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4A3FA" w14:textId="74F06637" w:rsidR="00F235ED" w:rsidRPr="00126066" w:rsidRDefault="00F235ED" w:rsidP="00126066">
      <w:pPr>
        <w:spacing w:line="360" w:lineRule="auto"/>
        <w:jc w:val="both"/>
        <w:rPr>
          <w:rFonts w:ascii="Book Antiqua" w:hAnsi="Book Antiqua"/>
          <w:b/>
        </w:rPr>
      </w:pPr>
      <w:r w:rsidRPr="00126066">
        <w:rPr>
          <w:rFonts w:ascii="Book Antiqua" w:hAnsi="Book Antiqua"/>
          <w:b/>
        </w:rPr>
        <w:t xml:space="preserve">Name of Journal: </w:t>
      </w:r>
      <w:r w:rsidRPr="00126066">
        <w:rPr>
          <w:rFonts w:ascii="Book Antiqua" w:hAnsi="Book Antiqua"/>
          <w:b/>
          <w:i/>
          <w:iCs/>
        </w:rPr>
        <w:t>World Journal of Gastrointestinal Surgery</w:t>
      </w:r>
    </w:p>
    <w:p w14:paraId="44A3912D" w14:textId="4693A404" w:rsidR="00F235ED" w:rsidRPr="00126066" w:rsidRDefault="00F235ED" w:rsidP="00126066">
      <w:pPr>
        <w:spacing w:line="360" w:lineRule="auto"/>
        <w:jc w:val="both"/>
        <w:rPr>
          <w:rFonts w:ascii="Book Antiqua" w:hAnsi="Book Antiqua"/>
          <w:b/>
          <w:lang w:eastAsia="zh-CN"/>
        </w:rPr>
      </w:pPr>
      <w:r w:rsidRPr="00126066">
        <w:rPr>
          <w:rFonts w:ascii="Book Antiqua" w:hAnsi="Book Antiqua"/>
          <w:b/>
        </w:rPr>
        <w:t xml:space="preserve">ESPS Manuscript NO: </w:t>
      </w:r>
      <w:r w:rsidRPr="00126066">
        <w:rPr>
          <w:rFonts w:ascii="Book Antiqua" w:hAnsi="Book Antiqua"/>
          <w:b/>
          <w:lang w:eastAsia="zh-CN"/>
        </w:rPr>
        <w:t>23353</w:t>
      </w:r>
      <w:r w:rsidR="00847124" w:rsidRPr="00126066">
        <w:rPr>
          <w:rFonts w:ascii="Book Antiqua" w:hAnsi="Book Antiqua"/>
          <w:b/>
          <w:lang w:eastAsia="zh-CN"/>
        </w:rPr>
        <w:t xml:space="preserve"> </w:t>
      </w:r>
    </w:p>
    <w:p w14:paraId="2E675DAE" w14:textId="4A30AE1C" w:rsidR="00F235ED" w:rsidRPr="00126066" w:rsidRDefault="00F235ED" w:rsidP="00126066">
      <w:pPr>
        <w:spacing w:line="360" w:lineRule="auto"/>
        <w:jc w:val="both"/>
        <w:rPr>
          <w:rFonts w:ascii="Book Antiqua" w:hAnsi="Book Antiqua"/>
          <w:b/>
          <w:lang w:eastAsia="zh-CN"/>
        </w:rPr>
      </w:pPr>
      <w:r w:rsidRPr="00126066">
        <w:rPr>
          <w:rFonts w:ascii="Book Antiqua" w:hAnsi="Book Antiqua"/>
          <w:b/>
        </w:rPr>
        <w:t>Manuscript Type: Minireviews</w:t>
      </w:r>
    </w:p>
    <w:p w14:paraId="6C793D72" w14:textId="77777777" w:rsidR="00A111DE" w:rsidRPr="00126066" w:rsidRDefault="00A111DE" w:rsidP="00126066">
      <w:pPr>
        <w:spacing w:line="360" w:lineRule="auto"/>
        <w:jc w:val="both"/>
        <w:rPr>
          <w:rFonts w:ascii="Book Antiqua" w:hAnsi="Book Antiqua" w:cs="Geneva CY"/>
          <w:b/>
        </w:rPr>
      </w:pPr>
    </w:p>
    <w:p w14:paraId="49F68635" w14:textId="0D88623D" w:rsidR="00886661" w:rsidRPr="00126066" w:rsidRDefault="00DA01B7" w:rsidP="00126066">
      <w:pPr>
        <w:spacing w:line="360" w:lineRule="auto"/>
        <w:jc w:val="both"/>
        <w:rPr>
          <w:rFonts w:ascii="Book Antiqua" w:hAnsi="Book Antiqua" w:cs="Geneva CY"/>
          <w:b/>
        </w:rPr>
      </w:pPr>
      <w:r w:rsidRPr="00126066">
        <w:rPr>
          <w:rFonts w:ascii="Book Antiqua" w:hAnsi="Book Antiqua" w:cs="Geneva CY"/>
          <w:b/>
        </w:rPr>
        <w:t>C</w:t>
      </w:r>
      <w:r w:rsidR="00046D46" w:rsidRPr="00126066">
        <w:rPr>
          <w:rFonts w:ascii="Book Antiqua" w:hAnsi="Book Antiqua" w:cs="Geneva CY"/>
          <w:b/>
        </w:rPr>
        <w:t>ritical appraisal of laparoscopic lavage</w:t>
      </w:r>
      <w:r w:rsidR="00F235ED" w:rsidRPr="00126066">
        <w:rPr>
          <w:rFonts w:ascii="Book Antiqua" w:hAnsi="Book Antiqua" w:cs="Geneva CY"/>
          <w:b/>
          <w:lang w:eastAsia="zh-CN"/>
        </w:rPr>
        <w:t xml:space="preserve"> </w:t>
      </w:r>
      <w:r w:rsidR="00046D46" w:rsidRPr="00126066">
        <w:rPr>
          <w:rFonts w:ascii="Book Antiqua" w:hAnsi="Book Antiqua" w:cs="Geneva CY"/>
          <w:b/>
        </w:rPr>
        <w:t>for Hinchey III diverticulitis</w:t>
      </w:r>
    </w:p>
    <w:p w14:paraId="1C1988C5" w14:textId="77777777" w:rsidR="00A111DE" w:rsidRPr="00126066" w:rsidRDefault="00A111DE" w:rsidP="00126066">
      <w:pPr>
        <w:spacing w:line="360" w:lineRule="auto"/>
        <w:jc w:val="both"/>
        <w:rPr>
          <w:rFonts w:ascii="Book Antiqua" w:hAnsi="Book Antiqua" w:cs="Geneva CY"/>
          <w:lang w:eastAsia="zh-CN"/>
        </w:rPr>
      </w:pPr>
    </w:p>
    <w:p w14:paraId="67D8E627" w14:textId="10304A46" w:rsidR="00DA01B7" w:rsidRPr="00126066" w:rsidRDefault="00DA01B7" w:rsidP="00126066">
      <w:pPr>
        <w:spacing w:line="360" w:lineRule="auto"/>
        <w:jc w:val="both"/>
        <w:rPr>
          <w:rFonts w:ascii="Book Antiqua" w:hAnsi="Book Antiqua" w:cs="Geneva CY"/>
          <w:lang w:eastAsia="zh-CN"/>
        </w:rPr>
      </w:pPr>
      <w:proofErr w:type="spellStart"/>
      <w:r w:rsidRPr="00126066">
        <w:rPr>
          <w:rFonts w:ascii="Book Antiqua" w:hAnsi="Book Antiqua" w:cs="Geneva CY"/>
        </w:rPr>
        <w:t>Gervaz</w:t>
      </w:r>
      <w:proofErr w:type="spellEnd"/>
      <w:r w:rsidRPr="00126066">
        <w:rPr>
          <w:rFonts w:ascii="Book Antiqua" w:hAnsi="Book Antiqua"/>
        </w:rPr>
        <w:t xml:space="preserve"> </w:t>
      </w:r>
      <w:r w:rsidRPr="00126066">
        <w:rPr>
          <w:rFonts w:ascii="Book Antiqua" w:hAnsi="Book Antiqua"/>
          <w:lang w:eastAsia="zh-CN"/>
        </w:rPr>
        <w:t xml:space="preserve">P </w:t>
      </w:r>
      <w:r w:rsidRPr="00126066">
        <w:rPr>
          <w:rFonts w:ascii="Book Antiqua" w:hAnsi="Book Antiqua"/>
          <w:i/>
          <w:lang w:eastAsia="zh-CN"/>
        </w:rPr>
        <w:t xml:space="preserve">et al. </w:t>
      </w:r>
      <w:r w:rsidRPr="00126066">
        <w:rPr>
          <w:rFonts w:ascii="Book Antiqua" w:hAnsi="Book Antiqua"/>
        </w:rPr>
        <w:t>Hinchey III diverticulitis</w:t>
      </w:r>
    </w:p>
    <w:p w14:paraId="07024482" w14:textId="77777777" w:rsidR="00DA01B7" w:rsidRPr="00126066" w:rsidRDefault="00DA01B7" w:rsidP="00126066">
      <w:pPr>
        <w:spacing w:line="360" w:lineRule="auto"/>
        <w:jc w:val="both"/>
        <w:rPr>
          <w:rFonts w:ascii="Book Antiqua" w:hAnsi="Book Antiqua" w:cs="Geneva CY"/>
          <w:lang w:eastAsia="zh-CN"/>
        </w:rPr>
      </w:pPr>
    </w:p>
    <w:p w14:paraId="1AA0A7DE" w14:textId="630175C4" w:rsidR="00A111DE" w:rsidRPr="00126066" w:rsidRDefault="00A111DE" w:rsidP="00126066">
      <w:pPr>
        <w:spacing w:line="360" w:lineRule="auto"/>
        <w:jc w:val="both"/>
        <w:rPr>
          <w:rFonts w:ascii="Book Antiqua" w:hAnsi="Book Antiqua" w:cs="Geneva CY"/>
          <w:b/>
        </w:rPr>
      </w:pPr>
      <w:r w:rsidRPr="00126066">
        <w:rPr>
          <w:rFonts w:ascii="Book Antiqua" w:hAnsi="Book Antiqua" w:cs="Geneva CY"/>
          <w:b/>
        </w:rPr>
        <w:t>P</w:t>
      </w:r>
      <w:r w:rsidR="0098322B" w:rsidRPr="00126066">
        <w:rPr>
          <w:rFonts w:ascii="Book Antiqua" w:hAnsi="Book Antiqua" w:cs="Geneva CY"/>
          <w:b/>
        </w:rPr>
        <w:t>ascal</w:t>
      </w:r>
      <w:r w:rsidRPr="00126066">
        <w:rPr>
          <w:rFonts w:ascii="Book Antiqua" w:hAnsi="Book Antiqua" w:cs="Geneva CY"/>
          <w:b/>
        </w:rPr>
        <w:t xml:space="preserve"> </w:t>
      </w:r>
      <w:proofErr w:type="spellStart"/>
      <w:r w:rsidRPr="00126066">
        <w:rPr>
          <w:rFonts w:ascii="Book Antiqua" w:hAnsi="Book Antiqua" w:cs="Geneva CY"/>
          <w:b/>
        </w:rPr>
        <w:t>Gervaz</w:t>
      </w:r>
      <w:proofErr w:type="spellEnd"/>
      <w:r w:rsidR="00DC4A0D" w:rsidRPr="00126066">
        <w:rPr>
          <w:rFonts w:ascii="Book Antiqua" w:hAnsi="Book Antiqua" w:cs="Geneva CY"/>
          <w:b/>
        </w:rPr>
        <w:t xml:space="preserve">, </w:t>
      </w:r>
      <w:r w:rsidR="00F90C8B" w:rsidRPr="00126066">
        <w:rPr>
          <w:rFonts w:ascii="Book Antiqua" w:hAnsi="Book Antiqua" w:cs="Geneva CY"/>
          <w:b/>
        </w:rPr>
        <w:t xml:space="preserve">Patrick </w:t>
      </w:r>
      <w:proofErr w:type="spellStart"/>
      <w:r w:rsidR="00F90C8B" w:rsidRPr="00126066">
        <w:rPr>
          <w:rFonts w:ascii="Book Antiqua" w:hAnsi="Book Antiqua" w:cs="Geneva CY"/>
          <w:b/>
        </w:rPr>
        <w:t>Ambrosetti</w:t>
      </w:r>
      <w:proofErr w:type="spellEnd"/>
      <w:r w:rsidR="00DC4A0D" w:rsidRPr="00126066">
        <w:rPr>
          <w:rFonts w:ascii="Book Antiqua" w:hAnsi="Book Antiqua" w:cs="Geneva CY"/>
          <w:b/>
        </w:rPr>
        <w:t xml:space="preserve"> </w:t>
      </w:r>
    </w:p>
    <w:p w14:paraId="20549FE8" w14:textId="77777777" w:rsidR="00417A3F" w:rsidRPr="00126066" w:rsidRDefault="00A111DE" w:rsidP="00126066">
      <w:pPr>
        <w:spacing w:line="360" w:lineRule="auto"/>
        <w:jc w:val="both"/>
        <w:rPr>
          <w:rFonts w:ascii="Book Antiqua" w:hAnsi="Book Antiqua" w:cs="Geneva CY"/>
          <w:b/>
        </w:rPr>
      </w:pPr>
      <w:r w:rsidRPr="00126066">
        <w:rPr>
          <w:rFonts w:ascii="Book Antiqua" w:hAnsi="Book Antiqua" w:cs="Geneva CY"/>
          <w:b/>
        </w:rPr>
        <w:t xml:space="preserve"> </w:t>
      </w:r>
    </w:p>
    <w:p w14:paraId="11B69741" w14:textId="7481DA6C" w:rsidR="005D74E6" w:rsidRPr="00126066" w:rsidRDefault="000F33E5" w:rsidP="00126066">
      <w:pPr>
        <w:spacing w:line="360" w:lineRule="auto"/>
        <w:jc w:val="both"/>
        <w:rPr>
          <w:rFonts w:ascii="Book Antiqua" w:hAnsi="Book Antiqua"/>
          <w:lang w:eastAsia="zh-CN"/>
        </w:rPr>
      </w:pPr>
      <w:r w:rsidRPr="00126066">
        <w:rPr>
          <w:rFonts w:ascii="Book Antiqua" w:hAnsi="Book Antiqua"/>
          <w:b/>
        </w:rPr>
        <w:t xml:space="preserve">Pascal </w:t>
      </w:r>
      <w:proofErr w:type="spellStart"/>
      <w:r w:rsidRPr="00126066">
        <w:rPr>
          <w:rFonts w:ascii="Book Antiqua" w:hAnsi="Book Antiqua"/>
          <w:b/>
        </w:rPr>
        <w:t>G</w:t>
      </w:r>
      <w:r w:rsidR="00DA01B7" w:rsidRPr="00126066">
        <w:rPr>
          <w:rFonts w:ascii="Book Antiqua" w:hAnsi="Book Antiqua"/>
          <w:b/>
        </w:rPr>
        <w:t>ervaz</w:t>
      </w:r>
      <w:proofErr w:type="spellEnd"/>
      <w:r w:rsidRPr="00126066">
        <w:rPr>
          <w:rFonts w:ascii="Book Antiqua" w:hAnsi="Book Antiqua"/>
          <w:i/>
        </w:rPr>
        <w:t xml:space="preserve">, </w:t>
      </w:r>
      <w:r w:rsidRPr="00126066">
        <w:rPr>
          <w:rFonts w:ascii="Book Antiqua" w:hAnsi="Book Antiqua"/>
        </w:rPr>
        <w:t>D</w:t>
      </w:r>
      <w:r w:rsidR="00A111DE" w:rsidRPr="00126066">
        <w:rPr>
          <w:rFonts w:ascii="Book Antiqua" w:hAnsi="Book Antiqua"/>
        </w:rPr>
        <w:t>ivision</w:t>
      </w:r>
      <w:r w:rsidR="00477ACF" w:rsidRPr="00126066">
        <w:rPr>
          <w:rFonts w:ascii="Book Antiqua" w:hAnsi="Book Antiqua"/>
        </w:rPr>
        <w:t xml:space="preserve"> of</w:t>
      </w:r>
      <w:r w:rsidR="00A111DE" w:rsidRPr="00126066">
        <w:rPr>
          <w:rFonts w:ascii="Book Antiqua" w:hAnsi="Book Antiqua"/>
        </w:rPr>
        <w:t xml:space="preserve"> </w:t>
      </w:r>
      <w:proofErr w:type="spellStart"/>
      <w:r w:rsidR="00A111DE" w:rsidRPr="00126066">
        <w:rPr>
          <w:rFonts w:ascii="Book Antiqua" w:hAnsi="Book Antiqua"/>
        </w:rPr>
        <w:t>Coloproctology</w:t>
      </w:r>
      <w:proofErr w:type="spellEnd"/>
      <w:r w:rsidR="00A111DE" w:rsidRPr="00126066">
        <w:rPr>
          <w:rFonts w:ascii="Book Antiqua" w:hAnsi="Book Antiqua"/>
        </w:rPr>
        <w:t xml:space="preserve">, Clinique </w:t>
      </w:r>
      <w:proofErr w:type="spellStart"/>
      <w:r w:rsidR="00F90C8B" w:rsidRPr="00126066">
        <w:rPr>
          <w:rFonts w:ascii="Book Antiqua" w:hAnsi="Book Antiqua"/>
        </w:rPr>
        <w:t>Hirslanden</w:t>
      </w:r>
      <w:proofErr w:type="spellEnd"/>
      <w:r w:rsidR="00DB3756" w:rsidRPr="00126066">
        <w:rPr>
          <w:rFonts w:ascii="Book Antiqua" w:hAnsi="Book Antiqua"/>
        </w:rPr>
        <w:t xml:space="preserve"> La </w:t>
      </w:r>
      <w:proofErr w:type="spellStart"/>
      <w:r w:rsidR="00DB3756" w:rsidRPr="00126066">
        <w:rPr>
          <w:rFonts w:ascii="Book Antiqua" w:hAnsi="Book Antiqua"/>
        </w:rPr>
        <w:t>Colline</w:t>
      </w:r>
      <w:proofErr w:type="spellEnd"/>
      <w:r w:rsidR="00A111DE" w:rsidRPr="00126066">
        <w:rPr>
          <w:rFonts w:ascii="Book Antiqua" w:hAnsi="Book Antiqua"/>
        </w:rPr>
        <w:t xml:space="preserve">, </w:t>
      </w:r>
      <w:r w:rsidR="00DA01B7" w:rsidRPr="00126066">
        <w:rPr>
          <w:rFonts w:ascii="Book Antiqua" w:hAnsi="Book Antiqua"/>
        </w:rPr>
        <w:t>1205</w:t>
      </w:r>
      <w:r w:rsidR="00DA01B7" w:rsidRPr="00126066">
        <w:rPr>
          <w:rFonts w:ascii="Book Antiqua" w:hAnsi="Book Antiqua"/>
          <w:lang w:eastAsia="zh-CN"/>
        </w:rPr>
        <w:t xml:space="preserve"> </w:t>
      </w:r>
      <w:r w:rsidR="009A19A5" w:rsidRPr="00126066">
        <w:rPr>
          <w:rFonts w:ascii="Book Antiqua" w:hAnsi="Book Antiqua"/>
        </w:rPr>
        <w:t>Geneva, Switzerland</w:t>
      </w:r>
    </w:p>
    <w:p w14:paraId="0BDC1ED3" w14:textId="77777777" w:rsidR="00DA01B7" w:rsidRPr="00126066" w:rsidRDefault="00DA01B7" w:rsidP="00126066">
      <w:pPr>
        <w:spacing w:line="360" w:lineRule="auto"/>
        <w:jc w:val="both"/>
        <w:rPr>
          <w:rFonts w:ascii="Book Antiqua" w:hAnsi="Book Antiqua"/>
          <w:lang w:eastAsia="zh-CN"/>
        </w:rPr>
      </w:pPr>
    </w:p>
    <w:p w14:paraId="737C33E3" w14:textId="10854A71" w:rsidR="000F33E5" w:rsidRPr="00126066" w:rsidRDefault="000F33E5" w:rsidP="00126066">
      <w:pPr>
        <w:spacing w:line="360" w:lineRule="auto"/>
        <w:jc w:val="both"/>
        <w:rPr>
          <w:rFonts w:ascii="Book Antiqua" w:hAnsi="Book Antiqua" w:cs="Geneva CY"/>
          <w:lang w:eastAsia="zh-CN"/>
        </w:rPr>
      </w:pPr>
      <w:r w:rsidRPr="00126066">
        <w:rPr>
          <w:rFonts w:ascii="Book Antiqua" w:hAnsi="Book Antiqua" w:cs="Geneva CY"/>
          <w:b/>
        </w:rPr>
        <w:t xml:space="preserve">Patrick </w:t>
      </w:r>
      <w:proofErr w:type="spellStart"/>
      <w:r w:rsidRPr="00126066">
        <w:rPr>
          <w:rFonts w:ascii="Book Antiqua" w:hAnsi="Book Antiqua" w:cs="Geneva CY"/>
          <w:b/>
        </w:rPr>
        <w:t>A</w:t>
      </w:r>
      <w:r w:rsidR="00DA01B7" w:rsidRPr="00126066">
        <w:rPr>
          <w:rFonts w:ascii="Book Antiqua" w:hAnsi="Book Antiqua" w:cs="Geneva CY"/>
          <w:b/>
        </w:rPr>
        <w:t>mbrosetti</w:t>
      </w:r>
      <w:proofErr w:type="spellEnd"/>
      <w:r w:rsidR="0088674C" w:rsidRPr="00126066">
        <w:rPr>
          <w:rFonts w:ascii="Book Antiqua" w:hAnsi="Book Antiqua" w:cs="Geneva CY"/>
        </w:rPr>
        <w:t xml:space="preserve">, </w:t>
      </w:r>
      <w:r w:rsidRPr="00126066">
        <w:rPr>
          <w:rFonts w:ascii="Book Antiqua" w:hAnsi="Book Antiqua" w:cs="Geneva CY"/>
        </w:rPr>
        <w:t xml:space="preserve">Clinique </w:t>
      </w:r>
      <w:proofErr w:type="spellStart"/>
      <w:r w:rsidRPr="00126066">
        <w:rPr>
          <w:rFonts w:ascii="Book Antiqua" w:hAnsi="Book Antiqua" w:cs="Geneva CY"/>
        </w:rPr>
        <w:t>Générale</w:t>
      </w:r>
      <w:proofErr w:type="spellEnd"/>
      <w:r w:rsidRPr="00126066">
        <w:rPr>
          <w:rFonts w:ascii="Book Antiqua" w:hAnsi="Book Antiqua" w:cs="Geneva CY"/>
        </w:rPr>
        <w:t xml:space="preserve">-Beaulieu, </w:t>
      </w:r>
      <w:r w:rsidR="00DA01B7" w:rsidRPr="00126066">
        <w:rPr>
          <w:rFonts w:ascii="Book Antiqua" w:hAnsi="Book Antiqua" w:cs="Geneva CY"/>
          <w:lang w:eastAsia="zh-CN"/>
        </w:rPr>
        <w:t xml:space="preserve">1206 </w:t>
      </w:r>
      <w:r w:rsidR="00EB0BC8" w:rsidRPr="00126066">
        <w:rPr>
          <w:rFonts w:ascii="Book Antiqua" w:hAnsi="Book Antiqua" w:cs="Geneva CY"/>
        </w:rPr>
        <w:t xml:space="preserve">Geneva, </w:t>
      </w:r>
      <w:r w:rsidR="0088674C" w:rsidRPr="00126066">
        <w:rPr>
          <w:rFonts w:ascii="Book Antiqua" w:hAnsi="Book Antiqua" w:cs="Geneva CY"/>
        </w:rPr>
        <w:t>Switzerland</w:t>
      </w:r>
    </w:p>
    <w:p w14:paraId="16974CAA" w14:textId="77777777" w:rsidR="00DA01B7" w:rsidRPr="00126066" w:rsidRDefault="00DA01B7" w:rsidP="00126066">
      <w:pPr>
        <w:spacing w:line="360" w:lineRule="auto"/>
        <w:jc w:val="both"/>
        <w:rPr>
          <w:rFonts w:ascii="Book Antiqua" w:hAnsi="Book Antiqua" w:cs="Geneva CY"/>
          <w:lang w:eastAsia="zh-CN"/>
        </w:rPr>
      </w:pPr>
    </w:p>
    <w:p w14:paraId="36BF0D1F" w14:textId="58B0C84B" w:rsidR="00681F6C" w:rsidRPr="00126066" w:rsidRDefault="00DA01B7" w:rsidP="00126066">
      <w:pPr>
        <w:spacing w:line="360" w:lineRule="auto"/>
        <w:jc w:val="both"/>
        <w:rPr>
          <w:rFonts w:ascii="Book Antiqua" w:hAnsi="Book Antiqua"/>
          <w:lang w:val="fr-CH" w:eastAsia="zh-CN"/>
        </w:rPr>
      </w:pPr>
      <w:r w:rsidRPr="00126066">
        <w:rPr>
          <w:rFonts w:ascii="Book Antiqua" w:hAnsi="Book Antiqua"/>
          <w:b/>
        </w:rPr>
        <w:t>Author contributions:</w:t>
      </w:r>
      <w:r w:rsidRPr="00126066">
        <w:rPr>
          <w:rFonts w:ascii="Book Antiqua" w:hAnsi="Book Antiqua"/>
          <w:b/>
          <w:lang w:eastAsia="zh-CN"/>
        </w:rPr>
        <w:t xml:space="preserve"> </w:t>
      </w:r>
      <w:r w:rsidR="00681F6C" w:rsidRPr="00126066">
        <w:rPr>
          <w:rFonts w:ascii="Book Antiqua" w:eastAsia="Times New Roman" w:hAnsi="Book Antiqua"/>
          <w:lang w:val="fr-CH" w:eastAsia="fr-FR"/>
        </w:rPr>
        <w:t>Gervaz P and Ambrosetti P contributed equally to this work in researching the literature and analyzing data</w:t>
      </w:r>
      <w:r w:rsidRPr="00126066">
        <w:rPr>
          <w:rFonts w:ascii="Book Antiqua" w:hAnsi="Book Antiqua"/>
          <w:lang w:val="fr-CH" w:eastAsia="zh-CN"/>
        </w:rPr>
        <w:t>;</w:t>
      </w:r>
      <w:r w:rsidR="00681F6C" w:rsidRPr="00126066">
        <w:rPr>
          <w:rFonts w:ascii="Book Antiqua" w:eastAsia="Times New Roman" w:hAnsi="Book Antiqua"/>
          <w:lang w:val="fr-CH" w:eastAsia="fr-FR"/>
        </w:rPr>
        <w:t xml:space="preserve"> Gervaz P wrote the paper</w:t>
      </w:r>
      <w:r w:rsidRPr="00126066">
        <w:rPr>
          <w:rFonts w:ascii="Book Antiqua" w:hAnsi="Book Antiqua"/>
          <w:lang w:val="fr-CH" w:eastAsia="zh-CN"/>
        </w:rPr>
        <w:t>.</w:t>
      </w:r>
    </w:p>
    <w:p w14:paraId="26EB39EC" w14:textId="77777777" w:rsidR="00FC537E" w:rsidRPr="00126066" w:rsidRDefault="00FC537E" w:rsidP="00126066">
      <w:pPr>
        <w:spacing w:line="360" w:lineRule="auto"/>
        <w:jc w:val="both"/>
        <w:rPr>
          <w:rFonts w:ascii="Book Antiqua" w:hAnsi="Book Antiqua"/>
          <w:lang w:eastAsia="zh-CN"/>
        </w:rPr>
      </w:pPr>
    </w:p>
    <w:p w14:paraId="7D8C8F53" w14:textId="3E6ADE96" w:rsidR="00FC537E" w:rsidRPr="00126066" w:rsidRDefault="00FC537E" w:rsidP="00126066">
      <w:pPr>
        <w:spacing w:line="360" w:lineRule="auto"/>
        <w:jc w:val="both"/>
        <w:rPr>
          <w:rFonts w:ascii="Book Antiqua" w:hAnsi="Book Antiqua" w:cs="Garamond"/>
          <w:lang w:eastAsia="zh-CN"/>
        </w:rPr>
      </w:pPr>
      <w:r w:rsidRPr="00126066">
        <w:rPr>
          <w:rFonts w:ascii="Book Antiqua" w:hAnsi="Book Antiqua" w:cs="TimesNewRomanPS-BoldItalicMT"/>
          <w:b/>
          <w:bCs/>
          <w:iCs/>
        </w:rPr>
        <w:t>Conflict-of-interest</w:t>
      </w:r>
      <w:r w:rsidRPr="00126066">
        <w:rPr>
          <w:rFonts w:ascii="Book Antiqua" w:hAnsi="Book Antiqua"/>
        </w:rPr>
        <w:t xml:space="preserve"> </w:t>
      </w:r>
      <w:r w:rsidRPr="00126066">
        <w:rPr>
          <w:rFonts w:ascii="Book Antiqua" w:hAnsi="Book Antiqua" w:cs="TimesNewRomanPS-BoldItalicMT"/>
          <w:b/>
          <w:bCs/>
          <w:iCs/>
        </w:rPr>
        <w:t xml:space="preserve">statement: </w:t>
      </w:r>
      <w:r w:rsidRPr="00126066">
        <w:rPr>
          <w:rFonts w:ascii="Book Antiqua" w:hAnsi="Book Antiqua"/>
        </w:rPr>
        <w:t>None</w:t>
      </w:r>
      <w:r w:rsidRPr="00126066">
        <w:rPr>
          <w:rFonts w:ascii="Book Antiqua" w:hAnsi="Book Antiqua"/>
          <w:lang w:eastAsia="zh-CN"/>
        </w:rPr>
        <w:t>.</w:t>
      </w:r>
    </w:p>
    <w:p w14:paraId="14635F16" w14:textId="77777777" w:rsidR="00FC537E" w:rsidRPr="00126066" w:rsidRDefault="00FC537E" w:rsidP="00126066">
      <w:pPr>
        <w:spacing w:line="360" w:lineRule="auto"/>
        <w:jc w:val="both"/>
        <w:rPr>
          <w:rFonts w:ascii="Book Antiqua" w:hAnsi="Book Antiqua" w:cs="Garamond"/>
        </w:rPr>
      </w:pPr>
    </w:p>
    <w:p w14:paraId="4343931A" w14:textId="77777777" w:rsidR="00FC537E" w:rsidRPr="00126066" w:rsidRDefault="00FC537E" w:rsidP="00126066">
      <w:pPr>
        <w:spacing w:line="360" w:lineRule="auto"/>
        <w:jc w:val="both"/>
        <w:rPr>
          <w:rFonts w:ascii="Book Antiqua" w:hAnsi="Book Antiqua"/>
        </w:rPr>
      </w:pPr>
      <w:bookmarkStart w:id="0" w:name="OLE_LINK507"/>
      <w:bookmarkStart w:id="1" w:name="OLE_LINK506"/>
      <w:bookmarkStart w:id="2" w:name="OLE_LINK496"/>
      <w:bookmarkStart w:id="3" w:name="OLE_LINK479"/>
      <w:r w:rsidRPr="00126066">
        <w:rPr>
          <w:rFonts w:ascii="Book Antiqua" w:hAnsi="Book Antiqua"/>
          <w:b/>
        </w:rPr>
        <w:t xml:space="preserve">Open-Access: </w:t>
      </w:r>
      <w:r w:rsidRPr="0012606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6066">
          <w:rPr>
            <w:rStyle w:val="Hyperlink"/>
            <w:rFonts w:ascii="Book Antiqua" w:hAnsi="Book Antiqua"/>
            <w:color w:val="auto"/>
            <w:u w:val="none"/>
          </w:rPr>
          <w:t>http://creativecommons.org/licenses/by-nc/4.0/</w:t>
        </w:r>
      </w:hyperlink>
      <w:bookmarkEnd w:id="0"/>
      <w:bookmarkEnd w:id="1"/>
      <w:bookmarkEnd w:id="2"/>
      <w:bookmarkEnd w:id="3"/>
    </w:p>
    <w:p w14:paraId="475B241D" w14:textId="77777777" w:rsidR="00FC537E" w:rsidRPr="00126066" w:rsidRDefault="00FC537E" w:rsidP="00126066">
      <w:pPr>
        <w:spacing w:line="360" w:lineRule="auto"/>
        <w:jc w:val="both"/>
        <w:rPr>
          <w:rFonts w:ascii="Book Antiqua" w:hAnsi="Book Antiqua"/>
          <w:lang w:eastAsia="zh-CN"/>
        </w:rPr>
      </w:pPr>
    </w:p>
    <w:p w14:paraId="2237C796" w14:textId="2FE608C5" w:rsidR="00A33D05" w:rsidRPr="00126066" w:rsidRDefault="00DA01B7" w:rsidP="00126066">
      <w:pPr>
        <w:spacing w:line="360" w:lineRule="auto"/>
        <w:jc w:val="both"/>
        <w:rPr>
          <w:rFonts w:ascii="Book Antiqua" w:hAnsi="Book Antiqua"/>
          <w:lang w:eastAsia="zh-CN"/>
        </w:rPr>
      </w:pPr>
      <w:r w:rsidRPr="00126066">
        <w:rPr>
          <w:rFonts w:ascii="Book Antiqua" w:hAnsi="Book Antiqua"/>
          <w:b/>
        </w:rPr>
        <w:lastRenderedPageBreak/>
        <w:t>Correspondence to:</w:t>
      </w:r>
      <w:r w:rsidRPr="00126066">
        <w:rPr>
          <w:rFonts w:ascii="Book Antiqua" w:hAnsi="Book Antiqua"/>
          <w:b/>
          <w:lang w:eastAsia="zh-CN"/>
        </w:rPr>
        <w:t xml:space="preserve"> </w:t>
      </w:r>
      <w:r w:rsidR="00886661" w:rsidRPr="00126066">
        <w:rPr>
          <w:rFonts w:ascii="Book Antiqua" w:hAnsi="Book Antiqua"/>
          <w:b/>
        </w:rPr>
        <w:t xml:space="preserve">Pascal </w:t>
      </w:r>
      <w:proofErr w:type="spellStart"/>
      <w:r w:rsidR="00886661" w:rsidRPr="00126066">
        <w:rPr>
          <w:rFonts w:ascii="Book Antiqua" w:hAnsi="Book Antiqua"/>
          <w:b/>
        </w:rPr>
        <w:t>Gervaz</w:t>
      </w:r>
      <w:proofErr w:type="spellEnd"/>
      <w:r w:rsidR="00886661" w:rsidRPr="00126066">
        <w:rPr>
          <w:rFonts w:ascii="Book Antiqua" w:hAnsi="Book Antiqua"/>
          <w:b/>
        </w:rPr>
        <w:t xml:space="preserve">, </w:t>
      </w:r>
      <w:r w:rsidR="00FC537E" w:rsidRPr="00126066">
        <w:rPr>
          <w:rFonts w:ascii="Book Antiqua" w:hAnsi="Book Antiqua"/>
          <w:b/>
          <w:lang w:eastAsia="zh-CN"/>
        </w:rPr>
        <w:t xml:space="preserve">MD, </w:t>
      </w:r>
      <w:r w:rsidR="00847124" w:rsidRPr="00126066">
        <w:rPr>
          <w:rFonts w:ascii="Book Antiqua" w:hAnsi="Book Antiqua"/>
        </w:rPr>
        <w:t xml:space="preserve">Division of </w:t>
      </w:r>
      <w:proofErr w:type="spellStart"/>
      <w:r w:rsidR="00847124" w:rsidRPr="00126066">
        <w:rPr>
          <w:rFonts w:ascii="Book Antiqua" w:hAnsi="Book Antiqua"/>
        </w:rPr>
        <w:t>Coloproctology</w:t>
      </w:r>
      <w:proofErr w:type="spellEnd"/>
      <w:r w:rsidR="005D74E6" w:rsidRPr="00126066">
        <w:rPr>
          <w:rFonts w:ascii="Book Antiqua" w:hAnsi="Book Antiqua"/>
        </w:rPr>
        <w:t xml:space="preserve">, </w:t>
      </w:r>
      <w:r w:rsidR="00886661" w:rsidRPr="00126066">
        <w:rPr>
          <w:rFonts w:ascii="Book Antiqua" w:hAnsi="Book Antiqua"/>
        </w:rPr>
        <w:t xml:space="preserve">Clinique </w:t>
      </w:r>
      <w:proofErr w:type="spellStart"/>
      <w:r w:rsidR="00F90C8B" w:rsidRPr="00126066">
        <w:rPr>
          <w:rFonts w:ascii="Book Antiqua" w:hAnsi="Book Antiqua"/>
        </w:rPr>
        <w:t>Hirslanden</w:t>
      </w:r>
      <w:proofErr w:type="spellEnd"/>
      <w:r w:rsidR="00F90C8B" w:rsidRPr="00126066">
        <w:rPr>
          <w:rFonts w:ascii="Book Antiqua" w:hAnsi="Book Antiqua"/>
        </w:rPr>
        <w:t xml:space="preserve"> La </w:t>
      </w:r>
      <w:proofErr w:type="spellStart"/>
      <w:r w:rsidR="00886661" w:rsidRPr="00126066">
        <w:rPr>
          <w:rFonts w:ascii="Book Antiqua" w:hAnsi="Book Antiqua"/>
        </w:rPr>
        <w:t>Colline</w:t>
      </w:r>
      <w:proofErr w:type="spellEnd"/>
      <w:r w:rsidRPr="00126066">
        <w:rPr>
          <w:rFonts w:ascii="Book Antiqua" w:hAnsi="Book Antiqua"/>
          <w:lang w:eastAsia="zh-CN"/>
        </w:rPr>
        <w:t xml:space="preserve">, </w:t>
      </w:r>
      <w:r w:rsidR="00DD510C" w:rsidRPr="00126066">
        <w:rPr>
          <w:rFonts w:ascii="Book Antiqua" w:hAnsi="Book Antiqua"/>
        </w:rPr>
        <w:t>Avenue de la Roseraie 76A, 1205</w:t>
      </w:r>
      <w:r w:rsidR="00083E42" w:rsidRPr="00126066">
        <w:rPr>
          <w:rFonts w:ascii="Book Antiqua" w:hAnsi="Book Antiqua"/>
        </w:rPr>
        <w:t xml:space="preserve"> Geneva, </w:t>
      </w:r>
      <w:r w:rsidR="00A33D05" w:rsidRPr="00126066">
        <w:rPr>
          <w:rFonts w:ascii="Book Antiqua" w:hAnsi="Book Antiqua"/>
        </w:rPr>
        <w:t>Switzerland</w:t>
      </w:r>
      <w:r w:rsidRPr="00126066">
        <w:rPr>
          <w:rFonts w:ascii="Book Antiqua" w:hAnsi="Book Antiqua"/>
          <w:lang w:eastAsia="zh-CN"/>
        </w:rPr>
        <w:t>.</w:t>
      </w:r>
      <w:r w:rsidRPr="00126066">
        <w:rPr>
          <w:rFonts w:ascii="Book Antiqua" w:hAnsi="Book Antiqua"/>
        </w:rPr>
        <w:t xml:space="preserve"> </w:t>
      </w:r>
      <w:hyperlink r:id="rId10" w:history="1">
        <w:r w:rsidRPr="00126066">
          <w:rPr>
            <w:rStyle w:val="Hyperlink"/>
            <w:rFonts w:ascii="Book Antiqua" w:hAnsi="Book Antiqua"/>
            <w:color w:val="auto"/>
            <w:u w:val="none"/>
          </w:rPr>
          <w:t>pascalgervaz@gmail.com</w:t>
        </w:r>
      </w:hyperlink>
    </w:p>
    <w:p w14:paraId="5D5CF136" w14:textId="527C60B0" w:rsidR="00FC537E" w:rsidRPr="00126066" w:rsidRDefault="00FC537E" w:rsidP="00126066">
      <w:pPr>
        <w:spacing w:line="360" w:lineRule="auto"/>
        <w:jc w:val="both"/>
        <w:rPr>
          <w:rFonts w:ascii="Book Antiqua" w:hAnsi="Book Antiqua"/>
          <w:lang w:eastAsia="zh-CN"/>
        </w:rPr>
      </w:pPr>
      <w:r w:rsidRPr="00126066">
        <w:rPr>
          <w:rFonts w:ascii="Book Antiqua" w:hAnsi="Book Antiqua"/>
          <w:b/>
        </w:rPr>
        <w:t>Telephone:</w:t>
      </w:r>
      <w:r w:rsidRPr="00126066">
        <w:rPr>
          <w:rFonts w:ascii="Book Antiqua" w:hAnsi="Book Antiqua"/>
          <w:b/>
          <w:lang w:eastAsia="zh-CN"/>
        </w:rPr>
        <w:t xml:space="preserve"> </w:t>
      </w:r>
      <w:r w:rsidR="0017753D" w:rsidRPr="00126066">
        <w:rPr>
          <w:rFonts w:ascii="Book Antiqua" w:hAnsi="Book Antiqua"/>
        </w:rPr>
        <w:t>+41</w:t>
      </w:r>
      <w:r w:rsidRPr="00126066">
        <w:rPr>
          <w:rFonts w:ascii="Book Antiqua" w:hAnsi="Book Antiqua"/>
          <w:lang w:eastAsia="zh-CN"/>
        </w:rPr>
        <w:t>-</w:t>
      </w:r>
      <w:r w:rsidR="0017753D" w:rsidRPr="00126066">
        <w:rPr>
          <w:rFonts w:ascii="Book Antiqua" w:hAnsi="Book Antiqua"/>
        </w:rPr>
        <w:t xml:space="preserve">22-7895050 </w:t>
      </w:r>
    </w:p>
    <w:p w14:paraId="35158B7D" w14:textId="0B89FA7C" w:rsidR="00C626A4" w:rsidRPr="00126066" w:rsidRDefault="00FC537E" w:rsidP="00126066">
      <w:pPr>
        <w:spacing w:line="360" w:lineRule="auto"/>
        <w:jc w:val="both"/>
        <w:rPr>
          <w:rFonts w:ascii="Book Antiqua" w:hAnsi="Book Antiqua"/>
          <w:lang w:eastAsia="zh-CN"/>
        </w:rPr>
      </w:pPr>
      <w:r w:rsidRPr="00126066">
        <w:rPr>
          <w:rFonts w:ascii="Book Antiqua" w:hAnsi="Book Antiqua"/>
          <w:b/>
        </w:rPr>
        <w:t>Fax:</w:t>
      </w:r>
      <w:r w:rsidR="0017753D" w:rsidRPr="00126066">
        <w:rPr>
          <w:rFonts w:ascii="Book Antiqua" w:hAnsi="Book Antiqua"/>
        </w:rPr>
        <w:t xml:space="preserve"> +41</w:t>
      </w:r>
      <w:r w:rsidRPr="00126066">
        <w:rPr>
          <w:rFonts w:ascii="Book Antiqua" w:hAnsi="Book Antiqua"/>
          <w:lang w:eastAsia="zh-CN"/>
        </w:rPr>
        <w:t>-</w:t>
      </w:r>
      <w:r w:rsidRPr="00126066">
        <w:rPr>
          <w:rFonts w:ascii="Book Antiqua" w:hAnsi="Book Antiqua"/>
        </w:rPr>
        <w:t>22-789</w:t>
      </w:r>
      <w:r w:rsidR="006341B7" w:rsidRPr="00126066">
        <w:rPr>
          <w:rFonts w:ascii="Book Antiqua" w:hAnsi="Book Antiqua"/>
        </w:rPr>
        <w:t>059</w:t>
      </w:r>
      <w:r w:rsidR="0017753D" w:rsidRPr="00126066">
        <w:rPr>
          <w:rFonts w:ascii="Book Antiqua" w:hAnsi="Book Antiqua"/>
        </w:rPr>
        <w:t>1</w:t>
      </w:r>
      <w:r w:rsidRPr="00126066">
        <w:rPr>
          <w:rFonts w:ascii="Book Antiqua" w:hAnsi="Book Antiqua"/>
        </w:rPr>
        <w:t xml:space="preserve"> </w:t>
      </w:r>
    </w:p>
    <w:p w14:paraId="24E9E355" w14:textId="77777777" w:rsidR="00FC537E" w:rsidRPr="00126066" w:rsidRDefault="00FC537E" w:rsidP="00126066">
      <w:pPr>
        <w:spacing w:line="360" w:lineRule="auto"/>
        <w:jc w:val="both"/>
        <w:rPr>
          <w:rFonts w:ascii="Book Antiqua" w:hAnsi="Book Antiqua"/>
          <w:lang w:eastAsia="zh-CN"/>
        </w:rPr>
      </w:pPr>
    </w:p>
    <w:p w14:paraId="7C1DE9D0" w14:textId="37487859" w:rsidR="00FC537E" w:rsidRPr="00126066" w:rsidRDefault="00FC537E" w:rsidP="00126066">
      <w:pPr>
        <w:spacing w:line="360" w:lineRule="auto"/>
        <w:jc w:val="both"/>
        <w:rPr>
          <w:rFonts w:ascii="Book Antiqua" w:hAnsi="Book Antiqua"/>
          <w:b/>
        </w:rPr>
      </w:pPr>
      <w:r w:rsidRPr="00126066">
        <w:rPr>
          <w:rFonts w:ascii="Book Antiqua" w:hAnsi="Book Antiqua"/>
          <w:b/>
        </w:rPr>
        <w:t xml:space="preserve">Received: </w:t>
      </w:r>
      <w:r w:rsidR="00126066" w:rsidRPr="00126066">
        <w:rPr>
          <w:rFonts w:ascii="Book Antiqua" w:hAnsi="Book Antiqua"/>
          <w:lang w:eastAsia="zh-CN"/>
        </w:rPr>
        <w:t>November 11, 2015</w:t>
      </w:r>
      <w:r w:rsidRPr="00126066">
        <w:rPr>
          <w:rFonts w:ascii="Book Antiqua" w:hAnsi="Book Antiqua"/>
        </w:rPr>
        <w:t xml:space="preserve">  </w:t>
      </w:r>
    </w:p>
    <w:p w14:paraId="229FBC3D" w14:textId="2FB2C69D" w:rsidR="00FC537E" w:rsidRPr="00126066" w:rsidRDefault="00FC537E" w:rsidP="00126066">
      <w:pPr>
        <w:spacing w:line="360" w:lineRule="auto"/>
        <w:jc w:val="both"/>
        <w:rPr>
          <w:rFonts w:ascii="Book Antiqua" w:hAnsi="Book Antiqua"/>
          <w:b/>
        </w:rPr>
      </w:pPr>
      <w:r w:rsidRPr="00126066">
        <w:rPr>
          <w:rFonts w:ascii="Book Antiqua" w:hAnsi="Book Antiqua"/>
          <w:b/>
        </w:rPr>
        <w:t>Peer-review started:</w:t>
      </w:r>
      <w:r w:rsidR="00126066" w:rsidRPr="00126066">
        <w:rPr>
          <w:rFonts w:ascii="Book Antiqua" w:hAnsi="Book Antiqua"/>
          <w:lang w:eastAsia="zh-CN"/>
        </w:rPr>
        <w:t xml:space="preserve"> November 13, 2015</w:t>
      </w:r>
      <w:r w:rsidR="00126066" w:rsidRPr="00126066">
        <w:rPr>
          <w:rFonts w:ascii="Book Antiqua" w:hAnsi="Book Antiqua"/>
        </w:rPr>
        <w:t xml:space="preserve">  </w:t>
      </w:r>
    </w:p>
    <w:p w14:paraId="65052462" w14:textId="06DDCACF" w:rsidR="00FC537E" w:rsidRPr="00126066" w:rsidRDefault="00FC537E" w:rsidP="00126066">
      <w:pPr>
        <w:spacing w:line="360" w:lineRule="auto"/>
        <w:jc w:val="both"/>
        <w:rPr>
          <w:rFonts w:ascii="Book Antiqua" w:hAnsi="Book Antiqua"/>
          <w:b/>
        </w:rPr>
      </w:pPr>
      <w:r w:rsidRPr="00126066">
        <w:rPr>
          <w:rFonts w:ascii="Book Antiqua" w:hAnsi="Book Antiqua"/>
          <w:b/>
        </w:rPr>
        <w:t>First decision:</w:t>
      </w:r>
      <w:r w:rsidR="00126066" w:rsidRPr="00126066">
        <w:rPr>
          <w:rFonts w:ascii="Book Antiqua" w:hAnsi="Book Antiqua"/>
          <w:lang w:eastAsia="zh-CN"/>
        </w:rPr>
        <w:t xml:space="preserve"> November 27, 2015</w:t>
      </w:r>
      <w:r w:rsidR="00126066" w:rsidRPr="00126066">
        <w:rPr>
          <w:rFonts w:ascii="Book Antiqua" w:hAnsi="Book Antiqua"/>
        </w:rPr>
        <w:t xml:space="preserve">  </w:t>
      </w:r>
    </w:p>
    <w:p w14:paraId="1151B499" w14:textId="4F3C74EA" w:rsidR="00FC537E" w:rsidRPr="00126066" w:rsidRDefault="00FC537E" w:rsidP="00126066">
      <w:pPr>
        <w:spacing w:line="360" w:lineRule="auto"/>
        <w:jc w:val="both"/>
        <w:rPr>
          <w:rFonts w:ascii="Book Antiqua" w:hAnsi="Book Antiqua"/>
          <w:b/>
          <w:lang w:eastAsia="zh-CN"/>
        </w:rPr>
      </w:pPr>
      <w:r w:rsidRPr="00126066">
        <w:rPr>
          <w:rFonts w:ascii="Book Antiqua" w:hAnsi="Book Antiqua"/>
          <w:b/>
        </w:rPr>
        <w:t xml:space="preserve">Revised: </w:t>
      </w:r>
      <w:r w:rsidR="00126066" w:rsidRPr="00126066">
        <w:rPr>
          <w:rFonts w:ascii="Book Antiqua" w:hAnsi="Book Antiqua"/>
          <w:lang w:eastAsia="zh-CN"/>
        </w:rPr>
        <w:t>February 1, 2016</w:t>
      </w:r>
    </w:p>
    <w:p w14:paraId="068A01C4" w14:textId="7AA737D8" w:rsidR="00FC537E" w:rsidRPr="00126066" w:rsidRDefault="00FC537E" w:rsidP="00126066">
      <w:pPr>
        <w:spacing w:line="360" w:lineRule="auto"/>
        <w:jc w:val="both"/>
        <w:rPr>
          <w:rFonts w:ascii="Book Antiqua" w:hAnsi="Book Antiqua"/>
          <w:b/>
        </w:rPr>
      </w:pPr>
      <w:r w:rsidRPr="00126066">
        <w:rPr>
          <w:rFonts w:ascii="Book Antiqua" w:hAnsi="Book Antiqua"/>
          <w:b/>
        </w:rPr>
        <w:t>Accepted:</w:t>
      </w:r>
      <w:bookmarkStart w:id="4" w:name="_GoBack"/>
      <w:bookmarkEnd w:id="4"/>
      <w:r w:rsidRPr="00126066">
        <w:rPr>
          <w:rFonts w:ascii="Book Antiqua" w:hAnsi="Book Antiqua"/>
          <w:b/>
        </w:rPr>
        <w:t xml:space="preserve"> </w:t>
      </w:r>
      <w:r w:rsidR="00EE1663" w:rsidRPr="00EE1663">
        <w:rPr>
          <w:rFonts w:ascii="Book Antiqua" w:hAnsi="Book Antiqua"/>
        </w:rPr>
        <w:t>February 23, 2016</w:t>
      </w:r>
    </w:p>
    <w:p w14:paraId="777267CF" w14:textId="77777777" w:rsidR="00FC537E" w:rsidRPr="00126066" w:rsidRDefault="00FC537E" w:rsidP="00126066">
      <w:pPr>
        <w:spacing w:line="360" w:lineRule="auto"/>
        <w:jc w:val="both"/>
        <w:rPr>
          <w:rFonts w:ascii="Book Antiqua" w:hAnsi="Book Antiqua"/>
          <w:b/>
        </w:rPr>
      </w:pPr>
      <w:r w:rsidRPr="00126066">
        <w:rPr>
          <w:rFonts w:ascii="Book Antiqua" w:hAnsi="Book Antiqua"/>
          <w:b/>
        </w:rPr>
        <w:t>Article in press:</w:t>
      </w:r>
      <w:r w:rsidRPr="00126066">
        <w:rPr>
          <w:rFonts w:ascii="Book Antiqua" w:hAnsi="Book Antiqua"/>
        </w:rPr>
        <w:t xml:space="preserve">    </w:t>
      </w:r>
    </w:p>
    <w:p w14:paraId="3BC2E841" w14:textId="7B056575" w:rsidR="00FC537E" w:rsidRPr="00126066" w:rsidRDefault="00FC537E" w:rsidP="00126066">
      <w:pPr>
        <w:spacing w:line="360" w:lineRule="auto"/>
        <w:jc w:val="both"/>
        <w:rPr>
          <w:rFonts w:ascii="Book Antiqua" w:hAnsi="Book Antiqua"/>
          <w:b/>
          <w:lang w:eastAsia="zh-CN"/>
        </w:rPr>
      </w:pPr>
      <w:r w:rsidRPr="00126066">
        <w:rPr>
          <w:rFonts w:ascii="Book Antiqua" w:hAnsi="Book Antiqua"/>
          <w:b/>
        </w:rPr>
        <w:t>Published online:</w:t>
      </w:r>
    </w:p>
    <w:p w14:paraId="6DC94EE7" w14:textId="001B4217" w:rsidR="00DC4A0D" w:rsidRPr="00126066" w:rsidRDefault="00C626A4" w:rsidP="00126066">
      <w:pPr>
        <w:spacing w:line="360" w:lineRule="auto"/>
        <w:jc w:val="both"/>
        <w:rPr>
          <w:rFonts w:ascii="Book Antiqua" w:hAnsi="Book Antiqua"/>
          <w:b/>
        </w:rPr>
      </w:pPr>
      <w:r w:rsidRPr="00126066">
        <w:rPr>
          <w:rFonts w:ascii="Book Antiqua" w:hAnsi="Book Antiqua"/>
        </w:rPr>
        <w:br w:type="page"/>
      </w:r>
      <w:r w:rsidR="00847124" w:rsidRPr="00126066">
        <w:rPr>
          <w:rFonts w:ascii="Book Antiqua" w:hAnsi="Book Antiqua"/>
          <w:b/>
        </w:rPr>
        <w:lastRenderedPageBreak/>
        <w:t xml:space="preserve"> </w:t>
      </w:r>
      <w:r w:rsidR="00477ACF" w:rsidRPr="00126066">
        <w:rPr>
          <w:rFonts w:ascii="Book Antiqua" w:hAnsi="Book Antiqua"/>
          <w:b/>
        </w:rPr>
        <w:t>A</w:t>
      </w:r>
      <w:r w:rsidR="00126066" w:rsidRPr="00126066">
        <w:rPr>
          <w:rFonts w:ascii="Book Antiqua" w:hAnsi="Book Antiqua"/>
          <w:b/>
        </w:rPr>
        <w:t>bstract</w:t>
      </w:r>
    </w:p>
    <w:p w14:paraId="41D69C23" w14:textId="3D9CD4C1" w:rsidR="003D5868" w:rsidRPr="00126066" w:rsidRDefault="005D74E6" w:rsidP="00126066">
      <w:pPr>
        <w:spacing w:line="360" w:lineRule="auto"/>
        <w:jc w:val="both"/>
        <w:rPr>
          <w:rFonts w:ascii="Book Antiqua" w:hAnsi="Book Antiqua"/>
        </w:rPr>
      </w:pPr>
      <w:r w:rsidRPr="00126066">
        <w:rPr>
          <w:rFonts w:ascii="Book Antiqua" w:hAnsi="Book Antiqua" w:cs="Geneva CY"/>
        </w:rPr>
        <w:t xml:space="preserve">Laparoscopic </w:t>
      </w:r>
      <w:r w:rsidR="00DC4A0D" w:rsidRPr="00126066">
        <w:rPr>
          <w:rFonts w:ascii="Book Antiqua" w:hAnsi="Book Antiqua" w:cs="Geneva CY"/>
        </w:rPr>
        <w:t>lavage and drainage is a novel</w:t>
      </w:r>
      <w:r w:rsidRPr="00126066">
        <w:rPr>
          <w:rFonts w:ascii="Book Antiqua" w:hAnsi="Book Antiqua" w:cs="Geneva CY"/>
        </w:rPr>
        <w:t xml:space="preserve"> approach for managing patients with </w:t>
      </w:r>
      <w:r w:rsidR="0098322B" w:rsidRPr="00126066">
        <w:rPr>
          <w:rFonts w:ascii="Book Antiqua" w:hAnsi="Book Antiqua" w:cs="Geneva CY"/>
        </w:rPr>
        <w:t>Hinchey III diverticulitis</w:t>
      </w:r>
      <w:r w:rsidR="00A111DE" w:rsidRPr="00126066">
        <w:rPr>
          <w:rFonts w:ascii="Book Antiqua" w:hAnsi="Book Antiqua" w:cs="Arial"/>
        </w:rPr>
        <w:t>.</w:t>
      </w:r>
      <w:r w:rsidRPr="00126066">
        <w:rPr>
          <w:rFonts w:ascii="Book Antiqua" w:hAnsi="Book Antiqua" w:cs="Arial"/>
        </w:rPr>
        <w:t xml:space="preserve"> However, this </w:t>
      </w:r>
      <w:r w:rsidR="00DC4A0D" w:rsidRPr="00126066">
        <w:rPr>
          <w:rFonts w:ascii="Book Antiqua" w:hAnsi="Book Antiqua" w:cs="Arial"/>
        </w:rPr>
        <w:t xml:space="preserve">less invasive </w:t>
      </w:r>
      <w:r w:rsidRPr="00126066">
        <w:rPr>
          <w:rFonts w:ascii="Book Antiqua" w:hAnsi="Book Antiqua" w:cs="Arial"/>
        </w:rPr>
        <w:t>tech</w:t>
      </w:r>
      <w:r w:rsidR="00DC4A0D" w:rsidRPr="00126066">
        <w:rPr>
          <w:rFonts w:ascii="Book Antiqua" w:hAnsi="Book Antiqua" w:cs="Arial"/>
        </w:rPr>
        <w:t xml:space="preserve">nique has important limitations, which </w:t>
      </w:r>
      <w:r w:rsidRPr="00126066">
        <w:rPr>
          <w:rFonts w:ascii="Book Antiqua" w:hAnsi="Book Antiqua" w:cs="Arial"/>
        </w:rPr>
        <w:t xml:space="preserve">are highlighted in this </w:t>
      </w:r>
      <w:r w:rsidR="0098322B" w:rsidRPr="00126066">
        <w:rPr>
          <w:rFonts w:ascii="Book Antiqua" w:hAnsi="Book Antiqua" w:cs="Arial"/>
        </w:rPr>
        <w:t xml:space="preserve">systematic </w:t>
      </w:r>
      <w:r w:rsidRPr="00126066">
        <w:rPr>
          <w:rFonts w:ascii="Book Antiqua" w:hAnsi="Book Antiqua" w:cs="Arial"/>
        </w:rPr>
        <w:t>review.</w:t>
      </w:r>
      <w:r w:rsidR="004C6747" w:rsidRPr="00126066">
        <w:rPr>
          <w:rFonts w:ascii="Book Antiqua" w:hAnsi="Book Antiqua"/>
        </w:rPr>
        <w:t xml:space="preserve"> </w:t>
      </w:r>
      <w:r w:rsidR="00A111DE" w:rsidRPr="00126066">
        <w:rPr>
          <w:rFonts w:ascii="Book Antiqua" w:hAnsi="Book Antiqua" w:cs="Arial"/>
        </w:rPr>
        <w:t>We performed a</w:t>
      </w:r>
      <w:r w:rsidR="003D5868" w:rsidRPr="00126066">
        <w:rPr>
          <w:rFonts w:ascii="Book Antiqua" w:hAnsi="Book Antiqua" w:cs="Arial"/>
        </w:rPr>
        <w:t xml:space="preserve"> PubMed search and identified</w:t>
      </w:r>
      <w:r w:rsidR="00A111DE" w:rsidRPr="00126066">
        <w:rPr>
          <w:rFonts w:ascii="Book Antiqua" w:hAnsi="Book Antiqua" w:cs="Arial"/>
        </w:rPr>
        <w:t xml:space="preserve"> </w:t>
      </w:r>
      <w:r w:rsidR="003D5868" w:rsidRPr="00126066">
        <w:rPr>
          <w:rFonts w:ascii="Book Antiqua" w:hAnsi="Book Antiqua" w:cs="Arial"/>
        </w:rPr>
        <w:t xml:space="preserve">6 </w:t>
      </w:r>
      <w:r w:rsidR="008772C8" w:rsidRPr="00126066">
        <w:rPr>
          <w:rFonts w:ascii="Book Antiqua" w:hAnsi="Book Antiqua" w:cs="Arial"/>
        </w:rPr>
        <w:t xml:space="preserve">individual </w:t>
      </w:r>
      <w:r w:rsidR="003D5868" w:rsidRPr="00126066">
        <w:rPr>
          <w:rFonts w:ascii="Book Antiqua" w:hAnsi="Book Antiqua" w:cs="Arial"/>
        </w:rPr>
        <w:t xml:space="preserve">series </w:t>
      </w:r>
      <w:r w:rsidR="004C6747" w:rsidRPr="00126066">
        <w:rPr>
          <w:rFonts w:ascii="Book Antiqua" w:hAnsi="Book Antiqua" w:cs="Arial"/>
        </w:rPr>
        <w:t>reporting the results of this procedure</w:t>
      </w:r>
      <w:r w:rsidR="003D5868" w:rsidRPr="00126066">
        <w:rPr>
          <w:rFonts w:ascii="Book Antiqua" w:hAnsi="Book Antiqua" w:cs="Arial"/>
        </w:rPr>
        <w:t>. A</w:t>
      </w:r>
      <w:r w:rsidR="00695A42" w:rsidRPr="00126066">
        <w:rPr>
          <w:rFonts w:ascii="Book Antiqua" w:hAnsi="Book Antiqua" w:cs="Arial"/>
        </w:rPr>
        <w:t>n</w:t>
      </w:r>
      <w:r w:rsidR="003D5868" w:rsidRPr="00126066">
        <w:rPr>
          <w:rFonts w:ascii="Book Antiqua" w:hAnsi="Book Antiqua" w:cs="Arial"/>
        </w:rPr>
        <w:t xml:space="preserve"> analysis was performed regarding </w:t>
      </w:r>
      <w:r w:rsidR="008772C8" w:rsidRPr="00126066">
        <w:rPr>
          <w:rFonts w:ascii="Book Antiqua" w:hAnsi="Book Antiqua" w:cs="Arial"/>
        </w:rPr>
        <w:t>treatment</w:t>
      </w:r>
      <w:r w:rsidR="003D5868" w:rsidRPr="00126066">
        <w:rPr>
          <w:rFonts w:ascii="Book Antiqua" w:hAnsi="Book Antiqua" w:cs="Arial"/>
        </w:rPr>
        <w:t>-relate</w:t>
      </w:r>
      <w:r w:rsidR="00DC4A0D" w:rsidRPr="00126066">
        <w:rPr>
          <w:rFonts w:ascii="Book Antiqua" w:hAnsi="Book Antiqua" w:cs="Arial"/>
        </w:rPr>
        <w:t>d morbidity, success rates, and</w:t>
      </w:r>
      <w:r w:rsidR="003D5868" w:rsidRPr="00126066">
        <w:rPr>
          <w:rFonts w:ascii="Book Antiqua" w:hAnsi="Book Antiqua" w:cs="Arial"/>
        </w:rPr>
        <w:t xml:space="preserve"> subsequent elective sigmoid resection.</w:t>
      </w:r>
      <w:r w:rsidR="00A111DE" w:rsidRPr="00126066">
        <w:rPr>
          <w:rFonts w:ascii="Book Antiqua" w:hAnsi="Book Antiqua" w:cs="Arial"/>
        </w:rPr>
        <w:t xml:space="preserve"> </w:t>
      </w:r>
      <w:r w:rsidR="00023CF2" w:rsidRPr="00126066">
        <w:rPr>
          <w:rFonts w:ascii="Book Antiqua" w:hAnsi="Book Antiqua" w:cs="Arial"/>
        </w:rPr>
        <w:t>Data was available for 287 patients only, of which 213 (74</w:t>
      </w:r>
      <w:r w:rsidR="00A8150F" w:rsidRPr="00126066">
        <w:rPr>
          <w:rFonts w:ascii="Book Antiqua" w:hAnsi="Book Antiqua" w:cs="Arial"/>
        </w:rPr>
        <w:t xml:space="preserve">%) were </w:t>
      </w:r>
      <w:r w:rsidR="00023CF2" w:rsidRPr="00126066">
        <w:rPr>
          <w:rFonts w:ascii="Book Antiqua" w:hAnsi="Book Antiqua" w:cs="Arial"/>
        </w:rPr>
        <w:t xml:space="preserve">actually </w:t>
      </w:r>
      <w:r w:rsidR="00A8150F" w:rsidRPr="00126066">
        <w:rPr>
          <w:rFonts w:ascii="Book Antiqua" w:hAnsi="Book Antiqua" w:cs="Arial"/>
        </w:rPr>
        <w:t>presenting with Hinchey III diverticulitis</w:t>
      </w:r>
      <w:r w:rsidR="00A111DE" w:rsidRPr="00126066">
        <w:rPr>
          <w:rFonts w:ascii="Book Antiqua" w:hAnsi="Book Antiqua" w:cs="Arial"/>
        </w:rPr>
        <w:t xml:space="preserve">. </w:t>
      </w:r>
      <w:r w:rsidR="00A8150F" w:rsidRPr="00126066">
        <w:rPr>
          <w:rFonts w:ascii="Book Antiqua" w:hAnsi="Book Antiqua" w:cs="Arial"/>
        </w:rPr>
        <w:t xml:space="preserve">Reported success rate in this group was </w:t>
      </w:r>
      <w:r w:rsidR="00EF3B64" w:rsidRPr="00126066">
        <w:rPr>
          <w:rFonts w:ascii="Book Antiqua" w:hAnsi="Book Antiqua" w:cs="Arial"/>
        </w:rPr>
        <w:t>94%, with 3</w:t>
      </w:r>
      <w:r w:rsidR="00780852" w:rsidRPr="00126066">
        <w:rPr>
          <w:rFonts w:ascii="Book Antiqua" w:hAnsi="Book Antiqua" w:cs="Arial"/>
        </w:rPr>
        <w:t xml:space="preserve">% mortality. Causes </w:t>
      </w:r>
      <w:r w:rsidR="0098322B" w:rsidRPr="00126066">
        <w:rPr>
          <w:rFonts w:ascii="Book Antiqua" w:hAnsi="Book Antiqua" w:cs="Arial"/>
        </w:rPr>
        <w:t xml:space="preserve">of </w:t>
      </w:r>
      <w:r w:rsidR="00780852" w:rsidRPr="00126066">
        <w:rPr>
          <w:rFonts w:ascii="Book Antiqua" w:hAnsi="Book Antiqua" w:cs="Arial"/>
        </w:rPr>
        <w:t xml:space="preserve">failure were: </w:t>
      </w:r>
      <w:r w:rsidR="00126066" w:rsidRPr="00126066">
        <w:rPr>
          <w:rFonts w:ascii="Book Antiqua" w:hAnsi="Book Antiqua" w:cs="Arial"/>
          <w:lang w:eastAsia="zh-CN"/>
        </w:rPr>
        <w:t>(</w:t>
      </w:r>
      <w:r w:rsidR="0098322B" w:rsidRPr="00126066">
        <w:rPr>
          <w:rFonts w:ascii="Book Antiqua" w:hAnsi="Book Antiqua" w:cs="Arial"/>
        </w:rPr>
        <w:t xml:space="preserve">1) </w:t>
      </w:r>
      <w:r w:rsidR="00780852" w:rsidRPr="00126066">
        <w:rPr>
          <w:rFonts w:ascii="Book Antiqua" w:hAnsi="Book Antiqua" w:cs="Arial"/>
        </w:rPr>
        <w:t>ongoing se</w:t>
      </w:r>
      <w:r w:rsidR="00C16668" w:rsidRPr="00126066">
        <w:rPr>
          <w:rFonts w:ascii="Book Antiqua" w:hAnsi="Book Antiqua" w:cs="Arial"/>
        </w:rPr>
        <w:t>psis</w:t>
      </w:r>
      <w:r w:rsidR="0098322B" w:rsidRPr="00126066">
        <w:rPr>
          <w:rFonts w:ascii="Book Antiqua" w:hAnsi="Book Antiqua" w:cs="Arial"/>
        </w:rPr>
        <w:t xml:space="preserve">; </w:t>
      </w:r>
      <w:r w:rsidR="00126066" w:rsidRPr="00126066">
        <w:rPr>
          <w:rFonts w:ascii="Book Antiqua" w:hAnsi="Book Antiqua" w:cs="Arial"/>
          <w:lang w:eastAsia="zh-CN"/>
        </w:rPr>
        <w:t>(</w:t>
      </w:r>
      <w:r w:rsidR="0098322B" w:rsidRPr="00126066">
        <w:rPr>
          <w:rFonts w:ascii="Book Antiqua" w:hAnsi="Book Antiqua" w:cs="Arial"/>
        </w:rPr>
        <w:t>2)</w:t>
      </w:r>
      <w:r w:rsidR="00780852" w:rsidRPr="00126066">
        <w:rPr>
          <w:rFonts w:ascii="Book Antiqua" w:hAnsi="Book Antiqua" w:cs="Arial"/>
        </w:rPr>
        <w:t xml:space="preserve"> fecal fistula formation</w:t>
      </w:r>
      <w:r w:rsidR="0098322B" w:rsidRPr="00126066">
        <w:rPr>
          <w:rFonts w:ascii="Book Antiqua" w:hAnsi="Book Antiqua" w:cs="Arial"/>
        </w:rPr>
        <w:t>;</w:t>
      </w:r>
      <w:r w:rsidR="00780852" w:rsidRPr="00126066">
        <w:rPr>
          <w:rFonts w:ascii="Book Antiqua" w:hAnsi="Book Antiqua" w:cs="Arial"/>
        </w:rPr>
        <w:t xml:space="preserve"> and</w:t>
      </w:r>
      <w:r w:rsidR="0098322B" w:rsidRPr="00126066">
        <w:rPr>
          <w:rFonts w:ascii="Book Antiqua" w:hAnsi="Book Antiqua" w:cs="Arial"/>
        </w:rPr>
        <w:t xml:space="preserve"> </w:t>
      </w:r>
      <w:r w:rsidR="00126066" w:rsidRPr="00126066">
        <w:rPr>
          <w:rFonts w:ascii="Book Antiqua" w:hAnsi="Book Antiqua" w:cs="Arial"/>
          <w:lang w:eastAsia="zh-CN"/>
        </w:rPr>
        <w:t>(</w:t>
      </w:r>
      <w:r w:rsidR="0098322B" w:rsidRPr="00126066">
        <w:rPr>
          <w:rFonts w:ascii="Book Antiqua" w:hAnsi="Book Antiqua" w:cs="Arial"/>
        </w:rPr>
        <w:t>3)</w:t>
      </w:r>
      <w:r w:rsidR="00780852" w:rsidRPr="00126066">
        <w:rPr>
          <w:rFonts w:ascii="Book Antiqua" w:hAnsi="Book Antiqua" w:cs="Arial"/>
        </w:rPr>
        <w:t xml:space="preserve"> perforat</w:t>
      </w:r>
      <w:r w:rsidR="00C16668" w:rsidRPr="00126066">
        <w:rPr>
          <w:rFonts w:ascii="Book Antiqua" w:hAnsi="Book Antiqua" w:cs="Arial"/>
        </w:rPr>
        <w:t>ed sigmoid cancer. Although</w:t>
      </w:r>
      <w:r w:rsidR="00780852" w:rsidRPr="00126066">
        <w:rPr>
          <w:rFonts w:ascii="Book Antiqua" w:hAnsi="Book Antiqua" w:cs="Arial"/>
        </w:rPr>
        <w:t xml:space="preserve"> few patients developed recurrent </w:t>
      </w:r>
      <w:r w:rsidR="00286DCA" w:rsidRPr="00126066">
        <w:rPr>
          <w:rFonts w:ascii="Book Antiqua" w:hAnsi="Book Antiqua" w:cs="Arial"/>
        </w:rPr>
        <w:t>diverticulitis in follow-up, 106</w:t>
      </w:r>
      <w:r w:rsidR="0098322B" w:rsidRPr="00126066">
        <w:rPr>
          <w:rFonts w:ascii="Book Antiqua" w:hAnsi="Book Antiqua" w:cs="Arial"/>
        </w:rPr>
        <w:t xml:space="preserve"> patients </w:t>
      </w:r>
      <w:r w:rsidR="00286DCA" w:rsidRPr="00126066">
        <w:rPr>
          <w:rFonts w:ascii="Book Antiqua" w:hAnsi="Book Antiqua" w:cs="Arial"/>
        </w:rPr>
        <w:t>(37</w:t>
      </w:r>
      <w:r w:rsidR="00780852" w:rsidRPr="00126066">
        <w:rPr>
          <w:rFonts w:ascii="Book Antiqua" w:hAnsi="Book Antiqua" w:cs="Arial"/>
        </w:rPr>
        <w:t>%) eventually underwent elective sigmoid resection.</w:t>
      </w:r>
      <w:r w:rsidR="00A111DE" w:rsidRPr="00126066">
        <w:rPr>
          <w:rFonts w:ascii="Book Antiqua" w:hAnsi="Book Antiqua" w:cs="Arial"/>
        </w:rPr>
        <w:t xml:space="preserve"> Our data indicate </w:t>
      </w:r>
      <w:r w:rsidR="00D45DF1" w:rsidRPr="00126066">
        <w:rPr>
          <w:rFonts w:ascii="Book Antiqua" w:hAnsi="Book Antiqua" w:cs="Arial"/>
        </w:rPr>
        <w:t>that</w:t>
      </w:r>
      <w:r w:rsidR="003D5868" w:rsidRPr="00126066">
        <w:rPr>
          <w:rFonts w:ascii="Book Antiqua" w:hAnsi="Book Antiqua" w:cs="Arial"/>
        </w:rPr>
        <w:t xml:space="preserve"> </w:t>
      </w:r>
      <w:r w:rsidR="004C6747" w:rsidRPr="00126066">
        <w:rPr>
          <w:rFonts w:ascii="Book Antiqua" w:hAnsi="Book Antiqua" w:cs="Geneva CY"/>
        </w:rPr>
        <w:t>laparoscopic lavage and drainage</w:t>
      </w:r>
      <w:r w:rsidR="003D5868" w:rsidRPr="00126066">
        <w:rPr>
          <w:rFonts w:ascii="Book Antiqua" w:hAnsi="Book Antiqua" w:cs="Arial"/>
        </w:rPr>
        <w:t xml:space="preserve"> may benefit a </w:t>
      </w:r>
      <w:r w:rsidR="00780852" w:rsidRPr="00126066">
        <w:rPr>
          <w:rFonts w:ascii="Book Antiqua" w:hAnsi="Book Antiqua" w:cs="Arial"/>
        </w:rPr>
        <w:t xml:space="preserve">highly </w:t>
      </w:r>
      <w:r w:rsidR="003D5868" w:rsidRPr="00126066">
        <w:rPr>
          <w:rFonts w:ascii="Book Antiqua" w:hAnsi="Book Antiqua" w:cs="Arial"/>
        </w:rPr>
        <w:t xml:space="preserve">selected group of </w:t>
      </w:r>
      <w:r w:rsidR="0098322B" w:rsidRPr="00126066">
        <w:rPr>
          <w:rFonts w:ascii="Book Antiqua" w:hAnsi="Book Antiqua" w:cs="Arial"/>
        </w:rPr>
        <w:t>Hinchey III patients.</w:t>
      </w:r>
      <w:r w:rsidR="00780852" w:rsidRPr="00126066">
        <w:rPr>
          <w:rFonts w:ascii="Book Antiqua" w:hAnsi="Book Antiqua" w:cs="Arial"/>
        </w:rPr>
        <w:t xml:space="preserve"> </w:t>
      </w:r>
      <w:r w:rsidR="00DC4A0D" w:rsidRPr="00126066">
        <w:rPr>
          <w:rFonts w:ascii="Book Antiqua" w:hAnsi="Book Antiqua" w:cs="Arial"/>
        </w:rPr>
        <w:t>It is unclear w</w:t>
      </w:r>
      <w:r w:rsidR="0098322B" w:rsidRPr="00126066">
        <w:rPr>
          <w:rFonts w:ascii="Book Antiqua" w:hAnsi="Book Antiqua" w:cs="Arial"/>
        </w:rPr>
        <w:t xml:space="preserve">hether </w:t>
      </w:r>
      <w:r w:rsidR="004C6747" w:rsidRPr="00126066">
        <w:rPr>
          <w:rFonts w:ascii="Book Antiqua" w:hAnsi="Book Antiqua" w:cs="Geneva CY"/>
        </w:rPr>
        <w:t>laparoscopic lavage and drainage</w:t>
      </w:r>
      <w:r w:rsidR="00DC4A0D" w:rsidRPr="00126066">
        <w:rPr>
          <w:rFonts w:ascii="Book Antiqua" w:hAnsi="Book Antiqua" w:cs="Arial"/>
        </w:rPr>
        <w:t xml:space="preserve"> should be considered</w:t>
      </w:r>
      <w:r w:rsidR="0098322B" w:rsidRPr="00126066">
        <w:rPr>
          <w:rFonts w:ascii="Book Antiqua" w:hAnsi="Book Antiqua" w:cs="Arial"/>
        </w:rPr>
        <w:t xml:space="preserve"> a </w:t>
      </w:r>
      <w:r w:rsidR="00DC4A0D" w:rsidRPr="00126066">
        <w:rPr>
          <w:rFonts w:ascii="Book Antiqua" w:hAnsi="Book Antiqua" w:cs="Arial"/>
        </w:rPr>
        <w:t>curative</w:t>
      </w:r>
      <w:r w:rsidR="0098322B" w:rsidRPr="00126066">
        <w:rPr>
          <w:rFonts w:ascii="Book Antiqua" w:hAnsi="Book Antiqua" w:cs="Arial"/>
        </w:rPr>
        <w:t xml:space="preserve"> procedure or just a</w:t>
      </w:r>
      <w:r w:rsidR="00FB7689" w:rsidRPr="00126066">
        <w:rPr>
          <w:rFonts w:ascii="Book Antiqua" w:hAnsi="Book Antiqua" w:cs="Arial"/>
        </w:rPr>
        <w:t xml:space="preserve"> damage control operation</w:t>
      </w:r>
      <w:r w:rsidR="003D5868" w:rsidRPr="00126066">
        <w:rPr>
          <w:rFonts w:ascii="Book Antiqua" w:hAnsi="Book Antiqua" w:cs="Arial"/>
        </w:rPr>
        <w:t xml:space="preserve">. </w:t>
      </w:r>
      <w:r w:rsidR="0098322B" w:rsidRPr="00126066">
        <w:rPr>
          <w:rFonts w:ascii="Book Antiqua" w:hAnsi="Book Antiqua" w:cs="Arial"/>
        </w:rPr>
        <w:t>Failure to identify patients with</w:t>
      </w:r>
      <w:r w:rsidR="00C16668" w:rsidRPr="00126066">
        <w:rPr>
          <w:rFonts w:ascii="Book Antiqua" w:hAnsi="Book Antiqua" w:cs="Arial"/>
        </w:rPr>
        <w:t xml:space="preserve"> either</w:t>
      </w:r>
      <w:r w:rsidR="00126066" w:rsidRPr="00126066">
        <w:rPr>
          <w:rFonts w:ascii="Book Antiqua" w:hAnsi="Book Antiqua" w:cs="Arial"/>
          <w:lang w:eastAsia="zh-CN"/>
        </w:rPr>
        <w:t>:</w:t>
      </w:r>
      <w:r w:rsidR="0098322B" w:rsidRPr="00126066">
        <w:rPr>
          <w:rFonts w:ascii="Book Antiqua" w:hAnsi="Book Antiqua" w:cs="Arial"/>
        </w:rPr>
        <w:t xml:space="preserve"> </w:t>
      </w:r>
      <w:r w:rsidR="00126066" w:rsidRPr="00126066">
        <w:rPr>
          <w:rFonts w:ascii="Book Antiqua" w:hAnsi="Book Antiqua" w:cs="Arial"/>
          <w:lang w:eastAsia="zh-CN"/>
        </w:rPr>
        <w:t>(</w:t>
      </w:r>
      <w:r w:rsidR="0098322B" w:rsidRPr="00126066">
        <w:rPr>
          <w:rFonts w:ascii="Book Antiqua" w:hAnsi="Book Antiqua" w:cs="Arial"/>
        </w:rPr>
        <w:t>1) feculent peritonitis (</w:t>
      </w:r>
      <w:r w:rsidR="003D5868" w:rsidRPr="00126066">
        <w:rPr>
          <w:rFonts w:ascii="Book Antiqua" w:hAnsi="Book Antiqua" w:cs="Arial"/>
        </w:rPr>
        <w:t>Hinchey IV</w:t>
      </w:r>
      <w:r w:rsidR="0098322B" w:rsidRPr="00126066">
        <w:rPr>
          <w:rFonts w:ascii="Book Antiqua" w:hAnsi="Book Antiqua" w:cs="Arial"/>
        </w:rPr>
        <w:t xml:space="preserve">); </w:t>
      </w:r>
      <w:r w:rsidR="00126066" w:rsidRPr="00126066">
        <w:rPr>
          <w:rFonts w:ascii="Book Antiqua" w:hAnsi="Book Antiqua" w:cs="Arial"/>
          <w:lang w:eastAsia="zh-CN"/>
        </w:rPr>
        <w:t>(</w:t>
      </w:r>
      <w:r w:rsidR="00141B30" w:rsidRPr="00126066">
        <w:rPr>
          <w:rFonts w:ascii="Book Antiqua" w:hAnsi="Book Antiqua" w:cs="Arial"/>
        </w:rPr>
        <w:t xml:space="preserve">2) persistent perforation; or </w:t>
      </w:r>
      <w:r w:rsidR="00126066" w:rsidRPr="00126066">
        <w:rPr>
          <w:rFonts w:ascii="Book Antiqua" w:hAnsi="Book Antiqua" w:cs="Arial"/>
          <w:lang w:eastAsia="zh-CN"/>
        </w:rPr>
        <w:t>(</w:t>
      </w:r>
      <w:r w:rsidR="00141B30" w:rsidRPr="00126066">
        <w:rPr>
          <w:rFonts w:ascii="Book Antiqua" w:hAnsi="Book Antiqua" w:cs="Arial"/>
        </w:rPr>
        <w:t>3</w:t>
      </w:r>
      <w:r w:rsidR="0098322B" w:rsidRPr="00126066">
        <w:rPr>
          <w:rFonts w:ascii="Book Antiqua" w:hAnsi="Book Antiqua" w:cs="Arial"/>
        </w:rPr>
        <w:t>)</w:t>
      </w:r>
      <w:r w:rsidR="003D5868" w:rsidRPr="00126066">
        <w:rPr>
          <w:rFonts w:ascii="Book Antiqua" w:hAnsi="Book Antiqua" w:cs="Arial"/>
        </w:rPr>
        <w:t xml:space="preserve"> perforated </w:t>
      </w:r>
      <w:r w:rsidR="0098322B" w:rsidRPr="00126066">
        <w:rPr>
          <w:rFonts w:ascii="Book Antiqua" w:hAnsi="Book Antiqua" w:cs="Arial"/>
        </w:rPr>
        <w:t>sigmoid</w:t>
      </w:r>
      <w:r w:rsidR="003D5868" w:rsidRPr="00126066">
        <w:rPr>
          <w:rFonts w:ascii="Book Antiqua" w:hAnsi="Book Antiqua" w:cs="Arial"/>
        </w:rPr>
        <w:t xml:space="preserve"> cancer</w:t>
      </w:r>
      <w:r w:rsidR="0098322B" w:rsidRPr="00126066">
        <w:rPr>
          <w:rFonts w:ascii="Book Antiqua" w:hAnsi="Book Antiqua" w:cs="Arial"/>
        </w:rPr>
        <w:t>, are causes of concern, and will limit the application of this technique</w:t>
      </w:r>
      <w:r w:rsidR="008772C8" w:rsidRPr="00126066">
        <w:rPr>
          <w:rFonts w:ascii="Book Antiqua" w:hAnsi="Book Antiqua" w:cs="Arial"/>
        </w:rPr>
        <w:t>.</w:t>
      </w:r>
    </w:p>
    <w:p w14:paraId="01397EFC" w14:textId="77777777" w:rsidR="000F33E5" w:rsidRPr="00126066" w:rsidRDefault="000F33E5" w:rsidP="00126066">
      <w:pPr>
        <w:spacing w:line="360" w:lineRule="auto"/>
        <w:jc w:val="both"/>
        <w:rPr>
          <w:rFonts w:ascii="Book Antiqua" w:hAnsi="Book Antiqua"/>
          <w:b/>
        </w:rPr>
      </w:pPr>
    </w:p>
    <w:p w14:paraId="72847F05" w14:textId="30F4FB47" w:rsidR="00DA01B7" w:rsidRPr="00126066" w:rsidRDefault="00DA01B7" w:rsidP="00126066">
      <w:pPr>
        <w:spacing w:line="360" w:lineRule="auto"/>
        <w:jc w:val="both"/>
        <w:rPr>
          <w:rFonts w:ascii="Book Antiqua" w:hAnsi="Book Antiqua"/>
        </w:rPr>
      </w:pPr>
      <w:r w:rsidRPr="00126066">
        <w:rPr>
          <w:rFonts w:ascii="Book Antiqua" w:hAnsi="Book Antiqua"/>
          <w:b/>
        </w:rPr>
        <w:t>Key</w:t>
      </w:r>
      <w:r w:rsidR="00126066" w:rsidRPr="00126066">
        <w:rPr>
          <w:rFonts w:ascii="Book Antiqua" w:hAnsi="Book Antiqua"/>
          <w:b/>
          <w:lang w:eastAsia="zh-CN"/>
        </w:rPr>
        <w:t xml:space="preserve"> </w:t>
      </w:r>
      <w:r w:rsidRPr="00126066">
        <w:rPr>
          <w:rFonts w:ascii="Book Antiqua" w:hAnsi="Book Antiqua"/>
          <w:b/>
        </w:rPr>
        <w:t>words</w:t>
      </w:r>
      <w:r w:rsidRPr="00126066">
        <w:rPr>
          <w:rFonts w:ascii="Book Antiqua" w:hAnsi="Book Antiqua"/>
        </w:rPr>
        <w:t xml:space="preserve">: Diverticulitis; </w:t>
      </w:r>
      <w:r w:rsidR="00126066" w:rsidRPr="00126066">
        <w:rPr>
          <w:rFonts w:ascii="Book Antiqua" w:hAnsi="Book Antiqua"/>
        </w:rPr>
        <w:t>C</w:t>
      </w:r>
      <w:r w:rsidRPr="00126066">
        <w:rPr>
          <w:rFonts w:ascii="Book Antiqua" w:hAnsi="Book Antiqua"/>
        </w:rPr>
        <w:t xml:space="preserve">olon; </w:t>
      </w:r>
      <w:r w:rsidR="00126066" w:rsidRPr="00126066">
        <w:rPr>
          <w:rFonts w:ascii="Book Antiqua" w:hAnsi="Book Antiqua"/>
        </w:rPr>
        <w:t>E</w:t>
      </w:r>
      <w:r w:rsidRPr="00126066">
        <w:rPr>
          <w:rFonts w:ascii="Book Antiqua" w:hAnsi="Book Antiqua"/>
        </w:rPr>
        <w:t xml:space="preserve">mergency surgery; </w:t>
      </w:r>
      <w:r w:rsidR="00126066" w:rsidRPr="00126066">
        <w:rPr>
          <w:rFonts w:ascii="Book Antiqua" w:hAnsi="Book Antiqua"/>
        </w:rPr>
        <w:t>O</w:t>
      </w:r>
      <w:r w:rsidRPr="00126066">
        <w:rPr>
          <w:rFonts w:ascii="Book Antiqua" w:hAnsi="Book Antiqua"/>
        </w:rPr>
        <w:t xml:space="preserve">utcome; </w:t>
      </w:r>
      <w:r w:rsidR="00126066" w:rsidRPr="00126066">
        <w:rPr>
          <w:rFonts w:ascii="Book Antiqua" w:hAnsi="Book Antiqua"/>
        </w:rPr>
        <w:t>L</w:t>
      </w:r>
      <w:r w:rsidRPr="00126066">
        <w:rPr>
          <w:rFonts w:ascii="Book Antiqua" w:hAnsi="Book Antiqua"/>
        </w:rPr>
        <w:t>aparoscopy</w:t>
      </w:r>
    </w:p>
    <w:p w14:paraId="15C930BD" w14:textId="77777777" w:rsidR="000F33E5" w:rsidRPr="00126066" w:rsidRDefault="000F33E5" w:rsidP="00126066">
      <w:pPr>
        <w:spacing w:line="360" w:lineRule="auto"/>
        <w:jc w:val="both"/>
        <w:rPr>
          <w:rFonts w:ascii="Book Antiqua" w:hAnsi="Book Antiqua"/>
          <w:b/>
        </w:rPr>
      </w:pPr>
    </w:p>
    <w:p w14:paraId="73BBDF83" w14:textId="77777777" w:rsidR="00126066" w:rsidRPr="00126066" w:rsidRDefault="00126066" w:rsidP="00126066">
      <w:pPr>
        <w:spacing w:line="360" w:lineRule="auto"/>
        <w:jc w:val="both"/>
        <w:rPr>
          <w:rFonts w:ascii="Book Antiqua" w:hAnsi="Book Antiqua" w:cs="Arial"/>
        </w:rPr>
      </w:pPr>
      <w:proofErr w:type="gramStart"/>
      <w:r w:rsidRPr="00126066">
        <w:rPr>
          <w:rFonts w:ascii="Book Antiqua" w:hAnsi="Book Antiqua"/>
          <w:b/>
        </w:rPr>
        <w:t xml:space="preserve">© </w:t>
      </w:r>
      <w:r w:rsidRPr="00126066">
        <w:rPr>
          <w:rFonts w:ascii="Book Antiqua" w:hAnsi="Book Antiqua" w:cs="Arial"/>
          <w:b/>
        </w:rPr>
        <w:t>The Author(s) 2016.</w:t>
      </w:r>
      <w:proofErr w:type="gramEnd"/>
      <w:r w:rsidRPr="00126066">
        <w:rPr>
          <w:rFonts w:ascii="Book Antiqua" w:hAnsi="Book Antiqua" w:cs="Arial"/>
        </w:rPr>
        <w:t xml:space="preserve"> Published by </w:t>
      </w:r>
      <w:proofErr w:type="spellStart"/>
      <w:r w:rsidRPr="00126066">
        <w:rPr>
          <w:rFonts w:ascii="Book Antiqua" w:hAnsi="Book Antiqua" w:cs="Arial"/>
        </w:rPr>
        <w:t>Baishideng</w:t>
      </w:r>
      <w:proofErr w:type="spellEnd"/>
      <w:r w:rsidRPr="00126066">
        <w:rPr>
          <w:rFonts w:ascii="Book Antiqua" w:hAnsi="Book Antiqua" w:cs="Arial"/>
        </w:rPr>
        <w:t xml:space="preserve"> Publishing Group Inc. All rights reserved.</w:t>
      </w:r>
    </w:p>
    <w:p w14:paraId="751C803C" w14:textId="77777777" w:rsidR="000F33E5" w:rsidRPr="00126066" w:rsidRDefault="000F33E5" w:rsidP="00126066">
      <w:pPr>
        <w:spacing w:line="360" w:lineRule="auto"/>
        <w:jc w:val="both"/>
        <w:rPr>
          <w:rFonts w:ascii="Book Antiqua" w:hAnsi="Book Antiqua"/>
          <w:b/>
          <w:lang w:eastAsia="zh-CN"/>
        </w:rPr>
      </w:pPr>
    </w:p>
    <w:p w14:paraId="1D6B03BC" w14:textId="7F79BB33" w:rsidR="00822C8D" w:rsidRPr="00126066" w:rsidRDefault="000F33E5" w:rsidP="00126066">
      <w:pPr>
        <w:spacing w:line="360" w:lineRule="auto"/>
        <w:jc w:val="both"/>
        <w:rPr>
          <w:rFonts w:ascii="Book Antiqua" w:hAnsi="Book Antiqua"/>
          <w:lang w:eastAsia="zh-CN"/>
        </w:rPr>
      </w:pPr>
      <w:r w:rsidRPr="00126066">
        <w:rPr>
          <w:rFonts w:ascii="Book Antiqua" w:hAnsi="Book Antiqua"/>
          <w:b/>
        </w:rPr>
        <w:t>C</w:t>
      </w:r>
      <w:r w:rsidR="00126066" w:rsidRPr="00126066">
        <w:rPr>
          <w:rFonts w:ascii="Book Antiqua" w:hAnsi="Book Antiqua"/>
          <w:b/>
        </w:rPr>
        <w:t>ore tip</w:t>
      </w:r>
      <w:r w:rsidR="00126066" w:rsidRPr="00126066">
        <w:rPr>
          <w:rFonts w:ascii="Book Antiqua" w:hAnsi="Book Antiqua"/>
          <w:b/>
          <w:lang w:eastAsia="zh-CN"/>
        </w:rPr>
        <w:t>:</w:t>
      </w:r>
      <w:r w:rsidR="00126066" w:rsidRPr="00126066">
        <w:rPr>
          <w:rFonts w:ascii="Book Antiqua" w:hAnsi="Book Antiqua"/>
          <w:lang w:eastAsia="zh-CN"/>
        </w:rPr>
        <w:t xml:space="preserve"> </w:t>
      </w:r>
      <w:r w:rsidRPr="00126066">
        <w:rPr>
          <w:rFonts w:ascii="Book Antiqua" w:hAnsi="Book Antiqua"/>
        </w:rPr>
        <w:t xml:space="preserve">Laparoscopic lavage and drainage for purulent peritonitis due to perforated diverticulitis has many limitations, which have been overlooked in the previously published case series of the literature. The available data from the unique RCT indicates that these results will not be reproduced in a trial where patients’ selection is avoided. There are three main limitations to the technique: </w:t>
      </w:r>
      <w:r w:rsidR="00126066" w:rsidRPr="00126066">
        <w:rPr>
          <w:rFonts w:ascii="Book Antiqua" w:hAnsi="Book Antiqua"/>
          <w:lang w:eastAsia="zh-CN"/>
        </w:rPr>
        <w:t>(</w:t>
      </w:r>
      <w:r w:rsidRPr="00126066">
        <w:rPr>
          <w:rFonts w:ascii="Book Antiqua" w:hAnsi="Book Antiqua"/>
        </w:rPr>
        <w:t xml:space="preserve">1) the risk of missing a persistent (incompletely sealed) perforation </w:t>
      </w:r>
      <w:r w:rsidR="00126066" w:rsidRPr="00126066">
        <w:rPr>
          <w:rFonts w:ascii="Book Antiqua" w:hAnsi="Book Antiqua"/>
          <w:lang w:eastAsia="zh-CN"/>
        </w:rPr>
        <w:t>-</w:t>
      </w:r>
      <w:r w:rsidRPr="00126066">
        <w:rPr>
          <w:rFonts w:ascii="Book Antiqua" w:hAnsi="Book Antiqua"/>
        </w:rPr>
        <w:t xml:space="preserve"> 30% of cases; </w:t>
      </w:r>
      <w:r w:rsidR="00126066" w:rsidRPr="00126066">
        <w:rPr>
          <w:rFonts w:ascii="Book Antiqua" w:hAnsi="Book Antiqua"/>
          <w:lang w:eastAsia="zh-CN"/>
        </w:rPr>
        <w:t>(</w:t>
      </w:r>
      <w:r w:rsidRPr="00126066">
        <w:rPr>
          <w:rFonts w:ascii="Book Antiqua" w:hAnsi="Book Antiqua"/>
        </w:rPr>
        <w:t xml:space="preserve">2) the risk of missing fecal peritonitis </w:t>
      </w:r>
      <w:r w:rsidRPr="00126066">
        <w:rPr>
          <w:rFonts w:ascii="Book Antiqua" w:hAnsi="Book Antiqua"/>
        </w:rPr>
        <w:lastRenderedPageBreak/>
        <w:t xml:space="preserve">enclosed within the sigmoid loop </w:t>
      </w:r>
      <w:r w:rsidR="00126066" w:rsidRPr="00126066">
        <w:rPr>
          <w:rFonts w:ascii="Book Antiqua" w:hAnsi="Book Antiqua"/>
          <w:lang w:eastAsia="zh-CN"/>
        </w:rPr>
        <w:t>-</w:t>
      </w:r>
      <w:r w:rsidRPr="00126066">
        <w:rPr>
          <w:rFonts w:ascii="Book Antiqua" w:hAnsi="Book Antiqua"/>
        </w:rPr>
        <w:t xml:space="preserve"> 10% of cases; and </w:t>
      </w:r>
      <w:r w:rsidR="00126066" w:rsidRPr="00126066">
        <w:rPr>
          <w:rFonts w:ascii="Book Antiqua" w:hAnsi="Book Antiqua"/>
          <w:lang w:eastAsia="zh-CN"/>
        </w:rPr>
        <w:t>(</w:t>
      </w:r>
      <w:r w:rsidRPr="00126066">
        <w:rPr>
          <w:rFonts w:ascii="Book Antiqua" w:hAnsi="Book Antiqua"/>
        </w:rPr>
        <w:t xml:space="preserve">3) the risk of missing sigmoid carcinoma - 10% of cases).  </w:t>
      </w:r>
    </w:p>
    <w:p w14:paraId="5C9951D8" w14:textId="77777777" w:rsidR="00126066" w:rsidRPr="00126066" w:rsidRDefault="00126066" w:rsidP="00126066">
      <w:pPr>
        <w:spacing w:line="360" w:lineRule="auto"/>
        <w:jc w:val="both"/>
        <w:rPr>
          <w:rFonts w:ascii="Book Antiqua" w:hAnsi="Book Antiqua" w:cs="Geneva CY"/>
          <w:lang w:eastAsia="zh-CN"/>
        </w:rPr>
      </w:pPr>
    </w:p>
    <w:p w14:paraId="2AF14031" w14:textId="26A7EA29" w:rsidR="00F235ED" w:rsidRPr="00126066" w:rsidRDefault="00126066" w:rsidP="00126066">
      <w:pPr>
        <w:spacing w:line="360" w:lineRule="auto"/>
        <w:jc w:val="both"/>
        <w:rPr>
          <w:rFonts w:ascii="Book Antiqua" w:hAnsi="Book Antiqua" w:cs="Geneva CY"/>
          <w:lang w:eastAsia="zh-CN"/>
        </w:rPr>
      </w:pPr>
      <w:proofErr w:type="spellStart"/>
      <w:r w:rsidRPr="00126066">
        <w:rPr>
          <w:rFonts w:ascii="Book Antiqua" w:hAnsi="Book Antiqua" w:cs="Geneva CY"/>
        </w:rPr>
        <w:t>Gervaz</w:t>
      </w:r>
      <w:proofErr w:type="spellEnd"/>
      <w:r w:rsidRPr="00126066">
        <w:rPr>
          <w:rFonts w:ascii="Book Antiqua" w:hAnsi="Book Antiqua" w:cs="Geneva CY"/>
          <w:lang w:eastAsia="zh-CN"/>
        </w:rPr>
        <w:t xml:space="preserve"> P</w:t>
      </w:r>
      <w:r w:rsidRPr="00126066">
        <w:rPr>
          <w:rFonts w:ascii="Book Antiqua" w:hAnsi="Book Antiqua" w:cs="Geneva CY"/>
        </w:rPr>
        <w:t xml:space="preserve">, </w:t>
      </w:r>
      <w:proofErr w:type="spellStart"/>
      <w:r w:rsidRPr="00126066">
        <w:rPr>
          <w:rFonts w:ascii="Book Antiqua" w:hAnsi="Book Antiqua" w:cs="Geneva CY"/>
        </w:rPr>
        <w:t>Ambrosetti</w:t>
      </w:r>
      <w:proofErr w:type="spellEnd"/>
      <w:r w:rsidRPr="00126066">
        <w:rPr>
          <w:rFonts w:ascii="Book Antiqua" w:hAnsi="Book Antiqua" w:cs="Geneva CY"/>
        </w:rPr>
        <w:t xml:space="preserve"> </w:t>
      </w:r>
      <w:r w:rsidRPr="00126066">
        <w:rPr>
          <w:rFonts w:ascii="Book Antiqua" w:hAnsi="Book Antiqua" w:cs="Geneva CY"/>
          <w:lang w:eastAsia="zh-CN"/>
        </w:rPr>
        <w:t>P.</w:t>
      </w:r>
      <w:r w:rsidRPr="00126066">
        <w:rPr>
          <w:rFonts w:ascii="Book Antiqua" w:hAnsi="Book Antiqua" w:cs="Geneva CY"/>
        </w:rPr>
        <w:t xml:space="preserve"> Critical appraisal of laparoscopic lavage</w:t>
      </w:r>
      <w:r w:rsidRPr="00126066">
        <w:rPr>
          <w:rFonts w:ascii="Book Antiqua" w:hAnsi="Book Antiqua" w:cs="Geneva CY"/>
          <w:lang w:eastAsia="zh-CN"/>
        </w:rPr>
        <w:t xml:space="preserve"> </w:t>
      </w:r>
      <w:r w:rsidRPr="00126066">
        <w:rPr>
          <w:rFonts w:ascii="Book Antiqua" w:hAnsi="Book Antiqua" w:cs="Geneva CY"/>
        </w:rPr>
        <w:t>for Hinchey III diverticulitis</w:t>
      </w:r>
      <w:r w:rsidRPr="00126066">
        <w:rPr>
          <w:rFonts w:ascii="Book Antiqua" w:hAnsi="Book Antiqua" w:cs="Geneva CY"/>
          <w:lang w:eastAsia="zh-CN"/>
        </w:rPr>
        <w:t xml:space="preserve">. </w:t>
      </w:r>
      <w:r w:rsidRPr="00126066">
        <w:rPr>
          <w:rFonts w:ascii="Book Antiqua" w:hAnsi="Book Antiqua"/>
          <w:i/>
          <w:iCs/>
        </w:rPr>
        <w:t xml:space="preserve">World J </w:t>
      </w:r>
      <w:proofErr w:type="spellStart"/>
      <w:r w:rsidRPr="00126066">
        <w:rPr>
          <w:rFonts w:ascii="Book Antiqua" w:hAnsi="Book Antiqua"/>
          <w:i/>
          <w:iCs/>
        </w:rPr>
        <w:t>Gastrointest</w:t>
      </w:r>
      <w:proofErr w:type="spellEnd"/>
      <w:r w:rsidRPr="00126066">
        <w:rPr>
          <w:rFonts w:ascii="Book Antiqua" w:hAnsi="Book Antiqua"/>
          <w:i/>
          <w:iCs/>
        </w:rPr>
        <w:t xml:space="preserve"> </w:t>
      </w:r>
      <w:proofErr w:type="spellStart"/>
      <w:r w:rsidRPr="00126066">
        <w:rPr>
          <w:rFonts w:ascii="Book Antiqua" w:hAnsi="Book Antiqua"/>
          <w:i/>
          <w:iCs/>
        </w:rPr>
        <w:t>Surg</w:t>
      </w:r>
      <w:proofErr w:type="spellEnd"/>
      <w:r w:rsidRPr="00126066">
        <w:rPr>
          <w:rFonts w:ascii="Book Antiqua" w:hAnsi="Book Antiqua"/>
          <w:i/>
          <w:iCs/>
          <w:lang w:eastAsia="zh-CN"/>
        </w:rPr>
        <w:t xml:space="preserve"> </w:t>
      </w:r>
      <w:r w:rsidRPr="00126066">
        <w:rPr>
          <w:rFonts w:ascii="Book Antiqua" w:hAnsi="Book Antiqua"/>
          <w:iCs/>
          <w:lang w:eastAsia="zh-CN"/>
        </w:rPr>
        <w:t xml:space="preserve">2016; </w:t>
      </w:r>
      <w:proofErr w:type="gramStart"/>
      <w:r w:rsidRPr="00126066">
        <w:rPr>
          <w:rFonts w:ascii="Book Antiqua" w:hAnsi="Book Antiqua"/>
          <w:iCs/>
          <w:lang w:eastAsia="zh-CN"/>
        </w:rPr>
        <w:t>In</w:t>
      </w:r>
      <w:proofErr w:type="gramEnd"/>
      <w:r w:rsidRPr="00126066">
        <w:rPr>
          <w:rFonts w:ascii="Book Antiqua" w:hAnsi="Book Antiqua"/>
          <w:iCs/>
          <w:lang w:eastAsia="zh-CN"/>
        </w:rPr>
        <w:t xml:space="preserve"> press</w:t>
      </w:r>
    </w:p>
    <w:p w14:paraId="19332698" w14:textId="6B0BA4D4" w:rsidR="00E969C9" w:rsidRPr="00126066" w:rsidRDefault="0017753D" w:rsidP="00126066">
      <w:pPr>
        <w:spacing w:line="360" w:lineRule="auto"/>
        <w:jc w:val="both"/>
        <w:rPr>
          <w:rFonts w:ascii="Book Antiqua" w:hAnsi="Book Antiqua"/>
          <w:b/>
        </w:rPr>
      </w:pPr>
      <w:r w:rsidRPr="00126066">
        <w:rPr>
          <w:rFonts w:ascii="Book Antiqua" w:hAnsi="Book Antiqua"/>
        </w:rPr>
        <w:br w:type="page"/>
      </w:r>
      <w:r w:rsidR="00FB7689" w:rsidRPr="00126066">
        <w:rPr>
          <w:rFonts w:ascii="Book Antiqua" w:hAnsi="Book Antiqua"/>
          <w:b/>
        </w:rPr>
        <w:lastRenderedPageBreak/>
        <w:t>INTRODUCTION</w:t>
      </w:r>
    </w:p>
    <w:p w14:paraId="17CF9CE6" w14:textId="09D8F492" w:rsidR="0048048A" w:rsidRPr="00126066" w:rsidRDefault="00B94B58"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Severe septic complications of sigmoid diverticulitis, such as abscess</w:t>
      </w:r>
      <w:r w:rsidR="00681EB9" w:rsidRPr="00126066">
        <w:rPr>
          <w:rFonts w:ascii="Book Antiqua" w:eastAsia="Arial Unicode MS" w:hAnsi="Book Antiqua" w:cs="Arial Unicode MS"/>
          <w:lang w:eastAsia="fr-FR"/>
        </w:rPr>
        <w:t>es and peritonitis, are common emergencies</w:t>
      </w:r>
      <w:r w:rsidRPr="00126066">
        <w:rPr>
          <w:rFonts w:ascii="Book Antiqua" w:eastAsia="Arial Unicode MS" w:hAnsi="Book Antiqua" w:cs="Arial Unicode MS"/>
          <w:lang w:eastAsia="fr-FR"/>
        </w:rPr>
        <w:t xml:space="preserve"> in Western countries. </w:t>
      </w:r>
      <w:r w:rsidR="00567CA2" w:rsidRPr="00126066">
        <w:rPr>
          <w:rFonts w:ascii="Book Antiqua" w:eastAsia="Arial Unicode MS" w:hAnsi="Book Antiqua" w:cs="Arial Unicode MS"/>
          <w:lang w:eastAsia="fr-FR"/>
        </w:rPr>
        <w:t xml:space="preserve">While patients presenting with Hinchey </w:t>
      </w:r>
      <w:r w:rsidR="00B60983" w:rsidRPr="00126066">
        <w:rPr>
          <w:rFonts w:ascii="Book Antiqua" w:eastAsia="Arial Unicode MS" w:hAnsi="Book Antiqua" w:cs="Arial Unicode MS"/>
          <w:lang w:eastAsia="fr-FR"/>
        </w:rPr>
        <w:t xml:space="preserve">stages </w:t>
      </w:r>
      <w:r w:rsidR="00567CA2" w:rsidRPr="00126066">
        <w:rPr>
          <w:rFonts w:ascii="Book Antiqua" w:eastAsia="Arial Unicode MS" w:hAnsi="Book Antiqua" w:cs="Arial Unicode MS"/>
          <w:lang w:eastAsia="fr-FR"/>
        </w:rPr>
        <w:t>I</w:t>
      </w:r>
      <w:r w:rsidR="00061202" w:rsidRPr="00126066">
        <w:rPr>
          <w:rFonts w:ascii="Book Antiqua" w:eastAsia="Arial Unicode MS" w:hAnsi="Book Antiqua" w:cs="Arial Unicode MS"/>
          <w:lang w:eastAsia="fr-FR"/>
        </w:rPr>
        <w:t>/</w:t>
      </w:r>
      <w:r w:rsidR="00F70BAC" w:rsidRPr="00126066">
        <w:rPr>
          <w:rFonts w:ascii="Book Antiqua" w:eastAsia="Arial Unicode MS" w:hAnsi="Book Antiqua" w:cs="Arial Unicode MS"/>
          <w:lang w:eastAsia="fr-FR"/>
        </w:rPr>
        <w:t xml:space="preserve">II (pericolic and </w:t>
      </w:r>
      <w:r w:rsidR="00F62CFD" w:rsidRPr="00126066">
        <w:rPr>
          <w:rFonts w:ascii="Book Antiqua" w:eastAsia="Arial Unicode MS" w:hAnsi="Book Antiqua" w:cs="Arial Unicode MS"/>
          <w:lang w:eastAsia="fr-FR"/>
        </w:rPr>
        <w:t>extra</w:t>
      </w:r>
      <w:r w:rsidR="00F70BAC" w:rsidRPr="00126066">
        <w:rPr>
          <w:rFonts w:ascii="Book Antiqua" w:eastAsia="Arial Unicode MS" w:hAnsi="Book Antiqua" w:cs="Arial Unicode MS"/>
          <w:lang w:eastAsia="fr-FR"/>
        </w:rPr>
        <w:t>-</w:t>
      </w:r>
      <w:r w:rsidR="00F62CFD" w:rsidRPr="00126066">
        <w:rPr>
          <w:rFonts w:ascii="Book Antiqua" w:eastAsia="Arial Unicode MS" w:hAnsi="Book Antiqua" w:cs="Arial Unicode MS"/>
          <w:lang w:eastAsia="fr-FR"/>
        </w:rPr>
        <w:t>mesocolic abscess</w:t>
      </w:r>
      <w:r w:rsidR="00F70BAC" w:rsidRPr="00126066">
        <w:rPr>
          <w:rFonts w:ascii="Book Antiqua" w:eastAsia="Arial Unicode MS" w:hAnsi="Book Antiqua" w:cs="Arial Unicode MS"/>
          <w:lang w:eastAsia="fr-FR"/>
        </w:rPr>
        <w:t>es</w:t>
      </w:r>
      <w:r w:rsidR="00F62CFD" w:rsidRPr="00126066">
        <w:rPr>
          <w:rFonts w:ascii="Book Antiqua" w:eastAsia="Arial Unicode MS" w:hAnsi="Book Antiqua" w:cs="Arial Unicode MS"/>
          <w:lang w:eastAsia="fr-FR"/>
        </w:rPr>
        <w:t>)</w:t>
      </w:r>
      <w:r w:rsidR="00567CA2" w:rsidRPr="00126066">
        <w:rPr>
          <w:rFonts w:ascii="Book Antiqua" w:eastAsia="Arial Unicode MS" w:hAnsi="Book Antiqua" w:cs="Arial Unicode MS"/>
          <w:lang w:eastAsia="fr-FR"/>
        </w:rPr>
        <w:t xml:space="preserve"> are conservatively managed, those</w:t>
      </w:r>
      <w:r w:rsidRPr="00126066">
        <w:rPr>
          <w:rFonts w:ascii="Book Antiqua" w:eastAsia="Arial Unicode MS" w:hAnsi="Book Antiqua" w:cs="Arial Unicode MS"/>
          <w:lang w:eastAsia="fr-FR"/>
        </w:rPr>
        <w:t xml:space="preserve"> presenting with purulent (Hinchey III) or fec</w:t>
      </w:r>
      <w:r w:rsidR="00F62CFD" w:rsidRPr="00126066">
        <w:rPr>
          <w:rFonts w:ascii="Book Antiqua" w:eastAsia="Arial Unicode MS" w:hAnsi="Book Antiqua" w:cs="Arial Unicode MS"/>
          <w:lang w:eastAsia="fr-FR"/>
        </w:rPr>
        <w:t>ulent</w:t>
      </w:r>
      <w:r w:rsidRPr="00126066">
        <w:rPr>
          <w:rFonts w:ascii="Book Antiqua" w:eastAsia="Arial Unicode MS" w:hAnsi="Book Antiqua" w:cs="Arial Unicode MS"/>
          <w:lang w:eastAsia="fr-FR"/>
        </w:rPr>
        <w:t xml:space="preserve"> (Hinchey IV) per</w:t>
      </w:r>
      <w:r w:rsidR="00567CA2" w:rsidRPr="00126066">
        <w:rPr>
          <w:rFonts w:ascii="Book Antiqua" w:eastAsia="Arial Unicode MS" w:hAnsi="Book Antiqua" w:cs="Arial Unicode MS"/>
          <w:lang w:eastAsia="fr-FR"/>
        </w:rPr>
        <w:t xml:space="preserve">itonitis </w:t>
      </w:r>
      <w:r w:rsidR="00DC4A0D" w:rsidRPr="00126066">
        <w:rPr>
          <w:rFonts w:ascii="Book Antiqua" w:eastAsia="Arial Unicode MS" w:hAnsi="Book Antiqua" w:cs="Arial Unicode MS"/>
          <w:lang w:eastAsia="fr-FR"/>
        </w:rPr>
        <w:t>undergo</w:t>
      </w:r>
      <w:r w:rsidR="00F62CFD" w:rsidRPr="00126066">
        <w:rPr>
          <w:rFonts w:ascii="Book Antiqua" w:eastAsia="Arial Unicode MS" w:hAnsi="Book Antiqua" w:cs="Arial Unicode MS"/>
          <w:lang w:eastAsia="fr-FR"/>
        </w:rPr>
        <w:t xml:space="preserve"> </w:t>
      </w:r>
      <w:r w:rsidR="00567CA2" w:rsidRPr="00126066">
        <w:rPr>
          <w:rFonts w:ascii="Book Antiqua" w:eastAsia="Arial Unicode MS" w:hAnsi="Book Antiqua" w:cs="Arial Unicode MS"/>
          <w:lang w:eastAsia="fr-FR"/>
        </w:rPr>
        <w:t>emergency surgery</w:t>
      </w:r>
      <w:r w:rsidR="00695A42" w:rsidRPr="00126066">
        <w:rPr>
          <w:rFonts w:ascii="Book Antiqua" w:eastAsia="Arial Unicode MS" w:hAnsi="Book Antiqua" w:cs="Arial Unicode MS"/>
          <w:vertAlign w:val="superscript"/>
          <w:lang w:eastAsia="fr-FR"/>
        </w:rPr>
        <w:sym w:font="Symbol" w:char="F05B"/>
      </w:r>
      <w:r w:rsidR="00695A42" w:rsidRPr="00126066">
        <w:rPr>
          <w:rFonts w:ascii="Book Antiqua" w:eastAsia="Arial Unicode MS" w:hAnsi="Book Antiqua" w:cs="Arial Unicode MS"/>
          <w:vertAlign w:val="superscript"/>
          <w:lang w:eastAsia="fr-FR"/>
        </w:rPr>
        <w:t>1</w:t>
      </w:r>
      <w:r w:rsidR="00695A42" w:rsidRPr="00126066">
        <w:rPr>
          <w:rFonts w:ascii="Book Antiqua" w:eastAsia="Arial Unicode MS" w:hAnsi="Book Antiqua" w:cs="Arial Unicode MS"/>
          <w:vertAlign w:val="superscript"/>
          <w:lang w:eastAsia="fr-FR"/>
        </w:rPr>
        <w:sym w:font="Symbol" w:char="F05D"/>
      </w:r>
      <w:r w:rsidR="00567CA2" w:rsidRPr="00126066">
        <w:rPr>
          <w:rFonts w:ascii="Book Antiqua" w:eastAsia="Arial Unicode MS" w:hAnsi="Book Antiqua" w:cs="Arial Unicode MS"/>
          <w:lang w:eastAsia="fr-FR"/>
        </w:rPr>
        <w:t xml:space="preserve">. </w:t>
      </w:r>
      <w:r w:rsidR="00681EB9" w:rsidRPr="00126066">
        <w:rPr>
          <w:rFonts w:ascii="Book Antiqua" w:eastAsia="Arial Unicode MS" w:hAnsi="Book Antiqua" w:cs="Arial Unicode MS"/>
          <w:lang w:eastAsia="fr-FR"/>
        </w:rPr>
        <w:t xml:space="preserve">Most surgeons agree that </w:t>
      </w:r>
      <w:r w:rsidR="00567CA2" w:rsidRPr="00126066">
        <w:rPr>
          <w:rFonts w:ascii="Book Antiqua" w:eastAsia="Arial Unicode MS" w:hAnsi="Book Antiqua" w:cs="Arial Unicode MS"/>
          <w:lang w:eastAsia="fr-FR"/>
        </w:rPr>
        <w:t>a Hartmann procedure</w:t>
      </w:r>
      <w:r w:rsidR="00681EB9" w:rsidRPr="00126066">
        <w:rPr>
          <w:rFonts w:ascii="Book Antiqua" w:eastAsia="Arial Unicode MS" w:hAnsi="Book Antiqua" w:cs="Arial Unicode MS"/>
          <w:lang w:eastAsia="fr-FR"/>
        </w:rPr>
        <w:t xml:space="preserve"> remains the best approach for Hinchey IV patients</w:t>
      </w:r>
      <w:r w:rsidR="00695A42" w:rsidRPr="00126066">
        <w:rPr>
          <w:rFonts w:ascii="Book Antiqua" w:eastAsia="Arial Unicode MS" w:hAnsi="Book Antiqua" w:cs="Arial Unicode MS"/>
          <w:vertAlign w:val="superscript"/>
          <w:lang w:eastAsia="fr-FR"/>
        </w:rPr>
        <w:sym w:font="Symbol" w:char="F05B"/>
      </w:r>
      <w:r w:rsidR="00695A42" w:rsidRPr="00126066">
        <w:rPr>
          <w:rFonts w:ascii="Book Antiqua" w:eastAsia="Arial Unicode MS" w:hAnsi="Book Antiqua" w:cs="Arial Unicode MS"/>
          <w:vertAlign w:val="superscript"/>
          <w:lang w:eastAsia="fr-FR"/>
        </w:rPr>
        <w:t>2</w:t>
      </w:r>
      <w:r w:rsidR="00695A42" w:rsidRPr="00126066">
        <w:rPr>
          <w:rFonts w:ascii="Book Antiqua" w:eastAsia="Arial Unicode MS" w:hAnsi="Book Antiqua" w:cs="Arial Unicode MS"/>
          <w:vertAlign w:val="superscript"/>
          <w:lang w:eastAsia="fr-FR"/>
        </w:rPr>
        <w:sym w:font="Symbol" w:char="F05D"/>
      </w:r>
      <w:r w:rsidR="00681EB9" w:rsidRPr="00126066">
        <w:rPr>
          <w:rFonts w:ascii="Book Antiqua" w:eastAsia="Arial Unicode MS" w:hAnsi="Book Antiqua" w:cs="Arial Unicode MS"/>
          <w:lang w:eastAsia="fr-FR"/>
        </w:rPr>
        <w:t>. This operation</w:t>
      </w:r>
      <w:r w:rsidRPr="00126066">
        <w:rPr>
          <w:rFonts w:ascii="Book Antiqua" w:eastAsia="Arial Unicode MS" w:hAnsi="Book Antiqua" w:cs="Arial Unicode MS"/>
          <w:lang w:eastAsia="fr-FR"/>
        </w:rPr>
        <w:t>, however, is associated with significant morbidity and mortality</w:t>
      </w:r>
      <w:r w:rsidR="00DF142A" w:rsidRPr="00126066">
        <w:rPr>
          <w:rFonts w:ascii="Book Antiqua" w:eastAsia="Arial Unicode MS" w:hAnsi="Book Antiqua" w:cs="Arial Unicode MS"/>
          <w:lang w:eastAsia="fr-FR"/>
        </w:rPr>
        <w:t>, a</w:t>
      </w:r>
      <w:r w:rsidR="0000524A" w:rsidRPr="00126066">
        <w:rPr>
          <w:rFonts w:ascii="Book Antiqua" w:eastAsia="Arial Unicode MS" w:hAnsi="Book Antiqua" w:cs="Arial Unicode MS"/>
          <w:lang w:eastAsia="fr-FR"/>
        </w:rPr>
        <w:t>s well as</w:t>
      </w:r>
      <w:r w:rsidR="00DF142A" w:rsidRPr="00126066">
        <w:rPr>
          <w:rFonts w:ascii="Book Antiqua" w:eastAsia="Arial Unicode MS" w:hAnsi="Book Antiqua" w:cs="Arial Unicode MS"/>
          <w:lang w:eastAsia="fr-FR"/>
        </w:rPr>
        <w:t xml:space="preserve"> the need for a second operation, </w:t>
      </w:r>
      <w:r w:rsidR="00F62CFD" w:rsidRPr="00126066">
        <w:rPr>
          <w:rFonts w:ascii="Book Antiqua" w:eastAsia="Arial Unicode MS" w:hAnsi="Book Antiqua" w:cs="Arial Unicode MS"/>
          <w:lang w:eastAsia="fr-FR"/>
        </w:rPr>
        <w:t>3</w:t>
      </w:r>
      <w:r w:rsidR="00DF142A" w:rsidRPr="00126066">
        <w:rPr>
          <w:rFonts w:ascii="Book Antiqua" w:eastAsia="Arial Unicode MS" w:hAnsi="Book Antiqua" w:cs="Arial Unicode MS"/>
          <w:lang w:eastAsia="fr-FR"/>
        </w:rPr>
        <w:t xml:space="preserve"> months later, to restore intestinal continuity. </w:t>
      </w:r>
      <w:r w:rsidR="00681EB9" w:rsidRPr="00126066">
        <w:rPr>
          <w:rFonts w:ascii="Book Antiqua" w:eastAsia="Arial Unicode MS" w:hAnsi="Book Antiqua" w:cs="Arial Unicode MS"/>
          <w:lang w:eastAsia="fr-FR"/>
        </w:rPr>
        <w:t>Patients with Hinchey III diverticulitis may benefit from</w:t>
      </w:r>
      <w:r w:rsidR="00B64D88" w:rsidRPr="00126066">
        <w:rPr>
          <w:rFonts w:ascii="Book Antiqua" w:eastAsia="Arial Unicode MS" w:hAnsi="Book Antiqua" w:cs="Arial Unicode MS"/>
          <w:lang w:eastAsia="fr-FR"/>
        </w:rPr>
        <w:t xml:space="preserve"> less invasive approaches, and since</w:t>
      </w:r>
      <w:r w:rsidR="00141B30" w:rsidRPr="00126066">
        <w:rPr>
          <w:rFonts w:ascii="Book Antiqua" w:eastAsia="Arial Unicode MS" w:hAnsi="Book Antiqua" w:cs="Arial Unicode MS"/>
          <w:lang w:eastAsia="fr-FR"/>
        </w:rPr>
        <w:t xml:space="preserve"> the 1990s</w:t>
      </w:r>
      <w:r w:rsidR="00DF142A" w:rsidRPr="00126066">
        <w:rPr>
          <w:rFonts w:ascii="Book Antiqua" w:eastAsia="Arial Unicode MS" w:hAnsi="Book Antiqua" w:cs="Arial Unicode MS"/>
          <w:lang w:eastAsia="fr-FR"/>
        </w:rPr>
        <w:t xml:space="preserve">, laparoscopic lavage </w:t>
      </w:r>
      <w:r w:rsidR="00B64D88" w:rsidRPr="00126066">
        <w:rPr>
          <w:rFonts w:ascii="Book Antiqua" w:eastAsia="Arial Unicode MS" w:hAnsi="Book Antiqua" w:cs="Arial Unicode MS"/>
          <w:lang w:eastAsia="fr-FR"/>
        </w:rPr>
        <w:t xml:space="preserve">and drainage (LLD) </w:t>
      </w:r>
      <w:r w:rsidR="00DF142A" w:rsidRPr="00126066">
        <w:rPr>
          <w:rFonts w:ascii="Book Antiqua" w:eastAsia="Arial Unicode MS" w:hAnsi="Book Antiqua" w:cs="Arial Unicode MS"/>
          <w:lang w:eastAsia="fr-FR"/>
        </w:rPr>
        <w:t>was proposed as an alternative</w:t>
      </w:r>
      <w:r w:rsidRPr="00126066">
        <w:rPr>
          <w:rFonts w:ascii="Book Antiqua" w:eastAsia="Arial Unicode MS" w:hAnsi="Book Antiqua" w:cs="Arial Unicode MS"/>
          <w:lang w:eastAsia="fr-FR"/>
        </w:rPr>
        <w:t xml:space="preserve"> </w:t>
      </w:r>
      <w:r w:rsidR="00DF142A" w:rsidRPr="00126066">
        <w:rPr>
          <w:rFonts w:ascii="Book Antiqua" w:eastAsia="Arial Unicode MS" w:hAnsi="Book Antiqua" w:cs="Arial Unicode MS"/>
          <w:lang w:eastAsia="fr-FR"/>
        </w:rPr>
        <w:t xml:space="preserve">to </w:t>
      </w:r>
      <w:r w:rsidR="00B454AC" w:rsidRPr="00126066">
        <w:rPr>
          <w:rFonts w:ascii="Book Antiqua" w:eastAsia="Arial Unicode MS" w:hAnsi="Book Antiqua" w:cs="Arial Unicode MS"/>
          <w:lang w:eastAsia="fr-FR"/>
        </w:rPr>
        <w:t>resection</w:t>
      </w:r>
      <w:r w:rsidR="00B64D88" w:rsidRPr="00126066">
        <w:rPr>
          <w:rFonts w:ascii="Book Antiqua" w:eastAsia="Arial Unicode MS" w:hAnsi="Book Antiqua" w:cs="Arial Unicode MS"/>
          <w:lang w:eastAsia="fr-FR"/>
        </w:rPr>
        <w:t xml:space="preserve"> </w:t>
      </w:r>
      <w:r w:rsidR="00DF142A" w:rsidRPr="00126066">
        <w:rPr>
          <w:rFonts w:ascii="Book Antiqua" w:eastAsia="Arial Unicode MS" w:hAnsi="Book Antiqua" w:cs="Arial Unicode MS"/>
          <w:lang w:eastAsia="fr-FR"/>
        </w:rPr>
        <w:t>procedure</w:t>
      </w:r>
      <w:r w:rsidR="00B64D88" w:rsidRPr="00126066">
        <w:rPr>
          <w:rFonts w:ascii="Book Antiqua" w:eastAsia="Arial Unicode MS" w:hAnsi="Book Antiqua" w:cs="Arial Unicode MS"/>
          <w:lang w:eastAsia="fr-FR"/>
        </w:rPr>
        <w:t>s</w:t>
      </w:r>
      <w:r w:rsidR="00B454AC" w:rsidRPr="00126066">
        <w:rPr>
          <w:rFonts w:ascii="Book Antiqua" w:eastAsia="Arial Unicode MS" w:hAnsi="Book Antiqua" w:cs="Arial Unicode MS"/>
          <w:lang w:eastAsia="fr-FR"/>
        </w:rPr>
        <w:t xml:space="preserve"> (either with or without primary anastomosis)</w:t>
      </w:r>
      <w:r w:rsidR="00DF142A" w:rsidRPr="00126066">
        <w:rPr>
          <w:rFonts w:ascii="Book Antiqua" w:eastAsia="Arial Unicode MS" w:hAnsi="Book Antiqua" w:cs="Arial Unicode MS"/>
          <w:lang w:eastAsia="fr-FR"/>
        </w:rPr>
        <w:t xml:space="preserve"> for Hinchey III patients</w:t>
      </w:r>
      <w:r w:rsidR="00F62CFD" w:rsidRPr="00126066">
        <w:rPr>
          <w:rFonts w:ascii="Book Antiqua" w:eastAsia="Arial Unicode MS" w:hAnsi="Book Antiqua" w:cs="Arial Unicode MS"/>
          <w:lang w:eastAsia="fr-FR"/>
        </w:rPr>
        <w:t xml:space="preserve"> </w:t>
      </w:r>
      <w:r w:rsidR="00B64D88" w:rsidRPr="00126066">
        <w:rPr>
          <w:rFonts w:ascii="Book Antiqua" w:eastAsia="Arial Unicode MS" w:hAnsi="Book Antiqua" w:cs="Arial Unicode MS"/>
          <w:lang w:eastAsia="fr-FR"/>
        </w:rPr>
        <w:t>presenting with generalized purulent peritonitis</w:t>
      </w:r>
      <w:r w:rsidR="00695A42" w:rsidRPr="00126066">
        <w:rPr>
          <w:rFonts w:ascii="Book Antiqua" w:eastAsia="Arial Unicode MS" w:hAnsi="Book Antiqua" w:cs="Arial Unicode MS"/>
          <w:vertAlign w:val="superscript"/>
          <w:lang w:eastAsia="fr-FR"/>
        </w:rPr>
        <w:sym w:font="Symbol" w:char="F05B"/>
      </w:r>
      <w:r w:rsidR="00695A42" w:rsidRPr="00126066">
        <w:rPr>
          <w:rFonts w:ascii="Book Antiqua" w:eastAsia="Arial Unicode MS" w:hAnsi="Book Antiqua" w:cs="Arial Unicode MS"/>
          <w:vertAlign w:val="superscript"/>
          <w:lang w:eastAsia="fr-FR"/>
        </w:rPr>
        <w:t>3</w:t>
      </w:r>
      <w:r w:rsidR="00695A42" w:rsidRPr="00126066">
        <w:rPr>
          <w:rFonts w:ascii="Book Antiqua" w:eastAsia="Arial Unicode MS" w:hAnsi="Book Antiqua" w:cs="Arial Unicode MS"/>
          <w:vertAlign w:val="superscript"/>
          <w:lang w:eastAsia="fr-FR"/>
        </w:rPr>
        <w:sym w:font="Symbol" w:char="F05D"/>
      </w:r>
      <w:r w:rsidR="00126066">
        <w:rPr>
          <w:rFonts w:ascii="Book Antiqua" w:eastAsia="Arial Unicode MS" w:hAnsi="Book Antiqua" w:cs="Arial Unicode MS" w:hint="eastAsia"/>
          <w:lang w:eastAsia="zh-CN"/>
        </w:rPr>
        <w:t xml:space="preserve"> </w:t>
      </w:r>
      <w:r w:rsidR="00F62CFD" w:rsidRPr="00126066">
        <w:rPr>
          <w:rFonts w:ascii="Book Antiqua" w:eastAsia="Arial Unicode MS" w:hAnsi="Book Antiqua" w:cs="Arial Unicode MS"/>
          <w:lang w:eastAsia="fr-FR"/>
        </w:rPr>
        <w:t>(Table 1)</w:t>
      </w:r>
      <w:r w:rsidR="00B64D88" w:rsidRPr="00126066">
        <w:rPr>
          <w:rFonts w:ascii="Book Antiqua" w:eastAsia="Arial Unicode MS" w:hAnsi="Book Antiqua" w:cs="Arial Unicode MS"/>
          <w:lang w:eastAsia="fr-FR"/>
        </w:rPr>
        <w:t>.</w:t>
      </w:r>
      <w:r w:rsidR="00B60983" w:rsidRPr="00126066">
        <w:rPr>
          <w:rFonts w:ascii="Book Antiqua" w:eastAsia="Arial Unicode MS" w:hAnsi="Book Antiqua" w:cs="Arial Unicode MS"/>
          <w:lang w:eastAsia="fr-FR"/>
        </w:rPr>
        <w:t xml:space="preserve"> According to its proponents, this novel approach represent</w:t>
      </w:r>
      <w:r w:rsidR="00871158" w:rsidRPr="00126066">
        <w:rPr>
          <w:rFonts w:ascii="Book Antiqua" w:eastAsia="Arial Unicode MS" w:hAnsi="Book Antiqua" w:cs="Arial Unicode MS"/>
          <w:lang w:eastAsia="fr-FR"/>
        </w:rPr>
        <w:t>s</w:t>
      </w:r>
      <w:r w:rsidR="00DF142A" w:rsidRPr="00126066">
        <w:rPr>
          <w:rFonts w:ascii="Book Antiqua" w:eastAsia="Arial Unicode MS" w:hAnsi="Book Antiqua" w:cs="Arial Unicode MS"/>
          <w:lang w:eastAsia="fr-FR"/>
        </w:rPr>
        <w:t xml:space="preserve"> a definitive treatment for m</w:t>
      </w:r>
      <w:r w:rsidR="00871158" w:rsidRPr="00126066">
        <w:rPr>
          <w:rFonts w:ascii="Book Antiqua" w:eastAsia="Arial Unicode MS" w:hAnsi="Book Antiqua" w:cs="Arial Unicode MS"/>
          <w:lang w:eastAsia="fr-FR"/>
        </w:rPr>
        <w:t>ost</w:t>
      </w:r>
      <w:r w:rsidR="00DF142A" w:rsidRPr="00126066">
        <w:rPr>
          <w:rFonts w:ascii="Book Antiqua" w:eastAsia="Arial Unicode MS" w:hAnsi="Book Antiqua" w:cs="Arial Unicode MS"/>
          <w:lang w:eastAsia="fr-FR"/>
        </w:rPr>
        <w:t xml:space="preserve"> patients presenting with diffuse </w:t>
      </w:r>
      <w:r w:rsidR="00871158" w:rsidRPr="00126066">
        <w:rPr>
          <w:rFonts w:ascii="Book Antiqua" w:eastAsia="Arial Unicode MS" w:hAnsi="Book Antiqua" w:cs="Arial Unicode MS"/>
          <w:lang w:eastAsia="fr-FR"/>
        </w:rPr>
        <w:t xml:space="preserve">purulent </w:t>
      </w:r>
      <w:r w:rsidR="00DF142A" w:rsidRPr="00126066">
        <w:rPr>
          <w:rFonts w:ascii="Book Antiqua" w:eastAsia="Arial Unicode MS" w:hAnsi="Book Antiqua" w:cs="Arial Unicode MS"/>
          <w:lang w:eastAsia="fr-FR"/>
        </w:rPr>
        <w:t>peritonitis of diverticular origin</w:t>
      </w:r>
      <w:r w:rsidR="00695A42" w:rsidRPr="00126066">
        <w:rPr>
          <w:rFonts w:ascii="Book Antiqua" w:eastAsia="Arial Unicode MS" w:hAnsi="Book Antiqua" w:cs="Arial Unicode MS"/>
          <w:vertAlign w:val="superscript"/>
          <w:lang w:eastAsia="fr-FR"/>
        </w:rPr>
        <w:sym w:font="Symbol" w:char="F05B"/>
      </w:r>
      <w:r w:rsidR="00695A42" w:rsidRPr="00126066">
        <w:rPr>
          <w:rFonts w:ascii="Book Antiqua" w:eastAsia="Arial Unicode MS" w:hAnsi="Book Antiqua" w:cs="Arial Unicode MS"/>
          <w:vertAlign w:val="superscript"/>
          <w:lang w:eastAsia="fr-FR"/>
        </w:rPr>
        <w:t>4</w:t>
      </w:r>
      <w:r w:rsidR="00695A42" w:rsidRPr="00126066">
        <w:rPr>
          <w:rFonts w:ascii="Book Antiqua" w:eastAsia="Arial Unicode MS" w:hAnsi="Book Antiqua" w:cs="Arial Unicode MS"/>
          <w:vertAlign w:val="superscript"/>
          <w:lang w:eastAsia="fr-FR"/>
        </w:rPr>
        <w:sym w:font="Symbol" w:char="F05D"/>
      </w:r>
      <w:r w:rsidR="00DF142A" w:rsidRPr="00126066">
        <w:rPr>
          <w:rFonts w:ascii="Book Antiqua" w:eastAsia="Arial Unicode MS" w:hAnsi="Book Antiqua" w:cs="Arial Unicode MS"/>
          <w:lang w:eastAsia="fr-FR"/>
        </w:rPr>
        <w:t xml:space="preserve">. </w:t>
      </w:r>
    </w:p>
    <w:p w14:paraId="4EB51C45" w14:textId="7BD718A7" w:rsidR="009D18F9" w:rsidRPr="00126066" w:rsidRDefault="00DF142A" w:rsidP="00126066">
      <w:pPr>
        <w:spacing w:line="360" w:lineRule="auto"/>
        <w:ind w:firstLineChars="100" w:firstLine="240"/>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 xml:space="preserve">Unfortunately, </w:t>
      </w:r>
      <w:r w:rsidR="00B454AC" w:rsidRPr="00126066">
        <w:rPr>
          <w:rFonts w:ascii="Book Antiqua" w:eastAsia="Arial Unicode MS" w:hAnsi="Book Antiqua" w:cs="Arial Unicode MS"/>
          <w:lang w:eastAsia="fr-FR"/>
        </w:rPr>
        <w:t>20</w:t>
      </w:r>
      <w:r w:rsidRPr="00126066">
        <w:rPr>
          <w:rFonts w:ascii="Book Antiqua" w:eastAsia="Arial Unicode MS" w:hAnsi="Book Antiqua" w:cs="Arial Unicode MS"/>
          <w:lang w:eastAsia="fr-FR"/>
        </w:rPr>
        <w:t xml:space="preserve"> years after its first </w:t>
      </w:r>
      <w:r w:rsidR="00B454AC" w:rsidRPr="00126066">
        <w:rPr>
          <w:rFonts w:ascii="Book Antiqua" w:eastAsia="Arial Unicode MS" w:hAnsi="Book Antiqua" w:cs="Arial Unicode MS"/>
          <w:lang w:eastAsia="fr-FR"/>
        </w:rPr>
        <w:t>description</w:t>
      </w:r>
      <w:r w:rsidR="00695A42" w:rsidRPr="00126066">
        <w:rPr>
          <w:rFonts w:ascii="Book Antiqua" w:eastAsia="Arial Unicode MS" w:hAnsi="Book Antiqua" w:cs="Arial Unicode MS"/>
          <w:vertAlign w:val="superscript"/>
          <w:lang w:eastAsia="fr-FR"/>
        </w:rPr>
        <w:sym w:font="Symbol" w:char="F05B"/>
      </w:r>
      <w:r w:rsidR="00695A42" w:rsidRPr="00126066">
        <w:rPr>
          <w:rFonts w:ascii="Book Antiqua" w:eastAsia="Arial Unicode MS" w:hAnsi="Book Antiqua" w:cs="Arial Unicode MS"/>
          <w:vertAlign w:val="superscript"/>
          <w:lang w:eastAsia="fr-FR"/>
        </w:rPr>
        <w:t>5</w:t>
      </w:r>
      <w:r w:rsidR="00695A42" w:rsidRPr="00126066">
        <w:rPr>
          <w:rFonts w:ascii="Book Antiqua" w:eastAsia="Arial Unicode MS" w:hAnsi="Book Antiqua" w:cs="Arial Unicode MS"/>
          <w:vertAlign w:val="superscript"/>
          <w:lang w:eastAsia="fr-FR"/>
        </w:rPr>
        <w:sym w:font="Symbol" w:char="F05D"/>
      </w:r>
      <w:r w:rsidRPr="00126066">
        <w:rPr>
          <w:rFonts w:ascii="Book Antiqua" w:eastAsia="Arial Unicode MS" w:hAnsi="Book Antiqua" w:cs="Arial Unicode MS"/>
          <w:lang w:eastAsia="fr-FR"/>
        </w:rPr>
        <w:t xml:space="preserve">, it </w:t>
      </w:r>
      <w:r w:rsidR="0048048A" w:rsidRPr="00126066">
        <w:rPr>
          <w:rFonts w:ascii="Book Antiqua" w:eastAsia="Arial Unicode MS" w:hAnsi="Book Antiqua" w:cs="Arial Unicode MS"/>
          <w:lang w:eastAsia="fr-FR"/>
        </w:rPr>
        <w:t>appears</w:t>
      </w:r>
      <w:r w:rsidRPr="00126066">
        <w:rPr>
          <w:rFonts w:ascii="Book Antiqua" w:eastAsia="Arial Unicode MS" w:hAnsi="Book Antiqua" w:cs="Arial Unicode MS"/>
          <w:lang w:eastAsia="fr-FR"/>
        </w:rPr>
        <w:t xml:space="preserve"> that </w:t>
      </w:r>
      <w:r w:rsidR="0048048A" w:rsidRPr="00126066">
        <w:rPr>
          <w:rFonts w:ascii="Book Antiqua" w:eastAsia="Arial Unicode MS" w:hAnsi="Book Antiqua" w:cs="Arial Unicode MS"/>
          <w:lang w:eastAsia="fr-FR"/>
        </w:rPr>
        <w:t>LLD</w:t>
      </w:r>
      <w:r w:rsidR="00945F26" w:rsidRPr="00126066">
        <w:rPr>
          <w:rFonts w:ascii="Book Antiqua" w:eastAsia="Arial Unicode MS" w:hAnsi="Book Antiqua" w:cs="Arial Unicode MS"/>
          <w:lang w:eastAsia="fr-FR"/>
        </w:rPr>
        <w:t xml:space="preserve"> </w:t>
      </w:r>
      <w:r w:rsidR="0048048A" w:rsidRPr="00126066">
        <w:rPr>
          <w:rFonts w:ascii="Book Antiqua" w:eastAsia="Arial Unicode MS" w:hAnsi="Book Antiqua" w:cs="Arial Unicode MS"/>
          <w:lang w:eastAsia="fr-FR"/>
        </w:rPr>
        <w:t xml:space="preserve">has </w:t>
      </w:r>
      <w:r w:rsidR="00945F26" w:rsidRPr="00126066">
        <w:rPr>
          <w:rFonts w:ascii="Book Antiqua" w:eastAsia="Arial Unicode MS" w:hAnsi="Book Antiqua" w:cs="Arial Unicode MS"/>
          <w:lang w:eastAsia="fr-FR"/>
        </w:rPr>
        <w:t xml:space="preserve">failed to gain popularity: </w:t>
      </w:r>
      <w:r w:rsidR="00126066" w:rsidRPr="00126066">
        <w:rPr>
          <w:rFonts w:ascii="Book Antiqua" w:eastAsia="Arial Unicode MS" w:hAnsi="Book Antiqua" w:cs="Arial Unicode MS"/>
          <w:lang w:eastAsia="fr-FR"/>
        </w:rPr>
        <w:t>T</w:t>
      </w:r>
      <w:r w:rsidR="00945F26" w:rsidRPr="00126066">
        <w:rPr>
          <w:rFonts w:ascii="Book Antiqua" w:eastAsia="Arial Unicode MS" w:hAnsi="Book Antiqua" w:cs="Arial Unicode MS"/>
          <w:lang w:eastAsia="fr-FR"/>
        </w:rPr>
        <w:t xml:space="preserve">here are </w:t>
      </w:r>
      <w:r w:rsidR="00141B30" w:rsidRPr="00126066">
        <w:rPr>
          <w:rFonts w:ascii="Book Antiqua" w:eastAsia="Arial Unicode MS" w:hAnsi="Book Antiqua" w:cs="Arial Unicode MS"/>
          <w:lang w:eastAsia="fr-FR"/>
        </w:rPr>
        <w:t>less than 15</w:t>
      </w:r>
      <w:r w:rsidR="00945F26" w:rsidRPr="00126066">
        <w:rPr>
          <w:rFonts w:ascii="Book Antiqua" w:eastAsia="Arial Unicode MS" w:hAnsi="Book Antiqua" w:cs="Arial Unicode MS"/>
          <w:lang w:eastAsia="fr-FR"/>
        </w:rPr>
        <w:t xml:space="preserve"> series published so far</w:t>
      </w:r>
      <w:r w:rsidR="0048048A" w:rsidRPr="00126066">
        <w:rPr>
          <w:rFonts w:ascii="Book Antiqua" w:eastAsia="Arial Unicode MS" w:hAnsi="Book Antiqua" w:cs="Arial Unicode MS"/>
          <w:lang w:eastAsia="fr-FR"/>
        </w:rPr>
        <w:t xml:space="preserve">, and many are limited </w:t>
      </w:r>
      <w:r w:rsidR="001F58AA" w:rsidRPr="00126066">
        <w:rPr>
          <w:rFonts w:ascii="Book Antiqua" w:eastAsia="Arial Unicode MS" w:hAnsi="Book Antiqua" w:cs="Arial Unicode MS"/>
          <w:lang w:eastAsia="fr-FR"/>
        </w:rPr>
        <w:t xml:space="preserve">to less than </w:t>
      </w:r>
      <w:r w:rsidR="0048048A" w:rsidRPr="00126066">
        <w:rPr>
          <w:rFonts w:ascii="Book Antiqua" w:eastAsia="Arial Unicode MS" w:hAnsi="Book Antiqua" w:cs="Arial Unicode MS"/>
          <w:lang w:eastAsia="fr-FR"/>
        </w:rPr>
        <w:t>10 patients</w:t>
      </w:r>
      <w:r w:rsidR="00945F26" w:rsidRPr="00126066">
        <w:rPr>
          <w:rFonts w:ascii="Book Antiqua" w:eastAsia="Arial Unicode MS" w:hAnsi="Book Antiqua" w:cs="Arial Unicode MS"/>
          <w:lang w:eastAsia="fr-FR"/>
        </w:rPr>
        <w:t xml:space="preserve">, </w:t>
      </w:r>
      <w:r w:rsidR="0048048A" w:rsidRPr="00126066">
        <w:rPr>
          <w:rFonts w:ascii="Book Antiqua" w:eastAsia="Arial Unicode MS" w:hAnsi="Book Antiqua" w:cs="Arial Unicode MS"/>
          <w:lang w:eastAsia="fr-FR"/>
        </w:rPr>
        <w:t xml:space="preserve">which is surprising in the view of the large number of emergency procedures performed for complicated </w:t>
      </w:r>
      <w:r w:rsidR="00BD0A44" w:rsidRPr="00126066">
        <w:rPr>
          <w:rFonts w:ascii="Book Antiqua" w:eastAsia="Arial Unicode MS" w:hAnsi="Book Antiqua" w:cs="Arial Unicode MS"/>
          <w:lang w:eastAsia="fr-FR"/>
        </w:rPr>
        <w:t xml:space="preserve">sigmoid diverticulitis. </w:t>
      </w:r>
      <w:r w:rsidR="0000524A" w:rsidRPr="00126066">
        <w:rPr>
          <w:rFonts w:ascii="Book Antiqua" w:eastAsia="Arial Unicode MS" w:hAnsi="Book Antiqua" w:cs="Arial Unicode MS"/>
          <w:lang w:eastAsia="fr-FR"/>
        </w:rPr>
        <w:t>As an</w:t>
      </w:r>
      <w:r w:rsidR="00BD0A44" w:rsidRPr="00126066">
        <w:rPr>
          <w:rFonts w:ascii="Book Antiqua" w:eastAsia="Arial Unicode MS" w:hAnsi="Book Antiqua" w:cs="Arial Unicode MS"/>
          <w:lang w:eastAsia="fr-FR"/>
        </w:rPr>
        <w:t xml:space="preserve"> example,</w:t>
      </w:r>
      <w:r w:rsidR="00DE74A1" w:rsidRPr="00126066">
        <w:rPr>
          <w:rFonts w:ascii="Book Antiqua" w:eastAsia="Arial Unicode MS" w:hAnsi="Book Antiqua" w:cs="Arial Unicode MS"/>
          <w:lang w:eastAsia="fr-FR"/>
        </w:rPr>
        <w:t xml:space="preserve"> between 1996 and 2006, </w:t>
      </w:r>
      <w:r w:rsidR="001F58AA" w:rsidRPr="00126066">
        <w:rPr>
          <w:rFonts w:ascii="Book Antiqua" w:eastAsia="Arial Unicode MS" w:hAnsi="Book Antiqua" w:cs="Arial Unicode MS"/>
          <w:lang w:eastAsia="fr-FR"/>
        </w:rPr>
        <w:t xml:space="preserve">there were </w:t>
      </w:r>
      <w:r w:rsidR="00BD0A44" w:rsidRPr="00126066">
        <w:rPr>
          <w:rFonts w:ascii="Book Antiqua" w:eastAsia="Arial Unicode MS" w:hAnsi="Book Antiqua" w:cs="Arial Unicode MS"/>
          <w:lang w:eastAsia="fr-FR"/>
        </w:rPr>
        <w:t>500</w:t>
      </w:r>
      <w:r w:rsidR="00DE74A1" w:rsidRPr="00126066">
        <w:rPr>
          <w:rFonts w:ascii="Book Antiqua" w:eastAsia="Arial Unicode MS" w:hAnsi="Book Antiqua" w:cs="Arial Unicode MS"/>
          <w:lang w:eastAsia="fr-FR"/>
        </w:rPr>
        <w:t xml:space="preserve">000 </w:t>
      </w:r>
      <w:r w:rsidR="001F58AA" w:rsidRPr="00126066">
        <w:rPr>
          <w:rFonts w:ascii="Book Antiqua" w:eastAsia="Arial Unicode MS" w:hAnsi="Book Antiqua" w:cs="Arial Unicode MS"/>
          <w:lang w:eastAsia="fr-FR"/>
        </w:rPr>
        <w:t>admissions</w:t>
      </w:r>
      <w:r w:rsidR="00DE74A1" w:rsidRPr="00126066">
        <w:rPr>
          <w:rFonts w:ascii="Book Antiqua" w:eastAsia="Arial Unicode MS" w:hAnsi="Book Antiqua" w:cs="Arial Unicode MS"/>
          <w:lang w:eastAsia="fr-FR"/>
        </w:rPr>
        <w:t xml:space="preserve"> in English NHS </w:t>
      </w:r>
      <w:r w:rsidR="00BD0A44" w:rsidRPr="00126066">
        <w:rPr>
          <w:rFonts w:ascii="Book Antiqua" w:eastAsia="Arial Unicode MS" w:hAnsi="Book Antiqua" w:cs="Arial Unicode MS"/>
          <w:lang w:eastAsia="fr-FR"/>
        </w:rPr>
        <w:t xml:space="preserve">hospitals </w:t>
      </w:r>
      <w:r w:rsidR="001F58AA" w:rsidRPr="00126066">
        <w:rPr>
          <w:rFonts w:ascii="Book Antiqua" w:eastAsia="Arial Unicode MS" w:hAnsi="Book Antiqua" w:cs="Arial Unicode MS"/>
          <w:lang w:eastAsia="fr-FR"/>
        </w:rPr>
        <w:t>for</w:t>
      </w:r>
      <w:r w:rsidR="00BD0A44" w:rsidRPr="00126066">
        <w:rPr>
          <w:rFonts w:ascii="Book Antiqua" w:eastAsia="Arial Unicode MS" w:hAnsi="Book Antiqua" w:cs="Arial Unicode MS"/>
          <w:lang w:eastAsia="fr-FR"/>
        </w:rPr>
        <w:t xml:space="preserve"> a primary diagnosis of diverticular disease</w:t>
      </w:r>
      <w:r w:rsidR="0048048A" w:rsidRPr="00126066">
        <w:rPr>
          <w:rFonts w:ascii="Book Antiqua" w:eastAsia="Arial Unicode MS" w:hAnsi="Book Antiqua" w:cs="Arial Unicode MS"/>
          <w:lang w:eastAsia="fr-FR"/>
        </w:rPr>
        <w:t xml:space="preserve"> </w:t>
      </w:r>
      <w:r w:rsidR="00945F26" w:rsidRPr="00126066">
        <w:rPr>
          <w:rFonts w:ascii="Book Antiqua" w:eastAsia="Arial Unicode MS" w:hAnsi="Book Antiqua" w:cs="Arial Unicode MS"/>
          <w:lang w:eastAsia="fr-FR"/>
        </w:rPr>
        <w:t xml:space="preserve">and </w:t>
      </w:r>
      <w:r w:rsidR="00126066">
        <w:rPr>
          <w:rFonts w:ascii="Book Antiqua" w:eastAsia="Arial Unicode MS" w:hAnsi="Book Antiqua" w:cs="Arial Unicode MS"/>
          <w:lang w:eastAsia="fr-FR"/>
        </w:rPr>
        <w:t>22</w:t>
      </w:r>
      <w:r w:rsidR="00BD0A44" w:rsidRPr="00126066">
        <w:rPr>
          <w:rFonts w:ascii="Book Antiqua" w:eastAsia="Arial Unicode MS" w:hAnsi="Book Antiqua" w:cs="Arial Unicode MS"/>
          <w:lang w:eastAsia="fr-FR"/>
        </w:rPr>
        <w:t xml:space="preserve">000 </w:t>
      </w:r>
      <w:r w:rsidR="001F58AA" w:rsidRPr="00126066">
        <w:rPr>
          <w:rFonts w:ascii="Book Antiqua" w:eastAsia="Arial Unicode MS" w:hAnsi="Book Antiqua" w:cs="Arial Unicode MS"/>
          <w:lang w:eastAsia="fr-FR"/>
        </w:rPr>
        <w:t xml:space="preserve">patients </w:t>
      </w:r>
      <w:r w:rsidR="00BD0A44" w:rsidRPr="00126066">
        <w:rPr>
          <w:rFonts w:ascii="Book Antiqua" w:eastAsia="Arial Unicode MS" w:hAnsi="Book Antiqua" w:cs="Arial Unicode MS"/>
          <w:lang w:eastAsia="fr-FR"/>
        </w:rPr>
        <w:t>underwent emergency surgery</w:t>
      </w:r>
      <w:r w:rsidR="00695A42" w:rsidRPr="00981A9C">
        <w:rPr>
          <w:rFonts w:ascii="Book Antiqua" w:eastAsia="Arial Unicode MS" w:hAnsi="Book Antiqua" w:cs="Arial Unicode MS"/>
          <w:vertAlign w:val="superscript"/>
          <w:lang w:eastAsia="fr-FR"/>
        </w:rPr>
        <w:sym w:font="Symbol" w:char="F05B"/>
      </w:r>
      <w:r w:rsidR="00695A42" w:rsidRPr="00981A9C">
        <w:rPr>
          <w:rFonts w:ascii="Book Antiqua" w:eastAsia="Arial Unicode MS" w:hAnsi="Book Antiqua" w:cs="Arial Unicode MS"/>
          <w:vertAlign w:val="superscript"/>
          <w:lang w:eastAsia="fr-FR"/>
        </w:rPr>
        <w:t>6</w:t>
      </w:r>
      <w:r w:rsidR="00695A42" w:rsidRPr="00981A9C">
        <w:rPr>
          <w:rFonts w:ascii="Book Antiqua" w:eastAsia="Arial Unicode MS" w:hAnsi="Book Antiqua" w:cs="Arial Unicode MS"/>
          <w:vertAlign w:val="superscript"/>
          <w:lang w:eastAsia="fr-FR"/>
        </w:rPr>
        <w:sym w:font="Symbol" w:char="F05D"/>
      </w:r>
      <w:r w:rsidR="00945F26" w:rsidRPr="00126066">
        <w:rPr>
          <w:rFonts w:ascii="Book Antiqua" w:eastAsia="Arial Unicode MS" w:hAnsi="Book Antiqua" w:cs="Arial Unicode MS"/>
          <w:lang w:eastAsia="fr-FR"/>
        </w:rPr>
        <w:t xml:space="preserve">. </w:t>
      </w:r>
      <w:r w:rsidR="009D18F9" w:rsidRPr="00126066">
        <w:rPr>
          <w:rFonts w:ascii="Book Antiqua" w:eastAsia="Arial Unicode MS" w:hAnsi="Book Antiqua" w:cs="Arial Unicode MS"/>
          <w:lang w:eastAsia="fr-FR"/>
        </w:rPr>
        <w:t>The aim of this systematic review is to</w:t>
      </w:r>
      <w:r w:rsidR="00945F26" w:rsidRPr="00126066">
        <w:rPr>
          <w:rFonts w:ascii="Book Antiqua" w:eastAsia="Arial Unicode MS" w:hAnsi="Book Antiqua" w:cs="Arial Unicode MS"/>
          <w:lang w:eastAsia="fr-FR"/>
        </w:rPr>
        <w:t xml:space="preserve"> </w:t>
      </w:r>
      <w:r w:rsidR="009D18F9" w:rsidRPr="00126066">
        <w:rPr>
          <w:rFonts w:ascii="Book Antiqua" w:eastAsia="Arial Unicode MS" w:hAnsi="Book Antiqua" w:cs="Arial Unicode MS"/>
          <w:lang w:eastAsia="fr-FR"/>
        </w:rPr>
        <w:t>critically assess</w:t>
      </w:r>
      <w:r w:rsidR="00945F26" w:rsidRPr="00126066">
        <w:rPr>
          <w:rFonts w:ascii="Book Antiqua" w:eastAsia="Arial Unicode MS" w:hAnsi="Book Antiqua" w:cs="Arial Unicode MS"/>
          <w:lang w:eastAsia="fr-FR"/>
        </w:rPr>
        <w:t xml:space="preserve"> the </w:t>
      </w:r>
      <w:r w:rsidR="009D18F9" w:rsidRPr="00126066">
        <w:rPr>
          <w:rFonts w:ascii="Book Antiqua" w:eastAsia="Arial Unicode MS" w:hAnsi="Book Antiqua" w:cs="Arial Unicode MS"/>
          <w:lang w:eastAsia="fr-FR"/>
        </w:rPr>
        <w:t>existing data</w:t>
      </w:r>
      <w:r w:rsidR="00945F26" w:rsidRPr="00126066">
        <w:rPr>
          <w:rFonts w:ascii="Book Antiqua" w:eastAsia="Arial Unicode MS" w:hAnsi="Book Antiqua" w:cs="Arial Unicode MS"/>
          <w:lang w:eastAsia="fr-FR"/>
        </w:rPr>
        <w:t xml:space="preserve"> regarding the use of </w:t>
      </w:r>
      <w:r w:rsidR="00921D24" w:rsidRPr="00126066">
        <w:rPr>
          <w:rFonts w:ascii="Book Antiqua" w:eastAsia="Arial Unicode MS" w:hAnsi="Book Antiqua" w:cs="Arial Unicode MS"/>
          <w:lang w:eastAsia="fr-FR"/>
        </w:rPr>
        <w:t>LLD</w:t>
      </w:r>
      <w:r w:rsidR="00945F26" w:rsidRPr="00126066">
        <w:rPr>
          <w:rFonts w:ascii="Book Antiqua" w:eastAsia="Arial Unicode MS" w:hAnsi="Book Antiqua" w:cs="Arial Unicode MS"/>
          <w:lang w:eastAsia="fr-FR"/>
        </w:rPr>
        <w:t xml:space="preserve"> for Hinchey III diverticulitis. </w:t>
      </w:r>
    </w:p>
    <w:p w14:paraId="3C0752C9" w14:textId="4B15D98E" w:rsidR="009D18F9" w:rsidRPr="00126066" w:rsidRDefault="009D18F9" w:rsidP="00126066">
      <w:pPr>
        <w:spacing w:line="360" w:lineRule="auto"/>
        <w:jc w:val="both"/>
        <w:rPr>
          <w:rFonts w:ascii="Book Antiqua" w:eastAsia="Arial Unicode MS" w:hAnsi="Book Antiqua" w:cs="Arial Unicode MS"/>
          <w:lang w:eastAsia="fr-FR"/>
        </w:rPr>
      </w:pPr>
    </w:p>
    <w:p w14:paraId="79404289" w14:textId="09728924" w:rsidR="00886661" w:rsidRPr="00126066" w:rsidRDefault="00886661" w:rsidP="00126066">
      <w:pPr>
        <w:spacing w:line="360" w:lineRule="auto"/>
        <w:jc w:val="both"/>
        <w:rPr>
          <w:rFonts w:ascii="Book Antiqua" w:eastAsia="Arial Unicode MS" w:hAnsi="Book Antiqua" w:cs="Arial Unicode MS"/>
          <w:b/>
          <w:lang w:eastAsia="fr-FR"/>
        </w:rPr>
      </w:pPr>
      <w:r w:rsidRPr="00126066">
        <w:rPr>
          <w:rFonts w:ascii="Book Antiqua" w:eastAsia="Arial Unicode MS" w:hAnsi="Book Antiqua" w:cs="Arial Unicode MS"/>
          <w:b/>
          <w:lang w:eastAsia="fr-FR"/>
        </w:rPr>
        <w:t>DEFINITIONS</w:t>
      </w:r>
    </w:p>
    <w:p w14:paraId="3AE28806" w14:textId="6D4519F4" w:rsidR="00921D24" w:rsidRPr="00126066" w:rsidRDefault="00921D24" w:rsidP="00126066">
      <w:pPr>
        <w:spacing w:line="360" w:lineRule="auto"/>
        <w:jc w:val="both"/>
        <w:rPr>
          <w:rFonts w:ascii="Book Antiqua" w:eastAsia="Arial Unicode MS" w:hAnsi="Book Antiqua" w:cs="Arial Unicode MS"/>
          <w:i/>
          <w:lang w:eastAsia="fr-FR"/>
        </w:rPr>
      </w:pPr>
      <w:r w:rsidRPr="00126066">
        <w:rPr>
          <w:rFonts w:ascii="Book Antiqua" w:eastAsia="Arial Unicode MS" w:hAnsi="Book Antiqua" w:cs="Arial Unicode MS"/>
          <w:b/>
          <w:i/>
          <w:lang w:eastAsia="fr-FR"/>
        </w:rPr>
        <w:t>Hinchey III diverticulitis</w:t>
      </w:r>
    </w:p>
    <w:p w14:paraId="293DED1F" w14:textId="0F019CDB" w:rsidR="00921D24" w:rsidRPr="00126066" w:rsidRDefault="00441843"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 xml:space="preserve">Hinchey III </w:t>
      </w:r>
      <w:r w:rsidR="00921D24" w:rsidRPr="00126066">
        <w:rPr>
          <w:rFonts w:ascii="Book Antiqua" w:eastAsia="Arial Unicode MS" w:hAnsi="Book Antiqua" w:cs="Arial Unicode MS"/>
          <w:lang w:eastAsia="fr-FR"/>
        </w:rPr>
        <w:t>stage is defined by</w:t>
      </w:r>
      <w:r w:rsidRPr="00126066">
        <w:rPr>
          <w:rFonts w:ascii="Book Antiqua" w:eastAsia="Arial Unicode MS" w:hAnsi="Book Antiqua" w:cs="Arial Unicode MS"/>
          <w:lang w:eastAsia="fr-FR"/>
        </w:rPr>
        <w:t xml:space="preserve"> the presence of pus in the four quadrants of the</w:t>
      </w:r>
      <w:r w:rsidR="003E7ADF" w:rsidRPr="00126066">
        <w:rPr>
          <w:rFonts w:ascii="Book Antiqua" w:eastAsia="Arial Unicode MS" w:hAnsi="Book Antiqua" w:cs="Arial Unicode MS"/>
          <w:lang w:eastAsia="fr-FR"/>
        </w:rPr>
        <w:t xml:space="preserve"> abdomen. It’s a </w:t>
      </w:r>
      <w:r w:rsidR="00921D24" w:rsidRPr="00126066">
        <w:rPr>
          <w:rFonts w:ascii="Book Antiqua" w:eastAsia="Arial Unicode MS" w:hAnsi="Book Antiqua" w:cs="Arial Unicode MS"/>
          <w:lang w:eastAsia="fr-FR"/>
        </w:rPr>
        <w:t>generalized</w:t>
      </w:r>
      <w:r w:rsidR="003E7ADF" w:rsidRPr="00126066">
        <w:rPr>
          <w:rFonts w:ascii="Book Antiqua" w:eastAsia="Arial Unicode MS" w:hAnsi="Book Antiqua" w:cs="Arial Unicode MS"/>
          <w:lang w:eastAsia="fr-FR"/>
        </w:rPr>
        <w:t xml:space="preserve"> periton</w:t>
      </w:r>
      <w:r w:rsidRPr="00126066">
        <w:rPr>
          <w:rFonts w:ascii="Book Antiqua" w:eastAsia="Arial Unicode MS" w:hAnsi="Book Antiqua" w:cs="Arial Unicode MS"/>
          <w:lang w:eastAsia="fr-FR"/>
        </w:rPr>
        <w:t>itis of diverticular origin but there is absence of feces in the abd</w:t>
      </w:r>
      <w:r w:rsidR="00B21442" w:rsidRPr="00126066">
        <w:rPr>
          <w:rFonts w:ascii="Book Antiqua" w:eastAsia="Arial Unicode MS" w:hAnsi="Book Antiqua" w:cs="Arial Unicode MS"/>
          <w:lang w:eastAsia="fr-FR"/>
        </w:rPr>
        <w:t xml:space="preserve">ominal cavity. </w:t>
      </w:r>
      <w:r w:rsidR="00921D24" w:rsidRPr="00126066">
        <w:rPr>
          <w:rFonts w:ascii="Book Antiqua" w:eastAsia="Arial Unicode MS" w:hAnsi="Book Antiqua" w:cs="Arial Unicode MS"/>
          <w:lang w:eastAsia="fr-FR"/>
        </w:rPr>
        <w:t xml:space="preserve">Hinchey III is a life-threatening condition with a high </w:t>
      </w:r>
      <w:r w:rsidR="00921D24" w:rsidRPr="00126066">
        <w:rPr>
          <w:rFonts w:ascii="Book Antiqua" w:eastAsia="Arial Unicode MS" w:hAnsi="Book Antiqua" w:cs="Arial Unicode MS"/>
          <w:lang w:eastAsia="fr-FR"/>
        </w:rPr>
        <w:lastRenderedPageBreak/>
        <w:t xml:space="preserve">morbidity and mortality. Many patients present often with renal failure, dehydration, and </w:t>
      </w:r>
      <w:r w:rsidR="002A35BC" w:rsidRPr="00126066">
        <w:rPr>
          <w:rFonts w:ascii="Book Antiqua" w:eastAsia="Arial Unicode MS" w:hAnsi="Book Antiqua" w:cs="Arial Unicode MS"/>
          <w:lang w:eastAsia="fr-FR"/>
        </w:rPr>
        <w:t>require</w:t>
      </w:r>
      <w:r w:rsidR="00921D24" w:rsidRPr="00126066">
        <w:rPr>
          <w:rFonts w:ascii="Book Antiqua" w:eastAsia="Arial Unicode MS" w:hAnsi="Book Antiqua" w:cs="Arial Unicode MS"/>
          <w:lang w:eastAsia="fr-FR"/>
        </w:rPr>
        <w:t xml:space="preserve"> immediate surgical attention. Of note, the distinction between stages III and IV is not possible by clinical examination, and the definitive diagnosis is made </w:t>
      </w:r>
      <w:r w:rsidR="0036593D" w:rsidRPr="00126066">
        <w:rPr>
          <w:rFonts w:ascii="Book Antiqua" w:eastAsia="Arial Unicode MS" w:hAnsi="Book Antiqua" w:cs="Arial Unicode MS"/>
          <w:lang w:eastAsia="fr-FR"/>
        </w:rPr>
        <w:t>in the operating room during surgical exploration:</w:t>
      </w:r>
      <w:r w:rsidR="005843BD" w:rsidRPr="00126066">
        <w:rPr>
          <w:rFonts w:ascii="Book Antiqua" w:eastAsia="Arial Unicode MS" w:hAnsi="Book Antiqua" w:cs="Arial Unicode MS"/>
          <w:lang w:eastAsia="fr-FR"/>
        </w:rPr>
        <w:t xml:space="preserve"> </w:t>
      </w:r>
      <w:r w:rsidR="009D18F9" w:rsidRPr="00126066">
        <w:rPr>
          <w:rFonts w:ascii="Book Antiqua" w:eastAsia="Arial Unicode MS" w:hAnsi="Book Antiqua" w:cs="Arial Unicode MS"/>
          <w:lang w:eastAsia="fr-FR"/>
        </w:rPr>
        <w:t xml:space="preserve">in </w:t>
      </w:r>
      <w:r w:rsidR="0036593D" w:rsidRPr="00126066">
        <w:rPr>
          <w:rFonts w:ascii="Book Antiqua" w:eastAsia="Arial Unicode MS" w:hAnsi="Book Antiqua" w:cs="Arial Unicode MS"/>
          <w:lang w:eastAsia="fr-FR"/>
        </w:rPr>
        <w:t>some</w:t>
      </w:r>
      <w:r w:rsidR="009D18F9" w:rsidRPr="00126066">
        <w:rPr>
          <w:rFonts w:ascii="Book Antiqua" w:eastAsia="Arial Unicode MS" w:hAnsi="Book Antiqua" w:cs="Arial Unicode MS"/>
          <w:lang w:eastAsia="fr-FR"/>
        </w:rPr>
        <w:t xml:space="preserve"> cases,</w:t>
      </w:r>
      <w:r w:rsidR="005843BD" w:rsidRPr="00126066">
        <w:rPr>
          <w:rFonts w:ascii="Book Antiqua" w:eastAsia="Arial Unicode MS" w:hAnsi="Book Antiqua" w:cs="Arial Unicode MS"/>
          <w:lang w:eastAsia="fr-FR"/>
        </w:rPr>
        <w:t xml:space="preserve"> CT scan</w:t>
      </w:r>
      <w:r w:rsidR="009D18F9" w:rsidRPr="00126066">
        <w:rPr>
          <w:rFonts w:ascii="Book Antiqua" w:eastAsia="Arial Unicode MS" w:hAnsi="Book Antiqua" w:cs="Arial Unicode MS"/>
          <w:lang w:eastAsia="fr-FR"/>
        </w:rPr>
        <w:t xml:space="preserve"> imaging provides useful</w:t>
      </w:r>
      <w:r w:rsidR="00C16FFA" w:rsidRPr="00126066">
        <w:rPr>
          <w:rFonts w:ascii="Book Antiqua" w:eastAsia="Arial Unicode MS" w:hAnsi="Book Antiqua" w:cs="Arial Unicode MS"/>
          <w:lang w:eastAsia="fr-FR"/>
        </w:rPr>
        <w:t xml:space="preserve"> preoperative information, and </w:t>
      </w:r>
      <w:r w:rsidR="0000524A" w:rsidRPr="00126066">
        <w:rPr>
          <w:rFonts w:ascii="Book Antiqua" w:eastAsia="Arial Unicode MS" w:hAnsi="Book Antiqua" w:cs="Arial Unicode MS"/>
          <w:lang w:eastAsia="fr-FR"/>
        </w:rPr>
        <w:t>may demonstrate</w:t>
      </w:r>
      <w:r w:rsidR="00C16FFA" w:rsidRPr="00126066">
        <w:rPr>
          <w:rFonts w:ascii="Book Antiqua" w:eastAsia="Arial Unicode MS" w:hAnsi="Book Antiqua" w:cs="Arial Unicode MS"/>
          <w:lang w:eastAsia="fr-FR"/>
        </w:rPr>
        <w:t xml:space="preserve"> the presence extra-intestinal feces</w:t>
      </w:r>
      <w:r w:rsidR="005843BD" w:rsidRPr="00126066">
        <w:rPr>
          <w:rFonts w:ascii="Book Antiqua" w:eastAsia="Arial Unicode MS" w:hAnsi="Book Antiqua" w:cs="Arial Unicode MS"/>
          <w:lang w:eastAsia="fr-FR"/>
        </w:rPr>
        <w:t xml:space="preserve"> </w:t>
      </w:r>
      <w:r w:rsidR="005843BD" w:rsidRPr="00981A9C">
        <w:rPr>
          <w:rFonts w:ascii="Book Antiqua" w:eastAsia="Arial Unicode MS" w:hAnsi="Book Antiqua" w:cs="Arial Unicode MS"/>
          <w:lang w:eastAsia="fr-FR"/>
        </w:rPr>
        <w:t>(</w:t>
      </w:r>
      <w:r w:rsidR="009D18F9" w:rsidRPr="00981A9C">
        <w:rPr>
          <w:rFonts w:ascii="Book Antiqua" w:eastAsia="Arial Unicode MS" w:hAnsi="Book Antiqua" w:cs="Arial Unicode MS"/>
          <w:lang w:eastAsia="fr-FR"/>
        </w:rPr>
        <w:t>Figures 1</w:t>
      </w:r>
      <w:r w:rsidR="005843BD" w:rsidRPr="00981A9C">
        <w:rPr>
          <w:rFonts w:ascii="Book Antiqua" w:eastAsia="Arial Unicode MS" w:hAnsi="Book Antiqua" w:cs="Arial Unicode MS"/>
          <w:lang w:eastAsia="fr-FR"/>
        </w:rPr>
        <w:t xml:space="preserve"> and </w:t>
      </w:r>
      <w:r w:rsidR="009D18F9" w:rsidRPr="00981A9C">
        <w:rPr>
          <w:rFonts w:ascii="Book Antiqua" w:eastAsia="Arial Unicode MS" w:hAnsi="Book Antiqua" w:cs="Arial Unicode MS"/>
          <w:lang w:eastAsia="fr-FR"/>
        </w:rPr>
        <w:t>2</w:t>
      </w:r>
      <w:r w:rsidR="005843BD" w:rsidRPr="00981A9C">
        <w:rPr>
          <w:rFonts w:ascii="Book Antiqua" w:eastAsia="Arial Unicode MS" w:hAnsi="Book Antiqua" w:cs="Arial Unicode MS"/>
          <w:lang w:eastAsia="fr-FR"/>
        </w:rPr>
        <w:t>)</w:t>
      </w:r>
      <w:r w:rsidR="00921D24" w:rsidRPr="00981A9C">
        <w:rPr>
          <w:rFonts w:ascii="Book Antiqua" w:eastAsia="Arial Unicode MS" w:hAnsi="Book Antiqua" w:cs="Arial Unicode MS"/>
          <w:lang w:eastAsia="fr-FR"/>
        </w:rPr>
        <w:t>.</w:t>
      </w:r>
      <w:r w:rsidR="002A35BC" w:rsidRPr="00981A9C">
        <w:rPr>
          <w:rFonts w:ascii="Book Antiqua" w:eastAsia="Arial Unicode MS" w:hAnsi="Book Antiqua" w:cs="Arial Unicode MS"/>
          <w:lang w:eastAsia="fr-FR"/>
        </w:rPr>
        <w:t xml:space="preserve"> </w:t>
      </w:r>
    </w:p>
    <w:p w14:paraId="4B7D3F84" w14:textId="51E81C21" w:rsidR="00921D24" w:rsidRDefault="002A35BC" w:rsidP="00981A9C">
      <w:pPr>
        <w:spacing w:line="360" w:lineRule="auto"/>
        <w:ind w:firstLineChars="100" w:firstLine="240"/>
        <w:jc w:val="both"/>
        <w:rPr>
          <w:rFonts w:ascii="Book Antiqua" w:eastAsia="Arial Unicode MS" w:hAnsi="Book Antiqua" w:cs="Arial Unicode MS"/>
          <w:lang w:eastAsia="zh-CN"/>
        </w:rPr>
      </w:pPr>
      <w:r w:rsidRPr="00126066">
        <w:rPr>
          <w:rFonts w:ascii="Book Antiqua" w:eastAsia="Arial Unicode MS" w:hAnsi="Book Antiqua" w:cs="Arial Unicode MS"/>
          <w:lang w:eastAsia="fr-FR"/>
        </w:rPr>
        <w:t>Either t</w:t>
      </w:r>
      <w:r w:rsidR="00B21442" w:rsidRPr="00126066">
        <w:rPr>
          <w:rFonts w:ascii="Book Antiqua" w:eastAsia="Arial Unicode MS" w:hAnsi="Book Antiqua" w:cs="Arial Unicode MS"/>
          <w:lang w:eastAsia="fr-FR"/>
        </w:rPr>
        <w:t>he pr</w:t>
      </w:r>
      <w:r w:rsidR="00441843" w:rsidRPr="00126066">
        <w:rPr>
          <w:rFonts w:ascii="Book Antiqua" w:eastAsia="Arial Unicode MS" w:hAnsi="Book Antiqua" w:cs="Arial Unicode MS"/>
          <w:lang w:eastAsia="fr-FR"/>
        </w:rPr>
        <w:t>esence of a small</w:t>
      </w:r>
      <w:r w:rsidR="00B21442" w:rsidRPr="00126066">
        <w:rPr>
          <w:rFonts w:ascii="Book Antiqua" w:eastAsia="Arial Unicode MS" w:hAnsi="Book Antiqua" w:cs="Arial Unicode MS"/>
          <w:lang w:eastAsia="fr-FR"/>
        </w:rPr>
        <w:t xml:space="preserve"> amount of fluid in the Douglas pouch</w:t>
      </w:r>
      <w:r w:rsidR="00981A9C">
        <w:rPr>
          <w:rFonts w:ascii="Book Antiqua" w:eastAsia="Arial Unicode MS" w:hAnsi="Book Antiqua" w:cs="Arial Unicode MS"/>
          <w:lang w:eastAsia="fr-FR"/>
        </w:rPr>
        <w:t>, or the presence</w:t>
      </w:r>
      <w:r w:rsidR="00981A9C">
        <w:rPr>
          <w:rFonts w:ascii="Book Antiqua" w:eastAsia="Arial Unicode MS" w:hAnsi="Book Antiqua" w:cs="Arial Unicode MS" w:hint="eastAsia"/>
          <w:lang w:eastAsia="zh-CN"/>
        </w:rPr>
        <w:t xml:space="preserve"> </w:t>
      </w:r>
      <w:r w:rsidRPr="00126066">
        <w:rPr>
          <w:rFonts w:ascii="Book Antiqua" w:eastAsia="Arial Unicode MS" w:hAnsi="Book Antiqua" w:cs="Arial Unicode MS"/>
          <w:lang w:eastAsia="fr-FR"/>
        </w:rPr>
        <w:t>of free air in the peritoneal cavity</w:t>
      </w:r>
      <w:r w:rsidR="00B21442" w:rsidRPr="00126066">
        <w:rPr>
          <w:rFonts w:ascii="Book Antiqua" w:eastAsia="Arial Unicode MS" w:hAnsi="Book Antiqua" w:cs="Arial Unicode MS"/>
          <w:lang w:eastAsia="fr-FR"/>
        </w:rPr>
        <w:t xml:space="preserve"> </w:t>
      </w:r>
      <w:r w:rsidRPr="00126066">
        <w:rPr>
          <w:rFonts w:ascii="Book Antiqua" w:eastAsia="Arial Unicode MS" w:hAnsi="Book Antiqua" w:cs="Arial Unicode MS"/>
          <w:lang w:eastAsia="fr-FR"/>
        </w:rPr>
        <w:t>are</w:t>
      </w:r>
      <w:r w:rsidR="00B21442" w:rsidRPr="00126066">
        <w:rPr>
          <w:rFonts w:ascii="Book Antiqua" w:eastAsia="Arial Unicode MS" w:hAnsi="Book Antiqua" w:cs="Arial Unicode MS"/>
          <w:lang w:eastAsia="fr-FR"/>
        </w:rPr>
        <w:t xml:space="preserve"> </w:t>
      </w:r>
      <w:r w:rsidRPr="00126066">
        <w:rPr>
          <w:rFonts w:ascii="Book Antiqua" w:eastAsia="Arial Unicode MS" w:hAnsi="Book Antiqua" w:cs="Arial Unicode MS"/>
          <w:lang w:eastAsia="fr-FR"/>
        </w:rPr>
        <w:t xml:space="preserve">not sufficient </w:t>
      </w:r>
      <w:r w:rsidR="009D18F9" w:rsidRPr="00126066">
        <w:rPr>
          <w:rFonts w:ascii="Book Antiqua" w:eastAsia="Arial Unicode MS" w:hAnsi="Book Antiqua" w:cs="Arial Unicode MS"/>
          <w:lang w:eastAsia="fr-FR"/>
        </w:rPr>
        <w:t xml:space="preserve">criteria </w:t>
      </w:r>
      <w:r w:rsidRPr="00126066">
        <w:rPr>
          <w:rFonts w:ascii="Book Antiqua" w:eastAsia="Arial Unicode MS" w:hAnsi="Book Antiqua" w:cs="Arial Unicode MS"/>
          <w:lang w:eastAsia="fr-FR"/>
        </w:rPr>
        <w:t>for classifying the patient’s condition as Hinchey III.  Both findings are common</w:t>
      </w:r>
      <w:r w:rsidR="003E7ADF" w:rsidRPr="00126066">
        <w:rPr>
          <w:rFonts w:ascii="Book Antiqua" w:eastAsia="Arial Unicode MS" w:hAnsi="Book Antiqua" w:cs="Arial Unicode MS"/>
          <w:lang w:eastAsia="fr-FR"/>
        </w:rPr>
        <w:t xml:space="preserve"> in </w:t>
      </w:r>
      <w:r w:rsidRPr="00126066">
        <w:rPr>
          <w:rFonts w:ascii="Book Antiqua" w:eastAsia="Arial Unicode MS" w:hAnsi="Book Antiqua" w:cs="Arial Unicode MS"/>
          <w:lang w:eastAsia="fr-FR"/>
        </w:rPr>
        <w:t>Hinchey I/</w:t>
      </w:r>
      <w:r w:rsidR="00B21442" w:rsidRPr="00126066">
        <w:rPr>
          <w:rFonts w:ascii="Book Antiqua" w:eastAsia="Arial Unicode MS" w:hAnsi="Book Antiqua" w:cs="Arial Unicode MS"/>
          <w:lang w:eastAsia="fr-FR"/>
        </w:rPr>
        <w:t xml:space="preserve">II patients, but these latter two categories have a </w:t>
      </w:r>
      <w:r w:rsidRPr="00126066">
        <w:rPr>
          <w:rFonts w:ascii="Book Antiqua" w:eastAsia="Arial Unicode MS" w:hAnsi="Book Antiqua" w:cs="Arial Unicode MS"/>
          <w:lang w:eastAsia="fr-FR"/>
        </w:rPr>
        <w:t xml:space="preserve">much </w:t>
      </w:r>
      <w:r w:rsidR="00B21442" w:rsidRPr="00126066">
        <w:rPr>
          <w:rFonts w:ascii="Book Antiqua" w:eastAsia="Arial Unicode MS" w:hAnsi="Book Antiqua" w:cs="Arial Unicode MS"/>
          <w:lang w:eastAsia="fr-FR"/>
        </w:rPr>
        <w:t>better prognostic due to the absence of diffuse peritonitis.</w:t>
      </w:r>
      <w:r w:rsidR="00921D24" w:rsidRPr="00126066">
        <w:rPr>
          <w:rFonts w:ascii="Book Antiqua" w:eastAsia="Arial Unicode MS" w:hAnsi="Book Antiqua" w:cs="Arial Unicode MS"/>
          <w:lang w:eastAsia="fr-FR"/>
        </w:rPr>
        <w:t xml:space="preserve"> </w:t>
      </w:r>
    </w:p>
    <w:p w14:paraId="508BFE1F" w14:textId="77777777" w:rsidR="00981A9C" w:rsidRPr="00126066" w:rsidRDefault="00981A9C" w:rsidP="00981A9C">
      <w:pPr>
        <w:spacing w:line="360" w:lineRule="auto"/>
        <w:ind w:firstLineChars="100" w:firstLine="240"/>
        <w:jc w:val="both"/>
        <w:rPr>
          <w:rFonts w:ascii="Book Antiqua" w:eastAsia="Arial Unicode MS" w:hAnsi="Book Antiqua" w:cs="Arial Unicode MS"/>
          <w:lang w:eastAsia="zh-CN"/>
        </w:rPr>
      </w:pPr>
    </w:p>
    <w:p w14:paraId="177CEAC6" w14:textId="77777777" w:rsidR="00921D24" w:rsidRPr="00981A9C" w:rsidRDefault="00921D24" w:rsidP="00126066">
      <w:pPr>
        <w:spacing w:line="360" w:lineRule="auto"/>
        <w:jc w:val="both"/>
        <w:rPr>
          <w:rFonts w:ascii="Book Antiqua" w:eastAsia="Arial Unicode MS" w:hAnsi="Book Antiqua" w:cs="Arial Unicode MS"/>
          <w:b/>
          <w:i/>
          <w:lang w:eastAsia="fr-FR"/>
        </w:rPr>
      </w:pPr>
      <w:r w:rsidRPr="00981A9C">
        <w:rPr>
          <w:rFonts w:ascii="Book Antiqua" w:eastAsia="Arial Unicode MS" w:hAnsi="Book Antiqua" w:cs="Arial Unicode MS"/>
          <w:b/>
          <w:i/>
          <w:lang w:eastAsia="fr-FR"/>
        </w:rPr>
        <w:t>Laparoscopic lavage-drainage</w:t>
      </w:r>
    </w:p>
    <w:p w14:paraId="58AADB0D" w14:textId="7C72B9DF" w:rsidR="00441843" w:rsidRPr="00126066" w:rsidRDefault="00B21442"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Laparoscopic lavage is a technique</w:t>
      </w:r>
      <w:r w:rsidR="003F2DE4" w:rsidRPr="00126066">
        <w:rPr>
          <w:rFonts w:ascii="Book Antiqua" w:eastAsia="Arial Unicode MS" w:hAnsi="Book Antiqua" w:cs="Arial Unicode MS"/>
          <w:lang w:eastAsia="fr-FR"/>
        </w:rPr>
        <w:t>,</w:t>
      </w:r>
      <w:r w:rsidRPr="00126066">
        <w:rPr>
          <w:rFonts w:ascii="Book Antiqua" w:eastAsia="Arial Unicode MS" w:hAnsi="Book Antiqua" w:cs="Arial Unicode MS"/>
          <w:lang w:eastAsia="fr-FR"/>
        </w:rPr>
        <w:t xml:space="preserve"> which aims at treating the consequences of the perforation, </w:t>
      </w:r>
      <w:r w:rsidR="002A35BC" w:rsidRPr="00126066">
        <w:rPr>
          <w:rFonts w:ascii="Book Antiqua" w:eastAsia="Arial Unicode MS" w:hAnsi="Book Antiqua" w:cs="Arial Unicode MS"/>
          <w:lang w:eastAsia="fr-FR"/>
        </w:rPr>
        <w:t>and not the cause itself. Since many patients h</w:t>
      </w:r>
      <w:r w:rsidR="003F2DE4" w:rsidRPr="00126066">
        <w:rPr>
          <w:rFonts w:ascii="Book Antiqua" w:eastAsia="Arial Unicode MS" w:hAnsi="Book Antiqua" w:cs="Arial Unicode MS"/>
          <w:lang w:eastAsia="fr-FR"/>
        </w:rPr>
        <w:t xml:space="preserve">ave, at the time of surgery, a </w:t>
      </w:r>
      <w:r w:rsidR="002A35BC" w:rsidRPr="00126066">
        <w:rPr>
          <w:rFonts w:ascii="Book Antiqua" w:eastAsia="Arial Unicode MS" w:hAnsi="Book Antiqua" w:cs="Arial Unicode MS"/>
          <w:lang w:eastAsia="fr-FR"/>
        </w:rPr>
        <w:t>perforation</w:t>
      </w:r>
      <w:r w:rsidR="003F2DE4" w:rsidRPr="00126066">
        <w:rPr>
          <w:rFonts w:ascii="Book Antiqua" w:eastAsia="Arial Unicode MS" w:hAnsi="Book Antiqua" w:cs="Arial Unicode MS"/>
          <w:lang w:eastAsia="fr-FR"/>
        </w:rPr>
        <w:t>,</w:t>
      </w:r>
      <w:r w:rsidR="002A35BC" w:rsidRPr="00126066">
        <w:rPr>
          <w:rFonts w:ascii="Book Antiqua" w:eastAsia="Arial Unicode MS" w:hAnsi="Book Antiqua" w:cs="Arial Unicode MS"/>
          <w:lang w:eastAsia="fr-FR"/>
        </w:rPr>
        <w:t xml:space="preserve"> which is sealed by the omentum or the small bowel, </w:t>
      </w:r>
      <w:r w:rsidRPr="00126066">
        <w:rPr>
          <w:rFonts w:ascii="Book Antiqua" w:eastAsia="Arial Unicode MS" w:hAnsi="Book Antiqua" w:cs="Arial Unicode MS"/>
          <w:lang w:eastAsia="fr-FR"/>
        </w:rPr>
        <w:t xml:space="preserve">no attempt </w:t>
      </w:r>
      <w:r w:rsidR="00282AE6" w:rsidRPr="00126066">
        <w:rPr>
          <w:rFonts w:ascii="Book Antiqua" w:eastAsia="Arial Unicode MS" w:hAnsi="Book Antiqua" w:cs="Arial Unicode MS"/>
          <w:lang w:eastAsia="fr-FR"/>
        </w:rPr>
        <w:t>should be</w:t>
      </w:r>
      <w:r w:rsidRPr="00126066">
        <w:rPr>
          <w:rFonts w:ascii="Book Antiqua" w:eastAsia="Arial Unicode MS" w:hAnsi="Book Antiqua" w:cs="Arial Unicode MS"/>
          <w:lang w:eastAsia="fr-FR"/>
        </w:rPr>
        <w:t xml:space="preserve"> made to mobilize the </w:t>
      </w:r>
      <w:r w:rsidR="002A35BC" w:rsidRPr="00126066">
        <w:rPr>
          <w:rFonts w:ascii="Book Antiqua" w:eastAsia="Arial Unicode MS" w:hAnsi="Book Antiqua" w:cs="Arial Unicode MS"/>
          <w:lang w:eastAsia="fr-FR"/>
        </w:rPr>
        <w:t>sigmoid loop</w:t>
      </w:r>
      <w:r w:rsidRPr="00126066">
        <w:rPr>
          <w:rFonts w:ascii="Book Antiqua" w:eastAsia="Arial Unicode MS" w:hAnsi="Book Antiqua" w:cs="Arial Unicode MS"/>
          <w:lang w:eastAsia="fr-FR"/>
        </w:rPr>
        <w:t xml:space="preserve">. </w:t>
      </w:r>
      <w:r w:rsidR="00AC792E" w:rsidRPr="00126066">
        <w:rPr>
          <w:rFonts w:ascii="Book Antiqua" w:eastAsia="Arial Unicode MS" w:hAnsi="Book Antiqua" w:cs="Arial Unicode MS"/>
          <w:lang w:eastAsia="fr-FR"/>
        </w:rPr>
        <w:t>A 4-</w:t>
      </w:r>
      <w:r w:rsidR="00282AE6" w:rsidRPr="00126066">
        <w:rPr>
          <w:rFonts w:ascii="Book Antiqua" w:eastAsia="Arial Unicode MS" w:hAnsi="Book Antiqua" w:cs="Arial Unicode MS"/>
          <w:lang w:eastAsia="fr-FR"/>
        </w:rPr>
        <w:t>trocars technique is</w:t>
      </w:r>
      <w:r w:rsidRPr="00126066">
        <w:rPr>
          <w:rFonts w:ascii="Book Antiqua" w:eastAsia="Arial Unicode MS" w:hAnsi="Book Antiqua" w:cs="Arial Unicode MS"/>
          <w:lang w:eastAsia="fr-FR"/>
        </w:rPr>
        <w:t xml:space="preserve"> recommen</w:t>
      </w:r>
      <w:r w:rsidR="003E7ADF" w:rsidRPr="00126066">
        <w:rPr>
          <w:rFonts w:ascii="Book Antiqua" w:eastAsia="Arial Unicode MS" w:hAnsi="Book Antiqua" w:cs="Arial Unicode MS"/>
          <w:lang w:eastAsia="fr-FR"/>
        </w:rPr>
        <w:t>d</w:t>
      </w:r>
      <w:r w:rsidR="00282AE6" w:rsidRPr="00126066">
        <w:rPr>
          <w:rFonts w:ascii="Book Antiqua" w:eastAsia="Arial Unicode MS" w:hAnsi="Book Antiqua" w:cs="Arial Unicode MS"/>
          <w:lang w:eastAsia="fr-FR"/>
        </w:rPr>
        <w:t>ed in order to gain access to the Douglas pouch and thoroughly</w:t>
      </w:r>
      <w:r w:rsidRPr="00126066">
        <w:rPr>
          <w:rFonts w:ascii="Book Antiqua" w:eastAsia="Arial Unicode MS" w:hAnsi="Book Antiqua" w:cs="Arial Unicode MS"/>
          <w:lang w:eastAsia="fr-FR"/>
        </w:rPr>
        <w:t xml:space="preserve"> wash t</w:t>
      </w:r>
      <w:r w:rsidR="00693362" w:rsidRPr="00126066">
        <w:rPr>
          <w:rFonts w:ascii="Book Antiqua" w:eastAsia="Arial Unicode MS" w:hAnsi="Book Antiqua" w:cs="Arial Unicode MS"/>
          <w:lang w:eastAsia="fr-FR"/>
        </w:rPr>
        <w:t>he</w:t>
      </w:r>
      <w:r w:rsidRPr="00126066">
        <w:rPr>
          <w:rFonts w:ascii="Book Antiqua" w:eastAsia="Arial Unicode MS" w:hAnsi="Book Antiqua" w:cs="Arial Unicode MS"/>
          <w:lang w:eastAsia="fr-FR"/>
        </w:rPr>
        <w:t xml:space="preserve"> abdom</w:t>
      </w:r>
      <w:r w:rsidR="00282AE6" w:rsidRPr="00126066">
        <w:rPr>
          <w:rFonts w:ascii="Book Antiqua" w:eastAsia="Arial Unicode MS" w:hAnsi="Book Antiqua" w:cs="Arial Unicode MS"/>
          <w:lang w:eastAsia="fr-FR"/>
        </w:rPr>
        <w:t>inal cavity</w:t>
      </w:r>
      <w:r w:rsidRPr="00126066">
        <w:rPr>
          <w:rFonts w:ascii="Book Antiqua" w:eastAsia="Arial Unicode MS" w:hAnsi="Book Antiqua" w:cs="Arial Unicode MS"/>
          <w:lang w:eastAsia="fr-FR"/>
        </w:rPr>
        <w:t xml:space="preserve"> with 5</w:t>
      </w:r>
      <w:r w:rsidR="002A35BC" w:rsidRPr="00126066">
        <w:rPr>
          <w:rFonts w:ascii="Book Antiqua" w:eastAsia="Arial Unicode MS" w:hAnsi="Book Antiqua" w:cs="Arial Unicode MS"/>
          <w:lang w:eastAsia="fr-FR"/>
        </w:rPr>
        <w:t>-10</w:t>
      </w:r>
      <w:r w:rsidRPr="00126066">
        <w:rPr>
          <w:rFonts w:ascii="Book Antiqua" w:eastAsia="Arial Unicode MS" w:hAnsi="Book Antiqua" w:cs="Arial Unicode MS"/>
          <w:lang w:eastAsia="fr-FR"/>
        </w:rPr>
        <w:t xml:space="preserve"> </w:t>
      </w:r>
      <w:r w:rsidR="000C051F">
        <w:rPr>
          <w:rFonts w:ascii="Book Antiqua" w:eastAsia="Arial Unicode MS" w:hAnsi="Book Antiqua" w:cs="Arial Unicode MS" w:hint="eastAsia"/>
          <w:lang w:eastAsia="zh-CN"/>
        </w:rPr>
        <w:t>L</w:t>
      </w:r>
      <w:r w:rsidRPr="00126066">
        <w:rPr>
          <w:rFonts w:ascii="Book Antiqua" w:eastAsia="Arial Unicode MS" w:hAnsi="Book Antiqua" w:cs="Arial Unicode MS"/>
          <w:lang w:eastAsia="fr-FR"/>
        </w:rPr>
        <w:t xml:space="preserve"> of </w:t>
      </w:r>
      <w:r w:rsidR="00282AE6" w:rsidRPr="00126066">
        <w:rPr>
          <w:rFonts w:ascii="Book Antiqua" w:eastAsia="Arial Unicode MS" w:hAnsi="Book Antiqua" w:cs="Arial Unicode MS"/>
          <w:lang w:eastAsia="fr-FR"/>
        </w:rPr>
        <w:t xml:space="preserve">warm </w:t>
      </w:r>
      <w:r w:rsidRPr="00126066">
        <w:rPr>
          <w:rFonts w:ascii="Book Antiqua" w:eastAsia="Arial Unicode MS" w:hAnsi="Book Antiqua" w:cs="Arial Unicode MS"/>
          <w:lang w:eastAsia="fr-FR"/>
        </w:rPr>
        <w:t xml:space="preserve">saline, until the fluid in the </w:t>
      </w:r>
      <w:r w:rsidR="003F2DE4" w:rsidRPr="00126066">
        <w:rPr>
          <w:rFonts w:ascii="Book Antiqua" w:eastAsia="Arial Unicode MS" w:hAnsi="Book Antiqua" w:cs="Arial Unicode MS"/>
          <w:lang w:eastAsia="fr-FR"/>
        </w:rPr>
        <w:t>suction</w:t>
      </w:r>
      <w:r w:rsidRPr="00126066">
        <w:rPr>
          <w:rFonts w:ascii="Book Antiqua" w:eastAsia="Arial Unicode MS" w:hAnsi="Book Antiqua" w:cs="Arial Unicode MS"/>
          <w:lang w:eastAsia="fr-FR"/>
        </w:rPr>
        <w:t xml:space="preserve"> catheter comes back clear. Two drains are left in the Douglas pouch and the left iliac fossa usually, and </w:t>
      </w:r>
      <w:r w:rsidR="00282AE6" w:rsidRPr="00126066">
        <w:rPr>
          <w:rFonts w:ascii="Book Antiqua" w:eastAsia="Arial Unicode MS" w:hAnsi="Book Antiqua" w:cs="Arial Unicode MS"/>
          <w:lang w:eastAsia="fr-FR"/>
        </w:rPr>
        <w:t xml:space="preserve">IV antibiotics </w:t>
      </w:r>
      <w:r w:rsidR="00625462" w:rsidRPr="00126066">
        <w:rPr>
          <w:rFonts w:ascii="Book Antiqua" w:eastAsia="Arial Unicode MS" w:hAnsi="Book Antiqua" w:cs="Arial Unicode MS"/>
          <w:lang w:eastAsia="fr-FR"/>
        </w:rPr>
        <w:t xml:space="preserve">prescribed for </w:t>
      </w:r>
      <w:r w:rsidR="00282AE6" w:rsidRPr="00126066">
        <w:rPr>
          <w:rFonts w:ascii="Book Antiqua" w:eastAsia="Arial Unicode MS" w:hAnsi="Book Antiqua" w:cs="Arial Unicode MS"/>
          <w:lang w:eastAsia="fr-FR"/>
        </w:rPr>
        <w:t>5-10 d postoperatively</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7</w:t>
      </w:r>
      <w:r w:rsidR="00695A42" w:rsidRPr="000C051F">
        <w:rPr>
          <w:rFonts w:ascii="Book Antiqua" w:eastAsia="Arial Unicode MS" w:hAnsi="Book Antiqua" w:cs="Arial Unicode MS"/>
          <w:vertAlign w:val="superscript"/>
          <w:lang w:eastAsia="fr-FR"/>
        </w:rPr>
        <w:sym w:font="Symbol" w:char="F05D"/>
      </w:r>
      <w:r w:rsidR="00282AE6" w:rsidRPr="00126066">
        <w:rPr>
          <w:rFonts w:ascii="Book Antiqua" w:eastAsia="Arial Unicode MS" w:hAnsi="Book Antiqua" w:cs="Arial Unicode MS"/>
          <w:lang w:eastAsia="fr-FR"/>
        </w:rPr>
        <w:t>.</w:t>
      </w:r>
    </w:p>
    <w:p w14:paraId="6AE737E6" w14:textId="77777777" w:rsidR="00282AE6" w:rsidRPr="00126066" w:rsidRDefault="00282AE6" w:rsidP="00126066">
      <w:pPr>
        <w:spacing w:line="360" w:lineRule="auto"/>
        <w:jc w:val="both"/>
        <w:rPr>
          <w:rFonts w:ascii="Book Antiqua" w:eastAsia="Arial Unicode MS" w:hAnsi="Book Antiqua" w:cs="Arial Unicode MS"/>
          <w:lang w:eastAsia="fr-FR"/>
        </w:rPr>
      </w:pPr>
    </w:p>
    <w:p w14:paraId="7740719D" w14:textId="0E30692F" w:rsidR="00886661" w:rsidRPr="00126066" w:rsidRDefault="00822C8D" w:rsidP="00126066">
      <w:pPr>
        <w:spacing w:line="360" w:lineRule="auto"/>
        <w:jc w:val="both"/>
        <w:rPr>
          <w:rFonts w:ascii="Book Antiqua" w:eastAsia="Arial Unicode MS" w:hAnsi="Book Antiqua" w:cs="Arial Unicode MS"/>
          <w:b/>
          <w:lang w:eastAsia="fr-FR"/>
        </w:rPr>
      </w:pPr>
      <w:r w:rsidRPr="00126066">
        <w:rPr>
          <w:rFonts w:ascii="Book Antiqua" w:eastAsia="Arial Unicode MS" w:hAnsi="Book Antiqua" w:cs="Arial Unicode MS"/>
          <w:b/>
          <w:lang w:eastAsia="fr-FR"/>
        </w:rPr>
        <w:t>RATIONALE</w:t>
      </w:r>
    </w:p>
    <w:p w14:paraId="6C0A3F2E" w14:textId="58518D2E" w:rsidR="00E721EA" w:rsidRPr="00126066" w:rsidRDefault="00AC792E"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L</w:t>
      </w:r>
      <w:r w:rsidR="00693362" w:rsidRPr="00126066">
        <w:rPr>
          <w:rFonts w:ascii="Book Antiqua" w:eastAsia="Arial Unicode MS" w:hAnsi="Book Antiqua" w:cs="Arial Unicode MS"/>
          <w:lang w:eastAsia="fr-FR"/>
        </w:rPr>
        <w:t xml:space="preserve">aparoscopic lavage is </w:t>
      </w:r>
      <w:r w:rsidR="003E7ADF" w:rsidRPr="00126066">
        <w:rPr>
          <w:rFonts w:ascii="Book Antiqua" w:eastAsia="Arial Unicode MS" w:hAnsi="Book Antiqua" w:cs="Arial Unicode MS"/>
          <w:lang w:eastAsia="fr-FR"/>
        </w:rPr>
        <w:t>primarily</w:t>
      </w:r>
      <w:r w:rsidR="00693362" w:rsidRPr="00126066">
        <w:rPr>
          <w:rFonts w:ascii="Book Antiqua" w:eastAsia="Arial Unicode MS" w:hAnsi="Book Antiqua" w:cs="Arial Unicode MS"/>
          <w:lang w:eastAsia="fr-FR"/>
        </w:rPr>
        <w:t xml:space="preserve"> a damage control approach, wh</w:t>
      </w:r>
      <w:r w:rsidRPr="00126066">
        <w:rPr>
          <w:rFonts w:ascii="Book Antiqua" w:eastAsia="Arial Unicode MS" w:hAnsi="Book Antiqua" w:cs="Arial Unicode MS"/>
          <w:lang w:eastAsia="fr-FR"/>
        </w:rPr>
        <w:t>ich aims at minimizing</w:t>
      </w:r>
      <w:r w:rsidR="00693362" w:rsidRPr="00126066">
        <w:rPr>
          <w:rFonts w:ascii="Book Antiqua" w:eastAsia="Arial Unicode MS" w:hAnsi="Book Antiqua" w:cs="Arial Unicode MS"/>
          <w:lang w:eastAsia="fr-FR"/>
        </w:rPr>
        <w:t xml:space="preserve"> the consequences, and not </w:t>
      </w:r>
      <w:r w:rsidRPr="00126066">
        <w:rPr>
          <w:rFonts w:ascii="Book Antiqua" w:eastAsia="Arial Unicode MS" w:hAnsi="Book Antiqua" w:cs="Arial Unicode MS"/>
          <w:lang w:eastAsia="fr-FR"/>
        </w:rPr>
        <w:t xml:space="preserve">treating </w:t>
      </w:r>
      <w:r w:rsidR="00693362" w:rsidRPr="00126066">
        <w:rPr>
          <w:rFonts w:ascii="Book Antiqua" w:eastAsia="Arial Unicode MS" w:hAnsi="Book Antiqua" w:cs="Arial Unicode MS"/>
          <w:lang w:eastAsia="fr-FR"/>
        </w:rPr>
        <w:t>the cau</w:t>
      </w:r>
      <w:r w:rsidRPr="00126066">
        <w:rPr>
          <w:rFonts w:ascii="Book Antiqua" w:eastAsia="Arial Unicode MS" w:hAnsi="Book Antiqua" w:cs="Arial Unicode MS"/>
          <w:lang w:eastAsia="fr-FR"/>
        </w:rPr>
        <w:t>se of peritonitis itself</w:t>
      </w:r>
      <w:r w:rsidR="00693362" w:rsidRPr="00126066">
        <w:rPr>
          <w:rFonts w:ascii="Book Antiqua" w:eastAsia="Arial Unicode MS" w:hAnsi="Book Antiqua" w:cs="Arial Unicode MS"/>
          <w:lang w:eastAsia="fr-FR"/>
        </w:rPr>
        <w:t>. In the case of Hinchey III diverticulitis, the assumption made by the proponents of the technique is that the sigmoid perforation is seale</w:t>
      </w:r>
      <w:r w:rsidRPr="00126066">
        <w:rPr>
          <w:rFonts w:ascii="Book Antiqua" w:eastAsia="Arial Unicode MS" w:hAnsi="Book Antiqua" w:cs="Arial Unicode MS"/>
          <w:lang w:eastAsia="fr-FR"/>
        </w:rPr>
        <w:t>d at the time of the operation</w:t>
      </w:r>
      <w:r w:rsidR="00693362" w:rsidRPr="00126066">
        <w:rPr>
          <w:rFonts w:ascii="Book Antiqua" w:eastAsia="Arial Unicode MS" w:hAnsi="Book Antiqua" w:cs="Arial Unicode MS"/>
          <w:lang w:eastAsia="fr-FR"/>
        </w:rPr>
        <w:t xml:space="preserve">, so that </w:t>
      </w:r>
      <w:r w:rsidR="003F2DE4" w:rsidRPr="00126066">
        <w:rPr>
          <w:rFonts w:ascii="Book Antiqua" w:eastAsia="Arial Unicode MS" w:hAnsi="Book Antiqua" w:cs="Arial Unicode MS"/>
          <w:lang w:eastAsia="fr-FR"/>
        </w:rPr>
        <w:t xml:space="preserve">LLD </w:t>
      </w:r>
      <w:r w:rsidR="00693362" w:rsidRPr="00126066">
        <w:rPr>
          <w:rFonts w:ascii="Book Antiqua" w:eastAsia="Arial Unicode MS" w:hAnsi="Book Antiqua" w:cs="Arial Unicode MS"/>
          <w:lang w:eastAsia="fr-FR"/>
        </w:rPr>
        <w:t xml:space="preserve">and IV antibiotics </w:t>
      </w:r>
      <w:r w:rsidRPr="00126066">
        <w:rPr>
          <w:rFonts w:ascii="Book Antiqua" w:eastAsia="Arial Unicode MS" w:hAnsi="Book Antiqua" w:cs="Arial Unicode MS"/>
          <w:lang w:eastAsia="fr-FR"/>
        </w:rPr>
        <w:t>are sufficient</w:t>
      </w:r>
      <w:r w:rsidR="003F2DE4" w:rsidRPr="00126066">
        <w:rPr>
          <w:rFonts w:ascii="Book Antiqua" w:eastAsia="Arial Unicode MS" w:hAnsi="Book Antiqua" w:cs="Arial Unicode MS"/>
          <w:lang w:eastAsia="fr-FR"/>
        </w:rPr>
        <w:t xml:space="preserve"> to cure the patient</w:t>
      </w:r>
      <w:r w:rsidR="00693362" w:rsidRPr="00126066">
        <w:rPr>
          <w:rFonts w:ascii="Book Antiqua" w:eastAsia="Arial Unicode MS" w:hAnsi="Book Antiqua" w:cs="Arial Unicode MS"/>
          <w:lang w:eastAsia="fr-FR"/>
        </w:rPr>
        <w:t xml:space="preserve">. </w:t>
      </w:r>
      <w:r w:rsidR="00E721EA" w:rsidRPr="00126066">
        <w:rPr>
          <w:rFonts w:ascii="Book Antiqua" w:eastAsia="Arial Unicode MS" w:hAnsi="Book Antiqua" w:cs="Arial Unicode MS"/>
          <w:lang w:eastAsia="fr-FR"/>
        </w:rPr>
        <w:t xml:space="preserve">This may be true for </w:t>
      </w:r>
      <w:r w:rsidRPr="00126066">
        <w:rPr>
          <w:rFonts w:ascii="Book Antiqua" w:eastAsia="Arial Unicode MS" w:hAnsi="Book Antiqua" w:cs="Arial Unicode MS"/>
          <w:lang w:eastAsia="fr-FR"/>
        </w:rPr>
        <w:t>some</w:t>
      </w:r>
      <w:r w:rsidR="00E721EA" w:rsidRPr="00126066">
        <w:rPr>
          <w:rFonts w:ascii="Book Antiqua" w:eastAsia="Arial Unicode MS" w:hAnsi="Book Antiqua" w:cs="Arial Unicode MS"/>
          <w:lang w:eastAsia="fr-FR"/>
        </w:rPr>
        <w:t xml:space="preserve"> Hinchey III patients, but recent evidence suggest that 37% of patients who underwent emergency sigmoid resection showed persistent bowel perforation on review of histology</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8</w:t>
      </w:r>
      <w:r w:rsidR="00695A42" w:rsidRPr="000C051F">
        <w:rPr>
          <w:rFonts w:ascii="Book Antiqua" w:eastAsia="Arial Unicode MS" w:hAnsi="Book Antiqua" w:cs="Arial Unicode MS"/>
          <w:vertAlign w:val="superscript"/>
          <w:lang w:eastAsia="fr-FR"/>
        </w:rPr>
        <w:sym w:font="Symbol" w:char="F05D"/>
      </w:r>
      <w:r w:rsidR="00E721EA" w:rsidRPr="00126066">
        <w:rPr>
          <w:rFonts w:ascii="Book Antiqua" w:eastAsia="Arial Unicode MS" w:hAnsi="Book Antiqua" w:cs="Arial Unicode MS"/>
          <w:lang w:eastAsia="fr-FR"/>
        </w:rPr>
        <w:t xml:space="preserve">. </w:t>
      </w:r>
    </w:p>
    <w:p w14:paraId="69F5C9AF" w14:textId="0BC2CAB9" w:rsidR="00AD4322" w:rsidRPr="00126066" w:rsidRDefault="003F2DE4" w:rsidP="000C051F">
      <w:pPr>
        <w:spacing w:line="360" w:lineRule="auto"/>
        <w:ind w:firstLineChars="100" w:firstLine="240"/>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lastRenderedPageBreak/>
        <w:t xml:space="preserve">The </w:t>
      </w:r>
      <w:r w:rsidR="00AC792E" w:rsidRPr="00126066">
        <w:rPr>
          <w:rFonts w:ascii="Book Antiqua" w:eastAsia="Arial Unicode MS" w:hAnsi="Book Antiqua" w:cs="Arial Unicode MS"/>
          <w:lang w:eastAsia="fr-FR"/>
        </w:rPr>
        <w:t>critical point</w:t>
      </w:r>
      <w:r w:rsidRPr="00126066">
        <w:rPr>
          <w:rFonts w:ascii="Book Antiqua" w:eastAsia="Arial Unicode MS" w:hAnsi="Book Antiqua" w:cs="Arial Unicode MS"/>
          <w:lang w:eastAsia="fr-FR"/>
        </w:rPr>
        <w:t xml:space="preserve"> is to determine whether: </w:t>
      </w:r>
      <w:r w:rsidR="000C051F">
        <w:rPr>
          <w:rFonts w:ascii="Book Antiqua" w:eastAsia="Arial Unicode MS" w:hAnsi="Book Antiqua" w:cs="Arial Unicode MS" w:hint="eastAsia"/>
          <w:lang w:eastAsia="zh-CN"/>
        </w:rPr>
        <w:t>(1</w:t>
      </w:r>
      <w:r w:rsidRPr="00126066">
        <w:rPr>
          <w:rFonts w:ascii="Book Antiqua" w:eastAsia="Arial Unicode MS" w:hAnsi="Book Antiqua" w:cs="Arial Unicode MS"/>
          <w:lang w:eastAsia="fr-FR"/>
        </w:rPr>
        <w:t xml:space="preserve">) LLD </w:t>
      </w:r>
      <w:r w:rsidR="00AD4322" w:rsidRPr="00126066">
        <w:rPr>
          <w:rFonts w:ascii="Book Antiqua" w:eastAsia="Arial Unicode MS" w:hAnsi="Book Antiqua" w:cs="Arial Unicode MS"/>
          <w:lang w:eastAsia="fr-FR"/>
        </w:rPr>
        <w:t>is a definitive technique – meaning that the patients’ problem</w:t>
      </w:r>
      <w:r w:rsidR="00AC792E" w:rsidRPr="00126066">
        <w:rPr>
          <w:rFonts w:ascii="Book Antiqua" w:eastAsia="Arial Unicode MS" w:hAnsi="Book Antiqua" w:cs="Arial Unicode MS"/>
          <w:lang w:eastAsia="fr-FR"/>
        </w:rPr>
        <w:t>s</w:t>
      </w:r>
      <w:r w:rsidR="00AD4322" w:rsidRPr="00126066">
        <w:rPr>
          <w:rFonts w:ascii="Book Antiqua" w:eastAsia="Arial Unicode MS" w:hAnsi="Book Antiqua" w:cs="Arial Unicode MS"/>
          <w:lang w:eastAsia="fr-FR"/>
        </w:rPr>
        <w:t xml:space="preserve"> of diverticulitis </w:t>
      </w:r>
      <w:r w:rsidR="00AC792E" w:rsidRPr="00126066">
        <w:rPr>
          <w:rFonts w:ascii="Book Antiqua" w:eastAsia="Arial Unicode MS" w:hAnsi="Book Antiqua" w:cs="Arial Unicode MS"/>
          <w:lang w:eastAsia="fr-FR"/>
        </w:rPr>
        <w:t>are</w:t>
      </w:r>
      <w:r w:rsidR="00AD4322" w:rsidRPr="00126066">
        <w:rPr>
          <w:rFonts w:ascii="Book Antiqua" w:eastAsia="Arial Unicode MS" w:hAnsi="Book Antiqua" w:cs="Arial Unicode MS"/>
          <w:lang w:eastAsia="fr-FR"/>
        </w:rPr>
        <w:t xml:space="preserve"> for ever taken care of; or</w:t>
      </w:r>
      <w:r w:rsidRPr="00126066">
        <w:rPr>
          <w:rFonts w:ascii="Book Antiqua" w:eastAsia="Arial Unicode MS" w:hAnsi="Book Antiqua" w:cs="Arial Unicode MS"/>
          <w:lang w:eastAsia="fr-FR"/>
        </w:rPr>
        <w:t xml:space="preserve"> </w:t>
      </w:r>
      <w:r w:rsidR="000C051F">
        <w:rPr>
          <w:rFonts w:ascii="Book Antiqua" w:eastAsia="Arial Unicode MS" w:hAnsi="Book Antiqua" w:cs="Arial Unicode MS" w:hint="eastAsia"/>
          <w:lang w:eastAsia="zh-CN"/>
        </w:rPr>
        <w:t>(2</w:t>
      </w:r>
      <w:r w:rsidRPr="00126066">
        <w:rPr>
          <w:rFonts w:ascii="Book Antiqua" w:eastAsia="Arial Unicode MS" w:hAnsi="Book Antiqua" w:cs="Arial Unicode MS"/>
          <w:lang w:eastAsia="fr-FR"/>
        </w:rPr>
        <w:t>)</w:t>
      </w:r>
      <w:r w:rsidR="00AD4322" w:rsidRPr="00126066">
        <w:rPr>
          <w:rFonts w:ascii="Book Antiqua" w:eastAsia="Arial Unicode MS" w:hAnsi="Book Antiqua" w:cs="Arial Unicode MS"/>
          <w:lang w:eastAsia="fr-FR"/>
        </w:rPr>
        <w:t xml:space="preserve"> </w:t>
      </w:r>
      <w:r w:rsidRPr="00126066">
        <w:rPr>
          <w:rFonts w:ascii="Book Antiqua" w:eastAsia="Arial Unicode MS" w:hAnsi="Book Antiqua" w:cs="Arial Unicode MS"/>
          <w:lang w:eastAsia="fr-FR"/>
        </w:rPr>
        <w:t xml:space="preserve">LLD </w:t>
      </w:r>
      <w:r w:rsidR="00AD4322" w:rsidRPr="00126066">
        <w:rPr>
          <w:rFonts w:ascii="Book Antiqua" w:eastAsia="Arial Unicode MS" w:hAnsi="Book Antiqua" w:cs="Arial Unicode MS"/>
          <w:lang w:eastAsia="fr-FR"/>
        </w:rPr>
        <w:t xml:space="preserve">is </w:t>
      </w:r>
      <w:r w:rsidR="00AC792E" w:rsidRPr="00126066">
        <w:rPr>
          <w:rFonts w:ascii="Book Antiqua" w:eastAsia="Arial Unicode MS" w:hAnsi="Book Antiqua" w:cs="Arial Unicode MS"/>
          <w:lang w:eastAsia="fr-FR"/>
        </w:rPr>
        <w:t xml:space="preserve">merely </w:t>
      </w:r>
      <w:r w:rsidRPr="00126066">
        <w:rPr>
          <w:rFonts w:ascii="Book Antiqua" w:eastAsia="Arial Unicode MS" w:hAnsi="Book Antiqua" w:cs="Arial Unicode MS"/>
          <w:lang w:eastAsia="fr-FR"/>
        </w:rPr>
        <w:t xml:space="preserve">a damage control procedure, </w:t>
      </w:r>
      <w:r w:rsidR="00E721EA" w:rsidRPr="00126066">
        <w:rPr>
          <w:rFonts w:ascii="Book Antiqua" w:eastAsia="Arial Unicode MS" w:hAnsi="Book Antiqua" w:cs="Arial Unicode MS"/>
          <w:lang w:eastAsia="fr-FR"/>
        </w:rPr>
        <w:t>which aims to delay</w:t>
      </w:r>
      <w:r w:rsidR="0036593D" w:rsidRPr="00126066">
        <w:rPr>
          <w:rFonts w:ascii="Book Antiqua" w:eastAsia="Arial Unicode MS" w:hAnsi="Book Antiqua" w:cs="Arial Unicode MS"/>
          <w:lang w:eastAsia="fr-FR"/>
        </w:rPr>
        <w:t>ing</w:t>
      </w:r>
      <w:r w:rsidR="00E721EA" w:rsidRPr="00126066">
        <w:rPr>
          <w:rFonts w:ascii="Book Antiqua" w:eastAsia="Arial Unicode MS" w:hAnsi="Book Antiqua" w:cs="Arial Unicode MS"/>
          <w:lang w:eastAsia="fr-FR"/>
        </w:rPr>
        <w:t xml:space="preserve"> definitive treatment (elective </w:t>
      </w:r>
      <w:r w:rsidRPr="00126066">
        <w:rPr>
          <w:rFonts w:ascii="Book Antiqua" w:eastAsia="Arial Unicode MS" w:hAnsi="Book Antiqua" w:cs="Arial Unicode MS"/>
          <w:lang w:eastAsia="fr-FR"/>
        </w:rPr>
        <w:t>sigmoid resection</w:t>
      </w:r>
      <w:r w:rsidR="00E721EA" w:rsidRPr="00126066">
        <w:rPr>
          <w:rFonts w:ascii="Book Antiqua" w:eastAsia="Arial Unicode MS" w:hAnsi="Book Antiqua" w:cs="Arial Unicode MS"/>
          <w:lang w:eastAsia="fr-FR"/>
        </w:rPr>
        <w:t>)</w:t>
      </w:r>
      <w:r w:rsidRPr="00126066">
        <w:rPr>
          <w:rFonts w:ascii="Book Antiqua" w:eastAsia="Arial Unicode MS" w:hAnsi="Book Antiqua" w:cs="Arial Unicode MS"/>
          <w:lang w:eastAsia="fr-FR"/>
        </w:rPr>
        <w:t xml:space="preserve"> a couple of months later?</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9</w:t>
      </w:r>
      <w:r w:rsidR="00695A42" w:rsidRPr="000C051F">
        <w:rPr>
          <w:rFonts w:ascii="Book Antiqua" w:eastAsia="Arial Unicode MS" w:hAnsi="Book Antiqua" w:cs="Arial Unicode MS"/>
          <w:vertAlign w:val="superscript"/>
          <w:lang w:eastAsia="fr-FR"/>
        </w:rPr>
        <w:sym w:font="Symbol" w:char="F05D"/>
      </w:r>
      <w:r w:rsidR="00E721EA" w:rsidRPr="00126066">
        <w:rPr>
          <w:rFonts w:ascii="Book Antiqua" w:eastAsia="Arial Unicode MS" w:hAnsi="Book Antiqua" w:cs="Arial Unicode MS"/>
          <w:lang w:eastAsia="fr-FR"/>
        </w:rPr>
        <w:t xml:space="preserve"> </w:t>
      </w:r>
      <w:r w:rsidR="00AD4322" w:rsidRPr="00126066">
        <w:rPr>
          <w:rFonts w:ascii="Book Antiqua" w:eastAsia="Arial Unicode MS" w:hAnsi="Book Antiqua" w:cs="Arial Unicode MS"/>
          <w:lang w:eastAsia="fr-FR"/>
        </w:rPr>
        <w:t xml:space="preserve">It is interesting to note that the authors of the various series do not always agree on that </w:t>
      </w:r>
      <w:r w:rsidR="00625462" w:rsidRPr="00126066">
        <w:rPr>
          <w:rFonts w:ascii="Book Antiqua" w:eastAsia="Arial Unicode MS" w:hAnsi="Book Antiqua" w:cs="Arial Unicode MS"/>
          <w:lang w:eastAsia="fr-FR"/>
        </w:rPr>
        <w:t>issue</w:t>
      </w:r>
      <w:r w:rsidR="00AD4322" w:rsidRPr="00126066">
        <w:rPr>
          <w:rFonts w:ascii="Book Antiqua" w:eastAsia="Arial Unicode MS" w:hAnsi="Book Antiqua" w:cs="Arial Unicode MS"/>
          <w:lang w:eastAsia="fr-FR"/>
        </w:rPr>
        <w:t>. To simplify and summarizes the current debate, authors from the U</w:t>
      </w:r>
      <w:r w:rsidR="000C051F">
        <w:rPr>
          <w:rFonts w:ascii="Book Antiqua" w:eastAsia="Arial Unicode MS" w:hAnsi="Book Antiqua" w:cs="Arial Unicode MS" w:hint="eastAsia"/>
          <w:lang w:eastAsia="zh-CN"/>
        </w:rPr>
        <w:t xml:space="preserve">nited </w:t>
      </w:r>
      <w:r w:rsidR="00AD4322" w:rsidRPr="00126066">
        <w:rPr>
          <w:rFonts w:ascii="Book Antiqua" w:eastAsia="Arial Unicode MS" w:hAnsi="Book Antiqua" w:cs="Arial Unicode MS"/>
          <w:lang w:eastAsia="fr-FR"/>
        </w:rPr>
        <w:t>K</w:t>
      </w:r>
      <w:r w:rsidR="000C051F">
        <w:rPr>
          <w:rFonts w:ascii="Book Antiqua" w:eastAsia="Arial Unicode MS" w:hAnsi="Book Antiqua" w:cs="Arial Unicode MS" w:hint="eastAsia"/>
          <w:lang w:eastAsia="zh-CN"/>
        </w:rPr>
        <w:t>ingdom</w:t>
      </w:r>
      <w:r w:rsidR="00AD4322" w:rsidRPr="00126066">
        <w:rPr>
          <w:rFonts w:ascii="Book Antiqua" w:eastAsia="Arial Unicode MS" w:hAnsi="Book Antiqua" w:cs="Arial Unicode MS"/>
          <w:lang w:eastAsia="fr-FR"/>
        </w:rPr>
        <w:t xml:space="preserve"> </w:t>
      </w:r>
      <w:r w:rsidR="00AC792E" w:rsidRPr="00126066">
        <w:rPr>
          <w:rFonts w:ascii="Book Antiqua" w:eastAsia="Arial Unicode MS" w:hAnsi="Book Antiqua" w:cs="Arial Unicode MS"/>
          <w:lang w:eastAsia="fr-FR"/>
        </w:rPr>
        <w:t xml:space="preserve">generally </w:t>
      </w:r>
      <w:r w:rsidR="00AD4322" w:rsidRPr="00126066">
        <w:rPr>
          <w:rFonts w:ascii="Book Antiqua" w:eastAsia="Arial Unicode MS" w:hAnsi="Book Antiqua" w:cs="Arial Unicode MS"/>
          <w:lang w:eastAsia="fr-FR"/>
        </w:rPr>
        <w:t>consider that laparoscopic lavage is a definitive treatment and th</w:t>
      </w:r>
      <w:r w:rsidR="00E721EA" w:rsidRPr="00126066">
        <w:rPr>
          <w:rFonts w:ascii="Book Antiqua" w:eastAsia="Arial Unicode MS" w:hAnsi="Book Antiqua" w:cs="Arial Unicode MS"/>
          <w:lang w:eastAsia="fr-FR"/>
        </w:rPr>
        <w:t xml:space="preserve">at diverticulitis </w:t>
      </w:r>
      <w:r w:rsidR="00AC792E" w:rsidRPr="00126066">
        <w:rPr>
          <w:rFonts w:ascii="Book Antiqua" w:eastAsia="Arial Unicode MS" w:hAnsi="Book Antiqua" w:cs="Arial Unicode MS"/>
          <w:lang w:eastAsia="fr-FR"/>
        </w:rPr>
        <w:t>recurrence rarely occurs</w:t>
      </w:r>
      <w:r w:rsidR="00AD4322" w:rsidRPr="00126066">
        <w:rPr>
          <w:rFonts w:ascii="Book Antiqua" w:eastAsia="Arial Unicode MS" w:hAnsi="Book Antiqua" w:cs="Arial Unicode MS"/>
          <w:lang w:eastAsia="fr-FR"/>
        </w:rPr>
        <w:t xml:space="preserve"> afterwards, thus precluding the need for subsequent sigmoid resection</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10</w:t>
      </w:r>
      <w:r w:rsidR="00695A42" w:rsidRPr="000C051F">
        <w:rPr>
          <w:rFonts w:ascii="Book Antiqua" w:eastAsia="Arial Unicode MS" w:hAnsi="Book Antiqua" w:cs="Arial Unicode MS"/>
          <w:vertAlign w:val="superscript"/>
          <w:lang w:eastAsia="fr-FR"/>
        </w:rPr>
        <w:sym w:font="Symbol" w:char="F05D"/>
      </w:r>
      <w:r w:rsidR="00AD4322" w:rsidRPr="00126066">
        <w:rPr>
          <w:rFonts w:ascii="Book Antiqua" w:eastAsia="Arial Unicode MS" w:hAnsi="Book Antiqua" w:cs="Arial Unicode MS"/>
          <w:lang w:eastAsia="fr-FR"/>
        </w:rPr>
        <w:t>.</w:t>
      </w:r>
      <w:r w:rsidR="00E721EA" w:rsidRPr="00126066">
        <w:rPr>
          <w:rFonts w:ascii="Book Antiqua" w:eastAsia="Arial Unicode MS" w:hAnsi="Book Antiqua" w:cs="Arial Unicode MS"/>
          <w:lang w:eastAsia="fr-FR"/>
        </w:rPr>
        <w:t xml:space="preserve"> </w:t>
      </w:r>
      <w:r w:rsidR="00AD4322" w:rsidRPr="00126066">
        <w:rPr>
          <w:rFonts w:ascii="Book Antiqua" w:eastAsia="Arial Unicode MS" w:hAnsi="Book Antiqua" w:cs="Arial Unicode MS"/>
          <w:lang w:eastAsia="fr-FR"/>
        </w:rPr>
        <w:t>By</w:t>
      </w:r>
      <w:r w:rsidR="00282AE6" w:rsidRPr="00126066">
        <w:rPr>
          <w:rFonts w:ascii="Book Antiqua" w:eastAsia="Arial Unicode MS" w:hAnsi="Book Antiqua" w:cs="Arial Unicode MS"/>
          <w:lang w:eastAsia="fr-FR"/>
        </w:rPr>
        <w:t xml:space="preserve"> contrast, authors from France </w:t>
      </w:r>
      <w:r w:rsidR="00AD4322" w:rsidRPr="00126066">
        <w:rPr>
          <w:rFonts w:ascii="Book Antiqua" w:eastAsia="Arial Unicode MS" w:hAnsi="Book Antiqua" w:cs="Arial Unicode MS"/>
          <w:lang w:eastAsia="fr-FR"/>
        </w:rPr>
        <w:t>believe that most pat</w:t>
      </w:r>
      <w:r w:rsidR="003E7ADF" w:rsidRPr="00126066">
        <w:rPr>
          <w:rFonts w:ascii="Book Antiqua" w:eastAsia="Arial Unicode MS" w:hAnsi="Book Antiqua" w:cs="Arial Unicode MS"/>
          <w:lang w:eastAsia="fr-FR"/>
        </w:rPr>
        <w:t>ie</w:t>
      </w:r>
      <w:r w:rsidR="00AD4322" w:rsidRPr="00126066">
        <w:rPr>
          <w:rFonts w:ascii="Book Antiqua" w:eastAsia="Arial Unicode MS" w:hAnsi="Book Antiqua" w:cs="Arial Unicode MS"/>
          <w:lang w:eastAsia="fr-FR"/>
        </w:rPr>
        <w:t>nts succes</w:t>
      </w:r>
      <w:r w:rsidRPr="00126066">
        <w:rPr>
          <w:rFonts w:ascii="Book Antiqua" w:eastAsia="Arial Unicode MS" w:hAnsi="Book Antiqua" w:cs="Arial Unicode MS"/>
          <w:lang w:eastAsia="fr-FR"/>
        </w:rPr>
        <w:t>s</w:t>
      </w:r>
      <w:r w:rsidR="00AD4322" w:rsidRPr="00126066">
        <w:rPr>
          <w:rFonts w:ascii="Book Antiqua" w:eastAsia="Arial Unicode MS" w:hAnsi="Book Antiqua" w:cs="Arial Unicode MS"/>
          <w:lang w:eastAsia="fr-FR"/>
        </w:rPr>
        <w:t>fu</w:t>
      </w:r>
      <w:r w:rsidR="0030737B" w:rsidRPr="00126066">
        <w:rPr>
          <w:rFonts w:ascii="Book Antiqua" w:eastAsia="Arial Unicode MS" w:hAnsi="Book Antiqua" w:cs="Arial Unicode MS"/>
          <w:lang w:eastAsia="fr-FR"/>
        </w:rPr>
        <w:t xml:space="preserve">lly managed with </w:t>
      </w:r>
      <w:r w:rsidR="00E721EA" w:rsidRPr="00126066">
        <w:rPr>
          <w:rFonts w:ascii="Book Antiqua" w:eastAsia="Arial Unicode MS" w:hAnsi="Book Antiqua" w:cs="Arial Unicode MS"/>
          <w:lang w:eastAsia="fr-FR"/>
        </w:rPr>
        <w:t>LLD</w:t>
      </w:r>
      <w:r w:rsidR="00AD4322" w:rsidRPr="00126066">
        <w:rPr>
          <w:rFonts w:ascii="Book Antiqua" w:eastAsia="Arial Unicode MS" w:hAnsi="Book Antiqua" w:cs="Arial Unicode MS"/>
          <w:lang w:eastAsia="fr-FR"/>
        </w:rPr>
        <w:t xml:space="preserve"> in the emergency setting will </w:t>
      </w:r>
      <w:r w:rsidR="00E721EA" w:rsidRPr="00126066">
        <w:rPr>
          <w:rFonts w:ascii="Book Antiqua" w:eastAsia="Arial Unicode MS" w:hAnsi="Book Antiqua" w:cs="Arial Unicode MS"/>
          <w:lang w:eastAsia="fr-FR"/>
        </w:rPr>
        <w:t xml:space="preserve">eventually </w:t>
      </w:r>
      <w:r w:rsidR="00AD4322" w:rsidRPr="00126066">
        <w:rPr>
          <w:rFonts w:ascii="Book Antiqua" w:eastAsia="Arial Unicode MS" w:hAnsi="Book Antiqua" w:cs="Arial Unicode MS"/>
          <w:lang w:eastAsia="fr-FR"/>
        </w:rPr>
        <w:t xml:space="preserve">need a sigmoid resection </w:t>
      </w:r>
      <w:r w:rsidR="000C051F">
        <w:rPr>
          <w:rFonts w:ascii="Book Antiqua" w:eastAsia="Arial Unicode MS" w:hAnsi="Book Antiqua" w:cs="Arial Unicode MS" w:hint="eastAsia"/>
          <w:lang w:eastAsia="zh-CN"/>
        </w:rPr>
        <w:t>-</w:t>
      </w:r>
      <w:r w:rsidR="00AD4322" w:rsidRPr="00126066">
        <w:rPr>
          <w:rFonts w:ascii="Book Antiqua" w:eastAsia="Arial Unicode MS" w:hAnsi="Book Antiqua" w:cs="Arial Unicode MS"/>
          <w:lang w:eastAsia="fr-FR"/>
        </w:rPr>
        <w:t xml:space="preserve"> they consider in fact that </w:t>
      </w:r>
      <w:r w:rsidR="00E721EA" w:rsidRPr="00126066">
        <w:rPr>
          <w:rFonts w:ascii="Book Antiqua" w:eastAsia="Arial Unicode MS" w:hAnsi="Book Antiqua" w:cs="Arial Unicode MS"/>
          <w:lang w:eastAsia="fr-FR"/>
        </w:rPr>
        <w:t xml:space="preserve">this approach </w:t>
      </w:r>
      <w:r w:rsidR="00AD4322" w:rsidRPr="00126066">
        <w:rPr>
          <w:rFonts w:ascii="Book Antiqua" w:eastAsia="Arial Unicode MS" w:hAnsi="Book Antiqua" w:cs="Arial Unicode MS"/>
          <w:lang w:eastAsia="fr-FR"/>
        </w:rPr>
        <w:t xml:space="preserve">is </w:t>
      </w:r>
      <w:r w:rsidR="00E721EA" w:rsidRPr="00126066">
        <w:rPr>
          <w:rFonts w:ascii="Book Antiqua" w:eastAsia="Arial Unicode MS" w:hAnsi="Book Antiqua" w:cs="Arial Unicode MS"/>
          <w:lang w:eastAsia="fr-FR"/>
        </w:rPr>
        <w:t>not a definitive</w:t>
      </w:r>
      <w:r w:rsidR="00AD4322" w:rsidRPr="00126066">
        <w:rPr>
          <w:rFonts w:ascii="Book Antiqua" w:eastAsia="Arial Unicode MS" w:hAnsi="Book Antiqua" w:cs="Arial Unicode MS"/>
          <w:lang w:eastAsia="fr-FR"/>
        </w:rPr>
        <w:t xml:space="preserve"> t</w:t>
      </w:r>
      <w:r w:rsidR="00E721EA" w:rsidRPr="00126066">
        <w:rPr>
          <w:rFonts w:ascii="Book Antiqua" w:eastAsia="Arial Unicode MS" w:hAnsi="Book Antiqua" w:cs="Arial Unicode MS"/>
          <w:lang w:eastAsia="fr-FR"/>
        </w:rPr>
        <w:t>reatment</w:t>
      </w:r>
      <w:r w:rsidR="00AD4322" w:rsidRPr="00126066">
        <w:rPr>
          <w:rFonts w:ascii="Book Antiqua" w:eastAsia="Arial Unicode MS" w:hAnsi="Book Antiqua" w:cs="Arial Unicode MS"/>
          <w:lang w:eastAsia="fr-FR"/>
        </w:rPr>
        <w:t xml:space="preserve"> for diverticulitis</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3</w:t>
      </w:r>
      <w:r w:rsidR="00695A42" w:rsidRPr="000C051F">
        <w:rPr>
          <w:rFonts w:ascii="Book Antiqua" w:eastAsia="Arial Unicode MS" w:hAnsi="Book Antiqua" w:cs="Arial Unicode MS"/>
          <w:vertAlign w:val="superscript"/>
          <w:lang w:eastAsia="fr-FR"/>
        </w:rPr>
        <w:sym w:font="Symbol" w:char="F05D"/>
      </w:r>
      <w:r w:rsidR="00AD4322" w:rsidRPr="00126066">
        <w:rPr>
          <w:rFonts w:ascii="Book Antiqua" w:eastAsia="Arial Unicode MS" w:hAnsi="Book Antiqua" w:cs="Arial Unicode MS"/>
          <w:lang w:eastAsia="fr-FR"/>
        </w:rPr>
        <w:t xml:space="preserve">. These differences in the philosophy of this approach are important to emphasize, since </w:t>
      </w:r>
      <w:r w:rsidR="00F7366B" w:rsidRPr="00126066">
        <w:rPr>
          <w:rFonts w:ascii="Book Antiqua" w:eastAsia="Arial Unicode MS" w:hAnsi="Book Antiqua" w:cs="Arial Unicode MS"/>
          <w:lang w:eastAsia="fr-FR"/>
        </w:rPr>
        <w:t>its</w:t>
      </w:r>
      <w:r w:rsidR="00AD4322" w:rsidRPr="00126066">
        <w:rPr>
          <w:rFonts w:ascii="Book Antiqua" w:eastAsia="Arial Unicode MS" w:hAnsi="Book Antiqua" w:cs="Arial Unicode MS"/>
          <w:lang w:eastAsia="fr-FR"/>
        </w:rPr>
        <w:t xml:space="preserve"> results </w:t>
      </w:r>
      <w:r w:rsidR="00E721EA" w:rsidRPr="00126066">
        <w:rPr>
          <w:rFonts w:ascii="Book Antiqua" w:eastAsia="Arial Unicode MS" w:hAnsi="Book Antiqua" w:cs="Arial Unicode MS"/>
          <w:lang w:eastAsia="fr-FR"/>
        </w:rPr>
        <w:t>are to</w:t>
      </w:r>
      <w:r w:rsidR="00AD4322" w:rsidRPr="00126066">
        <w:rPr>
          <w:rFonts w:ascii="Book Antiqua" w:eastAsia="Arial Unicode MS" w:hAnsi="Book Antiqua" w:cs="Arial Unicode MS"/>
          <w:lang w:eastAsia="fr-FR"/>
        </w:rPr>
        <w:t xml:space="preserve"> be evaluated in a different manner.</w:t>
      </w:r>
    </w:p>
    <w:p w14:paraId="3AB6E802" w14:textId="77777777" w:rsidR="00FB7689" w:rsidRPr="00126066" w:rsidRDefault="00FB7689" w:rsidP="00126066">
      <w:pPr>
        <w:spacing w:line="360" w:lineRule="auto"/>
        <w:jc w:val="both"/>
        <w:rPr>
          <w:rFonts w:ascii="Book Antiqua" w:eastAsia="Arial Unicode MS" w:hAnsi="Book Antiqua" w:cs="Arial Unicode MS"/>
          <w:b/>
          <w:lang w:eastAsia="zh-CN"/>
        </w:rPr>
      </w:pPr>
    </w:p>
    <w:p w14:paraId="0CCA2A09" w14:textId="30461B38" w:rsidR="00886661" w:rsidRPr="00126066" w:rsidRDefault="00DC15AA" w:rsidP="00126066">
      <w:pPr>
        <w:spacing w:line="360" w:lineRule="auto"/>
        <w:jc w:val="both"/>
        <w:rPr>
          <w:rFonts w:ascii="Book Antiqua" w:eastAsia="Arial Unicode MS" w:hAnsi="Book Antiqua" w:cs="Arial Unicode MS"/>
          <w:b/>
          <w:lang w:eastAsia="fr-FR"/>
        </w:rPr>
      </w:pPr>
      <w:r w:rsidRPr="00126066">
        <w:rPr>
          <w:rFonts w:ascii="Book Antiqua" w:eastAsia="Arial Unicode MS" w:hAnsi="Book Antiqua" w:cs="Arial Unicode MS"/>
          <w:b/>
          <w:lang w:eastAsia="fr-FR"/>
        </w:rPr>
        <w:t>DATA ANALYSIS</w:t>
      </w:r>
    </w:p>
    <w:p w14:paraId="7A9DD987" w14:textId="792F55A9" w:rsidR="003E7ADF" w:rsidRPr="00126066" w:rsidRDefault="003E7ADF"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 xml:space="preserve">We performed a PubMed search with the terms </w:t>
      </w:r>
      <w:r w:rsidR="000C051F">
        <w:rPr>
          <w:rFonts w:ascii="Book Antiqua" w:eastAsia="Arial Unicode MS" w:hAnsi="Book Antiqua" w:cs="Arial Unicode MS"/>
          <w:lang w:eastAsia="zh-CN"/>
        </w:rPr>
        <w:t>“</w:t>
      </w:r>
      <w:r w:rsidRPr="00126066">
        <w:rPr>
          <w:rFonts w:ascii="Book Antiqua" w:eastAsia="Arial Unicode MS" w:hAnsi="Book Antiqua" w:cs="Arial Unicode MS"/>
          <w:lang w:eastAsia="fr-FR"/>
        </w:rPr>
        <w:t>perforated diverticulitis</w:t>
      </w:r>
      <w:r w:rsidR="000C051F">
        <w:rPr>
          <w:rFonts w:ascii="Book Antiqua" w:eastAsia="Arial Unicode MS" w:hAnsi="Book Antiqua" w:cs="Arial Unicode MS"/>
          <w:lang w:eastAsia="zh-CN"/>
        </w:rPr>
        <w:t>”</w:t>
      </w:r>
      <w:r w:rsidRPr="00126066">
        <w:rPr>
          <w:rFonts w:ascii="Book Antiqua" w:eastAsia="Arial Unicode MS" w:hAnsi="Book Antiqua" w:cs="Arial Unicode MS"/>
          <w:lang w:eastAsia="fr-FR"/>
        </w:rPr>
        <w:t xml:space="preserve"> and </w:t>
      </w:r>
      <w:r w:rsidR="000C051F">
        <w:rPr>
          <w:rFonts w:ascii="Book Antiqua" w:eastAsia="Arial Unicode MS" w:hAnsi="Book Antiqua" w:cs="Arial Unicode MS"/>
          <w:lang w:eastAsia="zh-CN"/>
        </w:rPr>
        <w:t>“</w:t>
      </w:r>
      <w:r w:rsidRPr="00126066">
        <w:rPr>
          <w:rFonts w:ascii="Book Antiqua" w:eastAsia="Arial Unicode MS" w:hAnsi="Book Antiqua" w:cs="Arial Unicode MS"/>
          <w:lang w:eastAsia="fr-FR"/>
        </w:rPr>
        <w:t>laparoscopic lavage</w:t>
      </w:r>
      <w:r w:rsidR="000C051F">
        <w:rPr>
          <w:rFonts w:ascii="Book Antiqua" w:eastAsia="Arial Unicode MS" w:hAnsi="Book Antiqua" w:cs="Arial Unicode MS"/>
          <w:lang w:eastAsia="zh-CN"/>
        </w:rPr>
        <w:t>”</w:t>
      </w:r>
      <w:r w:rsidRPr="00126066">
        <w:rPr>
          <w:rFonts w:ascii="Book Antiqua" w:eastAsia="Arial Unicode MS" w:hAnsi="Book Antiqua" w:cs="Arial Unicode MS"/>
          <w:lang w:eastAsia="fr-FR"/>
        </w:rPr>
        <w:t xml:space="preserve"> and retrieved</w:t>
      </w:r>
      <w:r w:rsidR="001A5DEE" w:rsidRPr="00126066">
        <w:rPr>
          <w:rFonts w:ascii="Book Antiqua" w:eastAsia="Arial Unicode MS" w:hAnsi="Book Antiqua" w:cs="Arial Unicode MS"/>
          <w:lang w:eastAsia="fr-FR"/>
        </w:rPr>
        <w:t xml:space="preserve"> 6</w:t>
      </w:r>
      <w:r w:rsidR="00E85625" w:rsidRPr="00126066">
        <w:rPr>
          <w:rFonts w:ascii="Book Antiqua" w:eastAsia="Arial Unicode MS" w:hAnsi="Book Antiqua" w:cs="Arial Unicode MS"/>
          <w:lang w:eastAsia="fr-FR"/>
        </w:rPr>
        <w:t xml:space="preserve"> series for a total of </w:t>
      </w:r>
      <w:r w:rsidR="001A5DEE" w:rsidRPr="00126066">
        <w:rPr>
          <w:rFonts w:ascii="Book Antiqua" w:eastAsia="Arial Unicode MS" w:hAnsi="Book Antiqua" w:cs="Arial Unicode MS"/>
          <w:lang w:eastAsia="fr-FR"/>
        </w:rPr>
        <w:t>279</w:t>
      </w:r>
      <w:r w:rsidR="00E85625" w:rsidRPr="00126066">
        <w:rPr>
          <w:rFonts w:ascii="Book Antiqua" w:eastAsia="Arial Unicode MS" w:hAnsi="Book Antiqua" w:cs="Arial Unicode MS"/>
          <w:lang w:eastAsia="fr-FR"/>
        </w:rPr>
        <w:t xml:space="preserve"> patients who underw</w:t>
      </w:r>
      <w:r w:rsidR="001A5DEE" w:rsidRPr="00126066">
        <w:rPr>
          <w:rFonts w:ascii="Book Antiqua" w:eastAsia="Arial Unicode MS" w:hAnsi="Book Antiqua" w:cs="Arial Unicode MS"/>
          <w:lang w:eastAsia="fr-FR"/>
        </w:rPr>
        <w:t>ent LLD, but 200 patients only were classified as Hinchey III</w:t>
      </w:r>
      <w:r w:rsidR="00695A42" w:rsidRPr="000C051F">
        <w:rPr>
          <w:rFonts w:ascii="Book Antiqua" w:eastAsia="Arial Unicode MS" w:hAnsi="Book Antiqua" w:cs="Arial Unicode MS"/>
          <w:vertAlign w:val="superscript"/>
          <w:lang w:eastAsia="fr-FR"/>
        </w:rPr>
        <w:sym w:font="Symbol" w:char="F05B"/>
      </w:r>
      <w:r w:rsidR="00695A42" w:rsidRPr="000C051F">
        <w:rPr>
          <w:rFonts w:ascii="Book Antiqua" w:eastAsia="Arial Unicode MS" w:hAnsi="Book Antiqua" w:cs="Arial Unicode MS"/>
          <w:vertAlign w:val="superscript"/>
          <w:lang w:eastAsia="fr-FR"/>
        </w:rPr>
        <w:t>7,11-15</w:t>
      </w:r>
      <w:r w:rsidR="00695A42" w:rsidRPr="000C051F">
        <w:rPr>
          <w:rFonts w:ascii="Book Antiqua" w:eastAsia="Arial Unicode MS" w:hAnsi="Book Antiqua" w:cs="Arial Unicode MS"/>
          <w:vertAlign w:val="superscript"/>
          <w:lang w:eastAsia="fr-FR"/>
        </w:rPr>
        <w:sym w:font="Symbol" w:char="F05D"/>
      </w:r>
      <w:r w:rsidR="00E85625" w:rsidRPr="00126066">
        <w:rPr>
          <w:rFonts w:ascii="Book Antiqua" w:eastAsia="Arial Unicode MS" w:hAnsi="Book Antiqua" w:cs="Arial Unicode MS"/>
          <w:lang w:eastAsia="fr-FR"/>
        </w:rPr>
        <w:t xml:space="preserve">. </w:t>
      </w:r>
      <w:r w:rsidR="0030737B" w:rsidRPr="00126066">
        <w:rPr>
          <w:rFonts w:ascii="Book Antiqua" w:eastAsia="Arial Unicode MS" w:hAnsi="Book Antiqua" w:cs="Arial Unicode MS"/>
          <w:lang w:eastAsia="fr-FR"/>
        </w:rPr>
        <w:t xml:space="preserve">No indication was given upon the selection process, therefore it is impossible to know </w:t>
      </w:r>
      <w:r w:rsidR="001A5DEE" w:rsidRPr="00126066">
        <w:rPr>
          <w:rFonts w:ascii="Book Antiqua" w:eastAsia="Arial Unicode MS" w:hAnsi="Book Antiqua" w:cs="Arial Unicode MS"/>
          <w:lang w:eastAsia="fr-FR"/>
        </w:rPr>
        <w:t>how many</w:t>
      </w:r>
      <w:r w:rsidR="0030737B" w:rsidRPr="00126066">
        <w:rPr>
          <w:rFonts w:ascii="Book Antiqua" w:eastAsia="Arial Unicode MS" w:hAnsi="Book Antiqua" w:cs="Arial Unicode MS"/>
          <w:lang w:eastAsia="fr-FR"/>
        </w:rPr>
        <w:t xml:space="preserve"> patients were </w:t>
      </w:r>
      <w:r w:rsidR="001A5DEE" w:rsidRPr="00126066">
        <w:rPr>
          <w:rFonts w:ascii="Book Antiqua" w:eastAsia="Arial Unicode MS" w:hAnsi="Book Antiqua" w:cs="Arial Unicode MS"/>
          <w:lang w:eastAsia="fr-FR"/>
        </w:rPr>
        <w:t>not</w:t>
      </w:r>
      <w:r w:rsidR="0030737B" w:rsidRPr="00126066">
        <w:rPr>
          <w:rFonts w:ascii="Book Antiqua" w:eastAsia="Arial Unicode MS" w:hAnsi="Book Antiqua" w:cs="Arial Unicode MS"/>
          <w:lang w:eastAsia="fr-FR"/>
        </w:rPr>
        <w:t xml:space="preserve"> considered candidates for LLD</w:t>
      </w:r>
      <w:r w:rsidR="00F70BAC" w:rsidRPr="00126066">
        <w:rPr>
          <w:rFonts w:ascii="Book Antiqua" w:eastAsia="Arial Unicode MS" w:hAnsi="Book Antiqua" w:cs="Arial Unicode MS"/>
          <w:lang w:eastAsia="fr-FR"/>
        </w:rPr>
        <w:t>; the small nu</w:t>
      </w:r>
      <w:r w:rsidR="001A5DEE" w:rsidRPr="00126066">
        <w:rPr>
          <w:rFonts w:ascii="Book Antiqua" w:eastAsia="Arial Unicode MS" w:hAnsi="Book Antiqua" w:cs="Arial Unicode MS"/>
          <w:lang w:eastAsia="fr-FR"/>
        </w:rPr>
        <w:t>mber of procedures raises the question that</w:t>
      </w:r>
      <w:r w:rsidR="00F70BAC" w:rsidRPr="00126066">
        <w:rPr>
          <w:rFonts w:ascii="Book Antiqua" w:eastAsia="Arial Unicode MS" w:hAnsi="Book Antiqua" w:cs="Arial Unicode MS"/>
          <w:lang w:eastAsia="fr-FR"/>
        </w:rPr>
        <w:t xml:space="preserve"> those 200 patients were selected in some way, most probably because they presented with less severe condition</w:t>
      </w:r>
      <w:r w:rsidR="0030737B" w:rsidRPr="00126066">
        <w:rPr>
          <w:rFonts w:ascii="Book Antiqua" w:eastAsia="Arial Unicode MS" w:hAnsi="Book Antiqua" w:cs="Arial Unicode MS"/>
          <w:lang w:eastAsia="fr-FR"/>
        </w:rPr>
        <w:t xml:space="preserve">. </w:t>
      </w:r>
      <w:r w:rsidR="00E85625" w:rsidRPr="00126066">
        <w:rPr>
          <w:rFonts w:ascii="Book Antiqua" w:eastAsia="Arial Unicode MS" w:hAnsi="Book Antiqua" w:cs="Arial Unicode MS"/>
          <w:lang w:eastAsia="fr-FR"/>
        </w:rPr>
        <w:t xml:space="preserve">Interestingly, the </w:t>
      </w:r>
      <w:r w:rsidR="003F2DE4" w:rsidRPr="00126066">
        <w:rPr>
          <w:rFonts w:ascii="Book Antiqua" w:eastAsia="Arial Unicode MS" w:hAnsi="Book Antiqua" w:cs="Arial Unicode MS"/>
          <w:lang w:eastAsia="fr-FR"/>
        </w:rPr>
        <w:t>literature</w:t>
      </w:r>
      <w:r w:rsidR="00E85625" w:rsidRPr="00126066">
        <w:rPr>
          <w:rFonts w:ascii="Book Antiqua" w:eastAsia="Arial Unicode MS" w:hAnsi="Book Antiqua" w:cs="Arial Unicode MS"/>
          <w:lang w:eastAsia="fr-FR"/>
        </w:rPr>
        <w:t xml:space="preserve"> search revealed that </w:t>
      </w:r>
      <w:r w:rsidR="00F70BAC" w:rsidRPr="00126066">
        <w:rPr>
          <w:rFonts w:ascii="Book Antiqua" w:eastAsia="Arial Unicode MS" w:hAnsi="Book Antiqua" w:cs="Arial Unicode MS"/>
          <w:lang w:eastAsia="fr-FR"/>
        </w:rPr>
        <w:t xml:space="preserve">LLD is often </w:t>
      </w:r>
      <w:r w:rsidR="00E85625" w:rsidRPr="00126066">
        <w:rPr>
          <w:rFonts w:ascii="Book Antiqua" w:eastAsia="Arial Unicode MS" w:hAnsi="Book Antiqua" w:cs="Arial Unicode MS"/>
          <w:lang w:eastAsia="fr-FR"/>
        </w:rPr>
        <w:t>performed in patients wit</w:t>
      </w:r>
      <w:r w:rsidR="00F70BAC" w:rsidRPr="00126066">
        <w:rPr>
          <w:rFonts w:ascii="Book Antiqua" w:eastAsia="Arial Unicode MS" w:hAnsi="Book Antiqua" w:cs="Arial Unicode MS"/>
          <w:lang w:eastAsia="fr-FR"/>
        </w:rPr>
        <w:t xml:space="preserve">h Hinchey II </w:t>
      </w:r>
      <w:r w:rsidR="00E85625" w:rsidRPr="00126066">
        <w:rPr>
          <w:rFonts w:ascii="Book Antiqua" w:eastAsia="Arial Unicode MS" w:hAnsi="Book Antiqua" w:cs="Arial Unicode MS"/>
          <w:lang w:eastAsia="fr-FR"/>
        </w:rPr>
        <w:t xml:space="preserve">diverticulitis, a condition </w:t>
      </w:r>
      <w:r w:rsidR="00F70BAC" w:rsidRPr="00126066">
        <w:rPr>
          <w:rFonts w:ascii="Book Antiqua" w:eastAsia="Arial Unicode MS" w:hAnsi="Book Antiqua" w:cs="Arial Unicode MS"/>
          <w:lang w:eastAsia="fr-FR"/>
        </w:rPr>
        <w:t>that usually</w:t>
      </w:r>
      <w:r w:rsidR="00E85625" w:rsidRPr="00126066">
        <w:rPr>
          <w:rFonts w:ascii="Book Antiqua" w:eastAsia="Arial Unicode MS" w:hAnsi="Book Antiqua" w:cs="Arial Unicode MS"/>
          <w:lang w:eastAsia="fr-FR"/>
        </w:rPr>
        <w:t xml:space="preserve"> </w:t>
      </w:r>
      <w:r w:rsidR="00F70BAC" w:rsidRPr="00126066">
        <w:rPr>
          <w:rFonts w:ascii="Book Antiqua" w:eastAsia="Arial Unicode MS" w:hAnsi="Book Antiqua" w:cs="Arial Unicode MS"/>
          <w:lang w:eastAsia="fr-FR"/>
        </w:rPr>
        <w:t>does not</w:t>
      </w:r>
      <w:r w:rsidR="00E85625" w:rsidRPr="00126066">
        <w:rPr>
          <w:rFonts w:ascii="Book Antiqua" w:eastAsia="Arial Unicode MS" w:hAnsi="Book Antiqua" w:cs="Arial Unicode MS"/>
          <w:lang w:eastAsia="fr-FR"/>
        </w:rPr>
        <w:t xml:space="preserve"> </w:t>
      </w:r>
      <w:r w:rsidR="00F70BAC" w:rsidRPr="00126066">
        <w:rPr>
          <w:rFonts w:ascii="Book Antiqua" w:eastAsia="Arial Unicode MS" w:hAnsi="Book Antiqua" w:cs="Arial Unicode MS"/>
          <w:lang w:eastAsia="fr-FR"/>
        </w:rPr>
        <w:t xml:space="preserve">require operative management: </w:t>
      </w:r>
      <w:r w:rsidR="001B15F8" w:rsidRPr="00126066">
        <w:rPr>
          <w:rFonts w:ascii="Book Antiqua" w:eastAsia="Arial Unicode MS" w:hAnsi="Book Antiqua" w:cs="Arial Unicode MS"/>
          <w:lang w:eastAsia="fr-FR"/>
        </w:rPr>
        <w:t>T</w:t>
      </w:r>
      <w:r w:rsidR="0036593D" w:rsidRPr="00126066">
        <w:rPr>
          <w:rFonts w:ascii="Book Antiqua" w:eastAsia="Arial Unicode MS" w:hAnsi="Book Antiqua" w:cs="Arial Unicode MS"/>
          <w:lang w:eastAsia="fr-FR"/>
        </w:rPr>
        <w:t>hus,</w:t>
      </w:r>
      <w:r w:rsidR="00F70BAC" w:rsidRPr="00126066">
        <w:rPr>
          <w:rFonts w:ascii="Book Antiqua" w:eastAsia="Arial Unicode MS" w:hAnsi="Book Antiqua" w:cs="Arial Unicode MS"/>
          <w:lang w:eastAsia="fr-FR"/>
        </w:rPr>
        <w:t xml:space="preserve"> 25% of patients underwent</w:t>
      </w:r>
      <w:r w:rsidR="00E85625" w:rsidRPr="00126066">
        <w:rPr>
          <w:rFonts w:ascii="Book Antiqua" w:eastAsia="Arial Unicode MS" w:hAnsi="Book Antiqua" w:cs="Arial Unicode MS"/>
          <w:lang w:eastAsia="fr-FR"/>
        </w:rPr>
        <w:t xml:space="preserve"> </w:t>
      </w:r>
      <w:r w:rsidR="00F70BAC" w:rsidRPr="00126066">
        <w:rPr>
          <w:rFonts w:ascii="Book Antiqua" w:eastAsia="Arial Unicode MS" w:hAnsi="Book Antiqua" w:cs="Arial Unicode MS"/>
          <w:lang w:eastAsia="fr-FR"/>
        </w:rPr>
        <w:t>unnecessary</w:t>
      </w:r>
      <w:r w:rsidR="00E85625" w:rsidRPr="00126066">
        <w:rPr>
          <w:rFonts w:ascii="Book Antiqua" w:eastAsia="Arial Unicode MS" w:hAnsi="Book Antiqua" w:cs="Arial Unicode MS"/>
          <w:lang w:eastAsia="fr-FR"/>
        </w:rPr>
        <w:t xml:space="preserve"> </w:t>
      </w:r>
      <w:r w:rsidR="00F70BAC" w:rsidRPr="00126066">
        <w:rPr>
          <w:rFonts w:ascii="Book Antiqua" w:eastAsia="Arial Unicode MS" w:hAnsi="Book Antiqua" w:cs="Arial Unicode MS"/>
          <w:lang w:eastAsia="fr-FR"/>
        </w:rPr>
        <w:t>surgery</w:t>
      </w:r>
      <w:r w:rsidR="00E85625" w:rsidRPr="00126066">
        <w:rPr>
          <w:rFonts w:ascii="Book Antiqua" w:eastAsia="Arial Unicode MS" w:hAnsi="Book Antiqua" w:cs="Arial Unicode MS"/>
          <w:lang w:eastAsia="fr-FR"/>
        </w:rPr>
        <w:t xml:space="preserve">, and represent a subgroup in which </w:t>
      </w:r>
      <w:r w:rsidR="00F7366B" w:rsidRPr="00126066">
        <w:rPr>
          <w:rFonts w:ascii="Book Antiqua" w:eastAsia="Arial Unicode MS" w:hAnsi="Book Antiqua" w:cs="Arial Unicode MS"/>
          <w:lang w:eastAsia="fr-FR"/>
        </w:rPr>
        <w:t>a so-called “</w:t>
      </w:r>
      <w:r w:rsidR="00E85625" w:rsidRPr="00126066">
        <w:rPr>
          <w:rFonts w:ascii="Book Antiqua" w:eastAsia="Arial Unicode MS" w:hAnsi="Book Antiqua" w:cs="Arial Unicode MS"/>
          <w:lang w:eastAsia="fr-FR"/>
        </w:rPr>
        <w:t>minimally invasive</w:t>
      </w:r>
      <w:r w:rsidR="00F7366B" w:rsidRPr="00126066">
        <w:rPr>
          <w:rFonts w:ascii="Book Antiqua" w:eastAsia="Arial Unicode MS" w:hAnsi="Book Antiqua" w:cs="Arial Unicode MS"/>
          <w:lang w:eastAsia="fr-FR"/>
        </w:rPr>
        <w:t>”</w:t>
      </w:r>
      <w:r w:rsidR="00E85625" w:rsidRPr="00126066">
        <w:rPr>
          <w:rFonts w:ascii="Book Antiqua" w:eastAsia="Arial Unicode MS" w:hAnsi="Book Antiqua" w:cs="Arial Unicode MS"/>
          <w:lang w:eastAsia="fr-FR"/>
        </w:rPr>
        <w:t xml:space="preserve"> </w:t>
      </w:r>
      <w:r w:rsidR="00F7366B" w:rsidRPr="00126066">
        <w:rPr>
          <w:rFonts w:ascii="Book Antiqua" w:eastAsia="Arial Unicode MS" w:hAnsi="Book Antiqua" w:cs="Arial Unicode MS"/>
          <w:lang w:eastAsia="fr-FR"/>
        </w:rPr>
        <w:t>approach was</w:t>
      </w:r>
      <w:r w:rsidR="00FC7D93" w:rsidRPr="00126066">
        <w:rPr>
          <w:rFonts w:ascii="Book Antiqua" w:eastAsia="Arial Unicode MS" w:hAnsi="Book Antiqua" w:cs="Arial Unicode MS"/>
          <w:lang w:eastAsia="fr-FR"/>
        </w:rPr>
        <w:t xml:space="preserve"> actually overtreatment.</w:t>
      </w:r>
    </w:p>
    <w:p w14:paraId="43D5F40C" w14:textId="2A39412F" w:rsidR="00112FCB" w:rsidRPr="00126066" w:rsidRDefault="00B60983" w:rsidP="000C051F">
      <w:pPr>
        <w:spacing w:line="360" w:lineRule="auto"/>
        <w:ind w:firstLineChars="100" w:firstLine="240"/>
        <w:jc w:val="both"/>
        <w:rPr>
          <w:rFonts w:ascii="Book Antiqua" w:eastAsia="Arial Unicode MS" w:hAnsi="Book Antiqua" w:cs="Arial Unicode MS"/>
          <w:lang w:eastAsia="fr-FR"/>
        </w:rPr>
      </w:pPr>
      <w:r w:rsidRPr="00126066">
        <w:rPr>
          <w:rFonts w:ascii="Book Antiqua" w:hAnsi="Book Antiqua" w:cs="Arial"/>
        </w:rPr>
        <w:t>Reported success rate</w:t>
      </w:r>
      <w:r w:rsidR="00F7366B" w:rsidRPr="00126066">
        <w:rPr>
          <w:rFonts w:ascii="Book Antiqua" w:hAnsi="Book Antiqua" w:cs="Arial"/>
        </w:rPr>
        <w:t>s</w:t>
      </w:r>
      <w:r w:rsidRPr="00126066">
        <w:rPr>
          <w:rFonts w:ascii="Book Antiqua" w:hAnsi="Book Antiqua" w:cs="Arial"/>
        </w:rPr>
        <w:t xml:space="preserve"> in th</w:t>
      </w:r>
      <w:r w:rsidR="00F7366B" w:rsidRPr="00126066">
        <w:rPr>
          <w:rFonts w:ascii="Book Antiqua" w:hAnsi="Book Antiqua" w:cs="Arial"/>
        </w:rPr>
        <w:t xml:space="preserve">ese </w:t>
      </w:r>
      <w:r w:rsidRPr="00126066">
        <w:rPr>
          <w:rFonts w:ascii="Book Antiqua" w:hAnsi="Book Antiqua" w:cs="Arial"/>
        </w:rPr>
        <w:t>6 series w</w:t>
      </w:r>
      <w:r w:rsidR="00F7366B" w:rsidRPr="00126066">
        <w:rPr>
          <w:rFonts w:ascii="Book Antiqua" w:hAnsi="Book Antiqua" w:cs="Arial"/>
        </w:rPr>
        <w:t>ere</w:t>
      </w:r>
      <w:r w:rsidRPr="00126066">
        <w:rPr>
          <w:rFonts w:ascii="Book Antiqua" w:hAnsi="Book Antiqua" w:cs="Arial"/>
        </w:rPr>
        <w:t xml:space="preserve"> extremely good: 94% of patients were successfully managed with LLD, with minimal (2%) mortality. Causes of failure were: </w:t>
      </w:r>
      <w:r w:rsidR="000C051F">
        <w:rPr>
          <w:rFonts w:ascii="Book Antiqua" w:hAnsi="Book Antiqua" w:cs="Arial" w:hint="eastAsia"/>
          <w:lang w:eastAsia="zh-CN"/>
        </w:rPr>
        <w:t>(</w:t>
      </w:r>
      <w:r w:rsidRPr="00126066">
        <w:rPr>
          <w:rFonts w:ascii="Book Antiqua" w:hAnsi="Book Antiqua" w:cs="Arial"/>
        </w:rPr>
        <w:t>1) persistent s</w:t>
      </w:r>
      <w:r w:rsidR="00112FCB" w:rsidRPr="00126066">
        <w:rPr>
          <w:rFonts w:ascii="Book Antiqua" w:hAnsi="Book Antiqua" w:cs="Arial"/>
        </w:rPr>
        <w:t>epsis</w:t>
      </w:r>
      <w:r w:rsidRPr="00126066">
        <w:rPr>
          <w:rFonts w:ascii="Book Antiqua" w:hAnsi="Book Antiqua" w:cs="Arial"/>
        </w:rPr>
        <w:t xml:space="preserve">; </w:t>
      </w:r>
      <w:r w:rsidR="000C051F">
        <w:rPr>
          <w:rFonts w:ascii="Book Antiqua" w:hAnsi="Book Antiqua" w:cs="Arial" w:hint="eastAsia"/>
          <w:lang w:eastAsia="zh-CN"/>
        </w:rPr>
        <w:t>(</w:t>
      </w:r>
      <w:r w:rsidRPr="00126066">
        <w:rPr>
          <w:rFonts w:ascii="Book Antiqua" w:hAnsi="Book Antiqua" w:cs="Arial"/>
        </w:rPr>
        <w:t xml:space="preserve">2) fecal fistula formation; and </w:t>
      </w:r>
      <w:r w:rsidR="000C051F">
        <w:rPr>
          <w:rFonts w:ascii="Book Antiqua" w:hAnsi="Book Antiqua" w:cs="Arial" w:hint="eastAsia"/>
          <w:lang w:eastAsia="zh-CN"/>
        </w:rPr>
        <w:t>(</w:t>
      </w:r>
      <w:r w:rsidRPr="00126066">
        <w:rPr>
          <w:rFonts w:ascii="Book Antiqua" w:hAnsi="Book Antiqua" w:cs="Arial"/>
        </w:rPr>
        <w:t xml:space="preserve">3) perforated sigmoid cancer. Although few patients developed recurrent diverticulitis in follow-up, 98 (49%) </w:t>
      </w:r>
      <w:r w:rsidRPr="00126066">
        <w:rPr>
          <w:rFonts w:ascii="Book Antiqua" w:hAnsi="Book Antiqua" w:cs="Arial"/>
        </w:rPr>
        <w:lastRenderedPageBreak/>
        <w:t>eventually under</w:t>
      </w:r>
      <w:r w:rsidR="00112FCB" w:rsidRPr="00126066">
        <w:rPr>
          <w:rFonts w:ascii="Book Antiqua" w:hAnsi="Book Antiqua" w:cs="Arial"/>
        </w:rPr>
        <w:t>went elective sigmoid resection</w:t>
      </w:r>
      <w:r w:rsidR="00B50F00" w:rsidRPr="00126066">
        <w:rPr>
          <w:rFonts w:ascii="Book Antiqua" w:hAnsi="Book Antiqua" w:cs="Arial"/>
        </w:rPr>
        <w:t xml:space="preserve"> </w:t>
      </w:r>
      <w:r w:rsidR="00B50F00" w:rsidRPr="000C051F">
        <w:rPr>
          <w:rFonts w:ascii="Book Antiqua" w:hAnsi="Book Antiqua" w:cs="Arial"/>
        </w:rPr>
        <w:t>(</w:t>
      </w:r>
      <w:r w:rsidR="00FC7D93" w:rsidRPr="000C051F">
        <w:rPr>
          <w:rFonts w:ascii="Book Antiqua" w:eastAsia="Arial Unicode MS" w:hAnsi="Book Antiqua" w:cs="Arial Unicode MS"/>
          <w:lang w:eastAsia="fr-FR"/>
        </w:rPr>
        <w:t>Table 2</w:t>
      </w:r>
      <w:r w:rsidR="00112FCB" w:rsidRPr="000C051F">
        <w:rPr>
          <w:rFonts w:ascii="Book Antiqua" w:eastAsia="Arial Unicode MS" w:hAnsi="Book Antiqua" w:cs="Arial Unicode MS"/>
          <w:lang w:eastAsia="fr-FR"/>
        </w:rPr>
        <w:t>).</w:t>
      </w:r>
      <w:r w:rsidR="00112FCB" w:rsidRPr="00126066">
        <w:rPr>
          <w:rFonts w:ascii="Book Antiqua" w:eastAsia="Arial Unicode MS" w:hAnsi="Book Antiqua" w:cs="Arial Unicode MS"/>
          <w:lang w:eastAsia="fr-FR"/>
        </w:rPr>
        <w:t xml:space="preserve"> There were wide variations (2</w:t>
      </w:r>
      <w:r w:rsidR="00B42A02">
        <w:rPr>
          <w:rFonts w:ascii="Book Antiqua" w:eastAsia="Arial Unicode MS" w:hAnsi="Book Antiqua" w:cs="Arial Unicode MS" w:hint="eastAsia"/>
          <w:lang w:eastAsia="zh-CN"/>
        </w:rPr>
        <w:t>%</w:t>
      </w:r>
      <w:r w:rsidR="00B50F00" w:rsidRPr="00126066">
        <w:rPr>
          <w:rFonts w:ascii="Book Antiqua" w:eastAsia="Arial Unicode MS" w:hAnsi="Book Antiqua" w:cs="Arial Unicode MS"/>
          <w:lang w:eastAsia="fr-FR"/>
        </w:rPr>
        <w:t>-50%) in the rate of recur</w:t>
      </w:r>
      <w:r w:rsidR="00C05C45" w:rsidRPr="00126066">
        <w:rPr>
          <w:rFonts w:ascii="Book Antiqua" w:eastAsia="Arial Unicode MS" w:hAnsi="Book Antiqua" w:cs="Arial Unicode MS"/>
          <w:lang w:eastAsia="fr-FR"/>
        </w:rPr>
        <w:t>rent diverticulitis after LLD. Not surprisingly, these differences</w:t>
      </w:r>
      <w:r w:rsidR="00B50F00" w:rsidRPr="00126066">
        <w:rPr>
          <w:rFonts w:ascii="Book Antiqua" w:eastAsia="Arial Unicode MS" w:hAnsi="Book Antiqua" w:cs="Arial Unicode MS"/>
          <w:lang w:eastAsia="fr-FR"/>
        </w:rPr>
        <w:t xml:space="preserve"> translated into wide variations in the rate of subsequent sigmoid resections (0</w:t>
      </w:r>
      <w:r w:rsidR="00B42A02">
        <w:rPr>
          <w:rFonts w:ascii="Book Antiqua" w:eastAsia="Arial Unicode MS" w:hAnsi="Book Antiqua" w:cs="Arial Unicode MS" w:hint="eastAsia"/>
          <w:lang w:eastAsia="zh-CN"/>
        </w:rPr>
        <w:t>%</w:t>
      </w:r>
      <w:r w:rsidR="00B50F00" w:rsidRPr="00126066">
        <w:rPr>
          <w:rFonts w:ascii="Book Antiqua" w:eastAsia="Arial Unicode MS" w:hAnsi="Book Antiqua" w:cs="Arial Unicode MS"/>
          <w:lang w:eastAsia="fr-FR"/>
        </w:rPr>
        <w:t xml:space="preserve">-100%). </w:t>
      </w:r>
    </w:p>
    <w:p w14:paraId="4E085448" w14:textId="77777777" w:rsidR="00B42A02" w:rsidRDefault="00B42A02" w:rsidP="00126066">
      <w:pPr>
        <w:spacing w:line="360" w:lineRule="auto"/>
        <w:jc w:val="both"/>
        <w:rPr>
          <w:rFonts w:ascii="Book Antiqua" w:eastAsia="Arial Unicode MS" w:hAnsi="Book Antiqua" w:cs="Arial Unicode MS"/>
          <w:lang w:eastAsia="zh-CN"/>
        </w:rPr>
      </w:pPr>
    </w:p>
    <w:p w14:paraId="42BB5C15" w14:textId="4EE54EAE" w:rsidR="00886661" w:rsidRPr="00B42A02" w:rsidRDefault="00886661"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b/>
          <w:lang w:eastAsia="fr-FR"/>
        </w:rPr>
        <w:t>PROSPECTIVE RANDOMIZED TRIALS</w:t>
      </w:r>
    </w:p>
    <w:p w14:paraId="20E794B0" w14:textId="16FBE438" w:rsidR="00CF059D" w:rsidRPr="00126066" w:rsidRDefault="00553D95"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 xml:space="preserve">So far, there </w:t>
      </w:r>
      <w:r w:rsidR="00195274" w:rsidRPr="00126066">
        <w:rPr>
          <w:rFonts w:ascii="Book Antiqua" w:eastAsia="Arial Unicode MS" w:hAnsi="Book Antiqua" w:cs="Arial Unicode MS"/>
          <w:lang w:eastAsia="fr-FR"/>
        </w:rPr>
        <w:t>is only one published</w:t>
      </w:r>
      <w:r w:rsidRPr="00126066">
        <w:rPr>
          <w:rFonts w:ascii="Book Antiqua" w:eastAsia="Arial Unicode MS" w:hAnsi="Book Antiqua" w:cs="Arial Unicode MS"/>
          <w:lang w:eastAsia="fr-FR"/>
        </w:rPr>
        <w:t xml:space="preserve"> RCT on this topic</w:t>
      </w:r>
      <w:r w:rsidR="00195274" w:rsidRPr="00126066">
        <w:rPr>
          <w:rFonts w:ascii="Book Antiqua" w:eastAsia="Arial Unicode MS" w:hAnsi="Book Antiqua" w:cs="Arial Unicode MS"/>
          <w:lang w:eastAsia="fr-FR"/>
        </w:rPr>
        <w:t xml:space="preserve"> (LADIES</w:t>
      </w:r>
      <w:r w:rsidR="00DC15AA" w:rsidRPr="00B42A02">
        <w:rPr>
          <w:rFonts w:ascii="Book Antiqua" w:eastAsia="Arial Unicode MS" w:hAnsi="Book Antiqua" w:cs="Arial Unicode MS"/>
          <w:vertAlign w:val="superscript"/>
          <w:lang w:eastAsia="fr-FR"/>
        </w:rPr>
        <w:sym w:font="Symbol" w:char="F05B"/>
      </w:r>
      <w:r w:rsidR="00DC15AA" w:rsidRPr="00B42A02">
        <w:rPr>
          <w:rFonts w:ascii="Book Antiqua" w:eastAsia="Arial Unicode MS" w:hAnsi="Book Antiqua" w:cs="Arial Unicode MS"/>
          <w:vertAlign w:val="superscript"/>
          <w:lang w:eastAsia="fr-FR"/>
        </w:rPr>
        <w:t>16</w:t>
      </w:r>
      <w:r w:rsidR="00DC15AA" w:rsidRPr="00B42A02">
        <w:rPr>
          <w:rFonts w:ascii="Book Antiqua" w:eastAsia="Arial Unicode MS" w:hAnsi="Book Antiqua" w:cs="Arial Unicode MS"/>
          <w:vertAlign w:val="superscript"/>
          <w:lang w:eastAsia="fr-FR"/>
        </w:rPr>
        <w:sym w:font="Symbol" w:char="F05D"/>
      </w:r>
      <w:r w:rsidR="00195274" w:rsidRPr="00126066">
        <w:rPr>
          <w:rFonts w:ascii="Book Antiqua" w:eastAsia="Arial Unicode MS" w:hAnsi="Book Antiqua" w:cs="Arial Unicode MS"/>
          <w:lang w:eastAsia="fr-FR"/>
        </w:rPr>
        <w:t>)</w:t>
      </w:r>
      <w:r w:rsidRPr="00126066">
        <w:rPr>
          <w:rFonts w:ascii="Book Antiqua" w:eastAsia="Arial Unicode MS" w:hAnsi="Book Antiqua" w:cs="Arial Unicode MS"/>
          <w:lang w:eastAsia="fr-FR"/>
        </w:rPr>
        <w:t xml:space="preserve">, but laparoscopic lavage </w:t>
      </w:r>
      <w:r w:rsidR="00C05C45" w:rsidRPr="00126066">
        <w:rPr>
          <w:rFonts w:ascii="Book Antiqua" w:eastAsia="Arial Unicode MS" w:hAnsi="Book Antiqua" w:cs="Arial Unicode MS"/>
          <w:lang w:eastAsia="fr-FR"/>
        </w:rPr>
        <w:t>is currently</w:t>
      </w:r>
      <w:r w:rsidRPr="00126066">
        <w:rPr>
          <w:rFonts w:ascii="Book Antiqua" w:eastAsia="Arial Unicode MS" w:hAnsi="Book Antiqua" w:cs="Arial Unicode MS"/>
          <w:lang w:eastAsia="fr-FR"/>
        </w:rPr>
        <w:t xml:space="preserve"> assessed in </w:t>
      </w:r>
      <w:r w:rsidR="00195274" w:rsidRPr="00126066">
        <w:rPr>
          <w:rFonts w:ascii="Book Antiqua" w:eastAsia="Arial Unicode MS" w:hAnsi="Book Antiqua" w:cs="Arial Unicode MS"/>
          <w:lang w:eastAsia="fr-FR"/>
        </w:rPr>
        <w:t>3 other</w:t>
      </w:r>
      <w:r w:rsidRPr="00126066">
        <w:rPr>
          <w:rFonts w:ascii="Book Antiqua" w:eastAsia="Arial Unicode MS" w:hAnsi="Book Antiqua" w:cs="Arial Unicode MS"/>
          <w:lang w:eastAsia="fr-FR"/>
        </w:rPr>
        <w:t xml:space="preserve"> trials, conducted in Ireland</w:t>
      </w:r>
      <w:r w:rsidR="00112FCB" w:rsidRPr="00126066">
        <w:rPr>
          <w:rFonts w:ascii="Book Antiqua" w:eastAsia="Arial Unicode MS" w:hAnsi="Book Antiqua" w:cs="Arial Unicode MS"/>
          <w:lang w:eastAsia="fr-FR"/>
        </w:rPr>
        <w:t xml:space="preserve"> (LAPLAND)</w:t>
      </w:r>
      <w:r w:rsidR="00195274" w:rsidRPr="00126066">
        <w:rPr>
          <w:rFonts w:ascii="Book Antiqua" w:eastAsia="Arial Unicode MS" w:hAnsi="Book Antiqua" w:cs="Arial Unicode MS"/>
          <w:lang w:eastAsia="fr-FR"/>
        </w:rPr>
        <w:t xml:space="preserve"> </w:t>
      </w:r>
      <w:r w:rsidRPr="00126066">
        <w:rPr>
          <w:rFonts w:ascii="Book Antiqua" w:eastAsia="Arial Unicode MS" w:hAnsi="Book Antiqua" w:cs="Arial Unicode MS"/>
          <w:lang w:eastAsia="fr-FR"/>
        </w:rPr>
        <w:t>and Scandinavia</w:t>
      </w:r>
      <w:r w:rsidR="00112FCB" w:rsidRPr="00126066">
        <w:rPr>
          <w:rFonts w:ascii="Book Antiqua" w:eastAsia="Arial Unicode MS" w:hAnsi="Book Antiqua" w:cs="Arial Unicode MS"/>
          <w:lang w:eastAsia="fr-FR"/>
        </w:rPr>
        <w:t xml:space="preserve"> (SCANDIV AND DILALA</w:t>
      </w:r>
      <w:r w:rsidR="00DC15AA" w:rsidRPr="00B42A02">
        <w:rPr>
          <w:rFonts w:ascii="Book Antiqua" w:eastAsia="Arial Unicode MS" w:hAnsi="Book Antiqua" w:cs="Arial Unicode MS"/>
          <w:vertAlign w:val="superscript"/>
          <w:lang w:eastAsia="fr-FR"/>
        </w:rPr>
        <w:sym w:font="Symbol" w:char="F05B"/>
      </w:r>
      <w:r w:rsidR="00DC15AA" w:rsidRPr="00B42A02">
        <w:rPr>
          <w:rFonts w:ascii="Book Antiqua" w:eastAsia="Arial Unicode MS" w:hAnsi="Book Antiqua" w:cs="Arial Unicode MS"/>
          <w:vertAlign w:val="superscript"/>
          <w:lang w:eastAsia="fr-FR"/>
        </w:rPr>
        <w:t>17,18</w:t>
      </w:r>
      <w:r w:rsidR="00DC15AA" w:rsidRPr="00B42A02">
        <w:rPr>
          <w:rFonts w:ascii="Book Antiqua" w:eastAsia="Arial Unicode MS" w:hAnsi="Book Antiqua" w:cs="Arial Unicode MS"/>
          <w:vertAlign w:val="superscript"/>
          <w:lang w:eastAsia="fr-FR"/>
        </w:rPr>
        <w:sym w:font="Symbol" w:char="F05D"/>
      </w:r>
      <w:r w:rsidR="00112FCB" w:rsidRPr="00126066">
        <w:rPr>
          <w:rFonts w:ascii="Book Antiqua" w:eastAsia="Arial Unicode MS" w:hAnsi="Book Antiqua" w:cs="Arial Unicode MS"/>
          <w:lang w:eastAsia="fr-FR"/>
        </w:rPr>
        <w:t>)</w:t>
      </w:r>
      <w:r w:rsidRPr="00126066">
        <w:rPr>
          <w:rFonts w:ascii="Book Antiqua" w:eastAsia="Arial Unicode MS" w:hAnsi="Book Antiqua" w:cs="Arial Unicode MS"/>
          <w:lang w:eastAsia="fr-FR"/>
        </w:rPr>
        <w:t xml:space="preserve">. The Dutch LADIEs trial, </w:t>
      </w:r>
      <w:r w:rsidR="003F2DE4" w:rsidRPr="00126066">
        <w:rPr>
          <w:rFonts w:ascii="Book Antiqua" w:eastAsia="Arial Unicode MS" w:hAnsi="Book Antiqua" w:cs="Arial Unicode MS"/>
          <w:lang w:eastAsia="fr-FR"/>
        </w:rPr>
        <w:t>however</w:t>
      </w:r>
      <w:r w:rsidRPr="00126066">
        <w:rPr>
          <w:rFonts w:ascii="Book Antiqua" w:eastAsia="Arial Unicode MS" w:hAnsi="Book Antiqua" w:cs="Arial Unicode MS"/>
          <w:lang w:eastAsia="fr-FR"/>
        </w:rPr>
        <w:t xml:space="preserve">, was </w:t>
      </w:r>
      <w:r w:rsidR="001318E9" w:rsidRPr="00126066">
        <w:rPr>
          <w:rFonts w:ascii="Book Antiqua" w:eastAsia="Arial Unicode MS" w:hAnsi="Book Antiqua" w:cs="Arial Unicode MS"/>
          <w:lang w:eastAsia="fr-FR"/>
        </w:rPr>
        <w:t xml:space="preserve">prematurely </w:t>
      </w:r>
      <w:r w:rsidRPr="00126066">
        <w:rPr>
          <w:rFonts w:ascii="Book Antiqua" w:eastAsia="Arial Unicode MS" w:hAnsi="Book Antiqua" w:cs="Arial Unicode MS"/>
          <w:lang w:eastAsia="fr-FR"/>
        </w:rPr>
        <w:t xml:space="preserve">interrupted </w:t>
      </w:r>
      <w:r w:rsidR="001318E9" w:rsidRPr="00126066">
        <w:rPr>
          <w:rFonts w:ascii="Book Antiqua" w:eastAsia="Arial Unicode MS" w:hAnsi="Book Antiqua" w:cs="Arial Unicode MS"/>
          <w:lang w:eastAsia="fr-FR"/>
        </w:rPr>
        <w:t>because of</w:t>
      </w:r>
      <w:r w:rsidRPr="00126066">
        <w:rPr>
          <w:rFonts w:ascii="Book Antiqua" w:eastAsia="Arial Unicode MS" w:hAnsi="Book Antiqua" w:cs="Arial Unicode MS"/>
          <w:lang w:eastAsia="fr-FR"/>
        </w:rPr>
        <w:t xml:space="preserve"> a</w:t>
      </w:r>
      <w:r w:rsidR="00212D62" w:rsidRPr="00126066">
        <w:rPr>
          <w:rFonts w:ascii="Book Antiqua" w:eastAsia="Arial Unicode MS" w:hAnsi="Book Antiqua" w:cs="Arial Unicode MS"/>
          <w:lang w:eastAsia="fr-FR"/>
        </w:rPr>
        <w:t>n exceedingly</w:t>
      </w:r>
      <w:r w:rsidRPr="00126066">
        <w:rPr>
          <w:rFonts w:ascii="Book Antiqua" w:eastAsia="Arial Unicode MS" w:hAnsi="Book Antiqua" w:cs="Arial Unicode MS"/>
          <w:lang w:eastAsia="fr-FR"/>
        </w:rPr>
        <w:t xml:space="preserve"> high rate of complication</w:t>
      </w:r>
      <w:r w:rsidR="004E1F13" w:rsidRPr="00126066">
        <w:rPr>
          <w:rFonts w:ascii="Book Antiqua" w:eastAsia="Arial Unicode MS" w:hAnsi="Book Antiqua" w:cs="Arial Unicode MS"/>
          <w:lang w:eastAsia="fr-FR"/>
        </w:rPr>
        <w:t xml:space="preserve">s </w:t>
      </w:r>
      <w:r w:rsidRPr="00126066">
        <w:rPr>
          <w:rFonts w:ascii="Book Antiqua" w:eastAsia="Arial Unicode MS" w:hAnsi="Book Antiqua" w:cs="Arial Unicode MS"/>
          <w:lang w:eastAsia="fr-FR"/>
        </w:rPr>
        <w:t xml:space="preserve">in the </w:t>
      </w:r>
      <w:r w:rsidR="004E1F13" w:rsidRPr="00126066">
        <w:rPr>
          <w:rFonts w:ascii="Book Antiqua" w:eastAsia="Arial Unicode MS" w:hAnsi="Book Antiqua" w:cs="Arial Unicode MS"/>
          <w:lang w:eastAsia="fr-FR"/>
        </w:rPr>
        <w:t>LLD group</w:t>
      </w:r>
      <w:r w:rsidRPr="00126066">
        <w:rPr>
          <w:rFonts w:ascii="Book Antiqua" w:eastAsia="Arial Unicode MS" w:hAnsi="Book Antiqua" w:cs="Arial Unicode MS"/>
          <w:lang w:eastAsia="fr-FR"/>
        </w:rPr>
        <w:t xml:space="preserve">. </w:t>
      </w:r>
      <w:r w:rsidR="004E1F13" w:rsidRPr="00126066">
        <w:rPr>
          <w:rFonts w:ascii="Book Antiqua" w:eastAsia="Arial Unicode MS" w:hAnsi="Book Antiqua" w:cs="Arial Unicode MS"/>
          <w:lang w:eastAsia="fr-FR"/>
        </w:rPr>
        <w:t>The</w:t>
      </w:r>
      <w:r w:rsidR="00537CDE" w:rsidRPr="00126066">
        <w:rPr>
          <w:rFonts w:ascii="Book Antiqua" w:eastAsia="Arial Unicode MS" w:hAnsi="Book Antiqua" w:cs="Arial Unicode MS"/>
          <w:lang w:eastAsia="fr-FR"/>
        </w:rPr>
        <w:t xml:space="preserve"> causes of failure in the lavage group were: </w:t>
      </w:r>
      <w:r w:rsidR="00B42A02" w:rsidRPr="00126066">
        <w:rPr>
          <w:rFonts w:ascii="Book Antiqua" w:eastAsia="Arial Unicode MS" w:hAnsi="Book Antiqua" w:cs="Arial Unicode MS"/>
          <w:lang w:eastAsia="fr-FR"/>
        </w:rPr>
        <w:t>D</w:t>
      </w:r>
      <w:r w:rsidR="00537CDE" w:rsidRPr="00126066">
        <w:rPr>
          <w:rFonts w:ascii="Book Antiqua" w:eastAsia="Arial Unicode MS" w:hAnsi="Book Antiqua" w:cs="Arial Unicode MS"/>
          <w:lang w:eastAsia="fr-FR"/>
        </w:rPr>
        <w:t>eath (4%); surgical re</w:t>
      </w:r>
      <w:r w:rsidR="00141B30" w:rsidRPr="00126066">
        <w:rPr>
          <w:rFonts w:ascii="Book Antiqua" w:eastAsia="Arial Unicode MS" w:hAnsi="Book Antiqua" w:cs="Arial Unicode MS"/>
          <w:lang w:eastAsia="fr-FR"/>
        </w:rPr>
        <w:t>-</w:t>
      </w:r>
      <w:r w:rsidR="00537CDE" w:rsidRPr="00126066">
        <w:rPr>
          <w:rFonts w:ascii="Book Antiqua" w:eastAsia="Arial Unicode MS" w:hAnsi="Book Antiqua" w:cs="Arial Unicode MS"/>
          <w:lang w:eastAsia="fr-FR"/>
        </w:rPr>
        <w:t>intervention (20%); recurrent abscess (20%); even worse, 5 (11%) patients were eventually diagnosed with sigmoid carcinoma. The authors of the study reported that,</w:t>
      </w:r>
      <w:r w:rsidR="004E1F13" w:rsidRPr="00126066">
        <w:rPr>
          <w:rFonts w:ascii="Book Antiqua" w:eastAsia="Arial Unicode MS" w:hAnsi="Book Antiqua" w:cs="Arial Unicode MS"/>
          <w:lang w:eastAsia="fr-FR"/>
        </w:rPr>
        <w:t xml:space="preserve"> since</w:t>
      </w:r>
      <w:r w:rsidRPr="00126066">
        <w:rPr>
          <w:rFonts w:ascii="Book Antiqua" w:eastAsia="Arial Unicode MS" w:hAnsi="Book Antiqua" w:cs="Arial Unicode MS"/>
          <w:lang w:eastAsia="fr-FR"/>
        </w:rPr>
        <w:t xml:space="preserve"> the surgeon</w:t>
      </w:r>
      <w:r w:rsidR="004E1F13" w:rsidRPr="00126066">
        <w:rPr>
          <w:rFonts w:ascii="Book Antiqua" w:eastAsia="Arial Unicode MS" w:hAnsi="Book Antiqua" w:cs="Arial Unicode MS"/>
          <w:lang w:eastAsia="fr-FR"/>
        </w:rPr>
        <w:t>s</w:t>
      </w:r>
      <w:r w:rsidRPr="00126066">
        <w:rPr>
          <w:rFonts w:ascii="Book Antiqua" w:eastAsia="Arial Unicode MS" w:hAnsi="Book Antiqua" w:cs="Arial Unicode MS"/>
          <w:lang w:eastAsia="fr-FR"/>
        </w:rPr>
        <w:t xml:space="preserve"> made no attempt to free the sigmoid colon from adjacent structures</w:t>
      </w:r>
      <w:r w:rsidR="00112FCB" w:rsidRPr="00126066">
        <w:rPr>
          <w:rFonts w:ascii="Book Antiqua" w:eastAsia="Arial Unicode MS" w:hAnsi="Book Antiqua" w:cs="Arial Unicode MS"/>
          <w:lang w:eastAsia="fr-FR"/>
        </w:rPr>
        <w:t>,</w:t>
      </w:r>
      <w:r w:rsidRPr="00126066">
        <w:rPr>
          <w:rFonts w:ascii="Book Antiqua" w:eastAsia="Arial Unicode MS" w:hAnsi="Book Antiqua" w:cs="Arial Unicode MS"/>
          <w:lang w:eastAsia="fr-FR"/>
        </w:rPr>
        <w:t xml:space="preserve"> </w:t>
      </w:r>
      <w:r w:rsidR="00CF059D" w:rsidRPr="00126066">
        <w:rPr>
          <w:rFonts w:ascii="Book Antiqua" w:eastAsia="Arial Unicode MS" w:hAnsi="Book Antiqua" w:cs="Arial Unicode MS"/>
          <w:lang w:eastAsia="fr-FR"/>
        </w:rPr>
        <w:t xml:space="preserve">large persistent perforations were missed. </w:t>
      </w:r>
      <w:r w:rsidR="00D26444" w:rsidRPr="00126066">
        <w:rPr>
          <w:rFonts w:ascii="Book Antiqua" w:eastAsia="Arial Unicode MS" w:hAnsi="Book Antiqua" w:cs="Arial Unicode MS"/>
          <w:lang w:eastAsia="fr-FR"/>
        </w:rPr>
        <w:t>In the small group</w:t>
      </w:r>
      <w:r w:rsidR="00141B30" w:rsidRPr="00126066">
        <w:rPr>
          <w:rFonts w:ascii="Book Antiqua" w:eastAsia="Arial Unicode MS" w:hAnsi="Book Antiqua" w:cs="Arial Unicode MS"/>
          <w:lang w:eastAsia="fr-FR"/>
        </w:rPr>
        <w:t xml:space="preserve"> (46 patients) of LLD, there were</w:t>
      </w:r>
      <w:r w:rsidR="00D26444" w:rsidRPr="00126066">
        <w:rPr>
          <w:rFonts w:ascii="Book Antiqua" w:eastAsia="Arial Unicode MS" w:hAnsi="Book Antiqua" w:cs="Arial Unicode MS"/>
          <w:lang w:eastAsia="fr-FR"/>
        </w:rPr>
        <w:t xml:space="preserve"> a total of 28 surgical re</w:t>
      </w:r>
      <w:r w:rsidR="00141B30" w:rsidRPr="00126066">
        <w:rPr>
          <w:rFonts w:ascii="Book Antiqua" w:eastAsia="Arial Unicode MS" w:hAnsi="Book Antiqua" w:cs="Arial Unicode MS"/>
          <w:lang w:eastAsia="fr-FR"/>
        </w:rPr>
        <w:t>-</w:t>
      </w:r>
      <w:r w:rsidR="00D26444" w:rsidRPr="00126066">
        <w:rPr>
          <w:rFonts w:ascii="Book Antiqua" w:eastAsia="Arial Unicode MS" w:hAnsi="Book Antiqua" w:cs="Arial Unicode MS"/>
          <w:lang w:eastAsia="fr-FR"/>
        </w:rPr>
        <w:t>interventions, and it is the</w:t>
      </w:r>
      <w:r w:rsidR="00141B30" w:rsidRPr="00126066">
        <w:rPr>
          <w:rFonts w:ascii="Book Antiqua" w:eastAsia="Arial Unicode MS" w:hAnsi="Book Antiqua" w:cs="Arial Unicode MS"/>
          <w:lang w:eastAsia="fr-FR"/>
        </w:rPr>
        <w:t>refore not surprising that the Safety M</w:t>
      </w:r>
      <w:r w:rsidR="00D26444" w:rsidRPr="00126066">
        <w:rPr>
          <w:rFonts w:ascii="Book Antiqua" w:eastAsia="Arial Unicode MS" w:hAnsi="Book Antiqua" w:cs="Arial Unicode MS"/>
          <w:lang w:eastAsia="fr-FR"/>
        </w:rPr>
        <w:t>onitoring Bo</w:t>
      </w:r>
      <w:r w:rsidR="00141B30" w:rsidRPr="00126066">
        <w:rPr>
          <w:rFonts w:ascii="Book Antiqua" w:eastAsia="Arial Unicode MS" w:hAnsi="Book Antiqua" w:cs="Arial Unicode MS"/>
          <w:lang w:eastAsia="fr-FR"/>
        </w:rPr>
        <w:t>ard of the study decided to interrupt patients’ inclusion in the LLD arm of</w:t>
      </w:r>
      <w:r w:rsidR="00D26444" w:rsidRPr="00126066">
        <w:rPr>
          <w:rFonts w:ascii="Book Antiqua" w:eastAsia="Arial Unicode MS" w:hAnsi="Book Antiqua" w:cs="Arial Unicode MS"/>
          <w:lang w:eastAsia="fr-FR"/>
        </w:rPr>
        <w:t xml:space="preserve"> the trial</w:t>
      </w:r>
      <w:r w:rsidRPr="00126066">
        <w:rPr>
          <w:rFonts w:ascii="Book Antiqua" w:eastAsia="Arial Unicode MS" w:hAnsi="Book Antiqua" w:cs="Arial Unicode MS"/>
          <w:lang w:eastAsia="fr-FR"/>
        </w:rPr>
        <w:t xml:space="preserve">. </w:t>
      </w:r>
    </w:p>
    <w:p w14:paraId="44F32A0B" w14:textId="7300DEB5" w:rsidR="00553D95" w:rsidRPr="00126066" w:rsidRDefault="00553D95" w:rsidP="00B42A02">
      <w:pPr>
        <w:spacing w:line="360" w:lineRule="auto"/>
        <w:ind w:firstLineChars="100" w:firstLine="240"/>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 xml:space="preserve">The first </w:t>
      </w:r>
      <w:r w:rsidR="00CF059D" w:rsidRPr="00126066">
        <w:rPr>
          <w:rFonts w:ascii="Book Antiqua" w:eastAsia="Arial Unicode MS" w:hAnsi="Book Antiqua" w:cs="Arial Unicode MS"/>
          <w:lang w:eastAsia="fr-FR"/>
        </w:rPr>
        <w:t>lesson</w:t>
      </w:r>
      <w:r w:rsidRPr="00126066">
        <w:rPr>
          <w:rFonts w:ascii="Book Antiqua" w:eastAsia="Arial Unicode MS" w:hAnsi="Book Antiqua" w:cs="Arial Unicode MS"/>
          <w:lang w:eastAsia="fr-FR"/>
        </w:rPr>
        <w:t xml:space="preserve"> from the</w:t>
      </w:r>
      <w:r w:rsidR="00CF059D" w:rsidRPr="00126066">
        <w:rPr>
          <w:rFonts w:ascii="Book Antiqua" w:eastAsia="Arial Unicode MS" w:hAnsi="Book Antiqua" w:cs="Arial Unicode MS"/>
          <w:lang w:eastAsia="fr-FR"/>
        </w:rPr>
        <w:t xml:space="preserve"> </w:t>
      </w:r>
      <w:r w:rsidR="00141B30" w:rsidRPr="00126066">
        <w:rPr>
          <w:rFonts w:ascii="Book Antiqua" w:eastAsia="Arial Unicode MS" w:hAnsi="Book Antiqua" w:cs="Arial Unicode MS"/>
          <w:lang w:eastAsia="fr-FR"/>
        </w:rPr>
        <w:t>RCT</w:t>
      </w:r>
      <w:r w:rsidRPr="00126066">
        <w:rPr>
          <w:rFonts w:ascii="Book Antiqua" w:eastAsia="Arial Unicode MS" w:hAnsi="Book Antiqua" w:cs="Arial Unicode MS"/>
          <w:lang w:eastAsia="fr-FR"/>
        </w:rPr>
        <w:t xml:space="preserve"> is therefore that </w:t>
      </w:r>
      <w:r w:rsidR="00CF059D" w:rsidRPr="00126066">
        <w:rPr>
          <w:rFonts w:ascii="Book Antiqua" w:eastAsia="Arial Unicode MS" w:hAnsi="Book Antiqua" w:cs="Arial Unicode MS"/>
          <w:lang w:eastAsia="fr-FR"/>
        </w:rPr>
        <w:t>LLD</w:t>
      </w:r>
      <w:r w:rsidRPr="00126066">
        <w:rPr>
          <w:rFonts w:ascii="Book Antiqua" w:eastAsia="Arial Unicode MS" w:hAnsi="Book Antiqua" w:cs="Arial Unicode MS"/>
          <w:lang w:eastAsia="fr-FR"/>
        </w:rPr>
        <w:t xml:space="preserve"> is </w:t>
      </w:r>
      <w:r w:rsidR="00CF059D" w:rsidRPr="00126066">
        <w:rPr>
          <w:rFonts w:ascii="Book Antiqua" w:eastAsia="Arial Unicode MS" w:hAnsi="Book Antiqua" w:cs="Arial Unicode MS"/>
          <w:lang w:eastAsia="fr-FR"/>
        </w:rPr>
        <w:t xml:space="preserve">definitively </w:t>
      </w:r>
      <w:r w:rsidRPr="00126066">
        <w:rPr>
          <w:rFonts w:ascii="Book Antiqua" w:eastAsia="Arial Unicode MS" w:hAnsi="Book Antiqua" w:cs="Arial Unicode MS"/>
          <w:lang w:eastAsia="fr-FR"/>
        </w:rPr>
        <w:t>not indicated for Hinchey IV patients</w:t>
      </w:r>
      <w:r w:rsidR="00C16668" w:rsidRPr="00126066">
        <w:rPr>
          <w:rFonts w:ascii="Book Antiqua" w:eastAsia="Arial Unicode MS" w:hAnsi="Book Antiqua" w:cs="Arial Unicode MS"/>
          <w:lang w:eastAsia="fr-FR"/>
        </w:rPr>
        <w:t xml:space="preserve">. </w:t>
      </w:r>
      <w:r w:rsidR="00CF059D" w:rsidRPr="00126066">
        <w:rPr>
          <w:rFonts w:ascii="Book Antiqua" w:eastAsia="Arial Unicode MS" w:hAnsi="Book Antiqua" w:cs="Arial Unicode MS"/>
          <w:lang w:eastAsia="fr-FR"/>
        </w:rPr>
        <w:t xml:space="preserve">LLD is also not a good operation for patients with a persistent perforation. </w:t>
      </w:r>
      <w:r w:rsidRPr="00126066">
        <w:rPr>
          <w:rFonts w:ascii="Book Antiqua" w:eastAsia="Arial Unicode MS" w:hAnsi="Book Antiqua" w:cs="Arial Unicode MS"/>
          <w:lang w:eastAsia="fr-FR"/>
        </w:rPr>
        <w:t>Th</w:t>
      </w:r>
      <w:r w:rsidR="00CF059D" w:rsidRPr="00126066">
        <w:rPr>
          <w:rFonts w:ascii="Book Antiqua" w:eastAsia="Arial Unicode MS" w:hAnsi="Book Antiqua" w:cs="Arial Unicode MS"/>
          <w:lang w:eastAsia="fr-FR"/>
        </w:rPr>
        <w:t>ese</w:t>
      </w:r>
      <w:r w:rsidRPr="00126066">
        <w:rPr>
          <w:rFonts w:ascii="Book Antiqua" w:eastAsia="Arial Unicode MS" w:hAnsi="Book Antiqua" w:cs="Arial Unicode MS"/>
          <w:lang w:eastAsia="fr-FR"/>
        </w:rPr>
        <w:t xml:space="preserve"> individuals </w:t>
      </w:r>
      <w:r w:rsidR="00CF059D" w:rsidRPr="00126066">
        <w:rPr>
          <w:rFonts w:ascii="Book Antiqua" w:eastAsia="Arial Unicode MS" w:hAnsi="Book Antiqua" w:cs="Arial Unicode MS"/>
          <w:lang w:eastAsia="fr-FR"/>
        </w:rPr>
        <w:t xml:space="preserve">present </w:t>
      </w:r>
      <w:r w:rsidRPr="00126066">
        <w:rPr>
          <w:rFonts w:ascii="Book Antiqua" w:eastAsia="Arial Unicode MS" w:hAnsi="Book Antiqua" w:cs="Arial Unicode MS"/>
          <w:lang w:eastAsia="fr-FR"/>
        </w:rPr>
        <w:t xml:space="preserve">with severe co-morbidities </w:t>
      </w:r>
      <w:r w:rsidR="00CF059D" w:rsidRPr="00126066">
        <w:rPr>
          <w:rFonts w:ascii="Book Antiqua" w:eastAsia="Arial Unicode MS" w:hAnsi="Book Antiqua" w:cs="Arial Unicode MS"/>
          <w:lang w:eastAsia="fr-FR"/>
        </w:rPr>
        <w:t xml:space="preserve">and </w:t>
      </w:r>
      <w:r w:rsidRPr="00126066">
        <w:rPr>
          <w:rFonts w:ascii="Book Antiqua" w:eastAsia="Arial Unicode MS" w:hAnsi="Book Antiqua" w:cs="Arial Unicode MS"/>
          <w:lang w:eastAsia="fr-FR"/>
        </w:rPr>
        <w:t xml:space="preserve">have a high operative mortality due to sepsis. </w:t>
      </w:r>
      <w:r w:rsidR="0018329F" w:rsidRPr="00126066">
        <w:rPr>
          <w:rFonts w:ascii="Book Antiqua" w:eastAsia="Arial Unicode MS" w:hAnsi="Book Antiqua" w:cs="Arial Unicode MS"/>
          <w:lang w:eastAsia="fr-FR"/>
        </w:rPr>
        <w:t>Resection</w:t>
      </w:r>
      <w:r w:rsidR="00195274" w:rsidRPr="00126066">
        <w:rPr>
          <w:rFonts w:ascii="Book Antiqua" w:eastAsia="Arial Unicode MS" w:hAnsi="Book Antiqua" w:cs="Arial Unicode MS"/>
          <w:lang w:eastAsia="fr-FR"/>
        </w:rPr>
        <w:t xml:space="preserve"> surgery</w:t>
      </w:r>
      <w:r w:rsidRPr="00126066">
        <w:rPr>
          <w:rFonts w:ascii="Book Antiqua" w:eastAsia="Arial Unicode MS" w:hAnsi="Book Antiqua" w:cs="Arial Unicode MS"/>
          <w:lang w:eastAsia="fr-FR"/>
        </w:rPr>
        <w:t xml:space="preserve"> still remain</w:t>
      </w:r>
      <w:r w:rsidR="00CF059D" w:rsidRPr="00126066">
        <w:rPr>
          <w:rFonts w:ascii="Book Antiqua" w:eastAsia="Arial Unicode MS" w:hAnsi="Book Antiqua" w:cs="Arial Unicode MS"/>
          <w:lang w:eastAsia="fr-FR"/>
        </w:rPr>
        <w:t>s</w:t>
      </w:r>
      <w:r w:rsidRPr="00126066">
        <w:rPr>
          <w:rFonts w:ascii="Book Antiqua" w:eastAsia="Arial Unicode MS" w:hAnsi="Book Antiqua" w:cs="Arial Unicode MS"/>
          <w:lang w:eastAsia="fr-FR"/>
        </w:rPr>
        <w:t xml:space="preserve"> the best option in this s</w:t>
      </w:r>
      <w:r w:rsidR="00A47CF7" w:rsidRPr="00126066">
        <w:rPr>
          <w:rFonts w:ascii="Book Antiqua" w:eastAsia="Arial Unicode MS" w:hAnsi="Book Antiqua" w:cs="Arial Unicode MS"/>
          <w:lang w:eastAsia="fr-FR"/>
        </w:rPr>
        <w:t>ituation</w:t>
      </w:r>
      <w:r w:rsidRPr="00126066">
        <w:rPr>
          <w:rFonts w:ascii="Book Antiqua" w:eastAsia="Arial Unicode MS" w:hAnsi="Book Antiqua" w:cs="Arial Unicode MS"/>
          <w:lang w:eastAsia="fr-FR"/>
        </w:rPr>
        <w:t xml:space="preserve">. </w:t>
      </w:r>
      <w:r w:rsidR="00A47CF7" w:rsidRPr="00126066">
        <w:rPr>
          <w:rFonts w:ascii="Book Antiqua" w:eastAsia="Arial Unicode MS" w:hAnsi="Book Antiqua" w:cs="Arial Unicode MS"/>
          <w:lang w:eastAsia="fr-FR"/>
        </w:rPr>
        <w:t xml:space="preserve">We believe that the main problem of LLD is the absence of </w:t>
      </w:r>
      <w:r w:rsidR="00C40C6E" w:rsidRPr="00126066">
        <w:rPr>
          <w:rFonts w:ascii="Book Antiqua" w:eastAsia="Arial Unicode MS" w:hAnsi="Book Antiqua" w:cs="Arial Unicode MS"/>
          <w:lang w:eastAsia="fr-FR"/>
        </w:rPr>
        <w:t xml:space="preserve">a surgical diagnosis: </w:t>
      </w:r>
      <w:r w:rsidR="00B42A02" w:rsidRPr="00126066">
        <w:rPr>
          <w:rFonts w:ascii="Book Antiqua" w:eastAsia="Arial Unicode MS" w:hAnsi="Book Antiqua" w:cs="Arial Unicode MS"/>
          <w:lang w:eastAsia="fr-FR"/>
        </w:rPr>
        <w:t>I</w:t>
      </w:r>
      <w:r w:rsidR="00131D4A" w:rsidRPr="00126066">
        <w:rPr>
          <w:rFonts w:ascii="Book Antiqua" w:eastAsia="Arial Unicode MS" w:hAnsi="Book Antiqua" w:cs="Arial Unicode MS"/>
          <w:lang w:eastAsia="fr-FR"/>
        </w:rPr>
        <w:t>f the surgeon deliberately abandon</w:t>
      </w:r>
      <w:r w:rsidR="00212D62" w:rsidRPr="00126066">
        <w:rPr>
          <w:rFonts w:ascii="Book Antiqua" w:eastAsia="Arial Unicode MS" w:hAnsi="Book Antiqua" w:cs="Arial Unicode MS"/>
          <w:lang w:eastAsia="fr-FR"/>
        </w:rPr>
        <w:t>s</w:t>
      </w:r>
      <w:r w:rsidR="00131D4A" w:rsidRPr="00126066">
        <w:rPr>
          <w:rFonts w:ascii="Book Antiqua" w:eastAsia="Arial Unicode MS" w:hAnsi="Book Antiqua" w:cs="Arial Unicode MS"/>
          <w:lang w:eastAsia="fr-FR"/>
        </w:rPr>
        <w:t xml:space="preserve"> the prospect of removing adhesions surrounding the source of infection, then </w:t>
      </w:r>
      <w:r w:rsidR="00C40C6E" w:rsidRPr="00126066">
        <w:rPr>
          <w:rFonts w:ascii="Book Antiqua" w:eastAsia="Arial Unicode MS" w:hAnsi="Book Antiqua" w:cs="Arial Unicode MS"/>
          <w:lang w:eastAsia="fr-FR"/>
        </w:rPr>
        <w:t>he</w:t>
      </w:r>
      <w:r w:rsidR="00212D62" w:rsidRPr="00126066">
        <w:rPr>
          <w:rFonts w:ascii="Book Antiqua" w:eastAsia="Arial Unicode MS" w:hAnsi="Book Antiqua" w:cs="Arial Unicode MS"/>
          <w:lang w:eastAsia="fr-FR"/>
        </w:rPr>
        <w:t xml:space="preserve"> may overlook: </w:t>
      </w:r>
      <w:r w:rsidR="00B42A02">
        <w:rPr>
          <w:rFonts w:ascii="Book Antiqua" w:eastAsia="Arial Unicode MS" w:hAnsi="Book Antiqua" w:cs="Arial Unicode MS" w:hint="eastAsia"/>
          <w:lang w:eastAsia="zh-CN"/>
        </w:rPr>
        <w:t>(</w:t>
      </w:r>
      <w:r w:rsidR="00212D62" w:rsidRPr="00126066">
        <w:rPr>
          <w:rFonts w:ascii="Book Antiqua" w:eastAsia="Arial Unicode MS" w:hAnsi="Book Antiqua" w:cs="Arial Unicode MS"/>
          <w:lang w:eastAsia="fr-FR"/>
        </w:rPr>
        <w:t>1)</w:t>
      </w:r>
      <w:r w:rsidR="00131D4A" w:rsidRPr="00126066">
        <w:rPr>
          <w:rFonts w:ascii="Book Antiqua" w:eastAsia="Arial Unicode MS" w:hAnsi="Book Antiqua" w:cs="Arial Unicode MS"/>
          <w:lang w:eastAsia="fr-FR"/>
        </w:rPr>
        <w:t xml:space="preserve"> the cause of perforation (cancer </w:t>
      </w:r>
      <w:proofErr w:type="spellStart"/>
      <w:r w:rsidR="00131D4A" w:rsidRPr="00126066">
        <w:rPr>
          <w:rFonts w:ascii="Book Antiqua" w:eastAsia="Arial Unicode MS" w:hAnsi="Book Antiqua" w:cs="Arial Unicode MS"/>
          <w:i/>
          <w:lang w:eastAsia="fr-FR"/>
        </w:rPr>
        <w:t>vs</w:t>
      </w:r>
      <w:proofErr w:type="spellEnd"/>
      <w:r w:rsidR="00212D62" w:rsidRPr="00126066">
        <w:rPr>
          <w:rFonts w:ascii="Book Antiqua" w:eastAsia="Arial Unicode MS" w:hAnsi="Book Antiqua" w:cs="Arial Unicode MS"/>
          <w:lang w:eastAsia="fr-FR"/>
        </w:rPr>
        <w:t xml:space="preserve"> diverticulitis); </w:t>
      </w:r>
      <w:r w:rsidR="00B42A02">
        <w:rPr>
          <w:rFonts w:ascii="Book Antiqua" w:eastAsia="Arial Unicode MS" w:hAnsi="Book Antiqua" w:cs="Arial Unicode MS" w:hint="eastAsia"/>
          <w:lang w:eastAsia="zh-CN"/>
        </w:rPr>
        <w:t>(</w:t>
      </w:r>
      <w:r w:rsidR="00212D62" w:rsidRPr="00126066">
        <w:rPr>
          <w:rFonts w:ascii="Book Antiqua" w:eastAsia="Arial Unicode MS" w:hAnsi="Book Antiqua" w:cs="Arial Unicode MS"/>
          <w:lang w:eastAsia="fr-FR"/>
        </w:rPr>
        <w:t>2)</w:t>
      </w:r>
      <w:r w:rsidR="00131D4A" w:rsidRPr="00126066">
        <w:rPr>
          <w:rFonts w:ascii="Book Antiqua" w:eastAsia="Arial Unicode MS" w:hAnsi="Book Antiqua" w:cs="Arial Unicode MS"/>
          <w:lang w:eastAsia="fr-FR"/>
        </w:rPr>
        <w:t xml:space="preserve"> the severity of perforation (sealed </w:t>
      </w:r>
      <w:proofErr w:type="spellStart"/>
      <w:r w:rsidR="00131D4A" w:rsidRPr="00126066">
        <w:rPr>
          <w:rFonts w:ascii="Book Antiqua" w:eastAsia="Arial Unicode MS" w:hAnsi="Book Antiqua" w:cs="Arial Unicode MS"/>
          <w:i/>
          <w:lang w:eastAsia="fr-FR"/>
        </w:rPr>
        <w:t>vs</w:t>
      </w:r>
      <w:proofErr w:type="spellEnd"/>
      <w:r w:rsidR="00212D62" w:rsidRPr="00126066">
        <w:rPr>
          <w:rFonts w:ascii="Book Antiqua" w:eastAsia="Arial Unicode MS" w:hAnsi="Book Antiqua" w:cs="Arial Unicode MS"/>
          <w:lang w:eastAsia="fr-FR"/>
        </w:rPr>
        <w:t xml:space="preserve"> persistent);</w:t>
      </w:r>
      <w:r w:rsidR="00131D4A" w:rsidRPr="00126066">
        <w:rPr>
          <w:rFonts w:ascii="Book Antiqua" w:eastAsia="Arial Unicode MS" w:hAnsi="Book Antiqua" w:cs="Arial Unicode MS"/>
          <w:lang w:eastAsia="fr-FR"/>
        </w:rPr>
        <w:t xml:space="preserve"> and </w:t>
      </w:r>
      <w:r w:rsidR="00B42A02">
        <w:rPr>
          <w:rFonts w:ascii="Book Antiqua" w:eastAsia="Arial Unicode MS" w:hAnsi="Book Antiqua" w:cs="Arial Unicode MS" w:hint="eastAsia"/>
          <w:lang w:eastAsia="zh-CN"/>
        </w:rPr>
        <w:t>(</w:t>
      </w:r>
      <w:r w:rsidR="00212D62" w:rsidRPr="00126066">
        <w:rPr>
          <w:rFonts w:ascii="Book Antiqua" w:eastAsia="Arial Unicode MS" w:hAnsi="Book Antiqua" w:cs="Arial Unicode MS"/>
          <w:lang w:eastAsia="fr-FR"/>
        </w:rPr>
        <w:t xml:space="preserve">3) </w:t>
      </w:r>
      <w:r w:rsidR="00131D4A" w:rsidRPr="00126066">
        <w:rPr>
          <w:rFonts w:ascii="Book Antiqua" w:eastAsia="Arial Unicode MS" w:hAnsi="Book Antiqua" w:cs="Arial Unicode MS"/>
          <w:lang w:eastAsia="fr-FR"/>
        </w:rPr>
        <w:t>the presence of extra</w:t>
      </w:r>
      <w:r w:rsidR="003A6FB5" w:rsidRPr="00126066">
        <w:rPr>
          <w:rFonts w:ascii="Book Antiqua" w:eastAsia="Arial Unicode MS" w:hAnsi="Book Antiqua" w:cs="Arial Unicode MS"/>
          <w:lang w:eastAsia="fr-FR"/>
        </w:rPr>
        <w:t>-</w:t>
      </w:r>
      <w:r w:rsidR="00131D4A" w:rsidRPr="00126066">
        <w:rPr>
          <w:rFonts w:ascii="Book Antiqua" w:eastAsia="Arial Unicode MS" w:hAnsi="Book Antiqua" w:cs="Arial Unicode MS"/>
          <w:lang w:eastAsia="fr-FR"/>
        </w:rPr>
        <w:t>digestive feculent discharge.</w:t>
      </w:r>
      <w:r w:rsidR="00C40C6E" w:rsidRPr="00126066">
        <w:rPr>
          <w:rFonts w:ascii="Book Antiqua" w:eastAsia="Arial Unicode MS" w:hAnsi="Book Antiqua" w:cs="Arial Unicode MS"/>
          <w:lang w:eastAsia="fr-FR"/>
        </w:rPr>
        <w:t xml:space="preserve"> </w:t>
      </w:r>
    </w:p>
    <w:p w14:paraId="05BC8DE0" w14:textId="77777777" w:rsidR="00212D62" w:rsidRPr="00B42A02" w:rsidRDefault="00212D62" w:rsidP="00126066">
      <w:pPr>
        <w:spacing w:line="360" w:lineRule="auto"/>
        <w:jc w:val="both"/>
        <w:rPr>
          <w:rFonts w:ascii="Book Antiqua" w:eastAsia="Arial Unicode MS" w:hAnsi="Book Antiqua" w:cs="Arial Unicode MS"/>
          <w:b/>
          <w:lang w:eastAsia="zh-CN"/>
        </w:rPr>
      </w:pPr>
    </w:p>
    <w:p w14:paraId="5015D332" w14:textId="77777777" w:rsidR="003A6FB5" w:rsidRPr="00126066" w:rsidRDefault="003A6FB5" w:rsidP="00126066">
      <w:pPr>
        <w:spacing w:line="360" w:lineRule="auto"/>
        <w:jc w:val="both"/>
        <w:rPr>
          <w:rFonts w:ascii="Book Antiqua" w:eastAsia="Arial Unicode MS" w:hAnsi="Book Antiqua" w:cs="Arial Unicode MS"/>
          <w:b/>
          <w:lang w:eastAsia="fr-FR"/>
        </w:rPr>
      </w:pPr>
      <w:r w:rsidRPr="00126066">
        <w:rPr>
          <w:rFonts w:ascii="Book Antiqua" w:eastAsia="Arial Unicode MS" w:hAnsi="Book Antiqua" w:cs="Arial Unicode MS"/>
          <w:b/>
          <w:lang w:eastAsia="fr-FR"/>
        </w:rPr>
        <w:t>DISCUSSION</w:t>
      </w:r>
    </w:p>
    <w:p w14:paraId="179ECC9F" w14:textId="641CA218" w:rsidR="00C40C6E" w:rsidRPr="00126066" w:rsidRDefault="003A6FB5" w:rsidP="00126066">
      <w:pPr>
        <w:spacing w:line="360" w:lineRule="auto"/>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lastRenderedPageBreak/>
        <w:t xml:space="preserve">LLD </w:t>
      </w:r>
      <w:r w:rsidR="00BF1AD6" w:rsidRPr="00126066">
        <w:rPr>
          <w:rFonts w:ascii="Book Antiqua" w:eastAsia="Arial Unicode MS" w:hAnsi="Book Antiqua" w:cs="Arial Unicode MS"/>
          <w:lang w:eastAsia="fr-FR"/>
        </w:rPr>
        <w:t xml:space="preserve">is not a panacea, and </w:t>
      </w:r>
      <w:r w:rsidRPr="00126066">
        <w:rPr>
          <w:rFonts w:ascii="Book Antiqua" w:eastAsia="Arial Unicode MS" w:hAnsi="Book Antiqua" w:cs="Arial Unicode MS"/>
          <w:lang w:eastAsia="fr-FR"/>
        </w:rPr>
        <w:t xml:space="preserve">so far </w:t>
      </w:r>
      <w:r w:rsidR="00BF1AD6" w:rsidRPr="00126066">
        <w:rPr>
          <w:rFonts w:ascii="Book Antiqua" w:eastAsia="Arial Unicode MS" w:hAnsi="Book Antiqua" w:cs="Arial Unicode MS"/>
          <w:lang w:eastAsia="fr-FR"/>
        </w:rPr>
        <w:t>did no me</w:t>
      </w:r>
      <w:r w:rsidRPr="00126066">
        <w:rPr>
          <w:rFonts w:ascii="Book Antiqua" w:eastAsia="Arial Unicode MS" w:hAnsi="Book Antiqua" w:cs="Arial Unicode MS"/>
          <w:lang w:eastAsia="fr-FR"/>
        </w:rPr>
        <w:t xml:space="preserve">et </w:t>
      </w:r>
      <w:r w:rsidR="00BF1AD6" w:rsidRPr="00126066">
        <w:rPr>
          <w:rFonts w:ascii="Book Antiqua" w:eastAsia="Arial Unicode MS" w:hAnsi="Book Antiqua" w:cs="Arial Unicode MS"/>
          <w:lang w:eastAsia="fr-FR"/>
        </w:rPr>
        <w:t xml:space="preserve">expectations, as proven by the low number of patients who benefitted from this approach in the </w:t>
      </w:r>
      <w:r w:rsidRPr="00126066">
        <w:rPr>
          <w:rFonts w:ascii="Book Antiqua" w:eastAsia="Arial Unicode MS" w:hAnsi="Book Antiqua" w:cs="Arial Unicode MS"/>
          <w:lang w:eastAsia="fr-FR"/>
        </w:rPr>
        <w:t>surgical literature (less than 2</w:t>
      </w:r>
      <w:r w:rsidR="00BF1AD6" w:rsidRPr="00126066">
        <w:rPr>
          <w:rFonts w:ascii="Book Antiqua" w:eastAsia="Arial Unicode MS" w:hAnsi="Book Antiqua" w:cs="Arial Unicode MS"/>
          <w:lang w:eastAsia="fr-FR"/>
        </w:rPr>
        <w:t>00, compared to the huge number</w:t>
      </w:r>
      <w:r w:rsidR="0030737B" w:rsidRPr="00126066">
        <w:rPr>
          <w:rFonts w:ascii="Book Antiqua" w:eastAsia="Arial Unicode MS" w:hAnsi="Book Antiqua" w:cs="Arial Unicode MS"/>
          <w:lang w:eastAsia="fr-FR"/>
        </w:rPr>
        <w:t xml:space="preserve"> of emergency laparotomies pe</w:t>
      </w:r>
      <w:r w:rsidR="00BF1AD6" w:rsidRPr="00126066">
        <w:rPr>
          <w:rFonts w:ascii="Book Antiqua" w:eastAsia="Arial Unicode MS" w:hAnsi="Book Antiqua" w:cs="Arial Unicode MS"/>
          <w:lang w:eastAsia="fr-FR"/>
        </w:rPr>
        <w:t>rformed every year for peritonitis of diverticular origin)</w:t>
      </w:r>
      <w:r w:rsidR="00DC15AA" w:rsidRPr="00B42A02">
        <w:rPr>
          <w:rFonts w:ascii="Book Antiqua" w:eastAsia="Arial Unicode MS" w:hAnsi="Book Antiqua" w:cs="Arial Unicode MS"/>
          <w:vertAlign w:val="superscript"/>
          <w:lang w:eastAsia="fr-FR"/>
        </w:rPr>
        <w:sym w:font="Symbol" w:char="F05B"/>
      </w:r>
      <w:r w:rsidR="00DC15AA" w:rsidRPr="00B42A02">
        <w:rPr>
          <w:rFonts w:ascii="Book Antiqua" w:eastAsia="Arial Unicode MS" w:hAnsi="Book Antiqua" w:cs="Arial Unicode MS"/>
          <w:vertAlign w:val="superscript"/>
          <w:lang w:eastAsia="fr-FR"/>
        </w:rPr>
        <w:t>19</w:t>
      </w:r>
      <w:r w:rsidR="00DC15AA" w:rsidRPr="00B42A02">
        <w:rPr>
          <w:rFonts w:ascii="Book Antiqua" w:eastAsia="Arial Unicode MS" w:hAnsi="Book Antiqua" w:cs="Arial Unicode MS"/>
          <w:vertAlign w:val="superscript"/>
          <w:lang w:eastAsia="fr-FR"/>
        </w:rPr>
        <w:sym w:font="Symbol" w:char="F05D"/>
      </w:r>
      <w:r w:rsidR="00BF1AD6" w:rsidRPr="00126066">
        <w:rPr>
          <w:rFonts w:ascii="Book Antiqua" w:eastAsia="Arial Unicode MS" w:hAnsi="Book Antiqua" w:cs="Arial Unicode MS"/>
          <w:lang w:eastAsia="fr-FR"/>
        </w:rPr>
        <w:t xml:space="preserve">. </w:t>
      </w:r>
      <w:r w:rsidRPr="00126066">
        <w:rPr>
          <w:rFonts w:ascii="Book Antiqua" w:eastAsia="Arial Unicode MS" w:hAnsi="Book Antiqua" w:cs="Arial Unicode MS"/>
          <w:lang w:eastAsia="fr-FR"/>
        </w:rPr>
        <w:t xml:space="preserve">LLD has no </w:t>
      </w:r>
      <w:r w:rsidR="00212D62" w:rsidRPr="00126066">
        <w:rPr>
          <w:rFonts w:ascii="Book Antiqua" w:eastAsia="Arial Unicode MS" w:hAnsi="Book Antiqua" w:cs="Arial Unicode MS"/>
          <w:lang w:eastAsia="fr-FR"/>
        </w:rPr>
        <w:t>benefit</w:t>
      </w:r>
      <w:r w:rsidRPr="00126066">
        <w:rPr>
          <w:rFonts w:ascii="Book Antiqua" w:eastAsia="Arial Unicode MS" w:hAnsi="Book Antiqua" w:cs="Arial Unicode MS"/>
          <w:lang w:eastAsia="fr-FR"/>
        </w:rPr>
        <w:t xml:space="preserve"> </w:t>
      </w:r>
      <w:r w:rsidR="00BF1AD6" w:rsidRPr="00126066">
        <w:rPr>
          <w:rFonts w:ascii="Book Antiqua" w:eastAsia="Arial Unicode MS" w:hAnsi="Book Antiqua" w:cs="Arial Unicode MS"/>
          <w:lang w:eastAsia="fr-FR"/>
        </w:rPr>
        <w:t xml:space="preserve">in patients with Hinchey II, and </w:t>
      </w:r>
      <w:r w:rsidR="00212D62" w:rsidRPr="00126066">
        <w:rPr>
          <w:rFonts w:ascii="Book Antiqua" w:eastAsia="Arial Unicode MS" w:hAnsi="Book Antiqua" w:cs="Arial Unicode MS"/>
          <w:lang w:eastAsia="fr-FR"/>
        </w:rPr>
        <w:t xml:space="preserve">no </w:t>
      </w:r>
      <w:r w:rsidR="00DD6211" w:rsidRPr="00126066">
        <w:rPr>
          <w:rFonts w:ascii="Book Antiqua" w:eastAsia="Arial Unicode MS" w:hAnsi="Book Antiqua" w:cs="Arial Unicode MS"/>
          <w:lang w:eastAsia="fr-FR"/>
        </w:rPr>
        <w:t>efficacy</w:t>
      </w:r>
      <w:r w:rsidR="00BF1AD6" w:rsidRPr="00126066">
        <w:rPr>
          <w:rFonts w:ascii="Book Antiqua" w:eastAsia="Arial Unicode MS" w:hAnsi="Book Antiqua" w:cs="Arial Unicode MS"/>
          <w:lang w:eastAsia="fr-FR"/>
        </w:rPr>
        <w:t xml:space="preserve"> in patients with Hinchey IV</w:t>
      </w:r>
      <w:r w:rsidRPr="00126066">
        <w:rPr>
          <w:rFonts w:ascii="Book Antiqua" w:eastAsia="Arial Unicode MS" w:hAnsi="Book Antiqua" w:cs="Arial Unicode MS"/>
          <w:lang w:eastAsia="fr-FR"/>
        </w:rPr>
        <w:t xml:space="preserve"> diverticulitis</w:t>
      </w:r>
      <w:r w:rsidR="00BF1AD6" w:rsidRPr="00126066">
        <w:rPr>
          <w:rFonts w:ascii="Book Antiqua" w:eastAsia="Arial Unicode MS" w:hAnsi="Book Antiqua" w:cs="Arial Unicode MS"/>
          <w:lang w:eastAsia="fr-FR"/>
        </w:rPr>
        <w:t xml:space="preserve">. Thus, its indications remain </w:t>
      </w:r>
      <w:r w:rsidRPr="00126066">
        <w:rPr>
          <w:rFonts w:ascii="Book Antiqua" w:eastAsia="Arial Unicode MS" w:hAnsi="Book Antiqua" w:cs="Arial Unicode MS"/>
          <w:lang w:eastAsia="fr-FR"/>
        </w:rPr>
        <w:t xml:space="preserve">strictly </w:t>
      </w:r>
      <w:r w:rsidR="00BF1AD6" w:rsidRPr="00126066">
        <w:rPr>
          <w:rFonts w:ascii="Book Antiqua" w:eastAsia="Arial Unicode MS" w:hAnsi="Book Antiqua" w:cs="Arial Unicode MS"/>
          <w:lang w:eastAsia="fr-FR"/>
        </w:rPr>
        <w:t>limited to Hinchey III, as initially proposed. A percentage of patients with perforated sigmoid carcinomas will be misdiagnosed as Hinchey III, thus these individu</w:t>
      </w:r>
      <w:r w:rsidRPr="00126066">
        <w:rPr>
          <w:rFonts w:ascii="Book Antiqua" w:eastAsia="Arial Unicode MS" w:hAnsi="Book Antiqua" w:cs="Arial Unicode MS"/>
          <w:lang w:eastAsia="fr-FR"/>
        </w:rPr>
        <w:t>als also will not benefit from LLD</w:t>
      </w:r>
      <w:r w:rsidR="00BF1AD6" w:rsidRPr="00126066">
        <w:rPr>
          <w:rFonts w:ascii="Book Antiqua" w:eastAsia="Arial Unicode MS" w:hAnsi="Book Antiqua" w:cs="Arial Unicode MS"/>
          <w:lang w:eastAsia="fr-FR"/>
        </w:rPr>
        <w:t xml:space="preserve"> </w:t>
      </w:r>
      <w:r w:rsidR="00CB43E7">
        <w:rPr>
          <w:rFonts w:ascii="Book Antiqua" w:eastAsia="Arial Unicode MS" w:hAnsi="Book Antiqua" w:cs="Arial Unicode MS" w:hint="eastAsia"/>
          <w:lang w:eastAsia="zh-CN"/>
        </w:rPr>
        <w:t>-</w:t>
      </w:r>
      <w:r w:rsidR="00BF1AD6" w:rsidRPr="00126066">
        <w:rPr>
          <w:rFonts w:ascii="Book Antiqua" w:eastAsia="Arial Unicode MS" w:hAnsi="Book Antiqua" w:cs="Arial Unicode MS"/>
          <w:lang w:eastAsia="fr-FR"/>
        </w:rPr>
        <w:t xml:space="preserve"> and this important limitation sho</w:t>
      </w:r>
      <w:r w:rsidRPr="00126066">
        <w:rPr>
          <w:rFonts w:ascii="Book Antiqua" w:eastAsia="Arial Unicode MS" w:hAnsi="Book Antiqua" w:cs="Arial Unicode MS"/>
          <w:lang w:eastAsia="fr-FR"/>
        </w:rPr>
        <w:t>uld be explained to the patient</w:t>
      </w:r>
      <w:r w:rsidR="00BF1AD6" w:rsidRPr="00126066">
        <w:rPr>
          <w:rFonts w:ascii="Book Antiqua" w:eastAsia="Arial Unicode MS" w:hAnsi="Book Antiqua" w:cs="Arial Unicode MS"/>
          <w:lang w:eastAsia="fr-FR"/>
        </w:rPr>
        <w:t xml:space="preserve"> and his family before the o</w:t>
      </w:r>
      <w:r w:rsidR="00327190" w:rsidRPr="00126066">
        <w:rPr>
          <w:rFonts w:ascii="Book Antiqua" w:eastAsia="Arial Unicode MS" w:hAnsi="Book Antiqua" w:cs="Arial Unicode MS"/>
          <w:lang w:eastAsia="fr-FR"/>
        </w:rPr>
        <w:t xml:space="preserve">peration. </w:t>
      </w:r>
      <w:r w:rsidR="00D66693" w:rsidRPr="00126066">
        <w:rPr>
          <w:rFonts w:ascii="Book Antiqua" w:eastAsia="Arial Unicode MS" w:hAnsi="Book Antiqua" w:cs="Arial Unicode MS"/>
          <w:lang w:eastAsia="fr-FR"/>
        </w:rPr>
        <w:t>Recent evidence suggest</w:t>
      </w:r>
      <w:r w:rsidR="00C40C6E" w:rsidRPr="00126066">
        <w:rPr>
          <w:rFonts w:ascii="Book Antiqua" w:eastAsia="Arial Unicode MS" w:hAnsi="Book Antiqua" w:cs="Arial Unicode MS"/>
          <w:lang w:eastAsia="fr-FR"/>
        </w:rPr>
        <w:t>s</w:t>
      </w:r>
      <w:r w:rsidR="0012417A" w:rsidRPr="00126066">
        <w:rPr>
          <w:rFonts w:ascii="Book Antiqua" w:eastAsia="Arial Unicode MS" w:hAnsi="Book Antiqua" w:cs="Arial Unicode MS"/>
          <w:lang w:eastAsia="fr-FR"/>
        </w:rPr>
        <w:t xml:space="preserve"> that the rate of occult neoplasia</w:t>
      </w:r>
      <w:r w:rsidR="00D66693" w:rsidRPr="00126066">
        <w:rPr>
          <w:rFonts w:ascii="Book Antiqua" w:eastAsia="Arial Unicode MS" w:hAnsi="Book Antiqua" w:cs="Arial Unicode MS"/>
          <w:lang w:eastAsia="fr-FR"/>
        </w:rPr>
        <w:t xml:space="preserve"> is 10% in patients presenting with sigmoid perforation</w:t>
      </w:r>
      <w:r w:rsidR="00DC15AA" w:rsidRPr="00B42A02">
        <w:rPr>
          <w:rFonts w:ascii="Book Antiqua" w:eastAsia="Arial Unicode MS" w:hAnsi="Book Antiqua" w:cs="Arial Unicode MS"/>
          <w:vertAlign w:val="superscript"/>
          <w:lang w:eastAsia="fr-FR"/>
        </w:rPr>
        <w:sym w:font="Symbol" w:char="F05B"/>
      </w:r>
      <w:r w:rsidR="00DC15AA" w:rsidRPr="00B42A02">
        <w:rPr>
          <w:rFonts w:ascii="Book Antiqua" w:eastAsia="Arial Unicode MS" w:hAnsi="Book Antiqua" w:cs="Arial Unicode MS"/>
          <w:vertAlign w:val="superscript"/>
          <w:lang w:eastAsia="fr-FR"/>
        </w:rPr>
        <w:t>20,21</w:t>
      </w:r>
      <w:r w:rsidR="00DC15AA" w:rsidRPr="00B42A02">
        <w:rPr>
          <w:rFonts w:ascii="Book Antiqua" w:eastAsia="Arial Unicode MS" w:hAnsi="Book Antiqua" w:cs="Arial Unicode MS"/>
          <w:vertAlign w:val="superscript"/>
          <w:lang w:eastAsia="fr-FR"/>
        </w:rPr>
        <w:sym w:font="Symbol" w:char="F05D"/>
      </w:r>
      <w:r w:rsidR="00C40C6E" w:rsidRPr="00126066">
        <w:rPr>
          <w:rFonts w:ascii="Book Antiqua" w:eastAsia="Arial Unicode MS" w:hAnsi="Book Antiqua" w:cs="Arial Unicode MS"/>
          <w:lang w:eastAsia="fr-FR"/>
        </w:rPr>
        <w:t>.</w:t>
      </w:r>
    </w:p>
    <w:p w14:paraId="4E2ACD33" w14:textId="3174A197" w:rsidR="009836C9" w:rsidRPr="00126066" w:rsidRDefault="00327190" w:rsidP="00B42A02">
      <w:pPr>
        <w:spacing w:line="360" w:lineRule="auto"/>
        <w:ind w:firstLineChars="100" w:firstLine="240"/>
        <w:jc w:val="both"/>
        <w:rPr>
          <w:rFonts w:ascii="Book Antiqua" w:eastAsia="Arial Unicode MS" w:hAnsi="Book Antiqua" w:cs="Arial Unicode MS"/>
          <w:lang w:eastAsia="fr-FR"/>
        </w:rPr>
      </w:pPr>
      <w:r w:rsidRPr="00126066">
        <w:rPr>
          <w:rFonts w:ascii="Book Antiqua" w:eastAsia="Arial Unicode MS" w:hAnsi="Book Antiqua" w:cs="Arial Unicode MS"/>
          <w:lang w:eastAsia="fr-FR"/>
        </w:rPr>
        <w:t>Finally, a high numbe</w:t>
      </w:r>
      <w:r w:rsidR="00BF1AD6" w:rsidRPr="00126066">
        <w:rPr>
          <w:rFonts w:ascii="Book Antiqua" w:eastAsia="Arial Unicode MS" w:hAnsi="Book Antiqua" w:cs="Arial Unicode MS"/>
          <w:lang w:eastAsia="fr-FR"/>
        </w:rPr>
        <w:t>r</w:t>
      </w:r>
      <w:r w:rsidRPr="00126066">
        <w:rPr>
          <w:rFonts w:ascii="Book Antiqua" w:eastAsia="Arial Unicode MS" w:hAnsi="Book Antiqua" w:cs="Arial Unicode MS"/>
          <w:lang w:eastAsia="fr-FR"/>
        </w:rPr>
        <w:t xml:space="preserve"> </w:t>
      </w:r>
      <w:r w:rsidR="00BF1AD6" w:rsidRPr="00126066">
        <w:rPr>
          <w:rFonts w:ascii="Book Antiqua" w:eastAsia="Arial Unicode MS" w:hAnsi="Book Antiqua" w:cs="Arial Unicode MS"/>
          <w:lang w:eastAsia="fr-FR"/>
        </w:rPr>
        <w:t xml:space="preserve">of </w:t>
      </w:r>
      <w:r w:rsidR="003F2DE4" w:rsidRPr="00126066">
        <w:rPr>
          <w:rFonts w:ascii="Book Antiqua" w:eastAsia="Arial Unicode MS" w:hAnsi="Book Antiqua" w:cs="Arial Unicode MS"/>
          <w:lang w:eastAsia="fr-FR"/>
        </w:rPr>
        <w:t>patients</w:t>
      </w:r>
      <w:r w:rsidR="00BF1AD6" w:rsidRPr="00126066">
        <w:rPr>
          <w:rFonts w:ascii="Book Antiqua" w:eastAsia="Arial Unicode MS" w:hAnsi="Book Antiqua" w:cs="Arial Unicode MS"/>
          <w:lang w:eastAsia="fr-FR"/>
        </w:rPr>
        <w:t xml:space="preserve"> will recur after </w:t>
      </w:r>
      <w:r w:rsidR="003F2DE4" w:rsidRPr="00126066">
        <w:rPr>
          <w:rFonts w:ascii="Book Antiqua" w:eastAsia="Arial Unicode MS" w:hAnsi="Book Antiqua" w:cs="Arial Unicode MS"/>
          <w:lang w:eastAsia="fr-FR"/>
        </w:rPr>
        <w:t>laparoscopic</w:t>
      </w:r>
      <w:r w:rsidR="00BF1AD6" w:rsidRPr="00126066">
        <w:rPr>
          <w:rFonts w:ascii="Book Antiqua" w:eastAsia="Arial Unicode MS" w:hAnsi="Book Antiqua" w:cs="Arial Unicode MS"/>
          <w:lang w:eastAsia="fr-FR"/>
        </w:rPr>
        <w:t xml:space="preserve"> lavage, and present again with similar symptoms 2-6 </w:t>
      </w:r>
      <w:proofErr w:type="spellStart"/>
      <w:r w:rsidR="00BF1AD6" w:rsidRPr="00126066">
        <w:rPr>
          <w:rFonts w:ascii="Book Antiqua" w:eastAsia="Arial Unicode MS" w:hAnsi="Book Antiqua" w:cs="Arial Unicode MS"/>
          <w:lang w:eastAsia="fr-FR"/>
        </w:rPr>
        <w:t>mo</w:t>
      </w:r>
      <w:proofErr w:type="spellEnd"/>
      <w:r w:rsidR="00BF1AD6" w:rsidRPr="00126066">
        <w:rPr>
          <w:rFonts w:ascii="Book Antiqua" w:eastAsia="Arial Unicode MS" w:hAnsi="Book Antiqua" w:cs="Arial Unicode MS"/>
          <w:lang w:eastAsia="fr-FR"/>
        </w:rPr>
        <w:t xml:space="preserve"> </w:t>
      </w:r>
      <w:r w:rsidR="003F2DE4" w:rsidRPr="00126066">
        <w:rPr>
          <w:rFonts w:ascii="Book Antiqua" w:eastAsia="Arial Unicode MS" w:hAnsi="Book Antiqua" w:cs="Arial Unicode MS"/>
          <w:lang w:eastAsia="fr-FR"/>
        </w:rPr>
        <w:t>after</w:t>
      </w:r>
      <w:r w:rsidR="00BF1AD6" w:rsidRPr="00126066">
        <w:rPr>
          <w:rFonts w:ascii="Book Antiqua" w:eastAsia="Arial Unicode MS" w:hAnsi="Book Antiqua" w:cs="Arial Unicode MS"/>
          <w:lang w:eastAsia="fr-FR"/>
        </w:rPr>
        <w:t xml:space="preserve"> LL</w:t>
      </w:r>
      <w:r w:rsidR="00141B30" w:rsidRPr="00126066">
        <w:rPr>
          <w:rFonts w:ascii="Book Antiqua" w:eastAsia="Arial Unicode MS" w:hAnsi="Book Antiqua" w:cs="Arial Unicode MS"/>
          <w:lang w:eastAsia="fr-FR"/>
        </w:rPr>
        <w:t>D</w:t>
      </w:r>
      <w:r w:rsidR="00BF1AD6" w:rsidRPr="00126066">
        <w:rPr>
          <w:rFonts w:ascii="Book Antiqua" w:eastAsia="Arial Unicode MS" w:hAnsi="Book Antiqua" w:cs="Arial Unicode MS"/>
          <w:lang w:eastAsia="fr-FR"/>
        </w:rPr>
        <w:t>. In our experience, this approach should therefore not be considered as a definitive treatment, but preferably as an attempt to avoid sigmoidectomy in the em</w:t>
      </w:r>
      <w:r w:rsidRPr="00126066">
        <w:rPr>
          <w:rFonts w:ascii="Book Antiqua" w:eastAsia="Arial Unicode MS" w:hAnsi="Book Antiqua" w:cs="Arial Unicode MS"/>
          <w:lang w:eastAsia="fr-FR"/>
        </w:rPr>
        <w:t>e</w:t>
      </w:r>
      <w:r w:rsidR="00BF1AD6" w:rsidRPr="00126066">
        <w:rPr>
          <w:rFonts w:ascii="Book Antiqua" w:eastAsia="Arial Unicode MS" w:hAnsi="Book Antiqua" w:cs="Arial Unicode MS"/>
          <w:lang w:eastAsia="fr-FR"/>
        </w:rPr>
        <w:t>rgency setting. In summary, this app</w:t>
      </w:r>
      <w:r w:rsidR="003A6FB5" w:rsidRPr="00126066">
        <w:rPr>
          <w:rFonts w:ascii="Book Antiqua" w:eastAsia="Arial Unicode MS" w:hAnsi="Book Antiqua" w:cs="Arial Unicode MS"/>
          <w:lang w:eastAsia="fr-FR"/>
        </w:rPr>
        <w:t>roach has important limitations</w:t>
      </w:r>
      <w:r w:rsidRPr="00126066">
        <w:rPr>
          <w:rFonts w:ascii="Book Antiqua" w:eastAsia="Arial Unicode MS" w:hAnsi="Book Antiqua" w:cs="Arial Unicode MS"/>
          <w:lang w:eastAsia="fr-FR"/>
        </w:rPr>
        <w:t xml:space="preserve">: </w:t>
      </w:r>
      <w:r w:rsidR="00B42A02" w:rsidRPr="00126066">
        <w:rPr>
          <w:rFonts w:ascii="Book Antiqua" w:eastAsia="Arial Unicode MS" w:hAnsi="Book Antiqua" w:cs="Arial Unicode MS"/>
          <w:lang w:eastAsia="fr-FR"/>
        </w:rPr>
        <w:t>I</w:t>
      </w:r>
      <w:r w:rsidRPr="00126066">
        <w:rPr>
          <w:rFonts w:ascii="Book Antiqua" w:eastAsia="Arial Unicode MS" w:hAnsi="Book Antiqua" w:cs="Arial Unicode MS"/>
          <w:lang w:eastAsia="fr-FR"/>
        </w:rPr>
        <w:t>t is not needed for Hinchey I-II patients</w:t>
      </w:r>
      <w:r w:rsidR="00BF1AD6" w:rsidRPr="00126066">
        <w:rPr>
          <w:rFonts w:ascii="Book Antiqua" w:eastAsia="Arial Unicode MS" w:hAnsi="Book Antiqua" w:cs="Arial Unicode MS"/>
          <w:lang w:eastAsia="fr-FR"/>
        </w:rPr>
        <w:t xml:space="preserve">; it is </w:t>
      </w:r>
      <w:r w:rsidRPr="00126066">
        <w:rPr>
          <w:rFonts w:ascii="Book Antiqua" w:eastAsia="Arial Unicode MS" w:hAnsi="Book Antiqua" w:cs="Arial Unicode MS"/>
          <w:lang w:eastAsia="fr-FR"/>
        </w:rPr>
        <w:t>not ef</w:t>
      </w:r>
      <w:r w:rsidR="00C40C6E" w:rsidRPr="00126066">
        <w:rPr>
          <w:rFonts w:ascii="Book Antiqua" w:eastAsia="Arial Unicode MS" w:hAnsi="Book Antiqua" w:cs="Arial Unicode MS"/>
          <w:lang w:eastAsia="fr-FR"/>
        </w:rPr>
        <w:t>ficient for Hinchey IV patients</w:t>
      </w:r>
      <w:r w:rsidRPr="00126066">
        <w:rPr>
          <w:rFonts w:ascii="Book Antiqua" w:eastAsia="Arial Unicode MS" w:hAnsi="Book Antiqua" w:cs="Arial Unicode MS"/>
          <w:lang w:eastAsia="fr-FR"/>
        </w:rPr>
        <w:t xml:space="preserve">; most patients with Hinchey III diverticulitis will not be cured, and will require a definitive resection, meaning a second operation three months </w:t>
      </w:r>
      <w:r w:rsidR="003F2DE4" w:rsidRPr="00126066">
        <w:rPr>
          <w:rFonts w:ascii="Book Antiqua" w:eastAsia="Arial Unicode MS" w:hAnsi="Book Antiqua" w:cs="Arial Unicode MS"/>
          <w:lang w:eastAsia="fr-FR"/>
        </w:rPr>
        <w:t>later</w:t>
      </w:r>
      <w:r w:rsidRPr="00126066">
        <w:rPr>
          <w:rFonts w:ascii="Book Antiqua" w:eastAsia="Arial Unicode MS" w:hAnsi="Book Antiqua" w:cs="Arial Unicode MS"/>
          <w:lang w:eastAsia="fr-FR"/>
        </w:rPr>
        <w:t xml:space="preserve">, or will be exposed to a high risk of recurrence. Finally, a small but significant percentage of patients with perforated cancers </w:t>
      </w:r>
      <w:r w:rsidR="00C40C6E" w:rsidRPr="00126066">
        <w:rPr>
          <w:rFonts w:ascii="Book Antiqua" w:eastAsia="Arial Unicode MS" w:hAnsi="Book Antiqua" w:cs="Arial Unicode MS"/>
          <w:lang w:eastAsia="fr-FR"/>
        </w:rPr>
        <w:t>will be misdiagnosed and re-operated with a worst prog</w:t>
      </w:r>
      <w:r w:rsidRPr="00126066">
        <w:rPr>
          <w:rFonts w:ascii="Book Antiqua" w:eastAsia="Arial Unicode MS" w:hAnsi="Book Antiqua" w:cs="Arial Unicode MS"/>
          <w:lang w:eastAsia="fr-FR"/>
        </w:rPr>
        <w:t xml:space="preserve">nosis and </w:t>
      </w:r>
      <w:r w:rsidR="003F2DE4" w:rsidRPr="00126066">
        <w:rPr>
          <w:rFonts w:ascii="Book Antiqua" w:eastAsia="Arial Unicode MS" w:hAnsi="Book Antiqua" w:cs="Arial Unicode MS"/>
          <w:lang w:eastAsia="fr-FR"/>
        </w:rPr>
        <w:t>probably</w:t>
      </w:r>
      <w:r w:rsidRPr="00126066">
        <w:rPr>
          <w:rFonts w:ascii="Book Antiqua" w:eastAsia="Arial Unicode MS" w:hAnsi="Book Antiqua" w:cs="Arial Unicode MS"/>
          <w:lang w:eastAsia="fr-FR"/>
        </w:rPr>
        <w:t xml:space="preserve"> a very difficult operation </w:t>
      </w:r>
      <w:r w:rsidR="00B42A02">
        <w:rPr>
          <w:rFonts w:ascii="Book Antiqua" w:eastAsia="Arial Unicode MS" w:hAnsi="Book Antiqua" w:cs="Arial Unicode MS"/>
          <w:lang w:eastAsia="fr-FR"/>
        </w:rPr>
        <w:t xml:space="preserve">2-4 </w:t>
      </w:r>
      <w:proofErr w:type="spellStart"/>
      <w:r w:rsidR="00B42A02">
        <w:rPr>
          <w:rFonts w:ascii="Book Antiqua" w:eastAsia="Arial Unicode MS" w:hAnsi="Book Antiqua" w:cs="Arial Unicode MS"/>
          <w:lang w:eastAsia="fr-FR"/>
        </w:rPr>
        <w:t>wk</w:t>
      </w:r>
      <w:proofErr w:type="spellEnd"/>
      <w:r w:rsidRPr="00126066">
        <w:rPr>
          <w:rFonts w:ascii="Book Antiqua" w:eastAsia="Arial Unicode MS" w:hAnsi="Book Antiqua" w:cs="Arial Unicode MS"/>
          <w:lang w:eastAsia="fr-FR"/>
        </w:rPr>
        <w:t xml:space="preserve"> later. In conclusion, this approach has important limitations, and is </w:t>
      </w:r>
      <w:r w:rsidR="009836C9" w:rsidRPr="00126066">
        <w:rPr>
          <w:rFonts w:ascii="Book Antiqua" w:eastAsia="Arial Unicode MS" w:hAnsi="Book Antiqua" w:cs="Arial Unicode MS"/>
          <w:lang w:eastAsia="fr-FR"/>
        </w:rPr>
        <w:t>not a</w:t>
      </w:r>
      <w:r w:rsidR="00681F6C" w:rsidRPr="00126066">
        <w:rPr>
          <w:rFonts w:ascii="Book Antiqua" w:eastAsia="Arial Unicode MS" w:hAnsi="Book Antiqua" w:cs="Arial Unicode MS"/>
          <w:lang w:eastAsia="fr-FR"/>
        </w:rPr>
        <w:t xml:space="preserve"> safe alternative to sigmoid resection</w:t>
      </w:r>
      <w:r w:rsidR="009836C9" w:rsidRPr="00126066">
        <w:rPr>
          <w:rFonts w:ascii="Book Antiqua" w:eastAsia="Arial Unicode MS" w:hAnsi="Book Antiqua" w:cs="Arial Unicode MS"/>
          <w:lang w:eastAsia="fr-FR"/>
        </w:rPr>
        <w:t xml:space="preserve"> surgery </w:t>
      </w:r>
      <w:r w:rsidRPr="00126066">
        <w:rPr>
          <w:rFonts w:ascii="Book Antiqua" w:eastAsia="Arial Unicode MS" w:hAnsi="Book Antiqua" w:cs="Arial Unicode MS"/>
          <w:lang w:eastAsia="fr-FR"/>
        </w:rPr>
        <w:t xml:space="preserve">for </w:t>
      </w:r>
      <w:r w:rsidR="003F2DE4" w:rsidRPr="00126066">
        <w:rPr>
          <w:rFonts w:ascii="Book Antiqua" w:eastAsia="Arial Unicode MS" w:hAnsi="Book Antiqua" w:cs="Arial Unicode MS"/>
          <w:lang w:eastAsia="fr-FR"/>
        </w:rPr>
        <w:t>patients</w:t>
      </w:r>
      <w:r w:rsidRPr="00126066">
        <w:rPr>
          <w:rFonts w:ascii="Book Antiqua" w:eastAsia="Arial Unicode MS" w:hAnsi="Book Antiqua" w:cs="Arial Unicode MS"/>
          <w:lang w:eastAsia="fr-FR"/>
        </w:rPr>
        <w:t xml:space="preserve"> with </w:t>
      </w:r>
      <w:r w:rsidR="005843BD" w:rsidRPr="00126066">
        <w:rPr>
          <w:rFonts w:ascii="Book Antiqua" w:eastAsia="Arial Unicode MS" w:hAnsi="Book Antiqua" w:cs="Arial Unicode MS"/>
          <w:lang w:eastAsia="fr-FR"/>
        </w:rPr>
        <w:t xml:space="preserve">Hinchey III </w:t>
      </w:r>
      <w:r w:rsidRPr="00126066">
        <w:rPr>
          <w:rFonts w:ascii="Book Antiqua" w:eastAsia="Arial Unicode MS" w:hAnsi="Book Antiqua" w:cs="Arial Unicode MS"/>
          <w:lang w:eastAsia="fr-FR"/>
        </w:rPr>
        <w:t>diverticulitis.</w:t>
      </w:r>
    </w:p>
    <w:p w14:paraId="2137C953" w14:textId="77777777" w:rsidR="009836C9" w:rsidRPr="00126066" w:rsidRDefault="009836C9" w:rsidP="00126066">
      <w:pPr>
        <w:spacing w:line="360" w:lineRule="auto"/>
        <w:jc w:val="both"/>
        <w:rPr>
          <w:rFonts w:ascii="Book Antiqua" w:eastAsia="Arial Unicode MS" w:hAnsi="Book Antiqua" w:cs="Arial Unicode MS"/>
          <w:lang w:eastAsia="zh-CN"/>
        </w:rPr>
      </w:pPr>
    </w:p>
    <w:p w14:paraId="723FFA40" w14:textId="035399F7" w:rsidR="00822C8D" w:rsidRPr="00126066" w:rsidRDefault="001B15F8" w:rsidP="00126066">
      <w:pPr>
        <w:spacing w:line="360" w:lineRule="auto"/>
        <w:jc w:val="both"/>
        <w:rPr>
          <w:rFonts w:ascii="Book Antiqua" w:eastAsia="Arial Unicode MS" w:hAnsi="Book Antiqua" w:cs="Arial Unicode MS"/>
          <w:lang w:eastAsia="zh-CN"/>
        </w:rPr>
      </w:pPr>
      <w:r>
        <w:rPr>
          <w:rFonts w:ascii="Book Antiqua" w:hAnsi="Book Antiqua"/>
          <w:b/>
          <w:lang w:eastAsia="zh-CN"/>
        </w:rPr>
        <w:t>CONCLUSION</w:t>
      </w:r>
    </w:p>
    <w:p w14:paraId="29569874" w14:textId="52BF331F" w:rsidR="00046D46" w:rsidRPr="00126066" w:rsidRDefault="00D26444" w:rsidP="00126066">
      <w:pPr>
        <w:spacing w:line="360" w:lineRule="auto"/>
        <w:jc w:val="both"/>
        <w:rPr>
          <w:rFonts w:ascii="Book Antiqua" w:hAnsi="Book Antiqua"/>
        </w:rPr>
      </w:pPr>
      <w:r w:rsidRPr="00126066">
        <w:rPr>
          <w:rFonts w:ascii="Book Antiqua" w:hAnsi="Book Antiqua"/>
        </w:rPr>
        <w:t xml:space="preserve">Laparoscopic lavage and drainage for purulent peritonitis due to perforated diverticulitis has many limitations, which have been overlooked in the previously published case series of the literature; actually, it seems likely that the excellent results of these series are a result of a strong selection bias, as well as the inclusion of many patients with Hinchey II diverticulitis. The available data from the unique RCT indicates </w:t>
      </w:r>
      <w:r w:rsidRPr="00126066">
        <w:rPr>
          <w:rFonts w:ascii="Book Antiqua" w:hAnsi="Book Antiqua"/>
        </w:rPr>
        <w:lastRenderedPageBreak/>
        <w:t>that these results will not be reproduced in a trial where patients</w:t>
      </w:r>
      <w:r w:rsidR="009836C9" w:rsidRPr="00126066">
        <w:rPr>
          <w:rFonts w:ascii="Book Antiqua" w:hAnsi="Book Antiqua"/>
        </w:rPr>
        <w:t>’</w:t>
      </w:r>
      <w:r w:rsidRPr="00126066">
        <w:rPr>
          <w:rFonts w:ascii="Book Antiqua" w:hAnsi="Book Antiqua"/>
        </w:rPr>
        <w:t xml:space="preserve"> selection is avoided. There are three main limitations to the technique: </w:t>
      </w:r>
      <w:r w:rsidR="00B42A02">
        <w:rPr>
          <w:rFonts w:ascii="Book Antiqua" w:hAnsi="Book Antiqua" w:hint="eastAsia"/>
          <w:lang w:eastAsia="zh-CN"/>
        </w:rPr>
        <w:t>(</w:t>
      </w:r>
      <w:r w:rsidRPr="00126066">
        <w:rPr>
          <w:rFonts w:ascii="Book Antiqua" w:hAnsi="Book Antiqua"/>
        </w:rPr>
        <w:t>1) the risk of missing a persistent (</w:t>
      </w:r>
      <w:r w:rsidR="009260C3" w:rsidRPr="00126066">
        <w:rPr>
          <w:rFonts w:ascii="Book Antiqua" w:hAnsi="Book Antiqua"/>
        </w:rPr>
        <w:t>incompletely</w:t>
      </w:r>
      <w:r w:rsidR="009836C9" w:rsidRPr="00126066">
        <w:rPr>
          <w:rFonts w:ascii="Book Antiqua" w:hAnsi="Book Antiqua"/>
        </w:rPr>
        <w:t xml:space="preserve"> sealed) perforation </w:t>
      </w:r>
      <w:r w:rsidR="00B42A02">
        <w:rPr>
          <w:rFonts w:ascii="Book Antiqua" w:hAnsi="Book Antiqua" w:hint="eastAsia"/>
          <w:lang w:eastAsia="zh-CN"/>
        </w:rPr>
        <w:t xml:space="preserve">- </w:t>
      </w:r>
      <w:r w:rsidRPr="00126066">
        <w:rPr>
          <w:rFonts w:ascii="Book Antiqua" w:hAnsi="Book Antiqua"/>
        </w:rPr>
        <w:t>30% of cases;</w:t>
      </w:r>
      <w:r w:rsidR="00B42A02">
        <w:rPr>
          <w:rFonts w:ascii="Book Antiqua" w:hAnsi="Book Antiqua" w:hint="eastAsia"/>
          <w:lang w:eastAsia="zh-CN"/>
        </w:rPr>
        <w:t xml:space="preserve"> (</w:t>
      </w:r>
      <w:r w:rsidRPr="00126066">
        <w:rPr>
          <w:rFonts w:ascii="Book Antiqua" w:hAnsi="Book Antiqua"/>
        </w:rPr>
        <w:t xml:space="preserve">2) the risk of missing fecal peritonitis enclosed </w:t>
      </w:r>
      <w:r w:rsidR="009836C9" w:rsidRPr="00126066">
        <w:rPr>
          <w:rFonts w:ascii="Book Antiqua" w:hAnsi="Book Antiqua"/>
        </w:rPr>
        <w:t xml:space="preserve">within the sigmoid loop </w:t>
      </w:r>
      <w:r w:rsidR="00B42A02">
        <w:rPr>
          <w:rFonts w:ascii="Book Antiqua" w:hAnsi="Book Antiqua" w:hint="eastAsia"/>
          <w:lang w:eastAsia="zh-CN"/>
        </w:rPr>
        <w:t>-</w:t>
      </w:r>
      <w:r w:rsidR="009836C9" w:rsidRPr="00126066">
        <w:rPr>
          <w:rFonts w:ascii="Book Antiqua" w:hAnsi="Book Antiqua"/>
        </w:rPr>
        <w:t xml:space="preserve"> </w:t>
      </w:r>
      <w:r w:rsidRPr="00126066">
        <w:rPr>
          <w:rFonts w:ascii="Book Antiqua" w:hAnsi="Book Antiqua"/>
        </w:rPr>
        <w:t>10% of cases)</w:t>
      </w:r>
      <w:r w:rsidR="009836C9" w:rsidRPr="00126066">
        <w:rPr>
          <w:rFonts w:ascii="Book Antiqua" w:hAnsi="Book Antiqua"/>
        </w:rPr>
        <w:t xml:space="preserve">; and </w:t>
      </w:r>
      <w:r w:rsidR="00B42A02">
        <w:rPr>
          <w:rFonts w:ascii="Book Antiqua" w:hAnsi="Book Antiqua" w:hint="eastAsia"/>
          <w:lang w:eastAsia="zh-CN"/>
        </w:rPr>
        <w:t>(</w:t>
      </w:r>
      <w:r w:rsidR="009836C9" w:rsidRPr="00126066">
        <w:rPr>
          <w:rFonts w:ascii="Book Antiqua" w:hAnsi="Book Antiqua"/>
        </w:rPr>
        <w:t xml:space="preserve">3) the risk of missing sigmoid carcinoma - </w:t>
      </w:r>
      <w:r w:rsidRPr="00126066">
        <w:rPr>
          <w:rFonts w:ascii="Book Antiqua" w:hAnsi="Book Antiqua"/>
        </w:rPr>
        <w:t xml:space="preserve">10% of cases). </w:t>
      </w:r>
      <w:r w:rsidR="009836C9" w:rsidRPr="00126066">
        <w:rPr>
          <w:rFonts w:ascii="Book Antiqua" w:hAnsi="Book Antiqua"/>
        </w:rPr>
        <w:t xml:space="preserve">LLD is </w:t>
      </w:r>
      <w:r w:rsidRPr="00126066">
        <w:rPr>
          <w:rFonts w:ascii="Book Antiqua" w:hAnsi="Book Antiqua"/>
        </w:rPr>
        <w:t xml:space="preserve">deemed to fail </w:t>
      </w:r>
      <w:r w:rsidR="009836C9" w:rsidRPr="00126066">
        <w:rPr>
          <w:rFonts w:ascii="Book Antiqua" w:hAnsi="Book Antiqua"/>
        </w:rPr>
        <w:t xml:space="preserve">in this group of </w:t>
      </w:r>
      <w:r w:rsidRPr="00126066">
        <w:rPr>
          <w:rFonts w:ascii="Book Antiqua" w:hAnsi="Book Antiqua"/>
        </w:rPr>
        <w:t xml:space="preserve">patients. </w:t>
      </w:r>
      <w:r w:rsidR="000F33E5" w:rsidRPr="00126066">
        <w:rPr>
          <w:rFonts w:ascii="Book Antiqua" w:hAnsi="Book Antiqua"/>
        </w:rPr>
        <w:t xml:space="preserve">We conclude that LLD </w:t>
      </w:r>
      <w:r w:rsidR="00F90C8B" w:rsidRPr="00126066">
        <w:rPr>
          <w:rFonts w:ascii="Book Antiqua" w:hAnsi="Book Antiqua"/>
        </w:rPr>
        <w:t>is not a safe approach for a majority of patients presenting with diffuse purulent peritonitis of diverticular origin.</w:t>
      </w:r>
    </w:p>
    <w:p w14:paraId="1157E462" w14:textId="3ABABAB3" w:rsidR="00F90C8B" w:rsidRPr="00B42A02" w:rsidRDefault="00046D46" w:rsidP="00126066">
      <w:pPr>
        <w:spacing w:line="360" w:lineRule="auto"/>
        <w:jc w:val="both"/>
        <w:rPr>
          <w:rFonts w:ascii="Book Antiqua" w:hAnsi="Book Antiqua"/>
          <w:lang w:eastAsia="zh-CN"/>
        </w:rPr>
      </w:pPr>
      <w:r w:rsidRPr="00126066">
        <w:rPr>
          <w:rFonts w:ascii="Book Antiqua" w:hAnsi="Book Antiqua"/>
        </w:rPr>
        <w:br w:type="page"/>
      </w:r>
    </w:p>
    <w:p w14:paraId="38CF68EA" w14:textId="4E57B3C1" w:rsidR="00F235ED" w:rsidRPr="00F016E7" w:rsidRDefault="00F235ED" w:rsidP="00F016E7">
      <w:pPr>
        <w:spacing w:line="360" w:lineRule="auto"/>
        <w:jc w:val="both"/>
        <w:rPr>
          <w:rFonts w:ascii="Book Antiqua" w:hAnsi="Book Antiqua"/>
          <w:b/>
          <w:lang w:eastAsia="zh-CN"/>
        </w:rPr>
      </w:pPr>
      <w:r w:rsidRPr="00F016E7">
        <w:rPr>
          <w:rFonts w:ascii="Book Antiqua" w:hAnsi="Book Antiqua"/>
          <w:b/>
        </w:rPr>
        <w:lastRenderedPageBreak/>
        <w:t>REFERENCES</w:t>
      </w:r>
    </w:p>
    <w:p w14:paraId="4BBF4E39" w14:textId="77777777"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 </w:t>
      </w:r>
      <w:r w:rsidRPr="00F016E7">
        <w:rPr>
          <w:rFonts w:ascii="Book Antiqua" w:hAnsi="Book Antiqua" w:cs="宋体"/>
          <w:b/>
          <w:bCs/>
          <w:lang w:eastAsia="zh-CN"/>
        </w:rPr>
        <w:t>Hinchey EJ</w:t>
      </w:r>
      <w:r w:rsidRPr="00F016E7">
        <w:rPr>
          <w:rFonts w:ascii="Book Antiqua" w:hAnsi="Book Antiqua" w:cs="宋体"/>
          <w:lang w:eastAsia="zh-CN"/>
        </w:rPr>
        <w:t xml:space="preserve">, </w:t>
      </w:r>
      <w:proofErr w:type="spellStart"/>
      <w:r w:rsidRPr="00F016E7">
        <w:rPr>
          <w:rFonts w:ascii="Book Antiqua" w:hAnsi="Book Antiqua" w:cs="宋体"/>
          <w:lang w:eastAsia="zh-CN"/>
        </w:rPr>
        <w:t>Schaal</w:t>
      </w:r>
      <w:proofErr w:type="spellEnd"/>
      <w:r w:rsidRPr="00F016E7">
        <w:rPr>
          <w:rFonts w:ascii="Book Antiqua" w:hAnsi="Book Antiqua" w:cs="宋体"/>
          <w:lang w:eastAsia="zh-CN"/>
        </w:rPr>
        <w:t xml:space="preserve"> PG, Richards GK. </w:t>
      </w:r>
      <w:proofErr w:type="gramStart"/>
      <w:r w:rsidRPr="00F016E7">
        <w:rPr>
          <w:rFonts w:ascii="Book Antiqua" w:hAnsi="Book Antiqua" w:cs="宋体"/>
          <w:lang w:eastAsia="zh-CN"/>
        </w:rPr>
        <w:t>Treatment of perforated diverticular disease of the colon.</w:t>
      </w:r>
      <w:proofErr w:type="gramEnd"/>
      <w:r w:rsidRPr="00F016E7">
        <w:rPr>
          <w:rFonts w:ascii="Book Antiqua" w:hAnsi="Book Antiqua" w:cs="宋体"/>
          <w:lang w:eastAsia="zh-CN"/>
        </w:rPr>
        <w:t xml:space="preserve"> </w:t>
      </w:r>
      <w:proofErr w:type="spellStart"/>
      <w:r w:rsidRPr="00F016E7">
        <w:rPr>
          <w:rFonts w:ascii="Book Antiqua" w:hAnsi="Book Antiqua" w:cs="宋体"/>
          <w:i/>
          <w:iCs/>
          <w:lang w:eastAsia="zh-CN"/>
        </w:rPr>
        <w:t>Adv</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1978; </w:t>
      </w:r>
      <w:r w:rsidRPr="00F016E7">
        <w:rPr>
          <w:rFonts w:ascii="Book Antiqua" w:hAnsi="Book Antiqua" w:cs="宋体"/>
          <w:b/>
          <w:bCs/>
          <w:lang w:eastAsia="zh-CN"/>
        </w:rPr>
        <w:t>12</w:t>
      </w:r>
      <w:r w:rsidRPr="00F016E7">
        <w:rPr>
          <w:rFonts w:ascii="Book Antiqua" w:hAnsi="Book Antiqua" w:cs="宋体"/>
          <w:lang w:eastAsia="zh-CN"/>
        </w:rPr>
        <w:t>: 85-109 [PMID: 735943]</w:t>
      </w:r>
    </w:p>
    <w:p w14:paraId="0528C4E4" w14:textId="0BFB1275"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2 </w:t>
      </w:r>
      <w:proofErr w:type="spellStart"/>
      <w:r w:rsidRPr="00F016E7">
        <w:rPr>
          <w:rFonts w:ascii="Book Antiqua" w:hAnsi="Book Antiqua" w:cs="宋体"/>
          <w:b/>
          <w:bCs/>
          <w:lang w:eastAsia="zh-CN"/>
        </w:rPr>
        <w:t>Regenbogen</w:t>
      </w:r>
      <w:proofErr w:type="spellEnd"/>
      <w:r w:rsidRPr="00F016E7">
        <w:rPr>
          <w:rFonts w:ascii="Book Antiqua" w:hAnsi="Book Antiqua" w:cs="宋体"/>
          <w:b/>
          <w:bCs/>
          <w:lang w:eastAsia="zh-CN"/>
        </w:rPr>
        <w:t xml:space="preserve"> SE</w:t>
      </w:r>
      <w:r w:rsidRPr="00F016E7">
        <w:rPr>
          <w:rFonts w:ascii="Book Antiqua" w:hAnsi="Book Antiqua" w:cs="宋体"/>
          <w:lang w:eastAsia="zh-CN"/>
        </w:rPr>
        <w:t xml:space="preserve">, </w:t>
      </w:r>
      <w:proofErr w:type="spellStart"/>
      <w:r w:rsidRPr="00F016E7">
        <w:rPr>
          <w:rFonts w:ascii="Book Antiqua" w:hAnsi="Book Antiqua" w:cs="宋体"/>
          <w:lang w:eastAsia="zh-CN"/>
        </w:rPr>
        <w:t>Hardiman</w:t>
      </w:r>
      <w:proofErr w:type="spellEnd"/>
      <w:r w:rsidRPr="00F016E7">
        <w:rPr>
          <w:rFonts w:ascii="Book Antiqua" w:hAnsi="Book Antiqua" w:cs="宋体"/>
          <w:lang w:eastAsia="zh-CN"/>
        </w:rPr>
        <w:t xml:space="preserve"> KM, </w:t>
      </w:r>
      <w:proofErr w:type="spellStart"/>
      <w:r w:rsidRPr="00F016E7">
        <w:rPr>
          <w:rFonts w:ascii="Book Antiqua" w:hAnsi="Book Antiqua" w:cs="宋体"/>
          <w:lang w:eastAsia="zh-CN"/>
        </w:rPr>
        <w:t>Hendren</w:t>
      </w:r>
      <w:proofErr w:type="spellEnd"/>
      <w:r w:rsidRPr="00F016E7">
        <w:rPr>
          <w:rFonts w:ascii="Book Antiqua" w:hAnsi="Book Antiqua" w:cs="宋体"/>
          <w:lang w:eastAsia="zh-CN"/>
        </w:rPr>
        <w:t xml:space="preserve"> S, Morris AM. Surgery for diverticulitis in the 21st century: a systematic review. </w:t>
      </w:r>
      <w:r w:rsidRPr="00F016E7">
        <w:rPr>
          <w:rFonts w:ascii="Book Antiqua" w:hAnsi="Book Antiqua" w:cs="宋体"/>
          <w:i/>
          <w:iCs/>
          <w:lang w:eastAsia="zh-CN"/>
        </w:rPr>
        <w:t xml:space="preserve">JAMA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2014; </w:t>
      </w:r>
      <w:r w:rsidRPr="00F016E7">
        <w:rPr>
          <w:rFonts w:ascii="Book Antiqua" w:hAnsi="Book Antiqua" w:cs="宋体"/>
          <w:b/>
          <w:bCs/>
          <w:lang w:eastAsia="zh-CN"/>
        </w:rPr>
        <w:t>149</w:t>
      </w:r>
      <w:r w:rsidRPr="00F016E7">
        <w:rPr>
          <w:rFonts w:ascii="Book Antiqua" w:hAnsi="Book Antiqua" w:cs="宋体"/>
          <w:lang w:eastAsia="zh-CN"/>
        </w:rPr>
        <w:t>: 292-303 [PMID: 24430164 DOI: 10.1001/jamasurg.2013.5477</w:t>
      </w:r>
      <w:r w:rsidRPr="00F016E7">
        <w:rPr>
          <w:rFonts w:ascii="Book Antiqua" w:hAnsi="Book Antiqua" w:cs="宋体"/>
          <w:lang w:eastAsia="zh-CN"/>
        </w:rPr>
        <w:sym w:font="Symbol" w:char="F05D"/>
      </w:r>
    </w:p>
    <w:p w14:paraId="08160CB0" w14:textId="76D66555"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3 </w:t>
      </w:r>
      <w:proofErr w:type="spellStart"/>
      <w:r w:rsidRPr="00F016E7">
        <w:rPr>
          <w:rFonts w:ascii="Book Antiqua" w:hAnsi="Book Antiqua" w:cs="宋体"/>
          <w:b/>
          <w:bCs/>
          <w:lang w:eastAsia="zh-CN"/>
        </w:rPr>
        <w:t>Faranda</w:t>
      </w:r>
      <w:proofErr w:type="spellEnd"/>
      <w:r w:rsidRPr="00F016E7">
        <w:rPr>
          <w:rFonts w:ascii="Book Antiqua" w:hAnsi="Book Antiqua" w:cs="宋体"/>
          <w:b/>
          <w:bCs/>
          <w:lang w:eastAsia="zh-CN"/>
        </w:rPr>
        <w:t xml:space="preserve"> C</w:t>
      </w:r>
      <w:r w:rsidRPr="00F016E7">
        <w:rPr>
          <w:rFonts w:ascii="Book Antiqua" w:hAnsi="Book Antiqua" w:cs="宋体"/>
          <w:lang w:eastAsia="zh-CN"/>
        </w:rPr>
        <w:t xml:space="preserve">, </w:t>
      </w:r>
      <w:proofErr w:type="spellStart"/>
      <w:r w:rsidRPr="00F016E7">
        <w:rPr>
          <w:rFonts w:ascii="Book Antiqua" w:hAnsi="Book Antiqua" w:cs="宋体"/>
          <w:lang w:eastAsia="zh-CN"/>
        </w:rPr>
        <w:t>Barrat</w:t>
      </w:r>
      <w:proofErr w:type="spellEnd"/>
      <w:r w:rsidRPr="00F016E7">
        <w:rPr>
          <w:rFonts w:ascii="Book Antiqua" w:hAnsi="Book Antiqua" w:cs="宋体"/>
          <w:lang w:eastAsia="zh-CN"/>
        </w:rPr>
        <w:t xml:space="preserve"> C, </w:t>
      </w:r>
      <w:proofErr w:type="spellStart"/>
      <w:r w:rsidRPr="00F016E7">
        <w:rPr>
          <w:rFonts w:ascii="Book Antiqua" w:hAnsi="Book Antiqua" w:cs="宋体"/>
          <w:lang w:eastAsia="zh-CN"/>
        </w:rPr>
        <w:t>Catheline</w:t>
      </w:r>
      <w:proofErr w:type="spellEnd"/>
      <w:r w:rsidRPr="00F016E7">
        <w:rPr>
          <w:rFonts w:ascii="Book Antiqua" w:hAnsi="Book Antiqua" w:cs="宋体"/>
          <w:lang w:eastAsia="zh-CN"/>
        </w:rPr>
        <w:t xml:space="preserve"> JM, </w:t>
      </w:r>
      <w:proofErr w:type="spellStart"/>
      <w:r w:rsidRPr="00F016E7">
        <w:rPr>
          <w:rFonts w:ascii="Book Antiqua" w:hAnsi="Book Antiqua" w:cs="宋体"/>
          <w:lang w:eastAsia="zh-CN"/>
        </w:rPr>
        <w:t>Champault</w:t>
      </w:r>
      <w:proofErr w:type="spellEnd"/>
      <w:r w:rsidRPr="00F016E7">
        <w:rPr>
          <w:rFonts w:ascii="Book Antiqua" w:hAnsi="Book Antiqua" w:cs="宋体"/>
          <w:lang w:eastAsia="zh-CN"/>
        </w:rPr>
        <w:t xml:space="preserve"> GG. Two-stage laparoscopic management of generalized peritonitis due to perforated sigmoid diverticula: eighteen cases. </w:t>
      </w:r>
      <w:proofErr w:type="spellStart"/>
      <w:r w:rsidRPr="00F016E7">
        <w:rPr>
          <w:rFonts w:ascii="Book Antiqua" w:hAnsi="Book Antiqua" w:cs="宋体"/>
          <w:i/>
          <w:iCs/>
          <w:lang w:eastAsia="zh-CN"/>
        </w:rPr>
        <w:t>Surg</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Laparosc</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Endosc</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Percutan</w:t>
      </w:r>
      <w:proofErr w:type="spellEnd"/>
      <w:r w:rsidRPr="00F016E7">
        <w:rPr>
          <w:rFonts w:ascii="Book Antiqua" w:hAnsi="Book Antiqua" w:cs="宋体"/>
          <w:i/>
          <w:iCs/>
          <w:lang w:eastAsia="zh-CN"/>
        </w:rPr>
        <w:t xml:space="preserve"> Tech</w:t>
      </w:r>
      <w:r w:rsidRPr="00F016E7">
        <w:rPr>
          <w:rFonts w:ascii="Book Antiqua" w:hAnsi="Book Antiqua" w:cs="宋体"/>
          <w:lang w:eastAsia="zh-CN"/>
        </w:rPr>
        <w:t xml:space="preserve"> 2000; </w:t>
      </w:r>
      <w:r w:rsidRPr="00F016E7">
        <w:rPr>
          <w:rFonts w:ascii="Book Antiqua" w:hAnsi="Book Antiqua" w:cs="宋体"/>
          <w:b/>
          <w:bCs/>
          <w:lang w:eastAsia="zh-CN"/>
        </w:rPr>
        <w:t>10</w:t>
      </w:r>
      <w:r w:rsidR="00521EDF">
        <w:rPr>
          <w:rFonts w:ascii="Book Antiqua" w:hAnsi="Book Antiqua" w:cs="宋体"/>
          <w:lang w:eastAsia="zh-CN"/>
        </w:rPr>
        <w:t>: 135-1</w:t>
      </w:r>
      <w:r w:rsidR="00521EDF">
        <w:rPr>
          <w:rFonts w:ascii="Book Antiqua" w:hAnsi="Book Antiqua" w:cs="宋体" w:hint="eastAsia"/>
          <w:lang w:eastAsia="zh-CN"/>
        </w:rPr>
        <w:t>3</w:t>
      </w:r>
      <w:r w:rsidR="00521EDF">
        <w:rPr>
          <w:rFonts w:ascii="Book Antiqua" w:hAnsi="Book Antiqua" w:cs="宋体"/>
          <w:lang w:eastAsia="zh-CN"/>
        </w:rPr>
        <w:t>8; discussion 135-1</w:t>
      </w:r>
      <w:r w:rsidR="00521EDF">
        <w:rPr>
          <w:rFonts w:ascii="Book Antiqua" w:hAnsi="Book Antiqua" w:cs="宋体" w:hint="eastAsia"/>
          <w:lang w:eastAsia="zh-CN"/>
        </w:rPr>
        <w:t>3</w:t>
      </w:r>
      <w:r w:rsidR="00521EDF">
        <w:rPr>
          <w:rFonts w:ascii="Book Antiqua" w:hAnsi="Book Antiqua" w:cs="宋体"/>
          <w:lang w:eastAsia="zh-CN"/>
        </w:rPr>
        <w:t>8</w:t>
      </w:r>
      <w:r w:rsidRPr="00F016E7">
        <w:rPr>
          <w:rFonts w:ascii="Book Antiqua" w:hAnsi="Book Antiqua" w:cs="宋体"/>
          <w:lang w:eastAsia="zh-CN"/>
        </w:rPr>
        <w:t xml:space="preserve"> [PMID: 10872974]</w:t>
      </w:r>
    </w:p>
    <w:p w14:paraId="50F175B5" w14:textId="19FA737B"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4 </w:t>
      </w:r>
      <w:r w:rsidRPr="00F016E7">
        <w:rPr>
          <w:rFonts w:ascii="Book Antiqua" w:hAnsi="Book Antiqua" w:cs="宋体"/>
          <w:b/>
          <w:bCs/>
          <w:lang w:eastAsia="zh-CN"/>
        </w:rPr>
        <w:t>Myers E</w:t>
      </w:r>
      <w:r w:rsidRPr="00F016E7">
        <w:rPr>
          <w:rFonts w:ascii="Book Antiqua" w:hAnsi="Book Antiqua" w:cs="宋体"/>
          <w:lang w:eastAsia="zh-CN"/>
        </w:rPr>
        <w:t xml:space="preserve">, Winter DC. Adieu to Henri Hartmann? </w:t>
      </w:r>
      <w:r w:rsidRPr="00F016E7">
        <w:rPr>
          <w:rFonts w:ascii="Book Antiqua" w:hAnsi="Book Antiqua" w:cs="宋体"/>
          <w:i/>
          <w:iCs/>
          <w:lang w:eastAsia="zh-CN"/>
        </w:rPr>
        <w:t>Colorectal Dis</w:t>
      </w:r>
      <w:r w:rsidRPr="00F016E7">
        <w:rPr>
          <w:rFonts w:ascii="Book Antiqua" w:hAnsi="Book Antiqua" w:cs="宋体"/>
          <w:lang w:eastAsia="zh-CN"/>
        </w:rPr>
        <w:t xml:space="preserve"> 2010; </w:t>
      </w:r>
      <w:r w:rsidRPr="00F016E7">
        <w:rPr>
          <w:rFonts w:ascii="Book Antiqua" w:hAnsi="Book Antiqua" w:cs="宋体"/>
          <w:b/>
          <w:bCs/>
          <w:lang w:eastAsia="zh-CN"/>
        </w:rPr>
        <w:t>12</w:t>
      </w:r>
      <w:r w:rsidRPr="00F016E7">
        <w:rPr>
          <w:rFonts w:ascii="Book Antiqua" w:hAnsi="Book Antiqua" w:cs="宋体"/>
          <w:lang w:eastAsia="zh-CN"/>
        </w:rPr>
        <w:t>: 849-850 [PMID: 19508510 DOI: 10.1111/j.1463-1318.2009.01909.x</w:t>
      </w:r>
      <w:r w:rsidRPr="00F016E7">
        <w:rPr>
          <w:rFonts w:ascii="Book Antiqua" w:hAnsi="Book Antiqua" w:cs="宋体"/>
          <w:lang w:eastAsia="zh-CN"/>
        </w:rPr>
        <w:sym w:font="Symbol" w:char="F05D"/>
      </w:r>
    </w:p>
    <w:p w14:paraId="5A3D7C51" w14:textId="77777777"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5 </w:t>
      </w:r>
      <w:r w:rsidRPr="00F016E7">
        <w:rPr>
          <w:rFonts w:ascii="Book Antiqua" w:hAnsi="Book Antiqua" w:cs="宋体"/>
          <w:b/>
          <w:bCs/>
          <w:lang w:eastAsia="zh-CN"/>
        </w:rPr>
        <w:t>O'Sullivan GC</w:t>
      </w:r>
      <w:r w:rsidRPr="00F016E7">
        <w:rPr>
          <w:rFonts w:ascii="Book Antiqua" w:hAnsi="Book Antiqua" w:cs="宋体"/>
          <w:lang w:eastAsia="zh-CN"/>
        </w:rPr>
        <w:t xml:space="preserve">, Murphy D, O'Brien MG, Ireland A. Laparoscopic management of generalized peritonitis due to perforated colonic diverticula. </w:t>
      </w:r>
      <w:r w:rsidRPr="00F016E7">
        <w:rPr>
          <w:rFonts w:ascii="Book Antiqua" w:hAnsi="Book Antiqua" w:cs="宋体"/>
          <w:i/>
          <w:iCs/>
          <w:lang w:eastAsia="zh-CN"/>
        </w:rPr>
        <w:t xml:space="preserve">Am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1996; </w:t>
      </w:r>
      <w:r w:rsidRPr="00F016E7">
        <w:rPr>
          <w:rFonts w:ascii="Book Antiqua" w:hAnsi="Book Antiqua" w:cs="宋体"/>
          <w:b/>
          <w:bCs/>
          <w:lang w:eastAsia="zh-CN"/>
        </w:rPr>
        <w:t>171</w:t>
      </w:r>
      <w:r w:rsidRPr="00F016E7">
        <w:rPr>
          <w:rFonts w:ascii="Book Antiqua" w:hAnsi="Book Antiqua" w:cs="宋体"/>
          <w:lang w:eastAsia="zh-CN"/>
        </w:rPr>
        <w:t>: 432-434 [PMID: 8604837]</w:t>
      </w:r>
    </w:p>
    <w:p w14:paraId="03D707EC" w14:textId="382CE411"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6 </w:t>
      </w:r>
      <w:proofErr w:type="spellStart"/>
      <w:r w:rsidRPr="00F016E7">
        <w:rPr>
          <w:rFonts w:ascii="Book Antiqua" w:hAnsi="Book Antiqua" w:cs="宋体"/>
          <w:b/>
          <w:bCs/>
          <w:lang w:eastAsia="zh-CN"/>
        </w:rPr>
        <w:t>Jeyarajah</w:t>
      </w:r>
      <w:proofErr w:type="spellEnd"/>
      <w:r w:rsidRPr="00F016E7">
        <w:rPr>
          <w:rFonts w:ascii="Book Antiqua" w:hAnsi="Book Antiqua" w:cs="宋体"/>
          <w:b/>
          <w:bCs/>
          <w:lang w:eastAsia="zh-CN"/>
        </w:rPr>
        <w:t xml:space="preserve"> S</w:t>
      </w:r>
      <w:r w:rsidRPr="00F016E7">
        <w:rPr>
          <w:rFonts w:ascii="Book Antiqua" w:hAnsi="Book Antiqua" w:cs="宋体"/>
          <w:lang w:eastAsia="zh-CN"/>
        </w:rPr>
        <w:t xml:space="preserve">, </w:t>
      </w:r>
      <w:proofErr w:type="spellStart"/>
      <w:r w:rsidRPr="00F016E7">
        <w:rPr>
          <w:rFonts w:ascii="Book Antiqua" w:hAnsi="Book Antiqua" w:cs="宋体"/>
          <w:lang w:eastAsia="zh-CN"/>
        </w:rPr>
        <w:t>Faiz</w:t>
      </w:r>
      <w:proofErr w:type="spellEnd"/>
      <w:r w:rsidRPr="00F016E7">
        <w:rPr>
          <w:rFonts w:ascii="Book Antiqua" w:hAnsi="Book Antiqua" w:cs="宋体"/>
          <w:lang w:eastAsia="zh-CN"/>
        </w:rPr>
        <w:t xml:space="preserve"> O, Bottle A, </w:t>
      </w:r>
      <w:proofErr w:type="spellStart"/>
      <w:r w:rsidRPr="00F016E7">
        <w:rPr>
          <w:rFonts w:ascii="Book Antiqua" w:hAnsi="Book Antiqua" w:cs="宋体"/>
          <w:lang w:eastAsia="zh-CN"/>
        </w:rPr>
        <w:t>Aylin</w:t>
      </w:r>
      <w:proofErr w:type="spellEnd"/>
      <w:r w:rsidRPr="00F016E7">
        <w:rPr>
          <w:rFonts w:ascii="Book Antiqua" w:hAnsi="Book Antiqua" w:cs="宋体"/>
          <w:lang w:eastAsia="zh-CN"/>
        </w:rPr>
        <w:t xml:space="preserve"> P, </w:t>
      </w:r>
      <w:proofErr w:type="spellStart"/>
      <w:r w:rsidRPr="00F016E7">
        <w:rPr>
          <w:rFonts w:ascii="Book Antiqua" w:hAnsi="Book Antiqua" w:cs="宋体"/>
          <w:lang w:eastAsia="zh-CN"/>
        </w:rPr>
        <w:t>Bjarnason</w:t>
      </w:r>
      <w:proofErr w:type="spellEnd"/>
      <w:r w:rsidRPr="00F016E7">
        <w:rPr>
          <w:rFonts w:ascii="Book Antiqua" w:hAnsi="Book Antiqua" w:cs="宋体"/>
          <w:lang w:eastAsia="zh-CN"/>
        </w:rPr>
        <w:t xml:space="preserve"> I, </w:t>
      </w:r>
      <w:proofErr w:type="spellStart"/>
      <w:r w:rsidRPr="00F016E7">
        <w:rPr>
          <w:rFonts w:ascii="Book Antiqua" w:hAnsi="Book Antiqua" w:cs="宋体"/>
          <w:lang w:eastAsia="zh-CN"/>
        </w:rPr>
        <w:t>Tekkis</w:t>
      </w:r>
      <w:proofErr w:type="spellEnd"/>
      <w:r w:rsidRPr="00F016E7">
        <w:rPr>
          <w:rFonts w:ascii="Book Antiqua" w:hAnsi="Book Antiqua" w:cs="宋体"/>
          <w:lang w:eastAsia="zh-CN"/>
        </w:rPr>
        <w:t xml:space="preserve"> PP, </w:t>
      </w:r>
      <w:proofErr w:type="spellStart"/>
      <w:r w:rsidRPr="00F016E7">
        <w:rPr>
          <w:rFonts w:ascii="Book Antiqua" w:hAnsi="Book Antiqua" w:cs="宋体"/>
          <w:lang w:eastAsia="zh-CN"/>
        </w:rPr>
        <w:t>Papagrigoriadis</w:t>
      </w:r>
      <w:proofErr w:type="spellEnd"/>
      <w:r w:rsidRPr="00F016E7">
        <w:rPr>
          <w:rFonts w:ascii="Book Antiqua" w:hAnsi="Book Antiqua" w:cs="宋体"/>
          <w:lang w:eastAsia="zh-CN"/>
        </w:rPr>
        <w:t xml:space="preserve"> S. Diverticular disease hospital admissions are increasing, with poor outcomes in the elderly and emergency admissions. </w:t>
      </w:r>
      <w:r w:rsidRPr="00F016E7">
        <w:rPr>
          <w:rFonts w:ascii="Book Antiqua" w:hAnsi="Book Antiqua" w:cs="宋体"/>
          <w:i/>
          <w:iCs/>
          <w:lang w:eastAsia="zh-CN"/>
        </w:rPr>
        <w:t xml:space="preserve">Aliment </w:t>
      </w:r>
      <w:proofErr w:type="spellStart"/>
      <w:r w:rsidRPr="00F016E7">
        <w:rPr>
          <w:rFonts w:ascii="Book Antiqua" w:hAnsi="Book Antiqua" w:cs="宋体"/>
          <w:i/>
          <w:iCs/>
          <w:lang w:eastAsia="zh-CN"/>
        </w:rPr>
        <w:t>Pharmacol</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Ther</w:t>
      </w:r>
      <w:proofErr w:type="spellEnd"/>
      <w:r w:rsidRPr="00F016E7">
        <w:rPr>
          <w:rFonts w:ascii="Book Antiqua" w:hAnsi="Book Antiqua" w:cs="宋体"/>
          <w:lang w:eastAsia="zh-CN"/>
        </w:rPr>
        <w:t xml:space="preserve"> 2009; </w:t>
      </w:r>
      <w:r w:rsidRPr="00F016E7">
        <w:rPr>
          <w:rFonts w:ascii="Book Antiqua" w:hAnsi="Book Antiqua" w:cs="宋体"/>
          <w:b/>
          <w:bCs/>
          <w:lang w:eastAsia="zh-CN"/>
        </w:rPr>
        <w:t>30</w:t>
      </w:r>
      <w:r w:rsidRPr="00F016E7">
        <w:rPr>
          <w:rFonts w:ascii="Book Antiqua" w:hAnsi="Book Antiqua" w:cs="宋体"/>
          <w:lang w:eastAsia="zh-CN"/>
        </w:rPr>
        <w:t>: 1171-1182 [PMID: 19681811 DOI: 10.1111/j.1365-2036.2009.04098</w:t>
      </w:r>
      <w:r w:rsidRPr="00F016E7">
        <w:rPr>
          <w:rFonts w:ascii="Book Antiqua" w:hAnsi="Book Antiqua" w:cs="宋体"/>
          <w:lang w:eastAsia="zh-CN"/>
        </w:rPr>
        <w:sym w:font="Symbol" w:char="F05D"/>
      </w:r>
    </w:p>
    <w:p w14:paraId="6B5789B3" w14:textId="77777777"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7 </w:t>
      </w:r>
      <w:r w:rsidRPr="00F016E7">
        <w:rPr>
          <w:rFonts w:ascii="Book Antiqua" w:hAnsi="Book Antiqua" w:cs="宋体"/>
          <w:b/>
          <w:bCs/>
          <w:lang w:eastAsia="zh-CN"/>
        </w:rPr>
        <w:t>Myers E</w:t>
      </w:r>
      <w:r w:rsidRPr="00F016E7">
        <w:rPr>
          <w:rFonts w:ascii="Book Antiqua" w:hAnsi="Book Antiqua" w:cs="宋体"/>
          <w:lang w:eastAsia="zh-CN"/>
        </w:rPr>
        <w:t xml:space="preserve">, Hurley M, O'Sullivan GC, Kavanagh D, Wilson I, Winter DC. Laparoscopic peritoneal lavage for generalized peritonitis due to perforated diverticulitis. </w:t>
      </w:r>
      <w:r w:rsidRPr="00F016E7">
        <w:rPr>
          <w:rFonts w:ascii="Book Antiqua" w:hAnsi="Book Antiqua" w:cs="宋体"/>
          <w:i/>
          <w:iCs/>
          <w:lang w:eastAsia="zh-CN"/>
        </w:rPr>
        <w:t xml:space="preserve">Br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2008; </w:t>
      </w:r>
      <w:r w:rsidRPr="00F016E7">
        <w:rPr>
          <w:rFonts w:ascii="Book Antiqua" w:hAnsi="Book Antiqua" w:cs="宋体"/>
          <w:b/>
          <w:bCs/>
          <w:lang w:eastAsia="zh-CN"/>
        </w:rPr>
        <w:t>95</w:t>
      </w:r>
      <w:r w:rsidRPr="00F016E7">
        <w:rPr>
          <w:rFonts w:ascii="Book Antiqua" w:hAnsi="Book Antiqua" w:cs="宋体"/>
          <w:lang w:eastAsia="zh-CN"/>
        </w:rPr>
        <w:t>: 97-101 [PMID: 18076019]</w:t>
      </w:r>
    </w:p>
    <w:p w14:paraId="184A953C" w14:textId="2D36245D"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8 </w:t>
      </w:r>
      <w:r w:rsidRPr="00F016E7">
        <w:rPr>
          <w:rFonts w:ascii="Book Antiqua" w:hAnsi="Book Antiqua" w:cs="宋体"/>
          <w:b/>
          <w:bCs/>
          <w:lang w:eastAsia="zh-CN"/>
        </w:rPr>
        <w:t>O'Leary DP</w:t>
      </w:r>
      <w:r w:rsidRPr="00F016E7">
        <w:rPr>
          <w:rFonts w:ascii="Book Antiqua" w:hAnsi="Book Antiqua" w:cs="宋体"/>
          <w:lang w:eastAsia="zh-CN"/>
        </w:rPr>
        <w:t>, Myers E, O'Brien O, Andrews E, McCourt M, Redmond HP. Persistent perforation in non-</w:t>
      </w:r>
      <w:proofErr w:type="spellStart"/>
      <w:r w:rsidRPr="00F016E7">
        <w:rPr>
          <w:rFonts w:ascii="Book Antiqua" w:hAnsi="Book Antiqua" w:cs="宋体"/>
          <w:lang w:eastAsia="zh-CN"/>
        </w:rPr>
        <w:t>faeculant</w:t>
      </w:r>
      <w:proofErr w:type="spellEnd"/>
      <w:r w:rsidRPr="00F016E7">
        <w:rPr>
          <w:rFonts w:ascii="Book Antiqua" w:hAnsi="Book Antiqua" w:cs="宋体"/>
          <w:lang w:eastAsia="zh-CN"/>
        </w:rPr>
        <w:t xml:space="preserve"> diverticular peritonitis--incidence and clinical significance. </w:t>
      </w:r>
      <w:r w:rsidRPr="00F016E7">
        <w:rPr>
          <w:rFonts w:ascii="Book Antiqua" w:hAnsi="Book Antiqua" w:cs="宋体"/>
          <w:i/>
          <w:iCs/>
          <w:lang w:eastAsia="zh-CN"/>
        </w:rPr>
        <w:t xml:space="preserve">J </w:t>
      </w:r>
      <w:proofErr w:type="spellStart"/>
      <w:r w:rsidRPr="00F016E7">
        <w:rPr>
          <w:rFonts w:ascii="Book Antiqua" w:hAnsi="Book Antiqua" w:cs="宋体"/>
          <w:i/>
          <w:iCs/>
          <w:lang w:eastAsia="zh-CN"/>
        </w:rPr>
        <w:t>Gastrointest</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2013; </w:t>
      </w:r>
      <w:r w:rsidRPr="00F016E7">
        <w:rPr>
          <w:rFonts w:ascii="Book Antiqua" w:hAnsi="Book Antiqua" w:cs="宋体"/>
          <w:b/>
          <w:bCs/>
          <w:lang w:eastAsia="zh-CN"/>
        </w:rPr>
        <w:t>17</w:t>
      </w:r>
      <w:r w:rsidRPr="00F016E7">
        <w:rPr>
          <w:rFonts w:ascii="Book Antiqua" w:hAnsi="Book Antiqua" w:cs="宋体"/>
          <w:lang w:eastAsia="zh-CN"/>
        </w:rPr>
        <w:t>: 369-373 [PMID: 23011202 DOI: 10.1007/s11605-012-2025-0</w:t>
      </w:r>
      <w:r w:rsidRPr="00F016E7">
        <w:rPr>
          <w:rFonts w:ascii="Book Antiqua" w:hAnsi="Book Antiqua" w:cs="宋体"/>
          <w:lang w:eastAsia="zh-CN"/>
        </w:rPr>
        <w:sym w:font="Symbol" w:char="F05D"/>
      </w:r>
    </w:p>
    <w:p w14:paraId="004BE65C" w14:textId="111DC281" w:rsidR="00F016E7" w:rsidRPr="00F016E7" w:rsidRDefault="00F016E7" w:rsidP="00F016E7">
      <w:pPr>
        <w:spacing w:line="360" w:lineRule="auto"/>
        <w:jc w:val="both"/>
        <w:rPr>
          <w:rFonts w:ascii="Book Antiqua" w:hAnsi="Book Antiqua" w:cs="宋体"/>
          <w:lang w:eastAsia="zh-CN"/>
        </w:rPr>
      </w:pPr>
      <w:proofErr w:type="gramStart"/>
      <w:r w:rsidRPr="00F016E7">
        <w:rPr>
          <w:rFonts w:ascii="Book Antiqua" w:hAnsi="Book Antiqua" w:cs="宋体"/>
          <w:lang w:eastAsia="zh-CN"/>
        </w:rPr>
        <w:t xml:space="preserve">9 </w:t>
      </w:r>
      <w:r w:rsidRPr="00F016E7">
        <w:rPr>
          <w:rFonts w:ascii="Book Antiqua" w:hAnsi="Book Antiqua" w:cs="宋体"/>
          <w:b/>
          <w:bCs/>
          <w:lang w:eastAsia="zh-CN"/>
        </w:rPr>
        <w:t>Weber DG</w:t>
      </w:r>
      <w:r w:rsidRPr="00F016E7">
        <w:rPr>
          <w:rFonts w:ascii="Book Antiqua" w:hAnsi="Book Antiqua" w:cs="宋体"/>
          <w:lang w:eastAsia="zh-CN"/>
        </w:rPr>
        <w:t xml:space="preserve">, </w:t>
      </w:r>
      <w:proofErr w:type="spellStart"/>
      <w:r w:rsidRPr="00F016E7">
        <w:rPr>
          <w:rFonts w:ascii="Book Antiqua" w:hAnsi="Book Antiqua" w:cs="宋体"/>
          <w:lang w:eastAsia="zh-CN"/>
        </w:rPr>
        <w:t>Bendinelli</w:t>
      </w:r>
      <w:proofErr w:type="spellEnd"/>
      <w:r w:rsidRPr="00F016E7">
        <w:rPr>
          <w:rFonts w:ascii="Book Antiqua" w:hAnsi="Book Antiqua" w:cs="宋体"/>
          <w:lang w:eastAsia="zh-CN"/>
        </w:rPr>
        <w:t xml:space="preserve"> C, </w:t>
      </w:r>
      <w:proofErr w:type="spellStart"/>
      <w:r w:rsidRPr="00F016E7">
        <w:rPr>
          <w:rFonts w:ascii="Book Antiqua" w:hAnsi="Book Antiqua" w:cs="宋体"/>
          <w:lang w:eastAsia="zh-CN"/>
        </w:rPr>
        <w:t>Balogh</w:t>
      </w:r>
      <w:proofErr w:type="spellEnd"/>
      <w:r w:rsidRPr="00F016E7">
        <w:rPr>
          <w:rFonts w:ascii="Book Antiqua" w:hAnsi="Book Antiqua" w:cs="宋体"/>
          <w:lang w:eastAsia="zh-CN"/>
        </w:rPr>
        <w:t xml:space="preserve"> ZJ.</w:t>
      </w:r>
      <w:proofErr w:type="gramEnd"/>
      <w:r w:rsidRPr="00F016E7">
        <w:rPr>
          <w:rFonts w:ascii="Book Antiqua" w:hAnsi="Book Antiqua" w:cs="宋体"/>
          <w:lang w:eastAsia="zh-CN"/>
        </w:rPr>
        <w:t xml:space="preserve"> </w:t>
      </w:r>
      <w:proofErr w:type="gramStart"/>
      <w:r w:rsidRPr="00F016E7">
        <w:rPr>
          <w:rFonts w:ascii="Book Antiqua" w:hAnsi="Book Antiqua" w:cs="宋体"/>
          <w:lang w:eastAsia="zh-CN"/>
        </w:rPr>
        <w:t>Damage control surgery for abdominal emergencies.</w:t>
      </w:r>
      <w:proofErr w:type="gramEnd"/>
      <w:r w:rsidRPr="00F016E7">
        <w:rPr>
          <w:rFonts w:ascii="Book Antiqua" w:hAnsi="Book Antiqua" w:cs="宋体"/>
          <w:lang w:eastAsia="zh-CN"/>
        </w:rPr>
        <w:t xml:space="preserve"> </w:t>
      </w:r>
      <w:r w:rsidRPr="00F016E7">
        <w:rPr>
          <w:rFonts w:ascii="Book Antiqua" w:hAnsi="Book Antiqua" w:cs="宋体"/>
          <w:i/>
          <w:iCs/>
          <w:lang w:eastAsia="zh-CN"/>
        </w:rPr>
        <w:t xml:space="preserve">Br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2014; </w:t>
      </w:r>
      <w:r w:rsidRPr="00F016E7">
        <w:rPr>
          <w:rFonts w:ascii="Book Antiqua" w:hAnsi="Book Antiqua" w:cs="宋体"/>
          <w:b/>
          <w:bCs/>
          <w:lang w:eastAsia="zh-CN"/>
        </w:rPr>
        <w:t>101</w:t>
      </w:r>
      <w:r w:rsidRPr="00F016E7">
        <w:rPr>
          <w:rFonts w:ascii="Book Antiqua" w:hAnsi="Book Antiqua" w:cs="宋体"/>
          <w:lang w:eastAsia="zh-CN"/>
        </w:rPr>
        <w:t>: e109-e118 [PMID: 24273018 DOI: 10.1002/bjs.9360</w:t>
      </w:r>
      <w:r w:rsidRPr="00F016E7">
        <w:rPr>
          <w:rFonts w:ascii="Book Antiqua" w:hAnsi="Book Antiqua" w:cs="宋体"/>
          <w:lang w:eastAsia="zh-CN"/>
        </w:rPr>
        <w:sym w:font="Symbol" w:char="F05D"/>
      </w:r>
    </w:p>
    <w:p w14:paraId="7AD0F670" w14:textId="3DBB839D"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lastRenderedPageBreak/>
        <w:t xml:space="preserve">10 </w:t>
      </w:r>
      <w:r w:rsidRPr="00F016E7">
        <w:rPr>
          <w:rFonts w:ascii="Book Antiqua" w:hAnsi="Book Antiqua" w:cs="宋体"/>
          <w:b/>
          <w:bCs/>
          <w:lang w:eastAsia="zh-CN"/>
        </w:rPr>
        <w:t>McDermott FD</w:t>
      </w:r>
      <w:r w:rsidRPr="00F016E7">
        <w:rPr>
          <w:rFonts w:ascii="Book Antiqua" w:hAnsi="Book Antiqua" w:cs="宋体"/>
          <w:lang w:eastAsia="zh-CN"/>
        </w:rPr>
        <w:t xml:space="preserve">, Collins D, </w:t>
      </w:r>
      <w:proofErr w:type="spellStart"/>
      <w:r w:rsidRPr="00F016E7">
        <w:rPr>
          <w:rFonts w:ascii="Book Antiqua" w:hAnsi="Book Antiqua" w:cs="宋体"/>
          <w:lang w:eastAsia="zh-CN"/>
        </w:rPr>
        <w:t>Heeney</w:t>
      </w:r>
      <w:proofErr w:type="spellEnd"/>
      <w:r w:rsidRPr="00F016E7">
        <w:rPr>
          <w:rFonts w:ascii="Book Antiqua" w:hAnsi="Book Antiqua" w:cs="宋体"/>
          <w:lang w:eastAsia="zh-CN"/>
        </w:rPr>
        <w:t xml:space="preserve"> A, Winter DC. Minimally invasive and surgical management strategies tailored to the severity of acute diverticulitis. </w:t>
      </w:r>
      <w:r w:rsidRPr="00F016E7">
        <w:rPr>
          <w:rFonts w:ascii="Book Antiqua" w:hAnsi="Book Antiqua" w:cs="宋体"/>
          <w:i/>
          <w:iCs/>
          <w:lang w:eastAsia="zh-CN"/>
        </w:rPr>
        <w:t xml:space="preserve">Br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2014; </w:t>
      </w:r>
      <w:r w:rsidRPr="00F016E7">
        <w:rPr>
          <w:rFonts w:ascii="Book Antiqua" w:hAnsi="Book Antiqua" w:cs="宋体"/>
          <w:b/>
          <w:bCs/>
          <w:lang w:eastAsia="zh-CN"/>
        </w:rPr>
        <w:t>101</w:t>
      </w:r>
      <w:r w:rsidRPr="00F016E7">
        <w:rPr>
          <w:rFonts w:ascii="Book Antiqua" w:hAnsi="Book Antiqua" w:cs="宋体"/>
          <w:lang w:eastAsia="zh-CN"/>
        </w:rPr>
        <w:t>: e90-e99 [PMID: 24258427 DOI: 10.1002/bjs.9359</w:t>
      </w:r>
      <w:r w:rsidRPr="00F016E7">
        <w:rPr>
          <w:rFonts w:ascii="Book Antiqua" w:hAnsi="Book Antiqua" w:cs="宋体"/>
          <w:lang w:eastAsia="zh-CN"/>
        </w:rPr>
        <w:sym w:font="Symbol" w:char="F05D"/>
      </w:r>
    </w:p>
    <w:p w14:paraId="3D8B2E89" w14:textId="5DB4F314"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11 </w:t>
      </w:r>
      <w:proofErr w:type="spellStart"/>
      <w:r w:rsidRPr="00F016E7">
        <w:rPr>
          <w:rFonts w:ascii="Book Antiqua" w:hAnsi="Book Antiqua" w:cs="宋体"/>
          <w:b/>
          <w:bCs/>
          <w:lang w:eastAsia="zh-CN"/>
        </w:rPr>
        <w:t>Radé</w:t>
      </w:r>
      <w:proofErr w:type="spellEnd"/>
      <w:r w:rsidRPr="00F016E7">
        <w:rPr>
          <w:rFonts w:ascii="Book Antiqua" w:hAnsi="Book Antiqua" w:cs="宋体"/>
          <w:b/>
          <w:bCs/>
          <w:lang w:eastAsia="zh-CN"/>
        </w:rPr>
        <w:t xml:space="preserve"> F</w:t>
      </w:r>
      <w:r w:rsidRPr="00F016E7">
        <w:rPr>
          <w:rFonts w:ascii="Book Antiqua" w:hAnsi="Book Antiqua" w:cs="宋体"/>
          <w:lang w:eastAsia="zh-CN"/>
        </w:rPr>
        <w:t xml:space="preserve">, </w:t>
      </w:r>
      <w:proofErr w:type="spellStart"/>
      <w:r w:rsidRPr="00F016E7">
        <w:rPr>
          <w:rFonts w:ascii="Book Antiqua" w:hAnsi="Book Antiqua" w:cs="宋体"/>
          <w:lang w:eastAsia="zh-CN"/>
        </w:rPr>
        <w:t>Bretagnol</w:t>
      </w:r>
      <w:proofErr w:type="spellEnd"/>
      <w:r w:rsidRPr="00F016E7">
        <w:rPr>
          <w:rFonts w:ascii="Book Antiqua" w:hAnsi="Book Antiqua" w:cs="宋体"/>
          <w:lang w:eastAsia="zh-CN"/>
        </w:rPr>
        <w:t xml:space="preserve"> F, </w:t>
      </w:r>
      <w:proofErr w:type="spellStart"/>
      <w:r w:rsidRPr="00F016E7">
        <w:rPr>
          <w:rFonts w:ascii="Book Antiqua" w:hAnsi="Book Antiqua" w:cs="宋体"/>
          <w:lang w:eastAsia="zh-CN"/>
        </w:rPr>
        <w:t>Auguste</w:t>
      </w:r>
      <w:proofErr w:type="spellEnd"/>
      <w:r w:rsidRPr="00F016E7">
        <w:rPr>
          <w:rFonts w:ascii="Book Antiqua" w:hAnsi="Book Antiqua" w:cs="宋体"/>
          <w:lang w:eastAsia="zh-CN"/>
        </w:rPr>
        <w:t xml:space="preserve"> M, Di </w:t>
      </w:r>
      <w:proofErr w:type="spellStart"/>
      <w:r w:rsidRPr="00F016E7">
        <w:rPr>
          <w:rFonts w:ascii="Book Antiqua" w:hAnsi="Book Antiqua" w:cs="宋体"/>
          <w:lang w:eastAsia="zh-CN"/>
        </w:rPr>
        <w:t>Guisto</w:t>
      </w:r>
      <w:proofErr w:type="spellEnd"/>
      <w:r w:rsidRPr="00F016E7">
        <w:rPr>
          <w:rFonts w:ascii="Book Antiqua" w:hAnsi="Book Antiqua" w:cs="宋体"/>
          <w:lang w:eastAsia="zh-CN"/>
        </w:rPr>
        <w:t xml:space="preserve"> C, </w:t>
      </w:r>
      <w:proofErr w:type="spellStart"/>
      <w:r w:rsidRPr="00F016E7">
        <w:rPr>
          <w:rFonts w:ascii="Book Antiqua" w:hAnsi="Book Antiqua" w:cs="宋体"/>
          <w:lang w:eastAsia="zh-CN"/>
        </w:rPr>
        <w:t>Huten</w:t>
      </w:r>
      <w:proofErr w:type="spellEnd"/>
      <w:r w:rsidRPr="00F016E7">
        <w:rPr>
          <w:rFonts w:ascii="Book Antiqua" w:hAnsi="Book Antiqua" w:cs="宋体"/>
          <w:lang w:eastAsia="zh-CN"/>
        </w:rPr>
        <w:t xml:space="preserve"> N, de </w:t>
      </w:r>
      <w:proofErr w:type="spellStart"/>
      <w:r w:rsidRPr="00F016E7">
        <w:rPr>
          <w:rFonts w:ascii="Book Antiqua" w:hAnsi="Book Antiqua" w:cs="宋体"/>
          <w:lang w:eastAsia="zh-CN"/>
        </w:rPr>
        <w:t>Calan</w:t>
      </w:r>
      <w:proofErr w:type="spellEnd"/>
      <w:r w:rsidRPr="00F016E7">
        <w:rPr>
          <w:rFonts w:ascii="Book Antiqua" w:hAnsi="Book Antiqua" w:cs="宋体"/>
          <w:lang w:eastAsia="zh-CN"/>
        </w:rPr>
        <w:t xml:space="preserve"> L. Determinants of outcome following laparoscopic peritoneal lavage for perforated diverticulitis. </w:t>
      </w:r>
      <w:r w:rsidRPr="00F016E7">
        <w:rPr>
          <w:rFonts w:ascii="Book Antiqua" w:hAnsi="Book Antiqua" w:cs="宋体"/>
          <w:i/>
          <w:iCs/>
          <w:lang w:eastAsia="zh-CN"/>
        </w:rPr>
        <w:t xml:space="preserve">Br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2014; </w:t>
      </w:r>
      <w:r w:rsidRPr="00F016E7">
        <w:rPr>
          <w:rFonts w:ascii="Book Antiqua" w:hAnsi="Book Antiqua" w:cs="宋体"/>
          <w:b/>
          <w:bCs/>
          <w:lang w:eastAsia="zh-CN"/>
        </w:rPr>
        <w:t>101</w:t>
      </w:r>
      <w:r w:rsidRPr="00F016E7">
        <w:rPr>
          <w:rFonts w:ascii="Book Antiqua" w:hAnsi="Book Antiqua" w:cs="宋体"/>
          <w:lang w:eastAsia="zh-CN"/>
        </w:rPr>
        <w:t>: 1602-166; discussion 1606 [PMID: 25203523 DOI: 10.1002/bjs.9621</w:t>
      </w:r>
      <w:r w:rsidRPr="00F016E7">
        <w:rPr>
          <w:rFonts w:ascii="Book Antiqua" w:hAnsi="Book Antiqua" w:cs="宋体"/>
          <w:lang w:eastAsia="zh-CN"/>
        </w:rPr>
        <w:sym w:font="Symbol" w:char="F05D"/>
      </w:r>
    </w:p>
    <w:p w14:paraId="1F850B9F" w14:textId="01DE2654"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12 </w:t>
      </w:r>
      <w:proofErr w:type="spellStart"/>
      <w:r w:rsidRPr="00F016E7">
        <w:rPr>
          <w:rFonts w:ascii="Book Antiqua" w:hAnsi="Book Antiqua" w:cs="宋体"/>
          <w:b/>
          <w:bCs/>
          <w:lang w:eastAsia="zh-CN"/>
        </w:rPr>
        <w:t>Karoui</w:t>
      </w:r>
      <w:proofErr w:type="spellEnd"/>
      <w:r w:rsidRPr="00F016E7">
        <w:rPr>
          <w:rFonts w:ascii="Book Antiqua" w:hAnsi="Book Antiqua" w:cs="宋体"/>
          <w:b/>
          <w:bCs/>
          <w:lang w:eastAsia="zh-CN"/>
        </w:rPr>
        <w:t xml:space="preserve"> M</w:t>
      </w:r>
      <w:r w:rsidRPr="00F016E7">
        <w:rPr>
          <w:rFonts w:ascii="Book Antiqua" w:hAnsi="Book Antiqua" w:cs="宋体"/>
          <w:lang w:eastAsia="zh-CN"/>
        </w:rPr>
        <w:t xml:space="preserve">, </w:t>
      </w:r>
      <w:proofErr w:type="spellStart"/>
      <w:r w:rsidRPr="00F016E7">
        <w:rPr>
          <w:rFonts w:ascii="Book Antiqua" w:hAnsi="Book Antiqua" w:cs="宋体"/>
          <w:lang w:eastAsia="zh-CN"/>
        </w:rPr>
        <w:t>Champault</w:t>
      </w:r>
      <w:proofErr w:type="spellEnd"/>
      <w:r w:rsidRPr="00F016E7">
        <w:rPr>
          <w:rFonts w:ascii="Book Antiqua" w:hAnsi="Book Antiqua" w:cs="宋体"/>
          <w:lang w:eastAsia="zh-CN"/>
        </w:rPr>
        <w:t xml:space="preserve"> A, </w:t>
      </w:r>
      <w:proofErr w:type="spellStart"/>
      <w:r w:rsidRPr="00F016E7">
        <w:rPr>
          <w:rFonts w:ascii="Book Antiqua" w:hAnsi="Book Antiqua" w:cs="宋体"/>
          <w:lang w:eastAsia="zh-CN"/>
        </w:rPr>
        <w:t>Pautrat</w:t>
      </w:r>
      <w:proofErr w:type="spellEnd"/>
      <w:r w:rsidRPr="00F016E7">
        <w:rPr>
          <w:rFonts w:ascii="Book Antiqua" w:hAnsi="Book Antiqua" w:cs="宋体"/>
          <w:lang w:eastAsia="zh-CN"/>
        </w:rPr>
        <w:t xml:space="preserve"> K, </w:t>
      </w:r>
      <w:proofErr w:type="spellStart"/>
      <w:r w:rsidRPr="00F016E7">
        <w:rPr>
          <w:rFonts w:ascii="Book Antiqua" w:hAnsi="Book Antiqua" w:cs="宋体"/>
          <w:lang w:eastAsia="zh-CN"/>
        </w:rPr>
        <w:t>Valleur</w:t>
      </w:r>
      <w:proofErr w:type="spellEnd"/>
      <w:r w:rsidRPr="00F016E7">
        <w:rPr>
          <w:rFonts w:ascii="Book Antiqua" w:hAnsi="Book Antiqua" w:cs="宋体"/>
          <w:lang w:eastAsia="zh-CN"/>
        </w:rPr>
        <w:t xml:space="preserve"> P, </w:t>
      </w:r>
      <w:proofErr w:type="spellStart"/>
      <w:r w:rsidRPr="00F016E7">
        <w:rPr>
          <w:rFonts w:ascii="Book Antiqua" w:hAnsi="Book Antiqua" w:cs="宋体"/>
          <w:lang w:eastAsia="zh-CN"/>
        </w:rPr>
        <w:t>Cherqui</w:t>
      </w:r>
      <w:proofErr w:type="spellEnd"/>
      <w:r w:rsidRPr="00F016E7">
        <w:rPr>
          <w:rFonts w:ascii="Book Antiqua" w:hAnsi="Book Antiqua" w:cs="宋体"/>
          <w:lang w:eastAsia="zh-CN"/>
        </w:rPr>
        <w:t xml:space="preserve"> D, </w:t>
      </w:r>
      <w:proofErr w:type="spellStart"/>
      <w:r w:rsidRPr="00F016E7">
        <w:rPr>
          <w:rFonts w:ascii="Book Antiqua" w:hAnsi="Book Antiqua" w:cs="宋体"/>
          <w:lang w:eastAsia="zh-CN"/>
        </w:rPr>
        <w:t>Champault</w:t>
      </w:r>
      <w:proofErr w:type="spellEnd"/>
      <w:r w:rsidRPr="00F016E7">
        <w:rPr>
          <w:rFonts w:ascii="Book Antiqua" w:hAnsi="Book Antiqua" w:cs="宋体"/>
          <w:lang w:eastAsia="zh-CN"/>
        </w:rPr>
        <w:t xml:space="preserve"> G. Laparoscopic peritoneal lavage or primary anastomosis with </w:t>
      </w:r>
      <w:proofErr w:type="spellStart"/>
      <w:r w:rsidRPr="00F016E7">
        <w:rPr>
          <w:rFonts w:ascii="Book Antiqua" w:hAnsi="Book Antiqua" w:cs="宋体"/>
          <w:lang w:eastAsia="zh-CN"/>
        </w:rPr>
        <w:t>defunctioning</w:t>
      </w:r>
      <w:proofErr w:type="spellEnd"/>
      <w:r w:rsidRPr="00F016E7">
        <w:rPr>
          <w:rFonts w:ascii="Book Antiqua" w:hAnsi="Book Antiqua" w:cs="宋体"/>
          <w:lang w:eastAsia="zh-CN"/>
        </w:rPr>
        <w:t xml:space="preserve"> stoma for Hinchey 3 complicated diverticulitis: results of a comparative study. </w:t>
      </w:r>
      <w:r w:rsidRPr="00F016E7">
        <w:rPr>
          <w:rFonts w:ascii="Book Antiqua" w:hAnsi="Book Antiqua" w:cs="宋体"/>
          <w:i/>
          <w:iCs/>
          <w:lang w:eastAsia="zh-CN"/>
        </w:rPr>
        <w:t>Dis Colon Rectum</w:t>
      </w:r>
      <w:r w:rsidRPr="00F016E7">
        <w:rPr>
          <w:rFonts w:ascii="Book Antiqua" w:hAnsi="Book Antiqua" w:cs="宋体"/>
          <w:lang w:eastAsia="zh-CN"/>
        </w:rPr>
        <w:t xml:space="preserve"> 2009; </w:t>
      </w:r>
      <w:r w:rsidRPr="00F016E7">
        <w:rPr>
          <w:rFonts w:ascii="Book Antiqua" w:hAnsi="Book Antiqua" w:cs="宋体"/>
          <w:b/>
          <w:bCs/>
          <w:lang w:eastAsia="zh-CN"/>
        </w:rPr>
        <w:t>52</w:t>
      </w:r>
      <w:r w:rsidRPr="00F016E7">
        <w:rPr>
          <w:rFonts w:ascii="Book Antiqua" w:hAnsi="Book Antiqua" w:cs="宋体"/>
          <w:lang w:eastAsia="zh-CN"/>
        </w:rPr>
        <w:t>: 609-615 [PMID: 19404062 DOI: 10.1007/DCR.0b013e3181a0a674</w:t>
      </w:r>
      <w:r w:rsidRPr="00F016E7">
        <w:rPr>
          <w:rFonts w:ascii="Book Antiqua" w:hAnsi="Book Antiqua" w:cs="宋体"/>
          <w:lang w:eastAsia="zh-CN"/>
        </w:rPr>
        <w:sym w:font="Symbol" w:char="F05D"/>
      </w:r>
    </w:p>
    <w:p w14:paraId="4E1BA209" w14:textId="427112BF"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13 </w:t>
      </w:r>
      <w:r w:rsidRPr="00F016E7">
        <w:rPr>
          <w:rFonts w:ascii="Book Antiqua" w:hAnsi="Book Antiqua" w:cs="宋体"/>
          <w:b/>
          <w:bCs/>
          <w:lang w:eastAsia="zh-CN"/>
        </w:rPr>
        <w:t>White SI</w:t>
      </w:r>
      <w:r w:rsidRPr="00F016E7">
        <w:rPr>
          <w:rFonts w:ascii="Book Antiqua" w:hAnsi="Book Antiqua" w:cs="宋体"/>
          <w:lang w:eastAsia="zh-CN"/>
        </w:rPr>
        <w:t xml:space="preserve">, </w:t>
      </w:r>
      <w:proofErr w:type="spellStart"/>
      <w:r w:rsidRPr="00F016E7">
        <w:rPr>
          <w:rFonts w:ascii="Book Antiqua" w:hAnsi="Book Antiqua" w:cs="宋体"/>
          <w:lang w:eastAsia="zh-CN"/>
        </w:rPr>
        <w:t>Frenkiel</w:t>
      </w:r>
      <w:proofErr w:type="spellEnd"/>
      <w:r w:rsidRPr="00F016E7">
        <w:rPr>
          <w:rFonts w:ascii="Book Antiqua" w:hAnsi="Book Antiqua" w:cs="宋体"/>
          <w:lang w:eastAsia="zh-CN"/>
        </w:rPr>
        <w:t xml:space="preserve"> B, Martin PJ. A ten-year audit of perforated sigmoid diverticulitis: highlighting the outcomes of laparoscopic lavage. </w:t>
      </w:r>
      <w:r w:rsidRPr="00F016E7">
        <w:rPr>
          <w:rFonts w:ascii="Book Antiqua" w:hAnsi="Book Antiqua" w:cs="宋体"/>
          <w:i/>
          <w:iCs/>
          <w:lang w:eastAsia="zh-CN"/>
        </w:rPr>
        <w:t>Dis Colon Rectum</w:t>
      </w:r>
      <w:r w:rsidRPr="00F016E7">
        <w:rPr>
          <w:rFonts w:ascii="Book Antiqua" w:hAnsi="Book Antiqua" w:cs="宋体"/>
          <w:lang w:eastAsia="zh-CN"/>
        </w:rPr>
        <w:t xml:space="preserve"> 2010; </w:t>
      </w:r>
      <w:r w:rsidRPr="00F016E7">
        <w:rPr>
          <w:rFonts w:ascii="Book Antiqua" w:hAnsi="Book Antiqua" w:cs="宋体"/>
          <w:b/>
          <w:bCs/>
          <w:lang w:eastAsia="zh-CN"/>
        </w:rPr>
        <w:t>53</w:t>
      </w:r>
      <w:r w:rsidRPr="00F016E7">
        <w:rPr>
          <w:rFonts w:ascii="Book Antiqua" w:hAnsi="Book Antiqua" w:cs="宋体"/>
          <w:lang w:eastAsia="zh-CN"/>
        </w:rPr>
        <w:t>: 1537-1541 [PMID: 20940603 DOI: 10.1007/DCR.0b013e3181f2ee2a</w:t>
      </w:r>
      <w:r w:rsidRPr="00F016E7">
        <w:rPr>
          <w:rFonts w:ascii="Book Antiqua" w:hAnsi="Book Antiqua" w:cs="宋体"/>
          <w:lang w:eastAsia="zh-CN"/>
        </w:rPr>
        <w:sym w:font="Symbol" w:char="F05D"/>
      </w:r>
    </w:p>
    <w:p w14:paraId="152413DB" w14:textId="77777777"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14 </w:t>
      </w:r>
      <w:r w:rsidRPr="00F016E7">
        <w:rPr>
          <w:rFonts w:ascii="Book Antiqua" w:hAnsi="Book Antiqua" w:cs="宋体"/>
          <w:b/>
          <w:bCs/>
          <w:lang w:eastAsia="zh-CN"/>
        </w:rPr>
        <w:t>Liang S</w:t>
      </w:r>
      <w:r w:rsidRPr="00F016E7">
        <w:rPr>
          <w:rFonts w:ascii="Book Antiqua" w:hAnsi="Book Antiqua" w:cs="宋体"/>
          <w:lang w:eastAsia="zh-CN"/>
        </w:rPr>
        <w:t xml:space="preserve">, </w:t>
      </w:r>
      <w:proofErr w:type="spellStart"/>
      <w:r w:rsidRPr="00F016E7">
        <w:rPr>
          <w:rFonts w:ascii="Book Antiqua" w:hAnsi="Book Antiqua" w:cs="宋体"/>
          <w:lang w:eastAsia="zh-CN"/>
        </w:rPr>
        <w:t>Russek</w:t>
      </w:r>
      <w:proofErr w:type="spellEnd"/>
      <w:r w:rsidRPr="00F016E7">
        <w:rPr>
          <w:rFonts w:ascii="Book Antiqua" w:hAnsi="Book Antiqua" w:cs="宋体"/>
          <w:lang w:eastAsia="zh-CN"/>
        </w:rPr>
        <w:t xml:space="preserve"> K, Franklin ME. Damage control strategy for the management of perforated diverticulitis with generalized peritonitis: laparoscopic lavage and drainage vs. laparoscopic Hartmann's procedure. </w:t>
      </w:r>
      <w:proofErr w:type="spellStart"/>
      <w:r w:rsidRPr="00F016E7">
        <w:rPr>
          <w:rFonts w:ascii="Book Antiqua" w:hAnsi="Book Antiqua" w:cs="宋体"/>
          <w:i/>
          <w:iCs/>
          <w:lang w:eastAsia="zh-CN"/>
        </w:rPr>
        <w:t>Surg</w:t>
      </w:r>
      <w:proofErr w:type="spellEnd"/>
      <w:r w:rsidRPr="00F016E7">
        <w:rPr>
          <w:rFonts w:ascii="Book Antiqua" w:hAnsi="Book Antiqua" w:cs="宋体"/>
          <w:i/>
          <w:iCs/>
          <w:lang w:eastAsia="zh-CN"/>
        </w:rPr>
        <w:t xml:space="preserve"> </w:t>
      </w:r>
      <w:proofErr w:type="spellStart"/>
      <w:r w:rsidRPr="00F016E7">
        <w:rPr>
          <w:rFonts w:ascii="Book Antiqua" w:hAnsi="Book Antiqua" w:cs="宋体"/>
          <w:i/>
          <w:iCs/>
          <w:lang w:eastAsia="zh-CN"/>
        </w:rPr>
        <w:t>Endosc</w:t>
      </w:r>
      <w:proofErr w:type="spellEnd"/>
      <w:r w:rsidRPr="00F016E7">
        <w:rPr>
          <w:rFonts w:ascii="Book Antiqua" w:hAnsi="Book Antiqua" w:cs="宋体"/>
          <w:lang w:eastAsia="zh-CN"/>
        </w:rPr>
        <w:t xml:space="preserve"> 2012; </w:t>
      </w:r>
      <w:r w:rsidRPr="00F016E7">
        <w:rPr>
          <w:rFonts w:ascii="Book Antiqua" w:hAnsi="Book Antiqua" w:cs="宋体"/>
          <w:b/>
          <w:bCs/>
          <w:lang w:eastAsia="zh-CN"/>
        </w:rPr>
        <w:t>26</w:t>
      </w:r>
      <w:r w:rsidRPr="00F016E7">
        <w:rPr>
          <w:rFonts w:ascii="Book Antiqua" w:hAnsi="Book Antiqua" w:cs="宋体"/>
          <w:lang w:eastAsia="zh-CN"/>
        </w:rPr>
        <w:t>: 2835-2842 [PMID: 22543992]</w:t>
      </w:r>
    </w:p>
    <w:p w14:paraId="241A7135" w14:textId="2D32C4BD"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15 </w:t>
      </w:r>
      <w:r w:rsidRPr="00F016E7">
        <w:rPr>
          <w:rFonts w:ascii="Book Antiqua" w:hAnsi="Book Antiqua" w:cs="宋体"/>
          <w:b/>
          <w:bCs/>
          <w:lang w:eastAsia="zh-CN"/>
        </w:rPr>
        <w:t>Swank HA</w:t>
      </w:r>
      <w:r w:rsidRPr="00F016E7">
        <w:rPr>
          <w:rFonts w:ascii="Book Antiqua" w:hAnsi="Book Antiqua" w:cs="宋体"/>
          <w:lang w:eastAsia="zh-CN"/>
        </w:rPr>
        <w:t xml:space="preserve">, Mulder IM, </w:t>
      </w:r>
      <w:proofErr w:type="spellStart"/>
      <w:r w:rsidRPr="00F016E7">
        <w:rPr>
          <w:rFonts w:ascii="Book Antiqua" w:hAnsi="Book Antiqua" w:cs="宋体"/>
          <w:lang w:eastAsia="zh-CN"/>
        </w:rPr>
        <w:t>Hoofwijk</w:t>
      </w:r>
      <w:proofErr w:type="spellEnd"/>
      <w:r w:rsidRPr="00F016E7">
        <w:rPr>
          <w:rFonts w:ascii="Book Antiqua" w:hAnsi="Book Antiqua" w:cs="宋体"/>
          <w:lang w:eastAsia="zh-CN"/>
        </w:rPr>
        <w:t xml:space="preserve"> AG, </w:t>
      </w:r>
      <w:proofErr w:type="spellStart"/>
      <w:r w:rsidRPr="00F016E7">
        <w:rPr>
          <w:rFonts w:ascii="Book Antiqua" w:hAnsi="Book Antiqua" w:cs="宋体"/>
          <w:lang w:eastAsia="zh-CN"/>
        </w:rPr>
        <w:t>Nienhuijs</w:t>
      </w:r>
      <w:proofErr w:type="spellEnd"/>
      <w:r w:rsidRPr="00F016E7">
        <w:rPr>
          <w:rFonts w:ascii="Book Antiqua" w:hAnsi="Book Antiqua" w:cs="宋体"/>
          <w:lang w:eastAsia="zh-CN"/>
        </w:rPr>
        <w:t xml:space="preserve"> SW, Lange JF, </w:t>
      </w:r>
      <w:proofErr w:type="spellStart"/>
      <w:r w:rsidRPr="00F016E7">
        <w:rPr>
          <w:rFonts w:ascii="Book Antiqua" w:hAnsi="Book Antiqua" w:cs="宋体"/>
          <w:lang w:eastAsia="zh-CN"/>
        </w:rPr>
        <w:t>Bemelman</w:t>
      </w:r>
      <w:proofErr w:type="spellEnd"/>
      <w:r w:rsidRPr="00F016E7">
        <w:rPr>
          <w:rFonts w:ascii="Book Antiqua" w:hAnsi="Book Antiqua" w:cs="宋体"/>
          <w:lang w:eastAsia="zh-CN"/>
        </w:rPr>
        <w:t xml:space="preserve"> WA. </w:t>
      </w:r>
      <w:proofErr w:type="gramStart"/>
      <w:r w:rsidRPr="00F016E7">
        <w:rPr>
          <w:rFonts w:ascii="Book Antiqua" w:hAnsi="Book Antiqua" w:cs="宋体"/>
          <w:lang w:eastAsia="zh-CN"/>
        </w:rPr>
        <w:t>Early experience with laparoscopic lavage for perforated diverticulitis.</w:t>
      </w:r>
      <w:proofErr w:type="gramEnd"/>
      <w:r w:rsidRPr="00F016E7">
        <w:rPr>
          <w:rFonts w:ascii="Book Antiqua" w:hAnsi="Book Antiqua" w:cs="宋体"/>
          <w:lang w:eastAsia="zh-CN"/>
        </w:rPr>
        <w:t xml:space="preserve"> </w:t>
      </w:r>
      <w:r w:rsidRPr="00F016E7">
        <w:rPr>
          <w:rFonts w:ascii="Book Antiqua" w:hAnsi="Book Antiqua" w:cs="宋体"/>
          <w:i/>
          <w:iCs/>
          <w:lang w:eastAsia="zh-CN"/>
        </w:rPr>
        <w:t xml:space="preserve">Br J </w:t>
      </w:r>
      <w:proofErr w:type="spellStart"/>
      <w:r w:rsidRPr="00F016E7">
        <w:rPr>
          <w:rFonts w:ascii="Book Antiqua" w:hAnsi="Book Antiqua" w:cs="宋体"/>
          <w:i/>
          <w:iCs/>
          <w:lang w:eastAsia="zh-CN"/>
        </w:rPr>
        <w:t>Surg</w:t>
      </w:r>
      <w:proofErr w:type="spellEnd"/>
      <w:r w:rsidRPr="00F016E7">
        <w:rPr>
          <w:rFonts w:ascii="Book Antiqua" w:hAnsi="Book Antiqua" w:cs="宋体"/>
          <w:lang w:eastAsia="zh-CN"/>
        </w:rPr>
        <w:t xml:space="preserve"> 2013; </w:t>
      </w:r>
      <w:r w:rsidRPr="00F016E7">
        <w:rPr>
          <w:rFonts w:ascii="Book Antiqua" w:hAnsi="Book Antiqua" w:cs="宋体"/>
          <w:b/>
          <w:bCs/>
          <w:lang w:eastAsia="zh-CN"/>
        </w:rPr>
        <w:t>100</w:t>
      </w:r>
      <w:r w:rsidRPr="00F016E7">
        <w:rPr>
          <w:rFonts w:ascii="Book Antiqua" w:hAnsi="Book Antiqua" w:cs="宋体"/>
          <w:lang w:eastAsia="zh-CN"/>
        </w:rPr>
        <w:t>: 704-710 [PMID: 23404411 DOI: 10.1002/bjs.9063</w:t>
      </w:r>
      <w:r w:rsidRPr="00F016E7">
        <w:rPr>
          <w:rFonts w:ascii="Book Antiqua" w:hAnsi="Book Antiqua" w:cs="宋体"/>
          <w:lang w:eastAsia="zh-CN"/>
        </w:rPr>
        <w:sym w:font="Symbol" w:char="F05D"/>
      </w:r>
    </w:p>
    <w:p w14:paraId="2575BE05" w14:textId="77777777"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16 </w:t>
      </w:r>
      <w:proofErr w:type="spellStart"/>
      <w:r w:rsidRPr="00F016E7">
        <w:rPr>
          <w:rFonts w:ascii="Book Antiqua" w:hAnsi="Book Antiqua" w:cs="宋体"/>
          <w:b/>
          <w:bCs/>
          <w:lang w:eastAsia="zh-CN"/>
        </w:rPr>
        <w:t>Vennix</w:t>
      </w:r>
      <w:proofErr w:type="spellEnd"/>
      <w:r w:rsidRPr="00F016E7">
        <w:rPr>
          <w:rFonts w:ascii="Book Antiqua" w:hAnsi="Book Antiqua" w:cs="宋体"/>
          <w:b/>
          <w:bCs/>
          <w:lang w:eastAsia="zh-CN"/>
        </w:rPr>
        <w:t xml:space="preserve"> S</w:t>
      </w:r>
      <w:r w:rsidRPr="00F016E7">
        <w:rPr>
          <w:rFonts w:ascii="Book Antiqua" w:hAnsi="Book Antiqua" w:cs="宋体"/>
          <w:lang w:eastAsia="zh-CN"/>
        </w:rPr>
        <w:t xml:space="preserve">, Musters GD, Mulder IM, Swank HA, </w:t>
      </w:r>
      <w:proofErr w:type="spellStart"/>
      <w:r w:rsidRPr="00F016E7">
        <w:rPr>
          <w:rFonts w:ascii="Book Antiqua" w:hAnsi="Book Antiqua" w:cs="宋体"/>
          <w:lang w:eastAsia="zh-CN"/>
        </w:rPr>
        <w:t>Consten</w:t>
      </w:r>
      <w:proofErr w:type="spellEnd"/>
      <w:r w:rsidRPr="00F016E7">
        <w:rPr>
          <w:rFonts w:ascii="Book Antiqua" w:hAnsi="Book Antiqua" w:cs="宋体"/>
          <w:lang w:eastAsia="zh-CN"/>
        </w:rPr>
        <w:t xml:space="preserve"> EC, </w:t>
      </w:r>
      <w:proofErr w:type="spellStart"/>
      <w:r w:rsidRPr="00F016E7">
        <w:rPr>
          <w:rFonts w:ascii="Book Antiqua" w:hAnsi="Book Antiqua" w:cs="宋体"/>
          <w:lang w:eastAsia="zh-CN"/>
        </w:rPr>
        <w:t>Belgers</w:t>
      </w:r>
      <w:proofErr w:type="spellEnd"/>
      <w:r w:rsidRPr="00F016E7">
        <w:rPr>
          <w:rFonts w:ascii="Book Antiqua" w:hAnsi="Book Antiqua" w:cs="宋体"/>
          <w:lang w:eastAsia="zh-CN"/>
        </w:rPr>
        <w:t xml:space="preserve"> EH, van </w:t>
      </w:r>
      <w:proofErr w:type="spellStart"/>
      <w:r w:rsidRPr="00F016E7">
        <w:rPr>
          <w:rFonts w:ascii="Book Antiqua" w:hAnsi="Book Antiqua" w:cs="宋体"/>
          <w:lang w:eastAsia="zh-CN"/>
        </w:rPr>
        <w:t>Geloven</w:t>
      </w:r>
      <w:proofErr w:type="spellEnd"/>
      <w:r w:rsidRPr="00F016E7">
        <w:rPr>
          <w:rFonts w:ascii="Book Antiqua" w:hAnsi="Book Antiqua" w:cs="宋体"/>
          <w:lang w:eastAsia="zh-CN"/>
        </w:rPr>
        <w:t xml:space="preserve"> AA, </w:t>
      </w:r>
      <w:proofErr w:type="spellStart"/>
      <w:r w:rsidRPr="00F016E7">
        <w:rPr>
          <w:rFonts w:ascii="Book Antiqua" w:hAnsi="Book Antiqua" w:cs="宋体"/>
          <w:lang w:eastAsia="zh-CN"/>
        </w:rPr>
        <w:t>Gerhards</w:t>
      </w:r>
      <w:proofErr w:type="spellEnd"/>
      <w:r w:rsidRPr="00F016E7">
        <w:rPr>
          <w:rFonts w:ascii="Book Antiqua" w:hAnsi="Book Antiqua" w:cs="宋体"/>
          <w:lang w:eastAsia="zh-CN"/>
        </w:rPr>
        <w:t xml:space="preserve"> MF, </w:t>
      </w:r>
      <w:proofErr w:type="spellStart"/>
      <w:r w:rsidRPr="00F016E7">
        <w:rPr>
          <w:rFonts w:ascii="Book Antiqua" w:hAnsi="Book Antiqua" w:cs="宋体"/>
          <w:lang w:eastAsia="zh-CN"/>
        </w:rPr>
        <w:t>Govaert</w:t>
      </w:r>
      <w:proofErr w:type="spellEnd"/>
      <w:r w:rsidRPr="00F016E7">
        <w:rPr>
          <w:rFonts w:ascii="Book Antiqua" w:hAnsi="Book Antiqua" w:cs="宋体"/>
          <w:lang w:eastAsia="zh-CN"/>
        </w:rPr>
        <w:t xml:space="preserve"> MJ, van </w:t>
      </w:r>
      <w:proofErr w:type="spellStart"/>
      <w:r w:rsidRPr="00F016E7">
        <w:rPr>
          <w:rFonts w:ascii="Book Antiqua" w:hAnsi="Book Antiqua" w:cs="宋体"/>
          <w:lang w:eastAsia="zh-CN"/>
        </w:rPr>
        <w:t>Grevenstein</w:t>
      </w:r>
      <w:proofErr w:type="spellEnd"/>
      <w:r w:rsidRPr="00F016E7">
        <w:rPr>
          <w:rFonts w:ascii="Book Antiqua" w:hAnsi="Book Antiqua" w:cs="宋体"/>
          <w:lang w:eastAsia="zh-CN"/>
        </w:rPr>
        <w:t xml:space="preserve"> WM, </w:t>
      </w:r>
      <w:proofErr w:type="spellStart"/>
      <w:r w:rsidRPr="00F016E7">
        <w:rPr>
          <w:rFonts w:ascii="Book Antiqua" w:hAnsi="Book Antiqua" w:cs="宋体"/>
          <w:lang w:eastAsia="zh-CN"/>
        </w:rPr>
        <w:t>Hoofwijk</w:t>
      </w:r>
      <w:proofErr w:type="spellEnd"/>
      <w:r w:rsidRPr="00F016E7">
        <w:rPr>
          <w:rFonts w:ascii="Book Antiqua" w:hAnsi="Book Antiqua" w:cs="宋体"/>
          <w:lang w:eastAsia="zh-CN"/>
        </w:rPr>
        <w:t xml:space="preserve"> AG, </w:t>
      </w:r>
      <w:proofErr w:type="spellStart"/>
      <w:r w:rsidRPr="00F016E7">
        <w:rPr>
          <w:rFonts w:ascii="Book Antiqua" w:hAnsi="Book Antiqua" w:cs="宋体"/>
          <w:lang w:eastAsia="zh-CN"/>
        </w:rPr>
        <w:t>Kruyt</w:t>
      </w:r>
      <w:proofErr w:type="spellEnd"/>
      <w:r w:rsidRPr="00F016E7">
        <w:rPr>
          <w:rFonts w:ascii="Book Antiqua" w:hAnsi="Book Antiqua" w:cs="宋体"/>
          <w:lang w:eastAsia="zh-CN"/>
        </w:rPr>
        <w:t xml:space="preserve"> PM, </w:t>
      </w:r>
      <w:proofErr w:type="spellStart"/>
      <w:r w:rsidRPr="00F016E7">
        <w:rPr>
          <w:rFonts w:ascii="Book Antiqua" w:hAnsi="Book Antiqua" w:cs="宋体"/>
          <w:lang w:eastAsia="zh-CN"/>
        </w:rPr>
        <w:t>Nienhuijs</w:t>
      </w:r>
      <w:proofErr w:type="spellEnd"/>
      <w:r w:rsidRPr="00F016E7">
        <w:rPr>
          <w:rFonts w:ascii="Book Antiqua" w:hAnsi="Book Antiqua" w:cs="宋体"/>
          <w:lang w:eastAsia="zh-CN"/>
        </w:rPr>
        <w:t xml:space="preserve"> SW, </w:t>
      </w:r>
      <w:proofErr w:type="spellStart"/>
      <w:r w:rsidRPr="00F016E7">
        <w:rPr>
          <w:rFonts w:ascii="Book Antiqua" w:hAnsi="Book Antiqua" w:cs="宋体"/>
          <w:lang w:eastAsia="zh-CN"/>
        </w:rPr>
        <w:t>Boermeester</w:t>
      </w:r>
      <w:proofErr w:type="spellEnd"/>
      <w:r w:rsidRPr="00F016E7">
        <w:rPr>
          <w:rFonts w:ascii="Book Antiqua" w:hAnsi="Book Antiqua" w:cs="宋体"/>
          <w:lang w:eastAsia="zh-CN"/>
        </w:rPr>
        <w:t xml:space="preserve"> MA, </w:t>
      </w:r>
      <w:proofErr w:type="spellStart"/>
      <w:r w:rsidRPr="00F016E7">
        <w:rPr>
          <w:rFonts w:ascii="Book Antiqua" w:hAnsi="Book Antiqua" w:cs="宋体"/>
          <w:lang w:eastAsia="zh-CN"/>
        </w:rPr>
        <w:t>Vermeulen</w:t>
      </w:r>
      <w:proofErr w:type="spellEnd"/>
      <w:r w:rsidRPr="00F016E7">
        <w:rPr>
          <w:rFonts w:ascii="Book Antiqua" w:hAnsi="Book Antiqua" w:cs="宋体"/>
          <w:lang w:eastAsia="zh-CN"/>
        </w:rPr>
        <w:t xml:space="preserve"> J, van </w:t>
      </w:r>
      <w:proofErr w:type="spellStart"/>
      <w:r w:rsidRPr="00F016E7">
        <w:rPr>
          <w:rFonts w:ascii="Book Antiqua" w:hAnsi="Book Antiqua" w:cs="宋体"/>
          <w:lang w:eastAsia="zh-CN"/>
        </w:rPr>
        <w:t>Dieren</w:t>
      </w:r>
      <w:proofErr w:type="spellEnd"/>
      <w:r w:rsidRPr="00F016E7">
        <w:rPr>
          <w:rFonts w:ascii="Book Antiqua" w:hAnsi="Book Antiqua" w:cs="宋体"/>
          <w:lang w:eastAsia="zh-CN"/>
        </w:rPr>
        <w:t xml:space="preserve"> S, Lange JF, </w:t>
      </w:r>
      <w:proofErr w:type="spellStart"/>
      <w:r w:rsidRPr="00F016E7">
        <w:rPr>
          <w:rFonts w:ascii="Book Antiqua" w:hAnsi="Book Antiqua" w:cs="宋体"/>
          <w:lang w:eastAsia="zh-CN"/>
        </w:rPr>
        <w:t>Bemelman</w:t>
      </w:r>
      <w:proofErr w:type="spellEnd"/>
      <w:r w:rsidRPr="00F016E7">
        <w:rPr>
          <w:rFonts w:ascii="Book Antiqua" w:hAnsi="Book Antiqua" w:cs="宋体"/>
          <w:lang w:eastAsia="zh-CN"/>
        </w:rPr>
        <w:t xml:space="preserve"> WA. Laparoscopic peritoneal lavage or </w:t>
      </w:r>
      <w:proofErr w:type="spellStart"/>
      <w:r w:rsidRPr="00F016E7">
        <w:rPr>
          <w:rFonts w:ascii="Book Antiqua" w:hAnsi="Book Antiqua" w:cs="宋体"/>
          <w:lang w:eastAsia="zh-CN"/>
        </w:rPr>
        <w:t>sigmoidectomy</w:t>
      </w:r>
      <w:proofErr w:type="spellEnd"/>
      <w:r w:rsidRPr="00F016E7">
        <w:rPr>
          <w:rFonts w:ascii="Book Antiqua" w:hAnsi="Book Antiqua" w:cs="宋体"/>
          <w:lang w:eastAsia="zh-CN"/>
        </w:rPr>
        <w:t xml:space="preserve"> for perforated diverticulitis with purulent peritonitis: a </w:t>
      </w:r>
      <w:proofErr w:type="spellStart"/>
      <w:r w:rsidRPr="00F016E7">
        <w:rPr>
          <w:rFonts w:ascii="Book Antiqua" w:hAnsi="Book Antiqua" w:cs="宋体"/>
          <w:lang w:eastAsia="zh-CN"/>
        </w:rPr>
        <w:t>multicentre</w:t>
      </w:r>
      <w:proofErr w:type="spellEnd"/>
      <w:r w:rsidRPr="00F016E7">
        <w:rPr>
          <w:rFonts w:ascii="Book Antiqua" w:hAnsi="Book Antiqua" w:cs="宋体"/>
          <w:lang w:eastAsia="zh-CN"/>
        </w:rPr>
        <w:t xml:space="preserve">, parallel-group, </w:t>
      </w:r>
      <w:proofErr w:type="spellStart"/>
      <w:r w:rsidRPr="00F016E7">
        <w:rPr>
          <w:rFonts w:ascii="Book Antiqua" w:hAnsi="Book Antiqua" w:cs="宋体"/>
          <w:lang w:eastAsia="zh-CN"/>
        </w:rPr>
        <w:t>randomised</w:t>
      </w:r>
      <w:proofErr w:type="spellEnd"/>
      <w:r w:rsidRPr="00F016E7">
        <w:rPr>
          <w:rFonts w:ascii="Book Antiqua" w:hAnsi="Book Antiqua" w:cs="宋体"/>
          <w:lang w:eastAsia="zh-CN"/>
        </w:rPr>
        <w:t xml:space="preserve">, open-label trial. </w:t>
      </w:r>
      <w:r w:rsidRPr="00F016E7">
        <w:rPr>
          <w:rFonts w:ascii="Book Antiqua" w:hAnsi="Book Antiqua" w:cs="宋体"/>
          <w:i/>
          <w:iCs/>
          <w:lang w:eastAsia="zh-CN"/>
        </w:rPr>
        <w:t>Lancet</w:t>
      </w:r>
      <w:r w:rsidRPr="00F016E7">
        <w:rPr>
          <w:rFonts w:ascii="Book Antiqua" w:hAnsi="Book Antiqua" w:cs="宋体"/>
          <w:lang w:eastAsia="zh-CN"/>
        </w:rPr>
        <w:t xml:space="preserve"> 2015; </w:t>
      </w:r>
      <w:r w:rsidRPr="00F016E7">
        <w:rPr>
          <w:rFonts w:ascii="Book Antiqua" w:hAnsi="Book Antiqua" w:cs="宋体"/>
          <w:b/>
          <w:bCs/>
          <w:lang w:eastAsia="zh-CN"/>
        </w:rPr>
        <w:t>386</w:t>
      </w:r>
      <w:r w:rsidRPr="00F016E7">
        <w:rPr>
          <w:rFonts w:ascii="Book Antiqua" w:hAnsi="Book Antiqua" w:cs="宋体"/>
          <w:lang w:eastAsia="zh-CN"/>
        </w:rPr>
        <w:t>: 1269-1277 [PMID: 26209030 DOI: 10.1016/S0140-6736(15)]</w:t>
      </w:r>
    </w:p>
    <w:p w14:paraId="31078F66" w14:textId="0FB251D1"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17 </w:t>
      </w:r>
      <w:proofErr w:type="spellStart"/>
      <w:r w:rsidRPr="00F016E7">
        <w:rPr>
          <w:rFonts w:ascii="Book Antiqua" w:hAnsi="Book Antiqua" w:cs="宋体"/>
          <w:b/>
          <w:bCs/>
          <w:lang w:eastAsia="zh-CN"/>
        </w:rPr>
        <w:t>Thornell</w:t>
      </w:r>
      <w:proofErr w:type="spellEnd"/>
      <w:r w:rsidRPr="00F016E7">
        <w:rPr>
          <w:rFonts w:ascii="Book Antiqua" w:hAnsi="Book Antiqua" w:cs="宋体"/>
          <w:b/>
          <w:bCs/>
          <w:lang w:eastAsia="zh-CN"/>
        </w:rPr>
        <w:t xml:space="preserve"> A</w:t>
      </w:r>
      <w:r w:rsidRPr="00F016E7">
        <w:rPr>
          <w:rFonts w:ascii="Book Antiqua" w:hAnsi="Book Antiqua" w:cs="宋体"/>
          <w:lang w:eastAsia="zh-CN"/>
        </w:rPr>
        <w:t xml:space="preserve">, </w:t>
      </w:r>
      <w:proofErr w:type="spellStart"/>
      <w:r w:rsidRPr="00F016E7">
        <w:rPr>
          <w:rFonts w:ascii="Book Antiqua" w:hAnsi="Book Antiqua" w:cs="宋体"/>
          <w:lang w:eastAsia="zh-CN"/>
        </w:rPr>
        <w:t>Angenete</w:t>
      </w:r>
      <w:proofErr w:type="spellEnd"/>
      <w:r w:rsidRPr="00F016E7">
        <w:rPr>
          <w:rFonts w:ascii="Book Antiqua" w:hAnsi="Book Antiqua" w:cs="宋体"/>
          <w:lang w:eastAsia="zh-CN"/>
        </w:rPr>
        <w:t xml:space="preserve"> E, Gonzales E, Heath J, Jess P, </w:t>
      </w:r>
      <w:proofErr w:type="spellStart"/>
      <w:r w:rsidRPr="00F016E7">
        <w:rPr>
          <w:rFonts w:ascii="Book Antiqua" w:hAnsi="Book Antiqua" w:cs="宋体"/>
          <w:lang w:eastAsia="zh-CN"/>
        </w:rPr>
        <w:t>Läckberg</w:t>
      </w:r>
      <w:proofErr w:type="spellEnd"/>
      <w:r w:rsidRPr="00F016E7">
        <w:rPr>
          <w:rFonts w:ascii="Book Antiqua" w:hAnsi="Book Antiqua" w:cs="宋体"/>
          <w:lang w:eastAsia="zh-CN"/>
        </w:rPr>
        <w:t xml:space="preserve"> Z, </w:t>
      </w:r>
      <w:proofErr w:type="spellStart"/>
      <w:r w:rsidRPr="00F016E7">
        <w:rPr>
          <w:rFonts w:ascii="Book Antiqua" w:hAnsi="Book Antiqua" w:cs="宋体"/>
          <w:lang w:eastAsia="zh-CN"/>
        </w:rPr>
        <w:t>Ovesen</w:t>
      </w:r>
      <w:proofErr w:type="spellEnd"/>
      <w:r w:rsidRPr="00F016E7">
        <w:rPr>
          <w:rFonts w:ascii="Book Antiqua" w:hAnsi="Book Antiqua" w:cs="宋体"/>
          <w:lang w:eastAsia="zh-CN"/>
        </w:rPr>
        <w:t xml:space="preserve"> H, Rosenberg J, </w:t>
      </w:r>
      <w:proofErr w:type="spellStart"/>
      <w:r w:rsidRPr="00F016E7">
        <w:rPr>
          <w:rFonts w:ascii="Book Antiqua" w:hAnsi="Book Antiqua" w:cs="宋体"/>
          <w:lang w:eastAsia="zh-CN"/>
        </w:rPr>
        <w:t>Skullman</w:t>
      </w:r>
      <w:proofErr w:type="spellEnd"/>
      <w:r w:rsidRPr="00F016E7">
        <w:rPr>
          <w:rFonts w:ascii="Book Antiqua" w:hAnsi="Book Antiqua" w:cs="宋体"/>
          <w:lang w:eastAsia="zh-CN"/>
        </w:rPr>
        <w:t xml:space="preserve"> S, </w:t>
      </w:r>
      <w:proofErr w:type="spellStart"/>
      <w:r w:rsidRPr="00F016E7">
        <w:rPr>
          <w:rFonts w:ascii="Book Antiqua" w:hAnsi="Book Antiqua" w:cs="宋体"/>
          <w:lang w:eastAsia="zh-CN"/>
        </w:rPr>
        <w:t>Haglind</w:t>
      </w:r>
      <w:proofErr w:type="spellEnd"/>
      <w:r w:rsidRPr="00F016E7">
        <w:rPr>
          <w:rFonts w:ascii="Book Antiqua" w:hAnsi="Book Antiqua" w:cs="宋体"/>
          <w:lang w:eastAsia="zh-CN"/>
        </w:rPr>
        <w:t xml:space="preserve"> E. Treatment of acute diverticulitis laparoscopic </w:t>
      </w:r>
      <w:r w:rsidRPr="00F016E7">
        <w:rPr>
          <w:rFonts w:ascii="Book Antiqua" w:hAnsi="Book Antiqua" w:cs="宋体"/>
          <w:lang w:eastAsia="zh-CN"/>
        </w:rPr>
        <w:lastRenderedPageBreak/>
        <w:t xml:space="preserve">lavage vs. resection (DILALA): study protocol for a </w:t>
      </w:r>
      <w:proofErr w:type="spellStart"/>
      <w:r w:rsidRPr="00F016E7">
        <w:rPr>
          <w:rFonts w:ascii="Book Antiqua" w:hAnsi="Book Antiqua" w:cs="宋体"/>
          <w:lang w:eastAsia="zh-CN"/>
        </w:rPr>
        <w:t>randomised</w:t>
      </w:r>
      <w:proofErr w:type="spellEnd"/>
      <w:r w:rsidRPr="00F016E7">
        <w:rPr>
          <w:rFonts w:ascii="Book Antiqua" w:hAnsi="Book Antiqua" w:cs="宋体"/>
          <w:lang w:eastAsia="zh-CN"/>
        </w:rPr>
        <w:t xml:space="preserve"> controlled trial. </w:t>
      </w:r>
      <w:r w:rsidRPr="00F016E7">
        <w:rPr>
          <w:rFonts w:ascii="Book Antiqua" w:hAnsi="Book Antiqua" w:cs="宋体"/>
          <w:i/>
          <w:iCs/>
          <w:lang w:eastAsia="zh-CN"/>
        </w:rPr>
        <w:t>Trials</w:t>
      </w:r>
      <w:r w:rsidRPr="00F016E7">
        <w:rPr>
          <w:rFonts w:ascii="Book Antiqua" w:hAnsi="Book Antiqua" w:cs="宋体"/>
          <w:lang w:eastAsia="zh-CN"/>
        </w:rPr>
        <w:t xml:space="preserve"> 2011; </w:t>
      </w:r>
      <w:r w:rsidRPr="00F016E7">
        <w:rPr>
          <w:rFonts w:ascii="Book Antiqua" w:hAnsi="Book Antiqua" w:cs="宋体"/>
          <w:b/>
          <w:bCs/>
          <w:lang w:eastAsia="zh-CN"/>
        </w:rPr>
        <w:t>12</w:t>
      </w:r>
      <w:r w:rsidRPr="00F016E7">
        <w:rPr>
          <w:rFonts w:ascii="Book Antiqua" w:hAnsi="Book Antiqua" w:cs="宋体"/>
          <w:lang w:eastAsia="zh-CN"/>
        </w:rPr>
        <w:t>: 186 [PMID: 21806795 DOI: 10.1186/1745-6215-12-186</w:t>
      </w:r>
      <w:r w:rsidRPr="00F016E7">
        <w:rPr>
          <w:rFonts w:ascii="Book Antiqua" w:hAnsi="Book Antiqua" w:cs="宋体"/>
          <w:lang w:eastAsia="zh-CN"/>
        </w:rPr>
        <w:sym w:font="Symbol" w:char="F05D"/>
      </w:r>
    </w:p>
    <w:p w14:paraId="0A14FDC5" w14:textId="09436D67" w:rsidR="00F016E7" w:rsidRPr="00F016E7" w:rsidRDefault="00521EDF" w:rsidP="00F016E7">
      <w:pPr>
        <w:spacing w:line="360" w:lineRule="auto"/>
        <w:jc w:val="both"/>
        <w:rPr>
          <w:rFonts w:ascii="Book Antiqua" w:hAnsi="Book Antiqua" w:cs="宋体"/>
          <w:lang w:eastAsia="zh-CN"/>
        </w:rPr>
      </w:pPr>
      <w:r>
        <w:rPr>
          <w:rFonts w:ascii="Book Antiqua" w:hAnsi="Book Antiqua" w:cs="宋体"/>
          <w:lang w:eastAsia="zh-CN"/>
        </w:rPr>
        <w:t xml:space="preserve">18 </w:t>
      </w:r>
      <w:proofErr w:type="spellStart"/>
      <w:r w:rsidR="00F016E7" w:rsidRPr="00F016E7">
        <w:rPr>
          <w:rFonts w:ascii="Book Antiqua" w:hAnsi="Book Antiqua" w:cs="宋体"/>
          <w:b/>
          <w:lang w:eastAsia="zh-CN"/>
        </w:rPr>
        <w:t>Oresland</w:t>
      </w:r>
      <w:proofErr w:type="spellEnd"/>
      <w:r w:rsidR="00F016E7" w:rsidRPr="00F016E7">
        <w:rPr>
          <w:rFonts w:ascii="Book Antiqua" w:hAnsi="Book Antiqua" w:cs="宋体"/>
          <w:b/>
          <w:lang w:eastAsia="zh-CN"/>
        </w:rPr>
        <w:t xml:space="preserve"> T</w:t>
      </w:r>
      <w:r w:rsidR="00F016E7" w:rsidRPr="00F016E7">
        <w:rPr>
          <w:rFonts w:ascii="Book Antiqua" w:hAnsi="Book Antiqua" w:cs="宋体"/>
          <w:lang w:eastAsia="zh-CN"/>
        </w:rPr>
        <w:t xml:space="preserve">, Schultz JK, </w:t>
      </w:r>
      <w:proofErr w:type="spellStart"/>
      <w:r w:rsidR="00F016E7" w:rsidRPr="00F016E7">
        <w:rPr>
          <w:rFonts w:ascii="Book Antiqua" w:hAnsi="Book Antiqua" w:cs="宋体"/>
          <w:lang w:eastAsia="zh-CN"/>
        </w:rPr>
        <w:t>Yaqub</w:t>
      </w:r>
      <w:proofErr w:type="spellEnd"/>
      <w:r w:rsidR="00F016E7" w:rsidRPr="00F016E7">
        <w:rPr>
          <w:rFonts w:ascii="Book Antiqua" w:hAnsi="Book Antiqua" w:cs="宋体"/>
          <w:lang w:eastAsia="zh-CN"/>
        </w:rPr>
        <w:t xml:space="preserve"> S, </w:t>
      </w:r>
      <w:proofErr w:type="spellStart"/>
      <w:r w:rsidR="00F016E7" w:rsidRPr="00F016E7">
        <w:rPr>
          <w:rFonts w:ascii="Book Antiqua" w:hAnsi="Book Antiqua" w:cs="宋体"/>
          <w:lang w:eastAsia="zh-CN"/>
        </w:rPr>
        <w:t>Rashidi</w:t>
      </w:r>
      <w:proofErr w:type="spellEnd"/>
      <w:r w:rsidR="00F016E7" w:rsidRPr="00F016E7">
        <w:rPr>
          <w:rFonts w:ascii="Book Antiqua" w:hAnsi="Book Antiqua" w:cs="宋体"/>
          <w:lang w:eastAsia="zh-CN"/>
        </w:rPr>
        <w:t xml:space="preserve"> M, </w:t>
      </w:r>
      <w:proofErr w:type="spellStart"/>
      <w:r w:rsidR="00F016E7" w:rsidRPr="00F016E7">
        <w:rPr>
          <w:rFonts w:ascii="Book Antiqua" w:hAnsi="Book Antiqua" w:cs="宋体"/>
          <w:lang w:eastAsia="zh-CN"/>
        </w:rPr>
        <w:t>Nilsen</w:t>
      </w:r>
      <w:proofErr w:type="spellEnd"/>
      <w:r w:rsidR="00F016E7" w:rsidRPr="00F016E7">
        <w:rPr>
          <w:rFonts w:ascii="Book Antiqua" w:hAnsi="Book Antiqua" w:cs="宋体"/>
          <w:lang w:eastAsia="zh-CN"/>
        </w:rPr>
        <w:t xml:space="preserve"> FR. Scandinavian diverticulitis Trial -SCANDIV. </w:t>
      </w:r>
      <w:proofErr w:type="gramStart"/>
      <w:r w:rsidR="00F016E7" w:rsidRPr="00F016E7">
        <w:rPr>
          <w:rFonts w:ascii="Book Antiqua" w:hAnsi="Book Antiqua" w:cs="宋体"/>
          <w:lang w:eastAsia="zh-CN"/>
        </w:rPr>
        <w:t>A randomized prospective multicenter tr</w:t>
      </w:r>
      <w:r>
        <w:rPr>
          <w:rFonts w:ascii="Book Antiqua" w:hAnsi="Book Antiqua" w:cs="宋体"/>
          <w:lang w:eastAsia="zh-CN"/>
        </w:rPr>
        <w:t>ial.</w:t>
      </w:r>
      <w:proofErr w:type="gramEnd"/>
      <w:r>
        <w:rPr>
          <w:rFonts w:ascii="Book Antiqua" w:hAnsi="Book Antiqua" w:cs="宋体"/>
          <w:lang w:eastAsia="zh-CN"/>
        </w:rPr>
        <w:t xml:space="preserve"> Available from: URL: http:</w:t>
      </w:r>
      <w:r w:rsidR="00F016E7" w:rsidRPr="00F016E7">
        <w:rPr>
          <w:rFonts w:ascii="Book Antiqua" w:hAnsi="Book Antiqua" w:cs="宋体"/>
          <w:lang w:eastAsia="zh-CN"/>
        </w:rPr>
        <w:t>//www.scandiv.com/Scandiv/SCANDIV_files/Scandiv protokoll110110.pdf</w:t>
      </w:r>
    </w:p>
    <w:p w14:paraId="62582D81" w14:textId="7AC8CB67" w:rsidR="00F016E7" w:rsidRPr="00F016E7" w:rsidRDefault="00F016E7" w:rsidP="00F016E7">
      <w:pPr>
        <w:spacing w:line="360" w:lineRule="auto"/>
        <w:jc w:val="both"/>
        <w:rPr>
          <w:rFonts w:ascii="Book Antiqua" w:hAnsi="Book Antiqua" w:cs="宋体"/>
          <w:lang w:eastAsia="zh-CN"/>
        </w:rPr>
      </w:pPr>
      <w:proofErr w:type="gramStart"/>
      <w:r w:rsidRPr="00F016E7">
        <w:rPr>
          <w:rFonts w:ascii="Book Antiqua" w:hAnsi="Book Antiqua" w:cs="宋体"/>
          <w:lang w:eastAsia="zh-CN"/>
        </w:rPr>
        <w:t xml:space="preserve">19 </w:t>
      </w:r>
      <w:proofErr w:type="spellStart"/>
      <w:r w:rsidRPr="00F016E7">
        <w:rPr>
          <w:rFonts w:ascii="Book Antiqua" w:hAnsi="Book Antiqua" w:cs="宋体"/>
          <w:b/>
          <w:bCs/>
          <w:lang w:eastAsia="zh-CN"/>
        </w:rPr>
        <w:t>Mutch</w:t>
      </w:r>
      <w:proofErr w:type="spellEnd"/>
      <w:r w:rsidRPr="00F016E7">
        <w:rPr>
          <w:rFonts w:ascii="Book Antiqua" w:hAnsi="Book Antiqua" w:cs="宋体"/>
          <w:b/>
          <w:bCs/>
          <w:lang w:eastAsia="zh-CN"/>
        </w:rPr>
        <w:t xml:space="preserve"> MG</w:t>
      </w:r>
      <w:r w:rsidRPr="00F016E7">
        <w:rPr>
          <w:rFonts w:ascii="Book Antiqua" w:hAnsi="Book Antiqua" w:cs="宋体"/>
          <w:lang w:eastAsia="zh-CN"/>
        </w:rPr>
        <w:t>. Complicated diverticulitis</w:t>
      </w:r>
      <w:proofErr w:type="gramEnd"/>
      <w:r w:rsidRPr="00F016E7">
        <w:rPr>
          <w:rFonts w:ascii="Book Antiqua" w:hAnsi="Book Antiqua" w:cs="宋体"/>
          <w:lang w:eastAsia="zh-CN"/>
        </w:rPr>
        <w:t xml:space="preserve">: are there indications for laparoscopic lavage and drainage? </w:t>
      </w:r>
      <w:r w:rsidRPr="00F016E7">
        <w:rPr>
          <w:rFonts w:ascii="Book Antiqua" w:hAnsi="Book Antiqua" w:cs="宋体"/>
          <w:i/>
          <w:iCs/>
          <w:lang w:eastAsia="zh-CN"/>
        </w:rPr>
        <w:t>Dis Colon Rectum</w:t>
      </w:r>
      <w:r w:rsidRPr="00F016E7">
        <w:rPr>
          <w:rFonts w:ascii="Book Antiqua" w:hAnsi="Book Antiqua" w:cs="宋体"/>
          <w:lang w:eastAsia="zh-CN"/>
        </w:rPr>
        <w:t xml:space="preserve"> 2010; </w:t>
      </w:r>
      <w:r w:rsidRPr="00F016E7">
        <w:rPr>
          <w:rFonts w:ascii="Book Antiqua" w:hAnsi="Book Antiqua" w:cs="宋体"/>
          <w:b/>
          <w:bCs/>
          <w:lang w:eastAsia="zh-CN"/>
        </w:rPr>
        <w:t>53</w:t>
      </w:r>
      <w:r w:rsidRPr="00F016E7">
        <w:rPr>
          <w:rFonts w:ascii="Book Antiqua" w:hAnsi="Book Antiqua" w:cs="宋体"/>
          <w:lang w:eastAsia="zh-CN"/>
        </w:rPr>
        <w:t>: 1465-1466 [PMID: 20940592 DOI: 10.1007/DCR.0b013e3181f2ee44</w:t>
      </w:r>
      <w:r w:rsidRPr="00F016E7">
        <w:rPr>
          <w:rFonts w:ascii="Book Antiqua" w:hAnsi="Book Antiqua" w:cs="宋体"/>
          <w:lang w:eastAsia="zh-CN"/>
        </w:rPr>
        <w:sym w:font="Symbol" w:char="F05D"/>
      </w:r>
    </w:p>
    <w:p w14:paraId="6BD69DE1" w14:textId="04301719"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20 </w:t>
      </w:r>
      <w:r w:rsidRPr="00F016E7">
        <w:rPr>
          <w:rFonts w:ascii="Book Antiqua" w:hAnsi="Book Antiqua" w:cs="宋体"/>
          <w:b/>
          <w:bCs/>
          <w:lang w:eastAsia="zh-CN"/>
        </w:rPr>
        <w:t>Lau KC</w:t>
      </w:r>
      <w:r w:rsidRPr="00F016E7">
        <w:rPr>
          <w:rFonts w:ascii="Book Antiqua" w:hAnsi="Book Antiqua" w:cs="宋体"/>
          <w:lang w:eastAsia="zh-CN"/>
        </w:rPr>
        <w:t xml:space="preserve">, </w:t>
      </w:r>
      <w:proofErr w:type="spellStart"/>
      <w:r w:rsidRPr="00F016E7">
        <w:rPr>
          <w:rFonts w:ascii="Book Antiqua" w:hAnsi="Book Antiqua" w:cs="宋体"/>
          <w:lang w:eastAsia="zh-CN"/>
        </w:rPr>
        <w:t>Spilsbury</w:t>
      </w:r>
      <w:proofErr w:type="spellEnd"/>
      <w:r w:rsidRPr="00F016E7">
        <w:rPr>
          <w:rFonts w:ascii="Book Antiqua" w:hAnsi="Book Antiqua" w:cs="宋体"/>
          <w:lang w:eastAsia="zh-CN"/>
        </w:rPr>
        <w:t xml:space="preserve"> K, </w:t>
      </w:r>
      <w:proofErr w:type="spellStart"/>
      <w:r w:rsidRPr="00F016E7">
        <w:rPr>
          <w:rFonts w:ascii="Book Antiqua" w:hAnsi="Book Antiqua" w:cs="宋体"/>
          <w:lang w:eastAsia="zh-CN"/>
        </w:rPr>
        <w:t>Farooque</w:t>
      </w:r>
      <w:proofErr w:type="spellEnd"/>
      <w:r w:rsidRPr="00F016E7">
        <w:rPr>
          <w:rFonts w:ascii="Book Antiqua" w:hAnsi="Book Antiqua" w:cs="宋体"/>
          <w:lang w:eastAsia="zh-CN"/>
        </w:rPr>
        <w:t xml:space="preserve"> Y, </w:t>
      </w:r>
      <w:proofErr w:type="spellStart"/>
      <w:r w:rsidRPr="00F016E7">
        <w:rPr>
          <w:rFonts w:ascii="Book Antiqua" w:hAnsi="Book Antiqua" w:cs="宋体"/>
          <w:lang w:eastAsia="zh-CN"/>
        </w:rPr>
        <w:t>Kariyawasam</w:t>
      </w:r>
      <w:proofErr w:type="spellEnd"/>
      <w:r w:rsidRPr="00F016E7">
        <w:rPr>
          <w:rFonts w:ascii="Book Antiqua" w:hAnsi="Book Antiqua" w:cs="宋体"/>
          <w:lang w:eastAsia="zh-CN"/>
        </w:rPr>
        <w:t xml:space="preserve"> SB, Owen RG, Wallace MH, Makin GB. Is colonoscopy still mandatory after a CT diagnosis of left-sided diverticulitis: can colorectal cancer be confidently excluded? </w:t>
      </w:r>
      <w:r w:rsidRPr="00F016E7">
        <w:rPr>
          <w:rFonts w:ascii="Book Antiqua" w:hAnsi="Book Antiqua" w:cs="宋体"/>
          <w:i/>
          <w:iCs/>
          <w:lang w:eastAsia="zh-CN"/>
        </w:rPr>
        <w:t>Dis Colon Rectum</w:t>
      </w:r>
      <w:r w:rsidRPr="00F016E7">
        <w:rPr>
          <w:rFonts w:ascii="Book Antiqua" w:hAnsi="Book Antiqua" w:cs="宋体"/>
          <w:lang w:eastAsia="zh-CN"/>
        </w:rPr>
        <w:t xml:space="preserve"> 2011; </w:t>
      </w:r>
      <w:r w:rsidRPr="00F016E7">
        <w:rPr>
          <w:rFonts w:ascii="Book Antiqua" w:hAnsi="Book Antiqua" w:cs="宋体"/>
          <w:b/>
          <w:bCs/>
          <w:lang w:eastAsia="zh-CN"/>
        </w:rPr>
        <w:t>54</w:t>
      </w:r>
      <w:r w:rsidRPr="00F016E7">
        <w:rPr>
          <w:rFonts w:ascii="Book Antiqua" w:hAnsi="Book Antiqua" w:cs="宋体"/>
          <w:lang w:eastAsia="zh-CN"/>
        </w:rPr>
        <w:t>: 1265-1270 [PMID: 21904141 DOI: 10.1097/DCR.0b013e31822899a2</w:t>
      </w:r>
      <w:r w:rsidRPr="00F016E7">
        <w:rPr>
          <w:rFonts w:ascii="Book Antiqua" w:hAnsi="Book Antiqua" w:cs="宋体"/>
          <w:lang w:eastAsia="zh-CN"/>
        </w:rPr>
        <w:sym w:font="Symbol" w:char="F05D"/>
      </w:r>
    </w:p>
    <w:p w14:paraId="2373AFC9" w14:textId="43F2C41E" w:rsidR="00F016E7" w:rsidRPr="00F016E7" w:rsidRDefault="00F016E7" w:rsidP="00F016E7">
      <w:pPr>
        <w:spacing w:line="360" w:lineRule="auto"/>
        <w:jc w:val="both"/>
        <w:rPr>
          <w:rFonts w:ascii="Book Antiqua" w:hAnsi="Book Antiqua" w:cs="宋体"/>
          <w:lang w:eastAsia="zh-CN"/>
        </w:rPr>
      </w:pPr>
      <w:r w:rsidRPr="00F016E7">
        <w:rPr>
          <w:rFonts w:ascii="Book Antiqua" w:hAnsi="Book Antiqua" w:cs="宋体"/>
          <w:lang w:eastAsia="zh-CN"/>
        </w:rPr>
        <w:t xml:space="preserve">21 </w:t>
      </w:r>
      <w:proofErr w:type="spellStart"/>
      <w:r w:rsidRPr="00F016E7">
        <w:rPr>
          <w:rFonts w:ascii="Book Antiqua" w:hAnsi="Book Antiqua" w:cs="宋体"/>
          <w:b/>
          <w:bCs/>
          <w:lang w:eastAsia="zh-CN"/>
        </w:rPr>
        <w:t>Brar</w:t>
      </w:r>
      <w:proofErr w:type="spellEnd"/>
      <w:r w:rsidRPr="00F016E7">
        <w:rPr>
          <w:rFonts w:ascii="Book Antiqua" w:hAnsi="Book Antiqua" w:cs="宋体"/>
          <w:b/>
          <w:bCs/>
          <w:lang w:eastAsia="zh-CN"/>
        </w:rPr>
        <w:t xml:space="preserve"> MS</w:t>
      </w:r>
      <w:r w:rsidRPr="00F016E7">
        <w:rPr>
          <w:rFonts w:ascii="Book Antiqua" w:hAnsi="Book Antiqua" w:cs="宋体"/>
          <w:lang w:eastAsia="zh-CN"/>
        </w:rPr>
        <w:t xml:space="preserve">, </w:t>
      </w:r>
      <w:proofErr w:type="spellStart"/>
      <w:r w:rsidRPr="00F016E7">
        <w:rPr>
          <w:rFonts w:ascii="Book Antiqua" w:hAnsi="Book Antiqua" w:cs="宋体"/>
          <w:lang w:eastAsia="zh-CN"/>
        </w:rPr>
        <w:t>Roxin</w:t>
      </w:r>
      <w:proofErr w:type="spellEnd"/>
      <w:r w:rsidRPr="00F016E7">
        <w:rPr>
          <w:rFonts w:ascii="Book Antiqua" w:hAnsi="Book Antiqua" w:cs="宋体"/>
          <w:lang w:eastAsia="zh-CN"/>
        </w:rPr>
        <w:t xml:space="preserve"> G, </w:t>
      </w:r>
      <w:proofErr w:type="spellStart"/>
      <w:r w:rsidRPr="00F016E7">
        <w:rPr>
          <w:rFonts w:ascii="Book Antiqua" w:hAnsi="Book Antiqua" w:cs="宋体"/>
          <w:lang w:eastAsia="zh-CN"/>
        </w:rPr>
        <w:t>Yaffe</w:t>
      </w:r>
      <w:proofErr w:type="spellEnd"/>
      <w:r w:rsidRPr="00F016E7">
        <w:rPr>
          <w:rFonts w:ascii="Book Antiqua" w:hAnsi="Book Antiqua" w:cs="宋体"/>
          <w:lang w:eastAsia="zh-CN"/>
        </w:rPr>
        <w:t xml:space="preserve"> PB, Stanger J, MacLean AR, </w:t>
      </w:r>
      <w:proofErr w:type="spellStart"/>
      <w:r w:rsidRPr="00F016E7">
        <w:rPr>
          <w:rFonts w:ascii="Book Antiqua" w:hAnsi="Book Antiqua" w:cs="宋体"/>
          <w:lang w:eastAsia="zh-CN"/>
        </w:rPr>
        <w:t>Buie</w:t>
      </w:r>
      <w:proofErr w:type="spellEnd"/>
      <w:r w:rsidRPr="00F016E7">
        <w:rPr>
          <w:rFonts w:ascii="Book Antiqua" w:hAnsi="Book Antiqua" w:cs="宋体"/>
          <w:lang w:eastAsia="zh-CN"/>
        </w:rPr>
        <w:t xml:space="preserve"> WD. Colonoscopy following </w:t>
      </w:r>
      <w:proofErr w:type="spellStart"/>
      <w:r w:rsidRPr="00F016E7">
        <w:rPr>
          <w:rFonts w:ascii="Book Antiqua" w:hAnsi="Book Antiqua" w:cs="宋体"/>
          <w:lang w:eastAsia="zh-CN"/>
        </w:rPr>
        <w:t>nonoperative</w:t>
      </w:r>
      <w:proofErr w:type="spellEnd"/>
      <w:r w:rsidRPr="00F016E7">
        <w:rPr>
          <w:rFonts w:ascii="Book Antiqua" w:hAnsi="Book Antiqua" w:cs="宋体"/>
          <w:lang w:eastAsia="zh-CN"/>
        </w:rPr>
        <w:t xml:space="preserve"> management of uncomplicated diverticulitis may not be warranted. </w:t>
      </w:r>
      <w:r w:rsidRPr="00F016E7">
        <w:rPr>
          <w:rFonts w:ascii="Book Antiqua" w:hAnsi="Book Antiqua" w:cs="宋体"/>
          <w:i/>
          <w:iCs/>
          <w:lang w:eastAsia="zh-CN"/>
        </w:rPr>
        <w:t>Dis Colon Rectum</w:t>
      </w:r>
      <w:r w:rsidRPr="00F016E7">
        <w:rPr>
          <w:rFonts w:ascii="Book Antiqua" w:hAnsi="Book Antiqua" w:cs="宋体"/>
          <w:lang w:eastAsia="zh-CN"/>
        </w:rPr>
        <w:t xml:space="preserve"> 2013; </w:t>
      </w:r>
      <w:r w:rsidRPr="00F016E7">
        <w:rPr>
          <w:rFonts w:ascii="Book Antiqua" w:hAnsi="Book Antiqua" w:cs="宋体"/>
          <w:b/>
          <w:bCs/>
          <w:lang w:eastAsia="zh-CN"/>
        </w:rPr>
        <w:t>56</w:t>
      </w:r>
      <w:r w:rsidRPr="00F016E7">
        <w:rPr>
          <w:rFonts w:ascii="Book Antiqua" w:hAnsi="Book Antiqua" w:cs="宋体"/>
          <w:lang w:eastAsia="zh-CN"/>
        </w:rPr>
        <w:t>: 1259-1264 [PMID: 24105001 DOI: 10.1097/DCR.0b013e3182a26bfd</w:t>
      </w:r>
      <w:r w:rsidRPr="00F016E7">
        <w:rPr>
          <w:rFonts w:ascii="Book Antiqua" w:hAnsi="Book Antiqua" w:cs="宋体"/>
          <w:lang w:eastAsia="zh-CN"/>
        </w:rPr>
        <w:sym w:font="Symbol" w:char="F05D"/>
      </w:r>
    </w:p>
    <w:p w14:paraId="2899356D" w14:textId="77777777" w:rsidR="00B42A02" w:rsidRPr="00F016E7" w:rsidRDefault="00B42A02" w:rsidP="00F016E7">
      <w:pPr>
        <w:spacing w:line="360" w:lineRule="auto"/>
        <w:jc w:val="both"/>
        <w:rPr>
          <w:rFonts w:ascii="Book Antiqua" w:hAnsi="Book Antiqua"/>
          <w:b/>
          <w:lang w:eastAsia="zh-CN"/>
        </w:rPr>
      </w:pPr>
    </w:p>
    <w:p w14:paraId="18A36C9E" w14:textId="539918F0" w:rsidR="00B42A02" w:rsidRPr="00521EDF" w:rsidRDefault="00B42A02" w:rsidP="00521EDF">
      <w:pPr>
        <w:spacing w:line="360" w:lineRule="auto"/>
        <w:jc w:val="right"/>
        <w:rPr>
          <w:rFonts w:ascii="Book Antiqua" w:hAnsi="Book Antiqua"/>
          <w:b/>
          <w:lang w:eastAsia="zh-CN"/>
        </w:rPr>
      </w:pPr>
      <w:r w:rsidRPr="00521EDF">
        <w:rPr>
          <w:rFonts w:ascii="Book Antiqua" w:hAnsi="Book Antiqua"/>
          <w:b/>
        </w:rPr>
        <w:t xml:space="preserve">P-Reviewer: </w:t>
      </w:r>
      <w:proofErr w:type="spellStart"/>
      <w:r w:rsidRPr="00521EDF">
        <w:rPr>
          <w:rFonts w:ascii="Book Antiqua" w:hAnsi="Book Antiqua"/>
          <w:color w:val="000000"/>
        </w:rPr>
        <w:t>Lohsiriwat</w:t>
      </w:r>
      <w:proofErr w:type="spellEnd"/>
      <w:r w:rsidRPr="00521EDF">
        <w:rPr>
          <w:rFonts w:ascii="Book Antiqua" w:hAnsi="Book Antiqua"/>
          <w:color w:val="000000"/>
          <w:lang w:eastAsia="zh-CN"/>
        </w:rPr>
        <w:t xml:space="preserve"> V, </w:t>
      </w:r>
      <w:proofErr w:type="spellStart"/>
      <w:r w:rsidRPr="00521EDF">
        <w:rPr>
          <w:rFonts w:ascii="Book Antiqua" w:hAnsi="Book Antiqua"/>
          <w:color w:val="000000"/>
        </w:rPr>
        <w:t>Mocellin</w:t>
      </w:r>
      <w:proofErr w:type="spellEnd"/>
      <w:r w:rsidRPr="00521EDF">
        <w:rPr>
          <w:rFonts w:ascii="Book Antiqua" w:hAnsi="Book Antiqua"/>
          <w:color w:val="000000"/>
          <w:lang w:eastAsia="zh-CN"/>
        </w:rPr>
        <w:t xml:space="preserve"> S </w:t>
      </w:r>
      <w:r w:rsidRPr="00521EDF">
        <w:rPr>
          <w:rFonts w:ascii="Book Antiqua" w:hAnsi="Book Antiqua"/>
          <w:b/>
        </w:rPr>
        <w:t xml:space="preserve">S-Editor: </w:t>
      </w:r>
      <w:proofErr w:type="spellStart"/>
      <w:r w:rsidRPr="00521EDF">
        <w:rPr>
          <w:rFonts w:ascii="Book Antiqua" w:hAnsi="Book Antiqua"/>
        </w:rPr>
        <w:t>Ji</w:t>
      </w:r>
      <w:proofErr w:type="spellEnd"/>
      <w:r w:rsidRPr="00521EDF">
        <w:rPr>
          <w:rFonts w:ascii="Book Antiqua" w:hAnsi="Book Antiqua"/>
        </w:rPr>
        <w:t xml:space="preserve"> FF</w:t>
      </w:r>
      <w:r w:rsidRPr="00521EDF">
        <w:rPr>
          <w:rFonts w:ascii="Book Antiqua" w:hAnsi="Book Antiqua"/>
          <w:b/>
        </w:rPr>
        <w:t xml:space="preserve"> L-Editor: E-Editor:</w:t>
      </w:r>
    </w:p>
    <w:p w14:paraId="1800E3CD" w14:textId="77777777" w:rsidR="00046D46" w:rsidRPr="00126066" w:rsidRDefault="00046D46" w:rsidP="00126066">
      <w:pPr>
        <w:spacing w:line="360" w:lineRule="auto"/>
        <w:jc w:val="both"/>
        <w:rPr>
          <w:rFonts w:ascii="Book Antiqua" w:hAnsi="Book Antiqua"/>
          <w:b/>
          <w:lang w:eastAsia="zh-CN"/>
        </w:rPr>
      </w:pPr>
    </w:p>
    <w:p w14:paraId="32F0D4DF" w14:textId="77777777" w:rsidR="00CB0A05" w:rsidRDefault="00CB0A05" w:rsidP="00126066">
      <w:pPr>
        <w:spacing w:line="360" w:lineRule="auto"/>
        <w:jc w:val="both"/>
        <w:rPr>
          <w:rFonts w:ascii="Book Antiqua" w:hAnsi="Book Antiqua"/>
          <w:b/>
          <w:lang w:eastAsia="zh-CN"/>
        </w:rPr>
      </w:pPr>
    </w:p>
    <w:p w14:paraId="43FA4EAF" w14:textId="77777777" w:rsidR="00CB0A05" w:rsidRDefault="00CB0A05">
      <w:pPr>
        <w:rPr>
          <w:rFonts w:ascii="Book Antiqua" w:hAnsi="Book Antiqua"/>
          <w:b/>
        </w:rPr>
      </w:pPr>
      <w:r>
        <w:rPr>
          <w:rFonts w:ascii="Book Antiqua" w:hAnsi="Book Antiqua"/>
          <w:b/>
        </w:rPr>
        <w:br w:type="page"/>
      </w:r>
    </w:p>
    <w:p w14:paraId="13D4DC53" w14:textId="0D45A5E7" w:rsidR="00084BD5" w:rsidRPr="00126066" w:rsidRDefault="0074730D" w:rsidP="00126066">
      <w:pPr>
        <w:spacing w:line="360" w:lineRule="auto"/>
        <w:jc w:val="both"/>
        <w:rPr>
          <w:rFonts w:ascii="Book Antiqua" w:hAnsi="Book Antiqua"/>
          <w:b/>
          <w:lang w:eastAsia="zh-CN"/>
        </w:rPr>
      </w:pPr>
      <w:r w:rsidRPr="00126066">
        <w:rPr>
          <w:rFonts w:ascii="Book Antiqua" w:hAnsi="Book Antiqua"/>
          <w:b/>
        </w:rPr>
        <w:lastRenderedPageBreak/>
        <w:t>T</w:t>
      </w:r>
      <w:r w:rsidR="00CB0A05" w:rsidRPr="00126066">
        <w:rPr>
          <w:rFonts w:ascii="Book Antiqua" w:hAnsi="Book Antiqua"/>
          <w:b/>
        </w:rPr>
        <w:t>able</w:t>
      </w:r>
      <w:r w:rsidRPr="00126066">
        <w:rPr>
          <w:rFonts w:ascii="Book Antiqua" w:hAnsi="Book Antiqua"/>
          <w:b/>
        </w:rPr>
        <w:t xml:space="preserve"> 1</w:t>
      </w:r>
      <w:r w:rsidR="00CB0A05">
        <w:rPr>
          <w:rFonts w:ascii="Book Antiqua" w:hAnsi="Book Antiqua" w:hint="eastAsia"/>
          <w:b/>
          <w:lang w:eastAsia="zh-CN"/>
        </w:rPr>
        <w:t xml:space="preserve"> </w:t>
      </w:r>
      <w:r w:rsidRPr="00126066">
        <w:rPr>
          <w:rFonts w:ascii="Book Antiqua" w:hAnsi="Book Antiqua"/>
          <w:b/>
        </w:rPr>
        <w:t>Hinchey classification and stage-adjusted outcomes and therapeutic approaches</w:t>
      </w:r>
    </w:p>
    <w:p w14:paraId="314783A6" w14:textId="3B2AA9A6" w:rsidR="00EF3B64" w:rsidRPr="00126066" w:rsidRDefault="00EF3B64" w:rsidP="00126066">
      <w:pPr>
        <w:spacing w:line="360" w:lineRule="auto"/>
        <w:jc w:val="both"/>
        <w:rPr>
          <w:rFonts w:ascii="Book Antiqua" w:hAnsi="Book Antiqua"/>
          <w:b/>
        </w:rPr>
      </w:pPr>
    </w:p>
    <w:tbl>
      <w:tblPr>
        <w:tblStyle w:val="MediumList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20"/>
        <w:gridCol w:w="81"/>
        <w:gridCol w:w="2409"/>
        <w:gridCol w:w="1985"/>
        <w:gridCol w:w="3685"/>
      </w:tblGrid>
      <w:tr w:rsidR="00126066" w:rsidRPr="00126066" w14:paraId="6D1BCD7F" w14:textId="77777777" w:rsidTr="00CB0A05">
        <w:trPr>
          <w:cnfStyle w:val="100000000000" w:firstRow="1" w:lastRow="0" w:firstColumn="0" w:lastColumn="0" w:oddVBand="0" w:evenVBand="0" w:oddHBand="0" w:evenHBand="0" w:firstRowFirstColumn="0" w:firstRowLastColumn="0" w:lastRowFirstColumn="0" w:lastRowLastColumn="0"/>
          <w:trHeight w:val="300"/>
        </w:trPr>
        <w:tc>
          <w:tcPr>
            <w:tcW w:w="1101" w:type="dxa"/>
            <w:gridSpan w:val="2"/>
            <w:tcBorders>
              <w:top w:val="none" w:sz="0" w:space="0" w:color="auto"/>
              <w:left w:val="none" w:sz="0" w:space="0" w:color="auto"/>
              <w:bottom w:val="none" w:sz="0" w:space="0" w:color="auto"/>
              <w:right w:val="none" w:sz="0" w:space="0" w:color="auto"/>
            </w:tcBorders>
            <w:shd w:val="clear" w:color="auto" w:fill="auto"/>
            <w:noWrap/>
            <w:hideMark/>
          </w:tcPr>
          <w:p w14:paraId="58E35E3B" w14:textId="18649BCF" w:rsidR="0030737B" w:rsidRPr="00126066" w:rsidRDefault="00CB0A05" w:rsidP="00126066">
            <w:pPr>
              <w:spacing w:line="360" w:lineRule="auto"/>
              <w:jc w:val="both"/>
              <w:rPr>
                <w:rFonts w:ascii="Book Antiqua" w:hAnsi="Book Antiqua"/>
                <w:b/>
                <w:bCs/>
                <w:color w:val="auto"/>
                <w:lang w:eastAsia="fr-FR"/>
              </w:rPr>
            </w:pPr>
            <w:r w:rsidRPr="00126066">
              <w:rPr>
                <w:rFonts w:ascii="Book Antiqua" w:hAnsi="Book Antiqua"/>
                <w:b/>
                <w:bCs/>
                <w:color w:val="auto"/>
                <w:lang w:eastAsia="fr-FR"/>
              </w:rPr>
              <w:t>Stage</w:t>
            </w:r>
          </w:p>
        </w:tc>
        <w:tc>
          <w:tcPr>
            <w:tcW w:w="2409" w:type="dxa"/>
            <w:tcBorders>
              <w:top w:val="none" w:sz="0" w:space="0" w:color="auto"/>
              <w:left w:val="none" w:sz="0" w:space="0" w:color="auto"/>
              <w:bottom w:val="none" w:sz="0" w:space="0" w:color="auto"/>
              <w:right w:val="none" w:sz="0" w:space="0" w:color="auto"/>
            </w:tcBorders>
            <w:shd w:val="clear" w:color="auto" w:fill="auto"/>
            <w:noWrap/>
            <w:hideMark/>
          </w:tcPr>
          <w:p w14:paraId="25A2F3E6" w14:textId="0B82D57A" w:rsidR="0030737B" w:rsidRPr="00126066" w:rsidRDefault="00CB0A05" w:rsidP="00126066">
            <w:pPr>
              <w:spacing w:line="360" w:lineRule="auto"/>
              <w:jc w:val="both"/>
              <w:rPr>
                <w:rFonts w:ascii="Book Antiqua" w:hAnsi="Book Antiqua"/>
                <w:b/>
                <w:bCs/>
                <w:color w:val="auto"/>
                <w:lang w:eastAsia="fr-FR"/>
              </w:rPr>
            </w:pPr>
            <w:r w:rsidRPr="00126066">
              <w:rPr>
                <w:rFonts w:ascii="Book Antiqua" w:hAnsi="Book Antiqua"/>
                <w:b/>
                <w:bCs/>
                <w:color w:val="auto"/>
                <w:lang w:eastAsia="fr-FR"/>
              </w:rPr>
              <w:t>Definition</w:t>
            </w:r>
          </w:p>
        </w:tc>
        <w:tc>
          <w:tcPr>
            <w:tcW w:w="1985" w:type="dxa"/>
            <w:tcBorders>
              <w:top w:val="none" w:sz="0" w:space="0" w:color="auto"/>
              <w:left w:val="none" w:sz="0" w:space="0" w:color="auto"/>
              <w:bottom w:val="none" w:sz="0" w:space="0" w:color="auto"/>
              <w:right w:val="none" w:sz="0" w:space="0" w:color="auto"/>
            </w:tcBorders>
            <w:shd w:val="clear" w:color="auto" w:fill="auto"/>
            <w:noWrap/>
            <w:hideMark/>
          </w:tcPr>
          <w:p w14:paraId="777378B2" w14:textId="1C9A1969" w:rsidR="0030737B" w:rsidRPr="00126066" w:rsidRDefault="00CB0A05" w:rsidP="00126066">
            <w:pPr>
              <w:spacing w:line="360" w:lineRule="auto"/>
              <w:jc w:val="both"/>
              <w:rPr>
                <w:rFonts w:ascii="Book Antiqua" w:hAnsi="Book Antiqua"/>
                <w:b/>
                <w:bCs/>
                <w:color w:val="auto"/>
                <w:lang w:eastAsia="fr-FR"/>
              </w:rPr>
            </w:pPr>
            <w:r w:rsidRPr="00126066">
              <w:rPr>
                <w:rFonts w:ascii="Book Antiqua" w:hAnsi="Book Antiqua"/>
                <w:b/>
                <w:bCs/>
                <w:color w:val="auto"/>
                <w:lang w:eastAsia="fr-FR"/>
              </w:rPr>
              <w:t>Mortality (%)</w:t>
            </w:r>
          </w:p>
        </w:tc>
        <w:tc>
          <w:tcPr>
            <w:tcW w:w="3685" w:type="dxa"/>
            <w:tcBorders>
              <w:top w:val="none" w:sz="0" w:space="0" w:color="auto"/>
              <w:left w:val="none" w:sz="0" w:space="0" w:color="auto"/>
              <w:bottom w:val="none" w:sz="0" w:space="0" w:color="auto"/>
              <w:right w:val="none" w:sz="0" w:space="0" w:color="auto"/>
            </w:tcBorders>
            <w:shd w:val="clear" w:color="auto" w:fill="auto"/>
            <w:noWrap/>
            <w:hideMark/>
          </w:tcPr>
          <w:p w14:paraId="23EA4312" w14:textId="0FB89EAB" w:rsidR="0030737B" w:rsidRPr="00126066" w:rsidRDefault="00CB0A05" w:rsidP="00126066">
            <w:pPr>
              <w:spacing w:line="360" w:lineRule="auto"/>
              <w:jc w:val="both"/>
              <w:rPr>
                <w:rFonts w:ascii="Book Antiqua" w:hAnsi="Book Antiqua"/>
                <w:b/>
                <w:bCs/>
                <w:color w:val="auto"/>
                <w:lang w:eastAsia="fr-FR"/>
              </w:rPr>
            </w:pPr>
            <w:r w:rsidRPr="00126066">
              <w:rPr>
                <w:rFonts w:ascii="Book Antiqua" w:hAnsi="Book Antiqua"/>
                <w:b/>
                <w:bCs/>
                <w:color w:val="auto"/>
                <w:lang w:eastAsia="fr-FR"/>
              </w:rPr>
              <w:t>Treatment</w:t>
            </w:r>
          </w:p>
        </w:tc>
      </w:tr>
      <w:tr w:rsidR="00126066" w:rsidRPr="00126066" w14:paraId="7A0B019A" w14:textId="77777777" w:rsidTr="00CB0A05">
        <w:trPr>
          <w:cnfStyle w:val="000000100000" w:firstRow="0" w:lastRow="0" w:firstColumn="0" w:lastColumn="0" w:oddVBand="0" w:evenVBand="0" w:oddHBand="1" w:evenHBand="0" w:firstRowFirstColumn="0" w:firstRowLastColumn="0" w:lastRowFirstColumn="0" w:lastRowLastColumn="0"/>
          <w:trHeight w:val="300"/>
        </w:trPr>
        <w:tc>
          <w:tcPr>
            <w:tcW w:w="1020" w:type="dxa"/>
            <w:tcBorders>
              <w:top w:val="none" w:sz="0" w:space="0" w:color="auto"/>
              <w:bottom w:val="none" w:sz="0" w:space="0" w:color="auto"/>
              <w:right w:val="none" w:sz="0" w:space="0" w:color="auto"/>
            </w:tcBorders>
            <w:shd w:val="clear" w:color="auto" w:fill="auto"/>
            <w:noWrap/>
            <w:hideMark/>
          </w:tcPr>
          <w:p w14:paraId="5EA777AC" w14:textId="77777777" w:rsidR="0030737B" w:rsidRPr="00126066" w:rsidRDefault="0030737B" w:rsidP="00126066">
            <w:pPr>
              <w:spacing w:line="360" w:lineRule="auto"/>
              <w:jc w:val="both"/>
              <w:rPr>
                <w:rFonts w:ascii="Book Antiqua" w:hAnsi="Book Antiqua"/>
                <w:color w:val="auto"/>
                <w:lang w:eastAsia="fr-FR"/>
              </w:rPr>
            </w:pPr>
          </w:p>
        </w:tc>
        <w:tc>
          <w:tcPr>
            <w:tcW w:w="2490" w:type="dxa"/>
            <w:gridSpan w:val="2"/>
            <w:tcBorders>
              <w:top w:val="none" w:sz="0" w:space="0" w:color="auto"/>
              <w:left w:val="none" w:sz="0" w:space="0" w:color="auto"/>
              <w:bottom w:val="none" w:sz="0" w:space="0" w:color="auto"/>
              <w:right w:val="none" w:sz="0" w:space="0" w:color="auto"/>
            </w:tcBorders>
            <w:shd w:val="clear" w:color="auto" w:fill="auto"/>
            <w:noWrap/>
            <w:hideMark/>
          </w:tcPr>
          <w:p w14:paraId="59A6E91C" w14:textId="77777777" w:rsidR="0030737B" w:rsidRPr="00126066" w:rsidRDefault="0030737B" w:rsidP="00126066">
            <w:pPr>
              <w:spacing w:line="360" w:lineRule="auto"/>
              <w:jc w:val="both"/>
              <w:rPr>
                <w:rFonts w:ascii="Book Antiqua" w:hAnsi="Book Antiqua"/>
                <w:color w:val="auto"/>
                <w:lang w:eastAsia="fr-FR"/>
              </w:rPr>
            </w:pPr>
          </w:p>
        </w:tc>
        <w:tc>
          <w:tcPr>
            <w:tcW w:w="1985" w:type="dxa"/>
            <w:tcBorders>
              <w:top w:val="none" w:sz="0" w:space="0" w:color="auto"/>
              <w:left w:val="none" w:sz="0" w:space="0" w:color="auto"/>
              <w:bottom w:val="none" w:sz="0" w:space="0" w:color="auto"/>
              <w:right w:val="none" w:sz="0" w:space="0" w:color="auto"/>
            </w:tcBorders>
            <w:shd w:val="clear" w:color="auto" w:fill="auto"/>
            <w:noWrap/>
            <w:hideMark/>
          </w:tcPr>
          <w:p w14:paraId="7349B907" w14:textId="77777777" w:rsidR="0030737B" w:rsidRPr="00126066" w:rsidRDefault="0030737B" w:rsidP="00126066">
            <w:pPr>
              <w:spacing w:line="360" w:lineRule="auto"/>
              <w:jc w:val="both"/>
              <w:rPr>
                <w:rFonts w:ascii="Book Antiqua" w:hAnsi="Book Antiqua"/>
                <w:color w:val="auto"/>
                <w:lang w:eastAsia="fr-FR"/>
              </w:rPr>
            </w:pPr>
          </w:p>
        </w:tc>
        <w:tc>
          <w:tcPr>
            <w:tcW w:w="3685" w:type="dxa"/>
            <w:tcBorders>
              <w:top w:val="none" w:sz="0" w:space="0" w:color="auto"/>
              <w:left w:val="none" w:sz="0" w:space="0" w:color="auto"/>
              <w:bottom w:val="none" w:sz="0" w:space="0" w:color="auto"/>
            </w:tcBorders>
            <w:shd w:val="clear" w:color="auto" w:fill="auto"/>
            <w:noWrap/>
            <w:hideMark/>
          </w:tcPr>
          <w:p w14:paraId="6E4C23EC" w14:textId="77777777" w:rsidR="0030737B" w:rsidRPr="00126066" w:rsidRDefault="0030737B" w:rsidP="00126066">
            <w:pPr>
              <w:spacing w:line="360" w:lineRule="auto"/>
              <w:jc w:val="both"/>
              <w:rPr>
                <w:rFonts w:ascii="Book Antiqua" w:hAnsi="Book Antiqua"/>
                <w:color w:val="auto"/>
                <w:lang w:eastAsia="fr-FR"/>
              </w:rPr>
            </w:pPr>
          </w:p>
        </w:tc>
      </w:tr>
      <w:tr w:rsidR="00126066" w:rsidRPr="00126066" w14:paraId="3AFC67E8" w14:textId="77777777" w:rsidTr="00CB0A05">
        <w:trPr>
          <w:trHeight w:val="300"/>
        </w:trPr>
        <w:tc>
          <w:tcPr>
            <w:tcW w:w="1020" w:type="dxa"/>
            <w:shd w:val="clear" w:color="auto" w:fill="auto"/>
            <w:noWrap/>
            <w:hideMark/>
          </w:tcPr>
          <w:p w14:paraId="13496E4E" w14:textId="77777777" w:rsidR="0030737B" w:rsidRPr="00126066" w:rsidRDefault="0030737B" w:rsidP="00126066">
            <w:pPr>
              <w:spacing w:line="360" w:lineRule="auto"/>
              <w:jc w:val="both"/>
              <w:rPr>
                <w:rFonts w:ascii="Book Antiqua" w:hAnsi="Book Antiqua"/>
                <w:bCs/>
                <w:color w:val="auto"/>
                <w:lang w:eastAsia="fr-FR"/>
              </w:rPr>
            </w:pPr>
            <w:r w:rsidRPr="00126066">
              <w:rPr>
                <w:rFonts w:ascii="Book Antiqua" w:hAnsi="Book Antiqua"/>
                <w:bCs/>
                <w:color w:val="auto"/>
                <w:lang w:eastAsia="fr-FR"/>
              </w:rPr>
              <w:t xml:space="preserve"> I</w:t>
            </w:r>
          </w:p>
        </w:tc>
        <w:tc>
          <w:tcPr>
            <w:tcW w:w="2490" w:type="dxa"/>
            <w:gridSpan w:val="2"/>
            <w:shd w:val="clear" w:color="auto" w:fill="auto"/>
            <w:noWrap/>
            <w:hideMark/>
          </w:tcPr>
          <w:p w14:paraId="03195578" w14:textId="04E5F289" w:rsidR="0030737B" w:rsidRPr="00126066" w:rsidRDefault="00CB0A05" w:rsidP="00126066">
            <w:pPr>
              <w:spacing w:line="360" w:lineRule="auto"/>
              <w:jc w:val="both"/>
              <w:rPr>
                <w:rFonts w:ascii="Book Antiqua" w:hAnsi="Book Antiqua"/>
                <w:color w:val="auto"/>
                <w:lang w:eastAsia="fr-FR"/>
              </w:rPr>
            </w:pPr>
            <w:r w:rsidRPr="00126066">
              <w:rPr>
                <w:rFonts w:ascii="Book Antiqua" w:hAnsi="Book Antiqua"/>
                <w:color w:val="auto"/>
                <w:lang w:eastAsia="fr-FR"/>
              </w:rPr>
              <w:t>S</w:t>
            </w:r>
            <w:r w:rsidR="0030737B" w:rsidRPr="00126066">
              <w:rPr>
                <w:rFonts w:ascii="Book Antiqua" w:hAnsi="Book Antiqua"/>
                <w:color w:val="auto"/>
                <w:lang w:eastAsia="fr-FR"/>
              </w:rPr>
              <w:t>mall abscess</w:t>
            </w:r>
            <w:r w:rsidR="00871158" w:rsidRPr="00126066">
              <w:rPr>
                <w:rFonts w:ascii="Book Antiqua" w:hAnsi="Book Antiqua"/>
                <w:color w:val="auto"/>
                <w:lang w:eastAsia="fr-FR"/>
              </w:rPr>
              <w:t xml:space="preserve"> (&gt;</w:t>
            </w:r>
            <w:r>
              <w:rPr>
                <w:rFonts w:ascii="Book Antiqua" w:eastAsia="宋体" w:hAnsi="Book Antiqua" w:hint="eastAsia"/>
                <w:color w:val="auto"/>
                <w:lang w:eastAsia="zh-CN"/>
              </w:rPr>
              <w:t xml:space="preserve"> </w:t>
            </w:r>
            <w:r w:rsidR="00871158" w:rsidRPr="00126066">
              <w:rPr>
                <w:rFonts w:ascii="Book Antiqua" w:hAnsi="Book Antiqua"/>
                <w:color w:val="auto"/>
                <w:lang w:eastAsia="fr-FR"/>
              </w:rPr>
              <w:t>4</w:t>
            </w:r>
            <w:r>
              <w:rPr>
                <w:rFonts w:ascii="Book Antiqua" w:eastAsia="宋体" w:hAnsi="Book Antiqua" w:hint="eastAsia"/>
                <w:color w:val="auto"/>
                <w:lang w:eastAsia="zh-CN"/>
              </w:rPr>
              <w:t xml:space="preserve"> </w:t>
            </w:r>
            <w:r w:rsidR="00871158" w:rsidRPr="00126066">
              <w:rPr>
                <w:rFonts w:ascii="Book Antiqua" w:hAnsi="Book Antiqua"/>
                <w:color w:val="auto"/>
                <w:lang w:eastAsia="fr-FR"/>
              </w:rPr>
              <w:t>cm)</w:t>
            </w:r>
          </w:p>
        </w:tc>
        <w:tc>
          <w:tcPr>
            <w:tcW w:w="1985" w:type="dxa"/>
            <w:shd w:val="clear" w:color="auto" w:fill="auto"/>
            <w:noWrap/>
            <w:hideMark/>
          </w:tcPr>
          <w:p w14:paraId="7DF099BB"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0</w:t>
            </w:r>
          </w:p>
        </w:tc>
        <w:tc>
          <w:tcPr>
            <w:tcW w:w="3685" w:type="dxa"/>
            <w:shd w:val="clear" w:color="auto" w:fill="auto"/>
            <w:noWrap/>
            <w:hideMark/>
          </w:tcPr>
          <w:p w14:paraId="1246A389"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IV antibiotics</w:t>
            </w:r>
          </w:p>
        </w:tc>
      </w:tr>
      <w:tr w:rsidR="00126066" w:rsidRPr="00126066" w14:paraId="7DD1776C" w14:textId="77777777" w:rsidTr="00CB0A05">
        <w:trPr>
          <w:cnfStyle w:val="000000100000" w:firstRow="0" w:lastRow="0" w:firstColumn="0" w:lastColumn="0" w:oddVBand="0" w:evenVBand="0" w:oddHBand="1" w:evenHBand="0" w:firstRowFirstColumn="0" w:firstRowLastColumn="0" w:lastRowFirstColumn="0" w:lastRowLastColumn="0"/>
          <w:trHeight w:val="300"/>
        </w:trPr>
        <w:tc>
          <w:tcPr>
            <w:tcW w:w="1020" w:type="dxa"/>
            <w:tcBorders>
              <w:top w:val="none" w:sz="0" w:space="0" w:color="auto"/>
              <w:bottom w:val="none" w:sz="0" w:space="0" w:color="auto"/>
              <w:right w:val="none" w:sz="0" w:space="0" w:color="auto"/>
            </w:tcBorders>
            <w:shd w:val="clear" w:color="auto" w:fill="auto"/>
            <w:noWrap/>
            <w:hideMark/>
          </w:tcPr>
          <w:p w14:paraId="002AFE69"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 </w:t>
            </w:r>
          </w:p>
        </w:tc>
        <w:tc>
          <w:tcPr>
            <w:tcW w:w="2490" w:type="dxa"/>
            <w:gridSpan w:val="2"/>
            <w:tcBorders>
              <w:top w:val="none" w:sz="0" w:space="0" w:color="auto"/>
              <w:left w:val="none" w:sz="0" w:space="0" w:color="auto"/>
              <w:bottom w:val="none" w:sz="0" w:space="0" w:color="auto"/>
              <w:right w:val="none" w:sz="0" w:space="0" w:color="auto"/>
            </w:tcBorders>
            <w:shd w:val="clear" w:color="auto" w:fill="auto"/>
            <w:noWrap/>
            <w:hideMark/>
          </w:tcPr>
          <w:p w14:paraId="0C6EAE6E" w14:textId="143DAAD4" w:rsidR="0030737B" w:rsidRPr="00126066" w:rsidRDefault="0030737B" w:rsidP="00126066">
            <w:pPr>
              <w:spacing w:line="360" w:lineRule="auto"/>
              <w:jc w:val="both"/>
              <w:rPr>
                <w:rFonts w:ascii="Book Antiqua" w:hAnsi="Book Antiqua"/>
                <w:color w:val="auto"/>
                <w:lang w:eastAsia="fr-FR"/>
              </w:rPr>
            </w:pPr>
          </w:p>
        </w:tc>
        <w:tc>
          <w:tcPr>
            <w:tcW w:w="1985" w:type="dxa"/>
            <w:tcBorders>
              <w:top w:val="none" w:sz="0" w:space="0" w:color="auto"/>
              <w:left w:val="none" w:sz="0" w:space="0" w:color="auto"/>
              <w:bottom w:val="none" w:sz="0" w:space="0" w:color="auto"/>
              <w:right w:val="none" w:sz="0" w:space="0" w:color="auto"/>
            </w:tcBorders>
            <w:shd w:val="clear" w:color="auto" w:fill="auto"/>
            <w:noWrap/>
            <w:hideMark/>
          </w:tcPr>
          <w:p w14:paraId="0D2672DB" w14:textId="54639B04" w:rsidR="0030737B" w:rsidRPr="00126066" w:rsidRDefault="0030737B" w:rsidP="00126066">
            <w:pPr>
              <w:spacing w:line="360" w:lineRule="auto"/>
              <w:jc w:val="both"/>
              <w:rPr>
                <w:rFonts w:ascii="Book Antiqua" w:hAnsi="Book Antiqua"/>
                <w:color w:val="auto"/>
                <w:lang w:eastAsia="fr-FR"/>
              </w:rPr>
            </w:pPr>
          </w:p>
        </w:tc>
        <w:tc>
          <w:tcPr>
            <w:tcW w:w="3685" w:type="dxa"/>
            <w:tcBorders>
              <w:top w:val="none" w:sz="0" w:space="0" w:color="auto"/>
              <w:left w:val="none" w:sz="0" w:space="0" w:color="auto"/>
              <w:bottom w:val="none" w:sz="0" w:space="0" w:color="auto"/>
            </w:tcBorders>
            <w:shd w:val="clear" w:color="auto" w:fill="auto"/>
            <w:noWrap/>
            <w:hideMark/>
          </w:tcPr>
          <w:p w14:paraId="1710E297"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 </w:t>
            </w:r>
          </w:p>
        </w:tc>
      </w:tr>
      <w:tr w:rsidR="00126066" w:rsidRPr="00126066" w14:paraId="52F44541" w14:textId="77777777" w:rsidTr="00CB0A05">
        <w:trPr>
          <w:trHeight w:val="300"/>
        </w:trPr>
        <w:tc>
          <w:tcPr>
            <w:tcW w:w="1020" w:type="dxa"/>
            <w:shd w:val="clear" w:color="auto" w:fill="auto"/>
            <w:noWrap/>
            <w:hideMark/>
          </w:tcPr>
          <w:p w14:paraId="67DF68DC" w14:textId="77777777" w:rsidR="0030737B" w:rsidRPr="00126066" w:rsidRDefault="0030737B" w:rsidP="00126066">
            <w:pPr>
              <w:spacing w:line="360" w:lineRule="auto"/>
              <w:jc w:val="both"/>
              <w:rPr>
                <w:rFonts w:ascii="Book Antiqua" w:hAnsi="Book Antiqua"/>
                <w:bCs/>
                <w:color w:val="auto"/>
                <w:lang w:eastAsia="fr-FR"/>
              </w:rPr>
            </w:pPr>
            <w:r w:rsidRPr="00126066">
              <w:rPr>
                <w:rFonts w:ascii="Book Antiqua" w:hAnsi="Book Antiqua"/>
                <w:bCs/>
                <w:color w:val="auto"/>
                <w:lang w:eastAsia="fr-FR"/>
              </w:rPr>
              <w:t xml:space="preserve"> II</w:t>
            </w:r>
          </w:p>
        </w:tc>
        <w:tc>
          <w:tcPr>
            <w:tcW w:w="2490" w:type="dxa"/>
            <w:gridSpan w:val="2"/>
            <w:shd w:val="clear" w:color="auto" w:fill="auto"/>
            <w:noWrap/>
            <w:hideMark/>
          </w:tcPr>
          <w:p w14:paraId="00C6BF3B" w14:textId="0F05D4BA" w:rsidR="0030737B" w:rsidRPr="00126066" w:rsidRDefault="00CB0A05" w:rsidP="00126066">
            <w:pPr>
              <w:spacing w:line="360" w:lineRule="auto"/>
              <w:jc w:val="both"/>
              <w:rPr>
                <w:rFonts w:ascii="Book Antiqua" w:hAnsi="Book Antiqua"/>
                <w:color w:val="auto"/>
                <w:lang w:eastAsia="fr-FR"/>
              </w:rPr>
            </w:pPr>
            <w:r w:rsidRPr="00126066">
              <w:rPr>
                <w:rFonts w:ascii="Book Antiqua" w:hAnsi="Book Antiqua"/>
                <w:color w:val="auto"/>
                <w:lang w:eastAsia="fr-FR"/>
              </w:rPr>
              <w:t>L</w:t>
            </w:r>
            <w:r w:rsidR="0030737B" w:rsidRPr="00126066">
              <w:rPr>
                <w:rFonts w:ascii="Book Antiqua" w:hAnsi="Book Antiqua"/>
                <w:color w:val="auto"/>
                <w:lang w:eastAsia="fr-FR"/>
              </w:rPr>
              <w:t>arge (&gt;</w:t>
            </w:r>
            <w:r>
              <w:rPr>
                <w:rFonts w:ascii="Book Antiqua" w:eastAsia="宋体" w:hAnsi="Book Antiqua" w:hint="eastAsia"/>
                <w:color w:val="auto"/>
                <w:lang w:eastAsia="zh-CN"/>
              </w:rPr>
              <w:t xml:space="preserve"> </w:t>
            </w:r>
            <w:r w:rsidR="0030737B" w:rsidRPr="00126066">
              <w:rPr>
                <w:rFonts w:ascii="Book Antiqua" w:hAnsi="Book Antiqua"/>
                <w:color w:val="auto"/>
                <w:lang w:eastAsia="fr-FR"/>
              </w:rPr>
              <w:t>4</w:t>
            </w:r>
            <w:r>
              <w:rPr>
                <w:rFonts w:ascii="Book Antiqua" w:eastAsia="宋体" w:hAnsi="Book Antiqua" w:hint="eastAsia"/>
                <w:color w:val="auto"/>
                <w:lang w:eastAsia="zh-CN"/>
              </w:rPr>
              <w:t xml:space="preserve"> </w:t>
            </w:r>
            <w:r w:rsidR="0030737B" w:rsidRPr="00126066">
              <w:rPr>
                <w:rFonts w:ascii="Book Antiqua" w:hAnsi="Book Antiqua"/>
                <w:color w:val="auto"/>
                <w:lang w:eastAsia="fr-FR"/>
              </w:rPr>
              <w:t>cm) abscess</w:t>
            </w:r>
          </w:p>
        </w:tc>
        <w:tc>
          <w:tcPr>
            <w:tcW w:w="1985" w:type="dxa"/>
            <w:shd w:val="clear" w:color="auto" w:fill="auto"/>
            <w:noWrap/>
            <w:hideMark/>
          </w:tcPr>
          <w:p w14:paraId="63A2DED9"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5</w:t>
            </w:r>
          </w:p>
        </w:tc>
        <w:tc>
          <w:tcPr>
            <w:tcW w:w="3685" w:type="dxa"/>
            <w:shd w:val="clear" w:color="auto" w:fill="auto"/>
            <w:noWrap/>
            <w:hideMark/>
          </w:tcPr>
          <w:p w14:paraId="7A4C0F4F" w14:textId="1851D3A4" w:rsidR="0030737B" w:rsidRPr="00126066" w:rsidRDefault="00CB633B" w:rsidP="00126066">
            <w:pPr>
              <w:spacing w:line="360" w:lineRule="auto"/>
              <w:jc w:val="both"/>
              <w:rPr>
                <w:rFonts w:ascii="Book Antiqua" w:hAnsi="Book Antiqua"/>
                <w:color w:val="auto"/>
                <w:lang w:eastAsia="fr-FR"/>
              </w:rPr>
            </w:pPr>
            <w:r w:rsidRPr="00126066">
              <w:rPr>
                <w:rFonts w:ascii="Book Antiqua" w:hAnsi="Book Antiqua"/>
                <w:color w:val="auto"/>
                <w:lang w:eastAsia="fr-FR"/>
              </w:rPr>
              <w:t>IV antibiotics +</w:t>
            </w:r>
            <w:r w:rsidR="00871158" w:rsidRPr="00126066">
              <w:rPr>
                <w:rFonts w:ascii="Book Antiqua" w:hAnsi="Book Antiqua"/>
                <w:color w:val="auto"/>
                <w:lang w:eastAsia="fr-FR"/>
              </w:rPr>
              <w:t xml:space="preserve"> drainage</w:t>
            </w:r>
          </w:p>
        </w:tc>
      </w:tr>
      <w:tr w:rsidR="00126066" w:rsidRPr="00126066" w14:paraId="71B3CF7D" w14:textId="77777777" w:rsidTr="00CB0A05">
        <w:trPr>
          <w:cnfStyle w:val="000000100000" w:firstRow="0" w:lastRow="0" w:firstColumn="0" w:lastColumn="0" w:oddVBand="0" w:evenVBand="0" w:oddHBand="1" w:evenHBand="0" w:firstRowFirstColumn="0" w:firstRowLastColumn="0" w:lastRowFirstColumn="0" w:lastRowLastColumn="0"/>
          <w:trHeight w:val="300"/>
        </w:trPr>
        <w:tc>
          <w:tcPr>
            <w:tcW w:w="1020" w:type="dxa"/>
            <w:tcBorders>
              <w:top w:val="none" w:sz="0" w:space="0" w:color="auto"/>
              <w:bottom w:val="none" w:sz="0" w:space="0" w:color="auto"/>
              <w:right w:val="none" w:sz="0" w:space="0" w:color="auto"/>
            </w:tcBorders>
            <w:shd w:val="clear" w:color="auto" w:fill="auto"/>
            <w:noWrap/>
            <w:hideMark/>
          </w:tcPr>
          <w:p w14:paraId="0011BCB0"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 </w:t>
            </w:r>
          </w:p>
        </w:tc>
        <w:tc>
          <w:tcPr>
            <w:tcW w:w="2490" w:type="dxa"/>
            <w:gridSpan w:val="2"/>
            <w:tcBorders>
              <w:top w:val="none" w:sz="0" w:space="0" w:color="auto"/>
              <w:left w:val="none" w:sz="0" w:space="0" w:color="auto"/>
              <w:bottom w:val="none" w:sz="0" w:space="0" w:color="auto"/>
              <w:right w:val="none" w:sz="0" w:space="0" w:color="auto"/>
            </w:tcBorders>
            <w:shd w:val="clear" w:color="auto" w:fill="auto"/>
            <w:noWrap/>
            <w:hideMark/>
          </w:tcPr>
          <w:p w14:paraId="438058E5" w14:textId="56FACED0" w:rsidR="0030737B" w:rsidRPr="00126066" w:rsidRDefault="0030737B" w:rsidP="00126066">
            <w:pPr>
              <w:spacing w:line="360" w:lineRule="auto"/>
              <w:jc w:val="both"/>
              <w:rPr>
                <w:rFonts w:ascii="Book Antiqua" w:hAnsi="Book Antiqua"/>
                <w:color w:val="auto"/>
                <w:lang w:eastAsia="fr-FR"/>
              </w:rPr>
            </w:pPr>
          </w:p>
        </w:tc>
        <w:tc>
          <w:tcPr>
            <w:tcW w:w="1985" w:type="dxa"/>
            <w:tcBorders>
              <w:top w:val="none" w:sz="0" w:space="0" w:color="auto"/>
              <w:left w:val="none" w:sz="0" w:space="0" w:color="auto"/>
              <w:bottom w:val="none" w:sz="0" w:space="0" w:color="auto"/>
              <w:right w:val="none" w:sz="0" w:space="0" w:color="auto"/>
            </w:tcBorders>
            <w:shd w:val="clear" w:color="auto" w:fill="auto"/>
            <w:noWrap/>
            <w:hideMark/>
          </w:tcPr>
          <w:p w14:paraId="2DDF226F" w14:textId="0C3EDD45" w:rsidR="0030737B" w:rsidRPr="00126066" w:rsidRDefault="0030737B" w:rsidP="00126066">
            <w:pPr>
              <w:spacing w:line="360" w:lineRule="auto"/>
              <w:jc w:val="both"/>
              <w:rPr>
                <w:rFonts w:ascii="Book Antiqua" w:hAnsi="Book Antiqua"/>
                <w:color w:val="auto"/>
                <w:lang w:eastAsia="fr-FR"/>
              </w:rPr>
            </w:pPr>
          </w:p>
        </w:tc>
        <w:tc>
          <w:tcPr>
            <w:tcW w:w="3685" w:type="dxa"/>
            <w:tcBorders>
              <w:top w:val="none" w:sz="0" w:space="0" w:color="auto"/>
              <w:left w:val="none" w:sz="0" w:space="0" w:color="auto"/>
              <w:bottom w:val="none" w:sz="0" w:space="0" w:color="auto"/>
            </w:tcBorders>
            <w:shd w:val="clear" w:color="auto" w:fill="auto"/>
            <w:noWrap/>
            <w:hideMark/>
          </w:tcPr>
          <w:p w14:paraId="6438CA3F" w14:textId="7A78C898" w:rsidR="0030737B" w:rsidRPr="00126066" w:rsidRDefault="0030737B" w:rsidP="00126066">
            <w:pPr>
              <w:spacing w:line="360" w:lineRule="auto"/>
              <w:jc w:val="both"/>
              <w:rPr>
                <w:rFonts w:ascii="Book Antiqua" w:hAnsi="Book Antiqua"/>
                <w:color w:val="auto"/>
                <w:lang w:eastAsia="fr-FR"/>
              </w:rPr>
            </w:pPr>
          </w:p>
        </w:tc>
      </w:tr>
      <w:tr w:rsidR="00126066" w:rsidRPr="00126066" w14:paraId="73E95A44" w14:textId="77777777" w:rsidTr="00CB0A05">
        <w:trPr>
          <w:trHeight w:val="300"/>
        </w:trPr>
        <w:tc>
          <w:tcPr>
            <w:tcW w:w="1020" w:type="dxa"/>
            <w:shd w:val="clear" w:color="auto" w:fill="auto"/>
            <w:noWrap/>
            <w:hideMark/>
          </w:tcPr>
          <w:p w14:paraId="1A2BF13D" w14:textId="77777777" w:rsidR="0030737B" w:rsidRPr="00126066" w:rsidRDefault="0030737B" w:rsidP="00126066">
            <w:pPr>
              <w:spacing w:line="360" w:lineRule="auto"/>
              <w:jc w:val="both"/>
              <w:rPr>
                <w:rFonts w:ascii="Book Antiqua" w:hAnsi="Book Antiqua"/>
                <w:b/>
                <w:bCs/>
                <w:color w:val="auto"/>
                <w:lang w:eastAsia="fr-FR"/>
              </w:rPr>
            </w:pPr>
            <w:r w:rsidRPr="00126066">
              <w:rPr>
                <w:rFonts w:ascii="Book Antiqua" w:hAnsi="Book Antiqua"/>
                <w:b/>
                <w:bCs/>
                <w:color w:val="auto"/>
                <w:lang w:eastAsia="fr-FR"/>
              </w:rPr>
              <w:t xml:space="preserve"> III</w:t>
            </w:r>
          </w:p>
        </w:tc>
        <w:tc>
          <w:tcPr>
            <w:tcW w:w="2490" w:type="dxa"/>
            <w:gridSpan w:val="2"/>
            <w:shd w:val="clear" w:color="auto" w:fill="auto"/>
            <w:noWrap/>
            <w:hideMark/>
          </w:tcPr>
          <w:p w14:paraId="22D26A55" w14:textId="43735C01" w:rsidR="0030737B" w:rsidRPr="00126066" w:rsidRDefault="00CB0A05" w:rsidP="00126066">
            <w:pPr>
              <w:spacing w:line="360" w:lineRule="auto"/>
              <w:jc w:val="both"/>
              <w:rPr>
                <w:rFonts w:ascii="Book Antiqua" w:hAnsi="Book Antiqua"/>
                <w:b/>
                <w:color w:val="auto"/>
                <w:lang w:eastAsia="fr-FR"/>
              </w:rPr>
            </w:pPr>
            <w:r w:rsidRPr="00126066">
              <w:rPr>
                <w:rFonts w:ascii="Book Antiqua" w:hAnsi="Book Antiqua"/>
                <w:b/>
                <w:color w:val="auto"/>
                <w:lang w:eastAsia="fr-FR"/>
              </w:rPr>
              <w:t>P</w:t>
            </w:r>
            <w:r w:rsidR="0030737B" w:rsidRPr="00126066">
              <w:rPr>
                <w:rFonts w:ascii="Book Antiqua" w:hAnsi="Book Antiqua"/>
                <w:b/>
                <w:color w:val="auto"/>
                <w:lang w:eastAsia="fr-FR"/>
              </w:rPr>
              <w:t>urulent peritonitis</w:t>
            </w:r>
          </w:p>
        </w:tc>
        <w:tc>
          <w:tcPr>
            <w:tcW w:w="1985" w:type="dxa"/>
            <w:shd w:val="clear" w:color="auto" w:fill="auto"/>
            <w:noWrap/>
            <w:hideMark/>
          </w:tcPr>
          <w:p w14:paraId="7D46090E" w14:textId="77777777" w:rsidR="0030737B" w:rsidRPr="00126066" w:rsidRDefault="0030737B" w:rsidP="00126066">
            <w:pPr>
              <w:spacing w:line="360" w:lineRule="auto"/>
              <w:jc w:val="both"/>
              <w:rPr>
                <w:rFonts w:ascii="Book Antiqua" w:hAnsi="Book Antiqua"/>
                <w:b/>
                <w:color w:val="auto"/>
                <w:lang w:eastAsia="fr-FR"/>
              </w:rPr>
            </w:pPr>
            <w:r w:rsidRPr="00126066">
              <w:rPr>
                <w:rFonts w:ascii="Book Antiqua" w:hAnsi="Book Antiqua"/>
                <w:b/>
                <w:color w:val="auto"/>
                <w:lang w:eastAsia="fr-FR"/>
              </w:rPr>
              <w:t>25</w:t>
            </w:r>
          </w:p>
        </w:tc>
        <w:tc>
          <w:tcPr>
            <w:tcW w:w="3685" w:type="dxa"/>
            <w:shd w:val="clear" w:color="auto" w:fill="auto"/>
            <w:noWrap/>
            <w:hideMark/>
          </w:tcPr>
          <w:p w14:paraId="02D6578C" w14:textId="3BA43AA4" w:rsidR="0030737B" w:rsidRPr="00126066" w:rsidRDefault="00C05C45" w:rsidP="00126066">
            <w:pPr>
              <w:spacing w:line="360" w:lineRule="auto"/>
              <w:jc w:val="both"/>
              <w:rPr>
                <w:rFonts w:ascii="Book Antiqua" w:hAnsi="Book Antiqua"/>
                <w:b/>
                <w:color w:val="auto"/>
                <w:lang w:eastAsia="fr-FR"/>
              </w:rPr>
            </w:pPr>
            <w:r w:rsidRPr="00126066">
              <w:rPr>
                <w:rFonts w:ascii="Book Antiqua" w:hAnsi="Book Antiqua"/>
                <w:b/>
                <w:color w:val="auto"/>
                <w:lang w:eastAsia="fr-FR"/>
              </w:rPr>
              <w:t>LLD, PA</w:t>
            </w:r>
            <w:r w:rsidR="0030737B" w:rsidRPr="00126066">
              <w:rPr>
                <w:rFonts w:ascii="Book Antiqua" w:hAnsi="Book Antiqua"/>
                <w:b/>
                <w:color w:val="auto"/>
                <w:lang w:eastAsia="fr-FR"/>
              </w:rPr>
              <w:t xml:space="preserve"> </w:t>
            </w:r>
            <w:r w:rsidRPr="00126066">
              <w:rPr>
                <w:rFonts w:ascii="Book Antiqua" w:hAnsi="Book Antiqua"/>
                <w:b/>
                <w:color w:val="auto"/>
                <w:lang w:eastAsia="fr-FR"/>
              </w:rPr>
              <w:t>or Hartmann</w:t>
            </w:r>
          </w:p>
        </w:tc>
      </w:tr>
      <w:tr w:rsidR="00126066" w:rsidRPr="00126066" w14:paraId="0EBB90EF" w14:textId="77777777" w:rsidTr="00CB0A05">
        <w:trPr>
          <w:cnfStyle w:val="000000100000" w:firstRow="0" w:lastRow="0" w:firstColumn="0" w:lastColumn="0" w:oddVBand="0" w:evenVBand="0" w:oddHBand="1" w:evenHBand="0" w:firstRowFirstColumn="0" w:firstRowLastColumn="0" w:lastRowFirstColumn="0" w:lastRowLastColumn="0"/>
          <w:trHeight w:val="300"/>
        </w:trPr>
        <w:tc>
          <w:tcPr>
            <w:tcW w:w="1020" w:type="dxa"/>
            <w:tcBorders>
              <w:top w:val="none" w:sz="0" w:space="0" w:color="auto"/>
              <w:bottom w:val="none" w:sz="0" w:space="0" w:color="auto"/>
              <w:right w:val="none" w:sz="0" w:space="0" w:color="auto"/>
            </w:tcBorders>
            <w:shd w:val="clear" w:color="auto" w:fill="auto"/>
            <w:noWrap/>
            <w:hideMark/>
          </w:tcPr>
          <w:p w14:paraId="5A38DCB0"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 </w:t>
            </w:r>
          </w:p>
        </w:tc>
        <w:tc>
          <w:tcPr>
            <w:tcW w:w="2490" w:type="dxa"/>
            <w:gridSpan w:val="2"/>
            <w:tcBorders>
              <w:top w:val="none" w:sz="0" w:space="0" w:color="auto"/>
              <w:left w:val="none" w:sz="0" w:space="0" w:color="auto"/>
              <w:bottom w:val="none" w:sz="0" w:space="0" w:color="auto"/>
              <w:right w:val="none" w:sz="0" w:space="0" w:color="auto"/>
            </w:tcBorders>
            <w:shd w:val="clear" w:color="auto" w:fill="auto"/>
            <w:noWrap/>
            <w:hideMark/>
          </w:tcPr>
          <w:p w14:paraId="527731C4"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 </w:t>
            </w:r>
          </w:p>
        </w:tc>
        <w:tc>
          <w:tcPr>
            <w:tcW w:w="1985" w:type="dxa"/>
            <w:tcBorders>
              <w:top w:val="none" w:sz="0" w:space="0" w:color="auto"/>
              <w:left w:val="none" w:sz="0" w:space="0" w:color="auto"/>
              <w:bottom w:val="none" w:sz="0" w:space="0" w:color="auto"/>
              <w:right w:val="none" w:sz="0" w:space="0" w:color="auto"/>
            </w:tcBorders>
            <w:shd w:val="clear" w:color="auto" w:fill="auto"/>
            <w:noWrap/>
            <w:hideMark/>
          </w:tcPr>
          <w:p w14:paraId="41BD0046" w14:textId="62BB5A5C" w:rsidR="0030737B" w:rsidRPr="00126066" w:rsidRDefault="0030737B" w:rsidP="00126066">
            <w:pPr>
              <w:spacing w:line="360" w:lineRule="auto"/>
              <w:jc w:val="both"/>
              <w:rPr>
                <w:rFonts w:ascii="Book Antiqua" w:hAnsi="Book Antiqua"/>
                <w:color w:val="auto"/>
                <w:lang w:eastAsia="fr-FR"/>
              </w:rPr>
            </w:pPr>
          </w:p>
        </w:tc>
        <w:tc>
          <w:tcPr>
            <w:tcW w:w="3685" w:type="dxa"/>
            <w:tcBorders>
              <w:top w:val="none" w:sz="0" w:space="0" w:color="auto"/>
              <w:left w:val="none" w:sz="0" w:space="0" w:color="auto"/>
              <w:bottom w:val="none" w:sz="0" w:space="0" w:color="auto"/>
            </w:tcBorders>
            <w:shd w:val="clear" w:color="auto" w:fill="auto"/>
            <w:noWrap/>
            <w:hideMark/>
          </w:tcPr>
          <w:p w14:paraId="0AC04FA1" w14:textId="0B06BBFD" w:rsidR="0030737B" w:rsidRPr="00126066" w:rsidRDefault="0030737B" w:rsidP="00126066">
            <w:pPr>
              <w:spacing w:line="360" w:lineRule="auto"/>
              <w:jc w:val="both"/>
              <w:rPr>
                <w:rFonts w:ascii="Book Antiqua" w:hAnsi="Book Antiqua"/>
                <w:color w:val="auto"/>
                <w:lang w:eastAsia="fr-FR"/>
              </w:rPr>
            </w:pPr>
          </w:p>
        </w:tc>
      </w:tr>
      <w:tr w:rsidR="00126066" w:rsidRPr="00126066" w14:paraId="48180E3B" w14:textId="77777777" w:rsidTr="00CB0A05">
        <w:trPr>
          <w:trHeight w:val="77"/>
        </w:trPr>
        <w:tc>
          <w:tcPr>
            <w:tcW w:w="1020" w:type="dxa"/>
            <w:shd w:val="clear" w:color="auto" w:fill="auto"/>
            <w:noWrap/>
            <w:hideMark/>
          </w:tcPr>
          <w:p w14:paraId="4CB3D234" w14:textId="77777777" w:rsidR="0030737B" w:rsidRPr="00126066" w:rsidRDefault="0030737B" w:rsidP="00126066">
            <w:pPr>
              <w:spacing w:line="360" w:lineRule="auto"/>
              <w:jc w:val="both"/>
              <w:rPr>
                <w:rFonts w:ascii="Book Antiqua" w:hAnsi="Book Antiqua"/>
                <w:bCs/>
                <w:color w:val="auto"/>
                <w:lang w:eastAsia="fr-FR"/>
              </w:rPr>
            </w:pPr>
            <w:r w:rsidRPr="00126066">
              <w:rPr>
                <w:rFonts w:ascii="Book Antiqua" w:hAnsi="Book Antiqua"/>
                <w:bCs/>
                <w:color w:val="auto"/>
                <w:lang w:eastAsia="fr-FR"/>
              </w:rPr>
              <w:t xml:space="preserve"> IV</w:t>
            </w:r>
          </w:p>
        </w:tc>
        <w:tc>
          <w:tcPr>
            <w:tcW w:w="2490" w:type="dxa"/>
            <w:gridSpan w:val="2"/>
            <w:shd w:val="clear" w:color="auto" w:fill="auto"/>
            <w:noWrap/>
            <w:hideMark/>
          </w:tcPr>
          <w:p w14:paraId="2993E344" w14:textId="23F33A0B" w:rsidR="0030737B" w:rsidRPr="00126066" w:rsidRDefault="00CB0A05" w:rsidP="00126066">
            <w:pPr>
              <w:spacing w:line="360" w:lineRule="auto"/>
              <w:jc w:val="both"/>
              <w:rPr>
                <w:rFonts w:ascii="Book Antiqua" w:hAnsi="Book Antiqua"/>
                <w:color w:val="auto"/>
                <w:lang w:eastAsia="fr-FR"/>
              </w:rPr>
            </w:pPr>
            <w:r w:rsidRPr="00126066">
              <w:rPr>
                <w:rFonts w:ascii="Book Antiqua" w:hAnsi="Book Antiqua"/>
                <w:color w:val="auto"/>
                <w:lang w:eastAsia="fr-FR"/>
              </w:rPr>
              <w:t>F</w:t>
            </w:r>
            <w:r w:rsidR="003F2DE4" w:rsidRPr="00126066">
              <w:rPr>
                <w:rFonts w:ascii="Book Antiqua" w:hAnsi="Book Antiqua"/>
                <w:color w:val="auto"/>
                <w:lang w:eastAsia="fr-FR"/>
              </w:rPr>
              <w:t>ecal</w:t>
            </w:r>
            <w:r w:rsidR="0030737B" w:rsidRPr="00126066">
              <w:rPr>
                <w:rFonts w:ascii="Book Antiqua" w:hAnsi="Book Antiqua"/>
                <w:color w:val="auto"/>
                <w:lang w:eastAsia="fr-FR"/>
              </w:rPr>
              <w:t xml:space="preserve"> peritonitis</w:t>
            </w:r>
          </w:p>
        </w:tc>
        <w:tc>
          <w:tcPr>
            <w:tcW w:w="1985" w:type="dxa"/>
            <w:shd w:val="clear" w:color="auto" w:fill="auto"/>
            <w:noWrap/>
            <w:hideMark/>
          </w:tcPr>
          <w:p w14:paraId="29828165"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50</w:t>
            </w:r>
          </w:p>
        </w:tc>
        <w:tc>
          <w:tcPr>
            <w:tcW w:w="3685" w:type="dxa"/>
            <w:shd w:val="clear" w:color="auto" w:fill="auto"/>
            <w:noWrap/>
            <w:hideMark/>
          </w:tcPr>
          <w:p w14:paraId="0EAAC36E" w14:textId="77777777" w:rsidR="0030737B" w:rsidRPr="00126066" w:rsidRDefault="0030737B" w:rsidP="00126066">
            <w:pPr>
              <w:spacing w:line="360" w:lineRule="auto"/>
              <w:jc w:val="both"/>
              <w:rPr>
                <w:rFonts w:ascii="Book Antiqua" w:hAnsi="Book Antiqua"/>
                <w:color w:val="auto"/>
                <w:lang w:eastAsia="fr-FR"/>
              </w:rPr>
            </w:pPr>
            <w:r w:rsidRPr="00126066">
              <w:rPr>
                <w:rFonts w:ascii="Book Antiqua" w:hAnsi="Book Antiqua"/>
                <w:color w:val="auto"/>
                <w:lang w:eastAsia="fr-FR"/>
              </w:rPr>
              <w:t>Hartmann</w:t>
            </w:r>
          </w:p>
        </w:tc>
      </w:tr>
    </w:tbl>
    <w:p w14:paraId="07F19C93" w14:textId="77777777" w:rsidR="00CB633B" w:rsidRPr="00126066" w:rsidRDefault="00CB633B" w:rsidP="00126066">
      <w:pPr>
        <w:spacing w:line="360" w:lineRule="auto"/>
        <w:jc w:val="both"/>
        <w:rPr>
          <w:rFonts w:ascii="Book Antiqua" w:hAnsi="Book Antiqua"/>
          <w:b/>
        </w:rPr>
        <w:sectPr w:rsidR="00CB633B" w:rsidRPr="00126066" w:rsidSect="00A712AB">
          <w:headerReference w:type="even" r:id="rId11"/>
          <w:headerReference w:type="default" r:id="rId12"/>
          <w:footerReference w:type="even" r:id="rId13"/>
          <w:type w:val="continuous"/>
          <w:pgSz w:w="12240" w:h="15840" w:code="1"/>
          <w:pgMar w:top="1418" w:right="1418" w:bottom="1418" w:left="1418" w:header="720" w:footer="720" w:gutter="0"/>
          <w:cols w:space="720"/>
          <w:docGrid w:linePitch="360"/>
        </w:sectPr>
      </w:pPr>
    </w:p>
    <w:p w14:paraId="295E84B9" w14:textId="1A92AC88" w:rsidR="0030737B" w:rsidRPr="00126066" w:rsidRDefault="0030737B" w:rsidP="00126066">
      <w:pPr>
        <w:spacing w:line="360" w:lineRule="auto"/>
        <w:jc w:val="both"/>
        <w:rPr>
          <w:rFonts w:ascii="Book Antiqua" w:hAnsi="Book Antiqua"/>
          <w:b/>
        </w:rPr>
      </w:pPr>
    </w:p>
    <w:p w14:paraId="4D1664D0" w14:textId="73896D2C" w:rsidR="00084BD5" w:rsidRPr="00CB0A05" w:rsidRDefault="00EF3B64" w:rsidP="00126066">
      <w:pPr>
        <w:tabs>
          <w:tab w:val="left" w:pos="3973"/>
        </w:tabs>
        <w:spacing w:line="360" w:lineRule="auto"/>
        <w:jc w:val="both"/>
        <w:rPr>
          <w:rFonts w:ascii="Book Antiqua" w:hAnsi="Book Antiqua"/>
          <w:lang w:eastAsia="zh-CN"/>
        </w:rPr>
      </w:pPr>
      <w:r w:rsidRPr="00CB0A05">
        <w:rPr>
          <w:rFonts w:ascii="Book Antiqua" w:hAnsi="Book Antiqua"/>
        </w:rPr>
        <w:t>PA</w:t>
      </w:r>
      <w:r w:rsidR="00CB0A05" w:rsidRPr="00CB0A05">
        <w:rPr>
          <w:rFonts w:ascii="Book Antiqua" w:hAnsi="Book Antiqua" w:hint="eastAsia"/>
          <w:lang w:eastAsia="zh-CN"/>
        </w:rPr>
        <w:t xml:space="preserve">: </w:t>
      </w:r>
      <w:r w:rsidRPr="00CB0A05">
        <w:rPr>
          <w:rFonts w:ascii="Book Antiqua" w:hAnsi="Book Antiqua"/>
        </w:rPr>
        <w:t>Left colectomy with primary anastomosis</w:t>
      </w:r>
      <w:r w:rsidR="00CB0A05" w:rsidRPr="00CB0A05">
        <w:rPr>
          <w:rFonts w:ascii="Book Antiqua" w:hAnsi="Book Antiqua" w:hint="eastAsia"/>
          <w:lang w:eastAsia="zh-CN"/>
        </w:rPr>
        <w:t xml:space="preserve">; </w:t>
      </w:r>
      <w:r w:rsidR="00CB0A05" w:rsidRPr="00CB0A05">
        <w:rPr>
          <w:rFonts w:ascii="Book Antiqua" w:hAnsi="Book Antiqua"/>
          <w:lang w:eastAsia="fr-FR"/>
        </w:rPr>
        <w:t>LLD</w:t>
      </w:r>
      <w:r w:rsidR="00CB0A05" w:rsidRPr="00CB0A05">
        <w:rPr>
          <w:rFonts w:ascii="Book Antiqua" w:hAnsi="Book Antiqua" w:hint="eastAsia"/>
          <w:lang w:eastAsia="zh-CN"/>
        </w:rPr>
        <w:t xml:space="preserve">: </w:t>
      </w:r>
      <w:r w:rsidR="00CB0A05" w:rsidRPr="00CB0A05">
        <w:rPr>
          <w:rFonts w:ascii="Book Antiqua" w:eastAsia="Arial Unicode MS" w:hAnsi="Book Antiqua" w:cs="Arial Unicode MS"/>
          <w:lang w:eastAsia="fr-FR"/>
        </w:rPr>
        <w:t>Laparoscopic lavage and drainage</w:t>
      </w:r>
      <w:r w:rsidR="00CB0A05" w:rsidRPr="00CB0A05">
        <w:rPr>
          <w:rFonts w:ascii="Book Antiqua" w:eastAsia="Arial Unicode MS" w:hAnsi="Book Antiqua" w:cs="Arial Unicode MS" w:hint="eastAsia"/>
          <w:lang w:eastAsia="zh-CN"/>
        </w:rPr>
        <w:t>.</w:t>
      </w:r>
    </w:p>
    <w:p w14:paraId="62E6A178" w14:textId="77777777" w:rsidR="00084BD5" w:rsidRPr="00126066" w:rsidRDefault="00084BD5" w:rsidP="00126066">
      <w:pPr>
        <w:spacing w:line="360" w:lineRule="auto"/>
        <w:jc w:val="both"/>
        <w:rPr>
          <w:rFonts w:ascii="Book Antiqua" w:hAnsi="Book Antiqua"/>
          <w:b/>
          <w:lang w:eastAsia="zh-CN"/>
        </w:rPr>
      </w:pPr>
    </w:p>
    <w:p w14:paraId="037B72CA" w14:textId="77777777" w:rsidR="00CB0A05" w:rsidRDefault="00CB0A05">
      <w:pPr>
        <w:rPr>
          <w:rFonts w:ascii="Book Antiqua" w:hAnsi="Book Antiqua"/>
          <w:b/>
        </w:rPr>
      </w:pPr>
      <w:r>
        <w:rPr>
          <w:rFonts w:ascii="Book Antiqua" w:hAnsi="Book Antiqua"/>
          <w:b/>
        </w:rPr>
        <w:br w:type="page"/>
      </w:r>
    </w:p>
    <w:p w14:paraId="5C767D00" w14:textId="399AD21D" w:rsidR="00D07877" w:rsidRPr="00CB0A05" w:rsidRDefault="00D07877" w:rsidP="00126066">
      <w:pPr>
        <w:spacing w:line="360" w:lineRule="auto"/>
        <w:jc w:val="both"/>
        <w:rPr>
          <w:rFonts w:ascii="Book Antiqua" w:hAnsi="Book Antiqua"/>
          <w:b/>
          <w:lang w:eastAsia="zh-CN"/>
        </w:rPr>
      </w:pPr>
      <w:r w:rsidRPr="00CB0A05">
        <w:rPr>
          <w:rFonts w:ascii="Book Antiqua" w:hAnsi="Book Antiqua"/>
          <w:b/>
        </w:rPr>
        <w:lastRenderedPageBreak/>
        <w:t>T</w:t>
      </w:r>
      <w:r w:rsidR="00CB0A05" w:rsidRPr="00CB0A05">
        <w:rPr>
          <w:rFonts w:ascii="Book Antiqua" w:hAnsi="Book Antiqua"/>
          <w:b/>
        </w:rPr>
        <w:t>able 2</w:t>
      </w:r>
      <w:r w:rsidR="00CB0A05" w:rsidRPr="00CB0A05">
        <w:rPr>
          <w:rFonts w:ascii="Book Antiqua" w:hAnsi="Book Antiqua" w:hint="eastAsia"/>
          <w:b/>
          <w:lang w:eastAsia="zh-CN"/>
        </w:rPr>
        <w:t xml:space="preserve"> </w:t>
      </w:r>
      <w:r w:rsidRPr="00CB0A05">
        <w:rPr>
          <w:rFonts w:ascii="Book Antiqua" w:hAnsi="Book Antiqua"/>
          <w:b/>
        </w:rPr>
        <w:t xml:space="preserve">Published series of </w:t>
      </w:r>
      <w:r w:rsidR="00CB0A05" w:rsidRPr="00CB0A05">
        <w:rPr>
          <w:rFonts w:ascii="Book Antiqua" w:eastAsia="Arial Unicode MS" w:hAnsi="Book Antiqua" w:cs="Arial Unicode MS"/>
          <w:b/>
          <w:lang w:eastAsia="fr-FR"/>
        </w:rPr>
        <w:t>laparoscopic lavage and drainage</w:t>
      </w:r>
      <w:r w:rsidRPr="00CB0A05">
        <w:rPr>
          <w:rFonts w:ascii="Book Antiqua" w:hAnsi="Book Antiqua"/>
          <w:b/>
        </w:rPr>
        <w:t xml:space="preserve"> with clinical outcomes and need for subsequent sigmoid resection</w:t>
      </w:r>
    </w:p>
    <w:p w14:paraId="0C70BE7B" w14:textId="77777777" w:rsidR="00436EF3" w:rsidRPr="00CB0A05" w:rsidRDefault="00436EF3"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lang w:eastAsia="zh-CN"/>
        </w:rPr>
      </w:pPr>
    </w:p>
    <w:tbl>
      <w:tblPr>
        <w:tblW w:w="9938" w:type="dxa"/>
        <w:tblInd w:w="55" w:type="dxa"/>
        <w:tblLayout w:type="fixed"/>
        <w:tblCellMar>
          <w:left w:w="70" w:type="dxa"/>
          <w:right w:w="70" w:type="dxa"/>
        </w:tblCellMar>
        <w:tblLook w:val="04A0" w:firstRow="1" w:lastRow="0" w:firstColumn="1" w:lastColumn="0" w:noHBand="0" w:noVBand="1"/>
      </w:tblPr>
      <w:tblGrid>
        <w:gridCol w:w="1433"/>
        <w:gridCol w:w="992"/>
        <w:gridCol w:w="1843"/>
        <w:gridCol w:w="1417"/>
        <w:gridCol w:w="1985"/>
        <w:gridCol w:w="2126"/>
        <w:gridCol w:w="142"/>
      </w:tblGrid>
      <w:tr w:rsidR="00126066" w:rsidRPr="00CB0A05" w14:paraId="43545327" w14:textId="77777777" w:rsidTr="00A712AB">
        <w:trPr>
          <w:gridAfter w:val="1"/>
          <w:wAfter w:w="142" w:type="dxa"/>
          <w:trHeight w:val="300"/>
        </w:trPr>
        <w:tc>
          <w:tcPr>
            <w:tcW w:w="1433" w:type="dxa"/>
            <w:shd w:val="clear" w:color="auto" w:fill="auto"/>
            <w:noWrap/>
            <w:vAlign w:val="bottom"/>
            <w:hideMark/>
          </w:tcPr>
          <w:p w14:paraId="129ECE3E" w14:textId="68398222"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zh-CN"/>
              </w:rPr>
            </w:pPr>
            <w:r>
              <w:rPr>
                <w:rFonts w:ascii="Book Antiqua" w:hAnsi="Book Antiqua" w:hint="eastAsia"/>
                <w:b/>
                <w:bCs/>
                <w:lang w:val="fr-FR" w:eastAsia="zh-CN"/>
              </w:rPr>
              <w:t>R</w:t>
            </w:r>
            <w:r>
              <w:rPr>
                <w:rFonts w:ascii="Book Antiqua" w:hAnsi="Book Antiqua"/>
                <w:b/>
                <w:bCs/>
                <w:lang w:val="fr-FR" w:eastAsia="zh-CN"/>
              </w:rPr>
              <w:t>ef.</w:t>
            </w:r>
          </w:p>
        </w:tc>
        <w:tc>
          <w:tcPr>
            <w:tcW w:w="992" w:type="dxa"/>
            <w:shd w:val="clear" w:color="auto" w:fill="auto"/>
            <w:noWrap/>
            <w:vAlign w:val="bottom"/>
            <w:hideMark/>
          </w:tcPr>
          <w:p w14:paraId="715AD3C6" w14:textId="15647286" w:rsidR="00D07877" w:rsidRPr="00A712AB" w:rsidRDefault="00A712AB"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i/>
                <w:lang w:val="fr-FR" w:eastAsia="fr-FR"/>
              </w:rPr>
            </w:pPr>
            <w:r w:rsidRPr="00A712AB">
              <w:rPr>
                <w:rFonts w:ascii="Book Antiqua" w:hAnsi="Book Antiqua"/>
                <w:b/>
                <w:bCs/>
                <w:i/>
                <w:lang w:val="fr-FR" w:eastAsia="fr-FR"/>
              </w:rPr>
              <w:t>n</w:t>
            </w:r>
          </w:p>
        </w:tc>
        <w:tc>
          <w:tcPr>
            <w:tcW w:w="1843" w:type="dxa"/>
            <w:shd w:val="clear" w:color="auto" w:fill="auto"/>
            <w:noWrap/>
            <w:vAlign w:val="bottom"/>
            <w:hideMark/>
          </w:tcPr>
          <w:p w14:paraId="447B360F" w14:textId="384662CB"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Hinchey 3</w:t>
            </w:r>
          </w:p>
        </w:tc>
        <w:tc>
          <w:tcPr>
            <w:tcW w:w="1417" w:type="dxa"/>
            <w:shd w:val="clear" w:color="auto" w:fill="auto"/>
            <w:noWrap/>
            <w:vAlign w:val="bottom"/>
            <w:hideMark/>
          </w:tcPr>
          <w:p w14:paraId="45D5C347" w14:textId="262CD7E7"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Success</w:t>
            </w:r>
          </w:p>
        </w:tc>
        <w:tc>
          <w:tcPr>
            <w:tcW w:w="1985" w:type="dxa"/>
            <w:shd w:val="clear" w:color="auto" w:fill="auto"/>
            <w:noWrap/>
            <w:vAlign w:val="bottom"/>
            <w:hideMark/>
          </w:tcPr>
          <w:p w14:paraId="34B14EDD" w14:textId="0304F988"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Mortality</w:t>
            </w:r>
          </w:p>
        </w:tc>
        <w:tc>
          <w:tcPr>
            <w:tcW w:w="2126" w:type="dxa"/>
            <w:shd w:val="clear" w:color="auto" w:fill="auto"/>
            <w:noWrap/>
            <w:vAlign w:val="bottom"/>
            <w:hideMark/>
          </w:tcPr>
          <w:p w14:paraId="443BC07D" w14:textId="3371178D"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Sigmoid resection</w:t>
            </w:r>
          </w:p>
        </w:tc>
      </w:tr>
      <w:tr w:rsidR="00126066" w:rsidRPr="00CB0A05" w14:paraId="2A658F8A" w14:textId="77777777" w:rsidTr="00A712AB">
        <w:trPr>
          <w:trHeight w:val="300"/>
        </w:trPr>
        <w:tc>
          <w:tcPr>
            <w:tcW w:w="1433" w:type="dxa"/>
            <w:shd w:val="clear" w:color="auto" w:fill="auto"/>
            <w:noWrap/>
            <w:vAlign w:val="bottom"/>
            <w:hideMark/>
          </w:tcPr>
          <w:p w14:paraId="1506CD8C" w14:textId="5AC69886"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 </w:t>
            </w:r>
          </w:p>
        </w:tc>
        <w:tc>
          <w:tcPr>
            <w:tcW w:w="992" w:type="dxa"/>
            <w:shd w:val="clear" w:color="auto" w:fill="auto"/>
            <w:noWrap/>
            <w:vAlign w:val="bottom"/>
            <w:hideMark/>
          </w:tcPr>
          <w:p w14:paraId="4108272F" w14:textId="39B32BF8"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1843" w:type="dxa"/>
            <w:shd w:val="clear" w:color="auto" w:fill="auto"/>
            <w:noWrap/>
            <w:vAlign w:val="bottom"/>
            <w:hideMark/>
          </w:tcPr>
          <w:p w14:paraId="70D4202C" w14:textId="268AA2BD"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w:t>
            </w:r>
          </w:p>
        </w:tc>
        <w:tc>
          <w:tcPr>
            <w:tcW w:w="1417" w:type="dxa"/>
            <w:shd w:val="clear" w:color="auto" w:fill="auto"/>
            <w:noWrap/>
            <w:vAlign w:val="bottom"/>
            <w:hideMark/>
          </w:tcPr>
          <w:p w14:paraId="14E3199E" w14:textId="0E0225D8"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w:t>
            </w:r>
          </w:p>
        </w:tc>
        <w:tc>
          <w:tcPr>
            <w:tcW w:w="1985" w:type="dxa"/>
            <w:shd w:val="clear" w:color="auto" w:fill="auto"/>
            <w:noWrap/>
            <w:vAlign w:val="bottom"/>
            <w:hideMark/>
          </w:tcPr>
          <w:p w14:paraId="675A8FF2" w14:textId="590E06FE"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w:t>
            </w:r>
          </w:p>
        </w:tc>
        <w:tc>
          <w:tcPr>
            <w:tcW w:w="2268" w:type="dxa"/>
            <w:gridSpan w:val="2"/>
            <w:shd w:val="clear" w:color="auto" w:fill="auto"/>
            <w:noWrap/>
            <w:vAlign w:val="bottom"/>
            <w:hideMark/>
          </w:tcPr>
          <w:p w14:paraId="7EB96BB2" w14:textId="4E3825A0" w:rsidR="00D07877" w:rsidRPr="00CB0A05" w:rsidRDefault="00CB0A05"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w:t>
            </w:r>
          </w:p>
        </w:tc>
      </w:tr>
      <w:tr w:rsidR="00126066" w:rsidRPr="00CB0A05" w14:paraId="197181B9" w14:textId="77777777" w:rsidTr="00A712AB">
        <w:trPr>
          <w:trHeight w:val="300"/>
        </w:trPr>
        <w:tc>
          <w:tcPr>
            <w:tcW w:w="1433" w:type="dxa"/>
            <w:shd w:val="clear" w:color="auto" w:fill="auto"/>
            <w:noWrap/>
            <w:vAlign w:val="bottom"/>
            <w:hideMark/>
          </w:tcPr>
          <w:p w14:paraId="3D6B4706" w14:textId="210E1968"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zh-CN"/>
              </w:rPr>
            </w:pPr>
            <w:r w:rsidRPr="00CB0A05">
              <w:rPr>
                <w:rFonts w:ascii="Book Antiqua" w:hAnsi="Book Antiqua"/>
                <w:b/>
                <w:bCs/>
                <w:lang w:val="fr-FR" w:eastAsia="fr-FR"/>
              </w:rPr>
              <w:t>Myers</w:t>
            </w:r>
            <w:r w:rsidR="00CB0A05">
              <w:rPr>
                <w:rFonts w:ascii="Book Antiqua" w:hAnsi="Book Antiqua" w:hint="eastAsia"/>
                <w:b/>
                <w:bCs/>
                <w:lang w:val="fr-FR" w:eastAsia="zh-CN"/>
              </w:rPr>
              <w:t xml:space="preserve"> </w:t>
            </w:r>
            <w:r w:rsidR="00CB0A05">
              <w:rPr>
                <w:rFonts w:ascii="Book Antiqua" w:hAnsi="Book Antiqua" w:hint="eastAsia"/>
                <w:b/>
                <w:bCs/>
                <w:i/>
                <w:lang w:val="fr-FR" w:eastAsia="zh-CN"/>
              </w:rPr>
              <w:t>et al</w:t>
            </w:r>
            <w:r w:rsidR="00CB0A05">
              <w:rPr>
                <w:rFonts w:ascii="Book Antiqua" w:hAnsi="Book Antiqua" w:hint="eastAsia"/>
                <w:b/>
                <w:bCs/>
                <w:vertAlign w:val="superscript"/>
                <w:lang w:val="fr-FR" w:eastAsia="zh-CN"/>
              </w:rPr>
              <w:t>[</w:t>
            </w:r>
            <w:r w:rsidR="00C05C45" w:rsidRPr="00CB0A05">
              <w:rPr>
                <w:rFonts w:ascii="Book Antiqua" w:hAnsi="Book Antiqua"/>
                <w:bCs/>
                <w:vertAlign w:val="superscript"/>
                <w:lang w:val="fr-FR" w:eastAsia="fr-FR"/>
              </w:rPr>
              <w:t>7</w:t>
            </w:r>
            <w:r w:rsidR="00CB0A05">
              <w:rPr>
                <w:rFonts w:ascii="Book Antiqua" w:hAnsi="Book Antiqua" w:hint="eastAsia"/>
                <w:bCs/>
                <w:vertAlign w:val="superscript"/>
                <w:lang w:val="fr-FR" w:eastAsia="zh-CN"/>
              </w:rPr>
              <w:t>]</w:t>
            </w:r>
          </w:p>
        </w:tc>
        <w:tc>
          <w:tcPr>
            <w:tcW w:w="992" w:type="dxa"/>
            <w:shd w:val="clear" w:color="auto" w:fill="auto"/>
            <w:noWrap/>
            <w:vAlign w:val="bottom"/>
            <w:hideMark/>
          </w:tcPr>
          <w:p w14:paraId="579076A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100</w:t>
            </w:r>
          </w:p>
        </w:tc>
        <w:tc>
          <w:tcPr>
            <w:tcW w:w="1843" w:type="dxa"/>
            <w:shd w:val="clear" w:color="auto" w:fill="auto"/>
            <w:noWrap/>
            <w:vAlign w:val="bottom"/>
            <w:hideMark/>
          </w:tcPr>
          <w:p w14:paraId="5C2433AA" w14:textId="29E89F34"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67</w:t>
            </w:r>
          </w:p>
        </w:tc>
        <w:tc>
          <w:tcPr>
            <w:tcW w:w="1417" w:type="dxa"/>
            <w:shd w:val="clear" w:color="auto" w:fill="auto"/>
            <w:noWrap/>
            <w:vAlign w:val="bottom"/>
            <w:hideMark/>
          </w:tcPr>
          <w:p w14:paraId="73DEE289" w14:textId="44F91C67" w:rsidR="00D07877" w:rsidRPr="00CB0A05" w:rsidRDefault="00B43D8F"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93</w:t>
            </w:r>
          </w:p>
        </w:tc>
        <w:tc>
          <w:tcPr>
            <w:tcW w:w="1985" w:type="dxa"/>
            <w:shd w:val="clear" w:color="auto" w:fill="auto"/>
            <w:noWrap/>
            <w:vAlign w:val="bottom"/>
            <w:hideMark/>
          </w:tcPr>
          <w:p w14:paraId="48A5A38C" w14:textId="55C43505" w:rsidR="00D07877" w:rsidRPr="00CB0A05" w:rsidRDefault="00B43D8F"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4</w:t>
            </w:r>
          </w:p>
        </w:tc>
        <w:tc>
          <w:tcPr>
            <w:tcW w:w="2268" w:type="dxa"/>
            <w:gridSpan w:val="2"/>
            <w:shd w:val="clear" w:color="auto" w:fill="auto"/>
            <w:noWrap/>
            <w:vAlign w:val="bottom"/>
            <w:hideMark/>
          </w:tcPr>
          <w:p w14:paraId="6A033E14"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0</w:t>
            </w:r>
          </w:p>
        </w:tc>
      </w:tr>
      <w:tr w:rsidR="00126066" w:rsidRPr="00CB0A05" w14:paraId="4988B246" w14:textId="77777777" w:rsidTr="00A712AB">
        <w:trPr>
          <w:trHeight w:val="300"/>
        </w:trPr>
        <w:tc>
          <w:tcPr>
            <w:tcW w:w="1433" w:type="dxa"/>
            <w:shd w:val="clear" w:color="auto" w:fill="auto"/>
            <w:noWrap/>
            <w:vAlign w:val="bottom"/>
            <w:hideMark/>
          </w:tcPr>
          <w:p w14:paraId="328A64BC"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992" w:type="dxa"/>
            <w:shd w:val="clear" w:color="auto" w:fill="auto"/>
            <w:noWrap/>
            <w:vAlign w:val="bottom"/>
            <w:hideMark/>
          </w:tcPr>
          <w:p w14:paraId="02474190"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02AAECCF"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vAlign w:val="bottom"/>
            <w:hideMark/>
          </w:tcPr>
          <w:p w14:paraId="724B7D3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550FAAC6"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7AEF4DCD"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49085588" w14:textId="77777777" w:rsidTr="00A712AB">
        <w:trPr>
          <w:trHeight w:val="300"/>
        </w:trPr>
        <w:tc>
          <w:tcPr>
            <w:tcW w:w="1433" w:type="dxa"/>
            <w:shd w:val="clear" w:color="auto" w:fill="auto"/>
            <w:noWrap/>
            <w:vAlign w:val="bottom"/>
            <w:hideMark/>
          </w:tcPr>
          <w:p w14:paraId="1C2C0A90" w14:textId="6C6D3992" w:rsidR="00D07877" w:rsidRPr="00CB0A05" w:rsidRDefault="00FA609F"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Radé</w:t>
            </w:r>
            <w:r w:rsidR="00CB0A05">
              <w:rPr>
                <w:rFonts w:ascii="Book Antiqua" w:hAnsi="Book Antiqua" w:hint="eastAsia"/>
                <w:b/>
                <w:bCs/>
                <w:lang w:val="fr-FR" w:eastAsia="zh-CN"/>
              </w:rPr>
              <w:t xml:space="preserve"> </w:t>
            </w:r>
            <w:r w:rsidR="00CB0A05">
              <w:rPr>
                <w:rFonts w:ascii="Book Antiqua" w:hAnsi="Book Antiqua" w:hint="eastAsia"/>
                <w:b/>
                <w:bCs/>
                <w:i/>
                <w:lang w:val="fr-FR" w:eastAsia="zh-CN"/>
              </w:rPr>
              <w:t>et al</w:t>
            </w:r>
            <w:r w:rsidR="00CB0A05">
              <w:rPr>
                <w:rFonts w:ascii="Book Antiqua" w:hAnsi="Book Antiqua" w:hint="eastAsia"/>
                <w:b/>
                <w:bCs/>
                <w:vertAlign w:val="superscript"/>
                <w:lang w:val="fr-FR" w:eastAsia="zh-CN"/>
              </w:rPr>
              <w:t>[</w:t>
            </w:r>
            <w:r w:rsidR="00CB0A05">
              <w:rPr>
                <w:rFonts w:ascii="Book Antiqua" w:hAnsi="Book Antiqua" w:hint="eastAsia"/>
                <w:bCs/>
                <w:vertAlign w:val="superscript"/>
                <w:lang w:val="fr-FR" w:eastAsia="zh-CN"/>
              </w:rPr>
              <w:t>11]</w:t>
            </w:r>
          </w:p>
        </w:tc>
        <w:tc>
          <w:tcPr>
            <w:tcW w:w="992" w:type="dxa"/>
            <w:shd w:val="clear" w:color="auto" w:fill="auto"/>
            <w:noWrap/>
            <w:vAlign w:val="bottom"/>
            <w:hideMark/>
          </w:tcPr>
          <w:p w14:paraId="609DF5B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24</w:t>
            </w:r>
          </w:p>
        </w:tc>
        <w:tc>
          <w:tcPr>
            <w:tcW w:w="1843" w:type="dxa"/>
            <w:shd w:val="clear" w:color="auto" w:fill="auto"/>
            <w:noWrap/>
            <w:vAlign w:val="bottom"/>
            <w:hideMark/>
          </w:tcPr>
          <w:p w14:paraId="26E7C77E" w14:textId="46A0F2C5"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75</w:t>
            </w:r>
          </w:p>
        </w:tc>
        <w:tc>
          <w:tcPr>
            <w:tcW w:w="1417" w:type="dxa"/>
            <w:shd w:val="clear" w:color="auto" w:fill="auto"/>
            <w:noWrap/>
            <w:vAlign w:val="bottom"/>
            <w:hideMark/>
          </w:tcPr>
          <w:p w14:paraId="24DD0318"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88</w:t>
            </w:r>
          </w:p>
        </w:tc>
        <w:tc>
          <w:tcPr>
            <w:tcW w:w="1985" w:type="dxa"/>
            <w:shd w:val="clear" w:color="auto" w:fill="auto"/>
            <w:noWrap/>
            <w:vAlign w:val="bottom"/>
            <w:hideMark/>
          </w:tcPr>
          <w:p w14:paraId="4DCC6CC9"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0</w:t>
            </w:r>
          </w:p>
        </w:tc>
        <w:tc>
          <w:tcPr>
            <w:tcW w:w="2268" w:type="dxa"/>
            <w:gridSpan w:val="2"/>
            <w:shd w:val="clear" w:color="auto" w:fill="auto"/>
            <w:noWrap/>
            <w:vAlign w:val="bottom"/>
            <w:hideMark/>
          </w:tcPr>
          <w:p w14:paraId="700D4B22" w14:textId="5E20D124"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100</w:t>
            </w:r>
          </w:p>
        </w:tc>
      </w:tr>
      <w:tr w:rsidR="00126066" w:rsidRPr="00CB0A05" w14:paraId="6501D214" w14:textId="77777777" w:rsidTr="00A712AB">
        <w:trPr>
          <w:trHeight w:val="300"/>
        </w:trPr>
        <w:tc>
          <w:tcPr>
            <w:tcW w:w="1433" w:type="dxa"/>
            <w:shd w:val="clear" w:color="auto" w:fill="auto"/>
            <w:noWrap/>
            <w:vAlign w:val="bottom"/>
            <w:hideMark/>
          </w:tcPr>
          <w:p w14:paraId="5FC617BF"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992" w:type="dxa"/>
            <w:shd w:val="clear" w:color="auto" w:fill="auto"/>
            <w:noWrap/>
            <w:vAlign w:val="bottom"/>
            <w:hideMark/>
          </w:tcPr>
          <w:p w14:paraId="4D89F651"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40BB6BE6"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vAlign w:val="bottom"/>
            <w:hideMark/>
          </w:tcPr>
          <w:p w14:paraId="712734A9"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081C3CFF"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04FFD101"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641BDF50" w14:textId="77777777" w:rsidTr="00A712AB">
        <w:trPr>
          <w:trHeight w:val="300"/>
        </w:trPr>
        <w:tc>
          <w:tcPr>
            <w:tcW w:w="1433" w:type="dxa"/>
            <w:shd w:val="clear" w:color="auto" w:fill="auto"/>
            <w:noWrap/>
            <w:vAlign w:val="bottom"/>
            <w:hideMark/>
          </w:tcPr>
          <w:p w14:paraId="11E52462" w14:textId="2981AF80"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Karoui</w:t>
            </w:r>
            <w:r w:rsidR="00CB0A05">
              <w:rPr>
                <w:rFonts w:ascii="Book Antiqua" w:hAnsi="Book Antiqua" w:hint="eastAsia"/>
                <w:b/>
                <w:bCs/>
                <w:i/>
                <w:lang w:val="fr-FR" w:eastAsia="zh-CN"/>
              </w:rPr>
              <w:t xml:space="preserve"> et al</w:t>
            </w:r>
            <w:r w:rsidR="00CB0A05">
              <w:rPr>
                <w:rFonts w:ascii="Book Antiqua" w:hAnsi="Book Antiqua" w:hint="eastAsia"/>
                <w:b/>
                <w:bCs/>
                <w:vertAlign w:val="superscript"/>
                <w:lang w:val="fr-FR" w:eastAsia="zh-CN"/>
              </w:rPr>
              <w:t>[</w:t>
            </w:r>
            <w:r w:rsidR="00CB0A05">
              <w:rPr>
                <w:rFonts w:ascii="Book Antiqua" w:hAnsi="Book Antiqua" w:hint="eastAsia"/>
                <w:bCs/>
                <w:vertAlign w:val="superscript"/>
                <w:lang w:val="fr-FR" w:eastAsia="zh-CN"/>
              </w:rPr>
              <w:t>12]</w:t>
            </w:r>
          </w:p>
        </w:tc>
        <w:tc>
          <w:tcPr>
            <w:tcW w:w="992" w:type="dxa"/>
            <w:shd w:val="clear" w:color="auto" w:fill="auto"/>
            <w:noWrap/>
            <w:vAlign w:val="bottom"/>
            <w:hideMark/>
          </w:tcPr>
          <w:p w14:paraId="1EB17249"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35</w:t>
            </w:r>
          </w:p>
        </w:tc>
        <w:tc>
          <w:tcPr>
            <w:tcW w:w="1843" w:type="dxa"/>
            <w:shd w:val="clear" w:color="auto" w:fill="auto"/>
            <w:noWrap/>
            <w:vAlign w:val="bottom"/>
            <w:hideMark/>
          </w:tcPr>
          <w:p w14:paraId="187A1438" w14:textId="03C6D53C"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100</w:t>
            </w:r>
          </w:p>
        </w:tc>
        <w:tc>
          <w:tcPr>
            <w:tcW w:w="1417" w:type="dxa"/>
            <w:shd w:val="clear" w:color="auto" w:fill="auto"/>
            <w:noWrap/>
            <w:vAlign w:val="bottom"/>
            <w:hideMark/>
          </w:tcPr>
          <w:p w14:paraId="1E665694"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97</w:t>
            </w:r>
          </w:p>
        </w:tc>
        <w:tc>
          <w:tcPr>
            <w:tcW w:w="1985" w:type="dxa"/>
            <w:shd w:val="clear" w:color="auto" w:fill="auto"/>
            <w:noWrap/>
            <w:vAlign w:val="bottom"/>
            <w:hideMark/>
          </w:tcPr>
          <w:p w14:paraId="5714220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0</w:t>
            </w:r>
          </w:p>
        </w:tc>
        <w:tc>
          <w:tcPr>
            <w:tcW w:w="2268" w:type="dxa"/>
            <w:gridSpan w:val="2"/>
            <w:shd w:val="clear" w:color="auto" w:fill="auto"/>
            <w:noWrap/>
            <w:vAlign w:val="bottom"/>
            <w:hideMark/>
          </w:tcPr>
          <w:p w14:paraId="05212883" w14:textId="3B2BF8F8"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76</w:t>
            </w:r>
          </w:p>
        </w:tc>
      </w:tr>
      <w:tr w:rsidR="00126066" w:rsidRPr="00CB0A05" w14:paraId="2E2F6241" w14:textId="77777777" w:rsidTr="00A712AB">
        <w:trPr>
          <w:trHeight w:val="300"/>
        </w:trPr>
        <w:tc>
          <w:tcPr>
            <w:tcW w:w="1433" w:type="dxa"/>
            <w:shd w:val="clear" w:color="auto" w:fill="auto"/>
            <w:noWrap/>
            <w:vAlign w:val="bottom"/>
            <w:hideMark/>
          </w:tcPr>
          <w:p w14:paraId="1C52E2F8"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992" w:type="dxa"/>
            <w:shd w:val="clear" w:color="auto" w:fill="auto"/>
            <w:noWrap/>
            <w:vAlign w:val="bottom"/>
            <w:hideMark/>
          </w:tcPr>
          <w:p w14:paraId="32DA14F1"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73623B0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vAlign w:val="bottom"/>
            <w:hideMark/>
          </w:tcPr>
          <w:p w14:paraId="1A7EDDA6"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1009F104"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250E3C6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133D6EED" w14:textId="77777777" w:rsidTr="00A712AB">
        <w:trPr>
          <w:trHeight w:val="300"/>
        </w:trPr>
        <w:tc>
          <w:tcPr>
            <w:tcW w:w="1433" w:type="dxa"/>
            <w:shd w:val="clear" w:color="auto" w:fill="auto"/>
            <w:noWrap/>
            <w:vAlign w:val="bottom"/>
            <w:hideMark/>
          </w:tcPr>
          <w:p w14:paraId="6AD92B9B" w14:textId="784A36AF"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zh-CN"/>
              </w:rPr>
            </w:pPr>
            <w:r w:rsidRPr="00CB0A05">
              <w:rPr>
                <w:rFonts w:ascii="Book Antiqua" w:hAnsi="Book Antiqua"/>
                <w:b/>
                <w:bCs/>
                <w:lang w:val="fr-FR" w:eastAsia="fr-FR"/>
              </w:rPr>
              <w:t>White</w:t>
            </w:r>
            <w:r w:rsidR="00CB0A05">
              <w:rPr>
                <w:rFonts w:ascii="Book Antiqua" w:hAnsi="Book Antiqua" w:hint="eastAsia"/>
                <w:b/>
                <w:bCs/>
                <w:i/>
                <w:lang w:val="fr-FR" w:eastAsia="zh-CN"/>
              </w:rPr>
              <w:t xml:space="preserve"> et al</w:t>
            </w:r>
            <w:r w:rsidR="00CB0A05">
              <w:rPr>
                <w:rFonts w:ascii="Book Antiqua" w:hAnsi="Book Antiqua" w:hint="eastAsia"/>
                <w:b/>
                <w:bCs/>
                <w:vertAlign w:val="superscript"/>
                <w:lang w:val="fr-FR" w:eastAsia="zh-CN"/>
              </w:rPr>
              <w:t>[</w:t>
            </w:r>
            <w:r w:rsidR="00CB0A05">
              <w:rPr>
                <w:rFonts w:ascii="Book Antiqua" w:hAnsi="Book Antiqua" w:hint="eastAsia"/>
                <w:bCs/>
                <w:vertAlign w:val="superscript"/>
                <w:lang w:val="fr-FR" w:eastAsia="zh-CN"/>
              </w:rPr>
              <w:t>13]</w:t>
            </w:r>
          </w:p>
        </w:tc>
        <w:tc>
          <w:tcPr>
            <w:tcW w:w="992" w:type="dxa"/>
            <w:shd w:val="clear" w:color="auto" w:fill="auto"/>
            <w:noWrap/>
            <w:vAlign w:val="bottom"/>
            <w:hideMark/>
          </w:tcPr>
          <w:p w14:paraId="286ACAE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35</w:t>
            </w:r>
          </w:p>
        </w:tc>
        <w:tc>
          <w:tcPr>
            <w:tcW w:w="1843" w:type="dxa"/>
            <w:shd w:val="clear" w:color="auto" w:fill="auto"/>
            <w:noWrap/>
            <w:vAlign w:val="bottom"/>
            <w:hideMark/>
          </w:tcPr>
          <w:p w14:paraId="23F6C17B" w14:textId="549A7BC3"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31</w:t>
            </w:r>
          </w:p>
        </w:tc>
        <w:tc>
          <w:tcPr>
            <w:tcW w:w="1417" w:type="dxa"/>
            <w:shd w:val="clear" w:color="auto" w:fill="auto"/>
            <w:noWrap/>
            <w:vAlign w:val="bottom"/>
            <w:hideMark/>
          </w:tcPr>
          <w:p w14:paraId="4C69630D"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77</w:t>
            </w:r>
          </w:p>
        </w:tc>
        <w:tc>
          <w:tcPr>
            <w:tcW w:w="1985" w:type="dxa"/>
            <w:shd w:val="clear" w:color="auto" w:fill="auto"/>
            <w:noWrap/>
            <w:vAlign w:val="bottom"/>
            <w:hideMark/>
          </w:tcPr>
          <w:p w14:paraId="0209BBA0"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0</w:t>
            </w:r>
          </w:p>
        </w:tc>
        <w:tc>
          <w:tcPr>
            <w:tcW w:w="2268" w:type="dxa"/>
            <w:gridSpan w:val="2"/>
            <w:shd w:val="clear" w:color="auto" w:fill="auto"/>
            <w:noWrap/>
            <w:vAlign w:val="bottom"/>
            <w:hideMark/>
          </w:tcPr>
          <w:p w14:paraId="34289088" w14:textId="5BC4B8FF"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69</w:t>
            </w:r>
          </w:p>
        </w:tc>
      </w:tr>
      <w:tr w:rsidR="00126066" w:rsidRPr="00CB0A05" w14:paraId="05F82F78" w14:textId="77777777" w:rsidTr="00A712AB">
        <w:trPr>
          <w:trHeight w:val="300"/>
        </w:trPr>
        <w:tc>
          <w:tcPr>
            <w:tcW w:w="1433" w:type="dxa"/>
            <w:shd w:val="clear" w:color="auto" w:fill="auto"/>
            <w:noWrap/>
            <w:vAlign w:val="bottom"/>
            <w:hideMark/>
          </w:tcPr>
          <w:p w14:paraId="36D53272"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992" w:type="dxa"/>
            <w:shd w:val="clear" w:color="auto" w:fill="auto"/>
            <w:noWrap/>
            <w:vAlign w:val="bottom"/>
            <w:hideMark/>
          </w:tcPr>
          <w:p w14:paraId="2BFD09AB"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2568BF30"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vAlign w:val="bottom"/>
            <w:hideMark/>
          </w:tcPr>
          <w:p w14:paraId="3E7B54A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1C6B57B2"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4D4FB5A4"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7C2DBDE8" w14:textId="77777777" w:rsidTr="00A712AB">
        <w:trPr>
          <w:trHeight w:val="300"/>
        </w:trPr>
        <w:tc>
          <w:tcPr>
            <w:tcW w:w="1433" w:type="dxa"/>
            <w:shd w:val="clear" w:color="auto" w:fill="auto"/>
            <w:noWrap/>
            <w:vAlign w:val="bottom"/>
            <w:hideMark/>
          </w:tcPr>
          <w:p w14:paraId="1D41CEBC" w14:textId="5320A0D9"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Liang</w:t>
            </w:r>
            <w:r w:rsidR="00CB0A05">
              <w:rPr>
                <w:rFonts w:ascii="Book Antiqua" w:hAnsi="Book Antiqua" w:hint="eastAsia"/>
                <w:b/>
                <w:bCs/>
                <w:i/>
                <w:lang w:val="fr-FR" w:eastAsia="zh-CN"/>
              </w:rPr>
              <w:t xml:space="preserve"> et al</w:t>
            </w:r>
            <w:r w:rsidR="00CB0A05">
              <w:rPr>
                <w:rFonts w:ascii="Book Antiqua" w:hAnsi="Book Antiqua" w:hint="eastAsia"/>
                <w:b/>
                <w:bCs/>
                <w:vertAlign w:val="superscript"/>
                <w:lang w:val="fr-FR" w:eastAsia="zh-CN"/>
              </w:rPr>
              <w:t>[</w:t>
            </w:r>
            <w:r w:rsidR="00CB0A05">
              <w:rPr>
                <w:rFonts w:ascii="Book Antiqua" w:hAnsi="Book Antiqua" w:hint="eastAsia"/>
                <w:bCs/>
                <w:vertAlign w:val="superscript"/>
                <w:lang w:val="fr-FR" w:eastAsia="zh-CN"/>
              </w:rPr>
              <w:t>14]</w:t>
            </w:r>
          </w:p>
        </w:tc>
        <w:tc>
          <w:tcPr>
            <w:tcW w:w="992" w:type="dxa"/>
            <w:shd w:val="clear" w:color="auto" w:fill="auto"/>
            <w:noWrap/>
            <w:vAlign w:val="bottom"/>
            <w:hideMark/>
          </w:tcPr>
          <w:p w14:paraId="00A4C85C"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47</w:t>
            </w:r>
          </w:p>
        </w:tc>
        <w:tc>
          <w:tcPr>
            <w:tcW w:w="1843" w:type="dxa"/>
            <w:shd w:val="clear" w:color="auto" w:fill="auto"/>
            <w:noWrap/>
            <w:vAlign w:val="bottom"/>
            <w:hideMark/>
          </w:tcPr>
          <w:p w14:paraId="4CA71E87" w14:textId="75F3105D"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76</w:t>
            </w:r>
          </w:p>
        </w:tc>
        <w:tc>
          <w:tcPr>
            <w:tcW w:w="1417" w:type="dxa"/>
            <w:shd w:val="clear" w:color="auto" w:fill="auto"/>
            <w:noWrap/>
            <w:vAlign w:val="bottom"/>
            <w:hideMark/>
          </w:tcPr>
          <w:p w14:paraId="424B0838"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96</w:t>
            </w:r>
          </w:p>
        </w:tc>
        <w:tc>
          <w:tcPr>
            <w:tcW w:w="1985" w:type="dxa"/>
            <w:shd w:val="clear" w:color="auto" w:fill="auto"/>
            <w:noWrap/>
            <w:vAlign w:val="bottom"/>
            <w:hideMark/>
          </w:tcPr>
          <w:p w14:paraId="5387363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0</w:t>
            </w:r>
          </w:p>
        </w:tc>
        <w:tc>
          <w:tcPr>
            <w:tcW w:w="2268" w:type="dxa"/>
            <w:gridSpan w:val="2"/>
            <w:shd w:val="clear" w:color="auto" w:fill="auto"/>
            <w:noWrap/>
            <w:vAlign w:val="bottom"/>
            <w:hideMark/>
          </w:tcPr>
          <w:p w14:paraId="490FBF61" w14:textId="239A5382"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47</w:t>
            </w:r>
          </w:p>
        </w:tc>
      </w:tr>
      <w:tr w:rsidR="00126066" w:rsidRPr="00CB0A05" w14:paraId="7D526579" w14:textId="77777777" w:rsidTr="00A712AB">
        <w:trPr>
          <w:trHeight w:val="300"/>
        </w:trPr>
        <w:tc>
          <w:tcPr>
            <w:tcW w:w="1433" w:type="dxa"/>
            <w:shd w:val="clear" w:color="auto" w:fill="auto"/>
            <w:noWrap/>
            <w:vAlign w:val="bottom"/>
            <w:hideMark/>
          </w:tcPr>
          <w:p w14:paraId="01DB6D0A"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p>
        </w:tc>
        <w:tc>
          <w:tcPr>
            <w:tcW w:w="992" w:type="dxa"/>
            <w:shd w:val="clear" w:color="auto" w:fill="auto"/>
            <w:noWrap/>
            <w:vAlign w:val="bottom"/>
            <w:hideMark/>
          </w:tcPr>
          <w:p w14:paraId="59F2C091"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50D273C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vAlign w:val="bottom"/>
            <w:hideMark/>
          </w:tcPr>
          <w:p w14:paraId="34AFDEB3"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59FF513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2F0F6996"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6E4D7E64" w14:textId="77777777" w:rsidTr="00A712AB">
        <w:trPr>
          <w:trHeight w:val="300"/>
        </w:trPr>
        <w:tc>
          <w:tcPr>
            <w:tcW w:w="1433" w:type="dxa"/>
            <w:shd w:val="clear" w:color="auto" w:fill="auto"/>
            <w:noWrap/>
            <w:vAlign w:val="bottom"/>
            <w:hideMark/>
          </w:tcPr>
          <w:p w14:paraId="5D0BC5D2" w14:textId="671D5891" w:rsidR="00D07877" w:rsidRPr="00CB0A05" w:rsidRDefault="00537CDE"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Vessink</w:t>
            </w:r>
            <w:r w:rsidR="00CB0A05">
              <w:rPr>
                <w:rFonts w:ascii="Book Antiqua" w:hAnsi="Book Antiqua" w:hint="eastAsia"/>
                <w:b/>
                <w:bCs/>
                <w:i/>
                <w:lang w:val="fr-FR" w:eastAsia="zh-CN"/>
              </w:rPr>
              <w:t xml:space="preserve"> et al</w:t>
            </w:r>
            <w:r w:rsidR="00CB0A05">
              <w:rPr>
                <w:rFonts w:ascii="Book Antiqua" w:hAnsi="Book Antiqua" w:hint="eastAsia"/>
                <w:b/>
                <w:bCs/>
                <w:vertAlign w:val="superscript"/>
                <w:lang w:val="fr-FR" w:eastAsia="zh-CN"/>
              </w:rPr>
              <w:t>[</w:t>
            </w:r>
            <w:r w:rsidR="00CB0A05">
              <w:rPr>
                <w:rFonts w:ascii="Book Antiqua" w:hAnsi="Book Antiqua" w:hint="eastAsia"/>
                <w:bCs/>
                <w:vertAlign w:val="superscript"/>
                <w:lang w:val="fr-FR" w:eastAsia="zh-CN"/>
              </w:rPr>
              <w:t>16]</w:t>
            </w:r>
          </w:p>
        </w:tc>
        <w:tc>
          <w:tcPr>
            <w:tcW w:w="992" w:type="dxa"/>
            <w:shd w:val="clear" w:color="auto" w:fill="auto"/>
            <w:noWrap/>
            <w:vAlign w:val="bottom"/>
            <w:hideMark/>
          </w:tcPr>
          <w:p w14:paraId="27B0F4AA" w14:textId="574DCA9D" w:rsidR="00D07877" w:rsidRPr="00CB0A05" w:rsidRDefault="00537CDE"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4</w:t>
            </w:r>
            <w:r w:rsidR="004C75F4" w:rsidRPr="00CB0A05">
              <w:rPr>
                <w:rFonts w:ascii="Book Antiqua" w:hAnsi="Book Antiqua"/>
                <w:lang w:val="fr-FR" w:eastAsia="fr-FR"/>
              </w:rPr>
              <w:t>6</w:t>
            </w:r>
          </w:p>
        </w:tc>
        <w:tc>
          <w:tcPr>
            <w:tcW w:w="1843" w:type="dxa"/>
            <w:shd w:val="clear" w:color="auto" w:fill="auto"/>
            <w:noWrap/>
            <w:vAlign w:val="bottom"/>
            <w:hideMark/>
          </w:tcPr>
          <w:p w14:paraId="4AA6DC66" w14:textId="7239DD5C" w:rsidR="00D07877" w:rsidRPr="00CB0A05" w:rsidRDefault="004C75F4"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100</w:t>
            </w:r>
          </w:p>
        </w:tc>
        <w:tc>
          <w:tcPr>
            <w:tcW w:w="1417" w:type="dxa"/>
            <w:shd w:val="clear" w:color="auto" w:fill="auto"/>
            <w:noWrap/>
            <w:vAlign w:val="bottom"/>
            <w:hideMark/>
          </w:tcPr>
          <w:p w14:paraId="7E620932" w14:textId="1E4DA171" w:rsidR="00D07877" w:rsidRPr="00CB0A05" w:rsidRDefault="00A00194"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76</w:t>
            </w:r>
          </w:p>
        </w:tc>
        <w:tc>
          <w:tcPr>
            <w:tcW w:w="1985" w:type="dxa"/>
            <w:shd w:val="clear" w:color="auto" w:fill="auto"/>
            <w:noWrap/>
            <w:vAlign w:val="bottom"/>
            <w:hideMark/>
          </w:tcPr>
          <w:p w14:paraId="1207C2B2" w14:textId="345C69C7" w:rsidR="00D07877" w:rsidRPr="00CB0A05" w:rsidRDefault="00A00194"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9</w:t>
            </w:r>
          </w:p>
        </w:tc>
        <w:tc>
          <w:tcPr>
            <w:tcW w:w="2268" w:type="dxa"/>
            <w:gridSpan w:val="2"/>
            <w:shd w:val="clear" w:color="auto" w:fill="auto"/>
            <w:noWrap/>
            <w:vAlign w:val="bottom"/>
            <w:hideMark/>
          </w:tcPr>
          <w:p w14:paraId="71D75E67" w14:textId="129F2CB2" w:rsidR="00D07877" w:rsidRPr="00CB0A05" w:rsidRDefault="00A00194"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lang w:val="fr-FR" w:eastAsia="fr-FR"/>
              </w:rPr>
              <w:t>34</w:t>
            </w:r>
          </w:p>
        </w:tc>
      </w:tr>
      <w:tr w:rsidR="00126066" w:rsidRPr="00CB0A05" w14:paraId="4E012D2C" w14:textId="77777777" w:rsidTr="00A712AB">
        <w:trPr>
          <w:cantSplit/>
          <w:trHeight w:val="313"/>
        </w:trPr>
        <w:tc>
          <w:tcPr>
            <w:tcW w:w="1433" w:type="dxa"/>
            <w:shd w:val="clear" w:color="auto" w:fill="auto"/>
            <w:noWrap/>
            <w:vAlign w:val="bottom"/>
            <w:hideMark/>
          </w:tcPr>
          <w:p w14:paraId="2DF6AE9A"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992" w:type="dxa"/>
            <w:shd w:val="clear" w:color="auto" w:fill="auto"/>
            <w:noWrap/>
            <w:vAlign w:val="bottom"/>
            <w:hideMark/>
          </w:tcPr>
          <w:p w14:paraId="6B950F8D"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843" w:type="dxa"/>
            <w:shd w:val="clear" w:color="auto" w:fill="auto"/>
            <w:noWrap/>
            <w:vAlign w:val="bottom"/>
            <w:hideMark/>
          </w:tcPr>
          <w:p w14:paraId="50828A9C"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417" w:type="dxa"/>
            <w:shd w:val="clear" w:color="auto" w:fill="auto"/>
            <w:noWrap/>
            <w:textDirection w:val="tbRl"/>
            <w:vAlign w:val="bottom"/>
            <w:hideMark/>
          </w:tcPr>
          <w:p w14:paraId="3B0C5C36"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1985" w:type="dxa"/>
            <w:shd w:val="clear" w:color="auto" w:fill="auto"/>
            <w:noWrap/>
            <w:vAlign w:val="bottom"/>
            <w:hideMark/>
          </w:tcPr>
          <w:p w14:paraId="643A5FC7"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c>
          <w:tcPr>
            <w:tcW w:w="2268" w:type="dxa"/>
            <w:gridSpan w:val="2"/>
            <w:shd w:val="clear" w:color="auto" w:fill="auto"/>
            <w:noWrap/>
            <w:vAlign w:val="bottom"/>
            <w:hideMark/>
          </w:tcPr>
          <w:p w14:paraId="7C792158" w14:textId="77777777" w:rsidR="00F7366B" w:rsidRPr="00CB0A05" w:rsidRDefault="00F7366B"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p>
        </w:tc>
      </w:tr>
      <w:tr w:rsidR="00126066" w:rsidRPr="00CB0A05" w14:paraId="26A94140" w14:textId="77777777" w:rsidTr="00A712AB">
        <w:trPr>
          <w:trHeight w:val="300"/>
        </w:trPr>
        <w:tc>
          <w:tcPr>
            <w:tcW w:w="1433" w:type="dxa"/>
            <w:shd w:val="clear" w:color="auto" w:fill="auto"/>
            <w:noWrap/>
            <w:vAlign w:val="bottom"/>
            <w:hideMark/>
          </w:tcPr>
          <w:p w14:paraId="1E2EC2BC" w14:textId="613A2F28"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T</w:t>
            </w:r>
            <w:r w:rsidR="00CB0A05" w:rsidRPr="00CB0A05">
              <w:rPr>
                <w:rFonts w:ascii="Book Antiqua" w:hAnsi="Book Antiqua"/>
                <w:b/>
                <w:bCs/>
                <w:lang w:val="fr-FR" w:eastAsia="fr-FR"/>
              </w:rPr>
              <w:t>otal</w:t>
            </w:r>
          </w:p>
        </w:tc>
        <w:tc>
          <w:tcPr>
            <w:tcW w:w="992" w:type="dxa"/>
            <w:shd w:val="clear" w:color="auto" w:fill="auto"/>
            <w:noWrap/>
            <w:vAlign w:val="bottom"/>
            <w:hideMark/>
          </w:tcPr>
          <w:p w14:paraId="02F1604C" w14:textId="4FADFA10"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2</w:t>
            </w:r>
            <w:r w:rsidR="00E1004D" w:rsidRPr="00CB0A05">
              <w:rPr>
                <w:rFonts w:ascii="Book Antiqua" w:hAnsi="Book Antiqua"/>
                <w:b/>
                <w:bCs/>
                <w:lang w:val="fr-FR" w:eastAsia="fr-FR"/>
              </w:rPr>
              <w:t>87</w:t>
            </w:r>
          </w:p>
        </w:tc>
        <w:tc>
          <w:tcPr>
            <w:tcW w:w="1843" w:type="dxa"/>
            <w:shd w:val="clear" w:color="auto" w:fill="auto"/>
            <w:noWrap/>
            <w:vAlign w:val="bottom"/>
            <w:hideMark/>
          </w:tcPr>
          <w:p w14:paraId="0107E75B" w14:textId="6484A5D2" w:rsidR="00D07877" w:rsidRPr="00CB0A05" w:rsidRDefault="00E1004D"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lang w:val="fr-FR" w:eastAsia="fr-FR"/>
              </w:rPr>
            </w:pPr>
            <w:r w:rsidRPr="00CB0A05">
              <w:rPr>
                <w:rFonts w:ascii="Book Antiqua" w:hAnsi="Book Antiqua"/>
                <w:b/>
                <w:bCs/>
                <w:lang w:val="fr-FR" w:eastAsia="fr-FR"/>
              </w:rPr>
              <w:t>74</w:t>
            </w:r>
          </w:p>
        </w:tc>
        <w:tc>
          <w:tcPr>
            <w:tcW w:w="1417" w:type="dxa"/>
            <w:shd w:val="clear" w:color="auto" w:fill="auto"/>
            <w:noWrap/>
            <w:vAlign w:val="bottom"/>
            <w:hideMark/>
          </w:tcPr>
          <w:p w14:paraId="274333D4" w14:textId="77777777" w:rsidR="00D07877" w:rsidRPr="00CB0A05" w:rsidRDefault="00D07877"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94</w:t>
            </w:r>
          </w:p>
        </w:tc>
        <w:tc>
          <w:tcPr>
            <w:tcW w:w="1985" w:type="dxa"/>
            <w:shd w:val="clear" w:color="auto" w:fill="auto"/>
            <w:noWrap/>
            <w:vAlign w:val="bottom"/>
            <w:hideMark/>
          </w:tcPr>
          <w:p w14:paraId="5828051B" w14:textId="146A9A7C" w:rsidR="00D07877" w:rsidRPr="00CB0A05" w:rsidRDefault="00E1004D"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3</w:t>
            </w:r>
          </w:p>
        </w:tc>
        <w:tc>
          <w:tcPr>
            <w:tcW w:w="2268" w:type="dxa"/>
            <w:gridSpan w:val="2"/>
            <w:shd w:val="clear" w:color="auto" w:fill="auto"/>
            <w:noWrap/>
            <w:vAlign w:val="bottom"/>
            <w:hideMark/>
          </w:tcPr>
          <w:p w14:paraId="6FE105D2" w14:textId="2D93ED9C" w:rsidR="00D07877" w:rsidRPr="00CB0A05" w:rsidRDefault="00EF3B64" w:rsidP="00CB0A0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Book Antiqua" w:hAnsi="Book Antiqua"/>
                <w:b/>
                <w:bCs/>
                <w:lang w:val="fr-FR" w:eastAsia="fr-FR"/>
              </w:rPr>
            </w:pPr>
            <w:r w:rsidRPr="00CB0A05">
              <w:rPr>
                <w:rFonts w:ascii="Book Antiqua" w:hAnsi="Book Antiqua"/>
                <w:b/>
                <w:bCs/>
                <w:lang w:val="fr-FR" w:eastAsia="fr-FR"/>
              </w:rPr>
              <w:t>37</w:t>
            </w:r>
          </w:p>
        </w:tc>
      </w:tr>
    </w:tbl>
    <w:p w14:paraId="5C48229D" w14:textId="6ED771DE" w:rsidR="00C16668" w:rsidRPr="00126066" w:rsidRDefault="00C16668" w:rsidP="00126066">
      <w:pPr>
        <w:spacing w:line="360" w:lineRule="auto"/>
        <w:jc w:val="both"/>
        <w:rPr>
          <w:rFonts w:ascii="Book Antiqua" w:hAnsi="Book Antiqua"/>
          <w:b/>
        </w:rPr>
      </w:pPr>
    </w:p>
    <w:p w14:paraId="6F972C66" w14:textId="7B8A1FB1" w:rsidR="00C16668" w:rsidRPr="00126066" w:rsidRDefault="00C16668" w:rsidP="00126066">
      <w:pPr>
        <w:spacing w:line="360" w:lineRule="auto"/>
        <w:jc w:val="both"/>
        <w:rPr>
          <w:rFonts w:ascii="Book Antiqua" w:hAnsi="Book Antiqua"/>
          <w:b/>
        </w:rPr>
      </w:pPr>
      <w:r w:rsidRPr="00126066">
        <w:rPr>
          <w:rFonts w:ascii="Book Antiqua" w:hAnsi="Book Antiqua"/>
          <w:b/>
        </w:rPr>
        <w:br w:type="page"/>
      </w:r>
    </w:p>
    <w:p w14:paraId="2E2C91EC" w14:textId="77777777" w:rsidR="005843BD" w:rsidRPr="00126066" w:rsidRDefault="005843BD" w:rsidP="00126066">
      <w:pPr>
        <w:spacing w:line="360" w:lineRule="auto"/>
        <w:jc w:val="both"/>
        <w:rPr>
          <w:rFonts w:ascii="Book Antiqua" w:hAnsi="Book Antiqua"/>
          <w:b/>
        </w:rPr>
      </w:pPr>
    </w:p>
    <w:p w14:paraId="01FBC6AB" w14:textId="77BA739F" w:rsidR="005843BD" w:rsidRPr="00126066" w:rsidRDefault="005843BD" w:rsidP="00126066">
      <w:pPr>
        <w:spacing w:line="360" w:lineRule="auto"/>
        <w:jc w:val="both"/>
        <w:rPr>
          <w:rFonts w:ascii="Book Antiqua" w:hAnsi="Book Antiqua"/>
          <w:b/>
        </w:rPr>
      </w:pPr>
      <w:r w:rsidRPr="00126066">
        <w:rPr>
          <w:rFonts w:ascii="Book Antiqua" w:hAnsi="Book Antiqua"/>
          <w:b/>
          <w:noProof/>
        </w:rPr>
        <w:drawing>
          <wp:inline distT="0" distB="0" distL="0" distR="0" wp14:anchorId="46F2999D" wp14:editId="063BDAA0">
            <wp:extent cx="5074761" cy="3599702"/>
            <wp:effectExtent l="0" t="0" r="5715" b="762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4">
                      <a:lum bright="18000"/>
                      <a:extLst>
                        <a:ext uri="{28A0092B-C50C-407E-A947-70E740481C1C}">
                          <a14:useLocalDpi xmlns:a14="http://schemas.microsoft.com/office/drawing/2010/main" val="0"/>
                        </a:ext>
                      </a:extLst>
                    </a:blip>
                    <a:srcRect l="15625" t="25235" r="17188" b="9085"/>
                    <a:stretch>
                      <a:fillRect/>
                    </a:stretch>
                  </pic:blipFill>
                  <pic:spPr bwMode="auto">
                    <a:xfrm>
                      <a:off x="0" y="0"/>
                      <a:ext cx="5075921" cy="3600525"/>
                    </a:xfrm>
                    <a:prstGeom prst="rect">
                      <a:avLst/>
                    </a:prstGeom>
                    <a:noFill/>
                    <a:ln>
                      <a:noFill/>
                    </a:ln>
                    <a:effectLst/>
                    <a:extLst/>
                  </pic:spPr>
                </pic:pic>
              </a:graphicData>
            </a:graphic>
          </wp:inline>
        </w:drawing>
      </w:r>
    </w:p>
    <w:p w14:paraId="37148464" w14:textId="1E303045" w:rsidR="00CB0A05" w:rsidRDefault="00CB0A05" w:rsidP="00CB0A05">
      <w:pPr>
        <w:spacing w:line="360" w:lineRule="auto"/>
        <w:jc w:val="both"/>
        <w:rPr>
          <w:rFonts w:ascii="Book Antiqua" w:hAnsi="Book Antiqua"/>
          <w:b/>
          <w:lang w:eastAsia="zh-CN"/>
        </w:rPr>
      </w:pPr>
      <w:r w:rsidRPr="00126066">
        <w:rPr>
          <w:rFonts w:ascii="Book Antiqua" w:hAnsi="Book Antiqua"/>
          <w:b/>
        </w:rPr>
        <w:t>Figure 1</w:t>
      </w:r>
      <w:r>
        <w:rPr>
          <w:rFonts w:ascii="Book Antiqua" w:hAnsi="Book Antiqua" w:hint="eastAsia"/>
          <w:b/>
          <w:lang w:eastAsia="zh-CN"/>
        </w:rPr>
        <w:t xml:space="preserve"> </w:t>
      </w:r>
      <w:r w:rsidRPr="00126066">
        <w:rPr>
          <w:rFonts w:ascii="Book Antiqua" w:hAnsi="Book Antiqua"/>
          <w:b/>
        </w:rPr>
        <w:t>CT scan of Hinchey III diverticulitis</w:t>
      </w:r>
      <w:r>
        <w:rPr>
          <w:rFonts w:ascii="Book Antiqua" w:hAnsi="Book Antiqua" w:hint="eastAsia"/>
          <w:b/>
          <w:lang w:eastAsia="zh-CN"/>
        </w:rPr>
        <w:t>.</w:t>
      </w:r>
    </w:p>
    <w:p w14:paraId="39B8973E" w14:textId="77777777" w:rsidR="00CB0A05" w:rsidRDefault="00CB0A05">
      <w:pPr>
        <w:rPr>
          <w:rFonts w:ascii="Book Antiqua" w:hAnsi="Book Antiqua"/>
          <w:b/>
          <w:lang w:eastAsia="zh-CN"/>
        </w:rPr>
      </w:pPr>
      <w:r>
        <w:rPr>
          <w:rFonts w:ascii="Book Antiqua" w:hAnsi="Book Antiqua"/>
          <w:b/>
          <w:lang w:eastAsia="zh-CN"/>
        </w:rPr>
        <w:br w:type="page"/>
      </w:r>
    </w:p>
    <w:p w14:paraId="63D5DA9A" w14:textId="77777777" w:rsidR="00CB0A05" w:rsidRPr="00126066" w:rsidRDefault="00CB0A05" w:rsidP="00CB0A05">
      <w:pPr>
        <w:spacing w:line="360" w:lineRule="auto"/>
        <w:jc w:val="both"/>
        <w:rPr>
          <w:rFonts w:ascii="Book Antiqua" w:hAnsi="Book Antiqua"/>
          <w:b/>
          <w:lang w:eastAsia="zh-CN"/>
        </w:rPr>
      </w:pPr>
    </w:p>
    <w:p w14:paraId="0455BD17" w14:textId="018F416A" w:rsidR="00822C8D" w:rsidRPr="00126066" w:rsidRDefault="00420A4E" w:rsidP="00126066">
      <w:pPr>
        <w:spacing w:line="360" w:lineRule="auto"/>
        <w:jc w:val="both"/>
        <w:rPr>
          <w:rFonts w:ascii="Book Antiqua" w:hAnsi="Book Antiqua"/>
          <w:b/>
        </w:rPr>
      </w:pPr>
      <w:r w:rsidRPr="00126066">
        <w:rPr>
          <w:rFonts w:ascii="Book Antiqua" w:hAnsi="Book Antiqua"/>
          <w:b/>
          <w:noProof/>
        </w:rPr>
        <w:drawing>
          <wp:inline distT="0" distB="0" distL="0" distR="0" wp14:anchorId="43FD8A14" wp14:editId="37F204AD">
            <wp:extent cx="5033337" cy="3574600"/>
            <wp:effectExtent l="0" t="0" r="0" b="698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a:lum bright="10000"/>
                      <a:extLst>
                        <a:ext uri="{28A0092B-C50C-407E-A947-70E740481C1C}">
                          <a14:useLocalDpi xmlns:a14="http://schemas.microsoft.com/office/drawing/2010/main" val="0"/>
                        </a:ext>
                      </a:extLst>
                    </a:blip>
                    <a:srcRect l="32227" t="37602" r="17236" b="12601"/>
                    <a:stretch>
                      <a:fillRect/>
                    </a:stretch>
                  </pic:blipFill>
                  <pic:spPr bwMode="auto">
                    <a:xfrm>
                      <a:off x="0" y="0"/>
                      <a:ext cx="5034166" cy="3575189"/>
                    </a:xfrm>
                    <a:prstGeom prst="rect">
                      <a:avLst/>
                    </a:prstGeom>
                    <a:noFill/>
                    <a:ln>
                      <a:noFill/>
                    </a:ln>
                    <a:extLst/>
                  </pic:spPr>
                </pic:pic>
              </a:graphicData>
            </a:graphic>
          </wp:inline>
        </w:drawing>
      </w:r>
    </w:p>
    <w:p w14:paraId="2E90656B" w14:textId="77777777" w:rsidR="00822C8D" w:rsidRPr="00126066" w:rsidRDefault="00822C8D" w:rsidP="00126066">
      <w:pPr>
        <w:spacing w:line="360" w:lineRule="auto"/>
        <w:jc w:val="both"/>
        <w:rPr>
          <w:rFonts w:ascii="Book Antiqua" w:hAnsi="Book Antiqua"/>
        </w:rPr>
      </w:pPr>
    </w:p>
    <w:p w14:paraId="1CE2A398" w14:textId="2D9E74BA" w:rsidR="00822C8D" w:rsidRPr="00CB0A05" w:rsidRDefault="00CB0A05" w:rsidP="00126066">
      <w:pPr>
        <w:spacing w:line="360" w:lineRule="auto"/>
        <w:jc w:val="both"/>
        <w:rPr>
          <w:rFonts w:ascii="Book Antiqua" w:hAnsi="Book Antiqua"/>
          <w:b/>
          <w:lang w:eastAsia="zh-CN"/>
        </w:rPr>
      </w:pPr>
      <w:r w:rsidRPr="00CB0A05">
        <w:rPr>
          <w:rFonts w:ascii="Book Antiqua" w:hAnsi="Book Antiqua"/>
          <w:b/>
        </w:rPr>
        <w:t>Figure 2</w:t>
      </w:r>
      <w:r w:rsidRPr="00CB0A05">
        <w:rPr>
          <w:rFonts w:ascii="Book Antiqua" w:hAnsi="Book Antiqua" w:hint="eastAsia"/>
          <w:b/>
          <w:lang w:eastAsia="zh-CN"/>
        </w:rPr>
        <w:t xml:space="preserve"> </w:t>
      </w:r>
      <w:r w:rsidRPr="00CB0A05">
        <w:rPr>
          <w:rFonts w:ascii="Book Antiqua" w:hAnsi="Book Antiqua"/>
          <w:b/>
        </w:rPr>
        <w:t xml:space="preserve">CT scan of Hinchey IV diverticulitis </w:t>
      </w:r>
      <w:r w:rsidRPr="00CB0A05">
        <w:rPr>
          <w:rFonts w:ascii="Book Antiqua" w:hAnsi="Book Antiqua" w:hint="eastAsia"/>
          <w:b/>
          <w:lang w:eastAsia="zh-CN"/>
        </w:rPr>
        <w:t>-</w:t>
      </w:r>
      <w:r w:rsidRPr="00CB0A05">
        <w:rPr>
          <w:rFonts w:ascii="Book Antiqua" w:hAnsi="Book Antiqua"/>
          <w:b/>
        </w:rPr>
        <w:t xml:space="preserve"> a contra-indication for </w:t>
      </w:r>
      <w:r w:rsidRPr="00CB0A05">
        <w:rPr>
          <w:rFonts w:ascii="Book Antiqua" w:eastAsia="Arial Unicode MS" w:hAnsi="Book Antiqua" w:cs="Arial Unicode MS"/>
          <w:b/>
          <w:lang w:eastAsia="fr-FR"/>
        </w:rPr>
        <w:t>laparoscopic lavage and drainage</w:t>
      </w:r>
      <w:r w:rsidRPr="00CB0A05">
        <w:rPr>
          <w:rFonts w:ascii="Book Antiqua" w:hAnsi="Book Antiqua" w:hint="eastAsia"/>
          <w:b/>
          <w:lang w:eastAsia="zh-CN"/>
        </w:rPr>
        <w:t>.</w:t>
      </w:r>
    </w:p>
    <w:p w14:paraId="57263998" w14:textId="02082A66" w:rsidR="00822C8D" w:rsidRPr="00126066" w:rsidRDefault="00822C8D" w:rsidP="00126066">
      <w:pPr>
        <w:spacing w:line="360" w:lineRule="auto"/>
        <w:jc w:val="both"/>
        <w:rPr>
          <w:rFonts w:ascii="Book Antiqua" w:hAnsi="Book Antiqua"/>
          <w:b/>
        </w:rPr>
      </w:pPr>
    </w:p>
    <w:sectPr w:rsidR="00822C8D" w:rsidRPr="00126066" w:rsidSect="00A712AB">
      <w:type w:val="continuous"/>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8769" w14:textId="77777777" w:rsidR="00F540A1" w:rsidRDefault="00F540A1">
      <w:r>
        <w:separator/>
      </w:r>
    </w:p>
  </w:endnote>
  <w:endnote w:type="continuationSeparator" w:id="0">
    <w:p w14:paraId="161938E6" w14:textId="77777777" w:rsidR="00F540A1" w:rsidRDefault="00F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eneva CY">
    <w:panose1 w:val="00000400000000000000"/>
    <w:charset w:val="59"/>
    <w:family w:val="auto"/>
    <w:pitch w:val="variable"/>
    <w:sig w:usb0="00000201" w:usb1="00000000" w:usb2="00000000" w:usb3="00000000" w:csb0="00000004"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2169" w14:textId="77777777" w:rsidR="00681F6C" w:rsidRDefault="00681F6C" w:rsidP="0047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ACD5" w14:textId="77777777" w:rsidR="00681F6C" w:rsidRDefault="00681F6C" w:rsidP="00477A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0EE7" w14:textId="77777777" w:rsidR="00F540A1" w:rsidRDefault="00F540A1">
      <w:r>
        <w:separator/>
      </w:r>
    </w:p>
  </w:footnote>
  <w:footnote w:type="continuationSeparator" w:id="0">
    <w:p w14:paraId="2536617E" w14:textId="77777777" w:rsidR="00F540A1" w:rsidRDefault="00F54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C0AC" w14:textId="77777777" w:rsidR="00681F6C" w:rsidRDefault="00681F6C" w:rsidP="00083E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F64F9" w14:textId="77777777" w:rsidR="00681F6C" w:rsidRDefault="00681F6C" w:rsidP="00083E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1FA22" w14:textId="77777777" w:rsidR="00681F6C" w:rsidRPr="00420A4E" w:rsidRDefault="00681F6C" w:rsidP="005017C8">
    <w:pPr>
      <w:pStyle w:val="Header"/>
      <w:framePr w:wrap="around" w:vAnchor="text" w:hAnchor="page" w:x="10681" w:y="8"/>
      <w:rPr>
        <w:rStyle w:val="PageNumber"/>
        <w:rFonts w:asciiTheme="minorHAnsi" w:hAnsiTheme="minorHAnsi"/>
        <w:b/>
      </w:rPr>
    </w:pPr>
    <w:r w:rsidRPr="00420A4E">
      <w:rPr>
        <w:rStyle w:val="PageNumber"/>
        <w:rFonts w:asciiTheme="minorHAnsi" w:hAnsiTheme="minorHAnsi"/>
        <w:b/>
      </w:rPr>
      <w:fldChar w:fldCharType="begin"/>
    </w:r>
    <w:r w:rsidRPr="00420A4E">
      <w:rPr>
        <w:rStyle w:val="PageNumber"/>
        <w:rFonts w:asciiTheme="minorHAnsi" w:hAnsiTheme="minorHAnsi"/>
        <w:b/>
      </w:rPr>
      <w:instrText xml:space="preserve">PAGE  </w:instrText>
    </w:r>
    <w:r w:rsidRPr="00420A4E">
      <w:rPr>
        <w:rStyle w:val="PageNumber"/>
        <w:rFonts w:asciiTheme="minorHAnsi" w:hAnsiTheme="minorHAnsi"/>
        <w:b/>
      </w:rPr>
      <w:fldChar w:fldCharType="separate"/>
    </w:r>
    <w:r w:rsidR="00EE1663">
      <w:rPr>
        <w:rStyle w:val="PageNumber"/>
        <w:rFonts w:asciiTheme="minorHAnsi" w:hAnsiTheme="minorHAnsi"/>
        <w:b/>
        <w:noProof/>
      </w:rPr>
      <w:t>17</w:t>
    </w:r>
    <w:r w:rsidRPr="00420A4E">
      <w:rPr>
        <w:rStyle w:val="PageNumber"/>
        <w:rFonts w:asciiTheme="minorHAnsi" w:hAnsiTheme="minorHAnsi"/>
        <w:b/>
      </w:rPr>
      <w:fldChar w:fldCharType="end"/>
    </w:r>
  </w:p>
  <w:p w14:paraId="0695CBB0" w14:textId="77777777" w:rsidR="00681F6C" w:rsidRDefault="00681F6C" w:rsidP="00083E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72C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FF043A"/>
    <w:multiLevelType w:val="hybridMultilevel"/>
    <w:tmpl w:val="979A6096"/>
    <w:lvl w:ilvl="0" w:tplc="FFFFFFFF">
      <w:start w:val="1"/>
      <w:numFmt w:val="decimal"/>
      <w:lvlText w:val="%1."/>
      <w:lvlJc w:val="left"/>
      <w:pPr>
        <w:ind w:left="720" w:hanging="360"/>
      </w:pPr>
      <w:rPr>
        <w:rFonts w:hint="default"/>
        <w:b/>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DA1790C"/>
    <w:multiLevelType w:val="hybridMultilevel"/>
    <w:tmpl w:val="75EAECE0"/>
    <w:lvl w:ilvl="0" w:tplc="AACCE2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B66B3"/>
    <w:multiLevelType w:val="hybridMultilevel"/>
    <w:tmpl w:val="3650F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5560D2"/>
    <w:multiLevelType w:val="hybridMultilevel"/>
    <w:tmpl w:val="44E0AC2A"/>
    <w:lvl w:ilvl="0" w:tplc="8D4ABCBA">
      <w:start w:val="1"/>
      <w:numFmt w:val="decimal"/>
      <w:lvlText w:val="%1."/>
      <w:lvlJc w:val="left"/>
      <w:pPr>
        <w:tabs>
          <w:tab w:val="num" w:pos="567"/>
        </w:tabs>
        <w:ind w:left="567" w:hanging="567"/>
      </w:pPr>
      <w:rPr>
        <w:rFonts w:ascii="Century Gothic" w:hAnsi="Century Gothic"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68E6606"/>
    <w:multiLevelType w:val="hybridMultilevel"/>
    <w:tmpl w:val="85EAF052"/>
    <w:lvl w:ilvl="0" w:tplc="D772AE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2F6276"/>
    <w:multiLevelType w:val="multilevel"/>
    <w:tmpl w:val="35E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46B13"/>
    <w:multiLevelType w:val="hybridMultilevel"/>
    <w:tmpl w:val="27A09CB6"/>
    <w:lvl w:ilvl="0" w:tplc="271238A8">
      <w:start w:val="11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aawpdv5sawrsx7ef5rs5rf289e2vtxaatfxd&quot;&gt;CODIVE&lt;record-ids&gt;&lt;item&gt;1&lt;/item&gt;&lt;item&gt;8&lt;/item&gt;&lt;item&gt;9&lt;/item&gt;&lt;item&gt;12&lt;/item&gt;&lt;item&gt;14&lt;/item&gt;&lt;item&gt;15&lt;/item&gt;&lt;item&gt;17&lt;/item&gt;&lt;item&gt;20&lt;/item&gt;&lt;item&gt;21&lt;/item&gt;&lt;item&gt;22&lt;/item&gt;&lt;item&gt;24&lt;/item&gt;&lt;item&gt;26&lt;/item&gt;&lt;item&gt;28&lt;/item&gt;&lt;item&gt;29&lt;/item&gt;&lt;item&gt;31&lt;/item&gt;&lt;item&gt;32&lt;/item&gt;&lt;item&gt;33&lt;/item&gt;&lt;item&gt;35&lt;/item&gt;&lt;item&gt;36&lt;/item&gt;&lt;item&gt;37&lt;/item&gt;&lt;item&gt;38&lt;/item&gt;&lt;item&gt;39&lt;/item&gt;&lt;item&gt;40&lt;/item&gt;&lt;item&gt;41&lt;/item&gt;&lt;item&gt;42&lt;/item&gt;&lt;item&gt;43&lt;/item&gt;&lt;item&gt;44&lt;/item&gt;&lt;item&gt;45&lt;/item&gt;&lt;/record-ids&gt;&lt;/item&gt;&lt;/Libraries&gt;"/>
  </w:docVars>
  <w:rsids>
    <w:rsidRoot w:val="003B0B44"/>
    <w:rsid w:val="0000172B"/>
    <w:rsid w:val="0000524A"/>
    <w:rsid w:val="00005E57"/>
    <w:rsid w:val="00006BEB"/>
    <w:rsid w:val="00010B07"/>
    <w:rsid w:val="00012635"/>
    <w:rsid w:val="0001289C"/>
    <w:rsid w:val="00012EB2"/>
    <w:rsid w:val="00023CF2"/>
    <w:rsid w:val="00037E0D"/>
    <w:rsid w:val="000418AE"/>
    <w:rsid w:val="00043B51"/>
    <w:rsid w:val="00046D46"/>
    <w:rsid w:val="00051D7F"/>
    <w:rsid w:val="0005347C"/>
    <w:rsid w:val="00061202"/>
    <w:rsid w:val="00072223"/>
    <w:rsid w:val="00072FB4"/>
    <w:rsid w:val="00074A0B"/>
    <w:rsid w:val="00083E42"/>
    <w:rsid w:val="00084A83"/>
    <w:rsid w:val="00084BD5"/>
    <w:rsid w:val="00084C34"/>
    <w:rsid w:val="000900D9"/>
    <w:rsid w:val="00093EF8"/>
    <w:rsid w:val="000B59DA"/>
    <w:rsid w:val="000B6942"/>
    <w:rsid w:val="000C051F"/>
    <w:rsid w:val="000C3A21"/>
    <w:rsid w:val="000C6A99"/>
    <w:rsid w:val="000C6B37"/>
    <w:rsid w:val="000F1FFC"/>
    <w:rsid w:val="000F33E5"/>
    <w:rsid w:val="00104F9D"/>
    <w:rsid w:val="00107E39"/>
    <w:rsid w:val="00112FCB"/>
    <w:rsid w:val="0011307A"/>
    <w:rsid w:val="001137D3"/>
    <w:rsid w:val="001202E2"/>
    <w:rsid w:val="0012417A"/>
    <w:rsid w:val="001254A6"/>
    <w:rsid w:val="00126066"/>
    <w:rsid w:val="001318E9"/>
    <w:rsid w:val="00131C69"/>
    <w:rsid w:val="00131D4A"/>
    <w:rsid w:val="0013337D"/>
    <w:rsid w:val="001357B9"/>
    <w:rsid w:val="00137408"/>
    <w:rsid w:val="00141B30"/>
    <w:rsid w:val="00145668"/>
    <w:rsid w:val="001464F5"/>
    <w:rsid w:val="001467BC"/>
    <w:rsid w:val="0015260E"/>
    <w:rsid w:val="001618C0"/>
    <w:rsid w:val="00162446"/>
    <w:rsid w:val="001679C6"/>
    <w:rsid w:val="00170EE1"/>
    <w:rsid w:val="001720D5"/>
    <w:rsid w:val="0017753D"/>
    <w:rsid w:val="0018329F"/>
    <w:rsid w:val="00195274"/>
    <w:rsid w:val="00197924"/>
    <w:rsid w:val="001A1331"/>
    <w:rsid w:val="001A139F"/>
    <w:rsid w:val="001A335B"/>
    <w:rsid w:val="001A5DEE"/>
    <w:rsid w:val="001B15F8"/>
    <w:rsid w:val="001B5476"/>
    <w:rsid w:val="001C0FA7"/>
    <w:rsid w:val="001C29B3"/>
    <w:rsid w:val="001C3FA6"/>
    <w:rsid w:val="001C4FA8"/>
    <w:rsid w:val="001D1F1E"/>
    <w:rsid w:val="001D46BA"/>
    <w:rsid w:val="001E1395"/>
    <w:rsid w:val="001E5AB0"/>
    <w:rsid w:val="001E7AFC"/>
    <w:rsid w:val="001F4E01"/>
    <w:rsid w:val="001F58AA"/>
    <w:rsid w:val="001F6EAB"/>
    <w:rsid w:val="0020372F"/>
    <w:rsid w:val="002049F5"/>
    <w:rsid w:val="00207B7B"/>
    <w:rsid w:val="00210D8C"/>
    <w:rsid w:val="00212D62"/>
    <w:rsid w:val="00214125"/>
    <w:rsid w:val="00214619"/>
    <w:rsid w:val="002161E8"/>
    <w:rsid w:val="002215CF"/>
    <w:rsid w:val="00222148"/>
    <w:rsid w:val="00225189"/>
    <w:rsid w:val="002273DA"/>
    <w:rsid w:val="002400DE"/>
    <w:rsid w:val="00246D4D"/>
    <w:rsid w:val="0024749B"/>
    <w:rsid w:val="00251704"/>
    <w:rsid w:val="002524F4"/>
    <w:rsid w:val="00252979"/>
    <w:rsid w:val="00254D49"/>
    <w:rsid w:val="0026485A"/>
    <w:rsid w:val="00282AE6"/>
    <w:rsid w:val="00286DCA"/>
    <w:rsid w:val="00287A2F"/>
    <w:rsid w:val="00290EA3"/>
    <w:rsid w:val="002933BB"/>
    <w:rsid w:val="0029425A"/>
    <w:rsid w:val="002A35BC"/>
    <w:rsid w:val="002B1E63"/>
    <w:rsid w:val="002C09F0"/>
    <w:rsid w:val="002C40DC"/>
    <w:rsid w:val="002F3B80"/>
    <w:rsid w:val="002F460E"/>
    <w:rsid w:val="002F68E9"/>
    <w:rsid w:val="002F6E7E"/>
    <w:rsid w:val="002F78D8"/>
    <w:rsid w:val="0030269C"/>
    <w:rsid w:val="0030737B"/>
    <w:rsid w:val="003119C2"/>
    <w:rsid w:val="0032428D"/>
    <w:rsid w:val="00324689"/>
    <w:rsid w:val="0032581E"/>
    <w:rsid w:val="00327190"/>
    <w:rsid w:val="00331F64"/>
    <w:rsid w:val="003341C8"/>
    <w:rsid w:val="00337F55"/>
    <w:rsid w:val="00352958"/>
    <w:rsid w:val="00363A3C"/>
    <w:rsid w:val="0036593D"/>
    <w:rsid w:val="0037461F"/>
    <w:rsid w:val="00381B0B"/>
    <w:rsid w:val="003831D0"/>
    <w:rsid w:val="00390EC0"/>
    <w:rsid w:val="00396125"/>
    <w:rsid w:val="0039665A"/>
    <w:rsid w:val="00396934"/>
    <w:rsid w:val="003A3FF1"/>
    <w:rsid w:val="003A550C"/>
    <w:rsid w:val="003A6FB5"/>
    <w:rsid w:val="003B0B44"/>
    <w:rsid w:val="003D1A6A"/>
    <w:rsid w:val="003D49DA"/>
    <w:rsid w:val="003D5868"/>
    <w:rsid w:val="003D59F2"/>
    <w:rsid w:val="003E0A3C"/>
    <w:rsid w:val="003E1B9E"/>
    <w:rsid w:val="003E7ADF"/>
    <w:rsid w:val="003F17E8"/>
    <w:rsid w:val="003F2DE4"/>
    <w:rsid w:val="003F35EB"/>
    <w:rsid w:val="003F6AA2"/>
    <w:rsid w:val="004063E4"/>
    <w:rsid w:val="004073D1"/>
    <w:rsid w:val="004116AB"/>
    <w:rsid w:val="00415A56"/>
    <w:rsid w:val="00415B1D"/>
    <w:rsid w:val="00417A3F"/>
    <w:rsid w:val="00420A4E"/>
    <w:rsid w:val="0042482A"/>
    <w:rsid w:val="00436EF3"/>
    <w:rsid w:val="00441843"/>
    <w:rsid w:val="00447EE5"/>
    <w:rsid w:val="00457713"/>
    <w:rsid w:val="0046359C"/>
    <w:rsid w:val="004650BB"/>
    <w:rsid w:val="00470FE0"/>
    <w:rsid w:val="00471929"/>
    <w:rsid w:val="00475CA5"/>
    <w:rsid w:val="00477ACF"/>
    <w:rsid w:val="0048048A"/>
    <w:rsid w:val="0049149C"/>
    <w:rsid w:val="00497837"/>
    <w:rsid w:val="004A1246"/>
    <w:rsid w:val="004A1C17"/>
    <w:rsid w:val="004B48B4"/>
    <w:rsid w:val="004C16AD"/>
    <w:rsid w:val="004C18F0"/>
    <w:rsid w:val="004C21DA"/>
    <w:rsid w:val="004C6747"/>
    <w:rsid w:val="004C75F4"/>
    <w:rsid w:val="004E000A"/>
    <w:rsid w:val="004E1F13"/>
    <w:rsid w:val="004E4EF1"/>
    <w:rsid w:val="004E560B"/>
    <w:rsid w:val="004F7245"/>
    <w:rsid w:val="005017C8"/>
    <w:rsid w:val="00513DC6"/>
    <w:rsid w:val="005162B8"/>
    <w:rsid w:val="00521EDF"/>
    <w:rsid w:val="00523BC3"/>
    <w:rsid w:val="005321CC"/>
    <w:rsid w:val="005373D0"/>
    <w:rsid w:val="00537CDE"/>
    <w:rsid w:val="00552291"/>
    <w:rsid w:val="00553D95"/>
    <w:rsid w:val="00555FAA"/>
    <w:rsid w:val="005632F7"/>
    <w:rsid w:val="00567CA2"/>
    <w:rsid w:val="005843BD"/>
    <w:rsid w:val="00593AB1"/>
    <w:rsid w:val="005A798A"/>
    <w:rsid w:val="005B14F9"/>
    <w:rsid w:val="005B44E2"/>
    <w:rsid w:val="005C0198"/>
    <w:rsid w:val="005C74D5"/>
    <w:rsid w:val="005D1069"/>
    <w:rsid w:val="005D4C3E"/>
    <w:rsid w:val="005D4CCC"/>
    <w:rsid w:val="005D5554"/>
    <w:rsid w:val="005D74E6"/>
    <w:rsid w:val="005E4DDF"/>
    <w:rsid w:val="005E580D"/>
    <w:rsid w:val="005F45D3"/>
    <w:rsid w:val="005F7A96"/>
    <w:rsid w:val="00601600"/>
    <w:rsid w:val="006037CE"/>
    <w:rsid w:val="00603F4B"/>
    <w:rsid w:val="00610F4C"/>
    <w:rsid w:val="00614892"/>
    <w:rsid w:val="00616305"/>
    <w:rsid w:val="00616EA4"/>
    <w:rsid w:val="00624593"/>
    <w:rsid w:val="00625462"/>
    <w:rsid w:val="00632588"/>
    <w:rsid w:val="006341B7"/>
    <w:rsid w:val="0063698D"/>
    <w:rsid w:val="00650BA5"/>
    <w:rsid w:val="0065461E"/>
    <w:rsid w:val="006643F9"/>
    <w:rsid w:val="00665873"/>
    <w:rsid w:val="00667B6D"/>
    <w:rsid w:val="00672297"/>
    <w:rsid w:val="00680099"/>
    <w:rsid w:val="00681EB9"/>
    <w:rsid w:val="00681F6C"/>
    <w:rsid w:val="00693362"/>
    <w:rsid w:val="00693BBD"/>
    <w:rsid w:val="00695A42"/>
    <w:rsid w:val="006A52C7"/>
    <w:rsid w:val="006A5AD7"/>
    <w:rsid w:val="006B77E0"/>
    <w:rsid w:val="006C0708"/>
    <w:rsid w:val="006C0816"/>
    <w:rsid w:val="006C35CE"/>
    <w:rsid w:val="006C7B6C"/>
    <w:rsid w:val="006D187E"/>
    <w:rsid w:val="006D731C"/>
    <w:rsid w:val="006E041F"/>
    <w:rsid w:val="006E0AB1"/>
    <w:rsid w:val="006E1360"/>
    <w:rsid w:val="006E23B2"/>
    <w:rsid w:val="006E26B9"/>
    <w:rsid w:val="006E6F4A"/>
    <w:rsid w:val="006F1919"/>
    <w:rsid w:val="006F2785"/>
    <w:rsid w:val="00700BE7"/>
    <w:rsid w:val="00717277"/>
    <w:rsid w:val="007236E2"/>
    <w:rsid w:val="00724AA8"/>
    <w:rsid w:val="00725045"/>
    <w:rsid w:val="0072603D"/>
    <w:rsid w:val="007303D4"/>
    <w:rsid w:val="007331A7"/>
    <w:rsid w:val="0073339E"/>
    <w:rsid w:val="00734A92"/>
    <w:rsid w:val="0074005E"/>
    <w:rsid w:val="00740D72"/>
    <w:rsid w:val="0074730D"/>
    <w:rsid w:val="007511D4"/>
    <w:rsid w:val="007616D2"/>
    <w:rsid w:val="007628FE"/>
    <w:rsid w:val="00777350"/>
    <w:rsid w:val="00777473"/>
    <w:rsid w:val="00780852"/>
    <w:rsid w:val="00783AAA"/>
    <w:rsid w:val="00784CE8"/>
    <w:rsid w:val="00790CDC"/>
    <w:rsid w:val="0079196D"/>
    <w:rsid w:val="007A2AFE"/>
    <w:rsid w:val="007B61E1"/>
    <w:rsid w:val="007C2A79"/>
    <w:rsid w:val="007C76EF"/>
    <w:rsid w:val="007C7B04"/>
    <w:rsid w:val="007D33EF"/>
    <w:rsid w:val="007E11F1"/>
    <w:rsid w:val="007E72CC"/>
    <w:rsid w:val="007F34CC"/>
    <w:rsid w:val="0080212E"/>
    <w:rsid w:val="0080711B"/>
    <w:rsid w:val="00807DD1"/>
    <w:rsid w:val="00812D57"/>
    <w:rsid w:val="00815A44"/>
    <w:rsid w:val="00821892"/>
    <w:rsid w:val="00821B09"/>
    <w:rsid w:val="00822C8D"/>
    <w:rsid w:val="0082520B"/>
    <w:rsid w:val="00832651"/>
    <w:rsid w:val="0083603F"/>
    <w:rsid w:val="008363DD"/>
    <w:rsid w:val="008401BF"/>
    <w:rsid w:val="00840552"/>
    <w:rsid w:val="008438FC"/>
    <w:rsid w:val="00847124"/>
    <w:rsid w:val="008477EB"/>
    <w:rsid w:val="0085287E"/>
    <w:rsid w:val="00854E8C"/>
    <w:rsid w:val="008561F2"/>
    <w:rsid w:val="00862197"/>
    <w:rsid w:val="00865DAB"/>
    <w:rsid w:val="00871158"/>
    <w:rsid w:val="008739C5"/>
    <w:rsid w:val="008749EC"/>
    <w:rsid w:val="00876E3B"/>
    <w:rsid w:val="008772C8"/>
    <w:rsid w:val="00880C9F"/>
    <w:rsid w:val="00886661"/>
    <w:rsid w:val="0088674C"/>
    <w:rsid w:val="00890D31"/>
    <w:rsid w:val="00890DFC"/>
    <w:rsid w:val="008929DC"/>
    <w:rsid w:val="008972DE"/>
    <w:rsid w:val="008977B4"/>
    <w:rsid w:val="008A1B58"/>
    <w:rsid w:val="008A4AF9"/>
    <w:rsid w:val="008A530D"/>
    <w:rsid w:val="008B2814"/>
    <w:rsid w:val="008B614B"/>
    <w:rsid w:val="008B734C"/>
    <w:rsid w:val="008C02DA"/>
    <w:rsid w:val="008C176A"/>
    <w:rsid w:val="008C59D7"/>
    <w:rsid w:val="008D04BF"/>
    <w:rsid w:val="008D7A38"/>
    <w:rsid w:val="008E1C02"/>
    <w:rsid w:val="008E203D"/>
    <w:rsid w:val="008E44A8"/>
    <w:rsid w:val="008E49AB"/>
    <w:rsid w:val="008E626F"/>
    <w:rsid w:val="008F2238"/>
    <w:rsid w:val="00901448"/>
    <w:rsid w:val="00913CF9"/>
    <w:rsid w:val="009155CE"/>
    <w:rsid w:val="00916325"/>
    <w:rsid w:val="009177D0"/>
    <w:rsid w:val="00921D24"/>
    <w:rsid w:val="009260C3"/>
    <w:rsid w:val="0093059B"/>
    <w:rsid w:val="0093248F"/>
    <w:rsid w:val="00937DC6"/>
    <w:rsid w:val="009412C3"/>
    <w:rsid w:val="00945F26"/>
    <w:rsid w:val="00950172"/>
    <w:rsid w:val="0095373A"/>
    <w:rsid w:val="00963C3B"/>
    <w:rsid w:val="00965D3C"/>
    <w:rsid w:val="009719B3"/>
    <w:rsid w:val="0097326A"/>
    <w:rsid w:val="00973DC5"/>
    <w:rsid w:val="00974612"/>
    <w:rsid w:val="00981A9C"/>
    <w:rsid w:val="00981FB5"/>
    <w:rsid w:val="0098322B"/>
    <w:rsid w:val="009836C9"/>
    <w:rsid w:val="009A19A5"/>
    <w:rsid w:val="009A1AAF"/>
    <w:rsid w:val="009A285C"/>
    <w:rsid w:val="009A6178"/>
    <w:rsid w:val="009B0D96"/>
    <w:rsid w:val="009B1B9D"/>
    <w:rsid w:val="009B338F"/>
    <w:rsid w:val="009D18F9"/>
    <w:rsid w:val="009E0088"/>
    <w:rsid w:val="009F6B4E"/>
    <w:rsid w:val="00A00194"/>
    <w:rsid w:val="00A02331"/>
    <w:rsid w:val="00A0431C"/>
    <w:rsid w:val="00A074C3"/>
    <w:rsid w:val="00A07F25"/>
    <w:rsid w:val="00A10A6F"/>
    <w:rsid w:val="00A111DE"/>
    <w:rsid w:val="00A21C8F"/>
    <w:rsid w:val="00A25B47"/>
    <w:rsid w:val="00A271F4"/>
    <w:rsid w:val="00A33D05"/>
    <w:rsid w:val="00A37365"/>
    <w:rsid w:val="00A47CF7"/>
    <w:rsid w:val="00A50F0A"/>
    <w:rsid w:val="00A51F90"/>
    <w:rsid w:val="00A5348E"/>
    <w:rsid w:val="00A61AED"/>
    <w:rsid w:val="00A6309F"/>
    <w:rsid w:val="00A63FD3"/>
    <w:rsid w:val="00A6521E"/>
    <w:rsid w:val="00A6738D"/>
    <w:rsid w:val="00A712AB"/>
    <w:rsid w:val="00A76B0E"/>
    <w:rsid w:val="00A8150F"/>
    <w:rsid w:val="00A8511E"/>
    <w:rsid w:val="00AA2418"/>
    <w:rsid w:val="00AA350A"/>
    <w:rsid w:val="00AA5283"/>
    <w:rsid w:val="00AA5D8B"/>
    <w:rsid w:val="00AB0C96"/>
    <w:rsid w:val="00AC28B4"/>
    <w:rsid w:val="00AC792E"/>
    <w:rsid w:val="00AC7CCD"/>
    <w:rsid w:val="00AD1074"/>
    <w:rsid w:val="00AD195D"/>
    <w:rsid w:val="00AD24A5"/>
    <w:rsid w:val="00AD4322"/>
    <w:rsid w:val="00AE3E91"/>
    <w:rsid w:val="00AE462E"/>
    <w:rsid w:val="00AE64AB"/>
    <w:rsid w:val="00AE7EDD"/>
    <w:rsid w:val="00AF7390"/>
    <w:rsid w:val="00B00FEC"/>
    <w:rsid w:val="00B05158"/>
    <w:rsid w:val="00B061DA"/>
    <w:rsid w:val="00B0704E"/>
    <w:rsid w:val="00B079FF"/>
    <w:rsid w:val="00B21442"/>
    <w:rsid w:val="00B23D41"/>
    <w:rsid w:val="00B34179"/>
    <w:rsid w:val="00B35535"/>
    <w:rsid w:val="00B42A02"/>
    <w:rsid w:val="00B43D8F"/>
    <w:rsid w:val="00B4416A"/>
    <w:rsid w:val="00B44E59"/>
    <w:rsid w:val="00B454AC"/>
    <w:rsid w:val="00B45B54"/>
    <w:rsid w:val="00B50F00"/>
    <w:rsid w:val="00B5616F"/>
    <w:rsid w:val="00B60015"/>
    <w:rsid w:val="00B60983"/>
    <w:rsid w:val="00B64158"/>
    <w:rsid w:val="00B64D88"/>
    <w:rsid w:val="00B6670E"/>
    <w:rsid w:val="00B66AE8"/>
    <w:rsid w:val="00B66CA5"/>
    <w:rsid w:val="00B7350C"/>
    <w:rsid w:val="00B75159"/>
    <w:rsid w:val="00B76DFE"/>
    <w:rsid w:val="00B93054"/>
    <w:rsid w:val="00B94B58"/>
    <w:rsid w:val="00BA2706"/>
    <w:rsid w:val="00BA50A4"/>
    <w:rsid w:val="00BA5889"/>
    <w:rsid w:val="00BA7410"/>
    <w:rsid w:val="00BB2560"/>
    <w:rsid w:val="00BB7890"/>
    <w:rsid w:val="00BC0959"/>
    <w:rsid w:val="00BC1E77"/>
    <w:rsid w:val="00BC7147"/>
    <w:rsid w:val="00BC78D7"/>
    <w:rsid w:val="00BD0A44"/>
    <w:rsid w:val="00BD41BA"/>
    <w:rsid w:val="00BE0AFD"/>
    <w:rsid w:val="00BE1462"/>
    <w:rsid w:val="00BE453D"/>
    <w:rsid w:val="00BE5DDC"/>
    <w:rsid w:val="00BE68CE"/>
    <w:rsid w:val="00BF1AD6"/>
    <w:rsid w:val="00BF4C3F"/>
    <w:rsid w:val="00BF54F8"/>
    <w:rsid w:val="00BF726F"/>
    <w:rsid w:val="00C005EB"/>
    <w:rsid w:val="00C05C45"/>
    <w:rsid w:val="00C1081E"/>
    <w:rsid w:val="00C11847"/>
    <w:rsid w:val="00C16668"/>
    <w:rsid w:val="00C16AE8"/>
    <w:rsid w:val="00C16EED"/>
    <w:rsid w:val="00C16FFA"/>
    <w:rsid w:val="00C244DD"/>
    <w:rsid w:val="00C30207"/>
    <w:rsid w:val="00C318DB"/>
    <w:rsid w:val="00C36A7C"/>
    <w:rsid w:val="00C40C6E"/>
    <w:rsid w:val="00C46446"/>
    <w:rsid w:val="00C5212C"/>
    <w:rsid w:val="00C56441"/>
    <w:rsid w:val="00C626A4"/>
    <w:rsid w:val="00C719A5"/>
    <w:rsid w:val="00C71DE9"/>
    <w:rsid w:val="00C732F4"/>
    <w:rsid w:val="00C872A9"/>
    <w:rsid w:val="00C91E3D"/>
    <w:rsid w:val="00C94006"/>
    <w:rsid w:val="00C9445F"/>
    <w:rsid w:val="00C95414"/>
    <w:rsid w:val="00C9742C"/>
    <w:rsid w:val="00CA501D"/>
    <w:rsid w:val="00CA6202"/>
    <w:rsid w:val="00CB0A05"/>
    <w:rsid w:val="00CB2201"/>
    <w:rsid w:val="00CB25F4"/>
    <w:rsid w:val="00CB43E7"/>
    <w:rsid w:val="00CB563E"/>
    <w:rsid w:val="00CB633B"/>
    <w:rsid w:val="00CB7089"/>
    <w:rsid w:val="00CD4541"/>
    <w:rsid w:val="00CD55DE"/>
    <w:rsid w:val="00CD668A"/>
    <w:rsid w:val="00CE1C61"/>
    <w:rsid w:val="00CE6DCA"/>
    <w:rsid w:val="00CF059D"/>
    <w:rsid w:val="00CF334A"/>
    <w:rsid w:val="00CF7F85"/>
    <w:rsid w:val="00D01617"/>
    <w:rsid w:val="00D01E7C"/>
    <w:rsid w:val="00D061F4"/>
    <w:rsid w:val="00D07877"/>
    <w:rsid w:val="00D11308"/>
    <w:rsid w:val="00D13DF4"/>
    <w:rsid w:val="00D16819"/>
    <w:rsid w:val="00D2103A"/>
    <w:rsid w:val="00D2420C"/>
    <w:rsid w:val="00D26444"/>
    <w:rsid w:val="00D36831"/>
    <w:rsid w:val="00D41E94"/>
    <w:rsid w:val="00D45DF1"/>
    <w:rsid w:val="00D47C5C"/>
    <w:rsid w:val="00D55AE8"/>
    <w:rsid w:val="00D56BEB"/>
    <w:rsid w:val="00D61652"/>
    <w:rsid w:val="00D66419"/>
    <w:rsid w:val="00D66693"/>
    <w:rsid w:val="00D724F9"/>
    <w:rsid w:val="00D73665"/>
    <w:rsid w:val="00D761D3"/>
    <w:rsid w:val="00D82E71"/>
    <w:rsid w:val="00D926DC"/>
    <w:rsid w:val="00D94815"/>
    <w:rsid w:val="00D965A6"/>
    <w:rsid w:val="00DA01B7"/>
    <w:rsid w:val="00DA0325"/>
    <w:rsid w:val="00DA5D53"/>
    <w:rsid w:val="00DB3756"/>
    <w:rsid w:val="00DB4F39"/>
    <w:rsid w:val="00DC05CB"/>
    <w:rsid w:val="00DC0C6D"/>
    <w:rsid w:val="00DC14D4"/>
    <w:rsid w:val="00DC15AA"/>
    <w:rsid w:val="00DC2F71"/>
    <w:rsid w:val="00DC4A0D"/>
    <w:rsid w:val="00DC6576"/>
    <w:rsid w:val="00DC669D"/>
    <w:rsid w:val="00DD1DFE"/>
    <w:rsid w:val="00DD385D"/>
    <w:rsid w:val="00DD510C"/>
    <w:rsid w:val="00DD6211"/>
    <w:rsid w:val="00DD6C08"/>
    <w:rsid w:val="00DE1179"/>
    <w:rsid w:val="00DE2A6E"/>
    <w:rsid w:val="00DE6585"/>
    <w:rsid w:val="00DE74A1"/>
    <w:rsid w:val="00DF142A"/>
    <w:rsid w:val="00DF16B3"/>
    <w:rsid w:val="00DF2BA3"/>
    <w:rsid w:val="00DF448A"/>
    <w:rsid w:val="00DF647D"/>
    <w:rsid w:val="00E01472"/>
    <w:rsid w:val="00E06678"/>
    <w:rsid w:val="00E071EA"/>
    <w:rsid w:val="00E07CAB"/>
    <w:rsid w:val="00E1004D"/>
    <w:rsid w:val="00E12FCB"/>
    <w:rsid w:val="00E146A3"/>
    <w:rsid w:val="00E14B15"/>
    <w:rsid w:val="00E16D2C"/>
    <w:rsid w:val="00E4697B"/>
    <w:rsid w:val="00E505DC"/>
    <w:rsid w:val="00E61107"/>
    <w:rsid w:val="00E61D4C"/>
    <w:rsid w:val="00E721EA"/>
    <w:rsid w:val="00E831ED"/>
    <w:rsid w:val="00E85625"/>
    <w:rsid w:val="00E87386"/>
    <w:rsid w:val="00E8793E"/>
    <w:rsid w:val="00E93350"/>
    <w:rsid w:val="00E93A8F"/>
    <w:rsid w:val="00E969C9"/>
    <w:rsid w:val="00EA0413"/>
    <w:rsid w:val="00EA15CA"/>
    <w:rsid w:val="00EA31C3"/>
    <w:rsid w:val="00EA7B7B"/>
    <w:rsid w:val="00EB0BC8"/>
    <w:rsid w:val="00EB3134"/>
    <w:rsid w:val="00EC2F4F"/>
    <w:rsid w:val="00EC31C0"/>
    <w:rsid w:val="00EC3BE7"/>
    <w:rsid w:val="00ED27C2"/>
    <w:rsid w:val="00ED78B0"/>
    <w:rsid w:val="00EE1663"/>
    <w:rsid w:val="00EF28FF"/>
    <w:rsid w:val="00EF3B64"/>
    <w:rsid w:val="00F016E7"/>
    <w:rsid w:val="00F046E9"/>
    <w:rsid w:val="00F235ED"/>
    <w:rsid w:val="00F30660"/>
    <w:rsid w:val="00F30753"/>
    <w:rsid w:val="00F316D7"/>
    <w:rsid w:val="00F31F9A"/>
    <w:rsid w:val="00F34C02"/>
    <w:rsid w:val="00F4130D"/>
    <w:rsid w:val="00F44AD8"/>
    <w:rsid w:val="00F4768C"/>
    <w:rsid w:val="00F4778D"/>
    <w:rsid w:val="00F540A1"/>
    <w:rsid w:val="00F624B5"/>
    <w:rsid w:val="00F62CFD"/>
    <w:rsid w:val="00F633E2"/>
    <w:rsid w:val="00F67028"/>
    <w:rsid w:val="00F70BAC"/>
    <w:rsid w:val="00F7366B"/>
    <w:rsid w:val="00F7723C"/>
    <w:rsid w:val="00F81A70"/>
    <w:rsid w:val="00F81ABE"/>
    <w:rsid w:val="00F83050"/>
    <w:rsid w:val="00F90C8B"/>
    <w:rsid w:val="00F91338"/>
    <w:rsid w:val="00F974F4"/>
    <w:rsid w:val="00FA0BDC"/>
    <w:rsid w:val="00FA4A37"/>
    <w:rsid w:val="00FA4FC4"/>
    <w:rsid w:val="00FA609F"/>
    <w:rsid w:val="00FA6BCD"/>
    <w:rsid w:val="00FB7689"/>
    <w:rsid w:val="00FC537E"/>
    <w:rsid w:val="00FC7D93"/>
    <w:rsid w:val="00FD05F0"/>
    <w:rsid w:val="00FD0D54"/>
    <w:rsid w:val="00FD43EE"/>
    <w:rsid w:val="00FE0563"/>
    <w:rsid w:val="00FE0651"/>
    <w:rsid w:val="00FE5932"/>
    <w:rsid w:val="00FF4582"/>
    <w:rsid w:val="00FF6CAA"/>
    <w:rsid w:val="00FF71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31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val="en-US" w:eastAsia="en-US"/>
    </w:rPr>
  </w:style>
  <w:style w:type="paragraph" w:styleId="Heading1">
    <w:name w:val="heading 1"/>
    <w:basedOn w:val="Normal"/>
    <w:link w:val="Heading1Char"/>
    <w:uiPriority w:val="9"/>
    <w:qFormat/>
    <w:rsid w:val="00CB7089"/>
    <w:pPr>
      <w:spacing w:before="100" w:beforeAutospacing="1" w:after="100" w:afterAutospacing="1"/>
      <w:outlineLvl w:val="0"/>
    </w:pPr>
    <w:rPr>
      <w:rFonts w:ascii="Times" w:hAnsi="Times"/>
      <w:b/>
      <w:bCs/>
      <w:kern w:val="36"/>
      <w:sz w:val="48"/>
      <w:szCs w:val="48"/>
      <w:lang w:val="fr-FR" w:eastAsia="fr-FR"/>
    </w:rPr>
  </w:style>
  <w:style w:type="paragraph" w:styleId="Heading3">
    <w:name w:val="heading 3"/>
    <w:basedOn w:val="Normal"/>
    <w:next w:val="Normal"/>
    <w:link w:val="Heading3Char"/>
    <w:uiPriority w:val="9"/>
    <w:semiHidden/>
    <w:unhideWhenUsed/>
    <w:qFormat/>
    <w:rsid w:val="000F1FF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semiHidden/>
    <w:unhideWhenUsed/>
    <w:qFormat/>
    <w:rsid w:val="00C9445F"/>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42222"/>
    <w:pPr>
      <w:autoSpaceDE w:val="0"/>
      <w:autoSpaceDN w:val="0"/>
      <w:adjustRightInd w:val="0"/>
    </w:pPr>
    <w:rPr>
      <w:rFonts w:ascii="Arial" w:hAnsi="Arial" w:cs="Arial"/>
      <w:sz w:val="24"/>
      <w:szCs w:val="24"/>
      <w:lang w:val="en-US" w:eastAsia="en-US"/>
    </w:rPr>
  </w:style>
  <w:style w:type="paragraph" w:styleId="BalloonText">
    <w:name w:val="Balloon Text"/>
    <w:basedOn w:val="Normal"/>
    <w:semiHidden/>
    <w:rsid w:val="009D674E"/>
    <w:rPr>
      <w:rFonts w:ascii="Tahoma" w:hAnsi="Tahoma" w:cs="Tahoma"/>
      <w:sz w:val="16"/>
      <w:szCs w:val="16"/>
    </w:rPr>
  </w:style>
  <w:style w:type="paragraph" w:styleId="Footer">
    <w:name w:val="footer"/>
    <w:basedOn w:val="Normal"/>
    <w:rsid w:val="0069025F"/>
    <w:pPr>
      <w:tabs>
        <w:tab w:val="center" w:pos="4320"/>
        <w:tab w:val="right" w:pos="8640"/>
      </w:tabs>
    </w:pPr>
  </w:style>
  <w:style w:type="character" w:styleId="PageNumber">
    <w:name w:val="page number"/>
    <w:basedOn w:val="DefaultParagraphFont"/>
    <w:rsid w:val="0069025F"/>
  </w:style>
  <w:style w:type="character" w:styleId="Hyperlink">
    <w:name w:val="Hyperlink"/>
    <w:uiPriority w:val="99"/>
    <w:rsid w:val="00C34ABF"/>
    <w:rPr>
      <w:color w:val="0000FF"/>
      <w:u w:val="single"/>
    </w:rPr>
  </w:style>
  <w:style w:type="character" w:customStyle="1" w:styleId="1">
    <w:name w:val="正文1"/>
    <w:basedOn w:val="DefaultParagraphFont"/>
    <w:rsid w:val="001D7B17"/>
  </w:style>
  <w:style w:type="character" w:styleId="LineNumber">
    <w:name w:val="line number"/>
    <w:basedOn w:val="DefaultParagraphFont"/>
    <w:rsid w:val="00A1633F"/>
  </w:style>
  <w:style w:type="paragraph" w:styleId="PlainText">
    <w:name w:val="Plain Text"/>
    <w:basedOn w:val="Normal"/>
    <w:link w:val="PlainTextChar"/>
    <w:uiPriority w:val="99"/>
    <w:semiHidden/>
    <w:unhideWhenUsed/>
    <w:rsid w:val="00DF2BA3"/>
    <w:rPr>
      <w:rFonts w:ascii="Consolas" w:eastAsia="Calibri" w:hAnsi="Consolas"/>
      <w:sz w:val="21"/>
      <w:szCs w:val="21"/>
      <w:lang w:val="fr-CH"/>
    </w:rPr>
  </w:style>
  <w:style w:type="character" w:customStyle="1" w:styleId="PlainTextChar">
    <w:name w:val="Plain Text Char"/>
    <w:link w:val="PlainText"/>
    <w:uiPriority w:val="99"/>
    <w:semiHidden/>
    <w:rsid w:val="00DF2BA3"/>
    <w:rPr>
      <w:rFonts w:ascii="Consolas" w:eastAsia="Calibri" w:hAnsi="Consolas"/>
      <w:sz w:val="21"/>
      <w:szCs w:val="21"/>
      <w:lang w:eastAsia="en-US"/>
    </w:rPr>
  </w:style>
  <w:style w:type="paragraph" w:styleId="NormalWeb">
    <w:name w:val="Normal (Web)"/>
    <w:basedOn w:val="Normal"/>
    <w:uiPriority w:val="99"/>
    <w:unhideWhenUsed/>
    <w:rsid w:val="00AB0C96"/>
    <w:pPr>
      <w:spacing w:before="100" w:beforeAutospacing="1" w:after="100" w:afterAutospacing="1"/>
    </w:pPr>
    <w:rPr>
      <w:lang w:val="fr-CH" w:eastAsia="fr-CH"/>
    </w:rPr>
  </w:style>
  <w:style w:type="table" w:customStyle="1" w:styleId="Ombrageclair1">
    <w:name w:val="Ombrage clair1"/>
    <w:basedOn w:val="TableNormal"/>
    <w:uiPriority w:val="60"/>
    <w:rsid w:val="006C7B6C"/>
    <w:rPr>
      <w:rFonts w:ascii="Calibri" w:eastAsia="Calibri" w:hAnsi="Calibri"/>
      <w:color w:val="000000"/>
      <w:sz w:val="22"/>
      <w:szCs w:val="22"/>
      <w:lang w:val="fr-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083E42"/>
    <w:pPr>
      <w:tabs>
        <w:tab w:val="center" w:pos="4536"/>
        <w:tab w:val="right" w:pos="9072"/>
      </w:tabs>
    </w:pPr>
  </w:style>
  <w:style w:type="character" w:customStyle="1" w:styleId="HeaderChar">
    <w:name w:val="Header Char"/>
    <w:link w:val="Header"/>
    <w:uiPriority w:val="99"/>
    <w:rsid w:val="00083E42"/>
    <w:rPr>
      <w:sz w:val="24"/>
      <w:szCs w:val="24"/>
      <w:lang w:val="en-US" w:eastAsia="en-US"/>
    </w:rPr>
  </w:style>
  <w:style w:type="paragraph" w:styleId="z-BottomofForm">
    <w:name w:val="HTML Bottom of Form"/>
    <w:basedOn w:val="Normal"/>
    <w:next w:val="Normal"/>
    <w:link w:val="z-BottomofFormChar"/>
    <w:hidden/>
    <w:uiPriority w:val="99"/>
    <w:semiHidden/>
    <w:unhideWhenUsed/>
    <w:rsid w:val="00475CA5"/>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475CA5"/>
    <w:rPr>
      <w:rFonts w:ascii="Arial" w:hAnsi="Arial"/>
      <w:vanish/>
      <w:sz w:val="16"/>
      <w:szCs w:val="16"/>
      <w:lang w:val="en-US" w:eastAsia="en-US"/>
    </w:rPr>
  </w:style>
  <w:style w:type="paragraph" w:styleId="z-TopofForm">
    <w:name w:val="HTML Top of Form"/>
    <w:basedOn w:val="Normal"/>
    <w:next w:val="Normal"/>
    <w:link w:val="z-TopofFormChar"/>
    <w:hidden/>
    <w:uiPriority w:val="99"/>
    <w:semiHidden/>
    <w:unhideWhenUsed/>
    <w:rsid w:val="00475CA5"/>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475CA5"/>
    <w:rPr>
      <w:rFonts w:ascii="Arial" w:hAnsi="Arial"/>
      <w:vanish/>
      <w:sz w:val="16"/>
      <w:szCs w:val="16"/>
      <w:lang w:val="en-US" w:eastAsia="en-US"/>
    </w:rPr>
  </w:style>
  <w:style w:type="character" w:styleId="FollowedHyperlink">
    <w:name w:val="FollowedHyperlink"/>
    <w:uiPriority w:val="99"/>
    <w:semiHidden/>
    <w:unhideWhenUsed/>
    <w:rsid w:val="00A111DE"/>
    <w:rPr>
      <w:color w:val="800080"/>
      <w:u w:val="single"/>
    </w:rPr>
  </w:style>
  <w:style w:type="paragraph" w:customStyle="1" w:styleId="svarticle">
    <w:name w:val="svarticle"/>
    <w:basedOn w:val="Normal"/>
    <w:rsid w:val="00AD24A5"/>
    <w:pPr>
      <w:spacing w:before="100" w:beforeAutospacing="1" w:after="100" w:afterAutospacing="1"/>
    </w:pPr>
    <w:rPr>
      <w:rFonts w:ascii="Times" w:hAnsi="Times"/>
      <w:sz w:val="20"/>
      <w:szCs w:val="20"/>
      <w:lang w:val="fr-FR" w:eastAsia="fr-FR"/>
    </w:rPr>
  </w:style>
  <w:style w:type="character" w:customStyle="1" w:styleId="apple-converted-space">
    <w:name w:val="apple-converted-space"/>
    <w:rsid w:val="00AD24A5"/>
  </w:style>
  <w:style w:type="character" w:customStyle="1" w:styleId="ref-journal">
    <w:name w:val="ref-journal"/>
    <w:rsid w:val="00A271F4"/>
  </w:style>
  <w:style w:type="character" w:customStyle="1" w:styleId="ref-vol">
    <w:name w:val="ref-vol"/>
    <w:rsid w:val="00A271F4"/>
  </w:style>
  <w:style w:type="character" w:customStyle="1" w:styleId="Heading1Char">
    <w:name w:val="Heading 1 Char"/>
    <w:link w:val="Heading1"/>
    <w:uiPriority w:val="9"/>
    <w:rsid w:val="00CB7089"/>
    <w:rPr>
      <w:rFonts w:ascii="Times" w:hAnsi="Times"/>
      <w:b/>
      <w:bCs/>
      <w:kern w:val="36"/>
      <w:sz w:val="48"/>
      <w:szCs w:val="48"/>
    </w:rPr>
  </w:style>
  <w:style w:type="character" w:customStyle="1" w:styleId="jrnl">
    <w:name w:val="jrnl"/>
    <w:rsid w:val="00214125"/>
  </w:style>
  <w:style w:type="character" w:customStyle="1" w:styleId="Heading4Char">
    <w:name w:val="Heading 4 Char"/>
    <w:link w:val="Heading4"/>
    <w:uiPriority w:val="9"/>
    <w:semiHidden/>
    <w:rsid w:val="00C9445F"/>
    <w:rPr>
      <w:rFonts w:ascii="Cambria" w:eastAsia="MS Mincho" w:hAnsi="Cambria" w:cs="Times New Roman"/>
      <w:b/>
      <w:bCs/>
      <w:sz w:val="28"/>
      <w:szCs w:val="28"/>
      <w:lang w:val="en-US" w:eastAsia="en-US"/>
    </w:rPr>
  </w:style>
  <w:style w:type="character" w:customStyle="1" w:styleId="Heading3Char">
    <w:name w:val="Heading 3 Char"/>
    <w:link w:val="Heading3"/>
    <w:uiPriority w:val="9"/>
    <w:semiHidden/>
    <w:rsid w:val="000F1FFC"/>
    <w:rPr>
      <w:rFonts w:ascii="Calibri" w:eastAsia="MS Gothic" w:hAnsi="Calibri" w:cs="Times New Roman"/>
      <w:b/>
      <w:bCs/>
      <w:sz w:val="26"/>
      <w:szCs w:val="26"/>
      <w:lang w:val="en-US" w:eastAsia="en-US"/>
    </w:rPr>
  </w:style>
  <w:style w:type="character" w:styleId="Emphasis">
    <w:name w:val="Emphasis"/>
    <w:uiPriority w:val="20"/>
    <w:qFormat/>
    <w:rsid w:val="000F1FFC"/>
    <w:rPr>
      <w:i/>
      <w:iCs/>
    </w:rPr>
  </w:style>
  <w:style w:type="table" w:customStyle="1" w:styleId="Style1">
    <w:name w:val="Style1"/>
    <w:basedOn w:val="TableNormal"/>
    <w:rsid w:val="009E0088"/>
    <w:tblPr>
      <w:tblInd w:w="0" w:type="dxa"/>
      <w:tblCellMar>
        <w:top w:w="0" w:type="dxa"/>
        <w:left w:w="108" w:type="dxa"/>
        <w:bottom w:w="0" w:type="dxa"/>
        <w:right w:w="108" w:type="dxa"/>
      </w:tblCellMar>
    </w:tblPr>
  </w:style>
  <w:style w:type="paragraph" w:styleId="ListParagraph">
    <w:name w:val="List Paragraph"/>
    <w:basedOn w:val="Normal"/>
    <w:uiPriority w:val="34"/>
    <w:qFormat/>
    <w:rsid w:val="00C1081E"/>
    <w:pPr>
      <w:ind w:left="720"/>
      <w:contextualSpacing/>
    </w:pPr>
  </w:style>
  <w:style w:type="paragraph" w:styleId="BodyText3">
    <w:name w:val="Body Text 3"/>
    <w:basedOn w:val="Normal"/>
    <w:link w:val="BodyText3Char"/>
    <w:rsid w:val="003F17E8"/>
    <w:pPr>
      <w:spacing w:line="360" w:lineRule="auto"/>
      <w:jc w:val="both"/>
    </w:pPr>
    <w:rPr>
      <w:rFonts w:ascii="Arial" w:hAnsi="Arial" w:cs="Arial"/>
      <w:sz w:val="22"/>
      <w:szCs w:val="16"/>
      <w:lang w:eastAsia="fr-FR"/>
    </w:rPr>
  </w:style>
  <w:style w:type="character" w:customStyle="1" w:styleId="BodyText3Char">
    <w:name w:val="Body Text 3 Char"/>
    <w:basedOn w:val="DefaultParagraphFont"/>
    <w:link w:val="BodyText3"/>
    <w:rsid w:val="003F17E8"/>
    <w:rPr>
      <w:rFonts w:ascii="Arial" w:hAnsi="Arial" w:cs="Arial"/>
      <w:sz w:val="22"/>
      <w:szCs w:val="16"/>
      <w:lang w:val="en-US"/>
    </w:rPr>
  </w:style>
  <w:style w:type="paragraph" w:styleId="BodyText2">
    <w:name w:val="Body Text 2"/>
    <w:basedOn w:val="Normal"/>
    <w:link w:val="BodyText2Char"/>
    <w:uiPriority w:val="99"/>
    <w:unhideWhenUsed/>
    <w:rsid w:val="003F17E8"/>
    <w:pPr>
      <w:spacing w:after="120" w:line="480" w:lineRule="auto"/>
    </w:pPr>
  </w:style>
  <w:style w:type="character" w:customStyle="1" w:styleId="BodyText2Char">
    <w:name w:val="Body Text 2 Char"/>
    <w:basedOn w:val="DefaultParagraphFont"/>
    <w:link w:val="BodyText2"/>
    <w:uiPriority w:val="99"/>
    <w:rsid w:val="003F17E8"/>
    <w:rPr>
      <w:sz w:val="24"/>
      <w:szCs w:val="24"/>
      <w:lang w:val="en-US" w:eastAsia="en-US"/>
    </w:rPr>
  </w:style>
  <w:style w:type="table" w:styleId="ColorfulGrid">
    <w:name w:val="Colorful Grid"/>
    <w:basedOn w:val="TableNormal"/>
    <w:uiPriority w:val="29"/>
    <w:qFormat/>
    <w:rsid w:val="0087115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0"/>
    <w:rsid w:val="008711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1"/>
    <w:rsid w:val="00871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235ED"/>
    <w:rPr>
      <w:sz w:val="21"/>
      <w:szCs w:val="21"/>
    </w:rPr>
  </w:style>
  <w:style w:type="paragraph" w:styleId="CommentText">
    <w:name w:val="annotation text"/>
    <w:basedOn w:val="Normal"/>
    <w:link w:val="CommentTextChar"/>
    <w:uiPriority w:val="99"/>
    <w:unhideWhenUsed/>
    <w:rsid w:val="00F235ED"/>
  </w:style>
  <w:style w:type="character" w:customStyle="1" w:styleId="CommentTextChar">
    <w:name w:val="Comment Text Char"/>
    <w:basedOn w:val="DefaultParagraphFont"/>
    <w:link w:val="CommentText"/>
    <w:uiPriority w:val="99"/>
    <w:rsid w:val="00F235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235ED"/>
    <w:rPr>
      <w:b/>
      <w:bCs/>
    </w:rPr>
  </w:style>
  <w:style w:type="character" w:customStyle="1" w:styleId="CommentSubjectChar">
    <w:name w:val="Comment Subject Char"/>
    <w:basedOn w:val="CommentTextChar"/>
    <w:link w:val="CommentSubject"/>
    <w:uiPriority w:val="99"/>
    <w:semiHidden/>
    <w:rsid w:val="00F235ED"/>
    <w:rPr>
      <w:b/>
      <w:bCs/>
      <w:sz w:val="24"/>
      <w:szCs w:val="24"/>
      <w:lang w:val="en-US" w:eastAsia="en-US"/>
    </w:rPr>
  </w:style>
  <w:style w:type="character" w:customStyle="1" w:styleId="highlight">
    <w:name w:val="highlight"/>
    <w:basedOn w:val="DefaultParagraphFont"/>
    <w:rsid w:val="00AC28B4"/>
  </w:style>
  <w:style w:type="paragraph" w:customStyle="1" w:styleId="details">
    <w:name w:val="details"/>
    <w:basedOn w:val="Normal"/>
    <w:rsid w:val="0049149C"/>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44"/>
    <w:rPr>
      <w:sz w:val="24"/>
      <w:szCs w:val="24"/>
      <w:lang w:val="en-US" w:eastAsia="en-US"/>
    </w:rPr>
  </w:style>
  <w:style w:type="paragraph" w:styleId="Heading1">
    <w:name w:val="heading 1"/>
    <w:basedOn w:val="Normal"/>
    <w:link w:val="Heading1Char"/>
    <w:uiPriority w:val="9"/>
    <w:qFormat/>
    <w:rsid w:val="00CB7089"/>
    <w:pPr>
      <w:spacing w:before="100" w:beforeAutospacing="1" w:after="100" w:afterAutospacing="1"/>
      <w:outlineLvl w:val="0"/>
    </w:pPr>
    <w:rPr>
      <w:rFonts w:ascii="Times" w:hAnsi="Times"/>
      <w:b/>
      <w:bCs/>
      <w:kern w:val="36"/>
      <w:sz w:val="48"/>
      <w:szCs w:val="48"/>
      <w:lang w:val="fr-FR" w:eastAsia="fr-FR"/>
    </w:rPr>
  </w:style>
  <w:style w:type="paragraph" w:styleId="Heading3">
    <w:name w:val="heading 3"/>
    <w:basedOn w:val="Normal"/>
    <w:next w:val="Normal"/>
    <w:link w:val="Heading3Char"/>
    <w:uiPriority w:val="9"/>
    <w:semiHidden/>
    <w:unhideWhenUsed/>
    <w:qFormat/>
    <w:rsid w:val="000F1FF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semiHidden/>
    <w:unhideWhenUsed/>
    <w:qFormat/>
    <w:rsid w:val="00C9445F"/>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42222"/>
    <w:pPr>
      <w:autoSpaceDE w:val="0"/>
      <w:autoSpaceDN w:val="0"/>
      <w:adjustRightInd w:val="0"/>
    </w:pPr>
    <w:rPr>
      <w:rFonts w:ascii="Arial" w:hAnsi="Arial" w:cs="Arial"/>
      <w:sz w:val="24"/>
      <w:szCs w:val="24"/>
      <w:lang w:val="en-US" w:eastAsia="en-US"/>
    </w:rPr>
  </w:style>
  <w:style w:type="paragraph" w:styleId="BalloonText">
    <w:name w:val="Balloon Text"/>
    <w:basedOn w:val="Normal"/>
    <w:semiHidden/>
    <w:rsid w:val="009D674E"/>
    <w:rPr>
      <w:rFonts w:ascii="Tahoma" w:hAnsi="Tahoma" w:cs="Tahoma"/>
      <w:sz w:val="16"/>
      <w:szCs w:val="16"/>
    </w:rPr>
  </w:style>
  <w:style w:type="paragraph" w:styleId="Footer">
    <w:name w:val="footer"/>
    <w:basedOn w:val="Normal"/>
    <w:rsid w:val="0069025F"/>
    <w:pPr>
      <w:tabs>
        <w:tab w:val="center" w:pos="4320"/>
        <w:tab w:val="right" w:pos="8640"/>
      </w:tabs>
    </w:pPr>
  </w:style>
  <w:style w:type="character" w:styleId="PageNumber">
    <w:name w:val="page number"/>
    <w:basedOn w:val="DefaultParagraphFont"/>
    <w:rsid w:val="0069025F"/>
  </w:style>
  <w:style w:type="character" w:styleId="Hyperlink">
    <w:name w:val="Hyperlink"/>
    <w:uiPriority w:val="99"/>
    <w:rsid w:val="00C34ABF"/>
    <w:rPr>
      <w:color w:val="0000FF"/>
      <w:u w:val="single"/>
    </w:rPr>
  </w:style>
  <w:style w:type="character" w:customStyle="1" w:styleId="1">
    <w:name w:val="正文1"/>
    <w:basedOn w:val="DefaultParagraphFont"/>
    <w:rsid w:val="001D7B17"/>
  </w:style>
  <w:style w:type="character" w:styleId="LineNumber">
    <w:name w:val="line number"/>
    <w:basedOn w:val="DefaultParagraphFont"/>
    <w:rsid w:val="00A1633F"/>
  </w:style>
  <w:style w:type="paragraph" w:styleId="PlainText">
    <w:name w:val="Plain Text"/>
    <w:basedOn w:val="Normal"/>
    <w:link w:val="PlainTextChar"/>
    <w:uiPriority w:val="99"/>
    <w:semiHidden/>
    <w:unhideWhenUsed/>
    <w:rsid w:val="00DF2BA3"/>
    <w:rPr>
      <w:rFonts w:ascii="Consolas" w:eastAsia="Calibri" w:hAnsi="Consolas"/>
      <w:sz w:val="21"/>
      <w:szCs w:val="21"/>
      <w:lang w:val="fr-CH"/>
    </w:rPr>
  </w:style>
  <w:style w:type="character" w:customStyle="1" w:styleId="PlainTextChar">
    <w:name w:val="Plain Text Char"/>
    <w:link w:val="PlainText"/>
    <w:uiPriority w:val="99"/>
    <w:semiHidden/>
    <w:rsid w:val="00DF2BA3"/>
    <w:rPr>
      <w:rFonts w:ascii="Consolas" w:eastAsia="Calibri" w:hAnsi="Consolas"/>
      <w:sz w:val="21"/>
      <w:szCs w:val="21"/>
      <w:lang w:eastAsia="en-US"/>
    </w:rPr>
  </w:style>
  <w:style w:type="paragraph" w:styleId="NormalWeb">
    <w:name w:val="Normal (Web)"/>
    <w:basedOn w:val="Normal"/>
    <w:uiPriority w:val="99"/>
    <w:unhideWhenUsed/>
    <w:rsid w:val="00AB0C96"/>
    <w:pPr>
      <w:spacing w:before="100" w:beforeAutospacing="1" w:after="100" w:afterAutospacing="1"/>
    </w:pPr>
    <w:rPr>
      <w:lang w:val="fr-CH" w:eastAsia="fr-CH"/>
    </w:rPr>
  </w:style>
  <w:style w:type="table" w:customStyle="1" w:styleId="Ombrageclair1">
    <w:name w:val="Ombrage clair1"/>
    <w:basedOn w:val="TableNormal"/>
    <w:uiPriority w:val="60"/>
    <w:rsid w:val="006C7B6C"/>
    <w:rPr>
      <w:rFonts w:ascii="Calibri" w:eastAsia="Calibri" w:hAnsi="Calibri"/>
      <w:color w:val="000000"/>
      <w:sz w:val="22"/>
      <w:szCs w:val="22"/>
      <w:lang w:val="fr-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083E42"/>
    <w:pPr>
      <w:tabs>
        <w:tab w:val="center" w:pos="4536"/>
        <w:tab w:val="right" w:pos="9072"/>
      </w:tabs>
    </w:pPr>
  </w:style>
  <w:style w:type="character" w:customStyle="1" w:styleId="HeaderChar">
    <w:name w:val="Header Char"/>
    <w:link w:val="Header"/>
    <w:uiPriority w:val="99"/>
    <w:rsid w:val="00083E42"/>
    <w:rPr>
      <w:sz w:val="24"/>
      <w:szCs w:val="24"/>
      <w:lang w:val="en-US" w:eastAsia="en-US"/>
    </w:rPr>
  </w:style>
  <w:style w:type="paragraph" w:styleId="z-BottomofForm">
    <w:name w:val="HTML Bottom of Form"/>
    <w:basedOn w:val="Normal"/>
    <w:next w:val="Normal"/>
    <w:link w:val="z-BottomofFormChar"/>
    <w:hidden/>
    <w:uiPriority w:val="99"/>
    <w:semiHidden/>
    <w:unhideWhenUsed/>
    <w:rsid w:val="00475CA5"/>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475CA5"/>
    <w:rPr>
      <w:rFonts w:ascii="Arial" w:hAnsi="Arial"/>
      <w:vanish/>
      <w:sz w:val="16"/>
      <w:szCs w:val="16"/>
      <w:lang w:val="en-US" w:eastAsia="en-US"/>
    </w:rPr>
  </w:style>
  <w:style w:type="paragraph" w:styleId="z-TopofForm">
    <w:name w:val="HTML Top of Form"/>
    <w:basedOn w:val="Normal"/>
    <w:next w:val="Normal"/>
    <w:link w:val="z-TopofFormChar"/>
    <w:hidden/>
    <w:uiPriority w:val="99"/>
    <w:semiHidden/>
    <w:unhideWhenUsed/>
    <w:rsid w:val="00475CA5"/>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475CA5"/>
    <w:rPr>
      <w:rFonts w:ascii="Arial" w:hAnsi="Arial"/>
      <w:vanish/>
      <w:sz w:val="16"/>
      <w:szCs w:val="16"/>
      <w:lang w:val="en-US" w:eastAsia="en-US"/>
    </w:rPr>
  </w:style>
  <w:style w:type="character" w:styleId="FollowedHyperlink">
    <w:name w:val="FollowedHyperlink"/>
    <w:uiPriority w:val="99"/>
    <w:semiHidden/>
    <w:unhideWhenUsed/>
    <w:rsid w:val="00A111DE"/>
    <w:rPr>
      <w:color w:val="800080"/>
      <w:u w:val="single"/>
    </w:rPr>
  </w:style>
  <w:style w:type="paragraph" w:customStyle="1" w:styleId="svarticle">
    <w:name w:val="svarticle"/>
    <w:basedOn w:val="Normal"/>
    <w:rsid w:val="00AD24A5"/>
    <w:pPr>
      <w:spacing w:before="100" w:beforeAutospacing="1" w:after="100" w:afterAutospacing="1"/>
    </w:pPr>
    <w:rPr>
      <w:rFonts w:ascii="Times" w:hAnsi="Times"/>
      <w:sz w:val="20"/>
      <w:szCs w:val="20"/>
      <w:lang w:val="fr-FR" w:eastAsia="fr-FR"/>
    </w:rPr>
  </w:style>
  <w:style w:type="character" w:customStyle="1" w:styleId="apple-converted-space">
    <w:name w:val="apple-converted-space"/>
    <w:rsid w:val="00AD24A5"/>
  </w:style>
  <w:style w:type="character" w:customStyle="1" w:styleId="ref-journal">
    <w:name w:val="ref-journal"/>
    <w:rsid w:val="00A271F4"/>
  </w:style>
  <w:style w:type="character" w:customStyle="1" w:styleId="ref-vol">
    <w:name w:val="ref-vol"/>
    <w:rsid w:val="00A271F4"/>
  </w:style>
  <w:style w:type="character" w:customStyle="1" w:styleId="Heading1Char">
    <w:name w:val="Heading 1 Char"/>
    <w:link w:val="Heading1"/>
    <w:uiPriority w:val="9"/>
    <w:rsid w:val="00CB7089"/>
    <w:rPr>
      <w:rFonts w:ascii="Times" w:hAnsi="Times"/>
      <w:b/>
      <w:bCs/>
      <w:kern w:val="36"/>
      <w:sz w:val="48"/>
      <w:szCs w:val="48"/>
    </w:rPr>
  </w:style>
  <w:style w:type="character" w:customStyle="1" w:styleId="jrnl">
    <w:name w:val="jrnl"/>
    <w:rsid w:val="00214125"/>
  </w:style>
  <w:style w:type="character" w:customStyle="1" w:styleId="Heading4Char">
    <w:name w:val="Heading 4 Char"/>
    <w:link w:val="Heading4"/>
    <w:uiPriority w:val="9"/>
    <w:semiHidden/>
    <w:rsid w:val="00C9445F"/>
    <w:rPr>
      <w:rFonts w:ascii="Cambria" w:eastAsia="MS Mincho" w:hAnsi="Cambria" w:cs="Times New Roman"/>
      <w:b/>
      <w:bCs/>
      <w:sz w:val="28"/>
      <w:szCs w:val="28"/>
      <w:lang w:val="en-US" w:eastAsia="en-US"/>
    </w:rPr>
  </w:style>
  <w:style w:type="character" w:customStyle="1" w:styleId="Heading3Char">
    <w:name w:val="Heading 3 Char"/>
    <w:link w:val="Heading3"/>
    <w:uiPriority w:val="9"/>
    <w:semiHidden/>
    <w:rsid w:val="000F1FFC"/>
    <w:rPr>
      <w:rFonts w:ascii="Calibri" w:eastAsia="MS Gothic" w:hAnsi="Calibri" w:cs="Times New Roman"/>
      <w:b/>
      <w:bCs/>
      <w:sz w:val="26"/>
      <w:szCs w:val="26"/>
      <w:lang w:val="en-US" w:eastAsia="en-US"/>
    </w:rPr>
  </w:style>
  <w:style w:type="character" w:styleId="Emphasis">
    <w:name w:val="Emphasis"/>
    <w:uiPriority w:val="20"/>
    <w:qFormat/>
    <w:rsid w:val="000F1FFC"/>
    <w:rPr>
      <w:i/>
      <w:iCs/>
    </w:rPr>
  </w:style>
  <w:style w:type="table" w:customStyle="1" w:styleId="Style1">
    <w:name w:val="Style1"/>
    <w:basedOn w:val="TableNormal"/>
    <w:rsid w:val="009E0088"/>
    <w:tblPr>
      <w:tblInd w:w="0" w:type="dxa"/>
      <w:tblCellMar>
        <w:top w:w="0" w:type="dxa"/>
        <w:left w:w="108" w:type="dxa"/>
        <w:bottom w:w="0" w:type="dxa"/>
        <w:right w:w="108" w:type="dxa"/>
      </w:tblCellMar>
    </w:tblPr>
  </w:style>
  <w:style w:type="paragraph" w:styleId="ListParagraph">
    <w:name w:val="List Paragraph"/>
    <w:basedOn w:val="Normal"/>
    <w:uiPriority w:val="34"/>
    <w:qFormat/>
    <w:rsid w:val="00C1081E"/>
    <w:pPr>
      <w:ind w:left="720"/>
      <w:contextualSpacing/>
    </w:pPr>
  </w:style>
  <w:style w:type="paragraph" w:styleId="BodyText3">
    <w:name w:val="Body Text 3"/>
    <w:basedOn w:val="Normal"/>
    <w:link w:val="BodyText3Char"/>
    <w:rsid w:val="003F17E8"/>
    <w:pPr>
      <w:spacing w:line="360" w:lineRule="auto"/>
      <w:jc w:val="both"/>
    </w:pPr>
    <w:rPr>
      <w:rFonts w:ascii="Arial" w:hAnsi="Arial" w:cs="Arial"/>
      <w:sz w:val="22"/>
      <w:szCs w:val="16"/>
      <w:lang w:eastAsia="fr-FR"/>
    </w:rPr>
  </w:style>
  <w:style w:type="character" w:customStyle="1" w:styleId="BodyText3Char">
    <w:name w:val="Body Text 3 Char"/>
    <w:basedOn w:val="DefaultParagraphFont"/>
    <w:link w:val="BodyText3"/>
    <w:rsid w:val="003F17E8"/>
    <w:rPr>
      <w:rFonts w:ascii="Arial" w:hAnsi="Arial" w:cs="Arial"/>
      <w:sz w:val="22"/>
      <w:szCs w:val="16"/>
      <w:lang w:val="en-US"/>
    </w:rPr>
  </w:style>
  <w:style w:type="paragraph" w:styleId="BodyText2">
    <w:name w:val="Body Text 2"/>
    <w:basedOn w:val="Normal"/>
    <w:link w:val="BodyText2Char"/>
    <w:uiPriority w:val="99"/>
    <w:unhideWhenUsed/>
    <w:rsid w:val="003F17E8"/>
    <w:pPr>
      <w:spacing w:after="120" w:line="480" w:lineRule="auto"/>
    </w:pPr>
  </w:style>
  <w:style w:type="character" w:customStyle="1" w:styleId="BodyText2Char">
    <w:name w:val="Body Text 2 Char"/>
    <w:basedOn w:val="DefaultParagraphFont"/>
    <w:link w:val="BodyText2"/>
    <w:uiPriority w:val="99"/>
    <w:rsid w:val="003F17E8"/>
    <w:rPr>
      <w:sz w:val="24"/>
      <w:szCs w:val="24"/>
      <w:lang w:val="en-US" w:eastAsia="en-US"/>
    </w:rPr>
  </w:style>
  <w:style w:type="table" w:styleId="ColorfulGrid">
    <w:name w:val="Colorful Grid"/>
    <w:basedOn w:val="TableNormal"/>
    <w:uiPriority w:val="29"/>
    <w:qFormat/>
    <w:rsid w:val="0087115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0"/>
    <w:rsid w:val="008711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1"/>
    <w:rsid w:val="00871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235ED"/>
    <w:rPr>
      <w:sz w:val="21"/>
      <w:szCs w:val="21"/>
    </w:rPr>
  </w:style>
  <w:style w:type="paragraph" w:styleId="CommentText">
    <w:name w:val="annotation text"/>
    <w:basedOn w:val="Normal"/>
    <w:link w:val="CommentTextChar"/>
    <w:uiPriority w:val="99"/>
    <w:unhideWhenUsed/>
    <w:rsid w:val="00F235ED"/>
  </w:style>
  <w:style w:type="character" w:customStyle="1" w:styleId="CommentTextChar">
    <w:name w:val="Comment Text Char"/>
    <w:basedOn w:val="DefaultParagraphFont"/>
    <w:link w:val="CommentText"/>
    <w:uiPriority w:val="99"/>
    <w:rsid w:val="00F235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235ED"/>
    <w:rPr>
      <w:b/>
      <w:bCs/>
    </w:rPr>
  </w:style>
  <w:style w:type="character" w:customStyle="1" w:styleId="CommentSubjectChar">
    <w:name w:val="Comment Subject Char"/>
    <w:basedOn w:val="CommentTextChar"/>
    <w:link w:val="CommentSubject"/>
    <w:uiPriority w:val="99"/>
    <w:semiHidden/>
    <w:rsid w:val="00F235ED"/>
    <w:rPr>
      <w:b/>
      <w:bCs/>
      <w:sz w:val="24"/>
      <w:szCs w:val="24"/>
      <w:lang w:val="en-US" w:eastAsia="en-US"/>
    </w:rPr>
  </w:style>
  <w:style w:type="character" w:customStyle="1" w:styleId="highlight">
    <w:name w:val="highlight"/>
    <w:basedOn w:val="DefaultParagraphFont"/>
    <w:rsid w:val="00AC28B4"/>
  </w:style>
  <w:style w:type="paragraph" w:customStyle="1" w:styleId="details">
    <w:name w:val="details"/>
    <w:basedOn w:val="Normal"/>
    <w:rsid w:val="0049149C"/>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218">
      <w:bodyDiv w:val="1"/>
      <w:marLeft w:val="0"/>
      <w:marRight w:val="0"/>
      <w:marTop w:val="0"/>
      <w:marBottom w:val="0"/>
      <w:divBdr>
        <w:top w:val="none" w:sz="0" w:space="0" w:color="auto"/>
        <w:left w:val="none" w:sz="0" w:space="0" w:color="auto"/>
        <w:bottom w:val="none" w:sz="0" w:space="0" w:color="auto"/>
        <w:right w:val="none" w:sz="0" w:space="0" w:color="auto"/>
      </w:divBdr>
    </w:div>
    <w:div w:id="210464742">
      <w:bodyDiv w:val="1"/>
      <w:marLeft w:val="0"/>
      <w:marRight w:val="0"/>
      <w:marTop w:val="0"/>
      <w:marBottom w:val="0"/>
      <w:divBdr>
        <w:top w:val="none" w:sz="0" w:space="0" w:color="auto"/>
        <w:left w:val="none" w:sz="0" w:space="0" w:color="auto"/>
        <w:bottom w:val="none" w:sz="0" w:space="0" w:color="auto"/>
        <w:right w:val="none" w:sz="0" w:space="0" w:color="auto"/>
      </w:divBdr>
    </w:div>
    <w:div w:id="227965155">
      <w:bodyDiv w:val="1"/>
      <w:marLeft w:val="0"/>
      <w:marRight w:val="0"/>
      <w:marTop w:val="0"/>
      <w:marBottom w:val="0"/>
      <w:divBdr>
        <w:top w:val="none" w:sz="0" w:space="0" w:color="auto"/>
        <w:left w:val="none" w:sz="0" w:space="0" w:color="auto"/>
        <w:bottom w:val="none" w:sz="0" w:space="0" w:color="auto"/>
        <w:right w:val="none" w:sz="0" w:space="0" w:color="auto"/>
      </w:divBdr>
    </w:div>
    <w:div w:id="245382713">
      <w:bodyDiv w:val="1"/>
      <w:marLeft w:val="0"/>
      <w:marRight w:val="0"/>
      <w:marTop w:val="0"/>
      <w:marBottom w:val="0"/>
      <w:divBdr>
        <w:top w:val="none" w:sz="0" w:space="0" w:color="auto"/>
        <w:left w:val="none" w:sz="0" w:space="0" w:color="auto"/>
        <w:bottom w:val="none" w:sz="0" w:space="0" w:color="auto"/>
        <w:right w:val="none" w:sz="0" w:space="0" w:color="auto"/>
      </w:divBdr>
    </w:div>
    <w:div w:id="248665119">
      <w:bodyDiv w:val="1"/>
      <w:marLeft w:val="0"/>
      <w:marRight w:val="0"/>
      <w:marTop w:val="0"/>
      <w:marBottom w:val="0"/>
      <w:divBdr>
        <w:top w:val="none" w:sz="0" w:space="0" w:color="auto"/>
        <w:left w:val="none" w:sz="0" w:space="0" w:color="auto"/>
        <w:bottom w:val="none" w:sz="0" w:space="0" w:color="auto"/>
        <w:right w:val="none" w:sz="0" w:space="0" w:color="auto"/>
      </w:divBdr>
    </w:div>
    <w:div w:id="305209923">
      <w:bodyDiv w:val="1"/>
      <w:marLeft w:val="0"/>
      <w:marRight w:val="0"/>
      <w:marTop w:val="0"/>
      <w:marBottom w:val="0"/>
      <w:divBdr>
        <w:top w:val="none" w:sz="0" w:space="0" w:color="auto"/>
        <w:left w:val="none" w:sz="0" w:space="0" w:color="auto"/>
        <w:bottom w:val="none" w:sz="0" w:space="0" w:color="auto"/>
        <w:right w:val="none" w:sz="0" w:space="0" w:color="auto"/>
      </w:divBdr>
    </w:div>
    <w:div w:id="318927517">
      <w:bodyDiv w:val="1"/>
      <w:marLeft w:val="0"/>
      <w:marRight w:val="0"/>
      <w:marTop w:val="0"/>
      <w:marBottom w:val="0"/>
      <w:divBdr>
        <w:top w:val="none" w:sz="0" w:space="0" w:color="auto"/>
        <w:left w:val="none" w:sz="0" w:space="0" w:color="auto"/>
        <w:bottom w:val="none" w:sz="0" w:space="0" w:color="auto"/>
        <w:right w:val="none" w:sz="0" w:space="0" w:color="auto"/>
      </w:divBdr>
    </w:div>
    <w:div w:id="378866662">
      <w:bodyDiv w:val="1"/>
      <w:marLeft w:val="0"/>
      <w:marRight w:val="0"/>
      <w:marTop w:val="0"/>
      <w:marBottom w:val="0"/>
      <w:divBdr>
        <w:top w:val="none" w:sz="0" w:space="0" w:color="auto"/>
        <w:left w:val="none" w:sz="0" w:space="0" w:color="auto"/>
        <w:bottom w:val="none" w:sz="0" w:space="0" w:color="auto"/>
        <w:right w:val="none" w:sz="0" w:space="0" w:color="auto"/>
      </w:divBdr>
    </w:div>
    <w:div w:id="395278469">
      <w:bodyDiv w:val="1"/>
      <w:marLeft w:val="0"/>
      <w:marRight w:val="0"/>
      <w:marTop w:val="0"/>
      <w:marBottom w:val="0"/>
      <w:divBdr>
        <w:top w:val="none" w:sz="0" w:space="0" w:color="auto"/>
        <w:left w:val="none" w:sz="0" w:space="0" w:color="auto"/>
        <w:bottom w:val="none" w:sz="0" w:space="0" w:color="auto"/>
        <w:right w:val="none" w:sz="0" w:space="0" w:color="auto"/>
      </w:divBdr>
      <w:divsChild>
        <w:div w:id="1967857043">
          <w:marLeft w:val="0"/>
          <w:marRight w:val="0"/>
          <w:marTop w:val="34"/>
          <w:marBottom w:val="34"/>
          <w:divBdr>
            <w:top w:val="none" w:sz="0" w:space="0" w:color="auto"/>
            <w:left w:val="none" w:sz="0" w:space="0" w:color="auto"/>
            <w:bottom w:val="none" w:sz="0" w:space="0" w:color="auto"/>
            <w:right w:val="none" w:sz="0" w:space="0" w:color="auto"/>
          </w:divBdr>
        </w:div>
        <w:div w:id="679311692">
          <w:marLeft w:val="0"/>
          <w:marRight w:val="0"/>
          <w:marTop w:val="0"/>
          <w:marBottom w:val="0"/>
          <w:divBdr>
            <w:top w:val="none" w:sz="0" w:space="0" w:color="auto"/>
            <w:left w:val="none" w:sz="0" w:space="0" w:color="auto"/>
            <w:bottom w:val="none" w:sz="0" w:space="0" w:color="auto"/>
            <w:right w:val="none" w:sz="0" w:space="0" w:color="auto"/>
          </w:divBdr>
        </w:div>
      </w:divsChild>
    </w:div>
    <w:div w:id="409543073">
      <w:bodyDiv w:val="1"/>
      <w:marLeft w:val="0"/>
      <w:marRight w:val="0"/>
      <w:marTop w:val="0"/>
      <w:marBottom w:val="0"/>
      <w:divBdr>
        <w:top w:val="none" w:sz="0" w:space="0" w:color="auto"/>
        <w:left w:val="none" w:sz="0" w:space="0" w:color="auto"/>
        <w:bottom w:val="none" w:sz="0" w:space="0" w:color="auto"/>
        <w:right w:val="none" w:sz="0" w:space="0" w:color="auto"/>
      </w:divBdr>
    </w:div>
    <w:div w:id="426852660">
      <w:bodyDiv w:val="1"/>
      <w:marLeft w:val="0"/>
      <w:marRight w:val="0"/>
      <w:marTop w:val="0"/>
      <w:marBottom w:val="0"/>
      <w:divBdr>
        <w:top w:val="none" w:sz="0" w:space="0" w:color="auto"/>
        <w:left w:val="none" w:sz="0" w:space="0" w:color="auto"/>
        <w:bottom w:val="none" w:sz="0" w:space="0" w:color="auto"/>
        <w:right w:val="none" w:sz="0" w:space="0" w:color="auto"/>
      </w:divBdr>
    </w:div>
    <w:div w:id="428236315">
      <w:bodyDiv w:val="1"/>
      <w:marLeft w:val="0"/>
      <w:marRight w:val="0"/>
      <w:marTop w:val="0"/>
      <w:marBottom w:val="0"/>
      <w:divBdr>
        <w:top w:val="none" w:sz="0" w:space="0" w:color="auto"/>
        <w:left w:val="none" w:sz="0" w:space="0" w:color="auto"/>
        <w:bottom w:val="none" w:sz="0" w:space="0" w:color="auto"/>
        <w:right w:val="none" w:sz="0" w:space="0" w:color="auto"/>
      </w:divBdr>
    </w:div>
    <w:div w:id="442191350">
      <w:bodyDiv w:val="1"/>
      <w:marLeft w:val="0"/>
      <w:marRight w:val="0"/>
      <w:marTop w:val="0"/>
      <w:marBottom w:val="0"/>
      <w:divBdr>
        <w:top w:val="none" w:sz="0" w:space="0" w:color="auto"/>
        <w:left w:val="none" w:sz="0" w:space="0" w:color="auto"/>
        <w:bottom w:val="none" w:sz="0" w:space="0" w:color="auto"/>
        <w:right w:val="none" w:sz="0" w:space="0" w:color="auto"/>
      </w:divBdr>
    </w:div>
    <w:div w:id="491918991">
      <w:bodyDiv w:val="1"/>
      <w:marLeft w:val="0"/>
      <w:marRight w:val="0"/>
      <w:marTop w:val="0"/>
      <w:marBottom w:val="0"/>
      <w:divBdr>
        <w:top w:val="none" w:sz="0" w:space="0" w:color="auto"/>
        <w:left w:val="none" w:sz="0" w:space="0" w:color="auto"/>
        <w:bottom w:val="none" w:sz="0" w:space="0" w:color="auto"/>
        <w:right w:val="none" w:sz="0" w:space="0" w:color="auto"/>
      </w:divBdr>
    </w:div>
    <w:div w:id="494151315">
      <w:bodyDiv w:val="1"/>
      <w:marLeft w:val="0"/>
      <w:marRight w:val="0"/>
      <w:marTop w:val="0"/>
      <w:marBottom w:val="0"/>
      <w:divBdr>
        <w:top w:val="none" w:sz="0" w:space="0" w:color="auto"/>
        <w:left w:val="none" w:sz="0" w:space="0" w:color="auto"/>
        <w:bottom w:val="none" w:sz="0" w:space="0" w:color="auto"/>
        <w:right w:val="none" w:sz="0" w:space="0" w:color="auto"/>
      </w:divBdr>
    </w:div>
    <w:div w:id="499543040">
      <w:bodyDiv w:val="1"/>
      <w:marLeft w:val="0"/>
      <w:marRight w:val="0"/>
      <w:marTop w:val="0"/>
      <w:marBottom w:val="0"/>
      <w:divBdr>
        <w:top w:val="none" w:sz="0" w:space="0" w:color="auto"/>
        <w:left w:val="none" w:sz="0" w:space="0" w:color="auto"/>
        <w:bottom w:val="none" w:sz="0" w:space="0" w:color="auto"/>
        <w:right w:val="none" w:sz="0" w:space="0" w:color="auto"/>
      </w:divBdr>
    </w:div>
    <w:div w:id="526455694">
      <w:bodyDiv w:val="1"/>
      <w:marLeft w:val="0"/>
      <w:marRight w:val="0"/>
      <w:marTop w:val="0"/>
      <w:marBottom w:val="0"/>
      <w:divBdr>
        <w:top w:val="none" w:sz="0" w:space="0" w:color="auto"/>
        <w:left w:val="none" w:sz="0" w:space="0" w:color="auto"/>
        <w:bottom w:val="none" w:sz="0" w:space="0" w:color="auto"/>
        <w:right w:val="none" w:sz="0" w:space="0" w:color="auto"/>
      </w:divBdr>
    </w:div>
    <w:div w:id="532573281">
      <w:bodyDiv w:val="1"/>
      <w:marLeft w:val="0"/>
      <w:marRight w:val="0"/>
      <w:marTop w:val="0"/>
      <w:marBottom w:val="0"/>
      <w:divBdr>
        <w:top w:val="none" w:sz="0" w:space="0" w:color="auto"/>
        <w:left w:val="none" w:sz="0" w:space="0" w:color="auto"/>
        <w:bottom w:val="none" w:sz="0" w:space="0" w:color="auto"/>
        <w:right w:val="none" w:sz="0" w:space="0" w:color="auto"/>
      </w:divBdr>
    </w:div>
    <w:div w:id="592129634">
      <w:bodyDiv w:val="1"/>
      <w:marLeft w:val="0"/>
      <w:marRight w:val="0"/>
      <w:marTop w:val="0"/>
      <w:marBottom w:val="0"/>
      <w:divBdr>
        <w:top w:val="none" w:sz="0" w:space="0" w:color="auto"/>
        <w:left w:val="none" w:sz="0" w:space="0" w:color="auto"/>
        <w:bottom w:val="none" w:sz="0" w:space="0" w:color="auto"/>
        <w:right w:val="none" w:sz="0" w:space="0" w:color="auto"/>
      </w:divBdr>
    </w:div>
    <w:div w:id="593050872">
      <w:bodyDiv w:val="1"/>
      <w:marLeft w:val="0"/>
      <w:marRight w:val="0"/>
      <w:marTop w:val="0"/>
      <w:marBottom w:val="0"/>
      <w:divBdr>
        <w:top w:val="none" w:sz="0" w:space="0" w:color="auto"/>
        <w:left w:val="none" w:sz="0" w:space="0" w:color="auto"/>
        <w:bottom w:val="none" w:sz="0" w:space="0" w:color="auto"/>
        <w:right w:val="none" w:sz="0" w:space="0" w:color="auto"/>
      </w:divBdr>
    </w:div>
    <w:div w:id="614824066">
      <w:bodyDiv w:val="1"/>
      <w:marLeft w:val="0"/>
      <w:marRight w:val="0"/>
      <w:marTop w:val="0"/>
      <w:marBottom w:val="0"/>
      <w:divBdr>
        <w:top w:val="none" w:sz="0" w:space="0" w:color="auto"/>
        <w:left w:val="none" w:sz="0" w:space="0" w:color="auto"/>
        <w:bottom w:val="none" w:sz="0" w:space="0" w:color="auto"/>
        <w:right w:val="none" w:sz="0" w:space="0" w:color="auto"/>
      </w:divBdr>
    </w:div>
    <w:div w:id="615211746">
      <w:bodyDiv w:val="1"/>
      <w:marLeft w:val="0"/>
      <w:marRight w:val="0"/>
      <w:marTop w:val="0"/>
      <w:marBottom w:val="0"/>
      <w:divBdr>
        <w:top w:val="none" w:sz="0" w:space="0" w:color="auto"/>
        <w:left w:val="none" w:sz="0" w:space="0" w:color="auto"/>
        <w:bottom w:val="none" w:sz="0" w:space="0" w:color="auto"/>
        <w:right w:val="none" w:sz="0" w:space="0" w:color="auto"/>
      </w:divBdr>
    </w:div>
    <w:div w:id="620108624">
      <w:bodyDiv w:val="1"/>
      <w:marLeft w:val="0"/>
      <w:marRight w:val="0"/>
      <w:marTop w:val="0"/>
      <w:marBottom w:val="0"/>
      <w:divBdr>
        <w:top w:val="none" w:sz="0" w:space="0" w:color="auto"/>
        <w:left w:val="none" w:sz="0" w:space="0" w:color="auto"/>
        <w:bottom w:val="none" w:sz="0" w:space="0" w:color="auto"/>
        <w:right w:val="none" w:sz="0" w:space="0" w:color="auto"/>
      </w:divBdr>
    </w:div>
    <w:div w:id="640695383">
      <w:bodyDiv w:val="1"/>
      <w:marLeft w:val="0"/>
      <w:marRight w:val="0"/>
      <w:marTop w:val="0"/>
      <w:marBottom w:val="0"/>
      <w:divBdr>
        <w:top w:val="none" w:sz="0" w:space="0" w:color="auto"/>
        <w:left w:val="none" w:sz="0" w:space="0" w:color="auto"/>
        <w:bottom w:val="none" w:sz="0" w:space="0" w:color="auto"/>
        <w:right w:val="none" w:sz="0" w:space="0" w:color="auto"/>
      </w:divBdr>
    </w:div>
    <w:div w:id="705520620">
      <w:bodyDiv w:val="1"/>
      <w:marLeft w:val="0"/>
      <w:marRight w:val="0"/>
      <w:marTop w:val="0"/>
      <w:marBottom w:val="0"/>
      <w:divBdr>
        <w:top w:val="none" w:sz="0" w:space="0" w:color="auto"/>
        <w:left w:val="none" w:sz="0" w:space="0" w:color="auto"/>
        <w:bottom w:val="none" w:sz="0" w:space="0" w:color="auto"/>
        <w:right w:val="none" w:sz="0" w:space="0" w:color="auto"/>
      </w:divBdr>
    </w:div>
    <w:div w:id="723332187">
      <w:bodyDiv w:val="1"/>
      <w:marLeft w:val="0"/>
      <w:marRight w:val="0"/>
      <w:marTop w:val="0"/>
      <w:marBottom w:val="0"/>
      <w:divBdr>
        <w:top w:val="none" w:sz="0" w:space="0" w:color="auto"/>
        <w:left w:val="none" w:sz="0" w:space="0" w:color="auto"/>
        <w:bottom w:val="none" w:sz="0" w:space="0" w:color="auto"/>
        <w:right w:val="none" w:sz="0" w:space="0" w:color="auto"/>
      </w:divBdr>
    </w:div>
    <w:div w:id="760683888">
      <w:bodyDiv w:val="1"/>
      <w:marLeft w:val="0"/>
      <w:marRight w:val="0"/>
      <w:marTop w:val="0"/>
      <w:marBottom w:val="0"/>
      <w:divBdr>
        <w:top w:val="none" w:sz="0" w:space="0" w:color="auto"/>
        <w:left w:val="none" w:sz="0" w:space="0" w:color="auto"/>
        <w:bottom w:val="none" w:sz="0" w:space="0" w:color="auto"/>
        <w:right w:val="none" w:sz="0" w:space="0" w:color="auto"/>
      </w:divBdr>
    </w:div>
    <w:div w:id="813647565">
      <w:bodyDiv w:val="1"/>
      <w:marLeft w:val="0"/>
      <w:marRight w:val="0"/>
      <w:marTop w:val="0"/>
      <w:marBottom w:val="0"/>
      <w:divBdr>
        <w:top w:val="none" w:sz="0" w:space="0" w:color="auto"/>
        <w:left w:val="none" w:sz="0" w:space="0" w:color="auto"/>
        <w:bottom w:val="none" w:sz="0" w:space="0" w:color="auto"/>
        <w:right w:val="none" w:sz="0" w:space="0" w:color="auto"/>
      </w:divBdr>
    </w:div>
    <w:div w:id="819276122">
      <w:bodyDiv w:val="1"/>
      <w:marLeft w:val="0"/>
      <w:marRight w:val="0"/>
      <w:marTop w:val="0"/>
      <w:marBottom w:val="0"/>
      <w:divBdr>
        <w:top w:val="none" w:sz="0" w:space="0" w:color="auto"/>
        <w:left w:val="none" w:sz="0" w:space="0" w:color="auto"/>
        <w:bottom w:val="none" w:sz="0" w:space="0" w:color="auto"/>
        <w:right w:val="none" w:sz="0" w:space="0" w:color="auto"/>
      </w:divBdr>
    </w:div>
    <w:div w:id="822434991">
      <w:bodyDiv w:val="1"/>
      <w:marLeft w:val="0"/>
      <w:marRight w:val="0"/>
      <w:marTop w:val="0"/>
      <w:marBottom w:val="0"/>
      <w:divBdr>
        <w:top w:val="none" w:sz="0" w:space="0" w:color="auto"/>
        <w:left w:val="none" w:sz="0" w:space="0" w:color="auto"/>
        <w:bottom w:val="none" w:sz="0" w:space="0" w:color="auto"/>
        <w:right w:val="none" w:sz="0" w:space="0" w:color="auto"/>
      </w:divBdr>
    </w:div>
    <w:div w:id="853417172">
      <w:bodyDiv w:val="1"/>
      <w:marLeft w:val="0"/>
      <w:marRight w:val="0"/>
      <w:marTop w:val="0"/>
      <w:marBottom w:val="0"/>
      <w:divBdr>
        <w:top w:val="none" w:sz="0" w:space="0" w:color="auto"/>
        <w:left w:val="none" w:sz="0" w:space="0" w:color="auto"/>
        <w:bottom w:val="none" w:sz="0" w:space="0" w:color="auto"/>
        <w:right w:val="none" w:sz="0" w:space="0" w:color="auto"/>
      </w:divBdr>
      <w:divsChild>
        <w:div w:id="669798147">
          <w:marLeft w:val="0"/>
          <w:marRight w:val="0"/>
          <w:marTop w:val="34"/>
          <w:marBottom w:val="34"/>
          <w:divBdr>
            <w:top w:val="none" w:sz="0" w:space="0" w:color="auto"/>
            <w:left w:val="none" w:sz="0" w:space="0" w:color="auto"/>
            <w:bottom w:val="none" w:sz="0" w:space="0" w:color="auto"/>
            <w:right w:val="none" w:sz="0" w:space="0" w:color="auto"/>
          </w:divBdr>
        </w:div>
        <w:div w:id="1448349204">
          <w:marLeft w:val="0"/>
          <w:marRight w:val="0"/>
          <w:marTop w:val="0"/>
          <w:marBottom w:val="0"/>
          <w:divBdr>
            <w:top w:val="none" w:sz="0" w:space="0" w:color="auto"/>
            <w:left w:val="none" w:sz="0" w:space="0" w:color="auto"/>
            <w:bottom w:val="none" w:sz="0" w:space="0" w:color="auto"/>
            <w:right w:val="none" w:sz="0" w:space="0" w:color="auto"/>
          </w:divBdr>
        </w:div>
      </w:divsChild>
    </w:div>
    <w:div w:id="929778521">
      <w:bodyDiv w:val="1"/>
      <w:marLeft w:val="0"/>
      <w:marRight w:val="0"/>
      <w:marTop w:val="0"/>
      <w:marBottom w:val="0"/>
      <w:divBdr>
        <w:top w:val="none" w:sz="0" w:space="0" w:color="auto"/>
        <w:left w:val="none" w:sz="0" w:space="0" w:color="auto"/>
        <w:bottom w:val="none" w:sz="0" w:space="0" w:color="auto"/>
        <w:right w:val="none" w:sz="0" w:space="0" w:color="auto"/>
      </w:divBdr>
    </w:div>
    <w:div w:id="950627918">
      <w:bodyDiv w:val="1"/>
      <w:marLeft w:val="0"/>
      <w:marRight w:val="0"/>
      <w:marTop w:val="0"/>
      <w:marBottom w:val="0"/>
      <w:divBdr>
        <w:top w:val="none" w:sz="0" w:space="0" w:color="auto"/>
        <w:left w:val="none" w:sz="0" w:space="0" w:color="auto"/>
        <w:bottom w:val="none" w:sz="0" w:space="0" w:color="auto"/>
        <w:right w:val="none" w:sz="0" w:space="0" w:color="auto"/>
      </w:divBdr>
    </w:div>
    <w:div w:id="976836520">
      <w:bodyDiv w:val="1"/>
      <w:marLeft w:val="0"/>
      <w:marRight w:val="0"/>
      <w:marTop w:val="0"/>
      <w:marBottom w:val="0"/>
      <w:divBdr>
        <w:top w:val="none" w:sz="0" w:space="0" w:color="auto"/>
        <w:left w:val="none" w:sz="0" w:space="0" w:color="auto"/>
        <w:bottom w:val="none" w:sz="0" w:space="0" w:color="auto"/>
        <w:right w:val="none" w:sz="0" w:space="0" w:color="auto"/>
      </w:divBdr>
    </w:div>
    <w:div w:id="1001467995">
      <w:bodyDiv w:val="1"/>
      <w:marLeft w:val="0"/>
      <w:marRight w:val="0"/>
      <w:marTop w:val="0"/>
      <w:marBottom w:val="0"/>
      <w:divBdr>
        <w:top w:val="none" w:sz="0" w:space="0" w:color="auto"/>
        <w:left w:val="none" w:sz="0" w:space="0" w:color="auto"/>
        <w:bottom w:val="none" w:sz="0" w:space="0" w:color="auto"/>
        <w:right w:val="none" w:sz="0" w:space="0" w:color="auto"/>
      </w:divBdr>
    </w:div>
    <w:div w:id="1003237103">
      <w:bodyDiv w:val="1"/>
      <w:marLeft w:val="0"/>
      <w:marRight w:val="0"/>
      <w:marTop w:val="0"/>
      <w:marBottom w:val="0"/>
      <w:divBdr>
        <w:top w:val="none" w:sz="0" w:space="0" w:color="auto"/>
        <w:left w:val="none" w:sz="0" w:space="0" w:color="auto"/>
        <w:bottom w:val="none" w:sz="0" w:space="0" w:color="auto"/>
        <w:right w:val="none" w:sz="0" w:space="0" w:color="auto"/>
      </w:divBdr>
    </w:div>
    <w:div w:id="1057775411">
      <w:bodyDiv w:val="1"/>
      <w:marLeft w:val="0"/>
      <w:marRight w:val="0"/>
      <w:marTop w:val="0"/>
      <w:marBottom w:val="0"/>
      <w:divBdr>
        <w:top w:val="none" w:sz="0" w:space="0" w:color="auto"/>
        <w:left w:val="none" w:sz="0" w:space="0" w:color="auto"/>
        <w:bottom w:val="none" w:sz="0" w:space="0" w:color="auto"/>
        <w:right w:val="none" w:sz="0" w:space="0" w:color="auto"/>
      </w:divBdr>
    </w:div>
    <w:div w:id="1077366380">
      <w:bodyDiv w:val="1"/>
      <w:marLeft w:val="0"/>
      <w:marRight w:val="0"/>
      <w:marTop w:val="0"/>
      <w:marBottom w:val="0"/>
      <w:divBdr>
        <w:top w:val="none" w:sz="0" w:space="0" w:color="auto"/>
        <w:left w:val="none" w:sz="0" w:space="0" w:color="auto"/>
        <w:bottom w:val="none" w:sz="0" w:space="0" w:color="auto"/>
        <w:right w:val="none" w:sz="0" w:space="0" w:color="auto"/>
      </w:divBdr>
    </w:div>
    <w:div w:id="1138455146">
      <w:bodyDiv w:val="1"/>
      <w:marLeft w:val="0"/>
      <w:marRight w:val="0"/>
      <w:marTop w:val="0"/>
      <w:marBottom w:val="0"/>
      <w:divBdr>
        <w:top w:val="none" w:sz="0" w:space="0" w:color="auto"/>
        <w:left w:val="none" w:sz="0" w:space="0" w:color="auto"/>
        <w:bottom w:val="none" w:sz="0" w:space="0" w:color="auto"/>
        <w:right w:val="none" w:sz="0" w:space="0" w:color="auto"/>
      </w:divBdr>
    </w:div>
    <w:div w:id="1173569182">
      <w:bodyDiv w:val="1"/>
      <w:marLeft w:val="0"/>
      <w:marRight w:val="0"/>
      <w:marTop w:val="0"/>
      <w:marBottom w:val="0"/>
      <w:divBdr>
        <w:top w:val="none" w:sz="0" w:space="0" w:color="auto"/>
        <w:left w:val="none" w:sz="0" w:space="0" w:color="auto"/>
        <w:bottom w:val="none" w:sz="0" w:space="0" w:color="auto"/>
        <w:right w:val="none" w:sz="0" w:space="0" w:color="auto"/>
      </w:divBdr>
      <w:divsChild>
        <w:div w:id="1640573043">
          <w:marLeft w:val="240"/>
          <w:marRight w:val="240"/>
          <w:marTop w:val="360"/>
          <w:marBottom w:val="0"/>
          <w:divBdr>
            <w:top w:val="none" w:sz="0" w:space="0" w:color="auto"/>
            <w:left w:val="none" w:sz="0" w:space="0" w:color="auto"/>
            <w:bottom w:val="none" w:sz="0" w:space="0" w:color="auto"/>
            <w:right w:val="none" w:sz="0" w:space="0" w:color="auto"/>
          </w:divBdr>
          <w:divsChild>
            <w:div w:id="1960381660">
              <w:marLeft w:val="480"/>
              <w:marRight w:val="480"/>
              <w:marTop w:val="240"/>
              <w:marBottom w:val="0"/>
              <w:divBdr>
                <w:top w:val="none" w:sz="0" w:space="0" w:color="auto"/>
                <w:left w:val="none" w:sz="0" w:space="0" w:color="auto"/>
                <w:bottom w:val="none" w:sz="0" w:space="0" w:color="auto"/>
                <w:right w:val="none" w:sz="0" w:space="0" w:color="auto"/>
              </w:divBdr>
              <w:divsChild>
                <w:div w:id="1814564538">
                  <w:marLeft w:val="720"/>
                  <w:marRight w:val="720"/>
                  <w:marTop w:val="0"/>
                  <w:marBottom w:val="0"/>
                  <w:divBdr>
                    <w:top w:val="none" w:sz="0" w:space="0" w:color="auto"/>
                    <w:left w:val="none" w:sz="0" w:space="0" w:color="auto"/>
                    <w:bottom w:val="none" w:sz="0" w:space="0" w:color="auto"/>
                    <w:right w:val="none" w:sz="0" w:space="0" w:color="auto"/>
                  </w:divBdr>
                  <w:divsChild>
                    <w:div w:id="1188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3370">
      <w:bodyDiv w:val="1"/>
      <w:marLeft w:val="0"/>
      <w:marRight w:val="0"/>
      <w:marTop w:val="0"/>
      <w:marBottom w:val="0"/>
      <w:divBdr>
        <w:top w:val="none" w:sz="0" w:space="0" w:color="auto"/>
        <w:left w:val="none" w:sz="0" w:space="0" w:color="auto"/>
        <w:bottom w:val="none" w:sz="0" w:space="0" w:color="auto"/>
        <w:right w:val="none" w:sz="0" w:space="0" w:color="auto"/>
      </w:divBdr>
    </w:div>
    <w:div w:id="1210796769">
      <w:bodyDiv w:val="1"/>
      <w:marLeft w:val="0"/>
      <w:marRight w:val="0"/>
      <w:marTop w:val="0"/>
      <w:marBottom w:val="0"/>
      <w:divBdr>
        <w:top w:val="none" w:sz="0" w:space="0" w:color="auto"/>
        <w:left w:val="none" w:sz="0" w:space="0" w:color="auto"/>
        <w:bottom w:val="none" w:sz="0" w:space="0" w:color="auto"/>
        <w:right w:val="none" w:sz="0" w:space="0" w:color="auto"/>
      </w:divBdr>
    </w:div>
    <w:div w:id="1230309334">
      <w:bodyDiv w:val="1"/>
      <w:marLeft w:val="0"/>
      <w:marRight w:val="0"/>
      <w:marTop w:val="0"/>
      <w:marBottom w:val="0"/>
      <w:divBdr>
        <w:top w:val="none" w:sz="0" w:space="0" w:color="auto"/>
        <w:left w:val="none" w:sz="0" w:space="0" w:color="auto"/>
        <w:bottom w:val="none" w:sz="0" w:space="0" w:color="auto"/>
        <w:right w:val="none" w:sz="0" w:space="0" w:color="auto"/>
      </w:divBdr>
    </w:div>
    <w:div w:id="1323779651">
      <w:bodyDiv w:val="1"/>
      <w:marLeft w:val="0"/>
      <w:marRight w:val="0"/>
      <w:marTop w:val="0"/>
      <w:marBottom w:val="0"/>
      <w:divBdr>
        <w:top w:val="none" w:sz="0" w:space="0" w:color="auto"/>
        <w:left w:val="none" w:sz="0" w:space="0" w:color="auto"/>
        <w:bottom w:val="none" w:sz="0" w:space="0" w:color="auto"/>
        <w:right w:val="none" w:sz="0" w:space="0" w:color="auto"/>
      </w:divBdr>
    </w:div>
    <w:div w:id="1400863535">
      <w:bodyDiv w:val="1"/>
      <w:marLeft w:val="0"/>
      <w:marRight w:val="0"/>
      <w:marTop w:val="0"/>
      <w:marBottom w:val="0"/>
      <w:divBdr>
        <w:top w:val="none" w:sz="0" w:space="0" w:color="auto"/>
        <w:left w:val="none" w:sz="0" w:space="0" w:color="auto"/>
        <w:bottom w:val="none" w:sz="0" w:space="0" w:color="auto"/>
        <w:right w:val="none" w:sz="0" w:space="0" w:color="auto"/>
      </w:divBdr>
      <w:divsChild>
        <w:div w:id="1711878288">
          <w:marLeft w:val="0"/>
          <w:marRight w:val="0"/>
          <w:marTop w:val="0"/>
          <w:marBottom w:val="0"/>
          <w:divBdr>
            <w:top w:val="none" w:sz="0" w:space="0" w:color="auto"/>
            <w:left w:val="none" w:sz="0" w:space="0" w:color="auto"/>
            <w:bottom w:val="none" w:sz="0" w:space="0" w:color="auto"/>
            <w:right w:val="none" w:sz="0" w:space="0" w:color="auto"/>
          </w:divBdr>
          <w:divsChild>
            <w:div w:id="1460489531">
              <w:marLeft w:val="0"/>
              <w:marRight w:val="0"/>
              <w:marTop w:val="0"/>
              <w:marBottom w:val="0"/>
              <w:divBdr>
                <w:top w:val="none" w:sz="0" w:space="0" w:color="auto"/>
                <w:left w:val="none" w:sz="0" w:space="0" w:color="auto"/>
                <w:bottom w:val="none" w:sz="0" w:space="0" w:color="auto"/>
                <w:right w:val="none" w:sz="0" w:space="0" w:color="auto"/>
              </w:divBdr>
            </w:div>
            <w:div w:id="1728724533">
              <w:marLeft w:val="0"/>
              <w:marRight w:val="0"/>
              <w:marTop w:val="0"/>
              <w:marBottom w:val="0"/>
              <w:divBdr>
                <w:top w:val="none" w:sz="0" w:space="0" w:color="auto"/>
                <w:left w:val="none" w:sz="0" w:space="0" w:color="auto"/>
                <w:bottom w:val="none" w:sz="0" w:space="0" w:color="auto"/>
                <w:right w:val="none" w:sz="0" w:space="0" w:color="auto"/>
              </w:divBdr>
            </w:div>
            <w:div w:id="147795738">
              <w:marLeft w:val="0"/>
              <w:marRight w:val="0"/>
              <w:marTop w:val="0"/>
              <w:marBottom w:val="0"/>
              <w:divBdr>
                <w:top w:val="none" w:sz="0" w:space="0" w:color="auto"/>
                <w:left w:val="none" w:sz="0" w:space="0" w:color="auto"/>
                <w:bottom w:val="none" w:sz="0" w:space="0" w:color="auto"/>
                <w:right w:val="none" w:sz="0" w:space="0" w:color="auto"/>
              </w:divBdr>
            </w:div>
            <w:div w:id="333190572">
              <w:marLeft w:val="0"/>
              <w:marRight w:val="0"/>
              <w:marTop w:val="0"/>
              <w:marBottom w:val="0"/>
              <w:divBdr>
                <w:top w:val="none" w:sz="0" w:space="0" w:color="auto"/>
                <w:left w:val="none" w:sz="0" w:space="0" w:color="auto"/>
                <w:bottom w:val="none" w:sz="0" w:space="0" w:color="auto"/>
                <w:right w:val="none" w:sz="0" w:space="0" w:color="auto"/>
              </w:divBdr>
            </w:div>
            <w:div w:id="2092849227">
              <w:marLeft w:val="0"/>
              <w:marRight w:val="0"/>
              <w:marTop w:val="0"/>
              <w:marBottom w:val="0"/>
              <w:divBdr>
                <w:top w:val="none" w:sz="0" w:space="0" w:color="auto"/>
                <w:left w:val="none" w:sz="0" w:space="0" w:color="auto"/>
                <w:bottom w:val="none" w:sz="0" w:space="0" w:color="auto"/>
                <w:right w:val="none" w:sz="0" w:space="0" w:color="auto"/>
              </w:divBdr>
            </w:div>
            <w:div w:id="1658923829">
              <w:marLeft w:val="0"/>
              <w:marRight w:val="0"/>
              <w:marTop w:val="0"/>
              <w:marBottom w:val="0"/>
              <w:divBdr>
                <w:top w:val="none" w:sz="0" w:space="0" w:color="auto"/>
                <w:left w:val="none" w:sz="0" w:space="0" w:color="auto"/>
                <w:bottom w:val="none" w:sz="0" w:space="0" w:color="auto"/>
                <w:right w:val="none" w:sz="0" w:space="0" w:color="auto"/>
              </w:divBdr>
            </w:div>
            <w:div w:id="562370946">
              <w:marLeft w:val="0"/>
              <w:marRight w:val="0"/>
              <w:marTop w:val="0"/>
              <w:marBottom w:val="0"/>
              <w:divBdr>
                <w:top w:val="none" w:sz="0" w:space="0" w:color="auto"/>
                <w:left w:val="none" w:sz="0" w:space="0" w:color="auto"/>
                <w:bottom w:val="none" w:sz="0" w:space="0" w:color="auto"/>
                <w:right w:val="none" w:sz="0" w:space="0" w:color="auto"/>
              </w:divBdr>
            </w:div>
            <w:div w:id="481507197">
              <w:marLeft w:val="0"/>
              <w:marRight w:val="0"/>
              <w:marTop w:val="0"/>
              <w:marBottom w:val="0"/>
              <w:divBdr>
                <w:top w:val="none" w:sz="0" w:space="0" w:color="auto"/>
                <w:left w:val="none" w:sz="0" w:space="0" w:color="auto"/>
                <w:bottom w:val="none" w:sz="0" w:space="0" w:color="auto"/>
                <w:right w:val="none" w:sz="0" w:space="0" w:color="auto"/>
              </w:divBdr>
            </w:div>
            <w:div w:id="1176337811">
              <w:marLeft w:val="0"/>
              <w:marRight w:val="0"/>
              <w:marTop w:val="0"/>
              <w:marBottom w:val="0"/>
              <w:divBdr>
                <w:top w:val="none" w:sz="0" w:space="0" w:color="auto"/>
                <w:left w:val="none" w:sz="0" w:space="0" w:color="auto"/>
                <w:bottom w:val="none" w:sz="0" w:space="0" w:color="auto"/>
                <w:right w:val="none" w:sz="0" w:space="0" w:color="auto"/>
              </w:divBdr>
            </w:div>
            <w:div w:id="269364078">
              <w:marLeft w:val="0"/>
              <w:marRight w:val="0"/>
              <w:marTop w:val="0"/>
              <w:marBottom w:val="0"/>
              <w:divBdr>
                <w:top w:val="none" w:sz="0" w:space="0" w:color="auto"/>
                <w:left w:val="none" w:sz="0" w:space="0" w:color="auto"/>
                <w:bottom w:val="none" w:sz="0" w:space="0" w:color="auto"/>
                <w:right w:val="none" w:sz="0" w:space="0" w:color="auto"/>
              </w:divBdr>
            </w:div>
            <w:div w:id="985234895">
              <w:marLeft w:val="0"/>
              <w:marRight w:val="0"/>
              <w:marTop w:val="0"/>
              <w:marBottom w:val="0"/>
              <w:divBdr>
                <w:top w:val="none" w:sz="0" w:space="0" w:color="auto"/>
                <w:left w:val="none" w:sz="0" w:space="0" w:color="auto"/>
                <w:bottom w:val="none" w:sz="0" w:space="0" w:color="auto"/>
                <w:right w:val="none" w:sz="0" w:space="0" w:color="auto"/>
              </w:divBdr>
            </w:div>
            <w:div w:id="559219973">
              <w:marLeft w:val="0"/>
              <w:marRight w:val="0"/>
              <w:marTop w:val="0"/>
              <w:marBottom w:val="0"/>
              <w:divBdr>
                <w:top w:val="none" w:sz="0" w:space="0" w:color="auto"/>
                <w:left w:val="none" w:sz="0" w:space="0" w:color="auto"/>
                <w:bottom w:val="none" w:sz="0" w:space="0" w:color="auto"/>
                <w:right w:val="none" w:sz="0" w:space="0" w:color="auto"/>
              </w:divBdr>
            </w:div>
            <w:div w:id="133068524">
              <w:marLeft w:val="0"/>
              <w:marRight w:val="0"/>
              <w:marTop w:val="0"/>
              <w:marBottom w:val="0"/>
              <w:divBdr>
                <w:top w:val="none" w:sz="0" w:space="0" w:color="auto"/>
                <w:left w:val="none" w:sz="0" w:space="0" w:color="auto"/>
                <w:bottom w:val="none" w:sz="0" w:space="0" w:color="auto"/>
                <w:right w:val="none" w:sz="0" w:space="0" w:color="auto"/>
              </w:divBdr>
            </w:div>
            <w:div w:id="1563247492">
              <w:marLeft w:val="0"/>
              <w:marRight w:val="0"/>
              <w:marTop w:val="0"/>
              <w:marBottom w:val="0"/>
              <w:divBdr>
                <w:top w:val="none" w:sz="0" w:space="0" w:color="auto"/>
                <w:left w:val="none" w:sz="0" w:space="0" w:color="auto"/>
                <w:bottom w:val="none" w:sz="0" w:space="0" w:color="auto"/>
                <w:right w:val="none" w:sz="0" w:space="0" w:color="auto"/>
              </w:divBdr>
            </w:div>
            <w:div w:id="1146553635">
              <w:marLeft w:val="0"/>
              <w:marRight w:val="0"/>
              <w:marTop w:val="0"/>
              <w:marBottom w:val="0"/>
              <w:divBdr>
                <w:top w:val="none" w:sz="0" w:space="0" w:color="auto"/>
                <w:left w:val="none" w:sz="0" w:space="0" w:color="auto"/>
                <w:bottom w:val="none" w:sz="0" w:space="0" w:color="auto"/>
                <w:right w:val="none" w:sz="0" w:space="0" w:color="auto"/>
              </w:divBdr>
            </w:div>
            <w:div w:id="236791321">
              <w:marLeft w:val="0"/>
              <w:marRight w:val="0"/>
              <w:marTop w:val="0"/>
              <w:marBottom w:val="0"/>
              <w:divBdr>
                <w:top w:val="none" w:sz="0" w:space="0" w:color="auto"/>
                <w:left w:val="none" w:sz="0" w:space="0" w:color="auto"/>
                <w:bottom w:val="none" w:sz="0" w:space="0" w:color="auto"/>
                <w:right w:val="none" w:sz="0" w:space="0" w:color="auto"/>
              </w:divBdr>
            </w:div>
            <w:div w:id="596593330">
              <w:marLeft w:val="0"/>
              <w:marRight w:val="0"/>
              <w:marTop w:val="0"/>
              <w:marBottom w:val="0"/>
              <w:divBdr>
                <w:top w:val="none" w:sz="0" w:space="0" w:color="auto"/>
                <w:left w:val="none" w:sz="0" w:space="0" w:color="auto"/>
                <w:bottom w:val="none" w:sz="0" w:space="0" w:color="auto"/>
                <w:right w:val="none" w:sz="0" w:space="0" w:color="auto"/>
              </w:divBdr>
            </w:div>
            <w:div w:id="955411650">
              <w:marLeft w:val="0"/>
              <w:marRight w:val="0"/>
              <w:marTop w:val="0"/>
              <w:marBottom w:val="0"/>
              <w:divBdr>
                <w:top w:val="none" w:sz="0" w:space="0" w:color="auto"/>
                <w:left w:val="none" w:sz="0" w:space="0" w:color="auto"/>
                <w:bottom w:val="none" w:sz="0" w:space="0" w:color="auto"/>
                <w:right w:val="none" w:sz="0" w:space="0" w:color="auto"/>
              </w:divBdr>
            </w:div>
            <w:div w:id="2035494662">
              <w:marLeft w:val="0"/>
              <w:marRight w:val="0"/>
              <w:marTop w:val="0"/>
              <w:marBottom w:val="0"/>
              <w:divBdr>
                <w:top w:val="none" w:sz="0" w:space="0" w:color="auto"/>
                <w:left w:val="none" w:sz="0" w:space="0" w:color="auto"/>
                <w:bottom w:val="none" w:sz="0" w:space="0" w:color="auto"/>
                <w:right w:val="none" w:sz="0" w:space="0" w:color="auto"/>
              </w:divBdr>
            </w:div>
            <w:div w:id="472210229">
              <w:marLeft w:val="0"/>
              <w:marRight w:val="0"/>
              <w:marTop w:val="0"/>
              <w:marBottom w:val="0"/>
              <w:divBdr>
                <w:top w:val="none" w:sz="0" w:space="0" w:color="auto"/>
                <w:left w:val="none" w:sz="0" w:space="0" w:color="auto"/>
                <w:bottom w:val="none" w:sz="0" w:space="0" w:color="auto"/>
                <w:right w:val="none" w:sz="0" w:space="0" w:color="auto"/>
              </w:divBdr>
            </w:div>
            <w:div w:id="84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5028">
      <w:bodyDiv w:val="1"/>
      <w:marLeft w:val="0"/>
      <w:marRight w:val="0"/>
      <w:marTop w:val="0"/>
      <w:marBottom w:val="0"/>
      <w:divBdr>
        <w:top w:val="none" w:sz="0" w:space="0" w:color="auto"/>
        <w:left w:val="none" w:sz="0" w:space="0" w:color="auto"/>
        <w:bottom w:val="none" w:sz="0" w:space="0" w:color="auto"/>
        <w:right w:val="none" w:sz="0" w:space="0" w:color="auto"/>
      </w:divBdr>
    </w:div>
    <w:div w:id="1479148926">
      <w:bodyDiv w:val="1"/>
      <w:marLeft w:val="0"/>
      <w:marRight w:val="0"/>
      <w:marTop w:val="0"/>
      <w:marBottom w:val="0"/>
      <w:divBdr>
        <w:top w:val="none" w:sz="0" w:space="0" w:color="auto"/>
        <w:left w:val="none" w:sz="0" w:space="0" w:color="auto"/>
        <w:bottom w:val="none" w:sz="0" w:space="0" w:color="auto"/>
        <w:right w:val="none" w:sz="0" w:space="0" w:color="auto"/>
      </w:divBdr>
    </w:div>
    <w:div w:id="1485049180">
      <w:bodyDiv w:val="1"/>
      <w:marLeft w:val="0"/>
      <w:marRight w:val="0"/>
      <w:marTop w:val="0"/>
      <w:marBottom w:val="0"/>
      <w:divBdr>
        <w:top w:val="none" w:sz="0" w:space="0" w:color="auto"/>
        <w:left w:val="none" w:sz="0" w:space="0" w:color="auto"/>
        <w:bottom w:val="none" w:sz="0" w:space="0" w:color="auto"/>
        <w:right w:val="none" w:sz="0" w:space="0" w:color="auto"/>
      </w:divBdr>
    </w:div>
    <w:div w:id="1532958927">
      <w:bodyDiv w:val="1"/>
      <w:marLeft w:val="0"/>
      <w:marRight w:val="0"/>
      <w:marTop w:val="0"/>
      <w:marBottom w:val="0"/>
      <w:divBdr>
        <w:top w:val="none" w:sz="0" w:space="0" w:color="auto"/>
        <w:left w:val="none" w:sz="0" w:space="0" w:color="auto"/>
        <w:bottom w:val="none" w:sz="0" w:space="0" w:color="auto"/>
        <w:right w:val="none" w:sz="0" w:space="0" w:color="auto"/>
      </w:divBdr>
    </w:div>
    <w:div w:id="1615555911">
      <w:bodyDiv w:val="1"/>
      <w:marLeft w:val="0"/>
      <w:marRight w:val="0"/>
      <w:marTop w:val="0"/>
      <w:marBottom w:val="0"/>
      <w:divBdr>
        <w:top w:val="none" w:sz="0" w:space="0" w:color="auto"/>
        <w:left w:val="none" w:sz="0" w:space="0" w:color="auto"/>
        <w:bottom w:val="none" w:sz="0" w:space="0" w:color="auto"/>
        <w:right w:val="none" w:sz="0" w:space="0" w:color="auto"/>
      </w:divBdr>
    </w:div>
    <w:div w:id="1643391485">
      <w:bodyDiv w:val="1"/>
      <w:marLeft w:val="0"/>
      <w:marRight w:val="0"/>
      <w:marTop w:val="0"/>
      <w:marBottom w:val="0"/>
      <w:divBdr>
        <w:top w:val="none" w:sz="0" w:space="0" w:color="auto"/>
        <w:left w:val="none" w:sz="0" w:space="0" w:color="auto"/>
        <w:bottom w:val="none" w:sz="0" w:space="0" w:color="auto"/>
        <w:right w:val="none" w:sz="0" w:space="0" w:color="auto"/>
      </w:divBdr>
    </w:div>
    <w:div w:id="1661349195">
      <w:bodyDiv w:val="1"/>
      <w:marLeft w:val="0"/>
      <w:marRight w:val="0"/>
      <w:marTop w:val="0"/>
      <w:marBottom w:val="0"/>
      <w:divBdr>
        <w:top w:val="none" w:sz="0" w:space="0" w:color="auto"/>
        <w:left w:val="none" w:sz="0" w:space="0" w:color="auto"/>
        <w:bottom w:val="none" w:sz="0" w:space="0" w:color="auto"/>
        <w:right w:val="none" w:sz="0" w:space="0" w:color="auto"/>
      </w:divBdr>
    </w:div>
    <w:div w:id="1662811286">
      <w:bodyDiv w:val="1"/>
      <w:marLeft w:val="0"/>
      <w:marRight w:val="0"/>
      <w:marTop w:val="0"/>
      <w:marBottom w:val="0"/>
      <w:divBdr>
        <w:top w:val="none" w:sz="0" w:space="0" w:color="auto"/>
        <w:left w:val="none" w:sz="0" w:space="0" w:color="auto"/>
        <w:bottom w:val="none" w:sz="0" w:space="0" w:color="auto"/>
        <w:right w:val="none" w:sz="0" w:space="0" w:color="auto"/>
      </w:divBdr>
    </w:div>
    <w:div w:id="1703364260">
      <w:bodyDiv w:val="1"/>
      <w:marLeft w:val="0"/>
      <w:marRight w:val="0"/>
      <w:marTop w:val="0"/>
      <w:marBottom w:val="0"/>
      <w:divBdr>
        <w:top w:val="none" w:sz="0" w:space="0" w:color="auto"/>
        <w:left w:val="none" w:sz="0" w:space="0" w:color="auto"/>
        <w:bottom w:val="none" w:sz="0" w:space="0" w:color="auto"/>
        <w:right w:val="none" w:sz="0" w:space="0" w:color="auto"/>
      </w:divBdr>
    </w:div>
    <w:div w:id="1733044597">
      <w:bodyDiv w:val="1"/>
      <w:marLeft w:val="0"/>
      <w:marRight w:val="0"/>
      <w:marTop w:val="0"/>
      <w:marBottom w:val="0"/>
      <w:divBdr>
        <w:top w:val="none" w:sz="0" w:space="0" w:color="auto"/>
        <w:left w:val="none" w:sz="0" w:space="0" w:color="auto"/>
        <w:bottom w:val="none" w:sz="0" w:space="0" w:color="auto"/>
        <w:right w:val="none" w:sz="0" w:space="0" w:color="auto"/>
      </w:divBdr>
      <w:divsChild>
        <w:div w:id="1855797677">
          <w:marLeft w:val="0"/>
          <w:marRight w:val="0"/>
          <w:marTop w:val="34"/>
          <w:marBottom w:val="34"/>
          <w:divBdr>
            <w:top w:val="none" w:sz="0" w:space="0" w:color="auto"/>
            <w:left w:val="none" w:sz="0" w:space="0" w:color="auto"/>
            <w:bottom w:val="none" w:sz="0" w:space="0" w:color="auto"/>
            <w:right w:val="none" w:sz="0" w:space="0" w:color="auto"/>
          </w:divBdr>
        </w:div>
        <w:div w:id="1269653113">
          <w:marLeft w:val="0"/>
          <w:marRight w:val="0"/>
          <w:marTop w:val="0"/>
          <w:marBottom w:val="0"/>
          <w:divBdr>
            <w:top w:val="none" w:sz="0" w:space="0" w:color="auto"/>
            <w:left w:val="none" w:sz="0" w:space="0" w:color="auto"/>
            <w:bottom w:val="none" w:sz="0" w:space="0" w:color="auto"/>
            <w:right w:val="none" w:sz="0" w:space="0" w:color="auto"/>
          </w:divBdr>
        </w:div>
      </w:divsChild>
    </w:div>
    <w:div w:id="1748112414">
      <w:bodyDiv w:val="1"/>
      <w:marLeft w:val="0"/>
      <w:marRight w:val="0"/>
      <w:marTop w:val="0"/>
      <w:marBottom w:val="0"/>
      <w:divBdr>
        <w:top w:val="none" w:sz="0" w:space="0" w:color="auto"/>
        <w:left w:val="none" w:sz="0" w:space="0" w:color="auto"/>
        <w:bottom w:val="none" w:sz="0" w:space="0" w:color="auto"/>
        <w:right w:val="none" w:sz="0" w:space="0" w:color="auto"/>
      </w:divBdr>
    </w:div>
    <w:div w:id="1767844570">
      <w:bodyDiv w:val="1"/>
      <w:marLeft w:val="0"/>
      <w:marRight w:val="0"/>
      <w:marTop w:val="0"/>
      <w:marBottom w:val="0"/>
      <w:divBdr>
        <w:top w:val="none" w:sz="0" w:space="0" w:color="auto"/>
        <w:left w:val="none" w:sz="0" w:space="0" w:color="auto"/>
        <w:bottom w:val="none" w:sz="0" w:space="0" w:color="auto"/>
        <w:right w:val="none" w:sz="0" w:space="0" w:color="auto"/>
      </w:divBdr>
    </w:div>
    <w:div w:id="1790706986">
      <w:bodyDiv w:val="1"/>
      <w:marLeft w:val="0"/>
      <w:marRight w:val="0"/>
      <w:marTop w:val="0"/>
      <w:marBottom w:val="0"/>
      <w:divBdr>
        <w:top w:val="none" w:sz="0" w:space="0" w:color="auto"/>
        <w:left w:val="none" w:sz="0" w:space="0" w:color="auto"/>
        <w:bottom w:val="none" w:sz="0" w:space="0" w:color="auto"/>
        <w:right w:val="none" w:sz="0" w:space="0" w:color="auto"/>
      </w:divBdr>
    </w:div>
    <w:div w:id="1872066856">
      <w:bodyDiv w:val="1"/>
      <w:marLeft w:val="0"/>
      <w:marRight w:val="0"/>
      <w:marTop w:val="0"/>
      <w:marBottom w:val="0"/>
      <w:divBdr>
        <w:top w:val="none" w:sz="0" w:space="0" w:color="auto"/>
        <w:left w:val="none" w:sz="0" w:space="0" w:color="auto"/>
        <w:bottom w:val="none" w:sz="0" w:space="0" w:color="auto"/>
        <w:right w:val="none" w:sz="0" w:space="0" w:color="auto"/>
      </w:divBdr>
    </w:div>
    <w:div w:id="1880126184">
      <w:bodyDiv w:val="1"/>
      <w:marLeft w:val="0"/>
      <w:marRight w:val="0"/>
      <w:marTop w:val="0"/>
      <w:marBottom w:val="0"/>
      <w:divBdr>
        <w:top w:val="none" w:sz="0" w:space="0" w:color="auto"/>
        <w:left w:val="none" w:sz="0" w:space="0" w:color="auto"/>
        <w:bottom w:val="none" w:sz="0" w:space="0" w:color="auto"/>
        <w:right w:val="none" w:sz="0" w:space="0" w:color="auto"/>
      </w:divBdr>
    </w:div>
    <w:div w:id="1922713119">
      <w:bodyDiv w:val="1"/>
      <w:marLeft w:val="0"/>
      <w:marRight w:val="0"/>
      <w:marTop w:val="0"/>
      <w:marBottom w:val="0"/>
      <w:divBdr>
        <w:top w:val="none" w:sz="0" w:space="0" w:color="auto"/>
        <w:left w:val="none" w:sz="0" w:space="0" w:color="auto"/>
        <w:bottom w:val="none" w:sz="0" w:space="0" w:color="auto"/>
        <w:right w:val="none" w:sz="0" w:space="0" w:color="auto"/>
      </w:divBdr>
    </w:div>
    <w:div w:id="1956020014">
      <w:bodyDiv w:val="1"/>
      <w:marLeft w:val="0"/>
      <w:marRight w:val="0"/>
      <w:marTop w:val="0"/>
      <w:marBottom w:val="0"/>
      <w:divBdr>
        <w:top w:val="none" w:sz="0" w:space="0" w:color="auto"/>
        <w:left w:val="none" w:sz="0" w:space="0" w:color="auto"/>
        <w:bottom w:val="none" w:sz="0" w:space="0" w:color="auto"/>
        <w:right w:val="none" w:sz="0" w:space="0" w:color="auto"/>
      </w:divBdr>
    </w:div>
    <w:div w:id="1964460476">
      <w:bodyDiv w:val="1"/>
      <w:marLeft w:val="0"/>
      <w:marRight w:val="0"/>
      <w:marTop w:val="0"/>
      <w:marBottom w:val="0"/>
      <w:divBdr>
        <w:top w:val="none" w:sz="0" w:space="0" w:color="auto"/>
        <w:left w:val="none" w:sz="0" w:space="0" w:color="auto"/>
        <w:bottom w:val="none" w:sz="0" w:space="0" w:color="auto"/>
        <w:right w:val="none" w:sz="0" w:space="0" w:color="auto"/>
      </w:divBdr>
    </w:div>
    <w:div w:id="2131430226">
      <w:bodyDiv w:val="1"/>
      <w:marLeft w:val="0"/>
      <w:marRight w:val="0"/>
      <w:marTop w:val="0"/>
      <w:marBottom w:val="0"/>
      <w:divBdr>
        <w:top w:val="none" w:sz="0" w:space="0" w:color="auto"/>
        <w:left w:val="none" w:sz="0" w:space="0" w:color="auto"/>
        <w:bottom w:val="none" w:sz="0" w:space="0" w:color="auto"/>
        <w:right w:val="none" w:sz="0" w:space="0" w:color="auto"/>
      </w:divBdr>
      <w:divsChild>
        <w:div w:id="271399011">
          <w:marLeft w:val="0"/>
          <w:marRight w:val="0"/>
          <w:marTop w:val="300"/>
          <w:marBottom w:val="0"/>
          <w:divBdr>
            <w:top w:val="none" w:sz="0" w:space="0" w:color="auto"/>
            <w:left w:val="none" w:sz="0" w:space="0" w:color="auto"/>
            <w:bottom w:val="none" w:sz="0" w:space="0" w:color="auto"/>
            <w:right w:val="none" w:sz="0" w:space="0" w:color="auto"/>
          </w:divBdr>
          <w:divsChild>
            <w:div w:id="234054283">
              <w:marLeft w:val="0"/>
              <w:marRight w:val="0"/>
              <w:marTop w:val="0"/>
              <w:marBottom w:val="0"/>
              <w:divBdr>
                <w:top w:val="none" w:sz="0" w:space="0" w:color="auto"/>
                <w:left w:val="none" w:sz="0" w:space="0" w:color="auto"/>
                <w:bottom w:val="none" w:sz="0" w:space="0" w:color="auto"/>
                <w:right w:val="none" w:sz="0" w:space="0" w:color="auto"/>
              </w:divBdr>
            </w:div>
            <w:div w:id="296223261">
              <w:marLeft w:val="0"/>
              <w:marRight w:val="0"/>
              <w:marTop w:val="0"/>
              <w:marBottom w:val="0"/>
              <w:divBdr>
                <w:top w:val="none" w:sz="0" w:space="0" w:color="auto"/>
                <w:left w:val="none" w:sz="0" w:space="0" w:color="auto"/>
                <w:bottom w:val="none" w:sz="0" w:space="0" w:color="auto"/>
                <w:right w:val="none" w:sz="0" w:space="0" w:color="auto"/>
              </w:divBdr>
            </w:div>
            <w:div w:id="527451505">
              <w:marLeft w:val="0"/>
              <w:marRight w:val="0"/>
              <w:marTop w:val="0"/>
              <w:marBottom w:val="0"/>
              <w:divBdr>
                <w:top w:val="none" w:sz="0" w:space="0" w:color="auto"/>
                <w:left w:val="none" w:sz="0" w:space="0" w:color="auto"/>
                <w:bottom w:val="none" w:sz="0" w:space="0" w:color="auto"/>
                <w:right w:val="none" w:sz="0" w:space="0" w:color="auto"/>
              </w:divBdr>
            </w:div>
            <w:div w:id="801845288">
              <w:marLeft w:val="0"/>
              <w:marRight w:val="0"/>
              <w:marTop w:val="0"/>
              <w:marBottom w:val="0"/>
              <w:divBdr>
                <w:top w:val="none" w:sz="0" w:space="0" w:color="auto"/>
                <w:left w:val="none" w:sz="0" w:space="0" w:color="auto"/>
                <w:bottom w:val="none" w:sz="0" w:space="0" w:color="auto"/>
                <w:right w:val="none" w:sz="0" w:space="0" w:color="auto"/>
              </w:divBdr>
            </w:div>
          </w:divsChild>
        </w:div>
        <w:div w:id="875702321">
          <w:marLeft w:val="0"/>
          <w:marRight w:val="0"/>
          <w:marTop w:val="300"/>
          <w:marBottom w:val="0"/>
          <w:divBdr>
            <w:top w:val="none" w:sz="0" w:space="0" w:color="auto"/>
            <w:left w:val="none" w:sz="0" w:space="0" w:color="auto"/>
            <w:bottom w:val="none" w:sz="0" w:space="0" w:color="auto"/>
            <w:right w:val="none" w:sz="0" w:space="0" w:color="auto"/>
          </w:divBdr>
        </w:div>
      </w:divsChild>
    </w:div>
    <w:div w:id="21434937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scalgervaz@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FC6-F08D-824F-A802-2BB99BF8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3227</Words>
  <Characters>18398</Characters>
  <Application>Microsoft Macintosh Word</Application>
  <DocSecurity>0</DocSecurity>
  <Lines>153</Lines>
  <Paragraphs>43</Paragraphs>
  <ScaleCrop>false</ScaleCrop>
  <HeadingPairs>
    <vt:vector size="4" baseType="variant">
      <vt:variant>
        <vt:lpstr>Titre</vt:lpstr>
      </vt:variant>
      <vt:variant>
        <vt:i4>1</vt:i4>
      </vt:variant>
      <vt:variant>
        <vt:lpstr>Headings</vt:lpstr>
      </vt:variant>
      <vt:variant>
        <vt:i4>6</vt:i4>
      </vt:variant>
    </vt:vector>
  </HeadingPairs>
  <TitlesOfParts>
    <vt:vector size="7" baseType="lpstr">
      <vt:lpstr>SINGLE-INCISION LAPAROSCOPIC ADJUSTABLE GATRIC BANDING</vt:lpstr>
      <vt:lpstr>15. 	Meguid RA, Slidell MB, Wolfgang CL, Chang DC, Ahuja A. Is there a differenc</vt:lpstr>
      <vt:lpstr>20. 	Hansen IO, Jess P. Possible better long-term survival in left versus right-</vt:lpstr>
      <vt:lpstr>21.	Benedix F, Kube R, Meyer F, Schmidt U, Gastinger I, Lippert H. Comparison of</vt:lpstr>
      <vt:lpstr>22. Nawa T, Kato J, Kawamoto H, Okada H, Yamamoto H, Kohno H, Endo H, Shiratori </vt:lpstr>
      <vt:lpstr>25.	Hohenberger W, Weber K, Matzel K, Papadopoulos T, Merkel S. Standardized sur</vt:lpstr>
      <vt:lpstr>26. 	Bertelsen CA, Bols B, Ingeholm P, Jansen JE, Neuenschwander AU, Vilandt J. </vt:lpstr>
    </vt:vector>
  </TitlesOfParts>
  <Manager/>
  <Company>University of Illionis at Chicago</Company>
  <LinksUpToDate>false</LinksUpToDate>
  <CharactersWithSpaces>21582</CharactersWithSpaces>
  <SharedDoc>false</SharedDoc>
  <HyperlinkBase/>
  <HLinks>
    <vt:vector size="6" baseType="variant">
      <vt:variant>
        <vt:i4>7405609</vt:i4>
      </vt:variant>
      <vt:variant>
        <vt:i4>0</vt:i4>
      </vt:variant>
      <vt:variant>
        <vt:i4>0</vt:i4>
      </vt:variant>
      <vt:variant>
        <vt:i4>5</vt:i4>
      </vt:variant>
      <vt:variant>
        <vt:lpwstr>mailto:pascalgervaz@gmail.com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SINGLE-INCISION LAPAROSCOPIC ADJUSTABLE GATRIC BANDING</dc:title>
  <dc:subject/>
  <dc:creator>buchsn</dc:creator>
  <cp:keywords/>
  <dc:description/>
  <cp:lastModifiedBy>Na Ma</cp:lastModifiedBy>
  <cp:revision>2</cp:revision>
  <cp:lastPrinted>2016-02-01T14:28:00Z</cp:lastPrinted>
  <dcterms:created xsi:type="dcterms:W3CDTF">2016-02-24T00:36:00Z</dcterms:created>
  <dcterms:modified xsi:type="dcterms:W3CDTF">2016-02-24T00:36:00Z</dcterms:modified>
  <cp:category/>
</cp:coreProperties>
</file>