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7F3A" w14:textId="77777777" w:rsidR="001F5C1E" w:rsidRPr="00F610E7" w:rsidRDefault="001F5C1E" w:rsidP="001F5C1E">
      <w:pPr>
        <w:spacing w:line="360" w:lineRule="auto"/>
        <w:rPr>
          <w:rFonts w:ascii="Book Antiqua" w:eastAsia="Times New Roman" w:hAnsi="Book Antiqua" w:cs="SimSun"/>
          <w:i/>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r w:rsidRPr="00F610E7">
        <w:rPr>
          <w:rFonts w:ascii="Book Antiqua" w:eastAsia="Times New Roman" w:hAnsi="Book Antiqua" w:cs="SimSun"/>
          <w:b/>
        </w:rPr>
        <w:t xml:space="preserve">Name of journal: </w:t>
      </w:r>
      <w:bookmarkStart w:id="19" w:name="OLE_LINK335"/>
      <w:bookmarkStart w:id="20" w:name="OLE_LINK1068"/>
      <w:bookmarkStart w:id="21" w:name="OLE_LINK696"/>
      <w:bookmarkStart w:id="22" w:name="OLE_LINK661"/>
      <w:bookmarkStart w:id="23" w:name="OLE_LINK645"/>
      <w:bookmarkStart w:id="24" w:name="OLE_LINK719"/>
      <w:bookmarkStart w:id="25" w:name="OLE_LINK718"/>
      <w:r w:rsidRPr="00F610E7">
        <w:rPr>
          <w:rFonts w:ascii="Book Antiqua" w:eastAsia="Times New Roman" w:hAnsi="Book Antiqua" w:cs="SimSun"/>
          <w:i/>
          <w:szCs w:val="21"/>
        </w:rPr>
        <w:t>World Journal of Gastroenterology</w:t>
      </w:r>
      <w:bookmarkEnd w:id="19"/>
      <w:bookmarkEnd w:id="20"/>
      <w:bookmarkEnd w:id="21"/>
      <w:bookmarkEnd w:id="22"/>
      <w:bookmarkEnd w:id="23"/>
      <w:bookmarkEnd w:id="24"/>
      <w:bookmarkEnd w:id="25"/>
    </w:p>
    <w:p w14:paraId="1AA9963C" w14:textId="3F6E7365" w:rsidR="001F5C1E" w:rsidRPr="00F610E7" w:rsidRDefault="001F5C1E" w:rsidP="001F5C1E">
      <w:pPr>
        <w:spacing w:line="360" w:lineRule="auto"/>
        <w:rPr>
          <w:rFonts w:ascii="Book Antiqua" w:eastAsia="SimSun" w:hAnsi="Book Antiqua" w:cs="SimSun"/>
          <w:b/>
          <w:i/>
          <w:lang w:eastAsia="zh-CN"/>
        </w:rPr>
      </w:pPr>
      <w:bookmarkStart w:id="26" w:name="OLE_LINK2694"/>
      <w:bookmarkStart w:id="27" w:name="OLE_LINK21"/>
      <w:bookmarkStart w:id="28" w:name="OLE_LINK19"/>
      <w:r w:rsidRPr="00F610E7">
        <w:rPr>
          <w:rFonts w:ascii="Book Antiqua" w:hAnsi="Book Antiqua" w:cs="Arial"/>
          <w:b/>
          <w:lang w:val="en"/>
        </w:rPr>
        <w:t xml:space="preserve">ESPS Manuscript NO: </w:t>
      </w:r>
      <w:r w:rsidRPr="00F610E7">
        <w:rPr>
          <w:rFonts w:ascii="Book Antiqua" w:eastAsia="SimSun" w:hAnsi="Book Antiqua" w:cs="Arial" w:hint="eastAsia"/>
          <w:b/>
          <w:lang w:val="en" w:eastAsia="zh-CN"/>
        </w:rPr>
        <w:t>23574</w:t>
      </w:r>
    </w:p>
    <w:p w14:paraId="76F53E2E" w14:textId="3EA661E5" w:rsidR="001F5C1E" w:rsidRPr="007D1C35" w:rsidRDefault="001F5C1E" w:rsidP="001F5C1E">
      <w:pPr>
        <w:rPr>
          <w:rFonts w:ascii="Book Antiqua" w:eastAsia="SimSun" w:hAnsi="Book Antiqua" w:cs="Times New Roman"/>
          <w:b/>
          <w:lang w:eastAsia="zh-CN"/>
        </w:rPr>
      </w:pPr>
      <w:bookmarkStart w:id="29" w:name="OLE_LINK2000"/>
      <w:bookmarkStart w:id="30" w:name="OLE_LINK2244"/>
      <w:bookmarkStart w:id="31" w:name="OLE_LINK2067"/>
      <w:bookmarkStart w:id="32" w:name="OLE_LINK2119"/>
      <w:bookmarkStart w:id="33" w:name="OLE_LINK2062"/>
      <w:bookmarkStart w:id="34" w:name="OLE_LINK2022"/>
      <w:bookmarkStart w:id="35" w:name="OLE_LINK1937"/>
      <w:bookmarkStart w:id="36" w:name="OLE_LINK1904"/>
      <w:bookmarkStart w:id="37" w:name="OLE_LINK1867"/>
      <w:bookmarkStart w:id="38" w:name="OLE_LINK1933"/>
      <w:bookmarkStart w:id="39" w:name="OLE_LINK1908"/>
      <w:bookmarkStart w:id="40" w:name="OLE_LINK1785"/>
      <w:bookmarkStart w:id="41" w:name="OLE_LINK1717"/>
      <w:bookmarkStart w:id="42" w:name="OLE_LINK1972"/>
      <w:bookmarkStart w:id="43" w:name="OLE_LINK1929"/>
      <w:bookmarkStart w:id="44" w:name="OLE_LINK1893"/>
      <w:bookmarkStart w:id="45" w:name="OLE_LINK1715"/>
      <w:bookmarkStart w:id="46" w:name="OLE_LINK1764"/>
      <w:bookmarkStart w:id="47" w:name="OLE_LINK1758"/>
      <w:bookmarkStart w:id="48" w:name="OLE_LINK1638"/>
      <w:bookmarkStart w:id="49" w:name="OLE_LINK1379"/>
      <w:bookmarkStart w:id="50" w:name="OLE_LINK1489"/>
      <w:bookmarkStart w:id="51" w:name="OLE_LINK1378"/>
      <w:bookmarkStart w:id="52" w:name="OLE_LINK1616"/>
      <w:bookmarkStart w:id="53" w:name="OLE_LINK1400"/>
      <w:bookmarkStart w:id="54" w:name="OLE_LINK1367"/>
      <w:bookmarkStart w:id="55" w:name="OLE_LINK1333"/>
      <w:bookmarkStart w:id="56" w:name="OLE_LINK1165"/>
      <w:bookmarkStart w:id="57" w:name="OLE_LINK1064"/>
      <w:bookmarkStart w:id="58" w:name="OLE_LINK1131"/>
      <w:bookmarkStart w:id="59" w:name="OLE_LINK1225"/>
      <w:bookmarkStart w:id="60" w:name="OLE_LINK1191"/>
      <w:bookmarkStart w:id="61" w:name="OLE_LINK950"/>
      <w:bookmarkStart w:id="62" w:name="OLE_LINK1154"/>
      <w:bookmarkStart w:id="63" w:name="OLE_LINK1029"/>
      <w:bookmarkStart w:id="64" w:name="OLE_LINK870"/>
      <w:bookmarkStart w:id="65" w:name="OLE_LINK1021"/>
      <w:bookmarkStart w:id="66" w:name="OLE_LINK897"/>
      <w:bookmarkStart w:id="67" w:name="OLE_LINK965"/>
      <w:bookmarkStart w:id="68" w:name="OLE_LINK863"/>
      <w:bookmarkStart w:id="69" w:name="OLE_LINK1072"/>
      <w:bookmarkStart w:id="70" w:name="OLE_LINK888"/>
      <w:bookmarkStart w:id="71" w:name="OLE_LINK887"/>
      <w:bookmarkStart w:id="72" w:name="OLE_LINK886"/>
      <w:bookmarkStart w:id="73" w:name="OLE_LINK4"/>
      <w:bookmarkStart w:id="74" w:name="OLE_LINK3"/>
      <w:bookmarkStart w:id="75" w:name="OLE_LINK5"/>
      <w:bookmarkEnd w:id="0"/>
      <w:bookmarkEnd w:id="1"/>
      <w:bookmarkEnd w:id="26"/>
      <w:bookmarkEnd w:id="27"/>
      <w:bookmarkEnd w:id="28"/>
      <w:r w:rsidRPr="00F610E7">
        <w:rPr>
          <w:rFonts w:ascii="Book Antiqua" w:hAnsi="Book Antiqua"/>
          <w:b/>
        </w:rPr>
        <w:t>Manuscript Type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F610E7">
        <w:rPr>
          <w:rFonts w:ascii="Book Antiqua" w:hAnsi="Book Antiqua"/>
          <w:b/>
        </w:rPr>
        <w:t>:</w:t>
      </w:r>
      <w:bookmarkEnd w:id="2"/>
      <w:bookmarkEnd w:id="3"/>
      <w:r w:rsidR="007D1C35" w:rsidRPr="00F610E7">
        <w:rPr>
          <w:rFonts w:ascii="Book Antiqua" w:hAnsi="Book Antiqua"/>
          <w:b/>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73"/>
      <w:bookmarkEnd w:id="74"/>
      <w:bookmarkEnd w:id="75"/>
      <w:r w:rsidR="007D1C35">
        <w:rPr>
          <w:rFonts w:ascii="Book Antiqua" w:eastAsia="SimSun" w:hAnsi="Book Antiqua"/>
          <w:b/>
          <w:lang w:eastAsia="zh-CN"/>
        </w:rPr>
        <w:t>ORIGINAL ARICLE</w:t>
      </w:r>
    </w:p>
    <w:p w14:paraId="43F2231D" w14:textId="77777777" w:rsidR="001F5C1E" w:rsidRPr="00F610E7" w:rsidRDefault="001F5C1E" w:rsidP="00B70F2D">
      <w:pPr>
        <w:adjustRightInd w:val="0"/>
        <w:snapToGrid w:val="0"/>
        <w:spacing w:line="360" w:lineRule="auto"/>
        <w:jc w:val="both"/>
        <w:rPr>
          <w:rFonts w:ascii="Book Antiqua" w:eastAsia="SimSun" w:hAnsi="Book Antiqua" w:cs="Arial"/>
          <w:b/>
          <w:lang w:eastAsia="zh-CN"/>
        </w:rPr>
      </w:pPr>
    </w:p>
    <w:p w14:paraId="47F65169" w14:textId="77777777" w:rsidR="007D1C35" w:rsidRPr="007D1C35" w:rsidRDefault="007D1C35" w:rsidP="00B70F2D">
      <w:pPr>
        <w:adjustRightInd w:val="0"/>
        <w:snapToGrid w:val="0"/>
        <w:spacing w:line="360" w:lineRule="auto"/>
        <w:jc w:val="both"/>
        <w:rPr>
          <w:rFonts w:ascii="Book Antiqua" w:eastAsia="SimSun" w:hAnsi="Book Antiqua" w:cs="Arial"/>
          <w:b/>
          <w:i/>
          <w:lang w:eastAsia="zh-CN"/>
        </w:rPr>
      </w:pPr>
      <w:bookmarkStart w:id="76" w:name="OLE_LINK2828"/>
      <w:bookmarkStart w:id="77" w:name="OLE_LINK2829"/>
      <w:bookmarkStart w:id="78" w:name="OLE_LINK2839"/>
      <w:r w:rsidRPr="007D1C35">
        <w:rPr>
          <w:rFonts w:ascii="Book Antiqua" w:eastAsia="SimSun" w:hAnsi="Book Antiqua" w:hint="eastAsia"/>
          <w:b/>
          <w:i/>
          <w:lang w:eastAsia="zh-CN"/>
        </w:rPr>
        <w:t>Retrospective Study</w:t>
      </w:r>
      <w:bookmarkEnd w:id="76"/>
      <w:bookmarkEnd w:id="77"/>
      <w:r w:rsidRPr="007D1C35">
        <w:rPr>
          <w:rFonts w:ascii="Book Antiqua" w:hAnsi="Book Antiqua" w:cs="Arial"/>
          <w:b/>
          <w:i/>
        </w:rPr>
        <w:t xml:space="preserve"> </w:t>
      </w:r>
    </w:p>
    <w:p w14:paraId="1F3B564D" w14:textId="4F9E0E13" w:rsidR="005C107B" w:rsidRPr="00F610E7" w:rsidRDefault="005C107B" w:rsidP="00B70F2D">
      <w:pPr>
        <w:adjustRightInd w:val="0"/>
        <w:snapToGrid w:val="0"/>
        <w:spacing w:line="360" w:lineRule="auto"/>
        <w:jc w:val="both"/>
        <w:rPr>
          <w:rFonts w:ascii="Book Antiqua" w:hAnsi="Book Antiqua" w:cs="Arial"/>
          <w:b/>
        </w:rPr>
      </w:pPr>
      <w:r w:rsidRPr="00F610E7">
        <w:rPr>
          <w:rFonts w:ascii="Book Antiqua" w:hAnsi="Book Antiqua" w:cs="Arial"/>
          <w:b/>
        </w:rPr>
        <w:t>Preoperative</w:t>
      </w:r>
      <w:r w:rsidR="00CD368F" w:rsidRPr="00F610E7">
        <w:rPr>
          <w:rFonts w:ascii="Book Antiqua" w:hAnsi="Book Antiqua" w:cs="Arial"/>
          <w:b/>
        </w:rPr>
        <w:t xml:space="preserve"> defining system for pancreatic head cancer considering surgical resection</w:t>
      </w:r>
    </w:p>
    <w:bookmarkEnd w:id="78"/>
    <w:p w14:paraId="426A7F0C" w14:textId="77777777" w:rsidR="005C107B" w:rsidRPr="00F610E7" w:rsidRDefault="005C107B" w:rsidP="00B70F2D">
      <w:pPr>
        <w:adjustRightInd w:val="0"/>
        <w:snapToGrid w:val="0"/>
        <w:spacing w:line="360" w:lineRule="auto"/>
        <w:jc w:val="both"/>
        <w:rPr>
          <w:rFonts w:ascii="Book Antiqua" w:hAnsi="Book Antiqua" w:cs="Arial"/>
        </w:rPr>
      </w:pPr>
    </w:p>
    <w:p w14:paraId="6644A2C7" w14:textId="72258A66" w:rsidR="006B4EC0" w:rsidRPr="00F610E7" w:rsidRDefault="006B4EC0" w:rsidP="00B70F2D">
      <w:pPr>
        <w:adjustRightInd w:val="0"/>
        <w:snapToGrid w:val="0"/>
        <w:spacing w:line="360" w:lineRule="auto"/>
        <w:jc w:val="both"/>
        <w:rPr>
          <w:rFonts w:ascii="Book Antiqua" w:hAnsi="Book Antiqua" w:cs="Arial"/>
        </w:rPr>
      </w:pPr>
      <w:r w:rsidRPr="00F610E7">
        <w:rPr>
          <w:rFonts w:ascii="Book Antiqua" w:hAnsi="Book Antiqua" w:cs="Arial"/>
        </w:rPr>
        <w:t xml:space="preserve">Yang SJ </w:t>
      </w:r>
      <w:r w:rsidRPr="00F610E7">
        <w:rPr>
          <w:rFonts w:ascii="Book Antiqua" w:hAnsi="Book Antiqua" w:cs="Arial"/>
          <w:i/>
        </w:rPr>
        <w:t>et al</w:t>
      </w:r>
      <w:r w:rsidRPr="00F610E7">
        <w:rPr>
          <w:rFonts w:ascii="Book Antiqua" w:hAnsi="Book Antiqua" w:cs="Arial"/>
        </w:rPr>
        <w:t>. Preoperative defining system for pancreas head cancer</w:t>
      </w:r>
    </w:p>
    <w:p w14:paraId="745D8B69" w14:textId="77777777" w:rsidR="006B4EC0" w:rsidRPr="00F610E7" w:rsidRDefault="006B4EC0" w:rsidP="00B70F2D">
      <w:pPr>
        <w:adjustRightInd w:val="0"/>
        <w:snapToGrid w:val="0"/>
        <w:spacing w:line="360" w:lineRule="auto"/>
        <w:jc w:val="both"/>
        <w:rPr>
          <w:rFonts w:ascii="Book Antiqua" w:hAnsi="Book Antiqua" w:cs="Arial"/>
          <w:b/>
        </w:rPr>
      </w:pPr>
    </w:p>
    <w:p w14:paraId="0A98B63F" w14:textId="0B77911F" w:rsidR="005C107B" w:rsidRPr="00F610E7" w:rsidRDefault="005C107B" w:rsidP="00B70F2D">
      <w:pPr>
        <w:adjustRightInd w:val="0"/>
        <w:snapToGrid w:val="0"/>
        <w:spacing w:line="360" w:lineRule="auto"/>
        <w:jc w:val="both"/>
        <w:rPr>
          <w:rFonts w:ascii="Book Antiqua" w:hAnsi="Book Antiqua" w:cs="Arial"/>
        </w:rPr>
      </w:pPr>
      <w:bookmarkStart w:id="79" w:name="OLE_LINK2846"/>
      <w:bookmarkStart w:id="80" w:name="OLE_LINK2840"/>
      <w:bookmarkStart w:id="81" w:name="OLE_LINK2841"/>
      <w:r w:rsidRPr="00F610E7">
        <w:rPr>
          <w:rFonts w:ascii="Book Antiqua" w:hAnsi="Book Antiqua" w:cs="Arial"/>
        </w:rPr>
        <w:t>Seok Jeong Yang</w:t>
      </w:r>
      <w:bookmarkEnd w:id="79"/>
      <w:r w:rsidRPr="00F610E7">
        <w:rPr>
          <w:rFonts w:ascii="Book Antiqua" w:hAnsi="Book Antiqua" w:cs="Arial"/>
        </w:rPr>
        <w:t>, Ho Kyoung Hwang,</w:t>
      </w:r>
      <w:r w:rsidR="00D472C4" w:rsidRPr="00F610E7">
        <w:rPr>
          <w:rFonts w:ascii="Book Antiqua" w:hAnsi="Book Antiqua" w:cs="Arial"/>
        </w:rPr>
        <w:t xml:space="preserve"> </w:t>
      </w:r>
      <w:r w:rsidRPr="00F610E7">
        <w:rPr>
          <w:rFonts w:ascii="Book Antiqua" w:hAnsi="Book Antiqua" w:cs="Arial"/>
        </w:rPr>
        <w:t xml:space="preserve">Chang Moo Kang, Woo Jung Lee </w:t>
      </w:r>
    </w:p>
    <w:bookmarkEnd w:id="80"/>
    <w:bookmarkEnd w:id="81"/>
    <w:p w14:paraId="1F943BEC" w14:textId="77777777" w:rsidR="005C107B" w:rsidRPr="00F610E7" w:rsidRDefault="005C107B" w:rsidP="00B70F2D">
      <w:pPr>
        <w:adjustRightInd w:val="0"/>
        <w:snapToGrid w:val="0"/>
        <w:spacing w:line="360" w:lineRule="auto"/>
        <w:jc w:val="both"/>
        <w:rPr>
          <w:rFonts w:ascii="Book Antiqua" w:hAnsi="Book Antiqua" w:cs="Arial"/>
        </w:rPr>
      </w:pPr>
    </w:p>
    <w:p w14:paraId="5EF6BE4B" w14:textId="403200DE" w:rsidR="005C107B" w:rsidRPr="00F610E7" w:rsidRDefault="00D472C4" w:rsidP="00B70F2D">
      <w:pPr>
        <w:adjustRightInd w:val="0"/>
        <w:snapToGrid w:val="0"/>
        <w:spacing w:line="360" w:lineRule="auto"/>
        <w:jc w:val="both"/>
        <w:rPr>
          <w:rFonts w:ascii="Book Antiqua" w:eastAsia="SimSun" w:hAnsi="Book Antiqua" w:cs="Arial"/>
          <w:lang w:eastAsia="zh-CN"/>
        </w:rPr>
      </w:pPr>
      <w:r w:rsidRPr="00F610E7">
        <w:rPr>
          <w:rFonts w:ascii="Book Antiqua" w:hAnsi="Book Antiqua" w:cs="Arial"/>
          <w:b/>
        </w:rPr>
        <w:t xml:space="preserve">Seok Jeong Yang, Ho Kyoung Hwang, Chang Moo Kang, Woo Jung Lee, </w:t>
      </w:r>
      <w:bookmarkStart w:id="82" w:name="OLE_LINK2826"/>
      <w:bookmarkStart w:id="83" w:name="OLE_LINK2827"/>
      <w:r w:rsidR="005C107B" w:rsidRPr="00F610E7">
        <w:rPr>
          <w:rFonts w:ascii="Book Antiqua" w:hAnsi="Book Antiqua" w:cs="Arial"/>
        </w:rPr>
        <w:t>Department of Hepatobiliary and Pancreatic Surgery, Yonsei University College of Medicine</w:t>
      </w:r>
      <w:r w:rsidRPr="00F610E7">
        <w:rPr>
          <w:rFonts w:ascii="Book Antiqua" w:hAnsi="Book Antiqua" w:cs="Arial"/>
        </w:rPr>
        <w:t>,</w:t>
      </w:r>
      <w:bookmarkEnd w:id="82"/>
      <w:bookmarkEnd w:id="83"/>
      <w:r w:rsidRPr="00F610E7">
        <w:rPr>
          <w:rFonts w:ascii="Book Antiqua" w:hAnsi="Book Antiqua" w:cs="Arial"/>
        </w:rPr>
        <w:t xml:space="preserve"> </w:t>
      </w:r>
      <w:r w:rsidR="005C107B" w:rsidRPr="00F610E7">
        <w:rPr>
          <w:rFonts w:ascii="Book Antiqua" w:hAnsi="Book Antiqua" w:cs="Arial"/>
        </w:rPr>
        <w:t>Seoul</w:t>
      </w:r>
      <w:r w:rsidR="00722519" w:rsidRPr="00F610E7">
        <w:rPr>
          <w:rFonts w:ascii="Book Antiqua" w:eastAsia="SimSun" w:hAnsi="Book Antiqua" w:cs="Arial" w:hint="eastAsia"/>
          <w:lang w:eastAsia="zh-CN"/>
        </w:rPr>
        <w:t xml:space="preserve"> </w:t>
      </w:r>
      <w:r w:rsidR="00722519" w:rsidRPr="00F610E7">
        <w:rPr>
          <w:rFonts w:ascii="Book Antiqua" w:eastAsia="SimSun" w:hAnsi="Book Antiqua" w:cs="Arial"/>
          <w:lang w:eastAsia="zh-CN"/>
        </w:rPr>
        <w:t>120-752</w:t>
      </w:r>
      <w:r w:rsidR="005C107B" w:rsidRPr="00F610E7">
        <w:rPr>
          <w:rFonts w:ascii="Book Antiqua" w:hAnsi="Book Antiqua" w:cs="Arial"/>
        </w:rPr>
        <w:t xml:space="preserve">, </w:t>
      </w:r>
      <w:r w:rsidR="0057715A" w:rsidRPr="00F610E7">
        <w:rPr>
          <w:rFonts w:ascii="Book Antiqua" w:eastAsia="SimSun" w:hAnsi="Book Antiqua" w:cs="Arial" w:hint="eastAsia"/>
          <w:lang w:eastAsia="zh-CN"/>
        </w:rPr>
        <w:t xml:space="preserve">South </w:t>
      </w:r>
      <w:r w:rsidR="005C107B" w:rsidRPr="00F610E7">
        <w:rPr>
          <w:rFonts w:ascii="Book Antiqua" w:hAnsi="Book Antiqua" w:cs="Arial"/>
        </w:rPr>
        <w:t>Korea</w:t>
      </w:r>
    </w:p>
    <w:p w14:paraId="481BDD32" w14:textId="77777777" w:rsidR="0057715A" w:rsidRPr="00F610E7" w:rsidRDefault="0057715A" w:rsidP="00B70F2D">
      <w:pPr>
        <w:adjustRightInd w:val="0"/>
        <w:snapToGrid w:val="0"/>
        <w:spacing w:line="360" w:lineRule="auto"/>
        <w:jc w:val="both"/>
        <w:rPr>
          <w:rFonts w:ascii="Book Antiqua" w:eastAsia="SimSun" w:hAnsi="Book Antiqua" w:cs="Arial"/>
          <w:lang w:eastAsia="zh-CN"/>
        </w:rPr>
      </w:pPr>
    </w:p>
    <w:p w14:paraId="392FE0F4" w14:textId="67320DE1" w:rsidR="00EB3262" w:rsidRPr="00F610E7" w:rsidRDefault="0057715A" w:rsidP="00B70F2D">
      <w:pPr>
        <w:adjustRightInd w:val="0"/>
        <w:snapToGrid w:val="0"/>
        <w:spacing w:line="360" w:lineRule="auto"/>
        <w:jc w:val="both"/>
        <w:rPr>
          <w:rFonts w:ascii="Book Antiqua" w:hAnsi="Book Antiqua" w:cs="Arial"/>
        </w:rPr>
      </w:pPr>
      <w:r w:rsidRPr="00F610E7">
        <w:rPr>
          <w:rFonts w:ascii="Book Antiqua" w:hAnsi="Book Antiqua" w:cs="Arial"/>
          <w:b/>
        </w:rPr>
        <w:t>Seok Jeong Yang,</w:t>
      </w:r>
      <w:r w:rsidRPr="00F610E7">
        <w:rPr>
          <w:rFonts w:ascii="Book Antiqua" w:hAnsi="Book Antiqua" w:cs="Arial" w:hint="eastAsia"/>
          <w:b/>
        </w:rPr>
        <w:t xml:space="preserve"> </w:t>
      </w:r>
      <w:r w:rsidRPr="00F610E7">
        <w:rPr>
          <w:rFonts w:ascii="Book Antiqua" w:hAnsi="Book Antiqua" w:cs="Arial"/>
          <w:b/>
        </w:rPr>
        <w:t>Ho Kyoung Hwang</w:t>
      </w:r>
      <w:r w:rsidRPr="00F610E7">
        <w:rPr>
          <w:rFonts w:ascii="Book Antiqua" w:hAnsi="Book Antiqua" w:cs="Arial" w:hint="eastAsia"/>
          <w:b/>
        </w:rPr>
        <w:t xml:space="preserve">, </w:t>
      </w:r>
      <w:r w:rsidRPr="00F610E7">
        <w:rPr>
          <w:rFonts w:ascii="Book Antiqua" w:hAnsi="Book Antiqua" w:cs="Arial"/>
          <w:b/>
        </w:rPr>
        <w:t>Chang Moo Kang, Woo Jung Lee</w:t>
      </w:r>
      <w:r w:rsidRPr="00F610E7">
        <w:rPr>
          <w:rFonts w:ascii="Book Antiqua" w:hAnsi="Book Antiqua" w:cs="Arial" w:hint="eastAsia"/>
          <w:b/>
        </w:rPr>
        <w:t xml:space="preserve">, </w:t>
      </w:r>
      <w:r w:rsidR="00EB3262" w:rsidRPr="00F610E7">
        <w:rPr>
          <w:rFonts w:ascii="Book Antiqua" w:hAnsi="Book Antiqua" w:cs="Arial"/>
        </w:rPr>
        <w:t xml:space="preserve">Pancreaticobiliary Cancer Clinic, Yonsei Cancer Center, Institute of </w:t>
      </w:r>
      <w:r w:rsidR="005B2F4C" w:rsidRPr="00F610E7">
        <w:rPr>
          <w:rFonts w:ascii="Book Antiqua" w:hAnsi="Book Antiqua" w:cs="Arial"/>
        </w:rPr>
        <w:t>Gastroenterology</w:t>
      </w:r>
      <w:r w:rsidR="00EB3262" w:rsidRPr="00F610E7">
        <w:rPr>
          <w:rFonts w:ascii="Book Antiqua" w:hAnsi="Book Antiqua" w:cs="Arial"/>
        </w:rPr>
        <w:t>, Yonsei Severance Hospital, Seoul</w:t>
      </w:r>
      <w:r w:rsidR="00722519" w:rsidRPr="00F610E7">
        <w:rPr>
          <w:rFonts w:ascii="Book Antiqua" w:eastAsia="SimSun" w:hAnsi="Book Antiqua" w:cs="Arial" w:hint="eastAsia"/>
          <w:lang w:eastAsia="zh-CN"/>
        </w:rPr>
        <w:t xml:space="preserve"> </w:t>
      </w:r>
      <w:r w:rsidR="00722519" w:rsidRPr="00F610E7">
        <w:rPr>
          <w:rFonts w:ascii="Book Antiqua" w:eastAsia="SimSun" w:hAnsi="Book Antiqua" w:cs="Arial"/>
          <w:lang w:eastAsia="zh-CN"/>
        </w:rPr>
        <w:t>120-752</w:t>
      </w:r>
      <w:r w:rsidR="00EB3262" w:rsidRPr="00F610E7">
        <w:rPr>
          <w:rFonts w:ascii="Book Antiqua" w:hAnsi="Book Antiqua" w:cs="Arial"/>
        </w:rPr>
        <w:t xml:space="preserve">, </w:t>
      </w:r>
      <w:r w:rsidRPr="00F610E7">
        <w:rPr>
          <w:rFonts w:ascii="Book Antiqua" w:eastAsia="SimSun" w:hAnsi="Book Antiqua" w:cs="Arial" w:hint="eastAsia"/>
          <w:lang w:eastAsia="zh-CN"/>
        </w:rPr>
        <w:t xml:space="preserve">South </w:t>
      </w:r>
      <w:r w:rsidR="00EB3262" w:rsidRPr="00F610E7">
        <w:rPr>
          <w:rFonts w:ascii="Book Antiqua" w:hAnsi="Book Antiqua" w:cs="Arial"/>
        </w:rPr>
        <w:t>Korea</w:t>
      </w:r>
    </w:p>
    <w:p w14:paraId="3AEF3DFB" w14:textId="77777777" w:rsidR="005C107B" w:rsidRPr="00F610E7" w:rsidRDefault="005C107B" w:rsidP="00B70F2D">
      <w:pPr>
        <w:adjustRightInd w:val="0"/>
        <w:snapToGrid w:val="0"/>
        <w:spacing w:line="360" w:lineRule="auto"/>
        <w:jc w:val="both"/>
        <w:rPr>
          <w:rFonts w:ascii="Book Antiqua" w:hAnsi="Book Antiqua" w:cs="Arial"/>
        </w:rPr>
      </w:pPr>
    </w:p>
    <w:p w14:paraId="0DD9E2E6" w14:textId="14146289" w:rsidR="00D472C4" w:rsidRPr="00F610E7" w:rsidRDefault="00D472C4" w:rsidP="00B70F2D">
      <w:pPr>
        <w:widowControl w:val="0"/>
        <w:autoSpaceDE w:val="0"/>
        <w:autoSpaceDN w:val="0"/>
        <w:adjustRightInd w:val="0"/>
        <w:snapToGrid w:val="0"/>
        <w:spacing w:line="360" w:lineRule="auto"/>
        <w:jc w:val="both"/>
        <w:rPr>
          <w:rFonts w:ascii="Book Antiqua" w:hAnsi="Book Antiqua" w:cs="Arial"/>
        </w:rPr>
      </w:pPr>
      <w:r w:rsidRPr="00F610E7">
        <w:rPr>
          <w:rFonts w:ascii="Book Antiqua" w:eastAsiaTheme="minorEastAsia" w:hAnsi="Book Antiqua" w:cs="Arial"/>
          <w:b/>
        </w:rPr>
        <w:t xml:space="preserve">Author contributions: </w:t>
      </w:r>
      <w:r w:rsidRPr="00F610E7">
        <w:rPr>
          <w:rFonts w:ascii="Book Antiqua" w:hAnsi="Book Antiqua" w:cs="Arial"/>
        </w:rPr>
        <w:t>Yang SJ, Hwang HK, Kang CM, Lee WJ</w:t>
      </w:r>
      <w:r w:rsidRPr="00F610E7">
        <w:rPr>
          <w:rFonts w:ascii="Book Antiqua" w:eastAsiaTheme="minorEastAsia" w:hAnsi="Book Antiqua" w:cs="Arial"/>
        </w:rPr>
        <w:t xml:space="preserve"> cont</w:t>
      </w:r>
      <w:r w:rsidR="00EB3262" w:rsidRPr="00F610E7">
        <w:rPr>
          <w:rFonts w:ascii="Book Antiqua" w:eastAsiaTheme="minorEastAsia" w:hAnsi="Book Antiqua" w:cs="Arial"/>
        </w:rPr>
        <w:t>ributed equally t</w:t>
      </w:r>
      <w:r w:rsidRPr="00F610E7">
        <w:rPr>
          <w:rFonts w:ascii="Book Antiqua" w:eastAsiaTheme="minorEastAsia" w:hAnsi="Book Antiqua" w:cs="Arial"/>
        </w:rPr>
        <w:t>o this work; Yang SJ collected and analyzed the data, and drafted the manuscript; Hwang HK provided analytical oversight; Kang CM designed and supervised the study; Lee WJ revised the manuscript for important intellectual content and provided administrative support; all authors have read and approved the final version to be published</w:t>
      </w:r>
    </w:p>
    <w:p w14:paraId="387D4342" w14:textId="77777777" w:rsidR="00AA7CF2" w:rsidRPr="00F610E7" w:rsidRDefault="00AA7CF2" w:rsidP="00B70F2D">
      <w:pPr>
        <w:widowControl w:val="0"/>
        <w:autoSpaceDE w:val="0"/>
        <w:autoSpaceDN w:val="0"/>
        <w:adjustRightInd w:val="0"/>
        <w:snapToGrid w:val="0"/>
        <w:spacing w:line="360" w:lineRule="auto"/>
        <w:jc w:val="both"/>
        <w:rPr>
          <w:rFonts w:ascii="Book Antiqua" w:eastAsiaTheme="minorEastAsia" w:hAnsi="Book Antiqua" w:cs="Arial"/>
          <w:b/>
          <w:kern w:val="2"/>
        </w:rPr>
      </w:pPr>
    </w:p>
    <w:p w14:paraId="1F7D0095" w14:textId="31546DF5" w:rsidR="00EB3262" w:rsidRPr="00F610E7" w:rsidRDefault="00EB3262" w:rsidP="00B70F2D">
      <w:pPr>
        <w:adjustRightInd w:val="0"/>
        <w:snapToGrid w:val="0"/>
        <w:spacing w:line="360" w:lineRule="auto"/>
        <w:jc w:val="both"/>
        <w:rPr>
          <w:rFonts w:ascii="Book Antiqua" w:hAnsi="Book Antiqua" w:cs="Times New Roman"/>
        </w:rPr>
      </w:pPr>
      <w:r w:rsidRPr="00F610E7">
        <w:rPr>
          <w:rFonts w:ascii="Book Antiqua" w:hAnsi="Book Antiqua" w:cs="Arial"/>
          <w:b/>
        </w:rPr>
        <w:t xml:space="preserve">Institutional review board statement: </w:t>
      </w:r>
      <w:r w:rsidRPr="00F610E7">
        <w:rPr>
          <w:rFonts w:ascii="Book Antiqua" w:hAnsi="Book Antiqua" w:cs="Arial"/>
        </w:rPr>
        <w:t>This study was approved by the Institutional Review Board of the Yonsei University School of Medicine.</w:t>
      </w:r>
    </w:p>
    <w:p w14:paraId="1EF13C50" w14:textId="77777777" w:rsidR="00E456C5" w:rsidRPr="00F610E7" w:rsidRDefault="00E456C5" w:rsidP="00B70F2D">
      <w:pPr>
        <w:widowControl w:val="0"/>
        <w:autoSpaceDE w:val="0"/>
        <w:autoSpaceDN w:val="0"/>
        <w:adjustRightInd w:val="0"/>
        <w:snapToGrid w:val="0"/>
        <w:spacing w:line="360" w:lineRule="auto"/>
        <w:jc w:val="both"/>
        <w:rPr>
          <w:rFonts w:ascii="Book Antiqua" w:eastAsia="SimSun" w:hAnsi="Book Antiqua" w:cs="Arial"/>
          <w:kern w:val="2"/>
          <w:lang w:eastAsia="zh-CN"/>
        </w:rPr>
      </w:pPr>
    </w:p>
    <w:p w14:paraId="50AEBD44" w14:textId="27A38BFA" w:rsidR="00E456C5" w:rsidRPr="00F610E7" w:rsidRDefault="00E456C5" w:rsidP="00B70F2D">
      <w:pPr>
        <w:widowControl w:val="0"/>
        <w:autoSpaceDE w:val="0"/>
        <w:autoSpaceDN w:val="0"/>
        <w:adjustRightInd w:val="0"/>
        <w:snapToGrid w:val="0"/>
        <w:spacing w:line="360" w:lineRule="auto"/>
        <w:jc w:val="both"/>
        <w:rPr>
          <w:rFonts w:ascii="Book Antiqua" w:hAnsi="Book Antiqua" w:cs="Arial"/>
        </w:rPr>
      </w:pPr>
      <w:r w:rsidRPr="00F610E7">
        <w:rPr>
          <w:rFonts w:ascii="Book Antiqua" w:hAnsi="Book Antiqua" w:cs="Arial"/>
          <w:b/>
        </w:rPr>
        <w:lastRenderedPageBreak/>
        <w:t>Conflict-of-interest statement:</w:t>
      </w:r>
      <w:r w:rsidRPr="00F610E7">
        <w:rPr>
          <w:rFonts w:ascii="Book Antiqua" w:hAnsi="Book Antiqua" w:cs="Arial"/>
        </w:rPr>
        <w:t xml:space="preserve"> The authors declare no potential conflict of interest.</w:t>
      </w:r>
    </w:p>
    <w:p w14:paraId="1141867F" w14:textId="77777777" w:rsidR="00E456C5" w:rsidRPr="00F610E7" w:rsidRDefault="00E456C5" w:rsidP="00B70F2D">
      <w:pPr>
        <w:widowControl w:val="0"/>
        <w:autoSpaceDE w:val="0"/>
        <w:autoSpaceDN w:val="0"/>
        <w:adjustRightInd w:val="0"/>
        <w:snapToGrid w:val="0"/>
        <w:spacing w:line="360" w:lineRule="auto"/>
        <w:jc w:val="both"/>
        <w:rPr>
          <w:rFonts w:ascii="Book Antiqua" w:hAnsi="Book Antiqua" w:cs="Arial"/>
        </w:rPr>
      </w:pPr>
    </w:p>
    <w:p w14:paraId="01C26CB5" w14:textId="3F9D014B" w:rsidR="00E456C5" w:rsidRPr="00F610E7" w:rsidRDefault="00E456C5" w:rsidP="00B70F2D">
      <w:pPr>
        <w:widowControl w:val="0"/>
        <w:autoSpaceDE w:val="0"/>
        <w:autoSpaceDN w:val="0"/>
        <w:adjustRightInd w:val="0"/>
        <w:snapToGrid w:val="0"/>
        <w:spacing w:line="360" w:lineRule="auto"/>
        <w:jc w:val="both"/>
        <w:rPr>
          <w:rFonts w:ascii="Book Antiqua" w:eastAsia="SimSun" w:hAnsi="Book Antiqua" w:cs="Arial"/>
          <w:lang w:eastAsia="zh-CN"/>
        </w:rPr>
      </w:pPr>
      <w:r w:rsidRPr="00F610E7">
        <w:rPr>
          <w:rFonts w:ascii="Book Antiqua" w:hAnsi="Book Antiqua" w:cs="Arial"/>
          <w:b/>
        </w:rPr>
        <w:t xml:space="preserve">Data </w:t>
      </w:r>
      <w:r w:rsidR="0057715A" w:rsidRPr="00F610E7">
        <w:rPr>
          <w:rFonts w:ascii="Book Antiqua" w:hAnsi="Book Antiqua" w:cs="Arial"/>
          <w:b/>
        </w:rPr>
        <w:t>sharing statement</w:t>
      </w:r>
      <w:r w:rsidRPr="00F610E7">
        <w:rPr>
          <w:rFonts w:ascii="Book Antiqua" w:hAnsi="Book Antiqua" w:cs="Arial"/>
        </w:rPr>
        <w:t>: No additional data are available</w:t>
      </w:r>
      <w:r w:rsidR="0057715A" w:rsidRPr="00F610E7">
        <w:rPr>
          <w:rFonts w:ascii="Book Antiqua" w:eastAsia="SimSun" w:hAnsi="Book Antiqua" w:cs="Arial" w:hint="eastAsia"/>
          <w:lang w:eastAsia="zh-CN"/>
        </w:rPr>
        <w:t>.</w:t>
      </w:r>
    </w:p>
    <w:p w14:paraId="19D169D7" w14:textId="77777777" w:rsidR="00E456C5" w:rsidRPr="00F610E7" w:rsidRDefault="00E456C5" w:rsidP="00B70F2D">
      <w:pPr>
        <w:widowControl w:val="0"/>
        <w:autoSpaceDE w:val="0"/>
        <w:autoSpaceDN w:val="0"/>
        <w:adjustRightInd w:val="0"/>
        <w:snapToGrid w:val="0"/>
        <w:spacing w:line="360" w:lineRule="auto"/>
        <w:jc w:val="both"/>
        <w:rPr>
          <w:rFonts w:ascii="Book Antiqua" w:eastAsia="SimSun" w:hAnsi="Book Antiqua" w:cs="Arial"/>
          <w:b/>
          <w:kern w:val="2"/>
          <w:lang w:eastAsia="zh-CN"/>
        </w:rPr>
      </w:pPr>
    </w:p>
    <w:p w14:paraId="03ED2120" w14:textId="77777777" w:rsidR="008147FC" w:rsidRPr="00F610E7" w:rsidRDefault="008147FC" w:rsidP="008147FC">
      <w:pPr>
        <w:spacing w:line="360" w:lineRule="auto"/>
        <w:jc w:val="both"/>
        <w:rPr>
          <w:rFonts w:ascii="Book Antiqua" w:eastAsia="SimSun" w:hAnsi="Book Antiqua" w:cs="SimSun"/>
          <w:lang w:eastAsia="zh-CN"/>
        </w:rPr>
      </w:pPr>
      <w:bookmarkStart w:id="84" w:name="OLE_LINK441"/>
      <w:bookmarkStart w:id="85" w:name="OLE_LINK442"/>
      <w:bookmarkStart w:id="86" w:name="OLE_LINK1032"/>
      <w:bookmarkStart w:id="87" w:name="OLE_LINK1232"/>
      <w:bookmarkStart w:id="88" w:name="OLE_LINK1460"/>
      <w:bookmarkStart w:id="89" w:name="OLE_LINK1568"/>
      <w:bookmarkStart w:id="90" w:name="OLE_LINK1708"/>
      <w:bookmarkStart w:id="91" w:name="OLE_LINK1435"/>
      <w:bookmarkStart w:id="92" w:name="OLE_LINK1478"/>
      <w:bookmarkStart w:id="93" w:name="OLE_LINK1428"/>
      <w:bookmarkStart w:id="94" w:name="OLE_LINK1355"/>
      <w:bookmarkStart w:id="95" w:name="OLE_LINK1425"/>
      <w:bookmarkStart w:id="96" w:name="OLE_LINK1504"/>
      <w:bookmarkStart w:id="97" w:name="OLE_LINK1544"/>
      <w:bookmarkStart w:id="98" w:name="OLE_LINK1680"/>
      <w:bookmarkStart w:id="99" w:name="OLE_LINK1710"/>
      <w:bookmarkStart w:id="100" w:name="OLE_LINK3317"/>
      <w:bookmarkStart w:id="101" w:name="OLE_LINK22"/>
      <w:bookmarkStart w:id="102" w:name="OLE_LINK1818"/>
      <w:bookmarkStart w:id="103" w:name="OLE_LINK1684"/>
      <w:bookmarkStart w:id="104" w:name="OLE_LINK1885"/>
      <w:bookmarkStart w:id="105" w:name="OLE_LINK1799"/>
      <w:bookmarkStart w:id="106" w:name="OLE_LINK1894"/>
      <w:bookmarkStart w:id="107" w:name="OLE_LINK27"/>
      <w:bookmarkStart w:id="108" w:name="OLE_LINK732"/>
      <w:bookmarkStart w:id="109" w:name="OLE_LINK2053"/>
      <w:bookmarkStart w:id="110" w:name="OLE_LINK2096"/>
      <w:bookmarkStart w:id="111" w:name="OLE_LINK2174"/>
      <w:bookmarkStart w:id="112" w:name="OLE_LINK2108"/>
      <w:bookmarkStart w:id="113" w:name="OLE_LINK2183"/>
      <w:bookmarkStart w:id="114" w:name="OLE_LINK2328"/>
      <w:bookmarkStart w:id="115" w:name="OLE_LINK766"/>
      <w:bookmarkStart w:id="116" w:name="OLE_LINK2256"/>
      <w:bookmarkStart w:id="117" w:name="OLE_LINK38"/>
      <w:bookmarkStart w:id="118" w:name="OLE_LINK2368"/>
      <w:bookmarkStart w:id="119" w:name="OLE_LINK2351"/>
      <w:bookmarkStart w:id="120" w:name="OLE_LINK2446"/>
      <w:bookmarkStart w:id="121" w:name="OLE_LINK2509"/>
      <w:bookmarkStart w:id="122" w:name="OLE_LINK2651"/>
      <w:bookmarkStart w:id="123" w:name="OLE_LINK2842"/>
      <w:r w:rsidRPr="00F610E7">
        <w:rPr>
          <w:rFonts w:ascii="Book Antiqua" w:eastAsia="SimSun" w:hAnsi="Book Antiqua" w:cs="Times New Roman"/>
          <w:b/>
          <w:lang w:eastAsia="zh-CN"/>
        </w:rPr>
        <w:t xml:space="preserve">Open-Access: </w:t>
      </w:r>
      <w:bookmarkStart w:id="124" w:name="OLE_LINK507"/>
      <w:bookmarkStart w:id="125" w:name="OLE_LINK506"/>
      <w:bookmarkStart w:id="126" w:name="OLE_LINK496"/>
      <w:bookmarkStart w:id="127" w:name="OLE_LINK479"/>
      <w:r w:rsidRPr="00F610E7">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610E7">
          <w:rPr>
            <w:rFonts w:ascii="Book Antiqua" w:eastAsia="SimSun" w:hAnsi="Book Antiqua" w:cs="Times New Roman"/>
            <w:kern w:val="2"/>
            <w:u w:val="single"/>
            <w:lang w:eastAsia="zh-CN"/>
          </w:rPr>
          <w:t>http://creativecommons.org/licenses/by-nc/4.0/</w:t>
        </w:r>
      </w:hyperlink>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F601722" w14:textId="77777777" w:rsidR="0057715A" w:rsidRPr="00F610E7" w:rsidRDefault="0057715A" w:rsidP="00B70F2D">
      <w:pPr>
        <w:widowControl w:val="0"/>
        <w:autoSpaceDE w:val="0"/>
        <w:autoSpaceDN w:val="0"/>
        <w:adjustRightInd w:val="0"/>
        <w:snapToGrid w:val="0"/>
        <w:spacing w:line="360" w:lineRule="auto"/>
        <w:jc w:val="both"/>
        <w:rPr>
          <w:rFonts w:ascii="Book Antiqua" w:eastAsia="SimSun" w:hAnsi="Book Antiqua" w:cs="Arial"/>
          <w:b/>
          <w:kern w:val="2"/>
          <w:lang w:eastAsia="zh-CN"/>
        </w:rPr>
      </w:pPr>
    </w:p>
    <w:p w14:paraId="32A7CF39" w14:textId="530C5AF8" w:rsidR="00EB3262" w:rsidRPr="00F610E7" w:rsidRDefault="00C24294" w:rsidP="00B70F2D">
      <w:pPr>
        <w:widowControl w:val="0"/>
        <w:autoSpaceDE w:val="0"/>
        <w:autoSpaceDN w:val="0"/>
        <w:adjustRightInd w:val="0"/>
        <w:snapToGrid w:val="0"/>
        <w:spacing w:line="360" w:lineRule="auto"/>
        <w:jc w:val="both"/>
        <w:rPr>
          <w:rFonts w:ascii="Book Antiqua" w:eastAsiaTheme="minorEastAsia" w:hAnsi="Book Antiqua" w:cs="Arial"/>
          <w:kern w:val="2"/>
        </w:rPr>
      </w:pPr>
      <w:r w:rsidRPr="00F610E7">
        <w:rPr>
          <w:rFonts w:ascii="Book Antiqua" w:eastAsiaTheme="minorEastAsia" w:hAnsi="Book Antiqua" w:cs="Arial"/>
          <w:b/>
          <w:kern w:val="2"/>
        </w:rPr>
        <w:t>Correspondence to</w:t>
      </w:r>
      <w:r w:rsidR="00B866FF" w:rsidRPr="00F610E7">
        <w:rPr>
          <w:rFonts w:ascii="Book Antiqua" w:eastAsiaTheme="minorEastAsia" w:hAnsi="Book Antiqua" w:cs="Arial"/>
          <w:b/>
          <w:kern w:val="2"/>
        </w:rPr>
        <w:t>:</w:t>
      </w:r>
      <w:r w:rsidR="00EB3262" w:rsidRPr="00F610E7">
        <w:rPr>
          <w:rFonts w:ascii="Book Antiqua" w:eastAsiaTheme="minorEastAsia" w:hAnsi="Book Antiqua" w:cs="Arial"/>
          <w:b/>
          <w:kern w:val="2"/>
        </w:rPr>
        <w:t xml:space="preserve"> </w:t>
      </w:r>
      <w:bookmarkStart w:id="128" w:name="OLE_LINK2843"/>
      <w:r w:rsidR="008147FC" w:rsidRPr="00F610E7">
        <w:rPr>
          <w:rFonts w:ascii="Book Antiqua" w:eastAsiaTheme="minorEastAsia" w:hAnsi="Book Antiqua" w:cs="Arial"/>
          <w:b/>
          <w:kern w:val="2"/>
        </w:rPr>
        <w:t>Chang Moo Kang, MD, Ph</w:t>
      </w:r>
      <w:r w:rsidR="005C107B" w:rsidRPr="00F610E7">
        <w:rPr>
          <w:rFonts w:ascii="Book Antiqua" w:eastAsiaTheme="minorEastAsia" w:hAnsi="Book Antiqua" w:cs="Arial"/>
          <w:b/>
          <w:kern w:val="2"/>
        </w:rPr>
        <w:t>D</w:t>
      </w:r>
      <w:r w:rsidR="008147FC" w:rsidRPr="00F610E7">
        <w:rPr>
          <w:rFonts w:ascii="Book Antiqua" w:eastAsia="SimSun" w:hAnsi="Book Antiqua" w:cs="Arial" w:hint="eastAsia"/>
          <w:b/>
          <w:kern w:val="2"/>
          <w:lang w:eastAsia="zh-CN"/>
        </w:rPr>
        <w:t>,</w:t>
      </w:r>
      <w:r w:rsidR="00EB3262" w:rsidRPr="00F610E7">
        <w:rPr>
          <w:rFonts w:ascii="Book Antiqua" w:eastAsiaTheme="minorEastAsia" w:hAnsi="Book Antiqua" w:cs="Arial"/>
          <w:b/>
          <w:kern w:val="2"/>
        </w:rPr>
        <w:t xml:space="preserve"> </w:t>
      </w:r>
      <w:r w:rsidR="005B2F4C" w:rsidRPr="00F610E7">
        <w:rPr>
          <w:rFonts w:ascii="Book Antiqua" w:eastAsiaTheme="minorEastAsia" w:hAnsi="Book Antiqua" w:cs="Arial"/>
          <w:kern w:val="2"/>
        </w:rPr>
        <w:t>Department of Hepatobiliary and Pancreatic Surgery, Yonsei University College of Medicine</w:t>
      </w:r>
      <w:r w:rsidR="005B2F4C" w:rsidRPr="00F610E7">
        <w:rPr>
          <w:rFonts w:ascii="Book Antiqua" w:eastAsiaTheme="minorEastAsia" w:hAnsi="Book Antiqua" w:cs="Arial" w:hint="eastAsia"/>
          <w:kern w:val="2"/>
        </w:rPr>
        <w:t>,</w:t>
      </w:r>
      <w:r w:rsidR="00EB3262" w:rsidRPr="00F610E7">
        <w:rPr>
          <w:rFonts w:ascii="Book Antiqua" w:eastAsiaTheme="minorEastAsia" w:hAnsi="Book Antiqua" w:cs="Arial"/>
          <w:kern w:val="2"/>
        </w:rPr>
        <w:t xml:space="preserve"> </w:t>
      </w:r>
      <w:r w:rsidR="005C107B" w:rsidRPr="00F610E7">
        <w:rPr>
          <w:rFonts w:ascii="Book Antiqua" w:eastAsiaTheme="minorEastAsia" w:hAnsi="Book Antiqua" w:cs="Arial"/>
          <w:kern w:val="2"/>
        </w:rPr>
        <w:t>50</w:t>
      </w:r>
      <w:r w:rsidR="006E1918" w:rsidRPr="00F610E7">
        <w:rPr>
          <w:rFonts w:ascii="Book Antiqua" w:eastAsiaTheme="minorEastAsia" w:hAnsi="Book Antiqua" w:cs="Arial"/>
          <w:kern w:val="2"/>
        </w:rPr>
        <w:t xml:space="preserve"> Yonsei-ro, Seodaemun-gu, Seoul</w:t>
      </w:r>
      <w:r w:rsidR="005C107B" w:rsidRPr="00F610E7">
        <w:rPr>
          <w:rFonts w:ascii="Book Antiqua" w:eastAsiaTheme="minorEastAsia" w:hAnsi="Book Antiqua" w:cs="Arial"/>
          <w:kern w:val="2"/>
        </w:rPr>
        <w:t xml:space="preserve"> 120-752, </w:t>
      </w:r>
      <w:r w:rsidR="00753C8E" w:rsidRPr="00F610E7">
        <w:rPr>
          <w:rFonts w:ascii="Book Antiqua" w:eastAsia="SimSun" w:hAnsi="Book Antiqua" w:cs="Arial" w:hint="eastAsia"/>
          <w:kern w:val="2"/>
          <w:lang w:eastAsia="zh-CN"/>
        </w:rPr>
        <w:t xml:space="preserve">South </w:t>
      </w:r>
      <w:r w:rsidR="005C107B" w:rsidRPr="00F610E7">
        <w:rPr>
          <w:rFonts w:ascii="Book Antiqua" w:eastAsiaTheme="minorEastAsia" w:hAnsi="Book Antiqua" w:cs="Arial"/>
          <w:kern w:val="2"/>
        </w:rPr>
        <w:t>Korea</w:t>
      </w:r>
      <w:r w:rsidR="00EB3262" w:rsidRPr="00F610E7">
        <w:rPr>
          <w:rFonts w:ascii="Book Antiqua" w:eastAsiaTheme="minorEastAsia" w:hAnsi="Book Antiqua" w:cs="Arial"/>
          <w:kern w:val="2"/>
        </w:rPr>
        <w:t xml:space="preserve">. cmkang@yuhs.ac </w:t>
      </w:r>
    </w:p>
    <w:bookmarkEnd w:id="128"/>
    <w:p w14:paraId="1B9093A4" w14:textId="1FE3C3A2" w:rsidR="00722519" w:rsidRPr="00F610E7" w:rsidRDefault="005C107B" w:rsidP="00B70F2D">
      <w:pPr>
        <w:widowControl w:val="0"/>
        <w:autoSpaceDE w:val="0"/>
        <w:autoSpaceDN w:val="0"/>
        <w:adjustRightInd w:val="0"/>
        <w:snapToGrid w:val="0"/>
        <w:spacing w:line="360" w:lineRule="auto"/>
        <w:jc w:val="both"/>
        <w:rPr>
          <w:rFonts w:ascii="Book Antiqua" w:eastAsia="SimSun" w:hAnsi="Book Antiqua" w:cs="Arial"/>
          <w:kern w:val="2"/>
          <w:lang w:eastAsia="zh-CN"/>
        </w:rPr>
      </w:pPr>
      <w:r w:rsidRPr="00F610E7">
        <w:rPr>
          <w:rFonts w:ascii="Book Antiqua" w:eastAsiaTheme="minorEastAsia" w:hAnsi="Book Antiqua" w:cs="Arial"/>
          <w:b/>
          <w:kern w:val="2"/>
        </w:rPr>
        <w:t>Tel</w:t>
      </w:r>
      <w:r w:rsidR="00EB3262" w:rsidRPr="00F610E7">
        <w:rPr>
          <w:rFonts w:ascii="Book Antiqua" w:eastAsiaTheme="minorEastAsia" w:hAnsi="Book Antiqua" w:cs="Arial"/>
          <w:b/>
          <w:kern w:val="2"/>
        </w:rPr>
        <w:t>ephone</w:t>
      </w:r>
      <w:r w:rsidRPr="00F610E7">
        <w:rPr>
          <w:rFonts w:ascii="Book Antiqua" w:eastAsiaTheme="minorEastAsia" w:hAnsi="Book Antiqua" w:cs="Arial"/>
          <w:b/>
          <w:kern w:val="2"/>
        </w:rPr>
        <w:t>:</w:t>
      </w:r>
      <w:r w:rsidR="00722519" w:rsidRPr="00F610E7">
        <w:rPr>
          <w:rFonts w:ascii="Book Antiqua" w:eastAsiaTheme="minorEastAsia" w:hAnsi="Book Antiqua" w:cs="Arial"/>
          <w:kern w:val="2"/>
        </w:rPr>
        <w:t xml:space="preserve"> +82-2-2228</w:t>
      </w:r>
      <w:r w:rsidRPr="00F610E7">
        <w:rPr>
          <w:rFonts w:ascii="Book Antiqua" w:eastAsiaTheme="minorEastAsia" w:hAnsi="Book Antiqua" w:cs="Arial"/>
          <w:kern w:val="2"/>
        </w:rPr>
        <w:t>2122</w:t>
      </w:r>
      <w:r w:rsidR="00EB3262" w:rsidRPr="00F610E7">
        <w:rPr>
          <w:rFonts w:ascii="Book Antiqua" w:eastAsiaTheme="minorEastAsia" w:hAnsi="Book Antiqua" w:cs="Arial"/>
          <w:kern w:val="2"/>
        </w:rPr>
        <w:t xml:space="preserve"> </w:t>
      </w:r>
    </w:p>
    <w:p w14:paraId="62823D1F" w14:textId="241BA1EC" w:rsidR="005C107B" w:rsidRPr="00F610E7" w:rsidRDefault="005C107B" w:rsidP="00B70F2D">
      <w:pPr>
        <w:widowControl w:val="0"/>
        <w:autoSpaceDE w:val="0"/>
        <w:autoSpaceDN w:val="0"/>
        <w:adjustRightInd w:val="0"/>
        <w:snapToGrid w:val="0"/>
        <w:spacing w:line="360" w:lineRule="auto"/>
        <w:jc w:val="both"/>
        <w:rPr>
          <w:rFonts w:ascii="Book Antiqua" w:eastAsia="SimSun" w:hAnsi="Book Antiqua" w:cs="Arial"/>
          <w:kern w:val="2"/>
          <w:lang w:eastAsia="zh-CN"/>
        </w:rPr>
      </w:pPr>
      <w:r w:rsidRPr="00F610E7">
        <w:rPr>
          <w:rFonts w:ascii="Book Antiqua" w:eastAsiaTheme="minorEastAsia" w:hAnsi="Book Antiqua" w:cs="Arial"/>
          <w:b/>
          <w:kern w:val="2"/>
        </w:rPr>
        <w:t>Fax:</w:t>
      </w:r>
      <w:r w:rsidR="00722519" w:rsidRPr="00F610E7">
        <w:rPr>
          <w:rFonts w:ascii="Book Antiqua" w:eastAsiaTheme="minorEastAsia" w:hAnsi="Book Antiqua" w:cs="Arial"/>
          <w:kern w:val="2"/>
        </w:rPr>
        <w:t xml:space="preserve"> +82-2-313</w:t>
      </w:r>
      <w:r w:rsidRPr="00F610E7">
        <w:rPr>
          <w:rFonts w:ascii="Book Antiqua" w:eastAsiaTheme="minorEastAsia" w:hAnsi="Book Antiqua" w:cs="Arial"/>
          <w:kern w:val="2"/>
        </w:rPr>
        <w:t xml:space="preserve">8289 </w:t>
      </w:r>
    </w:p>
    <w:p w14:paraId="396FBC8F" w14:textId="5E174AF8" w:rsidR="005C107B" w:rsidRPr="00F610E7" w:rsidRDefault="005C107B" w:rsidP="00B70F2D">
      <w:pPr>
        <w:widowControl w:val="0"/>
        <w:tabs>
          <w:tab w:val="left" w:pos="8273"/>
        </w:tabs>
        <w:autoSpaceDE w:val="0"/>
        <w:autoSpaceDN w:val="0"/>
        <w:adjustRightInd w:val="0"/>
        <w:snapToGrid w:val="0"/>
        <w:spacing w:line="360" w:lineRule="auto"/>
        <w:ind w:firstLine="120"/>
        <w:jc w:val="both"/>
        <w:rPr>
          <w:rFonts w:ascii="Book Antiqua" w:eastAsiaTheme="minorEastAsia" w:hAnsi="Book Antiqua" w:cs="Arial"/>
          <w:kern w:val="2"/>
        </w:rPr>
      </w:pPr>
      <w:r w:rsidRPr="00F610E7">
        <w:rPr>
          <w:rFonts w:ascii="Book Antiqua" w:eastAsiaTheme="minorEastAsia" w:hAnsi="Book Antiqua" w:cs="Arial"/>
          <w:kern w:val="2"/>
        </w:rPr>
        <w:tab/>
      </w:r>
    </w:p>
    <w:p w14:paraId="1B93E339" w14:textId="65C23B96" w:rsidR="004627D6" w:rsidRPr="00F610E7" w:rsidRDefault="004627D6" w:rsidP="004627D6">
      <w:pPr>
        <w:adjustRightInd w:val="0"/>
        <w:snapToGrid w:val="0"/>
        <w:spacing w:line="360" w:lineRule="auto"/>
        <w:rPr>
          <w:rFonts w:ascii="Book Antiqua" w:hAnsi="Book Antiqua"/>
          <w:b/>
          <w:bCs/>
        </w:rPr>
      </w:pPr>
      <w:bookmarkStart w:id="129" w:name="OLE_LINK43"/>
      <w:bookmarkStart w:id="130" w:name="OLE_LINK2774"/>
      <w:bookmarkStart w:id="131" w:name="OLE_LINK2510"/>
      <w:bookmarkStart w:id="132" w:name="OLE_LINK2378"/>
      <w:bookmarkStart w:id="133" w:name="OLE_LINK2447"/>
      <w:bookmarkStart w:id="134" w:name="OLE_LINK2412"/>
      <w:bookmarkStart w:id="135" w:name="OLE_LINK42"/>
      <w:bookmarkStart w:id="136" w:name="OLE_LINK39"/>
      <w:bookmarkStart w:id="137" w:name="OLE_LINK767"/>
      <w:bookmarkStart w:id="138" w:name="OLE_LINK2184"/>
      <w:bookmarkStart w:id="139" w:name="OLE_LINK2100"/>
      <w:bookmarkStart w:id="140" w:name="OLE_LINK2097"/>
      <w:bookmarkStart w:id="141" w:name="OLE_LINK2054"/>
      <w:bookmarkStart w:id="142" w:name="OLE_LINK733"/>
      <w:bookmarkStart w:id="143" w:name="OLE_LINK29"/>
      <w:bookmarkStart w:id="144" w:name="OLE_LINK25"/>
      <w:bookmarkStart w:id="145" w:name="OLE_LINK1973"/>
      <w:bookmarkStart w:id="146" w:name="OLE_LINK1895"/>
      <w:bookmarkStart w:id="147" w:name="OLE_LINK1832"/>
      <w:bookmarkStart w:id="148" w:name="OLE_LINK1718"/>
      <w:bookmarkStart w:id="149" w:name="OLE_LINK1800"/>
      <w:bookmarkStart w:id="150" w:name="OLE_LINK1886"/>
      <w:bookmarkStart w:id="151" w:name="OLE_LINK1819"/>
      <w:bookmarkStart w:id="152" w:name="OLE_LINK1773"/>
      <w:bookmarkStart w:id="153" w:name="OLE_LINK1726"/>
      <w:bookmarkStart w:id="154" w:name="OLE_LINK1470"/>
      <w:bookmarkStart w:id="155" w:name="OLE_LINK1426"/>
      <w:bookmarkStart w:id="156" w:name="OLE_LINK1584"/>
      <w:bookmarkStart w:id="157" w:name="OLE_LINK1436"/>
      <w:bookmarkStart w:id="158" w:name="OLE_LINK1493"/>
      <w:bookmarkStart w:id="159" w:name="OLE_LINK1437"/>
      <w:bookmarkStart w:id="160" w:name="OLE_LINK1461"/>
      <w:bookmarkStart w:id="161" w:name="OLE_LINK1347"/>
      <w:bookmarkStart w:id="162" w:name="OLE_LINK1346"/>
      <w:r w:rsidRPr="00F610E7">
        <w:rPr>
          <w:rFonts w:ascii="Book Antiqua" w:hAnsi="Book Antiqua"/>
          <w:b/>
          <w:bCs/>
        </w:rPr>
        <w:t xml:space="preserve">Received: </w:t>
      </w:r>
      <w:r w:rsidR="00E62BFD" w:rsidRPr="00F610E7">
        <w:rPr>
          <w:rFonts w:ascii="Book Antiqua" w:eastAsia="SimSun" w:hAnsi="Book Antiqua" w:hint="eastAsia"/>
          <w:bCs/>
          <w:lang w:eastAsia="zh-CN"/>
        </w:rPr>
        <w:t>December</w:t>
      </w:r>
      <w:r w:rsidRPr="00F610E7">
        <w:rPr>
          <w:rFonts w:ascii="Book Antiqua" w:hAnsi="Book Antiqua"/>
          <w:bCs/>
        </w:rPr>
        <w:t xml:space="preserve"> </w:t>
      </w:r>
      <w:r w:rsidR="00E62BFD" w:rsidRPr="00F610E7">
        <w:rPr>
          <w:rFonts w:ascii="Book Antiqua" w:eastAsia="SimSun" w:hAnsi="Book Antiqua" w:hint="eastAsia"/>
          <w:bCs/>
          <w:lang w:eastAsia="zh-CN"/>
        </w:rPr>
        <w:t>1</w:t>
      </w:r>
      <w:r w:rsidR="00171BF0">
        <w:rPr>
          <w:rFonts w:ascii="Book Antiqua" w:eastAsia="SimSun" w:hAnsi="Book Antiqua" w:hint="eastAsia"/>
          <w:bCs/>
          <w:lang w:eastAsia="zh-CN"/>
        </w:rPr>
        <w:t>,</w:t>
      </w:r>
      <w:r w:rsidRPr="00F610E7">
        <w:rPr>
          <w:rFonts w:ascii="Book Antiqua" w:hAnsi="Book Antiqua"/>
          <w:bCs/>
        </w:rPr>
        <w:t xml:space="preserve"> 2015</w:t>
      </w:r>
    </w:p>
    <w:p w14:paraId="1380C8BE" w14:textId="423E9A86" w:rsidR="004627D6" w:rsidRPr="00F610E7" w:rsidRDefault="004627D6" w:rsidP="004627D6">
      <w:pPr>
        <w:adjustRightInd w:val="0"/>
        <w:snapToGrid w:val="0"/>
        <w:spacing w:line="360" w:lineRule="auto"/>
        <w:rPr>
          <w:rFonts w:ascii="Book Antiqua" w:hAnsi="Book Antiqua"/>
          <w:bCs/>
        </w:rPr>
      </w:pPr>
      <w:r w:rsidRPr="00F610E7">
        <w:rPr>
          <w:rFonts w:ascii="Book Antiqua" w:hAnsi="Book Antiqua"/>
          <w:b/>
          <w:bCs/>
        </w:rPr>
        <w:t>Peer-review started:</w:t>
      </w:r>
      <w:r w:rsidRPr="00F610E7">
        <w:rPr>
          <w:rFonts w:ascii="Book Antiqua" w:hAnsi="Book Antiqua"/>
          <w:bCs/>
        </w:rPr>
        <w:t xml:space="preserve"> </w:t>
      </w:r>
      <w:r w:rsidR="00E62BFD" w:rsidRPr="00F610E7">
        <w:rPr>
          <w:rFonts w:ascii="Book Antiqua" w:eastAsia="SimSun" w:hAnsi="Book Antiqua" w:hint="eastAsia"/>
          <w:bCs/>
          <w:lang w:eastAsia="zh-CN"/>
        </w:rPr>
        <w:t>December</w:t>
      </w:r>
      <w:r w:rsidRPr="00F610E7">
        <w:rPr>
          <w:rFonts w:ascii="Book Antiqua" w:hAnsi="Book Antiqua"/>
          <w:bCs/>
        </w:rPr>
        <w:t xml:space="preserve"> </w:t>
      </w:r>
      <w:r w:rsidR="00E62BFD" w:rsidRPr="00F610E7">
        <w:rPr>
          <w:rFonts w:ascii="Book Antiqua" w:eastAsia="SimSun" w:hAnsi="Book Antiqua" w:hint="eastAsia"/>
          <w:bCs/>
          <w:lang w:eastAsia="zh-CN"/>
        </w:rPr>
        <w:t>4</w:t>
      </w:r>
      <w:r w:rsidRPr="00F610E7">
        <w:rPr>
          <w:rFonts w:ascii="Book Antiqua" w:hAnsi="Book Antiqua"/>
          <w:bCs/>
        </w:rPr>
        <w:t>, 2015</w:t>
      </w:r>
    </w:p>
    <w:p w14:paraId="4EA1DBFE" w14:textId="009D778F" w:rsidR="004627D6" w:rsidRPr="00F610E7" w:rsidRDefault="004627D6" w:rsidP="004627D6">
      <w:pPr>
        <w:adjustRightInd w:val="0"/>
        <w:snapToGrid w:val="0"/>
        <w:spacing w:line="360" w:lineRule="auto"/>
        <w:rPr>
          <w:rFonts w:ascii="Book Antiqua" w:eastAsia="SimSun" w:hAnsi="Book Antiqua"/>
          <w:bCs/>
          <w:lang w:eastAsia="zh-CN"/>
        </w:rPr>
      </w:pPr>
      <w:bookmarkStart w:id="163" w:name="OLE_LINK24"/>
      <w:bookmarkStart w:id="164" w:name="OLE_LINK23"/>
      <w:r w:rsidRPr="00F610E7">
        <w:rPr>
          <w:rFonts w:ascii="Book Antiqua" w:hAnsi="Book Antiqua"/>
          <w:b/>
          <w:bCs/>
        </w:rPr>
        <w:t>First decision:</w:t>
      </w:r>
      <w:r w:rsidRPr="00F610E7">
        <w:rPr>
          <w:rFonts w:ascii="Book Antiqua" w:hAnsi="Book Antiqua"/>
          <w:bCs/>
        </w:rPr>
        <w:t xml:space="preserve"> </w:t>
      </w:r>
      <w:r w:rsidR="007300FB" w:rsidRPr="00F610E7">
        <w:rPr>
          <w:rFonts w:ascii="Book Antiqua" w:eastAsia="SimSun" w:hAnsi="Book Antiqua" w:hint="eastAsia"/>
          <w:bCs/>
          <w:lang w:eastAsia="zh-CN"/>
        </w:rPr>
        <w:t>January</w:t>
      </w:r>
      <w:r w:rsidRPr="00F610E7">
        <w:rPr>
          <w:rFonts w:ascii="Book Antiqua" w:hAnsi="Book Antiqua"/>
          <w:bCs/>
        </w:rPr>
        <w:t xml:space="preserve"> </w:t>
      </w:r>
      <w:r w:rsidR="007300FB" w:rsidRPr="00F610E7">
        <w:rPr>
          <w:rFonts w:ascii="Book Antiqua" w:eastAsia="SimSun" w:hAnsi="Book Antiqua" w:hint="eastAsia"/>
          <w:bCs/>
          <w:lang w:eastAsia="zh-CN"/>
        </w:rPr>
        <w:t>13</w:t>
      </w:r>
      <w:r w:rsidRPr="00F610E7">
        <w:rPr>
          <w:rFonts w:ascii="Book Antiqua" w:hAnsi="Book Antiqua"/>
          <w:bCs/>
        </w:rPr>
        <w:t>, 201</w:t>
      </w:r>
      <w:r w:rsidR="007300FB" w:rsidRPr="00F610E7">
        <w:rPr>
          <w:rFonts w:ascii="Book Antiqua" w:eastAsia="SimSun" w:hAnsi="Book Antiqua" w:hint="eastAsia"/>
          <w:bCs/>
          <w:lang w:eastAsia="zh-CN"/>
        </w:rPr>
        <w:t>6</w:t>
      </w:r>
    </w:p>
    <w:p w14:paraId="3281773E" w14:textId="0E596297" w:rsidR="004627D6" w:rsidRPr="00F610E7" w:rsidRDefault="004627D6" w:rsidP="004627D6">
      <w:pPr>
        <w:adjustRightInd w:val="0"/>
        <w:snapToGrid w:val="0"/>
        <w:spacing w:line="360" w:lineRule="auto"/>
        <w:rPr>
          <w:rFonts w:ascii="Book Antiqua" w:eastAsia="SimSun" w:hAnsi="Book Antiqua"/>
          <w:bCs/>
          <w:lang w:eastAsia="zh-CN"/>
        </w:rPr>
      </w:pPr>
      <w:r w:rsidRPr="00F610E7">
        <w:rPr>
          <w:rFonts w:ascii="Book Antiqua" w:hAnsi="Book Antiqua"/>
          <w:b/>
          <w:bCs/>
        </w:rPr>
        <w:t>Revised:</w:t>
      </w:r>
      <w:r w:rsidRPr="00F610E7">
        <w:rPr>
          <w:rFonts w:ascii="Book Antiqua" w:hAnsi="Book Antiqua"/>
          <w:bCs/>
        </w:rPr>
        <w:t xml:space="preserve"> </w:t>
      </w:r>
      <w:r w:rsidR="007300FB" w:rsidRPr="00F610E7">
        <w:rPr>
          <w:rFonts w:ascii="Book Antiqua" w:eastAsia="SimSun" w:hAnsi="Book Antiqua" w:hint="eastAsia"/>
          <w:bCs/>
          <w:lang w:eastAsia="zh-CN"/>
        </w:rPr>
        <w:t>January</w:t>
      </w:r>
      <w:r w:rsidRPr="00F610E7">
        <w:rPr>
          <w:rFonts w:ascii="Book Antiqua" w:hAnsi="Book Antiqua"/>
          <w:bCs/>
        </w:rPr>
        <w:t xml:space="preserve"> </w:t>
      </w:r>
      <w:r w:rsidR="007300FB" w:rsidRPr="00F610E7">
        <w:rPr>
          <w:rFonts w:ascii="Book Antiqua" w:eastAsia="SimSun" w:hAnsi="Book Antiqua" w:hint="eastAsia"/>
          <w:bCs/>
          <w:lang w:eastAsia="zh-CN"/>
        </w:rPr>
        <w:t>27</w:t>
      </w:r>
      <w:r w:rsidRPr="00F610E7">
        <w:rPr>
          <w:rFonts w:ascii="Book Antiqua" w:hAnsi="Book Antiqua"/>
          <w:bCs/>
        </w:rPr>
        <w:t>, 201</w:t>
      </w:r>
      <w:r w:rsidR="007300FB" w:rsidRPr="00F610E7">
        <w:rPr>
          <w:rFonts w:ascii="Book Antiqua" w:eastAsia="SimSun" w:hAnsi="Book Antiqua" w:hint="eastAsia"/>
          <w:bCs/>
          <w:lang w:eastAsia="zh-CN"/>
        </w:rPr>
        <w:t>6</w:t>
      </w:r>
    </w:p>
    <w:p w14:paraId="2BC84271" w14:textId="7D0EB3B0" w:rsidR="004627D6" w:rsidRPr="000E1232" w:rsidRDefault="00C660F5" w:rsidP="000E1232">
      <w:pPr>
        <w:spacing w:line="360" w:lineRule="auto"/>
        <w:rPr>
          <w:rFonts w:ascii="Book Antiqua" w:hAnsi="Book Antiqua"/>
          <w:color w:val="000000"/>
        </w:rPr>
      </w:pPr>
      <w:r w:rsidRPr="00F610E7">
        <w:rPr>
          <w:rFonts w:ascii="Book Antiqua" w:hAnsi="Book Antiqua"/>
          <w:b/>
          <w:bCs/>
        </w:rPr>
        <w:t>Accepted:</w:t>
      </w:r>
      <w:bookmarkStart w:id="165" w:name="OLE_LINK98"/>
      <w:bookmarkStart w:id="166" w:name="OLE_LINK99"/>
      <w:bookmarkStart w:id="167" w:name="OLE_LINK104"/>
      <w:bookmarkStart w:id="168" w:name="OLE_LINK115"/>
      <w:bookmarkStart w:id="169" w:name="OLE_LINK116"/>
      <w:bookmarkStart w:id="170" w:name="OLE_LINK117"/>
      <w:bookmarkStart w:id="171" w:name="OLE_LINK118"/>
      <w:bookmarkStart w:id="172" w:name="OLE_LINK119"/>
      <w:bookmarkStart w:id="173" w:name="OLE_LINK121"/>
      <w:bookmarkStart w:id="174" w:name="OLE_LINK122"/>
      <w:bookmarkStart w:id="175" w:name="OLE_LINK125"/>
      <w:bookmarkStart w:id="176" w:name="OLE_LINK126"/>
      <w:bookmarkStart w:id="177" w:name="OLE_LINK127"/>
      <w:bookmarkStart w:id="178" w:name="OLE_LINK129"/>
      <w:bookmarkStart w:id="179" w:name="OLE_LINK132"/>
      <w:bookmarkStart w:id="180" w:name="OLE_LINK134"/>
      <w:bookmarkStart w:id="181" w:name="OLE_LINK135"/>
      <w:bookmarkStart w:id="182" w:name="OLE_LINK136"/>
      <w:bookmarkStart w:id="183" w:name="OLE_LINK137"/>
      <w:bookmarkStart w:id="184" w:name="OLE_LINK138"/>
      <w:bookmarkStart w:id="185" w:name="OLE_LINK139"/>
      <w:bookmarkStart w:id="186" w:name="OLE_LINK141"/>
      <w:bookmarkStart w:id="187" w:name="OLE_LINK142"/>
      <w:bookmarkStart w:id="188" w:name="OLE_LINK143"/>
      <w:bookmarkStart w:id="189" w:name="OLE_LINK144"/>
      <w:bookmarkStart w:id="190" w:name="OLE_LINK145"/>
      <w:bookmarkStart w:id="191" w:name="OLE_LINK146"/>
      <w:bookmarkStart w:id="192" w:name="OLE_LINK147"/>
      <w:r w:rsidR="000E1232" w:rsidRPr="000E1232">
        <w:rPr>
          <w:rFonts w:ascii="Book Antiqua" w:hAnsi="Book Antiqua"/>
          <w:color w:val="000000"/>
        </w:rPr>
        <w:t xml:space="preserve"> </w:t>
      </w:r>
      <w:r w:rsidR="000E1232">
        <w:rPr>
          <w:rFonts w:ascii="Book Antiqua" w:hAnsi="Book Antiqua"/>
          <w:color w:val="000000"/>
        </w:rPr>
        <w:t>February 20</w:t>
      </w:r>
      <w:r w:rsidR="000E1232" w:rsidRPr="00D55413">
        <w:rPr>
          <w:rFonts w:ascii="Book Antiqua" w:hAnsi="Book Antiqua"/>
          <w:color w:val="000000"/>
        </w:rPr>
        <w:t>, 2016</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CA9B661" w14:textId="77777777" w:rsidR="004627D6" w:rsidRPr="00F610E7" w:rsidRDefault="004627D6" w:rsidP="004627D6">
      <w:pPr>
        <w:adjustRightInd w:val="0"/>
        <w:snapToGrid w:val="0"/>
        <w:spacing w:line="360" w:lineRule="auto"/>
        <w:rPr>
          <w:rFonts w:ascii="Book Antiqua" w:hAnsi="Book Antiqua"/>
          <w:b/>
          <w:bCs/>
        </w:rPr>
      </w:pPr>
      <w:r w:rsidRPr="00F610E7">
        <w:rPr>
          <w:rFonts w:ascii="Book Antiqua" w:hAnsi="Book Antiqua"/>
          <w:b/>
          <w:bCs/>
        </w:rPr>
        <w:t>Article in press:</w:t>
      </w:r>
    </w:p>
    <w:p w14:paraId="55C66C19" w14:textId="77777777" w:rsidR="004627D6" w:rsidRPr="00F610E7" w:rsidRDefault="004627D6" w:rsidP="004627D6">
      <w:pPr>
        <w:adjustRightInd w:val="0"/>
        <w:snapToGrid w:val="0"/>
        <w:spacing w:line="360" w:lineRule="auto"/>
        <w:rPr>
          <w:rFonts w:ascii="Book Antiqua" w:hAnsi="Book Antiqua"/>
          <w:b/>
          <w:bCs/>
        </w:rPr>
      </w:pPr>
      <w:r w:rsidRPr="00F610E7">
        <w:rPr>
          <w:rFonts w:ascii="Book Antiqua" w:hAnsi="Book Antiqua"/>
          <w:b/>
          <w:bCs/>
        </w:rPr>
        <w:t xml:space="preserve">Published online: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ED45C85" w14:textId="77777777" w:rsidR="00C24294" w:rsidRPr="00F610E7" w:rsidRDefault="00C24294" w:rsidP="00B70F2D">
      <w:pPr>
        <w:adjustRightInd w:val="0"/>
        <w:snapToGrid w:val="0"/>
        <w:spacing w:line="360" w:lineRule="auto"/>
        <w:jc w:val="both"/>
        <w:rPr>
          <w:rFonts w:ascii="Book Antiqua" w:hAnsi="Book Antiqua" w:cs="Arial"/>
        </w:rPr>
      </w:pPr>
    </w:p>
    <w:p w14:paraId="3122A1A6" w14:textId="5809C3A9" w:rsidR="00C24294" w:rsidRPr="00F610E7" w:rsidRDefault="00C24294" w:rsidP="00B70F2D">
      <w:pPr>
        <w:adjustRightInd w:val="0"/>
        <w:snapToGrid w:val="0"/>
        <w:spacing w:line="360" w:lineRule="auto"/>
        <w:jc w:val="both"/>
        <w:rPr>
          <w:rFonts w:ascii="Book Antiqua" w:hAnsi="Book Antiqua" w:cs="Arial"/>
        </w:rPr>
      </w:pPr>
    </w:p>
    <w:p w14:paraId="09A415FF" w14:textId="77777777" w:rsidR="00E456C5" w:rsidRPr="00F610E7" w:rsidRDefault="00E456C5" w:rsidP="00B70F2D">
      <w:pPr>
        <w:adjustRightInd w:val="0"/>
        <w:snapToGrid w:val="0"/>
        <w:spacing w:line="360" w:lineRule="auto"/>
        <w:jc w:val="both"/>
        <w:rPr>
          <w:rFonts w:ascii="Book Antiqua" w:hAnsi="Book Antiqua" w:cs="Arial"/>
          <w:b/>
        </w:rPr>
      </w:pPr>
    </w:p>
    <w:p w14:paraId="76EC84D1" w14:textId="77777777" w:rsidR="00E456C5" w:rsidRPr="00F610E7" w:rsidRDefault="00E456C5" w:rsidP="00B70F2D">
      <w:pPr>
        <w:adjustRightInd w:val="0"/>
        <w:snapToGrid w:val="0"/>
        <w:spacing w:line="360" w:lineRule="auto"/>
        <w:jc w:val="both"/>
        <w:rPr>
          <w:rFonts w:ascii="Book Antiqua" w:hAnsi="Book Antiqua" w:cs="Arial"/>
          <w:b/>
        </w:rPr>
      </w:pPr>
    </w:p>
    <w:p w14:paraId="6AB03411" w14:textId="77777777" w:rsidR="00E456C5" w:rsidRPr="00F610E7" w:rsidRDefault="00E456C5" w:rsidP="00B70F2D">
      <w:pPr>
        <w:adjustRightInd w:val="0"/>
        <w:snapToGrid w:val="0"/>
        <w:spacing w:line="360" w:lineRule="auto"/>
        <w:jc w:val="both"/>
        <w:rPr>
          <w:rFonts w:ascii="Book Antiqua" w:hAnsi="Book Antiqua" w:cs="Arial"/>
          <w:b/>
        </w:rPr>
      </w:pPr>
    </w:p>
    <w:p w14:paraId="04CA70D5" w14:textId="77777777" w:rsidR="00E456C5" w:rsidRPr="00F610E7" w:rsidRDefault="00E456C5" w:rsidP="00B70F2D">
      <w:pPr>
        <w:adjustRightInd w:val="0"/>
        <w:snapToGrid w:val="0"/>
        <w:spacing w:line="360" w:lineRule="auto"/>
        <w:jc w:val="both"/>
        <w:rPr>
          <w:rFonts w:ascii="Book Antiqua" w:hAnsi="Book Antiqua" w:cs="Arial"/>
          <w:b/>
        </w:rPr>
      </w:pPr>
    </w:p>
    <w:p w14:paraId="497639D0" w14:textId="50DBA191" w:rsidR="00A77439" w:rsidRPr="00F610E7" w:rsidRDefault="00A77439" w:rsidP="00B70F2D">
      <w:pPr>
        <w:adjustRightInd w:val="0"/>
        <w:snapToGrid w:val="0"/>
        <w:spacing w:line="360" w:lineRule="auto"/>
        <w:jc w:val="both"/>
        <w:rPr>
          <w:rFonts w:ascii="Book Antiqua" w:hAnsi="Book Antiqua" w:cs="Arial"/>
          <w:b/>
        </w:rPr>
      </w:pPr>
      <w:r w:rsidRPr="00F610E7">
        <w:rPr>
          <w:rFonts w:ascii="Book Antiqua" w:hAnsi="Book Antiqua" w:cs="Arial"/>
          <w:b/>
        </w:rPr>
        <w:t>Abstract</w:t>
      </w:r>
    </w:p>
    <w:p w14:paraId="43CC38FB" w14:textId="7479C256" w:rsidR="00E456C5" w:rsidRPr="00F610E7" w:rsidRDefault="00BF74AC" w:rsidP="00B70F2D">
      <w:pPr>
        <w:adjustRightInd w:val="0"/>
        <w:snapToGrid w:val="0"/>
        <w:spacing w:line="360" w:lineRule="auto"/>
        <w:jc w:val="both"/>
        <w:rPr>
          <w:rFonts w:ascii="Book Antiqua" w:hAnsi="Book Antiqua" w:cs="Arial"/>
        </w:rPr>
      </w:pPr>
      <w:r w:rsidRPr="00F610E7">
        <w:rPr>
          <w:rFonts w:ascii="Book Antiqua" w:hAnsi="Book Antiqua" w:cs="Arial"/>
          <w:b/>
        </w:rPr>
        <w:t>A</w:t>
      </w:r>
      <w:r w:rsidR="00E456C5" w:rsidRPr="00F610E7">
        <w:rPr>
          <w:rFonts w:ascii="Book Antiqua" w:hAnsi="Book Antiqua" w:cs="Arial"/>
          <w:b/>
        </w:rPr>
        <w:t>IM</w:t>
      </w:r>
      <w:r w:rsidR="00A77439" w:rsidRPr="00F610E7">
        <w:rPr>
          <w:rFonts w:ascii="Book Antiqua" w:hAnsi="Book Antiqua" w:cs="Arial"/>
          <w:b/>
        </w:rPr>
        <w:t>:</w:t>
      </w:r>
      <w:r w:rsidR="00977154" w:rsidRPr="00F610E7">
        <w:rPr>
          <w:rFonts w:ascii="Book Antiqua" w:hAnsi="Book Antiqua" w:cs="Arial"/>
          <w:b/>
        </w:rPr>
        <w:t xml:space="preserve"> </w:t>
      </w:r>
      <w:r w:rsidR="00324D8F" w:rsidRPr="00F610E7">
        <w:rPr>
          <w:rFonts w:ascii="Book Antiqua" w:hAnsi="Book Antiqua" w:cs="Arial"/>
        </w:rPr>
        <w:t xml:space="preserve">To </w:t>
      </w:r>
      <w:r w:rsidR="00315010" w:rsidRPr="00F610E7">
        <w:rPr>
          <w:rFonts w:ascii="Book Antiqua" w:hAnsi="Book Antiqua" w:cs="Arial"/>
        </w:rPr>
        <w:t>provid</w:t>
      </w:r>
      <w:r w:rsidR="00324D8F" w:rsidRPr="00F610E7">
        <w:rPr>
          <w:rFonts w:ascii="Book Antiqua" w:eastAsia="SimSun" w:hAnsi="Book Antiqua" w:cs="Arial" w:hint="eastAsia"/>
          <w:lang w:eastAsia="zh-CN"/>
        </w:rPr>
        <w:t>e</w:t>
      </w:r>
      <w:r w:rsidR="00315010" w:rsidRPr="00F610E7">
        <w:rPr>
          <w:rFonts w:ascii="Book Antiqua" w:hAnsi="Book Antiqua" w:cs="Arial"/>
        </w:rPr>
        <w:t xml:space="preserve"> appropriate treatment, i</w:t>
      </w:r>
      <w:r w:rsidR="002A134E" w:rsidRPr="00F610E7">
        <w:rPr>
          <w:rFonts w:ascii="Book Antiqua" w:hAnsi="Book Antiqua" w:cs="Arial"/>
        </w:rPr>
        <w:t xml:space="preserve">t is crucial to share the </w:t>
      </w:r>
      <w:r w:rsidR="00315010" w:rsidRPr="00F610E7">
        <w:rPr>
          <w:rFonts w:ascii="Book Antiqua" w:hAnsi="Book Antiqua" w:cs="Arial"/>
        </w:rPr>
        <w:t xml:space="preserve">clinical status </w:t>
      </w:r>
      <w:r w:rsidR="002A134E" w:rsidRPr="00F610E7">
        <w:rPr>
          <w:rFonts w:ascii="Book Antiqua" w:hAnsi="Book Antiqua" w:cs="Arial"/>
        </w:rPr>
        <w:t xml:space="preserve">of </w:t>
      </w:r>
      <w:r w:rsidR="00977154" w:rsidRPr="00F610E7">
        <w:rPr>
          <w:rFonts w:ascii="Book Antiqua" w:hAnsi="Book Antiqua" w:cs="Arial"/>
        </w:rPr>
        <w:t>pancreas head</w:t>
      </w:r>
      <w:r w:rsidR="00F743C7" w:rsidRPr="00F610E7">
        <w:rPr>
          <w:rFonts w:ascii="Book Antiqua" w:hAnsi="Book Antiqua" w:cs="Arial"/>
        </w:rPr>
        <w:t xml:space="preserve"> </w:t>
      </w:r>
      <w:r w:rsidR="00F71F08" w:rsidRPr="00F610E7">
        <w:rPr>
          <w:rFonts w:ascii="Book Antiqua" w:hAnsi="Book Antiqua" w:cs="Arial"/>
        </w:rPr>
        <w:t xml:space="preserve">cancer </w:t>
      </w:r>
      <w:r w:rsidR="00315010" w:rsidRPr="00F610E7">
        <w:rPr>
          <w:rFonts w:ascii="Book Antiqua" w:hAnsi="Book Antiqua" w:cs="Arial"/>
        </w:rPr>
        <w:t>among</w:t>
      </w:r>
      <w:r w:rsidR="00E67719" w:rsidRPr="00F610E7">
        <w:rPr>
          <w:rFonts w:ascii="Book Antiqua" w:hAnsi="Book Antiqua" w:cs="Arial"/>
        </w:rPr>
        <w:t xml:space="preserve"> </w:t>
      </w:r>
      <w:r w:rsidR="002A134E" w:rsidRPr="00F610E7">
        <w:rPr>
          <w:rFonts w:ascii="Book Antiqua" w:hAnsi="Book Antiqua" w:cs="Arial"/>
        </w:rPr>
        <w:t xml:space="preserve">multidisciplinary treatment members. </w:t>
      </w:r>
    </w:p>
    <w:p w14:paraId="2FC852A5" w14:textId="77777777" w:rsidR="00E456C5" w:rsidRPr="00F610E7" w:rsidRDefault="00E456C5" w:rsidP="00B70F2D">
      <w:pPr>
        <w:adjustRightInd w:val="0"/>
        <w:snapToGrid w:val="0"/>
        <w:spacing w:line="360" w:lineRule="auto"/>
        <w:jc w:val="both"/>
        <w:rPr>
          <w:rFonts w:ascii="Book Antiqua" w:hAnsi="Book Antiqua" w:cs="Arial"/>
          <w:b/>
        </w:rPr>
      </w:pPr>
    </w:p>
    <w:p w14:paraId="02202944" w14:textId="2D7DC702" w:rsidR="00E456C5" w:rsidRPr="00F610E7" w:rsidRDefault="00E67719" w:rsidP="00B70F2D">
      <w:pPr>
        <w:adjustRightInd w:val="0"/>
        <w:snapToGrid w:val="0"/>
        <w:spacing w:line="360" w:lineRule="auto"/>
        <w:jc w:val="both"/>
        <w:rPr>
          <w:rFonts w:ascii="Book Antiqua" w:hAnsi="Book Antiqua" w:cs="Arial"/>
        </w:rPr>
      </w:pPr>
      <w:r w:rsidRPr="00F610E7">
        <w:rPr>
          <w:rFonts w:ascii="Book Antiqua" w:hAnsi="Book Antiqua" w:cs="Arial"/>
          <w:b/>
        </w:rPr>
        <w:t>M</w:t>
      </w:r>
      <w:r w:rsidR="00E456C5" w:rsidRPr="00F610E7">
        <w:rPr>
          <w:rFonts w:ascii="Book Antiqua" w:hAnsi="Book Antiqua" w:cs="Arial"/>
          <w:b/>
        </w:rPr>
        <w:t>ETHODS</w:t>
      </w:r>
      <w:r w:rsidRPr="00F610E7">
        <w:rPr>
          <w:rFonts w:ascii="Book Antiqua" w:hAnsi="Book Antiqua" w:cs="Arial"/>
        </w:rPr>
        <w:t>:</w:t>
      </w:r>
      <w:r w:rsidR="002A134E" w:rsidRPr="00F610E7">
        <w:rPr>
          <w:rFonts w:ascii="Book Antiqua" w:hAnsi="Book Antiqua" w:cs="Arial"/>
        </w:rPr>
        <w:t xml:space="preserve"> </w:t>
      </w:r>
      <w:r w:rsidR="001A11DE" w:rsidRPr="00F610E7">
        <w:rPr>
          <w:rFonts w:ascii="Book Antiqua" w:hAnsi="Book Antiqua" w:cs="Arial"/>
        </w:rPr>
        <w:t>A r</w:t>
      </w:r>
      <w:r w:rsidR="002A134E" w:rsidRPr="00F610E7">
        <w:rPr>
          <w:rFonts w:ascii="Book Antiqua" w:hAnsi="Book Antiqua" w:cs="Arial"/>
        </w:rPr>
        <w:t xml:space="preserve">etrospective analysis </w:t>
      </w:r>
      <w:r w:rsidR="001A11DE" w:rsidRPr="00F610E7">
        <w:rPr>
          <w:rFonts w:ascii="Book Antiqua" w:hAnsi="Book Antiqua" w:cs="Arial"/>
        </w:rPr>
        <w:t xml:space="preserve">of the </w:t>
      </w:r>
      <w:r w:rsidRPr="00F610E7">
        <w:rPr>
          <w:rFonts w:ascii="Book Antiqua" w:hAnsi="Book Antiqua" w:cs="Arial"/>
        </w:rPr>
        <w:t>medical records of 1</w:t>
      </w:r>
      <w:r w:rsidR="00A724C6" w:rsidRPr="00F610E7">
        <w:rPr>
          <w:rFonts w:ascii="Book Antiqua" w:hAnsi="Book Antiqua" w:cs="Arial"/>
        </w:rPr>
        <w:t>13</w:t>
      </w:r>
      <w:r w:rsidRPr="00F610E7">
        <w:rPr>
          <w:rFonts w:ascii="Book Antiqua" w:hAnsi="Book Antiqua" w:cs="Arial"/>
        </w:rPr>
        <w:t xml:space="preserve"> patients </w:t>
      </w:r>
      <w:r w:rsidR="00F71F08" w:rsidRPr="00F610E7">
        <w:rPr>
          <w:rFonts w:ascii="Book Antiqua" w:hAnsi="Book Antiqua" w:cs="Arial"/>
        </w:rPr>
        <w:t xml:space="preserve">who </w:t>
      </w:r>
      <w:r w:rsidR="001A11DE" w:rsidRPr="00F610E7">
        <w:rPr>
          <w:rFonts w:ascii="Book Antiqua" w:hAnsi="Book Antiqua" w:cs="Arial"/>
        </w:rPr>
        <w:t xml:space="preserve">underwent surgery for </w:t>
      </w:r>
      <w:r w:rsidRPr="00F610E7">
        <w:rPr>
          <w:rFonts w:ascii="Book Antiqua" w:hAnsi="Book Antiqua" w:cs="Arial"/>
        </w:rPr>
        <w:t>pancreas head cancer</w:t>
      </w:r>
      <w:r w:rsidR="002A134E" w:rsidRPr="00F610E7">
        <w:rPr>
          <w:rFonts w:ascii="Book Antiqua" w:hAnsi="Book Antiqua" w:cs="Arial"/>
        </w:rPr>
        <w:t xml:space="preserve"> fr</w:t>
      </w:r>
      <w:r w:rsidR="00CD0E45" w:rsidRPr="00F610E7">
        <w:rPr>
          <w:rFonts w:ascii="Book Antiqua" w:hAnsi="Book Antiqua" w:cs="Arial"/>
        </w:rPr>
        <w:t>om January 2008 to December 2012</w:t>
      </w:r>
      <w:r w:rsidR="001A11DE" w:rsidRPr="00F610E7">
        <w:rPr>
          <w:rFonts w:ascii="Book Antiqua" w:hAnsi="Book Antiqua" w:cs="Arial"/>
        </w:rPr>
        <w:t xml:space="preserve"> was performed</w:t>
      </w:r>
      <w:r w:rsidRPr="00F610E7">
        <w:rPr>
          <w:rFonts w:ascii="Book Antiqua" w:hAnsi="Book Antiqua" w:cs="Arial"/>
        </w:rPr>
        <w:t xml:space="preserve">. We </w:t>
      </w:r>
      <w:r w:rsidR="00315010" w:rsidRPr="00F610E7">
        <w:rPr>
          <w:rFonts w:ascii="Book Antiqua" w:hAnsi="Book Antiqua" w:cs="Arial"/>
        </w:rPr>
        <w:t xml:space="preserve">developed preoperative defining system of pancreatic head cancer by </w:t>
      </w:r>
      <w:r w:rsidR="00A47022" w:rsidRPr="00F610E7">
        <w:rPr>
          <w:rFonts w:ascii="Book Antiqua" w:hAnsi="Book Antiqua" w:cs="Arial"/>
        </w:rPr>
        <w:t>describ</w:t>
      </w:r>
      <w:r w:rsidR="00315010" w:rsidRPr="00F610E7">
        <w:rPr>
          <w:rFonts w:ascii="Book Antiqua" w:hAnsi="Book Antiqua" w:cs="Arial"/>
        </w:rPr>
        <w:t>ing</w:t>
      </w:r>
      <w:r w:rsidRPr="00F610E7">
        <w:rPr>
          <w:rFonts w:ascii="Book Antiqua" w:hAnsi="Book Antiqua" w:cs="Arial"/>
        </w:rPr>
        <w:t xml:space="preserve"> </w:t>
      </w:r>
      <w:r w:rsidR="001270C6" w:rsidRPr="00F610E7">
        <w:rPr>
          <w:rFonts w:ascii="Book Antiqua" w:eastAsia="SimSun" w:hAnsi="Book Antiqua" w:cs="Arial"/>
          <w:lang w:eastAsia="zh-CN"/>
        </w:rPr>
        <w:t>“</w:t>
      </w:r>
      <w:r w:rsidR="001270C6" w:rsidRPr="00F610E7">
        <w:rPr>
          <w:rFonts w:ascii="Book Antiqua" w:hAnsi="Book Antiqua" w:cs="Arial"/>
        </w:rPr>
        <w:t>resectability</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tumor location</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vascular relationship</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adjacent organ involvement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preoperative CA19-9 (initial bilirubin level)</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rPr>
        <w:t>vascular anomaly</w:t>
      </w:r>
      <w:r w:rsidR="001270C6" w:rsidRPr="00F610E7">
        <w:rPr>
          <w:rFonts w:ascii="Book Antiqua" w:eastAsia="SimSun" w:hAnsi="Book Antiqua" w:cs="Arial"/>
          <w:lang w:eastAsia="zh-CN"/>
        </w:rPr>
        <w:t>”</w:t>
      </w:r>
      <w:r w:rsidR="00805103" w:rsidRPr="00F610E7">
        <w:rPr>
          <w:rFonts w:ascii="Book Antiqua" w:hAnsi="Book Antiqua" w:cs="Arial"/>
        </w:rPr>
        <w:t xml:space="preserve">. The oncologic </w:t>
      </w:r>
      <w:r w:rsidR="00315010" w:rsidRPr="00F610E7">
        <w:rPr>
          <w:rFonts w:ascii="Book Antiqua" w:hAnsi="Book Antiqua" w:cs="Arial"/>
        </w:rPr>
        <w:t>correlations with</w:t>
      </w:r>
      <w:r w:rsidR="00805103" w:rsidRPr="00F610E7">
        <w:rPr>
          <w:rFonts w:ascii="Book Antiqua" w:hAnsi="Book Antiqua" w:cs="Arial"/>
        </w:rPr>
        <w:t xml:space="preserve"> th</w:t>
      </w:r>
      <w:r w:rsidR="00A47022" w:rsidRPr="00F610E7">
        <w:rPr>
          <w:rFonts w:ascii="Book Antiqua" w:hAnsi="Book Antiqua" w:cs="Arial"/>
        </w:rPr>
        <w:t>is reporting sys</w:t>
      </w:r>
      <w:r w:rsidR="00CD0E45" w:rsidRPr="00F610E7">
        <w:rPr>
          <w:rFonts w:ascii="Book Antiqua" w:hAnsi="Book Antiqua" w:cs="Arial"/>
        </w:rPr>
        <w:t>tem were</w:t>
      </w:r>
      <w:r w:rsidR="00A47022" w:rsidRPr="00F610E7">
        <w:rPr>
          <w:rFonts w:ascii="Book Antiqua" w:hAnsi="Book Antiqua" w:cs="Arial"/>
        </w:rPr>
        <w:t xml:space="preserve"> evaluated</w:t>
      </w:r>
      <w:r w:rsidR="00805103" w:rsidRPr="00F610E7">
        <w:rPr>
          <w:rFonts w:ascii="Book Antiqua" w:hAnsi="Book Antiqua" w:cs="Arial"/>
        </w:rPr>
        <w:t>.</w:t>
      </w:r>
      <w:r w:rsidR="00CD0E45" w:rsidRPr="00F610E7">
        <w:rPr>
          <w:rFonts w:ascii="Book Antiqua" w:hAnsi="Book Antiqua" w:cs="Arial"/>
        </w:rPr>
        <w:t xml:space="preserve"> </w:t>
      </w:r>
    </w:p>
    <w:p w14:paraId="331761E7" w14:textId="77777777" w:rsidR="00E456C5" w:rsidRPr="00F610E7" w:rsidRDefault="00E456C5" w:rsidP="00B70F2D">
      <w:pPr>
        <w:adjustRightInd w:val="0"/>
        <w:snapToGrid w:val="0"/>
        <w:spacing w:line="360" w:lineRule="auto"/>
        <w:jc w:val="both"/>
        <w:rPr>
          <w:rFonts w:ascii="Book Antiqua" w:hAnsi="Book Antiqua" w:cs="Arial"/>
          <w:b/>
        </w:rPr>
      </w:pPr>
    </w:p>
    <w:p w14:paraId="0AD5ECB7" w14:textId="7B4CA06B" w:rsidR="00E456C5" w:rsidRPr="00F610E7" w:rsidRDefault="00E456C5" w:rsidP="00B70F2D">
      <w:pPr>
        <w:adjustRightInd w:val="0"/>
        <w:snapToGrid w:val="0"/>
        <w:spacing w:line="360" w:lineRule="auto"/>
        <w:jc w:val="both"/>
        <w:rPr>
          <w:rFonts w:ascii="Book Antiqua" w:hAnsi="Book Antiqua" w:cs="Arial"/>
        </w:rPr>
      </w:pPr>
      <w:r w:rsidRPr="00F610E7">
        <w:rPr>
          <w:rFonts w:ascii="Book Antiqua" w:hAnsi="Book Antiqua" w:cs="Arial"/>
          <w:b/>
        </w:rPr>
        <w:t>RESULTS</w:t>
      </w:r>
      <w:r w:rsidR="00805103" w:rsidRPr="00F610E7">
        <w:rPr>
          <w:rFonts w:ascii="Book Antiqua" w:hAnsi="Book Antiqua" w:cs="Arial"/>
          <w:b/>
        </w:rPr>
        <w:t>:</w:t>
      </w:r>
      <w:r w:rsidR="00E67719" w:rsidRPr="00F610E7">
        <w:rPr>
          <w:rFonts w:ascii="Book Antiqua" w:hAnsi="Book Antiqua" w:cs="Arial"/>
          <w:b/>
        </w:rPr>
        <w:t xml:space="preserve"> </w:t>
      </w:r>
      <w:r w:rsidR="00E432E5" w:rsidRPr="00F610E7">
        <w:rPr>
          <w:rFonts w:ascii="Book Antiqua" w:hAnsi="Book Antiqua" w:cs="Arial"/>
        </w:rPr>
        <w:t>Among 1</w:t>
      </w:r>
      <w:r w:rsidR="00A724C6" w:rsidRPr="00F610E7">
        <w:rPr>
          <w:rFonts w:ascii="Book Antiqua" w:hAnsi="Book Antiqua" w:cs="Arial"/>
        </w:rPr>
        <w:t>13</w:t>
      </w:r>
      <w:r w:rsidR="00E432E5" w:rsidRPr="00F610E7">
        <w:rPr>
          <w:rFonts w:ascii="Book Antiqua" w:hAnsi="Book Antiqua" w:cs="Arial"/>
        </w:rPr>
        <w:t xml:space="preserve"> patients, </w:t>
      </w:r>
      <w:r w:rsidR="008218C6" w:rsidRPr="00F610E7">
        <w:rPr>
          <w:rFonts w:ascii="Book Antiqua" w:hAnsi="Book Antiqua" w:cs="Arial"/>
        </w:rPr>
        <w:t xml:space="preserve">there were </w:t>
      </w:r>
      <w:r w:rsidR="00805103" w:rsidRPr="00F610E7">
        <w:rPr>
          <w:rFonts w:ascii="Book Antiqua" w:hAnsi="Book Antiqua" w:cs="Arial"/>
        </w:rPr>
        <w:t>75</w:t>
      </w:r>
      <w:r w:rsidR="00E432E5" w:rsidRPr="00F610E7">
        <w:rPr>
          <w:rFonts w:ascii="Book Antiqua" w:hAnsi="Book Antiqua" w:cs="Arial"/>
        </w:rPr>
        <w:t xml:space="preserve"> </w:t>
      </w:r>
      <w:r w:rsidR="00805103" w:rsidRPr="00F610E7">
        <w:rPr>
          <w:rFonts w:ascii="Book Antiqua" w:hAnsi="Book Antiqua" w:cs="Arial"/>
        </w:rPr>
        <w:t>patients</w:t>
      </w:r>
      <w:r w:rsidR="001A11DE" w:rsidRPr="00F610E7">
        <w:rPr>
          <w:rFonts w:ascii="Book Antiqua" w:hAnsi="Book Antiqua" w:cs="Arial"/>
        </w:rPr>
        <w:t xml:space="preserve"> </w:t>
      </w:r>
      <w:r w:rsidR="008218C6" w:rsidRPr="00F610E7">
        <w:rPr>
          <w:rFonts w:ascii="Book Antiqua" w:hAnsi="Book Antiqua" w:cs="Arial"/>
        </w:rPr>
        <w:t>(66.4%) with</w:t>
      </w:r>
      <w:r w:rsidR="00E432E5" w:rsidRPr="00F610E7">
        <w:rPr>
          <w:rFonts w:ascii="Book Antiqua" w:hAnsi="Book Antiqua" w:cs="Arial"/>
        </w:rPr>
        <w:t xml:space="preserve"> resectable</w:t>
      </w:r>
      <w:r w:rsidR="008218C6" w:rsidRPr="00F610E7">
        <w:rPr>
          <w:rFonts w:ascii="Book Antiqua" w:hAnsi="Book Antiqua" w:cs="Arial"/>
        </w:rPr>
        <w:t>,</w:t>
      </w:r>
      <w:r w:rsidR="00805103" w:rsidRPr="00F610E7">
        <w:rPr>
          <w:rFonts w:ascii="Book Antiqua" w:hAnsi="Book Antiqua" w:cs="Arial"/>
        </w:rPr>
        <w:t xml:space="preserve"> </w:t>
      </w:r>
      <w:r w:rsidR="008218C6" w:rsidRPr="00F610E7">
        <w:rPr>
          <w:rFonts w:ascii="Book Antiqua" w:hAnsi="Book Antiqua" w:cs="Arial"/>
        </w:rPr>
        <w:t>34 patients (30.1%) with borderline resectable</w:t>
      </w:r>
      <w:r w:rsidR="001A11DE" w:rsidRPr="00F610E7">
        <w:rPr>
          <w:rFonts w:ascii="Book Antiqua" w:hAnsi="Book Antiqua" w:cs="Arial"/>
        </w:rPr>
        <w:t>,</w:t>
      </w:r>
      <w:r w:rsidR="008218C6" w:rsidRPr="00F610E7">
        <w:rPr>
          <w:rFonts w:ascii="Book Antiqua" w:hAnsi="Book Antiqua" w:cs="Arial"/>
        </w:rPr>
        <w:t xml:space="preserve"> </w:t>
      </w:r>
      <w:r w:rsidR="00805103" w:rsidRPr="00F610E7">
        <w:rPr>
          <w:rFonts w:ascii="Book Antiqua" w:hAnsi="Book Antiqua" w:cs="Arial"/>
        </w:rPr>
        <w:t xml:space="preserve">and </w:t>
      </w:r>
      <w:r w:rsidR="008218C6" w:rsidRPr="00F610E7">
        <w:rPr>
          <w:rFonts w:ascii="Book Antiqua" w:hAnsi="Book Antiqua" w:cs="Arial"/>
        </w:rPr>
        <w:t>4 patients</w:t>
      </w:r>
      <w:r w:rsidR="001A11DE" w:rsidRPr="00F610E7">
        <w:rPr>
          <w:rFonts w:ascii="Book Antiqua" w:hAnsi="Book Antiqua" w:cs="Arial"/>
        </w:rPr>
        <w:t xml:space="preserve"> </w:t>
      </w:r>
      <w:r w:rsidR="008218C6" w:rsidRPr="00F610E7">
        <w:rPr>
          <w:rFonts w:ascii="Book Antiqua" w:hAnsi="Book Antiqua" w:cs="Arial"/>
        </w:rPr>
        <w:t>(3.5%) with</w:t>
      </w:r>
      <w:r w:rsidR="00805103" w:rsidRPr="00F610E7">
        <w:rPr>
          <w:rFonts w:ascii="Book Antiqua" w:hAnsi="Book Antiqua" w:cs="Arial"/>
        </w:rPr>
        <w:t xml:space="preserve"> locally advanced pancrea</w:t>
      </w:r>
      <w:r w:rsidR="008218C6" w:rsidRPr="00F610E7">
        <w:rPr>
          <w:rFonts w:ascii="Book Antiqua" w:hAnsi="Book Antiqua" w:cs="Arial"/>
        </w:rPr>
        <w:t>tic cancer</w:t>
      </w:r>
      <w:r w:rsidR="00805103" w:rsidRPr="00F610E7">
        <w:rPr>
          <w:rFonts w:ascii="Book Antiqua" w:hAnsi="Book Antiqua" w:cs="Arial"/>
        </w:rPr>
        <w:t xml:space="preserve">. </w:t>
      </w:r>
      <w:r w:rsidR="00E432E5" w:rsidRPr="00F610E7">
        <w:rPr>
          <w:rFonts w:ascii="Book Antiqua" w:hAnsi="Book Antiqua" w:cs="Arial"/>
        </w:rPr>
        <w:t>Mean disease</w:t>
      </w:r>
      <w:r w:rsidR="001A11DE" w:rsidRPr="00F610E7">
        <w:rPr>
          <w:rFonts w:ascii="Book Antiqua" w:hAnsi="Book Antiqua" w:cs="Arial"/>
        </w:rPr>
        <w:t>-</w:t>
      </w:r>
      <w:r w:rsidR="00E432E5" w:rsidRPr="00F610E7">
        <w:rPr>
          <w:rFonts w:ascii="Book Antiqua" w:hAnsi="Book Antiqua" w:cs="Arial"/>
        </w:rPr>
        <w:t>free survival was 24.8 month</w:t>
      </w:r>
      <w:r w:rsidR="001A11DE" w:rsidRPr="00F610E7">
        <w:rPr>
          <w:rFonts w:ascii="Book Antiqua" w:hAnsi="Book Antiqua" w:cs="Arial"/>
        </w:rPr>
        <w:t>s</w:t>
      </w:r>
      <w:r w:rsidR="00E432E5" w:rsidRPr="00F610E7">
        <w:rPr>
          <w:rFonts w:ascii="Book Antiqua" w:hAnsi="Book Antiqua" w:cs="Arial"/>
        </w:rPr>
        <w:t xml:space="preserve"> (95% confidential interval: 19.6-30.1) with </w:t>
      </w:r>
      <w:r w:rsidR="001A11DE" w:rsidRPr="00F610E7">
        <w:rPr>
          <w:rFonts w:ascii="Book Antiqua" w:hAnsi="Book Antiqua" w:cs="Arial"/>
        </w:rPr>
        <w:t xml:space="preserve">a </w:t>
      </w:r>
      <w:r w:rsidR="00E432E5" w:rsidRPr="00F610E7">
        <w:rPr>
          <w:rFonts w:ascii="Book Antiqua" w:hAnsi="Book Antiqua" w:cs="Arial"/>
        </w:rPr>
        <w:t>5-year disease-free survival rate</w:t>
      </w:r>
      <w:r w:rsidR="001A11DE" w:rsidRPr="00F610E7">
        <w:rPr>
          <w:rFonts w:ascii="Book Antiqua" w:hAnsi="Book Antiqua" w:cs="Arial"/>
        </w:rPr>
        <w:t xml:space="preserve"> of 49.7%</w:t>
      </w:r>
      <w:r w:rsidR="00CF2309" w:rsidRPr="00F610E7">
        <w:rPr>
          <w:rFonts w:ascii="Book Antiqua" w:hAnsi="Book Antiqua" w:cs="Arial"/>
        </w:rPr>
        <w:t xml:space="preserve">. Pretreatment </w:t>
      </w:r>
      <w:r w:rsidR="00805103" w:rsidRPr="00F610E7">
        <w:rPr>
          <w:rFonts w:ascii="Book Antiqua" w:hAnsi="Book Antiqua" w:cs="Arial"/>
        </w:rPr>
        <w:t xml:space="preserve">tumor size </w:t>
      </w:r>
      <w:r w:rsidR="00805103" w:rsidRPr="00F610E7">
        <w:rPr>
          <w:rFonts w:ascii="Book Antiqua" w:eastAsiaTheme="minorHAnsi" w:hAnsi="Book Antiqua" w:cs="Arial"/>
        </w:rPr>
        <w:t>≥</w:t>
      </w:r>
      <w:r w:rsidR="001270C6" w:rsidRPr="00F610E7">
        <w:rPr>
          <w:rFonts w:ascii="Book Antiqua" w:eastAsia="SimSun" w:hAnsi="Book Antiqua" w:cs="Arial" w:hint="eastAsia"/>
          <w:lang w:eastAsia="zh-CN"/>
        </w:rPr>
        <w:t xml:space="preserve"> </w:t>
      </w:r>
      <w:r w:rsidR="00805103" w:rsidRPr="00F610E7">
        <w:rPr>
          <w:rFonts w:ascii="Book Antiqua" w:hAnsi="Book Antiqua" w:cs="Arial"/>
        </w:rPr>
        <w:t>2.4</w:t>
      </w:r>
      <w:r w:rsidR="001A11DE" w:rsidRPr="00F610E7">
        <w:rPr>
          <w:rFonts w:ascii="Book Antiqua" w:hAnsi="Book Antiqua" w:cs="Arial"/>
        </w:rPr>
        <w:t xml:space="preserve"> </w:t>
      </w:r>
      <w:r w:rsidR="00805103" w:rsidRPr="00F610E7">
        <w:rPr>
          <w:rFonts w:ascii="Book Antiqua" w:hAnsi="Book Antiqua" w:cs="Arial"/>
        </w:rPr>
        <w:t xml:space="preserve">cm </w:t>
      </w:r>
      <w:r w:rsidR="001270C6" w:rsidRPr="00F610E7">
        <w:rPr>
          <w:rFonts w:ascii="Book Antiqua" w:eastAsia="SimSun" w:hAnsi="Book Antiqua" w:cs="Arial" w:hint="eastAsia"/>
          <w:lang w:eastAsia="zh-CN"/>
        </w:rPr>
        <w:t>[</w:t>
      </w:r>
      <w:r w:rsidR="00805103" w:rsidRPr="00F610E7">
        <w:rPr>
          <w:rFonts w:ascii="Book Antiqua" w:hAnsi="Book Antiqua" w:cs="Arial"/>
        </w:rPr>
        <w:t>Exp(B)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3.60</w:t>
      </w:r>
      <w:r w:rsidR="00CF2309" w:rsidRPr="00F610E7">
        <w:rPr>
          <w:rFonts w:ascii="Book Antiqua" w:hAnsi="Book Antiqua" w:cs="Arial"/>
        </w:rPr>
        <w:t xml:space="preserve">8, </w:t>
      </w:r>
      <w:r w:rsidR="001270C6" w:rsidRPr="00F610E7">
        <w:rPr>
          <w:rFonts w:ascii="Book Antiqua" w:hAnsi="Book Antiqua" w:cs="Arial"/>
        </w:rPr>
        <w:t>95%CI:</w:t>
      </w:r>
      <w:r w:rsidR="001A11DE" w:rsidRPr="00F610E7">
        <w:rPr>
          <w:rFonts w:ascii="Book Antiqua" w:hAnsi="Book Antiqua" w:cs="Arial"/>
        </w:rPr>
        <w:t xml:space="preserve"> </w:t>
      </w:r>
      <w:r w:rsidR="00CF2309" w:rsidRPr="00F610E7">
        <w:rPr>
          <w:rFonts w:ascii="Book Antiqua" w:hAnsi="Book Antiqua" w:cs="Arial"/>
        </w:rPr>
        <w:t xml:space="preserve">1.512-8.609, </w:t>
      </w:r>
      <w:r w:rsidR="001270C6" w:rsidRPr="00F610E7">
        <w:rPr>
          <w:rFonts w:ascii="Book Antiqua" w:hAnsi="Book Antiqua" w:cs="Arial"/>
          <w:i/>
        </w:rPr>
        <w:t>P =</w:t>
      </w:r>
      <w:r w:rsidR="001A11DE" w:rsidRPr="00F610E7">
        <w:rPr>
          <w:rFonts w:ascii="Book Antiqua" w:hAnsi="Book Antiqua" w:cs="Arial"/>
        </w:rPr>
        <w:t xml:space="preserve"> </w:t>
      </w:r>
      <w:r w:rsidR="00CF2309" w:rsidRPr="00F610E7">
        <w:rPr>
          <w:rFonts w:ascii="Book Antiqua" w:hAnsi="Book Antiqua" w:cs="Arial"/>
        </w:rPr>
        <w:t>0.0</w:t>
      </w:r>
      <w:r w:rsidR="0062305A" w:rsidRPr="00F610E7">
        <w:rPr>
          <w:rFonts w:ascii="Book Antiqua" w:hAnsi="Book Antiqua" w:cs="Arial"/>
        </w:rPr>
        <w:t>4</w:t>
      </w:r>
      <w:r w:rsidR="00CF2309" w:rsidRPr="00F610E7">
        <w:rPr>
          <w:rFonts w:ascii="Book Antiqua" w:hAnsi="Book Antiqua" w:cs="Arial"/>
        </w:rPr>
        <w:t>4</w:t>
      </w:r>
      <w:r w:rsidR="001270C6" w:rsidRPr="00F610E7">
        <w:rPr>
          <w:rFonts w:ascii="Book Antiqua" w:eastAsia="SimSun" w:hAnsi="Book Antiqua" w:cs="Arial" w:hint="eastAsia"/>
          <w:lang w:eastAsia="zh-CN"/>
        </w:rPr>
        <w:t>]</w:t>
      </w:r>
      <w:r w:rsidR="00CF2309" w:rsidRPr="00F610E7">
        <w:rPr>
          <w:rFonts w:ascii="Book Antiqua" w:hAnsi="Book Antiqua" w:cs="Arial"/>
        </w:rPr>
        <w:t xml:space="preserve"> and </w:t>
      </w:r>
      <w:r w:rsidR="001A11DE" w:rsidRPr="00F610E7">
        <w:rPr>
          <w:rFonts w:ascii="Book Antiqua" w:hAnsi="Book Antiqua" w:cs="Arial"/>
        </w:rPr>
        <w:t>r</w:t>
      </w:r>
      <w:r w:rsidR="00CD0E45" w:rsidRPr="00F610E7">
        <w:rPr>
          <w:rFonts w:ascii="Book Antiqua" w:hAnsi="Book Antiqua" w:cs="Arial"/>
        </w:rPr>
        <w:t>adiologic vascular invasion</w:t>
      </w:r>
      <w:r w:rsidR="00805103" w:rsidRPr="00F610E7">
        <w:rPr>
          <w:rFonts w:ascii="Book Antiqua" w:hAnsi="Book Antiqua" w:cs="Arial"/>
        </w:rPr>
        <w:t xml:space="preserve"> </w:t>
      </w:r>
      <w:r w:rsidR="001270C6" w:rsidRPr="00F610E7">
        <w:rPr>
          <w:rFonts w:ascii="Book Antiqua" w:eastAsia="SimSun" w:hAnsi="Book Antiqua" w:cs="Arial" w:hint="eastAsia"/>
          <w:lang w:eastAsia="zh-CN"/>
        </w:rPr>
        <w:t>[</w:t>
      </w:r>
      <w:r w:rsidR="00805103" w:rsidRPr="00F610E7">
        <w:rPr>
          <w:rFonts w:ascii="Book Antiqua" w:hAnsi="Book Antiqua" w:cs="Arial"/>
        </w:rPr>
        <w:t>Exp(B)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 xml:space="preserve">5.553, </w:t>
      </w:r>
      <w:r w:rsidR="001270C6" w:rsidRPr="00F610E7">
        <w:rPr>
          <w:rFonts w:ascii="Book Antiqua" w:hAnsi="Book Antiqua" w:cs="Arial"/>
        </w:rPr>
        <w:t>95%CI:</w:t>
      </w:r>
      <w:r w:rsidR="001A11DE" w:rsidRPr="00F610E7">
        <w:rPr>
          <w:rFonts w:ascii="Book Antiqua" w:hAnsi="Book Antiqua" w:cs="Arial"/>
        </w:rPr>
        <w:t xml:space="preserve"> </w:t>
      </w:r>
      <w:r w:rsidR="00CF2309" w:rsidRPr="00F610E7">
        <w:rPr>
          <w:rFonts w:ascii="Book Antiqua" w:hAnsi="Book Antiqua" w:cs="Arial"/>
        </w:rPr>
        <w:t>2.269-14.589</w:t>
      </w:r>
      <w:r w:rsidR="0062305A" w:rsidRPr="00F610E7">
        <w:rPr>
          <w:rFonts w:ascii="Book Antiqua" w:hAnsi="Book Antiqua" w:cs="Arial"/>
        </w:rPr>
        <w:t xml:space="preserve">, </w:t>
      </w:r>
      <w:r w:rsidR="001270C6" w:rsidRPr="00F610E7">
        <w:rPr>
          <w:rFonts w:ascii="Book Antiqua" w:hAnsi="Book Antiqua" w:cs="Arial"/>
          <w:i/>
        </w:rPr>
        <w:t>P =</w:t>
      </w:r>
      <w:r w:rsidR="0062305A" w:rsidRPr="00F610E7">
        <w:rPr>
          <w:rFonts w:ascii="Book Antiqua" w:hAnsi="Book Antiqua" w:cs="Arial"/>
        </w:rPr>
        <w:t xml:space="preserve"> 0.002</w:t>
      </w:r>
      <w:r w:rsidR="001270C6" w:rsidRPr="00F610E7">
        <w:rPr>
          <w:rFonts w:ascii="Book Antiqua" w:eastAsia="SimSun" w:hAnsi="Book Antiqua" w:cs="Arial" w:hint="eastAsia"/>
          <w:lang w:eastAsia="zh-CN"/>
        </w:rPr>
        <w:t>]</w:t>
      </w:r>
      <w:r w:rsidR="00CF2309" w:rsidRPr="00F610E7">
        <w:rPr>
          <w:rFonts w:ascii="Book Antiqua" w:hAnsi="Book Antiqua" w:cs="Arial"/>
        </w:rPr>
        <w:t xml:space="preserve"> were</w:t>
      </w:r>
      <w:r w:rsidR="00805103" w:rsidRPr="00F610E7">
        <w:rPr>
          <w:rFonts w:ascii="Book Antiqua" w:hAnsi="Book Antiqua" w:cs="Arial"/>
        </w:rPr>
        <w:t xml:space="preserve"> independent predictive factors </w:t>
      </w:r>
      <w:r w:rsidR="001A11DE" w:rsidRPr="00F610E7">
        <w:rPr>
          <w:rFonts w:ascii="Book Antiqua" w:hAnsi="Book Antiqua" w:cs="Arial"/>
        </w:rPr>
        <w:t xml:space="preserve">for </w:t>
      </w:r>
      <w:r w:rsidR="00805103" w:rsidRPr="00F610E7">
        <w:rPr>
          <w:rFonts w:ascii="Book Antiqua" w:hAnsi="Book Antiqua" w:cs="Arial"/>
        </w:rPr>
        <w:t>neoadjuvant treatment</w:t>
      </w:r>
      <w:r w:rsidR="00CF2309" w:rsidRPr="00F610E7">
        <w:rPr>
          <w:rFonts w:ascii="Book Antiqua" w:hAnsi="Book Antiqua" w:cs="Arial"/>
        </w:rPr>
        <w:t>.</w:t>
      </w:r>
      <w:r w:rsidR="00805103" w:rsidRPr="00F610E7">
        <w:rPr>
          <w:rFonts w:ascii="Book Antiqua" w:hAnsi="Book Antiqua" w:cs="Arial"/>
        </w:rPr>
        <w:t xml:space="preserve"> </w:t>
      </w:r>
      <w:r w:rsidR="00CF2309" w:rsidRPr="00F610E7">
        <w:rPr>
          <w:rFonts w:ascii="Book Antiqua" w:hAnsi="Book Antiqua" w:cs="Arial"/>
        </w:rPr>
        <w:t>B</w:t>
      </w:r>
      <w:r w:rsidR="00CD0E45" w:rsidRPr="00F610E7">
        <w:rPr>
          <w:rFonts w:ascii="Book Antiqua" w:hAnsi="Book Antiqua" w:cs="Arial"/>
        </w:rPr>
        <w:t>orderline resectab</w:t>
      </w:r>
      <w:r w:rsidR="00670EB6" w:rsidRPr="00F610E7">
        <w:rPr>
          <w:rFonts w:ascii="Book Antiqua" w:hAnsi="Book Antiqua" w:cs="Arial"/>
        </w:rPr>
        <w:t>i</w:t>
      </w:r>
      <w:r w:rsidR="00CD0E45" w:rsidRPr="00F610E7">
        <w:rPr>
          <w:rFonts w:ascii="Book Antiqua" w:hAnsi="Book Antiqua" w:cs="Arial"/>
        </w:rPr>
        <w:t xml:space="preserve">lity </w:t>
      </w:r>
      <w:r w:rsidR="001270C6" w:rsidRPr="00F610E7">
        <w:rPr>
          <w:rFonts w:ascii="Book Antiqua" w:eastAsia="SimSun" w:hAnsi="Book Antiqua" w:cs="Arial" w:hint="eastAsia"/>
          <w:lang w:eastAsia="zh-CN"/>
        </w:rPr>
        <w:t>[</w:t>
      </w:r>
      <w:r w:rsidR="00805103" w:rsidRPr="00F610E7">
        <w:rPr>
          <w:rFonts w:ascii="Book Antiqua" w:hAnsi="Book Antiqua" w:cs="Arial"/>
        </w:rPr>
        <w:t>Exp(B)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0.222</w:t>
      </w:r>
      <w:r w:rsidR="00B55E7D" w:rsidRPr="00F610E7">
        <w:rPr>
          <w:rFonts w:ascii="Book Antiqua" w:hAnsi="Book Antiqua" w:cs="Arial"/>
        </w:rPr>
        <w:t xml:space="preserve">, </w:t>
      </w:r>
      <w:r w:rsidR="001270C6" w:rsidRPr="00F610E7">
        <w:rPr>
          <w:rFonts w:ascii="Book Antiqua" w:hAnsi="Book Antiqua" w:cs="Arial"/>
          <w:i/>
        </w:rPr>
        <w:t xml:space="preserve">P </w:t>
      </w:r>
      <w:r w:rsidR="00B55E7D" w:rsidRPr="00F610E7">
        <w:rPr>
          <w:rFonts w:ascii="Book Antiqua" w:hAnsi="Book Antiqua" w:cs="Arial"/>
        </w:rPr>
        <w:t>=</w:t>
      </w:r>
      <w:r w:rsidR="001270C6" w:rsidRPr="00F610E7">
        <w:rPr>
          <w:rFonts w:ascii="Book Antiqua" w:eastAsia="SimSun" w:hAnsi="Book Antiqua" w:cs="Arial" w:hint="eastAsia"/>
          <w:lang w:eastAsia="zh-CN"/>
        </w:rPr>
        <w:t xml:space="preserve"> </w:t>
      </w:r>
      <w:r w:rsidR="00274806" w:rsidRPr="00F610E7">
        <w:rPr>
          <w:rFonts w:ascii="Book Antiqua" w:hAnsi="Book Antiqua" w:cs="Arial"/>
        </w:rPr>
        <w:t>0.008</w:t>
      </w:r>
      <w:r w:rsidR="001270C6" w:rsidRPr="00F610E7">
        <w:rPr>
          <w:rFonts w:ascii="Book Antiqua" w:eastAsia="SimSun" w:hAnsi="Book Antiqua" w:cs="Arial" w:hint="eastAsia"/>
          <w:lang w:eastAsia="zh-CN"/>
        </w:rPr>
        <w:t>]</w:t>
      </w:r>
      <w:r w:rsidR="00805103" w:rsidRPr="00F610E7">
        <w:rPr>
          <w:rFonts w:ascii="Book Antiqua" w:hAnsi="Book Antiqua" w:cs="Arial"/>
        </w:rPr>
        <w:t>, pancreatic head cancer i</w:t>
      </w:r>
      <w:r w:rsidR="00CD0E45" w:rsidRPr="00F610E7">
        <w:rPr>
          <w:rFonts w:ascii="Book Antiqua" w:hAnsi="Book Antiqua" w:cs="Arial"/>
        </w:rPr>
        <w:t xml:space="preserve">nvolving </w:t>
      </w:r>
      <w:r w:rsidR="001A11DE" w:rsidRPr="00F610E7">
        <w:rPr>
          <w:rFonts w:ascii="Book Antiqua" w:hAnsi="Book Antiqua" w:cs="Arial"/>
        </w:rPr>
        <w:t xml:space="preserve">the </w:t>
      </w:r>
      <w:r w:rsidR="00CD0E45" w:rsidRPr="00F610E7">
        <w:rPr>
          <w:rFonts w:ascii="Book Antiqua" w:hAnsi="Book Antiqua" w:cs="Arial"/>
        </w:rPr>
        <w:t xml:space="preserve">pancreatic neck </w:t>
      </w:r>
      <w:r w:rsidR="001270C6" w:rsidRPr="00F610E7">
        <w:rPr>
          <w:rFonts w:ascii="Book Antiqua" w:eastAsia="SimSun" w:hAnsi="Book Antiqua" w:cs="Arial" w:hint="eastAsia"/>
          <w:lang w:eastAsia="zh-CN"/>
        </w:rPr>
        <w:t>[</w:t>
      </w:r>
      <w:r w:rsidR="00805103" w:rsidRPr="00F610E7">
        <w:rPr>
          <w:rFonts w:ascii="Book Antiqua" w:hAnsi="Book Antiqua" w:cs="Arial"/>
        </w:rPr>
        <w:t>Exp(B)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9.461</w:t>
      </w:r>
      <w:r w:rsidR="00274806" w:rsidRPr="00F610E7">
        <w:rPr>
          <w:rFonts w:ascii="Book Antiqua" w:hAnsi="Book Antiqua" w:cs="Arial"/>
        </w:rPr>
        <w:t>,</w:t>
      </w:r>
      <w:r w:rsidR="001270C6" w:rsidRPr="00F610E7">
        <w:rPr>
          <w:rFonts w:ascii="Book Antiqua" w:eastAsia="SimSun" w:hAnsi="Book Antiqua" w:cs="Arial" w:hint="eastAsia"/>
          <w:lang w:eastAsia="zh-CN"/>
        </w:rPr>
        <w:t xml:space="preserve"> </w:t>
      </w:r>
      <w:r w:rsidR="001270C6" w:rsidRPr="00F610E7">
        <w:rPr>
          <w:rFonts w:ascii="Book Antiqua" w:hAnsi="Book Antiqua" w:cs="Arial"/>
          <w:i/>
        </w:rPr>
        <w:t xml:space="preserve">P </w:t>
      </w:r>
      <w:r w:rsidR="00B55E7D" w:rsidRPr="00F610E7">
        <w:rPr>
          <w:rFonts w:ascii="Book Antiqua" w:hAnsi="Book Antiqua" w:cs="Arial"/>
        </w:rPr>
        <w:t>=</w:t>
      </w:r>
      <w:r w:rsidR="001270C6" w:rsidRPr="00F610E7">
        <w:rPr>
          <w:rFonts w:ascii="Book Antiqua" w:eastAsia="SimSun" w:hAnsi="Book Antiqua" w:cs="Arial" w:hint="eastAsia"/>
          <w:lang w:eastAsia="zh-CN"/>
        </w:rPr>
        <w:t xml:space="preserve"> </w:t>
      </w:r>
      <w:r w:rsidR="00274806" w:rsidRPr="00F610E7">
        <w:rPr>
          <w:rFonts w:ascii="Book Antiqua" w:hAnsi="Book Antiqua" w:cs="Arial"/>
        </w:rPr>
        <w:t>0.001</w:t>
      </w:r>
      <w:r w:rsidR="001270C6" w:rsidRPr="00F610E7">
        <w:rPr>
          <w:rFonts w:ascii="Book Antiqua" w:eastAsia="SimSun" w:hAnsi="Book Antiqua" w:cs="Arial" w:hint="eastAsia"/>
          <w:lang w:eastAsia="zh-CN"/>
        </w:rPr>
        <w:t>]</w:t>
      </w:r>
      <w:r w:rsidR="00E02BE9" w:rsidRPr="00F610E7">
        <w:rPr>
          <w:rFonts w:ascii="Book Antiqua" w:hAnsi="Book Antiqua" w:cs="Arial"/>
        </w:rPr>
        <w:t xml:space="preserve"> </w:t>
      </w:r>
      <w:r w:rsidR="00CD0E45" w:rsidRPr="00F610E7">
        <w:rPr>
          <w:rFonts w:ascii="Book Antiqua" w:hAnsi="Book Antiqua" w:cs="Arial"/>
        </w:rPr>
        <w:t>and arterial invasion</w:t>
      </w:r>
      <w:r w:rsidR="00805103" w:rsidRPr="00F610E7">
        <w:rPr>
          <w:rFonts w:ascii="Book Antiqua" w:hAnsi="Book Antiqua" w:cs="Arial"/>
        </w:rPr>
        <w:t xml:space="preserve"> </w:t>
      </w:r>
      <w:r w:rsidR="001270C6" w:rsidRPr="00F610E7">
        <w:rPr>
          <w:rFonts w:ascii="Book Antiqua" w:eastAsia="SimSun" w:hAnsi="Book Antiqua" w:cs="Arial" w:hint="eastAsia"/>
          <w:lang w:eastAsia="zh-CN"/>
        </w:rPr>
        <w:t>[</w:t>
      </w:r>
      <w:r w:rsidR="001270C6" w:rsidRPr="00F610E7">
        <w:rPr>
          <w:rFonts w:ascii="Book Antiqua" w:hAnsi="Book Antiqua" w:cs="Arial"/>
        </w:rPr>
        <w:t>Exp</w:t>
      </w:r>
      <w:r w:rsidR="00805103" w:rsidRPr="00F610E7">
        <w:rPr>
          <w:rFonts w:ascii="Book Antiqua" w:hAnsi="Book Antiqua" w:cs="Arial"/>
        </w:rPr>
        <w:t>(B)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6.208</w:t>
      </w:r>
      <w:r w:rsidR="001270C6" w:rsidRPr="00F610E7">
        <w:rPr>
          <w:rFonts w:ascii="Book Antiqua" w:eastAsia="SimSun" w:hAnsi="Book Antiqua" w:cs="Arial" w:hint="eastAsia"/>
          <w:lang w:eastAsia="zh-CN"/>
        </w:rPr>
        <w:t>,</w:t>
      </w:r>
      <w:r w:rsidR="00B55E7D" w:rsidRPr="00F610E7">
        <w:rPr>
          <w:rFonts w:ascii="Book Antiqua" w:hAnsi="Book Antiqua" w:cs="Arial"/>
        </w:rPr>
        <w:t xml:space="preserve"> </w:t>
      </w:r>
      <w:r w:rsidR="001270C6" w:rsidRPr="00F610E7">
        <w:rPr>
          <w:rFonts w:ascii="Book Antiqua" w:hAnsi="Book Antiqua" w:cs="Arial"/>
          <w:i/>
        </w:rPr>
        <w:t xml:space="preserve">P </w:t>
      </w:r>
      <w:r w:rsidR="00B55E7D" w:rsidRPr="00F610E7">
        <w:rPr>
          <w:rFonts w:ascii="Book Antiqua" w:hAnsi="Book Antiqua" w:cs="Arial"/>
        </w:rPr>
        <w:t>=</w:t>
      </w:r>
      <w:r w:rsidR="001270C6" w:rsidRPr="00F610E7">
        <w:rPr>
          <w:rFonts w:ascii="Book Antiqua" w:eastAsia="SimSun" w:hAnsi="Book Antiqua" w:cs="Arial" w:hint="eastAsia"/>
          <w:lang w:eastAsia="zh-CN"/>
        </w:rPr>
        <w:t xml:space="preserve"> </w:t>
      </w:r>
      <w:r w:rsidR="00274806" w:rsidRPr="00F610E7">
        <w:rPr>
          <w:rFonts w:ascii="Book Antiqua" w:hAnsi="Book Antiqua" w:cs="Arial"/>
        </w:rPr>
        <w:t>0.010</w:t>
      </w:r>
      <w:r w:rsidR="001270C6" w:rsidRPr="00F610E7">
        <w:rPr>
          <w:rFonts w:ascii="Book Antiqua" w:eastAsia="SimSun" w:hAnsi="Book Antiqua" w:cs="Arial" w:hint="eastAsia"/>
          <w:lang w:eastAsia="zh-CN"/>
        </w:rPr>
        <w:t>]</w:t>
      </w:r>
      <w:r w:rsidR="00805103" w:rsidRPr="00F610E7">
        <w:rPr>
          <w:rFonts w:ascii="Book Antiqua" w:hAnsi="Book Antiqua" w:cs="Arial"/>
        </w:rPr>
        <w:t xml:space="preserve">, and adjusted </w:t>
      </w:r>
      <w:r w:rsidR="00885C11" w:rsidRPr="00F610E7">
        <w:rPr>
          <w:rFonts w:ascii="Book Antiqua" w:hAnsi="Book Antiqua" w:cs="Arial"/>
        </w:rPr>
        <w:t>CA19-9</w:t>
      </w:r>
      <w:r w:rsidR="001A11DE" w:rsidRPr="00F610E7">
        <w:rPr>
          <w:rFonts w:ascii="Book Antiqua" w:hAnsi="Book Antiqua" w:cs="Arial"/>
        </w:rPr>
        <w:t xml:space="preserve"> </w:t>
      </w:r>
      <w:r w:rsidR="00805103" w:rsidRPr="00F610E7">
        <w:rPr>
          <w:rFonts w:ascii="Book Antiqua" w:eastAsiaTheme="minorHAnsi" w:hAnsi="Book Antiqua" w:cs="Arial"/>
        </w:rPr>
        <w:t>≥</w:t>
      </w:r>
      <w:r w:rsidR="00805103" w:rsidRPr="00F610E7">
        <w:rPr>
          <w:rFonts w:ascii="Book Antiqua" w:hAnsi="Book Antiqua" w:cs="Arial"/>
        </w:rPr>
        <w:t xml:space="preserve"> 50 </w:t>
      </w:r>
      <w:r w:rsidR="001270C6" w:rsidRPr="00F610E7">
        <w:rPr>
          <w:rFonts w:ascii="Book Antiqua" w:eastAsia="SimSun" w:hAnsi="Book Antiqua" w:cs="Arial" w:hint="eastAsia"/>
          <w:lang w:eastAsia="zh-CN"/>
        </w:rPr>
        <w:t>[</w:t>
      </w:r>
      <w:r w:rsidR="00805103" w:rsidRPr="00F610E7">
        <w:rPr>
          <w:rFonts w:ascii="Book Antiqua" w:hAnsi="Book Antiqua" w:cs="Arial"/>
        </w:rPr>
        <w:t>Exp(B)</w:t>
      </w:r>
      <w:r w:rsidR="001A11DE" w:rsidRPr="00F610E7">
        <w:rPr>
          <w:rFonts w:ascii="Book Antiqua" w:hAnsi="Book Antiqua" w:cs="Arial"/>
        </w:rPr>
        <w:t xml:space="preserve"> </w:t>
      </w:r>
      <w:r w:rsidR="00805103" w:rsidRPr="00F610E7">
        <w:rPr>
          <w:rFonts w:ascii="Book Antiqua" w:hAnsi="Book Antiqua" w:cs="Arial"/>
        </w:rPr>
        <w:t>=</w:t>
      </w:r>
      <w:r w:rsidR="001A11DE" w:rsidRPr="00F610E7">
        <w:rPr>
          <w:rFonts w:ascii="Book Antiqua" w:hAnsi="Book Antiqua" w:cs="Arial"/>
        </w:rPr>
        <w:t xml:space="preserve"> </w:t>
      </w:r>
      <w:r w:rsidR="00805103" w:rsidRPr="00F610E7">
        <w:rPr>
          <w:rFonts w:ascii="Book Antiqua" w:hAnsi="Book Antiqua" w:cs="Arial"/>
        </w:rPr>
        <w:t>1.972</w:t>
      </w:r>
      <w:r w:rsidR="00B55E7D" w:rsidRPr="00F610E7">
        <w:rPr>
          <w:rFonts w:ascii="Book Antiqua" w:hAnsi="Book Antiqua" w:cs="Arial"/>
        </w:rPr>
        <w:t xml:space="preserve"> </w:t>
      </w:r>
      <w:r w:rsidR="001270C6" w:rsidRPr="00F610E7">
        <w:rPr>
          <w:rFonts w:ascii="Book Antiqua" w:hAnsi="Book Antiqua" w:cs="Arial"/>
          <w:i/>
        </w:rPr>
        <w:t xml:space="preserve">P </w:t>
      </w:r>
      <w:r w:rsidR="00B55E7D" w:rsidRPr="00F610E7">
        <w:rPr>
          <w:rFonts w:ascii="Book Antiqua" w:hAnsi="Book Antiqua" w:cs="Arial"/>
        </w:rPr>
        <w:t>=</w:t>
      </w:r>
      <w:r w:rsidR="001270C6" w:rsidRPr="00F610E7">
        <w:rPr>
          <w:rFonts w:ascii="Book Antiqua" w:eastAsia="SimSun" w:hAnsi="Book Antiqua" w:cs="Arial" w:hint="eastAsia"/>
          <w:lang w:eastAsia="zh-CN"/>
        </w:rPr>
        <w:t xml:space="preserve"> </w:t>
      </w:r>
      <w:r w:rsidR="00274806" w:rsidRPr="00F610E7">
        <w:rPr>
          <w:rFonts w:ascii="Book Antiqua" w:hAnsi="Book Antiqua" w:cs="Arial"/>
        </w:rPr>
        <w:t>0.019</w:t>
      </w:r>
      <w:r w:rsidR="001270C6" w:rsidRPr="00F610E7">
        <w:rPr>
          <w:rFonts w:ascii="Book Antiqua" w:eastAsia="SimSun" w:hAnsi="Book Antiqua" w:cs="Arial" w:hint="eastAsia"/>
          <w:lang w:eastAsia="zh-CN"/>
        </w:rPr>
        <w:t>]</w:t>
      </w:r>
      <w:r w:rsidR="00805103" w:rsidRPr="00F610E7">
        <w:rPr>
          <w:rFonts w:ascii="Book Antiqua" w:hAnsi="Book Antiqua" w:cs="Arial"/>
        </w:rPr>
        <w:t xml:space="preserve"> were identified as prognostic clinical factors to predict tumor recurrence. </w:t>
      </w:r>
    </w:p>
    <w:p w14:paraId="73434FA8" w14:textId="77777777" w:rsidR="00E456C5" w:rsidRPr="00F610E7" w:rsidRDefault="00E456C5" w:rsidP="00B70F2D">
      <w:pPr>
        <w:adjustRightInd w:val="0"/>
        <w:snapToGrid w:val="0"/>
        <w:spacing w:line="360" w:lineRule="auto"/>
        <w:jc w:val="both"/>
        <w:rPr>
          <w:rFonts w:ascii="Book Antiqua" w:hAnsi="Book Antiqua" w:cs="Arial"/>
        </w:rPr>
      </w:pPr>
    </w:p>
    <w:p w14:paraId="73514435" w14:textId="1BDC4128" w:rsidR="00E67719" w:rsidRPr="00F610E7" w:rsidRDefault="00BF74AC" w:rsidP="00B70F2D">
      <w:pPr>
        <w:adjustRightInd w:val="0"/>
        <w:snapToGrid w:val="0"/>
        <w:spacing w:line="360" w:lineRule="auto"/>
        <w:jc w:val="both"/>
        <w:rPr>
          <w:rFonts w:ascii="Book Antiqua" w:hAnsi="Book Antiqua" w:cs="Arial"/>
        </w:rPr>
      </w:pPr>
      <w:r w:rsidRPr="00F610E7">
        <w:rPr>
          <w:rFonts w:ascii="Book Antiqua" w:hAnsi="Book Antiqua" w:cs="Arial"/>
          <w:b/>
        </w:rPr>
        <w:t>C</w:t>
      </w:r>
      <w:r w:rsidR="00E456C5" w:rsidRPr="00F610E7">
        <w:rPr>
          <w:rFonts w:ascii="Book Antiqua" w:hAnsi="Book Antiqua" w:cs="Arial"/>
          <w:b/>
        </w:rPr>
        <w:t>ONCLUSION</w:t>
      </w:r>
      <w:r w:rsidR="00E432E5" w:rsidRPr="00F610E7">
        <w:rPr>
          <w:rFonts w:ascii="Book Antiqua" w:hAnsi="Book Antiqua" w:cs="Arial"/>
          <w:b/>
        </w:rPr>
        <w:t xml:space="preserve">: </w:t>
      </w:r>
      <w:r w:rsidR="00A47022" w:rsidRPr="00F610E7">
        <w:rPr>
          <w:rFonts w:ascii="Book Antiqua" w:hAnsi="Book Antiqua" w:cs="Arial"/>
        </w:rPr>
        <w:t>T</w:t>
      </w:r>
      <w:r w:rsidR="00D5298A" w:rsidRPr="00F610E7">
        <w:rPr>
          <w:rFonts w:ascii="Book Antiqua" w:hAnsi="Book Antiqua" w:cs="Arial"/>
        </w:rPr>
        <w:t xml:space="preserve">he suggested </w:t>
      </w:r>
      <w:r w:rsidR="00E432E5" w:rsidRPr="00F610E7">
        <w:rPr>
          <w:rFonts w:ascii="Book Antiqua" w:hAnsi="Book Antiqua" w:cs="Arial"/>
        </w:rPr>
        <w:t xml:space="preserve">preoperative defining system </w:t>
      </w:r>
      <w:r w:rsidR="00D5298A" w:rsidRPr="00F610E7">
        <w:rPr>
          <w:rFonts w:ascii="Book Antiqua" w:hAnsi="Book Antiqua" w:cs="Arial"/>
        </w:rPr>
        <w:t xml:space="preserve">can help </w:t>
      </w:r>
      <w:r w:rsidR="001A11DE" w:rsidRPr="00F610E7">
        <w:rPr>
          <w:rFonts w:ascii="Book Antiqua" w:hAnsi="Book Antiqua" w:cs="Arial"/>
        </w:rPr>
        <w:t xml:space="preserve">with designing </w:t>
      </w:r>
      <w:r w:rsidR="00D5298A" w:rsidRPr="00F610E7">
        <w:rPr>
          <w:rFonts w:ascii="Book Antiqua" w:hAnsi="Book Antiqua" w:cs="Arial"/>
        </w:rPr>
        <w:t>treatment plan</w:t>
      </w:r>
      <w:r w:rsidR="001A11DE" w:rsidRPr="00F610E7">
        <w:rPr>
          <w:rFonts w:ascii="Book Antiqua" w:hAnsi="Book Antiqua" w:cs="Arial"/>
        </w:rPr>
        <w:t>s</w:t>
      </w:r>
      <w:r w:rsidR="00D5298A" w:rsidRPr="00F610E7">
        <w:rPr>
          <w:rFonts w:ascii="Book Antiqua" w:hAnsi="Book Antiqua" w:cs="Arial"/>
        </w:rPr>
        <w:t xml:space="preserve"> </w:t>
      </w:r>
      <w:r w:rsidR="001A11DE" w:rsidRPr="00F610E7">
        <w:rPr>
          <w:rFonts w:ascii="Book Antiqua" w:hAnsi="Book Antiqua" w:cs="Arial"/>
        </w:rPr>
        <w:t xml:space="preserve">and </w:t>
      </w:r>
      <w:r w:rsidR="00CF2309" w:rsidRPr="00F610E7">
        <w:rPr>
          <w:rFonts w:ascii="Book Antiqua" w:hAnsi="Book Antiqua" w:cs="Arial"/>
        </w:rPr>
        <w:t>also</w:t>
      </w:r>
      <w:r w:rsidR="00D5298A" w:rsidRPr="00F610E7">
        <w:rPr>
          <w:rFonts w:ascii="Book Antiqua" w:hAnsi="Book Antiqua" w:cs="Arial"/>
        </w:rPr>
        <w:t xml:space="preserve"> predict</w:t>
      </w:r>
      <w:r w:rsidR="00E432E5" w:rsidRPr="00F610E7">
        <w:rPr>
          <w:rFonts w:ascii="Book Antiqua" w:hAnsi="Book Antiqua" w:cs="Arial"/>
        </w:rPr>
        <w:t xml:space="preserve"> oncologic outcome</w:t>
      </w:r>
      <w:r w:rsidR="00D5298A" w:rsidRPr="00F610E7">
        <w:rPr>
          <w:rFonts w:ascii="Book Antiqua" w:hAnsi="Book Antiqua" w:cs="Arial"/>
        </w:rPr>
        <w:t>s.</w:t>
      </w:r>
      <w:r w:rsidR="00E432E5" w:rsidRPr="00F610E7">
        <w:rPr>
          <w:rFonts w:ascii="Book Antiqua" w:hAnsi="Book Antiqua" w:cs="Arial"/>
        </w:rPr>
        <w:t xml:space="preserve"> </w:t>
      </w:r>
    </w:p>
    <w:p w14:paraId="54B8BD48" w14:textId="77777777" w:rsidR="00A77439" w:rsidRPr="00F610E7" w:rsidRDefault="00A77439" w:rsidP="00B70F2D">
      <w:pPr>
        <w:adjustRightInd w:val="0"/>
        <w:snapToGrid w:val="0"/>
        <w:spacing w:line="360" w:lineRule="auto"/>
        <w:jc w:val="both"/>
        <w:rPr>
          <w:rFonts w:ascii="Book Antiqua" w:hAnsi="Book Antiqua" w:cs="Arial"/>
          <w:b/>
        </w:rPr>
      </w:pPr>
    </w:p>
    <w:p w14:paraId="6B224D2D" w14:textId="4CCC7E81" w:rsidR="0061652C" w:rsidRPr="00F610E7" w:rsidRDefault="004E2144" w:rsidP="00B70F2D">
      <w:pPr>
        <w:adjustRightInd w:val="0"/>
        <w:snapToGrid w:val="0"/>
        <w:spacing w:line="360" w:lineRule="auto"/>
        <w:jc w:val="both"/>
        <w:rPr>
          <w:rFonts w:ascii="Book Antiqua" w:hAnsi="Book Antiqua" w:cs="Arial"/>
        </w:rPr>
      </w:pPr>
      <w:r w:rsidRPr="00F610E7">
        <w:rPr>
          <w:rFonts w:ascii="Book Antiqua" w:hAnsi="Book Antiqua" w:cs="Arial"/>
          <w:b/>
        </w:rPr>
        <w:t xml:space="preserve">Key </w:t>
      </w:r>
      <w:r w:rsidR="001270C6" w:rsidRPr="00F610E7">
        <w:rPr>
          <w:rFonts w:ascii="Book Antiqua" w:hAnsi="Book Antiqua" w:cs="Arial"/>
          <w:b/>
        </w:rPr>
        <w:t>words</w:t>
      </w:r>
      <w:r w:rsidR="00E456C5" w:rsidRPr="00F610E7">
        <w:rPr>
          <w:rFonts w:ascii="Book Antiqua" w:hAnsi="Book Antiqua" w:cs="Arial"/>
        </w:rPr>
        <w:t xml:space="preserve">: </w:t>
      </w:r>
      <w:r w:rsidR="001270C6" w:rsidRPr="00F610E7">
        <w:rPr>
          <w:rFonts w:ascii="Book Antiqua" w:hAnsi="Book Antiqua" w:cs="Arial"/>
        </w:rPr>
        <w:t xml:space="preserve">Pancreas </w:t>
      </w:r>
      <w:r w:rsidR="00E456C5" w:rsidRPr="00F610E7">
        <w:rPr>
          <w:rFonts w:ascii="Book Antiqua" w:hAnsi="Book Antiqua" w:cs="Arial"/>
        </w:rPr>
        <w:t xml:space="preserve">head cancer; </w:t>
      </w:r>
      <w:r w:rsidR="001270C6" w:rsidRPr="00F610E7">
        <w:rPr>
          <w:rFonts w:ascii="Book Antiqua" w:hAnsi="Book Antiqua" w:cs="Arial"/>
        </w:rPr>
        <w:t xml:space="preserve">Preoperative </w:t>
      </w:r>
      <w:r w:rsidR="00E456C5" w:rsidRPr="00F610E7">
        <w:rPr>
          <w:rFonts w:ascii="Book Antiqua" w:hAnsi="Book Antiqua" w:cs="Arial"/>
        </w:rPr>
        <w:t>defining system;</w:t>
      </w:r>
      <w:r w:rsidRPr="00F610E7">
        <w:rPr>
          <w:rFonts w:ascii="Book Antiqua" w:hAnsi="Book Antiqua" w:cs="Arial"/>
        </w:rPr>
        <w:t xml:space="preserve"> </w:t>
      </w:r>
      <w:r w:rsidR="001270C6" w:rsidRPr="00F610E7">
        <w:rPr>
          <w:rFonts w:ascii="Book Antiqua" w:hAnsi="Book Antiqua" w:cs="Arial"/>
        </w:rPr>
        <w:t xml:space="preserve">Borderline </w:t>
      </w:r>
      <w:r w:rsidRPr="00F610E7">
        <w:rPr>
          <w:rFonts w:ascii="Book Antiqua" w:hAnsi="Book Antiqua" w:cs="Arial"/>
        </w:rPr>
        <w:t>resectable</w:t>
      </w:r>
      <w:r w:rsidR="00E456C5" w:rsidRPr="00F610E7">
        <w:rPr>
          <w:rFonts w:ascii="Book Antiqua" w:hAnsi="Book Antiqua" w:cs="Arial"/>
        </w:rPr>
        <w:t xml:space="preserve">; </w:t>
      </w:r>
      <w:r w:rsidR="001270C6" w:rsidRPr="00F610E7">
        <w:rPr>
          <w:rFonts w:ascii="Book Antiqua" w:hAnsi="Book Antiqua" w:cs="Arial"/>
        </w:rPr>
        <w:t>Adjusted CA</w:t>
      </w:r>
      <w:r w:rsidR="00E456C5" w:rsidRPr="00F610E7">
        <w:rPr>
          <w:rFonts w:ascii="Book Antiqua" w:hAnsi="Book Antiqua" w:cs="Arial"/>
        </w:rPr>
        <w:t xml:space="preserve">19-9; </w:t>
      </w:r>
      <w:r w:rsidR="001270C6" w:rsidRPr="00F610E7">
        <w:rPr>
          <w:rFonts w:ascii="Book Antiqua" w:hAnsi="Book Antiqua" w:cs="Arial"/>
        </w:rPr>
        <w:t xml:space="preserve">Neoadjuvant </w:t>
      </w:r>
      <w:r w:rsidR="00E456C5" w:rsidRPr="00F610E7">
        <w:rPr>
          <w:rFonts w:ascii="Book Antiqua" w:hAnsi="Book Antiqua" w:cs="Arial"/>
        </w:rPr>
        <w:t>therapy</w:t>
      </w:r>
    </w:p>
    <w:p w14:paraId="3B01DFFE" w14:textId="77777777" w:rsidR="00460DCF" w:rsidRPr="00F610E7" w:rsidRDefault="00460DCF" w:rsidP="00B70F2D">
      <w:pPr>
        <w:adjustRightInd w:val="0"/>
        <w:snapToGrid w:val="0"/>
        <w:spacing w:line="360" w:lineRule="auto"/>
        <w:jc w:val="both"/>
        <w:rPr>
          <w:rFonts w:ascii="Book Antiqua" w:eastAsia="SimSun" w:hAnsi="Book Antiqua" w:cs="Arial"/>
          <w:b/>
          <w:lang w:eastAsia="zh-CN"/>
        </w:rPr>
      </w:pPr>
    </w:p>
    <w:p w14:paraId="6C04CAF3" w14:textId="77777777" w:rsidR="001270C6" w:rsidRPr="00F610E7" w:rsidRDefault="001270C6" w:rsidP="001270C6">
      <w:pPr>
        <w:widowControl w:val="0"/>
        <w:adjustRightInd w:val="0"/>
        <w:snapToGrid w:val="0"/>
        <w:spacing w:line="360" w:lineRule="auto"/>
        <w:jc w:val="both"/>
        <w:rPr>
          <w:rFonts w:ascii="Book Antiqua" w:eastAsia="SimSun" w:hAnsi="Book Antiqua" w:cs="Times New Roman"/>
          <w:kern w:val="2"/>
          <w:lang w:eastAsia="zh-CN"/>
        </w:rPr>
      </w:pPr>
      <w:bookmarkStart w:id="193" w:name="OLE_LINK52"/>
      <w:bookmarkStart w:id="194" w:name="OLE_LINK2775"/>
      <w:bookmarkStart w:id="195" w:name="OLE_LINK2658"/>
      <w:bookmarkStart w:id="196" w:name="OLE_LINK2732"/>
      <w:bookmarkStart w:id="197" w:name="OLE_LINK2695"/>
      <w:bookmarkStart w:id="198" w:name="OLE_LINK2654"/>
      <w:bookmarkStart w:id="199" w:name="OLE_LINK2608"/>
      <w:bookmarkStart w:id="200" w:name="OLE_LINK2563"/>
      <w:bookmarkStart w:id="201" w:name="OLE_LINK2467"/>
      <w:bookmarkStart w:id="202" w:name="OLE_LINK2448"/>
      <w:bookmarkStart w:id="203" w:name="OLE_LINK2353"/>
      <w:bookmarkStart w:id="204" w:name="OLE_LINK2332"/>
      <w:bookmarkStart w:id="205" w:name="OLE_LINK768"/>
      <w:bookmarkStart w:id="206" w:name="OLE_LINK2186"/>
      <w:bookmarkStart w:id="207" w:name="OLE_LINK1975"/>
      <w:bookmarkStart w:id="208" w:name="OLE_LINK1887"/>
      <w:bookmarkStart w:id="209" w:name="OLE_LINK1797"/>
      <w:bookmarkStart w:id="210" w:name="OLE_LINK1727"/>
      <w:bookmarkStart w:id="211" w:name="OLE_LINK1694"/>
      <w:bookmarkStart w:id="212" w:name="OLE_LINK1546"/>
      <w:bookmarkStart w:id="213" w:name="OLE_LINK1469"/>
      <w:bookmarkStart w:id="214" w:name="OLE_LINK1356"/>
      <w:bookmarkStart w:id="215" w:name="OLE_LINK1581"/>
      <w:bookmarkStart w:id="216" w:name="OLE_LINK1497"/>
      <w:bookmarkStart w:id="217" w:name="OLE_LINK1429"/>
      <w:bookmarkStart w:id="218" w:name="OLE_LINK1375"/>
      <w:bookmarkStart w:id="219" w:name="OLE_LINK1438"/>
      <w:bookmarkStart w:id="220" w:name="OLE_LINK11"/>
      <w:bookmarkStart w:id="221" w:name="OLE_LINK1666"/>
      <w:bookmarkStart w:id="222" w:name="OLE_LINK1571"/>
      <w:bookmarkStart w:id="223" w:name="OLE_LINK1519"/>
      <w:bookmarkStart w:id="224" w:name="OLE_LINK1348"/>
      <w:bookmarkStart w:id="225" w:name="OLE_LINK1174"/>
      <w:bookmarkStart w:id="226" w:name="OLE_LINK1327"/>
      <w:bookmarkStart w:id="227" w:name="OLE_LINK1062"/>
      <w:bookmarkStart w:id="228" w:name="OLE_LINK1140"/>
      <w:bookmarkStart w:id="229" w:name="OLE_LINK1195"/>
      <w:bookmarkStart w:id="230" w:name="OLE_LINK1037"/>
      <w:bookmarkStart w:id="231" w:name="OLE_LINK2"/>
      <w:bookmarkStart w:id="232" w:name="OLE_LINK359"/>
      <w:bookmarkStart w:id="233" w:name="OLE_LINK364"/>
      <w:bookmarkStart w:id="234" w:name="OLE_LINK363"/>
      <w:r w:rsidRPr="00F610E7">
        <w:rPr>
          <w:rFonts w:ascii="Book Antiqua" w:eastAsia="SimSun" w:hAnsi="Book Antiqua" w:cs="Times New Roman"/>
          <w:b/>
          <w:kern w:val="2"/>
          <w:lang w:eastAsia="zh-CN"/>
        </w:rPr>
        <w:lastRenderedPageBreak/>
        <w:t>© The Author(s) 2016.</w:t>
      </w:r>
      <w:r w:rsidRPr="00F610E7">
        <w:rPr>
          <w:rFonts w:ascii="Book Antiqua" w:eastAsia="SimSun" w:hAnsi="Book Antiqua" w:cs="Times New Roman"/>
          <w:kern w:val="2"/>
          <w:lang w:eastAsia="zh-CN"/>
        </w:rPr>
        <w:t xml:space="preserve"> Published by Baishideng Publishing Group Inc. All rights reserved.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5C1DFC6B" w14:textId="77777777" w:rsidR="001270C6" w:rsidRPr="00F610E7" w:rsidRDefault="001270C6" w:rsidP="00B70F2D">
      <w:pPr>
        <w:adjustRightInd w:val="0"/>
        <w:snapToGrid w:val="0"/>
        <w:spacing w:line="360" w:lineRule="auto"/>
        <w:jc w:val="both"/>
        <w:rPr>
          <w:rFonts w:ascii="Book Antiqua" w:eastAsia="SimSun" w:hAnsi="Book Antiqua" w:cs="Arial"/>
          <w:b/>
          <w:lang w:eastAsia="zh-CN"/>
        </w:rPr>
      </w:pPr>
    </w:p>
    <w:p w14:paraId="403B9125" w14:textId="16FF4BB8" w:rsidR="0061652C" w:rsidRPr="00F610E7" w:rsidRDefault="001270C6" w:rsidP="00B70F2D">
      <w:pPr>
        <w:adjustRightInd w:val="0"/>
        <w:snapToGrid w:val="0"/>
        <w:spacing w:line="360" w:lineRule="auto"/>
        <w:jc w:val="both"/>
        <w:rPr>
          <w:rFonts w:ascii="Book Antiqua" w:hAnsi="Book Antiqua"/>
        </w:rPr>
      </w:pPr>
      <w:r w:rsidRPr="00F610E7">
        <w:rPr>
          <w:rFonts w:ascii="Book Antiqua" w:hAnsi="Book Antiqua" w:cs="Arial"/>
          <w:b/>
        </w:rPr>
        <w:t>Core</w:t>
      </w:r>
      <w:r w:rsidRPr="00F610E7">
        <w:rPr>
          <w:rFonts w:ascii="Book Antiqua" w:eastAsia="SimSun" w:hAnsi="Book Antiqua" w:cs="Arial" w:hint="eastAsia"/>
          <w:b/>
          <w:lang w:eastAsia="zh-CN"/>
        </w:rPr>
        <w:t xml:space="preserve"> </w:t>
      </w:r>
      <w:r w:rsidR="00460DCF" w:rsidRPr="00F610E7">
        <w:rPr>
          <w:rFonts w:ascii="Book Antiqua" w:hAnsi="Book Antiqua" w:cs="Arial"/>
          <w:b/>
        </w:rPr>
        <w:t xml:space="preserve">tip: </w:t>
      </w:r>
      <w:r w:rsidR="00460DCF" w:rsidRPr="00F610E7">
        <w:rPr>
          <w:rFonts w:ascii="Book Antiqua" w:hAnsi="Book Antiqua" w:cs="Arial"/>
        </w:rPr>
        <w:t>Owing to the anatomical complexity of the pancreas head cancer, it is not always easy to share the exact disease status among multidisciplinary treatment members. So, we made a preoperative defining system, which contained the important clinical variables (resectability, tumor location, vascular relationship, adjacent org</w:t>
      </w:r>
      <w:r w:rsidR="00644B4C" w:rsidRPr="00F610E7">
        <w:rPr>
          <w:rFonts w:ascii="Book Antiqua" w:hAnsi="Book Antiqua" w:cs="Arial"/>
        </w:rPr>
        <w:t>an involvement, preoperative CA</w:t>
      </w:r>
      <w:r w:rsidR="00460DCF" w:rsidRPr="00F610E7">
        <w:rPr>
          <w:rFonts w:ascii="Book Antiqua" w:hAnsi="Book Antiqua" w:cs="Arial"/>
        </w:rPr>
        <w:t>19-9, vascular anomaly) to decide the treatment plan for pancreas head cancer. Through internal validation, we proved that this system could be useful not only to clarify the disease characteristics but also to predict oncologic outcomes of pancreas head cancer</w:t>
      </w:r>
      <w:r w:rsidR="00460DCF" w:rsidRPr="00F610E7">
        <w:rPr>
          <w:rFonts w:ascii="Book Antiqua" w:hAnsi="Book Antiqua"/>
        </w:rPr>
        <w:t>.</w:t>
      </w:r>
    </w:p>
    <w:p w14:paraId="4342B714" w14:textId="77777777" w:rsidR="00460DCF" w:rsidRPr="00F610E7" w:rsidRDefault="00460DCF" w:rsidP="00B70F2D">
      <w:pPr>
        <w:adjustRightInd w:val="0"/>
        <w:snapToGrid w:val="0"/>
        <w:spacing w:line="360" w:lineRule="auto"/>
        <w:jc w:val="both"/>
        <w:rPr>
          <w:rFonts w:ascii="Book Antiqua" w:hAnsi="Book Antiqua"/>
        </w:rPr>
      </w:pPr>
    </w:p>
    <w:p w14:paraId="2D62D936" w14:textId="77777777" w:rsidR="00644B4C" w:rsidRPr="00F610E7" w:rsidRDefault="00644B4C" w:rsidP="00644B4C">
      <w:pPr>
        <w:adjustRightInd w:val="0"/>
        <w:snapToGrid w:val="0"/>
        <w:spacing w:line="360" w:lineRule="auto"/>
        <w:jc w:val="both"/>
        <w:rPr>
          <w:rFonts w:ascii="Book Antiqua" w:eastAsia="SimSun" w:hAnsi="Book Antiqua" w:cs="Times New Roman"/>
          <w:kern w:val="2"/>
          <w:lang w:eastAsia="zh-CN"/>
        </w:rPr>
      </w:pPr>
      <w:r w:rsidRPr="00F610E7">
        <w:rPr>
          <w:rFonts w:ascii="Book Antiqua" w:hAnsi="Book Antiqua" w:cs="Arial"/>
        </w:rPr>
        <w:t>Yang</w:t>
      </w:r>
      <w:r w:rsidRPr="00F610E7">
        <w:rPr>
          <w:rFonts w:ascii="Book Antiqua" w:eastAsia="SimSun" w:hAnsi="Book Antiqua" w:cs="Arial" w:hint="eastAsia"/>
          <w:lang w:eastAsia="zh-CN"/>
        </w:rPr>
        <w:t xml:space="preserve"> SJ</w:t>
      </w:r>
      <w:r w:rsidRPr="00F610E7">
        <w:rPr>
          <w:rFonts w:ascii="Book Antiqua" w:hAnsi="Book Antiqua" w:cs="Arial"/>
        </w:rPr>
        <w:t>,</w:t>
      </w:r>
      <w:r w:rsidRPr="00F610E7">
        <w:rPr>
          <w:rFonts w:ascii="Book Antiqua" w:hAnsi="Book Antiqua" w:cs="Arial" w:hint="eastAsia"/>
        </w:rPr>
        <w:t xml:space="preserve"> </w:t>
      </w:r>
      <w:r w:rsidRPr="00F610E7">
        <w:rPr>
          <w:rFonts w:ascii="Book Antiqua" w:hAnsi="Book Antiqua" w:cs="Arial"/>
        </w:rPr>
        <w:t>Hwang</w:t>
      </w:r>
      <w:r w:rsidRPr="00F610E7">
        <w:rPr>
          <w:rFonts w:ascii="Book Antiqua" w:eastAsia="SimSun" w:hAnsi="Book Antiqua" w:cs="Arial" w:hint="eastAsia"/>
          <w:lang w:eastAsia="zh-CN"/>
        </w:rPr>
        <w:t xml:space="preserve"> HK</w:t>
      </w:r>
      <w:r w:rsidRPr="00F610E7">
        <w:rPr>
          <w:rFonts w:ascii="Book Antiqua" w:hAnsi="Book Antiqua" w:cs="Arial" w:hint="eastAsia"/>
        </w:rPr>
        <w:t xml:space="preserve">, </w:t>
      </w:r>
      <w:r w:rsidRPr="00F610E7">
        <w:rPr>
          <w:rFonts w:ascii="Book Antiqua" w:hAnsi="Book Antiqua" w:cs="Arial"/>
        </w:rPr>
        <w:t>Kang</w:t>
      </w:r>
      <w:r w:rsidRPr="00F610E7">
        <w:rPr>
          <w:rFonts w:ascii="Book Antiqua" w:eastAsia="SimSun" w:hAnsi="Book Antiqua" w:cs="Arial" w:hint="eastAsia"/>
          <w:lang w:eastAsia="zh-CN"/>
        </w:rPr>
        <w:t xml:space="preserve"> CM</w:t>
      </w:r>
      <w:r w:rsidRPr="00F610E7">
        <w:rPr>
          <w:rFonts w:ascii="Book Antiqua" w:hAnsi="Book Antiqua" w:cs="Arial"/>
        </w:rPr>
        <w:t>, Lee</w:t>
      </w:r>
      <w:r w:rsidRPr="00F610E7">
        <w:rPr>
          <w:rFonts w:ascii="Book Antiqua" w:eastAsia="SimSun" w:hAnsi="Book Antiqua" w:cs="Arial" w:hint="eastAsia"/>
          <w:lang w:eastAsia="zh-CN"/>
        </w:rPr>
        <w:t xml:space="preserve"> WJ.</w:t>
      </w:r>
      <w:r w:rsidRPr="00F610E7">
        <w:rPr>
          <w:rFonts w:ascii="Book Antiqua" w:hAnsi="Book Antiqua" w:cs="Arial" w:hint="eastAsia"/>
        </w:rPr>
        <w:t xml:space="preserve"> </w:t>
      </w:r>
      <w:r w:rsidRPr="00F610E7">
        <w:rPr>
          <w:rFonts w:ascii="Book Antiqua" w:hAnsi="Book Antiqua" w:cs="Arial"/>
        </w:rPr>
        <w:t>Preoperative defining system for pancreatic head cancer considering surgical resection</w:t>
      </w:r>
      <w:r w:rsidRPr="00F610E7">
        <w:rPr>
          <w:rFonts w:ascii="Book Antiqua" w:eastAsia="SimSun" w:hAnsi="Book Antiqua" w:cs="Arial" w:hint="eastAsia"/>
          <w:lang w:eastAsia="zh-CN"/>
        </w:rPr>
        <w:t xml:space="preserve">. </w:t>
      </w:r>
      <w:bookmarkStart w:id="235" w:name="OLE_LINK110"/>
      <w:bookmarkStart w:id="236" w:name="OLE_LINK111"/>
      <w:bookmarkStart w:id="237" w:name="OLE_LINK140"/>
      <w:bookmarkStart w:id="238" w:name="OLE_LINK699"/>
      <w:bookmarkStart w:id="239" w:name="OLE_LINK658"/>
      <w:bookmarkStart w:id="240" w:name="OLE_LINK1236"/>
      <w:bookmarkStart w:id="241" w:name="OLE_LINK1369"/>
      <w:bookmarkStart w:id="242" w:name="OLE_LINK1802"/>
      <w:bookmarkStart w:id="243" w:name="OLE_LINK1719"/>
      <w:bookmarkStart w:id="244" w:name="OLE_LINK1796"/>
      <w:bookmarkStart w:id="245" w:name="OLE_LINK1869"/>
      <w:bookmarkStart w:id="246" w:name="OLE_LINK1875"/>
      <w:bookmarkStart w:id="247" w:name="OLE_LINK1917"/>
      <w:bookmarkStart w:id="248" w:name="OLE_LINK1942"/>
      <w:bookmarkStart w:id="249" w:name="OLE_LINK2176"/>
      <w:bookmarkStart w:id="250" w:name="OLE_LINK2074"/>
      <w:bookmarkStart w:id="251" w:name="OLE_LINK2158"/>
      <w:bookmarkStart w:id="252" w:name="OLE_LINK2206"/>
      <w:bookmarkStart w:id="253" w:name="OLE_LINK2028"/>
      <w:bookmarkStart w:id="254" w:name="OLE_LINK3314"/>
      <w:bookmarkStart w:id="255" w:name="OLE_LINK3369"/>
      <w:bookmarkStart w:id="256" w:name="OLE_LINK2039"/>
      <w:bookmarkStart w:id="257" w:name="OLE_LINK2178"/>
      <w:bookmarkStart w:id="258" w:name="OLE_LINK2212"/>
      <w:bookmarkStart w:id="259" w:name="OLE_LINK2245"/>
      <w:bookmarkStart w:id="260" w:name="OLE_LINK2285"/>
      <w:bookmarkStart w:id="261" w:name="OLE_LINK2329"/>
      <w:bookmarkStart w:id="262" w:name="OLE_LINK2309"/>
      <w:bookmarkStart w:id="263" w:name="OLE_LINK2287"/>
      <w:bookmarkStart w:id="264" w:name="OLE_LINK2413"/>
      <w:bookmarkStart w:id="265" w:name="OLE_LINK2349"/>
      <w:bookmarkStart w:id="266" w:name="OLE_LINK2756"/>
      <w:bookmarkStart w:id="267" w:name="OLE_LINK48"/>
      <w:bookmarkStart w:id="268" w:name="OLE_LINK47"/>
      <w:bookmarkStart w:id="269" w:name="OLE_LINK57"/>
      <w:bookmarkStart w:id="270" w:name="OLE_LINK2735"/>
      <w:bookmarkStart w:id="271" w:name="OLE_LINK2564"/>
      <w:bookmarkStart w:id="272" w:name="OLE_LINK2187"/>
      <w:bookmarkStart w:id="273" w:name="OLE_LINK747"/>
      <w:bookmarkStart w:id="274" w:name="OLE_LINK3321"/>
      <w:bookmarkStart w:id="275" w:name="OLE_LINK1712"/>
      <w:bookmarkStart w:id="276" w:name="OLE_LINK1681"/>
      <w:bookmarkStart w:id="277" w:name="OLE_LINK1500"/>
      <w:bookmarkStart w:id="278" w:name="OLE_LINK1442"/>
      <w:bookmarkStart w:id="279" w:name="OLE_LINK1381"/>
      <w:bookmarkStart w:id="280" w:name="OLE_LINK16"/>
      <w:bookmarkStart w:id="281" w:name="OLE_LINK1439"/>
      <w:bookmarkStart w:id="282" w:name="OLE_LINK1388"/>
      <w:bookmarkStart w:id="283" w:name="OLE_LINK1572"/>
      <w:bookmarkStart w:id="284" w:name="OLE_LINK1440"/>
      <w:bookmarkStart w:id="285" w:name="OLE_LINK1423"/>
      <w:bookmarkStart w:id="286" w:name="OLE_LINK1175"/>
      <w:bookmarkStart w:id="287" w:name="OLE_LINK1166"/>
      <w:bookmarkStart w:id="288" w:name="OLE_LINK1038"/>
      <w:bookmarkStart w:id="289" w:name="OLE_LINK366"/>
      <w:bookmarkStart w:id="290" w:name="OLE_LINK377"/>
      <w:bookmarkStart w:id="291" w:name="OLE_LINK341"/>
      <w:bookmarkStart w:id="292" w:name="OLE_LINK196"/>
      <w:bookmarkStart w:id="293" w:name="OLE_LINK200"/>
      <w:bookmarkStart w:id="294" w:name="OLE_LINK199"/>
      <w:r w:rsidRPr="00F610E7">
        <w:rPr>
          <w:rFonts w:ascii="Book Antiqua" w:eastAsia="SimSun" w:hAnsi="Book Antiqua" w:cs="Times New Roman"/>
          <w:i/>
          <w:kern w:val="2"/>
          <w:lang w:eastAsia="zh-CN"/>
        </w:rPr>
        <w:t xml:space="preserve">World J Gastroenterol </w:t>
      </w:r>
      <w:r w:rsidRPr="00F610E7">
        <w:rPr>
          <w:rFonts w:ascii="Book Antiqua" w:eastAsia="SimSun" w:hAnsi="Book Antiqua" w:cs="Times New Roman"/>
          <w:kern w:val="2"/>
          <w:lang w:eastAsia="zh-CN"/>
        </w:rPr>
        <w:t>2016; In press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14:paraId="4433B73F" w14:textId="77777777" w:rsidR="00644B4C" w:rsidRPr="00F610E7" w:rsidRDefault="00644B4C" w:rsidP="00644B4C">
      <w:pPr>
        <w:widowControl w:val="0"/>
        <w:adjustRightInd w:val="0"/>
        <w:snapToGrid w:val="0"/>
        <w:spacing w:line="360" w:lineRule="auto"/>
        <w:jc w:val="both"/>
        <w:rPr>
          <w:rFonts w:ascii="Book Antiqua" w:eastAsia="SimSun" w:hAnsi="Book Antiqua" w:cs="Times New Roman"/>
          <w:kern w:val="2"/>
          <w:lang w:eastAsia="zh-CN"/>
        </w:rPr>
      </w:pPr>
    </w:p>
    <w:p w14:paraId="07187A10" w14:textId="36D02A61" w:rsidR="00644B4C" w:rsidRPr="00F610E7" w:rsidRDefault="00644B4C" w:rsidP="00644B4C">
      <w:pPr>
        <w:adjustRightInd w:val="0"/>
        <w:snapToGrid w:val="0"/>
        <w:spacing w:line="360" w:lineRule="auto"/>
        <w:jc w:val="both"/>
        <w:rPr>
          <w:rFonts w:ascii="Book Antiqua" w:hAnsi="Book Antiqua" w:cs="Arial"/>
        </w:rPr>
      </w:pPr>
    </w:p>
    <w:p w14:paraId="0EB8F8FD" w14:textId="77777777" w:rsidR="00460DCF" w:rsidRPr="00F610E7" w:rsidRDefault="00460DCF" w:rsidP="00B70F2D">
      <w:pPr>
        <w:adjustRightInd w:val="0"/>
        <w:snapToGrid w:val="0"/>
        <w:spacing w:line="360" w:lineRule="auto"/>
        <w:jc w:val="both"/>
        <w:rPr>
          <w:rFonts w:ascii="Book Antiqua" w:hAnsi="Book Antiqua" w:cs="Arial"/>
        </w:rPr>
      </w:pPr>
    </w:p>
    <w:p w14:paraId="7A5DCD6D" w14:textId="77777777" w:rsidR="00460DCF" w:rsidRPr="00F610E7" w:rsidRDefault="00460DCF" w:rsidP="00B70F2D">
      <w:pPr>
        <w:adjustRightInd w:val="0"/>
        <w:snapToGrid w:val="0"/>
        <w:spacing w:line="360" w:lineRule="auto"/>
        <w:jc w:val="both"/>
        <w:rPr>
          <w:rFonts w:ascii="Book Antiqua" w:hAnsi="Book Antiqua" w:cs="Arial"/>
          <w:b/>
        </w:rPr>
      </w:pPr>
    </w:p>
    <w:p w14:paraId="7B9ED47E" w14:textId="77777777" w:rsidR="00460DCF" w:rsidRPr="00F610E7" w:rsidRDefault="00460DCF" w:rsidP="00B70F2D">
      <w:pPr>
        <w:adjustRightInd w:val="0"/>
        <w:snapToGrid w:val="0"/>
        <w:spacing w:line="360" w:lineRule="auto"/>
        <w:jc w:val="both"/>
        <w:rPr>
          <w:rFonts w:ascii="Book Antiqua" w:hAnsi="Book Antiqua" w:cs="Arial"/>
          <w:b/>
        </w:rPr>
      </w:pPr>
    </w:p>
    <w:p w14:paraId="174AD665" w14:textId="77777777" w:rsidR="00460DCF" w:rsidRPr="00F610E7" w:rsidRDefault="00460DCF" w:rsidP="00B70F2D">
      <w:pPr>
        <w:adjustRightInd w:val="0"/>
        <w:snapToGrid w:val="0"/>
        <w:spacing w:line="360" w:lineRule="auto"/>
        <w:jc w:val="both"/>
        <w:rPr>
          <w:rFonts w:ascii="Book Antiqua" w:hAnsi="Book Antiqua" w:cs="Arial"/>
          <w:b/>
        </w:rPr>
      </w:pPr>
    </w:p>
    <w:p w14:paraId="384BD239" w14:textId="77777777" w:rsidR="00C70381" w:rsidRPr="00F610E7" w:rsidRDefault="00C70381">
      <w:pPr>
        <w:spacing w:after="200" w:line="276" w:lineRule="auto"/>
        <w:jc w:val="both"/>
        <w:rPr>
          <w:rFonts w:ascii="Book Antiqua" w:hAnsi="Book Antiqua" w:cs="Arial"/>
          <w:b/>
        </w:rPr>
      </w:pPr>
      <w:r w:rsidRPr="00F610E7">
        <w:rPr>
          <w:rFonts w:ascii="Book Antiqua" w:hAnsi="Book Antiqua" w:cs="Arial"/>
          <w:b/>
        </w:rPr>
        <w:br w:type="page"/>
      </w:r>
    </w:p>
    <w:p w14:paraId="4E4262CD" w14:textId="04BD58B1" w:rsidR="006C0132" w:rsidRPr="00F610E7" w:rsidRDefault="00C70381" w:rsidP="00B70F2D">
      <w:pPr>
        <w:adjustRightInd w:val="0"/>
        <w:snapToGrid w:val="0"/>
        <w:spacing w:line="360" w:lineRule="auto"/>
        <w:jc w:val="both"/>
        <w:rPr>
          <w:rFonts w:ascii="Book Antiqua" w:hAnsi="Book Antiqua" w:cs="Arial"/>
          <w:b/>
        </w:rPr>
      </w:pPr>
      <w:r w:rsidRPr="00F610E7">
        <w:rPr>
          <w:rFonts w:ascii="Book Antiqua" w:hAnsi="Book Antiqua" w:cs="Arial"/>
          <w:b/>
        </w:rPr>
        <w:lastRenderedPageBreak/>
        <w:t>INTRODUCTION</w:t>
      </w:r>
    </w:p>
    <w:p w14:paraId="63D51EAC" w14:textId="6C0CF047" w:rsidR="000D67B7" w:rsidRPr="00F610E7" w:rsidRDefault="000D67B7" w:rsidP="00B70F2D">
      <w:pPr>
        <w:adjustRightInd w:val="0"/>
        <w:snapToGrid w:val="0"/>
        <w:spacing w:line="360" w:lineRule="auto"/>
        <w:jc w:val="both"/>
        <w:rPr>
          <w:rFonts w:ascii="Book Antiqua" w:hAnsi="Book Antiqua" w:cs="Arial"/>
        </w:rPr>
      </w:pPr>
      <w:r w:rsidRPr="00F610E7">
        <w:rPr>
          <w:rFonts w:ascii="Book Antiqua" w:hAnsi="Book Antiqua" w:cs="Arial"/>
        </w:rPr>
        <w:t>Pancreatic cancer is one of the lethal malignant diseases arisi</w:t>
      </w:r>
      <w:r w:rsidR="008C4CFE" w:rsidRPr="00F610E7">
        <w:rPr>
          <w:rFonts w:ascii="Book Antiqua" w:hAnsi="Book Antiqua" w:cs="Arial"/>
        </w:rPr>
        <w:t xml:space="preserve">ng from </w:t>
      </w:r>
      <w:r w:rsidR="00DB45FE" w:rsidRPr="00F610E7">
        <w:rPr>
          <w:rFonts w:ascii="Book Antiqua" w:hAnsi="Book Antiqua" w:cs="Arial"/>
        </w:rPr>
        <w:t xml:space="preserve">the </w:t>
      </w:r>
      <w:r w:rsidR="008C4CFE" w:rsidRPr="00F610E7">
        <w:rPr>
          <w:rFonts w:ascii="Book Antiqua" w:hAnsi="Book Antiqua" w:cs="Arial"/>
        </w:rPr>
        <w:t>gastrointestinal tract. It is well</w:t>
      </w:r>
      <w:r w:rsidR="00DB45FE" w:rsidRPr="00F610E7">
        <w:rPr>
          <w:rFonts w:ascii="Book Antiqua" w:hAnsi="Book Antiqua" w:cs="Arial"/>
        </w:rPr>
        <w:t>-</w:t>
      </w:r>
      <w:r w:rsidR="008C4CFE" w:rsidRPr="00F610E7">
        <w:rPr>
          <w:rFonts w:ascii="Book Antiqua" w:hAnsi="Book Antiqua" w:cs="Arial"/>
        </w:rPr>
        <w:t>known that o</w:t>
      </w:r>
      <w:r w:rsidRPr="00F610E7">
        <w:rPr>
          <w:rFonts w:ascii="Book Antiqua" w:hAnsi="Book Antiqua" w:cs="Arial"/>
        </w:rPr>
        <w:t xml:space="preserve">nly margin-negative resection of the tumor </w:t>
      </w:r>
      <w:r w:rsidR="00DB45FE" w:rsidRPr="00F610E7">
        <w:rPr>
          <w:rFonts w:ascii="Book Antiqua" w:hAnsi="Book Antiqua" w:cs="Arial"/>
        </w:rPr>
        <w:t xml:space="preserve">can lead to </w:t>
      </w:r>
      <w:r w:rsidRPr="00F610E7">
        <w:rPr>
          <w:rFonts w:ascii="Book Antiqua" w:hAnsi="Book Antiqua" w:cs="Arial"/>
        </w:rPr>
        <w:t>long-term survival</w:t>
      </w:r>
      <w:r w:rsidR="00460DCF" w:rsidRPr="00F610E7">
        <w:rPr>
          <w:rFonts w:ascii="Book Antiqua" w:hAnsi="Book Antiqua" w:cs="Arial"/>
          <w:vertAlign w:val="superscript"/>
        </w:rPr>
        <w:t>[</w:t>
      </w:r>
      <w:r w:rsidR="001749E3" w:rsidRPr="00F610E7">
        <w:rPr>
          <w:rFonts w:ascii="Book Antiqua" w:hAnsi="Book Antiqua" w:cs="Arial"/>
          <w:vertAlign w:val="superscript"/>
        </w:rPr>
        <w:t>1</w:t>
      </w:r>
      <w:r w:rsidR="00460DCF" w:rsidRPr="00F610E7">
        <w:rPr>
          <w:rFonts w:ascii="Book Antiqua" w:hAnsi="Book Antiqua" w:cs="Arial"/>
          <w:vertAlign w:val="superscript"/>
        </w:rPr>
        <w:t>]</w:t>
      </w:r>
      <w:r w:rsidRPr="00F610E7">
        <w:rPr>
          <w:rFonts w:ascii="Book Antiqua" w:hAnsi="Book Antiqua" w:cs="Arial"/>
        </w:rPr>
        <w:t xml:space="preserve">. However, most patients </w:t>
      </w:r>
      <w:r w:rsidR="00DB45FE" w:rsidRPr="00F610E7">
        <w:rPr>
          <w:rFonts w:ascii="Book Antiqua" w:hAnsi="Book Antiqua" w:cs="Arial"/>
        </w:rPr>
        <w:t>treated with</w:t>
      </w:r>
      <w:r w:rsidRPr="00F610E7">
        <w:rPr>
          <w:rFonts w:ascii="Book Antiqua" w:hAnsi="Book Antiqua" w:cs="Arial"/>
        </w:rPr>
        <w:t xml:space="preserve"> curative pancreatectomy </w:t>
      </w:r>
      <w:r w:rsidR="009B6446" w:rsidRPr="00F610E7">
        <w:rPr>
          <w:rFonts w:ascii="Book Antiqua" w:hAnsi="Book Antiqua" w:cs="Arial"/>
        </w:rPr>
        <w:t>develop tumor recurrences</w:t>
      </w:r>
      <w:r w:rsidR="00D91D9D" w:rsidRPr="00F610E7">
        <w:rPr>
          <w:rFonts w:ascii="Book Antiqua" w:hAnsi="Book Antiqua" w:cs="Arial"/>
        </w:rPr>
        <w:t xml:space="preserve">, especially in </w:t>
      </w:r>
      <w:r w:rsidR="00DB45FE" w:rsidRPr="00F610E7">
        <w:rPr>
          <w:rFonts w:ascii="Book Antiqua" w:hAnsi="Book Antiqua" w:cs="Arial"/>
        </w:rPr>
        <w:t xml:space="preserve">the </w:t>
      </w:r>
      <w:r w:rsidR="00D91D9D" w:rsidRPr="00F610E7">
        <w:rPr>
          <w:rFonts w:ascii="Book Antiqua" w:hAnsi="Book Antiqua" w:cs="Arial"/>
        </w:rPr>
        <w:t>liver.</w:t>
      </w:r>
      <w:r w:rsidRPr="00F610E7">
        <w:rPr>
          <w:rFonts w:ascii="Book Antiqua" w:hAnsi="Book Antiqua" w:cs="Arial"/>
        </w:rPr>
        <w:t xml:space="preserve"> </w:t>
      </w:r>
      <w:r w:rsidR="00D91D9D" w:rsidRPr="00F610E7">
        <w:rPr>
          <w:rFonts w:ascii="Book Antiqua" w:hAnsi="Book Antiqua" w:cs="Arial"/>
        </w:rPr>
        <w:t>T</w:t>
      </w:r>
      <w:r w:rsidRPr="00F610E7">
        <w:rPr>
          <w:rFonts w:ascii="Book Antiqua" w:hAnsi="Book Antiqua" w:cs="Arial"/>
        </w:rPr>
        <w:t>heref</w:t>
      </w:r>
      <w:r w:rsidR="009B6446" w:rsidRPr="00F610E7">
        <w:rPr>
          <w:rFonts w:ascii="Book Antiqua" w:hAnsi="Book Antiqua" w:cs="Arial"/>
        </w:rPr>
        <w:t xml:space="preserve">ore, </w:t>
      </w:r>
      <w:r w:rsidR="00301256" w:rsidRPr="00F610E7">
        <w:rPr>
          <w:rFonts w:ascii="Book Antiqua" w:hAnsi="Book Antiqua" w:cs="Arial"/>
        </w:rPr>
        <w:t xml:space="preserve">effective </w:t>
      </w:r>
      <w:r w:rsidRPr="00F610E7">
        <w:rPr>
          <w:rFonts w:ascii="Book Antiqua" w:hAnsi="Book Antiqua" w:cs="Arial"/>
        </w:rPr>
        <w:t>adjuvant systemic chemotherapy should be mandatory</w:t>
      </w:r>
      <w:r w:rsidR="00460DCF" w:rsidRPr="00F610E7">
        <w:rPr>
          <w:rFonts w:ascii="Book Antiqua" w:hAnsi="Book Antiqua" w:cs="Arial"/>
          <w:vertAlign w:val="superscript"/>
        </w:rPr>
        <w:t>[</w:t>
      </w:r>
      <w:r w:rsidR="001749E3" w:rsidRPr="00F610E7">
        <w:rPr>
          <w:rFonts w:ascii="Book Antiqua" w:hAnsi="Book Antiqua" w:cs="Arial"/>
          <w:vertAlign w:val="superscript"/>
        </w:rPr>
        <w:t>2</w:t>
      </w:r>
      <w:r w:rsidR="00460DCF" w:rsidRPr="00F610E7">
        <w:rPr>
          <w:rFonts w:ascii="Book Antiqua" w:hAnsi="Book Antiqua" w:cs="Arial"/>
          <w:vertAlign w:val="superscript"/>
        </w:rPr>
        <w:t>]</w:t>
      </w:r>
      <w:r w:rsidRPr="00F610E7">
        <w:rPr>
          <w:rFonts w:ascii="Book Antiqua" w:hAnsi="Book Antiqua" w:cs="Arial"/>
        </w:rPr>
        <w:t xml:space="preserve">. </w:t>
      </w:r>
    </w:p>
    <w:p w14:paraId="0206A247" w14:textId="0341D2AA" w:rsidR="00515333" w:rsidRPr="00F610E7" w:rsidRDefault="000D67B7" w:rsidP="00C7038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 xml:space="preserve">In general, resectable pancreatic cancer is defined as </w:t>
      </w:r>
      <w:r w:rsidR="00DB45FE" w:rsidRPr="00F610E7">
        <w:rPr>
          <w:rFonts w:ascii="Book Antiqua" w:hAnsi="Book Antiqua" w:cs="Arial"/>
        </w:rPr>
        <w:t xml:space="preserve">a </w:t>
      </w:r>
      <w:r w:rsidRPr="00F610E7">
        <w:rPr>
          <w:rFonts w:ascii="Book Antiqua" w:hAnsi="Book Antiqua" w:cs="Arial"/>
        </w:rPr>
        <w:t>clinical tumor condition confined to the pancreas without radiologic evidence suggesting inva</w:t>
      </w:r>
      <w:r w:rsidR="00DB45FE" w:rsidRPr="00F610E7">
        <w:rPr>
          <w:rFonts w:ascii="Book Antiqua" w:hAnsi="Book Antiqua" w:cs="Arial"/>
        </w:rPr>
        <w:t>sion of the</w:t>
      </w:r>
      <w:r w:rsidRPr="00F610E7">
        <w:rPr>
          <w:rFonts w:ascii="Book Antiqua" w:hAnsi="Book Antiqua" w:cs="Arial"/>
        </w:rPr>
        <w:t xml:space="preserve"> major vascular system</w:t>
      </w:r>
      <w:r w:rsidR="00DB45FE" w:rsidRPr="00F610E7">
        <w:rPr>
          <w:rFonts w:ascii="Book Antiqua" w:hAnsi="Book Antiqua" w:cs="Arial"/>
        </w:rPr>
        <w:t xml:space="preserve"> or</w:t>
      </w:r>
      <w:r w:rsidR="008C4CFE" w:rsidRPr="00F610E7">
        <w:rPr>
          <w:rFonts w:ascii="Book Antiqua" w:hAnsi="Book Antiqua" w:cs="Arial"/>
        </w:rPr>
        <w:t xml:space="preserve"> systemic metastas</w:t>
      </w:r>
      <w:r w:rsidR="00DB45FE" w:rsidRPr="00F610E7">
        <w:rPr>
          <w:rFonts w:ascii="Book Antiqua" w:hAnsi="Book Antiqua" w:cs="Arial"/>
        </w:rPr>
        <w:t>e</w:t>
      </w:r>
      <w:r w:rsidR="008C4CFE" w:rsidRPr="00F610E7">
        <w:rPr>
          <w:rFonts w:ascii="Book Antiqua" w:hAnsi="Book Antiqua" w:cs="Arial"/>
        </w:rPr>
        <w:t>s</w:t>
      </w:r>
      <w:r w:rsidRPr="00F610E7">
        <w:rPr>
          <w:rFonts w:ascii="Book Antiqua" w:hAnsi="Book Antiqua" w:cs="Arial"/>
        </w:rPr>
        <w:t>.</w:t>
      </w:r>
      <w:r w:rsidR="00DB45FE" w:rsidRPr="00F610E7">
        <w:rPr>
          <w:rFonts w:ascii="Book Antiqua" w:hAnsi="Book Antiqua" w:cs="Arial"/>
        </w:rPr>
        <w:t xml:space="preserve"> However</w:t>
      </w:r>
      <w:r w:rsidRPr="00F610E7">
        <w:rPr>
          <w:rFonts w:ascii="Book Antiqua" w:hAnsi="Book Antiqua" w:cs="Arial"/>
        </w:rPr>
        <w:t xml:space="preserve">, </w:t>
      </w:r>
      <w:r w:rsidR="00DB45FE" w:rsidRPr="00F610E7">
        <w:rPr>
          <w:rFonts w:ascii="Book Antiqua" w:hAnsi="Book Antiqua" w:cs="Arial"/>
        </w:rPr>
        <w:t xml:space="preserve">there is some controversy about </w:t>
      </w:r>
      <w:r w:rsidRPr="00F610E7">
        <w:rPr>
          <w:rFonts w:ascii="Book Antiqua" w:hAnsi="Book Antiqua" w:cs="Arial"/>
        </w:rPr>
        <w:t>the definition of borderline resectable pancreatic cancer</w:t>
      </w:r>
      <w:r w:rsidR="00460DCF" w:rsidRPr="00F610E7">
        <w:rPr>
          <w:rFonts w:ascii="Book Antiqua" w:hAnsi="Book Antiqua" w:cs="Arial"/>
          <w:vertAlign w:val="superscript"/>
        </w:rPr>
        <w:t>[</w:t>
      </w:r>
      <w:r w:rsidR="00E333A7" w:rsidRPr="00F610E7">
        <w:rPr>
          <w:rFonts w:ascii="Book Antiqua" w:hAnsi="Book Antiqua" w:cs="Arial"/>
          <w:vertAlign w:val="superscript"/>
        </w:rPr>
        <w:t>3</w:t>
      </w:r>
      <w:r w:rsidR="00460DCF" w:rsidRPr="00F610E7">
        <w:rPr>
          <w:rFonts w:ascii="Book Antiqua" w:hAnsi="Book Antiqua" w:cs="Arial"/>
          <w:vertAlign w:val="superscript"/>
        </w:rPr>
        <w:t>]</w:t>
      </w:r>
      <w:r w:rsidRPr="00F610E7">
        <w:rPr>
          <w:rFonts w:ascii="Book Antiqua" w:hAnsi="Book Antiqua" w:cs="Arial"/>
        </w:rPr>
        <w:t>. Currently, there are two system</w:t>
      </w:r>
      <w:r w:rsidR="006B271C" w:rsidRPr="00F610E7">
        <w:rPr>
          <w:rFonts w:ascii="Book Antiqua" w:hAnsi="Book Antiqua" w:cs="Arial"/>
        </w:rPr>
        <w:t>s</w:t>
      </w:r>
      <w:r w:rsidRPr="00F610E7">
        <w:rPr>
          <w:rFonts w:ascii="Book Antiqua" w:hAnsi="Book Antiqua" w:cs="Arial"/>
        </w:rPr>
        <w:t xml:space="preserve"> </w:t>
      </w:r>
      <w:r w:rsidR="006B271C" w:rsidRPr="00F610E7">
        <w:rPr>
          <w:rFonts w:ascii="Book Antiqua" w:hAnsi="Book Antiqua" w:cs="Arial"/>
        </w:rPr>
        <w:t>for defining borderline resectable pancreatic cancer</w:t>
      </w:r>
      <w:r w:rsidR="00460DCF" w:rsidRPr="00F610E7">
        <w:rPr>
          <w:rFonts w:ascii="Book Antiqua" w:hAnsi="Book Antiqua" w:cs="Arial"/>
          <w:vertAlign w:val="superscript"/>
        </w:rPr>
        <w:t>[</w:t>
      </w:r>
      <w:r w:rsidR="00E333A7" w:rsidRPr="00F610E7">
        <w:rPr>
          <w:rFonts w:ascii="Book Antiqua" w:hAnsi="Book Antiqua" w:cs="Arial"/>
          <w:vertAlign w:val="superscript"/>
        </w:rPr>
        <w:t>4</w:t>
      </w:r>
      <w:r w:rsidR="00A522C8" w:rsidRPr="00F610E7">
        <w:rPr>
          <w:rFonts w:ascii="Book Antiqua" w:hAnsi="Book Antiqua" w:cs="Arial"/>
          <w:vertAlign w:val="superscript"/>
        </w:rPr>
        <w:t>,</w:t>
      </w:r>
      <w:r w:rsidR="00E333A7" w:rsidRPr="00F610E7">
        <w:rPr>
          <w:rFonts w:ascii="Book Antiqua" w:hAnsi="Book Antiqua" w:cs="Arial"/>
          <w:vertAlign w:val="superscript"/>
        </w:rPr>
        <w:t>5</w:t>
      </w:r>
      <w:r w:rsidR="00460DCF" w:rsidRPr="00F610E7">
        <w:rPr>
          <w:rFonts w:ascii="Book Antiqua" w:hAnsi="Book Antiqua" w:cs="Arial"/>
          <w:vertAlign w:val="superscript"/>
        </w:rPr>
        <w:t>]</w:t>
      </w:r>
      <w:r w:rsidR="006B271C" w:rsidRPr="00F610E7">
        <w:rPr>
          <w:rFonts w:ascii="Book Antiqua" w:hAnsi="Book Antiqua" w:cs="Arial"/>
        </w:rPr>
        <w:t>. Whatever</w:t>
      </w:r>
      <w:r w:rsidR="00DB45FE" w:rsidRPr="00F610E7">
        <w:rPr>
          <w:rFonts w:ascii="Book Antiqua" w:hAnsi="Book Antiqua" w:cs="Arial"/>
        </w:rPr>
        <w:t xml:space="preserve"> definition is chosen</w:t>
      </w:r>
      <w:r w:rsidR="006B271C" w:rsidRPr="00F610E7">
        <w:rPr>
          <w:rFonts w:ascii="Book Antiqua" w:hAnsi="Book Antiqua" w:cs="Arial"/>
        </w:rPr>
        <w:t xml:space="preserve">, surgeons </w:t>
      </w:r>
      <w:r w:rsidR="00256E71" w:rsidRPr="00F610E7">
        <w:rPr>
          <w:rFonts w:ascii="Book Antiqua" w:hAnsi="Book Antiqua" w:cs="Arial"/>
        </w:rPr>
        <w:t>should</w:t>
      </w:r>
      <w:r w:rsidR="006B271C" w:rsidRPr="00F610E7">
        <w:rPr>
          <w:rFonts w:ascii="Book Antiqua" w:hAnsi="Book Antiqua" w:cs="Arial"/>
        </w:rPr>
        <w:t xml:space="preserve"> plan </w:t>
      </w:r>
      <w:r w:rsidR="00DB45FE" w:rsidRPr="00F610E7">
        <w:rPr>
          <w:rFonts w:ascii="Book Antiqua" w:hAnsi="Book Antiqua" w:cs="Arial"/>
        </w:rPr>
        <w:t>the</w:t>
      </w:r>
      <w:r w:rsidR="006B271C" w:rsidRPr="00F610E7">
        <w:rPr>
          <w:rFonts w:ascii="Book Antiqua" w:hAnsi="Book Antiqua" w:cs="Arial"/>
        </w:rPr>
        <w:t xml:space="preserve"> treatment modality and design </w:t>
      </w:r>
      <w:r w:rsidR="00DB45FE" w:rsidRPr="00F610E7">
        <w:rPr>
          <w:rFonts w:ascii="Book Antiqua" w:hAnsi="Book Antiqua" w:cs="Arial"/>
        </w:rPr>
        <w:t xml:space="preserve">the </w:t>
      </w:r>
      <w:r w:rsidR="006B271C" w:rsidRPr="00F610E7">
        <w:rPr>
          <w:rFonts w:ascii="Book Antiqua" w:hAnsi="Book Antiqua" w:cs="Arial"/>
        </w:rPr>
        <w:t xml:space="preserve">operative approach for curative resection based on preoperative radiologic assessment. </w:t>
      </w:r>
      <w:r w:rsidR="008C4CFE" w:rsidRPr="00F610E7">
        <w:rPr>
          <w:rFonts w:ascii="Book Antiqua" w:hAnsi="Book Antiqua" w:cs="Arial"/>
        </w:rPr>
        <w:t xml:space="preserve">In addition, they need to explain </w:t>
      </w:r>
      <w:r w:rsidR="00DB45FE" w:rsidRPr="00F610E7">
        <w:rPr>
          <w:rFonts w:ascii="Book Antiqua" w:hAnsi="Book Antiqua" w:cs="Arial"/>
        </w:rPr>
        <w:t xml:space="preserve">the </w:t>
      </w:r>
      <w:r w:rsidR="008C4CFE" w:rsidRPr="00F610E7">
        <w:rPr>
          <w:rFonts w:ascii="Book Antiqua" w:hAnsi="Book Antiqua" w:cs="Arial"/>
        </w:rPr>
        <w:t xml:space="preserve">patients’ </w:t>
      </w:r>
      <w:r w:rsidR="00DB45FE" w:rsidRPr="00F610E7">
        <w:rPr>
          <w:rFonts w:ascii="Book Antiqua" w:hAnsi="Book Antiqua" w:cs="Arial"/>
        </w:rPr>
        <w:t xml:space="preserve">chance of </w:t>
      </w:r>
      <w:r w:rsidR="008C4CFE" w:rsidRPr="00F610E7">
        <w:rPr>
          <w:rFonts w:ascii="Book Antiqua" w:hAnsi="Book Antiqua" w:cs="Arial"/>
        </w:rPr>
        <w:t xml:space="preserve">survival </w:t>
      </w:r>
      <w:r w:rsidR="00D91D9D" w:rsidRPr="00F610E7">
        <w:rPr>
          <w:rFonts w:ascii="Book Antiqua" w:hAnsi="Book Antiqua" w:cs="Arial"/>
        </w:rPr>
        <w:t xml:space="preserve">and prognosis </w:t>
      </w:r>
      <w:r w:rsidR="008C4CFE" w:rsidRPr="00F610E7">
        <w:rPr>
          <w:rFonts w:ascii="Book Antiqua" w:hAnsi="Book Antiqua" w:cs="Arial"/>
        </w:rPr>
        <w:t xml:space="preserve">based on clinically available information. </w:t>
      </w:r>
      <w:r w:rsidR="006B271C" w:rsidRPr="00F610E7">
        <w:rPr>
          <w:rFonts w:ascii="Book Antiqua" w:hAnsi="Book Antiqua" w:cs="Arial"/>
        </w:rPr>
        <w:t>However, there is no generalized preoperative defining system effectively showing the extent of pancreatic cancer</w:t>
      </w:r>
      <w:r w:rsidR="008C4CFE" w:rsidRPr="00F610E7">
        <w:rPr>
          <w:rFonts w:ascii="Book Antiqua" w:hAnsi="Book Antiqua" w:cs="Arial"/>
        </w:rPr>
        <w:t xml:space="preserve"> and tumor biology</w:t>
      </w:r>
      <w:r w:rsidR="00301256" w:rsidRPr="00F610E7">
        <w:rPr>
          <w:rFonts w:ascii="Book Antiqua" w:hAnsi="Book Antiqua" w:cs="Arial"/>
        </w:rPr>
        <w:t xml:space="preserve">. </w:t>
      </w:r>
    </w:p>
    <w:p w14:paraId="538C1F96" w14:textId="230A2908" w:rsidR="00612854" w:rsidRPr="00F610E7" w:rsidRDefault="00A03BB2" w:rsidP="00B70F2D">
      <w:pPr>
        <w:adjustRightInd w:val="0"/>
        <w:snapToGrid w:val="0"/>
        <w:spacing w:line="360" w:lineRule="auto"/>
        <w:ind w:firstLineChars="50" w:firstLine="120"/>
        <w:jc w:val="both"/>
        <w:rPr>
          <w:rFonts w:ascii="Book Antiqua" w:hAnsi="Book Antiqua" w:cs="Arial"/>
        </w:rPr>
      </w:pPr>
      <w:r w:rsidRPr="00F610E7">
        <w:rPr>
          <w:rFonts w:ascii="Book Antiqua" w:hAnsi="Book Antiqua" w:cs="Arial"/>
        </w:rPr>
        <w:t xml:space="preserve">It would be very </w:t>
      </w:r>
      <w:r w:rsidR="008064BC" w:rsidRPr="00F610E7">
        <w:rPr>
          <w:rFonts w:ascii="Book Antiqua" w:hAnsi="Book Antiqua" w:cs="Arial"/>
        </w:rPr>
        <w:t xml:space="preserve">helpful if </w:t>
      </w:r>
      <w:r w:rsidR="00515333" w:rsidRPr="00F610E7">
        <w:rPr>
          <w:rFonts w:ascii="Book Antiqua" w:hAnsi="Book Antiqua" w:cs="Arial"/>
        </w:rPr>
        <w:t xml:space="preserve">a </w:t>
      </w:r>
      <w:r w:rsidR="00301256" w:rsidRPr="00F610E7">
        <w:rPr>
          <w:rFonts w:ascii="Book Antiqua" w:hAnsi="Book Antiqua" w:cs="Arial"/>
        </w:rPr>
        <w:t>w</w:t>
      </w:r>
      <w:r w:rsidR="006B271C" w:rsidRPr="00F610E7">
        <w:rPr>
          <w:rFonts w:ascii="Book Antiqua" w:hAnsi="Book Antiqua" w:cs="Arial"/>
        </w:rPr>
        <w:t xml:space="preserve">ell-designed </w:t>
      </w:r>
      <w:r w:rsidR="00256E71" w:rsidRPr="00F610E7">
        <w:rPr>
          <w:rFonts w:ascii="Book Antiqua" w:hAnsi="Book Antiqua" w:cs="Arial"/>
        </w:rPr>
        <w:t xml:space="preserve">preoperative </w:t>
      </w:r>
      <w:r w:rsidR="006B271C" w:rsidRPr="00F610E7">
        <w:rPr>
          <w:rFonts w:ascii="Book Antiqua" w:hAnsi="Book Antiqua" w:cs="Arial"/>
        </w:rPr>
        <w:t xml:space="preserve">defining system </w:t>
      </w:r>
      <w:r w:rsidR="00301256" w:rsidRPr="00F610E7">
        <w:rPr>
          <w:rFonts w:ascii="Book Antiqua" w:hAnsi="Book Antiqua" w:cs="Arial"/>
        </w:rPr>
        <w:t xml:space="preserve">of pancreatic cancer </w:t>
      </w:r>
      <w:r w:rsidR="008064BC" w:rsidRPr="00F610E7">
        <w:rPr>
          <w:rFonts w:ascii="Book Antiqua" w:hAnsi="Book Antiqua" w:cs="Arial"/>
        </w:rPr>
        <w:t>could</w:t>
      </w:r>
      <w:r w:rsidR="00FF7368" w:rsidRPr="00F610E7">
        <w:rPr>
          <w:rFonts w:ascii="Book Antiqua" w:eastAsia="SimSun" w:hAnsi="Book Antiqua" w:cs="Arial" w:hint="eastAsia"/>
          <w:lang w:eastAsia="zh-CN"/>
        </w:rPr>
        <w:t>:</w:t>
      </w:r>
      <w:r w:rsidR="008064BC" w:rsidRPr="00F610E7">
        <w:rPr>
          <w:rFonts w:ascii="Book Antiqua" w:hAnsi="Book Antiqua" w:cs="Arial"/>
        </w:rPr>
        <w:t xml:space="preserve"> (1) estimate</w:t>
      </w:r>
      <w:r w:rsidR="00256E71" w:rsidRPr="00F610E7">
        <w:rPr>
          <w:rFonts w:ascii="Book Antiqua" w:hAnsi="Book Antiqua" w:cs="Arial"/>
        </w:rPr>
        <w:t xml:space="preserve"> </w:t>
      </w:r>
      <w:r w:rsidR="00515333" w:rsidRPr="00F610E7">
        <w:rPr>
          <w:rFonts w:ascii="Book Antiqua" w:hAnsi="Book Antiqua" w:cs="Arial"/>
        </w:rPr>
        <w:t xml:space="preserve">the </w:t>
      </w:r>
      <w:r w:rsidR="00256E71" w:rsidRPr="00F610E7">
        <w:rPr>
          <w:rFonts w:ascii="Book Antiqua" w:hAnsi="Book Antiqua" w:cs="Arial"/>
        </w:rPr>
        <w:t>clinical stage of cancer</w:t>
      </w:r>
      <w:r w:rsidR="00D91D9D" w:rsidRPr="00F610E7">
        <w:rPr>
          <w:rFonts w:ascii="Book Antiqua" w:hAnsi="Book Antiqua" w:cs="Arial"/>
        </w:rPr>
        <w:t xml:space="preserve"> (tumor extension)</w:t>
      </w:r>
      <w:r w:rsidR="00FF7368" w:rsidRPr="00F610E7">
        <w:rPr>
          <w:rFonts w:ascii="Book Antiqua" w:eastAsia="SimSun" w:hAnsi="Book Antiqua" w:cs="Arial" w:hint="eastAsia"/>
          <w:lang w:eastAsia="zh-CN"/>
        </w:rPr>
        <w:t>;</w:t>
      </w:r>
      <w:r w:rsidR="00256E71" w:rsidRPr="00F610E7">
        <w:rPr>
          <w:rFonts w:ascii="Book Antiqua" w:hAnsi="Book Antiqua" w:cs="Arial"/>
        </w:rPr>
        <w:t xml:space="preserve"> (2) </w:t>
      </w:r>
      <w:r w:rsidR="008064BC" w:rsidRPr="00F610E7">
        <w:rPr>
          <w:rFonts w:ascii="Book Antiqua" w:hAnsi="Book Antiqua" w:cs="Arial"/>
        </w:rPr>
        <w:t xml:space="preserve">give practical information for designing </w:t>
      </w:r>
      <w:r w:rsidR="00515333" w:rsidRPr="00F610E7">
        <w:rPr>
          <w:rFonts w:ascii="Book Antiqua" w:hAnsi="Book Antiqua" w:cs="Arial"/>
        </w:rPr>
        <w:t xml:space="preserve">the extent of </w:t>
      </w:r>
      <w:r w:rsidR="008064BC" w:rsidRPr="00F610E7">
        <w:rPr>
          <w:rFonts w:ascii="Book Antiqua" w:hAnsi="Book Antiqua" w:cs="Arial"/>
        </w:rPr>
        <w:t>surg</w:t>
      </w:r>
      <w:r w:rsidR="00515333" w:rsidRPr="00F610E7">
        <w:rPr>
          <w:rFonts w:ascii="Book Antiqua" w:hAnsi="Book Antiqua" w:cs="Arial"/>
        </w:rPr>
        <w:t>ery</w:t>
      </w:r>
      <w:r w:rsidR="008064BC" w:rsidRPr="00F610E7">
        <w:rPr>
          <w:rFonts w:ascii="Book Antiqua" w:hAnsi="Book Antiqua" w:cs="Arial"/>
        </w:rPr>
        <w:t xml:space="preserve"> and </w:t>
      </w:r>
      <w:r w:rsidR="00256E71" w:rsidRPr="00F610E7">
        <w:rPr>
          <w:rFonts w:ascii="Book Antiqua" w:hAnsi="Book Antiqua" w:cs="Arial"/>
        </w:rPr>
        <w:t xml:space="preserve">choosing </w:t>
      </w:r>
      <w:r w:rsidR="00515333" w:rsidRPr="00F610E7">
        <w:rPr>
          <w:rFonts w:ascii="Book Antiqua" w:hAnsi="Book Antiqua" w:cs="Arial"/>
        </w:rPr>
        <w:t xml:space="preserve">the </w:t>
      </w:r>
      <w:r w:rsidR="00301256" w:rsidRPr="00F610E7">
        <w:rPr>
          <w:rFonts w:ascii="Book Antiqua" w:hAnsi="Book Antiqua" w:cs="Arial"/>
        </w:rPr>
        <w:t>treatment modality</w:t>
      </w:r>
      <w:r w:rsidR="00FF7368" w:rsidRPr="00F610E7">
        <w:rPr>
          <w:rFonts w:ascii="Book Antiqua" w:eastAsia="SimSun" w:hAnsi="Book Antiqua" w:cs="Arial" w:hint="eastAsia"/>
          <w:lang w:eastAsia="zh-CN"/>
        </w:rPr>
        <w:t>;</w:t>
      </w:r>
      <w:r w:rsidR="00301256" w:rsidRPr="00F610E7">
        <w:rPr>
          <w:rFonts w:ascii="Book Antiqua" w:hAnsi="Book Antiqua" w:cs="Arial"/>
        </w:rPr>
        <w:t xml:space="preserve"> (</w:t>
      </w:r>
      <w:r w:rsidR="008064BC" w:rsidRPr="00F610E7">
        <w:rPr>
          <w:rFonts w:ascii="Book Antiqua" w:hAnsi="Book Antiqua" w:cs="Arial"/>
        </w:rPr>
        <w:t>3</w:t>
      </w:r>
      <w:r w:rsidR="00301256" w:rsidRPr="00F610E7">
        <w:rPr>
          <w:rFonts w:ascii="Book Antiqua" w:hAnsi="Book Antiqua" w:cs="Arial"/>
        </w:rPr>
        <w:t xml:space="preserve">) </w:t>
      </w:r>
      <w:r w:rsidR="008064BC" w:rsidRPr="00F610E7">
        <w:rPr>
          <w:rFonts w:ascii="Book Antiqua" w:hAnsi="Book Antiqua" w:cs="Arial"/>
        </w:rPr>
        <w:t xml:space="preserve">play </w:t>
      </w:r>
      <w:r w:rsidR="00515333" w:rsidRPr="00F610E7">
        <w:rPr>
          <w:rFonts w:ascii="Book Antiqua" w:hAnsi="Book Antiqua" w:cs="Arial"/>
        </w:rPr>
        <w:t xml:space="preserve">a </w:t>
      </w:r>
      <w:r w:rsidR="008064BC" w:rsidRPr="00F610E7">
        <w:rPr>
          <w:rFonts w:ascii="Book Antiqua" w:hAnsi="Book Antiqua" w:cs="Arial"/>
        </w:rPr>
        <w:t xml:space="preserve">role as an </w:t>
      </w:r>
      <w:r w:rsidR="00301256" w:rsidRPr="00F610E7">
        <w:rPr>
          <w:rFonts w:ascii="Book Antiqua" w:hAnsi="Book Antiqua" w:cs="Arial"/>
        </w:rPr>
        <w:t>effective communication</w:t>
      </w:r>
      <w:r w:rsidR="008064BC" w:rsidRPr="00F610E7">
        <w:rPr>
          <w:rFonts w:ascii="Book Antiqua" w:hAnsi="Book Antiqua" w:cs="Arial"/>
        </w:rPr>
        <w:t xml:space="preserve"> tool</w:t>
      </w:r>
      <w:r w:rsidR="00301256" w:rsidRPr="00F610E7">
        <w:rPr>
          <w:rFonts w:ascii="Book Antiqua" w:hAnsi="Book Antiqua" w:cs="Arial"/>
        </w:rPr>
        <w:t xml:space="preserve"> </w:t>
      </w:r>
      <w:r w:rsidR="00256E71" w:rsidRPr="00F610E7">
        <w:rPr>
          <w:rFonts w:ascii="Book Antiqua" w:hAnsi="Book Antiqua" w:cs="Arial"/>
        </w:rPr>
        <w:t>among</w:t>
      </w:r>
      <w:r w:rsidR="008064BC" w:rsidRPr="00F610E7">
        <w:rPr>
          <w:rFonts w:ascii="Book Antiqua" w:hAnsi="Book Antiqua" w:cs="Arial"/>
        </w:rPr>
        <w:t xml:space="preserve"> </w:t>
      </w:r>
      <w:r w:rsidR="00301256" w:rsidRPr="00F610E7">
        <w:rPr>
          <w:rFonts w:ascii="Book Antiqua" w:hAnsi="Book Antiqua" w:cs="Arial"/>
        </w:rPr>
        <w:t>multidisciplinary team members</w:t>
      </w:r>
      <w:r w:rsidR="00FF7368" w:rsidRPr="00F610E7">
        <w:rPr>
          <w:rFonts w:ascii="Book Antiqua" w:eastAsia="SimSun" w:hAnsi="Book Antiqua" w:cs="Arial" w:hint="eastAsia"/>
          <w:lang w:eastAsia="zh-CN"/>
        </w:rPr>
        <w:t>;</w:t>
      </w:r>
      <w:r w:rsidR="00301256" w:rsidRPr="00F610E7">
        <w:rPr>
          <w:rFonts w:ascii="Book Antiqua" w:hAnsi="Book Antiqua" w:cs="Arial"/>
        </w:rPr>
        <w:t xml:space="preserve"> and (</w:t>
      </w:r>
      <w:r w:rsidR="008064BC" w:rsidRPr="00F610E7">
        <w:rPr>
          <w:rFonts w:ascii="Book Antiqua" w:hAnsi="Book Antiqua" w:cs="Arial"/>
        </w:rPr>
        <w:t>4) h</w:t>
      </w:r>
      <w:r w:rsidR="00515333" w:rsidRPr="00F610E7">
        <w:rPr>
          <w:rFonts w:ascii="Book Antiqua" w:hAnsi="Book Antiqua" w:cs="Arial"/>
        </w:rPr>
        <w:t>elp</w:t>
      </w:r>
      <w:r w:rsidR="008064BC" w:rsidRPr="00F610E7">
        <w:rPr>
          <w:rFonts w:ascii="Book Antiqua" w:hAnsi="Book Antiqua" w:cs="Arial"/>
        </w:rPr>
        <w:t xml:space="preserve"> predict </w:t>
      </w:r>
      <w:r w:rsidR="009B6446" w:rsidRPr="00F610E7">
        <w:rPr>
          <w:rFonts w:ascii="Book Antiqua" w:hAnsi="Book Antiqua" w:cs="Arial"/>
        </w:rPr>
        <w:t>oncologic outcomes</w:t>
      </w:r>
      <w:r w:rsidR="00301256" w:rsidRPr="00F610E7">
        <w:rPr>
          <w:rFonts w:ascii="Book Antiqua" w:hAnsi="Book Antiqua" w:cs="Arial"/>
        </w:rPr>
        <w:t>.</w:t>
      </w:r>
      <w:r w:rsidR="008C4CFE" w:rsidRPr="00F610E7">
        <w:rPr>
          <w:rFonts w:ascii="Book Antiqua" w:hAnsi="Book Antiqua" w:cs="Arial"/>
        </w:rPr>
        <w:t xml:space="preserve"> </w:t>
      </w:r>
    </w:p>
    <w:p w14:paraId="41A49443" w14:textId="4852AD2F" w:rsidR="00301256" w:rsidRPr="00F610E7" w:rsidRDefault="00301256" w:rsidP="00FF7368">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In this study, we propose</w:t>
      </w:r>
      <w:r w:rsidR="00515333" w:rsidRPr="00F610E7">
        <w:rPr>
          <w:rFonts w:ascii="Book Antiqua" w:hAnsi="Book Antiqua" w:cs="Arial"/>
        </w:rPr>
        <w:t xml:space="preserve"> a </w:t>
      </w:r>
      <w:r w:rsidRPr="00F610E7">
        <w:rPr>
          <w:rFonts w:ascii="Book Antiqua" w:hAnsi="Book Antiqua" w:cs="Arial"/>
        </w:rPr>
        <w:t xml:space="preserve">preoperative defining system </w:t>
      </w:r>
      <w:r w:rsidR="008C4CFE" w:rsidRPr="00F610E7">
        <w:rPr>
          <w:rFonts w:ascii="Book Antiqua" w:hAnsi="Book Antiqua" w:cs="Arial"/>
        </w:rPr>
        <w:t xml:space="preserve">in patients with </w:t>
      </w:r>
      <w:r w:rsidR="00865025" w:rsidRPr="00F610E7">
        <w:rPr>
          <w:rFonts w:ascii="Book Antiqua" w:hAnsi="Book Antiqua" w:cs="Arial"/>
        </w:rPr>
        <w:t xml:space="preserve">pancreatic </w:t>
      </w:r>
      <w:r w:rsidR="008C4CFE" w:rsidRPr="00F610E7">
        <w:rPr>
          <w:rFonts w:ascii="Book Antiqua" w:hAnsi="Book Antiqua" w:cs="Arial"/>
        </w:rPr>
        <w:t xml:space="preserve">head </w:t>
      </w:r>
      <w:r w:rsidR="00865025" w:rsidRPr="00F610E7">
        <w:rPr>
          <w:rFonts w:ascii="Book Antiqua" w:hAnsi="Book Antiqua" w:cs="Arial"/>
        </w:rPr>
        <w:t>cancer</w:t>
      </w:r>
      <w:r w:rsidR="009B6446" w:rsidRPr="00F610E7">
        <w:rPr>
          <w:rFonts w:ascii="Book Antiqua" w:hAnsi="Book Antiqua" w:cs="Arial"/>
        </w:rPr>
        <w:t xml:space="preserve"> consider</w:t>
      </w:r>
      <w:r w:rsidR="008064BC" w:rsidRPr="00F610E7">
        <w:rPr>
          <w:rFonts w:ascii="Book Antiqua" w:hAnsi="Book Antiqua" w:cs="Arial"/>
        </w:rPr>
        <w:t xml:space="preserve">ing </w:t>
      </w:r>
      <w:r w:rsidR="008C4CFE" w:rsidRPr="00F610E7">
        <w:rPr>
          <w:rFonts w:ascii="Book Antiqua" w:hAnsi="Book Antiqua" w:cs="Arial"/>
        </w:rPr>
        <w:t xml:space="preserve">curative </w:t>
      </w:r>
      <w:r w:rsidR="009B6446" w:rsidRPr="00F610E7">
        <w:rPr>
          <w:rFonts w:ascii="Book Antiqua" w:hAnsi="Book Antiqua" w:cs="Arial"/>
        </w:rPr>
        <w:t>resection</w:t>
      </w:r>
      <w:r w:rsidR="00515333" w:rsidRPr="00F610E7">
        <w:rPr>
          <w:rFonts w:ascii="Book Antiqua" w:hAnsi="Book Antiqua" w:cs="Arial"/>
        </w:rPr>
        <w:t>.</w:t>
      </w:r>
      <w:r w:rsidR="008C4CFE" w:rsidRPr="00F610E7">
        <w:rPr>
          <w:rFonts w:ascii="Book Antiqua" w:hAnsi="Book Antiqua" w:cs="Arial"/>
        </w:rPr>
        <w:t xml:space="preserve"> </w:t>
      </w:r>
      <w:r w:rsidR="00515333" w:rsidRPr="00F610E7">
        <w:rPr>
          <w:rFonts w:ascii="Book Antiqua" w:hAnsi="Book Antiqua" w:cs="Arial"/>
        </w:rPr>
        <w:t xml:space="preserve">Our system may be useful </w:t>
      </w:r>
      <w:r w:rsidRPr="00F610E7">
        <w:rPr>
          <w:rFonts w:ascii="Book Antiqua" w:hAnsi="Book Antiqua" w:cs="Arial"/>
        </w:rPr>
        <w:t xml:space="preserve">in </w:t>
      </w:r>
      <w:r w:rsidR="00515333" w:rsidRPr="00F610E7">
        <w:rPr>
          <w:rFonts w:ascii="Book Antiqua" w:hAnsi="Book Antiqua" w:cs="Arial"/>
        </w:rPr>
        <w:t xml:space="preserve">improving </w:t>
      </w:r>
      <w:r w:rsidR="00865025" w:rsidRPr="00F610E7">
        <w:rPr>
          <w:rFonts w:ascii="Book Antiqua" w:hAnsi="Book Antiqua" w:cs="Arial"/>
        </w:rPr>
        <w:t xml:space="preserve">communication and </w:t>
      </w:r>
      <w:r w:rsidR="00515333" w:rsidRPr="00F610E7">
        <w:rPr>
          <w:rFonts w:ascii="Book Antiqua" w:hAnsi="Book Antiqua" w:cs="Arial"/>
        </w:rPr>
        <w:t xml:space="preserve">developing </w:t>
      </w:r>
      <w:r w:rsidRPr="00F610E7">
        <w:rPr>
          <w:rFonts w:ascii="Book Antiqua" w:hAnsi="Book Antiqua" w:cs="Arial"/>
        </w:rPr>
        <w:t>strateg</w:t>
      </w:r>
      <w:r w:rsidR="00515333" w:rsidRPr="00F610E7">
        <w:rPr>
          <w:rFonts w:ascii="Book Antiqua" w:hAnsi="Book Antiqua" w:cs="Arial"/>
        </w:rPr>
        <w:t>ies</w:t>
      </w:r>
      <w:r w:rsidRPr="00F610E7">
        <w:rPr>
          <w:rFonts w:ascii="Book Antiqua" w:hAnsi="Book Antiqua" w:cs="Arial"/>
        </w:rPr>
        <w:t xml:space="preserve"> for treating pancreatic cancer.</w:t>
      </w:r>
    </w:p>
    <w:p w14:paraId="61D8A5DB" w14:textId="77777777" w:rsidR="00612854" w:rsidRPr="00F610E7" w:rsidRDefault="00612854" w:rsidP="00B70F2D">
      <w:pPr>
        <w:adjustRightInd w:val="0"/>
        <w:snapToGrid w:val="0"/>
        <w:spacing w:line="360" w:lineRule="auto"/>
        <w:jc w:val="both"/>
        <w:rPr>
          <w:rFonts w:ascii="Book Antiqua" w:hAnsi="Book Antiqua" w:cs="Arial"/>
        </w:rPr>
      </w:pPr>
    </w:p>
    <w:p w14:paraId="5E9FADF7" w14:textId="0F9FBBCE" w:rsidR="001F4376" w:rsidRPr="00F610E7" w:rsidRDefault="00FF7368" w:rsidP="00FF7368">
      <w:pPr>
        <w:adjustRightInd w:val="0"/>
        <w:snapToGrid w:val="0"/>
        <w:spacing w:line="360" w:lineRule="auto"/>
        <w:rPr>
          <w:rFonts w:ascii="Book Antiqua" w:eastAsia="SimSun" w:hAnsi="Book Antiqua"/>
          <w:b/>
          <w:caps/>
          <w:lang w:eastAsia="zh-CN"/>
        </w:rPr>
      </w:pPr>
      <w:bookmarkStart w:id="295" w:name="OLE_LINK49"/>
      <w:bookmarkStart w:id="296" w:name="OLE_LINK2149"/>
      <w:bookmarkStart w:id="297" w:name="OLE_LINK1930"/>
      <w:bookmarkStart w:id="298" w:name="OLE_LINK1350"/>
      <w:bookmarkStart w:id="299" w:name="OLE_LINK1349"/>
      <w:r w:rsidRPr="00F610E7">
        <w:rPr>
          <w:rFonts w:ascii="Book Antiqua" w:hAnsi="Book Antiqua"/>
          <w:b/>
          <w:caps/>
        </w:rPr>
        <w:t>Materials and Methods</w:t>
      </w:r>
      <w:bookmarkEnd w:id="295"/>
      <w:bookmarkEnd w:id="296"/>
      <w:bookmarkEnd w:id="297"/>
      <w:bookmarkEnd w:id="298"/>
      <w:bookmarkEnd w:id="299"/>
    </w:p>
    <w:p w14:paraId="423DD591" w14:textId="4FCAF5AB" w:rsidR="008E13D8" w:rsidRPr="00F610E7" w:rsidRDefault="00527EC8" w:rsidP="00B70F2D">
      <w:pPr>
        <w:adjustRightInd w:val="0"/>
        <w:snapToGrid w:val="0"/>
        <w:spacing w:line="360" w:lineRule="auto"/>
        <w:jc w:val="both"/>
        <w:rPr>
          <w:rFonts w:ascii="Book Antiqua" w:eastAsia="SimSun" w:hAnsi="Book Antiqua" w:cs="Arial"/>
          <w:b/>
          <w:i/>
          <w:lang w:eastAsia="zh-CN"/>
        </w:rPr>
      </w:pPr>
      <w:r w:rsidRPr="00F610E7">
        <w:rPr>
          <w:rFonts w:ascii="Book Antiqua" w:hAnsi="Book Antiqua" w:cs="Arial"/>
          <w:b/>
          <w:i/>
        </w:rPr>
        <w:t>Principle</w:t>
      </w:r>
      <w:r w:rsidR="00515333" w:rsidRPr="00F610E7">
        <w:rPr>
          <w:rFonts w:ascii="Book Antiqua" w:hAnsi="Book Antiqua" w:cs="Arial"/>
          <w:b/>
          <w:i/>
        </w:rPr>
        <w:t>s</w:t>
      </w:r>
      <w:r w:rsidRPr="00F610E7">
        <w:rPr>
          <w:rFonts w:ascii="Book Antiqua" w:hAnsi="Book Antiqua" w:cs="Arial"/>
          <w:b/>
          <w:i/>
        </w:rPr>
        <w:t xml:space="preserve"> </w:t>
      </w:r>
      <w:r w:rsidR="00FF7368" w:rsidRPr="00F610E7">
        <w:rPr>
          <w:rFonts w:ascii="Book Antiqua" w:hAnsi="Book Antiqua" w:cs="Arial"/>
          <w:b/>
          <w:i/>
        </w:rPr>
        <w:t>of the new preoperative defining system</w:t>
      </w:r>
    </w:p>
    <w:p w14:paraId="4D2609D0" w14:textId="0E435EC7" w:rsidR="00514547" w:rsidRPr="00F610E7" w:rsidRDefault="00CC0AFE" w:rsidP="00FF7368">
      <w:pPr>
        <w:adjustRightInd w:val="0"/>
        <w:snapToGrid w:val="0"/>
        <w:spacing w:line="360" w:lineRule="auto"/>
        <w:jc w:val="both"/>
        <w:rPr>
          <w:rFonts w:ascii="Book Antiqua" w:hAnsi="Book Antiqua" w:cs="Arial"/>
        </w:rPr>
      </w:pPr>
      <w:r w:rsidRPr="00F610E7">
        <w:rPr>
          <w:rFonts w:ascii="Book Antiqua" w:hAnsi="Book Antiqua" w:cs="Arial"/>
        </w:rPr>
        <w:lastRenderedPageBreak/>
        <w:t>Based on radiological interpretation</w:t>
      </w:r>
      <w:r w:rsidR="00527EC8" w:rsidRPr="00F610E7">
        <w:rPr>
          <w:rFonts w:ascii="Book Antiqua" w:hAnsi="Book Antiqua" w:cs="Arial"/>
        </w:rPr>
        <w:t xml:space="preserve"> of preoperative image</w:t>
      </w:r>
      <w:r w:rsidR="00515333" w:rsidRPr="00F610E7">
        <w:rPr>
          <w:rFonts w:ascii="Book Antiqua" w:hAnsi="Book Antiqua" w:cs="Arial"/>
        </w:rPr>
        <w:t>s</w:t>
      </w:r>
      <w:r w:rsidRPr="00F610E7">
        <w:rPr>
          <w:rFonts w:ascii="Book Antiqua" w:hAnsi="Book Antiqua" w:cs="Arial"/>
        </w:rPr>
        <w:t xml:space="preserve">, </w:t>
      </w:r>
      <w:r w:rsidR="00CE2480" w:rsidRPr="00F610E7">
        <w:rPr>
          <w:rFonts w:ascii="Book Antiqua" w:hAnsi="Book Antiqua" w:cs="Arial"/>
        </w:rPr>
        <w:t>resected</w:t>
      </w:r>
      <w:r w:rsidRPr="00F610E7">
        <w:rPr>
          <w:rFonts w:ascii="Book Antiqua" w:hAnsi="Book Antiqua" w:cs="Arial"/>
        </w:rPr>
        <w:t xml:space="preserve"> pancreatic</w:t>
      </w:r>
      <w:r w:rsidR="008E13D8" w:rsidRPr="00F610E7">
        <w:rPr>
          <w:rFonts w:ascii="Book Antiqua" w:hAnsi="Book Antiqua" w:cs="Arial"/>
        </w:rPr>
        <w:t xml:space="preserve"> </w:t>
      </w:r>
      <w:r w:rsidR="008C4CFE" w:rsidRPr="00F610E7">
        <w:rPr>
          <w:rFonts w:ascii="Book Antiqua" w:hAnsi="Book Antiqua" w:cs="Arial"/>
        </w:rPr>
        <w:t xml:space="preserve">head </w:t>
      </w:r>
      <w:r w:rsidRPr="00F610E7">
        <w:rPr>
          <w:rFonts w:ascii="Book Antiqua" w:hAnsi="Book Antiqua" w:cs="Arial"/>
        </w:rPr>
        <w:t xml:space="preserve">cancers </w:t>
      </w:r>
      <w:r w:rsidR="00BB2EAD" w:rsidRPr="00F610E7">
        <w:rPr>
          <w:rFonts w:ascii="Book Antiqua" w:hAnsi="Book Antiqua" w:cs="Arial"/>
        </w:rPr>
        <w:t>are intended to be described as</w:t>
      </w:r>
      <w:r w:rsidR="007B5A59" w:rsidRPr="00F610E7">
        <w:rPr>
          <w:rFonts w:ascii="Book Antiqua" w:hAnsi="Book Antiqua" w:cs="Arial"/>
        </w:rPr>
        <w:t xml:space="preserve"> </w:t>
      </w:r>
      <w:r w:rsidR="00515333" w:rsidRPr="00F610E7">
        <w:rPr>
          <w:rFonts w:ascii="Book Antiqua" w:hAnsi="Book Antiqua" w:cs="Arial"/>
        </w:rPr>
        <w:t xml:space="preserve">the </w:t>
      </w:r>
      <w:r w:rsidR="007B5A59" w:rsidRPr="00F610E7">
        <w:rPr>
          <w:rFonts w:ascii="Book Antiqua" w:hAnsi="Book Antiqua" w:cs="Arial"/>
        </w:rPr>
        <w:t>following structures</w:t>
      </w:r>
      <w:r w:rsidR="00515333" w:rsidRPr="00F610E7">
        <w:rPr>
          <w:rFonts w:ascii="Book Antiqua" w:hAnsi="Book Antiqua" w:cs="Arial"/>
        </w:rPr>
        <w:t>:</w:t>
      </w:r>
      <w:r w:rsidR="00FF7368" w:rsidRPr="00F610E7">
        <w:rPr>
          <w:rFonts w:ascii="Book Antiqua" w:eastAsia="SimSun" w:hAnsi="Book Antiqua" w:cs="Arial" w:hint="eastAsia"/>
          <w:lang w:eastAsia="zh-CN"/>
        </w:rPr>
        <w:t xml:space="preserve"> </w:t>
      </w:r>
      <w:r w:rsidR="00527EC8" w:rsidRPr="00F610E7">
        <w:rPr>
          <w:rFonts w:ascii="Book Antiqua" w:hAnsi="Book Antiqua" w:cs="Arial"/>
        </w:rPr>
        <w:t>Pancreatic h</w:t>
      </w:r>
      <w:r w:rsidR="00893A9A" w:rsidRPr="00F610E7">
        <w:rPr>
          <w:rFonts w:ascii="Book Antiqua" w:hAnsi="Book Antiqua" w:cs="Arial"/>
        </w:rPr>
        <w:t>ead cancer</w:t>
      </w:r>
      <w:r w:rsidRPr="00F610E7">
        <w:rPr>
          <w:rFonts w:ascii="Book Antiqua" w:hAnsi="Book Antiqua" w:cs="Arial"/>
        </w:rPr>
        <w:t xml:space="preserve">; </w:t>
      </w:r>
      <w:r w:rsidR="00FF7368" w:rsidRPr="00F610E7">
        <w:rPr>
          <w:rFonts w:ascii="Book Antiqua" w:eastAsia="SimSun" w:hAnsi="Book Antiqua" w:cs="Arial"/>
          <w:lang w:eastAsia="zh-CN"/>
        </w:rPr>
        <w:t>“</w:t>
      </w:r>
      <w:r w:rsidR="00FF7368" w:rsidRPr="00F610E7">
        <w:rPr>
          <w:rFonts w:ascii="Book Antiqua" w:hAnsi="Book Antiqua" w:cs="Arial"/>
        </w:rPr>
        <w:t>Resectability (tumor size, cm)</w:t>
      </w:r>
      <w:r w:rsidR="00FF7368" w:rsidRPr="00F610E7">
        <w:rPr>
          <w:rFonts w:ascii="Book Antiqua" w:eastAsia="SimSun" w:hAnsi="Book Antiqua" w:cs="Arial" w:hint="eastAsia"/>
          <w:lang w:eastAsia="zh-CN"/>
        </w:rPr>
        <w:t xml:space="preserve"> </w:t>
      </w:r>
      <w:r w:rsidR="00FF7368" w:rsidRPr="00F610E7">
        <w:rPr>
          <w:rFonts w:ascii="Book Antiqua" w:hAnsi="Book Antiqua" w:cs="Arial"/>
        </w:rPr>
        <w:t>-</w:t>
      </w:r>
      <w:r w:rsidR="00FF7368" w:rsidRPr="00F610E7">
        <w:rPr>
          <w:rFonts w:ascii="Book Antiqua" w:eastAsia="SimSun" w:hAnsi="Book Antiqua" w:cs="Arial" w:hint="eastAsia"/>
          <w:lang w:eastAsia="zh-CN"/>
        </w:rPr>
        <w:t xml:space="preserve"> </w:t>
      </w:r>
      <w:r w:rsidR="00FF7368" w:rsidRPr="00F610E7">
        <w:rPr>
          <w:rFonts w:ascii="Book Antiqua" w:hAnsi="Book Antiqua" w:cs="Arial"/>
        </w:rPr>
        <w:t>Tumor location-vascular relationship (length of involved segment</w:t>
      </w:r>
      <w:r w:rsidR="00FF7368" w:rsidRPr="00F610E7">
        <w:rPr>
          <w:rFonts w:ascii="Book Antiqua" w:eastAsia="SimSun" w:hAnsi="Book Antiqua" w:cs="Arial" w:hint="eastAsia"/>
          <w:lang w:eastAsia="zh-CN"/>
        </w:rPr>
        <w:t xml:space="preserve"> (cm)</w:t>
      </w:r>
      <w:r w:rsidR="00FF7368" w:rsidRPr="00F610E7">
        <w:rPr>
          <w:rFonts w:ascii="Book Antiqua" w:hAnsi="Book Antiqua" w:cs="Arial"/>
        </w:rPr>
        <w:t>/Circumferential involvement</w:t>
      </w:r>
      <w:r w:rsidR="00FF7368" w:rsidRPr="00F610E7">
        <w:rPr>
          <w:rFonts w:ascii="Book Antiqua" w:eastAsia="SimSun" w:hAnsi="Book Antiqua" w:cs="Arial" w:hint="eastAsia"/>
          <w:lang w:eastAsia="zh-CN"/>
        </w:rPr>
        <w:t xml:space="preserve"> (%) - </w:t>
      </w:r>
      <w:r w:rsidR="00FF7368" w:rsidRPr="00F610E7">
        <w:rPr>
          <w:rFonts w:ascii="Book Antiqua" w:hAnsi="Book Antiqua" w:cs="Arial"/>
        </w:rPr>
        <w:t>Adjacent organ involvement</w:t>
      </w:r>
      <w:r w:rsidR="00FF7368" w:rsidRPr="00F610E7">
        <w:rPr>
          <w:rFonts w:ascii="Book Antiqua" w:eastAsia="SimSun" w:hAnsi="Book Antiqua" w:cs="Arial" w:hint="eastAsia"/>
          <w:lang w:eastAsia="zh-CN"/>
        </w:rPr>
        <w:t xml:space="preserve"> </w:t>
      </w:r>
      <w:r w:rsidR="00FF7368" w:rsidRPr="00F610E7">
        <w:rPr>
          <w:rFonts w:ascii="Book Antiqua" w:hAnsi="Book Antiqua" w:cs="Arial"/>
        </w:rPr>
        <w:t>-</w:t>
      </w:r>
      <w:r w:rsidR="00FF7368" w:rsidRPr="00F610E7">
        <w:rPr>
          <w:rFonts w:ascii="Book Antiqua" w:eastAsia="SimSun" w:hAnsi="Book Antiqua" w:cs="Arial" w:hint="eastAsia"/>
          <w:lang w:eastAsia="zh-CN"/>
        </w:rPr>
        <w:t xml:space="preserve"> </w:t>
      </w:r>
      <w:r w:rsidR="00FF7368" w:rsidRPr="00F610E7">
        <w:rPr>
          <w:rFonts w:ascii="Book Antiqua" w:hAnsi="Book Antiqua" w:cs="Arial"/>
        </w:rPr>
        <w:t>Preoperative CA19-9 (initial bilirubin level)- Vascular anomal</w:t>
      </w:r>
      <w:r w:rsidR="00FF7368" w:rsidRPr="00F610E7">
        <w:rPr>
          <w:rFonts w:ascii="Book Antiqua" w:eastAsia="SimSun" w:hAnsi="Book Antiqua" w:cs="Arial"/>
          <w:lang w:eastAsia="zh-CN"/>
        </w:rPr>
        <w:t>y”</w:t>
      </w:r>
      <w:r w:rsidR="00FF7368" w:rsidRPr="00F610E7">
        <w:rPr>
          <w:rFonts w:ascii="Book Antiqua" w:eastAsia="SimSun" w:hAnsi="Book Antiqua" w:cs="Arial" w:hint="eastAsia"/>
          <w:lang w:eastAsia="zh-CN"/>
        </w:rPr>
        <w:t>.</w:t>
      </w:r>
      <w:r w:rsidR="00514547" w:rsidRPr="00F610E7">
        <w:rPr>
          <w:rFonts w:ascii="Book Antiqua" w:hAnsi="Book Antiqua" w:cs="Arial"/>
        </w:rPr>
        <w:t xml:space="preserve"> </w:t>
      </w:r>
    </w:p>
    <w:p w14:paraId="1F272EBD" w14:textId="6C14897F" w:rsidR="008E13D8" w:rsidRPr="00F610E7" w:rsidRDefault="007B5A59" w:rsidP="00FF7368">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Radiological resectab</w:t>
      </w:r>
      <w:r w:rsidR="004C2BF1" w:rsidRPr="00F610E7">
        <w:rPr>
          <w:rFonts w:ascii="Book Antiqua" w:hAnsi="Book Antiqua" w:cs="Arial"/>
        </w:rPr>
        <w:t>i</w:t>
      </w:r>
      <w:r w:rsidRPr="00F610E7">
        <w:rPr>
          <w:rFonts w:ascii="Book Antiqua" w:hAnsi="Book Antiqua" w:cs="Arial"/>
        </w:rPr>
        <w:t xml:space="preserve">lity follows </w:t>
      </w:r>
      <w:r w:rsidR="00515333" w:rsidRPr="00F610E7">
        <w:rPr>
          <w:rFonts w:ascii="Book Antiqua" w:hAnsi="Book Antiqua" w:cs="Arial"/>
        </w:rPr>
        <w:t xml:space="preserve">the </w:t>
      </w:r>
      <w:r w:rsidR="001453E4" w:rsidRPr="00F610E7">
        <w:rPr>
          <w:rFonts w:ascii="Book Antiqua" w:hAnsi="Book Antiqua" w:cs="Arial"/>
        </w:rPr>
        <w:t xml:space="preserve">National Comprehensive Cancer Network (NCCN) </w:t>
      </w:r>
      <w:r w:rsidRPr="00F610E7">
        <w:rPr>
          <w:rFonts w:ascii="Book Antiqua" w:hAnsi="Book Antiqua" w:cs="Arial"/>
        </w:rPr>
        <w:t>guideline</w:t>
      </w:r>
      <w:r w:rsidR="00460DCF" w:rsidRPr="00F610E7">
        <w:rPr>
          <w:rFonts w:ascii="Book Antiqua" w:hAnsi="Book Antiqua" w:cs="Arial"/>
          <w:vertAlign w:val="superscript"/>
        </w:rPr>
        <w:t>[</w:t>
      </w:r>
      <w:r w:rsidR="00573324" w:rsidRPr="00F610E7">
        <w:rPr>
          <w:rFonts w:ascii="Book Antiqua" w:hAnsi="Book Antiqua" w:cs="Arial"/>
          <w:vertAlign w:val="superscript"/>
        </w:rPr>
        <w:t>5</w:t>
      </w:r>
      <w:r w:rsidR="00460DCF" w:rsidRPr="00F610E7">
        <w:rPr>
          <w:rFonts w:ascii="Book Antiqua" w:hAnsi="Book Antiqua" w:cs="Arial"/>
          <w:vertAlign w:val="superscript"/>
        </w:rPr>
        <w:t>]</w:t>
      </w:r>
      <w:r w:rsidRPr="00F610E7">
        <w:rPr>
          <w:rFonts w:ascii="Book Antiqua" w:hAnsi="Book Antiqua" w:cs="Arial"/>
        </w:rPr>
        <w:t>. If there is no vascular</w:t>
      </w:r>
      <w:r w:rsidR="00515333" w:rsidRPr="00F610E7">
        <w:rPr>
          <w:rFonts w:ascii="Book Antiqua" w:hAnsi="Book Antiqua" w:cs="Arial"/>
        </w:rPr>
        <w:t xml:space="preserve"> involvement</w:t>
      </w:r>
      <w:r w:rsidRPr="00F610E7">
        <w:rPr>
          <w:rFonts w:ascii="Book Antiqua" w:hAnsi="Book Antiqua" w:cs="Arial"/>
        </w:rPr>
        <w:t xml:space="preserve">, no adjacent organ invasion, </w:t>
      </w:r>
      <w:r w:rsidR="00515333" w:rsidRPr="00F610E7">
        <w:rPr>
          <w:rFonts w:ascii="Book Antiqua" w:hAnsi="Book Antiqua" w:cs="Arial"/>
        </w:rPr>
        <w:t>and</w:t>
      </w:r>
      <w:r w:rsidRPr="00F610E7">
        <w:rPr>
          <w:rFonts w:ascii="Book Antiqua" w:hAnsi="Book Antiqua" w:cs="Arial"/>
        </w:rPr>
        <w:t xml:space="preserve"> no clinical metastasis, no descriptions were added </w:t>
      </w:r>
      <w:r w:rsidR="00514547" w:rsidRPr="00F610E7">
        <w:rPr>
          <w:rFonts w:ascii="Book Antiqua" w:hAnsi="Book Antiqua" w:cs="Arial"/>
        </w:rPr>
        <w:t xml:space="preserve">to this defining system </w:t>
      </w:r>
      <w:r w:rsidRPr="00F610E7">
        <w:rPr>
          <w:rFonts w:ascii="Book Antiqua" w:hAnsi="Book Antiqua" w:cs="Arial"/>
        </w:rPr>
        <w:t xml:space="preserve">for explaining </w:t>
      </w:r>
      <w:r w:rsidR="00F70F25" w:rsidRPr="00F610E7">
        <w:rPr>
          <w:rFonts w:ascii="Book Antiqua" w:hAnsi="Book Antiqua" w:cs="Arial"/>
        </w:rPr>
        <w:t>this</w:t>
      </w:r>
      <w:r w:rsidRPr="00F610E7">
        <w:rPr>
          <w:rFonts w:ascii="Book Antiqua" w:hAnsi="Book Antiqua" w:cs="Arial"/>
        </w:rPr>
        <w:t xml:space="preserve"> negative information. Important abbreviations</w:t>
      </w:r>
      <w:r w:rsidR="00515333" w:rsidRPr="00F610E7">
        <w:rPr>
          <w:rFonts w:ascii="Book Antiqua" w:hAnsi="Book Antiqua" w:cs="Arial"/>
        </w:rPr>
        <w:t xml:space="preserve"> are</w:t>
      </w:r>
      <w:r w:rsidRPr="00F610E7">
        <w:rPr>
          <w:rFonts w:ascii="Book Antiqua" w:hAnsi="Book Antiqua" w:cs="Arial"/>
        </w:rPr>
        <w:t xml:space="preserve"> listed in Table 1.</w:t>
      </w:r>
    </w:p>
    <w:p w14:paraId="1630F7A9" w14:textId="1BF61BF2" w:rsidR="00B55E7D" w:rsidRPr="00F610E7" w:rsidRDefault="00527EC8" w:rsidP="00FF7368">
      <w:pPr>
        <w:adjustRightInd w:val="0"/>
        <w:snapToGrid w:val="0"/>
        <w:spacing w:line="360" w:lineRule="auto"/>
        <w:ind w:firstLineChars="100" w:firstLine="240"/>
        <w:jc w:val="both"/>
        <w:rPr>
          <w:rFonts w:ascii="Book Antiqua" w:hAnsi="Book Antiqua" w:cs="Arial"/>
          <w:i/>
        </w:rPr>
      </w:pPr>
      <w:r w:rsidRPr="00F610E7">
        <w:rPr>
          <w:rFonts w:ascii="Book Antiqua" w:hAnsi="Book Antiqua" w:cs="Arial"/>
        </w:rPr>
        <w:t>Organs</w:t>
      </w:r>
      <w:r w:rsidR="00F70F25" w:rsidRPr="00F610E7">
        <w:rPr>
          <w:rFonts w:ascii="Book Antiqua" w:hAnsi="Book Antiqua" w:cs="Arial"/>
        </w:rPr>
        <w:t xml:space="preserve"> such as </w:t>
      </w:r>
      <w:r w:rsidR="00515333" w:rsidRPr="00F610E7">
        <w:rPr>
          <w:rFonts w:ascii="Book Antiqua" w:hAnsi="Book Antiqua" w:cs="Arial"/>
        </w:rPr>
        <w:t xml:space="preserve">the </w:t>
      </w:r>
      <w:r w:rsidR="00F70F25" w:rsidRPr="00F610E7">
        <w:rPr>
          <w:rFonts w:ascii="Book Antiqua" w:hAnsi="Book Antiqua" w:cs="Arial"/>
        </w:rPr>
        <w:t xml:space="preserve">duodenum and bile duct </w:t>
      </w:r>
      <w:r w:rsidR="00515333" w:rsidRPr="00F610E7">
        <w:rPr>
          <w:rFonts w:ascii="Book Antiqua" w:hAnsi="Book Antiqua" w:cs="Arial"/>
        </w:rPr>
        <w:t>that</w:t>
      </w:r>
      <w:r w:rsidR="00F70F25" w:rsidRPr="00F610E7">
        <w:rPr>
          <w:rFonts w:ascii="Book Antiqua" w:hAnsi="Book Antiqua" w:cs="Arial"/>
        </w:rPr>
        <w:t xml:space="preserve"> will be </w:t>
      </w:r>
      <w:r w:rsidRPr="00F610E7">
        <w:rPr>
          <w:rFonts w:ascii="Book Antiqua" w:hAnsi="Book Antiqua" w:cs="Arial"/>
        </w:rPr>
        <w:t>re</w:t>
      </w:r>
      <w:r w:rsidR="00F70F25" w:rsidRPr="00F610E7">
        <w:rPr>
          <w:rFonts w:ascii="Book Antiqua" w:hAnsi="Book Antiqua" w:cs="Arial"/>
        </w:rPr>
        <w:t xml:space="preserve">moved </w:t>
      </w:r>
      <w:r w:rsidRPr="00F610E7">
        <w:rPr>
          <w:rFonts w:ascii="Book Antiqua" w:hAnsi="Book Antiqua" w:cs="Arial"/>
        </w:rPr>
        <w:t>by</w:t>
      </w:r>
      <w:r w:rsidR="00F70F25" w:rsidRPr="00F610E7">
        <w:rPr>
          <w:rFonts w:ascii="Book Antiqua" w:hAnsi="Book Antiqua" w:cs="Arial"/>
        </w:rPr>
        <w:t xml:space="preserve"> </w:t>
      </w:r>
      <w:r w:rsidR="00515333" w:rsidRPr="00F610E7">
        <w:rPr>
          <w:rFonts w:ascii="Book Antiqua" w:hAnsi="Book Antiqua" w:cs="Arial"/>
        </w:rPr>
        <w:t xml:space="preserve">standard </w:t>
      </w:r>
      <w:r w:rsidRPr="00F610E7">
        <w:rPr>
          <w:rFonts w:ascii="Book Antiqua" w:hAnsi="Book Antiqua" w:cs="Arial"/>
        </w:rPr>
        <w:t>pancreaticoduodenectomy were not described even in case</w:t>
      </w:r>
      <w:r w:rsidR="00515333" w:rsidRPr="00F610E7">
        <w:rPr>
          <w:rFonts w:ascii="Book Antiqua" w:hAnsi="Book Antiqua" w:cs="Arial"/>
        </w:rPr>
        <w:t>s</w:t>
      </w:r>
      <w:r w:rsidRPr="00F610E7">
        <w:rPr>
          <w:rFonts w:ascii="Book Antiqua" w:hAnsi="Book Antiqua" w:cs="Arial"/>
        </w:rPr>
        <w:t xml:space="preserve"> of cancer invasion.</w:t>
      </w:r>
      <w:r w:rsidR="00F70F25" w:rsidRPr="00F610E7">
        <w:rPr>
          <w:rFonts w:ascii="Book Antiqua" w:hAnsi="Book Antiqua" w:cs="Arial"/>
        </w:rPr>
        <w:t xml:space="preserve"> However, if the tumor invaded </w:t>
      </w:r>
      <w:r w:rsidR="00515333" w:rsidRPr="00F610E7">
        <w:rPr>
          <w:rFonts w:ascii="Book Antiqua" w:hAnsi="Book Antiqua" w:cs="Arial"/>
        </w:rPr>
        <w:t xml:space="preserve">the </w:t>
      </w:r>
      <w:r w:rsidR="00F70F25" w:rsidRPr="00F610E7">
        <w:rPr>
          <w:rFonts w:ascii="Book Antiqua" w:hAnsi="Book Antiqua" w:cs="Arial"/>
        </w:rPr>
        <w:t xml:space="preserve">pylorus or antrum, it was added as a factor of adjacent organ invasion. </w:t>
      </w:r>
      <w:r w:rsidR="00137E8E" w:rsidRPr="00F610E7">
        <w:rPr>
          <w:rFonts w:ascii="Book Antiqua" w:hAnsi="Book Antiqua" w:cs="Arial"/>
        </w:rPr>
        <w:t>Figure 1 shows</w:t>
      </w:r>
      <w:r w:rsidR="00684941" w:rsidRPr="00F610E7">
        <w:rPr>
          <w:rFonts w:ascii="Book Antiqua" w:hAnsi="Book Antiqua" w:cs="Arial"/>
        </w:rPr>
        <w:t xml:space="preserve"> the examples for</w:t>
      </w:r>
      <w:r w:rsidR="00137E8E" w:rsidRPr="00F610E7">
        <w:rPr>
          <w:rFonts w:ascii="Book Antiqua" w:hAnsi="Book Antiqua" w:cs="Arial"/>
        </w:rPr>
        <w:t xml:space="preserve"> application of </w:t>
      </w:r>
      <w:r w:rsidR="00515333" w:rsidRPr="00F610E7">
        <w:rPr>
          <w:rFonts w:ascii="Book Antiqua" w:hAnsi="Book Antiqua" w:cs="Arial"/>
        </w:rPr>
        <w:t xml:space="preserve">the </w:t>
      </w:r>
      <w:r w:rsidR="00137E8E" w:rsidRPr="00F610E7">
        <w:rPr>
          <w:rFonts w:ascii="Book Antiqua" w:hAnsi="Book Antiqua" w:cs="Arial"/>
        </w:rPr>
        <w:t>new defining system in patients with pancreatic head cancer.</w:t>
      </w:r>
    </w:p>
    <w:p w14:paraId="5EAF68BB" w14:textId="77777777" w:rsidR="00C24294" w:rsidRPr="00F610E7" w:rsidRDefault="00C24294" w:rsidP="00B70F2D">
      <w:pPr>
        <w:adjustRightInd w:val="0"/>
        <w:snapToGrid w:val="0"/>
        <w:spacing w:line="360" w:lineRule="auto"/>
        <w:ind w:firstLineChars="50" w:firstLine="120"/>
        <w:jc w:val="both"/>
        <w:rPr>
          <w:rFonts w:ascii="Book Antiqua" w:hAnsi="Book Antiqua" w:cs="Arial"/>
          <w:i/>
        </w:rPr>
      </w:pPr>
    </w:p>
    <w:p w14:paraId="11C1EF8C" w14:textId="4AB1F83B" w:rsidR="00D91D9D" w:rsidRPr="00F610E7" w:rsidRDefault="00FF7368" w:rsidP="00FF7368">
      <w:pPr>
        <w:adjustRightInd w:val="0"/>
        <w:snapToGrid w:val="0"/>
        <w:spacing w:line="360" w:lineRule="auto"/>
        <w:jc w:val="both"/>
        <w:rPr>
          <w:rFonts w:ascii="Book Antiqua" w:hAnsi="Book Antiqua" w:cs="Arial"/>
          <w:b/>
        </w:rPr>
      </w:pPr>
      <w:r w:rsidRPr="00F610E7">
        <w:rPr>
          <w:rFonts w:ascii="Book Antiqua" w:hAnsi="Book Antiqua" w:cs="Arial"/>
          <w:b/>
          <w:i/>
        </w:rPr>
        <w:t>Patient data collection</w:t>
      </w:r>
    </w:p>
    <w:p w14:paraId="580F9650" w14:textId="264BF2DF" w:rsidR="00CE2480" w:rsidRPr="00F610E7" w:rsidRDefault="009D03F2" w:rsidP="00FF7368">
      <w:pPr>
        <w:adjustRightInd w:val="0"/>
        <w:snapToGrid w:val="0"/>
        <w:spacing w:line="360" w:lineRule="auto"/>
        <w:jc w:val="both"/>
        <w:rPr>
          <w:rFonts w:ascii="Book Antiqua" w:hAnsi="Book Antiqua" w:cs="Arial"/>
        </w:rPr>
      </w:pPr>
      <w:r w:rsidRPr="00F610E7">
        <w:rPr>
          <w:rFonts w:ascii="Book Antiqua" w:hAnsi="Book Antiqua" w:cs="Arial"/>
        </w:rPr>
        <w:t xml:space="preserve">From January 2008 to </w:t>
      </w:r>
      <w:r w:rsidR="00113713" w:rsidRPr="00F610E7">
        <w:rPr>
          <w:rFonts w:ascii="Book Antiqua" w:hAnsi="Book Antiqua" w:cs="Arial"/>
        </w:rPr>
        <w:t>December 2</w:t>
      </w:r>
      <w:r w:rsidRPr="00F610E7">
        <w:rPr>
          <w:rFonts w:ascii="Book Antiqua" w:hAnsi="Book Antiqua" w:cs="Arial"/>
        </w:rPr>
        <w:t>012</w:t>
      </w:r>
      <w:r w:rsidR="00113713" w:rsidRPr="00F610E7">
        <w:rPr>
          <w:rFonts w:ascii="Book Antiqua" w:hAnsi="Book Antiqua" w:cs="Arial"/>
        </w:rPr>
        <w:t xml:space="preserve">, medical records </w:t>
      </w:r>
      <w:r w:rsidR="00CE2480" w:rsidRPr="00F610E7">
        <w:rPr>
          <w:rFonts w:ascii="Book Antiqua" w:hAnsi="Book Antiqua" w:cs="Arial"/>
        </w:rPr>
        <w:t>and preoperative image stud</w:t>
      </w:r>
      <w:r w:rsidR="002B38F0" w:rsidRPr="00F610E7">
        <w:rPr>
          <w:rFonts w:ascii="Book Antiqua" w:hAnsi="Book Antiqua" w:cs="Arial"/>
        </w:rPr>
        <w:t>ies</w:t>
      </w:r>
      <w:r w:rsidR="00CE2480" w:rsidRPr="00F610E7">
        <w:rPr>
          <w:rFonts w:ascii="Book Antiqua" w:hAnsi="Book Antiqua" w:cs="Arial"/>
        </w:rPr>
        <w:t xml:space="preserve"> </w:t>
      </w:r>
      <w:r w:rsidR="00113713" w:rsidRPr="00F610E7">
        <w:rPr>
          <w:rFonts w:ascii="Book Antiqua" w:hAnsi="Book Antiqua" w:cs="Arial"/>
        </w:rPr>
        <w:t>of patients with resected pancreatic cancer</w:t>
      </w:r>
      <w:r w:rsidR="008E22F0" w:rsidRPr="00F610E7">
        <w:rPr>
          <w:rFonts w:ascii="Book Antiqua" w:hAnsi="Book Antiqua" w:cs="Arial"/>
        </w:rPr>
        <w:t xml:space="preserve"> were retrospectively reviewed</w:t>
      </w:r>
      <w:r w:rsidR="00E3531D" w:rsidRPr="00F610E7">
        <w:rPr>
          <w:rFonts w:ascii="Book Antiqua" w:hAnsi="Book Antiqua" w:cs="Arial"/>
        </w:rPr>
        <w:t xml:space="preserve">. </w:t>
      </w:r>
      <w:r w:rsidR="00CE2480" w:rsidRPr="00F610E7">
        <w:rPr>
          <w:rFonts w:ascii="Book Antiqua" w:hAnsi="Book Antiqua" w:cs="Arial"/>
        </w:rPr>
        <w:t xml:space="preserve">The </w:t>
      </w:r>
      <w:r w:rsidR="009A27A4" w:rsidRPr="00F610E7">
        <w:rPr>
          <w:rFonts w:ascii="Book Antiqua" w:hAnsi="Book Antiqua" w:cs="Arial"/>
        </w:rPr>
        <w:t>clinic-</w:t>
      </w:r>
      <w:r w:rsidR="008E22F0" w:rsidRPr="00F610E7">
        <w:rPr>
          <w:rFonts w:ascii="Book Antiqua" w:hAnsi="Book Antiqua" w:cs="Arial"/>
        </w:rPr>
        <w:t>pathological variables were c</w:t>
      </w:r>
      <w:r w:rsidR="00CE2480" w:rsidRPr="00F610E7">
        <w:rPr>
          <w:rFonts w:ascii="Book Antiqua" w:hAnsi="Book Antiqua" w:cs="Arial"/>
        </w:rPr>
        <w:t>hecked</w:t>
      </w:r>
      <w:r w:rsidR="008E22F0" w:rsidRPr="00F610E7">
        <w:rPr>
          <w:rFonts w:ascii="Book Antiqua" w:hAnsi="Book Antiqua" w:cs="Arial"/>
        </w:rPr>
        <w:t>.</w:t>
      </w:r>
      <w:r w:rsidR="002B38F0" w:rsidRPr="00F610E7">
        <w:rPr>
          <w:rFonts w:ascii="Book Antiqua" w:hAnsi="Book Antiqua" w:cs="Arial"/>
        </w:rPr>
        <w:t xml:space="preserve"> In particular</w:t>
      </w:r>
      <w:r w:rsidR="00CE2480" w:rsidRPr="00F610E7">
        <w:rPr>
          <w:rFonts w:ascii="Book Antiqua" w:hAnsi="Book Antiqua" w:cs="Arial"/>
        </w:rPr>
        <w:t xml:space="preserve">, preoperative clinical </w:t>
      </w:r>
      <w:r w:rsidR="009A27A4" w:rsidRPr="00F610E7">
        <w:rPr>
          <w:rFonts w:ascii="Book Antiqua" w:hAnsi="Book Antiqua" w:cs="Arial"/>
        </w:rPr>
        <w:t>information</w:t>
      </w:r>
      <w:r w:rsidR="00CE2480" w:rsidRPr="00F610E7">
        <w:rPr>
          <w:rFonts w:ascii="Book Antiqua" w:hAnsi="Book Antiqua" w:cs="Arial"/>
        </w:rPr>
        <w:t xml:space="preserve"> such as resectability, radiologic tumor size, tumor </w:t>
      </w:r>
      <w:r w:rsidR="00FF7368" w:rsidRPr="00F610E7">
        <w:rPr>
          <w:rFonts w:ascii="Book Antiqua" w:hAnsi="Book Antiqua" w:cs="Arial"/>
        </w:rPr>
        <w:t>location, preoperative serum CA</w:t>
      </w:r>
      <w:r w:rsidR="00CE2480" w:rsidRPr="00F610E7">
        <w:rPr>
          <w:rFonts w:ascii="Book Antiqua" w:hAnsi="Book Antiqua" w:cs="Arial"/>
        </w:rPr>
        <w:t>19-9, preoperative serum bilirubin</w:t>
      </w:r>
      <w:r w:rsidR="00FF7368" w:rsidRPr="00F610E7">
        <w:rPr>
          <w:rFonts w:ascii="Book Antiqua" w:hAnsi="Book Antiqua" w:cs="Arial"/>
        </w:rPr>
        <w:t>, and adjusted CA19-9 (initial serum level of CA</w:t>
      </w:r>
      <w:r w:rsidR="00886ABA" w:rsidRPr="00F610E7">
        <w:rPr>
          <w:rFonts w:ascii="Book Antiqua" w:hAnsi="Book Antiqua" w:cs="Arial"/>
        </w:rPr>
        <w:t>19-9 divided by initial serum level of bilirubin)</w:t>
      </w:r>
      <w:r w:rsidR="00460DCF" w:rsidRPr="00F610E7">
        <w:rPr>
          <w:rFonts w:ascii="Book Antiqua" w:hAnsi="Book Antiqua" w:cs="Arial"/>
          <w:vertAlign w:val="superscript"/>
        </w:rPr>
        <w:t>[</w:t>
      </w:r>
      <w:r w:rsidR="003442A9" w:rsidRPr="00F610E7">
        <w:rPr>
          <w:rFonts w:ascii="Book Antiqua" w:hAnsi="Book Antiqua" w:cs="Arial"/>
          <w:vertAlign w:val="superscript"/>
        </w:rPr>
        <w:t>6</w:t>
      </w:r>
      <w:r w:rsidR="00460DCF" w:rsidRPr="00F610E7">
        <w:rPr>
          <w:rFonts w:ascii="Book Antiqua" w:hAnsi="Book Antiqua" w:cs="Arial"/>
          <w:vertAlign w:val="superscript"/>
        </w:rPr>
        <w:t>]</w:t>
      </w:r>
      <w:r w:rsidR="003442A9" w:rsidRPr="00F610E7">
        <w:rPr>
          <w:rFonts w:ascii="Book Antiqua" w:hAnsi="Book Antiqua" w:cs="Arial"/>
          <w:vertAlign w:val="superscript"/>
        </w:rPr>
        <w:t xml:space="preserve"> </w:t>
      </w:r>
      <w:r w:rsidR="00CE2480" w:rsidRPr="00F610E7">
        <w:rPr>
          <w:rFonts w:ascii="Book Antiqua" w:hAnsi="Book Antiqua" w:cs="Arial"/>
        </w:rPr>
        <w:t xml:space="preserve">were </w:t>
      </w:r>
      <w:r w:rsidR="00886ABA" w:rsidRPr="00F610E7">
        <w:rPr>
          <w:rFonts w:ascii="Book Antiqua" w:hAnsi="Book Antiqua" w:cs="Arial"/>
        </w:rPr>
        <w:t xml:space="preserve">also </w:t>
      </w:r>
      <w:r w:rsidR="00CE2480" w:rsidRPr="00F610E7">
        <w:rPr>
          <w:rFonts w:ascii="Book Antiqua" w:hAnsi="Book Antiqua" w:cs="Arial"/>
        </w:rPr>
        <w:t>evaluated.</w:t>
      </w:r>
      <w:r w:rsidR="00137E8E" w:rsidRPr="00F610E7">
        <w:rPr>
          <w:rFonts w:ascii="Book Antiqua" w:hAnsi="Book Antiqua" w:cs="Arial"/>
        </w:rPr>
        <w:t xml:space="preserve"> </w:t>
      </w:r>
      <w:r w:rsidR="002B38F0" w:rsidRPr="00F610E7">
        <w:rPr>
          <w:rFonts w:ascii="Book Antiqua" w:hAnsi="Book Antiqua" w:cs="Arial"/>
        </w:rPr>
        <w:t>The n</w:t>
      </w:r>
      <w:r w:rsidR="00137E8E" w:rsidRPr="00F610E7">
        <w:rPr>
          <w:rFonts w:ascii="Book Antiqua" w:hAnsi="Book Antiqua" w:cs="Arial"/>
        </w:rPr>
        <w:t xml:space="preserve">ew defining </w:t>
      </w:r>
      <w:r w:rsidR="004B7E68" w:rsidRPr="00F610E7">
        <w:rPr>
          <w:rFonts w:ascii="Book Antiqua" w:hAnsi="Book Antiqua" w:cs="Arial"/>
        </w:rPr>
        <w:t>system was</w:t>
      </w:r>
      <w:r w:rsidR="00137E8E" w:rsidRPr="00F610E7">
        <w:rPr>
          <w:rFonts w:ascii="Book Antiqua" w:hAnsi="Book Antiqua" w:cs="Arial"/>
        </w:rPr>
        <w:t xml:space="preserve"> applied to </w:t>
      </w:r>
      <w:r w:rsidR="004B7E68" w:rsidRPr="00F610E7">
        <w:rPr>
          <w:rFonts w:ascii="Book Antiqua" w:hAnsi="Book Antiqua" w:cs="Arial"/>
        </w:rPr>
        <w:t xml:space="preserve">check if it could </w:t>
      </w:r>
      <w:r w:rsidR="00137E8E" w:rsidRPr="00F610E7">
        <w:rPr>
          <w:rFonts w:ascii="Book Antiqua" w:hAnsi="Book Antiqua" w:cs="Arial"/>
        </w:rPr>
        <w:t>describe the tumor extent at the initial diagnosis.</w:t>
      </w:r>
    </w:p>
    <w:p w14:paraId="4AC765F8" w14:textId="77777777" w:rsidR="001F4376" w:rsidRPr="00F610E7" w:rsidRDefault="001F4376" w:rsidP="00B70F2D">
      <w:pPr>
        <w:adjustRightInd w:val="0"/>
        <w:snapToGrid w:val="0"/>
        <w:spacing w:line="360" w:lineRule="auto"/>
        <w:ind w:firstLineChars="50" w:firstLine="120"/>
        <w:jc w:val="both"/>
        <w:rPr>
          <w:rFonts w:ascii="Book Antiqua" w:hAnsi="Book Antiqua" w:cs="Arial"/>
          <w:i/>
        </w:rPr>
      </w:pPr>
    </w:p>
    <w:p w14:paraId="36AB68C9" w14:textId="41419296" w:rsidR="00240891" w:rsidRPr="00F610E7" w:rsidRDefault="00CE2480" w:rsidP="00FF7368">
      <w:pPr>
        <w:adjustRightInd w:val="0"/>
        <w:snapToGrid w:val="0"/>
        <w:spacing w:line="360" w:lineRule="auto"/>
        <w:jc w:val="both"/>
        <w:rPr>
          <w:rFonts w:ascii="Book Antiqua" w:hAnsi="Book Antiqua" w:cs="Arial"/>
          <w:b/>
          <w:i/>
        </w:rPr>
      </w:pPr>
      <w:r w:rsidRPr="00F610E7">
        <w:rPr>
          <w:rFonts w:ascii="Book Antiqua" w:hAnsi="Book Antiqua" w:cs="Arial"/>
          <w:b/>
          <w:i/>
        </w:rPr>
        <w:t xml:space="preserve">Correlation between </w:t>
      </w:r>
      <w:r w:rsidR="00FF7368" w:rsidRPr="00F610E7">
        <w:rPr>
          <w:rFonts w:ascii="Book Antiqua" w:hAnsi="Book Antiqua" w:cs="Arial"/>
          <w:b/>
          <w:i/>
        </w:rPr>
        <w:t>new preoperative defining system and clinico-oncologic outcomes</w:t>
      </w:r>
    </w:p>
    <w:p w14:paraId="68DFAB0D" w14:textId="528470D7" w:rsidR="003323CC" w:rsidRPr="00F610E7" w:rsidRDefault="003323CC" w:rsidP="00FF7368">
      <w:pPr>
        <w:adjustRightInd w:val="0"/>
        <w:snapToGrid w:val="0"/>
        <w:spacing w:line="360" w:lineRule="auto"/>
        <w:jc w:val="both"/>
        <w:rPr>
          <w:rFonts w:ascii="Book Antiqua" w:hAnsi="Book Antiqua" w:cs="Arial"/>
        </w:rPr>
      </w:pPr>
      <w:r w:rsidRPr="00F610E7">
        <w:rPr>
          <w:rFonts w:ascii="Book Antiqua" w:hAnsi="Book Antiqua" w:cs="Arial"/>
        </w:rPr>
        <w:t xml:space="preserve">Individual </w:t>
      </w:r>
      <w:r w:rsidR="007B5A59" w:rsidRPr="00F610E7">
        <w:rPr>
          <w:rFonts w:ascii="Book Antiqua" w:hAnsi="Book Antiqua" w:cs="Arial"/>
        </w:rPr>
        <w:t xml:space="preserve">clinical </w:t>
      </w:r>
      <w:r w:rsidRPr="00F610E7">
        <w:rPr>
          <w:rFonts w:ascii="Book Antiqua" w:hAnsi="Book Antiqua" w:cs="Arial"/>
        </w:rPr>
        <w:t>component</w:t>
      </w:r>
      <w:r w:rsidR="007B5A59" w:rsidRPr="00F610E7">
        <w:rPr>
          <w:rFonts w:ascii="Book Antiqua" w:hAnsi="Book Antiqua" w:cs="Arial"/>
        </w:rPr>
        <w:t>s</w:t>
      </w:r>
      <w:r w:rsidRPr="00F610E7">
        <w:rPr>
          <w:rFonts w:ascii="Book Antiqua" w:hAnsi="Book Antiqua" w:cs="Arial"/>
        </w:rPr>
        <w:t xml:space="preserve"> </w:t>
      </w:r>
      <w:r w:rsidR="002B38F0" w:rsidRPr="00F610E7">
        <w:rPr>
          <w:rFonts w:ascii="Book Antiqua" w:hAnsi="Book Antiqua" w:cs="Arial"/>
        </w:rPr>
        <w:t>existing</w:t>
      </w:r>
      <w:r w:rsidRPr="00F610E7">
        <w:rPr>
          <w:rFonts w:ascii="Book Antiqua" w:hAnsi="Book Antiqua" w:cs="Arial"/>
        </w:rPr>
        <w:t xml:space="preserve"> in </w:t>
      </w:r>
      <w:r w:rsidR="002B38F0" w:rsidRPr="00F610E7">
        <w:rPr>
          <w:rFonts w:ascii="Book Antiqua" w:hAnsi="Book Antiqua" w:cs="Arial"/>
        </w:rPr>
        <w:t xml:space="preserve">the </w:t>
      </w:r>
      <w:r w:rsidRPr="00F610E7">
        <w:rPr>
          <w:rFonts w:ascii="Book Antiqua" w:hAnsi="Book Antiqua" w:cs="Arial"/>
        </w:rPr>
        <w:t xml:space="preserve">new preoperative defining system, such as radiological resectability, tumor size, tumor location, vascular involvement, </w:t>
      </w:r>
      <w:r w:rsidRPr="00F610E7">
        <w:rPr>
          <w:rFonts w:ascii="Book Antiqua" w:hAnsi="Book Antiqua" w:cs="Arial"/>
        </w:rPr>
        <w:lastRenderedPageBreak/>
        <w:t xml:space="preserve">adjacent organ invasion, preoperative </w:t>
      </w:r>
      <w:r w:rsidR="00E70D1E" w:rsidRPr="00F610E7">
        <w:rPr>
          <w:rFonts w:ascii="Book Antiqua" w:hAnsi="Book Antiqua" w:cs="Arial"/>
        </w:rPr>
        <w:t xml:space="preserve">initial </w:t>
      </w:r>
      <w:r w:rsidR="00527EC8" w:rsidRPr="00F610E7">
        <w:rPr>
          <w:rFonts w:ascii="Book Antiqua" w:hAnsi="Book Antiqua" w:cs="Arial"/>
        </w:rPr>
        <w:t xml:space="preserve">serum </w:t>
      </w:r>
      <w:r w:rsidR="00885C11" w:rsidRPr="00F610E7">
        <w:rPr>
          <w:rFonts w:ascii="Book Antiqua" w:hAnsi="Book Antiqua" w:cs="Arial"/>
        </w:rPr>
        <w:t>CA19-9</w:t>
      </w:r>
      <w:r w:rsidRPr="00F610E7">
        <w:rPr>
          <w:rFonts w:ascii="Book Antiqua" w:hAnsi="Book Antiqua" w:cs="Arial"/>
        </w:rPr>
        <w:t xml:space="preserve"> level</w:t>
      </w:r>
      <w:r w:rsidR="00E60B4D" w:rsidRPr="00F610E7">
        <w:rPr>
          <w:rFonts w:ascii="Book Antiqua" w:hAnsi="Book Antiqua" w:cs="Arial"/>
        </w:rPr>
        <w:t xml:space="preserve">, </w:t>
      </w:r>
      <w:r w:rsidR="002B38F0" w:rsidRPr="00F610E7">
        <w:rPr>
          <w:rFonts w:ascii="Book Antiqua" w:hAnsi="Book Antiqua" w:cs="Arial"/>
        </w:rPr>
        <w:t xml:space="preserve">and </w:t>
      </w:r>
      <w:r w:rsidR="00E70D1E" w:rsidRPr="00F610E7">
        <w:rPr>
          <w:rFonts w:ascii="Book Antiqua" w:hAnsi="Book Antiqua" w:cs="Arial"/>
        </w:rPr>
        <w:t xml:space="preserve">initial serum </w:t>
      </w:r>
      <w:r w:rsidR="00527EC8" w:rsidRPr="00F610E7">
        <w:rPr>
          <w:rFonts w:ascii="Book Antiqua" w:hAnsi="Book Antiqua" w:cs="Arial"/>
        </w:rPr>
        <w:t xml:space="preserve">bilirubin were correlated with treatment strategy and </w:t>
      </w:r>
      <w:r w:rsidRPr="00F610E7">
        <w:rPr>
          <w:rFonts w:ascii="Book Antiqua" w:hAnsi="Book Antiqua" w:cs="Arial"/>
        </w:rPr>
        <w:t>oncologic outcomes.</w:t>
      </w:r>
    </w:p>
    <w:p w14:paraId="4720A785" w14:textId="77777777" w:rsidR="001F4376" w:rsidRPr="00F610E7" w:rsidRDefault="001F4376" w:rsidP="00B70F2D">
      <w:pPr>
        <w:adjustRightInd w:val="0"/>
        <w:snapToGrid w:val="0"/>
        <w:spacing w:line="360" w:lineRule="auto"/>
        <w:jc w:val="both"/>
        <w:rPr>
          <w:rFonts w:ascii="Book Antiqua" w:hAnsi="Book Antiqua" w:cs="Arial"/>
          <w:i/>
        </w:rPr>
      </w:pPr>
    </w:p>
    <w:p w14:paraId="41C485D1" w14:textId="77777777" w:rsidR="00FF7368" w:rsidRPr="00F610E7" w:rsidRDefault="00FF7368" w:rsidP="00FF7368">
      <w:pPr>
        <w:pStyle w:val="NormalWeb"/>
        <w:spacing w:before="0" w:beforeAutospacing="0" w:after="0" w:afterAutospacing="0" w:line="360" w:lineRule="auto"/>
        <w:jc w:val="both"/>
        <w:rPr>
          <w:rFonts w:ascii="Book Antiqua" w:hAnsi="Book Antiqua" w:cs="Times New Roman"/>
          <w:b/>
          <w:i/>
        </w:rPr>
      </w:pPr>
      <w:bookmarkStart w:id="300" w:name="OLE_LINK2468"/>
      <w:bookmarkStart w:id="301" w:name="OLE_LINK2101"/>
      <w:bookmarkStart w:id="302" w:name="OLE_LINK1520"/>
      <w:bookmarkStart w:id="303" w:name="OLE_LINK995"/>
      <w:bookmarkStart w:id="304" w:name="OLE_LINK202"/>
      <w:bookmarkStart w:id="305" w:name="OLE_LINK201"/>
      <w:r w:rsidRPr="00F610E7">
        <w:rPr>
          <w:rFonts w:ascii="Book Antiqua" w:hAnsi="Book Antiqua" w:cs="Times New Roman"/>
          <w:b/>
          <w:i/>
        </w:rPr>
        <w:t>Statistical analysis</w:t>
      </w:r>
      <w:bookmarkEnd w:id="300"/>
      <w:bookmarkEnd w:id="301"/>
      <w:bookmarkEnd w:id="302"/>
      <w:bookmarkEnd w:id="303"/>
      <w:bookmarkEnd w:id="304"/>
      <w:bookmarkEnd w:id="305"/>
    </w:p>
    <w:p w14:paraId="34FF076D" w14:textId="1779B17F" w:rsidR="00137E8E" w:rsidRPr="00F610E7" w:rsidRDefault="00137E8E" w:rsidP="00FF7368">
      <w:pPr>
        <w:adjustRightInd w:val="0"/>
        <w:snapToGrid w:val="0"/>
        <w:spacing w:line="360" w:lineRule="auto"/>
        <w:jc w:val="both"/>
        <w:rPr>
          <w:rFonts w:ascii="Book Antiqua" w:hAnsi="Book Antiqua" w:cs="Arial"/>
        </w:rPr>
      </w:pPr>
      <w:r w:rsidRPr="00F610E7">
        <w:rPr>
          <w:rFonts w:ascii="Book Antiqua" w:hAnsi="Book Antiqua" w:cs="Arial"/>
        </w:rPr>
        <w:t>All statistical analyses were performed using IBM</w:t>
      </w:r>
      <w:r w:rsidRPr="00F610E7">
        <w:rPr>
          <w:rFonts w:ascii="Book Antiqua" w:hAnsi="Book Antiqua" w:cs="Arial"/>
          <w:vertAlign w:val="superscript"/>
        </w:rPr>
        <w:t>®</w:t>
      </w:r>
      <w:r w:rsidRPr="00F610E7">
        <w:rPr>
          <w:rFonts w:ascii="Book Antiqua" w:hAnsi="Book Antiqua" w:cs="Arial"/>
        </w:rPr>
        <w:t xml:space="preserve"> SPSS Statistics version 20. Continuous variables were indicated as mean ± standard deviation and categorical variables as frequency and </w:t>
      </w:r>
      <w:r w:rsidR="004B7E68" w:rsidRPr="00F610E7">
        <w:rPr>
          <w:rFonts w:ascii="Book Antiqua" w:hAnsi="Book Antiqua" w:cs="Arial"/>
        </w:rPr>
        <w:t>percentage (</w:t>
      </w:r>
      <w:r w:rsidR="00FF7368" w:rsidRPr="00F610E7">
        <w:rPr>
          <w:rFonts w:ascii="Book Antiqua" w:hAnsi="Book Antiqua" w:cs="Arial"/>
        </w:rPr>
        <w:t xml:space="preserve">%). Student’s </w:t>
      </w:r>
      <w:r w:rsidR="00FF7368" w:rsidRPr="00F610E7">
        <w:rPr>
          <w:rFonts w:ascii="Book Antiqua" w:eastAsia="SimSun" w:hAnsi="Book Antiqua" w:cs="Arial" w:hint="eastAsia"/>
          <w:i/>
          <w:lang w:eastAsia="zh-CN"/>
        </w:rPr>
        <w:t>t</w:t>
      </w:r>
      <w:r w:rsidRPr="00F610E7">
        <w:rPr>
          <w:rFonts w:ascii="Book Antiqua" w:hAnsi="Book Antiqua" w:cs="Arial"/>
        </w:rPr>
        <w:t>-test</w:t>
      </w:r>
      <w:r w:rsidR="002B38F0" w:rsidRPr="00F610E7">
        <w:rPr>
          <w:rFonts w:ascii="Book Antiqua" w:hAnsi="Book Antiqua" w:cs="Arial"/>
        </w:rPr>
        <w:t>s</w:t>
      </w:r>
      <w:r w:rsidRPr="00F610E7">
        <w:rPr>
          <w:rFonts w:ascii="Book Antiqua" w:hAnsi="Book Antiqua" w:cs="Arial"/>
        </w:rPr>
        <w:t xml:space="preserve"> and </w:t>
      </w:r>
      <w:r w:rsidR="00FF7368" w:rsidRPr="00F610E7">
        <w:rPr>
          <w:rFonts w:ascii="Book Antiqua" w:hAnsi="Book Antiqua" w:cs="Arial"/>
        </w:rPr>
        <w:t>χ</w:t>
      </w:r>
      <w:r w:rsidR="00FF7368" w:rsidRPr="00F610E7">
        <w:rPr>
          <w:rFonts w:ascii="Book Antiqua" w:eastAsia="SimSun" w:hAnsi="Book Antiqua" w:cs="Arial" w:hint="eastAsia"/>
          <w:vertAlign w:val="superscript"/>
          <w:lang w:eastAsia="zh-CN"/>
        </w:rPr>
        <w:t>2</w:t>
      </w:r>
      <w:r w:rsidRPr="00F610E7">
        <w:rPr>
          <w:rFonts w:ascii="Book Antiqua" w:hAnsi="Book Antiqua" w:cs="Arial"/>
        </w:rPr>
        <w:t xml:space="preserve"> </w:t>
      </w:r>
      <w:r w:rsidR="002B38F0" w:rsidRPr="00F610E7">
        <w:rPr>
          <w:rFonts w:ascii="Book Antiqua" w:hAnsi="Book Antiqua" w:cs="Arial"/>
        </w:rPr>
        <w:t xml:space="preserve">tests </w:t>
      </w:r>
      <w:r w:rsidRPr="00F610E7">
        <w:rPr>
          <w:rFonts w:ascii="Book Antiqua" w:hAnsi="Book Antiqua" w:cs="Arial"/>
        </w:rPr>
        <w:t xml:space="preserve">were used. </w:t>
      </w:r>
      <w:r w:rsidR="00E70D1E" w:rsidRPr="00F610E7">
        <w:rPr>
          <w:rFonts w:ascii="Book Antiqua" w:hAnsi="Book Antiqua" w:cs="Arial"/>
        </w:rPr>
        <w:t xml:space="preserve">Logistic regression analysis was applied for multivariate analysis. </w:t>
      </w:r>
      <w:r w:rsidRPr="00F610E7">
        <w:rPr>
          <w:rFonts w:ascii="Book Antiqua" w:hAnsi="Book Antiqua" w:cs="Arial"/>
        </w:rPr>
        <w:t xml:space="preserve">Kaplan-Meier </w:t>
      </w:r>
      <w:r w:rsidR="004B7E68" w:rsidRPr="00F610E7">
        <w:rPr>
          <w:rFonts w:ascii="Book Antiqua" w:hAnsi="Book Antiqua" w:cs="Arial"/>
        </w:rPr>
        <w:t>and Cox-proportional hazard model</w:t>
      </w:r>
      <w:r w:rsidR="002B38F0" w:rsidRPr="00F610E7">
        <w:rPr>
          <w:rFonts w:ascii="Book Antiqua" w:hAnsi="Book Antiqua" w:cs="Arial"/>
        </w:rPr>
        <w:t>s</w:t>
      </w:r>
      <w:r w:rsidR="004B7E68" w:rsidRPr="00F610E7">
        <w:rPr>
          <w:rFonts w:ascii="Book Antiqua" w:hAnsi="Book Antiqua" w:cs="Arial"/>
        </w:rPr>
        <w:t xml:space="preserve"> </w:t>
      </w:r>
      <w:r w:rsidRPr="00F610E7">
        <w:rPr>
          <w:rFonts w:ascii="Book Antiqua" w:hAnsi="Book Antiqua" w:cs="Arial"/>
        </w:rPr>
        <w:t>w</w:t>
      </w:r>
      <w:r w:rsidR="004B7E68" w:rsidRPr="00F610E7">
        <w:rPr>
          <w:rFonts w:ascii="Book Antiqua" w:hAnsi="Book Antiqua" w:cs="Arial"/>
        </w:rPr>
        <w:t>ere</w:t>
      </w:r>
      <w:r w:rsidRPr="00F610E7">
        <w:rPr>
          <w:rFonts w:ascii="Book Antiqua" w:hAnsi="Book Antiqua" w:cs="Arial"/>
        </w:rPr>
        <w:t xml:space="preserve"> applied for disease-free survival</w:t>
      </w:r>
      <w:r w:rsidR="004B7E68" w:rsidRPr="00F610E7">
        <w:rPr>
          <w:rFonts w:ascii="Book Antiqua" w:hAnsi="Book Antiqua" w:cs="Arial"/>
        </w:rPr>
        <w:t xml:space="preserve"> as univar</w:t>
      </w:r>
      <w:r w:rsidR="002B38F0" w:rsidRPr="00F610E7">
        <w:rPr>
          <w:rFonts w:ascii="Book Antiqua" w:hAnsi="Book Antiqua" w:cs="Arial"/>
        </w:rPr>
        <w:t>i</w:t>
      </w:r>
      <w:r w:rsidR="004B7E68" w:rsidRPr="00F610E7">
        <w:rPr>
          <w:rFonts w:ascii="Book Antiqua" w:hAnsi="Book Antiqua" w:cs="Arial"/>
        </w:rPr>
        <w:t>ate and multivariate analysis</w:t>
      </w:r>
      <w:r w:rsidRPr="00F610E7">
        <w:rPr>
          <w:rFonts w:ascii="Book Antiqua" w:hAnsi="Book Antiqua" w:cs="Arial"/>
        </w:rPr>
        <w:t xml:space="preserve">. </w:t>
      </w:r>
      <w:r w:rsidRPr="00F610E7">
        <w:rPr>
          <w:rFonts w:ascii="Book Antiqua" w:hAnsi="Book Antiqua" w:cs="Arial"/>
          <w:i/>
        </w:rPr>
        <w:t xml:space="preserve">P </w:t>
      </w:r>
      <w:r w:rsidR="001270C6" w:rsidRPr="00F610E7">
        <w:rPr>
          <w:rFonts w:ascii="Book Antiqua" w:hAnsi="Book Antiqua" w:cs="Arial"/>
        </w:rPr>
        <w:t>value</w:t>
      </w:r>
      <w:r w:rsidR="002B38F0" w:rsidRPr="00F610E7">
        <w:rPr>
          <w:rFonts w:ascii="Book Antiqua" w:hAnsi="Book Antiqua" w:cs="Arial"/>
        </w:rPr>
        <w:t>s</w:t>
      </w:r>
      <w:r w:rsidRPr="00F610E7">
        <w:rPr>
          <w:rFonts w:ascii="Book Antiqua" w:hAnsi="Book Antiqua" w:cs="Arial"/>
        </w:rPr>
        <w:t xml:space="preserve"> &lt; 0.05 w</w:t>
      </w:r>
      <w:r w:rsidR="002B38F0" w:rsidRPr="00F610E7">
        <w:rPr>
          <w:rFonts w:ascii="Book Antiqua" w:hAnsi="Book Antiqua" w:cs="Arial"/>
        </w:rPr>
        <w:t>ere</w:t>
      </w:r>
      <w:r w:rsidRPr="00F610E7">
        <w:rPr>
          <w:rFonts w:ascii="Book Antiqua" w:hAnsi="Book Antiqua" w:cs="Arial"/>
        </w:rPr>
        <w:t xml:space="preserve"> considered as statistical</w:t>
      </w:r>
      <w:r w:rsidR="002B38F0" w:rsidRPr="00F610E7">
        <w:rPr>
          <w:rFonts w:ascii="Book Antiqua" w:hAnsi="Book Antiqua" w:cs="Arial"/>
        </w:rPr>
        <w:t>ly</w:t>
      </w:r>
      <w:r w:rsidRPr="00F610E7">
        <w:rPr>
          <w:rFonts w:ascii="Book Antiqua" w:hAnsi="Book Antiqua" w:cs="Arial"/>
        </w:rPr>
        <w:t xml:space="preserve"> significan</w:t>
      </w:r>
      <w:r w:rsidR="002B38F0" w:rsidRPr="00F610E7">
        <w:rPr>
          <w:rFonts w:ascii="Book Antiqua" w:hAnsi="Book Antiqua" w:cs="Arial"/>
        </w:rPr>
        <w:t>t</w:t>
      </w:r>
      <w:r w:rsidRPr="00F610E7">
        <w:rPr>
          <w:rFonts w:ascii="Book Antiqua" w:hAnsi="Book Antiqua" w:cs="Arial"/>
        </w:rPr>
        <w:t>.</w:t>
      </w:r>
    </w:p>
    <w:p w14:paraId="7B6F99FF" w14:textId="77777777" w:rsidR="00B55E7D" w:rsidRPr="00F610E7" w:rsidRDefault="00B55E7D" w:rsidP="00B70F2D">
      <w:pPr>
        <w:adjustRightInd w:val="0"/>
        <w:snapToGrid w:val="0"/>
        <w:spacing w:line="360" w:lineRule="auto"/>
        <w:ind w:firstLineChars="50" w:firstLine="120"/>
        <w:jc w:val="both"/>
        <w:rPr>
          <w:rFonts w:ascii="Book Antiqua" w:hAnsi="Book Antiqua" w:cs="Arial"/>
        </w:rPr>
      </w:pPr>
    </w:p>
    <w:p w14:paraId="664475ED" w14:textId="048BB3D6" w:rsidR="00361332" w:rsidRPr="00F610E7" w:rsidRDefault="00FF7368" w:rsidP="00B70F2D">
      <w:pPr>
        <w:adjustRightInd w:val="0"/>
        <w:snapToGrid w:val="0"/>
        <w:spacing w:line="360" w:lineRule="auto"/>
        <w:jc w:val="both"/>
        <w:rPr>
          <w:rFonts w:ascii="Book Antiqua" w:hAnsi="Book Antiqua" w:cs="Arial"/>
          <w:b/>
        </w:rPr>
      </w:pPr>
      <w:r w:rsidRPr="00F610E7">
        <w:rPr>
          <w:rFonts w:ascii="Book Antiqua" w:hAnsi="Book Antiqua" w:cs="Arial"/>
          <w:b/>
        </w:rPr>
        <w:t>RESULTS</w:t>
      </w:r>
    </w:p>
    <w:p w14:paraId="6B6D02E6" w14:textId="189654D3" w:rsidR="00361332" w:rsidRPr="00F610E7" w:rsidRDefault="00361332" w:rsidP="00B70F2D">
      <w:pPr>
        <w:adjustRightInd w:val="0"/>
        <w:snapToGrid w:val="0"/>
        <w:spacing w:line="360" w:lineRule="auto"/>
        <w:jc w:val="both"/>
        <w:rPr>
          <w:rFonts w:ascii="Book Antiqua" w:hAnsi="Book Antiqua" w:cs="Arial"/>
          <w:b/>
          <w:i/>
        </w:rPr>
      </w:pPr>
      <w:r w:rsidRPr="00F610E7">
        <w:rPr>
          <w:rFonts w:ascii="Book Antiqua" w:hAnsi="Book Antiqua" w:cs="Arial"/>
          <w:b/>
          <w:i/>
        </w:rPr>
        <w:t xml:space="preserve">Clinical </w:t>
      </w:r>
      <w:r w:rsidR="00DF5F3B" w:rsidRPr="00F610E7">
        <w:rPr>
          <w:rFonts w:ascii="Book Antiqua" w:hAnsi="Book Antiqua" w:cs="Arial"/>
          <w:b/>
          <w:i/>
        </w:rPr>
        <w:t>feasibility of the new preoperative defining system</w:t>
      </w:r>
    </w:p>
    <w:p w14:paraId="501530C8" w14:textId="4A63825D" w:rsidR="00361332" w:rsidRPr="00F610E7" w:rsidRDefault="0009296A" w:rsidP="00DF5F3B">
      <w:pPr>
        <w:adjustRightInd w:val="0"/>
        <w:snapToGrid w:val="0"/>
        <w:spacing w:line="360" w:lineRule="auto"/>
        <w:jc w:val="both"/>
        <w:rPr>
          <w:rFonts w:ascii="Book Antiqua" w:hAnsi="Book Antiqua" w:cs="Arial"/>
        </w:rPr>
      </w:pPr>
      <w:r w:rsidRPr="00F610E7">
        <w:rPr>
          <w:rFonts w:ascii="Book Antiqua" w:hAnsi="Book Antiqua" w:cs="Arial"/>
        </w:rPr>
        <w:t xml:space="preserve">During the study period, </w:t>
      </w:r>
      <w:r w:rsidR="002B38F0" w:rsidRPr="00F610E7">
        <w:rPr>
          <w:rFonts w:ascii="Book Antiqua" w:hAnsi="Book Antiqua" w:cs="Arial"/>
        </w:rPr>
        <w:t xml:space="preserve">119 </w:t>
      </w:r>
      <w:r w:rsidR="004F0DF4" w:rsidRPr="00F610E7">
        <w:rPr>
          <w:rFonts w:ascii="Book Antiqua" w:hAnsi="Book Antiqua" w:cs="Arial"/>
        </w:rPr>
        <w:t xml:space="preserve">patients </w:t>
      </w:r>
      <w:r w:rsidRPr="00F610E7">
        <w:rPr>
          <w:rFonts w:ascii="Book Antiqua" w:hAnsi="Book Antiqua" w:cs="Arial"/>
        </w:rPr>
        <w:t>u</w:t>
      </w:r>
      <w:r w:rsidR="004F0DF4" w:rsidRPr="00F610E7">
        <w:rPr>
          <w:rFonts w:ascii="Book Antiqua" w:hAnsi="Book Antiqua" w:cs="Arial"/>
        </w:rPr>
        <w:t xml:space="preserve">nderwent potentially curative resection of pancreatic head </w:t>
      </w:r>
      <w:r w:rsidRPr="00F610E7">
        <w:rPr>
          <w:rFonts w:ascii="Book Antiqua" w:hAnsi="Book Antiqua" w:cs="Arial"/>
        </w:rPr>
        <w:t xml:space="preserve">cancer. All were confirmed as </w:t>
      </w:r>
      <w:r w:rsidR="00886ABA" w:rsidRPr="00F610E7">
        <w:rPr>
          <w:rFonts w:ascii="Book Antiqua" w:hAnsi="Book Antiqua" w:cs="Arial"/>
        </w:rPr>
        <w:t>ductal adenocarcinoma</w:t>
      </w:r>
      <w:r w:rsidRPr="00F610E7">
        <w:rPr>
          <w:rFonts w:ascii="Book Antiqua" w:hAnsi="Book Antiqua" w:cs="Arial"/>
        </w:rPr>
        <w:t xml:space="preserve"> by pathologic examination. Among them, six</w:t>
      </w:r>
      <w:r w:rsidR="004F0DF4" w:rsidRPr="00F610E7">
        <w:rPr>
          <w:rFonts w:ascii="Book Antiqua" w:hAnsi="Book Antiqua" w:cs="Arial"/>
        </w:rPr>
        <w:t xml:space="preserve"> patients without available preoperative image stud</w:t>
      </w:r>
      <w:r w:rsidR="002B38F0" w:rsidRPr="00F610E7">
        <w:rPr>
          <w:rFonts w:ascii="Book Antiqua" w:hAnsi="Book Antiqua" w:cs="Arial"/>
        </w:rPr>
        <w:t>ies</w:t>
      </w:r>
      <w:r w:rsidR="004F0DF4" w:rsidRPr="00F610E7">
        <w:rPr>
          <w:rFonts w:ascii="Book Antiqua" w:hAnsi="Book Antiqua" w:cs="Arial"/>
        </w:rPr>
        <w:t xml:space="preserve"> were excluded</w:t>
      </w:r>
      <w:r w:rsidR="00A724C6" w:rsidRPr="00F610E7">
        <w:rPr>
          <w:rFonts w:ascii="Book Antiqua" w:hAnsi="Book Antiqua" w:cs="Arial"/>
        </w:rPr>
        <w:t>, totally 113 patients were enrolled</w:t>
      </w:r>
      <w:r w:rsidR="00274806" w:rsidRPr="00F610E7">
        <w:rPr>
          <w:rFonts w:ascii="Book Antiqua" w:hAnsi="Book Antiqua" w:cs="Arial"/>
        </w:rPr>
        <w:t>.</w:t>
      </w:r>
      <w:r w:rsidR="004F0DF4" w:rsidRPr="00F610E7">
        <w:rPr>
          <w:rFonts w:ascii="Book Antiqua" w:hAnsi="Book Antiqua" w:cs="Arial"/>
        </w:rPr>
        <w:t xml:space="preserve"> </w:t>
      </w:r>
      <w:r w:rsidR="002B38F0" w:rsidRPr="00F610E7">
        <w:rPr>
          <w:rFonts w:ascii="Book Antiqua" w:hAnsi="Book Antiqua" w:cs="Arial"/>
        </w:rPr>
        <w:t>The n</w:t>
      </w:r>
      <w:r w:rsidR="00EF1BF7" w:rsidRPr="00F610E7">
        <w:rPr>
          <w:rFonts w:ascii="Book Antiqua" w:hAnsi="Book Antiqua" w:cs="Arial"/>
        </w:rPr>
        <w:t>e</w:t>
      </w:r>
      <w:r w:rsidR="004F0DF4" w:rsidRPr="00F610E7">
        <w:rPr>
          <w:rFonts w:ascii="Book Antiqua" w:hAnsi="Book Antiqua" w:cs="Arial"/>
        </w:rPr>
        <w:t>w preoperative</w:t>
      </w:r>
      <w:r w:rsidR="00EF1BF7" w:rsidRPr="00F610E7">
        <w:rPr>
          <w:rFonts w:ascii="Book Antiqua" w:hAnsi="Book Antiqua" w:cs="Arial"/>
        </w:rPr>
        <w:t xml:space="preserve"> defining system </w:t>
      </w:r>
      <w:r w:rsidRPr="00F610E7">
        <w:rPr>
          <w:rFonts w:ascii="Book Antiqua" w:hAnsi="Book Antiqua" w:cs="Arial"/>
        </w:rPr>
        <w:t>was</w:t>
      </w:r>
      <w:r w:rsidR="004F0DF4" w:rsidRPr="00F610E7">
        <w:rPr>
          <w:rFonts w:ascii="Book Antiqua" w:hAnsi="Book Antiqua" w:cs="Arial"/>
        </w:rPr>
        <w:t xml:space="preserve"> </w:t>
      </w:r>
      <w:r w:rsidRPr="00F610E7">
        <w:rPr>
          <w:rFonts w:ascii="Book Antiqua" w:hAnsi="Book Antiqua" w:cs="Arial"/>
        </w:rPr>
        <w:t>applied to describe</w:t>
      </w:r>
      <w:r w:rsidR="00EF1BF7" w:rsidRPr="00F610E7">
        <w:rPr>
          <w:rFonts w:ascii="Book Antiqua" w:hAnsi="Book Antiqua" w:cs="Arial"/>
        </w:rPr>
        <w:t xml:space="preserve"> the extent of </w:t>
      </w:r>
      <w:r w:rsidR="002B38F0" w:rsidRPr="00F610E7">
        <w:rPr>
          <w:rFonts w:ascii="Book Antiqua" w:hAnsi="Book Antiqua" w:cs="Arial"/>
        </w:rPr>
        <w:t xml:space="preserve">the </w:t>
      </w:r>
      <w:r w:rsidR="00EF1BF7" w:rsidRPr="00F610E7">
        <w:rPr>
          <w:rFonts w:ascii="Book Antiqua" w:hAnsi="Book Antiqua" w:cs="Arial"/>
        </w:rPr>
        <w:t xml:space="preserve">tumor </w:t>
      </w:r>
      <w:r w:rsidRPr="00F610E7">
        <w:rPr>
          <w:rFonts w:ascii="Book Antiqua" w:hAnsi="Book Antiqua" w:cs="Arial"/>
        </w:rPr>
        <w:t xml:space="preserve">and </w:t>
      </w:r>
      <w:r w:rsidR="009A27A4" w:rsidRPr="00F610E7">
        <w:rPr>
          <w:rFonts w:ascii="Book Antiqua" w:hAnsi="Book Antiqua" w:cs="Arial"/>
        </w:rPr>
        <w:t xml:space="preserve">some </w:t>
      </w:r>
      <w:r w:rsidRPr="00F610E7">
        <w:rPr>
          <w:rFonts w:ascii="Book Antiqua" w:hAnsi="Book Antiqua" w:cs="Arial"/>
        </w:rPr>
        <w:t xml:space="preserve">clinical information </w:t>
      </w:r>
      <w:r w:rsidR="002B38F0" w:rsidRPr="00F610E7">
        <w:rPr>
          <w:rFonts w:ascii="Book Antiqua" w:hAnsi="Book Antiqua" w:cs="Arial"/>
        </w:rPr>
        <w:t>for</w:t>
      </w:r>
      <w:r w:rsidR="00EF1BF7" w:rsidRPr="00F610E7">
        <w:rPr>
          <w:rFonts w:ascii="Book Antiqua" w:hAnsi="Book Antiqua" w:cs="Arial"/>
        </w:rPr>
        <w:t xml:space="preserve"> all patients</w:t>
      </w:r>
      <w:r w:rsidR="004F0DF4" w:rsidRPr="00F610E7">
        <w:rPr>
          <w:rFonts w:ascii="Book Antiqua" w:hAnsi="Book Antiqua" w:cs="Arial"/>
        </w:rPr>
        <w:t xml:space="preserve">. </w:t>
      </w:r>
      <w:r w:rsidR="002B38F0" w:rsidRPr="00F610E7">
        <w:rPr>
          <w:rFonts w:ascii="Book Antiqua" w:hAnsi="Book Antiqua" w:cs="Arial"/>
        </w:rPr>
        <w:t>R</w:t>
      </w:r>
      <w:r w:rsidR="004F0DF4" w:rsidRPr="00F610E7">
        <w:rPr>
          <w:rFonts w:ascii="Book Antiqua" w:hAnsi="Book Antiqua" w:cs="Arial"/>
        </w:rPr>
        <w:t>esectable pancreatic cancer</w:t>
      </w:r>
      <w:r w:rsidR="002B38F0" w:rsidRPr="00F610E7">
        <w:rPr>
          <w:rFonts w:ascii="Book Antiqua" w:hAnsi="Book Antiqua" w:cs="Arial"/>
        </w:rPr>
        <w:t xml:space="preserve"> (R) </w:t>
      </w:r>
      <w:r w:rsidR="004F0DF4" w:rsidRPr="00F610E7">
        <w:rPr>
          <w:rFonts w:ascii="Book Antiqua" w:hAnsi="Book Antiqua" w:cs="Arial"/>
        </w:rPr>
        <w:t>was noted in 75 patients (66.4%), borderline resectable pancreatic cancer</w:t>
      </w:r>
      <w:r w:rsidR="002B38F0" w:rsidRPr="00F610E7">
        <w:rPr>
          <w:rFonts w:ascii="Book Antiqua" w:hAnsi="Book Antiqua" w:cs="Arial"/>
        </w:rPr>
        <w:t xml:space="preserve"> (BR)</w:t>
      </w:r>
      <w:r w:rsidR="004F0DF4" w:rsidRPr="00F610E7">
        <w:rPr>
          <w:rFonts w:ascii="Book Antiqua" w:hAnsi="Book Antiqua" w:cs="Arial"/>
        </w:rPr>
        <w:t xml:space="preserve"> in 34 (30.1%), and locally advanced pancreatic cancer</w:t>
      </w:r>
      <w:r w:rsidR="002B38F0" w:rsidRPr="00F610E7">
        <w:rPr>
          <w:rFonts w:ascii="Book Antiqua" w:hAnsi="Book Antiqua" w:cs="Arial"/>
        </w:rPr>
        <w:t xml:space="preserve"> (LA)</w:t>
      </w:r>
      <w:r w:rsidR="004F0DF4" w:rsidRPr="00F610E7">
        <w:rPr>
          <w:rFonts w:ascii="Book Antiqua" w:hAnsi="Book Antiqua" w:cs="Arial"/>
        </w:rPr>
        <w:t xml:space="preserve"> in </w:t>
      </w:r>
      <w:r w:rsidR="002B38F0" w:rsidRPr="00F610E7">
        <w:rPr>
          <w:rFonts w:ascii="Book Antiqua" w:hAnsi="Book Antiqua" w:cs="Arial"/>
        </w:rPr>
        <w:t>four</w:t>
      </w:r>
      <w:r w:rsidR="004F0DF4" w:rsidRPr="00F610E7">
        <w:rPr>
          <w:rFonts w:ascii="Book Antiqua" w:hAnsi="Book Antiqua" w:cs="Arial"/>
        </w:rPr>
        <w:t xml:space="preserve"> patients (3.5%). </w:t>
      </w:r>
      <w:r w:rsidR="002B38F0" w:rsidRPr="00F610E7">
        <w:rPr>
          <w:rFonts w:ascii="Book Antiqua" w:hAnsi="Book Antiqua" w:cs="Arial"/>
        </w:rPr>
        <w:t>The mean r</w:t>
      </w:r>
      <w:r w:rsidR="004F0DF4" w:rsidRPr="00F610E7">
        <w:rPr>
          <w:rFonts w:ascii="Book Antiqua" w:hAnsi="Book Antiqua" w:cs="Arial"/>
        </w:rPr>
        <w:t xml:space="preserve">adiologic tumor </w:t>
      </w:r>
      <w:r w:rsidR="00EF1BF7" w:rsidRPr="00F610E7">
        <w:rPr>
          <w:rFonts w:ascii="Book Antiqua" w:hAnsi="Book Antiqua" w:cs="Arial"/>
        </w:rPr>
        <w:t>size was measured as 2.4</w:t>
      </w:r>
      <w:r w:rsidR="002B38F0" w:rsidRPr="00F610E7">
        <w:rPr>
          <w:rFonts w:ascii="Book Antiqua" w:hAnsi="Book Antiqua" w:cs="Arial"/>
        </w:rPr>
        <w:t xml:space="preserve"> </w:t>
      </w:r>
      <w:r w:rsidR="00EF1BF7" w:rsidRPr="00F610E7">
        <w:rPr>
          <w:rFonts w:ascii="Book Antiqua" w:eastAsiaTheme="minorHAnsi" w:hAnsi="Book Antiqua" w:cs="Arial"/>
        </w:rPr>
        <w:t>±</w:t>
      </w:r>
      <w:r w:rsidR="002B38F0" w:rsidRPr="00F610E7">
        <w:rPr>
          <w:rFonts w:ascii="Book Antiqua" w:eastAsiaTheme="minorHAnsi" w:hAnsi="Book Antiqua" w:cs="Arial"/>
        </w:rPr>
        <w:t xml:space="preserve"> </w:t>
      </w:r>
      <w:r w:rsidR="00EF1BF7" w:rsidRPr="00F610E7">
        <w:rPr>
          <w:rFonts w:ascii="Book Antiqua" w:hAnsi="Book Antiqua" w:cs="Arial"/>
        </w:rPr>
        <w:t xml:space="preserve">0.8 cm in </w:t>
      </w:r>
      <w:r w:rsidR="002B38F0" w:rsidRPr="00F610E7">
        <w:rPr>
          <w:rFonts w:ascii="Book Antiqua" w:hAnsi="Book Antiqua" w:cs="Arial"/>
        </w:rPr>
        <w:t xml:space="preserve">the </w:t>
      </w:r>
      <w:r w:rsidR="00EF1BF7" w:rsidRPr="00F610E7">
        <w:rPr>
          <w:rFonts w:ascii="Book Antiqua" w:hAnsi="Book Antiqua" w:cs="Arial"/>
        </w:rPr>
        <w:t xml:space="preserve">maximum diameter. </w:t>
      </w:r>
      <w:r w:rsidR="004C2BF1" w:rsidRPr="00F610E7">
        <w:rPr>
          <w:rFonts w:ascii="Book Antiqua" w:hAnsi="Book Antiqua" w:cs="Arial"/>
        </w:rPr>
        <w:t xml:space="preserve">Seventy-three tumors (64.6%) were located in </w:t>
      </w:r>
      <w:r w:rsidR="002B38F0" w:rsidRPr="00F610E7">
        <w:rPr>
          <w:rFonts w:ascii="Book Antiqua" w:hAnsi="Book Antiqua" w:cs="Arial"/>
        </w:rPr>
        <w:t xml:space="preserve">the </w:t>
      </w:r>
      <w:r w:rsidR="004C2BF1" w:rsidRPr="00F610E7">
        <w:rPr>
          <w:rFonts w:ascii="Book Antiqua" w:hAnsi="Book Antiqua" w:cs="Arial"/>
        </w:rPr>
        <w:t xml:space="preserve">pancreatic head, 35 (31%) in </w:t>
      </w:r>
      <w:r w:rsidR="002B38F0" w:rsidRPr="00F610E7">
        <w:rPr>
          <w:rFonts w:ascii="Book Antiqua" w:hAnsi="Book Antiqua" w:cs="Arial"/>
        </w:rPr>
        <w:t xml:space="preserve">the </w:t>
      </w:r>
      <w:r w:rsidR="004C2BF1" w:rsidRPr="00F610E7">
        <w:rPr>
          <w:rFonts w:ascii="Book Antiqua" w:hAnsi="Book Antiqua" w:cs="Arial"/>
        </w:rPr>
        <w:t xml:space="preserve">uncinate process, and </w:t>
      </w:r>
      <w:r w:rsidR="002B38F0" w:rsidRPr="00F610E7">
        <w:rPr>
          <w:rFonts w:ascii="Book Antiqua" w:hAnsi="Book Antiqua" w:cs="Arial"/>
        </w:rPr>
        <w:t>five</w:t>
      </w:r>
      <w:r w:rsidR="004C2BF1" w:rsidRPr="00F610E7">
        <w:rPr>
          <w:rFonts w:ascii="Book Antiqua" w:hAnsi="Book Antiqua" w:cs="Arial"/>
        </w:rPr>
        <w:t xml:space="preserve"> (4.4%) in </w:t>
      </w:r>
      <w:r w:rsidR="002B38F0" w:rsidRPr="00F610E7">
        <w:rPr>
          <w:rFonts w:ascii="Book Antiqua" w:hAnsi="Book Antiqua" w:cs="Arial"/>
        </w:rPr>
        <w:t xml:space="preserve">the </w:t>
      </w:r>
      <w:r w:rsidR="004C2BF1" w:rsidRPr="00F610E7">
        <w:rPr>
          <w:rFonts w:ascii="Book Antiqua" w:hAnsi="Book Antiqua" w:cs="Arial"/>
        </w:rPr>
        <w:t xml:space="preserve">pancreatic head and neck area. </w:t>
      </w:r>
      <w:r w:rsidR="00EF1BF7" w:rsidRPr="00F610E7">
        <w:rPr>
          <w:rFonts w:ascii="Book Antiqua" w:hAnsi="Book Antiqua" w:cs="Arial"/>
        </w:rPr>
        <w:t>Forty patients (35.4%) were found to have tumors involving major vascular structure</w:t>
      </w:r>
      <w:r w:rsidR="002B38F0" w:rsidRPr="00F610E7">
        <w:rPr>
          <w:rFonts w:ascii="Book Antiqua" w:hAnsi="Book Antiqua" w:cs="Arial"/>
        </w:rPr>
        <w:t>s</w:t>
      </w:r>
      <w:r w:rsidR="00EF1BF7" w:rsidRPr="00F610E7">
        <w:rPr>
          <w:rFonts w:ascii="Book Antiqua" w:hAnsi="Book Antiqua" w:cs="Arial"/>
        </w:rPr>
        <w:t xml:space="preserve">. </w:t>
      </w:r>
      <w:r w:rsidR="002B38F0" w:rsidRPr="00F610E7">
        <w:rPr>
          <w:rFonts w:ascii="Book Antiqua" w:hAnsi="Book Antiqua" w:cs="Arial"/>
        </w:rPr>
        <w:t>Mean i</w:t>
      </w:r>
      <w:r w:rsidR="00FB736B" w:rsidRPr="00F610E7">
        <w:rPr>
          <w:rFonts w:ascii="Book Antiqua" w:hAnsi="Book Antiqua" w:cs="Arial"/>
        </w:rPr>
        <w:t>nitial serum level of CA</w:t>
      </w:r>
      <w:r w:rsidR="00886ABA" w:rsidRPr="00F610E7">
        <w:rPr>
          <w:rFonts w:ascii="Book Antiqua" w:hAnsi="Book Antiqua" w:cs="Arial"/>
        </w:rPr>
        <w:t>19-9 was found to be 825.7</w:t>
      </w:r>
      <w:r w:rsidR="002B38F0" w:rsidRPr="00F610E7">
        <w:rPr>
          <w:rFonts w:ascii="Book Antiqua" w:hAnsi="Book Antiqua" w:cs="Arial"/>
        </w:rPr>
        <w:t xml:space="preserve"> </w:t>
      </w:r>
      <w:r w:rsidR="00886ABA" w:rsidRPr="00F610E7">
        <w:rPr>
          <w:rFonts w:ascii="Book Antiqua" w:eastAsiaTheme="minorHAnsi" w:hAnsi="Book Antiqua" w:cs="Arial"/>
        </w:rPr>
        <w:t>±</w:t>
      </w:r>
      <w:r w:rsidR="002B38F0" w:rsidRPr="00F610E7">
        <w:rPr>
          <w:rFonts w:ascii="Book Antiqua" w:eastAsiaTheme="minorHAnsi" w:hAnsi="Book Antiqua" w:cs="Arial"/>
        </w:rPr>
        <w:t xml:space="preserve"> </w:t>
      </w:r>
      <w:r w:rsidR="00886ABA" w:rsidRPr="00F610E7">
        <w:rPr>
          <w:rFonts w:ascii="Book Antiqua" w:hAnsi="Book Antiqua" w:cs="Arial"/>
        </w:rPr>
        <w:t>2037.8</w:t>
      </w:r>
      <w:r w:rsidR="00684941" w:rsidRPr="00F610E7">
        <w:rPr>
          <w:rFonts w:ascii="Book Antiqua" w:hAnsi="Book Antiqua" w:cs="Arial"/>
        </w:rPr>
        <w:t xml:space="preserve"> (</w:t>
      </w:r>
      <w:r w:rsidR="006913D4" w:rsidRPr="00F610E7">
        <w:rPr>
          <w:rFonts w:ascii="Book Antiqua" w:hAnsi="Book Antiqua" w:cs="Arial"/>
        </w:rPr>
        <w:t>U/m</w:t>
      </w:r>
      <w:r w:rsidR="00FB736B" w:rsidRPr="00F610E7">
        <w:rPr>
          <w:rFonts w:ascii="Book Antiqua" w:eastAsia="SimSun" w:hAnsi="Book Antiqua" w:cs="Arial" w:hint="eastAsia"/>
          <w:lang w:eastAsia="zh-CN"/>
        </w:rPr>
        <w:t>L</w:t>
      </w:r>
      <w:r w:rsidR="00684941" w:rsidRPr="00F610E7">
        <w:rPr>
          <w:rFonts w:ascii="Book Antiqua" w:hAnsi="Book Antiqua" w:cs="Arial"/>
        </w:rPr>
        <w:t>)</w:t>
      </w:r>
      <w:r w:rsidR="00886ABA" w:rsidRPr="00F610E7">
        <w:rPr>
          <w:rFonts w:ascii="Book Antiqua" w:hAnsi="Book Antiqua" w:cs="Arial"/>
        </w:rPr>
        <w:t>, and initial serum bilirubin was 4.6</w:t>
      </w:r>
      <w:r w:rsidR="002B38F0" w:rsidRPr="00F610E7">
        <w:rPr>
          <w:rFonts w:ascii="Book Antiqua" w:hAnsi="Book Antiqua" w:cs="Arial"/>
        </w:rPr>
        <w:t xml:space="preserve"> </w:t>
      </w:r>
      <w:r w:rsidR="00886ABA" w:rsidRPr="00F610E7">
        <w:rPr>
          <w:rFonts w:ascii="Book Antiqua" w:eastAsiaTheme="minorHAnsi" w:hAnsi="Book Antiqua" w:cs="Arial"/>
        </w:rPr>
        <w:t>±</w:t>
      </w:r>
      <w:r w:rsidR="002B38F0" w:rsidRPr="00F610E7">
        <w:rPr>
          <w:rFonts w:ascii="Book Antiqua" w:eastAsiaTheme="minorHAnsi" w:hAnsi="Book Antiqua" w:cs="Arial"/>
        </w:rPr>
        <w:t xml:space="preserve"> </w:t>
      </w:r>
      <w:r w:rsidR="00886ABA" w:rsidRPr="00F610E7">
        <w:rPr>
          <w:rFonts w:ascii="Book Antiqua" w:hAnsi="Book Antiqua" w:cs="Arial"/>
        </w:rPr>
        <w:t>5.0</w:t>
      </w:r>
      <w:r w:rsidR="00684941" w:rsidRPr="00F610E7">
        <w:rPr>
          <w:rFonts w:ascii="Book Antiqua" w:hAnsi="Book Antiqua" w:cs="Arial"/>
        </w:rPr>
        <w:t xml:space="preserve"> (</w:t>
      </w:r>
      <w:r w:rsidR="006913D4" w:rsidRPr="00F610E7">
        <w:rPr>
          <w:rFonts w:ascii="Book Antiqua" w:hAnsi="Book Antiqua" w:cs="Arial"/>
        </w:rPr>
        <w:t>mg/d</w:t>
      </w:r>
      <w:r w:rsidR="00FB736B" w:rsidRPr="00F610E7">
        <w:rPr>
          <w:rFonts w:ascii="Book Antiqua" w:eastAsia="SimSun" w:hAnsi="Book Antiqua" w:cs="Arial" w:hint="eastAsia"/>
          <w:lang w:eastAsia="zh-CN"/>
        </w:rPr>
        <w:t>L</w:t>
      </w:r>
      <w:r w:rsidR="00684941" w:rsidRPr="00F610E7">
        <w:rPr>
          <w:rFonts w:ascii="Book Antiqua" w:hAnsi="Book Antiqua" w:cs="Arial"/>
        </w:rPr>
        <w:t>)</w:t>
      </w:r>
      <w:r w:rsidR="00886ABA" w:rsidRPr="00F610E7">
        <w:rPr>
          <w:rFonts w:ascii="Book Antiqua" w:hAnsi="Book Antiqua" w:cs="Arial"/>
        </w:rPr>
        <w:t xml:space="preserve">. Adjusted </w:t>
      </w:r>
      <w:r w:rsidR="00885C11" w:rsidRPr="00F610E7">
        <w:rPr>
          <w:rFonts w:ascii="Book Antiqua" w:hAnsi="Book Antiqua" w:cs="Arial"/>
        </w:rPr>
        <w:t>CA19-9</w:t>
      </w:r>
      <w:r w:rsidR="00886ABA" w:rsidRPr="00F610E7">
        <w:rPr>
          <w:rFonts w:ascii="Book Antiqua" w:hAnsi="Book Antiqua" w:cs="Arial"/>
        </w:rPr>
        <w:t xml:space="preserve"> was </w:t>
      </w:r>
      <w:r w:rsidR="004C1F60" w:rsidRPr="00F610E7">
        <w:rPr>
          <w:rFonts w:ascii="Book Antiqua" w:hAnsi="Book Antiqua" w:cs="Arial"/>
        </w:rPr>
        <w:t xml:space="preserve">calculated as </w:t>
      </w:r>
      <w:r w:rsidR="00886ABA" w:rsidRPr="00F610E7">
        <w:rPr>
          <w:rFonts w:ascii="Book Antiqua" w:hAnsi="Book Antiqua" w:cs="Arial"/>
        </w:rPr>
        <w:t>401.9</w:t>
      </w:r>
      <w:r w:rsidR="002B38F0" w:rsidRPr="00F610E7">
        <w:rPr>
          <w:rFonts w:ascii="Book Antiqua" w:hAnsi="Book Antiqua" w:cs="Arial"/>
        </w:rPr>
        <w:t xml:space="preserve"> </w:t>
      </w:r>
      <w:r w:rsidR="00886ABA" w:rsidRPr="00F610E7">
        <w:rPr>
          <w:rFonts w:ascii="Book Antiqua" w:eastAsiaTheme="minorHAnsi" w:hAnsi="Book Antiqua" w:cs="Arial"/>
        </w:rPr>
        <w:t>±</w:t>
      </w:r>
      <w:r w:rsidR="002B38F0" w:rsidRPr="00F610E7">
        <w:rPr>
          <w:rFonts w:ascii="Book Antiqua" w:eastAsiaTheme="minorHAnsi" w:hAnsi="Book Antiqua" w:cs="Arial"/>
        </w:rPr>
        <w:t xml:space="preserve"> </w:t>
      </w:r>
      <w:r w:rsidR="00886ABA" w:rsidRPr="00F610E7">
        <w:rPr>
          <w:rFonts w:ascii="Book Antiqua" w:hAnsi="Book Antiqua" w:cs="Arial"/>
        </w:rPr>
        <w:t>872.8</w:t>
      </w:r>
      <w:r w:rsidR="00684941" w:rsidRPr="00F610E7">
        <w:rPr>
          <w:rFonts w:ascii="Book Antiqua" w:hAnsi="Book Antiqua" w:cs="Arial"/>
        </w:rPr>
        <w:t xml:space="preserve"> (</w:t>
      </w:r>
      <w:r w:rsidR="006913D4" w:rsidRPr="00F610E7">
        <w:rPr>
          <w:rFonts w:ascii="Book Antiqua" w:hAnsi="Book Antiqua" w:cs="Arial"/>
        </w:rPr>
        <w:t>U/m</w:t>
      </w:r>
      <w:r w:rsidR="00FB736B" w:rsidRPr="00F610E7">
        <w:rPr>
          <w:rFonts w:ascii="Book Antiqua" w:eastAsia="SimSun" w:hAnsi="Book Antiqua" w:cs="Arial" w:hint="eastAsia"/>
          <w:lang w:eastAsia="zh-CN"/>
        </w:rPr>
        <w:t>L</w:t>
      </w:r>
      <w:r w:rsidR="00684941" w:rsidRPr="00F610E7">
        <w:rPr>
          <w:rFonts w:ascii="Book Antiqua" w:hAnsi="Book Antiqua" w:cs="Arial"/>
        </w:rPr>
        <w:t>)</w:t>
      </w:r>
      <w:r w:rsidR="00886ABA" w:rsidRPr="00F610E7">
        <w:rPr>
          <w:rFonts w:ascii="Book Antiqua" w:hAnsi="Book Antiqua" w:cs="Arial"/>
        </w:rPr>
        <w:t>.</w:t>
      </w:r>
    </w:p>
    <w:p w14:paraId="65FE5ED8" w14:textId="77777777" w:rsidR="00B55E7D" w:rsidRPr="00F610E7" w:rsidRDefault="00B55E7D" w:rsidP="00B70F2D">
      <w:pPr>
        <w:adjustRightInd w:val="0"/>
        <w:snapToGrid w:val="0"/>
        <w:spacing w:line="360" w:lineRule="auto"/>
        <w:jc w:val="both"/>
        <w:rPr>
          <w:rFonts w:ascii="Book Antiqua" w:hAnsi="Book Antiqua" w:cs="Arial"/>
          <w:i/>
        </w:rPr>
      </w:pPr>
    </w:p>
    <w:p w14:paraId="57FD52FA" w14:textId="391752CC" w:rsidR="00361332" w:rsidRPr="00F610E7" w:rsidRDefault="00361332" w:rsidP="00B70F2D">
      <w:pPr>
        <w:adjustRightInd w:val="0"/>
        <w:snapToGrid w:val="0"/>
        <w:spacing w:line="360" w:lineRule="auto"/>
        <w:jc w:val="both"/>
        <w:rPr>
          <w:rFonts w:ascii="Book Antiqua" w:hAnsi="Book Antiqua" w:cs="Arial"/>
          <w:b/>
          <w:i/>
        </w:rPr>
      </w:pPr>
      <w:r w:rsidRPr="00F610E7">
        <w:rPr>
          <w:rFonts w:ascii="Book Antiqua" w:hAnsi="Book Antiqua" w:cs="Arial"/>
          <w:b/>
          <w:i/>
        </w:rPr>
        <w:t>Correlation</w:t>
      </w:r>
      <w:r w:rsidR="00FB736B" w:rsidRPr="00F610E7">
        <w:rPr>
          <w:rFonts w:ascii="Book Antiqua" w:hAnsi="Book Antiqua" w:cs="Arial"/>
          <w:b/>
          <w:i/>
        </w:rPr>
        <w:t xml:space="preserve"> between clinical components and surgical strategy</w:t>
      </w:r>
    </w:p>
    <w:p w14:paraId="79B2F69B" w14:textId="1D0A065A" w:rsidR="00F8593E" w:rsidRPr="00F610E7" w:rsidRDefault="00F8593E" w:rsidP="00AD7412">
      <w:pPr>
        <w:adjustRightInd w:val="0"/>
        <w:snapToGrid w:val="0"/>
        <w:spacing w:line="360" w:lineRule="auto"/>
        <w:jc w:val="both"/>
        <w:rPr>
          <w:rFonts w:ascii="Book Antiqua" w:hAnsi="Book Antiqua" w:cs="Arial"/>
        </w:rPr>
      </w:pPr>
      <w:r w:rsidRPr="00F610E7">
        <w:rPr>
          <w:rFonts w:ascii="Book Antiqua" w:hAnsi="Book Antiqua" w:cs="Arial"/>
        </w:rPr>
        <w:lastRenderedPageBreak/>
        <w:t>It was found that the new preoperative defining system can help in decision-making about treatment strategies and surgical extent in pancreatic cancer management.</w:t>
      </w:r>
    </w:p>
    <w:p w14:paraId="2C65375C" w14:textId="1DD9BA2C" w:rsidR="00247EE7" w:rsidRPr="00F610E7" w:rsidRDefault="00E70D1E" w:rsidP="00AD7412">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 xml:space="preserve">Thirty-nine patients (34.5%) </w:t>
      </w:r>
      <w:r w:rsidR="002B38F0" w:rsidRPr="00F610E7">
        <w:rPr>
          <w:rFonts w:ascii="Book Antiqua" w:hAnsi="Book Antiqua" w:cs="Arial"/>
        </w:rPr>
        <w:t xml:space="preserve">underwent </w:t>
      </w:r>
      <w:r w:rsidRPr="00F610E7">
        <w:rPr>
          <w:rFonts w:ascii="Book Antiqua" w:hAnsi="Book Antiqua" w:cs="Arial"/>
        </w:rPr>
        <w:t>combine</w:t>
      </w:r>
      <w:r w:rsidR="00ED60C4" w:rsidRPr="00F610E7">
        <w:rPr>
          <w:rFonts w:ascii="Book Antiqua" w:hAnsi="Book Antiqua" w:cs="Arial"/>
        </w:rPr>
        <w:t>d</w:t>
      </w:r>
      <w:r w:rsidRPr="00F610E7">
        <w:rPr>
          <w:rFonts w:ascii="Book Antiqua" w:hAnsi="Book Antiqua" w:cs="Arial"/>
        </w:rPr>
        <w:t xml:space="preserve"> venous vascular resection. SMV/PV wedge resection was </w:t>
      </w:r>
      <w:r w:rsidR="002B38F0" w:rsidRPr="00F610E7">
        <w:rPr>
          <w:rFonts w:ascii="Book Antiqua" w:hAnsi="Book Antiqua" w:cs="Arial"/>
        </w:rPr>
        <w:t>performed</w:t>
      </w:r>
      <w:r w:rsidRPr="00F610E7">
        <w:rPr>
          <w:rFonts w:ascii="Book Antiqua" w:hAnsi="Book Antiqua" w:cs="Arial"/>
        </w:rPr>
        <w:t xml:space="preserve"> in 15 patients</w:t>
      </w:r>
      <w:r w:rsidR="002B38F0" w:rsidRPr="00F610E7">
        <w:rPr>
          <w:rFonts w:ascii="Book Antiqua" w:hAnsi="Book Antiqua" w:cs="Arial"/>
        </w:rPr>
        <w:t>,</w:t>
      </w:r>
      <w:r w:rsidRPr="00F610E7">
        <w:rPr>
          <w:rFonts w:ascii="Book Antiqua" w:hAnsi="Book Antiqua" w:cs="Arial"/>
        </w:rPr>
        <w:t xml:space="preserve"> and 24 patients underwent segmental resection of </w:t>
      </w:r>
      <w:r w:rsidR="002B38F0" w:rsidRPr="00F610E7">
        <w:rPr>
          <w:rFonts w:ascii="Book Antiqua" w:hAnsi="Book Antiqua" w:cs="Arial"/>
        </w:rPr>
        <w:t xml:space="preserve">the </w:t>
      </w:r>
      <w:r w:rsidRPr="00F610E7">
        <w:rPr>
          <w:rFonts w:ascii="Book Antiqua" w:hAnsi="Book Antiqua" w:cs="Arial"/>
        </w:rPr>
        <w:t xml:space="preserve">PV system. </w:t>
      </w:r>
      <w:r w:rsidR="0086444C" w:rsidRPr="00F610E7">
        <w:rPr>
          <w:rFonts w:ascii="Book Antiqua" w:hAnsi="Book Antiqua" w:cs="Arial"/>
        </w:rPr>
        <w:t xml:space="preserve">Among the clinical factors </w:t>
      </w:r>
      <w:r w:rsidR="0009296A" w:rsidRPr="00F610E7">
        <w:rPr>
          <w:rFonts w:ascii="Book Antiqua" w:hAnsi="Book Antiqua" w:cs="Arial"/>
        </w:rPr>
        <w:t xml:space="preserve">used </w:t>
      </w:r>
      <w:r w:rsidR="0086444C" w:rsidRPr="00F610E7">
        <w:rPr>
          <w:rFonts w:ascii="Book Antiqua" w:hAnsi="Book Antiqua" w:cs="Arial"/>
        </w:rPr>
        <w:t xml:space="preserve">in </w:t>
      </w:r>
      <w:r w:rsidR="002B38F0" w:rsidRPr="00F610E7">
        <w:rPr>
          <w:rFonts w:ascii="Book Antiqua" w:hAnsi="Book Antiqua" w:cs="Arial"/>
        </w:rPr>
        <w:t xml:space="preserve">the </w:t>
      </w:r>
      <w:r w:rsidR="0086444C" w:rsidRPr="00F610E7">
        <w:rPr>
          <w:rFonts w:ascii="Book Antiqua" w:hAnsi="Book Antiqua" w:cs="Arial"/>
        </w:rPr>
        <w:t>new preoperative defining system, radiologic tumor size, vascular component</w:t>
      </w:r>
      <w:r w:rsidR="002B38F0" w:rsidRPr="00F610E7">
        <w:rPr>
          <w:rFonts w:ascii="Book Antiqua" w:hAnsi="Book Antiqua" w:cs="Arial"/>
        </w:rPr>
        <w:t>s</w:t>
      </w:r>
      <w:r w:rsidR="0086444C" w:rsidRPr="00F610E7">
        <w:rPr>
          <w:rFonts w:ascii="Book Antiqua" w:hAnsi="Book Antiqua" w:cs="Arial"/>
        </w:rPr>
        <w:t xml:space="preserve"> were associated with combined venous vascular resection </w:t>
      </w:r>
      <w:r w:rsidRPr="00F610E7">
        <w:rPr>
          <w:rFonts w:ascii="Book Antiqua" w:hAnsi="Book Antiqua" w:cs="Arial"/>
        </w:rPr>
        <w:t>(</w:t>
      </w:r>
      <w:r w:rsidR="00AD7412" w:rsidRPr="00F610E7">
        <w:rPr>
          <w:rFonts w:ascii="Book Antiqua" w:hAnsi="Book Antiqua" w:cs="Arial"/>
          <w:i/>
        </w:rPr>
        <w:t>P &lt;</w:t>
      </w:r>
      <w:r w:rsidR="0062305A" w:rsidRPr="00F610E7">
        <w:rPr>
          <w:rFonts w:ascii="Book Antiqua" w:hAnsi="Book Antiqua" w:cs="Arial"/>
        </w:rPr>
        <w:t xml:space="preserve"> 0.05, </w:t>
      </w:r>
      <w:r w:rsidRPr="00F610E7">
        <w:rPr>
          <w:rFonts w:ascii="Book Antiqua" w:hAnsi="Book Antiqua" w:cs="Arial"/>
        </w:rPr>
        <w:t>Table 2</w:t>
      </w:r>
      <w:r w:rsidR="0086444C" w:rsidRPr="00F610E7">
        <w:rPr>
          <w:rFonts w:ascii="Book Antiqua" w:hAnsi="Book Antiqua" w:cs="Arial"/>
        </w:rPr>
        <w:t xml:space="preserve">). However, in multivariate analysis, </w:t>
      </w:r>
      <w:r w:rsidRPr="00F610E7">
        <w:rPr>
          <w:rFonts w:ascii="Book Antiqua" w:hAnsi="Book Antiqua" w:cs="Arial"/>
        </w:rPr>
        <w:t xml:space="preserve">only </w:t>
      </w:r>
      <w:r w:rsidR="00684941" w:rsidRPr="00F610E7">
        <w:rPr>
          <w:rFonts w:ascii="Book Antiqua" w:hAnsi="Book Antiqua" w:cs="Arial"/>
        </w:rPr>
        <w:t xml:space="preserve">radiologic </w:t>
      </w:r>
      <w:r w:rsidR="0086444C" w:rsidRPr="00F610E7">
        <w:rPr>
          <w:rFonts w:ascii="Book Antiqua" w:hAnsi="Book Antiqua" w:cs="Arial"/>
        </w:rPr>
        <w:t xml:space="preserve">tumor size </w:t>
      </w:r>
      <w:r w:rsidR="0086444C" w:rsidRPr="00F610E7">
        <w:rPr>
          <w:rFonts w:ascii="Book Antiqua" w:eastAsiaTheme="minorHAnsi" w:hAnsi="Book Antiqua" w:cs="Arial"/>
        </w:rPr>
        <w:t>≥</w:t>
      </w:r>
      <w:r w:rsidR="0086444C" w:rsidRPr="00F610E7">
        <w:rPr>
          <w:rFonts w:ascii="Book Antiqua" w:hAnsi="Book Antiqua" w:cs="Arial"/>
        </w:rPr>
        <w:t xml:space="preserve"> 2.4</w:t>
      </w:r>
      <w:r w:rsidR="002B38F0" w:rsidRPr="00F610E7">
        <w:rPr>
          <w:rFonts w:ascii="Book Antiqua" w:hAnsi="Book Antiqua" w:cs="Arial"/>
        </w:rPr>
        <w:t xml:space="preserve"> </w:t>
      </w:r>
      <w:r w:rsidR="0086444C" w:rsidRPr="00F610E7">
        <w:rPr>
          <w:rFonts w:ascii="Book Antiqua" w:hAnsi="Book Antiqua" w:cs="Arial"/>
        </w:rPr>
        <w:t xml:space="preserve">cm </w:t>
      </w:r>
      <w:r w:rsidR="00AD7412" w:rsidRPr="00F610E7">
        <w:rPr>
          <w:rFonts w:ascii="Book Antiqua" w:eastAsia="SimSun" w:hAnsi="Book Antiqua" w:cs="Arial" w:hint="eastAsia"/>
          <w:lang w:eastAsia="zh-CN"/>
        </w:rPr>
        <w:t>[</w:t>
      </w:r>
      <w:r w:rsidR="0086444C" w:rsidRPr="00F610E7">
        <w:rPr>
          <w:rFonts w:ascii="Book Antiqua" w:hAnsi="Book Antiqua" w:cs="Arial"/>
        </w:rPr>
        <w:t>Exp (B</w:t>
      </w:r>
      <w:r w:rsidR="00684941" w:rsidRPr="00F610E7">
        <w:rPr>
          <w:rFonts w:ascii="Book Antiqua" w:hAnsi="Book Antiqua" w:cs="Arial"/>
        </w:rPr>
        <w:t>) =</w:t>
      </w:r>
      <w:r w:rsidR="002B38F0" w:rsidRPr="00F610E7">
        <w:rPr>
          <w:rFonts w:ascii="Book Antiqua" w:hAnsi="Book Antiqua" w:cs="Arial"/>
        </w:rPr>
        <w:t xml:space="preserve"> </w:t>
      </w:r>
      <w:r w:rsidR="0086444C" w:rsidRPr="00F610E7">
        <w:rPr>
          <w:rFonts w:ascii="Book Antiqua" w:hAnsi="Book Antiqua" w:cs="Arial"/>
        </w:rPr>
        <w:t xml:space="preserve">2.288, </w:t>
      </w:r>
      <w:r w:rsidR="001270C6" w:rsidRPr="00F610E7">
        <w:rPr>
          <w:rFonts w:ascii="Book Antiqua" w:hAnsi="Book Antiqua" w:cs="Arial"/>
        </w:rPr>
        <w:t>95%CI:</w:t>
      </w:r>
      <w:r w:rsidR="0086444C" w:rsidRPr="00F610E7">
        <w:rPr>
          <w:rFonts w:ascii="Book Antiqua" w:hAnsi="Book Antiqua" w:cs="Arial"/>
        </w:rPr>
        <w:t xml:space="preserve"> 1.029-5.087, </w:t>
      </w:r>
      <w:r w:rsidR="001270C6" w:rsidRPr="00F610E7">
        <w:rPr>
          <w:rFonts w:ascii="Book Antiqua" w:hAnsi="Book Antiqua" w:cs="Arial"/>
          <w:i/>
        </w:rPr>
        <w:t>P =</w:t>
      </w:r>
      <w:r w:rsidR="002B38F0" w:rsidRPr="00F610E7">
        <w:rPr>
          <w:rFonts w:ascii="Book Antiqua" w:hAnsi="Book Antiqua" w:cs="Arial"/>
        </w:rPr>
        <w:t xml:space="preserve"> </w:t>
      </w:r>
      <w:r w:rsidR="0086444C" w:rsidRPr="00F610E7">
        <w:rPr>
          <w:rFonts w:ascii="Book Antiqua" w:hAnsi="Book Antiqua" w:cs="Arial"/>
        </w:rPr>
        <w:t>0.042</w:t>
      </w:r>
      <w:r w:rsidR="00AD7412" w:rsidRPr="00F610E7">
        <w:rPr>
          <w:rFonts w:ascii="Book Antiqua" w:eastAsia="SimSun" w:hAnsi="Book Antiqua" w:cs="Arial" w:hint="eastAsia"/>
          <w:lang w:eastAsia="zh-CN"/>
        </w:rPr>
        <w:t>]</w:t>
      </w:r>
      <w:r w:rsidR="0086444C" w:rsidRPr="00F610E7">
        <w:rPr>
          <w:rFonts w:ascii="Book Antiqua" w:hAnsi="Book Antiqua" w:cs="Arial"/>
        </w:rPr>
        <w:t xml:space="preserve"> was noted to be independent clinical factor to </w:t>
      </w:r>
      <w:r w:rsidR="002B38F0" w:rsidRPr="00F610E7">
        <w:rPr>
          <w:rFonts w:ascii="Book Antiqua" w:hAnsi="Book Antiqua" w:cs="Arial"/>
        </w:rPr>
        <w:t xml:space="preserve">predict </w:t>
      </w:r>
      <w:r w:rsidR="0086444C" w:rsidRPr="00F610E7">
        <w:rPr>
          <w:rFonts w:ascii="Book Antiqua" w:hAnsi="Book Antiqua" w:cs="Arial"/>
        </w:rPr>
        <w:t>combined venous vascular resection.</w:t>
      </w:r>
      <w:r w:rsidR="00247EE7" w:rsidRPr="00F610E7">
        <w:rPr>
          <w:rFonts w:ascii="Book Antiqua" w:hAnsi="Book Antiqua" w:cs="Arial"/>
        </w:rPr>
        <w:t xml:space="preserve"> </w:t>
      </w:r>
    </w:p>
    <w:p w14:paraId="67616367" w14:textId="7B86549A" w:rsidR="00F8593E" w:rsidRPr="00F610E7" w:rsidRDefault="0086444C" w:rsidP="00AD7412">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 xml:space="preserve">It was also found that </w:t>
      </w:r>
      <w:r w:rsidR="00F326C0" w:rsidRPr="00F610E7">
        <w:rPr>
          <w:rFonts w:ascii="Book Antiqua" w:hAnsi="Book Antiqua" w:cs="Arial"/>
        </w:rPr>
        <w:t xml:space="preserve">resectability, radiologic tumor size, tumor location, and radiologic vascular component </w:t>
      </w:r>
      <w:r w:rsidRPr="00F610E7">
        <w:rPr>
          <w:rFonts w:ascii="Book Antiqua" w:hAnsi="Book Antiqua" w:cs="Arial"/>
        </w:rPr>
        <w:t xml:space="preserve">were related to </w:t>
      </w:r>
      <w:r w:rsidR="00F326C0" w:rsidRPr="00F610E7">
        <w:rPr>
          <w:rFonts w:ascii="Book Antiqua" w:hAnsi="Book Antiqua" w:cs="Arial"/>
        </w:rPr>
        <w:t>neoadjuvant treatment before surgical resection (</w:t>
      </w:r>
      <w:r w:rsidR="00AD7412" w:rsidRPr="00F610E7">
        <w:rPr>
          <w:rFonts w:ascii="Book Antiqua" w:hAnsi="Book Antiqua" w:cs="Arial"/>
          <w:i/>
        </w:rPr>
        <w:t>P &lt;</w:t>
      </w:r>
      <w:r w:rsidR="002B38F0" w:rsidRPr="00F610E7">
        <w:rPr>
          <w:rFonts w:ascii="Book Antiqua" w:hAnsi="Book Antiqua" w:cs="Arial"/>
        </w:rPr>
        <w:t xml:space="preserve"> </w:t>
      </w:r>
      <w:r w:rsidR="00F326C0" w:rsidRPr="00F610E7">
        <w:rPr>
          <w:rFonts w:ascii="Book Antiqua" w:hAnsi="Book Antiqua" w:cs="Arial"/>
        </w:rPr>
        <w:t>0.05, Table</w:t>
      </w:r>
      <w:r w:rsidR="00247EE7" w:rsidRPr="00F610E7">
        <w:rPr>
          <w:rFonts w:ascii="Book Antiqua" w:hAnsi="Book Antiqua" w:cs="Arial"/>
        </w:rPr>
        <w:t xml:space="preserve"> </w:t>
      </w:r>
      <w:r w:rsidR="004C1F60" w:rsidRPr="00F610E7">
        <w:rPr>
          <w:rFonts w:ascii="Book Antiqua" w:hAnsi="Book Antiqua" w:cs="Arial"/>
        </w:rPr>
        <w:t>3)</w:t>
      </w:r>
      <w:r w:rsidR="00247EE7" w:rsidRPr="00F610E7">
        <w:rPr>
          <w:rFonts w:ascii="Book Antiqua" w:hAnsi="Book Antiqua" w:cs="Arial"/>
        </w:rPr>
        <w:t xml:space="preserve">. </w:t>
      </w:r>
      <w:r w:rsidR="00E70D1E" w:rsidRPr="00F610E7">
        <w:rPr>
          <w:rFonts w:ascii="Book Antiqua" w:hAnsi="Book Antiqua" w:cs="Arial"/>
        </w:rPr>
        <w:t>I</w:t>
      </w:r>
      <w:r w:rsidR="00247EE7" w:rsidRPr="00F610E7">
        <w:rPr>
          <w:rFonts w:ascii="Book Antiqua" w:hAnsi="Book Antiqua" w:cs="Arial"/>
        </w:rPr>
        <w:t xml:space="preserve">n multivariate analysis, radiologic tumor size </w:t>
      </w:r>
      <w:r w:rsidR="00247EE7" w:rsidRPr="00F610E7">
        <w:rPr>
          <w:rFonts w:ascii="Book Antiqua" w:eastAsiaTheme="minorHAnsi" w:hAnsi="Book Antiqua" w:cs="Arial"/>
        </w:rPr>
        <w:t xml:space="preserve">≥ </w:t>
      </w:r>
      <w:r w:rsidR="00247EE7" w:rsidRPr="00F610E7">
        <w:rPr>
          <w:rFonts w:ascii="Book Antiqua" w:hAnsi="Book Antiqua" w:cs="Arial"/>
        </w:rPr>
        <w:t>2.4</w:t>
      </w:r>
      <w:r w:rsidR="002B38F0" w:rsidRPr="00F610E7">
        <w:rPr>
          <w:rFonts w:ascii="Book Antiqua" w:hAnsi="Book Antiqua" w:cs="Arial"/>
        </w:rPr>
        <w:t xml:space="preserve"> </w:t>
      </w:r>
      <w:r w:rsidR="00247EE7" w:rsidRPr="00F610E7">
        <w:rPr>
          <w:rFonts w:ascii="Book Antiqua" w:hAnsi="Book Antiqua" w:cs="Arial"/>
        </w:rPr>
        <w:t xml:space="preserve">cm </w:t>
      </w:r>
      <w:r w:rsidR="00AD7412" w:rsidRPr="00F610E7">
        <w:rPr>
          <w:rFonts w:ascii="Book Antiqua" w:eastAsia="SimSun" w:hAnsi="Book Antiqua" w:cs="Arial" w:hint="eastAsia"/>
          <w:lang w:eastAsia="zh-CN"/>
        </w:rPr>
        <w:t>[</w:t>
      </w:r>
      <w:r w:rsidR="00247EE7" w:rsidRPr="00F610E7">
        <w:rPr>
          <w:rFonts w:ascii="Book Antiqua" w:hAnsi="Book Antiqua" w:cs="Arial"/>
        </w:rPr>
        <w:t>Exp</w:t>
      </w:r>
      <w:r w:rsidR="002B38F0" w:rsidRPr="00F610E7">
        <w:rPr>
          <w:rFonts w:ascii="Book Antiqua" w:hAnsi="Book Antiqua" w:cs="Arial"/>
        </w:rPr>
        <w:t xml:space="preserve"> </w:t>
      </w:r>
      <w:r w:rsidR="00247EE7" w:rsidRPr="00F610E7">
        <w:rPr>
          <w:rFonts w:ascii="Book Antiqua" w:hAnsi="Book Antiqua" w:cs="Arial"/>
        </w:rPr>
        <w:t>(B)</w:t>
      </w:r>
      <w:r w:rsidR="002B38F0" w:rsidRPr="00F610E7">
        <w:rPr>
          <w:rFonts w:ascii="Book Antiqua" w:hAnsi="Book Antiqua" w:cs="Arial"/>
        </w:rPr>
        <w:t xml:space="preserve"> </w:t>
      </w:r>
      <w:r w:rsidR="00247EE7" w:rsidRPr="00F610E7">
        <w:rPr>
          <w:rFonts w:ascii="Book Antiqua" w:hAnsi="Book Antiqua" w:cs="Arial"/>
        </w:rPr>
        <w:t>=</w:t>
      </w:r>
      <w:r w:rsidR="002B38F0" w:rsidRPr="00F610E7">
        <w:rPr>
          <w:rFonts w:ascii="Book Antiqua" w:hAnsi="Book Antiqua" w:cs="Arial"/>
        </w:rPr>
        <w:t xml:space="preserve"> </w:t>
      </w:r>
      <w:r w:rsidR="00247EE7" w:rsidRPr="00F610E7">
        <w:rPr>
          <w:rFonts w:ascii="Book Antiqua" w:hAnsi="Book Antiqua" w:cs="Arial"/>
        </w:rPr>
        <w:t xml:space="preserve">3.608, </w:t>
      </w:r>
      <w:r w:rsidR="001270C6" w:rsidRPr="00F610E7">
        <w:rPr>
          <w:rFonts w:ascii="Book Antiqua" w:hAnsi="Book Antiqua" w:cs="Arial"/>
        </w:rPr>
        <w:t>95%CI:</w:t>
      </w:r>
      <w:r w:rsidR="002B38F0" w:rsidRPr="00F610E7">
        <w:rPr>
          <w:rFonts w:ascii="Book Antiqua" w:hAnsi="Book Antiqua" w:cs="Arial"/>
        </w:rPr>
        <w:t xml:space="preserve"> </w:t>
      </w:r>
      <w:r w:rsidR="00247EE7" w:rsidRPr="00F610E7">
        <w:rPr>
          <w:rFonts w:ascii="Book Antiqua" w:hAnsi="Book Antiqua" w:cs="Arial"/>
        </w:rPr>
        <w:t xml:space="preserve">1.512-8.609, </w:t>
      </w:r>
      <w:r w:rsidR="001270C6" w:rsidRPr="00F610E7">
        <w:rPr>
          <w:rFonts w:ascii="Book Antiqua" w:hAnsi="Book Antiqua" w:cs="Arial"/>
          <w:i/>
        </w:rPr>
        <w:t>P =</w:t>
      </w:r>
      <w:r w:rsidR="002B38F0" w:rsidRPr="00F610E7">
        <w:rPr>
          <w:rFonts w:ascii="Book Antiqua" w:hAnsi="Book Antiqua" w:cs="Arial"/>
        </w:rPr>
        <w:t xml:space="preserve"> </w:t>
      </w:r>
      <w:r w:rsidR="00247EE7" w:rsidRPr="00F610E7">
        <w:rPr>
          <w:rFonts w:ascii="Book Antiqua" w:hAnsi="Book Antiqua" w:cs="Arial"/>
        </w:rPr>
        <w:t>0.004</w:t>
      </w:r>
      <w:r w:rsidR="00AD7412" w:rsidRPr="00F610E7">
        <w:rPr>
          <w:rFonts w:ascii="Book Antiqua" w:eastAsia="SimSun" w:hAnsi="Book Antiqua" w:cs="Arial" w:hint="eastAsia"/>
          <w:lang w:eastAsia="zh-CN"/>
        </w:rPr>
        <w:t>]</w:t>
      </w:r>
      <w:r w:rsidR="00247EE7" w:rsidRPr="00F610E7">
        <w:rPr>
          <w:rFonts w:ascii="Book Antiqua" w:hAnsi="Book Antiqua" w:cs="Arial"/>
        </w:rPr>
        <w:t xml:space="preserve">, and radiologic vascular component </w:t>
      </w:r>
      <w:r w:rsidR="00AD7412" w:rsidRPr="00F610E7">
        <w:rPr>
          <w:rFonts w:ascii="Book Antiqua" w:eastAsia="SimSun" w:hAnsi="Book Antiqua" w:cs="Arial" w:hint="eastAsia"/>
          <w:lang w:eastAsia="zh-CN"/>
        </w:rPr>
        <w:t>[</w:t>
      </w:r>
      <w:r w:rsidR="00247EE7" w:rsidRPr="00F610E7">
        <w:rPr>
          <w:rFonts w:ascii="Book Antiqua" w:hAnsi="Book Antiqua" w:cs="Arial"/>
        </w:rPr>
        <w:t>Exp</w:t>
      </w:r>
      <w:r w:rsidR="002B38F0" w:rsidRPr="00F610E7">
        <w:rPr>
          <w:rFonts w:ascii="Book Antiqua" w:hAnsi="Book Antiqua" w:cs="Arial"/>
        </w:rPr>
        <w:t xml:space="preserve"> </w:t>
      </w:r>
      <w:r w:rsidR="00247EE7" w:rsidRPr="00F610E7">
        <w:rPr>
          <w:rFonts w:ascii="Book Antiqua" w:hAnsi="Book Antiqua" w:cs="Arial"/>
        </w:rPr>
        <w:t>(B)</w:t>
      </w:r>
      <w:r w:rsidR="002B38F0" w:rsidRPr="00F610E7">
        <w:rPr>
          <w:rFonts w:ascii="Book Antiqua" w:hAnsi="Book Antiqua" w:cs="Arial"/>
        </w:rPr>
        <w:t xml:space="preserve"> </w:t>
      </w:r>
      <w:r w:rsidR="00247EE7" w:rsidRPr="00F610E7">
        <w:rPr>
          <w:rFonts w:ascii="Book Antiqua" w:hAnsi="Book Antiqua" w:cs="Arial"/>
        </w:rPr>
        <w:t>=</w:t>
      </w:r>
      <w:r w:rsidR="002B38F0" w:rsidRPr="00F610E7">
        <w:rPr>
          <w:rFonts w:ascii="Book Antiqua" w:hAnsi="Book Antiqua" w:cs="Arial"/>
        </w:rPr>
        <w:t xml:space="preserve"> </w:t>
      </w:r>
      <w:r w:rsidR="00247EE7" w:rsidRPr="00F610E7">
        <w:rPr>
          <w:rFonts w:ascii="Book Antiqua" w:hAnsi="Book Antiqua" w:cs="Arial"/>
        </w:rPr>
        <w:t xml:space="preserve">5.553, </w:t>
      </w:r>
      <w:r w:rsidR="001270C6" w:rsidRPr="00F610E7">
        <w:rPr>
          <w:rFonts w:ascii="Book Antiqua" w:hAnsi="Book Antiqua" w:cs="Arial"/>
        </w:rPr>
        <w:t>95%CI:</w:t>
      </w:r>
      <w:r w:rsidR="002B38F0" w:rsidRPr="00F610E7">
        <w:rPr>
          <w:rFonts w:ascii="Book Antiqua" w:hAnsi="Book Antiqua" w:cs="Arial"/>
        </w:rPr>
        <w:t xml:space="preserve"> </w:t>
      </w:r>
      <w:r w:rsidR="00247EE7" w:rsidRPr="00F610E7">
        <w:rPr>
          <w:rFonts w:ascii="Book Antiqua" w:hAnsi="Book Antiqua" w:cs="Arial"/>
        </w:rPr>
        <w:t>2.269-14.589</w:t>
      </w:r>
      <w:r w:rsidR="00981237" w:rsidRPr="00F610E7">
        <w:rPr>
          <w:rFonts w:ascii="Book Antiqua" w:hAnsi="Book Antiqua" w:cs="Arial"/>
        </w:rPr>
        <w:t xml:space="preserve">, </w:t>
      </w:r>
      <w:r w:rsidR="00AD7412" w:rsidRPr="00F610E7">
        <w:rPr>
          <w:rFonts w:ascii="Book Antiqua" w:hAnsi="Book Antiqua" w:cs="Arial"/>
          <w:i/>
        </w:rPr>
        <w:t>P &lt;</w:t>
      </w:r>
      <w:r w:rsidR="00F8593E" w:rsidRPr="00F610E7">
        <w:rPr>
          <w:rFonts w:ascii="Book Antiqua" w:hAnsi="Book Antiqua" w:cs="Arial"/>
        </w:rPr>
        <w:t xml:space="preserve"> 0.001</w:t>
      </w:r>
      <w:r w:rsidR="00AD7412" w:rsidRPr="00F610E7">
        <w:rPr>
          <w:rFonts w:ascii="Book Antiqua" w:eastAsia="SimSun" w:hAnsi="Book Antiqua" w:cs="Arial" w:hint="eastAsia"/>
          <w:lang w:eastAsia="zh-CN"/>
        </w:rPr>
        <w:t>]</w:t>
      </w:r>
      <w:r w:rsidR="00247EE7" w:rsidRPr="00F610E7">
        <w:rPr>
          <w:rFonts w:ascii="Book Antiqua" w:hAnsi="Book Antiqua" w:cs="Arial"/>
        </w:rPr>
        <w:t xml:space="preserve"> were found to be independent predictive factors </w:t>
      </w:r>
      <w:r w:rsidR="00584B14" w:rsidRPr="00F610E7">
        <w:rPr>
          <w:rFonts w:ascii="Book Antiqua" w:hAnsi="Book Antiqua" w:cs="Arial"/>
        </w:rPr>
        <w:t xml:space="preserve">for </w:t>
      </w:r>
      <w:r w:rsidR="00716640" w:rsidRPr="00F610E7">
        <w:rPr>
          <w:rFonts w:ascii="Book Antiqua" w:hAnsi="Book Antiqua" w:cs="Arial"/>
        </w:rPr>
        <w:t>preoperative neoadjuv</w:t>
      </w:r>
      <w:r w:rsidR="00247EE7" w:rsidRPr="00F610E7">
        <w:rPr>
          <w:rFonts w:ascii="Book Antiqua" w:hAnsi="Book Antiqua" w:cs="Arial"/>
        </w:rPr>
        <w:t xml:space="preserve">ant treatment in this study population. </w:t>
      </w:r>
    </w:p>
    <w:p w14:paraId="3344344B" w14:textId="77777777" w:rsidR="00247EE7" w:rsidRPr="00F610E7" w:rsidRDefault="00247EE7" w:rsidP="00B70F2D">
      <w:pPr>
        <w:adjustRightInd w:val="0"/>
        <w:snapToGrid w:val="0"/>
        <w:spacing w:line="360" w:lineRule="auto"/>
        <w:jc w:val="both"/>
        <w:rPr>
          <w:rFonts w:ascii="Book Antiqua" w:hAnsi="Book Antiqua" w:cs="Arial"/>
        </w:rPr>
      </w:pPr>
    </w:p>
    <w:p w14:paraId="5A96EA99" w14:textId="03B26498" w:rsidR="00CE2480" w:rsidRPr="00F610E7" w:rsidRDefault="00CE2480" w:rsidP="00B70F2D">
      <w:pPr>
        <w:adjustRightInd w:val="0"/>
        <w:snapToGrid w:val="0"/>
        <w:spacing w:line="360" w:lineRule="auto"/>
        <w:jc w:val="both"/>
        <w:rPr>
          <w:rFonts w:ascii="Book Antiqua" w:hAnsi="Book Antiqua" w:cs="Arial"/>
          <w:b/>
          <w:i/>
        </w:rPr>
      </w:pPr>
      <w:r w:rsidRPr="00F610E7">
        <w:rPr>
          <w:rFonts w:ascii="Book Antiqua" w:hAnsi="Book Antiqua" w:cs="Arial"/>
          <w:b/>
          <w:i/>
        </w:rPr>
        <w:t xml:space="preserve">Correlation between </w:t>
      </w:r>
      <w:r w:rsidR="00AD7412" w:rsidRPr="00F610E7">
        <w:rPr>
          <w:rFonts w:ascii="Book Antiqua" w:hAnsi="Book Antiqua" w:cs="Arial"/>
          <w:b/>
          <w:i/>
        </w:rPr>
        <w:t>clinical components and long-term oncologic outcomes</w:t>
      </w:r>
    </w:p>
    <w:p w14:paraId="5555DE2C" w14:textId="79B7ED09" w:rsidR="00F8593E" w:rsidRPr="00F610E7" w:rsidRDefault="00F8593E" w:rsidP="00AD7412">
      <w:pPr>
        <w:adjustRightInd w:val="0"/>
        <w:snapToGrid w:val="0"/>
        <w:spacing w:line="360" w:lineRule="auto"/>
        <w:jc w:val="both"/>
        <w:rPr>
          <w:rFonts w:ascii="Book Antiqua" w:hAnsi="Book Antiqua" w:cs="Arial"/>
        </w:rPr>
      </w:pPr>
      <w:r w:rsidRPr="00F610E7">
        <w:rPr>
          <w:rFonts w:ascii="Book Antiqua" w:hAnsi="Book Antiqua" w:cs="Arial"/>
        </w:rPr>
        <w:t>It was also noted that the proposed new defining system can be useful in predicting oncologic outcome even before confirming pathologic characteristics of the resected pancreatic cancer.</w:t>
      </w:r>
    </w:p>
    <w:p w14:paraId="6AB2E91D" w14:textId="493DEE73" w:rsidR="008064BC" w:rsidRPr="00F610E7" w:rsidRDefault="002E76A5" w:rsidP="00AD7412">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Mean disease</w:t>
      </w:r>
      <w:r w:rsidR="00584B14" w:rsidRPr="00F610E7">
        <w:rPr>
          <w:rFonts w:ascii="Book Antiqua" w:hAnsi="Book Antiqua" w:cs="Arial"/>
        </w:rPr>
        <w:t>-</w:t>
      </w:r>
      <w:r w:rsidRPr="00F610E7">
        <w:rPr>
          <w:rFonts w:ascii="Book Antiqua" w:hAnsi="Book Antiqua" w:cs="Arial"/>
        </w:rPr>
        <w:t xml:space="preserve">free survival was 24.8 </w:t>
      </w:r>
      <w:r w:rsidR="00AD7412" w:rsidRPr="00F610E7">
        <w:rPr>
          <w:rFonts w:ascii="Book Antiqua" w:eastAsia="SimSun" w:hAnsi="Book Antiqua" w:cs="Arial" w:hint="eastAsia"/>
          <w:lang w:eastAsia="zh-CN"/>
        </w:rPr>
        <w:t>mo</w:t>
      </w:r>
      <w:r w:rsidRPr="00F610E7">
        <w:rPr>
          <w:rFonts w:ascii="Book Antiqua" w:hAnsi="Book Antiqua" w:cs="Arial"/>
        </w:rPr>
        <w:t xml:space="preserve"> (95% confidential interval: 19.6-30.1) with </w:t>
      </w:r>
      <w:r w:rsidR="00584B14" w:rsidRPr="00F610E7">
        <w:rPr>
          <w:rFonts w:ascii="Book Antiqua" w:hAnsi="Book Antiqua" w:cs="Arial"/>
        </w:rPr>
        <w:t>a</w:t>
      </w:r>
      <w:r w:rsidRPr="00F610E7">
        <w:rPr>
          <w:rFonts w:ascii="Book Antiqua" w:hAnsi="Book Antiqua" w:cs="Arial"/>
        </w:rPr>
        <w:t xml:space="preserve"> 5-year </w:t>
      </w:r>
      <w:r w:rsidR="009A27A4" w:rsidRPr="00F610E7">
        <w:rPr>
          <w:rFonts w:ascii="Book Antiqua" w:hAnsi="Book Antiqua" w:cs="Arial"/>
        </w:rPr>
        <w:t>disease</w:t>
      </w:r>
      <w:r w:rsidRPr="00F610E7">
        <w:rPr>
          <w:rFonts w:ascii="Book Antiqua" w:hAnsi="Book Antiqua" w:cs="Arial"/>
        </w:rPr>
        <w:t>-free survival rate</w:t>
      </w:r>
      <w:r w:rsidR="00584B14" w:rsidRPr="00F610E7">
        <w:rPr>
          <w:rFonts w:ascii="Book Antiqua" w:hAnsi="Book Antiqua" w:cs="Arial"/>
        </w:rPr>
        <w:t xml:space="preserve"> of 49.7%</w:t>
      </w:r>
      <w:r w:rsidRPr="00F610E7">
        <w:rPr>
          <w:rFonts w:ascii="Book Antiqua" w:hAnsi="Book Antiqua" w:cs="Arial"/>
        </w:rPr>
        <w:t xml:space="preserve">. </w:t>
      </w:r>
      <w:r w:rsidR="00C7392E" w:rsidRPr="00F610E7">
        <w:rPr>
          <w:rFonts w:ascii="Book Antiqua" w:hAnsi="Book Antiqua" w:cs="Arial"/>
        </w:rPr>
        <w:t xml:space="preserve">Interestingly, when putting </w:t>
      </w:r>
      <w:r w:rsidR="0030055D" w:rsidRPr="00F610E7">
        <w:rPr>
          <w:rFonts w:ascii="Book Antiqua" w:hAnsi="Book Antiqua" w:cs="Arial"/>
        </w:rPr>
        <w:t xml:space="preserve">clinical variables </w:t>
      </w:r>
      <w:r w:rsidR="0009296A" w:rsidRPr="00F610E7">
        <w:rPr>
          <w:rFonts w:ascii="Book Antiqua" w:hAnsi="Book Antiqua" w:cs="Arial"/>
        </w:rPr>
        <w:t xml:space="preserve">used in </w:t>
      </w:r>
      <w:r w:rsidR="00584B14" w:rsidRPr="00F610E7">
        <w:rPr>
          <w:rFonts w:ascii="Book Antiqua" w:hAnsi="Book Antiqua" w:cs="Arial"/>
        </w:rPr>
        <w:t xml:space="preserve">the </w:t>
      </w:r>
      <w:r w:rsidR="0030055D" w:rsidRPr="00F610E7">
        <w:rPr>
          <w:rFonts w:ascii="Book Antiqua" w:hAnsi="Book Antiqua" w:cs="Arial"/>
        </w:rPr>
        <w:t xml:space="preserve">preoperative defining system into </w:t>
      </w:r>
      <w:r w:rsidR="00584B14" w:rsidRPr="00F610E7">
        <w:rPr>
          <w:rFonts w:ascii="Book Antiqua" w:hAnsi="Book Antiqua" w:cs="Arial"/>
        </w:rPr>
        <w:t>a C</w:t>
      </w:r>
      <w:r w:rsidR="0030055D" w:rsidRPr="00F610E7">
        <w:rPr>
          <w:rFonts w:ascii="Book Antiqua" w:hAnsi="Book Antiqua" w:cs="Arial"/>
        </w:rPr>
        <w:t>ox</w:t>
      </w:r>
      <w:r w:rsidR="00584B14" w:rsidRPr="00F610E7">
        <w:rPr>
          <w:rFonts w:ascii="Book Antiqua" w:hAnsi="Book Antiqua" w:cs="Arial"/>
        </w:rPr>
        <w:t xml:space="preserve"> </w:t>
      </w:r>
      <w:r w:rsidR="0030055D" w:rsidRPr="00F610E7">
        <w:rPr>
          <w:rFonts w:ascii="Book Antiqua" w:hAnsi="Book Antiqua" w:cs="Arial"/>
        </w:rPr>
        <w:t xml:space="preserve">hazard regression model, it was </w:t>
      </w:r>
      <w:r w:rsidR="00543295" w:rsidRPr="00F610E7">
        <w:rPr>
          <w:rFonts w:ascii="Book Antiqua" w:hAnsi="Book Antiqua" w:cs="Arial"/>
        </w:rPr>
        <w:t>found</w:t>
      </w:r>
      <w:r w:rsidR="0030055D" w:rsidRPr="00F610E7">
        <w:rPr>
          <w:rFonts w:ascii="Book Antiqua" w:hAnsi="Book Antiqua" w:cs="Arial"/>
        </w:rPr>
        <w:t xml:space="preserve"> that </w:t>
      </w:r>
      <w:r w:rsidR="0083392A" w:rsidRPr="00F610E7">
        <w:rPr>
          <w:rFonts w:ascii="Book Antiqua" w:hAnsi="Book Antiqua" w:cs="Arial"/>
        </w:rPr>
        <w:t xml:space="preserve">anatomic resectability, especially borderline resectable pancreatic cancer </w:t>
      </w:r>
      <w:r w:rsidR="00AD7412" w:rsidRPr="00F610E7">
        <w:rPr>
          <w:rFonts w:ascii="Book Antiqua" w:eastAsia="SimSun" w:hAnsi="Book Antiqua" w:cs="Arial" w:hint="eastAsia"/>
          <w:lang w:eastAsia="zh-CN"/>
        </w:rPr>
        <w:t>[</w:t>
      </w:r>
      <w:r w:rsidR="0083392A" w:rsidRPr="00F610E7">
        <w:rPr>
          <w:rFonts w:ascii="Book Antiqua" w:hAnsi="Book Antiqua" w:cs="Arial"/>
        </w:rPr>
        <w:t>Exp</w:t>
      </w:r>
      <w:r w:rsidR="00584B14" w:rsidRPr="00F610E7">
        <w:rPr>
          <w:rFonts w:ascii="Book Antiqua" w:hAnsi="Book Antiqua" w:cs="Arial"/>
        </w:rPr>
        <w:t xml:space="preserve"> </w:t>
      </w:r>
      <w:r w:rsidR="0083392A" w:rsidRPr="00F610E7">
        <w:rPr>
          <w:rFonts w:ascii="Book Antiqua" w:hAnsi="Book Antiqua" w:cs="Arial"/>
        </w:rPr>
        <w:t>(B)</w:t>
      </w:r>
      <w:r w:rsidR="00584B14" w:rsidRPr="00F610E7">
        <w:rPr>
          <w:rFonts w:ascii="Book Antiqua" w:hAnsi="Book Antiqua" w:cs="Arial"/>
        </w:rPr>
        <w:t xml:space="preserve"> </w:t>
      </w:r>
      <w:r w:rsidR="0083392A" w:rsidRPr="00F610E7">
        <w:rPr>
          <w:rFonts w:ascii="Book Antiqua" w:hAnsi="Book Antiqua" w:cs="Arial"/>
        </w:rPr>
        <w:t>=</w:t>
      </w:r>
      <w:r w:rsidR="00584B14" w:rsidRPr="00F610E7">
        <w:rPr>
          <w:rFonts w:ascii="Book Antiqua" w:hAnsi="Book Antiqua" w:cs="Arial"/>
        </w:rPr>
        <w:t xml:space="preserve"> </w:t>
      </w:r>
      <w:r w:rsidR="0083392A" w:rsidRPr="00F610E7">
        <w:rPr>
          <w:rFonts w:ascii="Book Antiqua" w:hAnsi="Book Antiqua" w:cs="Arial"/>
        </w:rPr>
        <w:t>0.222</w:t>
      </w:r>
      <w:r w:rsidR="00AD7412" w:rsidRPr="00F610E7">
        <w:rPr>
          <w:rFonts w:ascii="Book Antiqua" w:eastAsia="SimSun" w:hAnsi="Book Antiqua" w:cs="Arial" w:hint="eastAsia"/>
          <w:lang w:eastAsia="zh-CN"/>
        </w:rPr>
        <w:t>]</w:t>
      </w:r>
      <w:r w:rsidR="00584B14" w:rsidRPr="00F610E7">
        <w:rPr>
          <w:rFonts w:ascii="Book Antiqua" w:hAnsi="Book Antiqua" w:cs="Arial"/>
        </w:rPr>
        <w:t>;</w:t>
      </w:r>
      <w:r w:rsidR="0083392A" w:rsidRPr="00F610E7">
        <w:rPr>
          <w:rFonts w:ascii="Book Antiqua" w:hAnsi="Book Antiqua" w:cs="Arial"/>
        </w:rPr>
        <w:t xml:space="preserve"> </w:t>
      </w:r>
      <w:r w:rsidR="0030055D" w:rsidRPr="00F610E7">
        <w:rPr>
          <w:rFonts w:ascii="Book Antiqua" w:hAnsi="Book Antiqua" w:cs="Arial"/>
        </w:rPr>
        <w:t xml:space="preserve">radiologic tumor size </w:t>
      </w:r>
      <w:r w:rsidR="00F961E2" w:rsidRPr="00F610E7">
        <w:rPr>
          <w:rFonts w:ascii="Book Antiqua" w:eastAsiaTheme="minorHAnsi" w:hAnsi="Book Antiqua" w:cs="Arial"/>
        </w:rPr>
        <w:t xml:space="preserve">≥ </w:t>
      </w:r>
      <w:r w:rsidR="00F961E2" w:rsidRPr="00F610E7">
        <w:rPr>
          <w:rFonts w:ascii="Book Antiqua" w:hAnsi="Book Antiqua" w:cs="Arial"/>
        </w:rPr>
        <w:t xml:space="preserve">2.4cm </w:t>
      </w:r>
      <w:r w:rsidR="00AD7412" w:rsidRPr="00F610E7">
        <w:rPr>
          <w:rFonts w:ascii="Book Antiqua" w:eastAsia="SimSun" w:hAnsi="Book Antiqua" w:cs="Arial" w:hint="eastAsia"/>
          <w:lang w:eastAsia="zh-CN"/>
        </w:rPr>
        <w:t>[</w:t>
      </w:r>
      <w:r w:rsidR="0030055D" w:rsidRPr="00F610E7">
        <w:rPr>
          <w:rFonts w:ascii="Book Antiqua" w:hAnsi="Book Antiqua" w:cs="Arial"/>
        </w:rPr>
        <w:t>Exp</w:t>
      </w:r>
      <w:r w:rsidR="00584B14" w:rsidRPr="00F610E7">
        <w:rPr>
          <w:rFonts w:ascii="Book Antiqua" w:hAnsi="Book Antiqua" w:cs="Arial"/>
        </w:rPr>
        <w:t xml:space="preserve"> </w:t>
      </w:r>
      <w:r w:rsidR="0030055D" w:rsidRPr="00F610E7">
        <w:rPr>
          <w:rFonts w:ascii="Book Antiqua" w:hAnsi="Book Antiqua" w:cs="Arial"/>
        </w:rPr>
        <w:t>(B)</w:t>
      </w:r>
      <w:r w:rsidR="00584B14" w:rsidRPr="00F610E7">
        <w:rPr>
          <w:rFonts w:ascii="Book Antiqua" w:hAnsi="Book Antiqua" w:cs="Arial"/>
        </w:rPr>
        <w:t xml:space="preserve"> </w:t>
      </w:r>
      <w:r w:rsidR="0030055D" w:rsidRPr="00F610E7">
        <w:rPr>
          <w:rFonts w:ascii="Book Antiqua" w:hAnsi="Book Antiqua" w:cs="Arial"/>
        </w:rPr>
        <w:t>=</w:t>
      </w:r>
      <w:r w:rsidR="00584B14" w:rsidRPr="00F610E7">
        <w:rPr>
          <w:rFonts w:ascii="Book Antiqua" w:hAnsi="Book Antiqua" w:cs="Arial"/>
        </w:rPr>
        <w:t xml:space="preserve"> </w:t>
      </w:r>
      <w:r w:rsidR="0030055D" w:rsidRPr="00F610E7">
        <w:rPr>
          <w:rFonts w:ascii="Book Antiqua" w:hAnsi="Book Antiqua" w:cs="Arial"/>
        </w:rPr>
        <w:t>1.696</w:t>
      </w:r>
      <w:r w:rsidR="00AD7412" w:rsidRPr="00F610E7">
        <w:rPr>
          <w:rFonts w:ascii="Book Antiqua" w:eastAsia="SimSun" w:hAnsi="Book Antiqua" w:cs="Arial" w:hint="eastAsia"/>
          <w:lang w:eastAsia="zh-CN"/>
        </w:rPr>
        <w:t>]</w:t>
      </w:r>
      <w:r w:rsidR="0030055D" w:rsidRPr="00F610E7">
        <w:rPr>
          <w:rFonts w:ascii="Book Antiqua" w:hAnsi="Book Antiqua" w:cs="Arial"/>
        </w:rPr>
        <w:t xml:space="preserve">, </w:t>
      </w:r>
      <w:r w:rsidR="0083392A" w:rsidRPr="00F610E7">
        <w:rPr>
          <w:rFonts w:ascii="Book Antiqua" w:hAnsi="Book Antiqua" w:cs="Arial"/>
        </w:rPr>
        <w:t xml:space="preserve">tumor location, especially pancreatic </w:t>
      </w:r>
      <w:r w:rsidR="00C7392E" w:rsidRPr="00F610E7">
        <w:rPr>
          <w:rFonts w:ascii="Book Antiqua" w:hAnsi="Book Antiqua" w:cs="Arial"/>
        </w:rPr>
        <w:t xml:space="preserve">head </w:t>
      </w:r>
      <w:r w:rsidR="0083392A" w:rsidRPr="00F610E7">
        <w:rPr>
          <w:rFonts w:ascii="Book Antiqua" w:hAnsi="Book Antiqua" w:cs="Arial"/>
        </w:rPr>
        <w:t>cancer</w:t>
      </w:r>
      <w:r w:rsidR="00C7392E" w:rsidRPr="00F610E7">
        <w:rPr>
          <w:rFonts w:ascii="Book Antiqua" w:hAnsi="Book Antiqua" w:cs="Arial"/>
        </w:rPr>
        <w:t xml:space="preserve"> involving </w:t>
      </w:r>
      <w:r w:rsidR="00584B14" w:rsidRPr="00F610E7">
        <w:rPr>
          <w:rFonts w:ascii="Book Antiqua" w:hAnsi="Book Antiqua" w:cs="Arial"/>
        </w:rPr>
        <w:t xml:space="preserve">the </w:t>
      </w:r>
      <w:r w:rsidR="00C7392E" w:rsidRPr="00F610E7">
        <w:rPr>
          <w:rFonts w:ascii="Book Antiqua" w:hAnsi="Book Antiqua" w:cs="Arial"/>
        </w:rPr>
        <w:t>pancreatic neck portion</w:t>
      </w:r>
      <w:r w:rsidR="0083392A" w:rsidRPr="00F610E7">
        <w:rPr>
          <w:rFonts w:ascii="Book Antiqua" w:hAnsi="Book Antiqua" w:cs="Arial"/>
        </w:rPr>
        <w:t xml:space="preserve"> </w:t>
      </w:r>
      <w:r w:rsidR="00AD7412" w:rsidRPr="00F610E7">
        <w:rPr>
          <w:rFonts w:ascii="Book Antiqua" w:eastAsia="SimSun" w:hAnsi="Book Antiqua" w:cs="Arial" w:hint="eastAsia"/>
          <w:lang w:eastAsia="zh-CN"/>
        </w:rPr>
        <w:t>[</w:t>
      </w:r>
      <w:r w:rsidR="0083392A" w:rsidRPr="00F610E7">
        <w:rPr>
          <w:rFonts w:ascii="Book Antiqua" w:hAnsi="Book Antiqua" w:cs="Arial"/>
        </w:rPr>
        <w:t>Exp</w:t>
      </w:r>
      <w:r w:rsidR="00584B14" w:rsidRPr="00F610E7">
        <w:rPr>
          <w:rFonts w:ascii="Book Antiqua" w:hAnsi="Book Antiqua" w:cs="Arial"/>
        </w:rPr>
        <w:t xml:space="preserve"> </w:t>
      </w:r>
      <w:r w:rsidR="0083392A" w:rsidRPr="00F610E7">
        <w:rPr>
          <w:rFonts w:ascii="Book Antiqua" w:hAnsi="Book Antiqua" w:cs="Arial"/>
        </w:rPr>
        <w:t>(B)</w:t>
      </w:r>
      <w:r w:rsidR="00584B14" w:rsidRPr="00F610E7">
        <w:rPr>
          <w:rFonts w:ascii="Book Antiqua" w:hAnsi="Book Antiqua" w:cs="Arial"/>
        </w:rPr>
        <w:t xml:space="preserve"> </w:t>
      </w:r>
      <w:r w:rsidR="0083392A" w:rsidRPr="00F610E7">
        <w:rPr>
          <w:rFonts w:ascii="Book Antiqua" w:hAnsi="Book Antiqua" w:cs="Arial"/>
        </w:rPr>
        <w:t>=</w:t>
      </w:r>
      <w:r w:rsidR="00584B14" w:rsidRPr="00F610E7">
        <w:rPr>
          <w:rFonts w:ascii="Book Antiqua" w:hAnsi="Book Antiqua" w:cs="Arial"/>
        </w:rPr>
        <w:t xml:space="preserve"> </w:t>
      </w:r>
      <w:r w:rsidR="0083392A" w:rsidRPr="00F610E7">
        <w:rPr>
          <w:rFonts w:ascii="Book Antiqua" w:hAnsi="Book Antiqua" w:cs="Arial"/>
        </w:rPr>
        <w:t>9.461</w:t>
      </w:r>
      <w:r w:rsidR="00AD7412" w:rsidRPr="00F610E7">
        <w:rPr>
          <w:rFonts w:ascii="Book Antiqua" w:eastAsia="SimSun" w:hAnsi="Book Antiqua" w:cs="Arial" w:hint="eastAsia"/>
          <w:lang w:eastAsia="zh-CN"/>
        </w:rPr>
        <w:t>]</w:t>
      </w:r>
      <w:r w:rsidR="00584B14" w:rsidRPr="00F610E7">
        <w:rPr>
          <w:rFonts w:ascii="Book Antiqua" w:hAnsi="Book Antiqua" w:cs="Arial"/>
        </w:rPr>
        <w:t>;</w:t>
      </w:r>
      <w:r w:rsidR="0083392A" w:rsidRPr="00F610E7">
        <w:rPr>
          <w:rFonts w:ascii="Book Antiqua" w:hAnsi="Book Antiqua" w:cs="Arial"/>
        </w:rPr>
        <w:t xml:space="preserve"> </w:t>
      </w:r>
      <w:r w:rsidR="00C7392E" w:rsidRPr="00F610E7">
        <w:rPr>
          <w:rFonts w:ascii="Book Antiqua" w:hAnsi="Book Antiqua" w:cs="Arial"/>
        </w:rPr>
        <w:t xml:space="preserve">radiologic venous vascular component </w:t>
      </w:r>
      <w:r w:rsidR="00AD7412" w:rsidRPr="00F610E7">
        <w:rPr>
          <w:rFonts w:ascii="Book Antiqua" w:eastAsia="SimSun" w:hAnsi="Book Antiqua" w:cs="Arial" w:hint="eastAsia"/>
          <w:lang w:eastAsia="zh-CN"/>
        </w:rPr>
        <w:t>[</w:t>
      </w:r>
      <w:r w:rsidR="00F961E2" w:rsidRPr="00F610E7">
        <w:rPr>
          <w:rFonts w:ascii="Book Antiqua" w:hAnsi="Book Antiqua" w:cs="Arial"/>
        </w:rPr>
        <w:t>Exp</w:t>
      </w:r>
      <w:r w:rsidR="00584B14" w:rsidRPr="00F610E7">
        <w:rPr>
          <w:rFonts w:ascii="Book Antiqua" w:hAnsi="Book Antiqua" w:cs="Arial"/>
        </w:rPr>
        <w:t xml:space="preserve"> </w:t>
      </w:r>
      <w:r w:rsidR="00F961E2" w:rsidRPr="00F610E7">
        <w:rPr>
          <w:rFonts w:ascii="Book Antiqua" w:hAnsi="Book Antiqua" w:cs="Arial"/>
        </w:rPr>
        <w:t>(B)</w:t>
      </w:r>
      <w:r w:rsidR="00584B14" w:rsidRPr="00F610E7">
        <w:rPr>
          <w:rFonts w:ascii="Book Antiqua" w:hAnsi="Book Antiqua" w:cs="Arial"/>
        </w:rPr>
        <w:t xml:space="preserve"> </w:t>
      </w:r>
      <w:r w:rsidR="00F961E2" w:rsidRPr="00F610E7">
        <w:rPr>
          <w:rFonts w:ascii="Book Antiqua" w:hAnsi="Book Antiqua" w:cs="Arial"/>
        </w:rPr>
        <w:t>=</w:t>
      </w:r>
      <w:r w:rsidR="00584B14" w:rsidRPr="00F610E7">
        <w:rPr>
          <w:rFonts w:ascii="Book Antiqua" w:hAnsi="Book Antiqua" w:cs="Arial"/>
        </w:rPr>
        <w:t xml:space="preserve"> </w:t>
      </w:r>
      <w:r w:rsidR="00F961E2" w:rsidRPr="00F610E7">
        <w:rPr>
          <w:rFonts w:ascii="Book Antiqua" w:hAnsi="Book Antiqua" w:cs="Arial"/>
        </w:rPr>
        <w:t>2.788</w:t>
      </w:r>
      <w:r w:rsidR="00AD7412" w:rsidRPr="00F610E7">
        <w:rPr>
          <w:rFonts w:ascii="Book Antiqua" w:eastAsia="SimSun" w:hAnsi="Book Antiqua" w:cs="Arial" w:hint="eastAsia"/>
          <w:lang w:eastAsia="zh-CN"/>
        </w:rPr>
        <w:t>]</w:t>
      </w:r>
      <w:r w:rsidR="00584B14" w:rsidRPr="00F610E7">
        <w:rPr>
          <w:rFonts w:ascii="Book Antiqua" w:hAnsi="Book Antiqua" w:cs="Arial"/>
        </w:rPr>
        <w:t>;</w:t>
      </w:r>
      <w:r w:rsidR="00F961E2" w:rsidRPr="00F610E7">
        <w:rPr>
          <w:rFonts w:ascii="Book Antiqua" w:hAnsi="Book Antiqua" w:cs="Arial"/>
        </w:rPr>
        <w:t xml:space="preserve"> </w:t>
      </w:r>
      <w:r w:rsidR="00F961E2" w:rsidRPr="00F610E7">
        <w:rPr>
          <w:rFonts w:ascii="Book Antiqua" w:hAnsi="Book Antiqua" w:cs="Arial"/>
        </w:rPr>
        <w:lastRenderedPageBreak/>
        <w:t xml:space="preserve">arterial </w:t>
      </w:r>
      <w:r w:rsidR="00C7392E" w:rsidRPr="00F610E7">
        <w:rPr>
          <w:rFonts w:ascii="Book Antiqua" w:hAnsi="Book Antiqua" w:cs="Arial"/>
        </w:rPr>
        <w:t xml:space="preserve">component </w:t>
      </w:r>
      <w:r w:rsidR="00AD7412" w:rsidRPr="00F610E7">
        <w:rPr>
          <w:rFonts w:ascii="Book Antiqua" w:eastAsia="SimSun" w:hAnsi="Book Antiqua" w:cs="Arial" w:hint="eastAsia"/>
          <w:lang w:eastAsia="zh-CN"/>
        </w:rPr>
        <w:t>[</w:t>
      </w:r>
      <w:r w:rsidR="00F961E2" w:rsidRPr="00F610E7">
        <w:rPr>
          <w:rFonts w:ascii="Book Antiqua" w:hAnsi="Book Antiqua" w:cs="Arial"/>
        </w:rPr>
        <w:t>Exp (B)</w:t>
      </w:r>
      <w:r w:rsidR="00584B14" w:rsidRPr="00F610E7">
        <w:rPr>
          <w:rFonts w:ascii="Book Antiqua" w:hAnsi="Book Antiqua" w:cs="Arial"/>
        </w:rPr>
        <w:t xml:space="preserve"> </w:t>
      </w:r>
      <w:r w:rsidR="00F961E2" w:rsidRPr="00F610E7">
        <w:rPr>
          <w:rFonts w:ascii="Book Antiqua" w:hAnsi="Book Antiqua" w:cs="Arial"/>
        </w:rPr>
        <w:t>=</w:t>
      </w:r>
      <w:r w:rsidR="00584B14" w:rsidRPr="00F610E7">
        <w:rPr>
          <w:rFonts w:ascii="Book Antiqua" w:hAnsi="Book Antiqua" w:cs="Arial"/>
        </w:rPr>
        <w:t xml:space="preserve"> </w:t>
      </w:r>
      <w:r w:rsidR="00F961E2" w:rsidRPr="00F610E7">
        <w:rPr>
          <w:rFonts w:ascii="Book Antiqua" w:hAnsi="Book Antiqua" w:cs="Arial"/>
        </w:rPr>
        <w:t>6.208</w:t>
      </w:r>
      <w:r w:rsidR="00AD7412" w:rsidRPr="00F610E7">
        <w:rPr>
          <w:rFonts w:ascii="Book Antiqua" w:eastAsia="SimSun" w:hAnsi="Book Antiqua" w:cs="Arial" w:hint="eastAsia"/>
          <w:lang w:eastAsia="zh-CN"/>
        </w:rPr>
        <w:t>]</w:t>
      </w:r>
      <w:r w:rsidR="00584B14" w:rsidRPr="00F610E7">
        <w:rPr>
          <w:rFonts w:ascii="Book Antiqua" w:hAnsi="Book Antiqua" w:cs="Arial"/>
        </w:rPr>
        <w:t>;</w:t>
      </w:r>
      <w:r w:rsidR="0083392A" w:rsidRPr="00F610E7">
        <w:rPr>
          <w:rFonts w:ascii="Book Antiqua" w:hAnsi="Book Antiqua" w:cs="Arial"/>
        </w:rPr>
        <w:t xml:space="preserve"> initial total bilirubin </w:t>
      </w:r>
      <w:r w:rsidR="0083392A" w:rsidRPr="00F610E7">
        <w:rPr>
          <w:rFonts w:ascii="Book Antiqua" w:eastAsiaTheme="minorHAnsi" w:hAnsi="Book Antiqua" w:cs="Arial"/>
        </w:rPr>
        <w:t>≥</w:t>
      </w:r>
      <w:r w:rsidR="00584B14" w:rsidRPr="00F610E7">
        <w:rPr>
          <w:rFonts w:ascii="Book Antiqua" w:eastAsiaTheme="minorHAnsi" w:hAnsi="Book Antiqua" w:cs="Arial"/>
        </w:rPr>
        <w:t xml:space="preserve"> </w:t>
      </w:r>
      <w:r w:rsidR="0083392A" w:rsidRPr="00F610E7">
        <w:rPr>
          <w:rFonts w:ascii="Book Antiqua" w:hAnsi="Book Antiqua" w:cs="Arial"/>
        </w:rPr>
        <w:t xml:space="preserve">4.6 </w:t>
      </w:r>
      <w:r w:rsidR="00AD7412" w:rsidRPr="00F610E7">
        <w:rPr>
          <w:rFonts w:ascii="Book Antiqua" w:eastAsia="SimSun" w:hAnsi="Book Antiqua" w:cs="Arial" w:hint="eastAsia"/>
          <w:lang w:eastAsia="zh-CN"/>
        </w:rPr>
        <w:t>[</w:t>
      </w:r>
      <w:r w:rsidR="0083392A" w:rsidRPr="00F610E7">
        <w:rPr>
          <w:rFonts w:ascii="Book Antiqua" w:hAnsi="Book Antiqua" w:cs="Arial"/>
        </w:rPr>
        <w:t>Exp</w:t>
      </w:r>
      <w:r w:rsidR="00584B14" w:rsidRPr="00F610E7">
        <w:rPr>
          <w:rFonts w:ascii="Book Antiqua" w:hAnsi="Book Antiqua" w:cs="Arial"/>
        </w:rPr>
        <w:t xml:space="preserve"> </w:t>
      </w:r>
      <w:r w:rsidR="0083392A" w:rsidRPr="00F610E7">
        <w:rPr>
          <w:rFonts w:ascii="Book Antiqua" w:hAnsi="Book Antiqua" w:cs="Arial"/>
        </w:rPr>
        <w:t>(B)</w:t>
      </w:r>
      <w:r w:rsidR="00584B14" w:rsidRPr="00F610E7">
        <w:rPr>
          <w:rFonts w:ascii="Book Antiqua" w:hAnsi="Book Antiqua" w:cs="Arial"/>
        </w:rPr>
        <w:t xml:space="preserve"> </w:t>
      </w:r>
      <w:r w:rsidR="0083392A" w:rsidRPr="00F610E7">
        <w:rPr>
          <w:rFonts w:ascii="Book Antiqua" w:hAnsi="Book Antiqua" w:cs="Arial"/>
        </w:rPr>
        <w:t>=</w:t>
      </w:r>
      <w:r w:rsidR="00584B14" w:rsidRPr="00F610E7">
        <w:rPr>
          <w:rFonts w:ascii="Book Antiqua" w:hAnsi="Book Antiqua" w:cs="Arial"/>
        </w:rPr>
        <w:t xml:space="preserve"> </w:t>
      </w:r>
      <w:r w:rsidR="0083392A" w:rsidRPr="00F610E7">
        <w:rPr>
          <w:rFonts w:ascii="Book Antiqua" w:hAnsi="Book Antiqua" w:cs="Arial"/>
        </w:rPr>
        <w:t>0.588</w:t>
      </w:r>
      <w:r w:rsidR="00AD7412" w:rsidRPr="00F610E7">
        <w:rPr>
          <w:rFonts w:ascii="Book Antiqua" w:eastAsia="SimSun" w:hAnsi="Book Antiqua" w:cs="Arial" w:hint="eastAsia"/>
          <w:lang w:eastAsia="zh-CN"/>
        </w:rPr>
        <w:t>]</w:t>
      </w:r>
      <w:r w:rsidR="00584B14" w:rsidRPr="00F610E7">
        <w:rPr>
          <w:rFonts w:ascii="Book Antiqua" w:hAnsi="Book Antiqua" w:cs="Arial"/>
        </w:rPr>
        <w:t>;</w:t>
      </w:r>
      <w:r w:rsidR="0083392A" w:rsidRPr="00F610E7">
        <w:rPr>
          <w:rFonts w:ascii="Book Antiqua" w:hAnsi="Book Antiqua" w:cs="Arial"/>
        </w:rPr>
        <w:t xml:space="preserve"> and </w:t>
      </w:r>
      <w:r w:rsidR="00AD7412" w:rsidRPr="00F610E7">
        <w:rPr>
          <w:rFonts w:ascii="Book Antiqua" w:hAnsi="Book Antiqua" w:cs="Arial"/>
        </w:rPr>
        <w:t>adjusted CA</w:t>
      </w:r>
      <w:r w:rsidR="0030055D" w:rsidRPr="00F610E7">
        <w:rPr>
          <w:rFonts w:ascii="Book Antiqua" w:hAnsi="Book Antiqua" w:cs="Arial"/>
        </w:rPr>
        <w:t>19-9</w:t>
      </w:r>
      <w:r w:rsidR="00584B14" w:rsidRPr="00F610E7">
        <w:rPr>
          <w:rFonts w:ascii="Book Antiqua" w:hAnsi="Book Antiqua" w:cs="Arial"/>
        </w:rPr>
        <w:t xml:space="preserve"> </w:t>
      </w:r>
      <w:r w:rsidR="009A27A4" w:rsidRPr="00F610E7">
        <w:rPr>
          <w:rFonts w:ascii="Book Antiqua" w:eastAsiaTheme="minorHAnsi" w:hAnsi="Book Antiqua" w:cs="Arial"/>
        </w:rPr>
        <w:t>≥</w:t>
      </w:r>
      <w:r w:rsidR="0030055D" w:rsidRPr="00F610E7">
        <w:rPr>
          <w:rFonts w:ascii="Book Antiqua" w:hAnsi="Book Antiqua" w:cs="Arial"/>
        </w:rPr>
        <w:t xml:space="preserve"> 50 </w:t>
      </w:r>
      <w:r w:rsidR="00AD7412" w:rsidRPr="00F610E7">
        <w:rPr>
          <w:rFonts w:ascii="Book Antiqua" w:eastAsia="SimSun" w:hAnsi="Book Antiqua" w:cs="Arial" w:hint="eastAsia"/>
          <w:lang w:eastAsia="zh-CN"/>
        </w:rPr>
        <w:t>[</w:t>
      </w:r>
      <w:r w:rsidR="0030055D" w:rsidRPr="00F610E7">
        <w:rPr>
          <w:rFonts w:ascii="Book Antiqua" w:hAnsi="Book Antiqua" w:cs="Arial"/>
        </w:rPr>
        <w:t>Exp</w:t>
      </w:r>
      <w:r w:rsidR="00584B14" w:rsidRPr="00F610E7">
        <w:rPr>
          <w:rFonts w:ascii="Book Antiqua" w:hAnsi="Book Antiqua" w:cs="Arial"/>
        </w:rPr>
        <w:t xml:space="preserve"> </w:t>
      </w:r>
      <w:r w:rsidR="0030055D" w:rsidRPr="00F610E7">
        <w:rPr>
          <w:rFonts w:ascii="Book Antiqua" w:hAnsi="Book Antiqua" w:cs="Arial"/>
        </w:rPr>
        <w:t>(B)</w:t>
      </w:r>
      <w:r w:rsidR="00584B14" w:rsidRPr="00F610E7">
        <w:rPr>
          <w:rFonts w:ascii="Book Antiqua" w:hAnsi="Book Antiqua" w:cs="Arial"/>
        </w:rPr>
        <w:t xml:space="preserve"> </w:t>
      </w:r>
      <w:r w:rsidR="0030055D" w:rsidRPr="00F610E7">
        <w:rPr>
          <w:rFonts w:ascii="Book Antiqua" w:hAnsi="Book Antiqua" w:cs="Arial"/>
        </w:rPr>
        <w:t>=</w:t>
      </w:r>
      <w:r w:rsidR="00584B14" w:rsidRPr="00F610E7">
        <w:rPr>
          <w:rFonts w:ascii="Book Antiqua" w:hAnsi="Book Antiqua" w:cs="Arial"/>
        </w:rPr>
        <w:t xml:space="preserve"> </w:t>
      </w:r>
      <w:r w:rsidR="0030055D" w:rsidRPr="00F610E7">
        <w:rPr>
          <w:rFonts w:ascii="Book Antiqua" w:hAnsi="Book Antiqua" w:cs="Arial"/>
        </w:rPr>
        <w:t>1.9</w:t>
      </w:r>
      <w:r w:rsidR="00543295" w:rsidRPr="00F610E7">
        <w:rPr>
          <w:rFonts w:ascii="Book Antiqua" w:hAnsi="Book Antiqua" w:cs="Arial"/>
        </w:rPr>
        <w:t>7</w:t>
      </w:r>
      <w:r w:rsidR="0030055D" w:rsidRPr="00F610E7">
        <w:rPr>
          <w:rFonts w:ascii="Book Antiqua" w:hAnsi="Book Antiqua" w:cs="Arial"/>
        </w:rPr>
        <w:t>2</w:t>
      </w:r>
      <w:r w:rsidR="00AD7412" w:rsidRPr="00F610E7">
        <w:rPr>
          <w:rFonts w:ascii="Book Antiqua" w:eastAsia="SimSun" w:hAnsi="Book Antiqua" w:cs="Arial" w:hint="eastAsia"/>
          <w:lang w:eastAsia="zh-CN"/>
        </w:rPr>
        <w:t>]</w:t>
      </w:r>
      <w:r w:rsidR="0083392A" w:rsidRPr="00F610E7">
        <w:rPr>
          <w:rFonts w:ascii="Book Antiqua" w:hAnsi="Book Antiqua" w:cs="Arial"/>
        </w:rPr>
        <w:t xml:space="preserve"> </w:t>
      </w:r>
      <w:r w:rsidR="0030055D" w:rsidRPr="00F610E7">
        <w:rPr>
          <w:rFonts w:ascii="Book Antiqua" w:hAnsi="Book Antiqua" w:cs="Arial"/>
        </w:rPr>
        <w:t>were identified as prognostic clinical factors to predict tumor recurrence (</w:t>
      </w:r>
      <w:r w:rsidR="002A5AB7" w:rsidRPr="00F610E7">
        <w:rPr>
          <w:rFonts w:ascii="Book Antiqua" w:hAnsi="Book Antiqua" w:cs="Arial"/>
        </w:rPr>
        <w:t xml:space="preserve">Table </w:t>
      </w:r>
      <w:r w:rsidR="003A589B" w:rsidRPr="00F610E7">
        <w:rPr>
          <w:rFonts w:ascii="Book Antiqua" w:hAnsi="Book Antiqua" w:cs="Arial"/>
        </w:rPr>
        <w:t>4</w:t>
      </w:r>
      <w:r w:rsidR="002A5AB7" w:rsidRPr="00F610E7">
        <w:rPr>
          <w:rFonts w:ascii="Book Antiqua" w:hAnsi="Book Antiqua" w:cs="Arial"/>
        </w:rPr>
        <w:t>)</w:t>
      </w:r>
      <w:r w:rsidR="004C1F60" w:rsidRPr="00F610E7">
        <w:rPr>
          <w:rFonts w:ascii="Book Antiqua" w:hAnsi="Book Antiqua" w:cs="Arial"/>
        </w:rPr>
        <w:t xml:space="preserve">. </w:t>
      </w:r>
    </w:p>
    <w:p w14:paraId="238A97B2" w14:textId="77777777" w:rsidR="001F4376" w:rsidRPr="00F610E7" w:rsidRDefault="001F4376" w:rsidP="00B70F2D">
      <w:pPr>
        <w:adjustRightInd w:val="0"/>
        <w:snapToGrid w:val="0"/>
        <w:spacing w:line="360" w:lineRule="auto"/>
        <w:jc w:val="both"/>
        <w:rPr>
          <w:rFonts w:ascii="Book Antiqua" w:hAnsi="Book Antiqua" w:cs="Arial"/>
          <w:b/>
        </w:rPr>
      </w:pPr>
    </w:p>
    <w:p w14:paraId="5DA69189" w14:textId="36C2B260" w:rsidR="006C0132" w:rsidRPr="00F610E7" w:rsidRDefault="00AD7412" w:rsidP="00B70F2D">
      <w:pPr>
        <w:adjustRightInd w:val="0"/>
        <w:snapToGrid w:val="0"/>
        <w:spacing w:line="360" w:lineRule="auto"/>
        <w:jc w:val="both"/>
        <w:rPr>
          <w:rFonts w:ascii="Book Antiqua" w:hAnsi="Book Antiqua" w:cs="Arial"/>
          <w:b/>
        </w:rPr>
      </w:pPr>
      <w:r w:rsidRPr="00F610E7">
        <w:rPr>
          <w:rFonts w:ascii="Book Antiqua" w:hAnsi="Book Antiqua" w:cs="Arial"/>
          <w:b/>
        </w:rPr>
        <w:t>DISCUSSION</w:t>
      </w:r>
    </w:p>
    <w:p w14:paraId="5A2A1739" w14:textId="03851579" w:rsidR="00FB17DF" w:rsidRPr="00F610E7" w:rsidRDefault="00FB17DF" w:rsidP="00AD7412">
      <w:pPr>
        <w:adjustRightInd w:val="0"/>
        <w:snapToGrid w:val="0"/>
        <w:spacing w:line="360" w:lineRule="auto"/>
        <w:jc w:val="both"/>
        <w:rPr>
          <w:rFonts w:ascii="Book Antiqua" w:hAnsi="Book Antiqua" w:cs="Arial"/>
        </w:rPr>
      </w:pPr>
      <w:r w:rsidRPr="00F610E7">
        <w:rPr>
          <w:rFonts w:ascii="Book Antiqua" w:hAnsi="Book Antiqua" w:cs="Arial"/>
        </w:rPr>
        <w:t xml:space="preserve">TNM staging system is widely accepted, </w:t>
      </w:r>
      <w:r w:rsidR="00F8593E" w:rsidRPr="00F610E7">
        <w:rPr>
          <w:rFonts w:ascii="Book Antiqua" w:hAnsi="Book Antiqua" w:cs="Arial"/>
        </w:rPr>
        <w:t xml:space="preserve">and </w:t>
      </w:r>
      <w:r w:rsidRPr="00F610E7">
        <w:rPr>
          <w:rFonts w:ascii="Book Antiqua" w:hAnsi="Book Antiqua" w:cs="Arial"/>
        </w:rPr>
        <w:t xml:space="preserve">it is aimed </w:t>
      </w:r>
      <w:r w:rsidR="007714FD" w:rsidRPr="00F610E7">
        <w:rPr>
          <w:rFonts w:ascii="Book Antiqua" w:hAnsi="Book Antiqua" w:cs="Arial"/>
        </w:rPr>
        <w:t>at</w:t>
      </w:r>
      <w:r w:rsidRPr="00F610E7">
        <w:rPr>
          <w:rFonts w:ascii="Book Antiqua" w:hAnsi="Book Antiqua" w:cs="Arial"/>
        </w:rPr>
        <w:t xml:space="preserve"> </w:t>
      </w:r>
      <w:r w:rsidR="007714FD" w:rsidRPr="00F610E7">
        <w:rPr>
          <w:rFonts w:ascii="Book Antiqua" w:hAnsi="Book Antiqua" w:cs="Arial"/>
        </w:rPr>
        <w:t>predicting</w:t>
      </w:r>
      <w:r w:rsidRPr="00F610E7">
        <w:rPr>
          <w:rFonts w:ascii="Book Antiqua" w:hAnsi="Book Antiqua" w:cs="Arial"/>
        </w:rPr>
        <w:t xml:space="preserve"> survival</w:t>
      </w:r>
      <w:r w:rsidR="001F5302" w:rsidRPr="00F610E7">
        <w:rPr>
          <w:rFonts w:ascii="Book Antiqua" w:hAnsi="Book Antiqua" w:cs="Arial"/>
        </w:rPr>
        <w:t>. S</w:t>
      </w:r>
      <w:r w:rsidRPr="00F610E7">
        <w:rPr>
          <w:rFonts w:ascii="Book Antiqua" w:hAnsi="Book Antiqua" w:cs="Arial"/>
        </w:rPr>
        <w:t xml:space="preserve">ome </w:t>
      </w:r>
      <w:r w:rsidR="001F5302" w:rsidRPr="00F610E7">
        <w:rPr>
          <w:rFonts w:ascii="Book Antiqua" w:hAnsi="Book Antiqua" w:cs="Arial"/>
        </w:rPr>
        <w:t xml:space="preserve">kinds of </w:t>
      </w:r>
      <w:r w:rsidRPr="00F610E7">
        <w:rPr>
          <w:rFonts w:ascii="Book Antiqua" w:hAnsi="Book Antiqua" w:cs="Arial"/>
        </w:rPr>
        <w:t>cancer c</w:t>
      </w:r>
      <w:r w:rsidR="007714FD" w:rsidRPr="00F610E7">
        <w:rPr>
          <w:rFonts w:ascii="Book Antiqua" w:hAnsi="Book Antiqua" w:cs="Arial"/>
        </w:rPr>
        <w:t>an</w:t>
      </w:r>
      <w:r w:rsidRPr="00F610E7">
        <w:rPr>
          <w:rFonts w:ascii="Book Antiqua" w:hAnsi="Book Antiqua" w:cs="Arial"/>
        </w:rPr>
        <w:t xml:space="preserve">not be simplified </w:t>
      </w:r>
      <w:r w:rsidR="007714FD" w:rsidRPr="00F610E7">
        <w:rPr>
          <w:rFonts w:ascii="Book Antiqua" w:hAnsi="Book Antiqua" w:cs="Arial"/>
        </w:rPr>
        <w:t xml:space="preserve">down to a </w:t>
      </w:r>
      <w:r w:rsidR="001F5302" w:rsidRPr="00F610E7">
        <w:rPr>
          <w:rFonts w:ascii="Book Antiqua" w:hAnsi="Book Antiqua" w:cs="Arial"/>
        </w:rPr>
        <w:t>TNM stage because of unique anatomical characteristics</w:t>
      </w:r>
      <w:r w:rsidRPr="00F610E7">
        <w:rPr>
          <w:rFonts w:ascii="Book Antiqua" w:hAnsi="Book Antiqua" w:cs="Arial"/>
        </w:rPr>
        <w:t>. One of the</w:t>
      </w:r>
      <w:r w:rsidR="007714FD" w:rsidRPr="00F610E7">
        <w:rPr>
          <w:rFonts w:ascii="Book Antiqua" w:hAnsi="Book Antiqua" w:cs="Arial"/>
        </w:rPr>
        <w:t>se</w:t>
      </w:r>
      <w:r w:rsidRPr="00F610E7">
        <w:rPr>
          <w:rFonts w:ascii="Book Antiqua" w:hAnsi="Book Antiqua" w:cs="Arial"/>
        </w:rPr>
        <w:t xml:space="preserve"> is </w:t>
      </w:r>
      <w:r w:rsidR="001F5302" w:rsidRPr="00F610E7">
        <w:rPr>
          <w:rFonts w:ascii="Book Antiqua" w:hAnsi="Book Antiqua" w:cs="Arial"/>
        </w:rPr>
        <w:t>hilar cholangiocarcinoma</w:t>
      </w:r>
      <w:r w:rsidR="007714FD" w:rsidRPr="00F610E7">
        <w:rPr>
          <w:rFonts w:ascii="Book Antiqua" w:hAnsi="Book Antiqua" w:cs="Arial"/>
        </w:rPr>
        <w:t xml:space="preserve"> </w:t>
      </w:r>
      <w:r w:rsidR="00113D14" w:rsidRPr="00F610E7">
        <w:rPr>
          <w:rFonts w:ascii="Book Antiqua" w:hAnsi="Book Antiqua" w:cs="Arial"/>
        </w:rPr>
        <w:t>(HCCA)</w:t>
      </w:r>
      <w:r w:rsidR="001F5302" w:rsidRPr="00F610E7">
        <w:rPr>
          <w:rFonts w:ascii="Book Antiqua" w:hAnsi="Book Antiqua" w:cs="Arial"/>
        </w:rPr>
        <w:t xml:space="preserve"> and another is pancreas head cancer. For hilar cholangiocarcinoma, there is already a presurgical staging system </w:t>
      </w:r>
      <w:r w:rsidR="007714FD" w:rsidRPr="00F610E7">
        <w:rPr>
          <w:rFonts w:ascii="Book Antiqua" w:hAnsi="Book Antiqua" w:cs="Arial"/>
        </w:rPr>
        <w:t xml:space="preserve">that </w:t>
      </w:r>
      <w:r w:rsidR="001F5302" w:rsidRPr="00F610E7">
        <w:rPr>
          <w:rFonts w:ascii="Book Antiqua" w:hAnsi="Book Antiqua" w:cs="Arial"/>
        </w:rPr>
        <w:t>consider</w:t>
      </w:r>
      <w:r w:rsidR="007714FD" w:rsidRPr="00F610E7">
        <w:rPr>
          <w:rFonts w:ascii="Book Antiqua" w:hAnsi="Book Antiqua" w:cs="Arial"/>
        </w:rPr>
        <w:t>s</w:t>
      </w:r>
      <w:r w:rsidR="00113D14" w:rsidRPr="00F610E7">
        <w:rPr>
          <w:rFonts w:ascii="Book Antiqua" w:hAnsi="Book Antiqua" w:cs="Arial"/>
        </w:rPr>
        <w:t xml:space="preserve"> surrounding</w:t>
      </w:r>
      <w:r w:rsidR="001F5302" w:rsidRPr="00F610E7">
        <w:rPr>
          <w:rFonts w:ascii="Book Antiqua" w:hAnsi="Book Antiqua" w:cs="Arial"/>
        </w:rPr>
        <w:t xml:space="preserve"> anatomical </w:t>
      </w:r>
      <w:r w:rsidR="00113D14" w:rsidRPr="00F610E7">
        <w:rPr>
          <w:rFonts w:ascii="Book Antiqua" w:hAnsi="Book Antiqua" w:cs="Arial"/>
        </w:rPr>
        <w:t>structure</w:t>
      </w:r>
      <w:r w:rsidR="00346190" w:rsidRPr="00F610E7">
        <w:rPr>
          <w:rFonts w:ascii="Book Antiqua" w:hAnsi="Book Antiqua" w:cs="Arial"/>
        </w:rPr>
        <w:t>s</w:t>
      </w:r>
      <w:r w:rsidR="00460DCF" w:rsidRPr="00F610E7">
        <w:rPr>
          <w:rFonts w:ascii="Book Antiqua" w:hAnsi="Book Antiqua" w:cs="Arial"/>
          <w:vertAlign w:val="superscript"/>
        </w:rPr>
        <w:t>[</w:t>
      </w:r>
      <w:r w:rsidR="003442A9" w:rsidRPr="00F610E7">
        <w:rPr>
          <w:rFonts w:ascii="Book Antiqua" w:hAnsi="Book Antiqua" w:cs="Arial"/>
          <w:vertAlign w:val="superscript"/>
        </w:rPr>
        <w:t>7</w:t>
      </w:r>
      <w:r w:rsidR="00460DCF" w:rsidRPr="00F610E7">
        <w:rPr>
          <w:rFonts w:ascii="Book Antiqua" w:hAnsi="Book Antiqua" w:cs="Arial"/>
          <w:vertAlign w:val="superscript"/>
        </w:rPr>
        <w:t>]</w:t>
      </w:r>
      <w:r w:rsidR="001F5302" w:rsidRPr="00F610E7">
        <w:rPr>
          <w:rFonts w:ascii="Book Antiqua" w:hAnsi="Book Antiqua" w:cs="Arial"/>
        </w:rPr>
        <w:t>. Th</w:t>
      </w:r>
      <w:r w:rsidR="007714FD" w:rsidRPr="00F610E7">
        <w:rPr>
          <w:rFonts w:ascii="Book Antiqua" w:hAnsi="Book Antiqua" w:cs="Arial"/>
        </w:rPr>
        <w:t>e</w:t>
      </w:r>
      <w:r w:rsidR="001F5302" w:rsidRPr="00F610E7">
        <w:rPr>
          <w:rFonts w:ascii="Book Antiqua" w:hAnsi="Book Antiqua" w:cs="Arial"/>
        </w:rPr>
        <w:t xml:space="preserve"> Jarna</w:t>
      </w:r>
      <w:r w:rsidR="00113D14" w:rsidRPr="00F610E7">
        <w:rPr>
          <w:rFonts w:ascii="Book Antiqua" w:hAnsi="Book Antiqua" w:cs="Arial"/>
        </w:rPr>
        <w:t>gin-Blumgart</w:t>
      </w:r>
      <w:r w:rsidR="007714FD" w:rsidRPr="00F610E7">
        <w:rPr>
          <w:rFonts w:ascii="Book Antiqua" w:hAnsi="Book Antiqua" w:cs="Arial"/>
        </w:rPr>
        <w:t xml:space="preserve"> </w:t>
      </w:r>
      <w:r w:rsidR="00113D14" w:rsidRPr="00F610E7">
        <w:rPr>
          <w:rFonts w:ascii="Book Antiqua" w:hAnsi="Book Antiqua" w:cs="Arial"/>
        </w:rPr>
        <w:t>(J-B) classification has been used for deciding treatment plan</w:t>
      </w:r>
      <w:r w:rsidR="007714FD" w:rsidRPr="00F610E7">
        <w:rPr>
          <w:rFonts w:ascii="Book Antiqua" w:hAnsi="Book Antiqua" w:cs="Arial"/>
        </w:rPr>
        <w:t>s</w:t>
      </w:r>
      <w:r w:rsidR="00113D14" w:rsidRPr="00F610E7">
        <w:rPr>
          <w:rFonts w:ascii="Book Antiqua" w:hAnsi="Book Antiqua" w:cs="Arial"/>
        </w:rPr>
        <w:t xml:space="preserve"> and</w:t>
      </w:r>
      <w:r w:rsidR="007714FD" w:rsidRPr="00F610E7">
        <w:rPr>
          <w:rFonts w:ascii="Book Antiqua" w:hAnsi="Book Antiqua" w:cs="Arial"/>
        </w:rPr>
        <w:t xml:space="preserve"> developing a</w:t>
      </w:r>
      <w:r w:rsidR="00113D14" w:rsidRPr="00F610E7">
        <w:rPr>
          <w:rFonts w:ascii="Book Antiqua" w:hAnsi="Book Antiqua" w:cs="Arial"/>
        </w:rPr>
        <w:t xml:space="preserve"> prognosis of HCCA</w:t>
      </w:r>
      <w:r w:rsidR="00460DCF" w:rsidRPr="00F610E7">
        <w:rPr>
          <w:rFonts w:ascii="Book Antiqua" w:hAnsi="Book Antiqua" w:cs="Arial"/>
          <w:vertAlign w:val="superscript"/>
        </w:rPr>
        <w:t>[</w:t>
      </w:r>
      <w:r w:rsidR="003442A9" w:rsidRPr="00F610E7">
        <w:rPr>
          <w:rFonts w:ascii="Book Antiqua" w:hAnsi="Book Antiqua" w:cs="Arial"/>
          <w:vertAlign w:val="superscript"/>
        </w:rPr>
        <w:t>8</w:t>
      </w:r>
      <w:r w:rsidR="00460DCF" w:rsidRPr="00F610E7">
        <w:rPr>
          <w:rFonts w:ascii="Book Antiqua" w:hAnsi="Book Antiqua" w:cs="Arial"/>
          <w:vertAlign w:val="superscript"/>
        </w:rPr>
        <w:t>]</w:t>
      </w:r>
      <w:r w:rsidR="00113D14" w:rsidRPr="00F610E7">
        <w:rPr>
          <w:rFonts w:ascii="Book Antiqua" w:hAnsi="Book Antiqua" w:cs="Arial"/>
        </w:rPr>
        <w:t>.</w:t>
      </w:r>
      <w:r w:rsidR="00346190" w:rsidRPr="00F610E7">
        <w:rPr>
          <w:rFonts w:ascii="Book Antiqua" w:hAnsi="Book Antiqua" w:cs="Arial"/>
        </w:rPr>
        <w:t xml:space="preserve"> We need</w:t>
      </w:r>
      <w:r w:rsidR="007714FD" w:rsidRPr="00F610E7">
        <w:rPr>
          <w:rFonts w:ascii="Book Antiqua" w:hAnsi="Book Antiqua" w:cs="Arial"/>
        </w:rPr>
        <w:t xml:space="preserve"> a</w:t>
      </w:r>
      <w:r w:rsidR="00346190" w:rsidRPr="00F610E7">
        <w:rPr>
          <w:rFonts w:ascii="Book Antiqua" w:hAnsi="Book Antiqua" w:cs="Arial"/>
        </w:rPr>
        <w:t xml:space="preserve"> more appropriate defining system for pancreas head cancer rather than </w:t>
      </w:r>
      <w:r w:rsidR="007714FD" w:rsidRPr="00F610E7">
        <w:rPr>
          <w:rFonts w:ascii="Book Antiqua" w:hAnsi="Book Antiqua" w:cs="Arial"/>
        </w:rPr>
        <w:t xml:space="preserve">the </w:t>
      </w:r>
      <w:r w:rsidR="00346190" w:rsidRPr="00F610E7">
        <w:rPr>
          <w:rFonts w:ascii="Book Antiqua" w:hAnsi="Book Antiqua" w:cs="Arial"/>
        </w:rPr>
        <w:t xml:space="preserve">TNM stage, </w:t>
      </w:r>
      <w:r w:rsidR="007714FD" w:rsidRPr="00F610E7">
        <w:rPr>
          <w:rFonts w:ascii="Book Antiqua" w:hAnsi="Book Antiqua" w:cs="Arial"/>
        </w:rPr>
        <w:t xml:space="preserve">something similar to the </w:t>
      </w:r>
      <w:r w:rsidR="00346190" w:rsidRPr="00F610E7">
        <w:rPr>
          <w:rFonts w:ascii="Book Antiqua" w:hAnsi="Book Antiqua" w:cs="Arial"/>
        </w:rPr>
        <w:t>J-B</w:t>
      </w:r>
      <w:r w:rsidR="00113D14" w:rsidRPr="00F610E7">
        <w:rPr>
          <w:rFonts w:ascii="Book Antiqua" w:hAnsi="Book Antiqua" w:cs="Arial"/>
        </w:rPr>
        <w:t xml:space="preserve"> classification for HCCA</w:t>
      </w:r>
      <w:r w:rsidR="00346190" w:rsidRPr="00F610E7">
        <w:rPr>
          <w:rFonts w:ascii="Book Antiqua" w:hAnsi="Book Antiqua" w:cs="Arial"/>
        </w:rPr>
        <w:t>.</w:t>
      </w:r>
    </w:p>
    <w:p w14:paraId="6185F8E0" w14:textId="78BE3FD9" w:rsidR="009519A5" w:rsidRPr="00F610E7" w:rsidRDefault="003A589B" w:rsidP="00885C1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The present</w:t>
      </w:r>
      <w:r w:rsidR="007714FD" w:rsidRPr="00F610E7">
        <w:rPr>
          <w:rFonts w:ascii="Book Antiqua" w:hAnsi="Book Antiqua" w:cs="Arial"/>
        </w:rPr>
        <w:t>ed</w:t>
      </w:r>
      <w:r w:rsidR="001E657F" w:rsidRPr="00F610E7">
        <w:rPr>
          <w:rFonts w:ascii="Book Antiqua" w:hAnsi="Book Antiqua" w:cs="Arial"/>
        </w:rPr>
        <w:t xml:space="preserve"> new preoperative defining system </w:t>
      </w:r>
      <w:r w:rsidR="008F37F4" w:rsidRPr="00F610E7">
        <w:rPr>
          <w:rFonts w:ascii="Book Antiqua" w:hAnsi="Book Antiqua" w:cs="Arial"/>
        </w:rPr>
        <w:t>c</w:t>
      </w:r>
      <w:r w:rsidR="007714FD" w:rsidRPr="00F610E7">
        <w:rPr>
          <w:rFonts w:ascii="Book Antiqua" w:hAnsi="Book Antiqua" w:cs="Arial"/>
        </w:rPr>
        <w:t>an</w:t>
      </w:r>
      <w:r w:rsidR="008F37F4" w:rsidRPr="00F610E7">
        <w:rPr>
          <w:rFonts w:ascii="Book Antiqua" w:hAnsi="Book Antiqua" w:cs="Arial"/>
        </w:rPr>
        <w:t xml:space="preserve"> suggest </w:t>
      </w:r>
      <w:r w:rsidR="007714FD" w:rsidRPr="00F610E7">
        <w:rPr>
          <w:rFonts w:ascii="Book Antiqua" w:hAnsi="Book Antiqua" w:cs="Arial"/>
        </w:rPr>
        <w:t xml:space="preserve">the </w:t>
      </w:r>
      <w:r w:rsidR="008F37F4" w:rsidRPr="00F610E7">
        <w:rPr>
          <w:rFonts w:ascii="Book Antiqua" w:hAnsi="Book Antiqua" w:cs="Arial"/>
        </w:rPr>
        <w:t xml:space="preserve">treatment strategy, extent of surgery, and even tumor biology in resected pancreatic head cancer. </w:t>
      </w:r>
      <w:r w:rsidRPr="00F610E7">
        <w:rPr>
          <w:rFonts w:ascii="Book Antiqua" w:hAnsi="Book Antiqua" w:cs="Arial"/>
        </w:rPr>
        <w:t>I</w:t>
      </w:r>
      <w:r w:rsidR="005C7A9C" w:rsidRPr="00F610E7">
        <w:rPr>
          <w:rFonts w:ascii="Book Antiqua" w:hAnsi="Book Antiqua" w:cs="Arial"/>
        </w:rPr>
        <w:t xml:space="preserve">t was found that all resected pancreatic </w:t>
      </w:r>
      <w:r w:rsidR="008F37F4" w:rsidRPr="00F610E7">
        <w:rPr>
          <w:rFonts w:ascii="Book Antiqua" w:hAnsi="Book Antiqua" w:cs="Arial"/>
        </w:rPr>
        <w:t xml:space="preserve">head </w:t>
      </w:r>
      <w:r w:rsidR="005C7A9C" w:rsidRPr="00F610E7">
        <w:rPr>
          <w:rFonts w:ascii="Book Antiqua" w:hAnsi="Book Antiqua" w:cs="Arial"/>
        </w:rPr>
        <w:t>cancer</w:t>
      </w:r>
      <w:r w:rsidR="007714FD" w:rsidRPr="00F610E7">
        <w:rPr>
          <w:rFonts w:ascii="Book Antiqua" w:hAnsi="Book Antiqua" w:cs="Arial"/>
        </w:rPr>
        <w:t>s</w:t>
      </w:r>
      <w:r w:rsidR="005C7A9C" w:rsidRPr="00F610E7">
        <w:rPr>
          <w:rFonts w:ascii="Book Antiqua" w:hAnsi="Book Antiqua" w:cs="Arial"/>
        </w:rPr>
        <w:t xml:space="preserve"> could be described </w:t>
      </w:r>
      <w:r w:rsidRPr="00F610E7">
        <w:rPr>
          <w:rFonts w:ascii="Book Antiqua" w:hAnsi="Book Antiqua" w:cs="Arial"/>
        </w:rPr>
        <w:t>according to</w:t>
      </w:r>
      <w:r w:rsidR="005C7A9C" w:rsidRPr="00F610E7">
        <w:rPr>
          <w:rFonts w:ascii="Book Antiqua" w:hAnsi="Book Antiqua" w:cs="Arial"/>
        </w:rPr>
        <w:t xml:space="preserve"> </w:t>
      </w:r>
      <w:r w:rsidR="007714FD" w:rsidRPr="00F610E7">
        <w:rPr>
          <w:rFonts w:ascii="Book Antiqua" w:hAnsi="Book Antiqua" w:cs="Arial"/>
        </w:rPr>
        <w:t xml:space="preserve">the </w:t>
      </w:r>
      <w:r w:rsidR="005C7A9C" w:rsidRPr="00F610E7">
        <w:rPr>
          <w:rFonts w:ascii="Book Antiqua" w:hAnsi="Book Antiqua" w:cs="Arial"/>
        </w:rPr>
        <w:t xml:space="preserve">new preoperative defining system </w:t>
      </w:r>
      <w:r w:rsidR="008F37F4" w:rsidRPr="00F610E7">
        <w:rPr>
          <w:rFonts w:ascii="Book Antiqua" w:hAnsi="Book Antiqua" w:cs="Arial"/>
        </w:rPr>
        <w:t xml:space="preserve">based on </w:t>
      </w:r>
      <w:r w:rsidR="007714FD" w:rsidRPr="00F610E7">
        <w:rPr>
          <w:rFonts w:ascii="Book Antiqua" w:hAnsi="Book Antiqua" w:cs="Arial"/>
        </w:rPr>
        <w:t xml:space="preserve">a </w:t>
      </w:r>
      <w:r w:rsidR="008F37F4" w:rsidRPr="00F610E7">
        <w:rPr>
          <w:rFonts w:ascii="Book Antiqua" w:hAnsi="Book Antiqua" w:cs="Arial"/>
        </w:rPr>
        <w:t xml:space="preserve">preoperative CT scan </w:t>
      </w:r>
      <w:r w:rsidR="005C7A9C" w:rsidRPr="00F610E7">
        <w:rPr>
          <w:rFonts w:ascii="Book Antiqua" w:hAnsi="Book Antiqua" w:cs="Arial"/>
        </w:rPr>
        <w:t xml:space="preserve">. In addition, </w:t>
      </w:r>
      <w:r w:rsidR="00CC57D4" w:rsidRPr="00F610E7">
        <w:rPr>
          <w:rFonts w:ascii="Book Antiqua" w:hAnsi="Book Antiqua" w:cs="Arial"/>
        </w:rPr>
        <w:t xml:space="preserve">in multivariate analysis, radiologic tumor size </w:t>
      </w:r>
      <w:r w:rsidR="00CC57D4" w:rsidRPr="00F610E7">
        <w:rPr>
          <w:rFonts w:ascii="Book Antiqua" w:eastAsiaTheme="minorHAnsi" w:hAnsi="Book Antiqua" w:cs="Arial"/>
        </w:rPr>
        <w:t xml:space="preserve">≥ </w:t>
      </w:r>
      <w:r w:rsidR="00CC57D4" w:rsidRPr="00F610E7">
        <w:rPr>
          <w:rFonts w:ascii="Book Antiqua" w:hAnsi="Book Antiqua" w:cs="Arial"/>
        </w:rPr>
        <w:t>2.4</w:t>
      </w:r>
      <w:r w:rsidR="004D7CBD">
        <w:rPr>
          <w:rFonts w:ascii="Book Antiqua" w:eastAsia="SimSun" w:hAnsi="Book Antiqua" w:cs="Arial" w:hint="eastAsia"/>
          <w:lang w:eastAsia="zh-CN"/>
        </w:rPr>
        <w:t xml:space="preserve"> </w:t>
      </w:r>
      <w:r w:rsidR="00CC57D4" w:rsidRPr="00F610E7">
        <w:rPr>
          <w:rFonts w:ascii="Book Antiqua" w:hAnsi="Book Antiqua" w:cs="Arial"/>
        </w:rPr>
        <w:t xml:space="preserve">cm </w:t>
      </w:r>
      <w:r w:rsidR="00885C11" w:rsidRPr="00F610E7">
        <w:rPr>
          <w:rFonts w:ascii="Book Antiqua" w:eastAsia="SimSun" w:hAnsi="Book Antiqua" w:cs="Arial" w:hint="eastAsia"/>
          <w:lang w:eastAsia="zh-CN"/>
        </w:rPr>
        <w:t>[</w:t>
      </w:r>
      <w:r w:rsidR="00CC57D4" w:rsidRPr="00F610E7">
        <w:rPr>
          <w:rFonts w:ascii="Book Antiqua" w:hAnsi="Book Antiqua" w:cs="Arial"/>
        </w:rPr>
        <w:t>Exp</w:t>
      </w:r>
      <w:r w:rsidR="009519A5" w:rsidRPr="00F610E7">
        <w:rPr>
          <w:rFonts w:ascii="Book Antiqua" w:hAnsi="Book Antiqua" w:cs="Arial"/>
        </w:rPr>
        <w:t xml:space="preserve"> </w:t>
      </w:r>
      <w:r w:rsidR="00CC57D4" w:rsidRPr="00F610E7">
        <w:rPr>
          <w:rFonts w:ascii="Book Antiqua" w:hAnsi="Book Antiqua" w:cs="Arial"/>
        </w:rPr>
        <w:t>(B)</w:t>
      </w:r>
      <w:r w:rsidR="009519A5" w:rsidRPr="00F610E7">
        <w:rPr>
          <w:rFonts w:ascii="Book Antiqua" w:hAnsi="Book Antiqua" w:cs="Arial"/>
        </w:rPr>
        <w:t xml:space="preserve"> </w:t>
      </w:r>
      <w:r w:rsidR="00CC57D4" w:rsidRPr="00F610E7">
        <w:rPr>
          <w:rFonts w:ascii="Book Antiqua" w:hAnsi="Book Antiqua" w:cs="Arial"/>
        </w:rPr>
        <w:t>=</w:t>
      </w:r>
      <w:r w:rsidR="009519A5" w:rsidRPr="00F610E7">
        <w:rPr>
          <w:rFonts w:ascii="Book Antiqua" w:hAnsi="Book Antiqua" w:cs="Arial"/>
        </w:rPr>
        <w:t xml:space="preserve"> </w:t>
      </w:r>
      <w:r w:rsidR="00CC57D4" w:rsidRPr="00F610E7">
        <w:rPr>
          <w:rFonts w:ascii="Book Antiqua" w:hAnsi="Book Antiqua" w:cs="Arial"/>
        </w:rPr>
        <w:t xml:space="preserve">3.608, </w:t>
      </w:r>
      <w:r w:rsidR="001270C6" w:rsidRPr="00F610E7">
        <w:rPr>
          <w:rFonts w:ascii="Book Antiqua" w:hAnsi="Book Antiqua" w:cs="Arial"/>
          <w:i/>
        </w:rPr>
        <w:t>P =</w:t>
      </w:r>
      <w:r w:rsidR="009519A5" w:rsidRPr="00F610E7">
        <w:rPr>
          <w:rFonts w:ascii="Book Antiqua" w:hAnsi="Book Antiqua" w:cs="Arial"/>
        </w:rPr>
        <w:t xml:space="preserve"> </w:t>
      </w:r>
      <w:r w:rsidR="00CC57D4" w:rsidRPr="00F610E7">
        <w:rPr>
          <w:rFonts w:ascii="Book Antiqua" w:hAnsi="Book Antiqua" w:cs="Arial"/>
        </w:rPr>
        <w:t>0.004</w:t>
      </w:r>
      <w:r w:rsidR="00885C11" w:rsidRPr="00F610E7">
        <w:rPr>
          <w:rFonts w:ascii="Book Antiqua" w:eastAsia="SimSun" w:hAnsi="Book Antiqua" w:cs="Arial" w:hint="eastAsia"/>
          <w:lang w:eastAsia="zh-CN"/>
        </w:rPr>
        <w:t>]</w:t>
      </w:r>
      <w:r w:rsidR="00CC57D4" w:rsidRPr="00F610E7">
        <w:rPr>
          <w:rFonts w:ascii="Book Antiqua" w:hAnsi="Book Antiqua" w:cs="Arial"/>
        </w:rPr>
        <w:t xml:space="preserve">, and radiologic vascular component </w:t>
      </w:r>
      <w:r w:rsidR="00885C11" w:rsidRPr="00F610E7">
        <w:rPr>
          <w:rFonts w:ascii="Book Antiqua" w:eastAsia="SimSun" w:hAnsi="Book Antiqua" w:cs="Arial" w:hint="eastAsia"/>
          <w:lang w:eastAsia="zh-CN"/>
        </w:rPr>
        <w:t>[</w:t>
      </w:r>
      <w:r w:rsidR="00CC57D4" w:rsidRPr="00F610E7">
        <w:rPr>
          <w:rFonts w:ascii="Book Antiqua" w:hAnsi="Book Antiqua" w:cs="Arial"/>
        </w:rPr>
        <w:t>Exp</w:t>
      </w:r>
      <w:r w:rsidR="009519A5" w:rsidRPr="00F610E7">
        <w:rPr>
          <w:rFonts w:ascii="Book Antiqua" w:hAnsi="Book Antiqua" w:cs="Arial"/>
        </w:rPr>
        <w:t xml:space="preserve"> </w:t>
      </w:r>
      <w:r w:rsidR="00CC57D4" w:rsidRPr="00F610E7">
        <w:rPr>
          <w:rFonts w:ascii="Book Antiqua" w:hAnsi="Book Antiqua" w:cs="Arial"/>
        </w:rPr>
        <w:t>(B)</w:t>
      </w:r>
      <w:r w:rsidR="009519A5" w:rsidRPr="00F610E7">
        <w:rPr>
          <w:rFonts w:ascii="Book Antiqua" w:hAnsi="Book Antiqua" w:cs="Arial"/>
        </w:rPr>
        <w:t xml:space="preserve"> </w:t>
      </w:r>
      <w:r w:rsidR="00CC57D4" w:rsidRPr="00F610E7">
        <w:rPr>
          <w:rFonts w:ascii="Book Antiqua" w:hAnsi="Book Antiqua" w:cs="Arial"/>
        </w:rPr>
        <w:t>=</w:t>
      </w:r>
      <w:r w:rsidR="009519A5" w:rsidRPr="00F610E7">
        <w:rPr>
          <w:rFonts w:ascii="Book Antiqua" w:hAnsi="Book Antiqua" w:cs="Arial"/>
        </w:rPr>
        <w:t xml:space="preserve"> </w:t>
      </w:r>
      <w:r w:rsidR="00CC57D4" w:rsidRPr="00F610E7">
        <w:rPr>
          <w:rFonts w:ascii="Book Antiqua" w:hAnsi="Book Antiqua" w:cs="Arial"/>
        </w:rPr>
        <w:t xml:space="preserve">5.553, </w:t>
      </w:r>
      <w:r w:rsidR="00AD7412" w:rsidRPr="00F610E7">
        <w:rPr>
          <w:rFonts w:ascii="Book Antiqua" w:hAnsi="Book Antiqua" w:cs="Arial"/>
          <w:i/>
        </w:rPr>
        <w:t>P &lt;</w:t>
      </w:r>
      <w:r w:rsidR="009519A5" w:rsidRPr="00F610E7">
        <w:rPr>
          <w:rFonts w:ascii="Book Antiqua" w:hAnsi="Book Antiqua" w:cs="Arial"/>
        </w:rPr>
        <w:t xml:space="preserve"> </w:t>
      </w:r>
      <w:r w:rsidR="00CC57D4" w:rsidRPr="00F610E7">
        <w:rPr>
          <w:rFonts w:ascii="Book Antiqua" w:hAnsi="Book Antiqua" w:cs="Arial"/>
        </w:rPr>
        <w:t>0.001</w:t>
      </w:r>
      <w:r w:rsidR="00885C11" w:rsidRPr="00F610E7">
        <w:rPr>
          <w:rFonts w:ascii="Book Antiqua" w:eastAsia="SimSun" w:hAnsi="Book Antiqua" w:cs="Arial" w:hint="eastAsia"/>
          <w:lang w:eastAsia="zh-CN"/>
        </w:rPr>
        <w:t>]</w:t>
      </w:r>
      <w:r w:rsidR="00CC57D4" w:rsidRPr="00F610E7">
        <w:rPr>
          <w:rFonts w:ascii="Book Antiqua" w:hAnsi="Book Antiqua" w:cs="Arial"/>
        </w:rPr>
        <w:t xml:space="preserve"> were independent predictive factors </w:t>
      </w:r>
      <w:r w:rsidR="008F37F4" w:rsidRPr="00F610E7">
        <w:rPr>
          <w:rFonts w:ascii="Book Antiqua" w:hAnsi="Book Antiqua" w:cs="Arial"/>
        </w:rPr>
        <w:t>for</w:t>
      </w:r>
      <w:r w:rsidR="00B4315E" w:rsidRPr="00F610E7">
        <w:rPr>
          <w:rFonts w:ascii="Book Antiqua" w:hAnsi="Book Antiqua" w:cs="Arial"/>
        </w:rPr>
        <w:t xml:space="preserve"> preoperative neoadjuv</w:t>
      </w:r>
      <w:r w:rsidR="00CC57D4" w:rsidRPr="00F610E7">
        <w:rPr>
          <w:rFonts w:ascii="Book Antiqua" w:hAnsi="Book Antiqua" w:cs="Arial"/>
        </w:rPr>
        <w:t xml:space="preserve">ant treatment. In particular, larger tumor size (tumor size </w:t>
      </w:r>
      <w:r w:rsidR="00CC57D4" w:rsidRPr="00F610E7">
        <w:rPr>
          <w:rFonts w:ascii="Book Antiqua" w:eastAsiaTheme="minorHAnsi" w:hAnsi="Book Antiqua" w:cs="Arial"/>
        </w:rPr>
        <w:t xml:space="preserve">≥ </w:t>
      </w:r>
      <w:r w:rsidR="00CC57D4" w:rsidRPr="00F610E7">
        <w:rPr>
          <w:rFonts w:ascii="Book Antiqua" w:hAnsi="Book Antiqua" w:cs="Arial"/>
        </w:rPr>
        <w:t>2.4</w:t>
      </w:r>
      <w:r w:rsidR="009519A5" w:rsidRPr="00F610E7">
        <w:rPr>
          <w:rFonts w:ascii="Book Antiqua" w:hAnsi="Book Antiqua" w:cs="Arial"/>
        </w:rPr>
        <w:t xml:space="preserve"> </w:t>
      </w:r>
      <w:r w:rsidR="00CC57D4" w:rsidRPr="00F610E7">
        <w:rPr>
          <w:rFonts w:ascii="Book Antiqua" w:hAnsi="Book Antiqua" w:cs="Arial"/>
        </w:rPr>
        <w:t xml:space="preserve">cm) was associated with combined venous vascular resection </w:t>
      </w:r>
      <w:r w:rsidR="00885C11" w:rsidRPr="00F610E7">
        <w:rPr>
          <w:rFonts w:ascii="Book Antiqua" w:eastAsia="SimSun" w:hAnsi="Book Antiqua" w:cs="Arial" w:hint="eastAsia"/>
          <w:lang w:eastAsia="zh-CN"/>
        </w:rPr>
        <w:t>[</w:t>
      </w:r>
      <w:r w:rsidR="00CC57D4" w:rsidRPr="00F610E7">
        <w:rPr>
          <w:rFonts w:ascii="Book Antiqua" w:hAnsi="Book Antiqua" w:cs="Arial"/>
        </w:rPr>
        <w:t>Exp</w:t>
      </w:r>
      <w:r w:rsidR="009519A5" w:rsidRPr="00F610E7">
        <w:rPr>
          <w:rFonts w:ascii="Book Antiqua" w:hAnsi="Book Antiqua" w:cs="Arial"/>
        </w:rPr>
        <w:t xml:space="preserve"> </w:t>
      </w:r>
      <w:r w:rsidR="00CC57D4" w:rsidRPr="00F610E7">
        <w:rPr>
          <w:rFonts w:ascii="Book Antiqua" w:hAnsi="Book Antiqua" w:cs="Arial"/>
        </w:rPr>
        <w:t>(B)</w:t>
      </w:r>
      <w:r w:rsidR="009519A5" w:rsidRPr="00F610E7">
        <w:rPr>
          <w:rFonts w:ascii="Book Antiqua" w:hAnsi="Book Antiqua" w:cs="Arial"/>
        </w:rPr>
        <w:t xml:space="preserve"> </w:t>
      </w:r>
      <w:r w:rsidR="00CC57D4" w:rsidRPr="00F610E7">
        <w:rPr>
          <w:rFonts w:ascii="Book Antiqua" w:hAnsi="Book Antiqua" w:cs="Arial"/>
        </w:rPr>
        <w:t>=</w:t>
      </w:r>
      <w:r w:rsidR="009519A5" w:rsidRPr="00F610E7">
        <w:rPr>
          <w:rFonts w:ascii="Book Antiqua" w:hAnsi="Book Antiqua" w:cs="Arial"/>
        </w:rPr>
        <w:t xml:space="preserve"> </w:t>
      </w:r>
      <w:r w:rsidR="00CC57D4" w:rsidRPr="00F610E7">
        <w:rPr>
          <w:rFonts w:ascii="Book Antiqua" w:hAnsi="Book Antiqua" w:cs="Arial"/>
        </w:rPr>
        <w:t xml:space="preserve">2.288, </w:t>
      </w:r>
      <w:r w:rsidR="001270C6" w:rsidRPr="00F610E7">
        <w:rPr>
          <w:rFonts w:ascii="Book Antiqua" w:hAnsi="Book Antiqua" w:cs="Arial"/>
          <w:i/>
        </w:rPr>
        <w:t>P =</w:t>
      </w:r>
      <w:r w:rsidR="009519A5" w:rsidRPr="00F610E7">
        <w:rPr>
          <w:rFonts w:ascii="Book Antiqua" w:hAnsi="Book Antiqua" w:cs="Arial"/>
        </w:rPr>
        <w:t xml:space="preserve"> </w:t>
      </w:r>
      <w:r w:rsidR="00CC57D4" w:rsidRPr="00F610E7">
        <w:rPr>
          <w:rFonts w:ascii="Book Antiqua" w:hAnsi="Book Antiqua" w:cs="Arial"/>
        </w:rPr>
        <w:t>0.042</w:t>
      </w:r>
      <w:r w:rsidR="00885C11" w:rsidRPr="00F610E7">
        <w:rPr>
          <w:rFonts w:ascii="Book Antiqua" w:eastAsia="SimSun" w:hAnsi="Book Antiqua" w:cs="Arial" w:hint="eastAsia"/>
          <w:lang w:eastAsia="zh-CN"/>
        </w:rPr>
        <w:t>]</w:t>
      </w:r>
      <w:r w:rsidR="00CC57D4" w:rsidRPr="00F610E7">
        <w:rPr>
          <w:rFonts w:ascii="Book Antiqua" w:hAnsi="Book Antiqua" w:cs="Arial"/>
        </w:rPr>
        <w:t xml:space="preserve">, suggesting that clinical components </w:t>
      </w:r>
      <w:r w:rsidR="008F37F4" w:rsidRPr="00F610E7">
        <w:rPr>
          <w:rFonts w:ascii="Book Antiqua" w:hAnsi="Book Antiqua" w:cs="Arial"/>
        </w:rPr>
        <w:t xml:space="preserve">used for </w:t>
      </w:r>
      <w:r w:rsidR="00CC57D4" w:rsidRPr="00F610E7">
        <w:rPr>
          <w:rFonts w:ascii="Book Antiqua" w:hAnsi="Book Antiqua" w:cs="Arial"/>
        </w:rPr>
        <w:t xml:space="preserve">the </w:t>
      </w:r>
      <w:r w:rsidRPr="00F610E7">
        <w:rPr>
          <w:rFonts w:ascii="Book Antiqua" w:hAnsi="Book Antiqua" w:cs="Arial"/>
        </w:rPr>
        <w:t>currently propos</w:t>
      </w:r>
      <w:r w:rsidR="009519A5" w:rsidRPr="00F610E7">
        <w:rPr>
          <w:rFonts w:ascii="Book Antiqua" w:hAnsi="Book Antiqua" w:cs="Arial"/>
        </w:rPr>
        <w:t>ed</w:t>
      </w:r>
      <w:r w:rsidR="00CC57D4" w:rsidRPr="00F610E7">
        <w:rPr>
          <w:rFonts w:ascii="Book Antiqua" w:hAnsi="Book Antiqua" w:cs="Arial"/>
        </w:rPr>
        <w:t xml:space="preserve"> new defining system c</w:t>
      </w:r>
      <w:r w:rsidR="009519A5" w:rsidRPr="00F610E7">
        <w:rPr>
          <w:rFonts w:ascii="Book Antiqua" w:hAnsi="Book Antiqua" w:cs="Arial"/>
        </w:rPr>
        <w:t>an</w:t>
      </w:r>
      <w:r w:rsidR="00CC57D4" w:rsidRPr="00F610E7">
        <w:rPr>
          <w:rFonts w:ascii="Book Antiqua" w:hAnsi="Book Antiqua" w:cs="Arial"/>
        </w:rPr>
        <w:t xml:space="preserve"> provide </w:t>
      </w:r>
      <w:r w:rsidR="009519A5" w:rsidRPr="00F610E7">
        <w:rPr>
          <w:rFonts w:ascii="Book Antiqua" w:hAnsi="Book Antiqua" w:cs="Arial"/>
        </w:rPr>
        <w:t>i</w:t>
      </w:r>
      <w:r w:rsidR="00CC57D4" w:rsidRPr="00F610E7">
        <w:rPr>
          <w:rFonts w:ascii="Book Antiqua" w:hAnsi="Book Antiqua" w:cs="Arial"/>
        </w:rPr>
        <w:t xml:space="preserve">mportant </w:t>
      </w:r>
      <w:r w:rsidRPr="00F610E7">
        <w:rPr>
          <w:rFonts w:ascii="Book Antiqua" w:hAnsi="Book Antiqua" w:cs="Arial"/>
        </w:rPr>
        <w:t xml:space="preserve">clinical </w:t>
      </w:r>
      <w:r w:rsidR="008F37F4" w:rsidRPr="00F610E7">
        <w:rPr>
          <w:rFonts w:ascii="Book Antiqua" w:hAnsi="Book Antiqua" w:cs="Arial"/>
        </w:rPr>
        <w:t>clues</w:t>
      </w:r>
      <w:r w:rsidR="00CC57D4" w:rsidRPr="00F610E7">
        <w:rPr>
          <w:rFonts w:ascii="Book Antiqua" w:hAnsi="Book Antiqua" w:cs="Arial"/>
        </w:rPr>
        <w:t xml:space="preserve"> </w:t>
      </w:r>
      <w:r w:rsidRPr="00F610E7">
        <w:rPr>
          <w:rFonts w:ascii="Book Antiqua" w:hAnsi="Book Antiqua" w:cs="Arial"/>
        </w:rPr>
        <w:t>about</w:t>
      </w:r>
      <w:r w:rsidR="00CC57D4" w:rsidRPr="00F610E7">
        <w:rPr>
          <w:rFonts w:ascii="Book Antiqua" w:hAnsi="Book Antiqua" w:cs="Arial"/>
        </w:rPr>
        <w:t xml:space="preserve"> treatment strategy and </w:t>
      </w:r>
      <w:r w:rsidR="009519A5" w:rsidRPr="00F610E7">
        <w:rPr>
          <w:rFonts w:ascii="Book Antiqua" w:hAnsi="Book Antiqua" w:cs="Arial"/>
        </w:rPr>
        <w:t xml:space="preserve">the </w:t>
      </w:r>
      <w:r w:rsidR="00CC57D4" w:rsidRPr="00F610E7">
        <w:rPr>
          <w:rFonts w:ascii="Book Antiqua" w:hAnsi="Book Antiqua" w:cs="Arial"/>
        </w:rPr>
        <w:t>extent of surgery in treating pancreatic cancer.</w:t>
      </w:r>
    </w:p>
    <w:p w14:paraId="1BC9D979" w14:textId="7D8AC4A2" w:rsidR="001765A4" w:rsidRPr="00F610E7" w:rsidRDefault="001765A4" w:rsidP="00885C1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 xml:space="preserve">Most importantly, the current system can predict patients’ </w:t>
      </w:r>
      <w:r w:rsidR="009519A5" w:rsidRPr="00F610E7">
        <w:rPr>
          <w:rFonts w:ascii="Book Antiqua" w:hAnsi="Book Antiqua" w:cs="Arial"/>
        </w:rPr>
        <w:t>outcomes</w:t>
      </w:r>
      <w:r w:rsidRPr="00F610E7">
        <w:rPr>
          <w:rFonts w:ascii="Book Antiqua" w:hAnsi="Book Antiqua" w:cs="Arial"/>
        </w:rPr>
        <w:t xml:space="preserve"> </w:t>
      </w:r>
      <w:r w:rsidR="008D7B89" w:rsidRPr="00F610E7">
        <w:rPr>
          <w:rFonts w:ascii="Book Antiqua" w:hAnsi="Book Antiqua" w:cs="Arial"/>
        </w:rPr>
        <w:t xml:space="preserve">without </w:t>
      </w:r>
      <w:r w:rsidR="009519A5" w:rsidRPr="00F610E7">
        <w:rPr>
          <w:rFonts w:ascii="Book Antiqua" w:hAnsi="Book Antiqua" w:cs="Arial"/>
        </w:rPr>
        <w:t xml:space="preserve">requiring </w:t>
      </w:r>
      <w:r w:rsidR="008D7B89" w:rsidRPr="00F610E7">
        <w:rPr>
          <w:rFonts w:ascii="Book Antiqua" w:hAnsi="Book Antiqua" w:cs="Arial"/>
        </w:rPr>
        <w:t>confirm</w:t>
      </w:r>
      <w:r w:rsidR="009519A5" w:rsidRPr="00F610E7">
        <w:rPr>
          <w:rFonts w:ascii="Book Antiqua" w:hAnsi="Book Antiqua" w:cs="Arial"/>
        </w:rPr>
        <w:t>ation of the</w:t>
      </w:r>
      <w:r w:rsidR="008D7B89" w:rsidRPr="00F610E7">
        <w:rPr>
          <w:rFonts w:ascii="Book Antiqua" w:hAnsi="Book Antiqua" w:cs="Arial"/>
        </w:rPr>
        <w:t xml:space="preserve"> </w:t>
      </w:r>
      <w:r w:rsidRPr="00F610E7">
        <w:rPr>
          <w:rFonts w:ascii="Book Antiqua" w:hAnsi="Book Antiqua" w:cs="Arial"/>
        </w:rPr>
        <w:t xml:space="preserve">clinical stage of the cancer. </w:t>
      </w:r>
      <w:r w:rsidR="008F37F4" w:rsidRPr="00F610E7">
        <w:rPr>
          <w:rFonts w:ascii="Book Antiqua" w:hAnsi="Book Antiqua" w:cs="Arial"/>
        </w:rPr>
        <w:t xml:space="preserve">Considering </w:t>
      </w:r>
      <w:r w:rsidR="009519A5" w:rsidRPr="00F610E7">
        <w:rPr>
          <w:rFonts w:ascii="Book Antiqua" w:hAnsi="Book Antiqua" w:cs="Arial"/>
        </w:rPr>
        <w:t xml:space="preserve">that </w:t>
      </w:r>
      <w:r w:rsidR="008F37F4" w:rsidRPr="00F610E7">
        <w:rPr>
          <w:rFonts w:ascii="Book Antiqua" w:hAnsi="Book Antiqua" w:cs="Arial"/>
        </w:rPr>
        <w:t>m</w:t>
      </w:r>
      <w:r w:rsidR="001E657F" w:rsidRPr="00F610E7">
        <w:rPr>
          <w:rFonts w:ascii="Book Antiqua" w:hAnsi="Book Antiqua" w:cs="Arial"/>
        </w:rPr>
        <w:t xml:space="preserve">ost prognostic factors are based </w:t>
      </w:r>
      <w:r w:rsidR="008263F1" w:rsidRPr="00F610E7">
        <w:rPr>
          <w:rFonts w:ascii="Book Antiqua" w:hAnsi="Book Antiqua" w:cs="Arial"/>
        </w:rPr>
        <w:t>on pathologic characteristics</w:t>
      </w:r>
      <w:r w:rsidR="00460DCF" w:rsidRPr="00F610E7">
        <w:rPr>
          <w:rFonts w:ascii="Book Antiqua" w:hAnsi="Book Antiqua" w:cs="Arial"/>
          <w:vertAlign w:val="superscript"/>
        </w:rPr>
        <w:t>[</w:t>
      </w:r>
      <w:r w:rsidR="003442A9" w:rsidRPr="00F610E7">
        <w:rPr>
          <w:rFonts w:ascii="Book Antiqua" w:hAnsi="Book Antiqua" w:cs="Arial"/>
          <w:vertAlign w:val="superscript"/>
        </w:rPr>
        <w:t>9</w:t>
      </w:r>
      <w:r w:rsidR="002751DA" w:rsidRPr="00F610E7">
        <w:rPr>
          <w:rFonts w:ascii="Book Antiqua" w:hAnsi="Book Antiqua" w:cs="Arial"/>
          <w:vertAlign w:val="superscript"/>
        </w:rPr>
        <w:t>-</w:t>
      </w:r>
      <w:r w:rsidR="00346190" w:rsidRPr="00F610E7">
        <w:rPr>
          <w:rFonts w:ascii="Book Antiqua" w:hAnsi="Book Antiqua" w:cs="Arial"/>
          <w:vertAlign w:val="superscript"/>
        </w:rPr>
        <w:t>1</w:t>
      </w:r>
      <w:r w:rsidR="003442A9" w:rsidRPr="00F610E7">
        <w:rPr>
          <w:rFonts w:ascii="Book Antiqua" w:hAnsi="Book Antiqua" w:cs="Arial"/>
          <w:vertAlign w:val="superscript"/>
        </w:rPr>
        <w:t>3</w:t>
      </w:r>
      <w:r w:rsidR="00460DCF" w:rsidRPr="00F610E7">
        <w:rPr>
          <w:rFonts w:ascii="Book Antiqua" w:hAnsi="Book Antiqua" w:cs="Arial"/>
          <w:vertAlign w:val="superscript"/>
        </w:rPr>
        <w:t>]</w:t>
      </w:r>
      <w:r w:rsidR="001E657F" w:rsidRPr="00F610E7">
        <w:rPr>
          <w:rFonts w:ascii="Book Antiqua" w:hAnsi="Book Antiqua" w:cs="Arial"/>
        </w:rPr>
        <w:t xml:space="preserve">, such as lymph node metastasis, lymph node ratio, perineural invasion, lymphovascular invasion, and cell </w:t>
      </w:r>
      <w:r w:rsidR="001E657F" w:rsidRPr="00F610E7">
        <w:rPr>
          <w:rFonts w:ascii="Book Antiqua" w:hAnsi="Book Antiqua" w:cs="Arial"/>
        </w:rPr>
        <w:lastRenderedPageBreak/>
        <w:t>differentiation</w:t>
      </w:r>
      <w:r w:rsidR="008F37F4" w:rsidRPr="00F610E7">
        <w:rPr>
          <w:rFonts w:ascii="Book Antiqua" w:hAnsi="Book Antiqua" w:cs="Arial"/>
        </w:rPr>
        <w:t xml:space="preserve">, </w:t>
      </w:r>
      <w:r w:rsidR="001E657F" w:rsidRPr="00F610E7">
        <w:rPr>
          <w:rFonts w:ascii="Book Antiqua" w:hAnsi="Book Antiqua" w:cs="Arial"/>
        </w:rPr>
        <w:t>the proposing preoperative defining system showed that even clinical characteristics, such as anatomic resectability</w:t>
      </w:r>
      <w:r w:rsidR="008F37F4" w:rsidRPr="00F610E7">
        <w:rPr>
          <w:rFonts w:ascii="Book Antiqua" w:hAnsi="Book Antiqua" w:cs="Arial"/>
        </w:rPr>
        <w:t xml:space="preserve"> (</w:t>
      </w:r>
      <w:r w:rsidR="001270C6" w:rsidRPr="00F610E7">
        <w:rPr>
          <w:rFonts w:ascii="Book Antiqua" w:hAnsi="Book Antiqua" w:cs="Arial"/>
          <w:i/>
        </w:rPr>
        <w:t>P =</w:t>
      </w:r>
      <w:r w:rsidR="009519A5" w:rsidRPr="00F610E7">
        <w:rPr>
          <w:rFonts w:ascii="Book Antiqua" w:hAnsi="Book Antiqua" w:cs="Arial"/>
        </w:rPr>
        <w:t xml:space="preserve"> </w:t>
      </w:r>
      <w:r w:rsidR="008F37F4" w:rsidRPr="00F610E7">
        <w:rPr>
          <w:rFonts w:ascii="Book Antiqua" w:hAnsi="Book Antiqua" w:cs="Arial"/>
        </w:rPr>
        <w:t>0.019)</w:t>
      </w:r>
      <w:r w:rsidR="001E657F" w:rsidRPr="00F610E7">
        <w:rPr>
          <w:rFonts w:ascii="Book Antiqua" w:hAnsi="Book Antiqua" w:cs="Arial"/>
        </w:rPr>
        <w:t>, tumor location</w:t>
      </w:r>
      <w:r w:rsidR="008F37F4" w:rsidRPr="00F610E7">
        <w:rPr>
          <w:rFonts w:ascii="Book Antiqua" w:hAnsi="Book Antiqua" w:cs="Arial"/>
        </w:rPr>
        <w:t xml:space="preserve"> (</w:t>
      </w:r>
      <w:r w:rsidR="001270C6" w:rsidRPr="00F610E7">
        <w:rPr>
          <w:rFonts w:ascii="Book Antiqua" w:hAnsi="Book Antiqua" w:cs="Arial"/>
          <w:i/>
        </w:rPr>
        <w:t>P =</w:t>
      </w:r>
      <w:r w:rsidR="009519A5" w:rsidRPr="00F610E7">
        <w:rPr>
          <w:rFonts w:ascii="Book Antiqua" w:hAnsi="Book Antiqua" w:cs="Arial"/>
        </w:rPr>
        <w:t xml:space="preserve"> </w:t>
      </w:r>
      <w:r w:rsidR="008F37F4" w:rsidRPr="00F610E7">
        <w:rPr>
          <w:rFonts w:ascii="Book Antiqua" w:hAnsi="Book Antiqua" w:cs="Arial"/>
        </w:rPr>
        <w:t>0.007)</w:t>
      </w:r>
      <w:r w:rsidR="00885C11" w:rsidRPr="00F610E7">
        <w:rPr>
          <w:rFonts w:ascii="Book Antiqua" w:hAnsi="Book Antiqua" w:cs="Arial"/>
        </w:rPr>
        <w:t>, and adjusted CA</w:t>
      </w:r>
      <w:r w:rsidR="001E657F" w:rsidRPr="00F610E7">
        <w:rPr>
          <w:rFonts w:ascii="Book Antiqua" w:hAnsi="Book Antiqua" w:cs="Arial"/>
        </w:rPr>
        <w:t>19-9</w:t>
      </w:r>
      <w:r w:rsidR="008F37F4" w:rsidRPr="00F610E7">
        <w:rPr>
          <w:rFonts w:ascii="Book Antiqua" w:hAnsi="Book Antiqua" w:cs="Arial"/>
        </w:rPr>
        <w:t xml:space="preserve"> (</w:t>
      </w:r>
      <w:r w:rsidR="001270C6" w:rsidRPr="00F610E7">
        <w:rPr>
          <w:rFonts w:ascii="Book Antiqua" w:hAnsi="Book Antiqua" w:cs="Arial"/>
          <w:i/>
        </w:rPr>
        <w:t>P =</w:t>
      </w:r>
      <w:r w:rsidR="009519A5" w:rsidRPr="00F610E7">
        <w:rPr>
          <w:rFonts w:ascii="Book Antiqua" w:hAnsi="Book Antiqua" w:cs="Arial"/>
        </w:rPr>
        <w:t xml:space="preserve"> </w:t>
      </w:r>
      <w:r w:rsidR="008F37F4" w:rsidRPr="00F610E7">
        <w:rPr>
          <w:rFonts w:ascii="Book Antiqua" w:hAnsi="Book Antiqua" w:cs="Arial"/>
        </w:rPr>
        <w:t>0.019)</w:t>
      </w:r>
      <w:r w:rsidR="003A589B" w:rsidRPr="00F610E7">
        <w:rPr>
          <w:rFonts w:ascii="Book Antiqua" w:hAnsi="Book Antiqua" w:cs="Arial"/>
        </w:rPr>
        <w:t>, which can be estimated before surgical intervention</w:t>
      </w:r>
      <w:r w:rsidR="009519A5" w:rsidRPr="00F610E7">
        <w:rPr>
          <w:rFonts w:ascii="Book Antiqua" w:hAnsi="Book Antiqua" w:cs="Arial"/>
        </w:rPr>
        <w:t>,</w:t>
      </w:r>
      <w:r w:rsidR="001E657F" w:rsidRPr="00F610E7">
        <w:rPr>
          <w:rFonts w:ascii="Book Antiqua" w:hAnsi="Book Antiqua" w:cs="Arial"/>
        </w:rPr>
        <w:t xml:space="preserve"> were identified as good prognostic markers </w:t>
      </w:r>
      <w:r w:rsidR="009519A5" w:rsidRPr="00F610E7">
        <w:rPr>
          <w:rFonts w:ascii="Book Antiqua" w:hAnsi="Book Antiqua" w:cs="Arial"/>
        </w:rPr>
        <w:t>for</w:t>
      </w:r>
      <w:r w:rsidR="001E657F" w:rsidRPr="00F610E7">
        <w:rPr>
          <w:rFonts w:ascii="Book Antiqua" w:hAnsi="Book Antiqua" w:cs="Arial"/>
        </w:rPr>
        <w:t xml:space="preserve"> predicting tumor recurrence</w:t>
      </w:r>
      <w:r w:rsidR="008F37F4" w:rsidRPr="00F610E7">
        <w:rPr>
          <w:rFonts w:ascii="Book Antiqua" w:hAnsi="Book Antiqua" w:cs="Arial"/>
        </w:rPr>
        <w:t xml:space="preserve"> (Table </w:t>
      </w:r>
      <w:r w:rsidR="003A589B" w:rsidRPr="00F610E7">
        <w:rPr>
          <w:rFonts w:ascii="Book Antiqua" w:hAnsi="Book Antiqua" w:cs="Arial"/>
        </w:rPr>
        <w:t>4</w:t>
      </w:r>
      <w:r w:rsidR="008F37F4" w:rsidRPr="00F610E7">
        <w:rPr>
          <w:rFonts w:ascii="Book Antiqua" w:hAnsi="Book Antiqua" w:cs="Arial"/>
        </w:rPr>
        <w:t>)</w:t>
      </w:r>
      <w:r w:rsidR="001E657F" w:rsidRPr="00F610E7">
        <w:rPr>
          <w:rFonts w:ascii="Book Antiqua" w:hAnsi="Book Antiqua" w:cs="Arial"/>
        </w:rPr>
        <w:t>.</w:t>
      </w:r>
      <w:r w:rsidR="008F37F4" w:rsidRPr="00F610E7">
        <w:rPr>
          <w:rFonts w:ascii="Book Antiqua" w:hAnsi="Book Antiqua" w:cs="Arial"/>
        </w:rPr>
        <w:t xml:space="preserve"> </w:t>
      </w:r>
    </w:p>
    <w:p w14:paraId="29A8C2C9" w14:textId="067E5BA5" w:rsidR="003D7533" w:rsidRPr="00F610E7" w:rsidRDefault="008F37F4" w:rsidP="00885C1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 xml:space="preserve">Adjusted </w:t>
      </w:r>
      <w:r w:rsidR="00885C11" w:rsidRPr="00F610E7">
        <w:rPr>
          <w:rFonts w:ascii="Book Antiqua" w:hAnsi="Book Antiqua" w:cs="Arial"/>
        </w:rPr>
        <w:t>CA19-9</w:t>
      </w:r>
      <w:r w:rsidRPr="00F610E7">
        <w:rPr>
          <w:rFonts w:ascii="Book Antiqua" w:hAnsi="Book Antiqua" w:cs="Arial"/>
        </w:rPr>
        <w:t xml:space="preserve"> is defined as the </w:t>
      </w:r>
      <w:r w:rsidR="001270C6" w:rsidRPr="00F610E7">
        <w:rPr>
          <w:rFonts w:ascii="Book Antiqua" w:hAnsi="Book Antiqua" w:cs="Arial"/>
        </w:rPr>
        <w:t>value</w:t>
      </w:r>
      <w:r w:rsidRPr="00F610E7">
        <w:rPr>
          <w:rFonts w:ascii="Book Antiqua" w:hAnsi="Book Antiqua" w:cs="Arial"/>
        </w:rPr>
        <w:t xml:space="preserve"> of initial </w:t>
      </w:r>
      <w:r w:rsidR="00885C11" w:rsidRPr="00F610E7">
        <w:rPr>
          <w:rFonts w:ascii="Book Antiqua" w:hAnsi="Book Antiqua" w:cs="Arial"/>
        </w:rPr>
        <w:t>CA19-9</w:t>
      </w:r>
      <w:r w:rsidRPr="00F610E7">
        <w:rPr>
          <w:rFonts w:ascii="Book Antiqua" w:hAnsi="Book Antiqua" w:cs="Arial"/>
        </w:rPr>
        <w:t xml:space="preserve"> level divided by seru</w:t>
      </w:r>
      <w:r w:rsidR="00FF1D78" w:rsidRPr="00F610E7">
        <w:rPr>
          <w:rFonts w:ascii="Book Antiqua" w:hAnsi="Book Antiqua" w:cs="Arial"/>
        </w:rPr>
        <w:t>m total bilirubin</w:t>
      </w:r>
      <w:r w:rsidR="00D91CA4" w:rsidRPr="00F610E7">
        <w:rPr>
          <w:rFonts w:ascii="Book Antiqua" w:hAnsi="Book Antiqua" w:cs="Arial"/>
        </w:rPr>
        <w:t>.</w:t>
      </w:r>
      <w:r w:rsidR="00FF1D78" w:rsidRPr="00F610E7">
        <w:rPr>
          <w:rFonts w:ascii="Book Antiqua" w:hAnsi="Book Antiqua" w:cs="Arial"/>
        </w:rPr>
        <w:t xml:space="preserve"> </w:t>
      </w:r>
      <w:r w:rsidR="00D91CA4" w:rsidRPr="00F610E7">
        <w:rPr>
          <w:rFonts w:ascii="Book Antiqua" w:hAnsi="Book Antiqua" w:cs="Arial"/>
        </w:rPr>
        <w:t>This concept</w:t>
      </w:r>
      <w:r w:rsidR="00FF1D78" w:rsidRPr="00F610E7">
        <w:rPr>
          <w:rFonts w:ascii="Book Antiqua" w:hAnsi="Book Antiqua" w:cs="Arial"/>
        </w:rPr>
        <w:t xml:space="preserve"> was developed because </w:t>
      </w:r>
      <w:r w:rsidR="009519A5" w:rsidRPr="00F610E7">
        <w:rPr>
          <w:rFonts w:ascii="Book Antiqua" w:hAnsi="Book Antiqua" w:cs="Arial"/>
        </w:rPr>
        <w:t xml:space="preserve">the </w:t>
      </w:r>
      <w:r w:rsidR="00FF1D78" w:rsidRPr="00F610E7">
        <w:rPr>
          <w:rFonts w:ascii="Book Antiqua" w:hAnsi="Book Antiqua" w:cs="Arial"/>
        </w:rPr>
        <w:t xml:space="preserve">actual </w:t>
      </w:r>
      <w:r w:rsidR="00D91CA4" w:rsidRPr="00F610E7">
        <w:rPr>
          <w:rFonts w:ascii="Book Antiqua" w:hAnsi="Book Antiqua" w:cs="Arial"/>
        </w:rPr>
        <w:t xml:space="preserve">serum level of </w:t>
      </w:r>
      <w:r w:rsidR="00885C11" w:rsidRPr="00F610E7">
        <w:rPr>
          <w:rFonts w:ascii="Book Antiqua" w:hAnsi="Book Antiqua" w:cs="Arial"/>
        </w:rPr>
        <w:t>CA19-9</w:t>
      </w:r>
      <w:r w:rsidR="00FF1D78" w:rsidRPr="00F610E7">
        <w:rPr>
          <w:rFonts w:ascii="Book Antiqua" w:hAnsi="Book Antiqua" w:cs="Arial"/>
        </w:rPr>
        <w:t xml:space="preserve"> </w:t>
      </w:r>
      <w:r w:rsidR="00D91CA4" w:rsidRPr="00F610E7">
        <w:rPr>
          <w:rFonts w:ascii="Book Antiqua" w:hAnsi="Book Antiqua" w:cs="Arial"/>
        </w:rPr>
        <w:t>is not</w:t>
      </w:r>
      <w:r w:rsidR="00FF1D78" w:rsidRPr="00F610E7">
        <w:rPr>
          <w:rFonts w:ascii="Book Antiqua" w:hAnsi="Book Antiqua" w:cs="Arial"/>
        </w:rPr>
        <w:t xml:space="preserve"> reliable</w:t>
      </w:r>
      <w:r w:rsidR="00D91CA4" w:rsidRPr="00F610E7">
        <w:rPr>
          <w:rFonts w:ascii="Book Antiqua" w:hAnsi="Book Antiqua" w:cs="Arial"/>
        </w:rPr>
        <w:t xml:space="preserve"> in patients with jaundice</w:t>
      </w:r>
      <w:r w:rsidR="00FF1D78" w:rsidRPr="00F610E7">
        <w:rPr>
          <w:rFonts w:ascii="Book Antiqua" w:hAnsi="Book Antiqua" w:cs="Arial"/>
        </w:rPr>
        <w:t xml:space="preserve">. We already demonstrated that adjusted </w:t>
      </w:r>
      <w:r w:rsidR="00885C11" w:rsidRPr="00F610E7">
        <w:rPr>
          <w:rFonts w:ascii="Book Antiqua" w:hAnsi="Book Antiqua" w:cs="Arial"/>
        </w:rPr>
        <w:t>CA19-9</w:t>
      </w:r>
      <w:r w:rsidR="00FF1D78" w:rsidRPr="00F610E7">
        <w:rPr>
          <w:rFonts w:ascii="Book Antiqua" w:hAnsi="Book Antiqua" w:cs="Arial"/>
        </w:rPr>
        <w:t xml:space="preserve"> </w:t>
      </w:r>
      <w:r w:rsidR="009519A5" w:rsidRPr="00F610E7">
        <w:rPr>
          <w:rFonts w:ascii="Book Antiqua" w:hAnsi="Book Antiqua" w:cs="Arial"/>
        </w:rPr>
        <w:t xml:space="preserve">was a </w:t>
      </w:r>
      <w:r w:rsidR="00FF1D78" w:rsidRPr="00F610E7">
        <w:rPr>
          <w:rFonts w:ascii="Book Antiqua" w:hAnsi="Book Antiqua" w:cs="Arial"/>
        </w:rPr>
        <w:t>prognostic clinical marker in resected pancreatic cancer</w:t>
      </w:r>
      <w:r w:rsidR="002751DA" w:rsidRPr="00F610E7">
        <w:rPr>
          <w:rFonts w:ascii="Book Antiqua" w:hAnsi="Book Antiqua" w:cs="Arial"/>
          <w:vertAlign w:val="superscript"/>
        </w:rPr>
        <w:t>[</w:t>
      </w:r>
      <w:r w:rsidR="003442A9" w:rsidRPr="00F610E7">
        <w:rPr>
          <w:rFonts w:ascii="Book Antiqua" w:hAnsi="Book Antiqua" w:cs="Arial"/>
          <w:vertAlign w:val="superscript"/>
        </w:rPr>
        <w:t>6</w:t>
      </w:r>
      <w:r w:rsidR="002751DA" w:rsidRPr="00F610E7">
        <w:rPr>
          <w:rFonts w:ascii="Book Antiqua" w:hAnsi="Book Antiqua" w:cs="Arial"/>
          <w:vertAlign w:val="superscript"/>
        </w:rPr>
        <w:t>]</w:t>
      </w:r>
      <w:r w:rsidR="00FF1D78" w:rsidRPr="00F610E7">
        <w:rPr>
          <w:rFonts w:ascii="Book Antiqua" w:hAnsi="Book Antiqua" w:cs="Arial"/>
        </w:rPr>
        <w:t xml:space="preserve">, which was shown </w:t>
      </w:r>
      <w:r w:rsidR="003D7533" w:rsidRPr="00F610E7">
        <w:rPr>
          <w:rFonts w:ascii="Book Antiqua" w:hAnsi="Book Antiqua" w:cs="Arial"/>
        </w:rPr>
        <w:t xml:space="preserve">again </w:t>
      </w:r>
      <w:r w:rsidR="00FF1D78" w:rsidRPr="00F610E7">
        <w:rPr>
          <w:rFonts w:ascii="Book Antiqua" w:hAnsi="Book Antiqua" w:cs="Arial"/>
        </w:rPr>
        <w:t xml:space="preserve">in </w:t>
      </w:r>
      <w:r w:rsidR="009519A5" w:rsidRPr="00F610E7">
        <w:rPr>
          <w:rFonts w:ascii="Book Antiqua" w:hAnsi="Book Antiqua" w:cs="Arial"/>
        </w:rPr>
        <w:t xml:space="preserve">the </w:t>
      </w:r>
      <w:r w:rsidR="00FF1D78" w:rsidRPr="00F610E7">
        <w:rPr>
          <w:rFonts w:ascii="Book Antiqua" w:hAnsi="Book Antiqua" w:cs="Arial"/>
        </w:rPr>
        <w:t xml:space="preserve">present study. Further clinical investigation based on </w:t>
      </w:r>
      <w:r w:rsidR="009519A5" w:rsidRPr="00F610E7">
        <w:rPr>
          <w:rFonts w:ascii="Book Antiqua" w:hAnsi="Book Antiqua" w:cs="Arial"/>
        </w:rPr>
        <w:t xml:space="preserve">a </w:t>
      </w:r>
      <w:r w:rsidR="00FF1D78" w:rsidRPr="00F610E7">
        <w:rPr>
          <w:rFonts w:ascii="Book Antiqua" w:hAnsi="Book Antiqua" w:cs="Arial"/>
        </w:rPr>
        <w:t xml:space="preserve">large population </w:t>
      </w:r>
      <w:r w:rsidR="009519A5" w:rsidRPr="00F610E7">
        <w:rPr>
          <w:rFonts w:ascii="Book Antiqua" w:hAnsi="Book Antiqua" w:cs="Arial"/>
        </w:rPr>
        <w:t xml:space="preserve">is necessary to </w:t>
      </w:r>
      <w:r w:rsidR="00FF1D78" w:rsidRPr="00F610E7">
        <w:rPr>
          <w:rFonts w:ascii="Book Antiqua" w:hAnsi="Book Antiqua" w:cs="Arial"/>
        </w:rPr>
        <w:t>defin</w:t>
      </w:r>
      <w:r w:rsidR="009519A5" w:rsidRPr="00F610E7">
        <w:rPr>
          <w:rFonts w:ascii="Book Antiqua" w:hAnsi="Book Antiqua" w:cs="Arial"/>
        </w:rPr>
        <w:t>e the</w:t>
      </w:r>
      <w:r w:rsidR="00FF1D78" w:rsidRPr="00F610E7">
        <w:rPr>
          <w:rFonts w:ascii="Book Antiqua" w:hAnsi="Book Antiqua" w:cs="Arial"/>
        </w:rPr>
        <w:t xml:space="preserve"> oncologic significance of preoperative adjusted </w:t>
      </w:r>
      <w:r w:rsidR="00885C11" w:rsidRPr="00F610E7">
        <w:rPr>
          <w:rFonts w:ascii="Book Antiqua" w:hAnsi="Book Antiqua" w:cs="Arial"/>
        </w:rPr>
        <w:t>CA19-9</w:t>
      </w:r>
      <w:r w:rsidR="00FF1D78" w:rsidRPr="00F610E7">
        <w:rPr>
          <w:rFonts w:ascii="Book Antiqua" w:hAnsi="Book Antiqua" w:cs="Arial"/>
        </w:rPr>
        <w:t>.</w:t>
      </w:r>
    </w:p>
    <w:p w14:paraId="4A456BF7" w14:textId="729FD833" w:rsidR="00D21867" w:rsidRPr="00F610E7" w:rsidRDefault="00992EDC" w:rsidP="00885C11">
      <w:pPr>
        <w:tabs>
          <w:tab w:val="left" w:pos="3702"/>
        </w:tabs>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When applying this new system</w:t>
      </w:r>
      <w:r w:rsidR="00D21867" w:rsidRPr="00F610E7">
        <w:rPr>
          <w:rFonts w:ascii="Book Antiqua" w:hAnsi="Book Antiqua" w:cs="Arial"/>
        </w:rPr>
        <w:t xml:space="preserve"> in case</w:t>
      </w:r>
      <w:r w:rsidR="009519A5" w:rsidRPr="00F610E7">
        <w:rPr>
          <w:rFonts w:ascii="Book Antiqua" w:hAnsi="Book Antiqua" w:cs="Arial"/>
        </w:rPr>
        <w:t>s</w:t>
      </w:r>
      <w:r w:rsidR="00D21867" w:rsidRPr="00F610E7">
        <w:rPr>
          <w:rFonts w:ascii="Book Antiqua" w:hAnsi="Book Antiqua" w:cs="Arial"/>
        </w:rPr>
        <w:t xml:space="preserve"> </w:t>
      </w:r>
      <w:r w:rsidR="00D91CA4" w:rsidRPr="00F610E7">
        <w:rPr>
          <w:rFonts w:ascii="Book Antiqua" w:hAnsi="Book Antiqua" w:cs="Arial"/>
        </w:rPr>
        <w:t>of</w:t>
      </w:r>
      <w:r w:rsidR="00D21867" w:rsidRPr="00F610E7">
        <w:rPr>
          <w:rFonts w:ascii="Book Antiqua" w:hAnsi="Book Antiqua" w:cs="Arial"/>
        </w:rPr>
        <w:t xml:space="preserve"> neoadjuv</w:t>
      </w:r>
      <w:r w:rsidR="003442A9" w:rsidRPr="00F610E7">
        <w:rPr>
          <w:rFonts w:ascii="Book Antiqua" w:hAnsi="Book Antiqua" w:cs="Arial"/>
        </w:rPr>
        <w:t>an</w:t>
      </w:r>
      <w:r w:rsidR="00D21867" w:rsidRPr="00F610E7">
        <w:rPr>
          <w:rFonts w:ascii="Book Antiqua" w:hAnsi="Book Antiqua" w:cs="Arial"/>
        </w:rPr>
        <w:t>t treatment</w:t>
      </w:r>
      <w:r w:rsidRPr="00F610E7">
        <w:rPr>
          <w:rFonts w:ascii="Book Antiqua" w:hAnsi="Book Antiqua" w:cs="Arial"/>
        </w:rPr>
        <w:t xml:space="preserve">, it would be easy and more subjective to detect the radiologic responsiveness </w:t>
      </w:r>
      <w:r w:rsidR="00D21867" w:rsidRPr="00F610E7">
        <w:rPr>
          <w:rFonts w:ascii="Book Antiqua" w:hAnsi="Book Antiqua" w:cs="Arial"/>
        </w:rPr>
        <w:t xml:space="preserve">after </w:t>
      </w:r>
      <w:r w:rsidRPr="00F610E7">
        <w:rPr>
          <w:rFonts w:ascii="Book Antiqua" w:hAnsi="Book Antiqua" w:cs="Arial"/>
        </w:rPr>
        <w:t xml:space="preserve">neoadjuvant treatment in borderline resectable pancreatic cancer. If </w:t>
      </w:r>
      <w:r w:rsidR="009519A5" w:rsidRPr="00F610E7">
        <w:rPr>
          <w:rFonts w:ascii="Book Antiqua" w:hAnsi="Book Antiqua" w:cs="Arial"/>
        </w:rPr>
        <w:t xml:space="preserve">a </w:t>
      </w:r>
      <w:r w:rsidRPr="00F610E7">
        <w:rPr>
          <w:rFonts w:ascii="Book Antiqua" w:hAnsi="Book Antiqua" w:cs="Arial"/>
        </w:rPr>
        <w:t xml:space="preserve">radiologist described the radiologic changes according to </w:t>
      </w:r>
      <w:r w:rsidR="009519A5" w:rsidRPr="00F610E7">
        <w:rPr>
          <w:rFonts w:ascii="Book Antiqua" w:hAnsi="Book Antiqua" w:cs="Arial"/>
        </w:rPr>
        <w:t xml:space="preserve">the </w:t>
      </w:r>
      <w:r w:rsidRPr="00F610E7">
        <w:rPr>
          <w:rFonts w:ascii="Book Antiqua" w:hAnsi="Book Antiqua" w:cs="Arial"/>
        </w:rPr>
        <w:t xml:space="preserve">new defining system, </w:t>
      </w:r>
      <w:r w:rsidR="009519A5" w:rsidRPr="00F610E7">
        <w:rPr>
          <w:rFonts w:ascii="Book Antiqua" w:hAnsi="Book Antiqua" w:cs="Arial"/>
        </w:rPr>
        <w:t xml:space="preserve">the </w:t>
      </w:r>
      <w:r w:rsidRPr="00F610E7">
        <w:rPr>
          <w:rFonts w:ascii="Book Antiqua" w:hAnsi="Book Antiqua" w:cs="Arial"/>
        </w:rPr>
        <w:t xml:space="preserve">surgeon could </w:t>
      </w:r>
      <w:r w:rsidR="00D21867" w:rsidRPr="00F610E7">
        <w:rPr>
          <w:rFonts w:ascii="Book Antiqua" w:hAnsi="Book Antiqua" w:cs="Arial"/>
        </w:rPr>
        <w:t xml:space="preserve">be well aware of </w:t>
      </w:r>
      <w:r w:rsidR="009519A5" w:rsidRPr="00F610E7">
        <w:rPr>
          <w:rFonts w:ascii="Book Antiqua" w:hAnsi="Book Antiqua" w:cs="Arial"/>
        </w:rPr>
        <w:t xml:space="preserve">the </w:t>
      </w:r>
      <w:r w:rsidR="00D21867" w:rsidRPr="00F610E7">
        <w:rPr>
          <w:rFonts w:ascii="Book Antiqua" w:hAnsi="Book Antiqua" w:cs="Arial"/>
        </w:rPr>
        <w:t>current tumor status compar</w:t>
      </w:r>
      <w:r w:rsidR="009519A5" w:rsidRPr="00F610E7">
        <w:rPr>
          <w:rFonts w:ascii="Book Antiqua" w:hAnsi="Book Antiqua" w:cs="Arial"/>
        </w:rPr>
        <w:t>ed</w:t>
      </w:r>
      <w:r w:rsidR="00D21867" w:rsidRPr="00F610E7">
        <w:rPr>
          <w:rFonts w:ascii="Book Antiqua" w:hAnsi="Book Antiqua" w:cs="Arial"/>
        </w:rPr>
        <w:t xml:space="preserve"> with </w:t>
      </w:r>
      <w:r w:rsidR="009519A5" w:rsidRPr="00F610E7">
        <w:rPr>
          <w:rFonts w:ascii="Book Antiqua" w:hAnsi="Book Antiqua" w:cs="Arial"/>
        </w:rPr>
        <w:t>the pre-</w:t>
      </w:r>
      <w:r w:rsidR="00D21867" w:rsidRPr="00F610E7">
        <w:rPr>
          <w:rFonts w:ascii="Book Antiqua" w:hAnsi="Book Antiqua" w:cs="Arial"/>
        </w:rPr>
        <w:t>neoadjuvant treatment</w:t>
      </w:r>
      <w:r w:rsidR="009519A5" w:rsidRPr="00F610E7">
        <w:rPr>
          <w:rFonts w:ascii="Book Antiqua" w:hAnsi="Book Antiqua" w:cs="Arial"/>
        </w:rPr>
        <w:t xml:space="preserve"> status</w:t>
      </w:r>
      <w:r w:rsidR="00D21867" w:rsidRPr="00F610E7">
        <w:rPr>
          <w:rFonts w:ascii="Book Antiqua" w:hAnsi="Book Antiqua" w:cs="Arial"/>
        </w:rPr>
        <w:t xml:space="preserve">, which </w:t>
      </w:r>
      <w:r w:rsidR="009519A5" w:rsidRPr="00F610E7">
        <w:rPr>
          <w:rFonts w:ascii="Book Antiqua" w:hAnsi="Book Antiqua" w:cs="Arial"/>
        </w:rPr>
        <w:t xml:space="preserve">is </w:t>
      </w:r>
      <w:r w:rsidR="00D21867" w:rsidRPr="00F610E7">
        <w:rPr>
          <w:rFonts w:ascii="Book Antiqua" w:hAnsi="Book Antiqua" w:cs="Arial"/>
        </w:rPr>
        <w:t>o</w:t>
      </w:r>
      <w:r w:rsidRPr="00F610E7">
        <w:rPr>
          <w:rFonts w:ascii="Book Antiqua" w:hAnsi="Book Antiqua" w:cs="Arial"/>
        </w:rPr>
        <w:t xml:space="preserve">ne of </w:t>
      </w:r>
      <w:r w:rsidR="009519A5" w:rsidRPr="00F610E7">
        <w:rPr>
          <w:rFonts w:ascii="Book Antiqua" w:hAnsi="Book Antiqua" w:cs="Arial"/>
        </w:rPr>
        <w:t xml:space="preserve">many </w:t>
      </w:r>
      <w:r w:rsidRPr="00F610E7">
        <w:rPr>
          <w:rFonts w:ascii="Book Antiqua" w:hAnsi="Book Antiqua" w:cs="Arial"/>
        </w:rPr>
        <w:t>advantages of new system</w:t>
      </w:r>
      <w:r w:rsidR="00D21867" w:rsidRPr="00F610E7">
        <w:rPr>
          <w:rFonts w:ascii="Book Antiqua" w:hAnsi="Book Antiqua" w:cs="Arial"/>
        </w:rPr>
        <w:t>. For example, it can be describ</w:t>
      </w:r>
      <w:r w:rsidR="009519A5" w:rsidRPr="00F610E7">
        <w:rPr>
          <w:rFonts w:ascii="Book Antiqua" w:hAnsi="Book Antiqua" w:cs="Arial"/>
        </w:rPr>
        <w:t>ed</w:t>
      </w:r>
      <w:r w:rsidR="00D21867" w:rsidRPr="00F610E7">
        <w:rPr>
          <w:rFonts w:ascii="Book Antiqua" w:hAnsi="Book Antiqua" w:cs="Arial"/>
        </w:rPr>
        <w:t xml:space="preserve"> in this way</w:t>
      </w:r>
      <w:r w:rsidR="009519A5" w:rsidRPr="00F610E7">
        <w:rPr>
          <w:rFonts w:ascii="Book Antiqua" w:hAnsi="Book Antiqua" w:cs="Arial"/>
        </w:rPr>
        <w:t>:</w:t>
      </w:r>
      <w:r w:rsidR="00D21867" w:rsidRPr="00F610E7">
        <w:rPr>
          <w:rFonts w:ascii="Book Antiqua" w:hAnsi="Book Antiqua" w:cs="Arial"/>
        </w:rPr>
        <w:t xml:space="preserve"> BR2cm-Hu-SMV2.5cm/30%-219</w:t>
      </w:r>
      <w:r w:rsidR="009519A5" w:rsidRPr="00F610E7">
        <w:rPr>
          <w:rFonts w:ascii="Book Antiqua" w:hAnsi="Book Antiqua" w:cs="Arial"/>
        </w:rPr>
        <w:t xml:space="preserve"> </w:t>
      </w:r>
      <w:r w:rsidR="00D21867" w:rsidRPr="00F610E7">
        <w:rPr>
          <w:rFonts w:ascii="Book Antiqua" w:hAnsi="Book Antiqua" w:cs="Arial"/>
        </w:rPr>
        <w:t xml:space="preserve">(8) </w:t>
      </w:r>
      <w:r w:rsidR="00D21867" w:rsidRPr="00F610E7">
        <w:rPr>
          <w:rFonts w:ascii="Book Antiqua" w:hAnsi="Book Antiqua" w:cs="Arial"/>
        </w:rPr>
        <w:sym w:font="Wingdings" w:char="F0E0"/>
      </w:r>
      <w:r w:rsidR="00D91CA4" w:rsidRPr="00F610E7">
        <w:rPr>
          <w:rFonts w:ascii="Book Antiqua" w:hAnsi="Book Antiqua" w:cs="Arial"/>
        </w:rPr>
        <w:t xml:space="preserve"> Neo-BR2cm-Hu-SMV2.0cm/10%-58 (</w:t>
      </w:r>
      <w:r w:rsidR="00D21867" w:rsidRPr="00F610E7">
        <w:rPr>
          <w:rFonts w:ascii="Book Antiqua" w:hAnsi="Book Antiqua" w:cs="Arial"/>
        </w:rPr>
        <w:t>2).</w:t>
      </w:r>
    </w:p>
    <w:p w14:paraId="644BBF7D" w14:textId="2DC6B62C" w:rsidR="00740AF3" w:rsidRPr="00F610E7" w:rsidRDefault="00F8593E" w:rsidP="00885C1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In spite of oncologic significance of lymph node metastasis, c</w:t>
      </w:r>
      <w:r w:rsidR="00740AF3" w:rsidRPr="00F610E7">
        <w:rPr>
          <w:rFonts w:ascii="Book Antiqua" w:hAnsi="Book Antiqua" w:cs="Arial"/>
        </w:rPr>
        <w:t>linical N-stage (cN-stage) was not considered in this system because the accuracy of radiologic estimation of lymph no</w:t>
      </w:r>
      <w:r w:rsidR="00ED4F60" w:rsidRPr="00F610E7">
        <w:rPr>
          <w:rFonts w:ascii="Book Antiqua" w:hAnsi="Book Antiqua" w:cs="Arial"/>
        </w:rPr>
        <w:t>de metastasis is not high</w:t>
      </w:r>
      <w:r w:rsidR="002751DA" w:rsidRPr="00F610E7">
        <w:rPr>
          <w:rFonts w:ascii="Book Antiqua" w:hAnsi="Book Antiqua" w:cs="Arial"/>
          <w:vertAlign w:val="superscript"/>
        </w:rPr>
        <w:t>[</w:t>
      </w:r>
      <w:r w:rsidR="00ED4F60" w:rsidRPr="00F610E7">
        <w:rPr>
          <w:rFonts w:ascii="Book Antiqua" w:hAnsi="Book Antiqua" w:cs="Arial"/>
          <w:vertAlign w:val="superscript"/>
        </w:rPr>
        <w:t>1</w:t>
      </w:r>
      <w:r w:rsidR="00296678" w:rsidRPr="00F610E7">
        <w:rPr>
          <w:rFonts w:ascii="Book Antiqua" w:hAnsi="Book Antiqua" w:cs="Arial"/>
          <w:vertAlign w:val="superscript"/>
        </w:rPr>
        <w:t>4</w:t>
      </w:r>
      <w:r w:rsidR="00ED4F60" w:rsidRPr="00F610E7">
        <w:rPr>
          <w:rFonts w:ascii="Book Antiqua" w:hAnsi="Book Antiqua" w:cs="Arial"/>
          <w:vertAlign w:val="superscript"/>
        </w:rPr>
        <w:t>,1</w:t>
      </w:r>
      <w:r w:rsidR="00296678" w:rsidRPr="00F610E7">
        <w:rPr>
          <w:rFonts w:ascii="Book Antiqua" w:hAnsi="Book Antiqua" w:cs="Arial"/>
          <w:vertAlign w:val="superscript"/>
        </w:rPr>
        <w:t>5</w:t>
      </w:r>
      <w:r w:rsidR="002751DA" w:rsidRPr="00F610E7">
        <w:rPr>
          <w:rFonts w:ascii="Book Antiqua" w:hAnsi="Book Antiqua" w:cs="Arial"/>
          <w:vertAlign w:val="superscript"/>
        </w:rPr>
        <w:t>]</w:t>
      </w:r>
      <w:r w:rsidR="00740AF3" w:rsidRPr="00F610E7">
        <w:rPr>
          <w:rFonts w:ascii="Book Antiqua" w:hAnsi="Book Antiqua" w:cs="Arial"/>
        </w:rPr>
        <w:t>. In addition, preoperative cholangitis, pancreatitis, and interventional approach</w:t>
      </w:r>
      <w:r w:rsidR="009519A5" w:rsidRPr="00F610E7">
        <w:rPr>
          <w:rFonts w:ascii="Book Antiqua" w:hAnsi="Book Antiqua" w:cs="Arial"/>
        </w:rPr>
        <w:t>es</w:t>
      </w:r>
      <w:r w:rsidR="00740AF3" w:rsidRPr="00F610E7">
        <w:rPr>
          <w:rFonts w:ascii="Book Antiqua" w:hAnsi="Book Antiqua" w:cs="Arial"/>
        </w:rPr>
        <w:t xml:space="preserve"> due to obstructive cholangio-pancreatopathy can induce secondary lymph node enlargement. In fact, lymph node metastasis is one of the important prognostic factors in resected pancreatic cancer</w:t>
      </w:r>
      <w:r w:rsidR="009519A5" w:rsidRPr="00F610E7">
        <w:rPr>
          <w:rFonts w:ascii="Book Antiqua" w:hAnsi="Book Antiqua" w:cs="Arial"/>
        </w:rPr>
        <w:t>;</w:t>
      </w:r>
      <w:r w:rsidR="00740AF3" w:rsidRPr="00F610E7">
        <w:rPr>
          <w:rFonts w:ascii="Book Antiqua" w:hAnsi="Book Antiqua" w:cs="Arial"/>
        </w:rPr>
        <w:t xml:space="preserve"> however, several important randomized control</w:t>
      </w:r>
      <w:r w:rsidR="009519A5" w:rsidRPr="00F610E7">
        <w:rPr>
          <w:rFonts w:ascii="Book Antiqua" w:hAnsi="Book Antiqua" w:cs="Arial"/>
        </w:rPr>
        <w:t>led</w:t>
      </w:r>
      <w:r w:rsidR="00740AF3" w:rsidRPr="00F610E7">
        <w:rPr>
          <w:rFonts w:ascii="Book Antiqua" w:hAnsi="Book Antiqua" w:cs="Arial"/>
        </w:rPr>
        <w:t xml:space="preserve"> studies have proven that </w:t>
      </w:r>
      <w:r w:rsidR="009519A5" w:rsidRPr="00F610E7">
        <w:rPr>
          <w:rFonts w:ascii="Book Antiqua" w:hAnsi="Book Antiqua" w:cs="Arial"/>
        </w:rPr>
        <w:t xml:space="preserve">the </w:t>
      </w:r>
      <w:r w:rsidR="00740AF3" w:rsidRPr="00F610E7">
        <w:rPr>
          <w:rFonts w:ascii="Book Antiqua" w:hAnsi="Book Antiqua" w:cs="Arial"/>
        </w:rPr>
        <w:t>extent of lymph node dissection could not contribute to increasing oncologic outcome</w:t>
      </w:r>
      <w:r w:rsidR="002751DA" w:rsidRPr="00F610E7">
        <w:rPr>
          <w:rFonts w:ascii="Book Antiqua" w:hAnsi="Book Antiqua" w:cs="Arial"/>
          <w:vertAlign w:val="superscript"/>
        </w:rPr>
        <w:t>[</w:t>
      </w:r>
      <w:r w:rsidR="00ED4F60" w:rsidRPr="00F610E7">
        <w:rPr>
          <w:rFonts w:ascii="Book Antiqua" w:hAnsi="Book Antiqua" w:cs="Arial"/>
          <w:vertAlign w:val="superscript"/>
        </w:rPr>
        <w:t>1</w:t>
      </w:r>
      <w:r w:rsidR="00296678" w:rsidRPr="00F610E7">
        <w:rPr>
          <w:rFonts w:ascii="Book Antiqua" w:hAnsi="Book Antiqua" w:cs="Arial"/>
          <w:vertAlign w:val="superscript"/>
        </w:rPr>
        <w:t>6</w:t>
      </w:r>
      <w:r w:rsidR="002751DA" w:rsidRPr="00F610E7">
        <w:rPr>
          <w:rFonts w:ascii="Book Antiqua" w:hAnsi="Book Antiqua" w:cs="Arial"/>
          <w:vertAlign w:val="superscript"/>
        </w:rPr>
        <w:t>-</w:t>
      </w:r>
      <w:r w:rsidR="007942FB" w:rsidRPr="00F610E7">
        <w:rPr>
          <w:rFonts w:ascii="Book Antiqua" w:hAnsi="Book Antiqua" w:cs="Arial"/>
          <w:vertAlign w:val="superscript"/>
        </w:rPr>
        <w:t>1</w:t>
      </w:r>
      <w:r w:rsidR="00296678" w:rsidRPr="00F610E7">
        <w:rPr>
          <w:rFonts w:ascii="Book Antiqua" w:hAnsi="Book Antiqua" w:cs="Arial"/>
          <w:vertAlign w:val="superscript"/>
        </w:rPr>
        <w:t>8</w:t>
      </w:r>
      <w:r w:rsidR="002751DA" w:rsidRPr="00F610E7">
        <w:rPr>
          <w:rFonts w:ascii="Book Antiqua" w:hAnsi="Book Antiqua" w:cs="Arial"/>
          <w:vertAlign w:val="superscript"/>
        </w:rPr>
        <w:t>]</w:t>
      </w:r>
      <w:r w:rsidR="00740AF3" w:rsidRPr="00F610E7">
        <w:rPr>
          <w:rFonts w:ascii="Book Antiqua" w:hAnsi="Book Antiqua" w:cs="Arial"/>
        </w:rPr>
        <w:t xml:space="preserve">. Therefore, cN-stage will not influence </w:t>
      </w:r>
      <w:r w:rsidR="009519A5" w:rsidRPr="00F610E7">
        <w:rPr>
          <w:rFonts w:ascii="Book Antiqua" w:hAnsi="Book Antiqua" w:cs="Arial"/>
        </w:rPr>
        <w:t xml:space="preserve">either </w:t>
      </w:r>
      <w:r w:rsidR="00740AF3" w:rsidRPr="00F610E7">
        <w:rPr>
          <w:rFonts w:ascii="Book Antiqua" w:hAnsi="Book Antiqua" w:cs="Arial"/>
        </w:rPr>
        <w:t xml:space="preserve">prognosis </w:t>
      </w:r>
      <w:r w:rsidR="009519A5" w:rsidRPr="00F610E7">
        <w:rPr>
          <w:rFonts w:ascii="Book Antiqua" w:hAnsi="Book Antiqua" w:cs="Arial"/>
        </w:rPr>
        <w:t xml:space="preserve">or </w:t>
      </w:r>
      <w:r w:rsidR="009519A5" w:rsidRPr="00F610E7">
        <w:rPr>
          <w:rFonts w:ascii="Book Antiqua" w:hAnsi="Book Antiqua" w:cs="Arial"/>
        </w:rPr>
        <w:lastRenderedPageBreak/>
        <w:t xml:space="preserve">the </w:t>
      </w:r>
      <w:r w:rsidR="00740AF3" w:rsidRPr="00F610E7">
        <w:rPr>
          <w:rFonts w:ascii="Book Antiqua" w:hAnsi="Book Antiqua" w:cs="Arial"/>
        </w:rPr>
        <w:t xml:space="preserve">clinical treatment strategy when the tumor is regarded as </w:t>
      </w:r>
      <w:r w:rsidR="009519A5" w:rsidRPr="00F610E7">
        <w:rPr>
          <w:rFonts w:ascii="Book Antiqua" w:hAnsi="Book Antiqua" w:cs="Arial"/>
        </w:rPr>
        <w:t xml:space="preserve">a </w:t>
      </w:r>
      <w:r w:rsidR="00740AF3" w:rsidRPr="00F610E7">
        <w:rPr>
          <w:rFonts w:ascii="Book Antiqua" w:hAnsi="Book Antiqua" w:cs="Arial"/>
        </w:rPr>
        <w:t xml:space="preserve">resectable pancreatic cancer. </w:t>
      </w:r>
    </w:p>
    <w:p w14:paraId="48FE19AB" w14:textId="423E1AF8" w:rsidR="001533FC" w:rsidRPr="00F610E7" w:rsidRDefault="009519A5" w:rsidP="00885C11">
      <w:pPr>
        <w:adjustRightInd w:val="0"/>
        <w:snapToGrid w:val="0"/>
        <w:spacing w:line="360" w:lineRule="auto"/>
        <w:ind w:firstLineChars="100" w:firstLine="240"/>
        <w:jc w:val="both"/>
        <w:rPr>
          <w:rFonts w:ascii="Book Antiqua" w:hAnsi="Book Antiqua" w:cs="Arial"/>
        </w:rPr>
      </w:pPr>
      <w:r w:rsidRPr="00F610E7">
        <w:rPr>
          <w:rFonts w:ascii="Book Antiqua" w:hAnsi="Book Antiqua" w:cs="Arial"/>
        </w:rPr>
        <w:t>Instead</w:t>
      </w:r>
      <w:r w:rsidR="00740AF3" w:rsidRPr="00F610E7">
        <w:rPr>
          <w:rFonts w:ascii="Book Antiqua" w:hAnsi="Book Antiqua" w:cs="Arial"/>
        </w:rPr>
        <w:t>, clinical information on the possibility of pylorus involvement or right colonic mesentery would be more useful in designing surgical extent. Recently, technique</w:t>
      </w:r>
      <w:r w:rsidR="001A11DE" w:rsidRPr="00F610E7">
        <w:rPr>
          <w:rFonts w:ascii="Book Antiqua" w:hAnsi="Book Antiqua" w:cs="Arial"/>
        </w:rPr>
        <w:t>s</w:t>
      </w:r>
      <w:r w:rsidR="00740AF3" w:rsidRPr="00F610E7">
        <w:rPr>
          <w:rFonts w:ascii="Book Antiqua" w:hAnsi="Book Antiqua" w:cs="Arial"/>
        </w:rPr>
        <w:t xml:space="preserve"> for pyloric-ring resected pancreaticoduodenectomy</w:t>
      </w:r>
      <w:r w:rsidR="002751DA" w:rsidRPr="00F610E7">
        <w:rPr>
          <w:rFonts w:ascii="Book Antiqua" w:hAnsi="Book Antiqua" w:cs="Arial"/>
          <w:vertAlign w:val="superscript"/>
        </w:rPr>
        <w:t>[</w:t>
      </w:r>
      <w:r w:rsidR="00296678" w:rsidRPr="00F610E7">
        <w:rPr>
          <w:rFonts w:ascii="Book Antiqua" w:hAnsi="Book Antiqua" w:cs="Arial"/>
          <w:vertAlign w:val="superscript"/>
        </w:rPr>
        <w:t>19</w:t>
      </w:r>
      <w:r w:rsidR="002751DA" w:rsidRPr="00F610E7">
        <w:rPr>
          <w:rFonts w:ascii="Book Antiqua" w:hAnsi="Book Antiqua" w:cs="Arial"/>
          <w:vertAlign w:val="superscript"/>
        </w:rPr>
        <w:t>]</w:t>
      </w:r>
      <w:r w:rsidR="00740AF3" w:rsidRPr="00F610E7">
        <w:rPr>
          <w:rFonts w:ascii="Book Antiqua" w:hAnsi="Book Antiqua" w:cs="Arial"/>
        </w:rPr>
        <w:t>, subtotal stomach-preserving pancreaticoduodenectomy</w:t>
      </w:r>
      <w:r w:rsidR="002751DA" w:rsidRPr="00F610E7">
        <w:rPr>
          <w:rFonts w:ascii="Book Antiqua" w:hAnsi="Book Antiqua" w:cs="Arial"/>
          <w:vertAlign w:val="superscript"/>
        </w:rPr>
        <w:t>[</w:t>
      </w:r>
      <w:r w:rsidR="00296678" w:rsidRPr="00F610E7">
        <w:rPr>
          <w:rFonts w:ascii="Book Antiqua" w:hAnsi="Book Antiqua" w:cs="Arial"/>
          <w:vertAlign w:val="superscript"/>
        </w:rPr>
        <w:t>20</w:t>
      </w:r>
      <w:r w:rsidR="002751DA" w:rsidRPr="00F610E7">
        <w:rPr>
          <w:rFonts w:ascii="Book Antiqua" w:hAnsi="Book Antiqua" w:cs="Arial"/>
          <w:vertAlign w:val="superscript"/>
        </w:rPr>
        <w:t>]</w:t>
      </w:r>
      <w:r w:rsidR="00740AF3" w:rsidRPr="00F610E7">
        <w:rPr>
          <w:rFonts w:ascii="Book Antiqua" w:hAnsi="Book Antiqua" w:cs="Arial"/>
        </w:rPr>
        <w:t xml:space="preserve">, </w:t>
      </w:r>
      <w:r w:rsidR="001A11DE" w:rsidRPr="00F610E7">
        <w:rPr>
          <w:rFonts w:ascii="Book Antiqua" w:hAnsi="Book Antiqua" w:cs="Arial"/>
        </w:rPr>
        <w:t>and</w:t>
      </w:r>
      <w:r w:rsidR="00740AF3" w:rsidRPr="00F610E7">
        <w:rPr>
          <w:rFonts w:ascii="Book Antiqua" w:hAnsi="Book Antiqua" w:cs="Arial"/>
        </w:rPr>
        <w:t xml:space="preserve"> combined resection of ascending colon are clinically available. In addition, description</w:t>
      </w:r>
      <w:r w:rsidR="001A11DE" w:rsidRPr="00F610E7">
        <w:rPr>
          <w:rFonts w:ascii="Book Antiqua" w:hAnsi="Book Antiqua" w:cs="Arial"/>
        </w:rPr>
        <w:t>s</w:t>
      </w:r>
      <w:r w:rsidR="00740AF3" w:rsidRPr="00F610E7">
        <w:rPr>
          <w:rFonts w:ascii="Book Antiqua" w:hAnsi="Book Antiqua" w:cs="Arial"/>
        </w:rPr>
        <w:t xml:space="preserve"> of associated vascular anomaly, especially </w:t>
      </w:r>
      <w:r w:rsidR="001A11DE" w:rsidRPr="00F610E7">
        <w:rPr>
          <w:rFonts w:ascii="Book Antiqua" w:hAnsi="Book Antiqua" w:cs="Arial"/>
        </w:rPr>
        <w:t xml:space="preserve">an </w:t>
      </w:r>
      <w:r w:rsidR="00740AF3" w:rsidRPr="00F610E7">
        <w:rPr>
          <w:rFonts w:ascii="Book Antiqua" w:hAnsi="Book Antiqua" w:cs="Arial"/>
        </w:rPr>
        <w:t>aberrant right hepatic artery</w:t>
      </w:r>
      <w:r w:rsidR="001A11DE" w:rsidRPr="00F610E7">
        <w:rPr>
          <w:rFonts w:ascii="Book Antiqua" w:hAnsi="Book Antiqua" w:cs="Arial"/>
        </w:rPr>
        <w:t>,</w:t>
      </w:r>
      <w:r w:rsidR="00740AF3" w:rsidRPr="00F610E7">
        <w:rPr>
          <w:rFonts w:ascii="Book Antiqua" w:hAnsi="Book Antiqua" w:cs="Arial"/>
        </w:rPr>
        <w:t xml:space="preserve"> will be another good guide for </w:t>
      </w:r>
      <w:r w:rsidR="001A11DE" w:rsidRPr="00F610E7">
        <w:rPr>
          <w:rFonts w:ascii="Book Antiqua" w:hAnsi="Book Antiqua" w:cs="Arial"/>
        </w:rPr>
        <w:t xml:space="preserve">performing </w:t>
      </w:r>
      <w:r w:rsidR="00740AF3" w:rsidRPr="00F610E7">
        <w:rPr>
          <w:rFonts w:ascii="Book Antiqua" w:hAnsi="Book Antiqua" w:cs="Arial"/>
        </w:rPr>
        <w:t xml:space="preserve">safe pancreaticoduodenectomy, because this artery </w:t>
      </w:r>
      <w:r w:rsidR="001A11DE" w:rsidRPr="00F610E7">
        <w:rPr>
          <w:rFonts w:ascii="Book Antiqua" w:hAnsi="Book Antiqua" w:cs="Arial"/>
        </w:rPr>
        <w:t xml:space="preserve">is at </w:t>
      </w:r>
      <w:r w:rsidR="00740AF3" w:rsidRPr="00F610E7">
        <w:rPr>
          <w:rFonts w:ascii="Book Antiqua" w:hAnsi="Book Antiqua" w:cs="Arial"/>
        </w:rPr>
        <w:t xml:space="preserve">risk </w:t>
      </w:r>
      <w:r w:rsidR="001A11DE" w:rsidRPr="00F610E7">
        <w:rPr>
          <w:rFonts w:ascii="Book Antiqua" w:hAnsi="Book Antiqua" w:cs="Arial"/>
        </w:rPr>
        <w:t xml:space="preserve">for </w:t>
      </w:r>
      <w:r w:rsidR="00740AF3" w:rsidRPr="00F610E7">
        <w:rPr>
          <w:rFonts w:ascii="Book Antiqua" w:hAnsi="Book Antiqua" w:cs="Arial"/>
        </w:rPr>
        <w:t xml:space="preserve">accidental injury during dissection of </w:t>
      </w:r>
      <w:r w:rsidR="001A11DE" w:rsidRPr="00F610E7">
        <w:rPr>
          <w:rFonts w:ascii="Book Antiqua" w:hAnsi="Book Antiqua" w:cs="Arial"/>
        </w:rPr>
        <w:t xml:space="preserve">the </w:t>
      </w:r>
      <w:r w:rsidR="00740AF3" w:rsidRPr="00F610E7">
        <w:rPr>
          <w:rFonts w:ascii="Book Antiqua" w:hAnsi="Book Antiqua" w:cs="Arial"/>
        </w:rPr>
        <w:t>hepatoduodenal ligament</w:t>
      </w:r>
      <w:r w:rsidR="002751DA" w:rsidRPr="00F610E7">
        <w:rPr>
          <w:rFonts w:ascii="Book Antiqua" w:hAnsi="Book Antiqua" w:cs="Arial"/>
          <w:vertAlign w:val="superscript"/>
        </w:rPr>
        <w:t>[</w:t>
      </w:r>
      <w:r w:rsidR="00296678" w:rsidRPr="00F610E7">
        <w:rPr>
          <w:rFonts w:ascii="Book Antiqua" w:hAnsi="Book Antiqua" w:cs="Arial"/>
          <w:vertAlign w:val="superscript"/>
        </w:rPr>
        <w:t>21</w:t>
      </w:r>
      <w:r w:rsidR="002751DA" w:rsidRPr="00F610E7">
        <w:rPr>
          <w:rFonts w:ascii="Book Antiqua" w:hAnsi="Book Antiqua" w:cs="Arial"/>
          <w:vertAlign w:val="superscript"/>
        </w:rPr>
        <w:t>]</w:t>
      </w:r>
      <w:r w:rsidR="00740AF3" w:rsidRPr="00F610E7">
        <w:rPr>
          <w:rFonts w:ascii="Book Antiqua" w:hAnsi="Book Antiqua" w:cs="Arial"/>
        </w:rPr>
        <w:t xml:space="preserve">. </w:t>
      </w:r>
      <w:r w:rsidR="0013425E" w:rsidRPr="00F610E7">
        <w:rPr>
          <w:rFonts w:ascii="Book Antiqua" w:hAnsi="Book Antiqua" w:cs="Arial"/>
        </w:rPr>
        <w:t xml:space="preserve">To design </w:t>
      </w:r>
      <w:r w:rsidR="001A11DE" w:rsidRPr="00F610E7">
        <w:rPr>
          <w:rFonts w:ascii="Book Antiqua" w:hAnsi="Book Antiqua" w:cs="Arial"/>
        </w:rPr>
        <w:t>an optimal</w:t>
      </w:r>
      <w:r w:rsidR="0013425E" w:rsidRPr="00F610E7">
        <w:rPr>
          <w:rFonts w:ascii="Book Antiqua" w:hAnsi="Book Antiqua" w:cs="Arial"/>
        </w:rPr>
        <w:t xml:space="preserve"> operation, it is mandatory to have exact anatomical </w:t>
      </w:r>
      <w:r w:rsidR="006A5F37" w:rsidRPr="00F610E7">
        <w:rPr>
          <w:rFonts w:ascii="Book Antiqua" w:hAnsi="Book Antiqua" w:cs="Arial"/>
        </w:rPr>
        <w:t xml:space="preserve">delineation </w:t>
      </w:r>
      <w:r w:rsidR="0013425E" w:rsidRPr="00F610E7">
        <w:rPr>
          <w:rFonts w:ascii="Book Antiqua" w:hAnsi="Book Antiqua" w:cs="Arial"/>
        </w:rPr>
        <w:t>preoperative</w:t>
      </w:r>
      <w:r w:rsidR="006A5F37" w:rsidRPr="00F610E7">
        <w:rPr>
          <w:rFonts w:ascii="Book Antiqua" w:hAnsi="Book Antiqua" w:cs="Arial"/>
        </w:rPr>
        <w:t>ly. This proposed preoperative defining system can give compact and critical anatomical information</w:t>
      </w:r>
      <w:r w:rsidR="0055268E" w:rsidRPr="00F610E7">
        <w:rPr>
          <w:rFonts w:ascii="Book Antiqua" w:hAnsi="Book Antiqua" w:cs="Arial"/>
        </w:rPr>
        <w:t xml:space="preserve"> </w:t>
      </w:r>
      <w:r w:rsidR="006A5F37" w:rsidRPr="00F610E7">
        <w:rPr>
          <w:rFonts w:ascii="Book Antiqua" w:hAnsi="Book Antiqua" w:cs="Arial"/>
        </w:rPr>
        <w:t xml:space="preserve">to </w:t>
      </w:r>
      <w:r w:rsidR="001A11DE" w:rsidRPr="00F610E7">
        <w:rPr>
          <w:rFonts w:ascii="Book Antiqua" w:hAnsi="Book Antiqua" w:cs="Arial"/>
        </w:rPr>
        <w:t xml:space="preserve">the </w:t>
      </w:r>
      <w:r w:rsidR="006A5F37" w:rsidRPr="00F610E7">
        <w:rPr>
          <w:rFonts w:ascii="Book Antiqua" w:hAnsi="Book Antiqua" w:cs="Arial"/>
        </w:rPr>
        <w:t>surgical team.</w:t>
      </w:r>
      <w:r w:rsidR="0013425E" w:rsidRPr="00F610E7">
        <w:rPr>
          <w:rFonts w:ascii="Book Antiqua" w:hAnsi="Book Antiqua" w:cs="Arial"/>
        </w:rPr>
        <w:t xml:space="preserve"> </w:t>
      </w:r>
    </w:p>
    <w:p w14:paraId="572B873E" w14:textId="155E9E8C" w:rsidR="00B00B82" w:rsidRPr="00F610E7" w:rsidRDefault="009779F4" w:rsidP="00885C11">
      <w:pPr>
        <w:adjustRightInd w:val="0"/>
        <w:snapToGrid w:val="0"/>
        <w:spacing w:line="360" w:lineRule="auto"/>
        <w:ind w:firstLineChars="100" w:firstLine="240"/>
        <w:jc w:val="both"/>
        <w:rPr>
          <w:rFonts w:ascii="Book Antiqua" w:eastAsia="SimSun" w:hAnsi="Book Antiqua" w:cs="Arial"/>
          <w:lang w:eastAsia="zh-CN"/>
        </w:rPr>
      </w:pPr>
      <w:r w:rsidRPr="00F610E7">
        <w:rPr>
          <w:rFonts w:ascii="Book Antiqua" w:hAnsi="Book Antiqua" w:cs="Arial"/>
        </w:rPr>
        <w:t xml:space="preserve">There are several important flaws in our study. First, </w:t>
      </w:r>
      <w:r w:rsidR="001A11DE" w:rsidRPr="00F610E7">
        <w:rPr>
          <w:rFonts w:ascii="Book Antiqua" w:hAnsi="Book Antiqua" w:cs="Arial"/>
        </w:rPr>
        <w:t xml:space="preserve">the </w:t>
      </w:r>
      <w:r w:rsidR="00D91CA4" w:rsidRPr="00F610E7">
        <w:rPr>
          <w:rFonts w:ascii="Book Antiqua" w:hAnsi="Book Antiqua" w:cs="Arial"/>
        </w:rPr>
        <w:t xml:space="preserve">new defining system is </w:t>
      </w:r>
      <w:r w:rsidRPr="00F610E7">
        <w:rPr>
          <w:rFonts w:ascii="Book Antiqua" w:hAnsi="Book Antiqua" w:cs="Arial"/>
        </w:rPr>
        <w:t xml:space="preserve">only </w:t>
      </w:r>
      <w:r w:rsidR="00D91CA4" w:rsidRPr="00F610E7">
        <w:rPr>
          <w:rFonts w:ascii="Book Antiqua" w:hAnsi="Book Antiqua" w:cs="Arial"/>
        </w:rPr>
        <w:t>based on retrospective data</w:t>
      </w:r>
      <w:r w:rsidR="008C2F13" w:rsidRPr="00F610E7">
        <w:rPr>
          <w:rFonts w:ascii="Book Antiqua" w:hAnsi="Book Antiqua" w:cs="Arial"/>
        </w:rPr>
        <w:t xml:space="preserve"> of operated patients</w:t>
      </w:r>
      <w:r w:rsidR="00D91CA4" w:rsidRPr="00F610E7">
        <w:rPr>
          <w:rFonts w:ascii="Book Antiqua" w:hAnsi="Book Antiqua" w:cs="Arial"/>
        </w:rPr>
        <w:t xml:space="preserve">. </w:t>
      </w:r>
      <w:r w:rsidR="008C2F13" w:rsidRPr="00F610E7">
        <w:rPr>
          <w:rFonts w:ascii="Book Antiqua" w:hAnsi="Book Antiqua" w:cs="Arial"/>
        </w:rPr>
        <w:t>Therefore, this could not be reflective of all patients seen for consideration of surgery</w:t>
      </w:r>
      <w:r w:rsidRPr="00F610E7">
        <w:rPr>
          <w:rFonts w:ascii="Book Antiqua" w:hAnsi="Book Antiqua" w:cs="Arial"/>
        </w:rPr>
        <w:t>.</w:t>
      </w:r>
      <w:r w:rsidR="008C2F13" w:rsidRPr="00F610E7">
        <w:rPr>
          <w:rFonts w:ascii="Book Antiqua" w:hAnsi="Book Antiqua" w:cs="Arial"/>
        </w:rPr>
        <w:t xml:space="preserve"> </w:t>
      </w:r>
      <w:r w:rsidR="007D0B6F" w:rsidRPr="00F610E7">
        <w:rPr>
          <w:rFonts w:ascii="Book Antiqua" w:hAnsi="Book Antiqua" w:cs="Arial"/>
        </w:rPr>
        <w:t>I</w:t>
      </w:r>
      <w:r w:rsidR="008C2F13" w:rsidRPr="00F610E7">
        <w:rPr>
          <w:rFonts w:ascii="Book Antiqua" w:hAnsi="Book Antiqua" w:cs="Arial"/>
        </w:rPr>
        <w:t xml:space="preserve">t is </w:t>
      </w:r>
      <w:r w:rsidR="007D0B6F" w:rsidRPr="00F610E7">
        <w:rPr>
          <w:rFonts w:ascii="Book Antiqua" w:hAnsi="Book Antiqua" w:cs="Arial"/>
        </w:rPr>
        <w:t xml:space="preserve">needed </w:t>
      </w:r>
      <w:r w:rsidR="008C2F13" w:rsidRPr="00F610E7">
        <w:rPr>
          <w:rFonts w:ascii="Book Antiqua" w:hAnsi="Book Antiqua" w:cs="Arial"/>
        </w:rPr>
        <w:t>to validate this</w:t>
      </w:r>
      <w:r w:rsidR="007D0B6F" w:rsidRPr="00F610E7">
        <w:rPr>
          <w:rFonts w:ascii="Book Antiqua" w:hAnsi="Book Antiqua" w:cs="Arial"/>
        </w:rPr>
        <w:t xml:space="preserve"> de</w:t>
      </w:r>
      <w:r w:rsidR="00A70BAB" w:rsidRPr="00F610E7">
        <w:rPr>
          <w:rFonts w:ascii="Book Antiqua" w:hAnsi="Book Antiqua" w:cs="Arial"/>
        </w:rPr>
        <w:t xml:space="preserve">fining system with all pancreas head cancer </w:t>
      </w:r>
      <w:r w:rsidR="007D0B6F" w:rsidRPr="00F610E7">
        <w:rPr>
          <w:rFonts w:ascii="Book Antiqua" w:hAnsi="Book Antiqua" w:cs="Arial"/>
        </w:rPr>
        <w:t>surgery candidates prospectively.</w:t>
      </w:r>
      <w:r w:rsidRPr="00F610E7">
        <w:rPr>
          <w:rFonts w:ascii="Book Antiqua" w:hAnsi="Book Antiqua" w:cs="Arial"/>
        </w:rPr>
        <w:t xml:space="preserve"> Second, i</w:t>
      </w:r>
      <w:r w:rsidR="00D91CA4" w:rsidRPr="00F610E7">
        <w:rPr>
          <w:rFonts w:ascii="Book Antiqua" w:hAnsi="Book Antiqua" w:cs="Arial"/>
        </w:rPr>
        <w:t xml:space="preserve">t </w:t>
      </w:r>
      <w:r w:rsidR="00A54338" w:rsidRPr="00F610E7">
        <w:rPr>
          <w:rFonts w:ascii="Book Antiqua" w:hAnsi="Book Antiqua" w:cs="Arial"/>
        </w:rPr>
        <w:t xml:space="preserve">seems </w:t>
      </w:r>
      <w:r w:rsidR="001A11DE" w:rsidRPr="00F610E7">
        <w:rPr>
          <w:rFonts w:ascii="Book Antiqua" w:hAnsi="Book Antiqua" w:cs="Arial"/>
        </w:rPr>
        <w:t xml:space="preserve">to be </w:t>
      </w:r>
      <w:r w:rsidR="00B00B82" w:rsidRPr="00F610E7">
        <w:rPr>
          <w:rFonts w:ascii="Book Antiqua" w:hAnsi="Book Antiqua" w:cs="Arial"/>
        </w:rPr>
        <w:t>complicated and difficult to describe</w:t>
      </w:r>
      <w:r w:rsidR="00023DA1" w:rsidRPr="00F610E7">
        <w:rPr>
          <w:rFonts w:ascii="Book Antiqua" w:hAnsi="Book Antiqua" w:cs="Arial"/>
        </w:rPr>
        <w:t xml:space="preserve">. </w:t>
      </w:r>
      <w:r w:rsidRPr="00F610E7">
        <w:rPr>
          <w:rFonts w:ascii="Book Antiqua" w:hAnsi="Book Antiqua" w:cs="Arial"/>
        </w:rPr>
        <w:t xml:space="preserve">Third, this system </w:t>
      </w:r>
      <w:r w:rsidR="007D6FFD" w:rsidRPr="00F610E7">
        <w:rPr>
          <w:rFonts w:ascii="Book Antiqua" w:hAnsi="Book Antiqua" w:cs="Arial"/>
        </w:rPr>
        <w:t xml:space="preserve">cannot </w:t>
      </w:r>
      <w:r w:rsidRPr="00F610E7">
        <w:rPr>
          <w:rFonts w:ascii="Book Antiqua" w:hAnsi="Book Antiqua" w:cs="Arial"/>
        </w:rPr>
        <w:t xml:space="preserve">estimate actual </w:t>
      </w:r>
      <w:r w:rsidR="00023DA1" w:rsidRPr="00F610E7">
        <w:rPr>
          <w:rFonts w:ascii="Book Antiqua" w:hAnsi="Book Antiqua" w:cs="Arial"/>
        </w:rPr>
        <w:t>lymph node status</w:t>
      </w:r>
      <w:r w:rsidR="007D6FFD" w:rsidRPr="00F610E7">
        <w:rPr>
          <w:rFonts w:ascii="Book Antiqua" w:hAnsi="Book Antiqua" w:cs="Arial"/>
        </w:rPr>
        <w:t xml:space="preserve">. </w:t>
      </w:r>
      <w:r w:rsidRPr="00F610E7">
        <w:rPr>
          <w:rFonts w:ascii="Book Antiqua" w:hAnsi="Book Antiqua" w:cs="Arial"/>
        </w:rPr>
        <w:t xml:space="preserve">However, </w:t>
      </w:r>
      <w:r w:rsidR="00AA2326" w:rsidRPr="00F610E7">
        <w:rPr>
          <w:rFonts w:ascii="Book Antiqua" w:hAnsi="Book Antiqua" w:cs="Arial"/>
        </w:rPr>
        <w:t xml:space="preserve">in the era of </w:t>
      </w:r>
      <w:r w:rsidR="001A11DE" w:rsidRPr="00F610E7">
        <w:rPr>
          <w:rFonts w:ascii="Book Antiqua" w:hAnsi="Book Antiqua" w:cs="Arial"/>
        </w:rPr>
        <w:t xml:space="preserve">the </w:t>
      </w:r>
      <w:r w:rsidR="00AA2326" w:rsidRPr="00F610E7">
        <w:rPr>
          <w:rFonts w:ascii="Book Antiqua" w:hAnsi="Book Antiqua" w:cs="Arial"/>
        </w:rPr>
        <w:t>multidisciplinary team approach</w:t>
      </w:r>
      <w:r w:rsidRPr="00F610E7">
        <w:rPr>
          <w:rFonts w:ascii="Book Antiqua" w:hAnsi="Book Antiqua" w:cs="Arial"/>
        </w:rPr>
        <w:t xml:space="preserve"> for treating pancreatic cancer, this </w:t>
      </w:r>
      <w:r w:rsidR="00AA2326" w:rsidRPr="00F610E7">
        <w:rPr>
          <w:rFonts w:ascii="Book Antiqua" w:hAnsi="Book Antiqua" w:cs="Arial"/>
        </w:rPr>
        <w:t xml:space="preserve">defining system </w:t>
      </w:r>
      <w:r w:rsidR="0056640A" w:rsidRPr="00F610E7">
        <w:rPr>
          <w:rFonts w:ascii="Book Antiqua" w:hAnsi="Book Antiqua" w:cs="Arial"/>
        </w:rPr>
        <w:t xml:space="preserve">can be useful for </w:t>
      </w:r>
      <w:r w:rsidR="001A11DE" w:rsidRPr="00F610E7">
        <w:rPr>
          <w:rFonts w:ascii="Book Antiqua" w:hAnsi="Book Antiqua" w:cs="Arial"/>
        </w:rPr>
        <w:t>improving</w:t>
      </w:r>
      <w:r w:rsidR="0056640A" w:rsidRPr="00F610E7">
        <w:rPr>
          <w:rFonts w:ascii="Book Antiqua" w:hAnsi="Book Antiqua" w:cs="Arial"/>
        </w:rPr>
        <w:t xml:space="preserve"> communication</w:t>
      </w:r>
      <w:r w:rsidR="001A11DE" w:rsidRPr="00F610E7">
        <w:rPr>
          <w:rFonts w:ascii="Book Antiqua" w:hAnsi="Book Antiqua" w:cs="Arial"/>
        </w:rPr>
        <w:t xml:space="preserve"> among team members, planning the</w:t>
      </w:r>
      <w:r w:rsidR="0056640A" w:rsidRPr="00F610E7">
        <w:rPr>
          <w:rFonts w:ascii="Book Antiqua" w:hAnsi="Book Antiqua" w:cs="Arial"/>
        </w:rPr>
        <w:t xml:space="preserve"> extent of surgery, </w:t>
      </w:r>
      <w:r w:rsidR="001A11DE" w:rsidRPr="00F610E7">
        <w:rPr>
          <w:rFonts w:ascii="Book Antiqua" w:hAnsi="Book Antiqua" w:cs="Arial"/>
        </w:rPr>
        <w:t xml:space="preserve">developing the </w:t>
      </w:r>
      <w:r w:rsidR="0056640A" w:rsidRPr="00F610E7">
        <w:rPr>
          <w:rFonts w:ascii="Book Antiqua" w:hAnsi="Book Antiqua" w:cs="Arial"/>
        </w:rPr>
        <w:t>treatment strategy, and</w:t>
      </w:r>
      <w:r w:rsidR="001A11DE" w:rsidRPr="00F610E7">
        <w:rPr>
          <w:rFonts w:ascii="Book Antiqua" w:hAnsi="Book Antiqua" w:cs="Arial"/>
        </w:rPr>
        <w:t xml:space="preserve"> defining</w:t>
      </w:r>
      <w:r w:rsidR="0056640A" w:rsidRPr="00F610E7">
        <w:rPr>
          <w:rFonts w:ascii="Book Antiqua" w:hAnsi="Book Antiqua" w:cs="Arial"/>
        </w:rPr>
        <w:t xml:space="preserve"> tumor biology. </w:t>
      </w:r>
      <w:r w:rsidR="001A11DE" w:rsidRPr="00F610E7">
        <w:rPr>
          <w:rFonts w:ascii="Book Antiqua" w:hAnsi="Book Antiqua" w:cs="Arial"/>
        </w:rPr>
        <w:t xml:space="preserve">This </w:t>
      </w:r>
      <w:r w:rsidR="0056640A" w:rsidRPr="00F610E7">
        <w:rPr>
          <w:rFonts w:ascii="Book Antiqua" w:hAnsi="Book Antiqua" w:cs="Arial"/>
        </w:rPr>
        <w:t xml:space="preserve">system needs to be validated </w:t>
      </w:r>
      <w:r w:rsidR="001A11DE" w:rsidRPr="00F610E7">
        <w:rPr>
          <w:rFonts w:ascii="Book Antiqua" w:hAnsi="Book Antiqua" w:cs="Arial"/>
        </w:rPr>
        <w:t xml:space="preserve">on different </w:t>
      </w:r>
      <w:r w:rsidR="0056640A" w:rsidRPr="00F610E7">
        <w:rPr>
          <w:rFonts w:ascii="Book Antiqua" w:hAnsi="Book Antiqua" w:cs="Arial"/>
        </w:rPr>
        <w:t xml:space="preserve">sets of patient data </w:t>
      </w:r>
      <w:r w:rsidR="001A11DE" w:rsidRPr="00F610E7">
        <w:rPr>
          <w:rFonts w:ascii="Book Antiqua" w:hAnsi="Book Antiqua" w:cs="Arial"/>
        </w:rPr>
        <w:t xml:space="preserve">to confirm its </w:t>
      </w:r>
      <w:r w:rsidR="0056640A" w:rsidRPr="00F610E7">
        <w:rPr>
          <w:rFonts w:ascii="Book Antiqua" w:hAnsi="Book Antiqua" w:cs="Arial"/>
        </w:rPr>
        <w:t>clinical feasibility, reproducibility, and oncologic meanings.</w:t>
      </w:r>
    </w:p>
    <w:p w14:paraId="2A913BCA" w14:textId="77777777" w:rsidR="001453E4" w:rsidRPr="00F610E7" w:rsidRDefault="001453E4" w:rsidP="00885C11">
      <w:pPr>
        <w:adjustRightInd w:val="0"/>
        <w:snapToGrid w:val="0"/>
        <w:spacing w:line="360" w:lineRule="auto"/>
        <w:ind w:firstLineChars="100" w:firstLine="240"/>
        <w:jc w:val="both"/>
        <w:rPr>
          <w:rFonts w:ascii="Book Antiqua" w:eastAsia="SimSun" w:hAnsi="Book Antiqua" w:cs="Arial"/>
          <w:lang w:eastAsia="zh-CN"/>
        </w:rPr>
      </w:pPr>
    </w:p>
    <w:p w14:paraId="5F38D33B"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rPr>
      </w:pPr>
      <w:r w:rsidRPr="00F610E7">
        <w:rPr>
          <w:rFonts w:ascii="Book Antiqua" w:hAnsi="Book Antiqua" w:cs="Arial"/>
          <w:b/>
        </w:rPr>
        <w:t>COMMENTS</w:t>
      </w:r>
    </w:p>
    <w:p w14:paraId="220C7203"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rPr>
      </w:pPr>
      <w:r w:rsidRPr="00F610E7">
        <w:rPr>
          <w:rFonts w:ascii="Book Antiqua" w:hAnsi="Book Antiqua" w:cs="Arial"/>
          <w:b/>
          <w:i/>
        </w:rPr>
        <w:t>Background</w:t>
      </w:r>
      <w:r w:rsidRPr="00F610E7">
        <w:rPr>
          <w:rFonts w:ascii="Book Antiqua" w:hAnsi="Book Antiqua" w:cs="Arial"/>
          <w:b/>
        </w:rPr>
        <w:t xml:space="preserve"> </w:t>
      </w:r>
    </w:p>
    <w:p w14:paraId="527EAAB7" w14:textId="1766211C" w:rsidR="001453E4" w:rsidRPr="00F610E7" w:rsidRDefault="001453E4" w:rsidP="001453E4">
      <w:pPr>
        <w:adjustRightInd w:val="0"/>
        <w:snapToGrid w:val="0"/>
        <w:spacing w:line="360" w:lineRule="auto"/>
        <w:jc w:val="both"/>
        <w:rPr>
          <w:rFonts w:ascii="Book Antiqua" w:hAnsi="Book Antiqua" w:cs="Arial"/>
        </w:rPr>
      </w:pPr>
      <w:r w:rsidRPr="00F610E7">
        <w:rPr>
          <w:rFonts w:ascii="Book Antiqua" w:hAnsi="Book Antiqua" w:cs="Arial"/>
        </w:rPr>
        <w:t xml:space="preserve">In this multidisciplinary treatment era, it is most important to share the exact disease status among multidisciplinary team members for making appropriate treatment </w:t>
      </w:r>
      <w:r w:rsidRPr="00F610E7">
        <w:rPr>
          <w:rFonts w:ascii="Book Antiqua" w:hAnsi="Book Antiqua" w:cs="Arial"/>
        </w:rPr>
        <w:lastRenderedPageBreak/>
        <w:t xml:space="preserve">pathway. When it comes to pancreas head cancer, the anatomical complexity surrounding tumor can make it difficult not only to communicate with each members of team, but also to decide treatment plan. In this study, the authors suggested a preoperative defining system which contained the important anatomical and laboratory findings associated with pancreas head cancer. Then </w:t>
      </w:r>
      <w:r w:rsidRPr="00F610E7">
        <w:rPr>
          <w:rFonts w:ascii="Book Antiqua" w:eastAsia="SimSun" w:hAnsi="Book Antiqua" w:cs="Arial" w:hint="eastAsia"/>
          <w:lang w:eastAsia="zh-CN"/>
        </w:rPr>
        <w:t>they</w:t>
      </w:r>
      <w:r w:rsidRPr="00F610E7">
        <w:rPr>
          <w:rFonts w:ascii="Book Antiqua" w:hAnsi="Book Antiqua" w:cs="Arial"/>
        </w:rPr>
        <w:t xml:space="preserve"> evaluated the efficacy of this system for designing treatment plan and predict oncologic outcomes. </w:t>
      </w:r>
    </w:p>
    <w:p w14:paraId="60680F36" w14:textId="77777777" w:rsidR="001453E4" w:rsidRPr="00F610E7" w:rsidRDefault="001453E4" w:rsidP="001453E4">
      <w:pPr>
        <w:adjustRightInd w:val="0"/>
        <w:snapToGrid w:val="0"/>
        <w:spacing w:line="360" w:lineRule="auto"/>
        <w:ind w:left="600" w:hangingChars="250" w:hanging="600"/>
        <w:jc w:val="both"/>
        <w:rPr>
          <w:rFonts w:ascii="Book Antiqua" w:hAnsi="Book Antiqua" w:cs="Arial"/>
          <w:i/>
        </w:rPr>
      </w:pPr>
    </w:p>
    <w:p w14:paraId="131C7791"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i/>
        </w:rPr>
      </w:pPr>
      <w:r w:rsidRPr="00F610E7">
        <w:rPr>
          <w:rFonts w:ascii="Book Antiqua" w:hAnsi="Book Antiqua" w:cs="Arial"/>
          <w:b/>
          <w:i/>
        </w:rPr>
        <w:t>Research frontiers</w:t>
      </w:r>
    </w:p>
    <w:p w14:paraId="4623AD33" w14:textId="722E9FFD" w:rsidR="001453E4" w:rsidRPr="00F610E7" w:rsidRDefault="001453E4" w:rsidP="001453E4">
      <w:pPr>
        <w:adjustRightInd w:val="0"/>
        <w:snapToGrid w:val="0"/>
        <w:spacing w:line="360" w:lineRule="auto"/>
        <w:jc w:val="both"/>
        <w:rPr>
          <w:rFonts w:ascii="Book Antiqua" w:eastAsia="SimSun" w:hAnsi="Book Antiqua" w:cs="Arial"/>
          <w:lang w:eastAsia="zh-CN"/>
        </w:rPr>
      </w:pPr>
      <w:r w:rsidRPr="00F610E7">
        <w:rPr>
          <w:rFonts w:ascii="Book Antiqua" w:hAnsi="Book Antiqua" w:cs="Arial"/>
        </w:rPr>
        <w:t xml:space="preserve">The </w:t>
      </w:r>
      <w:bookmarkStart w:id="306" w:name="OLE_LINK2835"/>
      <w:bookmarkStart w:id="307" w:name="OLE_LINK2836"/>
      <w:r w:rsidRPr="00F610E7">
        <w:rPr>
          <w:rFonts w:ascii="Book Antiqua" w:hAnsi="Book Antiqua" w:cs="Arial"/>
        </w:rPr>
        <w:t xml:space="preserve">National Comprehensive Cancer Network (NCCN) </w:t>
      </w:r>
      <w:bookmarkEnd w:id="306"/>
      <w:bookmarkEnd w:id="307"/>
      <w:r w:rsidRPr="00F610E7">
        <w:rPr>
          <w:rFonts w:ascii="Book Antiqua" w:hAnsi="Book Antiqua" w:cs="Arial"/>
        </w:rPr>
        <w:t>categorized the pancreas head cancer cases into resectable, borderline resectable or unresectable di</w:t>
      </w:r>
      <w:r w:rsidRPr="00F610E7">
        <w:rPr>
          <w:rFonts w:ascii="Book Antiqua" w:eastAsia="SimSun" w:hAnsi="Book Antiqua" w:cs="Arial" w:hint="eastAsia"/>
          <w:lang w:eastAsia="zh-CN"/>
        </w:rPr>
        <w:t>s</w:t>
      </w:r>
      <w:r w:rsidRPr="00F610E7">
        <w:rPr>
          <w:rFonts w:ascii="Book Antiqua" w:hAnsi="Book Antiqua" w:cs="Arial"/>
        </w:rPr>
        <w:t xml:space="preserve">eases. But this classification solely depends on vascular relationship in the preoperative radiologic evaluation. Several studies reported that tumor characteristics, adjusted preoperative CA19-9, vascular anomalies also should be considered preoperatively. </w:t>
      </w:r>
    </w:p>
    <w:p w14:paraId="4410EEB6"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p>
    <w:p w14:paraId="61B847DB"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i/>
        </w:rPr>
      </w:pPr>
      <w:r w:rsidRPr="00F610E7">
        <w:rPr>
          <w:rFonts w:ascii="Book Antiqua" w:hAnsi="Book Antiqua" w:cs="Arial"/>
          <w:b/>
          <w:i/>
        </w:rPr>
        <w:t>Innovations and breakthroughs</w:t>
      </w:r>
    </w:p>
    <w:p w14:paraId="75A97D96" w14:textId="30D7156F" w:rsidR="001453E4" w:rsidRPr="00F610E7" w:rsidRDefault="001453E4" w:rsidP="001453E4">
      <w:pPr>
        <w:adjustRightInd w:val="0"/>
        <w:snapToGrid w:val="0"/>
        <w:spacing w:line="360" w:lineRule="auto"/>
        <w:jc w:val="both"/>
        <w:rPr>
          <w:rFonts w:ascii="Book Antiqua" w:eastAsia="SimSun" w:hAnsi="Book Antiqua" w:cs="Arial"/>
          <w:lang w:eastAsia="zh-CN"/>
        </w:rPr>
      </w:pPr>
      <w:r w:rsidRPr="00F610E7">
        <w:rPr>
          <w:rFonts w:ascii="Book Antiqua" w:hAnsi="Book Antiqua" w:cs="Arial"/>
        </w:rPr>
        <w:t xml:space="preserve">With the suggested defining system, </w:t>
      </w:r>
      <w:r w:rsidRPr="00F610E7">
        <w:rPr>
          <w:rFonts w:ascii="Book Antiqua" w:eastAsia="SimSun" w:hAnsi="Book Antiqua" w:cs="Arial" w:hint="eastAsia"/>
          <w:lang w:eastAsia="zh-CN"/>
        </w:rPr>
        <w:t>they authors</w:t>
      </w:r>
      <w:r w:rsidRPr="00F610E7">
        <w:rPr>
          <w:rFonts w:ascii="Book Antiqua" w:hAnsi="Book Antiqua" w:cs="Arial"/>
        </w:rPr>
        <w:t xml:space="preserve"> can estimate necessary of the neoadjuvant therapy or the combined vascular resection for pancreas head cancer. Moreover, the contents of this system are strongly related to the tumor recurrence. </w:t>
      </w:r>
    </w:p>
    <w:p w14:paraId="01BCA6F9"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p>
    <w:p w14:paraId="0243EC51"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i/>
        </w:rPr>
      </w:pPr>
      <w:r w:rsidRPr="00F610E7">
        <w:rPr>
          <w:rFonts w:ascii="Book Antiqua" w:hAnsi="Book Antiqua" w:cs="Arial"/>
          <w:b/>
          <w:i/>
        </w:rPr>
        <w:t>Applications</w:t>
      </w:r>
    </w:p>
    <w:p w14:paraId="02CD8678"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r w:rsidRPr="00F610E7">
        <w:rPr>
          <w:rFonts w:ascii="Book Antiqua" w:hAnsi="Book Antiqua" w:cs="Arial"/>
        </w:rPr>
        <w:t xml:space="preserve">This study demonstrates the new defining system for pancreas head cancer and will help the multidisciplinary board to communicate with each other about the individual disease status in a comprehensive way. </w:t>
      </w:r>
    </w:p>
    <w:p w14:paraId="465E1A9E"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p>
    <w:p w14:paraId="21AC4F10"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i/>
        </w:rPr>
      </w:pPr>
      <w:r w:rsidRPr="00F610E7">
        <w:rPr>
          <w:rFonts w:ascii="Book Antiqua" w:hAnsi="Book Antiqua" w:cs="Arial"/>
          <w:b/>
          <w:i/>
        </w:rPr>
        <w:t>Terminology</w:t>
      </w:r>
    </w:p>
    <w:p w14:paraId="6A61DC64"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r w:rsidRPr="00F610E7">
        <w:rPr>
          <w:rFonts w:ascii="Book Antiqua" w:hAnsi="Book Antiqua" w:cs="Arial"/>
        </w:rPr>
        <w:t xml:space="preserve">Borderline resectable pancreas cancer means there is a possibility of incomplete resection because of adjacent vital vessel invasion such as superior mesenteric vein, gastroduodenal artery, hepatic artery and superior mesenteric artery. </w:t>
      </w:r>
    </w:p>
    <w:p w14:paraId="232FEA54" w14:textId="77777777" w:rsidR="001453E4" w:rsidRPr="00F610E7" w:rsidRDefault="001453E4" w:rsidP="001453E4">
      <w:pPr>
        <w:adjustRightInd w:val="0"/>
        <w:snapToGrid w:val="0"/>
        <w:spacing w:line="360" w:lineRule="auto"/>
        <w:jc w:val="both"/>
        <w:rPr>
          <w:rFonts w:ascii="Book Antiqua" w:eastAsia="SimSun" w:hAnsi="Book Antiqua" w:cs="Arial"/>
          <w:lang w:eastAsia="zh-CN"/>
        </w:rPr>
      </w:pPr>
    </w:p>
    <w:p w14:paraId="4750DABE" w14:textId="77777777" w:rsidR="001453E4" w:rsidRPr="00F610E7" w:rsidRDefault="001453E4" w:rsidP="001453E4">
      <w:pPr>
        <w:adjustRightInd w:val="0"/>
        <w:snapToGrid w:val="0"/>
        <w:spacing w:line="360" w:lineRule="auto"/>
        <w:ind w:left="589" w:hangingChars="250" w:hanging="589"/>
        <w:jc w:val="both"/>
        <w:rPr>
          <w:rFonts w:ascii="Book Antiqua" w:hAnsi="Book Antiqua" w:cs="Arial"/>
          <w:b/>
          <w:i/>
        </w:rPr>
      </w:pPr>
      <w:r w:rsidRPr="00F610E7">
        <w:rPr>
          <w:rFonts w:ascii="Book Antiqua" w:hAnsi="Book Antiqua" w:cs="Arial"/>
          <w:b/>
          <w:i/>
        </w:rPr>
        <w:lastRenderedPageBreak/>
        <w:t>Peer-review</w:t>
      </w:r>
    </w:p>
    <w:p w14:paraId="03E492E1" w14:textId="77777777" w:rsidR="001453E4" w:rsidRPr="00F610E7" w:rsidRDefault="001453E4" w:rsidP="001453E4">
      <w:pPr>
        <w:adjustRightInd w:val="0"/>
        <w:snapToGrid w:val="0"/>
        <w:spacing w:line="360" w:lineRule="auto"/>
        <w:jc w:val="both"/>
        <w:rPr>
          <w:rFonts w:ascii="Book Antiqua" w:eastAsia="Arial Unicode MS" w:hAnsi="Book Antiqua" w:cs="Arial"/>
        </w:rPr>
      </w:pPr>
      <w:r w:rsidRPr="00F610E7">
        <w:rPr>
          <w:rFonts w:ascii="Book Antiqua" w:eastAsia="Arial Unicode MS" w:hAnsi="Book Antiqua" w:cs="Arial"/>
        </w:rPr>
        <w:t>The authors recommended a good preoperative description system for pancreatic cancer patients. This proposal with possible implication in neoadjuvant treatment is very remarkable.</w:t>
      </w:r>
    </w:p>
    <w:p w14:paraId="72E36BC5" w14:textId="77777777" w:rsidR="001453E4" w:rsidRPr="00F610E7" w:rsidRDefault="001453E4" w:rsidP="001453E4">
      <w:pPr>
        <w:adjustRightInd w:val="0"/>
        <w:snapToGrid w:val="0"/>
        <w:spacing w:line="360" w:lineRule="auto"/>
        <w:ind w:left="600" w:hangingChars="250" w:hanging="600"/>
        <w:jc w:val="both"/>
        <w:rPr>
          <w:rFonts w:ascii="Book Antiqua" w:hAnsi="Book Antiqua" w:cs="Arial"/>
        </w:rPr>
      </w:pPr>
    </w:p>
    <w:p w14:paraId="19AA60F3" w14:textId="77777777" w:rsidR="001453E4" w:rsidRPr="00F610E7" w:rsidRDefault="001453E4" w:rsidP="001453E4">
      <w:pPr>
        <w:adjustRightInd w:val="0"/>
        <w:snapToGrid w:val="0"/>
        <w:spacing w:line="360" w:lineRule="auto"/>
        <w:ind w:left="600" w:hangingChars="250" w:hanging="600"/>
        <w:jc w:val="both"/>
        <w:rPr>
          <w:rFonts w:ascii="Book Antiqua" w:hAnsi="Book Antiqua" w:cs="Arial"/>
        </w:rPr>
      </w:pPr>
    </w:p>
    <w:p w14:paraId="20AF7A85" w14:textId="77777777" w:rsidR="001453E4" w:rsidRPr="00F610E7" w:rsidRDefault="001453E4" w:rsidP="00885C11">
      <w:pPr>
        <w:adjustRightInd w:val="0"/>
        <w:snapToGrid w:val="0"/>
        <w:spacing w:line="360" w:lineRule="auto"/>
        <w:ind w:firstLineChars="100" w:firstLine="240"/>
        <w:jc w:val="both"/>
        <w:rPr>
          <w:rFonts w:ascii="Book Antiqua" w:eastAsia="SimSun" w:hAnsi="Book Antiqua" w:cs="Arial"/>
          <w:lang w:eastAsia="zh-CN"/>
        </w:rPr>
      </w:pPr>
    </w:p>
    <w:p w14:paraId="3BF0325C" w14:textId="77777777" w:rsidR="001765A4" w:rsidRPr="00F610E7" w:rsidRDefault="001765A4" w:rsidP="00B70F2D">
      <w:pPr>
        <w:adjustRightInd w:val="0"/>
        <w:snapToGrid w:val="0"/>
        <w:spacing w:line="360" w:lineRule="auto"/>
        <w:ind w:firstLineChars="50" w:firstLine="120"/>
        <w:jc w:val="both"/>
        <w:rPr>
          <w:rFonts w:ascii="Book Antiqua" w:hAnsi="Book Antiqua" w:cs="Arial"/>
        </w:rPr>
      </w:pPr>
    </w:p>
    <w:p w14:paraId="14BD6400" w14:textId="77777777" w:rsidR="001453E4" w:rsidRPr="00F610E7" w:rsidRDefault="001453E4">
      <w:pPr>
        <w:spacing w:after="200" w:line="276" w:lineRule="auto"/>
        <w:jc w:val="both"/>
        <w:rPr>
          <w:rFonts w:ascii="Book Antiqua" w:eastAsia="SimSun" w:hAnsi="Book Antiqua" w:cs="SimSun"/>
          <w:lang w:eastAsia="zh-CN"/>
        </w:rPr>
      </w:pPr>
      <w:r w:rsidRPr="00F610E7">
        <w:rPr>
          <w:rFonts w:ascii="Book Antiqua" w:eastAsia="SimSun" w:hAnsi="Book Antiqua" w:cs="SimSun"/>
          <w:lang w:eastAsia="zh-CN"/>
        </w:rPr>
        <w:br w:type="page"/>
      </w:r>
    </w:p>
    <w:p w14:paraId="70C61D96" w14:textId="77777777" w:rsidR="001453E4" w:rsidRPr="00F610E7" w:rsidRDefault="001453E4" w:rsidP="001453E4">
      <w:pPr>
        <w:adjustRightInd w:val="0"/>
        <w:snapToGrid w:val="0"/>
        <w:spacing w:line="360" w:lineRule="auto"/>
        <w:jc w:val="both"/>
        <w:rPr>
          <w:rFonts w:ascii="Book Antiqua" w:eastAsia="SimSun" w:hAnsi="Book Antiqua" w:cs="SimSun"/>
          <w:b/>
          <w:lang w:eastAsia="zh-CN"/>
        </w:rPr>
      </w:pPr>
      <w:r w:rsidRPr="00F610E7">
        <w:rPr>
          <w:rFonts w:ascii="Book Antiqua" w:eastAsia="SimSun" w:hAnsi="Book Antiqua" w:cs="SimSun"/>
          <w:b/>
          <w:lang w:eastAsia="zh-CN"/>
        </w:rPr>
        <w:lastRenderedPageBreak/>
        <w:t>REFERENCES</w:t>
      </w:r>
    </w:p>
    <w:p w14:paraId="1111ECFA" w14:textId="235F293A"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 </w:t>
      </w:r>
      <w:r w:rsidRPr="001453E4">
        <w:rPr>
          <w:rFonts w:ascii="Book Antiqua" w:eastAsia="SimSun" w:hAnsi="Book Antiqua" w:cs="SimSun"/>
          <w:b/>
          <w:bCs/>
          <w:lang w:eastAsia="zh-CN"/>
        </w:rPr>
        <w:t>Wagner M</w:t>
      </w:r>
      <w:r w:rsidRPr="001453E4">
        <w:rPr>
          <w:rFonts w:ascii="Book Antiqua" w:eastAsia="SimSun" w:hAnsi="Book Antiqua" w:cs="SimSun"/>
          <w:lang w:eastAsia="zh-CN"/>
        </w:rPr>
        <w:t xml:space="preserve">, Redaelli C, Lietz M, Seiler CA, Friess H, Büchler MW. Curative resection is the single most important factor determining outcome in patients with pancreatic adenocarcinoma. </w:t>
      </w:r>
      <w:r w:rsidRPr="001453E4">
        <w:rPr>
          <w:rFonts w:ascii="Book Antiqua" w:eastAsia="SimSun" w:hAnsi="Book Antiqua" w:cs="SimSun"/>
          <w:i/>
          <w:iCs/>
          <w:lang w:eastAsia="zh-CN"/>
        </w:rPr>
        <w:t>Br J Surg</w:t>
      </w:r>
      <w:r w:rsidRPr="001453E4">
        <w:rPr>
          <w:rFonts w:ascii="Book Antiqua" w:eastAsia="SimSun" w:hAnsi="Book Antiqua" w:cs="SimSun"/>
          <w:lang w:eastAsia="zh-CN"/>
        </w:rPr>
        <w:t xml:space="preserve"> 2004; </w:t>
      </w:r>
      <w:r w:rsidRPr="001453E4">
        <w:rPr>
          <w:rFonts w:ascii="Book Antiqua" w:eastAsia="SimSun" w:hAnsi="Book Antiqua" w:cs="SimSun"/>
          <w:b/>
          <w:bCs/>
          <w:lang w:eastAsia="zh-CN"/>
        </w:rPr>
        <w:t>91</w:t>
      </w:r>
      <w:r w:rsidRPr="001453E4">
        <w:rPr>
          <w:rFonts w:ascii="Book Antiqua" w:eastAsia="SimSun" w:hAnsi="Book Antiqua" w:cs="SimSun"/>
          <w:lang w:eastAsia="zh-CN"/>
        </w:rPr>
        <w:t>: 586-594 [PMID: 15122610 DOI: 10.1002/bjs.44841]</w:t>
      </w:r>
    </w:p>
    <w:p w14:paraId="77BCF6A1"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2 </w:t>
      </w:r>
      <w:r w:rsidRPr="001453E4">
        <w:rPr>
          <w:rFonts w:ascii="Book Antiqua" w:eastAsia="SimSun" w:hAnsi="Book Antiqua" w:cs="SimSun"/>
          <w:b/>
          <w:bCs/>
          <w:lang w:eastAsia="zh-CN"/>
        </w:rPr>
        <w:t>Bakkevold KE</w:t>
      </w:r>
      <w:r w:rsidRPr="001453E4">
        <w:rPr>
          <w:rFonts w:ascii="Book Antiqua" w:eastAsia="SimSun" w:hAnsi="Book Antiqua" w:cs="SimSun"/>
          <w:lang w:eastAsia="zh-CN"/>
        </w:rPr>
        <w:t xml:space="preserve">, Arnesjø B, Dahl O, Kambestad B. Adjuvant combination chemotherapy (AMF) following radical resection of carcinoma of the pancreas and papilla of Vater--results of a controlled, prospective, randomised multicentre study. </w:t>
      </w:r>
      <w:r w:rsidRPr="001453E4">
        <w:rPr>
          <w:rFonts w:ascii="Book Antiqua" w:eastAsia="SimSun" w:hAnsi="Book Antiqua" w:cs="SimSun"/>
          <w:i/>
          <w:iCs/>
          <w:lang w:eastAsia="zh-CN"/>
        </w:rPr>
        <w:t>Eur J Cancer</w:t>
      </w:r>
      <w:r w:rsidRPr="001453E4">
        <w:rPr>
          <w:rFonts w:ascii="Book Antiqua" w:eastAsia="SimSun" w:hAnsi="Book Antiqua" w:cs="SimSun"/>
          <w:lang w:eastAsia="zh-CN"/>
        </w:rPr>
        <w:t xml:space="preserve"> 1993; </w:t>
      </w:r>
      <w:r w:rsidRPr="001453E4">
        <w:rPr>
          <w:rFonts w:ascii="Book Antiqua" w:eastAsia="SimSun" w:hAnsi="Book Antiqua" w:cs="SimSun"/>
          <w:b/>
          <w:bCs/>
          <w:lang w:eastAsia="zh-CN"/>
        </w:rPr>
        <w:t>29A</w:t>
      </w:r>
      <w:r w:rsidRPr="001453E4">
        <w:rPr>
          <w:rFonts w:ascii="Book Antiqua" w:eastAsia="SimSun" w:hAnsi="Book Antiqua" w:cs="SimSun"/>
          <w:lang w:eastAsia="zh-CN"/>
        </w:rPr>
        <w:t>: 698-703 [PMID: 8471327]</w:t>
      </w:r>
    </w:p>
    <w:p w14:paraId="274E6717"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3 </w:t>
      </w:r>
      <w:r w:rsidRPr="001453E4">
        <w:rPr>
          <w:rFonts w:ascii="Book Antiqua" w:eastAsia="SimSun" w:hAnsi="Book Antiqua" w:cs="SimSun"/>
          <w:b/>
          <w:bCs/>
          <w:lang w:eastAsia="zh-CN"/>
        </w:rPr>
        <w:t>Lopez NE</w:t>
      </w:r>
      <w:r w:rsidRPr="001453E4">
        <w:rPr>
          <w:rFonts w:ascii="Book Antiqua" w:eastAsia="SimSun" w:hAnsi="Book Antiqua" w:cs="SimSun"/>
          <w:lang w:eastAsia="zh-CN"/>
        </w:rPr>
        <w:t xml:space="preserve">, Prendergast C, Lowy AM. Borderline resectable pancreatic cancer: definitions and management. </w:t>
      </w:r>
      <w:r w:rsidRPr="001453E4">
        <w:rPr>
          <w:rFonts w:ascii="Book Antiqua" w:eastAsia="SimSun" w:hAnsi="Book Antiqua" w:cs="SimSun"/>
          <w:i/>
          <w:iCs/>
          <w:lang w:eastAsia="zh-CN"/>
        </w:rPr>
        <w:t>World J Gastroenterol</w:t>
      </w:r>
      <w:r w:rsidRPr="001453E4">
        <w:rPr>
          <w:rFonts w:ascii="Book Antiqua" w:eastAsia="SimSun" w:hAnsi="Book Antiqua" w:cs="SimSun"/>
          <w:lang w:eastAsia="zh-CN"/>
        </w:rPr>
        <w:t xml:space="preserve"> 2014; </w:t>
      </w:r>
      <w:r w:rsidRPr="001453E4">
        <w:rPr>
          <w:rFonts w:ascii="Book Antiqua" w:eastAsia="SimSun" w:hAnsi="Book Antiqua" w:cs="SimSun"/>
          <w:b/>
          <w:bCs/>
          <w:lang w:eastAsia="zh-CN"/>
        </w:rPr>
        <w:t>20</w:t>
      </w:r>
      <w:r w:rsidRPr="001453E4">
        <w:rPr>
          <w:rFonts w:ascii="Book Antiqua" w:eastAsia="SimSun" w:hAnsi="Book Antiqua" w:cs="SimSun"/>
          <w:lang w:eastAsia="zh-CN"/>
        </w:rPr>
        <w:t>: 10740-10751 [PMID: 25152577 DOI: 10.3748/wjg.v20.i31.10740]</w:t>
      </w:r>
    </w:p>
    <w:p w14:paraId="05D5A6B7"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4 </w:t>
      </w:r>
      <w:r w:rsidRPr="001453E4">
        <w:rPr>
          <w:rFonts w:ascii="Book Antiqua" w:eastAsia="SimSun" w:hAnsi="Book Antiqua" w:cs="SimSun"/>
          <w:b/>
          <w:bCs/>
          <w:lang w:eastAsia="zh-CN"/>
        </w:rPr>
        <w:t>Varadhachary GR</w:t>
      </w:r>
      <w:r w:rsidRPr="001453E4">
        <w:rPr>
          <w:rFonts w:ascii="Book Antiqua" w:eastAsia="SimSun" w:hAnsi="Book Antiqua" w:cs="SimSun"/>
          <w:lang w:eastAsia="zh-CN"/>
        </w:rPr>
        <w:t xml:space="preserve">, Tamm EP, Abbruzzese JL, Xiong HQ, Crane CH, Wang H, Lee JE, Pisters PW, Evans DB, Wolff RA. Borderline resectable pancreatic cancer: definitions, management, and role of preoperative therapy. </w:t>
      </w:r>
      <w:r w:rsidRPr="001453E4">
        <w:rPr>
          <w:rFonts w:ascii="Book Antiqua" w:eastAsia="SimSun" w:hAnsi="Book Antiqua" w:cs="SimSun"/>
          <w:i/>
          <w:iCs/>
          <w:lang w:eastAsia="zh-CN"/>
        </w:rPr>
        <w:t>Ann Surg Oncol</w:t>
      </w:r>
      <w:r w:rsidRPr="001453E4">
        <w:rPr>
          <w:rFonts w:ascii="Book Antiqua" w:eastAsia="SimSun" w:hAnsi="Book Antiqua" w:cs="SimSun"/>
          <w:lang w:eastAsia="zh-CN"/>
        </w:rPr>
        <w:t xml:space="preserve"> 2006; </w:t>
      </w:r>
      <w:r w:rsidRPr="001453E4">
        <w:rPr>
          <w:rFonts w:ascii="Book Antiqua" w:eastAsia="SimSun" w:hAnsi="Book Antiqua" w:cs="SimSun"/>
          <w:b/>
          <w:bCs/>
          <w:lang w:eastAsia="zh-CN"/>
        </w:rPr>
        <w:t>13</w:t>
      </w:r>
      <w:r w:rsidRPr="001453E4">
        <w:rPr>
          <w:rFonts w:ascii="Book Antiqua" w:eastAsia="SimSun" w:hAnsi="Book Antiqua" w:cs="SimSun"/>
          <w:lang w:eastAsia="zh-CN"/>
        </w:rPr>
        <w:t>: 1035-1046 [PMID: 16865597 DOI: 10.1245/ASO.2006.08.011]</w:t>
      </w:r>
    </w:p>
    <w:p w14:paraId="70696749"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5 </w:t>
      </w:r>
      <w:r w:rsidRPr="001453E4">
        <w:rPr>
          <w:rFonts w:ascii="Book Antiqua" w:eastAsia="SimSun" w:hAnsi="Book Antiqua" w:cs="SimSun"/>
          <w:b/>
          <w:bCs/>
          <w:lang w:eastAsia="zh-CN"/>
        </w:rPr>
        <w:t>Al-Hawary MM</w:t>
      </w:r>
      <w:r w:rsidRPr="001453E4">
        <w:rPr>
          <w:rFonts w:ascii="Book Antiqua" w:eastAsia="SimSun" w:hAnsi="Book Antiqua" w:cs="SimSun"/>
          <w:lang w:eastAsia="zh-CN"/>
        </w:rPr>
        <w:t xml:space="preserve">, Francis IR, Chari ST, Fishman EK, Hough DM, Lu DS, Macari M, Megibow AJ, Miller FH, Mortele KJ, Merchant NB, Minter RM, Tamm EP, Sahani DV, Simeone DM. Pancreatic ductal adenocarcinoma radiology reporting template: consensus statement of the society of abdominal radiology and the american pancreatic association. </w:t>
      </w:r>
      <w:r w:rsidRPr="001453E4">
        <w:rPr>
          <w:rFonts w:ascii="Book Antiqua" w:eastAsia="SimSun" w:hAnsi="Book Antiqua" w:cs="SimSun"/>
          <w:i/>
          <w:iCs/>
          <w:lang w:eastAsia="zh-CN"/>
        </w:rPr>
        <w:t>Gastroenterology</w:t>
      </w:r>
      <w:r w:rsidRPr="001453E4">
        <w:rPr>
          <w:rFonts w:ascii="Book Antiqua" w:eastAsia="SimSun" w:hAnsi="Book Antiqua" w:cs="SimSun"/>
          <w:lang w:eastAsia="zh-CN"/>
        </w:rPr>
        <w:t xml:space="preserve"> 2014; </w:t>
      </w:r>
      <w:r w:rsidRPr="001453E4">
        <w:rPr>
          <w:rFonts w:ascii="Book Antiqua" w:eastAsia="SimSun" w:hAnsi="Book Antiqua" w:cs="SimSun"/>
          <w:b/>
          <w:bCs/>
          <w:lang w:eastAsia="zh-CN"/>
        </w:rPr>
        <w:t>146</w:t>
      </w:r>
      <w:r w:rsidRPr="001453E4">
        <w:rPr>
          <w:rFonts w:ascii="Book Antiqua" w:eastAsia="SimSun" w:hAnsi="Book Antiqua" w:cs="SimSun"/>
          <w:lang w:eastAsia="zh-CN"/>
        </w:rPr>
        <w:t>: 291-304.e1 [PMID: 24355035]</w:t>
      </w:r>
    </w:p>
    <w:p w14:paraId="16AC4D30"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6 </w:t>
      </w:r>
      <w:r w:rsidRPr="001453E4">
        <w:rPr>
          <w:rFonts w:ascii="Book Antiqua" w:eastAsia="SimSun" w:hAnsi="Book Antiqua" w:cs="SimSun"/>
          <w:b/>
          <w:bCs/>
          <w:lang w:eastAsia="zh-CN"/>
        </w:rPr>
        <w:t>Kang CM</w:t>
      </w:r>
      <w:r w:rsidRPr="001453E4">
        <w:rPr>
          <w:rFonts w:ascii="Book Antiqua" w:eastAsia="SimSun" w:hAnsi="Book Antiqua" w:cs="SimSun"/>
          <w:lang w:eastAsia="zh-CN"/>
        </w:rPr>
        <w:t xml:space="preserve">, Kim JY, Choi GH, Kim KS, Choi JS, Lee WJ, Kim BR. The use of adjusted preoperative CA 19-9 to predict the recurrence of resectable pancreatic cancer. </w:t>
      </w:r>
      <w:r w:rsidRPr="001453E4">
        <w:rPr>
          <w:rFonts w:ascii="Book Antiqua" w:eastAsia="SimSun" w:hAnsi="Book Antiqua" w:cs="SimSun"/>
          <w:i/>
          <w:iCs/>
          <w:lang w:eastAsia="zh-CN"/>
        </w:rPr>
        <w:t>J Surg Res</w:t>
      </w:r>
      <w:r w:rsidRPr="001453E4">
        <w:rPr>
          <w:rFonts w:ascii="Book Antiqua" w:eastAsia="SimSun" w:hAnsi="Book Antiqua" w:cs="SimSun"/>
          <w:lang w:eastAsia="zh-CN"/>
        </w:rPr>
        <w:t xml:space="preserve"> 2007; </w:t>
      </w:r>
      <w:r w:rsidRPr="001453E4">
        <w:rPr>
          <w:rFonts w:ascii="Book Antiqua" w:eastAsia="SimSun" w:hAnsi="Book Antiqua" w:cs="SimSun"/>
          <w:b/>
          <w:bCs/>
          <w:lang w:eastAsia="zh-CN"/>
        </w:rPr>
        <w:t>140</w:t>
      </w:r>
      <w:r w:rsidRPr="001453E4">
        <w:rPr>
          <w:rFonts w:ascii="Book Antiqua" w:eastAsia="SimSun" w:hAnsi="Book Antiqua" w:cs="SimSun"/>
          <w:lang w:eastAsia="zh-CN"/>
        </w:rPr>
        <w:t>: 31-35 [PMID: 17418869 DOI: 10.1016/j.jss.2006.10.007]</w:t>
      </w:r>
    </w:p>
    <w:p w14:paraId="6B19F30A"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7 </w:t>
      </w:r>
      <w:r w:rsidRPr="001453E4">
        <w:rPr>
          <w:rFonts w:ascii="Book Antiqua" w:eastAsia="SimSun" w:hAnsi="Book Antiqua" w:cs="SimSun"/>
          <w:b/>
          <w:bCs/>
          <w:lang w:eastAsia="zh-CN"/>
        </w:rPr>
        <w:t>Burke EC</w:t>
      </w:r>
      <w:r w:rsidRPr="001453E4">
        <w:rPr>
          <w:rFonts w:ascii="Book Antiqua" w:eastAsia="SimSun" w:hAnsi="Book Antiqua" w:cs="SimSun"/>
          <w:lang w:eastAsia="zh-CN"/>
        </w:rPr>
        <w:t xml:space="preserve">, Jarnagin WR, Hochwald SN, Pisters PW, Fong Y, Blumgart LH. Hilar Cholangiocarcinoma: patterns of spread, the importance of hepatic resection for curative operation, and a presurgical clinical staging system. </w:t>
      </w:r>
      <w:r w:rsidRPr="001453E4">
        <w:rPr>
          <w:rFonts w:ascii="Book Antiqua" w:eastAsia="SimSun" w:hAnsi="Book Antiqua" w:cs="SimSun"/>
          <w:i/>
          <w:iCs/>
          <w:lang w:eastAsia="zh-CN"/>
        </w:rPr>
        <w:t>Ann Surg</w:t>
      </w:r>
      <w:r w:rsidRPr="001453E4">
        <w:rPr>
          <w:rFonts w:ascii="Book Antiqua" w:eastAsia="SimSun" w:hAnsi="Book Antiqua" w:cs="SimSun"/>
          <w:lang w:eastAsia="zh-CN"/>
        </w:rPr>
        <w:t xml:space="preserve"> 1998; </w:t>
      </w:r>
      <w:r w:rsidRPr="001453E4">
        <w:rPr>
          <w:rFonts w:ascii="Book Antiqua" w:eastAsia="SimSun" w:hAnsi="Book Antiqua" w:cs="SimSun"/>
          <w:b/>
          <w:bCs/>
          <w:lang w:eastAsia="zh-CN"/>
        </w:rPr>
        <w:t>228</w:t>
      </w:r>
      <w:r w:rsidRPr="001453E4">
        <w:rPr>
          <w:rFonts w:ascii="Book Antiqua" w:eastAsia="SimSun" w:hAnsi="Book Antiqua" w:cs="SimSun"/>
          <w:lang w:eastAsia="zh-CN"/>
        </w:rPr>
        <w:t>: 385-394 [PMID: 9742921]</w:t>
      </w:r>
    </w:p>
    <w:p w14:paraId="5D8DC735"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lastRenderedPageBreak/>
        <w:t xml:space="preserve">8 </w:t>
      </w:r>
      <w:r w:rsidRPr="001453E4">
        <w:rPr>
          <w:rFonts w:ascii="Book Antiqua" w:eastAsia="SimSun" w:hAnsi="Book Antiqua" w:cs="SimSun"/>
          <w:b/>
          <w:bCs/>
          <w:lang w:eastAsia="zh-CN"/>
        </w:rPr>
        <w:t>Ding G</w:t>
      </w:r>
      <w:r w:rsidRPr="001453E4">
        <w:rPr>
          <w:rFonts w:ascii="Book Antiqua" w:eastAsia="SimSun" w:hAnsi="Book Antiqua" w:cs="SimSun"/>
          <w:lang w:eastAsia="zh-CN"/>
        </w:rPr>
        <w:t xml:space="preserve">, Yang Y, Cao L, Chen W, Wu Z, Jiang G. A modified Jarnagin-Blumgart classification better predicts survival for resectable hilar cholangiocarcinoma. </w:t>
      </w:r>
      <w:r w:rsidRPr="001453E4">
        <w:rPr>
          <w:rFonts w:ascii="Book Antiqua" w:eastAsia="SimSun" w:hAnsi="Book Antiqua" w:cs="SimSun"/>
          <w:i/>
          <w:iCs/>
          <w:lang w:eastAsia="zh-CN"/>
        </w:rPr>
        <w:t>World J Surg Oncol</w:t>
      </w:r>
      <w:r w:rsidRPr="001453E4">
        <w:rPr>
          <w:rFonts w:ascii="Book Antiqua" w:eastAsia="SimSun" w:hAnsi="Book Antiqua" w:cs="SimSun"/>
          <w:lang w:eastAsia="zh-CN"/>
        </w:rPr>
        <w:t xml:space="preserve"> 2015; </w:t>
      </w:r>
      <w:r w:rsidRPr="001453E4">
        <w:rPr>
          <w:rFonts w:ascii="Book Antiqua" w:eastAsia="SimSun" w:hAnsi="Book Antiqua" w:cs="SimSun"/>
          <w:b/>
          <w:bCs/>
          <w:lang w:eastAsia="zh-CN"/>
        </w:rPr>
        <w:t>13</w:t>
      </w:r>
      <w:r w:rsidRPr="001453E4">
        <w:rPr>
          <w:rFonts w:ascii="Book Antiqua" w:eastAsia="SimSun" w:hAnsi="Book Antiqua" w:cs="SimSun"/>
          <w:lang w:eastAsia="zh-CN"/>
        </w:rPr>
        <w:t>: 99 [PMID: 25889726 DOI: 10.1186/s12957-015-0526-5]</w:t>
      </w:r>
    </w:p>
    <w:p w14:paraId="232030C5"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9 </w:t>
      </w:r>
      <w:r w:rsidRPr="001453E4">
        <w:rPr>
          <w:rFonts w:ascii="Book Antiqua" w:eastAsia="SimSun" w:hAnsi="Book Antiqua" w:cs="SimSun"/>
          <w:b/>
          <w:bCs/>
          <w:lang w:eastAsia="zh-CN"/>
        </w:rPr>
        <w:t>Delcore R</w:t>
      </w:r>
      <w:r w:rsidRPr="001453E4">
        <w:rPr>
          <w:rFonts w:ascii="Book Antiqua" w:eastAsia="SimSun" w:hAnsi="Book Antiqua" w:cs="SimSun"/>
          <w:lang w:eastAsia="zh-CN"/>
        </w:rPr>
        <w:t xml:space="preserve">, Rodriguez FJ, Forster J, Hermreck AS, Thomas JH. Significance of lymph node metastases in patients with pancreatic cancer undergoing curative resection. </w:t>
      </w:r>
      <w:r w:rsidRPr="001453E4">
        <w:rPr>
          <w:rFonts w:ascii="Book Antiqua" w:eastAsia="SimSun" w:hAnsi="Book Antiqua" w:cs="SimSun"/>
          <w:i/>
          <w:iCs/>
          <w:lang w:eastAsia="zh-CN"/>
        </w:rPr>
        <w:t>Am J Surg</w:t>
      </w:r>
      <w:r w:rsidRPr="001453E4">
        <w:rPr>
          <w:rFonts w:ascii="Book Antiqua" w:eastAsia="SimSun" w:hAnsi="Book Antiqua" w:cs="SimSun"/>
          <w:lang w:eastAsia="zh-CN"/>
        </w:rPr>
        <w:t xml:space="preserve"> 1996; </w:t>
      </w:r>
      <w:r w:rsidRPr="001453E4">
        <w:rPr>
          <w:rFonts w:ascii="Book Antiqua" w:eastAsia="SimSun" w:hAnsi="Book Antiqua" w:cs="SimSun"/>
          <w:b/>
          <w:bCs/>
          <w:lang w:eastAsia="zh-CN"/>
        </w:rPr>
        <w:t>172</w:t>
      </w:r>
      <w:r w:rsidRPr="001453E4">
        <w:rPr>
          <w:rFonts w:ascii="Book Antiqua" w:eastAsia="SimSun" w:hAnsi="Book Antiqua" w:cs="SimSun"/>
          <w:lang w:eastAsia="zh-CN"/>
        </w:rPr>
        <w:t>: 463-48; discussion 463-48; [PMID: 8942545 DOI: 10.1016/S0002-9610(96)00237-1]</w:t>
      </w:r>
    </w:p>
    <w:p w14:paraId="24FBBA5A"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10 </w:t>
      </w:r>
      <w:r w:rsidRPr="001453E4">
        <w:rPr>
          <w:rFonts w:ascii="Book Antiqua" w:eastAsia="SimSun" w:hAnsi="Book Antiqua" w:cs="SimSun"/>
          <w:b/>
          <w:bCs/>
          <w:lang w:eastAsia="zh-CN"/>
        </w:rPr>
        <w:t>Riediger H</w:t>
      </w:r>
      <w:r w:rsidRPr="001453E4">
        <w:rPr>
          <w:rFonts w:ascii="Book Antiqua" w:eastAsia="SimSun" w:hAnsi="Book Antiqua" w:cs="SimSun"/>
          <w:lang w:eastAsia="zh-CN"/>
        </w:rPr>
        <w:t xml:space="preserve">, Keck T, Wellner U, zur Hausen A, Adam U, Hopt UT, Makowiec F. The lymph node ratio is the strongest prognostic factor after resection of pancreatic cancer. </w:t>
      </w:r>
      <w:r w:rsidRPr="001453E4">
        <w:rPr>
          <w:rFonts w:ascii="Book Antiqua" w:eastAsia="SimSun" w:hAnsi="Book Antiqua" w:cs="SimSun"/>
          <w:i/>
          <w:iCs/>
          <w:lang w:eastAsia="zh-CN"/>
        </w:rPr>
        <w:t>J Gastrointest Surg</w:t>
      </w:r>
      <w:r w:rsidRPr="001453E4">
        <w:rPr>
          <w:rFonts w:ascii="Book Antiqua" w:eastAsia="SimSun" w:hAnsi="Book Antiqua" w:cs="SimSun"/>
          <w:lang w:eastAsia="zh-CN"/>
        </w:rPr>
        <w:t xml:space="preserve"> 2009; </w:t>
      </w:r>
      <w:r w:rsidRPr="001453E4">
        <w:rPr>
          <w:rFonts w:ascii="Book Antiqua" w:eastAsia="SimSun" w:hAnsi="Book Antiqua" w:cs="SimSun"/>
          <w:b/>
          <w:bCs/>
          <w:lang w:eastAsia="zh-CN"/>
        </w:rPr>
        <w:t>13</w:t>
      </w:r>
      <w:r w:rsidRPr="001453E4">
        <w:rPr>
          <w:rFonts w:ascii="Book Antiqua" w:eastAsia="SimSun" w:hAnsi="Book Antiqua" w:cs="SimSun"/>
          <w:lang w:eastAsia="zh-CN"/>
        </w:rPr>
        <w:t>: 1337-1344 [PMID: 19418101 DOI: 10.1007/s11605-009-0919-2]</w:t>
      </w:r>
    </w:p>
    <w:p w14:paraId="6828DECB"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11 </w:t>
      </w:r>
      <w:r w:rsidRPr="001453E4">
        <w:rPr>
          <w:rFonts w:ascii="Book Antiqua" w:eastAsia="SimSun" w:hAnsi="Book Antiqua" w:cs="SimSun"/>
          <w:b/>
          <w:bCs/>
          <w:lang w:eastAsia="zh-CN"/>
        </w:rPr>
        <w:t>Nagakawa T</w:t>
      </w:r>
      <w:r w:rsidRPr="001453E4">
        <w:rPr>
          <w:rFonts w:ascii="Book Antiqua" w:eastAsia="SimSun" w:hAnsi="Book Antiqua" w:cs="SimSun"/>
          <w:lang w:eastAsia="zh-CN"/>
        </w:rPr>
        <w:t xml:space="preserve">, Mori K, Nakano T, Kadoya M, Kobayashi H, Akiyama T, Kayahara M, Ohta T, Ueno K, Higashino Y. Perineural invasion of carcinoma of the pancreas and biliary tract. </w:t>
      </w:r>
      <w:r w:rsidRPr="001453E4">
        <w:rPr>
          <w:rFonts w:ascii="Book Antiqua" w:eastAsia="SimSun" w:hAnsi="Book Antiqua" w:cs="SimSun"/>
          <w:i/>
          <w:iCs/>
          <w:lang w:eastAsia="zh-CN"/>
        </w:rPr>
        <w:t>Br J Surg</w:t>
      </w:r>
      <w:r w:rsidRPr="001453E4">
        <w:rPr>
          <w:rFonts w:ascii="Book Antiqua" w:eastAsia="SimSun" w:hAnsi="Book Antiqua" w:cs="SimSun"/>
          <w:lang w:eastAsia="zh-CN"/>
        </w:rPr>
        <w:t xml:space="preserve"> 1993; </w:t>
      </w:r>
      <w:r w:rsidRPr="001453E4">
        <w:rPr>
          <w:rFonts w:ascii="Book Antiqua" w:eastAsia="SimSun" w:hAnsi="Book Antiqua" w:cs="SimSun"/>
          <w:b/>
          <w:bCs/>
          <w:lang w:eastAsia="zh-CN"/>
        </w:rPr>
        <w:t>80</w:t>
      </w:r>
      <w:r w:rsidRPr="001453E4">
        <w:rPr>
          <w:rFonts w:ascii="Book Antiqua" w:eastAsia="SimSun" w:hAnsi="Book Antiqua" w:cs="SimSun"/>
          <w:lang w:eastAsia="zh-CN"/>
        </w:rPr>
        <w:t>: 619-621 [PMID: 8518906]</w:t>
      </w:r>
    </w:p>
    <w:p w14:paraId="02F7F242"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12 </w:t>
      </w:r>
      <w:r w:rsidRPr="001453E4">
        <w:rPr>
          <w:rFonts w:ascii="Book Antiqua" w:eastAsia="SimSun" w:hAnsi="Book Antiqua" w:cs="SimSun"/>
          <w:b/>
          <w:bCs/>
          <w:lang w:eastAsia="zh-CN"/>
        </w:rPr>
        <w:t>Garcea G</w:t>
      </w:r>
      <w:r w:rsidRPr="001453E4">
        <w:rPr>
          <w:rFonts w:ascii="Book Antiqua" w:eastAsia="SimSun" w:hAnsi="Book Antiqua" w:cs="SimSun"/>
          <w:lang w:eastAsia="zh-CN"/>
        </w:rPr>
        <w:t xml:space="preserve">, Dennison AR, Ong SL, Pattenden CJ, Neal CP, Sutton CD, Mann CD, Berry DP. Tumour characteristics predictive of survival following resection for ductal adenocarcinoma of the head of pancreas. </w:t>
      </w:r>
      <w:r w:rsidRPr="001453E4">
        <w:rPr>
          <w:rFonts w:ascii="Book Antiqua" w:eastAsia="SimSun" w:hAnsi="Book Antiqua" w:cs="SimSun"/>
          <w:i/>
          <w:iCs/>
          <w:lang w:eastAsia="zh-CN"/>
        </w:rPr>
        <w:t>Eur J Surg Oncol</w:t>
      </w:r>
      <w:r w:rsidRPr="001453E4">
        <w:rPr>
          <w:rFonts w:ascii="Book Antiqua" w:eastAsia="SimSun" w:hAnsi="Book Antiqua" w:cs="SimSun"/>
          <w:lang w:eastAsia="zh-CN"/>
        </w:rPr>
        <w:t xml:space="preserve"> 2007; </w:t>
      </w:r>
      <w:r w:rsidRPr="001453E4">
        <w:rPr>
          <w:rFonts w:ascii="Book Antiqua" w:eastAsia="SimSun" w:hAnsi="Book Antiqua" w:cs="SimSun"/>
          <w:b/>
          <w:bCs/>
          <w:lang w:eastAsia="zh-CN"/>
        </w:rPr>
        <w:t>33</w:t>
      </w:r>
      <w:r w:rsidRPr="001453E4">
        <w:rPr>
          <w:rFonts w:ascii="Book Antiqua" w:eastAsia="SimSun" w:hAnsi="Book Antiqua" w:cs="SimSun"/>
          <w:lang w:eastAsia="zh-CN"/>
        </w:rPr>
        <w:t>: 892-897 [PMID: 17398060 DOI: 10.1016/j.ejso.2007.02.024]</w:t>
      </w:r>
    </w:p>
    <w:p w14:paraId="7D157FA7"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13 </w:t>
      </w:r>
      <w:r w:rsidRPr="001453E4">
        <w:rPr>
          <w:rFonts w:ascii="Book Antiqua" w:eastAsia="SimSun" w:hAnsi="Book Antiqua" w:cs="SimSun"/>
          <w:b/>
          <w:bCs/>
          <w:lang w:eastAsia="zh-CN"/>
        </w:rPr>
        <w:t>Crippa S</w:t>
      </w:r>
      <w:r w:rsidRPr="001453E4">
        <w:rPr>
          <w:rFonts w:ascii="Book Antiqua" w:eastAsia="SimSun" w:hAnsi="Book Antiqua" w:cs="SimSun"/>
          <w:lang w:eastAsia="zh-CN"/>
        </w:rPr>
        <w:t xml:space="preserve">, Partelli S, Zamboni G, Barugola G, Capelli P, Inama M, Bassi C, Pederzoli P, Falconi M. Poorly differentiated resectable pancreatic cancer: is upfront resection worthwhile? </w:t>
      </w:r>
      <w:r w:rsidRPr="001453E4">
        <w:rPr>
          <w:rFonts w:ascii="Book Antiqua" w:eastAsia="SimSun" w:hAnsi="Book Antiqua" w:cs="SimSun"/>
          <w:i/>
          <w:iCs/>
          <w:lang w:eastAsia="zh-CN"/>
        </w:rPr>
        <w:t>Surgery</w:t>
      </w:r>
      <w:r w:rsidRPr="001453E4">
        <w:rPr>
          <w:rFonts w:ascii="Book Antiqua" w:eastAsia="SimSun" w:hAnsi="Book Antiqua" w:cs="SimSun"/>
          <w:lang w:eastAsia="zh-CN"/>
        </w:rPr>
        <w:t xml:space="preserve"> 2012; </w:t>
      </w:r>
      <w:r w:rsidRPr="001453E4">
        <w:rPr>
          <w:rFonts w:ascii="Book Antiqua" w:eastAsia="SimSun" w:hAnsi="Book Antiqua" w:cs="SimSun"/>
          <w:b/>
          <w:bCs/>
          <w:lang w:eastAsia="zh-CN"/>
        </w:rPr>
        <w:t>152</w:t>
      </w:r>
      <w:r w:rsidRPr="001453E4">
        <w:rPr>
          <w:rFonts w:ascii="Book Antiqua" w:eastAsia="SimSun" w:hAnsi="Book Antiqua" w:cs="SimSun"/>
          <w:lang w:eastAsia="zh-CN"/>
        </w:rPr>
        <w:t>: S112-S119 [PMID: 22766365 DOI: 10.1016/j.surg.2012.05.017]</w:t>
      </w:r>
    </w:p>
    <w:p w14:paraId="3CCF13EB"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14 </w:t>
      </w:r>
      <w:r w:rsidRPr="001453E4">
        <w:rPr>
          <w:rFonts w:ascii="Book Antiqua" w:eastAsia="SimSun" w:hAnsi="Book Antiqua" w:cs="SimSun"/>
          <w:b/>
          <w:bCs/>
          <w:lang w:eastAsia="zh-CN"/>
        </w:rPr>
        <w:t>Imai H</w:t>
      </w:r>
      <w:r w:rsidRPr="001453E4">
        <w:rPr>
          <w:rFonts w:ascii="Book Antiqua" w:eastAsia="SimSun" w:hAnsi="Book Antiqua" w:cs="SimSun"/>
          <w:lang w:eastAsia="zh-CN"/>
        </w:rPr>
        <w:t xml:space="preserve">, Doi R, Kanazawa H, Kamo N, Koizumi M, Masui T, Iwanaga Y, Kawaguchi Y, Takada Y, Isoda H, Uemoto S. Preoperative assessment of para-aortic lymph node metastasis in patients with pancreatic cancer. </w:t>
      </w:r>
      <w:r w:rsidRPr="001453E4">
        <w:rPr>
          <w:rFonts w:ascii="Book Antiqua" w:eastAsia="SimSun" w:hAnsi="Book Antiqua" w:cs="SimSun"/>
          <w:i/>
          <w:iCs/>
          <w:lang w:eastAsia="zh-CN"/>
        </w:rPr>
        <w:t>Int J Clin Oncol</w:t>
      </w:r>
      <w:r w:rsidRPr="001453E4">
        <w:rPr>
          <w:rFonts w:ascii="Book Antiqua" w:eastAsia="SimSun" w:hAnsi="Book Antiqua" w:cs="SimSun"/>
          <w:lang w:eastAsia="zh-CN"/>
        </w:rPr>
        <w:t xml:space="preserve"> 2010; </w:t>
      </w:r>
      <w:r w:rsidRPr="001453E4">
        <w:rPr>
          <w:rFonts w:ascii="Book Antiqua" w:eastAsia="SimSun" w:hAnsi="Book Antiqua" w:cs="SimSun"/>
          <w:b/>
          <w:bCs/>
          <w:lang w:eastAsia="zh-CN"/>
        </w:rPr>
        <w:t>15</w:t>
      </w:r>
      <w:r w:rsidRPr="001453E4">
        <w:rPr>
          <w:rFonts w:ascii="Book Antiqua" w:eastAsia="SimSun" w:hAnsi="Book Antiqua" w:cs="SimSun"/>
          <w:lang w:eastAsia="zh-CN"/>
        </w:rPr>
        <w:t>: 294-300 [PMID: 20232101 DOI: 10.1007/s10147-010-0066-5]</w:t>
      </w:r>
    </w:p>
    <w:p w14:paraId="6F3BFE80"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15 </w:t>
      </w:r>
      <w:r w:rsidRPr="001453E4">
        <w:rPr>
          <w:rFonts w:ascii="Book Antiqua" w:eastAsia="SimSun" w:hAnsi="Book Antiqua" w:cs="SimSun"/>
          <w:b/>
          <w:bCs/>
          <w:lang w:eastAsia="zh-CN"/>
        </w:rPr>
        <w:t>Kim YC</w:t>
      </w:r>
      <w:r w:rsidRPr="001453E4">
        <w:rPr>
          <w:rFonts w:ascii="Book Antiqua" w:eastAsia="SimSun" w:hAnsi="Book Antiqua" w:cs="SimSun"/>
          <w:lang w:eastAsia="zh-CN"/>
        </w:rPr>
        <w:t xml:space="preserve">, Park MS, Cha SW, Chung YE, Lim JS, Kim KS, Kim MJ, Kim KW. Comparison of CT and MRI for presurgical characterization of paraaortic lymph </w:t>
      </w:r>
      <w:r w:rsidRPr="001453E4">
        <w:rPr>
          <w:rFonts w:ascii="Book Antiqua" w:eastAsia="SimSun" w:hAnsi="Book Antiqua" w:cs="SimSun"/>
          <w:lang w:eastAsia="zh-CN"/>
        </w:rPr>
        <w:lastRenderedPageBreak/>
        <w:t xml:space="preserve">nodes in patients with pancreatico-biliary carcinoma. </w:t>
      </w:r>
      <w:r w:rsidRPr="001453E4">
        <w:rPr>
          <w:rFonts w:ascii="Book Antiqua" w:eastAsia="SimSun" w:hAnsi="Book Antiqua" w:cs="SimSun"/>
          <w:i/>
          <w:iCs/>
          <w:lang w:eastAsia="zh-CN"/>
        </w:rPr>
        <w:t>World J Gastroenterol</w:t>
      </w:r>
      <w:r w:rsidRPr="001453E4">
        <w:rPr>
          <w:rFonts w:ascii="Book Antiqua" w:eastAsia="SimSun" w:hAnsi="Book Antiqua" w:cs="SimSun"/>
          <w:lang w:eastAsia="zh-CN"/>
        </w:rPr>
        <w:t xml:space="preserve"> 2008; </w:t>
      </w:r>
      <w:r w:rsidRPr="001453E4">
        <w:rPr>
          <w:rFonts w:ascii="Book Antiqua" w:eastAsia="SimSun" w:hAnsi="Book Antiqua" w:cs="SimSun"/>
          <w:b/>
          <w:bCs/>
          <w:lang w:eastAsia="zh-CN"/>
        </w:rPr>
        <w:t>14</w:t>
      </w:r>
      <w:r w:rsidRPr="001453E4">
        <w:rPr>
          <w:rFonts w:ascii="Book Antiqua" w:eastAsia="SimSun" w:hAnsi="Book Antiqua" w:cs="SimSun"/>
          <w:lang w:eastAsia="zh-CN"/>
        </w:rPr>
        <w:t>: 2208-2212 [PMID: 18407595 DOI: 10.3748/wjg.14.2208]</w:t>
      </w:r>
    </w:p>
    <w:p w14:paraId="6B9F766C"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16 </w:t>
      </w:r>
      <w:r w:rsidRPr="001453E4">
        <w:rPr>
          <w:rFonts w:ascii="Book Antiqua" w:eastAsia="SimSun" w:hAnsi="Book Antiqua" w:cs="SimSun"/>
          <w:b/>
          <w:bCs/>
          <w:lang w:eastAsia="zh-CN"/>
        </w:rPr>
        <w:t>Jang JY</w:t>
      </w:r>
      <w:r w:rsidRPr="001453E4">
        <w:rPr>
          <w:rFonts w:ascii="Book Antiqua" w:eastAsia="SimSun" w:hAnsi="Book Antiqua" w:cs="SimSun"/>
          <w:lang w:eastAsia="zh-CN"/>
        </w:rPr>
        <w:t xml:space="preserve">, Kang MJ, Heo JS, Choi SH, Choi DW, Park SJ, Han SS, Yoon DS, Yu HC, Kang KJ, Kim SG, Kim SW. A prospective randomized controlled study comparing outcomes of standard resection and extended resection, including dissection of the nerve plexus and various lymph nodes, in patients with pancreatic head cancer. </w:t>
      </w:r>
      <w:r w:rsidRPr="001453E4">
        <w:rPr>
          <w:rFonts w:ascii="Book Antiqua" w:eastAsia="SimSun" w:hAnsi="Book Antiqua" w:cs="SimSun"/>
          <w:i/>
          <w:iCs/>
          <w:lang w:eastAsia="zh-CN"/>
        </w:rPr>
        <w:t>Ann Surg</w:t>
      </w:r>
      <w:r w:rsidRPr="001453E4">
        <w:rPr>
          <w:rFonts w:ascii="Book Antiqua" w:eastAsia="SimSun" w:hAnsi="Book Antiqua" w:cs="SimSun"/>
          <w:lang w:eastAsia="zh-CN"/>
        </w:rPr>
        <w:t xml:space="preserve"> 2014; </w:t>
      </w:r>
      <w:r w:rsidRPr="001453E4">
        <w:rPr>
          <w:rFonts w:ascii="Book Antiqua" w:eastAsia="SimSun" w:hAnsi="Book Antiqua" w:cs="SimSun"/>
          <w:b/>
          <w:bCs/>
          <w:lang w:eastAsia="zh-CN"/>
        </w:rPr>
        <w:t>259</w:t>
      </w:r>
      <w:r w:rsidRPr="001453E4">
        <w:rPr>
          <w:rFonts w:ascii="Book Antiqua" w:eastAsia="SimSun" w:hAnsi="Book Antiqua" w:cs="SimSun"/>
          <w:lang w:eastAsia="zh-CN"/>
        </w:rPr>
        <w:t>: 656-664 [PMID: 24368638 DOI: 10.1097/SLA.0000000000000384]</w:t>
      </w:r>
    </w:p>
    <w:p w14:paraId="5F8F0C16"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17 </w:t>
      </w:r>
      <w:r w:rsidRPr="001453E4">
        <w:rPr>
          <w:rFonts w:ascii="Book Antiqua" w:eastAsia="SimSun" w:hAnsi="Book Antiqua" w:cs="SimSun"/>
          <w:b/>
          <w:bCs/>
          <w:lang w:eastAsia="zh-CN"/>
        </w:rPr>
        <w:t>Nimura Y</w:t>
      </w:r>
      <w:r w:rsidRPr="001453E4">
        <w:rPr>
          <w:rFonts w:ascii="Book Antiqua" w:eastAsia="SimSun" w:hAnsi="Book Antiqua" w:cs="SimSun"/>
          <w:lang w:eastAsia="zh-CN"/>
        </w:rPr>
        <w:t xml:space="preserve">, Nagino M, Takao S, Takada T, Miyazaki K, Kawarada Y, Miyagawa S, Yamaguchi A, Ishiyama S, Takeda Y, Sakoda K, Kinoshita T, Yasui K, Shimada H, Katoh H. Standard versus extended lymphadenectomy in radical pancreatoduodenectomy for ductal adenocarcinoma of the head of the pancreas: long-term results of a Japanese multicenter randomized controlled trial. </w:t>
      </w:r>
      <w:r w:rsidRPr="001453E4">
        <w:rPr>
          <w:rFonts w:ascii="Book Antiqua" w:eastAsia="SimSun" w:hAnsi="Book Antiqua" w:cs="SimSun"/>
          <w:i/>
          <w:iCs/>
          <w:lang w:eastAsia="zh-CN"/>
        </w:rPr>
        <w:t>J Hepatobiliary Pancreat Sci</w:t>
      </w:r>
      <w:r w:rsidRPr="001453E4">
        <w:rPr>
          <w:rFonts w:ascii="Book Antiqua" w:eastAsia="SimSun" w:hAnsi="Book Antiqua" w:cs="SimSun"/>
          <w:lang w:eastAsia="zh-CN"/>
        </w:rPr>
        <w:t xml:space="preserve"> 2012; </w:t>
      </w:r>
      <w:r w:rsidRPr="001453E4">
        <w:rPr>
          <w:rFonts w:ascii="Book Antiqua" w:eastAsia="SimSun" w:hAnsi="Book Antiqua" w:cs="SimSun"/>
          <w:b/>
          <w:bCs/>
          <w:lang w:eastAsia="zh-CN"/>
        </w:rPr>
        <w:t>19</w:t>
      </w:r>
      <w:r w:rsidRPr="001453E4">
        <w:rPr>
          <w:rFonts w:ascii="Book Antiqua" w:eastAsia="SimSun" w:hAnsi="Book Antiqua" w:cs="SimSun"/>
          <w:lang w:eastAsia="zh-CN"/>
        </w:rPr>
        <w:t>: 230-241 [PMID: 22038501 DOI: 10.1007/s00534-011-0466-6]</w:t>
      </w:r>
    </w:p>
    <w:p w14:paraId="0DCF95C4"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18 </w:t>
      </w:r>
      <w:r w:rsidRPr="001453E4">
        <w:rPr>
          <w:rFonts w:ascii="Book Antiqua" w:eastAsia="SimSun" w:hAnsi="Book Antiqua" w:cs="SimSun"/>
          <w:b/>
          <w:bCs/>
          <w:lang w:eastAsia="zh-CN"/>
        </w:rPr>
        <w:t>Michalski CW</w:t>
      </w:r>
      <w:r w:rsidRPr="001453E4">
        <w:rPr>
          <w:rFonts w:ascii="Book Antiqua" w:eastAsia="SimSun" w:hAnsi="Book Antiqua" w:cs="SimSun"/>
          <w:lang w:eastAsia="zh-CN"/>
        </w:rPr>
        <w:t xml:space="preserve">, Kleeff J, Wente MN, Diener MK, Büchler MW, Friess H. Systematic review and meta-analysis of standard and extended lymphadenectomy in pancreaticoduodenectomy for pancreatic cancer. </w:t>
      </w:r>
      <w:r w:rsidRPr="001453E4">
        <w:rPr>
          <w:rFonts w:ascii="Book Antiqua" w:eastAsia="SimSun" w:hAnsi="Book Antiqua" w:cs="SimSun"/>
          <w:i/>
          <w:iCs/>
          <w:lang w:eastAsia="zh-CN"/>
        </w:rPr>
        <w:t>Br J Surg</w:t>
      </w:r>
      <w:r w:rsidRPr="001453E4">
        <w:rPr>
          <w:rFonts w:ascii="Book Antiqua" w:eastAsia="SimSun" w:hAnsi="Book Antiqua" w:cs="SimSun"/>
          <w:lang w:eastAsia="zh-CN"/>
        </w:rPr>
        <w:t xml:space="preserve"> 2007; </w:t>
      </w:r>
      <w:r w:rsidRPr="001453E4">
        <w:rPr>
          <w:rFonts w:ascii="Book Antiqua" w:eastAsia="SimSun" w:hAnsi="Book Antiqua" w:cs="SimSun"/>
          <w:b/>
          <w:bCs/>
          <w:lang w:eastAsia="zh-CN"/>
        </w:rPr>
        <w:t>94</w:t>
      </w:r>
      <w:r w:rsidRPr="001453E4">
        <w:rPr>
          <w:rFonts w:ascii="Book Antiqua" w:eastAsia="SimSun" w:hAnsi="Book Antiqua" w:cs="SimSun"/>
          <w:lang w:eastAsia="zh-CN"/>
        </w:rPr>
        <w:t>: 265-273 [PMID: 17318801 DOI: 10.1002/bjs.5716]</w:t>
      </w:r>
    </w:p>
    <w:p w14:paraId="6FB137A6"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19 </w:t>
      </w:r>
      <w:r w:rsidRPr="001453E4">
        <w:rPr>
          <w:rFonts w:ascii="Book Antiqua" w:eastAsia="SimSun" w:hAnsi="Book Antiqua" w:cs="SimSun"/>
          <w:b/>
          <w:bCs/>
          <w:lang w:eastAsia="zh-CN"/>
        </w:rPr>
        <w:t>Kawai M</w:t>
      </w:r>
      <w:r w:rsidRPr="001453E4">
        <w:rPr>
          <w:rFonts w:ascii="Book Antiqua" w:eastAsia="SimSun" w:hAnsi="Book Antiqua" w:cs="SimSun"/>
          <w:lang w:eastAsia="zh-CN"/>
        </w:rPr>
        <w:t xml:space="preserve">, Tani M, Hirono S, Okada K, Miyazawa M, Yamaue H. Pylorus-resecting pancreaticoduodenectomy offers long-term outcomes similar to those of pylorus-preserving pancreaticoduodenectomy: results of a prospective study. </w:t>
      </w:r>
      <w:r w:rsidRPr="001453E4">
        <w:rPr>
          <w:rFonts w:ascii="Book Antiqua" w:eastAsia="SimSun" w:hAnsi="Book Antiqua" w:cs="SimSun"/>
          <w:i/>
          <w:iCs/>
          <w:lang w:eastAsia="zh-CN"/>
        </w:rPr>
        <w:t>World J Surg</w:t>
      </w:r>
      <w:r w:rsidRPr="001453E4">
        <w:rPr>
          <w:rFonts w:ascii="Book Antiqua" w:eastAsia="SimSun" w:hAnsi="Book Antiqua" w:cs="SimSun"/>
          <w:lang w:eastAsia="zh-CN"/>
        </w:rPr>
        <w:t xml:space="preserve"> 2014; </w:t>
      </w:r>
      <w:r w:rsidRPr="001453E4">
        <w:rPr>
          <w:rFonts w:ascii="Book Antiqua" w:eastAsia="SimSun" w:hAnsi="Book Antiqua" w:cs="SimSun"/>
          <w:b/>
          <w:bCs/>
          <w:lang w:eastAsia="zh-CN"/>
        </w:rPr>
        <w:t>38</w:t>
      </w:r>
      <w:r w:rsidRPr="001453E4">
        <w:rPr>
          <w:rFonts w:ascii="Book Antiqua" w:eastAsia="SimSun" w:hAnsi="Book Antiqua" w:cs="SimSun"/>
          <w:lang w:eastAsia="zh-CN"/>
        </w:rPr>
        <w:t>: 1476-1483 [PMID: 24370543 DOI: 10.1007/s00268-013-2420-z]</w:t>
      </w:r>
    </w:p>
    <w:p w14:paraId="7CB0C506"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20 </w:t>
      </w:r>
      <w:r w:rsidRPr="001453E4">
        <w:rPr>
          <w:rFonts w:ascii="Book Antiqua" w:eastAsia="SimSun" w:hAnsi="Book Antiqua" w:cs="SimSun"/>
          <w:b/>
          <w:bCs/>
          <w:lang w:eastAsia="zh-CN"/>
        </w:rPr>
        <w:t>Wu W</w:t>
      </w:r>
      <w:r w:rsidRPr="001453E4">
        <w:rPr>
          <w:rFonts w:ascii="Book Antiqua" w:eastAsia="SimSun" w:hAnsi="Book Antiqua" w:cs="SimSun"/>
          <w:lang w:eastAsia="zh-CN"/>
        </w:rPr>
        <w:t xml:space="preserve">, Hong X, Fu L, Liu S, You L, Zhou L, Zhao Y. The effect of pylorus removal on delayed gastric emptying after pancreaticoduodenectomy: a meta-analysis of 2,599 patients. </w:t>
      </w:r>
      <w:r w:rsidRPr="001453E4">
        <w:rPr>
          <w:rFonts w:ascii="Book Antiqua" w:eastAsia="SimSun" w:hAnsi="Book Antiqua" w:cs="SimSun"/>
          <w:i/>
          <w:iCs/>
          <w:lang w:eastAsia="zh-CN"/>
        </w:rPr>
        <w:t>PLoS One</w:t>
      </w:r>
      <w:r w:rsidRPr="001453E4">
        <w:rPr>
          <w:rFonts w:ascii="Book Antiqua" w:eastAsia="SimSun" w:hAnsi="Book Antiqua" w:cs="SimSun"/>
          <w:lang w:eastAsia="zh-CN"/>
        </w:rPr>
        <w:t xml:space="preserve"> 2014; </w:t>
      </w:r>
      <w:r w:rsidRPr="001453E4">
        <w:rPr>
          <w:rFonts w:ascii="Book Antiqua" w:eastAsia="SimSun" w:hAnsi="Book Antiqua" w:cs="SimSun"/>
          <w:b/>
          <w:bCs/>
          <w:lang w:eastAsia="zh-CN"/>
        </w:rPr>
        <w:t>9</w:t>
      </w:r>
      <w:r w:rsidRPr="001453E4">
        <w:rPr>
          <w:rFonts w:ascii="Book Antiqua" w:eastAsia="SimSun" w:hAnsi="Book Antiqua" w:cs="SimSun"/>
          <w:lang w:eastAsia="zh-CN"/>
        </w:rPr>
        <w:t>: e108380 [PMID: 25272034 DOI: 10.1371/journal.pone.0108380]</w:t>
      </w:r>
    </w:p>
    <w:p w14:paraId="248382C6" w14:textId="77777777" w:rsidR="001453E4" w:rsidRPr="001453E4" w:rsidRDefault="001453E4" w:rsidP="001453E4">
      <w:pPr>
        <w:adjustRightInd w:val="0"/>
        <w:snapToGrid w:val="0"/>
        <w:spacing w:line="360" w:lineRule="auto"/>
        <w:jc w:val="both"/>
        <w:rPr>
          <w:rFonts w:ascii="Book Antiqua" w:eastAsia="SimSun" w:hAnsi="Book Antiqua" w:cs="SimSun"/>
          <w:lang w:eastAsia="zh-CN"/>
        </w:rPr>
      </w:pPr>
      <w:r w:rsidRPr="001453E4">
        <w:rPr>
          <w:rFonts w:ascii="Book Antiqua" w:eastAsia="SimSun" w:hAnsi="Book Antiqua" w:cs="SimSun"/>
          <w:lang w:eastAsia="zh-CN"/>
        </w:rPr>
        <w:t xml:space="preserve">21 </w:t>
      </w:r>
      <w:r w:rsidRPr="001453E4">
        <w:rPr>
          <w:rFonts w:ascii="Book Antiqua" w:eastAsia="SimSun" w:hAnsi="Book Antiqua" w:cs="SimSun"/>
          <w:b/>
          <w:bCs/>
          <w:lang w:eastAsia="zh-CN"/>
        </w:rPr>
        <w:t>Shukla PJ</w:t>
      </w:r>
      <w:r w:rsidRPr="001453E4">
        <w:rPr>
          <w:rFonts w:ascii="Book Antiqua" w:eastAsia="SimSun" w:hAnsi="Book Antiqua" w:cs="SimSun"/>
          <w:lang w:eastAsia="zh-CN"/>
        </w:rPr>
        <w:t xml:space="preserve">, Barreto SG, Kulkarni A, Nagarajan G, Fingerhut A. Vascular anomalies encountered during pancreatoduodenectomy: do they influence outcomes? </w:t>
      </w:r>
      <w:r w:rsidRPr="001453E4">
        <w:rPr>
          <w:rFonts w:ascii="Book Antiqua" w:eastAsia="SimSun" w:hAnsi="Book Antiqua" w:cs="SimSun"/>
          <w:i/>
          <w:iCs/>
          <w:lang w:eastAsia="zh-CN"/>
        </w:rPr>
        <w:t>Ann Surg Oncol</w:t>
      </w:r>
      <w:r w:rsidRPr="001453E4">
        <w:rPr>
          <w:rFonts w:ascii="Book Antiqua" w:eastAsia="SimSun" w:hAnsi="Book Antiqua" w:cs="SimSun"/>
          <w:lang w:eastAsia="zh-CN"/>
        </w:rPr>
        <w:t xml:space="preserve"> 2010; </w:t>
      </w:r>
      <w:r w:rsidRPr="001453E4">
        <w:rPr>
          <w:rFonts w:ascii="Book Antiqua" w:eastAsia="SimSun" w:hAnsi="Book Antiqua" w:cs="SimSun"/>
          <w:b/>
          <w:bCs/>
          <w:lang w:eastAsia="zh-CN"/>
        </w:rPr>
        <w:t>17</w:t>
      </w:r>
      <w:r w:rsidRPr="001453E4">
        <w:rPr>
          <w:rFonts w:ascii="Book Antiqua" w:eastAsia="SimSun" w:hAnsi="Book Antiqua" w:cs="SimSun"/>
          <w:lang w:eastAsia="zh-CN"/>
        </w:rPr>
        <w:t>: 186-193 [PMID: 19838756 DOI: 10.1245/s10434-009-0757-1]</w:t>
      </w:r>
    </w:p>
    <w:p w14:paraId="013C69D0" w14:textId="0285E413" w:rsidR="00EA3BD0" w:rsidRPr="00F610E7" w:rsidRDefault="00EA3BD0" w:rsidP="00EA3BD0">
      <w:pPr>
        <w:wordWrap w:val="0"/>
        <w:spacing w:line="360" w:lineRule="auto"/>
        <w:ind w:left="353" w:hangingChars="150" w:hanging="353"/>
        <w:jc w:val="right"/>
        <w:rPr>
          <w:rFonts w:ascii="Book Antiqua" w:hAnsi="Book Antiqua"/>
        </w:rPr>
      </w:pPr>
      <w:bookmarkStart w:id="308" w:name="OLE_LINK51"/>
      <w:bookmarkStart w:id="309" w:name="OLE_LINK75"/>
      <w:bookmarkStart w:id="310" w:name="OLE_LINK120"/>
      <w:bookmarkStart w:id="311" w:name="OLE_LINK148"/>
      <w:bookmarkStart w:id="312" w:name="OLE_LINK72"/>
      <w:bookmarkStart w:id="313" w:name="OLE_LINK112"/>
      <w:bookmarkStart w:id="314" w:name="OLE_LINK320"/>
      <w:bookmarkStart w:id="315" w:name="OLE_LINK387"/>
      <w:bookmarkStart w:id="316" w:name="OLE_LINK183"/>
      <w:bookmarkStart w:id="317" w:name="OLE_LINK254"/>
      <w:bookmarkStart w:id="318" w:name="OLE_LINK149"/>
      <w:bookmarkStart w:id="319" w:name="OLE_LINK225"/>
      <w:bookmarkStart w:id="320" w:name="OLE_LINK207"/>
      <w:bookmarkStart w:id="321" w:name="OLE_LINK226"/>
      <w:bookmarkStart w:id="322" w:name="OLE_LINK212"/>
      <w:bookmarkStart w:id="323" w:name="OLE_LINK250"/>
      <w:bookmarkStart w:id="324" w:name="OLE_LINK281"/>
      <w:bookmarkStart w:id="325" w:name="OLE_LINK240"/>
      <w:bookmarkStart w:id="326" w:name="OLE_LINK282"/>
      <w:bookmarkStart w:id="327" w:name="OLE_LINK313"/>
      <w:bookmarkStart w:id="328" w:name="OLE_LINK304"/>
      <w:bookmarkStart w:id="329" w:name="OLE_LINK321"/>
      <w:bookmarkStart w:id="330" w:name="OLE_LINK385"/>
      <w:bookmarkStart w:id="331" w:name="OLE_LINK400"/>
      <w:bookmarkStart w:id="332" w:name="OLE_LINK346"/>
      <w:bookmarkStart w:id="333" w:name="OLE_LINK371"/>
      <w:bookmarkStart w:id="334" w:name="OLE_LINK334"/>
      <w:bookmarkStart w:id="335" w:name="OLE_LINK1830"/>
      <w:bookmarkStart w:id="336" w:name="OLE_LINK457"/>
      <w:bookmarkStart w:id="337" w:name="OLE_LINK288"/>
      <w:bookmarkStart w:id="338" w:name="OLE_LINK384"/>
      <w:bookmarkStart w:id="339" w:name="OLE_LINK379"/>
      <w:bookmarkStart w:id="340" w:name="OLE_LINK303"/>
      <w:bookmarkStart w:id="341" w:name="OLE_LINK450"/>
      <w:bookmarkStart w:id="342" w:name="OLE_LINK489"/>
      <w:bookmarkStart w:id="343" w:name="OLE_LINK535"/>
      <w:bookmarkStart w:id="344" w:name="OLE_LINK648"/>
      <w:bookmarkStart w:id="345" w:name="OLE_LINK686"/>
      <w:bookmarkStart w:id="346" w:name="OLE_LINK430"/>
      <w:bookmarkStart w:id="347" w:name="OLE_LINK471"/>
      <w:bookmarkStart w:id="348" w:name="OLE_LINK462"/>
      <w:bookmarkStart w:id="349" w:name="OLE_LINK519"/>
      <w:bookmarkStart w:id="350" w:name="OLE_LINK575"/>
      <w:bookmarkStart w:id="351" w:name="OLE_LINK491"/>
      <w:bookmarkStart w:id="352" w:name="OLE_LINK532"/>
      <w:bookmarkStart w:id="353" w:name="OLE_LINK572"/>
      <w:bookmarkStart w:id="354" w:name="OLE_LINK574"/>
      <w:bookmarkStart w:id="355" w:name="OLE_LINK480"/>
      <w:bookmarkStart w:id="356" w:name="OLE_LINK567"/>
      <w:bookmarkStart w:id="357" w:name="OLE_LINK2700"/>
      <w:bookmarkStart w:id="358" w:name="OLE_LINK581"/>
      <w:bookmarkStart w:id="359" w:name="OLE_LINK639"/>
      <w:bookmarkStart w:id="360" w:name="OLE_LINK688"/>
      <w:bookmarkStart w:id="361" w:name="OLE_LINK722"/>
      <w:bookmarkStart w:id="362" w:name="OLE_LINK542"/>
      <w:bookmarkStart w:id="363" w:name="OLE_LINK589"/>
      <w:bookmarkStart w:id="364" w:name="OLE_LINK582"/>
      <w:bookmarkStart w:id="365" w:name="OLE_LINK640"/>
      <w:bookmarkStart w:id="366" w:name="OLE_LINK714"/>
      <w:bookmarkStart w:id="367" w:name="OLE_LINK593"/>
      <w:bookmarkStart w:id="368" w:name="OLE_LINK716"/>
      <w:bookmarkStart w:id="369" w:name="OLE_LINK770"/>
      <w:bookmarkStart w:id="370" w:name="OLE_LINK801"/>
      <w:bookmarkStart w:id="371" w:name="OLE_LINK660"/>
      <w:bookmarkStart w:id="372" w:name="OLE_LINK739"/>
      <w:bookmarkStart w:id="373" w:name="OLE_LINK781"/>
      <w:bookmarkStart w:id="374" w:name="OLE_LINK833"/>
      <w:bookmarkStart w:id="375" w:name="OLE_LINK642"/>
      <w:bookmarkStart w:id="376" w:name="OLE_LINK700"/>
      <w:bookmarkStart w:id="377" w:name="OLE_LINK792"/>
      <w:bookmarkStart w:id="378" w:name="OLE_LINK2882"/>
      <w:bookmarkStart w:id="379" w:name="OLE_LINK836"/>
      <w:bookmarkStart w:id="380" w:name="OLE_LINK889"/>
      <w:bookmarkStart w:id="381" w:name="OLE_LINK782"/>
      <w:bookmarkStart w:id="382" w:name="OLE_LINK826"/>
      <w:bookmarkStart w:id="383" w:name="OLE_LINK865"/>
      <w:bookmarkStart w:id="384" w:name="OLE_LINK2898"/>
      <w:bookmarkStart w:id="385" w:name="OLE_LINK856"/>
      <w:bookmarkStart w:id="386" w:name="OLE_LINK908"/>
      <w:bookmarkStart w:id="387" w:name="OLE_LINK980"/>
      <w:bookmarkStart w:id="388" w:name="OLE_LINK1018"/>
      <w:bookmarkStart w:id="389" w:name="OLE_LINK1049"/>
      <w:bookmarkStart w:id="390" w:name="OLE_LINK1076"/>
      <w:bookmarkStart w:id="391" w:name="OLE_LINK1106"/>
      <w:bookmarkStart w:id="392" w:name="OLE_LINK891"/>
      <w:bookmarkStart w:id="393" w:name="OLE_LINK943"/>
      <w:bookmarkStart w:id="394" w:name="OLE_LINK981"/>
      <w:bookmarkStart w:id="395" w:name="OLE_LINK1030"/>
      <w:bookmarkStart w:id="396" w:name="OLE_LINK847"/>
      <w:bookmarkStart w:id="397" w:name="OLE_LINK909"/>
      <w:bookmarkStart w:id="398" w:name="OLE_LINK898"/>
      <w:bookmarkStart w:id="399" w:name="OLE_LINK906"/>
      <w:bookmarkStart w:id="400" w:name="OLE_LINK992"/>
      <w:bookmarkStart w:id="401" w:name="OLE_LINK993"/>
      <w:bookmarkStart w:id="402" w:name="OLE_LINK1052"/>
      <w:bookmarkStart w:id="403" w:name="OLE_LINK946"/>
      <w:bookmarkStart w:id="404" w:name="OLE_LINK911"/>
      <w:bookmarkStart w:id="405" w:name="OLE_LINK930"/>
      <w:bookmarkStart w:id="406" w:name="OLE_LINK1059"/>
      <w:bookmarkStart w:id="407" w:name="OLE_LINK1137"/>
      <w:bookmarkStart w:id="408" w:name="OLE_LINK1167"/>
      <w:bookmarkStart w:id="409" w:name="OLE_LINK1200"/>
      <w:bookmarkStart w:id="410" w:name="OLE_LINK1241"/>
      <w:bookmarkStart w:id="411" w:name="OLE_LINK1288"/>
      <w:bookmarkStart w:id="412" w:name="OLE_LINK1056"/>
      <w:bookmarkStart w:id="413" w:name="OLE_LINK1158"/>
      <w:bookmarkStart w:id="414" w:name="OLE_LINK1074"/>
      <w:bookmarkStart w:id="415" w:name="OLE_LINK1169"/>
      <w:bookmarkStart w:id="416" w:name="OLE_LINK1060"/>
      <w:bookmarkStart w:id="417" w:name="OLE_LINK1185"/>
      <w:bookmarkStart w:id="418" w:name="OLE_LINK1172"/>
      <w:bookmarkStart w:id="419" w:name="OLE_LINK1176"/>
      <w:bookmarkStart w:id="420" w:name="OLE_LINK1373"/>
      <w:bookmarkStart w:id="421" w:name="OLE_LINK1410"/>
      <w:bookmarkStart w:id="422" w:name="OLE_LINK1448"/>
      <w:bookmarkStart w:id="423" w:name="OLE_LINK1492"/>
      <w:bookmarkStart w:id="424" w:name="OLE_LINK1530"/>
      <w:bookmarkStart w:id="425" w:name="OLE_LINK1585"/>
      <w:bookmarkStart w:id="426" w:name="OLE_LINK1622"/>
      <w:bookmarkStart w:id="427" w:name="OLE_LINK1661"/>
      <w:bookmarkStart w:id="428" w:name="OLE_LINK1691"/>
      <w:bookmarkStart w:id="429" w:name="OLE_LINK1343"/>
      <w:bookmarkStart w:id="430" w:name="OLE_LINK1462"/>
      <w:bookmarkStart w:id="431" w:name="OLE_LINK1531"/>
      <w:bookmarkStart w:id="432" w:name="OLE_LINK1344"/>
      <w:bookmarkStart w:id="433" w:name="OLE_LINK1384"/>
      <w:bookmarkStart w:id="434" w:name="OLE_LINK1457"/>
      <w:bookmarkStart w:id="435" w:name="OLE_LINK1591"/>
      <w:bookmarkStart w:id="436" w:name="OLE_LINK1370"/>
      <w:bookmarkStart w:id="437" w:name="OLE_LINK1443"/>
      <w:bookmarkStart w:id="438" w:name="OLE_LINK1472"/>
      <w:bookmarkStart w:id="439" w:name="OLE_LINK1503"/>
      <w:bookmarkStart w:id="440" w:name="OLE_LINK1390"/>
      <w:bookmarkStart w:id="441" w:name="OLE_LINK1490"/>
      <w:bookmarkStart w:id="442" w:name="OLE_LINK1576"/>
      <w:bookmarkStart w:id="443" w:name="OLE_LINK1618"/>
      <w:bookmarkStart w:id="444" w:name="OLE_LINK1650"/>
      <w:bookmarkStart w:id="445" w:name="OLE_LINK1721"/>
      <w:bookmarkStart w:id="446" w:name="OLE_LINK1565"/>
      <w:bookmarkStart w:id="447" w:name="OLE_LINK1619"/>
      <w:bookmarkStart w:id="448" w:name="OLE_LINK1671"/>
      <w:bookmarkStart w:id="449" w:name="OLE_LINK1716"/>
      <w:bookmarkStart w:id="450" w:name="OLE_LINK1761"/>
      <w:bookmarkStart w:id="451" w:name="OLE_LINK1586"/>
      <w:bookmarkStart w:id="452" w:name="OLE_LINK1593"/>
      <w:bookmarkStart w:id="453" w:name="OLE_LINK1630"/>
      <w:bookmarkStart w:id="454" w:name="OLE_LINK1699"/>
      <w:bookmarkStart w:id="455" w:name="OLE_LINK1736"/>
      <w:bookmarkStart w:id="456" w:name="OLE_LINK1792"/>
      <w:bookmarkStart w:id="457" w:name="OLE_LINK1825"/>
      <w:bookmarkStart w:id="458" w:name="OLE_LINK1865"/>
      <w:bookmarkStart w:id="459" w:name="OLE_LINK1692"/>
      <w:bookmarkStart w:id="460" w:name="OLE_LINK1808"/>
      <w:bookmarkStart w:id="461" w:name="OLE_LINK1862"/>
      <w:bookmarkStart w:id="462" w:name="OLE_LINK1859"/>
      <w:bookmarkStart w:id="463" w:name="OLE_LINK1901"/>
      <w:bookmarkStart w:id="464" w:name="OLE_LINK1939"/>
      <w:bookmarkStart w:id="465" w:name="OLE_LINK1977"/>
      <w:bookmarkStart w:id="466" w:name="OLE_LINK1841"/>
      <w:bookmarkStart w:id="467" w:name="OLE_LINK1879"/>
      <w:bookmarkStart w:id="468" w:name="OLE_LINK1916"/>
      <w:bookmarkStart w:id="469" w:name="OLE_LINK1960"/>
      <w:bookmarkStart w:id="470" w:name="OLE_LINK1834"/>
      <w:bookmarkStart w:id="471" w:name="OLE_LINK2027"/>
      <w:bookmarkStart w:id="472" w:name="OLE_LINK2056"/>
      <w:bookmarkStart w:id="473" w:name="OLE_LINK1870"/>
      <w:bookmarkStart w:id="474" w:name="OLE_LINK1883"/>
      <w:bookmarkStart w:id="475" w:name="OLE_LINK1890"/>
      <w:bookmarkStart w:id="476" w:name="OLE_LINK1922"/>
      <w:bookmarkStart w:id="477" w:name="OLE_LINK1943"/>
      <w:bookmarkStart w:id="478" w:name="OLE_LINK1970"/>
      <w:bookmarkStart w:id="479" w:name="OLE_LINK1983"/>
      <w:bookmarkStart w:id="480" w:name="OLE_LINK2031"/>
      <w:bookmarkStart w:id="481" w:name="OLE_LINK2066"/>
      <w:bookmarkStart w:id="482" w:name="OLE_LINK2094"/>
      <w:bookmarkStart w:id="483" w:name="OLE_LINK2136"/>
      <w:bookmarkStart w:id="484" w:name="OLE_LINK2192"/>
      <w:bookmarkStart w:id="485" w:name="OLE_LINK1984"/>
      <w:bookmarkStart w:id="486" w:name="OLE_LINK2040"/>
      <w:bookmarkStart w:id="487" w:name="OLE_LINK2087"/>
      <w:bookmarkStart w:id="488" w:name="OLE_LINK2131"/>
      <w:bookmarkStart w:id="489" w:name="OLE_LINK2167"/>
      <w:bookmarkStart w:id="490" w:name="OLE_LINK2211"/>
      <w:bookmarkStart w:id="491" w:name="OLE_LINK2265"/>
      <w:bookmarkStart w:id="492" w:name="OLE_LINK2274"/>
      <w:bookmarkStart w:id="493" w:name="OLE_LINK2071"/>
      <w:bookmarkStart w:id="494" w:name="OLE_LINK3320"/>
      <w:bookmarkStart w:id="495" w:name="OLE_LINK3374"/>
      <w:bookmarkStart w:id="496" w:name="OLE_LINK3410"/>
      <w:bookmarkStart w:id="497" w:name="OLE_LINK1997"/>
      <w:bookmarkStart w:id="498" w:name="OLE_LINK2043"/>
      <w:bookmarkStart w:id="499" w:name="OLE_LINK2041"/>
      <w:bookmarkStart w:id="500" w:name="OLE_LINK2133"/>
      <w:bookmarkStart w:id="501" w:name="OLE_LINK2181"/>
      <w:bookmarkStart w:id="502" w:name="OLE_LINK2128"/>
      <w:bookmarkStart w:id="503" w:name="OLE_LINK3357"/>
      <w:bookmarkStart w:id="504" w:name="OLE_LINK2139"/>
      <w:bookmarkStart w:id="505" w:name="OLE_LINK2219"/>
      <w:bookmarkStart w:id="506" w:name="OLE_LINK2248"/>
      <w:bookmarkStart w:id="507" w:name="OLE_LINK2281"/>
      <w:bookmarkStart w:id="508" w:name="OLE_LINK2294"/>
      <w:bookmarkStart w:id="509" w:name="OLE_LINK2395"/>
      <w:bookmarkStart w:id="510" w:name="OLE_LINK2148"/>
      <w:bookmarkStart w:id="511" w:name="OLE_LINK2236"/>
      <w:bookmarkStart w:id="512" w:name="OLE_LINK2354"/>
      <w:bookmarkStart w:id="513" w:name="OLE_LINK2273"/>
      <w:bookmarkStart w:id="514" w:name="OLE_LINK2314"/>
      <w:bookmarkStart w:id="515" w:name="OLE_LINK2240"/>
      <w:bookmarkStart w:id="516" w:name="OLE_LINK2290"/>
      <w:bookmarkStart w:id="517" w:name="OLE_LINK2330"/>
      <w:bookmarkStart w:id="518" w:name="OLE_LINK2402"/>
      <w:bookmarkStart w:id="519" w:name="OLE_LINK2432"/>
      <w:bookmarkStart w:id="520" w:name="OLE_LINK2336"/>
      <w:bookmarkStart w:id="521" w:name="OLE_LINK2369"/>
      <w:bookmarkStart w:id="522" w:name="OLE_LINK2427"/>
      <w:bookmarkStart w:id="523" w:name="OLE_LINK2370"/>
      <w:bookmarkStart w:id="524" w:name="OLE_LINK2474"/>
      <w:bookmarkStart w:id="525" w:name="OLE_LINK2382"/>
      <w:bookmarkStart w:id="526" w:name="OLE_LINK2476"/>
      <w:bookmarkStart w:id="527" w:name="OLE_LINK2532"/>
      <w:bookmarkStart w:id="528" w:name="OLE_LINK2471"/>
      <w:bookmarkStart w:id="529" w:name="OLE_LINK2483"/>
      <w:bookmarkStart w:id="530" w:name="OLE_LINK2511"/>
      <w:bookmarkStart w:id="531" w:name="OLE_LINK2583"/>
      <w:bookmarkStart w:id="532" w:name="OLE_LINK2615"/>
      <w:bookmarkStart w:id="533" w:name="OLE_LINK2554"/>
      <w:bookmarkStart w:id="534" w:name="OLE_LINK2528"/>
      <w:bookmarkStart w:id="535" w:name="OLE_LINK2555"/>
      <w:bookmarkStart w:id="536" w:name="OLE_LINK2537"/>
      <w:bookmarkStart w:id="537" w:name="OLE_LINK2550"/>
      <w:bookmarkStart w:id="538" w:name="OLE_LINK2594"/>
      <w:bookmarkStart w:id="539" w:name="OLE_LINK2589"/>
      <w:bookmarkStart w:id="540" w:name="OLE_LINK2648"/>
      <w:bookmarkStart w:id="541" w:name="OLE_LINK2669"/>
      <w:bookmarkStart w:id="542" w:name="OLE_LINK2567"/>
      <w:bookmarkStart w:id="543" w:name="OLE_LINK2593"/>
      <w:bookmarkStart w:id="544" w:name="OLE_LINK2629"/>
      <w:bookmarkStart w:id="545" w:name="OLE_LINK2678"/>
      <w:bookmarkStart w:id="546" w:name="OLE_LINK2703"/>
      <w:bookmarkStart w:id="547" w:name="OLE_LINK2739"/>
      <w:bookmarkStart w:id="548" w:name="OLE_LINK2757"/>
      <w:bookmarkStart w:id="549" w:name="OLE_LINK3464"/>
      <w:bookmarkStart w:id="550" w:name="OLE_LINK3508"/>
      <w:bookmarkStart w:id="551" w:name="OLE_LINK2779"/>
      <w:bookmarkStart w:id="552" w:name="OLE_LINK2724"/>
      <w:bookmarkStart w:id="553" w:name="OLE_LINK2733"/>
      <w:bookmarkStart w:id="554" w:name="OLE_LINK2744"/>
      <w:bookmarkStart w:id="555" w:name="OLE_LINK2777"/>
      <w:bookmarkStart w:id="556" w:name="OLE_LINK2858"/>
      <w:bookmarkStart w:id="557" w:name="OLE_LINK2833"/>
      <w:r w:rsidRPr="00F610E7">
        <w:rPr>
          <w:rFonts w:ascii="Book Antiqua" w:hAnsi="Book Antiqua"/>
          <w:b/>
          <w:bCs/>
        </w:rPr>
        <w:lastRenderedPageBreak/>
        <w:t>P-Reviewer:</w:t>
      </w:r>
      <w:r w:rsidRPr="00F610E7">
        <w:t xml:space="preserve"> </w:t>
      </w:r>
      <w:r w:rsidRPr="00F610E7">
        <w:rPr>
          <w:rFonts w:ascii="Book Antiqua" w:hAnsi="Book Antiqua"/>
        </w:rPr>
        <w:t>Cuadrado-Garcia</w:t>
      </w:r>
      <w:r w:rsidRPr="00F610E7">
        <w:rPr>
          <w:rFonts w:ascii="Book Antiqua" w:eastAsia="SimSun" w:hAnsi="Book Antiqua" w:hint="eastAsia"/>
          <w:lang w:eastAsia="zh-CN"/>
        </w:rPr>
        <w:t xml:space="preserve"> A,</w:t>
      </w:r>
      <w:r w:rsidRPr="00F610E7">
        <w:rPr>
          <w:rFonts w:eastAsia="SimSun" w:hint="eastAsia"/>
          <w:lang w:eastAsia="zh-CN"/>
        </w:rPr>
        <w:t xml:space="preserve"> </w:t>
      </w:r>
      <w:r w:rsidRPr="00F610E7">
        <w:rPr>
          <w:rFonts w:ascii="Book Antiqua" w:hAnsi="Book Antiqua"/>
          <w:bCs/>
        </w:rPr>
        <w:t>Pantalone</w:t>
      </w:r>
      <w:r w:rsidRPr="00F610E7">
        <w:rPr>
          <w:rFonts w:ascii="Book Antiqua" w:eastAsia="SimSun" w:hAnsi="Book Antiqua" w:hint="eastAsia"/>
          <w:bCs/>
          <w:lang w:eastAsia="zh-CN"/>
        </w:rPr>
        <w:t xml:space="preserve"> D</w:t>
      </w:r>
      <w:r w:rsidRPr="00F610E7">
        <w:rPr>
          <w:rFonts w:ascii="Book Antiqua" w:hAnsi="Book Antiqua"/>
          <w:b/>
          <w:bCs/>
        </w:rPr>
        <w:t xml:space="preserve"> S-Editor:</w:t>
      </w:r>
      <w:r w:rsidRPr="00F610E7">
        <w:rPr>
          <w:rFonts w:ascii="Book Antiqua" w:hAnsi="Book Antiqua"/>
        </w:rPr>
        <w:t xml:space="preserve"> </w:t>
      </w:r>
      <w:r w:rsidRPr="00F610E7">
        <w:rPr>
          <w:rFonts w:ascii="Book Antiqua" w:hAnsi="Book Antiqua" w:hint="eastAsia"/>
        </w:rPr>
        <w:t>Yu J</w:t>
      </w:r>
      <w:r w:rsidRPr="00F610E7">
        <w:rPr>
          <w:rFonts w:ascii="Book Antiqua" w:hAnsi="Book Antiqua"/>
        </w:rPr>
        <w:t xml:space="preserve"> </w:t>
      </w:r>
      <w:r w:rsidRPr="00F610E7">
        <w:rPr>
          <w:rFonts w:ascii="Book Antiqua" w:hAnsi="Book Antiqua"/>
          <w:b/>
          <w:bCs/>
        </w:rPr>
        <w:t>L-Editor:</w:t>
      </w:r>
      <w:r w:rsidRPr="00F610E7">
        <w:rPr>
          <w:rFonts w:ascii="Book Antiqua" w:hAnsi="Book Antiqua"/>
        </w:rPr>
        <w:t xml:space="preserve">  </w:t>
      </w:r>
      <w:r w:rsidRPr="00F610E7">
        <w:rPr>
          <w:rFonts w:ascii="Book Antiqua" w:hAnsi="Book Antiqua"/>
          <w:b/>
          <w:bCs/>
        </w:rPr>
        <w:t>E-Editor:</w:t>
      </w: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14:paraId="137238AA" w14:textId="77777777" w:rsidR="00A87AF4" w:rsidRPr="00F610E7" w:rsidRDefault="00A87AF4" w:rsidP="001F5C1E">
      <w:pPr>
        <w:adjustRightInd w:val="0"/>
        <w:snapToGrid w:val="0"/>
        <w:spacing w:line="360" w:lineRule="auto"/>
        <w:ind w:left="600" w:hangingChars="250" w:hanging="600"/>
        <w:jc w:val="both"/>
        <w:rPr>
          <w:rFonts w:ascii="Book Antiqua" w:hAnsi="Book Antiqua" w:cs="Arial"/>
        </w:rPr>
      </w:pPr>
    </w:p>
    <w:bookmarkEnd w:id="557"/>
    <w:p w14:paraId="31CDF140" w14:textId="77777777" w:rsidR="008E13D8" w:rsidRPr="00F610E7" w:rsidRDefault="008E13D8" w:rsidP="001F5C1E">
      <w:pPr>
        <w:adjustRightInd w:val="0"/>
        <w:snapToGrid w:val="0"/>
        <w:spacing w:line="360" w:lineRule="auto"/>
        <w:ind w:left="600" w:hangingChars="250" w:hanging="600"/>
        <w:jc w:val="both"/>
        <w:rPr>
          <w:rFonts w:ascii="Book Antiqua" w:hAnsi="Book Antiqua" w:cs="Arial"/>
        </w:rPr>
      </w:pPr>
    </w:p>
    <w:p w14:paraId="44ACE39A" w14:textId="77777777" w:rsidR="008E13D8" w:rsidRPr="00F610E7" w:rsidRDefault="008E13D8" w:rsidP="001F5C1E">
      <w:pPr>
        <w:adjustRightInd w:val="0"/>
        <w:snapToGrid w:val="0"/>
        <w:spacing w:line="360" w:lineRule="auto"/>
        <w:ind w:left="600" w:hangingChars="250" w:hanging="600"/>
        <w:jc w:val="both"/>
        <w:rPr>
          <w:rFonts w:ascii="Book Antiqua" w:hAnsi="Book Antiqua" w:cs="Arial"/>
        </w:rPr>
      </w:pPr>
    </w:p>
    <w:p w14:paraId="37A4733F" w14:textId="77777777" w:rsidR="008E13D8" w:rsidRPr="00F610E7" w:rsidRDefault="008E13D8" w:rsidP="001F5C1E">
      <w:pPr>
        <w:adjustRightInd w:val="0"/>
        <w:snapToGrid w:val="0"/>
        <w:spacing w:line="360" w:lineRule="auto"/>
        <w:ind w:left="600" w:hangingChars="250" w:hanging="600"/>
        <w:jc w:val="both"/>
        <w:rPr>
          <w:rFonts w:ascii="Book Antiqua" w:hAnsi="Book Antiqua" w:cs="Arial"/>
        </w:rPr>
      </w:pPr>
    </w:p>
    <w:p w14:paraId="38F6F770" w14:textId="77777777" w:rsidR="008E13D8" w:rsidRPr="00F610E7" w:rsidRDefault="008E13D8" w:rsidP="00B70F2D">
      <w:pPr>
        <w:tabs>
          <w:tab w:val="left" w:pos="3702"/>
        </w:tabs>
        <w:adjustRightInd w:val="0"/>
        <w:snapToGrid w:val="0"/>
        <w:spacing w:line="360" w:lineRule="auto"/>
        <w:jc w:val="both"/>
        <w:rPr>
          <w:rFonts w:ascii="Book Antiqua" w:hAnsi="Book Antiqua" w:cs="Arial"/>
          <w:b/>
        </w:rPr>
      </w:pPr>
    </w:p>
    <w:p w14:paraId="39475008" w14:textId="77777777" w:rsidR="008E13D8" w:rsidRPr="00F610E7" w:rsidRDefault="008E13D8" w:rsidP="00B70F2D">
      <w:pPr>
        <w:adjustRightInd w:val="0"/>
        <w:snapToGrid w:val="0"/>
        <w:spacing w:line="360" w:lineRule="auto"/>
        <w:jc w:val="both"/>
        <w:rPr>
          <w:rFonts w:ascii="Book Antiqua" w:hAnsi="Book Antiqua" w:cs="Arial"/>
        </w:rPr>
      </w:pPr>
    </w:p>
    <w:p w14:paraId="67909B37" w14:textId="77777777" w:rsidR="00D26B3A" w:rsidRPr="00F610E7" w:rsidRDefault="00D26B3A" w:rsidP="00B70F2D">
      <w:pPr>
        <w:tabs>
          <w:tab w:val="left" w:pos="3702"/>
        </w:tabs>
        <w:adjustRightInd w:val="0"/>
        <w:snapToGrid w:val="0"/>
        <w:spacing w:line="360" w:lineRule="auto"/>
        <w:jc w:val="both"/>
        <w:rPr>
          <w:rFonts w:ascii="Book Antiqua" w:hAnsi="Book Antiqua" w:cs="Arial"/>
          <w:b/>
        </w:rPr>
      </w:pPr>
    </w:p>
    <w:p w14:paraId="2352C4D1" w14:textId="77777777" w:rsidR="001453E4" w:rsidRPr="00F610E7" w:rsidRDefault="001453E4">
      <w:pPr>
        <w:spacing w:after="200" w:line="276" w:lineRule="auto"/>
        <w:jc w:val="both"/>
        <w:rPr>
          <w:rFonts w:ascii="Book Antiqua" w:hAnsi="Book Antiqua" w:cs="Arial"/>
          <w:b/>
        </w:rPr>
      </w:pPr>
      <w:r w:rsidRPr="00F610E7">
        <w:rPr>
          <w:rFonts w:ascii="Book Antiqua" w:hAnsi="Book Antiqua" w:cs="Arial"/>
          <w:b/>
        </w:rPr>
        <w:br w:type="page"/>
      </w:r>
    </w:p>
    <w:p w14:paraId="60868BB8" w14:textId="3494D8CA" w:rsidR="00166310" w:rsidRPr="00F610E7" w:rsidRDefault="00D26B3A" w:rsidP="00B70F2D">
      <w:pPr>
        <w:tabs>
          <w:tab w:val="left" w:pos="3702"/>
        </w:tabs>
        <w:adjustRightInd w:val="0"/>
        <w:snapToGrid w:val="0"/>
        <w:spacing w:line="360" w:lineRule="auto"/>
        <w:jc w:val="both"/>
        <w:rPr>
          <w:rFonts w:ascii="Book Antiqua" w:hAnsi="Book Antiqua" w:cs="Arial"/>
        </w:rPr>
      </w:pPr>
      <w:r w:rsidRPr="00F610E7">
        <w:rPr>
          <w:rFonts w:ascii="Book Antiqua" w:hAnsi="Book Antiqua" w:cs="Arial"/>
          <w:noProof/>
          <w:lang w:eastAsia="zh-CN"/>
        </w:rPr>
        <w:lastRenderedPageBreak/>
        <w:drawing>
          <wp:inline distT="0" distB="0" distL="0" distR="0" wp14:anchorId="4D4D7CB2" wp14:editId="25BAE29C">
            <wp:extent cx="5731510" cy="290322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최종.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903220"/>
                    </a:xfrm>
                    <a:prstGeom prst="rect">
                      <a:avLst/>
                    </a:prstGeom>
                  </pic:spPr>
                </pic:pic>
              </a:graphicData>
            </a:graphic>
          </wp:inline>
        </w:drawing>
      </w:r>
    </w:p>
    <w:p w14:paraId="24AAFF77" w14:textId="22E1355D" w:rsidR="00166310" w:rsidRPr="00F610E7" w:rsidRDefault="001453E4" w:rsidP="001453E4">
      <w:pPr>
        <w:tabs>
          <w:tab w:val="left" w:pos="3702"/>
        </w:tabs>
        <w:adjustRightInd w:val="0"/>
        <w:snapToGrid w:val="0"/>
        <w:spacing w:line="360" w:lineRule="auto"/>
        <w:jc w:val="both"/>
        <w:rPr>
          <w:rFonts w:ascii="Book Antiqua" w:eastAsia="SimSun" w:hAnsi="Book Antiqua" w:cs="Arial"/>
          <w:b/>
          <w:lang w:eastAsia="zh-CN"/>
        </w:rPr>
      </w:pPr>
      <w:r w:rsidRPr="00F610E7">
        <w:rPr>
          <w:rFonts w:ascii="Book Antiqua" w:hAnsi="Book Antiqua" w:cs="Arial"/>
          <w:b/>
        </w:rPr>
        <w:t>Figure 1 Clinical application of the new defining system in resected pancreatic head cancer</w:t>
      </w:r>
      <w:r w:rsidRPr="00F610E7">
        <w:rPr>
          <w:rFonts w:ascii="Book Antiqua" w:eastAsia="SimSun" w:hAnsi="Book Antiqua" w:cs="Arial" w:hint="eastAsia"/>
          <w:b/>
          <w:lang w:eastAsia="zh-CN"/>
        </w:rPr>
        <w:t xml:space="preserve">. </w:t>
      </w:r>
      <w:r w:rsidR="00166310" w:rsidRPr="00F610E7">
        <w:rPr>
          <w:rFonts w:ascii="Book Antiqua" w:hAnsi="Book Antiqua" w:cs="Arial"/>
        </w:rPr>
        <w:t xml:space="preserve">For example, a patient who has a 2 cm-sized tumor with preoperative </w:t>
      </w:r>
      <w:r w:rsidR="00885C11" w:rsidRPr="00F610E7">
        <w:rPr>
          <w:rFonts w:ascii="Book Antiqua" w:hAnsi="Book Antiqua" w:cs="Arial"/>
        </w:rPr>
        <w:t>CA19-9</w:t>
      </w:r>
      <w:r w:rsidR="00166310" w:rsidRPr="00F610E7">
        <w:rPr>
          <w:rFonts w:ascii="Book Antiqua" w:hAnsi="Book Antiqua" w:cs="Arial"/>
        </w:rPr>
        <w:t xml:space="preserve"> 120 U/m</w:t>
      </w:r>
      <w:r w:rsidRPr="00F610E7">
        <w:rPr>
          <w:rFonts w:ascii="Book Antiqua" w:eastAsia="SimSun" w:hAnsi="Book Antiqua" w:cs="Arial" w:hint="eastAsia"/>
          <w:lang w:eastAsia="zh-CN"/>
        </w:rPr>
        <w:t>L</w:t>
      </w:r>
      <w:r w:rsidR="00166310" w:rsidRPr="00F610E7">
        <w:rPr>
          <w:rFonts w:ascii="Book Antiqua" w:hAnsi="Book Antiqua" w:cs="Arial"/>
        </w:rPr>
        <w:t xml:space="preserve"> and initial total bilirubin 1.2 mg/d</w:t>
      </w:r>
      <w:r w:rsidRPr="00F610E7">
        <w:rPr>
          <w:rFonts w:ascii="Book Antiqua" w:eastAsia="SimSun" w:hAnsi="Book Antiqua" w:cs="Arial" w:hint="eastAsia"/>
          <w:lang w:eastAsia="zh-CN"/>
        </w:rPr>
        <w:t>L</w:t>
      </w:r>
      <w:r w:rsidR="00166310" w:rsidRPr="00F610E7">
        <w:rPr>
          <w:rFonts w:ascii="Book Antiqua" w:hAnsi="Book Antiqua" w:cs="Arial"/>
        </w:rPr>
        <w:t xml:space="preserve"> can be described according to the proposed new defining system as follows: (</w:t>
      </w:r>
      <w:r w:rsidRPr="00F610E7">
        <w:rPr>
          <w:rFonts w:ascii="Book Antiqua" w:eastAsia="SimSun" w:hAnsi="Book Antiqua" w:cs="Arial" w:hint="eastAsia"/>
          <w:lang w:eastAsia="zh-CN"/>
        </w:rPr>
        <w:t>A</w:t>
      </w:r>
      <w:r w:rsidR="00166310" w:rsidRPr="00F610E7">
        <w:rPr>
          <w:rFonts w:ascii="Book Antiqua" w:hAnsi="Book Antiqua" w:cs="Arial"/>
        </w:rPr>
        <w:t>) R2cm-H-120 (1.2)</w:t>
      </w:r>
      <w:r w:rsidRPr="00F610E7">
        <w:rPr>
          <w:rFonts w:ascii="Book Antiqua" w:eastAsia="SimSun" w:hAnsi="Book Antiqua" w:cs="Arial" w:hint="eastAsia"/>
          <w:lang w:eastAsia="zh-CN"/>
        </w:rPr>
        <w:t>;</w:t>
      </w:r>
      <w:r w:rsidR="00166310" w:rsidRPr="00F610E7">
        <w:rPr>
          <w:rFonts w:ascii="Book Antiqua" w:hAnsi="Book Antiqua" w:cs="Arial"/>
        </w:rPr>
        <w:t xml:space="preserve"> (</w:t>
      </w:r>
      <w:r w:rsidRPr="00F610E7">
        <w:rPr>
          <w:rFonts w:ascii="Book Antiqua" w:eastAsia="SimSun" w:hAnsi="Book Antiqua" w:cs="Arial" w:hint="eastAsia"/>
          <w:lang w:eastAsia="zh-CN"/>
        </w:rPr>
        <w:t>B</w:t>
      </w:r>
      <w:r w:rsidR="00166310" w:rsidRPr="00F610E7">
        <w:rPr>
          <w:rFonts w:ascii="Book Antiqua" w:hAnsi="Book Antiqua" w:cs="Arial"/>
        </w:rPr>
        <w:t>) BR2cm-Hn-SMV (0.5cm/30%)-120 (1.2)</w:t>
      </w:r>
      <w:r w:rsidRPr="00F610E7">
        <w:rPr>
          <w:rFonts w:ascii="Book Antiqua" w:eastAsia="SimSun" w:hAnsi="Book Antiqua" w:cs="Arial" w:hint="eastAsia"/>
          <w:lang w:eastAsia="zh-CN"/>
        </w:rPr>
        <w:t>;</w:t>
      </w:r>
      <w:r w:rsidR="00166310" w:rsidRPr="00F610E7">
        <w:rPr>
          <w:rFonts w:ascii="Book Antiqua" w:hAnsi="Book Antiqua" w:cs="Arial"/>
        </w:rPr>
        <w:t xml:space="preserve"> (</w:t>
      </w:r>
      <w:r w:rsidRPr="00F610E7">
        <w:rPr>
          <w:rFonts w:ascii="Book Antiqua" w:eastAsia="SimSun" w:hAnsi="Book Antiqua" w:cs="Arial" w:hint="eastAsia"/>
          <w:lang w:eastAsia="zh-CN"/>
        </w:rPr>
        <w:t>C</w:t>
      </w:r>
      <w:r w:rsidR="00166310" w:rsidRPr="00F610E7">
        <w:rPr>
          <w:rFonts w:ascii="Book Antiqua" w:hAnsi="Book Antiqua" w:cs="Arial"/>
        </w:rPr>
        <w:t>) BR2cm-Hu-SMA (0.5</w:t>
      </w:r>
      <w:r w:rsidR="00C660F5" w:rsidRPr="00F610E7">
        <w:rPr>
          <w:rFonts w:ascii="Book Antiqua" w:eastAsia="SimSun" w:hAnsi="Book Antiqua" w:cs="Arial" w:hint="eastAsia"/>
          <w:lang w:eastAsia="zh-CN"/>
        </w:rPr>
        <w:t xml:space="preserve"> </w:t>
      </w:r>
      <w:r w:rsidR="00166310" w:rsidRPr="00F610E7">
        <w:rPr>
          <w:rFonts w:ascii="Book Antiqua" w:hAnsi="Book Antiqua" w:cs="Arial"/>
        </w:rPr>
        <w:t>cm/20%)-120(1.2)</w:t>
      </w:r>
      <w:r w:rsidRPr="00F610E7">
        <w:rPr>
          <w:rFonts w:ascii="Book Antiqua" w:eastAsia="SimSun" w:hAnsi="Book Antiqua" w:cs="Arial" w:hint="eastAsia"/>
          <w:lang w:eastAsia="zh-CN"/>
        </w:rPr>
        <w:t>;</w:t>
      </w:r>
      <w:r w:rsidR="00166310" w:rsidRPr="00F610E7">
        <w:rPr>
          <w:rFonts w:ascii="Book Antiqua" w:hAnsi="Book Antiqua" w:cs="Arial"/>
        </w:rPr>
        <w:t xml:space="preserve"> (</w:t>
      </w:r>
      <w:r w:rsidRPr="00F610E7">
        <w:rPr>
          <w:rFonts w:ascii="Book Antiqua" w:eastAsia="SimSun" w:hAnsi="Book Antiqua" w:cs="Arial" w:hint="eastAsia"/>
          <w:lang w:eastAsia="zh-CN"/>
        </w:rPr>
        <w:t>D</w:t>
      </w:r>
      <w:r w:rsidR="00166310" w:rsidRPr="00F610E7">
        <w:rPr>
          <w:rFonts w:ascii="Book Antiqua" w:hAnsi="Book Antiqua" w:cs="Arial"/>
        </w:rPr>
        <w:t>) BR2cm-Hn-SMV (0.5cm/50%)-120 (1.2)-</w:t>
      </w:r>
      <w:r w:rsidRPr="00F610E7">
        <w:rPr>
          <w:rFonts w:ascii="Book Antiqua" w:hAnsi="Book Antiqua" w:cs="Arial"/>
        </w:rPr>
        <w:t>Arha</w:t>
      </w:r>
      <w:r w:rsidRPr="00F610E7">
        <w:rPr>
          <w:rFonts w:ascii="Book Antiqua" w:eastAsia="SimSun" w:hAnsi="Book Antiqua" w:cs="Arial" w:hint="eastAsia"/>
          <w:lang w:eastAsia="zh-CN"/>
        </w:rPr>
        <w:t>;</w:t>
      </w:r>
      <w:r w:rsidR="00166310" w:rsidRPr="00F610E7">
        <w:rPr>
          <w:rFonts w:ascii="Book Antiqua" w:hAnsi="Book Antiqua" w:cs="Arial"/>
        </w:rPr>
        <w:t xml:space="preserve"> (</w:t>
      </w:r>
      <w:r w:rsidRPr="00F610E7">
        <w:rPr>
          <w:rFonts w:ascii="Book Antiqua" w:eastAsia="SimSun" w:hAnsi="Book Antiqua" w:cs="Arial" w:hint="eastAsia"/>
          <w:lang w:eastAsia="zh-CN"/>
        </w:rPr>
        <w:t>E</w:t>
      </w:r>
      <w:r w:rsidR="00166310" w:rsidRPr="00F610E7">
        <w:rPr>
          <w:rFonts w:ascii="Book Antiqua" w:hAnsi="Book Antiqua" w:cs="Arial"/>
        </w:rPr>
        <w:t>) R2cm-H-pylorus-120 (1.2)</w:t>
      </w:r>
      <w:r w:rsidRPr="00F610E7">
        <w:rPr>
          <w:rFonts w:ascii="Book Antiqua" w:eastAsia="SimSun" w:hAnsi="Book Antiqua" w:cs="Arial" w:hint="eastAsia"/>
          <w:lang w:eastAsia="zh-CN"/>
        </w:rPr>
        <w:t>;</w:t>
      </w:r>
      <w:r w:rsidR="00166310" w:rsidRPr="00F610E7">
        <w:rPr>
          <w:rFonts w:ascii="Book Antiqua" w:hAnsi="Book Antiqua" w:cs="Arial"/>
        </w:rPr>
        <w:t xml:space="preserve"> (</w:t>
      </w:r>
      <w:r w:rsidRPr="00F610E7">
        <w:rPr>
          <w:rFonts w:ascii="Book Antiqua" w:eastAsia="SimSun" w:hAnsi="Book Antiqua" w:cs="Arial" w:hint="eastAsia"/>
          <w:lang w:eastAsia="zh-CN"/>
        </w:rPr>
        <w:t>F</w:t>
      </w:r>
      <w:r w:rsidR="00166310" w:rsidRPr="00F610E7">
        <w:rPr>
          <w:rFonts w:ascii="Book Antiqua" w:hAnsi="Book Antiqua" w:cs="Arial"/>
        </w:rPr>
        <w:t>) R2cm-H-T colon mesentery-120 (1.2).</w:t>
      </w:r>
    </w:p>
    <w:p w14:paraId="59F11C9C" w14:textId="77777777" w:rsidR="00166310" w:rsidRPr="00F610E7" w:rsidRDefault="00166310" w:rsidP="00B70F2D">
      <w:pPr>
        <w:adjustRightInd w:val="0"/>
        <w:snapToGrid w:val="0"/>
        <w:spacing w:line="360" w:lineRule="auto"/>
        <w:jc w:val="both"/>
        <w:rPr>
          <w:rFonts w:ascii="Book Antiqua" w:hAnsi="Book Antiqua" w:cs="Arial"/>
        </w:rPr>
      </w:pPr>
    </w:p>
    <w:p w14:paraId="0D944BE6" w14:textId="77777777" w:rsidR="00D26B3A" w:rsidRPr="00F610E7" w:rsidRDefault="00D26B3A" w:rsidP="00B70F2D">
      <w:pPr>
        <w:adjustRightInd w:val="0"/>
        <w:snapToGrid w:val="0"/>
        <w:spacing w:line="360" w:lineRule="auto"/>
        <w:jc w:val="both"/>
        <w:rPr>
          <w:rFonts w:ascii="Book Antiqua" w:hAnsi="Book Antiqua" w:cs="Arial"/>
        </w:rPr>
      </w:pPr>
    </w:p>
    <w:p w14:paraId="0D306623" w14:textId="77777777" w:rsidR="00D26B3A" w:rsidRPr="00F610E7" w:rsidRDefault="00D26B3A" w:rsidP="00B70F2D">
      <w:pPr>
        <w:adjustRightInd w:val="0"/>
        <w:snapToGrid w:val="0"/>
        <w:spacing w:line="360" w:lineRule="auto"/>
        <w:jc w:val="both"/>
        <w:rPr>
          <w:rFonts w:ascii="Book Antiqua" w:hAnsi="Book Antiqua" w:cs="Arial"/>
        </w:rPr>
      </w:pPr>
    </w:p>
    <w:p w14:paraId="14CB0D4E" w14:textId="77777777" w:rsidR="00D26B3A" w:rsidRPr="00F610E7" w:rsidRDefault="00D26B3A" w:rsidP="00B70F2D">
      <w:pPr>
        <w:adjustRightInd w:val="0"/>
        <w:snapToGrid w:val="0"/>
        <w:spacing w:line="360" w:lineRule="auto"/>
        <w:jc w:val="both"/>
        <w:rPr>
          <w:rFonts w:ascii="Book Antiqua" w:hAnsi="Book Antiqua" w:cs="Arial"/>
        </w:rPr>
      </w:pPr>
    </w:p>
    <w:p w14:paraId="4CCA32D7" w14:textId="77777777" w:rsidR="00D26B3A" w:rsidRPr="00F610E7" w:rsidRDefault="00D26B3A" w:rsidP="00B70F2D">
      <w:pPr>
        <w:adjustRightInd w:val="0"/>
        <w:snapToGrid w:val="0"/>
        <w:spacing w:line="360" w:lineRule="auto"/>
        <w:jc w:val="both"/>
        <w:rPr>
          <w:rFonts w:ascii="Book Antiqua" w:hAnsi="Book Antiqua" w:cs="Arial"/>
        </w:rPr>
      </w:pPr>
    </w:p>
    <w:p w14:paraId="040D4337" w14:textId="77777777" w:rsidR="00D26B3A" w:rsidRPr="00F610E7" w:rsidRDefault="00D26B3A" w:rsidP="00B70F2D">
      <w:pPr>
        <w:adjustRightInd w:val="0"/>
        <w:snapToGrid w:val="0"/>
        <w:spacing w:line="360" w:lineRule="auto"/>
        <w:jc w:val="both"/>
        <w:rPr>
          <w:rFonts w:ascii="Book Antiqua" w:hAnsi="Book Antiqua" w:cs="Arial"/>
        </w:rPr>
      </w:pPr>
    </w:p>
    <w:p w14:paraId="0BD8580B" w14:textId="77777777" w:rsidR="00D26B3A" w:rsidRPr="00F610E7" w:rsidRDefault="00D26B3A" w:rsidP="00B70F2D">
      <w:pPr>
        <w:adjustRightInd w:val="0"/>
        <w:snapToGrid w:val="0"/>
        <w:spacing w:line="360" w:lineRule="auto"/>
        <w:jc w:val="both"/>
        <w:rPr>
          <w:rFonts w:ascii="Book Antiqua" w:hAnsi="Book Antiqua" w:cs="Arial"/>
        </w:rPr>
      </w:pPr>
    </w:p>
    <w:p w14:paraId="05B66748" w14:textId="77777777" w:rsidR="00D26B3A" w:rsidRPr="00F610E7" w:rsidRDefault="00D26B3A" w:rsidP="00B70F2D">
      <w:pPr>
        <w:adjustRightInd w:val="0"/>
        <w:snapToGrid w:val="0"/>
        <w:spacing w:line="360" w:lineRule="auto"/>
        <w:jc w:val="both"/>
        <w:rPr>
          <w:rFonts w:ascii="Book Antiqua" w:hAnsi="Book Antiqua" w:cs="Arial"/>
        </w:rPr>
      </w:pPr>
    </w:p>
    <w:p w14:paraId="0EE0FEF3" w14:textId="77777777" w:rsidR="001453E4" w:rsidRPr="00F610E7" w:rsidRDefault="001453E4">
      <w:pPr>
        <w:spacing w:after="200" w:line="276" w:lineRule="auto"/>
        <w:jc w:val="both"/>
        <w:rPr>
          <w:rFonts w:ascii="Book Antiqua" w:hAnsi="Book Antiqua" w:cs="Arial"/>
          <w:b/>
        </w:rPr>
      </w:pPr>
      <w:r w:rsidRPr="00F610E7">
        <w:rPr>
          <w:rFonts w:ascii="Book Antiqua" w:hAnsi="Book Antiqua" w:cs="Arial"/>
          <w:b/>
        </w:rPr>
        <w:br w:type="page"/>
      </w:r>
    </w:p>
    <w:p w14:paraId="169A88E1" w14:textId="64042A8B" w:rsidR="00D26B3A" w:rsidRPr="00F610E7" w:rsidRDefault="00D26B3A" w:rsidP="00B70F2D">
      <w:pPr>
        <w:adjustRightInd w:val="0"/>
        <w:snapToGrid w:val="0"/>
        <w:spacing w:line="360" w:lineRule="auto"/>
        <w:jc w:val="both"/>
        <w:rPr>
          <w:rFonts w:ascii="Book Antiqua" w:hAnsi="Book Antiqua" w:cs="Arial"/>
          <w:b/>
        </w:rPr>
      </w:pPr>
      <w:r w:rsidRPr="00F610E7">
        <w:rPr>
          <w:rFonts w:ascii="Book Antiqua" w:hAnsi="Book Antiqua" w:cs="Arial"/>
          <w:b/>
        </w:rPr>
        <w:lastRenderedPageBreak/>
        <w:t>Table 1 Important abbreviations used in the new preoperative defining system for pancreatic cancer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3075"/>
        <w:gridCol w:w="3075"/>
      </w:tblGrid>
      <w:tr w:rsidR="00F610E7" w:rsidRPr="00F610E7" w14:paraId="01FEBF7F" w14:textId="77777777" w:rsidTr="00C10718">
        <w:trPr>
          <w:jc w:val="center"/>
        </w:trPr>
        <w:tc>
          <w:tcPr>
            <w:tcW w:w="3074" w:type="dxa"/>
            <w:tcBorders>
              <w:top w:val="single" w:sz="4" w:space="0" w:color="auto"/>
              <w:bottom w:val="single" w:sz="4" w:space="0" w:color="auto"/>
            </w:tcBorders>
          </w:tcPr>
          <w:p w14:paraId="4181E951" w14:textId="77777777" w:rsidR="00D26B3A" w:rsidRPr="00F610E7" w:rsidRDefault="00D26B3A" w:rsidP="001453E4">
            <w:pPr>
              <w:adjustRightInd w:val="0"/>
              <w:snapToGrid w:val="0"/>
              <w:spacing w:line="360" w:lineRule="auto"/>
              <w:rPr>
                <w:rFonts w:ascii="Book Antiqua" w:hAnsi="Book Antiqua" w:cs="Arial"/>
                <w:b/>
              </w:rPr>
            </w:pPr>
            <w:r w:rsidRPr="00F610E7">
              <w:rPr>
                <w:rFonts w:ascii="Book Antiqua" w:hAnsi="Book Antiqua" w:cs="Arial"/>
                <w:b/>
              </w:rPr>
              <w:t>Symbol</w:t>
            </w:r>
          </w:p>
        </w:tc>
        <w:tc>
          <w:tcPr>
            <w:tcW w:w="3075" w:type="dxa"/>
            <w:tcBorders>
              <w:top w:val="single" w:sz="4" w:space="0" w:color="auto"/>
              <w:bottom w:val="single" w:sz="4" w:space="0" w:color="auto"/>
            </w:tcBorders>
          </w:tcPr>
          <w:p w14:paraId="2FE0B081" w14:textId="77777777" w:rsidR="00D26B3A" w:rsidRPr="00F610E7" w:rsidRDefault="00D26B3A" w:rsidP="001453E4">
            <w:pPr>
              <w:adjustRightInd w:val="0"/>
              <w:snapToGrid w:val="0"/>
              <w:spacing w:line="360" w:lineRule="auto"/>
              <w:jc w:val="center"/>
              <w:rPr>
                <w:rFonts w:ascii="Book Antiqua" w:hAnsi="Book Antiqua" w:cs="Arial"/>
                <w:b/>
              </w:rPr>
            </w:pPr>
            <w:r w:rsidRPr="00F610E7">
              <w:rPr>
                <w:rFonts w:ascii="Book Antiqua" w:hAnsi="Book Antiqua" w:cs="Arial"/>
                <w:b/>
              </w:rPr>
              <w:t>Description</w:t>
            </w:r>
          </w:p>
        </w:tc>
        <w:tc>
          <w:tcPr>
            <w:tcW w:w="3075" w:type="dxa"/>
            <w:tcBorders>
              <w:top w:val="single" w:sz="4" w:space="0" w:color="auto"/>
              <w:bottom w:val="single" w:sz="4" w:space="0" w:color="auto"/>
            </w:tcBorders>
          </w:tcPr>
          <w:p w14:paraId="59E003CD" w14:textId="77777777" w:rsidR="00D26B3A" w:rsidRPr="00F610E7" w:rsidRDefault="00D26B3A" w:rsidP="001453E4">
            <w:pPr>
              <w:adjustRightInd w:val="0"/>
              <w:snapToGrid w:val="0"/>
              <w:spacing w:line="360" w:lineRule="auto"/>
              <w:jc w:val="center"/>
              <w:rPr>
                <w:rFonts w:ascii="Book Antiqua" w:hAnsi="Book Antiqua" w:cs="Arial"/>
                <w:b/>
              </w:rPr>
            </w:pPr>
            <w:r w:rsidRPr="00F610E7">
              <w:rPr>
                <w:rFonts w:ascii="Book Antiqua" w:hAnsi="Book Antiqua" w:cs="Arial"/>
                <w:b/>
              </w:rPr>
              <w:t>Comments</w:t>
            </w:r>
          </w:p>
        </w:tc>
      </w:tr>
      <w:tr w:rsidR="00F610E7" w:rsidRPr="00F610E7" w14:paraId="36C73688" w14:textId="77777777" w:rsidTr="00C10718">
        <w:trPr>
          <w:jc w:val="center"/>
        </w:trPr>
        <w:tc>
          <w:tcPr>
            <w:tcW w:w="3074" w:type="dxa"/>
            <w:tcBorders>
              <w:top w:val="single" w:sz="4" w:space="0" w:color="auto"/>
            </w:tcBorders>
          </w:tcPr>
          <w:p w14:paraId="25050D75" w14:textId="77777777" w:rsidR="00D26B3A" w:rsidRPr="00F610E7" w:rsidRDefault="00D26B3A" w:rsidP="001453E4">
            <w:pPr>
              <w:adjustRightInd w:val="0"/>
              <w:snapToGrid w:val="0"/>
              <w:spacing w:line="360" w:lineRule="auto"/>
              <w:rPr>
                <w:rFonts w:ascii="Book Antiqua" w:hAnsi="Book Antiqua" w:cs="Arial"/>
                <w:b/>
              </w:rPr>
            </w:pPr>
            <w:r w:rsidRPr="00F610E7">
              <w:rPr>
                <w:rFonts w:ascii="Book Antiqua" w:hAnsi="Book Antiqua" w:cs="Arial"/>
                <w:b/>
              </w:rPr>
              <w:t>Resectability</w:t>
            </w:r>
          </w:p>
        </w:tc>
        <w:tc>
          <w:tcPr>
            <w:tcW w:w="3075" w:type="dxa"/>
            <w:tcBorders>
              <w:top w:val="single" w:sz="4" w:space="0" w:color="auto"/>
            </w:tcBorders>
          </w:tcPr>
          <w:p w14:paraId="4DE1FC53" w14:textId="77777777" w:rsidR="00D26B3A" w:rsidRPr="00F610E7" w:rsidRDefault="00D26B3A" w:rsidP="001453E4">
            <w:pPr>
              <w:adjustRightInd w:val="0"/>
              <w:snapToGrid w:val="0"/>
              <w:spacing w:line="360" w:lineRule="auto"/>
              <w:jc w:val="center"/>
              <w:rPr>
                <w:rFonts w:ascii="Book Antiqua" w:hAnsi="Book Antiqua" w:cs="Arial"/>
              </w:rPr>
            </w:pPr>
          </w:p>
        </w:tc>
        <w:tc>
          <w:tcPr>
            <w:tcW w:w="3075" w:type="dxa"/>
            <w:tcBorders>
              <w:top w:val="single" w:sz="4" w:space="0" w:color="auto"/>
            </w:tcBorders>
          </w:tcPr>
          <w:p w14:paraId="7199DD2F"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18EAB02D" w14:textId="77777777" w:rsidTr="00C10718">
        <w:trPr>
          <w:jc w:val="center"/>
        </w:trPr>
        <w:tc>
          <w:tcPr>
            <w:tcW w:w="3074" w:type="dxa"/>
          </w:tcPr>
          <w:p w14:paraId="1383CCCF" w14:textId="77777777" w:rsidR="00D26B3A" w:rsidRPr="00F610E7" w:rsidRDefault="00D26B3A" w:rsidP="00690D65">
            <w:pPr>
              <w:adjustRightInd w:val="0"/>
              <w:snapToGrid w:val="0"/>
              <w:spacing w:line="360" w:lineRule="auto"/>
              <w:ind w:firstLineChars="100" w:firstLine="240"/>
              <w:rPr>
                <w:rFonts w:ascii="Book Antiqua" w:hAnsi="Book Antiqua" w:cs="Arial"/>
              </w:rPr>
            </w:pPr>
            <w:r w:rsidRPr="00F610E7">
              <w:rPr>
                <w:rFonts w:ascii="Book Antiqua" w:hAnsi="Book Antiqua" w:cs="Arial"/>
              </w:rPr>
              <w:t>R</w:t>
            </w:r>
          </w:p>
        </w:tc>
        <w:tc>
          <w:tcPr>
            <w:tcW w:w="3075" w:type="dxa"/>
          </w:tcPr>
          <w:p w14:paraId="4254ED07"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Resectable</w:t>
            </w:r>
          </w:p>
        </w:tc>
        <w:tc>
          <w:tcPr>
            <w:tcW w:w="3075" w:type="dxa"/>
          </w:tcPr>
          <w:p w14:paraId="4F15F87D"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2E214F6A" w14:textId="77777777" w:rsidTr="00C10718">
        <w:trPr>
          <w:jc w:val="center"/>
        </w:trPr>
        <w:tc>
          <w:tcPr>
            <w:tcW w:w="3074" w:type="dxa"/>
          </w:tcPr>
          <w:p w14:paraId="7E755CE0" w14:textId="77777777" w:rsidR="00D26B3A" w:rsidRPr="00F610E7" w:rsidRDefault="00D26B3A" w:rsidP="00690D65">
            <w:pPr>
              <w:adjustRightInd w:val="0"/>
              <w:snapToGrid w:val="0"/>
              <w:spacing w:line="360" w:lineRule="auto"/>
              <w:ind w:firstLineChars="100" w:firstLine="240"/>
              <w:rPr>
                <w:rFonts w:ascii="Book Antiqua" w:hAnsi="Book Antiqua" w:cs="Arial"/>
              </w:rPr>
            </w:pPr>
            <w:r w:rsidRPr="00F610E7">
              <w:rPr>
                <w:rFonts w:ascii="Book Antiqua" w:hAnsi="Book Antiqua" w:cs="Arial"/>
              </w:rPr>
              <w:t>BR</w:t>
            </w:r>
          </w:p>
        </w:tc>
        <w:tc>
          <w:tcPr>
            <w:tcW w:w="3075" w:type="dxa"/>
          </w:tcPr>
          <w:p w14:paraId="7778F5DB"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Borderline resectable</w:t>
            </w:r>
          </w:p>
        </w:tc>
        <w:tc>
          <w:tcPr>
            <w:tcW w:w="3075" w:type="dxa"/>
          </w:tcPr>
          <w:p w14:paraId="767CD5C1"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5723E36F" w14:textId="77777777" w:rsidTr="00C10718">
        <w:trPr>
          <w:jc w:val="center"/>
        </w:trPr>
        <w:tc>
          <w:tcPr>
            <w:tcW w:w="3074" w:type="dxa"/>
          </w:tcPr>
          <w:p w14:paraId="4EF06A8D" w14:textId="77777777" w:rsidR="00D26B3A" w:rsidRPr="00F610E7" w:rsidRDefault="00D26B3A" w:rsidP="00690D65">
            <w:pPr>
              <w:adjustRightInd w:val="0"/>
              <w:snapToGrid w:val="0"/>
              <w:spacing w:line="360" w:lineRule="auto"/>
              <w:ind w:firstLineChars="100" w:firstLine="240"/>
              <w:rPr>
                <w:rFonts w:ascii="Book Antiqua" w:hAnsi="Book Antiqua" w:cs="Arial"/>
              </w:rPr>
            </w:pPr>
            <w:r w:rsidRPr="00F610E7">
              <w:rPr>
                <w:rFonts w:ascii="Book Antiqua" w:hAnsi="Book Antiqua" w:cs="Arial"/>
              </w:rPr>
              <w:t>LA</w:t>
            </w:r>
          </w:p>
        </w:tc>
        <w:tc>
          <w:tcPr>
            <w:tcW w:w="3075" w:type="dxa"/>
          </w:tcPr>
          <w:p w14:paraId="78348347"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Locally advanced</w:t>
            </w:r>
          </w:p>
        </w:tc>
        <w:tc>
          <w:tcPr>
            <w:tcW w:w="3075" w:type="dxa"/>
          </w:tcPr>
          <w:p w14:paraId="119D35C1"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363B62FF" w14:textId="77777777" w:rsidTr="00C10718">
        <w:trPr>
          <w:jc w:val="center"/>
        </w:trPr>
        <w:tc>
          <w:tcPr>
            <w:tcW w:w="3074" w:type="dxa"/>
          </w:tcPr>
          <w:p w14:paraId="16D90D9E" w14:textId="77777777" w:rsidR="00D26B3A" w:rsidRPr="00F610E7" w:rsidRDefault="00D26B3A" w:rsidP="001453E4">
            <w:pPr>
              <w:adjustRightInd w:val="0"/>
              <w:snapToGrid w:val="0"/>
              <w:spacing w:line="360" w:lineRule="auto"/>
              <w:rPr>
                <w:rFonts w:ascii="Book Antiqua" w:hAnsi="Book Antiqua" w:cs="Arial"/>
                <w:b/>
              </w:rPr>
            </w:pPr>
            <w:r w:rsidRPr="00F610E7">
              <w:rPr>
                <w:rFonts w:ascii="Book Antiqua" w:hAnsi="Book Antiqua" w:cs="Arial"/>
                <w:b/>
              </w:rPr>
              <w:t>Location</w:t>
            </w:r>
          </w:p>
        </w:tc>
        <w:tc>
          <w:tcPr>
            <w:tcW w:w="3075" w:type="dxa"/>
          </w:tcPr>
          <w:p w14:paraId="1FEC1648" w14:textId="77777777" w:rsidR="00D26B3A" w:rsidRPr="00F610E7" w:rsidRDefault="00D26B3A" w:rsidP="001453E4">
            <w:pPr>
              <w:adjustRightInd w:val="0"/>
              <w:snapToGrid w:val="0"/>
              <w:spacing w:line="360" w:lineRule="auto"/>
              <w:jc w:val="center"/>
              <w:rPr>
                <w:rFonts w:ascii="Book Antiqua" w:hAnsi="Book Antiqua" w:cs="Arial"/>
              </w:rPr>
            </w:pPr>
          </w:p>
        </w:tc>
        <w:tc>
          <w:tcPr>
            <w:tcW w:w="3075" w:type="dxa"/>
          </w:tcPr>
          <w:p w14:paraId="3F1F7E41"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115A007A" w14:textId="77777777" w:rsidTr="00C10718">
        <w:trPr>
          <w:jc w:val="center"/>
        </w:trPr>
        <w:tc>
          <w:tcPr>
            <w:tcW w:w="3074" w:type="dxa"/>
          </w:tcPr>
          <w:p w14:paraId="1F51B33F"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H</w:t>
            </w:r>
          </w:p>
        </w:tc>
        <w:tc>
          <w:tcPr>
            <w:tcW w:w="3075" w:type="dxa"/>
          </w:tcPr>
          <w:p w14:paraId="1C562CDD"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Pancreatic head</w:t>
            </w:r>
          </w:p>
        </w:tc>
        <w:tc>
          <w:tcPr>
            <w:tcW w:w="3075" w:type="dxa"/>
          </w:tcPr>
          <w:p w14:paraId="3103DDDF" w14:textId="68A16BB1"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Hu: uncinate process,</w:t>
            </w:r>
          </w:p>
          <w:p w14:paraId="7C6387B4"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Hn: neck portion</w:t>
            </w:r>
          </w:p>
        </w:tc>
      </w:tr>
      <w:tr w:rsidR="00F610E7" w:rsidRPr="00F610E7" w14:paraId="351CF17F" w14:textId="77777777" w:rsidTr="00C10718">
        <w:trPr>
          <w:jc w:val="center"/>
        </w:trPr>
        <w:tc>
          <w:tcPr>
            <w:tcW w:w="3074" w:type="dxa"/>
          </w:tcPr>
          <w:p w14:paraId="44D0F401" w14:textId="77777777" w:rsidR="00D26B3A" w:rsidRPr="00F610E7" w:rsidRDefault="00D26B3A" w:rsidP="001453E4">
            <w:pPr>
              <w:adjustRightInd w:val="0"/>
              <w:snapToGrid w:val="0"/>
              <w:spacing w:line="360" w:lineRule="auto"/>
              <w:rPr>
                <w:rFonts w:ascii="Book Antiqua" w:hAnsi="Book Antiqua" w:cs="Arial"/>
                <w:b/>
              </w:rPr>
            </w:pPr>
            <w:r w:rsidRPr="00F610E7">
              <w:rPr>
                <w:rFonts w:ascii="Book Antiqua" w:hAnsi="Book Antiqua" w:cs="Arial"/>
                <w:b/>
              </w:rPr>
              <w:t>Vascular structure</w:t>
            </w:r>
          </w:p>
        </w:tc>
        <w:tc>
          <w:tcPr>
            <w:tcW w:w="3075" w:type="dxa"/>
          </w:tcPr>
          <w:p w14:paraId="1F2DA03C" w14:textId="77777777" w:rsidR="00D26B3A" w:rsidRPr="00F610E7" w:rsidRDefault="00D26B3A" w:rsidP="001453E4">
            <w:pPr>
              <w:adjustRightInd w:val="0"/>
              <w:snapToGrid w:val="0"/>
              <w:spacing w:line="360" w:lineRule="auto"/>
              <w:jc w:val="center"/>
              <w:rPr>
                <w:rFonts w:ascii="Book Antiqua" w:hAnsi="Book Antiqua" w:cs="Arial"/>
              </w:rPr>
            </w:pPr>
          </w:p>
        </w:tc>
        <w:tc>
          <w:tcPr>
            <w:tcW w:w="3075" w:type="dxa"/>
          </w:tcPr>
          <w:p w14:paraId="3468D76B"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106A8924" w14:textId="77777777" w:rsidTr="00C10718">
        <w:trPr>
          <w:jc w:val="center"/>
        </w:trPr>
        <w:tc>
          <w:tcPr>
            <w:tcW w:w="3074" w:type="dxa"/>
          </w:tcPr>
          <w:p w14:paraId="326975DF"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CA</w:t>
            </w:r>
          </w:p>
        </w:tc>
        <w:tc>
          <w:tcPr>
            <w:tcW w:w="3075" w:type="dxa"/>
          </w:tcPr>
          <w:p w14:paraId="12DBB299"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Celiac axis</w:t>
            </w:r>
          </w:p>
        </w:tc>
        <w:tc>
          <w:tcPr>
            <w:tcW w:w="3075" w:type="dxa"/>
          </w:tcPr>
          <w:p w14:paraId="115F4F1B"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067792D8" w14:textId="77777777" w:rsidTr="00C10718">
        <w:trPr>
          <w:jc w:val="center"/>
        </w:trPr>
        <w:tc>
          <w:tcPr>
            <w:tcW w:w="3074" w:type="dxa"/>
          </w:tcPr>
          <w:p w14:paraId="621BE4BF"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CHA</w:t>
            </w:r>
          </w:p>
        </w:tc>
        <w:tc>
          <w:tcPr>
            <w:tcW w:w="3075" w:type="dxa"/>
          </w:tcPr>
          <w:p w14:paraId="632355D7"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Common hepatic artery</w:t>
            </w:r>
          </w:p>
        </w:tc>
        <w:tc>
          <w:tcPr>
            <w:tcW w:w="3075" w:type="dxa"/>
          </w:tcPr>
          <w:p w14:paraId="5DA10CDE"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2A7904C0" w14:textId="77777777" w:rsidTr="00C10718">
        <w:trPr>
          <w:jc w:val="center"/>
        </w:trPr>
        <w:tc>
          <w:tcPr>
            <w:tcW w:w="3074" w:type="dxa"/>
          </w:tcPr>
          <w:p w14:paraId="3449150D"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GDA</w:t>
            </w:r>
          </w:p>
        </w:tc>
        <w:tc>
          <w:tcPr>
            <w:tcW w:w="3075" w:type="dxa"/>
          </w:tcPr>
          <w:p w14:paraId="72B9707B"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Gastroduodenal artery</w:t>
            </w:r>
          </w:p>
        </w:tc>
        <w:tc>
          <w:tcPr>
            <w:tcW w:w="3075" w:type="dxa"/>
          </w:tcPr>
          <w:p w14:paraId="4F1D19F1"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OGA: origin of gastroduodenal artery</w:t>
            </w:r>
          </w:p>
        </w:tc>
      </w:tr>
      <w:tr w:rsidR="00F610E7" w:rsidRPr="00F610E7" w14:paraId="7B90B891" w14:textId="77777777" w:rsidTr="00C10718">
        <w:trPr>
          <w:jc w:val="center"/>
        </w:trPr>
        <w:tc>
          <w:tcPr>
            <w:tcW w:w="3074" w:type="dxa"/>
          </w:tcPr>
          <w:p w14:paraId="7FB7F730"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aRHA</w:t>
            </w:r>
          </w:p>
        </w:tc>
        <w:tc>
          <w:tcPr>
            <w:tcW w:w="3075" w:type="dxa"/>
          </w:tcPr>
          <w:p w14:paraId="4F92EA8B"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Aberrant right hepatic artery</w:t>
            </w:r>
          </w:p>
        </w:tc>
        <w:tc>
          <w:tcPr>
            <w:tcW w:w="3075" w:type="dxa"/>
          </w:tcPr>
          <w:p w14:paraId="523CA4F2"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330FEC9B" w14:textId="77777777" w:rsidTr="00C10718">
        <w:trPr>
          <w:jc w:val="center"/>
        </w:trPr>
        <w:tc>
          <w:tcPr>
            <w:tcW w:w="3074" w:type="dxa"/>
          </w:tcPr>
          <w:p w14:paraId="7A059F03"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Rt/Lt</w:t>
            </w:r>
          </w:p>
        </w:tc>
        <w:tc>
          <w:tcPr>
            <w:tcW w:w="3075" w:type="dxa"/>
          </w:tcPr>
          <w:p w14:paraId="44B23E89"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Right/left</w:t>
            </w:r>
          </w:p>
        </w:tc>
        <w:tc>
          <w:tcPr>
            <w:tcW w:w="3075" w:type="dxa"/>
          </w:tcPr>
          <w:p w14:paraId="0515DEC5"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519F1977" w14:textId="77777777" w:rsidTr="00C10718">
        <w:trPr>
          <w:jc w:val="center"/>
        </w:trPr>
        <w:tc>
          <w:tcPr>
            <w:tcW w:w="3074" w:type="dxa"/>
          </w:tcPr>
          <w:p w14:paraId="04F4C344"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SMA</w:t>
            </w:r>
          </w:p>
        </w:tc>
        <w:tc>
          <w:tcPr>
            <w:tcW w:w="3075" w:type="dxa"/>
          </w:tcPr>
          <w:p w14:paraId="3CF3A9B9"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Superior mesenteric artery</w:t>
            </w:r>
          </w:p>
        </w:tc>
        <w:tc>
          <w:tcPr>
            <w:tcW w:w="3075" w:type="dxa"/>
          </w:tcPr>
          <w:p w14:paraId="6AC2E383"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F610E7" w14:paraId="08B8CBC1" w14:textId="77777777" w:rsidTr="00C10718">
        <w:trPr>
          <w:jc w:val="center"/>
        </w:trPr>
        <w:tc>
          <w:tcPr>
            <w:tcW w:w="3074" w:type="dxa"/>
          </w:tcPr>
          <w:p w14:paraId="5FA0D441"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SMV</w:t>
            </w:r>
          </w:p>
        </w:tc>
        <w:tc>
          <w:tcPr>
            <w:tcW w:w="3075" w:type="dxa"/>
          </w:tcPr>
          <w:p w14:paraId="37FB9C47" w14:textId="77777777" w:rsidR="00D26B3A" w:rsidRPr="00F610E7" w:rsidRDefault="00D26B3A" w:rsidP="001453E4">
            <w:pPr>
              <w:adjustRightInd w:val="0"/>
              <w:snapToGrid w:val="0"/>
              <w:spacing w:line="360" w:lineRule="auto"/>
              <w:jc w:val="center"/>
              <w:rPr>
                <w:rFonts w:ascii="Book Antiqua" w:hAnsi="Book Antiqua" w:cs="Arial"/>
              </w:rPr>
            </w:pPr>
            <w:r w:rsidRPr="00F610E7">
              <w:rPr>
                <w:rFonts w:ascii="Book Antiqua" w:hAnsi="Book Antiqua" w:cs="Arial"/>
              </w:rPr>
              <w:t>Superior mesenteric vein</w:t>
            </w:r>
          </w:p>
        </w:tc>
        <w:tc>
          <w:tcPr>
            <w:tcW w:w="3075" w:type="dxa"/>
          </w:tcPr>
          <w:p w14:paraId="4AA72164" w14:textId="77777777" w:rsidR="00D26B3A" w:rsidRPr="00F610E7" w:rsidRDefault="00D26B3A" w:rsidP="001453E4">
            <w:pPr>
              <w:adjustRightInd w:val="0"/>
              <w:snapToGrid w:val="0"/>
              <w:spacing w:line="360" w:lineRule="auto"/>
              <w:jc w:val="center"/>
              <w:rPr>
                <w:rFonts w:ascii="Book Antiqua" w:hAnsi="Book Antiqua" w:cs="Arial"/>
              </w:rPr>
            </w:pPr>
          </w:p>
        </w:tc>
      </w:tr>
      <w:tr w:rsidR="00F610E7" w:rsidRPr="00171BF0" w14:paraId="0EDBB847" w14:textId="77777777" w:rsidTr="00C10718">
        <w:trPr>
          <w:jc w:val="center"/>
        </w:trPr>
        <w:tc>
          <w:tcPr>
            <w:tcW w:w="3074" w:type="dxa"/>
          </w:tcPr>
          <w:p w14:paraId="346D5719" w14:textId="77777777" w:rsidR="00D26B3A" w:rsidRPr="00F610E7" w:rsidRDefault="00D26B3A" w:rsidP="00690D65">
            <w:pPr>
              <w:adjustRightInd w:val="0"/>
              <w:snapToGrid w:val="0"/>
              <w:spacing w:line="360" w:lineRule="auto"/>
              <w:ind w:firstLineChars="50" w:firstLine="120"/>
              <w:rPr>
                <w:rFonts w:ascii="Book Antiqua" w:hAnsi="Book Antiqua" w:cs="Arial"/>
              </w:rPr>
            </w:pPr>
            <w:r w:rsidRPr="00F610E7">
              <w:rPr>
                <w:rFonts w:ascii="Book Antiqua" w:hAnsi="Book Antiqua" w:cs="Arial"/>
              </w:rPr>
              <w:t>SMV-SV-PV</w:t>
            </w:r>
          </w:p>
        </w:tc>
        <w:tc>
          <w:tcPr>
            <w:tcW w:w="3075" w:type="dxa"/>
          </w:tcPr>
          <w:p w14:paraId="61B32575" w14:textId="77777777" w:rsidR="00D26B3A" w:rsidRPr="00F610E7" w:rsidRDefault="00D26B3A" w:rsidP="001453E4">
            <w:pPr>
              <w:adjustRightInd w:val="0"/>
              <w:snapToGrid w:val="0"/>
              <w:spacing w:line="360" w:lineRule="auto"/>
              <w:jc w:val="center"/>
              <w:rPr>
                <w:rFonts w:ascii="Book Antiqua" w:hAnsi="Book Antiqua" w:cs="Arial"/>
                <w:lang w:val="es-ES_tradnl"/>
              </w:rPr>
            </w:pPr>
            <w:r w:rsidRPr="00F610E7">
              <w:rPr>
                <w:rFonts w:ascii="Book Antiqua" w:hAnsi="Book Antiqua" w:cs="Arial"/>
                <w:lang w:val="es-ES_tradnl"/>
              </w:rPr>
              <w:t>Superior mesenteric vein-splenic vein-portal vein</w:t>
            </w:r>
          </w:p>
        </w:tc>
        <w:tc>
          <w:tcPr>
            <w:tcW w:w="3075" w:type="dxa"/>
          </w:tcPr>
          <w:p w14:paraId="30B0EF5E" w14:textId="77777777" w:rsidR="00D26B3A" w:rsidRPr="00F610E7" w:rsidRDefault="00D26B3A" w:rsidP="001453E4">
            <w:pPr>
              <w:adjustRightInd w:val="0"/>
              <w:snapToGrid w:val="0"/>
              <w:spacing w:line="360" w:lineRule="auto"/>
              <w:jc w:val="center"/>
              <w:rPr>
                <w:rFonts w:ascii="Book Antiqua" w:hAnsi="Book Antiqua" w:cs="Arial"/>
                <w:lang w:val="es-ES_tradnl"/>
              </w:rPr>
            </w:pPr>
          </w:p>
        </w:tc>
      </w:tr>
    </w:tbl>
    <w:p w14:paraId="2D4311CE" w14:textId="77777777" w:rsidR="00313B8A" w:rsidRPr="00F610E7" w:rsidRDefault="00313B8A" w:rsidP="00313B8A">
      <w:pPr>
        <w:adjustRightInd w:val="0"/>
        <w:snapToGrid w:val="0"/>
        <w:spacing w:line="360" w:lineRule="auto"/>
        <w:jc w:val="both"/>
        <w:rPr>
          <w:rFonts w:ascii="Book Antiqua" w:hAnsi="Book Antiqua"/>
        </w:rPr>
      </w:pPr>
      <w:r w:rsidRPr="00F610E7">
        <w:rPr>
          <w:rFonts w:ascii="Book Antiqua" w:hAnsi="Book Antiqua" w:hint="eastAsia"/>
        </w:rPr>
        <w:t xml:space="preserve">R: </w:t>
      </w:r>
      <w:r w:rsidRPr="00F610E7">
        <w:rPr>
          <w:rFonts w:ascii="Book Antiqua" w:hAnsi="Book Antiqua"/>
        </w:rPr>
        <w:t>Resectable pancreatic cancer</w:t>
      </w:r>
      <w:r w:rsidRPr="00F610E7">
        <w:rPr>
          <w:rFonts w:ascii="Book Antiqua" w:hAnsi="Book Antiqua" w:hint="eastAsia"/>
        </w:rPr>
        <w:t xml:space="preserve">; BR: </w:t>
      </w:r>
      <w:r w:rsidRPr="00F610E7">
        <w:rPr>
          <w:rFonts w:ascii="Book Antiqua" w:hAnsi="Book Antiqua"/>
        </w:rPr>
        <w:t>Resectable pancreatic cancer</w:t>
      </w:r>
      <w:r w:rsidRPr="00F610E7">
        <w:rPr>
          <w:rFonts w:ascii="Book Antiqua" w:hAnsi="Book Antiqua" w:hint="eastAsia"/>
        </w:rPr>
        <w:t xml:space="preserve">; LA: </w:t>
      </w:r>
      <w:r w:rsidRPr="00F610E7">
        <w:rPr>
          <w:rFonts w:ascii="Book Antiqua" w:hAnsi="Book Antiqua"/>
        </w:rPr>
        <w:t>Locally advanced pancreatic cancer</w:t>
      </w:r>
      <w:r w:rsidRPr="00F610E7">
        <w:rPr>
          <w:rFonts w:ascii="Book Antiqua" w:hAnsi="Book Antiqua" w:hint="eastAsia"/>
        </w:rPr>
        <w:t>.</w:t>
      </w:r>
    </w:p>
    <w:p w14:paraId="1E392814" w14:textId="77777777" w:rsidR="00D26B3A" w:rsidRPr="00F610E7" w:rsidRDefault="00D26B3A" w:rsidP="00B70F2D">
      <w:pPr>
        <w:adjustRightInd w:val="0"/>
        <w:snapToGrid w:val="0"/>
        <w:spacing w:line="360" w:lineRule="auto"/>
        <w:jc w:val="both"/>
        <w:rPr>
          <w:rFonts w:ascii="Book Antiqua" w:hAnsi="Book Antiqua"/>
        </w:rPr>
      </w:pPr>
    </w:p>
    <w:p w14:paraId="41A4DAFF" w14:textId="77777777" w:rsidR="00D26B3A" w:rsidRPr="00F610E7" w:rsidRDefault="00D26B3A" w:rsidP="00B70F2D">
      <w:pPr>
        <w:adjustRightInd w:val="0"/>
        <w:snapToGrid w:val="0"/>
        <w:spacing w:line="360" w:lineRule="auto"/>
        <w:jc w:val="both"/>
        <w:rPr>
          <w:rFonts w:ascii="Book Antiqua" w:hAnsi="Book Antiqua" w:cs="Arial"/>
        </w:rPr>
      </w:pPr>
    </w:p>
    <w:p w14:paraId="11C34828" w14:textId="77777777" w:rsidR="00D26B3A" w:rsidRPr="00F610E7" w:rsidRDefault="00D26B3A" w:rsidP="00B70F2D">
      <w:pPr>
        <w:adjustRightInd w:val="0"/>
        <w:snapToGrid w:val="0"/>
        <w:spacing w:line="360" w:lineRule="auto"/>
        <w:jc w:val="both"/>
        <w:rPr>
          <w:rFonts w:ascii="Book Antiqua" w:hAnsi="Book Antiqua" w:cs="Arial"/>
        </w:rPr>
      </w:pPr>
    </w:p>
    <w:p w14:paraId="46DE42B3" w14:textId="77777777" w:rsidR="001E63DB" w:rsidRPr="00F610E7" w:rsidRDefault="001E63DB">
      <w:pPr>
        <w:spacing w:after="200" w:line="276" w:lineRule="auto"/>
        <w:jc w:val="both"/>
        <w:rPr>
          <w:rFonts w:ascii="Book Antiqua" w:eastAsia="SimSun" w:hAnsi="Book Antiqua" w:cs="Arial"/>
          <w:b/>
          <w:lang w:eastAsia="zh-CN"/>
        </w:rPr>
      </w:pPr>
      <w:r w:rsidRPr="00F610E7">
        <w:rPr>
          <w:rFonts w:ascii="Book Antiqua" w:eastAsia="SimSun" w:hAnsi="Book Antiqua" w:cs="Arial"/>
          <w:b/>
          <w:lang w:eastAsia="zh-CN"/>
        </w:rPr>
        <w:br w:type="page"/>
      </w:r>
    </w:p>
    <w:p w14:paraId="7A067AEA" w14:textId="15610A8B" w:rsidR="00B8664A" w:rsidRPr="00F610E7" w:rsidRDefault="00B8664A" w:rsidP="001E63DB">
      <w:pPr>
        <w:adjustRightInd w:val="0"/>
        <w:snapToGrid w:val="0"/>
        <w:spacing w:line="360" w:lineRule="auto"/>
        <w:jc w:val="both"/>
        <w:rPr>
          <w:rFonts w:ascii="Book Antiqua" w:hAnsi="Book Antiqua" w:cs="Arial"/>
        </w:rPr>
      </w:pPr>
      <w:r w:rsidRPr="00F610E7">
        <w:rPr>
          <w:rFonts w:ascii="Book Antiqua" w:hAnsi="Book Antiqua" w:cs="Arial"/>
          <w:b/>
        </w:rPr>
        <w:lastRenderedPageBreak/>
        <w:t>Table 2 Univariate analysis to predict combined venous vascular resection in treating pancreatic head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gridCol w:w="1843"/>
        <w:gridCol w:w="2453"/>
      </w:tblGrid>
      <w:tr w:rsidR="00F610E7" w:rsidRPr="00F610E7" w14:paraId="56F2C24D" w14:textId="77777777" w:rsidTr="00C10718">
        <w:tc>
          <w:tcPr>
            <w:tcW w:w="3085" w:type="dxa"/>
          </w:tcPr>
          <w:p w14:paraId="65A66202" w14:textId="77777777" w:rsidR="00B8664A" w:rsidRPr="00F610E7" w:rsidRDefault="00B8664A" w:rsidP="00B70F2D">
            <w:pPr>
              <w:adjustRightInd w:val="0"/>
              <w:snapToGrid w:val="0"/>
              <w:spacing w:line="360" w:lineRule="auto"/>
              <w:jc w:val="both"/>
              <w:rPr>
                <w:rFonts w:ascii="Book Antiqua" w:hAnsi="Book Antiqua" w:cs="Arial"/>
                <w:b/>
              </w:rPr>
            </w:pPr>
          </w:p>
        </w:tc>
        <w:tc>
          <w:tcPr>
            <w:tcW w:w="3686" w:type="dxa"/>
            <w:gridSpan w:val="2"/>
            <w:tcBorders>
              <w:bottom w:val="single" w:sz="4" w:space="0" w:color="auto"/>
            </w:tcBorders>
          </w:tcPr>
          <w:p w14:paraId="3B0AE26F" w14:textId="77777777" w:rsidR="00B8664A" w:rsidRPr="00F610E7" w:rsidRDefault="00B8664A" w:rsidP="00952B03">
            <w:pPr>
              <w:adjustRightInd w:val="0"/>
              <w:snapToGrid w:val="0"/>
              <w:spacing w:line="360" w:lineRule="auto"/>
              <w:jc w:val="center"/>
              <w:rPr>
                <w:rFonts w:ascii="Book Antiqua" w:hAnsi="Book Antiqua" w:cs="Arial"/>
                <w:b/>
              </w:rPr>
            </w:pPr>
            <w:r w:rsidRPr="00F610E7">
              <w:rPr>
                <w:rFonts w:ascii="Book Antiqua" w:hAnsi="Book Antiqua" w:cs="Arial"/>
                <w:b/>
              </w:rPr>
              <w:t>Combined venous vascular resection</w:t>
            </w:r>
          </w:p>
        </w:tc>
        <w:tc>
          <w:tcPr>
            <w:tcW w:w="2453" w:type="dxa"/>
            <w:vMerge w:val="restart"/>
          </w:tcPr>
          <w:p w14:paraId="2B9D91E5" w14:textId="6B672205" w:rsidR="00B8664A" w:rsidRPr="00F610E7" w:rsidRDefault="001270C6" w:rsidP="00952B03">
            <w:pPr>
              <w:adjustRightInd w:val="0"/>
              <w:snapToGrid w:val="0"/>
              <w:spacing w:line="360" w:lineRule="auto"/>
              <w:jc w:val="center"/>
              <w:rPr>
                <w:rFonts w:ascii="Book Antiqua" w:hAnsi="Book Antiqua" w:cs="Arial"/>
                <w:b/>
              </w:rPr>
            </w:pPr>
            <w:r w:rsidRPr="00F610E7">
              <w:rPr>
                <w:rFonts w:ascii="Book Antiqua" w:hAnsi="Book Antiqua" w:cs="Arial"/>
                <w:b/>
                <w:i/>
              </w:rPr>
              <w:t xml:space="preserve">P </w:t>
            </w:r>
            <w:r w:rsidRPr="00F610E7">
              <w:rPr>
                <w:rFonts w:ascii="Book Antiqua" w:hAnsi="Book Antiqua" w:cs="Arial"/>
                <w:b/>
              </w:rPr>
              <w:t>value</w:t>
            </w:r>
          </w:p>
        </w:tc>
      </w:tr>
      <w:tr w:rsidR="00F610E7" w:rsidRPr="00F610E7" w14:paraId="0C6C099F" w14:textId="77777777" w:rsidTr="00C10718">
        <w:tc>
          <w:tcPr>
            <w:tcW w:w="3085" w:type="dxa"/>
            <w:tcBorders>
              <w:bottom w:val="single" w:sz="4" w:space="0" w:color="auto"/>
            </w:tcBorders>
          </w:tcPr>
          <w:p w14:paraId="3A14E215" w14:textId="77777777" w:rsidR="00B8664A" w:rsidRPr="00F610E7" w:rsidRDefault="00B8664A" w:rsidP="00B70F2D">
            <w:pPr>
              <w:adjustRightInd w:val="0"/>
              <w:snapToGrid w:val="0"/>
              <w:spacing w:line="360" w:lineRule="auto"/>
              <w:jc w:val="both"/>
              <w:rPr>
                <w:rFonts w:ascii="Book Antiqua" w:hAnsi="Book Antiqua" w:cs="Arial"/>
              </w:rPr>
            </w:pPr>
          </w:p>
        </w:tc>
        <w:tc>
          <w:tcPr>
            <w:tcW w:w="1843" w:type="dxa"/>
            <w:tcBorders>
              <w:top w:val="single" w:sz="4" w:space="0" w:color="auto"/>
              <w:bottom w:val="single" w:sz="4" w:space="0" w:color="auto"/>
            </w:tcBorders>
          </w:tcPr>
          <w:p w14:paraId="4E321EDD" w14:textId="77777777" w:rsidR="00B8664A" w:rsidRPr="00F610E7" w:rsidRDefault="00B8664A" w:rsidP="00952B03">
            <w:pPr>
              <w:adjustRightInd w:val="0"/>
              <w:snapToGrid w:val="0"/>
              <w:spacing w:line="360" w:lineRule="auto"/>
              <w:jc w:val="center"/>
              <w:rPr>
                <w:rFonts w:ascii="Book Antiqua" w:hAnsi="Book Antiqua" w:cs="Arial"/>
                <w:b/>
              </w:rPr>
            </w:pPr>
            <w:r w:rsidRPr="00F610E7">
              <w:rPr>
                <w:rFonts w:ascii="Book Antiqua" w:hAnsi="Book Antiqua" w:cs="Arial"/>
                <w:b/>
              </w:rPr>
              <w:t>No</w:t>
            </w:r>
          </w:p>
        </w:tc>
        <w:tc>
          <w:tcPr>
            <w:tcW w:w="1843" w:type="dxa"/>
            <w:tcBorders>
              <w:top w:val="single" w:sz="4" w:space="0" w:color="auto"/>
              <w:bottom w:val="single" w:sz="4" w:space="0" w:color="auto"/>
            </w:tcBorders>
          </w:tcPr>
          <w:p w14:paraId="73D6D8F4" w14:textId="77777777" w:rsidR="00B8664A" w:rsidRPr="00F610E7" w:rsidRDefault="00B8664A" w:rsidP="00952B03">
            <w:pPr>
              <w:adjustRightInd w:val="0"/>
              <w:snapToGrid w:val="0"/>
              <w:spacing w:line="360" w:lineRule="auto"/>
              <w:jc w:val="center"/>
              <w:rPr>
                <w:rFonts w:ascii="Book Antiqua" w:hAnsi="Book Antiqua" w:cs="Arial"/>
                <w:b/>
              </w:rPr>
            </w:pPr>
            <w:r w:rsidRPr="00F610E7">
              <w:rPr>
                <w:rFonts w:ascii="Book Antiqua" w:hAnsi="Book Antiqua" w:cs="Arial"/>
                <w:b/>
              </w:rPr>
              <w:t>Yes</w:t>
            </w:r>
          </w:p>
        </w:tc>
        <w:tc>
          <w:tcPr>
            <w:tcW w:w="2453" w:type="dxa"/>
            <w:vMerge/>
            <w:tcBorders>
              <w:bottom w:val="single" w:sz="4" w:space="0" w:color="auto"/>
            </w:tcBorders>
          </w:tcPr>
          <w:p w14:paraId="144DEC39"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6648ED51" w14:textId="77777777" w:rsidTr="00C10718">
        <w:tc>
          <w:tcPr>
            <w:tcW w:w="3085" w:type="dxa"/>
            <w:tcBorders>
              <w:top w:val="single" w:sz="4" w:space="0" w:color="auto"/>
              <w:bottom w:val="nil"/>
            </w:tcBorders>
          </w:tcPr>
          <w:p w14:paraId="27B9D41B" w14:textId="77777777"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Resectability</w:t>
            </w:r>
          </w:p>
        </w:tc>
        <w:tc>
          <w:tcPr>
            <w:tcW w:w="1843" w:type="dxa"/>
            <w:tcBorders>
              <w:top w:val="single" w:sz="4" w:space="0" w:color="auto"/>
              <w:bottom w:val="nil"/>
            </w:tcBorders>
          </w:tcPr>
          <w:p w14:paraId="1F0AE441" w14:textId="77777777" w:rsidR="00B8664A" w:rsidRPr="00F610E7" w:rsidRDefault="00B8664A" w:rsidP="00952B03">
            <w:pPr>
              <w:adjustRightInd w:val="0"/>
              <w:snapToGrid w:val="0"/>
              <w:spacing w:line="360" w:lineRule="auto"/>
              <w:jc w:val="center"/>
              <w:rPr>
                <w:rFonts w:ascii="Book Antiqua" w:hAnsi="Book Antiqua" w:cs="Arial"/>
              </w:rPr>
            </w:pPr>
          </w:p>
        </w:tc>
        <w:tc>
          <w:tcPr>
            <w:tcW w:w="1843" w:type="dxa"/>
            <w:tcBorders>
              <w:top w:val="single" w:sz="4" w:space="0" w:color="auto"/>
              <w:bottom w:val="nil"/>
            </w:tcBorders>
          </w:tcPr>
          <w:p w14:paraId="7FE36049" w14:textId="77777777" w:rsidR="00B8664A" w:rsidRPr="00F610E7" w:rsidRDefault="00B8664A" w:rsidP="00952B03">
            <w:pPr>
              <w:adjustRightInd w:val="0"/>
              <w:snapToGrid w:val="0"/>
              <w:spacing w:line="360" w:lineRule="auto"/>
              <w:jc w:val="center"/>
              <w:rPr>
                <w:rFonts w:ascii="Book Antiqua" w:hAnsi="Book Antiqua" w:cs="Arial"/>
              </w:rPr>
            </w:pPr>
          </w:p>
        </w:tc>
        <w:tc>
          <w:tcPr>
            <w:tcW w:w="2453" w:type="dxa"/>
            <w:tcBorders>
              <w:top w:val="single" w:sz="4" w:space="0" w:color="auto"/>
              <w:bottom w:val="nil"/>
            </w:tcBorders>
          </w:tcPr>
          <w:p w14:paraId="50F1C615" w14:textId="3C68E326"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6C076748" w14:textId="77777777" w:rsidTr="00C10718">
        <w:tc>
          <w:tcPr>
            <w:tcW w:w="3085" w:type="dxa"/>
            <w:tcBorders>
              <w:top w:val="nil"/>
            </w:tcBorders>
          </w:tcPr>
          <w:p w14:paraId="16C52687"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R</w:t>
            </w:r>
          </w:p>
        </w:tc>
        <w:tc>
          <w:tcPr>
            <w:tcW w:w="1843" w:type="dxa"/>
            <w:tcBorders>
              <w:top w:val="nil"/>
            </w:tcBorders>
          </w:tcPr>
          <w:p w14:paraId="2463C450"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54</w:t>
            </w:r>
          </w:p>
        </w:tc>
        <w:tc>
          <w:tcPr>
            <w:tcW w:w="1843" w:type="dxa"/>
            <w:tcBorders>
              <w:top w:val="nil"/>
            </w:tcBorders>
          </w:tcPr>
          <w:p w14:paraId="226EFE8A"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21</w:t>
            </w:r>
          </w:p>
        </w:tc>
        <w:tc>
          <w:tcPr>
            <w:tcW w:w="2453" w:type="dxa"/>
            <w:tcBorders>
              <w:top w:val="nil"/>
            </w:tcBorders>
          </w:tcPr>
          <w:p w14:paraId="1727C6EE"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7461A122" w14:textId="77777777" w:rsidTr="00C10718">
        <w:tc>
          <w:tcPr>
            <w:tcW w:w="3085" w:type="dxa"/>
          </w:tcPr>
          <w:p w14:paraId="731238A7"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BR</w:t>
            </w:r>
          </w:p>
        </w:tc>
        <w:tc>
          <w:tcPr>
            <w:tcW w:w="1843" w:type="dxa"/>
          </w:tcPr>
          <w:p w14:paraId="1D14567B"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17</w:t>
            </w:r>
          </w:p>
        </w:tc>
        <w:tc>
          <w:tcPr>
            <w:tcW w:w="1843" w:type="dxa"/>
          </w:tcPr>
          <w:p w14:paraId="3046713F"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17</w:t>
            </w:r>
          </w:p>
        </w:tc>
        <w:tc>
          <w:tcPr>
            <w:tcW w:w="2453" w:type="dxa"/>
          </w:tcPr>
          <w:p w14:paraId="19733915"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06D8BA51" w14:textId="77777777" w:rsidTr="00C10718">
        <w:tc>
          <w:tcPr>
            <w:tcW w:w="3085" w:type="dxa"/>
          </w:tcPr>
          <w:p w14:paraId="606F92A1"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LA</w:t>
            </w:r>
          </w:p>
        </w:tc>
        <w:tc>
          <w:tcPr>
            <w:tcW w:w="1843" w:type="dxa"/>
          </w:tcPr>
          <w:p w14:paraId="33591F4D"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w:t>
            </w:r>
          </w:p>
        </w:tc>
        <w:tc>
          <w:tcPr>
            <w:tcW w:w="1843" w:type="dxa"/>
          </w:tcPr>
          <w:p w14:paraId="7D12ADA0"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w:t>
            </w:r>
          </w:p>
        </w:tc>
        <w:tc>
          <w:tcPr>
            <w:tcW w:w="2453" w:type="dxa"/>
          </w:tcPr>
          <w:p w14:paraId="509BDF77"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0.054</w:t>
            </w:r>
          </w:p>
        </w:tc>
      </w:tr>
      <w:tr w:rsidR="00F610E7" w:rsidRPr="00F610E7" w14:paraId="0CEAC761" w14:textId="77777777" w:rsidTr="00C10718">
        <w:tc>
          <w:tcPr>
            <w:tcW w:w="3085" w:type="dxa"/>
          </w:tcPr>
          <w:p w14:paraId="43705FFC" w14:textId="77777777"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Radiologic tumor size (cm)</w:t>
            </w:r>
          </w:p>
        </w:tc>
        <w:tc>
          <w:tcPr>
            <w:tcW w:w="1843" w:type="dxa"/>
          </w:tcPr>
          <w:p w14:paraId="491F26FB"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 xml:space="preserve">2.3 </w:t>
            </w:r>
            <w:r w:rsidRPr="00F610E7">
              <w:rPr>
                <w:rFonts w:ascii="Book Antiqua" w:eastAsiaTheme="minorHAnsi" w:hAnsi="Book Antiqua" w:cs="Arial"/>
              </w:rPr>
              <w:t xml:space="preserve">± </w:t>
            </w:r>
            <w:r w:rsidRPr="00F610E7">
              <w:rPr>
                <w:rFonts w:ascii="Book Antiqua" w:hAnsi="Book Antiqua" w:cs="Arial"/>
              </w:rPr>
              <w:t>0.7</w:t>
            </w:r>
          </w:p>
        </w:tc>
        <w:tc>
          <w:tcPr>
            <w:tcW w:w="1843" w:type="dxa"/>
          </w:tcPr>
          <w:p w14:paraId="4B273C41"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 xml:space="preserve">2.6 </w:t>
            </w:r>
            <w:r w:rsidRPr="00F610E7">
              <w:rPr>
                <w:rFonts w:ascii="Book Antiqua" w:eastAsiaTheme="minorHAnsi" w:hAnsi="Book Antiqua" w:cs="Arial"/>
              </w:rPr>
              <w:t xml:space="preserve">± </w:t>
            </w:r>
            <w:r w:rsidRPr="00F610E7">
              <w:rPr>
                <w:rFonts w:ascii="Book Antiqua" w:hAnsi="Book Antiqua" w:cs="Arial"/>
              </w:rPr>
              <w:t>0.8</w:t>
            </w:r>
          </w:p>
        </w:tc>
        <w:tc>
          <w:tcPr>
            <w:tcW w:w="2453" w:type="dxa"/>
          </w:tcPr>
          <w:p w14:paraId="3B3F77FC"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0.044</w:t>
            </w:r>
          </w:p>
        </w:tc>
      </w:tr>
      <w:tr w:rsidR="00F610E7" w:rsidRPr="00F610E7" w14:paraId="4D4E88C4" w14:textId="77777777" w:rsidTr="00C10718">
        <w:tc>
          <w:tcPr>
            <w:tcW w:w="3085" w:type="dxa"/>
          </w:tcPr>
          <w:p w14:paraId="25EF9CFF"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Tumor location</w:t>
            </w:r>
          </w:p>
        </w:tc>
        <w:tc>
          <w:tcPr>
            <w:tcW w:w="1843" w:type="dxa"/>
          </w:tcPr>
          <w:p w14:paraId="7466A46C" w14:textId="77777777" w:rsidR="00B8664A" w:rsidRPr="00F610E7" w:rsidRDefault="00B8664A" w:rsidP="00952B03">
            <w:pPr>
              <w:adjustRightInd w:val="0"/>
              <w:snapToGrid w:val="0"/>
              <w:spacing w:line="360" w:lineRule="auto"/>
              <w:jc w:val="center"/>
              <w:rPr>
                <w:rFonts w:ascii="Book Antiqua" w:hAnsi="Book Antiqua" w:cs="Arial"/>
              </w:rPr>
            </w:pPr>
          </w:p>
        </w:tc>
        <w:tc>
          <w:tcPr>
            <w:tcW w:w="1843" w:type="dxa"/>
          </w:tcPr>
          <w:p w14:paraId="20BEAF82" w14:textId="77777777" w:rsidR="00B8664A" w:rsidRPr="00F610E7" w:rsidRDefault="00B8664A" w:rsidP="00952B03">
            <w:pPr>
              <w:adjustRightInd w:val="0"/>
              <w:snapToGrid w:val="0"/>
              <w:spacing w:line="360" w:lineRule="auto"/>
              <w:jc w:val="center"/>
              <w:rPr>
                <w:rFonts w:ascii="Book Antiqua" w:hAnsi="Book Antiqua" w:cs="Arial"/>
              </w:rPr>
            </w:pPr>
          </w:p>
        </w:tc>
        <w:tc>
          <w:tcPr>
            <w:tcW w:w="2453" w:type="dxa"/>
          </w:tcPr>
          <w:p w14:paraId="4E5FD3D6"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0CB0D835" w14:textId="77777777" w:rsidTr="00C10718">
        <w:tc>
          <w:tcPr>
            <w:tcW w:w="3085" w:type="dxa"/>
          </w:tcPr>
          <w:p w14:paraId="58E1A0BE"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Head</w:t>
            </w:r>
          </w:p>
        </w:tc>
        <w:tc>
          <w:tcPr>
            <w:tcW w:w="1843" w:type="dxa"/>
          </w:tcPr>
          <w:p w14:paraId="62E0752F"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49</w:t>
            </w:r>
          </w:p>
        </w:tc>
        <w:tc>
          <w:tcPr>
            <w:tcW w:w="1843" w:type="dxa"/>
          </w:tcPr>
          <w:p w14:paraId="57FC75F2"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24</w:t>
            </w:r>
          </w:p>
        </w:tc>
        <w:tc>
          <w:tcPr>
            <w:tcW w:w="2453" w:type="dxa"/>
          </w:tcPr>
          <w:p w14:paraId="0B45B802"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1178B70A" w14:textId="77777777" w:rsidTr="00C10718">
        <w:tc>
          <w:tcPr>
            <w:tcW w:w="3085" w:type="dxa"/>
          </w:tcPr>
          <w:p w14:paraId="7763148F"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Uncinate</w:t>
            </w:r>
          </w:p>
        </w:tc>
        <w:tc>
          <w:tcPr>
            <w:tcW w:w="1843" w:type="dxa"/>
          </w:tcPr>
          <w:p w14:paraId="2F18B1B4"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22</w:t>
            </w:r>
          </w:p>
        </w:tc>
        <w:tc>
          <w:tcPr>
            <w:tcW w:w="1843" w:type="dxa"/>
          </w:tcPr>
          <w:p w14:paraId="616614B0"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13</w:t>
            </w:r>
          </w:p>
        </w:tc>
        <w:tc>
          <w:tcPr>
            <w:tcW w:w="2453" w:type="dxa"/>
          </w:tcPr>
          <w:p w14:paraId="24349D06"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44550116" w14:textId="77777777" w:rsidTr="00C10718">
        <w:tc>
          <w:tcPr>
            <w:tcW w:w="3085" w:type="dxa"/>
          </w:tcPr>
          <w:p w14:paraId="5F12B586"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 xml:space="preserve">Including neck </w:t>
            </w:r>
          </w:p>
        </w:tc>
        <w:tc>
          <w:tcPr>
            <w:tcW w:w="1843" w:type="dxa"/>
          </w:tcPr>
          <w:p w14:paraId="6BCACD0A"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w:t>
            </w:r>
          </w:p>
        </w:tc>
        <w:tc>
          <w:tcPr>
            <w:tcW w:w="1843" w:type="dxa"/>
          </w:tcPr>
          <w:p w14:paraId="5E28E008"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3</w:t>
            </w:r>
          </w:p>
        </w:tc>
        <w:tc>
          <w:tcPr>
            <w:tcW w:w="2453" w:type="dxa"/>
          </w:tcPr>
          <w:p w14:paraId="61278638"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0.485</w:t>
            </w:r>
          </w:p>
        </w:tc>
      </w:tr>
      <w:tr w:rsidR="00F610E7" w:rsidRPr="00F610E7" w14:paraId="5BD4EB5C" w14:textId="77777777" w:rsidTr="00C10718">
        <w:tc>
          <w:tcPr>
            <w:tcW w:w="3085" w:type="dxa"/>
          </w:tcPr>
          <w:p w14:paraId="0C1794AB" w14:textId="77777777"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Radiologic vascular component</w:t>
            </w:r>
          </w:p>
        </w:tc>
        <w:tc>
          <w:tcPr>
            <w:tcW w:w="1843" w:type="dxa"/>
          </w:tcPr>
          <w:p w14:paraId="7FAF1845" w14:textId="77777777" w:rsidR="00B8664A" w:rsidRPr="00F610E7" w:rsidRDefault="00B8664A" w:rsidP="00952B03">
            <w:pPr>
              <w:adjustRightInd w:val="0"/>
              <w:snapToGrid w:val="0"/>
              <w:spacing w:line="360" w:lineRule="auto"/>
              <w:jc w:val="center"/>
              <w:rPr>
                <w:rFonts w:ascii="Book Antiqua" w:hAnsi="Book Antiqua" w:cs="Arial"/>
              </w:rPr>
            </w:pPr>
          </w:p>
        </w:tc>
        <w:tc>
          <w:tcPr>
            <w:tcW w:w="1843" w:type="dxa"/>
          </w:tcPr>
          <w:p w14:paraId="7B42F916" w14:textId="77777777" w:rsidR="00B8664A" w:rsidRPr="00F610E7" w:rsidRDefault="00B8664A" w:rsidP="00952B03">
            <w:pPr>
              <w:adjustRightInd w:val="0"/>
              <w:snapToGrid w:val="0"/>
              <w:spacing w:line="360" w:lineRule="auto"/>
              <w:jc w:val="center"/>
              <w:rPr>
                <w:rFonts w:ascii="Book Antiqua" w:hAnsi="Book Antiqua" w:cs="Arial"/>
              </w:rPr>
            </w:pPr>
          </w:p>
        </w:tc>
        <w:tc>
          <w:tcPr>
            <w:tcW w:w="2453" w:type="dxa"/>
          </w:tcPr>
          <w:p w14:paraId="535AC218"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5101CAF6" w14:textId="77777777" w:rsidTr="00C10718">
        <w:tc>
          <w:tcPr>
            <w:tcW w:w="3085" w:type="dxa"/>
          </w:tcPr>
          <w:p w14:paraId="1255FDB2"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No</w:t>
            </w:r>
          </w:p>
        </w:tc>
        <w:tc>
          <w:tcPr>
            <w:tcW w:w="1843" w:type="dxa"/>
          </w:tcPr>
          <w:p w14:paraId="07F23DE8"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52</w:t>
            </w:r>
          </w:p>
        </w:tc>
        <w:tc>
          <w:tcPr>
            <w:tcW w:w="1843" w:type="dxa"/>
          </w:tcPr>
          <w:p w14:paraId="733D8F25"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21</w:t>
            </w:r>
          </w:p>
        </w:tc>
        <w:tc>
          <w:tcPr>
            <w:tcW w:w="2453" w:type="dxa"/>
          </w:tcPr>
          <w:p w14:paraId="1BA9828B" w14:textId="77777777" w:rsidR="00B8664A" w:rsidRPr="00F610E7" w:rsidRDefault="00B8664A" w:rsidP="00952B03">
            <w:pPr>
              <w:adjustRightInd w:val="0"/>
              <w:snapToGrid w:val="0"/>
              <w:spacing w:line="360" w:lineRule="auto"/>
              <w:jc w:val="center"/>
              <w:rPr>
                <w:rFonts w:ascii="Book Antiqua" w:hAnsi="Book Antiqua" w:cs="Arial"/>
              </w:rPr>
            </w:pPr>
          </w:p>
        </w:tc>
      </w:tr>
      <w:tr w:rsidR="00F610E7" w:rsidRPr="00F610E7" w14:paraId="269CD84D" w14:textId="77777777" w:rsidTr="00C10718">
        <w:tc>
          <w:tcPr>
            <w:tcW w:w="3085" w:type="dxa"/>
          </w:tcPr>
          <w:p w14:paraId="4CD42F9C"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Yes</w:t>
            </w:r>
          </w:p>
        </w:tc>
        <w:tc>
          <w:tcPr>
            <w:tcW w:w="1843" w:type="dxa"/>
          </w:tcPr>
          <w:p w14:paraId="03335143"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21</w:t>
            </w:r>
          </w:p>
        </w:tc>
        <w:tc>
          <w:tcPr>
            <w:tcW w:w="1843" w:type="dxa"/>
          </w:tcPr>
          <w:p w14:paraId="62C125CB"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19</w:t>
            </w:r>
          </w:p>
        </w:tc>
        <w:tc>
          <w:tcPr>
            <w:tcW w:w="2453" w:type="dxa"/>
          </w:tcPr>
          <w:p w14:paraId="26D3CE44"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0.002</w:t>
            </w:r>
          </w:p>
        </w:tc>
      </w:tr>
      <w:tr w:rsidR="00F610E7" w:rsidRPr="00F610E7" w14:paraId="70E254D4" w14:textId="77777777" w:rsidTr="00C10718">
        <w:tc>
          <w:tcPr>
            <w:tcW w:w="3085" w:type="dxa"/>
          </w:tcPr>
          <w:p w14:paraId="6A22D464" w14:textId="77777777"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 xml:space="preserve">Initial preoperative </w:t>
            </w:r>
          </w:p>
          <w:p w14:paraId="553AF909" w14:textId="534EF5D4"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 xml:space="preserve">serum </w:t>
            </w:r>
            <w:r w:rsidR="00885C11" w:rsidRPr="00F610E7">
              <w:rPr>
                <w:rFonts w:ascii="Book Antiqua" w:hAnsi="Book Antiqua" w:cs="Arial"/>
              </w:rPr>
              <w:t>CA19-9</w:t>
            </w:r>
          </w:p>
        </w:tc>
        <w:tc>
          <w:tcPr>
            <w:tcW w:w="1843" w:type="dxa"/>
          </w:tcPr>
          <w:p w14:paraId="5270C003"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 xml:space="preserve">846.7 </w:t>
            </w:r>
            <w:r w:rsidRPr="00F610E7">
              <w:rPr>
                <w:rFonts w:ascii="Book Antiqua" w:eastAsiaTheme="minorHAnsi" w:hAnsi="Book Antiqua" w:cs="Arial"/>
              </w:rPr>
              <w:t>± 2193.9</w:t>
            </w:r>
          </w:p>
        </w:tc>
        <w:tc>
          <w:tcPr>
            <w:tcW w:w="1843" w:type="dxa"/>
          </w:tcPr>
          <w:p w14:paraId="4A830297"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eastAsiaTheme="minorHAnsi" w:hAnsi="Book Antiqua" w:cs="Arial"/>
              </w:rPr>
              <w:t>805.3 ± 1761.9</w:t>
            </w:r>
          </w:p>
        </w:tc>
        <w:tc>
          <w:tcPr>
            <w:tcW w:w="2453" w:type="dxa"/>
          </w:tcPr>
          <w:p w14:paraId="1F0729FB"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0.919</w:t>
            </w:r>
          </w:p>
        </w:tc>
      </w:tr>
      <w:tr w:rsidR="00F610E7" w:rsidRPr="00F610E7" w14:paraId="063A8302" w14:textId="77777777" w:rsidTr="00C10718">
        <w:tc>
          <w:tcPr>
            <w:tcW w:w="3085" w:type="dxa"/>
          </w:tcPr>
          <w:p w14:paraId="35DD3045" w14:textId="77777777" w:rsidR="00B8664A" w:rsidRPr="00F610E7" w:rsidRDefault="00B8664A" w:rsidP="00952B03">
            <w:pPr>
              <w:adjustRightInd w:val="0"/>
              <w:snapToGrid w:val="0"/>
              <w:spacing w:line="360" w:lineRule="auto"/>
              <w:rPr>
                <w:rFonts w:ascii="Book Antiqua" w:hAnsi="Book Antiqua" w:cs="Arial"/>
              </w:rPr>
            </w:pPr>
            <w:r w:rsidRPr="00F610E7">
              <w:rPr>
                <w:rFonts w:ascii="Book Antiqua" w:hAnsi="Book Antiqua" w:cs="Arial"/>
              </w:rPr>
              <w:t>Initial serum total bilirubin</w:t>
            </w:r>
          </w:p>
        </w:tc>
        <w:tc>
          <w:tcPr>
            <w:tcW w:w="1843" w:type="dxa"/>
          </w:tcPr>
          <w:p w14:paraId="01918616"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 xml:space="preserve">4.3 </w:t>
            </w:r>
            <w:r w:rsidRPr="00F610E7">
              <w:rPr>
                <w:rFonts w:ascii="Book Antiqua" w:eastAsiaTheme="minorHAnsi" w:hAnsi="Book Antiqua" w:cs="Arial"/>
              </w:rPr>
              <w:t xml:space="preserve">± </w:t>
            </w:r>
            <w:r w:rsidRPr="00F610E7">
              <w:rPr>
                <w:rFonts w:ascii="Book Antiqua" w:hAnsi="Book Antiqua" w:cs="Arial"/>
              </w:rPr>
              <w:t>5.0</w:t>
            </w:r>
          </w:p>
        </w:tc>
        <w:tc>
          <w:tcPr>
            <w:tcW w:w="1843" w:type="dxa"/>
          </w:tcPr>
          <w:p w14:paraId="46D1A440"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 xml:space="preserve">4.9 </w:t>
            </w:r>
            <w:r w:rsidRPr="00F610E7">
              <w:rPr>
                <w:rFonts w:ascii="Book Antiqua" w:eastAsiaTheme="minorHAnsi" w:hAnsi="Book Antiqua" w:cs="Arial"/>
              </w:rPr>
              <w:t xml:space="preserve">± </w:t>
            </w:r>
            <w:r w:rsidRPr="00F610E7">
              <w:rPr>
                <w:rFonts w:ascii="Book Antiqua" w:hAnsi="Book Antiqua" w:cs="Arial"/>
              </w:rPr>
              <w:t>4.6</w:t>
            </w:r>
          </w:p>
        </w:tc>
        <w:tc>
          <w:tcPr>
            <w:tcW w:w="2453" w:type="dxa"/>
          </w:tcPr>
          <w:p w14:paraId="7397162C" w14:textId="77777777" w:rsidR="00B8664A" w:rsidRPr="00F610E7" w:rsidRDefault="00B8664A" w:rsidP="00952B03">
            <w:pPr>
              <w:adjustRightInd w:val="0"/>
              <w:snapToGrid w:val="0"/>
              <w:spacing w:line="360" w:lineRule="auto"/>
              <w:jc w:val="center"/>
              <w:rPr>
                <w:rFonts w:ascii="Book Antiqua" w:hAnsi="Book Antiqua" w:cs="Arial"/>
              </w:rPr>
            </w:pPr>
            <w:r w:rsidRPr="00F610E7">
              <w:rPr>
                <w:rFonts w:ascii="Book Antiqua" w:hAnsi="Book Antiqua" w:cs="Arial"/>
              </w:rPr>
              <w:t>0.528</w:t>
            </w:r>
          </w:p>
        </w:tc>
      </w:tr>
    </w:tbl>
    <w:p w14:paraId="1BAA4E6D" w14:textId="77777777" w:rsidR="00313B8A" w:rsidRPr="00F610E7" w:rsidRDefault="00313B8A" w:rsidP="00313B8A">
      <w:pPr>
        <w:adjustRightInd w:val="0"/>
        <w:snapToGrid w:val="0"/>
        <w:spacing w:line="360" w:lineRule="auto"/>
        <w:jc w:val="both"/>
        <w:rPr>
          <w:rFonts w:ascii="Book Antiqua" w:hAnsi="Book Antiqua" w:cs="Arial"/>
        </w:rPr>
      </w:pPr>
      <w:r w:rsidRPr="00F610E7">
        <w:rPr>
          <w:rFonts w:ascii="Book Antiqua" w:hAnsi="Book Antiqua" w:cs="Arial" w:hint="eastAsia"/>
        </w:rPr>
        <w:t xml:space="preserve">R: </w:t>
      </w:r>
      <w:r w:rsidRPr="00F610E7">
        <w:rPr>
          <w:rFonts w:ascii="Book Antiqua" w:hAnsi="Book Antiqua" w:cs="Arial"/>
        </w:rPr>
        <w:t>Resectable pancreatic cancer</w:t>
      </w:r>
      <w:r w:rsidRPr="00F610E7">
        <w:rPr>
          <w:rFonts w:ascii="Book Antiqua" w:hAnsi="Book Antiqua" w:cs="Arial" w:hint="eastAsia"/>
        </w:rPr>
        <w:t xml:space="preserve">; BR: </w:t>
      </w:r>
      <w:r w:rsidRPr="00F610E7">
        <w:rPr>
          <w:rFonts w:ascii="Book Antiqua" w:hAnsi="Book Antiqua" w:cs="Arial"/>
        </w:rPr>
        <w:t>Resectable pancreatic cancer</w:t>
      </w:r>
      <w:r w:rsidRPr="00F610E7">
        <w:rPr>
          <w:rFonts w:ascii="Book Antiqua" w:hAnsi="Book Antiqua" w:cs="Arial" w:hint="eastAsia"/>
        </w:rPr>
        <w:t xml:space="preserve">; LA: </w:t>
      </w:r>
      <w:r w:rsidRPr="00F610E7">
        <w:rPr>
          <w:rFonts w:ascii="Book Antiqua" w:hAnsi="Book Antiqua" w:cs="Arial"/>
        </w:rPr>
        <w:t>Locally advanced pancreatic cancer</w:t>
      </w:r>
      <w:r w:rsidRPr="00F610E7">
        <w:rPr>
          <w:rFonts w:ascii="Book Antiqua" w:hAnsi="Book Antiqua" w:cs="Arial" w:hint="eastAsia"/>
        </w:rPr>
        <w:t>.</w:t>
      </w:r>
    </w:p>
    <w:p w14:paraId="0DC0A24C" w14:textId="77777777" w:rsidR="00B8664A" w:rsidRPr="00F610E7" w:rsidRDefault="00B8664A" w:rsidP="00B70F2D">
      <w:pPr>
        <w:adjustRightInd w:val="0"/>
        <w:snapToGrid w:val="0"/>
        <w:spacing w:line="360" w:lineRule="auto"/>
        <w:ind w:firstLineChars="50" w:firstLine="120"/>
        <w:jc w:val="both"/>
        <w:rPr>
          <w:rFonts w:ascii="Book Antiqua" w:hAnsi="Book Antiqua" w:cs="Arial"/>
        </w:rPr>
      </w:pPr>
    </w:p>
    <w:p w14:paraId="321EE46C" w14:textId="77777777" w:rsidR="00B8664A" w:rsidRPr="00F610E7" w:rsidRDefault="00B8664A" w:rsidP="00B70F2D">
      <w:pPr>
        <w:adjustRightInd w:val="0"/>
        <w:snapToGrid w:val="0"/>
        <w:spacing w:line="360" w:lineRule="auto"/>
        <w:jc w:val="both"/>
        <w:rPr>
          <w:rFonts w:ascii="Book Antiqua" w:hAnsi="Book Antiqua"/>
        </w:rPr>
      </w:pPr>
    </w:p>
    <w:p w14:paraId="0BB3E58D" w14:textId="77777777" w:rsidR="00D26B3A" w:rsidRPr="00F610E7" w:rsidRDefault="00D26B3A" w:rsidP="00B70F2D">
      <w:pPr>
        <w:adjustRightInd w:val="0"/>
        <w:snapToGrid w:val="0"/>
        <w:spacing w:line="360" w:lineRule="auto"/>
        <w:jc w:val="both"/>
        <w:rPr>
          <w:rFonts w:ascii="Book Antiqua" w:hAnsi="Book Antiqua" w:cs="Arial"/>
        </w:rPr>
      </w:pPr>
    </w:p>
    <w:p w14:paraId="662DE085" w14:textId="77777777" w:rsidR="00B8664A" w:rsidRPr="00F610E7" w:rsidRDefault="00B8664A" w:rsidP="00B70F2D">
      <w:pPr>
        <w:adjustRightInd w:val="0"/>
        <w:snapToGrid w:val="0"/>
        <w:spacing w:line="360" w:lineRule="auto"/>
        <w:jc w:val="both"/>
        <w:rPr>
          <w:rFonts w:ascii="Book Antiqua" w:hAnsi="Book Antiqua" w:cs="Arial"/>
        </w:rPr>
      </w:pPr>
    </w:p>
    <w:p w14:paraId="2DABF380" w14:textId="77777777" w:rsidR="007C60FB" w:rsidRPr="00F610E7" w:rsidRDefault="007C60FB">
      <w:pPr>
        <w:spacing w:after="200" w:line="276" w:lineRule="auto"/>
        <w:jc w:val="both"/>
        <w:rPr>
          <w:rFonts w:ascii="Book Antiqua" w:hAnsi="Book Antiqua" w:cs="Arial"/>
          <w:b/>
        </w:rPr>
      </w:pPr>
      <w:r w:rsidRPr="00F610E7">
        <w:rPr>
          <w:rFonts w:ascii="Book Antiqua" w:hAnsi="Book Antiqua" w:cs="Arial"/>
          <w:b/>
        </w:rPr>
        <w:br w:type="page"/>
      </w:r>
    </w:p>
    <w:p w14:paraId="0D1E8921" w14:textId="05808C8D" w:rsidR="00B8664A" w:rsidRPr="00F610E7" w:rsidRDefault="00B8664A" w:rsidP="00B70F2D">
      <w:pPr>
        <w:adjustRightInd w:val="0"/>
        <w:snapToGrid w:val="0"/>
        <w:spacing w:line="360" w:lineRule="auto"/>
        <w:jc w:val="both"/>
        <w:rPr>
          <w:rFonts w:ascii="Book Antiqua" w:eastAsia="SimSun" w:hAnsi="Book Antiqua" w:cs="Arial"/>
          <w:b/>
          <w:lang w:eastAsia="zh-CN"/>
        </w:rPr>
      </w:pPr>
      <w:r w:rsidRPr="00F610E7">
        <w:rPr>
          <w:rFonts w:ascii="Book Antiqua" w:hAnsi="Book Antiqua" w:cs="Arial"/>
          <w:b/>
        </w:rPr>
        <w:lastRenderedPageBreak/>
        <w:t>Table 3 Univariate analysis to predict neoadjuvant treatment for pancreatic head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65"/>
        <w:gridCol w:w="1841"/>
        <w:gridCol w:w="2360"/>
      </w:tblGrid>
      <w:tr w:rsidR="00F610E7" w:rsidRPr="00F610E7" w14:paraId="6918AAC3" w14:textId="77777777" w:rsidTr="00C10718">
        <w:tc>
          <w:tcPr>
            <w:tcW w:w="3060" w:type="dxa"/>
          </w:tcPr>
          <w:p w14:paraId="677F6B83" w14:textId="77777777" w:rsidR="00B8664A" w:rsidRPr="00F610E7" w:rsidRDefault="00B8664A" w:rsidP="00B70F2D">
            <w:pPr>
              <w:adjustRightInd w:val="0"/>
              <w:snapToGrid w:val="0"/>
              <w:spacing w:line="360" w:lineRule="auto"/>
              <w:jc w:val="both"/>
              <w:rPr>
                <w:rFonts w:ascii="Book Antiqua" w:hAnsi="Book Antiqua" w:cs="Arial"/>
                <w:b/>
              </w:rPr>
            </w:pPr>
          </w:p>
        </w:tc>
        <w:tc>
          <w:tcPr>
            <w:tcW w:w="3606" w:type="dxa"/>
            <w:gridSpan w:val="2"/>
            <w:tcBorders>
              <w:bottom w:val="single" w:sz="4" w:space="0" w:color="auto"/>
            </w:tcBorders>
          </w:tcPr>
          <w:p w14:paraId="1E4C6718" w14:textId="77777777" w:rsidR="00B8664A" w:rsidRPr="00F610E7" w:rsidRDefault="00B8664A" w:rsidP="007C60FB">
            <w:pPr>
              <w:adjustRightInd w:val="0"/>
              <w:snapToGrid w:val="0"/>
              <w:spacing w:line="360" w:lineRule="auto"/>
              <w:jc w:val="center"/>
              <w:rPr>
                <w:rFonts w:ascii="Book Antiqua" w:hAnsi="Book Antiqua" w:cs="Arial"/>
                <w:b/>
              </w:rPr>
            </w:pPr>
            <w:r w:rsidRPr="00F610E7">
              <w:rPr>
                <w:rFonts w:ascii="Book Antiqua" w:hAnsi="Book Antiqua" w:cs="Arial"/>
                <w:b/>
              </w:rPr>
              <w:t>Neoadjuvant Treatment</w:t>
            </w:r>
          </w:p>
        </w:tc>
        <w:tc>
          <w:tcPr>
            <w:tcW w:w="2360" w:type="dxa"/>
            <w:vMerge w:val="restart"/>
          </w:tcPr>
          <w:p w14:paraId="741BC9C6" w14:textId="4D4195B4" w:rsidR="00B8664A" w:rsidRPr="00F610E7" w:rsidRDefault="001270C6" w:rsidP="007C60FB">
            <w:pPr>
              <w:adjustRightInd w:val="0"/>
              <w:snapToGrid w:val="0"/>
              <w:spacing w:line="360" w:lineRule="auto"/>
              <w:jc w:val="center"/>
              <w:rPr>
                <w:rFonts w:ascii="Book Antiqua" w:hAnsi="Book Antiqua" w:cs="Arial"/>
                <w:b/>
              </w:rPr>
            </w:pPr>
            <w:r w:rsidRPr="00F610E7">
              <w:rPr>
                <w:rFonts w:ascii="Book Antiqua" w:hAnsi="Book Antiqua" w:cs="Arial"/>
                <w:b/>
                <w:i/>
              </w:rPr>
              <w:t xml:space="preserve">P </w:t>
            </w:r>
            <w:r w:rsidRPr="00F610E7">
              <w:rPr>
                <w:rFonts w:ascii="Book Antiqua" w:hAnsi="Book Antiqua" w:cs="Arial"/>
                <w:b/>
              </w:rPr>
              <w:t>value</w:t>
            </w:r>
          </w:p>
        </w:tc>
      </w:tr>
      <w:tr w:rsidR="00F610E7" w:rsidRPr="00F610E7" w14:paraId="4874B26F" w14:textId="77777777" w:rsidTr="00C10718">
        <w:tc>
          <w:tcPr>
            <w:tcW w:w="3060" w:type="dxa"/>
            <w:tcBorders>
              <w:bottom w:val="single" w:sz="4" w:space="0" w:color="auto"/>
            </w:tcBorders>
          </w:tcPr>
          <w:p w14:paraId="725BE203" w14:textId="77777777" w:rsidR="00B8664A" w:rsidRPr="00F610E7" w:rsidRDefault="00B8664A" w:rsidP="007C60FB">
            <w:pPr>
              <w:adjustRightInd w:val="0"/>
              <w:snapToGrid w:val="0"/>
              <w:spacing w:line="360" w:lineRule="auto"/>
              <w:rPr>
                <w:rFonts w:ascii="Book Antiqua" w:hAnsi="Book Antiqua" w:cs="Arial"/>
                <w:b/>
              </w:rPr>
            </w:pPr>
          </w:p>
        </w:tc>
        <w:tc>
          <w:tcPr>
            <w:tcW w:w="1765" w:type="dxa"/>
            <w:tcBorders>
              <w:top w:val="single" w:sz="4" w:space="0" w:color="auto"/>
              <w:bottom w:val="single" w:sz="4" w:space="0" w:color="auto"/>
            </w:tcBorders>
          </w:tcPr>
          <w:p w14:paraId="49FA91DD" w14:textId="77777777" w:rsidR="00B8664A" w:rsidRPr="00F610E7" w:rsidRDefault="00B8664A" w:rsidP="007C60FB">
            <w:pPr>
              <w:adjustRightInd w:val="0"/>
              <w:snapToGrid w:val="0"/>
              <w:spacing w:line="360" w:lineRule="auto"/>
              <w:jc w:val="center"/>
              <w:rPr>
                <w:rFonts w:ascii="Book Antiqua" w:hAnsi="Book Antiqua" w:cs="Arial"/>
                <w:b/>
              </w:rPr>
            </w:pPr>
            <w:r w:rsidRPr="00F610E7">
              <w:rPr>
                <w:rFonts w:ascii="Book Antiqua" w:hAnsi="Book Antiqua" w:cs="Arial"/>
                <w:b/>
              </w:rPr>
              <w:t>No</w:t>
            </w:r>
          </w:p>
        </w:tc>
        <w:tc>
          <w:tcPr>
            <w:tcW w:w="1841" w:type="dxa"/>
            <w:tcBorders>
              <w:top w:val="single" w:sz="4" w:space="0" w:color="auto"/>
              <w:bottom w:val="single" w:sz="4" w:space="0" w:color="auto"/>
            </w:tcBorders>
          </w:tcPr>
          <w:p w14:paraId="2CBAA008" w14:textId="77777777" w:rsidR="00B8664A" w:rsidRPr="00F610E7" w:rsidRDefault="00B8664A" w:rsidP="007C60FB">
            <w:pPr>
              <w:adjustRightInd w:val="0"/>
              <w:snapToGrid w:val="0"/>
              <w:spacing w:line="360" w:lineRule="auto"/>
              <w:jc w:val="center"/>
              <w:rPr>
                <w:rFonts w:ascii="Book Antiqua" w:hAnsi="Book Antiqua" w:cs="Arial"/>
                <w:b/>
              </w:rPr>
            </w:pPr>
            <w:r w:rsidRPr="00F610E7">
              <w:rPr>
                <w:rFonts w:ascii="Book Antiqua" w:hAnsi="Book Antiqua" w:cs="Arial"/>
                <w:b/>
              </w:rPr>
              <w:t>Yes</w:t>
            </w:r>
          </w:p>
        </w:tc>
        <w:tc>
          <w:tcPr>
            <w:tcW w:w="2360" w:type="dxa"/>
            <w:vMerge/>
            <w:tcBorders>
              <w:bottom w:val="single" w:sz="4" w:space="0" w:color="auto"/>
            </w:tcBorders>
          </w:tcPr>
          <w:p w14:paraId="0E9A1718" w14:textId="77777777" w:rsidR="00B8664A" w:rsidRPr="00F610E7" w:rsidRDefault="00B8664A" w:rsidP="007C60FB">
            <w:pPr>
              <w:adjustRightInd w:val="0"/>
              <w:snapToGrid w:val="0"/>
              <w:spacing w:line="360" w:lineRule="auto"/>
              <w:jc w:val="center"/>
              <w:rPr>
                <w:rFonts w:ascii="Book Antiqua" w:hAnsi="Book Antiqua" w:cs="Arial"/>
                <w:b/>
              </w:rPr>
            </w:pPr>
          </w:p>
        </w:tc>
      </w:tr>
      <w:tr w:rsidR="00F610E7" w:rsidRPr="00F610E7" w14:paraId="5E0AAA55" w14:textId="77777777" w:rsidTr="00C10718">
        <w:tc>
          <w:tcPr>
            <w:tcW w:w="3060" w:type="dxa"/>
            <w:tcBorders>
              <w:top w:val="single" w:sz="4" w:space="0" w:color="auto"/>
              <w:bottom w:val="nil"/>
            </w:tcBorders>
          </w:tcPr>
          <w:p w14:paraId="3FEE2770"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Resectability</w:t>
            </w:r>
          </w:p>
        </w:tc>
        <w:tc>
          <w:tcPr>
            <w:tcW w:w="1765" w:type="dxa"/>
            <w:tcBorders>
              <w:top w:val="single" w:sz="4" w:space="0" w:color="auto"/>
              <w:bottom w:val="nil"/>
            </w:tcBorders>
          </w:tcPr>
          <w:p w14:paraId="2E6BC8BC" w14:textId="77777777" w:rsidR="00B8664A" w:rsidRPr="00F610E7" w:rsidRDefault="00B8664A" w:rsidP="007C60FB">
            <w:pPr>
              <w:adjustRightInd w:val="0"/>
              <w:snapToGrid w:val="0"/>
              <w:spacing w:line="360" w:lineRule="auto"/>
              <w:jc w:val="center"/>
              <w:rPr>
                <w:rFonts w:ascii="Book Antiqua" w:hAnsi="Book Antiqua" w:cs="Arial"/>
              </w:rPr>
            </w:pPr>
          </w:p>
        </w:tc>
        <w:tc>
          <w:tcPr>
            <w:tcW w:w="1841" w:type="dxa"/>
            <w:tcBorders>
              <w:top w:val="single" w:sz="4" w:space="0" w:color="auto"/>
              <w:bottom w:val="nil"/>
            </w:tcBorders>
          </w:tcPr>
          <w:p w14:paraId="78008DFD" w14:textId="77777777" w:rsidR="00B8664A" w:rsidRPr="00F610E7" w:rsidRDefault="00B8664A" w:rsidP="007C60FB">
            <w:pPr>
              <w:adjustRightInd w:val="0"/>
              <w:snapToGrid w:val="0"/>
              <w:spacing w:line="360" w:lineRule="auto"/>
              <w:jc w:val="center"/>
              <w:rPr>
                <w:rFonts w:ascii="Book Antiqua" w:hAnsi="Book Antiqua" w:cs="Arial"/>
              </w:rPr>
            </w:pPr>
          </w:p>
        </w:tc>
        <w:tc>
          <w:tcPr>
            <w:tcW w:w="2360" w:type="dxa"/>
            <w:tcBorders>
              <w:top w:val="single" w:sz="4" w:space="0" w:color="auto"/>
              <w:bottom w:val="nil"/>
            </w:tcBorders>
          </w:tcPr>
          <w:p w14:paraId="48541DDE" w14:textId="1B226F45"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135CBE2D" w14:textId="77777777" w:rsidTr="00C10718">
        <w:tc>
          <w:tcPr>
            <w:tcW w:w="3060" w:type="dxa"/>
            <w:tcBorders>
              <w:top w:val="nil"/>
            </w:tcBorders>
          </w:tcPr>
          <w:p w14:paraId="5A35732B"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R</w:t>
            </w:r>
          </w:p>
        </w:tc>
        <w:tc>
          <w:tcPr>
            <w:tcW w:w="1765" w:type="dxa"/>
            <w:tcBorders>
              <w:top w:val="nil"/>
            </w:tcBorders>
          </w:tcPr>
          <w:p w14:paraId="4F900EDD"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52</w:t>
            </w:r>
          </w:p>
        </w:tc>
        <w:tc>
          <w:tcPr>
            <w:tcW w:w="1841" w:type="dxa"/>
            <w:tcBorders>
              <w:top w:val="nil"/>
            </w:tcBorders>
          </w:tcPr>
          <w:p w14:paraId="649710BF"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23</w:t>
            </w:r>
          </w:p>
        </w:tc>
        <w:tc>
          <w:tcPr>
            <w:tcW w:w="2360" w:type="dxa"/>
            <w:tcBorders>
              <w:top w:val="nil"/>
            </w:tcBorders>
          </w:tcPr>
          <w:p w14:paraId="126A4EC6"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2AD4DA57" w14:textId="77777777" w:rsidTr="00C10718">
        <w:tc>
          <w:tcPr>
            <w:tcW w:w="3060" w:type="dxa"/>
          </w:tcPr>
          <w:p w14:paraId="67F87952"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BR</w:t>
            </w:r>
          </w:p>
        </w:tc>
        <w:tc>
          <w:tcPr>
            <w:tcW w:w="1765" w:type="dxa"/>
          </w:tcPr>
          <w:p w14:paraId="425328BD"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10</w:t>
            </w:r>
          </w:p>
        </w:tc>
        <w:tc>
          <w:tcPr>
            <w:tcW w:w="1841" w:type="dxa"/>
          </w:tcPr>
          <w:p w14:paraId="0B4EAE5C"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24</w:t>
            </w:r>
          </w:p>
        </w:tc>
        <w:tc>
          <w:tcPr>
            <w:tcW w:w="2360" w:type="dxa"/>
          </w:tcPr>
          <w:p w14:paraId="6483AEC6"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46131836" w14:textId="77777777" w:rsidTr="00C10718">
        <w:tc>
          <w:tcPr>
            <w:tcW w:w="3060" w:type="dxa"/>
          </w:tcPr>
          <w:p w14:paraId="42C91179"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LA</w:t>
            </w:r>
          </w:p>
        </w:tc>
        <w:tc>
          <w:tcPr>
            <w:tcW w:w="1765" w:type="dxa"/>
          </w:tcPr>
          <w:p w14:paraId="36B02EF1"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1</w:t>
            </w:r>
          </w:p>
        </w:tc>
        <w:tc>
          <w:tcPr>
            <w:tcW w:w="1841" w:type="dxa"/>
          </w:tcPr>
          <w:p w14:paraId="2005A12E"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3</w:t>
            </w:r>
          </w:p>
        </w:tc>
        <w:tc>
          <w:tcPr>
            <w:tcW w:w="2360" w:type="dxa"/>
          </w:tcPr>
          <w:p w14:paraId="13051C15" w14:textId="51641924"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&lt;</w:t>
            </w:r>
            <w:r w:rsidR="007C60FB" w:rsidRPr="00F610E7">
              <w:rPr>
                <w:rFonts w:ascii="Book Antiqua" w:eastAsia="SimSun" w:hAnsi="Book Antiqua" w:cs="Arial" w:hint="eastAsia"/>
                <w:lang w:eastAsia="zh-CN"/>
              </w:rPr>
              <w:t xml:space="preserve"> </w:t>
            </w:r>
            <w:r w:rsidRPr="00F610E7">
              <w:rPr>
                <w:rFonts w:ascii="Book Antiqua" w:hAnsi="Book Antiqua" w:cs="Arial"/>
              </w:rPr>
              <w:t>0.001</w:t>
            </w:r>
          </w:p>
        </w:tc>
      </w:tr>
      <w:tr w:rsidR="00F610E7" w:rsidRPr="00F610E7" w14:paraId="25EE2825" w14:textId="77777777" w:rsidTr="00C10718">
        <w:tc>
          <w:tcPr>
            <w:tcW w:w="3060" w:type="dxa"/>
          </w:tcPr>
          <w:p w14:paraId="6594AD80"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Radiologic tumor size (cm)</w:t>
            </w:r>
          </w:p>
        </w:tc>
        <w:tc>
          <w:tcPr>
            <w:tcW w:w="1765" w:type="dxa"/>
          </w:tcPr>
          <w:p w14:paraId="13D0F832"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2.1 </w:t>
            </w:r>
            <w:r w:rsidRPr="00F610E7">
              <w:rPr>
                <w:rFonts w:ascii="Book Antiqua" w:eastAsiaTheme="minorHAnsi" w:hAnsi="Book Antiqua" w:cs="Arial"/>
              </w:rPr>
              <w:t xml:space="preserve">± </w:t>
            </w:r>
            <w:r w:rsidRPr="00F610E7">
              <w:rPr>
                <w:rFonts w:ascii="Book Antiqua" w:hAnsi="Book Antiqua" w:cs="Arial"/>
              </w:rPr>
              <w:t>5.7</w:t>
            </w:r>
          </w:p>
        </w:tc>
        <w:tc>
          <w:tcPr>
            <w:tcW w:w="1841" w:type="dxa"/>
          </w:tcPr>
          <w:p w14:paraId="52CE50D5"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2.7 </w:t>
            </w:r>
            <w:r w:rsidRPr="00F610E7">
              <w:rPr>
                <w:rFonts w:ascii="Book Antiqua" w:eastAsiaTheme="minorHAnsi" w:hAnsi="Book Antiqua" w:cs="Arial"/>
              </w:rPr>
              <w:t xml:space="preserve">± </w:t>
            </w:r>
            <w:r w:rsidRPr="00F610E7">
              <w:rPr>
                <w:rFonts w:ascii="Book Antiqua" w:hAnsi="Book Antiqua" w:cs="Arial"/>
              </w:rPr>
              <w:t>0.9</w:t>
            </w:r>
          </w:p>
        </w:tc>
        <w:tc>
          <w:tcPr>
            <w:tcW w:w="2360" w:type="dxa"/>
          </w:tcPr>
          <w:p w14:paraId="4FFFDDD6" w14:textId="38A9490C"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&lt;</w:t>
            </w:r>
            <w:r w:rsidR="007C60FB" w:rsidRPr="00F610E7">
              <w:rPr>
                <w:rFonts w:ascii="Book Antiqua" w:eastAsia="SimSun" w:hAnsi="Book Antiqua" w:cs="Arial" w:hint="eastAsia"/>
                <w:lang w:eastAsia="zh-CN"/>
              </w:rPr>
              <w:t xml:space="preserve"> </w:t>
            </w:r>
            <w:r w:rsidRPr="00F610E7">
              <w:rPr>
                <w:rFonts w:ascii="Book Antiqua" w:hAnsi="Book Antiqua" w:cs="Arial"/>
              </w:rPr>
              <w:t>0.001</w:t>
            </w:r>
          </w:p>
        </w:tc>
      </w:tr>
      <w:tr w:rsidR="00F610E7" w:rsidRPr="00F610E7" w14:paraId="0976AC7B" w14:textId="77777777" w:rsidTr="00C10718">
        <w:tc>
          <w:tcPr>
            <w:tcW w:w="3060" w:type="dxa"/>
          </w:tcPr>
          <w:p w14:paraId="3C86DF45"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Tumor location</w:t>
            </w:r>
          </w:p>
        </w:tc>
        <w:tc>
          <w:tcPr>
            <w:tcW w:w="1765" w:type="dxa"/>
          </w:tcPr>
          <w:p w14:paraId="1D302D04" w14:textId="77777777" w:rsidR="00B8664A" w:rsidRPr="00F610E7" w:rsidRDefault="00B8664A" w:rsidP="007C60FB">
            <w:pPr>
              <w:adjustRightInd w:val="0"/>
              <w:snapToGrid w:val="0"/>
              <w:spacing w:line="360" w:lineRule="auto"/>
              <w:jc w:val="center"/>
              <w:rPr>
                <w:rFonts w:ascii="Book Antiqua" w:hAnsi="Book Antiqua" w:cs="Arial"/>
              </w:rPr>
            </w:pPr>
          </w:p>
        </w:tc>
        <w:tc>
          <w:tcPr>
            <w:tcW w:w="1841" w:type="dxa"/>
          </w:tcPr>
          <w:p w14:paraId="5C3BA8DA" w14:textId="77777777" w:rsidR="00B8664A" w:rsidRPr="00F610E7" w:rsidRDefault="00B8664A" w:rsidP="007C60FB">
            <w:pPr>
              <w:adjustRightInd w:val="0"/>
              <w:snapToGrid w:val="0"/>
              <w:spacing w:line="360" w:lineRule="auto"/>
              <w:jc w:val="center"/>
              <w:rPr>
                <w:rFonts w:ascii="Book Antiqua" w:hAnsi="Book Antiqua" w:cs="Arial"/>
              </w:rPr>
            </w:pPr>
          </w:p>
        </w:tc>
        <w:tc>
          <w:tcPr>
            <w:tcW w:w="2360" w:type="dxa"/>
          </w:tcPr>
          <w:p w14:paraId="77C98816"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576F73CD" w14:textId="77777777" w:rsidTr="00C10718">
        <w:tc>
          <w:tcPr>
            <w:tcW w:w="3060" w:type="dxa"/>
          </w:tcPr>
          <w:p w14:paraId="28C3A129"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Head</w:t>
            </w:r>
          </w:p>
        </w:tc>
        <w:tc>
          <w:tcPr>
            <w:tcW w:w="1765" w:type="dxa"/>
          </w:tcPr>
          <w:p w14:paraId="740A5764"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46</w:t>
            </w:r>
          </w:p>
        </w:tc>
        <w:tc>
          <w:tcPr>
            <w:tcW w:w="1841" w:type="dxa"/>
          </w:tcPr>
          <w:p w14:paraId="4BC78BB1"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27</w:t>
            </w:r>
          </w:p>
        </w:tc>
        <w:tc>
          <w:tcPr>
            <w:tcW w:w="2360" w:type="dxa"/>
          </w:tcPr>
          <w:p w14:paraId="4146E296"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5C7A99DD" w14:textId="77777777" w:rsidTr="00C10718">
        <w:tc>
          <w:tcPr>
            <w:tcW w:w="3060" w:type="dxa"/>
          </w:tcPr>
          <w:p w14:paraId="69BA5B1C"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Uncinate</w:t>
            </w:r>
          </w:p>
        </w:tc>
        <w:tc>
          <w:tcPr>
            <w:tcW w:w="1765" w:type="dxa"/>
          </w:tcPr>
          <w:p w14:paraId="2D4620A2"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15</w:t>
            </w:r>
          </w:p>
        </w:tc>
        <w:tc>
          <w:tcPr>
            <w:tcW w:w="1841" w:type="dxa"/>
          </w:tcPr>
          <w:p w14:paraId="765EAA0F"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20</w:t>
            </w:r>
          </w:p>
        </w:tc>
        <w:tc>
          <w:tcPr>
            <w:tcW w:w="2360" w:type="dxa"/>
          </w:tcPr>
          <w:p w14:paraId="28AEFF08"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722E9C25" w14:textId="77777777" w:rsidTr="00C10718">
        <w:tc>
          <w:tcPr>
            <w:tcW w:w="3060" w:type="dxa"/>
          </w:tcPr>
          <w:p w14:paraId="666DA9D2"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 xml:space="preserve">Including neck </w:t>
            </w:r>
          </w:p>
        </w:tc>
        <w:tc>
          <w:tcPr>
            <w:tcW w:w="1765" w:type="dxa"/>
          </w:tcPr>
          <w:p w14:paraId="1818C4C5"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w:t>
            </w:r>
          </w:p>
        </w:tc>
        <w:tc>
          <w:tcPr>
            <w:tcW w:w="1841" w:type="dxa"/>
          </w:tcPr>
          <w:p w14:paraId="09416720"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3</w:t>
            </w:r>
          </w:p>
        </w:tc>
        <w:tc>
          <w:tcPr>
            <w:tcW w:w="2360" w:type="dxa"/>
          </w:tcPr>
          <w:p w14:paraId="2D1DFAE3"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0.049</w:t>
            </w:r>
          </w:p>
        </w:tc>
      </w:tr>
      <w:tr w:rsidR="00F610E7" w:rsidRPr="00F610E7" w14:paraId="70A3B3BB" w14:textId="77777777" w:rsidTr="00C10718">
        <w:tc>
          <w:tcPr>
            <w:tcW w:w="3060" w:type="dxa"/>
          </w:tcPr>
          <w:p w14:paraId="012934CD"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Radiologic vascular component</w:t>
            </w:r>
          </w:p>
        </w:tc>
        <w:tc>
          <w:tcPr>
            <w:tcW w:w="1765" w:type="dxa"/>
          </w:tcPr>
          <w:p w14:paraId="24DB4B9B" w14:textId="77777777" w:rsidR="00B8664A" w:rsidRPr="00F610E7" w:rsidRDefault="00B8664A" w:rsidP="007C60FB">
            <w:pPr>
              <w:adjustRightInd w:val="0"/>
              <w:snapToGrid w:val="0"/>
              <w:spacing w:line="360" w:lineRule="auto"/>
              <w:jc w:val="center"/>
              <w:rPr>
                <w:rFonts w:ascii="Book Antiqua" w:hAnsi="Book Antiqua" w:cs="Arial"/>
              </w:rPr>
            </w:pPr>
          </w:p>
        </w:tc>
        <w:tc>
          <w:tcPr>
            <w:tcW w:w="1841" w:type="dxa"/>
          </w:tcPr>
          <w:p w14:paraId="0BF03674" w14:textId="77777777" w:rsidR="00B8664A" w:rsidRPr="00F610E7" w:rsidRDefault="00B8664A" w:rsidP="007C60FB">
            <w:pPr>
              <w:adjustRightInd w:val="0"/>
              <w:snapToGrid w:val="0"/>
              <w:spacing w:line="360" w:lineRule="auto"/>
              <w:jc w:val="center"/>
              <w:rPr>
                <w:rFonts w:ascii="Book Antiqua" w:hAnsi="Book Antiqua" w:cs="Arial"/>
              </w:rPr>
            </w:pPr>
          </w:p>
        </w:tc>
        <w:tc>
          <w:tcPr>
            <w:tcW w:w="2360" w:type="dxa"/>
          </w:tcPr>
          <w:p w14:paraId="1965C783"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66271395" w14:textId="77777777" w:rsidTr="00C10718">
        <w:tc>
          <w:tcPr>
            <w:tcW w:w="3060" w:type="dxa"/>
          </w:tcPr>
          <w:p w14:paraId="53330BE6"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No</w:t>
            </w:r>
          </w:p>
        </w:tc>
        <w:tc>
          <w:tcPr>
            <w:tcW w:w="1765" w:type="dxa"/>
          </w:tcPr>
          <w:p w14:paraId="685C5B7B"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52</w:t>
            </w:r>
          </w:p>
        </w:tc>
        <w:tc>
          <w:tcPr>
            <w:tcW w:w="1841" w:type="dxa"/>
          </w:tcPr>
          <w:p w14:paraId="3A2E7139"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21</w:t>
            </w:r>
          </w:p>
        </w:tc>
        <w:tc>
          <w:tcPr>
            <w:tcW w:w="2360" w:type="dxa"/>
          </w:tcPr>
          <w:p w14:paraId="22BA74FF" w14:textId="77777777" w:rsidR="00B8664A" w:rsidRPr="00F610E7" w:rsidRDefault="00B8664A" w:rsidP="007C60FB">
            <w:pPr>
              <w:adjustRightInd w:val="0"/>
              <w:snapToGrid w:val="0"/>
              <w:spacing w:line="360" w:lineRule="auto"/>
              <w:jc w:val="center"/>
              <w:rPr>
                <w:rFonts w:ascii="Book Antiqua" w:hAnsi="Book Antiqua" w:cs="Arial"/>
              </w:rPr>
            </w:pPr>
          </w:p>
        </w:tc>
      </w:tr>
      <w:tr w:rsidR="00F610E7" w:rsidRPr="00F610E7" w14:paraId="37C06606" w14:textId="77777777" w:rsidTr="00C10718">
        <w:tc>
          <w:tcPr>
            <w:tcW w:w="3060" w:type="dxa"/>
          </w:tcPr>
          <w:p w14:paraId="042716C5" w14:textId="77777777" w:rsidR="00B8664A" w:rsidRPr="00F610E7" w:rsidRDefault="00B8664A" w:rsidP="007C60FB">
            <w:pPr>
              <w:adjustRightInd w:val="0"/>
              <w:snapToGrid w:val="0"/>
              <w:spacing w:line="360" w:lineRule="auto"/>
              <w:ind w:firstLineChars="50" w:firstLine="120"/>
              <w:rPr>
                <w:rFonts w:ascii="Book Antiqua" w:hAnsi="Book Antiqua" w:cs="Arial"/>
              </w:rPr>
            </w:pPr>
            <w:r w:rsidRPr="00F610E7">
              <w:rPr>
                <w:rFonts w:ascii="Book Antiqua" w:hAnsi="Book Antiqua" w:cs="Arial"/>
              </w:rPr>
              <w:t>Yes</w:t>
            </w:r>
          </w:p>
        </w:tc>
        <w:tc>
          <w:tcPr>
            <w:tcW w:w="1765" w:type="dxa"/>
          </w:tcPr>
          <w:p w14:paraId="6AA13CA9"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11</w:t>
            </w:r>
          </w:p>
        </w:tc>
        <w:tc>
          <w:tcPr>
            <w:tcW w:w="1841" w:type="dxa"/>
          </w:tcPr>
          <w:p w14:paraId="46A108F8"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29</w:t>
            </w:r>
          </w:p>
        </w:tc>
        <w:tc>
          <w:tcPr>
            <w:tcW w:w="2360" w:type="dxa"/>
          </w:tcPr>
          <w:p w14:paraId="2AE1E950" w14:textId="0825545F"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&lt;</w:t>
            </w:r>
            <w:r w:rsidR="007C60FB" w:rsidRPr="00F610E7">
              <w:rPr>
                <w:rFonts w:ascii="Book Antiqua" w:eastAsia="SimSun" w:hAnsi="Book Antiqua" w:cs="Arial" w:hint="eastAsia"/>
                <w:lang w:eastAsia="zh-CN"/>
              </w:rPr>
              <w:t xml:space="preserve"> </w:t>
            </w:r>
            <w:r w:rsidRPr="00F610E7">
              <w:rPr>
                <w:rFonts w:ascii="Book Antiqua" w:hAnsi="Book Antiqua" w:cs="Arial"/>
              </w:rPr>
              <w:t>0.001</w:t>
            </w:r>
          </w:p>
        </w:tc>
      </w:tr>
      <w:tr w:rsidR="00F610E7" w:rsidRPr="00F610E7" w14:paraId="14EEF4E9" w14:textId="77777777" w:rsidTr="00C10718">
        <w:tc>
          <w:tcPr>
            <w:tcW w:w="3060" w:type="dxa"/>
          </w:tcPr>
          <w:p w14:paraId="6B16C45A"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 xml:space="preserve">Initial preoperative </w:t>
            </w:r>
          </w:p>
          <w:p w14:paraId="6377982B" w14:textId="187A08F3"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 xml:space="preserve">serum </w:t>
            </w:r>
            <w:r w:rsidR="00885C11" w:rsidRPr="00F610E7">
              <w:rPr>
                <w:rFonts w:ascii="Book Antiqua" w:hAnsi="Book Antiqua" w:cs="Arial"/>
              </w:rPr>
              <w:t>CA19-9</w:t>
            </w:r>
          </w:p>
        </w:tc>
        <w:tc>
          <w:tcPr>
            <w:tcW w:w="1765" w:type="dxa"/>
          </w:tcPr>
          <w:p w14:paraId="7E15A3FA"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600.8 </w:t>
            </w:r>
            <w:r w:rsidRPr="00F610E7">
              <w:rPr>
                <w:rFonts w:ascii="Book Antiqua" w:eastAsiaTheme="minorHAnsi" w:hAnsi="Book Antiqua" w:cs="Arial"/>
              </w:rPr>
              <w:t xml:space="preserve">± </w:t>
            </w:r>
            <w:r w:rsidRPr="00F610E7">
              <w:rPr>
                <w:rFonts w:ascii="Book Antiqua" w:hAnsi="Book Antiqua" w:cs="Arial"/>
              </w:rPr>
              <w:t>1640.6</w:t>
            </w:r>
          </w:p>
        </w:tc>
        <w:tc>
          <w:tcPr>
            <w:tcW w:w="1841" w:type="dxa"/>
          </w:tcPr>
          <w:p w14:paraId="1F409F6A"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1109.0 </w:t>
            </w:r>
            <w:r w:rsidRPr="00F610E7">
              <w:rPr>
                <w:rFonts w:ascii="Book Antiqua" w:eastAsiaTheme="minorHAnsi" w:hAnsi="Book Antiqua" w:cs="Arial"/>
              </w:rPr>
              <w:t xml:space="preserve">± </w:t>
            </w:r>
            <w:r w:rsidRPr="00F610E7">
              <w:rPr>
                <w:rFonts w:ascii="Book Antiqua" w:hAnsi="Book Antiqua" w:cs="Arial"/>
              </w:rPr>
              <w:t>2437.1</w:t>
            </w:r>
          </w:p>
        </w:tc>
        <w:tc>
          <w:tcPr>
            <w:tcW w:w="2360" w:type="dxa"/>
          </w:tcPr>
          <w:p w14:paraId="0D306713"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0.189</w:t>
            </w:r>
          </w:p>
        </w:tc>
      </w:tr>
      <w:tr w:rsidR="00F610E7" w:rsidRPr="00F610E7" w14:paraId="2C0475D7" w14:textId="77777777" w:rsidTr="00C10718">
        <w:tc>
          <w:tcPr>
            <w:tcW w:w="3060" w:type="dxa"/>
          </w:tcPr>
          <w:p w14:paraId="2E363A2E" w14:textId="77777777" w:rsidR="00B8664A" w:rsidRPr="00F610E7" w:rsidRDefault="00B8664A" w:rsidP="007C60FB">
            <w:pPr>
              <w:adjustRightInd w:val="0"/>
              <w:snapToGrid w:val="0"/>
              <w:spacing w:line="360" w:lineRule="auto"/>
              <w:rPr>
                <w:rFonts w:ascii="Book Antiqua" w:hAnsi="Book Antiqua" w:cs="Arial"/>
              </w:rPr>
            </w:pPr>
            <w:r w:rsidRPr="00F610E7">
              <w:rPr>
                <w:rFonts w:ascii="Book Antiqua" w:hAnsi="Book Antiqua" w:cs="Arial"/>
              </w:rPr>
              <w:t>Initial serum total bilirubin</w:t>
            </w:r>
          </w:p>
        </w:tc>
        <w:tc>
          <w:tcPr>
            <w:tcW w:w="1765" w:type="dxa"/>
          </w:tcPr>
          <w:p w14:paraId="7162BEA4"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3.9 </w:t>
            </w:r>
            <w:r w:rsidRPr="00F610E7">
              <w:rPr>
                <w:rFonts w:ascii="Book Antiqua" w:eastAsiaTheme="minorHAnsi" w:hAnsi="Book Antiqua" w:cs="Arial"/>
              </w:rPr>
              <w:t xml:space="preserve">± </w:t>
            </w:r>
            <w:r w:rsidRPr="00F610E7">
              <w:rPr>
                <w:rFonts w:ascii="Book Antiqua" w:hAnsi="Book Antiqua" w:cs="Arial"/>
              </w:rPr>
              <w:t>4.9</w:t>
            </w:r>
          </w:p>
        </w:tc>
        <w:tc>
          <w:tcPr>
            <w:tcW w:w="1841" w:type="dxa"/>
          </w:tcPr>
          <w:p w14:paraId="743881CD"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 xml:space="preserve">5.5 </w:t>
            </w:r>
            <w:r w:rsidRPr="00F610E7">
              <w:rPr>
                <w:rFonts w:ascii="Book Antiqua" w:eastAsiaTheme="minorHAnsi" w:hAnsi="Book Antiqua" w:cs="Arial"/>
              </w:rPr>
              <w:t xml:space="preserve">± </w:t>
            </w:r>
            <w:r w:rsidRPr="00F610E7">
              <w:rPr>
                <w:rFonts w:ascii="Book Antiqua" w:hAnsi="Book Antiqua" w:cs="Arial"/>
              </w:rPr>
              <w:t>4.9</w:t>
            </w:r>
          </w:p>
        </w:tc>
        <w:tc>
          <w:tcPr>
            <w:tcW w:w="2360" w:type="dxa"/>
          </w:tcPr>
          <w:p w14:paraId="36D888CA" w14:textId="77777777" w:rsidR="00B8664A" w:rsidRPr="00F610E7" w:rsidRDefault="00B8664A" w:rsidP="007C60FB">
            <w:pPr>
              <w:adjustRightInd w:val="0"/>
              <w:snapToGrid w:val="0"/>
              <w:spacing w:line="360" w:lineRule="auto"/>
              <w:jc w:val="center"/>
              <w:rPr>
                <w:rFonts w:ascii="Book Antiqua" w:hAnsi="Book Antiqua" w:cs="Arial"/>
              </w:rPr>
            </w:pPr>
            <w:r w:rsidRPr="00F610E7">
              <w:rPr>
                <w:rFonts w:ascii="Book Antiqua" w:hAnsi="Book Antiqua" w:cs="Arial"/>
              </w:rPr>
              <w:t>0.087</w:t>
            </w:r>
          </w:p>
        </w:tc>
      </w:tr>
    </w:tbl>
    <w:p w14:paraId="0E31C277" w14:textId="3D670629" w:rsidR="006E5D70" w:rsidRPr="00F610E7" w:rsidRDefault="006E5D70" w:rsidP="006E5D70">
      <w:pPr>
        <w:adjustRightInd w:val="0"/>
        <w:snapToGrid w:val="0"/>
        <w:spacing w:line="360" w:lineRule="auto"/>
        <w:jc w:val="both"/>
        <w:rPr>
          <w:rFonts w:ascii="Book Antiqua" w:hAnsi="Book Antiqua" w:cs="Arial"/>
        </w:rPr>
      </w:pPr>
      <w:bookmarkStart w:id="558" w:name="OLE_LINK2837"/>
      <w:bookmarkStart w:id="559" w:name="OLE_LINK2838"/>
      <w:r w:rsidRPr="00F610E7">
        <w:rPr>
          <w:rFonts w:ascii="Book Antiqua" w:eastAsia="SimSun" w:hAnsi="Book Antiqua" w:cs="Arial" w:hint="eastAsia"/>
          <w:lang w:eastAsia="zh-CN"/>
        </w:rPr>
        <w:t xml:space="preserve">R: </w:t>
      </w:r>
      <w:r w:rsidRPr="00F610E7">
        <w:rPr>
          <w:rFonts w:ascii="Book Antiqua" w:eastAsia="SimSun" w:hAnsi="Book Antiqua" w:cs="Arial"/>
          <w:lang w:eastAsia="zh-CN"/>
        </w:rPr>
        <w:t>Resectable pancreatic cancer</w:t>
      </w:r>
      <w:r w:rsidRPr="00F610E7">
        <w:rPr>
          <w:rFonts w:ascii="Book Antiqua" w:eastAsia="SimSun" w:hAnsi="Book Antiqua" w:cs="Arial" w:hint="eastAsia"/>
          <w:lang w:eastAsia="zh-CN"/>
        </w:rPr>
        <w:t xml:space="preserve">; </w:t>
      </w:r>
      <w:r w:rsidRPr="00F610E7">
        <w:rPr>
          <w:rFonts w:ascii="Book Antiqua" w:hAnsi="Book Antiqua" w:cs="Arial" w:hint="eastAsia"/>
        </w:rPr>
        <w:t xml:space="preserve">BR: </w:t>
      </w:r>
      <w:r w:rsidRPr="00F610E7">
        <w:rPr>
          <w:rFonts w:ascii="Book Antiqua" w:hAnsi="Book Antiqua" w:cs="Arial"/>
        </w:rPr>
        <w:t>Resectable pancreatic cancer</w:t>
      </w:r>
      <w:r w:rsidRPr="00F610E7">
        <w:rPr>
          <w:rFonts w:ascii="Book Antiqua" w:hAnsi="Book Antiqua" w:cs="Arial" w:hint="eastAsia"/>
        </w:rPr>
        <w:t xml:space="preserve">; LA: </w:t>
      </w:r>
      <w:r w:rsidRPr="00F610E7">
        <w:rPr>
          <w:rFonts w:ascii="Book Antiqua" w:hAnsi="Book Antiqua" w:cs="Arial"/>
        </w:rPr>
        <w:t>Locally advanced pancreatic cancer</w:t>
      </w:r>
      <w:r w:rsidRPr="00F610E7">
        <w:rPr>
          <w:rFonts w:ascii="Book Antiqua" w:hAnsi="Book Antiqua" w:cs="Arial" w:hint="eastAsia"/>
        </w:rPr>
        <w:t>.</w:t>
      </w:r>
      <w:bookmarkStart w:id="560" w:name="_GoBack"/>
      <w:bookmarkEnd w:id="560"/>
    </w:p>
    <w:bookmarkEnd w:id="558"/>
    <w:bookmarkEnd w:id="559"/>
    <w:p w14:paraId="090B2DA1" w14:textId="1389FB7E" w:rsidR="0056384F" w:rsidRPr="00F610E7" w:rsidRDefault="0056384F" w:rsidP="00B70F2D">
      <w:pPr>
        <w:adjustRightInd w:val="0"/>
        <w:snapToGrid w:val="0"/>
        <w:spacing w:line="360" w:lineRule="auto"/>
        <w:jc w:val="both"/>
        <w:rPr>
          <w:rFonts w:ascii="Book Antiqua" w:hAnsi="Book Antiqua" w:cs="Arial"/>
        </w:rPr>
      </w:pPr>
    </w:p>
    <w:p w14:paraId="2F81DD5A" w14:textId="77777777" w:rsidR="0056384F" w:rsidRPr="00F610E7" w:rsidRDefault="0056384F">
      <w:pPr>
        <w:spacing w:after="200" w:line="276" w:lineRule="auto"/>
        <w:jc w:val="both"/>
        <w:rPr>
          <w:rFonts w:ascii="Book Antiqua" w:hAnsi="Book Antiqua" w:cs="Arial"/>
        </w:rPr>
      </w:pPr>
      <w:r w:rsidRPr="00F610E7">
        <w:rPr>
          <w:rFonts w:ascii="Book Antiqua" w:hAnsi="Book Antiqua" w:cs="Arial"/>
        </w:rPr>
        <w:br w:type="page"/>
      </w:r>
    </w:p>
    <w:p w14:paraId="37716059" w14:textId="77777777" w:rsidR="00B8664A" w:rsidRPr="00F610E7" w:rsidRDefault="00B8664A" w:rsidP="00B70F2D">
      <w:pPr>
        <w:adjustRightInd w:val="0"/>
        <w:snapToGrid w:val="0"/>
        <w:spacing w:line="360" w:lineRule="auto"/>
        <w:jc w:val="both"/>
        <w:rPr>
          <w:rFonts w:ascii="Book Antiqua" w:hAnsi="Book Antiqua" w:cs="Arial"/>
        </w:rPr>
      </w:pPr>
    </w:p>
    <w:p w14:paraId="149EA471" w14:textId="77777777" w:rsidR="00B8664A" w:rsidRPr="00F610E7" w:rsidRDefault="00B8664A" w:rsidP="00B70F2D">
      <w:pPr>
        <w:adjustRightInd w:val="0"/>
        <w:snapToGrid w:val="0"/>
        <w:spacing w:line="360" w:lineRule="auto"/>
        <w:jc w:val="both"/>
        <w:rPr>
          <w:rFonts w:ascii="Book Antiqua" w:hAnsi="Book Antiqua" w:cs="Arial"/>
          <w:b/>
        </w:rPr>
      </w:pPr>
      <w:r w:rsidRPr="00F610E7">
        <w:rPr>
          <w:rFonts w:ascii="Book Antiqua" w:hAnsi="Book Antiqua" w:cs="Arial"/>
          <w:b/>
        </w:rPr>
        <w:t xml:space="preserve">Table 4 Oncologic impact of clinical variables used in the new preoperative defining system </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2693"/>
        <w:gridCol w:w="1418"/>
      </w:tblGrid>
      <w:tr w:rsidR="00F610E7" w:rsidRPr="00F610E7" w14:paraId="3973AF3E" w14:textId="77777777" w:rsidTr="00C10718">
        <w:tc>
          <w:tcPr>
            <w:tcW w:w="3510" w:type="dxa"/>
            <w:tcBorders>
              <w:top w:val="single" w:sz="4" w:space="0" w:color="auto"/>
              <w:bottom w:val="single" w:sz="4" w:space="0" w:color="auto"/>
            </w:tcBorders>
          </w:tcPr>
          <w:p w14:paraId="25174CEF" w14:textId="3BAE0B64" w:rsidR="00B8664A" w:rsidRPr="00F610E7" w:rsidRDefault="00B8664A" w:rsidP="0056384F">
            <w:pPr>
              <w:adjustRightInd w:val="0"/>
              <w:snapToGrid w:val="0"/>
              <w:spacing w:line="360" w:lineRule="auto"/>
              <w:rPr>
                <w:rFonts w:ascii="Book Antiqua" w:hAnsi="Book Antiqua" w:cs="Arial"/>
                <w:b/>
              </w:rPr>
            </w:pPr>
            <w:r w:rsidRPr="00F610E7">
              <w:rPr>
                <w:rFonts w:ascii="Book Antiqua" w:hAnsi="Book Antiqua" w:cs="Arial"/>
                <w:b/>
              </w:rPr>
              <w:t xml:space="preserve">Clinical </w:t>
            </w:r>
            <w:r w:rsidR="0056384F" w:rsidRPr="00F610E7">
              <w:rPr>
                <w:rFonts w:ascii="Book Antiqua" w:hAnsi="Book Antiqua" w:cs="Arial"/>
                <w:b/>
              </w:rPr>
              <w:t>variables</w:t>
            </w:r>
          </w:p>
        </w:tc>
        <w:tc>
          <w:tcPr>
            <w:tcW w:w="1843" w:type="dxa"/>
            <w:tcBorders>
              <w:top w:val="single" w:sz="4" w:space="0" w:color="auto"/>
              <w:bottom w:val="single" w:sz="4" w:space="0" w:color="auto"/>
            </w:tcBorders>
          </w:tcPr>
          <w:p w14:paraId="09EF240D" w14:textId="6A7F747E" w:rsidR="00B8664A" w:rsidRPr="00F610E7" w:rsidRDefault="0056384F" w:rsidP="0056384F">
            <w:pPr>
              <w:adjustRightInd w:val="0"/>
              <w:snapToGrid w:val="0"/>
              <w:spacing w:line="360" w:lineRule="auto"/>
              <w:jc w:val="center"/>
              <w:rPr>
                <w:rFonts w:ascii="Book Antiqua" w:hAnsi="Book Antiqua" w:cs="Arial"/>
                <w:b/>
              </w:rPr>
            </w:pPr>
            <w:r w:rsidRPr="00F610E7">
              <w:rPr>
                <w:rFonts w:ascii="Book Antiqua" w:hAnsi="Book Antiqua" w:cs="Arial"/>
                <w:b/>
              </w:rPr>
              <w:t>Exp</w:t>
            </w:r>
            <w:r w:rsidR="00B8664A" w:rsidRPr="00F610E7">
              <w:rPr>
                <w:rFonts w:ascii="Book Antiqua" w:hAnsi="Book Antiqua" w:cs="Arial"/>
                <w:b/>
              </w:rPr>
              <w:t>(B)</w:t>
            </w:r>
          </w:p>
        </w:tc>
        <w:tc>
          <w:tcPr>
            <w:tcW w:w="2693" w:type="dxa"/>
            <w:tcBorders>
              <w:top w:val="single" w:sz="4" w:space="0" w:color="auto"/>
              <w:bottom w:val="single" w:sz="4" w:space="0" w:color="auto"/>
            </w:tcBorders>
          </w:tcPr>
          <w:p w14:paraId="3646B52E" w14:textId="05EF31EB" w:rsidR="00B8664A" w:rsidRPr="00F610E7" w:rsidRDefault="00B8664A" w:rsidP="0056384F">
            <w:pPr>
              <w:adjustRightInd w:val="0"/>
              <w:snapToGrid w:val="0"/>
              <w:spacing w:line="360" w:lineRule="auto"/>
              <w:jc w:val="center"/>
              <w:rPr>
                <w:rFonts w:ascii="Book Antiqua" w:eastAsia="SimSun" w:hAnsi="Book Antiqua" w:cs="Arial"/>
                <w:b/>
                <w:lang w:eastAsia="zh-CN"/>
              </w:rPr>
            </w:pPr>
            <w:r w:rsidRPr="00F610E7">
              <w:rPr>
                <w:rFonts w:ascii="Book Antiqua" w:hAnsi="Book Antiqua" w:cs="Arial"/>
                <w:b/>
              </w:rPr>
              <w:t>95%</w:t>
            </w:r>
            <w:r w:rsidR="0056384F" w:rsidRPr="00F610E7">
              <w:rPr>
                <w:rFonts w:ascii="Book Antiqua" w:eastAsia="SimSun" w:hAnsi="Book Antiqua" w:cs="Arial" w:hint="eastAsia"/>
                <w:b/>
                <w:lang w:eastAsia="zh-CN"/>
              </w:rPr>
              <w:t>CI</w:t>
            </w:r>
          </w:p>
        </w:tc>
        <w:tc>
          <w:tcPr>
            <w:tcW w:w="1418" w:type="dxa"/>
            <w:tcBorders>
              <w:top w:val="single" w:sz="4" w:space="0" w:color="auto"/>
              <w:bottom w:val="single" w:sz="4" w:space="0" w:color="auto"/>
            </w:tcBorders>
          </w:tcPr>
          <w:p w14:paraId="51A170DD" w14:textId="21BCFD54" w:rsidR="00B8664A" w:rsidRPr="00F610E7" w:rsidRDefault="001270C6" w:rsidP="0056384F">
            <w:pPr>
              <w:adjustRightInd w:val="0"/>
              <w:snapToGrid w:val="0"/>
              <w:spacing w:line="360" w:lineRule="auto"/>
              <w:jc w:val="center"/>
              <w:rPr>
                <w:rFonts w:ascii="Book Antiqua" w:hAnsi="Book Antiqua" w:cs="Arial"/>
                <w:b/>
              </w:rPr>
            </w:pPr>
            <w:r w:rsidRPr="00F610E7">
              <w:rPr>
                <w:rFonts w:ascii="Book Antiqua" w:hAnsi="Book Antiqua" w:cs="Arial"/>
                <w:b/>
                <w:i/>
              </w:rPr>
              <w:t xml:space="preserve">P </w:t>
            </w:r>
            <w:r w:rsidRPr="00F610E7">
              <w:rPr>
                <w:rFonts w:ascii="Book Antiqua" w:hAnsi="Book Antiqua" w:cs="Arial"/>
                <w:b/>
              </w:rPr>
              <w:t>value</w:t>
            </w:r>
          </w:p>
        </w:tc>
      </w:tr>
      <w:tr w:rsidR="00B8664A" w:rsidRPr="00F610E7" w14:paraId="4098EEBE" w14:textId="77777777" w:rsidTr="00C10718">
        <w:tc>
          <w:tcPr>
            <w:tcW w:w="3510" w:type="dxa"/>
            <w:tcBorders>
              <w:top w:val="single" w:sz="4" w:space="0" w:color="auto"/>
            </w:tcBorders>
          </w:tcPr>
          <w:p w14:paraId="2616B903" w14:textId="77777777"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Resectability</w:t>
            </w:r>
          </w:p>
        </w:tc>
        <w:tc>
          <w:tcPr>
            <w:tcW w:w="1843" w:type="dxa"/>
            <w:tcBorders>
              <w:top w:val="single" w:sz="4" w:space="0" w:color="auto"/>
            </w:tcBorders>
          </w:tcPr>
          <w:p w14:paraId="50C4799C" w14:textId="77777777" w:rsidR="00B8664A" w:rsidRPr="00F610E7" w:rsidRDefault="00B8664A" w:rsidP="0056384F">
            <w:pPr>
              <w:adjustRightInd w:val="0"/>
              <w:snapToGrid w:val="0"/>
              <w:spacing w:line="360" w:lineRule="auto"/>
              <w:jc w:val="center"/>
              <w:rPr>
                <w:rFonts w:ascii="Book Antiqua" w:hAnsi="Book Antiqua" w:cs="Arial"/>
              </w:rPr>
            </w:pPr>
          </w:p>
        </w:tc>
        <w:tc>
          <w:tcPr>
            <w:tcW w:w="2693" w:type="dxa"/>
            <w:tcBorders>
              <w:top w:val="single" w:sz="4" w:space="0" w:color="auto"/>
            </w:tcBorders>
          </w:tcPr>
          <w:p w14:paraId="1C7A477E" w14:textId="77777777" w:rsidR="00B8664A" w:rsidRPr="00F610E7" w:rsidRDefault="00B8664A" w:rsidP="0056384F">
            <w:pPr>
              <w:adjustRightInd w:val="0"/>
              <w:snapToGrid w:val="0"/>
              <w:spacing w:line="360" w:lineRule="auto"/>
              <w:jc w:val="center"/>
              <w:rPr>
                <w:rFonts w:ascii="Book Antiqua" w:hAnsi="Book Antiqua" w:cs="Arial"/>
              </w:rPr>
            </w:pPr>
          </w:p>
        </w:tc>
        <w:tc>
          <w:tcPr>
            <w:tcW w:w="1418" w:type="dxa"/>
            <w:tcBorders>
              <w:top w:val="single" w:sz="4" w:space="0" w:color="auto"/>
            </w:tcBorders>
          </w:tcPr>
          <w:p w14:paraId="1A155CE1"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0.019</w:t>
            </w:r>
          </w:p>
        </w:tc>
      </w:tr>
      <w:tr w:rsidR="00B8664A" w:rsidRPr="00F610E7" w14:paraId="74B7A78B" w14:textId="77777777" w:rsidTr="00C10718">
        <w:tc>
          <w:tcPr>
            <w:tcW w:w="3510" w:type="dxa"/>
          </w:tcPr>
          <w:p w14:paraId="460BC20B" w14:textId="77777777" w:rsidR="00B8664A" w:rsidRPr="00F610E7" w:rsidRDefault="00B8664A" w:rsidP="0056384F">
            <w:pPr>
              <w:adjustRightInd w:val="0"/>
              <w:snapToGrid w:val="0"/>
              <w:spacing w:line="360" w:lineRule="auto"/>
              <w:ind w:firstLineChars="50" w:firstLine="120"/>
              <w:rPr>
                <w:rFonts w:ascii="Book Antiqua" w:hAnsi="Book Antiqua" w:cs="Arial"/>
              </w:rPr>
            </w:pPr>
            <w:r w:rsidRPr="00F610E7">
              <w:rPr>
                <w:rFonts w:ascii="Book Antiqua" w:hAnsi="Book Antiqua" w:cs="Arial"/>
              </w:rPr>
              <w:t>BR</w:t>
            </w:r>
          </w:p>
        </w:tc>
        <w:tc>
          <w:tcPr>
            <w:tcW w:w="1843" w:type="dxa"/>
          </w:tcPr>
          <w:p w14:paraId="4C2003BA"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0.222</w:t>
            </w:r>
          </w:p>
        </w:tc>
        <w:tc>
          <w:tcPr>
            <w:tcW w:w="2693" w:type="dxa"/>
          </w:tcPr>
          <w:p w14:paraId="033BC759"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0.073-0.676</w:t>
            </w:r>
          </w:p>
        </w:tc>
        <w:tc>
          <w:tcPr>
            <w:tcW w:w="1418" w:type="dxa"/>
          </w:tcPr>
          <w:p w14:paraId="275B4D77"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0.008</w:t>
            </w:r>
          </w:p>
        </w:tc>
      </w:tr>
      <w:tr w:rsidR="00B8664A" w:rsidRPr="00F610E7" w14:paraId="1122379C" w14:textId="77777777" w:rsidTr="00C10718">
        <w:tc>
          <w:tcPr>
            <w:tcW w:w="3510" w:type="dxa"/>
          </w:tcPr>
          <w:p w14:paraId="44A3841F" w14:textId="77777777" w:rsidR="00B8664A" w:rsidRPr="00F610E7" w:rsidRDefault="00B8664A" w:rsidP="0056384F">
            <w:pPr>
              <w:adjustRightInd w:val="0"/>
              <w:snapToGrid w:val="0"/>
              <w:spacing w:line="360" w:lineRule="auto"/>
              <w:ind w:firstLineChars="50" w:firstLine="120"/>
              <w:rPr>
                <w:rFonts w:ascii="Book Antiqua" w:hAnsi="Book Antiqua" w:cs="Arial"/>
              </w:rPr>
            </w:pPr>
            <w:r w:rsidRPr="00F610E7">
              <w:rPr>
                <w:rFonts w:ascii="Book Antiqua" w:hAnsi="Book Antiqua" w:cs="Arial"/>
              </w:rPr>
              <w:t>LA</w:t>
            </w:r>
          </w:p>
        </w:tc>
        <w:tc>
          <w:tcPr>
            <w:tcW w:w="1843" w:type="dxa"/>
          </w:tcPr>
          <w:p w14:paraId="50106011"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0.557</w:t>
            </w:r>
          </w:p>
        </w:tc>
        <w:tc>
          <w:tcPr>
            <w:tcW w:w="2693" w:type="dxa"/>
          </w:tcPr>
          <w:p w14:paraId="1F425EF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0.105-2.955</w:t>
            </w:r>
          </w:p>
        </w:tc>
        <w:tc>
          <w:tcPr>
            <w:tcW w:w="1418" w:type="dxa"/>
          </w:tcPr>
          <w:p w14:paraId="50420E0F"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0.492</w:t>
            </w:r>
          </w:p>
        </w:tc>
      </w:tr>
      <w:tr w:rsidR="00B8664A" w:rsidRPr="00F610E7" w14:paraId="275F1721" w14:textId="77777777" w:rsidTr="00C10718">
        <w:tc>
          <w:tcPr>
            <w:tcW w:w="3510" w:type="dxa"/>
          </w:tcPr>
          <w:p w14:paraId="68BC0D33" w14:textId="77777777"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 xml:space="preserve">Radiologic tumor size (cm) </w:t>
            </w:r>
            <w:r w:rsidRPr="00F610E7">
              <w:rPr>
                <w:rFonts w:ascii="Book Antiqua" w:eastAsiaTheme="minorHAnsi" w:hAnsi="Book Antiqua" w:cs="Arial"/>
              </w:rPr>
              <w:t>≥ 2.4</w:t>
            </w:r>
          </w:p>
        </w:tc>
        <w:tc>
          <w:tcPr>
            <w:tcW w:w="1843" w:type="dxa"/>
          </w:tcPr>
          <w:p w14:paraId="115339D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1.696</w:t>
            </w:r>
          </w:p>
        </w:tc>
        <w:tc>
          <w:tcPr>
            <w:tcW w:w="2693" w:type="dxa"/>
          </w:tcPr>
          <w:p w14:paraId="40DEBE8E"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0.993-2.897</w:t>
            </w:r>
          </w:p>
        </w:tc>
        <w:tc>
          <w:tcPr>
            <w:tcW w:w="1418" w:type="dxa"/>
          </w:tcPr>
          <w:p w14:paraId="3C411212"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0.053</w:t>
            </w:r>
          </w:p>
        </w:tc>
      </w:tr>
      <w:tr w:rsidR="00B8664A" w:rsidRPr="00F610E7" w14:paraId="4FBF85DF" w14:textId="77777777" w:rsidTr="00C10718">
        <w:tc>
          <w:tcPr>
            <w:tcW w:w="3510" w:type="dxa"/>
          </w:tcPr>
          <w:p w14:paraId="0607179F" w14:textId="77777777"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Tumor location</w:t>
            </w:r>
          </w:p>
        </w:tc>
        <w:tc>
          <w:tcPr>
            <w:tcW w:w="1843" w:type="dxa"/>
          </w:tcPr>
          <w:p w14:paraId="5921DEF0" w14:textId="77777777" w:rsidR="00B8664A" w:rsidRPr="00F610E7" w:rsidRDefault="00B8664A" w:rsidP="0056384F">
            <w:pPr>
              <w:adjustRightInd w:val="0"/>
              <w:snapToGrid w:val="0"/>
              <w:spacing w:line="360" w:lineRule="auto"/>
              <w:jc w:val="center"/>
              <w:rPr>
                <w:rFonts w:ascii="Book Antiqua" w:hAnsi="Book Antiqua" w:cs="Arial"/>
              </w:rPr>
            </w:pPr>
          </w:p>
        </w:tc>
        <w:tc>
          <w:tcPr>
            <w:tcW w:w="2693" w:type="dxa"/>
          </w:tcPr>
          <w:p w14:paraId="03729587" w14:textId="77777777" w:rsidR="00B8664A" w:rsidRPr="00F610E7" w:rsidRDefault="00B8664A" w:rsidP="0056384F">
            <w:pPr>
              <w:adjustRightInd w:val="0"/>
              <w:snapToGrid w:val="0"/>
              <w:spacing w:line="360" w:lineRule="auto"/>
              <w:jc w:val="center"/>
              <w:rPr>
                <w:rFonts w:ascii="Book Antiqua" w:hAnsi="Book Antiqua" w:cs="Arial"/>
              </w:rPr>
            </w:pPr>
          </w:p>
        </w:tc>
        <w:tc>
          <w:tcPr>
            <w:tcW w:w="1418" w:type="dxa"/>
          </w:tcPr>
          <w:p w14:paraId="5DDF0494"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0.007</w:t>
            </w:r>
          </w:p>
        </w:tc>
      </w:tr>
      <w:tr w:rsidR="00B8664A" w:rsidRPr="00F610E7" w14:paraId="6F3441DE" w14:textId="77777777" w:rsidTr="00C10718">
        <w:tc>
          <w:tcPr>
            <w:tcW w:w="3510" w:type="dxa"/>
          </w:tcPr>
          <w:p w14:paraId="017F8944" w14:textId="77777777" w:rsidR="00B8664A" w:rsidRPr="00F610E7" w:rsidRDefault="00B8664A" w:rsidP="0056384F">
            <w:pPr>
              <w:adjustRightInd w:val="0"/>
              <w:snapToGrid w:val="0"/>
              <w:spacing w:line="360" w:lineRule="auto"/>
              <w:ind w:firstLineChars="50" w:firstLine="120"/>
              <w:rPr>
                <w:rFonts w:ascii="Book Antiqua" w:hAnsi="Book Antiqua" w:cs="Arial"/>
              </w:rPr>
            </w:pPr>
            <w:r w:rsidRPr="00F610E7">
              <w:rPr>
                <w:rFonts w:ascii="Book Antiqua" w:hAnsi="Book Antiqua" w:cs="Arial"/>
              </w:rPr>
              <w:t>Hu</w:t>
            </w:r>
          </w:p>
        </w:tc>
        <w:tc>
          <w:tcPr>
            <w:tcW w:w="1843" w:type="dxa"/>
          </w:tcPr>
          <w:p w14:paraId="14C1B399"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0.952</w:t>
            </w:r>
          </w:p>
        </w:tc>
        <w:tc>
          <w:tcPr>
            <w:tcW w:w="2693" w:type="dxa"/>
          </w:tcPr>
          <w:p w14:paraId="6613A96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0.557-1.629</w:t>
            </w:r>
          </w:p>
        </w:tc>
        <w:tc>
          <w:tcPr>
            <w:tcW w:w="1418" w:type="dxa"/>
          </w:tcPr>
          <w:p w14:paraId="1B56E24C"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0.858</w:t>
            </w:r>
          </w:p>
        </w:tc>
      </w:tr>
      <w:tr w:rsidR="00B8664A" w:rsidRPr="00F610E7" w14:paraId="71281969" w14:textId="77777777" w:rsidTr="00C10718">
        <w:tc>
          <w:tcPr>
            <w:tcW w:w="3510" w:type="dxa"/>
          </w:tcPr>
          <w:p w14:paraId="42CFCDB2" w14:textId="77777777" w:rsidR="00B8664A" w:rsidRPr="00F610E7" w:rsidRDefault="00B8664A" w:rsidP="0056384F">
            <w:pPr>
              <w:adjustRightInd w:val="0"/>
              <w:snapToGrid w:val="0"/>
              <w:spacing w:line="360" w:lineRule="auto"/>
              <w:ind w:firstLineChars="50" w:firstLine="120"/>
              <w:rPr>
                <w:rFonts w:ascii="Book Antiqua" w:hAnsi="Book Antiqua" w:cs="Arial"/>
              </w:rPr>
            </w:pPr>
            <w:r w:rsidRPr="00F610E7">
              <w:rPr>
                <w:rFonts w:ascii="Book Antiqua" w:hAnsi="Book Antiqua" w:cs="Arial"/>
              </w:rPr>
              <w:t>Hn</w:t>
            </w:r>
          </w:p>
        </w:tc>
        <w:tc>
          <w:tcPr>
            <w:tcW w:w="1843" w:type="dxa"/>
          </w:tcPr>
          <w:p w14:paraId="3912FCA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9.461</w:t>
            </w:r>
          </w:p>
        </w:tc>
        <w:tc>
          <w:tcPr>
            <w:tcW w:w="2693" w:type="dxa"/>
          </w:tcPr>
          <w:p w14:paraId="28738E74"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2.634-33.976</w:t>
            </w:r>
          </w:p>
        </w:tc>
        <w:tc>
          <w:tcPr>
            <w:tcW w:w="1418" w:type="dxa"/>
          </w:tcPr>
          <w:p w14:paraId="742CAE50"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0.001</w:t>
            </w:r>
          </w:p>
        </w:tc>
      </w:tr>
      <w:tr w:rsidR="00B8664A" w:rsidRPr="00F610E7" w14:paraId="32ED8084" w14:textId="77777777" w:rsidTr="00C10718">
        <w:tc>
          <w:tcPr>
            <w:tcW w:w="3510" w:type="dxa"/>
          </w:tcPr>
          <w:p w14:paraId="2A63D5FE" w14:textId="77777777"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Vascular relationship with</w:t>
            </w:r>
          </w:p>
        </w:tc>
        <w:tc>
          <w:tcPr>
            <w:tcW w:w="1843" w:type="dxa"/>
          </w:tcPr>
          <w:p w14:paraId="53154D0F" w14:textId="77777777" w:rsidR="00B8664A" w:rsidRPr="00F610E7" w:rsidRDefault="00B8664A" w:rsidP="0056384F">
            <w:pPr>
              <w:adjustRightInd w:val="0"/>
              <w:snapToGrid w:val="0"/>
              <w:spacing w:line="360" w:lineRule="auto"/>
              <w:jc w:val="center"/>
              <w:rPr>
                <w:rFonts w:ascii="Book Antiqua" w:hAnsi="Book Antiqua" w:cs="Arial"/>
              </w:rPr>
            </w:pPr>
          </w:p>
        </w:tc>
        <w:tc>
          <w:tcPr>
            <w:tcW w:w="2693" w:type="dxa"/>
          </w:tcPr>
          <w:p w14:paraId="733A25D7" w14:textId="77777777" w:rsidR="00B8664A" w:rsidRPr="00F610E7" w:rsidRDefault="00B8664A" w:rsidP="0056384F">
            <w:pPr>
              <w:adjustRightInd w:val="0"/>
              <w:snapToGrid w:val="0"/>
              <w:spacing w:line="360" w:lineRule="auto"/>
              <w:jc w:val="center"/>
              <w:rPr>
                <w:rFonts w:ascii="Book Antiqua" w:hAnsi="Book Antiqua" w:cs="Arial"/>
              </w:rPr>
            </w:pPr>
          </w:p>
        </w:tc>
        <w:tc>
          <w:tcPr>
            <w:tcW w:w="1418" w:type="dxa"/>
          </w:tcPr>
          <w:p w14:paraId="18CAB0CE"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0.064</w:t>
            </w:r>
          </w:p>
        </w:tc>
      </w:tr>
      <w:tr w:rsidR="00B8664A" w:rsidRPr="00F610E7" w14:paraId="07BA1351" w14:textId="77777777" w:rsidTr="00C10718">
        <w:tc>
          <w:tcPr>
            <w:tcW w:w="3510" w:type="dxa"/>
          </w:tcPr>
          <w:p w14:paraId="5C680BD6" w14:textId="77777777" w:rsidR="00B8664A" w:rsidRPr="00F610E7" w:rsidRDefault="00B8664A" w:rsidP="00A77332">
            <w:pPr>
              <w:adjustRightInd w:val="0"/>
              <w:snapToGrid w:val="0"/>
              <w:spacing w:line="360" w:lineRule="auto"/>
              <w:ind w:firstLineChars="50" w:firstLine="120"/>
              <w:rPr>
                <w:rFonts w:ascii="Book Antiqua" w:hAnsi="Book Antiqua" w:cs="Arial"/>
              </w:rPr>
            </w:pPr>
            <w:r w:rsidRPr="00F610E7">
              <w:rPr>
                <w:rFonts w:ascii="Book Antiqua" w:hAnsi="Book Antiqua" w:cs="Arial"/>
              </w:rPr>
              <w:t>Venous system</w:t>
            </w:r>
          </w:p>
        </w:tc>
        <w:tc>
          <w:tcPr>
            <w:tcW w:w="1843" w:type="dxa"/>
          </w:tcPr>
          <w:p w14:paraId="1E9B0050"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2.788</w:t>
            </w:r>
          </w:p>
        </w:tc>
        <w:tc>
          <w:tcPr>
            <w:tcW w:w="2693" w:type="dxa"/>
          </w:tcPr>
          <w:p w14:paraId="3B67C24C"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0.952-8.165</w:t>
            </w:r>
          </w:p>
        </w:tc>
        <w:tc>
          <w:tcPr>
            <w:tcW w:w="1418" w:type="dxa"/>
          </w:tcPr>
          <w:p w14:paraId="1695B12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0.061</w:t>
            </w:r>
          </w:p>
        </w:tc>
      </w:tr>
      <w:tr w:rsidR="00B8664A" w:rsidRPr="00F610E7" w14:paraId="156F5581" w14:textId="77777777" w:rsidTr="00C10718">
        <w:tc>
          <w:tcPr>
            <w:tcW w:w="3510" w:type="dxa"/>
          </w:tcPr>
          <w:p w14:paraId="0883BE5B" w14:textId="77777777" w:rsidR="00B8664A" w:rsidRPr="00F610E7" w:rsidRDefault="00B8664A" w:rsidP="00A77332">
            <w:pPr>
              <w:adjustRightInd w:val="0"/>
              <w:snapToGrid w:val="0"/>
              <w:spacing w:line="360" w:lineRule="auto"/>
              <w:ind w:firstLineChars="50" w:firstLine="120"/>
              <w:rPr>
                <w:rFonts w:ascii="Book Antiqua" w:hAnsi="Book Antiqua" w:cs="Arial"/>
              </w:rPr>
            </w:pPr>
            <w:r w:rsidRPr="00F610E7">
              <w:rPr>
                <w:rFonts w:ascii="Book Antiqua" w:hAnsi="Book Antiqua" w:cs="Arial"/>
              </w:rPr>
              <w:t>Arterial system</w:t>
            </w:r>
          </w:p>
        </w:tc>
        <w:tc>
          <w:tcPr>
            <w:tcW w:w="1843" w:type="dxa"/>
          </w:tcPr>
          <w:p w14:paraId="412A57D0"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6.208</w:t>
            </w:r>
          </w:p>
        </w:tc>
        <w:tc>
          <w:tcPr>
            <w:tcW w:w="2693" w:type="dxa"/>
          </w:tcPr>
          <w:p w14:paraId="1077AD9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1.562-24.669</w:t>
            </w:r>
          </w:p>
        </w:tc>
        <w:tc>
          <w:tcPr>
            <w:tcW w:w="1418" w:type="dxa"/>
          </w:tcPr>
          <w:p w14:paraId="5A4B4A54"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0.010</w:t>
            </w:r>
          </w:p>
        </w:tc>
      </w:tr>
      <w:tr w:rsidR="00F610E7" w:rsidRPr="00F610E7" w14:paraId="59CD6B36" w14:textId="77777777" w:rsidTr="00C10718">
        <w:tc>
          <w:tcPr>
            <w:tcW w:w="3510" w:type="dxa"/>
          </w:tcPr>
          <w:p w14:paraId="6B2FF94C" w14:textId="77777777" w:rsidR="00B8664A" w:rsidRPr="00F610E7" w:rsidRDefault="00B8664A" w:rsidP="00A77332">
            <w:pPr>
              <w:adjustRightInd w:val="0"/>
              <w:snapToGrid w:val="0"/>
              <w:spacing w:line="360" w:lineRule="auto"/>
              <w:ind w:firstLineChars="50" w:firstLine="120"/>
              <w:rPr>
                <w:rFonts w:ascii="Book Antiqua" w:hAnsi="Book Antiqua" w:cs="Arial"/>
              </w:rPr>
            </w:pPr>
            <w:r w:rsidRPr="00F610E7">
              <w:rPr>
                <w:rFonts w:ascii="Book Antiqua" w:hAnsi="Book Antiqua" w:cs="Arial"/>
              </w:rPr>
              <w:t>Both</w:t>
            </w:r>
          </w:p>
        </w:tc>
        <w:tc>
          <w:tcPr>
            <w:tcW w:w="1843" w:type="dxa"/>
          </w:tcPr>
          <w:p w14:paraId="2A7BC4BC"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2.200</w:t>
            </w:r>
          </w:p>
        </w:tc>
        <w:tc>
          <w:tcPr>
            <w:tcW w:w="2693" w:type="dxa"/>
          </w:tcPr>
          <w:p w14:paraId="693717F7"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0.484-10.006</w:t>
            </w:r>
          </w:p>
        </w:tc>
        <w:tc>
          <w:tcPr>
            <w:tcW w:w="1418" w:type="dxa"/>
          </w:tcPr>
          <w:p w14:paraId="019F5D5D"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0.307</w:t>
            </w:r>
          </w:p>
        </w:tc>
      </w:tr>
      <w:tr w:rsidR="00B8664A" w:rsidRPr="00F610E7" w14:paraId="7798A95D" w14:textId="77777777" w:rsidTr="00C10718">
        <w:tc>
          <w:tcPr>
            <w:tcW w:w="3510" w:type="dxa"/>
          </w:tcPr>
          <w:p w14:paraId="3896D9D3" w14:textId="0F6EDE9F" w:rsidR="00B8664A" w:rsidRPr="00F610E7" w:rsidRDefault="00885C11" w:rsidP="0056384F">
            <w:pPr>
              <w:adjustRightInd w:val="0"/>
              <w:snapToGrid w:val="0"/>
              <w:spacing w:line="360" w:lineRule="auto"/>
              <w:rPr>
                <w:rFonts w:ascii="Book Antiqua" w:hAnsi="Book Antiqua" w:cs="Arial"/>
              </w:rPr>
            </w:pPr>
            <w:r w:rsidRPr="00F610E7">
              <w:rPr>
                <w:rFonts w:ascii="Book Antiqua" w:hAnsi="Book Antiqua" w:cs="Arial"/>
              </w:rPr>
              <w:t>CA19-9</w:t>
            </w:r>
            <w:r w:rsidR="00B8664A" w:rsidRPr="00F610E7">
              <w:rPr>
                <w:rFonts w:ascii="Book Antiqua" w:hAnsi="Book Antiqua" w:cs="Arial"/>
              </w:rPr>
              <w:t xml:space="preserve"> </w:t>
            </w:r>
            <w:r w:rsidR="00B8664A" w:rsidRPr="00F610E7">
              <w:rPr>
                <w:rFonts w:ascii="Book Antiqua" w:eastAsiaTheme="minorHAnsi" w:hAnsi="Book Antiqua" w:cs="Arial"/>
              </w:rPr>
              <w:t>≥</w:t>
            </w:r>
            <w:r w:rsidR="00B8664A" w:rsidRPr="00F610E7">
              <w:rPr>
                <w:rFonts w:ascii="Book Antiqua" w:hAnsi="Book Antiqua" w:cs="Arial"/>
              </w:rPr>
              <w:t xml:space="preserve"> 825</w:t>
            </w:r>
          </w:p>
        </w:tc>
        <w:tc>
          <w:tcPr>
            <w:tcW w:w="1843" w:type="dxa"/>
          </w:tcPr>
          <w:p w14:paraId="0E2F457A"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1.709</w:t>
            </w:r>
          </w:p>
        </w:tc>
        <w:tc>
          <w:tcPr>
            <w:tcW w:w="2693" w:type="dxa"/>
          </w:tcPr>
          <w:p w14:paraId="46891A48"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0.777-3.761</w:t>
            </w:r>
          </w:p>
        </w:tc>
        <w:tc>
          <w:tcPr>
            <w:tcW w:w="1418" w:type="dxa"/>
          </w:tcPr>
          <w:p w14:paraId="14C22881"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0.183</w:t>
            </w:r>
          </w:p>
        </w:tc>
      </w:tr>
      <w:tr w:rsidR="00B8664A" w:rsidRPr="00F610E7" w14:paraId="4726C44C" w14:textId="77777777" w:rsidTr="00C10718">
        <w:tc>
          <w:tcPr>
            <w:tcW w:w="3510" w:type="dxa"/>
          </w:tcPr>
          <w:p w14:paraId="36A64015" w14:textId="77777777"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 xml:space="preserve">Total bilirubin </w:t>
            </w:r>
            <w:r w:rsidRPr="00F610E7">
              <w:rPr>
                <w:rFonts w:ascii="Book Antiqua" w:eastAsiaTheme="minorHAnsi" w:hAnsi="Book Antiqua" w:cs="Arial"/>
              </w:rPr>
              <w:t>≥</w:t>
            </w:r>
            <w:r w:rsidRPr="00F610E7">
              <w:rPr>
                <w:rFonts w:ascii="Book Antiqua" w:hAnsi="Book Antiqua" w:cs="Arial"/>
              </w:rPr>
              <w:t xml:space="preserve"> 4.6</w:t>
            </w:r>
          </w:p>
        </w:tc>
        <w:tc>
          <w:tcPr>
            <w:tcW w:w="1843" w:type="dxa"/>
          </w:tcPr>
          <w:p w14:paraId="22F543AA"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0.588</w:t>
            </w:r>
          </w:p>
        </w:tc>
        <w:tc>
          <w:tcPr>
            <w:tcW w:w="2693" w:type="dxa"/>
          </w:tcPr>
          <w:p w14:paraId="3631A906"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0.339-1.022</w:t>
            </w:r>
          </w:p>
        </w:tc>
        <w:tc>
          <w:tcPr>
            <w:tcW w:w="1418" w:type="dxa"/>
          </w:tcPr>
          <w:p w14:paraId="2A2E23F9"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0.060</w:t>
            </w:r>
          </w:p>
        </w:tc>
      </w:tr>
      <w:tr w:rsidR="00F610E7" w:rsidRPr="00F610E7" w14:paraId="44DF3392" w14:textId="77777777" w:rsidTr="00C10718">
        <w:tc>
          <w:tcPr>
            <w:tcW w:w="3510" w:type="dxa"/>
          </w:tcPr>
          <w:p w14:paraId="35458455" w14:textId="009049B8" w:rsidR="00B8664A" w:rsidRPr="00F610E7" w:rsidRDefault="00B8664A" w:rsidP="0056384F">
            <w:pPr>
              <w:adjustRightInd w:val="0"/>
              <w:snapToGrid w:val="0"/>
              <w:spacing w:line="360" w:lineRule="auto"/>
              <w:rPr>
                <w:rFonts w:ascii="Book Antiqua" w:hAnsi="Book Antiqua" w:cs="Arial"/>
              </w:rPr>
            </w:pPr>
            <w:r w:rsidRPr="00F610E7">
              <w:rPr>
                <w:rFonts w:ascii="Book Antiqua" w:hAnsi="Book Antiqua" w:cs="Arial"/>
              </w:rPr>
              <w:t xml:space="preserve">Adjusted </w:t>
            </w:r>
            <w:r w:rsidR="00885C11" w:rsidRPr="00F610E7">
              <w:rPr>
                <w:rFonts w:ascii="Book Antiqua" w:hAnsi="Book Antiqua" w:cs="Arial"/>
              </w:rPr>
              <w:t>CA19-9</w:t>
            </w:r>
            <w:r w:rsidRPr="00F610E7">
              <w:rPr>
                <w:rFonts w:ascii="Book Antiqua" w:hAnsi="Book Antiqua" w:cs="Arial"/>
              </w:rPr>
              <w:t xml:space="preserve"> </w:t>
            </w:r>
            <w:r w:rsidRPr="00F610E7">
              <w:rPr>
                <w:rFonts w:ascii="Book Antiqua" w:eastAsiaTheme="minorHAnsi" w:hAnsi="Book Antiqua" w:cs="Arial"/>
              </w:rPr>
              <w:t xml:space="preserve">≥ </w:t>
            </w:r>
            <w:r w:rsidRPr="00F610E7">
              <w:rPr>
                <w:rFonts w:ascii="Book Antiqua" w:hAnsi="Book Antiqua" w:cs="Arial"/>
              </w:rPr>
              <w:t>50</w:t>
            </w:r>
          </w:p>
        </w:tc>
        <w:tc>
          <w:tcPr>
            <w:tcW w:w="1843" w:type="dxa"/>
          </w:tcPr>
          <w:p w14:paraId="46F279DC"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1.972</w:t>
            </w:r>
          </w:p>
        </w:tc>
        <w:tc>
          <w:tcPr>
            <w:tcW w:w="2693" w:type="dxa"/>
          </w:tcPr>
          <w:p w14:paraId="5F39C39D"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1.118-3.480</w:t>
            </w:r>
          </w:p>
        </w:tc>
        <w:tc>
          <w:tcPr>
            <w:tcW w:w="1418" w:type="dxa"/>
          </w:tcPr>
          <w:p w14:paraId="46123DF1" w14:textId="77777777" w:rsidR="00B8664A" w:rsidRPr="00F610E7" w:rsidRDefault="00B8664A" w:rsidP="0056384F">
            <w:pPr>
              <w:adjustRightInd w:val="0"/>
              <w:snapToGrid w:val="0"/>
              <w:spacing w:line="360" w:lineRule="auto"/>
              <w:jc w:val="center"/>
              <w:rPr>
                <w:rFonts w:ascii="Book Antiqua" w:hAnsi="Book Antiqua" w:cs="Arial"/>
              </w:rPr>
            </w:pPr>
            <w:r w:rsidRPr="00F610E7">
              <w:rPr>
                <w:rFonts w:ascii="Book Antiqua" w:hAnsi="Book Antiqua" w:cs="Arial"/>
              </w:rPr>
              <w:t>0.019</w:t>
            </w:r>
          </w:p>
        </w:tc>
      </w:tr>
    </w:tbl>
    <w:p w14:paraId="41CA4CE5" w14:textId="00A4F940" w:rsidR="00B8664A" w:rsidRPr="00F610E7" w:rsidRDefault="00445D39" w:rsidP="00B70F2D">
      <w:pPr>
        <w:adjustRightInd w:val="0"/>
        <w:snapToGrid w:val="0"/>
        <w:spacing w:line="360" w:lineRule="auto"/>
        <w:jc w:val="both"/>
        <w:rPr>
          <w:rFonts w:ascii="Book Antiqua" w:eastAsia="SimSun" w:hAnsi="Book Antiqua"/>
          <w:lang w:eastAsia="zh-CN"/>
        </w:rPr>
      </w:pPr>
      <w:r w:rsidRPr="00F610E7">
        <w:rPr>
          <w:rFonts w:ascii="Book Antiqua" w:eastAsia="SimSun" w:hAnsi="Book Antiqua" w:hint="eastAsia"/>
          <w:lang w:eastAsia="zh-CN"/>
        </w:rPr>
        <w:t xml:space="preserve">BR: </w:t>
      </w:r>
      <w:r w:rsidRPr="00F610E7">
        <w:rPr>
          <w:rFonts w:ascii="Book Antiqua" w:eastAsia="SimSun" w:hAnsi="Book Antiqua"/>
          <w:lang w:eastAsia="zh-CN"/>
        </w:rPr>
        <w:t>Resectable pancreatic cancer</w:t>
      </w:r>
      <w:r w:rsidRPr="00F610E7">
        <w:rPr>
          <w:rFonts w:ascii="Book Antiqua" w:eastAsia="SimSun" w:hAnsi="Book Antiqua" w:hint="eastAsia"/>
          <w:lang w:eastAsia="zh-CN"/>
        </w:rPr>
        <w:t xml:space="preserve">; LA: </w:t>
      </w:r>
      <w:r w:rsidRPr="00F610E7">
        <w:rPr>
          <w:rFonts w:ascii="Book Antiqua" w:eastAsia="SimSun" w:hAnsi="Book Antiqua"/>
          <w:lang w:eastAsia="zh-CN"/>
        </w:rPr>
        <w:t>Locally advanced pancreatic cancer</w:t>
      </w:r>
      <w:r w:rsidRPr="00F610E7">
        <w:rPr>
          <w:rFonts w:ascii="Book Antiqua" w:eastAsia="SimSun" w:hAnsi="Book Antiqua" w:hint="eastAsia"/>
          <w:lang w:eastAsia="zh-CN"/>
        </w:rPr>
        <w:t>.</w:t>
      </w:r>
    </w:p>
    <w:p w14:paraId="3C4B75A0" w14:textId="77777777" w:rsidR="00B8664A" w:rsidRPr="00F610E7" w:rsidRDefault="00B8664A" w:rsidP="00B70F2D">
      <w:pPr>
        <w:adjustRightInd w:val="0"/>
        <w:snapToGrid w:val="0"/>
        <w:spacing w:line="360" w:lineRule="auto"/>
        <w:jc w:val="both"/>
        <w:rPr>
          <w:rFonts w:ascii="Book Antiqua" w:hAnsi="Book Antiqua" w:cs="Arial"/>
        </w:rPr>
      </w:pPr>
    </w:p>
    <w:sectPr w:rsidR="00B8664A" w:rsidRPr="00F610E7" w:rsidSect="00981237">
      <w:footerReference w:type="default" r:id="rId10"/>
      <w:pgSz w:w="11906" w:h="16838"/>
      <w:pgMar w:top="1440" w:right="1440" w:bottom="1440" w:left="1440" w:header="850" w:footer="99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2F34" w14:textId="77777777" w:rsidR="00F33E07" w:rsidRDefault="00F33E07" w:rsidP="00740AF3">
      <w:r>
        <w:separator/>
      </w:r>
    </w:p>
  </w:endnote>
  <w:endnote w:type="continuationSeparator" w:id="0">
    <w:p w14:paraId="00721134" w14:textId="77777777" w:rsidR="00F33E07" w:rsidRDefault="00F33E07" w:rsidP="0074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08768"/>
      <w:docPartObj>
        <w:docPartGallery w:val="Page Numbers (Bottom of Page)"/>
        <w:docPartUnique/>
      </w:docPartObj>
    </w:sdtPr>
    <w:sdtEndPr/>
    <w:sdtContent>
      <w:p w14:paraId="3C4DD7DA" w14:textId="772E1F6E" w:rsidR="00C70381" w:rsidRDefault="00C70381">
        <w:pPr>
          <w:pStyle w:val="Footer"/>
          <w:jc w:val="center"/>
        </w:pPr>
        <w:r>
          <w:fldChar w:fldCharType="begin"/>
        </w:r>
        <w:r>
          <w:instrText>PAGE   \* MERGEFORMAT</w:instrText>
        </w:r>
        <w:r>
          <w:fldChar w:fldCharType="separate"/>
        </w:r>
        <w:r w:rsidR="00584E12" w:rsidRPr="00584E12">
          <w:rPr>
            <w:noProof/>
            <w:lang w:val="ko-KR"/>
          </w:rPr>
          <w:t>22</w:t>
        </w:r>
        <w:r>
          <w:fldChar w:fldCharType="end"/>
        </w:r>
      </w:p>
    </w:sdtContent>
  </w:sdt>
  <w:p w14:paraId="4C108A36" w14:textId="77777777" w:rsidR="00C70381" w:rsidRDefault="00C7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59C6" w14:textId="77777777" w:rsidR="00F33E07" w:rsidRDefault="00F33E07" w:rsidP="00740AF3">
      <w:r>
        <w:separator/>
      </w:r>
    </w:p>
  </w:footnote>
  <w:footnote w:type="continuationSeparator" w:id="0">
    <w:p w14:paraId="43955CC0" w14:textId="77777777" w:rsidR="00F33E07" w:rsidRDefault="00F33E07" w:rsidP="00740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E50"/>
    <w:multiLevelType w:val="hybridMultilevel"/>
    <w:tmpl w:val="6F60397C"/>
    <w:lvl w:ilvl="0" w:tplc="88F46E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F311F38"/>
    <w:multiLevelType w:val="hybridMultilevel"/>
    <w:tmpl w:val="2BE44FE4"/>
    <w:lvl w:ilvl="0" w:tplc="014AE490">
      <w:start w:val="1"/>
      <w:numFmt w:val="decimal"/>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089616E"/>
    <w:multiLevelType w:val="hybridMultilevel"/>
    <w:tmpl w:val="C4046584"/>
    <w:lvl w:ilvl="0" w:tplc="2464819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53AA5DA9"/>
    <w:multiLevelType w:val="hybridMultilevel"/>
    <w:tmpl w:val="3D7288A0"/>
    <w:lvl w:ilvl="0" w:tplc="26562F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14E3EC8"/>
    <w:multiLevelType w:val="hybridMultilevel"/>
    <w:tmpl w:val="618ED870"/>
    <w:lvl w:ilvl="0" w:tplc="650E4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9A80EAC"/>
    <w:multiLevelType w:val="hybridMultilevel"/>
    <w:tmpl w:val="BBE003CC"/>
    <w:lvl w:ilvl="0" w:tplc="E9283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32"/>
    <w:rsid w:val="00014F13"/>
    <w:rsid w:val="00023DA1"/>
    <w:rsid w:val="00030972"/>
    <w:rsid w:val="00044F75"/>
    <w:rsid w:val="0006629F"/>
    <w:rsid w:val="00070DE2"/>
    <w:rsid w:val="0007257E"/>
    <w:rsid w:val="00074ACA"/>
    <w:rsid w:val="0008067A"/>
    <w:rsid w:val="0009296A"/>
    <w:rsid w:val="00093FCA"/>
    <w:rsid w:val="000A04D4"/>
    <w:rsid w:val="000A2599"/>
    <w:rsid w:val="000A2F20"/>
    <w:rsid w:val="000C3AFC"/>
    <w:rsid w:val="000D2870"/>
    <w:rsid w:val="000D67B7"/>
    <w:rsid w:val="000E1232"/>
    <w:rsid w:val="00112A6A"/>
    <w:rsid w:val="00113713"/>
    <w:rsid w:val="00113D14"/>
    <w:rsid w:val="00113DED"/>
    <w:rsid w:val="001270C6"/>
    <w:rsid w:val="0013425E"/>
    <w:rsid w:val="00137E8E"/>
    <w:rsid w:val="001453E4"/>
    <w:rsid w:val="001503B1"/>
    <w:rsid w:val="001533FC"/>
    <w:rsid w:val="00160C22"/>
    <w:rsid w:val="00164EDA"/>
    <w:rsid w:val="00166310"/>
    <w:rsid w:val="00171BF0"/>
    <w:rsid w:val="001749E3"/>
    <w:rsid w:val="001765A4"/>
    <w:rsid w:val="001851E1"/>
    <w:rsid w:val="00192449"/>
    <w:rsid w:val="001926F9"/>
    <w:rsid w:val="00196EEC"/>
    <w:rsid w:val="001A11DE"/>
    <w:rsid w:val="001E63DB"/>
    <w:rsid w:val="001E657F"/>
    <w:rsid w:val="001F4376"/>
    <w:rsid w:val="001F5302"/>
    <w:rsid w:val="001F5C1E"/>
    <w:rsid w:val="00201FE7"/>
    <w:rsid w:val="00205247"/>
    <w:rsid w:val="00206E0E"/>
    <w:rsid w:val="0021200B"/>
    <w:rsid w:val="002267FA"/>
    <w:rsid w:val="00232D5B"/>
    <w:rsid w:val="00240891"/>
    <w:rsid w:val="00247EE7"/>
    <w:rsid w:val="0025100A"/>
    <w:rsid w:val="00252709"/>
    <w:rsid w:val="00255964"/>
    <w:rsid w:val="00256E71"/>
    <w:rsid w:val="00274806"/>
    <w:rsid w:val="002751DA"/>
    <w:rsid w:val="00296678"/>
    <w:rsid w:val="002A134E"/>
    <w:rsid w:val="002A4009"/>
    <w:rsid w:val="002A5AB7"/>
    <w:rsid w:val="002B38F0"/>
    <w:rsid w:val="002D6BC9"/>
    <w:rsid w:val="002E5E91"/>
    <w:rsid w:val="002E76A5"/>
    <w:rsid w:val="002E7DE2"/>
    <w:rsid w:val="002F6F73"/>
    <w:rsid w:val="0030055D"/>
    <w:rsid w:val="00301256"/>
    <w:rsid w:val="00307315"/>
    <w:rsid w:val="0031120A"/>
    <w:rsid w:val="00311964"/>
    <w:rsid w:val="00313B8A"/>
    <w:rsid w:val="00315010"/>
    <w:rsid w:val="003237D5"/>
    <w:rsid w:val="00324D8F"/>
    <w:rsid w:val="00326169"/>
    <w:rsid w:val="003323CC"/>
    <w:rsid w:val="00333A18"/>
    <w:rsid w:val="00335BEA"/>
    <w:rsid w:val="003418E5"/>
    <w:rsid w:val="003442A9"/>
    <w:rsid w:val="00346190"/>
    <w:rsid w:val="00361332"/>
    <w:rsid w:val="00372586"/>
    <w:rsid w:val="0039308C"/>
    <w:rsid w:val="003A589B"/>
    <w:rsid w:val="003B67EE"/>
    <w:rsid w:val="003C4CD7"/>
    <w:rsid w:val="003D7533"/>
    <w:rsid w:val="003F7410"/>
    <w:rsid w:val="004214CC"/>
    <w:rsid w:val="00423330"/>
    <w:rsid w:val="0042560D"/>
    <w:rsid w:val="00427CA5"/>
    <w:rsid w:val="00433711"/>
    <w:rsid w:val="00445D39"/>
    <w:rsid w:val="00452F3B"/>
    <w:rsid w:val="00460DCF"/>
    <w:rsid w:val="004627D6"/>
    <w:rsid w:val="00464CF4"/>
    <w:rsid w:val="004675C8"/>
    <w:rsid w:val="0047605E"/>
    <w:rsid w:val="00492389"/>
    <w:rsid w:val="004A61AA"/>
    <w:rsid w:val="004B6ECE"/>
    <w:rsid w:val="004B7E68"/>
    <w:rsid w:val="004C1F60"/>
    <w:rsid w:val="004C2BF1"/>
    <w:rsid w:val="004D7CBD"/>
    <w:rsid w:val="004E2144"/>
    <w:rsid w:val="004F0DF4"/>
    <w:rsid w:val="004F7AA2"/>
    <w:rsid w:val="004F7C2B"/>
    <w:rsid w:val="00514547"/>
    <w:rsid w:val="00515333"/>
    <w:rsid w:val="00527EC8"/>
    <w:rsid w:val="00536D96"/>
    <w:rsid w:val="00543295"/>
    <w:rsid w:val="0055268E"/>
    <w:rsid w:val="0056384F"/>
    <w:rsid w:val="0056640A"/>
    <w:rsid w:val="005730FA"/>
    <w:rsid w:val="00573324"/>
    <w:rsid w:val="0057715A"/>
    <w:rsid w:val="00584B14"/>
    <w:rsid w:val="00584E12"/>
    <w:rsid w:val="005914D3"/>
    <w:rsid w:val="005937DE"/>
    <w:rsid w:val="00594D67"/>
    <w:rsid w:val="00594FDB"/>
    <w:rsid w:val="005A5045"/>
    <w:rsid w:val="005B2F4C"/>
    <w:rsid w:val="005C107B"/>
    <w:rsid w:val="005C7A9C"/>
    <w:rsid w:val="005F005D"/>
    <w:rsid w:val="00601A4A"/>
    <w:rsid w:val="00612854"/>
    <w:rsid w:val="00614997"/>
    <w:rsid w:val="0061652C"/>
    <w:rsid w:val="006210C9"/>
    <w:rsid w:val="0062305A"/>
    <w:rsid w:val="00640532"/>
    <w:rsid w:val="00640539"/>
    <w:rsid w:val="00644B4C"/>
    <w:rsid w:val="00665424"/>
    <w:rsid w:val="00670EB6"/>
    <w:rsid w:val="00684941"/>
    <w:rsid w:val="00685DE2"/>
    <w:rsid w:val="00690D65"/>
    <w:rsid w:val="006913D4"/>
    <w:rsid w:val="00691631"/>
    <w:rsid w:val="006A5F37"/>
    <w:rsid w:val="006B13A7"/>
    <w:rsid w:val="006B271C"/>
    <w:rsid w:val="006B4EC0"/>
    <w:rsid w:val="006C0132"/>
    <w:rsid w:val="006C4694"/>
    <w:rsid w:val="006C52AE"/>
    <w:rsid w:val="006D7FFD"/>
    <w:rsid w:val="006E1918"/>
    <w:rsid w:val="006E2469"/>
    <w:rsid w:val="006E4B4F"/>
    <w:rsid w:val="006E5D70"/>
    <w:rsid w:val="006F1994"/>
    <w:rsid w:val="007130FE"/>
    <w:rsid w:val="00716640"/>
    <w:rsid w:val="00720102"/>
    <w:rsid w:val="007213C7"/>
    <w:rsid w:val="00721D11"/>
    <w:rsid w:val="00722519"/>
    <w:rsid w:val="00725852"/>
    <w:rsid w:val="007300FB"/>
    <w:rsid w:val="00740AF3"/>
    <w:rsid w:val="00741A0F"/>
    <w:rsid w:val="0074429B"/>
    <w:rsid w:val="00746A6D"/>
    <w:rsid w:val="00747F8C"/>
    <w:rsid w:val="00753C8E"/>
    <w:rsid w:val="007644EB"/>
    <w:rsid w:val="00766565"/>
    <w:rsid w:val="007714FD"/>
    <w:rsid w:val="007942FB"/>
    <w:rsid w:val="007A5C32"/>
    <w:rsid w:val="007B1EA6"/>
    <w:rsid w:val="007B5A59"/>
    <w:rsid w:val="007C00E4"/>
    <w:rsid w:val="007C09DE"/>
    <w:rsid w:val="007C60FB"/>
    <w:rsid w:val="007D0B6F"/>
    <w:rsid w:val="007D1C35"/>
    <w:rsid w:val="007D2050"/>
    <w:rsid w:val="007D6FFD"/>
    <w:rsid w:val="007F042F"/>
    <w:rsid w:val="007F5828"/>
    <w:rsid w:val="00805103"/>
    <w:rsid w:val="008064BC"/>
    <w:rsid w:val="008147FC"/>
    <w:rsid w:val="008218C6"/>
    <w:rsid w:val="008263F1"/>
    <w:rsid w:val="0083392A"/>
    <w:rsid w:val="00835AE2"/>
    <w:rsid w:val="00835F1E"/>
    <w:rsid w:val="00845341"/>
    <w:rsid w:val="0086314E"/>
    <w:rsid w:val="0086444C"/>
    <w:rsid w:val="00865025"/>
    <w:rsid w:val="008725BE"/>
    <w:rsid w:val="00883F9B"/>
    <w:rsid w:val="00885C11"/>
    <w:rsid w:val="00886ABA"/>
    <w:rsid w:val="00893A9A"/>
    <w:rsid w:val="008A77E4"/>
    <w:rsid w:val="008C2F13"/>
    <w:rsid w:val="008C4CFE"/>
    <w:rsid w:val="008C7AC7"/>
    <w:rsid w:val="008D7B89"/>
    <w:rsid w:val="008E11F5"/>
    <w:rsid w:val="008E13D8"/>
    <w:rsid w:val="008E22F0"/>
    <w:rsid w:val="008E38FF"/>
    <w:rsid w:val="008F37F4"/>
    <w:rsid w:val="008F4F53"/>
    <w:rsid w:val="00901431"/>
    <w:rsid w:val="00901E28"/>
    <w:rsid w:val="00902C5F"/>
    <w:rsid w:val="009147F7"/>
    <w:rsid w:val="0091709D"/>
    <w:rsid w:val="00921C6E"/>
    <w:rsid w:val="0092391C"/>
    <w:rsid w:val="0094509E"/>
    <w:rsid w:val="0095193D"/>
    <w:rsid w:val="009519A5"/>
    <w:rsid w:val="00952B03"/>
    <w:rsid w:val="009543A0"/>
    <w:rsid w:val="009642B5"/>
    <w:rsid w:val="009707C6"/>
    <w:rsid w:val="009756A2"/>
    <w:rsid w:val="00977154"/>
    <w:rsid w:val="009779F4"/>
    <w:rsid w:val="00981237"/>
    <w:rsid w:val="009819D9"/>
    <w:rsid w:val="0099262C"/>
    <w:rsid w:val="00992EDC"/>
    <w:rsid w:val="009A0066"/>
    <w:rsid w:val="009A27A4"/>
    <w:rsid w:val="009A476F"/>
    <w:rsid w:val="009B6436"/>
    <w:rsid w:val="009B6446"/>
    <w:rsid w:val="009D03F2"/>
    <w:rsid w:val="009E0AD5"/>
    <w:rsid w:val="009E4196"/>
    <w:rsid w:val="009F6811"/>
    <w:rsid w:val="00A03BB2"/>
    <w:rsid w:val="00A068CD"/>
    <w:rsid w:val="00A220E9"/>
    <w:rsid w:val="00A30BE4"/>
    <w:rsid w:val="00A3320A"/>
    <w:rsid w:val="00A37C53"/>
    <w:rsid w:val="00A438B4"/>
    <w:rsid w:val="00A47022"/>
    <w:rsid w:val="00A522C8"/>
    <w:rsid w:val="00A54338"/>
    <w:rsid w:val="00A658EE"/>
    <w:rsid w:val="00A66613"/>
    <w:rsid w:val="00A70BAB"/>
    <w:rsid w:val="00A724C6"/>
    <w:rsid w:val="00A77332"/>
    <w:rsid w:val="00A77439"/>
    <w:rsid w:val="00A87AF4"/>
    <w:rsid w:val="00A87FB3"/>
    <w:rsid w:val="00A907F6"/>
    <w:rsid w:val="00A926C0"/>
    <w:rsid w:val="00AA153F"/>
    <w:rsid w:val="00AA2326"/>
    <w:rsid w:val="00AA7CF2"/>
    <w:rsid w:val="00AB2078"/>
    <w:rsid w:val="00AC237A"/>
    <w:rsid w:val="00AD2CBA"/>
    <w:rsid w:val="00AD7412"/>
    <w:rsid w:val="00AD777F"/>
    <w:rsid w:val="00AE1203"/>
    <w:rsid w:val="00AE310D"/>
    <w:rsid w:val="00AE57DD"/>
    <w:rsid w:val="00B00B82"/>
    <w:rsid w:val="00B30C93"/>
    <w:rsid w:val="00B4315E"/>
    <w:rsid w:val="00B50847"/>
    <w:rsid w:val="00B50B40"/>
    <w:rsid w:val="00B554D4"/>
    <w:rsid w:val="00B55E7D"/>
    <w:rsid w:val="00B56516"/>
    <w:rsid w:val="00B6691A"/>
    <w:rsid w:val="00B70F2D"/>
    <w:rsid w:val="00B76EEC"/>
    <w:rsid w:val="00B772E3"/>
    <w:rsid w:val="00B8664A"/>
    <w:rsid w:val="00B866FF"/>
    <w:rsid w:val="00BB2EAD"/>
    <w:rsid w:val="00BB4E60"/>
    <w:rsid w:val="00BC73CF"/>
    <w:rsid w:val="00BC7B09"/>
    <w:rsid w:val="00BD76B3"/>
    <w:rsid w:val="00BE64C1"/>
    <w:rsid w:val="00BE7482"/>
    <w:rsid w:val="00BF74AC"/>
    <w:rsid w:val="00C042DF"/>
    <w:rsid w:val="00C0434F"/>
    <w:rsid w:val="00C10718"/>
    <w:rsid w:val="00C24294"/>
    <w:rsid w:val="00C5060B"/>
    <w:rsid w:val="00C51D59"/>
    <w:rsid w:val="00C53060"/>
    <w:rsid w:val="00C61E6B"/>
    <w:rsid w:val="00C62115"/>
    <w:rsid w:val="00C660F5"/>
    <w:rsid w:val="00C70381"/>
    <w:rsid w:val="00C704A8"/>
    <w:rsid w:val="00C71539"/>
    <w:rsid w:val="00C7392E"/>
    <w:rsid w:val="00C83731"/>
    <w:rsid w:val="00C86269"/>
    <w:rsid w:val="00CA58A9"/>
    <w:rsid w:val="00CC0AFE"/>
    <w:rsid w:val="00CC57D4"/>
    <w:rsid w:val="00CD0E45"/>
    <w:rsid w:val="00CD368F"/>
    <w:rsid w:val="00CD7A15"/>
    <w:rsid w:val="00CE0DF9"/>
    <w:rsid w:val="00CE2436"/>
    <w:rsid w:val="00CE2480"/>
    <w:rsid w:val="00CF2309"/>
    <w:rsid w:val="00CF5D03"/>
    <w:rsid w:val="00CF7B42"/>
    <w:rsid w:val="00D1269D"/>
    <w:rsid w:val="00D21867"/>
    <w:rsid w:val="00D25812"/>
    <w:rsid w:val="00D26B3A"/>
    <w:rsid w:val="00D472C4"/>
    <w:rsid w:val="00D5298A"/>
    <w:rsid w:val="00D91CA4"/>
    <w:rsid w:val="00D91D9D"/>
    <w:rsid w:val="00DB28C7"/>
    <w:rsid w:val="00DB45FE"/>
    <w:rsid w:val="00DC03A1"/>
    <w:rsid w:val="00DC1AF6"/>
    <w:rsid w:val="00DC2E3A"/>
    <w:rsid w:val="00DE33F9"/>
    <w:rsid w:val="00DF5F3B"/>
    <w:rsid w:val="00DF61F6"/>
    <w:rsid w:val="00DF7939"/>
    <w:rsid w:val="00E015D3"/>
    <w:rsid w:val="00E02BE9"/>
    <w:rsid w:val="00E0726D"/>
    <w:rsid w:val="00E333A7"/>
    <w:rsid w:val="00E3531D"/>
    <w:rsid w:val="00E35643"/>
    <w:rsid w:val="00E432E5"/>
    <w:rsid w:val="00E456C5"/>
    <w:rsid w:val="00E60B4D"/>
    <w:rsid w:val="00E62A7B"/>
    <w:rsid w:val="00E62BFD"/>
    <w:rsid w:val="00E67719"/>
    <w:rsid w:val="00E70D1E"/>
    <w:rsid w:val="00E95692"/>
    <w:rsid w:val="00EA3BD0"/>
    <w:rsid w:val="00EB3262"/>
    <w:rsid w:val="00ED090A"/>
    <w:rsid w:val="00ED4F60"/>
    <w:rsid w:val="00ED60C4"/>
    <w:rsid w:val="00EE0812"/>
    <w:rsid w:val="00EF0FC2"/>
    <w:rsid w:val="00EF1BF7"/>
    <w:rsid w:val="00EF6069"/>
    <w:rsid w:val="00F32496"/>
    <w:rsid w:val="00F326C0"/>
    <w:rsid w:val="00F33E07"/>
    <w:rsid w:val="00F51ACA"/>
    <w:rsid w:val="00F610E7"/>
    <w:rsid w:val="00F70F25"/>
    <w:rsid w:val="00F71F08"/>
    <w:rsid w:val="00F7364A"/>
    <w:rsid w:val="00F743C7"/>
    <w:rsid w:val="00F815B4"/>
    <w:rsid w:val="00F8593E"/>
    <w:rsid w:val="00F95790"/>
    <w:rsid w:val="00F961E2"/>
    <w:rsid w:val="00FA0202"/>
    <w:rsid w:val="00FA36C0"/>
    <w:rsid w:val="00FB17DF"/>
    <w:rsid w:val="00FB736B"/>
    <w:rsid w:val="00FC7D6C"/>
    <w:rsid w:val="00FD4F55"/>
    <w:rsid w:val="00FF1D78"/>
    <w:rsid w:val="00FF2AED"/>
    <w:rsid w:val="00FF736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F4"/>
    <w:pPr>
      <w:spacing w:after="0" w:line="240" w:lineRule="auto"/>
      <w:jc w:val="left"/>
    </w:pPr>
    <w:rPr>
      <w:rFonts w:ascii="Gulim" w:eastAsia="Gulim" w:hAnsi="Gulim" w:cs="Gulim"/>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A59"/>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rPr>
  </w:style>
  <w:style w:type="paragraph" w:styleId="BalloonText">
    <w:name w:val="Balloon Text"/>
    <w:basedOn w:val="Normal"/>
    <w:link w:val="BalloonTextChar"/>
    <w:uiPriority w:val="99"/>
    <w:semiHidden/>
    <w:unhideWhenUsed/>
    <w:rsid w:val="00137E8E"/>
    <w:pPr>
      <w:widowControl w:val="0"/>
      <w:wordWrap w:val="0"/>
      <w:autoSpaceDE w:val="0"/>
      <w:autoSpaceDN w:val="0"/>
      <w:jc w:val="both"/>
    </w:pPr>
    <w:rPr>
      <w:rFonts w:asciiTheme="majorHAnsi" w:eastAsiaTheme="majorEastAsia" w:hAnsiTheme="majorHAnsi" w:cstheme="majorBidi"/>
      <w:kern w:val="2"/>
      <w:sz w:val="18"/>
      <w:szCs w:val="18"/>
    </w:rPr>
  </w:style>
  <w:style w:type="character" w:customStyle="1" w:styleId="BalloonTextChar">
    <w:name w:val="Balloon Text Char"/>
    <w:basedOn w:val="DefaultParagraphFont"/>
    <w:link w:val="BalloonText"/>
    <w:uiPriority w:val="99"/>
    <w:semiHidden/>
    <w:rsid w:val="00137E8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40AF3"/>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rPr>
  </w:style>
  <w:style w:type="character" w:customStyle="1" w:styleId="HeaderChar">
    <w:name w:val="Header Char"/>
    <w:basedOn w:val="DefaultParagraphFont"/>
    <w:link w:val="Header"/>
    <w:uiPriority w:val="99"/>
    <w:rsid w:val="00740AF3"/>
  </w:style>
  <w:style w:type="paragraph" w:styleId="Footer">
    <w:name w:val="footer"/>
    <w:basedOn w:val="Normal"/>
    <w:link w:val="FooterChar"/>
    <w:uiPriority w:val="99"/>
    <w:unhideWhenUsed/>
    <w:rsid w:val="00740AF3"/>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rPr>
  </w:style>
  <w:style w:type="character" w:customStyle="1" w:styleId="FooterChar">
    <w:name w:val="Footer Char"/>
    <w:basedOn w:val="DefaultParagraphFont"/>
    <w:link w:val="Footer"/>
    <w:uiPriority w:val="99"/>
    <w:rsid w:val="00740AF3"/>
  </w:style>
  <w:style w:type="character" w:customStyle="1" w:styleId="element-citation">
    <w:name w:val="element-citation"/>
    <w:basedOn w:val="DefaultParagraphFont"/>
    <w:rsid w:val="00E333A7"/>
  </w:style>
  <w:style w:type="character" w:customStyle="1" w:styleId="ref-journal">
    <w:name w:val="ref-journal"/>
    <w:basedOn w:val="DefaultParagraphFont"/>
    <w:rsid w:val="00E333A7"/>
  </w:style>
  <w:style w:type="character" w:styleId="Hyperlink">
    <w:name w:val="Hyperlink"/>
    <w:basedOn w:val="DefaultParagraphFont"/>
    <w:uiPriority w:val="99"/>
    <w:unhideWhenUsed/>
    <w:rsid w:val="00E333A7"/>
    <w:rPr>
      <w:color w:val="0000FF"/>
      <w:u w:val="single"/>
    </w:rPr>
  </w:style>
  <w:style w:type="character" w:styleId="CommentReference">
    <w:name w:val="annotation reference"/>
    <w:basedOn w:val="DefaultParagraphFont"/>
    <w:uiPriority w:val="99"/>
    <w:semiHidden/>
    <w:unhideWhenUsed/>
    <w:rsid w:val="002F6F73"/>
    <w:rPr>
      <w:sz w:val="16"/>
      <w:szCs w:val="16"/>
    </w:rPr>
  </w:style>
  <w:style w:type="paragraph" w:styleId="CommentText">
    <w:name w:val="annotation text"/>
    <w:basedOn w:val="Normal"/>
    <w:link w:val="CommentTextChar"/>
    <w:uiPriority w:val="99"/>
    <w:semiHidden/>
    <w:unhideWhenUsed/>
    <w:rsid w:val="002F6F73"/>
    <w:rPr>
      <w:sz w:val="20"/>
      <w:szCs w:val="20"/>
    </w:rPr>
  </w:style>
  <w:style w:type="character" w:customStyle="1" w:styleId="CommentTextChar">
    <w:name w:val="Comment Text Char"/>
    <w:basedOn w:val="DefaultParagraphFont"/>
    <w:link w:val="CommentText"/>
    <w:uiPriority w:val="99"/>
    <w:semiHidden/>
    <w:rsid w:val="002F6F73"/>
    <w:rPr>
      <w:rFonts w:ascii="Gulim" w:eastAsia="Gulim" w:hAnsi="Gulim" w:cs="Gulim"/>
      <w:kern w:val="0"/>
      <w:szCs w:val="20"/>
    </w:rPr>
  </w:style>
  <w:style w:type="paragraph" w:styleId="CommentSubject">
    <w:name w:val="annotation subject"/>
    <w:basedOn w:val="CommentText"/>
    <w:next w:val="CommentText"/>
    <w:link w:val="CommentSubjectChar"/>
    <w:uiPriority w:val="99"/>
    <w:semiHidden/>
    <w:unhideWhenUsed/>
    <w:rsid w:val="002F6F73"/>
    <w:rPr>
      <w:b/>
      <w:bCs/>
    </w:rPr>
  </w:style>
  <w:style w:type="character" w:customStyle="1" w:styleId="CommentSubjectChar">
    <w:name w:val="Comment Subject Char"/>
    <w:basedOn w:val="CommentTextChar"/>
    <w:link w:val="CommentSubject"/>
    <w:uiPriority w:val="99"/>
    <w:semiHidden/>
    <w:rsid w:val="002F6F73"/>
    <w:rPr>
      <w:rFonts w:ascii="Gulim" w:eastAsia="Gulim" w:hAnsi="Gulim" w:cs="Gulim"/>
      <w:b/>
      <w:bCs/>
      <w:kern w:val="0"/>
      <w:szCs w:val="20"/>
    </w:rPr>
  </w:style>
  <w:style w:type="paragraph" w:styleId="NormalWeb">
    <w:name w:val="Normal (Web)"/>
    <w:basedOn w:val="Normal"/>
    <w:uiPriority w:val="99"/>
    <w:semiHidden/>
    <w:unhideWhenUsed/>
    <w:rsid w:val="00FF73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4334">
      <w:bodyDiv w:val="1"/>
      <w:marLeft w:val="0"/>
      <w:marRight w:val="0"/>
      <w:marTop w:val="0"/>
      <w:marBottom w:val="0"/>
      <w:divBdr>
        <w:top w:val="none" w:sz="0" w:space="0" w:color="auto"/>
        <w:left w:val="none" w:sz="0" w:space="0" w:color="auto"/>
        <w:bottom w:val="none" w:sz="0" w:space="0" w:color="auto"/>
        <w:right w:val="none" w:sz="0" w:space="0" w:color="auto"/>
      </w:divBdr>
      <w:divsChild>
        <w:div w:id="786392979">
          <w:marLeft w:val="0"/>
          <w:marRight w:val="0"/>
          <w:marTop w:val="0"/>
          <w:marBottom w:val="0"/>
          <w:divBdr>
            <w:top w:val="none" w:sz="0" w:space="0" w:color="auto"/>
            <w:left w:val="none" w:sz="0" w:space="0" w:color="auto"/>
            <w:bottom w:val="none" w:sz="0" w:space="0" w:color="auto"/>
            <w:right w:val="none" w:sz="0" w:space="0" w:color="auto"/>
          </w:divBdr>
          <w:divsChild>
            <w:div w:id="25253921">
              <w:marLeft w:val="0"/>
              <w:marRight w:val="0"/>
              <w:marTop w:val="0"/>
              <w:marBottom w:val="240"/>
              <w:divBdr>
                <w:top w:val="none" w:sz="0" w:space="0" w:color="auto"/>
                <w:left w:val="none" w:sz="0" w:space="0" w:color="auto"/>
                <w:bottom w:val="none" w:sz="0" w:space="0" w:color="auto"/>
                <w:right w:val="none" w:sz="0" w:space="0" w:color="auto"/>
              </w:divBdr>
              <w:divsChild>
                <w:div w:id="1485009661">
                  <w:marLeft w:val="600"/>
                  <w:marRight w:val="96"/>
                  <w:marTop w:val="0"/>
                  <w:marBottom w:val="0"/>
                  <w:divBdr>
                    <w:top w:val="none" w:sz="0" w:space="0" w:color="auto"/>
                    <w:left w:val="none" w:sz="0" w:space="0" w:color="auto"/>
                    <w:bottom w:val="none" w:sz="0" w:space="0" w:color="auto"/>
                    <w:right w:val="none" w:sz="0" w:space="0" w:color="auto"/>
                  </w:divBdr>
                </w:div>
              </w:divsChild>
            </w:div>
            <w:div w:id="69933467">
              <w:marLeft w:val="0"/>
              <w:marRight w:val="0"/>
              <w:marTop w:val="0"/>
              <w:marBottom w:val="240"/>
              <w:divBdr>
                <w:top w:val="none" w:sz="0" w:space="0" w:color="auto"/>
                <w:left w:val="none" w:sz="0" w:space="0" w:color="auto"/>
                <w:bottom w:val="none" w:sz="0" w:space="0" w:color="auto"/>
                <w:right w:val="none" w:sz="0" w:space="0" w:color="auto"/>
              </w:divBdr>
              <w:divsChild>
                <w:div w:id="1200357629">
                  <w:marLeft w:val="600"/>
                  <w:marRight w:val="96"/>
                  <w:marTop w:val="0"/>
                  <w:marBottom w:val="0"/>
                  <w:divBdr>
                    <w:top w:val="none" w:sz="0" w:space="0" w:color="auto"/>
                    <w:left w:val="none" w:sz="0" w:space="0" w:color="auto"/>
                    <w:bottom w:val="none" w:sz="0" w:space="0" w:color="auto"/>
                    <w:right w:val="none" w:sz="0" w:space="0" w:color="auto"/>
                  </w:divBdr>
                </w:div>
              </w:divsChild>
            </w:div>
            <w:div w:id="208884379">
              <w:marLeft w:val="0"/>
              <w:marRight w:val="0"/>
              <w:marTop w:val="0"/>
              <w:marBottom w:val="240"/>
              <w:divBdr>
                <w:top w:val="none" w:sz="0" w:space="0" w:color="auto"/>
                <w:left w:val="none" w:sz="0" w:space="0" w:color="auto"/>
                <w:bottom w:val="none" w:sz="0" w:space="0" w:color="auto"/>
                <w:right w:val="none" w:sz="0" w:space="0" w:color="auto"/>
              </w:divBdr>
              <w:divsChild>
                <w:div w:id="1420255242">
                  <w:marLeft w:val="600"/>
                  <w:marRight w:val="96"/>
                  <w:marTop w:val="0"/>
                  <w:marBottom w:val="0"/>
                  <w:divBdr>
                    <w:top w:val="none" w:sz="0" w:space="0" w:color="auto"/>
                    <w:left w:val="none" w:sz="0" w:space="0" w:color="auto"/>
                    <w:bottom w:val="none" w:sz="0" w:space="0" w:color="auto"/>
                    <w:right w:val="none" w:sz="0" w:space="0" w:color="auto"/>
                  </w:divBdr>
                </w:div>
              </w:divsChild>
            </w:div>
            <w:div w:id="423115218">
              <w:marLeft w:val="0"/>
              <w:marRight w:val="0"/>
              <w:marTop w:val="0"/>
              <w:marBottom w:val="240"/>
              <w:divBdr>
                <w:top w:val="none" w:sz="0" w:space="0" w:color="auto"/>
                <w:left w:val="none" w:sz="0" w:space="0" w:color="auto"/>
                <w:bottom w:val="none" w:sz="0" w:space="0" w:color="auto"/>
                <w:right w:val="none" w:sz="0" w:space="0" w:color="auto"/>
              </w:divBdr>
              <w:divsChild>
                <w:div w:id="1172912303">
                  <w:marLeft w:val="600"/>
                  <w:marRight w:val="96"/>
                  <w:marTop w:val="0"/>
                  <w:marBottom w:val="0"/>
                  <w:divBdr>
                    <w:top w:val="none" w:sz="0" w:space="0" w:color="auto"/>
                    <w:left w:val="none" w:sz="0" w:space="0" w:color="auto"/>
                    <w:bottom w:val="none" w:sz="0" w:space="0" w:color="auto"/>
                    <w:right w:val="none" w:sz="0" w:space="0" w:color="auto"/>
                  </w:divBdr>
                </w:div>
              </w:divsChild>
            </w:div>
            <w:div w:id="451554701">
              <w:marLeft w:val="0"/>
              <w:marRight w:val="0"/>
              <w:marTop w:val="0"/>
              <w:marBottom w:val="240"/>
              <w:divBdr>
                <w:top w:val="none" w:sz="0" w:space="0" w:color="auto"/>
                <w:left w:val="none" w:sz="0" w:space="0" w:color="auto"/>
                <w:bottom w:val="none" w:sz="0" w:space="0" w:color="auto"/>
                <w:right w:val="none" w:sz="0" w:space="0" w:color="auto"/>
              </w:divBdr>
              <w:divsChild>
                <w:div w:id="670329187">
                  <w:marLeft w:val="600"/>
                  <w:marRight w:val="96"/>
                  <w:marTop w:val="0"/>
                  <w:marBottom w:val="0"/>
                  <w:divBdr>
                    <w:top w:val="none" w:sz="0" w:space="0" w:color="auto"/>
                    <w:left w:val="none" w:sz="0" w:space="0" w:color="auto"/>
                    <w:bottom w:val="none" w:sz="0" w:space="0" w:color="auto"/>
                    <w:right w:val="none" w:sz="0" w:space="0" w:color="auto"/>
                  </w:divBdr>
                </w:div>
              </w:divsChild>
            </w:div>
            <w:div w:id="688456766">
              <w:marLeft w:val="0"/>
              <w:marRight w:val="0"/>
              <w:marTop w:val="0"/>
              <w:marBottom w:val="240"/>
              <w:divBdr>
                <w:top w:val="none" w:sz="0" w:space="0" w:color="auto"/>
                <w:left w:val="none" w:sz="0" w:space="0" w:color="auto"/>
                <w:bottom w:val="none" w:sz="0" w:space="0" w:color="auto"/>
                <w:right w:val="none" w:sz="0" w:space="0" w:color="auto"/>
              </w:divBdr>
              <w:divsChild>
                <w:div w:id="1307778448">
                  <w:marLeft w:val="600"/>
                  <w:marRight w:val="96"/>
                  <w:marTop w:val="0"/>
                  <w:marBottom w:val="0"/>
                  <w:divBdr>
                    <w:top w:val="none" w:sz="0" w:space="0" w:color="auto"/>
                    <w:left w:val="none" w:sz="0" w:space="0" w:color="auto"/>
                    <w:bottom w:val="none" w:sz="0" w:space="0" w:color="auto"/>
                    <w:right w:val="none" w:sz="0" w:space="0" w:color="auto"/>
                  </w:divBdr>
                </w:div>
              </w:divsChild>
            </w:div>
            <w:div w:id="859050457">
              <w:marLeft w:val="0"/>
              <w:marRight w:val="0"/>
              <w:marTop w:val="0"/>
              <w:marBottom w:val="0"/>
              <w:divBdr>
                <w:top w:val="none" w:sz="0" w:space="0" w:color="auto"/>
                <w:left w:val="none" w:sz="0" w:space="0" w:color="auto"/>
                <w:bottom w:val="none" w:sz="0" w:space="0" w:color="auto"/>
                <w:right w:val="none" w:sz="0" w:space="0" w:color="auto"/>
              </w:divBdr>
              <w:divsChild>
                <w:div w:id="855580398">
                  <w:marLeft w:val="600"/>
                  <w:marRight w:val="96"/>
                  <w:marTop w:val="0"/>
                  <w:marBottom w:val="0"/>
                  <w:divBdr>
                    <w:top w:val="none" w:sz="0" w:space="0" w:color="auto"/>
                    <w:left w:val="none" w:sz="0" w:space="0" w:color="auto"/>
                    <w:bottom w:val="none" w:sz="0" w:space="0" w:color="auto"/>
                    <w:right w:val="none" w:sz="0" w:space="0" w:color="auto"/>
                  </w:divBdr>
                </w:div>
              </w:divsChild>
            </w:div>
            <w:div w:id="936060311">
              <w:marLeft w:val="0"/>
              <w:marRight w:val="0"/>
              <w:marTop w:val="0"/>
              <w:marBottom w:val="240"/>
              <w:divBdr>
                <w:top w:val="none" w:sz="0" w:space="0" w:color="auto"/>
                <w:left w:val="none" w:sz="0" w:space="0" w:color="auto"/>
                <w:bottom w:val="none" w:sz="0" w:space="0" w:color="auto"/>
                <w:right w:val="none" w:sz="0" w:space="0" w:color="auto"/>
              </w:divBdr>
              <w:divsChild>
                <w:div w:id="1857882184">
                  <w:marLeft w:val="600"/>
                  <w:marRight w:val="96"/>
                  <w:marTop w:val="0"/>
                  <w:marBottom w:val="0"/>
                  <w:divBdr>
                    <w:top w:val="none" w:sz="0" w:space="0" w:color="auto"/>
                    <w:left w:val="none" w:sz="0" w:space="0" w:color="auto"/>
                    <w:bottom w:val="none" w:sz="0" w:space="0" w:color="auto"/>
                    <w:right w:val="none" w:sz="0" w:space="0" w:color="auto"/>
                  </w:divBdr>
                </w:div>
              </w:divsChild>
            </w:div>
            <w:div w:id="1072309228">
              <w:marLeft w:val="0"/>
              <w:marRight w:val="0"/>
              <w:marTop w:val="0"/>
              <w:marBottom w:val="240"/>
              <w:divBdr>
                <w:top w:val="none" w:sz="0" w:space="0" w:color="auto"/>
                <w:left w:val="none" w:sz="0" w:space="0" w:color="auto"/>
                <w:bottom w:val="none" w:sz="0" w:space="0" w:color="auto"/>
                <w:right w:val="none" w:sz="0" w:space="0" w:color="auto"/>
              </w:divBdr>
              <w:divsChild>
                <w:div w:id="1325469282">
                  <w:marLeft w:val="600"/>
                  <w:marRight w:val="96"/>
                  <w:marTop w:val="0"/>
                  <w:marBottom w:val="0"/>
                  <w:divBdr>
                    <w:top w:val="none" w:sz="0" w:space="0" w:color="auto"/>
                    <w:left w:val="none" w:sz="0" w:space="0" w:color="auto"/>
                    <w:bottom w:val="none" w:sz="0" w:space="0" w:color="auto"/>
                    <w:right w:val="none" w:sz="0" w:space="0" w:color="auto"/>
                  </w:divBdr>
                </w:div>
              </w:divsChild>
            </w:div>
            <w:div w:id="1474521124">
              <w:marLeft w:val="0"/>
              <w:marRight w:val="0"/>
              <w:marTop w:val="0"/>
              <w:marBottom w:val="240"/>
              <w:divBdr>
                <w:top w:val="none" w:sz="0" w:space="0" w:color="auto"/>
                <w:left w:val="none" w:sz="0" w:space="0" w:color="auto"/>
                <w:bottom w:val="none" w:sz="0" w:space="0" w:color="auto"/>
                <w:right w:val="none" w:sz="0" w:space="0" w:color="auto"/>
              </w:divBdr>
              <w:divsChild>
                <w:div w:id="892347790">
                  <w:marLeft w:val="600"/>
                  <w:marRight w:val="96"/>
                  <w:marTop w:val="0"/>
                  <w:marBottom w:val="0"/>
                  <w:divBdr>
                    <w:top w:val="none" w:sz="0" w:space="0" w:color="auto"/>
                    <w:left w:val="none" w:sz="0" w:space="0" w:color="auto"/>
                    <w:bottom w:val="none" w:sz="0" w:space="0" w:color="auto"/>
                    <w:right w:val="none" w:sz="0" w:space="0" w:color="auto"/>
                  </w:divBdr>
                </w:div>
              </w:divsChild>
            </w:div>
            <w:div w:id="1604411657">
              <w:marLeft w:val="0"/>
              <w:marRight w:val="0"/>
              <w:marTop w:val="0"/>
              <w:marBottom w:val="240"/>
              <w:divBdr>
                <w:top w:val="none" w:sz="0" w:space="0" w:color="auto"/>
                <w:left w:val="none" w:sz="0" w:space="0" w:color="auto"/>
                <w:bottom w:val="none" w:sz="0" w:space="0" w:color="auto"/>
                <w:right w:val="none" w:sz="0" w:space="0" w:color="auto"/>
              </w:divBdr>
              <w:divsChild>
                <w:div w:id="1514219385">
                  <w:marLeft w:val="600"/>
                  <w:marRight w:val="96"/>
                  <w:marTop w:val="0"/>
                  <w:marBottom w:val="0"/>
                  <w:divBdr>
                    <w:top w:val="none" w:sz="0" w:space="0" w:color="auto"/>
                    <w:left w:val="none" w:sz="0" w:space="0" w:color="auto"/>
                    <w:bottom w:val="none" w:sz="0" w:space="0" w:color="auto"/>
                    <w:right w:val="none" w:sz="0" w:space="0" w:color="auto"/>
                  </w:divBdr>
                </w:div>
              </w:divsChild>
            </w:div>
            <w:div w:id="1607545061">
              <w:marLeft w:val="0"/>
              <w:marRight w:val="0"/>
              <w:marTop w:val="0"/>
              <w:marBottom w:val="240"/>
              <w:divBdr>
                <w:top w:val="none" w:sz="0" w:space="0" w:color="auto"/>
                <w:left w:val="none" w:sz="0" w:space="0" w:color="auto"/>
                <w:bottom w:val="none" w:sz="0" w:space="0" w:color="auto"/>
                <w:right w:val="none" w:sz="0" w:space="0" w:color="auto"/>
              </w:divBdr>
              <w:divsChild>
                <w:div w:id="1690401283">
                  <w:marLeft w:val="600"/>
                  <w:marRight w:val="96"/>
                  <w:marTop w:val="0"/>
                  <w:marBottom w:val="0"/>
                  <w:divBdr>
                    <w:top w:val="none" w:sz="0" w:space="0" w:color="auto"/>
                    <w:left w:val="none" w:sz="0" w:space="0" w:color="auto"/>
                    <w:bottom w:val="none" w:sz="0" w:space="0" w:color="auto"/>
                    <w:right w:val="none" w:sz="0" w:space="0" w:color="auto"/>
                  </w:divBdr>
                </w:div>
              </w:divsChild>
            </w:div>
            <w:div w:id="1635599400">
              <w:marLeft w:val="0"/>
              <w:marRight w:val="0"/>
              <w:marTop w:val="0"/>
              <w:marBottom w:val="240"/>
              <w:divBdr>
                <w:top w:val="none" w:sz="0" w:space="0" w:color="auto"/>
                <w:left w:val="none" w:sz="0" w:space="0" w:color="auto"/>
                <w:bottom w:val="none" w:sz="0" w:space="0" w:color="auto"/>
                <w:right w:val="none" w:sz="0" w:space="0" w:color="auto"/>
              </w:divBdr>
              <w:divsChild>
                <w:div w:id="122357486">
                  <w:marLeft w:val="600"/>
                  <w:marRight w:val="96"/>
                  <w:marTop w:val="0"/>
                  <w:marBottom w:val="0"/>
                  <w:divBdr>
                    <w:top w:val="none" w:sz="0" w:space="0" w:color="auto"/>
                    <w:left w:val="none" w:sz="0" w:space="0" w:color="auto"/>
                    <w:bottom w:val="none" w:sz="0" w:space="0" w:color="auto"/>
                    <w:right w:val="none" w:sz="0" w:space="0" w:color="auto"/>
                  </w:divBdr>
                </w:div>
              </w:divsChild>
            </w:div>
            <w:div w:id="1672680197">
              <w:marLeft w:val="0"/>
              <w:marRight w:val="0"/>
              <w:marTop w:val="0"/>
              <w:marBottom w:val="240"/>
              <w:divBdr>
                <w:top w:val="none" w:sz="0" w:space="0" w:color="auto"/>
                <w:left w:val="none" w:sz="0" w:space="0" w:color="auto"/>
                <w:bottom w:val="none" w:sz="0" w:space="0" w:color="auto"/>
                <w:right w:val="none" w:sz="0" w:space="0" w:color="auto"/>
              </w:divBdr>
              <w:divsChild>
                <w:div w:id="529152847">
                  <w:marLeft w:val="600"/>
                  <w:marRight w:val="96"/>
                  <w:marTop w:val="0"/>
                  <w:marBottom w:val="0"/>
                  <w:divBdr>
                    <w:top w:val="none" w:sz="0" w:space="0" w:color="auto"/>
                    <w:left w:val="none" w:sz="0" w:space="0" w:color="auto"/>
                    <w:bottom w:val="none" w:sz="0" w:space="0" w:color="auto"/>
                    <w:right w:val="none" w:sz="0" w:space="0" w:color="auto"/>
                  </w:divBdr>
                </w:div>
              </w:divsChild>
            </w:div>
            <w:div w:id="1681082494">
              <w:marLeft w:val="0"/>
              <w:marRight w:val="0"/>
              <w:marTop w:val="0"/>
              <w:marBottom w:val="240"/>
              <w:divBdr>
                <w:top w:val="none" w:sz="0" w:space="0" w:color="auto"/>
                <w:left w:val="none" w:sz="0" w:space="0" w:color="auto"/>
                <w:bottom w:val="none" w:sz="0" w:space="0" w:color="auto"/>
                <w:right w:val="none" w:sz="0" w:space="0" w:color="auto"/>
              </w:divBdr>
              <w:divsChild>
                <w:div w:id="1085612914">
                  <w:marLeft w:val="600"/>
                  <w:marRight w:val="96"/>
                  <w:marTop w:val="0"/>
                  <w:marBottom w:val="0"/>
                  <w:divBdr>
                    <w:top w:val="none" w:sz="0" w:space="0" w:color="auto"/>
                    <w:left w:val="none" w:sz="0" w:space="0" w:color="auto"/>
                    <w:bottom w:val="none" w:sz="0" w:space="0" w:color="auto"/>
                    <w:right w:val="none" w:sz="0" w:space="0" w:color="auto"/>
                  </w:divBdr>
                </w:div>
              </w:divsChild>
            </w:div>
            <w:div w:id="1704476399">
              <w:marLeft w:val="0"/>
              <w:marRight w:val="0"/>
              <w:marTop w:val="0"/>
              <w:marBottom w:val="240"/>
              <w:divBdr>
                <w:top w:val="none" w:sz="0" w:space="0" w:color="auto"/>
                <w:left w:val="none" w:sz="0" w:space="0" w:color="auto"/>
                <w:bottom w:val="none" w:sz="0" w:space="0" w:color="auto"/>
                <w:right w:val="none" w:sz="0" w:space="0" w:color="auto"/>
              </w:divBdr>
              <w:divsChild>
                <w:div w:id="1194732843">
                  <w:marLeft w:val="600"/>
                  <w:marRight w:val="96"/>
                  <w:marTop w:val="0"/>
                  <w:marBottom w:val="0"/>
                  <w:divBdr>
                    <w:top w:val="none" w:sz="0" w:space="0" w:color="auto"/>
                    <w:left w:val="none" w:sz="0" w:space="0" w:color="auto"/>
                    <w:bottom w:val="none" w:sz="0" w:space="0" w:color="auto"/>
                    <w:right w:val="none" w:sz="0" w:space="0" w:color="auto"/>
                  </w:divBdr>
                </w:div>
              </w:divsChild>
            </w:div>
            <w:div w:id="1714306598">
              <w:marLeft w:val="0"/>
              <w:marRight w:val="0"/>
              <w:marTop w:val="0"/>
              <w:marBottom w:val="240"/>
              <w:divBdr>
                <w:top w:val="none" w:sz="0" w:space="0" w:color="auto"/>
                <w:left w:val="none" w:sz="0" w:space="0" w:color="auto"/>
                <w:bottom w:val="none" w:sz="0" w:space="0" w:color="auto"/>
                <w:right w:val="none" w:sz="0" w:space="0" w:color="auto"/>
              </w:divBdr>
              <w:divsChild>
                <w:div w:id="916397778">
                  <w:marLeft w:val="600"/>
                  <w:marRight w:val="96"/>
                  <w:marTop w:val="0"/>
                  <w:marBottom w:val="0"/>
                  <w:divBdr>
                    <w:top w:val="none" w:sz="0" w:space="0" w:color="auto"/>
                    <w:left w:val="none" w:sz="0" w:space="0" w:color="auto"/>
                    <w:bottom w:val="none" w:sz="0" w:space="0" w:color="auto"/>
                    <w:right w:val="none" w:sz="0" w:space="0" w:color="auto"/>
                  </w:divBdr>
                </w:div>
              </w:divsChild>
            </w:div>
            <w:div w:id="1728066825">
              <w:marLeft w:val="0"/>
              <w:marRight w:val="0"/>
              <w:marTop w:val="0"/>
              <w:marBottom w:val="240"/>
              <w:divBdr>
                <w:top w:val="none" w:sz="0" w:space="0" w:color="auto"/>
                <w:left w:val="none" w:sz="0" w:space="0" w:color="auto"/>
                <w:bottom w:val="none" w:sz="0" w:space="0" w:color="auto"/>
                <w:right w:val="none" w:sz="0" w:space="0" w:color="auto"/>
              </w:divBdr>
              <w:divsChild>
                <w:div w:id="1434714458">
                  <w:marLeft w:val="600"/>
                  <w:marRight w:val="96"/>
                  <w:marTop w:val="0"/>
                  <w:marBottom w:val="0"/>
                  <w:divBdr>
                    <w:top w:val="none" w:sz="0" w:space="0" w:color="auto"/>
                    <w:left w:val="none" w:sz="0" w:space="0" w:color="auto"/>
                    <w:bottom w:val="none" w:sz="0" w:space="0" w:color="auto"/>
                    <w:right w:val="none" w:sz="0" w:space="0" w:color="auto"/>
                  </w:divBdr>
                </w:div>
              </w:divsChild>
            </w:div>
            <w:div w:id="1762219826">
              <w:marLeft w:val="0"/>
              <w:marRight w:val="0"/>
              <w:marTop w:val="0"/>
              <w:marBottom w:val="240"/>
              <w:divBdr>
                <w:top w:val="none" w:sz="0" w:space="0" w:color="auto"/>
                <w:left w:val="none" w:sz="0" w:space="0" w:color="auto"/>
                <w:bottom w:val="none" w:sz="0" w:space="0" w:color="auto"/>
                <w:right w:val="none" w:sz="0" w:space="0" w:color="auto"/>
              </w:divBdr>
              <w:divsChild>
                <w:div w:id="723525000">
                  <w:marLeft w:val="600"/>
                  <w:marRight w:val="96"/>
                  <w:marTop w:val="0"/>
                  <w:marBottom w:val="0"/>
                  <w:divBdr>
                    <w:top w:val="none" w:sz="0" w:space="0" w:color="auto"/>
                    <w:left w:val="none" w:sz="0" w:space="0" w:color="auto"/>
                    <w:bottom w:val="none" w:sz="0" w:space="0" w:color="auto"/>
                    <w:right w:val="none" w:sz="0" w:space="0" w:color="auto"/>
                  </w:divBdr>
                </w:div>
              </w:divsChild>
            </w:div>
            <w:div w:id="1871600074">
              <w:marLeft w:val="0"/>
              <w:marRight w:val="0"/>
              <w:marTop w:val="0"/>
              <w:marBottom w:val="240"/>
              <w:divBdr>
                <w:top w:val="none" w:sz="0" w:space="0" w:color="auto"/>
                <w:left w:val="none" w:sz="0" w:space="0" w:color="auto"/>
                <w:bottom w:val="none" w:sz="0" w:space="0" w:color="auto"/>
                <w:right w:val="none" w:sz="0" w:space="0" w:color="auto"/>
              </w:divBdr>
              <w:divsChild>
                <w:div w:id="956720992">
                  <w:marLeft w:val="600"/>
                  <w:marRight w:val="96"/>
                  <w:marTop w:val="0"/>
                  <w:marBottom w:val="0"/>
                  <w:divBdr>
                    <w:top w:val="none" w:sz="0" w:space="0" w:color="auto"/>
                    <w:left w:val="none" w:sz="0" w:space="0" w:color="auto"/>
                    <w:bottom w:val="none" w:sz="0" w:space="0" w:color="auto"/>
                    <w:right w:val="none" w:sz="0" w:space="0" w:color="auto"/>
                  </w:divBdr>
                </w:div>
              </w:divsChild>
            </w:div>
            <w:div w:id="2013145213">
              <w:marLeft w:val="0"/>
              <w:marRight w:val="0"/>
              <w:marTop w:val="0"/>
              <w:marBottom w:val="240"/>
              <w:divBdr>
                <w:top w:val="none" w:sz="0" w:space="0" w:color="auto"/>
                <w:left w:val="none" w:sz="0" w:space="0" w:color="auto"/>
                <w:bottom w:val="none" w:sz="0" w:space="0" w:color="auto"/>
                <w:right w:val="none" w:sz="0" w:space="0" w:color="auto"/>
              </w:divBdr>
              <w:divsChild>
                <w:div w:id="169950631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6793910">
      <w:bodyDiv w:val="1"/>
      <w:marLeft w:val="0"/>
      <w:marRight w:val="0"/>
      <w:marTop w:val="0"/>
      <w:marBottom w:val="0"/>
      <w:divBdr>
        <w:top w:val="none" w:sz="0" w:space="0" w:color="auto"/>
        <w:left w:val="none" w:sz="0" w:space="0" w:color="auto"/>
        <w:bottom w:val="none" w:sz="0" w:space="0" w:color="auto"/>
        <w:right w:val="none" w:sz="0" w:space="0" w:color="auto"/>
      </w:divBdr>
      <w:divsChild>
        <w:div w:id="1656689842">
          <w:marLeft w:val="0"/>
          <w:marRight w:val="1"/>
          <w:marTop w:val="0"/>
          <w:marBottom w:val="0"/>
          <w:divBdr>
            <w:top w:val="none" w:sz="0" w:space="0" w:color="auto"/>
            <w:left w:val="none" w:sz="0" w:space="0" w:color="auto"/>
            <w:bottom w:val="none" w:sz="0" w:space="0" w:color="auto"/>
            <w:right w:val="none" w:sz="0" w:space="0" w:color="auto"/>
          </w:divBdr>
          <w:divsChild>
            <w:div w:id="1895770638">
              <w:marLeft w:val="0"/>
              <w:marRight w:val="0"/>
              <w:marTop w:val="0"/>
              <w:marBottom w:val="0"/>
              <w:divBdr>
                <w:top w:val="none" w:sz="0" w:space="0" w:color="auto"/>
                <w:left w:val="none" w:sz="0" w:space="0" w:color="auto"/>
                <w:bottom w:val="none" w:sz="0" w:space="0" w:color="auto"/>
                <w:right w:val="none" w:sz="0" w:space="0" w:color="auto"/>
              </w:divBdr>
              <w:divsChild>
                <w:div w:id="1633558830">
                  <w:marLeft w:val="0"/>
                  <w:marRight w:val="1"/>
                  <w:marTop w:val="0"/>
                  <w:marBottom w:val="0"/>
                  <w:divBdr>
                    <w:top w:val="none" w:sz="0" w:space="0" w:color="auto"/>
                    <w:left w:val="none" w:sz="0" w:space="0" w:color="auto"/>
                    <w:bottom w:val="none" w:sz="0" w:space="0" w:color="auto"/>
                    <w:right w:val="none" w:sz="0" w:space="0" w:color="auto"/>
                  </w:divBdr>
                  <w:divsChild>
                    <w:div w:id="544416386">
                      <w:marLeft w:val="0"/>
                      <w:marRight w:val="0"/>
                      <w:marTop w:val="0"/>
                      <w:marBottom w:val="0"/>
                      <w:divBdr>
                        <w:top w:val="none" w:sz="0" w:space="0" w:color="auto"/>
                        <w:left w:val="none" w:sz="0" w:space="0" w:color="auto"/>
                        <w:bottom w:val="none" w:sz="0" w:space="0" w:color="auto"/>
                        <w:right w:val="none" w:sz="0" w:space="0" w:color="auto"/>
                      </w:divBdr>
                      <w:divsChild>
                        <w:div w:id="395591935">
                          <w:marLeft w:val="0"/>
                          <w:marRight w:val="0"/>
                          <w:marTop w:val="0"/>
                          <w:marBottom w:val="0"/>
                          <w:divBdr>
                            <w:top w:val="none" w:sz="0" w:space="0" w:color="auto"/>
                            <w:left w:val="none" w:sz="0" w:space="0" w:color="auto"/>
                            <w:bottom w:val="none" w:sz="0" w:space="0" w:color="auto"/>
                            <w:right w:val="none" w:sz="0" w:space="0" w:color="auto"/>
                          </w:divBdr>
                          <w:divsChild>
                            <w:div w:id="1686251914">
                              <w:marLeft w:val="0"/>
                              <w:marRight w:val="0"/>
                              <w:marTop w:val="120"/>
                              <w:marBottom w:val="360"/>
                              <w:divBdr>
                                <w:top w:val="none" w:sz="0" w:space="0" w:color="auto"/>
                                <w:left w:val="none" w:sz="0" w:space="0" w:color="auto"/>
                                <w:bottom w:val="none" w:sz="0" w:space="0" w:color="auto"/>
                                <w:right w:val="none" w:sz="0" w:space="0" w:color="auto"/>
                              </w:divBdr>
                              <w:divsChild>
                                <w:div w:id="465393522">
                                  <w:marLeft w:val="0"/>
                                  <w:marRight w:val="0"/>
                                  <w:marTop w:val="0"/>
                                  <w:marBottom w:val="0"/>
                                  <w:divBdr>
                                    <w:top w:val="none" w:sz="0" w:space="0" w:color="auto"/>
                                    <w:left w:val="none" w:sz="0" w:space="0" w:color="auto"/>
                                    <w:bottom w:val="none" w:sz="0" w:space="0" w:color="auto"/>
                                    <w:right w:val="none" w:sz="0" w:space="0" w:color="auto"/>
                                  </w:divBdr>
                                  <w:divsChild>
                                    <w:div w:id="1014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258750">
      <w:bodyDiv w:val="1"/>
      <w:marLeft w:val="0"/>
      <w:marRight w:val="0"/>
      <w:marTop w:val="0"/>
      <w:marBottom w:val="0"/>
      <w:divBdr>
        <w:top w:val="none" w:sz="0" w:space="0" w:color="auto"/>
        <w:left w:val="none" w:sz="0" w:space="0" w:color="auto"/>
        <w:bottom w:val="none" w:sz="0" w:space="0" w:color="auto"/>
        <w:right w:val="none" w:sz="0" w:space="0" w:color="auto"/>
      </w:divBdr>
    </w:div>
    <w:div w:id="333384820">
      <w:bodyDiv w:val="1"/>
      <w:marLeft w:val="0"/>
      <w:marRight w:val="0"/>
      <w:marTop w:val="0"/>
      <w:marBottom w:val="0"/>
      <w:divBdr>
        <w:top w:val="none" w:sz="0" w:space="0" w:color="auto"/>
        <w:left w:val="none" w:sz="0" w:space="0" w:color="auto"/>
        <w:bottom w:val="none" w:sz="0" w:space="0" w:color="auto"/>
        <w:right w:val="none" w:sz="0" w:space="0" w:color="auto"/>
      </w:divBdr>
    </w:div>
    <w:div w:id="355346235">
      <w:bodyDiv w:val="1"/>
      <w:marLeft w:val="0"/>
      <w:marRight w:val="0"/>
      <w:marTop w:val="0"/>
      <w:marBottom w:val="0"/>
      <w:divBdr>
        <w:top w:val="none" w:sz="0" w:space="0" w:color="auto"/>
        <w:left w:val="none" w:sz="0" w:space="0" w:color="auto"/>
        <w:bottom w:val="none" w:sz="0" w:space="0" w:color="auto"/>
        <w:right w:val="none" w:sz="0" w:space="0" w:color="auto"/>
      </w:divBdr>
      <w:divsChild>
        <w:div w:id="877544813">
          <w:marLeft w:val="0"/>
          <w:marRight w:val="1"/>
          <w:marTop w:val="0"/>
          <w:marBottom w:val="0"/>
          <w:divBdr>
            <w:top w:val="none" w:sz="0" w:space="0" w:color="auto"/>
            <w:left w:val="none" w:sz="0" w:space="0" w:color="auto"/>
            <w:bottom w:val="none" w:sz="0" w:space="0" w:color="auto"/>
            <w:right w:val="none" w:sz="0" w:space="0" w:color="auto"/>
          </w:divBdr>
          <w:divsChild>
            <w:div w:id="1329751068">
              <w:marLeft w:val="0"/>
              <w:marRight w:val="0"/>
              <w:marTop w:val="0"/>
              <w:marBottom w:val="0"/>
              <w:divBdr>
                <w:top w:val="none" w:sz="0" w:space="0" w:color="auto"/>
                <w:left w:val="none" w:sz="0" w:space="0" w:color="auto"/>
                <w:bottom w:val="none" w:sz="0" w:space="0" w:color="auto"/>
                <w:right w:val="none" w:sz="0" w:space="0" w:color="auto"/>
              </w:divBdr>
              <w:divsChild>
                <w:div w:id="1387266087">
                  <w:marLeft w:val="0"/>
                  <w:marRight w:val="1"/>
                  <w:marTop w:val="0"/>
                  <w:marBottom w:val="0"/>
                  <w:divBdr>
                    <w:top w:val="none" w:sz="0" w:space="0" w:color="auto"/>
                    <w:left w:val="none" w:sz="0" w:space="0" w:color="auto"/>
                    <w:bottom w:val="none" w:sz="0" w:space="0" w:color="auto"/>
                    <w:right w:val="none" w:sz="0" w:space="0" w:color="auto"/>
                  </w:divBdr>
                  <w:divsChild>
                    <w:div w:id="454325802">
                      <w:marLeft w:val="0"/>
                      <w:marRight w:val="0"/>
                      <w:marTop w:val="0"/>
                      <w:marBottom w:val="0"/>
                      <w:divBdr>
                        <w:top w:val="none" w:sz="0" w:space="0" w:color="auto"/>
                        <w:left w:val="none" w:sz="0" w:space="0" w:color="auto"/>
                        <w:bottom w:val="none" w:sz="0" w:space="0" w:color="auto"/>
                        <w:right w:val="none" w:sz="0" w:space="0" w:color="auto"/>
                      </w:divBdr>
                      <w:divsChild>
                        <w:div w:id="1647323266">
                          <w:marLeft w:val="0"/>
                          <w:marRight w:val="0"/>
                          <w:marTop w:val="0"/>
                          <w:marBottom w:val="0"/>
                          <w:divBdr>
                            <w:top w:val="none" w:sz="0" w:space="0" w:color="auto"/>
                            <w:left w:val="none" w:sz="0" w:space="0" w:color="auto"/>
                            <w:bottom w:val="none" w:sz="0" w:space="0" w:color="auto"/>
                            <w:right w:val="none" w:sz="0" w:space="0" w:color="auto"/>
                          </w:divBdr>
                          <w:divsChild>
                            <w:div w:id="1839425529">
                              <w:marLeft w:val="0"/>
                              <w:marRight w:val="0"/>
                              <w:marTop w:val="120"/>
                              <w:marBottom w:val="360"/>
                              <w:divBdr>
                                <w:top w:val="none" w:sz="0" w:space="0" w:color="auto"/>
                                <w:left w:val="none" w:sz="0" w:space="0" w:color="auto"/>
                                <w:bottom w:val="none" w:sz="0" w:space="0" w:color="auto"/>
                                <w:right w:val="none" w:sz="0" w:space="0" w:color="auto"/>
                              </w:divBdr>
                              <w:divsChild>
                                <w:div w:id="745147352">
                                  <w:marLeft w:val="0"/>
                                  <w:marRight w:val="0"/>
                                  <w:marTop w:val="0"/>
                                  <w:marBottom w:val="0"/>
                                  <w:divBdr>
                                    <w:top w:val="none" w:sz="0" w:space="0" w:color="auto"/>
                                    <w:left w:val="none" w:sz="0" w:space="0" w:color="auto"/>
                                    <w:bottom w:val="none" w:sz="0" w:space="0" w:color="auto"/>
                                    <w:right w:val="none" w:sz="0" w:space="0" w:color="auto"/>
                                  </w:divBdr>
                                  <w:divsChild>
                                    <w:div w:id="15009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04493">
      <w:bodyDiv w:val="1"/>
      <w:marLeft w:val="0"/>
      <w:marRight w:val="0"/>
      <w:marTop w:val="0"/>
      <w:marBottom w:val="0"/>
      <w:divBdr>
        <w:top w:val="none" w:sz="0" w:space="0" w:color="auto"/>
        <w:left w:val="none" w:sz="0" w:space="0" w:color="auto"/>
        <w:bottom w:val="none" w:sz="0" w:space="0" w:color="auto"/>
        <w:right w:val="none" w:sz="0" w:space="0" w:color="auto"/>
      </w:divBdr>
      <w:divsChild>
        <w:div w:id="1285889320">
          <w:marLeft w:val="0"/>
          <w:marRight w:val="0"/>
          <w:marTop w:val="0"/>
          <w:marBottom w:val="0"/>
          <w:divBdr>
            <w:top w:val="none" w:sz="0" w:space="0" w:color="auto"/>
            <w:left w:val="none" w:sz="0" w:space="0" w:color="auto"/>
            <w:bottom w:val="none" w:sz="0" w:space="0" w:color="auto"/>
            <w:right w:val="none" w:sz="0" w:space="0" w:color="auto"/>
          </w:divBdr>
          <w:divsChild>
            <w:div w:id="995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509">
      <w:bodyDiv w:val="1"/>
      <w:marLeft w:val="0"/>
      <w:marRight w:val="0"/>
      <w:marTop w:val="0"/>
      <w:marBottom w:val="0"/>
      <w:divBdr>
        <w:top w:val="none" w:sz="0" w:space="0" w:color="auto"/>
        <w:left w:val="none" w:sz="0" w:space="0" w:color="auto"/>
        <w:bottom w:val="none" w:sz="0" w:space="0" w:color="auto"/>
        <w:right w:val="none" w:sz="0" w:space="0" w:color="auto"/>
      </w:divBdr>
      <w:divsChild>
        <w:div w:id="192279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20607">
      <w:bodyDiv w:val="1"/>
      <w:marLeft w:val="0"/>
      <w:marRight w:val="0"/>
      <w:marTop w:val="0"/>
      <w:marBottom w:val="0"/>
      <w:divBdr>
        <w:top w:val="none" w:sz="0" w:space="0" w:color="auto"/>
        <w:left w:val="none" w:sz="0" w:space="0" w:color="auto"/>
        <w:bottom w:val="none" w:sz="0" w:space="0" w:color="auto"/>
        <w:right w:val="none" w:sz="0" w:space="0" w:color="auto"/>
      </w:divBdr>
    </w:div>
    <w:div w:id="534855123">
      <w:bodyDiv w:val="1"/>
      <w:marLeft w:val="0"/>
      <w:marRight w:val="0"/>
      <w:marTop w:val="0"/>
      <w:marBottom w:val="0"/>
      <w:divBdr>
        <w:top w:val="none" w:sz="0" w:space="0" w:color="auto"/>
        <w:left w:val="none" w:sz="0" w:space="0" w:color="auto"/>
        <w:bottom w:val="none" w:sz="0" w:space="0" w:color="auto"/>
        <w:right w:val="none" w:sz="0" w:space="0" w:color="auto"/>
      </w:divBdr>
      <w:divsChild>
        <w:div w:id="1413627305">
          <w:marLeft w:val="0"/>
          <w:marRight w:val="1"/>
          <w:marTop w:val="0"/>
          <w:marBottom w:val="0"/>
          <w:divBdr>
            <w:top w:val="none" w:sz="0" w:space="0" w:color="auto"/>
            <w:left w:val="none" w:sz="0" w:space="0" w:color="auto"/>
            <w:bottom w:val="none" w:sz="0" w:space="0" w:color="auto"/>
            <w:right w:val="none" w:sz="0" w:space="0" w:color="auto"/>
          </w:divBdr>
          <w:divsChild>
            <w:div w:id="874999224">
              <w:marLeft w:val="0"/>
              <w:marRight w:val="0"/>
              <w:marTop w:val="0"/>
              <w:marBottom w:val="0"/>
              <w:divBdr>
                <w:top w:val="none" w:sz="0" w:space="0" w:color="auto"/>
                <w:left w:val="none" w:sz="0" w:space="0" w:color="auto"/>
                <w:bottom w:val="none" w:sz="0" w:space="0" w:color="auto"/>
                <w:right w:val="none" w:sz="0" w:space="0" w:color="auto"/>
              </w:divBdr>
              <w:divsChild>
                <w:div w:id="1439133508">
                  <w:marLeft w:val="0"/>
                  <w:marRight w:val="1"/>
                  <w:marTop w:val="0"/>
                  <w:marBottom w:val="0"/>
                  <w:divBdr>
                    <w:top w:val="none" w:sz="0" w:space="0" w:color="auto"/>
                    <w:left w:val="none" w:sz="0" w:space="0" w:color="auto"/>
                    <w:bottom w:val="none" w:sz="0" w:space="0" w:color="auto"/>
                    <w:right w:val="none" w:sz="0" w:space="0" w:color="auto"/>
                  </w:divBdr>
                  <w:divsChild>
                    <w:div w:id="131867432">
                      <w:marLeft w:val="0"/>
                      <w:marRight w:val="0"/>
                      <w:marTop w:val="0"/>
                      <w:marBottom w:val="0"/>
                      <w:divBdr>
                        <w:top w:val="none" w:sz="0" w:space="0" w:color="auto"/>
                        <w:left w:val="none" w:sz="0" w:space="0" w:color="auto"/>
                        <w:bottom w:val="none" w:sz="0" w:space="0" w:color="auto"/>
                        <w:right w:val="none" w:sz="0" w:space="0" w:color="auto"/>
                      </w:divBdr>
                      <w:divsChild>
                        <w:div w:id="172571479">
                          <w:marLeft w:val="0"/>
                          <w:marRight w:val="0"/>
                          <w:marTop w:val="0"/>
                          <w:marBottom w:val="0"/>
                          <w:divBdr>
                            <w:top w:val="none" w:sz="0" w:space="0" w:color="auto"/>
                            <w:left w:val="none" w:sz="0" w:space="0" w:color="auto"/>
                            <w:bottom w:val="none" w:sz="0" w:space="0" w:color="auto"/>
                            <w:right w:val="none" w:sz="0" w:space="0" w:color="auto"/>
                          </w:divBdr>
                          <w:divsChild>
                            <w:div w:id="1243829337">
                              <w:marLeft w:val="0"/>
                              <w:marRight w:val="0"/>
                              <w:marTop w:val="120"/>
                              <w:marBottom w:val="360"/>
                              <w:divBdr>
                                <w:top w:val="none" w:sz="0" w:space="0" w:color="auto"/>
                                <w:left w:val="none" w:sz="0" w:space="0" w:color="auto"/>
                                <w:bottom w:val="none" w:sz="0" w:space="0" w:color="auto"/>
                                <w:right w:val="none" w:sz="0" w:space="0" w:color="auto"/>
                              </w:divBdr>
                              <w:divsChild>
                                <w:div w:id="325789330">
                                  <w:marLeft w:val="0"/>
                                  <w:marRight w:val="0"/>
                                  <w:marTop w:val="0"/>
                                  <w:marBottom w:val="0"/>
                                  <w:divBdr>
                                    <w:top w:val="none" w:sz="0" w:space="0" w:color="auto"/>
                                    <w:left w:val="none" w:sz="0" w:space="0" w:color="auto"/>
                                    <w:bottom w:val="none" w:sz="0" w:space="0" w:color="auto"/>
                                    <w:right w:val="none" w:sz="0" w:space="0" w:color="auto"/>
                                  </w:divBdr>
                                  <w:divsChild>
                                    <w:div w:id="960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965270">
      <w:bodyDiv w:val="1"/>
      <w:marLeft w:val="0"/>
      <w:marRight w:val="0"/>
      <w:marTop w:val="0"/>
      <w:marBottom w:val="0"/>
      <w:divBdr>
        <w:top w:val="none" w:sz="0" w:space="0" w:color="auto"/>
        <w:left w:val="none" w:sz="0" w:space="0" w:color="auto"/>
        <w:bottom w:val="none" w:sz="0" w:space="0" w:color="auto"/>
        <w:right w:val="none" w:sz="0" w:space="0" w:color="auto"/>
      </w:divBdr>
    </w:div>
    <w:div w:id="644552911">
      <w:bodyDiv w:val="1"/>
      <w:marLeft w:val="0"/>
      <w:marRight w:val="0"/>
      <w:marTop w:val="0"/>
      <w:marBottom w:val="0"/>
      <w:divBdr>
        <w:top w:val="none" w:sz="0" w:space="0" w:color="auto"/>
        <w:left w:val="none" w:sz="0" w:space="0" w:color="auto"/>
        <w:bottom w:val="none" w:sz="0" w:space="0" w:color="auto"/>
        <w:right w:val="none" w:sz="0" w:space="0" w:color="auto"/>
      </w:divBdr>
      <w:divsChild>
        <w:div w:id="970864653">
          <w:marLeft w:val="0"/>
          <w:marRight w:val="0"/>
          <w:marTop w:val="0"/>
          <w:marBottom w:val="0"/>
          <w:divBdr>
            <w:top w:val="none" w:sz="0" w:space="0" w:color="auto"/>
            <w:left w:val="none" w:sz="0" w:space="0" w:color="auto"/>
            <w:bottom w:val="none" w:sz="0" w:space="0" w:color="auto"/>
            <w:right w:val="none" w:sz="0" w:space="0" w:color="auto"/>
          </w:divBdr>
        </w:div>
        <w:div w:id="1462964158">
          <w:marLeft w:val="0"/>
          <w:marRight w:val="0"/>
          <w:marTop w:val="0"/>
          <w:marBottom w:val="0"/>
          <w:divBdr>
            <w:top w:val="none" w:sz="0" w:space="0" w:color="auto"/>
            <w:left w:val="none" w:sz="0" w:space="0" w:color="auto"/>
            <w:bottom w:val="none" w:sz="0" w:space="0" w:color="auto"/>
            <w:right w:val="none" w:sz="0" w:space="0" w:color="auto"/>
          </w:divBdr>
        </w:div>
        <w:div w:id="1886134052">
          <w:marLeft w:val="0"/>
          <w:marRight w:val="0"/>
          <w:marTop w:val="0"/>
          <w:marBottom w:val="0"/>
          <w:divBdr>
            <w:top w:val="none" w:sz="0" w:space="0" w:color="auto"/>
            <w:left w:val="none" w:sz="0" w:space="0" w:color="auto"/>
            <w:bottom w:val="none" w:sz="0" w:space="0" w:color="auto"/>
            <w:right w:val="none" w:sz="0" w:space="0" w:color="auto"/>
          </w:divBdr>
        </w:div>
      </w:divsChild>
    </w:div>
    <w:div w:id="682633558">
      <w:bodyDiv w:val="1"/>
      <w:marLeft w:val="0"/>
      <w:marRight w:val="0"/>
      <w:marTop w:val="0"/>
      <w:marBottom w:val="0"/>
      <w:divBdr>
        <w:top w:val="none" w:sz="0" w:space="0" w:color="auto"/>
        <w:left w:val="none" w:sz="0" w:space="0" w:color="auto"/>
        <w:bottom w:val="none" w:sz="0" w:space="0" w:color="auto"/>
        <w:right w:val="none" w:sz="0" w:space="0" w:color="auto"/>
      </w:divBdr>
    </w:div>
    <w:div w:id="846988413">
      <w:bodyDiv w:val="1"/>
      <w:marLeft w:val="0"/>
      <w:marRight w:val="0"/>
      <w:marTop w:val="0"/>
      <w:marBottom w:val="0"/>
      <w:divBdr>
        <w:top w:val="none" w:sz="0" w:space="0" w:color="auto"/>
        <w:left w:val="none" w:sz="0" w:space="0" w:color="auto"/>
        <w:bottom w:val="none" w:sz="0" w:space="0" w:color="auto"/>
        <w:right w:val="none" w:sz="0" w:space="0" w:color="auto"/>
      </w:divBdr>
    </w:div>
    <w:div w:id="886526411">
      <w:bodyDiv w:val="1"/>
      <w:marLeft w:val="0"/>
      <w:marRight w:val="0"/>
      <w:marTop w:val="0"/>
      <w:marBottom w:val="0"/>
      <w:divBdr>
        <w:top w:val="none" w:sz="0" w:space="0" w:color="auto"/>
        <w:left w:val="none" w:sz="0" w:space="0" w:color="auto"/>
        <w:bottom w:val="none" w:sz="0" w:space="0" w:color="auto"/>
        <w:right w:val="none" w:sz="0" w:space="0" w:color="auto"/>
      </w:divBdr>
      <w:divsChild>
        <w:div w:id="1399674494">
          <w:marLeft w:val="0"/>
          <w:marRight w:val="0"/>
          <w:marTop w:val="0"/>
          <w:marBottom w:val="0"/>
          <w:divBdr>
            <w:top w:val="none" w:sz="0" w:space="0" w:color="auto"/>
            <w:left w:val="none" w:sz="0" w:space="0" w:color="auto"/>
            <w:bottom w:val="none" w:sz="0" w:space="0" w:color="auto"/>
            <w:right w:val="none" w:sz="0" w:space="0" w:color="auto"/>
          </w:divBdr>
          <w:divsChild>
            <w:div w:id="19626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6705">
      <w:bodyDiv w:val="1"/>
      <w:marLeft w:val="0"/>
      <w:marRight w:val="0"/>
      <w:marTop w:val="0"/>
      <w:marBottom w:val="0"/>
      <w:divBdr>
        <w:top w:val="none" w:sz="0" w:space="0" w:color="auto"/>
        <w:left w:val="none" w:sz="0" w:space="0" w:color="auto"/>
        <w:bottom w:val="none" w:sz="0" w:space="0" w:color="auto"/>
        <w:right w:val="none" w:sz="0" w:space="0" w:color="auto"/>
      </w:divBdr>
      <w:divsChild>
        <w:div w:id="2010013624">
          <w:marLeft w:val="0"/>
          <w:marRight w:val="1"/>
          <w:marTop w:val="0"/>
          <w:marBottom w:val="0"/>
          <w:divBdr>
            <w:top w:val="none" w:sz="0" w:space="0" w:color="auto"/>
            <w:left w:val="none" w:sz="0" w:space="0" w:color="auto"/>
            <w:bottom w:val="none" w:sz="0" w:space="0" w:color="auto"/>
            <w:right w:val="none" w:sz="0" w:space="0" w:color="auto"/>
          </w:divBdr>
          <w:divsChild>
            <w:div w:id="993341226">
              <w:marLeft w:val="0"/>
              <w:marRight w:val="0"/>
              <w:marTop w:val="0"/>
              <w:marBottom w:val="0"/>
              <w:divBdr>
                <w:top w:val="none" w:sz="0" w:space="0" w:color="auto"/>
                <w:left w:val="none" w:sz="0" w:space="0" w:color="auto"/>
                <w:bottom w:val="none" w:sz="0" w:space="0" w:color="auto"/>
                <w:right w:val="none" w:sz="0" w:space="0" w:color="auto"/>
              </w:divBdr>
              <w:divsChild>
                <w:div w:id="102119646">
                  <w:marLeft w:val="0"/>
                  <w:marRight w:val="1"/>
                  <w:marTop w:val="0"/>
                  <w:marBottom w:val="0"/>
                  <w:divBdr>
                    <w:top w:val="none" w:sz="0" w:space="0" w:color="auto"/>
                    <w:left w:val="none" w:sz="0" w:space="0" w:color="auto"/>
                    <w:bottom w:val="none" w:sz="0" w:space="0" w:color="auto"/>
                    <w:right w:val="none" w:sz="0" w:space="0" w:color="auto"/>
                  </w:divBdr>
                  <w:divsChild>
                    <w:div w:id="669911658">
                      <w:marLeft w:val="0"/>
                      <w:marRight w:val="0"/>
                      <w:marTop w:val="0"/>
                      <w:marBottom w:val="0"/>
                      <w:divBdr>
                        <w:top w:val="none" w:sz="0" w:space="0" w:color="auto"/>
                        <w:left w:val="none" w:sz="0" w:space="0" w:color="auto"/>
                        <w:bottom w:val="none" w:sz="0" w:space="0" w:color="auto"/>
                        <w:right w:val="none" w:sz="0" w:space="0" w:color="auto"/>
                      </w:divBdr>
                      <w:divsChild>
                        <w:div w:id="717634281">
                          <w:marLeft w:val="0"/>
                          <w:marRight w:val="0"/>
                          <w:marTop w:val="0"/>
                          <w:marBottom w:val="0"/>
                          <w:divBdr>
                            <w:top w:val="none" w:sz="0" w:space="0" w:color="auto"/>
                            <w:left w:val="none" w:sz="0" w:space="0" w:color="auto"/>
                            <w:bottom w:val="none" w:sz="0" w:space="0" w:color="auto"/>
                            <w:right w:val="none" w:sz="0" w:space="0" w:color="auto"/>
                          </w:divBdr>
                          <w:divsChild>
                            <w:div w:id="1083376298">
                              <w:marLeft w:val="0"/>
                              <w:marRight w:val="0"/>
                              <w:marTop w:val="120"/>
                              <w:marBottom w:val="360"/>
                              <w:divBdr>
                                <w:top w:val="none" w:sz="0" w:space="0" w:color="auto"/>
                                <w:left w:val="none" w:sz="0" w:space="0" w:color="auto"/>
                                <w:bottom w:val="none" w:sz="0" w:space="0" w:color="auto"/>
                                <w:right w:val="none" w:sz="0" w:space="0" w:color="auto"/>
                              </w:divBdr>
                              <w:divsChild>
                                <w:div w:id="2031834069">
                                  <w:marLeft w:val="0"/>
                                  <w:marRight w:val="0"/>
                                  <w:marTop w:val="0"/>
                                  <w:marBottom w:val="0"/>
                                  <w:divBdr>
                                    <w:top w:val="none" w:sz="0" w:space="0" w:color="auto"/>
                                    <w:left w:val="none" w:sz="0" w:space="0" w:color="auto"/>
                                    <w:bottom w:val="none" w:sz="0" w:space="0" w:color="auto"/>
                                    <w:right w:val="none" w:sz="0" w:space="0" w:color="auto"/>
                                  </w:divBdr>
                                  <w:divsChild>
                                    <w:div w:id="318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85587">
      <w:bodyDiv w:val="1"/>
      <w:marLeft w:val="0"/>
      <w:marRight w:val="0"/>
      <w:marTop w:val="0"/>
      <w:marBottom w:val="0"/>
      <w:divBdr>
        <w:top w:val="none" w:sz="0" w:space="0" w:color="auto"/>
        <w:left w:val="none" w:sz="0" w:space="0" w:color="auto"/>
        <w:bottom w:val="none" w:sz="0" w:space="0" w:color="auto"/>
        <w:right w:val="none" w:sz="0" w:space="0" w:color="auto"/>
      </w:divBdr>
      <w:divsChild>
        <w:div w:id="1545482742">
          <w:marLeft w:val="0"/>
          <w:marRight w:val="1"/>
          <w:marTop w:val="0"/>
          <w:marBottom w:val="0"/>
          <w:divBdr>
            <w:top w:val="none" w:sz="0" w:space="0" w:color="auto"/>
            <w:left w:val="none" w:sz="0" w:space="0" w:color="auto"/>
            <w:bottom w:val="none" w:sz="0" w:space="0" w:color="auto"/>
            <w:right w:val="none" w:sz="0" w:space="0" w:color="auto"/>
          </w:divBdr>
          <w:divsChild>
            <w:div w:id="1632250078">
              <w:marLeft w:val="0"/>
              <w:marRight w:val="0"/>
              <w:marTop w:val="0"/>
              <w:marBottom w:val="0"/>
              <w:divBdr>
                <w:top w:val="none" w:sz="0" w:space="0" w:color="auto"/>
                <w:left w:val="none" w:sz="0" w:space="0" w:color="auto"/>
                <w:bottom w:val="none" w:sz="0" w:space="0" w:color="auto"/>
                <w:right w:val="none" w:sz="0" w:space="0" w:color="auto"/>
              </w:divBdr>
              <w:divsChild>
                <w:div w:id="360597758">
                  <w:marLeft w:val="0"/>
                  <w:marRight w:val="1"/>
                  <w:marTop w:val="0"/>
                  <w:marBottom w:val="0"/>
                  <w:divBdr>
                    <w:top w:val="none" w:sz="0" w:space="0" w:color="auto"/>
                    <w:left w:val="none" w:sz="0" w:space="0" w:color="auto"/>
                    <w:bottom w:val="none" w:sz="0" w:space="0" w:color="auto"/>
                    <w:right w:val="none" w:sz="0" w:space="0" w:color="auto"/>
                  </w:divBdr>
                  <w:divsChild>
                    <w:div w:id="171456646">
                      <w:marLeft w:val="0"/>
                      <w:marRight w:val="0"/>
                      <w:marTop w:val="0"/>
                      <w:marBottom w:val="0"/>
                      <w:divBdr>
                        <w:top w:val="none" w:sz="0" w:space="0" w:color="auto"/>
                        <w:left w:val="none" w:sz="0" w:space="0" w:color="auto"/>
                        <w:bottom w:val="none" w:sz="0" w:space="0" w:color="auto"/>
                        <w:right w:val="none" w:sz="0" w:space="0" w:color="auto"/>
                      </w:divBdr>
                      <w:divsChild>
                        <w:div w:id="213204820">
                          <w:marLeft w:val="0"/>
                          <w:marRight w:val="0"/>
                          <w:marTop w:val="0"/>
                          <w:marBottom w:val="0"/>
                          <w:divBdr>
                            <w:top w:val="none" w:sz="0" w:space="0" w:color="auto"/>
                            <w:left w:val="none" w:sz="0" w:space="0" w:color="auto"/>
                            <w:bottom w:val="none" w:sz="0" w:space="0" w:color="auto"/>
                            <w:right w:val="none" w:sz="0" w:space="0" w:color="auto"/>
                          </w:divBdr>
                          <w:divsChild>
                            <w:div w:id="1291277635">
                              <w:marLeft w:val="0"/>
                              <w:marRight w:val="0"/>
                              <w:marTop w:val="120"/>
                              <w:marBottom w:val="360"/>
                              <w:divBdr>
                                <w:top w:val="none" w:sz="0" w:space="0" w:color="auto"/>
                                <w:left w:val="none" w:sz="0" w:space="0" w:color="auto"/>
                                <w:bottom w:val="none" w:sz="0" w:space="0" w:color="auto"/>
                                <w:right w:val="none" w:sz="0" w:space="0" w:color="auto"/>
                              </w:divBdr>
                              <w:divsChild>
                                <w:div w:id="1321350256">
                                  <w:marLeft w:val="0"/>
                                  <w:marRight w:val="0"/>
                                  <w:marTop w:val="0"/>
                                  <w:marBottom w:val="0"/>
                                  <w:divBdr>
                                    <w:top w:val="none" w:sz="0" w:space="0" w:color="auto"/>
                                    <w:left w:val="none" w:sz="0" w:space="0" w:color="auto"/>
                                    <w:bottom w:val="none" w:sz="0" w:space="0" w:color="auto"/>
                                    <w:right w:val="none" w:sz="0" w:space="0" w:color="auto"/>
                                  </w:divBdr>
                                  <w:divsChild>
                                    <w:div w:id="1800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968749">
      <w:bodyDiv w:val="1"/>
      <w:marLeft w:val="0"/>
      <w:marRight w:val="0"/>
      <w:marTop w:val="0"/>
      <w:marBottom w:val="0"/>
      <w:divBdr>
        <w:top w:val="none" w:sz="0" w:space="0" w:color="auto"/>
        <w:left w:val="none" w:sz="0" w:space="0" w:color="auto"/>
        <w:bottom w:val="none" w:sz="0" w:space="0" w:color="auto"/>
        <w:right w:val="none" w:sz="0" w:space="0" w:color="auto"/>
      </w:divBdr>
      <w:divsChild>
        <w:div w:id="602802846">
          <w:marLeft w:val="0"/>
          <w:marRight w:val="1"/>
          <w:marTop w:val="0"/>
          <w:marBottom w:val="0"/>
          <w:divBdr>
            <w:top w:val="none" w:sz="0" w:space="0" w:color="auto"/>
            <w:left w:val="none" w:sz="0" w:space="0" w:color="auto"/>
            <w:bottom w:val="none" w:sz="0" w:space="0" w:color="auto"/>
            <w:right w:val="none" w:sz="0" w:space="0" w:color="auto"/>
          </w:divBdr>
          <w:divsChild>
            <w:div w:id="2020813855">
              <w:marLeft w:val="0"/>
              <w:marRight w:val="0"/>
              <w:marTop w:val="0"/>
              <w:marBottom w:val="0"/>
              <w:divBdr>
                <w:top w:val="none" w:sz="0" w:space="0" w:color="auto"/>
                <w:left w:val="none" w:sz="0" w:space="0" w:color="auto"/>
                <w:bottom w:val="none" w:sz="0" w:space="0" w:color="auto"/>
                <w:right w:val="none" w:sz="0" w:space="0" w:color="auto"/>
              </w:divBdr>
              <w:divsChild>
                <w:div w:id="1693873076">
                  <w:marLeft w:val="0"/>
                  <w:marRight w:val="1"/>
                  <w:marTop w:val="0"/>
                  <w:marBottom w:val="0"/>
                  <w:divBdr>
                    <w:top w:val="none" w:sz="0" w:space="0" w:color="auto"/>
                    <w:left w:val="none" w:sz="0" w:space="0" w:color="auto"/>
                    <w:bottom w:val="none" w:sz="0" w:space="0" w:color="auto"/>
                    <w:right w:val="none" w:sz="0" w:space="0" w:color="auto"/>
                  </w:divBdr>
                  <w:divsChild>
                    <w:div w:id="276715222">
                      <w:marLeft w:val="0"/>
                      <w:marRight w:val="0"/>
                      <w:marTop w:val="0"/>
                      <w:marBottom w:val="0"/>
                      <w:divBdr>
                        <w:top w:val="none" w:sz="0" w:space="0" w:color="auto"/>
                        <w:left w:val="none" w:sz="0" w:space="0" w:color="auto"/>
                        <w:bottom w:val="none" w:sz="0" w:space="0" w:color="auto"/>
                        <w:right w:val="none" w:sz="0" w:space="0" w:color="auto"/>
                      </w:divBdr>
                      <w:divsChild>
                        <w:div w:id="1306399525">
                          <w:marLeft w:val="0"/>
                          <w:marRight w:val="0"/>
                          <w:marTop w:val="0"/>
                          <w:marBottom w:val="0"/>
                          <w:divBdr>
                            <w:top w:val="none" w:sz="0" w:space="0" w:color="auto"/>
                            <w:left w:val="none" w:sz="0" w:space="0" w:color="auto"/>
                            <w:bottom w:val="none" w:sz="0" w:space="0" w:color="auto"/>
                            <w:right w:val="none" w:sz="0" w:space="0" w:color="auto"/>
                          </w:divBdr>
                          <w:divsChild>
                            <w:div w:id="200676779">
                              <w:marLeft w:val="0"/>
                              <w:marRight w:val="0"/>
                              <w:marTop w:val="120"/>
                              <w:marBottom w:val="360"/>
                              <w:divBdr>
                                <w:top w:val="none" w:sz="0" w:space="0" w:color="auto"/>
                                <w:left w:val="none" w:sz="0" w:space="0" w:color="auto"/>
                                <w:bottom w:val="none" w:sz="0" w:space="0" w:color="auto"/>
                                <w:right w:val="none" w:sz="0" w:space="0" w:color="auto"/>
                              </w:divBdr>
                              <w:divsChild>
                                <w:div w:id="522010852">
                                  <w:marLeft w:val="0"/>
                                  <w:marRight w:val="0"/>
                                  <w:marTop w:val="0"/>
                                  <w:marBottom w:val="0"/>
                                  <w:divBdr>
                                    <w:top w:val="none" w:sz="0" w:space="0" w:color="auto"/>
                                    <w:left w:val="none" w:sz="0" w:space="0" w:color="auto"/>
                                    <w:bottom w:val="none" w:sz="0" w:space="0" w:color="auto"/>
                                    <w:right w:val="none" w:sz="0" w:space="0" w:color="auto"/>
                                  </w:divBdr>
                                  <w:divsChild>
                                    <w:div w:id="1951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287500">
      <w:bodyDiv w:val="1"/>
      <w:marLeft w:val="0"/>
      <w:marRight w:val="0"/>
      <w:marTop w:val="0"/>
      <w:marBottom w:val="0"/>
      <w:divBdr>
        <w:top w:val="none" w:sz="0" w:space="0" w:color="auto"/>
        <w:left w:val="none" w:sz="0" w:space="0" w:color="auto"/>
        <w:bottom w:val="none" w:sz="0" w:space="0" w:color="auto"/>
        <w:right w:val="none" w:sz="0" w:space="0" w:color="auto"/>
      </w:divBdr>
      <w:divsChild>
        <w:div w:id="781919640">
          <w:marLeft w:val="0"/>
          <w:marRight w:val="1"/>
          <w:marTop w:val="0"/>
          <w:marBottom w:val="0"/>
          <w:divBdr>
            <w:top w:val="none" w:sz="0" w:space="0" w:color="auto"/>
            <w:left w:val="none" w:sz="0" w:space="0" w:color="auto"/>
            <w:bottom w:val="none" w:sz="0" w:space="0" w:color="auto"/>
            <w:right w:val="none" w:sz="0" w:space="0" w:color="auto"/>
          </w:divBdr>
          <w:divsChild>
            <w:div w:id="592785429">
              <w:marLeft w:val="0"/>
              <w:marRight w:val="0"/>
              <w:marTop w:val="0"/>
              <w:marBottom w:val="0"/>
              <w:divBdr>
                <w:top w:val="none" w:sz="0" w:space="0" w:color="auto"/>
                <w:left w:val="none" w:sz="0" w:space="0" w:color="auto"/>
                <w:bottom w:val="none" w:sz="0" w:space="0" w:color="auto"/>
                <w:right w:val="none" w:sz="0" w:space="0" w:color="auto"/>
              </w:divBdr>
              <w:divsChild>
                <w:div w:id="951549915">
                  <w:marLeft w:val="0"/>
                  <w:marRight w:val="1"/>
                  <w:marTop w:val="0"/>
                  <w:marBottom w:val="0"/>
                  <w:divBdr>
                    <w:top w:val="none" w:sz="0" w:space="0" w:color="auto"/>
                    <w:left w:val="none" w:sz="0" w:space="0" w:color="auto"/>
                    <w:bottom w:val="none" w:sz="0" w:space="0" w:color="auto"/>
                    <w:right w:val="none" w:sz="0" w:space="0" w:color="auto"/>
                  </w:divBdr>
                  <w:divsChild>
                    <w:div w:id="1738745236">
                      <w:marLeft w:val="0"/>
                      <w:marRight w:val="0"/>
                      <w:marTop w:val="0"/>
                      <w:marBottom w:val="0"/>
                      <w:divBdr>
                        <w:top w:val="none" w:sz="0" w:space="0" w:color="auto"/>
                        <w:left w:val="none" w:sz="0" w:space="0" w:color="auto"/>
                        <w:bottom w:val="none" w:sz="0" w:space="0" w:color="auto"/>
                        <w:right w:val="none" w:sz="0" w:space="0" w:color="auto"/>
                      </w:divBdr>
                      <w:divsChild>
                        <w:div w:id="1329094345">
                          <w:marLeft w:val="0"/>
                          <w:marRight w:val="0"/>
                          <w:marTop w:val="0"/>
                          <w:marBottom w:val="0"/>
                          <w:divBdr>
                            <w:top w:val="none" w:sz="0" w:space="0" w:color="auto"/>
                            <w:left w:val="none" w:sz="0" w:space="0" w:color="auto"/>
                            <w:bottom w:val="none" w:sz="0" w:space="0" w:color="auto"/>
                            <w:right w:val="none" w:sz="0" w:space="0" w:color="auto"/>
                          </w:divBdr>
                          <w:divsChild>
                            <w:div w:id="1430854677">
                              <w:marLeft w:val="0"/>
                              <w:marRight w:val="0"/>
                              <w:marTop w:val="120"/>
                              <w:marBottom w:val="360"/>
                              <w:divBdr>
                                <w:top w:val="none" w:sz="0" w:space="0" w:color="auto"/>
                                <w:left w:val="none" w:sz="0" w:space="0" w:color="auto"/>
                                <w:bottom w:val="none" w:sz="0" w:space="0" w:color="auto"/>
                                <w:right w:val="none" w:sz="0" w:space="0" w:color="auto"/>
                              </w:divBdr>
                              <w:divsChild>
                                <w:div w:id="170028909">
                                  <w:marLeft w:val="0"/>
                                  <w:marRight w:val="0"/>
                                  <w:marTop w:val="0"/>
                                  <w:marBottom w:val="0"/>
                                  <w:divBdr>
                                    <w:top w:val="none" w:sz="0" w:space="0" w:color="auto"/>
                                    <w:left w:val="none" w:sz="0" w:space="0" w:color="auto"/>
                                    <w:bottom w:val="none" w:sz="0" w:space="0" w:color="auto"/>
                                    <w:right w:val="none" w:sz="0" w:space="0" w:color="auto"/>
                                  </w:divBdr>
                                  <w:divsChild>
                                    <w:div w:id="28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6653">
      <w:bodyDiv w:val="1"/>
      <w:marLeft w:val="0"/>
      <w:marRight w:val="0"/>
      <w:marTop w:val="0"/>
      <w:marBottom w:val="0"/>
      <w:divBdr>
        <w:top w:val="none" w:sz="0" w:space="0" w:color="auto"/>
        <w:left w:val="none" w:sz="0" w:space="0" w:color="auto"/>
        <w:bottom w:val="none" w:sz="0" w:space="0" w:color="auto"/>
        <w:right w:val="none" w:sz="0" w:space="0" w:color="auto"/>
      </w:divBdr>
      <w:divsChild>
        <w:div w:id="1030107416">
          <w:marLeft w:val="0"/>
          <w:marRight w:val="0"/>
          <w:marTop w:val="0"/>
          <w:marBottom w:val="0"/>
          <w:divBdr>
            <w:top w:val="none" w:sz="0" w:space="0" w:color="auto"/>
            <w:left w:val="none" w:sz="0" w:space="0" w:color="auto"/>
            <w:bottom w:val="none" w:sz="0" w:space="0" w:color="auto"/>
            <w:right w:val="none" w:sz="0" w:space="0" w:color="auto"/>
          </w:divBdr>
        </w:div>
        <w:div w:id="2109545207">
          <w:marLeft w:val="0"/>
          <w:marRight w:val="0"/>
          <w:marTop w:val="0"/>
          <w:marBottom w:val="0"/>
          <w:divBdr>
            <w:top w:val="none" w:sz="0" w:space="0" w:color="auto"/>
            <w:left w:val="none" w:sz="0" w:space="0" w:color="auto"/>
            <w:bottom w:val="none" w:sz="0" w:space="0" w:color="auto"/>
            <w:right w:val="none" w:sz="0" w:space="0" w:color="auto"/>
          </w:divBdr>
        </w:div>
        <w:div w:id="65611345">
          <w:marLeft w:val="0"/>
          <w:marRight w:val="0"/>
          <w:marTop w:val="0"/>
          <w:marBottom w:val="0"/>
          <w:divBdr>
            <w:top w:val="none" w:sz="0" w:space="0" w:color="auto"/>
            <w:left w:val="none" w:sz="0" w:space="0" w:color="auto"/>
            <w:bottom w:val="none" w:sz="0" w:space="0" w:color="auto"/>
            <w:right w:val="none" w:sz="0" w:space="0" w:color="auto"/>
          </w:divBdr>
        </w:div>
        <w:div w:id="102849906">
          <w:marLeft w:val="0"/>
          <w:marRight w:val="0"/>
          <w:marTop w:val="0"/>
          <w:marBottom w:val="0"/>
          <w:divBdr>
            <w:top w:val="none" w:sz="0" w:space="0" w:color="auto"/>
            <w:left w:val="none" w:sz="0" w:space="0" w:color="auto"/>
            <w:bottom w:val="none" w:sz="0" w:space="0" w:color="auto"/>
            <w:right w:val="none" w:sz="0" w:space="0" w:color="auto"/>
          </w:divBdr>
        </w:div>
        <w:div w:id="2074623229">
          <w:marLeft w:val="0"/>
          <w:marRight w:val="0"/>
          <w:marTop w:val="0"/>
          <w:marBottom w:val="0"/>
          <w:divBdr>
            <w:top w:val="none" w:sz="0" w:space="0" w:color="auto"/>
            <w:left w:val="none" w:sz="0" w:space="0" w:color="auto"/>
            <w:bottom w:val="none" w:sz="0" w:space="0" w:color="auto"/>
            <w:right w:val="none" w:sz="0" w:space="0" w:color="auto"/>
          </w:divBdr>
        </w:div>
      </w:divsChild>
    </w:div>
    <w:div w:id="1531608630">
      <w:bodyDiv w:val="1"/>
      <w:marLeft w:val="0"/>
      <w:marRight w:val="0"/>
      <w:marTop w:val="0"/>
      <w:marBottom w:val="0"/>
      <w:divBdr>
        <w:top w:val="none" w:sz="0" w:space="0" w:color="auto"/>
        <w:left w:val="none" w:sz="0" w:space="0" w:color="auto"/>
        <w:bottom w:val="none" w:sz="0" w:space="0" w:color="auto"/>
        <w:right w:val="none" w:sz="0" w:space="0" w:color="auto"/>
      </w:divBdr>
      <w:divsChild>
        <w:div w:id="81604620">
          <w:marLeft w:val="0"/>
          <w:marRight w:val="1"/>
          <w:marTop w:val="0"/>
          <w:marBottom w:val="0"/>
          <w:divBdr>
            <w:top w:val="none" w:sz="0" w:space="0" w:color="auto"/>
            <w:left w:val="none" w:sz="0" w:space="0" w:color="auto"/>
            <w:bottom w:val="none" w:sz="0" w:space="0" w:color="auto"/>
            <w:right w:val="none" w:sz="0" w:space="0" w:color="auto"/>
          </w:divBdr>
          <w:divsChild>
            <w:div w:id="1111317003">
              <w:marLeft w:val="0"/>
              <w:marRight w:val="0"/>
              <w:marTop w:val="0"/>
              <w:marBottom w:val="0"/>
              <w:divBdr>
                <w:top w:val="none" w:sz="0" w:space="0" w:color="auto"/>
                <w:left w:val="none" w:sz="0" w:space="0" w:color="auto"/>
                <w:bottom w:val="none" w:sz="0" w:space="0" w:color="auto"/>
                <w:right w:val="none" w:sz="0" w:space="0" w:color="auto"/>
              </w:divBdr>
              <w:divsChild>
                <w:div w:id="1087574152">
                  <w:marLeft w:val="0"/>
                  <w:marRight w:val="1"/>
                  <w:marTop w:val="0"/>
                  <w:marBottom w:val="0"/>
                  <w:divBdr>
                    <w:top w:val="none" w:sz="0" w:space="0" w:color="auto"/>
                    <w:left w:val="none" w:sz="0" w:space="0" w:color="auto"/>
                    <w:bottom w:val="none" w:sz="0" w:space="0" w:color="auto"/>
                    <w:right w:val="none" w:sz="0" w:space="0" w:color="auto"/>
                  </w:divBdr>
                  <w:divsChild>
                    <w:div w:id="272980983">
                      <w:marLeft w:val="0"/>
                      <w:marRight w:val="0"/>
                      <w:marTop w:val="0"/>
                      <w:marBottom w:val="0"/>
                      <w:divBdr>
                        <w:top w:val="none" w:sz="0" w:space="0" w:color="auto"/>
                        <w:left w:val="none" w:sz="0" w:space="0" w:color="auto"/>
                        <w:bottom w:val="none" w:sz="0" w:space="0" w:color="auto"/>
                        <w:right w:val="none" w:sz="0" w:space="0" w:color="auto"/>
                      </w:divBdr>
                      <w:divsChild>
                        <w:div w:id="401410603">
                          <w:marLeft w:val="0"/>
                          <w:marRight w:val="0"/>
                          <w:marTop w:val="0"/>
                          <w:marBottom w:val="0"/>
                          <w:divBdr>
                            <w:top w:val="none" w:sz="0" w:space="0" w:color="auto"/>
                            <w:left w:val="none" w:sz="0" w:space="0" w:color="auto"/>
                            <w:bottom w:val="none" w:sz="0" w:space="0" w:color="auto"/>
                            <w:right w:val="none" w:sz="0" w:space="0" w:color="auto"/>
                          </w:divBdr>
                          <w:divsChild>
                            <w:div w:id="1469937409">
                              <w:marLeft w:val="0"/>
                              <w:marRight w:val="0"/>
                              <w:marTop w:val="120"/>
                              <w:marBottom w:val="360"/>
                              <w:divBdr>
                                <w:top w:val="none" w:sz="0" w:space="0" w:color="auto"/>
                                <w:left w:val="none" w:sz="0" w:space="0" w:color="auto"/>
                                <w:bottom w:val="none" w:sz="0" w:space="0" w:color="auto"/>
                                <w:right w:val="none" w:sz="0" w:space="0" w:color="auto"/>
                              </w:divBdr>
                              <w:divsChild>
                                <w:div w:id="906112459">
                                  <w:marLeft w:val="0"/>
                                  <w:marRight w:val="0"/>
                                  <w:marTop w:val="0"/>
                                  <w:marBottom w:val="0"/>
                                  <w:divBdr>
                                    <w:top w:val="none" w:sz="0" w:space="0" w:color="auto"/>
                                    <w:left w:val="none" w:sz="0" w:space="0" w:color="auto"/>
                                    <w:bottom w:val="none" w:sz="0" w:space="0" w:color="auto"/>
                                    <w:right w:val="none" w:sz="0" w:space="0" w:color="auto"/>
                                  </w:divBdr>
                                  <w:divsChild>
                                    <w:div w:id="7793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4492">
      <w:bodyDiv w:val="1"/>
      <w:marLeft w:val="0"/>
      <w:marRight w:val="0"/>
      <w:marTop w:val="0"/>
      <w:marBottom w:val="0"/>
      <w:divBdr>
        <w:top w:val="none" w:sz="0" w:space="0" w:color="auto"/>
        <w:left w:val="none" w:sz="0" w:space="0" w:color="auto"/>
        <w:bottom w:val="none" w:sz="0" w:space="0" w:color="auto"/>
        <w:right w:val="none" w:sz="0" w:space="0" w:color="auto"/>
      </w:divBdr>
    </w:div>
    <w:div w:id="1688288051">
      <w:bodyDiv w:val="1"/>
      <w:marLeft w:val="0"/>
      <w:marRight w:val="0"/>
      <w:marTop w:val="0"/>
      <w:marBottom w:val="0"/>
      <w:divBdr>
        <w:top w:val="none" w:sz="0" w:space="0" w:color="auto"/>
        <w:left w:val="none" w:sz="0" w:space="0" w:color="auto"/>
        <w:bottom w:val="none" w:sz="0" w:space="0" w:color="auto"/>
        <w:right w:val="none" w:sz="0" w:space="0" w:color="auto"/>
      </w:divBdr>
    </w:div>
    <w:div w:id="1703747778">
      <w:bodyDiv w:val="1"/>
      <w:marLeft w:val="0"/>
      <w:marRight w:val="0"/>
      <w:marTop w:val="0"/>
      <w:marBottom w:val="0"/>
      <w:divBdr>
        <w:top w:val="none" w:sz="0" w:space="0" w:color="auto"/>
        <w:left w:val="none" w:sz="0" w:space="0" w:color="auto"/>
        <w:bottom w:val="none" w:sz="0" w:space="0" w:color="auto"/>
        <w:right w:val="none" w:sz="0" w:space="0" w:color="auto"/>
      </w:divBdr>
    </w:div>
    <w:div w:id="1746410528">
      <w:bodyDiv w:val="1"/>
      <w:marLeft w:val="0"/>
      <w:marRight w:val="0"/>
      <w:marTop w:val="0"/>
      <w:marBottom w:val="0"/>
      <w:divBdr>
        <w:top w:val="none" w:sz="0" w:space="0" w:color="auto"/>
        <w:left w:val="none" w:sz="0" w:space="0" w:color="auto"/>
        <w:bottom w:val="none" w:sz="0" w:space="0" w:color="auto"/>
        <w:right w:val="none" w:sz="0" w:space="0" w:color="auto"/>
      </w:divBdr>
    </w:div>
    <w:div w:id="1807313351">
      <w:bodyDiv w:val="1"/>
      <w:marLeft w:val="0"/>
      <w:marRight w:val="0"/>
      <w:marTop w:val="0"/>
      <w:marBottom w:val="0"/>
      <w:divBdr>
        <w:top w:val="none" w:sz="0" w:space="0" w:color="auto"/>
        <w:left w:val="none" w:sz="0" w:space="0" w:color="auto"/>
        <w:bottom w:val="none" w:sz="0" w:space="0" w:color="auto"/>
        <w:right w:val="none" w:sz="0" w:space="0" w:color="auto"/>
      </w:divBdr>
      <w:divsChild>
        <w:div w:id="62604899">
          <w:marLeft w:val="0"/>
          <w:marRight w:val="1"/>
          <w:marTop w:val="0"/>
          <w:marBottom w:val="0"/>
          <w:divBdr>
            <w:top w:val="none" w:sz="0" w:space="0" w:color="auto"/>
            <w:left w:val="none" w:sz="0" w:space="0" w:color="auto"/>
            <w:bottom w:val="none" w:sz="0" w:space="0" w:color="auto"/>
            <w:right w:val="none" w:sz="0" w:space="0" w:color="auto"/>
          </w:divBdr>
          <w:divsChild>
            <w:div w:id="2115132836">
              <w:marLeft w:val="0"/>
              <w:marRight w:val="0"/>
              <w:marTop w:val="0"/>
              <w:marBottom w:val="0"/>
              <w:divBdr>
                <w:top w:val="none" w:sz="0" w:space="0" w:color="auto"/>
                <w:left w:val="none" w:sz="0" w:space="0" w:color="auto"/>
                <w:bottom w:val="none" w:sz="0" w:space="0" w:color="auto"/>
                <w:right w:val="none" w:sz="0" w:space="0" w:color="auto"/>
              </w:divBdr>
              <w:divsChild>
                <w:div w:id="497770139">
                  <w:marLeft w:val="0"/>
                  <w:marRight w:val="1"/>
                  <w:marTop w:val="0"/>
                  <w:marBottom w:val="0"/>
                  <w:divBdr>
                    <w:top w:val="none" w:sz="0" w:space="0" w:color="auto"/>
                    <w:left w:val="none" w:sz="0" w:space="0" w:color="auto"/>
                    <w:bottom w:val="none" w:sz="0" w:space="0" w:color="auto"/>
                    <w:right w:val="none" w:sz="0" w:space="0" w:color="auto"/>
                  </w:divBdr>
                  <w:divsChild>
                    <w:div w:id="1600989988">
                      <w:marLeft w:val="0"/>
                      <w:marRight w:val="0"/>
                      <w:marTop w:val="0"/>
                      <w:marBottom w:val="0"/>
                      <w:divBdr>
                        <w:top w:val="none" w:sz="0" w:space="0" w:color="auto"/>
                        <w:left w:val="none" w:sz="0" w:space="0" w:color="auto"/>
                        <w:bottom w:val="none" w:sz="0" w:space="0" w:color="auto"/>
                        <w:right w:val="none" w:sz="0" w:space="0" w:color="auto"/>
                      </w:divBdr>
                      <w:divsChild>
                        <w:div w:id="1812362724">
                          <w:marLeft w:val="0"/>
                          <w:marRight w:val="0"/>
                          <w:marTop w:val="0"/>
                          <w:marBottom w:val="0"/>
                          <w:divBdr>
                            <w:top w:val="none" w:sz="0" w:space="0" w:color="auto"/>
                            <w:left w:val="none" w:sz="0" w:space="0" w:color="auto"/>
                            <w:bottom w:val="none" w:sz="0" w:space="0" w:color="auto"/>
                            <w:right w:val="none" w:sz="0" w:space="0" w:color="auto"/>
                          </w:divBdr>
                          <w:divsChild>
                            <w:div w:id="999429481">
                              <w:marLeft w:val="0"/>
                              <w:marRight w:val="0"/>
                              <w:marTop w:val="120"/>
                              <w:marBottom w:val="360"/>
                              <w:divBdr>
                                <w:top w:val="none" w:sz="0" w:space="0" w:color="auto"/>
                                <w:left w:val="none" w:sz="0" w:space="0" w:color="auto"/>
                                <w:bottom w:val="none" w:sz="0" w:space="0" w:color="auto"/>
                                <w:right w:val="none" w:sz="0" w:space="0" w:color="auto"/>
                              </w:divBdr>
                              <w:divsChild>
                                <w:div w:id="100147314">
                                  <w:marLeft w:val="0"/>
                                  <w:marRight w:val="0"/>
                                  <w:marTop w:val="0"/>
                                  <w:marBottom w:val="0"/>
                                  <w:divBdr>
                                    <w:top w:val="none" w:sz="0" w:space="0" w:color="auto"/>
                                    <w:left w:val="none" w:sz="0" w:space="0" w:color="auto"/>
                                    <w:bottom w:val="none" w:sz="0" w:space="0" w:color="auto"/>
                                    <w:right w:val="none" w:sz="0" w:space="0" w:color="auto"/>
                                  </w:divBdr>
                                  <w:divsChild>
                                    <w:div w:id="1567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00573">
      <w:bodyDiv w:val="1"/>
      <w:marLeft w:val="0"/>
      <w:marRight w:val="0"/>
      <w:marTop w:val="0"/>
      <w:marBottom w:val="0"/>
      <w:divBdr>
        <w:top w:val="none" w:sz="0" w:space="0" w:color="auto"/>
        <w:left w:val="none" w:sz="0" w:space="0" w:color="auto"/>
        <w:bottom w:val="none" w:sz="0" w:space="0" w:color="auto"/>
        <w:right w:val="none" w:sz="0" w:space="0" w:color="auto"/>
      </w:divBdr>
      <w:divsChild>
        <w:div w:id="1696541051">
          <w:marLeft w:val="0"/>
          <w:marRight w:val="1"/>
          <w:marTop w:val="0"/>
          <w:marBottom w:val="0"/>
          <w:divBdr>
            <w:top w:val="none" w:sz="0" w:space="0" w:color="auto"/>
            <w:left w:val="none" w:sz="0" w:space="0" w:color="auto"/>
            <w:bottom w:val="none" w:sz="0" w:space="0" w:color="auto"/>
            <w:right w:val="none" w:sz="0" w:space="0" w:color="auto"/>
          </w:divBdr>
          <w:divsChild>
            <w:div w:id="1042244477">
              <w:marLeft w:val="0"/>
              <w:marRight w:val="0"/>
              <w:marTop w:val="0"/>
              <w:marBottom w:val="0"/>
              <w:divBdr>
                <w:top w:val="none" w:sz="0" w:space="0" w:color="auto"/>
                <w:left w:val="none" w:sz="0" w:space="0" w:color="auto"/>
                <w:bottom w:val="none" w:sz="0" w:space="0" w:color="auto"/>
                <w:right w:val="none" w:sz="0" w:space="0" w:color="auto"/>
              </w:divBdr>
              <w:divsChild>
                <w:div w:id="1137450411">
                  <w:marLeft w:val="0"/>
                  <w:marRight w:val="1"/>
                  <w:marTop w:val="0"/>
                  <w:marBottom w:val="0"/>
                  <w:divBdr>
                    <w:top w:val="none" w:sz="0" w:space="0" w:color="auto"/>
                    <w:left w:val="none" w:sz="0" w:space="0" w:color="auto"/>
                    <w:bottom w:val="none" w:sz="0" w:space="0" w:color="auto"/>
                    <w:right w:val="none" w:sz="0" w:space="0" w:color="auto"/>
                  </w:divBdr>
                  <w:divsChild>
                    <w:div w:id="1378310128">
                      <w:marLeft w:val="0"/>
                      <w:marRight w:val="0"/>
                      <w:marTop w:val="0"/>
                      <w:marBottom w:val="0"/>
                      <w:divBdr>
                        <w:top w:val="none" w:sz="0" w:space="0" w:color="auto"/>
                        <w:left w:val="none" w:sz="0" w:space="0" w:color="auto"/>
                        <w:bottom w:val="none" w:sz="0" w:space="0" w:color="auto"/>
                        <w:right w:val="none" w:sz="0" w:space="0" w:color="auto"/>
                      </w:divBdr>
                      <w:divsChild>
                        <w:div w:id="332993056">
                          <w:marLeft w:val="0"/>
                          <w:marRight w:val="0"/>
                          <w:marTop w:val="0"/>
                          <w:marBottom w:val="0"/>
                          <w:divBdr>
                            <w:top w:val="none" w:sz="0" w:space="0" w:color="auto"/>
                            <w:left w:val="none" w:sz="0" w:space="0" w:color="auto"/>
                            <w:bottom w:val="none" w:sz="0" w:space="0" w:color="auto"/>
                            <w:right w:val="none" w:sz="0" w:space="0" w:color="auto"/>
                          </w:divBdr>
                          <w:divsChild>
                            <w:div w:id="1989557086">
                              <w:marLeft w:val="0"/>
                              <w:marRight w:val="0"/>
                              <w:marTop w:val="120"/>
                              <w:marBottom w:val="360"/>
                              <w:divBdr>
                                <w:top w:val="none" w:sz="0" w:space="0" w:color="auto"/>
                                <w:left w:val="none" w:sz="0" w:space="0" w:color="auto"/>
                                <w:bottom w:val="none" w:sz="0" w:space="0" w:color="auto"/>
                                <w:right w:val="none" w:sz="0" w:space="0" w:color="auto"/>
                              </w:divBdr>
                              <w:divsChild>
                                <w:div w:id="1472404054">
                                  <w:marLeft w:val="0"/>
                                  <w:marRight w:val="0"/>
                                  <w:marTop w:val="0"/>
                                  <w:marBottom w:val="0"/>
                                  <w:divBdr>
                                    <w:top w:val="none" w:sz="0" w:space="0" w:color="auto"/>
                                    <w:left w:val="none" w:sz="0" w:space="0" w:color="auto"/>
                                    <w:bottom w:val="none" w:sz="0" w:space="0" w:color="auto"/>
                                    <w:right w:val="none" w:sz="0" w:space="0" w:color="auto"/>
                                  </w:divBdr>
                                  <w:divsChild>
                                    <w:div w:id="13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094766">
      <w:bodyDiv w:val="1"/>
      <w:marLeft w:val="0"/>
      <w:marRight w:val="0"/>
      <w:marTop w:val="0"/>
      <w:marBottom w:val="0"/>
      <w:divBdr>
        <w:top w:val="none" w:sz="0" w:space="0" w:color="auto"/>
        <w:left w:val="none" w:sz="0" w:space="0" w:color="auto"/>
        <w:bottom w:val="none" w:sz="0" w:space="0" w:color="auto"/>
        <w:right w:val="none" w:sz="0" w:space="0" w:color="auto"/>
      </w:divBdr>
    </w:div>
    <w:div w:id="2093768453">
      <w:bodyDiv w:val="1"/>
      <w:marLeft w:val="0"/>
      <w:marRight w:val="0"/>
      <w:marTop w:val="0"/>
      <w:marBottom w:val="0"/>
      <w:divBdr>
        <w:top w:val="none" w:sz="0" w:space="0" w:color="auto"/>
        <w:left w:val="none" w:sz="0" w:space="0" w:color="auto"/>
        <w:bottom w:val="none" w:sz="0" w:space="0" w:color="auto"/>
        <w:right w:val="none" w:sz="0" w:space="0" w:color="auto"/>
      </w:divBdr>
      <w:divsChild>
        <w:div w:id="898588116">
          <w:marLeft w:val="0"/>
          <w:marRight w:val="0"/>
          <w:marTop w:val="0"/>
          <w:marBottom w:val="0"/>
          <w:divBdr>
            <w:top w:val="none" w:sz="0" w:space="0" w:color="auto"/>
            <w:left w:val="none" w:sz="0" w:space="0" w:color="auto"/>
            <w:bottom w:val="none" w:sz="0" w:space="0" w:color="auto"/>
            <w:right w:val="none" w:sz="0" w:space="0" w:color="auto"/>
          </w:divBdr>
        </w:div>
        <w:div w:id="1122650484">
          <w:marLeft w:val="0"/>
          <w:marRight w:val="0"/>
          <w:marTop w:val="0"/>
          <w:marBottom w:val="0"/>
          <w:divBdr>
            <w:top w:val="none" w:sz="0" w:space="0" w:color="auto"/>
            <w:left w:val="none" w:sz="0" w:space="0" w:color="auto"/>
            <w:bottom w:val="none" w:sz="0" w:space="0" w:color="auto"/>
            <w:right w:val="none" w:sz="0" w:space="0" w:color="auto"/>
          </w:divBdr>
        </w:div>
      </w:divsChild>
    </w:div>
    <w:div w:id="21138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A046-1080-4A1F-A437-113784A0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4554</Words>
  <Characters>25962</Characters>
  <Application>Microsoft Office Word</Application>
  <DocSecurity>0</DocSecurity>
  <Lines>216</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2016-02-20T00:23:00Z</dcterms:created>
  <dcterms:modified xsi:type="dcterms:W3CDTF">2016-02-20T00:23:00Z</dcterms:modified>
</cp:coreProperties>
</file>