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15" w:rsidRDefault="00B64E15" w:rsidP="00B64E15">
      <w:pPr>
        <w:bidi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 xml:space="preserve">Appendix A: </w:t>
      </w:r>
    </w:p>
    <w:p w:rsidR="00B64E15" w:rsidRDefault="00B64E15" w:rsidP="00B64E15">
      <w:pPr>
        <w:bidi w:val="0"/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EUROALF group participants</w:t>
      </w:r>
    </w:p>
    <w:p w:rsidR="00B64E15" w:rsidRDefault="00B64E15" w:rsidP="00B64E1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Mark A </w:t>
      </w:r>
      <w:proofErr w:type="spellStart"/>
      <w:r>
        <w:rPr>
          <w:rFonts w:ascii="Book Antiqua" w:hAnsi="Book Antiqua"/>
          <w:sz w:val="24"/>
          <w:szCs w:val="24"/>
        </w:rPr>
        <w:t>Aldersley</w:t>
      </w:r>
      <w:proofErr w:type="spellEnd"/>
      <w:r>
        <w:rPr>
          <w:rFonts w:ascii="Book Antiqua" w:hAnsi="Book Antiqua"/>
          <w:sz w:val="24"/>
          <w:szCs w:val="24"/>
        </w:rPr>
        <w:t xml:space="preserve">, Department of </w:t>
      </w:r>
      <w:proofErr w:type="spellStart"/>
      <w:r>
        <w:rPr>
          <w:rFonts w:ascii="Book Antiqua" w:hAnsi="Book Antiqua"/>
          <w:sz w:val="24"/>
          <w:szCs w:val="24"/>
        </w:rPr>
        <w:t>Hepatology</w:t>
      </w:r>
      <w:proofErr w:type="spellEnd"/>
      <w:r>
        <w:rPr>
          <w:rFonts w:ascii="Book Antiqua" w:hAnsi="Book Antiqua"/>
          <w:sz w:val="24"/>
          <w:szCs w:val="24"/>
        </w:rPr>
        <w:t>, St. James’s University Hospital, Leeds, UK.</w:t>
      </w:r>
    </w:p>
    <w:p w:rsidR="00B64E15" w:rsidRDefault="00B64E15" w:rsidP="00B64E1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Jonathan Cohen, The Department of General Intensive Care, Rabin Medical Center, Campus </w:t>
      </w:r>
      <w:proofErr w:type="spellStart"/>
      <w:r>
        <w:rPr>
          <w:rFonts w:ascii="Book Antiqua" w:hAnsi="Book Antiqua"/>
          <w:sz w:val="24"/>
          <w:szCs w:val="24"/>
        </w:rPr>
        <w:t>Beilinson</w:t>
      </w:r>
      <w:proofErr w:type="spellEnd"/>
      <w:r>
        <w:rPr>
          <w:rFonts w:ascii="Book Antiqua" w:hAnsi="Book Antiqua"/>
          <w:sz w:val="24"/>
          <w:szCs w:val="24"/>
        </w:rPr>
        <w:t xml:space="preserve">, Petah </w:t>
      </w:r>
      <w:proofErr w:type="spellStart"/>
      <w:r>
        <w:rPr>
          <w:rFonts w:ascii="Book Antiqua" w:hAnsi="Book Antiqua"/>
          <w:sz w:val="24"/>
          <w:szCs w:val="24"/>
        </w:rPr>
        <w:t>Tikva</w:t>
      </w:r>
      <w:proofErr w:type="spellEnd"/>
      <w:r>
        <w:rPr>
          <w:rFonts w:ascii="Book Antiqua" w:hAnsi="Book Antiqua"/>
          <w:sz w:val="24"/>
          <w:szCs w:val="24"/>
        </w:rPr>
        <w:t>, Israel.</w:t>
      </w:r>
    </w:p>
    <w:p w:rsidR="00B64E15" w:rsidRDefault="00B64E15" w:rsidP="00B64E1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Angels </w:t>
      </w:r>
      <w:proofErr w:type="spellStart"/>
      <w:r>
        <w:rPr>
          <w:rFonts w:ascii="Book Antiqua" w:hAnsi="Book Antiqua"/>
          <w:sz w:val="24"/>
          <w:szCs w:val="24"/>
        </w:rPr>
        <w:t>Escorsell</w:t>
      </w:r>
      <w:proofErr w:type="spellEnd"/>
      <w:r>
        <w:rPr>
          <w:rFonts w:ascii="Book Antiqua" w:hAnsi="Book Antiqua"/>
          <w:sz w:val="24"/>
          <w:szCs w:val="24"/>
        </w:rPr>
        <w:t xml:space="preserve">, Liver Unit, Hospital Clinic, University of Barcelona, Barcelona, </w:t>
      </w:r>
      <w:proofErr w:type="spellStart"/>
      <w:r>
        <w:rPr>
          <w:rFonts w:ascii="Book Antiqua" w:hAnsi="Book Antiqua"/>
          <w:sz w:val="24"/>
          <w:szCs w:val="24"/>
        </w:rPr>
        <w:t>Catalunya</w:t>
      </w:r>
      <w:proofErr w:type="spellEnd"/>
      <w:r>
        <w:rPr>
          <w:rFonts w:ascii="Book Antiqua" w:hAnsi="Book Antiqua"/>
          <w:sz w:val="24"/>
          <w:szCs w:val="24"/>
        </w:rPr>
        <w:t>, Spain.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János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Fazakas</w:t>
      </w:r>
      <w:proofErr w:type="spellEnd"/>
      <w:r>
        <w:rPr>
          <w:rFonts w:ascii="Book Antiqua" w:hAnsi="Book Antiqua"/>
          <w:sz w:val="24"/>
          <w:szCs w:val="24"/>
        </w:rPr>
        <w:t xml:space="preserve">, Clinic of Transplantation and Surgery, </w:t>
      </w:r>
      <w:proofErr w:type="spellStart"/>
      <w:r>
        <w:rPr>
          <w:rFonts w:ascii="Book Antiqua" w:hAnsi="Book Antiqua"/>
          <w:sz w:val="24"/>
          <w:szCs w:val="24"/>
        </w:rPr>
        <w:t>Semmelweis</w:t>
      </w:r>
      <w:proofErr w:type="spellEnd"/>
      <w:r>
        <w:rPr>
          <w:rFonts w:ascii="Book Antiqua" w:hAnsi="Book Antiqua"/>
          <w:sz w:val="24"/>
          <w:szCs w:val="24"/>
        </w:rPr>
        <w:t xml:space="preserve"> University, Budapest, Hungary.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Valentin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Fuhrmann</w:t>
      </w:r>
      <w:proofErr w:type="spellEnd"/>
      <w:r>
        <w:rPr>
          <w:rFonts w:ascii="Book Antiqua" w:hAnsi="Book Antiqua"/>
          <w:sz w:val="24"/>
          <w:szCs w:val="24"/>
        </w:rPr>
        <w:t>, Department of Intensive Care Medicine, University Medical Center Hamburg-</w:t>
      </w:r>
      <w:proofErr w:type="spellStart"/>
      <w:r>
        <w:rPr>
          <w:rFonts w:ascii="Book Antiqua" w:hAnsi="Book Antiqua"/>
          <w:sz w:val="24"/>
          <w:szCs w:val="24"/>
        </w:rPr>
        <w:t>Eppendorf</w:t>
      </w:r>
      <w:proofErr w:type="spellEnd"/>
      <w:r>
        <w:rPr>
          <w:rFonts w:ascii="Book Antiqua" w:hAnsi="Book Antiqua"/>
          <w:sz w:val="24"/>
          <w:szCs w:val="24"/>
        </w:rPr>
        <w:t xml:space="preserve">, Hamburg, Germany. 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Bernard </w:t>
      </w:r>
      <w:proofErr w:type="spellStart"/>
      <w:r>
        <w:rPr>
          <w:rFonts w:ascii="Book Antiqua" w:hAnsi="Book Antiqua"/>
          <w:sz w:val="24"/>
          <w:szCs w:val="24"/>
        </w:rPr>
        <w:t>Goubaux</w:t>
      </w:r>
      <w:proofErr w:type="spellEnd"/>
      <w:r>
        <w:rPr>
          <w:rFonts w:ascii="Book Antiqua" w:hAnsi="Book Antiqua"/>
          <w:sz w:val="24"/>
          <w:szCs w:val="24"/>
        </w:rPr>
        <w:t xml:space="preserve">, Department of </w:t>
      </w:r>
      <w:proofErr w:type="spellStart"/>
      <w:r>
        <w:rPr>
          <w:rFonts w:ascii="Book Antiqua" w:hAnsi="Book Antiqua"/>
          <w:sz w:val="24"/>
          <w:szCs w:val="24"/>
        </w:rPr>
        <w:t>Anaesthesia</w:t>
      </w:r>
      <w:proofErr w:type="spellEnd"/>
      <w:r>
        <w:rPr>
          <w:rFonts w:ascii="Book Antiqua" w:hAnsi="Book Antiqua"/>
          <w:sz w:val="24"/>
          <w:szCs w:val="24"/>
        </w:rPr>
        <w:t xml:space="preserve"> and Intensive Care, </w:t>
      </w:r>
      <w:proofErr w:type="spellStart"/>
      <w:r>
        <w:rPr>
          <w:rFonts w:ascii="Book Antiqua" w:hAnsi="Book Antiqua"/>
          <w:sz w:val="24"/>
          <w:szCs w:val="24"/>
        </w:rPr>
        <w:t>Hôpital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l'Archet</w:t>
      </w:r>
      <w:proofErr w:type="spellEnd"/>
      <w:r>
        <w:rPr>
          <w:rFonts w:ascii="Book Antiqua" w:hAnsi="Book Antiqua"/>
          <w:sz w:val="24"/>
          <w:szCs w:val="24"/>
        </w:rPr>
        <w:t xml:space="preserve">, Centre </w:t>
      </w:r>
      <w:proofErr w:type="spellStart"/>
      <w:r>
        <w:rPr>
          <w:rFonts w:ascii="Book Antiqua" w:hAnsi="Book Antiqua"/>
          <w:sz w:val="24"/>
          <w:szCs w:val="24"/>
        </w:rPr>
        <w:t>Hospitalo-Universitaire</w:t>
      </w:r>
      <w:proofErr w:type="spellEnd"/>
      <w:r>
        <w:rPr>
          <w:rFonts w:ascii="Book Antiqua" w:hAnsi="Book Antiqua"/>
          <w:sz w:val="24"/>
          <w:szCs w:val="24"/>
        </w:rPr>
        <w:t xml:space="preserve"> de Nice, Nice, France</w:t>
      </w:r>
    </w:p>
    <w:p w:rsidR="00B64E15" w:rsidRDefault="00B64E15" w:rsidP="00B64E15">
      <w:pPr>
        <w:numPr>
          <w:ilvl w:val="0"/>
          <w:numId w:val="2"/>
        </w:numPr>
        <w:bidi w:val="0"/>
        <w:spacing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Aya</w:t>
      </w:r>
      <w:proofErr w:type="spellEnd"/>
      <w:r>
        <w:rPr>
          <w:rFonts w:ascii="Book Antiqua" w:hAnsi="Book Antiqua"/>
          <w:sz w:val="24"/>
          <w:szCs w:val="24"/>
        </w:rPr>
        <w:t xml:space="preserve"> D </w:t>
      </w:r>
      <w:proofErr w:type="spellStart"/>
      <w:r>
        <w:rPr>
          <w:rFonts w:ascii="Book Antiqua" w:hAnsi="Book Antiqua"/>
          <w:sz w:val="24"/>
          <w:szCs w:val="24"/>
        </w:rPr>
        <w:t>Hollmann</w:t>
      </w:r>
      <w:proofErr w:type="spellEnd"/>
      <w:r>
        <w:rPr>
          <w:rFonts w:ascii="Book Antiqua" w:hAnsi="Book Antiqua"/>
          <w:sz w:val="24"/>
          <w:szCs w:val="24"/>
        </w:rPr>
        <w:t xml:space="preserve">, Critical Care Department, </w:t>
      </w:r>
      <w:proofErr w:type="spellStart"/>
      <w:r>
        <w:rPr>
          <w:rFonts w:ascii="Book Antiqua" w:hAnsi="Book Antiqua"/>
          <w:sz w:val="24"/>
          <w:szCs w:val="24"/>
        </w:rPr>
        <w:t>Vall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d'Hebron</w:t>
      </w:r>
      <w:proofErr w:type="spellEnd"/>
      <w:r>
        <w:rPr>
          <w:rFonts w:ascii="Book Antiqua" w:hAnsi="Book Antiqua"/>
          <w:sz w:val="24"/>
          <w:szCs w:val="24"/>
        </w:rPr>
        <w:t xml:space="preserve"> University Hospital, Barcelona, Spain.</w:t>
      </w:r>
    </w:p>
    <w:p w:rsidR="00B64E15" w:rsidRDefault="00B64E15" w:rsidP="00B64E1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Eric </w:t>
      </w:r>
      <w:proofErr w:type="spellStart"/>
      <w:r>
        <w:rPr>
          <w:rFonts w:ascii="Book Antiqua" w:hAnsi="Book Antiqua"/>
          <w:sz w:val="24"/>
          <w:szCs w:val="24"/>
        </w:rPr>
        <w:t>Hoste</w:t>
      </w:r>
      <w:proofErr w:type="spellEnd"/>
      <w:r>
        <w:rPr>
          <w:rFonts w:ascii="Book Antiqua" w:hAnsi="Book Antiqua"/>
          <w:sz w:val="24"/>
          <w:szCs w:val="24"/>
        </w:rPr>
        <w:t>, Department of Critical Care Medicine, Ghent University and Ghent University Hospital, Ghent, Belgium.</w:t>
      </w:r>
    </w:p>
    <w:p w:rsidR="00B64E15" w:rsidRDefault="00B64E15" w:rsidP="00B64E1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Mark Hudson, Liver Unit, Freeman Hospital, Newcastle upon Tyne, UK.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 xml:space="preserve">Philippe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Ichai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, Centre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Hépato-Biliaire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, AP-HP Hôpital Paul Brousse, Villejuif, France; Unit 785, Inserm, Villejuif, France; Faculté de Médecine,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Univ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 Paris-Sud, Le Kremlin-Bicêtre, France.</w:t>
      </w:r>
    </w:p>
    <w:p w:rsidR="00B64E15" w:rsidRDefault="00B64E15" w:rsidP="00B64E1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Yaron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Ilan</w:t>
      </w:r>
      <w:proofErr w:type="spellEnd"/>
      <w:r>
        <w:rPr>
          <w:rFonts w:ascii="Book Antiqua" w:hAnsi="Book Antiqua"/>
          <w:sz w:val="24"/>
          <w:szCs w:val="24"/>
        </w:rPr>
        <w:t>, Liver Unit, Hebrew University-Hadassah Medical Center, Jerusalem, Israel.</w:t>
      </w:r>
    </w:p>
    <w:p w:rsidR="00B64E15" w:rsidRDefault="00B64E15" w:rsidP="00B64E1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lastRenderedPageBreak/>
        <w:t>Hadem</w:t>
      </w:r>
      <w:proofErr w:type="spellEnd"/>
      <w:r>
        <w:rPr>
          <w:rFonts w:ascii="Book Antiqua" w:hAnsi="Book Antiqua"/>
          <w:sz w:val="24"/>
          <w:szCs w:val="24"/>
        </w:rPr>
        <w:t xml:space="preserve"> Johannes, Department of Gastroenterology, </w:t>
      </w:r>
      <w:proofErr w:type="spellStart"/>
      <w:r>
        <w:rPr>
          <w:rFonts w:ascii="Book Antiqua" w:hAnsi="Book Antiqua"/>
          <w:sz w:val="24"/>
          <w:szCs w:val="24"/>
        </w:rPr>
        <w:t>Hepatology</w:t>
      </w:r>
      <w:proofErr w:type="spellEnd"/>
      <w:r>
        <w:rPr>
          <w:rFonts w:ascii="Book Antiqua" w:hAnsi="Book Antiqua"/>
          <w:sz w:val="24"/>
          <w:szCs w:val="24"/>
        </w:rPr>
        <w:t xml:space="preserve"> and Endocrinology, Hannover Medical School, Hannover, Germany.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rStyle w:val="il"/>
          <w:rFonts w:eastAsia="Arial Unicode MS"/>
        </w:rPr>
      </w:pPr>
      <w:r>
        <w:rPr>
          <w:rFonts w:ascii="Book Antiqua" w:hAnsi="Book Antiqua"/>
          <w:sz w:val="24"/>
          <w:szCs w:val="24"/>
        </w:rPr>
        <w:t xml:space="preserve">Constantine J </w:t>
      </w:r>
      <w:proofErr w:type="spellStart"/>
      <w:r>
        <w:rPr>
          <w:rFonts w:ascii="Book Antiqua" w:hAnsi="Book Antiqua"/>
          <w:sz w:val="24"/>
          <w:szCs w:val="24"/>
        </w:rPr>
        <w:t>Karvellas</w:t>
      </w:r>
      <w:proofErr w:type="spellEnd"/>
      <w:r>
        <w:rPr>
          <w:rFonts w:ascii="Book Antiqua" w:hAnsi="Book Antiqua"/>
          <w:sz w:val="24"/>
          <w:szCs w:val="24"/>
        </w:rPr>
        <w:t xml:space="preserve">, Division of Critical Care Medicine, Division of </w:t>
      </w:r>
      <w:proofErr w:type="spellStart"/>
      <w:r>
        <w:rPr>
          <w:rFonts w:ascii="Book Antiqua" w:hAnsi="Book Antiqua"/>
          <w:sz w:val="24"/>
          <w:szCs w:val="24"/>
        </w:rPr>
        <w:t>Hepatology</w:t>
      </w:r>
      <w:proofErr w:type="gramStart"/>
      <w:r>
        <w:rPr>
          <w:rFonts w:ascii="Book Antiqua" w:hAnsi="Book Antiqua"/>
          <w:sz w:val="24"/>
          <w:szCs w:val="24"/>
        </w:rPr>
        <w:t>,University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of Alberta, Edmonton, Alberta, Canada.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>Pierre-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Francois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Laterre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Critical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 Care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Department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, St Luc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University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Hospital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, Université Catholique de Louvain, Brussels,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Belgium</w:t>
      </w:r>
      <w:proofErr w:type="spellEnd"/>
      <w:r>
        <w:rPr>
          <w:rFonts w:ascii="Book Antiqua" w:hAnsi="Book Antiqua"/>
          <w:sz w:val="24"/>
          <w:szCs w:val="24"/>
          <w:lang w:val="fr-FR"/>
        </w:rPr>
        <w:t>.</w:t>
      </w:r>
    </w:p>
    <w:p w:rsidR="00B64E15" w:rsidRDefault="00B64E15" w:rsidP="00B64E1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Fin S Larsen, Department of </w:t>
      </w:r>
      <w:proofErr w:type="spellStart"/>
      <w:r>
        <w:rPr>
          <w:rFonts w:ascii="Book Antiqua" w:hAnsi="Book Antiqua"/>
          <w:sz w:val="24"/>
          <w:szCs w:val="24"/>
        </w:rPr>
        <w:t>Hepatology</w:t>
      </w:r>
      <w:proofErr w:type="spellEnd"/>
      <w:r>
        <w:rPr>
          <w:rFonts w:ascii="Book Antiqua" w:hAnsi="Book Antiqua"/>
          <w:sz w:val="24"/>
          <w:szCs w:val="24"/>
        </w:rPr>
        <w:t>, University Hospital of Copenhagen, Copenhagen, Denmark.</w:t>
      </w:r>
    </w:p>
    <w:p w:rsidR="00B64E15" w:rsidRDefault="00B64E15" w:rsidP="00B64E1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Antoni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Mas</w:t>
      </w:r>
      <w:proofErr w:type="spellEnd"/>
      <w:r>
        <w:rPr>
          <w:rFonts w:ascii="Book Antiqua" w:hAnsi="Book Antiqua"/>
          <w:sz w:val="24"/>
          <w:szCs w:val="24"/>
        </w:rPr>
        <w:t xml:space="preserve">, Liver Unit, Hospital Clinic, University of Barcelona, Barcelona, </w:t>
      </w:r>
      <w:proofErr w:type="spellStart"/>
      <w:r>
        <w:rPr>
          <w:rFonts w:ascii="Book Antiqua" w:hAnsi="Book Antiqua"/>
          <w:sz w:val="24"/>
          <w:szCs w:val="24"/>
        </w:rPr>
        <w:t>Catalunya</w:t>
      </w:r>
      <w:proofErr w:type="spellEnd"/>
      <w:r>
        <w:rPr>
          <w:rFonts w:ascii="Book Antiqua" w:hAnsi="Book Antiqua"/>
          <w:sz w:val="24"/>
          <w:szCs w:val="24"/>
        </w:rPr>
        <w:t>, Spain.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rFonts w:ascii="Book Antiqua" w:eastAsia="Arial Unicode MS" w:hAnsi="Book Antiqua"/>
          <w:sz w:val="24"/>
          <w:szCs w:val="24"/>
        </w:rPr>
      </w:pPr>
      <w:r>
        <w:rPr>
          <w:rStyle w:val="il"/>
          <w:rFonts w:ascii="Book Antiqua" w:hAnsi="Book Antiqua"/>
          <w:sz w:val="24"/>
          <w:szCs w:val="24"/>
        </w:rPr>
        <w:t xml:space="preserve">Pablo </w:t>
      </w:r>
      <w:proofErr w:type="spellStart"/>
      <w:r>
        <w:rPr>
          <w:rStyle w:val="il"/>
          <w:rFonts w:ascii="Book Antiqua" w:hAnsi="Book Antiqua"/>
          <w:sz w:val="24"/>
          <w:szCs w:val="24"/>
        </w:rPr>
        <w:t>Monedero</w:t>
      </w:r>
      <w:proofErr w:type="spellEnd"/>
      <w:r>
        <w:rPr>
          <w:rFonts w:ascii="Book Antiqua" w:hAnsi="Book Antiqua"/>
          <w:sz w:val="24"/>
          <w:szCs w:val="24"/>
        </w:rPr>
        <w:t xml:space="preserve">, Department of Anesthesia and Critical Care, </w:t>
      </w:r>
      <w:proofErr w:type="spellStart"/>
      <w:r>
        <w:rPr>
          <w:rFonts w:ascii="Book Antiqua" w:hAnsi="Book Antiqua"/>
          <w:sz w:val="24"/>
          <w:szCs w:val="24"/>
        </w:rPr>
        <w:t>Clinica</w:t>
      </w:r>
      <w:proofErr w:type="spellEnd"/>
      <w:r>
        <w:rPr>
          <w:rFonts w:ascii="Book Antiqua" w:hAnsi="Book Antiqua"/>
          <w:sz w:val="24"/>
          <w:szCs w:val="24"/>
        </w:rPr>
        <w:t xml:space="preserve"> Universidad de Navarra, Pamplona, Spain</w:t>
      </w:r>
      <w:r>
        <w:rPr>
          <w:rFonts w:ascii="Book Antiqua" w:eastAsia="Arial Unicode MS" w:hAnsi="Book Antiqua"/>
          <w:sz w:val="24"/>
          <w:szCs w:val="24"/>
        </w:rPr>
        <w:t xml:space="preserve">. 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James </w:t>
      </w:r>
      <w:proofErr w:type="spellStart"/>
      <w:r>
        <w:rPr>
          <w:rFonts w:ascii="Book Antiqua" w:hAnsi="Book Antiqua"/>
          <w:sz w:val="24"/>
          <w:szCs w:val="24"/>
        </w:rPr>
        <w:t>O’Beirne</w:t>
      </w:r>
      <w:proofErr w:type="spellEnd"/>
      <w:r>
        <w:rPr>
          <w:rFonts w:ascii="Book Antiqua" w:hAnsi="Book Antiqua"/>
          <w:sz w:val="24"/>
          <w:szCs w:val="24"/>
        </w:rPr>
        <w:t>, UCL Institute of Liver &amp; Digestive Health, Royal Free Hospital, London, UK.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Marija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Ribnikar</w:t>
      </w:r>
      <w:proofErr w:type="spellEnd"/>
      <w:r>
        <w:rPr>
          <w:rFonts w:ascii="Book Antiqua" w:hAnsi="Book Antiqua"/>
          <w:sz w:val="24"/>
          <w:szCs w:val="24"/>
        </w:rPr>
        <w:t>, Department of Gastroenterology, University Medical Centre, Ljubljana, Slovenia.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Concha</w:t>
      </w:r>
      <w:proofErr w:type="spellEnd"/>
      <w:r>
        <w:rPr>
          <w:rFonts w:ascii="Book Antiqua" w:hAnsi="Book Antiqua"/>
          <w:sz w:val="24"/>
          <w:szCs w:val="24"/>
        </w:rPr>
        <w:t xml:space="preserve"> Ruiz-</w:t>
      </w:r>
      <w:proofErr w:type="spellStart"/>
      <w:r>
        <w:rPr>
          <w:rFonts w:ascii="Book Antiqua" w:hAnsi="Book Antiqua"/>
          <w:sz w:val="24"/>
          <w:szCs w:val="24"/>
        </w:rPr>
        <w:t>Villén</w:t>
      </w:r>
      <w:proofErr w:type="spellEnd"/>
      <w:r>
        <w:rPr>
          <w:rFonts w:ascii="Book Antiqua" w:hAnsi="Book Antiqua"/>
          <w:sz w:val="24"/>
          <w:szCs w:val="24"/>
        </w:rPr>
        <w:t xml:space="preserve">, Department of Anesthesia, Hospital </w:t>
      </w:r>
      <w:proofErr w:type="spellStart"/>
      <w:r>
        <w:rPr>
          <w:rFonts w:ascii="Book Antiqua" w:hAnsi="Book Antiqua"/>
          <w:sz w:val="24"/>
          <w:szCs w:val="24"/>
        </w:rPr>
        <w:t>Universitario</w:t>
      </w:r>
      <w:proofErr w:type="spellEnd"/>
      <w:r>
        <w:rPr>
          <w:rFonts w:ascii="Book Antiqua" w:hAnsi="Book Antiqua"/>
          <w:sz w:val="24"/>
          <w:szCs w:val="24"/>
        </w:rPr>
        <w:t xml:space="preserve"> “Reina </w:t>
      </w:r>
      <w:proofErr w:type="spellStart"/>
      <w:r>
        <w:rPr>
          <w:rFonts w:ascii="Book Antiqua" w:hAnsi="Book Antiqua"/>
          <w:sz w:val="24"/>
          <w:szCs w:val="24"/>
        </w:rPr>
        <w:t>Sofía</w:t>
      </w:r>
      <w:proofErr w:type="spellEnd"/>
      <w:r>
        <w:rPr>
          <w:rFonts w:ascii="Book Antiqua" w:hAnsi="Book Antiqua"/>
          <w:sz w:val="24"/>
          <w:szCs w:val="24"/>
        </w:rPr>
        <w:t>”, Córdoba, Spain.</w:t>
      </w:r>
    </w:p>
    <w:p w:rsidR="00B64E15" w:rsidRDefault="00B64E15" w:rsidP="00B64E15">
      <w:pPr>
        <w:numPr>
          <w:ilvl w:val="0"/>
          <w:numId w:val="2"/>
        </w:numPr>
        <w:bidi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  <w:lang w:val="fr-FR"/>
        </w:rPr>
      </w:pPr>
      <w:r>
        <w:rPr>
          <w:rFonts w:ascii="Book Antiqua" w:hAnsi="Book Antiqua"/>
          <w:sz w:val="24"/>
          <w:szCs w:val="24"/>
          <w:lang w:val="fr-FR"/>
        </w:rPr>
        <w:t xml:space="preserve">Didier Samuel, Centre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Hépato-Biliaire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, AP-HP Hôpital Paul Brousse, Villejuif, France; Unit 785, Inserm, Villejuif, France; Faculté de Médecine, </w:t>
      </w:r>
      <w:proofErr w:type="spellStart"/>
      <w:r>
        <w:rPr>
          <w:rFonts w:ascii="Book Antiqua" w:hAnsi="Book Antiqua"/>
          <w:sz w:val="24"/>
          <w:szCs w:val="24"/>
          <w:lang w:val="fr-FR"/>
        </w:rPr>
        <w:t>Univ</w:t>
      </w:r>
      <w:proofErr w:type="spellEnd"/>
      <w:r>
        <w:rPr>
          <w:rFonts w:ascii="Book Antiqua" w:hAnsi="Book Antiqua"/>
          <w:sz w:val="24"/>
          <w:szCs w:val="24"/>
          <w:lang w:val="fr-FR"/>
        </w:rPr>
        <w:t xml:space="preserve"> Paris-Sud, Le Kremlin-Bicêtre, France.</w:t>
      </w:r>
    </w:p>
    <w:p w:rsidR="00B64E15" w:rsidRDefault="00B64E15" w:rsidP="00B64E1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ind w:left="144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Kenneth J Simpson, Scottish Liver Transplantation Unit, Royal Infirmary of Edinburgh, Edinburgh, UK.</w:t>
      </w:r>
    </w:p>
    <w:p w:rsidR="00B64E15" w:rsidRDefault="00B64E15" w:rsidP="00B64E15">
      <w:pPr>
        <w:bidi w:val="0"/>
        <w:spacing w:line="360" w:lineRule="auto"/>
        <w:rPr>
          <w:rFonts w:ascii="Book Antiqua" w:hAnsi="Book Antiqua"/>
          <w:sz w:val="24"/>
          <w:szCs w:val="24"/>
        </w:rPr>
      </w:pPr>
    </w:p>
    <w:p w:rsidR="00B64E15" w:rsidRDefault="00B64E15">
      <w:pPr>
        <w:bidi w:val="0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br w:type="page"/>
      </w: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  <w:u w:val="single"/>
        </w:rPr>
      </w:pPr>
      <w:r w:rsidRPr="005270EF">
        <w:rPr>
          <w:rFonts w:ascii="Book Antiqua" w:hAnsi="Book Antiqua"/>
          <w:b/>
          <w:bCs/>
          <w:sz w:val="24"/>
          <w:szCs w:val="24"/>
          <w:u w:val="single"/>
        </w:rPr>
        <w:lastRenderedPageBreak/>
        <w:t>Appendix B:</w:t>
      </w:r>
    </w:p>
    <w:p w:rsidR="005270EF" w:rsidRPr="005270EF" w:rsidRDefault="005270EF" w:rsidP="005270EF">
      <w:pPr>
        <w:bidi w:val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5270EF">
        <w:rPr>
          <w:rFonts w:ascii="Book Antiqua" w:hAnsi="Book Antiqua"/>
          <w:b/>
          <w:bCs/>
          <w:sz w:val="24"/>
          <w:szCs w:val="24"/>
          <w:u w:val="single"/>
        </w:rPr>
        <w:t xml:space="preserve">European ALF Consortium Practice </w:t>
      </w:r>
      <w:proofErr w:type="spellStart"/>
      <w:r w:rsidRPr="005270EF">
        <w:rPr>
          <w:rFonts w:ascii="Book Antiqua" w:hAnsi="Book Antiqua"/>
          <w:b/>
          <w:bCs/>
          <w:sz w:val="24"/>
          <w:szCs w:val="24"/>
          <w:u w:val="single"/>
        </w:rPr>
        <w:t>Questionaire</w:t>
      </w:r>
      <w:proofErr w:type="spellEnd"/>
    </w:p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7007"/>
      </w:tblGrid>
      <w:tr w:rsidR="005270EF" w:rsidRPr="005270EF" w:rsidTr="00DC46AD">
        <w:tc>
          <w:tcPr>
            <w:tcW w:w="889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Name</w:t>
            </w:r>
          </w:p>
        </w:tc>
        <w:tc>
          <w:tcPr>
            <w:tcW w:w="4111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70EF" w:rsidRPr="005270EF" w:rsidTr="00DC46AD">
        <w:tc>
          <w:tcPr>
            <w:tcW w:w="889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Specialty</w:t>
            </w:r>
          </w:p>
        </w:tc>
        <w:tc>
          <w:tcPr>
            <w:tcW w:w="4111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70EF" w:rsidRPr="005270EF" w:rsidTr="00DC46AD">
        <w:tc>
          <w:tcPr>
            <w:tcW w:w="889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Country</w:t>
            </w:r>
          </w:p>
        </w:tc>
        <w:tc>
          <w:tcPr>
            <w:tcW w:w="4111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70EF" w:rsidRPr="005270EF" w:rsidTr="00DC46AD">
        <w:tc>
          <w:tcPr>
            <w:tcW w:w="889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Institution</w:t>
            </w:r>
          </w:p>
        </w:tc>
        <w:tc>
          <w:tcPr>
            <w:tcW w:w="4111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>Institution and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1. What is the nature of your institution?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University Teaching hospital □ Non-teaching hospital □ Other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2. How many inpatient beds does it have?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&lt;100 □ 100-300 □ 300-500 □ 500-1000 □ &gt;1000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2. Is it a liver transplantation centre?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3. How many elective and emergency liver transplants are performed annually?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&lt;20 □ 20-50 □ 50-100 □ &gt;100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4. How many transplants for ALF are performed annually?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&lt;10 □ 10-20 □ 20-40 □ &gt;40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5. How many patients with ALF do you admit annually?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&lt;10 □ 10-20 □ 20-40 □ 40-60 □ &gt;60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  <w:u w:val="single"/>
        </w:rPr>
      </w:pPr>
      <w:r w:rsidRPr="005270EF">
        <w:rPr>
          <w:rFonts w:ascii="Book Antiqua" w:hAnsi="Book Antiqua"/>
          <w:b/>
          <w:bCs/>
          <w:sz w:val="24"/>
          <w:szCs w:val="24"/>
          <w:u w:val="single"/>
        </w:rPr>
        <w:t>Standards of Care</w:t>
      </w: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>General issues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6.  Who takes external referrals with ALF to your hospital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Hepatologist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Surgeon 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Intensivists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Other (Specify)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7. What is the average time </w:t>
            </w: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from external referral to admission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 xml:space="preserve">□ &lt;1 day □ 1-2 days □ 2-5 days □ Other </w:t>
            </w: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(Specify)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8. What proportion of patients do you think would have benefited from earlier referral?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&lt;25% □ &lt;50% □ &gt;50% □ &gt;75%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9. In those who are initially admitted to the ward environment – do you have any difficulty in arranging admission to an intensive care unit area?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10. How frequently will the patient be reviewed by a ‘consultant' or senior doctor?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&gt;1/Day □ Daily □ Alternate days □ Weekly □ Other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  <w:u w:val="single"/>
        </w:rPr>
      </w:pPr>
      <w:r w:rsidRPr="005270EF">
        <w:rPr>
          <w:rFonts w:ascii="Book Antiqua" w:hAnsi="Book Antiqua"/>
          <w:b/>
          <w:bCs/>
          <w:sz w:val="24"/>
          <w:szCs w:val="24"/>
          <w:u w:val="single"/>
        </w:rPr>
        <w:t>Ward based care</w:t>
      </w: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>What proportion of ward ALF patients?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11.   Receive antibiotics?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12. Receive systemic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antifungals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13.  Have abdominal ultrasound?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14. Have abdominal CT or MR?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15. Have Volumetric CT?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16. Have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transjugular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liver </w:t>
            </w: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biopsy?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 xml:space="preserve">□ 0% □ 0-25% □ 25-50% □ 50-75% □ 75-100% □ </w:t>
            </w: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 xml:space="preserve">17. Receive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terlipressin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18. Receive intravenous albumin?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19. Receive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lactulose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20. Receive ammonia lowering drugs (LOLA, benzoate etc)?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21. Receive intravenous n-acetyl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cysteine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22. Do you administer n-acetyl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cysteine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to patients with non-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paracetamol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ALF?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>Nutrition Support</w:t>
      </w: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 xml:space="preserve">What proportion of ward ALF </w:t>
      </w:r>
      <w:proofErr w:type="gramStart"/>
      <w:r w:rsidRPr="005270EF">
        <w:rPr>
          <w:rFonts w:ascii="Book Antiqua" w:hAnsi="Book Antiqua"/>
          <w:b/>
          <w:bCs/>
          <w:sz w:val="24"/>
          <w:szCs w:val="24"/>
        </w:rPr>
        <w:t>patients: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23. Take unmodified normal diet only?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24. Are given dietary supplements?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25. Are fed by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nasogastric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tube?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26. Receive intravenous feeding?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27. Receive branched chain amino acids?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>Coagulation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28. Which coagulation parameters do you measure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Prothrombin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time □ APTR □ INR □ Fibrinogen 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Factor V □ 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Thromboelastography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Other (Specify)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29.  Do you administer routine coagulation support (FFP/Cryoprecipitate)?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30. What proportion will be given coagulation support as part of standard care?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31. Do you administer coagulation support prior to procedures (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eg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central lines/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paracentesis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)?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32. Do you administer routine platelet support?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33. At what level do you supplement platelets?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&lt;20 □ 20-50 □ 50-75 □ 75-100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  <w:u w:val="single"/>
        </w:rPr>
      </w:pPr>
      <w:r w:rsidRPr="005270EF">
        <w:rPr>
          <w:rFonts w:ascii="Book Antiqua" w:hAnsi="Book Antiqua"/>
          <w:b/>
          <w:bCs/>
          <w:sz w:val="24"/>
          <w:szCs w:val="24"/>
          <w:u w:val="single"/>
        </w:rPr>
        <w:t>ICU Based Care</w:t>
      </w: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34. Who is in charge of care of ALF patients who require ICU/HDU care?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Hepatologists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Surgeons 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Intensivists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Shared care □ Other (Specify)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35. What level of encephalopathy triggers ICU/HDU admission?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Grade 0 □ Grade 1 □ Grade 2 □ Grade 3 □ Grade 4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36.  How frequently will the patient be reviewed by a ‘consultant' or senior doctor?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&gt;1 X Daily □ Daily □ Alternate days □ Weekly □ Other (Specify)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>What proportion of patients?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37.   Receive antibiotics?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38. Receive systemic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antifungals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39.  Have abdominal ultrasound?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40. Have abdominal CT or MR?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41. Have Volumetric CT?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42. Have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transjugular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liver biopsy?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43. Receive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terlipressin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44. Receive intravenous albumin?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45. Receive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lactulose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46. Receive ammonia lowering drugs (LOLA, benzoate etc)?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47. Receive intravenous n-acetyl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cysteine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48. Take standard diet only?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49. Are given dietary supplements?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50. Are fed by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nasogastric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tube?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51. Receive intravenous feeding?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52. Receive branched chain amino acids?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53. Do you administer n-acetyl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cysteine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to patients with non-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paracetamol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ALF?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>Coagulation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54. Which coagulation parameters do you measure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Prothrombin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time □ APTR □ INR □ Fibrinogen 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Factor V □ 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Thromboelastography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Other (Specify)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55.  Do you administer routine coagulation support (FFP/Cryoprecipitate)?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56. What proportion will be given routine coagulation support?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57. Do you administer coagulation support prior to procedures (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eg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central lines/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paracentesis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)?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Central line insertion: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Paracentesis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Transjugular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biopsy: □ Yes □ No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58. Do you administer routine platelet support?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59. At what level do you supplement platelets?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&lt;20 □ 20-50 □ 50-75 □ 75-100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>Cardiovascular support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60. What is your first-line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vasopressor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Norepinephrine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Epinephrine □ Dopamine □ Other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61. Do you use corticosteroids for cardiovascular support?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 xml:space="preserve">62. Do you perform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synacthen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(ACTH) testing?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63. What form of cardiovascular monitoring do you use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Pulmonary artery catheter □ PICCO □ LIDCO □ Other (Specify)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64. What is your preferred site of central venous catheterization?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Femoral □ Jugular 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Subclavian</w:t>
            </w:r>
            <w:proofErr w:type="spellEnd"/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 xml:space="preserve">Neurological Support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65. What level encephalopathy precipitates intubation and ventilation?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Grade 0 □ Grade 1 □ Grade 2 □ Grade 3 □ Grade 4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66. What proportion of ventilated patients with encephalopathy do you administer sedation to?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0-25% □ 25-50% □ 50-75% □ 75-100%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67. What are your preferred sedative agents for patients with ALF (Please check one or more boxes as required)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Opiates 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Benzodaizepines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Propofol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Other (Specify)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68. What proportion of ventilated patients receives muscle relaxants?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0-25% □ 25-50% □ 50-75% □ 75-100% □ 100%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69. Do you use intra-cranial pressure monitoring?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70. If yes, what are your triggers to ICP monitor insertion?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Elevated ammonia: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Cardiovascular instability: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Pupillary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abnormalities: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Young age: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Severity of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coagulopathy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Renal failure: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Other (Specify)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 xml:space="preserve">71. In what proportion of patients with </w:t>
            </w:r>
            <w:proofErr w:type="gramStart"/>
            <w:r w:rsidRPr="005270EF">
              <w:rPr>
                <w:rFonts w:ascii="Book Antiqua" w:hAnsi="Book Antiqua"/>
                <w:sz w:val="24"/>
                <w:szCs w:val="24"/>
              </w:rPr>
              <w:t>HE</w:t>
            </w:r>
            <w:proofErr w:type="gramEnd"/>
            <w:r w:rsidRPr="005270EF">
              <w:rPr>
                <w:rFonts w:ascii="Book Antiqua" w:hAnsi="Book Antiqua"/>
                <w:sz w:val="24"/>
                <w:szCs w:val="24"/>
              </w:rPr>
              <w:t xml:space="preserve"> of grade 3 and above do you insert ICP monitors?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0-25% □ 25-50% □ 50-75% □ 75-100% □ 100%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72. With which agents do you correct coagulation with prior to ICP monitoring?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Fresh Frozen plasma □ Cryoprecipitate □ Platelets □ Novo 7 □ Other (Specify)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73. Do you support coagulation daily  once an ICP bolt has been placed 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74. What is the ICP pressure that will trigger treatment?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10-15 □ 15-20 □ 20-25 □ 25-30 □ &gt;30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75. With which first line interventions do you treat raised intracranial pressure?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Mannitol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Hypertonic saline: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Indomethacin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Barbiturates: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Hyperventilation: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Increased sedation: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Other (Specify)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76. Which agents do you use for raised ICP not responding to first-line therapy?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Mannitol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Hypertonic saline: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Indomethacin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Barbiturates: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Hyperventilation: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Increased sedation: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Other (Specify)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77. Do you target a specific cerebral perfusion pressure?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78. If yes, what CPP?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40-50 □ 50-60 □ 60-70 □ &gt;70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 xml:space="preserve">Renal Support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79. What primary form of renal replacement therapy do you use for patients with ALF?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Continuous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Hemofiltration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or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hemodialysis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Intermittent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hemodialysis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Other (Specify)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80. Do you use a specified 'dose' of continuous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hemofiltration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If yes, what dose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81. What are your triggers for renal replacement therapy?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Hyperkalemia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Fluid overload: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Acidosis: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Elevated ammonia: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Oliguria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>: □ Yes □ No</w:t>
            </w:r>
          </w:p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Elevated  Lactate: □ Yes □ No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  <w:u w:val="single"/>
        </w:rPr>
      </w:pPr>
      <w:r w:rsidRPr="005270EF">
        <w:rPr>
          <w:rFonts w:ascii="Book Antiqua" w:hAnsi="Book Antiqua"/>
          <w:b/>
          <w:bCs/>
          <w:sz w:val="24"/>
          <w:szCs w:val="24"/>
          <w:u w:val="single"/>
        </w:rPr>
        <w:t>Transplantation</w:t>
      </w: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5113"/>
      </w:tblGrid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82. Who makes decisions in relation to Transplantation?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Hepatologists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Surgeons □ </w:t>
            </w:r>
            <w:proofErr w:type="spellStart"/>
            <w:r w:rsidRPr="005270EF">
              <w:rPr>
                <w:rFonts w:ascii="Book Antiqua" w:hAnsi="Book Antiqua"/>
                <w:sz w:val="24"/>
                <w:szCs w:val="24"/>
              </w:rPr>
              <w:t>Intensivists</w:t>
            </w:r>
            <w:proofErr w:type="spellEnd"/>
            <w:r w:rsidRPr="005270EF">
              <w:rPr>
                <w:rFonts w:ascii="Book Antiqua" w:hAnsi="Book Antiqua"/>
                <w:sz w:val="24"/>
                <w:szCs w:val="24"/>
              </w:rPr>
              <w:t xml:space="preserve"> □ Multi-disciplinary team □ Other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83. Do you have an age limit in relation to transplantation?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Yes □ No</w:t>
            </w:r>
          </w:p>
        </w:tc>
      </w:tr>
      <w:tr w:rsidR="005270EF" w:rsidRPr="005270EF" w:rsidTr="00DC46AD"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84. If yes, what is the age above which transplantation is not considered?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&gt;30 years □ &gt;40 years □ &gt;50 years □ &gt;60 years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 xml:space="preserve">85. What transplantation </w:t>
            </w: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criteria do you apply?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□  Clichy □ Kings College □ Other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lastRenderedPageBreak/>
              <w:t>86. What proportion of patients listed undergoes Transplantation?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0-25% □ 25-50% □ 50-75% □ 75-100%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87. What is the average wait-time before surgery?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0-1 day □ 1-2 days □ 2-3 days □ &gt;3 days</w:t>
            </w:r>
          </w:p>
        </w:tc>
      </w:tr>
      <w:tr w:rsidR="005270EF" w:rsidRPr="005270EF" w:rsidTr="00DC46AD">
        <w:tblPrEx>
          <w:tblLook w:val="04A0"/>
        </w:tblPrEx>
        <w:tc>
          <w:tcPr>
            <w:tcW w:w="2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88. What would you estimate the survival rate to be in patients who fulfill transplantation criteria but do not undergo surgery?</w:t>
            </w:r>
          </w:p>
        </w:tc>
        <w:tc>
          <w:tcPr>
            <w:tcW w:w="3000" w:type="pct"/>
            <w:shd w:val="clear" w:color="auto" w:fill="auto"/>
          </w:tcPr>
          <w:p w:rsidR="005270EF" w:rsidRPr="005270EF" w:rsidRDefault="005270EF" w:rsidP="00DC46AD">
            <w:pPr>
              <w:bidi w:val="0"/>
              <w:rPr>
                <w:rFonts w:ascii="Book Antiqua" w:hAnsi="Book Antiqua"/>
                <w:sz w:val="24"/>
                <w:szCs w:val="24"/>
              </w:rPr>
            </w:pPr>
            <w:r w:rsidRPr="005270EF">
              <w:rPr>
                <w:rFonts w:ascii="Book Antiqua" w:hAnsi="Book Antiqua"/>
                <w:sz w:val="24"/>
                <w:szCs w:val="24"/>
              </w:rPr>
              <w:t>□ 0% □ 0-25% □ 25-50% □ 50-75% □ 75-100% □ 100%</w:t>
            </w:r>
          </w:p>
        </w:tc>
      </w:tr>
    </w:tbl>
    <w:p w:rsidR="005270EF" w:rsidRPr="005270EF" w:rsidRDefault="005270EF" w:rsidP="005270EF">
      <w:pPr>
        <w:bidi w:val="0"/>
        <w:rPr>
          <w:rFonts w:ascii="Book Antiqua" w:hAnsi="Book Antiqua"/>
          <w:sz w:val="24"/>
          <w:szCs w:val="24"/>
        </w:rPr>
      </w:pPr>
    </w:p>
    <w:p w:rsidR="005270EF" w:rsidRPr="005270EF" w:rsidRDefault="005270EF" w:rsidP="005270EF">
      <w:pPr>
        <w:bidi w:val="0"/>
        <w:rPr>
          <w:rFonts w:ascii="Book Antiqua" w:hAnsi="Book Antiqua"/>
          <w:b/>
          <w:bCs/>
          <w:sz w:val="24"/>
          <w:szCs w:val="24"/>
        </w:rPr>
      </w:pPr>
      <w:r w:rsidRPr="005270EF">
        <w:rPr>
          <w:rFonts w:ascii="Book Antiqua" w:hAnsi="Book Antiqua"/>
          <w:b/>
          <w:bCs/>
          <w:sz w:val="24"/>
          <w:szCs w:val="24"/>
        </w:rPr>
        <w:t>89. What do you think are the pivotal areas we need to address in the future for ALF research?</w:t>
      </w:r>
    </w:p>
    <w:p w:rsidR="001D19DB" w:rsidRPr="005270EF" w:rsidRDefault="001D19DB" w:rsidP="005270EF">
      <w:pPr>
        <w:bidi w:val="0"/>
        <w:rPr>
          <w:rFonts w:ascii="Book Antiqua" w:hAnsi="Book Antiqua"/>
          <w:sz w:val="24"/>
          <w:szCs w:val="24"/>
        </w:rPr>
      </w:pPr>
    </w:p>
    <w:sectPr w:rsidR="001D19DB" w:rsidRPr="005270EF" w:rsidSect="00FF15A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F6" w:rsidRDefault="005A1EF6" w:rsidP="00602962">
      <w:pPr>
        <w:spacing w:after="0" w:line="240" w:lineRule="auto"/>
      </w:pPr>
      <w:r>
        <w:separator/>
      </w:r>
    </w:p>
  </w:endnote>
  <w:endnote w:type="continuationSeparator" w:id="0">
    <w:p w:rsidR="005A1EF6" w:rsidRDefault="005A1EF6" w:rsidP="0060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F6" w:rsidRDefault="005A1EF6" w:rsidP="00602962">
      <w:pPr>
        <w:spacing w:after="0" w:line="240" w:lineRule="auto"/>
      </w:pPr>
      <w:r>
        <w:separator/>
      </w:r>
    </w:p>
  </w:footnote>
  <w:footnote w:type="continuationSeparator" w:id="0">
    <w:p w:rsidR="005A1EF6" w:rsidRDefault="005A1EF6" w:rsidP="0060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AB" w:rsidRDefault="00602962">
    <w:pPr>
      <w:pStyle w:val="a4"/>
    </w:pPr>
    <w:r>
      <w:fldChar w:fldCharType="begin"/>
    </w:r>
    <w:r w:rsidR="005270EF">
      <w:instrText xml:space="preserve"> PAGE   \* MERGEFORMAT </w:instrText>
    </w:r>
    <w:r>
      <w:fldChar w:fldCharType="separate"/>
    </w:r>
    <w:r w:rsidR="00B64E15">
      <w:rPr>
        <w:noProof/>
        <w:rtl/>
      </w:rPr>
      <w:t>1</w:t>
    </w:r>
    <w:r>
      <w:rPr>
        <w:noProof/>
      </w:rPr>
      <w:fldChar w:fldCharType="end"/>
    </w:r>
  </w:p>
  <w:p w:rsidR="00FF15AB" w:rsidRDefault="005A1E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6E3"/>
    <w:multiLevelType w:val="hybridMultilevel"/>
    <w:tmpl w:val="63808362"/>
    <w:lvl w:ilvl="0" w:tplc="EEDCF2C8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Book Antiqua"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F"/>
    <w:rsid w:val="001A4C2B"/>
    <w:rsid w:val="001D19DB"/>
    <w:rsid w:val="005270EF"/>
    <w:rsid w:val="005A1EF6"/>
    <w:rsid w:val="00602962"/>
    <w:rsid w:val="00B6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E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5270EF"/>
    <w:rPr>
      <w:rFonts w:cs="Times New Roman"/>
    </w:rPr>
  </w:style>
  <w:style w:type="character" w:customStyle="1" w:styleId="ft">
    <w:name w:val="ft"/>
    <w:rsid w:val="005270EF"/>
    <w:rPr>
      <w:rFonts w:cs="Times New Roman"/>
    </w:rPr>
  </w:style>
  <w:style w:type="character" w:styleId="a3">
    <w:name w:val="Emphasis"/>
    <w:uiPriority w:val="20"/>
    <w:qFormat/>
    <w:rsid w:val="005270EF"/>
    <w:rPr>
      <w:rFonts w:cs="Times New Roman"/>
      <w:b/>
      <w:bCs/>
    </w:rPr>
  </w:style>
  <w:style w:type="character" w:customStyle="1" w:styleId="highlight">
    <w:name w:val="highlight"/>
    <w:rsid w:val="005270EF"/>
    <w:rPr>
      <w:rFonts w:cs="Times New Roman"/>
    </w:rPr>
  </w:style>
  <w:style w:type="paragraph" w:styleId="a4">
    <w:name w:val="header"/>
    <w:basedOn w:val="a"/>
    <w:link w:val="a5"/>
    <w:uiPriority w:val="99"/>
    <w:rsid w:val="005270EF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כותרת עליונה תו"/>
    <w:basedOn w:val="a0"/>
    <w:link w:val="a4"/>
    <w:uiPriority w:val="99"/>
    <w:rsid w:val="005270EF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a"/>
    <w:uiPriority w:val="99"/>
    <w:rsid w:val="005270E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semiHidden/>
    <w:rsid w:val="005270EF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a"/>
    <w:rsid w:val="005270EF"/>
    <w:pPr>
      <w:ind w:left="720"/>
    </w:pPr>
  </w:style>
  <w:style w:type="character" w:customStyle="1" w:styleId="st1">
    <w:name w:val="st1"/>
    <w:rsid w:val="005270EF"/>
    <w:rPr>
      <w:rFonts w:cs="Times New Roman"/>
    </w:rPr>
  </w:style>
  <w:style w:type="character" w:customStyle="1" w:styleId="il">
    <w:name w:val="il"/>
    <w:basedOn w:val="a0"/>
    <w:uiPriority w:val="99"/>
    <w:rsid w:val="005270EF"/>
  </w:style>
  <w:style w:type="character" w:customStyle="1" w:styleId="maintitle">
    <w:name w:val="maintitle"/>
    <w:rsid w:val="005270EF"/>
  </w:style>
  <w:style w:type="paragraph" w:customStyle="1" w:styleId="AmisNormal">
    <w:name w:val="Ami's Normal"/>
    <w:basedOn w:val="a"/>
    <w:autoRedefine/>
    <w:rsid w:val="005270EF"/>
    <w:pPr>
      <w:bidi w:val="0"/>
      <w:spacing w:after="0" w:line="360" w:lineRule="auto"/>
      <w:jc w:val="both"/>
    </w:pPr>
    <w:rPr>
      <w:rFonts w:ascii="Book Antiqua" w:eastAsia="Times" w:hAnsi="Book Antiqua" w:cs="Times New Roman"/>
      <w:b/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270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2079</Words>
  <Characters>10395</Characters>
  <Application>Microsoft Office Word</Application>
  <DocSecurity>0</DocSecurity>
  <Lines>86</Lines>
  <Paragraphs>24</Paragraphs>
  <ScaleCrop>false</ScaleCrop>
  <Company>Microsoft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2016-03-02T11:47:00Z</dcterms:created>
  <dcterms:modified xsi:type="dcterms:W3CDTF">2016-03-02T11:47:00Z</dcterms:modified>
</cp:coreProperties>
</file>