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495" w:rsidRPr="0032745C" w:rsidRDefault="003B1495" w:rsidP="003B1495">
      <w:pPr>
        <w:pStyle w:val="1"/>
        <w:snapToGrid w:val="0"/>
        <w:spacing w:line="360" w:lineRule="auto"/>
        <w:rPr>
          <w:rFonts w:ascii="Book Antiqua" w:hAnsi="Book Antiqua" w:cs="Times New Roman"/>
          <w:b/>
          <w:color w:val="auto"/>
          <w:sz w:val="24"/>
          <w:lang w:val="en-US" w:eastAsia="zh-CN"/>
        </w:rPr>
      </w:pPr>
      <w:bookmarkStart w:id="0" w:name="OLE_LINK636"/>
      <w:bookmarkStart w:id="1" w:name="OLE_LINK654"/>
      <w:r w:rsidRPr="0032745C">
        <w:rPr>
          <w:rFonts w:ascii="Book Antiqua" w:hAnsi="Book Antiqua" w:cs="Times New Roman"/>
          <w:b/>
          <w:color w:val="auto"/>
          <w:sz w:val="24"/>
          <w:lang w:val="en-US" w:eastAsia="zh-CN"/>
        </w:rPr>
        <w:t xml:space="preserve">Name of </w:t>
      </w:r>
      <w:r w:rsidRPr="0032745C">
        <w:rPr>
          <w:rFonts w:ascii="Book Antiqua" w:hAnsi="Book Antiqua" w:cs="Times New Roman"/>
          <w:b/>
          <w:caps/>
          <w:color w:val="auto"/>
          <w:sz w:val="24"/>
          <w:lang w:val="en-US" w:eastAsia="zh-CN"/>
        </w:rPr>
        <w:t>j</w:t>
      </w:r>
      <w:r w:rsidRPr="0032745C">
        <w:rPr>
          <w:rFonts w:ascii="Book Antiqua" w:hAnsi="Book Antiqua" w:cs="Times New Roman"/>
          <w:b/>
          <w:color w:val="auto"/>
          <w:sz w:val="24"/>
          <w:lang w:val="en-US" w:eastAsia="zh-CN"/>
        </w:rPr>
        <w:t xml:space="preserve">ournal: </w:t>
      </w:r>
      <w:bookmarkStart w:id="2" w:name="OLE_LINK718"/>
      <w:bookmarkStart w:id="3" w:name="OLE_LINK719"/>
      <w:r w:rsidRPr="0032745C">
        <w:rPr>
          <w:rFonts w:ascii="Book Antiqua" w:hAnsi="Book Antiqua" w:cs="Times New Roman"/>
          <w:b/>
          <w:i/>
          <w:color w:val="auto"/>
          <w:sz w:val="24"/>
          <w:lang w:val="en-US" w:eastAsia="zh-CN"/>
        </w:rPr>
        <w:t>World Journal of Gastroenterology</w:t>
      </w:r>
      <w:bookmarkEnd w:id="2"/>
      <w:bookmarkEnd w:id="3"/>
    </w:p>
    <w:p w:rsidR="003B1495" w:rsidRPr="0032745C" w:rsidRDefault="003B1495" w:rsidP="003B1495">
      <w:pPr>
        <w:pStyle w:val="1"/>
        <w:snapToGrid w:val="0"/>
        <w:spacing w:line="360" w:lineRule="auto"/>
        <w:rPr>
          <w:rFonts w:ascii="Book Antiqua" w:hAnsi="Book Antiqua" w:cs="Times New Roman"/>
          <w:b/>
          <w:i/>
          <w:color w:val="auto"/>
          <w:sz w:val="24"/>
          <w:lang w:val="en-US" w:eastAsia="zh-CN"/>
        </w:rPr>
      </w:pPr>
      <w:bookmarkStart w:id="4" w:name="OLE_LINK485"/>
      <w:bookmarkStart w:id="5" w:name="OLE_LINK486"/>
      <w:bookmarkStart w:id="6" w:name="OLE_LINK661"/>
      <w:bookmarkStart w:id="7" w:name="OLE_LINK514"/>
      <w:bookmarkStart w:id="8" w:name="OLE_LINK515"/>
      <w:r w:rsidRPr="0032745C">
        <w:rPr>
          <w:rFonts w:ascii="Book Antiqua" w:hAnsi="Book Antiqua" w:cs="Times New Roman"/>
          <w:b/>
          <w:color w:val="auto"/>
          <w:sz w:val="24"/>
          <w:lang w:eastAsia="zh-CN"/>
        </w:rPr>
        <w:t>ESPS Manuscript NO:</w:t>
      </w:r>
      <w:bookmarkEnd w:id="4"/>
      <w:bookmarkEnd w:id="5"/>
      <w:bookmarkEnd w:id="6"/>
      <w:r w:rsidRPr="0032745C">
        <w:rPr>
          <w:rFonts w:ascii="Book Antiqua" w:hAnsi="Book Antiqua" w:cs="Times New Roman"/>
          <w:b/>
          <w:color w:val="auto"/>
          <w:sz w:val="24"/>
          <w:lang w:eastAsia="zh-CN"/>
        </w:rPr>
        <w:t xml:space="preserve"> </w:t>
      </w:r>
      <w:r w:rsidRPr="0032745C">
        <w:rPr>
          <w:rFonts w:ascii="Book Antiqua" w:hAnsi="Book Antiqua" w:cs="Times New Roman" w:hint="eastAsia"/>
          <w:b/>
          <w:color w:val="auto"/>
          <w:sz w:val="24"/>
          <w:lang w:eastAsia="zh-CN"/>
        </w:rPr>
        <w:t>23771</w:t>
      </w:r>
    </w:p>
    <w:bookmarkEnd w:id="0"/>
    <w:bookmarkEnd w:id="1"/>
    <w:bookmarkEnd w:id="7"/>
    <w:bookmarkEnd w:id="8"/>
    <w:p w:rsidR="003B1495" w:rsidRPr="0032745C" w:rsidRDefault="003B1495" w:rsidP="003B1495">
      <w:pPr>
        <w:snapToGrid w:val="0"/>
        <w:spacing w:after="0" w:line="360" w:lineRule="auto"/>
        <w:jc w:val="both"/>
        <w:rPr>
          <w:rFonts w:ascii="Book Antiqua" w:hAnsi="Book Antiqua"/>
          <w:b/>
          <w:sz w:val="24"/>
        </w:rPr>
      </w:pPr>
      <w:r w:rsidRPr="0032745C">
        <w:rPr>
          <w:rFonts w:ascii="Book Antiqua" w:hAnsi="Book Antiqua"/>
          <w:b/>
          <w:sz w:val="24"/>
        </w:rPr>
        <w:t>Manuscript Type: ORIGINAL ARTICLE</w:t>
      </w:r>
    </w:p>
    <w:p w:rsidR="003B1495" w:rsidRPr="0032745C" w:rsidRDefault="003B1495" w:rsidP="003B1495">
      <w:pPr>
        <w:snapToGrid w:val="0"/>
        <w:spacing w:after="0" w:line="360" w:lineRule="auto"/>
        <w:jc w:val="both"/>
        <w:rPr>
          <w:rFonts w:ascii="Book Antiqua" w:hAnsi="Book Antiqua"/>
          <w:b/>
          <w:i/>
          <w:sz w:val="24"/>
          <w:lang w:eastAsia="zh-CN"/>
        </w:rPr>
      </w:pPr>
    </w:p>
    <w:p w:rsidR="003B1495" w:rsidRPr="0032745C" w:rsidRDefault="003B1495" w:rsidP="003B1495">
      <w:pPr>
        <w:snapToGrid w:val="0"/>
        <w:spacing w:after="0" w:line="360" w:lineRule="auto"/>
        <w:jc w:val="both"/>
        <w:rPr>
          <w:rFonts w:ascii="Book Antiqua" w:hAnsi="Book Antiqua"/>
          <w:b/>
          <w:i/>
          <w:sz w:val="24"/>
        </w:rPr>
      </w:pPr>
      <w:r w:rsidRPr="0032745C">
        <w:rPr>
          <w:rFonts w:ascii="Book Antiqua" w:hAnsi="Book Antiqua"/>
          <w:b/>
          <w:i/>
          <w:sz w:val="24"/>
        </w:rPr>
        <w:t>Basic Study</w:t>
      </w:r>
    </w:p>
    <w:p w:rsidR="00780AAF" w:rsidRPr="0032745C" w:rsidRDefault="00780AAF" w:rsidP="003B1495">
      <w:pPr>
        <w:snapToGrid w:val="0"/>
        <w:spacing w:after="0" w:line="360" w:lineRule="auto"/>
        <w:jc w:val="both"/>
        <w:rPr>
          <w:rFonts w:ascii="Book Antiqua" w:hAnsi="Book Antiqua" w:cs="Arial"/>
          <w:b/>
          <w:sz w:val="24"/>
          <w:szCs w:val="24"/>
        </w:rPr>
      </w:pPr>
      <w:bookmarkStart w:id="9" w:name="OLE_LINK3"/>
      <w:r w:rsidRPr="0032745C">
        <w:rPr>
          <w:rFonts w:ascii="Book Antiqua" w:hAnsi="Book Antiqua" w:cs="Arial"/>
          <w:b/>
          <w:caps/>
          <w:sz w:val="24"/>
          <w:szCs w:val="24"/>
        </w:rPr>
        <w:t>a</w:t>
      </w:r>
      <w:r w:rsidRPr="0032745C">
        <w:rPr>
          <w:rFonts w:ascii="Book Antiqua" w:hAnsi="Book Antiqua" w:cs="Arial"/>
          <w:b/>
          <w:sz w:val="24"/>
          <w:szCs w:val="24"/>
        </w:rPr>
        <w:t xml:space="preserve">dult mouse model of early hepatocellular carcinoma promoted by alcoholic </w:t>
      </w:r>
      <w:r w:rsidR="00C13E3E" w:rsidRPr="0032745C">
        <w:rPr>
          <w:rFonts w:ascii="Book Antiqua" w:hAnsi="Book Antiqua" w:cs="Arial"/>
          <w:b/>
          <w:sz w:val="24"/>
          <w:szCs w:val="24"/>
        </w:rPr>
        <w:t>liver disease</w:t>
      </w:r>
    </w:p>
    <w:bookmarkEnd w:id="9"/>
    <w:p w:rsidR="00AB29EB" w:rsidRPr="0032745C" w:rsidRDefault="00AB29EB" w:rsidP="003B1495">
      <w:pPr>
        <w:snapToGrid w:val="0"/>
        <w:spacing w:after="0" w:line="360" w:lineRule="auto"/>
        <w:jc w:val="both"/>
        <w:rPr>
          <w:rFonts w:ascii="Book Antiqua" w:hAnsi="Book Antiqua" w:cs="Arial"/>
          <w:sz w:val="24"/>
          <w:szCs w:val="24"/>
          <w:lang w:eastAsia="zh-CN"/>
        </w:rPr>
      </w:pPr>
    </w:p>
    <w:p w:rsidR="00475755" w:rsidRPr="0032745C" w:rsidRDefault="00AA3A81" w:rsidP="00475755">
      <w:pPr>
        <w:pStyle w:val="1"/>
        <w:rPr>
          <w:rFonts w:ascii="Book Antiqua" w:hAnsi="Book Antiqua" w:cs="Times New Roman"/>
          <w:b/>
          <w:color w:val="auto"/>
          <w:sz w:val="24"/>
          <w:lang w:val="en-US" w:eastAsia="zh-CN"/>
        </w:rPr>
      </w:pPr>
      <w:bookmarkStart w:id="10" w:name="OLE_LINK122"/>
      <w:bookmarkStart w:id="11" w:name="OLE_LINK123"/>
      <w:bookmarkStart w:id="12" w:name="OLE_LINK221"/>
      <w:bookmarkStart w:id="13" w:name="OLE_LINK230"/>
      <w:bookmarkStart w:id="14" w:name="OLE_LINK342"/>
      <w:bookmarkStart w:id="15" w:name="OLE_LINK401"/>
      <w:bookmarkStart w:id="16" w:name="OLE_LINK576"/>
      <w:bookmarkStart w:id="17" w:name="OLE_LINK605"/>
      <w:bookmarkStart w:id="18" w:name="OLE_LINK638"/>
      <w:r w:rsidRPr="0032745C">
        <w:rPr>
          <w:rFonts w:ascii="Book Antiqua" w:hAnsi="Book Antiqua"/>
          <w:color w:val="auto"/>
          <w:sz w:val="24"/>
        </w:rPr>
        <w:t>Ambade A</w:t>
      </w:r>
      <w:r w:rsidRPr="0032745C">
        <w:rPr>
          <w:rFonts w:ascii="Book Antiqua" w:hAnsi="Book Antiqua" w:cs="Times New Roman"/>
          <w:b/>
          <w:color w:val="auto"/>
          <w:sz w:val="24"/>
          <w:lang w:val="en-US" w:eastAsia="zh-CN"/>
        </w:rPr>
        <w:t xml:space="preserve"> </w:t>
      </w:r>
      <w:r w:rsidRPr="0032745C">
        <w:rPr>
          <w:rFonts w:ascii="Book Antiqua" w:hAnsi="Book Antiqua" w:cs="Times New Roman" w:hint="eastAsia"/>
          <w:i/>
          <w:color w:val="auto"/>
          <w:sz w:val="24"/>
          <w:lang w:val="en-US" w:eastAsia="zh-CN"/>
        </w:rPr>
        <w:t>et al</w:t>
      </w:r>
      <w:r w:rsidRPr="0032745C">
        <w:rPr>
          <w:rFonts w:ascii="Book Antiqua" w:hAnsi="Book Antiqua" w:cs="Times New Roman" w:hint="eastAsia"/>
          <w:color w:val="auto"/>
          <w:sz w:val="24"/>
          <w:lang w:val="en-US" w:eastAsia="zh-CN"/>
        </w:rPr>
        <w:t>.</w:t>
      </w:r>
      <w:r w:rsidR="007C30B3" w:rsidRPr="0032745C">
        <w:rPr>
          <w:rFonts w:ascii="Book Antiqua" w:hAnsi="Book Antiqua" w:cs="Times New Roman" w:hint="eastAsia"/>
          <w:b/>
          <w:color w:val="auto"/>
          <w:sz w:val="24"/>
          <w:lang w:val="en-US" w:eastAsia="zh-CN"/>
        </w:rPr>
        <w:t xml:space="preserve"> </w:t>
      </w:r>
      <w:r w:rsidR="005623C6" w:rsidRPr="0032745C">
        <w:rPr>
          <w:rFonts w:ascii="Book Antiqua" w:hAnsi="Book Antiqua" w:cs="Times New Roman"/>
          <w:color w:val="auto"/>
          <w:sz w:val="24"/>
          <w:lang w:val="en-US" w:eastAsia="zh-CN"/>
        </w:rPr>
        <w:t>Alcoholic liver disease promotes HCC</w:t>
      </w:r>
    </w:p>
    <w:bookmarkEnd w:id="10"/>
    <w:bookmarkEnd w:id="11"/>
    <w:bookmarkEnd w:id="12"/>
    <w:bookmarkEnd w:id="13"/>
    <w:bookmarkEnd w:id="14"/>
    <w:bookmarkEnd w:id="15"/>
    <w:bookmarkEnd w:id="16"/>
    <w:bookmarkEnd w:id="17"/>
    <w:bookmarkEnd w:id="18"/>
    <w:p w:rsidR="00475755" w:rsidRPr="0032745C" w:rsidRDefault="00475755" w:rsidP="003B1495">
      <w:pPr>
        <w:snapToGrid w:val="0"/>
        <w:spacing w:after="0" w:line="360" w:lineRule="auto"/>
        <w:jc w:val="both"/>
        <w:rPr>
          <w:rFonts w:ascii="Book Antiqua" w:hAnsi="Book Antiqua" w:cs="Arial"/>
          <w:sz w:val="24"/>
          <w:szCs w:val="24"/>
          <w:lang w:eastAsia="zh-CN"/>
        </w:rPr>
      </w:pPr>
    </w:p>
    <w:p w:rsidR="00AB29EB" w:rsidRPr="0032745C" w:rsidRDefault="00103C84" w:rsidP="003B1495">
      <w:pPr>
        <w:snapToGrid w:val="0"/>
        <w:spacing w:after="0" w:line="360" w:lineRule="auto"/>
        <w:jc w:val="both"/>
        <w:rPr>
          <w:rFonts w:ascii="Book Antiqua" w:hAnsi="Book Antiqua" w:cs="Arial"/>
          <w:b/>
          <w:sz w:val="24"/>
          <w:szCs w:val="24"/>
          <w:lang w:eastAsia="zh-CN"/>
        </w:rPr>
      </w:pPr>
      <w:r w:rsidRPr="0032745C">
        <w:rPr>
          <w:rFonts w:ascii="Book Antiqua" w:hAnsi="Book Antiqua" w:cs="Arial"/>
          <w:b/>
          <w:sz w:val="24"/>
          <w:szCs w:val="24"/>
        </w:rPr>
        <w:t xml:space="preserve">Aditya Ambade, Abhishek Satishchandran, </w:t>
      </w:r>
      <w:r w:rsidR="00447180" w:rsidRPr="0032745C">
        <w:rPr>
          <w:rFonts w:ascii="Book Antiqua" w:hAnsi="Book Antiqua" w:cs="Arial"/>
          <w:b/>
          <w:sz w:val="24"/>
          <w:szCs w:val="24"/>
        </w:rPr>
        <w:t xml:space="preserve">Benedek Gyongyosi, Patrick Lowe, </w:t>
      </w:r>
      <w:r w:rsidRPr="0032745C">
        <w:rPr>
          <w:rFonts w:ascii="Book Antiqua" w:hAnsi="Book Antiqua" w:cs="Arial"/>
          <w:b/>
          <w:sz w:val="24"/>
          <w:szCs w:val="24"/>
        </w:rPr>
        <w:t>Gyongyi Szabo</w:t>
      </w:r>
    </w:p>
    <w:p w:rsidR="003B1495" w:rsidRPr="0032745C" w:rsidRDefault="003B1495" w:rsidP="003B1495">
      <w:pPr>
        <w:snapToGrid w:val="0"/>
        <w:spacing w:after="0" w:line="360" w:lineRule="auto"/>
        <w:jc w:val="both"/>
        <w:rPr>
          <w:rFonts w:ascii="Book Antiqua" w:hAnsi="Book Antiqua" w:cs="Arial"/>
          <w:sz w:val="24"/>
          <w:szCs w:val="24"/>
          <w:lang w:eastAsia="zh-CN"/>
        </w:rPr>
      </w:pPr>
    </w:p>
    <w:p w:rsidR="00103C84" w:rsidRPr="0032745C" w:rsidRDefault="003B1495" w:rsidP="003B1495">
      <w:pPr>
        <w:snapToGrid w:val="0"/>
        <w:spacing w:after="0" w:line="360" w:lineRule="auto"/>
        <w:jc w:val="both"/>
        <w:rPr>
          <w:rFonts w:ascii="Book Antiqua" w:hAnsi="Book Antiqua" w:cs="Arial"/>
          <w:b/>
          <w:sz w:val="24"/>
          <w:szCs w:val="24"/>
          <w:lang w:eastAsia="zh-CN"/>
        </w:rPr>
      </w:pPr>
      <w:r w:rsidRPr="0032745C">
        <w:rPr>
          <w:rFonts w:ascii="Book Antiqua" w:hAnsi="Book Antiqua" w:cs="Arial"/>
          <w:b/>
          <w:sz w:val="24"/>
          <w:szCs w:val="24"/>
        </w:rPr>
        <w:t>Aditya Ambade, Abhishek Satishchandran, Benedek Gyongyosi, Patrick Lowe, Gyongyi Szabo</w:t>
      </w:r>
      <w:r w:rsidRPr="0032745C">
        <w:rPr>
          <w:rFonts w:ascii="Book Antiqua" w:hAnsi="Book Antiqua" w:cs="Arial" w:hint="eastAsia"/>
          <w:b/>
          <w:sz w:val="24"/>
          <w:szCs w:val="24"/>
          <w:lang w:eastAsia="zh-CN"/>
        </w:rPr>
        <w:t xml:space="preserve">, </w:t>
      </w:r>
      <w:r w:rsidR="00103C84" w:rsidRPr="0032745C">
        <w:rPr>
          <w:rFonts w:ascii="Book Antiqua" w:hAnsi="Book Antiqua" w:cs="Arial"/>
          <w:sz w:val="24"/>
          <w:szCs w:val="24"/>
        </w:rPr>
        <w:t>Department of Medicine, University of Massachusetts Medical School, Worcester, MA 01604</w:t>
      </w:r>
      <w:r w:rsidRPr="0032745C">
        <w:rPr>
          <w:rFonts w:ascii="Book Antiqua" w:hAnsi="Book Antiqua" w:cs="Arial" w:hint="eastAsia"/>
          <w:sz w:val="24"/>
          <w:szCs w:val="24"/>
          <w:lang w:eastAsia="zh-CN"/>
        </w:rPr>
        <w:t xml:space="preserve">, </w:t>
      </w:r>
      <w:r w:rsidRPr="0032745C">
        <w:rPr>
          <w:rFonts w:ascii="Book Antiqua" w:hAnsi="Book Antiqua" w:cs="Arial"/>
          <w:sz w:val="24"/>
          <w:szCs w:val="24"/>
        </w:rPr>
        <w:t>United States</w:t>
      </w:r>
    </w:p>
    <w:p w:rsidR="00ED01D7" w:rsidRPr="0032745C" w:rsidRDefault="00ED01D7" w:rsidP="003B1495">
      <w:pPr>
        <w:snapToGrid w:val="0"/>
        <w:spacing w:after="0" w:line="360" w:lineRule="auto"/>
        <w:jc w:val="both"/>
        <w:rPr>
          <w:rFonts w:ascii="Book Antiqua" w:hAnsi="Book Antiqua" w:cs="Arial"/>
          <w:b/>
          <w:sz w:val="24"/>
          <w:szCs w:val="24"/>
          <w:lang w:eastAsia="zh-CN"/>
        </w:rPr>
      </w:pPr>
    </w:p>
    <w:p w:rsidR="005623C6" w:rsidRPr="0032745C" w:rsidRDefault="003B1495" w:rsidP="00AA3A81">
      <w:pPr>
        <w:snapToGrid w:val="0"/>
        <w:spacing w:after="0" w:line="360" w:lineRule="auto"/>
        <w:jc w:val="both"/>
        <w:rPr>
          <w:rFonts w:ascii="Book Antiqua" w:hAnsi="Book Antiqua" w:cs="Arial"/>
          <w:b/>
          <w:sz w:val="24"/>
          <w:szCs w:val="24"/>
          <w:lang w:eastAsia="zh-CN"/>
        </w:rPr>
      </w:pPr>
      <w:bookmarkStart w:id="19" w:name="OLE_LINK188"/>
      <w:bookmarkStart w:id="20" w:name="OLE_LINK189"/>
      <w:r w:rsidRPr="0032745C">
        <w:rPr>
          <w:rFonts w:ascii="Book Antiqua" w:hAnsi="Book Antiqua" w:cs="Arial"/>
          <w:b/>
          <w:sz w:val="24"/>
          <w:szCs w:val="24"/>
          <w:lang w:eastAsia="zh-CN"/>
        </w:rPr>
        <w:t>Author contributions:</w:t>
      </w:r>
      <w:r w:rsidR="00AA3A81" w:rsidRPr="0032745C">
        <w:rPr>
          <w:rFonts w:ascii="Book Antiqua" w:hAnsi="Book Antiqua" w:cs="Arial" w:hint="eastAsia"/>
          <w:b/>
          <w:sz w:val="24"/>
          <w:szCs w:val="24"/>
          <w:lang w:eastAsia="zh-CN"/>
        </w:rPr>
        <w:t xml:space="preserve"> </w:t>
      </w:r>
      <w:r w:rsidR="00AA3A81" w:rsidRPr="0032745C">
        <w:rPr>
          <w:rFonts w:ascii="Book Antiqua" w:hAnsi="Book Antiqua" w:cs="Arial"/>
          <w:sz w:val="24"/>
        </w:rPr>
        <w:t>Ambade A and</w:t>
      </w:r>
      <w:r w:rsidR="00AA3A81" w:rsidRPr="0032745C">
        <w:rPr>
          <w:rFonts w:ascii="Book Antiqua" w:hAnsi="Book Antiqua" w:cs="Arial" w:hint="eastAsia"/>
          <w:sz w:val="24"/>
          <w:lang w:eastAsia="zh-CN"/>
        </w:rPr>
        <w:t xml:space="preserve"> </w:t>
      </w:r>
      <w:r w:rsidR="005600C8" w:rsidRPr="0032745C">
        <w:rPr>
          <w:rFonts w:ascii="Book Antiqua" w:hAnsi="Book Antiqua" w:cs="Arial"/>
          <w:sz w:val="24"/>
        </w:rPr>
        <w:t>Szabo G designed research</w:t>
      </w:r>
      <w:r w:rsidR="00AA3A81" w:rsidRPr="0032745C">
        <w:rPr>
          <w:rFonts w:ascii="Book Antiqua" w:hAnsi="Book Antiqua" w:cs="Arial" w:hint="eastAsia"/>
          <w:sz w:val="24"/>
          <w:lang w:eastAsia="zh-CN"/>
        </w:rPr>
        <w:t xml:space="preserve"> and </w:t>
      </w:r>
      <w:r w:rsidR="00AA3A81" w:rsidRPr="0032745C">
        <w:rPr>
          <w:rFonts w:ascii="Book Antiqua" w:hAnsi="Book Antiqua" w:cs="Arial"/>
          <w:sz w:val="24"/>
        </w:rPr>
        <w:t>wrote the manuscript</w:t>
      </w:r>
      <w:r w:rsidR="00AA3A81" w:rsidRPr="0032745C">
        <w:rPr>
          <w:rFonts w:ascii="Book Antiqua" w:hAnsi="Book Antiqua" w:cs="Arial" w:hint="eastAsia"/>
          <w:sz w:val="24"/>
          <w:lang w:eastAsia="zh-CN"/>
        </w:rPr>
        <w:t xml:space="preserve">; </w:t>
      </w:r>
      <w:r w:rsidR="005623C6" w:rsidRPr="0032745C">
        <w:rPr>
          <w:rFonts w:ascii="Book Antiqua" w:hAnsi="Book Antiqua" w:cs="Arial"/>
          <w:sz w:val="24"/>
        </w:rPr>
        <w:t xml:space="preserve">Ambade A did the DEN injections and the Lieber DeCarli </w:t>
      </w:r>
      <w:r w:rsidR="00AA3E18" w:rsidRPr="0032745C">
        <w:rPr>
          <w:rFonts w:ascii="Book Antiqua" w:hAnsi="Book Antiqua" w:cs="Arial"/>
          <w:sz w:val="24"/>
        </w:rPr>
        <w:t>alcohol l</w:t>
      </w:r>
      <w:r w:rsidR="005600C8" w:rsidRPr="0032745C">
        <w:rPr>
          <w:rFonts w:ascii="Book Antiqua" w:hAnsi="Book Antiqua" w:cs="Arial"/>
          <w:sz w:val="24"/>
        </w:rPr>
        <w:t xml:space="preserve">diet </w:t>
      </w:r>
      <w:r w:rsidR="005623C6" w:rsidRPr="0032745C">
        <w:rPr>
          <w:rFonts w:ascii="Book Antiqua" w:hAnsi="Book Antiqua" w:cs="Arial"/>
          <w:sz w:val="24"/>
        </w:rPr>
        <w:t>feeding</w:t>
      </w:r>
      <w:r w:rsidR="00AA3A81" w:rsidRPr="0032745C">
        <w:rPr>
          <w:rFonts w:ascii="Book Antiqua" w:hAnsi="Book Antiqua" w:cs="Arial" w:hint="eastAsia"/>
          <w:sz w:val="24"/>
          <w:lang w:eastAsia="zh-CN"/>
        </w:rPr>
        <w:t xml:space="preserve">, </w:t>
      </w:r>
      <w:r w:rsidR="00AA3A81" w:rsidRPr="0032745C">
        <w:rPr>
          <w:rFonts w:ascii="Book Antiqua" w:hAnsi="Book Antiqua" w:cs="Arial"/>
          <w:sz w:val="24"/>
        </w:rPr>
        <w:t>analyzed and interpreted all the data</w:t>
      </w:r>
      <w:r w:rsidR="00AA3A81" w:rsidRPr="0032745C">
        <w:rPr>
          <w:rFonts w:ascii="Book Antiqua" w:hAnsi="Book Antiqua" w:cs="Arial" w:hint="eastAsia"/>
          <w:sz w:val="24"/>
          <w:lang w:eastAsia="zh-CN"/>
        </w:rPr>
        <w:t xml:space="preserve">; </w:t>
      </w:r>
      <w:r w:rsidR="005623C6" w:rsidRPr="0032745C">
        <w:rPr>
          <w:rFonts w:ascii="Book Antiqua" w:hAnsi="Book Antiqua" w:cs="Arial"/>
          <w:sz w:val="24"/>
        </w:rPr>
        <w:t>Amb</w:t>
      </w:r>
      <w:r w:rsidR="005600C8" w:rsidRPr="0032745C">
        <w:rPr>
          <w:rFonts w:ascii="Book Antiqua" w:hAnsi="Book Antiqua" w:cs="Arial"/>
          <w:sz w:val="24"/>
        </w:rPr>
        <w:t>a</w:t>
      </w:r>
      <w:r w:rsidR="005623C6" w:rsidRPr="0032745C">
        <w:rPr>
          <w:rFonts w:ascii="Book Antiqua" w:hAnsi="Book Antiqua" w:cs="Arial"/>
          <w:sz w:val="24"/>
        </w:rPr>
        <w:t xml:space="preserve">de A, Satishchandran A, </w:t>
      </w:r>
      <w:r w:rsidR="00AA3A81" w:rsidRPr="0032745C">
        <w:rPr>
          <w:rFonts w:ascii="Book Antiqua" w:hAnsi="Book Antiqua" w:cs="Arial"/>
          <w:sz w:val="24"/>
        </w:rPr>
        <w:t>Gyongyosi</w:t>
      </w:r>
      <w:r w:rsidR="00AA3A81" w:rsidRPr="0032745C">
        <w:rPr>
          <w:rFonts w:ascii="Book Antiqua" w:hAnsi="Book Antiqua" w:cs="Arial" w:hint="eastAsia"/>
          <w:sz w:val="24"/>
          <w:lang w:eastAsia="zh-CN"/>
        </w:rPr>
        <w:t xml:space="preserve"> </w:t>
      </w:r>
      <w:r w:rsidR="00AA3A81" w:rsidRPr="0032745C">
        <w:rPr>
          <w:rFonts w:ascii="Book Antiqua" w:hAnsi="Book Antiqua" w:cs="Arial"/>
          <w:sz w:val="24"/>
        </w:rPr>
        <w:t xml:space="preserve">B and </w:t>
      </w:r>
      <w:r w:rsidR="00F0440A" w:rsidRPr="0032745C">
        <w:rPr>
          <w:rFonts w:ascii="Book Antiqua" w:hAnsi="Book Antiqua" w:cs="Arial"/>
          <w:sz w:val="24"/>
        </w:rPr>
        <w:t xml:space="preserve">Lowe P </w:t>
      </w:r>
      <w:r w:rsidR="005623C6" w:rsidRPr="0032745C">
        <w:rPr>
          <w:rFonts w:ascii="Book Antiqua" w:hAnsi="Book Antiqua" w:cs="Arial"/>
          <w:sz w:val="24"/>
        </w:rPr>
        <w:t>performed the animal sacrifice</w:t>
      </w:r>
      <w:r w:rsidR="00AA3A81" w:rsidRPr="0032745C">
        <w:rPr>
          <w:rFonts w:ascii="Book Antiqua" w:hAnsi="Book Antiqua" w:cs="Arial" w:hint="eastAsia"/>
          <w:sz w:val="24"/>
          <w:lang w:eastAsia="zh-CN"/>
        </w:rPr>
        <w:t xml:space="preserve">; </w:t>
      </w:r>
      <w:r w:rsidR="00476B6A" w:rsidRPr="0032745C">
        <w:rPr>
          <w:rFonts w:ascii="Book Antiqua" w:hAnsi="Book Antiqua" w:cs="Arial"/>
          <w:sz w:val="24"/>
        </w:rPr>
        <w:t>Szabo G</w:t>
      </w:r>
      <w:r w:rsidR="005600C8" w:rsidRPr="0032745C">
        <w:rPr>
          <w:rFonts w:ascii="Book Antiqua" w:hAnsi="Book Antiqua" w:cs="Arial"/>
          <w:sz w:val="24"/>
        </w:rPr>
        <w:t xml:space="preserve"> </w:t>
      </w:r>
      <w:r w:rsidR="005623C6" w:rsidRPr="0032745C">
        <w:rPr>
          <w:rFonts w:ascii="Book Antiqua" w:hAnsi="Book Antiqua" w:cs="Arial"/>
          <w:sz w:val="24"/>
        </w:rPr>
        <w:t>obtained the funding and provided overall study supervision</w:t>
      </w:r>
      <w:r w:rsidR="005623C6" w:rsidRPr="0032745C">
        <w:rPr>
          <w:rFonts w:ascii="Book Antiqua" w:hAnsi="Book Antiqua"/>
          <w:sz w:val="24"/>
        </w:rPr>
        <w:t>.</w:t>
      </w:r>
    </w:p>
    <w:p w:rsidR="003B1495" w:rsidRPr="0032745C" w:rsidRDefault="003B1495" w:rsidP="003B1495">
      <w:pPr>
        <w:snapToGrid w:val="0"/>
        <w:spacing w:after="0" w:line="360" w:lineRule="auto"/>
        <w:jc w:val="both"/>
        <w:rPr>
          <w:rFonts w:ascii="Book Antiqua" w:hAnsi="Book Antiqua" w:cs="Arial"/>
          <w:b/>
          <w:sz w:val="24"/>
          <w:szCs w:val="24"/>
          <w:lang w:eastAsia="zh-CN"/>
        </w:rPr>
      </w:pPr>
    </w:p>
    <w:p w:rsidR="003B1495" w:rsidRPr="0032745C" w:rsidRDefault="003B1495" w:rsidP="003B1495">
      <w:pPr>
        <w:snapToGrid w:val="0"/>
        <w:spacing w:after="0" w:line="360" w:lineRule="auto"/>
        <w:jc w:val="both"/>
        <w:rPr>
          <w:rFonts w:ascii="Book Antiqua" w:hAnsi="Book Antiqua" w:cs="Arial"/>
          <w:b/>
          <w:sz w:val="24"/>
          <w:szCs w:val="24"/>
          <w:lang w:eastAsia="zh-CN"/>
        </w:rPr>
      </w:pPr>
      <w:r w:rsidRPr="0032745C">
        <w:rPr>
          <w:rFonts w:ascii="Book Antiqua" w:hAnsi="Book Antiqua" w:cs="Arial"/>
          <w:b/>
          <w:caps/>
          <w:sz w:val="24"/>
          <w:szCs w:val="24"/>
        </w:rPr>
        <w:t>s</w:t>
      </w:r>
      <w:r w:rsidRPr="0032745C">
        <w:rPr>
          <w:rFonts w:ascii="Book Antiqua" w:hAnsi="Book Antiqua" w:cs="Arial"/>
          <w:b/>
          <w:sz w:val="24"/>
          <w:szCs w:val="24"/>
        </w:rPr>
        <w:t>upported by</w:t>
      </w:r>
      <w:r w:rsidR="00AA3A81" w:rsidRPr="0032745C">
        <w:rPr>
          <w:rFonts w:ascii="Book Antiqua" w:hAnsi="Book Antiqua" w:cs="Arial" w:hint="eastAsia"/>
          <w:sz w:val="24"/>
          <w:szCs w:val="24"/>
          <w:lang w:eastAsia="zh-CN"/>
        </w:rPr>
        <w:t xml:space="preserve"> </w:t>
      </w:r>
      <w:r w:rsidR="00071141" w:rsidRPr="0032745C">
        <w:rPr>
          <w:rFonts w:ascii="Book Antiqua" w:hAnsi="Book Antiqua" w:cs="Arial"/>
          <w:sz w:val="24"/>
          <w:szCs w:val="24"/>
        </w:rPr>
        <w:t>NIH/ NIAAA</w:t>
      </w:r>
      <w:r w:rsidR="00071141" w:rsidRPr="0032745C">
        <w:rPr>
          <w:rFonts w:ascii="Book Antiqua" w:hAnsi="Book Antiqua" w:cs="Arial" w:hint="eastAsia"/>
          <w:sz w:val="24"/>
          <w:szCs w:val="24"/>
          <w:lang w:eastAsia="zh-CN"/>
        </w:rPr>
        <w:t xml:space="preserve">, </w:t>
      </w:r>
      <w:r w:rsidR="00071141" w:rsidRPr="0032745C">
        <w:rPr>
          <w:rFonts w:ascii="Book Antiqua" w:hAnsi="Book Antiqua" w:cs="Arial" w:hint="eastAsia"/>
          <w:caps/>
          <w:sz w:val="24"/>
          <w:szCs w:val="24"/>
          <w:lang w:eastAsia="zh-CN"/>
        </w:rPr>
        <w:t>N</w:t>
      </w:r>
      <w:r w:rsidR="00071141" w:rsidRPr="0032745C">
        <w:rPr>
          <w:rFonts w:ascii="Book Antiqua" w:hAnsi="Book Antiqua" w:cs="Arial"/>
          <w:sz w:val="24"/>
          <w:szCs w:val="24"/>
          <w:lang w:eastAsia="zh-CN"/>
        </w:rPr>
        <w:t>o</w:t>
      </w:r>
      <w:r w:rsidR="00071141" w:rsidRPr="0032745C">
        <w:rPr>
          <w:rFonts w:ascii="Book Antiqua" w:hAnsi="Book Antiqua" w:cs="Arial" w:hint="eastAsia"/>
          <w:caps/>
          <w:sz w:val="24"/>
          <w:szCs w:val="24"/>
          <w:lang w:eastAsia="zh-CN"/>
        </w:rPr>
        <w:t>.</w:t>
      </w:r>
      <w:r w:rsidR="00071141" w:rsidRPr="0032745C">
        <w:rPr>
          <w:rFonts w:ascii="Book Antiqua" w:hAnsi="Book Antiqua" w:cs="Arial" w:hint="eastAsia"/>
          <w:sz w:val="24"/>
          <w:szCs w:val="24"/>
          <w:lang w:eastAsia="zh-CN"/>
        </w:rPr>
        <w:t xml:space="preserve"> </w:t>
      </w:r>
      <w:r w:rsidRPr="0032745C">
        <w:rPr>
          <w:rFonts w:ascii="Book Antiqua" w:hAnsi="Book Antiqua" w:cs="Arial"/>
          <w:sz w:val="24"/>
          <w:szCs w:val="24"/>
        </w:rPr>
        <w:t>AA011576 to Szabo G</w:t>
      </w:r>
      <w:r w:rsidRPr="0032745C">
        <w:rPr>
          <w:rFonts w:ascii="Book Antiqua" w:hAnsi="Book Antiqua" w:cs="Arial" w:hint="eastAsia"/>
          <w:sz w:val="24"/>
          <w:szCs w:val="24"/>
          <w:lang w:eastAsia="zh-CN"/>
        </w:rPr>
        <w:t>.</w:t>
      </w:r>
    </w:p>
    <w:bookmarkEnd w:id="19"/>
    <w:bookmarkEnd w:id="20"/>
    <w:p w:rsidR="003B1495" w:rsidRPr="0032745C" w:rsidRDefault="003B1495" w:rsidP="003B1495">
      <w:pPr>
        <w:snapToGrid w:val="0"/>
        <w:spacing w:after="0" w:line="360" w:lineRule="auto"/>
        <w:jc w:val="both"/>
        <w:rPr>
          <w:rFonts w:ascii="Book Antiqua" w:hAnsi="Book Antiqua" w:cs="Arial"/>
          <w:b/>
          <w:sz w:val="24"/>
          <w:szCs w:val="24"/>
          <w:lang w:eastAsia="zh-CN"/>
        </w:rPr>
      </w:pPr>
    </w:p>
    <w:p w:rsidR="00476B6A" w:rsidRPr="0032745C" w:rsidRDefault="003B1495" w:rsidP="00476B6A">
      <w:pPr>
        <w:snapToGrid w:val="0"/>
        <w:spacing w:after="0" w:line="360" w:lineRule="auto"/>
        <w:jc w:val="both"/>
        <w:rPr>
          <w:rFonts w:ascii="Book Antiqua" w:hAnsi="Book Antiqua" w:cs="Arial"/>
          <w:sz w:val="24"/>
          <w:szCs w:val="24"/>
        </w:rPr>
      </w:pPr>
      <w:bookmarkStart w:id="21" w:name="OLE_LINK657"/>
      <w:bookmarkStart w:id="22" w:name="OLE_LINK667"/>
      <w:bookmarkStart w:id="23" w:name="OLE_LINK668"/>
      <w:r w:rsidRPr="0032745C">
        <w:rPr>
          <w:rFonts w:ascii="Book Antiqua" w:hAnsi="Book Antiqua"/>
          <w:b/>
          <w:bCs/>
          <w:iCs/>
          <w:sz w:val="24"/>
          <w:lang w:eastAsia="zh-CN"/>
        </w:rPr>
        <w:t>Institutional review board statement</w:t>
      </w:r>
      <w:r w:rsidRPr="0032745C">
        <w:rPr>
          <w:rFonts w:ascii="Book Antiqua" w:hAnsi="Book Antiqua" w:hint="eastAsia"/>
          <w:b/>
          <w:bCs/>
          <w:iCs/>
          <w:sz w:val="24"/>
          <w:lang w:eastAsia="zh-CN"/>
        </w:rPr>
        <w:t>:</w:t>
      </w:r>
      <w:bookmarkEnd w:id="21"/>
      <w:r w:rsidR="00AA3A81" w:rsidRPr="0032745C">
        <w:rPr>
          <w:rFonts w:ascii="Book Antiqua" w:hAnsi="Book Antiqua" w:hint="eastAsia"/>
          <w:b/>
          <w:bCs/>
          <w:iCs/>
          <w:sz w:val="24"/>
          <w:lang w:eastAsia="zh-CN"/>
        </w:rPr>
        <w:t xml:space="preserve"> </w:t>
      </w:r>
      <w:r w:rsidR="00476B6A" w:rsidRPr="0032745C">
        <w:rPr>
          <w:rFonts w:ascii="Book Antiqua" w:hAnsi="Book Antiqua" w:cs="Arial"/>
          <w:sz w:val="24"/>
          <w:szCs w:val="24"/>
        </w:rPr>
        <w:t>The study protocol was approved by the Institutional Animal Use and Care Committee of the University of Massachusetts Medical School.</w:t>
      </w:r>
    </w:p>
    <w:p w:rsidR="003B1495" w:rsidRPr="0032745C" w:rsidRDefault="003B1495" w:rsidP="003B1495">
      <w:pPr>
        <w:pStyle w:val="1"/>
        <w:rPr>
          <w:rFonts w:ascii="Book Antiqua" w:hAnsi="Book Antiqua" w:cs="Times New Roman"/>
          <w:b/>
          <w:bCs/>
          <w:iCs/>
          <w:color w:val="auto"/>
          <w:sz w:val="24"/>
          <w:lang w:val="en-US" w:eastAsia="zh-CN"/>
        </w:rPr>
      </w:pPr>
    </w:p>
    <w:p w:rsidR="003B1495" w:rsidRPr="0032745C" w:rsidRDefault="003B1495" w:rsidP="003B1495">
      <w:pPr>
        <w:pStyle w:val="1"/>
        <w:rPr>
          <w:rFonts w:ascii="Book Antiqua" w:hAnsi="Book Antiqua" w:cs="Times New Roman"/>
          <w:b/>
          <w:bCs/>
          <w:iCs/>
          <w:color w:val="auto"/>
          <w:sz w:val="24"/>
          <w:lang w:val="en-US" w:eastAsia="zh-CN"/>
        </w:rPr>
      </w:pPr>
    </w:p>
    <w:p w:rsidR="00476B6A" w:rsidRPr="0032745C" w:rsidRDefault="003B1495" w:rsidP="00476B6A">
      <w:pPr>
        <w:snapToGrid w:val="0"/>
        <w:spacing w:after="0" w:line="360" w:lineRule="auto"/>
        <w:jc w:val="both"/>
        <w:rPr>
          <w:rFonts w:ascii="Book Antiqua" w:hAnsi="Book Antiqua" w:cs="Arial"/>
          <w:sz w:val="24"/>
          <w:szCs w:val="24"/>
        </w:rPr>
      </w:pPr>
      <w:r w:rsidRPr="0032745C">
        <w:rPr>
          <w:rFonts w:ascii="Book Antiqua" w:hAnsi="Book Antiqua"/>
          <w:b/>
          <w:bCs/>
          <w:iCs/>
          <w:sz w:val="24"/>
          <w:lang w:eastAsia="zh-CN"/>
        </w:rPr>
        <w:lastRenderedPageBreak/>
        <w:t>Institutional animal care and use committee statement</w:t>
      </w:r>
      <w:r w:rsidRPr="0032745C">
        <w:rPr>
          <w:rFonts w:ascii="Book Antiqua" w:hAnsi="Book Antiqua" w:hint="eastAsia"/>
          <w:b/>
          <w:bCs/>
          <w:iCs/>
          <w:sz w:val="24"/>
          <w:lang w:eastAsia="zh-CN"/>
        </w:rPr>
        <w:t>:</w:t>
      </w:r>
      <w:r w:rsidR="00476B6A" w:rsidRPr="0032745C">
        <w:rPr>
          <w:rFonts w:ascii="Book Antiqua" w:hAnsi="Book Antiqua"/>
          <w:b/>
          <w:bCs/>
          <w:iCs/>
          <w:sz w:val="24"/>
          <w:lang w:eastAsia="zh-CN"/>
        </w:rPr>
        <w:t xml:space="preserve"> </w:t>
      </w:r>
      <w:r w:rsidR="00476B6A" w:rsidRPr="0032745C">
        <w:rPr>
          <w:rFonts w:ascii="Book Antiqua" w:hAnsi="Book Antiqua"/>
          <w:bCs/>
          <w:iCs/>
          <w:sz w:val="24"/>
          <w:lang w:eastAsia="zh-CN"/>
        </w:rPr>
        <w:t xml:space="preserve">All procedures were performed in accordance </w:t>
      </w:r>
      <w:r w:rsidR="00F0440A" w:rsidRPr="0032745C">
        <w:rPr>
          <w:rFonts w:ascii="Book Antiqua" w:hAnsi="Book Antiqua"/>
          <w:bCs/>
          <w:iCs/>
          <w:sz w:val="24"/>
          <w:lang w:eastAsia="zh-CN"/>
        </w:rPr>
        <w:t xml:space="preserve">with </w:t>
      </w:r>
      <w:r w:rsidR="00476B6A" w:rsidRPr="0032745C">
        <w:rPr>
          <w:rFonts w:ascii="Book Antiqua" w:hAnsi="Book Antiqua"/>
          <w:bCs/>
          <w:iCs/>
          <w:sz w:val="24"/>
          <w:lang w:eastAsia="zh-CN"/>
        </w:rPr>
        <w:t xml:space="preserve">the policies of </w:t>
      </w:r>
      <w:r w:rsidR="00476B6A" w:rsidRPr="0032745C">
        <w:rPr>
          <w:rFonts w:ascii="Book Antiqua" w:hAnsi="Book Antiqua" w:cs="Arial"/>
          <w:sz w:val="24"/>
          <w:szCs w:val="24"/>
        </w:rPr>
        <w:t>Institutional Animal Use and Care Committee</w:t>
      </w:r>
      <w:r w:rsidR="00AA3E18" w:rsidRPr="0032745C">
        <w:rPr>
          <w:rFonts w:ascii="Book Antiqua" w:hAnsi="Book Antiqua" w:cs="Arial"/>
          <w:sz w:val="24"/>
          <w:szCs w:val="24"/>
        </w:rPr>
        <w:t xml:space="preserve"> of the University of Massachusetts Medical School</w:t>
      </w:r>
      <w:r w:rsidR="00476B6A" w:rsidRPr="0032745C">
        <w:rPr>
          <w:rFonts w:ascii="Book Antiqua" w:hAnsi="Book Antiqua" w:cs="Arial"/>
          <w:sz w:val="24"/>
          <w:szCs w:val="24"/>
        </w:rPr>
        <w:t>.</w:t>
      </w:r>
      <w:r w:rsidR="00476B6A" w:rsidRPr="0032745C">
        <w:rPr>
          <w:rFonts w:ascii="Book Antiqua" w:hAnsi="Book Antiqua"/>
          <w:bCs/>
          <w:iCs/>
          <w:sz w:val="24"/>
          <w:lang w:eastAsia="zh-CN"/>
        </w:rPr>
        <w:t xml:space="preserve"> </w:t>
      </w:r>
      <w:r w:rsidR="00476B6A" w:rsidRPr="0032745C">
        <w:rPr>
          <w:rFonts w:ascii="Book Antiqua" w:hAnsi="Book Antiqua" w:cs="Arial"/>
          <w:sz w:val="24"/>
          <w:szCs w:val="24"/>
        </w:rPr>
        <w:t xml:space="preserve">The study protocol was </w:t>
      </w:r>
      <w:r w:rsidR="00AA3E18" w:rsidRPr="0032745C">
        <w:rPr>
          <w:rFonts w:ascii="Book Antiqua" w:hAnsi="Book Antiqua" w:cs="Arial"/>
          <w:sz w:val="24"/>
          <w:szCs w:val="24"/>
        </w:rPr>
        <w:t xml:space="preserve">reviewed and </w:t>
      </w:r>
      <w:r w:rsidR="00476B6A" w:rsidRPr="0032745C">
        <w:rPr>
          <w:rFonts w:ascii="Book Antiqua" w:hAnsi="Book Antiqua" w:cs="Arial"/>
          <w:sz w:val="24"/>
          <w:szCs w:val="24"/>
        </w:rPr>
        <w:t>approved by the Institutional Animal Use and Care Committee of the University of Massachusetts Medical School.</w:t>
      </w:r>
    </w:p>
    <w:p w:rsidR="003B1495" w:rsidRPr="0032745C" w:rsidRDefault="003B1495" w:rsidP="003B1495">
      <w:pPr>
        <w:pStyle w:val="1"/>
        <w:rPr>
          <w:rFonts w:ascii="Book Antiqua" w:hAnsi="Book Antiqua" w:cs="Times New Roman"/>
          <w:b/>
          <w:bCs/>
          <w:iCs/>
          <w:color w:val="auto"/>
          <w:sz w:val="24"/>
          <w:lang w:val="en-US" w:eastAsia="zh-CN"/>
        </w:rPr>
      </w:pPr>
    </w:p>
    <w:p w:rsidR="003B1495" w:rsidRPr="0032745C" w:rsidRDefault="003B1495" w:rsidP="003B1495">
      <w:pPr>
        <w:pStyle w:val="1"/>
        <w:rPr>
          <w:rFonts w:ascii="Book Antiqua" w:hAnsi="Book Antiqua" w:cs="Times New Roman"/>
          <w:b/>
          <w:bCs/>
          <w:iCs/>
          <w:color w:val="auto"/>
          <w:sz w:val="24"/>
          <w:lang w:val="en-US" w:eastAsia="zh-CN"/>
        </w:rPr>
      </w:pPr>
      <w:bookmarkStart w:id="24" w:name="OLE_LINK235"/>
      <w:bookmarkStart w:id="25" w:name="OLE_LINK236"/>
      <w:bookmarkStart w:id="26" w:name="OLE_LINK2"/>
      <w:r w:rsidRPr="0032745C">
        <w:rPr>
          <w:rFonts w:ascii="Book Antiqua" w:hAnsi="Book Antiqua" w:cs="Times New Roman"/>
          <w:b/>
          <w:bCs/>
          <w:iCs/>
          <w:color w:val="auto"/>
          <w:sz w:val="24"/>
          <w:lang w:val="en-US" w:eastAsia="zh-CN"/>
        </w:rPr>
        <w:t>Conflict-of-interest</w:t>
      </w:r>
      <w:r w:rsidRPr="0032745C">
        <w:rPr>
          <w:rFonts w:ascii="Book Antiqua" w:hAnsi="Book Antiqua" w:cs="Times New Roman" w:hint="eastAsia"/>
          <w:b/>
          <w:bCs/>
          <w:iCs/>
          <w:color w:val="auto"/>
          <w:sz w:val="24"/>
          <w:lang w:val="en-US" w:eastAsia="zh-CN"/>
        </w:rPr>
        <w:t xml:space="preserve"> statement</w:t>
      </w:r>
      <w:r w:rsidRPr="0032745C">
        <w:rPr>
          <w:rFonts w:ascii="Book Antiqua" w:hAnsi="Book Antiqua" w:cs="Times New Roman"/>
          <w:b/>
          <w:bCs/>
          <w:iCs/>
          <w:color w:val="auto"/>
          <w:sz w:val="24"/>
          <w:lang w:val="en-US" w:eastAsia="zh-CN"/>
        </w:rPr>
        <w:t>:</w:t>
      </w:r>
      <w:r w:rsidR="00AA3A81" w:rsidRPr="0032745C">
        <w:rPr>
          <w:rFonts w:ascii="Book Antiqua" w:hAnsi="Book Antiqua" w:cs="Times New Roman" w:hint="eastAsia"/>
          <w:bCs/>
          <w:iCs/>
          <w:color w:val="auto"/>
          <w:sz w:val="24"/>
          <w:lang w:val="en-US" w:eastAsia="zh-CN"/>
        </w:rPr>
        <w:t xml:space="preserve"> </w:t>
      </w:r>
      <w:r w:rsidR="00476B6A" w:rsidRPr="0032745C">
        <w:rPr>
          <w:rFonts w:ascii="Book Antiqua" w:hAnsi="Book Antiqua" w:cs="Times New Roman"/>
          <w:bCs/>
          <w:iCs/>
          <w:color w:val="auto"/>
          <w:sz w:val="24"/>
          <w:lang w:val="en-US" w:eastAsia="zh-CN"/>
        </w:rPr>
        <w:t>The authors do not have any conflict-of-interest to declare.</w:t>
      </w:r>
    </w:p>
    <w:bookmarkEnd w:id="24"/>
    <w:bookmarkEnd w:id="25"/>
    <w:bookmarkEnd w:id="26"/>
    <w:p w:rsidR="00476B6A" w:rsidRPr="0032745C" w:rsidRDefault="00476B6A" w:rsidP="003B1495">
      <w:pPr>
        <w:pStyle w:val="1"/>
        <w:rPr>
          <w:rFonts w:ascii="Book Antiqua" w:hAnsi="Book Antiqua" w:cs="Times New Roman"/>
          <w:b/>
          <w:bCs/>
          <w:iCs/>
          <w:color w:val="auto"/>
          <w:sz w:val="24"/>
          <w:lang w:val="en-US" w:eastAsia="zh-CN"/>
        </w:rPr>
      </w:pPr>
    </w:p>
    <w:p w:rsidR="003B1495" w:rsidRPr="0032745C" w:rsidRDefault="00396DC3" w:rsidP="003B1495">
      <w:pPr>
        <w:snapToGrid w:val="0"/>
        <w:spacing w:after="0" w:line="360" w:lineRule="auto"/>
        <w:jc w:val="both"/>
        <w:rPr>
          <w:rFonts w:ascii="Book Antiqua" w:hAnsi="Book Antiqua" w:cs="Arial"/>
          <w:b/>
          <w:sz w:val="24"/>
          <w:szCs w:val="24"/>
          <w:lang w:eastAsia="zh-CN"/>
        </w:rPr>
      </w:pPr>
      <w:r w:rsidRPr="0032745C">
        <w:rPr>
          <w:rFonts w:ascii="Book Antiqua" w:hAnsi="Book Antiqua"/>
          <w:b/>
          <w:bCs/>
          <w:iCs/>
          <w:sz w:val="24"/>
          <w:lang w:eastAsia="zh-CN"/>
        </w:rPr>
        <w:t>Data sharing statement</w:t>
      </w:r>
      <w:r w:rsidR="003B1495" w:rsidRPr="0032745C">
        <w:rPr>
          <w:rFonts w:ascii="Book Antiqua" w:hAnsi="Book Antiqua" w:hint="eastAsia"/>
          <w:b/>
          <w:bCs/>
          <w:iCs/>
          <w:sz w:val="24"/>
          <w:lang w:eastAsia="zh-CN"/>
        </w:rPr>
        <w:t>:</w:t>
      </w:r>
      <w:bookmarkEnd w:id="22"/>
      <w:bookmarkEnd w:id="23"/>
      <w:r w:rsidRPr="0032745C">
        <w:rPr>
          <w:rFonts w:ascii="Book Antiqua" w:hAnsi="Book Antiqua"/>
          <w:b/>
          <w:bCs/>
          <w:iCs/>
          <w:sz w:val="24"/>
          <w:lang w:eastAsia="zh-CN"/>
        </w:rPr>
        <w:t xml:space="preserve"> </w:t>
      </w:r>
      <w:r w:rsidRPr="0032745C">
        <w:rPr>
          <w:rFonts w:ascii="Book Antiqua" w:hAnsi="Book Antiqua"/>
          <w:bCs/>
          <w:iCs/>
          <w:sz w:val="24"/>
          <w:lang w:eastAsia="zh-CN"/>
        </w:rPr>
        <w:t>No additional data available</w:t>
      </w:r>
      <w:r w:rsidR="00F0440A" w:rsidRPr="0032745C">
        <w:rPr>
          <w:rFonts w:ascii="Book Antiqua" w:hAnsi="Book Antiqua"/>
          <w:bCs/>
          <w:iCs/>
          <w:sz w:val="24"/>
          <w:lang w:eastAsia="zh-CN"/>
        </w:rPr>
        <w:t>.</w:t>
      </w:r>
    </w:p>
    <w:p w:rsidR="003B1495" w:rsidRPr="0032745C" w:rsidRDefault="003B1495" w:rsidP="003B1495">
      <w:pPr>
        <w:snapToGrid w:val="0"/>
        <w:spacing w:after="0" w:line="360" w:lineRule="auto"/>
        <w:jc w:val="both"/>
        <w:rPr>
          <w:rFonts w:ascii="Book Antiqua" w:hAnsi="Book Antiqua"/>
          <w:b/>
          <w:bCs/>
          <w:sz w:val="24"/>
          <w:lang w:eastAsia="zh-CN"/>
        </w:rPr>
      </w:pPr>
    </w:p>
    <w:p w:rsidR="003B1495" w:rsidRPr="005F12B4" w:rsidRDefault="003B1495" w:rsidP="003B1495">
      <w:pPr>
        <w:snapToGrid w:val="0"/>
        <w:spacing w:after="0" w:line="360" w:lineRule="auto"/>
        <w:jc w:val="both"/>
        <w:rPr>
          <w:rStyle w:val="Hyperlink"/>
          <w:rFonts w:ascii="Book Antiqua" w:hAnsi="Book Antiqua"/>
          <w:bCs/>
          <w:color w:val="auto"/>
          <w:sz w:val="24"/>
          <w:u w:val="none"/>
          <w:lang w:eastAsia="zh-CN"/>
        </w:rPr>
      </w:pPr>
      <w:r w:rsidRPr="0032745C">
        <w:rPr>
          <w:rFonts w:ascii="Book Antiqua" w:hAnsi="Book Antiqua"/>
          <w:b/>
          <w:bCs/>
          <w:sz w:val="24"/>
        </w:rPr>
        <w:t>Open-Access:</w:t>
      </w:r>
      <w:r w:rsidRPr="0032745C">
        <w:rPr>
          <w:rFonts w:ascii="Book Antiqua" w:hAnsi="Book Antiqua"/>
          <w:bCs/>
          <w:sz w:val="24"/>
        </w:rPr>
        <w:t xml:space="preserve"> </w:t>
      </w:r>
      <w:bookmarkStart w:id="27" w:name="OLE_LINK479"/>
      <w:bookmarkStart w:id="28" w:name="OLE_LINK496"/>
      <w:bookmarkStart w:id="29" w:name="OLE_LINK506"/>
      <w:bookmarkStart w:id="30" w:name="OLE_LINK507"/>
      <w:r w:rsidRPr="0032745C">
        <w:rPr>
          <w:rFonts w:ascii="Book Antiqua" w:hAnsi="Book Antiqua"/>
          <w:bCs/>
          <w:sz w:val="24"/>
        </w:rPr>
        <w:t>This article is an open-access article which was selected by an in-house editor and fully peer-reviewed by external reviewers. It is distributed</w:t>
      </w:r>
      <w:r w:rsidRPr="0032745C">
        <w:rPr>
          <w:rFonts w:ascii="Book Antiqua" w:hAnsi="Book Antiqua" w:hint="eastAsia"/>
          <w:bCs/>
          <w:sz w:val="24"/>
          <w:lang w:eastAsia="zh-CN"/>
        </w:rPr>
        <w:t xml:space="preserve"> </w:t>
      </w:r>
      <w:r w:rsidRPr="0032745C">
        <w:rPr>
          <w:rFonts w:ascii="Book Antiqua" w:hAnsi="Book Antiqua"/>
          <w:bCs/>
          <w:sz w:val="24"/>
        </w:rPr>
        <w:t>in</w:t>
      </w:r>
      <w:r w:rsidRPr="0032745C">
        <w:rPr>
          <w:rFonts w:ascii="Book Antiqua" w:hAnsi="Book Antiqua" w:hint="eastAsia"/>
          <w:bCs/>
          <w:sz w:val="24"/>
          <w:lang w:eastAsia="zh-CN"/>
        </w:rPr>
        <w:t xml:space="preserve"> </w:t>
      </w:r>
      <w:r w:rsidRPr="0032745C">
        <w:rPr>
          <w:rFonts w:ascii="Book Antiqua" w:hAnsi="Book Antiqua"/>
          <w:bCs/>
          <w:sz w:val="24"/>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2745C">
          <w:rPr>
            <w:rStyle w:val="Hyperlink"/>
            <w:rFonts w:ascii="Book Antiqua" w:hAnsi="Book Antiqua"/>
            <w:bCs/>
            <w:color w:val="auto"/>
            <w:sz w:val="24"/>
          </w:rPr>
          <w:t>http://creativecommons.org/licenses/by-nc/4.0/</w:t>
        </w:r>
      </w:hyperlink>
      <w:bookmarkEnd w:id="27"/>
      <w:bookmarkEnd w:id="28"/>
      <w:bookmarkEnd w:id="29"/>
      <w:bookmarkEnd w:id="30"/>
    </w:p>
    <w:p w:rsidR="003B1495" w:rsidRPr="0032745C" w:rsidRDefault="003B1495" w:rsidP="003B1495">
      <w:pPr>
        <w:snapToGrid w:val="0"/>
        <w:spacing w:after="0" w:line="360" w:lineRule="auto"/>
        <w:jc w:val="both"/>
        <w:rPr>
          <w:rFonts w:ascii="Book Antiqua" w:hAnsi="Book Antiqua" w:cs="Arial"/>
          <w:b/>
          <w:sz w:val="24"/>
          <w:szCs w:val="24"/>
          <w:lang w:eastAsia="zh-CN"/>
        </w:rPr>
      </w:pPr>
    </w:p>
    <w:p w:rsidR="00103C84" w:rsidRPr="0032745C" w:rsidRDefault="003B1495" w:rsidP="003B1495">
      <w:pPr>
        <w:snapToGrid w:val="0"/>
        <w:spacing w:after="0" w:line="360" w:lineRule="auto"/>
        <w:jc w:val="both"/>
        <w:rPr>
          <w:rFonts w:ascii="Book Antiqua" w:hAnsi="Book Antiqua" w:cs="Arial"/>
          <w:b/>
          <w:bCs/>
          <w:sz w:val="24"/>
          <w:szCs w:val="24"/>
          <w:lang w:eastAsia="zh-CN"/>
        </w:rPr>
      </w:pPr>
      <w:bookmarkStart w:id="31" w:name="OLE_LINK294"/>
      <w:bookmarkStart w:id="32" w:name="OLE_LINK295"/>
      <w:bookmarkStart w:id="33" w:name="OLE_LINK152"/>
      <w:bookmarkStart w:id="34" w:name="OLE_LINK153"/>
      <w:r w:rsidRPr="0032745C">
        <w:rPr>
          <w:rFonts w:ascii="Book Antiqua" w:hAnsi="Book Antiqua" w:cs="Arial"/>
          <w:b/>
          <w:bCs/>
          <w:sz w:val="24"/>
          <w:szCs w:val="24"/>
        </w:rPr>
        <w:t>Correspondence to:</w:t>
      </w:r>
      <w:bookmarkEnd w:id="31"/>
      <w:bookmarkEnd w:id="32"/>
      <w:r w:rsidRPr="0032745C">
        <w:rPr>
          <w:rFonts w:ascii="Book Antiqua" w:hAnsi="Book Antiqua" w:cs="Arial" w:hint="eastAsia"/>
          <w:b/>
          <w:bCs/>
          <w:sz w:val="24"/>
          <w:szCs w:val="24"/>
        </w:rPr>
        <w:t xml:space="preserve"> </w:t>
      </w:r>
      <w:bookmarkEnd w:id="33"/>
      <w:bookmarkEnd w:id="34"/>
      <w:r w:rsidR="00103C84" w:rsidRPr="0032745C">
        <w:rPr>
          <w:rFonts w:ascii="Book Antiqua" w:hAnsi="Book Antiqua" w:cs="Arial"/>
          <w:b/>
          <w:sz w:val="24"/>
          <w:szCs w:val="24"/>
        </w:rPr>
        <w:t>Gyongyi Szabo, MD, PhD</w:t>
      </w:r>
      <w:r w:rsidRPr="0032745C">
        <w:rPr>
          <w:rFonts w:ascii="Book Antiqua" w:hAnsi="Book Antiqua" w:cs="Arial" w:hint="eastAsia"/>
          <w:b/>
          <w:sz w:val="24"/>
          <w:szCs w:val="24"/>
          <w:lang w:eastAsia="zh-CN"/>
        </w:rPr>
        <w:t>,</w:t>
      </w:r>
      <w:r w:rsidRPr="0032745C">
        <w:rPr>
          <w:rFonts w:ascii="Book Antiqua" w:hAnsi="Book Antiqua" w:cs="Arial" w:hint="eastAsia"/>
          <w:sz w:val="24"/>
          <w:szCs w:val="24"/>
          <w:lang w:eastAsia="zh-CN"/>
        </w:rPr>
        <w:t xml:space="preserve"> </w:t>
      </w:r>
      <w:r w:rsidR="00103C84" w:rsidRPr="0032745C">
        <w:rPr>
          <w:rFonts w:ascii="Book Antiqua" w:hAnsi="Book Antiqua" w:cs="Arial"/>
          <w:sz w:val="24"/>
          <w:szCs w:val="24"/>
        </w:rPr>
        <w:t>Department of Medicine</w:t>
      </w:r>
      <w:r w:rsidRPr="0032745C">
        <w:rPr>
          <w:rFonts w:ascii="Book Antiqua" w:hAnsi="Book Antiqua" w:cs="Arial" w:hint="eastAsia"/>
          <w:sz w:val="24"/>
          <w:szCs w:val="24"/>
          <w:lang w:eastAsia="zh-CN"/>
        </w:rPr>
        <w:t>,</w:t>
      </w:r>
      <w:r w:rsidR="00103C84" w:rsidRPr="0032745C">
        <w:rPr>
          <w:rFonts w:ascii="Book Antiqua" w:hAnsi="Book Antiqua" w:cs="Arial"/>
          <w:sz w:val="24"/>
          <w:szCs w:val="24"/>
        </w:rPr>
        <w:t xml:space="preserve"> University </w:t>
      </w:r>
      <w:r w:rsidRPr="0032745C">
        <w:rPr>
          <w:rFonts w:ascii="Book Antiqua" w:hAnsi="Book Antiqua" w:cs="Arial"/>
          <w:sz w:val="24"/>
          <w:szCs w:val="24"/>
        </w:rPr>
        <w:t>of Massachusetts Medical School</w:t>
      </w:r>
      <w:r w:rsidRPr="0032745C">
        <w:rPr>
          <w:rFonts w:ascii="Book Antiqua" w:hAnsi="Book Antiqua" w:cs="Arial" w:hint="eastAsia"/>
          <w:sz w:val="24"/>
          <w:szCs w:val="24"/>
          <w:lang w:eastAsia="zh-CN"/>
        </w:rPr>
        <w:t xml:space="preserve">, </w:t>
      </w:r>
      <w:r w:rsidR="00103C84" w:rsidRPr="0032745C">
        <w:rPr>
          <w:rFonts w:ascii="Book Antiqua" w:hAnsi="Book Antiqua" w:cs="Arial"/>
          <w:sz w:val="24"/>
          <w:szCs w:val="24"/>
        </w:rPr>
        <w:t>364 Plantation Street, Worcester, MA</w:t>
      </w:r>
      <w:r w:rsidRPr="0032745C">
        <w:rPr>
          <w:rFonts w:ascii="Book Antiqua" w:hAnsi="Book Antiqua" w:cs="Arial" w:hint="eastAsia"/>
          <w:sz w:val="24"/>
          <w:szCs w:val="24"/>
          <w:lang w:eastAsia="zh-CN"/>
        </w:rPr>
        <w:t xml:space="preserve"> </w:t>
      </w:r>
      <w:r w:rsidR="00103C84" w:rsidRPr="0032745C">
        <w:rPr>
          <w:rFonts w:ascii="Book Antiqua" w:hAnsi="Book Antiqua" w:cs="Arial"/>
          <w:sz w:val="24"/>
          <w:szCs w:val="24"/>
        </w:rPr>
        <w:t xml:space="preserve">01605, </w:t>
      </w:r>
      <w:r w:rsidRPr="0032745C">
        <w:rPr>
          <w:rFonts w:ascii="Book Antiqua" w:hAnsi="Book Antiqua" w:cs="Arial"/>
          <w:sz w:val="24"/>
          <w:szCs w:val="24"/>
        </w:rPr>
        <w:t>United States</w:t>
      </w:r>
      <w:r w:rsidR="00103C84" w:rsidRPr="0032745C">
        <w:rPr>
          <w:rFonts w:ascii="Book Antiqua" w:hAnsi="Book Antiqua" w:cs="Arial"/>
          <w:sz w:val="24"/>
          <w:szCs w:val="24"/>
        </w:rPr>
        <w:t xml:space="preserve">. </w:t>
      </w:r>
      <w:hyperlink r:id="rId9" w:history="1">
        <w:r w:rsidRPr="0032745C">
          <w:rPr>
            <w:rStyle w:val="Hyperlink"/>
            <w:rFonts w:ascii="Book Antiqua" w:hAnsi="Book Antiqua" w:cs="Arial"/>
            <w:color w:val="auto"/>
            <w:sz w:val="24"/>
            <w:szCs w:val="24"/>
          </w:rPr>
          <w:t>gyongyi.szabo@umassmed.edu</w:t>
        </w:r>
      </w:hyperlink>
    </w:p>
    <w:p w:rsidR="00103C84" w:rsidRPr="0032745C" w:rsidRDefault="003B1495" w:rsidP="003B1495">
      <w:pPr>
        <w:snapToGrid w:val="0"/>
        <w:spacing w:after="0" w:line="360" w:lineRule="auto"/>
        <w:jc w:val="both"/>
        <w:rPr>
          <w:rFonts w:ascii="Book Antiqua" w:hAnsi="Book Antiqua" w:cs="Arial"/>
          <w:sz w:val="24"/>
          <w:szCs w:val="24"/>
        </w:rPr>
      </w:pPr>
      <w:r w:rsidRPr="0032745C">
        <w:rPr>
          <w:rFonts w:ascii="Book Antiqua" w:hAnsi="Book Antiqua" w:hint="eastAsia"/>
          <w:b/>
          <w:sz w:val="24"/>
          <w:szCs w:val="24"/>
        </w:rPr>
        <w:t>Telephone:</w:t>
      </w:r>
      <w:r w:rsidR="00103C84" w:rsidRPr="0032745C">
        <w:rPr>
          <w:rFonts w:ascii="Book Antiqua" w:hAnsi="Book Antiqua" w:cs="Arial"/>
          <w:sz w:val="24"/>
          <w:szCs w:val="24"/>
        </w:rPr>
        <w:t xml:space="preserve"> </w:t>
      </w:r>
      <w:r w:rsidRPr="0032745C">
        <w:rPr>
          <w:rFonts w:ascii="Book Antiqua" w:hAnsi="Book Antiqua" w:cs="Arial" w:hint="eastAsia"/>
          <w:sz w:val="24"/>
          <w:szCs w:val="24"/>
          <w:lang w:eastAsia="zh-CN"/>
        </w:rPr>
        <w:t>+</w:t>
      </w:r>
      <w:r w:rsidRPr="0032745C">
        <w:rPr>
          <w:rFonts w:ascii="Book Antiqua" w:hAnsi="Book Antiqua" w:cs="Arial"/>
          <w:sz w:val="24"/>
          <w:szCs w:val="24"/>
        </w:rPr>
        <w:t>1-508-856</w:t>
      </w:r>
      <w:r w:rsidR="00103C84" w:rsidRPr="0032745C">
        <w:rPr>
          <w:rFonts w:ascii="Book Antiqua" w:hAnsi="Book Antiqua" w:cs="Arial"/>
          <w:sz w:val="24"/>
          <w:szCs w:val="24"/>
        </w:rPr>
        <w:t>5276</w:t>
      </w:r>
    </w:p>
    <w:p w:rsidR="00103C84" w:rsidRPr="0032745C" w:rsidRDefault="00103C84" w:rsidP="003B1495">
      <w:pPr>
        <w:snapToGrid w:val="0"/>
        <w:spacing w:after="0" w:line="360" w:lineRule="auto"/>
        <w:jc w:val="both"/>
        <w:rPr>
          <w:rFonts w:ascii="Book Antiqua" w:hAnsi="Book Antiqua" w:cs="Arial"/>
          <w:sz w:val="24"/>
          <w:szCs w:val="24"/>
        </w:rPr>
      </w:pPr>
      <w:r w:rsidRPr="0032745C">
        <w:rPr>
          <w:rFonts w:ascii="Book Antiqua" w:hAnsi="Book Antiqua" w:cs="Arial"/>
          <w:b/>
          <w:sz w:val="24"/>
          <w:szCs w:val="24"/>
        </w:rPr>
        <w:t>Fax:</w:t>
      </w:r>
      <w:r w:rsidRPr="0032745C">
        <w:rPr>
          <w:rFonts w:ascii="Book Antiqua" w:hAnsi="Book Antiqua" w:cs="Arial"/>
          <w:sz w:val="24"/>
          <w:szCs w:val="24"/>
        </w:rPr>
        <w:t xml:space="preserve"> </w:t>
      </w:r>
      <w:r w:rsidR="003B1495" w:rsidRPr="0032745C">
        <w:rPr>
          <w:rFonts w:ascii="Book Antiqua" w:hAnsi="Book Antiqua" w:cs="Arial" w:hint="eastAsia"/>
          <w:sz w:val="24"/>
          <w:szCs w:val="24"/>
          <w:lang w:eastAsia="zh-CN"/>
        </w:rPr>
        <w:t>+</w:t>
      </w:r>
      <w:r w:rsidR="00AA3A81" w:rsidRPr="0032745C">
        <w:rPr>
          <w:rFonts w:ascii="Book Antiqua" w:hAnsi="Book Antiqua" w:cs="Arial"/>
          <w:sz w:val="24"/>
          <w:szCs w:val="24"/>
        </w:rPr>
        <w:t>1-528-856</w:t>
      </w:r>
      <w:r w:rsidRPr="0032745C">
        <w:rPr>
          <w:rFonts w:ascii="Book Antiqua" w:hAnsi="Book Antiqua" w:cs="Arial"/>
          <w:sz w:val="24"/>
          <w:szCs w:val="24"/>
        </w:rPr>
        <w:t>5033</w:t>
      </w:r>
    </w:p>
    <w:p w:rsidR="00AB29EB" w:rsidRPr="0032745C" w:rsidRDefault="00AB29EB" w:rsidP="003B1495">
      <w:pPr>
        <w:snapToGrid w:val="0"/>
        <w:spacing w:after="0" w:line="360" w:lineRule="auto"/>
        <w:jc w:val="both"/>
        <w:rPr>
          <w:rFonts w:ascii="Book Antiqua" w:hAnsi="Book Antiqua" w:cs="Arial"/>
          <w:b/>
          <w:sz w:val="24"/>
          <w:szCs w:val="24"/>
          <w:lang w:eastAsia="zh-CN"/>
        </w:rPr>
      </w:pPr>
    </w:p>
    <w:p w:rsidR="003B1495" w:rsidRPr="0032745C" w:rsidRDefault="003B1495" w:rsidP="003B1495">
      <w:pPr>
        <w:snapToGrid w:val="0"/>
        <w:spacing w:after="0" w:line="360" w:lineRule="auto"/>
        <w:jc w:val="both"/>
        <w:rPr>
          <w:rFonts w:ascii="Book Antiqua" w:hAnsi="Book Antiqua" w:cs="Arial"/>
          <w:b/>
          <w:sz w:val="24"/>
          <w:szCs w:val="24"/>
          <w:lang w:eastAsia="zh-CN"/>
        </w:rPr>
      </w:pPr>
      <w:r w:rsidRPr="0032745C">
        <w:rPr>
          <w:rFonts w:ascii="Book Antiqua" w:hAnsi="Book Antiqua" w:cs="Arial"/>
          <w:b/>
          <w:sz w:val="24"/>
          <w:szCs w:val="24"/>
          <w:lang w:eastAsia="zh-CN"/>
        </w:rPr>
        <w:t>Received:</w:t>
      </w:r>
      <w:r w:rsidRPr="0032745C">
        <w:rPr>
          <w:rFonts w:ascii="Book Antiqua" w:hAnsi="Book Antiqua" w:cs="Arial" w:hint="eastAsia"/>
          <w:b/>
          <w:sz w:val="24"/>
          <w:szCs w:val="24"/>
          <w:lang w:eastAsia="zh-CN"/>
        </w:rPr>
        <w:t xml:space="preserve"> </w:t>
      </w:r>
      <w:r w:rsidR="00B4721B" w:rsidRPr="0032745C">
        <w:rPr>
          <w:rFonts w:ascii="Book Antiqua" w:hAnsi="Book Antiqua" w:cs="Arial" w:hint="eastAsia"/>
          <w:sz w:val="24"/>
          <w:szCs w:val="24"/>
          <w:lang w:eastAsia="zh-CN"/>
        </w:rPr>
        <w:t>December 16, 2015</w:t>
      </w:r>
    </w:p>
    <w:p w:rsidR="003B1495" w:rsidRPr="0032745C" w:rsidRDefault="003B1495" w:rsidP="003B1495">
      <w:pPr>
        <w:snapToGrid w:val="0"/>
        <w:spacing w:after="0" w:line="360" w:lineRule="auto"/>
        <w:jc w:val="both"/>
        <w:rPr>
          <w:rFonts w:ascii="Book Antiqua" w:hAnsi="Book Antiqua" w:cs="Arial"/>
          <w:b/>
          <w:sz w:val="24"/>
          <w:szCs w:val="24"/>
          <w:lang w:eastAsia="zh-CN"/>
        </w:rPr>
      </w:pPr>
      <w:r w:rsidRPr="0032745C">
        <w:rPr>
          <w:rFonts w:ascii="Book Antiqua" w:hAnsi="Book Antiqua" w:cs="Arial"/>
          <w:b/>
          <w:sz w:val="24"/>
          <w:szCs w:val="24"/>
          <w:lang w:eastAsia="zh-CN"/>
        </w:rPr>
        <w:t>Peer-review started:</w:t>
      </w:r>
      <w:r w:rsidRPr="0032745C">
        <w:rPr>
          <w:rFonts w:ascii="Book Antiqua" w:hAnsi="Book Antiqua" w:cs="Arial" w:hint="eastAsia"/>
          <w:b/>
          <w:sz w:val="24"/>
          <w:szCs w:val="24"/>
          <w:lang w:eastAsia="zh-CN"/>
        </w:rPr>
        <w:t xml:space="preserve"> </w:t>
      </w:r>
      <w:r w:rsidR="00B4721B" w:rsidRPr="0032745C">
        <w:rPr>
          <w:rFonts w:ascii="Book Antiqua" w:hAnsi="Book Antiqua" w:cs="Arial" w:hint="eastAsia"/>
          <w:sz w:val="24"/>
          <w:szCs w:val="24"/>
          <w:lang w:eastAsia="zh-CN"/>
        </w:rPr>
        <w:t>December 17, 2015</w:t>
      </w:r>
    </w:p>
    <w:p w:rsidR="003B1495" w:rsidRPr="0032745C" w:rsidRDefault="003B1495" w:rsidP="003B1495">
      <w:pPr>
        <w:snapToGrid w:val="0"/>
        <w:spacing w:after="0" w:line="360" w:lineRule="auto"/>
        <w:jc w:val="both"/>
        <w:rPr>
          <w:rFonts w:ascii="Book Antiqua" w:hAnsi="Book Antiqua" w:cs="Arial"/>
          <w:b/>
          <w:sz w:val="24"/>
          <w:szCs w:val="24"/>
          <w:lang w:eastAsia="zh-CN"/>
        </w:rPr>
      </w:pPr>
      <w:r w:rsidRPr="0032745C">
        <w:rPr>
          <w:rFonts w:ascii="Book Antiqua" w:hAnsi="Book Antiqua" w:cs="Arial"/>
          <w:b/>
          <w:sz w:val="24"/>
          <w:szCs w:val="24"/>
          <w:lang w:eastAsia="zh-CN"/>
        </w:rPr>
        <w:t>First decision:</w:t>
      </w:r>
      <w:r w:rsidRPr="0032745C">
        <w:rPr>
          <w:rFonts w:ascii="Book Antiqua" w:hAnsi="Book Antiqua" w:cs="Arial" w:hint="eastAsia"/>
          <w:b/>
          <w:sz w:val="24"/>
          <w:szCs w:val="24"/>
          <w:lang w:eastAsia="zh-CN"/>
        </w:rPr>
        <w:t xml:space="preserve"> </w:t>
      </w:r>
      <w:r w:rsidR="00B4721B" w:rsidRPr="0032745C">
        <w:rPr>
          <w:rFonts w:ascii="Book Antiqua" w:hAnsi="Book Antiqua" w:cs="Arial" w:hint="eastAsia"/>
          <w:sz w:val="24"/>
          <w:szCs w:val="24"/>
          <w:lang w:eastAsia="zh-CN"/>
        </w:rPr>
        <w:t>January 13, 2016</w:t>
      </w:r>
    </w:p>
    <w:p w:rsidR="003B1495" w:rsidRPr="0032745C" w:rsidRDefault="003B1495" w:rsidP="003B1495">
      <w:pPr>
        <w:snapToGrid w:val="0"/>
        <w:spacing w:after="0" w:line="360" w:lineRule="auto"/>
        <w:jc w:val="both"/>
        <w:rPr>
          <w:rFonts w:ascii="Book Antiqua" w:hAnsi="Book Antiqua" w:cs="Arial"/>
          <w:b/>
          <w:sz w:val="24"/>
          <w:szCs w:val="24"/>
          <w:lang w:eastAsia="zh-CN"/>
        </w:rPr>
      </w:pPr>
      <w:r w:rsidRPr="0032745C">
        <w:rPr>
          <w:rFonts w:ascii="Book Antiqua" w:hAnsi="Book Antiqua" w:cs="Arial"/>
          <w:b/>
          <w:sz w:val="24"/>
          <w:szCs w:val="24"/>
          <w:lang w:eastAsia="zh-CN"/>
        </w:rPr>
        <w:t>Revised:</w:t>
      </w:r>
      <w:r w:rsidRPr="0032745C">
        <w:rPr>
          <w:rFonts w:ascii="Book Antiqua" w:hAnsi="Book Antiqua" w:cs="Arial" w:hint="eastAsia"/>
          <w:b/>
          <w:sz w:val="24"/>
          <w:szCs w:val="24"/>
          <w:lang w:eastAsia="zh-CN"/>
        </w:rPr>
        <w:t xml:space="preserve"> </w:t>
      </w:r>
      <w:r w:rsidR="00B01243" w:rsidRPr="0032745C">
        <w:rPr>
          <w:rFonts w:ascii="Book Antiqua" w:hAnsi="Book Antiqua" w:cs="Arial" w:hint="eastAsia"/>
          <w:sz w:val="24"/>
          <w:szCs w:val="24"/>
          <w:lang w:eastAsia="zh-CN"/>
        </w:rPr>
        <w:t>March</w:t>
      </w:r>
      <w:r w:rsidR="00B4721B" w:rsidRPr="0032745C">
        <w:rPr>
          <w:rFonts w:ascii="Book Antiqua" w:hAnsi="Book Antiqua" w:cs="Arial" w:hint="eastAsia"/>
          <w:sz w:val="24"/>
          <w:szCs w:val="24"/>
          <w:lang w:eastAsia="zh-CN"/>
        </w:rPr>
        <w:t xml:space="preserve"> </w:t>
      </w:r>
      <w:r w:rsidR="00B01243" w:rsidRPr="0032745C">
        <w:rPr>
          <w:rFonts w:ascii="Book Antiqua" w:hAnsi="Book Antiqua" w:cs="Arial" w:hint="eastAsia"/>
          <w:sz w:val="24"/>
          <w:szCs w:val="24"/>
          <w:lang w:eastAsia="zh-CN"/>
        </w:rPr>
        <w:t>9</w:t>
      </w:r>
      <w:r w:rsidR="00B4721B" w:rsidRPr="0032745C">
        <w:rPr>
          <w:rFonts w:ascii="Book Antiqua" w:hAnsi="Book Antiqua" w:cs="Arial" w:hint="eastAsia"/>
          <w:sz w:val="24"/>
          <w:szCs w:val="24"/>
          <w:lang w:eastAsia="zh-CN"/>
        </w:rPr>
        <w:t>,</w:t>
      </w:r>
      <w:r w:rsidR="00B01243" w:rsidRPr="0032745C">
        <w:rPr>
          <w:rFonts w:ascii="Book Antiqua" w:hAnsi="Book Antiqua" w:cs="Arial" w:hint="eastAsia"/>
          <w:sz w:val="24"/>
          <w:szCs w:val="24"/>
          <w:lang w:eastAsia="zh-CN"/>
        </w:rPr>
        <w:t xml:space="preserve"> </w:t>
      </w:r>
      <w:r w:rsidR="00B4721B" w:rsidRPr="0032745C">
        <w:rPr>
          <w:rFonts w:ascii="Book Antiqua" w:hAnsi="Book Antiqua" w:cs="Arial" w:hint="eastAsia"/>
          <w:sz w:val="24"/>
          <w:szCs w:val="24"/>
          <w:lang w:eastAsia="zh-CN"/>
        </w:rPr>
        <w:t>2016</w:t>
      </w:r>
    </w:p>
    <w:p w:rsidR="003B1495" w:rsidRPr="0032745C" w:rsidRDefault="003B1495" w:rsidP="003B1495">
      <w:pPr>
        <w:snapToGrid w:val="0"/>
        <w:spacing w:after="0" w:line="360" w:lineRule="auto"/>
        <w:jc w:val="both"/>
        <w:rPr>
          <w:rFonts w:ascii="Book Antiqua" w:hAnsi="Book Antiqua" w:cs="Arial"/>
          <w:b/>
          <w:sz w:val="24"/>
          <w:szCs w:val="24"/>
          <w:lang w:eastAsia="zh-CN"/>
        </w:rPr>
      </w:pPr>
      <w:r w:rsidRPr="0032745C">
        <w:rPr>
          <w:rFonts w:ascii="Book Antiqua" w:hAnsi="Book Antiqua" w:cs="Arial"/>
          <w:b/>
          <w:sz w:val="24"/>
          <w:szCs w:val="24"/>
          <w:lang w:eastAsia="zh-CN"/>
        </w:rPr>
        <w:t>Accepted:</w:t>
      </w:r>
      <w:r w:rsidR="009B1C7A" w:rsidRPr="009B1C7A">
        <w:rPr>
          <w:rFonts w:ascii="Book Antiqua" w:hAnsi="Book Antiqua"/>
          <w:color w:val="000000"/>
          <w:sz w:val="24"/>
        </w:rPr>
        <w:t xml:space="preserve"> </w:t>
      </w:r>
      <w:r w:rsidR="009B1C7A" w:rsidRPr="005E139A">
        <w:rPr>
          <w:rFonts w:ascii="Book Antiqua" w:hAnsi="Book Antiqua"/>
          <w:color w:val="000000"/>
          <w:sz w:val="24"/>
        </w:rPr>
        <w:t>March 1</w:t>
      </w:r>
      <w:r w:rsidR="009B1C7A">
        <w:rPr>
          <w:rFonts w:ascii="Book Antiqua" w:hAnsi="Book Antiqua"/>
          <w:color w:val="000000"/>
          <w:sz w:val="24"/>
        </w:rPr>
        <w:t>8</w:t>
      </w:r>
      <w:r w:rsidR="009B1C7A" w:rsidRPr="005E139A">
        <w:rPr>
          <w:rFonts w:ascii="Book Antiqua" w:hAnsi="Book Antiqua"/>
          <w:color w:val="000000"/>
          <w:sz w:val="24"/>
        </w:rPr>
        <w:t>, 2016</w:t>
      </w:r>
      <w:bookmarkStart w:id="35" w:name="_GoBack"/>
      <w:bookmarkEnd w:id="35"/>
    </w:p>
    <w:p w:rsidR="003B1495" w:rsidRPr="0032745C" w:rsidRDefault="003B1495" w:rsidP="003B1495">
      <w:pPr>
        <w:snapToGrid w:val="0"/>
        <w:spacing w:after="0" w:line="360" w:lineRule="auto"/>
        <w:jc w:val="both"/>
        <w:rPr>
          <w:rFonts w:ascii="Book Antiqua" w:hAnsi="Book Antiqua" w:cs="Arial"/>
          <w:b/>
          <w:sz w:val="24"/>
          <w:szCs w:val="24"/>
          <w:lang w:eastAsia="zh-CN"/>
        </w:rPr>
      </w:pPr>
      <w:r w:rsidRPr="0032745C">
        <w:rPr>
          <w:rFonts w:ascii="Book Antiqua" w:hAnsi="Book Antiqua" w:cs="Arial"/>
          <w:b/>
          <w:sz w:val="24"/>
          <w:szCs w:val="24"/>
          <w:lang w:eastAsia="zh-CN"/>
        </w:rPr>
        <w:lastRenderedPageBreak/>
        <w:t>Article in press:</w:t>
      </w:r>
    </w:p>
    <w:p w:rsidR="003B1495" w:rsidRPr="0032745C" w:rsidRDefault="003B1495" w:rsidP="003B1495">
      <w:pPr>
        <w:snapToGrid w:val="0"/>
        <w:spacing w:after="0" w:line="360" w:lineRule="auto"/>
        <w:jc w:val="both"/>
        <w:rPr>
          <w:rFonts w:ascii="Book Antiqua" w:hAnsi="Book Antiqua" w:cs="Arial"/>
          <w:b/>
          <w:sz w:val="24"/>
          <w:szCs w:val="24"/>
          <w:lang w:val="pl-PL" w:eastAsia="zh-CN"/>
        </w:rPr>
      </w:pPr>
      <w:r w:rsidRPr="0032745C">
        <w:rPr>
          <w:rFonts w:ascii="Book Antiqua" w:hAnsi="Book Antiqua" w:cs="Arial"/>
          <w:b/>
          <w:sz w:val="24"/>
          <w:szCs w:val="24"/>
          <w:lang w:val="pl-PL" w:eastAsia="zh-CN"/>
        </w:rPr>
        <w:t>Published online</w:t>
      </w:r>
      <w:r w:rsidRPr="0032745C">
        <w:rPr>
          <w:rFonts w:ascii="Book Antiqua" w:hAnsi="Book Antiqua" w:cs="Arial" w:hint="eastAsia"/>
          <w:b/>
          <w:sz w:val="24"/>
          <w:szCs w:val="24"/>
          <w:lang w:val="pl-PL" w:eastAsia="zh-CN"/>
        </w:rPr>
        <w:t>:</w:t>
      </w:r>
    </w:p>
    <w:p w:rsidR="003B1495" w:rsidRPr="0032745C" w:rsidRDefault="003B1495" w:rsidP="003B1495">
      <w:pPr>
        <w:snapToGrid w:val="0"/>
        <w:spacing w:after="0" w:line="360" w:lineRule="auto"/>
        <w:jc w:val="both"/>
        <w:rPr>
          <w:rFonts w:ascii="Book Antiqua" w:hAnsi="Book Antiqua" w:cs="Arial"/>
          <w:b/>
          <w:sz w:val="24"/>
          <w:szCs w:val="24"/>
          <w:lang w:eastAsia="zh-CN"/>
        </w:rPr>
      </w:pPr>
    </w:p>
    <w:p w:rsidR="00103C84" w:rsidRPr="0032745C" w:rsidRDefault="00AB29EB" w:rsidP="003B1495">
      <w:pPr>
        <w:snapToGrid w:val="0"/>
        <w:spacing w:after="0" w:line="360" w:lineRule="auto"/>
        <w:jc w:val="both"/>
        <w:rPr>
          <w:rFonts w:ascii="Book Antiqua" w:hAnsi="Book Antiqua" w:cs="Arial"/>
          <w:sz w:val="24"/>
          <w:szCs w:val="24"/>
        </w:rPr>
      </w:pPr>
      <w:r w:rsidRPr="0032745C">
        <w:rPr>
          <w:rFonts w:ascii="Book Antiqua" w:hAnsi="Book Antiqua" w:cs="Arial"/>
          <w:b/>
          <w:sz w:val="24"/>
          <w:szCs w:val="24"/>
        </w:rPr>
        <w:br w:type="page"/>
      </w:r>
    </w:p>
    <w:p w:rsidR="00103C84" w:rsidRPr="0032745C" w:rsidRDefault="004A34D0" w:rsidP="003B1495">
      <w:pPr>
        <w:snapToGrid w:val="0"/>
        <w:spacing w:after="0" w:line="360" w:lineRule="auto"/>
        <w:jc w:val="both"/>
        <w:rPr>
          <w:rFonts w:ascii="Book Antiqua" w:hAnsi="Book Antiqua" w:cs="Arial"/>
          <w:b/>
          <w:sz w:val="24"/>
          <w:szCs w:val="24"/>
        </w:rPr>
      </w:pPr>
      <w:r w:rsidRPr="0032745C">
        <w:rPr>
          <w:rFonts w:ascii="Book Antiqua" w:hAnsi="Book Antiqua" w:cs="Arial"/>
          <w:b/>
          <w:sz w:val="24"/>
          <w:szCs w:val="24"/>
        </w:rPr>
        <w:lastRenderedPageBreak/>
        <w:t>Abstract</w:t>
      </w:r>
    </w:p>
    <w:p w:rsidR="00C13E3E" w:rsidRPr="0032745C" w:rsidRDefault="00C13E3E" w:rsidP="003B1495">
      <w:pPr>
        <w:snapToGrid w:val="0"/>
        <w:spacing w:after="0" w:line="360" w:lineRule="auto"/>
        <w:jc w:val="both"/>
        <w:rPr>
          <w:rFonts w:ascii="Book Antiqua" w:eastAsia="Times New Roman" w:hAnsi="Book Antiqua"/>
          <w:sz w:val="24"/>
          <w:szCs w:val="24"/>
          <w:lang w:eastAsia="zh-CN"/>
        </w:rPr>
      </w:pPr>
      <w:r w:rsidRPr="0032745C">
        <w:rPr>
          <w:rFonts w:ascii="Book Antiqua" w:eastAsia="Times New Roman" w:hAnsi="Book Antiqua"/>
          <w:b/>
          <w:sz w:val="24"/>
          <w:szCs w:val="24"/>
        </w:rPr>
        <w:t>AIM:</w:t>
      </w:r>
      <w:r w:rsidR="00492770" w:rsidRPr="0032745C">
        <w:rPr>
          <w:rFonts w:ascii="Book Antiqua" w:hAnsi="Book Antiqua" w:cs="Arial" w:hint="eastAsia"/>
          <w:b/>
          <w:sz w:val="24"/>
          <w:szCs w:val="24"/>
          <w:lang w:eastAsia="zh-CN"/>
        </w:rPr>
        <w:t xml:space="preserve"> </w:t>
      </w:r>
      <w:r w:rsidRPr="0032745C">
        <w:rPr>
          <w:rFonts w:ascii="Book Antiqua" w:hAnsi="Book Antiqua" w:cs="Arial"/>
          <w:caps/>
          <w:sz w:val="24"/>
          <w:szCs w:val="24"/>
        </w:rPr>
        <w:t>t</w:t>
      </w:r>
      <w:r w:rsidRPr="0032745C">
        <w:rPr>
          <w:rFonts w:ascii="Book Antiqua" w:hAnsi="Book Antiqua" w:cs="Arial"/>
          <w:sz w:val="24"/>
          <w:szCs w:val="24"/>
        </w:rPr>
        <w:t xml:space="preserve">o </w:t>
      </w:r>
      <w:r w:rsidR="00F0440A" w:rsidRPr="0032745C">
        <w:rPr>
          <w:rFonts w:ascii="Book Antiqua" w:hAnsi="Book Antiqua" w:cs="Arial"/>
          <w:sz w:val="24"/>
          <w:szCs w:val="24"/>
        </w:rPr>
        <w:t>establish</w:t>
      </w:r>
      <w:r w:rsidRPr="0032745C">
        <w:rPr>
          <w:rFonts w:ascii="Book Antiqua" w:hAnsi="Book Antiqua" w:cs="Arial"/>
          <w:sz w:val="24"/>
          <w:szCs w:val="24"/>
        </w:rPr>
        <w:t xml:space="preserve"> a mouse model of alcohol-driven hepatocellular carcinoma (HCC) that develops in livers with </w:t>
      </w:r>
      <w:r w:rsidR="00492770" w:rsidRPr="0032745C">
        <w:rPr>
          <w:rFonts w:ascii="Book Antiqua" w:hAnsi="Book Antiqua" w:cs="Arial"/>
          <w:sz w:val="24"/>
          <w:szCs w:val="24"/>
        </w:rPr>
        <w:t>alcoholic liver disease</w:t>
      </w:r>
      <w:r w:rsidR="00492770" w:rsidRPr="0032745C">
        <w:rPr>
          <w:rFonts w:ascii="Book Antiqua" w:hAnsi="Book Antiqua" w:cs="Arial" w:hint="eastAsia"/>
          <w:sz w:val="24"/>
          <w:szCs w:val="24"/>
          <w:lang w:eastAsia="zh-CN"/>
        </w:rPr>
        <w:t xml:space="preserve"> (</w:t>
      </w:r>
      <w:r w:rsidR="00492770" w:rsidRPr="0032745C">
        <w:rPr>
          <w:rFonts w:ascii="Book Antiqua" w:hAnsi="Book Antiqua" w:cs="Arial"/>
          <w:sz w:val="24"/>
          <w:szCs w:val="24"/>
        </w:rPr>
        <w:t>ALD</w:t>
      </w:r>
      <w:r w:rsidR="00492770" w:rsidRPr="0032745C">
        <w:rPr>
          <w:rFonts w:ascii="Book Antiqua" w:hAnsi="Book Antiqua" w:cs="Arial" w:hint="eastAsia"/>
          <w:sz w:val="24"/>
          <w:szCs w:val="24"/>
          <w:lang w:eastAsia="zh-CN"/>
        </w:rPr>
        <w:t>)</w:t>
      </w:r>
      <w:r w:rsidR="00492770" w:rsidRPr="0032745C">
        <w:rPr>
          <w:rFonts w:ascii="Book Antiqua" w:hAnsi="Book Antiqua" w:cs="Arial"/>
          <w:sz w:val="24"/>
          <w:szCs w:val="24"/>
        </w:rPr>
        <w:t>.</w:t>
      </w:r>
    </w:p>
    <w:p w:rsidR="00492770" w:rsidRPr="0032745C" w:rsidRDefault="00492770" w:rsidP="003B1495">
      <w:pPr>
        <w:snapToGrid w:val="0"/>
        <w:spacing w:after="0" w:line="360" w:lineRule="auto"/>
        <w:jc w:val="both"/>
        <w:rPr>
          <w:rFonts w:ascii="Book Antiqua" w:hAnsi="Book Antiqua"/>
          <w:sz w:val="24"/>
          <w:szCs w:val="24"/>
          <w:lang w:eastAsia="zh-CN"/>
        </w:rPr>
      </w:pPr>
    </w:p>
    <w:p w:rsidR="00C13E3E" w:rsidRPr="0032745C" w:rsidRDefault="00C13E3E" w:rsidP="003B1495">
      <w:pPr>
        <w:snapToGrid w:val="0"/>
        <w:spacing w:after="0" w:line="360" w:lineRule="auto"/>
        <w:jc w:val="both"/>
        <w:rPr>
          <w:rFonts w:ascii="Book Antiqua" w:eastAsia="Times New Roman" w:hAnsi="Book Antiqua"/>
          <w:sz w:val="24"/>
          <w:szCs w:val="24"/>
        </w:rPr>
      </w:pPr>
      <w:r w:rsidRPr="0032745C">
        <w:rPr>
          <w:rFonts w:ascii="Book Antiqua" w:eastAsia="Times New Roman" w:hAnsi="Book Antiqua"/>
          <w:b/>
          <w:sz w:val="24"/>
          <w:szCs w:val="24"/>
        </w:rPr>
        <w:t>METHODS:</w:t>
      </w:r>
      <w:r w:rsidR="00492770" w:rsidRPr="0032745C">
        <w:rPr>
          <w:rFonts w:ascii="Book Antiqua" w:hAnsi="Book Antiqua" w:hint="eastAsia"/>
          <w:sz w:val="24"/>
          <w:szCs w:val="24"/>
          <w:lang w:eastAsia="zh-CN"/>
        </w:rPr>
        <w:t xml:space="preserve"> </w:t>
      </w:r>
      <w:r w:rsidRPr="0032745C">
        <w:rPr>
          <w:rFonts w:ascii="Book Antiqua" w:hAnsi="Book Antiqua" w:cs="Arial"/>
          <w:sz w:val="24"/>
          <w:szCs w:val="24"/>
        </w:rPr>
        <w:t>Adult C57BL/6 male mice received multiple doses of chemical carcinogen diethyl nitrosamine (DEN) followed by 7</w:t>
      </w:r>
      <w:r w:rsidR="00492770" w:rsidRPr="0032745C">
        <w:rPr>
          <w:rFonts w:ascii="Book Antiqua" w:hAnsi="Book Antiqua" w:cs="Arial"/>
          <w:sz w:val="24"/>
          <w:szCs w:val="24"/>
        </w:rPr>
        <w:t xml:space="preserve"> wk</w:t>
      </w:r>
      <w:r w:rsidRPr="0032745C">
        <w:rPr>
          <w:rFonts w:ascii="Book Antiqua" w:hAnsi="Book Antiqua" w:cs="Arial"/>
          <w:sz w:val="24"/>
          <w:szCs w:val="24"/>
        </w:rPr>
        <w:t xml:space="preserve"> of 4% Lieber-DeCarli diet. Serum </w:t>
      </w:r>
      <w:r w:rsidR="00492770" w:rsidRPr="0032745C">
        <w:rPr>
          <w:rFonts w:ascii="Book Antiqua" w:hAnsi="Book Antiqua" w:cs="Arial"/>
          <w:sz w:val="24"/>
          <w:szCs w:val="24"/>
        </w:rPr>
        <w:t xml:space="preserve">alanine aminotransferase </w:t>
      </w:r>
      <w:r w:rsidR="00492770" w:rsidRPr="0032745C">
        <w:rPr>
          <w:rFonts w:ascii="Book Antiqua" w:hAnsi="Book Antiqua" w:cs="Arial" w:hint="eastAsia"/>
          <w:sz w:val="24"/>
          <w:szCs w:val="24"/>
          <w:lang w:eastAsia="zh-CN"/>
        </w:rPr>
        <w:t>(</w:t>
      </w:r>
      <w:r w:rsidRPr="0032745C">
        <w:rPr>
          <w:rFonts w:ascii="Book Antiqua" w:hAnsi="Book Antiqua" w:cs="Arial"/>
          <w:sz w:val="24"/>
          <w:szCs w:val="24"/>
        </w:rPr>
        <w:t>ALT</w:t>
      </w:r>
      <w:r w:rsidR="00492770" w:rsidRPr="0032745C">
        <w:rPr>
          <w:rFonts w:ascii="Book Antiqua" w:hAnsi="Book Antiqua" w:cs="Arial" w:hint="eastAsia"/>
          <w:sz w:val="24"/>
          <w:szCs w:val="24"/>
          <w:lang w:eastAsia="zh-CN"/>
        </w:rPr>
        <w:t>)</w:t>
      </w:r>
      <w:r w:rsidRPr="0032745C">
        <w:rPr>
          <w:rFonts w:ascii="Book Antiqua" w:hAnsi="Book Antiqua" w:cs="Arial"/>
          <w:sz w:val="24"/>
          <w:szCs w:val="24"/>
        </w:rPr>
        <w:t xml:space="preserve">, </w:t>
      </w:r>
      <w:r w:rsidR="00492770" w:rsidRPr="0032745C">
        <w:rPr>
          <w:rFonts w:ascii="Book Antiqua" w:hAnsi="Book Antiqua" w:cs="Arial"/>
          <w:sz w:val="24"/>
          <w:szCs w:val="24"/>
        </w:rPr>
        <w:t xml:space="preserve">alpha fetoprotein </w:t>
      </w:r>
      <w:r w:rsidR="00492770" w:rsidRPr="0032745C">
        <w:rPr>
          <w:rFonts w:ascii="Book Antiqua" w:hAnsi="Book Antiqua" w:cs="Arial" w:hint="eastAsia"/>
          <w:sz w:val="24"/>
          <w:szCs w:val="24"/>
          <w:lang w:eastAsia="zh-CN"/>
        </w:rPr>
        <w:t>(</w:t>
      </w:r>
      <w:r w:rsidRPr="0032745C">
        <w:rPr>
          <w:rFonts w:ascii="Book Antiqua" w:hAnsi="Book Antiqua" w:cs="Arial"/>
          <w:sz w:val="24"/>
          <w:szCs w:val="24"/>
        </w:rPr>
        <w:t>AFP</w:t>
      </w:r>
      <w:r w:rsidR="00492770" w:rsidRPr="0032745C">
        <w:rPr>
          <w:rFonts w:ascii="Book Antiqua" w:hAnsi="Book Antiqua" w:cs="Arial" w:hint="eastAsia"/>
          <w:sz w:val="24"/>
          <w:szCs w:val="24"/>
          <w:lang w:eastAsia="zh-CN"/>
        </w:rPr>
        <w:t>)</w:t>
      </w:r>
      <w:r w:rsidRPr="0032745C">
        <w:rPr>
          <w:rFonts w:ascii="Book Antiqua" w:hAnsi="Book Antiqua" w:cs="Arial"/>
          <w:sz w:val="24"/>
          <w:szCs w:val="24"/>
        </w:rPr>
        <w:t xml:space="preserve"> and liver Cyp2e1 were assessed. Expression of F4/80, CD68 for macrophages and Ly6G, MPO, E-selectin for neutrophils was measured. Macrophage polarization was determined by IL-1β/iNOS (M1) and Arg-1/IL-10/CD163/CD206 (M2) expression.</w:t>
      </w:r>
      <w:r w:rsidR="00E02A05" w:rsidRPr="0032745C">
        <w:rPr>
          <w:rFonts w:ascii="Book Antiqua" w:hAnsi="Book Antiqua" w:cs="Arial" w:hint="eastAsia"/>
          <w:sz w:val="24"/>
          <w:szCs w:val="24"/>
          <w:lang w:eastAsia="zh-CN"/>
        </w:rPr>
        <w:t xml:space="preserve"> </w:t>
      </w:r>
      <w:r w:rsidRPr="0032745C">
        <w:rPr>
          <w:rFonts w:ascii="Book Antiqua" w:hAnsi="Book Antiqua" w:cs="Arial"/>
          <w:sz w:val="24"/>
          <w:szCs w:val="24"/>
        </w:rPr>
        <w:t xml:space="preserve">Liver steatosis and fibrosis were measured by oil-red-O and Sirius red staining respectively. HCC development was monitored by MRI, confirmed by histology. Cellular proliferation was assessed by </w:t>
      </w:r>
      <w:r w:rsidR="00E02A05" w:rsidRPr="0032745C">
        <w:rPr>
          <w:rFonts w:ascii="Book Antiqua" w:hAnsi="Book Antiqua" w:cs="Arial"/>
          <w:sz w:val="24"/>
          <w:szCs w:val="24"/>
        </w:rPr>
        <w:t xml:space="preserve">proliferating cell nuclear antigen </w:t>
      </w:r>
      <w:r w:rsidR="00E02A05" w:rsidRPr="0032745C">
        <w:rPr>
          <w:rFonts w:ascii="Book Antiqua" w:hAnsi="Book Antiqua" w:cs="Arial" w:hint="eastAsia"/>
          <w:sz w:val="24"/>
          <w:szCs w:val="24"/>
          <w:lang w:eastAsia="zh-CN"/>
        </w:rPr>
        <w:t>(</w:t>
      </w:r>
      <w:r w:rsidRPr="0032745C">
        <w:rPr>
          <w:rFonts w:ascii="Book Antiqua" w:hAnsi="Book Antiqua" w:cs="Arial"/>
          <w:sz w:val="24"/>
          <w:szCs w:val="24"/>
        </w:rPr>
        <w:t>PCNA</w:t>
      </w:r>
      <w:r w:rsidR="00E02A05" w:rsidRPr="0032745C">
        <w:rPr>
          <w:rFonts w:ascii="Book Antiqua" w:hAnsi="Book Antiqua" w:cs="Arial" w:hint="eastAsia"/>
          <w:sz w:val="24"/>
          <w:szCs w:val="24"/>
          <w:lang w:eastAsia="zh-CN"/>
        </w:rPr>
        <w:t>)</w:t>
      </w:r>
      <w:r w:rsidRPr="0032745C">
        <w:rPr>
          <w:rFonts w:ascii="Book Antiqua" w:hAnsi="Book Antiqua" w:cs="Arial"/>
          <w:sz w:val="24"/>
          <w:szCs w:val="24"/>
        </w:rPr>
        <w:t>.</w:t>
      </w:r>
    </w:p>
    <w:p w:rsidR="00492770" w:rsidRPr="0032745C" w:rsidRDefault="00492770" w:rsidP="003B1495">
      <w:pPr>
        <w:snapToGrid w:val="0"/>
        <w:spacing w:after="0" w:line="360" w:lineRule="auto"/>
        <w:jc w:val="both"/>
        <w:rPr>
          <w:rFonts w:ascii="Book Antiqua" w:hAnsi="Book Antiqua"/>
          <w:sz w:val="24"/>
          <w:szCs w:val="24"/>
          <w:lang w:eastAsia="zh-CN"/>
        </w:rPr>
      </w:pPr>
    </w:p>
    <w:p w:rsidR="00C13E3E" w:rsidRPr="0032745C" w:rsidRDefault="00C13E3E" w:rsidP="003B1495">
      <w:pPr>
        <w:snapToGrid w:val="0"/>
        <w:spacing w:after="0" w:line="360" w:lineRule="auto"/>
        <w:jc w:val="both"/>
        <w:rPr>
          <w:rFonts w:ascii="Book Antiqua" w:eastAsia="Times New Roman" w:hAnsi="Book Antiqua"/>
          <w:sz w:val="24"/>
          <w:szCs w:val="24"/>
        </w:rPr>
      </w:pPr>
      <w:r w:rsidRPr="0032745C">
        <w:rPr>
          <w:rFonts w:ascii="Book Antiqua" w:eastAsia="Times New Roman" w:hAnsi="Book Antiqua"/>
          <w:b/>
          <w:sz w:val="24"/>
          <w:szCs w:val="24"/>
        </w:rPr>
        <w:t>RESULTS:</w:t>
      </w:r>
      <w:r w:rsidR="007C30B3" w:rsidRPr="0032745C">
        <w:rPr>
          <w:rFonts w:ascii="Book Antiqua" w:hAnsi="Book Antiqua" w:hint="eastAsia"/>
          <w:sz w:val="24"/>
          <w:szCs w:val="24"/>
          <w:lang w:eastAsia="zh-CN"/>
        </w:rPr>
        <w:t xml:space="preserve"> </w:t>
      </w:r>
      <w:r w:rsidRPr="0032745C">
        <w:rPr>
          <w:rFonts w:ascii="Book Antiqua" w:hAnsi="Book Antiqua" w:cs="Arial"/>
          <w:sz w:val="24"/>
          <w:szCs w:val="24"/>
        </w:rPr>
        <w:t xml:space="preserve">Alcohol-DEN mice showed higher ALTs than pair fed-DEN mice throughout the alcohol feeding without weight gain. Alcohol feeding resulted in increased ALT, liver steatosis and inflammation compared to pair-fed controls. Alcohol-DEN mice had reduced steatosis and increased fibrosis indicating advanced liver disease. Molecular characterization showed highest levels of both neutrophil and macrophage markers in alcohol-DEN livers. Importantly, M2 macrophages were predominantly higher in alcohol-DEN livers. </w:t>
      </w:r>
      <w:r w:rsidR="00FF5C43" w:rsidRPr="00FF5C43">
        <w:rPr>
          <w:rFonts w:ascii="Book Antiqua" w:hAnsi="Book Antiqua" w:cs="Arial"/>
          <w:sz w:val="24"/>
          <w:szCs w:val="24"/>
        </w:rPr>
        <w:t xml:space="preserve">Magnetic resonance imaging </w:t>
      </w:r>
      <w:r w:rsidRPr="0032745C">
        <w:rPr>
          <w:rFonts w:ascii="Book Antiqua" w:hAnsi="Book Antiqua" w:cs="Arial"/>
          <w:sz w:val="24"/>
          <w:szCs w:val="24"/>
        </w:rPr>
        <w:t>revealed increased numbers of intrahepatic cysts and liver histology confirmed the presence of early HCC in alcohol-DEN mice compared to all other groups. This correlated with increased serum alpha-fetoprotein, a marker of HCC, in alcohol-DEN mice. PCNA immunostaining revealed significantly increased hepatocyte proliferation in livers from alcohol-DEN compared to pair fed-DEN or alcohol-fed mice.</w:t>
      </w:r>
    </w:p>
    <w:p w:rsidR="00492770" w:rsidRPr="0032745C" w:rsidRDefault="00492770" w:rsidP="003B1495">
      <w:pPr>
        <w:tabs>
          <w:tab w:val="left" w:pos="1827"/>
        </w:tabs>
        <w:snapToGrid w:val="0"/>
        <w:spacing w:after="0" w:line="360" w:lineRule="auto"/>
        <w:jc w:val="both"/>
        <w:rPr>
          <w:rFonts w:ascii="Book Antiqua" w:hAnsi="Book Antiqua"/>
          <w:sz w:val="24"/>
          <w:szCs w:val="24"/>
          <w:lang w:eastAsia="zh-CN"/>
        </w:rPr>
      </w:pPr>
    </w:p>
    <w:p w:rsidR="00C13E3E" w:rsidRPr="0032745C" w:rsidRDefault="00C13E3E" w:rsidP="003B1495">
      <w:pPr>
        <w:tabs>
          <w:tab w:val="left" w:pos="1827"/>
        </w:tabs>
        <w:snapToGrid w:val="0"/>
        <w:spacing w:after="0" w:line="360" w:lineRule="auto"/>
        <w:jc w:val="both"/>
        <w:rPr>
          <w:rFonts w:ascii="Book Antiqua" w:eastAsia="Times New Roman" w:hAnsi="Book Antiqua"/>
          <w:sz w:val="24"/>
          <w:szCs w:val="24"/>
        </w:rPr>
      </w:pPr>
      <w:r w:rsidRPr="0032745C">
        <w:rPr>
          <w:rFonts w:ascii="Book Antiqua" w:eastAsia="Times New Roman" w:hAnsi="Book Antiqua"/>
          <w:b/>
          <w:sz w:val="24"/>
          <w:szCs w:val="24"/>
        </w:rPr>
        <w:t>CONCLUSION:</w:t>
      </w:r>
      <w:r w:rsidR="00492770" w:rsidRPr="0032745C">
        <w:rPr>
          <w:rFonts w:ascii="Book Antiqua" w:hAnsi="Book Antiqua" w:hint="eastAsia"/>
          <w:b/>
          <w:sz w:val="24"/>
          <w:szCs w:val="24"/>
          <w:lang w:eastAsia="zh-CN"/>
        </w:rPr>
        <w:t xml:space="preserve"> </w:t>
      </w:r>
      <w:r w:rsidR="00492770" w:rsidRPr="0032745C">
        <w:rPr>
          <w:rFonts w:ascii="Book Antiqua" w:hAnsi="Book Antiqua" w:cs="Arial"/>
          <w:sz w:val="24"/>
          <w:szCs w:val="24"/>
        </w:rPr>
        <w:t>We describe a new 12-w</w:t>
      </w:r>
      <w:r w:rsidRPr="0032745C">
        <w:rPr>
          <w:rFonts w:ascii="Book Antiqua" w:hAnsi="Book Antiqua" w:cs="Arial"/>
          <w:sz w:val="24"/>
          <w:szCs w:val="24"/>
        </w:rPr>
        <w:t>k HCC model in adult mice that develops in livers with alcoholic hepatitis and defines ALD as co-factor in HCC.</w:t>
      </w:r>
    </w:p>
    <w:p w:rsidR="00C13E3E" w:rsidRPr="0032745C" w:rsidRDefault="00C13E3E" w:rsidP="003B1495">
      <w:pPr>
        <w:snapToGrid w:val="0"/>
        <w:spacing w:after="0" w:line="360" w:lineRule="auto"/>
        <w:jc w:val="both"/>
        <w:rPr>
          <w:rFonts w:ascii="Book Antiqua" w:hAnsi="Book Antiqua" w:cs="Arial"/>
          <w:b/>
          <w:sz w:val="24"/>
          <w:szCs w:val="24"/>
        </w:rPr>
      </w:pPr>
    </w:p>
    <w:p w:rsidR="00103C84" w:rsidRPr="0032745C" w:rsidRDefault="00103C84" w:rsidP="003B1495">
      <w:pPr>
        <w:snapToGrid w:val="0"/>
        <w:spacing w:after="0" w:line="360" w:lineRule="auto"/>
        <w:jc w:val="both"/>
        <w:rPr>
          <w:rFonts w:ascii="Book Antiqua" w:hAnsi="Book Antiqua" w:cs="Arial"/>
          <w:sz w:val="24"/>
          <w:szCs w:val="24"/>
        </w:rPr>
      </w:pPr>
      <w:r w:rsidRPr="0032745C">
        <w:rPr>
          <w:rFonts w:ascii="Book Antiqua" w:hAnsi="Book Antiqua" w:cs="Arial"/>
          <w:b/>
          <w:sz w:val="24"/>
          <w:szCs w:val="24"/>
        </w:rPr>
        <w:t>Key</w:t>
      </w:r>
      <w:r w:rsidR="00E02A05" w:rsidRPr="0032745C">
        <w:rPr>
          <w:rFonts w:ascii="Book Antiqua" w:hAnsi="Book Antiqua" w:cs="Arial" w:hint="eastAsia"/>
          <w:b/>
          <w:sz w:val="24"/>
          <w:szCs w:val="24"/>
          <w:lang w:eastAsia="zh-CN"/>
        </w:rPr>
        <w:t xml:space="preserve"> </w:t>
      </w:r>
      <w:r w:rsidRPr="0032745C">
        <w:rPr>
          <w:rFonts w:ascii="Book Antiqua" w:hAnsi="Book Antiqua" w:cs="Arial"/>
          <w:b/>
          <w:sz w:val="24"/>
          <w:szCs w:val="24"/>
        </w:rPr>
        <w:t>words</w:t>
      </w:r>
      <w:r w:rsidR="00E02A05" w:rsidRPr="0032745C">
        <w:rPr>
          <w:rFonts w:ascii="Book Antiqua" w:hAnsi="Book Antiqua" w:cs="Arial" w:hint="eastAsia"/>
          <w:b/>
          <w:sz w:val="24"/>
          <w:szCs w:val="24"/>
          <w:lang w:eastAsia="zh-CN"/>
        </w:rPr>
        <w:t>:</w:t>
      </w:r>
      <w:r w:rsidRPr="0032745C">
        <w:rPr>
          <w:rFonts w:ascii="Book Antiqua" w:hAnsi="Book Antiqua" w:cs="Arial"/>
          <w:sz w:val="24"/>
          <w:szCs w:val="24"/>
        </w:rPr>
        <w:t xml:space="preserve"> </w:t>
      </w:r>
      <w:r w:rsidRPr="0032745C">
        <w:rPr>
          <w:rFonts w:ascii="Book Antiqua" w:hAnsi="Book Antiqua" w:cs="Arial"/>
          <w:caps/>
          <w:sz w:val="24"/>
          <w:szCs w:val="24"/>
        </w:rPr>
        <w:t>a</w:t>
      </w:r>
      <w:r w:rsidRPr="0032745C">
        <w:rPr>
          <w:rFonts w:ascii="Book Antiqua" w:hAnsi="Book Antiqua" w:cs="Arial"/>
          <w:sz w:val="24"/>
          <w:szCs w:val="24"/>
        </w:rPr>
        <w:t>lpha-fetoprotein</w:t>
      </w:r>
      <w:r w:rsidR="007C30B3" w:rsidRPr="0032745C">
        <w:rPr>
          <w:rFonts w:ascii="Book Antiqua" w:hAnsi="Book Antiqua" w:cs="Arial" w:hint="eastAsia"/>
          <w:sz w:val="24"/>
          <w:szCs w:val="24"/>
          <w:lang w:eastAsia="zh-CN"/>
        </w:rPr>
        <w:t>;</w:t>
      </w:r>
      <w:r w:rsidRPr="0032745C">
        <w:rPr>
          <w:rFonts w:ascii="Book Antiqua" w:hAnsi="Book Antiqua" w:cs="Arial"/>
          <w:sz w:val="24"/>
          <w:szCs w:val="24"/>
        </w:rPr>
        <w:t xml:space="preserve"> </w:t>
      </w:r>
      <w:r w:rsidR="00F0440A" w:rsidRPr="0032745C">
        <w:rPr>
          <w:rFonts w:ascii="Book Antiqua" w:hAnsi="Book Antiqua" w:cs="Arial"/>
          <w:caps/>
          <w:sz w:val="24"/>
          <w:szCs w:val="24"/>
        </w:rPr>
        <w:t>m</w:t>
      </w:r>
      <w:r w:rsidR="00F0440A" w:rsidRPr="0032745C">
        <w:rPr>
          <w:rFonts w:ascii="Book Antiqua" w:hAnsi="Book Antiqua" w:cs="Arial"/>
          <w:sz w:val="24"/>
          <w:szCs w:val="24"/>
        </w:rPr>
        <w:t>acrophage polarization</w:t>
      </w:r>
      <w:r w:rsidR="00E02A05" w:rsidRPr="0032745C">
        <w:rPr>
          <w:rFonts w:ascii="Book Antiqua" w:hAnsi="Book Antiqua" w:cs="Arial" w:hint="eastAsia"/>
          <w:sz w:val="24"/>
          <w:szCs w:val="24"/>
          <w:lang w:eastAsia="zh-CN"/>
        </w:rPr>
        <w:t>;</w:t>
      </w:r>
      <w:r w:rsidRPr="0032745C">
        <w:rPr>
          <w:rFonts w:ascii="Book Antiqua" w:hAnsi="Book Antiqua" w:cs="Arial"/>
          <w:sz w:val="24"/>
          <w:szCs w:val="24"/>
        </w:rPr>
        <w:t xml:space="preserve"> </w:t>
      </w:r>
      <w:r w:rsidRPr="0032745C">
        <w:rPr>
          <w:rFonts w:ascii="Book Antiqua" w:hAnsi="Book Antiqua" w:cs="Arial"/>
          <w:caps/>
          <w:sz w:val="24"/>
          <w:szCs w:val="24"/>
        </w:rPr>
        <w:t>s</w:t>
      </w:r>
      <w:r w:rsidRPr="0032745C">
        <w:rPr>
          <w:rFonts w:ascii="Book Antiqua" w:hAnsi="Book Antiqua" w:cs="Arial"/>
          <w:sz w:val="24"/>
          <w:szCs w:val="24"/>
        </w:rPr>
        <w:t>teatohepatitis</w:t>
      </w:r>
      <w:r w:rsidR="00E02A05" w:rsidRPr="0032745C">
        <w:rPr>
          <w:rFonts w:ascii="Book Antiqua" w:hAnsi="Book Antiqua" w:cs="Arial" w:hint="eastAsia"/>
          <w:sz w:val="24"/>
          <w:szCs w:val="24"/>
          <w:lang w:eastAsia="zh-CN"/>
        </w:rPr>
        <w:t>;</w:t>
      </w:r>
      <w:r w:rsidRPr="0032745C">
        <w:rPr>
          <w:rFonts w:ascii="Book Antiqua" w:hAnsi="Book Antiqua" w:cs="Arial"/>
          <w:sz w:val="24"/>
          <w:szCs w:val="24"/>
        </w:rPr>
        <w:t xml:space="preserve"> </w:t>
      </w:r>
      <w:r w:rsidR="00E02A05" w:rsidRPr="0032745C">
        <w:rPr>
          <w:rFonts w:ascii="Book Antiqua" w:hAnsi="Book Antiqua" w:cs="Arial"/>
          <w:caps/>
          <w:sz w:val="24"/>
          <w:szCs w:val="24"/>
        </w:rPr>
        <w:t>p</w:t>
      </w:r>
      <w:r w:rsidR="00E02A05" w:rsidRPr="0032745C">
        <w:rPr>
          <w:rFonts w:ascii="Book Antiqua" w:hAnsi="Book Antiqua" w:cs="Arial"/>
          <w:sz w:val="24"/>
          <w:szCs w:val="24"/>
        </w:rPr>
        <w:t>roliferating cell nuclear antigen</w:t>
      </w:r>
      <w:r w:rsidR="00E02A05" w:rsidRPr="0032745C">
        <w:rPr>
          <w:rFonts w:ascii="Book Antiqua" w:hAnsi="Book Antiqua" w:cs="Arial" w:hint="eastAsia"/>
          <w:sz w:val="24"/>
          <w:szCs w:val="24"/>
          <w:lang w:eastAsia="zh-CN"/>
        </w:rPr>
        <w:t xml:space="preserve">; </w:t>
      </w:r>
      <w:r w:rsidR="001B1668" w:rsidRPr="0032745C">
        <w:rPr>
          <w:rFonts w:ascii="Book Antiqua" w:hAnsi="Book Antiqua" w:cs="Arial"/>
          <w:caps/>
          <w:sz w:val="24"/>
          <w:szCs w:val="24"/>
        </w:rPr>
        <w:t>l</w:t>
      </w:r>
      <w:r w:rsidR="001B1668" w:rsidRPr="0032745C">
        <w:rPr>
          <w:rFonts w:ascii="Book Antiqua" w:hAnsi="Book Antiqua" w:cs="Arial"/>
          <w:sz w:val="24"/>
          <w:szCs w:val="24"/>
        </w:rPr>
        <w:t>iver tumor</w:t>
      </w:r>
    </w:p>
    <w:p w:rsidR="009137AD" w:rsidRPr="0032745C" w:rsidRDefault="009137AD" w:rsidP="003B1495">
      <w:pPr>
        <w:snapToGrid w:val="0"/>
        <w:spacing w:after="0" w:line="360" w:lineRule="auto"/>
        <w:jc w:val="both"/>
        <w:rPr>
          <w:rFonts w:ascii="Book Antiqua" w:hAnsi="Book Antiqua"/>
          <w:b/>
          <w:sz w:val="24"/>
          <w:szCs w:val="24"/>
          <w:lang w:eastAsia="zh-CN"/>
        </w:rPr>
      </w:pPr>
    </w:p>
    <w:p w:rsidR="00E02A05" w:rsidRPr="0032745C" w:rsidRDefault="00E02A05" w:rsidP="00E02A05">
      <w:pPr>
        <w:snapToGrid w:val="0"/>
        <w:spacing w:after="0" w:line="360" w:lineRule="auto"/>
        <w:jc w:val="both"/>
        <w:rPr>
          <w:rFonts w:ascii="Book Antiqua" w:hAnsi="Book Antiqua"/>
          <w:sz w:val="24"/>
          <w:szCs w:val="24"/>
          <w:lang w:eastAsia="zh-CN"/>
        </w:rPr>
      </w:pPr>
      <w:bookmarkStart w:id="36" w:name="OLE_LINK363"/>
      <w:bookmarkStart w:id="37" w:name="OLE_LINK364"/>
      <w:bookmarkStart w:id="38" w:name="OLE_LINK359"/>
      <w:bookmarkStart w:id="39" w:name="OLE_LINK1037"/>
      <w:bookmarkStart w:id="40" w:name="OLE_LINK1195"/>
      <w:bookmarkStart w:id="41" w:name="OLE_LINK1140"/>
      <w:bookmarkStart w:id="42" w:name="OLE_LINK1062"/>
      <w:bookmarkStart w:id="43" w:name="OLE_LINK500"/>
      <w:r w:rsidRPr="0032745C">
        <w:rPr>
          <w:rFonts w:ascii="Book Antiqua" w:hAnsi="Book Antiqua" w:hint="eastAsia"/>
          <w:b/>
          <w:sz w:val="24"/>
          <w:szCs w:val="24"/>
          <w:lang w:eastAsia="zh-CN"/>
        </w:rPr>
        <w:t>©</w:t>
      </w:r>
      <w:r w:rsidRPr="0032745C">
        <w:rPr>
          <w:rFonts w:ascii="Book Antiqua" w:hAnsi="Book Antiqua"/>
          <w:b/>
          <w:sz w:val="24"/>
          <w:szCs w:val="24"/>
          <w:lang w:eastAsia="zh-CN"/>
        </w:rPr>
        <w:t xml:space="preserve"> The Author(s) 201</w:t>
      </w:r>
      <w:r w:rsidRPr="0032745C">
        <w:rPr>
          <w:rFonts w:ascii="Book Antiqua" w:hAnsi="Book Antiqua" w:hint="eastAsia"/>
          <w:b/>
          <w:sz w:val="24"/>
          <w:szCs w:val="24"/>
          <w:lang w:eastAsia="zh-CN"/>
        </w:rPr>
        <w:t>6</w:t>
      </w:r>
      <w:r w:rsidRPr="0032745C">
        <w:rPr>
          <w:rFonts w:ascii="Book Antiqua" w:hAnsi="Book Antiqua"/>
          <w:b/>
          <w:sz w:val="24"/>
          <w:szCs w:val="24"/>
          <w:lang w:eastAsia="zh-CN"/>
        </w:rPr>
        <w:t xml:space="preserve">. </w:t>
      </w:r>
      <w:r w:rsidRPr="0032745C">
        <w:rPr>
          <w:rFonts w:ascii="Book Antiqua" w:hAnsi="Book Antiqua"/>
          <w:sz w:val="24"/>
          <w:szCs w:val="24"/>
          <w:lang w:eastAsia="zh-CN"/>
        </w:rPr>
        <w:t>Published by Baishideng Publishing Group Inc. All rights reserved.</w:t>
      </w:r>
    </w:p>
    <w:bookmarkEnd w:id="36"/>
    <w:bookmarkEnd w:id="37"/>
    <w:bookmarkEnd w:id="38"/>
    <w:bookmarkEnd w:id="39"/>
    <w:bookmarkEnd w:id="40"/>
    <w:bookmarkEnd w:id="41"/>
    <w:bookmarkEnd w:id="42"/>
    <w:bookmarkEnd w:id="43"/>
    <w:p w:rsidR="00E02A05" w:rsidRPr="0032745C" w:rsidRDefault="00E02A05" w:rsidP="003B1495">
      <w:pPr>
        <w:snapToGrid w:val="0"/>
        <w:spacing w:after="0" w:line="360" w:lineRule="auto"/>
        <w:jc w:val="both"/>
        <w:rPr>
          <w:rFonts w:ascii="Book Antiqua" w:hAnsi="Book Antiqua"/>
          <w:b/>
          <w:sz w:val="24"/>
          <w:szCs w:val="24"/>
          <w:lang w:eastAsia="zh-CN"/>
        </w:rPr>
      </w:pPr>
    </w:p>
    <w:p w:rsidR="00B21AA8" w:rsidRPr="0032745C" w:rsidRDefault="009137AD" w:rsidP="003B1495">
      <w:pPr>
        <w:tabs>
          <w:tab w:val="left" w:pos="1827"/>
        </w:tabs>
        <w:snapToGrid w:val="0"/>
        <w:spacing w:after="0" w:line="360" w:lineRule="auto"/>
        <w:jc w:val="both"/>
        <w:rPr>
          <w:rFonts w:ascii="Book Antiqua" w:hAnsi="Book Antiqua" w:cs="Arial"/>
          <w:sz w:val="24"/>
          <w:szCs w:val="24"/>
          <w:lang w:eastAsia="zh-CN"/>
        </w:rPr>
      </w:pPr>
      <w:r w:rsidRPr="0032745C">
        <w:rPr>
          <w:rFonts w:ascii="Book Antiqua" w:eastAsia="Times New Roman" w:hAnsi="Book Antiqua"/>
          <w:b/>
          <w:sz w:val="24"/>
          <w:szCs w:val="24"/>
        </w:rPr>
        <w:t>Core Tip:</w:t>
      </w:r>
      <w:r w:rsidR="00052BDF" w:rsidRPr="0032745C">
        <w:rPr>
          <w:rFonts w:ascii="Book Antiqua" w:hAnsi="Book Antiqua" w:hint="eastAsia"/>
          <w:b/>
          <w:sz w:val="24"/>
          <w:szCs w:val="24"/>
          <w:lang w:eastAsia="zh-CN"/>
        </w:rPr>
        <w:t xml:space="preserve"> </w:t>
      </w:r>
      <w:r w:rsidR="00B21AA8" w:rsidRPr="0032745C">
        <w:rPr>
          <w:rFonts w:ascii="Book Antiqua" w:hAnsi="Book Antiqua" w:cs="Arial"/>
          <w:sz w:val="24"/>
          <w:szCs w:val="24"/>
        </w:rPr>
        <w:t>Chronic alcohol consumption leads to broad spectrum of disorders from steatosis to steatohepatitis to cirrhosis and hepatocellular cancer (HCC). Currently there are no ani</w:t>
      </w:r>
      <w:r w:rsidR="00F0440A" w:rsidRPr="0032745C">
        <w:rPr>
          <w:rFonts w:ascii="Book Antiqua" w:hAnsi="Book Antiqua" w:cs="Arial"/>
          <w:sz w:val="24"/>
          <w:szCs w:val="24"/>
        </w:rPr>
        <w:t>mal models of HCC that evaluate</w:t>
      </w:r>
      <w:r w:rsidR="00B21AA8" w:rsidRPr="0032745C">
        <w:rPr>
          <w:rFonts w:ascii="Book Antiqua" w:hAnsi="Book Antiqua" w:cs="Arial"/>
          <w:sz w:val="24"/>
          <w:szCs w:val="24"/>
        </w:rPr>
        <w:t xml:space="preserve"> effect of alcoholic liver disease</w:t>
      </w:r>
      <w:r w:rsidR="00330A01" w:rsidRPr="0032745C">
        <w:rPr>
          <w:rFonts w:ascii="Book Antiqua" w:hAnsi="Book Antiqua" w:cs="Arial" w:hint="eastAsia"/>
          <w:sz w:val="24"/>
          <w:szCs w:val="24"/>
          <w:lang w:eastAsia="zh-CN"/>
        </w:rPr>
        <w:t xml:space="preserve"> </w:t>
      </w:r>
      <w:r w:rsidR="00330A01" w:rsidRPr="0032745C">
        <w:rPr>
          <w:rFonts w:ascii="Book Antiqua" w:hAnsi="Book Antiqua" w:cs="Arial"/>
          <w:sz w:val="24"/>
          <w:szCs w:val="24"/>
        </w:rPr>
        <w:t>(ALD)</w:t>
      </w:r>
      <w:r w:rsidR="00B21AA8" w:rsidRPr="0032745C">
        <w:rPr>
          <w:rFonts w:ascii="Book Antiqua" w:hAnsi="Book Antiqua" w:cs="Arial"/>
          <w:sz w:val="24"/>
          <w:szCs w:val="24"/>
        </w:rPr>
        <w:t xml:space="preserve"> on HCC accele</w:t>
      </w:r>
      <w:r w:rsidR="00475755" w:rsidRPr="0032745C">
        <w:rPr>
          <w:rFonts w:ascii="Book Antiqua" w:hAnsi="Book Antiqua" w:cs="Arial"/>
          <w:sz w:val="24"/>
          <w:szCs w:val="24"/>
        </w:rPr>
        <w:t>ration. We describe a new 12-w</w:t>
      </w:r>
      <w:r w:rsidR="00B21AA8" w:rsidRPr="0032745C">
        <w:rPr>
          <w:rFonts w:ascii="Book Antiqua" w:hAnsi="Book Antiqua" w:cs="Arial"/>
          <w:sz w:val="24"/>
          <w:szCs w:val="24"/>
        </w:rPr>
        <w:t>k HCC model in adult mice that develops in livers with alcoholic hepatitis and defines</w:t>
      </w:r>
      <w:r w:rsidR="00330A01" w:rsidRPr="0032745C">
        <w:rPr>
          <w:rFonts w:ascii="Book Antiqua" w:hAnsi="Book Antiqua" w:cs="Arial" w:hint="eastAsia"/>
          <w:sz w:val="24"/>
          <w:szCs w:val="24"/>
          <w:lang w:eastAsia="zh-CN"/>
        </w:rPr>
        <w:t xml:space="preserve"> </w:t>
      </w:r>
      <w:r w:rsidR="00B21AA8" w:rsidRPr="0032745C">
        <w:rPr>
          <w:rFonts w:ascii="Book Antiqua" w:hAnsi="Book Antiqua" w:cs="Arial"/>
          <w:sz w:val="24"/>
          <w:szCs w:val="24"/>
        </w:rPr>
        <w:t>ALD</w:t>
      </w:r>
      <w:r w:rsidR="00330A01" w:rsidRPr="0032745C">
        <w:rPr>
          <w:rFonts w:ascii="Book Antiqua" w:hAnsi="Book Antiqua" w:cs="Arial" w:hint="eastAsia"/>
          <w:sz w:val="24"/>
          <w:szCs w:val="24"/>
          <w:lang w:eastAsia="zh-CN"/>
        </w:rPr>
        <w:t xml:space="preserve"> </w:t>
      </w:r>
      <w:r w:rsidR="00B21AA8" w:rsidRPr="0032745C">
        <w:rPr>
          <w:rFonts w:ascii="Book Antiqua" w:hAnsi="Book Antiqua" w:cs="Arial"/>
          <w:sz w:val="24"/>
          <w:szCs w:val="24"/>
        </w:rPr>
        <w:t>as co-factor in HCC. Our model involves sequential step-wise progression of ALD to HCC and highlights the role of alcohol as</w:t>
      </w:r>
      <w:r w:rsidR="00F0440A" w:rsidRPr="0032745C">
        <w:rPr>
          <w:rFonts w:ascii="Book Antiqua" w:hAnsi="Book Antiqua" w:cs="Arial"/>
          <w:sz w:val="24"/>
          <w:szCs w:val="24"/>
        </w:rPr>
        <w:t xml:space="preserve"> a</w:t>
      </w:r>
      <w:r w:rsidR="00B21AA8" w:rsidRPr="0032745C">
        <w:rPr>
          <w:rFonts w:ascii="Book Antiqua" w:hAnsi="Book Antiqua" w:cs="Arial"/>
          <w:sz w:val="24"/>
          <w:szCs w:val="24"/>
        </w:rPr>
        <w:t xml:space="preserve"> tumor promoting agent. Importantly, our model shows inflammation, cellular regeneration, and fibrosis, all the features of human HCC pathogenesis.</w:t>
      </w:r>
    </w:p>
    <w:p w:rsidR="00E02A05" w:rsidRPr="0032745C" w:rsidRDefault="00E02A05" w:rsidP="003B1495">
      <w:pPr>
        <w:tabs>
          <w:tab w:val="left" w:pos="1827"/>
        </w:tabs>
        <w:snapToGrid w:val="0"/>
        <w:spacing w:after="0" w:line="360" w:lineRule="auto"/>
        <w:jc w:val="both"/>
        <w:rPr>
          <w:rFonts w:ascii="Book Antiqua" w:hAnsi="Book Antiqua" w:cs="Arial"/>
          <w:sz w:val="24"/>
          <w:szCs w:val="24"/>
          <w:lang w:eastAsia="zh-CN"/>
        </w:rPr>
      </w:pPr>
    </w:p>
    <w:p w:rsidR="00E02A05" w:rsidRPr="0032745C" w:rsidRDefault="00E02A05" w:rsidP="00E02A05">
      <w:pPr>
        <w:snapToGrid w:val="0"/>
        <w:spacing w:after="0" w:line="360" w:lineRule="auto"/>
        <w:jc w:val="both"/>
        <w:rPr>
          <w:rFonts w:ascii="Book Antiqua" w:hAnsi="Book Antiqua" w:cs="Arial"/>
          <w:sz w:val="24"/>
          <w:szCs w:val="24"/>
          <w:lang w:eastAsia="zh-CN"/>
        </w:rPr>
      </w:pPr>
      <w:r w:rsidRPr="0032745C">
        <w:rPr>
          <w:rFonts w:ascii="Book Antiqua" w:hAnsi="Book Antiqua" w:cs="Arial"/>
          <w:sz w:val="24"/>
          <w:szCs w:val="24"/>
        </w:rPr>
        <w:t>Ambade A, Satishchandran A, Gyongyosi B, Lowe P, Szabo G</w:t>
      </w:r>
      <w:r w:rsidRPr="0032745C">
        <w:rPr>
          <w:rFonts w:ascii="Book Antiqua" w:hAnsi="Book Antiqua" w:cs="Arial" w:hint="eastAsia"/>
          <w:sz w:val="24"/>
          <w:szCs w:val="24"/>
          <w:lang w:eastAsia="zh-CN"/>
        </w:rPr>
        <w:t xml:space="preserve">. </w:t>
      </w:r>
      <w:r w:rsidRPr="0032745C">
        <w:rPr>
          <w:rFonts w:ascii="Book Antiqua" w:hAnsi="Book Antiqua" w:cs="Arial"/>
          <w:caps/>
          <w:sz w:val="24"/>
          <w:szCs w:val="24"/>
          <w:lang w:eastAsia="zh-CN"/>
        </w:rPr>
        <w:t>a</w:t>
      </w:r>
      <w:r w:rsidRPr="0032745C">
        <w:rPr>
          <w:rFonts w:ascii="Book Antiqua" w:hAnsi="Book Antiqua" w:cs="Arial"/>
          <w:sz w:val="24"/>
          <w:szCs w:val="24"/>
          <w:lang w:eastAsia="zh-CN"/>
        </w:rPr>
        <w:t>dult mouse model of early hepatocellular carcinoma promoted by alcoholic liver disease</w:t>
      </w:r>
      <w:r w:rsidRPr="0032745C">
        <w:rPr>
          <w:rFonts w:ascii="Book Antiqua" w:hAnsi="Book Antiqua" w:cs="Arial" w:hint="eastAsia"/>
          <w:sz w:val="24"/>
          <w:szCs w:val="24"/>
          <w:lang w:eastAsia="zh-CN"/>
        </w:rPr>
        <w:t xml:space="preserve">. </w:t>
      </w:r>
      <w:r w:rsidRPr="0032745C">
        <w:rPr>
          <w:rFonts w:ascii="Book Antiqua" w:hAnsi="Book Antiqua" w:cs="Arial"/>
          <w:i/>
          <w:sz w:val="24"/>
          <w:szCs w:val="24"/>
          <w:lang w:eastAsia="zh-CN"/>
        </w:rPr>
        <w:t xml:space="preserve">World J Gastroenterol </w:t>
      </w:r>
      <w:r w:rsidRPr="0032745C">
        <w:rPr>
          <w:rFonts w:ascii="Book Antiqua" w:hAnsi="Book Antiqua" w:cs="Arial"/>
          <w:sz w:val="24"/>
          <w:szCs w:val="24"/>
          <w:lang w:eastAsia="zh-CN"/>
        </w:rPr>
        <w:t>201</w:t>
      </w:r>
      <w:r w:rsidRPr="0032745C">
        <w:rPr>
          <w:rFonts w:ascii="Book Antiqua" w:hAnsi="Book Antiqua" w:cs="Arial" w:hint="eastAsia"/>
          <w:sz w:val="24"/>
          <w:szCs w:val="24"/>
          <w:lang w:eastAsia="zh-CN"/>
        </w:rPr>
        <w:t>6</w:t>
      </w:r>
      <w:r w:rsidRPr="0032745C">
        <w:rPr>
          <w:rFonts w:ascii="Book Antiqua" w:hAnsi="Book Antiqua" w:cs="Arial"/>
          <w:sz w:val="24"/>
          <w:szCs w:val="24"/>
          <w:lang w:eastAsia="zh-CN"/>
        </w:rPr>
        <w:t>; In press</w:t>
      </w:r>
    </w:p>
    <w:p w:rsidR="009D41DD" w:rsidRPr="0032745C" w:rsidRDefault="004A34D0" w:rsidP="003B1495">
      <w:pPr>
        <w:snapToGrid w:val="0"/>
        <w:spacing w:after="0" w:line="360" w:lineRule="auto"/>
        <w:jc w:val="both"/>
        <w:rPr>
          <w:rFonts w:ascii="Book Antiqua" w:eastAsia="Times New Roman" w:hAnsi="Book Antiqua"/>
          <w:b/>
          <w:caps/>
          <w:sz w:val="24"/>
          <w:szCs w:val="24"/>
        </w:rPr>
      </w:pPr>
      <w:r w:rsidRPr="0032745C">
        <w:rPr>
          <w:rFonts w:ascii="Book Antiqua" w:eastAsia="Times New Roman" w:hAnsi="Book Antiqua"/>
          <w:b/>
          <w:sz w:val="24"/>
          <w:szCs w:val="24"/>
        </w:rPr>
        <w:br w:type="page"/>
      </w:r>
      <w:r w:rsidR="009D41DD" w:rsidRPr="0032745C">
        <w:rPr>
          <w:rFonts w:ascii="Book Antiqua" w:eastAsia="Times New Roman" w:hAnsi="Book Antiqua"/>
          <w:b/>
          <w:caps/>
          <w:sz w:val="24"/>
          <w:szCs w:val="24"/>
        </w:rPr>
        <w:lastRenderedPageBreak/>
        <w:t>Introduction</w:t>
      </w:r>
    </w:p>
    <w:p w:rsidR="009D41DD" w:rsidRPr="0032745C" w:rsidRDefault="009D41DD" w:rsidP="003B1495">
      <w:pPr>
        <w:snapToGrid w:val="0"/>
        <w:spacing w:after="0" w:line="360" w:lineRule="auto"/>
        <w:jc w:val="both"/>
        <w:rPr>
          <w:rFonts w:ascii="Book Antiqua" w:hAnsi="Book Antiqua" w:cs="Arial"/>
          <w:sz w:val="24"/>
          <w:szCs w:val="24"/>
          <w:lang w:eastAsia="zh-CN"/>
        </w:rPr>
      </w:pPr>
      <w:r w:rsidRPr="0032745C">
        <w:rPr>
          <w:rFonts w:ascii="Book Antiqua" w:hAnsi="Book Antiqua" w:cs="Arial"/>
          <w:sz w:val="24"/>
          <w:szCs w:val="24"/>
        </w:rPr>
        <w:t>Hepatocellular carcinoma (HCC) is the most common liver cancer, and worldwide it represents the fifth most common primary cancer diagno</w:t>
      </w:r>
      <w:r w:rsidR="00E02A05" w:rsidRPr="0032745C">
        <w:rPr>
          <w:rFonts w:ascii="Book Antiqua" w:hAnsi="Book Antiqua" w:cs="Arial"/>
          <w:sz w:val="24"/>
          <w:szCs w:val="24"/>
        </w:rPr>
        <w:t>sed in patients</w:t>
      </w:r>
      <w:r w:rsidR="00E02A05" w:rsidRPr="0032745C">
        <w:rPr>
          <w:rFonts w:ascii="Book Antiqua" w:hAnsi="Book Antiqua" w:cs="Arial" w:hint="eastAsia"/>
          <w:sz w:val="24"/>
          <w:szCs w:val="24"/>
          <w:vertAlign w:val="superscript"/>
          <w:lang w:eastAsia="zh-CN"/>
        </w:rPr>
        <w:t>[</w:t>
      </w:r>
      <w:r w:rsidR="003B6030" w:rsidRPr="0032745C">
        <w:rPr>
          <w:rFonts w:ascii="Book Antiqua" w:hAnsi="Book Antiqua" w:cs="Arial"/>
          <w:sz w:val="24"/>
          <w:szCs w:val="24"/>
          <w:vertAlign w:val="superscript"/>
        </w:rPr>
        <w:t>1</w:t>
      </w:r>
      <w:r w:rsidR="00E02A05" w:rsidRPr="0032745C">
        <w:rPr>
          <w:rFonts w:ascii="Book Antiqua" w:hAnsi="Book Antiqua" w:cs="Arial" w:hint="eastAsia"/>
          <w:sz w:val="24"/>
          <w:szCs w:val="24"/>
          <w:vertAlign w:val="superscript"/>
          <w:lang w:eastAsia="zh-CN"/>
        </w:rPr>
        <w:t>]</w:t>
      </w:r>
      <w:r w:rsidRPr="0032745C">
        <w:rPr>
          <w:rFonts w:ascii="Book Antiqua" w:hAnsi="Book Antiqua" w:cs="Arial"/>
          <w:sz w:val="24"/>
          <w:szCs w:val="24"/>
        </w:rPr>
        <w:t xml:space="preserve">. HCC is also the third leading cause of cancer related mortality globally. In the United States, the incidence of HCC has tripled over </w:t>
      </w:r>
      <w:r w:rsidR="001B1668" w:rsidRPr="0032745C">
        <w:rPr>
          <w:rFonts w:ascii="Book Antiqua" w:hAnsi="Book Antiqua" w:cs="Arial"/>
          <w:sz w:val="24"/>
          <w:szCs w:val="24"/>
        </w:rPr>
        <w:t xml:space="preserve">the </w:t>
      </w:r>
      <w:r w:rsidRPr="0032745C">
        <w:rPr>
          <w:rFonts w:ascii="Book Antiqua" w:hAnsi="Book Antiqua" w:cs="Arial"/>
          <w:sz w:val="24"/>
          <w:szCs w:val="24"/>
        </w:rPr>
        <w:t>last two decades</w:t>
      </w:r>
      <w:r w:rsidR="00E02A05" w:rsidRPr="0032745C">
        <w:rPr>
          <w:rFonts w:ascii="Book Antiqua" w:hAnsi="Book Antiqua" w:cs="Arial" w:hint="eastAsia"/>
          <w:sz w:val="24"/>
          <w:szCs w:val="24"/>
          <w:vertAlign w:val="superscript"/>
          <w:lang w:eastAsia="zh-CN"/>
        </w:rPr>
        <w:t>[</w:t>
      </w:r>
      <w:r w:rsidR="003B6030" w:rsidRPr="0032745C">
        <w:rPr>
          <w:rFonts w:ascii="Book Antiqua" w:hAnsi="Book Antiqua" w:cs="Arial"/>
          <w:sz w:val="24"/>
          <w:szCs w:val="24"/>
          <w:vertAlign w:val="superscript"/>
        </w:rPr>
        <w:t>2</w:t>
      </w:r>
      <w:r w:rsidR="00E02A05" w:rsidRPr="0032745C">
        <w:rPr>
          <w:rFonts w:ascii="Book Antiqua" w:hAnsi="Book Antiqua" w:cs="Arial" w:hint="eastAsia"/>
          <w:sz w:val="24"/>
          <w:szCs w:val="24"/>
          <w:vertAlign w:val="superscript"/>
          <w:lang w:eastAsia="zh-CN"/>
        </w:rPr>
        <w:t>]</w:t>
      </w:r>
      <w:r w:rsidR="001B1668" w:rsidRPr="0032745C">
        <w:rPr>
          <w:rFonts w:ascii="Book Antiqua" w:hAnsi="Book Antiqua" w:cs="Arial"/>
          <w:sz w:val="24"/>
          <w:szCs w:val="24"/>
        </w:rPr>
        <w:t>. Unlike many other cancers</w:t>
      </w:r>
      <w:r w:rsidRPr="0032745C">
        <w:rPr>
          <w:rFonts w:ascii="Book Antiqua" w:hAnsi="Book Antiqua" w:cs="Arial"/>
          <w:sz w:val="24"/>
          <w:szCs w:val="24"/>
        </w:rPr>
        <w:t xml:space="preserve"> with known associated risk factors, the underlying molecular pathophysiology for HCC is still not completely known. Most commonly, the i</w:t>
      </w:r>
      <w:r w:rsidR="001B1668" w:rsidRPr="0032745C">
        <w:rPr>
          <w:rFonts w:ascii="Book Antiqua" w:hAnsi="Book Antiqua" w:cs="Arial"/>
          <w:sz w:val="24"/>
          <w:szCs w:val="24"/>
        </w:rPr>
        <w:t>ncidence of HCC is linked to</w:t>
      </w:r>
      <w:r w:rsidRPr="0032745C">
        <w:rPr>
          <w:rFonts w:ascii="Book Antiqua" w:hAnsi="Book Antiqua" w:cs="Arial"/>
          <w:sz w:val="24"/>
          <w:szCs w:val="24"/>
        </w:rPr>
        <w:t xml:space="preserve"> known risk f</w:t>
      </w:r>
      <w:r w:rsidR="001B1668" w:rsidRPr="0032745C">
        <w:rPr>
          <w:rFonts w:ascii="Book Antiqua" w:hAnsi="Book Antiqua" w:cs="Arial"/>
          <w:sz w:val="24"/>
          <w:szCs w:val="24"/>
        </w:rPr>
        <w:t xml:space="preserve">actors </w:t>
      </w:r>
      <w:r w:rsidR="008500AD" w:rsidRPr="0032745C">
        <w:rPr>
          <w:rFonts w:ascii="Book Antiqua" w:hAnsi="Book Antiqua" w:cs="Arial"/>
          <w:sz w:val="24"/>
          <w:szCs w:val="24"/>
        </w:rPr>
        <w:t>including</w:t>
      </w:r>
      <w:r w:rsidRPr="0032745C">
        <w:rPr>
          <w:rFonts w:ascii="Book Antiqua" w:hAnsi="Book Antiqua" w:cs="Arial"/>
          <w:sz w:val="24"/>
          <w:szCs w:val="24"/>
        </w:rPr>
        <w:t xml:space="preserve"> hepatitis B and C, aflatox</w:t>
      </w:r>
      <w:r w:rsidR="00E02A05" w:rsidRPr="0032745C">
        <w:rPr>
          <w:rFonts w:ascii="Book Antiqua" w:hAnsi="Book Antiqua" w:cs="Arial"/>
          <w:sz w:val="24"/>
          <w:szCs w:val="24"/>
        </w:rPr>
        <w:t>in and chronic alcohol drinking</w:t>
      </w:r>
      <w:r w:rsidR="00E02A05" w:rsidRPr="0032745C">
        <w:rPr>
          <w:rFonts w:ascii="Book Antiqua" w:hAnsi="Book Antiqua" w:cs="Arial" w:hint="eastAsia"/>
          <w:sz w:val="24"/>
          <w:szCs w:val="24"/>
          <w:vertAlign w:val="superscript"/>
          <w:lang w:eastAsia="zh-CN"/>
        </w:rPr>
        <w:t>[</w:t>
      </w:r>
      <w:r w:rsidR="003B6030" w:rsidRPr="0032745C">
        <w:rPr>
          <w:rFonts w:ascii="Book Antiqua" w:hAnsi="Book Antiqua" w:cs="Arial"/>
          <w:sz w:val="24"/>
          <w:szCs w:val="24"/>
          <w:vertAlign w:val="superscript"/>
        </w:rPr>
        <w:t>3</w:t>
      </w:r>
      <w:r w:rsidR="00E02A05" w:rsidRPr="0032745C">
        <w:rPr>
          <w:rFonts w:ascii="Book Antiqua" w:hAnsi="Book Antiqua" w:cs="Arial" w:hint="eastAsia"/>
          <w:sz w:val="24"/>
          <w:szCs w:val="24"/>
          <w:vertAlign w:val="superscript"/>
          <w:lang w:eastAsia="zh-CN"/>
        </w:rPr>
        <w:t>]</w:t>
      </w:r>
      <w:r w:rsidRPr="0032745C">
        <w:rPr>
          <w:rFonts w:ascii="Book Antiqua" w:hAnsi="Book Antiqua" w:cs="Arial"/>
          <w:sz w:val="24"/>
          <w:szCs w:val="24"/>
        </w:rPr>
        <w:t>.</w:t>
      </w:r>
      <w:r w:rsidR="00FE6E32" w:rsidRPr="0032745C">
        <w:rPr>
          <w:rFonts w:ascii="Book Antiqua" w:hAnsi="Book Antiqua" w:cs="Arial"/>
          <w:sz w:val="24"/>
          <w:szCs w:val="24"/>
        </w:rPr>
        <w:t xml:space="preserve"> </w:t>
      </w:r>
      <w:r w:rsidR="00E02A05" w:rsidRPr="0032745C">
        <w:rPr>
          <w:rFonts w:ascii="Book Antiqua" w:hAnsi="Book Antiqua" w:cs="Arial"/>
          <w:sz w:val="24"/>
          <w:szCs w:val="24"/>
        </w:rPr>
        <w:t>About 40</w:t>
      </w:r>
      <w:r w:rsidR="00FE6E32" w:rsidRPr="0032745C">
        <w:rPr>
          <w:rFonts w:ascii="Book Antiqua" w:hAnsi="Book Antiqua" w:cs="Arial"/>
          <w:sz w:val="24"/>
          <w:szCs w:val="24"/>
        </w:rPr>
        <w:t>%</w:t>
      </w:r>
      <w:r w:rsidR="007C30B3" w:rsidRPr="0032745C">
        <w:rPr>
          <w:rFonts w:ascii="Book Antiqua" w:hAnsi="Book Antiqua" w:cs="Arial" w:hint="eastAsia"/>
          <w:sz w:val="24"/>
          <w:szCs w:val="24"/>
          <w:lang w:eastAsia="zh-CN"/>
        </w:rPr>
        <w:t xml:space="preserve"> </w:t>
      </w:r>
      <w:r w:rsidR="00FE6E32" w:rsidRPr="0032745C">
        <w:rPr>
          <w:rFonts w:ascii="Book Antiqua" w:hAnsi="Book Antiqua" w:cs="Arial"/>
          <w:sz w:val="24"/>
          <w:szCs w:val="24"/>
        </w:rPr>
        <w:t>of individuals who chronically consume alcohol develop fatty liver, the first pathological condition that, with continued alcohol use, can advance to alcoholic hepatitis</w:t>
      </w:r>
      <w:r w:rsidR="008500AD" w:rsidRPr="0032745C">
        <w:rPr>
          <w:rFonts w:ascii="Book Antiqua" w:hAnsi="Book Antiqua" w:cs="Arial"/>
          <w:sz w:val="24"/>
          <w:szCs w:val="24"/>
        </w:rPr>
        <w:t xml:space="preserve"> and cirrhosis</w:t>
      </w:r>
      <w:r w:rsidR="00E02A05" w:rsidRPr="0032745C">
        <w:rPr>
          <w:rFonts w:ascii="Book Antiqua" w:hAnsi="Book Antiqua" w:cs="Arial" w:hint="eastAsia"/>
          <w:sz w:val="24"/>
          <w:szCs w:val="24"/>
          <w:vertAlign w:val="superscript"/>
          <w:lang w:eastAsia="zh-CN"/>
        </w:rPr>
        <w:t>[</w:t>
      </w:r>
      <w:r w:rsidR="003B6030" w:rsidRPr="0032745C">
        <w:rPr>
          <w:rFonts w:ascii="Book Antiqua" w:hAnsi="Book Antiqua" w:cs="Arial"/>
          <w:sz w:val="24"/>
          <w:szCs w:val="24"/>
          <w:vertAlign w:val="superscript"/>
        </w:rPr>
        <w:t>4</w:t>
      </w:r>
      <w:r w:rsidR="00E02A05" w:rsidRPr="0032745C">
        <w:rPr>
          <w:rFonts w:ascii="Book Antiqua" w:hAnsi="Book Antiqua" w:cs="Arial" w:hint="eastAsia"/>
          <w:sz w:val="24"/>
          <w:szCs w:val="24"/>
          <w:vertAlign w:val="superscript"/>
          <w:lang w:eastAsia="zh-CN"/>
        </w:rPr>
        <w:t>]</w:t>
      </w:r>
      <w:r w:rsidR="00FE6E32" w:rsidRPr="0032745C">
        <w:rPr>
          <w:rFonts w:ascii="Book Antiqua" w:hAnsi="Book Antiqua" w:cs="Arial"/>
          <w:sz w:val="24"/>
          <w:szCs w:val="24"/>
        </w:rPr>
        <w:t xml:space="preserve">. In humans, alcohol is a known causal </w:t>
      </w:r>
      <w:r w:rsidR="00E02A05" w:rsidRPr="0032745C">
        <w:rPr>
          <w:rFonts w:ascii="Book Antiqua" w:hAnsi="Book Antiqua" w:cs="Arial"/>
          <w:sz w:val="24"/>
          <w:szCs w:val="24"/>
        </w:rPr>
        <w:t>agent in the development of HCC</w:t>
      </w:r>
      <w:r w:rsidR="00E02A05" w:rsidRPr="0032745C">
        <w:rPr>
          <w:rFonts w:ascii="Book Antiqua" w:hAnsi="Book Antiqua" w:cs="Arial" w:hint="eastAsia"/>
          <w:sz w:val="24"/>
          <w:szCs w:val="24"/>
          <w:vertAlign w:val="superscript"/>
          <w:lang w:eastAsia="zh-CN"/>
        </w:rPr>
        <w:t>[</w:t>
      </w:r>
      <w:r w:rsidR="003B6030" w:rsidRPr="0032745C">
        <w:rPr>
          <w:rFonts w:ascii="Book Antiqua" w:hAnsi="Book Antiqua" w:cs="Arial"/>
          <w:sz w:val="24"/>
          <w:szCs w:val="24"/>
          <w:vertAlign w:val="superscript"/>
        </w:rPr>
        <w:t>1</w:t>
      </w:r>
      <w:r w:rsidR="00E02A05" w:rsidRPr="0032745C">
        <w:rPr>
          <w:rFonts w:ascii="Book Antiqua" w:hAnsi="Book Antiqua" w:cs="Arial" w:hint="eastAsia"/>
          <w:sz w:val="24"/>
          <w:szCs w:val="24"/>
          <w:vertAlign w:val="superscript"/>
          <w:lang w:eastAsia="zh-CN"/>
        </w:rPr>
        <w:t>]</w:t>
      </w:r>
      <w:r w:rsidR="00FE6E32" w:rsidRPr="0032745C">
        <w:rPr>
          <w:rFonts w:ascii="Book Antiqua" w:hAnsi="Book Antiqua" w:cs="Arial"/>
          <w:sz w:val="24"/>
          <w:szCs w:val="24"/>
        </w:rPr>
        <w:t>.</w:t>
      </w:r>
      <w:r w:rsidR="00065F64" w:rsidRPr="0032745C">
        <w:rPr>
          <w:rFonts w:ascii="Book Antiqua" w:hAnsi="Book Antiqua" w:cs="Arial"/>
          <w:sz w:val="24"/>
          <w:szCs w:val="24"/>
        </w:rPr>
        <w:t xml:space="preserve"> </w:t>
      </w:r>
      <w:r w:rsidRPr="0032745C">
        <w:rPr>
          <w:rFonts w:ascii="Book Antiqua" w:hAnsi="Book Antiqua" w:cs="Arial"/>
          <w:sz w:val="24"/>
          <w:szCs w:val="24"/>
        </w:rPr>
        <w:t xml:space="preserve">Most HCC patients have a history of chronic liver disease and cirrhosis </w:t>
      </w:r>
      <w:r w:rsidR="00FE6E32" w:rsidRPr="0032745C">
        <w:rPr>
          <w:rFonts w:ascii="Book Antiqua" w:hAnsi="Book Antiqua" w:cs="Arial"/>
          <w:sz w:val="24"/>
          <w:szCs w:val="24"/>
        </w:rPr>
        <w:t>and</w:t>
      </w:r>
      <w:r w:rsidR="007E72E7" w:rsidRPr="0032745C">
        <w:rPr>
          <w:rFonts w:ascii="Book Antiqua" w:hAnsi="Book Antiqua" w:cs="Arial"/>
          <w:sz w:val="24"/>
          <w:szCs w:val="24"/>
        </w:rPr>
        <w:t xml:space="preserve"> </w:t>
      </w:r>
      <w:r w:rsidRPr="0032745C">
        <w:rPr>
          <w:rFonts w:ascii="Book Antiqua" w:hAnsi="Book Antiqua" w:cs="Arial"/>
          <w:sz w:val="24"/>
          <w:szCs w:val="24"/>
        </w:rPr>
        <w:t>cirrhosis remains the single common precursor to HCC development</w:t>
      </w:r>
      <w:r w:rsidR="00E02A05" w:rsidRPr="0032745C">
        <w:rPr>
          <w:rFonts w:ascii="Book Antiqua" w:hAnsi="Book Antiqua" w:cs="Arial" w:hint="eastAsia"/>
          <w:sz w:val="24"/>
          <w:szCs w:val="24"/>
          <w:vertAlign w:val="superscript"/>
          <w:lang w:eastAsia="zh-CN"/>
        </w:rPr>
        <w:t>[</w:t>
      </w:r>
      <w:r w:rsidR="001B768D" w:rsidRPr="0032745C">
        <w:rPr>
          <w:rFonts w:ascii="Book Antiqua" w:hAnsi="Book Antiqua" w:cs="Arial"/>
          <w:sz w:val="24"/>
          <w:szCs w:val="24"/>
          <w:vertAlign w:val="superscript"/>
        </w:rPr>
        <w:t>5</w:t>
      </w:r>
      <w:r w:rsidR="00E02A05" w:rsidRPr="0032745C">
        <w:rPr>
          <w:rFonts w:ascii="Book Antiqua" w:hAnsi="Book Antiqua" w:cs="Arial" w:hint="eastAsia"/>
          <w:sz w:val="24"/>
          <w:szCs w:val="24"/>
          <w:vertAlign w:val="superscript"/>
          <w:lang w:eastAsia="zh-CN"/>
        </w:rPr>
        <w:t>]</w:t>
      </w:r>
      <w:r w:rsidR="00E02A05" w:rsidRPr="0032745C">
        <w:rPr>
          <w:rFonts w:ascii="Book Antiqua" w:hAnsi="Book Antiqua" w:cs="Arial"/>
          <w:sz w:val="24"/>
          <w:szCs w:val="24"/>
        </w:rPr>
        <w:t>.</w:t>
      </w:r>
    </w:p>
    <w:p w:rsidR="00771222" w:rsidRPr="0032745C" w:rsidRDefault="008246CD" w:rsidP="00E02A05">
      <w:pPr>
        <w:snapToGrid w:val="0"/>
        <w:spacing w:after="0" w:line="360" w:lineRule="auto"/>
        <w:ind w:firstLineChars="100" w:firstLine="240"/>
        <w:jc w:val="both"/>
        <w:rPr>
          <w:rFonts w:ascii="Book Antiqua" w:hAnsi="Book Antiqua"/>
          <w:sz w:val="24"/>
          <w:szCs w:val="24"/>
        </w:rPr>
      </w:pPr>
      <w:r w:rsidRPr="0032745C">
        <w:rPr>
          <w:rFonts w:ascii="Book Antiqua" w:hAnsi="Book Antiqua" w:cs="Arial"/>
          <w:sz w:val="24"/>
          <w:szCs w:val="24"/>
        </w:rPr>
        <w:t>Increasing evidence suggests that chronic tissue inflamma</w:t>
      </w:r>
      <w:r w:rsidR="00330A01" w:rsidRPr="0032745C">
        <w:rPr>
          <w:rFonts w:ascii="Book Antiqua" w:hAnsi="Book Antiqua" w:cs="Arial"/>
          <w:sz w:val="24"/>
          <w:szCs w:val="24"/>
        </w:rPr>
        <w:t>tion promotes tumor development</w:t>
      </w:r>
      <w:r w:rsidR="00330A01" w:rsidRPr="0032745C">
        <w:rPr>
          <w:rFonts w:ascii="Book Antiqua" w:hAnsi="Book Antiqua" w:cs="Arial" w:hint="eastAsia"/>
          <w:sz w:val="24"/>
          <w:szCs w:val="24"/>
          <w:vertAlign w:val="superscript"/>
          <w:lang w:eastAsia="zh-CN"/>
        </w:rPr>
        <w:t>[</w:t>
      </w:r>
      <w:r w:rsidR="001B768D" w:rsidRPr="0032745C">
        <w:rPr>
          <w:rFonts w:ascii="Book Antiqua" w:hAnsi="Book Antiqua" w:cs="Arial"/>
          <w:sz w:val="24"/>
          <w:szCs w:val="24"/>
          <w:vertAlign w:val="superscript"/>
        </w:rPr>
        <w:t>6</w:t>
      </w:r>
      <w:r w:rsidR="00330A01" w:rsidRPr="0032745C">
        <w:rPr>
          <w:rFonts w:ascii="Book Antiqua" w:hAnsi="Book Antiqua" w:cs="Arial" w:hint="eastAsia"/>
          <w:sz w:val="24"/>
          <w:szCs w:val="24"/>
          <w:vertAlign w:val="superscript"/>
          <w:lang w:eastAsia="zh-CN"/>
        </w:rPr>
        <w:t>]</w:t>
      </w:r>
      <w:r w:rsidRPr="0032745C">
        <w:rPr>
          <w:rFonts w:ascii="Book Antiqua" w:hAnsi="Book Antiqua"/>
          <w:sz w:val="24"/>
          <w:szCs w:val="24"/>
        </w:rPr>
        <w:t>.</w:t>
      </w:r>
      <w:r w:rsidR="00CA10EE" w:rsidRPr="0032745C">
        <w:rPr>
          <w:rFonts w:ascii="Book Antiqua" w:hAnsi="Book Antiqua"/>
          <w:sz w:val="24"/>
          <w:szCs w:val="24"/>
        </w:rPr>
        <w:t xml:space="preserve"> In alcoholic hepatitis recruitment of macrophages and neutrophils to </w:t>
      </w:r>
      <w:r w:rsidR="005F0D1B" w:rsidRPr="0032745C">
        <w:rPr>
          <w:rFonts w:ascii="Book Antiqua" w:hAnsi="Book Antiqua"/>
          <w:sz w:val="24"/>
          <w:szCs w:val="24"/>
        </w:rPr>
        <w:t xml:space="preserve">the </w:t>
      </w:r>
      <w:r w:rsidR="00CA10EE" w:rsidRPr="0032745C">
        <w:rPr>
          <w:rFonts w:ascii="Book Antiqua" w:hAnsi="Book Antiqua"/>
          <w:sz w:val="24"/>
          <w:szCs w:val="24"/>
        </w:rPr>
        <w:t>liver and activation of resident Kupffer cells results in high levels of pro-inflammatory cytokines (TNF</w:t>
      </w:r>
      <w:r w:rsidR="00CA10EE" w:rsidRPr="0032745C">
        <w:rPr>
          <w:rFonts w:ascii="Book Antiqua" w:hAnsi="Book Antiqua"/>
          <w:sz w:val="24"/>
          <w:szCs w:val="24"/>
        </w:rPr>
        <w:sym w:font="Symbol" w:char="F061"/>
      </w:r>
      <w:r w:rsidR="00CA10EE" w:rsidRPr="0032745C">
        <w:rPr>
          <w:rFonts w:ascii="Book Antiqua" w:hAnsi="Book Antiqua"/>
          <w:sz w:val="24"/>
          <w:szCs w:val="24"/>
        </w:rPr>
        <w:t xml:space="preserve">, IL-1β, MCP-1, IL-6) </w:t>
      </w:r>
      <w:r w:rsidR="005F0D1B" w:rsidRPr="0032745C">
        <w:rPr>
          <w:rFonts w:ascii="Book Antiqua" w:hAnsi="Book Antiqua"/>
          <w:sz w:val="24"/>
          <w:szCs w:val="24"/>
        </w:rPr>
        <w:t xml:space="preserve">both </w:t>
      </w:r>
      <w:r w:rsidR="00CA10EE" w:rsidRPr="0032745C">
        <w:rPr>
          <w:rFonts w:ascii="Book Antiqua" w:hAnsi="Book Antiqua"/>
          <w:sz w:val="24"/>
          <w:szCs w:val="24"/>
        </w:rPr>
        <w:t>in the liver</w:t>
      </w:r>
      <w:r w:rsidR="005F0D1B" w:rsidRPr="0032745C">
        <w:rPr>
          <w:rFonts w:ascii="Book Antiqua" w:hAnsi="Book Antiqua"/>
          <w:sz w:val="24"/>
          <w:szCs w:val="24"/>
        </w:rPr>
        <w:t xml:space="preserve"> and systemic circulation</w:t>
      </w:r>
      <w:r w:rsidR="00330A01" w:rsidRPr="0032745C">
        <w:rPr>
          <w:rFonts w:ascii="Book Antiqua" w:hAnsi="Book Antiqua" w:hint="eastAsia"/>
          <w:sz w:val="24"/>
          <w:szCs w:val="24"/>
          <w:vertAlign w:val="superscript"/>
          <w:lang w:eastAsia="zh-CN"/>
        </w:rPr>
        <w:t>[</w:t>
      </w:r>
      <w:r w:rsidR="001B768D" w:rsidRPr="0032745C">
        <w:rPr>
          <w:rFonts w:ascii="Book Antiqua" w:hAnsi="Book Antiqua"/>
          <w:sz w:val="24"/>
          <w:szCs w:val="24"/>
          <w:vertAlign w:val="superscript"/>
        </w:rPr>
        <w:t>7</w:t>
      </w:r>
      <w:r w:rsidR="00330A01" w:rsidRPr="0032745C">
        <w:rPr>
          <w:rFonts w:ascii="Book Antiqua" w:hAnsi="Book Antiqua" w:hint="eastAsia"/>
          <w:sz w:val="24"/>
          <w:szCs w:val="24"/>
          <w:vertAlign w:val="superscript"/>
          <w:lang w:eastAsia="zh-CN"/>
        </w:rPr>
        <w:t>]</w:t>
      </w:r>
      <w:r w:rsidR="00CA10EE" w:rsidRPr="0032745C">
        <w:rPr>
          <w:rFonts w:ascii="Book Antiqua" w:hAnsi="Book Antiqua"/>
          <w:sz w:val="24"/>
          <w:szCs w:val="24"/>
        </w:rPr>
        <w:t>. Because alcoholic liver disease</w:t>
      </w:r>
      <w:r w:rsidR="00330A01" w:rsidRPr="0032745C">
        <w:rPr>
          <w:rFonts w:ascii="Book Antiqua" w:hAnsi="Book Antiqua" w:hint="eastAsia"/>
          <w:sz w:val="24"/>
          <w:szCs w:val="24"/>
          <w:lang w:eastAsia="zh-CN"/>
        </w:rPr>
        <w:t xml:space="preserve"> </w:t>
      </w:r>
      <w:r w:rsidR="00330A01" w:rsidRPr="0032745C">
        <w:rPr>
          <w:rFonts w:ascii="Book Antiqua" w:hAnsi="Book Antiqua" w:cs="Arial"/>
          <w:sz w:val="24"/>
          <w:szCs w:val="24"/>
        </w:rPr>
        <w:t>(ALD)</w:t>
      </w:r>
      <w:r w:rsidR="00330A01" w:rsidRPr="0032745C">
        <w:rPr>
          <w:rFonts w:ascii="Book Antiqua" w:hAnsi="Book Antiqua" w:cs="Arial" w:hint="eastAsia"/>
          <w:sz w:val="24"/>
          <w:szCs w:val="24"/>
          <w:lang w:eastAsia="zh-CN"/>
        </w:rPr>
        <w:t xml:space="preserve"> </w:t>
      </w:r>
      <w:r w:rsidR="00CA10EE" w:rsidRPr="0032745C">
        <w:rPr>
          <w:rFonts w:ascii="Book Antiqua" w:hAnsi="Book Antiqua"/>
          <w:sz w:val="24"/>
          <w:szCs w:val="24"/>
        </w:rPr>
        <w:t xml:space="preserve">and alcoholic hepatitis </w:t>
      </w:r>
      <w:r w:rsidR="00D64C24" w:rsidRPr="0032745C">
        <w:rPr>
          <w:rFonts w:ascii="Book Antiqua" w:hAnsi="Book Antiqua"/>
          <w:sz w:val="24"/>
          <w:szCs w:val="24"/>
        </w:rPr>
        <w:t>are</w:t>
      </w:r>
      <w:r w:rsidR="00CA10EE" w:rsidRPr="0032745C">
        <w:rPr>
          <w:rFonts w:ascii="Book Antiqua" w:hAnsi="Book Antiqua"/>
          <w:sz w:val="24"/>
          <w:szCs w:val="24"/>
        </w:rPr>
        <w:t xml:space="preserve"> characterized by significant liver inflammation, </w:t>
      </w:r>
      <w:r w:rsidR="00D64C24" w:rsidRPr="0032745C">
        <w:rPr>
          <w:rFonts w:ascii="Book Antiqua" w:hAnsi="Book Antiqua"/>
          <w:sz w:val="24"/>
          <w:szCs w:val="24"/>
        </w:rPr>
        <w:t xml:space="preserve">here </w:t>
      </w:r>
      <w:r w:rsidR="00CA10EE" w:rsidRPr="0032745C">
        <w:rPr>
          <w:rFonts w:ascii="Book Antiqua" w:hAnsi="Book Antiqua"/>
          <w:sz w:val="24"/>
          <w:szCs w:val="24"/>
        </w:rPr>
        <w:t>we hypothesized that the alcoholic liver environment may expedite HCC</w:t>
      </w:r>
      <w:r w:rsidR="005F0D1B" w:rsidRPr="0032745C">
        <w:rPr>
          <w:rFonts w:ascii="Book Antiqua" w:hAnsi="Book Antiqua"/>
          <w:sz w:val="24"/>
          <w:szCs w:val="24"/>
        </w:rPr>
        <w:t xml:space="preserve"> development</w:t>
      </w:r>
      <w:r w:rsidR="00CA10EE" w:rsidRPr="0032745C">
        <w:rPr>
          <w:rFonts w:ascii="Book Antiqua" w:hAnsi="Book Antiqua"/>
          <w:sz w:val="24"/>
          <w:szCs w:val="24"/>
        </w:rPr>
        <w:t xml:space="preserve">. </w:t>
      </w:r>
    </w:p>
    <w:p w:rsidR="009D41DD" w:rsidRPr="0032745C" w:rsidRDefault="009D41DD" w:rsidP="00330A01">
      <w:pPr>
        <w:snapToGrid w:val="0"/>
        <w:spacing w:after="0" w:line="360" w:lineRule="auto"/>
        <w:ind w:firstLineChars="100" w:firstLine="240"/>
        <w:jc w:val="both"/>
        <w:rPr>
          <w:rFonts w:ascii="Book Antiqua" w:hAnsi="Book Antiqua" w:cs="Arial"/>
          <w:sz w:val="24"/>
          <w:szCs w:val="24"/>
          <w:lang w:eastAsia="zh-CN"/>
        </w:rPr>
      </w:pPr>
      <w:r w:rsidRPr="0032745C">
        <w:rPr>
          <w:rFonts w:ascii="Book Antiqua" w:hAnsi="Book Antiqua" w:cs="Arial"/>
          <w:sz w:val="24"/>
          <w:szCs w:val="24"/>
        </w:rPr>
        <w:t>Hepatocarcinogenesis is a multistep, multistage process that involves genetic and epigenetic alterations that ultimately lead to malignan</w:t>
      </w:r>
      <w:r w:rsidR="00330A01" w:rsidRPr="0032745C">
        <w:rPr>
          <w:rFonts w:ascii="Book Antiqua" w:hAnsi="Book Antiqua" w:cs="Arial"/>
          <w:sz w:val="24"/>
          <w:szCs w:val="24"/>
        </w:rPr>
        <w:t>t transformation of hepatocytes</w:t>
      </w:r>
      <w:r w:rsidR="00330A01" w:rsidRPr="0032745C">
        <w:rPr>
          <w:rFonts w:ascii="Book Antiqua" w:hAnsi="Book Antiqua" w:cs="Arial" w:hint="eastAsia"/>
          <w:sz w:val="24"/>
          <w:szCs w:val="24"/>
          <w:vertAlign w:val="superscript"/>
          <w:lang w:eastAsia="zh-CN"/>
        </w:rPr>
        <w:t>[</w:t>
      </w:r>
      <w:r w:rsidR="001B768D" w:rsidRPr="0032745C">
        <w:rPr>
          <w:rFonts w:ascii="Book Antiqua" w:hAnsi="Book Antiqua" w:cs="Arial"/>
          <w:sz w:val="24"/>
          <w:szCs w:val="24"/>
          <w:vertAlign w:val="superscript"/>
        </w:rPr>
        <w:t>8</w:t>
      </w:r>
      <w:r w:rsidR="00330A01" w:rsidRPr="0032745C">
        <w:rPr>
          <w:rFonts w:ascii="Book Antiqua" w:hAnsi="Book Antiqua" w:cs="Arial" w:hint="eastAsia"/>
          <w:sz w:val="24"/>
          <w:szCs w:val="24"/>
          <w:vertAlign w:val="superscript"/>
          <w:lang w:eastAsia="zh-CN"/>
        </w:rPr>
        <w:t>]</w:t>
      </w:r>
      <w:r w:rsidRPr="0032745C">
        <w:rPr>
          <w:rFonts w:ascii="Book Antiqua" w:hAnsi="Book Antiqua" w:cs="Arial"/>
          <w:sz w:val="24"/>
          <w:szCs w:val="24"/>
        </w:rPr>
        <w:t>.</w:t>
      </w:r>
      <w:r w:rsidR="00065F64" w:rsidRPr="0032745C">
        <w:rPr>
          <w:rFonts w:ascii="Book Antiqua" w:hAnsi="Book Antiqua" w:cs="Arial"/>
          <w:sz w:val="24"/>
          <w:szCs w:val="24"/>
        </w:rPr>
        <w:t xml:space="preserve"> </w:t>
      </w:r>
      <w:r w:rsidRPr="0032745C">
        <w:rPr>
          <w:rFonts w:ascii="Book Antiqua" w:hAnsi="Book Antiqua" w:cs="Arial"/>
          <w:sz w:val="24"/>
          <w:szCs w:val="24"/>
        </w:rPr>
        <w:t>Several animal models have been reported that mimic different steps leading to HCC</w:t>
      </w:r>
      <w:r w:rsidR="00B42993" w:rsidRPr="0032745C">
        <w:rPr>
          <w:rFonts w:ascii="Book Antiqua" w:hAnsi="Book Antiqua" w:cs="Arial"/>
          <w:sz w:val="24"/>
          <w:szCs w:val="24"/>
        </w:rPr>
        <w:t>.</w:t>
      </w:r>
      <w:r w:rsidRPr="0032745C">
        <w:rPr>
          <w:rFonts w:ascii="Book Antiqua" w:hAnsi="Book Antiqua" w:cs="Arial"/>
          <w:sz w:val="24"/>
          <w:szCs w:val="24"/>
        </w:rPr>
        <w:t xml:space="preserve"> These models have helped </w:t>
      </w:r>
      <w:r w:rsidR="005F0D1B" w:rsidRPr="0032745C">
        <w:rPr>
          <w:rFonts w:ascii="Book Antiqua" w:hAnsi="Book Antiqua" w:cs="Arial"/>
          <w:sz w:val="24"/>
          <w:szCs w:val="24"/>
        </w:rPr>
        <w:t>to</w:t>
      </w:r>
      <w:r w:rsidRPr="0032745C">
        <w:rPr>
          <w:rFonts w:ascii="Book Antiqua" w:hAnsi="Book Antiqua" w:cs="Arial"/>
          <w:sz w:val="24"/>
          <w:szCs w:val="24"/>
        </w:rPr>
        <w:t xml:space="preserve"> identify molecular mechanisms </w:t>
      </w:r>
      <w:r w:rsidR="005F0D1B" w:rsidRPr="0032745C">
        <w:rPr>
          <w:rFonts w:ascii="Book Antiqua" w:hAnsi="Book Antiqua" w:cs="Arial"/>
          <w:sz w:val="24"/>
          <w:szCs w:val="24"/>
        </w:rPr>
        <w:t xml:space="preserve">that </w:t>
      </w:r>
      <w:r w:rsidRPr="0032745C">
        <w:rPr>
          <w:rFonts w:ascii="Book Antiqua" w:hAnsi="Book Antiqua" w:cs="Arial"/>
          <w:sz w:val="24"/>
          <w:szCs w:val="24"/>
        </w:rPr>
        <w:t>underly the development of HCC</w:t>
      </w:r>
      <w:r w:rsidR="005F0D1B" w:rsidRPr="0032745C">
        <w:rPr>
          <w:rFonts w:ascii="Book Antiqua" w:hAnsi="Book Antiqua" w:cs="Arial"/>
          <w:sz w:val="24"/>
          <w:szCs w:val="24"/>
        </w:rPr>
        <w:t xml:space="preserve"> including ge</w:t>
      </w:r>
      <w:r w:rsidRPr="0032745C">
        <w:rPr>
          <w:rFonts w:ascii="Book Antiqua" w:hAnsi="Book Antiqua" w:cs="Arial"/>
          <w:sz w:val="24"/>
          <w:szCs w:val="24"/>
        </w:rPr>
        <w:t>netically modified mouse models</w:t>
      </w:r>
      <w:r w:rsidR="005F0D1B" w:rsidRPr="0032745C">
        <w:rPr>
          <w:rFonts w:ascii="Book Antiqua" w:hAnsi="Book Antiqua" w:cs="Arial"/>
          <w:sz w:val="24"/>
          <w:szCs w:val="24"/>
        </w:rPr>
        <w:t>,</w:t>
      </w:r>
      <w:r w:rsidRPr="0032745C">
        <w:rPr>
          <w:rFonts w:ascii="Book Antiqua" w:hAnsi="Book Antiqua" w:cs="Arial"/>
          <w:sz w:val="24"/>
          <w:szCs w:val="24"/>
        </w:rPr>
        <w:t xml:space="preserve"> transgenic models expressing viral genes, transgenic mice over-expressing oncogenes and transgenic models</w:t>
      </w:r>
      <w:r w:rsidR="00330A01" w:rsidRPr="0032745C">
        <w:rPr>
          <w:rFonts w:ascii="Book Antiqua" w:hAnsi="Book Antiqua" w:cs="Arial"/>
          <w:sz w:val="24"/>
          <w:szCs w:val="24"/>
        </w:rPr>
        <w:t xml:space="preserve"> over-expressing growth factors</w:t>
      </w:r>
      <w:r w:rsidR="00330A01" w:rsidRPr="0032745C">
        <w:rPr>
          <w:rFonts w:ascii="Book Antiqua" w:hAnsi="Book Antiqua" w:cs="Arial" w:hint="eastAsia"/>
          <w:sz w:val="24"/>
          <w:szCs w:val="24"/>
          <w:vertAlign w:val="superscript"/>
          <w:lang w:eastAsia="zh-CN"/>
        </w:rPr>
        <w:t>[</w:t>
      </w:r>
      <w:r w:rsidR="001B768D" w:rsidRPr="0032745C">
        <w:rPr>
          <w:rFonts w:ascii="Book Antiqua" w:hAnsi="Book Antiqua" w:cs="Arial"/>
          <w:sz w:val="24"/>
          <w:szCs w:val="24"/>
          <w:vertAlign w:val="superscript"/>
        </w:rPr>
        <w:t>9,10</w:t>
      </w:r>
      <w:r w:rsidR="00330A01" w:rsidRPr="0032745C">
        <w:rPr>
          <w:rFonts w:ascii="Book Antiqua" w:hAnsi="Book Antiqua" w:cs="Arial" w:hint="eastAsia"/>
          <w:sz w:val="24"/>
          <w:szCs w:val="24"/>
          <w:vertAlign w:val="superscript"/>
          <w:lang w:eastAsia="zh-CN"/>
        </w:rPr>
        <w:t>]</w:t>
      </w:r>
      <w:r w:rsidRPr="0032745C">
        <w:rPr>
          <w:rFonts w:ascii="Book Antiqua" w:hAnsi="Book Antiqua" w:cs="Arial"/>
          <w:sz w:val="24"/>
          <w:szCs w:val="24"/>
        </w:rPr>
        <w:t>. Although valuable in facilitating detailed investigation of molecular pathways, the genetically modified animal models have been shown to vary significantly in t</w:t>
      </w:r>
      <w:r w:rsidR="00330A01" w:rsidRPr="0032745C">
        <w:rPr>
          <w:rFonts w:ascii="Book Antiqua" w:hAnsi="Book Antiqua" w:cs="Arial"/>
          <w:sz w:val="24"/>
          <w:szCs w:val="24"/>
        </w:rPr>
        <w:t>heir pattern of HCC development</w:t>
      </w:r>
      <w:r w:rsidR="00330A01" w:rsidRPr="0032745C">
        <w:rPr>
          <w:rFonts w:ascii="Book Antiqua" w:hAnsi="Book Antiqua" w:cs="Arial" w:hint="eastAsia"/>
          <w:sz w:val="24"/>
          <w:szCs w:val="24"/>
          <w:vertAlign w:val="superscript"/>
          <w:lang w:eastAsia="zh-CN"/>
        </w:rPr>
        <w:t>[</w:t>
      </w:r>
      <w:r w:rsidR="001B768D" w:rsidRPr="0032745C">
        <w:rPr>
          <w:rFonts w:ascii="Book Antiqua" w:hAnsi="Book Antiqua" w:cs="Arial"/>
          <w:sz w:val="24"/>
          <w:szCs w:val="24"/>
          <w:vertAlign w:val="superscript"/>
        </w:rPr>
        <w:t>10</w:t>
      </w:r>
      <w:r w:rsidR="00330A01" w:rsidRPr="0032745C">
        <w:rPr>
          <w:rFonts w:ascii="Book Antiqua" w:hAnsi="Book Antiqua" w:cs="Arial" w:hint="eastAsia"/>
          <w:sz w:val="24"/>
          <w:szCs w:val="24"/>
          <w:vertAlign w:val="superscript"/>
          <w:lang w:eastAsia="zh-CN"/>
        </w:rPr>
        <w:t>]</w:t>
      </w:r>
      <w:r w:rsidR="001B1668" w:rsidRPr="0032745C">
        <w:rPr>
          <w:rFonts w:ascii="Book Antiqua" w:hAnsi="Book Antiqua" w:cs="Arial"/>
          <w:sz w:val="24"/>
          <w:szCs w:val="24"/>
        </w:rPr>
        <w:t>.</w:t>
      </w:r>
      <w:r w:rsidR="00330A01" w:rsidRPr="0032745C">
        <w:rPr>
          <w:rFonts w:ascii="Book Antiqua" w:hAnsi="Book Antiqua" w:cs="Arial" w:hint="eastAsia"/>
          <w:sz w:val="24"/>
          <w:szCs w:val="24"/>
          <w:lang w:eastAsia="zh-CN"/>
        </w:rPr>
        <w:t xml:space="preserve"> </w:t>
      </w:r>
      <w:r w:rsidR="001B1668" w:rsidRPr="0032745C">
        <w:rPr>
          <w:rFonts w:ascii="Book Antiqua" w:hAnsi="Book Antiqua" w:cs="Arial"/>
          <w:sz w:val="24"/>
          <w:szCs w:val="24"/>
        </w:rPr>
        <w:t>Of the c</w:t>
      </w:r>
      <w:r w:rsidRPr="0032745C">
        <w:rPr>
          <w:rFonts w:ascii="Book Antiqua" w:hAnsi="Book Antiqua" w:cs="Arial"/>
          <w:sz w:val="24"/>
          <w:szCs w:val="24"/>
        </w:rPr>
        <w:t>hemic</w:t>
      </w:r>
      <w:r w:rsidR="001B1668" w:rsidRPr="0032745C">
        <w:rPr>
          <w:rFonts w:ascii="Book Antiqua" w:hAnsi="Book Antiqua" w:cs="Arial"/>
          <w:sz w:val="24"/>
          <w:szCs w:val="24"/>
        </w:rPr>
        <w:t xml:space="preserve">ally </w:t>
      </w:r>
      <w:r w:rsidR="001B1668" w:rsidRPr="0032745C">
        <w:rPr>
          <w:rFonts w:ascii="Book Antiqua" w:hAnsi="Book Antiqua" w:cs="Arial"/>
          <w:sz w:val="24"/>
          <w:szCs w:val="24"/>
        </w:rPr>
        <w:lastRenderedPageBreak/>
        <w:t>induced HCC animal models</w:t>
      </w:r>
      <w:r w:rsidR="001B60B7" w:rsidRPr="0032745C">
        <w:rPr>
          <w:rFonts w:ascii="Book Antiqua" w:hAnsi="Book Antiqua" w:cs="Arial"/>
          <w:sz w:val="24"/>
          <w:szCs w:val="24"/>
        </w:rPr>
        <w:t>,</w:t>
      </w:r>
      <w:r w:rsidR="001B1668" w:rsidRPr="0032745C">
        <w:rPr>
          <w:rFonts w:ascii="Book Antiqua" w:hAnsi="Book Antiqua" w:cs="Arial"/>
          <w:sz w:val="24"/>
          <w:szCs w:val="24"/>
        </w:rPr>
        <w:t xml:space="preserve"> </w:t>
      </w:r>
      <w:r w:rsidRPr="0032745C">
        <w:rPr>
          <w:rFonts w:ascii="Book Antiqua" w:hAnsi="Book Antiqua" w:cs="Arial"/>
          <w:sz w:val="24"/>
          <w:szCs w:val="24"/>
        </w:rPr>
        <w:t>the N-nitroso</w:t>
      </w:r>
      <w:r w:rsidR="001B60B7" w:rsidRPr="0032745C">
        <w:rPr>
          <w:rFonts w:ascii="Book Antiqua" w:hAnsi="Book Antiqua" w:cs="Arial"/>
          <w:sz w:val="24"/>
          <w:szCs w:val="24"/>
        </w:rPr>
        <w:t>diethylamine (DEN) based models</w:t>
      </w:r>
      <w:r w:rsidR="001B1668" w:rsidRPr="0032745C">
        <w:rPr>
          <w:rFonts w:ascii="Book Antiqua" w:hAnsi="Book Antiqua" w:cs="Arial"/>
          <w:sz w:val="24"/>
          <w:szCs w:val="24"/>
        </w:rPr>
        <w:t xml:space="preserve"> </w:t>
      </w:r>
      <w:r w:rsidRPr="0032745C">
        <w:rPr>
          <w:rFonts w:ascii="Book Antiqua" w:hAnsi="Book Antiqua" w:cs="Arial"/>
          <w:sz w:val="24"/>
          <w:szCs w:val="24"/>
        </w:rPr>
        <w:t>are the mo</w:t>
      </w:r>
      <w:r w:rsidR="001B1668" w:rsidRPr="0032745C">
        <w:rPr>
          <w:rFonts w:ascii="Book Antiqua" w:hAnsi="Book Antiqua" w:cs="Arial"/>
          <w:sz w:val="24"/>
          <w:szCs w:val="24"/>
        </w:rPr>
        <w:t>st widely used and accepted</w:t>
      </w:r>
      <w:r w:rsidR="00330A01" w:rsidRPr="0032745C">
        <w:rPr>
          <w:rFonts w:ascii="Book Antiqua" w:hAnsi="Book Antiqua" w:cs="Arial" w:hint="eastAsia"/>
          <w:sz w:val="24"/>
          <w:szCs w:val="24"/>
          <w:lang w:eastAsia="zh-CN"/>
        </w:rPr>
        <w:t xml:space="preserve"> </w:t>
      </w:r>
      <w:r w:rsidRPr="0032745C">
        <w:rPr>
          <w:rFonts w:ascii="Book Antiqua" w:hAnsi="Book Antiqua" w:cs="Arial"/>
          <w:sz w:val="24"/>
          <w:szCs w:val="24"/>
        </w:rPr>
        <w:t>DEN acts as alkaylating agent for DNA bases which initi</w:t>
      </w:r>
      <w:r w:rsidR="00330A01" w:rsidRPr="0032745C">
        <w:rPr>
          <w:rFonts w:ascii="Book Antiqua" w:hAnsi="Book Antiqua" w:cs="Arial"/>
          <w:sz w:val="24"/>
          <w:szCs w:val="24"/>
        </w:rPr>
        <w:t>ates the formation of neoplasms</w:t>
      </w:r>
      <w:r w:rsidR="00330A01" w:rsidRPr="0032745C">
        <w:rPr>
          <w:rFonts w:ascii="Book Antiqua" w:hAnsi="Book Antiqua" w:cs="Arial" w:hint="eastAsia"/>
          <w:sz w:val="24"/>
          <w:szCs w:val="24"/>
          <w:vertAlign w:val="superscript"/>
          <w:lang w:eastAsia="zh-CN"/>
        </w:rPr>
        <w:t>[</w:t>
      </w:r>
      <w:r w:rsidR="001B768D" w:rsidRPr="0032745C">
        <w:rPr>
          <w:rFonts w:ascii="Book Antiqua" w:hAnsi="Book Antiqua" w:cs="Arial"/>
          <w:sz w:val="24"/>
          <w:szCs w:val="24"/>
          <w:vertAlign w:val="superscript"/>
        </w:rPr>
        <w:t>11</w:t>
      </w:r>
      <w:r w:rsidR="00330A01" w:rsidRPr="0032745C">
        <w:rPr>
          <w:rFonts w:ascii="Book Antiqua" w:hAnsi="Book Antiqua" w:cs="Arial" w:hint="eastAsia"/>
          <w:sz w:val="24"/>
          <w:szCs w:val="24"/>
          <w:vertAlign w:val="superscript"/>
          <w:lang w:eastAsia="zh-CN"/>
        </w:rPr>
        <w:t>]</w:t>
      </w:r>
      <w:r w:rsidR="007C30B3" w:rsidRPr="0032745C">
        <w:rPr>
          <w:rFonts w:ascii="Book Antiqua" w:hAnsi="Book Antiqua" w:cs="Arial"/>
          <w:sz w:val="24"/>
          <w:szCs w:val="24"/>
        </w:rPr>
        <w:t>.</w:t>
      </w:r>
    </w:p>
    <w:p w:rsidR="009D41DD" w:rsidRPr="0032745C" w:rsidRDefault="009D41DD" w:rsidP="00330A01">
      <w:pPr>
        <w:snapToGrid w:val="0"/>
        <w:spacing w:after="0" w:line="360" w:lineRule="auto"/>
        <w:ind w:firstLineChars="100" w:firstLine="240"/>
        <w:jc w:val="both"/>
        <w:rPr>
          <w:rFonts w:ascii="Book Antiqua" w:hAnsi="Book Antiqua" w:cs="Arial"/>
          <w:sz w:val="24"/>
          <w:szCs w:val="24"/>
        </w:rPr>
      </w:pPr>
      <w:r w:rsidRPr="0032745C">
        <w:rPr>
          <w:rFonts w:ascii="Book Antiqua" w:hAnsi="Book Antiqua" w:cs="Arial"/>
          <w:sz w:val="24"/>
          <w:szCs w:val="24"/>
        </w:rPr>
        <w:t>Chronic alcohol consumption causes morbidity and leads to broad spectrum of disorders from steatosis to steatohepatitis to cirrhosis</w:t>
      </w:r>
      <w:r w:rsidR="00330A01" w:rsidRPr="0032745C">
        <w:rPr>
          <w:rFonts w:ascii="Book Antiqua" w:hAnsi="Book Antiqua" w:cs="Arial"/>
          <w:sz w:val="24"/>
          <w:szCs w:val="24"/>
        </w:rPr>
        <w:t xml:space="preserve"> and hepatocellular cancer</w:t>
      </w:r>
      <w:r w:rsidR="00330A01" w:rsidRPr="0032745C">
        <w:rPr>
          <w:rFonts w:ascii="Book Antiqua" w:hAnsi="Book Antiqua" w:cs="Arial" w:hint="eastAsia"/>
          <w:sz w:val="24"/>
          <w:szCs w:val="24"/>
          <w:vertAlign w:val="superscript"/>
          <w:lang w:eastAsia="zh-CN"/>
        </w:rPr>
        <w:t>[</w:t>
      </w:r>
      <w:r w:rsidR="001B768D" w:rsidRPr="0032745C">
        <w:rPr>
          <w:rFonts w:ascii="Book Antiqua" w:hAnsi="Book Antiqua" w:cs="Arial"/>
          <w:sz w:val="24"/>
          <w:szCs w:val="24"/>
          <w:vertAlign w:val="superscript"/>
        </w:rPr>
        <w:t>12</w:t>
      </w:r>
      <w:r w:rsidR="00330A01" w:rsidRPr="0032745C">
        <w:rPr>
          <w:rFonts w:ascii="Book Antiqua" w:hAnsi="Book Antiqua" w:cs="Arial" w:hint="eastAsia"/>
          <w:sz w:val="24"/>
          <w:szCs w:val="24"/>
          <w:vertAlign w:val="superscript"/>
          <w:lang w:eastAsia="zh-CN"/>
        </w:rPr>
        <w:t>]</w:t>
      </w:r>
      <w:r w:rsidRPr="0032745C">
        <w:rPr>
          <w:rFonts w:ascii="Book Antiqua" w:hAnsi="Book Antiqua" w:cs="Arial"/>
          <w:sz w:val="24"/>
          <w:szCs w:val="24"/>
        </w:rPr>
        <w:t xml:space="preserve">. Currently there are no animal models of HCC </w:t>
      </w:r>
      <w:r w:rsidR="003F22A6" w:rsidRPr="0032745C">
        <w:rPr>
          <w:rFonts w:ascii="Book Antiqua" w:hAnsi="Book Antiqua" w:cs="Arial"/>
          <w:sz w:val="24"/>
          <w:szCs w:val="24"/>
        </w:rPr>
        <w:t>that</w:t>
      </w:r>
      <w:r w:rsidRPr="0032745C">
        <w:rPr>
          <w:rFonts w:ascii="Book Antiqua" w:hAnsi="Book Antiqua" w:cs="Arial"/>
          <w:sz w:val="24"/>
          <w:szCs w:val="24"/>
        </w:rPr>
        <w:t xml:space="preserve"> </w:t>
      </w:r>
      <w:r w:rsidR="008E3FBC" w:rsidRPr="0032745C">
        <w:rPr>
          <w:rFonts w:ascii="Book Antiqua" w:hAnsi="Book Antiqua" w:cs="Arial"/>
          <w:sz w:val="24"/>
          <w:szCs w:val="24"/>
        </w:rPr>
        <w:t xml:space="preserve">evaluates the effect of </w:t>
      </w:r>
      <w:r w:rsidR="00330A01" w:rsidRPr="0032745C">
        <w:rPr>
          <w:rFonts w:ascii="Book Antiqua" w:hAnsi="Book Antiqua" w:cs="Arial"/>
          <w:sz w:val="24"/>
          <w:szCs w:val="24"/>
        </w:rPr>
        <w:t>ALD</w:t>
      </w:r>
      <w:r w:rsidR="00330A01" w:rsidRPr="0032745C">
        <w:rPr>
          <w:rFonts w:ascii="Book Antiqua" w:hAnsi="Book Antiqua" w:cs="Arial" w:hint="eastAsia"/>
          <w:sz w:val="24"/>
          <w:szCs w:val="24"/>
          <w:lang w:eastAsia="zh-CN"/>
        </w:rPr>
        <w:t xml:space="preserve"> </w:t>
      </w:r>
      <w:r w:rsidR="00C13E3E" w:rsidRPr="0032745C">
        <w:rPr>
          <w:rFonts w:ascii="Book Antiqua" w:hAnsi="Book Antiqua" w:cs="Arial"/>
          <w:sz w:val="24"/>
          <w:szCs w:val="24"/>
        </w:rPr>
        <w:t>o</w:t>
      </w:r>
      <w:r w:rsidR="008E3FBC" w:rsidRPr="0032745C">
        <w:rPr>
          <w:rFonts w:ascii="Book Antiqua" w:hAnsi="Book Antiqua" w:cs="Arial"/>
          <w:sz w:val="24"/>
          <w:szCs w:val="24"/>
        </w:rPr>
        <w:t>n HCC acceleration</w:t>
      </w:r>
      <w:r w:rsidRPr="0032745C">
        <w:rPr>
          <w:rFonts w:ascii="Book Antiqua" w:hAnsi="Book Antiqua" w:cs="Arial"/>
          <w:sz w:val="24"/>
          <w:szCs w:val="24"/>
        </w:rPr>
        <w:t>. In this study, we admi</w:t>
      </w:r>
      <w:r w:rsidR="00330A01" w:rsidRPr="0032745C">
        <w:rPr>
          <w:rFonts w:ascii="Book Antiqua" w:hAnsi="Book Antiqua" w:cs="Arial"/>
          <w:sz w:val="24"/>
          <w:szCs w:val="24"/>
        </w:rPr>
        <w:t>nistered 6 doses of DEN to 4 w</w:t>
      </w:r>
      <w:r w:rsidRPr="0032745C">
        <w:rPr>
          <w:rFonts w:ascii="Book Antiqua" w:hAnsi="Book Antiqua" w:cs="Arial"/>
          <w:sz w:val="24"/>
          <w:szCs w:val="24"/>
        </w:rPr>
        <w:t>k old adult</w:t>
      </w:r>
      <w:r w:rsidR="00E05E45" w:rsidRPr="0032745C">
        <w:rPr>
          <w:rFonts w:ascii="Book Antiqua" w:hAnsi="Book Antiqua" w:cs="Arial"/>
          <w:sz w:val="24"/>
          <w:szCs w:val="24"/>
        </w:rPr>
        <w:t xml:space="preserve"> C57bl/6 male mice followed by 7</w:t>
      </w:r>
      <w:r w:rsidR="00330A01" w:rsidRPr="0032745C">
        <w:rPr>
          <w:rFonts w:ascii="Book Antiqua" w:hAnsi="Book Antiqua" w:cs="Arial"/>
          <w:sz w:val="24"/>
          <w:szCs w:val="24"/>
        </w:rPr>
        <w:t xml:space="preserve"> w</w:t>
      </w:r>
      <w:r w:rsidRPr="0032745C">
        <w:rPr>
          <w:rFonts w:ascii="Book Antiqua" w:hAnsi="Book Antiqua" w:cs="Arial"/>
          <w:sz w:val="24"/>
          <w:szCs w:val="24"/>
        </w:rPr>
        <w:t>k</w:t>
      </w:r>
      <w:r w:rsidR="00330A01" w:rsidRPr="0032745C">
        <w:rPr>
          <w:rFonts w:ascii="Book Antiqua" w:hAnsi="Book Antiqua" w:cs="Arial" w:hint="eastAsia"/>
          <w:sz w:val="24"/>
          <w:szCs w:val="24"/>
          <w:lang w:eastAsia="zh-CN"/>
        </w:rPr>
        <w:t xml:space="preserve"> </w:t>
      </w:r>
      <w:r w:rsidRPr="0032745C">
        <w:rPr>
          <w:rFonts w:ascii="Book Antiqua" w:hAnsi="Book Antiqua" w:cs="Arial"/>
          <w:sz w:val="24"/>
          <w:szCs w:val="24"/>
        </w:rPr>
        <w:t>of Lieber DeCarli alcohol diet</w:t>
      </w:r>
      <w:r w:rsidR="00E05E45" w:rsidRPr="0032745C">
        <w:rPr>
          <w:rFonts w:ascii="Book Antiqua" w:hAnsi="Book Antiqua" w:cs="Arial"/>
          <w:sz w:val="24"/>
          <w:szCs w:val="24"/>
        </w:rPr>
        <w:t xml:space="preserve"> feeding</w:t>
      </w:r>
      <w:r w:rsidRPr="0032745C">
        <w:rPr>
          <w:rFonts w:ascii="Book Antiqua" w:hAnsi="Book Antiqua" w:cs="Arial"/>
          <w:sz w:val="24"/>
          <w:szCs w:val="24"/>
        </w:rPr>
        <w:t>. We report up</w:t>
      </w:r>
      <w:r w:rsidR="005F0D1B" w:rsidRPr="0032745C">
        <w:rPr>
          <w:rFonts w:ascii="Book Antiqua" w:hAnsi="Book Antiqua" w:cs="Arial"/>
          <w:sz w:val="24"/>
          <w:szCs w:val="24"/>
        </w:rPr>
        <w:t>-</w:t>
      </w:r>
      <w:r w:rsidRPr="0032745C">
        <w:rPr>
          <w:rFonts w:ascii="Book Antiqua" w:hAnsi="Book Antiqua" w:cs="Arial"/>
          <w:sz w:val="24"/>
          <w:szCs w:val="24"/>
        </w:rPr>
        <w:t xml:space="preserve">regulation of </w:t>
      </w:r>
      <w:r w:rsidR="008E3FBC" w:rsidRPr="0032745C">
        <w:rPr>
          <w:rFonts w:ascii="Book Antiqua" w:hAnsi="Book Antiqua" w:cs="Arial"/>
          <w:sz w:val="24"/>
          <w:szCs w:val="24"/>
        </w:rPr>
        <w:t xml:space="preserve">liver </w:t>
      </w:r>
      <w:r w:rsidRPr="0032745C">
        <w:rPr>
          <w:rFonts w:ascii="Book Antiqua" w:hAnsi="Book Antiqua" w:cs="Arial"/>
          <w:sz w:val="24"/>
          <w:szCs w:val="24"/>
        </w:rPr>
        <w:t>inflammatory</w:t>
      </w:r>
      <w:r w:rsidR="00E05E45" w:rsidRPr="0032745C">
        <w:rPr>
          <w:rFonts w:ascii="Book Antiqua" w:hAnsi="Book Antiqua" w:cs="Arial"/>
          <w:sz w:val="24"/>
          <w:szCs w:val="24"/>
        </w:rPr>
        <w:t xml:space="preserve"> cell infiltration</w:t>
      </w:r>
      <w:r w:rsidRPr="0032745C">
        <w:rPr>
          <w:rFonts w:ascii="Book Antiqua" w:hAnsi="Book Antiqua" w:cs="Arial"/>
          <w:sz w:val="24"/>
          <w:szCs w:val="24"/>
        </w:rPr>
        <w:t xml:space="preserve"> and fibrotic markers in mice receiving alcohol + DEN. Further, </w:t>
      </w:r>
      <w:r w:rsidR="008E3FBC" w:rsidRPr="0032745C">
        <w:rPr>
          <w:rFonts w:ascii="Book Antiqua" w:hAnsi="Book Antiqua" w:cs="Arial"/>
          <w:sz w:val="24"/>
          <w:szCs w:val="24"/>
        </w:rPr>
        <w:t xml:space="preserve">alcohol + DEN </w:t>
      </w:r>
      <w:r w:rsidRPr="0032745C">
        <w:rPr>
          <w:rFonts w:ascii="Book Antiqua" w:hAnsi="Book Antiqua" w:cs="Arial"/>
          <w:sz w:val="24"/>
          <w:szCs w:val="24"/>
        </w:rPr>
        <w:t>mice showed characteristic appearance of intrahepatic cysts and hepatic neoplastic foci at the end of the alcohol feeding</w:t>
      </w:r>
      <w:r w:rsidR="008E3FBC" w:rsidRPr="0032745C">
        <w:rPr>
          <w:rFonts w:ascii="Book Antiqua" w:hAnsi="Book Antiqua" w:cs="Arial"/>
          <w:sz w:val="24"/>
          <w:szCs w:val="24"/>
        </w:rPr>
        <w:t xml:space="preserve"> compared to mice exposed to alcohol</w:t>
      </w:r>
      <w:r w:rsidR="00C13E3E" w:rsidRPr="0032745C">
        <w:rPr>
          <w:rFonts w:ascii="Book Antiqua" w:hAnsi="Book Antiqua" w:cs="Arial"/>
          <w:sz w:val="24"/>
          <w:szCs w:val="24"/>
        </w:rPr>
        <w:t xml:space="preserve"> alone</w:t>
      </w:r>
      <w:r w:rsidR="008E3FBC" w:rsidRPr="0032745C">
        <w:rPr>
          <w:rFonts w:ascii="Book Antiqua" w:hAnsi="Book Antiqua" w:cs="Arial"/>
          <w:sz w:val="24"/>
          <w:szCs w:val="24"/>
        </w:rPr>
        <w:t xml:space="preserve"> and DEN</w:t>
      </w:r>
      <w:r w:rsidR="00C13E3E" w:rsidRPr="0032745C">
        <w:rPr>
          <w:rFonts w:ascii="Book Antiqua" w:hAnsi="Book Antiqua" w:cs="Arial"/>
          <w:sz w:val="24"/>
          <w:szCs w:val="24"/>
        </w:rPr>
        <w:t xml:space="preserve"> alone</w:t>
      </w:r>
      <w:r w:rsidR="008E3FBC" w:rsidRPr="0032745C">
        <w:rPr>
          <w:rFonts w:ascii="Book Antiqua" w:hAnsi="Book Antiqua" w:cs="Arial"/>
          <w:sz w:val="24"/>
          <w:szCs w:val="24"/>
        </w:rPr>
        <w:t>, respectively, supporting acceleration of HCC by</w:t>
      </w:r>
      <w:r w:rsidR="00330A01" w:rsidRPr="0032745C">
        <w:rPr>
          <w:rFonts w:ascii="Book Antiqua" w:hAnsi="Book Antiqua" w:cs="Arial" w:hint="eastAsia"/>
          <w:sz w:val="24"/>
          <w:szCs w:val="24"/>
          <w:lang w:eastAsia="zh-CN"/>
        </w:rPr>
        <w:t xml:space="preserve"> </w:t>
      </w:r>
      <w:r w:rsidR="008E3FBC" w:rsidRPr="0032745C">
        <w:rPr>
          <w:rFonts w:ascii="Book Antiqua" w:hAnsi="Book Antiqua" w:cs="Arial"/>
          <w:sz w:val="24"/>
          <w:szCs w:val="24"/>
        </w:rPr>
        <w:t>ALD</w:t>
      </w:r>
      <w:r w:rsidRPr="0032745C">
        <w:rPr>
          <w:rFonts w:ascii="Book Antiqua" w:hAnsi="Book Antiqua" w:cs="Arial"/>
          <w:sz w:val="24"/>
          <w:szCs w:val="24"/>
        </w:rPr>
        <w:t>.</w:t>
      </w:r>
    </w:p>
    <w:p w:rsidR="00330A01" w:rsidRPr="0032745C" w:rsidRDefault="00330A01" w:rsidP="003B1495">
      <w:pPr>
        <w:snapToGrid w:val="0"/>
        <w:spacing w:after="0" w:line="360" w:lineRule="auto"/>
        <w:jc w:val="both"/>
        <w:rPr>
          <w:rFonts w:ascii="Book Antiqua" w:hAnsi="Book Antiqua"/>
          <w:b/>
          <w:sz w:val="24"/>
          <w:szCs w:val="24"/>
          <w:lang w:eastAsia="zh-CN"/>
        </w:rPr>
      </w:pPr>
    </w:p>
    <w:p w:rsidR="00923D9D" w:rsidRPr="0032745C" w:rsidRDefault="00923D9D" w:rsidP="003B1495">
      <w:pPr>
        <w:snapToGrid w:val="0"/>
        <w:spacing w:after="0" w:line="360" w:lineRule="auto"/>
        <w:jc w:val="both"/>
        <w:rPr>
          <w:rFonts w:ascii="Book Antiqua" w:hAnsi="Book Antiqua" w:cs="Arial"/>
          <w:b/>
          <w:caps/>
          <w:sz w:val="24"/>
          <w:szCs w:val="24"/>
        </w:rPr>
      </w:pPr>
      <w:r w:rsidRPr="0032745C">
        <w:rPr>
          <w:rFonts w:ascii="Book Antiqua" w:eastAsia="Times New Roman" w:hAnsi="Book Antiqua"/>
          <w:b/>
          <w:caps/>
          <w:sz w:val="24"/>
          <w:szCs w:val="24"/>
        </w:rPr>
        <w:t>Materials and Methods</w:t>
      </w:r>
    </w:p>
    <w:p w:rsidR="00923D9D" w:rsidRPr="0032745C" w:rsidRDefault="00923D9D" w:rsidP="003B1495">
      <w:pPr>
        <w:snapToGrid w:val="0"/>
        <w:spacing w:after="0" w:line="360" w:lineRule="auto"/>
        <w:jc w:val="both"/>
        <w:rPr>
          <w:rFonts w:ascii="Book Antiqua" w:hAnsi="Book Antiqua" w:cs="Arial"/>
          <w:b/>
          <w:i/>
          <w:sz w:val="24"/>
          <w:szCs w:val="24"/>
          <w:lang w:eastAsia="zh-CN"/>
        </w:rPr>
      </w:pPr>
      <w:r w:rsidRPr="0032745C">
        <w:rPr>
          <w:rFonts w:ascii="Book Antiqua" w:eastAsia="Times New Roman" w:hAnsi="Book Antiqua"/>
          <w:sz w:val="24"/>
          <w:szCs w:val="24"/>
        </w:rPr>
        <w:t xml:space="preserve"> </w:t>
      </w:r>
      <w:r w:rsidRPr="0032745C">
        <w:rPr>
          <w:rFonts w:ascii="Book Antiqua" w:hAnsi="Book Antiqua" w:cs="Arial"/>
          <w:b/>
          <w:i/>
          <w:sz w:val="24"/>
          <w:szCs w:val="24"/>
        </w:rPr>
        <w:t xml:space="preserve">Animal model of </w:t>
      </w:r>
      <w:r w:rsidR="00330A01" w:rsidRPr="0032745C">
        <w:rPr>
          <w:rFonts w:ascii="Book Antiqua" w:hAnsi="Book Antiqua" w:cs="Arial" w:hint="eastAsia"/>
          <w:b/>
          <w:i/>
          <w:sz w:val="24"/>
          <w:szCs w:val="24"/>
          <w:lang w:eastAsia="zh-CN"/>
        </w:rPr>
        <w:t>HCC</w:t>
      </w:r>
    </w:p>
    <w:p w:rsidR="00923D9D" w:rsidRPr="0032745C" w:rsidRDefault="00923D9D" w:rsidP="003B1495">
      <w:pPr>
        <w:snapToGrid w:val="0"/>
        <w:spacing w:after="0" w:line="360" w:lineRule="auto"/>
        <w:jc w:val="both"/>
        <w:rPr>
          <w:rFonts w:ascii="Book Antiqua" w:hAnsi="Book Antiqua" w:cs="Arial"/>
          <w:sz w:val="24"/>
          <w:szCs w:val="24"/>
        </w:rPr>
      </w:pPr>
      <w:r w:rsidRPr="0032745C">
        <w:rPr>
          <w:rFonts w:ascii="Book Antiqua" w:hAnsi="Book Antiqua" w:cs="Arial"/>
          <w:sz w:val="24"/>
          <w:szCs w:val="24"/>
        </w:rPr>
        <w:t>To establish a mouse model of hepato</w:t>
      </w:r>
      <w:r w:rsidR="000B2B1A" w:rsidRPr="0032745C">
        <w:rPr>
          <w:rFonts w:ascii="Book Antiqua" w:hAnsi="Book Antiqua" w:cs="Arial"/>
          <w:sz w:val="24"/>
          <w:szCs w:val="24"/>
        </w:rPr>
        <w:t>cellular</w:t>
      </w:r>
      <w:r w:rsidRPr="0032745C">
        <w:rPr>
          <w:rFonts w:ascii="Book Antiqua" w:hAnsi="Book Antiqua" w:cs="Arial"/>
          <w:sz w:val="24"/>
          <w:szCs w:val="24"/>
        </w:rPr>
        <w:t xml:space="preserve"> cancer based on </w:t>
      </w:r>
      <w:r w:rsidR="00607D71" w:rsidRPr="0032745C">
        <w:rPr>
          <w:rFonts w:ascii="Book Antiqua" w:hAnsi="Book Antiqua" w:cs="Arial"/>
          <w:sz w:val="24"/>
          <w:szCs w:val="24"/>
        </w:rPr>
        <w:t xml:space="preserve">the </w:t>
      </w:r>
      <w:r w:rsidRPr="0032745C">
        <w:rPr>
          <w:rFonts w:ascii="Book Antiqua" w:hAnsi="Book Antiqua" w:cs="Arial"/>
          <w:sz w:val="24"/>
          <w:szCs w:val="24"/>
        </w:rPr>
        <w:t>Lieber-DeCarli</w:t>
      </w:r>
      <w:r w:rsidR="00330A01" w:rsidRPr="0032745C">
        <w:rPr>
          <w:rFonts w:ascii="Book Antiqua" w:hAnsi="Book Antiqua" w:cs="Arial"/>
          <w:sz w:val="24"/>
          <w:szCs w:val="24"/>
        </w:rPr>
        <w:t xml:space="preserve"> alcohol diet, we injected 4 w</w:t>
      </w:r>
      <w:r w:rsidRPr="0032745C">
        <w:rPr>
          <w:rFonts w:ascii="Book Antiqua" w:hAnsi="Book Antiqua" w:cs="Arial"/>
          <w:sz w:val="24"/>
          <w:szCs w:val="24"/>
        </w:rPr>
        <w:t xml:space="preserve">k old C57bl/6 male mice with total 6 doses of DEN (Sigma, MO, </w:t>
      </w:r>
      <w:r w:rsidR="00330A01" w:rsidRPr="0032745C">
        <w:rPr>
          <w:rFonts w:ascii="Book Antiqua" w:hAnsi="Book Antiqua" w:cs="Arial"/>
          <w:sz w:val="24"/>
          <w:szCs w:val="24"/>
        </w:rPr>
        <w:t>United States</w:t>
      </w:r>
      <w:r w:rsidRPr="0032745C">
        <w:rPr>
          <w:rFonts w:ascii="Book Antiqua" w:hAnsi="Book Antiqua" w:cs="Arial"/>
          <w:sz w:val="24"/>
          <w:szCs w:val="24"/>
        </w:rPr>
        <w:t>) intraper</w:t>
      </w:r>
      <w:r w:rsidR="00E05E45" w:rsidRPr="0032745C">
        <w:rPr>
          <w:rFonts w:ascii="Book Antiqua" w:hAnsi="Book Antiqua" w:cs="Arial"/>
          <w:sz w:val="24"/>
          <w:szCs w:val="24"/>
        </w:rPr>
        <w:t xml:space="preserve">itoneally. As shown in </w:t>
      </w:r>
      <w:r w:rsidR="00E05E45" w:rsidRPr="0032745C">
        <w:rPr>
          <w:rFonts w:ascii="Book Antiqua" w:hAnsi="Book Antiqua" w:cs="Arial"/>
          <w:caps/>
          <w:sz w:val="24"/>
          <w:szCs w:val="24"/>
        </w:rPr>
        <w:t>f</w:t>
      </w:r>
      <w:r w:rsidR="00E05E45" w:rsidRPr="0032745C">
        <w:rPr>
          <w:rFonts w:ascii="Book Antiqua" w:hAnsi="Book Antiqua" w:cs="Arial"/>
          <w:sz w:val="24"/>
          <w:szCs w:val="24"/>
        </w:rPr>
        <w:t>igure 1A</w:t>
      </w:r>
      <w:r w:rsidRPr="0032745C">
        <w:rPr>
          <w:rFonts w:ascii="Book Antiqua" w:hAnsi="Book Antiqua" w:cs="Arial"/>
          <w:sz w:val="24"/>
          <w:szCs w:val="24"/>
        </w:rPr>
        <w:t xml:space="preserve">, a dose of 75 mg/kg DEN was administered weekly for </w:t>
      </w:r>
      <w:r w:rsidR="00607D71" w:rsidRPr="0032745C">
        <w:rPr>
          <w:rFonts w:ascii="Book Antiqua" w:hAnsi="Book Antiqua" w:cs="Arial"/>
          <w:sz w:val="24"/>
          <w:szCs w:val="24"/>
        </w:rPr>
        <w:t xml:space="preserve">the </w:t>
      </w:r>
      <w:r w:rsidR="00330A01" w:rsidRPr="0032745C">
        <w:rPr>
          <w:rFonts w:ascii="Book Antiqua" w:hAnsi="Book Antiqua" w:cs="Arial"/>
          <w:sz w:val="24"/>
          <w:szCs w:val="24"/>
        </w:rPr>
        <w:t>first 3 w</w:t>
      </w:r>
      <w:r w:rsidRPr="0032745C">
        <w:rPr>
          <w:rFonts w:ascii="Book Antiqua" w:hAnsi="Book Antiqua" w:cs="Arial"/>
          <w:sz w:val="24"/>
          <w:szCs w:val="24"/>
        </w:rPr>
        <w:t xml:space="preserve">k </w:t>
      </w:r>
      <w:r w:rsidR="00607D71" w:rsidRPr="0032745C">
        <w:rPr>
          <w:rFonts w:ascii="Book Antiqua" w:hAnsi="Book Antiqua" w:cs="Arial"/>
          <w:sz w:val="24"/>
          <w:szCs w:val="24"/>
        </w:rPr>
        <w:t>followed by</w:t>
      </w:r>
      <w:r w:rsidRPr="0032745C">
        <w:rPr>
          <w:rFonts w:ascii="Book Antiqua" w:hAnsi="Book Antiqua" w:cs="Arial"/>
          <w:sz w:val="24"/>
          <w:szCs w:val="24"/>
        </w:rPr>
        <w:t xml:space="preserve"> a dose of 100 mg/kg </w:t>
      </w:r>
      <w:r w:rsidR="00E05E45" w:rsidRPr="0032745C">
        <w:rPr>
          <w:rFonts w:ascii="Book Antiqua" w:hAnsi="Book Antiqua" w:cs="Arial"/>
          <w:sz w:val="24"/>
          <w:szCs w:val="24"/>
        </w:rPr>
        <w:t>DEN for</w:t>
      </w:r>
      <w:r w:rsidR="00607D71" w:rsidRPr="0032745C">
        <w:rPr>
          <w:rFonts w:ascii="Book Antiqua" w:hAnsi="Book Antiqua" w:cs="Arial"/>
          <w:sz w:val="24"/>
          <w:szCs w:val="24"/>
        </w:rPr>
        <w:t xml:space="preserve"> </w:t>
      </w:r>
      <w:r w:rsidR="00773CD3" w:rsidRPr="0032745C">
        <w:rPr>
          <w:rFonts w:ascii="Book Antiqua" w:hAnsi="Book Antiqua" w:cs="Arial"/>
          <w:sz w:val="24"/>
          <w:szCs w:val="24"/>
        </w:rPr>
        <w:t xml:space="preserve">next </w:t>
      </w:r>
      <w:r w:rsidR="00330A01" w:rsidRPr="0032745C">
        <w:rPr>
          <w:rFonts w:ascii="Book Antiqua" w:hAnsi="Book Antiqua" w:cs="Arial"/>
          <w:sz w:val="24"/>
          <w:szCs w:val="24"/>
        </w:rPr>
        <w:t>3 wk</w:t>
      </w:r>
      <w:r w:rsidRPr="0032745C">
        <w:rPr>
          <w:rFonts w:ascii="Book Antiqua" w:hAnsi="Book Antiqua" w:cs="Arial"/>
          <w:sz w:val="24"/>
          <w:szCs w:val="24"/>
        </w:rPr>
        <w:t xml:space="preserve">. At week 8, the mice were </w:t>
      </w:r>
      <w:r w:rsidR="00607D71" w:rsidRPr="0032745C">
        <w:rPr>
          <w:rFonts w:ascii="Book Antiqua" w:hAnsi="Book Antiqua" w:cs="Arial"/>
          <w:sz w:val="24"/>
          <w:szCs w:val="24"/>
        </w:rPr>
        <w:t xml:space="preserve">randomly </w:t>
      </w:r>
      <w:r w:rsidRPr="0032745C">
        <w:rPr>
          <w:rFonts w:ascii="Book Antiqua" w:hAnsi="Book Antiqua" w:cs="Arial"/>
          <w:sz w:val="24"/>
          <w:szCs w:val="24"/>
        </w:rPr>
        <w:t xml:space="preserve">divided into alcohol and </w:t>
      </w:r>
      <w:r w:rsidR="00607D71" w:rsidRPr="0032745C">
        <w:rPr>
          <w:rFonts w:ascii="Book Antiqua" w:hAnsi="Book Antiqua" w:cs="Arial"/>
          <w:sz w:val="24"/>
          <w:szCs w:val="24"/>
        </w:rPr>
        <w:t>pair fed (control) groups.</w:t>
      </w:r>
      <w:r w:rsidR="00330A01" w:rsidRPr="0032745C">
        <w:rPr>
          <w:rFonts w:ascii="Book Antiqua" w:hAnsi="Book Antiqua" w:cs="Arial" w:hint="eastAsia"/>
          <w:sz w:val="24"/>
          <w:szCs w:val="24"/>
          <w:lang w:eastAsia="zh-CN"/>
        </w:rPr>
        <w:t xml:space="preserve"> </w:t>
      </w:r>
      <w:r w:rsidR="00607D71" w:rsidRPr="0032745C">
        <w:rPr>
          <w:rFonts w:ascii="Book Antiqua" w:hAnsi="Book Antiqua" w:cs="Arial"/>
          <w:sz w:val="24"/>
          <w:szCs w:val="24"/>
        </w:rPr>
        <w:t>A</w:t>
      </w:r>
      <w:r w:rsidRPr="0032745C">
        <w:rPr>
          <w:rFonts w:ascii="Book Antiqua" w:hAnsi="Book Antiqua" w:cs="Arial"/>
          <w:sz w:val="24"/>
          <w:szCs w:val="24"/>
        </w:rPr>
        <w:t>ge matched groups of mice without DEN</w:t>
      </w:r>
      <w:r w:rsidR="00330A01" w:rsidRPr="0032745C">
        <w:rPr>
          <w:rFonts w:ascii="Book Antiqua" w:hAnsi="Book Antiqua" w:cs="Arial" w:hint="eastAsia"/>
          <w:sz w:val="24"/>
          <w:szCs w:val="24"/>
          <w:lang w:eastAsia="zh-CN"/>
        </w:rPr>
        <w:t xml:space="preserve"> </w:t>
      </w:r>
      <w:r w:rsidR="0097427B" w:rsidRPr="0032745C">
        <w:rPr>
          <w:rFonts w:ascii="Book Antiqua" w:hAnsi="Book Antiqua" w:cs="Arial"/>
          <w:sz w:val="24"/>
          <w:szCs w:val="24"/>
        </w:rPr>
        <w:t>were</w:t>
      </w:r>
      <w:r w:rsidRPr="0032745C">
        <w:rPr>
          <w:rFonts w:ascii="Book Antiqua" w:hAnsi="Book Antiqua" w:cs="Arial"/>
          <w:sz w:val="24"/>
          <w:szCs w:val="24"/>
        </w:rPr>
        <w:t xml:space="preserve"> included in the study to understand the effect of </w:t>
      </w:r>
      <w:r w:rsidR="00E05E45" w:rsidRPr="0032745C">
        <w:rPr>
          <w:rFonts w:ascii="Book Antiqua" w:hAnsi="Book Antiqua" w:cs="Arial"/>
          <w:sz w:val="24"/>
          <w:szCs w:val="24"/>
        </w:rPr>
        <w:t>chronic alcohol feeding</w:t>
      </w:r>
      <w:r w:rsidR="0097427B" w:rsidRPr="0032745C">
        <w:rPr>
          <w:rFonts w:ascii="Book Antiqua" w:hAnsi="Book Antiqua" w:cs="Arial"/>
          <w:sz w:val="24"/>
          <w:szCs w:val="24"/>
        </w:rPr>
        <w:t>.</w:t>
      </w:r>
      <w:r w:rsidR="00E05E45" w:rsidRPr="0032745C">
        <w:rPr>
          <w:rFonts w:ascii="Book Antiqua" w:hAnsi="Book Antiqua" w:cs="Arial"/>
          <w:sz w:val="24"/>
          <w:szCs w:val="24"/>
        </w:rPr>
        <w:t xml:space="preserve"> </w:t>
      </w:r>
      <w:r w:rsidRPr="0032745C">
        <w:rPr>
          <w:rFonts w:ascii="Book Antiqua" w:hAnsi="Book Antiqua" w:cs="Arial"/>
          <w:sz w:val="24"/>
          <w:szCs w:val="24"/>
        </w:rPr>
        <w:t>Depending on the experimental design, mice were fed 4% Lieber-Decarli alcohol diet or calorie matched control diet</w:t>
      </w:r>
      <w:r w:rsidR="00D10097" w:rsidRPr="0032745C">
        <w:rPr>
          <w:rFonts w:ascii="Book Antiqua" w:hAnsi="Book Antiqua" w:cs="Arial"/>
          <w:sz w:val="24"/>
          <w:szCs w:val="24"/>
        </w:rPr>
        <w:t xml:space="preserve"> </w:t>
      </w:r>
      <w:r w:rsidR="0036401E" w:rsidRPr="0032745C">
        <w:rPr>
          <w:rFonts w:ascii="Book Antiqua" w:hAnsi="Book Antiqua" w:cs="Arial"/>
          <w:sz w:val="24"/>
          <w:szCs w:val="24"/>
        </w:rPr>
        <w:t>(Pair fed), (</w:t>
      </w:r>
      <w:r w:rsidR="0036401E" w:rsidRPr="0032745C">
        <w:rPr>
          <w:rFonts w:ascii="Book Antiqua" w:hAnsi="Book Antiqua"/>
          <w:sz w:val="24"/>
          <w:szCs w:val="24"/>
        </w:rPr>
        <w:t>Bio-Serv, Flemington, NJ</w:t>
      </w:r>
      <w:r w:rsidR="00D47ED4" w:rsidRPr="0032745C">
        <w:rPr>
          <w:rFonts w:ascii="Book Antiqua" w:hAnsi="Book Antiqua" w:hint="eastAsia"/>
          <w:sz w:val="24"/>
          <w:szCs w:val="24"/>
          <w:lang w:eastAsia="zh-CN"/>
        </w:rPr>
        <w:t xml:space="preserve">, </w:t>
      </w:r>
      <w:r w:rsidR="00D47ED4" w:rsidRPr="0032745C">
        <w:rPr>
          <w:rFonts w:ascii="Book Antiqua" w:hAnsi="Book Antiqua" w:cs="Arial"/>
          <w:sz w:val="24"/>
          <w:szCs w:val="24"/>
        </w:rPr>
        <w:t>United States</w:t>
      </w:r>
      <w:r w:rsidR="0036401E" w:rsidRPr="0032745C">
        <w:rPr>
          <w:rFonts w:ascii="Book Antiqua" w:hAnsi="Book Antiqua" w:cs="Arial"/>
          <w:sz w:val="24"/>
          <w:szCs w:val="24"/>
        </w:rPr>
        <w:t xml:space="preserve">) </w:t>
      </w:r>
      <w:r w:rsidRPr="0032745C">
        <w:rPr>
          <w:rFonts w:ascii="Book Antiqua" w:hAnsi="Book Antiqua" w:cs="Arial"/>
          <w:sz w:val="24"/>
          <w:szCs w:val="24"/>
        </w:rPr>
        <w:t xml:space="preserve">for </w:t>
      </w:r>
      <w:r w:rsidR="008A4F37" w:rsidRPr="0032745C">
        <w:rPr>
          <w:rFonts w:ascii="Book Antiqua" w:hAnsi="Book Antiqua" w:cs="Arial"/>
          <w:sz w:val="24"/>
          <w:szCs w:val="24"/>
        </w:rPr>
        <w:t>7</w:t>
      </w:r>
      <w:r w:rsidR="00330A01" w:rsidRPr="0032745C">
        <w:rPr>
          <w:rFonts w:ascii="Book Antiqua" w:hAnsi="Book Antiqua" w:cs="Arial"/>
          <w:sz w:val="24"/>
          <w:szCs w:val="24"/>
        </w:rPr>
        <w:t xml:space="preserve"> wk</w:t>
      </w:r>
      <w:r w:rsidR="00D10097" w:rsidRPr="0032745C">
        <w:rPr>
          <w:rFonts w:ascii="Book Antiqua" w:hAnsi="Book Antiqua" w:cs="Arial"/>
          <w:sz w:val="24"/>
          <w:szCs w:val="24"/>
        </w:rPr>
        <w:t xml:space="preserve"> (Fig</w:t>
      </w:r>
      <w:r w:rsidR="00330A01" w:rsidRPr="0032745C">
        <w:rPr>
          <w:rFonts w:ascii="Book Antiqua" w:hAnsi="Book Antiqua" w:cs="Arial"/>
          <w:sz w:val="24"/>
          <w:szCs w:val="24"/>
          <w:lang w:eastAsia="zh-CN"/>
        </w:rPr>
        <w:t>ure</w:t>
      </w:r>
      <w:r w:rsidR="00D10097" w:rsidRPr="0032745C">
        <w:rPr>
          <w:rFonts w:ascii="Book Antiqua" w:hAnsi="Book Antiqua" w:cs="Arial"/>
          <w:sz w:val="24"/>
          <w:szCs w:val="24"/>
        </w:rPr>
        <w:t xml:space="preserve"> 1A)</w:t>
      </w:r>
      <w:r w:rsidRPr="0032745C">
        <w:rPr>
          <w:rFonts w:ascii="Book Antiqua" w:hAnsi="Book Antiqua" w:cs="Arial"/>
          <w:sz w:val="24"/>
          <w:szCs w:val="24"/>
        </w:rPr>
        <w:t>. At sacrifice, blood and liver tissues were collected for further assays</w:t>
      </w:r>
      <w:r w:rsidR="0097427B" w:rsidRPr="0032745C">
        <w:rPr>
          <w:rFonts w:ascii="Book Antiqua" w:hAnsi="Book Antiqua" w:cs="Arial"/>
          <w:sz w:val="24"/>
          <w:szCs w:val="24"/>
        </w:rPr>
        <w:t>.</w:t>
      </w:r>
      <w:r w:rsidRPr="0032745C">
        <w:rPr>
          <w:rFonts w:ascii="Book Antiqua" w:hAnsi="Book Antiqua" w:cs="Arial"/>
          <w:sz w:val="24"/>
          <w:szCs w:val="24"/>
        </w:rPr>
        <w:t xml:space="preserve"> The study protocol was approved by the Institutional Animal Use and Care Committee of the University of Massachusetts Medical School.</w:t>
      </w:r>
    </w:p>
    <w:p w:rsidR="00330A01" w:rsidRPr="0032745C" w:rsidRDefault="00330A01" w:rsidP="003B1495">
      <w:pPr>
        <w:snapToGrid w:val="0"/>
        <w:spacing w:after="0" w:line="360" w:lineRule="auto"/>
        <w:jc w:val="both"/>
        <w:rPr>
          <w:rFonts w:ascii="Book Antiqua" w:hAnsi="Book Antiqua" w:cs="Arial"/>
          <w:b/>
          <w:i/>
          <w:sz w:val="24"/>
          <w:szCs w:val="24"/>
          <w:lang w:eastAsia="zh-CN"/>
        </w:rPr>
      </w:pPr>
    </w:p>
    <w:p w:rsidR="00923D9D" w:rsidRPr="0032745C" w:rsidRDefault="00923D9D" w:rsidP="003B1495">
      <w:pPr>
        <w:snapToGrid w:val="0"/>
        <w:spacing w:after="0" w:line="360" w:lineRule="auto"/>
        <w:jc w:val="both"/>
        <w:rPr>
          <w:rFonts w:ascii="Book Antiqua" w:hAnsi="Book Antiqua" w:cs="Arial"/>
          <w:sz w:val="24"/>
          <w:szCs w:val="24"/>
        </w:rPr>
      </w:pPr>
      <w:r w:rsidRPr="0032745C">
        <w:rPr>
          <w:rFonts w:ascii="Book Antiqua" w:hAnsi="Book Antiqua" w:cs="Arial"/>
          <w:b/>
          <w:i/>
          <w:sz w:val="24"/>
          <w:szCs w:val="24"/>
        </w:rPr>
        <w:lastRenderedPageBreak/>
        <w:t xml:space="preserve">Magnetic </w:t>
      </w:r>
      <w:r w:rsidR="00330A01" w:rsidRPr="0032745C">
        <w:rPr>
          <w:rFonts w:ascii="Book Antiqua" w:hAnsi="Book Antiqua" w:cs="Arial"/>
          <w:b/>
          <w:i/>
          <w:sz w:val="24"/>
          <w:szCs w:val="24"/>
        </w:rPr>
        <w:t>resonance imaging</w:t>
      </w:r>
    </w:p>
    <w:p w:rsidR="00923D9D" w:rsidRPr="0032745C" w:rsidRDefault="00923D9D" w:rsidP="003B1495">
      <w:pPr>
        <w:snapToGrid w:val="0"/>
        <w:spacing w:after="0" w:line="360" w:lineRule="auto"/>
        <w:jc w:val="both"/>
        <w:rPr>
          <w:rFonts w:ascii="Book Antiqua" w:hAnsi="Book Antiqua" w:cs="Arial"/>
          <w:sz w:val="24"/>
          <w:szCs w:val="24"/>
        </w:rPr>
      </w:pPr>
      <w:r w:rsidRPr="0032745C">
        <w:rPr>
          <w:rFonts w:ascii="Book Antiqua" w:hAnsi="Book Antiqua" w:cs="Arial"/>
          <w:sz w:val="24"/>
          <w:szCs w:val="24"/>
        </w:rPr>
        <w:t>Magnetic resonance imaging (MRI) of liver was performed to monitor hyperplastic changes in liver. Images were obtained using 3T Philips Achieva whole-body MR scanner (Philips Medical Systems, Best, Netherlands) with a custom-made solenoid T/R coil with a diameter of 30</w:t>
      </w:r>
      <w:r w:rsidR="004C1B7D" w:rsidRPr="0032745C">
        <w:rPr>
          <w:rFonts w:ascii="Book Antiqua" w:hAnsi="Book Antiqua" w:cs="Arial" w:hint="eastAsia"/>
          <w:sz w:val="24"/>
          <w:szCs w:val="24"/>
          <w:lang w:eastAsia="zh-CN"/>
        </w:rPr>
        <w:t xml:space="preserve"> </w:t>
      </w:r>
      <w:r w:rsidRPr="0032745C">
        <w:rPr>
          <w:rFonts w:ascii="Book Antiqua" w:hAnsi="Book Antiqua" w:cs="Arial"/>
          <w:sz w:val="24"/>
          <w:szCs w:val="24"/>
        </w:rPr>
        <w:t>mm. The animals were anesthetized with 5% isoflurane mixed with carbogen (95% O</w:t>
      </w:r>
      <w:r w:rsidRPr="0032745C">
        <w:rPr>
          <w:rFonts w:ascii="Book Antiqua" w:hAnsi="Book Antiqua" w:cs="Arial"/>
          <w:sz w:val="24"/>
          <w:szCs w:val="24"/>
          <w:vertAlign w:val="subscript"/>
        </w:rPr>
        <w:t>2</w:t>
      </w:r>
      <w:r w:rsidR="00330A01" w:rsidRPr="0032745C">
        <w:rPr>
          <w:rFonts w:ascii="Book Antiqua" w:hAnsi="Book Antiqua" w:cs="Arial"/>
          <w:sz w:val="24"/>
          <w:szCs w:val="24"/>
        </w:rPr>
        <w:t>/</w:t>
      </w:r>
      <w:r w:rsidRPr="0032745C">
        <w:rPr>
          <w:rFonts w:ascii="Book Antiqua" w:hAnsi="Book Antiqua" w:cs="Arial"/>
          <w:sz w:val="24"/>
          <w:szCs w:val="24"/>
        </w:rPr>
        <w:t>5% CO</w:t>
      </w:r>
      <w:r w:rsidRPr="0032745C">
        <w:rPr>
          <w:rFonts w:ascii="Book Antiqua" w:hAnsi="Book Antiqua" w:cs="Arial"/>
          <w:sz w:val="24"/>
          <w:szCs w:val="24"/>
          <w:vertAlign w:val="subscript"/>
        </w:rPr>
        <w:t>2</w:t>
      </w:r>
      <w:r w:rsidRPr="0032745C">
        <w:rPr>
          <w:rFonts w:ascii="Book Antiqua" w:hAnsi="Book Antiqua" w:cs="Arial"/>
          <w:sz w:val="24"/>
          <w:szCs w:val="24"/>
        </w:rPr>
        <w:t xml:space="preserve">) and were maintained with 1% to 2% isofluorane. Coronal T2–weighted spin echo images were acquired with respiratory triggering to reduce the motion artifacts. The respiration rate was monitored with an optical probe (Model 1025T Monitoring and Gating System, </w:t>
      </w:r>
      <w:r w:rsidRPr="0032745C">
        <w:rPr>
          <w:rStyle w:val="Strong"/>
          <w:rFonts w:ascii="Book Antiqua" w:hAnsi="Book Antiqua" w:cs="Arial"/>
          <w:b w:val="0"/>
          <w:sz w:val="24"/>
          <w:szCs w:val="24"/>
          <w:shd w:val="clear" w:color="auto" w:fill="FFFFFF"/>
        </w:rPr>
        <w:t>SA Instruments Inc, Stony Brook, NY</w:t>
      </w:r>
      <w:r w:rsidR="00330A01" w:rsidRPr="0032745C">
        <w:rPr>
          <w:rStyle w:val="Strong"/>
          <w:rFonts w:ascii="Book Antiqua" w:hAnsi="Book Antiqua" w:cs="Arial" w:hint="eastAsia"/>
          <w:b w:val="0"/>
          <w:sz w:val="24"/>
          <w:szCs w:val="24"/>
          <w:shd w:val="clear" w:color="auto" w:fill="FFFFFF"/>
          <w:lang w:eastAsia="zh-CN"/>
        </w:rPr>
        <w:t xml:space="preserve">, </w:t>
      </w:r>
      <w:r w:rsidR="00330A01" w:rsidRPr="0032745C">
        <w:rPr>
          <w:rFonts w:ascii="Book Antiqua" w:hAnsi="Book Antiqua" w:cs="Arial"/>
          <w:sz w:val="24"/>
          <w:szCs w:val="24"/>
        </w:rPr>
        <w:t>United States</w:t>
      </w:r>
      <w:r w:rsidRPr="0032745C">
        <w:rPr>
          <w:rStyle w:val="Strong"/>
          <w:rFonts w:ascii="Book Antiqua" w:hAnsi="Book Antiqua" w:cs="Arial"/>
          <w:b w:val="0"/>
          <w:sz w:val="24"/>
          <w:szCs w:val="24"/>
          <w:shd w:val="clear" w:color="auto" w:fill="FFFFFF"/>
        </w:rPr>
        <w:t>). The</w:t>
      </w:r>
      <w:r w:rsidRPr="0032745C">
        <w:rPr>
          <w:rFonts w:ascii="Book Antiqua" w:hAnsi="Book Antiqua" w:cs="Arial"/>
          <w:sz w:val="24"/>
          <w:szCs w:val="24"/>
        </w:rPr>
        <w:t xml:space="preserve"> output signal from the respiration monitor was used to trigger, in real time, the MR acquisition. As a consequence of the triggered acquisition, the TR value of around 2000</w:t>
      </w:r>
      <w:r w:rsidR="00330A01" w:rsidRPr="0032745C">
        <w:rPr>
          <w:rFonts w:ascii="Book Antiqua" w:hAnsi="Book Antiqua" w:cs="Arial" w:hint="eastAsia"/>
          <w:sz w:val="24"/>
          <w:szCs w:val="24"/>
          <w:lang w:eastAsia="zh-CN"/>
        </w:rPr>
        <w:t xml:space="preserve"> </w:t>
      </w:r>
      <w:r w:rsidRPr="0032745C">
        <w:rPr>
          <w:rFonts w:ascii="Book Antiqua" w:hAnsi="Book Antiqua" w:cs="Arial"/>
          <w:sz w:val="24"/>
          <w:szCs w:val="24"/>
        </w:rPr>
        <w:t>ms, corresponding to the respiration rate of around 30 bpm, was determined. Other imaging parameters were: echo time (TE) of 70 ms, flip angel of 90 degrees, TSE-factor of 8, number of average = 4, matrix size of 148</w:t>
      </w:r>
      <w:r w:rsidR="0091652A" w:rsidRPr="0032745C">
        <w:rPr>
          <w:rFonts w:ascii="Book Antiqua" w:hAnsi="Book Antiqua" w:cs="Arial" w:hint="eastAsia"/>
          <w:sz w:val="24"/>
          <w:szCs w:val="24"/>
          <w:lang w:eastAsia="zh-CN"/>
        </w:rPr>
        <w:t xml:space="preserve"> </w:t>
      </w:r>
      <w:r w:rsidR="00330A01" w:rsidRPr="0032745C">
        <w:rPr>
          <w:rFonts w:ascii="Times New Roman" w:hAnsi="Times New Roman"/>
          <w:sz w:val="24"/>
          <w:szCs w:val="24"/>
        </w:rPr>
        <w:t>×</w:t>
      </w:r>
      <w:r w:rsidR="00330A01" w:rsidRPr="0032745C">
        <w:rPr>
          <w:rFonts w:ascii="Book Antiqua" w:hAnsi="Book Antiqua" w:cs="Arial" w:hint="eastAsia"/>
          <w:sz w:val="24"/>
          <w:szCs w:val="24"/>
          <w:lang w:eastAsia="zh-CN"/>
        </w:rPr>
        <w:t xml:space="preserve"> </w:t>
      </w:r>
      <w:r w:rsidRPr="0032745C">
        <w:rPr>
          <w:rFonts w:ascii="Book Antiqua" w:hAnsi="Book Antiqua" w:cs="Arial"/>
          <w:sz w:val="24"/>
          <w:szCs w:val="24"/>
        </w:rPr>
        <w:t xml:space="preserve">120, field of view of 30 </w:t>
      </w:r>
      <w:r w:rsidR="00330A01" w:rsidRPr="0032745C">
        <w:rPr>
          <w:rFonts w:ascii="Times New Roman" w:hAnsi="Times New Roman"/>
          <w:sz w:val="24"/>
          <w:szCs w:val="24"/>
        </w:rPr>
        <w:t>×</w:t>
      </w:r>
      <w:r w:rsidRPr="0032745C">
        <w:rPr>
          <w:rFonts w:ascii="Book Antiqua" w:hAnsi="Book Antiqua" w:cs="Arial"/>
          <w:sz w:val="24"/>
          <w:szCs w:val="24"/>
        </w:rPr>
        <w:t xml:space="preserve"> 25 mm</w:t>
      </w:r>
      <w:r w:rsidRPr="0032745C">
        <w:rPr>
          <w:rFonts w:ascii="Book Antiqua" w:hAnsi="Book Antiqua" w:cs="Arial"/>
          <w:sz w:val="24"/>
          <w:szCs w:val="24"/>
          <w:vertAlign w:val="superscript"/>
        </w:rPr>
        <w:t>2</w:t>
      </w:r>
      <w:r w:rsidRPr="0032745C">
        <w:rPr>
          <w:rFonts w:ascii="Book Antiqua" w:hAnsi="Book Antiqua" w:cs="Arial"/>
          <w:sz w:val="24"/>
          <w:szCs w:val="24"/>
        </w:rPr>
        <w:t>, slice thickness of 1 mm</w:t>
      </w:r>
      <w:r w:rsidRPr="0032745C">
        <w:rPr>
          <w:rFonts w:ascii="Book Antiqua" w:hAnsi="Book Antiqua" w:cs="Arial"/>
          <w:sz w:val="24"/>
          <w:szCs w:val="24"/>
          <w:vertAlign w:val="superscript"/>
        </w:rPr>
        <w:t xml:space="preserve"> </w:t>
      </w:r>
      <w:r w:rsidRPr="0032745C">
        <w:rPr>
          <w:rFonts w:ascii="Book Antiqua" w:hAnsi="Book Antiqua" w:cs="Arial"/>
          <w:sz w:val="24"/>
          <w:szCs w:val="24"/>
        </w:rPr>
        <w:t>with no gap, acquisition time around 4 min</w:t>
      </w:r>
      <w:r w:rsidR="00120FCF" w:rsidRPr="0032745C">
        <w:rPr>
          <w:rFonts w:ascii="Book Antiqua" w:hAnsi="Book Antiqua" w:cs="Arial" w:hint="eastAsia"/>
          <w:sz w:val="24"/>
          <w:szCs w:val="24"/>
          <w:lang w:eastAsia="zh-CN"/>
        </w:rPr>
        <w:t xml:space="preserve"> </w:t>
      </w:r>
      <w:r w:rsidRPr="0032745C">
        <w:rPr>
          <w:rFonts w:ascii="Book Antiqua" w:hAnsi="Book Antiqua" w:cs="Arial"/>
          <w:sz w:val="24"/>
          <w:szCs w:val="24"/>
        </w:rPr>
        <w:t>for 22 slices. Hyperplastic nodules were distinguished from normal liver tissues on basis of differences in homogeneity and signal intensity. Pixel based nodule area quantitation was performed using ImageJ software.</w:t>
      </w:r>
    </w:p>
    <w:p w:rsidR="00120FCF" w:rsidRPr="0032745C" w:rsidRDefault="00120FCF" w:rsidP="003B1495">
      <w:pPr>
        <w:snapToGrid w:val="0"/>
        <w:spacing w:after="0" w:line="360" w:lineRule="auto"/>
        <w:jc w:val="both"/>
        <w:rPr>
          <w:rFonts w:ascii="Book Antiqua" w:hAnsi="Book Antiqua" w:cs="Arial"/>
          <w:b/>
          <w:i/>
          <w:sz w:val="24"/>
          <w:szCs w:val="24"/>
          <w:lang w:eastAsia="zh-CN"/>
        </w:rPr>
      </w:pPr>
    </w:p>
    <w:p w:rsidR="00923D9D" w:rsidRPr="0032745C" w:rsidRDefault="00923D9D" w:rsidP="003B1495">
      <w:pPr>
        <w:snapToGrid w:val="0"/>
        <w:spacing w:after="0" w:line="360" w:lineRule="auto"/>
        <w:jc w:val="both"/>
        <w:rPr>
          <w:rFonts w:ascii="Book Antiqua" w:hAnsi="Book Antiqua" w:cs="Arial"/>
          <w:b/>
          <w:i/>
          <w:sz w:val="24"/>
          <w:szCs w:val="24"/>
        </w:rPr>
      </w:pPr>
      <w:r w:rsidRPr="0032745C">
        <w:rPr>
          <w:rFonts w:ascii="Book Antiqua" w:hAnsi="Book Antiqua" w:cs="Arial"/>
          <w:b/>
          <w:i/>
          <w:sz w:val="24"/>
          <w:szCs w:val="24"/>
        </w:rPr>
        <w:t xml:space="preserve">Biochemical </w:t>
      </w:r>
      <w:r w:rsidR="00120FCF" w:rsidRPr="0032745C">
        <w:rPr>
          <w:rFonts w:ascii="Book Antiqua" w:hAnsi="Book Antiqua" w:cs="Arial"/>
          <w:b/>
          <w:i/>
          <w:sz w:val="24"/>
          <w:szCs w:val="24"/>
        </w:rPr>
        <w:t>a</w:t>
      </w:r>
      <w:r w:rsidRPr="0032745C">
        <w:rPr>
          <w:rFonts w:ascii="Book Antiqua" w:hAnsi="Book Antiqua" w:cs="Arial"/>
          <w:b/>
          <w:i/>
          <w:sz w:val="24"/>
          <w:szCs w:val="24"/>
        </w:rPr>
        <w:t>ssays</w:t>
      </w:r>
    </w:p>
    <w:p w:rsidR="00923D9D" w:rsidRPr="0032745C" w:rsidRDefault="00923D9D" w:rsidP="003B1495">
      <w:pPr>
        <w:snapToGrid w:val="0"/>
        <w:spacing w:after="0" w:line="360" w:lineRule="auto"/>
        <w:jc w:val="both"/>
        <w:rPr>
          <w:rFonts w:ascii="Book Antiqua" w:hAnsi="Book Antiqua" w:cs="Arial"/>
          <w:sz w:val="24"/>
          <w:szCs w:val="24"/>
          <w:lang w:eastAsia="zh-CN"/>
        </w:rPr>
      </w:pPr>
      <w:r w:rsidRPr="0032745C">
        <w:rPr>
          <w:rFonts w:ascii="Book Antiqua" w:hAnsi="Book Antiqua" w:cs="Arial"/>
          <w:sz w:val="24"/>
          <w:szCs w:val="24"/>
        </w:rPr>
        <w:t>Serum alanine aminotransferase (ALT) activity was determined using a kinetic method (D-TEK LLC, PA</w:t>
      </w:r>
      <w:r w:rsidR="00120FCF" w:rsidRPr="0032745C">
        <w:rPr>
          <w:rFonts w:ascii="Book Antiqua" w:hAnsi="Book Antiqua" w:cs="Arial" w:hint="eastAsia"/>
          <w:sz w:val="24"/>
          <w:szCs w:val="24"/>
          <w:lang w:eastAsia="zh-CN"/>
        </w:rPr>
        <w:t xml:space="preserve">, </w:t>
      </w:r>
      <w:r w:rsidR="00120FCF" w:rsidRPr="0032745C">
        <w:rPr>
          <w:rFonts w:ascii="Book Antiqua" w:hAnsi="Book Antiqua" w:cs="Arial"/>
          <w:sz w:val="24"/>
          <w:szCs w:val="24"/>
        </w:rPr>
        <w:t>United States</w:t>
      </w:r>
      <w:r w:rsidRPr="0032745C">
        <w:rPr>
          <w:rFonts w:ascii="Book Antiqua" w:hAnsi="Book Antiqua" w:cs="Arial"/>
          <w:sz w:val="24"/>
          <w:szCs w:val="24"/>
        </w:rPr>
        <w:t xml:space="preserve">). </w:t>
      </w:r>
      <w:r w:rsidR="00E05E45" w:rsidRPr="0032745C">
        <w:rPr>
          <w:rFonts w:ascii="Book Antiqua" w:hAnsi="Book Antiqua" w:cs="Arial"/>
          <w:sz w:val="24"/>
          <w:szCs w:val="24"/>
        </w:rPr>
        <w:t>Serum AFP was</w:t>
      </w:r>
      <w:r w:rsidRPr="0032745C">
        <w:rPr>
          <w:rFonts w:ascii="Book Antiqua" w:hAnsi="Book Antiqua" w:cs="Arial"/>
          <w:sz w:val="24"/>
          <w:szCs w:val="24"/>
        </w:rPr>
        <w:t xml:space="preserve"> assayed by ELISA (R&amp;D systems, Minneapolis, MN</w:t>
      </w:r>
      <w:r w:rsidR="00120FCF" w:rsidRPr="0032745C">
        <w:rPr>
          <w:rFonts w:ascii="Book Antiqua" w:hAnsi="Book Antiqua" w:cs="Arial" w:hint="eastAsia"/>
          <w:sz w:val="24"/>
          <w:szCs w:val="24"/>
          <w:lang w:eastAsia="zh-CN"/>
        </w:rPr>
        <w:t xml:space="preserve">, </w:t>
      </w:r>
      <w:r w:rsidR="00120FCF" w:rsidRPr="0032745C">
        <w:rPr>
          <w:rFonts w:ascii="Book Antiqua" w:hAnsi="Book Antiqua" w:cs="Arial"/>
          <w:sz w:val="24"/>
          <w:szCs w:val="24"/>
        </w:rPr>
        <w:t>United States</w:t>
      </w:r>
      <w:r w:rsidRPr="0032745C">
        <w:rPr>
          <w:rFonts w:ascii="Book Antiqua" w:hAnsi="Book Antiqua" w:cs="Arial"/>
          <w:sz w:val="24"/>
          <w:szCs w:val="24"/>
        </w:rPr>
        <w:t xml:space="preserve">). Serum </w:t>
      </w:r>
      <w:r w:rsidR="002D696E" w:rsidRPr="0032745C">
        <w:rPr>
          <w:rFonts w:ascii="Book Antiqua" w:hAnsi="Book Antiqua" w:cs="Arial"/>
          <w:sz w:val="24"/>
          <w:szCs w:val="24"/>
        </w:rPr>
        <w:t>b</w:t>
      </w:r>
      <w:r w:rsidRPr="0032745C">
        <w:rPr>
          <w:rFonts w:ascii="Book Antiqua" w:hAnsi="Book Antiqua" w:cs="Arial"/>
          <w:sz w:val="24"/>
          <w:szCs w:val="24"/>
        </w:rPr>
        <w:t xml:space="preserve">ilirubin was estimated using </w:t>
      </w:r>
      <w:r w:rsidR="002D696E" w:rsidRPr="0032745C">
        <w:rPr>
          <w:rFonts w:ascii="Book Antiqua" w:hAnsi="Book Antiqua" w:cs="Arial"/>
          <w:sz w:val="24"/>
          <w:szCs w:val="24"/>
        </w:rPr>
        <w:t>b</w:t>
      </w:r>
      <w:r w:rsidRPr="0032745C">
        <w:rPr>
          <w:rFonts w:ascii="Book Antiqua" w:hAnsi="Book Antiqua" w:cs="Arial"/>
          <w:sz w:val="24"/>
          <w:szCs w:val="24"/>
        </w:rPr>
        <w:t>il</w:t>
      </w:r>
      <w:r w:rsidR="00E05E45" w:rsidRPr="0032745C">
        <w:rPr>
          <w:rFonts w:ascii="Book Antiqua" w:hAnsi="Book Antiqua" w:cs="Arial"/>
          <w:sz w:val="24"/>
          <w:szCs w:val="24"/>
        </w:rPr>
        <w:t>i</w:t>
      </w:r>
      <w:r w:rsidRPr="0032745C">
        <w:rPr>
          <w:rFonts w:ascii="Book Antiqua" w:hAnsi="Book Antiqua" w:cs="Arial"/>
          <w:sz w:val="24"/>
          <w:szCs w:val="24"/>
        </w:rPr>
        <w:t xml:space="preserve">rubin assay kit (Abnova, </w:t>
      </w:r>
      <w:r w:rsidRPr="0032745C">
        <w:rPr>
          <w:rFonts w:ascii="Book Antiqua" w:hAnsi="Book Antiqua"/>
          <w:sz w:val="24"/>
          <w:szCs w:val="24"/>
        </w:rPr>
        <w:t>Walnut, CA</w:t>
      </w:r>
      <w:r w:rsidR="00120FCF" w:rsidRPr="0032745C">
        <w:rPr>
          <w:rFonts w:ascii="Book Antiqua" w:hAnsi="Book Antiqua" w:hint="eastAsia"/>
          <w:sz w:val="24"/>
          <w:szCs w:val="24"/>
          <w:lang w:eastAsia="zh-CN"/>
        </w:rPr>
        <w:t xml:space="preserve">, </w:t>
      </w:r>
      <w:r w:rsidR="00120FCF" w:rsidRPr="0032745C">
        <w:rPr>
          <w:rFonts w:ascii="Book Antiqua" w:hAnsi="Book Antiqua" w:cs="Arial"/>
          <w:sz w:val="24"/>
          <w:szCs w:val="24"/>
        </w:rPr>
        <w:t>United States</w:t>
      </w:r>
      <w:r w:rsidRPr="0032745C">
        <w:rPr>
          <w:rFonts w:ascii="Book Antiqua" w:hAnsi="Book Antiqua"/>
          <w:sz w:val="24"/>
          <w:szCs w:val="24"/>
        </w:rPr>
        <w:t>)</w:t>
      </w:r>
      <w:r w:rsidR="00CA10EE" w:rsidRPr="0032745C">
        <w:rPr>
          <w:rFonts w:ascii="Book Antiqua" w:hAnsi="Book Antiqua"/>
          <w:sz w:val="24"/>
          <w:szCs w:val="24"/>
        </w:rPr>
        <w:t xml:space="preserve"> and the endotoxin levels were measured using </w:t>
      </w:r>
      <w:r w:rsidR="00CA10EE" w:rsidRPr="0032745C">
        <w:rPr>
          <w:rStyle w:val="Emphasis"/>
          <w:rFonts w:ascii="Book Antiqua" w:hAnsi="Book Antiqua"/>
          <w:i w:val="0"/>
          <w:sz w:val="24"/>
          <w:szCs w:val="24"/>
        </w:rPr>
        <w:t>LAL Chromogenic Endotoxin Quantitation Kit</w:t>
      </w:r>
      <w:r w:rsidR="00CA10EE" w:rsidRPr="0032745C">
        <w:rPr>
          <w:rFonts w:ascii="Book Antiqua" w:hAnsi="Book Antiqua"/>
          <w:sz w:val="24"/>
          <w:szCs w:val="24"/>
        </w:rPr>
        <w:t xml:space="preserve"> (Thermo Scientific, Rockford, IL</w:t>
      </w:r>
      <w:r w:rsidR="00120FCF" w:rsidRPr="0032745C">
        <w:rPr>
          <w:rFonts w:ascii="Book Antiqua" w:hAnsi="Book Antiqua" w:hint="eastAsia"/>
          <w:sz w:val="24"/>
          <w:szCs w:val="24"/>
          <w:lang w:eastAsia="zh-CN"/>
        </w:rPr>
        <w:t xml:space="preserve">, </w:t>
      </w:r>
      <w:r w:rsidR="00120FCF" w:rsidRPr="0032745C">
        <w:rPr>
          <w:rFonts w:ascii="Book Antiqua" w:hAnsi="Book Antiqua" w:cs="Arial"/>
          <w:sz w:val="24"/>
          <w:szCs w:val="24"/>
        </w:rPr>
        <w:t>United States</w:t>
      </w:r>
      <w:r w:rsidR="00CA10EE" w:rsidRPr="0032745C">
        <w:rPr>
          <w:rFonts w:ascii="Book Antiqua" w:hAnsi="Book Antiqua"/>
          <w:sz w:val="24"/>
          <w:szCs w:val="24"/>
        </w:rPr>
        <w:t>)</w:t>
      </w:r>
      <w:r w:rsidRPr="0032745C">
        <w:rPr>
          <w:rFonts w:ascii="Book Antiqua" w:hAnsi="Book Antiqua"/>
          <w:sz w:val="24"/>
          <w:szCs w:val="24"/>
        </w:rPr>
        <w:t xml:space="preserve">. Liver </w:t>
      </w:r>
      <w:r w:rsidR="002D696E" w:rsidRPr="0032745C">
        <w:rPr>
          <w:rFonts w:ascii="Book Antiqua" w:hAnsi="Book Antiqua"/>
          <w:sz w:val="24"/>
          <w:szCs w:val="24"/>
        </w:rPr>
        <w:t>t</w:t>
      </w:r>
      <w:r w:rsidRPr="0032745C">
        <w:rPr>
          <w:rFonts w:ascii="Book Antiqua" w:hAnsi="Book Antiqua"/>
          <w:sz w:val="24"/>
          <w:szCs w:val="24"/>
        </w:rPr>
        <w:t>riglycerides were assayed in liver whole cell lysates using L-Type TriGlyceride M kit (Wako Diagnostics, Richmond, VA</w:t>
      </w:r>
      <w:r w:rsidR="00120FCF" w:rsidRPr="0032745C">
        <w:rPr>
          <w:rFonts w:ascii="Book Antiqua" w:hAnsi="Book Antiqua" w:hint="eastAsia"/>
          <w:sz w:val="24"/>
          <w:szCs w:val="24"/>
          <w:lang w:eastAsia="zh-CN"/>
        </w:rPr>
        <w:t xml:space="preserve">, </w:t>
      </w:r>
      <w:r w:rsidR="00120FCF" w:rsidRPr="0032745C">
        <w:rPr>
          <w:rFonts w:ascii="Book Antiqua" w:hAnsi="Book Antiqua" w:cs="Arial"/>
          <w:sz w:val="24"/>
          <w:szCs w:val="24"/>
        </w:rPr>
        <w:t>United States</w:t>
      </w:r>
      <w:r w:rsidRPr="0032745C">
        <w:rPr>
          <w:rFonts w:ascii="Book Antiqua" w:hAnsi="Book Antiqua"/>
          <w:sz w:val="24"/>
          <w:szCs w:val="24"/>
        </w:rPr>
        <w:t>)</w:t>
      </w:r>
      <w:r w:rsidR="009F7192">
        <w:rPr>
          <w:rFonts w:ascii="Book Antiqua" w:hAnsi="Book Antiqua" w:hint="eastAsia"/>
          <w:sz w:val="24"/>
          <w:szCs w:val="24"/>
          <w:lang w:eastAsia="zh-CN"/>
        </w:rPr>
        <w:t>.</w:t>
      </w:r>
    </w:p>
    <w:p w:rsidR="00120FCF" w:rsidRPr="0032745C" w:rsidRDefault="00120FCF" w:rsidP="003B1495">
      <w:pPr>
        <w:autoSpaceDE w:val="0"/>
        <w:autoSpaceDN w:val="0"/>
        <w:adjustRightInd w:val="0"/>
        <w:snapToGrid w:val="0"/>
        <w:spacing w:after="0" w:line="360" w:lineRule="auto"/>
        <w:jc w:val="both"/>
        <w:rPr>
          <w:rFonts w:ascii="Book Antiqua" w:hAnsi="Book Antiqua" w:cs="Arial"/>
          <w:b/>
          <w:i/>
          <w:sz w:val="24"/>
          <w:szCs w:val="24"/>
          <w:lang w:eastAsia="zh-CN"/>
        </w:rPr>
      </w:pPr>
    </w:p>
    <w:p w:rsidR="00923D9D" w:rsidRPr="0032745C" w:rsidRDefault="00923D9D" w:rsidP="003B1495">
      <w:pPr>
        <w:autoSpaceDE w:val="0"/>
        <w:autoSpaceDN w:val="0"/>
        <w:adjustRightInd w:val="0"/>
        <w:snapToGrid w:val="0"/>
        <w:spacing w:after="0" w:line="360" w:lineRule="auto"/>
        <w:jc w:val="both"/>
        <w:rPr>
          <w:rFonts w:ascii="Book Antiqua" w:hAnsi="Book Antiqua" w:cs="Arial"/>
          <w:b/>
          <w:sz w:val="24"/>
          <w:szCs w:val="24"/>
        </w:rPr>
      </w:pPr>
      <w:r w:rsidRPr="0032745C">
        <w:rPr>
          <w:rFonts w:ascii="Book Antiqua" w:hAnsi="Book Antiqua" w:cs="Arial"/>
          <w:b/>
          <w:i/>
          <w:sz w:val="24"/>
          <w:szCs w:val="24"/>
        </w:rPr>
        <w:t>RNA extraction and real-time PCR</w:t>
      </w:r>
    </w:p>
    <w:p w:rsidR="00923D9D" w:rsidRPr="0032745C" w:rsidRDefault="00923D9D" w:rsidP="003B1495">
      <w:pPr>
        <w:snapToGrid w:val="0"/>
        <w:spacing w:after="0" w:line="360" w:lineRule="auto"/>
        <w:jc w:val="both"/>
        <w:rPr>
          <w:rFonts w:ascii="Book Antiqua" w:hAnsi="Book Antiqua" w:cs="Arial"/>
          <w:sz w:val="24"/>
          <w:szCs w:val="24"/>
        </w:rPr>
      </w:pPr>
      <w:r w:rsidRPr="0032745C">
        <w:rPr>
          <w:rFonts w:ascii="Book Antiqua" w:hAnsi="Book Antiqua" w:cs="Arial"/>
          <w:sz w:val="24"/>
          <w:szCs w:val="24"/>
        </w:rPr>
        <w:lastRenderedPageBreak/>
        <w:t>Total RNA was extracted using the Direct-zol RNA MiniPrep according to the manufacturer’s instructions (Zymo Research, Irvin, CA</w:t>
      </w:r>
      <w:r w:rsidR="00120FCF" w:rsidRPr="0032745C">
        <w:rPr>
          <w:rFonts w:ascii="Book Antiqua" w:hAnsi="Book Antiqua" w:cs="Arial" w:hint="eastAsia"/>
          <w:sz w:val="24"/>
          <w:szCs w:val="24"/>
          <w:lang w:eastAsia="zh-CN"/>
        </w:rPr>
        <w:t xml:space="preserve">, </w:t>
      </w:r>
      <w:r w:rsidR="00120FCF" w:rsidRPr="0032745C">
        <w:rPr>
          <w:rFonts w:ascii="Book Antiqua" w:hAnsi="Book Antiqua" w:cs="Arial"/>
          <w:sz w:val="24"/>
          <w:szCs w:val="24"/>
        </w:rPr>
        <w:t>United States</w:t>
      </w:r>
      <w:r w:rsidRPr="0032745C">
        <w:rPr>
          <w:rFonts w:ascii="Book Antiqua" w:hAnsi="Book Antiqua" w:cs="Arial"/>
          <w:sz w:val="24"/>
          <w:szCs w:val="24"/>
        </w:rPr>
        <w:t>). RNA was quantified using Nanodrop 2000 (Thermo Scientific, Wilmington, DE). Complementary DNA (cDNA) synthesis was performed by reverse transcription of total RNA using the iScript Reverse Transcription Supermix (BIO-RAD, Hercules, CA</w:t>
      </w:r>
      <w:r w:rsidR="00120FCF" w:rsidRPr="0032745C">
        <w:rPr>
          <w:rFonts w:ascii="Book Antiqua" w:hAnsi="Book Antiqua" w:cs="Arial" w:hint="eastAsia"/>
          <w:sz w:val="24"/>
          <w:szCs w:val="24"/>
          <w:lang w:eastAsia="zh-CN"/>
        </w:rPr>
        <w:t xml:space="preserve">, </w:t>
      </w:r>
      <w:r w:rsidR="00120FCF" w:rsidRPr="0032745C">
        <w:rPr>
          <w:rFonts w:ascii="Book Antiqua" w:hAnsi="Book Antiqua" w:cs="Arial"/>
          <w:sz w:val="24"/>
          <w:szCs w:val="24"/>
        </w:rPr>
        <w:t>United States</w:t>
      </w:r>
      <w:r w:rsidRPr="0032745C">
        <w:rPr>
          <w:rFonts w:ascii="Book Antiqua" w:hAnsi="Book Antiqua" w:cs="Arial"/>
          <w:sz w:val="24"/>
          <w:szCs w:val="24"/>
        </w:rPr>
        <w:t>). Real-time quantitative PCR was performed using the CFX96 real-time detection system (Bio-Rad Laboratories, Hercules, CA</w:t>
      </w:r>
      <w:r w:rsidR="00120FCF" w:rsidRPr="0032745C">
        <w:rPr>
          <w:rFonts w:ascii="Book Antiqua" w:hAnsi="Book Antiqua" w:cs="Arial" w:hint="eastAsia"/>
          <w:sz w:val="24"/>
          <w:szCs w:val="24"/>
          <w:lang w:eastAsia="zh-CN"/>
        </w:rPr>
        <w:t xml:space="preserve">, </w:t>
      </w:r>
      <w:r w:rsidR="00120FCF" w:rsidRPr="0032745C">
        <w:rPr>
          <w:rFonts w:ascii="Book Antiqua" w:hAnsi="Book Antiqua" w:cs="Arial"/>
          <w:sz w:val="24"/>
          <w:szCs w:val="24"/>
        </w:rPr>
        <w:t>United States</w:t>
      </w:r>
      <w:r w:rsidRPr="0032745C">
        <w:rPr>
          <w:rFonts w:ascii="Book Antiqua" w:hAnsi="Book Antiqua" w:cs="Arial"/>
          <w:sz w:val="24"/>
          <w:szCs w:val="24"/>
        </w:rPr>
        <w:t>). Primers were synthesized by IDT, Inc. (Coralville, IA</w:t>
      </w:r>
      <w:r w:rsidR="00120FCF" w:rsidRPr="0032745C">
        <w:rPr>
          <w:rFonts w:ascii="Book Antiqua" w:hAnsi="Book Antiqua" w:cs="Arial" w:hint="eastAsia"/>
          <w:sz w:val="24"/>
          <w:szCs w:val="24"/>
          <w:lang w:eastAsia="zh-CN"/>
        </w:rPr>
        <w:t xml:space="preserve">, </w:t>
      </w:r>
      <w:r w:rsidR="00120FCF" w:rsidRPr="0032745C">
        <w:rPr>
          <w:rFonts w:ascii="Book Antiqua" w:hAnsi="Book Antiqua" w:cs="Arial"/>
          <w:sz w:val="24"/>
          <w:szCs w:val="24"/>
        </w:rPr>
        <w:t>United States</w:t>
      </w:r>
      <w:r w:rsidRPr="0032745C">
        <w:rPr>
          <w:rFonts w:ascii="Book Antiqua" w:hAnsi="Book Antiqua" w:cs="Arial"/>
          <w:sz w:val="24"/>
          <w:szCs w:val="24"/>
        </w:rPr>
        <w:t>).</w:t>
      </w:r>
      <w:r w:rsidR="00E05E45" w:rsidRPr="0032745C">
        <w:rPr>
          <w:rFonts w:ascii="Book Antiqua" w:hAnsi="Book Antiqua" w:cs="Arial"/>
          <w:sz w:val="24"/>
          <w:szCs w:val="24"/>
        </w:rPr>
        <w:t xml:space="preserve"> </w:t>
      </w:r>
      <w:r w:rsidRPr="0032745C">
        <w:rPr>
          <w:rFonts w:ascii="Book Antiqua" w:hAnsi="Book Antiqua" w:cs="Arial"/>
          <w:sz w:val="24"/>
          <w:szCs w:val="24"/>
        </w:rPr>
        <w:t>Accumulation of PCR products was detected by monitoring the increase in fluorescence of double-stranded DNA-binding dye SYBR Green during amplification. Relative gene expression was calculated by the comparative cycle threshold (Ct) method. The expression of target genes was normalized to the house-keeping gene, 18S rRNA, in each sample and the fold-change in the target gene expression between experimental groups was expressed as a ratio. Melt-curve analysis was used to confirm the authenticity of the PCR products.</w:t>
      </w:r>
    </w:p>
    <w:p w:rsidR="00120FCF" w:rsidRPr="0032745C" w:rsidRDefault="00120FCF" w:rsidP="003B1495">
      <w:pPr>
        <w:snapToGrid w:val="0"/>
        <w:spacing w:after="0" w:line="360" w:lineRule="auto"/>
        <w:jc w:val="both"/>
        <w:rPr>
          <w:rFonts w:ascii="Book Antiqua" w:hAnsi="Book Antiqua" w:cs="Arial"/>
          <w:b/>
          <w:i/>
          <w:sz w:val="24"/>
          <w:szCs w:val="24"/>
          <w:lang w:eastAsia="zh-CN"/>
        </w:rPr>
      </w:pPr>
    </w:p>
    <w:p w:rsidR="00C003E9" w:rsidRPr="0032745C" w:rsidRDefault="00C003E9" w:rsidP="003B1495">
      <w:pPr>
        <w:snapToGrid w:val="0"/>
        <w:spacing w:after="0" w:line="360" w:lineRule="auto"/>
        <w:jc w:val="both"/>
        <w:rPr>
          <w:rFonts w:ascii="Book Antiqua" w:hAnsi="Book Antiqua" w:cs="Arial"/>
          <w:b/>
          <w:i/>
          <w:sz w:val="24"/>
          <w:szCs w:val="24"/>
        </w:rPr>
      </w:pPr>
      <w:r w:rsidRPr="0032745C">
        <w:rPr>
          <w:rFonts w:ascii="Book Antiqua" w:hAnsi="Book Antiqua" w:cs="Arial"/>
          <w:b/>
          <w:i/>
          <w:sz w:val="24"/>
          <w:szCs w:val="24"/>
        </w:rPr>
        <w:t xml:space="preserve"> W</w:t>
      </w:r>
      <w:r w:rsidR="00474734" w:rsidRPr="0032745C">
        <w:rPr>
          <w:rFonts w:ascii="Book Antiqua" w:hAnsi="Book Antiqua" w:cs="Arial"/>
          <w:b/>
          <w:i/>
          <w:sz w:val="24"/>
          <w:szCs w:val="24"/>
        </w:rPr>
        <w:t xml:space="preserve">estern </w:t>
      </w:r>
      <w:r w:rsidR="00120FCF" w:rsidRPr="0032745C">
        <w:rPr>
          <w:rFonts w:ascii="Book Antiqua" w:hAnsi="Book Antiqua" w:cs="Arial"/>
          <w:b/>
          <w:i/>
          <w:sz w:val="24"/>
          <w:szCs w:val="24"/>
        </w:rPr>
        <w:t>b</w:t>
      </w:r>
      <w:r w:rsidR="00474734" w:rsidRPr="0032745C">
        <w:rPr>
          <w:rFonts w:ascii="Book Antiqua" w:hAnsi="Book Antiqua" w:cs="Arial"/>
          <w:b/>
          <w:i/>
          <w:sz w:val="24"/>
          <w:szCs w:val="24"/>
        </w:rPr>
        <w:t>lotting</w:t>
      </w:r>
    </w:p>
    <w:p w:rsidR="00086F4A" w:rsidRPr="0032745C" w:rsidRDefault="00474734" w:rsidP="003B1495">
      <w:pPr>
        <w:snapToGrid w:val="0"/>
        <w:spacing w:after="0" w:line="360" w:lineRule="auto"/>
        <w:jc w:val="both"/>
        <w:rPr>
          <w:rFonts w:ascii="Book Antiqua" w:hAnsi="Book Antiqua" w:cs="Arial"/>
          <w:sz w:val="24"/>
          <w:szCs w:val="24"/>
        </w:rPr>
      </w:pPr>
      <w:r w:rsidRPr="0032745C">
        <w:rPr>
          <w:rFonts w:ascii="Book Antiqua" w:hAnsi="Book Antiqua" w:cs="Arial"/>
          <w:sz w:val="24"/>
          <w:szCs w:val="24"/>
        </w:rPr>
        <w:t>Whole cell lysates, were prepared from mouse</w:t>
      </w:r>
      <w:r w:rsidR="004C1B7D" w:rsidRPr="0032745C">
        <w:rPr>
          <w:rFonts w:ascii="Book Antiqua" w:hAnsi="Book Antiqua" w:cs="Arial"/>
          <w:sz w:val="24"/>
          <w:szCs w:val="24"/>
        </w:rPr>
        <w:t xml:space="preserve"> livers as described previously</w:t>
      </w:r>
      <w:r w:rsidR="004C1B7D" w:rsidRPr="0032745C">
        <w:rPr>
          <w:rFonts w:ascii="Book Antiqua" w:hAnsi="Book Antiqua" w:cs="Arial" w:hint="eastAsia"/>
          <w:sz w:val="24"/>
          <w:szCs w:val="24"/>
          <w:vertAlign w:val="superscript"/>
          <w:lang w:eastAsia="zh-CN"/>
        </w:rPr>
        <w:t>[</w:t>
      </w:r>
      <w:r w:rsidR="001B768D" w:rsidRPr="0032745C">
        <w:rPr>
          <w:rFonts w:ascii="Book Antiqua" w:hAnsi="Book Antiqua" w:cs="Arial"/>
          <w:sz w:val="24"/>
          <w:szCs w:val="24"/>
          <w:vertAlign w:val="superscript"/>
        </w:rPr>
        <w:t>13</w:t>
      </w:r>
      <w:r w:rsidR="004C1B7D" w:rsidRPr="0032745C">
        <w:rPr>
          <w:rFonts w:ascii="Book Antiqua" w:hAnsi="Book Antiqua" w:cs="Arial" w:hint="eastAsia"/>
          <w:sz w:val="24"/>
          <w:szCs w:val="24"/>
          <w:vertAlign w:val="superscript"/>
          <w:lang w:eastAsia="zh-CN"/>
        </w:rPr>
        <w:t>]</w:t>
      </w:r>
      <w:r w:rsidRPr="0032745C">
        <w:rPr>
          <w:rFonts w:ascii="Book Antiqua" w:hAnsi="Book Antiqua" w:cs="Arial"/>
          <w:sz w:val="24"/>
          <w:szCs w:val="24"/>
        </w:rPr>
        <w:t>. Proteins of interest were detected by immunoblotting with specific primary antibodies against: Cyp2e1 (ab1252 Millipore), β</w:t>
      </w:r>
      <w:r w:rsidR="00086F4A" w:rsidRPr="0032745C">
        <w:rPr>
          <w:rFonts w:ascii="Book Antiqua" w:hAnsi="Book Antiqua" w:cs="Arial"/>
          <w:sz w:val="24"/>
          <w:szCs w:val="24"/>
        </w:rPr>
        <w:t>-</w:t>
      </w:r>
      <w:r w:rsidRPr="0032745C">
        <w:rPr>
          <w:rFonts w:ascii="Book Antiqua" w:hAnsi="Book Antiqua" w:cs="Arial"/>
          <w:sz w:val="24"/>
          <w:szCs w:val="24"/>
        </w:rPr>
        <w:t>actin-HRP (ab49900; Abcam). Respective horseradish peroxidase–labeled secondary antibodies were from Santacruz Biotechnology (Dallas, TX</w:t>
      </w:r>
      <w:r w:rsidR="00120FCF" w:rsidRPr="0032745C">
        <w:rPr>
          <w:rFonts w:ascii="Book Antiqua" w:hAnsi="Book Antiqua" w:cs="Arial" w:hint="eastAsia"/>
          <w:sz w:val="24"/>
          <w:szCs w:val="24"/>
          <w:lang w:eastAsia="zh-CN"/>
        </w:rPr>
        <w:t xml:space="preserve">, </w:t>
      </w:r>
      <w:r w:rsidR="00120FCF" w:rsidRPr="0032745C">
        <w:rPr>
          <w:rFonts w:ascii="Book Antiqua" w:hAnsi="Book Antiqua" w:cs="Arial"/>
          <w:sz w:val="24"/>
          <w:szCs w:val="24"/>
        </w:rPr>
        <w:t>United States</w:t>
      </w:r>
      <w:r w:rsidRPr="0032745C">
        <w:rPr>
          <w:rFonts w:ascii="Book Antiqua" w:hAnsi="Book Antiqua" w:cs="Arial"/>
          <w:sz w:val="24"/>
          <w:szCs w:val="24"/>
        </w:rPr>
        <w:t>). The specific immunoreactive bands of interest were detected by chemiluminescence (Bio-Rad, Hercules, CA</w:t>
      </w:r>
      <w:r w:rsidR="00120FCF" w:rsidRPr="0032745C">
        <w:rPr>
          <w:rFonts w:ascii="Book Antiqua" w:hAnsi="Book Antiqua" w:cs="Arial" w:hint="eastAsia"/>
          <w:sz w:val="24"/>
          <w:szCs w:val="24"/>
          <w:lang w:eastAsia="zh-CN"/>
        </w:rPr>
        <w:t xml:space="preserve">, </w:t>
      </w:r>
      <w:r w:rsidR="00120FCF" w:rsidRPr="0032745C">
        <w:rPr>
          <w:rFonts w:ascii="Book Antiqua" w:hAnsi="Book Antiqua" w:cs="Arial"/>
          <w:sz w:val="24"/>
          <w:szCs w:val="24"/>
        </w:rPr>
        <w:t>United States</w:t>
      </w:r>
      <w:r w:rsidRPr="0032745C">
        <w:rPr>
          <w:rFonts w:ascii="Book Antiqua" w:hAnsi="Book Antiqua" w:cs="Arial"/>
          <w:sz w:val="24"/>
          <w:szCs w:val="24"/>
        </w:rPr>
        <w:t>). The immunoreactive bands were quantified by densitometric analysis using the UVP System (Bio-Rad Laboratories, Hercules, CA</w:t>
      </w:r>
      <w:r w:rsidR="00120FCF" w:rsidRPr="0032745C">
        <w:rPr>
          <w:rFonts w:ascii="Book Antiqua" w:hAnsi="Book Antiqua" w:cs="Arial" w:hint="eastAsia"/>
          <w:sz w:val="24"/>
          <w:szCs w:val="24"/>
          <w:lang w:eastAsia="zh-CN"/>
        </w:rPr>
        <w:t xml:space="preserve">, </w:t>
      </w:r>
      <w:r w:rsidR="00120FCF" w:rsidRPr="0032745C">
        <w:rPr>
          <w:rFonts w:ascii="Book Antiqua" w:hAnsi="Book Antiqua" w:cs="Arial"/>
          <w:sz w:val="24"/>
          <w:szCs w:val="24"/>
        </w:rPr>
        <w:t>United States</w:t>
      </w:r>
      <w:r w:rsidRPr="0032745C" w:rsidDel="00555C10">
        <w:rPr>
          <w:rFonts w:ascii="Book Antiqua" w:hAnsi="Book Antiqua" w:cs="Arial"/>
          <w:sz w:val="24"/>
          <w:szCs w:val="24"/>
        </w:rPr>
        <w:t>)</w:t>
      </w:r>
      <w:r w:rsidRPr="0032745C">
        <w:rPr>
          <w:rFonts w:ascii="Book Antiqua" w:hAnsi="Book Antiqua" w:cs="Arial"/>
          <w:sz w:val="24"/>
          <w:szCs w:val="24"/>
        </w:rPr>
        <w:t>.</w:t>
      </w:r>
    </w:p>
    <w:p w:rsidR="00120FCF" w:rsidRPr="0032745C" w:rsidRDefault="00120FCF" w:rsidP="003B1495">
      <w:pPr>
        <w:snapToGrid w:val="0"/>
        <w:spacing w:after="0" w:line="360" w:lineRule="auto"/>
        <w:jc w:val="both"/>
        <w:rPr>
          <w:rFonts w:ascii="Book Antiqua" w:hAnsi="Book Antiqua" w:cs="Arial"/>
          <w:b/>
          <w:i/>
          <w:sz w:val="24"/>
          <w:szCs w:val="24"/>
          <w:lang w:eastAsia="zh-CN"/>
        </w:rPr>
      </w:pPr>
    </w:p>
    <w:p w:rsidR="00923D9D" w:rsidRPr="0032745C" w:rsidRDefault="00923D9D" w:rsidP="003B1495">
      <w:pPr>
        <w:snapToGrid w:val="0"/>
        <w:spacing w:after="0" w:line="360" w:lineRule="auto"/>
        <w:jc w:val="both"/>
        <w:rPr>
          <w:rFonts w:ascii="Book Antiqua" w:hAnsi="Book Antiqua" w:cs="Arial"/>
          <w:b/>
          <w:i/>
          <w:sz w:val="24"/>
          <w:szCs w:val="24"/>
        </w:rPr>
      </w:pPr>
      <w:r w:rsidRPr="0032745C">
        <w:rPr>
          <w:rFonts w:ascii="Book Antiqua" w:hAnsi="Book Antiqua" w:cs="Arial"/>
          <w:b/>
          <w:i/>
          <w:sz w:val="24"/>
          <w:szCs w:val="24"/>
        </w:rPr>
        <w:t>Histopathological analysis</w:t>
      </w:r>
    </w:p>
    <w:p w:rsidR="00923D9D" w:rsidRPr="0032745C" w:rsidRDefault="00923D9D" w:rsidP="003B1495">
      <w:pPr>
        <w:snapToGrid w:val="0"/>
        <w:spacing w:after="0" w:line="360" w:lineRule="auto"/>
        <w:jc w:val="both"/>
        <w:rPr>
          <w:rFonts w:ascii="Book Antiqua" w:hAnsi="Book Antiqua"/>
          <w:sz w:val="24"/>
          <w:szCs w:val="24"/>
        </w:rPr>
      </w:pPr>
      <w:r w:rsidRPr="0032745C">
        <w:rPr>
          <w:rFonts w:ascii="Book Antiqua" w:hAnsi="Book Antiqua" w:cs="Arial"/>
          <w:sz w:val="24"/>
          <w:szCs w:val="24"/>
        </w:rPr>
        <w:t>Sections of formalin-fixed, paraffin-embedded livers were stained with hematoxylin and eosin (H&amp;E), or Sirius Red and assessed for histological features of carcinoma and fibrosis.</w:t>
      </w:r>
      <w:r w:rsidR="0071086F" w:rsidRPr="0032745C">
        <w:rPr>
          <w:rFonts w:ascii="Book Antiqua" w:hAnsi="Book Antiqua" w:cs="Arial"/>
          <w:sz w:val="24"/>
          <w:szCs w:val="24"/>
        </w:rPr>
        <w:t xml:space="preserve"> To assess steatosis,</w:t>
      </w:r>
      <w:r w:rsidRPr="0032745C">
        <w:rPr>
          <w:rFonts w:ascii="Book Antiqua" w:hAnsi="Book Antiqua" w:cs="Arial"/>
          <w:sz w:val="24"/>
          <w:szCs w:val="24"/>
        </w:rPr>
        <w:t xml:space="preserve"> </w:t>
      </w:r>
      <w:r w:rsidR="0071086F" w:rsidRPr="0032745C">
        <w:rPr>
          <w:rFonts w:ascii="Book Antiqua" w:hAnsi="Book Antiqua" w:cs="Arial"/>
          <w:sz w:val="24"/>
          <w:szCs w:val="24"/>
        </w:rPr>
        <w:t xml:space="preserve">Oil Red O staining was performed on cryofrozen liver tissue </w:t>
      </w:r>
      <w:r w:rsidR="0071086F" w:rsidRPr="0032745C">
        <w:rPr>
          <w:rFonts w:ascii="Book Antiqua" w:hAnsi="Book Antiqua" w:cs="Arial"/>
          <w:sz w:val="24"/>
          <w:szCs w:val="24"/>
        </w:rPr>
        <w:lastRenderedPageBreak/>
        <w:t xml:space="preserve">sections (OCT). </w:t>
      </w:r>
      <w:r w:rsidRPr="0032745C">
        <w:rPr>
          <w:rFonts w:ascii="Book Antiqua" w:hAnsi="Book Antiqua" w:cs="Arial"/>
          <w:sz w:val="24"/>
          <w:szCs w:val="24"/>
        </w:rPr>
        <w:t xml:space="preserve">Immunohistochemistry staining for PCNA (ab29; Abcam), MPO (ab9535; Abcam) was performed on formalin-fixed, paraffin-embedded livers according to the manufacturer’s instructions. Images were acquired on a Nikon microscope at magnification mentioned in figure legends. The quantitation of the </w:t>
      </w:r>
      <w:r w:rsidR="00C066F5" w:rsidRPr="0032745C">
        <w:rPr>
          <w:rFonts w:ascii="Book Antiqua" w:hAnsi="Book Antiqua" w:cs="Arial"/>
          <w:sz w:val="24"/>
          <w:szCs w:val="24"/>
        </w:rPr>
        <w:t>Oil</w:t>
      </w:r>
      <w:r w:rsidRPr="0032745C">
        <w:rPr>
          <w:rFonts w:ascii="Book Antiqua" w:hAnsi="Book Antiqua" w:cs="Arial"/>
          <w:sz w:val="24"/>
          <w:szCs w:val="24"/>
        </w:rPr>
        <w:t xml:space="preserve"> </w:t>
      </w:r>
      <w:r w:rsidR="00C066F5" w:rsidRPr="0032745C">
        <w:rPr>
          <w:rFonts w:ascii="Book Antiqua" w:hAnsi="Book Antiqua" w:cs="Arial"/>
          <w:sz w:val="24"/>
          <w:szCs w:val="24"/>
        </w:rPr>
        <w:t>Red</w:t>
      </w:r>
      <w:r w:rsidRPr="0032745C">
        <w:rPr>
          <w:rFonts w:ascii="Book Antiqua" w:hAnsi="Book Antiqua" w:cs="Arial"/>
          <w:sz w:val="24"/>
          <w:szCs w:val="24"/>
        </w:rPr>
        <w:t xml:space="preserve"> O</w:t>
      </w:r>
      <w:r w:rsidR="00E05E45" w:rsidRPr="0032745C">
        <w:rPr>
          <w:rFonts w:ascii="Book Antiqua" w:hAnsi="Book Antiqua" w:cs="Arial"/>
          <w:sz w:val="24"/>
          <w:szCs w:val="24"/>
        </w:rPr>
        <w:t xml:space="preserve">, Sirius </w:t>
      </w:r>
      <w:r w:rsidR="00C066F5" w:rsidRPr="0032745C">
        <w:rPr>
          <w:rFonts w:ascii="Book Antiqua" w:hAnsi="Book Antiqua" w:cs="Arial"/>
          <w:sz w:val="24"/>
          <w:szCs w:val="24"/>
        </w:rPr>
        <w:t>Red</w:t>
      </w:r>
      <w:r w:rsidRPr="0032745C">
        <w:rPr>
          <w:rFonts w:ascii="Book Antiqua" w:hAnsi="Book Antiqua" w:cs="Arial"/>
          <w:sz w:val="24"/>
          <w:szCs w:val="24"/>
        </w:rPr>
        <w:t xml:space="preserve"> staining was performed using ImageJ software.</w:t>
      </w:r>
    </w:p>
    <w:p w:rsidR="00086F4A" w:rsidRPr="0032745C" w:rsidRDefault="00086F4A" w:rsidP="003B1495">
      <w:pPr>
        <w:snapToGrid w:val="0"/>
        <w:spacing w:after="0" w:line="360" w:lineRule="auto"/>
        <w:jc w:val="both"/>
        <w:rPr>
          <w:rFonts w:ascii="Book Antiqua" w:hAnsi="Book Antiqua" w:cs="Arial"/>
          <w:b/>
          <w:i/>
          <w:sz w:val="24"/>
          <w:szCs w:val="24"/>
        </w:rPr>
      </w:pPr>
    </w:p>
    <w:p w:rsidR="00923D9D" w:rsidRPr="0032745C" w:rsidRDefault="00923D9D" w:rsidP="003B1495">
      <w:pPr>
        <w:snapToGrid w:val="0"/>
        <w:spacing w:after="0" w:line="360" w:lineRule="auto"/>
        <w:jc w:val="both"/>
        <w:rPr>
          <w:rFonts w:ascii="Book Antiqua" w:hAnsi="Book Antiqua" w:cs="Arial"/>
          <w:b/>
          <w:i/>
          <w:sz w:val="24"/>
          <w:szCs w:val="24"/>
        </w:rPr>
      </w:pPr>
      <w:r w:rsidRPr="0032745C">
        <w:rPr>
          <w:rFonts w:ascii="Book Antiqua" w:hAnsi="Book Antiqua" w:cs="Arial"/>
          <w:b/>
          <w:i/>
          <w:sz w:val="24"/>
          <w:szCs w:val="24"/>
        </w:rPr>
        <w:t xml:space="preserve">Statistical </w:t>
      </w:r>
      <w:r w:rsidR="00120FCF" w:rsidRPr="0032745C">
        <w:rPr>
          <w:rFonts w:ascii="Book Antiqua" w:hAnsi="Book Antiqua" w:cs="Arial"/>
          <w:b/>
          <w:i/>
          <w:sz w:val="24"/>
          <w:szCs w:val="24"/>
        </w:rPr>
        <w:t>a</w:t>
      </w:r>
      <w:r w:rsidRPr="0032745C">
        <w:rPr>
          <w:rFonts w:ascii="Book Antiqua" w:hAnsi="Book Antiqua" w:cs="Arial"/>
          <w:b/>
          <w:i/>
          <w:sz w:val="24"/>
          <w:szCs w:val="24"/>
        </w:rPr>
        <w:t xml:space="preserve">nalysis </w:t>
      </w:r>
    </w:p>
    <w:p w:rsidR="00923D9D" w:rsidRPr="0032745C" w:rsidRDefault="00923D9D" w:rsidP="003B1495">
      <w:pPr>
        <w:snapToGrid w:val="0"/>
        <w:spacing w:after="0" w:line="360" w:lineRule="auto"/>
        <w:jc w:val="both"/>
        <w:rPr>
          <w:rFonts w:ascii="Book Antiqua" w:hAnsi="Book Antiqua" w:cs="Arial"/>
          <w:sz w:val="24"/>
          <w:szCs w:val="24"/>
        </w:rPr>
      </w:pPr>
      <w:r w:rsidRPr="0032745C">
        <w:rPr>
          <w:rFonts w:ascii="Book Antiqua" w:hAnsi="Book Antiqua" w:cs="Arial"/>
          <w:sz w:val="24"/>
          <w:szCs w:val="24"/>
        </w:rPr>
        <w:t xml:space="preserve">Statistical significance was determined using two – tailed </w:t>
      </w:r>
      <w:r w:rsidRPr="0032745C">
        <w:rPr>
          <w:rFonts w:ascii="Book Antiqua" w:hAnsi="Book Antiqua" w:cs="Arial"/>
          <w:i/>
          <w:sz w:val="24"/>
          <w:szCs w:val="24"/>
        </w:rPr>
        <w:t>t</w:t>
      </w:r>
      <w:r w:rsidRPr="0032745C">
        <w:rPr>
          <w:rFonts w:ascii="Book Antiqua" w:hAnsi="Book Antiqua" w:cs="Arial"/>
          <w:sz w:val="24"/>
          <w:szCs w:val="24"/>
        </w:rPr>
        <w:t xml:space="preserve">-test; ANOVA and Dunnett’s multiple comparison post-test were used to compare the means of multiple groups. Data are shown as mean ± SD and were considered statistically significant at </w:t>
      </w:r>
      <w:r w:rsidRPr="0032745C">
        <w:rPr>
          <w:rFonts w:ascii="Book Antiqua" w:hAnsi="Book Antiqua" w:cs="Arial"/>
          <w:i/>
          <w:sz w:val="24"/>
          <w:szCs w:val="24"/>
        </w:rPr>
        <w:t>P</w:t>
      </w:r>
      <w:r w:rsidRPr="0032745C">
        <w:rPr>
          <w:rFonts w:ascii="Book Antiqua" w:hAnsi="Book Antiqua" w:cs="Arial"/>
          <w:sz w:val="24"/>
          <w:szCs w:val="24"/>
        </w:rPr>
        <w:t xml:space="preserve"> &lt; 0.05. GraphPad Prism 6.02 (GraphPad Software Inc., La Jolla, CA</w:t>
      </w:r>
      <w:r w:rsidR="00120FCF" w:rsidRPr="0032745C">
        <w:rPr>
          <w:rFonts w:ascii="Book Antiqua" w:hAnsi="Book Antiqua" w:cs="Arial" w:hint="eastAsia"/>
          <w:sz w:val="24"/>
          <w:szCs w:val="24"/>
          <w:lang w:eastAsia="zh-CN"/>
        </w:rPr>
        <w:t xml:space="preserve">, </w:t>
      </w:r>
      <w:r w:rsidR="00120FCF" w:rsidRPr="0032745C">
        <w:rPr>
          <w:rFonts w:ascii="Book Antiqua" w:hAnsi="Book Antiqua" w:cs="Arial"/>
          <w:sz w:val="24"/>
          <w:szCs w:val="24"/>
        </w:rPr>
        <w:t>United States</w:t>
      </w:r>
      <w:r w:rsidRPr="0032745C">
        <w:rPr>
          <w:rFonts w:ascii="Book Antiqua" w:hAnsi="Book Antiqua" w:cs="Arial"/>
          <w:sz w:val="24"/>
          <w:szCs w:val="24"/>
        </w:rPr>
        <w:t>) was used for analysis.</w:t>
      </w:r>
    </w:p>
    <w:p w:rsidR="00120FCF" w:rsidRPr="0032745C" w:rsidRDefault="00120FCF" w:rsidP="003B1495">
      <w:pPr>
        <w:snapToGrid w:val="0"/>
        <w:spacing w:after="0" w:line="360" w:lineRule="auto"/>
        <w:jc w:val="both"/>
        <w:rPr>
          <w:rFonts w:ascii="Book Antiqua" w:hAnsi="Book Antiqua"/>
          <w:b/>
          <w:sz w:val="24"/>
          <w:szCs w:val="24"/>
          <w:lang w:eastAsia="zh-CN"/>
        </w:rPr>
      </w:pPr>
    </w:p>
    <w:p w:rsidR="00103C84" w:rsidRPr="0032745C" w:rsidRDefault="00103C84" w:rsidP="003B1495">
      <w:pPr>
        <w:snapToGrid w:val="0"/>
        <w:spacing w:after="0" w:line="360" w:lineRule="auto"/>
        <w:jc w:val="both"/>
        <w:rPr>
          <w:rFonts w:ascii="Book Antiqua" w:eastAsia="Times New Roman" w:hAnsi="Book Antiqua"/>
          <w:b/>
          <w:caps/>
          <w:sz w:val="24"/>
          <w:szCs w:val="24"/>
        </w:rPr>
      </w:pPr>
      <w:r w:rsidRPr="0032745C">
        <w:rPr>
          <w:rFonts w:ascii="Book Antiqua" w:eastAsia="Times New Roman" w:hAnsi="Book Antiqua"/>
          <w:b/>
          <w:caps/>
          <w:sz w:val="24"/>
          <w:szCs w:val="24"/>
        </w:rPr>
        <w:t>Results</w:t>
      </w:r>
      <w:r w:rsidR="00C003E9" w:rsidRPr="0032745C">
        <w:rPr>
          <w:rFonts w:ascii="Book Antiqua" w:eastAsia="Times New Roman" w:hAnsi="Book Antiqua"/>
          <w:b/>
          <w:caps/>
          <w:sz w:val="24"/>
          <w:szCs w:val="24"/>
        </w:rPr>
        <w:t xml:space="preserve"> </w:t>
      </w:r>
    </w:p>
    <w:p w:rsidR="00103C84" w:rsidRPr="0032745C" w:rsidRDefault="00103C84" w:rsidP="003B1495">
      <w:pPr>
        <w:snapToGrid w:val="0"/>
        <w:spacing w:after="0" w:line="360" w:lineRule="auto"/>
        <w:jc w:val="both"/>
        <w:rPr>
          <w:rFonts w:ascii="Book Antiqua" w:hAnsi="Book Antiqua" w:cs="Arial"/>
          <w:b/>
          <w:i/>
          <w:sz w:val="24"/>
          <w:szCs w:val="24"/>
        </w:rPr>
      </w:pPr>
      <w:r w:rsidRPr="0032745C">
        <w:rPr>
          <w:rFonts w:ascii="Book Antiqua" w:hAnsi="Book Antiqua" w:cs="Arial"/>
          <w:b/>
          <w:i/>
          <w:sz w:val="24"/>
          <w:szCs w:val="24"/>
        </w:rPr>
        <w:t>Chronic alcohol enhances DEN</w:t>
      </w:r>
      <w:r w:rsidR="005F0D1B" w:rsidRPr="0032745C">
        <w:rPr>
          <w:rFonts w:ascii="Book Antiqua" w:hAnsi="Book Antiqua" w:cs="Arial"/>
          <w:b/>
          <w:i/>
          <w:sz w:val="24"/>
          <w:szCs w:val="24"/>
        </w:rPr>
        <w:t>-</w:t>
      </w:r>
      <w:r w:rsidRPr="0032745C">
        <w:rPr>
          <w:rFonts w:ascii="Book Antiqua" w:hAnsi="Book Antiqua" w:cs="Arial"/>
          <w:b/>
          <w:i/>
          <w:sz w:val="24"/>
          <w:szCs w:val="24"/>
        </w:rPr>
        <w:t>induced hepatic injury</w:t>
      </w:r>
    </w:p>
    <w:p w:rsidR="00A30B8C" w:rsidRPr="0032745C" w:rsidRDefault="00330A01" w:rsidP="003B1495">
      <w:pPr>
        <w:snapToGrid w:val="0"/>
        <w:spacing w:after="0" w:line="360" w:lineRule="auto"/>
        <w:jc w:val="both"/>
        <w:rPr>
          <w:rFonts w:ascii="Book Antiqua" w:hAnsi="Book Antiqua" w:cs="Arial"/>
          <w:sz w:val="24"/>
          <w:szCs w:val="24"/>
        </w:rPr>
      </w:pPr>
      <w:r w:rsidRPr="0032745C">
        <w:rPr>
          <w:rFonts w:ascii="Book Antiqua" w:hAnsi="Book Antiqua" w:cs="Arial"/>
          <w:sz w:val="24"/>
          <w:szCs w:val="24"/>
        </w:rPr>
        <w:t>ALD</w:t>
      </w:r>
      <w:r w:rsidRPr="0032745C">
        <w:rPr>
          <w:rFonts w:ascii="Book Antiqua" w:hAnsi="Book Antiqua" w:cs="Arial" w:hint="eastAsia"/>
          <w:sz w:val="24"/>
          <w:szCs w:val="24"/>
          <w:lang w:eastAsia="zh-CN"/>
        </w:rPr>
        <w:t xml:space="preserve"> </w:t>
      </w:r>
      <w:r w:rsidR="008E3FBC" w:rsidRPr="0032745C">
        <w:rPr>
          <w:rFonts w:ascii="Book Antiqua" w:hAnsi="Book Antiqua" w:cs="Arial"/>
          <w:sz w:val="24"/>
          <w:szCs w:val="24"/>
        </w:rPr>
        <w:t xml:space="preserve">and alcoholic cirrhosis are </w:t>
      </w:r>
      <w:r w:rsidR="00103C84" w:rsidRPr="0032745C">
        <w:rPr>
          <w:rFonts w:ascii="Book Antiqua" w:hAnsi="Book Antiqua" w:cs="Arial"/>
          <w:sz w:val="24"/>
          <w:szCs w:val="24"/>
        </w:rPr>
        <w:t>major risk factor</w:t>
      </w:r>
      <w:r w:rsidR="008E3FBC" w:rsidRPr="0032745C">
        <w:rPr>
          <w:rFonts w:ascii="Book Antiqua" w:hAnsi="Book Antiqua" w:cs="Arial"/>
          <w:sz w:val="24"/>
          <w:szCs w:val="24"/>
        </w:rPr>
        <w:t>s</w:t>
      </w:r>
      <w:r w:rsidR="004C1B7D" w:rsidRPr="0032745C">
        <w:rPr>
          <w:rFonts w:ascii="Book Antiqua" w:hAnsi="Book Antiqua" w:cs="Arial"/>
          <w:sz w:val="24"/>
          <w:szCs w:val="24"/>
        </w:rPr>
        <w:t xml:space="preserve"> for HCC development in humans</w:t>
      </w:r>
      <w:r w:rsidR="004C1B7D" w:rsidRPr="0032745C">
        <w:rPr>
          <w:rFonts w:ascii="Book Antiqua" w:hAnsi="Book Antiqua" w:cs="Arial" w:hint="eastAsia"/>
          <w:sz w:val="24"/>
          <w:szCs w:val="24"/>
          <w:vertAlign w:val="superscript"/>
          <w:lang w:eastAsia="zh-CN"/>
        </w:rPr>
        <w:t>[</w:t>
      </w:r>
      <w:r w:rsidR="001B768D" w:rsidRPr="0032745C">
        <w:rPr>
          <w:rFonts w:ascii="Book Antiqua" w:hAnsi="Book Antiqua" w:cs="Arial"/>
          <w:sz w:val="24"/>
          <w:szCs w:val="24"/>
          <w:vertAlign w:val="superscript"/>
        </w:rPr>
        <w:t>14</w:t>
      </w:r>
      <w:r w:rsidR="004C1B7D" w:rsidRPr="0032745C">
        <w:rPr>
          <w:rFonts w:ascii="Book Antiqua" w:hAnsi="Book Antiqua" w:cs="Arial" w:hint="eastAsia"/>
          <w:sz w:val="24"/>
          <w:szCs w:val="24"/>
          <w:vertAlign w:val="superscript"/>
          <w:lang w:eastAsia="zh-CN"/>
        </w:rPr>
        <w:t>]</w:t>
      </w:r>
      <w:r w:rsidR="00103C84" w:rsidRPr="0032745C">
        <w:rPr>
          <w:rFonts w:ascii="Book Antiqua" w:hAnsi="Book Antiqua" w:cs="Arial"/>
          <w:sz w:val="24"/>
          <w:szCs w:val="24"/>
        </w:rPr>
        <w:t>.</w:t>
      </w:r>
      <w:r w:rsidR="00065F64" w:rsidRPr="0032745C">
        <w:rPr>
          <w:rFonts w:ascii="Book Antiqua" w:hAnsi="Book Antiqua" w:cs="Arial"/>
          <w:sz w:val="24"/>
          <w:szCs w:val="24"/>
        </w:rPr>
        <w:t xml:space="preserve"> </w:t>
      </w:r>
      <w:r w:rsidR="00103C84" w:rsidRPr="0032745C">
        <w:rPr>
          <w:rFonts w:ascii="Book Antiqua" w:hAnsi="Book Antiqua" w:cs="Arial"/>
          <w:sz w:val="24"/>
          <w:szCs w:val="24"/>
        </w:rPr>
        <w:t xml:space="preserve">Here we hypothesized that the alcoholic liver environment </w:t>
      </w:r>
      <w:r w:rsidR="0087797D" w:rsidRPr="0032745C">
        <w:rPr>
          <w:rFonts w:ascii="Book Antiqua" w:hAnsi="Book Antiqua" w:cs="Arial"/>
          <w:sz w:val="24"/>
          <w:szCs w:val="24"/>
        </w:rPr>
        <w:t>expedites</w:t>
      </w:r>
      <w:r w:rsidR="00103C84" w:rsidRPr="0032745C">
        <w:rPr>
          <w:rFonts w:ascii="Book Antiqua" w:hAnsi="Book Antiqua" w:cs="Arial"/>
          <w:sz w:val="24"/>
          <w:szCs w:val="24"/>
        </w:rPr>
        <w:t xml:space="preserve"> liver tumor development after repeated administration of a chemical carcinogen, DEN. In this study, male C57bl/6 mice received 6 weekly DEN inje</w:t>
      </w:r>
      <w:r w:rsidR="00120FCF" w:rsidRPr="0032745C">
        <w:rPr>
          <w:rFonts w:ascii="Book Antiqua" w:hAnsi="Book Antiqua" w:cs="Arial"/>
          <w:sz w:val="24"/>
          <w:szCs w:val="24"/>
        </w:rPr>
        <w:t>ctions, starting at age of 4 wk</w:t>
      </w:r>
      <w:r w:rsidR="00103C84" w:rsidRPr="0032745C">
        <w:rPr>
          <w:rFonts w:ascii="Book Antiqua" w:hAnsi="Book Antiqua" w:cs="Arial"/>
          <w:sz w:val="24"/>
          <w:szCs w:val="24"/>
        </w:rPr>
        <w:t xml:space="preserve"> followed by </w:t>
      </w:r>
      <w:r w:rsidR="00120FCF" w:rsidRPr="0032745C">
        <w:rPr>
          <w:rFonts w:ascii="Book Antiqua" w:hAnsi="Book Antiqua" w:cs="Arial"/>
          <w:sz w:val="24"/>
          <w:szCs w:val="24"/>
        </w:rPr>
        <w:t>7 wk</w:t>
      </w:r>
      <w:r w:rsidR="00FC2ACC" w:rsidRPr="0032745C">
        <w:rPr>
          <w:rFonts w:ascii="Book Antiqua" w:hAnsi="Book Antiqua" w:cs="Arial"/>
          <w:sz w:val="24"/>
          <w:szCs w:val="24"/>
        </w:rPr>
        <w:t xml:space="preserve"> of </w:t>
      </w:r>
      <w:r w:rsidR="00103C84" w:rsidRPr="0032745C">
        <w:rPr>
          <w:rFonts w:ascii="Book Antiqua" w:hAnsi="Book Antiqua" w:cs="Arial"/>
          <w:sz w:val="24"/>
          <w:szCs w:val="24"/>
        </w:rPr>
        <w:t>chronic alcohol administration (Fig</w:t>
      </w:r>
      <w:r w:rsidR="00120FCF" w:rsidRPr="0032745C">
        <w:rPr>
          <w:rFonts w:ascii="Book Antiqua" w:hAnsi="Book Antiqua" w:cs="Arial" w:hint="eastAsia"/>
          <w:sz w:val="24"/>
          <w:szCs w:val="24"/>
          <w:lang w:eastAsia="zh-CN"/>
        </w:rPr>
        <w:t xml:space="preserve">ure </w:t>
      </w:r>
      <w:r w:rsidR="00103C84" w:rsidRPr="0032745C">
        <w:rPr>
          <w:rFonts w:ascii="Book Antiqua" w:hAnsi="Book Antiqua" w:cs="Arial"/>
          <w:sz w:val="24"/>
          <w:szCs w:val="24"/>
        </w:rPr>
        <w:t>1A</w:t>
      </w:r>
      <w:r w:rsidR="00607D71" w:rsidRPr="0032745C">
        <w:rPr>
          <w:rFonts w:ascii="Book Antiqua" w:hAnsi="Book Antiqua" w:cs="Arial"/>
          <w:sz w:val="24"/>
          <w:szCs w:val="24"/>
        </w:rPr>
        <w:t>). Weekly b</w:t>
      </w:r>
      <w:r w:rsidR="00103C84" w:rsidRPr="0032745C">
        <w:rPr>
          <w:rFonts w:ascii="Book Antiqua" w:hAnsi="Book Antiqua" w:cs="Arial"/>
          <w:sz w:val="24"/>
          <w:szCs w:val="24"/>
        </w:rPr>
        <w:t xml:space="preserve">ody weight </w:t>
      </w:r>
      <w:r w:rsidR="00607D71" w:rsidRPr="0032745C">
        <w:rPr>
          <w:rFonts w:ascii="Book Antiqua" w:hAnsi="Book Antiqua" w:cs="Arial"/>
          <w:sz w:val="24"/>
          <w:szCs w:val="24"/>
        </w:rPr>
        <w:t xml:space="preserve">monitoring </w:t>
      </w:r>
      <w:r w:rsidR="00103C84" w:rsidRPr="0032745C">
        <w:rPr>
          <w:rFonts w:ascii="Book Antiqua" w:hAnsi="Book Antiqua" w:cs="Arial"/>
          <w:sz w:val="24"/>
          <w:szCs w:val="24"/>
        </w:rPr>
        <w:t xml:space="preserve">showed that </w:t>
      </w:r>
      <w:r w:rsidR="00E05E45" w:rsidRPr="0032745C">
        <w:rPr>
          <w:rFonts w:ascii="Book Antiqua" w:hAnsi="Book Antiqua" w:cs="Arial"/>
          <w:sz w:val="24"/>
          <w:szCs w:val="24"/>
        </w:rPr>
        <w:t>compared</w:t>
      </w:r>
      <w:r w:rsidR="00FC2ACC" w:rsidRPr="0032745C">
        <w:rPr>
          <w:rFonts w:ascii="Book Antiqua" w:hAnsi="Book Antiqua" w:cs="Arial"/>
          <w:sz w:val="24"/>
          <w:szCs w:val="24"/>
        </w:rPr>
        <w:t xml:space="preserve"> to pair-fed mice, </w:t>
      </w:r>
      <w:r w:rsidR="00103C84" w:rsidRPr="0032745C">
        <w:rPr>
          <w:rFonts w:ascii="Book Antiqua" w:hAnsi="Book Antiqua" w:cs="Arial"/>
          <w:sz w:val="24"/>
          <w:szCs w:val="24"/>
        </w:rPr>
        <w:t>alcohol-fed saline-injected mice gained weight significantly</w:t>
      </w:r>
      <w:r w:rsidR="00FC2ACC" w:rsidRPr="0032745C">
        <w:rPr>
          <w:rFonts w:ascii="Book Antiqua" w:hAnsi="Book Antiqua" w:cs="Arial"/>
          <w:sz w:val="24"/>
          <w:szCs w:val="24"/>
        </w:rPr>
        <w:t xml:space="preserve"> after 7</w:t>
      </w:r>
      <w:r w:rsidR="00120FCF" w:rsidRPr="0032745C">
        <w:rPr>
          <w:rFonts w:ascii="Book Antiqua" w:hAnsi="Book Antiqua" w:cs="Arial"/>
          <w:sz w:val="24"/>
          <w:szCs w:val="24"/>
        </w:rPr>
        <w:t xml:space="preserve"> wk</w:t>
      </w:r>
      <w:r w:rsidR="00103C84" w:rsidRPr="0032745C">
        <w:rPr>
          <w:rFonts w:ascii="Book Antiqua" w:hAnsi="Book Antiqua" w:cs="Arial"/>
          <w:sz w:val="24"/>
          <w:szCs w:val="24"/>
        </w:rPr>
        <w:t xml:space="preserve"> of alcohol feeding</w:t>
      </w:r>
      <w:r w:rsidR="00FC2ACC" w:rsidRPr="0032745C">
        <w:rPr>
          <w:rFonts w:ascii="Book Antiqua" w:hAnsi="Book Antiqua" w:cs="Arial"/>
          <w:sz w:val="24"/>
          <w:szCs w:val="24"/>
        </w:rPr>
        <w:t xml:space="preserve">. Both DEN injected pair-fed </w:t>
      </w:r>
      <w:r w:rsidR="008A4F37" w:rsidRPr="0032745C">
        <w:rPr>
          <w:rFonts w:ascii="Book Antiqua" w:hAnsi="Book Antiqua" w:cs="Arial"/>
          <w:sz w:val="24"/>
          <w:szCs w:val="24"/>
        </w:rPr>
        <w:t xml:space="preserve">and </w:t>
      </w:r>
      <w:r w:rsidR="00372551" w:rsidRPr="0032745C">
        <w:rPr>
          <w:rFonts w:ascii="Book Antiqua" w:hAnsi="Book Antiqua" w:cs="Arial"/>
          <w:sz w:val="24"/>
          <w:szCs w:val="24"/>
        </w:rPr>
        <w:t xml:space="preserve">DEN-injected </w:t>
      </w:r>
      <w:r w:rsidR="008A4F37" w:rsidRPr="0032745C">
        <w:rPr>
          <w:rFonts w:ascii="Book Antiqua" w:hAnsi="Book Antiqua" w:cs="Arial"/>
          <w:sz w:val="24"/>
          <w:szCs w:val="24"/>
        </w:rPr>
        <w:t>alcohol</w:t>
      </w:r>
      <w:r w:rsidR="00103C84" w:rsidRPr="0032745C">
        <w:rPr>
          <w:rFonts w:ascii="Book Antiqua" w:hAnsi="Book Antiqua" w:cs="Arial"/>
          <w:sz w:val="24"/>
          <w:szCs w:val="24"/>
        </w:rPr>
        <w:t xml:space="preserve">-fed mice </w:t>
      </w:r>
      <w:r w:rsidR="00FC2ACC" w:rsidRPr="0032745C">
        <w:rPr>
          <w:rFonts w:ascii="Book Antiqua" w:hAnsi="Book Antiqua" w:cs="Arial"/>
          <w:sz w:val="24"/>
          <w:szCs w:val="24"/>
        </w:rPr>
        <w:t>showed attenuated weight</w:t>
      </w:r>
      <w:r w:rsidR="00103C84" w:rsidRPr="0032745C">
        <w:rPr>
          <w:rFonts w:ascii="Book Antiqua" w:hAnsi="Book Antiqua" w:cs="Arial"/>
          <w:sz w:val="24"/>
          <w:szCs w:val="24"/>
        </w:rPr>
        <w:t xml:space="preserve"> gain during the entire course of </w:t>
      </w:r>
      <w:r w:rsidR="00FC2ACC" w:rsidRPr="0032745C">
        <w:rPr>
          <w:rFonts w:ascii="Book Antiqua" w:hAnsi="Book Antiqua" w:cs="Arial"/>
          <w:sz w:val="24"/>
          <w:szCs w:val="24"/>
        </w:rPr>
        <w:t xml:space="preserve">experiment compared to </w:t>
      </w:r>
      <w:r w:rsidR="00167560" w:rsidRPr="0032745C">
        <w:rPr>
          <w:rFonts w:ascii="Book Antiqua" w:hAnsi="Book Antiqua" w:cs="Arial"/>
          <w:sz w:val="24"/>
          <w:szCs w:val="24"/>
        </w:rPr>
        <w:t>mice</w:t>
      </w:r>
      <w:r w:rsidR="00FC2ACC" w:rsidRPr="0032745C">
        <w:rPr>
          <w:rFonts w:ascii="Book Antiqua" w:hAnsi="Book Antiqua" w:cs="Arial"/>
          <w:sz w:val="24"/>
          <w:szCs w:val="24"/>
        </w:rPr>
        <w:t xml:space="preserve"> without DEN injection</w:t>
      </w:r>
      <w:r w:rsidR="00103C84" w:rsidRPr="0032745C">
        <w:rPr>
          <w:rFonts w:ascii="Book Antiqua" w:hAnsi="Book Antiqua" w:cs="Arial"/>
          <w:sz w:val="24"/>
          <w:szCs w:val="24"/>
        </w:rPr>
        <w:t xml:space="preserve"> (Fig</w:t>
      </w:r>
      <w:r w:rsidR="00120FCF" w:rsidRPr="0032745C">
        <w:rPr>
          <w:rFonts w:ascii="Book Antiqua" w:hAnsi="Book Antiqua" w:cs="Arial" w:hint="eastAsia"/>
          <w:sz w:val="24"/>
          <w:szCs w:val="24"/>
          <w:lang w:eastAsia="zh-CN"/>
        </w:rPr>
        <w:t>ure</w:t>
      </w:r>
      <w:r w:rsidR="00103C84" w:rsidRPr="0032745C">
        <w:rPr>
          <w:rFonts w:ascii="Book Antiqua" w:hAnsi="Book Antiqua" w:cs="Arial"/>
          <w:sz w:val="24"/>
          <w:szCs w:val="24"/>
        </w:rPr>
        <w:t xml:space="preserve"> 1B).</w:t>
      </w:r>
    </w:p>
    <w:p w:rsidR="00103C84" w:rsidRPr="0032745C" w:rsidRDefault="00103C84" w:rsidP="00120FCF">
      <w:pPr>
        <w:snapToGrid w:val="0"/>
        <w:spacing w:after="0" w:line="360" w:lineRule="auto"/>
        <w:ind w:firstLineChars="100" w:firstLine="240"/>
        <w:jc w:val="both"/>
        <w:rPr>
          <w:rFonts w:ascii="Book Antiqua" w:hAnsi="Book Antiqua" w:cs="Arial"/>
          <w:sz w:val="24"/>
          <w:szCs w:val="24"/>
        </w:rPr>
      </w:pPr>
      <w:r w:rsidRPr="0032745C">
        <w:rPr>
          <w:rFonts w:ascii="Book Antiqua" w:hAnsi="Book Antiqua" w:cs="Arial"/>
          <w:sz w:val="24"/>
          <w:szCs w:val="24"/>
        </w:rPr>
        <w:t>Serum ALT</w:t>
      </w:r>
      <w:r w:rsidR="008A4F37" w:rsidRPr="0032745C">
        <w:rPr>
          <w:rFonts w:ascii="Book Antiqua" w:hAnsi="Book Antiqua" w:cs="Arial"/>
          <w:sz w:val="24"/>
          <w:szCs w:val="24"/>
        </w:rPr>
        <w:t>, a</w:t>
      </w:r>
      <w:r w:rsidRPr="0032745C">
        <w:rPr>
          <w:rFonts w:ascii="Book Antiqua" w:hAnsi="Book Antiqua" w:cs="Arial"/>
          <w:sz w:val="24"/>
          <w:szCs w:val="24"/>
        </w:rPr>
        <w:t xml:space="preserve"> marker of hepatic injury, was significantly </w:t>
      </w:r>
      <w:r w:rsidR="00607D71" w:rsidRPr="0032745C">
        <w:rPr>
          <w:rFonts w:ascii="Book Antiqua" w:hAnsi="Book Antiqua" w:cs="Arial"/>
          <w:sz w:val="24"/>
          <w:szCs w:val="24"/>
        </w:rPr>
        <w:t xml:space="preserve">increased </w:t>
      </w:r>
      <w:r w:rsidR="002376FB" w:rsidRPr="0032745C">
        <w:rPr>
          <w:rFonts w:ascii="Book Antiqua" w:hAnsi="Book Antiqua" w:cs="Arial"/>
          <w:sz w:val="24"/>
          <w:szCs w:val="24"/>
        </w:rPr>
        <w:t>after the first</w:t>
      </w:r>
      <w:r w:rsidR="00607D71" w:rsidRPr="0032745C">
        <w:rPr>
          <w:rFonts w:ascii="Book Antiqua" w:hAnsi="Book Antiqua" w:cs="Arial"/>
          <w:sz w:val="24"/>
          <w:szCs w:val="24"/>
        </w:rPr>
        <w:t xml:space="preserve"> DEN </w:t>
      </w:r>
      <w:r w:rsidR="002376FB" w:rsidRPr="0032745C">
        <w:rPr>
          <w:rFonts w:ascii="Book Antiqua" w:hAnsi="Book Antiqua" w:cs="Arial"/>
          <w:sz w:val="24"/>
          <w:szCs w:val="24"/>
        </w:rPr>
        <w:t xml:space="preserve">administration and remained elevated after repeated doses. </w:t>
      </w:r>
      <w:r w:rsidR="00771222" w:rsidRPr="0032745C">
        <w:rPr>
          <w:rFonts w:ascii="Book Antiqua" w:hAnsi="Book Antiqua" w:cs="Arial"/>
          <w:sz w:val="24"/>
          <w:szCs w:val="24"/>
        </w:rPr>
        <w:t>In addition</w:t>
      </w:r>
      <w:r w:rsidR="002376FB" w:rsidRPr="0032745C">
        <w:rPr>
          <w:rFonts w:ascii="Book Antiqua" w:hAnsi="Book Antiqua" w:cs="Arial"/>
          <w:sz w:val="24"/>
          <w:szCs w:val="24"/>
        </w:rPr>
        <w:t xml:space="preserve">, co-administration of </w:t>
      </w:r>
      <w:r w:rsidR="00834D40" w:rsidRPr="0032745C">
        <w:rPr>
          <w:rFonts w:ascii="Book Antiqua" w:hAnsi="Book Antiqua" w:cs="Arial"/>
          <w:sz w:val="24"/>
          <w:szCs w:val="24"/>
        </w:rPr>
        <w:t>DEN and</w:t>
      </w:r>
      <w:r w:rsidR="00A30B8C" w:rsidRPr="0032745C">
        <w:rPr>
          <w:rFonts w:ascii="Book Antiqua" w:hAnsi="Book Antiqua" w:cs="Arial"/>
          <w:sz w:val="24"/>
          <w:szCs w:val="24"/>
        </w:rPr>
        <w:t xml:space="preserve"> </w:t>
      </w:r>
      <w:r w:rsidR="002376FB" w:rsidRPr="0032745C">
        <w:rPr>
          <w:rFonts w:ascii="Book Antiqua" w:hAnsi="Book Antiqua" w:cs="Arial"/>
          <w:sz w:val="24"/>
          <w:szCs w:val="24"/>
        </w:rPr>
        <w:t xml:space="preserve">alcohol </w:t>
      </w:r>
      <w:r w:rsidR="00A30B8C" w:rsidRPr="0032745C">
        <w:rPr>
          <w:rFonts w:ascii="Book Antiqua" w:hAnsi="Book Antiqua" w:cs="Arial"/>
          <w:sz w:val="24"/>
          <w:szCs w:val="24"/>
        </w:rPr>
        <w:t xml:space="preserve">further increased </w:t>
      </w:r>
      <w:r w:rsidR="002376FB" w:rsidRPr="0032745C">
        <w:rPr>
          <w:rFonts w:ascii="Book Antiqua" w:hAnsi="Book Antiqua" w:cs="Arial"/>
          <w:sz w:val="24"/>
          <w:szCs w:val="24"/>
        </w:rPr>
        <w:t>ALT (weeks 8-9) that</w:t>
      </w:r>
      <w:r w:rsidR="008E3FBC" w:rsidRPr="0032745C">
        <w:rPr>
          <w:rFonts w:ascii="Book Antiqua" w:hAnsi="Book Antiqua" w:cs="Arial"/>
          <w:sz w:val="24"/>
          <w:szCs w:val="24"/>
        </w:rPr>
        <w:t xml:space="preserve"> </w:t>
      </w:r>
      <w:r w:rsidR="00A63D5E" w:rsidRPr="0032745C">
        <w:rPr>
          <w:rFonts w:ascii="Book Antiqua" w:hAnsi="Book Antiqua" w:cs="Arial"/>
          <w:sz w:val="24"/>
          <w:szCs w:val="24"/>
        </w:rPr>
        <w:t xml:space="preserve">remained elevated </w:t>
      </w:r>
      <w:r w:rsidR="008E3FBC" w:rsidRPr="0032745C">
        <w:rPr>
          <w:rFonts w:ascii="Book Antiqua" w:hAnsi="Book Antiqua" w:cs="Arial"/>
          <w:sz w:val="24"/>
          <w:szCs w:val="24"/>
        </w:rPr>
        <w:t>in alcohol-fed mice</w:t>
      </w:r>
      <w:r w:rsidR="00A63D5E" w:rsidRPr="0032745C">
        <w:rPr>
          <w:rFonts w:ascii="Book Antiqua" w:hAnsi="Book Antiqua" w:cs="Arial"/>
          <w:sz w:val="24"/>
          <w:szCs w:val="24"/>
        </w:rPr>
        <w:t>. I</w:t>
      </w:r>
      <w:r w:rsidR="00834D40" w:rsidRPr="0032745C">
        <w:rPr>
          <w:rFonts w:ascii="Book Antiqua" w:hAnsi="Book Antiqua" w:cs="Arial"/>
          <w:sz w:val="24"/>
          <w:szCs w:val="24"/>
        </w:rPr>
        <w:t xml:space="preserve">ntroduction of alcohol feeding </w:t>
      </w:r>
      <w:r w:rsidR="008E3FBC" w:rsidRPr="0032745C">
        <w:rPr>
          <w:rFonts w:ascii="Book Antiqua" w:hAnsi="Book Antiqua" w:cs="Arial"/>
          <w:sz w:val="24"/>
          <w:szCs w:val="24"/>
        </w:rPr>
        <w:t xml:space="preserve">even </w:t>
      </w:r>
      <w:r w:rsidR="00834D40" w:rsidRPr="0032745C">
        <w:rPr>
          <w:rFonts w:ascii="Book Antiqua" w:hAnsi="Book Antiqua" w:cs="Arial"/>
          <w:sz w:val="24"/>
          <w:szCs w:val="24"/>
        </w:rPr>
        <w:t>in the</w:t>
      </w:r>
      <w:r w:rsidRPr="0032745C">
        <w:rPr>
          <w:rFonts w:ascii="Book Antiqua" w:hAnsi="Book Antiqua" w:cs="Arial"/>
          <w:sz w:val="24"/>
          <w:szCs w:val="24"/>
        </w:rPr>
        <w:t xml:space="preserve"> </w:t>
      </w:r>
      <w:r w:rsidR="00A63D5E" w:rsidRPr="0032745C">
        <w:rPr>
          <w:rFonts w:ascii="Book Antiqua" w:hAnsi="Book Antiqua" w:cs="Arial"/>
          <w:sz w:val="24"/>
          <w:szCs w:val="24"/>
        </w:rPr>
        <w:t xml:space="preserve">saline </w:t>
      </w:r>
      <w:r w:rsidR="00E05E45" w:rsidRPr="0032745C">
        <w:rPr>
          <w:rFonts w:ascii="Book Antiqua" w:hAnsi="Book Antiqua" w:cs="Arial"/>
          <w:sz w:val="24"/>
          <w:szCs w:val="24"/>
        </w:rPr>
        <w:t>injected</w:t>
      </w:r>
      <w:r w:rsidR="00A63D5E" w:rsidRPr="0032745C">
        <w:rPr>
          <w:rFonts w:ascii="Book Antiqua" w:hAnsi="Book Antiqua" w:cs="Arial"/>
          <w:sz w:val="24"/>
          <w:szCs w:val="24"/>
        </w:rPr>
        <w:t xml:space="preserve"> group resulted in a </w:t>
      </w:r>
      <w:r w:rsidR="007B1F51" w:rsidRPr="0032745C">
        <w:rPr>
          <w:rFonts w:ascii="Book Antiqua" w:hAnsi="Book Antiqua" w:cs="Arial"/>
          <w:sz w:val="24"/>
          <w:szCs w:val="24"/>
        </w:rPr>
        <w:t xml:space="preserve">significant and </w:t>
      </w:r>
      <w:r w:rsidR="00A63D5E" w:rsidRPr="0032745C">
        <w:rPr>
          <w:rFonts w:ascii="Book Antiqua" w:hAnsi="Book Antiqua" w:cs="Arial"/>
          <w:sz w:val="24"/>
          <w:szCs w:val="24"/>
        </w:rPr>
        <w:t>sustained increase in ALT compared to pai</w:t>
      </w:r>
      <w:r w:rsidR="00E05E45" w:rsidRPr="0032745C">
        <w:rPr>
          <w:rFonts w:ascii="Book Antiqua" w:hAnsi="Book Antiqua" w:cs="Arial"/>
          <w:sz w:val="24"/>
          <w:szCs w:val="24"/>
        </w:rPr>
        <w:t>r</w:t>
      </w:r>
      <w:r w:rsidR="00A63D5E" w:rsidRPr="0032745C">
        <w:rPr>
          <w:rFonts w:ascii="Book Antiqua" w:hAnsi="Book Antiqua" w:cs="Arial"/>
          <w:sz w:val="24"/>
          <w:szCs w:val="24"/>
        </w:rPr>
        <w:t xml:space="preserve">-fed </w:t>
      </w:r>
      <w:r w:rsidR="00A63D5E" w:rsidRPr="0032745C">
        <w:rPr>
          <w:rFonts w:ascii="Book Antiqua" w:hAnsi="Book Antiqua" w:cs="Arial"/>
          <w:sz w:val="24"/>
          <w:szCs w:val="24"/>
        </w:rPr>
        <w:lastRenderedPageBreak/>
        <w:t>control diet</w:t>
      </w:r>
      <w:r w:rsidR="007C30B3" w:rsidRPr="0032745C">
        <w:rPr>
          <w:rFonts w:ascii="Book Antiqua" w:hAnsi="Book Antiqua" w:cs="Arial" w:hint="eastAsia"/>
          <w:sz w:val="24"/>
          <w:szCs w:val="24"/>
          <w:lang w:eastAsia="zh-CN"/>
        </w:rPr>
        <w:t xml:space="preserve"> </w:t>
      </w:r>
      <w:r w:rsidRPr="0032745C">
        <w:rPr>
          <w:rFonts w:ascii="Book Antiqua" w:hAnsi="Book Antiqua" w:cs="Arial"/>
          <w:sz w:val="24"/>
          <w:szCs w:val="24"/>
        </w:rPr>
        <w:t>(Fig</w:t>
      </w:r>
      <w:r w:rsidR="00120FCF" w:rsidRPr="0032745C">
        <w:rPr>
          <w:rFonts w:ascii="Book Antiqua" w:hAnsi="Book Antiqua" w:cs="Arial" w:hint="eastAsia"/>
          <w:sz w:val="24"/>
          <w:szCs w:val="24"/>
          <w:lang w:eastAsia="zh-CN"/>
        </w:rPr>
        <w:t>ure</w:t>
      </w:r>
      <w:r w:rsidRPr="0032745C">
        <w:rPr>
          <w:rFonts w:ascii="Book Antiqua" w:hAnsi="Book Antiqua" w:cs="Arial"/>
          <w:sz w:val="24"/>
          <w:szCs w:val="24"/>
        </w:rPr>
        <w:t xml:space="preserve"> 1C)</w:t>
      </w:r>
      <w:r w:rsidR="00834D40" w:rsidRPr="0032745C">
        <w:rPr>
          <w:rFonts w:ascii="Book Antiqua" w:hAnsi="Book Antiqua" w:cs="Arial"/>
          <w:sz w:val="24"/>
          <w:szCs w:val="24"/>
        </w:rPr>
        <w:t xml:space="preserve">. These results </w:t>
      </w:r>
      <w:r w:rsidRPr="0032745C">
        <w:rPr>
          <w:rFonts w:ascii="Book Antiqua" w:hAnsi="Book Antiqua" w:cs="Arial"/>
          <w:sz w:val="24"/>
          <w:szCs w:val="24"/>
        </w:rPr>
        <w:t xml:space="preserve">suggested that </w:t>
      </w:r>
      <w:r w:rsidR="00834D40" w:rsidRPr="0032745C">
        <w:rPr>
          <w:rFonts w:ascii="Book Antiqua" w:hAnsi="Book Antiqua" w:cs="Arial"/>
          <w:sz w:val="24"/>
          <w:szCs w:val="24"/>
        </w:rPr>
        <w:t>while DEN and alcohol</w:t>
      </w:r>
      <w:r w:rsidR="00D94178" w:rsidRPr="0032745C">
        <w:rPr>
          <w:rFonts w:ascii="Book Antiqua" w:hAnsi="Book Antiqua" w:cs="Arial"/>
          <w:sz w:val="24"/>
          <w:szCs w:val="24"/>
        </w:rPr>
        <w:t xml:space="preserve">, respectively </w:t>
      </w:r>
      <w:r w:rsidR="00834D40" w:rsidRPr="0032745C">
        <w:rPr>
          <w:rFonts w:ascii="Book Antiqua" w:hAnsi="Book Antiqua" w:cs="Arial"/>
          <w:sz w:val="24"/>
          <w:szCs w:val="24"/>
        </w:rPr>
        <w:t>induce liver injury</w:t>
      </w:r>
      <w:r w:rsidR="00E05E45" w:rsidRPr="0032745C">
        <w:rPr>
          <w:rFonts w:ascii="Book Antiqua" w:hAnsi="Book Antiqua" w:cs="Arial"/>
          <w:sz w:val="24"/>
          <w:szCs w:val="24"/>
        </w:rPr>
        <w:t>,</w:t>
      </w:r>
      <w:r w:rsidR="00D94178" w:rsidRPr="0032745C">
        <w:rPr>
          <w:rFonts w:ascii="Book Antiqua" w:hAnsi="Book Antiqua" w:cs="Arial"/>
          <w:sz w:val="24"/>
          <w:szCs w:val="24"/>
        </w:rPr>
        <w:t xml:space="preserve"> </w:t>
      </w:r>
      <w:r w:rsidR="00D70378" w:rsidRPr="0032745C">
        <w:rPr>
          <w:rFonts w:ascii="Book Antiqua" w:hAnsi="Book Antiqua" w:cs="Arial"/>
          <w:sz w:val="24"/>
          <w:szCs w:val="24"/>
        </w:rPr>
        <w:t>their combination results in</w:t>
      </w:r>
      <w:r w:rsidR="00834D40" w:rsidRPr="0032745C">
        <w:rPr>
          <w:rFonts w:ascii="Book Antiqua" w:hAnsi="Book Antiqua" w:cs="Arial"/>
          <w:sz w:val="24"/>
          <w:szCs w:val="24"/>
        </w:rPr>
        <w:t xml:space="preserve"> synergistic </w:t>
      </w:r>
      <w:r w:rsidR="00D94178" w:rsidRPr="0032745C">
        <w:rPr>
          <w:rFonts w:ascii="Book Antiqua" w:hAnsi="Book Antiqua" w:cs="Arial"/>
          <w:sz w:val="24"/>
          <w:szCs w:val="24"/>
        </w:rPr>
        <w:t xml:space="preserve">hepatic injury leading to </w:t>
      </w:r>
      <w:r w:rsidR="007634B2" w:rsidRPr="0032745C">
        <w:rPr>
          <w:rFonts w:ascii="Book Antiqua" w:hAnsi="Book Antiqua" w:cs="Arial"/>
          <w:sz w:val="24"/>
          <w:szCs w:val="24"/>
        </w:rPr>
        <w:t xml:space="preserve">sustained </w:t>
      </w:r>
      <w:r w:rsidR="00D94178" w:rsidRPr="0032745C">
        <w:rPr>
          <w:rFonts w:ascii="Book Antiqua" w:hAnsi="Book Antiqua" w:cs="Arial"/>
          <w:sz w:val="24"/>
          <w:szCs w:val="24"/>
        </w:rPr>
        <w:t>high serum ALT levels.</w:t>
      </w:r>
    </w:p>
    <w:p w:rsidR="00120FCF" w:rsidRPr="0032745C" w:rsidRDefault="00120FCF" w:rsidP="003B1495">
      <w:pPr>
        <w:snapToGrid w:val="0"/>
        <w:spacing w:after="0" w:line="360" w:lineRule="auto"/>
        <w:jc w:val="both"/>
        <w:rPr>
          <w:rFonts w:ascii="Book Antiqua" w:hAnsi="Book Antiqua" w:cs="Arial"/>
          <w:b/>
          <w:i/>
          <w:sz w:val="24"/>
          <w:szCs w:val="24"/>
          <w:lang w:eastAsia="zh-CN"/>
        </w:rPr>
      </w:pPr>
    </w:p>
    <w:p w:rsidR="001008B0" w:rsidRPr="0032745C" w:rsidRDefault="008E3FBC" w:rsidP="00120FCF">
      <w:pPr>
        <w:snapToGrid w:val="0"/>
        <w:spacing w:after="0" w:line="360" w:lineRule="auto"/>
        <w:jc w:val="both"/>
        <w:rPr>
          <w:rFonts w:ascii="Book Antiqua" w:hAnsi="Book Antiqua" w:cs="Arial"/>
          <w:b/>
          <w:i/>
          <w:sz w:val="24"/>
          <w:szCs w:val="24"/>
        </w:rPr>
      </w:pPr>
      <w:r w:rsidRPr="0032745C">
        <w:rPr>
          <w:rFonts w:ascii="Book Antiqua" w:hAnsi="Book Antiqua" w:cs="Arial"/>
          <w:b/>
          <w:i/>
          <w:sz w:val="24"/>
          <w:szCs w:val="24"/>
        </w:rPr>
        <w:t xml:space="preserve">Macrophage and neutrophil activation in the liver is increased in DEN exposed </w:t>
      </w:r>
      <w:r w:rsidR="00330A01" w:rsidRPr="0032745C">
        <w:rPr>
          <w:rFonts w:ascii="Book Antiqua" w:hAnsi="Book Antiqua" w:cs="Arial"/>
          <w:b/>
          <w:i/>
          <w:sz w:val="24"/>
          <w:szCs w:val="24"/>
        </w:rPr>
        <w:t>ALD</w:t>
      </w:r>
    </w:p>
    <w:p w:rsidR="00FD5EC8" w:rsidRPr="0032745C" w:rsidRDefault="001008B0" w:rsidP="003B1495">
      <w:pPr>
        <w:snapToGrid w:val="0"/>
        <w:spacing w:after="0" w:line="360" w:lineRule="auto"/>
        <w:jc w:val="both"/>
        <w:rPr>
          <w:rFonts w:ascii="Book Antiqua" w:hAnsi="Book Antiqua" w:cs="Arial"/>
          <w:b/>
          <w:i/>
          <w:sz w:val="24"/>
          <w:szCs w:val="24"/>
        </w:rPr>
      </w:pPr>
      <w:r w:rsidRPr="0032745C">
        <w:rPr>
          <w:rFonts w:ascii="Book Antiqua" w:hAnsi="Book Antiqua" w:cs="Arial"/>
          <w:sz w:val="24"/>
          <w:szCs w:val="24"/>
        </w:rPr>
        <w:t>Previous reports showed that chronic alcohol feeding results in</w:t>
      </w:r>
      <w:r w:rsidR="00120FCF" w:rsidRPr="0032745C">
        <w:rPr>
          <w:rFonts w:ascii="Book Antiqua" w:hAnsi="Book Antiqua" w:cs="Arial"/>
          <w:sz w:val="24"/>
          <w:szCs w:val="24"/>
        </w:rPr>
        <w:t xml:space="preserve"> significant liver inflammation</w:t>
      </w:r>
      <w:r w:rsidR="00120FCF" w:rsidRPr="0032745C">
        <w:rPr>
          <w:rFonts w:ascii="Book Antiqua" w:hAnsi="Book Antiqua" w:cs="Arial" w:hint="eastAsia"/>
          <w:sz w:val="24"/>
          <w:szCs w:val="24"/>
          <w:vertAlign w:val="superscript"/>
          <w:lang w:eastAsia="zh-CN"/>
        </w:rPr>
        <w:t>[</w:t>
      </w:r>
      <w:r w:rsidR="00810508" w:rsidRPr="0032745C">
        <w:rPr>
          <w:rFonts w:ascii="Book Antiqua" w:hAnsi="Book Antiqua" w:cs="Arial"/>
          <w:sz w:val="24"/>
          <w:szCs w:val="24"/>
          <w:vertAlign w:val="superscript"/>
        </w:rPr>
        <w:t>15</w:t>
      </w:r>
      <w:r w:rsidR="00120FCF" w:rsidRPr="0032745C">
        <w:rPr>
          <w:rFonts w:ascii="Book Antiqua" w:hAnsi="Book Antiqua" w:cs="Arial" w:hint="eastAsia"/>
          <w:sz w:val="24"/>
          <w:szCs w:val="24"/>
          <w:vertAlign w:val="superscript"/>
          <w:lang w:eastAsia="zh-CN"/>
        </w:rPr>
        <w:t>]</w:t>
      </w:r>
      <w:r w:rsidRPr="0032745C">
        <w:rPr>
          <w:rFonts w:ascii="Book Antiqua" w:hAnsi="Book Antiqua" w:cs="Arial"/>
          <w:sz w:val="24"/>
          <w:szCs w:val="24"/>
        </w:rPr>
        <w:t>. Human alcoholic hepatitis is characterized by liver injury, increased serum transaminases, incr</w:t>
      </w:r>
      <w:r w:rsidR="00697CB3" w:rsidRPr="0032745C">
        <w:rPr>
          <w:rFonts w:ascii="Book Antiqua" w:hAnsi="Book Antiqua" w:cs="Arial"/>
          <w:sz w:val="24"/>
          <w:szCs w:val="24"/>
        </w:rPr>
        <w:t>e</w:t>
      </w:r>
      <w:r w:rsidRPr="0032745C">
        <w:rPr>
          <w:rFonts w:ascii="Book Antiqua" w:hAnsi="Book Antiqua" w:cs="Arial"/>
          <w:sz w:val="24"/>
          <w:szCs w:val="24"/>
        </w:rPr>
        <w:t>ased bilirubin and inflammatory cell infiltration</w:t>
      </w:r>
      <w:r w:rsidR="00167560" w:rsidRPr="0032745C">
        <w:rPr>
          <w:rFonts w:ascii="Book Antiqua" w:hAnsi="Book Antiqua" w:cs="Arial"/>
          <w:sz w:val="24"/>
          <w:szCs w:val="24"/>
        </w:rPr>
        <w:t xml:space="preserve"> in</w:t>
      </w:r>
      <w:r w:rsidRPr="0032745C">
        <w:rPr>
          <w:rFonts w:ascii="Book Antiqua" w:hAnsi="Book Antiqua" w:cs="Arial"/>
          <w:sz w:val="24"/>
          <w:szCs w:val="24"/>
        </w:rPr>
        <w:t>to the li</w:t>
      </w:r>
      <w:r w:rsidR="00120FCF" w:rsidRPr="0032745C">
        <w:rPr>
          <w:rFonts w:ascii="Book Antiqua" w:hAnsi="Book Antiqua" w:cs="Arial"/>
          <w:sz w:val="24"/>
          <w:szCs w:val="24"/>
        </w:rPr>
        <w:t>ver</w:t>
      </w:r>
      <w:r w:rsidR="00120FCF" w:rsidRPr="0032745C">
        <w:rPr>
          <w:rFonts w:ascii="Book Antiqua" w:hAnsi="Book Antiqua" w:cs="Arial" w:hint="eastAsia"/>
          <w:sz w:val="24"/>
          <w:szCs w:val="24"/>
          <w:vertAlign w:val="superscript"/>
          <w:lang w:eastAsia="zh-CN"/>
        </w:rPr>
        <w:t>[</w:t>
      </w:r>
      <w:r w:rsidR="00810508" w:rsidRPr="0032745C">
        <w:rPr>
          <w:rFonts w:ascii="Book Antiqua" w:hAnsi="Book Antiqua" w:cs="Arial"/>
          <w:sz w:val="24"/>
          <w:szCs w:val="24"/>
          <w:vertAlign w:val="superscript"/>
        </w:rPr>
        <w:t>16</w:t>
      </w:r>
      <w:r w:rsidR="00120FCF" w:rsidRPr="0032745C">
        <w:rPr>
          <w:rFonts w:ascii="Book Antiqua" w:hAnsi="Book Antiqua" w:cs="Arial" w:hint="eastAsia"/>
          <w:sz w:val="24"/>
          <w:szCs w:val="24"/>
          <w:vertAlign w:val="superscript"/>
          <w:lang w:eastAsia="zh-CN"/>
        </w:rPr>
        <w:t>]</w:t>
      </w:r>
      <w:r w:rsidRPr="0032745C">
        <w:rPr>
          <w:rFonts w:ascii="Book Antiqua" w:hAnsi="Book Antiqua" w:cs="Arial"/>
          <w:sz w:val="24"/>
          <w:szCs w:val="24"/>
        </w:rPr>
        <w:t xml:space="preserve">. Thus, first, </w:t>
      </w:r>
      <w:r w:rsidR="0065183B" w:rsidRPr="0032745C">
        <w:rPr>
          <w:rFonts w:ascii="Book Antiqua" w:hAnsi="Book Antiqua"/>
          <w:sz w:val="24"/>
          <w:szCs w:val="24"/>
        </w:rPr>
        <w:t xml:space="preserve">we assessed serum bilirubin which is </w:t>
      </w:r>
      <w:r w:rsidR="004A34D0" w:rsidRPr="0032745C">
        <w:rPr>
          <w:rFonts w:ascii="Book Antiqua" w:hAnsi="Book Antiqua"/>
          <w:sz w:val="24"/>
          <w:szCs w:val="24"/>
        </w:rPr>
        <w:t>incre</w:t>
      </w:r>
      <w:r w:rsidRPr="0032745C">
        <w:rPr>
          <w:rFonts w:ascii="Book Antiqua" w:hAnsi="Book Antiqua"/>
          <w:sz w:val="24"/>
          <w:szCs w:val="24"/>
        </w:rPr>
        <w:t xml:space="preserve">ased in alcoholic hepatitis as well as in </w:t>
      </w:r>
      <w:r w:rsidR="00456CE5" w:rsidRPr="0032745C">
        <w:rPr>
          <w:rFonts w:ascii="Book Antiqua" w:hAnsi="Book Antiqua"/>
          <w:sz w:val="24"/>
          <w:szCs w:val="24"/>
        </w:rPr>
        <w:t xml:space="preserve">human </w:t>
      </w:r>
      <w:r w:rsidR="00120FCF" w:rsidRPr="0032745C">
        <w:rPr>
          <w:rFonts w:ascii="Book Antiqua" w:hAnsi="Book Antiqua"/>
          <w:sz w:val="24"/>
          <w:szCs w:val="24"/>
        </w:rPr>
        <w:t>HCC</w:t>
      </w:r>
      <w:r w:rsidR="00120FCF" w:rsidRPr="0032745C">
        <w:rPr>
          <w:rFonts w:ascii="Book Antiqua" w:hAnsi="Book Antiqua" w:hint="eastAsia"/>
          <w:sz w:val="24"/>
          <w:szCs w:val="24"/>
          <w:vertAlign w:val="superscript"/>
          <w:lang w:eastAsia="zh-CN"/>
        </w:rPr>
        <w:t>[</w:t>
      </w:r>
      <w:r w:rsidR="00810508" w:rsidRPr="0032745C">
        <w:rPr>
          <w:rFonts w:ascii="Book Antiqua" w:hAnsi="Book Antiqua"/>
          <w:sz w:val="24"/>
          <w:szCs w:val="24"/>
          <w:vertAlign w:val="superscript"/>
        </w:rPr>
        <w:t>17</w:t>
      </w:r>
      <w:r w:rsidR="00120FCF" w:rsidRPr="0032745C">
        <w:rPr>
          <w:rFonts w:ascii="Book Antiqua" w:hAnsi="Book Antiqua" w:hint="eastAsia"/>
          <w:sz w:val="24"/>
          <w:szCs w:val="24"/>
          <w:vertAlign w:val="superscript"/>
          <w:lang w:eastAsia="zh-CN"/>
        </w:rPr>
        <w:t>]</w:t>
      </w:r>
      <w:r w:rsidR="0065183B" w:rsidRPr="0032745C">
        <w:rPr>
          <w:rFonts w:ascii="Book Antiqua" w:hAnsi="Book Antiqua"/>
          <w:sz w:val="24"/>
          <w:szCs w:val="24"/>
        </w:rPr>
        <w:t xml:space="preserve">. </w:t>
      </w:r>
      <w:r w:rsidR="00740129" w:rsidRPr="0032745C">
        <w:rPr>
          <w:rFonts w:ascii="Book Antiqua" w:hAnsi="Book Antiqua"/>
          <w:sz w:val="24"/>
          <w:szCs w:val="24"/>
        </w:rPr>
        <w:t xml:space="preserve">We found that similar to human </w:t>
      </w:r>
      <w:r w:rsidR="00FD5EC8" w:rsidRPr="0032745C">
        <w:rPr>
          <w:rFonts w:ascii="Book Antiqua" w:hAnsi="Book Antiqua"/>
          <w:sz w:val="24"/>
          <w:szCs w:val="24"/>
        </w:rPr>
        <w:t xml:space="preserve">patients with </w:t>
      </w:r>
      <w:r w:rsidR="00740129" w:rsidRPr="0032745C">
        <w:rPr>
          <w:rFonts w:ascii="Book Antiqua" w:hAnsi="Book Antiqua"/>
          <w:sz w:val="24"/>
          <w:szCs w:val="24"/>
        </w:rPr>
        <w:t xml:space="preserve">alcoholic hepatitis, serum bilirubin was increased </w:t>
      </w:r>
      <w:r w:rsidR="00FD5EC8" w:rsidRPr="0032745C">
        <w:rPr>
          <w:rFonts w:ascii="Book Antiqua" w:hAnsi="Book Antiqua"/>
          <w:sz w:val="24"/>
          <w:szCs w:val="24"/>
        </w:rPr>
        <w:t>in mice after</w:t>
      </w:r>
      <w:r w:rsidR="00740129" w:rsidRPr="0032745C">
        <w:rPr>
          <w:rFonts w:ascii="Book Antiqua" w:hAnsi="Book Antiqua"/>
          <w:sz w:val="24"/>
          <w:szCs w:val="24"/>
        </w:rPr>
        <w:t xml:space="preserve"> chr</w:t>
      </w:r>
      <w:r w:rsidR="006B0518" w:rsidRPr="0032745C">
        <w:rPr>
          <w:rFonts w:ascii="Book Antiqua" w:hAnsi="Book Antiqua"/>
          <w:sz w:val="24"/>
          <w:szCs w:val="24"/>
        </w:rPr>
        <w:t>onic alcohol administration (Fig</w:t>
      </w:r>
      <w:r w:rsidR="00120FCF" w:rsidRPr="0032745C">
        <w:rPr>
          <w:rFonts w:ascii="Book Antiqua" w:hAnsi="Book Antiqua" w:hint="eastAsia"/>
          <w:sz w:val="24"/>
          <w:szCs w:val="24"/>
          <w:lang w:eastAsia="zh-CN"/>
        </w:rPr>
        <w:t>ure</w:t>
      </w:r>
      <w:r w:rsidR="00740129" w:rsidRPr="0032745C">
        <w:rPr>
          <w:rFonts w:ascii="Book Antiqua" w:hAnsi="Book Antiqua"/>
          <w:sz w:val="24"/>
          <w:szCs w:val="24"/>
        </w:rPr>
        <w:t xml:space="preserve"> 2A). </w:t>
      </w:r>
      <w:r w:rsidR="00FD5EC8" w:rsidRPr="0032745C">
        <w:rPr>
          <w:rFonts w:ascii="Book Antiqua" w:hAnsi="Book Antiqua"/>
          <w:sz w:val="24"/>
          <w:szCs w:val="24"/>
        </w:rPr>
        <w:t>Serum bilirubin was also increased in mice that received DEN alone</w:t>
      </w:r>
      <w:r w:rsidR="00AF194A" w:rsidRPr="0032745C">
        <w:rPr>
          <w:rFonts w:ascii="Book Antiqua" w:hAnsi="Book Antiqua"/>
          <w:sz w:val="24"/>
          <w:szCs w:val="24"/>
        </w:rPr>
        <w:t xml:space="preserve"> (Fig</w:t>
      </w:r>
      <w:r w:rsidR="00120FCF" w:rsidRPr="0032745C">
        <w:rPr>
          <w:rFonts w:ascii="Book Antiqua" w:hAnsi="Book Antiqua" w:hint="eastAsia"/>
          <w:sz w:val="24"/>
          <w:szCs w:val="24"/>
          <w:lang w:eastAsia="zh-CN"/>
        </w:rPr>
        <w:t>ure</w:t>
      </w:r>
      <w:r w:rsidR="00AF194A" w:rsidRPr="0032745C">
        <w:rPr>
          <w:rFonts w:ascii="Book Antiqua" w:hAnsi="Book Antiqua"/>
          <w:sz w:val="24"/>
          <w:szCs w:val="24"/>
        </w:rPr>
        <w:t xml:space="preserve"> 2A). However, t</w:t>
      </w:r>
      <w:r w:rsidR="0065183B" w:rsidRPr="0032745C">
        <w:rPr>
          <w:rFonts w:ascii="Book Antiqua" w:hAnsi="Book Antiqua"/>
          <w:sz w:val="24"/>
          <w:szCs w:val="24"/>
        </w:rPr>
        <w:t xml:space="preserve">he </w:t>
      </w:r>
      <w:r w:rsidR="00697CB3" w:rsidRPr="0032745C">
        <w:rPr>
          <w:rFonts w:ascii="Book Antiqua" w:hAnsi="Book Antiqua"/>
          <w:sz w:val="24"/>
          <w:szCs w:val="24"/>
        </w:rPr>
        <w:t>greatest</w:t>
      </w:r>
      <w:r w:rsidR="00FD5EC8" w:rsidRPr="0032745C">
        <w:rPr>
          <w:rFonts w:ascii="Book Antiqua" w:hAnsi="Book Antiqua"/>
          <w:sz w:val="24"/>
          <w:szCs w:val="24"/>
        </w:rPr>
        <w:t xml:space="preserve"> </w:t>
      </w:r>
      <w:r w:rsidR="00AF194A" w:rsidRPr="0032745C">
        <w:rPr>
          <w:rFonts w:ascii="Book Antiqua" w:hAnsi="Book Antiqua"/>
          <w:sz w:val="24"/>
          <w:szCs w:val="24"/>
        </w:rPr>
        <w:t>extent</w:t>
      </w:r>
      <w:r w:rsidR="00FD5EC8" w:rsidRPr="0032745C">
        <w:rPr>
          <w:rFonts w:ascii="Book Antiqua" w:hAnsi="Book Antiqua"/>
          <w:sz w:val="24"/>
          <w:szCs w:val="24"/>
        </w:rPr>
        <w:t xml:space="preserve"> of </w:t>
      </w:r>
      <w:r w:rsidR="003240F6" w:rsidRPr="0032745C">
        <w:rPr>
          <w:rFonts w:ascii="Book Antiqua" w:hAnsi="Book Antiqua"/>
          <w:sz w:val="24"/>
          <w:szCs w:val="24"/>
        </w:rPr>
        <w:t>serum bilirubi</w:t>
      </w:r>
      <w:r w:rsidR="00FD5EC8" w:rsidRPr="0032745C">
        <w:rPr>
          <w:rFonts w:ascii="Book Antiqua" w:hAnsi="Book Antiqua"/>
          <w:sz w:val="24"/>
          <w:szCs w:val="24"/>
        </w:rPr>
        <w:t xml:space="preserve">n </w:t>
      </w:r>
      <w:r w:rsidR="00AF194A" w:rsidRPr="0032745C">
        <w:rPr>
          <w:rFonts w:ascii="Book Antiqua" w:hAnsi="Book Antiqua"/>
          <w:sz w:val="24"/>
          <w:szCs w:val="24"/>
        </w:rPr>
        <w:t xml:space="preserve">increase </w:t>
      </w:r>
      <w:r w:rsidR="00FD5EC8" w:rsidRPr="0032745C">
        <w:rPr>
          <w:rFonts w:ascii="Book Antiqua" w:hAnsi="Book Antiqua"/>
          <w:sz w:val="24"/>
          <w:szCs w:val="24"/>
        </w:rPr>
        <w:t xml:space="preserve">was found in </w:t>
      </w:r>
      <w:r w:rsidR="0065183B" w:rsidRPr="0032745C">
        <w:rPr>
          <w:rFonts w:ascii="Book Antiqua" w:hAnsi="Book Antiqua"/>
          <w:sz w:val="24"/>
          <w:szCs w:val="24"/>
        </w:rPr>
        <w:t xml:space="preserve">alcohol-fed DEN-injected mice </w:t>
      </w:r>
      <w:r w:rsidR="00AF194A" w:rsidRPr="0032745C">
        <w:rPr>
          <w:rFonts w:ascii="Book Antiqua" w:hAnsi="Book Antiqua"/>
          <w:sz w:val="24"/>
          <w:szCs w:val="24"/>
        </w:rPr>
        <w:t xml:space="preserve">compared to any other experimental groups. This was </w:t>
      </w:r>
      <w:r w:rsidR="0065183B" w:rsidRPr="0032745C">
        <w:rPr>
          <w:rFonts w:ascii="Book Antiqua" w:hAnsi="Book Antiqua"/>
          <w:sz w:val="24"/>
          <w:szCs w:val="24"/>
        </w:rPr>
        <w:t xml:space="preserve">indicative of advanced liver disease </w:t>
      </w:r>
      <w:r w:rsidR="00AF194A" w:rsidRPr="0032745C">
        <w:rPr>
          <w:rFonts w:ascii="Book Antiqua" w:hAnsi="Book Antiqua"/>
          <w:sz w:val="24"/>
          <w:szCs w:val="24"/>
        </w:rPr>
        <w:t xml:space="preserve">and raised the possibility of </w:t>
      </w:r>
      <w:r w:rsidR="0065183B" w:rsidRPr="0032745C">
        <w:rPr>
          <w:rFonts w:ascii="Book Antiqua" w:hAnsi="Book Antiqua"/>
          <w:sz w:val="24"/>
          <w:szCs w:val="24"/>
        </w:rPr>
        <w:t>HCC (Fig</w:t>
      </w:r>
      <w:r w:rsidR="00120FCF" w:rsidRPr="0032745C">
        <w:rPr>
          <w:rFonts w:ascii="Book Antiqua" w:hAnsi="Book Antiqua" w:hint="eastAsia"/>
          <w:sz w:val="24"/>
          <w:szCs w:val="24"/>
          <w:lang w:eastAsia="zh-CN"/>
        </w:rPr>
        <w:t>ure</w:t>
      </w:r>
      <w:r w:rsidR="0065183B" w:rsidRPr="0032745C">
        <w:rPr>
          <w:rFonts w:ascii="Book Antiqua" w:hAnsi="Book Antiqua"/>
          <w:sz w:val="24"/>
          <w:szCs w:val="24"/>
        </w:rPr>
        <w:t xml:space="preserve"> 2A).</w:t>
      </w:r>
      <w:r w:rsidR="00065F64" w:rsidRPr="0032745C">
        <w:rPr>
          <w:rFonts w:ascii="Book Antiqua" w:hAnsi="Book Antiqua"/>
          <w:sz w:val="24"/>
          <w:szCs w:val="24"/>
        </w:rPr>
        <w:t xml:space="preserve"> </w:t>
      </w:r>
    </w:p>
    <w:p w:rsidR="007B1F51" w:rsidRPr="0032745C" w:rsidRDefault="001463AA" w:rsidP="00120FCF">
      <w:pPr>
        <w:snapToGrid w:val="0"/>
        <w:spacing w:after="0" w:line="360" w:lineRule="auto"/>
        <w:ind w:firstLineChars="100" w:firstLine="240"/>
        <w:jc w:val="both"/>
        <w:rPr>
          <w:rFonts w:ascii="Book Antiqua" w:hAnsi="Book Antiqua"/>
          <w:sz w:val="24"/>
          <w:szCs w:val="24"/>
        </w:rPr>
      </w:pPr>
      <w:r w:rsidRPr="0032745C">
        <w:rPr>
          <w:rFonts w:ascii="Book Antiqua" w:hAnsi="Book Antiqua" w:cs="Arial"/>
          <w:sz w:val="24"/>
          <w:szCs w:val="24"/>
        </w:rPr>
        <w:t>Chronic alcohol exposure</w:t>
      </w:r>
      <w:r w:rsidR="008E3FBC" w:rsidRPr="0032745C">
        <w:rPr>
          <w:rFonts w:ascii="Book Antiqua" w:hAnsi="Book Antiqua" w:cs="Arial"/>
          <w:sz w:val="24"/>
          <w:szCs w:val="24"/>
        </w:rPr>
        <w:t xml:space="preserve"> also</w:t>
      </w:r>
      <w:r w:rsidRPr="0032745C">
        <w:rPr>
          <w:rFonts w:ascii="Book Antiqua" w:hAnsi="Book Antiqua" w:cs="Arial"/>
          <w:sz w:val="24"/>
          <w:szCs w:val="24"/>
        </w:rPr>
        <w:t xml:space="preserve"> induces </w:t>
      </w:r>
      <w:r w:rsidR="006C6503" w:rsidRPr="0032745C">
        <w:rPr>
          <w:rFonts w:ascii="Book Antiqua" w:hAnsi="Book Antiqua" w:cs="Arial"/>
          <w:sz w:val="24"/>
          <w:szCs w:val="24"/>
        </w:rPr>
        <w:t xml:space="preserve">Kupffer cell activation and </w:t>
      </w:r>
      <w:r w:rsidR="003240F6" w:rsidRPr="0032745C">
        <w:rPr>
          <w:rFonts w:ascii="Book Antiqua" w:hAnsi="Book Antiqua" w:cs="Arial"/>
          <w:sz w:val="24"/>
          <w:szCs w:val="24"/>
        </w:rPr>
        <w:t>infiltration of</w:t>
      </w:r>
      <w:r w:rsidRPr="0032745C">
        <w:rPr>
          <w:rFonts w:ascii="Book Antiqua" w:hAnsi="Book Antiqua" w:cs="Arial"/>
          <w:sz w:val="24"/>
          <w:szCs w:val="24"/>
        </w:rPr>
        <w:t xml:space="preserve"> macrophages </w:t>
      </w:r>
      <w:r w:rsidR="00B07306" w:rsidRPr="0032745C">
        <w:rPr>
          <w:rFonts w:ascii="Book Antiqua" w:hAnsi="Book Antiqua" w:cs="Arial"/>
          <w:sz w:val="24"/>
          <w:szCs w:val="24"/>
        </w:rPr>
        <w:t>in</w:t>
      </w:r>
      <w:r w:rsidR="006C6503" w:rsidRPr="0032745C">
        <w:rPr>
          <w:rFonts w:ascii="Book Antiqua" w:hAnsi="Book Antiqua" w:cs="Arial"/>
          <w:sz w:val="24"/>
          <w:szCs w:val="24"/>
        </w:rPr>
        <w:t>to</w:t>
      </w:r>
      <w:r w:rsidR="003240F6" w:rsidRPr="0032745C">
        <w:rPr>
          <w:rFonts w:ascii="Book Antiqua" w:hAnsi="Book Antiqua" w:cs="Arial"/>
          <w:sz w:val="24"/>
          <w:szCs w:val="24"/>
        </w:rPr>
        <w:t xml:space="preserve"> the liver </w:t>
      </w:r>
      <w:r w:rsidR="006C6503" w:rsidRPr="0032745C">
        <w:rPr>
          <w:rFonts w:ascii="Book Antiqua" w:hAnsi="Book Antiqua" w:cs="Arial"/>
          <w:sz w:val="24"/>
          <w:szCs w:val="24"/>
        </w:rPr>
        <w:t xml:space="preserve">and results in secretion of </w:t>
      </w:r>
      <w:r w:rsidRPr="0032745C">
        <w:rPr>
          <w:rFonts w:ascii="Book Antiqua" w:hAnsi="Book Antiqua" w:cs="Arial"/>
          <w:sz w:val="24"/>
          <w:szCs w:val="24"/>
        </w:rPr>
        <w:t>pro-inflammatory cytokines</w:t>
      </w:r>
      <w:r w:rsidR="003240F6" w:rsidRPr="0032745C">
        <w:rPr>
          <w:rFonts w:ascii="Book Antiqua" w:hAnsi="Book Antiqua" w:cs="Arial"/>
          <w:sz w:val="24"/>
          <w:szCs w:val="24"/>
        </w:rPr>
        <w:t xml:space="preserve"> that drive inflammation in alcoholic hepatitis</w:t>
      </w:r>
      <w:r w:rsidR="00120FCF" w:rsidRPr="0032745C">
        <w:rPr>
          <w:rFonts w:ascii="Book Antiqua" w:hAnsi="Book Antiqua" w:cs="Arial" w:hint="eastAsia"/>
          <w:sz w:val="24"/>
          <w:szCs w:val="24"/>
          <w:vertAlign w:val="superscript"/>
          <w:lang w:eastAsia="zh-CN"/>
        </w:rPr>
        <w:t>[</w:t>
      </w:r>
      <w:r w:rsidR="00810508" w:rsidRPr="0032745C">
        <w:rPr>
          <w:rFonts w:ascii="Book Antiqua" w:hAnsi="Book Antiqua" w:cs="Arial"/>
          <w:sz w:val="24"/>
          <w:szCs w:val="24"/>
          <w:vertAlign w:val="superscript"/>
        </w:rPr>
        <w:t>18</w:t>
      </w:r>
      <w:r w:rsidR="00120FCF" w:rsidRPr="0032745C">
        <w:rPr>
          <w:rFonts w:ascii="Book Antiqua" w:hAnsi="Book Antiqua" w:cs="Arial" w:hint="eastAsia"/>
          <w:sz w:val="24"/>
          <w:szCs w:val="24"/>
          <w:vertAlign w:val="superscript"/>
          <w:lang w:eastAsia="zh-CN"/>
        </w:rPr>
        <w:t>]</w:t>
      </w:r>
      <w:r w:rsidRPr="0032745C">
        <w:rPr>
          <w:rFonts w:ascii="Book Antiqua" w:hAnsi="Book Antiqua" w:cs="Arial"/>
          <w:sz w:val="24"/>
          <w:szCs w:val="24"/>
        </w:rPr>
        <w:t xml:space="preserve">. </w:t>
      </w:r>
      <w:r w:rsidR="006C6503" w:rsidRPr="0032745C">
        <w:rPr>
          <w:rFonts w:ascii="Book Antiqua" w:hAnsi="Book Antiqua"/>
          <w:sz w:val="24"/>
          <w:szCs w:val="24"/>
        </w:rPr>
        <w:t>Kupffer cells and m</w:t>
      </w:r>
      <w:r w:rsidR="003240F6" w:rsidRPr="0032745C">
        <w:rPr>
          <w:rFonts w:ascii="Book Antiqua" w:hAnsi="Book Antiqua"/>
          <w:sz w:val="24"/>
          <w:szCs w:val="24"/>
        </w:rPr>
        <w:t>acrophages are</w:t>
      </w:r>
      <w:r w:rsidR="0065183B" w:rsidRPr="0032745C">
        <w:rPr>
          <w:rFonts w:ascii="Book Antiqua" w:hAnsi="Book Antiqua"/>
          <w:sz w:val="24"/>
          <w:szCs w:val="24"/>
        </w:rPr>
        <w:t xml:space="preserve"> </w:t>
      </w:r>
      <w:r w:rsidR="008572AB" w:rsidRPr="0032745C">
        <w:rPr>
          <w:rFonts w:ascii="Book Antiqua" w:hAnsi="Book Antiqua"/>
          <w:sz w:val="24"/>
          <w:szCs w:val="24"/>
        </w:rPr>
        <w:t xml:space="preserve">the </w:t>
      </w:r>
      <w:r w:rsidR="0083117D" w:rsidRPr="0032745C">
        <w:rPr>
          <w:rFonts w:ascii="Book Antiqua" w:hAnsi="Book Antiqua"/>
          <w:sz w:val="24"/>
          <w:szCs w:val="24"/>
        </w:rPr>
        <w:t xml:space="preserve">most abundant </w:t>
      </w:r>
      <w:r w:rsidR="0065183B" w:rsidRPr="0032745C">
        <w:rPr>
          <w:rFonts w:ascii="Book Antiqua" w:hAnsi="Book Antiqua"/>
          <w:sz w:val="24"/>
          <w:szCs w:val="24"/>
        </w:rPr>
        <w:t xml:space="preserve">pro-inflammatory cell type in the liver </w:t>
      </w:r>
      <w:r w:rsidR="006C6503" w:rsidRPr="0032745C">
        <w:rPr>
          <w:rFonts w:ascii="Book Antiqua" w:hAnsi="Book Antiqua"/>
          <w:sz w:val="24"/>
          <w:szCs w:val="24"/>
        </w:rPr>
        <w:t>and are</w:t>
      </w:r>
      <w:r w:rsidR="0065183B" w:rsidRPr="0032745C">
        <w:rPr>
          <w:rFonts w:ascii="Book Antiqua" w:hAnsi="Book Antiqua"/>
          <w:sz w:val="24"/>
          <w:szCs w:val="24"/>
        </w:rPr>
        <w:t xml:space="preserve"> known to contribute to </w:t>
      </w:r>
      <w:r w:rsidR="00330A01" w:rsidRPr="0032745C">
        <w:rPr>
          <w:rFonts w:ascii="Book Antiqua" w:hAnsi="Book Antiqua" w:cs="Arial"/>
          <w:sz w:val="24"/>
          <w:szCs w:val="24"/>
        </w:rPr>
        <w:t>ALD</w:t>
      </w:r>
      <w:r w:rsidR="00120FCF" w:rsidRPr="0032745C">
        <w:rPr>
          <w:rFonts w:ascii="Book Antiqua" w:hAnsi="Book Antiqua"/>
          <w:sz w:val="24"/>
          <w:szCs w:val="24"/>
        </w:rPr>
        <w:t>s</w:t>
      </w:r>
      <w:r w:rsidR="00120FCF" w:rsidRPr="0032745C">
        <w:rPr>
          <w:rFonts w:ascii="Book Antiqua" w:hAnsi="Book Antiqua" w:hint="eastAsia"/>
          <w:sz w:val="24"/>
          <w:szCs w:val="24"/>
          <w:vertAlign w:val="superscript"/>
          <w:lang w:eastAsia="zh-CN"/>
        </w:rPr>
        <w:t>[</w:t>
      </w:r>
      <w:r w:rsidR="00810508" w:rsidRPr="0032745C">
        <w:rPr>
          <w:rFonts w:ascii="Book Antiqua" w:hAnsi="Book Antiqua"/>
          <w:sz w:val="24"/>
          <w:szCs w:val="24"/>
          <w:vertAlign w:val="superscript"/>
        </w:rPr>
        <w:t>19</w:t>
      </w:r>
      <w:r w:rsidR="00120FCF" w:rsidRPr="0032745C">
        <w:rPr>
          <w:rFonts w:ascii="Book Antiqua" w:hAnsi="Book Antiqua" w:hint="eastAsia"/>
          <w:sz w:val="24"/>
          <w:szCs w:val="24"/>
          <w:vertAlign w:val="superscript"/>
          <w:lang w:eastAsia="zh-CN"/>
        </w:rPr>
        <w:t>]</w:t>
      </w:r>
      <w:r w:rsidR="0065183B" w:rsidRPr="0032745C">
        <w:rPr>
          <w:rFonts w:ascii="Book Antiqua" w:hAnsi="Book Antiqua"/>
          <w:sz w:val="24"/>
          <w:szCs w:val="24"/>
        </w:rPr>
        <w:t xml:space="preserve">. </w:t>
      </w:r>
      <w:r w:rsidR="003240F6" w:rsidRPr="0032745C">
        <w:rPr>
          <w:rFonts w:ascii="Book Antiqua" w:hAnsi="Book Antiqua"/>
          <w:sz w:val="24"/>
          <w:szCs w:val="24"/>
        </w:rPr>
        <w:t xml:space="preserve">Thus, </w:t>
      </w:r>
      <w:r w:rsidR="006C6503" w:rsidRPr="0032745C">
        <w:rPr>
          <w:rFonts w:ascii="Book Antiqua" w:hAnsi="Book Antiqua"/>
          <w:sz w:val="24"/>
          <w:szCs w:val="24"/>
        </w:rPr>
        <w:t>next</w:t>
      </w:r>
      <w:r w:rsidR="003240F6" w:rsidRPr="0032745C">
        <w:rPr>
          <w:rFonts w:ascii="Book Antiqua" w:hAnsi="Book Antiqua"/>
          <w:sz w:val="24"/>
          <w:szCs w:val="24"/>
        </w:rPr>
        <w:t xml:space="preserve">, we assessed </w:t>
      </w:r>
      <w:r w:rsidR="00B07306" w:rsidRPr="0032745C">
        <w:rPr>
          <w:rFonts w:ascii="Book Antiqua" w:hAnsi="Book Antiqua"/>
          <w:sz w:val="24"/>
          <w:szCs w:val="24"/>
        </w:rPr>
        <w:t xml:space="preserve">the </w:t>
      </w:r>
      <w:r w:rsidR="003240F6" w:rsidRPr="0032745C">
        <w:rPr>
          <w:rFonts w:ascii="Book Antiqua" w:hAnsi="Book Antiqua"/>
          <w:sz w:val="24"/>
          <w:szCs w:val="24"/>
        </w:rPr>
        <w:t>expression of the macrophage</w:t>
      </w:r>
      <w:r w:rsidR="0035396E" w:rsidRPr="0032745C">
        <w:rPr>
          <w:rFonts w:ascii="Book Antiqua" w:hAnsi="Book Antiqua"/>
          <w:sz w:val="24"/>
          <w:szCs w:val="24"/>
        </w:rPr>
        <w:t>/Kupffer</w:t>
      </w:r>
      <w:r w:rsidR="003240F6" w:rsidRPr="0032745C">
        <w:rPr>
          <w:rFonts w:ascii="Book Antiqua" w:hAnsi="Book Antiqua"/>
          <w:sz w:val="24"/>
          <w:szCs w:val="24"/>
        </w:rPr>
        <w:t xml:space="preserve"> cell markers,</w:t>
      </w:r>
      <w:r w:rsidR="0035396E" w:rsidRPr="0032745C">
        <w:rPr>
          <w:rFonts w:ascii="Book Antiqua" w:hAnsi="Book Antiqua"/>
          <w:sz w:val="24"/>
          <w:szCs w:val="24"/>
        </w:rPr>
        <w:t xml:space="preserve"> F4/80, CD68</w:t>
      </w:r>
      <w:r w:rsidR="00B07306" w:rsidRPr="0032745C">
        <w:rPr>
          <w:rFonts w:ascii="Book Antiqua" w:hAnsi="Book Antiqua"/>
          <w:sz w:val="24"/>
          <w:szCs w:val="24"/>
        </w:rPr>
        <w:t xml:space="preserve"> in the liver</w:t>
      </w:r>
      <w:r w:rsidR="0035396E" w:rsidRPr="0032745C">
        <w:rPr>
          <w:rFonts w:ascii="Book Antiqua" w:hAnsi="Book Antiqua"/>
          <w:sz w:val="24"/>
          <w:szCs w:val="24"/>
        </w:rPr>
        <w:t xml:space="preserve">. </w:t>
      </w:r>
      <w:r w:rsidR="0065183B" w:rsidRPr="0032745C">
        <w:rPr>
          <w:rFonts w:ascii="Book Antiqua" w:hAnsi="Book Antiqua"/>
          <w:sz w:val="24"/>
          <w:szCs w:val="24"/>
        </w:rPr>
        <w:t xml:space="preserve">The </w:t>
      </w:r>
      <w:r w:rsidR="006C6503" w:rsidRPr="0032745C">
        <w:rPr>
          <w:rFonts w:ascii="Book Antiqua" w:hAnsi="Book Antiqua"/>
          <w:sz w:val="24"/>
          <w:szCs w:val="24"/>
        </w:rPr>
        <w:t xml:space="preserve">expression of the </w:t>
      </w:r>
      <w:r w:rsidR="0065183B" w:rsidRPr="0032745C">
        <w:rPr>
          <w:rFonts w:ascii="Book Antiqua" w:hAnsi="Book Antiqua"/>
          <w:sz w:val="24"/>
          <w:szCs w:val="24"/>
        </w:rPr>
        <w:t>pan-macrophage marker</w:t>
      </w:r>
      <w:r w:rsidR="0035396E" w:rsidRPr="0032745C">
        <w:rPr>
          <w:rFonts w:ascii="Book Antiqua" w:hAnsi="Book Antiqua"/>
          <w:sz w:val="24"/>
          <w:szCs w:val="24"/>
        </w:rPr>
        <w:t>,</w:t>
      </w:r>
      <w:r w:rsidR="0065183B" w:rsidRPr="0032745C">
        <w:rPr>
          <w:rFonts w:ascii="Book Antiqua" w:hAnsi="Book Antiqua"/>
          <w:sz w:val="24"/>
          <w:szCs w:val="24"/>
        </w:rPr>
        <w:t xml:space="preserve"> F4/80</w:t>
      </w:r>
      <w:r w:rsidR="0035396E" w:rsidRPr="0032745C">
        <w:rPr>
          <w:rFonts w:ascii="Book Antiqua" w:hAnsi="Book Antiqua"/>
          <w:sz w:val="24"/>
          <w:szCs w:val="24"/>
        </w:rPr>
        <w:t>,</w:t>
      </w:r>
      <w:r w:rsidR="0065183B" w:rsidRPr="0032745C">
        <w:rPr>
          <w:rFonts w:ascii="Book Antiqua" w:hAnsi="Book Antiqua"/>
          <w:sz w:val="24"/>
          <w:szCs w:val="24"/>
        </w:rPr>
        <w:t xml:space="preserve"> was significantly elevated in all alcohol</w:t>
      </w:r>
      <w:r w:rsidR="008E3FBC" w:rsidRPr="0032745C">
        <w:rPr>
          <w:rFonts w:ascii="Book Antiqua" w:hAnsi="Book Antiqua"/>
          <w:sz w:val="24"/>
          <w:szCs w:val="24"/>
        </w:rPr>
        <w:t>-fed mice with or without DEN. T</w:t>
      </w:r>
      <w:r w:rsidR="0065183B" w:rsidRPr="0032745C">
        <w:rPr>
          <w:rFonts w:ascii="Book Antiqua" w:hAnsi="Book Antiqua"/>
          <w:sz w:val="24"/>
          <w:szCs w:val="24"/>
        </w:rPr>
        <w:t>he macrophage activation marker</w:t>
      </w:r>
      <w:r w:rsidR="008E3FBC" w:rsidRPr="0032745C">
        <w:rPr>
          <w:rFonts w:ascii="Book Antiqua" w:hAnsi="Book Antiqua"/>
          <w:sz w:val="24"/>
          <w:szCs w:val="24"/>
        </w:rPr>
        <w:t>,</w:t>
      </w:r>
      <w:r w:rsidR="0065183B" w:rsidRPr="0032745C">
        <w:rPr>
          <w:rFonts w:ascii="Book Antiqua" w:hAnsi="Book Antiqua"/>
          <w:sz w:val="24"/>
          <w:szCs w:val="24"/>
        </w:rPr>
        <w:t xml:space="preserve"> CD68</w:t>
      </w:r>
      <w:r w:rsidR="008E3FBC" w:rsidRPr="0032745C">
        <w:rPr>
          <w:rFonts w:ascii="Book Antiqua" w:hAnsi="Book Antiqua"/>
          <w:sz w:val="24"/>
          <w:szCs w:val="24"/>
        </w:rPr>
        <w:t>,</w:t>
      </w:r>
      <w:r w:rsidR="0065183B" w:rsidRPr="0032745C">
        <w:rPr>
          <w:rFonts w:ascii="Book Antiqua" w:hAnsi="Book Antiqua"/>
          <w:sz w:val="24"/>
          <w:szCs w:val="24"/>
        </w:rPr>
        <w:t xml:space="preserve"> w</w:t>
      </w:r>
      <w:r w:rsidR="007B1F51" w:rsidRPr="0032745C">
        <w:rPr>
          <w:rFonts w:ascii="Book Antiqua" w:hAnsi="Book Antiqua"/>
          <w:sz w:val="24"/>
          <w:szCs w:val="24"/>
        </w:rPr>
        <w:t>as</w:t>
      </w:r>
      <w:r w:rsidR="0065183B" w:rsidRPr="0032745C">
        <w:rPr>
          <w:rFonts w:ascii="Book Antiqua" w:hAnsi="Book Antiqua"/>
          <w:sz w:val="24"/>
          <w:szCs w:val="24"/>
        </w:rPr>
        <w:t xml:space="preserve"> up regulated to</w:t>
      </w:r>
      <w:r w:rsidR="00880535" w:rsidRPr="0032745C">
        <w:rPr>
          <w:rFonts w:ascii="Book Antiqua" w:hAnsi="Book Antiqua"/>
          <w:sz w:val="24"/>
          <w:szCs w:val="24"/>
        </w:rPr>
        <w:t xml:space="preserve"> </w:t>
      </w:r>
      <w:r w:rsidR="006C6503" w:rsidRPr="0032745C">
        <w:rPr>
          <w:rFonts w:ascii="Book Antiqua" w:hAnsi="Book Antiqua"/>
          <w:sz w:val="24"/>
          <w:szCs w:val="24"/>
        </w:rPr>
        <w:t>greater</w:t>
      </w:r>
      <w:r w:rsidR="0065183B" w:rsidRPr="0032745C">
        <w:rPr>
          <w:rFonts w:ascii="Book Antiqua" w:hAnsi="Book Antiqua"/>
          <w:sz w:val="24"/>
          <w:szCs w:val="24"/>
        </w:rPr>
        <w:t xml:space="preserve"> extent in alcohol-fed DEN-injected mice as compared to alcohol-fed saline-injected mice suggesting the </w:t>
      </w:r>
      <w:r w:rsidR="00764FC3" w:rsidRPr="0032745C">
        <w:rPr>
          <w:rFonts w:ascii="Book Antiqua" w:hAnsi="Book Antiqua"/>
          <w:sz w:val="24"/>
          <w:szCs w:val="24"/>
        </w:rPr>
        <w:t xml:space="preserve">presence of </w:t>
      </w:r>
      <w:r w:rsidR="006C6503" w:rsidRPr="0032745C">
        <w:rPr>
          <w:rFonts w:ascii="Book Antiqua" w:hAnsi="Book Antiqua"/>
          <w:sz w:val="24"/>
          <w:szCs w:val="24"/>
        </w:rPr>
        <w:t>activated</w:t>
      </w:r>
      <w:r w:rsidR="00764FC3" w:rsidRPr="0032745C">
        <w:rPr>
          <w:rFonts w:ascii="Book Antiqua" w:hAnsi="Book Antiqua"/>
          <w:sz w:val="24"/>
          <w:szCs w:val="24"/>
        </w:rPr>
        <w:t xml:space="preserve"> </w:t>
      </w:r>
      <w:r w:rsidR="0065183B" w:rsidRPr="0032745C">
        <w:rPr>
          <w:rFonts w:ascii="Book Antiqua" w:hAnsi="Book Antiqua"/>
          <w:sz w:val="24"/>
          <w:szCs w:val="24"/>
        </w:rPr>
        <w:t>inflammatory macrophages</w:t>
      </w:r>
      <w:r w:rsidR="00167560" w:rsidRPr="0032745C">
        <w:rPr>
          <w:rFonts w:ascii="Book Antiqua" w:hAnsi="Book Antiqua"/>
          <w:sz w:val="24"/>
          <w:szCs w:val="24"/>
        </w:rPr>
        <w:t xml:space="preserve"> in the liver</w:t>
      </w:r>
      <w:r w:rsidR="0065183B" w:rsidRPr="0032745C">
        <w:rPr>
          <w:rFonts w:ascii="Book Antiqua" w:hAnsi="Book Antiqua"/>
          <w:sz w:val="24"/>
          <w:szCs w:val="24"/>
        </w:rPr>
        <w:t xml:space="preserve"> </w:t>
      </w:r>
      <w:r w:rsidR="002B4D3D" w:rsidRPr="0032745C">
        <w:rPr>
          <w:rFonts w:ascii="Book Antiqua" w:hAnsi="Book Antiqua"/>
          <w:sz w:val="24"/>
          <w:szCs w:val="24"/>
        </w:rPr>
        <w:t>(Fig</w:t>
      </w:r>
      <w:r w:rsidR="00120FCF" w:rsidRPr="0032745C">
        <w:rPr>
          <w:rFonts w:ascii="Book Antiqua" w:hAnsi="Book Antiqua" w:hint="eastAsia"/>
          <w:sz w:val="24"/>
          <w:szCs w:val="24"/>
          <w:lang w:eastAsia="zh-CN"/>
        </w:rPr>
        <w:t>ure</w:t>
      </w:r>
      <w:r w:rsidR="002B4D3D" w:rsidRPr="0032745C">
        <w:rPr>
          <w:rFonts w:ascii="Book Antiqua" w:hAnsi="Book Antiqua"/>
          <w:sz w:val="24"/>
          <w:szCs w:val="24"/>
        </w:rPr>
        <w:t xml:space="preserve"> 2</w:t>
      </w:r>
      <w:r w:rsidR="0065183B" w:rsidRPr="0032745C">
        <w:rPr>
          <w:rFonts w:ascii="Book Antiqua" w:hAnsi="Book Antiqua"/>
          <w:sz w:val="24"/>
          <w:szCs w:val="24"/>
        </w:rPr>
        <w:t>B).</w:t>
      </w:r>
      <w:r w:rsidR="007B1F51" w:rsidRPr="0032745C">
        <w:rPr>
          <w:rFonts w:ascii="Book Antiqua" w:hAnsi="Book Antiqua"/>
          <w:sz w:val="24"/>
          <w:szCs w:val="24"/>
        </w:rPr>
        <w:t xml:space="preserve"> Recent literature suggests that macrophages can be further classified into pro-inflammtory M1 or a</w:t>
      </w:r>
      <w:r w:rsidR="00120FCF" w:rsidRPr="0032745C">
        <w:rPr>
          <w:rFonts w:ascii="Book Antiqua" w:hAnsi="Book Antiqua"/>
          <w:sz w:val="24"/>
          <w:szCs w:val="24"/>
        </w:rPr>
        <w:t>nti-inflammatory M2 macrophages</w:t>
      </w:r>
      <w:r w:rsidR="00120FCF" w:rsidRPr="0032745C">
        <w:rPr>
          <w:rFonts w:ascii="Book Antiqua" w:hAnsi="Book Antiqua" w:hint="eastAsia"/>
          <w:sz w:val="24"/>
          <w:szCs w:val="24"/>
          <w:vertAlign w:val="superscript"/>
          <w:lang w:eastAsia="zh-CN"/>
        </w:rPr>
        <w:t>[</w:t>
      </w:r>
      <w:r w:rsidR="00810508" w:rsidRPr="0032745C">
        <w:rPr>
          <w:rFonts w:ascii="Book Antiqua" w:hAnsi="Book Antiqua"/>
          <w:sz w:val="24"/>
          <w:szCs w:val="24"/>
          <w:vertAlign w:val="superscript"/>
        </w:rPr>
        <w:t>20</w:t>
      </w:r>
      <w:r w:rsidR="00120FCF" w:rsidRPr="0032745C">
        <w:rPr>
          <w:rFonts w:ascii="Book Antiqua" w:hAnsi="Book Antiqua" w:hint="eastAsia"/>
          <w:sz w:val="24"/>
          <w:szCs w:val="24"/>
          <w:vertAlign w:val="superscript"/>
          <w:lang w:eastAsia="zh-CN"/>
        </w:rPr>
        <w:t>]</w:t>
      </w:r>
      <w:r w:rsidR="007B1F51" w:rsidRPr="0032745C">
        <w:rPr>
          <w:rFonts w:ascii="Book Antiqua" w:hAnsi="Book Antiqua"/>
          <w:sz w:val="24"/>
          <w:szCs w:val="24"/>
        </w:rPr>
        <w:t xml:space="preserve">. These macrophage </w:t>
      </w:r>
      <w:r w:rsidR="00120FCF" w:rsidRPr="0032745C">
        <w:rPr>
          <w:rFonts w:ascii="Book Antiqua" w:hAnsi="Book Antiqua"/>
          <w:sz w:val="24"/>
          <w:szCs w:val="24"/>
        </w:rPr>
        <w:t>subtypes express unique markers</w:t>
      </w:r>
      <w:r w:rsidR="00120FCF" w:rsidRPr="0032745C">
        <w:rPr>
          <w:rFonts w:ascii="Book Antiqua" w:hAnsi="Book Antiqua" w:hint="eastAsia"/>
          <w:sz w:val="24"/>
          <w:szCs w:val="24"/>
          <w:vertAlign w:val="superscript"/>
          <w:lang w:eastAsia="zh-CN"/>
        </w:rPr>
        <w:t>[</w:t>
      </w:r>
      <w:r w:rsidR="00810508" w:rsidRPr="0032745C">
        <w:rPr>
          <w:rFonts w:ascii="Book Antiqua" w:hAnsi="Book Antiqua"/>
          <w:sz w:val="24"/>
          <w:szCs w:val="24"/>
          <w:vertAlign w:val="superscript"/>
        </w:rPr>
        <w:t>21</w:t>
      </w:r>
      <w:r w:rsidR="00120FCF" w:rsidRPr="0032745C">
        <w:rPr>
          <w:rFonts w:ascii="Book Antiqua" w:hAnsi="Book Antiqua" w:hint="eastAsia"/>
          <w:sz w:val="24"/>
          <w:szCs w:val="24"/>
          <w:vertAlign w:val="superscript"/>
          <w:lang w:eastAsia="zh-CN"/>
        </w:rPr>
        <w:t>]</w:t>
      </w:r>
      <w:r w:rsidR="007B1F51" w:rsidRPr="0032745C">
        <w:rPr>
          <w:rFonts w:ascii="Book Antiqua" w:hAnsi="Book Antiqua"/>
          <w:sz w:val="24"/>
          <w:szCs w:val="24"/>
        </w:rPr>
        <w:t>. We found</w:t>
      </w:r>
      <w:r w:rsidR="005F0D1B" w:rsidRPr="0032745C">
        <w:rPr>
          <w:rFonts w:ascii="Book Antiqua" w:hAnsi="Book Antiqua"/>
          <w:sz w:val="24"/>
          <w:szCs w:val="24"/>
        </w:rPr>
        <w:t xml:space="preserve"> a</w:t>
      </w:r>
      <w:r w:rsidR="007B1F51" w:rsidRPr="0032745C">
        <w:rPr>
          <w:rFonts w:ascii="Book Antiqua" w:hAnsi="Book Antiqua"/>
          <w:sz w:val="24"/>
          <w:szCs w:val="24"/>
        </w:rPr>
        <w:t xml:space="preserve"> significant </w:t>
      </w:r>
      <w:r w:rsidR="005F0D1B" w:rsidRPr="0032745C">
        <w:rPr>
          <w:rFonts w:ascii="Book Antiqua" w:hAnsi="Book Antiqua"/>
          <w:sz w:val="24"/>
          <w:szCs w:val="24"/>
        </w:rPr>
        <w:t>increase</w:t>
      </w:r>
      <w:r w:rsidR="007B1F51" w:rsidRPr="0032745C">
        <w:rPr>
          <w:rFonts w:ascii="Book Antiqua" w:hAnsi="Book Antiqua"/>
          <w:sz w:val="24"/>
          <w:szCs w:val="24"/>
        </w:rPr>
        <w:t xml:space="preserve"> in </w:t>
      </w:r>
      <w:r w:rsidR="005F0D1B" w:rsidRPr="0032745C">
        <w:rPr>
          <w:rFonts w:ascii="Book Antiqua" w:hAnsi="Book Antiqua"/>
          <w:sz w:val="24"/>
          <w:szCs w:val="24"/>
        </w:rPr>
        <w:t xml:space="preserve">the expression of </w:t>
      </w:r>
      <w:r w:rsidR="007B1F51" w:rsidRPr="0032745C">
        <w:rPr>
          <w:rFonts w:ascii="Book Antiqua" w:hAnsi="Book Antiqua"/>
          <w:sz w:val="24"/>
          <w:szCs w:val="24"/>
        </w:rPr>
        <w:t>M1 macrophage markers</w:t>
      </w:r>
      <w:r w:rsidR="005F0D1B" w:rsidRPr="0032745C">
        <w:rPr>
          <w:rFonts w:ascii="Book Antiqua" w:hAnsi="Book Antiqua"/>
          <w:sz w:val="24"/>
          <w:szCs w:val="24"/>
        </w:rPr>
        <w:t>,</w:t>
      </w:r>
      <w:r w:rsidR="007B1F51" w:rsidRPr="0032745C">
        <w:rPr>
          <w:rFonts w:ascii="Book Antiqua" w:hAnsi="Book Antiqua"/>
          <w:sz w:val="24"/>
          <w:szCs w:val="24"/>
        </w:rPr>
        <w:t xml:space="preserve"> IL-1β and iNOS</w:t>
      </w:r>
      <w:r w:rsidR="005F0D1B" w:rsidRPr="0032745C">
        <w:rPr>
          <w:rFonts w:ascii="Book Antiqua" w:hAnsi="Book Antiqua"/>
          <w:sz w:val="24"/>
          <w:szCs w:val="24"/>
        </w:rPr>
        <w:t>,</w:t>
      </w:r>
      <w:r w:rsidR="007B1F51" w:rsidRPr="0032745C">
        <w:rPr>
          <w:rFonts w:ascii="Book Antiqua" w:hAnsi="Book Antiqua"/>
          <w:sz w:val="24"/>
          <w:szCs w:val="24"/>
        </w:rPr>
        <w:t xml:space="preserve"> (Fig</w:t>
      </w:r>
      <w:r w:rsidR="00120FCF" w:rsidRPr="0032745C">
        <w:rPr>
          <w:rFonts w:ascii="Book Antiqua" w:hAnsi="Book Antiqua" w:hint="eastAsia"/>
          <w:sz w:val="24"/>
          <w:szCs w:val="24"/>
          <w:lang w:eastAsia="zh-CN"/>
        </w:rPr>
        <w:t xml:space="preserve">ure </w:t>
      </w:r>
      <w:r w:rsidR="007B1F51" w:rsidRPr="0032745C">
        <w:rPr>
          <w:rFonts w:ascii="Book Antiqua" w:hAnsi="Book Antiqua"/>
          <w:sz w:val="24"/>
          <w:szCs w:val="24"/>
        </w:rPr>
        <w:t xml:space="preserve">2C) in livers </w:t>
      </w:r>
      <w:r w:rsidR="005F0D1B" w:rsidRPr="0032745C">
        <w:rPr>
          <w:rFonts w:ascii="Book Antiqua" w:hAnsi="Book Antiqua"/>
          <w:sz w:val="24"/>
          <w:szCs w:val="24"/>
        </w:rPr>
        <w:t>of</w:t>
      </w:r>
      <w:r w:rsidR="007B1F51" w:rsidRPr="0032745C">
        <w:rPr>
          <w:rFonts w:ascii="Book Antiqua" w:hAnsi="Book Antiqua"/>
          <w:sz w:val="24"/>
          <w:szCs w:val="24"/>
        </w:rPr>
        <w:t xml:space="preserve"> alcohol fed mice. Importantly, iNOS </w:t>
      </w:r>
      <w:r w:rsidR="005F0D1B" w:rsidRPr="0032745C">
        <w:rPr>
          <w:rFonts w:ascii="Book Antiqua" w:hAnsi="Book Antiqua"/>
          <w:sz w:val="24"/>
          <w:szCs w:val="24"/>
        </w:rPr>
        <w:lastRenderedPageBreak/>
        <w:t>expression was significantly higher in al</w:t>
      </w:r>
      <w:r w:rsidR="00DF5204" w:rsidRPr="0032745C">
        <w:rPr>
          <w:rFonts w:ascii="Book Antiqua" w:hAnsi="Book Antiqua"/>
          <w:sz w:val="24"/>
          <w:szCs w:val="24"/>
        </w:rPr>
        <w:t>cohol fed-DEN injected mice</w:t>
      </w:r>
      <w:r w:rsidR="005F0D1B" w:rsidRPr="0032745C">
        <w:rPr>
          <w:rFonts w:ascii="Book Antiqua" w:hAnsi="Book Antiqua"/>
          <w:sz w:val="24"/>
          <w:szCs w:val="24"/>
        </w:rPr>
        <w:t xml:space="preserve"> compared to alcohol alone</w:t>
      </w:r>
      <w:r w:rsidR="00DF5204" w:rsidRPr="0032745C">
        <w:rPr>
          <w:rFonts w:ascii="Book Antiqua" w:hAnsi="Book Antiqua"/>
          <w:sz w:val="24"/>
          <w:szCs w:val="24"/>
        </w:rPr>
        <w:t xml:space="preserve"> (Fig</w:t>
      </w:r>
      <w:r w:rsidR="00120FCF" w:rsidRPr="0032745C">
        <w:rPr>
          <w:rFonts w:ascii="Book Antiqua" w:hAnsi="Book Antiqua" w:hint="eastAsia"/>
          <w:sz w:val="24"/>
          <w:szCs w:val="24"/>
          <w:lang w:eastAsia="zh-CN"/>
        </w:rPr>
        <w:t>ure</w:t>
      </w:r>
      <w:r w:rsidR="00DF5204" w:rsidRPr="0032745C">
        <w:rPr>
          <w:rFonts w:ascii="Book Antiqua" w:hAnsi="Book Antiqua"/>
          <w:sz w:val="24"/>
          <w:szCs w:val="24"/>
        </w:rPr>
        <w:t xml:space="preserve"> 2C).</w:t>
      </w:r>
      <w:r w:rsidR="00E74772" w:rsidRPr="0032745C">
        <w:rPr>
          <w:rFonts w:ascii="Book Antiqua" w:hAnsi="Book Antiqua"/>
          <w:sz w:val="24"/>
          <w:szCs w:val="24"/>
        </w:rPr>
        <w:t xml:space="preserve"> </w:t>
      </w:r>
      <w:r w:rsidR="005F0D1B" w:rsidRPr="0032745C">
        <w:rPr>
          <w:rFonts w:ascii="Book Antiqua" w:hAnsi="Book Antiqua"/>
          <w:sz w:val="24"/>
          <w:szCs w:val="24"/>
        </w:rPr>
        <w:t>L</w:t>
      </w:r>
      <w:r w:rsidR="00E74772" w:rsidRPr="0032745C">
        <w:rPr>
          <w:rFonts w:ascii="Book Antiqua" w:hAnsi="Book Antiqua"/>
          <w:sz w:val="24"/>
          <w:szCs w:val="24"/>
        </w:rPr>
        <w:t xml:space="preserve">ivers from alcohol fed mice </w:t>
      </w:r>
      <w:r w:rsidR="005F0D1B" w:rsidRPr="0032745C">
        <w:rPr>
          <w:rFonts w:ascii="Book Antiqua" w:hAnsi="Book Antiqua"/>
          <w:sz w:val="24"/>
          <w:szCs w:val="24"/>
        </w:rPr>
        <w:t xml:space="preserve">also </w:t>
      </w:r>
      <w:r w:rsidR="00E74772" w:rsidRPr="0032745C">
        <w:rPr>
          <w:rFonts w:ascii="Book Antiqua" w:hAnsi="Book Antiqua"/>
          <w:sz w:val="24"/>
          <w:szCs w:val="24"/>
        </w:rPr>
        <w:t>showed higher expression of M2 macrophage markers</w:t>
      </w:r>
      <w:r w:rsidR="005F0D1B" w:rsidRPr="0032745C">
        <w:rPr>
          <w:rFonts w:ascii="Book Antiqua" w:hAnsi="Book Antiqua"/>
          <w:sz w:val="24"/>
          <w:szCs w:val="24"/>
        </w:rPr>
        <w:t>,</w:t>
      </w:r>
      <w:r w:rsidR="00E74772" w:rsidRPr="0032745C">
        <w:rPr>
          <w:rFonts w:ascii="Book Antiqua" w:hAnsi="Book Antiqua"/>
          <w:sz w:val="24"/>
          <w:szCs w:val="24"/>
        </w:rPr>
        <w:t xml:space="preserve"> Arg1, CD163, IL-10 and CD206</w:t>
      </w:r>
      <w:r w:rsidR="005F0D1B" w:rsidRPr="0032745C">
        <w:rPr>
          <w:rFonts w:ascii="Book Antiqua" w:hAnsi="Book Antiqua"/>
          <w:sz w:val="24"/>
          <w:szCs w:val="24"/>
        </w:rPr>
        <w:t>, compared to non-alcohol controls</w:t>
      </w:r>
      <w:r w:rsidR="00E74772" w:rsidRPr="0032745C">
        <w:rPr>
          <w:rFonts w:ascii="Book Antiqua" w:hAnsi="Book Antiqua"/>
          <w:sz w:val="24"/>
          <w:szCs w:val="24"/>
        </w:rPr>
        <w:t xml:space="preserve"> (Fig</w:t>
      </w:r>
      <w:r w:rsidR="00120FCF" w:rsidRPr="0032745C">
        <w:rPr>
          <w:rFonts w:ascii="Book Antiqua" w:hAnsi="Book Antiqua" w:hint="eastAsia"/>
          <w:sz w:val="24"/>
          <w:szCs w:val="24"/>
          <w:lang w:eastAsia="zh-CN"/>
        </w:rPr>
        <w:t>ure</w:t>
      </w:r>
      <w:r w:rsidR="00E74772" w:rsidRPr="0032745C">
        <w:rPr>
          <w:rFonts w:ascii="Book Antiqua" w:hAnsi="Book Antiqua"/>
          <w:sz w:val="24"/>
          <w:szCs w:val="24"/>
        </w:rPr>
        <w:t xml:space="preserve"> 2D) </w:t>
      </w:r>
      <w:r w:rsidR="005F0D1B" w:rsidRPr="0032745C">
        <w:rPr>
          <w:rFonts w:ascii="Book Antiqua" w:hAnsi="Book Antiqua"/>
          <w:sz w:val="24"/>
          <w:szCs w:val="24"/>
        </w:rPr>
        <w:t xml:space="preserve">and CD206 the highest in </w:t>
      </w:r>
      <w:r w:rsidR="00E74772" w:rsidRPr="0032745C">
        <w:rPr>
          <w:rFonts w:ascii="Book Antiqua" w:hAnsi="Book Antiqua"/>
          <w:sz w:val="24"/>
          <w:szCs w:val="24"/>
        </w:rPr>
        <w:t>alcohol fed-DEN injected mice (Fig</w:t>
      </w:r>
      <w:r w:rsidR="00120FCF" w:rsidRPr="0032745C">
        <w:rPr>
          <w:rFonts w:ascii="Book Antiqua" w:hAnsi="Book Antiqua" w:hint="eastAsia"/>
          <w:sz w:val="24"/>
          <w:szCs w:val="24"/>
          <w:lang w:eastAsia="zh-CN"/>
        </w:rPr>
        <w:t>ure</w:t>
      </w:r>
      <w:r w:rsidR="00E74772" w:rsidRPr="0032745C">
        <w:rPr>
          <w:rFonts w:ascii="Book Antiqua" w:hAnsi="Book Antiqua"/>
          <w:sz w:val="24"/>
          <w:szCs w:val="24"/>
        </w:rPr>
        <w:t xml:space="preserve"> 2D).</w:t>
      </w:r>
      <w:r w:rsidR="008E3FBC" w:rsidRPr="0032745C">
        <w:rPr>
          <w:rFonts w:ascii="Book Antiqua" w:hAnsi="Book Antiqua"/>
          <w:sz w:val="24"/>
          <w:szCs w:val="24"/>
        </w:rPr>
        <w:t xml:space="preserve"> These observations suggested increased macrophage recruitment to precancerous liver with mixed M1/M2 phenotype.</w:t>
      </w:r>
    </w:p>
    <w:p w:rsidR="0065183B" w:rsidRPr="0032745C" w:rsidRDefault="0065183B" w:rsidP="00120FCF">
      <w:pPr>
        <w:snapToGrid w:val="0"/>
        <w:spacing w:after="0" w:line="360" w:lineRule="auto"/>
        <w:ind w:firstLineChars="100" w:firstLine="240"/>
        <w:jc w:val="both"/>
        <w:rPr>
          <w:rFonts w:ascii="Book Antiqua" w:hAnsi="Book Antiqua"/>
          <w:sz w:val="24"/>
          <w:szCs w:val="24"/>
        </w:rPr>
      </w:pPr>
      <w:r w:rsidRPr="0032745C">
        <w:rPr>
          <w:rFonts w:ascii="Book Antiqua" w:hAnsi="Book Antiqua" w:cs="Arial"/>
          <w:sz w:val="24"/>
          <w:szCs w:val="24"/>
        </w:rPr>
        <w:t xml:space="preserve">Neutrophils play a significant role in alcoholic </w:t>
      </w:r>
      <w:r w:rsidR="0035396E" w:rsidRPr="0032745C">
        <w:rPr>
          <w:rFonts w:ascii="Book Antiqua" w:hAnsi="Book Antiqua" w:cs="Arial"/>
          <w:sz w:val="24"/>
          <w:szCs w:val="24"/>
        </w:rPr>
        <w:t>hepatitis</w:t>
      </w:r>
      <w:r w:rsidRPr="0032745C">
        <w:rPr>
          <w:rFonts w:ascii="Book Antiqua" w:hAnsi="Book Antiqua" w:cs="Arial"/>
          <w:sz w:val="24"/>
          <w:szCs w:val="24"/>
        </w:rPr>
        <w:t xml:space="preserve"> and </w:t>
      </w:r>
      <w:r w:rsidR="008E3FBC" w:rsidRPr="0032745C">
        <w:rPr>
          <w:rFonts w:ascii="Book Antiqua" w:hAnsi="Book Antiqua" w:cs="Arial"/>
          <w:sz w:val="24"/>
          <w:szCs w:val="24"/>
        </w:rPr>
        <w:t>also contribute to</w:t>
      </w:r>
      <w:r w:rsidR="0035396E" w:rsidRPr="0032745C">
        <w:rPr>
          <w:rFonts w:ascii="Book Antiqua" w:hAnsi="Book Antiqua" w:cs="Arial"/>
          <w:sz w:val="24"/>
          <w:szCs w:val="24"/>
        </w:rPr>
        <w:t xml:space="preserve"> </w:t>
      </w:r>
      <w:r w:rsidRPr="0032745C">
        <w:rPr>
          <w:rFonts w:ascii="Book Antiqua" w:hAnsi="Book Antiqua" w:cs="Arial"/>
          <w:sz w:val="24"/>
          <w:szCs w:val="24"/>
        </w:rPr>
        <w:t>HCC</w:t>
      </w:r>
      <w:r w:rsidR="00120FCF" w:rsidRPr="0032745C">
        <w:rPr>
          <w:rFonts w:ascii="Book Antiqua" w:hAnsi="Book Antiqua" w:cs="Arial" w:hint="eastAsia"/>
          <w:sz w:val="24"/>
          <w:szCs w:val="24"/>
          <w:vertAlign w:val="superscript"/>
          <w:lang w:eastAsia="zh-CN"/>
        </w:rPr>
        <w:t>[</w:t>
      </w:r>
      <w:r w:rsidR="00810508" w:rsidRPr="0032745C">
        <w:rPr>
          <w:rFonts w:ascii="Book Antiqua" w:hAnsi="Book Antiqua" w:cs="Arial"/>
          <w:sz w:val="24"/>
          <w:szCs w:val="24"/>
          <w:vertAlign w:val="superscript"/>
        </w:rPr>
        <w:t>22</w:t>
      </w:r>
      <w:r w:rsidR="00120FCF" w:rsidRPr="0032745C">
        <w:rPr>
          <w:rFonts w:ascii="Book Antiqua" w:hAnsi="Book Antiqua" w:cs="Arial" w:hint="eastAsia"/>
          <w:sz w:val="24"/>
          <w:szCs w:val="24"/>
          <w:vertAlign w:val="superscript"/>
          <w:lang w:eastAsia="zh-CN"/>
        </w:rPr>
        <w:t>]</w:t>
      </w:r>
      <w:r w:rsidRPr="0032745C">
        <w:rPr>
          <w:rFonts w:ascii="Book Antiqua" w:hAnsi="Book Antiqua"/>
          <w:sz w:val="24"/>
          <w:szCs w:val="24"/>
        </w:rPr>
        <w:t xml:space="preserve">. </w:t>
      </w:r>
      <w:r w:rsidR="00682178" w:rsidRPr="0032745C">
        <w:rPr>
          <w:rFonts w:ascii="Book Antiqua" w:hAnsi="Book Antiqua"/>
          <w:sz w:val="24"/>
          <w:szCs w:val="24"/>
        </w:rPr>
        <w:t>O</w:t>
      </w:r>
      <w:r w:rsidR="00B07306" w:rsidRPr="0032745C">
        <w:rPr>
          <w:rFonts w:ascii="Book Antiqua" w:hAnsi="Book Antiqua"/>
          <w:sz w:val="24"/>
          <w:szCs w:val="24"/>
        </w:rPr>
        <w:t>ther studies have shown that a</w:t>
      </w:r>
      <w:r w:rsidR="00C21DB5" w:rsidRPr="0032745C">
        <w:rPr>
          <w:rFonts w:ascii="Book Antiqua" w:hAnsi="Book Antiqua"/>
          <w:sz w:val="24"/>
          <w:szCs w:val="24"/>
        </w:rPr>
        <w:t>lcohol</w:t>
      </w:r>
      <w:r w:rsidR="002E21BC" w:rsidRPr="0032745C">
        <w:rPr>
          <w:rFonts w:ascii="Book Antiqua" w:hAnsi="Book Antiqua"/>
          <w:sz w:val="24"/>
          <w:szCs w:val="24"/>
        </w:rPr>
        <w:t xml:space="preserve"> alone </w:t>
      </w:r>
      <w:r w:rsidR="00C21DB5" w:rsidRPr="0032745C">
        <w:rPr>
          <w:rFonts w:ascii="Book Antiqua" w:hAnsi="Book Antiqua"/>
          <w:sz w:val="24"/>
          <w:szCs w:val="24"/>
        </w:rPr>
        <w:t>up</w:t>
      </w:r>
      <w:r w:rsidR="002E21BC" w:rsidRPr="0032745C">
        <w:rPr>
          <w:rFonts w:ascii="Book Antiqua" w:hAnsi="Book Antiqua"/>
          <w:sz w:val="24"/>
          <w:szCs w:val="24"/>
        </w:rPr>
        <w:t>regulate</w:t>
      </w:r>
      <w:r w:rsidR="00C21DB5" w:rsidRPr="0032745C">
        <w:rPr>
          <w:rFonts w:ascii="Book Antiqua" w:hAnsi="Book Antiqua"/>
          <w:sz w:val="24"/>
          <w:szCs w:val="24"/>
        </w:rPr>
        <w:t>d</w:t>
      </w:r>
      <w:r w:rsidR="002E21BC" w:rsidRPr="0032745C">
        <w:rPr>
          <w:rFonts w:ascii="Book Antiqua" w:hAnsi="Book Antiqua"/>
          <w:sz w:val="24"/>
          <w:szCs w:val="24"/>
        </w:rPr>
        <w:t xml:space="preserve"> </w:t>
      </w:r>
      <w:r w:rsidR="001D18BC" w:rsidRPr="0032745C">
        <w:rPr>
          <w:rFonts w:ascii="Book Antiqua" w:hAnsi="Book Antiqua"/>
          <w:sz w:val="24"/>
          <w:szCs w:val="24"/>
        </w:rPr>
        <w:t>exp</w:t>
      </w:r>
      <w:r w:rsidR="00C21DB5" w:rsidRPr="0032745C">
        <w:rPr>
          <w:rFonts w:ascii="Book Antiqua" w:hAnsi="Book Antiqua"/>
          <w:sz w:val="24"/>
          <w:szCs w:val="24"/>
        </w:rPr>
        <w:t xml:space="preserve">ression of </w:t>
      </w:r>
      <w:r w:rsidR="001D18BC" w:rsidRPr="0032745C">
        <w:rPr>
          <w:rFonts w:ascii="Book Antiqua" w:hAnsi="Book Antiqua"/>
          <w:sz w:val="24"/>
          <w:szCs w:val="24"/>
        </w:rPr>
        <w:t xml:space="preserve">the </w:t>
      </w:r>
      <w:r w:rsidR="00C21DB5" w:rsidRPr="0032745C">
        <w:rPr>
          <w:rFonts w:ascii="Book Antiqua" w:hAnsi="Book Antiqua"/>
          <w:sz w:val="24"/>
          <w:szCs w:val="24"/>
        </w:rPr>
        <w:t xml:space="preserve">characteristic </w:t>
      </w:r>
      <w:r w:rsidR="002E21BC" w:rsidRPr="0032745C">
        <w:rPr>
          <w:rFonts w:ascii="Book Antiqua" w:hAnsi="Book Antiqua"/>
          <w:sz w:val="24"/>
          <w:szCs w:val="24"/>
        </w:rPr>
        <w:t>neutrophil markers</w:t>
      </w:r>
      <w:r w:rsidR="001D18BC" w:rsidRPr="0032745C">
        <w:rPr>
          <w:rFonts w:ascii="Book Antiqua" w:hAnsi="Book Antiqua"/>
          <w:sz w:val="24"/>
          <w:szCs w:val="24"/>
        </w:rPr>
        <w:t xml:space="preserve">, </w:t>
      </w:r>
      <w:r w:rsidRPr="0032745C">
        <w:rPr>
          <w:rFonts w:ascii="Book Antiqua" w:hAnsi="Book Antiqua"/>
          <w:sz w:val="24"/>
          <w:szCs w:val="24"/>
        </w:rPr>
        <w:t>Ly6G, MPO and E-selectin</w:t>
      </w:r>
      <w:r w:rsidR="00120FCF" w:rsidRPr="0032745C">
        <w:rPr>
          <w:rFonts w:ascii="Book Antiqua" w:hAnsi="Book Antiqua" w:hint="eastAsia"/>
          <w:sz w:val="24"/>
          <w:szCs w:val="24"/>
          <w:vertAlign w:val="superscript"/>
          <w:lang w:eastAsia="zh-CN"/>
        </w:rPr>
        <w:t>[</w:t>
      </w:r>
      <w:r w:rsidR="00810508" w:rsidRPr="0032745C">
        <w:rPr>
          <w:rFonts w:ascii="Book Antiqua" w:hAnsi="Book Antiqua"/>
          <w:sz w:val="24"/>
          <w:szCs w:val="24"/>
          <w:vertAlign w:val="superscript"/>
        </w:rPr>
        <w:t>23</w:t>
      </w:r>
      <w:r w:rsidR="00120FCF" w:rsidRPr="0032745C">
        <w:rPr>
          <w:rFonts w:ascii="Book Antiqua" w:hAnsi="Book Antiqua" w:hint="eastAsia"/>
          <w:sz w:val="24"/>
          <w:szCs w:val="24"/>
          <w:vertAlign w:val="superscript"/>
          <w:lang w:eastAsia="zh-CN"/>
        </w:rPr>
        <w:t>]</w:t>
      </w:r>
      <w:r w:rsidR="003768B4" w:rsidRPr="0032745C">
        <w:rPr>
          <w:rFonts w:ascii="Book Antiqua" w:hAnsi="Book Antiqua"/>
          <w:sz w:val="24"/>
          <w:szCs w:val="24"/>
        </w:rPr>
        <w:t>.</w:t>
      </w:r>
      <w:r w:rsidR="00120FCF" w:rsidRPr="0032745C">
        <w:rPr>
          <w:rFonts w:ascii="Book Antiqua" w:hAnsi="Book Antiqua" w:hint="eastAsia"/>
          <w:sz w:val="24"/>
          <w:szCs w:val="24"/>
          <w:lang w:eastAsia="zh-CN"/>
        </w:rPr>
        <w:t xml:space="preserve"> </w:t>
      </w:r>
      <w:r w:rsidR="00167560" w:rsidRPr="0032745C">
        <w:rPr>
          <w:rFonts w:ascii="Book Antiqua" w:hAnsi="Book Antiqua"/>
          <w:sz w:val="24"/>
          <w:szCs w:val="24"/>
        </w:rPr>
        <w:t xml:space="preserve">In </w:t>
      </w:r>
      <w:r w:rsidR="008E3FBC" w:rsidRPr="0032745C">
        <w:rPr>
          <w:rFonts w:ascii="Book Antiqua" w:hAnsi="Book Antiqua"/>
          <w:sz w:val="24"/>
          <w:szCs w:val="24"/>
        </w:rPr>
        <w:t>our</w:t>
      </w:r>
      <w:r w:rsidR="00167560" w:rsidRPr="0032745C">
        <w:rPr>
          <w:rFonts w:ascii="Book Antiqua" w:hAnsi="Book Antiqua"/>
          <w:sz w:val="24"/>
          <w:szCs w:val="24"/>
        </w:rPr>
        <w:t xml:space="preserve"> study, m</w:t>
      </w:r>
      <w:r w:rsidR="003768B4" w:rsidRPr="0032745C">
        <w:rPr>
          <w:rFonts w:ascii="Book Antiqua" w:hAnsi="Book Antiqua"/>
          <w:sz w:val="24"/>
          <w:szCs w:val="24"/>
        </w:rPr>
        <w:t xml:space="preserve">essenger RNA levels </w:t>
      </w:r>
      <w:r w:rsidR="00C21DB5" w:rsidRPr="0032745C">
        <w:rPr>
          <w:rFonts w:ascii="Book Antiqua" w:hAnsi="Book Antiqua"/>
          <w:sz w:val="24"/>
          <w:szCs w:val="24"/>
        </w:rPr>
        <w:t>of these neutrophil markers</w:t>
      </w:r>
      <w:r w:rsidRPr="0032745C">
        <w:rPr>
          <w:rFonts w:ascii="Book Antiqua" w:hAnsi="Book Antiqua"/>
          <w:sz w:val="24"/>
          <w:szCs w:val="24"/>
        </w:rPr>
        <w:t xml:space="preserve"> were significantly </w:t>
      </w:r>
      <w:r w:rsidR="00C21DB5" w:rsidRPr="0032745C">
        <w:rPr>
          <w:rFonts w:ascii="Book Antiqua" w:hAnsi="Book Antiqua"/>
          <w:sz w:val="24"/>
          <w:szCs w:val="24"/>
        </w:rPr>
        <w:t>up-</w:t>
      </w:r>
      <w:r w:rsidRPr="0032745C">
        <w:rPr>
          <w:rFonts w:ascii="Book Antiqua" w:hAnsi="Book Antiqua"/>
          <w:sz w:val="24"/>
          <w:szCs w:val="24"/>
        </w:rPr>
        <w:t xml:space="preserve">regulated </w:t>
      </w:r>
      <w:r w:rsidR="005F0D1B" w:rsidRPr="0032745C">
        <w:rPr>
          <w:rFonts w:ascii="Book Antiqua" w:hAnsi="Book Antiqua"/>
          <w:sz w:val="24"/>
          <w:szCs w:val="24"/>
        </w:rPr>
        <w:t>in alcohol-fed</w:t>
      </w:r>
      <w:r w:rsidR="00104DDA" w:rsidRPr="0032745C">
        <w:rPr>
          <w:rFonts w:ascii="Book Antiqua" w:hAnsi="Book Antiqua"/>
          <w:sz w:val="24"/>
          <w:szCs w:val="24"/>
        </w:rPr>
        <w:t xml:space="preserve"> (Fig</w:t>
      </w:r>
      <w:r w:rsidR="00120FCF" w:rsidRPr="0032745C">
        <w:rPr>
          <w:rFonts w:ascii="Book Antiqua" w:hAnsi="Book Antiqua" w:hint="eastAsia"/>
          <w:sz w:val="24"/>
          <w:szCs w:val="24"/>
          <w:lang w:eastAsia="zh-CN"/>
        </w:rPr>
        <w:t xml:space="preserve">ure </w:t>
      </w:r>
      <w:r w:rsidR="00682178" w:rsidRPr="0032745C">
        <w:rPr>
          <w:rFonts w:ascii="Book Antiqua" w:hAnsi="Book Antiqua"/>
          <w:sz w:val="24"/>
          <w:szCs w:val="24"/>
        </w:rPr>
        <w:t>3A</w:t>
      </w:r>
      <w:r w:rsidR="00104DDA" w:rsidRPr="0032745C">
        <w:rPr>
          <w:rFonts w:ascii="Book Antiqua" w:hAnsi="Book Antiqua"/>
          <w:sz w:val="24"/>
          <w:szCs w:val="24"/>
        </w:rPr>
        <w:t>) compared to p</w:t>
      </w:r>
      <w:r w:rsidR="00E9718C" w:rsidRPr="0032745C">
        <w:rPr>
          <w:rFonts w:ascii="Book Antiqua" w:hAnsi="Book Antiqua"/>
          <w:sz w:val="24"/>
          <w:szCs w:val="24"/>
        </w:rPr>
        <w:t>a</w:t>
      </w:r>
      <w:r w:rsidR="00104DDA" w:rsidRPr="0032745C">
        <w:rPr>
          <w:rFonts w:ascii="Book Antiqua" w:hAnsi="Book Antiqua"/>
          <w:sz w:val="24"/>
          <w:szCs w:val="24"/>
        </w:rPr>
        <w:t>ir</w:t>
      </w:r>
      <w:r w:rsidR="005F0D1B" w:rsidRPr="0032745C">
        <w:rPr>
          <w:rFonts w:ascii="Book Antiqua" w:hAnsi="Book Antiqua"/>
          <w:sz w:val="24"/>
          <w:szCs w:val="24"/>
        </w:rPr>
        <w:t>-</w:t>
      </w:r>
      <w:r w:rsidR="00104DDA" w:rsidRPr="0032745C">
        <w:rPr>
          <w:rFonts w:ascii="Book Antiqua" w:hAnsi="Book Antiqua"/>
          <w:sz w:val="24"/>
          <w:szCs w:val="24"/>
        </w:rPr>
        <w:t>fed mice.</w:t>
      </w:r>
      <w:r w:rsidR="00065F64" w:rsidRPr="0032745C">
        <w:rPr>
          <w:rFonts w:ascii="Book Antiqua" w:hAnsi="Book Antiqua"/>
          <w:sz w:val="24"/>
          <w:szCs w:val="24"/>
        </w:rPr>
        <w:t xml:space="preserve"> </w:t>
      </w:r>
      <w:r w:rsidR="00104DDA" w:rsidRPr="0032745C">
        <w:rPr>
          <w:rFonts w:ascii="Book Antiqua" w:hAnsi="Book Antiqua"/>
          <w:sz w:val="24"/>
          <w:szCs w:val="24"/>
        </w:rPr>
        <w:t>The highest expression of Ly6G, MPO and E-selectin was found in</w:t>
      </w:r>
      <w:r w:rsidR="003768B4" w:rsidRPr="0032745C">
        <w:rPr>
          <w:rFonts w:ascii="Book Antiqua" w:hAnsi="Book Antiqua"/>
          <w:sz w:val="24"/>
          <w:szCs w:val="24"/>
        </w:rPr>
        <w:t xml:space="preserve"> </w:t>
      </w:r>
      <w:r w:rsidRPr="0032745C">
        <w:rPr>
          <w:rFonts w:ascii="Book Antiqua" w:hAnsi="Book Antiqua"/>
          <w:sz w:val="24"/>
          <w:szCs w:val="24"/>
        </w:rPr>
        <w:t xml:space="preserve">alcohol-fed DEN-injected mice as compared to </w:t>
      </w:r>
      <w:r w:rsidR="00104DDA" w:rsidRPr="0032745C">
        <w:rPr>
          <w:rFonts w:ascii="Book Antiqua" w:hAnsi="Book Antiqua"/>
          <w:sz w:val="24"/>
          <w:szCs w:val="24"/>
        </w:rPr>
        <w:t>any other experimental groups</w:t>
      </w:r>
      <w:r w:rsidRPr="0032745C">
        <w:rPr>
          <w:rFonts w:ascii="Book Antiqua" w:hAnsi="Book Antiqua"/>
          <w:sz w:val="24"/>
          <w:szCs w:val="24"/>
        </w:rPr>
        <w:t xml:space="preserve"> (Fig</w:t>
      </w:r>
      <w:r w:rsidR="00D22B53" w:rsidRPr="0032745C">
        <w:rPr>
          <w:rFonts w:ascii="Book Antiqua" w:hAnsi="Book Antiqua" w:hint="eastAsia"/>
          <w:sz w:val="24"/>
          <w:szCs w:val="24"/>
          <w:lang w:eastAsia="zh-CN"/>
        </w:rPr>
        <w:t xml:space="preserve">ure </w:t>
      </w:r>
      <w:r w:rsidR="00682178" w:rsidRPr="0032745C">
        <w:rPr>
          <w:rFonts w:ascii="Book Antiqua" w:hAnsi="Book Antiqua"/>
          <w:sz w:val="24"/>
          <w:szCs w:val="24"/>
        </w:rPr>
        <w:t>3A</w:t>
      </w:r>
      <w:r w:rsidRPr="0032745C">
        <w:rPr>
          <w:rFonts w:ascii="Book Antiqua" w:hAnsi="Book Antiqua"/>
          <w:sz w:val="24"/>
          <w:szCs w:val="24"/>
        </w:rPr>
        <w:t xml:space="preserve">). </w:t>
      </w:r>
      <w:r w:rsidR="00104DDA" w:rsidRPr="0032745C">
        <w:rPr>
          <w:rFonts w:ascii="Book Antiqua" w:hAnsi="Book Antiqua"/>
          <w:sz w:val="24"/>
          <w:szCs w:val="24"/>
        </w:rPr>
        <w:t xml:space="preserve">DEN alone resulted in no change in neutrophil marker expression compared </w:t>
      </w:r>
      <w:r w:rsidR="002F2FEC" w:rsidRPr="0032745C">
        <w:rPr>
          <w:rFonts w:ascii="Book Antiqua" w:hAnsi="Book Antiqua"/>
          <w:sz w:val="24"/>
          <w:szCs w:val="24"/>
        </w:rPr>
        <w:t>to saline</w:t>
      </w:r>
      <w:r w:rsidR="00104DDA" w:rsidRPr="0032745C">
        <w:rPr>
          <w:rFonts w:ascii="Book Antiqua" w:hAnsi="Book Antiqua"/>
          <w:sz w:val="24"/>
          <w:szCs w:val="24"/>
        </w:rPr>
        <w:t xml:space="preserve"> injected controls (F</w:t>
      </w:r>
      <w:r w:rsidR="00B07306" w:rsidRPr="0032745C">
        <w:rPr>
          <w:rFonts w:ascii="Book Antiqua" w:hAnsi="Book Antiqua"/>
          <w:sz w:val="24"/>
          <w:szCs w:val="24"/>
        </w:rPr>
        <w:t>i</w:t>
      </w:r>
      <w:r w:rsidR="00104DDA" w:rsidRPr="0032745C">
        <w:rPr>
          <w:rFonts w:ascii="Book Antiqua" w:hAnsi="Book Antiqua"/>
          <w:sz w:val="24"/>
          <w:szCs w:val="24"/>
        </w:rPr>
        <w:t>g</w:t>
      </w:r>
      <w:r w:rsidR="00D22B53" w:rsidRPr="0032745C">
        <w:rPr>
          <w:rFonts w:ascii="Book Antiqua" w:hAnsi="Book Antiqua" w:hint="eastAsia"/>
          <w:sz w:val="24"/>
          <w:szCs w:val="24"/>
          <w:lang w:eastAsia="zh-CN"/>
        </w:rPr>
        <w:t>ure</w:t>
      </w:r>
      <w:r w:rsidR="00104DDA" w:rsidRPr="0032745C">
        <w:rPr>
          <w:rFonts w:ascii="Book Antiqua" w:hAnsi="Book Antiqua"/>
          <w:sz w:val="24"/>
          <w:szCs w:val="24"/>
        </w:rPr>
        <w:t xml:space="preserve"> </w:t>
      </w:r>
      <w:r w:rsidR="00682178" w:rsidRPr="0032745C">
        <w:rPr>
          <w:rFonts w:ascii="Book Antiqua" w:hAnsi="Book Antiqua"/>
          <w:sz w:val="24"/>
          <w:szCs w:val="24"/>
        </w:rPr>
        <w:t>3A</w:t>
      </w:r>
      <w:r w:rsidR="00104DDA" w:rsidRPr="0032745C">
        <w:rPr>
          <w:rFonts w:ascii="Book Antiqua" w:hAnsi="Book Antiqua"/>
          <w:sz w:val="24"/>
          <w:szCs w:val="24"/>
        </w:rPr>
        <w:t>).</w:t>
      </w:r>
      <w:r w:rsidR="00682178" w:rsidRPr="0032745C">
        <w:rPr>
          <w:rFonts w:ascii="Book Antiqua" w:hAnsi="Book Antiqua"/>
          <w:sz w:val="24"/>
          <w:szCs w:val="24"/>
        </w:rPr>
        <w:t xml:space="preserve"> We also confirmed the</w:t>
      </w:r>
      <w:r w:rsidR="00104DDA" w:rsidRPr="0032745C">
        <w:rPr>
          <w:rFonts w:ascii="Book Antiqua" w:hAnsi="Book Antiqua"/>
          <w:sz w:val="24"/>
          <w:szCs w:val="24"/>
        </w:rPr>
        <w:t xml:space="preserve"> </w:t>
      </w:r>
      <w:r w:rsidR="00682178" w:rsidRPr="0032745C">
        <w:rPr>
          <w:rFonts w:ascii="Book Antiqua" w:hAnsi="Book Antiqua"/>
          <w:sz w:val="24"/>
          <w:szCs w:val="24"/>
        </w:rPr>
        <w:t>u</w:t>
      </w:r>
      <w:r w:rsidR="00104DDA" w:rsidRPr="0032745C">
        <w:rPr>
          <w:rFonts w:ascii="Book Antiqua" w:hAnsi="Book Antiqua"/>
          <w:sz w:val="24"/>
          <w:szCs w:val="24"/>
        </w:rPr>
        <w:t>pregulation of MPO at the protein level</w:t>
      </w:r>
      <w:r w:rsidR="007217DD" w:rsidRPr="0032745C">
        <w:rPr>
          <w:rFonts w:ascii="Book Antiqua" w:hAnsi="Book Antiqua"/>
          <w:sz w:val="24"/>
          <w:szCs w:val="24"/>
        </w:rPr>
        <w:t xml:space="preserve"> </w:t>
      </w:r>
      <w:r w:rsidR="00104DDA" w:rsidRPr="0032745C">
        <w:rPr>
          <w:rFonts w:ascii="Book Antiqua" w:hAnsi="Book Antiqua"/>
          <w:sz w:val="24"/>
          <w:szCs w:val="24"/>
        </w:rPr>
        <w:t xml:space="preserve">using </w:t>
      </w:r>
      <w:r w:rsidR="002E21BC" w:rsidRPr="0032745C">
        <w:rPr>
          <w:rFonts w:ascii="Book Antiqua" w:hAnsi="Book Antiqua"/>
          <w:sz w:val="24"/>
          <w:szCs w:val="24"/>
        </w:rPr>
        <w:t xml:space="preserve">MPO immunostaining </w:t>
      </w:r>
      <w:r w:rsidR="002F2FEC"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2F2FEC" w:rsidRPr="0032745C">
        <w:rPr>
          <w:rFonts w:ascii="Book Antiqua" w:hAnsi="Book Antiqua"/>
          <w:sz w:val="24"/>
          <w:szCs w:val="24"/>
        </w:rPr>
        <w:t xml:space="preserve"> </w:t>
      </w:r>
      <w:r w:rsidR="006A581C" w:rsidRPr="0032745C">
        <w:rPr>
          <w:rFonts w:ascii="Book Antiqua" w:hAnsi="Book Antiqua"/>
          <w:sz w:val="24"/>
          <w:szCs w:val="24"/>
        </w:rPr>
        <w:t>3B</w:t>
      </w:r>
      <w:r w:rsidR="002F2FEC" w:rsidRPr="0032745C">
        <w:rPr>
          <w:rFonts w:ascii="Book Antiqua" w:hAnsi="Book Antiqua"/>
          <w:sz w:val="24"/>
          <w:szCs w:val="24"/>
        </w:rPr>
        <w:t xml:space="preserve">) </w:t>
      </w:r>
      <w:r w:rsidR="00104DDA" w:rsidRPr="0032745C">
        <w:rPr>
          <w:rFonts w:ascii="Book Antiqua" w:hAnsi="Book Antiqua"/>
          <w:sz w:val="24"/>
          <w:szCs w:val="24"/>
        </w:rPr>
        <w:t xml:space="preserve">that </w:t>
      </w:r>
      <w:r w:rsidR="002E21BC" w:rsidRPr="0032745C">
        <w:rPr>
          <w:rFonts w:ascii="Book Antiqua" w:hAnsi="Book Antiqua"/>
          <w:sz w:val="24"/>
          <w:szCs w:val="24"/>
        </w:rPr>
        <w:t xml:space="preserve">showed </w:t>
      </w:r>
      <w:r w:rsidR="00104DDA" w:rsidRPr="0032745C">
        <w:rPr>
          <w:rFonts w:ascii="Book Antiqua" w:hAnsi="Book Antiqua"/>
          <w:sz w:val="24"/>
          <w:szCs w:val="24"/>
        </w:rPr>
        <w:t>significantly</w:t>
      </w:r>
      <w:r w:rsidR="002E21BC" w:rsidRPr="0032745C">
        <w:rPr>
          <w:rFonts w:ascii="Book Antiqua" w:hAnsi="Book Antiqua"/>
          <w:sz w:val="24"/>
          <w:szCs w:val="24"/>
        </w:rPr>
        <w:t xml:space="preserve"> </w:t>
      </w:r>
      <w:r w:rsidR="00104DDA" w:rsidRPr="0032745C">
        <w:rPr>
          <w:rFonts w:ascii="Book Antiqua" w:hAnsi="Book Antiqua"/>
          <w:sz w:val="24"/>
          <w:szCs w:val="24"/>
        </w:rPr>
        <w:t>increased</w:t>
      </w:r>
      <w:r w:rsidR="002E21BC" w:rsidRPr="0032745C">
        <w:rPr>
          <w:rFonts w:ascii="Book Antiqua" w:hAnsi="Book Antiqua"/>
          <w:sz w:val="24"/>
          <w:szCs w:val="24"/>
        </w:rPr>
        <w:t xml:space="preserve"> number</w:t>
      </w:r>
      <w:r w:rsidR="005F0D1B" w:rsidRPr="0032745C">
        <w:rPr>
          <w:rFonts w:ascii="Book Antiqua" w:hAnsi="Book Antiqua"/>
          <w:sz w:val="24"/>
          <w:szCs w:val="24"/>
        </w:rPr>
        <w:t>s</w:t>
      </w:r>
      <w:r w:rsidR="002E21BC" w:rsidRPr="0032745C">
        <w:rPr>
          <w:rFonts w:ascii="Book Antiqua" w:hAnsi="Book Antiqua"/>
          <w:sz w:val="24"/>
          <w:szCs w:val="24"/>
        </w:rPr>
        <w:t xml:space="preserve"> of infiltrating neutrophils in alcohol-fed saline-injected mice</w:t>
      </w:r>
      <w:r w:rsidR="0007348E" w:rsidRPr="0032745C">
        <w:rPr>
          <w:rFonts w:ascii="Book Antiqua" w:hAnsi="Book Antiqua"/>
          <w:sz w:val="24"/>
          <w:szCs w:val="24"/>
        </w:rPr>
        <w:t xml:space="preserve"> </w:t>
      </w:r>
      <w:r w:rsidR="00104DDA" w:rsidRPr="0032745C">
        <w:rPr>
          <w:rFonts w:ascii="Book Antiqua" w:hAnsi="Book Antiqua"/>
          <w:sz w:val="24"/>
          <w:szCs w:val="24"/>
        </w:rPr>
        <w:t xml:space="preserve">compared to pair-fed controls </w:t>
      </w:r>
      <w:r w:rsidR="0007348E" w:rsidRPr="0032745C">
        <w:rPr>
          <w:rFonts w:ascii="Book Antiqua" w:hAnsi="Book Antiqua"/>
          <w:sz w:val="24"/>
          <w:szCs w:val="24"/>
        </w:rPr>
        <w:t>(</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07348E" w:rsidRPr="0032745C">
        <w:rPr>
          <w:rFonts w:ascii="Book Antiqua" w:hAnsi="Book Antiqua"/>
          <w:sz w:val="24"/>
          <w:szCs w:val="24"/>
        </w:rPr>
        <w:t xml:space="preserve"> </w:t>
      </w:r>
      <w:r w:rsidR="006A581C" w:rsidRPr="0032745C">
        <w:rPr>
          <w:rFonts w:ascii="Book Antiqua" w:hAnsi="Book Antiqua"/>
          <w:sz w:val="24"/>
          <w:szCs w:val="24"/>
        </w:rPr>
        <w:t>3</w:t>
      </w:r>
      <w:r w:rsidR="00691C63" w:rsidRPr="0032745C">
        <w:rPr>
          <w:rFonts w:ascii="Book Antiqua" w:hAnsi="Book Antiqua"/>
          <w:sz w:val="24"/>
          <w:szCs w:val="24"/>
        </w:rPr>
        <w:t>B</w:t>
      </w:r>
      <w:r w:rsidR="0007348E" w:rsidRPr="0032745C">
        <w:rPr>
          <w:rFonts w:ascii="Book Antiqua" w:hAnsi="Book Antiqua"/>
          <w:sz w:val="24"/>
          <w:szCs w:val="24"/>
        </w:rPr>
        <w:t>).</w:t>
      </w:r>
      <w:r w:rsidR="00065F64" w:rsidRPr="0032745C">
        <w:rPr>
          <w:rFonts w:ascii="Book Antiqua" w:hAnsi="Book Antiqua"/>
          <w:sz w:val="24"/>
          <w:szCs w:val="24"/>
        </w:rPr>
        <w:t xml:space="preserve"> </w:t>
      </w:r>
      <w:r w:rsidR="00104DDA" w:rsidRPr="0032745C">
        <w:rPr>
          <w:rFonts w:ascii="Book Antiqua" w:hAnsi="Book Antiqua"/>
          <w:sz w:val="24"/>
          <w:szCs w:val="24"/>
        </w:rPr>
        <w:t>Moreover,</w:t>
      </w:r>
      <w:r w:rsidR="00E9718C" w:rsidRPr="0032745C">
        <w:rPr>
          <w:rFonts w:ascii="Book Antiqua" w:hAnsi="Book Antiqua"/>
          <w:sz w:val="24"/>
          <w:szCs w:val="24"/>
        </w:rPr>
        <w:t xml:space="preserve"> the </w:t>
      </w:r>
      <w:r w:rsidR="008E3FBC" w:rsidRPr="0032745C">
        <w:rPr>
          <w:rFonts w:ascii="Book Antiqua" w:hAnsi="Book Antiqua"/>
          <w:sz w:val="24"/>
          <w:szCs w:val="24"/>
        </w:rPr>
        <w:t>highest</w:t>
      </w:r>
      <w:r w:rsidR="00E9718C" w:rsidRPr="0032745C">
        <w:rPr>
          <w:rFonts w:ascii="Book Antiqua" w:hAnsi="Book Antiqua"/>
          <w:sz w:val="24"/>
          <w:szCs w:val="24"/>
        </w:rPr>
        <w:t xml:space="preserve"> levels of MPO sta</w:t>
      </w:r>
      <w:r w:rsidR="00104DDA" w:rsidRPr="0032745C">
        <w:rPr>
          <w:rFonts w:ascii="Book Antiqua" w:hAnsi="Book Antiqua"/>
          <w:sz w:val="24"/>
          <w:szCs w:val="24"/>
        </w:rPr>
        <w:t>ining</w:t>
      </w:r>
      <w:r w:rsidR="005F0D1B" w:rsidRPr="0032745C">
        <w:rPr>
          <w:rFonts w:ascii="Book Antiqua" w:hAnsi="Book Antiqua"/>
          <w:sz w:val="24"/>
          <w:szCs w:val="24"/>
        </w:rPr>
        <w:t>, confirming neutrophil infiltration and activation</w:t>
      </w:r>
      <w:r w:rsidR="008E3FBC" w:rsidRPr="0032745C">
        <w:rPr>
          <w:rFonts w:ascii="Book Antiqua" w:hAnsi="Book Antiqua"/>
          <w:sz w:val="24"/>
          <w:szCs w:val="24"/>
        </w:rPr>
        <w:t>,</w:t>
      </w:r>
      <w:r w:rsidR="00104DDA" w:rsidRPr="0032745C">
        <w:rPr>
          <w:rFonts w:ascii="Book Antiqua" w:hAnsi="Book Antiqua"/>
          <w:sz w:val="24"/>
          <w:szCs w:val="24"/>
        </w:rPr>
        <w:t xml:space="preserve"> were present in the livers of DEN-injected alcohol-fed mice (</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104DDA" w:rsidRPr="0032745C">
        <w:rPr>
          <w:rFonts w:ascii="Book Antiqua" w:hAnsi="Book Antiqua"/>
          <w:sz w:val="24"/>
          <w:szCs w:val="24"/>
        </w:rPr>
        <w:t xml:space="preserve"> </w:t>
      </w:r>
      <w:r w:rsidR="00691C63" w:rsidRPr="0032745C">
        <w:rPr>
          <w:rFonts w:ascii="Book Antiqua" w:hAnsi="Book Antiqua"/>
          <w:sz w:val="24"/>
          <w:szCs w:val="24"/>
        </w:rPr>
        <w:t>3C</w:t>
      </w:r>
      <w:r w:rsidR="00104DDA" w:rsidRPr="0032745C">
        <w:rPr>
          <w:rFonts w:ascii="Book Antiqua" w:hAnsi="Book Antiqua"/>
          <w:sz w:val="24"/>
          <w:szCs w:val="24"/>
        </w:rPr>
        <w:t>)</w:t>
      </w:r>
      <w:r w:rsidR="005F0D1B" w:rsidRPr="0032745C">
        <w:rPr>
          <w:rFonts w:ascii="Book Antiqua" w:hAnsi="Book Antiqua"/>
          <w:sz w:val="24"/>
          <w:szCs w:val="24"/>
        </w:rPr>
        <w:t>.</w:t>
      </w:r>
      <w:r w:rsidR="00104DDA" w:rsidRPr="0032745C">
        <w:rPr>
          <w:rFonts w:ascii="Book Antiqua" w:hAnsi="Book Antiqua"/>
          <w:sz w:val="24"/>
          <w:szCs w:val="24"/>
        </w:rPr>
        <w:t xml:space="preserve"> </w:t>
      </w:r>
      <w:r w:rsidRPr="0032745C">
        <w:rPr>
          <w:rFonts w:ascii="Book Antiqua" w:hAnsi="Book Antiqua"/>
          <w:sz w:val="24"/>
          <w:szCs w:val="24"/>
        </w:rPr>
        <w:t>Taken together</w:t>
      </w:r>
      <w:r w:rsidR="00104DDA" w:rsidRPr="0032745C">
        <w:rPr>
          <w:rFonts w:ascii="Book Antiqua" w:hAnsi="Book Antiqua"/>
          <w:sz w:val="24"/>
          <w:szCs w:val="24"/>
        </w:rPr>
        <w:t>,</w:t>
      </w:r>
      <w:r w:rsidRPr="0032745C">
        <w:rPr>
          <w:rFonts w:ascii="Book Antiqua" w:hAnsi="Book Antiqua"/>
          <w:sz w:val="24"/>
          <w:szCs w:val="24"/>
        </w:rPr>
        <w:t xml:space="preserve"> </w:t>
      </w:r>
      <w:r w:rsidR="00846FC2" w:rsidRPr="0032745C">
        <w:rPr>
          <w:rFonts w:ascii="Book Antiqua" w:hAnsi="Book Antiqua"/>
          <w:sz w:val="24"/>
          <w:szCs w:val="24"/>
        </w:rPr>
        <w:t>our</w:t>
      </w:r>
      <w:r w:rsidRPr="0032745C">
        <w:rPr>
          <w:rFonts w:ascii="Book Antiqua" w:hAnsi="Book Antiqua"/>
          <w:sz w:val="24"/>
          <w:szCs w:val="24"/>
        </w:rPr>
        <w:t xml:space="preserve"> data showed </w:t>
      </w:r>
      <w:r w:rsidR="007217DD" w:rsidRPr="0032745C">
        <w:rPr>
          <w:rFonts w:ascii="Book Antiqua" w:hAnsi="Book Antiqua"/>
          <w:sz w:val="24"/>
          <w:szCs w:val="24"/>
        </w:rPr>
        <w:t xml:space="preserve">a significant </w:t>
      </w:r>
      <w:r w:rsidR="00413272" w:rsidRPr="0032745C">
        <w:rPr>
          <w:rFonts w:ascii="Book Antiqua" w:hAnsi="Book Antiqua"/>
          <w:sz w:val="24"/>
          <w:szCs w:val="24"/>
        </w:rPr>
        <w:t xml:space="preserve">increase in </w:t>
      </w:r>
      <w:r w:rsidR="007217DD" w:rsidRPr="0032745C">
        <w:rPr>
          <w:rFonts w:ascii="Book Antiqua" w:hAnsi="Book Antiqua"/>
          <w:sz w:val="24"/>
          <w:szCs w:val="24"/>
        </w:rPr>
        <w:t xml:space="preserve">key features of alcoholic hepatitis including increased </w:t>
      </w:r>
      <w:r w:rsidR="00413272" w:rsidRPr="0032745C">
        <w:rPr>
          <w:rFonts w:ascii="Book Antiqua" w:hAnsi="Book Antiqua"/>
          <w:sz w:val="24"/>
          <w:szCs w:val="24"/>
        </w:rPr>
        <w:t xml:space="preserve">serum bilirubin, a clinically relevant diagnostic marker, </w:t>
      </w:r>
      <w:r w:rsidRPr="0032745C">
        <w:rPr>
          <w:rFonts w:ascii="Book Antiqua" w:hAnsi="Book Antiqua"/>
          <w:sz w:val="24"/>
          <w:szCs w:val="24"/>
        </w:rPr>
        <w:t xml:space="preserve">elevated </w:t>
      </w:r>
      <w:r w:rsidR="00AF6E35" w:rsidRPr="0032745C">
        <w:rPr>
          <w:rFonts w:ascii="Book Antiqua" w:hAnsi="Book Antiqua"/>
          <w:sz w:val="24"/>
          <w:szCs w:val="24"/>
        </w:rPr>
        <w:t>macrophage</w:t>
      </w:r>
      <w:r w:rsidRPr="0032745C">
        <w:rPr>
          <w:rFonts w:ascii="Book Antiqua" w:hAnsi="Book Antiqua"/>
          <w:sz w:val="24"/>
          <w:szCs w:val="24"/>
        </w:rPr>
        <w:t>,</w:t>
      </w:r>
      <w:r w:rsidR="00AF6E35" w:rsidRPr="0032745C">
        <w:rPr>
          <w:rFonts w:ascii="Book Antiqua" w:hAnsi="Book Antiqua"/>
          <w:sz w:val="24"/>
          <w:szCs w:val="24"/>
        </w:rPr>
        <w:t xml:space="preserve"> neutrophil</w:t>
      </w:r>
      <w:r w:rsidRPr="0032745C">
        <w:rPr>
          <w:rFonts w:ascii="Book Antiqua" w:hAnsi="Book Antiqua"/>
          <w:sz w:val="24"/>
          <w:szCs w:val="24"/>
        </w:rPr>
        <w:t xml:space="preserve"> </w:t>
      </w:r>
      <w:r w:rsidR="007217DD" w:rsidRPr="0032745C">
        <w:rPr>
          <w:rFonts w:ascii="Book Antiqua" w:hAnsi="Book Antiqua"/>
          <w:sz w:val="24"/>
          <w:szCs w:val="24"/>
        </w:rPr>
        <w:t>after alcohol administration and an even greater elevation in all of these indices in the alcohol</w:t>
      </w:r>
      <w:r w:rsidR="00D22B53" w:rsidRPr="0032745C">
        <w:rPr>
          <w:rFonts w:ascii="Book Antiqua" w:hAnsi="Book Antiqua" w:hint="eastAsia"/>
          <w:sz w:val="24"/>
          <w:szCs w:val="24"/>
          <w:lang w:eastAsia="zh-CN"/>
        </w:rPr>
        <w:t xml:space="preserve"> </w:t>
      </w:r>
      <w:r w:rsidR="002F2FEC" w:rsidRPr="0032745C">
        <w:rPr>
          <w:rFonts w:ascii="Book Antiqua" w:hAnsi="Book Antiqua"/>
          <w:sz w:val="24"/>
          <w:szCs w:val="24"/>
        </w:rPr>
        <w:t>+</w:t>
      </w:r>
      <w:r w:rsidR="00D22B53" w:rsidRPr="0032745C">
        <w:rPr>
          <w:rFonts w:ascii="Book Antiqua" w:hAnsi="Book Antiqua" w:hint="eastAsia"/>
          <w:sz w:val="24"/>
          <w:szCs w:val="24"/>
          <w:lang w:eastAsia="zh-CN"/>
        </w:rPr>
        <w:t xml:space="preserve"> </w:t>
      </w:r>
      <w:r w:rsidR="002F2FEC" w:rsidRPr="0032745C">
        <w:rPr>
          <w:rFonts w:ascii="Book Antiqua" w:hAnsi="Book Antiqua"/>
          <w:sz w:val="24"/>
          <w:szCs w:val="24"/>
        </w:rPr>
        <w:t>DEN</w:t>
      </w:r>
      <w:r w:rsidR="00065F64" w:rsidRPr="0032745C">
        <w:rPr>
          <w:rFonts w:ascii="Book Antiqua" w:hAnsi="Book Antiqua"/>
          <w:sz w:val="24"/>
          <w:szCs w:val="24"/>
        </w:rPr>
        <w:t xml:space="preserve"> </w:t>
      </w:r>
      <w:r w:rsidR="007217DD" w:rsidRPr="0032745C">
        <w:rPr>
          <w:rFonts w:ascii="Book Antiqua" w:hAnsi="Book Antiqua"/>
          <w:sz w:val="24"/>
          <w:szCs w:val="24"/>
        </w:rPr>
        <w:t>treated mice</w:t>
      </w:r>
      <w:r w:rsidR="003A5FFB" w:rsidRPr="0032745C">
        <w:rPr>
          <w:rFonts w:ascii="Book Antiqua" w:hAnsi="Book Antiqua"/>
          <w:sz w:val="24"/>
          <w:szCs w:val="24"/>
        </w:rPr>
        <w:t xml:space="preserve"> markers in our experimental model</w:t>
      </w:r>
      <w:r w:rsidRPr="0032745C">
        <w:rPr>
          <w:rFonts w:ascii="Book Antiqua" w:hAnsi="Book Antiqua"/>
          <w:sz w:val="24"/>
          <w:szCs w:val="24"/>
        </w:rPr>
        <w:t>.</w:t>
      </w:r>
    </w:p>
    <w:p w:rsidR="00D22B53" w:rsidRPr="0032745C" w:rsidRDefault="00D22B53" w:rsidP="003B1495">
      <w:pPr>
        <w:snapToGrid w:val="0"/>
        <w:spacing w:after="0" w:line="360" w:lineRule="auto"/>
        <w:jc w:val="both"/>
        <w:rPr>
          <w:rFonts w:ascii="Book Antiqua" w:hAnsi="Book Antiqua" w:cs="Arial"/>
          <w:b/>
          <w:i/>
          <w:sz w:val="24"/>
          <w:szCs w:val="24"/>
          <w:lang w:eastAsia="zh-CN"/>
        </w:rPr>
      </w:pPr>
    </w:p>
    <w:p w:rsidR="00103C84" w:rsidRPr="0032745C" w:rsidRDefault="00103C84" w:rsidP="003B1495">
      <w:pPr>
        <w:snapToGrid w:val="0"/>
        <w:spacing w:after="0" w:line="360" w:lineRule="auto"/>
        <w:jc w:val="both"/>
        <w:rPr>
          <w:rFonts w:ascii="Book Antiqua" w:hAnsi="Book Antiqua" w:cs="Arial"/>
          <w:sz w:val="24"/>
          <w:szCs w:val="24"/>
        </w:rPr>
      </w:pPr>
      <w:r w:rsidRPr="0032745C">
        <w:rPr>
          <w:rFonts w:ascii="Book Antiqua" w:hAnsi="Book Antiqua" w:cs="Arial"/>
          <w:b/>
          <w:i/>
          <w:sz w:val="24"/>
          <w:szCs w:val="24"/>
        </w:rPr>
        <w:t xml:space="preserve">Chronic alcohol synergizes </w:t>
      </w:r>
      <w:r w:rsidR="00726F68" w:rsidRPr="0032745C">
        <w:rPr>
          <w:rFonts w:ascii="Book Antiqua" w:hAnsi="Book Antiqua" w:cs="Arial"/>
          <w:b/>
          <w:i/>
          <w:sz w:val="24"/>
          <w:szCs w:val="24"/>
        </w:rPr>
        <w:t xml:space="preserve">with DEN </w:t>
      </w:r>
      <w:r w:rsidR="00D23C4A" w:rsidRPr="0032745C">
        <w:rPr>
          <w:rFonts w:ascii="Book Antiqua" w:hAnsi="Book Antiqua" w:cs="Arial"/>
          <w:b/>
          <w:i/>
          <w:sz w:val="24"/>
          <w:szCs w:val="24"/>
        </w:rPr>
        <w:t>in</w:t>
      </w:r>
      <w:r w:rsidR="00726F68" w:rsidRPr="0032745C">
        <w:rPr>
          <w:rFonts w:ascii="Book Antiqua" w:hAnsi="Book Antiqua" w:cs="Arial"/>
          <w:b/>
          <w:i/>
          <w:sz w:val="24"/>
          <w:szCs w:val="24"/>
        </w:rPr>
        <w:t xml:space="preserve"> </w:t>
      </w:r>
      <w:r w:rsidR="008E3FBC" w:rsidRPr="0032745C">
        <w:rPr>
          <w:rFonts w:ascii="Book Antiqua" w:hAnsi="Book Antiqua" w:cs="Arial"/>
          <w:b/>
          <w:i/>
          <w:sz w:val="24"/>
          <w:szCs w:val="24"/>
        </w:rPr>
        <w:t>induction of liver fibrosis</w:t>
      </w:r>
    </w:p>
    <w:p w:rsidR="00103C84" w:rsidRPr="0032745C" w:rsidRDefault="008C1573" w:rsidP="003B1495">
      <w:pPr>
        <w:snapToGrid w:val="0"/>
        <w:spacing w:after="0" w:line="360" w:lineRule="auto"/>
        <w:jc w:val="both"/>
        <w:rPr>
          <w:rFonts w:ascii="Book Antiqua" w:hAnsi="Book Antiqua" w:cs="Arial"/>
          <w:sz w:val="24"/>
          <w:szCs w:val="24"/>
        </w:rPr>
      </w:pPr>
      <w:r w:rsidRPr="0032745C">
        <w:rPr>
          <w:rFonts w:ascii="Book Antiqua" w:hAnsi="Book Antiqua" w:cs="Arial"/>
          <w:sz w:val="24"/>
          <w:szCs w:val="24"/>
        </w:rPr>
        <w:t xml:space="preserve">As we found </w:t>
      </w:r>
      <w:r w:rsidR="00103C84" w:rsidRPr="0032745C">
        <w:rPr>
          <w:rFonts w:ascii="Book Antiqua" w:hAnsi="Book Antiqua" w:cs="Arial"/>
          <w:sz w:val="24"/>
          <w:szCs w:val="24"/>
        </w:rPr>
        <w:t xml:space="preserve">sustained </w:t>
      </w:r>
      <w:r w:rsidRPr="0032745C">
        <w:rPr>
          <w:rFonts w:ascii="Book Antiqua" w:hAnsi="Book Antiqua" w:cs="Arial"/>
          <w:sz w:val="24"/>
          <w:szCs w:val="24"/>
        </w:rPr>
        <w:t xml:space="preserve">and increased </w:t>
      </w:r>
      <w:r w:rsidR="00103C84" w:rsidRPr="0032745C">
        <w:rPr>
          <w:rFonts w:ascii="Book Antiqua" w:hAnsi="Book Antiqua" w:cs="Arial"/>
          <w:sz w:val="24"/>
          <w:szCs w:val="24"/>
        </w:rPr>
        <w:t>liver injury</w:t>
      </w:r>
      <w:r w:rsidR="008B2683" w:rsidRPr="0032745C">
        <w:rPr>
          <w:rFonts w:ascii="Book Antiqua" w:hAnsi="Book Antiqua" w:cs="Arial"/>
          <w:sz w:val="24"/>
          <w:szCs w:val="24"/>
        </w:rPr>
        <w:t xml:space="preserve"> and inflammation</w:t>
      </w:r>
      <w:r w:rsidRPr="0032745C">
        <w:rPr>
          <w:rFonts w:ascii="Book Antiqua" w:hAnsi="Book Antiqua" w:cs="Arial"/>
          <w:sz w:val="24"/>
          <w:szCs w:val="24"/>
        </w:rPr>
        <w:t xml:space="preserve"> after DEN</w:t>
      </w:r>
      <w:r w:rsidR="00D22B53" w:rsidRPr="0032745C">
        <w:rPr>
          <w:rFonts w:ascii="Book Antiqua" w:hAnsi="Book Antiqua" w:cs="Arial" w:hint="eastAsia"/>
          <w:sz w:val="24"/>
          <w:szCs w:val="24"/>
          <w:lang w:eastAsia="zh-CN"/>
        </w:rPr>
        <w:t xml:space="preserve"> </w:t>
      </w:r>
      <w:r w:rsidRPr="0032745C">
        <w:rPr>
          <w:rFonts w:ascii="Book Antiqua" w:hAnsi="Book Antiqua" w:cs="Arial"/>
          <w:sz w:val="24"/>
          <w:szCs w:val="24"/>
        </w:rPr>
        <w:t>+</w:t>
      </w:r>
      <w:r w:rsidR="00D22B53" w:rsidRPr="0032745C">
        <w:rPr>
          <w:rFonts w:ascii="Book Antiqua" w:hAnsi="Book Antiqua" w:cs="Arial" w:hint="eastAsia"/>
          <w:sz w:val="24"/>
          <w:szCs w:val="24"/>
          <w:lang w:eastAsia="zh-CN"/>
        </w:rPr>
        <w:t xml:space="preserve"> </w:t>
      </w:r>
      <w:r w:rsidRPr="0032745C">
        <w:rPr>
          <w:rFonts w:ascii="Book Antiqua" w:hAnsi="Book Antiqua" w:cs="Arial"/>
          <w:sz w:val="24"/>
          <w:szCs w:val="24"/>
        </w:rPr>
        <w:t>alcohol administration</w:t>
      </w:r>
      <w:r w:rsidR="00103C84" w:rsidRPr="0032745C">
        <w:rPr>
          <w:rFonts w:ascii="Book Antiqua" w:hAnsi="Book Antiqua" w:cs="Arial"/>
          <w:sz w:val="24"/>
          <w:szCs w:val="24"/>
        </w:rPr>
        <w:t xml:space="preserve">, we </w:t>
      </w:r>
      <w:r w:rsidRPr="0032745C">
        <w:rPr>
          <w:rFonts w:ascii="Book Antiqua" w:hAnsi="Book Antiqua" w:cs="Arial"/>
          <w:sz w:val="24"/>
          <w:szCs w:val="24"/>
        </w:rPr>
        <w:t xml:space="preserve">next </w:t>
      </w:r>
      <w:r w:rsidR="00103C84" w:rsidRPr="0032745C">
        <w:rPr>
          <w:rFonts w:ascii="Book Antiqua" w:hAnsi="Book Antiqua" w:cs="Arial"/>
          <w:sz w:val="24"/>
          <w:szCs w:val="24"/>
        </w:rPr>
        <w:t>analyzed steatosis</w:t>
      </w:r>
      <w:r w:rsidR="008B2683" w:rsidRPr="0032745C">
        <w:rPr>
          <w:rFonts w:ascii="Book Antiqua" w:hAnsi="Book Antiqua" w:cs="Arial"/>
          <w:sz w:val="24"/>
          <w:szCs w:val="24"/>
        </w:rPr>
        <w:t xml:space="preserve"> and </w:t>
      </w:r>
      <w:r w:rsidR="00103C84" w:rsidRPr="0032745C">
        <w:rPr>
          <w:rFonts w:ascii="Book Antiqua" w:hAnsi="Book Antiqua" w:cs="Arial"/>
          <w:sz w:val="24"/>
          <w:szCs w:val="24"/>
        </w:rPr>
        <w:t xml:space="preserve">fibrosis in </w:t>
      </w:r>
      <w:r w:rsidR="00D23C4A" w:rsidRPr="0032745C">
        <w:rPr>
          <w:rFonts w:ascii="Book Antiqua" w:hAnsi="Book Antiqua" w:cs="Arial"/>
          <w:sz w:val="24"/>
          <w:szCs w:val="24"/>
        </w:rPr>
        <w:t>the livers</w:t>
      </w:r>
      <w:r w:rsidR="00103C84" w:rsidRPr="0032745C">
        <w:rPr>
          <w:rFonts w:ascii="Book Antiqua" w:hAnsi="Book Antiqua" w:cs="Arial"/>
          <w:sz w:val="24"/>
          <w:szCs w:val="24"/>
        </w:rPr>
        <w:t>.</w:t>
      </w:r>
      <w:r w:rsidR="00065F64" w:rsidRPr="0032745C">
        <w:rPr>
          <w:rFonts w:ascii="Book Antiqua" w:hAnsi="Book Antiqua" w:cs="Arial"/>
          <w:sz w:val="24"/>
          <w:szCs w:val="24"/>
        </w:rPr>
        <w:t xml:space="preserve"> </w:t>
      </w:r>
      <w:r w:rsidR="00D23C4A" w:rsidRPr="0032745C">
        <w:rPr>
          <w:rFonts w:ascii="Book Antiqua" w:hAnsi="Book Antiqua" w:cs="Arial"/>
          <w:sz w:val="24"/>
          <w:szCs w:val="24"/>
        </w:rPr>
        <w:t>There was</w:t>
      </w:r>
      <w:r w:rsidRPr="0032745C">
        <w:rPr>
          <w:rFonts w:ascii="Book Antiqua" w:hAnsi="Book Antiqua" w:cs="Arial"/>
          <w:sz w:val="24"/>
          <w:szCs w:val="24"/>
        </w:rPr>
        <w:t xml:space="preserve"> a</w:t>
      </w:r>
      <w:r w:rsidR="00103C84" w:rsidRPr="0032745C">
        <w:rPr>
          <w:rFonts w:ascii="Book Antiqua" w:hAnsi="Book Antiqua" w:cs="Arial"/>
          <w:sz w:val="24"/>
          <w:szCs w:val="24"/>
        </w:rPr>
        <w:t xml:space="preserve"> significant </w:t>
      </w:r>
      <w:r w:rsidRPr="0032745C">
        <w:rPr>
          <w:rFonts w:ascii="Book Antiqua" w:hAnsi="Book Antiqua" w:cs="Arial"/>
          <w:sz w:val="24"/>
          <w:szCs w:val="24"/>
        </w:rPr>
        <w:t xml:space="preserve">increase in steatosis </w:t>
      </w:r>
      <w:r w:rsidR="00D23C4A" w:rsidRPr="0032745C">
        <w:rPr>
          <w:rFonts w:ascii="Book Antiqua" w:hAnsi="Book Antiqua" w:cs="Arial"/>
          <w:sz w:val="24"/>
          <w:szCs w:val="24"/>
        </w:rPr>
        <w:t xml:space="preserve">in the livers of alcohol-fed mice compared to the pair-fed control as </w:t>
      </w:r>
      <w:r w:rsidRPr="0032745C">
        <w:rPr>
          <w:rFonts w:ascii="Book Antiqua" w:hAnsi="Book Antiqua" w:cs="Arial"/>
          <w:sz w:val="24"/>
          <w:szCs w:val="24"/>
        </w:rPr>
        <w:t xml:space="preserve">indicated by </w:t>
      </w:r>
      <w:r w:rsidR="00C066F5" w:rsidRPr="0032745C">
        <w:rPr>
          <w:rFonts w:ascii="Book Antiqua" w:hAnsi="Book Antiqua" w:cs="Arial"/>
          <w:sz w:val="24"/>
          <w:szCs w:val="24"/>
        </w:rPr>
        <w:t>Oil</w:t>
      </w:r>
      <w:r w:rsidR="00CF4EF7" w:rsidRPr="0032745C">
        <w:rPr>
          <w:rFonts w:ascii="Book Antiqua" w:hAnsi="Book Antiqua" w:cs="Arial"/>
          <w:sz w:val="24"/>
          <w:szCs w:val="24"/>
        </w:rPr>
        <w:t>-</w:t>
      </w:r>
      <w:r w:rsidR="00C066F5" w:rsidRPr="0032745C">
        <w:rPr>
          <w:rFonts w:ascii="Book Antiqua" w:hAnsi="Book Antiqua" w:cs="Arial"/>
          <w:sz w:val="24"/>
          <w:szCs w:val="24"/>
        </w:rPr>
        <w:t>Red</w:t>
      </w:r>
      <w:r w:rsidR="00CF4EF7" w:rsidRPr="0032745C">
        <w:rPr>
          <w:rFonts w:ascii="Book Antiqua" w:hAnsi="Book Antiqua" w:cs="Arial"/>
          <w:sz w:val="24"/>
          <w:szCs w:val="24"/>
        </w:rPr>
        <w:t xml:space="preserve">-O </w:t>
      </w:r>
      <w:r w:rsidR="00D23C4A" w:rsidRPr="0032745C">
        <w:rPr>
          <w:rFonts w:ascii="Book Antiqua" w:hAnsi="Book Antiqua" w:cs="Arial"/>
          <w:sz w:val="24"/>
          <w:szCs w:val="24"/>
        </w:rPr>
        <w:t xml:space="preserve">staining </w:t>
      </w:r>
      <w:r w:rsidRPr="0032745C">
        <w:rPr>
          <w:rFonts w:ascii="Book Antiqua" w:hAnsi="Book Antiqua" w:cs="Arial"/>
          <w:sz w:val="24"/>
          <w:szCs w:val="24"/>
        </w:rPr>
        <w:t>(</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Pr="0032745C">
        <w:rPr>
          <w:rFonts w:ascii="Book Antiqua" w:hAnsi="Book Antiqua" w:cs="Arial"/>
          <w:sz w:val="24"/>
          <w:szCs w:val="24"/>
        </w:rPr>
        <w:t xml:space="preserve"> </w:t>
      </w:r>
      <w:r w:rsidR="00846FC2" w:rsidRPr="0032745C">
        <w:rPr>
          <w:rFonts w:ascii="Book Antiqua" w:hAnsi="Book Antiqua" w:cs="Arial"/>
          <w:sz w:val="24"/>
          <w:szCs w:val="24"/>
        </w:rPr>
        <w:t>4</w:t>
      </w:r>
      <w:r w:rsidRPr="0032745C">
        <w:rPr>
          <w:rFonts w:ascii="Book Antiqua" w:hAnsi="Book Antiqua" w:cs="Arial"/>
          <w:sz w:val="24"/>
          <w:szCs w:val="24"/>
        </w:rPr>
        <w:t>A).</w:t>
      </w:r>
      <w:r w:rsidR="00CF4EF7" w:rsidRPr="0032745C">
        <w:rPr>
          <w:rFonts w:ascii="Book Antiqua" w:hAnsi="Book Antiqua" w:cs="Arial"/>
          <w:sz w:val="24"/>
          <w:szCs w:val="24"/>
        </w:rPr>
        <w:t xml:space="preserve"> </w:t>
      </w:r>
      <w:r w:rsidR="00D23C4A" w:rsidRPr="0032745C">
        <w:rPr>
          <w:rFonts w:ascii="Book Antiqua" w:hAnsi="Book Antiqua" w:cs="Arial"/>
          <w:sz w:val="24"/>
          <w:szCs w:val="24"/>
        </w:rPr>
        <w:t xml:space="preserve">Interestingly, alcohol-induced </w:t>
      </w:r>
      <w:r w:rsidR="00D23C4A" w:rsidRPr="0032745C">
        <w:rPr>
          <w:rFonts w:ascii="Book Antiqua" w:hAnsi="Book Antiqua" w:cs="Arial"/>
          <w:sz w:val="24"/>
          <w:szCs w:val="24"/>
        </w:rPr>
        <w:lastRenderedPageBreak/>
        <w:t xml:space="preserve">liver </w:t>
      </w:r>
      <w:r w:rsidR="009B53B7" w:rsidRPr="0032745C">
        <w:rPr>
          <w:rFonts w:ascii="Book Antiqua" w:hAnsi="Book Antiqua" w:cs="Arial"/>
          <w:sz w:val="24"/>
          <w:szCs w:val="24"/>
        </w:rPr>
        <w:t>steatosis</w:t>
      </w:r>
      <w:r w:rsidR="00D23C4A" w:rsidRPr="0032745C">
        <w:rPr>
          <w:rFonts w:ascii="Book Antiqua" w:hAnsi="Book Antiqua" w:cs="Arial"/>
          <w:sz w:val="24"/>
          <w:szCs w:val="24"/>
        </w:rPr>
        <w:t xml:space="preserve"> was attenuated in DEN-injected mice compared to saline-injected alcohol-fed mice</w:t>
      </w:r>
      <w:r w:rsidR="008B2683" w:rsidRPr="0032745C">
        <w:rPr>
          <w:rFonts w:ascii="Book Antiqua" w:hAnsi="Book Antiqua" w:cs="Arial"/>
          <w:sz w:val="24"/>
          <w:szCs w:val="24"/>
        </w:rPr>
        <w:t xml:space="preserve"> (</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8B2683" w:rsidRPr="0032745C">
        <w:rPr>
          <w:rFonts w:ascii="Book Antiqua" w:hAnsi="Book Antiqua" w:cs="Arial"/>
          <w:sz w:val="24"/>
          <w:szCs w:val="24"/>
        </w:rPr>
        <w:t xml:space="preserve"> </w:t>
      </w:r>
      <w:r w:rsidR="00846FC2" w:rsidRPr="0032745C">
        <w:rPr>
          <w:rFonts w:ascii="Book Antiqua" w:hAnsi="Book Antiqua" w:cs="Arial"/>
          <w:sz w:val="24"/>
          <w:szCs w:val="24"/>
        </w:rPr>
        <w:t>4</w:t>
      </w:r>
      <w:r w:rsidR="008B2683" w:rsidRPr="0032745C">
        <w:rPr>
          <w:rFonts w:ascii="Book Antiqua" w:hAnsi="Book Antiqua" w:cs="Arial"/>
          <w:sz w:val="24"/>
          <w:szCs w:val="24"/>
        </w:rPr>
        <w:t>A</w:t>
      </w:r>
      <w:r w:rsidR="00103C84" w:rsidRPr="0032745C">
        <w:rPr>
          <w:rFonts w:ascii="Book Antiqua" w:hAnsi="Book Antiqua" w:cs="Arial"/>
          <w:sz w:val="24"/>
          <w:szCs w:val="24"/>
        </w:rPr>
        <w:t xml:space="preserve">). </w:t>
      </w:r>
      <w:r w:rsidR="00CF4EF7" w:rsidRPr="0032745C">
        <w:rPr>
          <w:rFonts w:ascii="Book Antiqua" w:hAnsi="Book Antiqua" w:cs="Arial"/>
          <w:sz w:val="24"/>
          <w:szCs w:val="24"/>
        </w:rPr>
        <w:t xml:space="preserve">DEN </w:t>
      </w:r>
      <w:r w:rsidR="00D23C4A" w:rsidRPr="0032745C">
        <w:rPr>
          <w:rFonts w:ascii="Book Antiqua" w:hAnsi="Book Antiqua" w:cs="Arial"/>
          <w:sz w:val="24"/>
          <w:szCs w:val="24"/>
        </w:rPr>
        <w:t xml:space="preserve">alone </w:t>
      </w:r>
      <w:r w:rsidR="00CF4EF7" w:rsidRPr="0032745C">
        <w:rPr>
          <w:rFonts w:ascii="Book Antiqua" w:hAnsi="Book Antiqua" w:cs="Arial"/>
          <w:sz w:val="24"/>
          <w:szCs w:val="24"/>
        </w:rPr>
        <w:t xml:space="preserve">did not induce steatosis </w:t>
      </w:r>
      <w:r w:rsidR="007659E6" w:rsidRPr="0032745C">
        <w:rPr>
          <w:rFonts w:ascii="Book Antiqua" w:hAnsi="Book Antiqua" w:cs="Arial"/>
          <w:sz w:val="24"/>
          <w:szCs w:val="24"/>
        </w:rPr>
        <w:t>(</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7659E6" w:rsidRPr="0032745C">
        <w:rPr>
          <w:rFonts w:ascii="Book Antiqua" w:hAnsi="Book Antiqua" w:cs="Arial"/>
          <w:sz w:val="24"/>
          <w:szCs w:val="24"/>
        </w:rPr>
        <w:t xml:space="preserve"> </w:t>
      </w:r>
      <w:r w:rsidR="00846FC2" w:rsidRPr="0032745C">
        <w:rPr>
          <w:rFonts w:ascii="Book Antiqua" w:hAnsi="Book Antiqua" w:cs="Arial"/>
          <w:sz w:val="24"/>
          <w:szCs w:val="24"/>
        </w:rPr>
        <w:t>4</w:t>
      </w:r>
      <w:r w:rsidR="007659E6" w:rsidRPr="0032745C">
        <w:rPr>
          <w:rFonts w:ascii="Book Antiqua" w:hAnsi="Book Antiqua" w:cs="Arial"/>
          <w:sz w:val="24"/>
          <w:szCs w:val="24"/>
        </w:rPr>
        <w:t>A</w:t>
      </w:r>
      <w:r w:rsidR="00D22B53" w:rsidRPr="0032745C">
        <w:rPr>
          <w:rFonts w:ascii="Book Antiqua" w:hAnsi="Book Antiqua" w:cs="Arial" w:hint="eastAsia"/>
          <w:sz w:val="24"/>
          <w:szCs w:val="24"/>
          <w:lang w:eastAsia="zh-CN"/>
        </w:rPr>
        <w:t xml:space="preserve"> and </w:t>
      </w:r>
      <w:r w:rsidR="007659E6" w:rsidRPr="0032745C">
        <w:rPr>
          <w:rFonts w:ascii="Book Antiqua" w:hAnsi="Book Antiqua" w:cs="Arial"/>
          <w:sz w:val="24"/>
          <w:szCs w:val="24"/>
        </w:rPr>
        <w:t>B).</w:t>
      </w:r>
      <w:r w:rsidR="00065F64" w:rsidRPr="0032745C">
        <w:rPr>
          <w:rFonts w:ascii="Book Antiqua" w:hAnsi="Book Antiqua" w:cs="Arial"/>
          <w:sz w:val="24"/>
          <w:szCs w:val="24"/>
        </w:rPr>
        <w:t xml:space="preserve"> </w:t>
      </w:r>
      <w:r w:rsidR="00846FC2" w:rsidRPr="0032745C">
        <w:rPr>
          <w:rFonts w:ascii="Book Antiqua" w:hAnsi="Book Antiqua" w:cs="Arial"/>
          <w:sz w:val="24"/>
          <w:szCs w:val="24"/>
        </w:rPr>
        <w:t xml:space="preserve">Alcohol induced </w:t>
      </w:r>
      <w:r w:rsidR="00103C84" w:rsidRPr="0032745C">
        <w:rPr>
          <w:rFonts w:ascii="Book Antiqua" w:hAnsi="Book Antiqua" w:cs="Arial"/>
          <w:sz w:val="24"/>
          <w:szCs w:val="24"/>
        </w:rPr>
        <w:t xml:space="preserve">steatosis </w:t>
      </w:r>
      <w:r w:rsidR="007659E6" w:rsidRPr="0032745C">
        <w:rPr>
          <w:rFonts w:ascii="Book Antiqua" w:hAnsi="Book Antiqua" w:cs="Arial"/>
          <w:sz w:val="24"/>
          <w:szCs w:val="24"/>
        </w:rPr>
        <w:t xml:space="preserve">was further confirmed </w:t>
      </w:r>
      <w:r w:rsidR="00103C84" w:rsidRPr="0032745C">
        <w:rPr>
          <w:rFonts w:ascii="Book Antiqua" w:hAnsi="Book Antiqua" w:cs="Arial"/>
          <w:sz w:val="24"/>
          <w:szCs w:val="24"/>
        </w:rPr>
        <w:t xml:space="preserve">by measuring hepatic triglyceride content, which also showed reduction </w:t>
      </w:r>
      <w:r w:rsidR="007659E6" w:rsidRPr="0032745C">
        <w:rPr>
          <w:rFonts w:ascii="Book Antiqua" w:hAnsi="Book Antiqua" w:cs="Arial"/>
          <w:sz w:val="24"/>
          <w:szCs w:val="24"/>
        </w:rPr>
        <w:t>in</w:t>
      </w:r>
      <w:r w:rsidR="00103C84" w:rsidRPr="0032745C">
        <w:rPr>
          <w:rFonts w:ascii="Book Antiqua" w:hAnsi="Book Antiqua" w:cs="Arial"/>
          <w:sz w:val="24"/>
          <w:szCs w:val="24"/>
        </w:rPr>
        <w:t xml:space="preserve"> alcohol-fed DEN-injected mice as compared to alcohol-fed saline-injected mice (</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103C84" w:rsidRPr="0032745C">
        <w:rPr>
          <w:rFonts w:ascii="Book Antiqua" w:hAnsi="Book Antiqua" w:cs="Arial"/>
          <w:sz w:val="24"/>
          <w:szCs w:val="24"/>
        </w:rPr>
        <w:t xml:space="preserve"> </w:t>
      </w:r>
      <w:r w:rsidR="00B4319E" w:rsidRPr="0032745C">
        <w:rPr>
          <w:rFonts w:ascii="Book Antiqua" w:hAnsi="Book Antiqua" w:cs="Arial"/>
          <w:sz w:val="24"/>
          <w:szCs w:val="24"/>
        </w:rPr>
        <w:t>4C</w:t>
      </w:r>
      <w:r w:rsidR="00103C84" w:rsidRPr="0032745C">
        <w:rPr>
          <w:rFonts w:ascii="Book Antiqua" w:hAnsi="Book Antiqua" w:cs="Arial"/>
          <w:sz w:val="24"/>
          <w:szCs w:val="24"/>
        </w:rPr>
        <w:t xml:space="preserve">). </w:t>
      </w:r>
      <w:r w:rsidR="007659E6" w:rsidRPr="0032745C">
        <w:rPr>
          <w:rFonts w:ascii="Book Antiqua" w:hAnsi="Book Antiqua" w:cs="Arial"/>
          <w:sz w:val="24"/>
          <w:szCs w:val="24"/>
        </w:rPr>
        <w:t xml:space="preserve">While </w:t>
      </w:r>
      <w:r w:rsidR="00103C84" w:rsidRPr="0032745C">
        <w:rPr>
          <w:rFonts w:ascii="Book Antiqua" w:hAnsi="Book Antiqua" w:cs="Arial"/>
          <w:sz w:val="24"/>
          <w:szCs w:val="24"/>
        </w:rPr>
        <w:t>steatosis</w:t>
      </w:r>
      <w:r w:rsidR="007659E6" w:rsidRPr="0032745C">
        <w:rPr>
          <w:rFonts w:ascii="Book Antiqua" w:hAnsi="Book Antiqua" w:cs="Arial"/>
          <w:sz w:val="24"/>
          <w:szCs w:val="24"/>
        </w:rPr>
        <w:t xml:space="preserve"> is an early presentation of </w:t>
      </w:r>
      <w:r w:rsidR="00330A01" w:rsidRPr="0032745C">
        <w:rPr>
          <w:rFonts w:ascii="Book Antiqua" w:hAnsi="Book Antiqua" w:cs="Arial"/>
          <w:sz w:val="24"/>
          <w:szCs w:val="24"/>
        </w:rPr>
        <w:t>ALD</w:t>
      </w:r>
      <w:r w:rsidR="007659E6" w:rsidRPr="0032745C">
        <w:rPr>
          <w:rFonts w:ascii="Book Antiqua" w:hAnsi="Book Antiqua" w:cs="Arial"/>
          <w:sz w:val="24"/>
          <w:szCs w:val="24"/>
        </w:rPr>
        <w:t xml:space="preserve">, prolonged liver disease results in fibrosis that is considered as </w:t>
      </w:r>
      <w:r w:rsidR="008579B0" w:rsidRPr="0032745C">
        <w:rPr>
          <w:rFonts w:ascii="Book Antiqua" w:hAnsi="Book Antiqua" w:cs="Arial"/>
          <w:sz w:val="24"/>
          <w:szCs w:val="24"/>
        </w:rPr>
        <w:t>a</w:t>
      </w:r>
      <w:r w:rsidR="00103C84" w:rsidRPr="0032745C">
        <w:rPr>
          <w:rFonts w:ascii="Book Antiqua" w:hAnsi="Book Antiqua" w:cs="Arial"/>
          <w:sz w:val="24"/>
          <w:szCs w:val="24"/>
        </w:rPr>
        <w:t xml:space="preserve"> sequenti</w:t>
      </w:r>
      <w:r w:rsidR="00D22B53" w:rsidRPr="0032745C">
        <w:rPr>
          <w:rFonts w:ascii="Book Antiqua" w:hAnsi="Book Antiqua" w:cs="Arial"/>
          <w:sz w:val="24"/>
          <w:szCs w:val="24"/>
        </w:rPr>
        <w:t>al step towards HCC development</w:t>
      </w:r>
      <w:r w:rsidR="00D22B53" w:rsidRPr="0032745C">
        <w:rPr>
          <w:rFonts w:ascii="Book Antiqua" w:hAnsi="Book Antiqua" w:cs="Arial" w:hint="eastAsia"/>
          <w:sz w:val="24"/>
          <w:szCs w:val="24"/>
          <w:vertAlign w:val="superscript"/>
          <w:lang w:eastAsia="zh-CN"/>
        </w:rPr>
        <w:t>[</w:t>
      </w:r>
      <w:r w:rsidR="00810508" w:rsidRPr="0032745C">
        <w:rPr>
          <w:rFonts w:ascii="Book Antiqua" w:hAnsi="Book Antiqua" w:cs="Arial"/>
          <w:sz w:val="24"/>
          <w:szCs w:val="24"/>
          <w:vertAlign w:val="superscript"/>
        </w:rPr>
        <w:t>24</w:t>
      </w:r>
      <w:r w:rsidR="00D22B53" w:rsidRPr="0032745C">
        <w:rPr>
          <w:rFonts w:ascii="Book Antiqua" w:hAnsi="Book Antiqua" w:cs="Arial" w:hint="eastAsia"/>
          <w:sz w:val="24"/>
          <w:szCs w:val="24"/>
          <w:vertAlign w:val="superscript"/>
          <w:lang w:eastAsia="zh-CN"/>
        </w:rPr>
        <w:t>]</w:t>
      </w:r>
      <w:r w:rsidR="00103C84" w:rsidRPr="0032745C">
        <w:rPr>
          <w:rFonts w:ascii="Book Antiqua" w:hAnsi="Book Antiqua"/>
          <w:sz w:val="24"/>
          <w:szCs w:val="24"/>
        </w:rPr>
        <w:t xml:space="preserve">. </w:t>
      </w:r>
      <w:r w:rsidR="00456CE5" w:rsidRPr="0032745C">
        <w:rPr>
          <w:rFonts w:ascii="Book Antiqua" w:hAnsi="Book Antiqua"/>
          <w:sz w:val="24"/>
          <w:szCs w:val="24"/>
        </w:rPr>
        <w:t>Hence</w:t>
      </w:r>
      <w:r w:rsidR="00103C84" w:rsidRPr="0032745C">
        <w:rPr>
          <w:rFonts w:ascii="Book Antiqua" w:hAnsi="Book Antiqua"/>
          <w:sz w:val="24"/>
          <w:szCs w:val="24"/>
        </w:rPr>
        <w:t xml:space="preserve">, we </w:t>
      </w:r>
      <w:r w:rsidR="00885E3B" w:rsidRPr="0032745C">
        <w:rPr>
          <w:rFonts w:ascii="Book Antiqua" w:hAnsi="Book Antiqua"/>
          <w:sz w:val="24"/>
          <w:szCs w:val="24"/>
        </w:rPr>
        <w:t xml:space="preserve">assessed </w:t>
      </w:r>
      <w:r w:rsidR="00103C84" w:rsidRPr="0032745C">
        <w:rPr>
          <w:rFonts w:ascii="Book Antiqua" w:hAnsi="Book Antiqua"/>
          <w:sz w:val="24"/>
          <w:szCs w:val="24"/>
        </w:rPr>
        <w:t xml:space="preserve">the extent of fibrosis </w:t>
      </w:r>
      <w:r w:rsidR="00F554E7" w:rsidRPr="0032745C">
        <w:rPr>
          <w:rFonts w:ascii="Book Antiqua" w:hAnsi="Book Antiqua"/>
          <w:sz w:val="24"/>
          <w:szCs w:val="24"/>
        </w:rPr>
        <w:t>using</w:t>
      </w:r>
      <w:r w:rsidR="00103C84" w:rsidRPr="0032745C">
        <w:rPr>
          <w:rFonts w:ascii="Book Antiqua" w:hAnsi="Book Antiqua"/>
          <w:sz w:val="24"/>
          <w:szCs w:val="24"/>
        </w:rPr>
        <w:t xml:space="preserve"> Sirius </w:t>
      </w:r>
      <w:r w:rsidR="00C066F5" w:rsidRPr="0032745C">
        <w:rPr>
          <w:rFonts w:ascii="Book Antiqua" w:hAnsi="Book Antiqua"/>
          <w:sz w:val="24"/>
          <w:szCs w:val="24"/>
        </w:rPr>
        <w:t>R</w:t>
      </w:r>
      <w:r w:rsidR="00103C84" w:rsidRPr="0032745C">
        <w:rPr>
          <w:rFonts w:ascii="Book Antiqua" w:hAnsi="Book Antiqua"/>
          <w:sz w:val="24"/>
          <w:szCs w:val="24"/>
        </w:rPr>
        <w:t xml:space="preserve">ed staining. As shown in </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103C84" w:rsidRPr="0032745C">
        <w:rPr>
          <w:rFonts w:ascii="Book Antiqua" w:hAnsi="Book Antiqua"/>
          <w:sz w:val="24"/>
          <w:szCs w:val="24"/>
        </w:rPr>
        <w:t xml:space="preserve"> </w:t>
      </w:r>
      <w:r w:rsidR="00B4319E" w:rsidRPr="0032745C">
        <w:rPr>
          <w:rFonts w:ascii="Book Antiqua" w:hAnsi="Book Antiqua"/>
          <w:sz w:val="24"/>
          <w:szCs w:val="24"/>
        </w:rPr>
        <w:t>4D</w:t>
      </w:r>
      <w:r w:rsidR="00103C84" w:rsidRPr="0032745C">
        <w:rPr>
          <w:rFonts w:ascii="Book Antiqua" w:hAnsi="Book Antiqua"/>
          <w:sz w:val="24"/>
          <w:szCs w:val="24"/>
        </w:rPr>
        <w:t xml:space="preserve">, alcohol-fed DEN-injected mice showed significantly </w:t>
      </w:r>
      <w:r w:rsidR="00885E3B" w:rsidRPr="0032745C">
        <w:rPr>
          <w:rFonts w:ascii="Book Antiqua" w:hAnsi="Book Antiqua"/>
          <w:sz w:val="24"/>
          <w:szCs w:val="24"/>
        </w:rPr>
        <w:t xml:space="preserve">increased fibrosis </w:t>
      </w:r>
      <w:r w:rsidR="007B6442" w:rsidRPr="0032745C">
        <w:rPr>
          <w:rFonts w:ascii="Book Antiqua" w:hAnsi="Book Antiqua"/>
          <w:sz w:val="24"/>
          <w:szCs w:val="24"/>
        </w:rPr>
        <w:t>by</w:t>
      </w:r>
      <w:r w:rsidR="00885E3B" w:rsidRPr="0032745C">
        <w:rPr>
          <w:rFonts w:ascii="Book Antiqua" w:hAnsi="Book Antiqua"/>
          <w:sz w:val="24"/>
          <w:szCs w:val="24"/>
        </w:rPr>
        <w:t xml:space="preserve"> Sirius </w:t>
      </w:r>
      <w:r w:rsidR="00C066F5" w:rsidRPr="0032745C">
        <w:rPr>
          <w:rFonts w:ascii="Book Antiqua" w:hAnsi="Book Antiqua"/>
          <w:sz w:val="24"/>
          <w:szCs w:val="24"/>
        </w:rPr>
        <w:t>Red</w:t>
      </w:r>
      <w:r w:rsidR="00885E3B" w:rsidRPr="0032745C">
        <w:rPr>
          <w:rFonts w:ascii="Book Antiqua" w:hAnsi="Book Antiqua"/>
          <w:sz w:val="24"/>
          <w:szCs w:val="24"/>
        </w:rPr>
        <w:t xml:space="preserve"> staining</w:t>
      </w:r>
      <w:r w:rsidR="00103C84" w:rsidRPr="0032745C">
        <w:rPr>
          <w:rFonts w:ascii="Book Antiqua" w:hAnsi="Book Antiqua"/>
          <w:sz w:val="24"/>
          <w:szCs w:val="24"/>
        </w:rPr>
        <w:t xml:space="preserve"> </w:t>
      </w:r>
      <w:r w:rsidR="00850BCD" w:rsidRPr="0032745C">
        <w:rPr>
          <w:rFonts w:ascii="Book Antiqua" w:hAnsi="Book Antiqua"/>
          <w:sz w:val="24"/>
          <w:szCs w:val="24"/>
        </w:rPr>
        <w:t>indicating the presence of liver</w:t>
      </w:r>
      <w:r w:rsidR="00103C84" w:rsidRPr="0032745C">
        <w:rPr>
          <w:rFonts w:ascii="Book Antiqua" w:hAnsi="Book Antiqua"/>
          <w:sz w:val="24"/>
          <w:szCs w:val="24"/>
        </w:rPr>
        <w:t xml:space="preserve"> fibrosis compared to all other groups (</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103C84" w:rsidRPr="0032745C">
        <w:rPr>
          <w:rFonts w:ascii="Book Antiqua" w:hAnsi="Book Antiqua"/>
          <w:sz w:val="24"/>
          <w:szCs w:val="24"/>
        </w:rPr>
        <w:t xml:space="preserve"> </w:t>
      </w:r>
      <w:r w:rsidR="00B4319E" w:rsidRPr="0032745C">
        <w:rPr>
          <w:rFonts w:ascii="Book Antiqua" w:hAnsi="Book Antiqua"/>
          <w:sz w:val="24"/>
          <w:szCs w:val="24"/>
        </w:rPr>
        <w:t>4</w:t>
      </w:r>
      <w:r w:rsidR="00513399" w:rsidRPr="0032745C">
        <w:rPr>
          <w:rFonts w:ascii="Book Antiqua" w:hAnsi="Book Antiqua"/>
          <w:sz w:val="24"/>
          <w:szCs w:val="24"/>
        </w:rPr>
        <w:t>D</w:t>
      </w:r>
      <w:r w:rsidR="00103C84" w:rsidRPr="0032745C">
        <w:rPr>
          <w:rFonts w:ascii="Book Antiqua" w:hAnsi="Book Antiqua"/>
          <w:sz w:val="24"/>
          <w:szCs w:val="24"/>
        </w:rPr>
        <w:t>).</w:t>
      </w:r>
      <w:r w:rsidR="008F4D4A" w:rsidRPr="0032745C">
        <w:rPr>
          <w:rFonts w:ascii="Book Antiqua" w:hAnsi="Book Antiqua"/>
          <w:sz w:val="24"/>
          <w:szCs w:val="24"/>
        </w:rPr>
        <w:t xml:space="preserve"> The increased fibrosis was quantified in </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 xml:space="preserve">ure </w:t>
      </w:r>
      <w:r w:rsidR="00B4319E" w:rsidRPr="0032745C">
        <w:rPr>
          <w:rFonts w:ascii="Book Antiqua" w:hAnsi="Book Antiqua"/>
          <w:sz w:val="24"/>
          <w:szCs w:val="24"/>
        </w:rPr>
        <w:t>4E</w:t>
      </w:r>
      <w:r w:rsidR="008F4D4A" w:rsidRPr="0032745C">
        <w:rPr>
          <w:rFonts w:ascii="Book Antiqua" w:hAnsi="Book Antiqua"/>
          <w:sz w:val="24"/>
          <w:szCs w:val="24"/>
        </w:rPr>
        <w:t>.</w:t>
      </w:r>
      <w:r w:rsidR="00103C84" w:rsidRPr="0032745C">
        <w:rPr>
          <w:rFonts w:ascii="Book Antiqua" w:hAnsi="Book Antiqua"/>
          <w:sz w:val="24"/>
          <w:szCs w:val="24"/>
        </w:rPr>
        <w:t xml:space="preserve"> Thus, our experimental model of HCC </w:t>
      </w:r>
      <w:r w:rsidR="00850BCD" w:rsidRPr="0032745C">
        <w:rPr>
          <w:rFonts w:ascii="Book Antiqua" w:hAnsi="Book Antiqua"/>
          <w:sz w:val="24"/>
          <w:szCs w:val="24"/>
        </w:rPr>
        <w:t>with DEN</w:t>
      </w:r>
      <w:r w:rsidR="00D22B53" w:rsidRPr="0032745C">
        <w:rPr>
          <w:rFonts w:ascii="Book Antiqua" w:hAnsi="Book Antiqua" w:hint="eastAsia"/>
          <w:sz w:val="24"/>
          <w:szCs w:val="24"/>
          <w:lang w:eastAsia="zh-CN"/>
        </w:rPr>
        <w:t xml:space="preserve"> </w:t>
      </w:r>
      <w:r w:rsidR="00850BCD" w:rsidRPr="0032745C">
        <w:rPr>
          <w:rFonts w:ascii="Book Antiqua" w:hAnsi="Book Antiqua"/>
          <w:sz w:val="24"/>
          <w:szCs w:val="24"/>
        </w:rPr>
        <w:t>+</w:t>
      </w:r>
      <w:r w:rsidR="00D22B53" w:rsidRPr="0032745C">
        <w:rPr>
          <w:rFonts w:ascii="Book Antiqua" w:hAnsi="Book Antiqua" w:hint="eastAsia"/>
          <w:sz w:val="24"/>
          <w:szCs w:val="24"/>
          <w:lang w:eastAsia="zh-CN"/>
        </w:rPr>
        <w:t xml:space="preserve"> </w:t>
      </w:r>
      <w:r w:rsidR="00850BCD" w:rsidRPr="0032745C">
        <w:rPr>
          <w:rFonts w:ascii="Book Antiqua" w:hAnsi="Book Antiqua"/>
          <w:sz w:val="24"/>
          <w:szCs w:val="24"/>
        </w:rPr>
        <w:t xml:space="preserve">alcohol </w:t>
      </w:r>
      <w:r w:rsidR="00103C84" w:rsidRPr="0032745C">
        <w:rPr>
          <w:rFonts w:ascii="Book Antiqua" w:hAnsi="Book Antiqua"/>
          <w:sz w:val="24"/>
          <w:szCs w:val="24"/>
        </w:rPr>
        <w:t xml:space="preserve">showed </w:t>
      </w:r>
      <w:r w:rsidR="00885E3B" w:rsidRPr="0032745C">
        <w:rPr>
          <w:rFonts w:ascii="Book Antiqua" w:hAnsi="Book Antiqua"/>
          <w:sz w:val="24"/>
          <w:szCs w:val="24"/>
        </w:rPr>
        <w:t xml:space="preserve">minimal steatosis and </w:t>
      </w:r>
      <w:r w:rsidR="00850BCD" w:rsidRPr="0032745C">
        <w:rPr>
          <w:rFonts w:ascii="Book Antiqua" w:hAnsi="Book Antiqua"/>
          <w:sz w:val="24"/>
          <w:szCs w:val="24"/>
        </w:rPr>
        <w:t xml:space="preserve">significant </w:t>
      </w:r>
      <w:r w:rsidR="00103C84" w:rsidRPr="0032745C">
        <w:rPr>
          <w:rFonts w:ascii="Book Antiqua" w:hAnsi="Book Antiqua"/>
          <w:sz w:val="24"/>
          <w:szCs w:val="24"/>
        </w:rPr>
        <w:t>fibrosis</w:t>
      </w:r>
      <w:r w:rsidR="00456CE5" w:rsidRPr="0032745C">
        <w:rPr>
          <w:rFonts w:ascii="Book Antiqua" w:hAnsi="Book Antiqua"/>
          <w:sz w:val="24"/>
          <w:szCs w:val="24"/>
        </w:rPr>
        <w:t xml:space="preserve"> indicative of advanced liver disease</w:t>
      </w:r>
      <w:r w:rsidR="00127F63" w:rsidRPr="0032745C">
        <w:rPr>
          <w:rFonts w:ascii="Book Antiqua" w:hAnsi="Book Antiqua"/>
          <w:sz w:val="24"/>
          <w:szCs w:val="24"/>
        </w:rPr>
        <w:t>.</w:t>
      </w:r>
    </w:p>
    <w:p w:rsidR="00D22B53" w:rsidRPr="0032745C" w:rsidRDefault="00D22B53" w:rsidP="003B1495">
      <w:pPr>
        <w:snapToGrid w:val="0"/>
        <w:spacing w:after="0" w:line="360" w:lineRule="auto"/>
        <w:jc w:val="both"/>
        <w:rPr>
          <w:rFonts w:ascii="Book Antiqua" w:hAnsi="Book Antiqua" w:cs="Arial"/>
          <w:b/>
          <w:i/>
          <w:sz w:val="24"/>
          <w:szCs w:val="24"/>
          <w:lang w:eastAsia="zh-CN"/>
        </w:rPr>
      </w:pPr>
    </w:p>
    <w:p w:rsidR="001B5AAB" w:rsidRPr="0032745C" w:rsidRDefault="001B5AAB" w:rsidP="003B1495">
      <w:pPr>
        <w:snapToGrid w:val="0"/>
        <w:spacing w:after="0" w:line="360" w:lineRule="auto"/>
        <w:jc w:val="both"/>
        <w:rPr>
          <w:rFonts w:ascii="Book Antiqua" w:hAnsi="Book Antiqua" w:cs="Arial"/>
          <w:b/>
          <w:i/>
          <w:sz w:val="24"/>
          <w:szCs w:val="24"/>
        </w:rPr>
      </w:pPr>
      <w:r w:rsidRPr="0032745C">
        <w:rPr>
          <w:rFonts w:ascii="Book Antiqua" w:hAnsi="Book Antiqua" w:cs="Arial"/>
          <w:b/>
          <w:i/>
          <w:sz w:val="24"/>
          <w:szCs w:val="24"/>
        </w:rPr>
        <w:t>Chronic alcohol induces serum endotoxin and activates Cyp2e1</w:t>
      </w:r>
    </w:p>
    <w:p w:rsidR="00835EF3" w:rsidRPr="0032745C" w:rsidRDefault="00835EF3" w:rsidP="003B1495">
      <w:pPr>
        <w:snapToGrid w:val="0"/>
        <w:spacing w:after="0" w:line="360" w:lineRule="auto"/>
        <w:jc w:val="both"/>
        <w:rPr>
          <w:rFonts w:ascii="Book Antiqua" w:hAnsi="Book Antiqua" w:cs="Arial"/>
          <w:sz w:val="24"/>
          <w:szCs w:val="24"/>
        </w:rPr>
      </w:pPr>
      <w:r w:rsidRPr="0032745C">
        <w:rPr>
          <w:rFonts w:ascii="Book Antiqua" w:hAnsi="Book Antiqua" w:cs="Arial"/>
          <w:sz w:val="24"/>
          <w:szCs w:val="24"/>
        </w:rPr>
        <w:t xml:space="preserve">Chronic alcohol exposure leads to </w:t>
      </w:r>
      <w:r w:rsidR="003A5FFB" w:rsidRPr="0032745C">
        <w:rPr>
          <w:rFonts w:ascii="Book Antiqua" w:hAnsi="Book Antiqua" w:cs="Arial"/>
          <w:sz w:val="24"/>
          <w:szCs w:val="24"/>
        </w:rPr>
        <w:t xml:space="preserve">an </w:t>
      </w:r>
      <w:r w:rsidR="00E42CDB" w:rsidRPr="0032745C">
        <w:rPr>
          <w:rFonts w:ascii="Book Antiqua" w:hAnsi="Book Antiqua" w:cs="Arial"/>
          <w:sz w:val="24"/>
          <w:szCs w:val="24"/>
        </w:rPr>
        <w:t>increase in</w:t>
      </w:r>
      <w:r w:rsidRPr="0032745C">
        <w:rPr>
          <w:rFonts w:ascii="Book Antiqua" w:hAnsi="Book Antiqua" w:cs="Arial"/>
          <w:sz w:val="24"/>
          <w:szCs w:val="24"/>
        </w:rPr>
        <w:t xml:space="preserve"> </w:t>
      </w:r>
      <w:r w:rsidR="00E42CDB" w:rsidRPr="0032745C">
        <w:rPr>
          <w:rFonts w:ascii="Book Antiqua" w:hAnsi="Book Antiqua" w:cs="Arial"/>
          <w:sz w:val="24"/>
          <w:szCs w:val="24"/>
        </w:rPr>
        <w:t>levels of circulating endotoxin, which can activate the immune cells in</w:t>
      </w:r>
      <w:r w:rsidR="00D22B53" w:rsidRPr="0032745C">
        <w:rPr>
          <w:rFonts w:ascii="Book Antiqua" w:hAnsi="Book Antiqua" w:cs="Arial"/>
          <w:sz w:val="24"/>
          <w:szCs w:val="24"/>
        </w:rPr>
        <w:t xml:space="preserve"> the liver causing inflammation</w:t>
      </w:r>
      <w:r w:rsidR="00D22B53" w:rsidRPr="0032745C">
        <w:rPr>
          <w:rFonts w:ascii="Book Antiqua" w:hAnsi="Book Antiqua" w:cs="Arial" w:hint="eastAsia"/>
          <w:sz w:val="24"/>
          <w:szCs w:val="24"/>
          <w:vertAlign w:val="superscript"/>
          <w:lang w:eastAsia="zh-CN"/>
        </w:rPr>
        <w:t>[</w:t>
      </w:r>
      <w:r w:rsidR="004D1A20" w:rsidRPr="0032745C">
        <w:rPr>
          <w:rFonts w:ascii="Book Antiqua" w:hAnsi="Book Antiqua" w:cs="Arial"/>
          <w:sz w:val="24"/>
          <w:szCs w:val="24"/>
          <w:vertAlign w:val="superscript"/>
        </w:rPr>
        <w:t>25</w:t>
      </w:r>
      <w:r w:rsidR="00D22B53" w:rsidRPr="0032745C">
        <w:rPr>
          <w:rFonts w:ascii="Book Antiqua" w:hAnsi="Book Antiqua" w:cs="Arial" w:hint="eastAsia"/>
          <w:sz w:val="24"/>
          <w:szCs w:val="24"/>
          <w:vertAlign w:val="superscript"/>
          <w:lang w:eastAsia="zh-CN"/>
        </w:rPr>
        <w:t>]</w:t>
      </w:r>
      <w:r w:rsidR="003A5FFB" w:rsidRPr="0032745C">
        <w:rPr>
          <w:rFonts w:ascii="Book Antiqua" w:hAnsi="Book Antiqua" w:cs="Arial"/>
          <w:sz w:val="24"/>
          <w:szCs w:val="24"/>
        </w:rPr>
        <w:t xml:space="preserve">. TLR4 signaling has </w:t>
      </w:r>
      <w:r w:rsidR="00D22B53" w:rsidRPr="0032745C">
        <w:rPr>
          <w:rFonts w:ascii="Book Antiqua" w:hAnsi="Book Antiqua" w:cs="Arial"/>
          <w:sz w:val="24"/>
          <w:szCs w:val="24"/>
        </w:rPr>
        <w:t>been shown to contribute to HCC</w:t>
      </w:r>
      <w:r w:rsidR="00D22B53" w:rsidRPr="0032745C">
        <w:rPr>
          <w:rFonts w:ascii="Book Antiqua" w:hAnsi="Book Antiqua" w:cs="Arial" w:hint="eastAsia"/>
          <w:sz w:val="24"/>
          <w:szCs w:val="24"/>
          <w:vertAlign w:val="superscript"/>
          <w:lang w:eastAsia="zh-CN"/>
        </w:rPr>
        <w:t>[</w:t>
      </w:r>
      <w:r w:rsidR="004D1A20" w:rsidRPr="0032745C">
        <w:rPr>
          <w:rFonts w:ascii="Book Antiqua" w:hAnsi="Book Antiqua" w:cs="Arial"/>
          <w:sz w:val="24"/>
          <w:szCs w:val="24"/>
          <w:vertAlign w:val="superscript"/>
        </w:rPr>
        <w:t>26</w:t>
      </w:r>
      <w:r w:rsidR="00D22B53" w:rsidRPr="0032745C">
        <w:rPr>
          <w:rFonts w:ascii="Book Antiqua" w:hAnsi="Book Antiqua" w:cs="Arial" w:hint="eastAsia"/>
          <w:sz w:val="24"/>
          <w:szCs w:val="24"/>
          <w:vertAlign w:val="superscript"/>
          <w:lang w:eastAsia="zh-CN"/>
        </w:rPr>
        <w:t>]</w:t>
      </w:r>
      <w:r w:rsidR="003A5FFB" w:rsidRPr="0032745C">
        <w:rPr>
          <w:rFonts w:ascii="Book Antiqua" w:hAnsi="Book Antiqua" w:cs="Arial"/>
          <w:sz w:val="24"/>
          <w:szCs w:val="24"/>
        </w:rPr>
        <w:t>.</w:t>
      </w:r>
      <w:r w:rsidR="00180F0C" w:rsidRPr="0032745C">
        <w:rPr>
          <w:rFonts w:ascii="Book Antiqua" w:hAnsi="Book Antiqua"/>
          <w:sz w:val="24"/>
          <w:szCs w:val="24"/>
        </w:rPr>
        <w:t xml:space="preserve"> </w:t>
      </w:r>
      <w:r w:rsidR="00E42CDB" w:rsidRPr="0032745C">
        <w:rPr>
          <w:rFonts w:ascii="Book Antiqua" w:hAnsi="Book Antiqua" w:cs="Arial"/>
          <w:sz w:val="24"/>
          <w:szCs w:val="24"/>
        </w:rPr>
        <w:t xml:space="preserve">We observed a significant </w:t>
      </w:r>
      <w:r w:rsidR="003A5FFB" w:rsidRPr="0032745C">
        <w:rPr>
          <w:rFonts w:ascii="Book Antiqua" w:hAnsi="Book Antiqua" w:cs="Arial"/>
          <w:sz w:val="24"/>
          <w:szCs w:val="24"/>
        </w:rPr>
        <w:t>increase in</w:t>
      </w:r>
      <w:r w:rsidR="00E42CDB" w:rsidRPr="0032745C">
        <w:rPr>
          <w:rFonts w:ascii="Book Antiqua" w:hAnsi="Book Antiqua" w:cs="Arial"/>
          <w:sz w:val="24"/>
          <w:szCs w:val="24"/>
        </w:rPr>
        <w:t xml:space="preserve"> serum endotoxin</w:t>
      </w:r>
      <w:r w:rsidR="006534DD" w:rsidRPr="0032745C">
        <w:rPr>
          <w:rFonts w:ascii="Book Antiqua" w:hAnsi="Book Antiqua" w:cs="Arial"/>
          <w:sz w:val="24"/>
          <w:szCs w:val="24"/>
        </w:rPr>
        <w:t xml:space="preserve"> levels</w:t>
      </w:r>
      <w:r w:rsidR="00E42CDB" w:rsidRPr="0032745C">
        <w:rPr>
          <w:rFonts w:ascii="Book Antiqua" w:hAnsi="Book Antiqua" w:cs="Arial"/>
          <w:sz w:val="24"/>
          <w:szCs w:val="24"/>
        </w:rPr>
        <w:t xml:space="preserve"> after alcohol feeding while there was no significant difference between the endotoxin levels of alcohol-fed DEN injected mice </w:t>
      </w:r>
      <w:r w:rsidR="006534DD" w:rsidRPr="0032745C">
        <w:rPr>
          <w:rFonts w:ascii="Book Antiqua" w:hAnsi="Book Antiqua" w:cs="Arial"/>
          <w:sz w:val="24"/>
          <w:szCs w:val="24"/>
        </w:rPr>
        <w:t xml:space="preserve">and </w:t>
      </w:r>
      <w:r w:rsidR="00E42CDB" w:rsidRPr="0032745C">
        <w:rPr>
          <w:rFonts w:ascii="Book Antiqua" w:hAnsi="Book Antiqua" w:cs="Arial"/>
          <w:sz w:val="24"/>
          <w:szCs w:val="24"/>
        </w:rPr>
        <w:t>alcohol alone fed mice</w:t>
      </w:r>
      <w:r w:rsidR="008E3FBC" w:rsidRPr="0032745C">
        <w:rPr>
          <w:rFonts w:ascii="Book Antiqua" w:hAnsi="Book Antiqua" w:cs="Arial"/>
          <w:sz w:val="24"/>
          <w:szCs w:val="24"/>
        </w:rPr>
        <w:t>, at the time of sacrifice</w:t>
      </w:r>
      <w:r w:rsidR="00E42CDB" w:rsidRPr="0032745C">
        <w:rPr>
          <w:rFonts w:ascii="Book Antiqua" w:hAnsi="Book Antiqua" w:cs="Arial"/>
          <w:sz w:val="24"/>
          <w:szCs w:val="24"/>
        </w:rPr>
        <w:t xml:space="preserve"> (</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E42CDB" w:rsidRPr="0032745C">
        <w:rPr>
          <w:rFonts w:ascii="Book Antiqua" w:hAnsi="Book Antiqua" w:cs="Arial"/>
          <w:sz w:val="24"/>
          <w:szCs w:val="24"/>
        </w:rPr>
        <w:t xml:space="preserve"> 5A). Cyp2e1, the enzyme that metabolizes alcohol in liver</w:t>
      </w:r>
      <w:r w:rsidR="006534DD" w:rsidRPr="0032745C">
        <w:rPr>
          <w:rFonts w:ascii="Book Antiqua" w:hAnsi="Book Antiqua" w:cs="Arial"/>
          <w:sz w:val="24"/>
          <w:szCs w:val="24"/>
        </w:rPr>
        <w:t>,</w:t>
      </w:r>
      <w:r w:rsidR="00E42CDB" w:rsidRPr="0032745C">
        <w:rPr>
          <w:rFonts w:ascii="Book Antiqua" w:hAnsi="Book Antiqua" w:cs="Arial"/>
          <w:sz w:val="24"/>
          <w:szCs w:val="24"/>
        </w:rPr>
        <w:t xml:space="preserve"> was upregulated at both mRNA and </w:t>
      </w:r>
      <w:r w:rsidR="008E3FBC" w:rsidRPr="0032745C">
        <w:rPr>
          <w:rFonts w:ascii="Book Antiqua" w:hAnsi="Book Antiqua" w:cs="Arial"/>
          <w:sz w:val="24"/>
          <w:szCs w:val="24"/>
        </w:rPr>
        <w:t xml:space="preserve">liver </w:t>
      </w:r>
      <w:r w:rsidR="00E42CDB" w:rsidRPr="0032745C">
        <w:rPr>
          <w:rFonts w:ascii="Book Antiqua" w:hAnsi="Book Antiqua" w:cs="Arial"/>
          <w:sz w:val="24"/>
          <w:szCs w:val="24"/>
        </w:rPr>
        <w:t>protein levels in alcohol fed mice (</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E42CDB" w:rsidRPr="0032745C">
        <w:rPr>
          <w:rFonts w:ascii="Book Antiqua" w:hAnsi="Book Antiqua" w:cs="Arial"/>
          <w:sz w:val="24"/>
          <w:szCs w:val="24"/>
        </w:rPr>
        <w:t xml:space="preserve"> 5B</w:t>
      </w:r>
      <w:r w:rsidR="00D22B53" w:rsidRPr="0032745C">
        <w:rPr>
          <w:rFonts w:ascii="Book Antiqua" w:hAnsi="Book Antiqua" w:cs="Arial" w:hint="eastAsia"/>
          <w:sz w:val="24"/>
          <w:szCs w:val="24"/>
          <w:lang w:eastAsia="zh-CN"/>
        </w:rPr>
        <w:t xml:space="preserve"> and</w:t>
      </w:r>
      <w:r w:rsidR="00E42CDB" w:rsidRPr="0032745C">
        <w:rPr>
          <w:rFonts w:ascii="Book Antiqua" w:hAnsi="Book Antiqua" w:cs="Arial"/>
          <w:sz w:val="24"/>
          <w:szCs w:val="24"/>
        </w:rPr>
        <w:t xml:space="preserve"> C) as compared to pair fed or DEN alone mice. Interestingly, the</w:t>
      </w:r>
      <w:r w:rsidR="00D35960" w:rsidRPr="0032745C">
        <w:rPr>
          <w:rFonts w:ascii="Book Antiqua" w:hAnsi="Book Antiqua" w:cs="Arial"/>
          <w:sz w:val="24"/>
          <w:szCs w:val="24"/>
        </w:rPr>
        <w:t xml:space="preserve"> liver</w:t>
      </w:r>
      <w:r w:rsidR="00E42CDB" w:rsidRPr="0032745C">
        <w:rPr>
          <w:rFonts w:ascii="Book Antiqua" w:hAnsi="Book Antiqua" w:cs="Arial"/>
          <w:sz w:val="24"/>
          <w:szCs w:val="24"/>
        </w:rPr>
        <w:t xml:space="preserve"> protein levels of Cyp2e1 in alcohol + DEN mice were significantly lower than alcohol</w:t>
      </w:r>
      <w:r w:rsidR="008E3FBC" w:rsidRPr="0032745C">
        <w:rPr>
          <w:rFonts w:ascii="Book Antiqua" w:hAnsi="Book Antiqua" w:cs="Arial"/>
          <w:sz w:val="24"/>
          <w:szCs w:val="24"/>
        </w:rPr>
        <w:t xml:space="preserve"> alone</w:t>
      </w:r>
      <w:r w:rsidR="00E42CDB" w:rsidRPr="0032745C">
        <w:rPr>
          <w:rFonts w:ascii="Book Antiqua" w:hAnsi="Book Antiqua" w:cs="Arial"/>
          <w:sz w:val="24"/>
          <w:szCs w:val="24"/>
        </w:rPr>
        <w:t xml:space="preserve"> fed mice (</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E42CDB" w:rsidRPr="0032745C">
        <w:rPr>
          <w:rFonts w:ascii="Book Antiqua" w:hAnsi="Book Antiqua" w:cs="Arial"/>
          <w:sz w:val="24"/>
          <w:szCs w:val="24"/>
        </w:rPr>
        <w:t xml:space="preserve"> 5D). This data supported the hypothesis of increased inflammation and Cyp2e1 activation after alcohol exposure in our experimental model.</w:t>
      </w:r>
    </w:p>
    <w:p w:rsidR="00D22B53" w:rsidRPr="0032745C" w:rsidRDefault="00D22B53" w:rsidP="003B1495">
      <w:pPr>
        <w:snapToGrid w:val="0"/>
        <w:spacing w:after="0" w:line="360" w:lineRule="auto"/>
        <w:jc w:val="both"/>
        <w:rPr>
          <w:rFonts w:ascii="Book Antiqua" w:hAnsi="Book Antiqua" w:cs="Arial"/>
          <w:b/>
          <w:i/>
          <w:sz w:val="24"/>
          <w:szCs w:val="24"/>
          <w:lang w:eastAsia="zh-CN"/>
        </w:rPr>
      </w:pPr>
    </w:p>
    <w:p w:rsidR="00B83928" w:rsidRPr="0032745C" w:rsidRDefault="00103C84" w:rsidP="003B1495">
      <w:pPr>
        <w:snapToGrid w:val="0"/>
        <w:spacing w:after="0" w:line="360" w:lineRule="auto"/>
        <w:jc w:val="both"/>
        <w:rPr>
          <w:rFonts w:ascii="Book Antiqua" w:hAnsi="Book Antiqua" w:cs="Arial"/>
          <w:sz w:val="24"/>
          <w:szCs w:val="24"/>
        </w:rPr>
      </w:pPr>
      <w:r w:rsidRPr="0032745C">
        <w:rPr>
          <w:rFonts w:ascii="Book Antiqua" w:hAnsi="Book Antiqua" w:cs="Arial"/>
          <w:b/>
          <w:i/>
          <w:sz w:val="24"/>
          <w:szCs w:val="24"/>
        </w:rPr>
        <w:t xml:space="preserve">Chronic alcohol induces cellular proliferation and </w:t>
      </w:r>
      <w:r w:rsidR="000D01BF" w:rsidRPr="0032745C">
        <w:rPr>
          <w:rFonts w:ascii="Book Antiqua" w:hAnsi="Book Antiqua" w:cs="Arial"/>
          <w:b/>
          <w:i/>
          <w:sz w:val="24"/>
          <w:szCs w:val="24"/>
        </w:rPr>
        <w:t>expedites</w:t>
      </w:r>
      <w:r w:rsidRPr="0032745C">
        <w:rPr>
          <w:rFonts w:ascii="Book Antiqua" w:hAnsi="Book Antiqua" w:cs="Arial"/>
          <w:b/>
          <w:i/>
          <w:sz w:val="24"/>
          <w:szCs w:val="24"/>
        </w:rPr>
        <w:t xml:space="preserve"> HCC</w:t>
      </w:r>
      <w:r w:rsidR="008B2683" w:rsidRPr="0032745C">
        <w:rPr>
          <w:rFonts w:ascii="Book Antiqua" w:hAnsi="Book Antiqua" w:cs="Arial"/>
          <w:sz w:val="24"/>
          <w:szCs w:val="24"/>
        </w:rPr>
        <w:t xml:space="preserve"> </w:t>
      </w:r>
    </w:p>
    <w:p w:rsidR="000D7C3F" w:rsidRPr="0032745C" w:rsidRDefault="00B83928" w:rsidP="003B1495">
      <w:pPr>
        <w:snapToGrid w:val="0"/>
        <w:spacing w:after="0" w:line="360" w:lineRule="auto"/>
        <w:jc w:val="both"/>
        <w:rPr>
          <w:rFonts w:ascii="Book Antiqua" w:hAnsi="Book Antiqua" w:cs="Arial"/>
          <w:sz w:val="24"/>
          <w:szCs w:val="24"/>
        </w:rPr>
      </w:pPr>
      <w:r w:rsidRPr="0032745C">
        <w:rPr>
          <w:rFonts w:ascii="Book Antiqua" w:hAnsi="Book Antiqua" w:cs="Arial"/>
          <w:sz w:val="24"/>
          <w:szCs w:val="24"/>
        </w:rPr>
        <w:t>T</w:t>
      </w:r>
      <w:r w:rsidR="008B2683" w:rsidRPr="0032745C">
        <w:rPr>
          <w:rFonts w:ascii="Book Antiqua" w:hAnsi="Book Antiqua"/>
          <w:sz w:val="24"/>
          <w:szCs w:val="24"/>
        </w:rPr>
        <w:t xml:space="preserve">o ascertain the </w:t>
      </w:r>
      <w:r w:rsidR="00521828" w:rsidRPr="0032745C">
        <w:rPr>
          <w:rFonts w:ascii="Book Antiqua" w:hAnsi="Book Antiqua"/>
          <w:sz w:val="24"/>
          <w:szCs w:val="24"/>
        </w:rPr>
        <w:t xml:space="preserve">liver tumor and </w:t>
      </w:r>
      <w:r w:rsidR="008B2683" w:rsidRPr="0032745C">
        <w:rPr>
          <w:rFonts w:ascii="Book Antiqua" w:hAnsi="Book Antiqua"/>
          <w:sz w:val="24"/>
          <w:szCs w:val="24"/>
        </w:rPr>
        <w:t xml:space="preserve">HCC development, we performed </w:t>
      </w:r>
      <w:r w:rsidR="00D858D0" w:rsidRPr="00D858D0">
        <w:rPr>
          <w:rFonts w:ascii="Book Antiqua" w:hAnsi="Book Antiqua"/>
          <w:sz w:val="24"/>
          <w:szCs w:val="24"/>
        </w:rPr>
        <w:t xml:space="preserve">magnetic resonance imaging </w:t>
      </w:r>
      <w:r w:rsidR="00D858D0">
        <w:rPr>
          <w:rFonts w:ascii="Book Antiqua" w:hAnsi="Book Antiqua" w:hint="eastAsia"/>
          <w:sz w:val="24"/>
          <w:szCs w:val="24"/>
          <w:lang w:eastAsia="zh-CN"/>
        </w:rPr>
        <w:t>(</w:t>
      </w:r>
      <w:r w:rsidR="008B2683" w:rsidRPr="0032745C">
        <w:rPr>
          <w:rFonts w:ascii="Book Antiqua" w:hAnsi="Book Antiqua"/>
          <w:sz w:val="24"/>
          <w:szCs w:val="24"/>
        </w:rPr>
        <w:t>MRI</w:t>
      </w:r>
      <w:r w:rsidR="00D858D0">
        <w:rPr>
          <w:rFonts w:ascii="Book Antiqua" w:hAnsi="Book Antiqua" w:hint="eastAsia"/>
          <w:sz w:val="24"/>
          <w:szCs w:val="24"/>
          <w:lang w:eastAsia="zh-CN"/>
        </w:rPr>
        <w:t>)</w:t>
      </w:r>
      <w:r w:rsidR="008B2683" w:rsidRPr="0032745C">
        <w:rPr>
          <w:rFonts w:ascii="Book Antiqua" w:hAnsi="Book Antiqua"/>
          <w:sz w:val="24"/>
          <w:szCs w:val="24"/>
        </w:rPr>
        <w:t xml:space="preserve"> on all </w:t>
      </w:r>
      <w:r w:rsidR="00521828" w:rsidRPr="0032745C">
        <w:rPr>
          <w:rFonts w:ascii="Book Antiqua" w:hAnsi="Book Antiqua"/>
          <w:sz w:val="24"/>
          <w:szCs w:val="24"/>
        </w:rPr>
        <w:t xml:space="preserve">experimental </w:t>
      </w:r>
      <w:r w:rsidR="008B2683" w:rsidRPr="0032745C">
        <w:rPr>
          <w:rFonts w:ascii="Book Antiqua" w:hAnsi="Book Antiqua"/>
          <w:sz w:val="24"/>
          <w:szCs w:val="24"/>
        </w:rPr>
        <w:t>groups before sacrifice</w:t>
      </w:r>
      <w:r w:rsidR="00521828" w:rsidRPr="0032745C">
        <w:rPr>
          <w:rFonts w:ascii="Book Antiqua" w:hAnsi="Book Antiqua"/>
          <w:sz w:val="24"/>
          <w:szCs w:val="24"/>
        </w:rPr>
        <w:t>,</w:t>
      </w:r>
      <w:r w:rsidR="008B2683" w:rsidRPr="0032745C">
        <w:rPr>
          <w:rFonts w:ascii="Book Antiqua" w:hAnsi="Book Antiqua"/>
          <w:sz w:val="24"/>
          <w:szCs w:val="24"/>
        </w:rPr>
        <w:t xml:space="preserve"> at week 13 of age.</w:t>
      </w:r>
      <w:r w:rsidR="00065F64" w:rsidRPr="0032745C">
        <w:rPr>
          <w:rFonts w:ascii="Book Antiqua" w:hAnsi="Book Antiqua" w:cs="Arial"/>
          <w:sz w:val="24"/>
          <w:szCs w:val="24"/>
        </w:rPr>
        <w:t xml:space="preserve"> </w:t>
      </w:r>
      <w:r w:rsidR="008B2683" w:rsidRPr="0032745C">
        <w:rPr>
          <w:rFonts w:ascii="Book Antiqua" w:hAnsi="Book Antiqua" w:cs="Arial"/>
          <w:sz w:val="24"/>
          <w:szCs w:val="24"/>
        </w:rPr>
        <w:t xml:space="preserve">The liver </w:t>
      </w:r>
      <w:r w:rsidR="008B2683" w:rsidRPr="0032745C">
        <w:rPr>
          <w:rFonts w:ascii="Book Antiqua" w:hAnsi="Book Antiqua" w:cs="Arial"/>
          <w:sz w:val="24"/>
          <w:szCs w:val="24"/>
        </w:rPr>
        <w:lastRenderedPageBreak/>
        <w:t xml:space="preserve">MRI </w:t>
      </w:r>
      <w:r w:rsidR="00880C25" w:rsidRPr="0032745C">
        <w:rPr>
          <w:rFonts w:ascii="Book Antiqua" w:hAnsi="Book Antiqua" w:cs="Arial"/>
          <w:sz w:val="24"/>
          <w:szCs w:val="24"/>
        </w:rPr>
        <w:t>revealed</w:t>
      </w:r>
      <w:r w:rsidR="008B2683" w:rsidRPr="0032745C">
        <w:rPr>
          <w:rFonts w:ascii="Book Antiqua" w:hAnsi="Book Antiqua" w:cs="Arial"/>
          <w:sz w:val="24"/>
          <w:szCs w:val="24"/>
        </w:rPr>
        <w:t xml:space="preserve"> </w:t>
      </w:r>
      <w:r w:rsidR="000D7C3F" w:rsidRPr="0032745C">
        <w:rPr>
          <w:rFonts w:ascii="Book Antiqua" w:hAnsi="Book Antiqua" w:cs="Arial"/>
          <w:sz w:val="24"/>
          <w:szCs w:val="24"/>
        </w:rPr>
        <w:t>a few</w:t>
      </w:r>
      <w:r w:rsidR="008B2683" w:rsidRPr="0032745C">
        <w:rPr>
          <w:rFonts w:ascii="Book Antiqua" w:hAnsi="Book Antiqua" w:cs="Arial"/>
          <w:sz w:val="24"/>
          <w:szCs w:val="24"/>
        </w:rPr>
        <w:t xml:space="preserve"> bright spots, characterist</w:t>
      </w:r>
      <w:r w:rsidR="00127F63" w:rsidRPr="0032745C">
        <w:rPr>
          <w:rFonts w:ascii="Book Antiqua" w:hAnsi="Book Antiqua" w:cs="Arial"/>
          <w:sz w:val="24"/>
          <w:szCs w:val="24"/>
        </w:rPr>
        <w:t>ic</w:t>
      </w:r>
      <w:r w:rsidR="00880C25" w:rsidRPr="0032745C">
        <w:rPr>
          <w:rFonts w:ascii="Book Antiqua" w:hAnsi="Book Antiqua" w:cs="Arial"/>
          <w:sz w:val="24"/>
          <w:szCs w:val="24"/>
        </w:rPr>
        <w:t>s</w:t>
      </w:r>
      <w:r w:rsidR="00127F63" w:rsidRPr="0032745C">
        <w:rPr>
          <w:rFonts w:ascii="Book Antiqua" w:hAnsi="Book Antiqua" w:cs="Arial"/>
          <w:sz w:val="24"/>
          <w:szCs w:val="24"/>
        </w:rPr>
        <w:t xml:space="preserve"> of intrahepatic cysts</w:t>
      </w:r>
      <w:r w:rsidR="00DA311D" w:rsidRPr="0032745C">
        <w:rPr>
          <w:rFonts w:ascii="Book Antiqua" w:hAnsi="Book Antiqua" w:cs="Arial"/>
          <w:sz w:val="24"/>
          <w:szCs w:val="24"/>
        </w:rPr>
        <w:t>,</w:t>
      </w:r>
      <w:r w:rsidR="00127F63" w:rsidRPr="0032745C">
        <w:rPr>
          <w:rFonts w:ascii="Book Antiqua" w:hAnsi="Book Antiqua" w:cs="Arial"/>
          <w:sz w:val="24"/>
          <w:szCs w:val="24"/>
        </w:rPr>
        <w:t xml:space="preserve"> </w:t>
      </w:r>
      <w:r w:rsidR="00880C25" w:rsidRPr="0032745C">
        <w:rPr>
          <w:rFonts w:ascii="Book Antiqua" w:hAnsi="Book Antiqua" w:cs="Arial"/>
          <w:sz w:val="24"/>
          <w:szCs w:val="24"/>
        </w:rPr>
        <w:t>in DEN treated mice</w:t>
      </w:r>
      <w:r w:rsidR="003A5FFB" w:rsidRPr="0032745C">
        <w:rPr>
          <w:rFonts w:ascii="Book Antiqua" w:hAnsi="Book Antiqua" w:cs="Arial"/>
          <w:sz w:val="24"/>
          <w:szCs w:val="24"/>
        </w:rPr>
        <w:t>, however</w:t>
      </w:r>
      <w:r w:rsidR="000D7C3F" w:rsidRPr="0032745C">
        <w:rPr>
          <w:rFonts w:ascii="Book Antiqua" w:hAnsi="Book Antiqua" w:cs="Arial"/>
          <w:sz w:val="24"/>
          <w:szCs w:val="24"/>
        </w:rPr>
        <w:t xml:space="preserve"> significantly higher numbers of hep</w:t>
      </w:r>
      <w:r w:rsidR="00521828" w:rsidRPr="0032745C">
        <w:rPr>
          <w:rFonts w:ascii="Book Antiqua" w:hAnsi="Book Antiqua" w:cs="Arial"/>
          <w:sz w:val="24"/>
          <w:szCs w:val="24"/>
        </w:rPr>
        <w:t xml:space="preserve">atic cysts </w:t>
      </w:r>
      <w:r w:rsidR="00880C25" w:rsidRPr="0032745C">
        <w:rPr>
          <w:rFonts w:ascii="Book Antiqua" w:hAnsi="Book Antiqua" w:cs="Arial"/>
          <w:sz w:val="24"/>
          <w:szCs w:val="24"/>
        </w:rPr>
        <w:t xml:space="preserve">were present </w:t>
      </w:r>
      <w:r w:rsidR="00521828" w:rsidRPr="0032745C">
        <w:rPr>
          <w:rFonts w:ascii="Book Antiqua" w:hAnsi="Book Antiqua" w:cs="Arial"/>
          <w:sz w:val="24"/>
          <w:szCs w:val="24"/>
        </w:rPr>
        <w:t>in the DEN</w:t>
      </w:r>
      <w:r w:rsidR="00D22B53" w:rsidRPr="0032745C">
        <w:rPr>
          <w:rFonts w:ascii="Book Antiqua" w:hAnsi="Book Antiqua" w:cs="Arial" w:hint="eastAsia"/>
          <w:sz w:val="24"/>
          <w:szCs w:val="24"/>
          <w:lang w:eastAsia="zh-CN"/>
        </w:rPr>
        <w:t xml:space="preserve"> </w:t>
      </w:r>
      <w:r w:rsidR="00521828" w:rsidRPr="0032745C">
        <w:rPr>
          <w:rFonts w:ascii="Book Antiqua" w:hAnsi="Book Antiqua" w:cs="Arial"/>
          <w:sz w:val="24"/>
          <w:szCs w:val="24"/>
        </w:rPr>
        <w:t>+</w:t>
      </w:r>
      <w:r w:rsidR="00D22B53" w:rsidRPr="0032745C">
        <w:rPr>
          <w:rFonts w:ascii="Book Antiqua" w:hAnsi="Book Antiqua" w:cs="Arial" w:hint="eastAsia"/>
          <w:sz w:val="24"/>
          <w:szCs w:val="24"/>
          <w:lang w:eastAsia="zh-CN"/>
        </w:rPr>
        <w:t xml:space="preserve"> </w:t>
      </w:r>
      <w:r w:rsidR="00521828" w:rsidRPr="0032745C">
        <w:rPr>
          <w:rFonts w:ascii="Book Antiqua" w:hAnsi="Book Antiqua" w:cs="Arial"/>
          <w:sz w:val="24"/>
          <w:szCs w:val="24"/>
        </w:rPr>
        <w:t>a</w:t>
      </w:r>
      <w:r w:rsidR="000D7C3F" w:rsidRPr="0032745C">
        <w:rPr>
          <w:rFonts w:ascii="Book Antiqua" w:hAnsi="Book Antiqua" w:cs="Arial"/>
          <w:sz w:val="24"/>
          <w:szCs w:val="24"/>
        </w:rPr>
        <w:t xml:space="preserve">lcohol mice </w:t>
      </w:r>
      <w:r w:rsidR="00127F63" w:rsidRPr="0032745C">
        <w:rPr>
          <w:rFonts w:ascii="Book Antiqua" w:hAnsi="Book Antiqua" w:cs="Arial"/>
          <w:sz w:val="24"/>
          <w:szCs w:val="24"/>
        </w:rPr>
        <w:t>(</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127F63" w:rsidRPr="0032745C">
        <w:rPr>
          <w:rFonts w:ascii="Book Antiqua" w:hAnsi="Book Antiqua" w:cs="Arial"/>
          <w:sz w:val="24"/>
          <w:szCs w:val="24"/>
        </w:rPr>
        <w:t xml:space="preserve"> </w:t>
      </w:r>
      <w:r w:rsidR="001B5AAB" w:rsidRPr="0032745C">
        <w:rPr>
          <w:rFonts w:ascii="Book Antiqua" w:hAnsi="Book Antiqua" w:cs="Arial"/>
          <w:sz w:val="24"/>
          <w:szCs w:val="24"/>
        </w:rPr>
        <w:t>6A</w:t>
      </w:r>
      <w:r w:rsidR="000D7C3F" w:rsidRPr="0032745C">
        <w:rPr>
          <w:rFonts w:ascii="Book Antiqua" w:hAnsi="Book Antiqua" w:cs="Arial"/>
          <w:sz w:val="24"/>
          <w:szCs w:val="24"/>
        </w:rPr>
        <w:t xml:space="preserve">). </w:t>
      </w:r>
      <w:r w:rsidR="00E33079" w:rsidRPr="0032745C">
        <w:rPr>
          <w:rFonts w:ascii="Book Antiqua" w:hAnsi="Book Antiqua" w:cs="Arial"/>
          <w:sz w:val="24"/>
          <w:szCs w:val="24"/>
        </w:rPr>
        <w:t>The increased number</w:t>
      </w:r>
      <w:r w:rsidR="002607F6" w:rsidRPr="0032745C">
        <w:rPr>
          <w:rFonts w:ascii="Book Antiqua" w:hAnsi="Book Antiqua" w:cs="Arial"/>
          <w:sz w:val="24"/>
          <w:szCs w:val="24"/>
        </w:rPr>
        <w:t>s</w:t>
      </w:r>
      <w:r w:rsidR="00E33079" w:rsidRPr="0032745C">
        <w:rPr>
          <w:rFonts w:ascii="Book Antiqua" w:hAnsi="Book Antiqua" w:cs="Arial"/>
          <w:sz w:val="24"/>
          <w:szCs w:val="24"/>
        </w:rPr>
        <w:t xml:space="preserve"> of intrahepatic cysts in DEN</w:t>
      </w:r>
      <w:r w:rsidR="00D22B53" w:rsidRPr="0032745C">
        <w:rPr>
          <w:rFonts w:ascii="Book Antiqua" w:hAnsi="Book Antiqua" w:cs="Arial" w:hint="eastAsia"/>
          <w:sz w:val="24"/>
          <w:szCs w:val="24"/>
          <w:lang w:eastAsia="zh-CN"/>
        </w:rPr>
        <w:t xml:space="preserve"> </w:t>
      </w:r>
      <w:r w:rsidR="00E33079" w:rsidRPr="0032745C">
        <w:rPr>
          <w:rFonts w:ascii="Book Antiqua" w:hAnsi="Book Antiqua" w:cs="Arial"/>
          <w:sz w:val="24"/>
          <w:szCs w:val="24"/>
        </w:rPr>
        <w:t>+</w:t>
      </w:r>
      <w:r w:rsidR="00D22B53" w:rsidRPr="0032745C">
        <w:rPr>
          <w:rFonts w:ascii="Book Antiqua" w:hAnsi="Book Antiqua" w:cs="Arial" w:hint="eastAsia"/>
          <w:sz w:val="24"/>
          <w:szCs w:val="24"/>
          <w:lang w:eastAsia="zh-CN"/>
        </w:rPr>
        <w:t xml:space="preserve"> </w:t>
      </w:r>
      <w:r w:rsidR="00E33079" w:rsidRPr="0032745C">
        <w:rPr>
          <w:rFonts w:ascii="Book Antiqua" w:hAnsi="Book Antiqua" w:cs="Arial"/>
          <w:sz w:val="24"/>
          <w:szCs w:val="24"/>
        </w:rPr>
        <w:t xml:space="preserve">alcohol mice </w:t>
      </w:r>
      <w:r w:rsidR="007634B2" w:rsidRPr="0032745C">
        <w:rPr>
          <w:rFonts w:ascii="Book Antiqua" w:hAnsi="Book Antiqua" w:cs="Arial"/>
          <w:sz w:val="24"/>
          <w:szCs w:val="24"/>
        </w:rPr>
        <w:t>were</w:t>
      </w:r>
      <w:r w:rsidR="00E33079" w:rsidRPr="0032745C">
        <w:rPr>
          <w:rFonts w:ascii="Book Antiqua" w:hAnsi="Book Antiqua" w:cs="Arial"/>
          <w:sz w:val="24"/>
          <w:szCs w:val="24"/>
        </w:rPr>
        <w:t xml:space="preserve"> further confirmed by histology</w:t>
      </w:r>
      <w:r w:rsidR="003F6922" w:rsidRPr="0032745C">
        <w:rPr>
          <w:rFonts w:ascii="Book Antiqua" w:hAnsi="Book Antiqua" w:cs="Arial"/>
          <w:sz w:val="24"/>
          <w:szCs w:val="24"/>
        </w:rPr>
        <w:t xml:space="preserve"> </w:t>
      </w:r>
      <w:r w:rsidR="00E33079" w:rsidRPr="0032745C">
        <w:rPr>
          <w:rFonts w:ascii="Book Antiqua" w:hAnsi="Book Antiqua" w:cs="Arial"/>
          <w:sz w:val="24"/>
          <w:szCs w:val="24"/>
        </w:rPr>
        <w:t>(</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E33079" w:rsidRPr="0032745C">
        <w:rPr>
          <w:rFonts w:ascii="Book Antiqua" w:hAnsi="Book Antiqua" w:cs="Arial"/>
          <w:sz w:val="24"/>
          <w:szCs w:val="24"/>
        </w:rPr>
        <w:t xml:space="preserve"> </w:t>
      </w:r>
      <w:r w:rsidR="001B5AAB" w:rsidRPr="0032745C">
        <w:rPr>
          <w:rFonts w:ascii="Book Antiqua" w:hAnsi="Book Antiqua" w:cs="Arial"/>
          <w:sz w:val="24"/>
          <w:szCs w:val="24"/>
        </w:rPr>
        <w:t>6B</w:t>
      </w:r>
      <w:r w:rsidR="00E33079" w:rsidRPr="0032745C">
        <w:rPr>
          <w:rFonts w:ascii="Book Antiqua" w:hAnsi="Book Antiqua" w:cs="Arial"/>
          <w:sz w:val="24"/>
          <w:szCs w:val="24"/>
        </w:rPr>
        <w:t xml:space="preserve">). </w:t>
      </w:r>
      <w:r w:rsidR="00521828" w:rsidRPr="0032745C">
        <w:rPr>
          <w:rFonts w:ascii="Book Antiqua" w:hAnsi="Book Antiqua" w:cs="Arial"/>
          <w:sz w:val="24"/>
          <w:szCs w:val="24"/>
        </w:rPr>
        <w:t>Livers of pai</w:t>
      </w:r>
      <w:r w:rsidR="008A5AE3" w:rsidRPr="0032745C">
        <w:rPr>
          <w:rFonts w:ascii="Book Antiqua" w:hAnsi="Book Antiqua" w:cs="Arial"/>
          <w:sz w:val="24"/>
          <w:szCs w:val="24"/>
        </w:rPr>
        <w:t>r</w:t>
      </w:r>
      <w:r w:rsidR="00521828" w:rsidRPr="0032745C">
        <w:rPr>
          <w:rFonts w:ascii="Book Antiqua" w:hAnsi="Book Antiqua" w:cs="Arial"/>
          <w:sz w:val="24"/>
          <w:szCs w:val="24"/>
        </w:rPr>
        <w:t xml:space="preserve">-fed or alcohol alone fed mice showed no </w:t>
      </w:r>
      <w:r w:rsidR="003A5FFB" w:rsidRPr="0032745C">
        <w:rPr>
          <w:rFonts w:ascii="Book Antiqua" w:hAnsi="Book Antiqua" w:cs="Arial"/>
          <w:sz w:val="24"/>
          <w:szCs w:val="24"/>
        </w:rPr>
        <w:t xml:space="preserve">lesions on </w:t>
      </w:r>
      <w:r w:rsidR="007B6442" w:rsidRPr="0032745C">
        <w:rPr>
          <w:rFonts w:ascii="Book Antiqua" w:hAnsi="Book Antiqua" w:cs="Arial"/>
          <w:sz w:val="24"/>
          <w:szCs w:val="24"/>
        </w:rPr>
        <w:t>MRI</w:t>
      </w:r>
      <w:r w:rsidR="00521828" w:rsidRPr="0032745C">
        <w:rPr>
          <w:rFonts w:ascii="Book Antiqua" w:hAnsi="Book Antiqua" w:cs="Arial"/>
          <w:sz w:val="24"/>
          <w:szCs w:val="24"/>
        </w:rPr>
        <w:t xml:space="preserve">. </w:t>
      </w:r>
      <w:r w:rsidR="00E33079" w:rsidRPr="0032745C">
        <w:rPr>
          <w:rFonts w:ascii="Book Antiqua" w:hAnsi="Book Antiqua" w:cs="Arial"/>
          <w:sz w:val="24"/>
          <w:szCs w:val="24"/>
        </w:rPr>
        <w:t>The area</w:t>
      </w:r>
      <w:r w:rsidR="003A5FFB" w:rsidRPr="0032745C">
        <w:rPr>
          <w:rFonts w:ascii="Book Antiqua" w:hAnsi="Book Antiqua" w:cs="Arial"/>
          <w:sz w:val="24"/>
          <w:szCs w:val="24"/>
        </w:rPr>
        <w:t xml:space="preserve"> of cysts</w:t>
      </w:r>
      <w:r w:rsidR="00E33079" w:rsidRPr="0032745C">
        <w:rPr>
          <w:rFonts w:ascii="Book Antiqua" w:hAnsi="Book Antiqua" w:cs="Arial"/>
          <w:sz w:val="24"/>
          <w:szCs w:val="24"/>
        </w:rPr>
        <w:t xml:space="preserve"> from MRI data was quantified using ImageJ and shown in </w:t>
      </w:r>
      <w:r w:rsidR="00E33079" w:rsidRPr="0032745C">
        <w:rPr>
          <w:rFonts w:ascii="Book Antiqua" w:hAnsi="Book Antiqua" w:cs="Arial"/>
          <w:caps/>
          <w:sz w:val="24"/>
          <w:szCs w:val="24"/>
        </w:rPr>
        <w:t>f</w:t>
      </w:r>
      <w:r w:rsidR="00E33079" w:rsidRPr="0032745C">
        <w:rPr>
          <w:rFonts w:ascii="Book Antiqua" w:hAnsi="Book Antiqua" w:cs="Arial"/>
          <w:sz w:val="24"/>
          <w:szCs w:val="24"/>
        </w:rPr>
        <w:t xml:space="preserve">igure </w:t>
      </w:r>
      <w:r w:rsidR="001B5AAB" w:rsidRPr="0032745C">
        <w:rPr>
          <w:rFonts w:ascii="Book Antiqua" w:hAnsi="Book Antiqua" w:cs="Arial"/>
          <w:sz w:val="24"/>
          <w:szCs w:val="24"/>
        </w:rPr>
        <w:t>6</w:t>
      </w:r>
      <w:r w:rsidR="00E33079" w:rsidRPr="0032745C">
        <w:rPr>
          <w:rFonts w:ascii="Book Antiqua" w:hAnsi="Book Antiqua" w:cs="Arial"/>
          <w:sz w:val="24"/>
          <w:szCs w:val="24"/>
        </w:rPr>
        <w:t xml:space="preserve">C. </w:t>
      </w:r>
      <w:r w:rsidR="000864B4" w:rsidRPr="0032745C">
        <w:rPr>
          <w:rFonts w:ascii="Book Antiqua" w:hAnsi="Book Antiqua" w:cs="Arial"/>
          <w:sz w:val="24"/>
          <w:szCs w:val="24"/>
        </w:rPr>
        <w:t>In addition to hepatic cysts</w:t>
      </w:r>
      <w:r w:rsidR="00521828" w:rsidRPr="0032745C">
        <w:rPr>
          <w:rFonts w:ascii="Book Antiqua" w:hAnsi="Book Antiqua" w:cs="Arial"/>
          <w:sz w:val="24"/>
          <w:szCs w:val="24"/>
        </w:rPr>
        <w:t xml:space="preserve">, </w:t>
      </w:r>
      <w:r w:rsidR="008B2683" w:rsidRPr="0032745C">
        <w:rPr>
          <w:rFonts w:ascii="Book Antiqua" w:hAnsi="Book Antiqua" w:cs="Arial"/>
          <w:sz w:val="24"/>
          <w:szCs w:val="24"/>
        </w:rPr>
        <w:t xml:space="preserve">histology </w:t>
      </w:r>
      <w:r w:rsidR="008A5AE3" w:rsidRPr="0032745C">
        <w:rPr>
          <w:rFonts w:ascii="Book Antiqua" w:hAnsi="Book Antiqua" w:cs="Arial"/>
          <w:sz w:val="24"/>
          <w:szCs w:val="24"/>
        </w:rPr>
        <w:t xml:space="preserve">evaluation </w:t>
      </w:r>
      <w:r w:rsidR="008B2683" w:rsidRPr="0032745C">
        <w:rPr>
          <w:rFonts w:ascii="Book Antiqua" w:hAnsi="Book Antiqua" w:cs="Arial"/>
          <w:sz w:val="24"/>
          <w:szCs w:val="24"/>
        </w:rPr>
        <w:t xml:space="preserve">revealed the presence of </w:t>
      </w:r>
      <w:r w:rsidR="008721C6" w:rsidRPr="0032745C">
        <w:rPr>
          <w:rFonts w:ascii="Book Antiqua" w:hAnsi="Book Antiqua" w:cs="Arial"/>
          <w:sz w:val="24"/>
          <w:szCs w:val="24"/>
        </w:rPr>
        <w:t xml:space="preserve">numerous </w:t>
      </w:r>
      <w:r w:rsidR="000D7C3F" w:rsidRPr="0032745C">
        <w:rPr>
          <w:rFonts w:ascii="Book Antiqua" w:hAnsi="Book Antiqua" w:cs="Arial"/>
          <w:sz w:val="24"/>
          <w:szCs w:val="24"/>
        </w:rPr>
        <w:t xml:space="preserve">liver nodules characterized by </w:t>
      </w:r>
      <w:r w:rsidR="008B2683" w:rsidRPr="0032745C">
        <w:rPr>
          <w:rFonts w:ascii="Book Antiqua" w:hAnsi="Book Antiqua" w:cs="Arial"/>
          <w:sz w:val="24"/>
          <w:szCs w:val="24"/>
        </w:rPr>
        <w:t>hepatic hyperplasia exclusively in alcohol-fed DEN-injected mice compared to all other experimental groups (</w:t>
      </w:r>
      <w:r w:rsidR="00D22B53" w:rsidRPr="0032745C">
        <w:rPr>
          <w:rFonts w:ascii="Book Antiqua" w:hAnsi="Book Antiqua"/>
          <w:sz w:val="24"/>
          <w:szCs w:val="24"/>
        </w:rPr>
        <w:t>Fig</w:t>
      </w:r>
      <w:r w:rsidR="00D22B53" w:rsidRPr="0032745C">
        <w:rPr>
          <w:rFonts w:ascii="Book Antiqua" w:hAnsi="Book Antiqua" w:hint="eastAsia"/>
          <w:sz w:val="24"/>
          <w:szCs w:val="24"/>
          <w:lang w:eastAsia="zh-CN"/>
        </w:rPr>
        <w:t>ure</w:t>
      </w:r>
      <w:r w:rsidR="008B2683" w:rsidRPr="0032745C">
        <w:rPr>
          <w:rFonts w:ascii="Book Antiqua" w:hAnsi="Book Antiqua" w:cs="Arial"/>
          <w:sz w:val="24"/>
          <w:szCs w:val="24"/>
        </w:rPr>
        <w:t xml:space="preserve"> </w:t>
      </w:r>
      <w:r w:rsidR="001B5AAB" w:rsidRPr="0032745C">
        <w:rPr>
          <w:rFonts w:ascii="Book Antiqua" w:hAnsi="Book Antiqua" w:cs="Arial"/>
          <w:sz w:val="24"/>
          <w:szCs w:val="24"/>
        </w:rPr>
        <w:t>6</w:t>
      </w:r>
      <w:r w:rsidR="00E33079" w:rsidRPr="0032745C">
        <w:rPr>
          <w:rFonts w:ascii="Book Antiqua" w:hAnsi="Book Antiqua" w:cs="Arial"/>
          <w:sz w:val="24"/>
          <w:szCs w:val="24"/>
        </w:rPr>
        <w:t>D</w:t>
      </w:r>
      <w:r w:rsidR="008B2683" w:rsidRPr="0032745C">
        <w:rPr>
          <w:rFonts w:ascii="Book Antiqua" w:hAnsi="Book Antiqua" w:cs="Arial"/>
          <w:sz w:val="24"/>
          <w:szCs w:val="24"/>
        </w:rPr>
        <w:t>).</w:t>
      </w:r>
      <w:r w:rsidR="00065F64" w:rsidRPr="0032745C">
        <w:rPr>
          <w:rFonts w:ascii="Book Antiqua" w:hAnsi="Book Antiqua" w:cs="Arial"/>
          <w:sz w:val="24"/>
          <w:szCs w:val="24"/>
        </w:rPr>
        <w:t xml:space="preserve"> </w:t>
      </w:r>
      <w:r w:rsidR="008B2683" w:rsidRPr="0032745C">
        <w:rPr>
          <w:rFonts w:ascii="Book Antiqua" w:hAnsi="Book Antiqua" w:cs="Arial"/>
          <w:sz w:val="24"/>
          <w:szCs w:val="24"/>
        </w:rPr>
        <w:t xml:space="preserve">The pair-fed DEN-injected mice had very few intrahepatic cysts </w:t>
      </w:r>
      <w:r w:rsidR="008A5AE3" w:rsidRPr="0032745C">
        <w:rPr>
          <w:rFonts w:ascii="Book Antiqua" w:hAnsi="Book Antiqua" w:cs="Arial"/>
          <w:sz w:val="24"/>
          <w:szCs w:val="24"/>
        </w:rPr>
        <w:t>and</w:t>
      </w:r>
      <w:r w:rsidR="00222333" w:rsidRPr="0032745C">
        <w:rPr>
          <w:rFonts w:ascii="Book Antiqua" w:hAnsi="Book Antiqua" w:cs="Arial"/>
          <w:sz w:val="24"/>
          <w:szCs w:val="24"/>
        </w:rPr>
        <w:t xml:space="preserve"> no hepatic hyperplastic nodules</w:t>
      </w:r>
      <w:r w:rsidR="008B2683" w:rsidRPr="0032745C">
        <w:rPr>
          <w:rFonts w:ascii="Book Antiqua" w:hAnsi="Book Antiqua" w:cs="Arial"/>
          <w:sz w:val="24"/>
          <w:szCs w:val="24"/>
        </w:rPr>
        <w:t>. None of the alcohol fed or pair fed mice had cysts or hyperplas</w:t>
      </w:r>
      <w:r w:rsidR="00222333" w:rsidRPr="0032745C">
        <w:rPr>
          <w:rFonts w:ascii="Book Antiqua" w:hAnsi="Book Antiqua" w:cs="Arial"/>
          <w:sz w:val="24"/>
          <w:szCs w:val="24"/>
        </w:rPr>
        <w:t>t</w:t>
      </w:r>
      <w:r w:rsidR="008B2683" w:rsidRPr="0032745C">
        <w:rPr>
          <w:rFonts w:ascii="Book Antiqua" w:hAnsi="Book Antiqua" w:cs="Arial"/>
          <w:sz w:val="24"/>
          <w:szCs w:val="24"/>
        </w:rPr>
        <w:t>i</w:t>
      </w:r>
      <w:r w:rsidR="00222333" w:rsidRPr="0032745C">
        <w:rPr>
          <w:rFonts w:ascii="Book Antiqua" w:hAnsi="Book Antiqua" w:cs="Arial"/>
          <w:sz w:val="24"/>
          <w:szCs w:val="24"/>
        </w:rPr>
        <w:t>c nodules</w:t>
      </w:r>
      <w:r w:rsidR="008B2683" w:rsidRPr="0032745C">
        <w:rPr>
          <w:rFonts w:ascii="Book Antiqua" w:hAnsi="Book Antiqua" w:cs="Arial"/>
          <w:sz w:val="24"/>
          <w:szCs w:val="24"/>
        </w:rPr>
        <w:t>.</w:t>
      </w:r>
      <w:r w:rsidR="004330DE" w:rsidRPr="0032745C">
        <w:rPr>
          <w:rFonts w:ascii="Book Antiqua" w:hAnsi="Book Antiqua" w:cs="Arial"/>
          <w:sz w:val="24"/>
          <w:szCs w:val="24"/>
        </w:rPr>
        <w:t xml:space="preserve"> </w:t>
      </w:r>
      <w:r w:rsidR="001829A3" w:rsidRPr="0032745C">
        <w:rPr>
          <w:rFonts w:ascii="Book Antiqua" w:hAnsi="Book Antiqua" w:cs="Arial"/>
          <w:sz w:val="24"/>
          <w:szCs w:val="24"/>
        </w:rPr>
        <w:t>These result</w:t>
      </w:r>
      <w:r w:rsidR="00201E13" w:rsidRPr="0032745C">
        <w:rPr>
          <w:rFonts w:ascii="Book Antiqua" w:hAnsi="Book Antiqua" w:cs="Arial"/>
          <w:sz w:val="24"/>
          <w:szCs w:val="24"/>
        </w:rPr>
        <w:t>s</w:t>
      </w:r>
      <w:r w:rsidR="001829A3" w:rsidRPr="0032745C">
        <w:rPr>
          <w:rFonts w:ascii="Book Antiqua" w:hAnsi="Book Antiqua" w:cs="Arial"/>
          <w:sz w:val="24"/>
          <w:szCs w:val="24"/>
        </w:rPr>
        <w:t xml:space="preserve"> indicated that alcoholic hepatitis expedited </w:t>
      </w:r>
      <w:r w:rsidR="00222333" w:rsidRPr="0032745C">
        <w:rPr>
          <w:rFonts w:ascii="Book Antiqua" w:hAnsi="Book Antiqua" w:cs="Arial"/>
          <w:sz w:val="24"/>
          <w:szCs w:val="24"/>
        </w:rPr>
        <w:t xml:space="preserve">early liver </w:t>
      </w:r>
      <w:r w:rsidR="001829A3" w:rsidRPr="0032745C">
        <w:rPr>
          <w:rFonts w:ascii="Book Antiqua" w:hAnsi="Book Antiqua" w:cs="Arial"/>
          <w:sz w:val="24"/>
          <w:szCs w:val="24"/>
        </w:rPr>
        <w:t>tumor development.</w:t>
      </w:r>
    </w:p>
    <w:p w:rsidR="009B5799" w:rsidRPr="0032745C" w:rsidRDefault="00127F63" w:rsidP="00D22B53">
      <w:pPr>
        <w:snapToGrid w:val="0"/>
        <w:spacing w:after="0" w:line="360" w:lineRule="auto"/>
        <w:ind w:firstLineChars="100" w:firstLine="240"/>
        <w:jc w:val="both"/>
        <w:rPr>
          <w:rFonts w:ascii="Book Antiqua" w:hAnsi="Book Antiqua"/>
          <w:sz w:val="24"/>
          <w:szCs w:val="24"/>
        </w:rPr>
      </w:pPr>
      <w:r w:rsidRPr="0032745C">
        <w:rPr>
          <w:rFonts w:ascii="Book Antiqua" w:hAnsi="Book Antiqua" w:cs="Arial"/>
          <w:sz w:val="24"/>
          <w:szCs w:val="24"/>
        </w:rPr>
        <w:t>N</w:t>
      </w:r>
      <w:r w:rsidR="00103C84" w:rsidRPr="0032745C">
        <w:rPr>
          <w:rFonts w:ascii="Book Antiqua" w:hAnsi="Book Antiqua" w:cs="Arial"/>
          <w:sz w:val="24"/>
          <w:szCs w:val="24"/>
        </w:rPr>
        <w:t>ext</w:t>
      </w:r>
      <w:r w:rsidRPr="0032745C">
        <w:rPr>
          <w:rFonts w:ascii="Book Antiqua" w:hAnsi="Book Antiqua" w:cs="Arial"/>
          <w:sz w:val="24"/>
          <w:szCs w:val="24"/>
        </w:rPr>
        <w:t>,</w:t>
      </w:r>
      <w:r w:rsidR="00103C84" w:rsidRPr="0032745C">
        <w:rPr>
          <w:rFonts w:ascii="Book Antiqua" w:hAnsi="Book Antiqua" w:cs="Arial"/>
          <w:sz w:val="24"/>
          <w:szCs w:val="24"/>
        </w:rPr>
        <w:t xml:space="preserve"> we assessed </w:t>
      </w:r>
      <w:r w:rsidR="000D7C3F" w:rsidRPr="0032745C">
        <w:rPr>
          <w:rFonts w:ascii="Book Antiqua" w:hAnsi="Book Antiqua" w:cs="Arial"/>
          <w:sz w:val="24"/>
          <w:szCs w:val="24"/>
        </w:rPr>
        <w:t xml:space="preserve">the expression of characteristic </w:t>
      </w:r>
      <w:r w:rsidR="00103C84" w:rsidRPr="0032745C">
        <w:rPr>
          <w:rFonts w:ascii="Book Antiqua" w:hAnsi="Book Antiqua" w:cs="Arial"/>
          <w:sz w:val="24"/>
          <w:szCs w:val="24"/>
        </w:rPr>
        <w:t>HCC markers. The expression of AFP is directly associated with hepatocyte diff</w:t>
      </w:r>
      <w:r w:rsidR="00D22B53" w:rsidRPr="0032745C">
        <w:rPr>
          <w:rFonts w:ascii="Book Antiqua" w:hAnsi="Book Antiqua" w:cs="Arial"/>
          <w:sz w:val="24"/>
          <w:szCs w:val="24"/>
        </w:rPr>
        <w:t>erentiation and HCC progression</w:t>
      </w:r>
      <w:r w:rsidR="00D22B53" w:rsidRPr="0032745C">
        <w:rPr>
          <w:rFonts w:ascii="Book Antiqua" w:hAnsi="Book Antiqua" w:cs="Arial" w:hint="eastAsia"/>
          <w:sz w:val="24"/>
          <w:szCs w:val="24"/>
          <w:vertAlign w:val="superscript"/>
          <w:lang w:eastAsia="zh-CN"/>
        </w:rPr>
        <w:t>[</w:t>
      </w:r>
      <w:r w:rsidR="004D1A20" w:rsidRPr="0032745C">
        <w:rPr>
          <w:rFonts w:ascii="Book Antiqua" w:hAnsi="Book Antiqua" w:cs="Arial"/>
          <w:sz w:val="24"/>
          <w:szCs w:val="24"/>
          <w:vertAlign w:val="superscript"/>
        </w:rPr>
        <w:t>27</w:t>
      </w:r>
      <w:r w:rsidR="00D22B53" w:rsidRPr="0032745C">
        <w:rPr>
          <w:rFonts w:ascii="Book Antiqua" w:hAnsi="Book Antiqua" w:cs="Arial" w:hint="eastAsia"/>
          <w:sz w:val="24"/>
          <w:szCs w:val="24"/>
          <w:vertAlign w:val="superscript"/>
          <w:lang w:eastAsia="zh-CN"/>
        </w:rPr>
        <w:t>]</w:t>
      </w:r>
      <w:r w:rsidR="00103C84" w:rsidRPr="0032745C">
        <w:rPr>
          <w:rFonts w:ascii="Book Antiqua" w:hAnsi="Book Antiqua" w:cs="Arial"/>
          <w:sz w:val="24"/>
          <w:szCs w:val="24"/>
        </w:rPr>
        <w:t xml:space="preserve">. More importantly, AFP is the most commonly used </w:t>
      </w:r>
      <w:r w:rsidR="00880C25" w:rsidRPr="0032745C">
        <w:rPr>
          <w:rFonts w:ascii="Book Antiqua" w:hAnsi="Book Antiqua" w:cs="Arial"/>
          <w:sz w:val="24"/>
          <w:szCs w:val="24"/>
        </w:rPr>
        <w:t xml:space="preserve">noninvasive </w:t>
      </w:r>
      <w:r w:rsidR="00103C84" w:rsidRPr="0032745C">
        <w:rPr>
          <w:rFonts w:ascii="Book Antiqua" w:hAnsi="Book Antiqua" w:cs="Arial"/>
          <w:sz w:val="24"/>
          <w:szCs w:val="24"/>
        </w:rPr>
        <w:t>marker for HCC diagnosis</w:t>
      </w:r>
      <w:r w:rsidR="00D22B53" w:rsidRPr="0032745C">
        <w:rPr>
          <w:rFonts w:ascii="Book Antiqua" w:hAnsi="Book Antiqua" w:cs="Arial" w:hint="eastAsia"/>
          <w:sz w:val="24"/>
          <w:szCs w:val="24"/>
          <w:vertAlign w:val="superscript"/>
          <w:lang w:eastAsia="zh-CN"/>
        </w:rPr>
        <w:t>[</w:t>
      </w:r>
      <w:r w:rsidR="004D1A20" w:rsidRPr="0032745C">
        <w:rPr>
          <w:rFonts w:ascii="Book Antiqua" w:hAnsi="Book Antiqua" w:cs="Arial"/>
          <w:sz w:val="24"/>
          <w:szCs w:val="24"/>
          <w:vertAlign w:val="superscript"/>
        </w:rPr>
        <w:t>17</w:t>
      </w:r>
      <w:r w:rsidR="00D22B53" w:rsidRPr="0032745C">
        <w:rPr>
          <w:rFonts w:ascii="Book Antiqua" w:hAnsi="Book Antiqua" w:cs="Arial" w:hint="eastAsia"/>
          <w:sz w:val="24"/>
          <w:szCs w:val="24"/>
          <w:vertAlign w:val="superscript"/>
          <w:lang w:eastAsia="zh-CN"/>
        </w:rPr>
        <w:t>]</w:t>
      </w:r>
      <w:r w:rsidR="00103C84" w:rsidRPr="0032745C">
        <w:rPr>
          <w:rFonts w:ascii="Book Antiqua" w:hAnsi="Book Antiqua"/>
          <w:sz w:val="24"/>
          <w:szCs w:val="24"/>
        </w:rPr>
        <w:t xml:space="preserve">. We measured serum AFP levels at week 8 </w:t>
      </w:r>
      <w:r w:rsidR="00D22B53" w:rsidRPr="0032745C">
        <w:rPr>
          <w:rFonts w:ascii="Book Antiqua" w:hAnsi="Book Antiqua" w:hint="eastAsia"/>
          <w:sz w:val="24"/>
          <w:szCs w:val="24"/>
          <w:lang w:eastAsia="zh-CN"/>
        </w:rPr>
        <w:t>(</w:t>
      </w:r>
      <w:r w:rsidR="00103C84" w:rsidRPr="0032745C">
        <w:rPr>
          <w:rFonts w:ascii="Book Antiqua" w:hAnsi="Book Antiqua"/>
          <w:sz w:val="24"/>
          <w:szCs w:val="24"/>
        </w:rPr>
        <w:t>at the beginning of alcohol feeding</w:t>
      </w:r>
      <w:r w:rsidR="00D22B53" w:rsidRPr="0032745C">
        <w:rPr>
          <w:rFonts w:ascii="Book Antiqua" w:hAnsi="Book Antiqua" w:hint="eastAsia"/>
          <w:sz w:val="24"/>
          <w:szCs w:val="24"/>
          <w:lang w:eastAsia="zh-CN"/>
        </w:rPr>
        <w:t>)</w:t>
      </w:r>
      <w:r w:rsidR="00103C84" w:rsidRPr="0032745C">
        <w:rPr>
          <w:rFonts w:ascii="Book Antiqua" w:hAnsi="Book Antiqua"/>
          <w:sz w:val="24"/>
          <w:szCs w:val="24"/>
        </w:rPr>
        <w:t xml:space="preserve"> and </w:t>
      </w:r>
      <w:r w:rsidR="00880C25" w:rsidRPr="0032745C">
        <w:rPr>
          <w:rFonts w:ascii="Book Antiqua" w:hAnsi="Book Antiqua"/>
          <w:sz w:val="24"/>
          <w:szCs w:val="24"/>
        </w:rPr>
        <w:t>at</w:t>
      </w:r>
      <w:r w:rsidR="00E33079" w:rsidRPr="0032745C">
        <w:rPr>
          <w:rFonts w:ascii="Book Antiqua" w:hAnsi="Book Antiqua"/>
          <w:sz w:val="24"/>
          <w:szCs w:val="24"/>
        </w:rPr>
        <w:t xml:space="preserve"> </w:t>
      </w:r>
      <w:r w:rsidR="00103C84" w:rsidRPr="0032745C">
        <w:rPr>
          <w:rFonts w:ascii="Book Antiqua" w:hAnsi="Book Antiqua"/>
          <w:sz w:val="24"/>
          <w:szCs w:val="24"/>
        </w:rPr>
        <w:t xml:space="preserve">week 15 </w:t>
      </w:r>
      <w:r w:rsidR="00D22B53" w:rsidRPr="0032745C">
        <w:rPr>
          <w:rFonts w:ascii="Book Antiqua" w:hAnsi="Book Antiqua" w:hint="eastAsia"/>
          <w:sz w:val="24"/>
          <w:szCs w:val="24"/>
          <w:lang w:eastAsia="zh-CN"/>
        </w:rPr>
        <w:t>(</w:t>
      </w:r>
      <w:r w:rsidR="00D22B53" w:rsidRPr="0032745C">
        <w:rPr>
          <w:rFonts w:ascii="Book Antiqua" w:hAnsi="Book Antiqua"/>
          <w:sz w:val="24"/>
          <w:szCs w:val="24"/>
        </w:rPr>
        <w:t>at the end of alcohol feeding</w:t>
      </w:r>
      <w:r w:rsidR="00D22B53" w:rsidRPr="0032745C">
        <w:rPr>
          <w:rFonts w:ascii="Book Antiqua" w:hAnsi="Book Antiqua" w:hint="eastAsia"/>
          <w:sz w:val="24"/>
          <w:szCs w:val="24"/>
          <w:lang w:eastAsia="zh-CN"/>
        </w:rPr>
        <w:t>)</w:t>
      </w:r>
      <w:r w:rsidR="00727087" w:rsidRPr="0032745C">
        <w:rPr>
          <w:rFonts w:ascii="Book Antiqua" w:hAnsi="Book Antiqua"/>
          <w:sz w:val="24"/>
          <w:szCs w:val="24"/>
        </w:rPr>
        <w:t>.</w:t>
      </w:r>
      <w:r w:rsidR="00065F64" w:rsidRPr="0032745C">
        <w:rPr>
          <w:rFonts w:ascii="Book Antiqua" w:hAnsi="Book Antiqua"/>
          <w:sz w:val="24"/>
          <w:szCs w:val="24"/>
        </w:rPr>
        <w:t xml:space="preserve"> </w:t>
      </w:r>
      <w:r w:rsidR="009B5799" w:rsidRPr="0032745C">
        <w:rPr>
          <w:rFonts w:ascii="Book Antiqua" w:hAnsi="Book Antiqua"/>
          <w:sz w:val="24"/>
          <w:szCs w:val="24"/>
        </w:rPr>
        <w:t>DEN alone increase</w:t>
      </w:r>
      <w:r w:rsidR="00784F06" w:rsidRPr="0032745C">
        <w:rPr>
          <w:rFonts w:ascii="Book Antiqua" w:hAnsi="Book Antiqua"/>
          <w:sz w:val="24"/>
          <w:szCs w:val="24"/>
        </w:rPr>
        <w:t>d serum AFP at both 8 and 15 wk</w:t>
      </w:r>
      <w:r w:rsidR="009B5799" w:rsidRPr="0032745C">
        <w:rPr>
          <w:rFonts w:ascii="Book Antiqua" w:hAnsi="Book Antiqua"/>
          <w:sz w:val="24"/>
          <w:szCs w:val="24"/>
        </w:rPr>
        <w:t xml:space="preserve"> while alcohol al</w:t>
      </w:r>
      <w:r w:rsidR="00784F06" w:rsidRPr="0032745C">
        <w:rPr>
          <w:rFonts w:ascii="Book Antiqua" w:hAnsi="Book Antiqua"/>
          <w:sz w:val="24"/>
          <w:szCs w:val="24"/>
        </w:rPr>
        <w:t>one increased AFP only at 15 wk</w:t>
      </w:r>
      <w:r w:rsidR="007D1F91" w:rsidRPr="0032745C">
        <w:rPr>
          <w:rFonts w:ascii="Book Antiqua" w:hAnsi="Book Antiqua"/>
          <w:sz w:val="24"/>
          <w:szCs w:val="24"/>
        </w:rPr>
        <w:t xml:space="preserve"> </w:t>
      </w:r>
      <w:r w:rsidR="00727087" w:rsidRPr="0032745C">
        <w:rPr>
          <w:rFonts w:ascii="Book Antiqua" w:hAnsi="Book Antiqua"/>
          <w:sz w:val="24"/>
          <w:szCs w:val="24"/>
        </w:rPr>
        <w:t>(</w:t>
      </w:r>
      <w:r w:rsidR="00784F06" w:rsidRPr="0032745C">
        <w:rPr>
          <w:rFonts w:ascii="Book Antiqua" w:hAnsi="Book Antiqua"/>
          <w:sz w:val="24"/>
          <w:szCs w:val="24"/>
        </w:rPr>
        <w:t>Fig</w:t>
      </w:r>
      <w:r w:rsidR="00784F06" w:rsidRPr="0032745C">
        <w:rPr>
          <w:rFonts w:ascii="Book Antiqua" w:hAnsi="Book Antiqua" w:hint="eastAsia"/>
          <w:sz w:val="24"/>
          <w:szCs w:val="24"/>
          <w:lang w:eastAsia="zh-CN"/>
        </w:rPr>
        <w:t>ure</w:t>
      </w:r>
      <w:r w:rsidR="00727087" w:rsidRPr="0032745C">
        <w:rPr>
          <w:rFonts w:ascii="Book Antiqua" w:hAnsi="Book Antiqua"/>
          <w:sz w:val="24"/>
          <w:szCs w:val="24"/>
        </w:rPr>
        <w:t xml:space="preserve"> </w:t>
      </w:r>
      <w:r w:rsidR="001B5AAB" w:rsidRPr="0032745C">
        <w:rPr>
          <w:rFonts w:ascii="Book Antiqua" w:hAnsi="Book Antiqua"/>
          <w:sz w:val="24"/>
          <w:szCs w:val="24"/>
        </w:rPr>
        <w:t>7</w:t>
      </w:r>
      <w:r w:rsidR="00727087" w:rsidRPr="0032745C">
        <w:rPr>
          <w:rFonts w:ascii="Book Antiqua" w:hAnsi="Book Antiqua"/>
          <w:sz w:val="24"/>
          <w:szCs w:val="24"/>
        </w:rPr>
        <w:t>A).</w:t>
      </w:r>
      <w:r w:rsidR="00065F64" w:rsidRPr="0032745C">
        <w:rPr>
          <w:rFonts w:ascii="Book Antiqua" w:hAnsi="Book Antiqua"/>
          <w:sz w:val="24"/>
          <w:szCs w:val="24"/>
        </w:rPr>
        <w:t xml:space="preserve"> </w:t>
      </w:r>
      <w:r w:rsidR="00880C25" w:rsidRPr="0032745C">
        <w:rPr>
          <w:rFonts w:ascii="Book Antiqua" w:hAnsi="Book Antiqua"/>
          <w:sz w:val="24"/>
          <w:szCs w:val="24"/>
        </w:rPr>
        <w:t>Importantly, t</w:t>
      </w:r>
      <w:r w:rsidR="00103C84" w:rsidRPr="0032745C">
        <w:rPr>
          <w:rFonts w:ascii="Book Antiqua" w:hAnsi="Book Antiqua"/>
          <w:sz w:val="24"/>
          <w:szCs w:val="24"/>
        </w:rPr>
        <w:t xml:space="preserve">here was </w:t>
      </w:r>
      <w:r w:rsidR="009B5799" w:rsidRPr="0032745C">
        <w:rPr>
          <w:rFonts w:ascii="Book Antiqua" w:hAnsi="Book Antiqua"/>
          <w:sz w:val="24"/>
          <w:szCs w:val="24"/>
        </w:rPr>
        <w:t>a</w:t>
      </w:r>
      <w:r w:rsidR="00103C84" w:rsidRPr="0032745C">
        <w:rPr>
          <w:rFonts w:ascii="Book Antiqua" w:hAnsi="Book Antiqua"/>
          <w:sz w:val="24"/>
          <w:szCs w:val="24"/>
        </w:rPr>
        <w:t xml:space="preserve"> </w:t>
      </w:r>
      <w:r w:rsidR="00E33079" w:rsidRPr="0032745C">
        <w:rPr>
          <w:rFonts w:ascii="Book Antiqua" w:hAnsi="Book Antiqua"/>
          <w:sz w:val="24"/>
          <w:szCs w:val="24"/>
        </w:rPr>
        <w:t>significant increase</w:t>
      </w:r>
      <w:r w:rsidR="009B5799" w:rsidRPr="0032745C">
        <w:rPr>
          <w:rFonts w:ascii="Book Antiqua" w:hAnsi="Book Antiqua"/>
          <w:sz w:val="24"/>
          <w:szCs w:val="24"/>
        </w:rPr>
        <w:t xml:space="preserve"> in serum AFP in alcohol</w:t>
      </w:r>
      <w:r w:rsidR="00784F06" w:rsidRPr="0032745C">
        <w:rPr>
          <w:rFonts w:ascii="Book Antiqua" w:hAnsi="Book Antiqua" w:hint="eastAsia"/>
          <w:sz w:val="24"/>
          <w:szCs w:val="24"/>
          <w:lang w:eastAsia="zh-CN"/>
        </w:rPr>
        <w:t xml:space="preserve"> </w:t>
      </w:r>
      <w:r w:rsidR="009B5799" w:rsidRPr="0032745C">
        <w:rPr>
          <w:rFonts w:ascii="Book Antiqua" w:hAnsi="Book Antiqua"/>
          <w:sz w:val="24"/>
          <w:szCs w:val="24"/>
        </w:rPr>
        <w:t>+</w:t>
      </w:r>
      <w:r w:rsidR="00784F06" w:rsidRPr="0032745C">
        <w:rPr>
          <w:rFonts w:ascii="Book Antiqua" w:hAnsi="Book Antiqua" w:hint="eastAsia"/>
          <w:sz w:val="24"/>
          <w:szCs w:val="24"/>
          <w:lang w:eastAsia="zh-CN"/>
        </w:rPr>
        <w:t xml:space="preserve"> </w:t>
      </w:r>
      <w:r w:rsidR="009B5799" w:rsidRPr="0032745C">
        <w:rPr>
          <w:rFonts w:ascii="Book Antiqua" w:hAnsi="Book Antiqua"/>
          <w:sz w:val="24"/>
          <w:szCs w:val="24"/>
        </w:rPr>
        <w:t xml:space="preserve">DEN mice compared to the DEN </w:t>
      </w:r>
      <w:r w:rsidR="007D1F91" w:rsidRPr="0032745C">
        <w:rPr>
          <w:rFonts w:ascii="Book Antiqua" w:hAnsi="Book Antiqua"/>
          <w:sz w:val="24"/>
          <w:szCs w:val="24"/>
        </w:rPr>
        <w:t xml:space="preserve">alone </w:t>
      </w:r>
      <w:r w:rsidR="009B5799" w:rsidRPr="0032745C">
        <w:rPr>
          <w:rFonts w:ascii="Book Antiqua" w:hAnsi="Book Antiqua"/>
          <w:sz w:val="24"/>
          <w:szCs w:val="24"/>
        </w:rPr>
        <w:t xml:space="preserve">or alcohol alone groups </w:t>
      </w:r>
      <w:r w:rsidR="000C0CE7" w:rsidRPr="0032745C">
        <w:rPr>
          <w:rFonts w:ascii="Book Antiqua" w:hAnsi="Book Antiqua"/>
          <w:sz w:val="24"/>
          <w:szCs w:val="24"/>
        </w:rPr>
        <w:t>not only</w:t>
      </w:r>
      <w:r w:rsidR="009B5799" w:rsidRPr="0032745C">
        <w:rPr>
          <w:rFonts w:ascii="Book Antiqua" w:hAnsi="Book Antiqua"/>
          <w:sz w:val="24"/>
          <w:szCs w:val="24"/>
        </w:rPr>
        <w:t xml:space="preserve"> at 8 </w:t>
      </w:r>
      <w:r w:rsidR="000C0CE7" w:rsidRPr="0032745C">
        <w:rPr>
          <w:rFonts w:ascii="Book Antiqua" w:hAnsi="Book Antiqua"/>
          <w:sz w:val="24"/>
          <w:szCs w:val="24"/>
        </w:rPr>
        <w:t>but also at</w:t>
      </w:r>
      <w:r w:rsidR="00784F06" w:rsidRPr="0032745C">
        <w:rPr>
          <w:rFonts w:ascii="Book Antiqua" w:hAnsi="Book Antiqua"/>
          <w:sz w:val="24"/>
          <w:szCs w:val="24"/>
        </w:rPr>
        <w:t xml:space="preserve"> 15 wk</w:t>
      </w:r>
      <w:r w:rsidR="000C0CE7" w:rsidRPr="0032745C">
        <w:rPr>
          <w:rFonts w:ascii="Book Antiqua" w:hAnsi="Book Antiqua"/>
          <w:sz w:val="24"/>
          <w:szCs w:val="24"/>
        </w:rPr>
        <w:t>, indicating early regeneration and potentially, HCC development</w:t>
      </w:r>
      <w:r w:rsidR="009B5799" w:rsidRPr="0032745C">
        <w:rPr>
          <w:rFonts w:ascii="Book Antiqua" w:hAnsi="Book Antiqua"/>
          <w:sz w:val="24"/>
          <w:szCs w:val="24"/>
        </w:rPr>
        <w:t xml:space="preserve"> </w:t>
      </w:r>
      <w:r w:rsidR="00103C84" w:rsidRPr="0032745C">
        <w:rPr>
          <w:rFonts w:ascii="Book Antiqua" w:hAnsi="Book Antiqua"/>
          <w:sz w:val="24"/>
          <w:szCs w:val="24"/>
        </w:rPr>
        <w:t>(</w:t>
      </w:r>
      <w:r w:rsidR="00784F06" w:rsidRPr="0032745C">
        <w:rPr>
          <w:rFonts w:ascii="Book Antiqua" w:hAnsi="Book Antiqua"/>
          <w:sz w:val="24"/>
          <w:szCs w:val="24"/>
        </w:rPr>
        <w:t>Fig</w:t>
      </w:r>
      <w:r w:rsidR="00784F06" w:rsidRPr="0032745C">
        <w:rPr>
          <w:rFonts w:ascii="Book Antiqua" w:hAnsi="Book Antiqua" w:hint="eastAsia"/>
          <w:sz w:val="24"/>
          <w:szCs w:val="24"/>
          <w:lang w:eastAsia="zh-CN"/>
        </w:rPr>
        <w:t>ure</w:t>
      </w:r>
      <w:r w:rsidR="00103C84" w:rsidRPr="0032745C">
        <w:rPr>
          <w:rFonts w:ascii="Book Antiqua" w:hAnsi="Book Antiqua"/>
          <w:sz w:val="24"/>
          <w:szCs w:val="24"/>
        </w:rPr>
        <w:t xml:space="preserve"> </w:t>
      </w:r>
      <w:r w:rsidR="002607F6" w:rsidRPr="0032745C">
        <w:rPr>
          <w:rFonts w:ascii="Book Antiqua" w:hAnsi="Book Antiqua"/>
          <w:sz w:val="24"/>
          <w:szCs w:val="24"/>
        </w:rPr>
        <w:t>7</w:t>
      </w:r>
      <w:r w:rsidR="00E33079" w:rsidRPr="0032745C">
        <w:rPr>
          <w:rFonts w:ascii="Book Antiqua" w:hAnsi="Book Antiqua"/>
          <w:sz w:val="24"/>
          <w:szCs w:val="24"/>
        </w:rPr>
        <w:t>A</w:t>
      </w:r>
      <w:r w:rsidR="00784F06" w:rsidRPr="0032745C">
        <w:rPr>
          <w:rFonts w:ascii="Book Antiqua" w:hAnsi="Book Antiqua" w:hint="eastAsia"/>
          <w:sz w:val="24"/>
          <w:szCs w:val="24"/>
          <w:lang w:eastAsia="zh-CN"/>
        </w:rPr>
        <w:t xml:space="preserve"> and</w:t>
      </w:r>
      <w:r w:rsidR="00E33079" w:rsidRPr="0032745C">
        <w:rPr>
          <w:rFonts w:ascii="Book Antiqua" w:hAnsi="Book Antiqua"/>
          <w:sz w:val="24"/>
          <w:szCs w:val="24"/>
        </w:rPr>
        <w:t xml:space="preserve"> B</w:t>
      </w:r>
      <w:r w:rsidR="00103C84" w:rsidRPr="0032745C">
        <w:rPr>
          <w:rFonts w:ascii="Book Antiqua" w:hAnsi="Book Antiqua"/>
          <w:sz w:val="24"/>
          <w:szCs w:val="24"/>
        </w:rPr>
        <w:t xml:space="preserve">). </w:t>
      </w:r>
    </w:p>
    <w:p w:rsidR="00F96250" w:rsidRPr="0032745C" w:rsidRDefault="00E33079" w:rsidP="00784F06">
      <w:pPr>
        <w:snapToGrid w:val="0"/>
        <w:spacing w:after="0" w:line="360" w:lineRule="auto"/>
        <w:ind w:firstLineChars="100" w:firstLine="240"/>
        <w:jc w:val="both"/>
        <w:rPr>
          <w:rFonts w:ascii="Book Antiqua" w:hAnsi="Book Antiqua"/>
          <w:sz w:val="24"/>
          <w:szCs w:val="24"/>
        </w:rPr>
      </w:pPr>
      <w:r w:rsidRPr="0032745C">
        <w:rPr>
          <w:rFonts w:ascii="Book Antiqua" w:hAnsi="Book Antiqua"/>
          <w:sz w:val="24"/>
          <w:szCs w:val="24"/>
        </w:rPr>
        <w:t>Chronic alcohol feeding is reported to induce hepatic prol</w:t>
      </w:r>
      <w:r w:rsidR="00784F06" w:rsidRPr="0032745C">
        <w:rPr>
          <w:rFonts w:ascii="Book Antiqua" w:hAnsi="Book Antiqua"/>
          <w:sz w:val="24"/>
          <w:szCs w:val="24"/>
        </w:rPr>
        <w:t>iferation</w:t>
      </w:r>
      <w:r w:rsidR="00784F06" w:rsidRPr="0032745C">
        <w:rPr>
          <w:rFonts w:ascii="Book Antiqua" w:hAnsi="Book Antiqua" w:hint="eastAsia"/>
          <w:sz w:val="24"/>
          <w:szCs w:val="24"/>
          <w:vertAlign w:val="superscript"/>
          <w:lang w:eastAsia="zh-CN"/>
        </w:rPr>
        <w:t>[</w:t>
      </w:r>
      <w:r w:rsidR="004D1A20" w:rsidRPr="0032745C">
        <w:rPr>
          <w:rFonts w:ascii="Book Antiqua" w:hAnsi="Book Antiqua"/>
          <w:sz w:val="24"/>
          <w:szCs w:val="24"/>
          <w:vertAlign w:val="superscript"/>
        </w:rPr>
        <w:t>28</w:t>
      </w:r>
      <w:r w:rsidR="00784F06" w:rsidRPr="0032745C">
        <w:rPr>
          <w:rFonts w:ascii="Book Antiqua" w:hAnsi="Book Antiqua" w:hint="eastAsia"/>
          <w:sz w:val="24"/>
          <w:szCs w:val="24"/>
          <w:vertAlign w:val="superscript"/>
          <w:lang w:eastAsia="zh-CN"/>
        </w:rPr>
        <w:t>]</w:t>
      </w:r>
      <w:r w:rsidRPr="0032745C">
        <w:rPr>
          <w:rFonts w:ascii="Book Antiqua" w:hAnsi="Book Antiqua"/>
          <w:sz w:val="24"/>
          <w:szCs w:val="24"/>
        </w:rPr>
        <w:t xml:space="preserve">. </w:t>
      </w:r>
      <w:r w:rsidR="00103C84" w:rsidRPr="0032745C">
        <w:rPr>
          <w:rFonts w:ascii="Book Antiqua" w:hAnsi="Book Antiqua"/>
          <w:sz w:val="24"/>
          <w:szCs w:val="24"/>
        </w:rPr>
        <w:t>Thus, to estimate cell proliferation, we performed PCNA staining on liver tissue sections (</w:t>
      </w:r>
      <w:r w:rsidR="00784F06" w:rsidRPr="0032745C">
        <w:rPr>
          <w:rFonts w:ascii="Book Antiqua" w:hAnsi="Book Antiqua"/>
          <w:sz w:val="24"/>
          <w:szCs w:val="24"/>
        </w:rPr>
        <w:t>Fig</w:t>
      </w:r>
      <w:r w:rsidR="00784F06" w:rsidRPr="0032745C">
        <w:rPr>
          <w:rFonts w:ascii="Book Antiqua" w:hAnsi="Book Antiqua" w:hint="eastAsia"/>
          <w:sz w:val="24"/>
          <w:szCs w:val="24"/>
          <w:lang w:eastAsia="zh-CN"/>
        </w:rPr>
        <w:t>ure</w:t>
      </w:r>
      <w:r w:rsidR="00103C84" w:rsidRPr="0032745C">
        <w:rPr>
          <w:rFonts w:ascii="Book Antiqua" w:hAnsi="Book Antiqua"/>
          <w:sz w:val="24"/>
          <w:szCs w:val="24"/>
        </w:rPr>
        <w:t xml:space="preserve"> </w:t>
      </w:r>
      <w:r w:rsidR="007311ED" w:rsidRPr="0032745C">
        <w:rPr>
          <w:rFonts w:ascii="Book Antiqua" w:hAnsi="Book Antiqua"/>
          <w:sz w:val="24"/>
          <w:szCs w:val="24"/>
        </w:rPr>
        <w:t>7</w:t>
      </w:r>
      <w:r w:rsidRPr="0032745C">
        <w:rPr>
          <w:rFonts w:ascii="Book Antiqua" w:hAnsi="Book Antiqua"/>
          <w:sz w:val="24"/>
          <w:szCs w:val="24"/>
        </w:rPr>
        <w:t>C</w:t>
      </w:r>
      <w:r w:rsidR="00103C84" w:rsidRPr="0032745C">
        <w:rPr>
          <w:rFonts w:ascii="Book Antiqua" w:hAnsi="Book Antiqua"/>
          <w:sz w:val="24"/>
          <w:szCs w:val="24"/>
        </w:rPr>
        <w:t xml:space="preserve">). </w:t>
      </w:r>
      <w:r w:rsidR="00103C84" w:rsidRPr="0032745C">
        <w:rPr>
          <w:rFonts w:ascii="Book Antiqua" w:hAnsi="Book Antiqua" w:cs="Arial"/>
          <w:sz w:val="24"/>
          <w:szCs w:val="24"/>
        </w:rPr>
        <w:t>Immunohistochemistry staining for PCNA showed significantly higher number of PCNA positive nuclei in alcohol-fed DEN-injected mice comp</w:t>
      </w:r>
      <w:r w:rsidR="00E27BA7" w:rsidRPr="0032745C">
        <w:rPr>
          <w:rFonts w:ascii="Book Antiqua" w:hAnsi="Book Antiqua" w:cs="Arial"/>
          <w:sz w:val="24"/>
          <w:szCs w:val="24"/>
        </w:rPr>
        <w:t>ared to all other groups (</w:t>
      </w:r>
      <w:r w:rsidR="00784F06" w:rsidRPr="0032745C">
        <w:rPr>
          <w:rFonts w:ascii="Book Antiqua" w:hAnsi="Book Antiqua"/>
          <w:sz w:val="24"/>
          <w:szCs w:val="24"/>
        </w:rPr>
        <w:t>Fig</w:t>
      </w:r>
      <w:r w:rsidR="00784F06" w:rsidRPr="0032745C">
        <w:rPr>
          <w:rFonts w:ascii="Book Antiqua" w:hAnsi="Book Antiqua" w:hint="eastAsia"/>
          <w:sz w:val="24"/>
          <w:szCs w:val="24"/>
          <w:lang w:eastAsia="zh-CN"/>
        </w:rPr>
        <w:t>ure</w:t>
      </w:r>
      <w:r w:rsidR="00E27BA7" w:rsidRPr="0032745C">
        <w:rPr>
          <w:rFonts w:ascii="Book Antiqua" w:hAnsi="Book Antiqua" w:cs="Arial"/>
          <w:sz w:val="24"/>
          <w:szCs w:val="24"/>
        </w:rPr>
        <w:t xml:space="preserve"> </w:t>
      </w:r>
      <w:r w:rsidR="007311ED" w:rsidRPr="0032745C">
        <w:rPr>
          <w:rFonts w:ascii="Book Antiqua" w:hAnsi="Book Antiqua" w:cs="Arial"/>
          <w:sz w:val="24"/>
          <w:szCs w:val="24"/>
        </w:rPr>
        <w:t>7</w:t>
      </w:r>
      <w:r w:rsidR="00E27BA7" w:rsidRPr="0032745C">
        <w:rPr>
          <w:rFonts w:ascii="Book Antiqua" w:hAnsi="Book Antiqua" w:cs="Arial"/>
          <w:sz w:val="24"/>
          <w:szCs w:val="24"/>
        </w:rPr>
        <w:t>C</w:t>
      </w:r>
      <w:r w:rsidR="00103C84" w:rsidRPr="0032745C">
        <w:rPr>
          <w:rFonts w:ascii="Book Antiqua" w:hAnsi="Book Antiqua" w:cs="Arial"/>
          <w:sz w:val="24"/>
          <w:szCs w:val="24"/>
        </w:rPr>
        <w:t>). Of note, both alcohol-fed saline-injected and pair-fed DEN-injected mice show</w:t>
      </w:r>
      <w:r w:rsidR="00BE4E46" w:rsidRPr="0032745C">
        <w:rPr>
          <w:rFonts w:ascii="Book Antiqua" w:hAnsi="Book Antiqua" w:cs="Arial"/>
          <w:sz w:val="24"/>
          <w:szCs w:val="24"/>
        </w:rPr>
        <w:t>ed</w:t>
      </w:r>
      <w:r w:rsidR="00103C84" w:rsidRPr="0032745C">
        <w:rPr>
          <w:rFonts w:ascii="Book Antiqua" w:hAnsi="Book Antiqua" w:cs="Arial"/>
          <w:sz w:val="24"/>
          <w:szCs w:val="24"/>
        </w:rPr>
        <w:t xml:space="preserve"> increased numbers of PCNA positive nuclei compared to pair-fed saline-injected controls (</w:t>
      </w:r>
      <w:r w:rsidR="00784F06" w:rsidRPr="0032745C">
        <w:rPr>
          <w:rFonts w:ascii="Book Antiqua" w:hAnsi="Book Antiqua"/>
          <w:sz w:val="24"/>
          <w:szCs w:val="24"/>
        </w:rPr>
        <w:t>Fig</w:t>
      </w:r>
      <w:r w:rsidR="00784F06" w:rsidRPr="0032745C">
        <w:rPr>
          <w:rFonts w:ascii="Book Antiqua" w:hAnsi="Book Antiqua" w:hint="eastAsia"/>
          <w:sz w:val="24"/>
          <w:szCs w:val="24"/>
          <w:lang w:eastAsia="zh-CN"/>
        </w:rPr>
        <w:t>ure</w:t>
      </w:r>
      <w:r w:rsidR="00784F06" w:rsidRPr="0032745C">
        <w:rPr>
          <w:rFonts w:ascii="Book Antiqua" w:hAnsi="Book Antiqua" w:cs="Arial" w:hint="eastAsia"/>
          <w:sz w:val="24"/>
          <w:szCs w:val="24"/>
          <w:lang w:eastAsia="zh-CN"/>
        </w:rPr>
        <w:t xml:space="preserve"> </w:t>
      </w:r>
      <w:r w:rsidR="007311ED" w:rsidRPr="0032745C">
        <w:rPr>
          <w:rFonts w:ascii="Book Antiqua" w:hAnsi="Book Antiqua" w:cs="Arial"/>
          <w:sz w:val="24"/>
          <w:szCs w:val="24"/>
        </w:rPr>
        <w:t>7D</w:t>
      </w:r>
      <w:r w:rsidR="00103C84" w:rsidRPr="0032745C">
        <w:rPr>
          <w:rFonts w:ascii="Book Antiqua" w:hAnsi="Book Antiqua" w:cs="Arial"/>
          <w:sz w:val="24"/>
          <w:szCs w:val="24"/>
        </w:rPr>
        <w:t xml:space="preserve">). </w:t>
      </w:r>
      <w:r w:rsidR="00FD7282" w:rsidRPr="0032745C">
        <w:rPr>
          <w:rFonts w:ascii="Book Antiqua" w:hAnsi="Book Antiqua" w:cs="Arial"/>
          <w:sz w:val="24"/>
          <w:szCs w:val="24"/>
        </w:rPr>
        <w:t xml:space="preserve">Taken together, </w:t>
      </w:r>
      <w:r w:rsidR="00FD7282" w:rsidRPr="0032745C">
        <w:rPr>
          <w:rFonts w:ascii="Book Antiqua" w:hAnsi="Book Antiqua"/>
          <w:sz w:val="24"/>
          <w:szCs w:val="24"/>
        </w:rPr>
        <w:t>o</w:t>
      </w:r>
      <w:r w:rsidR="00103C84" w:rsidRPr="0032745C">
        <w:rPr>
          <w:rFonts w:ascii="Book Antiqua" w:hAnsi="Book Antiqua"/>
          <w:sz w:val="24"/>
          <w:szCs w:val="24"/>
        </w:rPr>
        <w:t>ur experimental model showed</w:t>
      </w:r>
      <w:r w:rsidR="00740D95" w:rsidRPr="0032745C">
        <w:rPr>
          <w:rFonts w:ascii="Book Antiqua" w:hAnsi="Book Antiqua"/>
          <w:sz w:val="24"/>
          <w:szCs w:val="24"/>
        </w:rPr>
        <w:t xml:space="preserve"> hepatic hyperplasia</w:t>
      </w:r>
      <w:r w:rsidR="00FD7282" w:rsidRPr="0032745C">
        <w:rPr>
          <w:rFonts w:ascii="Book Antiqua" w:hAnsi="Book Antiqua"/>
          <w:sz w:val="24"/>
          <w:szCs w:val="24"/>
        </w:rPr>
        <w:t xml:space="preserve"> confirmed on histology</w:t>
      </w:r>
      <w:r w:rsidR="00740D95" w:rsidRPr="0032745C">
        <w:rPr>
          <w:rFonts w:ascii="Book Antiqua" w:hAnsi="Book Antiqua"/>
          <w:sz w:val="24"/>
          <w:szCs w:val="24"/>
        </w:rPr>
        <w:t>,</w:t>
      </w:r>
      <w:r w:rsidR="00103C84" w:rsidRPr="0032745C">
        <w:rPr>
          <w:rFonts w:ascii="Book Antiqua" w:hAnsi="Book Antiqua"/>
          <w:sz w:val="24"/>
          <w:szCs w:val="24"/>
        </w:rPr>
        <w:t xml:space="preserve"> significant up regulation in AFP and cell</w:t>
      </w:r>
      <w:r w:rsidR="0030271A" w:rsidRPr="0032745C">
        <w:rPr>
          <w:rFonts w:ascii="Book Antiqua" w:hAnsi="Book Antiqua"/>
          <w:sz w:val="24"/>
          <w:szCs w:val="24"/>
        </w:rPr>
        <w:t xml:space="preserve"> </w:t>
      </w:r>
      <w:r w:rsidR="0030271A" w:rsidRPr="0032745C">
        <w:rPr>
          <w:rFonts w:ascii="Book Antiqua" w:hAnsi="Book Antiqua"/>
          <w:sz w:val="24"/>
          <w:szCs w:val="24"/>
        </w:rPr>
        <w:lastRenderedPageBreak/>
        <w:t>proliferation</w:t>
      </w:r>
      <w:r w:rsidR="008037AD" w:rsidRPr="0032745C">
        <w:rPr>
          <w:rFonts w:ascii="Book Antiqua" w:hAnsi="Book Antiqua"/>
          <w:sz w:val="24"/>
          <w:szCs w:val="24"/>
        </w:rPr>
        <w:t>,</w:t>
      </w:r>
      <w:r w:rsidR="0030271A" w:rsidRPr="0032745C">
        <w:rPr>
          <w:rFonts w:ascii="Book Antiqua" w:hAnsi="Book Antiqua"/>
          <w:sz w:val="24"/>
          <w:szCs w:val="24"/>
        </w:rPr>
        <w:t xml:space="preserve"> providing</w:t>
      </w:r>
      <w:r w:rsidR="00103C84" w:rsidRPr="0032745C">
        <w:rPr>
          <w:rFonts w:ascii="Book Antiqua" w:hAnsi="Book Antiqua"/>
          <w:sz w:val="24"/>
          <w:szCs w:val="24"/>
        </w:rPr>
        <w:t xml:space="preserve"> evidence for the synergistic action of alcohol as a tumor </w:t>
      </w:r>
      <w:r w:rsidR="005612C0" w:rsidRPr="0032745C">
        <w:rPr>
          <w:rFonts w:ascii="Book Antiqua" w:hAnsi="Book Antiqua"/>
          <w:sz w:val="24"/>
          <w:szCs w:val="24"/>
        </w:rPr>
        <w:t>promoting</w:t>
      </w:r>
      <w:r w:rsidR="00103C84" w:rsidRPr="0032745C">
        <w:rPr>
          <w:rFonts w:ascii="Book Antiqua" w:hAnsi="Book Antiqua"/>
          <w:sz w:val="24"/>
          <w:szCs w:val="24"/>
        </w:rPr>
        <w:t xml:space="preserve"> agent</w:t>
      </w:r>
      <w:r w:rsidR="00BE4E46" w:rsidRPr="0032745C">
        <w:rPr>
          <w:rFonts w:ascii="Book Antiqua" w:hAnsi="Book Antiqua"/>
          <w:sz w:val="24"/>
          <w:szCs w:val="24"/>
        </w:rPr>
        <w:t xml:space="preserve"> </w:t>
      </w:r>
      <w:r w:rsidR="00E27BA7" w:rsidRPr="0032745C">
        <w:rPr>
          <w:rFonts w:ascii="Book Antiqua" w:hAnsi="Book Antiqua"/>
          <w:sz w:val="24"/>
          <w:szCs w:val="24"/>
        </w:rPr>
        <w:t>in DEN</w:t>
      </w:r>
      <w:r w:rsidR="00BE4E46" w:rsidRPr="0032745C">
        <w:rPr>
          <w:rFonts w:ascii="Book Antiqua" w:hAnsi="Book Antiqua"/>
          <w:sz w:val="24"/>
          <w:szCs w:val="24"/>
        </w:rPr>
        <w:t>-induced early HCC</w:t>
      </w:r>
      <w:r w:rsidR="00103C84" w:rsidRPr="0032745C">
        <w:rPr>
          <w:rFonts w:ascii="Book Antiqua" w:hAnsi="Book Antiqua"/>
          <w:sz w:val="24"/>
          <w:szCs w:val="24"/>
        </w:rPr>
        <w:t>.</w:t>
      </w:r>
    </w:p>
    <w:p w:rsidR="00F96250" w:rsidRPr="0032745C" w:rsidRDefault="00F96250" w:rsidP="003B1495">
      <w:pPr>
        <w:snapToGrid w:val="0"/>
        <w:spacing w:after="0" w:line="360" w:lineRule="auto"/>
        <w:jc w:val="both"/>
        <w:rPr>
          <w:rFonts w:ascii="Book Antiqua" w:hAnsi="Book Antiqua"/>
          <w:sz w:val="24"/>
          <w:szCs w:val="24"/>
        </w:rPr>
      </w:pPr>
    </w:p>
    <w:p w:rsidR="00F96250" w:rsidRPr="0032745C" w:rsidRDefault="00F96250" w:rsidP="003B1495">
      <w:pPr>
        <w:snapToGrid w:val="0"/>
        <w:spacing w:after="0" w:line="360" w:lineRule="auto"/>
        <w:jc w:val="both"/>
        <w:rPr>
          <w:rFonts w:ascii="Book Antiqua" w:hAnsi="Book Antiqua"/>
          <w:b/>
          <w:caps/>
          <w:sz w:val="24"/>
          <w:szCs w:val="24"/>
        </w:rPr>
      </w:pPr>
      <w:r w:rsidRPr="0032745C">
        <w:rPr>
          <w:rFonts w:ascii="Book Antiqua" w:hAnsi="Book Antiqua"/>
          <w:b/>
          <w:caps/>
          <w:sz w:val="24"/>
          <w:szCs w:val="24"/>
        </w:rPr>
        <w:t>Discussion</w:t>
      </w:r>
      <w:r w:rsidR="004B4B35" w:rsidRPr="0032745C">
        <w:rPr>
          <w:rFonts w:ascii="Book Antiqua" w:hAnsi="Book Antiqua"/>
          <w:b/>
          <w:caps/>
          <w:sz w:val="24"/>
          <w:szCs w:val="24"/>
        </w:rPr>
        <w:t xml:space="preserve"> </w:t>
      </w:r>
    </w:p>
    <w:p w:rsidR="00F25E8D" w:rsidRPr="0032745C" w:rsidRDefault="006C2224" w:rsidP="003B1495">
      <w:pPr>
        <w:snapToGrid w:val="0"/>
        <w:spacing w:after="0" w:line="360" w:lineRule="auto"/>
        <w:jc w:val="both"/>
        <w:rPr>
          <w:rFonts w:ascii="Book Antiqua" w:hAnsi="Book Antiqua" w:cs="Arial"/>
          <w:sz w:val="24"/>
          <w:szCs w:val="24"/>
        </w:rPr>
      </w:pPr>
      <w:r w:rsidRPr="0032745C">
        <w:rPr>
          <w:rFonts w:ascii="Book Antiqua" w:hAnsi="Book Antiqua" w:cs="Arial"/>
          <w:sz w:val="24"/>
          <w:szCs w:val="24"/>
        </w:rPr>
        <w:t>Chronic alcohol use leads to al</w:t>
      </w:r>
      <w:r w:rsidR="00784F06" w:rsidRPr="0032745C">
        <w:rPr>
          <w:rFonts w:ascii="Book Antiqua" w:hAnsi="Book Antiqua" w:cs="Arial"/>
          <w:sz w:val="24"/>
          <w:szCs w:val="24"/>
        </w:rPr>
        <w:t>coholic hepatitis and cirrhosis</w:t>
      </w:r>
      <w:r w:rsidR="00784F06" w:rsidRPr="0032745C">
        <w:rPr>
          <w:rFonts w:ascii="Book Antiqua" w:hAnsi="Book Antiqua" w:cs="Arial" w:hint="eastAsia"/>
          <w:sz w:val="24"/>
          <w:szCs w:val="24"/>
          <w:vertAlign w:val="superscript"/>
          <w:lang w:eastAsia="zh-CN"/>
        </w:rPr>
        <w:t>[</w:t>
      </w:r>
      <w:r w:rsidR="004D1A20" w:rsidRPr="0032745C">
        <w:rPr>
          <w:rFonts w:ascii="Book Antiqua" w:hAnsi="Book Antiqua" w:cs="Arial"/>
          <w:sz w:val="24"/>
          <w:szCs w:val="24"/>
          <w:vertAlign w:val="superscript"/>
        </w:rPr>
        <w:t>14</w:t>
      </w:r>
      <w:r w:rsidR="00784F06" w:rsidRPr="0032745C">
        <w:rPr>
          <w:rFonts w:ascii="Book Antiqua" w:hAnsi="Book Antiqua" w:cs="Arial" w:hint="eastAsia"/>
          <w:sz w:val="24"/>
          <w:szCs w:val="24"/>
          <w:vertAlign w:val="superscript"/>
          <w:lang w:eastAsia="zh-CN"/>
        </w:rPr>
        <w:t>]</w:t>
      </w:r>
      <w:r w:rsidRPr="0032745C">
        <w:rPr>
          <w:rFonts w:ascii="Book Antiqua" w:hAnsi="Book Antiqua" w:cs="Arial"/>
          <w:sz w:val="24"/>
          <w:szCs w:val="24"/>
        </w:rPr>
        <w:t>. Epidemiological data suggests that chronic heavy alcohol consumption</w:t>
      </w:r>
      <w:r w:rsidR="000864B4" w:rsidRPr="0032745C">
        <w:rPr>
          <w:rFonts w:ascii="Book Antiqua" w:hAnsi="Book Antiqua" w:cs="Arial"/>
          <w:sz w:val="24"/>
          <w:szCs w:val="24"/>
        </w:rPr>
        <w:t xml:space="preserve"> and </w:t>
      </w:r>
      <w:r w:rsidR="00330A01" w:rsidRPr="0032745C">
        <w:rPr>
          <w:rFonts w:ascii="Book Antiqua" w:hAnsi="Book Antiqua" w:cs="Arial"/>
          <w:sz w:val="24"/>
          <w:szCs w:val="24"/>
        </w:rPr>
        <w:t>ALD</w:t>
      </w:r>
      <w:r w:rsidRPr="0032745C">
        <w:rPr>
          <w:rFonts w:ascii="Book Antiqua" w:hAnsi="Book Antiqua" w:cs="Arial"/>
          <w:sz w:val="24"/>
          <w:szCs w:val="24"/>
        </w:rPr>
        <w:t xml:space="preserve"> is a significant risk factor</w:t>
      </w:r>
      <w:r w:rsidR="00784F06" w:rsidRPr="0032745C">
        <w:rPr>
          <w:rFonts w:ascii="Book Antiqua" w:hAnsi="Book Antiqua" w:cs="Arial"/>
          <w:sz w:val="24"/>
          <w:szCs w:val="24"/>
        </w:rPr>
        <w:t xml:space="preserve"> towards the development of HCC</w:t>
      </w:r>
      <w:r w:rsidR="00784F06" w:rsidRPr="0032745C">
        <w:rPr>
          <w:rFonts w:ascii="Book Antiqua" w:hAnsi="Book Antiqua" w:cs="Arial" w:hint="eastAsia"/>
          <w:sz w:val="24"/>
          <w:szCs w:val="24"/>
          <w:vertAlign w:val="superscript"/>
          <w:lang w:eastAsia="zh-CN"/>
        </w:rPr>
        <w:t>[</w:t>
      </w:r>
      <w:r w:rsidR="004D1A20" w:rsidRPr="0032745C">
        <w:rPr>
          <w:rFonts w:ascii="Book Antiqua" w:hAnsi="Book Antiqua" w:cs="Arial"/>
          <w:sz w:val="24"/>
          <w:szCs w:val="24"/>
          <w:vertAlign w:val="superscript"/>
        </w:rPr>
        <w:t>29</w:t>
      </w:r>
      <w:r w:rsidR="00784F06" w:rsidRPr="0032745C">
        <w:rPr>
          <w:rFonts w:ascii="Book Antiqua" w:hAnsi="Book Antiqua" w:cs="Arial" w:hint="eastAsia"/>
          <w:sz w:val="24"/>
          <w:szCs w:val="24"/>
          <w:vertAlign w:val="superscript"/>
          <w:lang w:eastAsia="zh-CN"/>
        </w:rPr>
        <w:t>]</w:t>
      </w:r>
      <w:r w:rsidR="00E25ED0" w:rsidRPr="0032745C">
        <w:rPr>
          <w:rFonts w:ascii="Book Antiqua" w:hAnsi="Book Antiqua" w:cs="Arial"/>
          <w:sz w:val="24"/>
          <w:szCs w:val="24"/>
        </w:rPr>
        <w:t>.</w:t>
      </w:r>
      <w:r w:rsidRPr="0032745C">
        <w:rPr>
          <w:rFonts w:ascii="Book Antiqua" w:hAnsi="Book Antiqua" w:cs="Arial"/>
          <w:sz w:val="24"/>
          <w:szCs w:val="24"/>
        </w:rPr>
        <w:t xml:space="preserve"> In this study</w:t>
      </w:r>
      <w:r w:rsidR="00337756" w:rsidRPr="0032745C">
        <w:rPr>
          <w:rFonts w:ascii="Book Antiqua" w:hAnsi="Book Antiqua" w:cs="Arial"/>
          <w:sz w:val="24"/>
          <w:szCs w:val="24"/>
        </w:rPr>
        <w:t>,</w:t>
      </w:r>
      <w:r w:rsidRPr="0032745C">
        <w:rPr>
          <w:rFonts w:ascii="Book Antiqua" w:hAnsi="Book Antiqua" w:cs="Arial"/>
          <w:sz w:val="24"/>
          <w:szCs w:val="24"/>
        </w:rPr>
        <w:t xml:space="preserve"> </w:t>
      </w:r>
      <w:r w:rsidR="006D331F" w:rsidRPr="0032745C">
        <w:rPr>
          <w:rFonts w:ascii="Book Antiqua" w:hAnsi="Book Antiqua" w:cs="Arial"/>
          <w:sz w:val="24"/>
          <w:szCs w:val="24"/>
        </w:rPr>
        <w:t xml:space="preserve">we </w:t>
      </w:r>
      <w:r w:rsidR="00B6274E" w:rsidRPr="0032745C">
        <w:rPr>
          <w:rFonts w:ascii="Book Antiqua" w:hAnsi="Book Antiqua" w:cs="Arial"/>
          <w:sz w:val="24"/>
          <w:szCs w:val="24"/>
        </w:rPr>
        <w:t>introduce</w:t>
      </w:r>
      <w:r w:rsidR="006D331F" w:rsidRPr="0032745C">
        <w:rPr>
          <w:rFonts w:ascii="Book Antiqua" w:hAnsi="Book Antiqua" w:cs="Arial"/>
          <w:sz w:val="24"/>
          <w:szCs w:val="24"/>
        </w:rPr>
        <w:t xml:space="preserve"> a mouse model that</w:t>
      </w:r>
      <w:r w:rsidRPr="0032745C">
        <w:rPr>
          <w:rFonts w:ascii="Book Antiqua" w:hAnsi="Book Antiqua" w:cs="Arial"/>
          <w:sz w:val="24"/>
          <w:szCs w:val="24"/>
        </w:rPr>
        <w:t xml:space="preserve"> </w:t>
      </w:r>
      <w:r w:rsidR="00F42C73" w:rsidRPr="0032745C">
        <w:rPr>
          <w:rFonts w:ascii="Book Antiqua" w:hAnsi="Book Antiqua" w:cs="Arial"/>
          <w:sz w:val="24"/>
          <w:szCs w:val="24"/>
        </w:rPr>
        <w:t>demonstrates</w:t>
      </w:r>
      <w:r w:rsidRPr="0032745C">
        <w:rPr>
          <w:rFonts w:ascii="Book Antiqua" w:hAnsi="Book Antiqua" w:cs="Arial"/>
          <w:sz w:val="24"/>
          <w:szCs w:val="24"/>
        </w:rPr>
        <w:t xml:space="preserve"> that chronic alcohol </w:t>
      </w:r>
      <w:r w:rsidR="00F25E8D" w:rsidRPr="0032745C">
        <w:rPr>
          <w:rFonts w:ascii="Book Antiqua" w:hAnsi="Book Antiqua" w:cs="Arial"/>
          <w:sz w:val="24"/>
          <w:szCs w:val="24"/>
        </w:rPr>
        <w:t>feeding resulting in alcoholic hepatitis</w:t>
      </w:r>
      <w:r w:rsidR="00E27BA7" w:rsidRPr="0032745C">
        <w:rPr>
          <w:rFonts w:ascii="Book Antiqua" w:hAnsi="Book Antiqua" w:cs="Arial"/>
          <w:sz w:val="24"/>
          <w:szCs w:val="24"/>
        </w:rPr>
        <w:t xml:space="preserve"> in adult mice</w:t>
      </w:r>
      <w:r w:rsidR="00F521EC" w:rsidRPr="0032745C">
        <w:rPr>
          <w:rFonts w:ascii="Book Antiqua" w:hAnsi="Book Antiqua" w:cs="Arial"/>
          <w:sz w:val="24"/>
          <w:szCs w:val="24"/>
        </w:rPr>
        <w:t>,</w:t>
      </w:r>
      <w:r w:rsidR="00E27BA7" w:rsidRPr="0032745C">
        <w:rPr>
          <w:rFonts w:ascii="Book Antiqua" w:hAnsi="Book Antiqua" w:cs="Arial"/>
          <w:sz w:val="24"/>
          <w:szCs w:val="24"/>
        </w:rPr>
        <w:t xml:space="preserve"> expedites</w:t>
      </w:r>
      <w:r w:rsidRPr="0032745C">
        <w:rPr>
          <w:rFonts w:ascii="Book Antiqua" w:hAnsi="Book Antiqua" w:cs="Arial"/>
          <w:sz w:val="24"/>
          <w:szCs w:val="24"/>
        </w:rPr>
        <w:t xml:space="preserve"> DEN (chemical) induced early liver tumor development. We found that features of human alcoholic hepatitis</w:t>
      </w:r>
      <w:r w:rsidR="00F25E8D" w:rsidRPr="0032745C">
        <w:rPr>
          <w:rFonts w:ascii="Book Antiqua" w:hAnsi="Book Antiqua" w:cs="Arial"/>
          <w:sz w:val="24"/>
          <w:szCs w:val="24"/>
        </w:rPr>
        <w:t xml:space="preserve"> including </w:t>
      </w:r>
      <w:r w:rsidRPr="0032745C">
        <w:rPr>
          <w:rFonts w:ascii="Book Antiqua" w:hAnsi="Book Antiqua" w:cs="Arial"/>
          <w:sz w:val="24"/>
          <w:szCs w:val="24"/>
        </w:rPr>
        <w:t>inflammation</w:t>
      </w:r>
      <w:r w:rsidR="00354605" w:rsidRPr="0032745C">
        <w:rPr>
          <w:rFonts w:ascii="Book Antiqua" w:hAnsi="Book Antiqua" w:cs="Arial"/>
          <w:sz w:val="24"/>
          <w:szCs w:val="24"/>
        </w:rPr>
        <w:t>, steatosis</w:t>
      </w:r>
      <w:r w:rsidRPr="0032745C">
        <w:rPr>
          <w:rFonts w:ascii="Book Antiqua" w:hAnsi="Book Antiqua" w:cs="Arial"/>
          <w:sz w:val="24"/>
          <w:szCs w:val="24"/>
        </w:rPr>
        <w:t xml:space="preserve"> and fibrosis were </w:t>
      </w:r>
      <w:r w:rsidR="00F25E8D" w:rsidRPr="0032745C">
        <w:rPr>
          <w:rFonts w:ascii="Book Antiqua" w:hAnsi="Book Antiqua" w:cs="Arial"/>
          <w:sz w:val="24"/>
          <w:szCs w:val="24"/>
        </w:rPr>
        <w:t xml:space="preserve">all </w:t>
      </w:r>
      <w:r w:rsidR="00292D24" w:rsidRPr="0032745C">
        <w:rPr>
          <w:rFonts w:ascii="Book Antiqua" w:hAnsi="Book Antiqua" w:cs="Arial"/>
          <w:sz w:val="24"/>
          <w:szCs w:val="24"/>
        </w:rPr>
        <w:t>present</w:t>
      </w:r>
      <w:r w:rsidRPr="0032745C">
        <w:rPr>
          <w:rFonts w:ascii="Book Antiqua" w:hAnsi="Book Antiqua" w:cs="Arial"/>
          <w:sz w:val="24"/>
          <w:szCs w:val="24"/>
        </w:rPr>
        <w:t xml:space="preserve"> in DEN-injected mice after alcohol feeding and resulted in </w:t>
      </w:r>
      <w:r w:rsidR="000864B4" w:rsidRPr="0032745C">
        <w:rPr>
          <w:rFonts w:ascii="Book Antiqua" w:hAnsi="Book Antiqua" w:cs="Arial"/>
          <w:sz w:val="24"/>
          <w:szCs w:val="24"/>
        </w:rPr>
        <w:t>present</w:t>
      </w:r>
      <w:r w:rsidRPr="0032745C">
        <w:rPr>
          <w:rFonts w:ascii="Book Antiqua" w:hAnsi="Book Antiqua" w:cs="Arial"/>
          <w:sz w:val="24"/>
          <w:szCs w:val="24"/>
        </w:rPr>
        <w:t xml:space="preserve"> </w:t>
      </w:r>
      <w:r w:rsidR="0027700A" w:rsidRPr="0032745C">
        <w:rPr>
          <w:rFonts w:ascii="Book Antiqua" w:hAnsi="Book Antiqua" w:cs="Arial"/>
          <w:sz w:val="24"/>
          <w:szCs w:val="24"/>
        </w:rPr>
        <w:t xml:space="preserve">numbers of </w:t>
      </w:r>
      <w:r w:rsidRPr="0032745C">
        <w:rPr>
          <w:rFonts w:ascii="Book Antiqua" w:hAnsi="Book Antiqua" w:cs="Arial"/>
          <w:sz w:val="24"/>
          <w:szCs w:val="24"/>
        </w:rPr>
        <w:t>early HCC neoplastic foci</w:t>
      </w:r>
      <w:r w:rsidR="001C12A9" w:rsidRPr="0032745C">
        <w:rPr>
          <w:rFonts w:ascii="Book Antiqua" w:hAnsi="Book Antiqua" w:cs="Arial"/>
          <w:sz w:val="24"/>
          <w:szCs w:val="24"/>
        </w:rPr>
        <w:t xml:space="preserve"> (Figure 8)</w:t>
      </w:r>
      <w:r w:rsidRPr="0032745C">
        <w:rPr>
          <w:rFonts w:ascii="Book Antiqua" w:hAnsi="Book Antiqua" w:cs="Arial"/>
          <w:sz w:val="24"/>
          <w:szCs w:val="24"/>
        </w:rPr>
        <w:t>.</w:t>
      </w:r>
      <w:r w:rsidR="00F42C73" w:rsidRPr="0032745C">
        <w:rPr>
          <w:rFonts w:ascii="Book Antiqua" w:hAnsi="Book Antiqua" w:cs="Arial"/>
          <w:sz w:val="24"/>
          <w:szCs w:val="24"/>
        </w:rPr>
        <w:t xml:space="preserve"> Our data indicate that increased neutrophil and macrophage activation is triggered in the alcoholic liver tissue microenvironment</w:t>
      </w:r>
      <w:r w:rsidR="00F25E8D" w:rsidRPr="0032745C">
        <w:rPr>
          <w:rFonts w:ascii="Book Antiqua" w:hAnsi="Book Antiqua" w:cs="Arial"/>
          <w:sz w:val="24"/>
          <w:szCs w:val="24"/>
        </w:rPr>
        <w:t xml:space="preserve"> and may contribute to acceleration of HCC</w:t>
      </w:r>
      <w:r w:rsidR="001C12A9" w:rsidRPr="0032745C">
        <w:rPr>
          <w:rFonts w:ascii="Book Antiqua" w:hAnsi="Book Antiqua" w:cs="Arial"/>
          <w:sz w:val="24"/>
          <w:szCs w:val="24"/>
        </w:rPr>
        <w:t xml:space="preserve"> (Figure 8)</w:t>
      </w:r>
      <w:r w:rsidR="00E27BA7" w:rsidRPr="0032745C">
        <w:rPr>
          <w:rFonts w:ascii="Book Antiqua" w:hAnsi="Book Antiqua" w:cs="Arial"/>
          <w:sz w:val="24"/>
          <w:szCs w:val="24"/>
        </w:rPr>
        <w:t>.</w:t>
      </w:r>
      <w:r w:rsidR="00065F64" w:rsidRPr="0032745C">
        <w:rPr>
          <w:rFonts w:ascii="Book Antiqua" w:hAnsi="Book Antiqua" w:cs="Arial"/>
          <w:sz w:val="24"/>
          <w:szCs w:val="24"/>
        </w:rPr>
        <w:t xml:space="preserve"> </w:t>
      </w:r>
      <w:r w:rsidR="00F42C73" w:rsidRPr="0032745C">
        <w:rPr>
          <w:rFonts w:ascii="Book Antiqua" w:hAnsi="Book Antiqua" w:cs="Arial"/>
          <w:sz w:val="24"/>
          <w:szCs w:val="24"/>
        </w:rPr>
        <w:t>In addition to steatohepatitis</w:t>
      </w:r>
      <w:r w:rsidR="00C2390E" w:rsidRPr="0032745C">
        <w:rPr>
          <w:rFonts w:ascii="Book Antiqua" w:hAnsi="Book Antiqua" w:cs="Arial"/>
          <w:sz w:val="24"/>
          <w:szCs w:val="24"/>
        </w:rPr>
        <w:t xml:space="preserve">, </w:t>
      </w:r>
      <w:r w:rsidR="00F42C73" w:rsidRPr="0032745C">
        <w:rPr>
          <w:rFonts w:ascii="Book Antiqua" w:hAnsi="Book Antiqua" w:cs="Arial"/>
          <w:sz w:val="24"/>
          <w:szCs w:val="24"/>
        </w:rPr>
        <w:t xml:space="preserve">liver fibrosis was also present </w:t>
      </w:r>
      <w:r w:rsidR="000864B4" w:rsidRPr="0032745C">
        <w:rPr>
          <w:rFonts w:ascii="Book Antiqua" w:hAnsi="Book Antiqua" w:cs="Arial"/>
          <w:sz w:val="24"/>
          <w:szCs w:val="24"/>
        </w:rPr>
        <w:t xml:space="preserve">in DEN + alcohol treated mice </w:t>
      </w:r>
      <w:r w:rsidR="00F42C73" w:rsidRPr="0032745C">
        <w:rPr>
          <w:rFonts w:ascii="Book Antiqua" w:hAnsi="Book Antiqua" w:cs="Arial"/>
          <w:sz w:val="24"/>
          <w:szCs w:val="24"/>
        </w:rPr>
        <w:t>as indicated by Sirius Red staining.</w:t>
      </w:r>
      <w:r w:rsidR="00F25606" w:rsidRPr="0032745C">
        <w:rPr>
          <w:rFonts w:ascii="Book Antiqua" w:hAnsi="Book Antiqua" w:cs="Arial"/>
          <w:sz w:val="24"/>
          <w:szCs w:val="24"/>
        </w:rPr>
        <w:t xml:space="preserve"> Further, our model showed increased number</w:t>
      </w:r>
      <w:r w:rsidR="000C0CE7" w:rsidRPr="0032745C">
        <w:rPr>
          <w:rFonts w:ascii="Book Antiqua" w:hAnsi="Book Antiqua" w:cs="Arial"/>
          <w:sz w:val="24"/>
          <w:szCs w:val="24"/>
        </w:rPr>
        <w:t>s</w:t>
      </w:r>
      <w:r w:rsidR="00F25606" w:rsidRPr="0032745C">
        <w:rPr>
          <w:rFonts w:ascii="Book Antiqua" w:hAnsi="Book Antiqua" w:cs="Arial"/>
          <w:sz w:val="24"/>
          <w:szCs w:val="24"/>
        </w:rPr>
        <w:t xml:space="preserve"> of </w:t>
      </w:r>
      <w:r w:rsidR="00337756" w:rsidRPr="0032745C">
        <w:rPr>
          <w:rFonts w:ascii="Book Antiqua" w:hAnsi="Book Antiqua" w:cs="Arial"/>
          <w:sz w:val="24"/>
          <w:szCs w:val="24"/>
        </w:rPr>
        <w:t>intra</w:t>
      </w:r>
      <w:r w:rsidR="00F25606" w:rsidRPr="0032745C">
        <w:rPr>
          <w:rFonts w:ascii="Book Antiqua" w:hAnsi="Book Antiqua" w:cs="Arial"/>
          <w:sz w:val="24"/>
          <w:szCs w:val="24"/>
        </w:rPr>
        <w:t xml:space="preserve">hepatic </w:t>
      </w:r>
      <w:r w:rsidR="00337756" w:rsidRPr="0032745C">
        <w:rPr>
          <w:rFonts w:ascii="Book Antiqua" w:hAnsi="Book Antiqua" w:cs="Arial"/>
          <w:sz w:val="24"/>
          <w:szCs w:val="24"/>
        </w:rPr>
        <w:t>cysts</w:t>
      </w:r>
      <w:r w:rsidR="00F25606" w:rsidRPr="0032745C">
        <w:rPr>
          <w:rFonts w:ascii="Book Antiqua" w:hAnsi="Book Antiqua" w:cs="Arial"/>
          <w:sz w:val="24"/>
          <w:szCs w:val="24"/>
        </w:rPr>
        <w:t xml:space="preserve"> by the MRI that were confirmed </w:t>
      </w:r>
      <w:r w:rsidR="000C0CE7" w:rsidRPr="0032745C">
        <w:rPr>
          <w:rFonts w:ascii="Book Antiqua" w:hAnsi="Book Antiqua" w:cs="Arial"/>
          <w:sz w:val="24"/>
          <w:szCs w:val="24"/>
        </w:rPr>
        <w:t xml:space="preserve">as </w:t>
      </w:r>
      <w:r w:rsidR="006705C7" w:rsidRPr="0032745C">
        <w:rPr>
          <w:rFonts w:ascii="Book Antiqua" w:hAnsi="Book Antiqua" w:cs="Arial"/>
          <w:sz w:val="24"/>
          <w:szCs w:val="24"/>
        </w:rPr>
        <w:t>hepatobiliary cysts</w:t>
      </w:r>
      <w:r w:rsidR="00F25E8D" w:rsidRPr="0032745C">
        <w:rPr>
          <w:rFonts w:ascii="Book Antiqua" w:hAnsi="Book Antiqua" w:cs="Arial"/>
          <w:sz w:val="24"/>
          <w:szCs w:val="24"/>
        </w:rPr>
        <w:t xml:space="preserve"> </w:t>
      </w:r>
      <w:r w:rsidR="00F25606" w:rsidRPr="0032745C">
        <w:rPr>
          <w:rFonts w:ascii="Book Antiqua" w:hAnsi="Book Antiqua" w:cs="Arial"/>
          <w:sz w:val="24"/>
          <w:szCs w:val="24"/>
        </w:rPr>
        <w:t>by histology</w:t>
      </w:r>
      <w:r w:rsidR="00F25E8D" w:rsidRPr="0032745C">
        <w:rPr>
          <w:rFonts w:ascii="Book Antiqua" w:hAnsi="Book Antiqua" w:cs="Arial"/>
          <w:sz w:val="24"/>
          <w:szCs w:val="24"/>
        </w:rPr>
        <w:t xml:space="preserve"> </w:t>
      </w:r>
      <w:r w:rsidR="006705C7" w:rsidRPr="0032745C">
        <w:rPr>
          <w:rFonts w:ascii="Book Antiqua" w:hAnsi="Book Antiqua" w:cs="Arial"/>
          <w:sz w:val="24"/>
          <w:szCs w:val="24"/>
        </w:rPr>
        <w:t>and</w:t>
      </w:r>
      <w:r w:rsidR="00F25E8D" w:rsidRPr="0032745C">
        <w:rPr>
          <w:rFonts w:ascii="Book Antiqua" w:hAnsi="Book Antiqua" w:cs="Arial"/>
          <w:sz w:val="24"/>
          <w:szCs w:val="24"/>
        </w:rPr>
        <w:t xml:space="preserve"> are features of early hepatobiliary </w:t>
      </w:r>
      <w:r w:rsidR="00222333" w:rsidRPr="0032745C">
        <w:rPr>
          <w:rFonts w:ascii="Book Antiqua" w:hAnsi="Book Antiqua" w:cs="Arial"/>
          <w:sz w:val="24"/>
          <w:szCs w:val="24"/>
        </w:rPr>
        <w:t>cancer</w:t>
      </w:r>
      <w:r w:rsidR="00F25606" w:rsidRPr="0032745C">
        <w:rPr>
          <w:rFonts w:ascii="Book Antiqua" w:hAnsi="Book Antiqua" w:cs="Arial"/>
          <w:sz w:val="24"/>
          <w:szCs w:val="24"/>
        </w:rPr>
        <w:t>. Our model also showed significant inductio</w:t>
      </w:r>
      <w:r w:rsidR="00E25ED0" w:rsidRPr="0032745C">
        <w:rPr>
          <w:rFonts w:ascii="Book Antiqua" w:hAnsi="Book Antiqua" w:cs="Arial"/>
          <w:sz w:val="24"/>
          <w:szCs w:val="24"/>
        </w:rPr>
        <w:t>n in serum AFP, one of the well-</w:t>
      </w:r>
      <w:r w:rsidR="00F25606" w:rsidRPr="0032745C">
        <w:rPr>
          <w:rFonts w:ascii="Book Antiqua" w:hAnsi="Book Antiqua" w:cs="Arial"/>
          <w:sz w:val="24"/>
          <w:szCs w:val="24"/>
        </w:rPr>
        <w:t>established markers of HCC, upon alcohol feeding</w:t>
      </w:r>
      <w:r w:rsidR="00E9718C" w:rsidRPr="0032745C">
        <w:rPr>
          <w:rFonts w:ascii="Book Antiqua" w:hAnsi="Book Antiqua" w:cs="Arial"/>
          <w:sz w:val="24"/>
          <w:szCs w:val="24"/>
        </w:rPr>
        <w:t xml:space="preserve"> in the DEN-injected mice</w:t>
      </w:r>
      <w:r w:rsidR="00F25606" w:rsidRPr="0032745C">
        <w:rPr>
          <w:rFonts w:ascii="Book Antiqua" w:hAnsi="Book Antiqua" w:cs="Arial"/>
          <w:sz w:val="24"/>
          <w:szCs w:val="24"/>
        </w:rPr>
        <w:t>.</w:t>
      </w:r>
      <w:r w:rsidR="009B1617" w:rsidRPr="0032745C">
        <w:rPr>
          <w:rFonts w:ascii="Book Antiqua" w:hAnsi="Book Antiqua" w:cs="Arial"/>
          <w:sz w:val="24"/>
          <w:szCs w:val="24"/>
        </w:rPr>
        <w:t xml:space="preserve"> </w:t>
      </w:r>
      <w:r w:rsidR="000462C5" w:rsidRPr="0032745C">
        <w:rPr>
          <w:rFonts w:ascii="Book Antiqua" w:hAnsi="Book Antiqua" w:cs="Arial"/>
          <w:sz w:val="24"/>
          <w:szCs w:val="24"/>
        </w:rPr>
        <w:t>Finally</w:t>
      </w:r>
      <w:r w:rsidR="0087797D" w:rsidRPr="0032745C">
        <w:rPr>
          <w:rFonts w:ascii="Book Antiqua" w:hAnsi="Book Antiqua" w:cs="Arial"/>
          <w:sz w:val="24"/>
          <w:szCs w:val="24"/>
        </w:rPr>
        <w:t>, o</w:t>
      </w:r>
      <w:r w:rsidR="009B1617" w:rsidRPr="0032745C">
        <w:rPr>
          <w:rFonts w:ascii="Book Antiqua" w:hAnsi="Book Antiqua" w:cs="Arial"/>
          <w:sz w:val="24"/>
          <w:szCs w:val="24"/>
        </w:rPr>
        <w:t>ur data showed enhanced cellular proliferation in response to chronic alcohol feeding which promoted progression to HCC.</w:t>
      </w:r>
      <w:r w:rsidR="00563334" w:rsidRPr="0032745C">
        <w:rPr>
          <w:rFonts w:ascii="Book Antiqua" w:hAnsi="Book Antiqua" w:cs="Arial"/>
          <w:sz w:val="24"/>
          <w:szCs w:val="24"/>
        </w:rPr>
        <w:t xml:space="preserve"> </w:t>
      </w:r>
    </w:p>
    <w:p w:rsidR="0052381A" w:rsidRPr="0032745C" w:rsidRDefault="00784F06" w:rsidP="00784F06">
      <w:pPr>
        <w:pStyle w:val="desc"/>
        <w:snapToGrid w:val="0"/>
        <w:spacing w:before="0" w:beforeAutospacing="0" w:after="0" w:afterAutospacing="0" w:line="360" w:lineRule="auto"/>
        <w:ind w:firstLineChars="100" w:firstLine="240"/>
        <w:jc w:val="both"/>
        <w:rPr>
          <w:rFonts w:ascii="Book Antiqua" w:hAnsi="Book Antiqua" w:cs="Arial"/>
        </w:rPr>
      </w:pPr>
      <w:r w:rsidRPr="0032745C">
        <w:rPr>
          <w:rFonts w:ascii="Book Antiqua" w:hAnsi="Book Antiqua" w:cs="Arial"/>
        </w:rPr>
        <w:t>DEN</w:t>
      </w:r>
      <w:r w:rsidRPr="0032745C">
        <w:rPr>
          <w:rFonts w:ascii="Book Antiqua" w:eastAsia="SimSun" w:hAnsi="Book Antiqua" w:cs="Arial" w:hint="eastAsia"/>
          <w:lang w:eastAsia="zh-CN"/>
        </w:rPr>
        <w:t xml:space="preserve"> </w:t>
      </w:r>
      <w:r w:rsidR="0052381A" w:rsidRPr="0032745C">
        <w:rPr>
          <w:rFonts w:ascii="Book Antiqua" w:hAnsi="Book Antiqua" w:cs="Arial"/>
        </w:rPr>
        <w:t>has been</w:t>
      </w:r>
      <w:r w:rsidR="0052381A" w:rsidRPr="0032745C">
        <w:rPr>
          <w:rFonts w:ascii="Book Antiqua" w:hAnsi="Book Antiqua"/>
        </w:rPr>
        <w:t xml:space="preserve"> used since the 1960s to induce HCCs in laboratory animals</w:t>
      </w:r>
      <w:r w:rsidR="00376B6F" w:rsidRPr="0032745C">
        <w:rPr>
          <w:rFonts w:ascii="Book Antiqua" w:hAnsi="Book Antiqua"/>
        </w:rPr>
        <w:t>,</w:t>
      </w:r>
      <w:r w:rsidR="0052381A" w:rsidRPr="0032745C">
        <w:rPr>
          <w:rFonts w:ascii="Book Antiqua" w:hAnsi="Book Antiqua"/>
        </w:rPr>
        <w:t xml:space="preserve"> and is the most widely used chemical</w:t>
      </w:r>
      <w:r w:rsidRPr="0032745C">
        <w:rPr>
          <w:rFonts w:ascii="Book Antiqua" w:hAnsi="Book Antiqua"/>
        </w:rPr>
        <w:t xml:space="preserve"> to induce liver cancer in mice</w:t>
      </w:r>
      <w:r w:rsidRPr="0032745C">
        <w:rPr>
          <w:rFonts w:ascii="Book Antiqua" w:eastAsia="SimSun" w:hAnsi="Book Antiqua" w:hint="eastAsia"/>
          <w:vertAlign w:val="superscript"/>
          <w:lang w:eastAsia="zh-CN"/>
        </w:rPr>
        <w:t>[</w:t>
      </w:r>
      <w:r w:rsidR="00DF6756" w:rsidRPr="0032745C">
        <w:rPr>
          <w:rFonts w:ascii="Book Antiqua" w:hAnsi="Book Antiqua"/>
          <w:vertAlign w:val="superscript"/>
        </w:rPr>
        <w:t>10</w:t>
      </w:r>
      <w:r w:rsidRPr="0032745C">
        <w:rPr>
          <w:rFonts w:ascii="Book Antiqua" w:eastAsia="SimSun" w:hAnsi="Book Antiqua" w:hint="eastAsia"/>
          <w:vertAlign w:val="superscript"/>
          <w:lang w:eastAsia="zh-CN"/>
        </w:rPr>
        <w:t>]</w:t>
      </w:r>
      <w:r w:rsidR="0052381A" w:rsidRPr="0032745C">
        <w:rPr>
          <w:rFonts w:ascii="Book Antiqua" w:hAnsi="Book Antiqua"/>
        </w:rPr>
        <w:t>. DEN undergoes metabolic activation in hepatocytes by enzymes of the cytochrome P450 family and acts as a complete carcinogen, if inj</w:t>
      </w:r>
      <w:r w:rsidRPr="0032745C">
        <w:rPr>
          <w:rFonts w:ascii="Book Antiqua" w:hAnsi="Book Antiqua"/>
        </w:rPr>
        <w:t>ected in mice younger than 2 wk</w:t>
      </w:r>
      <w:r w:rsidR="0052381A" w:rsidRPr="0032745C">
        <w:rPr>
          <w:rFonts w:ascii="Book Antiqua" w:hAnsi="Book Antiqua"/>
        </w:rPr>
        <w:t>, when hepatocytes are still actively proliferating</w:t>
      </w:r>
      <w:r w:rsidRPr="0032745C">
        <w:rPr>
          <w:rFonts w:ascii="Book Antiqua" w:eastAsia="SimSun" w:hAnsi="Book Antiqua" w:hint="eastAsia"/>
          <w:vertAlign w:val="superscript"/>
          <w:lang w:eastAsia="zh-CN"/>
        </w:rPr>
        <w:t>[</w:t>
      </w:r>
      <w:r w:rsidR="00DF6756" w:rsidRPr="0032745C">
        <w:rPr>
          <w:rFonts w:ascii="Book Antiqua" w:hAnsi="Book Antiqua"/>
          <w:vertAlign w:val="superscript"/>
        </w:rPr>
        <w:t>3</w:t>
      </w:r>
      <w:r w:rsidR="002F0051" w:rsidRPr="0032745C">
        <w:rPr>
          <w:rFonts w:ascii="Book Antiqua" w:hAnsi="Book Antiqua"/>
          <w:vertAlign w:val="superscript"/>
        </w:rPr>
        <w:t>0</w:t>
      </w:r>
      <w:r w:rsidRPr="0032745C">
        <w:rPr>
          <w:rFonts w:ascii="Book Antiqua" w:eastAsia="SimSun" w:hAnsi="Book Antiqua" w:hint="eastAsia"/>
          <w:vertAlign w:val="superscript"/>
          <w:lang w:eastAsia="zh-CN"/>
        </w:rPr>
        <w:t>]</w:t>
      </w:r>
      <w:r w:rsidR="0052381A" w:rsidRPr="0032745C">
        <w:rPr>
          <w:rFonts w:ascii="Book Antiqua" w:hAnsi="Book Antiqua"/>
        </w:rPr>
        <w:t xml:space="preserve">. When administered to adult mice, tumor promotion is required and can be achieved by phenobarbital, carbon tetrachloride, partial hepatectomy. Our experimental model used </w:t>
      </w:r>
      <w:r w:rsidRPr="0032745C">
        <w:rPr>
          <w:rFonts w:ascii="Book Antiqua" w:hAnsi="Book Antiqua"/>
        </w:rPr>
        <w:t>4 w</w:t>
      </w:r>
      <w:r w:rsidR="0087797D" w:rsidRPr="0032745C">
        <w:rPr>
          <w:rFonts w:ascii="Book Antiqua" w:hAnsi="Book Antiqua"/>
        </w:rPr>
        <w:t xml:space="preserve">k old </w:t>
      </w:r>
      <w:r w:rsidR="00350FF5" w:rsidRPr="0032745C">
        <w:rPr>
          <w:rFonts w:ascii="Book Antiqua" w:hAnsi="Book Antiqua"/>
        </w:rPr>
        <w:t xml:space="preserve">male </w:t>
      </w:r>
      <w:r w:rsidR="0052381A" w:rsidRPr="0032745C">
        <w:rPr>
          <w:rFonts w:ascii="Book Antiqua" w:hAnsi="Book Antiqua"/>
        </w:rPr>
        <w:t xml:space="preserve">mice and provided evidence for the role of </w:t>
      </w:r>
      <w:r w:rsidR="0052381A" w:rsidRPr="0032745C">
        <w:rPr>
          <w:rFonts w:ascii="Book Antiqua" w:hAnsi="Book Antiqua"/>
        </w:rPr>
        <w:lastRenderedPageBreak/>
        <w:t>alcohol as tumor promoting agent</w:t>
      </w:r>
      <w:r w:rsidR="00C311FD" w:rsidRPr="0032745C">
        <w:rPr>
          <w:rFonts w:ascii="Book Antiqua" w:hAnsi="Book Antiqua"/>
        </w:rPr>
        <w:t xml:space="preserve"> in adult mice</w:t>
      </w:r>
      <w:r w:rsidR="00711DDE" w:rsidRPr="0032745C">
        <w:rPr>
          <w:rFonts w:ascii="Book Antiqua" w:hAnsi="Book Antiqua"/>
        </w:rPr>
        <w:t xml:space="preserve">. </w:t>
      </w:r>
      <w:r w:rsidR="00350FF5" w:rsidRPr="0032745C">
        <w:rPr>
          <w:rFonts w:ascii="Book Antiqua" w:hAnsi="Book Antiqua"/>
        </w:rPr>
        <w:t xml:space="preserve">In our study, male mice were chosen because of the </w:t>
      </w:r>
      <w:r w:rsidR="00845781" w:rsidRPr="0032745C">
        <w:rPr>
          <w:rFonts w:ascii="Book Antiqua" w:hAnsi="Book Antiqua"/>
        </w:rPr>
        <w:t>higher prevalence</w:t>
      </w:r>
      <w:r w:rsidR="00350FF5" w:rsidRPr="0032745C">
        <w:rPr>
          <w:rFonts w:ascii="Book Antiqua" w:hAnsi="Book Antiqua"/>
        </w:rPr>
        <w:t xml:space="preserve"> of HCC in males compared to females in humans</w:t>
      </w:r>
      <w:r w:rsidRPr="0032745C">
        <w:rPr>
          <w:rFonts w:ascii="Book Antiqua" w:eastAsia="SimSun" w:hAnsi="Book Antiqua" w:hint="eastAsia"/>
          <w:vertAlign w:val="superscript"/>
          <w:lang w:eastAsia="zh-CN"/>
        </w:rPr>
        <w:t>[</w:t>
      </w:r>
      <w:r w:rsidR="00DF6756" w:rsidRPr="0032745C">
        <w:rPr>
          <w:rFonts w:ascii="Book Antiqua" w:hAnsi="Book Antiqua"/>
          <w:vertAlign w:val="superscript"/>
        </w:rPr>
        <w:t>3</w:t>
      </w:r>
      <w:r w:rsidRPr="0032745C">
        <w:rPr>
          <w:rFonts w:ascii="Book Antiqua" w:eastAsia="SimSun" w:hAnsi="Book Antiqua" w:hint="eastAsia"/>
          <w:vertAlign w:val="superscript"/>
          <w:lang w:eastAsia="zh-CN"/>
        </w:rPr>
        <w:t>]</w:t>
      </w:r>
      <w:r w:rsidR="00350FF5" w:rsidRPr="0032745C">
        <w:rPr>
          <w:rFonts w:ascii="Book Antiqua" w:hAnsi="Book Antiqua" w:cs="Arial"/>
        </w:rPr>
        <w:t xml:space="preserve">. </w:t>
      </w:r>
      <w:r w:rsidR="00711DDE" w:rsidRPr="0032745C">
        <w:rPr>
          <w:rFonts w:ascii="Book Antiqua" w:hAnsi="Book Antiqua"/>
        </w:rPr>
        <w:t>Irrespective of the promoting agent used, DEN based HCC models take at least 5 mo to show</w:t>
      </w:r>
      <w:r w:rsidR="00350FF5" w:rsidRPr="0032745C">
        <w:rPr>
          <w:rFonts w:ascii="Book Antiqua" w:hAnsi="Book Antiqua"/>
        </w:rPr>
        <w:t xml:space="preserve"> the </w:t>
      </w:r>
      <w:r w:rsidR="00711DDE" w:rsidRPr="0032745C">
        <w:rPr>
          <w:rFonts w:ascii="Book Antiqua" w:hAnsi="Book Antiqua"/>
        </w:rPr>
        <w:t>first signs</w:t>
      </w:r>
      <w:r w:rsidR="00350FF5" w:rsidRPr="0032745C">
        <w:rPr>
          <w:rFonts w:ascii="Book Antiqua" w:hAnsi="Book Antiqua"/>
        </w:rPr>
        <w:t xml:space="preserve"> of </w:t>
      </w:r>
      <w:r w:rsidR="00711DDE" w:rsidRPr="0032745C">
        <w:rPr>
          <w:rFonts w:ascii="Book Antiqua" w:hAnsi="Book Antiqua"/>
        </w:rPr>
        <w:t>tumor. Our model using alcohol as a tumor promoti</w:t>
      </w:r>
      <w:r w:rsidR="00E9718C" w:rsidRPr="0032745C">
        <w:rPr>
          <w:rFonts w:ascii="Book Antiqua" w:hAnsi="Book Antiqua"/>
        </w:rPr>
        <w:t xml:space="preserve">ng agent demonstrated </w:t>
      </w:r>
      <w:r w:rsidR="00082104" w:rsidRPr="0032745C">
        <w:rPr>
          <w:rFonts w:ascii="Book Antiqua" w:hAnsi="Book Antiqua"/>
        </w:rPr>
        <w:t>the first</w:t>
      </w:r>
      <w:r w:rsidR="00711DDE" w:rsidRPr="0032745C">
        <w:rPr>
          <w:rFonts w:ascii="Book Antiqua" w:hAnsi="Book Antiqua"/>
        </w:rPr>
        <w:t xml:space="preserve"> signs of early HCC in a much shorter time of 3 mo.</w:t>
      </w:r>
    </w:p>
    <w:p w:rsidR="00292D24" w:rsidRPr="0032745C" w:rsidRDefault="00C2390E" w:rsidP="00784F06">
      <w:pPr>
        <w:pStyle w:val="desc"/>
        <w:snapToGrid w:val="0"/>
        <w:spacing w:before="0" w:beforeAutospacing="0" w:after="0" w:afterAutospacing="0" w:line="360" w:lineRule="auto"/>
        <w:ind w:firstLineChars="100" w:firstLine="240"/>
        <w:jc w:val="both"/>
        <w:rPr>
          <w:rFonts w:ascii="Book Antiqua" w:hAnsi="Book Antiqua"/>
        </w:rPr>
      </w:pPr>
      <w:r w:rsidRPr="0032745C">
        <w:rPr>
          <w:rFonts w:ascii="Book Antiqua" w:hAnsi="Book Antiqua" w:cs="Arial"/>
        </w:rPr>
        <w:t xml:space="preserve">Although several carcinogen initiated HCC animal models have been described, none of them </w:t>
      </w:r>
      <w:r w:rsidR="00D57F86" w:rsidRPr="0032745C">
        <w:rPr>
          <w:rFonts w:ascii="Book Antiqua" w:hAnsi="Book Antiqua" w:cs="Arial"/>
        </w:rPr>
        <w:t xml:space="preserve">so far </w:t>
      </w:r>
      <w:r w:rsidR="000462C5" w:rsidRPr="0032745C">
        <w:rPr>
          <w:rFonts w:ascii="Book Antiqua" w:hAnsi="Book Antiqua" w:cs="Arial"/>
        </w:rPr>
        <w:t xml:space="preserve">evaluated alcoholic hepatitis </w:t>
      </w:r>
      <w:r w:rsidR="006F1B74" w:rsidRPr="0032745C">
        <w:rPr>
          <w:rFonts w:ascii="Book Antiqua" w:hAnsi="Book Antiqua" w:cs="Arial"/>
        </w:rPr>
        <w:t xml:space="preserve">and </w:t>
      </w:r>
      <w:r w:rsidR="00330A01" w:rsidRPr="0032745C">
        <w:rPr>
          <w:rFonts w:ascii="Book Antiqua" w:hAnsi="Book Antiqua" w:cs="Arial"/>
        </w:rPr>
        <w:t>ALD</w:t>
      </w:r>
      <w:r w:rsidR="006F1B74" w:rsidRPr="0032745C">
        <w:rPr>
          <w:rFonts w:ascii="Book Antiqua" w:hAnsi="Book Antiqua" w:cs="Arial"/>
        </w:rPr>
        <w:t xml:space="preserve"> </w:t>
      </w:r>
      <w:r w:rsidR="000462C5" w:rsidRPr="0032745C">
        <w:rPr>
          <w:rFonts w:ascii="Book Antiqua" w:hAnsi="Book Antiqua" w:cs="Arial"/>
        </w:rPr>
        <w:t>as a tumo</w:t>
      </w:r>
      <w:r w:rsidR="006F1B74" w:rsidRPr="0032745C">
        <w:rPr>
          <w:rFonts w:ascii="Book Antiqua" w:hAnsi="Book Antiqua" w:cs="Arial"/>
        </w:rPr>
        <w:t>r</w:t>
      </w:r>
      <w:r w:rsidR="000462C5" w:rsidRPr="0032745C">
        <w:rPr>
          <w:rFonts w:ascii="Book Antiqua" w:hAnsi="Book Antiqua" w:cs="Arial"/>
        </w:rPr>
        <w:t xml:space="preserve"> promoting factor</w:t>
      </w:r>
      <w:r w:rsidR="006F1B74" w:rsidRPr="0032745C">
        <w:rPr>
          <w:rFonts w:ascii="Book Antiqua" w:hAnsi="Book Antiqua" w:cs="Arial"/>
        </w:rPr>
        <w:t xml:space="preserve"> in wild-type mice</w:t>
      </w:r>
      <w:r w:rsidR="00784F06" w:rsidRPr="0032745C">
        <w:rPr>
          <w:rFonts w:ascii="Book Antiqua" w:eastAsia="SimSun" w:hAnsi="Book Antiqua" w:cs="Arial" w:hint="eastAsia"/>
          <w:vertAlign w:val="superscript"/>
          <w:lang w:eastAsia="zh-CN"/>
        </w:rPr>
        <w:t>[</w:t>
      </w:r>
      <w:r w:rsidR="00DF6756" w:rsidRPr="0032745C">
        <w:rPr>
          <w:rFonts w:ascii="Book Antiqua" w:hAnsi="Book Antiqua" w:cs="Arial"/>
          <w:vertAlign w:val="superscript"/>
        </w:rPr>
        <w:t>9</w:t>
      </w:r>
      <w:r w:rsidR="00784F06" w:rsidRPr="0032745C">
        <w:rPr>
          <w:rFonts w:ascii="Book Antiqua" w:eastAsia="SimSun" w:hAnsi="Book Antiqua" w:cs="Arial" w:hint="eastAsia"/>
          <w:vertAlign w:val="superscript"/>
          <w:lang w:eastAsia="zh-CN"/>
        </w:rPr>
        <w:t>]</w:t>
      </w:r>
      <w:r w:rsidR="00B42993" w:rsidRPr="0032745C">
        <w:rPr>
          <w:rFonts w:ascii="Book Antiqua" w:hAnsi="Book Antiqua" w:cs="Arial"/>
        </w:rPr>
        <w:t>.</w:t>
      </w:r>
      <w:r w:rsidRPr="0032745C">
        <w:rPr>
          <w:rFonts w:ascii="Book Antiqua" w:hAnsi="Book Antiqua" w:cs="Arial"/>
        </w:rPr>
        <w:t xml:space="preserve"> A recent study performed in neonate mice combined chronic alcohol exposure in the drinking water with DEN injec</w:t>
      </w:r>
      <w:r w:rsidR="00784F06" w:rsidRPr="0032745C">
        <w:rPr>
          <w:rFonts w:ascii="Book Antiqua" w:hAnsi="Book Antiqua" w:cs="Arial"/>
        </w:rPr>
        <w:t>tion and showed tumors at 48 w</w:t>
      </w:r>
      <w:r w:rsidRPr="0032745C">
        <w:rPr>
          <w:rFonts w:ascii="Book Antiqua" w:hAnsi="Book Antiqua" w:cs="Arial"/>
        </w:rPr>
        <w:t>k</w:t>
      </w:r>
      <w:r w:rsidR="00784F06" w:rsidRPr="0032745C">
        <w:rPr>
          <w:rFonts w:ascii="Book Antiqua" w:eastAsia="SimSun" w:hAnsi="Book Antiqua" w:cs="Arial" w:hint="eastAsia"/>
          <w:vertAlign w:val="superscript"/>
          <w:lang w:eastAsia="zh-CN"/>
        </w:rPr>
        <w:t>[</w:t>
      </w:r>
      <w:r w:rsidR="00DF6756" w:rsidRPr="0032745C">
        <w:rPr>
          <w:rFonts w:ascii="Book Antiqua" w:hAnsi="Book Antiqua" w:cs="Arial"/>
          <w:vertAlign w:val="superscript"/>
        </w:rPr>
        <w:t>12</w:t>
      </w:r>
      <w:r w:rsidR="00784F06" w:rsidRPr="0032745C">
        <w:rPr>
          <w:rFonts w:ascii="Book Antiqua" w:eastAsia="SimSun" w:hAnsi="Book Antiqua" w:cs="Arial" w:hint="eastAsia"/>
          <w:vertAlign w:val="superscript"/>
          <w:lang w:eastAsia="zh-CN"/>
        </w:rPr>
        <w:t>]</w:t>
      </w:r>
      <w:r w:rsidRPr="0032745C">
        <w:rPr>
          <w:rFonts w:ascii="Book Antiqua" w:hAnsi="Book Antiqua" w:cs="Arial"/>
        </w:rPr>
        <w:t xml:space="preserve">. However, alcohol administration in the drinking water does not cause </w:t>
      </w:r>
      <w:r w:rsidR="00330A01" w:rsidRPr="0032745C">
        <w:rPr>
          <w:rFonts w:ascii="Book Antiqua" w:hAnsi="Book Antiqua" w:cs="Arial"/>
        </w:rPr>
        <w:t>ALD</w:t>
      </w:r>
      <w:r w:rsidR="00784F06" w:rsidRPr="0032745C">
        <w:rPr>
          <w:rFonts w:ascii="Book Antiqua" w:eastAsia="SimSun" w:hAnsi="Book Antiqua" w:cs="Arial" w:hint="eastAsia"/>
          <w:vertAlign w:val="superscript"/>
          <w:lang w:eastAsia="zh-CN"/>
        </w:rPr>
        <w:t>[</w:t>
      </w:r>
      <w:r w:rsidR="00DF6756" w:rsidRPr="0032745C">
        <w:rPr>
          <w:rFonts w:ascii="Book Antiqua" w:hAnsi="Book Antiqua" w:cs="Arial"/>
          <w:vertAlign w:val="superscript"/>
        </w:rPr>
        <w:t>3</w:t>
      </w:r>
      <w:r w:rsidR="002F0051" w:rsidRPr="0032745C">
        <w:rPr>
          <w:rFonts w:ascii="Book Antiqua" w:hAnsi="Book Antiqua" w:cs="Arial"/>
          <w:vertAlign w:val="superscript"/>
        </w:rPr>
        <w:t>1</w:t>
      </w:r>
      <w:r w:rsidR="00784F06" w:rsidRPr="0032745C">
        <w:rPr>
          <w:rFonts w:ascii="Book Antiqua" w:eastAsia="SimSun" w:hAnsi="Book Antiqua" w:cs="Arial" w:hint="eastAsia"/>
          <w:vertAlign w:val="superscript"/>
          <w:lang w:eastAsia="zh-CN"/>
        </w:rPr>
        <w:t>]</w:t>
      </w:r>
      <w:r w:rsidRPr="0032745C">
        <w:rPr>
          <w:rFonts w:ascii="Book Antiqua" w:hAnsi="Book Antiqua" w:cs="Arial"/>
        </w:rPr>
        <w:t xml:space="preserve">. </w:t>
      </w:r>
      <w:r w:rsidR="00337756" w:rsidRPr="0032745C">
        <w:rPr>
          <w:rFonts w:ascii="Book Antiqua" w:hAnsi="Book Antiqua" w:cs="Arial"/>
        </w:rPr>
        <w:t xml:space="preserve">In </w:t>
      </w:r>
      <w:r w:rsidR="006F1B74" w:rsidRPr="0032745C">
        <w:rPr>
          <w:rFonts w:ascii="Book Antiqua" w:hAnsi="Book Antiqua" w:cs="Arial"/>
        </w:rPr>
        <w:t xml:space="preserve">our </w:t>
      </w:r>
      <w:r w:rsidRPr="0032745C">
        <w:rPr>
          <w:rFonts w:ascii="Book Antiqua" w:hAnsi="Book Antiqua" w:cs="Arial"/>
        </w:rPr>
        <w:t xml:space="preserve">study, we employed the Lieber-DeCarli alcohol feeding model that results in features of human </w:t>
      </w:r>
      <w:r w:rsidR="00330A01" w:rsidRPr="0032745C">
        <w:rPr>
          <w:rFonts w:ascii="Book Antiqua" w:hAnsi="Book Antiqua" w:cs="Arial"/>
        </w:rPr>
        <w:t>ALD</w:t>
      </w:r>
      <w:r w:rsidRPr="0032745C">
        <w:rPr>
          <w:rFonts w:ascii="Book Antiqua" w:hAnsi="Book Antiqua" w:cs="Arial"/>
        </w:rPr>
        <w:t xml:space="preserve"> including steatosis, </w:t>
      </w:r>
      <w:r w:rsidR="00784F06" w:rsidRPr="0032745C">
        <w:rPr>
          <w:rFonts w:ascii="Book Antiqua" w:hAnsi="Book Antiqua" w:cs="Arial"/>
        </w:rPr>
        <w:t>inflammation and liver fibrosis</w:t>
      </w:r>
      <w:r w:rsidR="00784F06" w:rsidRPr="0032745C">
        <w:rPr>
          <w:rFonts w:ascii="Book Antiqua" w:eastAsia="SimSun" w:hAnsi="Book Antiqua" w:cs="Arial" w:hint="eastAsia"/>
          <w:vertAlign w:val="superscript"/>
          <w:lang w:eastAsia="zh-CN"/>
        </w:rPr>
        <w:t>[</w:t>
      </w:r>
      <w:r w:rsidR="00DF6756" w:rsidRPr="0032745C">
        <w:rPr>
          <w:rFonts w:ascii="Book Antiqua" w:hAnsi="Book Antiqua" w:cs="Arial"/>
          <w:vertAlign w:val="superscript"/>
        </w:rPr>
        <w:t>3</w:t>
      </w:r>
      <w:r w:rsidR="002F0051" w:rsidRPr="0032745C">
        <w:rPr>
          <w:rFonts w:ascii="Book Antiqua" w:hAnsi="Book Antiqua" w:cs="Arial"/>
          <w:vertAlign w:val="superscript"/>
        </w:rPr>
        <w:t>2</w:t>
      </w:r>
      <w:r w:rsidR="00784F06" w:rsidRPr="0032745C">
        <w:rPr>
          <w:rFonts w:ascii="Book Antiqua" w:eastAsia="SimSun" w:hAnsi="Book Antiqua" w:cs="Arial" w:hint="eastAsia"/>
          <w:vertAlign w:val="superscript"/>
          <w:lang w:eastAsia="zh-CN"/>
        </w:rPr>
        <w:t>]</w:t>
      </w:r>
      <w:r w:rsidRPr="0032745C">
        <w:rPr>
          <w:rFonts w:ascii="Book Antiqua" w:hAnsi="Book Antiqua" w:cs="Arial"/>
        </w:rPr>
        <w:t xml:space="preserve">. </w:t>
      </w:r>
      <w:r w:rsidR="008F3847" w:rsidRPr="0032745C">
        <w:rPr>
          <w:rFonts w:ascii="Book Antiqua" w:hAnsi="Book Antiqua"/>
        </w:rPr>
        <w:t xml:space="preserve">By utilizing adult mice and the Lieber-DeCarli alcohol diet, our model shows acceleration of early hepatobiliary tumors after a chemical carcinogen exposure with some histopathological resemblance to human </w:t>
      </w:r>
      <w:r w:rsidR="00330A01" w:rsidRPr="0032745C">
        <w:rPr>
          <w:rFonts w:ascii="Book Antiqua" w:hAnsi="Book Antiqua" w:cs="Arial"/>
        </w:rPr>
        <w:t>ALD</w:t>
      </w:r>
      <w:r w:rsidR="008F3847" w:rsidRPr="0032745C">
        <w:rPr>
          <w:rFonts w:ascii="Book Antiqua" w:hAnsi="Book Antiqua" w:cs="Arial"/>
        </w:rPr>
        <w:t>.</w:t>
      </w:r>
    </w:p>
    <w:p w:rsidR="006F1B74" w:rsidRPr="0032745C" w:rsidRDefault="00C63125" w:rsidP="00784F06">
      <w:pPr>
        <w:pStyle w:val="desc"/>
        <w:snapToGrid w:val="0"/>
        <w:spacing w:before="0" w:beforeAutospacing="0" w:after="0" w:afterAutospacing="0" w:line="360" w:lineRule="auto"/>
        <w:ind w:firstLineChars="100" w:firstLine="240"/>
        <w:jc w:val="both"/>
        <w:rPr>
          <w:rFonts w:ascii="Book Antiqua" w:hAnsi="Book Antiqua"/>
        </w:rPr>
      </w:pPr>
      <w:r w:rsidRPr="0032745C">
        <w:rPr>
          <w:rFonts w:ascii="Book Antiqua" w:hAnsi="Book Antiqua"/>
        </w:rPr>
        <w:t>Chemical toxins</w:t>
      </w:r>
      <w:r w:rsidR="00845781" w:rsidRPr="0032745C">
        <w:rPr>
          <w:rFonts w:ascii="Book Antiqua" w:hAnsi="Book Antiqua"/>
        </w:rPr>
        <w:t xml:space="preserve"> and</w:t>
      </w:r>
      <w:r w:rsidRPr="0032745C">
        <w:rPr>
          <w:rFonts w:ascii="Book Antiqua" w:hAnsi="Book Antiqua"/>
        </w:rPr>
        <w:t xml:space="preserve"> viral agents are the two well</w:t>
      </w:r>
      <w:r w:rsidR="0091652A" w:rsidRPr="0032745C">
        <w:rPr>
          <w:rFonts w:ascii="Book Antiqua" w:eastAsia="SimSun" w:hAnsi="Book Antiqua" w:hint="eastAsia"/>
          <w:lang w:eastAsia="zh-CN"/>
        </w:rPr>
        <w:t xml:space="preserve"> </w:t>
      </w:r>
      <w:r w:rsidRPr="0032745C">
        <w:rPr>
          <w:rFonts w:ascii="Book Antiqua" w:hAnsi="Book Antiqua"/>
        </w:rPr>
        <w:t>known etio</w:t>
      </w:r>
      <w:r w:rsidR="00784F06" w:rsidRPr="0032745C">
        <w:rPr>
          <w:rFonts w:ascii="Book Antiqua" w:hAnsi="Book Antiqua"/>
        </w:rPr>
        <w:t>logies of hepatocellular cancer</w:t>
      </w:r>
      <w:r w:rsidR="00784F06" w:rsidRPr="0032745C">
        <w:rPr>
          <w:rFonts w:ascii="Book Antiqua" w:eastAsia="SimSun" w:hAnsi="Book Antiqua" w:hint="eastAsia"/>
          <w:vertAlign w:val="superscript"/>
          <w:lang w:eastAsia="zh-CN"/>
        </w:rPr>
        <w:t>[</w:t>
      </w:r>
      <w:r w:rsidR="00F903C4" w:rsidRPr="0032745C">
        <w:rPr>
          <w:rFonts w:ascii="Book Antiqua" w:hAnsi="Book Antiqua"/>
          <w:vertAlign w:val="superscript"/>
        </w:rPr>
        <w:t>1</w:t>
      </w:r>
      <w:r w:rsidR="00784F06" w:rsidRPr="0032745C">
        <w:rPr>
          <w:rFonts w:ascii="Book Antiqua" w:eastAsia="SimSun" w:hAnsi="Book Antiqua" w:hint="eastAsia"/>
          <w:vertAlign w:val="superscript"/>
          <w:lang w:eastAsia="zh-CN"/>
        </w:rPr>
        <w:t>]</w:t>
      </w:r>
      <w:r w:rsidR="00DC7875" w:rsidRPr="0032745C">
        <w:rPr>
          <w:rFonts w:ascii="Book Antiqua" w:hAnsi="Book Antiqua" w:cs="Arial"/>
        </w:rPr>
        <w:t xml:space="preserve">. </w:t>
      </w:r>
      <w:r w:rsidRPr="0032745C">
        <w:rPr>
          <w:rFonts w:ascii="Book Antiqua" w:hAnsi="Book Antiqua"/>
        </w:rPr>
        <w:t xml:space="preserve">Irrespective of the underlying etiology, cellular inflammation is </w:t>
      </w:r>
      <w:r w:rsidR="0099465F" w:rsidRPr="0032745C">
        <w:rPr>
          <w:rFonts w:ascii="Book Antiqua" w:hAnsi="Book Antiqua"/>
        </w:rPr>
        <w:t xml:space="preserve">the common feature that has been </w:t>
      </w:r>
      <w:r w:rsidRPr="0032745C">
        <w:rPr>
          <w:rFonts w:ascii="Book Antiqua" w:hAnsi="Book Antiqua"/>
        </w:rPr>
        <w:t>shown to be present in human HCC patients</w:t>
      </w:r>
      <w:r w:rsidR="0099465F" w:rsidRPr="0032745C">
        <w:rPr>
          <w:rFonts w:ascii="Book Antiqua" w:hAnsi="Book Antiqua"/>
        </w:rPr>
        <w:t xml:space="preserve"> as well as animal models</w:t>
      </w:r>
      <w:r w:rsidR="00784F06" w:rsidRPr="0032745C">
        <w:rPr>
          <w:rFonts w:ascii="Book Antiqua" w:eastAsia="SimSun" w:hAnsi="Book Antiqua" w:hint="eastAsia"/>
          <w:vertAlign w:val="superscript"/>
          <w:lang w:eastAsia="zh-CN"/>
        </w:rPr>
        <w:t>[</w:t>
      </w:r>
      <w:r w:rsidR="00F903C4" w:rsidRPr="0032745C">
        <w:rPr>
          <w:rFonts w:ascii="Book Antiqua" w:hAnsi="Book Antiqua"/>
          <w:vertAlign w:val="superscript"/>
        </w:rPr>
        <w:t>3</w:t>
      </w:r>
      <w:r w:rsidR="002F0051" w:rsidRPr="0032745C">
        <w:rPr>
          <w:rFonts w:ascii="Book Antiqua" w:hAnsi="Book Antiqua"/>
          <w:vertAlign w:val="superscript"/>
        </w:rPr>
        <w:t>3</w:t>
      </w:r>
      <w:r w:rsidR="00784F06" w:rsidRPr="0032745C">
        <w:rPr>
          <w:rFonts w:ascii="Book Antiqua" w:eastAsia="SimSun" w:hAnsi="Book Antiqua" w:hint="eastAsia"/>
          <w:vertAlign w:val="superscript"/>
          <w:lang w:eastAsia="zh-CN"/>
        </w:rPr>
        <w:t>]</w:t>
      </w:r>
      <w:r w:rsidRPr="0032745C">
        <w:rPr>
          <w:rFonts w:ascii="Book Antiqua" w:hAnsi="Book Antiqua"/>
        </w:rPr>
        <w:t>.</w:t>
      </w:r>
      <w:r w:rsidR="00300A63" w:rsidRPr="0032745C">
        <w:rPr>
          <w:rFonts w:ascii="Book Antiqua" w:hAnsi="Book Antiqua"/>
        </w:rPr>
        <w:t xml:space="preserve"> It is also known that persistent inflammat</w:t>
      </w:r>
      <w:r w:rsidR="00BB1671" w:rsidRPr="0032745C">
        <w:rPr>
          <w:rFonts w:ascii="Book Antiqua" w:hAnsi="Book Antiqua"/>
        </w:rPr>
        <w:t>ion in the absence of infection</w:t>
      </w:r>
      <w:r w:rsidR="00300A63" w:rsidRPr="0032745C">
        <w:rPr>
          <w:rFonts w:ascii="Book Antiqua" w:hAnsi="Book Antiqua"/>
        </w:rPr>
        <w:t xml:space="preserve"> increases the risk and </w:t>
      </w:r>
      <w:r w:rsidR="0087797D" w:rsidRPr="0032745C">
        <w:rPr>
          <w:rFonts w:ascii="Book Antiqua" w:hAnsi="Book Antiqua"/>
        </w:rPr>
        <w:t>expedites</w:t>
      </w:r>
      <w:r w:rsidR="00300A63" w:rsidRPr="0032745C">
        <w:rPr>
          <w:rFonts w:ascii="Book Antiqua" w:hAnsi="Book Antiqua"/>
        </w:rPr>
        <w:t xml:space="preserve"> the development of cancer. Inflammation</w:t>
      </w:r>
      <w:r w:rsidRPr="0032745C">
        <w:rPr>
          <w:rFonts w:ascii="Book Antiqua" w:hAnsi="Book Antiqua"/>
        </w:rPr>
        <w:t xml:space="preserve"> </w:t>
      </w:r>
      <w:r w:rsidR="00300A63" w:rsidRPr="0032745C">
        <w:rPr>
          <w:rFonts w:ascii="Book Antiqua" w:hAnsi="Book Antiqua"/>
        </w:rPr>
        <w:t xml:space="preserve">in </w:t>
      </w:r>
      <w:r w:rsidR="00845781" w:rsidRPr="0032745C">
        <w:rPr>
          <w:rFonts w:ascii="Book Antiqua" w:hAnsi="Book Antiqua"/>
        </w:rPr>
        <w:t xml:space="preserve">the </w:t>
      </w:r>
      <w:r w:rsidR="00300A63" w:rsidRPr="0032745C">
        <w:rPr>
          <w:rFonts w:ascii="Book Antiqua" w:hAnsi="Book Antiqua"/>
        </w:rPr>
        <w:t xml:space="preserve">liver </w:t>
      </w:r>
      <w:r w:rsidRPr="0032745C">
        <w:rPr>
          <w:rFonts w:ascii="Book Antiqua" w:hAnsi="Book Antiqua"/>
        </w:rPr>
        <w:t xml:space="preserve">is one of the hallmarks of </w:t>
      </w:r>
      <w:r w:rsidR="0099465F" w:rsidRPr="0032745C">
        <w:rPr>
          <w:rFonts w:ascii="Book Antiqua" w:hAnsi="Book Antiqua"/>
        </w:rPr>
        <w:t>a</w:t>
      </w:r>
      <w:r w:rsidR="00784F06" w:rsidRPr="0032745C">
        <w:rPr>
          <w:rFonts w:ascii="Book Antiqua" w:hAnsi="Book Antiqua"/>
        </w:rPr>
        <w:t>lcoholic hepatitis</w:t>
      </w:r>
      <w:r w:rsidR="00784F06" w:rsidRPr="0032745C">
        <w:rPr>
          <w:rFonts w:ascii="Book Antiqua" w:eastAsia="SimSun" w:hAnsi="Book Antiqua" w:hint="eastAsia"/>
          <w:vertAlign w:val="superscript"/>
          <w:lang w:eastAsia="zh-CN"/>
        </w:rPr>
        <w:t>[</w:t>
      </w:r>
      <w:r w:rsidR="00F903C4" w:rsidRPr="0032745C">
        <w:rPr>
          <w:rFonts w:ascii="Book Antiqua" w:hAnsi="Book Antiqua"/>
          <w:vertAlign w:val="superscript"/>
        </w:rPr>
        <w:t>3</w:t>
      </w:r>
      <w:r w:rsidR="002F0051" w:rsidRPr="0032745C">
        <w:rPr>
          <w:rFonts w:ascii="Book Antiqua" w:hAnsi="Book Antiqua"/>
          <w:vertAlign w:val="superscript"/>
        </w:rPr>
        <w:t>3</w:t>
      </w:r>
      <w:r w:rsidR="00784F06" w:rsidRPr="0032745C">
        <w:rPr>
          <w:rFonts w:ascii="Book Antiqua" w:eastAsia="SimSun" w:hAnsi="Book Antiqua" w:hint="eastAsia"/>
          <w:vertAlign w:val="superscript"/>
          <w:lang w:eastAsia="zh-CN"/>
        </w:rPr>
        <w:t>]</w:t>
      </w:r>
      <w:r w:rsidR="006F1B74" w:rsidRPr="0032745C">
        <w:rPr>
          <w:rFonts w:ascii="Book Antiqua" w:hAnsi="Book Antiqua"/>
          <w:vertAlign w:val="superscript"/>
        </w:rPr>
        <w:t xml:space="preserve"> </w:t>
      </w:r>
      <w:r w:rsidR="006F1B74" w:rsidRPr="0032745C">
        <w:rPr>
          <w:rFonts w:ascii="Book Antiqua" w:hAnsi="Book Antiqua"/>
        </w:rPr>
        <w:t xml:space="preserve">and it was prominent in our model with the highest level in alcohol-fed DEN treated mice. </w:t>
      </w:r>
      <w:r w:rsidR="006F1B74" w:rsidRPr="0032745C">
        <w:rPr>
          <w:rFonts w:ascii="Book Antiqua" w:hAnsi="Book Antiqua" w:cs="Arial"/>
        </w:rPr>
        <w:t xml:space="preserve">Activation and recruitment of neutrophils and macrophages to the liver </w:t>
      </w:r>
      <w:r w:rsidR="00713019" w:rsidRPr="0032745C">
        <w:rPr>
          <w:rFonts w:ascii="Book Antiqua" w:hAnsi="Book Antiqua" w:cs="Arial"/>
        </w:rPr>
        <w:t>is a well-known feature of</w:t>
      </w:r>
      <w:r w:rsidR="00784F06" w:rsidRPr="0032745C">
        <w:rPr>
          <w:rFonts w:ascii="Book Antiqua" w:hAnsi="Book Antiqua" w:cs="Arial"/>
        </w:rPr>
        <w:t xml:space="preserve"> alcoholic hepatitis</w:t>
      </w:r>
      <w:r w:rsidR="00784F06" w:rsidRPr="0032745C">
        <w:rPr>
          <w:rFonts w:ascii="Book Antiqua" w:eastAsia="SimSun" w:hAnsi="Book Antiqua" w:cs="Arial" w:hint="eastAsia"/>
          <w:vertAlign w:val="superscript"/>
          <w:lang w:eastAsia="zh-CN"/>
        </w:rPr>
        <w:t>[</w:t>
      </w:r>
      <w:r w:rsidR="006F1B74" w:rsidRPr="0032745C">
        <w:rPr>
          <w:rFonts w:ascii="Book Antiqua" w:hAnsi="Book Antiqua" w:cs="Arial"/>
          <w:vertAlign w:val="superscript"/>
        </w:rPr>
        <w:t>19,22</w:t>
      </w:r>
      <w:r w:rsidR="00784F06" w:rsidRPr="0032745C">
        <w:rPr>
          <w:rFonts w:ascii="Book Antiqua" w:eastAsia="SimSun" w:hAnsi="Book Antiqua" w:cs="Arial" w:hint="eastAsia"/>
          <w:vertAlign w:val="superscript"/>
          <w:lang w:eastAsia="zh-CN"/>
        </w:rPr>
        <w:t>]</w:t>
      </w:r>
      <w:r w:rsidR="00713019" w:rsidRPr="0032745C">
        <w:rPr>
          <w:rFonts w:ascii="Book Antiqua" w:hAnsi="Book Antiqua" w:cs="Arial"/>
        </w:rPr>
        <w:t>,</w:t>
      </w:r>
      <w:r w:rsidR="006F1B74" w:rsidRPr="0032745C">
        <w:rPr>
          <w:rFonts w:ascii="Book Antiqua" w:hAnsi="Book Antiqua" w:cs="Arial"/>
        </w:rPr>
        <w:t xml:space="preserve"> steatohepatitis</w:t>
      </w:r>
      <w:r w:rsidR="00713019" w:rsidRPr="0032745C">
        <w:rPr>
          <w:rFonts w:ascii="Book Antiqua" w:hAnsi="Book Antiqua" w:cs="Arial"/>
        </w:rPr>
        <w:t xml:space="preserve"> and</w:t>
      </w:r>
      <w:r w:rsidR="006F1B74" w:rsidRPr="0032745C">
        <w:rPr>
          <w:rFonts w:ascii="Book Antiqua" w:hAnsi="Book Antiqua" w:cs="Arial"/>
        </w:rPr>
        <w:t xml:space="preserve"> </w:t>
      </w:r>
      <w:r w:rsidR="00330A01" w:rsidRPr="0032745C">
        <w:rPr>
          <w:rFonts w:ascii="Book Antiqua" w:hAnsi="Book Antiqua" w:cs="Arial"/>
        </w:rPr>
        <w:t>ALD</w:t>
      </w:r>
      <w:r w:rsidR="00784F06" w:rsidRPr="0032745C">
        <w:rPr>
          <w:rFonts w:ascii="Book Antiqua" w:eastAsia="SimSun" w:hAnsi="Book Antiqua" w:cs="Arial" w:hint="eastAsia"/>
          <w:vertAlign w:val="superscript"/>
          <w:lang w:eastAsia="zh-CN"/>
        </w:rPr>
        <w:t>[</w:t>
      </w:r>
      <w:r w:rsidR="006F1B74" w:rsidRPr="0032745C">
        <w:rPr>
          <w:rFonts w:ascii="Book Antiqua" w:hAnsi="Book Antiqua" w:cs="Arial"/>
          <w:vertAlign w:val="superscript"/>
        </w:rPr>
        <w:t>3</w:t>
      </w:r>
      <w:r w:rsidR="002F0051" w:rsidRPr="0032745C">
        <w:rPr>
          <w:rFonts w:ascii="Book Antiqua" w:hAnsi="Book Antiqua" w:cs="Arial"/>
          <w:vertAlign w:val="superscript"/>
        </w:rPr>
        <w:t>4</w:t>
      </w:r>
      <w:r w:rsidR="00784F06" w:rsidRPr="0032745C">
        <w:rPr>
          <w:rFonts w:ascii="Book Antiqua" w:eastAsia="SimSun" w:hAnsi="Book Antiqua" w:cs="Arial" w:hint="eastAsia"/>
          <w:vertAlign w:val="superscript"/>
          <w:lang w:eastAsia="zh-CN"/>
        </w:rPr>
        <w:t>]</w:t>
      </w:r>
      <w:r w:rsidR="006F1B74" w:rsidRPr="0032745C">
        <w:rPr>
          <w:rFonts w:ascii="Book Antiqua" w:hAnsi="Book Antiqua" w:cs="Arial"/>
        </w:rPr>
        <w:t xml:space="preserve">. In our experiments, we found increased expression and activation of neutrophils and macrophages in alcohol-fed mice and markers of inflammation were even higher in mice with liver tumors after DEN + alcohol feeding. </w:t>
      </w:r>
      <w:r w:rsidR="006F1B74" w:rsidRPr="0032745C">
        <w:rPr>
          <w:rFonts w:ascii="Book Antiqua" w:hAnsi="Book Antiqua"/>
        </w:rPr>
        <w:t xml:space="preserve">Alcohol-induced sensitization of liver macrophages to portal endotoxin </w:t>
      </w:r>
      <w:r w:rsidR="00784F06" w:rsidRPr="0032745C">
        <w:rPr>
          <w:rFonts w:ascii="Book Antiqua" w:hAnsi="Book Antiqua"/>
        </w:rPr>
        <w:t>is a hallmark of ALD</w:t>
      </w:r>
      <w:r w:rsidR="00784F06" w:rsidRPr="0032745C">
        <w:rPr>
          <w:rFonts w:ascii="Book Antiqua" w:eastAsia="SimSun" w:hAnsi="Book Antiqua" w:hint="eastAsia"/>
          <w:vertAlign w:val="superscript"/>
          <w:lang w:eastAsia="zh-CN"/>
        </w:rPr>
        <w:t>[</w:t>
      </w:r>
      <w:r w:rsidR="006F1B74" w:rsidRPr="0032745C">
        <w:rPr>
          <w:rFonts w:ascii="Book Antiqua" w:hAnsi="Book Antiqua"/>
          <w:vertAlign w:val="superscript"/>
        </w:rPr>
        <w:t>3</w:t>
      </w:r>
      <w:r w:rsidR="002F0051" w:rsidRPr="0032745C">
        <w:rPr>
          <w:rFonts w:ascii="Book Antiqua" w:hAnsi="Book Antiqua"/>
          <w:vertAlign w:val="superscript"/>
        </w:rPr>
        <w:t>5</w:t>
      </w:r>
      <w:r w:rsidR="00784F06" w:rsidRPr="0032745C">
        <w:rPr>
          <w:rFonts w:ascii="Book Antiqua" w:eastAsia="SimSun" w:hAnsi="Book Antiqua" w:hint="eastAsia"/>
          <w:vertAlign w:val="superscript"/>
          <w:lang w:eastAsia="zh-CN"/>
        </w:rPr>
        <w:t>]</w:t>
      </w:r>
      <w:r w:rsidR="006F1B74" w:rsidRPr="0032745C">
        <w:rPr>
          <w:rFonts w:ascii="Book Antiqua" w:hAnsi="Book Antiqua"/>
        </w:rPr>
        <w:t xml:space="preserve">. LPS recognition by TLR4 on macrophages and other cell types in the liver, activation of downstream signaling pathways culminating in activation of </w:t>
      </w:r>
      <w:r w:rsidR="006F1B74" w:rsidRPr="0032745C">
        <w:rPr>
          <w:rFonts w:ascii="Book Antiqua" w:hAnsi="Book Antiqua"/>
        </w:rPr>
        <w:lastRenderedPageBreak/>
        <w:t>transcription factors such as NFκB, AP-1 leads to increased inflammatory cytokine production in ALD. Recent literature suggests that macrophages can be further classified into pro-inflammatory M1 or a</w:t>
      </w:r>
      <w:r w:rsidR="00784F06" w:rsidRPr="0032745C">
        <w:rPr>
          <w:rFonts w:ascii="Book Antiqua" w:hAnsi="Book Antiqua"/>
        </w:rPr>
        <w:t>nti-inflammatory M2 macrophages</w:t>
      </w:r>
      <w:r w:rsidR="00784F06" w:rsidRPr="0032745C">
        <w:rPr>
          <w:rFonts w:ascii="Book Antiqua" w:eastAsia="SimSun" w:hAnsi="Book Antiqua" w:hint="eastAsia"/>
          <w:vertAlign w:val="superscript"/>
          <w:lang w:eastAsia="zh-CN"/>
        </w:rPr>
        <w:t>[</w:t>
      </w:r>
      <w:r w:rsidR="006F1B74" w:rsidRPr="0032745C">
        <w:rPr>
          <w:rFonts w:ascii="Book Antiqua" w:hAnsi="Book Antiqua"/>
          <w:vertAlign w:val="superscript"/>
        </w:rPr>
        <w:t>20</w:t>
      </w:r>
      <w:r w:rsidR="00784F06" w:rsidRPr="0032745C">
        <w:rPr>
          <w:rFonts w:ascii="Book Antiqua" w:eastAsia="SimSun" w:hAnsi="Book Antiqua" w:hint="eastAsia"/>
          <w:vertAlign w:val="superscript"/>
          <w:lang w:eastAsia="zh-CN"/>
        </w:rPr>
        <w:t>]</w:t>
      </w:r>
      <w:r w:rsidR="006F1B74" w:rsidRPr="0032745C">
        <w:rPr>
          <w:rFonts w:ascii="Book Antiqua" w:hAnsi="Book Antiqua"/>
        </w:rPr>
        <w:t>.</w:t>
      </w:r>
      <w:r w:rsidR="005E6665" w:rsidRPr="0032745C">
        <w:rPr>
          <w:rFonts w:ascii="Book Antiqua" w:hAnsi="Book Antiqua"/>
        </w:rPr>
        <w:t xml:space="preserve"> The M1 phenotype is characterized by the expression of high levels of proinflammatory cytokines, high production of reactive nitrogen and oxygen intermediates, promotion of Th1 response, and strong microb</w:t>
      </w:r>
      <w:r w:rsidR="00784F06" w:rsidRPr="0032745C">
        <w:rPr>
          <w:rFonts w:ascii="Book Antiqua" w:hAnsi="Book Antiqua"/>
        </w:rPr>
        <w:t>icidal and tumoricidal activity</w:t>
      </w:r>
      <w:r w:rsidR="00784F06" w:rsidRPr="0032745C">
        <w:rPr>
          <w:rFonts w:ascii="Book Antiqua" w:eastAsia="SimSun" w:hAnsi="Book Antiqua" w:hint="eastAsia"/>
          <w:vertAlign w:val="superscript"/>
          <w:lang w:eastAsia="zh-CN"/>
        </w:rPr>
        <w:t>[</w:t>
      </w:r>
      <w:r w:rsidR="000027B2" w:rsidRPr="0032745C">
        <w:rPr>
          <w:rFonts w:ascii="Book Antiqua" w:hAnsi="Book Antiqua"/>
          <w:vertAlign w:val="superscript"/>
        </w:rPr>
        <w:t>20</w:t>
      </w:r>
      <w:r w:rsidR="002F0051" w:rsidRPr="0032745C">
        <w:rPr>
          <w:rFonts w:ascii="Book Antiqua" w:hAnsi="Book Antiqua"/>
          <w:vertAlign w:val="superscript"/>
        </w:rPr>
        <w:t>,36</w:t>
      </w:r>
      <w:r w:rsidR="00784F06" w:rsidRPr="0032745C">
        <w:rPr>
          <w:rFonts w:ascii="Book Antiqua" w:eastAsia="SimSun" w:hAnsi="Book Antiqua" w:hint="eastAsia"/>
          <w:vertAlign w:val="superscript"/>
          <w:lang w:eastAsia="zh-CN"/>
        </w:rPr>
        <w:t>]</w:t>
      </w:r>
      <w:r w:rsidR="00597ABD" w:rsidRPr="0032745C">
        <w:rPr>
          <w:rFonts w:ascii="Book Antiqua" w:hAnsi="Book Antiqua"/>
        </w:rPr>
        <w:t xml:space="preserve">. </w:t>
      </w:r>
      <w:r w:rsidR="005E6665" w:rsidRPr="0032745C">
        <w:rPr>
          <w:rFonts w:ascii="Book Antiqua" w:hAnsi="Book Antiqua"/>
        </w:rPr>
        <w:t>T</w:t>
      </w:r>
      <w:r w:rsidR="006F1B74" w:rsidRPr="0032745C">
        <w:rPr>
          <w:rFonts w:ascii="Book Antiqua" w:hAnsi="Book Antiqua"/>
        </w:rPr>
        <w:t>he alternatively activated or M2 macrophages are often referred to as tumor associate</w:t>
      </w:r>
      <w:r w:rsidR="00784F06" w:rsidRPr="0032745C">
        <w:rPr>
          <w:rFonts w:ascii="Book Antiqua" w:hAnsi="Book Antiqua"/>
        </w:rPr>
        <w:t>d macrophages (TAMs)</w:t>
      </w:r>
      <w:r w:rsidR="00784F06" w:rsidRPr="0032745C">
        <w:rPr>
          <w:rFonts w:ascii="Book Antiqua" w:eastAsia="SimSun" w:hAnsi="Book Antiqua" w:hint="eastAsia"/>
          <w:vertAlign w:val="superscript"/>
          <w:lang w:eastAsia="zh-CN"/>
        </w:rPr>
        <w:t>[</w:t>
      </w:r>
      <w:r w:rsidR="006F1B74" w:rsidRPr="0032745C">
        <w:rPr>
          <w:rFonts w:ascii="Book Antiqua" w:hAnsi="Book Antiqua"/>
          <w:vertAlign w:val="superscript"/>
        </w:rPr>
        <w:t>20</w:t>
      </w:r>
      <w:r w:rsidR="00784F06" w:rsidRPr="0032745C">
        <w:rPr>
          <w:rFonts w:ascii="Book Antiqua" w:eastAsia="SimSun" w:hAnsi="Book Antiqua" w:hint="eastAsia"/>
          <w:vertAlign w:val="superscript"/>
          <w:lang w:eastAsia="zh-CN"/>
        </w:rPr>
        <w:t>]</w:t>
      </w:r>
      <w:r w:rsidR="006F1B74" w:rsidRPr="0032745C">
        <w:rPr>
          <w:rFonts w:ascii="Book Antiqua" w:hAnsi="Book Antiqua"/>
        </w:rPr>
        <w:t>. We observed a significant induction of</w:t>
      </w:r>
      <w:r w:rsidR="00C516F2" w:rsidRPr="0032745C">
        <w:rPr>
          <w:rFonts w:ascii="Book Antiqua" w:hAnsi="Book Antiqua"/>
        </w:rPr>
        <w:t xml:space="preserve"> both M1 (TNFα, iNOS) and </w:t>
      </w:r>
      <w:r w:rsidR="006F1B74" w:rsidRPr="0032745C">
        <w:rPr>
          <w:rFonts w:ascii="Book Antiqua" w:hAnsi="Book Antiqua"/>
        </w:rPr>
        <w:t>M2 markers (Arg1, CD163, CD206) in our experimental model</w:t>
      </w:r>
      <w:r w:rsidR="00C516F2" w:rsidRPr="0032745C">
        <w:rPr>
          <w:rFonts w:ascii="Book Antiqua" w:hAnsi="Book Antiqua"/>
        </w:rPr>
        <w:t xml:space="preserve">. The presence of M1 macrophages is consistent with the increased proinflammatory activation in </w:t>
      </w:r>
      <w:r w:rsidR="00330A01" w:rsidRPr="0032745C">
        <w:rPr>
          <w:rFonts w:ascii="Book Antiqua" w:hAnsi="Book Antiqua" w:cs="Arial"/>
        </w:rPr>
        <w:t>ALD</w:t>
      </w:r>
      <w:r w:rsidR="00C516F2" w:rsidRPr="0032745C">
        <w:rPr>
          <w:rFonts w:ascii="Book Antiqua" w:hAnsi="Book Antiqua"/>
        </w:rPr>
        <w:t xml:space="preserve">. This increase in M2 macrophage is likely </w:t>
      </w:r>
      <w:r w:rsidR="006F1B74" w:rsidRPr="0032745C">
        <w:rPr>
          <w:rFonts w:ascii="Book Antiqua" w:hAnsi="Book Antiqua"/>
        </w:rPr>
        <w:t>suggestive of the presence of TAMs in the liver.</w:t>
      </w:r>
      <w:r w:rsidR="00065F64" w:rsidRPr="0032745C">
        <w:rPr>
          <w:rFonts w:ascii="Book Antiqua" w:hAnsi="Book Antiqua"/>
        </w:rPr>
        <w:t xml:space="preserve"> </w:t>
      </w:r>
      <w:r w:rsidR="006F1B74" w:rsidRPr="0032745C">
        <w:rPr>
          <w:rFonts w:ascii="Book Antiqua" w:hAnsi="Book Antiqua"/>
        </w:rPr>
        <w:t>TAMs represent the major inflammatory component of the stroma of liver cancer and can affect different aspects of the neoplastic transformation of the tissue. Many observations indicate that TAMs express several M2-associated pro-tumoural functions, including promotion of angiogenesis, matrix remodeling and suppression of adaptive immunity. The pro-tumoural role of TAMs in cancer is further supported by clinical studies that found a correlation between the high macrophage content of tumors and poor patient prognosis. TAMs represent a unique and distinct M2-skewed myeloid population and are now recognized as a potential</w:t>
      </w:r>
      <w:r w:rsidR="00D317F5" w:rsidRPr="0032745C">
        <w:rPr>
          <w:rFonts w:ascii="Book Antiqua" w:hAnsi="Book Antiqua"/>
        </w:rPr>
        <w:t xml:space="preserve"> target for anti-cancer therapy</w:t>
      </w:r>
      <w:r w:rsidR="00D317F5" w:rsidRPr="0032745C">
        <w:rPr>
          <w:rFonts w:ascii="Book Antiqua" w:eastAsia="SimSun" w:hAnsi="Book Antiqua" w:hint="eastAsia"/>
          <w:vertAlign w:val="superscript"/>
          <w:lang w:eastAsia="zh-CN"/>
        </w:rPr>
        <w:t>[</w:t>
      </w:r>
      <w:r w:rsidR="006F1B74" w:rsidRPr="0032745C">
        <w:rPr>
          <w:rFonts w:ascii="Book Antiqua" w:hAnsi="Book Antiqua"/>
          <w:vertAlign w:val="superscript"/>
        </w:rPr>
        <w:t>3</w:t>
      </w:r>
      <w:r w:rsidR="002F0051" w:rsidRPr="0032745C">
        <w:rPr>
          <w:rFonts w:ascii="Book Antiqua" w:hAnsi="Book Antiqua"/>
          <w:vertAlign w:val="superscript"/>
        </w:rPr>
        <w:t>7</w:t>
      </w:r>
      <w:r w:rsidR="00D317F5" w:rsidRPr="0032745C">
        <w:rPr>
          <w:rFonts w:ascii="Book Antiqua" w:eastAsia="SimSun" w:hAnsi="Book Antiqua" w:hint="eastAsia"/>
          <w:vertAlign w:val="superscript"/>
          <w:lang w:eastAsia="zh-CN"/>
        </w:rPr>
        <w:t>]</w:t>
      </w:r>
      <w:r w:rsidR="006F1B74" w:rsidRPr="0032745C">
        <w:rPr>
          <w:rFonts w:ascii="Book Antiqua" w:hAnsi="Book Antiqua"/>
        </w:rPr>
        <w:t xml:space="preserve">. </w:t>
      </w:r>
      <w:r w:rsidR="00C516F2" w:rsidRPr="0032745C">
        <w:rPr>
          <w:rFonts w:ascii="Book Antiqua" w:hAnsi="Book Antiqua"/>
        </w:rPr>
        <w:t>Therefore, we mixed M1/M2 MΦ presence with t</w:t>
      </w:r>
      <w:r w:rsidR="006F1B74" w:rsidRPr="0032745C">
        <w:rPr>
          <w:rFonts w:ascii="Book Antiqua" w:hAnsi="Book Antiqua"/>
        </w:rPr>
        <w:t>he increase in M2 macrophage markers observed in our model may be responsible for promoting tumor development in the DEN exposed alcohol-fed mice.</w:t>
      </w:r>
    </w:p>
    <w:p w:rsidR="00A636E3" w:rsidRPr="0032745C" w:rsidRDefault="0099465F" w:rsidP="00D317F5">
      <w:pPr>
        <w:pStyle w:val="articledetails"/>
        <w:snapToGrid w:val="0"/>
        <w:spacing w:before="0" w:beforeAutospacing="0" w:after="0" w:afterAutospacing="0" w:line="360" w:lineRule="auto"/>
        <w:ind w:firstLineChars="100" w:firstLine="240"/>
        <w:jc w:val="both"/>
        <w:rPr>
          <w:rFonts w:ascii="Book Antiqua" w:eastAsia="SimSun" w:hAnsi="Book Antiqua" w:cs="Arial"/>
          <w:lang w:eastAsia="zh-CN"/>
        </w:rPr>
      </w:pPr>
      <w:r w:rsidRPr="0032745C">
        <w:rPr>
          <w:rFonts w:ascii="Book Antiqua" w:hAnsi="Book Antiqua" w:cs="Arial"/>
        </w:rPr>
        <w:t xml:space="preserve">Alcohol is primarily metabolized in hepatocytes and its metabolites generate ROS, </w:t>
      </w:r>
      <w:r w:rsidRPr="0032745C">
        <w:rPr>
          <w:rFonts w:ascii="Book Antiqua" w:hAnsi="Book Antiqua"/>
        </w:rPr>
        <w:t>cause inflammation and steatosis. Long term alcohol exposure induces a state of chronic inflammation in the liver</w:t>
      </w:r>
      <w:r w:rsidR="00D317F5" w:rsidRPr="0032745C">
        <w:rPr>
          <w:rFonts w:ascii="Book Antiqua" w:eastAsia="SimSun" w:hAnsi="Book Antiqua" w:hint="eastAsia"/>
          <w:vertAlign w:val="superscript"/>
          <w:lang w:eastAsia="zh-CN"/>
        </w:rPr>
        <w:t>[</w:t>
      </w:r>
      <w:r w:rsidR="00F903C4" w:rsidRPr="0032745C">
        <w:rPr>
          <w:rFonts w:ascii="Book Antiqua" w:hAnsi="Book Antiqua"/>
          <w:vertAlign w:val="superscript"/>
        </w:rPr>
        <w:t>3</w:t>
      </w:r>
      <w:r w:rsidR="00A44266" w:rsidRPr="0032745C">
        <w:rPr>
          <w:rFonts w:ascii="Book Antiqua" w:hAnsi="Book Antiqua"/>
          <w:vertAlign w:val="superscript"/>
        </w:rPr>
        <w:t>8</w:t>
      </w:r>
      <w:r w:rsidR="00D317F5" w:rsidRPr="0032745C">
        <w:rPr>
          <w:rFonts w:ascii="Book Antiqua" w:eastAsia="SimSun" w:hAnsi="Book Antiqua" w:hint="eastAsia"/>
          <w:vertAlign w:val="superscript"/>
          <w:lang w:eastAsia="zh-CN"/>
        </w:rPr>
        <w:t>]</w:t>
      </w:r>
      <w:r w:rsidRPr="0032745C">
        <w:rPr>
          <w:rFonts w:ascii="Book Antiqua" w:hAnsi="Book Antiqua"/>
        </w:rPr>
        <w:t xml:space="preserve">. </w:t>
      </w:r>
      <w:r w:rsidR="007652E1" w:rsidRPr="0032745C">
        <w:rPr>
          <w:rFonts w:ascii="Book Antiqua" w:hAnsi="Book Antiqua"/>
        </w:rPr>
        <w:t>Both</w:t>
      </w:r>
      <w:r w:rsidRPr="0032745C">
        <w:rPr>
          <w:rFonts w:ascii="Book Antiqua" w:hAnsi="Book Antiqua"/>
        </w:rPr>
        <w:t xml:space="preserve"> DEN and alcohol induce </w:t>
      </w:r>
      <w:r w:rsidR="000A4D7E" w:rsidRPr="0032745C">
        <w:rPr>
          <w:rFonts w:ascii="Book Antiqua" w:hAnsi="Book Antiqua"/>
        </w:rPr>
        <w:t>Cyp2</w:t>
      </w:r>
      <w:r w:rsidR="00076481" w:rsidRPr="0032745C">
        <w:rPr>
          <w:rFonts w:ascii="Book Antiqua" w:hAnsi="Book Antiqua"/>
        </w:rPr>
        <w:t>E</w:t>
      </w:r>
      <w:r w:rsidR="000A4D7E" w:rsidRPr="0032745C">
        <w:rPr>
          <w:rFonts w:ascii="Book Antiqua" w:hAnsi="Book Antiqua"/>
        </w:rPr>
        <w:t>1</w:t>
      </w:r>
      <w:r w:rsidRPr="0032745C">
        <w:rPr>
          <w:rFonts w:ascii="Book Antiqua" w:hAnsi="Book Antiqua" w:cs="Arial"/>
        </w:rPr>
        <w:t xml:space="preserve">, </w:t>
      </w:r>
      <w:r w:rsidR="007652E1" w:rsidRPr="0032745C">
        <w:rPr>
          <w:rFonts w:ascii="Book Antiqua" w:hAnsi="Book Antiqua" w:cs="Arial"/>
        </w:rPr>
        <w:t>and the chronic alcoholic injury induced in our model synergized with the chemical injury to incr</w:t>
      </w:r>
      <w:r w:rsidR="00B6274E" w:rsidRPr="0032745C">
        <w:rPr>
          <w:rFonts w:ascii="Book Antiqua" w:hAnsi="Book Antiqua" w:cs="Arial"/>
        </w:rPr>
        <w:t>e</w:t>
      </w:r>
      <w:r w:rsidR="007652E1" w:rsidRPr="0032745C">
        <w:rPr>
          <w:rFonts w:ascii="Book Antiqua" w:hAnsi="Book Antiqua" w:cs="Arial"/>
        </w:rPr>
        <w:t>ase</w:t>
      </w:r>
      <w:r w:rsidRPr="0032745C">
        <w:rPr>
          <w:rFonts w:ascii="Book Antiqua" w:hAnsi="Book Antiqua" w:cs="Arial"/>
        </w:rPr>
        <w:t xml:space="preserve"> hepatocyte </w:t>
      </w:r>
      <w:r w:rsidR="0087797D" w:rsidRPr="0032745C">
        <w:rPr>
          <w:rFonts w:ascii="Book Antiqua" w:hAnsi="Book Antiqua" w:cs="Arial"/>
        </w:rPr>
        <w:t>proliferation</w:t>
      </w:r>
      <w:r w:rsidRPr="0032745C">
        <w:rPr>
          <w:rFonts w:ascii="Book Antiqua" w:hAnsi="Book Antiqua" w:cs="Arial"/>
        </w:rPr>
        <w:t xml:space="preserve"> leading to appearance of early neoplastic foci found in our experimental model. </w:t>
      </w:r>
      <w:r w:rsidRPr="0032745C">
        <w:rPr>
          <w:rFonts w:ascii="Book Antiqua" w:hAnsi="Book Antiqua"/>
        </w:rPr>
        <w:t xml:space="preserve">In the context of cancer-related inflammation, key intracellular signal transducers have been identified both in preneoplastic cells as well as in </w:t>
      </w:r>
      <w:r w:rsidRPr="0032745C">
        <w:rPr>
          <w:rFonts w:ascii="Book Antiqua" w:hAnsi="Book Antiqua"/>
        </w:rPr>
        <w:lastRenderedPageBreak/>
        <w:t>inflammatory cells. Among these signaling pathways, s</w:t>
      </w:r>
      <w:r w:rsidR="00C63125" w:rsidRPr="0032745C">
        <w:rPr>
          <w:rFonts w:ascii="Book Antiqua" w:hAnsi="Book Antiqua" w:cs="Arial"/>
        </w:rPr>
        <w:t>ustained activation of transcription factors including NF-</w:t>
      </w:r>
      <w:r w:rsidR="007652E1" w:rsidRPr="0032745C">
        <w:rPr>
          <w:rFonts w:ascii="Book Antiqua" w:hAnsi="Book Antiqua" w:cs="Arial"/>
        </w:rPr>
        <w:t>k</w:t>
      </w:r>
      <w:r w:rsidR="00C63125" w:rsidRPr="0032745C">
        <w:rPr>
          <w:rFonts w:ascii="Book Antiqua" w:hAnsi="Book Antiqua" w:cs="Arial"/>
        </w:rPr>
        <w:t>B, p53, HIF-1α, β-catenin/Wnt, and Nrf2 in liver lead</w:t>
      </w:r>
      <w:r w:rsidRPr="0032745C">
        <w:rPr>
          <w:rFonts w:ascii="Book Antiqua" w:hAnsi="Book Antiqua" w:cs="Arial"/>
        </w:rPr>
        <w:t>s</w:t>
      </w:r>
      <w:r w:rsidR="00C63125" w:rsidRPr="0032745C">
        <w:rPr>
          <w:rFonts w:ascii="Book Antiqua" w:hAnsi="Book Antiqua" w:cs="Arial"/>
        </w:rPr>
        <w:t xml:space="preserve"> to chronic inflammation that is res</w:t>
      </w:r>
      <w:r w:rsidR="00D317F5" w:rsidRPr="0032745C">
        <w:rPr>
          <w:rFonts w:ascii="Book Antiqua" w:hAnsi="Book Antiqua" w:cs="Arial"/>
        </w:rPr>
        <w:t>ponsible for cancer progression</w:t>
      </w:r>
      <w:r w:rsidR="00D317F5" w:rsidRPr="0032745C">
        <w:rPr>
          <w:rFonts w:ascii="Book Antiqua" w:eastAsia="SimSun" w:hAnsi="Book Antiqua" w:cs="Arial" w:hint="eastAsia"/>
          <w:vertAlign w:val="superscript"/>
          <w:lang w:eastAsia="zh-CN"/>
        </w:rPr>
        <w:t>[</w:t>
      </w:r>
      <w:r w:rsidR="00F903C4" w:rsidRPr="0032745C">
        <w:rPr>
          <w:rFonts w:ascii="Book Antiqua" w:hAnsi="Book Antiqua" w:cs="Arial"/>
          <w:vertAlign w:val="superscript"/>
        </w:rPr>
        <w:t>3</w:t>
      </w:r>
      <w:r w:rsidR="00A44266" w:rsidRPr="0032745C">
        <w:rPr>
          <w:rFonts w:ascii="Book Antiqua" w:hAnsi="Book Antiqua" w:cs="Arial"/>
          <w:vertAlign w:val="superscript"/>
        </w:rPr>
        <w:t>9</w:t>
      </w:r>
      <w:r w:rsidR="00D317F5" w:rsidRPr="0032745C">
        <w:rPr>
          <w:rFonts w:ascii="Book Antiqua" w:eastAsia="SimSun" w:hAnsi="Book Antiqua" w:cs="Arial" w:hint="eastAsia"/>
          <w:vertAlign w:val="superscript"/>
          <w:lang w:eastAsia="zh-CN"/>
        </w:rPr>
        <w:t>]</w:t>
      </w:r>
      <w:r w:rsidR="007B3D80" w:rsidRPr="0032745C">
        <w:rPr>
          <w:rFonts w:ascii="Book Antiqua" w:hAnsi="Book Antiqua" w:cs="Arial"/>
        </w:rPr>
        <w:t>.</w:t>
      </w:r>
      <w:r w:rsidRPr="0032745C">
        <w:rPr>
          <w:rFonts w:ascii="Book Antiqua" w:hAnsi="Book Antiqua" w:cs="Arial"/>
        </w:rPr>
        <w:t xml:space="preserve"> Thus, the inflammation associated with </w:t>
      </w:r>
      <w:r w:rsidR="008A3918" w:rsidRPr="0032745C">
        <w:rPr>
          <w:rFonts w:ascii="Book Antiqua" w:hAnsi="Book Antiqua" w:cs="Arial"/>
        </w:rPr>
        <w:t xml:space="preserve">alcoholic hepatitis may be </w:t>
      </w:r>
      <w:r w:rsidR="00BB1671" w:rsidRPr="0032745C">
        <w:rPr>
          <w:rFonts w:ascii="Book Antiqua" w:hAnsi="Book Antiqua" w:cs="Arial"/>
        </w:rPr>
        <w:t xml:space="preserve">a significant </w:t>
      </w:r>
      <w:r w:rsidR="008A3918" w:rsidRPr="0032745C">
        <w:rPr>
          <w:rFonts w:ascii="Book Antiqua" w:hAnsi="Book Antiqua" w:cs="Arial"/>
        </w:rPr>
        <w:t xml:space="preserve">contributing </w:t>
      </w:r>
      <w:r w:rsidR="00BB1671" w:rsidRPr="0032745C">
        <w:rPr>
          <w:rFonts w:ascii="Book Antiqua" w:hAnsi="Book Antiqua" w:cs="Arial"/>
        </w:rPr>
        <w:t xml:space="preserve">factor </w:t>
      </w:r>
      <w:r w:rsidR="008A3918" w:rsidRPr="0032745C">
        <w:rPr>
          <w:rFonts w:ascii="Book Antiqua" w:hAnsi="Book Antiqua" w:cs="Arial"/>
        </w:rPr>
        <w:t>to HCC development</w:t>
      </w:r>
      <w:r w:rsidR="003106ED" w:rsidRPr="0032745C">
        <w:rPr>
          <w:rFonts w:ascii="Book Antiqua" w:hAnsi="Book Antiqua" w:cs="Arial"/>
        </w:rPr>
        <w:t xml:space="preserve"> in</w:t>
      </w:r>
      <w:r w:rsidR="008A3918" w:rsidRPr="0032745C">
        <w:rPr>
          <w:rFonts w:ascii="Book Antiqua" w:hAnsi="Book Antiqua" w:cs="Arial"/>
        </w:rPr>
        <w:t xml:space="preserve"> alcohol fed DEN injected mice.</w:t>
      </w:r>
    </w:p>
    <w:p w:rsidR="0081744B" w:rsidRPr="0032745C" w:rsidRDefault="00604962" w:rsidP="00D317F5">
      <w:pPr>
        <w:pStyle w:val="articledetails"/>
        <w:snapToGrid w:val="0"/>
        <w:spacing w:before="0" w:beforeAutospacing="0" w:after="0" w:afterAutospacing="0" w:line="360" w:lineRule="auto"/>
        <w:ind w:firstLineChars="100" w:firstLine="240"/>
        <w:jc w:val="both"/>
        <w:rPr>
          <w:rFonts w:ascii="Book Antiqua" w:eastAsia="SimSun" w:hAnsi="Book Antiqua"/>
          <w:lang w:eastAsia="zh-CN"/>
        </w:rPr>
      </w:pPr>
      <w:r w:rsidRPr="0032745C">
        <w:rPr>
          <w:rFonts w:ascii="Book Antiqua" w:hAnsi="Book Antiqua" w:cs="Arial"/>
        </w:rPr>
        <w:t xml:space="preserve">In addition to cellular inflammation, the alcohol fed DEN injected mice showed sustained higher ALT levels. Increased ALT levels are indicator of hepatocyte </w:t>
      </w:r>
      <w:r w:rsidR="00B9743D" w:rsidRPr="0032745C">
        <w:rPr>
          <w:rFonts w:ascii="Book Antiqua" w:hAnsi="Book Antiqua" w:cs="Arial"/>
        </w:rPr>
        <w:t>damage and</w:t>
      </w:r>
      <w:r w:rsidRPr="0032745C">
        <w:rPr>
          <w:rFonts w:ascii="Book Antiqua" w:hAnsi="Book Antiqua" w:cs="Arial"/>
        </w:rPr>
        <w:t xml:space="preserve"> can be used reliably as a marker of liver injury</w:t>
      </w:r>
      <w:r w:rsidR="00D317F5" w:rsidRPr="0032745C">
        <w:rPr>
          <w:rFonts w:ascii="Book Antiqua" w:eastAsia="SimSun" w:hAnsi="Book Antiqua" w:cs="Arial" w:hint="eastAsia"/>
          <w:vertAlign w:val="superscript"/>
          <w:lang w:eastAsia="zh-CN"/>
        </w:rPr>
        <w:t>[</w:t>
      </w:r>
      <w:r w:rsidR="00A44266" w:rsidRPr="0032745C">
        <w:rPr>
          <w:rFonts w:ascii="Book Antiqua" w:hAnsi="Book Antiqua" w:cs="Arial"/>
          <w:vertAlign w:val="superscript"/>
        </w:rPr>
        <w:t>40</w:t>
      </w:r>
      <w:r w:rsidR="00D317F5" w:rsidRPr="0032745C">
        <w:rPr>
          <w:rFonts w:ascii="Book Antiqua" w:eastAsia="SimSun" w:hAnsi="Book Antiqua" w:cs="Arial" w:hint="eastAsia"/>
          <w:vertAlign w:val="superscript"/>
          <w:lang w:eastAsia="zh-CN"/>
        </w:rPr>
        <w:t>]</w:t>
      </w:r>
      <w:r w:rsidR="00B9743D" w:rsidRPr="0032745C">
        <w:rPr>
          <w:rFonts w:ascii="Book Antiqua" w:hAnsi="Book Antiqua" w:cs="Arial"/>
        </w:rPr>
        <w:t>.</w:t>
      </w:r>
      <w:r w:rsidR="00065F64" w:rsidRPr="0032745C">
        <w:rPr>
          <w:rFonts w:ascii="Book Antiqua" w:hAnsi="Book Antiqua" w:cs="Arial"/>
        </w:rPr>
        <w:t xml:space="preserve"> </w:t>
      </w:r>
      <w:r w:rsidR="00B9743D" w:rsidRPr="0032745C">
        <w:rPr>
          <w:rFonts w:ascii="Book Antiqua" w:hAnsi="Book Antiqua" w:cs="Arial"/>
        </w:rPr>
        <w:t xml:space="preserve">Initially in our experimental model, </w:t>
      </w:r>
      <w:r w:rsidRPr="0032745C">
        <w:rPr>
          <w:rFonts w:ascii="Book Antiqua" w:hAnsi="Book Antiqua" w:cs="Arial"/>
        </w:rPr>
        <w:t>the ALT levels were significantly higher in all DEN injected mice</w:t>
      </w:r>
      <w:r w:rsidR="001F4900" w:rsidRPr="0032745C">
        <w:rPr>
          <w:rFonts w:ascii="Book Antiqua" w:hAnsi="Book Antiqua" w:cs="Arial"/>
        </w:rPr>
        <w:t xml:space="preserve"> and ALT returned to baseline after cessation of DEN administration.</w:t>
      </w:r>
      <w:r w:rsidRPr="0032745C">
        <w:rPr>
          <w:rFonts w:ascii="Book Antiqua" w:hAnsi="Book Antiqua" w:cs="Arial"/>
        </w:rPr>
        <w:t xml:space="preserve"> </w:t>
      </w:r>
      <w:r w:rsidR="001F4900" w:rsidRPr="0032745C">
        <w:rPr>
          <w:rFonts w:ascii="Book Antiqua" w:hAnsi="Book Antiqua" w:cs="Arial"/>
        </w:rPr>
        <w:t>H</w:t>
      </w:r>
      <w:r w:rsidRPr="0032745C">
        <w:rPr>
          <w:rFonts w:ascii="Book Antiqua" w:hAnsi="Book Antiqua" w:cs="Arial"/>
        </w:rPr>
        <w:t xml:space="preserve">owever, the alcohol fed mice </w:t>
      </w:r>
      <w:r w:rsidR="001F4900" w:rsidRPr="0032745C">
        <w:rPr>
          <w:rFonts w:ascii="Book Antiqua" w:hAnsi="Book Antiqua" w:cs="Arial"/>
        </w:rPr>
        <w:t xml:space="preserve">showed </w:t>
      </w:r>
      <w:r w:rsidRPr="0032745C">
        <w:rPr>
          <w:rFonts w:ascii="Book Antiqua" w:hAnsi="Book Antiqua" w:cs="Arial"/>
        </w:rPr>
        <w:t>sustained the higher ALT levels suggesting</w:t>
      </w:r>
      <w:r w:rsidR="000462C5" w:rsidRPr="0032745C">
        <w:rPr>
          <w:rFonts w:ascii="Book Antiqua" w:hAnsi="Book Antiqua" w:cs="Arial"/>
        </w:rPr>
        <w:t xml:space="preserve"> sustained liver injury.</w:t>
      </w:r>
      <w:r w:rsidRPr="0032745C">
        <w:rPr>
          <w:rFonts w:ascii="Book Antiqua" w:hAnsi="Book Antiqua" w:cs="Arial"/>
        </w:rPr>
        <w:t xml:space="preserve"> DEN acts as an alkylating agent for DNA bases which initi</w:t>
      </w:r>
      <w:r w:rsidR="00D317F5" w:rsidRPr="0032745C">
        <w:rPr>
          <w:rFonts w:ascii="Book Antiqua" w:hAnsi="Book Antiqua" w:cs="Arial"/>
        </w:rPr>
        <w:t>ates the formation of neoplasms</w:t>
      </w:r>
      <w:r w:rsidR="00D317F5" w:rsidRPr="0032745C">
        <w:rPr>
          <w:rFonts w:ascii="Book Antiqua" w:eastAsia="SimSun" w:hAnsi="Book Antiqua" w:cs="Arial" w:hint="eastAsia"/>
          <w:vertAlign w:val="superscript"/>
          <w:lang w:eastAsia="zh-CN"/>
        </w:rPr>
        <w:t>[</w:t>
      </w:r>
      <w:r w:rsidR="00F903C4" w:rsidRPr="0032745C">
        <w:rPr>
          <w:rFonts w:ascii="Book Antiqua" w:hAnsi="Book Antiqua" w:cs="Arial"/>
          <w:vertAlign w:val="superscript"/>
        </w:rPr>
        <w:t>11</w:t>
      </w:r>
      <w:r w:rsidR="00D317F5" w:rsidRPr="0032745C">
        <w:rPr>
          <w:rFonts w:ascii="Book Antiqua" w:eastAsia="SimSun" w:hAnsi="Book Antiqua" w:cs="Arial" w:hint="eastAsia"/>
          <w:vertAlign w:val="superscript"/>
          <w:lang w:eastAsia="zh-CN"/>
        </w:rPr>
        <w:t>]</w:t>
      </w:r>
      <w:r w:rsidR="00DF5A3F" w:rsidRPr="0032745C">
        <w:rPr>
          <w:rFonts w:ascii="Book Antiqua" w:hAnsi="Book Antiqua" w:cs="Arial"/>
        </w:rPr>
        <w:t>.</w:t>
      </w:r>
      <w:r w:rsidR="00065F64" w:rsidRPr="0032745C">
        <w:rPr>
          <w:rFonts w:ascii="Book Antiqua" w:hAnsi="Book Antiqua" w:cs="Arial"/>
        </w:rPr>
        <w:t xml:space="preserve"> </w:t>
      </w:r>
      <w:r w:rsidRPr="0032745C">
        <w:rPr>
          <w:rFonts w:ascii="Book Antiqua" w:hAnsi="Book Antiqua" w:cs="Arial"/>
        </w:rPr>
        <w:t>It has been proposed that the charged nucleophilic intermediates of DEN attack DNA bases thereby leading to mutations which initiate cellular transformat</w:t>
      </w:r>
      <w:r w:rsidR="00D317F5" w:rsidRPr="0032745C">
        <w:rPr>
          <w:rFonts w:ascii="Book Antiqua" w:hAnsi="Book Antiqua" w:cs="Arial"/>
        </w:rPr>
        <w:t>ion</w:t>
      </w:r>
      <w:r w:rsidR="00D317F5" w:rsidRPr="0032745C">
        <w:rPr>
          <w:rFonts w:ascii="Book Antiqua" w:eastAsia="SimSun" w:hAnsi="Book Antiqua" w:cs="Arial" w:hint="eastAsia"/>
          <w:vertAlign w:val="superscript"/>
          <w:lang w:eastAsia="zh-CN"/>
        </w:rPr>
        <w:t>[</w:t>
      </w:r>
      <w:r w:rsidR="00F903C4" w:rsidRPr="0032745C">
        <w:rPr>
          <w:rFonts w:ascii="Book Antiqua" w:hAnsi="Book Antiqua" w:cs="Arial"/>
          <w:vertAlign w:val="superscript"/>
        </w:rPr>
        <w:t>11</w:t>
      </w:r>
      <w:r w:rsidR="00D317F5" w:rsidRPr="0032745C">
        <w:rPr>
          <w:rFonts w:ascii="Book Antiqua" w:eastAsia="SimSun" w:hAnsi="Book Antiqua" w:cs="Arial" w:hint="eastAsia"/>
          <w:vertAlign w:val="superscript"/>
          <w:lang w:eastAsia="zh-CN"/>
        </w:rPr>
        <w:t>]</w:t>
      </w:r>
      <w:r w:rsidRPr="0032745C">
        <w:rPr>
          <w:rFonts w:ascii="Book Antiqua" w:hAnsi="Book Antiqua" w:cs="Arial"/>
        </w:rPr>
        <w:t>. Chemical carcinogens</w:t>
      </w:r>
      <w:r w:rsidR="00B9743D" w:rsidRPr="0032745C">
        <w:rPr>
          <w:rFonts w:ascii="Book Antiqua" w:hAnsi="Book Antiqua" w:cs="Arial"/>
        </w:rPr>
        <w:t xml:space="preserve"> including DEN</w:t>
      </w:r>
      <w:r w:rsidRPr="0032745C">
        <w:rPr>
          <w:rFonts w:ascii="Book Antiqua" w:hAnsi="Book Antiqua" w:cs="Arial"/>
        </w:rPr>
        <w:t xml:space="preserve"> exert their effect by generating ROS during their metabolism in the liver, which is responsible for DNA damage associated with incre</w:t>
      </w:r>
      <w:r w:rsidR="00D317F5" w:rsidRPr="0032745C">
        <w:rPr>
          <w:rFonts w:ascii="Book Antiqua" w:hAnsi="Book Antiqua" w:cs="Arial"/>
        </w:rPr>
        <w:t>ased risk of cancer development</w:t>
      </w:r>
      <w:r w:rsidR="00D317F5" w:rsidRPr="0032745C">
        <w:rPr>
          <w:rFonts w:ascii="Book Antiqua" w:eastAsia="SimSun" w:hAnsi="Book Antiqua" w:cs="Arial" w:hint="eastAsia"/>
          <w:vertAlign w:val="superscript"/>
          <w:lang w:eastAsia="zh-CN"/>
        </w:rPr>
        <w:t>[</w:t>
      </w:r>
      <w:r w:rsidR="00F903C4" w:rsidRPr="0032745C">
        <w:rPr>
          <w:rFonts w:ascii="Book Antiqua" w:hAnsi="Book Antiqua" w:cs="Arial"/>
          <w:vertAlign w:val="superscript"/>
        </w:rPr>
        <w:t>3</w:t>
      </w:r>
      <w:r w:rsidR="00A44266" w:rsidRPr="0032745C">
        <w:rPr>
          <w:rFonts w:ascii="Book Antiqua" w:hAnsi="Book Antiqua" w:cs="Arial"/>
          <w:vertAlign w:val="superscript"/>
        </w:rPr>
        <w:t>9</w:t>
      </w:r>
      <w:r w:rsidR="00D317F5" w:rsidRPr="0032745C">
        <w:rPr>
          <w:rFonts w:ascii="Book Antiqua" w:eastAsia="SimSun" w:hAnsi="Book Antiqua" w:cs="Arial" w:hint="eastAsia"/>
          <w:vertAlign w:val="superscript"/>
          <w:lang w:eastAsia="zh-CN"/>
        </w:rPr>
        <w:t>]</w:t>
      </w:r>
      <w:r w:rsidRPr="0032745C">
        <w:rPr>
          <w:rFonts w:ascii="Book Antiqua" w:hAnsi="Book Antiqua" w:cs="Arial"/>
        </w:rPr>
        <w:t>.</w:t>
      </w:r>
      <w:r w:rsidR="00A636E3" w:rsidRPr="0032745C">
        <w:rPr>
          <w:rFonts w:ascii="Book Antiqua" w:hAnsi="Book Antiqua" w:cs="Arial"/>
        </w:rPr>
        <w:t xml:space="preserve"> Importantly, DEN is metabolized in the liver by Cyp2E1, the same </w:t>
      </w:r>
      <w:r w:rsidR="00D317F5" w:rsidRPr="0032745C">
        <w:rPr>
          <w:rFonts w:ascii="Book Antiqua" w:hAnsi="Book Antiqua" w:cs="Arial"/>
        </w:rPr>
        <w:t>enzyme that metabolizes alcohol</w:t>
      </w:r>
      <w:r w:rsidR="00D317F5" w:rsidRPr="0032745C">
        <w:rPr>
          <w:rFonts w:ascii="Book Antiqua" w:eastAsia="SimSun" w:hAnsi="Book Antiqua" w:cs="Arial" w:hint="eastAsia"/>
          <w:vertAlign w:val="superscript"/>
          <w:lang w:eastAsia="zh-CN"/>
        </w:rPr>
        <w:t>[</w:t>
      </w:r>
      <w:r w:rsidR="00F903C4" w:rsidRPr="0032745C">
        <w:rPr>
          <w:rFonts w:ascii="Book Antiqua" w:hAnsi="Book Antiqua" w:cs="Arial"/>
          <w:vertAlign w:val="superscript"/>
        </w:rPr>
        <w:t>4</w:t>
      </w:r>
      <w:r w:rsidR="00A44266" w:rsidRPr="0032745C">
        <w:rPr>
          <w:rFonts w:ascii="Book Antiqua" w:hAnsi="Book Antiqua" w:cs="Arial"/>
          <w:vertAlign w:val="superscript"/>
        </w:rPr>
        <w:t>1</w:t>
      </w:r>
      <w:r w:rsidR="00D317F5" w:rsidRPr="0032745C">
        <w:rPr>
          <w:rFonts w:ascii="Book Antiqua" w:eastAsia="SimSun" w:hAnsi="Book Antiqua" w:cs="Arial" w:hint="eastAsia"/>
          <w:vertAlign w:val="superscript"/>
          <w:lang w:eastAsia="zh-CN"/>
        </w:rPr>
        <w:t>]</w:t>
      </w:r>
      <w:r w:rsidR="00A636E3" w:rsidRPr="0032745C">
        <w:rPr>
          <w:rFonts w:ascii="Book Antiqua" w:hAnsi="Book Antiqua" w:cs="Arial"/>
        </w:rPr>
        <w:t xml:space="preserve">. </w:t>
      </w:r>
      <w:r w:rsidR="00076481" w:rsidRPr="0032745C">
        <w:rPr>
          <w:rFonts w:ascii="Book Antiqua" w:hAnsi="Book Antiqua" w:cs="Arial"/>
        </w:rPr>
        <w:t>We also observed significantly higher TBARS in alcohol fed DEN injected mice, compared to alcohol alone mice (data not shown).</w:t>
      </w:r>
      <w:r w:rsidR="00D317F5" w:rsidRPr="0032745C">
        <w:rPr>
          <w:rFonts w:ascii="Book Antiqua" w:eastAsia="SimSun" w:hAnsi="Book Antiqua" w:cs="Arial" w:hint="eastAsia"/>
          <w:lang w:eastAsia="zh-CN"/>
        </w:rPr>
        <w:t xml:space="preserve"> </w:t>
      </w:r>
      <w:r w:rsidR="00A636E3" w:rsidRPr="0032745C">
        <w:rPr>
          <w:rFonts w:ascii="Book Antiqua" w:hAnsi="Book Antiqua" w:cs="Arial"/>
        </w:rPr>
        <w:t>Hence, it is possible that the hepatocytes from alcohol fed DEN injected mice are exposed to extremely higher ROS in addition to DNA damage which may expedite their transformation into early HCC observed in this group exclusively.</w:t>
      </w:r>
    </w:p>
    <w:p w:rsidR="003106ED" w:rsidRPr="0032745C" w:rsidRDefault="003106ED" w:rsidP="00D317F5">
      <w:pPr>
        <w:snapToGrid w:val="0"/>
        <w:spacing w:after="0" w:line="360" w:lineRule="auto"/>
        <w:ind w:firstLineChars="100" w:firstLine="240"/>
        <w:jc w:val="both"/>
        <w:rPr>
          <w:rFonts w:ascii="Book Antiqua" w:hAnsi="Book Antiqua"/>
          <w:sz w:val="24"/>
          <w:szCs w:val="24"/>
        </w:rPr>
      </w:pPr>
      <w:r w:rsidRPr="0032745C">
        <w:rPr>
          <w:rFonts w:ascii="Book Antiqua" w:hAnsi="Book Antiqua" w:cs="Arial"/>
          <w:sz w:val="24"/>
          <w:szCs w:val="24"/>
        </w:rPr>
        <w:t xml:space="preserve">The expression of AFP is directly associated </w:t>
      </w:r>
      <w:r w:rsidR="00D317F5" w:rsidRPr="0032745C">
        <w:rPr>
          <w:rFonts w:ascii="Book Antiqua" w:hAnsi="Book Antiqua" w:cs="Arial"/>
          <w:sz w:val="24"/>
          <w:szCs w:val="24"/>
        </w:rPr>
        <w:t>with hepatocyte differentiation</w:t>
      </w:r>
      <w:r w:rsidR="00D317F5" w:rsidRPr="0032745C">
        <w:rPr>
          <w:rFonts w:ascii="Book Antiqua" w:hAnsi="Book Antiqua" w:cs="Arial" w:hint="eastAsia"/>
          <w:sz w:val="24"/>
          <w:szCs w:val="24"/>
          <w:vertAlign w:val="superscript"/>
          <w:lang w:eastAsia="zh-CN"/>
        </w:rPr>
        <w:t>[</w:t>
      </w:r>
      <w:r w:rsidR="00777621" w:rsidRPr="0032745C">
        <w:rPr>
          <w:rFonts w:ascii="Book Antiqua" w:hAnsi="Book Antiqua" w:cs="Arial"/>
          <w:sz w:val="24"/>
          <w:szCs w:val="24"/>
          <w:vertAlign w:val="superscript"/>
        </w:rPr>
        <w:t>27</w:t>
      </w:r>
      <w:r w:rsidR="00D317F5" w:rsidRPr="0032745C">
        <w:rPr>
          <w:rFonts w:ascii="Book Antiqua" w:hAnsi="Book Antiqua" w:cs="Arial" w:hint="eastAsia"/>
          <w:sz w:val="24"/>
          <w:szCs w:val="24"/>
          <w:vertAlign w:val="superscript"/>
          <w:lang w:eastAsia="zh-CN"/>
        </w:rPr>
        <w:t>]</w:t>
      </w:r>
      <w:r w:rsidRPr="0032745C">
        <w:rPr>
          <w:rFonts w:ascii="Book Antiqua" w:hAnsi="Book Antiqua" w:cs="Arial"/>
          <w:sz w:val="24"/>
          <w:szCs w:val="24"/>
        </w:rPr>
        <w:t>.</w:t>
      </w:r>
      <w:r w:rsidR="00065F64" w:rsidRPr="0032745C">
        <w:rPr>
          <w:rFonts w:ascii="Book Antiqua" w:hAnsi="Book Antiqua" w:cs="Arial"/>
          <w:sz w:val="24"/>
          <w:szCs w:val="24"/>
        </w:rPr>
        <w:t xml:space="preserve"> </w:t>
      </w:r>
      <w:r w:rsidR="00225368" w:rsidRPr="0032745C">
        <w:rPr>
          <w:rFonts w:ascii="Book Antiqua" w:hAnsi="Book Antiqua" w:cs="Arial"/>
          <w:sz w:val="24"/>
          <w:szCs w:val="24"/>
        </w:rPr>
        <w:t xml:space="preserve">Elevated levels of serum AFP are reported </w:t>
      </w:r>
      <w:r w:rsidR="00D317F5" w:rsidRPr="0032745C">
        <w:rPr>
          <w:rFonts w:ascii="Book Antiqua" w:hAnsi="Book Antiqua" w:cs="Arial"/>
          <w:sz w:val="24"/>
          <w:szCs w:val="24"/>
        </w:rPr>
        <w:t>in alcoholic hepatitis patients</w:t>
      </w:r>
      <w:r w:rsidR="00D317F5" w:rsidRPr="0032745C">
        <w:rPr>
          <w:rFonts w:ascii="Book Antiqua" w:hAnsi="Book Antiqua" w:cs="Arial" w:hint="eastAsia"/>
          <w:sz w:val="24"/>
          <w:szCs w:val="24"/>
          <w:vertAlign w:val="superscript"/>
          <w:lang w:eastAsia="zh-CN"/>
        </w:rPr>
        <w:t>[</w:t>
      </w:r>
      <w:r w:rsidR="00777621" w:rsidRPr="0032745C">
        <w:rPr>
          <w:rFonts w:ascii="Book Antiqua" w:hAnsi="Book Antiqua" w:cs="Arial"/>
          <w:sz w:val="24"/>
          <w:szCs w:val="24"/>
          <w:vertAlign w:val="superscript"/>
        </w:rPr>
        <w:t>4</w:t>
      </w:r>
      <w:r w:rsidR="00A44266" w:rsidRPr="0032745C">
        <w:rPr>
          <w:rFonts w:ascii="Book Antiqua" w:hAnsi="Book Antiqua" w:cs="Arial"/>
          <w:sz w:val="24"/>
          <w:szCs w:val="24"/>
          <w:vertAlign w:val="superscript"/>
        </w:rPr>
        <w:t>2</w:t>
      </w:r>
      <w:r w:rsidR="00D317F5" w:rsidRPr="0032745C">
        <w:rPr>
          <w:rFonts w:ascii="Book Antiqua" w:hAnsi="Book Antiqua" w:cs="Arial" w:hint="eastAsia"/>
          <w:sz w:val="24"/>
          <w:szCs w:val="24"/>
          <w:vertAlign w:val="superscript"/>
          <w:lang w:eastAsia="zh-CN"/>
        </w:rPr>
        <w:t>]</w:t>
      </w:r>
      <w:r w:rsidR="00225368" w:rsidRPr="0032745C">
        <w:rPr>
          <w:rFonts w:ascii="Book Antiqua" w:hAnsi="Book Antiqua" w:cs="Arial"/>
          <w:sz w:val="24"/>
          <w:szCs w:val="24"/>
        </w:rPr>
        <w:t>. However, as compared to alcoholic hepatitis patients, the AFP levels are mu</w:t>
      </w:r>
      <w:r w:rsidR="00D317F5" w:rsidRPr="0032745C">
        <w:rPr>
          <w:rFonts w:ascii="Book Antiqua" w:hAnsi="Book Antiqua" w:cs="Arial"/>
          <w:sz w:val="24"/>
          <w:szCs w:val="24"/>
        </w:rPr>
        <w:t>ch higher in human HCC patients</w:t>
      </w:r>
      <w:r w:rsidR="00D317F5" w:rsidRPr="0032745C">
        <w:rPr>
          <w:rFonts w:ascii="Book Antiqua" w:hAnsi="Book Antiqua" w:cs="Arial" w:hint="eastAsia"/>
          <w:sz w:val="24"/>
          <w:szCs w:val="24"/>
          <w:vertAlign w:val="superscript"/>
          <w:lang w:eastAsia="zh-CN"/>
        </w:rPr>
        <w:t>[</w:t>
      </w:r>
      <w:r w:rsidR="00777621" w:rsidRPr="0032745C">
        <w:rPr>
          <w:rFonts w:ascii="Book Antiqua" w:hAnsi="Book Antiqua" w:cs="Arial"/>
          <w:sz w:val="24"/>
          <w:szCs w:val="24"/>
          <w:vertAlign w:val="superscript"/>
        </w:rPr>
        <w:t>4</w:t>
      </w:r>
      <w:r w:rsidR="00A44266" w:rsidRPr="0032745C">
        <w:rPr>
          <w:rFonts w:ascii="Book Antiqua" w:hAnsi="Book Antiqua" w:cs="Arial"/>
          <w:sz w:val="24"/>
          <w:szCs w:val="24"/>
          <w:vertAlign w:val="superscript"/>
        </w:rPr>
        <w:t>3</w:t>
      </w:r>
      <w:r w:rsidR="00D317F5" w:rsidRPr="0032745C">
        <w:rPr>
          <w:rFonts w:ascii="Book Antiqua" w:hAnsi="Book Antiqua" w:cs="Arial" w:hint="eastAsia"/>
          <w:sz w:val="24"/>
          <w:szCs w:val="24"/>
          <w:vertAlign w:val="superscript"/>
          <w:lang w:eastAsia="zh-CN"/>
        </w:rPr>
        <w:t>]</w:t>
      </w:r>
      <w:r w:rsidR="00225368" w:rsidRPr="0032745C">
        <w:rPr>
          <w:rFonts w:ascii="Book Antiqua" w:hAnsi="Book Antiqua" w:cs="Arial"/>
          <w:sz w:val="24"/>
          <w:szCs w:val="24"/>
        </w:rPr>
        <w:t xml:space="preserve">. </w:t>
      </w:r>
      <w:r w:rsidR="001F4900" w:rsidRPr="0032745C">
        <w:rPr>
          <w:rFonts w:ascii="Book Antiqua" w:hAnsi="Book Antiqua" w:cs="Arial"/>
          <w:sz w:val="24"/>
          <w:szCs w:val="24"/>
        </w:rPr>
        <w:t>Some r</w:t>
      </w:r>
      <w:r w:rsidR="00225368" w:rsidRPr="0032745C">
        <w:rPr>
          <w:rFonts w:ascii="Book Antiqua" w:hAnsi="Book Antiqua" w:cs="Arial"/>
          <w:sz w:val="24"/>
          <w:szCs w:val="24"/>
        </w:rPr>
        <w:t xml:space="preserve">eports show a clinical correlation </w:t>
      </w:r>
      <w:r w:rsidR="001F4900" w:rsidRPr="0032745C">
        <w:rPr>
          <w:rFonts w:ascii="Book Antiqua" w:hAnsi="Book Antiqua" w:cs="Arial"/>
          <w:sz w:val="24"/>
          <w:szCs w:val="24"/>
        </w:rPr>
        <w:t>between</w:t>
      </w:r>
      <w:r w:rsidR="00225368" w:rsidRPr="0032745C">
        <w:rPr>
          <w:rFonts w:ascii="Book Antiqua" w:hAnsi="Book Antiqua" w:cs="Arial"/>
          <w:sz w:val="24"/>
          <w:szCs w:val="24"/>
        </w:rPr>
        <w:t xml:space="preserve"> serum AFP and severity of liver d</w:t>
      </w:r>
      <w:r w:rsidR="00D317F5" w:rsidRPr="0032745C">
        <w:rPr>
          <w:rFonts w:ascii="Book Antiqua" w:hAnsi="Book Antiqua" w:cs="Arial"/>
          <w:sz w:val="24"/>
          <w:szCs w:val="24"/>
        </w:rPr>
        <w:t>isease</w:t>
      </w:r>
      <w:r w:rsidR="00D317F5" w:rsidRPr="0032745C">
        <w:rPr>
          <w:rFonts w:ascii="Book Antiqua" w:hAnsi="Book Antiqua" w:cs="Arial" w:hint="eastAsia"/>
          <w:sz w:val="24"/>
          <w:szCs w:val="24"/>
          <w:vertAlign w:val="superscript"/>
          <w:lang w:eastAsia="zh-CN"/>
        </w:rPr>
        <w:t>[</w:t>
      </w:r>
      <w:r w:rsidR="00777621" w:rsidRPr="0032745C">
        <w:rPr>
          <w:rFonts w:ascii="Book Antiqua" w:hAnsi="Book Antiqua" w:cs="Arial"/>
          <w:sz w:val="24"/>
          <w:szCs w:val="24"/>
          <w:vertAlign w:val="superscript"/>
        </w:rPr>
        <w:t>4</w:t>
      </w:r>
      <w:r w:rsidR="00A44266" w:rsidRPr="0032745C">
        <w:rPr>
          <w:rFonts w:ascii="Book Antiqua" w:hAnsi="Book Antiqua" w:cs="Arial"/>
          <w:sz w:val="24"/>
          <w:szCs w:val="24"/>
          <w:vertAlign w:val="superscript"/>
        </w:rPr>
        <w:t>4</w:t>
      </w:r>
      <w:r w:rsidR="00D317F5" w:rsidRPr="0032745C">
        <w:rPr>
          <w:rFonts w:ascii="Book Antiqua" w:hAnsi="Book Antiqua" w:cs="Arial" w:hint="eastAsia"/>
          <w:sz w:val="24"/>
          <w:szCs w:val="24"/>
          <w:vertAlign w:val="superscript"/>
          <w:lang w:eastAsia="zh-CN"/>
        </w:rPr>
        <w:t>]</w:t>
      </w:r>
      <w:r w:rsidR="00225368" w:rsidRPr="0032745C">
        <w:rPr>
          <w:rFonts w:ascii="Book Antiqua" w:hAnsi="Book Antiqua" w:cs="Arial"/>
          <w:sz w:val="24"/>
          <w:szCs w:val="24"/>
        </w:rPr>
        <w:t xml:space="preserve">. Our data of serum AFP levels at week 8 and 15 clearly show the role of alcohol in stimulating AFP expression which can be correlated to advanced liver disease such as HCC. In addition to hepatocytes, the liver progenitor cells (LPC) </w:t>
      </w:r>
      <w:r w:rsidR="00225368" w:rsidRPr="0032745C">
        <w:rPr>
          <w:rFonts w:ascii="Book Antiqua" w:hAnsi="Book Antiqua" w:cs="Arial"/>
          <w:sz w:val="24"/>
          <w:szCs w:val="24"/>
        </w:rPr>
        <w:lastRenderedPageBreak/>
        <w:t>also produce AFP during their cellular differentiation</w:t>
      </w:r>
      <w:r w:rsidR="00D317F5" w:rsidRPr="0032745C">
        <w:rPr>
          <w:rFonts w:ascii="Book Antiqua" w:hAnsi="Book Antiqua" w:cs="Arial" w:hint="eastAsia"/>
          <w:sz w:val="24"/>
          <w:szCs w:val="24"/>
          <w:vertAlign w:val="superscript"/>
          <w:lang w:eastAsia="zh-CN"/>
        </w:rPr>
        <w:t>[</w:t>
      </w:r>
      <w:r w:rsidR="00777621" w:rsidRPr="0032745C">
        <w:rPr>
          <w:rFonts w:ascii="Book Antiqua" w:hAnsi="Book Antiqua" w:cs="Arial"/>
          <w:sz w:val="24"/>
          <w:szCs w:val="24"/>
          <w:vertAlign w:val="superscript"/>
        </w:rPr>
        <w:t>4</w:t>
      </w:r>
      <w:r w:rsidR="00A44266" w:rsidRPr="0032745C">
        <w:rPr>
          <w:rFonts w:ascii="Book Antiqua" w:hAnsi="Book Antiqua" w:cs="Arial"/>
          <w:sz w:val="24"/>
          <w:szCs w:val="24"/>
          <w:vertAlign w:val="superscript"/>
        </w:rPr>
        <w:t>5</w:t>
      </w:r>
      <w:r w:rsidR="00D317F5" w:rsidRPr="0032745C">
        <w:rPr>
          <w:rFonts w:ascii="Book Antiqua" w:hAnsi="Book Antiqua" w:cs="Arial" w:hint="eastAsia"/>
          <w:sz w:val="24"/>
          <w:szCs w:val="24"/>
          <w:vertAlign w:val="superscript"/>
          <w:lang w:eastAsia="zh-CN"/>
        </w:rPr>
        <w:t>]</w:t>
      </w:r>
      <w:r w:rsidR="00225368" w:rsidRPr="0032745C">
        <w:rPr>
          <w:rFonts w:ascii="Book Antiqua" w:hAnsi="Book Antiqua" w:cs="Arial"/>
          <w:sz w:val="24"/>
          <w:szCs w:val="24"/>
        </w:rPr>
        <w:t>. The LPCs play an important role in liver regeneration and homeostasis</w:t>
      </w:r>
      <w:r w:rsidR="00D317F5" w:rsidRPr="0032745C">
        <w:rPr>
          <w:rFonts w:ascii="Book Antiqua" w:hAnsi="Book Antiqua" w:cs="Arial" w:hint="eastAsia"/>
          <w:sz w:val="24"/>
          <w:szCs w:val="24"/>
          <w:vertAlign w:val="superscript"/>
          <w:lang w:eastAsia="zh-CN"/>
        </w:rPr>
        <w:t>[</w:t>
      </w:r>
      <w:r w:rsidR="00777621" w:rsidRPr="0032745C">
        <w:rPr>
          <w:rFonts w:ascii="Book Antiqua" w:hAnsi="Book Antiqua" w:cs="Arial"/>
          <w:sz w:val="24"/>
          <w:szCs w:val="24"/>
          <w:vertAlign w:val="superscript"/>
        </w:rPr>
        <w:t>4</w:t>
      </w:r>
      <w:r w:rsidR="00A44266" w:rsidRPr="0032745C">
        <w:rPr>
          <w:rFonts w:ascii="Book Antiqua" w:hAnsi="Book Antiqua" w:cs="Arial"/>
          <w:sz w:val="24"/>
          <w:szCs w:val="24"/>
          <w:vertAlign w:val="superscript"/>
        </w:rPr>
        <w:t>6</w:t>
      </w:r>
      <w:r w:rsidR="00777621" w:rsidRPr="0032745C">
        <w:rPr>
          <w:rFonts w:ascii="Book Antiqua" w:hAnsi="Book Antiqua" w:cs="Arial"/>
          <w:sz w:val="24"/>
          <w:szCs w:val="24"/>
          <w:vertAlign w:val="superscript"/>
        </w:rPr>
        <w:t>,4</w:t>
      </w:r>
      <w:r w:rsidR="00A44266" w:rsidRPr="0032745C">
        <w:rPr>
          <w:rFonts w:ascii="Book Antiqua" w:hAnsi="Book Antiqua" w:cs="Arial"/>
          <w:sz w:val="24"/>
          <w:szCs w:val="24"/>
          <w:vertAlign w:val="superscript"/>
        </w:rPr>
        <w:t>7</w:t>
      </w:r>
      <w:r w:rsidR="00D317F5" w:rsidRPr="0032745C">
        <w:rPr>
          <w:rFonts w:ascii="Book Antiqua" w:hAnsi="Book Antiqua" w:cs="Arial" w:hint="eastAsia"/>
          <w:sz w:val="24"/>
          <w:szCs w:val="24"/>
          <w:vertAlign w:val="superscript"/>
          <w:lang w:eastAsia="zh-CN"/>
        </w:rPr>
        <w:t>]</w:t>
      </w:r>
      <w:r w:rsidR="00225368" w:rsidRPr="0032745C">
        <w:rPr>
          <w:rFonts w:ascii="Book Antiqua" w:hAnsi="Book Antiqua" w:cs="Arial"/>
          <w:sz w:val="24"/>
          <w:szCs w:val="24"/>
        </w:rPr>
        <w:t>. Increased serum AFP in our experimental model is also indicative of enhanced proliferation of LPCs which may be responding to chronic liver injury caused by alcohol feeding. This regenerative response by LPCs may also contribute to HCC development</w:t>
      </w:r>
      <w:r w:rsidR="000462C5" w:rsidRPr="0032745C">
        <w:rPr>
          <w:rFonts w:ascii="Book Antiqua" w:hAnsi="Book Antiqua" w:cs="Arial"/>
          <w:sz w:val="24"/>
          <w:szCs w:val="24"/>
        </w:rPr>
        <w:t>.</w:t>
      </w:r>
    </w:p>
    <w:p w:rsidR="00225368" w:rsidRPr="0032745C" w:rsidRDefault="00E33079" w:rsidP="00D317F5">
      <w:pPr>
        <w:snapToGrid w:val="0"/>
        <w:spacing w:after="0" w:line="360" w:lineRule="auto"/>
        <w:ind w:firstLineChars="100" w:firstLine="240"/>
        <w:jc w:val="both"/>
        <w:rPr>
          <w:rFonts w:ascii="Book Antiqua" w:hAnsi="Book Antiqua"/>
          <w:sz w:val="24"/>
          <w:szCs w:val="24"/>
          <w:lang w:eastAsia="zh-CN"/>
        </w:rPr>
      </w:pPr>
      <w:r w:rsidRPr="0032745C">
        <w:rPr>
          <w:rFonts w:ascii="Book Antiqua" w:hAnsi="Book Antiqua"/>
          <w:sz w:val="24"/>
          <w:szCs w:val="24"/>
        </w:rPr>
        <w:t>Chronic alcohol feeding is reported to induce Cyclin D1 protein that corresponds with</w:t>
      </w:r>
      <w:r w:rsidR="00D317F5" w:rsidRPr="0032745C">
        <w:rPr>
          <w:rFonts w:ascii="Book Antiqua" w:hAnsi="Book Antiqua"/>
          <w:sz w:val="24"/>
          <w:szCs w:val="24"/>
        </w:rPr>
        <w:t xml:space="preserve"> enhanced hepatic proliferation</w:t>
      </w:r>
      <w:r w:rsidR="00D317F5" w:rsidRPr="0032745C">
        <w:rPr>
          <w:rFonts w:ascii="Book Antiqua" w:hAnsi="Book Antiqua" w:hint="eastAsia"/>
          <w:sz w:val="24"/>
          <w:szCs w:val="24"/>
          <w:vertAlign w:val="superscript"/>
          <w:lang w:eastAsia="zh-CN"/>
        </w:rPr>
        <w:t>[</w:t>
      </w:r>
      <w:r w:rsidR="00777621" w:rsidRPr="0032745C">
        <w:rPr>
          <w:rFonts w:ascii="Book Antiqua" w:hAnsi="Book Antiqua"/>
          <w:sz w:val="24"/>
          <w:szCs w:val="24"/>
          <w:vertAlign w:val="superscript"/>
        </w:rPr>
        <w:t>28</w:t>
      </w:r>
      <w:r w:rsidR="00D317F5" w:rsidRPr="0032745C">
        <w:rPr>
          <w:rFonts w:ascii="Book Antiqua" w:hAnsi="Book Antiqua" w:hint="eastAsia"/>
          <w:sz w:val="24"/>
          <w:szCs w:val="24"/>
          <w:vertAlign w:val="superscript"/>
          <w:lang w:eastAsia="zh-CN"/>
        </w:rPr>
        <w:t>]</w:t>
      </w:r>
      <w:r w:rsidRPr="0032745C">
        <w:rPr>
          <w:rFonts w:ascii="Book Antiqua" w:hAnsi="Book Antiqua"/>
          <w:sz w:val="24"/>
          <w:szCs w:val="24"/>
        </w:rPr>
        <w:t>.</w:t>
      </w:r>
      <w:r w:rsidR="00065F64" w:rsidRPr="0032745C">
        <w:rPr>
          <w:rFonts w:ascii="Book Antiqua" w:hAnsi="Book Antiqua"/>
          <w:sz w:val="24"/>
          <w:szCs w:val="24"/>
        </w:rPr>
        <w:t xml:space="preserve"> </w:t>
      </w:r>
      <w:r w:rsidRPr="0032745C">
        <w:rPr>
          <w:rFonts w:ascii="Book Antiqua" w:hAnsi="Book Antiqua"/>
          <w:sz w:val="24"/>
          <w:szCs w:val="24"/>
        </w:rPr>
        <w:t xml:space="preserve">More recently, Lanthier </w:t>
      </w:r>
      <w:r w:rsidRPr="0032745C">
        <w:rPr>
          <w:rFonts w:ascii="Book Antiqua" w:hAnsi="Book Antiqua"/>
          <w:i/>
          <w:sz w:val="24"/>
          <w:szCs w:val="24"/>
        </w:rPr>
        <w:t>et</w:t>
      </w:r>
      <w:r w:rsidR="00D317F5" w:rsidRPr="0032745C">
        <w:rPr>
          <w:rFonts w:ascii="Book Antiqua" w:hAnsi="Book Antiqua" w:hint="eastAsia"/>
          <w:i/>
          <w:sz w:val="24"/>
          <w:szCs w:val="24"/>
          <w:lang w:eastAsia="zh-CN"/>
        </w:rPr>
        <w:t xml:space="preserve"> </w:t>
      </w:r>
      <w:r w:rsidRPr="0032745C">
        <w:rPr>
          <w:rFonts w:ascii="Book Antiqua" w:hAnsi="Book Antiqua"/>
          <w:i/>
          <w:sz w:val="24"/>
          <w:szCs w:val="24"/>
        </w:rPr>
        <w:t>al</w:t>
      </w:r>
      <w:r w:rsidR="00D317F5" w:rsidRPr="0032745C">
        <w:rPr>
          <w:rFonts w:ascii="Book Antiqua" w:hAnsi="Book Antiqua" w:hint="eastAsia"/>
          <w:sz w:val="24"/>
          <w:szCs w:val="24"/>
          <w:vertAlign w:val="superscript"/>
          <w:lang w:eastAsia="zh-CN"/>
        </w:rPr>
        <w:t>[</w:t>
      </w:r>
      <w:r w:rsidR="00D317F5" w:rsidRPr="0032745C">
        <w:rPr>
          <w:rFonts w:ascii="Book Antiqua" w:hAnsi="Book Antiqua"/>
          <w:sz w:val="24"/>
          <w:szCs w:val="24"/>
          <w:vertAlign w:val="superscript"/>
        </w:rPr>
        <w:t>4</w:t>
      </w:r>
      <w:r w:rsidR="002F6238" w:rsidRPr="0032745C">
        <w:rPr>
          <w:rFonts w:ascii="Book Antiqua" w:hAnsi="Book Antiqua"/>
          <w:sz w:val="24"/>
          <w:szCs w:val="24"/>
          <w:vertAlign w:val="superscript"/>
        </w:rPr>
        <w:t>8</w:t>
      </w:r>
      <w:r w:rsidR="00D317F5" w:rsidRPr="0032745C">
        <w:rPr>
          <w:rFonts w:ascii="Book Antiqua" w:hAnsi="Book Antiqua" w:hint="eastAsia"/>
          <w:sz w:val="24"/>
          <w:szCs w:val="24"/>
          <w:vertAlign w:val="superscript"/>
          <w:lang w:eastAsia="zh-CN"/>
        </w:rPr>
        <w:t>]</w:t>
      </w:r>
      <w:r w:rsidR="00D317F5" w:rsidRPr="0032745C">
        <w:rPr>
          <w:rFonts w:ascii="Book Antiqua" w:hAnsi="Book Antiqua" w:hint="eastAsia"/>
          <w:sz w:val="24"/>
          <w:szCs w:val="24"/>
          <w:lang w:eastAsia="zh-CN"/>
        </w:rPr>
        <w:t xml:space="preserve"> </w:t>
      </w:r>
      <w:r w:rsidRPr="0032745C">
        <w:rPr>
          <w:rFonts w:ascii="Book Antiqua" w:hAnsi="Book Antiqua"/>
          <w:sz w:val="24"/>
          <w:szCs w:val="24"/>
        </w:rPr>
        <w:t>reported that alcoholic hepatitis patients demonstrated a significant invasion of LPC</w:t>
      </w:r>
      <w:r w:rsidR="00D317F5" w:rsidRPr="0032745C">
        <w:rPr>
          <w:rFonts w:ascii="Book Antiqua" w:hAnsi="Book Antiqua" w:hint="eastAsia"/>
          <w:sz w:val="24"/>
          <w:szCs w:val="24"/>
          <w:lang w:eastAsia="zh-CN"/>
        </w:rPr>
        <w:t xml:space="preserve"> </w:t>
      </w:r>
      <w:r w:rsidRPr="0032745C">
        <w:rPr>
          <w:rFonts w:ascii="Book Antiqua" w:hAnsi="Book Antiqua"/>
          <w:sz w:val="24"/>
          <w:szCs w:val="24"/>
        </w:rPr>
        <w:t>and a higher number of proliferating hepatocytes compared to controls</w:t>
      </w:r>
      <w:r w:rsidR="00352CB0" w:rsidRPr="0032745C">
        <w:rPr>
          <w:rFonts w:ascii="Book Antiqua" w:hAnsi="Book Antiqua"/>
          <w:sz w:val="24"/>
          <w:szCs w:val="24"/>
        </w:rPr>
        <w:t>.</w:t>
      </w:r>
      <w:r w:rsidRPr="0032745C">
        <w:rPr>
          <w:rFonts w:ascii="Book Antiqua" w:hAnsi="Book Antiqua"/>
          <w:sz w:val="24"/>
          <w:szCs w:val="24"/>
        </w:rPr>
        <w:t xml:space="preserve"> This study on human alcoholic hepatitis patients suggests that hepatic cell proliferation plays a pivotal role in the prognosis of alcoholic hepatitis and HCC.</w:t>
      </w:r>
      <w:r w:rsidR="00D317F5" w:rsidRPr="0032745C">
        <w:rPr>
          <w:rFonts w:ascii="Book Antiqua" w:hAnsi="Book Antiqua" w:hint="eastAsia"/>
          <w:sz w:val="24"/>
          <w:szCs w:val="24"/>
          <w:lang w:eastAsia="zh-CN"/>
        </w:rPr>
        <w:t xml:space="preserve"> </w:t>
      </w:r>
      <w:r w:rsidR="00CD467F" w:rsidRPr="0032745C">
        <w:rPr>
          <w:rFonts w:ascii="Book Antiqua" w:hAnsi="Book Antiqua"/>
          <w:sz w:val="24"/>
          <w:szCs w:val="24"/>
        </w:rPr>
        <w:t>A s</w:t>
      </w:r>
      <w:r w:rsidR="000E6045" w:rsidRPr="0032745C">
        <w:rPr>
          <w:rFonts w:ascii="Book Antiqua" w:hAnsi="Book Antiqua"/>
          <w:sz w:val="24"/>
          <w:szCs w:val="24"/>
        </w:rPr>
        <w:t xml:space="preserve">ignificantly higher </w:t>
      </w:r>
      <w:r w:rsidR="00CD467F" w:rsidRPr="0032745C">
        <w:rPr>
          <w:rFonts w:ascii="Book Antiqua" w:hAnsi="Book Antiqua"/>
          <w:sz w:val="24"/>
          <w:szCs w:val="24"/>
        </w:rPr>
        <w:t>number of PCNA positive cells in DEN + alcohol mice provide</w:t>
      </w:r>
      <w:r w:rsidR="000E6045" w:rsidRPr="0032745C">
        <w:rPr>
          <w:rFonts w:ascii="Book Antiqua" w:hAnsi="Book Antiqua"/>
          <w:sz w:val="24"/>
          <w:szCs w:val="24"/>
        </w:rPr>
        <w:t xml:space="preserve"> a</w:t>
      </w:r>
      <w:r w:rsidR="00CD467F" w:rsidRPr="0032745C">
        <w:rPr>
          <w:rFonts w:ascii="Book Antiqua" w:hAnsi="Book Antiqua"/>
          <w:sz w:val="24"/>
          <w:szCs w:val="24"/>
        </w:rPr>
        <w:t>nother</w:t>
      </w:r>
      <w:r w:rsidR="000E6045" w:rsidRPr="0032745C">
        <w:rPr>
          <w:rFonts w:ascii="Book Antiqua" w:hAnsi="Book Antiqua"/>
          <w:sz w:val="24"/>
          <w:szCs w:val="24"/>
        </w:rPr>
        <w:t xml:space="preserve"> evidence for the role of alcohol as inducer of hepatocyte </w:t>
      </w:r>
      <w:r w:rsidR="005E1C26" w:rsidRPr="0032745C">
        <w:rPr>
          <w:rFonts w:ascii="Book Antiqua" w:hAnsi="Book Antiqua"/>
          <w:sz w:val="24"/>
          <w:szCs w:val="24"/>
        </w:rPr>
        <w:t xml:space="preserve">and LPC </w:t>
      </w:r>
      <w:r w:rsidR="000E6045" w:rsidRPr="0032745C">
        <w:rPr>
          <w:rFonts w:ascii="Book Antiqua" w:hAnsi="Book Antiqua"/>
          <w:sz w:val="24"/>
          <w:szCs w:val="24"/>
        </w:rPr>
        <w:t>proliferation.</w:t>
      </w:r>
    </w:p>
    <w:p w:rsidR="00D210CE" w:rsidRPr="0032745C" w:rsidRDefault="00D210CE" w:rsidP="00D317F5">
      <w:pPr>
        <w:snapToGrid w:val="0"/>
        <w:spacing w:after="0" w:line="360" w:lineRule="auto"/>
        <w:ind w:firstLineChars="100" w:firstLine="240"/>
        <w:jc w:val="both"/>
        <w:rPr>
          <w:rFonts w:ascii="Book Antiqua" w:hAnsi="Book Antiqua"/>
          <w:sz w:val="24"/>
          <w:szCs w:val="24"/>
          <w:lang w:eastAsia="zh-CN"/>
        </w:rPr>
      </w:pPr>
      <w:r w:rsidRPr="0032745C">
        <w:rPr>
          <w:rFonts w:ascii="Book Antiqua" w:hAnsi="Book Antiqua"/>
          <w:sz w:val="24"/>
          <w:szCs w:val="24"/>
        </w:rPr>
        <w:t>Chronic liver injury such as long term alcohol exposure leads to steatohepatitis, hepatitis which can progress to fibrosis</w:t>
      </w:r>
      <w:r w:rsidR="00D317F5" w:rsidRPr="0032745C">
        <w:rPr>
          <w:rFonts w:ascii="Book Antiqua" w:hAnsi="Book Antiqua" w:hint="eastAsia"/>
          <w:sz w:val="24"/>
          <w:szCs w:val="24"/>
          <w:vertAlign w:val="superscript"/>
          <w:lang w:eastAsia="zh-CN"/>
        </w:rPr>
        <w:t>[</w:t>
      </w:r>
      <w:r w:rsidR="00777621" w:rsidRPr="0032745C">
        <w:rPr>
          <w:rFonts w:ascii="Book Antiqua" w:hAnsi="Book Antiqua"/>
          <w:sz w:val="24"/>
          <w:szCs w:val="24"/>
          <w:vertAlign w:val="superscript"/>
        </w:rPr>
        <w:t>24</w:t>
      </w:r>
      <w:r w:rsidR="00D317F5" w:rsidRPr="0032745C">
        <w:rPr>
          <w:rFonts w:ascii="Book Antiqua" w:hAnsi="Book Antiqua" w:hint="eastAsia"/>
          <w:sz w:val="24"/>
          <w:szCs w:val="24"/>
          <w:vertAlign w:val="superscript"/>
          <w:lang w:eastAsia="zh-CN"/>
        </w:rPr>
        <w:t>]</w:t>
      </w:r>
      <w:r w:rsidRPr="0032745C">
        <w:rPr>
          <w:rFonts w:ascii="Book Antiqua" w:hAnsi="Book Antiqua"/>
          <w:sz w:val="24"/>
          <w:szCs w:val="24"/>
        </w:rPr>
        <w:t>. H</w:t>
      </w:r>
      <w:r w:rsidR="00A636E3" w:rsidRPr="0032745C">
        <w:rPr>
          <w:rFonts w:ascii="Book Antiqua" w:hAnsi="Book Antiqua"/>
          <w:sz w:val="24"/>
          <w:szCs w:val="24"/>
        </w:rPr>
        <w:t xml:space="preserve">epatic fibrosis is </w:t>
      </w:r>
      <w:r w:rsidR="0003314C" w:rsidRPr="0032745C">
        <w:rPr>
          <w:rFonts w:ascii="Book Antiqua" w:hAnsi="Book Antiqua"/>
          <w:sz w:val="24"/>
          <w:szCs w:val="24"/>
        </w:rPr>
        <w:t>an</w:t>
      </w:r>
      <w:r w:rsidR="00A636E3" w:rsidRPr="0032745C">
        <w:rPr>
          <w:rFonts w:ascii="Book Antiqua" w:hAnsi="Book Antiqua"/>
          <w:sz w:val="24"/>
          <w:szCs w:val="24"/>
        </w:rPr>
        <w:t xml:space="preserve"> </w:t>
      </w:r>
      <w:r w:rsidR="00B9743D" w:rsidRPr="0032745C">
        <w:rPr>
          <w:rFonts w:ascii="Book Antiqua" w:hAnsi="Book Antiqua"/>
          <w:sz w:val="24"/>
          <w:szCs w:val="24"/>
        </w:rPr>
        <w:t>injury</w:t>
      </w:r>
      <w:r w:rsidR="00A636E3" w:rsidRPr="0032745C">
        <w:rPr>
          <w:rFonts w:ascii="Book Antiqua" w:hAnsi="Book Antiqua"/>
          <w:sz w:val="24"/>
          <w:szCs w:val="24"/>
        </w:rPr>
        <w:t xml:space="preserve"> healing process in which excessive connective tissue accumulates in the liver</w:t>
      </w:r>
      <w:r w:rsidR="00D317F5" w:rsidRPr="0032745C">
        <w:rPr>
          <w:rFonts w:ascii="Book Antiqua" w:hAnsi="Book Antiqua" w:hint="eastAsia"/>
          <w:sz w:val="24"/>
          <w:szCs w:val="24"/>
          <w:vertAlign w:val="superscript"/>
          <w:lang w:eastAsia="zh-CN"/>
        </w:rPr>
        <w:t>[</w:t>
      </w:r>
      <w:r w:rsidR="00777621" w:rsidRPr="0032745C">
        <w:rPr>
          <w:rFonts w:ascii="Book Antiqua" w:hAnsi="Book Antiqua"/>
          <w:sz w:val="24"/>
          <w:szCs w:val="24"/>
          <w:vertAlign w:val="superscript"/>
        </w:rPr>
        <w:t>4</w:t>
      </w:r>
      <w:r w:rsidR="002F6238" w:rsidRPr="0032745C">
        <w:rPr>
          <w:rFonts w:ascii="Book Antiqua" w:hAnsi="Book Antiqua"/>
          <w:sz w:val="24"/>
          <w:szCs w:val="24"/>
          <w:vertAlign w:val="superscript"/>
        </w:rPr>
        <w:t>9</w:t>
      </w:r>
      <w:r w:rsidR="00D317F5" w:rsidRPr="0032745C">
        <w:rPr>
          <w:rFonts w:ascii="Book Antiqua" w:hAnsi="Book Antiqua" w:hint="eastAsia"/>
          <w:sz w:val="24"/>
          <w:szCs w:val="24"/>
          <w:vertAlign w:val="superscript"/>
          <w:lang w:eastAsia="zh-CN"/>
        </w:rPr>
        <w:t>]</w:t>
      </w:r>
      <w:r w:rsidR="00A636E3" w:rsidRPr="0032745C">
        <w:rPr>
          <w:rFonts w:ascii="Book Antiqua" w:hAnsi="Book Antiqua"/>
          <w:sz w:val="24"/>
          <w:szCs w:val="24"/>
        </w:rPr>
        <w:t>.</w:t>
      </w:r>
      <w:r w:rsidR="00065F64" w:rsidRPr="0032745C">
        <w:rPr>
          <w:rFonts w:ascii="Book Antiqua" w:hAnsi="Book Antiqua"/>
          <w:sz w:val="24"/>
          <w:szCs w:val="24"/>
        </w:rPr>
        <w:t xml:space="preserve"> </w:t>
      </w:r>
      <w:r w:rsidR="00A636E3" w:rsidRPr="0032745C">
        <w:rPr>
          <w:rFonts w:ascii="Book Antiqua" w:hAnsi="Book Antiqua"/>
          <w:sz w:val="24"/>
          <w:szCs w:val="24"/>
        </w:rPr>
        <w:t xml:space="preserve">The </w:t>
      </w:r>
      <w:r w:rsidRPr="0032745C">
        <w:rPr>
          <w:rFonts w:ascii="Book Antiqua" w:hAnsi="Book Antiqua"/>
          <w:sz w:val="24"/>
          <w:szCs w:val="24"/>
        </w:rPr>
        <w:t xml:space="preserve">profibrotic factors like collagen are overproduced to assist the expansion of new hepatocytes. Hepatic fibrosis can progress to cirrhosis and in few cases </w:t>
      </w:r>
      <w:r w:rsidR="000462C5" w:rsidRPr="0032745C">
        <w:rPr>
          <w:rFonts w:ascii="Book Antiqua" w:hAnsi="Book Antiqua"/>
          <w:sz w:val="24"/>
          <w:szCs w:val="24"/>
        </w:rPr>
        <w:t>to</w:t>
      </w:r>
      <w:r w:rsidR="00D317F5" w:rsidRPr="0032745C">
        <w:rPr>
          <w:rFonts w:ascii="Book Antiqua" w:hAnsi="Book Antiqua"/>
          <w:sz w:val="24"/>
          <w:szCs w:val="24"/>
        </w:rPr>
        <w:t xml:space="preserve"> HCC</w:t>
      </w:r>
      <w:r w:rsidR="00D317F5" w:rsidRPr="0032745C">
        <w:rPr>
          <w:rFonts w:ascii="Book Antiqua" w:hAnsi="Book Antiqua" w:hint="eastAsia"/>
          <w:sz w:val="24"/>
          <w:szCs w:val="24"/>
          <w:vertAlign w:val="superscript"/>
          <w:lang w:eastAsia="zh-CN"/>
        </w:rPr>
        <w:t>[</w:t>
      </w:r>
      <w:r w:rsidR="00314BD9" w:rsidRPr="0032745C">
        <w:rPr>
          <w:rFonts w:ascii="Book Antiqua" w:hAnsi="Book Antiqua"/>
          <w:sz w:val="24"/>
          <w:szCs w:val="24"/>
          <w:vertAlign w:val="superscript"/>
        </w:rPr>
        <w:t>24</w:t>
      </w:r>
      <w:r w:rsidR="00D317F5" w:rsidRPr="0032745C">
        <w:rPr>
          <w:rFonts w:ascii="Book Antiqua" w:hAnsi="Book Antiqua" w:hint="eastAsia"/>
          <w:sz w:val="24"/>
          <w:szCs w:val="24"/>
          <w:vertAlign w:val="superscript"/>
          <w:lang w:eastAsia="zh-CN"/>
        </w:rPr>
        <w:t>]</w:t>
      </w:r>
      <w:r w:rsidRPr="0032745C">
        <w:rPr>
          <w:rFonts w:ascii="Book Antiqua" w:hAnsi="Book Antiqua"/>
          <w:sz w:val="24"/>
          <w:szCs w:val="24"/>
        </w:rPr>
        <w:t>. In our experimental model of HCC, the alcohol fed DEN injected mice showed significantly higher fibrosis as compared to alcohol fed (alone) or DEN injected (alone) mice.</w:t>
      </w:r>
      <w:r w:rsidR="00D317F5" w:rsidRPr="0032745C">
        <w:rPr>
          <w:rFonts w:ascii="Book Antiqua" w:hAnsi="Book Antiqua" w:hint="eastAsia"/>
          <w:sz w:val="24"/>
          <w:szCs w:val="24"/>
          <w:lang w:eastAsia="zh-CN"/>
        </w:rPr>
        <w:t xml:space="preserve"> </w:t>
      </w:r>
      <w:r w:rsidR="00D536AA" w:rsidRPr="0032745C">
        <w:rPr>
          <w:rFonts w:ascii="Book Antiqua" w:hAnsi="Book Antiqua"/>
          <w:sz w:val="24"/>
          <w:szCs w:val="24"/>
        </w:rPr>
        <w:t>The molecular pathways associated with fibrosis are very similar to liver regeneration, a cellular process in which mature terminally differentiated hepatocytes proliferate to replace the injured cells</w:t>
      </w:r>
      <w:r w:rsidR="00D317F5" w:rsidRPr="0032745C">
        <w:rPr>
          <w:rFonts w:ascii="Book Antiqua" w:hAnsi="Book Antiqua" w:hint="eastAsia"/>
          <w:sz w:val="24"/>
          <w:szCs w:val="24"/>
          <w:vertAlign w:val="superscript"/>
          <w:lang w:eastAsia="zh-CN"/>
        </w:rPr>
        <w:t>[</w:t>
      </w:r>
      <w:r w:rsidR="002F6238" w:rsidRPr="0032745C">
        <w:rPr>
          <w:rFonts w:ascii="Book Antiqua" w:hAnsi="Book Antiqua"/>
          <w:sz w:val="24"/>
          <w:szCs w:val="24"/>
          <w:vertAlign w:val="superscript"/>
        </w:rPr>
        <w:t>50</w:t>
      </w:r>
      <w:r w:rsidR="00D317F5" w:rsidRPr="0032745C">
        <w:rPr>
          <w:rFonts w:ascii="Book Antiqua" w:hAnsi="Book Antiqua" w:hint="eastAsia"/>
          <w:sz w:val="24"/>
          <w:szCs w:val="24"/>
          <w:vertAlign w:val="superscript"/>
          <w:lang w:eastAsia="zh-CN"/>
        </w:rPr>
        <w:t>]</w:t>
      </w:r>
      <w:r w:rsidR="00D536AA" w:rsidRPr="0032745C">
        <w:rPr>
          <w:rFonts w:ascii="Book Antiqua" w:hAnsi="Book Antiqua"/>
          <w:sz w:val="24"/>
          <w:szCs w:val="24"/>
        </w:rPr>
        <w:t>.</w:t>
      </w:r>
      <w:r w:rsidR="00065F64" w:rsidRPr="0032745C">
        <w:rPr>
          <w:rFonts w:ascii="Book Antiqua" w:hAnsi="Book Antiqua"/>
          <w:sz w:val="24"/>
          <w:szCs w:val="24"/>
        </w:rPr>
        <w:t xml:space="preserve"> </w:t>
      </w:r>
      <w:r w:rsidR="00D536AA" w:rsidRPr="0032745C">
        <w:rPr>
          <w:rFonts w:ascii="Book Antiqua" w:hAnsi="Book Antiqua"/>
          <w:sz w:val="24"/>
          <w:szCs w:val="24"/>
        </w:rPr>
        <w:t>In adult mice, mature hepatocytes exist in a growth-arrested (G</w:t>
      </w:r>
      <w:r w:rsidR="00D536AA" w:rsidRPr="0032745C">
        <w:rPr>
          <w:rFonts w:ascii="Book Antiqua" w:hAnsi="Book Antiqua"/>
          <w:sz w:val="24"/>
          <w:szCs w:val="24"/>
          <w:vertAlign w:val="subscript"/>
        </w:rPr>
        <w:t>0</w:t>
      </w:r>
      <w:r w:rsidR="00D536AA" w:rsidRPr="0032745C">
        <w:rPr>
          <w:rFonts w:ascii="Book Antiqua" w:hAnsi="Book Antiqua"/>
          <w:sz w:val="24"/>
          <w:szCs w:val="24"/>
        </w:rPr>
        <w:t>) state</w:t>
      </w:r>
      <w:r w:rsidR="00751AE0" w:rsidRPr="0032745C">
        <w:rPr>
          <w:rFonts w:ascii="Book Antiqua" w:hAnsi="Book Antiqua"/>
          <w:sz w:val="24"/>
          <w:szCs w:val="24"/>
        </w:rPr>
        <w:t xml:space="preserve"> which, a</w:t>
      </w:r>
      <w:r w:rsidR="00D536AA" w:rsidRPr="0032745C">
        <w:rPr>
          <w:rFonts w:ascii="Book Antiqua" w:hAnsi="Book Antiqua"/>
          <w:sz w:val="24"/>
          <w:szCs w:val="24"/>
        </w:rPr>
        <w:t xml:space="preserve">fter liver injury, leave </w:t>
      </w:r>
      <w:r w:rsidR="00B20FB2" w:rsidRPr="0032745C">
        <w:rPr>
          <w:rFonts w:ascii="Book Antiqua" w:hAnsi="Book Antiqua"/>
          <w:sz w:val="24"/>
          <w:szCs w:val="24"/>
        </w:rPr>
        <w:t xml:space="preserve">their </w:t>
      </w:r>
      <w:r w:rsidR="00D536AA" w:rsidRPr="0032745C">
        <w:rPr>
          <w:rFonts w:ascii="Book Antiqua" w:hAnsi="Book Antiqua"/>
          <w:sz w:val="24"/>
          <w:szCs w:val="24"/>
        </w:rPr>
        <w:t>G</w:t>
      </w:r>
      <w:r w:rsidR="00D536AA" w:rsidRPr="0032745C">
        <w:rPr>
          <w:rFonts w:ascii="Book Antiqua" w:hAnsi="Book Antiqua"/>
          <w:sz w:val="24"/>
          <w:szCs w:val="24"/>
          <w:vertAlign w:val="subscript"/>
        </w:rPr>
        <w:t>0</w:t>
      </w:r>
      <w:r w:rsidR="00751AE0" w:rsidRPr="0032745C">
        <w:rPr>
          <w:rFonts w:ascii="Book Antiqua" w:hAnsi="Book Antiqua"/>
          <w:sz w:val="24"/>
          <w:szCs w:val="24"/>
        </w:rPr>
        <w:t xml:space="preserve"> state</w:t>
      </w:r>
      <w:r w:rsidR="00D536AA" w:rsidRPr="0032745C">
        <w:rPr>
          <w:rFonts w:ascii="Book Antiqua" w:hAnsi="Book Antiqua"/>
          <w:sz w:val="24"/>
          <w:szCs w:val="24"/>
        </w:rPr>
        <w:t xml:space="preserve"> and enter the proliferative stages of the cell cycle during which they duplicate necessary components and synthesize new proliferation-specific molecules (G</w:t>
      </w:r>
      <w:r w:rsidR="00D536AA" w:rsidRPr="0032745C">
        <w:rPr>
          <w:rFonts w:ascii="Book Antiqua" w:hAnsi="Book Antiqua"/>
          <w:sz w:val="24"/>
          <w:szCs w:val="24"/>
          <w:vertAlign w:val="subscript"/>
        </w:rPr>
        <w:t>1</w:t>
      </w:r>
      <w:r w:rsidR="00D536AA" w:rsidRPr="0032745C">
        <w:rPr>
          <w:rFonts w:ascii="Book Antiqua" w:hAnsi="Book Antiqua"/>
          <w:sz w:val="24"/>
          <w:szCs w:val="24"/>
        </w:rPr>
        <w:t xml:space="preserve"> phase), replicate their DNA (S phase), and divide (M phase)</w:t>
      </w:r>
      <w:r w:rsidR="00D317F5" w:rsidRPr="0032745C">
        <w:rPr>
          <w:rFonts w:ascii="Book Antiqua" w:hAnsi="Book Antiqua" w:hint="eastAsia"/>
          <w:sz w:val="24"/>
          <w:szCs w:val="24"/>
          <w:vertAlign w:val="superscript"/>
          <w:lang w:eastAsia="zh-CN"/>
        </w:rPr>
        <w:t>[</w:t>
      </w:r>
      <w:r w:rsidR="00314BD9" w:rsidRPr="0032745C">
        <w:rPr>
          <w:rFonts w:ascii="Book Antiqua" w:hAnsi="Book Antiqua"/>
          <w:sz w:val="24"/>
          <w:szCs w:val="24"/>
          <w:vertAlign w:val="superscript"/>
        </w:rPr>
        <w:t>5</w:t>
      </w:r>
      <w:r w:rsidR="002F6238" w:rsidRPr="0032745C">
        <w:rPr>
          <w:rFonts w:ascii="Book Antiqua" w:hAnsi="Book Antiqua"/>
          <w:sz w:val="24"/>
          <w:szCs w:val="24"/>
          <w:vertAlign w:val="superscript"/>
        </w:rPr>
        <w:t>1</w:t>
      </w:r>
      <w:r w:rsidR="00D317F5" w:rsidRPr="0032745C">
        <w:rPr>
          <w:rFonts w:ascii="Book Antiqua" w:hAnsi="Book Antiqua" w:hint="eastAsia"/>
          <w:sz w:val="24"/>
          <w:szCs w:val="24"/>
          <w:vertAlign w:val="superscript"/>
          <w:lang w:eastAsia="zh-CN"/>
        </w:rPr>
        <w:t>]</w:t>
      </w:r>
      <w:r w:rsidR="0003314C" w:rsidRPr="0032745C">
        <w:rPr>
          <w:rFonts w:ascii="Book Antiqua" w:hAnsi="Book Antiqua"/>
          <w:sz w:val="24"/>
          <w:szCs w:val="24"/>
        </w:rPr>
        <w:t xml:space="preserve">. </w:t>
      </w:r>
      <w:r w:rsidR="00B20FB2" w:rsidRPr="0032745C">
        <w:rPr>
          <w:rFonts w:ascii="Book Antiqua" w:hAnsi="Book Antiqua"/>
          <w:sz w:val="24"/>
          <w:szCs w:val="24"/>
        </w:rPr>
        <w:t>It is conceivable that in our experimental model</w:t>
      </w:r>
      <w:r w:rsidR="00553F49" w:rsidRPr="0032745C">
        <w:rPr>
          <w:rFonts w:ascii="Book Antiqua" w:hAnsi="Book Antiqua"/>
          <w:sz w:val="24"/>
          <w:szCs w:val="24"/>
        </w:rPr>
        <w:t>,</w:t>
      </w:r>
      <w:r w:rsidR="00B20FB2" w:rsidRPr="0032745C">
        <w:rPr>
          <w:rFonts w:ascii="Book Antiqua" w:hAnsi="Book Antiqua"/>
          <w:sz w:val="24"/>
          <w:szCs w:val="24"/>
        </w:rPr>
        <w:t xml:space="preserve"> hepatocytes with damaged DNA undergo multiple rounds of proliferation to complete the regeneration response. However, due to their </w:t>
      </w:r>
      <w:r w:rsidR="00CD467F" w:rsidRPr="0032745C">
        <w:rPr>
          <w:rFonts w:ascii="Book Antiqua" w:hAnsi="Book Antiqua"/>
          <w:sz w:val="24"/>
          <w:szCs w:val="24"/>
        </w:rPr>
        <w:t xml:space="preserve">damaged </w:t>
      </w:r>
      <w:r w:rsidR="00B20FB2" w:rsidRPr="0032745C">
        <w:rPr>
          <w:rFonts w:ascii="Book Antiqua" w:hAnsi="Book Antiqua"/>
          <w:sz w:val="24"/>
          <w:szCs w:val="24"/>
        </w:rPr>
        <w:t>DNA</w:t>
      </w:r>
      <w:r w:rsidR="00CD467F" w:rsidRPr="0032745C">
        <w:rPr>
          <w:rFonts w:ascii="Book Antiqua" w:hAnsi="Book Antiqua"/>
          <w:sz w:val="24"/>
          <w:szCs w:val="24"/>
        </w:rPr>
        <w:t>,</w:t>
      </w:r>
      <w:r w:rsidR="00B20FB2" w:rsidRPr="0032745C">
        <w:rPr>
          <w:rFonts w:ascii="Book Antiqua" w:hAnsi="Book Antiqua"/>
          <w:sz w:val="24"/>
          <w:szCs w:val="24"/>
        </w:rPr>
        <w:t xml:space="preserve"> continue to proliferate leading to HCC. Other probable </w:t>
      </w:r>
      <w:r w:rsidR="00B20FB2" w:rsidRPr="0032745C">
        <w:rPr>
          <w:rFonts w:ascii="Book Antiqua" w:hAnsi="Book Antiqua"/>
          <w:sz w:val="24"/>
          <w:szCs w:val="24"/>
        </w:rPr>
        <w:lastRenderedPageBreak/>
        <w:t>explanation could be that the hepatocytes with DEN induced DNA damage are exposed to increased amount of ROS and inflammation due to chronic alcohol exposure</w:t>
      </w:r>
      <w:r w:rsidR="0003314C" w:rsidRPr="0032745C">
        <w:rPr>
          <w:rFonts w:ascii="Book Antiqua" w:hAnsi="Book Antiqua"/>
          <w:sz w:val="24"/>
          <w:szCs w:val="24"/>
        </w:rPr>
        <w:t>,</w:t>
      </w:r>
      <w:r w:rsidR="00B20FB2" w:rsidRPr="0032745C">
        <w:rPr>
          <w:rFonts w:ascii="Book Antiqua" w:hAnsi="Book Antiqua"/>
          <w:sz w:val="24"/>
          <w:szCs w:val="24"/>
        </w:rPr>
        <w:t xml:space="preserve"> which leads to their constant proliferation resulting in HCC development. </w:t>
      </w:r>
      <w:r w:rsidR="007652E1" w:rsidRPr="0032745C">
        <w:rPr>
          <w:rFonts w:ascii="Book Antiqua" w:hAnsi="Book Antiqua"/>
          <w:sz w:val="24"/>
          <w:szCs w:val="24"/>
        </w:rPr>
        <w:t>These</w:t>
      </w:r>
      <w:r w:rsidR="00B20FB2" w:rsidRPr="0032745C">
        <w:rPr>
          <w:rFonts w:ascii="Book Antiqua" w:hAnsi="Book Antiqua"/>
          <w:sz w:val="24"/>
          <w:szCs w:val="24"/>
        </w:rPr>
        <w:t xml:space="preserve"> hypotheses </w:t>
      </w:r>
      <w:r w:rsidR="007652E1" w:rsidRPr="0032745C">
        <w:rPr>
          <w:rFonts w:ascii="Book Antiqua" w:hAnsi="Book Antiqua"/>
          <w:sz w:val="24"/>
          <w:szCs w:val="24"/>
        </w:rPr>
        <w:t>can be the focus of</w:t>
      </w:r>
      <w:r w:rsidR="00D317F5" w:rsidRPr="0032745C">
        <w:rPr>
          <w:rFonts w:ascii="Book Antiqua" w:hAnsi="Book Antiqua"/>
          <w:sz w:val="24"/>
          <w:szCs w:val="24"/>
        </w:rPr>
        <w:t xml:space="preserve"> future studies.</w:t>
      </w:r>
    </w:p>
    <w:p w:rsidR="00FD17A8" w:rsidRPr="0032745C" w:rsidRDefault="00B20FB2" w:rsidP="00D317F5">
      <w:pPr>
        <w:snapToGrid w:val="0"/>
        <w:spacing w:after="0" w:line="360" w:lineRule="auto"/>
        <w:ind w:firstLineChars="100" w:firstLine="240"/>
        <w:jc w:val="both"/>
        <w:rPr>
          <w:rFonts w:ascii="Book Antiqua" w:hAnsi="Book Antiqua" w:cs="Arial"/>
          <w:sz w:val="24"/>
          <w:szCs w:val="24"/>
        </w:rPr>
      </w:pPr>
      <w:r w:rsidRPr="0032745C">
        <w:rPr>
          <w:rFonts w:ascii="Book Antiqua" w:hAnsi="Book Antiqua" w:cs="Arial"/>
          <w:sz w:val="24"/>
          <w:szCs w:val="24"/>
        </w:rPr>
        <w:t xml:space="preserve">In </w:t>
      </w:r>
      <w:r w:rsidR="00695785" w:rsidRPr="0032745C">
        <w:rPr>
          <w:rFonts w:ascii="Book Antiqua" w:hAnsi="Book Antiqua" w:cs="Arial"/>
          <w:sz w:val="24"/>
          <w:szCs w:val="24"/>
        </w:rPr>
        <w:t>conclusion</w:t>
      </w:r>
      <w:r w:rsidRPr="0032745C">
        <w:rPr>
          <w:rFonts w:ascii="Book Antiqua" w:hAnsi="Book Antiqua" w:cs="Arial"/>
          <w:sz w:val="24"/>
          <w:szCs w:val="24"/>
        </w:rPr>
        <w:t>, by combining multiple injections of</w:t>
      </w:r>
      <w:r w:rsidR="00F5640D" w:rsidRPr="0032745C">
        <w:rPr>
          <w:rFonts w:ascii="Book Antiqua" w:hAnsi="Book Antiqua" w:cs="Arial"/>
          <w:sz w:val="24"/>
          <w:szCs w:val="24"/>
        </w:rPr>
        <w:t xml:space="preserve"> </w:t>
      </w:r>
      <w:r w:rsidRPr="0032745C">
        <w:rPr>
          <w:rFonts w:ascii="Book Antiqua" w:hAnsi="Book Antiqua" w:cs="Arial"/>
          <w:sz w:val="24"/>
          <w:szCs w:val="24"/>
        </w:rPr>
        <w:t xml:space="preserve">DEN prior to chronic Lieber-DeCarli alcohol diet feeding, we developed a mouse model that displays the features of </w:t>
      </w:r>
      <w:r w:rsidR="00F5640D" w:rsidRPr="0032745C">
        <w:rPr>
          <w:rFonts w:ascii="Book Antiqua" w:hAnsi="Book Antiqua" w:cs="Arial"/>
          <w:sz w:val="24"/>
          <w:szCs w:val="24"/>
        </w:rPr>
        <w:t xml:space="preserve">early </w:t>
      </w:r>
      <w:r w:rsidR="00330A01" w:rsidRPr="0032745C">
        <w:rPr>
          <w:rFonts w:ascii="Book Antiqua" w:hAnsi="Book Antiqua" w:cs="Arial" w:hint="eastAsia"/>
          <w:sz w:val="24"/>
          <w:szCs w:val="24"/>
          <w:lang w:eastAsia="zh-CN"/>
        </w:rPr>
        <w:t>HCC</w:t>
      </w:r>
      <w:r w:rsidRPr="0032745C">
        <w:rPr>
          <w:rFonts w:ascii="Book Antiqua" w:hAnsi="Book Antiqua" w:cs="Arial"/>
          <w:sz w:val="24"/>
          <w:szCs w:val="24"/>
        </w:rPr>
        <w:t xml:space="preserve">. Importantly, our model involves </w:t>
      </w:r>
      <w:r w:rsidR="00695785" w:rsidRPr="0032745C">
        <w:rPr>
          <w:rFonts w:ascii="Book Antiqua" w:hAnsi="Book Antiqua" w:cs="Arial"/>
          <w:sz w:val="24"/>
          <w:szCs w:val="24"/>
        </w:rPr>
        <w:t xml:space="preserve">adult </w:t>
      </w:r>
      <w:r w:rsidRPr="0032745C">
        <w:rPr>
          <w:rFonts w:ascii="Book Antiqua" w:hAnsi="Book Antiqua" w:cs="Arial"/>
          <w:sz w:val="24"/>
          <w:szCs w:val="24"/>
        </w:rPr>
        <w:t>mice with alcoholic hepatitis</w:t>
      </w:r>
      <w:r w:rsidR="005E6665" w:rsidRPr="0032745C">
        <w:rPr>
          <w:rFonts w:ascii="Book Antiqua" w:hAnsi="Book Antiqua" w:cs="Arial"/>
          <w:sz w:val="24"/>
          <w:szCs w:val="24"/>
        </w:rPr>
        <w:t>,</w:t>
      </w:r>
      <w:r w:rsidR="00230E31" w:rsidRPr="0032745C">
        <w:rPr>
          <w:rFonts w:ascii="Book Antiqua" w:hAnsi="Book Antiqua" w:cs="Arial"/>
          <w:sz w:val="24"/>
          <w:szCs w:val="24"/>
        </w:rPr>
        <w:t xml:space="preserve"> liver inflammation, cellular regeneration, and fibrosis</w:t>
      </w:r>
      <w:r w:rsidR="00EA1398" w:rsidRPr="0032745C">
        <w:rPr>
          <w:rFonts w:ascii="Book Antiqua" w:hAnsi="Book Antiqua" w:cs="Arial"/>
          <w:sz w:val="24"/>
          <w:szCs w:val="24"/>
        </w:rPr>
        <w:t>,</w:t>
      </w:r>
      <w:r w:rsidR="00230E31" w:rsidRPr="0032745C">
        <w:rPr>
          <w:rFonts w:ascii="Book Antiqua" w:hAnsi="Book Antiqua" w:cs="Arial"/>
          <w:sz w:val="24"/>
          <w:szCs w:val="24"/>
        </w:rPr>
        <w:t xml:space="preserve"> </w:t>
      </w:r>
      <w:r w:rsidR="00EA1398" w:rsidRPr="0032745C">
        <w:rPr>
          <w:rFonts w:ascii="Book Antiqua" w:hAnsi="Book Antiqua" w:cs="Arial"/>
          <w:sz w:val="24"/>
          <w:szCs w:val="24"/>
        </w:rPr>
        <w:t xml:space="preserve">all the features </w:t>
      </w:r>
      <w:r w:rsidRPr="0032745C">
        <w:rPr>
          <w:rFonts w:ascii="Book Antiqua" w:hAnsi="Book Antiqua" w:cs="Arial"/>
          <w:sz w:val="24"/>
          <w:szCs w:val="24"/>
        </w:rPr>
        <w:t>associated with pathogenesis of human HCC.</w:t>
      </w:r>
      <w:r w:rsidR="000244FB" w:rsidRPr="0032745C">
        <w:rPr>
          <w:rFonts w:ascii="Book Antiqua" w:hAnsi="Book Antiqua" w:cs="Arial"/>
          <w:sz w:val="24"/>
          <w:szCs w:val="24"/>
        </w:rPr>
        <w:t xml:space="preserve"> </w:t>
      </w:r>
      <w:r w:rsidR="00695785" w:rsidRPr="0032745C">
        <w:rPr>
          <w:rFonts w:ascii="Book Antiqua" w:hAnsi="Book Antiqua" w:cs="Arial"/>
          <w:sz w:val="24"/>
          <w:szCs w:val="24"/>
        </w:rPr>
        <w:t xml:space="preserve">We </w:t>
      </w:r>
      <w:r w:rsidR="00477261" w:rsidRPr="0032745C">
        <w:rPr>
          <w:rFonts w:ascii="Book Antiqua" w:hAnsi="Book Antiqua" w:cs="Arial"/>
          <w:sz w:val="24"/>
          <w:szCs w:val="24"/>
        </w:rPr>
        <w:t>believe</w:t>
      </w:r>
      <w:r w:rsidR="00695785" w:rsidRPr="0032745C">
        <w:rPr>
          <w:rFonts w:ascii="Book Antiqua" w:hAnsi="Book Antiqua" w:cs="Arial"/>
          <w:sz w:val="24"/>
          <w:szCs w:val="24"/>
        </w:rPr>
        <w:t xml:space="preserve"> that availability of such a model will provide </w:t>
      </w:r>
      <w:r w:rsidR="00DD717D" w:rsidRPr="0032745C">
        <w:rPr>
          <w:rFonts w:ascii="Book Antiqua" w:hAnsi="Book Antiqua" w:cs="Arial"/>
          <w:sz w:val="24"/>
          <w:szCs w:val="24"/>
        </w:rPr>
        <w:t xml:space="preserve">unique </w:t>
      </w:r>
      <w:r w:rsidR="00695785" w:rsidRPr="0032745C">
        <w:rPr>
          <w:rFonts w:ascii="Book Antiqua" w:hAnsi="Book Antiqua" w:cs="Arial"/>
          <w:sz w:val="24"/>
          <w:szCs w:val="24"/>
        </w:rPr>
        <w:t>opportunities to understand alcohol associated molecular and cellular mechanisms related to HCC.</w:t>
      </w:r>
    </w:p>
    <w:p w:rsidR="00071141" w:rsidRPr="0032745C" w:rsidRDefault="00071141" w:rsidP="00071141">
      <w:pPr>
        <w:snapToGrid w:val="0"/>
        <w:spacing w:after="0" w:line="360" w:lineRule="auto"/>
        <w:jc w:val="both"/>
        <w:rPr>
          <w:rFonts w:ascii="Book Antiqua" w:hAnsi="Book Antiqua" w:cs="Arial"/>
          <w:b/>
          <w:sz w:val="24"/>
          <w:szCs w:val="24"/>
          <w:lang w:eastAsia="zh-CN"/>
        </w:rPr>
      </w:pPr>
    </w:p>
    <w:p w:rsidR="00071141" w:rsidRPr="0032745C" w:rsidRDefault="00071141" w:rsidP="00071141">
      <w:pPr>
        <w:snapToGrid w:val="0"/>
        <w:spacing w:after="0" w:line="360" w:lineRule="auto"/>
        <w:jc w:val="both"/>
        <w:rPr>
          <w:rFonts w:ascii="Book Antiqua" w:hAnsi="Book Antiqua" w:cs="Arial"/>
          <w:caps/>
          <w:sz w:val="24"/>
          <w:szCs w:val="24"/>
          <w:lang w:eastAsia="zh-CN"/>
        </w:rPr>
      </w:pPr>
      <w:r w:rsidRPr="0032745C">
        <w:rPr>
          <w:rFonts w:ascii="Book Antiqua" w:hAnsi="Book Antiqua" w:cs="Arial"/>
          <w:b/>
          <w:caps/>
          <w:sz w:val="24"/>
          <w:szCs w:val="24"/>
        </w:rPr>
        <w:t>Acknowledgements</w:t>
      </w:r>
    </w:p>
    <w:p w:rsidR="00071141" w:rsidRPr="0032745C" w:rsidRDefault="00071141" w:rsidP="00071141">
      <w:pPr>
        <w:snapToGrid w:val="0"/>
        <w:spacing w:after="0" w:line="360" w:lineRule="auto"/>
        <w:jc w:val="both"/>
        <w:rPr>
          <w:rFonts w:ascii="Book Antiqua" w:hAnsi="Book Antiqua" w:cs="Arial"/>
          <w:b/>
          <w:sz w:val="24"/>
          <w:szCs w:val="24"/>
        </w:rPr>
      </w:pPr>
      <w:r w:rsidRPr="0032745C">
        <w:rPr>
          <w:rFonts w:ascii="Book Antiqua" w:hAnsi="Book Antiqua" w:cs="Arial"/>
          <w:sz w:val="24"/>
          <w:szCs w:val="24"/>
        </w:rPr>
        <w:t>The authors would like to thank members of the Szabo lab for their stimulating intellectual discussions and scientific input. The help provided by Shao</w:t>
      </w:r>
      <w:r w:rsidRPr="0032745C">
        <w:rPr>
          <w:rFonts w:ascii="Book Antiqua" w:hAnsi="Book Antiqua" w:cs="Arial" w:hint="eastAsia"/>
          <w:sz w:val="24"/>
          <w:szCs w:val="24"/>
          <w:lang w:eastAsia="zh-CN"/>
        </w:rPr>
        <w:t>-</w:t>
      </w:r>
      <w:r w:rsidRPr="0032745C">
        <w:rPr>
          <w:rFonts w:ascii="Book Antiqua" w:hAnsi="Book Antiqua" w:cs="Arial"/>
          <w:caps/>
          <w:sz w:val="24"/>
          <w:szCs w:val="24"/>
        </w:rPr>
        <w:t>k</w:t>
      </w:r>
      <w:r w:rsidRPr="0032745C">
        <w:rPr>
          <w:rFonts w:ascii="Book Antiqua" w:hAnsi="Book Antiqua" w:cs="Arial"/>
          <w:sz w:val="24"/>
          <w:szCs w:val="24"/>
        </w:rPr>
        <w:t>uan Zheng (Department of Radiology) in acquisition of MRI data is acknowledged. We thank Merin MacDonald</w:t>
      </w:r>
      <w:r w:rsidR="00983CB0" w:rsidRPr="0032745C">
        <w:rPr>
          <w:rFonts w:ascii="Book Antiqua" w:hAnsi="Book Antiqua" w:cs="Arial"/>
          <w:sz w:val="24"/>
          <w:szCs w:val="24"/>
        </w:rPr>
        <w:t xml:space="preserve"> and Candice Dufour</w:t>
      </w:r>
      <w:r w:rsidRPr="0032745C">
        <w:rPr>
          <w:rFonts w:ascii="Book Antiqua" w:hAnsi="Book Antiqua" w:cs="Arial"/>
          <w:sz w:val="24"/>
          <w:szCs w:val="24"/>
        </w:rPr>
        <w:t xml:space="preserve"> for assistance with formatting the manuscript. The authors are grateful to services provided by DERC (histology and immunostaining) and CFAR (Primer Synthesis) core facilities at UMASS Medical School. CFAR core facility is supported by the University of Massachusetts Center for AIDS Research (P30 AI042845). </w:t>
      </w:r>
    </w:p>
    <w:p w:rsidR="000D5F23" w:rsidRPr="0032745C" w:rsidRDefault="000D5F23" w:rsidP="003B1495">
      <w:pPr>
        <w:snapToGrid w:val="0"/>
        <w:spacing w:after="0" w:line="360" w:lineRule="auto"/>
        <w:jc w:val="both"/>
        <w:rPr>
          <w:rFonts w:ascii="Book Antiqua" w:hAnsi="Book Antiqua" w:cs="Arial"/>
          <w:sz w:val="24"/>
          <w:szCs w:val="24"/>
          <w:lang w:eastAsia="zh-CN"/>
        </w:rPr>
      </w:pPr>
    </w:p>
    <w:p w:rsidR="00071141" w:rsidRPr="0032745C" w:rsidRDefault="00071141" w:rsidP="0091652A">
      <w:pPr>
        <w:snapToGrid w:val="0"/>
        <w:spacing w:after="0" w:line="360" w:lineRule="auto"/>
        <w:jc w:val="both"/>
        <w:rPr>
          <w:rFonts w:ascii="Book Antiqua" w:hAnsi="Book Antiqua"/>
          <w:b/>
          <w:sz w:val="24"/>
          <w:szCs w:val="24"/>
        </w:rPr>
      </w:pPr>
      <w:r w:rsidRPr="0032745C">
        <w:rPr>
          <w:rFonts w:ascii="Book Antiqua" w:hAnsi="Book Antiqua" w:hint="eastAsia"/>
          <w:b/>
          <w:sz w:val="24"/>
          <w:szCs w:val="24"/>
        </w:rPr>
        <w:t>COMMENTS</w:t>
      </w:r>
    </w:p>
    <w:p w:rsidR="008A06C0" w:rsidRPr="0032745C" w:rsidRDefault="00071141" w:rsidP="0091652A">
      <w:pPr>
        <w:autoSpaceDE w:val="0"/>
        <w:autoSpaceDN w:val="0"/>
        <w:adjustRightInd w:val="0"/>
        <w:snapToGrid w:val="0"/>
        <w:spacing w:after="0" w:line="360" w:lineRule="auto"/>
        <w:jc w:val="both"/>
        <w:rPr>
          <w:rFonts w:ascii="Book Antiqua" w:hAnsi="Book Antiqua" w:cs="Book Antiqua"/>
          <w:b/>
          <w:i/>
          <w:iCs/>
          <w:sz w:val="23"/>
          <w:szCs w:val="23"/>
        </w:rPr>
      </w:pPr>
      <w:r w:rsidRPr="0032745C">
        <w:rPr>
          <w:rFonts w:ascii="Book Antiqua" w:hAnsi="Book Antiqua" w:cs="Book Antiqua"/>
          <w:b/>
          <w:i/>
          <w:iCs/>
          <w:sz w:val="23"/>
          <w:szCs w:val="23"/>
        </w:rPr>
        <w:t>Background</w:t>
      </w:r>
    </w:p>
    <w:p w:rsidR="00071141" w:rsidRPr="0032745C" w:rsidRDefault="00983CB0" w:rsidP="0091652A">
      <w:pPr>
        <w:autoSpaceDE w:val="0"/>
        <w:autoSpaceDN w:val="0"/>
        <w:adjustRightInd w:val="0"/>
        <w:snapToGrid w:val="0"/>
        <w:spacing w:after="0" w:line="360" w:lineRule="auto"/>
        <w:jc w:val="both"/>
        <w:rPr>
          <w:rFonts w:ascii="Book Antiqua" w:hAnsi="Book Antiqua" w:cs="Book Antiqua"/>
          <w:b/>
          <w:i/>
          <w:iCs/>
          <w:sz w:val="23"/>
          <w:szCs w:val="23"/>
          <w:lang w:eastAsia="zh-CN"/>
        </w:rPr>
      </w:pPr>
      <w:r w:rsidRPr="0032745C">
        <w:rPr>
          <w:rFonts w:ascii="Book Antiqua" w:hAnsi="Book Antiqua" w:cs="Arial"/>
          <w:sz w:val="24"/>
          <w:szCs w:val="24"/>
        </w:rPr>
        <w:t>Hepatocellular carcinoma (HCC) is the most common liver cancer, and worldwide it represents the fifth most common primary cancer diagnosed in patients. Chronic alcohol consumption causes morbidity and leads to broad spectrum of disorders from steatosis to steatohepatitis to cirrh</w:t>
      </w:r>
      <w:r w:rsidR="0091652A" w:rsidRPr="0032745C">
        <w:rPr>
          <w:rFonts w:ascii="Book Antiqua" w:hAnsi="Book Antiqua" w:cs="Arial"/>
          <w:sz w:val="24"/>
          <w:szCs w:val="24"/>
        </w:rPr>
        <w:t>osis and hepatocellular cancer.</w:t>
      </w:r>
    </w:p>
    <w:p w:rsidR="00983CB0" w:rsidRPr="0032745C" w:rsidRDefault="00983CB0" w:rsidP="0091652A">
      <w:pPr>
        <w:autoSpaceDE w:val="0"/>
        <w:autoSpaceDN w:val="0"/>
        <w:adjustRightInd w:val="0"/>
        <w:snapToGrid w:val="0"/>
        <w:spacing w:after="0" w:line="360" w:lineRule="auto"/>
        <w:jc w:val="both"/>
        <w:rPr>
          <w:rFonts w:ascii="Book Antiqua" w:hAnsi="Book Antiqua" w:cs="Book Antiqua"/>
          <w:b/>
          <w:i/>
          <w:iCs/>
          <w:sz w:val="23"/>
          <w:szCs w:val="23"/>
        </w:rPr>
      </w:pPr>
    </w:p>
    <w:p w:rsidR="00071141" w:rsidRPr="0032745C" w:rsidRDefault="00071141" w:rsidP="0091652A">
      <w:pPr>
        <w:autoSpaceDE w:val="0"/>
        <w:autoSpaceDN w:val="0"/>
        <w:adjustRightInd w:val="0"/>
        <w:snapToGrid w:val="0"/>
        <w:spacing w:after="0" w:line="360" w:lineRule="auto"/>
        <w:jc w:val="both"/>
        <w:rPr>
          <w:rFonts w:ascii="Book Antiqua" w:hAnsi="Book Antiqua" w:cs="Book Antiqua"/>
          <w:b/>
          <w:i/>
          <w:iCs/>
          <w:sz w:val="23"/>
          <w:szCs w:val="23"/>
        </w:rPr>
      </w:pPr>
      <w:r w:rsidRPr="0032745C">
        <w:rPr>
          <w:rFonts w:ascii="Book Antiqua" w:hAnsi="Book Antiqua" w:cs="Book Antiqua"/>
          <w:b/>
          <w:i/>
          <w:iCs/>
          <w:sz w:val="23"/>
          <w:szCs w:val="23"/>
        </w:rPr>
        <w:lastRenderedPageBreak/>
        <w:t>Research frontiers</w:t>
      </w:r>
    </w:p>
    <w:p w:rsidR="00071141" w:rsidRPr="0032745C" w:rsidRDefault="00983CB0" w:rsidP="0091652A">
      <w:pPr>
        <w:autoSpaceDE w:val="0"/>
        <w:autoSpaceDN w:val="0"/>
        <w:adjustRightInd w:val="0"/>
        <w:snapToGrid w:val="0"/>
        <w:spacing w:after="0" w:line="360" w:lineRule="auto"/>
        <w:jc w:val="both"/>
        <w:rPr>
          <w:rFonts w:ascii="Book Antiqua" w:hAnsi="Book Antiqua" w:cs="Book Antiqua"/>
          <w:b/>
          <w:sz w:val="23"/>
          <w:szCs w:val="23"/>
        </w:rPr>
      </w:pPr>
      <w:r w:rsidRPr="0032745C">
        <w:rPr>
          <w:rFonts w:ascii="Book Antiqua" w:hAnsi="Book Antiqua" w:cs="Arial"/>
          <w:sz w:val="24"/>
          <w:szCs w:val="24"/>
        </w:rPr>
        <w:t>Several animal models have been reported that mimic different steps leading to HCC. Currently there are no ani</w:t>
      </w:r>
      <w:r w:rsidR="00AA3E18" w:rsidRPr="0032745C">
        <w:rPr>
          <w:rFonts w:ascii="Book Antiqua" w:hAnsi="Book Antiqua" w:cs="Arial"/>
          <w:sz w:val="24"/>
          <w:szCs w:val="24"/>
        </w:rPr>
        <w:t>mal models of HCC that evaluate</w:t>
      </w:r>
      <w:r w:rsidRPr="0032745C">
        <w:rPr>
          <w:rFonts w:ascii="Book Antiqua" w:hAnsi="Book Antiqua" w:cs="Arial"/>
          <w:sz w:val="24"/>
          <w:szCs w:val="24"/>
        </w:rPr>
        <w:t xml:space="preserve"> the effect of alcoholic liver disease on HCC acceleration.</w:t>
      </w:r>
    </w:p>
    <w:p w:rsidR="0091652A" w:rsidRPr="0032745C" w:rsidRDefault="0091652A" w:rsidP="0091652A">
      <w:pPr>
        <w:snapToGrid w:val="0"/>
        <w:spacing w:after="0" w:line="360" w:lineRule="auto"/>
        <w:jc w:val="both"/>
        <w:rPr>
          <w:rFonts w:ascii="Book Antiqua" w:hAnsi="Book Antiqua" w:cs="Book Antiqua"/>
          <w:b/>
          <w:i/>
          <w:iCs/>
          <w:sz w:val="23"/>
          <w:szCs w:val="23"/>
          <w:lang w:eastAsia="zh-CN"/>
        </w:rPr>
      </w:pPr>
    </w:p>
    <w:p w:rsidR="00071141" w:rsidRPr="0032745C" w:rsidRDefault="00071141" w:rsidP="0091652A">
      <w:pPr>
        <w:snapToGrid w:val="0"/>
        <w:spacing w:after="0" w:line="360" w:lineRule="auto"/>
        <w:jc w:val="both"/>
        <w:rPr>
          <w:rFonts w:ascii="Book Antiqua" w:hAnsi="Book Antiqua" w:cs="Book Antiqua"/>
          <w:b/>
          <w:i/>
          <w:iCs/>
          <w:sz w:val="23"/>
          <w:szCs w:val="23"/>
        </w:rPr>
      </w:pPr>
      <w:r w:rsidRPr="0032745C">
        <w:rPr>
          <w:rFonts w:ascii="Book Antiqua" w:hAnsi="Book Antiqua" w:cs="Book Antiqua"/>
          <w:b/>
          <w:i/>
          <w:iCs/>
          <w:sz w:val="23"/>
          <w:szCs w:val="23"/>
        </w:rPr>
        <w:t>Innovations and breakthrough</w:t>
      </w:r>
    </w:p>
    <w:p w:rsidR="00071141" w:rsidRPr="0032745C" w:rsidRDefault="00983CB0" w:rsidP="0091652A">
      <w:pPr>
        <w:snapToGrid w:val="0"/>
        <w:spacing w:after="0" w:line="360" w:lineRule="auto"/>
        <w:jc w:val="both"/>
        <w:rPr>
          <w:rFonts w:ascii="Book Antiqua" w:hAnsi="Book Antiqua" w:cs="Arial"/>
          <w:sz w:val="24"/>
          <w:szCs w:val="24"/>
        </w:rPr>
      </w:pPr>
      <w:r w:rsidRPr="0032745C">
        <w:rPr>
          <w:rFonts w:ascii="Book Antiqua" w:hAnsi="Book Antiqua" w:cs="Arial"/>
          <w:sz w:val="24"/>
          <w:szCs w:val="24"/>
        </w:rPr>
        <w:t xml:space="preserve">In this study, </w:t>
      </w:r>
      <w:r w:rsidR="0091652A" w:rsidRPr="0032745C">
        <w:rPr>
          <w:rFonts w:ascii="Book Antiqua" w:hAnsi="Book Antiqua" w:cs="Arial"/>
          <w:sz w:val="24"/>
          <w:szCs w:val="24"/>
          <w:lang w:eastAsia="zh-CN"/>
        </w:rPr>
        <w:t>t</w:t>
      </w:r>
      <w:r w:rsidR="0091652A" w:rsidRPr="0032745C">
        <w:rPr>
          <w:rFonts w:ascii="Book Antiqua" w:hAnsi="Book Antiqua" w:cs="Arial" w:hint="eastAsia"/>
          <w:sz w:val="24"/>
          <w:szCs w:val="24"/>
          <w:lang w:eastAsia="zh-CN"/>
        </w:rPr>
        <w:t xml:space="preserve">he authors </w:t>
      </w:r>
      <w:r w:rsidRPr="0032745C">
        <w:rPr>
          <w:rFonts w:ascii="Book Antiqua" w:hAnsi="Book Antiqua" w:cs="Arial"/>
          <w:sz w:val="24"/>
          <w:szCs w:val="24"/>
        </w:rPr>
        <w:t>admi</w:t>
      </w:r>
      <w:r w:rsidR="0091652A" w:rsidRPr="0032745C">
        <w:rPr>
          <w:rFonts w:ascii="Book Antiqua" w:hAnsi="Book Antiqua" w:cs="Arial"/>
          <w:sz w:val="24"/>
          <w:szCs w:val="24"/>
        </w:rPr>
        <w:t>nistered 6 doses of DEN to 4 w</w:t>
      </w:r>
      <w:r w:rsidRPr="0032745C">
        <w:rPr>
          <w:rFonts w:ascii="Book Antiqua" w:hAnsi="Book Antiqua" w:cs="Arial"/>
          <w:sz w:val="24"/>
          <w:szCs w:val="24"/>
        </w:rPr>
        <w:t>k old adult C57</w:t>
      </w:r>
      <w:r w:rsidR="0091652A" w:rsidRPr="0032745C">
        <w:rPr>
          <w:rFonts w:ascii="Book Antiqua" w:hAnsi="Book Antiqua" w:cs="Arial"/>
          <w:sz w:val="24"/>
          <w:szCs w:val="24"/>
        </w:rPr>
        <w:t>bl/6 male mice followed by 7 wk</w:t>
      </w:r>
      <w:r w:rsidRPr="0032745C">
        <w:rPr>
          <w:rFonts w:ascii="Book Antiqua" w:hAnsi="Book Antiqua" w:cs="Arial"/>
          <w:sz w:val="24"/>
          <w:szCs w:val="24"/>
        </w:rPr>
        <w:t xml:space="preserve"> of Lieber DeCarli alcohol diet feeding. </w:t>
      </w:r>
      <w:r w:rsidR="0091652A" w:rsidRPr="0032745C">
        <w:rPr>
          <w:rFonts w:ascii="Book Antiqua" w:hAnsi="Book Antiqua" w:cs="Arial" w:hint="eastAsia"/>
          <w:sz w:val="24"/>
          <w:szCs w:val="24"/>
          <w:lang w:eastAsia="zh-CN"/>
        </w:rPr>
        <w:t>They</w:t>
      </w:r>
      <w:r w:rsidRPr="0032745C">
        <w:rPr>
          <w:rFonts w:ascii="Book Antiqua" w:hAnsi="Book Antiqua" w:cs="Arial"/>
          <w:sz w:val="24"/>
          <w:szCs w:val="24"/>
        </w:rPr>
        <w:t xml:space="preserve"> found that features of human alcoholic hepatitis including inflammation, steatosis and fibrosis were all present in DEN-injected mice after alcohol feeding and resulted in </w:t>
      </w:r>
      <w:r w:rsidR="0036401E" w:rsidRPr="0032745C">
        <w:rPr>
          <w:rFonts w:ascii="Book Antiqua" w:hAnsi="Book Antiqua" w:cs="Arial"/>
          <w:sz w:val="24"/>
          <w:szCs w:val="24"/>
        </w:rPr>
        <w:t>higher</w:t>
      </w:r>
      <w:r w:rsidR="00AA3E18" w:rsidRPr="0032745C">
        <w:rPr>
          <w:rFonts w:ascii="Book Antiqua" w:hAnsi="Book Antiqua" w:cs="Arial"/>
          <w:sz w:val="24"/>
          <w:szCs w:val="24"/>
        </w:rPr>
        <w:t xml:space="preserve"> numbers</w:t>
      </w:r>
      <w:r w:rsidRPr="0032745C">
        <w:rPr>
          <w:rFonts w:ascii="Book Antiqua" w:hAnsi="Book Antiqua" w:cs="Arial"/>
          <w:sz w:val="24"/>
          <w:szCs w:val="24"/>
        </w:rPr>
        <w:t xml:space="preserve"> of early HCC neoplastic foci. </w:t>
      </w:r>
      <w:r w:rsidR="0091652A" w:rsidRPr="0032745C">
        <w:rPr>
          <w:rFonts w:ascii="Book Antiqua" w:hAnsi="Book Antiqua" w:cs="Arial" w:hint="eastAsia"/>
          <w:sz w:val="24"/>
          <w:szCs w:val="24"/>
          <w:lang w:eastAsia="zh-CN"/>
        </w:rPr>
        <w:t xml:space="preserve">The </w:t>
      </w:r>
      <w:r w:rsidR="008A06C0" w:rsidRPr="0032745C">
        <w:rPr>
          <w:rFonts w:ascii="Book Antiqua" w:hAnsi="Book Antiqua" w:cs="Arial"/>
          <w:sz w:val="24"/>
          <w:szCs w:val="24"/>
        </w:rPr>
        <w:t>data indicate that increased neutrophil and macrophage activation is triggered in the alcoholic liver tissue microenvironment and may contribute to acceleration of HCC.</w:t>
      </w:r>
    </w:p>
    <w:p w:rsidR="0091652A" w:rsidRPr="0032745C" w:rsidRDefault="0091652A" w:rsidP="0091652A">
      <w:pPr>
        <w:snapToGrid w:val="0"/>
        <w:spacing w:after="0" w:line="360" w:lineRule="auto"/>
        <w:jc w:val="both"/>
        <w:rPr>
          <w:rFonts w:ascii="Book Antiqua" w:hAnsi="Book Antiqua" w:cs="Book Antiqua"/>
          <w:b/>
          <w:i/>
          <w:iCs/>
          <w:sz w:val="23"/>
          <w:szCs w:val="23"/>
          <w:lang w:eastAsia="zh-CN"/>
        </w:rPr>
      </w:pPr>
    </w:p>
    <w:p w:rsidR="00071141" w:rsidRPr="0032745C" w:rsidRDefault="00071141" w:rsidP="0091652A">
      <w:pPr>
        <w:snapToGrid w:val="0"/>
        <w:spacing w:after="0" w:line="360" w:lineRule="auto"/>
        <w:jc w:val="both"/>
        <w:rPr>
          <w:rFonts w:ascii="Book Antiqua" w:hAnsi="Book Antiqua" w:cs="Book Antiqua"/>
          <w:b/>
          <w:i/>
          <w:iCs/>
          <w:sz w:val="23"/>
          <w:szCs w:val="23"/>
        </w:rPr>
      </w:pPr>
      <w:r w:rsidRPr="0032745C">
        <w:rPr>
          <w:rFonts w:ascii="Book Antiqua" w:hAnsi="Book Antiqua" w:cs="Book Antiqua"/>
          <w:b/>
          <w:i/>
          <w:iCs/>
          <w:sz w:val="23"/>
          <w:szCs w:val="23"/>
        </w:rPr>
        <w:t>Applications</w:t>
      </w:r>
    </w:p>
    <w:p w:rsidR="008A06C0" w:rsidRPr="0032745C" w:rsidRDefault="008A06C0" w:rsidP="0091652A">
      <w:pPr>
        <w:snapToGrid w:val="0"/>
        <w:spacing w:after="0" w:line="360" w:lineRule="auto"/>
        <w:jc w:val="both"/>
        <w:rPr>
          <w:rFonts w:ascii="Book Antiqua" w:hAnsi="Book Antiqua" w:cs="Arial"/>
          <w:sz w:val="24"/>
          <w:szCs w:val="24"/>
        </w:rPr>
      </w:pPr>
      <w:r w:rsidRPr="0032745C">
        <w:rPr>
          <w:rFonts w:ascii="Book Antiqua" w:hAnsi="Book Antiqua" w:cs="Arial"/>
          <w:sz w:val="24"/>
          <w:szCs w:val="24"/>
        </w:rPr>
        <w:t xml:space="preserve">This combination of carcinogen pre-exposure and chronic alcohol consumption presents one of the most unique phenomenons of chronic alcohol leading to progression of HCC that occurs in humans. </w:t>
      </w:r>
      <w:r w:rsidR="0091652A" w:rsidRPr="0032745C">
        <w:rPr>
          <w:rFonts w:ascii="Book Antiqua" w:hAnsi="Book Antiqua" w:cs="Arial" w:hint="eastAsia"/>
          <w:sz w:val="24"/>
          <w:szCs w:val="24"/>
          <w:lang w:eastAsia="zh-CN"/>
        </w:rPr>
        <w:t xml:space="preserve">This </w:t>
      </w:r>
      <w:r w:rsidRPr="0032745C">
        <w:rPr>
          <w:rFonts w:ascii="Book Antiqua" w:hAnsi="Book Antiqua" w:cs="Arial"/>
          <w:sz w:val="24"/>
          <w:szCs w:val="24"/>
        </w:rPr>
        <w:t>availability of such a model will provide unique opportunities to understand alcohol associated molecular and cellular mechanisms related to HCC.</w:t>
      </w:r>
    </w:p>
    <w:p w:rsidR="0091652A" w:rsidRPr="0032745C" w:rsidRDefault="0091652A" w:rsidP="0091652A">
      <w:pPr>
        <w:snapToGrid w:val="0"/>
        <w:spacing w:after="0" w:line="360" w:lineRule="auto"/>
        <w:jc w:val="both"/>
        <w:rPr>
          <w:rFonts w:ascii="Book Antiqua" w:hAnsi="Book Antiqua" w:cs="Book Antiqua"/>
          <w:b/>
          <w:i/>
          <w:iCs/>
          <w:sz w:val="23"/>
          <w:szCs w:val="23"/>
          <w:lang w:eastAsia="zh-CN"/>
        </w:rPr>
      </w:pPr>
    </w:p>
    <w:p w:rsidR="00071141" w:rsidRPr="0032745C" w:rsidRDefault="00071141" w:rsidP="0091652A">
      <w:pPr>
        <w:snapToGrid w:val="0"/>
        <w:spacing w:after="0" w:line="360" w:lineRule="auto"/>
        <w:jc w:val="both"/>
        <w:rPr>
          <w:rFonts w:ascii="Book Antiqua" w:hAnsi="Book Antiqua" w:cs="Book Antiqua"/>
          <w:b/>
          <w:i/>
          <w:iCs/>
          <w:sz w:val="23"/>
          <w:szCs w:val="23"/>
        </w:rPr>
      </w:pPr>
      <w:r w:rsidRPr="0032745C">
        <w:rPr>
          <w:rFonts w:ascii="Book Antiqua" w:hAnsi="Book Antiqua" w:cs="Book Antiqua"/>
          <w:b/>
          <w:i/>
          <w:iCs/>
          <w:sz w:val="23"/>
          <w:szCs w:val="23"/>
        </w:rPr>
        <w:t>Terminology</w:t>
      </w:r>
    </w:p>
    <w:p w:rsidR="00071141" w:rsidRPr="0032745C" w:rsidRDefault="008A06C0" w:rsidP="0091652A">
      <w:pPr>
        <w:snapToGrid w:val="0"/>
        <w:spacing w:after="0" w:line="360" w:lineRule="auto"/>
        <w:jc w:val="both"/>
        <w:rPr>
          <w:rFonts w:ascii="Book Antiqua" w:hAnsi="Book Antiqua" w:cs="Book Antiqua"/>
          <w:i/>
          <w:iCs/>
          <w:sz w:val="24"/>
          <w:szCs w:val="24"/>
        </w:rPr>
      </w:pPr>
      <w:r w:rsidRPr="0032745C">
        <w:rPr>
          <w:rFonts w:ascii="Book Antiqua" w:hAnsi="Book Antiqua"/>
          <w:sz w:val="24"/>
          <w:szCs w:val="24"/>
        </w:rPr>
        <w:t xml:space="preserve">Lieber-DeCarli </w:t>
      </w:r>
      <w:r w:rsidR="0036401E" w:rsidRPr="0032745C">
        <w:rPr>
          <w:rFonts w:ascii="Book Antiqua" w:hAnsi="Book Antiqua"/>
          <w:sz w:val="24"/>
          <w:szCs w:val="24"/>
        </w:rPr>
        <w:t>diet</w:t>
      </w:r>
      <w:r w:rsidR="0091652A" w:rsidRPr="0032745C">
        <w:rPr>
          <w:rFonts w:ascii="Book Antiqua" w:hAnsi="Book Antiqua" w:hint="eastAsia"/>
          <w:sz w:val="24"/>
          <w:szCs w:val="24"/>
          <w:lang w:eastAsia="zh-CN"/>
        </w:rPr>
        <w:t>,</w:t>
      </w:r>
      <w:r w:rsidRPr="0032745C">
        <w:rPr>
          <w:rFonts w:ascii="Book Antiqua" w:hAnsi="Book Antiqua"/>
          <w:sz w:val="24"/>
          <w:szCs w:val="24"/>
        </w:rPr>
        <w:t xml:space="preserve"> </w:t>
      </w:r>
      <w:r w:rsidR="0091652A" w:rsidRPr="0032745C">
        <w:rPr>
          <w:rFonts w:ascii="Book Antiqua" w:hAnsi="Book Antiqua"/>
          <w:bCs/>
          <w:sz w:val="24"/>
          <w:szCs w:val="24"/>
        </w:rPr>
        <w:t>a</w:t>
      </w:r>
      <w:r w:rsidRPr="0032745C">
        <w:rPr>
          <w:rFonts w:ascii="Book Antiqua" w:hAnsi="Book Antiqua"/>
          <w:bCs/>
          <w:sz w:val="24"/>
          <w:szCs w:val="24"/>
        </w:rPr>
        <w:t xml:space="preserve"> commercially available, carefully designed</w:t>
      </w:r>
      <w:r w:rsidR="00AA3E18" w:rsidRPr="0032745C">
        <w:rPr>
          <w:rFonts w:ascii="Book Antiqua" w:hAnsi="Book Antiqua"/>
          <w:bCs/>
          <w:sz w:val="24"/>
          <w:szCs w:val="24"/>
        </w:rPr>
        <w:t xml:space="preserve"> and well characterized</w:t>
      </w:r>
      <w:r w:rsidRPr="0032745C">
        <w:rPr>
          <w:rFonts w:ascii="Book Antiqua" w:hAnsi="Book Antiqua"/>
          <w:bCs/>
          <w:sz w:val="24"/>
          <w:szCs w:val="24"/>
        </w:rPr>
        <w:t xml:space="preserve"> rodent diet intended to mimic the clinical situation in which the various effects of alcohol occur in the setting of liver changes characterized by a fatty liver</w:t>
      </w:r>
      <w:r w:rsidR="0036401E" w:rsidRPr="0032745C">
        <w:rPr>
          <w:rFonts w:ascii="Book Antiqua" w:hAnsi="Book Antiqua"/>
          <w:bCs/>
          <w:sz w:val="24"/>
          <w:szCs w:val="24"/>
        </w:rPr>
        <w:t xml:space="preserve"> and inflammation.</w:t>
      </w:r>
    </w:p>
    <w:p w:rsidR="0091652A" w:rsidRPr="0032745C" w:rsidRDefault="0091652A" w:rsidP="0091652A">
      <w:pPr>
        <w:snapToGrid w:val="0"/>
        <w:spacing w:after="0" w:line="360" w:lineRule="auto"/>
        <w:jc w:val="both"/>
        <w:rPr>
          <w:rFonts w:ascii="Book Antiqua" w:hAnsi="Book Antiqua" w:cs="Book Antiqua"/>
          <w:b/>
          <w:i/>
          <w:iCs/>
          <w:sz w:val="23"/>
          <w:szCs w:val="23"/>
          <w:lang w:eastAsia="zh-CN"/>
        </w:rPr>
      </w:pPr>
    </w:p>
    <w:p w:rsidR="00071141" w:rsidRPr="0032745C" w:rsidRDefault="00071141" w:rsidP="0091652A">
      <w:pPr>
        <w:snapToGrid w:val="0"/>
        <w:spacing w:after="0" w:line="360" w:lineRule="auto"/>
        <w:jc w:val="both"/>
        <w:rPr>
          <w:rFonts w:ascii="Book Antiqua" w:hAnsi="Book Antiqua" w:cs="Book Antiqua"/>
          <w:b/>
          <w:i/>
          <w:iCs/>
          <w:sz w:val="23"/>
          <w:szCs w:val="23"/>
          <w:lang w:eastAsia="zh-CN"/>
        </w:rPr>
      </w:pPr>
      <w:r w:rsidRPr="0032745C">
        <w:rPr>
          <w:rFonts w:ascii="Book Antiqua" w:hAnsi="Book Antiqua" w:cs="Book Antiqua" w:hint="eastAsia"/>
          <w:b/>
          <w:i/>
          <w:iCs/>
          <w:sz w:val="23"/>
          <w:szCs w:val="23"/>
        </w:rPr>
        <w:t>Peer-review</w:t>
      </w:r>
    </w:p>
    <w:p w:rsidR="00071141" w:rsidRPr="0032745C" w:rsidRDefault="00071141" w:rsidP="0091652A">
      <w:pPr>
        <w:snapToGrid w:val="0"/>
        <w:spacing w:after="0" w:line="360" w:lineRule="auto"/>
        <w:jc w:val="both"/>
        <w:rPr>
          <w:rFonts w:ascii="Book Antiqua" w:hAnsi="Book Antiqua" w:cs="Arial"/>
          <w:sz w:val="24"/>
          <w:szCs w:val="24"/>
          <w:lang w:eastAsia="zh-CN"/>
        </w:rPr>
      </w:pPr>
      <w:r w:rsidRPr="0032745C">
        <w:rPr>
          <w:rFonts w:ascii="Book Antiqua" w:hAnsi="Book Antiqua" w:cs="Arial"/>
          <w:sz w:val="24"/>
          <w:szCs w:val="24"/>
          <w:lang w:eastAsia="zh-CN"/>
        </w:rPr>
        <w:lastRenderedPageBreak/>
        <w:t>This is an interesting manuscript devoted to increased DEN-induced HCC development by alcohol.</w:t>
      </w:r>
      <w:r w:rsidR="002D4BAD" w:rsidRPr="0032745C">
        <w:rPr>
          <w:rFonts w:ascii="Book Antiqua" w:hAnsi="Book Antiqua" w:cs="Arial" w:hint="eastAsia"/>
          <w:sz w:val="24"/>
          <w:szCs w:val="24"/>
          <w:lang w:eastAsia="zh-CN"/>
        </w:rPr>
        <w:t xml:space="preserve"> </w:t>
      </w:r>
      <w:r w:rsidRPr="0032745C">
        <w:rPr>
          <w:rFonts w:ascii="Book Antiqua" w:hAnsi="Book Antiqua" w:cs="Arial"/>
          <w:sz w:val="24"/>
          <w:szCs w:val="24"/>
          <w:lang w:eastAsia="zh-CN"/>
        </w:rPr>
        <w:t>An important aspect of this study is that mice were fed not ethanol in water, but ethanol in Lieber De Carli diet (pair-feeding), which by itself induces liver injury.</w:t>
      </w:r>
    </w:p>
    <w:p w:rsidR="00022431" w:rsidRPr="0032745C" w:rsidRDefault="00022431" w:rsidP="0091652A">
      <w:pPr>
        <w:snapToGrid w:val="0"/>
        <w:spacing w:after="0" w:line="360" w:lineRule="auto"/>
        <w:jc w:val="both"/>
        <w:rPr>
          <w:rFonts w:ascii="Book Antiqua" w:hAnsi="Book Antiqua"/>
          <w:b/>
          <w:sz w:val="24"/>
          <w:szCs w:val="24"/>
        </w:rPr>
      </w:pPr>
      <w:r w:rsidRPr="0032745C">
        <w:rPr>
          <w:rFonts w:ascii="Book Antiqua" w:hAnsi="Book Antiqua"/>
          <w:b/>
          <w:sz w:val="24"/>
          <w:szCs w:val="24"/>
        </w:rPr>
        <w:br w:type="page"/>
      </w:r>
    </w:p>
    <w:p w:rsidR="00BC20EB" w:rsidRPr="0032745C" w:rsidRDefault="00BC20EB" w:rsidP="00BC20EB">
      <w:pPr>
        <w:snapToGrid w:val="0"/>
        <w:spacing w:after="0" w:line="360" w:lineRule="auto"/>
        <w:jc w:val="both"/>
        <w:rPr>
          <w:rFonts w:ascii="Book Antiqua" w:hAnsi="Book Antiqua"/>
          <w:b/>
          <w:caps/>
          <w:sz w:val="24"/>
          <w:szCs w:val="24"/>
        </w:rPr>
      </w:pPr>
      <w:bookmarkStart w:id="44" w:name="OLE_LINK51"/>
      <w:bookmarkStart w:id="45" w:name="OLE_LINK52"/>
      <w:bookmarkStart w:id="46" w:name="OLE_LINK120"/>
      <w:bookmarkStart w:id="47" w:name="OLE_LINK148"/>
      <w:bookmarkStart w:id="48" w:name="OLE_LINK72"/>
      <w:bookmarkStart w:id="49" w:name="OLE_LINK112"/>
      <w:bookmarkStart w:id="50" w:name="OLE_LINK320"/>
      <w:bookmarkStart w:id="51" w:name="OLE_LINK387"/>
      <w:bookmarkStart w:id="52" w:name="OLE_LINK183"/>
      <w:bookmarkStart w:id="53" w:name="OLE_LINK254"/>
      <w:bookmarkStart w:id="54" w:name="OLE_LINK149"/>
      <w:bookmarkStart w:id="55" w:name="OLE_LINK225"/>
      <w:bookmarkStart w:id="56" w:name="OLE_LINK207"/>
      <w:bookmarkStart w:id="57" w:name="OLE_LINK226"/>
      <w:bookmarkStart w:id="58" w:name="OLE_LINK212"/>
      <w:bookmarkStart w:id="59" w:name="OLE_LINK250"/>
      <w:bookmarkStart w:id="60" w:name="OLE_LINK281"/>
      <w:bookmarkStart w:id="61" w:name="OLE_LINK282"/>
      <w:bookmarkStart w:id="62" w:name="OLE_LINK313"/>
      <w:bookmarkStart w:id="63" w:name="OLE_LINK304"/>
      <w:bookmarkStart w:id="64" w:name="OLE_LINK321"/>
      <w:bookmarkStart w:id="65" w:name="OLE_LINK385"/>
      <w:bookmarkStart w:id="66" w:name="OLE_LINK400"/>
      <w:bookmarkStart w:id="67" w:name="OLE_LINK346"/>
      <w:bookmarkStart w:id="68" w:name="OLE_LINK371"/>
      <w:bookmarkStart w:id="69" w:name="OLE_LINK334"/>
      <w:bookmarkStart w:id="70" w:name="OLE_LINK1830"/>
      <w:bookmarkStart w:id="71" w:name="OLE_LINK457"/>
      <w:bookmarkStart w:id="72" w:name="OLE_LINK288"/>
      <w:bookmarkStart w:id="73" w:name="OLE_LINK384"/>
      <w:bookmarkStart w:id="74" w:name="OLE_LINK379"/>
      <w:bookmarkStart w:id="75" w:name="OLE_LINK303"/>
      <w:bookmarkStart w:id="76" w:name="OLE_LINK450"/>
      <w:bookmarkStart w:id="77" w:name="OLE_LINK489"/>
      <w:bookmarkStart w:id="78" w:name="OLE_LINK535"/>
      <w:bookmarkStart w:id="79" w:name="OLE_LINK648"/>
      <w:bookmarkStart w:id="80" w:name="OLE_LINK686"/>
      <w:bookmarkStart w:id="81" w:name="OLE_LINK471"/>
      <w:bookmarkStart w:id="82" w:name="OLE_LINK462"/>
      <w:bookmarkStart w:id="83" w:name="OLE_LINK519"/>
      <w:bookmarkStart w:id="84" w:name="OLE_LINK575"/>
      <w:bookmarkStart w:id="85" w:name="OLE_LINK491"/>
      <w:bookmarkStart w:id="86" w:name="OLE_LINK532"/>
      <w:bookmarkStart w:id="87" w:name="OLE_LINK572"/>
      <w:bookmarkStart w:id="88" w:name="OLE_LINK574"/>
      <w:bookmarkStart w:id="89" w:name="OLE_LINK480"/>
      <w:bookmarkStart w:id="90" w:name="OLE_LINK567"/>
      <w:bookmarkStart w:id="91" w:name="OLE_LINK2700"/>
      <w:bookmarkStart w:id="92" w:name="OLE_LINK581"/>
      <w:bookmarkStart w:id="93" w:name="OLE_LINK639"/>
      <w:bookmarkStart w:id="94" w:name="OLE_LINK688"/>
      <w:bookmarkStart w:id="95" w:name="OLE_LINK722"/>
      <w:bookmarkStart w:id="96" w:name="OLE_LINK542"/>
      <w:bookmarkStart w:id="97" w:name="OLE_LINK589"/>
      <w:bookmarkStart w:id="98" w:name="OLE_LINK582"/>
      <w:bookmarkStart w:id="99" w:name="OLE_LINK640"/>
      <w:bookmarkStart w:id="100" w:name="OLE_LINK714"/>
      <w:bookmarkStart w:id="101" w:name="OLE_LINK593"/>
      <w:bookmarkStart w:id="102" w:name="OLE_LINK716"/>
      <w:bookmarkStart w:id="103" w:name="OLE_LINK770"/>
      <w:bookmarkStart w:id="104" w:name="OLE_LINK801"/>
      <w:bookmarkStart w:id="105" w:name="OLE_LINK660"/>
      <w:bookmarkStart w:id="106" w:name="OLE_LINK781"/>
      <w:bookmarkStart w:id="107" w:name="OLE_LINK833"/>
      <w:bookmarkStart w:id="108" w:name="OLE_LINK642"/>
      <w:bookmarkStart w:id="109" w:name="OLE_LINK700"/>
      <w:bookmarkStart w:id="110" w:name="OLE_LINK792"/>
      <w:bookmarkStart w:id="111" w:name="OLE_LINK2882"/>
      <w:bookmarkStart w:id="112" w:name="OLE_LINK836"/>
      <w:bookmarkStart w:id="113" w:name="OLE_LINK889"/>
      <w:bookmarkStart w:id="114" w:name="OLE_LINK782"/>
      <w:bookmarkStart w:id="115" w:name="OLE_LINK826"/>
      <w:bookmarkStart w:id="116" w:name="OLE_LINK865"/>
      <w:bookmarkStart w:id="117" w:name="OLE_LINK856"/>
      <w:bookmarkStart w:id="118" w:name="OLE_LINK908"/>
      <w:bookmarkStart w:id="119" w:name="OLE_LINK980"/>
      <w:bookmarkStart w:id="120" w:name="OLE_LINK1018"/>
      <w:bookmarkStart w:id="121" w:name="OLE_LINK1049"/>
      <w:bookmarkStart w:id="122" w:name="OLE_LINK1076"/>
      <w:bookmarkStart w:id="123" w:name="OLE_LINK1106"/>
      <w:bookmarkStart w:id="124" w:name="OLE_LINK891"/>
      <w:bookmarkStart w:id="125" w:name="OLE_LINK943"/>
      <w:bookmarkStart w:id="126" w:name="OLE_LINK981"/>
      <w:bookmarkStart w:id="127" w:name="OLE_LINK1030"/>
      <w:bookmarkStart w:id="128" w:name="OLE_LINK847"/>
      <w:bookmarkStart w:id="129" w:name="OLE_LINK909"/>
      <w:bookmarkStart w:id="130" w:name="OLE_LINK906"/>
      <w:bookmarkStart w:id="131" w:name="OLE_LINK992"/>
      <w:bookmarkStart w:id="132" w:name="OLE_LINK993"/>
      <w:bookmarkStart w:id="133" w:name="OLE_LINK1052"/>
      <w:bookmarkStart w:id="134" w:name="OLE_LINK946"/>
      <w:bookmarkStart w:id="135" w:name="OLE_LINK911"/>
      <w:bookmarkStart w:id="136" w:name="OLE_LINK930"/>
      <w:bookmarkStart w:id="137" w:name="OLE_LINK1059"/>
      <w:bookmarkStart w:id="138" w:name="OLE_LINK1174"/>
      <w:bookmarkStart w:id="139" w:name="OLE_LINK1137"/>
      <w:bookmarkStart w:id="140" w:name="OLE_LINK1167"/>
      <w:bookmarkStart w:id="141" w:name="OLE_LINK1200"/>
      <w:bookmarkStart w:id="142" w:name="OLE_LINK1241"/>
      <w:bookmarkStart w:id="143" w:name="OLE_LINK1288"/>
      <w:bookmarkStart w:id="144" w:name="OLE_LINK1056"/>
      <w:bookmarkStart w:id="145" w:name="OLE_LINK1158"/>
      <w:bookmarkStart w:id="146" w:name="OLE_LINK1175"/>
      <w:bookmarkStart w:id="147" w:name="OLE_LINK1074"/>
      <w:bookmarkStart w:id="148" w:name="OLE_LINK1169"/>
      <w:r w:rsidRPr="0032745C">
        <w:rPr>
          <w:rFonts w:ascii="Book Antiqua" w:hAnsi="Book Antiqua"/>
          <w:b/>
          <w:caps/>
          <w:sz w:val="24"/>
          <w:szCs w:val="24"/>
        </w:rPr>
        <w:lastRenderedPageBreak/>
        <w:t>References</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1 </w:t>
      </w:r>
      <w:r w:rsidRPr="0032745C">
        <w:rPr>
          <w:rFonts w:ascii="Book Antiqua" w:hAnsi="Book Antiqua" w:cs="SimSun"/>
          <w:b/>
          <w:bCs/>
          <w:sz w:val="24"/>
          <w:szCs w:val="24"/>
          <w:lang w:eastAsia="zh-CN"/>
        </w:rPr>
        <w:t>El-Serag HB</w:t>
      </w:r>
      <w:r w:rsidRPr="0032745C">
        <w:rPr>
          <w:rFonts w:ascii="Book Antiqua" w:hAnsi="Book Antiqua" w:cs="SimSun"/>
          <w:sz w:val="24"/>
          <w:szCs w:val="24"/>
          <w:lang w:eastAsia="zh-CN"/>
        </w:rPr>
        <w:t>. Hepatocellular carcinoma. </w:t>
      </w:r>
      <w:r w:rsidRPr="0032745C">
        <w:rPr>
          <w:rFonts w:ascii="Book Antiqua" w:hAnsi="Book Antiqua" w:cs="SimSun"/>
          <w:i/>
          <w:iCs/>
          <w:sz w:val="24"/>
          <w:szCs w:val="24"/>
          <w:lang w:eastAsia="zh-CN"/>
        </w:rPr>
        <w:t>N Engl J Med</w:t>
      </w:r>
      <w:r w:rsidRPr="0032745C">
        <w:rPr>
          <w:rFonts w:ascii="Book Antiqua" w:hAnsi="Book Antiqua" w:cs="SimSun"/>
          <w:sz w:val="24"/>
          <w:szCs w:val="24"/>
          <w:lang w:eastAsia="zh-CN"/>
        </w:rPr>
        <w:t> 2011; </w:t>
      </w:r>
      <w:r w:rsidRPr="0032745C">
        <w:rPr>
          <w:rFonts w:ascii="Book Antiqua" w:hAnsi="Book Antiqua" w:cs="SimSun"/>
          <w:b/>
          <w:bCs/>
          <w:sz w:val="24"/>
          <w:szCs w:val="24"/>
          <w:lang w:eastAsia="zh-CN"/>
        </w:rPr>
        <w:t>365</w:t>
      </w:r>
      <w:r w:rsidRPr="0032745C">
        <w:rPr>
          <w:rFonts w:ascii="Book Antiqua" w:hAnsi="Book Antiqua" w:cs="SimSun"/>
          <w:sz w:val="24"/>
          <w:szCs w:val="24"/>
          <w:lang w:eastAsia="zh-CN"/>
        </w:rPr>
        <w:t>: 1118-1127 [PMID: 21992124 DOI: 10.1056/NEJMra1001683]</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2 </w:t>
      </w:r>
      <w:r w:rsidRPr="0032745C">
        <w:rPr>
          <w:rFonts w:ascii="Book Antiqua" w:hAnsi="Book Antiqua" w:cs="SimSun"/>
          <w:b/>
          <w:bCs/>
          <w:sz w:val="24"/>
          <w:szCs w:val="24"/>
          <w:lang w:eastAsia="zh-CN"/>
        </w:rPr>
        <w:t>Torre LA</w:t>
      </w:r>
      <w:r w:rsidRPr="0032745C">
        <w:rPr>
          <w:rFonts w:ascii="Book Antiqua" w:hAnsi="Book Antiqua" w:cs="SimSun"/>
          <w:sz w:val="24"/>
          <w:szCs w:val="24"/>
          <w:lang w:eastAsia="zh-CN"/>
        </w:rPr>
        <w:t>, Bray F, Siegel RL, Ferlay J, Lortet-Tieulent J, Jemal A. Global cancer statistics, 2012.</w:t>
      </w:r>
      <w:r w:rsidR="0091652A" w:rsidRPr="0032745C">
        <w:rPr>
          <w:rFonts w:ascii="Book Antiqua" w:hAnsi="Book Antiqua" w:cs="SimSun" w:hint="eastAsia"/>
          <w:sz w:val="24"/>
          <w:szCs w:val="24"/>
          <w:lang w:eastAsia="zh-CN"/>
        </w:rPr>
        <w:t xml:space="preserve"> </w:t>
      </w:r>
      <w:r w:rsidRPr="0032745C">
        <w:rPr>
          <w:rFonts w:ascii="Book Antiqua" w:hAnsi="Book Antiqua" w:cs="SimSun"/>
          <w:i/>
          <w:iCs/>
          <w:sz w:val="24"/>
          <w:szCs w:val="24"/>
          <w:lang w:eastAsia="zh-CN"/>
        </w:rPr>
        <w:t>CA Cancer J Clin</w:t>
      </w:r>
      <w:r w:rsidRPr="0032745C">
        <w:rPr>
          <w:rFonts w:ascii="Book Antiqua" w:hAnsi="Book Antiqua" w:cs="SimSun"/>
          <w:sz w:val="24"/>
          <w:szCs w:val="24"/>
          <w:lang w:eastAsia="zh-CN"/>
        </w:rPr>
        <w:t> 2015; </w:t>
      </w:r>
      <w:r w:rsidRPr="0032745C">
        <w:rPr>
          <w:rFonts w:ascii="Book Antiqua" w:hAnsi="Book Antiqua" w:cs="SimSun"/>
          <w:b/>
          <w:bCs/>
          <w:sz w:val="24"/>
          <w:szCs w:val="24"/>
          <w:lang w:eastAsia="zh-CN"/>
        </w:rPr>
        <w:t>65</w:t>
      </w:r>
      <w:r w:rsidRPr="0032745C">
        <w:rPr>
          <w:rFonts w:ascii="Book Antiqua" w:hAnsi="Book Antiqua" w:cs="SimSun"/>
          <w:sz w:val="24"/>
          <w:szCs w:val="24"/>
          <w:lang w:eastAsia="zh-CN"/>
        </w:rPr>
        <w:t>: 87-108 [PMID: 25651787 DOI: 10.3322/caac.21262]</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3 </w:t>
      </w:r>
      <w:r w:rsidRPr="0032745C">
        <w:rPr>
          <w:rFonts w:ascii="Book Antiqua" w:hAnsi="Book Antiqua" w:cs="SimSun"/>
          <w:b/>
          <w:bCs/>
          <w:sz w:val="24"/>
          <w:szCs w:val="24"/>
          <w:lang w:eastAsia="zh-CN"/>
        </w:rPr>
        <w:t>Altekruse SF</w:t>
      </w:r>
      <w:r w:rsidRPr="0032745C">
        <w:rPr>
          <w:rFonts w:ascii="Book Antiqua" w:hAnsi="Book Antiqua" w:cs="SimSun"/>
          <w:sz w:val="24"/>
          <w:szCs w:val="24"/>
          <w:lang w:eastAsia="zh-CN"/>
        </w:rPr>
        <w:t>, Henley SJ, Cucinelli JE, McGlynn KA. Changing hepatocellular carcinoma incidence and liver cancer mortality rates in the United States. </w:t>
      </w:r>
      <w:r w:rsidRPr="0032745C">
        <w:rPr>
          <w:rFonts w:ascii="Book Antiqua" w:hAnsi="Book Antiqua" w:cs="SimSun"/>
          <w:i/>
          <w:iCs/>
          <w:sz w:val="24"/>
          <w:szCs w:val="24"/>
          <w:lang w:eastAsia="zh-CN"/>
        </w:rPr>
        <w:t>Am J Gastroenterol</w:t>
      </w:r>
      <w:r w:rsidRPr="0032745C">
        <w:rPr>
          <w:rFonts w:ascii="Book Antiqua" w:hAnsi="Book Antiqua" w:cs="SimSun"/>
          <w:sz w:val="24"/>
          <w:szCs w:val="24"/>
          <w:lang w:eastAsia="zh-CN"/>
        </w:rPr>
        <w:t> 2014; </w:t>
      </w:r>
      <w:r w:rsidRPr="0032745C">
        <w:rPr>
          <w:rFonts w:ascii="Book Antiqua" w:hAnsi="Book Antiqua" w:cs="SimSun"/>
          <w:b/>
          <w:bCs/>
          <w:sz w:val="24"/>
          <w:szCs w:val="24"/>
          <w:lang w:eastAsia="zh-CN"/>
        </w:rPr>
        <w:t>109</w:t>
      </w:r>
      <w:r w:rsidRPr="0032745C">
        <w:rPr>
          <w:rFonts w:ascii="Book Antiqua" w:hAnsi="Book Antiqua" w:cs="SimSun"/>
          <w:sz w:val="24"/>
          <w:szCs w:val="24"/>
          <w:lang w:eastAsia="zh-CN"/>
        </w:rPr>
        <w:t>: 542-553 [PMID: 24513805 DOI: 10.1038/ajg.2014.11]</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4 </w:t>
      </w:r>
      <w:r w:rsidRPr="0032745C">
        <w:rPr>
          <w:rFonts w:ascii="Book Antiqua" w:hAnsi="Book Antiqua" w:cs="SimSun"/>
          <w:b/>
          <w:bCs/>
          <w:sz w:val="24"/>
          <w:szCs w:val="24"/>
          <w:lang w:eastAsia="zh-CN"/>
        </w:rPr>
        <w:t>Szabo G</w:t>
      </w:r>
      <w:r w:rsidRPr="0032745C">
        <w:rPr>
          <w:rFonts w:ascii="Book Antiqua" w:hAnsi="Book Antiqua" w:cs="SimSun"/>
          <w:sz w:val="24"/>
          <w:szCs w:val="24"/>
          <w:lang w:eastAsia="zh-CN"/>
        </w:rPr>
        <w:t>, Dolganiuc A. Hepatitis C core protein - the "core" of immune deception? </w:t>
      </w:r>
      <w:r w:rsidRPr="0032745C">
        <w:rPr>
          <w:rFonts w:ascii="Book Antiqua" w:hAnsi="Book Antiqua" w:cs="SimSun"/>
          <w:i/>
          <w:iCs/>
          <w:sz w:val="24"/>
          <w:szCs w:val="24"/>
          <w:lang w:eastAsia="zh-CN"/>
        </w:rPr>
        <w:t>J Hepatol</w:t>
      </w:r>
      <w:r w:rsidRPr="0032745C">
        <w:rPr>
          <w:rFonts w:ascii="Book Antiqua" w:hAnsi="Book Antiqua" w:cs="SimSun"/>
          <w:sz w:val="24"/>
          <w:szCs w:val="24"/>
          <w:lang w:eastAsia="zh-CN"/>
        </w:rPr>
        <w:t> 2008; </w:t>
      </w:r>
      <w:r w:rsidRPr="0032745C">
        <w:rPr>
          <w:rFonts w:ascii="Book Antiqua" w:hAnsi="Book Antiqua" w:cs="SimSun"/>
          <w:b/>
          <w:bCs/>
          <w:sz w:val="24"/>
          <w:szCs w:val="24"/>
          <w:lang w:eastAsia="zh-CN"/>
        </w:rPr>
        <w:t>48</w:t>
      </w:r>
      <w:r w:rsidRPr="0032745C">
        <w:rPr>
          <w:rFonts w:ascii="Book Antiqua" w:hAnsi="Book Antiqua" w:cs="SimSun"/>
          <w:sz w:val="24"/>
          <w:szCs w:val="24"/>
          <w:lang w:eastAsia="zh-CN"/>
        </w:rPr>
        <w:t>: 8-11 [PMID: 18023495 DOI: 10.1016/j.jhep.2007.10.005]</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5 </w:t>
      </w:r>
      <w:r w:rsidRPr="0032745C">
        <w:rPr>
          <w:rFonts w:ascii="Book Antiqua" w:hAnsi="Book Antiqua" w:cs="SimSun"/>
          <w:b/>
          <w:bCs/>
          <w:sz w:val="24"/>
          <w:szCs w:val="24"/>
          <w:lang w:eastAsia="zh-CN"/>
        </w:rPr>
        <w:t>Sanyal AJ</w:t>
      </w:r>
      <w:r w:rsidRPr="0032745C">
        <w:rPr>
          <w:rFonts w:ascii="Book Antiqua" w:hAnsi="Book Antiqua" w:cs="SimSun"/>
          <w:sz w:val="24"/>
          <w:szCs w:val="24"/>
          <w:lang w:eastAsia="zh-CN"/>
        </w:rPr>
        <w:t>, Yoon SK, Lencioni R. The etiology of hepatocellular carcinoma and consequences for treatment. </w:t>
      </w:r>
      <w:r w:rsidRPr="0032745C">
        <w:rPr>
          <w:rFonts w:ascii="Book Antiqua" w:hAnsi="Book Antiqua" w:cs="SimSun"/>
          <w:i/>
          <w:iCs/>
          <w:sz w:val="24"/>
          <w:szCs w:val="24"/>
          <w:lang w:eastAsia="zh-CN"/>
        </w:rPr>
        <w:t>Oncologist</w:t>
      </w:r>
      <w:r w:rsidRPr="0032745C">
        <w:rPr>
          <w:rFonts w:ascii="Book Antiqua" w:hAnsi="Book Antiqua" w:cs="SimSun"/>
          <w:sz w:val="24"/>
          <w:szCs w:val="24"/>
          <w:lang w:eastAsia="zh-CN"/>
        </w:rPr>
        <w:t> 2010; </w:t>
      </w:r>
      <w:r w:rsidRPr="0032745C">
        <w:rPr>
          <w:rFonts w:ascii="Book Antiqua" w:hAnsi="Book Antiqua" w:cs="SimSun"/>
          <w:b/>
          <w:bCs/>
          <w:sz w:val="24"/>
          <w:szCs w:val="24"/>
          <w:lang w:eastAsia="zh-CN"/>
        </w:rPr>
        <w:t>15 Suppl 4</w:t>
      </w:r>
      <w:r w:rsidRPr="0032745C">
        <w:rPr>
          <w:rFonts w:ascii="Book Antiqua" w:hAnsi="Book Antiqua" w:cs="SimSun"/>
          <w:sz w:val="24"/>
          <w:szCs w:val="24"/>
          <w:lang w:eastAsia="zh-CN"/>
        </w:rPr>
        <w:t>: 14-22 [PMID: 21115577 DOI: 10.1634/theoncologist.2010-S4-14]</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6 </w:t>
      </w:r>
      <w:r w:rsidRPr="0032745C">
        <w:rPr>
          <w:rFonts w:ascii="Book Antiqua" w:hAnsi="Book Antiqua" w:cs="SimSun"/>
          <w:b/>
          <w:bCs/>
          <w:sz w:val="24"/>
          <w:szCs w:val="24"/>
          <w:lang w:eastAsia="zh-CN"/>
        </w:rPr>
        <w:t>Grivennikov SI</w:t>
      </w:r>
      <w:r w:rsidRPr="0032745C">
        <w:rPr>
          <w:rFonts w:ascii="Book Antiqua" w:hAnsi="Book Antiqua" w:cs="SimSun"/>
          <w:sz w:val="24"/>
          <w:szCs w:val="24"/>
          <w:lang w:eastAsia="zh-CN"/>
        </w:rPr>
        <w:t>, Greten FR, Karin M. Immunity, inflammation, and cancer. </w:t>
      </w:r>
      <w:r w:rsidRPr="0032745C">
        <w:rPr>
          <w:rFonts w:ascii="Book Antiqua" w:hAnsi="Book Antiqua" w:cs="SimSun"/>
          <w:i/>
          <w:iCs/>
          <w:sz w:val="24"/>
          <w:szCs w:val="24"/>
          <w:lang w:eastAsia="zh-CN"/>
        </w:rPr>
        <w:t>Cell</w:t>
      </w:r>
      <w:r w:rsidRPr="0032745C">
        <w:rPr>
          <w:rFonts w:ascii="Book Antiqua" w:hAnsi="Book Antiqua" w:cs="SimSun"/>
          <w:sz w:val="24"/>
          <w:szCs w:val="24"/>
          <w:lang w:eastAsia="zh-CN"/>
        </w:rPr>
        <w:t> 2010; </w:t>
      </w:r>
      <w:r w:rsidRPr="0032745C">
        <w:rPr>
          <w:rFonts w:ascii="Book Antiqua" w:hAnsi="Book Antiqua" w:cs="SimSun"/>
          <w:b/>
          <w:bCs/>
          <w:sz w:val="24"/>
          <w:szCs w:val="24"/>
          <w:lang w:eastAsia="zh-CN"/>
        </w:rPr>
        <w:t>140</w:t>
      </w:r>
      <w:r w:rsidRPr="0032745C">
        <w:rPr>
          <w:rFonts w:ascii="Book Antiqua" w:hAnsi="Book Antiqua" w:cs="SimSun"/>
          <w:sz w:val="24"/>
          <w:szCs w:val="24"/>
          <w:lang w:eastAsia="zh-CN"/>
        </w:rPr>
        <w:t>: 883-899 [PMID: 20303878 DOI: 10.1016/j.cell.2010.01.025]</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7 </w:t>
      </w:r>
      <w:r w:rsidRPr="0032745C">
        <w:rPr>
          <w:rFonts w:ascii="Book Antiqua" w:hAnsi="Book Antiqua" w:cs="SimSun"/>
          <w:b/>
          <w:bCs/>
          <w:sz w:val="24"/>
          <w:szCs w:val="24"/>
          <w:lang w:eastAsia="zh-CN"/>
        </w:rPr>
        <w:t>Szabo G</w:t>
      </w:r>
      <w:r w:rsidRPr="0032745C">
        <w:rPr>
          <w:rFonts w:ascii="Book Antiqua" w:hAnsi="Book Antiqua" w:cs="SimSun"/>
          <w:sz w:val="24"/>
          <w:szCs w:val="24"/>
          <w:lang w:eastAsia="zh-CN"/>
        </w:rPr>
        <w:t>, Petrasek J. Inflammasome activation and function in liver disease. </w:t>
      </w:r>
      <w:r w:rsidRPr="0032745C">
        <w:rPr>
          <w:rFonts w:ascii="Book Antiqua" w:hAnsi="Book Antiqua" w:cs="SimSun"/>
          <w:i/>
          <w:iCs/>
          <w:sz w:val="24"/>
          <w:szCs w:val="24"/>
          <w:lang w:eastAsia="zh-CN"/>
        </w:rPr>
        <w:t>Nat Rev Gastroenterol Hepatol</w:t>
      </w:r>
      <w:r w:rsidRPr="0032745C">
        <w:rPr>
          <w:rFonts w:ascii="Book Antiqua" w:hAnsi="Book Antiqua" w:cs="SimSun"/>
          <w:sz w:val="24"/>
          <w:szCs w:val="24"/>
          <w:lang w:eastAsia="zh-CN"/>
        </w:rPr>
        <w:t> 2015; </w:t>
      </w:r>
      <w:r w:rsidRPr="0032745C">
        <w:rPr>
          <w:rFonts w:ascii="Book Antiqua" w:hAnsi="Book Antiqua" w:cs="SimSun"/>
          <w:b/>
          <w:bCs/>
          <w:sz w:val="24"/>
          <w:szCs w:val="24"/>
          <w:lang w:eastAsia="zh-CN"/>
        </w:rPr>
        <w:t>12</w:t>
      </w:r>
      <w:r w:rsidRPr="0032745C">
        <w:rPr>
          <w:rFonts w:ascii="Book Antiqua" w:hAnsi="Book Antiqua" w:cs="SimSun"/>
          <w:sz w:val="24"/>
          <w:szCs w:val="24"/>
          <w:lang w:eastAsia="zh-CN"/>
        </w:rPr>
        <w:t>: 387-400 [PMID: 26055245 DOI: 10.1038/nrgastro.2015.94]</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8 </w:t>
      </w:r>
      <w:r w:rsidRPr="0032745C">
        <w:rPr>
          <w:rFonts w:ascii="Book Antiqua" w:hAnsi="Book Antiqua" w:cs="SimSun"/>
          <w:b/>
          <w:bCs/>
          <w:sz w:val="24"/>
          <w:szCs w:val="24"/>
          <w:lang w:eastAsia="zh-CN"/>
        </w:rPr>
        <w:t>Villanueva A</w:t>
      </w:r>
      <w:r w:rsidRPr="0032745C">
        <w:rPr>
          <w:rFonts w:ascii="Book Antiqua" w:hAnsi="Book Antiqua" w:cs="SimSun"/>
          <w:sz w:val="24"/>
          <w:szCs w:val="24"/>
          <w:lang w:eastAsia="zh-CN"/>
        </w:rPr>
        <w:t>, Newell P, Chiang DY, Friedman SL, Llovet JM. Genomics and signaling pathways in hepatocellular carcinoma. </w:t>
      </w:r>
      <w:r w:rsidRPr="0032745C">
        <w:rPr>
          <w:rFonts w:ascii="Book Antiqua" w:hAnsi="Book Antiqua" w:cs="SimSun"/>
          <w:i/>
          <w:iCs/>
          <w:sz w:val="24"/>
          <w:szCs w:val="24"/>
          <w:lang w:eastAsia="zh-CN"/>
        </w:rPr>
        <w:t>Semin Liver Dis</w:t>
      </w:r>
      <w:r w:rsidRPr="0032745C">
        <w:rPr>
          <w:rFonts w:ascii="Book Antiqua" w:hAnsi="Book Antiqua" w:cs="SimSun"/>
          <w:sz w:val="24"/>
          <w:szCs w:val="24"/>
          <w:lang w:eastAsia="zh-CN"/>
        </w:rPr>
        <w:t> 2007; </w:t>
      </w:r>
      <w:r w:rsidRPr="0032745C">
        <w:rPr>
          <w:rFonts w:ascii="Book Antiqua" w:hAnsi="Book Antiqua" w:cs="SimSun"/>
          <w:b/>
          <w:bCs/>
          <w:sz w:val="24"/>
          <w:szCs w:val="24"/>
          <w:lang w:eastAsia="zh-CN"/>
        </w:rPr>
        <w:t>27</w:t>
      </w:r>
      <w:r w:rsidRPr="0032745C">
        <w:rPr>
          <w:rFonts w:ascii="Book Antiqua" w:hAnsi="Book Antiqua" w:cs="SimSun"/>
          <w:sz w:val="24"/>
          <w:szCs w:val="24"/>
          <w:lang w:eastAsia="zh-CN"/>
        </w:rPr>
        <w:t>: 55-76 [PMID: 17295177 DOI: 10.1055/s-2006-960171]</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9 </w:t>
      </w:r>
      <w:r w:rsidRPr="0032745C">
        <w:rPr>
          <w:rFonts w:ascii="Book Antiqua" w:hAnsi="Book Antiqua" w:cs="SimSun"/>
          <w:b/>
          <w:bCs/>
          <w:sz w:val="24"/>
          <w:szCs w:val="24"/>
          <w:lang w:eastAsia="zh-CN"/>
        </w:rPr>
        <w:t>Li Y</w:t>
      </w:r>
      <w:r w:rsidRPr="0032745C">
        <w:rPr>
          <w:rFonts w:ascii="Book Antiqua" w:hAnsi="Book Antiqua" w:cs="SimSun"/>
          <w:sz w:val="24"/>
          <w:szCs w:val="24"/>
          <w:lang w:eastAsia="zh-CN"/>
        </w:rPr>
        <w:t>, Tang ZY, Hou JX. Hepatocellular carcinoma: insight from animal models. </w:t>
      </w:r>
      <w:r w:rsidRPr="0032745C">
        <w:rPr>
          <w:rFonts w:ascii="Book Antiqua" w:hAnsi="Book Antiqua" w:cs="SimSun"/>
          <w:i/>
          <w:iCs/>
          <w:sz w:val="24"/>
          <w:szCs w:val="24"/>
          <w:lang w:eastAsia="zh-CN"/>
        </w:rPr>
        <w:t>Nat Rev Gastroenterol Hepatol</w:t>
      </w:r>
      <w:r w:rsidRPr="0032745C">
        <w:rPr>
          <w:rFonts w:ascii="Book Antiqua" w:hAnsi="Book Antiqua" w:cs="SimSun"/>
          <w:sz w:val="24"/>
          <w:szCs w:val="24"/>
          <w:lang w:eastAsia="zh-CN"/>
        </w:rPr>
        <w:t> 2012; </w:t>
      </w:r>
      <w:r w:rsidRPr="0032745C">
        <w:rPr>
          <w:rFonts w:ascii="Book Antiqua" w:hAnsi="Book Antiqua" w:cs="SimSun"/>
          <w:b/>
          <w:bCs/>
          <w:sz w:val="24"/>
          <w:szCs w:val="24"/>
          <w:lang w:eastAsia="zh-CN"/>
        </w:rPr>
        <w:t>9</w:t>
      </w:r>
      <w:r w:rsidRPr="0032745C">
        <w:rPr>
          <w:rFonts w:ascii="Book Antiqua" w:hAnsi="Book Antiqua" w:cs="SimSun"/>
          <w:sz w:val="24"/>
          <w:szCs w:val="24"/>
          <w:lang w:eastAsia="zh-CN"/>
        </w:rPr>
        <w:t>: 32-43 [PMID: 22025031 DOI: 10.1038/nrgastro.2011.196]</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10 </w:t>
      </w:r>
      <w:r w:rsidRPr="0032745C">
        <w:rPr>
          <w:rFonts w:ascii="Book Antiqua" w:hAnsi="Book Antiqua" w:cs="SimSun"/>
          <w:b/>
          <w:bCs/>
          <w:sz w:val="24"/>
          <w:szCs w:val="24"/>
          <w:lang w:eastAsia="zh-CN"/>
        </w:rPr>
        <w:t>Bakiri L</w:t>
      </w:r>
      <w:r w:rsidRPr="0032745C">
        <w:rPr>
          <w:rFonts w:ascii="Book Antiqua" w:hAnsi="Book Antiqua" w:cs="SimSun"/>
          <w:sz w:val="24"/>
          <w:szCs w:val="24"/>
          <w:lang w:eastAsia="zh-CN"/>
        </w:rPr>
        <w:t>, Wagner EF. Mouse models for liver cancer. </w:t>
      </w:r>
      <w:r w:rsidRPr="0032745C">
        <w:rPr>
          <w:rFonts w:ascii="Book Antiqua" w:hAnsi="Book Antiqua" w:cs="SimSun"/>
          <w:i/>
          <w:iCs/>
          <w:sz w:val="24"/>
          <w:szCs w:val="24"/>
          <w:lang w:eastAsia="zh-CN"/>
        </w:rPr>
        <w:t>Mol Oncol</w:t>
      </w:r>
      <w:r w:rsidRPr="0032745C">
        <w:rPr>
          <w:rFonts w:ascii="Book Antiqua" w:hAnsi="Book Antiqua" w:cs="SimSun"/>
          <w:sz w:val="24"/>
          <w:szCs w:val="24"/>
          <w:lang w:eastAsia="zh-CN"/>
        </w:rPr>
        <w:t> 2013; </w:t>
      </w:r>
      <w:r w:rsidRPr="0032745C">
        <w:rPr>
          <w:rFonts w:ascii="Book Antiqua" w:hAnsi="Book Antiqua" w:cs="SimSun"/>
          <w:b/>
          <w:bCs/>
          <w:sz w:val="24"/>
          <w:szCs w:val="24"/>
          <w:lang w:eastAsia="zh-CN"/>
        </w:rPr>
        <w:t>7</w:t>
      </w:r>
      <w:r w:rsidRPr="0032745C">
        <w:rPr>
          <w:rFonts w:ascii="Book Antiqua" w:hAnsi="Book Antiqua" w:cs="SimSun"/>
          <w:sz w:val="24"/>
          <w:szCs w:val="24"/>
          <w:lang w:eastAsia="zh-CN"/>
        </w:rPr>
        <w:t>: 206-223 [PMID: 23428636 DOI: 10.1016/j.molonc.2013.01.005]</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11 </w:t>
      </w:r>
      <w:r w:rsidRPr="0032745C">
        <w:rPr>
          <w:rFonts w:ascii="Book Antiqua" w:hAnsi="Book Antiqua" w:cs="SimSun"/>
          <w:b/>
          <w:bCs/>
          <w:sz w:val="24"/>
          <w:szCs w:val="24"/>
          <w:lang w:eastAsia="zh-CN"/>
        </w:rPr>
        <w:t>Verna L</w:t>
      </w:r>
      <w:r w:rsidRPr="0032745C">
        <w:rPr>
          <w:rFonts w:ascii="Book Antiqua" w:hAnsi="Book Antiqua" w:cs="SimSun"/>
          <w:sz w:val="24"/>
          <w:szCs w:val="24"/>
          <w:lang w:eastAsia="zh-CN"/>
        </w:rPr>
        <w:t>, Whysner J, Williams GM. N-nitrosodiethylamine mechanistic data and risk assessment: bioactivation, DNA-adduct formation, mutagenicity, and tumor initiation. </w:t>
      </w:r>
      <w:r w:rsidRPr="0032745C">
        <w:rPr>
          <w:rFonts w:ascii="Book Antiqua" w:hAnsi="Book Antiqua" w:cs="SimSun"/>
          <w:i/>
          <w:iCs/>
          <w:sz w:val="24"/>
          <w:szCs w:val="24"/>
          <w:lang w:eastAsia="zh-CN"/>
        </w:rPr>
        <w:t>Pharmacol Ther</w:t>
      </w:r>
      <w:r w:rsidRPr="0032745C">
        <w:rPr>
          <w:rFonts w:ascii="Book Antiqua" w:hAnsi="Book Antiqua" w:cs="SimSun"/>
          <w:sz w:val="24"/>
          <w:szCs w:val="24"/>
          <w:lang w:eastAsia="zh-CN"/>
        </w:rPr>
        <w:t> 1996; </w:t>
      </w:r>
      <w:r w:rsidRPr="0032745C">
        <w:rPr>
          <w:rFonts w:ascii="Book Antiqua" w:hAnsi="Book Antiqua" w:cs="SimSun"/>
          <w:b/>
          <w:bCs/>
          <w:sz w:val="24"/>
          <w:szCs w:val="24"/>
          <w:lang w:eastAsia="zh-CN"/>
        </w:rPr>
        <w:t>71</w:t>
      </w:r>
      <w:r w:rsidRPr="0032745C">
        <w:rPr>
          <w:rFonts w:ascii="Book Antiqua" w:hAnsi="Book Antiqua" w:cs="SimSun"/>
          <w:sz w:val="24"/>
          <w:szCs w:val="24"/>
          <w:lang w:eastAsia="zh-CN"/>
        </w:rPr>
        <w:t>: 57-81 [PMID: 8910949 DOI: 0163-7258(96)00062-9]</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lastRenderedPageBreak/>
        <w:t>12 </w:t>
      </w:r>
      <w:r w:rsidRPr="0032745C">
        <w:rPr>
          <w:rFonts w:ascii="Book Antiqua" w:hAnsi="Book Antiqua" w:cs="SimSun"/>
          <w:b/>
          <w:bCs/>
          <w:sz w:val="24"/>
          <w:szCs w:val="24"/>
          <w:lang w:eastAsia="zh-CN"/>
        </w:rPr>
        <w:t>Brandon-Warner E</w:t>
      </w:r>
      <w:r w:rsidRPr="0032745C">
        <w:rPr>
          <w:rFonts w:ascii="Book Antiqua" w:hAnsi="Book Antiqua" w:cs="SimSun"/>
          <w:sz w:val="24"/>
          <w:szCs w:val="24"/>
          <w:lang w:eastAsia="zh-CN"/>
        </w:rPr>
        <w:t>, Walling TL, Schrum LW, McKillop IH. Chronic ethanol feeding accelerates hepatocellular carcinoma progression in a sex-dependent manner in a mouse model of hepatocarcinogenesis. </w:t>
      </w:r>
      <w:r w:rsidRPr="0032745C">
        <w:rPr>
          <w:rFonts w:ascii="Book Antiqua" w:hAnsi="Book Antiqua" w:cs="SimSun"/>
          <w:i/>
          <w:iCs/>
          <w:sz w:val="24"/>
          <w:szCs w:val="24"/>
          <w:lang w:eastAsia="zh-CN"/>
        </w:rPr>
        <w:t>Alcohol Clin Exp Res</w:t>
      </w:r>
      <w:r w:rsidRPr="0032745C">
        <w:rPr>
          <w:rFonts w:ascii="Book Antiqua" w:hAnsi="Book Antiqua" w:cs="SimSun"/>
          <w:sz w:val="24"/>
          <w:szCs w:val="24"/>
          <w:lang w:eastAsia="zh-CN"/>
        </w:rPr>
        <w:t> 2012; </w:t>
      </w:r>
      <w:r w:rsidRPr="0032745C">
        <w:rPr>
          <w:rFonts w:ascii="Book Antiqua" w:hAnsi="Book Antiqua" w:cs="SimSun"/>
          <w:b/>
          <w:bCs/>
          <w:sz w:val="24"/>
          <w:szCs w:val="24"/>
          <w:lang w:eastAsia="zh-CN"/>
        </w:rPr>
        <w:t>36</w:t>
      </w:r>
      <w:r w:rsidRPr="0032745C">
        <w:rPr>
          <w:rFonts w:ascii="Book Antiqua" w:hAnsi="Book Antiqua" w:cs="SimSun"/>
          <w:sz w:val="24"/>
          <w:szCs w:val="24"/>
          <w:lang w:eastAsia="zh-CN"/>
        </w:rPr>
        <w:t>: 641-653 [PMID: 22017344 DOI: 10.1111/j.1530-0277.2011.01660.x]</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13 </w:t>
      </w:r>
      <w:r w:rsidRPr="0032745C">
        <w:rPr>
          <w:rFonts w:ascii="Book Antiqua" w:hAnsi="Book Antiqua" w:cs="SimSun"/>
          <w:b/>
          <w:bCs/>
          <w:sz w:val="24"/>
          <w:szCs w:val="24"/>
          <w:lang w:eastAsia="zh-CN"/>
        </w:rPr>
        <w:t>Ambade A</w:t>
      </w:r>
      <w:r w:rsidRPr="0032745C">
        <w:rPr>
          <w:rFonts w:ascii="Book Antiqua" w:hAnsi="Book Antiqua" w:cs="SimSun"/>
          <w:sz w:val="24"/>
          <w:szCs w:val="24"/>
          <w:lang w:eastAsia="zh-CN"/>
        </w:rPr>
        <w:t>, Catalano D, Lim A, Kopoyan A, Shaffer SA, Mandrekar P. Inhibition of heat shock protein 90 alleviates steatosis and macrophage activation in murine alcoholic liver injury. </w:t>
      </w:r>
      <w:r w:rsidRPr="0032745C">
        <w:rPr>
          <w:rFonts w:ascii="Book Antiqua" w:hAnsi="Book Antiqua" w:cs="SimSun"/>
          <w:i/>
          <w:iCs/>
          <w:sz w:val="24"/>
          <w:szCs w:val="24"/>
          <w:lang w:eastAsia="zh-CN"/>
        </w:rPr>
        <w:t>J Hepatol</w:t>
      </w:r>
      <w:r w:rsidRPr="0032745C">
        <w:rPr>
          <w:rFonts w:ascii="Book Antiqua" w:hAnsi="Book Antiqua" w:cs="SimSun"/>
          <w:sz w:val="24"/>
          <w:szCs w:val="24"/>
          <w:lang w:eastAsia="zh-CN"/>
        </w:rPr>
        <w:t> 2014; </w:t>
      </w:r>
      <w:r w:rsidRPr="0032745C">
        <w:rPr>
          <w:rFonts w:ascii="Book Antiqua" w:hAnsi="Book Antiqua" w:cs="SimSun"/>
          <w:b/>
          <w:bCs/>
          <w:sz w:val="24"/>
          <w:szCs w:val="24"/>
          <w:lang w:eastAsia="zh-CN"/>
        </w:rPr>
        <w:t>61</w:t>
      </w:r>
      <w:r w:rsidRPr="0032745C">
        <w:rPr>
          <w:rFonts w:ascii="Book Antiqua" w:hAnsi="Book Antiqua" w:cs="SimSun"/>
          <w:sz w:val="24"/>
          <w:szCs w:val="24"/>
          <w:lang w:eastAsia="zh-CN"/>
        </w:rPr>
        <w:t>: 903-911 [PMID: 24859453 DOI: 10.1016/j.jhep.2014.05.024]</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14 </w:t>
      </w:r>
      <w:r w:rsidRPr="0032745C">
        <w:rPr>
          <w:rFonts w:ascii="Book Antiqua" w:hAnsi="Book Antiqua" w:cs="SimSun"/>
          <w:b/>
          <w:bCs/>
          <w:sz w:val="24"/>
          <w:szCs w:val="24"/>
          <w:lang w:eastAsia="zh-CN"/>
        </w:rPr>
        <w:t>O'Shea RS</w:t>
      </w:r>
      <w:r w:rsidRPr="0032745C">
        <w:rPr>
          <w:rFonts w:ascii="Book Antiqua" w:hAnsi="Book Antiqua" w:cs="SimSun"/>
          <w:sz w:val="24"/>
          <w:szCs w:val="24"/>
          <w:lang w:eastAsia="zh-CN"/>
        </w:rPr>
        <w:t>, Dasarathy S, McCullough AJ</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Practice Guideline Committee of the American Association for the Study of Liver Diseases</w:t>
      </w:r>
      <w:r w:rsidRPr="0032745C">
        <w:rPr>
          <w:rFonts w:ascii="Book Antiqua" w:hAnsi="Book Antiqua" w:cs="SimSun" w:hint="eastAsia"/>
          <w:sz w:val="24"/>
          <w:szCs w:val="24"/>
          <w:lang w:eastAsia="zh-CN"/>
        </w:rPr>
        <w:t>;</w:t>
      </w:r>
      <w:r w:rsidRPr="0032745C">
        <w:rPr>
          <w:rFonts w:ascii="Book Antiqua" w:hAnsi="Book Antiqua" w:cs="SimSun"/>
          <w:sz w:val="24"/>
          <w:szCs w:val="24"/>
          <w:lang w:eastAsia="zh-CN"/>
        </w:rPr>
        <w:t xml:space="preserve"> Practice Parameters Committee of the American College of Gastroenterology. Alcoholic liver disease.</w:t>
      </w:r>
      <w:r w:rsidRPr="0032745C">
        <w:rPr>
          <w:rFonts w:ascii="Book Antiqua" w:hAnsi="Book Antiqua" w:cs="SimSun" w:hint="eastAsia"/>
          <w:sz w:val="24"/>
          <w:szCs w:val="24"/>
          <w:lang w:eastAsia="zh-CN"/>
        </w:rPr>
        <w:t xml:space="preserve"> </w:t>
      </w:r>
      <w:r w:rsidRPr="0032745C">
        <w:rPr>
          <w:rFonts w:ascii="Book Antiqua" w:hAnsi="Book Antiqua" w:cs="SimSun"/>
          <w:i/>
          <w:iCs/>
          <w:sz w:val="24"/>
          <w:szCs w:val="24"/>
          <w:lang w:eastAsia="zh-CN"/>
        </w:rPr>
        <w:t>Hepatology</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2010;</w:t>
      </w:r>
      <w:r w:rsidRPr="0032745C">
        <w:rPr>
          <w:rFonts w:ascii="Book Antiqua" w:hAnsi="Book Antiqua" w:cs="SimSun" w:hint="eastAsia"/>
          <w:sz w:val="24"/>
          <w:szCs w:val="24"/>
          <w:lang w:eastAsia="zh-CN"/>
        </w:rPr>
        <w:t xml:space="preserve"> </w:t>
      </w:r>
      <w:r w:rsidRPr="0032745C">
        <w:rPr>
          <w:rFonts w:ascii="Book Antiqua" w:hAnsi="Book Antiqua" w:cs="SimSun"/>
          <w:b/>
          <w:bCs/>
          <w:sz w:val="24"/>
          <w:szCs w:val="24"/>
          <w:lang w:eastAsia="zh-CN"/>
        </w:rPr>
        <w:t>51</w:t>
      </w:r>
      <w:r w:rsidRPr="0032745C">
        <w:rPr>
          <w:rFonts w:ascii="Book Antiqua" w:hAnsi="Book Antiqua" w:cs="SimSun"/>
          <w:sz w:val="24"/>
          <w:szCs w:val="24"/>
          <w:lang w:eastAsia="zh-CN"/>
        </w:rPr>
        <w:t>: 307-328 [PMID: 20034030 DOI: 10.1002/hep.23258]</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15 </w:t>
      </w:r>
      <w:r w:rsidRPr="0032745C">
        <w:rPr>
          <w:rFonts w:ascii="Book Antiqua" w:hAnsi="Book Antiqua" w:cs="SimSun"/>
          <w:b/>
          <w:bCs/>
          <w:sz w:val="24"/>
          <w:szCs w:val="24"/>
          <w:lang w:eastAsia="zh-CN"/>
        </w:rPr>
        <w:t>Hritz I</w:t>
      </w:r>
      <w:r w:rsidRPr="0032745C">
        <w:rPr>
          <w:rFonts w:ascii="Book Antiqua" w:hAnsi="Book Antiqua" w:cs="SimSun"/>
          <w:sz w:val="24"/>
          <w:szCs w:val="24"/>
          <w:lang w:eastAsia="zh-CN"/>
        </w:rPr>
        <w:t>, Mandrekar P, Velayudham A, Catalano D, Dolganiuc A, Kodys K, Kurt-Jones E, Szabo G. The critical role of toll-like receptor (TLR) 4 in alcoholic liver disease is independent of the common TLR adapter MyD88.</w:t>
      </w:r>
      <w:r w:rsidRPr="0032745C">
        <w:rPr>
          <w:rFonts w:ascii="Book Antiqua" w:hAnsi="Book Antiqua" w:cs="SimSun" w:hint="eastAsia"/>
          <w:sz w:val="24"/>
          <w:szCs w:val="24"/>
          <w:lang w:eastAsia="zh-CN"/>
        </w:rPr>
        <w:t xml:space="preserve"> </w:t>
      </w:r>
      <w:r w:rsidRPr="0032745C">
        <w:rPr>
          <w:rFonts w:ascii="Book Antiqua" w:hAnsi="Book Antiqua" w:cs="SimSun"/>
          <w:i/>
          <w:iCs/>
          <w:sz w:val="24"/>
          <w:szCs w:val="24"/>
          <w:lang w:eastAsia="zh-CN"/>
        </w:rPr>
        <w:t>Hepatology</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2008; </w:t>
      </w:r>
      <w:r w:rsidRPr="0032745C">
        <w:rPr>
          <w:rFonts w:ascii="Book Antiqua" w:hAnsi="Book Antiqua" w:cs="SimSun"/>
          <w:b/>
          <w:bCs/>
          <w:sz w:val="24"/>
          <w:szCs w:val="24"/>
          <w:lang w:eastAsia="zh-CN"/>
        </w:rPr>
        <w:t>48</w:t>
      </w:r>
      <w:r w:rsidRPr="0032745C">
        <w:rPr>
          <w:rFonts w:ascii="Book Antiqua" w:hAnsi="Book Antiqua" w:cs="SimSun"/>
          <w:sz w:val="24"/>
          <w:szCs w:val="24"/>
          <w:lang w:eastAsia="zh-CN"/>
        </w:rPr>
        <w:t>: 1224-1231 [PMID: 18792393 DOI: 10.1002/hep.22470]</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16 </w:t>
      </w:r>
      <w:r w:rsidRPr="0032745C">
        <w:rPr>
          <w:rFonts w:ascii="Book Antiqua" w:hAnsi="Book Antiqua" w:cs="SimSun"/>
          <w:b/>
          <w:bCs/>
          <w:sz w:val="24"/>
          <w:szCs w:val="24"/>
          <w:lang w:eastAsia="zh-CN"/>
        </w:rPr>
        <w:t>Wang HJ</w:t>
      </w:r>
      <w:r w:rsidRPr="0032745C">
        <w:rPr>
          <w:rFonts w:ascii="Book Antiqua" w:hAnsi="Book Antiqua" w:cs="SimSun"/>
          <w:sz w:val="24"/>
          <w:szCs w:val="24"/>
          <w:lang w:eastAsia="zh-CN"/>
        </w:rPr>
        <w:t>, Gao B, Zakhari S, Nagy LE. Inflammation in alcoholic liver disease.</w:t>
      </w:r>
      <w:r w:rsidRPr="0032745C">
        <w:rPr>
          <w:rFonts w:ascii="Book Antiqua" w:hAnsi="Book Antiqua" w:cs="SimSun" w:hint="eastAsia"/>
          <w:sz w:val="24"/>
          <w:szCs w:val="24"/>
          <w:lang w:eastAsia="zh-CN"/>
        </w:rPr>
        <w:t xml:space="preserve"> </w:t>
      </w:r>
      <w:r w:rsidRPr="0032745C">
        <w:rPr>
          <w:rFonts w:ascii="Book Antiqua" w:hAnsi="Book Antiqua" w:cs="SimSun"/>
          <w:i/>
          <w:iCs/>
          <w:sz w:val="24"/>
          <w:szCs w:val="24"/>
          <w:lang w:eastAsia="zh-CN"/>
        </w:rPr>
        <w:t>Annu Rev Nutr</w:t>
      </w:r>
      <w:r w:rsidRPr="0032745C">
        <w:rPr>
          <w:rFonts w:ascii="Book Antiqua" w:hAnsi="Book Antiqua" w:cs="SimSun"/>
          <w:sz w:val="24"/>
          <w:szCs w:val="24"/>
          <w:lang w:eastAsia="zh-CN"/>
        </w:rPr>
        <w:t> 2012; </w:t>
      </w:r>
      <w:r w:rsidRPr="0032745C">
        <w:rPr>
          <w:rFonts w:ascii="Book Antiqua" w:hAnsi="Book Antiqua" w:cs="SimSun"/>
          <w:b/>
          <w:bCs/>
          <w:sz w:val="24"/>
          <w:szCs w:val="24"/>
          <w:lang w:eastAsia="zh-CN"/>
        </w:rPr>
        <w:t>32</w:t>
      </w:r>
      <w:r w:rsidRPr="0032745C">
        <w:rPr>
          <w:rFonts w:ascii="Book Antiqua" w:hAnsi="Book Antiqua" w:cs="SimSun"/>
          <w:sz w:val="24"/>
          <w:szCs w:val="24"/>
          <w:lang w:eastAsia="zh-CN"/>
        </w:rPr>
        <w:t>: 343-368 [PMID: 22524187 DOI: 10.1146/annurev-nutr-072610-145138]</w:t>
      </w:r>
    </w:p>
    <w:p w:rsidR="00BC20EB" w:rsidRPr="0032745C" w:rsidRDefault="00BC20EB" w:rsidP="00BC20EB">
      <w:pPr>
        <w:spacing w:after="0" w:line="360" w:lineRule="auto"/>
        <w:jc w:val="both"/>
        <w:rPr>
          <w:rFonts w:ascii="Book Antiqua" w:hAnsi="Book Antiqua" w:cs="SimSun"/>
          <w:sz w:val="24"/>
          <w:szCs w:val="24"/>
          <w:lang w:eastAsia="zh-CN"/>
        </w:rPr>
      </w:pPr>
      <w:bookmarkStart w:id="149" w:name="OLE_LINK4"/>
      <w:bookmarkStart w:id="150" w:name="OLE_LINK5"/>
      <w:r w:rsidRPr="0032745C">
        <w:rPr>
          <w:rFonts w:ascii="Book Antiqua" w:hAnsi="Book Antiqua" w:cs="SimSun"/>
          <w:sz w:val="24"/>
          <w:szCs w:val="24"/>
          <w:lang w:eastAsia="zh-CN"/>
        </w:rPr>
        <w:t xml:space="preserve">17 </w:t>
      </w:r>
      <w:r w:rsidRPr="0032745C">
        <w:rPr>
          <w:rFonts w:ascii="Book Antiqua" w:hAnsi="Book Antiqua" w:cs="SimSun"/>
          <w:b/>
          <w:sz w:val="24"/>
          <w:szCs w:val="24"/>
          <w:lang w:eastAsia="zh-CN"/>
        </w:rPr>
        <w:t>Drinane M</w:t>
      </w:r>
      <w:r w:rsidRPr="0032745C">
        <w:rPr>
          <w:rFonts w:ascii="Book Antiqua" w:hAnsi="Book Antiqua" w:cs="SimSun"/>
          <w:sz w:val="24"/>
          <w:szCs w:val="24"/>
          <w:lang w:eastAsia="zh-CN"/>
        </w:rPr>
        <w:t>, Shah VH.</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 xml:space="preserve">Alcoholic Hepatitis: Diagnosis and Prognosis. </w:t>
      </w:r>
      <w:r w:rsidRPr="0032745C">
        <w:rPr>
          <w:rFonts w:ascii="Book Antiqua" w:hAnsi="Book Antiqua" w:cs="SimSun"/>
          <w:i/>
          <w:sz w:val="24"/>
          <w:szCs w:val="24"/>
          <w:lang w:eastAsia="zh-CN"/>
        </w:rPr>
        <w:t xml:space="preserve">Clinical Liver Disease </w:t>
      </w:r>
      <w:r w:rsidRPr="0032745C">
        <w:rPr>
          <w:rFonts w:ascii="Book Antiqua" w:hAnsi="Book Antiqua" w:cs="SimSun"/>
          <w:sz w:val="24"/>
          <w:szCs w:val="24"/>
          <w:lang w:eastAsia="zh-CN"/>
        </w:rPr>
        <w:t>2013;</w:t>
      </w:r>
      <w:r w:rsidRPr="0032745C">
        <w:rPr>
          <w:rFonts w:ascii="Book Antiqua" w:hAnsi="Book Antiqua" w:cs="SimSun" w:hint="eastAsia"/>
          <w:sz w:val="24"/>
          <w:szCs w:val="24"/>
          <w:lang w:eastAsia="zh-CN"/>
        </w:rPr>
        <w:t xml:space="preserve"> </w:t>
      </w:r>
      <w:r w:rsidRPr="0032745C">
        <w:rPr>
          <w:rFonts w:ascii="Book Antiqua" w:hAnsi="Book Antiqua" w:cs="SimSun"/>
          <w:b/>
          <w:sz w:val="24"/>
          <w:szCs w:val="24"/>
          <w:lang w:eastAsia="zh-CN"/>
        </w:rPr>
        <w:t>2</w:t>
      </w:r>
      <w:r w:rsidRPr="0032745C">
        <w:rPr>
          <w:rFonts w:ascii="Book Antiqua" w:hAnsi="Book Antiqua" w:cs="SimSun"/>
          <w:sz w:val="24"/>
          <w:szCs w:val="24"/>
          <w:lang w:eastAsia="zh-CN"/>
        </w:rPr>
        <w:t>: 80-83 [</w:t>
      </w:r>
      <w:r w:rsidRPr="0032745C">
        <w:rPr>
          <w:rFonts w:ascii="Book Antiqua" w:hAnsi="Book Antiqua" w:cs="SimSun"/>
          <w:caps/>
          <w:sz w:val="24"/>
          <w:szCs w:val="24"/>
          <w:lang w:eastAsia="zh-CN"/>
        </w:rPr>
        <w:t>doi:</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10.1002/cld.164]</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18 </w:t>
      </w:r>
      <w:r w:rsidRPr="0032745C">
        <w:rPr>
          <w:rFonts w:ascii="Book Antiqua" w:hAnsi="Book Antiqua" w:cs="SimSun"/>
          <w:b/>
          <w:bCs/>
          <w:sz w:val="24"/>
          <w:szCs w:val="24"/>
          <w:lang w:eastAsia="zh-CN"/>
        </w:rPr>
        <w:t>Szabo G</w:t>
      </w:r>
      <w:r w:rsidRPr="0032745C">
        <w:rPr>
          <w:rFonts w:ascii="Book Antiqua" w:hAnsi="Book Antiqua" w:cs="SimSun"/>
          <w:sz w:val="24"/>
          <w:szCs w:val="24"/>
          <w:lang w:eastAsia="zh-CN"/>
        </w:rPr>
        <w:t>. Gut-liver axis in alcoholic liver disease. </w:t>
      </w:r>
      <w:r w:rsidRPr="0032745C">
        <w:rPr>
          <w:rFonts w:ascii="Book Antiqua" w:hAnsi="Book Antiqua" w:cs="SimSun"/>
          <w:i/>
          <w:iCs/>
          <w:sz w:val="24"/>
          <w:szCs w:val="24"/>
          <w:lang w:eastAsia="zh-CN"/>
        </w:rPr>
        <w:t>Gastroenterology</w:t>
      </w:r>
      <w:r w:rsidRPr="0032745C">
        <w:rPr>
          <w:rFonts w:ascii="Book Antiqua" w:hAnsi="Book Antiqua" w:cs="SimSun"/>
          <w:sz w:val="24"/>
          <w:szCs w:val="24"/>
          <w:lang w:eastAsia="zh-CN"/>
        </w:rPr>
        <w:t> 2015; </w:t>
      </w:r>
      <w:r w:rsidRPr="0032745C">
        <w:rPr>
          <w:rFonts w:ascii="Book Antiqua" w:hAnsi="Book Antiqua" w:cs="SimSun"/>
          <w:b/>
          <w:bCs/>
          <w:sz w:val="24"/>
          <w:szCs w:val="24"/>
          <w:lang w:eastAsia="zh-CN"/>
        </w:rPr>
        <w:t>148</w:t>
      </w:r>
      <w:r w:rsidRPr="0032745C">
        <w:rPr>
          <w:rFonts w:ascii="Book Antiqua" w:hAnsi="Book Antiqua" w:cs="SimSun"/>
          <w:sz w:val="24"/>
          <w:szCs w:val="24"/>
          <w:lang w:eastAsia="zh-CN"/>
        </w:rPr>
        <w:t>: 30-36 [PMID: 25447847</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DOI: 10.1053/j.gastro.2014.10.042]</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19 </w:t>
      </w:r>
      <w:r w:rsidRPr="0032745C">
        <w:rPr>
          <w:rFonts w:ascii="Book Antiqua" w:hAnsi="Book Antiqua" w:cs="SimSun"/>
          <w:b/>
          <w:bCs/>
          <w:sz w:val="24"/>
          <w:szCs w:val="24"/>
          <w:lang w:eastAsia="zh-CN"/>
        </w:rPr>
        <w:t>Thakur V</w:t>
      </w:r>
      <w:r w:rsidRPr="0032745C">
        <w:rPr>
          <w:rFonts w:ascii="Book Antiqua" w:hAnsi="Book Antiqua" w:cs="SimSun"/>
          <w:sz w:val="24"/>
          <w:szCs w:val="24"/>
          <w:lang w:eastAsia="zh-CN"/>
        </w:rPr>
        <w:t>, McMullen MR, Pritchard MT, Nagy LE. Regulation of macrophage activation in alcoholic liver disease. </w:t>
      </w:r>
      <w:r w:rsidRPr="0032745C">
        <w:rPr>
          <w:rFonts w:ascii="Book Antiqua" w:hAnsi="Book Antiqua" w:cs="SimSun"/>
          <w:i/>
          <w:iCs/>
          <w:sz w:val="24"/>
          <w:szCs w:val="24"/>
          <w:lang w:eastAsia="zh-CN"/>
        </w:rPr>
        <w:t>J Gastroenterol Hepatol</w:t>
      </w:r>
      <w:r w:rsidRPr="0032745C">
        <w:rPr>
          <w:rFonts w:ascii="Book Antiqua" w:hAnsi="Book Antiqua" w:cs="SimSun"/>
          <w:sz w:val="24"/>
          <w:szCs w:val="24"/>
          <w:lang w:eastAsia="zh-CN"/>
        </w:rPr>
        <w:t> 2007; </w:t>
      </w:r>
      <w:r w:rsidRPr="0032745C">
        <w:rPr>
          <w:rFonts w:ascii="Book Antiqua" w:hAnsi="Book Antiqua" w:cs="SimSun"/>
          <w:b/>
          <w:bCs/>
          <w:sz w:val="24"/>
          <w:szCs w:val="24"/>
          <w:lang w:eastAsia="zh-CN"/>
        </w:rPr>
        <w:t>22 Suppl 1</w:t>
      </w:r>
      <w:r w:rsidRPr="0032745C">
        <w:rPr>
          <w:rFonts w:ascii="Book Antiqua" w:hAnsi="Book Antiqua" w:cs="SimSun"/>
          <w:sz w:val="24"/>
          <w:szCs w:val="24"/>
          <w:lang w:eastAsia="zh-CN"/>
        </w:rPr>
        <w:t>: S53-S56 [PMID: 17567466</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DOI: 10.1111/j.1440-1746.2006.04650.x]</w:t>
      </w:r>
    </w:p>
    <w:bookmarkEnd w:id="149"/>
    <w:bookmarkEnd w:id="150"/>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20 </w:t>
      </w:r>
      <w:r w:rsidRPr="0032745C">
        <w:rPr>
          <w:rFonts w:ascii="Book Antiqua" w:hAnsi="Book Antiqua" w:cs="SimSun"/>
          <w:b/>
          <w:bCs/>
          <w:sz w:val="24"/>
          <w:szCs w:val="24"/>
          <w:lang w:eastAsia="zh-CN"/>
        </w:rPr>
        <w:t>Martinez FO</w:t>
      </w:r>
      <w:r w:rsidRPr="0032745C">
        <w:rPr>
          <w:rFonts w:ascii="Book Antiqua" w:hAnsi="Book Antiqua" w:cs="SimSun"/>
          <w:sz w:val="24"/>
          <w:szCs w:val="24"/>
          <w:lang w:eastAsia="zh-CN"/>
        </w:rPr>
        <w:t>, Gordon S. The M1 and M2 paradigm of macrophage activation: time for reassessment. </w:t>
      </w:r>
      <w:r w:rsidRPr="0032745C">
        <w:rPr>
          <w:rFonts w:ascii="Book Antiqua" w:hAnsi="Book Antiqua" w:cs="SimSun"/>
          <w:i/>
          <w:iCs/>
          <w:sz w:val="24"/>
          <w:szCs w:val="24"/>
          <w:lang w:eastAsia="zh-CN"/>
        </w:rPr>
        <w:t>F1000Prime Rep</w:t>
      </w:r>
      <w:r w:rsidRPr="0032745C">
        <w:rPr>
          <w:rFonts w:ascii="Book Antiqua" w:hAnsi="Book Antiqua" w:cs="SimSun"/>
          <w:sz w:val="24"/>
          <w:szCs w:val="24"/>
          <w:lang w:eastAsia="zh-CN"/>
        </w:rPr>
        <w:t> 2014; </w:t>
      </w:r>
      <w:r w:rsidRPr="0032745C">
        <w:rPr>
          <w:rFonts w:ascii="Book Antiqua" w:hAnsi="Book Antiqua" w:cs="SimSun"/>
          <w:b/>
          <w:bCs/>
          <w:sz w:val="24"/>
          <w:szCs w:val="24"/>
          <w:lang w:eastAsia="zh-CN"/>
        </w:rPr>
        <w:t>6</w:t>
      </w:r>
      <w:r w:rsidRPr="0032745C">
        <w:rPr>
          <w:rFonts w:ascii="Book Antiqua" w:hAnsi="Book Antiqua" w:cs="SimSun"/>
          <w:sz w:val="24"/>
          <w:szCs w:val="24"/>
          <w:lang w:eastAsia="zh-CN"/>
        </w:rPr>
        <w:t>: 13 [PMID: 24669294 DOI: 10.12703/P6-13]</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21 </w:t>
      </w:r>
      <w:r w:rsidRPr="0032745C">
        <w:rPr>
          <w:rFonts w:ascii="Book Antiqua" w:hAnsi="Book Antiqua" w:cs="SimSun"/>
          <w:b/>
          <w:bCs/>
          <w:sz w:val="24"/>
          <w:szCs w:val="24"/>
          <w:lang w:eastAsia="zh-CN"/>
        </w:rPr>
        <w:t>Lee J</w:t>
      </w:r>
      <w:r w:rsidRPr="0032745C">
        <w:rPr>
          <w:rFonts w:ascii="Book Antiqua" w:hAnsi="Book Antiqua" w:cs="SimSun"/>
          <w:sz w:val="24"/>
          <w:szCs w:val="24"/>
          <w:lang w:eastAsia="zh-CN"/>
        </w:rPr>
        <w:t>, French B, Morgan T, French SW. The liver is populated by a broad spectrum of markers for macrophages. In alcoholic hepatitis the macrophages are M1 and M2. </w:t>
      </w:r>
      <w:r w:rsidRPr="0032745C">
        <w:rPr>
          <w:rFonts w:ascii="Book Antiqua" w:hAnsi="Book Antiqua" w:cs="SimSun"/>
          <w:i/>
          <w:iCs/>
          <w:sz w:val="24"/>
          <w:szCs w:val="24"/>
          <w:lang w:eastAsia="zh-CN"/>
        </w:rPr>
        <w:t>Exp Mol Pathol</w:t>
      </w:r>
      <w:r w:rsidRPr="0032745C">
        <w:rPr>
          <w:rFonts w:ascii="Book Antiqua" w:hAnsi="Book Antiqua" w:cs="SimSun"/>
          <w:sz w:val="24"/>
          <w:szCs w:val="24"/>
          <w:lang w:eastAsia="zh-CN"/>
        </w:rPr>
        <w:t> 2014; </w:t>
      </w:r>
      <w:r w:rsidRPr="0032745C">
        <w:rPr>
          <w:rFonts w:ascii="Book Antiqua" w:hAnsi="Book Antiqua" w:cs="SimSun"/>
          <w:b/>
          <w:bCs/>
          <w:sz w:val="24"/>
          <w:szCs w:val="24"/>
          <w:lang w:eastAsia="zh-CN"/>
        </w:rPr>
        <w:t>96</w:t>
      </w:r>
      <w:r w:rsidRPr="0032745C">
        <w:rPr>
          <w:rFonts w:ascii="Book Antiqua" w:hAnsi="Book Antiqua" w:cs="SimSun"/>
          <w:sz w:val="24"/>
          <w:szCs w:val="24"/>
          <w:lang w:eastAsia="zh-CN"/>
        </w:rPr>
        <w:t>: 118-125 [PMID: 24145004 DOI: 10.1016/j.yexmp.2013.09.004]</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lastRenderedPageBreak/>
        <w:t>22 </w:t>
      </w:r>
      <w:r w:rsidRPr="0032745C">
        <w:rPr>
          <w:rFonts w:ascii="Book Antiqua" w:hAnsi="Book Antiqua" w:cs="SimSun"/>
          <w:b/>
          <w:bCs/>
          <w:sz w:val="24"/>
          <w:szCs w:val="24"/>
          <w:lang w:eastAsia="zh-CN"/>
        </w:rPr>
        <w:t>Xu R</w:t>
      </w:r>
      <w:r w:rsidRPr="0032745C">
        <w:rPr>
          <w:rFonts w:ascii="Book Antiqua" w:hAnsi="Book Antiqua" w:cs="SimSun"/>
          <w:sz w:val="24"/>
          <w:szCs w:val="24"/>
          <w:lang w:eastAsia="zh-CN"/>
        </w:rPr>
        <w:t>, Huang H, Zhang Z, Wang FS. The role of neutrophils in the development of liver diseases. </w:t>
      </w:r>
      <w:r w:rsidRPr="0032745C">
        <w:rPr>
          <w:rFonts w:ascii="Book Antiqua" w:hAnsi="Book Antiqua" w:cs="SimSun"/>
          <w:i/>
          <w:iCs/>
          <w:sz w:val="24"/>
          <w:szCs w:val="24"/>
          <w:lang w:eastAsia="zh-CN"/>
        </w:rPr>
        <w:t>Cell Mol Immunol</w:t>
      </w:r>
      <w:r w:rsidRPr="0032745C">
        <w:rPr>
          <w:rFonts w:ascii="Book Antiqua" w:hAnsi="Book Antiqua" w:cs="SimSun"/>
          <w:sz w:val="24"/>
          <w:szCs w:val="24"/>
          <w:lang w:eastAsia="zh-CN"/>
        </w:rPr>
        <w:t> 2014; </w:t>
      </w:r>
      <w:r w:rsidRPr="0032745C">
        <w:rPr>
          <w:rFonts w:ascii="Book Antiqua" w:hAnsi="Book Antiqua" w:cs="SimSun"/>
          <w:b/>
          <w:bCs/>
          <w:sz w:val="24"/>
          <w:szCs w:val="24"/>
          <w:lang w:eastAsia="zh-CN"/>
        </w:rPr>
        <w:t>11</w:t>
      </w:r>
      <w:r w:rsidRPr="0032745C">
        <w:rPr>
          <w:rFonts w:ascii="Book Antiqua" w:hAnsi="Book Antiqua" w:cs="SimSun"/>
          <w:sz w:val="24"/>
          <w:szCs w:val="24"/>
          <w:lang w:eastAsia="zh-CN"/>
        </w:rPr>
        <w:t>: 224-231 [PMID: 24633014 DOI: 10.1038/cmi.2014.2]</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23 </w:t>
      </w:r>
      <w:r w:rsidRPr="0032745C">
        <w:rPr>
          <w:rFonts w:ascii="Book Antiqua" w:hAnsi="Book Antiqua" w:cs="SimSun"/>
          <w:b/>
          <w:bCs/>
          <w:sz w:val="24"/>
          <w:szCs w:val="24"/>
          <w:lang w:eastAsia="zh-CN"/>
        </w:rPr>
        <w:t>Bertola A</w:t>
      </w:r>
      <w:r w:rsidRPr="0032745C">
        <w:rPr>
          <w:rFonts w:ascii="Book Antiqua" w:hAnsi="Book Antiqua" w:cs="SimSun"/>
          <w:sz w:val="24"/>
          <w:szCs w:val="24"/>
          <w:lang w:eastAsia="zh-CN"/>
        </w:rPr>
        <w:t>, Park O, Gao B. Chronic plus binge ethanol feeding synergistically induces neutrophil infiltration and liver injury in mice: a critical role for E-selectin. </w:t>
      </w:r>
      <w:r w:rsidRPr="0032745C">
        <w:rPr>
          <w:rFonts w:ascii="Book Antiqua" w:hAnsi="Book Antiqua" w:cs="SimSun"/>
          <w:i/>
          <w:iCs/>
          <w:sz w:val="24"/>
          <w:szCs w:val="24"/>
          <w:lang w:eastAsia="zh-CN"/>
        </w:rPr>
        <w:t>Hepatology</w:t>
      </w:r>
      <w:r w:rsidRPr="0032745C">
        <w:rPr>
          <w:rFonts w:ascii="Book Antiqua" w:hAnsi="Book Antiqua" w:cs="SimSun"/>
          <w:sz w:val="24"/>
          <w:szCs w:val="24"/>
          <w:lang w:eastAsia="zh-CN"/>
        </w:rPr>
        <w:t> 2013; </w:t>
      </w:r>
      <w:r w:rsidRPr="0032745C">
        <w:rPr>
          <w:rFonts w:ascii="Book Antiqua" w:hAnsi="Book Antiqua" w:cs="SimSun"/>
          <w:b/>
          <w:bCs/>
          <w:sz w:val="24"/>
          <w:szCs w:val="24"/>
          <w:lang w:eastAsia="zh-CN"/>
        </w:rPr>
        <w:t>58</w:t>
      </w:r>
      <w:r w:rsidRPr="0032745C">
        <w:rPr>
          <w:rFonts w:ascii="Book Antiqua" w:hAnsi="Book Antiqua" w:cs="SimSun"/>
          <w:sz w:val="24"/>
          <w:szCs w:val="24"/>
          <w:lang w:eastAsia="zh-CN"/>
        </w:rPr>
        <w:t>: 1814-1823 [PMID: 23532958 DOI: 10.1002/hep.26419]</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24 </w:t>
      </w:r>
      <w:r w:rsidRPr="0032745C">
        <w:rPr>
          <w:rFonts w:ascii="Book Antiqua" w:hAnsi="Book Antiqua" w:cs="SimSun"/>
          <w:b/>
          <w:bCs/>
          <w:sz w:val="24"/>
          <w:szCs w:val="24"/>
          <w:lang w:eastAsia="zh-CN"/>
        </w:rPr>
        <w:t>Gao B</w:t>
      </w:r>
      <w:r w:rsidRPr="0032745C">
        <w:rPr>
          <w:rFonts w:ascii="Book Antiqua" w:hAnsi="Book Antiqua" w:cs="SimSun"/>
          <w:sz w:val="24"/>
          <w:szCs w:val="24"/>
          <w:lang w:eastAsia="zh-CN"/>
        </w:rPr>
        <w:t>, Bataller R. Alcoholic liver disease: pathogenesis and new therapeutic targets. </w:t>
      </w:r>
      <w:r w:rsidRPr="0032745C">
        <w:rPr>
          <w:rFonts w:ascii="Book Antiqua" w:hAnsi="Book Antiqua" w:cs="SimSun"/>
          <w:i/>
          <w:iCs/>
          <w:sz w:val="24"/>
          <w:szCs w:val="24"/>
          <w:lang w:eastAsia="zh-CN"/>
        </w:rPr>
        <w:t>Gastroenterology</w:t>
      </w:r>
      <w:r w:rsidRPr="0032745C">
        <w:rPr>
          <w:rFonts w:ascii="Book Antiqua" w:hAnsi="Book Antiqua" w:cs="SimSun"/>
          <w:sz w:val="24"/>
          <w:szCs w:val="24"/>
          <w:lang w:eastAsia="zh-CN"/>
        </w:rPr>
        <w:t> 2011; </w:t>
      </w:r>
      <w:r w:rsidRPr="0032745C">
        <w:rPr>
          <w:rFonts w:ascii="Book Antiqua" w:hAnsi="Book Antiqua" w:cs="SimSun"/>
          <w:b/>
          <w:bCs/>
          <w:sz w:val="24"/>
          <w:szCs w:val="24"/>
          <w:lang w:eastAsia="zh-CN"/>
        </w:rPr>
        <w:t>141</w:t>
      </w:r>
      <w:r w:rsidRPr="0032745C">
        <w:rPr>
          <w:rFonts w:ascii="Book Antiqua" w:hAnsi="Book Antiqua" w:cs="SimSun"/>
          <w:sz w:val="24"/>
          <w:szCs w:val="24"/>
          <w:lang w:eastAsia="zh-CN"/>
        </w:rPr>
        <w:t>: 1572-1585 [PMID: 21920463 DOI: 10.1053/j.gastro.2011.09.002]</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25 </w:t>
      </w:r>
      <w:r w:rsidRPr="0032745C">
        <w:rPr>
          <w:rFonts w:ascii="Book Antiqua" w:hAnsi="Book Antiqua" w:cs="SimSun"/>
          <w:b/>
          <w:bCs/>
          <w:sz w:val="24"/>
          <w:szCs w:val="24"/>
          <w:lang w:eastAsia="zh-CN"/>
        </w:rPr>
        <w:t>Wang Y</w:t>
      </w:r>
      <w:r w:rsidRPr="0032745C">
        <w:rPr>
          <w:rFonts w:ascii="Book Antiqua" w:hAnsi="Book Antiqua" w:cs="SimSun"/>
          <w:sz w:val="24"/>
          <w:szCs w:val="24"/>
          <w:lang w:eastAsia="zh-CN"/>
        </w:rPr>
        <w:t>, Liu Y, Kirpich I, Ma Z, Wang C, Zhang M, Suttles J, McClain C, Feng W. Lactobacillus rhamnosus GG reduces hepatic TNFα production and inflammation in chronic alcohol-induced liver injury. </w:t>
      </w:r>
      <w:r w:rsidRPr="0032745C">
        <w:rPr>
          <w:rFonts w:ascii="Book Antiqua" w:hAnsi="Book Antiqua" w:cs="SimSun"/>
          <w:i/>
          <w:iCs/>
          <w:sz w:val="24"/>
          <w:szCs w:val="24"/>
          <w:lang w:eastAsia="zh-CN"/>
        </w:rPr>
        <w:t>J Nutr Biochem</w:t>
      </w:r>
      <w:r w:rsidRPr="0032745C">
        <w:rPr>
          <w:rFonts w:ascii="Book Antiqua" w:hAnsi="Book Antiqua" w:cs="SimSun"/>
          <w:sz w:val="24"/>
          <w:szCs w:val="24"/>
          <w:lang w:eastAsia="zh-CN"/>
        </w:rPr>
        <w:t> 2013; </w:t>
      </w:r>
      <w:r w:rsidRPr="0032745C">
        <w:rPr>
          <w:rFonts w:ascii="Book Antiqua" w:hAnsi="Book Antiqua" w:cs="SimSun"/>
          <w:b/>
          <w:bCs/>
          <w:sz w:val="24"/>
          <w:szCs w:val="24"/>
          <w:lang w:eastAsia="zh-CN"/>
        </w:rPr>
        <w:t>24</w:t>
      </w:r>
      <w:r w:rsidRPr="0032745C">
        <w:rPr>
          <w:rFonts w:ascii="Book Antiqua" w:hAnsi="Book Antiqua" w:cs="SimSun"/>
          <w:sz w:val="24"/>
          <w:szCs w:val="24"/>
          <w:lang w:eastAsia="zh-CN"/>
        </w:rPr>
        <w:t>: 1609-1615 [PMID: 23618528 DOI: 10.1016/j.jnutbio.2013.02.001]</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26 </w:t>
      </w:r>
      <w:r w:rsidRPr="0032745C">
        <w:rPr>
          <w:rFonts w:ascii="Book Antiqua" w:hAnsi="Book Antiqua" w:cs="SimSun"/>
          <w:b/>
          <w:bCs/>
          <w:sz w:val="24"/>
          <w:szCs w:val="24"/>
          <w:lang w:eastAsia="zh-CN"/>
        </w:rPr>
        <w:t>Machida K</w:t>
      </w:r>
      <w:r w:rsidRPr="0032745C">
        <w:rPr>
          <w:rFonts w:ascii="Book Antiqua" w:hAnsi="Book Antiqua" w:cs="SimSun"/>
          <w:sz w:val="24"/>
          <w:szCs w:val="24"/>
          <w:lang w:eastAsia="zh-CN"/>
        </w:rPr>
        <w:t>, Tsukamoto H, Mkrtchyan H, Duan L, Dynnyk A, Liu HM, Asahina K, Govindarajan S, Ray R, Ou JH, Seki E, Deshaies R, Miyake K, Lai MM. Toll-like receptor 4 mediates synergism between alcohol and HCV in hepatic oncogenesis involving stem cell marker Nanog. </w:t>
      </w:r>
      <w:r w:rsidRPr="0032745C">
        <w:rPr>
          <w:rFonts w:ascii="Book Antiqua" w:hAnsi="Book Antiqua" w:cs="SimSun"/>
          <w:i/>
          <w:iCs/>
          <w:sz w:val="24"/>
          <w:szCs w:val="24"/>
          <w:lang w:eastAsia="zh-CN"/>
        </w:rPr>
        <w:t>Proc Natl Acad Sci U S A</w:t>
      </w:r>
      <w:r w:rsidRPr="0032745C">
        <w:rPr>
          <w:rFonts w:ascii="Book Antiqua" w:hAnsi="Book Antiqua" w:cs="SimSun"/>
          <w:sz w:val="24"/>
          <w:szCs w:val="24"/>
          <w:lang w:eastAsia="zh-CN"/>
        </w:rPr>
        <w:t> 2009; </w:t>
      </w:r>
      <w:r w:rsidRPr="0032745C">
        <w:rPr>
          <w:rFonts w:ascii="Book Antiqua" w:hAnsi="Book Antiqua" w:cs="SimSun"/>
          <w:b/>
          <w:bCs/>
          <w:sz w:val="24"/>
          <w:szCs w:val="24"/>
          <w:lang w:eastAsia="zh-CN"/>
        </w:rPr>
        <w:t>106</w:t>
      </w:r>
      <w:r w:rsidRPr="0032745C">
        <w:rPr>
          <w:rFonts w:ascii="Book Antiqua" w:hAnsi="Book Antiqua" w:cs="SimSun"/>
          <w:sz w:val="24"/>
          <w:szCs w:val="24"/>
          <w:lang w:eastAsia="zh-CN"/>
        </w:rPr>
        <w:t>: 1548-1553 [PMID: 19171902 DOI: 10.1073/pnas.0807390106]</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27 </w:t>
      </w:r>
      <w:r w:rsidRPr="0032745C">
        <w:rPr>
          <w:rFonts w:ascii="Book Antiqua" w:hAnsi="Book Antiqua" w:cs="SimSun"/>
          <w:b/>
          <w:bCs/>
          <w:sz w:val="24"/>
          <w:szCs w:val="24"/>
          <w:lang w:eastAsia="zh-CN"/>
        </w:rPr>
        <w:t>Abelev GI</w:t>
      </w:r>
      <w:r w:rsidRPr="0032745C">
        <w:rPr>
          <w:rFonts w:ascii="Book Antiqua" w:hAnsi="Book Antiqua" w:cs="SimSun"/>
          <w:sz w:val="24"/>
          <w:szCs w:val="24"/>
          <w:lang w:eastAsia="zh-CN"/>
        </w:rPr>
        <w:t>, Eraiser TL. Cellular aspects of alpha-fetoprotein reexpression in tumors. </w:t>
      </w:r>
      <w:r w:rsidRPr="0032745C">
        <w:rPr>
          <w:rFonts w:ascii="Book Antiqua" w:hAnsi="Book Antiqua" w:cs="SimSun"/>
          <w:i/>
          <w:iCs/>
          <w:sz w:val="24"/>
          <w:szCs w:val="24"/>
          <w:lang w:eastAsia="zh-CN"/>
        </w:rPr>
        <w:t>Semin Cancer Biol</w:t>
      </w:r>
      <w:r w:rsidRPr="0032745C">
        <w:rPr>
          <w:rFonts w:ascii="Book Antiqua" w:hAnsi="Book Antiqua" w:cs="SimSun"/>
          <w:sz w:val="24"/>
          <w:szCs w:val="24"/>
          <w:lang w:eastAsia="zh-CN"/>
        </w:rPr>
        <w:t> 1999; </w:t>
      </w:r>
      <w:r w:rsidRPr="0032745C">
        <w:rPr>
          <w:rFonts w:ascii="Book Antiqua" w:hAnsi="Book Antiqua" w:cs="SimSun"/>
          <w:b/>
          <w:bCs/>
          <w:sz w:val="24"/>
          <w:szCs w:val="24"/>
          <w:lang w:eastAsia="zh-CN"/>
        </w:rPr>
        <w:t>9</w:t>
      </w:r>
      <w:r w:rsidRPr="0032745C">
        <w:rPr>
          <w:rFonts w:ascii="Book Antiqua" w:hAnsi="Book Antiqua" w:cs="SimSun"/>
          <w:sz w:val="24"/>
          <w:szCs w:val="24"/>
          <w:lang w:eastAsia="zh-CN"/>
        </w:rPr>
        <w:t>: 95-107 [PMID: 10202131 DOI: 10.1006/scbi.1998.0084]</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28 </w:t>
      </w:r>
      <w:r w:rsidRPr="0032745C">
        <w:rPr>
          <w:rFonts w:ascii="Book Antiqua" w:hAnsi="Book Antiqua" w:cs="SimSun"/>
          <w:b/>
          <w:bCs/>
          <w:sz w:val="24"/>
          <w:szCs w:val="24"/>
          <w:lang w:eastAsia="zh-CN"/>
        </w:rPr>
        <w:t>Apte UM</w:t>
      </w:r>
      <w:r w:rsidRPr="0032745C">
        <w:rPr>
          <w:rFonts w:ascii="Book Antiqua" w:hAnsi="Book Antiqua" w:cs="SimSun"/>
          <w:sz w:val="24"/>
          <w:szCs w:val="24"/>
          <w:lang w:eastAsia="zh-CN"/>
        </w:rPr>
        <w:t>, McRee R, Ramaiah SK. Hepatocyte proliferation is the possible mechanism for the transient decrease in liver injury during steatosis stage of alcoholic liver disease. </w:t>
      </w:r>
      <w:r w:rsidRPr="0032745C">
        <w:rPr>
          <w:rFonts w:ascii="Book Antiqua" w:hAnsi="Book Antiqua" w:cs="SimSun"/>
          <w:i/>
          <w:iCs/>
          <w:sz w:val="24"/>
          <w:szCs w:val="24"/>
          <w:lang w:eastAsia="zh-CN"/>
        </w:rPr>
        <w:t>Toxicol Pathol</w:t>
      </w:r>
      <w:r w:rsidRPr="0032745C">
        <w:rPr>
          <w:rFonts w:ascii="Book Antiqua" w:hAnsi="Book Antiqua" w:cs="SimSun"/>
          <w:sz w:val="24"/>
          <w:szCs w:val="24"/>
          <w:lang w:eastAsia="zh-CN"/>
        </w:rPr>
        <w:t> </w:t>
      </w:r>
      <w:r w:rsidRPr="0032745C">
        <w:rPr>
          <w:rFonts w:ascii="Book Antiqua" w:hAnsi="Book Antiqua" w:cs="SimSun" w:hint="eastAsia"/>
          <w:sz w:val="24"/>
          <w:szCs w:val="24"/>
          <w:lang w:eastAsia="zh-CN"/>
        </w:rPr>
        <w:t>2004</w:t>
      </w:r>
      <w:r w:rsidRPr="0032745C">
        <w:rPr>
          <w:rFonts w:ascii="Book Antiqua" w:hAnsi="Book Antiqua" w:cs="SimSun"/>
          <w:sz w:val="24"/>
          <w:szCs w:val="24"/>
          <w:lang w:eastAsia="zh-CN"/>
        </w:rPr>
        <w:t>; </w:t>
      </w:r>
      <w:r w:rsidRPr="0032745C">
        <w:rPr>
          <w:rFonts w:ascii="Book Antiqua" w:hAnsi="Book Antiqua" w:cs="SimSun"/>
          <w:b/>
          <w:bCs/>
          <w:sz w:val="24"/>
          <w:szCs w:val="24"/>
          <w:lang w:eastAsia="zh-CN"/>
        </w:rPr>
        <w:t>32</w:t>
      </w:r>
      <w:r w:rsidRPr="0032745C">
        <w:rPr>
          <w:rFonts w:ascii="Book Antiqua" w:hAnsi="Book Antiqua" w:cs="SimSun"/>
          <w:sz w:val="24"/>
          <w:szCs w:val="24"/>
          <w:lang w:eastAsia="zh-CN"/>
        </w:rPr>
        <w:t>: 567-576 [PMID: 15603541</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DOI: 10.1080/01926230490508812]</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29 </w:t>
      </w:r>
      <w:r w:rsidRPr="0032745C">
        <w:rPr>
          <w:rFonts w:ascii="Book Antiqua" w:hAnsi="Book Antiqua" w:cs="SimSun"/>
          <w:b/>
          <w:bCs/>
          <w:sz w:val="24"/>
          <w:szCs w:val="24"/>
          <w:lang w:eastAsia="zh-CN"/>
        </w:rPr>
        <w:t>Ferlay J</w:t>
      </w:r>
      <w:r w:rsidRPr="0032745C">
        <w:rPr>
          <w:rFonts w:ascii="Book Antiqua" w:hAnsi="Book Antiqua" w:cs="SimSun"/>
          <w:sz w:val="24"/>
          <w:szCs w:val="24"/>
          <w:lang w:eastAsia="zh-CN"/>
        </w:rPr>
        <w:t>, Soerjomataram I, Dikshit R, Eser S, Mathers C, Rebelo M, Parkin DM, Forman D, Bray F. Cancer incidence and mortality worldwide: sources, methods and major patterns in GLOBOCAN 2012. </w:t>
      </w:r>
      <w:r w:rsidRPr="0032745C">
        <w:rPr>
          <w:rFonts w:ascii="Book Antiqua" w:hAnsi="Book Antiqua" w:cs="SimSun"/>
          <w:i/>
          <w:iCs/>
          <w:sz w:val="24"/>
          <w:szCs w:val="24"/>
          <w:lang w:eastAsia="zh-CN"/>
        </w:rPr>
        <w:t>Int J Cancer</w:t>
      </w:r>
      <w:r w:rsidRPr="0032745C">
        <w:rPr>
          <w:rFonts w:ascii="Book Antiqua" w:hAnsi="Book Antiqua" w:cs="SimSun"/>
          <w:sz w:val="24"/>
          <w:szCs w:val="24"/>
          <w:lang w:eastAsia="zh-CN"/>
        </w:rPr>
        <w:t> 2015; </w:t>
      </w:r>
      <w:r w:rsidRPr="0032745C">
        <w:rPr>
          <w:rFonts w:ascii="Book Antiqua" w:hAnsi="Book Antiqua" w:cs="SimSun"/>
          <w:b/>
          <w:bCs/>
          <w:sz w:val="24"/>
          <w:szCs w:val="24"/>
          <w:lang w:eastAsia="zh-CN"/>
        </w:rPr>
        <w:t>136</w:t>
      </w:r>
      <w:r w:rsidRPr="0032745C">
        <w:rPr>
          <w:rFonts w:ascii="Book Antiqua" w:hAnsi="Book Antiqua" w:cs="SimSun"/>
          <w:sz w:val="24"/>
          <w:szCs w:val="24"/>
          <w:lang w:eastAsia="zh-CN"/>
        </w:rPr>
        <w:t>: E359-E386 [PMID: 25220842 DOI: 10.1002/ijc.29210]</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lastRenderedPageBreak/>
        <w:t>30 </w:t>
      </w:r>
      <w:r w:rsidRPr="0032745C">
        <w:rPr>
          <w:rFonts w:ascii="Book Antiqua" w:hAnsi="Book Antiqua" w:cs="SimSun"/>
          <w:b/>
          <w:bCs/>
          <w:sz w:val="24"/>
          <w:szCs w:val="24"/>
          <w:lang w:eastAsia="zh-CN"/>
        </w:rPr>
        <w:t>Swann PF</w:t>
      </w:r>
      <w:r w:rsidRPr="0032745C">
        <w:rPr>
          <w:rFonts w:ascii="Book Antiqua" w:hAnsi="Book Antiqua" w:cs="SimSun"/>
          <w:sz w:val="24"/>
          <w:szCs w:val="24"/>
          <w:lang w:eastAsia="zh-CN"/>
        </w:rPr>
        <w:t>, Coe AM, Mace R. Ethanol and dimethylnitrosamine and diethylnitrosamine metabolism and disposition in the rat. Possible relevance to the influence of ethanol on human cancer incidence. </w:t>
      </w:r>
      <w:r w:rsidRPr="0032745C">
        <w:rPr>
          <w:rFonts w:ascii="Book Antiqua" w:hAnsi="Book Antiqua" w:cs="SimSun"/>
          <w:i/>
          <w:iCs/>
          <w:sz w:val="24"/>
          <w:szCs w:val="24"/>
          <w:lang w:eastAsia="zh-CN"/>
        </w:rPr>
        <w:t>Carcinogenesis</w:t>
      </w:r>
      <w:r w:rsidRPr="0032745C">
        <w:rPr>
          <w:rFonts w:ascii="Book Antiqua" w:hAnsi="Book Antiqua" w:cs="SimSun"/>
          <w:sz w:val="24"/>
          <w:szCs w:val="24"/>
          <w:lang w:eastAsia="zh-CN"/>
        </w:rPr>
        <w:t> 1984; </w:t>
      </w:r>
      <w:r w:rsidRPr="0032745C">
        <w:rPr>
          <w:rFonts w:ascii="Book Antiqua" w:hAnsi="Book Antiqua" w:cs="SimSun"/>
          <w:b/>
          <w:bCs/>
          <w:sz w:val="24"/>
          <w:szCs w:val="24"/>
          <w:lang w:eastAsia="zh-CN"/>
        </w:rPr>
        <w:t>5</w:t>
      </w:r>
      <w:r w:rsidRPr="0032745C">
        <w:rPr>
          <w:rFonts w:ascii="Book Antiqua" w:hAnsi="Book Antiqua" w:cs="SimSun"/>
          <w:sz w:val="24"/>
          <w:szCs w:val="24"/>
          <w:lang w:eastAsia="zh-CN"/>
        </w:rPr>
        <w:t>: 1337-1343 [PMID: 6435899</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DOI: 10.1093/carcin/5.10.1337]</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31</w:t>
      </w:r>
      <w:r w:rsidRPr="0032745C">
        <w:rPr>
          <w:rFonts w:ascii="Book Antiqua" w:hAnsi="Book Antiqua" w:cs="SimSun"/>
          <w:b/>
          <w:bCs/>
          <w:sz w:val="24"/>
          <w:szCs w:val="24"/>
          <w:lang w:eastAsia="zh-CN"/>
        </w:rPr>
        <w:t xml:space="preserve"> Cook RT</w:t>
      </w:r>
      <w:r w:rsidRPr="0032745C">
        <w:rPr>
          <w:rFonts w:ascii="Book Antiqua" w:hAnsi="Book Antiqua" w:cs="SimSun"/>
          <w:sz w:val="24"/>
          <w:szCs w:val="24"/>
          <w:lang w:eastAsia="zh-CN"/>
        </w:rPr>
        <w:t>, Schlueter AJ, Coleman RA, Tygrett L, Ballas ZK, Jerrells TR, Nashelsky MB, Ray NB, Haugen TH, Waldschmidt TJ. Thymocytes, pre-B cells, and organ changes in a mouse model of chronic ethanol ingestion--absence of subset-specific glucocorticoid-induced immune cell loss. </w:t>
      </w:r>
      <w:r w:rsidRPr="0032745C">
        <w:rPr>
          <w:rFonts w:ascii="Book Antiqua" w:hAnsi="Book Antiqua" w:cs="SimSun"/>
          <w:i/>
          <w:iCs/>
          <w:sz w:val="24"/>
          <w:szCs w:val="24"/>
          <w:lang w:eastAsia="zh-CN"/>
        </w:rPr>
        <w:t>Alcohol Clin Exp Res</w:t>
      </w:r>
      <w:r w:rsidRPr="0032745C">
        <w:rPr>
          <w:rFonts w:ascii="Book Antiqua" w:hAnsi="Book Antiqua" w:cs="SimSun"/>
          <w:sz w:val="24"/>
          <w:szCs w:val="24"/>
          <w:lang w:eastAsia="zh-CN"/>
        </w:rPr>
        <w:t> 2007; </w:t>
      </w:r>
      <w:r w:rsidRPr="0032745C">
        <w:rPr>
          <w:rFonts w:ascii="Book Antiqua" w:hAnsi="Book Antiqua" w:cs="SimSun"/>
          <w:b/>
          <w:bCs/>
          <w:sz w:val="24"/>
          <w:szCs w:val="24"/>
          <w:lang w:eastAsia="zh-CN"/>
        </w:rPr>
        <w:t>31</w:t>
      </w:r>
      <w:r w:rsidRPr="0032745C">
        <w:rPr>
          <w:rFonts w:ascii="Book Antiqua" w:hAnsi="Book Antiqua" w:cs="SimSun"/>
          <w:sz w:val="24"/>
          <w:szCs w:val="24"/>
          <w:lang w:eastAsia="zh-CN"/>
        </w:rPr>
        <w:t>: 1746-1758 [PMID: 17681030 DOI: 10.1111/j.1530-0277.2007.00478.x]</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32</w:t>
      </w:r>
      <w:r w:rsidRPr="0032745C">
        <w:rPr>
          <w:rFonts w:ascii="Book Antiqua" w:hAnsi="Book Antiqua" w:cs="SimSun"/>
          <w:b/>
          <w:bCs/>
          <w:sz w:val="24"/>
          <w:szCs w:val="24"/>
          <w:lang w:eastAsia="zh-CN"/>
        </w:rPr>
        <w:t xml:space="preserve"> Lieber CS</w:t>
      </w:r>
      <w:r w:rsidRPr="0032745C">
        <w:rPr>
          <w:rFonts w:ascii="Book Antiqua" w:hAnsi="Book Antiqua" w:cs="SimSun"/>
          <w:sz w:val="24"/>
          <w:szCs w:val="24"/>
          <w:lang w:eastAsia="zh-CN"/>
        </w:rPr>
        <w:t>, DeCarli LM. The feeding of alcohol in liquid diets: two decades of applications and 1982 update. </w:t>
      </w:r>
      <w:r w:rsidRPr="0032745C">
        <w:rPr>
          <w:rFonts w:ascii="Book Antiqua" w:hAnsi="Book Antiqua" w:cs="SimSun"/>
          <w:i/>
          <w:iCs/>
          <w:sz w:val="24"/>
          <w:szCs w:val="24"/>
          <w:lang w:eastAsia="zh-CN"/>
        </w:rPr>
        <w:t>Alcohol Clin Exp Res</w:t>
      </w:r>
      <w:r w:rsidRPr="0032745C">
        <w:rPr>
          <w:rFonts w:ascii="Book Antiqua" w:hAnsi="Book Antiqua" w:cs="SimSun"/>
          <w:sz w:val="24"/>
          <w:szCs w:val="24"/>
          <w:lang w:eastAsia="zh-CN"/>
        </w:rPr>
        <w:t> 1982; </w:t>
      </w:r>
      <w:r w:rsidRPr="0032745C">
        <w:rPr>
          <w:rFonts w:ascii="Book Antiqua" w:hAnsi="Book Antiqua" w:cs="SimSun"/>
          <w:b/>
          <w:bCs/>
          <w:sz w:val="24"/>
          <w:szCs w:val="24"/>
          <w:lang w:eastAsia="zh-CN"/>
        </w:rPr>
        <w:t>6</w:t>
      </w:r>
      <w:r w:rsidRPr="0032745C">
        <w:rPr>
          <w:rFonts w:ascii="Book Antiqua" w:hAnsi="Book Antiqua" w:cs="SimSun"/>
          <w:sz w:val="24"/>
          <w:szCs w:val="24"/>
          <w:lang w:eastAsia="zh-CN"/>
        </w:rPr>
        <w:t>: 523-531 [PMID: 6758624</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DOI: 10.1111/j.1530-0277.1982.tb05017.x]</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33 </w:t>
      </w:r>
      <w:r w:rsidRPr="0032745C">
        <w:rPr>
          <w:rFonts w:ascii="Book Antiqua" w:hAnsi="Book Antiqua" w:cs="SimSun"/>
          <w:b/>
          <w:bCs/>
          <w:sz w:val="24"/>
          <w:szCs w:val="24"/>
          <w:lang w:eastAsia="zh-CN"/>
        </w:rPr>
        <w:t>Berasain C</w:t>
      </w:r>
      <w:r w:rsidRPr="0032745C">
        <w:rPr>
          <w:rFonts w:ascii="Book Antiqua" w:hAnsi="Book Antiqua" w:cs="SimSun"/>
          <w:sz w:val="24"/>
          <w:szCs w:val="24"/>
          <w:lang w:eastAsia="zh-CN"/>
        </w:rPr>
        <w:t>, Castillo J, Perugorria MJ, Latasa MU, Prieto J, Avila MA. Inflammation and liver cancer: new molecular links . </w:t>
      </w:r>
      <w:r w:rsidRPr="0032745C">
        <w:rPr>
          <w:rFonts w:ascii="Book Antiqua" w:hAnsi="Book Antiqua" w:cs="SimSun"/>
          <w:i/>
          <w:iCs/>
          <w:sz w:val="24"/>
          <w:szCs w:val="24"/>
          <w:lang w:eastAsia="zh-CN"/>
        </w:rPr>
        <w:t>Ann N Y Acad Sci</w:t>
      </w:r>
      <w:r w:rsidRPr="0032745C">
        <w:rPr>
          <w:rFonts w:ascii="Book Antiqua" w:hAnsi="Book Antiqua" w:cs="SimSun"/>
          <w:sz w:val="24"/>
          <w:szCs w:val="24"/>
          <w:lang w:eastAsia="zh-CN"/>
        </w:rPr>
        <w:t> 2009; </w:t>
      </w:r>
      <w:r w:rsidRPr="0032745C">
        <w:rPr>
          <w:rFonts w:ascii="Book Antiqua" w:hAnsi="Book Antiqua" w:cs="SimSun"/>
          <w:b/>
          <w:bCs/>
          <w:sz w:val="24"/>
          <w:szCs w:val="24"/>
          <w:lang w:eastAsia="zh-CN"/>
        </w:rPr>
        <w:t>1155</w:t>
      </w:r>
      <w:r w:rsidRPr="0032745C">
        <w:rPr>
          <w:rFonts w:ascii="Book Antiqua" w:hAnsi="Book Antiqua" w:cs="SimSun"/>
          <w:sz w:val="24"/>
          <w:szCs w:val="24"/>
          <w:lang w:eastAsia="zh-CN"/>
        </w:rPr>
        <w:t>: 206-221 [PMID: 19250206 DOI: 10.1111/j.1749-6632.2009.03704.x]</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34 </w:t>
      </w:r>
      <w:r w:rsidRPr="0032745C">
        <w:rPr>
          <w:rFonts w:ascii="Book Antiqua" w:hAnsi="Book Antiqua" w:cs="SimSun"/>
          <w:b/>
          <w:bCs/>
          <w:sz w:val="24"/>
          <w:szCs w:val="24"/>
          <w:lang w:eastAsia="zh-CN"/>
        </w:rPr>
        <w:t>Donohue TM</w:t>
      </w:r>
      <w:r w:rsidRPr="0032745C">
        <w:rPr>
          <w:rFonts w:ascii="Book Antiqua" w:hAnsi="Book Antiqua" w:cs="SimSun" w:hint="eastAsia"/>
          <w:b/>
          <w:bCs/>
          <w:sz w:val="24"/>
          <w:szCs w:val="24"/>
          <w:lang w:eastAsia="zh-CN"/>
        </w:rPr>
        <w:t xml:space="preserve"> Jr</w:t>
      </w:r>
      <w:r w:rsidRPr="0032745C">
        <w:rPr>
          <w:rFonts w:ascii="Book Antiqua" w:hAnsi="Book Antiqua" w:cs="SimSun"/>
          <w:sz w:val="24"/>
          <w:szCs w:val="24"/>
          <w:lang w:eastAsia="zh-CN"/>
        </w:rPr>
        <w:t>. Alcohol-induced steatosis in liver cells. </w:t>
      </w:r>
      <w:r w:rsidRPr="0032745C">
        <w:rPr>
          <w:rFonts w:ascii="Book Antiqua" w:hAnsi="Book Antiqua" w:cs="SimSun"/>
          <w:i/>
          <w:iCs/>
          <w:sz w:val="24"/>
          <w:szCs w:val="24"/>
          <w:lang w:eastAsia="zh-CN"/>
        </w:rPr>
        <w:t>World J Gastroenterol</w:t>
      </w:r>
      <w:r w:rsidRPr="0032745C">
        <w:rPr>
          <w:rFonts w:ascii="Book Antiqua" w:hAnsi="Book Antiqua" w:cs="SimSun"/>
          <w:sz w:val="24"/>
          <w:szCs w:val="24"/>
          <w:lang w:eastAsia="zh-CN"/>
        </w:rPr>
        <w:t> 2007; </w:t>
      </w:r>
      <w:r w:rsidRPr="0032745C">
        <w:rPr>
          <w:rFonts w:ascii="Book Antiqua" w:hAnsi="Book Antiqua" w:cs="SimSun"/>
          <w:b/>
          <w:bCs/>
          <w:sz w:val="24"/>
          <w:szCs w:val="24"/>
          <w:lang w:eastAsia="zh-CN"/>
        </w:rPr>
        <w:t>13</w:t>
      </w:r>
      <w:r w:rsidRPr="0032745C">
        <w:rPr>
          <w:rFonts w:ascii="Book Antiqua" w:hAnsi="Book Antiqua" w:cs="SimSun"/>
          <w:sz w:val="24"/>
          <w:szCs w:val="24"/>
          <w:lang w:eastAsia="zh-CN"/>
        </w:rPr>
        <w:t>: 4974-4978 [PMID: 17854140</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DOI: 10.3748/wjg.v13.i37.4974]</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35 </w:t>
      </w:r>
      <w:r w:rsidRPr="0032745C">
        <w:rPr>
          <w:rFonts w:ascii="Book Antiqua" w:hAnsi="Book Antiqua" w:cs="SimSun"/>
          <w:b/>
          <w:bCs/>
          <w:sz w:val="24"/>
          <w:szCs w:val="24"/>
          <w:lang w:eastAsia="zh-CN"/>
        </w:rPr>
        <w:t>Mandrekar P</w:t>
      </w:r>
      <w:r w:rsidRPr="0032745C">
        <w:rPr>
          <w:rFonts w:ascii="Book Antiqua" w:hAnsi="Book Antiqua" w:cs="SimSun"/>
          <w:sz w:val="24"/>
          <w:szCs w:val="24"/>
          <w:lang w:eastAsia="zh-CN"/>
        </w:rPr>
        <w:t>, Szabo G. Signalling pathways in alcohol-induced liver inflammation. </w:t>
      </w:r>
      <w:r w:rsidRPr="0032745C">
        <w:rPr>
          <w:rFonts w:ascii="Book Antiqua" w:hAnsi="Book Antiqua" w:cs="SimSun"/>
          <w:i/>
          <w:iCs/>
          <w:sz w:val="24"/>
          <w:szCs w:val="24"/>
          <w:lang w:eastAsia="zh-CN"/>
        </w:rPr>
        <w:t>J Hepatol</w:t>
      </w:r>
      <w:r w:rsidRPr="0032745C">
        <w:rPr>
          <w:rFonts w:ascii="Book Antiqua" w:hAnsi="Book Antiqua" w:cs="SimSun"/>
          <w:sz w:val="24"/>
          <w:szCs w:val="24"/>
          <w:lang w:eastAsia="zh-CN"/>
        </w:rPr>
        <w:t> 2009; </w:t>
      </w:r>
      <w:r w:rsidRPr="0032745C">
        <w:rPr>
          <w:rFonts w:ascii="Book Antiqua" w:hAnsi="Book Antiqua" w:cs="SimSun"/>
          <w:b/>
          <w:bCs/>
          <w:sz w:val="24"/>
          <w:szCs w:val="24"/>
          <w:lang w:eastAsia="zh-CN"/>
        </w:rPr>
        <w:t>50</w:t>
      </w:r>
      <w:r w:rsidRPr="0032745C">
        <w:rPr>
          <w:rFonts w:ascii="Book Antiqua" w:hAnsi="Book Antiqua" w:cs="SimSun"/>
          <w:sz w:val="24"/>
          <w:szCs w:val="24"/>
          <w:lang w:eastAsia="zh-CN"/>
        </w:rPr>
        <w:t>: 1258-1266 [PMID: 19398236 DOI: 10.1016/j.jhep.2009.03.007]</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36 </w:t>
      </w:r>
      <w:r w:rsidRPr="0032745C">
        <w:rPr>
          <w:rFonts w:ascii="Book Antiqua" w:hAnsi="Book Antiqua" w:cs="SimSun"/>
          <w:b/>
          <w:bCs/>
          <w:sz w:val="24"/>
          <w:szCs w:val="24"/>
          <w:lang w:eastAsia="zh-CN"/>
        </w:rPr>
        <w:t>Sica A</w:t>
      </w:r>
      <w:r w:rsidRPr="0032745C">
        <w:rPr>
          <w:rFonts w:ascii="Book Antiqua" w:hAnsi="Book Antiqua" w:cs="SimSun"/>
          <w:sz w:val="24"/>
          <w:szCs w:val="24"/>
          <w:lang w:eastAsia="zh-CN"/>
        </w:rPr>
        <w:t>, Mantovani A. Macrophage plasticity and polarization: in vivo veritas.</w:t>
      </w:r>
      <w:r w:rsidRPr="0032745C">
        <w:rPr>
          <w:rFonts w:ascii="Book Antiqua" w:hAnsi="Book Antiqua" w:cs="SimSun" w:hint="eastAsia"/>
          <w:sz w:val="24"/>
          <w:szCs w:val="24"/>
          <w:lang w:eastAsia="zh-CN"/>
        </w:rPr>
        <w:t xml:space="preserve"> </w:t>
      </w:r>
      <w:r w:rsidRPr="0032745C">
        <w:rPr>
          <w:rFonts w:ascii="Book Antiqua" w:hAnsi="Book Antiqua" w:cs="SimSun"/>
          <w:i/>
          <w:iCs/>
          <w:sz w:val="24"/>
          <w:szCs w:val="24"/>
          <w:lang w:eastAsia="zh-CN"/>
        </w:rPr>
        <w:t>J Clin Invest</w:t>
      </w:r>
      <w:r w:rsidRPr="0032745C">
        <w:rPr>
          <w:rFonts w:ascii="Book Antiqua" w:hAnsi="Book Antiqua" w:cs="SimSun"/>
          <w:sz w:val="24"/>
          <w:szCs w:val="24"/>
          <w:lang w:eastAsia="zh-CN"/>
        </w:rPr>
        <w:t> 2012; </w:t>
      </w:r>
      <w:r w:rsidRPr="0032745C">
        <w:rPr>
          <w:rFonts w:ascii="Book Antiqua" w:hAnsi="Book Antiqua" w:cs="SimSun"/>
          <w:b/>
          <w:bCs/>
          <w:sz w:val="24"/>
          <w:szCs w:val="24"/>
          <w:lang w:eastAsia="zh-CN"/>
        </w:rPr>
        <w:t>122</w:t>
      </w:r>
      <w:r w:rsidRPr="0032745C">
        <w:rPr>
          <w:rFonts w:ascii="Book Antiqua" w:hAnsi="Book Antiqua" w:cs="SimSun"/>
          <w:sz w:val="24"/>
          <w:szCs w:val="24"/>
          <w:lang w:eastAsia="zh-CN"/>
        </w:rPr>
        <w:t>: 787-795 [PMID: 22378047 DOI: 10.1172/JCI59643;]</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 xml:space="preserve">37 </w:t>
      </w:r>
      <w:r w:rsidRPr="0032745C">
        <w:rPr>
          <w:rFonts w:ascii="Book Antiqua" w:hAnsi="Book Antiqua" w:cs="SimSun"/>
          <w:b/>
          <w:bCs/>
          <w:sz w:val="24"/>
          <w:szCs w:val="24"/>
          <w:lang w:eastAsia="zh-CN"/>
        </w:rPr>
        <w:t>Sica A</w:t>
      </w:r>
      <w:r w:rsidRPr="0032745C">
        <w:rPr>
          <w:rFonts w:ascii="Book Antiqua" w:hAnsi="Book Antiqua" w:cs="SimSun"/>
          <w:sz w:val="24"/>
          <w:szCs w:val="24"/>
          <w:lang w:eastAsia="zh-CN"/>
        </w:rPr>
        <w:t>, Schioppa T, Mantovani A, Allavena P. Tumour-associated macrophages are a distinct M2 polarised population promoting tumour progression: potential targets of anti-cancer therapy. </w:t>
      </w:r>
      <w:r w:rsidRPr="0032745C">
        <w:rPr>
          <w:rFonts w:ascii="Book Antiqua" w:hAnsi="Book Antiqua" w:cs="SimSun"/>
          <w:i/>
          <w:iCs/>
          <w:sz w:val="24"/>
          <w:szCs w:val="24"/>
          <w:lang w:eastAsia="zh-CN"/>
        </w:rPr>
        <w:t>Eur J Cancer</w:t>
      </w:r>
      <w:r w:rsidRPr="0032745C">
        <w:rPr>
          <w:rFonts w:ascii="Book Antiqua" w:hAnsi="Book Antiqua" w:cs="SimSun"/>
          <w:sz w:val="24"/>
          <w:szCs w:val="24"/>
          <w:lang w:eastAsia="zh-CN"/>
        </w:rPr>
        <w:t> 2006; </w:t>
      </w:r>
      <w:r w:rsidRPr="0032745C">
        <w:rPr>
          <w:rFonts w:ascii="Book Antiqua" w:hAnsi="Book Antiqua" w:cs="SimSun"/>
          <w:b/>
          <w:bCs/>
          <w:sz w:val="24"/>
          <w:szCs w:val="24"/>
          <w:lang w:eastAsia="zh-CN"/>
        </w:rPr>
        <w:t>42</w:t>
      </w:r>
      <w:r w:rsidRPr="0032745C">
        <w:rPr>
          <w:rFonts w:ascii="Book Antiqua" w:hAnsi="Book Antiqua" w:cs="SimSun"/>
          <w:sz w:val="24"/>
          <w:szCs w:val="24"/>
          <w:lang w:eastAsia="zh-CN"/>
        </w:rPr>
        <w:t>: 717-727 [PMID: 16520032 DOI: 10.1016/j.ejca.2006.01.003]</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 xml:space="preserve">38 </w:t>
      </w:r>
      <w:r w:rsidRPr="0032745C">
        <w:rPr>
          <w:rFonts w:ascii="Book Antiqua" w:hAnsi="Book Antiqua" w:cs="SimSun"/>
          <w:b/>
          <w:sz w:val="24"/>
          <w:szCs w:val="24"/>
          <w:lang w:eastAsia="zh-CN"/>
        </w:rPr>
        <w:t>Meadows G</w:t>
      </w:r>
      <w:r w:rsidRPr="0032745C">
        <w:rPr>
          <w:rFonts w:ascii="Book Antiqua" w:hAnsi="Book Antiqua" w:cs="SimSun"/>
          <w:sz w:val="24"/>
          <w:szCs w:val="24"/>
          <w:lang w:eastAsia="zh-CN"/>
        </w:rPr>
        <w:t xml:space="preserve">, Zhang H. Effects of Alcohol on Tumor Growth, Metastasis, Immune Response, and Host Survival. </w:t>
      </w:r>
      <w:r w:rsidRPr="0032745C">
        <w:rPr>
          <w:rFonts w:ascii="Book Antiqua" w:hAnsi="Book Antiqua" w:cs="SimSun"/>
          <w:i/>
          <w:sz w:val="24"/>
          <w:szCs w:val="24"/>
          <w:lang w:eastAsia="zh-CN"/>
        </w:rPr>
        <w:t xml:space="preserve">Alcohol </w:t>
      </w:r>
      <w:r w:rsidRPr="0032745C">
        <w:rPr>
          <w:rFonts w:ascii="Book Antiqua" w:hAnsi="Book Antiqua" w:cs="SimSun"/>
          <w:i/>
          <w:caps/>
          <w:sz w:val="24"/>
          <w:szCs w:val="24"/>
          <w:lang w:eastAsia="zh-CN"/>
        </w:rPr>
        <w:t>r</w:t>
      </w:r>
      <w:r w:rsidRPr="0032745C">
        <w:rPr>
          <w:rFonts w:ascii="Book Antiqua" w:hAnsi="Book Antiqua" w:cs="SimSun"/>
          <w:i/>
          <w:sz w:val="24"/>
          <w:szCs w:val="24"/>
          <w:lang w:eastAsia="zh-CN"/>
        </w:rPr>
        <w:t>es</w:t>
      </w:r>
      <w:r w:rsidRPr="0032745C">
        <w:rPr>
          <w:rFonts w:ascii="Book Antiqua" w:hAnsi="Book Antiqua" w:cs="SimSun"/>
          <w:sz w:val="24"/>
          <w:szCs w:val="24"/>
          <w:lang w:eastAsia="zh-CN"/>
        </w:rPr>
        <w:t xml:space="preserve"> 2015; 37</w:t>
      </w:r>
      <w:r w:rsidRPr="0032745C">
        <w:rPr>
          <w:rFonts w:ascii="Book Antiqua" w:hAnsi="Book Antiqua" w:cs="SimSun" w:hint="eastAsia"/>
          <w:sz w:val="24"/>
          <w:szCs w:val="24"/>
          <w:lang w:eastAsia="zh-CN"/>
        </w:rPr>
        <w:t>: 311-322</w:t>
      </w:r>
      <w:r w:rsidRPr="0032745C">
        <w:rPr>
          <w:rFonts w:ascii="Book Antiqua" w:hAnsi="Book Antiqua" w:cs="SimSun"/>
          <w:sz w:val="24"/>
          <w:szCs w:val="24"/>
          <w:lang w:eastAsia="zh-CN"/>
        </w:rPr>
        <w:t xml:space="preserve"> [</w:t>
      </w:r>
      <w:r w:rsidRPr="0032745C">
        <w:rPr>
          <w:rFonts w:ascii="Book Antiqua" w:hAnsi="Book Antiqua" w:cs="SimSun" w:hint="eastAsia"/>
          <w:sz w:val="24"/>
          <w:szCs w:val="24"/>
          <w:lang w:eastAsia="zh-CN"/>
        </w:rPr>
        <w:t xml:space="preserve">PMID: </w:t>
      </w:r>
      <w:r w:rsidRPr="0032745C">
        <w:rPr>
          <w:rFonts w:ascii="Book Antiqua" w:hAnsi="Book Antiqua" w:cs="SimSun"/>
          <w:bCs/>
          <w:sz w:val="24"/>
          <w:szCs w:val="24"/>
          <w:lang w:eastAsia="zh-CN"/>
        </w:rPr>
        <w:t>26695753</w:t>
      </w:r>
      <w:r w:rsidRPr="0032745C">
        <w:rPr>
          <w:rFonts w:ascii="Book Antiqua" w:hAnsi="Book Antiqua" w:cs="SimSun"/>
          <w:sz w:val="24"/>
          <w:szCs w:val="24"/>
          <w:lang w:eastAsia="zh-CN"/>
        </w:rPr>
        <w:t>]</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lastRenderedPageBreak/>
        <w:t>39 </w:t>
      </w:r>
      <w:r w:rsidRPr="0032745C">
        <w:rPr>
          <w:rFonts w:ascii="Book Antiqua" w:hAnsi="Book Antiqua" w:cs="SimSun"/>
          <w:b/>
          <w:bCs/>
          <w:sz w:val="24"/>
          <w:szCs w:val="24"/>
          <w:lang w:eastAsia="zh-CN"/>
        </w:rPr>
        <w:t>Waris G</w:t>
      </w:r>
      <w:r w:rsidRPr="0032745C">
        <w:rPr>
          <w:rFonts w:ascii="Book Antiqua" w:hAnsi="Book Antiqua" w:cs="SimSun"/>
          <w:sz w:val="24"/>
          <w:szCs w:val="24"/>
          <w:lang w:eastAsia="zh-CN"/>
        </w:rPr>
        <w:t>, Ahsan H. Reactive oxygen species: role in the development of cancer and various chronic conditions. </w:t>
      </w:r>
      <w:r w:rsidRPr="0032745C">
        <w:rPr>
          <w:rFonts w:ascii="Book Antiqua" w:hAnsi="Book Antiqua" w:cs="SimSun"/>
          <w:i/>
          <w:iCs/>
          <w:sz w:val="24"/>
          <w:szCs w:val="24"/>
          <w:lang w:eastAsia="zh-CN"/>
        </w:rPr>
        <w:t>J Carcinog</w:t>
      </w:r>
      <w:r w:rsidRPr="0032745C">
        <w:rPr>
          <w:rFonts w:ascii="Book Antiqua" w:hAnsi="Book Antiqua" w:cs="SimSun"/>
          <w:sz w:val="24"/>
          <w:szCs w:val="24"/>
          <w:lang w:eastAsia="zh-CN"/>
        </w:rPr>
        <w:t> 2006; </w:t>
      </w:r>
      <w:r w:rsidRPr="0032745C">
        <w:rPr>
          <w:rFonts w:ascii="Book Antiqua" w:hAnsi="Book Antiqua" w:cs="SimSun"/>
          <w:b/>
          <w:bCs/>
          <w:sz w:val="24"/>
          <w:szCs w:val="24"/>
          <w:lang w:eastAsia="zh-CN"/>
        </w:rPr>
        <w:t>5</w:t>
      </w:r>
      <w:r w:rsidRPr="0032745C">
        <w:rPr>
          <w:rFonts w:ascii="Book Antiqua" w:hAnsi="Book Antiqua" w:cs="SimSun"/>
          <w:sz w:val="24"/>
          <w:szCs w:val="24"/>
          <w:lang w:eastAsia="zh-CN"/>
        </w:rPr>
        <w:t>: 14 [PMID: 16689993</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DOI: 10.1186/1477-3163-5-14]</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40 </w:t>
      </w:r>
      <w:r w:rsidRPr="0032745C">
        <w:rPr>
          <w:rFonts w:ascii="Book Antiqua" w:hAnsi="Book Antiqua" w:cs="SimSun"/>
          <w:b/>
          <w:bCs/>
          <w:sz w:val="24"/>
          <w:szCs w:val="24"/>
          <w:lang w:eastAsia="zh-CN"/>
        </w:rPr>
        <w:t>Kim WR</w:t>
      </w:r>
      <w:r w:rsidRPr="0032745C">
        <w:rPr>
          <w:rFonts w:ascii="Book Antiqua" w:hAnsi="Book Antiqua" w:cs="SimSun"/>
          <w:sz w:val="24"/>
          <w:szCs w:val="24"/>
          <w:lang w:eastAsia="zh-CN"/>
        </w:rPr>
        <w:t>, Flamm SL, Di Bisceglie AM, Bodenheimer HC</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Public Policy Committee of the American Association for the Study of Liver Disease. Serum activity of alanine aminotransferase (ALT) as an indicator of health and disease.</w:t>
      </w:r>
      <w:r w:rsidRPr="0032745C">
        <w:rPr>
          <w:rFonts w:ascii="Book Antiqua" w:hAnsi="Book Antiqua" w:cs="SimSun" w:hint="eastAsia"/>
          <w:sz w:val="24"/>
          <w:szCs w:val="24"/>
          <w:lang w:eastAsia="zh-CN"/>
        </w:rPr>
        <w:t xml:space="preserve"> </w:t>
      </w:r>
      <w:r w:rsidRPr="0032745C">
        <w:rPr>
          <w:rFonts w:ascii="Book Antiqua" w:hAnsi="Book Antiqua" w:cs="SimSun"/>
          <w:i/>
          <w:iCs/>
          <w:sz w:val="24"/>
          <w:szCs w:val="24"/>
          <w:lang w:eastAsia="zh-CN"/>
        </w:rPr>
        <w:t>Hepatology</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2008; </w:t>
      </w:r>
      <w:r w:rsidRPr="0032745C">
        <w:rPr>
          <w:rFonts w:ascii="Book Antiqua" w:hAnsi="Book Antiqua" w:cs="SimSun"/>
          <w:b/>
          <w:bCs/>
          <w:sz w:val="24"/>
          <w:szCs w:val="24"/>
          <w:lang w:eastAsia="zh-CN"/>
        </w:rPr>
        <w:t>47</w:t>
      </w:r>
      <w:r w:rsidRPr="0032745C">
        <w:rPr>
          <w:rFonts w:ascii="Book Antiqua" w:hAnsi="Book Antiqua" w:cs="SimSun"/>
          <w:sz w:val="24"/>
          <w:szCs w:val="24"/>
          <w:lang w:eastAsia="zh-CN"/>
        </w:rPr>
        <w:t>: 1363-1370 [PMID: 18366115 DOI: 10.1002/hep.22109]</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41 </w:t>
      </w:r>
      <w:r w:rsidRPr="0032745C">
        <w:rPr>
          <w:rFonts w:ascii="Book Antiqua" w:hAnsi="Book Antiqua" w:cs="SimSun"/>
          <w:b/>
          <w:bCs/>
          <w:sz w:val="24"/>
          <w:szCs w:val="24"/>
          <w:lang w:eastAsia="zh-CN"/>
        </w:rPr>
        <w:t>Chowdhury G</w:t>
      </w:r>
      <w:r w:rsidRPr="0032745C">
        <w:rPr>
          <w:rFonts w:ascii="Book Antiqua" w:hAnsi="Book Antiqua" w:cs="SimSun"/>
          <w:sz w:val="24"/>
          <w:szCs w:val="24"/>
          <w:lang w:eastAsia="zh-CN"/>
        </w:rPr>
        <w:t>, Calcutt MW, Nagy LD, Guengerich FP. Oxidation of methyl and ethyl nitrosamines by cytochrome P450 2E1 and 2B1. </w:t>
      </w:r>
      <w:r w:rsidRPr="0032745C">
        <w:rPr>
          <w:rFonts w:ascii="Book Antiqua" w:hAnsi="Book Antiqua" w:cs="SimSun"/>
          <w:i/>
          <w:iCs/>
          <w:sz w:val="24"/>
          <w:szCs w:val="24"/>
          <w:lang w:eastAsia="zh-CN"/>
        </w:rPr>
        <w:t>Biochemistry</w:t>
      </w:r>
      <w:r w:rsidRPr="0032745C">
        <w:rPr>
          <w:rFonts w:ascii="Book Antiqua" w:hAnsi="Book Antiqua" w:cs="SimSun"/>
          <w:sz w:val="24"/>
          <w:szCs w:val="24"/>
          <w:lang w:eastAsia="zh-CN"/>
        </w:rPr>
        <w:t> 2012; </w:t>
      </w:r>
      <w:r w:rsidRPr="0032745C">
        <w:rPr>
          <w:rFonts w:ascii="Book Antiqua" w:hAnsi="Book Antiqua" w:cs="SimSun"/>
          <w:b/>
          <w:bCs/>
          <w:sz w:val="24"/>
          <w:szCs w:val="24"/>
          <w:lang w:eastAsia="zh-CN"/>
        </w:rPr>
        <w:t>51</w:t>
      </w:r>
      <w:r w:rsidRPr="0032745C">
        <w:rPr>
          <w:rFonts w:ascii="Book Antiqua" w:hAnsi="Book Antiqua" w:cs="SimSun"/>
          <w:sz w:val="24"/>
          <w:szCs w:val="24"/>
          <w:lang w:eastAsia="zh-CN"/>
        </w:rPr>
        <w:t>: 9995-10007 [PMID: 23186213 DOI: 10.1021/bi301092c]</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42 </w:t>
      </w:r>
      <w:r w:rsidRPr="0032745C">
        <w:rPr>
          <w:rFonts w:ascii="Book Antiqua" w:hAnsi="Book Antiqua" w:cs="SimSun"/>
          <w:b/>
          <w:bCs/>
          <w:sz w:val="24"/>
          <w:szCs w:val="24"/>
          <w:lang w:eastAsia="zh-CN"/>
        </w:rPr>
        <w:t>Mendenhall CL</w:t>
      </w:r>
      <w:r w:rsidRPr="0032745C">
        <w:rPr>
          <w:rFonts w:ascii="Book Antiqua" w:hAnsi="Book Antiqua" w:cs="SimSun"/>
          <w:sz w:val="24"/>
          <w:szCs w:val="24"/>
          <w:lang w:eastAsia="zh-CN"/>
        </w:rPr>
        <w:t>, Chedid A, French SW, Ray M, Roselle GA, Grossman CJ, Weesner RE, Gartside PS. Alpha-fetoprotein alterations in alcoholics with liver disease. V.A. Cooperative Study Groups. </w:t>
      </w:r>
      <w:r w:rsidRPr="0032745C">
        <w:rPr>
          <w:rFonts w:ascii="Book Antiqua" w:hAnsi="Book Antiqua" w:cs="SimSun"/>
          <w:i/>
          <w:iCs/>
          <w:sz w:val="24"/>
          <w:szCs w:val="24"/>
          <w:lang w:eastAsia="zh-CN"/>
        </w:rPr>
        <w:t>Alcohol Alcohol</w:t>
      </w:r>
      <w:r w:rsidRPr="0032745C">
        <w:rPr>
          <w:rFonts w:ascii="Book Antiqua" w:hAnsi="Book Antiqua" w:cs="SimSun"/>
          <w:sz w:val="24"/>
          <w:szCs w:val="24"/>
          <w:lang w:eastAsia="zh-CN"/>
        </w:rPr>
        <w:t> 1991; </w:t>
      </w:r>
      <w:r w:rsidRPr="0032745C">
        <w:rPr>
          <w:rFonts w:ascii="Book Antiqua" w:hAnsi="Book Antiqua" w:cs="SimSun"/>
          <w:b/>
          <w:bCs/>
          <w:sz w:val="24"/>
          <w:szCs w:val="24"/>
          <w:lang w:eastAsia="zh-CN"/>
        </w:rPr>
        <w:t>26</w:t>
      </w:r>
      <w:r w:rsidRPr="0032745C">
        <w:rPr>
          <w:rFonts w:ascii="Book Antiqua" w:hAnsi="Book Antiqua" w:cs="SimSun"/>
          <w:sz w:val="24"/>
          <w:szCs w:val="24"/>
          <w:lang w:eastAsia="zh-CN"/>
        </w:rPr>
        <w:t>: 527-534 [PMID: 1725107]</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43 </w:t>
      </w:r>
      <w:r w:rsidRPr="0032745C">
        <w:rPr>
          <w:rFonts w:ascii="Book Antiqua" w:hAnsi="Book Antiqua" w:cs="SimSun"/>
          <w:b/>
          <w:bCs/>
          <w:sz w:val="24"/>
          <w:szCs w:val="24"/>
          <w:lang w:eastAsia="zh-CN"/>
        </w:rPr>
        <w:t>Gowda S</w:t>
      </w:r>
      <w:r w:rsidRPr="0032745C">
        <w:rPr>
          <w:rFonts w:ascii="Book Antiqua" w:hAnsi="Book Antiqua" w:cs="SimSun"/>
          <w:sz w:val="24"/>
          <w:szCs w:val="24"/>
          <w:lang w:eastAsia="zh-CN"/>
        </w:rPr>
        <w:t>, Desai PB, Hull VV, Math AA, Vernekar SN, Kulkarni SS. A review on laboratory liver function tests. </w:t>
      </w:r>
      <w:r w:rsidRPr="0032745C">
        <w:rPr>
          <w:rFonts w:ascii="Book Antiqua" w:hAnsi="Book Antiqua" w:cs="SimSun"/>
          <w:i/>
          <w:iCs/>
          <w:sz w:val="24"/>
          <w:szCs w:val="24"/>
          <w:lang w:eastAsia="zh-CN"/>
        </w:rPr>
        <w:t>Pan Afr Med J</w:t>
      </w:r>
      <w:r w:rsidRPr="0032745C">
        <w:rPr>
          <w:rFonts w:ascii="Book Antiqua" w:hAnsi="Book Antiqua" w:cs="SimSun"/>
          <w:sz w:val="24"/>
          <w:szCs w:val="24"/>
          <w:lang w:eastAsia="zh-CN"/>
        </w:rPr>
        <w:t> 2009; </w:t>
      </w:r>
      <w:r w:rsidRPr="0032745C">
        <w:rPr>
          <w:rFonts w:ascii="Book Antiqua" w:hAnsi="Book Antiqua" w:cs="SimSun"/>
          <w:b/>
          <w:bCs/>
          <w:sz w:val="24"/>
          <w:szCs w:val="24"/>
          <w:lang w:eastAsia="zh-CN"/>
        </w:rPr>
        <w:t>3</w:t>
      </w:r>
      <w:r w:rsidRPr="0032745C">
        <w:rPr>
          <w:rFonts w:ascii="Book Antiqua" w:hAnsi="Book Antiqua" w:cs="SimSun"/>
          <w:sz w:val="24"/>
          <w:szCs w:val="24"/>
          <w:lang w:eastAsia="zh-CN"/>
        </w:rPr>
        <w:t>: 17 [PMID: 21532726]</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44 </w:t>
      </w:r>
      <w:r w:rsidRPr="0032745C">
        <w:rPr>
          <w:rFonts w:ascii="Book Antiqua" w:hAnsi="Book Antiqua" w:cs="SimSun"/>
          <w:b/>
          <w:bCs/>
          <w:sz w:val="24"/>
          <w:szCs w:val="24"/>
          <w:lang w:eastAsia="zh-CN"/>
        </w:rPr>
        <w:t>Farinati F</w:t>
      </w:r>
      <w:r w:rsidRPr="0032745C">
        <w:rPr>
          <w:rFonts w:ascii="Book Antiqua" w:hAnsi="Book Antiqua" w:cs="SimSun"/>
          <w:sz w:val="24"/>
          <w:szCs w:val="24"/>
          <w:lang w:eastAsia="zh-CN"/>
        </w:rPr>
        <w:t>, Marino D, De Giorgio M, Baldan A, Cantarini M, Cursaro C, Rapaccini G, Del Poggio P, Di Nolfo MA, Benvegnù L, Zoli M, Borzio F, Bernardi M, Trevisani F. Diagnostic and prognostic role of alpha-fetoprotein in hepatocellular carcinoma: both or neither? </w:t>
      </w:r>
      <w:r w:rsidRPr="0032745C">
        <w:rPr>
          <w:rFonts w:ascii="Book Antiqua" w:hAnsi="Book Antiqua" w:cs="SimSun"/>
          <w:i/>
          <w:iCs/>
          <w:sz w:val="24"/>
          <w:szCs w:val="24"/>
          <w:lang w:eastAsia="zh-CN"/>
        </w:rPr>
        <w:t>Am J Gastroenterol</w:t>
      </w:r>
      <w:r w:rsidRPr="0032745C">
        <w:rPr>
          <w:rFonts w:ascii="Book Antiqua" w:hAnsi="Book Antiqua" w:cs="SimSun"/>
          <w:sz w:val="24"/>
          <w:szCs w:val="24"/>
          <w:lang w:eastAsia="zh-CN"/>
        </w:rPr>
        <w:t> 2006; </w:t>
      </w:r>
      <w:r w:rsidRPr="0032745C">
        <w:rPr>
          <w:rFonts w:ascii="Book Antiqua" w:hAnsi="Book Antiqua" w:cs="SimSun"/>
          <w:b/>
          <w:bCs/>
          <w:sz w:val="24"/>
          <w:szCs w:val="24"/>
          <w:lang w:eastAsia="zh-CN"/>
        </w:rPr>
        <w:t>101</w:t>
      </w:r>
      <w:r w:rsidRPr="0032745C">
        <w:rPr>
          <w:rFonts w:ascii="Book Antiqua" w:hAnsi="Book Antiqua" w:cs="SimSun"/>
          <w:sz w:val="24"/>
          <w:szCs w:val="24"/>
          <w:lang w:eastAsia="zh-CN"/>
        </w:rPr>
        <w:t>: 524-532 [PMID: 16542289 DOI: 10.1111/j.1572-0241.2006.00443.x]</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45 </w:t>
      </w:r>
      <w:r w:rsidRPr="0032745C">
        <w:rPr>
          <w:rFonts w:ascii="Book Antiqua" w:hAnsi="Book Antiqua" w:cs="SimSun"/>
          <w:b/>
          <w:bCs/>
          <w:sz w:val="24"/>
          <w:szCs w:val="24"/>
          <w:lang w:eastAsia="zh-CN"/>
        </w:rPr>
        <w:t>Sell S</w:t>
      </w:r>
      <w:r w:rsidRPr="0032745C">
        <w:rPr>
          <w:rFonts w:ascii="Book Antiqua" w:hAnsi="Book Antiqua" w:cs="SimSun"/>
          <w:sz w:val="24"/>
          <w:szCs w:val="24"/>
          <w:lang w:eastAsia="zh-CN"/>
        </w:rPr>
        <w:t>, Leffert HL. Liver cancer stem cells. </w:t>
      </w:r>
      <w:r w:rsidRPr="0032745C">
        <w:rPr>
          <w:rFonts w:ascii="Book Antiqua" w:hAnsi="Book Antiqua" w:cs="SimSun"/>
          <w:i/>
          <w:iCs/>
          <w:sz w:val="24"/>
          <w:szCs w:val="24"/>
          <w:lang w:eastAsia="zh-CN"/>
        </w:rPr>
        <w:t>J Clin Oncol</w:t>
      </w:r>
      <w:r w:rsidRPr="0032745C">
        <w:rPr>
          <w:rFonts w:ascii="Book Antiqua" w:hAnsi="Book Antiqua" w:cs="SimSun"/>
          <w:sz w:val="24"/>
          <w:szCs w:val="24"/>
          <w:lang w:eastAsia="zh-CN"/>
        </w:rPr>
        <w:t> 2008; </w:t>
      </w:r>
      <w:r w:rsidRPr="0032745C">
        <w:rPr>
          <w:rFonts w:ascii="Book Antiqua" w:hAnsi="Book Antiqua" w:cs="SimSun"/>
          <w:b/>
          <w:bCs/>
          <w:sz w:val="24"/>
          <w:szCs w:val="24"/>
          <w:lang w:eastAsia="zh-CN"/>
        </w:rPr>
        <w:t>26</w:t>
      </w:r>
      <w:r w:rsidRPr="0032745C">
        <w:rPr>
          <w:rFonts w:ascii="Book Antiqua" w:hAnsi="Book Antiqua" w:cs="SimSun"/>
          <w:sz w:val="24"/>
          <w:szCs w:val="24"/>
          <w:lang w:eastAsia="zh-CN"/>
        </w:rPr>
        <w:t>: 2800-2805 [PMID: 18539957 DOI: 10.1200/JCO.2007.15.5945]</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46 </w:t>
      </w:r>
      <w:r w:rsidRPr="0032745C">
        <w:rPr>
          <w:rFonts w:ascii="Book Antiqua" w:hAnsi="Book Antiqua" w:cs="SimSun"/>
          <w:b/>
          <w:bCs/>
          <w:sz w:val="24"/>
          <w:szCs w:val="24"/>
          <w:lang w:eastAsia="zh-CN"/>
        </w:rPr>
        <w:t>Itoh T</w:t>
      </w:r>
      <w:r w:rsidRPr="0032745C">
        <w:rPr>
          <w:rFonts w:ascii="Book Antiqua" w:hAnsi="Book Antiqua" w:cs="SimSun"/>
          <w:sz w:val="24"/>
          <w:szCs w:val="24"/>
          <w:lang w:eastAsia="zh-CN"/>
        </w:rPr>
        <w:t>, Miyajima A. Liver regeneration by stem/progenitor cells. </w:t>
      </w:r>
      <w:r w:rsidRPr="0032745C">
        <w:rPr>
          <w:rFonts w:ascii="Book Antiqua" w:hAnsi="Book Antiqua" w:cs="SimSun"/>
          <w:i/>
          <w:iCs/>
          <w:sz w:val="24"/>
          <w:szCs w:val="24"/>
          <w:lang w:eastAsia="zh-CN"/>
        </w:rPr>
        <w:t>Hepatology</w:t>
      </w:r>
      <w:r w:rsidRPr="0032745C">
        <w:rPr>
          <w:rFonts w:ascii="Book Antiqua" w:hAnsi="Book Antiqua" w:cs="SimSun"/>
          <w:sz w:val="24"/>
          <w:szCs w:val="24"/>
          <w:lang w:eastAsia="zh-CN"/>
        </w:rPr>
        <w:t> 2014; </w:t>
      </w:r>
      <w:r w:rsidRPr="0032745C">
        <w:rPr>
          <w:rFonts w:ascii="Book Antiqua" w:hAnsi="Book Antiqua" w:cs="SimSun"/>
          <w:b/>
          <w:bCs/>
          <w:sz w:val="24"/>
          <w:szCs w:val="24"/>
          <w:lang w:eastAsia="zh-CN"/>
        </w:rPr>
        <w:t>59</w:t>
      </w:r>
      <w:r w:rsidRPr="0032745C">
        <w:rPr>
          <w:rFonts w:ascii="Book Antiqua" w:hAnsi="Book Antiqua" w:cs="SimSun"/>
          <w:sz w:val="24"/>
          <w:szCs w:val="24"/>
          <w:lang w:eastAsia="zh-CN"/>
        </w:rPr>
        <w:t>: 1617-1626 [PMID: 24115180 DOI: 10.1002/hep.26753]</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 xml:space="preserve">47 </w:t>
      </w:r>
      <w:r w:rsidRPr="0032745C">
        <w:rPr>
          <w:rFonts w:ascii="Book Antiqua" w:hAnsi="Book Antiqua" w:cs="SimSun"/>
          <w:b/>
          <w:sz w:val="24"/>
          <w:szCs w:val="24"/>
          <w:lang w:eastAsia="zh-CN"/>
        </w:rPr>
        <w:t>Miyajima A</w:t>
      </w:r>
      <w:r w:rsidRPr="0032745C">
        <w:rPr>
          <w:rFonts w:ascii="Book Antiqua" w:hAnsi="Book Antiqua" w:cs="SimSun"/>
          <w:sz w:val="24"/>
          <w:szCs w:val="24"/>
          <w:lang w:eastAsia="zh-CN"/>
        </w:rPr>
        <w:t>, Tanaka M, Itoh T. Stem/Progenitor Cells in Liver Development, Homeostasis, Regeneration, and Reprogramming.</w:t>
      </w:r>
      <w:r w:rsidRPr="0032745C">
        <w:rPr>
          <w:rFonts w:ascii="Book Antiqua" w:hAnsi="Book Antiqua" w:cs="SimSun"/>
          <w:i/>
          <w:sz w:val="24"/>
          <w:szCs w:val="24"/>
          <w:lang w:eastAsia="zh-CN"/>
        </w:rPr>
        <w:t xml:space="preserve"> Cell Stem Cell</w:t>
      </w:r>
      <w:r w:rsidRPr="0032745C">
        <w:rPr>
          <w:rFonts w:ascii="Book Antiqua" w:hAnsi="Book Antiqua" w:cs="SimSun"/>
          <w:sz w:val="24"/>
          <w:szCs w:val="24"/>
          <w:lang w:eastAsia="zh-CN"/>
        </w:rPr>
        <w:t xml:space="preserve"> 2014; </w:t>
      </w:r>
      <w:r w:rsidRPr="0032745C">
        <w:rPr>
          <w:rFonts w:ascii="Book Antiqua" w:hAnsi="Book Antiqua" w:cs="SimSun"/>
          <w:b/>
          <w:sz w:val="24"/>
          <w:szCs w:val="24"/>
          <w:lang w:eastAsia="zh-CN"/>
        </w:rPr>
        <w:t>14</w:t>
      </w:r>
      <w:r w:rsidRPr="0032745C">
        <w:rPr>
          <w:rFonts w:ascii="Book Antiqua" w:hAnsi="Book Antiqua" w:cs="SimSun"/>
          <w:sz w:val="24"/>
          <w:szCs w:val="24"/>
          <w:lang w:eastAsia="zh-CN"/>
        </w:rPr>
        <w:t>: 561-574 [</w:t>
      </w:r>
      <w:r w:rsidRPr="0032745C">
        <w:rPr>
          <w:rFonts w:ascii="Book Antiqua" w:hAnsi="Book Antiqua" w:cs="SimSun" w:hint="eastAsia"/>
          <w:sz w:val="24"/>
          <w:szCs w:val="24"/>
          <w:lang w:eastAsia="zh-CN"/>
        </w:rPr>
        <w:t xml:space="preserve">PMID: </w:t>
      </w:r>
      <w:r w:rsidRPr="0032745C">
        <w:rPr>
          <w:rFonts w:ascii="Book Antiqua" w:hAnsi="Book Antiqua" w:cs="SimSun"/>
          <w:sz w:val="24"/>
          <w:szCs w:val="24"/>
          <w:lang w:eastAsia="zh-CN"/>
        </w:rPr>
        <w:t>24792114</w:t>
      </w:r>
      <w:r w:rsidRPr="0032745C">
        <w:rPr>
          <w:rFonts w:ascii="Book Antiqua" w:hAnsi="Book Antiqua" w:cs="SimSun" w:hint="eastAsia"/>
          <w:sz w:val="24"/>
          <w:szCs w:val="24"/>
          <w:lang w:eastAsia="zh-CN"/>
        </w:rPr>
        <w:t xml:space="preserve"> </w:t>
      </w:r>
      <w:r w:rsidRPr="0032745C">
        <w:rPr>
          <w:rFonts w:ascii="Book Antiqua" w:hAnsi="Book Antiqua" w:cs="SimSun"/>
          <w:sz w:val="24"/>
          <w:szCs w:val="24"/>
          <w:lang w:eastAsia="zh-CN"/>
        </w:rPr>
        <w:t>DOI: 10.1016/j.stem.2014.04.010]</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48 </w:t>
      </w:r>
      <w:r w:rsidRPr="0032745C">
        <w:rPr>
          <w:rFonts w:ascii="Book Antiqua" w:hAnsi="Book Antiqua" w:cs="SimSun"/>
          <w:b/>
          <w:bCs/>
          <w:sz w:val="24"/>
          <w:szCs w:val="24"/>
          <w:lang w:eastAsia="zh-CN"/>
        </w:rPr>
        <w:t>Lanthier N</w:t>
      </w:r>
      <w:r w:rsidRPr="0032745C">
        <w:rPr>
          <w:rFonts w:ascii="Book Antiqua" w:hAnsi="Book Antiqua" w:cs="SimSun"/>
          <w:sz w:val="24"/>
          <w:szCs w:val="24"/>
          <w:lang w:eastAsia="zh-CN"/>
        </w:rPr>
        <w:t xml:space="preserve">, Rubbia-Brandt L, Lin-Marq N, Clément S, Frossard JL, Goossens N, Hadengue A, Spahr L. Hepatic cell proliferation plays a pivotal role in the prognosis of </w:t>
      </w:r>
      <w:r w:rsidRPr="0032745C">
        <w:rPr>
          <w:rFonts w:ascii="Book Antiqua" w:hAnsi="Book Antiqua" w:cs="SimSun"/>
          <w:sz w:val="24"/>
          <w:szCs w:val="24"/>
          <w:lang w:eastAsia="zh-CN"/>
        </w:rPr>
        <w:lastRenderedPageBreak/>
        <w:t>alcoholic hepatitis. </w:t>
      </w:r>
      <w:r w:rsidRPr="0032745C">
        <w:rPr>
          <w:rFonts w:ascii="Book Antiqua" w:hAnsi="Book Antiqua" w:cs="SimSun"/>
          <w:i/>
          <w:iCs/>
          <w:sz w:val="24"/>
          <w:szCs w:val="24"/>
          <w:lang w:eastAsia="zh-CN"/>
        </w:rPr>
        <w:t>J Hepatol</w:t>
      </w:r>
      <w:r w:rsidRPr="0032745C">
        <w:rPr>
          <w:rFonts w:ascii="Book Antiqua" w:hAnsi="Book Antiqua" w:cs="SimSun"/>
          <w:sz w:val="24"/>
          <w:szCs w:val="24"/>
          <w:lang w:eastAsia="zh-CN"/>
        </w:rPr>
        <w:t> 2015; </w:t>
      </w:r>
      <w:r w:rsidRPr="0032745C">
        <w:rPr>
          <w:rFonts w:ascii="Book Antiqua" w:hAnsi="Book Antiqua" w:cs="SimSun"/>
          <w:b/>
          <w:bCs/>
          <w:sz w:val="24"/>
          <w:szCs w:val="24"/>
          <w:lang w:eastAsia="zh-CN"/>
        </w:rPr>
        <w:t>63</w:t>
      </w:r>
      <w:r w:rsidRPr="0032745C">
        <w:rPr>
          <w:rFonts w:ascii="Book Antiqua" w:hAnsi="Book Antiqua" w:cs="SimSun"/>
          <w:sz w:val="24"/>
          <w:szCs w:val="24"/>
          <w:lang w:eastAsia="zh-CN"/>
        </w:rPr>
        <w:t>: 609-621 [PMID: 25872168 DOI: 10.1016/j.jhep.2015.04.003]</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49 </w:t>
      </w:r>
      <w:r w:rsidRPr="0032745C">
        <w:rPr>
          <w:rFonts w:ascii="Book Antiqua" w:hAnsi="Book Antiqua" w:cs="SimSun"/>
          <w:b/>
          <w:bCs/>
          <w:sz w:val="24"/>
          <w:szCs w:val="24"/>
          <w:lang w:eastAsia="zh-CN"/>
        </w:rPr>
        <w:t>Brenner DA</w:t>
      </w:r>
      <w:r w:rsidRPr="0032745C">
        <w:rPr>
          <w:rFonts w:ascii="Book Antiqua" w:hAnsi="Book Antiqua" w:cs="SimSun"/>
          <w:sz w:val="24"/>
          <w:szCs w:val="24"/>
          <w:lang w:eastAsia="zh-CN"/>
        </w:rPr>
        <w:t>. Molecular pathogenesis of liver fibrosis. </w:t>
      </w:r>
      <w:r w:rsidRPr="0032745C">
        <w:rPr>
          <w:rFonts w:ascii="Book Antiqua" w:hAnsi="Book Antiqua" w:cs="SimSun"/>
          <w:i/>
          <w:iCs/>
          <w:sz w:val="24"/>
          <w:szCs w:val="24"/>
          <w:lang w:eastAsia="zh-CN"/>
        </w:rPr>
        <w:t>Trans Am Clin Climatol Assoc</w:t>
      </w:r>
      <w:r w:rsidRPr="0032745C">
        <w:rPr>
          <w:rFonts w:ascii="Book Antiqua" w:hAnsi="Book Antiqua" w:cs="SimSun"/>
          <w:sz w:val="24"/>
          <w:szCs w:val="24"/>
          <w:lang w:eastAsia="zh-CN"/>
        </w:rPr>
        <w:t> 2009; </w:t>
      </w:r>
      <w:r w:rsidRPr="0032745C">
        <w:rPr>
          <w:rFonts w:ascii="Book Antiqua" w:hAnsi="Book Antiqua" w:cs="SimSun"/>
          <w:b/>
          <w:bCs/>
          <w:sz w:val="24"/>
          <w:szCs w:val="24"/>
          <w:lang w:eastAsia="zh-CN"/>
        </w:rPr>
        <w:t>120</w:t>
      </w:r>
      <w:r w:rsidRPr="0032745C">
        <w:rPr>
          <w:rFonts w:ascii="Book Antiqua" w:hAnsi="Book Antiqua" w:cs="SimSun"/>
          <w:sz w:val="24"/>
          <w:szCs w:val="24"/>
          <w:lang w:eastAsia="zh-CN"/>
        </w:rPr>
        <w:t>: 361-368 [PMID: 19768189]</w:t>
      </w:r>
    </w:p>
    <w:p w:rsidR="00BC20EB" w:rsidRPr="0032745C" w:rsidRDefault="00BC20EB" w:rsidP="00BC20EB">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50 </w:t>
      </w:r>
      <w:r w:rsidRPr="0032745C">
        <w:rPr>
          <w:rFonts w:ascii="Book Antiqua" w:hAnsi="Book Antiqua" w:cs="SimSun"/>
          <w:b/>
          <w:bCs/>
          <w:sz w:val="24"/>
          <w:szCs w:val="24"/>
          <w:lang w:eastAsia="zh-CN"/>
        </w:rPr>
        <w:t>Marquardt JU</w:t>
      </w:r>
      <w:r w:rsidRPr="0032745C">
        <w:rPr>
          <w:rFonts w:ascii="Book Antiqua" w:hAnsi="Book Antiqua" w:cs="SimSun"/>
          <w:sz w:val="24"/>
          <w:szCs w:val="24"/>
          <w:lang w:eastAsia="zh-CN"/>
        </w:rPr>
        <w:t>, Seo D, Gómez-Quiroz LE, Uchida K, Gillen MC, Kitade M, Kaposi-Novak P, Conner EA, Factor VM, Thorgeirsson SS. Loss of c-Met accelerates development of liver fibrosis in response to CCl(4) exposure through deregulation of multiple molecular pathways. </w:t>
      </w:r>
      <w:r w:rsidRPr="0032745C">
        <w:rPr>
          <w:rFonts w:ascii="Book Antiqua" w:hAnsi="Book Antiqua" w:cs="SimSun"/>
          <w:i/>
          <w:iCs/>
          <w:sz w:val="24"/>
          <w:szCs w:val="24"/>
          <w:lang w:eastAsia="zh-CN"/>
        </w:rPr>
        <w:t>Biochim Biophys Acta</w:t>
      </w:r>
      <w:r w:rsidRPr="0032745C">
        <w:rPr>
          <w:rFonts w:ascii="Book Antiqua" w:hAnsi="Book Antiqua" w:cs="SimSun"/>
          <w:sz w:val="24"/>
          <w:szCs w:val="24"/>
          <w:lang w:eastAsia="zh-CN"/>
        </w:rPr>
        <w:t> 2012; </w:t>
      </w:r>
      <w:r w:rsidRPr="0032745C">
        <w:rPr>
          <w:rFonts w:ascii="Book Antiqua" w:hAnsi="Book Antiqua" w:cs="SimSun"/>
          <w:b/>
          <w:bCs/>
          <w:sz w:val="24"/>
          <w:szCs w:val="24"/>
          <w:lang w:eastAsia="zh-CN"/>
        </w:rPr>
        <w:t>1822</w:t>
      </w:r>
      <w:r w:rsidRPr="0032745C">
        <w:rPr>
          <w:rFonts w:ascii="Book Antiqua" w:hAnsi="Book Antiqua" w:cs="SimSun"/>
          <w:sz w:val="24"/>
          <w:szCs w:val="24"/>
          <w:lang w:eastAsia="zh-CN"/>
        </w:rPr>
        <w:t>: 942-951 [PMID: 22386877 DOI: 10.1016/j.bbadis.2012.02.012]</w:t>
      </w:r>
    </w:p>
    <w:p w:rsidR="00BC20EB" w:rsidRPr="0032745C" w:rsidRDefault="00BC20EB" w:rsidP="0091652A">
      <w:pPr>
        <w:spacing w:after="0" w:line="360" w:lineRule="auto"/>
        <w:jc w:val="both"/>
        <w:rPr>
          <w:rFonts w:ascii="Book Antiqua" w:hAnsi="Book Antiqua" w:cs="SimSun"/>
          <w:sz w:val="24"/>
          <w:szCs w:val="24"/>
          <w:lang w:eastAsia="zh-CN"/>
        </w:rPr>
      </w:pPr>
      <w:r w:rsidRPr="0032745C">
        <w:rPr>
          <w:rFonts w:ascii="Book Antiqua" w:hAnsi="Book Antiqua" w:cs="SimSun"/>
          <w:sz w:val="24"/>
          <w:szCs w:val="24"/>
          <w:lang w:eastAsia="zh-CN"/>
        </w:rPr>
        <w:t xml:space="preserve">51 </w:t>
      </w:r>
      <w:r w:rsidRPr="0032745C">
        <w:rPr>
          <w:rFonts w:ascii="Book Antiqua" w:hAnsi="Book Antiqua" w:cs="SimSun"/>
          <w:b/>
          <w:sz w:val="24"/>
          <w:szCs w:val="24"/>
          <w:lang w:eastAsia="zh-CN"/>
        </w:rPr>
        <w:t>Diehl AM</w:t>
      </w:r>
      <w:r w:rsidRPr="0032745C">
        <w:rPr>
          <w:rFonts w:ascii="Book Antiqua" w:hAnsi="Book Antiqua" w:cs="SimSun"/>
          <w:sz w:val="24"/>
          <w:szCs w:val="24"/>
          <w:lang w:eastAsia="zh-CN"/>
        </w:rPr>
        <w:t>. Alcohol and liver regeneration.</w:t>
      </w:r>
      <w:r w:rsidRPr="0032745C">
        <w:rPr>
          <w:rFonts w:ascii="Book Antiqua" w:hAnsi="Book Antiqua" w:cs="SimSun" w:hint="eastAsia"/>
          <w:sz w:val="24"/>
          <w:szCs w:val="24"/>
          <w:lang w:eastAsia="zh-CN"/>
        </w:rPr>
        <w:t xml:space="preserve"> </w:t>
      </w:r>
      <w:r w:rsidRPr="0032745C">
        <w:rPr>
          <w:rFonts w:ascii="Book Antiqua" w:hAnsi="Book Antiqua" w:cs="SimSun"/>
          <w:i/>
          <w:sz w:val="24"/>
          <w:szCs w:val="24"/>
          <w:lang w:eastAsia="zh-CN"/>
        </w:rPr>
        <w:t>Clin Liver Dis</w:t>
      </w:r>
      <w:r w:rsidRPr="0032745C">
        <w:rPr>
          <w:rFonts w:ascii="Book Antiqua" w:hAnsi="Book Antiqua" w:cs="SimSun"/>
          <w:sz w:val="24"/>
          <w:szCs w:val="24"/>
          <w:lang w:eastAsia="zh-CN"/>
        </w:rPr>
        <w:t xml:space="preserve"> 1998; </w:t>
      </w:r>
      <w:r w:rsidRPr="0032745C">
        <w:rPr>
          <w:rFonts w:ascii="Book Antiqua" w:hAnsi="Book Antiqua" w:cs="SimSun"/>
          <w:b/>
          <w:sz w:val="24"/>
          <w:szCs w:val="24"/>
          <w:lang w:eastAsia="zh-CN"/>
        </w:rPr>
        <w:t>2</w:t>
      </w:r>
      <w:r w:rsidRPr="0032745C">
        <w:rPr>
          <w:rFonts w:ascii="Book Antiqua" w:hAnsi="Book Antiqua" w:cs="SimSun"/>
          <w:sz w:val="24"/>
          <w:szCs w:val="24"/>
          <w:lang w:eastAsia="zh-CN"/>
        </w:rPr>
        <w:t>: 723-738 [DOI: 10.1016/S1089-3261(05)70038-6]</w:t>
      </w:r>
    </w:p>
    <w:p w:rsidR="0075660F" w:rsidRPr="0032745C" w:rsidRDefault="0075660F" w:rsidP="0075660F">
      <w:pPr>
        <w:widowControl w:val="0"/>
        <w:wordWrap w:val="0"/>
        <w:spacing w:after="0" w:line="360" w:lineRule="auto"/>
        <w:jc w:val="right"/>
        <w:rPr>
          <w:rFonts w:ascii="Book Antiqua" w:hAnsi="Book Antiqua"/>
          <w:kern w:val="2"/>
          <w:sz w:val="24"/>
          <w:szCs w:val="24"/>
          <w:lang w:eastAsia="zh-CN"/>
        </w:rPr>
      </w:pPr>
      <w:r w:rsidRPr="0032745C">
        <w:rPr>
          <w:rFonts w:ascii="Book Antiqua" w:hAnsi="Book Antiqua"/>
          <w:b/>
          <w:bCs/>
          <w:kern w:val="2"/>
          <w:sz w:val="24"/>
          <w:szCs w:val="24"/>
          <w:lang w:eastAsia="zh-CN"/>
        </w:rPr>
        <w:t>P-Reviewer:</w:t>
      </w:r>
      <w:r w:rsidRPr="0032745C">
        <w:rPr>
          <w:rFonts w:ascii="Book Antiqua" w:hAnsi="Book Antiqua" w:hint="eastAsia"/>
          <w:b/>
          <w:bCs/>
          <w:kern w:val="2"/>
          <w:sz w:val="24"/>
          <w:szCs w:val="24"/>
          <w:lang w:eastAsia="zh-CN"/>
        </w:rPr>
        <w:t xml:space="preserve"> </w:t>
      </w:r>
      <w:r w:rsidRPr="0032745C">
        <w:rPr>
          <w:rFonts w:ascii="Book Antiqua" w:hAnsi="Book Antiqua"/>
          <w:bCs/>
          <w:kern w:val="2"/>
          <w:sz w:val="24"/>
          <w:szCs w:val="24"/>
          <w:lang w:eastAsia="zh-CN"/>
        </w:rPr>
        <w:t>Osna NA</w:t>
      </w:r>
      <w:r w:rsidRPr="0032745C">
        <w:rPr>
          <w:rFonts w:ascii="Book Antiqua" w:hAnsi="Book Antiqua" w:hint="eastAsia"/>
          <w:bCs/>
          <w:kern w:val="2"/>
          <w:sz w:val="24"/>
          <w:szCs w:val="24"/>
          <w:lang w:eastAsia="zh-CN"/>
        </w:rPr>
        <w:t xml:space="preserve">, </w:t>
      </w:r>
      <w:r w:rsidRPr="0032745C">
        <w:rPr>
          <w:rFonts w:ascii="Book Antiqua" w:hAnsi="Book Antiqua"/>
          <w:bCs/>
          <w:kern w:val="2"/>
          <w:sz w:val="24"/>
          <w:szCs w:val="24"/>
          <w:lang w:eastAsia="zh-CN"/>
        </w:rPr>
        <w:t>Takahashi T</w:t>
      </w:r>
      <w:r w:rsidRPr="0032745C">
        <w:rPr>
          <w:rFonts w:ascii="Book Antiqua" w:hAnsi="Book Antiqua" w:hint="eastAsia"/>
          <w:b/>
          <w:bCs/>
          <w:kern w:val="2"/>
          <w:sz w:val="24"/>
          <w:szCs w:val="24"/>
          <w:lang w:eastAsia="zh-CN"/>
        </w:rPr>
        <w:t xml:space="preserve"> </w:t>
      </w:r>
      <w:r w:rsidRPr="0032745C">
        <w:rPr>
          <w:rFonts w:ascii="Book Antiqua" w:hAnsi="Book Antiqua"/>
          <w:b/>
          <w:bCs/>
          <w:kern w:val="2"/>
          <w:sz w:val="24"/>
          <w:szCs w:val="24"/>
          <w:lang w:eastAsia="zh-CN"/>
        </w:rPr>
        <w:t>S-Editor:</w:t>
      </w:r>
      <w:r w:rsidRPr="0032745C">
        <w:rPr>
          <w:rFonts w:ascii="Book Antiqua" w:hAnsi="Book Antiqua" w:hint="eastAsia"/>
          <w:kern w:val="2"/>
          <w:sz w:val="24"/>
          <w:szCs w:val="24"/>
          <w:lang w:eastAsia="zh-CN"/>
        </w:rPr>
        <w:t xml:space="preserve"> Gong ZM</w:t>
      </w:r>
    </w:p>
    <w:p w:rsidR="00724DCF" w:rsidRPr="0032745C" w:rsidRDefault="0075660F" w:rsidP="0075660F">
      <w:pPr>
        <w:widowControl w:val="0"/>
        <w:spacing w:after="0" w:line="360" w:lineRule="auto"/>
        <w:jc w:val="right"/>
        <w:rPr>
          <w:rFonts w:ascii="Book Antiqua" w:hAnsi="Book Antiqua"/>
          <w:kern w:val="2"/>
          <w:sz w:val="24"/>
          <w:szCs w:val="24"/>
          <w:lang w:eastAsia="zh-CN"/>
        </w:rPr>
      </w:pPr>
      <w:r w:rsidRPr="0032745C">
        <w:rPr>
          <w:rFonts w:ascii="Book Antiqua" w:hAnsi="Book Antiqua"/>
          <w:b/>
          <w:bCs/>
          <w:kern w:val="2"/>
          <w:sz w:val="24"/>
          <w:szCs w:val="24"/>
          <w:lang w:eastAsia="zh-CN"/>
        </w:rPr>
        <w:t>L-Editor:</w:t>
      </w:r>
      <w:r w:rsidRPr="0032745C">
        <w:rPr>
          <w:rFonts w:ascii="Book Antiqua" w:hAnsi="Book Antiqua"/>
          <w:kern w:val="2"/>
          <w:sz w:val="24"/>
          <w:szCs w:val="24"/>
          <w:lang w:eastAsia="zh-CN"/>
        </w:rPr>
        <w:t xml:space="preserve"> </w:t>
      </w:r>
      <w:r w:rsidRPr="0032745C">
        <w:rPr>
          <w:rFonts w:ascii="Book Antiqua" w:hAnsi="Book Antiqua"/>
          <w:b/>
          <w:bCs/>
          <w:kern w:val="2"/>
          <w:sz w:val="24"/>
          <w:szCs w:val="24"/>
          <w:lang w:eastAsia="zh-CN"/>
        </w:rPr>
        <w:t>E-Editor:</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1E1831" w:rsidRPr="0032745C" w:rsidRDefault="00724DCF" w:rsidP="003B1495">
      <w:pPr>
        <w:snapToGrid w:val="0"/>
        <w:spacing w:after="0" w:line="360" w:lineRule="auto"/>
        <w:jc w:val="both"/>
        <w:rPr>
          <w:rFonts w:ascii="Book Antiqua" w:hAnsi="Book Antiqua"/>
          <w:b/>
          <w:sz w:val="24"/>
          <w:szCs w:val="24"/>
        </w:rPr>
      </w:pPr>
      <w:r w:rsidRPr="0032745C">
        <w:rPr>
          <w:rFonts w:ascii="Book Antiqua" w:hAnsi="Book Antiqua"/>
          <w:b/>
          <w:sz w:val="24"/>
          <w:szCs w:val="24"/>
        </w:rPr>
        <w:br w:type="page"/>
      </w:r>
    </w:p>
    <w:p w:rsidR="00B16CBB" w:rsidRPr="0032745C" w:rsidRDefault="00B871A2" w:rsidP="003B1495">
      <w:pPr>
        <w:snapToGrid w:val="0"/>
        <w:spacing w:after="0" w:line="360" w:lineRule="auto"/>
        <w:jc w:val="both"/>
        <w:rPr>
          <w:rFonts w:ascii="Book Antiqua" w:hAnsi="Book Antiqua" w:cs="Arial"/>
          <w:b/>
          <w:sz w:val="24"/>
          <w:szCs w:val="24"/>
          <w:lang w:eastAsia="zh-CN"/>
        </w:rPr>
      </w:pPr>
      <w:r>
        <w:rPr>
          <w:noProof/>
          <w:lang w:eastAsia="zh-CN"/>
        </w:rPr>
        <w:lastRenderedPageBreak/>
        <w:drawing>
          <wp:inline distT="0" distB="0" distL="0" distR="0" wp14:anchorId="2B6E37BC" wp14:editId="4C4318BB">
            <wp:extent cx="4539271" cy="390776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43378" cy="3911301"/>
                    </a:xfrm>
                    <a:prstGeom prst="rect">
                      <a:avLst/>
                    </a:prstGeom>
                  </pic:spPr>
                </pic:pic>
              </a:graphicData>
            </a:graphic>
          </wp:inline>
        </w:drawing>
      </w:r>
    </w:p>
    <w:p w:rsidR="00B16CBB" w:rsidRPr="0032745C" w:rsidRDefault="00B871A2" w:rsidP="003B1495">
      <w:pPr>
        <w:snapToGrid w:val="0"/>
        <w:spacing w:after="0" w:line="360" w:lineRule="auto"/>
        <w:jc w:val="both"/>
        <w:rPr>
          <w:rFonts w:ascii="Book Antiqua" w:hAnsi="Book Antiqua" w:cs="Arial"/>
          <w:b/>
          <w:sz w:val="24"/>
          <w:szCs w:val="24"/>
          <w:lang w:eastAsia="zh-CN"/>
        </w:rPr>
      </w:pPr>
      <w:r>
        <w:rPr>
          <w:noProof/>
          <w:lang w:eastAsia="zh-CN"/>
        </w:rPr>
        <w:drawing>
          <wp:inline distT="0" distB="0" distL="0" distR="0" wp14:anchorId="49BC39F6" wp14:editId="40EC81C1">
            <wp:extent cx="4914210" cy="3467818"/>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18506" cy="3470850"/>
                    </a:xfrm>
                    <a:prstGeom prst="rect">
                      <a:avLst/>
                    </a:prstGeom>
                  </pic:spPr>
                </pic:pic>
              </a:graphicData>
            </a:graphic>
          </wp:inline>
        </w:drawing>
      </w:r>
    </w:p>
    <w:p w:rsidR="00D13BDA" w:rsidRPr="0032745C" w:rsidRDefault="00D13BDA" w:rsidP="003B1495">
      <w:pPr>
        <w:snapToGrid w:val="0"/>
        <w:spacing w:after="0" w:line="360" w:lineRule="auto"/>
        <w:jc w:val="both"/>
        <w:rPr>
          <w:rFonts w:ascii="Book Antiqua" w:hAnsi="Book Antiqua" w:cs="Arial"/>
          <w:i/>
          <w:sz w:val="24"/>
          <w:szCs w:val="24"/>
        </w:rPr>
      </w:pPr>
      <w:r w:rsidRPr="0032745C">
        <w:rPr>
          <w:rFonts w:ascii="Book Antiqua" w:hAnsi="Book Antiqua" w:cs="Arial"/>
          <w:b/>
          <w:sz w:val="24"/>
          <w:szCs w:val="24"/>
        </w:rPr>
        <w:t>Figure 1</w:t>
      </w:r>
      <w:r w:rsidR="00B16CBB" w:rsidRPr="0032745C">
        <w:rPr>
          <w:rFonts w:ascii="Book Antiqua" w:hAnsi="Book Antiqua" w:cs="Arial" w:hint="eastAsia"/>
          <w:b/>
          <w:sz w:val="24"/>
          <w:szCs w:val="24"/>
          <w:lang w:eastAsia="zh-CN"/>
        </w:rPr>
        <w:t xml:space="preserve"> </w:t>
      </w:r>
      <w:r w:rsidRPr="0032745C">
        <w:rPr>
          <w:rFonts w:ascii="Book Antiqua" w:hAnsi="Book Antiqua" w:cs="Arial"/>
          <w:b/>
          <w:sz w:val="24"/>
          <w:szCs w:val="24"/>
        </w:rPr>
        <w:t>Chronic alcohol enhances DEN induced hepatic injury.</w:t>
      </w:r>
      <w:r w:rsidRPr="0032745C">
        <w:rPr>
          <w:rFonts w:ascii="Book Antiqua" w:hAnsi="Book Antiqua" w:cs="Arial"/>
          <w:sz w:val="24"/>
          <w:szCs w:val="24"/>
        </w:rPr>
        <w:t xml:space="preserve"> A</w:t>
      </w:r>
      <w:r w:rsidR="00B16CBB" w:rsidRPr="0032745C">
        <w:rPr>
          <w:rFonts w:ascii="Book Antiqua" w:hAnsi="Book Antiqua" w:cs="Arial" w:hint="eastAsia"/>
          <w:sz w:val="24"/>
          <w:szCs w:val="24"/>
          <w:lang w:eastAsia="zh-CN"/>
        </w:rPr>
        <w:t>:</w:t>
      </w:r>
      <w:r w:rsidRPr="0032745C">
        <w:rPr>
          <w:rFonts w:ascii="Book Antiqua" w:hAnsi="Book Antiqua" w:cs="Arial"/>
          <w:sz w:val="24"/>
          <w:szCs w:val="24"/>
        </w:rPr>
        <w:t xml:space="preserve"> Experimental design of the adult mouse model of e</w:t>
      </w:r>
      <w:r w:rsidR="00B16CBB" w:rsidRPr="0032745C">
        <w:rPr>
          <w:rFonts w:ascii="Book Antiqua" w:hAnsi="Book Antiqua" w:cs="Arial"/>
          <w:sz w:val="24"/>
          <w:szCs w:val="24"/>
        </w:rPr>
        <w:t xml:space="preserve">arly hepatocellular carcinoma. </w:t>
      </w:r>
      <w:r w:rsidRPr="0032745C">
        <w:rPr>
          <w:rFonts w:ascii="Book Antiqua" w:hAnsi="Book Antiqua" w:cs="Arial"/>
          <w:sz w:val="24"/>
          <w:szCs w:val="24"/>
        </w:rPr>
        <w:t>B</w:t>
      </w:r>
      <w:r w:rsidR="00B16CBB" w:rsidRPr="0032745C">
        <w:rPr>
          <w:rFonts w:ascii="Book Antiqua" w:hAnsi="Book Antiqua" w:cs="Arial" w:hint="eastAsia"/>
          <w:sz w:val="24"/>
          <w:szCs w:val="24"/>
          <w:lang w:eastAsia="zh-CN"/>
        </w:rPr>
        <w:t xml:space="preserve">: </w:t>
      </w:r>
      <w:r w:rsidRPr="0032745C">
        <w:rPr>
          <w:rFonts w:ascii="Book Antiqua" w:hAnsi="Book Antiqua" w:cs="Arial"/>
          <w:sz w:val="24"/>
          <w:szCs w:val="24"/>
        </w:rPr>
        <w:t>Body weight o</w:t>
      </w:r>
      <w:r w:rsidR="00B16CBB" w:rsidRPr="0032745C">
        <w:rPr>
          <w:rFonts w:ascii="Book Antiqua" w:hAnsi="Book Antiqua" w:cs="Arial"/>
          <w:sz w:val="24"/>
          <w:szCs w:val="24"/>
        </w:rPr>
        <w:t xml:space="preserve">f </w:t>
      </w:r>
      <w:r w:rsidR="00B16CBB" w:rsidRPr="0032745C">
        <w:rPr>
          <w:rFonts w:ascii="Book Antiqua" w:hAnsi="Book Antiqua" w:cs="Arial"/>
          <w:sz w:val="24"/>
          <w:szCs w:val="24"/>
        </w:rPr>
        <w:lastRenderedPageBreak/>
        <w:t xml:space="preserve">mice in each group per week. </w:t>
      </w:r>
      <w:r w:rsidRPr="0032745C">
        <w:rPr>
          <w:rFonts w:ascii="Book Antiqua" w:hAnsi="Book Antiqua" w:cs="Arial"/>
          <w:sz w:val="24"/>
          <w:szCs w:val="24"/>
        </w:rPr>
        <w:t>C</w:t>
      </w:r>
      <w:r w:rsidR="00B16CBB" w:rsidRPr="0032745C">
        <w:rPr>
          <w:rFonts w:ascii="Book Antiqua" w:hAnsi="Book Antiqua" w:cs="Arial" w:hint="eastAsia"/>
          <w:sz w:val="24"/>
          <w:szCs w:val="24"/>
          <w:lang w:eastAsia="zh-CN"/>
        </w:rPr>
        <w:t xml:space="preserve">: </w:t>
      </w:r>
      <w:r w:rsidRPr="0032745C">
        <w:rPr>
          <w:rFonts w:ascii="Book Antiqua" w:hAnsi="Book Antiqua" w:cs="Arial"/>
          <w:sz w:val="24"/>
          <w:szCs w:val="24"/>
        </w:rPr>
        <w:t xml:space="preserve">Three - five mice from each experimental group were bled every week and serum ALT was measured. The graph represents mean ALT levels of </w:t>
      </w:r>
      <w:r w:rsidR="00B16CBB" w:rsidRPr="0032745C">
        <w:rPr>
          <w:rFonts w:ascii="Book Antiqua" w:hAnsi="Book Antiqua" w:cs="Arial"/>
          <w:sz w:val="24"/>
          <w:szCs w:val="24"/>
        </w:rPr>
        <w:t xml:space="preserve">each group. In graphs </w:t>
      </w:r>
      <w:r w:rsidRPr="0032745C">
        <w:rPr>
          <w:rFonts w:ascii="Book Antiqua" w:hAnsi="Book Antiqua" w:cs="Arial"/>
          <w:sz w:val="24"/>
          <w:szCs w:val="24"/>
        </w:rPr>
        <w:t>B</w:t>
      </w:r>
      <w:r w:rsidR="00B16CBB" w:rsidRPr="0032745C">
        <w:rPr>
          <w:rFonts w:ascii="Book Antiqua" w:hAnsi="Book Antiqua" w:cs="Arial" w:hint="eastAsia"/>
          <w:sz w:val="24"/>
          <w:szCs w:val="24"/>
          <w:lang w:eastAsia="zh-CN"/>
        </w:rPr>
        <w:t xml:space="preserve"> </w:t>
      </w:r>
      <w:r w:rsidR="00B16CBB" w:rsidRPr="0032745C">
        <w:rPr>
          <w:rFonts w:ascii="Book Antiqua" w:hAnsi="Book Antiqua" w:cs="Arial"/>
          <w:sz w:val="24"/>
          <w:szCs w:val="24"/>
        </w:rPr>
        <w:t xml:space="preserve">and </w:t>
      </w:r>
      <w:r w:rsidRPr="0032745C">
        <w:rPr>
          <w:rFonts w:ascii="Book Antiqua" w:hAnsi="Book Antiqua" w:cs="Arial"/>
          <w:sz w:val="24"/>
          <w:szCs w:val="24"/>
        </w:rPr>
        <w:t>C, values are given as mean ± SD, Dunnett’s multiple comparison were used to compare the means of multiple groups; (</w:t>
      </w:r>
      <w:r w:rsidR="005423C9" w:rsidRPr="0032745C">
        <w:rPr>
          <w:rFonts w:ascii="Book Antiqua" w:hAnsi="Book Antiqua" w:cs="Arial" w:hint="eastAsia"/>
          <w:sz w:val="24"/>
          <w:szCs w:val="24"/>
          <w:vertAlign w:val="superscript"/>
          <w:lang w:eastAsia="zh-CN"/>
        </w:rPr>
        <w:t>a</w:t>
      </w:r>
      <w:r w:rsidRPr="0032745C">
        <w:rPr>
          <w:rFonts w:ascii="Book Antiqua" w:hAnsi="Book Antiqua" w:cs="Arial"/>
          <w:i/>
          <w:caps/>
          <w:sz w:val="24"/>
          <w:szCs w:val="24"/>
        </w:rPr>
        <w:t>p</w:t>
      </w:r>
      <w:r w:rsidR="005423C9" w:rsidRPr="0032745C">
        <w:rPr>
          <w:rFonts w:ascii="Book Antiqua" w:hAnsi="Book Antiqua" w:cs="Arial" w:hint="eastAsia"/>
          <w:sz w:val="24"/>
          <w:szCs w:val="24"/>
          <w:lang w:eastAsia="zh-CN"/>
        </w:rPr>
        <w:t xml:space="preserve"> </w:t>
      </w:r>
      <w:r w:rsidRPr="0032745C">
        <w:rPr>
          <w:rFonts w:ascii="Book Antiqua" w:hAnsi="Book Antiqua" w:cs="Arial"/>
          <w:sz w:val="24"/>
          <w:szCs w:val="24"/>
        </w:rPr>
        <w:t>&lt;</w:t>
      </w:r>
      <w:r w:rsidR="005423C9" w:rsidRPr="0032745C">
        <w:rPr>
          <w:rFonts w:ascii="Book Antiqua" w:hAnsi="Book Antiqua" w:cs="Arial" w:hint="eastAsia"/>
          <w:sz w:val="24"/>
          <w:szCs w:val="24"/>
          <w:lang w:eastAsia="zh-CN"/>
        </w:rPr>
        <w:t xml:space="preserve"> </w:t>
      </w:r>
      <w:r w:rsidRPr="0032745C">
        <w:rPr>
          <w:rFonts w:ascii="Book Antiqua" w:hAnsi="Book Antiqua" w:cs="Arial"/>
          <w:sz w:val="24"/>
          <w:szCs w:val="24"/>
        </w:rPr>
        <w:t xml:space="preserve">0.05 </w:t>
      </w:r>
      <w:r w:rsidR="005423C9" w:rsidRPr="0032745C">
        <w:rPr>
          <w:rFonts w:ascii="Book Antiqua" w:hAnsi="Book Antiqua" w:cs="Arial"/>
          <w:i/>
          <w:sz w:val="24"/>
          <w:szCs w:val="24"/>
        </w:rPr>
        <w:t>v</w:t>
      </w:r>
      <w:r w:rsidRPr="0032745C">
        <w:rPr>
          <w:rFonts w:ascii="Book Antiqua" w:hAnsi="Book Antiqua" w:cs="Arial"/>
          <w:i/>
          <w:sz w:val="24"/>
          <w:szCs w:val="24"/>
        </w:rPr>
        <w:t>s</w:t>
      </w:r>
      <w:r w:rsidR="005423C9" w:rsidRPr="0032745C">
        <w:rPr>
          <w:rFonts w:ascii="Book Antiqua" w:hAnsi="Book Antiqua" w:cs="Arial" w:hint="eastAsia"/>
          <w:sz w:val="24"/>
          <w:szCs w:val="24"/>
          <w:lang w:eastAsia="zh-CN"/>
        </w:rPr>
        <w:t xml:space="preserve"> </w:t>
      </w:r>
      <w:r w:rsidRPr="0032745C">
        <w:rPr>
          <w:rFonts w:ascii="Book Antiqua" w:hAnsi="Book Antiqua" w:cs="Arial"/>
          <w:sz w:val="24"/>
          <w:szCs w:val="24"/>
        </w:rPr>
        <w:t>pair fed saline injected mice,</w:t>
      </w:r>
      <w:r w:rsidR="005423C9" w:rsidRPr="0032745C">
        <w:rPr>
          <w:rFonts w:ascii="Book Antiqua" w:hAnsi="Book Antiqua" w:cs="Arial" w:hint="eastAsia"/>
          <w:sz w:val="24"/>
          <w:szCs w:val="24"/>
          <w:vertAlign w:val="superscript"/>
          <w:lang w:eastAsia="zh-CN"/>
        </w:rPr>
        <w:t xml:space="preserve"> c</w:t>
      </w:r>
      <w:r w:rsidR="005423C9" w:rsidRPr="0032745C">
        <w:rPr>
          <w:rFonts w:ascii="Book Antiqua" w:hAnsi="Book Antiqua" w:cs="Arial"/>
          <w:i/>
          <w:caps/>
          <w:sz w:val="24"/>
          <w:szCs w:val="24"/>
        </w:rPr>
        <w:t>p</w:t>
      </w:r>
      <w:r w:rsidR="005423C9" w:rsidRPr="0032745C">
        <w:rPr>
          <w:rFonts w:ascii="Book Antiqua" w:hAnsi="Book Antiqua" w:cs="Arial" w:hint="eastAsia"/>
          <w:sz w:val="24"/>
          <w:szCs w:val="24"/>
          <w:lang w:eastAsia="zh-CN"/>
        </w:rPr>
        <w:t xml:space="preserve"> </w:t>
      </w:r>
      <w:r w:rsidR="005423C9" w:rsidRPr="0032745C">
        <w:rPr>
          <w:rFonts w:ascii="Book Antiqua" w:hAnsi="Book Antiqua" w:cs="Arial"/>
          <w:sz w:val="24"/>
          <w:szCs w:val="24"/>
        </w:rPr>
        <w:t>&lt;</w:t>
      </w:r>
      <w:r w:rsidR="005423C9" w:rsidRPr="0032745C">
        <w:rPr>
          <w:rFonts w:ascii="Book Antiqua" w:hAnsi="Book Antiqua" w:cs="Arial" w:hint="eastAsia"/>
          <w:sz w:val="24"/>
          <w:szCs w:val="24"/>
          <w:lang w:eastAsia="zh-CN"/>
        </w:rPr>
        <w:t xml:space="preserve"> </w:t>
      </w:r>
      <w:r w:rsidRPr="0032745C">
        <w:rPr>
          <w:rFonts w:ascii="Book Antiqua" w:hAnsi="Book Antiqua" w:cs="Arial"/>
          <w:sz w:val="24"/>
          <w:szCs w:val="24"/>
        </w:rPr>
        <w:t xml:space="preserve">0.05 </w:t>
      </w:r>
      <w:r w:rsidR="005423C9" w:rsidRPr="0032745C">
        <w:rPr>
          <w:rFonts w:ascii="Book Antiqua" w:hAnsi="Book Antiqua" w:cs="Arial"/>
          <w:i/>
          <w:sz w:val="24"/>
          <w:szCs w:val="24"/>
        </w:rPr>
        <w:t>v</w:t>
      </w:r>
      <w:r w:rsidRPr="0032745C">
        <w:rPr>
          <w:rFonts w:ascii="Book Antiqua" w:hAnsi="Book Antiqua" w:cs="Arial"/>
          <w:i/>
          <w:sz w:val="24"/>
          <w:szCs w:val="24"/>
        </w:rPr>
        <w:t>s</w:t>
      </w:r>
      <w:r w:rsidR="005423C9" w:rsidRPr="0032745C">
        <w:rPr>
          <w:rFonts w:ascii="Book Antiqua" w:hAnsi="Book Antiqua" w:cs="Arial" w:hint="eastAsia"/>
          <w:sz w:val="24"/>
          <w:szCs w:val="24"/>
          <w:lang w:eastAsia="zh-CN"/>
        </w:rPr>
        <w:t xml:space="preserve"> </w:t>
      </w:r>
      <w:r w:rsidRPr="0032745C">
        <w:rPr>
          <w:rFonts w:ascii="Book Antiqua" w:hAnsi="Book Antiqua" w:cs="Arial"/>
          <w:sz w:val="24"/>
          <w:szCs w:val="24"/>
        </w:rPr>
        <w:t>pair fed DEN injected mice).</w:t>
      </w:r>
    </w:p>
    <w:p w:rsidR="00B16CBB" w:rsidRDefault="00B16CBB">
      <w:pPr>
        <w:spacing w:after="0" w:line="240" w:lineRule="auto"/>
        <w:rPr>
          <w:rFonts w:ascii="Book Antiqua" w:hAnsi="Book Antiqua" w:cs="Arial"/>
          <w:b/>
          <w:sz w:val="24"/>
          <w:szCs w:val="24"/>
          <w:lang w:eastAsia="zh-CN"/>
        </w:rPr>
      </w:pPr>
      <w:r w:rsidRPr="0032745C">
        <w:rPr>
          <w:rFonts w:ascii="Book Antiqua" w:hAnsi="Book Antiqua" w:cs="Arial"/>
          <w:b/>
          <w:sz w:val="24"/>
          <w:szCs w:val="24"/>
        </w:rPr>
        <w:br w:type="page"/>
      </w:r>
    </w:p>
    <w:p w:rsidR="00F66023" w:rsidRDefault="00F66023" w:rsidP="003C659E">
      <w:pPr>
        <w:snapToGrid w:val="0"/>
        <w:spacing w:after="0" w:line="360" w:lineRule="auto"/>
        <w:jc w:val="both"/>
        <w:rPr>
          <w:rFonts w:ascii="Book Antiqua" w:hAnsi="Book Antiqua" w:cs="Arial"/>
          <w:b/>
          <w:sz w:val="24"/>
          <w:szCs w:val="24"/>
          <w:lang w:eastAsia="zh-CN"/>
        </w:rPr>
      </w:pPr>
      <w:r>
        <w:rPr>
          <w:noProof/>
          <w:lang w:eastAsia="zh-CN"/>
        </w:rPr>
        <w:lastRenderedPageBreak/>
        <w:drawing>
          <wp:inline distT="0" distB="0" distL="0" distR="0" wp14:anchorId="77184CAE" wp14:editId="6911611E">
            <wp:extent cx="5486400" cy="3984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984625"/>
                    </a:xfrm>
                    <a:prstGeom prst="rect">
                      <a:avLst/>
                    </a:prstGeom>
                  </pic:spPr>
                </pic:pic>
              </a:graphicData>
            </a:graphic>
          </wp:inline>
        </w:drawing>
      </w:r>
    </w:p>
    <w:p w:rsidR="00F66023" w:rsidRDefault="00F66023" w:rsidP="003C659E">
      <w:pPr>
        <w:snapToGrid w:val="0"/>
        <w:spacing w:after="0" w:line="360" w:lineRule="auto"/>
        <w:jc w:val="both"/>
        <w:rPr>
          <w:rFonts w:ascii="Book Antiqua" w:hAnsi="Book Antiqua" w:cs="Arial"/>
          <w:b/>
          <w:sz w:val="24"/>
          <w:szCs w:val="24"/>
          <w:lang w:eastAsia="zh-CN"/>
        </w:rPr>
      </w:pPr>
      <w:r>
        <w:rPr>
          <w:noProof/>
          <w:lang w:eastAsia="zh-CN"/>
        </w:rPr>
        <w:drawing>
          <wp:inline distT="0" distB="0" distL="0" distR="0" wp14:anchorId="0BCC5337" wp14:editId="38A1129D">
            <wp:extent cx="4787660" cy="3708751"/>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88933" cy="3709737"/>
                    </a:xfrm>
                    <a:prstGeom prst="rect">
                      <a:avLst/>
                    </a:prstGeom>
                  </pic:spPr>
                </pic:pic>
              </a:graphicData>
            </a:graphic>
          </wp:inline>
        </w:drawing>
      </w:r>
    </w:p>
    <w:p w:rsidR="00F66023" w:rsidRDefault="00F66023" w:rsidP="003C659E">
      <w:pPr>
        <w:snapToGrid w:val="0"/>
        <w:spacing w:after="0" w:line="360" w:lineRule="auto"/>
        <w:jc w:val="both"/>
        <w:rPr>
          <w:rFonts w:ascii="Book Antiqua" w:hAnsi="Book Antiqua" w:cs="Arial"/>
          <w:b/>
          <w:sz w:val="24"/>
          <w:szCs w:val="24"/>
          <w:lang w:eastAsia="zh-CN"/>
        </w:rPr>
      </w:pPr>
    </w:p>
    <w:p w:rsidR="00F66023" w:rsidRDefault="00F66023" w:rsidP="003C659E">
      <w:pPr>
        <w:snapToGrid w:val="0"/>
        <w:spacing w:after="0" w:line="360" w:lineRule="auto"/>
        <w:jc w:val="both"/>
        <w:rPr>
          <w:rFonts w:ascii="Book Antiqua" w:hAnsi="Book Antiqua" w:cs="Arial"/>
          <w:b/>
          <w:sz w:val="24"/>
          <w:szCs w:val="24"/>
          <w:lang w:eastAsia="zh-CN"/>
        </w:rPr>
      </w:pPr>
      <w:r>
        <w:rPr>
          <w:noProof/>
          <w:lang w:eastAsia="zh-CN"/>
        </w:rPr>
        <w:lastRenderedPageBreak/>
        <w:drawing>
          <wp:inline distT="0" distB="0" distL="0" distR="0" wp14:anchorId="68CEBA6F" wp14:editId="5DD322B1">
            <wp:extent cx="4813540" cy="2253147"/>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11608" cy="2252243"/>
                    </a:xfrm>
                    <a:prstGeom prst="rect">
                      <a:avLst/>
                    </a:prstGeom>
                  </pic:spPr>
                </pic:pic>
              </a:graphicData>
            </a:graphic>
          </wp:inline>
        </w:drawing>
      </w:r>
    </w:p>
    <w:p w:rsidR="00780E05" w:rsidRPr="0032745C" w:rsidRDefault="00D13BDA" w:rsidP="003C659E">
      <w:pPr>
        <w:snapToGrid w:val="0"/>
        <w:spacing w:after="0" w:line="360" w:lineRule="auto"/>
        <w:jc w:val="both"/>
        <w:rPr>
          <w:rFonts w:ascii="Book Antiqua" w:hAnsi="Book Antiqua" w:cs="Arial"/>
          <w:i/>
          <w:sz w:val="24"/>
          <w:szCs w:val="24"/>
          <w:lang w:eastAsia="zh-CN"/>
        </w:rPr>
      </w:pPr>
      <w:r w:rsidRPr="0032745C">
        <w:rPr>
          <w:rFonts w:ascii="Book Antiqua" w:hAnsi="Book Antiqua" w:cs="Arial"/>
          <w:b/>
          <w:sz w:val="24"/>
          <w:szCs w:val="24"/>
        </w:rPr>
        <w:t>Figure 2</w:t>
      </w:r>
      <w:r w:rsidR="00964CDE" w:rsidRPr="0032745C">
        <w:rPr>
          <w:rFonts w:ascii="Book Antiqua" w:hAnsi="Book Antiqua" w:cs="Arial" w:hint="eastAsia"/>
          <w:b/>
          <w:sz w:val="24"/>
          <w:szCs w:val="24"/>
          <w:lang w:eastAsia="zh-CN"/>
        </w:rPr>
        <w:t xml:space="preserve"> </w:t>
      </w:r>
      <w:r w:rsidRPr="0032745C">
        <w:rPr>
          <w:rFonts w:ascii="Book Antiqua" w:hAnsi="Book Antiqua" w:cs="Arial"/>
          <w:b/>
          <w:sz w:val="24"/>
          <w:szCs w:val="24"/>
        </w:rPr>
        <w:t xml:space="preserve">Alcoholic hepatitis </w:t>
      </w:r>
      <w:r w:rsidR="00E46465" w:rsidRPr="0032745C">
        <w:rPr>
          <w:rFonts w:ascii="Book Antiqua" w:hAnsi="Book Antiqua" w:cs="Arial"/>
          <w:b/>
          <w:sz w:val="24"/>
          <w:szCs w:val="24"/>
        </w:rPr>
        <w:t>induces macrophage polarization</w:t>
      </w:r>
      <w:r w:rsidRPr="0032745C">
        <w:rPr>
          <w:rFonts w:ascii="Book Antiqua" w:hAnsi="Book Antiqua" w:cs="Arial"/>
          <w:sz w:val="24"/>
          <w:szCs w:val="24"/>
        </w:rPr>
        <w:t>.</w:t>
      </w:r>
      <w:r w:rsidR="00964CDE" w:rsidRPr="0032745C">
        <w:rPr>
          <w:rFonts w:ascii="Book Antiqua" w:hAnsi="Book Antiqua" w:cs="Arial" w:hint="eastAsia"/>
          <w:sz w:val="24"/>
          <w:szCs w:val="24"/>
          <w:lang w:eastAsia="zh-CN"/>
        </w:rPr>
        <w:t xml:space="preserve"> </w:t>
      </w:r>
      <w:r w:rsidRPr="0032745C">
        <w:rPr>
          <w:rFonts w:ascii="Book Antiqua" w:hAnsi="Book Antiqua" w:cs="Arial"/>
          <w:sz w:val="24"/>
          <w:szCs w:val="24"/>
        </w:rPr>
        <w:t>A</w:t>
      </w:r>
      <w:r w:rsidR="00964CDE" w:rsidRPr="0032745C">
        <w:rPr>
          <w:rFonts w:ascii="Book Antiqua" w:hAnsi="Book Antiqua" w:cs="Arial" w:hint="eastAsia"/>
          <w:sz w:val="24"/>
          <w:szCs w:val="24"/>
          <w:lang w:eastAsia="zh-CN"/>
        </w:rPr>
        <w:t xml:space="preserve">: </w:t>
      </w:r>
      <w:r w:rsidRPr="0032745C">
        <w:rPr>
          <w:rFonts w:ascii="Book Antiqua" w:hAnsi="Book Antiqua" w:cs="Arial"/>
          <w:sz w:val="24"/>
          <w:szCs w:val="24"/>
        </w:rPr>
        <w:t>Serum bilirubin was measure</w:t>
      </w:r>
      <w:r w:rsidR="00965660">
        <w:rPr>
          <w:rFonts w:ascii="Book Antiqua" w:hAnsi="Book Antiqua" w:cs="Arial"/>
          <w:sz w:val="24"/>
          <w:szCs w:val="24"/>
        </w:rPr>
        <w:t>d in serum samples at week 15</w:t>
      </w:r>
      <w:r w:rsidR="00965660">
        <w:rPr>
          <w:rFonts w:ascii="Book Antiqua" w:hAnsi="Book Antiqua" w:cs="Arial" w:hint="eastAsia"/>
          <w:sz w:val="24"/>
          <w:szCs w:val="24"/>
          <w:lang w:eastAsia="zh-CN"/>
        </w:rPr>
        <w:t>;</w:t>
      </w:r>
      <w:r w:rsidR="00964CDE" w:rsidRPr="0032745C">
        <w:rPr>
          <w:rFonts w:ascii="Book Antiqua" w:hAnsi="Book Antiqua" w:cs="Arial"/>
          <w:sz w:val="24"/>
          <w:szCs w:val="24"/>
        </w:rPr>
        <w:t xml:space="preserve"> </w:t>
      </w:r>
      <w:r w:rsidRPr="0032745C">
        <w:rPr>
          <w:rFonts w:ascii="Book Antiqua" w:hAnsi="Book Antiqua" w:cs="Arial"/>
          <w:sz w:val="24"/>
          <w:szCs w:val="24"/>
        </w:rPr>
        <w:t>B</w:t>
      </w:r>
      <w:r w:rsidR="00964CDE" w:rsidRPr="0032745C">
        <w:rPr>
          <w:rFonts w:ascii="Book Antiqua" w:hAnsi="Book Antiqua" w:cs="Arial" w:hint="eastAsia"/>
          <w:sz w:val="24"/>
          <w:szCs w:val="24"/>
          <w:lang w:eastAsia="zh-CN"/>
        </w:rPr>
        <w:t xml:space="preserve">: </w:t>
      </w:r>
      <w:r w:rsidRPr="0032745C">
        <w:rPr>
          <w:rFonts w:ascii="Book Antiqua" w:hAnsi="Book Antiqua" w:cs="Arial"/>
          <w:sz w:val="24"/>
          <w:szCs w:val="24"/>
        </w:rPr>
        <w:t>Liver mRNA levels of macrophage markers, F4/80, CD68</w:t>
      </w:r>
      <w:r w:rsidR="00965660">
        <w:rPr>
          <w:rFonts w:ascii="Book Antiqua" w:hAnsi="Book Antiqua" w:cs="Arial" w:hint="eastAsia"/>
          <w:sz w:val="24"/>
          <w:szCs w:val="24"/>
          <w:lang w:eastAsia="zh-CN"/>
        </w:rPr>
        <w:t>;</w:t>
      </w:r>
      <w:r w:rsidRPr="0032745C">
        <w:rPr>
          <w:rFonts w:ascii="Book Antiqua" w:hAnsi="Book Antiqua" w:cs="Arial"/>
          <w:sz w:val="24"/>
          <w:szCs w:val="24"/>
        </w:rPr>
        <w:t xml:space="preserve"> </w:t>
      </w:r>
      <w:r w:rsidR="0008059C" w:rsidRPr="0032745C">
        <w:rPr>
          <w:rFonts w:ascii="Book Antiqua" w:hAnsi="Book Antiqua" w:cs="Arial"/>
          <w:sz w:val="24"/>
          <w:szCs w:val="24"/>
        </w:rPr>
        <w:t>C</w:t>
      </w:r>
      <w:r w:rsidR="00964CDE" w:rsidRPr="0032745C">
        <w:rPr>
          <w:rFonts w:ascii="Book Antiqua" w:hAnsi="Book Antiqua" w:cs="Arial" w:hint="eastAsia"/>
          <w:sz w:val="24"/>
          <w:szCs w:val="24"/>
          <w:lang w:eastAsia="zh-CN"/>
        </w:rPr>
        <w:t xml:space="preserve">: </w:t>
      </w:r>
      <w:r w:rsidR="0008059C" w:rsidRPr="0032745C">
        <w:rPr>
          <w:rFonts w:ascii="Book Antiqua" w:hAnsi="Book Antiqua" w:cs="Arial"/>
          <w:sz w:val="24"/>
          <w:szCs w:val="24"/>
        </w:rPr>
        <w:t>Liver mRNA levels of M1 ma</w:t>
      </w:r>
      <w:r w:rsidR="00964CDE" w:rsidRPr="0032745C">
        <w:rPr>
          <w:rFonts w:ascii="Book Antiqua" w:hAnsi="Book Antiqua" w:cs="Arial"/>
          <w:sz w:val="24"/>
          <w:szCs w:val="24"/>
        </w:rPr>
        <w:t>crophage markers, IL-1β, iNOS</w:t>
      </w:r>
      <w:r w:rsidR="00965660">
        <w:rPr>
          <w:rFonts w:ascii="Book Antiqua" w:hAnsi="Book Antiqua" w:cs="Arial" w:hint="eastAsia"/>
          <w:sz w:val="24"/>
          <w:szCs w:val="24"/>
          <w:lang w:eastAsia="zh-CN"/>
        </w:rPr>
        <w:t>;</w:t>
      </w:r>
      <w:r w:rsidR="00964CDE" w:rsidRPr="0032745C">
        <w:rPr>
          <w:rFonts w:ascii="Book Antiqua" w:hAnsi="Book Antiqua" w:cs="Arial"/>
          <w:sz w:val="24"/>
          <w:szCs w:val="24"/>
        </w:rPr>
        <w:t xml:space="preserve"> </w:t>
      </w:r>
      <w:r w:rsidR="0008059C" w:rsidRPr="0032745C">
        <w:rPr>
          <w:rFonts w:ascii="Book Antiqua" w:hAnsi="Book Antiqua" w:cs="Arial"/>
          <w:sz w:val="24"/>
          <w:szCs w:val="24"/>
        </w:rPr>
        <w:t>D</w:t>
      </w:r>
      <w:r w:rsidR="00964CDE" w:rsidRPr="0032745C">
        <w:rPr>
          <w:rFonts w:ascii="Book Antiqua" w:hAnsi="Book Antiqua" w:cs="Arial" w:hint="eastAsia"/>
          <w:sz w:val="24"/>
          <w:szCs w:val="24"/>
          <w:lang w:eastAsia="zh-CN"/>
        </w:rPr>
        <w:t xml:space="preserve">: </w:t>
      </w:r>
      <w:r w:rsidR="0008059C" w:rsidRPr="0032745C">
        <w:rPr>
          <w:rFonts w:ascii="Book Antiqua" w:hAnsi="Book Antiqua" w:cs="Arial"/>
          <w:sz w:val="24"/>
          <w:szCs w:val="24"/>
        </w:rPr>
        <w:t xml:space="preserve">Liver mRNA levels of M2 macrophage markers, Arg1, CD163, IL-10, </w:t>
      </w:r>
      <w:r w:rsidR="00780E05" w:rsidRPr="0032745C">
        <w:rPr>
          <w:rFonts w:ascii="Book Antiqua" w:hAnsi="Book Antiqua" w:cs="Arial"/>
          <w:sz w:val="24"/>
          <w:szCs w:val="24"/>
        </w:rPr>
        <w:t>and CD206</w:t>
      </w:r>
      <w:r w:rsidR="0008059C" w:rsidRPr="0032745C">
        <w:rPr>
          <w:rFonts w:ascii="Book Antiqua" w:hAnsi="Book Antiqua" w:cs="Arial"/>
          <w:sz w:val="24"/>
          <w:szCs w:val="24"/>
        </w:rPr>
        <w:t xml:space="preserve">. </w:t>
      </w:r>
      <w:r w:rsidR="00780E05" w:rsidRPr="0032745C">
        <w:rPr>
          <w:rFonts w:ascii="Book Antiqua" w:hAnsi="Book Antiqua" w:cs="Arial"/>
          <w:sz w:val="24"/>
          <w:szCs w:val="24"/>
        </w:rPr>
        <w:t>In graphs, values are given as mean ± SD, Dunnett’s multiple comparison were used to compare</w:t>
      </w:r>
      <w:r w:rsidR="00FC64F2" w:rsidRPr="0032745C">
        <w:rPr>
          <w:rFonts w:ascii="Book Antiqua" w:hAnsi="Book Antiqua" w:cs="Arial"/>
          <w:sz w:val="24"/>
          <w:szCs w:val="24"/>
        </w:rPr>
        <w:t xml:space="preserve"> the means of multiple groups; </w:t>
      </w:r>
      <w:r w:rsidR="004C6785" w:rsidRPr="0032745C">
        <w:rPr>
          <w:rFonts w:ascii="Book Antiqua" w:hAnsi="Book Antiqua" w:cs="Arial" w:hint="eastAsia"/>
          <w:sz w:val="24"/>
          <w:szCs w:val="24"/>
          <w:vertAlign w:val="superscript"/>
          <w:lang w:eastAsia="zh-CN"/>
        </w:rPr>
        <w:t>a</w:t>
      </w:r>
      <w:r w:rsidR="00780E05" w:rsidRPr="0032745C">
        <w:rPr>
          <w:rFonts w:ascii="Book Antiqua" w:hAnsi="Book Antiqua" w:cs="Arial"/>
          <w:i/>
          <w:caps/>
          <w:sz w:val="24"/>
          <w:szCs w:val="24"/>
        </w:rPr>
        <w:t>p</w:t>
      </w:r>
      <w:r w:rsidR="00964CDE" w:rsidRPr="0032745C">
        <w:rPr>
          <w:rFonts w:ascii="Book Antiqua" w:hAnsi="Book Antiqua" w:cs="Arial" w:hint="eastAsia"/>
          <w:i/>
          <w:caps/>
          <w:sz w:val="24"/>
          <w:szCs w:val="24"/>
          <w:lang w:eastAsia="zh-CN"/>
        </w:rPr>
        <w:t xml:space="preserve"> </w:t>
      </w:r>
      <w:r w:rsidR="00780E05" w:rsidRPr="0032745C">
        <w:rPr>
          <w:rFonts w:ascii="Book Antiqua" w:hAnsi="Book Antiqua" w:cs="Arial"/>
          <w:sz w:val="24"/>
          <w:szCs w:val="24"/>
        </w:rPr>
        <w:t>&lt;</w:t>
      </w:r>
      <w:r w:rsidR="00964CDE" w:rsidRPr="0032745C">
        <w:rPr>
          <w:rFonts w:ascii="Book Antiqua" w:hAnsi="Book Antiqua" w:cs="Arial" w:hint="eastAsia"/>
          <w:sz w:val="24"/>
          <w:szCs w:val="24"/>
          <w:lang w:eastAsia="zh-CN"/>
        </w:rPr>
        <w:t xml:space="preserve"> </w:t>
      </w:r>
      <w:r w:rsidR="00780E05" w:rsidRPr="0032745C">
        <w:rPr>
          <w:rFonts w:ascii="Book Antiqua" w:hAnsi="Book Antiqua" w:cs="Arial"/>
          <w:sz w:val="24"/>
          <w:szCs w:val="24"/>
        </w:rPr>
        <w:t>0.05</w:t>
      </w:r>
      <w:r w:rsidR="00FC64F2" w:rsidRPr="0032745C">
        <w:rPr>
          <w:rFonts w:ascii="Book Antiqua" w:hAnsi="Book Antiqua" w:cs="Arial" w:hint="eastAsia"/>
          <w:sz w:val="24"/>
          <w:szCs w:val="24"/>
          <w:lang w:eastAsia="zh-CN"/>
        </w:rPr>
        <w:t>.</w:t>
      </w:r>
      <w:r w:rsidR="005B1951">
        <w:rPr>
          <w:rFonts w:ascii="Book Antiqua" w:hAnsi="Book Antiqua" w:cs="Arial" w:hint="eastAsia"/>
          <w:sz w:val="24"/>
          <w:szCs w:val="24"/>
          <w:lang w:eastAsia="zh-CN"/>
        </w:rPr>
        <w:t xml:space="preserve"> </w:t>
      </w:r>
      <w:r w:rsidR="00DE6139" w:rsidRPr="0032745C">
        <w:rPr>
          <w:rFonts w:ascii="Book Antiqua" w:hAnsi="Book Antiqua" w:cs="Arial"/>
          <w:sz w:val="24"/>
          <w:szCs w:val="24"/>
        </w:rPr>
        <w:t>NS</w:t>
      </w:r>
      <w:r w:rsidR="00FC64F2" w:rsidRPr="0032745C">
        <w:rPr>
          <w:rFonts w:ascii="Book Antiqua" w:hAnsi="Book Antiqua" w:cs="Arial" w:hint="eastAsia"/>
          <w:sz w:val="24"/>
          <w:szCs w:val="24"/>
          <w:lang w:eastAsia="zh-CN"/>
        </w:rPr>
        <w:t>:</w:t>
      </w:r>
      <w:r w:rsidR="00780E05" w:rsidRPr="0032745C">
        <w:rPr>
          <w:rFonts w:ascii="Book Antiqua" w:hAnsi="Book Antiqua" w:cs="Arial"/>
          <w:sz w:val="24"/>
          <w:szCs w:val="24"/>
        </w:rPr>
        <w:t xml:space="preserve"> </w:t>
      </w:r>
      <w:r w:rsidR="00780E05" w:rsidRPr="0032745C">
        <w:rPr>
          <w:rFonts w:ascii="Book Antiqua" w:hAnsi="Book Antiqua" w:cs="Arial"/>
          <w:caps/>
          <w:sz w:val="24"/>
          <w:szCs w:val="24"/>
        </w:rPr>
        <w:t>n</w:t>
      </w:r>
      <w:r w:rsidR="00FC64F2" w:rsidRPr="0032745C">
        <w:rPr>
          <w:rFonts w:ascii="Book Antiqua" w:hAnsi="Book Antiqua" w:cs="Arial"/>
          <w:sz w:val="24"/>
          <w:szCs w:val="24"/>
        </w:rPr>
        <w:t>ot significant</w:t>
      </w:r>
      <w:r w:rsidR="00FC64F2" w:rsidRPr="0032745C">
        <w:rPr>
          <w:rFonts w:ascii="Book Antiqua" w:hAnsi="Book Antiqua" w:cs="Arial" w:hint="eastAsia"/>
          <w:sz w:val="24"/>
          <w:szCs w:val="24"/>
          <w:lang w:eastAsia="zh-CN"/>
        </w:rPr>
        <w:t>.</w:t>
      </w:r>
    </w:p>
    <w:p w:rsidR="00B16CBB" w:rsidRPr="0032745C" w:rsidRDefault="00B16CBB">
      <w:pPr>
        <w:spacing w:after="0" w:line="240" w:lineRule="auto"/>
        <w:rPr>
          <w:rFonts w:ascii="Book Antiqua" w:hAnsi="Book Antiqua" w:cs="Arial"/>
          <w:b/>
          <w:sz w:val="24"/>
          <w:szCs w:val="24"/>
        </w:rPr>
      </w:pPr>
      <w:r w:rsidRPr="0032745C">
        <w:rPr>
          <w:rFonts w:ascii="Book Antiqua" w:hAnsi="Book Antiqua" w:cs="Arial"/>
          <w:b/>
          <w:sz w:val="24"/>
          <w:szCs w:val="24"/>
        </w:rPr>
        <w:br w:type="page"/>
      </w:r>
    </w:p>
    <w:p w:rsidR="00FC64F2" w:rsidRPr="0032745C" w:rsidRDefault="00F66023" w:rsidP="003B1495">
      <w:pPr>
        <w:snapToGrid w:val="0"/>
        <w:spacing w:after="0" w:line="360" w:lineRule="auto"/>
        <w:jc w:val="both"/>
        <w:rPr>
          <w:rFonts w:ascii="Book Antiqua" w:hAnsi="Book Antiqua" w:cs="Arial"/>
          <w:b/>
          <w:sz w:val="24"/>
          <w:szCs w:val="24"/>
          <w:lang w:eastAsia="zh-CN"/>
        </w:rPr>
      </w:pPr>
      <w:r>
        <w:rPr>
          <w:noProof/>
          <w:lang w:eastAsia="zh-CN"/>
        </w:rPr>
        <w:lastRenderedPageBreak/>
        <w:drawing>
          <wp:inline distT="0" distB="0" distL="0" distR="0" wp14:anchorId="536661C8" wp14:editId="474BF09E">
            <wp:extent cx="5486400" cy="488188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881880"/>
                    </a:xfrm>
                    <a:prstGeom prst="rect">
                      <a:avLst/>
                    </a:prstGeom>
                  </pic:spPr>
                </pic:pic>
              </a:graphicData>
            </a:graphic>
          </wp:inline>
        </w:drawing>
      </w:r>
    </w:p>
    <w:p w:rsidR="00B16CBB" w:rsidRPr="0032745C" w:rsidRDefault="00780E05" w:rsidP="00FC64F2">
      <w:pPr>
        <w:snapToGrid w:val="0"/>
        <w:spacing w:after="0" w:line="360" w:lineRule="auto"/>
        <w:jc w:val="both"/>
        <w:rPr>
          <w:rFonts w:ascii="Book Antiqua" w:hAnsi="Book Antiqua" w:cs="Arial"/>
          <w:b/>
          <w:sz w:val="24"/>
          <w:szCs w:val="24"/>
        </w:rPr>
      </w:pPr>
      <w:r w:rsidRPr="0032745C">
        <w:rPr>
          <w:rFonts w:ascii="Book Antiqua" w:hAnsi="Book Antiqua" w:cs="Arial"/>
          <w:b/>
          <w:sz w:val="24"/>
          <w:szCs w:val="24"/>
        </w:rPr>
        <w:t>Figure 3</w:t>
      </w:r>
      <w:r w:rsidR="00AB3C82" w:rsidRPr="0032745C">
        <w:rPr>
          <w:rFonts w:ascii="Book Antiqua" w:hAnsi="Book Antiqua" w:cs="Arial" w:hint="eastAsia"/>
          <w:sz w:val="24"/>
          <w:szCs w:val="24"/>
          <w:lang w:eastAsia="zh-CN"/>
        </w:rPr>
        <w:t xml:space="preserve"> </w:t>
      </w:r>
      <w:r w:rsidRPr="0032745C">
        <w:rPr>
          <w:rFonts w:ascii="Book Antiqua" w:hAnsi="Book Antiqua" w:cs="Arial"/>
          <w:b/>
          <w:sz w:val="24"/>
          <w:szCs w:val="24"/>
        </w:rPr>
        <w:t>Alcoholic hepatitis induces neutrophil infiltration.</w:t>
      </w:r>
      <w:r w:rsidR="00AB3C82" w:rsidRPr="0032745C">
        <w:rPr>
          <w:rFonts w:ascii="Book Antiqua" w:hAnsi="Book Antiqua" w:cs="Arial" w:hint="eastAsia"/>
          <w:i/>
          <w:sz w:val="24"/>
          <w:szCs w:val="24"/>
          <w:lang w:eastAsia="zh-CN"/>
        </w:rPr>
        <w:t xml:space="preserve"> </w:t>
      </w:r>
      <w:r w:rsidRPr="006E2953">
        <w:rPr>
          <w:rFonts w:ascii="Book Antiqua" w:hAnsi="Book Antiqua" w:cs="Arial"/>
          <w:sz w:val="24"/>
          <w:szCs w:val="24"/>
        </w:rPr>
        <w:t>A</w:t>
      </w:r>
      <w:r w:rsidR="009E41D4" w:rsidRPr="006E2953">
        <w:rPr>
          <w:rFonts w:ascii="Book Antiqua" w:hAnsi="Book Antiqua" w:cs="Arial" w:hint="eastAsia"/>
          <w:sz w:val="24"/>
          <w:szCs w:val="24"/>
          <w:lang w:eastAsia="zh-CN"/>
        </w:rPr>
        <w:t xml:space="preserve">: </w:t>
      </w:r>
      <w:r w:rsidR="00D13BDA" w:rsidRPr="006E2953">
        <w:rPr>
          <w:rFonts w:ascii="Book Antiqua" w:hAnsi="Book Antiqua" w:cs="Arial"/>
          <w:sz w:val="24"/>
          <w:szCs w:val="24"/>
        </w:rPr>
        <w:t>L</w:t>
      </w:r>
      <w:r w:rsidR="00D13BDA" w:rsidRPr="0032745C">
        <w:rPr>
          <w:rFonts w:ascii="Book Antiqua" w:hAnsi="Book Antiqua" w:cs="Arial"/>
          <w:sz w:val="24"/>
          <w:szCs w:val="24"/>
        </w:rPr>
        <w:t>iver mRNA levels of neutrophil mark</w:t>
      </w:r>
      <w:r w:rsidR="006E2953">
        <w:rPr>
          <w:rFonts w:ascii="Book Antiqua" w:hAnsi="Book Antiqua" w:cs="Arial"/>
          <w:sz w:val="24"/>
          <w:szCs w:val="24"/>
        </w:rPr>
        <w:t>ers, Ly6G, MPO and E-selectin</w:t>
      </w:r>
      <w:r w:rsidR="006E2953">
        <w:rPr>
          <w:rFonts w:ascii="Book Antiqua" w:hAnsi="Book Antiqua" w:cs="Arial" w:hint="eastAsia"/>
          <w:sz w:val="24"/>
          <w:szCs w:val="24"/>
          <w:lang w:eastAsia="zh-CN"/>
        </w:rPr>
        <w:t>;</w:t>
      </w:r>
      <w:r w:rsidR="009E41D4" w:rsidRPr="0032745C">
        <w:rPr>
          <w:rFonts w:ascii="Book Antiqua" w:hAnsi="Book Antiqua" w:cs="Arial"/>
          <w:sz w:val="24"/>
          <w:szCs w:val="24"/>
        </w:rPr>
        <w:t xml:space="preserve"> </w:t>
      </w:r>
      <w:r w:rsidRPr="006E2953">
        <w:rPr>
          <w:rFonts w:ascii="Book Antiqua" w:hAnsi="Book Antiqua" w:cs="Arial"/>
          <w:sz w:val="24"/>
          <w:szCs w:val="24"/>
        </w:rPr>
        <w:t>B</w:t>
      </w:r>
      <w:r w:rsidR="009E41D4" w:rsidRPr="006E2953">
        <w:rPr>
          <w:rFonts w:ascii="Book Antiqua" w:hAnsi="Book Antiqua" w:cs="Arial" w:hint="eastAsia"/>
          <w:sz w:val="24"/>
          <w:szCs w:val="24"/>
          <w:lang w:eastAsia="zh-CN"/>
        </w:rPr>
        <w:t xml:space="preserve">: </w:t>
      </w:r>
      <w:r w:rsidR="00D13BDA" w:rsidRPr="0032745C">
        <w:rPr>
          <w:rFonts w:ascii="Book Antiqua" w:hAnsi="Book Antiqua" w:cs="Arial"/>
          <w:sz w:val="24"/>
          <w:szCs w:val="24"/>
        </w:rPr>
        <w:t>Representative myeloperoxidase (MPO) immunohistochemistry of hepatic sections (200</w:t>
      </w:r>
      <w:r w:rsidR="009E41D4" w:rsidRPr="0032745C">
        <w:rPr>
          <w:rFonts w:ascii="Book Antiqua" w:hAnsi="Book Antiqua" w:cs="Arial" w:hint="eastAsia"/>
          <w:sz w:val="24"/>
          <w:szCs w:val="24"/>
          <w:lang w:eastAsia="zh-CN"/>
        </w:rPr>
        <w:t xml:space="preserve"> </w:t>
      </w:r>
      <w:r w:rsidR="009E41D4" w:rsidRPr="0032745C">
        <w:rPr>
          <w:rFonts w:ascii="Times New Roman" w:hAnsi="Times New Roman"/>
          <w:sz w:val="24"/>
          <w:szCs w:val="24"/>
        </w:rPr>
        <w:t>×</w:t>
      </w:r>
      <w:r w:rsidR="009E41D4" w:rsidRPr="0032745C">
        <w:rPr>
          <w:rFonts w:ascii="Book Antiqua" w:hAnsi="Book Antiqua" w:cs="Arial" w:hint="eastAsia"/>
          <w:sz w:val="24"/>
          <w:szCs w:val="24"/>
          <w:lang w:eastAsia="zh-CN"/>
        </w:rPr>
        <w:t xml:space="preserve"> </w:t>
      </w:r>
      <w:r w:rsidR="00D13BDA" w:rsidRPr="0032745C">
        <w:rPr>
          <w:rFonts w:ascii="Book Antiqua" w:hAnsi="Book Antiqua" w:cs="Arial"/>
          <w:sz w:val="24"/>
          <w:szCs w:val="24"/>
        </w:rPr>
        <w:t>magnification) from a</w:t>
      </w:r>
      <w:r w:rsidR="00475755" w:rsidRPr="0032745C">
        <w:rPr>
          <w:rFonts w:ascii="Book Antiqua" w:hAnsi="Book Antiqua" w:cs="Arial"/>
          <w:sz w:val="24"/>
          <w:szCs w:val="24"/>
        </w:rPr>
        <w:t>ll experimental groups at 15 wk</w:t>
      </w:r>
      <w:r w:rsidR="00D13BDA" w:rsidRPr="0032745C">
        <w:rPr>
          <w:rFonts w:ascii="Book Antiqua" w:hAnsi="Book Antiqua" w:cs="Arial"/>
          <w:sz w:val="24"/>
          <w:szCs w:val="24"/>
        </w:rPr>
        <w:t>. Black arrows p</w:t>
      </w:r>
      <w:r w:rsidR="009E41D4" w:rsidRPr="0032745C">
        <w:rPr>
          <w:rFonts w:ascii="Book Antiqua" w:hAnsi="Book Antiqua" w:cs="Arial"/>
          <w:sz w:val="24"/>
          <w:szCs w:val="24"/>
        </w:rPr>
        <w:t>oint to the positive staining</w:t>
      </w:r>
      <w:r w:rsidR="006E2953">
        <w:rPr>
          <w:rFonts w:ascii="Book Antiqua" w:hAnsi="Book Antiqua" w:cs="Arial" w:hint="eastAsia"/>
          <w:sz w:val="24"/>
          <w:szCs w:val="24"/>
          <w:lang w:eastAsia="zh-CN"/>
        </w:rPr>
        <w:t>;</w:t>
      </w:r>
      <w:r w:rsidR="009E41D4" w:rsidRPr="0032745C">
        <w:rPr>
          <w:rFonts w:ascii="Book Antiqua" w:hAnsi="Book Antiqua" w:cs="Arial"/>
          <w:sz w:val="24"/>
          <w:szCs w:val="24"/>
        </w:rPr>
        <w:t xml:space="preserve"> </w:t>
      </w:r>
      <w:r w:rsidRPr="006E2953">
        <w:rPr>
          <w:rFonts w:ascii="Book Antiqua" w:hAnsi="Book Antiqua" w:cs="Arial"/>
          <w:sz w:val="24"/>
          <w:szCs w:val="24"/>
        </w:rPr>
        <w:t>C</w:t>
      </w:r>
      <w:r w:rsidR="009E41D4" w:rsidRPr="006E2953">
        <w:rPr>
          <w:rFonts w:ascii="Book Antiqua" w:hAnsi="Book Antiqua" w:cs="Arial" w:hint="eastAsia"/>
          <w:sz w:val="24"/>
          <w:szCs w:val="24"/>
          <w:lang w:eastAsia="zh-CN"/>
        </w:rPr>
        <w:t>:</w:t>
      </w:r>
      <w:r w:rsidR="009E41D4" w:rsidRPr="0032745C">
        <w:rPr>
          <w:rFonts w:ascii="Book Antiqua" w:hAnsi="Book Antiqua" w:cs="Arial" w:hint="eastAsia"/>
          <w:sz w:val="24"/>
          <w:szCs w:val="24"/>
          <w:lang w:eastAsia="zh-CN"/>
        </w:rPr>
        <w:t xml:space="preserve"> </w:t>
      </w:r>
      <w:r w:rsidR="00D13BDA" w:rsidRPr="0032745C">
        <w:rPr>
          <w:rFonts w:ascii="Book Antiqua" w:hAnsi="Book Antiqua" w:cs="Arial"/>
          <w:sz w:val="24"/>
          <w:szCs w:val="24"/>
        </w:rPr>
        <w:t>MPO positive cells were scored in at least 3 different microscopic fields for each mouse and plotted as bar graph. (</w:t>
      </w:r>
      <w:r w:rsidR="00D13BDA" w:rsidRPr="0032745C">
        <w:rPr>
          <w:rFonts w:ascii="Book Antiqua" w:hAnsi="Book Antiqua" w:cs="Arial"/>
          <w:i/>
          <w:sz w:val="24"/>
          <w:szCs w:val="24"/>
        </w:rPr>
        <w:t>n</w:t>
      </w:r>
      <w:r w:rsidR="00FC64F2" w:rsidRPr="0032745C">
        <w:rPr>
          <w:rFonts w:ascii="Book Antiqua" w:hAnsi="Book Antiqua" w:cs="Arial" w:hint="eastAsia"/>
          <w:sz w:val="24"/>
          <w:szCs w:val="24"/>
          <w:lang w:eastAsia="zh-CN"/>
        </w:rPr>
        <w:t xml:space="preserve"> </w:t>
      </w:r>
      <w:r w:rsidR="00D13BDA" w:rsidRPr="0032745C">
        <w:rPr>
          <w:rFonts w:ascii="Book Antiqua" w:hAnsi="Book Antiqua" w:cs="Arial"/>
          <w:sz w:val="24"/>
          <w:szCs w:val="24"/>
        </w:rPr>
        <w:sym w:font="Symbol" w:char="F0B3"/>
      </w:r>
      <w:r w:rsidR="00FC64F2" w:rsidRPr="0032745C">
        <w:rPr>
          <w:rFonts w:ascii="Book Antiqua" w:hAnsi="Book Antiqua" w:cs="Arial" w:hint="eastAsia"/>
          <w:sz w:val="24"/>
          <w:szCs w:val="24"/>
          <w:lang w:eastAsia="zh-CN"/>
        </w:rPr>
        <w:t xml:space="preserve"> </w:t>
      </w:r>
      <w:r w:rsidR="00D13BDA" w:rsidRPr="0032745C">
        <w:rPr>
          <w:rFonts w:ascii="Book Antiqua" w:hAnsi="Book Antiqua" w:cs="Arial"/>
          <w:sz w:val="24"/>
          <w:szCs w:val="24"/>
        </w:rPr>
        <w:t>5 mice per group). In graphs, values are given as mean ± SD, Dunnett’s multiple comparison were used to compare the means of multiple groups;</w:t>
      </w:r>
      <w:r w:rsidR="00FC64F2" w:rsidRPr="0032745C">
        <w:rPr>
          <w:rFonts w:ascii="Book Antiqua" w:hAnsi="Book Antiqua" w:cs="Arial" w:hint="eastAsia"/>
          <w:sz w:val="24"/>
          <w:szCs w:val="24"/>
          <w:vertAlign w:val="superscript"/>
          <w:lang w:eastAsia="zh-CN"/>
        </w:rPr>
        <w:t xml:space="preserve"> </w:t>
      </w:r>
      <w:r w:rsidR="009E41D4" w:rsidRPr="0032745C">
        <w:rPr>
          <w:rFonts w:ascii="Book Antiqua" w:hAnsi="Book Antiqua" w:cs="Arial" w:hint="eastAsia"/>
          <w:sz w:val="24"/>
          <w:szCs w:val="24"/>
          <w:vertAlign w:val="superscript"/>
          <w:lang w:eastAsia="zh-CN"/>
        </w:rPr>
        <w:t>a</w:t>
      </w:r>
      <w:r w:rsidR="00FC64F2" w:rsidRPr="0032745C">
        <w:rPr>
          <w:rFonts w:ascii="Book Antiqua" w:hAnsi="Book Antiqua" w:cs="Arial"/>
          <w:i/>
          <w:caps/>
          <w:sz w:val="24"/>
          <w:szCs w:val="24"/>
        </w:rPr>
        <w:t>p</w:t>
      </w:r>
      <w:r w:rsidR="00FC64F2" w:rsidRPr="0032745C">
        <w:rPr>
          <w:rFonts w:ascii="Book Antiqua" w:hAnsi="Book Antiqua" w:cs="Arial" w:hint="eastAsia"/>
          <w:i/>
          <w:caps/>
          <w:sz w:val="24"/>
          <w:szCs w:val="24"/>
          <w:lang w:eastAsia="zh-CN"/>
        </w:rPr>
        <w:t xml:space="preserve"> </w:t>
      </w:r>
      <w:r w:rsidR="00FC64F2" w:rsidRPr="0032745C">
        <w:rPr>
          <w:rFonts w:ascii="Book Antiqua" w:hAnsi="Book Antiqua" w:cs="Arial"/>
          <w:sz w:val="24"/>
          <w:szCs w:val="24"/>
        </w:rPr>
        <w:t>&lt;</w:t>
      </w:r>
      <w:r w:rsidR="00FC64F2" w:rsidRPr="0032745C">
        <w:rPr>
          <w:rFonts w:ascii="Book Antiqua" w:hAnsi="Book Antiqua" w:cs="Arial" w:hint="eastAsia"/>
          <w:sz w:val="24"/>
          <w:szCs w:val="24"/>
          <w:lang w:eastAsia="zh-CN"/>
        </w:rPr>
        <w:t xml:space="preserve"> </w:t>
      </w:r>
      <w:r w:rsidR="00FC64F2" w:rsidRPr="0032745C">
        <w:rPr>
          <w:rFonts w:ascii="Book Antiqua" w:hAnsi="Book Antiqua" w:cs="Arial"/>
          <w:sz w:val="24"/>
          <w:szCs w:val="24"/>
        </w:rPr>
        <w:t>0.05</w:t>
      </w:r>
      <w:r w:rsidR="00FC64F2" w:rsidRPr="0032745C">
        <w:rPr>
          <w:rFonts w:ascii="Book Antiqua" w:hAnsi="Book Antiqua" w:cs="Arial" w:hint="eastAsia"/>
          <w:sz w:val="24"/>
          <w:szCs w:val="24"/>
          <w:lang w:eastAsia="zh-CN"/>
        </w:rPr>
        <w:t>.</w:t>
      </w:r>
      <w:r w:rsidR="00FC64F2" w:rsidRPr="0032745C">
        <w:rPr>
          <w:rFonts w:ascii="Book Antiqua" w:hAnsi="Book Antiqua" w:cs="Arial"/>
          <w:sz w:val="24"/>
          <w:szCs w:val="24"/>
        </w:rPr>
        <w:t xml:space="preserve"> </w:t>
      </w:r>
      <w:r w:rsidR="00EE085B" w:rsidRPr="0032745C">
        <w:rPr>
          <w:rFonts w:ascii="Book Antiqua" w:hAnsi="Book Antiqua" w:cs="Arial"/>
          <w:sz w:val="24"/>
          <w:szCs w:val="24"/>
        </w:rPr>
        <w:t>NS</w:t>
      </w:r>
      <w:r w:rsidR="00FC64F2" w:rsidRPr="0032745C">
        <w:rPr>
          <w:rFonts w:ascii="Book Antiqua" w:hAnsi="Book Antiqua" w:cs="Arial" w:hint="eastAsia"/>
          <w:sz w:val="24"/>
          <w:szCs w:val="24"/>
          <w:lang w:eastAsia="zh-CN"/>
        </w:rPr>
        <w:t>:</w:t>
      </w:r>
      <w:r w:rsidR="00FC64F2" w:rsidRPr="0032745C">
        <w:rPr>
          <w:rFonts w:ascii="Book Antiqua" w:hAnsi="Book Antiqua" w:cs="Arial"/>
          <w:sz w:val="24"/>
          <w:szCs w:val="24"/>
        </w:rPr>
        <w:t xml:space="preserve"> </w:t>
      </w:r>
      <w:r w:rsidR="00FC64F2" w:rsidRPr="0032745C">
        <w:rPr>
          <w:rFonts w:ascii="Book Antiqua" w:hAnsi="Book Antiqua" w:cs="Arial"/>
          <w:caps/>
          <w:sz w:val="24"/>
          <w:szCs w:val="24"/>
        </w:rPr>
        <w:t>n</w:t>
      </w:r>
      <w:r w:rsidR="00FC64F2" w:rsidRPr="0032745C">
        <w:rPr>
          <w:rFonts w:ascii="Book Antiqua" w:hAnsi="Book Antiqua" w:cs="Arial"/>
          <w:sz w:val="24"/>
          <w:szCs w:val="24"/>
        </w:rPr>
        <w:t>ot significant</w:t>
      </w:r>
      <w:r w:rsidR="00FC64F2" w:rsidRPr="0032745C">
        <w:rPr>
          <w:rFonts w:ascii="Book Antiqua" w:hAnsi="Book Antiqua" w:cs="Arial" w:hint="eastAsia"/>
          <w:sz w:val="24"/>
          <w:szCs w:val="24"/>
          <w:lang w:eastAsia="zh-CN"/>
        </w:rPr>
        <w:t>.</w:t>
      </w:r>
    </w:p>
    <w:p w:rsidR="00F66023" w:rsidRDefault="00900125" w:rsidP="003B1495">
      <w:pPr>
        <w:snapToGrid w:val="0"/>
        <w:spacing w:after="0" w:line="360" w:lineRule="auto"/>
        <w:jc w:val="both"/>
        <w:rPr>
          <w:noProof/>
          <w:lang w:eastAsia="zh-CN"/>
        </w:rPr>
      </w:pPr>
      <w:r>
        <w:rPr>
          <w:noProof/>
          <w:lang w:eastAsia="zh-CN"/>
        </w:rPr>
        <mc:AlternateContent>
          <mc:Choice Requires="wps">
            <w:drawing>
              <wp:anchor distT="0" distB="0" distL="114300" distR="114300" simplePos="0" relativeHeight="251679744" behindDoc="0" locked="0" layoutInCell="1" allowOverlap="1">
                <wp:simplePos x="0" y="0"/>
                <wp:positionH relativeFrom="column">
                  <wp:posOffset>4173220</wp:posOffset>
                </wp:positionH>
                <wp:positionV relativeFrom="paragraph">
                  <wp:posOffset>1896110</wp:posOffset>
                </wp:positionV>
                <wp:extent cx="215265" cy="249555"/>
                <wp:effectExtent l="0" t="0" r="13335" b="1714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1141" w:rsidRDefault="00071141" w:rsidP="00E52D41">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0" o:spid="_x0000_s1026" type="#_x0000_t202" style="position:absolute;left:0;text-align:left;margin-left:328.6pt;margin-top:149.3pt;width:16.95pt;height:1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" fillcolor="white [3201]" strokeweight=".5pt">
                <v:path arrowok="t"/>
                <v:textbox>
                  <w:txbxContent>
                    <w:p w:rsidR="00071141" w:rsidRDefault="00071141" w:rsidP="00E52D41">
                      <w:pPr>
                        <w:rPr>
                          <w:lang w:eastAsia="zh-CN"/>
                        </w:rPr>
                      </w:pPr>
                      <w:r>
                        <w:rPr>
                          <w:rFonts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677696" behindDoc="0" locked="0" layoutInCell="1" allowOverlap="1">
                <wp:simplePos x="0" y="0"/>
                <wp:positionH relativeFrom="column">
                  <wp:posOffset>1743075</wp:posOffset>
                </wp:positionH>
                <wp:positionV relativeFrom="paragraph">
                  <wp:posOffset>2347595</wp:posOffset>
                </wp:positionV>
                <wp:extent cx="215265" cy="249555"/>
                <wp:effectExtent l="0" t="0" r="13335" b="17145"/>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1141" w:rsidRDefault="00071141" w:rsidP="00E52D41">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9" o:spid="_x0000_s1027" type="#_x0000_t202" style="position:absolute;left:0;text-align:left;margin-left:137.25pt;margin-top:184.85pt;width:16.95pt;height:1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" fillcolor="white [3201]" strokeweight=".5pt">
                <v:path arrowok="t"/>
                <v:textbox>
                  <w:txbxContent>
                    <w:p w:rsidR="00071141" w:rsidRDefault="00071141" w:rsidP="00E52D41">
                      <w:pPr>
                        <w:rPr>
                          <w:lang w:eastAsia="zh-CN"/>
                        </w:rPr>
                      </w:pPr>
                      <w:r>
                        <w:rPr>
                          <w:rFonts w:hint="eastAsia"/>
                          <w:lang w:eastAsia="zh-CN"/>
                        </w:rPr>
                        <w:t>a</w:t>
                      </w:r>
                    </w:p>
                  </w:txbxContent>
                </v:textbox>
              </v:shape>
            </w:pict>
          </mc:Fallback>
        </mc:AlternateContent>
      </w:r>
    </w:p>
    <w:p w:rsidR="00F66023" w:rsidRDefault="00F66023">
      <w:pPr>
        <w:spacing w:after="0" w:line="240" w:lineRule="auto"/>
        <w:rPr>
          <w:noProof/>
          <w:lang w:eastAsia="zh-CN"/>
        </w:rPr>
      </w:pPr>
      <w:r>
        <w:rPr>
          <w:noProof/>
          <w:lang w:eastAsia="zh-CN"/>
        </w:rPr>
        <w:br w:type="page"/>
      </w:r>
    </w:p>
    <w:p w:rsidR="00E52D41" w:rsidRPr="0032745C" w:rsidRDefault="00F66023" w:rsidP="003B1495">
      <w:pPr>
        <w:snapToGrid w:val="0"/>
        <w:spacing w:after="0" w:line="360" w:lineRule="auto"/>
        <w:jc w:val="both"/>
        <w:rPr>
          <w:rFonts w:ascii="Book Antiqua" w:hAnsi="Book Antiqua" w:cs="Arial"/>
          <w:b/>
          <w:sz w:val="24"/>
          <w:szCs w:val="24"/>
          <w:lang w:eastAsia="zh-CN"/>
        </w:rPr>
      </w:pPr>
      <w:r>
        <w:rPr>
          <w:noProof/>
          <w:lang w:eastAsia="zh-CN"/>
        </w:rPr>
        <w:lastRenderedPageBreak/>
        <w:drawing>
          <wp:inline distT="0" distB="0" distL="0" distR="0" wp14:anchorId="52FF1551" wp14:editId="4F1A188A">
            <wp:extent cx="5486400" cy="387286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872865"/>
                    </a:xfrm>
                    <a:prstGeom prst="rect">
                      <a:avLst/>
                    </a:prstGeom>
                  </pic:spPr>
                </pic:pic>
              </a:graphicData>
            </a:graphic>
          </wp:inline>
        </w:drawing>
      </w:r>
    </w:p>
    <w:p w:rsidR="00E52D41" w:rsidRPr="0032745C" w:rsidRDefault="00F66023" w:rsidP="003B1495">
      <w:pPr>
        <w:snapToGrid w:val="0"/>
        <w:spacing w:after="0" w:line="360" w:lineRule="auto"/>
        <w:jc w:val="both"/>
        <w:rPr>
          <w:rFonts w:ascii="Book Antiqua" w:hAnsi="Book Antiqua" w:cs="Arial"/>
          <w:b/>
          <w:sz w:val="24"/>
          <w:szCs w:val="24"/>
          <w:lang w:eastAsia="zh-CN"/>
        </w:rPr>
      </w:pPr>
      <w:r w:rsidRPr="00F66023">
        <w:rPr>
          <w:noProof/>
          <w:lang w:eastAsia="zh-CN"/>
        </w:rPr>
        <w:t xml:space="preserve"> </w:t>
      </w:r>
      <w:r>
        <w:rPr>
          <w:noProof/>
          <w:lang w:eastAsia="zh-CN"/>
        </w:rPr>
        <w:drawing>
          <wp:inline distT="0" distB="0" distL="0" distR="0" wp14:anchorId="13C07877" wp14:editId="20B54AF6">
            <wp:extent cx="5486400" cy="3302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302000"/>
                    </a:xfrm>
                    <a:prstGeom prst="rect">
                      <a:avLst/>
                    </a:prstGeom>
                  </pic:spPr>
                </pic:pic>
              </a:graphicData>
            </a:graphic>
          </wp:inline>
        </w:drawing>
      </w:r>
    </w:p>
    <w:p w:rsidR="00D13BDA" w:rsidRPr="0032745C" w:rsidRDefault="00D13BDA" w:rsidP="003B1495">
      <w:pPr>
        <w:snapToGrid w:val="0"/>
        <w:spacing w:after="0" w:line="360" w:lineRule="auto"/>
        <w:jc w:val="both"/>
        <w:rPr>
          <w:rFonts w:ascii="Book Antiqua" w:hAnsi="Book Antiqua" w:cs="Arial"/>
          <w:i/>
          <w:sz w:val="24"/>
          <w:szCs w:val="24"/>
        </w:rPr>
      </w:pPr>
      <w:r w:rsidRPr="0032745C">
        <w:rPr>
          <w:rFonts w:ascii="Book Antiqua" w:hAnsi="Book Antiqua" w:cs="Arial"/>
          <w:b/>
          <w:sz w:val="24"/>
          <w:szCs w:val="24"/>
        </w:rPr>
        <w:t xml:space="preserve">Figure </w:t>
      </w:r>
      <w:r w:rsidR="00780E05" w:rsidRPr="0032745C">
        <w:rPr>
          <w:rFonts w:ascii="Book Antiqua" w:hAnsi="Book Antiqua" w:cs="Arial"/>
          <w:b/>
          <w:sz w:val="24"/>
          <w:szCs w:val="24"/>
        </w:rPr>
        <w:t>4</w:t>
      </w:r>
      <w:r w:rsidR="00E52D41" w:rsidRPr="0032745C">
        <w:rPr>
          <w:rFonts w:ascii="Book Antiqua" w:hAnsi="Book Antiqua" w:cs="Arial" w:hint="eastAsia"/>
          <w:b/>
          <w:sz w:val="24"/>
          <w:szCs w:val="24"/>
          <w:lang w:eastAsia="zh-CN"/>
        </w:rPr>
        <w:t xml:space="preserve"> </w:t>
      </w:r>
      <w:r w:rsidRPr="0032745C">
        <w:rPr>
          <w:rFonts w:ascii="Book Antiqua" w:hAnsi="Book Antiqua" w:cs="Arial"/>
          <w:b/>
          <w:sz w:val="24"/>
          <w:szCs w:val="24"/>
        </w:rPr>
        <w:t>Chronic alcohol synergizes</w:t>
      </w:r>
      <w:r w:rsidR="0036401E" w:rsidRPr="0032745C">
        <w:rPr>
          <w:rFonts w:ascii="Book Antiqua" w:hAnsi="Book Antiqua" w:cs="Arial"/>
          <w:b/>
          <w:sz w:val="24"/>
          <w:szCs w:val="24"/>
        </w:rPr>
        <w:t xml:space="preserve"> with DEN in</w:t>
      </w:r>
      <w:r w:rsidRPr="0032745C">
        <w:rPr>
          <w:rFonts w:ascii="Book Antiqua" w:hAnsi="Book Antiqua" w:cs="Arial"/>
          <w:b/>
          <w:sz w:val="24"/>
          <w:szCs w:val="24"/>
        </w:rPr>
        <w:t xml:space="preserve"> </w:t>
      </w:r>
      <w:r w:rsidR="00E52D41" w:rsidRPr="0032745C">
        <w:rPr>
          <w:rFonts w:ascii="Book Antiqua" w:hAnsi="Book Antiqua" w:cs="Arial"/>
          <w:b/>
          <w:sz w:val="24"/>
          <w:szCs w:val="24"/>
        </w:rPr>
        <w:t>hepatocellular carcinoma</w:t>
      </w:r>
      <w:r w:rsidR="00E52D41" w:rsidRPr="0032745C">
        <w:rPr>
          <w:rFonts w:ascii="Book Antiqua" w:hAnsi="Book Antiqua" w:cs="Arial" w:hint="eastAsia"/>
          <w:b/>
          <w:sz w:val="24"/>
          <w:szCs w:val="24"/>
          <w:lang w:eastAsia="zh-CN"/>
        </w:rPr>
        <w:t xml:space="preserve"> </w:t>
      </w:r>
      <w:r w:rsidRPr="0032745C">
        <w:rPr>
          <w:rFonts w:ascii="Book Antiqua" w:hAnsi="Book Antiqua" w:cs="Arial"/>
          <w:b/>
          <w:sz w:val="24"/>
          <w:szCs w:val="24"/>
        </w:rPr>
        <w:t>development.</w:t>
      </w:r>
      <w:r w:rsidR="00E52D41" w:rsidRPr="0032745C">
        <w:rPr>
          <w:rFonts w:ascii="Book Antiqua" w:hAnsi="Book Antiqua" w:cs="Arial" w:hint="eastAsia"/>
          <w:b/>
          <w:sz w:val="24"/>
          <w:szCs w:val="24"/>
          <w:lang w:eastAsia="zh-CN"/>
        </w:rPr>
        <w:t xml:space="preserve"> </w:t>
      </w:r>
      <w:r w:rsidRPr="0032745C">
        <w:rPr>
          <w:rFonts w:ascii="Book Antiqua" w:hAnsi="Book Antiqua" w:cs="Arial"/>
          <w:sz w:val="24"/>
          <w:szCs w:val="24"/>
        </w:rPr>
        <w:t>A</w:t>
      </w:r>
      <w:r w:rsidR="00E52D41" w:rsidRPr="0032745C">
        <w:rPr>
          <w:rFonts w:ascii="Book Antiqua" w:hAnsi="Book Antiqua" w:cs="Arial" w:hint="eastAsia"/>
          <w:sz w:val="24"/>
          <w:szCs w:val="24"/>
          <w:lang w:eastAsia="zh-CN"/>
        </w:rPr>
        <w:t>:</w:t>
      </w:r>
      <w:r w:rsidRPr="0032745C">
        <w:rPr>
          <w:rFonts w:ascii="Book Antiqua" w:hAnsi="Book Antiqua" w:cs="Arial"/>
          <w:sz w:val="24"/>
          <w:szCs w:val="24"/>
        </w:rPr>
        <w:t xml:space="preserve"> Representative </w:t>
      </w:r>
      <w:r w:rsidR="00C066F5" w:rsidRPr="0032745C">
        <w:rPr>
          <w:rFonts w:ascii="Book Antiqua" w:hAnsi="Book Antiqua" w:cs="Arial"/>
          <w:sz w:val="24"/>
          <w:szCs w:val="24"/>
        </w:rPr>
        <w:t>Oil</w:t>
      </w:r>
      <w:r w:rsidRPr="0032745C">
        <w:rPr>
          <w:rFonts w:ascii="Book Antiqua" w:hAnsi="Book Antiqua" w:cs="Arial"/>
          <w:sz w:val="24"/>
          <w:szCs w:val="24"/>
        </w:rPr>
        <w:t xml:space="preserve"> </w:t>
      </w:r>
      <w:r w:rsidR="00C066F5" w:rsidRPr="0032745C">
        <w:rPr>
          <w:rFonts w:ascii="Book Antiqua" w:hAnsi="Book Antiqua" w:cs="Arial"/>
          <w:sz w:val="24"/>
          <w:szCs w:val="24"/>
        </w:rPr>
        <w:t>Red</w:t>
      </w:r>
      <w:r w:rsidRPr="0032745C">
        <w:rPr>
          <w:rFonts w:ascii="Book Antiqua" w:hAnsi="Book Antiqua" w:cs="Arial"/>
          <w:sz w:val="24"/>
          <w:szCs w:val="24"/>
        </w:rPr>
        <w:t xml:space="preserve"> O staining of hepatic sections (200</w:t>
      </w:r>
      <w:r w:rsidR="00E52D41" w:rsidRPr="0032745C">
        <w:rPr>
          <w:rFonts w:ascii="Book Antiqua" w:hAnsi="Book Antiqua" w:cs="Arial" w:hint="eastAsia"/>
          <w:sz w:val="24"/>
          <w:szCs w:val="24"/>
          <w:lang w:eastAsia="zh-CN"/>
        </w:rPr>
        <w:t xml:space="preserve"> </w:t>
      </w:r>
      <w:r w:rsidR="00E52D41" w:rsidRPr="0032745C">
        <w:rPr>
          <w:rFonts w:ascii="Times New Roman" w:hAnsi="Times New Roman"/>
          <w:sz w:val="24"/>
          <w:szCs w:val="24"/>
        </w:rPr>
        <w:t>×</w:t>
      </w:r>
      <w:r w:rsidRPr="0032745C">
        <w:rPr>
          <w:rFonts w:ascii="Book Antiqua" w:hAnsi="Book Antiqua" w:cs="Arial"/>
          <w:sz w:val="24"/>
          <w:szCs w:val="24"/>
        </w:rPr>
        <w:t xml:space="preserve"> magnification) from all ex</w:t>
      </w:r>
      <w:r w:rsidR="00475755" w:rsidRPr="0032745C">
        <w:rPr>
          <w:rFonts w:ascii="Book Antiqua" w:hAnsi="Book Antiqua" w:cs="Arial"/>
          <w:sz w:val="24"/>
          <w:szCs w:val="24"/>
        </w:rPr>
        <w:t>perimental groups at 15 wk</w:t>
      </w:r>
      <w:r w:rsidR="003F3F4D">
        <w:rPr>
          <w:rFonts w:ascii="Book Antiqua" w:hAnsi="Book Antiqua" w:cs="Arial" w:hint="eastAsia"/>
          <w:sz w:val="24"/>
          <w:szCs w:val="24"/>
          <w:lang w:eastAsia="zh-CN"/>
        </w:rPr>
        <w:t>;</w:t>
      </w:r>
      <w:r w:rsidR="00E52D41" w:rsidRPr="0032745C">
        <w:rPr>
          <w:rFonts w:ascii="Book Antiqua" w:hAnsi="Book Antiqua" w:cs="Arial"/>
          <w:sz w:val="24"/>
          <w:szCs w:val="24"/>
        </w:rPr>
        <w:t xml:space="preserve"> </w:t>
      </w:r>
      <w:r w:rsidRPr="0032745C">
        <w:rPr>
          <w:rFonts w:ascii="Book Antiqua" w:hAnsi="Book Antiqua" w:cs="Arial"/>
          <w:sz w:val="24"/>
          <w:szCs w:val="24"/>
        </w:rPr>
        <w:t>B</w:t>
      </w:r>
      <w:r w:rsidR="00E52D41" w:rsidRPr="0032745C">
        <w:rPr>
          <w:rFonts w:ascii="Book Antiqua" w:hAnsi="Book Antiqua" w:cs="Arial" w:hint="eastAsia"/>
          <w:sz w:val="24"/>
          <w:szCs w:val="24"/>
          <w:lang w:eastAsia="zh-CN"/>
        </w:rPr>
        <w:t xml:space="preserve">: </w:t>
      </w:r>
      <w:r w:rsidRPr="0032745C">
        <w:rPr>
          <w:rFonts w:ascii="Book Antiqua" w:hAnsi="Book Antiqua" w:cs="Arial"/>
          <w:sz w:val="24"/>
          <w:szCs w:val="24"/>
        </w:rPr>
        <w:t xml:space="preserve">Bar graph shows percent </w:t>
      </w:r>
      <w:r w:rsidR="00C066F5" w:rsidRPr="0032745C">
        <w:rPr>
          <w:rFonts w:ascii="Book Antiqua" w:hAnsi="Book Antiqua" w:cs="Arial"/>
          <w:sz w:val="24"/>
          <w:szCs w:val="24"/>
        </w:rPr>
        <w:t>Oil</w:t>
      </w:r>
      <w:r w:rsidRPr="0032745C">
        <w:rPr>
          <w:rFonts w:ascii="Book Antiqua" w:hAnsi="Book Antiqua" w:cs="Arial"/>
          <w:sz w:val="24"/>
          <w:szCs w:val="24"/>
        </w:rPr>
        <w:t xml:space="preserve"> </w:t>
      </w:r>
      <w:r w:rsidR="00C066F5" w:rsidRPr="0032745C">
        <w:rPr>
          <w:rFonts w:ascii="Book Antiqua" w:hAnsi="Book Antiqua" w:cs="Arial"/>
          <w:sz w:val="24"/>
          <w:szCs w:val="24"/>
        </w:rPr>
        <w:lastRenderedPageBreak/>
        <w:t>Red</w:t>
      </w:r>
      <w:r w:rsidRPr="0032745C">
        <w:rPr>
          <w:rFonts w:ascii="Book Antiqua" w:hAnsi="Book Antiqua" w:cs="Arial"/>
          <w:sz w:val="24"/>
          <w:szCs w:val="24"/>
        </w:rPr>
        <w:t xml:space="preserve"> O stained area in groups that was quantified using ImageJ software. For quantification, at least 3 different microscope fields were scored for each mouse (</w:t>
      </w:r>
      <w:r w:rsidRPr="0032745C">
        <w:rPr>
          <w:rFonts w:ascii="Book Antiqua" w:hAnsi="Book Antiqua" w:cs="Arial"/>
          <w:i/>
          <w:sz w:val="24"/>
          <w:szCs w:val="24"/>
        </w:rPr>
        <w:t>n</w:t>
      </w:r>
      <w:r w:rsidRPr="0032745C">
        <w:rPr>
          <w:rFonts w:ascii="Book Antiqua" w:hAnsi="Book Antiqua" w:cs="Arial"/>
          <w:sz w:val="24"/>
          <w:szCs w:val="24"/>
        </w:rPr>
        <w:t xml:space="preserve"> </w:t>
      </w:r>
      <w:r w:rsidRPr="0032745C">
        <w:rPr>
          <w:rFonts w:ascii="Book Antiqua" w:hAnsi="Book Antiqua" w:cs="Arial"/>
          <w:sz w:val="24"/>
          <w:szCs w:val="24"/>
        </w:rPr>
        <w:sym w:font="Symbol" w:char="F0B3"/>
      </w:r>
      <w:r w:rsidR="00E52D41" w:rsidRPr="0032745C">
        <w:rPr>
          <w:rFonts w:ascii="Book Antiqua" w:hAnsi="Book Antiqua" w:cs="Arial"/>
          <w:sz w:val="24"/>
          <w:szCs w:val="24"/>
        </w:rPr>
        <w:t xml:space="preserve"> 5mice per group</w:t>
      </w:r>
      <w:r w:rsidR="003F3F4D">
        <w:rPr>
          <w:rFonts w:ascii="Book Antiqua" w:hAnsi="Book Antiqua" w:cs="Arial"/>
          <w:sz w:val="24"/>
          <w:szCs w:val="24"/>
        </w:rPr>
        <w:t>)</w:t>
      </w:r>
      <w:r w:rsidR="003F3F4D">
        <w:rPr>
          <w:rFonts w:ascii="Book Antiqua" w:hAnsi="Book Antiqua" w:cs="Arial" w:hint="eastAsia"/>
          <w:sz w:val="24"/>
          <w:szCs w:val="24"/>
          <w:lang w:eastAsia="zh-CN"/>
        </w:rPr>
        <w:t xml:space="preserve">; </w:t>
      </w:r>
      <w:r w:rsidRPr="0032745C">
        <w:rPr>
          <w:rFonts w:ascii="Book Antiqua" w:hAnsi="Book Antiqua" w:cs="Arial"/>
          <w:sz w:val="24"/>
          <w:szCs w:val="24"/>
        </w:rPr>
        <w:t>C</w:t>
      </w:r>
      <w:r w:rsidR="00E52D41" w:rsidRPr="0032745C">
        <w:rPr>
          <w:rFonts w:ascii="Book Antiqua" w:hAnsi="Book Antiqua" w:cs="Arial" w:hint="eastAsia"/>
          <w:sz w:val="24"/>
          <w:szCs w:val="24"/>
          <w:lang w:eastAsia="zh-CN"/>
        </w:rPr>
        <w:t xml:space="preserve">: </w:t>
      </w:r>
      <w:r w:rsidRPr="0032745C">
        <w:rPr>
          <w:rFonts w:ascii="Book Antiqua" w:hAnsi="Book Antiqua" w:cs="Arial"/>
          <w:sz w:val="24"/>
          <w:szCs w:val="24"/>
        </w:rPr>
        <w:t>Liver triglyceri</w:t>
      </w:r>
      <w:r w:rsidR="003F3F4D">
        <w:rPr>
          <w:rFonts w:ascii="Book Antiqua" w:hAnsi="Book Antiqua" w:cs="Arial"/>
          <w:sz w:val="24"/>
          <w:szCs w:val="24"/>
        </w:rPr>
        <w:t>des were estimated at week 15</w:t>
      </w:r>
      <w:r w:rsidR="003F3F4D">
        <w:rPr>
          <w:rFonts w:ascii="Book Antiqua" w:hAnsi="Book Antiqua" w:cs="Arial" w:hint="eastAsia"/>
          <w:sz w:val="24"/>
          <w:szCs w:val="24"/>
          <w:lang w:eastAsia="zh-CN"/>
        </w:rPr>
        <w:t>;</w:t>
      </w:r>
      <w:r w:rsidR="00E52D41" w:rsidRPr="0032745C">
        <w:rPr>
          <w:rFonts w:ascii="Book Antiqua" w:hAnsi="Book Antiqua" w:cs="Arial"/>
          <w:sz w:val="24"/>
          <w:szCs w:val="24"/>
        </w:rPr>
        <w:t xml:space="preserve"> </w:t>
      </w:r>
      <w:r w:rsidRPr="0032745C">
        <w:rPr>
          <w:rFonts w:ascii="Book Antiqua" w:hAnsi="Book Antiqua" w:cs="Arial"/>
          <w:sz w:val="24"/>
          <w:szCs w:val="24"/>
        </w:rPr>
        <w:t>D</w:t>
      </w:r>
      <w:r w:rsidR="00E52D41" w:rsidRPr="0032745C">
        <w:rPr>
          <w:rFonts w:ascii="Book Antiqua" w:hAnsi="Book Antiqua" w:cs="Arial" w:hint="eastAsia"/>
          <w:sz w:val="24"/>
          <w:szCs w:val="24"/>
          <w:lang w:eastAsia="zh-CN"/>
        </w:rPr>
        <w:t xml:space="preserve">: </w:t>
      </w:r>
      <w:r w:rsidRPr="0032745C">
        <w:rPr>
          <w:rFonts w:ascii="Book Antiqua" w:hAnsi="Book Antiqua" w:cs="Arial"/>
          <w:sz w:val="24"/>
          <w:szCs w:val="24"/>
        </w:rPr>
        <w:t>Representative Sirius Red staining of hepatic sections (100</w:t>
      </w:r>
      <w:r w:rsidR="00E52D41" w:rsidRPr="0032745C">
        <w:rPr>
          <w:rFonts w:ascii="Book Antiqua" w:hAnsi="Book Antiqua" w:cs="Arial" w:hint="eastAsia"/>
          <w:sz w:val="24"/>
          <w:szCs w:val="24"/>
          <w:lang w:eastAsia="zh-CN"/>
        </w:rPr>
        <w:t xml:space="preserve"> </w:t>
      </w:r>
      <w:r w:rsidR="00E52D41" w:rsidRPr="0032745C">
        <w:rPr>
          <w:rFonts w:ascii="Times New Roman" w:hAnsi="Times New Roman"/>
          <w:sz w:val="24"/>
          <w:szCs w:val="24"/>
        </w:rPr>
        <w:t>×</w:t>
      </w:r>
      <w:r w:rsidRPr="0032745C">
        <w:rPr>
          <w:rFonts w:ascii="Book Antiqua" w:hAnsi="Book Antiqua" w:cs="Arial"/>
          <w:sz w:val="24"/>
          <w:szCs w:val="24"/>
        </w:rPr>
        <w:t xml:space="preserve"> magnification) from all ex</w:t>
      </w:r>
      <w:r w:rsidR="00475755" w:rsidRPr="0032745C">
        <w:rPr>
          <w:rFonts w:ascii="Book Antiqua" w:hAnsi="Book Antiqua" w:cs="Arial"/>
          <w:sz w:val="24"/>
          <w:szCs w:val="24"/>
        </w:rPr>
        <w:t>perimental groups at 15 wk</w:t>
      </w:r>
      <w:r w:rsidR="00E52D41" w:rsidRPr="0032745C">
        <w:rPr>
          <w:rFonts w:ascii="Book Antiqua" w:hAnsi="Book Antiqua" w:cs="Arial"/>
          <w:sz w:val="24"/>
          <w:szCs w:val="24"/>
        </w:rPr>
        <w:t xml:space="preserve">. </w:t>
      </w:r>
      <w:r w:rsidRPr="0032745C">
        <w:rPr>
          <w:rFonts w:ascii="Book Antiqua" w:hAnsi="Book Antiqua" w:cs="Arial"/>
          <w:sz w:val="24"/>
          <w:szCs w:val="24"/>
        </w:rPr>
        <w:t>E</w:t>
      </w:r>
      <w:r w:rsidR="00E52D41" w:rsidRPr="0032745C">
        <w:rPr>
          <w:rFonts w:ascii="Book Antiqua" w:hAnsi="Book Antiqua" w:cs="Arial" w:hint="eastAsia"/>
          <w:sz w:val="24"/>
          <w:szCs w:val="24"/>
          <w:lang w:eastAsia="zh-CN"/>
        </w:rPr>
        <w:t xml:space="preserve">: </w:t>
      </w:r>
      <w:r w:rsidRPr="0032745C">
        <w:rPr>
          <w:rFonts w:ascii="Book Antiqua" w:hAnsi="Book Antiqua" w:cs="Arial"/>
          <w:sz w:val="24"/>
          <w:szCs w:val="24"/>
        </w:rPr>
        <w:t>For quantification of fibrosis, at least 3 different microscope fields at 10x magnification were scored for each mouse (</w:t>
      </w:r>
      <w:r w:rsidRPr="0032745C">
        <w:rPr>
          <w:rFonts w:ascii="Book Antiqua" w:hAnsi="Book Antiqua" w:cs="Arial"/>
          <w:i/>
          <w:sz w:val="24"/>
          <w:szCs w:val="24"/>
        </w:rPr>
        <w:t>n</w:t>
      </w:r>
      <w:r w:rsidRPr="0032745C">
        <w:rPr>
          <w:rFonts w:ascii="Book Antiqua" w:hAnsi="Book Antiqua" w:cs="Arial"/>
          <w:sz w:val="24"/>
          <w:szCs w:val="24"/>
        </w:rPr>
        <w:t xml:space="preserve"> </w:t>
      </w:r>
      <w:r w:rsidRPr="0032745C">
        <w:rPr>
          <w:rFonts w:ascii="Book Antiqua" w:hAnsi="Book Antiqua" w:cs="Arial"/>
          <w:sz w:val="24"/>
          <w:szCs w:val="24"/>
        </w:rPr>
        <w:sym w:font="Symbol" w:char="F0B3"/>
      </w:r>
      <w:r w:rsidRPr="0032745C">
        <w:rPr>
          <w:rFonts w:ascii="Book Antiqua" w:hAnsi="Book Antiqua" w:cs="Arial"/>
          <w:sz w:val="24"/>
          <w:szCs w:val="24"/>
        </w:rPr>
        <w:t xml:space="preserve"> 5mice per group). Bar graph shows percent Sirius </w:t>
      </w:r>
      <w:r w:rsidR="00C066F5" w:rsidRPr="0032745C">
        <w:rPr>
          <w:rFonts w:ascii="Book Antiqua" w:hAnsi="Book Antiqua" w:cs="Arial"/>
          <w:sz w:val="24"/>
          <w:szCs w:val="24"/>
        </w:rPr>
        <w:t>Red</w:t>
      </w:r>
      <w:r w:rsidRPr="0032745C">
        <w:rPr>
          <w:rFonts w:ascii="Book Antiqua" w:hAnsi="Book Antiqua" w:cs="Arial"/>
          <w:sz w:val="24"/>
          <w:szCs w:val="24"/>
        </w:rPr>
        <w:t xml:space="preserve"> positive area quantified using ImageJ. </w:t>
      </w:r>
      <w:bookmarkStart w:id="151" w:name="OLE_LINK1"/>
      <w:r w:rsidRPr="0032745C">
        <w:rPr>
          <w:rFonts w:ascii="Book Antiqua" w:hAnsi="Book Antiqua" w:cs="Arial"/>
          <w:sz w:val="24"/>
          <w:szCs w:val="24"/>
        </w:rPr>
        <w:t xml:space="preserve">In graphs, values are given as mean ± SD, Dunnett’s multiple comparison were used to compare the means of multiple groups; </w:t>
      </w:r>
      <w:r w:rsidR="009E41D4" w:rsidRPr="0032745C">
        <w:rPr>
          <w:rFonts w:ascii="Book Antiqua" w:hAnsi="Book Antiqua" w:cs="Arial" w:hint="eastAsia"/>
          <w:sz w:val="24"/>
          <w:szCs w:val="24"/>
          <w:vertAlign w:val="superscript"/>
          <w:lang w:eastAsia="zh-CN"/>
        </w:rPr>
        <w:t>a</w:t>
      </w:r>
      <w:r w:rsidR="00E52D41" w:rsidRPr="0032745C">
        <w:rPr>
          <w:rFonts w:ascii="Book Antiqua" w:hAnsi="Book Antiqua" w:cs="Arial"/>
          <w:i/>
          <w:caps/>
          <w:sz w:val="24"/>
          <w:szCs w:val="24"/>
        </w:rPr>
        <w:t>p</w:t>
      </w:r>
      <w:r w:rsidR="00E52D41" w:rsidRPr="0032745C">
        <w:rPr>
          <w:rFonts w:ascii="Book Antiqua" w:hAnsi="Book Antiqua" w:cs="Arial" w:hint="eastAsia"/>
          <w:i/>
          <w:caps/>
          <w:sz w:val="24"/>
          <w:szCs w:val="24"/>
          <w:lang w:eastAsia="zh-CN"/>
        </w:rPr>
        <w:t xml:space="preserve"> </w:t>
      </w:r>
      <w:r w:rsidR="00E52D41" w:rsidRPr="0032745C">
        <w:rPr>
          <w:rFonts w:ascii="Book Antiqua" w:hAnsi="Book Antiqua" w:cs="Arial"/>
          <w:sz w:val="24"/>
          <w:szCs w:val="24"/>
        </w:rPr>
        <w:t>&lt;</w:t>
      </w:r>
      <w:r w:rsidR="00E52D41" w:rsidRPr="0032745C">
        <w:rPr>
          <w:rFonts w:ascii="Book Antiqua" w:hAnsi="Book Antiqua" w:cs="Arial" w:hint="eastAsia"/>
          <w:sz w:val="24"/>
          <w:szCs w:val="24"/>
          <w:lang w:eastAsia="zh-CN"/>
        </w:rPr>
        <w:t xml:space="preserve"> </w:t>
      </w:r>
      <w:r w:rsidR="00E52D41" w:rsidRPr="0032745C">
        <w:rPr>
          <w:rFonts w:ascii="Book Antiqua" w:hAnsi="Book Antiqua" w:cs="Arial"/>
          <w:sz w:val="24"/>
          <w:szCs w:val="24"/>
        </w:rPr>
        <w:t>0.05</w:t>
      </w:r>
      <w:r w:rsidR="00E52D41" w:rsidRPr="0032745C">
        <w:rPr>
          <w:rFonts w:ascii="Book Antiqua" w:hAnsi="Book Antiqua" w:cs="Arial" w:hint="eastAsia"/>
          <w:sz w:val="24"/>
          <w:szCs w:val="24"/>
          <w:lang w:eastAsia="zh-CN"/>
        </w:rPr>
        <w:t>.</w:t>
      </w:r>
      <w:r w:rsidR="00E52D41" w:rsidRPr="0032745C">
        <w:rPr>
          <w:rFonts w:ascii="Book Antiqua" w:hAnsi="Book Antiqua" w:cs="Arial"/>
          <w:sz w:val="24"/>
          <w:szCs w:val="24"/>
        </w:rPr>
        <w:t xml:space="preserve"> </w:t>
      </w:r>
      <w:r w:rsidR="0079300B" w:rsidRPr="0032745C">
        <w:rPr>
          <w:rFonts w:ascii="Book Antiqua" w:hAnsi="Book Antiqua" w:cs="Arial"/>
          <w:sz w:val="24"/>
          <w:szCs w:val="24"/>
        </w:rPr>
        <w:t>NS</w:t>
      </w:r>
      <w:r w:rsidR="00E52D41" w:rsidRPr="0032745C">
        <w:rPr>
          <w:rFonts w:ascii="Book Antiqua" w:hAnsi="Book Antiqua" w:cs="Arial" w:hint="eastAsia"/>
          <w:sz w:val="24"/>
          <w:szCs w:val="24"/>
          <w:lang w:eastAsia="zh-CN"/>
        </w:rPr>
        <w:t>:</w:t>
      </w:r>
      <w:r w:rsidR="00E52D41" w:rsidRPr="0032745C">
        <w:rPr>
          <w:rFonts w:ascii="Book Antiqua" w:hAnsi="Book Antiqua" w:cs="Arial"/>
          <w:sz w:val="24"/>
          <w:szCs w:val="24"/>
        </w:rPr>
        <w:t xml:space="preserve"> </w:t>
      </w:r>
      <w:r w:rsidR="00E52D41" w:rsidRPr="0032745C">
        <w:rPr>
          <w:rFonts w:ascii="Book Antiqua" w:hAnsi="Book Antiqua" w:cs="Arial"/>
          <w:caps/>
          <w:sz w:val="24"/>
          <w:szCs w:val="24"/>
        </w:rPr>
        <w:t>n</w:t>
      </w:r>
      <w:r w:rsidR="00E52D41" w:rsidRPr="0032745C">
        <w:rPr>
          <w:rFonts w:ascii="Book Antiqua" w:hAnsi="Book Antiqua" w:cs="Arial"/>
          <w:sz w:val="24"/>
          <w:szCs w:val="24"/>
        </w:rPr>
        <w:t>ot significant</w:t>
      </w:r>
      <w:r w:rsidR="00E52D41" w:rsidRPr="0032745C">
        <w:rPr>
          <w:rFonts w:ascii="Book Antiqua" w:hAnsi="Book Antiqua" w:cs="Arial" w:hint="eastAsia"/>
          <w:sz w:val="24"/>
          <w:szCs w:val="24"/>
          <w:lang w:eastAsia="zh-CN"/>
        </w:rPr>
        <w:t>.</w:t>
      </w:r>
    </w:p>
    <w:bookmarkEnd w:id="151"/>
    <w:p w:rsidR="00B16CBB" w:rsidRDefault="00B16CBB">
      <w:pPr>
        <w:spacing w:after="0" w:line="240" w:lineRule="auto"/>
        <w:rPr>
          <w:rFonts w:ascii="Book Antiqua" w:hAnsi="Book Antiqua" w:cs="Arial"/>
          <w:b/>
          <w:sz w:val="24"/>
          <w:szCs w:val="24"/>
          <w:lang w:eastAsia="zh-CN"/>
        </w:rPr>
      </w:pPr>
      <w:r w:rsidRPr="0032745C">
        <w:rPr>
          <w:rFonts w:ascii="Book Antiqua" w:hAnsi="Book Antiqua" w:cs="Arial"/>
          <w:b/>
          <w:sz w:val="24"/>
          <w:szCs w:val="24"/>
        </w:rPr>
        <w:br w:type="page"/>
      </w:r>
    </w:p>
    <w:p w:rsidR="00F66023" w:rsidRDefault="00F66023" w:rsidP="000A17DF">
      <w:pPr>
        <w:snapToGrid w:val="0"/>
        <w:spacing w:after="0" w:line="360" w:lineRule="auto"/>
        <w:jc w:val="both"/>
        <w:rPr>
          <w:rFonts w:ascii="Book Antiqua" w:hAnsi="Book Antiqua" w:cs="Arial"/>
          <w:b/>
          <w:sz w:val="24"/>
          <w:szCs w:val="24"/>
          <w:lang w:eastAsia="zh-CN"/>
        </w:rPr>
      </w:pPr>
      <w:r>
        <w:rPr>
          <w:noProof/>
          <w:lang w:eastAsia="zh-CN"/>
        </w:rPr>
        <w:lastRenderedPageBreak/>
        <w:drawing>
          <wp:inline distT="0" distB="0" distL="0" distR="0" wp14:anchorId="0FA9F2E0" wp14:editId="63EF71DC">
            <wp:extent cx="5020363" cy="3864634"/>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26395" cy="3869277"/>
                    </a:xfrm>
                    <a:prstGeom prst="rect">
                      <a:avLst/>
                    </a:prstGeom>
                  </pic:spPr>
                </pic:pic>
              </a:graphicData>
            </a:graphic>
          </wp:inline>
        </w:drawing>
      </w:r>
    </w:p>
    <w:p w:rsidR="00B16CBB" w:rsidRPr="001A428F" w:rsidRDefault="00780E05" w:rsidP="000A17DF">
      <w:pPr>
        <w:snapToGrid w:val="0"/>
        <w:spacing w:after="0" w:line="360" w:lineRule="auto"/>
        <w:jc w:val="both"/>
        <w:rPr>
          <w:rFonts w:ascii="Book Antiqua" w:hAnsi="Book Antiqua" w:cs="Arial"/>
          <w:sz w:val="24"/>
          <w:szCs w:val="24"/>
        </w:rPr>
      </w:pPr>
      <w:r w:rsidRPr="0032745C">
        <w:rPr>
          <w:rFonts w:ascii="Book Antiqua" w:hAnsi="Book Antiqua" w:cs="Arial"/>
          <w:b/>
          <w:sz w:val="24"/>
          <w:szCs w:val="24"/>
        </w:rPr>
        <w:t>Figure 5</w:t>
      </w:r>
      <w:r w:rsidR="000A17DF" w:rsidRPr="0032745C">
        <w:rPr>
          <w:rFonts w:ascii="Book Antiqua" w:hAnsi="Book Antiqua" w:cs="Arial" w:hint="eastAsia"/>
          <w:b/>
          <w:sz w:val="24"/>
          <w:szCs w:val="24"/>
          <w:lang w:eastAsia="zh-CN"/>
        </w:rPr>
        <w:t xml:space="preserve"> </w:t>
      </w:r>
      <w:r w:rsidRPr="0032745C">
        <w:rPr>
          <w:rFonts w:ascii="Book Antiqua" w:hAnsi="Book Antiqua" w:cs="Arial"/>
          <w:b/>
          <w:sz w:val="24"/>
          <w:szCs w:val="24"/>
        </w:rPr>
        <w:t xml:space="preserve">Chronic alcohol </w:t>
      </w:r>
      <w:r w:rsidR="0078767F" w:rsidRPr="0032745C">
        <w:rPr>
          <w:rFonts w:ascii="Book Antiqua" w:hAnsi="Book Antiqua" w:cs="Arial"/>
          <w:b/>
          <w:sz w:val="24"/>
          <w:szCs w:val="24"/>
        </w:rPr>
        <w:t xml:space="preserve">increases serum endotoxin levels and </w:t>
      </w:r>
      <w:r w:rsidRPr="0032745C">
        <w:rPr>
          <w:rFonts w:ascii="Book Antiqua" w:hAnsi="Book Antiqua" w:cs="Arial"/>
          <w:b/>
          <w:sz w:val="24"/>
          <w:szCs w:val="24"/>
        </w:rPr>
        <w:t>activates Cyp2e1.</w:t>
      </w:r>
      <w:r w:rsidR="000A17DF" w:rsidRPr="001A428F">
        <w:rPr>
          <w:rFonts w:ascii="Book Antiqua" w:hAnsi="Book Antiqua" w:cs="Arial"/>
          <w:sz w:val="24"/>
          <w:szCs w:val="24"/>
        </w:rPr>
        <w:t xml:space="preserve"> </w:t>
      </w:r>
      <w:r w:rsidR="00D94CE2" w:rsidRPr="001A428F">
        <w:rPr>
          <w:rFonts w:ascii="Book Antiqua" w:hAnsi="Book Antiqua" w:cs="Arial"/>
          <w:sz w:val="24"/>
          <w:szCs w:val="24"/>
        </w:rPr>
        <w:t>A</w:t>
      </w:r>
      <w:r w:rsidR="000A17DF" w:rsidRPr="001A428F">
        <w:rPr>
          <w:rFonts w:ascii="Book Antiqua" w:hAnsi="Book Antiqua" w:cs="Arial" w:hint="eastAsia"/>
          <w:sz w:val="24"/>
          <w:szCs w:val="24"/>
          <w:lang w:eastAsia="zh-CN"/>
        </w:rPr>
        <w:t xml:space="preserve">: </w:t>
      </w:r>
      <w:r w:rsidR="001A428F" w:rsidRPr="001A428F">
        <w:rPr>
          <w:rFonts w:ascii="Book Antiqua" w:hAnsi="Book Antiqua" w:cs="Arial"/>
          <w:sz w:val="24"/>
          <w:szCs w:val="24"/>
        </w:rPr>
        <w:t>Serum endotoxin</w:t>
      </w:r>
      <w:r w:rsidR="001A428F" w:rsidRPr="001A428F">
        <w:rPr>
          <w:rFonts w:ascii="Book Antiqua" w:hAnsi="Book Antiqua" w:cs="Arial" w:hint="eastAsia"/>
          <w:sz w:val="24"/>
          <w:szCs w:val="24"/>
          <w:lang w:eastAsia="zh-CN"/>
        </w:rPr>
        <w:t>;</w:t>
      </w:r>
      <w:r w:rsidR="000A17DF" w:rsidRPr="001A428F">
        <w:rPr>
          <w:rFonts w:ascii="Book Antiqua" w:hAnsi="Book Antiqua" w:cs="Arial"/>
          <w:sz w:val="24"/>
          <w:szCs w:val="24"/>
        </w:rPr>
        <w:t xml:space="preserve"> </w:t>
      </w:r>
      <w:r w:rsidR="00D94CE2" w:rsidRPr="001A428F">
        <w:rPr>
          <w:rFonts w:ascii="Book Antiqua" w:hAnsi="Book Antiqua" w:cs="Arial"/>
          <w:sz w:val="24"/>
          <w:szCs w:val="24"/>
        </w:rPr>
        <w:t>B</w:t>
      </w:r>
      <w:r w:rsidR="000A17DF" w:rsidRPr="001A428F">
        <w:rPr>
          <w:rFonts w:ascii="Book Antiqua" w:hAnsi="Book Antiqua" w:cs="Arial" w:hint="eastAsia"/>
          <w:sz w:val="24"/>
          <w:szCs w:val="24"/>
          <w:lang w:eastAsia="zh-CN"/>
        </w:rPr>
        <w:t xml:space="preserve">: </w:t>
      </w:r>
      <w:r w:rsidR="001A428F" w:rsidRPr="001A428F">
        <w:rPr>
          <w:rFonts w:ascii="Book Antiqua" w:hAnsi="Book Antiqua" w:cs="Arial"/>
          <w:sz w:val="24"/>
          <w:szCs w:val="24"/>
        </w:rPr>
        <w:t>Liver Cyp2e1 mRNA levels</w:t>
      </w:r>
      <w:r w:rsidR="001A428F" w:rsidRPr="001A428F">
        <w:rPr>
          <w:rFonts w:ascii="Book Antiqua" w:hAnsi="Book Antiqua" w:cs="Arial" w:hint="eastAsia"/>
          <w:sz w:val="24"/>
          <w:szCs w:val="24"/>
          <w:lang w:eastAsia="zh-CN"/>
        </w:rPr>
        <w:t>;</w:t>
      </w:r>
      <w:r w:rsidR="000A17DF" w:rsidRPr="001A428F">
        <w:rPr>
          <w:rFonts w:ascii="Book Antiqua" w:hAnsi="Book Antiqua" w:cs="Arial"/>
          <w:sz w:val="24"/>
          <w:szCs w:val="24"/>
        </w:rPr>
        <w:t xml:space="preserve"> </w:t>
      </w:r>
      <w:r w:rsidR="00D94CE2" w:rsidRPr="001A428F">
        <w:rPr>
          <w:rFonts w:ascii="Book Antiqua" w:hAnsi="Book Antiqua" w:cs="Arial"/>
          <w:sz w:val="24"/>
          <w:szCs w:val="24"/>
        </w:rPr>
        <w:t>C</w:t>
      </w:r>
      <w:r w:rsidR="000A17DF" w:rsidRPr="001A428F">
        <w:rPr>
          <w:rFonts w:ascii="Book Antiqua" w:hAnsi="Book Antiqua" w:cs="Arial" w:hint="eastAsia"/>
          <w:sz w:val="24"/>
          <w:szCs w:val="24"/>
          <w:lang w:eastAsia="zh-CN"/>
        </w:rPr>
        <w:t xml:space="preserve">: </w:t>
      </w:r>
      <w:r w:rsidR="007B48FA" w:rsidRPr="001A428F">
        <w:rPr>
          <w:rFonts w:ascii="Book Antiqua" w:hAnsi="Book Antiqua" w:cs="Arial"/>
          <w:sz w:val="24"/>
          <w:szCs w:val="24"/>
        </w:rPr>
        <w:t>Representative western blot showing liver Cyp2e1 protein levels. Β-actin was used as loa</w:t>
      </w:r>
      <w:r w:rsidR="001A428F" w:rsidRPr="001A428F">
        <w:rPr>
          <w:rFonts w:ascii="Book Antiqua" w:hAnsi="Book Antiqua" w:cs="Arial"/>
          <w:sz w:val="24"/>
          <w:szCs w:val="24"/>
        </w:rPr>
        <w:t>ding control for western blot</w:t>
      </w:r>
      <w:r w:rsidR="001A428F" w:rsidRPr="001A428F">
        <w:rPr>
          <w:rFonts w:ascii="Book Antiqua" w:hAnsi="Book Antiqua" w:cs="Arial" w:hint="eastAsia"/>
          <w:sz w:val="24"/>
          <w:szCs w:val="24"/>
          <w:lang w:eastAsia="zh-CN"/>
        </w:rPr>
        <w:t>;</w:t>
      </w:r>
      <w:r w:rsidR="000A17DF" w:rsidRPr="001A428F">
        <w:rPr>
          <w:rFonts w:ascii="Book Antiqua" w:hAnsi="Book Antiqua" w:cs="Arial"/>
          <w:sz w:val="24"/>
          <w:szCs w:val="24"/>
        </w:rPr>
        <w:t xml:space="preserve"> </w:t>
      </w:r>
      <w:r w:rsidR="007B48FA" w:rsidRPr="001A428F">
        <w:rPr>
          <w:rFonts w:ascii="Book Antiqua" w:hAnsi="Book Antiqua" w:cs="Arial"/>
          <w:sz w:val="24"/>
          <w:szCs w:val="24"/>
        </w:rPr>
        <w:t>D</w:t>
      </w:r>
      <w:r w:rsidR="000A17DF" w:rsidRPr="001A428F">
        <w:rPr>
          <w:rFonts w:ascii="Book Antiqua" w:hAnsi="Book Antiqua" w:cs="Arial" w:hint="eastAsia"/>
          <w:sz w:val="24"/>
          <w:szCs w:val="24"/>
          <w:lang w:eastAsia="zh-CN"/>
        </w:rPr>
        <w:t xml:space="preserve">: </w:t>
      </w:r>
      <w:r w:rsidR="00E46465" w:rsidRPr="001A428F">
        <w:rPr>
          <w:rFonts w:ascii="Book Antiqua" w:hAnsi="Book Antiqua" w:cs="Arial"/>
          <w:sz w:val="24"/>
          <w:szCs w:val="24"/>
        </w:rPr>
        <w:t>Relative density of Cyp2e1 wenstern blot signal.</w:t>
      </w:r>
      <w:r w:rsidR="00065F64" w:rsidRPr="001A428F">
        <w:rPr>
          <w:rFonts w:ascii="Book Antiqua" w:hAnsi="Book Antiqua" w:cs="Arial"/>
          <w:sz w:val="24"/>
          <w:szCs w:val="24"/>
        </w:rPr>
        <w:t xml:space="preserve"> </w:t>
      </w:r>
      <w:r w:rsidR="00E46465" w:rsidRPr="001A428F">
        <w:rPr>
          <w:rFonts w:ascii="Book Antiqua" w:hAnsi="Book Antiqua" w:cs="Arial"/>
          <w:sz w:val="24"/>
          <w:szCs w:val="24"/>
        </w:rPr>
        <w:t xml:space="preserve">In graphs, values are given as mean ± SD, Dunnett’s multiple comparison were used to compare the means of multiple groups; </w:t>
      </w:r>
      <w:r w:rsidR="009E41D4" w:rsidRPr="001A428F">
        <w:rPr>
          <w:rFonts w:ascii="Book Antiqua" w:hAnsi="Book Antiqua" w:cs="Arial" w:hint="eastAsia"/>
          <w:sz w:val="24"/>
          <w:szCs w:val="24"/>
          <w:vertAlign w:val="superscript"/>
          <w:lang w:eastAsia="zh-CN"/>
        </w:rPr>
        <w:t>a</w:t>
      </w:r>
      <w:r w:rsidR="000A17DF" w:rsidRPr="001A428F">
        <w:rPr>
          <w:rFonts w:ascii="Book Antiqua" w:hAnsi="Book Antiqua" w:cs="Arial"/>
          <w:i/>
          <w:caps/>
          <w:sz w:val="24"/>
          <w:szCs w:val="24"/>
        </w:rPr>
        <w:t>p</w:t>
      </w:r>
      <w:r w:rsidR="000A17DF" w:rsidRPr="001A428F">
        <w:rPr>
          <w:rFonts w:ascii="Book Antiqua" w:hAnsi="Book Antiqua" w:cs="Arial" w:hint="eastAsia"/>
          <w:i/>
          <w:caps/>
          <w:sz w:val="24"/>
          <w:szCs w:val="24"/>
          <w:lang w:eastAsia="zh-CN"/>
        </w:rPr>
        <w:t xml:space="preserve"> </w:t>
      </w:r>
      <w:r w:rsidR="000A17DF" w:rsidRPr="001A428F">
        <w:rPr>
          <w:rFonts w:ascii="Book Antiqua" w:hAnsi="Book Antiqua" w:cs="Arial"/>
          <w:sz w:val="24"/>
          <w:szCs w:val="24"/>
        </w:rPr>
        <w:t>&lt;</w:t>
      </w:r>
      <w:r w:rsidR="000A17DF" w:rsidRPr="001A428F">
        <w:rPr>
          <w:rFonts w:ascii="Book Antiqua" w:hAnsi="Book Antiqua" w:cs="Arial" w:hint="eastAsia"/>
          <w:sz w:val="24"/>
          <w:szCs w:val="24"/>
          <w:lang w:eastAsia="zh-CN"/>
        </w:rPr>
        <w:t xml:space="preserve"> </w:t>
      </w:r>
      <w:r w:rsidR="000A17DF" w:rsidRPr="001A428F">
        <w:rPr>
          <w:rFonts w:ascii="Book Antiqua" w:hAnsi="Book Antiqua" w:cs="Arial"/>
          <w:sz w:val="24"/>
          <w:szCs w:val="24"/>
        </w:rPr>
        <w:t>0.05</w:t>
      </w:r>
      <w:r w:rsidR="000A17DF" w:rsidRPr="001A428F">
        <w:rPr>
          <w:rFonts w:ascii="Book Antiqua" w:hAnsi="Book Antiqua" w:cs="Arial" w:hint="eastAsia"/>
          <w:sz w:val="24"/>
          <w:szCs w:val="24"/>
          <w:lang w:eastAsia="zh-CN"/>
        </w:rPr>
        <w:t>.</w:t>
      </w:r>
      <w:r w:rsidR="009E41D4" w:rsidRPr="001A428F">
        <w:rPr>
          <w:rFonts w:ascii="Book Antiqua" w:hAnsi="Book Antiqua" w:cs="Arial" w:hint="eastAsia"/>
          <w:sz w:val="24"/>
          <w:szCs w:val="24"/>
          <w:lang w:eastAsia="zh-CN"/>
        </w:rPr>
        <w:t xml:space="preserve"> </w:t>
      </w:r>
      <w:r w:rsidR="003211DA" w:rsidRPr="001A428F">
        <w:rPr>
          <w:rFonts w:ascii="Book Antiqua" w:hAnsi="Book Antiqua" w:cs="Arial"/>
          <w:sz w:val="24"/>
          <w:szCs w:val="24"/>
        </w:rPr>
        <w:t>NS</w:t>
      </w:r>
      <w:r w:rsidR="000A17DF" w:rsidRPr="001A428F">
        <w:rPr>
          <w:rFonts w:ascii="Book Antiqua" w:hAnsi="Book Antiqua" w:cs="Arial" w:hint="eastAsia"/>
          <w:sz w:val="24"/>
          <w:szCs w:val="24"/>
          <w:lang w:eastAsia="zh-CN"/>
        </w:rPr>
        <w:t>:</w:t>
      </w:r>
      <w:r w:rsidR="000A17DF" w:rsidRPr="001A428F">
        <w:rPr>
          <w:rFonts w:ascii="Book Antiqua" w:hAnsi="Book Antiqua" w:cs="Arial"/>
          <w:sz w:val="24"/>
          <w:szCs w:val="24"/>
        </w:rPr>
        <w:t xml:space="preserve"> </w:t>
      </w:r>
      <w:r w:rsidR="000A17DF" w:rsidRPr="001A428F">
        <w:rPr>
          <w:rFonts w:ascii="Book Antiqua" w:hAnsi="Book Antiqua" w:cs="Arial"/>
          <w:caps/>
          <w:sz w:val="24"/>
          <w:szCs w:val="24"/>
        </w:rPr>
        <w:t>n</w:t>
      </w:r>
      <w:r w:rsidR="000A17DF" w:rsidRPr="001A428F">
        <w:rPr>
          <w:rFonts w:ascii="Book Antiqua" w:hAnsi="Book Antiqua" w:cs="Arial"/>
          <w:sz w:val="24"/>
          <w:szCs w:val="24"/>
        </w:rPr>
        <w:t>ot significant</w:t>
      </w:r>
      <w:r w:rsidR="000A17DF" w:rsidRPr="001A428F">
        <w:rPr>
          <w:rFonts w:ascii="Book Antiqua" w:hAnsi="Book Antiqua" w:cs="Arial" w:hint="eastAsia"/>
          <w:sz w:val="24"/>
          <w:szCs w:val="24"/>
          <w:lang w:eastAsia="zh-CN"/>
        </w:rPr>
        <w:t>.</w:t>
      </w:r>
    </w:p>
    <w:p w:rsidR="00D23822" w:rsidRPr="0032745C" w:rsidRDefault="00D23822" w:rsidP="003B1495">
      <w:pPr>
        <w:snapToGrid w:val="0"/>
        <w:spacing w:after="0" w:line="360" w:lineRule="auto"/>
        <w:jc w:val="both"/>
        <w:rPr>
          <w:rFonts w:ascii="Book Antiqua" w:hAnsi="Book Antiqua" w:cs="Arial"/>
          <w:b/>
          <w:sz w:val="24"/>
          <w:szCs w:val="24"/>
          <w:lang w:eastAsia="zh-CN"/>
        </w:rPr>
      </w:pPr>
      <w:r w:rsidRPr="0032745C">
        <w:rPr>
          <w:noProof/>
          <w:lang w:eastAsia="zh-CN"/>
        </w:rPr>
        <w:lastRenderedPageBreak/>
        <w:drawing>
          <wp:inline distT="0" distB="0" distL="0" distR="0" wp14:anchorId="615A54BD" wp14:editId="6171B0B9">
            <wp:extent cx="4028536" cy="3742988"/>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31159" cy="3745425"/>
                    </a:xfrm>
                    <a:prstGeom prst="rect">
                      <a:avLst/>
                    </a:prstGeom>
                  </pic:spPr>
                </pic:pic>
              </a:graphicData>
            </a:graphic>
          </wp:inline>
        </w:drawing>
      </w:r>
    </w:p>
    <w:p w:rsidR="00D23822" w:rsidRPr="0032745C" w:rsidRDefault="00D23822" w:rsidP="003B1495">
      <w:pPr>
        <w:snapToGrid w:val="0"/>
        <w:spacing w:after="0" w:line="360" w:lineRule="auto"/>
        <w:jc w:val="both"/>
        <w:rPr>
          <w:rFonts w:ascii="Book Antiqua" w:hAnsi="Book Antiqua" w:cs="Arial"/>
          <w:b/>
          <w:sz w:val="24"/>
          <w:szCs w:val="24"/>
          <w:lang w:eastAsia="zh-CN"/>
        </w:rPr>
      </w:pPr>
      <w:r w:rsidRPr="0032745C">
        <w:rPr>
          <w:noProof/>
          <w:lang w:eastAsia="zh-CN"/>
        </w:rPr>
        <w:drawing>
          <wp:inline distT="0" distB="0" distL="0" distR="0" wp14:anchorId="61958FC8" wp14:editId="41B9DF0C">
            <wp:extent cx="4347713" cy="192960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44950" cy="1928377"/>
                    </a:xfrm>
                    <a:prstGeom prst="rect">
                      <a:avLst/>
                    </a:prstGeom>
                  </pic:spPr>
                </pic:pic>
              </a:graphicData>
            </a:graphic>
          </wp:inline>
        </w:drawing>
      </w:r>
    </w:p>
    <w:p w:rsidR="00D23822" w:rsidRPr="0032745C" w:rsidRDefault="00F66023" w:rsidP="003B1495">
      <w:pPr>
        <w:snapToGrid w:val="0"/>
        <w:spacing w:after="0" w:line="360" w:lineRule="auto"/>
        <w:jc w:val="both"/>
        <w:rPr>
          <w:rFonts w:ascii="Book Antiqua" w:hAnsi="Book Antiqua" w:cs="Arial"/>
          <w:b/>
          <w:sz w:val="24"/>
          <w:szCs w:val="24"/>
          <w:lang w:eastAsia="zh-CN"/>
        </w:rPr>
      </w:pPr>
      <w:r w:rsidRPr="00F66023">
        <w:rPr>
          <w:rFonts w:ascii="Book Antiqua" w:hAnsi="Book Antiqua" w:cs="Arial"/>
          <w:b/>
          <w:noProof/>
          <w:sz w:val="24"/>
          <w:szCs w:val="24"/>
          <w:lang w:eastAsia="zh-CN"/>
        </w:rPr>
        <w:drawing>
          <wp:inline distT="0" distB="0" distL="0" distR="0" wp14:anchorId="0F7B8275" wp14:editId="10487C21">
            <wp:extent cx="3476445" cy="2091886"/>
            <wp:effectExtent l="0" t="0" r="0" b="0"/>
            <wp:docPr id="5122" name="Picture 2" descr="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6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4673" cy="2090820"/>
                    </a:xfrm>
                    <a:prstGeom prst="rect">
                      <a:avLst/>
                    </a:prstGeom>
                    <a:noFill/>
                    <a:extLst/>
                  </pic:spPr>
                </pic:pic>
              </a:graphicData>
            </a:graphic>
          </wp:inline>
        </w:drawing>
      </w:r>
    </w:p>
    <w:p w:rsidR="00D23822" w:rsidRPr="0032745C" w:rsidRDefault="00D23822" w:rsidP="003B1495">
      <w:pPr>
        <w:snapToGrid w:val="0"/>
        <w:spacing w:after="0" w:line="360" w:lineRule="auto"/>
        <w:jc w:val="both"/>
        <w:rPr>
          <w:rFonts w:ascii="Book Antiqua" w:hAnsi="Book Antiqua" w:cs="Arial"/>
          <w:b/>
          <w:sz w:val="24"/>
          <w:szCs w:val="24"/>
          <w:lang w:eastAsia="zh-CN"/>
        </w:rPr>
      </w:pPr>
      <w:r w:rsidRPr="0032745C">
        <w:rPr>
          <w:noProof/>
          <w:lang w:eastAsia="zh-CN"/>
        </w:rPr>
        <w:lastRenderedPageBreak/>
        <w:drawing>
          <wp:inline distT="0" distB="0" distL="0" distR="0" wp14:anchorId="616D2439" wp14:editId="33138536">
            <wp:extent cx="4779034" cy="3855861"/>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80367" cy="3856936"/>
                    </a:xfrm>
                    <a:prstGeom prst="rect">
                      <a:avLst/>
                    </a:prstGeom>
                  </pic:spPr>
                </pic:pic>
              </a:graphicData>
            </a:graphic>
          </wp:inline>
        </w:drawing>
      </w:r>
    </w:p>
    <w:p w:rsidR="00D13BDA" w:rsidRPr="0032745C" w:rsidRDefault="00D13BDA" w:rsidP="003B1495">
      <w:pPr>
        <w:snapToGrid w:val="0"/>
        <w:spacing w:after="0" w:line="360" w:lineRule="auto"/>
        <w:jc w:val="both"/>
        <w:rPr>
          <w:rFonts w:ascii="Book Antiqua" w:hAnsi="Book Antiqua" w:cs="Arial"/>
          <w:b/>
          <w:sz w:val="24"/>
          <w:szCs w:val="24"/>
          <w:lang w:eastAsia="zh-CN"/>
        </w:rPr>
      </w:pPr>
      <w:r w:rsidRPr="0032745C">
        <w:rPr>
          <w:rFonts w:ascii="Book Antiqua" w:hAnsi="Book Antiqua" w:cs="Arial"/>
          <w:b/>
          <w:sz w:val="24"/>
          <w:szCs w:val="24"/>
        </w:rPr>
        <w:t xml:space="preserve">Figure </w:t>
      </w:r>
      <w:r w:rsidR="00780E05" w:rsidRPr="0032745C">
        <w:rPr>
          <w:rFonts w:ascii="Book Antiqua" w:hAnsi="Book Antiqua" w:cs="Arial"/>
          <w:b/>
          <w:sz w:val="24"/>
          <w:szCs w:val="24"/>
        </w:rPr>
        <w:t>6</w:t>
      </w:r>
      <w:r w:rsidR="00D23822" w:rsidRPr="0032745C">
        <w:rPr>
          <w:rFonts w:ascii="Book Antiqua" w:hAnsi="Book Antiqua" w:cs="Arial" w:hint="eastAsia"/>
          <w:b/>
          <w:sz w:val="24"/>
          <w:szCs w:val="24"/>
          <w:lang w:eastAsia="zh-CN"/>
        </w:rPr>
        <w:t xml:space="preserve"> </w:t>
      </w:r>
      <w:r w:rsidRPr="0032745C">
        <w:rPr>
          <w:rFonts w:ascii="Book Antiqua" w:hAnsi="Book Antiqua" w:cs="Arial"/>
          <w:b/>
          <w:sz w:val="24"/>
          <w:szCs w:val="24"/>
        </w:rPr>
        <w:t xml:space="preserve">Chronic alcohol expedites </w:t>
      </w:r>
      <w:r w:rsidR="00D23822" w:rsidRPr="0032745C">
        <w:rPr>
          <w:rFonts w:ascii="Book Antiqua" w:hAnsi="Book Antiqua" w:cs="Arial"/>
          <w:b/>
          <w:sz w:val="24"/>
          <w:szCs w:val="24"/>
        </w:rPr>
        <w:t>hepatocellular carcinoma</w:t>
      </w:r>
      <w:r w:rsidR="0015338D" w:rsidRPr="0032745C">
        <w:rPr>
          <w:rFonts w:ascii="Book Antiqua" w:hAnsi="Book Antiqua" w:cs="Arial"/>
          <w:b/>
          <w:sz w:val="24"/>
          <w:szCs w:val="24"/>
        </w:rPr>
        <w:t xml:space="preserve"> development</w:t>
      </w:r>
      <w:r w:rsidR="00D23822" w:rsidRPr="0032745C">
        <w:rPr>
          <w:rFonts w:ascii="Book Antiqua" w:hAnsi="Book Antiqua" w:cs="Arial" w:hint="eastAsia"/>
          <w:b/>
          <w:sz w:val="24"/>
          <w:szCs w:val="24"/>
          <w:lang w:eastAsia="zh-CN"/>
        </w:rPr>
        <w:t>.</w:t>
      </w:r>
      <w:r w:rsidR="00D23822" w:rsidRPr="0032745C">
        <w:rPr>
          <w:rFonts w:ascii="Book Antiqua" w:hAnsi="Book Antiqua" w:cs="Arial" w:hint="eastAsia"/>
          <w:i/>
          <w:sz w:val="24"/>
          <w:szCs w:val="24"/>
          <w:lang w:eastAsia="zh-CN"/>
        </w:rPr>
        <w:t xml:space="preserve"> </w:t>
      </w:r>
      <w:r w:rsidRPr="0032745C">
        <w:rPr>
          <w:rFonts w:ascii="Book Antiqua" w:hAnsi="Book Antiqua" w:cs="Arial"/>
          <w:sz w:val="24"/>
          <w:szCs w:val="24"/>
        </w:rPr>
        <w:t>A</w:t>
      </w:r>
      <w:r w:rsidR="00D23822" w:rsidRPr="0032745C">
        <w:rPr>
          <w:rFonts w:ascii="Book Antiqua" w:hAnsi="Book Antiqua" w:cs="Arial" w:hint="eastAsia"/>
          <w:sz w:val="24"/>
          <w:szCs w:val="24"/>
          <w:lang w:eastAsia="zh-CN"/>
        </w:rPr>
        <w:t xml:space="preserve">: </w:t>
      </w:r>
      <w:r w:rsidRPr="0032745C">
        <w:rPr>
          <w:rFonts w:ascii="Book Antiqua" w:hAnsi="Book Antiqua" w:cs="Arial"/>
          <w:sz w:val="24"/>
          <w:szCs w:val="24"/>
        </w:rPr>
        <w:t>T2-weighted MRI of liver in coronal section at week 13.</w:t>
      </w:r>
      <w:r w:rsidR="00065F64" w:rsidRPr="0032745C">
        <w:rPr>
          <w:rFonts w:ascii="Book Antiqua" w:hAnsi="Book Antiqua" w:cs="Arial"/>
          <w:sz w:val="24"/>
          <w:szCs w:val="24"/>
        </w:rPr>
        <w:t xml:space="preserve"> </w:t>
      </w:r>
      <w:r w:rsidRPr="0032745C">
        <w:rPr>
          <w:rFonts w:ascii="Book Antiqua" w:hAnsi="Book Antiqua" w:cs="Arial"/>
          <w:sz w:val="24"/>
          <w:szCs w:val="24"/>
        </w:rPr>
        <w:t>Arr</w:t>
      </w:r>
      <w:r w:rsidR="00D23822" w:rsidRPr="0032745C">
        <w:rPr>
          <w:rFonts w:ascii="Book Antiqua" w:hAnsi="Book Antiqua" w:cs="Arial"/>
          <w:sz w:val="24"/>
          <w:szCs w:val="24"/>
        </w:rPr>
        <w:t xml:space="preserve">ows denote intrahepatic cysts. </w:t>
      </w:r>
      <w:r w:rsidRPr="0032745C">
        <w:rPr>
          <w:rFonts w:ascii="Book Antiqua" w:hAnsi="Book Antiqua" w:cs="Arial"/>
          <w:sz w:val="24"/>
          <w:szCs w:val="24"/>
        </w:rPr>
        <w:t>B</w:t>
      </w:r>
      <w:r w:rsidR="00D23822" w:rsidRPr="0032745C">
        <w:rPr>
          <w:rFonts w:ascii="Book Antiqua" w:hAnsi="Book Antiqua" w:cs="Arial" w:hint="eastAsia"/>
          <w:sz w:val="24"/>
          <w:szCs w:val="24"/>
          <w:lang w:eastAsia="zh-CN"/>
        </w:rPr>
        <w:t xml:space="preserve">: </w:t>
      </w:r>
      <w:r w:rsidRPr="0032745C">
        <w:rPr>
          <w:rFonts w:ascii="Book Antiqua" w:hAnsi="Book Antiqua" w:cs="Arial"/>
          <w:sz w:val="24"/>
          <w:szCs w:val="24"/>
        </w:rPr>
        <w:t>Representative HE stained intrahepatic cysts observed in all DEN injected mice (100X magnification). Note the higher number o</w:t>
      </w:r>
      <w:r w:rsidR="00D23822" w:rsidRPr="0032745C">
        <w:rPr>
          <w:rFonts w:ascii="Book Antiqua" w:hAnsi="Book Antiqua" w:cs="Arial"/>
          <w:sz w:val="24"/>
          <w:szCs w:val="24"/>
        </w:rPr>
        <w:t xml:space="preserve">f cysts in alcohol + DEN mice. </w:t>
      </w:r>
      <w:r w:rsidRPr="0032745C">
        <w:rPr>
          <w:rFonts w:ascii="Book Antiqua" w:hAnsi="Book Antiqua" w:cs="Arial"/>
          <w:sz w:val="24"/>
          <w:szCs w:val="24"/>
        </w:rPr>
        <w:t>C</w:t>
      </w:r>
      <w:r w:rsidR="00D23822" w:rsidRPr="0032745C">
        <w:rPr>
          <w:rFonts w:ascii="Book Antiqua" w:hAnsi="Book Antiqua" w:cs="Arial" w:hint="eastAsia"/>
          <w:sz w:val="24"/>
          <w:szCs w:val="24"/>
          <w:lang w:eastAsia="zh-CN"/>
        </w:rPr>
        <w:t xml:space="preserve">: </w:t>
      </w:r>
      <w:r w:rsidRPr="0032745C">
        <w:rPr>
          <w:rFonts w:ascii="Book Antiqua" w:hAnsi="Book Antiqua" w:cs="Arial"/>
          <w:sz w:val="24"/>
          <w:szCs w:val="24"/>
        </w:rPr>
        <w:t>Quantificat</w:t>
      </w:r>
      <w:r w:rsidR="00D23822" w:rsidRPr="0032745C">
        <w:rPr>
          <w:rFonts w:ascii="Book Antiqua" w:hAnsi="Book Antiqua" w:cs="Arial"/>
          <w:sz w:val="24"/>
          <w:szCs w:val="24"/>
        </w:rPr>
        <w:t xml:space="preserve">ion of cyst area using ImageJ. </w:t>
      </w:r>
      <w:r w:rsidRPr="0032745C">
        <w:rPr>
          <w:rFonts w:ascii="Book Antiqua" w:hAnsi="Book Antiqua" w:cs="Arial"/>
          <w:sz w:val="24"/>
          <w:szCs w:val="24"/>
        </w:rPr>
        <w:t>D</w:t>
      </w:r>
      <w:r w:rsidR="00D23822" w:rsidRPr="0032745C">
        <w:rPr>
          <w:rFonts w:ascii="Book Antiqua" w:hAnsi="Book Antiqua" w:cs="Arial" w:hint="eastAsia"/>
          <w:sz w:val="24"/>
          <w:szCs w:val="24"/>
          <w:lang w:eastAsia="zh-CN"/>
        </w:rPr>
        <w:t xml:space="preserve">: </w:t>
      </w:r>
      <w:r w:rsidR="00B448C6">
        <w:rPr>
          <w:rFonts w:ascii="Book Antiqua" w:hAnsi="Book Antiqua" w:cs="Arial"/>
          <w:sz w:val="24"/>
          <w:szCs w:val="24"/>
        </w:rPr>
        <w:t>Representative H</w:t>
      </w:r>
      <w:r w:rsidRPr="0032745C">
        <w:rPr>
          <w:rFonts w:ascii="Book Antiqua" w:hAnsi="Book Antiqua" w:cs="Arial"/>
          <w:sz w:val="24"/>
          <w:szCs w:val="24"/>
        </w:rPr>
        <w:t>E stained liver sections from all treatment groups (100</w:t>
      </w:r>
      <w:r w:rsidR="00DF7910" w:rsidRPr="0032745C">
        <w:rPr>
          <w:rFonts w:ascii="Book Antiqua" w:hAnsi="Book Antiqua" w:cs="Arial" w:hint="eastAsia"/>
          <w:sz w:val="24"/>
          <w:szCs w:val="24"/>
          <w:lang w:eastAsia="zh-CN"/>
        </w:rPr>
        <w:t xml:space="preserve"> </w:t>
      </w:r>
      <w:r w:rsidR="00DF7910" w:rsidRPr="0032745C">
        <w:rPr>
          <w:rFonts w:ascii="Times New Roman" w:hAnsi="Times New Roman"/>
          <w:sz w:val="24"/>
          <w:szCs w:val="24"/>
        </w:rPr>
        <w:t>×</w:t>
      </w:r>
      <w:r w:rsidRPr="0032745C">
        <w:rPr>
          <w:rFonts w:ascii="Book Antiqua" w:hAnsi="Book Antiqua" w:cs="Arial"/>
          <w:sz w:val="24"/>
          <w:szCs w:val="24"/>
        </w:rPr>
        <w:t xml:space="preserve"> magnification) at week 15.</w:t>
      </w:r>
      <w:r w:rsidR="00065F64" w:rsidRPr="0032745C">
        <w:rPr>
          <w:rFonts w:ascii="Book Antiqua" w:hAnsi="Book Antiqua" w:cs="Arial"/>
          <w:sz w:val="24"/>
          <w:szCs w:val="24"/>
        </w:rPr>
        <w:t xml:space="preserve"> </w:t>
      </w:r>
      <w:r w:rsidRPr="0032745C">
        <w:rPr>
          <w:rFonts w:ascii="Book Antiqua" w:hAnsi="Book Antiqua" w:cs="Arial"/>
          <w:sz w:val="24"/>
          <w:szCs w:val="24"/>
        </w:rPr>
        <w:t xml:space="preserve">The hepatic hyperplasia (encircled in black dotted line) was exclusively observed in alcohol + DEN mice. In graph (C), values are given as mean ± SD, Dunnett’s multiple comparison were used to compare the means of multiple groups; </w:t>
      </w:r>
      <w:r w:rsidR="009E41D4" w:rsidRPr="0032745C">
        <w:rPr>
          <w:rFonts w:ascii="Book Antiqua" w:hAnsi="Book Antiqua" w:cs="Arial" w:hint="eastAsia"/>
          <w:sz w:val="24"/>
          <w:szCs w:val="24"/>
          <w:vertAlign w:val="superscript"/>
          <w:lang w:eastAsia="zh-CN"/>
        </w:rPr>
        <w:t>a</w:t>
      </w:r>
      <w:r w:rsidR="00D23822" w:rsidRPr="0032745C">
        <w:rPr>
          <w:rFonts w:ascii="Book Antiqua" w:hAnsi="Book Antiqua" w:cs="Arial"/>
          <w:i/>
          <w:caps/>
          <w:sz w:val="24"/>
          <w:szCs w:val="24"/>
        </w:rPr>
        <w:t>p</w:t>
      </w:r>
      <w:r w:rsidR="00D23822" w:rsidRPr="0032745C">
        <w:rPr>
          <w:rFonts w:ascii="Book Antiqua" w:hAnsi="Book Antiqua" w:cs="Arial" w:hint="eastAsia"/>
          <w:i/>
          <w:caps/>
          <w:sz w:val="24"/>
          <w:szCs w:val="24"/>
          <w:lang w:eastAsia="zh-CN"/>
        </w:rPr>
        <w:t xml:space="preserve"> </w:t>
      </w:r>
      <w:r w:rsidR="00D23822" w:rsidRPr="0032745C">
        <w:rPr>
          <w:rFonts w:ascii="Book Antiqua" w:hAnsi="Book Antiqua" w:cs="Arial"/>
          <w:sz w:val="24"/>
          <w:szCs w:val="24"/>
        </w:rPr>
        <w:t>&lt;</w:t>
      </w:r>
      <w:r w:rsidR="00D23822" w:rsidRPr="0032745C">
        <w:rPr>
          <w:rFonts w:ascii="Book Antiqua" w:hAnsi="Book Antiqua" w:cs="Arial" w:hint="eastAsia"/>
          <w:sz w:val="24"/>
          <w:szCs w:val="24"/>
          <w:lang w:eastAsia="zh-CN"/>
        </w:rPr>
        <w:t xml:space="preserve"> </w:t>
      </w:r>
      <w:r w:rsidR="00D23822" w:rsidRPr="0032745C">
        <w:rPr>
          <w:rFonts w:ascii="Book Antiqua" w:hAnsi="Book Antiqua" w:cs="Arial"/>
          <w:sz w:val="24"/>
          <w:szCs w:val="24"/>
        </w:rPr>
        <w:t>0.05</w:t>
      </w:r>
      <w:r w:rsidR="009F3E9A">
        <w:rPr>
          <w:rFonts w:ascii="Book Antiqua" w:hAnsi="Book Antiqua" w:cs="Arial" w:hint="eastAsia"/>
          <w:sz w:val="24"/>
          <w:szCs w:val="24"/>
          <w:lang w:eastAsia="zh-CN"/>
        </w:rPr>
        <w:t xml:space="preserve">, pair fed </w:t>
      </w:r>
      <w:r w:rsidR="009F3E9A" w:rsidRPr="009F3E9A">
        <w:rPr>
          <w:rFonts w:ascii="Book Antiqua" w:hAnsi="Book Antiqua" w:cs="Arial" w:hint="eastAsia"/>
          <w:i/>
          <w:sz w:val="24"/>
          <w:szCs w:val="24"/>
          <w:lang w:eastAsia="zh-CN"/>
        </w:rPr>
        <w:t>vs</w:t>
      </w:r>
      <w:r w:rsidR="009F3E9A">
        <w:rPr>
          <w:rFonts w:ascii="Book Antiqua" w:hAnsi="Book Antiqua" w:cs="Arial" w:hint="eastAsia"/>
          <w:sz w:val="24"/>
          <w:szCs w:val="24"/>
          <w:lang w:eastAsia="zh-CN"/>
        </w:rPr>
        <w:t xml:space="preserve"> </w:t>
      </w:r>
      <w:r w:rsidR="009F3E9A" w:rsidRPr="0032745C">
        <w:rPr>
          <w:rFonts w:ascii="Book Antiqua" w:hAnsi="Book Antiqua" w:cs="Arial"/>
          <w:sz w:val="24"/>
          <w:szCs w:val="24"/>
        </w:rPr>
        <w:t>alcohol</w:t>
      </w:r>
      <w:r w:rsidR="009F3E9A">
        <w:rPr>
          <w:rFonts w:ascii="Book Antiqua" w:hAnsi="Book Antiqua" w:cs="Arial" w:hint="eastAsia"/>
          <w:sz w:val="24"/>
          <w:szCs w:val="24"/>
          <w:lang w:eastAsia="zh-CN"/>
        </w:rPr>
        <w:t xml:space="preserve"> fed.</w:t>
      </w:r>
      <w:r w:rsidR="00D23822" w:rsidRPr="0032745C">
        <w:rPr>
          <w:rFonts w:ascii="Book Antiqua" w:hAnsi="Book Antiqua" w:cs="Arial"/>
          <w:sz w:val="24"/>
          <w:szCs w:val="24"/>
        </w:rPr>
        <w:t xml:space="preserve"> </w:t>
      </w:r>
      <w:r w:rsidRPr="0032745C">
        <w:rPr>
          <w:rFonts w:ascii="Book Antiqua" w:hAnsi="Book Antiqua" w:cs="Arial"/>
          <w:sz w:val="24"/>
          <w:szCs w:val="24"/>
        </w:rPr>
        <w:t>ND</w:t>
      </w:r>
      <w:r w:rsidR="00D23822" w:rsidRPr="0032745C">
        <w:rPr>
          <w:rFonts w:ascii="Book Antiqua" w:hAnsi="Book Antiqua" w:cs="Arial" w:hint="eastAsia"/>
          <w:sz w:val="24"/>
          <w:szCs w:val="24"/>
          <w:lang w:eastAsia="zh-CN"/>
        </w:rPr>
        <w:t>:</w:t>
      </w:r>
      <w:r w:rsidR="00065F64" w:rsidRPr="0032745C">
        <w:rPr>
          <w:rFonts w:ascii="Book Antiqua" w:hAnsi="Book Antiqua" w:cs="Arial" w:hint="eastAsia"/>
          <w:sz w:val="24"/>
          <w:szCs w:val="24"/>
          <w:lang w:eastAsia="zh-CN"/>
        </w:rPr>
        <w:t xml:space="preserve"> </w:t>
      </w:r>
      <w:r w:rsidRPr="0032745C">
        <w:rPr>
          <w:rFonts w:ascii="Book Antiqua" w:hAnsi="Book Antiqua" w:cs="Arial"/>
          <w:caps/>
          <w:sz w:val="24"/>
          <w:szCs w:val="24"/>
        </w:rPr>
        <w:t>n</w:t>
      </w:r>
      <w:r w:rsidR="00D23822" w:rsidRPr="0032745C">
        <w:rPr>
          <w:rFonts w:ascii="Book Antiqua" w:hAnsi="Book Antiqua" w:cs="Arial"/>
          <w:sz w:val="24"/>
          <w:szCs w:val="24"/>
        </w:rPr>
        <w:t>ot detected</w:t>
      </w:r>
      <w:r w:rsidR="00D23822" w:rsidRPr="0032745C">
        <w:rPr>
          <w:rFonts w:ascii="Book Antiqua" w:hAnsi="Book Antiqua" w:cs="Arial" w:hint="eastAsia"/>
          <w:sz w:val="24"/>
          <w:szCs w:val="24"/>
          <w:lang w:eastAsia="zh-CN"/>
        </w:rPr>
        <w:t>.</w:t>
      </w:r>
    </w:p>
    <w:p w:rsidR="00B16CBB" w:rsidRDefault="00B16CBB">
      <w:pPr>
        <w:spacing w:after="0" w:line="240" w:lineRule="auto"/>
        <w:rPr>
          <w:rFonts w:ascii="Book Antiqua" w:hAnsi="Book Antiqua" w:cs="Arial"/>
          <w:sz w:val="24"/>
          <w:szCs w:val="24"/>
          <w:lang w:eastAsia="zh-CN"/>
        </w:rPr>
      </w:pPr>
      <w:r w:rsidRPr="0032745C">
        <w:rPr>
          <w:rFonts w:ascii="Book Antiqua" w:hAnsi="Book Antiqua" w:cs="Arial"/>
          <w:sz w:val="24"/>
          <w:szCs w:val="24"/>
        </w:rPr>
        <w:br w:type="page"/>
      </w:r>
    </w:p>
    <w:p w:rsidR="00F66023" w:rsidRDefault="00F66023" w:rsidP="00E937BD">
      <w:pPr>
        <w:snapToGrid w:val="0"/>
        <w:spacing w:after="0" w:line="360" w:lineRule="auto"/>
        <w:jc w:val="both"/>
        <w:rPr>
          <w:rFonts w:ascii="Book Antiqua" w:hAnsi="Book Antiqua" w:cs="Arial"/>
          <w:b/>
          <w:sz w:val="24"/>
          <w:szCs w:val="24"/>
          <w:lang w:eastAsia="zh-CN"/>
        </w:rPr>
      </w:pPr>
      <w:r>
        <w:rPr>
          <w:noProof/>
          <w:lang w:eastAsia="zh-CN"/>
        </w:rPr>
        <w:lastRenderedPageBreak/>
        <w:drawing>
          <wp:inline distT="0" distB="0" distL="0" distR="0" wp14:anchorId="0064AD25" wp14:editId="5A36F626">
            <wp:extent cx="5486400" cy="261429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614295"/>
                    </a:xfrm>
                    <a:prstGeom prst="rect">
                      <a:avLst/>
                    </a:prstGeom>
                  </pic:spPr>
                </pic:pic>
              </a:graphicData>
            </a:graphic>
          </wp:inline>
        </w:drawing>
      </w:r>
    </w:p>
    <w:p w:rsidR="00F66023" w:rsidRDefault="00F66023" w:rsidP="00E937BD">
      <w:pPr>
        <w:snapToGrid w:val="0"/>
        <w:spacing w:after="0" w:line="360" w:lineRule="auto"/>
        <w:jc w:val="both"/>
        <w:rPr>
          <w:rFonts w:ascii="Book Antiqua" w:hAnsi="Book Antiqua" w:cs="Arial"/>
          <w:b/>
          <w:sz w:val="24"/>
          <w:szCs w:val="24"/>
          <w:lang w:eastAsia="zh-CN"/>
        </w:rPr>
      </w:pPr>
      <w:r>
        <w:rPr>
          <w:noProof/>
          <w:lang w:eastAsia="zh-CN"/>
        </w:rPr>
        <w:drawing>
          <wp:inline distT="0" distB="0" distL="0" distR="0" wp14:anchorId="5AE33D97" wp14:editId="62C2457C">
            <wp:extent cx="5529532" cy="286844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29532" cy="2868445"/>
                    </a:xfrm>
                    <a:prstGeom prst="rect">
                      <a:avLst/>
                    </a:prstGeom>
                  </pic:spPr>
                </pic:pic>
              </a:graphicData>
            </a:graphic>
          </wp:inline>
        </w:drawing>
      </w:r>
    </w:p>
    <w:p w:rsidR="00B16CBB" w:rsidRPr="0032745C" w:rsidRDefault="00D13BDA" w:rsidP="00E937BD">
      <w:pPr>
        <w:snapToGrid w:val="0"/>
        <w:spacing w:after="0" w:line="360" w:lineRule="auto"/>
        <w:jc w:val="both"/>
        <w:rPr>
          <w:rFonts w:ascii="Book Antiqua" w:hAnsi="Book Antiqua" w:cs="Arial"/>
          <w:sz w:val="24"/>
          <w:szCs w:val="24"/>
        </w:rPr>
      </w:pPr>
      <w:r w:rsidRPr="0032745C">
        <w:rPr>
          <w:rFonts w:ascii="Book Antiqua" w:hAnsi="Book Antiqua" w:cs="Arial"/>
          <w:b/>
          <w:sz w:val="24"/>
          <w:szCs w:val="24"/>
        </w:rPr>
        <w:t xml:space="preserve">Figure </w:t>
      </w:r>
      <w:r w:rsidR="00780E05" w:rsidRPr="0032745C">
        <w:rPr>
          <w:rFonts w:ascii="Book Antiqua" w:hAnsi="Book Antiqua" w:cs="Arial"/>
          <w:b/>
          <w:sz w:val="24"/>
          <w:szCs w:val="24"/>
        </w:rPr>
        <w:t>7</w:t>
      </w:r>
      <w:r w:rsidR="00DF7910" w:rsidRPr="0032745C">
        <w:rPr>
          <w:rFonts w:ascii="Book Antiqua" w:hAnsi="Book Antiqua" w:cs="Arial" w:hint="eastAsia"/>
          <w:b/>
          <w:sz w:val="24"/>
          <w:szCs w:val="24"/>
          <w:lang w:eastAsia="zh-CN"/>
        </w:rPr>
        <w:t xml:space="preserve"> </w:t>
      </w:r>
      <w:r w:rsidRPr="0032745C">
        <w:rPr>
          <w:rFonts w:ascii="Book Antiqua" w:hAnsi="Book Antiqua" w:cs="Arial"/>
          <w:b/>
          <w:sz w:val="24"/>
          <w:szCs w:val="24"/>
        </w:rPr>
        <w:t>Chronic alcohol induces serum AFP and cellular proliferation.</w:t>
      </w:r>
      <w:r w:rsidRPr="0032745C">
        <w:rPr>
          <w:rFonts w:ascii="Book Antiqua" w:hAnsi="Book Antiqua" w:cs="Arial"/>
          <w:i/>
          <w:sz w:val="24"/>
          <w:szCs w:val="24"/>
        </w:rPr>
        <w:t xml:space="preserve"> </w:t>
      </w:r>
      <w:r w:rsidRPr="0032745C">
        <w:rPr>
          <w:rFonts w:ascii="Book Antiqua" w:hAnsi="Book Antiqua" w:cs="Arial"/>
          <w:sz w:val="24"/>
          <w:szCs w:val="24"/>
        </w:rPr>
        <w:t>A</w:t>
      </w:r>
      <w:r w:rsidR="00DF7910" w:rsidRPr="0032745C">
        <w:rPr>
          <w:rFonts w:ascii="Book Antiqua" w:hAnsi="Book Antiqua" w:cs="Arial" w:hint="eastAsia"/>
          <w:sz w:val="24"/>
          <w:szCs w:val="24"/>
          <w:lang w:eastAsia="zh-CN"/>
        </w:rPr>
        <w:t>:</w:t>
      </w:r>
      <w:r w:rsidRPr="0032745C">
        <w:rPr>
          <w:rFonts w:ascii="Book Antiqua" w:hAnsi="Book Antiqua" w:cs="Arial"/>
          <w:sz w:val="24"/>
          <w:szCs w:val="24"/>
        </w:rPr>
        <w:t xml:space="preserve"> Fold changes in serum AFP</w:t>
      </w:r>
      <w:r w:rsidR="00B448C6">
        <w:rPr>
          <w:rFonts w:ascii="Book Antiqua" w:hAnsi="Book Antiqua" w:cs="Arial"/>
          <w:sz w:val="24"/>
          <w:szCs w:val="24"/>
        </w:rPr>
        <w:t xml:space="preserve"> levels at week 8 and week 15</w:t>
      </w:r>
      <w:r w:rsidR="00B448C6">
        <w:rPr>
          <w:rFonts w:ascii="Book Antiqua" w:hAnsi="Book Antiqua" w:cs="Arial" w:hint="eastAsia"/>
          <w:sz w:val="24"/>
          <w:szCs w:val="24"/>
          <w:lang w:eastAsia="zh-CN"/>
        </w:rPr>
        <w:t>;</w:t>
      </w:r>
      <w:r w:rsidR="00DF7910" w:rsidRPr="0032745C">
        <w:rPr>
          <w:rFonts w:ascii="Book Antiqua" w:hAnsi="Book Antiqua" w:cs="Arial"/>
          <w:sz w:val="24"/>
          <w:szCs w:val="24"/>
        </w:rPr>
        <w:t xml:space="preserve"> </w:t>
      </w:r>
      <w:r w:rsidRPr="0032745C">
        <w:rPr>
          <w:rFonts w:ascii="Book Antiqua" w:hAnsi="Book Antiqua" w:cs="Arial"/>
          <w:sz w:val="24"/>
          <w:szCs w:val="24"/>
        </w:rPr>
        <w:t>B</w:t>
      </w:r>
      <w:r w:rsidR="00DF7910" w:rsidRPr="0032745C">
        <w:rPr>
          <w:rFonts w:ascii="Book Antiqua" w:hAnsi="Book Antiqua" w:cs="Arial" w:hint="eastAsia"/>
          <w:sz w:val="24"/>
          <w:szCs w:val="24"/>
          <w:lang w:eastAsia="zh-CN"/>
        </w:rPr>
        <w:t>:</w:t>
      </w:r>
      <w:r w:rsidRPr="0032745C">
        <w:rPr>
          <w:rFonts w:ascii="Book Antiqua" w:hAnsi="Book Antiqua" w:cs="Arial"/>
          <w:sz w:val="24"/>
          <w:szCs w:val="24"/>
        </w:rPr>
        <w:t xml:space="preserve"> Live</w:t>
      </w:r>
      <w:r w:rsidR="00B448C6">
        <w:rPr>
          <w:rFonts w:ascii="Book Antiqua" w:hAnsi="Book Antiqua" w:cs="Arial"/>
          <w:sz w:val="24"/>
          <w:szCs w:val="24"/>
        </w:rPr>
        <w:t>r AFP mRNA levels at week 15</w:t>
      </w:r>
      <w:r w:rsidR="00B448C6">
        <w:rPr>
          <w:rFonts w:ascii="Book Antiqua" w:hAnsi="Book Antiqua" w:cs="Arial" w:hint="eastAsia"/>
          <w:sz w:val="24"/>
          <w:szCs w:val="24"/>
          <w:lang w:eastAsia="zh-CN"/>
        </w:rPr>
        <w:t>;</w:t>
      </w:r>
      <w:r w:rsidR="00065F64" w:rsidRPr="0032745C">
        <w:rPr>
          <w:rFonts w:ascii="Book Antiqua" w:hAnsi="Book Antiqua" w:cs="Arial"/>
          <w:sz w:val="24"/>
          <w:szCs w:val="24"/>
        </w:rPr>
        <w:t xml:space="preserve"> </w:t>
      </w:r>
      <w:r w:rsidRPr="0032745C">
        <w:rPr>
          <w:rFonts w:ascii="Book Antiqua" w:hAnsi="Book Antiqua" w:cs="Arial"/>
          <w:sz w:val="24"/>
          <w:szCs w:val="24"/>
        </w:rPr>
        <w:t>C</w:t>
      </w:r>
      <w:r w:rsidR="00DF7910" w:rsidRPr="0032745C">
        <w:rPr>
          <w:rFonts w:ascii="Book Antiqua" w:hAnsi="Book Antiqua" w:cs="Arial" w:hint="eastAsia"/>
          <w:sz w:val="24"/>
          <w:szCs w:val="24"/>
          <w:lang w:eastAsia="zh-CN"/>
        </w:rPr>
        <w:t>:</w:t>
      </w:r>
      <w:r w:rsidRPr="0032745C">
        <w:rPr>
          <w:rFonts w:ascii="Book Antiqua" w:hAnsi="Book Antiqua" w:cs="Arial"/>
          <w:sz w:val="24"/>
          <w:szCs w:val="24"/>
        </w:rPr>
        <w:t xml:space="preserve"> Representative immunostaining images for proliferating cell nuclear</w:t>
      </w:r>
      <w:r w:rsidR="004A64D9" w:rsidRPr="0032745C">
        <w:rPr>
          <w:rFonts w:ascii="Book Antiqua" w:hAnsi="Book Antiqua" w:cs="Arial"/>
          <w:sz w:val="24"/>
          <w:szCs w:val="24"/>
        </w:rPr>
        <w:t xml:space="preserve"> antigen (PCNA) at week 15 (400</w:t>
      </w:r>
      <w:r w:rsidR="00DF7910" w:rsidRPr="0032745C">
        <w:rPr>
          <w:rFonts w:ascii="Book Antiqua" w:hAnsi="Book Antiqua" w:cs="Arial" w:hint="eastAsia"/>
          <w:sz w:val="24"/>
          <w:szCs w:val="24"/>
          <w:lang w:eastAsia="zh-CN"/>
        </w:rPr>
        <w:t xml:space="preserve"> </w:t>
      </w:r>
      <w:r w:rsidR="00DF7910" w:rsidRPr="0032745C">
        <w:rPr>
          <w:rFonts w:ascii="Times New Roman" w:hAnsi="Times New Roman"/>
          <w:sz w:val="24"/>
          <w:szCs w:val="24"/>
        </w:rPr>
        <w:t>×</w:t>
      </w:r>
      <w:r w:rsidRPr="0032745C">
        <w:rPr>
          <w:rFonts w:ascii="Book Antiqua" w:hAnsi="Book Antiqua" w:cs="Arial"/>
          <w:sz w:val="24"/>
          <w:szCs w:val="24"/>
        </w:rPr>
        <w:t xml:space="preserve"> magnification). Arro</w:t>
      </w:r>
      <w:r w:rsidR="00B448C6">
        <w:rPr>
          <w:rFonts w:ascii="Book Antiqua" w:hAnsi="Book Antiqua" w:cs="Arial"/>
          <w:sz w:val="24"/>
          <w:szCs w:val="24"/>
        </w:rPr>
        <w:t>ws point to positive staining</w:t>
      </w:r>
      <w:r w:rsidR="00B448C6">
        <w:rPr>
          <w:rFonts w:ascii="Book Antiqua" w:hAnsi="Book Antiqua" w:cs="Arial" w:hint="eastAsia"/>
          <w:sz w:val="24"/>
          <w:szCs w:val="24"/>
          <w:lang w:eastAsia="zh-CN"/>
        </w:rPr>
        <w:t>;</w:t>
      </w:r>
      <w:r w:rsidR="00DF7910" w:rsidRPr="0032745C">
        <w:rPr>
          <w:rFonts w:ascii="Book Antiqua" w:hAnsi="Book Antiqua" w:cs="Arial"/>
          <w:sz w:val="24"/>
          <w:szCs w:val="24"/>
        </w:rPr>
        <w:t xml:space="preserve"> </w:t>
      </w:r>
      <w:r w:rsidRPr="0032745C">
        <w:rPr>
          <w:rFonts w:ascii="Book Antiqua" w:hAnsi="Book Antiqua" w:cs="Arial"/>
          <w:sz w:val="24"/>
          <w:szCs w:val="24"/>
        </w:rPr>
        <w:t>D</w:t>
      </w:r>
      <w:r w:rsidR="00DF7910" w:rsidRPr="0032745C">
        <w:rPr>
          <w:rFonts w:ascii="Book Antiqua" w:hAnsi="Book Antiqua" w:cs="Arial" w:hint="eastAsia"/>
          <w:sz w:val="24"/>
          <w:szCs w:val="24"/>
          <w:lang w:eastAsia="zh-CN"/>
        </w:rPr>
        <w:t>:</w:t>
      </w:r>
      <w:r w:rsidRPr="0032745C">
        <w:rPr>
          <w:rFonts w:ascii="Book Antiqua" w:hAnsi="Book Antiqua" w:cs="Arial"/>
          <w:sz w:val="24"/>
          <w:szCs w:val="24"/>
        </w:rPr>
        <w:t xml:space="preserve"> PCNA positive nuclei were scored in at least 3 different microscopic fields for each mouse and plotted as bar graph on the right. (</w:t>
      </w:r>
      <w:r w:rsidRPr="0032745C">
        <w:rPr>
          <w:rFonts w:ascii="Book Antiqua" w:hAnsi="Book Antiqua" w:cs="Arial"/>
          <w:i/>
          <w:sz w:val="24"/>
          <w:szCs w:val="24"/>
        </w:rPr>
        <w:t>n</w:t>
      </w:r>
      <w:r w:rsidR="00DF7910" w:rsidRPr="0032745C">
        <w:rPr>
          <w:rFonts w:ascii="Book Antiqua" w:hAnsi="Book Antiqua" w:cs="Arial" w:hint="eastAsia"/>
          <w:sz w:val="24"/>
          <w:szCs w:val="24"/>
          <w:lang w:eastAsia="zh-CN"/>
        </w:rPr>
        <w:t xml:space="preserve"> </w:t>
      </w:r>
      <w:r w:rsidRPr="0032745C">
        <w:rPr>
          <w:rFonts w:ascii="Book Antiqua" w:hAnsi="Book Antiqua" w:cs="Arial"/>
          <w:sz w:val="24"/>
          <w:szCs w:val="24"/>
        </w:rPr>
        <w:sym w:font="Symbol" w:char="F0B3"/>
      </w:r>
      <w:r w:rsidR="00DF7910" w:rsidRPr="0032745C">
        <w:rPr>
          <w:rFonts w:ascii="Book Antiqua" w:hAnsi="Book Antiqua" w:cs="Arial" w:hint="eastAsia"/>
          <w:sz w:val="24"/>
          <w:szCs w:val="24"/>
          <w:lang w:eastAsia="zh-CN"/>
        </w:rPr>
        <w:t xml:space="preserve"> </w:t>
      </w:r>
      <w:r w:rsidRPr="0032745C">
        <w:rPr>
          <w:rFonts w:ascii="Book Antiqua" w:hAnsi="Book Antiqua" w:cs="Arial"/>
          <w:sz w:val="24"/>
          <w:szCs w:val="24"/>
        </w:rPr>
        <w:t xml:space="preserve">5 mice per group). In graphs, values are given as mean ± SD, Dunnett’s multiple comparison were used to compare the means of multiple groups; </w:t>
      </w:r>
      <w:r w:rsidR="009E41D4" w:rsidRPr="0032745C">
        <w:rPr>
          <w:rFonts w:ascii="Book Antiqua" w:hAnsi="Book Antiqua" w:cs="Arial" w:hint="eastAsia"/>
          <w:sz w:val="24"/>
          <w:szCs w:val="24"/>
          <w:vertAlign w:val="superscript"/>
          <w:lang w:eastAsia="zh-CN"/>
        </w:rPr>
        <w:t>a</w:t>
      </w:r>
      <w:r w:rsidR="00DF7910" w:rsidRPr="0032745C">
        <w:rPr>
          <w:rFonts w:ascii="Book Antiqua" w:hAnsi="Book Antiqua" w:cs="Arial"/>
          <w:i/>
          <w:caps/>
          <w:sz w:val="24"/>
          <w:szCs w:val="24"/>
        </w:rPr>
        <w:t>p</w:t>
      </w:r>
      <w:r w:rsidR="00DF7910" w:rsidRPr="0032745C">
        <w:rPr>
          <w:rFonts w:ascii="Book Antiqua" w:hAnsi="Book Antiqua" w:cs="Arial" w:hint="eastAsia"/>
          <w:i/>
          <w:caps/>
          <w:sz w:val="24"/>
          <w:szCs w:val="24"/>
          <w:lang w:eastAsia="zh-CN"/>
        </w:rPr>
        <w:t xml:space="preserve"> </w:t>
      </w:r>
      <w:r w:rsidR="00DF7910" w:rsidRPr="0032745C">
        <w:rPr>
          <w:rFonts w:ascii="Book Antiqua" w:hAnsi="Book Antiqua" w:cs="Arial"/>
          <w:sz w:val="24"/>
          <w:szCs w:val="24"/>
        </w:rPr>
        <w:t>&lt;</w:t>
      </w:r>
      <w:r w:rsidR="00DF7910" w:rsidRPr="0032745C">
        <w:rPr>
          <w:rFonts w:ascii="Book Antiqua" w:hAnsi="Book Antiqua" w:cs="Arial" w:hint="eastAsia"/>
          <w:sz w:val="24"/>
          <w:szCs w:val="24"/>
          <w:lang w:eastAsia="zh-CN"/>
        </w:rPr>
        <w:t xml:space="preserve"> </w:t>
      </w:r>
      <w:r w:rsidR="00DF7910" w:rsidRPr="0032745C">
        <w:rPr>
          <w:rFonts w:ascii="Book Antiqua" w:hAnsi="Book Antiqua" w:cs="Arial"/>
          <w:sz w:val="24"/>
          <w:szCs w:val="24"/>
        </w:rPr>
        <w:t>0.05</w:t>
      </w:r>
      <w:r w:rsidR="00DF7910" w:rsidRPr="0032745C">
        <w:rPr>
          <w:rFonts w:ascii="Book Antiqua" w:hAnsi="Book Antiqua" w:cs="Arial" w:hint="eastAsia"/>
          <w:sz w:val="24"/>
          <w:szCs w:val="24"/>
          <w:lang w:eastAsia="zh-CN"/>
        </w:rPr>
        <w:t>.</w:t>
      </w:r>
      <w:r w:rsidR="00DF7910" w:rsidRPr="0032745C">
        <w:rPr>
          <w:rFonts w:ascii="Book Antiqua" w:hAnsi="Book Antiqua" w:cs="Arial"/>
          <w:sz w:val="24"/>
          <w:szCs w:val="24"/>
        </w:rPr>
        <w:t xml:space="preserve"> </w:t>
      </w:r>
      <w:r w:rsidR="00C62275" w:rsidRPr="0032745C">
        <w:rPr>
          <w:rFonts w:ascii="Book Antiqua" w:hAnsi="Book Antiqua" w:cs="Arial"/>
          <w:sz w:val="24"/>
          <w:szCs w:val="24"/>
        </w:rPr>
        <w:t>NS</w:t>
      </w:r>
      <w:r w:rsidR="00DF7910" w:rsidRPr="0032745C">
        <w:rPr>
          <w:rFonts w:ascii="Book Antiqua" w:hAnsi="Book Antiqua" w:cs="Arial" w:hint="eastAsia"/>
          <w:sz w:val="24"/>
          <w:szCs w:val="24"/>
          <w:lang w:eastAsia="zh-CN"/>
        </w:rPr>
        <w:t>:</w:t>
      </w:r>
      <w:r w:rsidR="00DF7910" w:rsidRPr="0032745C">
        <w:rPr>
          <w:rFonts w:ascii="Book Antiqua" w:hAnsi="Book Antiqua" w:cs="Arial"/>
          <w:sz w:val="24"/>
          <w:szCs w:val="24"/>
        </w:rPr>
        <w:t xml:space="preserve"> </w:t>
      </w:r>
      <w:r w:rsidR="00DF7910" w:rsidRPr="0032745C">
        <w:rPr>
          <w:rFonts w:ascii="Book Antiqua" w:hAnsi="Book Antiqua" w:cs="Arial"/>
          <w:caps/>
          <w:sz w:val="24"/>
          <w:szCs w:val="24"/>
        </w:rPr>
        <w:t>n</w:t>
      </w:r>
      <w:r w:rsidR="00DF7910" w:rsidRPr="0032745C">
        <w:rPr>
          <w:rFonts w:ascii="Book Antiqua" w:hAnsi="Book Antiqua" w:cs="Arial"/>
          <w:sz w:val="24"/>
          <w:szCs w:val="24"/>
        </w:rPr>
        <w:t>ot significant</w:t>
      </w:r>
      <w:r w:rsidR="00DF7910" w:rsidRPr="0032745C">
        <w:rPr>
          <w:rFonts w:ascii="Book Antiqua" w:hAnsi="Book Antiqua" w:cs="Arial" w:hint="eastAsia"/>
          <w:sz w:val="24"/>
          <w:szCs w:val="24"/>
          <w:lang w:eastAsia="zh-CN"/>
        </w:rPr>
        <w:t>.</w:t>
      </w:r>
      <w:r w:rsidR="00B16CBB" w:rsidRPr="0032745C">
        <w:rPr>
          <w:rFonts w:ascii="Book Antiqua" w:hAnsi="Book Antiqua" w:cs="Arial"/>
          <w:sz w:val="24"/>
          <w:szCs w:val="24"/>
          <w:u w:val="single"/>
        </w:rPr>
        <w:br w:type="page"/>
      </w:r>
    </w:p>
    <w:p w:rsidR="00E937BD" w:rsidRPr="0032745C" w:rsidRDefault="00E937BD" w:rsidP="00E937BD">
      <w:pPr>
        <w:snapToGrid w:val="0"/>
        <w:spacing w:after="0" w:line="360" w:lineRule="auto"/>
        <w:jc w:val="both"/>
        <w:rPr>
          <w:rFonts w:ascii="Book Antiqua" w:hAnsi="Book Antiqua" w:cs="Arial"/>
          <w:b/>
          <w:sz w:val="24"/>
          <w:szCs w:val="24"/>
          <w:lang w:eastAsia="zh-CN"/>
        </w:rPr>
      </w:pPr>
      <w:r w:rsidRPr="0032745C">
        <w:rPr>
          <w:noProof/>
          <w:lang w:eastAsia="zh-CN"/>
        </w:rPr>
        <w:lastRenderedPageBreak/>
        <w:drawing>
          <wp:inline distT="0" distB="0" distL="0" distR="0" wp14:anchorId="399389CE" wp14:editId="6C1A6805">
            <wp:extent cx="4615132" cy="28609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18190" cy="2862851"/>
                    </a:xfrm>
                    <a:prstGeom prst="rect">
                      <a:avLst/>
                    </a:prstGeom>
                  </pic:spPr>
                </pic:pic>
              </a:graphicData>
            </a:graphic>
          </wp:inline>
        </w:drawing>
      </w:r>
    </w:p>
    <w:p w:rsidR="00D13BDA" w:rsidRPr="007C30B3" w:rsidRDefault="007050AA" w:rsidP="00E937BD">
      <w:pPr>
        <w:snapToGrid w:val="0"/>
        <w:spacing w:after="0" w:line="360" w:lineRule="auto"/>
        <w:jc w:val="both"/>
        <w:rPr>
          <w:rFonts w:ascii="Book Antiqua" w:hAnsi="Book Antiqua" w:cs="Arial"/>
          <w:bCs/>
          <w:sz w:val="24"/>
          <w:szCs w:val="24"/>
          <w:lang w:eastAsia="zh-CN"/>
        </w:rPr>
      </w:pPr>
      <w:r w:rsidRPr="0032745C">
        <w:rPr>
          <w:rFonts w:ascii="Book Antiqua" w:hAnsi="Book Antiqua" w:cs="Arial"/>
          <w:b/>
          <w:sz w:val="24"/>
          <w:szCs w:val="24"/>
        </w:rPr>
        <w:t>Figure 8</w:t>
      </w:r>
      <w:r w:rsidR="00E937BD" w:rsidRPr="0032745C">
        <w:rPr>
          <w:rFonts w:ascii="Book Antiqua" w:hAnsi="Book Antiqua" w:cs="Arial" w:hint="eastAsia"/>
          <w:b/>
          <w:sz w:val="24"/>
          <w:szCs w:val="24"/>
          <w:lang w:eastAsia="zh-CN"/>
        </w:rPr>
        <w:t xml:space="preserve"> </w:t>
      </w:r>
      <w:r w:rsidRPr="0032745C">
        <w:rPr>
          <w:rFonts w:ascii="Book Antiqua" w:hAnsi="Book Antiqua" w:cs="Arial"/>
          <w:b/>
          <w:bCs/>
          <w:sz w:val="24"/>
          <w:szCs w:val="24"/>
        </w:rPr>
        <w:t xml:space="preserve">Multi-factorial effects of ethanol in </w:t>
      </w:r>
      <w:r w:rsidR="00E937BD" w:rsidRPr="0032745C">
        <w:rPr>
          <w:rFonts w:ascii="Book Antiqua" w:hAnsi="Book Antiqua" w:cs="Arial"/>
          <w:b/>
          <w:bCs/>
          <w:sz w:val="24"/>
          <w:szCs w:val="24"/>
        </w:rPr>
        <w:t xml:space="preserve">hepatocellular carcinoma </w:t>
      </w:r>
      <w:r w:rsidRPr="0032745C">
        <w:rPr>
          <w:rFonts w:ascii="Book Antiqua" w:hAnsi="Book Antiqua" w:cs="Arial"/>
          <w:b/>
          <w:bCs/>
          <w:sz w:val="24"/>
          <w:szCs w:val="24"/>
        </w:rPr>
        <w:t>acceleration</w:t>
      </w:r>
      <w:r w:rsidR="00E937BD" w:rsidRPr="0032745C">
        <w:rPr>
          <w:rFonts w:ascii="Book Antiqua" w:hAnsi="Book Antiqua" w:cs="Arial" w:hint="eastAsia"/>
          <w:b/>
          <w:bCs/>
          <w:sz w:val="24"/>
          <w:szCs w:val="24"/>
          <w:lang w:eastAsia="zh-CN"/>
        </w:rPr>
        <w:t>.</w:t>
      </w:r>
    </w:p>
    <w:sectPr w:rsidR="00D13BDA" w:rsidRPr="007C30B3" w:rsidSect="004620F9">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893" w:rsidRDefault="00F42893" w:rsidP="00FD17A8">
      <w:pPr>
        <w:spacing w:after="0" w:line="240" w:lineRule="auto"/>
      </w:pPr>
      <w:r>
        <w:separator/>
      </w:r>
    </w:p>
  </w:endnote>
  <w:endnote w:type="continuationSeparator" w:id="0">
    <w:p w:rsidR="00F42893" w:rsidRDefault="00F42893" w:rsidP="00FD1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TC Avant Garde Std Bk Cn">
    <w:altName w:val="ITC Avant Garde Std Bk Cn"/>
    <w:panose1 w:val="00000000000000000000"/>
    <w:charset w:val="00"/>
    <w:family w:val="swiss"/>
    <w:notTrueType/>
    <w:pitch w:val="default"/>
    <w:sig w:usb0="00000003" w:usb1="00000000" w:usb2="00000000" w:usb3="00000000" w:csb0="00000001" w:csb1="00000000"/>
  </w:font>
  <w:font w:name="ITC Avant Garde Std XLt Cn">
    <w:altName w:val="ITC Avant Garde Std XLt C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141" w:rsidRPr="00CD4244" w:rsidRDefault="00C57C9E">
    <w:pPr>
      <w:pStyle w:val="Footer"/>
      <w:jc w:val="center"/>
      <w:rPr>
        <w:rFonts w:ascii="Cambria" w:hAnsi="Cambria"/>
      </w:rPr>
    </w:pPr>
    <w:r w:rsidRPr="00CD4244">
      <w:rPr>
        <w:rFonts w:ascii="Cambria" w:hAnsi="Cambria"/>
      </w:rPr>
      <w:fldChar w:fldCharType="begin"/>
    </w:r>
    <w:r w:rsidR="00071141" w:rsidRPr="00CD4244">
      <w:rPr>
        <w:rFonts w:ascii="Cambria" w:hAnsi="Cambria"/>
      </w:rPr>
      <w:instrText xml:space="preserve"> PAGE   \* MERGEFORMAT </w:instrText>
    </w:r>
    <w:r w:rsidRPr="00CD4244">
      <w:rPr>
        <w:rFonts w:ascii="Cambria" w:hAnsi="Cambria"/>
      </w:rPr>
      <w:fldChar w:fldCharType="separate"/>
    </w:r>
    <w:r w:rsidR="00900125">
      <w:rPr>
        <w:rFonts w:ascii="Cambria" w:hAnsi="Cambria"/>
        <w:noProof/>
      </w:rPr>
      <w:t>40</w:t>
    </w:r>
    <w:r w:rsidRPr="00CD4244">
      <w:rPr>
        <w:rFonts w:ascii="Cambria" w:hAnsi="Cambria"/>
      </w:rPr>
      <w:fldChar w:fldCharType="end"/>
    </w:r>
  </w:p>
  <w:p w:rsidR="00071141" w:rsidRDefault="000711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893" w:rsidRDefault="00F42893" w:rsidP="00FD17A8">
      <w:pPr>
        <w:spacing w:after="0" w:line="240" w:lineRule="auto"/>
      </w:pPr>
      <w:r>
        <w:separator/>
      </w:r>
    </w:p>
  </w:footnote>
  <w:footnote w:type="continuationSeparator" w:id="0">
    <w:p w:rsidR="00F42893" w:rsidRDefault="00F42893" w:rsidP="00FD17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02C1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C84"/>
    <w:rsid w:val="00000583"/>
    <w:rsid w:val="00002075"/>
    <w:rsid w:val="00002078"/>
    <w:rsid w:val="000027B2"/>
    <w:rsid w:val="00002A35"/>
    <w:rsid w:val="00003751"/>
    <w:rsid w:val="00003B2A"/>
    <w:rsid w:val="00004394"/>
    <w:rsid w:val="00010F09"/>
    <w:rsid w:val="000112E4"/>
    <w:rsid w:val="00012B89"/>
    <w:rsid w:val="00012CA4"/>
    <w:rsid w:val="000132EE"/>
    <w:rsid w:val="00013FA5"/>
    <w:rsid w:val="00021CA4"/>
    <w:rsid w:val="00022431"/>
    <w:rsid w:val="000243D0"/>
    <w:rsid w:val="000244FB"/>
    <w:rsid w:val="00025120"/>
    <w:rsid w:val="000268A9"/>
    <w:rsid w:val="00026E8A"/>
    <w:rsid w:val="00026FBF"/>
    <w:rsid w:val="000304D7"/>
    <w:rsid w:val="000325DE"/>
    <w:rsid w:val="0003314C"/>
    <w:rsid w:val="000363C2"/>
    <w:rsid w:val="0003692E"/>
    <w:rsid w:val="00036B49"/>
    <w:rsid w:val="000376D7"/>
    <w:rsid w:val="00040149"/>
    <w:rsid w:val="000412EF"/>
    <w:rsid w:val="0004132F"/>
    <w:rsid w:val="000447E8"/>
    <w:rsid w:val="0004609C"/>
    <w:rsid w:val="000462C5"/>
    <w:rsid w:val="00050736"/>
    <w:rsid w:val="00050CA7"/>
    <w:rsid w:val="00052BDF"/>
    <w:rsid w:val="000532D9"/>
    <w:rsid w:val="0005379D"/>
    <w:rsid w:val="00053CDA"/>
    <w:rsid w:val="00053F95"/>
    <w:rsid w:val="00056719"/>
    <w:rsid w:val="00057C51"/>
    <w:rsid w:val="000623DA"/>
    <w:rsid w:val="00062C06"/>
    <w:rsid w:val="00063F3E"/>
    <w:rsid w:val="00063FAC"/>
    <w:rsid w:val="00065D83"/>
    <w:rsid w:val="00065F64"/>
    <w:rsid w:val="000673AB"/>
    <w:rsid w:val="00071141"/>
    <w:rsid w:val="00071DDA"/>
    <w:rsid w:val="0007348E"/>
    <w:rsid w:val="000739E7"/>
    <w:rsid w:val="00074340"/>
    <w:rsid w:val="00074CAA"/>
    <w:rsid w:val="00075587"/>
    <w:rsid w:val="000757A6"/>
    <w:rsid w:val="00076481"/>
    <w:rsid w:val="00076DD0"/>
    <w:rsid w:val="00076FF4"/>
    <w:rsid w:val="00077108"/>
    <w:rsid w:val="0007738D"/>
    <w:rsid w:val="00077EF8"/>
    <w:rsid w:val="0008059C"/>
    <w:rsid w:val="00082104"/>
    <w:rsid w:val="00082ADF"/>
    <w:rsid w:val="00083EF2"/>
    <w:rsid w:val="000864B4"/>
    <w:rsid w:val="00086F4A"/>
    <w:rsid w:val="000906AD"/>
    <w:rsid w:val="000917F1"/>
    <w:rsid w:val="00095B0F"/>
    <w:rsid w:val="00095BAA"/>
    <w:rsid w:val="0009751B"/>
    <w:rsid w:val="000A03EE"/>
    <w:rsid w:val="000A1318"/>
    <w:rsid w:val="000A17DF"/>
    <w:rsid w:val="000A1A03"/>
    <w:rsid w:val="000A3E17"/>
    <w:rsid w:val="000A4B3F"/>
    <w:rsid w:val="000A4D7E"/>
    <w:rsid w:val="000A5871"/>
    <w:rsid w:val="000B1091"/>
    <w:rsid w:val="000B26BB"/>
    <w:rsid w:val="000B2B1A"/>
    <w:rsid w:val="000B51BB"/>
    <w:rsid w:val="000B606B"/>
    <w:rsid w:val="000B70B7"/>
    <w:rsid w:val="000C0CE7"/>
    <w:rsid w:val="000C4746"/>
    <w:rsid w:val="000C5A58"/>
    <w:rsid w:val="000C614B"/>
    <w:rsid w:val="000C7CEA"/>
    <w:rsid w:val="000D01BF"/>
    <w:rsid w:val="000D3767"/>
    <w:rsid w:val="000D3E95"/>
    <w:rsid w:val="000D5F23"/>
    <w:rsid w:val="000D7B1A"/>
    <w:rsid w:val="000D7BB6"/>
    <w:rsid w:val="000D7C3F"/>
    <w:rsid w:val="000E3957"/>
    <w:rsid w:val="000E422D"/>
    <w:rsid w:val="000E4631"/>
    <w:rsid w:val="000E51EE"/>
    <w:rsid w:val="000E6045"/>
    <w:rsid w:val="000E7682"/>
    <w:rsid w:val="000F039A"/>
    <w:rsid w:val="000F1ABB"/>
    <w:rsid w:val="000F4B27"/>
    <w:rsid w:val="000F6045"/>
    <w:rsid w:val="000F73F4"/>
    <w:rsid w:val="001008B0"/>
    <w:rsid w:val="00103407"/>
    <w:rsid w:val="00103A30"/>
    <w:rsid w:val="00103C84"/>
    <w:rsid w:val="00104376"/>
    <w:rsid w:val="00104DDA"/>
    <w:rsid w:val="00105572"/>
    <w:rsid w:val="00106258"/>
    <w:rsid w:val="0010694C"/>
    <w:rsid w:val="00107260"/>
    <w:rsid w:val="0011046B"/>
    <w:rsid w:val="00111295"/>
    <w:rsid w:val="00111AC6"/>
    <w:rsid w:val="00111E5C"/>
    <w:rsid w:val="00114133"/>
    <w:rsid w:val="0011417E"/>
    <w:rsid w:val="00114A9B"/>
    <w:rsid w:val="00114E40"/>
    <w:rsid w:val="0011670C"/>
    <w:rsid w:val="00116BDA"/>
    <w:rsid w:val="001204EF"/>
    <w:rsid w:val="00120FCF"/>
    <w:rsid w:val="00125663"/>
    <w:rsid w:val="0012586F"/>
    <w:rsid w:val="00127F63"/>
    <w:rsid w:val="00127F7C"/>
    <w:rsid w:val="0013036E"/>
    <w:rsid w:val="00133B03"/>
    <w:rsid w:val="00134A57"/>
    <w:rsid w:val="0014093E"/>
    <w:rsid w:val="00142B09"/>
    <w:rsid w:val="00143718"/>
    <w:rsid w:val="00143CFC"/>
    <w:rsid w:val="0014496E"/>
    <w:rsid w:val="001458FA"/>
    <w:rsid w:val="001463AA"/>
    <w:rsid w:val="00146735"/>
    <w:rsid w:val="00146F33"/>
    <w:rsid w:val="0015338D"/>
    <w:rsid w:val="0015354E"/>
    <w:rsid w:val="00153CAD"/>
    <w:rsid w:val="00154086"/>
    <w:rsid w:val="001610E1"/>
    <w:rsid w:val="00163650"/>
    <w:rsid w:val="001637A3"/>
    <w:rsid w:val="00164EC5"/>
    <w:rsid w:val="00166923"/>
    <w:rsid w:val="00167560"/>
    <w:rsid w:val="00170722"/>
    <w:rsid w:val="00170A3E"/>
    <w:rsid w:val="001716DF"/>
    <w:rsid w:val="001717F3"/>
    <w:rsid w:val="001724CE"/>
    <w:rsid w:val="00173A10"/>
    <w:rsid w:val="0017585B"/>
    <w:rsid w:val="001760F9"/>
    <w:rsid w:val="00180321"/>
    <w:rsid w:val="00180F0C"/>
    <w:rsid w:val="00181454"/>
    <w:rsid w:val="00181AB5"/>
    <w:rsid w:val="0018266C"/>
    <w:rsid w:val="001829A3"/>
    <w:rsid w:val="00183FBA"/>
    <w:rsid w:val="001854D7"/>
    <w:rsid w:val="001855EF"/>
    <w:rsid w:val="0018606A"/>
    <w:rsid w:val="00187954"/>
    <w:rsid w:val="00190C12"/>
    <w:rsid w:val="0019374C"/>
    <w:rsid w:val="00194856"/>
    <w:rsid w:val="00196101"/>
    <w:rsid w:val="00196E9C"/>
    <w:rsid w:val="001970F2"/>
    <w:rsid w:val="001978A0"/>
    <w:rsid w:val="001A0D7B"/>
    <w:rsid w:val="001A1495"/>
    <w:rsid w:val="001A2231"/>
    <w:rsid w:val="001A3BA4"/>
    <w:rsid w:val="001A428F"/>
    <w:rsid w:val="001A59CC"/>
    <w:rsid w:val="001A7A63"/>
    <w:rsid w:val="001B049E"/>
    <w:rsid w:val="001B0943"/>
    <w:rsid w:val="001B1668"/>
    <w:rsid w:val="001B3495"/>
    <w:rsid w:val="001B354D"/>
    <w:rsid w:val="001B42F8"/>
    <w:rsid w:val="001B4FDD"/>
    <w:rsid w:val="001B580C"/>
    <w:rsid w:val="001B5AAB"/>
    <w:rsid w:val="001B5B2A"/>
    <w:rsid w:val="001B60B7"/>
    <w:rsid w:val="001B665F"/>
    <w:rsid w:val="001B66EB"/>
    <w:rsid w:val="001B768D"/>
    <w:rsid w:val="001C12A9"/>
    <w:rsid w:val="001C2F26"/>
    <w:rsid w:val="001C6067"/>
    <w:rsid w:val="001C73CA"/>
    <w:rsid w:val="001D0D53"/>
    <w:rsid w:val="001D18BC"/>
    <w:rsid w:val="001D65DA"/>
    <w:rsid w:val="001D725C"/>
    <w:rsid w:val="001D7DE5"/>
    <w:rsid w:val="001E1831"/>
    <w:rsid w:val="001E1DEF"/>
    <w:rsid w:val="001E2C4E"/>
    <w:rsid w:val="001E5D33"/>
    <w:rsid w:val="001E6BB4"/>
    <w:rsid w:val="001E7076"/>
    <w:rsid w:val="001F3968"/>
    <w:rsid w:val="001F4900"/>
    <w:rsid w:val="001F4CDD"/>
    <w:rsid w:val="001F5A9C"/>
    <w:rsid w:val="001F6140"/>
    <w:rsid w:val="002013C2"/>
    <w:rsid w:val="002015FC"/>
    <w:rsid w:val="00201E13"/>
    <w:rsid w:val="00207D56"/>
    <w:rsid w:val="002165E1"/>
    <w:rsid w:val="00221F6E"/>
    <w:rsid w:val="00222333"/>
    <w:rsid w:val="002227C7"/>
    <w:rsid w:val="00224355"/>
    <w:rsid w:val="00224DB0"/>
    <w:rsid w:val="00225368"/>
    <w:rsid w:val="00225630"/>
    <w:rsid w:val="00230E31"/>
    <w:rsid w:val="00230FDA"/>
    <w:rsid w:val="002340F0"/>
    <w:rsid w:val="002376FB"/>
    <w:rsid w:val="00237A88"/>
    <w:rsid w:val="00240C47"/>
    <w:rsid w:val="00241327"/>
    <w:rsid w:val="00242176"/>
    <w:rsid w:val="00242587"/>
    <w:rsid w:val="00242E80"/>
    <w:rsid w:val="00245BEF"/>
    <w:rsid w:val="00246F81"/>
    <w:rsid w:val="002478B7"/>
    <w:rsid w:val="00247C4F"/>
    <w:rsid w:val="00250EE0"/>
    <w:rsid w:val="002512BD"/>
    <w:rsid w:val="002518FF"/>
    <w:rsid w:val="00251E63"/>
    <w:rsid w:val="00252A73"/>
    <w:rsid w:val="00255194"/>
    <w:rsid w:val="00255B54"/>
    <w:rsid w:val="00256C3E"/>
    <w:rsid w:val="00256E9C"/>
    <w:rsid w:val="002607F6"/>
    <w:rsid w:val="00264B76"/>
    <w:rsid w:val="00264BE7"/>
    <w:rsid w:val="002703A7"/>
    <w:rsid w:val="00270751"/>
    <w:rsid w:val="0027106D"/>
    <w:rsid w:val="00271C32"/>
    <w:rsid w:val="00272109"/>
    <w:rsid w:val="002733E7"/>
    <w:rsid w:val="00274096"/>
    <w:rsid w:val="00275D52"/>
    <w:rsid w:val="0027700A"/>
    <w:rsid w:val="002776FE"/>
    <w:rsid w:val="00281A88"/>
    <w:rsid w:val="0028255E"/>
    <w:rsid w:val="00282608"/>
    <w:rsid w:val="00283626"/>
    <w:rsid w:val="00283F32"/>
    <w:rsid w:val="00285683"/>
    <w:rsid w:val="00285865"/>
    <w:rsid w:val="0028784B"/>
    <w:rsid w:val="00290C30"/>
    <w:rsid w:val="002919F0"/>
    <w:rsid w:val="00292D24"/>
    <w:rsid w:val="002934E3"/>
    <w:rsid w:val="00294E66"/>
    <w:rsid w:val="00296A65"/>
    <w:rsid w:val="002979E1"/>
    <w:rsid w:val="002A09E3"/>
    <w:rsid w:val="002A42D1"/>
    <w:rsid w:val="002A4EE7"/>
    <w:rsid w:val="002B064C"/>
    <w:rsid w:val="002B104F"/>
    <w:rsid w:val="002B2079"/>
    <w:rsid w:val="002B4D3D"/>
    <w:rsid w:val="002B51B4"/>
    <w:rsid w:val="002B5442"/>
    <w:rsid w:val="002B657C"/>
    <w:rsid w:val="002C13EB"/>
    <w:rsid w:val="002C166F"/>
    <w:rsid w:val="002C2742"/>
    <w:rsid w:val="002C2DD6"/>
    <w:rsid w:val="002C526C"/>
    <w:rsid w:val="002C68D0"/>
    <w:rsid w:val="002C6CA1"/>
    <w:rsid w:val="002C6E40"/>
    <w:rsid w:val="002C7787"/>
    <w:rsid w:val="002D05F2"/>
    <w:rsid w:val="002D082C"/>
    <w:rsid w:val="002D39E2"/>
    <w:rsid w:val="002D3A2E"/>
    <w:rsid w:val="002D4BAD"/>
    <w:rsid w:val="002D5798"/>
    <w:rsid w:val="002D64E3"/>
    <w:rsid w:val="002D696E"/>
    <w:rsid w:val="002D7239"/>
    <w:rsid w:val="002E21BC"/>
    <w:rsid w:val="002E72CF"/>
    <w:rsid w:val="002E7903"/>
    <w:rsid w:val="002F0051"/>
    <w:rsid w:val="002F0588"/>
    <w:rsid w:val="002F2FEC"/>
    <w:rsid w:val="002F33D5"/>
    <w:rsid w:val="002F4064"/>
    <w:rsid w:val="002F6238"/>
    <w:rsid w:val="002F65B7"/>
    <w:rsid w:val="00300512"/>
    <w:rsid w:val="00300A63"/>
    <w:rsid w:val="00300CEF"/>
    <w:rsid w:val="00301202"/>
    <w:rsid w:val="00301A2B"/>
    <w:rsid w:val="0030271A"/>
    <w:rsid w:val="00303F16"/>
    <w:rsid w:val="00305143"/>
    <w:rsid w:val="0030657B"/>
    <w:rsid w:val="0030686D"/>
    <w:rsid w:val="00306BF2"/>
    <w:rsid w:val="003075FF"/>
    <w:rsid w:val="003106ED"/>
    <w:rsid w:val="00311FBC"/>
    <w:rsid w:val="00313122"/>
    <w:rsid w:val="00314BD9"/>
    <w:rsid w:val="003156B4"/>
    <w:rsid w:val="003162A5"/>
    <w:rsid w:val="003165FA"/>
    <w:rsid w:val="003211DA"/>
    <w:rsid w:val="00322DC0"/>
    <w:rsid w:val="003240F6"/>
    <w:rsid w:val="0032723D"/>
    <w:rsid w:val="0032745C"/>
    <w:rsid w:val="00327B99"/>
    <w:rsid w:val="00330A01"/>
    <w:rsid w:val="003318E2"/>
    <w:rsid w:val="00337756"/>
    <w:rsid w:val="00337F84"/>
    <w:rsid w:val="00340E0F"/>
    <w:rsid w:val="00341181"/>
    <w:rsid w:val="003415D8"/>
    <w:rsid w:val="00341AE8"/>
    <w:rsid w:val="00343BF5"/>
    <w:rsid w:val="00343CF8"/>
    <w:rsid w:val="0034417E"/>
    <w:rsid w:val="00344960"/>
    <w:rsid w:val="00344C9D"/>
    <w:rsid w:val="00346272"/>
    <w:rsid w:val="003466AE"/>
    <w:rsid w:val="00346EB8"/>
    <w:rsid w:val="00350E97"/>
    <w:rsid w:val="00350FF5"/>
    <w:rsid w:val="003511D3"/>
    <w:rsid w:val="003527EA"/>
    <w:rsid w:val="00352CB0"/>
    <w:rsid w:val="0035396E"/>
    <w:rsid w:val="0035448C"/>
    <w:rsid w:val="00354605"/>
    <w:rsid w:val="00356EC0"/>
    <w:rsid w:val="00360CC8"/>
    <w:rsid w:val="00360DDB"/>
    <w:rsid w:val="00363B7B"/>
    <w:rsid w:val="0036401E"/>
    <w:rsid w:val="003640D5"/>
    <w:rsid w:val="0036607F"/>
    <w:rsid w:val="003668A2"/>
    <w:rsid w:val="003675DA"/>
    <w:rsid w:val="00367CBE"/>
    <w:rsid w:val="003702D9"/>
    <w:rsid w:val="00371A7E"/>
    <w:rsid w:val="00372551"/>
    <w:rsid w:val="00373D69"/>
    <w:rsid w:val="003746CC"/>
    <w:rsid w:val="003768B4"/>
    <w:rsid w:val="00376B6F"/>
    <w:rsid w:val="00381498"/>
    <w:rsid w:val="003841E3"/>
    <w:rsid w:val="00387DFE"/>
    <w:rsid w:val="00393351"/>
    <w:rsid w:val="0039517F"/>
    <w:rsid w:val="00395961"/>
    <w:rsid w:val="00396352"/>
    <w:rsid w:val="003965CD"/>
    <w:rsid w:val="00396DC3"/>
    <w:rsid w:val="00397BA1"/>
    <w:rsid w:val="003A227D"/>
    <w:rsid w:val="003A35BC"/>
    <w:rsid w:val="003A40BE"/>
    <w:rsid w:val="003A5FFB"/>
    <w:rsid w:val="003A64FA"/>
    <w:rsid w:val="003A6B95"/>
    <w:rsid w:val="003A747E"/>
    <w:rsid w:val="003B1130"/>
    <w:rsid w:val="003B1495"/>
    <w:rsid w:val="003B2B14"/>
    <w:rsid w:val="003B3CE4"/>
    <w:rsid w:val="003B3FE3"/>
    <w:rsid w:val="003B4C6C"/>
    <w:rsid w:val="003B51FF"/>
    <w:rsid w:val="003B6030"/>
    <w:rsid w:val="003B62D0"/>
    <w:rsid w:val="003B66A3"/>
    <w:rsid w:val="003C0358"/>
    <w:rsid w:val="003C0622"/>
    <w:rsid w:val="003C1A6A"/>
    <w:rsid w:val="003C54FA"/>
    <w:rsid w:val="003C659E"/>
    <w:rsid w:val="003C7314"/>
    <w:rsid w:val="003C7794"/>
    <w:rsid w:val="003C7B0A"/>
    <w:rsid w:val="003D002A"/>
    <w:rsid w:val="003D0919"/>
    <w:rsid w:val="003D2B26"/>
    <w:rsid w:val="003D50A6"/>
    <w:rsid w:val="003D5462"/>
    <w:rsid w:val="003E0264"/>
    <w:rsid w:val="003E0E79"/>
    <w:rsid w:val="003E213D"/>
    <w:rsid w:val="003E253E"/>
    <w:rsid w:val="003E295F"/>
    <w:rsid w:val="003E2F47"/>
    <w:rsid w:val="003E3105"/>
    <w:rsid w:val="003E3D78"/>
    <w:rsid w:val="003E588E"/>
    <w:rsid w:val="003E6FB8"/>
    <w:rsid w:val="003F144D"/>
    <w:rsid w:val="003F22A6"/>
    <w:rsid w:val="003F2999"/>
    <w:rsid w:val="003F34EF"/>
    <w:rsid w:val="003F3F4D"/>
    <w:rsid w:val="003F4E06"/>
    <w:rsid w:val="003F652B"/>
    <w:rsid w:val="003F6922"/>
    <w:rsid w:val="00401A46"/>
    <w:rsid w:val="004028F0"/>
    <w:rsid w:val="00404291"/>
    <w:rsid w:val="004067C0"/>
    <w:rsid w:val="00406A03"/>
    <w:rsid w:val="00407FDA"/>
    <w:rsid w:val="0041058D"/>
    <w:rsid w:val="00410C57"/>
    <w:rsid w:val="00410C6E"/>
    <w:rsid w:val="00413272"/>
    <w:rsid w:val="00413D54"/>
    <w:rsid w:val="004147C0"/>
    <w:rsid w:val="00414EC1"/>
    <w:rsid w:val="00414F34"/>
    <w:rsid w:val="00424F96"/>
    <w:rsid w:val="00425817"/>
    <w:rsid w:val="00430217"/>
    <w:rsid w:val="004330DE"/>
    <w:rsid w:val="00433F17"/>
    <w:rsid w:val="00434ADE"/>
    <w:rsid w:val="004361B2"/>
    <w:rsid w:val="004366C3"/>
    <w:rsid w:val="0044133E"/>
    <w:rsid w:val="00445F0C"/>
    <w:rsid w:val="00447180"/>
    <w:rsid w:val="00451EAB"/>
    <w:rsid w:val="0045252D"/>
    <w:rsid w:val="00454FA7"/>
    <w:rsid w:val="0045537E"/>
    <w:rsid w:val="004560E1"/>
    <w:rsid w:val="00456CE5"/>
    <w:rsid w:val="00460BD6"/>
    <w:rsid w:val="004615E8"/>
    <w:rsid w:val="004620F9"/>
    <w:rsid w:val="0046300C"/>
    <w:rsid w:val="004631A4"/>
    <w:rsid w:val="00463C77"/>
    <w:rsid w:val="0046465F"/>
    <w:rsid w:val="00464A5C"/>
    <w:rsid w:val="00465109"/>
    <w:rsid w:val="004671BB"/>
    <w:rsid w:val="00471BAB"/>
    <w:rsid w:val="00474734"/>
    <w:rsid w:val="0047552C"/>
    <w:rsid w:val="00475755"/>
    <w:rsid w:val="00476B6A"/>
    <w:rsid w:val="00477261"/>
    <w:rsid w:val="00481272"/>
    <w:rsid w:val="004827BC"/>
    <w:rsid w:val="00486613"/>
    <w:rsid w:val="004876A7"/>
    <w:rsid w:val="00487E06"/>
    <w:rsid w:val="00487E44"/>
    <w:rsid w:val="00492140"/>
    <w:rsid w:val="00492406"/>
    <w:rsid w:val="00492770"/>
    <w:rsid w:val="004935D0"/>
    <w:rsid w:val="00493661"/>
    <w:rsid w:val="004948EC"/>
    <w:rsid w:val="00494D4E"/>
    <w:rsid w:val="0049716A"/>
    <w:rsid w:val="004971C0"/>
    <w:rsid w:val="004A0218"/>
    <w:rsid w:val="004A037A"/>
    <w:rsid w:val="004A0D54"/>
    <w:rsid w:val="004A19FF"/>
    <w:rsid w:val="004A1AE4"/>
    <w:rsid w:val="004A2248"/>
    <w:rsid w:val="004A2C46"/>
    <w:rsid w:val="004A34D0"/>
    <w:rsid w:val="004A57B2"/>
    <w:rsid w:val="004A64D9"/>
    <w:rsid w:val="004A6805"/>
    <w:rsid w:val="004A78FB"/>
    <w:rsid w:val="004A791F"/>
    <w:rsid w:val="004B09B3"/>
    <w:rsid w:val="004B22EE"/>
    <w:rsid w:val="004B4B35"/>
    <w:rsid w:val="004B4CCB"/>
    <w:rsid w:val="004B6092"/>
    <w:rsid w:val="004C0517"/>
    <w:rsid w:val="004C1B7D"/>
    <w:rsid w:val="004C2117"/>
    <w:rsid w:val="004C26F3"/>
    <w:rsid w:val="004C4C6F"/>
    <w:rsid w:val="004C6785"/>
    <w:rsid w:val="004C78BB"/>
    <w:rsid w:val="004D10A5"/>
    <w:rsid w:val="004D1A20"/>
    <w:rsid w:val="004D474D"/>
    <w:rsid w:val="004D5FC7"/>
    <w:rsid w:val="004D6BC6"/>
    <w:rsid w:val="004D739D"/>
    <w:rsid w:val="004D7D4C"/>
    <w:rsid w:val="004E2136"/>
    <w:rsid w:val="004E3107"/>
    <w:rsid w:val="004E4A67"/>
    <w:rsid w:val="004E567F"/>
    <w:rsid w:val="004E5DE2"/>
    <w:rsid w:val="004E6285"/>
    <w:rsid w:val="004E7B31"/>
    <w:rsid w:val="004E7DA8"/>
    <w:rsid w:val="004F0F27"/>
    <w:rsid w:val="004F1E3A"/>
    <w:rsid w:val="004F1EFE"/>
    <w:rsid w:val="004F2590"/>
    <w:rsid w:val="004F65FC"/>
    <w:rsid w:val="005010B4"/>
    <w:rsid w:val="0050234D"/>
    <w:rsid w:val="00506555"/>
    <w:rsid w:val="00506B33"/>
    <w:rsid w:val="00507440"/>
    <w:rsid w:val="00510123"/>
    <w:rsid w:val="00510952"/>
    <w:rsid w:val="00510C65"/>
    <w:rsid w:val="005120FA"/>
    <w:rsid w:val="0051317C"/>
    <w:rsid w:val="00513195"/>
    <w:rsid w:val="00513399"/>
    <w:rsid w:val="00521406"/>
    <w:rsid w:val="00521828"/>
    <w:rsid w:val="00521E4E"/>
    <w:rsid w:val="00522E8F"/>
    <w:rsid w:val="0052381A"/>
    <w:rsid w:val="00523BFA"/>
    <w:rsid w:val="00524297"/>
    <w:rsid w:val="00524B02"/>
    <w:rsid w:val="00524BF8"/>
    <w:rsid w:val="00527305"/>
    <w:rsid w:val="005325BA"/>
    <w:rsid w:val="00537418"/>
    <w:rsid w:val="005377FA"/>
    <w:rsid w:val="00537CA1"/>
    <w:rsid w:val="005423C9"/>
    <w:rsid w:val="00544ED6"/>
    <w:rsid w:val="0054734E"/>
    <w:rsid w:val="005520BB"/>
    <w:rsid w:val="00553356"/>
    <w:rsid w:val="00553B7E"/>
    <w:rsid w:val="00553F49"/>
    <w:rsid w:val="00554800"/>
    <w:rsid w:val="00554EFC"/>
    <w:rsid w:val="005569C2"/>
    <w:rsid w:val="005569D6"/>
    <w:rsid w:val="00557C5E"/>
    <w:rsid w:val="005600C8"/>
    <w:rsid w:val="00560216"/>
    <w:rsid w:val="005610EE"/>
    <w:rsid w:val="005612C0"/>
    <w:rsid w:val="005623C6"/>
    <w:rsid w:val="00563334"/>
    <w:rsid w:val="00563564"/>
    <w:rsid w:val="00564D65"/>
    <w:rsid w:val="00564EF3"/>
    <w:rsid w:val="00564FCC"/>
    <w:rsid w:val="00567EF0"/>
    <w:rsid w:val="00570DEB"/>
    <w:rsid w:val="00571C16"/>
    <w:rsid w:val="00572F11"/>
    <w:rsid w:val="005731F8"/>
    <w:rsid w:val="00581C22"/>
    <w:rsid w:val="00582886"/>
    <w:rsid w:val="00586187"/>
    <w:rsid w:val="00586CF6"/>
    <w:rsid w:val="00586EA0"/>
    <w:rsid w:val="005921E7"/>
    <w:rsid w:val="005938BF"/>
    <w:rsid w:val="00593D7D"/>
    <w:rsid w:val="00594345"/>
    <w:rsid w:val="005956DD"/>
    <w:rsid w:val="00595C19"/>
    <w:rsid w:val="00597475"/>
    <w:rsid w:val="00597ABD"/>
    <w:rsid w:val="005A04F0"/>
    <w:rsid w:val="005A17C3"/>
    <w:rsid w:val="005A1BF4"/>
    <w:rsid w:val="005A2E71"/>
    <w:rsid w:val="005A3A1E"/>
    <w:rsid w:val="005A4E56"/>
    <w:rsid w:val="005A782A"/>
    <w:rsid w:val="005B1186"/>
    <w:rsid w:val="005B125A"/>
    <w:rsid w:val="005B1951"/>
    <w:rsid w:val="005B2082"/>
    <w:rsid w:val="005B3E3A"/>
    <w:rsid w:val="005B5054"/>
    <w:rsid w:val="005B6D14"/>
    <w:rsid w:val="005C4914"/>
    <w:rsid w:val="005C4E02"/>
    <w:rsid w:val="005C4EAE"/>
    <w:rsid w:val="005C5877"/>
    <w:rsid w:val="005C5C87"/>
    <w:rsid w:val="005C5EEB"/>
    <w:rsid w:val="005C6302"/>
    <w:rsid w:val="005D000F"/>
    <w:rsid w:val="005D0679"/>
    <w:rsid w:val="005D0ED3"/>
    <w:rsid w:val="005D205F"/>
    <w:rsid w:val="005D22B9"/>
    <w:rsid w:val="005D3713"/>
    <w:rsid w:val="005D51B9"/>
    <w:rsid w:val="005D5466"/>
    <w:rsid w:val="005D5E03"/>
    <w:rsid w:val="005D6898"/>
    <w:rsid w:val="005E1C26"/>
    <w:rsid w:val="005E2A2D"/>
    <w:rsid w:val="005E2C48"/>
    <w:rsid w:val="005E3F4A"/>
    <w:rsid w:val="005E6665"/>
    <w:rsid w:val="005F09DB"/>
    <w:rsid w:val="005F0D1B"/>
    <w:rsid w:val="005F12B4"/>
    <w:rsid w:val="005F160F"/>
    <w:rsid w:val="005F2535"/>
    <w:rsid w:val="005F313C"/>
    <w:rsid w:val="005F31B3"/>
    <w:rsid w:val="005F5AAF"/>
    <w:rsid w:val="005F60CD"/>
    <w:rsid w:val="005F6B90"/>
    <w:rsid w:val="006008DE"/>
    <w:rsid w:val="00601249"/>
    <w:rsid w:val="00602CEA"/>
    <w:rsid w:val="006039FF"/>
    <w:rsid w:val="00603A21"/>
    <w:rsid w:val="00603CEA"/>
    <w:rsid w:val="00604962"/>
    <w:rsid w:val="006052A7"/>
    <w:rsid w:val="00607D71"/>
    <w:rsid w:val="0061057F"/>
    <w:rsid w:val="00612056"/>
    <w:rsid w:val="0061341D"/>
    <w:rsid w:val="00613B0A"/>
    <w:rsid w:val="00616D0E"/>
    <w:rsid w:val="006212A3"/>
    <w:rsid w:val="006216CD"/>
    <w:rsid w:val="00622A1E"/>
    <w:rsid w:val="00623703"/>
    <w:rsid w:val="006250AC"/>
    <w:rsid w:val="006266BB"/>
    <w:rsid w:val="00630249"/>
    <w:rsid w:val="006312D6"/>
    <w:rsid w:val="006329AA"/>
    <w:rsid w:val="00633EF9"/>
    <w:rsid w:val="0063525D"/>
    <w:rsid w:val="00637D3B"/>
    <w:rsid w:val="00644229"/>
    <w:rsid w:val="00644E66"/>
    <w:rsid w:val="0064593D"/>
    <w:rsid w:val="00651180"/>
    <w:rsid w:val="0065183B"/>
    <w:rsid w:val="0065275E"/>
    <w:rsid w:val="006534DD"/>
    <w:rsid w:val="006536FF"/>
    <w:rsid w:val="00654246"/>
    <w:rsid w:val="006557D7"/>
    <w:rsid w:val="006609A1"/>
    <w:rsid w:val="0066466A"/>
    <w:rsid w:val="00665833"/>
    <w:rsid w:val="00666D90"/>
    <w:rsid w:val="00667909"/>
    <w:rsid w:val="00667C58"/>
    <w:rsid w:val="006705C7"/>
    <w:rsid w:val="00677460"/>
    <w:rsid w:val="00681EC1"/>
    <w:rsid w:val="00682178"/>
    <w:rsid w:val="00682B95"/>
    <w:rsid w:val="006830CD"/>
    <w:rsid w:val="0068509E"/>
    <w:rsid w:val="006850EF"/>
    <w:rsid w:val="0068799D"/>
    <w:rsid w:val="006911AB"/>
    <w:rsid w:val="00691C63"/>
    <w:rsid w:val="0069306C"/>
    <w:rsid w:val="006935A7"/>
    <w:rsid w:val="00693882"/>
    <w:rsid w:val="00694943"/>
    <w:rsid w:val="006949FA"/>
    <w:rsid w:val="00694C9E"/>
    <w:rsid w:val="00695536"/>
    <w:rsid w:val="00695785"/>
    <w:rsid w:val="006965C3"/>
    <w:rsid w:val="00696DBB"/>
    <w:rsid w:val="006973DF"/>
    <w:rsid w:val="00697CB3"/>
    <w:rsid w:val="006A1D60"/>
    <w:rsid w:val="006A44A1"/>
    <w:rsid w:val="006A545A"/>
    <w:rsid w:val="006A56B3"/>
    <w:rsid w:val="006A581C"/>
    <w:rsid w:val="006A5F07"/>
    <w:rsid w:val="006B0518"/>
    <w:rsid w:val="006B1C27"/>
    <w:rsid w:val="006B2293"/>
    <w:rsid w:val="006B6010"/>
    <w:rsid w:val="006B7E7C"/>
    <w:rsid w:val="006C0281"/>
    <w:rsid w:val="006C0512"/>
    <w:rsid w:val="006C2194"/>
    <w:rsid w:val="006C2224"/>
    <w:rsid w:val="006C2578"/>
    <w:rsid w:val="006C3147"/>
    <w:rsid w:val="006C37C0"/>
    <w:rsid w:val="006C3CA1"/>
    <w:rsid w:val="006C5EAA"/>
    <w:rsid w:val="006C6503"/>
    <w:rsid w:val="006D0A7A"/>
    <w:rsid w:val="006D191D"/>
    <w:rsid w:val="006D331F"/>
    <w:rsid w:val="006D5949"/>
    <w:rsid w:val="006D670C"/>
    <w:rsid w:val="006D6F8B"/>
    <w:rsid w:val="006D7B92"/>
    <w:rsid w:val="006E0A51"/>
    <w:rsid w:val="006E2953"/>
    <w:rsid w:val="006E2D9A"/>
    <w:rsid w:val="006E3220"/>
    <w:rsid w:val="006E41C4"/>
    <w:rsid w:val="006E662E"/>
    <w:rsid w:val="006F1B74"/>
    <w:rsid w:val="006F5677"/>
    <w:rsid w:val="006F68BD"/>
    <w:rsid w:val="006F6E50"/>
    <w:rsid w:val="006F7498"/>
    <w:rsid w:val="00700310"/>
    <w:rsid w:val="00702A45"/>
    <w:rsid w:val="00704AFD"/>
    <w:rsid w:val="007050AA"/>
    <w:rsid w:val="007066C9"/>
    <w:rsid w:val="00706F79"/>
    <w:rsid w:val="007072ED"/>
    <w:rsid w:val="0070779D"/>
    <w:rsid w:val="00707E15"/>
    <w:rsid w:val="0071086F"/>
    <w:rsid w:val="007108F0"/>
    <w:rsid w:val="00710B1E"/>
    <w:rsid w:val="007114BC"/>
    <w:rsid w:val="00711DDE"/>
    <w:rsid w:val="00712191"/>
    <w:rsid w:val="0071264E"/>
    <w:rsid w:val="00713019"/>
    <w:rsid w:val="00714F8E"/>
    <w:rsid w:val="007164DA"/>
    <w:rsid w:val="00717CAD"/>
    <w:rsid w:val="007204B5"/>
    <w:rsid w:val="00720660"/>
    <w:rsid w:val="007213AD"/>
    <w:rsid w:val="007213C8"/>
    <w:rsid w:val="00721671"/>
    <w:rsid w:val="007217DD"/>
    <w:rsid w:val="007221FB"/>
    <w:rsid w:val="00723ABD"/>
    <w:rsid w:val="00724DCF"/>
    <w:rsid w:val="0072644C"/>
    <w:rsid w:val="00726F68"/>
    <w:rsid w:val="00727087"/>
    <w:rsid w:val="0073005A"/>
    <w:rsid w:val="00730DE3"/>
    <w:rsid w:val="00730F25"/>
    <w:rsid w:val="007311ED"/>
    <w:rsid w:val="007318B9"/>
    <w:rsid w:val="007332A6"/>
    <w:rsid w:val="00733426"/>
    <w:rsid w:val="00734D01"/>
    <w:rsid w:val="007354F0"/>
    <w:rsid w:val="00740129"/>
    <w:rsid w:val="0074045D"/>
    <w:rsid w:val="00740D95"/>
    <w:rsid w:val="007433CB"/>
    <w:rsid w:val="00743A94"/>
    <w:rsid w:val="00743EE2"/>
    <w:rsid w:val="007457CD"/>
    <w:rsid w:val="007459B5"/>
    <w:rsid w:val="00746254"/>
    <w:rsid w:val="007464A9"/>
    <w:rsid w:val="00751AE0"/>
    <w:rsid w:val="00752F79"/>
    <w:rsid w:val="0075467D"/>
    <w:rsid w:val="00754851"/>
    <w:rsid w:val="00754F8B"/>
    <w:rsid w:val="007555FE"/>
    <w:rsid w:val="007558B2"/>
    <w:rsid w:val="0075660F"/>
    <w:rsid w:val="00757EF3"/>
    <w:rsid w:val="007601C6"/>
    <w:rsid w:val="007606E2"/>
    <w:rsid w:val="00760BC2"/>
    <w:rsid w:val="00762981"/>
    <w:rsid w:val="007634B2"/>
    <w:rsid w:val="007634EA"/>
    <w:rsid w:val="007635D6"/>
    <w:rsid w:val="00763C8F"/>
    <w:rsid w:val="00764C9B"/>
    <w:rsid w:val="00764FC3"/>
    <w:rsid w:val="007652E1"/>
    <w:rsid w:val="007659E6"/>
    <w:rsid w:val="007660BF"/>
    <w:rsid w:val="00766B00"/>
    <w:rsid w:val="007678AA"/>
    <w:rsid w:val="00767D74"/>
    <w:rsid w:val="00771222"/>
    <w:rsid w:val="00771DD1"/>
    <w:rsid w:val="00773755"/>
    <w:rsid w:val="00773CD3"/>
    <w:rsid w:val="00777621"/>
    <w:rsid w:val="00777F25"/>
    <w:rsid w:val="007800DA"/>
    <w:rsid w:val="00780AAF"/>
    <w:rsid w:val="00780E05"/>
    <w:rsid w:val="00783B37"/>
    <w:rsid w:val="00784F06"/>
    <w:rsid w:val="00785CAC"/>
    <w:rsid w:val="00786361"/>
    <w:rsid w:val="00786E45"/>
    <w:rsid w:val="0078767F"/>
    <w:rsid w:val="00787EAD"/>
    <w:rsid w:val="00792A50"/>
    <w:rsid w:val="0079300B"/>
    <w:rsid w:val="00793DFA"/>
    <w:rsid w:val="00794B9D"/>
    <w:rsid w:val="00795E98"/>
    <w:rsid w:val="0079610B"/>
    <w:rsid w:val="00797BC8"/>
    <w:rsid w:val="00797EF1"/>
    <w:rsid w:val="007A0DB8"/>
    <w:rsid w:val="007A2BA8"/>
    <w:rsid w:val="007A3091"/>
    <w:rsid w:val="007A3AC3"/>
    <w:rsid w:val="007A4C86"/>
    <w:rsid w:val="007A53FA"/>
    <w:rsid w:val="007A6DCE"/>
    <w:rsid w:val="007B0FD4"/>
    <w:rsid w:val="007B1503"/>
    <w:rsid w:val="007B1F51"/>
    <w:rsid w:val="007B24C0"/>
    <w:rsid w:val="007B3436"/>
    <w:rsid w:val="007B3D80"/>
    <w:rsid w:val="007B48FA"/>
    <w:rsid w:val="007B542E"/>
    <w:rsid w:val="007B6442"/>
    <w:rsid w:val="007B76AB"/>
    <w:rsid w:val="007C218A"/>
    <w:rsid w:val="007C30B3"/>
    <w:rsid w:val="007C4F9D"/>
    <w:rsid w:val="007C5706"/>
    <w:rsid w:val="007C6300"/>
    <w:rsid w:val="007D1ED2"/>
    <w:rsid w:val="007D1F91"/>
    <w:rsid w:val="007D23BB"/>
    <w:rsid w:val="007D6909"/>
    <w:rsid w:val="007D7240"/>
    <w:rsid w:val="007D75E3"/>
    <w:rsid w:val="007E0533"/>
    <w:rsid w:val="007E11CE"/>
    <w:rsid w:val="007E1F2F"/>
    <w:rsid w:val="007E3479"/>
    <w:rsid w:val="007E3934"/>
    <w:rsid w:val="007E3A89"/>
    <w:rsid w:val="007E4F9E"/>
    <w:rsid w:val="007E688F"/>
    <w:rsid w:val="007E72E7"/>
    <w:rsid w:val="007E7BD9"/>
    <w:rsid w:val="007E7F41"/>
    <w:rsid w:val="007F15AB"/>
    <w:rsid w:val="007F1601"/>
    <w:rsid w:val="007F22FA"/>
    <w:rsid w:val="007F246C"/>
    <w:rsid w:val="007F4AB2"/>
    <w:rsid w:val="00800688"/>
    <w:rsid w:val="008029D5"/>
    <w:rsid w:val="008037AD"/>
    <w:rsid w:val="00810508"/>
    <w:rsid w:val="008108A4"/>
    <w:rsid w:val="008114B8"/>
    <w:rsid w:val="00812FCC"/>
    <w:rsid w:val="00814A5B"/>
    <w:rsid w:val="00815938"/>
    <w:rsid w:val="0081744B"/>
    <w:rsid w:val="00820930"/>
    <w:rsid w:val="008217D7"/>
    <w:rsid w:val="00822F2B"/>
    <w:rsid w:val="008246CD"/>
    <w:rsid w:val="00825AEB"/>
    <w:rsid w:val="0082649D"/>
    <w:rsid w:val="00830A1E"/>
    <w:rsid w:val="00830AE5"/>
    <w:rsid w:val="00830EE1"/>
    <w:rsid w:val="0083117D"/>
    <w:rsid w:val="00834D40"/>
    <w:rsid w:val="00835394"/>
    <w:rsid w:val="00835EF3"/>
    <w:rsid w:val="00836CE0"/>
    <w:rsid w:val="00837F0E"/>
    <w:rsid w:val="008403F6"/>
    <w:rsid w:val="00842653"/>
    <w:rsid w:val="00844E79"/>
    <w:rsid w:val="00845781"/>
    <w:rsid w:val="00846658"/>
    <w:rsid w:val="00846BC6"/>
    <w:rsid w:val="00846FC2"/>
    <w:rsid w:val="008472DF"/>
    <w:rsid w:val="008500AD"/>
    <w:rsid w:val="00850BCD"/>
    <w:rsid w:val="00852587"/>
    <w:rsid w:val="00852750"/>
    <w:rsid w:val="00853EAB"/>
    <w:rsid w:val="00854321"/>
    <w:rsid w:val="00854A8A"/>
    <w:rsid w:val="0085568A"/>
    <w:rsid w:val="00855A30"/>
    <w:rsid w:val="008560D3"/>
    <w:rsid w:val="0085625C"/>
    <w:rsid w:val="0085664A"/>
    <w:rsid w:val="00856740"/>
    <w:rsid w:val="00856825"/>
    <w:rsid w:val="008572AB"/>
    <w:rsid w:val="008579B0"/>
    <w:rsid w:val="00861444"/>
    <w:rsid w:val="0086297A"/>
    <w:rsid w:val="00863164"/>
    <w:rsid w:val="0086340D"/>
    <w:rsid w:val="00864EA4"/>
    <w:rsid w:val="00865757"/>
    <w:rsid w:val="00865BDD"/>
    <w:rsid w:val="00865C59"/>
    <w:rsid w:val="008666FA"/>
    <w:rsid w:val="00867C64"/>
    <w:rsid w:val="008721C6"/>
    <w:rsid w:val="00872A6D"/>
    <w:rsid w:val="00872C4A"/>
    <w:rsid w:val="0087444A"/>
    <w:rsid w:val="0087471D"/>
    <w:rsid w:val="0087581D"/>
    <w:rsid w:val="00875A7B"/>
    <w:rsid w:val="00876FA5"/>
    <w:rsid w:val="0087797D"/>
    <w:rsid w:val="00877AA1"/>
    <w:rsid w:val="00880535"/>
    <w:rsid w:val="00880C25"/>
    <w:rsid w:val="0088247B"/>
    <w:rsid w:val="00882A65"/>
    <w:rsid w:val="008837F6"/>
    <w:rsid w:val="00885E3B"/>
    <w:rsid w:val="00890565"/>
    <w:rsid w:val="00890C99"/>
    <w:rsid w:val="008917CE"/>
    <w:rsid w:val="00894711"/>
    <w:rsid w:val="00894AA0"/>
    <w:rsid w:val="00894EB5"/>
    <w:rsid w:val="0089545A"/>
    <w:rsid w:val="00896548"/>
    <w:rsid w:val="00897EB9"/>
    <w:rsid w:val="008A043F"/>
    <w:rsid w:val="008A06C0"/>
    <w:rsid w:val="008A150F"/>
    <w:rsid w:val="008A1B1E"/>
    <w:rsid w:val="008A32BE"/>
    <w:rsid w:val="008A3918"/>
    <w:rsid w:val="008A4C4F"/>
    <w:rsid w:val="008A4F37"/>
    <w:rsid w:val="008A5AE3"/>
    <w:rsid w:val="008A60B6"/>
    <w:rsid w:val="008A6186"/>
    <w:rsid w:val="008A7A2C"/>
    <w:rsid w:val="008B2683"/>
    <w:rsid w:val="008B26DB"/>
    <w:rsid w:val="008B2BF1"/>
    <w:rsid w:val="008B349A"/>
    <w:rsid w:val="008C0488"/>
    <w:rsid w:val="008C1573"/>
    <w:rsid w:val="008C3B7B"/>
    <w:rsid w:val="008C439B"/>
    <w:rsid w:val="008C454F"/>
    <w:rsid w:val="008C4FEB"/>
    <w:rsid w:val="008C5274"/>
    <w:rsid w:val="008C551C"/>
    <w:rsid w:val="008C5B1C"/>
    <w:rsid w:val="008C616B"/>
    <w:rsid w:val="008D044A"/>
    <w:rsid w:val="008D2CCF"/>
    <w:rsid w:val="008D329E"/>
    <w:rsid w:val="008D3D50"/>
    <w:rsid w:val="008D563D"/>
    <w:rsid w:val="008D5A60"/>
    <w:rsid w:val="008D66FF"/>
    <w:rsid w:val="008D6D90"/>
    <w:rsid w:val="008D7300"/>
    <w:rsid w:val="008E0D94"/>
    <w:rsid w:val="008E15C1"/>
    <w:rsid w:val="008E3186"/>
    <w:rsid w:val="008E3FBC"/>
    <w:rsid w:val="008E3FBE"/>
    <w:rsid w:val="008E4996"/>
    <w:rsid w:val="008E59BE"/>
    <w:rsid w:val="008E62BD"/>
    <w:rsid w:val="008E6D1F"/>
    <w:rsid w:val="008E729C"/>
    <w:rsid w:val="008F052A"/>
    <w:rsid w:val="008F342C"/>
    <w:rsid w:val="008F35BE"/>
    <w:rsid w:val="008F3847"/>
    <w:rsid w:val="008F4097"/>
    <w:rsid w:val="008F4847"/>
    <w:rsid w:val="008F4D4A"/>
    <w:rsid w:val="008F583B"/>
    <w:rsid w:val="008F6285"/>
    <w:rsid w:val="008F75E7"/>
    <w:rsid w:val="00900125"/>
    <w:rsid w:val="00900569"/>
    <w:rsid w:val="00900D4E"/>
    <w:rsid w:val="0090135C"/>
    <w:rsid w:val="00901CC1"/>
    <w:rsid w:val="00901E0E"/>
    <w:rsid w:val="00905895"/>
    <w:rsid w:val="00906D19"/>
    <w:rsid w:val="00912359"/>
    <w:rsid w:val="009126DF"/>
    <w:rsid w:val="00912908"/>
    <w:rsid w:val="00912AD0"/>
    <w:rsid w:val="009137AD"/>
    <w:rsid w:val="00913B08"/>
    <w:rsid w:val="00914719"/>
    <w:rsid w:val="0091652A"/>
    <w:rsid w:val="00916D55"/>
    <w:rsid w:val="009208A7"/>
    <w:rsid w:val="009210CA"/>
    <w:rsid w:val="00923D9D"/>
    <w:rsid w:val="00924A16"/>
    <w:rsid w:val="009260C1"/>
    <w:rsid w:val="0092680F"/>
    <w:rsid w:val="00926DB6"/>
    <w:rsid w:val="0092748A"/>
    <w:rsid w:val="00927A0B"/>
    <w:rsid w:val="00930FA7"/>
    <w:rsid w:val="00934F9C"/>
    <w:rsid w:val="00941373"/>
    <w:rsid w:val="00941614"/>
    <w:rsid w:val="009440E7"/>
    <w:rsid w:val="00944876"/>
    <w:rsid w:val="009458D6"/>
    <w:rsid w:val="009461F4"/>
    <w:rsid w:val="00947988"/>
    <w:rsid w:val="00947BB2"/>
    <w:rsid w:val="00953DD7"/>
    <w:rsid w:val="00954327"/>
    <w:rsid w:val="00954A5F"/>
    <w:rsid w:val="00956380"/>
    <w:rsid w:val="00957D96"/>
    <w:rsid w:val="00960663"/>
    <w:rsid w:val="00964CDE"/>
    <w:rsid w:val="00965660"/>
    <w:rsid w:val="00965F94"/>
    <w:rsid w:val="009669DA"/>
    <w:rsid w:val="00970AFC"/>
    <w:rsid w:val="00971117"/>
    <w:rsid w:val="00971CB0"/>
    <w:rsid w:val="009728A5"/>
    <w:rsid w:val="0097427B"/>
    <w:rsid w:val="00975747"/>
    <w:rsid w:val="00977A24"/>
    <w:rsid w:val="009801C9"/>
    <w:rsid w:val="00981702"/>
    <w:rsid w:val="009824A5"/>
    <w:rsid w:val="00983CB0"/>
    <w:rsid w:val="009940D6"/>
    <w:rsid w:val="0099465F"/>
    <w:rsid w:val="00994B87"/>
    <w:rsid w:val="00994CB0"/>
    <w:rsid w:val="00995263"/>
    <w:rsid w:val="0099563F"/>
    <w:rsid w:val="00995B83"/>
    <w:rsid w:val="00996DCC"/>
    <w:rsid w:val="00997413"/>
    <w:rsid w:val="009A2B9E"/>
    <w:rsid w:val="009A3C7D"/>
    <w:rsid w:val="009A404C"/>
    <w:rsid w:val="009B0237"/>
    <w:rsid w:val="009B0DF3"/>
    <w:rsid w:val="009B13F2"/>
    <w:rsid w:val="009B1590"/>
    <w:rsid w:val="009B1617"/>
    <w:rsid w:val="009B1C7A"/>
    <w:rsid w:val="009B282E"/>
    <w:rsid w:val="009B53B7"/>
    <w:rsid w:val="009B5799"/>
    <w:rsid w:val="009B7803"/>
    <w:rsid w:val="009C1362"/>
    <w:rsid w:val="009C1A05"/>
    <w:rsid w:val="009C3D87"/>
    <w:rsid w:val="009C548A"/>
    <w:rsid w:val="009C6189"/>
    <w:rsid w:val="009D16C8"/>
    <w:rsid w:val="009D41DD"/>
    <w:rsid w:val="009D6295"/>
    <w:rsid w:val="009E099B"/>
    <w:rsid w:val="009E3279"/>
    <w:rsid w:val="009E40A8"/>
    <w:rsid w:val="009E41D4"/>
    <w:rsid w:val="009F14BC"/>
    <w:rsid w:val="009F226C"/>
    <w:rsid w:val="009F2EF7"/>
    <w:rsid w:val="009F3E9A"/>
    <w:rsid w:val="009F5B72"/>
    <w:rsid w:val="009F5DD9"/>
    <w:rsid w:val="009F7192"/>
    <w:rsid w:val="00A00A97"/>
    <w:rsid w:val="00A00D90"/>
    <w:rsid w:val="00A02B9A"/>
    <w:rsid w:val="00A04334"/>
    <w:rsid w:val="00A0667A"/>
    <w:rsid w:val="00A076E7"/>
    <w:rsid w:val="00A1100A"/>
    <w:rsid w:val="00A11D6B"/>
    <w:rsid w:val="00A12BE0"/>
    <w:rsid w:val="00A12CFE"/>
    <w:rsid w:val="00A16F5A"/>
    <w:rsid w:val="00A17723"/>
    <w:rsid w:val="00A208AA"/>
    <w:rsid w:val="00A20A12"/>
    <w:rsid w:val="00A22103"/>
    <w:rsid w:val="00A226DC"/>
    <w:rsid w:val="00A23FB9"/>
    <w:rsid w:val="00A242C1"/>
    <w:rsid w:val="00A245AD"/>
    <w:rsid w:val="00A258BB"/>
    <w:rsid w:val="00A25AA8"/>
    <w:rsid w:val="00A2718E"/>
    <w:rsid w:val="00A27CF0"/>
    <w:rsid w:val="00A30B8C"/>
    <w:rsid w:val="00A3141E"/>
    <w:rsid w:val="00A32A24"/>
    <w:rsid w:val="00A32C25"/>
    <w:rsid w:val="00A33004"/>
    <w:rsid w:val="00A34571"/>
    <w:rsid w:val="00A34BF9"/>
    <w:rsid w:val="00A35850"/>
    <w:rsid w:val="00A368A5"/>
    <w:rsid w:val="00A37A59"/>
    <w:rsid w:val="00A44266"/>
    <w:rsid w:val="00A44581"/>
    <w:rsid w:val="00A4723C"/>
    <w:rsid w:val="00A50E21"/>
    <w:rsid w:val="00A53152"/>
    <w:rsid w:val="00A557B1"/>
    <w:rsid w:val="00A55B9E"/>
    <w:rsid w:val="00A5667B"/>
    <w:rsid w:val="00A623BD"/>
    <w:rsid w:val="00A62B17"/>
    <w:rsid w:val="00A636E3"/>
    <w:rsid w:val="00A63D5E"/>
    <w:rsid w:val="00A6502F"/>
    <w:rsid w:val="00A652C5"/>
    <w:rsid w:val="00A6533E"/>
    <w:rsid w:val="00A702F1"/>
    <w:rsid w:val="00A7338E"/>
    <w:rsid w:val="00A7625B"/>
    <w:rsid w:val="00A80277"/>
    <w:rsid w:val="00A80578"/>
    <w:rsid w:val="00A80ECC"/>
    <w:rsid w:val="00A80ED5"/>
    <w:rsid w:val="00A8310F"/>
    <w:rsid w:val="00A905F9"/>
    <w:rsid w:val="00A9449D"/>
    <w:rsid w:val="00A9565E"/>
    <w:rsid w:val="00A96323"/>
    <w:rsid w:val="00A9643D"/>
    <w:rsid w:val="00A96D89"/>
    <w:rsid w:val="00A97315"/>
    <w:rsid w:val="00AA19F6"/>
    <w:rsid w:val="00AA1FF3"/>
    <w:rsid w:val="00AA36F5"/>
    <w:rsid w:val="00AA3A81"/>
    <w:rsid w:val="00AA3E18"/>
    <w:rsid w:val="00AA5CB3"/>
    <w:rsid w:val="00AA7260"/>
    <w:rsid w:val="00AB18A3"/>
    <w:rsid w:val="00AB29EB"/>
    <w:rsid w:val="00AB3B9E"/>
    <w:rsid w:val="00AB3C82"/>
    <w:rsid w:val="00AB5C0E"/>
    <w:rsid w:val="00AB6A08"/>
    <w:rsid w:val="00AC1D6B"/>
    <w:rsid w:val="00AC28E3"/>
    <w:rsid w:val="00AC373D"/>
    <w:rsid w:val="00AD19ED"/>
    <w:rsid w:val="00AD3D37"/>
    <w:rsid w:val="00AD49E5"/>
    <w:rsid w:val="00AD6975"/>
    <w:rsid w:val="00AD6A29"/>
    <w:rsid w:val="00AD6B56"/>
    <w:rsid w:val="00AD7290"/>
    <w:rsid w:val="00AE11D7"/>
    <w:rsid w:val="00AE1C97"/>
    <w:rsid w:val="00AE2555"/>
    <w:rsid w:val="00AE4E4A"/>
    <w:rsid w:val="00AE4FBC"/>
    <w:rsid w:val="00AE77CE"/>
    <w:rsid w:val="00AF0270"/>
    <w:rsid w:val="00AF0C34"/>
    <w:rsid w:val="00AF194A"/>
    <w:rsid w:val="00AF1F79"/>
    <w:rsid w:val="00AF652D"/>
    <w:rsid w:val="00AF683F"/>
    <w:rsid w:val="00AF6C06"/>
    <w:rsid w:val="00AF6DE1"/>
    <w:rsid w:val="00AF6E35"/>
    <w:rsid w:val="00AF7DE9"/>
    <w:rsid w:val="00AF7E3F"/>
    <w:rsid w:val="00B01243"/>
    <w:rsid w:val="00B012A8"/>
    <w:rsid w:val="00B015E5"/>
    <w:rsid w:val="00B03278"/>
    <w:rsid w:val="00B043B5"/>
    <w:rsid w:val="00B07306"/>
    <w:rsid w:val="00B16CBB"/>
    <w:rsid w:val="00B20FB2"/>
    <w:rsid w:val="00B21AA8"/>
    <w:rsid w:val="00B269F1"/>
    <w:rsid w:val="00B26B0A"/>
    <w:rsid w:val="00B27189"/>
    <w:rsid w:val="00B27441"/>
    <w:rsid w:val="00B27449"/>
    <w:rsid w:val="00B27BF0"/>
    <w:rsid w:val="00B308AF"/>
    <w:rsid w:val="00B3294B"/>
    <w:rsid w:val="00B33029"/>
    <w:rsid w:val="00B3401D"/>
    <w:rsid w:val="00B35472"/>
    <w:rsid w:val="00B35495"/>
    <w:rsid w:val="00B35C8D"/>
    <w:rsid w:val="00B36B53"/>
    <w:rsid w:val="00B36FF8"/>
    <w:rsid w:val="00B37A81"/>
    <w:rsid w:val="00B41629"/>
    <w:rsid w:val="00B42993"/>
    <w:rsid w:val="00B4319E"/>
    <w:rsid w:val="00B43DFB"/>
    <w:rsid w:val="00B4457A"/>
    <w:rsid w:val="00B448C6"/>
    <w:rsid w:val="00B46135"/>
    <w:rsid w:val="00B4721B"/>
    <w:rsid w:val="00B477A0"/>
    <w:rsid w:val="00B507BA"/>
    <w:rsid w:val="00B521A8"/>
    <w:rsid w:val="00B568DF"/>
    <w:rsid w:val="00B56A5E"/>
    <w:rsid w:val="00B61490"/>
    <w:rsid w:val="00B6274E"/>
    <w:rsid w:val="00B629F6"/>
    <w:rsid w:val="00B70309"/>
    <w:rsid w:val="00B715B5"/>
    <w:rsid w:val="00B7178D"/>
    <w:rsid w:val="00B71F0D"/>
    <w:rsid w:val="00B7397A"/>
    <w:rsid w:val="00B74232"/>
    <w:rsid w:val="00B74658"/>
    <w:rsid w:val="00B750EB"/>
    <w:rsid w:val="00B76377"/>
    <w:rsid w:val="00B76876"/>
    <w:rsid w:val="00B77041"/>
    <w:rsid w:val="00B811FD"/>
    <w:rsid w:val="00B82B23"/>
    <w:rsid w:val="00B83928"/>
    <w:rsid w:val="00B83ED8"/>
    <w:rsid w:val="00B84ACF"/>
    <w:rsid w:val="00B871A2"/>
    <w:rsid w:val="00B87220"/>
    <w:rsid w:val="00B90953"/>
    <w:rsid w:val="00B929ED"/>
    <w:rsid w:val="00B941F3"/>
    <w:rsid w:val="00B95C29"/>
    <w:rsid w:val="00B960B7"/>
    <w:rsid w:val="00B9738A"/>
    <w:rsid w:val="00B9743D"/>
    <w:rsid w:val="00BA0119"/>
    <w:rsid w:val="00BA0F9C"/>
    <w:rsid w:val="00BA15FA"/>
    <w:rsid w:val="00BA255F"/>
    <w:rsid w:val="00BA2F21"/>
    <w:rsid w:val="00BA5652"/>
    <w:rsid w:val="00BA64FD"/>
    <w:rsid w:val="00BA7A91"/>
    <w:rsid w:val="00BB1671"/>
    <w:rsid w:val="00BB2946"/>
    <w:rsid w:val="00BC1CCB"/>
    <w:rsid w:val="00BC20EB"/>
    <w:rsid w:val="00BC35EC"/>
    <w:rsid w:val="00BC3ED1"/>
    <w:rsid w:val="00BC5654"/>
    <w:rsid w:val="00BC61B0"/>
    <w:rsid w:val="00BC7539"/>
    <w:rsid w:val="00BC7570"/>
    <w:rsid w:val="00BD092F"/>
    <w:rsid w:val="00BD1B24"/>
    <w:rsid w:val="00BD20E3"/>
    <w:rsid w:val="00BD6675"/>
    <w:rsid w:val="00BD6F8C"/>
    <w:rsid w:val="00BD7545"/>
    <w:rsid w:val="00BE0EE4"/>
    <w:rsid w:val="00BE1177"/>
    <w:rsid w:val="00BE219F"/>
    <w:rsid w:val="00BE2797"/>
    <w:rsid w:val="00BE2A13"/>
    <w:rsid w:val="00BE2B7E"/>
    <w:rsid w:val="00BE30B4"/>
    <w:rsid w:val="00BE374D"/>
    <w:rsid w:val="00BE4E46"/>
    <w:rsid w:val="00BE6E00"/>
    <w:rsid w:val="00BF09ED"/>
    <w:rsid w:val="00BF0A17"/>
    <w:rsid w:val="00BF3DC6"/>
    <w:rsid w:val="00BF5800"/>
    <w:rsid w:val="00BF6C8C"/>
    <w:rsid w:val="00BF7FF6"/>
    <w:rsid w:val="00C003E9"/>
    <w:rsid w:val="00C03F87"/>
    <w:rsid w:val="00C05278"/>
    <w:rsid w:val="00C05A04"/>
    <w:rsid w:val="00C066F5"/>
    <w:rsid w:val="00C07D0D"/>
    <w:rsid w:val="00C106B8"/>
    <w:rsid w:val="00C13432"/>
    <w:rsid w:val="00C13533"/>
    <w:rsid w:val="00C13E3E"/>
    <w:rsid w:val="00C153B0"/>
    <w:rsid w:val="00C16739"/>
    <w:rsid w:val="00C21DB5"/>
    <w:rsid w:val="00C22221"/>
    <w:rsid w:val="00C2366B"/>
    <w:rsid w:val="00C2390E"/>
    <w:rsid w:val="00C24004"/>
    <w:rsid w:val="00C24AD7"/>
    <w:rsid w:val="00C24CDB"/>
    <w:rsid w:val="00C24CF3"/>
    <w:rsid w:val="00C24CF4"/>
    <w:rsid w:val="00C24FB9"/>
    <w:rsid w:val="00C2516E"/>
    <w:rsid w:val="00C26BDC"/>
    <w:rsid w:val="00C311FD"/>
    <w:rsid w:val="00C32E8B"/>
    <w:rsid w:val="00C344CC"/>
    <w:rsid w:val="00C3456A"/>
    <w:rsid w:val="00C3558A"/>
    <w:rsid w:val="00C40903"/>
    <w:rsid w:val="00C413E3"/>
    <w:rsid w:val="00C41456"/>
    <w:rsid w:val="00C41E17"/>
    <w:rsid w:val="00C41EC7"/>
    <w:rsid w:val="00C43834"/>
    <w:rsid w:val="00C43D84"/>
    <w:rsid w:val="00C44F9C"/>
    <w:rsid w:val="00C46799"/>
    <w:rsid w:val="00C478FA"/>
    <w:rsid w:val="00C50F2E"/>
    <w:rsid w:val="00C516F2"/>
    <w:rsid w:val="00C52424"/>
    <w:rsid w:val="00C52F29"/>
    <w:rsid w:val="00C53EF1"/>
    <w:rsid w:val="00C551D2"/>
    <w:rsid w:val="00C5645A"/>
    <w:rsid w:val="00C57287"/>
    <w:rsid w:val="00C574E8"/>
    <w:rsid w:val="00C57A1D"/>
    <w:rsid w:val="00C57C9E"/>
    <w:rsid w:val="00C62275"/>
    <w:rsid w:val="00C63125"/>
    <w:rsid w:val="00C63389"/>
    <w:rsid w:val="00C664E7"/>
    <w:rsid w:val="00C6781A"/>
    <w:rsid w:val="00C7228E"/>
    <w:rsid w:val="00C72A5A"/>
    <w:rsid w:val="00C72E03"/>
    <w:rsid w:val="00C742D4"/>
    <w:rsid w:val="00C7444E"/>
    <w:rsid w:val="00C74513"/>
    <w:rsid w:val="00C76A55"/>
    <w:rsid w:val="00C76FFE"/>
    <w:rsid w:val="00C7747E"/>
    <w:rsid w:val="00C777F7"/>
    <w:rsid w:val="00C77818"/>
    <w:rsid w:val="00C77AF7"/>
    <w:rsid w:val="00C8151D"/>
    <w:rsid w:val="00C816AE"/>
    <w:rsid w:val="00C82330"/>
    <w:rsid w:val="00C82BF2"/>
    <w:rsid w:val="00C8550F"/>
    <w:rsid w:val="00C90748"/>
    <w:rsid w:val="00C95717"/>
    <w:rsid w:val="00C968DF"/>
    <w:rsid w:val="00C96E6F"/>
    <w:rsid w:val="00CA10EE"/>
    <w:rsid w:val="00CA14B8"/>
    <w:rsid w:val="00CA16F8"/>
    <w:rsid w:val="00CA19A5"/>
    <w:rsid w:val="00CA2683"/>
    <w:rsid w:val="00CA2C00"/>
    <w:rsid w:val="00CA5725"/>
    <w:rsid w:val="00CA6E9C"/>
    <w:rsid w:val="00CA7608"/>
    <w:rsid w:val="00CB10F1"/>
    <w:rsid w:val="00CB1650"/>
    <w:rsid w:val="00CC0217"/>
    <w:rsid w:val="00CC1790"/>
    <w:rsid w:val="00CC20B6"/>
    <w:rsid w:val="00CC2C96"/>
    <w:rsid w:val="00CC63DA"/>
    <w:rsid w:val="00CC69F4"/>
    <w:rsid w:val="00CC6BA8"/>
    <w:rsid w:val="00CD14FA"/>
    <w:rsid w:val="00CD1B73"/>
    <w:rsid w:val="00CD1D75"/>
    <w:rsid w:val="00CD2D3A"/>
    <w:rsid w:val="00CD30A7"/>
    <w:rsid w:val="00CD3E51"/>
    <w:rsid w:val="00CD4244"/>
    <w:rsid w:val="00CD467F"/>
    <w:rsid w:val="00CD799E"/>
    <w:rsid w:val="00CD79D1"/>
    <w:rsid w:val="00CE0663"/>
    <w:rsid w:val="00CE133C"/>
    <w:rsid w:val="00CE504D"/>
    <w:rsid w:val="00CE6232"/>
    <w:rsid w:val="00CE72E9"/>
    <w:rsid w:val="00CF1F46"/>
    <w:rsid w:val="00CF38C1"/>
    <w:rsid w:val="00CF3A99"/>
    <w:rsid w:val="00CF4046"/>
    <w:rsid w:val="00CF4EF7"/>
    <w:rsid w:val="00D00BA3"/>
    <w:rsid w:val="00D06B51"/>
    <w:rsid w:val="00D10097"/>
    <w:rsid w:val="00D10207"/>
    <w:rsid w:val="00D10413"/>
    <w:rsid w:val="00D1079E"/>
    <w:rsid w:val="00D119B9"/>
    <w:rsid w:val="00D11B8C"/>
    <w:rsid w:val="00D12FE6"/>
    <w:rsid w:val="00D13BDA"/>
    <w:rsid w:val="00D14739"/>
    <w:rsid w:val="00D16091"/>
    <w:rsid w:val="00D1735A"/>
    <w:rsid w:val="00D210CE"/>
    <w:rsid w:val="00D2120E"/>
    <w:rsid w:val="00D21BE2"/>
    <w:rsid w:val="00D22B53"/>
    <w:rsid w:val="00D23822"/>
    <w:rsid w:val="00D23C4A"/>
    <w:rsid w:val="00D24EB5"/>
    <w:rsid w:val="00D270F8"/>
    <w:rsid w:val="00D30B35"/>
    <w:rsid w:val="00D317F5"/>
    <w:rsid w:val="00D31E2E"/>
    <w:rsid w:val="00D3230E"/>
    <w:rsid w:val="00D335AB"/>
    <w:rsid w:val="00D345B5"/>
    <w:rsid w:val="00D348DA"/>
    <w:rsid w:val="00D34C58"/>
    <w:rsid w:val="00D35960"/>
    <w:rsid w:val="00D362B8"/>
    <w:rsid w:val="00D3699F"/>
    <w:rsid w:val="00D375A5"/>
    <w:rsid w:val="00D37C41"/>
    <w:rsid w:val="00D40896"/>
    <w:rsid w:val="00D44EEC"/>
    <w:rsid w:val="00D46D91"/>
    <w:rsid w:val="00D47111"/>
    <w:rsid w:val="00D47A41"/>
    <w:rsid w:val="00D47C9B"/>
    <w:rsid w:val="00D47ED4"/>
    <w:rsid w:val="00D51B17"/>
    <w:rsid w:val="00D51C1B"/>
    <w:rsid w:val="00D533B7"/>
    <w:rsid w:val="00D536AA"/>
    <w:rsid w:val="00D553FB"/>
    <w:rsid w:val="00D55998"/>
    <w:rsid w:val="00D56EF9"/>
    <w:rsid w:val="00D57F86"/>
    <w:rsid w:val="00D61FA5"/>
    <w:rsid w:val="00D6402C"/>
    <w:rsid w:val="00D64C24"/>
    <w:rsid w:val="00D65A3D"/>
    <w:rsid w:val="00D70378"/>
    <w:rsid w:val="00D7260C"/>
    <w:rsid w:val="00D72DF3"/>
    <w:rsid w:val="00D7390F"/>
    <w:rsid w:val="00D73CAF"/>
    <w:rsid w:val="00D76A08"/>
    <w:rsid w:val="00D77830"/>
    <w:rsid w:val="00D80F71"/>
    <w:rsid w:val="00D811EE"/>
    <w:rsid w:val="00D83520"/>
    <w:rsid w:val="00D853A9"/>
    <w:rsid w:val="00D858D0"/>
    <w:rsid w:val="00D85AF4"/>
    <w:rsid w:val="00D868F7"/>
    <w:rsid w:val="00D90A1E"/>
    <w:rsid w:val="00D93232"/>
    <w:rsid w:val="00D94178"/>
    <w:rsid w:val="00D94CE2"/>
    <w:rsid w:val="00D97366"/>
    <w:rsid w:val="00D97386"/>
    <w:rsid w:val="00DA09A9"/>
    <w:rsid w:val="00DA0B73"/>
    <w:rsid w:val="00DA1605"/>
    <w:rsid w:val="00DA1F66"/>
    <w:rsid w:val="00DA311D"/>
    <w:rsid w:val="00DA7FA0"/>
    <w:rsid w:val="00DB2380"/>
    <w:rsid w:val="00DB305F"/>
    <w:rsid w:val="00DB6508"/>
    <w:rsid w:val="00DB6535"/>
    <w:rsid w:val="00DB6CB6"/>
    <w:rsid w:val="00DC11D1"/>
    <w:rsid w:val="00DC3884"/>
    <w:rsid w:val="00DC4DC1"/>
    <w:rsid w:val="00DC722C"/>
    <w:rsid w:val="00DC7668"/>
    <w:rsid w:val="00DC7875"/>
    <w:rsid w:val="00DD200D"/>
    <w:rsid w:val="00DD2A64"/>
    <w:rsid w:val="00DD3036"/>
    <w:rsid w:val="00DD4695"/>
    <w:rsid w:val="00DD52C6"/>
    <w:rsid w:val="00DD717D"/>
    <w:rsid w:val="00DE045F"/>
    <w:rsid w:val="00DE082C"/>
    <w:rsid w:val="00DE1C6D"/>
    <w:rsid w:val="00DE25DB"/>
    <w:rsid w:val="00DE4147"/>
    <w:rsid w:val="00DE4E7C"/>
    <w:rsid w:val="00DE6139"/>
    <w:rsid w:val="00DE6E7E"/>
    <w:rsid w:val="00DF19D6"/>
    <w:rsid w:val="00DF2A6D"/>
    <w:rsid w:val="00DF3756"/>
    <w:rsid w:val="00DF39D7"/>
    <w:rsid w:val="00DF43D8"/>
    <w:rsid w:val="00DF5204"/>
    <w:rsid w:val="00DF5A3F"/>
    <w:rsid w:val="00DF5CAD"/>
    <w:rsid w:val="00DF6756"/>
    <w:rsid w:val="00DF7910"/>
    <w:rsid w:val="00E00C4A"/>
    <w:rsid w:val="00E00DEE"/>
    <w:rsid w:val="00E021BA"/>
    <w:rsid w:val="00E02596"/>
    <w:rsid w:val="00E02A05"/>
    <w:rsid w:val="00E04308"/>
    <w:rsid w:val="00E044BF"/>
    <w:rsid w:val="00E05678"/>
    <w:rsid w:val="00E05E45"/>
    <w:rsid w:val="00E05FBA"/>
    <w:rsid w:val="00E108DA"/>
    <w:rsid w:val="00E10E1D"/>
    <w:rsid w:val="00E12CCB"/>
    <w:rsid w:val="00E14AC0"/>
    <w:rsid w:val="00E155A5"/>
    <w:rsid w:val="00E1713A"/>
    <w:rsid w:val="00E219C1"/>
    <w:rsid w:val="00E25ED0"/>
    <w:rsid w:val="00E26D68"/>
    <w:rsid w:val="00E27AD6"/>
    <w:rsid w:val="00E27BA7"/>
    <w:rsid w:val="00E31A00"/>
    <w:rsid w:val="00E31FA8"/>
    <w:rsid w:val="00E33079"/>
    <w:rsid w:val="00E337F2"/>
    <w:rsid w:val="00E35146"/>
    <w:rsid w:val="00E3616B"/>
    <w:rsid w:val="00E362B4"/>
    <w:rsid w:val="00E36516"/>
    <w:rsid w:val="00E3749F"/>
    <w:rsid w:val="00E42CDB"/>
    <w:rsid w:val="00E438CA"/>
    <w:rsid w:val="00E44972"/>
    <w:rsid w:val="00E450E5"/>
    <w:rsid w:val="00E46465"/>
    <w:rsid w:val="00E47CC4"/>
    <w:rsid w:val="00E50BB1"/>
    <w:rsid w:val="00E51066"/>
    <w:rsid w:val="00E51AA9"/>
    <w:rsid w:val="00E52D41"/>
    <w:rsid w:val="00E538EB"/>
    <w:rsid w:val="00E53B15"/>
    <w:rsid w:val="00E55463"/>
    <w:rsid w:val="00E56188"/>
    <w:rsid w:val="00E56307"/>
    <w:rsid w:val="00E61409"/>
    <w:rsid w:val="00E619D3"/>
    <w:rsid w:val="00E6288C"/>
    <w:rsid w:val="00E641AB"/>
    <w:rsid w:val="00E655E2"/>
    <w:rsid w:val="00E715FB"/>
    <w:rsid w:val="00E72F91"/>
    <w:rsid w:val="00E74772"/>
    <w:rsid w:val="00E7735A"/>
    <w:rsid w:val="00E77FC5"/>
    <w:rsid w:val="00E8010E"/>
    <w:rsid w:val="00E8026C"/>
    <w:rsid w:val="00E8530C"/>
    <w:rsid w:val="00E86128"/>
    <w:rsid w:val="00E86C08"/>
    <w:rsid w:val="00E873EF"/>
    <w:rsid w:val="00E877BE"/>
    <w:rsid w:val="00E920DE"/>
    <w:rsid w:val="00E928A5"/>
    <w:rsid w:val="00E931A7"/>
    <w:rsid w:val="00E937BD"/>
    <w:rsid w:val="00E95B3E"/>
    <w:rsid w:val="00E9605E"/>
    <w:rsid w:val="00E969D0"/>
    <w:rsid w:val="00E96B49"/>
    <w:rsid w:val="00E9718C"/>
    <w:rsid w:val="00EA004A"/>
    <w:rsid w:val="00EA1398"/>
    <w:rsid w:val="00EA1543"/>
    <w:rsid w:val="00EA37B3"/>
    <w:rsid w:val="00EA4460"/>
    <w:rsid w:val="00EA552A"/>
    <w:rsid w:val="00EB144A"/>
    <w:rsid w:val="00EB1A60"/>
    <w:rsid w:val="00EB2519"/>
    <w:rsid w:val="00EC70E1"/>
    <w:rsid w:val="00EC724B"/>
    <w:rsid w:val="00EC7328"/>
    <w:rsid w:val="00ED01D7"/>
    <w:rsid w:val="00ED2EAD"/>
    <w:rsid w:val="00EE085B"/>
    <w:rsid w:val="00EE5D0C"/>
    <w:rsid w:val="00EE6A95"/>
    <w:rsid w:val="00EF1781"/>
    <w:rsid w:val="00EF3891"/>
    <w:rsid w:val="00EF5259"/>
    <w:rsid w:val="00EF65FD"/>
    <w:rsid w:val="00EF6F4B"/>
    <w:rsid w:val="00EF7A91"/>
    <w:rsid w:val="00F00328"/>
    <w:rsid w:val="00F006F5"/>
    <w:rsid w:val="00F01E36"/>
    <w:rsid w:val="00F0440A"/>
    <w:rsid w:val="00F05692"/>
    <w:rsid w:val="00F05BB6"/>
    <w:rsid w:val="00F063C0"/>
    <w:rsid w:val="00F07AAB"/>
    <w:rsid w:val="00F1098C"/>
    <w:rsid w:val="00F12676"/>
    <w:rsid w:val="00F14CB3"/>
    <w:rsid w:val="00F157B2"/>
    <w:rsid w:val="00F17B8D"/>
    <w:rsid w:val="00F20558"/>
    <w:rsid w:val="00F20592"/>
    <w:rsid w:val="00F21560"/>
    <w:rsid w:val="00F21AD1"/>
    <w:rsid w:val="00F21F40"/>
    <w:rsid w:val="00F23A4E"/>
    <w:rsid w:val="00F2430E"/>
    <w:rsid w:val="00F24620"/>
    <w:rsid w:val="00F247B4"/>
    <w:rsid w:val="00F25606"/>
    <w:rsid w:val="00F25E8D"/>
    <w:rsid w:val="00F26EF5"/>
    <w:rsid w:val="00F2717A"/>
    <w:rsid w:val="00F275C8"/>
    <w:rsid w:val="00F30401"/>
    <w:rsid w:val="00F305FE"/>
    <w:rsid w:val="00F331D0"/>
    <w:rsid w:val="00F33CD3"/>
    <w:rsid w:val="00F37CFC"/>
    <w:rsid w:val="00F4032B"/>
    <w:rsid w:val="00F4177A"/>
    <w:rsid w:val="00F42893"/>
    <w:rsid w:val="00F42C73"/>
    <w:rsid w:val="00F4346B"/>
    <w:rsid w:val="00F440F8"/>
    <w:rsid w:val="00F456B7"/>
    <w:rsid w:val="00F45D37"/>
    <w:rsid w:val="00F513C5"/>
    <w:rsid w:val="00F51735"/>
    <w:rsid w:val="00F51CAC"/>
    <w:rsid w:val="00F521EC"/>
    <w:rsid w:val="00F540EB"/>
    <w:rsid w:val="00F54EBB"/>
    <w:rsid w:val="00F554E7"/>
    <w:rsid w:val="00F5640D"/>
    <w:rsid w:val="00F57AAD"/>
    <w:rsid w:val="00F617EE"/>
    <w:rsid w:val="00F63B4D"/>
    <w:rsid w:val="00F64056"/>
    <w:rsid w:val="00F640AC"/>
    <w:rsid w:val="00F66023"/>
    <w:rsid w:val="00F66694"/>
    <w:rsid w:val="00F667BC"/>
    <w:rsid w:val="00F71BB2"/>
    <w:rsid w:val="00F7265A"/>
    <w:rsid w:val="00F747BD"/>
    <w:rsid w:val="00F7546D"/>
    <w:rsid w:val="00F82C2A"/>
    <w:rsid w:val="00F82D3B"/>
    <w:rsid w:val="00F843CE"/>
    <w:rsid w:val="00F8576F"/>
    <w:rsid w:val="00F85787"/>
    <w:rsid w:val="00F903C4"/>
    <w:rsid w:val="00F948F5"/>
    <w:rsid w:val="00F95B6F"/>
    <w:rsid w:val="00F96250"/>
    <w:rsid w:val="00F977D9"/>
    <w:rsid w:val="00FA0E40"/>
    <w:rsid w:val="00FA5018"/>
    <w:rsid w:val="00FA700C"/>
    <w:rsid w:val="00FB11EE"/>
    <w:rsid w:val="00FB19D6"/>
    <w:rsid w:val="00FB56C6"/>
    <w:rsid w:val="00FB577F"/>
    <w:rsid w:val="00FB5B9F"/>
    <w:rsid w:val="00FB6180"/>
    <w:rsid w:val="00FC1585"/>
    <w:rsid w:val="00FC2ACC"/>
    <w:rsid w:val="00FC31EF"/>
    <w:rsid w:val="00FC4B8F"/>
    <w:rsid w:val="00FC4BD0"/>
    <w:rsid w:val="00FC51DB"/>
    <w:rsid w:val="00FC64F2"/>
    <w:rsid w:val="00FC66E5"/>
    <w:rsid w:val="00FC677A"/>
    <w:rsid w:val="00FC7F48"/>
    <w:rsid w:val="00FD17A8"/>
    <w:rsid w:val="00FD268B"/>
    <w:rsid w:val="00FD433C"/>
    <w:rsid w:val="00FD5B76"/>
    <w:rsid w:val="00FD5EC8"/>
    <w:rsid w:val="00FD7282"/>
    <w:rsid w:val="00FE01F4"/>
    <w:rsid w:val="00FE14FB"/>
    <w:rsid w:val="00FE35AA"/>
    <w:rsid w:val="00FE3DC4"/>
    <w:rsid w:val="00FE6E32"/>
    <w:rsid w:val="00FE7606"/>
    <w:rsid w:val="00FF16C2"/>
    <w:rsid w:val="00FF1B22"/>
    <w:rsid w:val="00FF2354"/>
    <w:rsid w:val="00FF4375"/>
    <w:rsid w:val="00FF5C43"/>
    <w:rsid w:val="00FF74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95766A3-B977-4803-8C0E-F26BAC88D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C84"/>
    <w:pPr>
      <w:spacing w:after="200" w:line="276" w:lineRule="auto"/>
    </w:pPr>
    <w:rPr>
      <w:sz w:val="22"/>
      <w:szCs w:val="22"/>
    </w:rPr>
  </w:style>
  <w:style w:type="paragraph" w:styleId="Heading2">
    <w:name w:val="heading 2"/>
    <w:basedOn w:val="Normal"/>
    <w:link w:val="2Char"/>
    <w:uiPriority w:val="9"/>
    <w:qFormat/>
    <w:rsid w:val="002A4EE7"/>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03C84"/>
    <w:rPr>
      <w:color w:val="0000FF"/>
      <w:u w:val="single"/>
    </w:rPr>
  </w:style>
  <w:style w:type="character" w:customStyle="1" w:styleId="element-citation">
    <w:name w:val="element-citation"/>
    <w:basedOn w:val="DefaultParagraphFont"/>
    <w:rsid w:val="00103C84"/>
  </w:style>
  <w:style w:type="character" w:customStyle="1" w:styleId="ref-journal">
    <w:name w:val="ref-journal"/>
    <w:basedOn w:val="DefaultParagraphFont"/>
    <w:rsid w:val="00103C84"/>
  </w:style>
  <w:style w:type="character" w:customStyle="1" w:styleId="ref-vol">
    <w:name w:val="ref-vol"/>
    <w:basedOn w:val="DefaultParagraphFont"/>
    <w:rsid w:val="00103C84"/>
  </w:style>
  <w:style w:type="paragraph" w:styleId="BalloonText">
    <w:name w:val="Balloon Text"/>
    <w:basedOn w:val="Normal"/>
    <w:link w:val="Char"/>
    <w:uiPriority w:val="99"/>
    <w:semiHidden/>
    <w:unhideWhenUsed/>
    <w:rsid w:val="00103C84"/>
    <w:pPr>
      <w:spacing w:after="0" w:line="240" w:lineRule="auto"/>
    </w:pPr>
    <w:rPr>
      <w:rFonts w:ascii="Tahoma" w:hAnsi="Tahoma"/>
      <w:sz w:val="16"/>
      <w:szCs w:val="16"/>
      <w:lang w:val="x-none" w:eastAsia="x-none"/>
    </w:rPr>
  </w:style>
  <w:style w:type="character" w:customStyle="1" w:styleId="Char">
    <w:name w:val="批注框文本 Char"/>
    <w:link w:val="BalloonText"/>
    <w:uiPriority w:val="99"/>
    <w:semiHidden/>
    <w:rsid w:val="00103C84"/>
    <w:rPr>
      <w:rFonts w:ascii="Tahoma" w:eastAsia="Calibri" w:hAnsi="Tahoma" w:cs="Tahoma"/>
      <w:sz w:val="16"/>
      <w:szCs w:val="16"/>
    </w:rPr>
  </w:style>
  <w:style w:type="paragraph" w:styleId="Header">
    <w:name w:val="header"/>
    <w:basedOn w:val="Normal"/>
    <w:link w:val="Char0"/>
    <w:uiPriority w:val="99"/>
    <w:unhideWhenUsed/>
    <w:rsid w:val="00FD17A8"/>
    <w:pPr>
      <w:tabs>
        <w:tab w:val="center" w:pos="4680"/>
        <w:tab w:val="right" w:pos="9360"/>
      </w:tabs>
      <w:spacing w:after="0" w:line="240" w:lineRule="auto"/>
    </w:pPr>
    <w:rPr>
      <w:sz w:val="20"/>
      <w:szCs w:val="20"/>
      <w:lang w:val="x-none" w:eastAsia="x-none"/>
    </w:rPr>
  </w:style>
  <w:style w:type="character" w:customStyle="1" w:styleId="Char0">
    <w:name w:val="页眉 Char"/>
    <w:link w:val="Header"/>
    <w:uiPriority w:val="99"/>
    <w:rsid w:val="00FD17A8"/>
    <w:rPr>
      <w:rFonts w:ascii="Calibri" w:eastAsia="Calibri" w:hAnsi="Calibri" w:cs="Times New Roman"/>
    </w:rPr>
  </w:style>
  <w:style w:type="paragraph" w:styleId="Footer">
    <w:name w:val="footer"/>
    <w:basedOn w:val="Normal"/>
    <w:link w:val="Char1"/>
    <w:uiPriority w:val="99"/>
    <w:unhideWhenUsed/>
    <w:rsid w:val="00FD17A8"/>
    <w:pPr>
      <w:tabs>
        <w:tab w:val="center" w:pos="4680"/>
        <w:tab w:val="right" w:pos="9360"/>
      </w:tabs>
      <w:spacing w:after="0" w:line="240" w:lineRule="auto"/>
    </w:pPr>
    <w:rPr>
      <w:sz w:val="20"/>
      <w:szCs w:val="20"/>
      <w:lang w:val="x-none" w:eastAsia="x-none"/>
    </w:rPr>
  </w:style>
  <w:style w:type="character" w:customStyle="1" w:styleId="Char1">
    <w:name w:val="页脚 Char"/>
    <w:link w:val="Footer"/>
    <w:uiPriority w:val="99"/>
    <w:rsid w:val="00FD17A8"/>
    <w:rPr>
      <w:rFonts w:ascii="Calibri" w:eastAsia="Calibri" w:hAnsi="Calibri" w:cs="Times New Roman"/>
    </w:rPr>
  </w:style>
  <w:style w:type="character" w:customStyle="1" w:styleId="2Char">
    <w:name w:val="标题 2 Char"/>
    <w:link w:val="Heading2"/>
    <w:uiPriority w:val="9"/>
    <w:rsid w:val="002A4EE7"/>
    <w:rPr>
      <w:rFonts w:ascii="Times New Roman" w:eastAsia="Times New Roman" w:hAnsi="Times New Roman"/>
      <w:b/>
      <w:bCs/>
      <w:sz w:val="36"/>
      <w:szCs w:val="36"/>
    </w:rPr>
  </w:style>
  <w:style w:type="paragraph" w:customStyle="1" w:styleId="articledetails">
    <w:name w:val="articledetails"/>
    <w:basedOn w:val="Normal"/>
    <w:rsid w:val="002A4EE7"/>
    <w:pPr>
      <w:spacing w:before="100" w:beforeAutospacing="1" w:after="100" w:afterAutospacing="1" w:line="240" w:lineRule="auto"/>
    </w:pPr>
    <w:rPr>
      <w:rFonts w:ascii="Times New Roman" w:eastAsia="Times New Roman" w:hAnsi="Times New Roman"/>
      <w:sz w:val="24"/>
      <w:szCs w:val="24"/>
    </w:rPr>
  </w:style>
  <w:style w:type="paragraph" w:customStyle="1" w:styleId="authors">
    <w:name w:val="authors"/>
    <w:basedOn w:val="Normal"/>
    <w:rsid w:val="009D41DD"/>
    <w:pPr>
      <w:spacing w:before="100" w:beforeAutospacing="1" w:after="100" w:afterAutospacing="1" w:line="240" w:lineRule="auto"/>
    </w:pPr>
    <w:rPr>
      <w:rFonts w:ascii="Times New Roman" w:eastAsia="Times New Roman" w:hAnsi="Times New Roman"/>
      <w:sz w:val="24"/>
      <w:szCs w:val="24"/>
    </w:rPr>
  </w:style>
  <w:style w:type="character" w:customStyle="1" w:styleId="citation">
    <w:name w:val="citation"/>
    <w:basedOn w:val="DefaultParagraphFont"/>
    <w:rsid w:val="009D41DD"/>
  </w:style>
  <w:style w:type="character" w:styleId="Strong">
    <w:name w:val="Strong"/>
    <w:uiPriority w:val="22"/>
    <w:qFormat/>
    <w:rsid w:val="00923D9D"/>
    <w:rPr>
      <w:b/>
      <w:bCs/>
    </w:rPr>
  </w:style>
  <w:style w:type="paragraph" w:customStyle="1" w:styleId="desc">
    <w:name w:val="desc"/>
    <w:basedOn w:val="Normal"/>
    <w:rsid w:val="00C2390E"/>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52381A"/>
    <w:rPr>
      <w:color w:val="800080"/>
      <w:u w:val="single"/>
    </w:rPr>
  </w:style>
  <w:style w:type="character" w:styleId="HTMLCite">
    <w:name w:val="HTML Cite"/>
    <w:uiPriority w:val="99"/>
    <w:semiHidden/>
    <w:unhideWhenUsed/>
    <w:rsid w:val="00524BF8"/>
    <w:rPr>
      <w:i/>
      <w:iCs/>
    </w:rPr>
  </w:style>
  <w:style w:type="character" w:customStyle="1" w:styleId="slug-pub-date">
    <w:name w:val="slug-pub-date"/>
    <w:basedOn w:val="DefaultParagraphFont"/>
    <w:rsid w:val="00524BF8"/>
  </w:style>
  <w:style w:type="character" w:customStyle="1" w:styleId="slug-vol">
    <w:name w:val="slug-vol"/>
    <w:basedOn w:val="DefaultParagraphFont"/>
    <w:rsid w:val="00524BF8"/>
  </w:style>
  <w:style w:type="character" w:customStyle="1" w:styleId="slug-issue">
    <w:name w:val="slug-issue"/>
    <w:basedOn w:val="DefaultParagraphFont"/>
    <w:rsid w:val="00524BF8"/>
  </w:style>
  <w:style w:type="character" w:customStyle="1" w:styleId="slug-pages">
    <w:name w:val="slug-pages"/>
    <w:basedOn w:val="DefaultParagraphFont"/>
    <w:rsid w:val="00524BF8"/>
  </w:style>
  <w:style w:type="paragraph" w:customStyle="1" w:styleId="volissue">
    <w:name w:val="volissue"/>
    <w:basedOn w:val="Normal"/>
    <w:rsid w:val="0003314C"/>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6B0518"/>
    <w:rPr>
      <w:sz w:val="16"/>
      <w:szCs w:val="16"/>
    </w:rPr>
  </w:style>
  <w:style w:type="paragraph" w:styleId="CommentText">
    <w:name w:val="annotation text"/>
    <w:basedOn w:val="Normal"/>
    <w:link w:val="Char2"/>
    <w:uiPriority w:val="99"/>
    <w:unhideWhenUsed/>
    <w:rsid w:val="006B0518"/>
    <w:rPr>
      <w:sz w:val="20"/>
      <w:szCs w:val="20"/>
    </w:rPr>
  </w:style>
  <w:style w:type="character" w:customStyle="1" w:styleId="Char2">
    <w:name w:val="批注文字 Char"/>
    <w:basedOn w:val="DefaultParagraphFont"/>
    <w:link w:val="CommentText"/>
    <w:uiPriority w:val="99"/>
    <w:rsid w:val="006B0518"/>
  </w:style>
  <w:style w:type="paragraph" w:styleId="CommentSubject">
    <w:name w:val="annotation subject"/>
    <w:basedOn w:val="CommentText"/>
    <w:next w:val="CommentText"/>
    <w:link w:val="Char3"/>
    <w:uiPriority w:val="99"/>
    <w:semiHidden/>
    <w:unhideWhenUsed/>
    <w:rsid w:val="006B0518"/>
    <w:rPr>
      <w:b/>
      <w:bCs/>
    </w:rPr>
  </w:style>
  <w:style w:type="character" w:customStyle="1" w:styleId="Char3">
    <w:name w:val="批注主题 Char"/>
    <w:basedOn w:val="Char2"/>
    <w:link w:val="CommentSubject"/>
    <w:uiPriority w:val="99"/>
    <w:semiHidden/>
    <w:rsid w:val="006B0518"/>
    <w:rPr>
      <w:b/>
      <w:bCs/>
    </w:rPr>
  </w:style>
  <w:style w:type="character" w:customStyle="1" w:styleId="highwire-cite-metadata-journal">
    <w:name w:val="highwire-cite-metadata-journal"/>
    <w:basedOn w:val="DefaultParagraphFont"/>
    <w:rsid w:val="003702D9"/>
  </w:style>
  <w:style w:type="character" w:customStyle="1" w:styleId="highwire-cite-metadata-date">
    <w:name w:val="highwire-cite-metadata-date"/>
    <w:basedOn w:val="DefaultParagraphFont"/>
    <w:rsid w:val="003702D9"/>
  </w:style>
  <w:style w:type="character" w:customStyle="1" w:styleId="highwire-cite-metadata-volume">
    <w:name w:val="highwire-cite-metadata-volume"/>
    <w:basedOn w:val="DefaultParagraphFont"/>
    <w:rsid w:val="003702D9"/>
  </w:style>
  <w:style w:type="character" w:customStyle="1" w:styleId="highwire-cite-metadata-issue">
    <w:name w:val="highwire-cite-metadata-issue"/>
    <w:basedOn w:val="DefaultParagraphFont"/>
    <w:rsid w:val="003702D9"/>
  </w:style>
  <w:style w:type="character" w:customStyle="1" w:styleId="highwire-cite-metadata-pages">
    <w:name w:val="highwire-cite-metadata-pages"/>
    <w:basedOn w:val="DefaultParagraphFont"/>
    <w:rsid w:val="003702D9"/>
  </w:style>
  <w:style w:type="character" w:styleId="Emphasis">
    <w:name w:val="Emphasis"/>
    <w:basedOn w:val="DefaultParagraphFont"/>
    <w:uiPriority w:val="20"/>
    <w:qFormat/>
    <w:rsid w:val="00CA10EE"/>
    <w:rPr>
      <w:i/>
      <w:iCs/>
    </w:rPr>
  </w:style>
  <w:style w:type="character" w:customStyle="1" w:styleId="A1">
    <w:name w:val="A1"/>
    <w:uiPriority w:val="99"/>
    <w:rsid w:val="00845781"/>
    <w:rPr>
      <w:rFonts w:cs="ITC Avant Garde Std Bk Cn"/>
      <w:b/>
      <w:bCs/>
      <w:color w:val="000000"/>
      <w:sz w:val="20"/>
      <w:szCs w:val="20"/>
    </w:rPr>
  </w:style>
  <w:style w:type="character" w:customStyle="1" w:styleId="A0">
    <w:name w:val="A0"/>
    <w:uiPriority w:val="99"/>
    <w:rsid w:val="00845781"/>
    <w:rPr>
      <w:rFonts w:ascii="ITC Avant Garde Std XLt Cn" w:hAnsi="ITC Avant Garde Std XLt Cn" w:cs="ITC Avant Garde Std XLt Cn"/>
      <w:i/>
      <w:iCs/>
      <w:color w:val="000000"/>
      <w:sz w:val="22"/>
      <w:szCs w:val="22"/>
    </w:rPr>
  </w:style>
  <w:style w:type="character" w:customStyle="1" w:styleId="A2">
    <w:name w:val="A2"/>
    <w:uiPriority w:val="99"/>
    <w:rsid w:val="00845781"/>
    <w:rPr>
      <w:rFonts w:cs="ITC Avant Garde Std Bk Cn"/>
      <w:i/>
      <w:iCs/>
      <w:color w:val="000000"/>
      <w:sz w:val="16"/>
      <w:szCs w:val="16"/>
    </w:rPr>
  </w:style>
  <w:style w:type="character" w:customStyle="1" w:styleId="cit">
    <w:name w:val="cit"/>
    <w:basedOn w:val="DefaultParagraphFont"/>
    <w:rsid w:val="005E6665"/>
  </w:style>
  <w:style w:type="paragraph" w:customStyle="1" w:styleId="1">
    <w:name w:val="正文1"/>
    <w:uiPriority w:val="99"/>
    <w:rsid w:val="003B1495"/>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059666">
      <w:bodyDiv w:val="1"/>
      <w:marLeft w:val="0"/>
      <w:marRight w:val="0"/>
      <w:marTop w:val="0"/>
      <w:marBottom w:val="0"/>
      <w:divBdr>
        <w:top w:val="none" w:sz="0" w:space="0" w:color="auto"/>
        <w:left w:val="none" w:sz="0" w:space="0" w:color="auto"/>
        <w:bottom w:val="none" w:sz="0" w:space="0" w:color="auto"/>
        <w:right w:val="none" w:sz="0" w:space="0" w:color="auto"/>
      </w:divBdr>
    </w:div>
    <w:div w:id="435366423">
      <w:bodyDiv w:val="1"/>
      <w:marLeft w:val="0"/>
      <w:marRight w:val="0"/>
      <w:marTop w:val="0"/>
      <w:marBottom w:val="0"/>
      <w:divBdr>
        <w:top w:val="none" w:sz="0" w:space="0" w:color="auto"/>
        <w:left w:val="none" w:sz="0" w:space="0" w:color="auto"/>
        <w:bottom w:val="none" w:sz="0" w:space="0" w:color="auto"/>
        <w:right w:val="none" w:sz="0" w:space="0" w:color="auto"/>
      </w:divBdr>
      <w:divsChild>
        <w:div w:id="2081823429">
          <w:marLeft w:val="0"/>
          <w:marRight w:val="0"/>
          <w:marTop w:val="0"/>
          <w:marBottom w:val="0"/>
          <w:divBdr>
            <w:top w:val="none" w:sz="0" w:space="0" w:color="auto"/>
            <w:left w:val="none" w:sz="0" w:space="0" w:color="auto"/>
            <w:bottom w:val="none" w:sz="0" w:space="0" w:color="auto"/>
            <w:right w:val="none" w:sz="0" w:space="0" w:color="auto"/>
          </w:divBdr>
          <w:divsChild>
            <w:div w:id="53485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4218">
      <w:bodyDiv w:val="1"/>
      <w:marLeft w:val="0"/>
      <w:marRight w:val="0"/>
      <w:marTop w:val="0"/>
      <w:marBottom w:val="0"/>
      <w:divBdr>
        <w:top w:val="none" w:sz="0" w:space="0" w:color="auto"/>
        <w:left w:val="none" w:sz="0" w:space="0" w:color="auto"/>
        <w:bottom w:val="none" w:sz="0" w:space="0" w:color="auto"/>
        <w:right w:val="none" w:sz="0" w:space="0" w:color="auto"/>
      </w:divBdr>
    </w:div>
    <w:div w:id="876625377">
      <w:bodyDiv w:val="1"/>
      <w:marLeft w:val="0"/>
      <w:marRight w:val="0"/>
      <w:marTop w:val="0"/>
      <w:marBottom w:val="0"/>
      <w:divBdr>
        <w:top w:val="none" w:sz="0" w:space="0" w:color="auto"/>
        <w:left w:val="none" w:sz="0" w:space="0" w:color="auto"/>
        <w:bottom w:val="none" w:sz="0" w:space="0" w:color="auto"/>
        <w:right w:val="none" w:sz="0" w:space="0" w:color="auto"/>
      </w:divBdr>
    </w:div>
    <w:div w:id="881214734">
      <w:bodyDiv w:val="1"/>
      <w:marLeft w:val="0"/>
      <w:marRight w:val="0"/>
      <w:marTop w:val="0"/>
      <w:marBottom w:val="0"/>
      <w:divBdr>
        <w:top w:val="none" w:sz="0" w:space="0" w:color="auto"/>
        <w:left w:val="none" w:sz="0" w:space="0" w:color="auto"/>
        <w:bottom w:val="none" w:sz="0" w:space="0" w:color="auto"/>
        <w:right w:val="none" w:sz="0" w:space="0" w:color="auto"/>
      </w:divBdr>
      <w:divsChild>
        <w:div w:id="1525634430">
          <w:marLeft w:val="0"/>
          <w:marRight w:val="0"/>
          <w:marTop w:val="0"/>
          <w:marBottom w:val="0"/>
          <w:divBdr>
            <w:top w:val="none" w:sz="0" w:space="0" w:color="auto"/>
            <w:left w:val="none" w:sz="0" w:space="0" w:color="auto"/>
            <w:bottom w:val="none" w:sz="0" w:space="0" w:color="auto"/>
            <w:right w:val="none" w:sz="0" w:space="0" w:color="auto"/>
          </w:divBdr>
        </w:div>
        <w:div w:id="1549992479">
          <w:marLeft w:val="0"/>
          <w:marRight w:val="0"/>
          <w:marTop w:val="0"/>
          <w:marBottom w:val="0"/>
          <w:divBdr>
            <w:top w:val="none" w:sz="0" w:space="0" w:color="auto"/>
            <w:left w:val="none" w:sz="0" w:space="0" w:color="auto"/>
            <w:bottom w:val="none" w:sz="0" w:space="0" w:color="auto"/>
            <w:right w:val="none" w:sz="0" w:space="0" w:color="auto"/>
          </w:divBdr>
        </w:div>
        <w:div w:id="1562016826">
          <w:marLeft w:val="0"/>
          <w:marRight w:val="0"/>
          <w:marTop w:val="0"/>
          <w:marBottom w:val="0"/>
          <w:divBdr>
            <w:top w:val="none" w:sz="0" w:space="0" w:color="auto"/>
            <w:left w:val="none" w:sz="0" w:space="0" w:color="auto"/>
            <w:bottom w:val="none" w:sz="0" w:space="0" w:color="auto"/>
            <w:right w:val="none" w:sz="0" w:space="0" w:color="auto"/>
          </w:divBdr>
        </w:div>
        <w:div w:id="1908413433">
          <w:marLeft w:val="0"/>
          <w:marRight w:val="0"/>
          <w:marTop w:val="0"/>
          <w:marBottom w:val="0"/>
          <w:divBdr>
            <w:top w:val="none" w:sz="0" w:space="0" w:color="auto"/>
            <w:left w:val="none" w:sz="0" w:space="0" w:color="auto"/>
            <w:bottom w:val="none" w:sz="0" w:space="0" w:color="auto"/>
            <w:right w:val="none" w:sz="0" w:space="0" w:color="auto"/>
          </w:divBdr>
        </w:div>
      </w:divsChild>
    </w:div>
    <w:div w:id="994265533">
      <w:bodyDiv w:val="1"/>
      <w:marLeft w:val="0"/>
      <w:marRight w:val="0"/>
      <w:marTop w:val="0"/>
      <w:marBottom w:val="0"/>
      <w:divBdr>
        <w:top w:val="none" w:sz="0" w:space="0" w:color="auto"/>
        <w:left w:val="none" w:sz="0" w:space="0" w:color="auto"/>
        <w:bottom w:val="none" w:sz="0" w:space="0" w:color="auto"/>
        <w:right w:val="none" w:sz="0" w:space="0" w:color="auto"/>
      </w:divBdr>
    </w:div>
    <w:div w:id="1060010343">
      <w:bodyDiv w:val="1"/>
      <w:marLeft w:val="0"/>
      <w:marRight w:val="0"/>
      <w:marTop w:val="0"/>
      <w:marBottom w:val="0"/>
      <w:divBdr>
        <w:top w:val="none" w:sz="0" w:space="0" w:color="auto"/>
        <w:left w:val="none" w:sz="0" w:space="0" w:color="auto"/>
        <w:bottom w:val="none" w:sz="0" w:space="0" w:color="auto"/>
        <w:right w:val="none" w:sz="0" w:space="0" w:color="auto"/>
      </w:divBdr>
    </w:div>
    <w:div w:id="1471822180">
      <w:bodyDiv w:val="1"/>
      <w:marLeft w:val="0"/>
      <w:marRight w:val="0"/>
      <w:marTop w:val="0"/>
      <w:marBottom w:val="0"/>
      <w:divBdr>
        <w:top w:val="none" w:sz="0" w:space="0" w:color="auto"/>
        <w:left w:val="none" w:sz="0" w:space="0" w:color="auto"/>
        <w:bottom w:val="none" w:sz="0" w:space="0" w:color="auto"/>
        <w:right w:val="none" w:sz="0" w:space="0" w:color="auto"/>
      </w:divBdr>
      <w:divsChild>
        <w:div w:id="692195511">
          <w:marLeft w:val="0"/>
          <w:marRight w:val="0"/>
          <w:marTop w:val="0"/>
          <w:marBottom w:val="0"/>
          <w:divBdr>
            <w:top w:val="none" w:sz="0" w:space="0" w:color="auto"/>
            <w:left w:val="none" w:sz="0" w:space="0" w:color="auto"/>
            <w:bottom w:val="none" w:sz="0" w:space="0" w:color="auto"/>
            <w:right w:val="none" w:sz="0" w:space="0" w:color="auto"/>
          </w:divBdr>
        </w:div>
        <w:div w:id="2128085533">
          <w:marLeft w:val="0"/>
          <w:marRight w:val="0"/>
          <w:marTop w:val="0"/>
          <w:marBottom w:val="0"/>
          <w:divBdr>
            <w:top w:val="none" w:sz="0" w:space="0" w:color="auto"/>
            <w:left w:val="none" w:sz="0" w:space="0" w:color="auto"/>
            <w:bottom w:val="none" w:sz="0" w:space="0" w:color="auto"/>
            <w:right w:val="none" w:sz="0" w:space="0" w:color="auto"/>
          </w:divBdr>
        </w:div>
      </w:divsChild>
    </w:div>
    <w:div w:id="1473061279">
      <w:bodyDiv w:val="1"/>
      <w:marLeft w:val="0"/>
      <w:marRight w:val="0"/>
      <w:marTop w:val="0"/>
      <w:marBottom w:val="0"/>
      <w:divBdr>
        <w:top w:val="none" w:sz="0" w:space="0" w:color="auto"/>
        <w:left w:val="none" w:sz="0" w:space="0" w:color="auto"/>
        <w:bottom w:val="none" w:sz="0" w:space="0" w:color="auto"/>
        <w:right w:val="none" w:sz="0" w:space="0" w:color="auto"/>
      </w:divBdr>
      <w:divsChild>
        <w:div w:id="1815634416">
          <w:marLeft w:val="0"/>
          <w:marRight w:val="0"/>
          <w:marTop w:val="0"/>
          <w:marBottom w:val="0"/>
          <w:divBdr>
            <w:top w:val="none" w:sz="0" w:space="0" w:color="auto"/>
            <w:left w:val="none" w:sz="0" w:space="0" w:color="auto"/>
            <w:bottom w:val="none" w:sz="0" w:space="0" w:color="auto"/>
            <w:right w:val="none" w:sz="0" w:space="0" w:color="auto"/>
          </w:divBdr>
          <w:divsChild>
            <w:div w:id="290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5164">
      <w:bodyDiv w:val="1"/>
      <w:marLeft w:val="0"/>
      <w:marRight w:val="0"/>
      <w:marTop w:val="0"/>
      <w:marBottom w:val="0"/>
      <w:divBdr>
        <w:top w:val="none" w:sz="0" w:space="0" w:color="auto"/>
        <w:left w:val="none" w:sz="0" w:space="0" w:color="auto"/>
        <w:bottom w:val="none" w:sz="0" w:space="0" w:color="auto"/>
        <w:right w:val="none" w:sz="0" w:space="0" w:color="auto"/>
      </w:divBdr>
      <w:divsChild>
        <w:div w:id="1078090821">
          <w:marLeft w:val="0"/>
          <w:marRight w:val="0"/>
          <w:marTop w:val="0"/>
          <w:marBottom w:val="0"/>
          <w:divBdr>
            <w:top w:val="none" w:sz="0" w:space="0" w:color="auto"/>
            <w:left w:val="none" w:sz="0" w:space="0" w:color="auto"/>
            <w:bottom w:val="none" w:sz="0" w:space="0" w:color="auto"/>
            <w:right w:val="none" w:sz="0" w:space="0" w:color="auto"/>
          </w:divBdr>
          <w:divsChild>
            <w:div w:id="11077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4281">
      <w:bodyDiv w:val="1"/>
      <w:marLeft w:val="0"/>
      <w:marRight w:val="0"/>
      <w:marTop w:val="0"/>
      <w:marBottom w:val="0"/>
      <w:divBdr>
        <w:top w:val="none" w:sz="0" w:space="0" w:color="auto"/>
        <w:left w:val="none" w:sz="0" w:space="0" w:color="auto"/>
        <w:bottom w:val="none" w:sz="0" w:space="0" w:color="auto"/>
        <w:right w:val="none" w:sz="0" w:space="0" w:color="auto"/>
      </w:divBdr>
      <w:divsChild>
        <w:div w:id="72431552">
          <w:marLeft w:val="0"/>
          <w:marRight w:val="0"/>
          <w:marTop w:val="0"/>
          <w:marBottom w:val="0"/>
          <w:divBdr>
            <w:top w:val="none" w:sz="0" w:space="0" w:color="auto"/>
            <w:left w:val="none" w:sz="0" w:space="0" w:color="auto"/>
            <w:bottom w:val="none" w:sz="0" w:space="0" w:color="auto"/>
            <w:right w:val="none" w:sz="0" w:space="0" w:color="auto"/>
          </w:divBdr>
        </w:div>
        <w:div w:id="824054664">
          <w:marLeft w:val="0"/>
          <w:marRight w:val="0"/>
          <w:marTop w:val="0"/>
          <w:marBottom w:val="0"/>
          <w:divBdr>
            <w:top w:val="none" w:sz="0" w:space="0" w:color="auto"/>
            <w:left w:val="none" w:sz="0" w:space="0" w:color="auto"/>
            <w:bottom w:val="none" w:sz="0" w:space="0" w:color="auto"/>
            <w:right w:val="none" w:sz="0" w:space="0" w:color="auto"/>
          </w:divBdr>
        </w:div>
        <w:div w:id="1691953186">
          <w:marLeft w:val="0"/>
          <w:marRight w:val="0"/>
          <w:marTop w:val="0"/>
          <w:marBottom w:val="0"/>
          <w:divBdr>
            <w:top w:val="none" w:sz="0" w:space="0" w:color="auto"/>
            <w:left w:val="none" w:sz="0" w:space="0" w:color="auto"/>
            <w:bottom w:val="none" w:sz="0" w:space="0" w:color="auto"/>
            <w:right w:val="none" w:sz="0" w:space="0" w:color="auto"/>
          </w:divBdr>
        </w:div>
      </w:divsChild>
    </w:div>
    <w:div w:id="1820269912">
      <w:bodyDiv w:val="1"/>
      <w:marLeft w:val="0"/>
      <w:marRight w:val="0"/>
      <w:marTop w:val="0"/>
      <w:marBottom w:val="0"/>
      <w:divBdr>
        <w:top w:val="none" w:sz="0" w:space="0" w:color="auto"/>
        <w:left w:val="none" w:sz="0" w:space="0" w:color="auto"/>
        <w:bottom w:val="none" w:sz="0" w:space="0" w:color="auto"/>
        <w:right w:val="none" w:sz="0" w:space="0" w:color="auto"/>
      </w:divBdr>
      <w:divsChild>
        <w:div w:id="1195116230">
          <w:marLeft w:val="0"/>
          <w:marRight w:val="0"/>
          <w:marTop w:val="0"/>
          <w:marBottom w:val="0"/>
          <w:divBdr>
            <w:top w:val="none" w:sz="0" w:space="0" w:color="auto"/>
            <w:left w:val="none" w:sz="0" w:space="0" w:color="auto"/>
            <w:bottom w:val="none" w:sz="0" w:space="0" w:color="auto"/>
            <w:right w:val="none" w:sz="0" w:space="0" w:color="auto"/>
          </w:divBdr>
        </w:div>
      </w:divsChild>
    </w:div>
    <w:div w:id="2001888355">
      <w:bodyDiv w:val="1"/>
      <w:marLeft w:val="0"/>
      <w:marRight w:val="0"/>
      <w:marTop w:val="0"/>
      <w:marBottom w:val="0"/>
      <w:divBdr>
        <w:top w:val="none" w:sz="0" w:space="0" w:color="auto"/>
        <w:left w:val="none" w:sz="0" w:space="0" w:color="auto"/>
        <w:bottom w:val="none" w:sz="0" w:space="0" w:color="auto"/>
        <w:right w:val="none" w:sz="0" w:space="0" w:color="auto"/>
      </w:divBdr>
      <w:divsChild>
        <w:div w:id="12769865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Gyongyi.Szabo@umassmed.ed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6486DE-1779-4039-B45C-D175F89DC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8341</Words>
  <Characters>47549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55779</CharactersWithSpaces>
  <SharedDoc>false</SharedDoc>
  <HLinks>
    <vt:vector size="162" baseType="variant">
      <vt:variant>
        <vt:i4>4980751</vt:i4>
      </vt:variant>
      <vt:variant>
        <vt:i4>78</vt:i4>
      </vt:variant>
      <vt:variant>
        <vt:i4>0</vt:i4>
      </vt:variant>
      <vt:variant>
        <vt:i4>5</vt:i4>
      </vt:variant>
      <vt:variant>
        <vt:lpwstr>http://www.sciencedirect.com/science/journal/10893261/2/4</vt:lpwstr>
      </vt:variant>
      <vt:variant>
        <vt:lpwstr/>
      </vt:variant>
      <vt:variant>
        <vt:i4>4980748</vt:i4>
      </vt:variant>
      <vt:variant>
        <vt:i4>75</vt:i4>
      </vt:variant>
      <vt:variant>
        <vt:i4>0</vt:i4>
      </vt:variant>
      <vt:variant>
        <vt:i4>5</vt:i4>
      </vt:variant>
      <vt:variant>
        <vt:lpwstr>http://www.sciencedirect.com/science/journal/10893261</vt:lpwstr>
      </vt:variant>
      <vt:variant>
        <vt:lpwstr/>
      </vt:variant>
      <vt:variant>
        <vt:i4>4063269</vt:i4>
      </vt:variant>
      <vt:variant>
        <vt:i4>72</vt:i4>
      </vt:variant>
      <vt:variant>
        <vt:i4>0</vt:i4>
      </vt:variant>
      <vt:variant>
        <vt:i4>5</vt:i4>
      </vt:variant>
      <vt:variant>
        <vt:lpwstr>http://www.ncbi.nlm.nih.gov/pubmed/25872168</vt:lpwstr>
      </vt:variant>
      <vt:variant>
        <vt:lpwstr/>
      </vt:variant>
      <vt:variant>
        <vt:i4>3145766</vt:i4>
      </vt:variant>
      <vt:variant>
        <vt:i4>69</vt:i4>
      </vt:variant>
      <vt:variant>
        <vt:i4>0</vt:i4>
      </vt:variant>
      <vt:variant>
        <vt:i4>5</vt:i4>
      </vt:variant>
      <vt:variant>
        <vt:lpwstr>http://www.ncbi.nlm.nih.gov/pubmed/15603541</vt:lpwstr>
      </vt:variant>
      <vt:variant>
        <vt:lpwstr/>
      </vt:variant>
      <vt:variant>
        <vt:i4>6881316</vt:i4>
      </vt:variant>
      <vt:variant>
        <vt:i4>66</vt:i4>
      </vt:variant>
      <vt:variant>
        <vt:i4>0</vt:i4>
      </vt:variant>
      <vt:variant>
        <vt:i4>5</vt:i4>
      </vt:variant>
      <vt:variant>
        <vt:lpwstr>http://www.sciencedirect.com/science/journal/19345909/14/5</vt:lpwstr>
      </vt:variant>
      <vt:variant>
        <vt:lpwstr/>
      </vt:variant>
      <vt:variant>
        <vt:i4>7864370</vt:i4>
      </vt:variant>
      <vt:variant>
        <vt:i4>63</vt:i4>
      </vt:variant>
      <vt:variant>
        <vt:i4>0</vt:i4>
      </vt:variant>
      <vt:variant>
        <vt:i4>5</vt:i4>
      </vt:variant>
      <vt:variant>
        <vt:lpwstr>http://www.journal-of-hepatology.eu/issue/S0168-8278%2800%29X0004-9</vt:lpwstr>
      </vt:variant>
      <vt:variant>
        <vt:lpwstr/>
      </vt:variant>
      <vt:variant>
        <vt:i4>5308424</vt:i4>
      </vt:variant>
      <vt:variant>
        <vt:i4>60</vt:i4>
      </vt:variant>
      <vt:variant>
        <vt:i4>0</vt:i4>
      </vt:variant>
      <vt:variant>
        <vt:i4>5</vt:i4>
      </vt:variant>
      <vt:variant>
        <vt:lpwstr>http://onlinelibrary.wiley.com/doi/10.1002/hep.v47:4/issuetoc</vt:lpwstr>
      </vt:variant>
      <vt:variant>
        <vt:lpwstr/>
      </vt:variant>
      <vt:variant>
        <vt:i4>5046338</vt:i4>
      </vt:variant>
      <vt:variant>
        <vt:i4>57</vt:i4>
      </vt:variant>
      <vt:variant>
        <vt:i4>0</vt:i4>
      </vt:variant>
      <vt:variant>
        <vt:i4>5</vt:i4>
      </vt:variant>
      <vt:variant>
        <vt:lpwstr>http://onlinelibrary.wiley.com/doi/10.1002/cld.v2.2/issuetoc</vt:lpwstr>
      </vt:variant>
      <vt:variant>
        <vt:lpwstr/>
      </vt:variant>
      <vt:variant>
        <vt:i4>3342376</vt:i4>
      </vt:variant>
      <vt:variant>
        <vt:i4>54</vt:i4>
      </vt:variant>
      <vt:variant>
        <vt:i4>0</vt:i4>
      </vt:variant>
      <vt:variant>
        <vt:i4>5</vt:i4>
      </vt:variant>
      <vt:variant>
        <vt:lpwstr>http://www.ncbi.nlm.nih.gov/pubmed/19250206</vt:lpwstr>
      </vt:variant>
      <vt:variant>
        <vt:lpwstr/>
      </vt:variant>
      <vt:variant>
        <vt:i4>1245263</vt:i4>
      </vt:variant>
      <vt:variant>
        <vt:i4>51</vt:i4>
      </vt:variant>
      <vt:variant>
        <vt:i4>0</vt:i4>
      </vt:variant>
      <vt:variant>
        <vt:i4>5</vt:i4>
      </vt:variant>
      <vt:variant>
        <vt:lpwstr>http://www.ncbi.nlm.nih.gov/pubmed/22353262?dopt=Abstract</vt:lpwstr>
      </vt:variant>
      <vt:variant>
        <vt:lpwstr/>
      </vt:variant>
      <vt:variant>
        <vt:i4>4718600</vt:i4>
      </vt:variant>
      <vt:variant>
        <vt:i4>48</vt:i4>
      </vt:variant>
      <vt:variant>
        <vt:i4>0</vt:i4>
      </vt:variant>
      <vt:variant>
        <vt:i4>5</vt:i4>
      </vt:variant>
      <vt:variant>
        <vt:lpwstr>http://www.sciencedirect.com/science/journal/15747891/7/2</vt:lpwstr>
      </vt:variant>
      <vt:variant>
        <vt:lpwstr/>
      </vt:variant>
      <vt:variant>
        <vt:i4>6422565</vt:i4>
      </vt:variant>
      <vt:variant>
        <vt:i4>45</vt:i4>
      </vt:variant>
      <vt:variant>
        <vt:i4>0</vt:i4>
      </vt:variant>
      <vt:variant>
        <vt:i4>5</vt:i4>
      </vt:variant>
      <vt:variant>
        <vt:lpwstr>http://www.sciencedirect.com/science/journal/09598049/42/6</vt:lpwstr>
      </vt:variant>
      <vt:variant>
        <vt:lpwstr/>
      </vt:variant>
      <vt:variant>
        <vt:i4>4784135</vt:i4>
      </vt:variant>
      <vt:variant>
        <vt:i4>42</vt:i4>
      </vt:variant>
      <vt:variant>
        <vt:i4>0</vt:i4>
      </vt:variant>
      <vt:variant>
        <vt:i4>5</vt:i4>
      </vt:variant>
      <vt:variant>
        <vt:lpwstr>http://www.sciencedirect.com/science/journal/09598049</vt:lpwstr>
      </vt:variant>
      <vt:variant>
        <vt:lpwstr/>
      </vt:variant>
      <vt:variant>
        <vt:i4>6291502</vt:i4>
      </vt:variant>
      <vt:variant>
        <vt:i4>39</vt:i4>
      </vt:variant>
      <vt:variant>
        <vt:i4>0</vt:i4>
      </vt:variant>
      <vt:variant>
        <vt:i4>5</vt:i4>
      </vt:variant>
      <vt:variant>
        <vt:lpwstr>http://www.sciencedirect.com/science/journal/01688278/50/6</vt:lpwstr>
      </vt:variant>
      <vt:variant>
        <vt:lpwstr/>
      </vt:variant>
      <vt:variant>
        <vt:i4>4784140</vt:i4>
      </vt:variant>
      <vt:variant>
        <vt:i4>36</vt:i4>
      </vt:variant>
      <vt:variant>
        <vt:i4>0</vt:i4>
      </vt:variant>
      <vt:variant>
        <vt:i4>5</vt:i4>
      </vt:variant>
      <vt:variant>
        <vt:lpwstr>http://www.sciencedirect.com/science/journal/01688278</vt:lpwstr>
      </vt:variant>
      <vt:variant>
        <vt:lpwstr/>
      </vt:variant>
      <vt:variant>
        <vt:i4>3473443</vt:i4>
      </vt:variant>
      <vt:variant>
        <vt:i4>33</vt:i4>
      </vt:variant>
      <vt:variant>
        <vt:i4>0</vt:i4>
      </vt:variant>
      <vt:variant>
        <vt:i4>5</vt:i4>
      </vt:variant>
      <vt:variant>
        <vt:lpwstr>http://www.ncbi.nlm.nih.gov/pubmed/17567466</vt:lpwstr>
      </vt:variant>
      <vt:variant>
        <vt:lpwstr/>
      </vt:variant>
      <vt:variant>
        <vt:i4>3145766</vt:i4>
      </vt:variant>
      <vt:variant>
        <vt:i4>30</vt:i4>
      </vt:variant>
      <vt:variant>
        <vt:i4>0</vt:i4>
      </vt:variant>
      <vt:variant>
        <vt:i4>5</vt:i4>
      </vt:variant>
      <vt:variant>
        <vt:lpwstr>http://www.ncbi.nlm.nih.gov/pubmed/15603541</vt:lpwstr>
      </vt:variant>
      <vt:variant>
        <vt:lpwstr/>
      </vt:variant>
      <vt:variant>
        <vt:i4>6291502</vt:i4>
      </vt:variant>
      <vt:variant>
        <vt:i4>27</vt:i4>
      </vt:variant>
      <vt:variant>
        <vt:i4>0</vt:i4>
      </vt:variant>
      <vt:variant>
        <vt:i4>5</vt:i4>
      </vt:variant>
      <vt:variant>
        <vt:lpwstr>http://www.sciencedirect.com/science/journal/01688278/50/6</vt:lpwstr>
      </vt:variant>
      <vt:variant>
        <vt:lpwstr/>
      </vt:variant>
      <vt:variant>
        <vt:i4>4784140</vt:i4>
      </vt:variant>
      <vt:variant>
        <vt:i4>24</vt:i4>
      </vt:variant>
      <vt:variant>
        <vt:i4>0</vt:i4>
      </vt:variant>
      <vt:variant>
        <vt:i4>5</vt:i4>
      </vt:variant>
      <vt:variant>
        <vt:lpwstr>http://www.sciencedirect.com/science/journal/01688278</vt:lpwstr>
      </vt:variant>
      <vt:variant>
        <vt:lpwstr/>
      </vt:variant>
      <vt:variant>
        <vt:i4>6488109</vt:i4>
      </vt:variant>
      <vt:variant>
        <vt:i4>21</vt:i4>
      </vt:variant>
      <vt:variant>
        <vt:i4>0</vt:i4>
      </vt:variant>
      <vt:variant>
        <vt:i4>5</vt:i4>
      </vt:variant>
      <vt:variant>
        <vt:lpwstr>http://www.sciencedirect.com/science/journal/01688278/60/5</vt:lpwstr>
      </vt:variant>
      <vt:variant>
        <vt:lpwstr/>
      </vt:variant>
      <vt:variant>
        <vt:i4>3473443</vt:i4>
      </vt:variant>
      <vt:variant>
        <vt:i4>18</vt:i4>
      </vt:variant>
      <vt:variant>
        <vt:i4>0</vt:i4>
      </vt:variant>
      <vt:variant>
        <vt:i4>5</vt:i4>
      </vt:variant>
      <vt:variant>
        <vt:lpwstr>http://www.ncbi.nlm.nih.gov/pubmed/17567466</vt:lpwstr>
      </vt:variant>
      <vt:variant>
        <vt:lpwstr/>
      </vt:variant>
      <vt:variant>
        <vt:i4>5046338</vt:i4>
      </vt:variant>
      <vt:variant>
        <vt:i4>15</vt:i4>
      </vt:variant>
      <vt:variant>
        <vt:i4>0</vt:i4>
      </vt:variant>
      <vt:variant>
        <vt:i4>5</vt:i4>
      </vt:variant>
      <vt:variant>
        <vt:lpwstr>http://onlinelibrary.wiley.com/doi/10.1002/cld.v2.2/issuetoc</vt:lpwstr>
      </vt:variant>
      <vt:variant>
        <vt:lpwstr/>
      </vt:variant>
      <vt:variant>
        <vt:i4>3866663</vt:i4>
      </vt:variant>
      <vt:variant>
        <vt:i4>12</vt:i4>
      </vt:variant>
      <vt:variant>
        <vt:i4>0</vt:i4>
      </vt:variant>
      <vt:variant>
        <vt:i4>5</vt:i4>
      </vt:variant>
      <vt:variant>
        <vt:lpwstr>http://www.ncbi.nlm.nih.gov/pubmed/22524187</vt:lpwstr>
      </vt:variant>
      <vt:variant>
        <vt:lpwstr/>
      </vt:variant>
      <vt:variant>
        <vt:i4>3997732</vt:i4>
      </vt:variant>
      <vt:variant>
        <vt:i4>9</vt:i4>
      </vt:variant>
      <vt:variant>
        <vt:i4>0</vt:i4>
      </vt:variant>
      <vt:variant>
        <vt:i4>5</vt:i4>
      </vt:variant>
      <vt:variant>
        <vt:lpwstr>http://www.ncbi.nlm.nih.gov/pubmed/18792393</vt:lpwstr>
      </vt:variant>
      <vt:variant>
        <vt:lpwstr/>
      </vt:variant>
      <vt:variant>
        <vt:i4>4718600</vt:i4>
      </vt:variant>
      <vt:variant>
        <vt:i4>6</vt:i4>
      </vt:variant>
      <vt:variant>
        <vt:i4>0</vt:i4>
      </vt:variant>
      <vt:variant>
        <vt:i4>5</vt:i4>
      </vt:variant>
      <vt:variant>
        <vt:lpwstr>http://www.sciencedirect.com/science/journal/15747891/7/2</vt:lpwstr>
      </vt:variant>
      <vt:variant>
        <vt:lpwstr/>
      </vt:variant>
      <vt:variant>
        <vt:i4>3407910</vt:i4>
      </vt:variant>
      <vt:variant>
        <vt:i4>3</vt:i4>
      </vt:variant>
      <vt:variant>
        <vt:i4>0</vt:i4>
      </vt:variant>
      <vt:variant>
        <vt:i4>5</vt:i4>
      </vt:variant>
      <vt:variant>
        <vt:lpwstr>http://www.ncbi.nlm.nih.gov/pubmed/22025031</vt:lpwstr>
      </vt:variant>
      <vt:variant>
        <vt:lpwstr/>
      </vt:variant>
      <vt:variant>
        <vt:i4>5308448</vt:i4>
      </vt:variant>
      <vt:variant>
        <vt:i4>0</vt:i4>
      </vt:variant>
      <vt:variant>
        <vt:i4>0</vt:i4>
      </vt:variant>
      <vt:variant>
        <vt:i4>5</vt:i4>
      </vt:variant>
      <vt:variant>
        <vt:lpwstr>mailto:Gyongyi.Szabo@umassmed.edu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Aditya Ambade</dc:creator>
  <cp:lastModifiedBy>LS Ma</cp:lastModifiedBy>
  <cp:revision>2</cp:revision>
  <cp:lastPrinted>2015-10-09T06:54:00Z</cp:lastPrinted>
  <dcterms:created xsi:type="dcterms:W3CDTF">2016-03-18T03:37:00Z</dcterms:created>
  <dcterms:modified xsi:type="dcterms:W3CDTF">2016-03-18T03:37:00Z</dcterms:modified>
</cp:coreProperties>
</file>