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37E9" w:rsidRPr="008937E9" w:rsidRDefault="008937E9" w:rsidP="001966A1">
      <w:pPr>
        <w:widowControl w:val="0"/>
        <w:spacing w:after="0" w:line="360" w:lineRule="auto"/>
        <w:jc w:val="both"/>
        <w:rPr>
          <w:rFonts w:ascii="Book Antiqua" w:eastAsia="Times New Roman" w:hAnsi="Book Antiqua" w:cs="SimSun"/>
          <w:i/>
          <w:kern w:val="2"/>
          <w:sz w:val="24"/>
          <w:szCs w:val="24"/>
        </w:rPr>
      </w:pPr>
      <w:bookmarkStart w:id="0" w:name="OLE_LINK2088"/>
      <w:bookmarkStart w:id="1" w:name="OLE_LINK2410"/>
      <w:bookmarkStart w:id="2" w:name="OLE_LINK2411"/>
      <w:bookmarkStart w:id="3" w:name="OLE_LINK2445"/>
      <w:bookmarkStart w:id="4" w:name="OLE_LINK437"/>
      <w:bookmarkStart w:id="5" w:name="OLE_LINK438"/>
      <w:bookmarkStart w:id="6" w:name="OLE_LINK1420"/>
      <w:bookmarkStart w:id="7" w:name="OLE_LINK1602"/>
      <w:bookmarkStart w:id="8" w:name="OLE_LINK2188"/>
      <w:bookmarkStart w:id="9" w:name="OLE_LINK2646"/>
      <w:bookmarkStart w:id="10" w:name="OLE_LINK2656"/>
      <w:bookmarkStart w:id="11" w:name="OLE_LINK191"/>
      <w:bookmarkStart w:id="12" w:name="OLE_LINK192"/>
      <w:bookmarkStart w:id="13" w:name="OLE_LINK368"/>
      <w:bookmarkStart w:id="14" w:name="OLE_LINK1406"/>
      <w:bookmarkStart w:id="15" w:name="OLE_LINK48"/>
      <w:bookmarkStart w:id="16" w:name="OLE_LINK49"/>
      <w:bookmarkStart w:id="17" w:name="OLE_LINK3"/>
      <w:bookmarkStart w:id="18" w:name="OLE_LINK4"/>
      <w:bookmarkStart w:id="19" w:name="OLE_LINK8"/>
      <w:bookmarkStart w:id="20" w:name="OLE_LINK7"/>
      <w:r w:rsidRPr="008937E9">
        <w:rPr>
          <w:rFonts w:ascii="Book Antiqua" w:eastAsia="Times New Roman" w:hAnsi="Book Antiqua" w:cs="SimSun"/>
          <w:b/>
          <w:kern w:val="2"/>
          <w:sz w:val="24"/>
          <w:szCs w:val="24"/>
        </w:rPr>
        <w:t xml:space="preserve">Name of journal: </w:t>
      </w:r>
      <w:bookmarkStart w:id="21" w:name="OLE_LINK718"/>
      <w:bookmarkStart w:id="22" w:name="OLE_LINK719"/>
      <w:bookmarkStart w:id="23" w:name="OLE_LINK645"/>
      <w:bookmarkStart w:id="24" w:name="OLE_LINK661"/>
      <w:bookmarkStart w:id="25" w:name="OLE_LINK696"/>
      <w:bookmarkStart w:id="26" w:name="OLE_LINK1068"/>
      <w:bookmarkStart w:id="27" w:name="OLE_LINK335"/>
      <w:r w:rsidRPr="008937E9">
        <w:rPr>
          <w:rFonts w:ascii="Book Antiqua" w:eastAsia="Times New Roman" w:hAnsi="Book Antiqua" w:cs="SimSun"/>
          <w:i/>
          <w:sz w:val="24"/>
          <w:szCs w:val="21"/>
        </w:rPr>
        <w:t>World Journal of Gastroenterology</w:t>
      </w:r>
      <w:bookmarkEnd w:id="21"/>
      <w:bookmarkEnd w:id="22"/>
      <w:bookmarkEnd w:id="23"/>
      <w:bookmarkEnd w:id="24"/>
      <w:bookmarkEnd w:id="25"/>
      <w:bookmarkEnd w:id="26"/>
      <w:bookmarkEnd w:id="27"/>
    </w:p>
    <w:p w:rsidR="008937E9" w:rsidRPr="008937E9" w:rsidRDefault="008937E9" w:rsidP="001966A1">
      <w:pPr>
        <w:widowControl w:val="0"/>
        <w:spacing w:after="0" w:line="360" w:lineRule="auto"/>
        <w:jc w:val="both"/>
        <w:rPr>
          <w:rFonts w:ascii="Book Antiqua" w:eastAsia="Times New Roman" w:hAnsi="Book Antiqua" w:cs="SimSun"/>
          <w:b/>
          <w:i/>
          <w:kern w:val="2"/>
          <w:sz w:val="24"/>
          <w:szCs w:val="24"/>
        </w:rPr>
      </w:pPr>
      <w:bookmarkStart w:id="28" w:name="OLE_LINK2694"/>
      <w:r w:rsidRPr="008937E9">
        <w:rPr>
          <w:rFonts w:ascii="Book Antiqua" w:eastAsia="SimSun" w:hAnsi="Book Antiqua" w:cs="Arial"/>
          <w:b/>
          <w:kern w:val="2"/>
          <w:sz w:val="24"/>
          <w:szCs w:val="24"/>
          <w:lang w:val="en"/>
        </w:rPr>
        <w:t xml:space="preserve">ESPS Manuscript NO: </w:t>
      </w:r>
      <w:r w:rsidRPr="00C807AC">
        <w:rPr>
          <w:rFonts w:ascii="Book Antiqua" w:eastAsia="SimSun" w:hAnsi="Book Antiqua" w:cs="Arial" w:hint="eastAsia"/>
          <w:b/>
          <w:kern w:val="2"/>
          <w:sz w:val="24"/>
          <w:szCs w:val="24"/>
          <w:lang w:val="en"/>
        </w:rPr>
        <w:t>23858</w:t>
      </w:r>
    </w:p>
    <w:p w:rsidR="008937E9" w:rsidRPr="00C807AC" w:rsidRDefault="008937E9" w:rsidP="001966A1">
      <w:pPr>
        <w:widowControl w:val="0"/>
        <w:spacing w:after="0" w:line="360" w:lineRule="auto"/>
        <w:jc w:val="both"/>
        <w:rPr>
          <w:rFonts w:ascii="Book Antiqua" w:eastAsia="SimSun" w:hAnsi="Book Antiqua" w:cs="Times New Roman"/>
          <w:b/>
          <w:sz w:val="24"/>
          <w:szCs w:val="24"/>
        </w:rPr>
      </w:pPr>
      <w:bookmarkStart w:id="29" w:name="OLE_LINK886"/>
      <w:bookmarkStart w:id="30" w:name="OLE_LINK887"/>
      <w:bookmarkStart w:id="31" w:name="OLE_LINK888"/>
      <w:bookmarkStart w:id="32" w:name="OLE_LINK1072"/>
      <w:bookmarkStart w:id="33" w:name="OLE_LINK863"/>
      <w:bookmarkStart w:id="34" w:name="OLE_LINK965"/>
      <w:bookmarkStart w:id="35" w:name="OLE_LINK897"/>
      <w:bookmarkStart w:id="36" w:name="OLE_LINK1021"/>
      <w:bookmarkStart w:id="37" w:name="OLE_LINK870"/>
      <w:bookmarkStart w:id="38" w:name="OLE_LINK1029"/>
      <w:bookmarkStart w:id="39" w:name="OLE_LINK950"/>
      <w:bookmarkStart w:id="40" w:name="OLE_LINK1191"/>
      <w:bookmarkStart w:id="41" w:name="OLE_LINK1131"/>
      <w:bookmarkStart w:id="42" w:name="OLE_LINK1064"/>
      <w:bookmarkStart w:id="43" w:name="OLE_LINK1165"/>
      <w:bookmarkStart w:id="44" w:name="OLE_LINK1333"/>
      <w:bookmarkStart w:id="45" w:name="OLE_LINK1367"/>
      <w:bookmarkStart w:id="46" w:name="OLE_LINK1400"/>
      <w:bookmarkStart w:id="47" w:name="OLE_LINK1616"/>
      <w:bookmarkStart w:id="48" w:name="OLE_LINK1378"/>
      <w:bookmarkStart w:id="49" w:name="OLE_LINK1489"/>
      <w:bookmarkStart w:id="50" w:name="OLE_LINK1379"/>
      <w:bookmarkStart w:id="51" w:name="OLE_LINK1638"/>
      <w:bookmarkStart w:id="52" w:name="OLE_LINK1715"/>
      <w:bookmarkStart w:id="53" w:name="OLE_LINK1893"/>
      <w:bookmarkStart w:id="54" w:name="OLE_LINK1929"/>
      <w:bookmarkStart w:id="55" w:name="OLE_LINK1717"/>
      <w:bookmarkStart w:id="56" w:name="OLE_LINK1908"/>
      <w:bookmarkStart w:id="57" w:name="OLE_LINK1933"/>
      <w:bookmarkStart w:id="58" w:name="OLE_LINK1867"/>
      <w:bookmarkStart w:id="59" w:name="OLE_LINK1904"/>
      <w:bookmarkStart w:id="60" w:name="OLE_LINK1937"/>
      <w:bookmarkStart w:id="61" w:name="OLE_LINK2062"/>
      <w:bookmarkStart w:id="62" w:name="OLE_LINK2119"/>
      <w:bookmarkStart w:id="63" w:name="OLE_LINK2067"/>
      <w:bookmarkStart w:id="64" w:name="OLE_LINK2244"/>
      <w:bookmarkEnd w:id="0"/>
      <w:bookmarkEnd w:id="28"/>
      <w:r w:rsidRPr="008937E9">
        <w:rPr>
          <w:rFonts w:ascii="Book Antiqua" w:eastAsia="SimSun" w:hAnsi="Book Antiqua" w:cs="Times New Roman"/>
          <w:b/>
          <w:kern w:val="2"/>
          <w:sz w:val="24"/>
          <w:szCs w:val="24"/>
        </w:rPr>
        <w:t>Manuscript Type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8937E9">
        <w:rPr>
          <w:rFonts w:ascii="Book Antiqua" w:eastAsia="SimSun" w:hAnsi="Book Antiqua" w:cs="Times New Roman"/>
          <w:b/>
          <w:sz w:val="24"/>
          <w:szCs w:val="24"/>
        </w:rPr>
        <w:t>:</w:t>
      </w:r>
      <w:bookmarkEnd w:id="1"/>
      <w:bookmarkEnd w:id="2"/>
      <w:r w:rsidRPr="008937E9">
        <w:rPr>
          <w:rFonts w:ascii="Book Antiqua" w:eastAsia="SimSun" w:hAnsi="Book Antiqua" w:cs="Times New Roman"/>
          <w:b/>
          <w:sz w:val="24"/>
          <w:szCs w:val="24"/>
        </w:rPr>
        <w:t xml:space="preserve"> </w:t>
      </w:r>
      <w:bookmarkStart w:id="65" w:name="OLE_LINK1386"/>
      <w:bookmarkEnd w:id="3"/>
      <w:r w:rsidRPr="008937E9">
        <w:rPr>
          <w:rFonts w:ascii="Book Antiqua" w:eastAsia="SimSun" w:hAnsi="Book Antiqua" w:cs="Times New Roman"/>
          <w:b/>
          <w:sz w:val="24"/>
          <w:szCs w:val="24"/>
        </w:rPr>
        <w:t>ORIGINAL ARTICLE</w:t>
      </w:r>
    </w:p>
    <w:p w:rsidR="003565FD" w:rsidRPr="008937E9" w:rsidRDefault="003565FD" w:rsidP="001966A1">
      <w:pPr>
        <w:widowControl w:val="0"/>
        <w:spacing w:after="0" w:line="360" w:lineRule="auto"/>
        <w:jc w:val="both"/>
        <w:rPr>
          <w:rFonts w:ascii="Book Antiqua" w:eastAsia="SimSun" w:hAnsi="Book Antiqua" w:cs="Times New Roman"/>
          <w:b/>
          <w:kern w:val="2"/>
          <w:sz w:val="24"/>
          <w:szCs w:val="24"/>
        </w:rPr>
      </w:pPr>
    </w:p>
    <w:bookmarkEnd w:id="4"/>
    <w:bookmarkEnd w:id="5"/>
    <w:bookmarkEnd w:id="6"/>
    <w:bookmarkEnd w:id="7"/>
    <w:bookmarkEnd w:id="8"/>
    <w:bookmarkEnd w:id="9"/>
    <w:bookmarkEnd w:id="10"/>
    <w:bookmarkEnd w:id="65"/>
    <w:p w:rsidR="008937E9" w:rsidRPr="008937E9" w:rsidRDefault="008937E9" w:rsidP="001966A1">
      <w:pPr>
        <w:widowControl w:val="0"/>
        <w:spacing w:after="0" w:line="360" w:lineRule="auto"/>
        <w:jc w:val="both"/>
        <w:rPr>
          <w:rFonts w:ascii="Book Antiqua" w:eastAsia="YouYuan" w:hAnsi="Book Antiqua" w:cs="Times New Roman"/>
          <w:b/>
          <w:i/>
          <w:kern w:val="2"/>
          <w:sz w:val="24"/>
          <w:szCs w:val="24"/>
        </w:rPr>
      </w:pPr>
      <w:r w:rsidRPr="00C807AC">
        <w:rPr>
          <w:rFonts w:ascii="Book Antiqua" w:eastAsia="YouYuan" w:hAnsi="Book Antiqua" w:cs="Times New Roman" w:hint="eastAsia"/>
          <w:b/>
          <w:i/>
          <w:kern w:val="2"/>
          <w:sz w:val="24"/>
          <w:szCs w:val="24"/>
        </w:rPr>
        <w:t>Basic</w:t>
      </w:r>
      <w:r w:rsidRPr="008937E9">
        <w:rPr>
          <w:rFonts w:ascii="Book Antiqua" w:eastAsia="YouYuan" w:hAnsi="Book Antiqua" w:cs="Times New Roman"/>
          <w:b/>
          <w:i/>
          <w:kern w:val="2"/>
          <w:sz w:val="24"/>
          <w:szCs w:val="24"/>
        </w:rPr>
        <w:t xml:space="preserve"> Study</w:t>
      </w:r>
    </w:p>
    <w:bookmarkEnd w:id="11"/>
    <w:bookmarkEnd w:id="12"/>
    <w:bookmarkEnd w:id="13"/>
    <w:bookmarkEnd w:id="14"/>
    <w:p w:rsidR="002B227D" w:rsidRPr="00C807AC" w:rsidRDefault="00BE6BF7" w:rsidP="001966A1">
      <w:pPr>
        <w:shd w:val="clear" w:color="auto" w:fill="FFFFFF"/>
        <w:spacing w:after="0" w:line="360" w:lineRule="auto"/>
        <w:jc w:val="both"/>
        <w:outlineLvl w:val="0"/>
        <w:rPr>
          <w:rFonts w:ascii="Book Antiqua" w:hAnsi="Book Antiqua"/>
          <w:b/>
          <w:sz w:val="24"/>
          <w:szCs w:val="24"/>
        </w:rPr>
      </w:pPr>
      <w:r w:rsidRPr="00C807AC">
        <w:rPr>
          <w:rFonts w:ascii="Book Antiqua" w:hAnsi="Book Antiqua"/>
          <w:b/>
          <w:sz w:val="24"/>
          <w:szCs w:val="24"/>
        </w:rPr>
        <w:t xml:space="preserve">Inhibitory </w:t>
      </w:r>
      <w:r w:rsidR="00D60E65" w:rsidRPr="00C807AC">
        <w:rPr>
          <w:rFonts w:ascii="Book Antiqua" w:eastAsiaTheme="minorEastAsia" w:hAnsi="Book Antiqua"/>
          <w:b/>
          <w:sz w:val="24"/>
          <w:szCs w:val="24"/>
        </w:rPr>
        <w:t>e</w:t>
      </w:r>
      <w:r w:rsidRPr="00C807AC">
        <w:rPr>
          <w:rFonts w:ascii="Book Antiqua" w:hAnsi="Book Antiqua"/>
          <w:b/>
          <w:sz w:val="24"/>
          <w:szCs w:val="24"/>
        </w:rPr>
        <w:t xml:space="preserve">ffect of miR-125b on </w:t>
      </w:r>
      <w:r w:rsidR="00CD4418" w:rsidRPr="00C807AC">
        <w:rPr>
          <w:rFonts w:ascii="Book Antiqua" w:hAnsi="Book Antiqua"/>
          <w:b/>
          <w:sz w:val="24"/>
          <w:szCs w:val="24"/>
        </w:rPr>
        <w:t xml:space="preserve">hepatitis C virus core </w:t>
      </w:r>
      <w:r w:rsidR="00D60E65" w:rsidRPr="00C807AC">
        <w:rPr>
          <w:rFonts w:ascii="Book Antiqua" w:eastAsiaTheme="minorEastAsia" w:hAnsi="Book Antiqua"/>
          <w:b/>
          <w:sz w:val="24"/>
          <w:szCs w:val="24"/>
        </w:rPr>
        <w:t>p</w:t>
      </w:r>
      <w:r w:rsidRPr="00C807AC">
        <w:rPr>
          <w:rFonts w:ascii="Book Antiqua" w:hAnsi="Book Antiqua"/>
          <w:b/>
          <w:sz w:val="24"/>
          <w:szCs w:val="24"/>
        </w:rPr>
        <w:t>rotein-</w:t>
      </w:r>
      <w:r w:rsidR="00D60E65" w:rsidRPr="00C807AC">
        <w:rPr>
          <w:rFonts w:ascii="Book Antiqua" w:eastAsiaTheme="minorEastAsia" w:hAnsi="Book Antiqua"/>
          <w:b/>
          <w:sz w:val="24"/>
          <w:szCs w:val="24"/>
        </w:rPr>
        <w:t>i</w:t>
      </w:r>
      <w:r w:rsidRPr="00C807AC">
        <w:rPr>
          <w:rFonts w:ascii="Book Antiqua" w:hAnsi="Book Antiqua"/>
          <w:b/>
          <w:sz w:val="24"/>
          <w:szCs w:val="24"/>
        </w:rPr>
        <w:t xml:space="preserve">nduced TLR2/MyD88 </w:t>
      </w:r>
      <w:r w:rsidR="00D60E65" w:rsidRPr="00C807AC">
        <w:rPr>
          <w:rFonts w:ascii="Book Antiqua" w:eastAsiaTheme="minorEastAsia" w:hAnsi="Book Antiqua"/>
          <w:b/>
          <w:sz w:val="24"/>
          <w:szCs w:val="24"/>
        </w:rPr>
        <w:t>s</w:t>
      </w:r>
      <w:r w:rsidRPr="00C807AC">
        <w:rPr>
          <w:rFonts w:ascii="Book Antiqua" w:hAnsi="Book Antiqua"/>
          <w:b/>
          <w:sz w:val="24"/>
          <w:szCs w:val="24"/>
        </w:rPr>
        <w:t>ignaling in THP-1 cells</w:t>
      </w:r>
    </w:p>
    <w:p w:rsidR="002B227D" w:rsidRPr="00C807AC" w:rsidRDefault="002B227D" w:rsidP="001966A1">
      <w:pPr>
        <w:spacing w:after="0" w:line="360" w:lineRule="auto"/>
        <w:jc w:val="both"/>
        <w:rPr>
          <w:rFonts w:ascii="Book Antiqua" w:eastAsia="SimSun" w:hAnsi="Book Antiqua"/>
          <w:sz w:val="24"/>
          <w:szCs w:val="24"/>
        </w:rPr>
      </w:pPr>
    </w:p>
    <w:p w:rsidR="002B227D" w:rsidRPr="00C807AC" w:rsidRDefault="00B5433F" w:rsidP="001966A1">
      <w:pPr>
        <w:spacing w:after="0" w:line="360" w:lineRule="auto"/>
        <w:jc w:val="both"/>
        <w:rPr>
          <w:rFonts w:ascii="Book Antiqua" w:eastAsiaTheme="minorEastAsia" w:hAnsi="Book Antiqua" w:cs="Times New Roman"/>
          <w:sz w:val="24"/>
          <w:szCs w:val="24"/>
        </w:rPr>
      </w:pPr>
      <w:bookmarkStart w:id="66" w:name="OLE_LINK474"/>
      <w:bookmarkStart w:id="67" w:name="OLE_LINK1873"/>
      <w:bookmarkStart w:id="68" w:name="OLE_LINK1990"/>
      <w:bookmarkStart w:id="69" w:name="OLE_LINK1989"/>
      <w:bookmarkStart w:id="70" w:name="OLE_LINK2859"/>
      <w:bookmarkStart w:id="71" w:name="OLE_LINK3224"/>
      <w:bookmarkStart w:id="72" w:name="OLE_LINK3315"/>
      <w:bookmarkStart w:id="73" w:name="OLE_LINK1957"/>
      <w:bookmarkStart w:id="74" w:name="OLE_LINK3253"/>
      <w:bookmarkStart w:id="75" w:name="OLE_LINK3017"/>
      <w:bookmarkStart w:id="76" w:name="OLE_LINK3250"/>
      <w:bookmarkStart w:id="77" w:name="OLE_LINK3086"/>
      <w:bookmarkStart w:id="78" w:name="OLE_LINK893"/>
      <w:bookmarkStart w:id="79" w:name="OLE_LINK2963"/>
      <w:bookmarkStart w:id="80" w:name="OLE_LINK1866"/>
      <w:bookmarkStart w:id="81" w:name="OLE_LINK3293"/>
      <w:bookmarkStart w:id="82" w:name="OLE_LINK3382"/>
      <w:bookmarkStart w:id="83" w:name="OLE_LINK3294"/>
      <w:bookmarkStart w:id="84" w:name="OLE_LINK282"/>
      <w:bookmarkStart w:id="85" w:name="OLE_LINK1232"/>
      <w:bookmarkStart w:id="86" w:name="OLE_LINK380"/>
      <w:bookmarkStart w:id="87" w:name="OLE_LINK2975"/>
      <w:bookmarkStart w:id="88" w:name="OLE_LINK2896"/>
      <w:bookmarkStart w:id="89" w:name="OLE_LINK3076"/>
      <w:bookmarkStart w:id="90" w:name="OLE_LINK2650"/>
      <w:bookmarkStart w:id="91" w:name="OLE_LINK256"/>
      <w:bookmarkStart w:id="92" w:name="OLE_LINK2662"/>
      <w:bookmarkStart w:id="93" w:name="OLE_LINK420"/>
      <w:bookmarkStart w:id="94" w:name="OLE_LINK421"/>
      <w:bookmarkStart w:id="95" w:name="OLE_LINK1046"/>
      <w:bookmarkStart w:id="96" w:name="OLE_LINK528"/>
      <w:bookmarkStart w:id="97" w:name="OLE_LINK627"/>
      <w:bookmarkStart w:id="98" w:name="OLE_LINK699"/>
      <w:bookmarkStart w:id="99" w:name="OLE_LINK742"/>
      <w:bookmarkStart w:id="100" w:name="OLE_LINK1015"/>
      <w:bookmarkStart w:id="101" w:name="OLE_LINK1178"/>
      <w:bookmarkStart w:id="102" w:name="OLE_LINK1179"/>
      <w:bookmarkStart w:id="103" w:name="OLE_LINK1180"/>
      <w:bookmarkStart w:id="104" w:name="OLE_LINK1181"/>
      <w:bookmarkStart w:id="105" w:name="OLE_LINK1182"/>
      <w:bookmarkStart w:id="106" w:name="OLE_LINK1183"/>
      <w:bookmarkStart w:id="107" w:name="OLE_LINK1184"/>
      <w:bookmarkStart w:id="108" w:name="OLE_LINK1260"/>
      <w:bookmarkStart w:id="109" w:name="OLE_LINK1280"/>
      <w:bookmarkStart w:id="110" w:name="OLE_LINK1300"/>
      <w:bookmarkStart w:id="111" w:name="OLE_LINK1371"/>
      <w:bookmarkStart w:id="112" w:name="OLE_LINK1449"/>
      <w:bookmarkStart w:id="113" w:name="OLE_LINK1450"/>
      <w:bookmarkStart w:id="114" w:name="OLE_LINK1474"/>
      <w:bookmarkStart w:id="115" w:name="OLE_LINK1412"/>
      <w:bookmarkStart w:id="116" w:name="OLE_LINK1596"/>
      <w:bookmarkStart w:id="117" w:name="OLE_LINK1714"/>
      <w:bookmarkStart w:id="118" w:name="OLE_LINK1790"/>
      <w:bookmarkStart w:id="119" w:name="OLE_LINK1876"/>
      <w:bookmarkStart w:id="120" w:name="OLE_LINK1877"/>
      <w:bookmarkStart w:id="121" w:name="OLE_LINK1951"/>
      <w:bookmarkStart w:id="122" w:name="OLE_LINK2078"/>
      <w:bookmarkStart w:id="123" w:name="OLE_LINK2149"/>
      <w:bookmarkStart w:id="124" w:name="OLE_LINK2458"/>
      <w:bookmarkStart w:id="125" w:name="OLE_LINK2233"/>
      <w:bookmarkStart w:id="126" w:name="OLE_LINK1219"/>
      <w:r w:rsidRPr="00C807AC">
        <w:rPr>
          <w:rFonts w:ascii="Book Antiqua" w:hAnsi="Book Antiqua" w:cs="Times New Roman"/>
          <w:sz w:val="24"/>
          <w:szCs w:val="24"/>
        </w:rPr>
        <w:t xml:space="preserve">Peng </w:t>
      </w:r>
      <w:r w:rsidRPr="00C807AC">
        <w:rPr>
          <w:rFonts w:ascii="Book Antiqua" w:eastAsiaTheme="minorEastAsia" w:hAnsi="Book Antiqua" w:cs="Times New Roman" w:hint="eastAsia"/>
          <w:sz w:val="24"/>
          <w:szCs w:val="24"/>
        </w:rPr>
        <w:t xml:space="preserve">C </w:t>
      </w:r>
      <w:r w:rsidRPr="00C807AC">
        <w:rPr>
          <w:rFonts w:ascii="Book Antiqua" w:eastAsiaTheme="minorEastAsia" w:hAnsi="Book Antiqua" w:cs="Times New Roman" w:hint="eastAsia"/>
          <w:i/>
          <w:sz w:val="24"/>
          <w:szCs w:val="24"/>
        </w:rPr>
        <w:t>et al.</w:t>
      </w:r>
      <w:r w:rsidRPr="00C807AC">
        <w:rPr>
          <w:rFonts w:ascii="Book Antiqua" w:eastAsiaTheme="minorEastAsia" w:hAnsi="Book Antiqua" w:cs="Times New Roman" w:hint="eastAsia"/>
          <w:sz w:val="24"/>
          <w:szCs w:val="24"/>
        </w:rPr>
        <w:t xml:space="preserve"> </w:t>
      </w:r>
      <w:r w:rsidR="00BE6BF7" w:rsidRPr="00C807AC">
        <w:rPr>
          <w:rFonts w:ascii="Book Antiqua" w:hAnsi="Book Antiqua" w:cs="Times New Roman"/>
          <w:sz w:val="24"/>
          <w:szCs w:val="24"/>
        </w:rPr>
        <w:t>miR-125b on HCV induced TLR2/MyD88 signaling</w:t>
      </w:r>
    </w:p>
    <w:p w:rsidR="00B5433F" w:rsidRPr="00C807AC" w:rsidRDefault="00B5433F" w:rsidP="001966A1">
      <w:pPr>
        <w:spacing w:after="0" w:line="360" w:lineRule="auto"/>
        <w:jc w:val="both"/>
        <w:rPr>
          <w:rFonts w:ascii="Book Antiqua" w:eastAsiaTheme="minorEastAsia" w:hAnsi="Book Antiqua" w:cs="Times New Roman"/>
          <w:sz w:val="24"/>
          <w:szCs w:val="24"/>
        </w:rPr>
      </w:pPr>
    </w:p>
    <w:p w:rsidR="002B227D" w:rsidRPr="00C807AC" w:rsidRDefault="008D66E7" w:rsidP="001966A1">
      <w:pPr>
        <w:spacing w:after="0" w:line="360" w:lineRule="auto"/>
        <w:jc w:val="both"/>
        <w:rPr>
          <w:rFonts w:ascii="Book Antiqua" w:eastAsiaTheme="minorEastAsia" w:hAnsi="Book Antiqua"/>
          <w:sz w:val="24"/>
          <w:szCs w:val="24"/>
        </w:rPr>
      </w:pPr>
      <w:bookmarkStart w:id="127" w:name="OLE_LINK2916"/>
      <w:bookmarkStart w:id="128" w:name="OLE_LINK2917"/>
      <w:bookmarkStart w:id="129" w:name="OLE_LINK2918"/>
      <w:bookmarkStart w:id="130" w:name="OLE_LINK2919"/>
      <w:bookmarkStart w:id="131" w:name="OLE_LINK292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807AC">
        <w:rPr>
          <w:rFonts w:ascii="Book Antiqua" w:hAnsi="Book Antiqua"/>
          <w:sz w:val="24"/>
          <w:szCs w:val="24"/>
        </w:rPr>
        <w:t xml:space="preserve">Cheng </w:t>
      </w:r>
      <w:bookmarkStart w:id="132" w:name="OLE_LINK2908"/>
      <w:r w:rsidRPr="00C807AC">
        <w:rPr>
          <w:rFonts w:ascii="Book Antiqua" w:hAnsi="Book Antiqua"/>
          <w:sz w:val="24"/>
          <w:szCs w:val="24"/>
        </w:rPr>
        <w:t>Peng</w:t>
      </w:r>
      <w:bookmarkEnd w:id="15"/>
      <w:bookmarkEnd w:id="16"/>
      <w:bookmarkEnd w:id="127"/>
      <w:bookmarkEnd w:id="128"/>
      <w:bookmarkEnd w:id="129"/>
      <w:bookmarkEnd w:id="132"/>
      <w:r w:rsidRPr="00C807AC">
        <w:rPr>
          <w:rFonts w:ascii="Book Antiqua" w:hAnsi="Book Antiqua"/>
          <w:sz w:val="24"/>
          <w:szCs w:val="24"/>
        </w:rPr>
        <w:t xml:space="preserve">, Hua Wang, </w:t>
      </w:r>
      <w:bookmarkStart w:id="133" w:name="OLE_LINK11"/>
      <w:bookmarkStart w:id="134" w:name="OLE_LINK10"/>
      <w:r w:rsidRPr="00C807AC">
        <w:rPr>
          <w:rFonts w:ascii="Book Antiqua" w:hAnsi="Book Antiqua"/>
          <w:sz w:val="24"/>
          <w:szCs w:val="24"/>
        </w:rPr>
        <w:t>Wen</w:t>
      </w:r>
      <w:r w:rsidRPr="00C807AC">
        <w:rPr>
          <w:rFonts w:ascii="Book Antiqua" w:eastAsiaTheme="minorEastAsia" w:hAnsi="Book Antiqua"/>
          <w:sz w:val="24"/>
          <w:szCs w:val="24"/>
        </w:rPr>
        <w:t>-</w:t>
      </w:r>
      <w:r w:rsidRPr="00C807AC">
        <w:rPr>
          <w:rFonts w:ascii="Book Antiqua" w:hAnsi="Book Antiqua"/>
          <w:sz w:val="24"/>
          <w:szCs w:val="24"/>
        </w:rPr>
        <w:t>Jing</w:t>
      </w:r>
      <w:bookmarkEnd w:id="133"/>
      <w:bookmarkEnd w:id="134"/>
      <w:r w:rsidRPr="00C807AC">
        <w:rPr>
          <w:rFonts w:ascii="Book Antiqua" w:hAnsi="Book Antiqua"/>
          <w:sz w:val="24"/>
          <w:szCs w:val="24"/>
        </w:rPr>
        <w:t xml:space="preserve"> Zhang, Sheng</w:t>
      </w:r>
      <w:r w:rsidRPr="00C807AC">
        <w:rPr>
          <w:rFonts w:ascii="Book Antiqua" w:eastAsiaTheme="minorEastAsia" w:hAnsi="Book Antiqua"/>
          <w:sz w:val="24"/>
          <w:szCs w:val="24"/>
        </w:rPr>
        <w:t>-</w:t>
      </w:r>
      <w:r w:rsidRPr="00C807AC">
        <w:rPr>
          <w:rFonts w:ascii="Book Antiqua" w:hAnsi="Book Antiqua"/>
          <w:sz w:val="24"/>
          <w:szCs w:val="24"/>
        </w:rPr>
        <w:t>Hua Jie, Qiao</w:t>
      </w:r>
      <w:r w:rsidRPr="00C807AC">
        <w:rPr>
          <w:rFonts w:ascii="Book Antiqua" w:eastAsiaTheme="minorEastAsia" w:hAnsi="Book Antiqua"/>
          <w:sz w:val="24"/>
          <w:szCs w:val="24"/>
        </w:rPr>
        <w:t>-</w:t>
      </w:r>
      <w:r w:rsidRPr="00C807AC">
        <w:rPr>
          <w:rFonts w:ascii="Book Antiqua" w:hAnsi="Book Antiqua"/>
          <w:sz w:val="24"/>
          <w:szCs w:val="24"/>
        </w:rPr>
        <w:t>Xia Tong, Meng</w:t>
      </w:r>
      <w:r w:rsidRPr="00C807AC">
        <w:rPr>
          <w:rFonts w:ascii="Book Antiqua" w:eastAsiaTheme="minorEastAsia" w:hAnsi="Book Antiqua"/>
          <w:sz w:val="24"/>
          <w:szCs w:val="24"/>
        </w:rPr>
        <w:t>-</w:t>
      </w:r>
      <w:r w:rsidRPr="00C807AC">
        <w:rPr>
          <w:rFonts w:ascii="Book Antiqua" w:hAnsi="Book Antiqua"/>
          <w:sz w:val="24"/>
          <w:szCs w:val="24"/>
        </w:rPr>
        <w:t>Ji Lu, Dong</w:t>
      </w:r>
      <w:r w:rsidRPr="00C807AC">
        <w:rPr>
          <w:rFonts w:ascii="Book Antiqua" w:eastAsiaTheme="minorEastAsia" w:hAnsi="Book Antiqua"/>
          <w:sz w:val="24"/>
          <w:szCs w:val="24"/>
        </w:rPr>
        <w:t>-</w:t>
      </w:r>
      <w:r w:rsidRPr="00C807AC">
        <w:rPr>
          <w:rFonts w:ascii="Book Antiqua" w:hAnsi="Book Antiqua"/>
          <w:sz w:val="24"/>
          <w:szCs w:val="24"/>
        </w:rPr>
        <w:t>Liang Yang</w:t>
      </w:r>
    </w:p>
    <w:bookmarkEnd w:id="130"/>
    <w:bookmarkEnd w:id="131"/>
    <w:p w:rsidR="002B227D" w:rsidRPr="00C807AC" w:rsidRDefault="002B227D" w:rsidP="001966A1">
      <w:pPr>
        <w:spacing w:after="0" w:line="360" w:lineRule="auto"/>
        <w:ind w:firstLineChars="900" w:firstLine="2168"/>
        <w:jc w:val="both"/>
        <w:rPr>
          <w:rFonts w:ascii="Book Antiqua" w:hAnsi="Book Antiqua"/>
          <w:b/>
          <w:sz w:val="24"/>
          <w:szCs w:val="24"/>
        </w:rPr>
      </w:pPr>
    </w:p>
    <w:p w:rsidR="002B227D" w:rsidRPr="00C807AC" w:rsidRDefault="008D66E7" w:rsidP="001966A1">
      <w:pPr>
        <w:spacing w:after="0" w:line="360" w:lineRule="auto"/>
        <w:jc w:val="both"/>
        <w:rPr>
          <w:rFonts w:ascii="Book Antiqua" w:eastAsiaTheme="minorEastAsia" w:hAnsi="Book Antiqua"/>
          <w:sz w:val="24"/>
          <w:szCs w:val="24"/>
        </w:rPr>
      </w:pPr>
      <w:bookmarkStart w:id="135" w:name="OLE_LINK51"/>
      <w:bookmarkStart w:id="136" w:name="OLE_LINK50"/>
      <w:bookmarkStart w:id="137" w:name="OLE_LINK13"/>
      <w:r w:rsidRPr="00C807AC">
        <w:rPr>
          <w:rFonts w:ascii="Book Antiqua" w:hAnsi="Book Antiqua"/>
          <w:b/>
          <w:sz w:val="24"/>
          <w:szCs w:val="24"/>
        </w:rPr>
        <w:t>Cheng Peng, Hua Wang, Wen</w:t>
      </w:r>
      <w:r w:rsidRPr="00C807AC">
        <w:rPr>
          <w:rFonts w:ascii="Book Antiqua" w:eastAsiaTheme="minorEastAsia" w:hAnsi="Book Antiqua"/>
          <w:b/>
          <w:sz w:val="24"/>
          <w:szCs w:val="24"/>
        </w:rPr>
        <w:t>-</w:t>
      </w:r>
      <w:r w:rsidRPr="00C807AC">
        <w:rPr>
          <w:rFonts w:ascii="Book Antiqua" w:hAnsi="Book Antiqua"/>
          <w:b/>
          <w:sz w:val="24"/>
          <w:szCs w:val="24"/>
        </w:rPr>
        <w:t>Jing Zhang, Sheng</w:t>
      </w:r>
      <w:r w:rsidRPr="00C807AC">
        <w:rPr>
          <w:rFonts w:ascii="Book Antiqua" w:eastAsiaTheme="minorEastAsia" w:hAnsi="Book Antiqua"/>
          <w:b/>
          <w:sz w:val="24"/>
          <w:szCs w:val="24"/>
        </w:rPr>
        <w:t>-</w:t>
      </w:r>
      <w:r w:rsidRPr="00C807AC">
        <w:rPr>
          <w:rFonts w:ascii="Book Antiqua" w:hAnsi="Book Antiqua"/>
          <w:b/>
          <w:sz w:val="24"/>
          <w:szCs w:val="24"/>
        </w:rPr>
        <w:t>Hua Jie, Qiao</w:t>
      </w:r>
      <w:r w:rsidRPr="00C807AC">
        <w:rPr>
          <w:rFonts w:ascii="Book Antiqua" w:eastAsiaTheme="minorEastAsia" w:hAnsi="Book Antiqua"/>
          <w:b/>
          <w:sz w:val="24"/>
          <w:szCs w:val="24"/>
        </w:rPr>
        <w:t>-</w:t>
      </w:r>
      <w:r w:rsidRPr="00C807AC">
        <w:rPr>
          <w:rFonts w:ascii="Book Antiqua" w:hAnsi="Book Antiqua"/>
          <w:b/>
          <w:sz w:val="24"/>
          <w:szCs w:val="24"/>
        </w:rPr>
        <w:t>Xia Tong, Dong</w:t>
      </w:r>
      <w:r w:rsidRPr="00C807AC">
        <w:rPr>
          <w:rFonts w:ascii="Book Antiqua" w:eastAsiaTheme="minorEastAsia" w:hAnsi="Book Antiqua"/>
          <w:b/>
          <w:sz w:val="24"/>
          <w:szCs w:val="24"/>
        </w:rPr>
        <w:t>-</w:t>
      </w:r>
      <w:r w:rsidRPr="00C807AC">
        <w:rPr>
          <w:rFonts w:ascii="Book Antiqua" w:hAnsi="Book Antiqua"/>
          <w:b/>
          <w:sz w:val="24"/>
          <w:szCs w:val="24"/>
        </w:rPr>
        <w:t>Liang Yang</w:t>
      </w:r>
      <w:r w:rsidRPr="00C807AC">
        <w:rPr>
          <w:rFonts w:ascii="Book Antiqua" w:eastAsiaTheme="minorEastAsia" w:hAnsi="Book Antiqua"/>
          <w:b/>
          <w:sz w:val="24"/>
          <w:szCs w:val="24"/>
        </w:rPr>
        <w:t xml:space="preserve">, </w:t>
      </w:r>
      <w:r w:rsidR="00BE6BF7" w:rsidRPr="00C807AC">
        <w:rPr>
          <w:rFonts w:ascii="Book Antiqua" w:hAnsi="Book Antiqua"/>
          <w:sz w:val="24"/>
          <w:szCs w:val="24"/>
        </w:rPr>
        <w:t>Department of Infectious Diseases</w:t>
      </w:r>
      <w:bookmarkEnd w:id="135"/>
      <w:bookmarkEnd w:id="136"/>
      <w:r w:rsidR="00BE6BF7" w:rsidRPr="00C807AC">
        <w:rPr>
          <w:rFonts w:ascii="Book Antiqua" w:hAnsi="Book Antiqua"/>
          <w:sz w:val="24"/>
          <w:szCs w:val="24"/>
        </w:rPr>
        <w:t xml:space="preserve">, Union Hospital, </w:t>
      </w:r>
      <w:bookmarkStart w:id="138" w:name="OLE_LINK2"/>
      <w:bookmarkStart w:id="139" w:name="OLE_LINK1"/>
      <w:r w:rsidR="00BE6BF7" w:rsidRPr="00C807AC">
        <w:rPr>
          <w:rFonts w:ascii="Book Antiqua" w:hAnsi="Book Antiqua"/>
          <w:sz w:val="24"/>
          <w:szCs w:val="24"/>
        </w:rPr>
        <w:t>Tongji Medical College, Huazhong University of Science and Technology</w:t>
      </w:r>
      <w:bookmarkEnd w:id="137"/>
      <w:bookmarkEnd w:id="138"/>
      <w:bookmarkEnd w:id="139"/>
      <w:r w:rsidR="00BE6BF7" w:rsidRPr="00C807AC">
        <w:rPr>
          <w:rFonts w:ascii="Book Antiqua" w:hAnsi="Book Antiqua"/>
          <w:sz w:val="24"/>
          <w:szCs w:val="24"/>
        </w:rPr>
        <w:t xml:space="preserve">, </w:t>
      </w:r>
      <w:r w:rsidR="001779B3" w:rsidRPr="00C807AC">
        <w:rPr>
          <w:rFonts w:ascii="Book Antiqua" w:hAnsi="Book Antiqua"/>
          <w:sz w:val="24"/>
          <w:szCs w:val="24"/>
        </w:rPr>
        <w:t>Wuhan 430022</w:t>
      </w:r>
      <w:r w:rsidR="001779B3" w:rsidRPr="00C807AC">
        <w:rPr>
          <w:rFonts w:ascii="Book Antiqua" w:eastAsiaTheme="minorEastAsia" w:hAnsi="Book Antiqua" w:hint="eastAsia"/>
          <w:sz w:val="24"/>
          <w:szCs w:val="24"/>
        </w:rPr>
        <w:t xml:space="preserve">, </w:t>
      </w:r>
      <w:r w:rsidR="003B15BE">
        <w:rPr>
          <w:rFonts w:ascii="Book Antiqua" w:eastAsiaTheme="minorEastAsia" w:hAnsi="Book Antiqua" w:hint="eastAsia"/>
          <w:sz w:val="24"/>
          <w:szCs w:val="24"/>
        </w:rPr>
        <w:t xml:space="preserve">Hubei Province, </w:t>
      </w:r>
      <w:r w:rsidR="00BE6BF7" w:rsidRPr="00C807AC">
        <w:rPr>
          <w:rFonts w:ascii="Book Antiqua" w:hAnsi="Book Antiqua"/>
          <w:sz w:val="24"/>
          <w:szCs w:val="24"/>
        </w:rPr>
        <w:t>China</w:t>
      </w:r>
    </w:p>
    <w:p w:rsidR="00CD4418" w:rsidRPr="00C807AC" w:rsidRDefault="00CD4418" w:rsidP="001966A1">
      <w:pPr>
        <w:spacing w:after="0" w:line="360" w:lineRule="auto"/>
        <w:jc w:val="both"/>
        <w:rPr>
          <w:rFonts w:ascii="Book Antiqua" w:eastAsiaTheme="minorEastAsia" w:hAnsi="Book Antiqua"/>
          <w:sz w:val="24"/>
          <w:szCs w:val="24"/>
        </w:rPr>
      </w:pPr>
    </w:p>
    <w:p w:rsidR="002B227D" w:rsidRPr="00C807AC" w:rsidRDefault="008D66E7" w:rsidP="001966A1">
      <w:pPr>
        <w:widowControl w:val="0"/>
        <w:spacing w:after="0" w:line="360" w:lineRule="auto"/>
        <w:jc w:val="both"/>
        <w:rPr>
          <w:rFonts w:ascii="Book Antiqua" w:hAnsi="Book Antiqua"/>
          <w:sz w:val="24"/>
          <w:szCs w:val="24"/>
        </w:rPr>
      </w:pPr>
      <w:r w:rsidRPr="00C807AC">
        <w:rPr>
          <w:rFonts w:ascii="Book Antiqua" w:hAnsi="Book Antiqua"/>
          <w:b/>
          <w:sz w:val="24"/>
          <w:szCs w:val="24"/>
        </w:rPr>
        <w:t>Meng-Ji Lu</w:t>
      </w:r>
      <w:r w:rsidRPr="00C807AC">
        <w:rPr>
          <w:rFonts w:ascii="Book Antiqua" w:eastAsiaTheme="minorEastAsia" w:hAnsi="Book Antiqua"/>
          <w:b/>
          <w:sz w:val="24"/>
          <w:szCs w:val="24"/>
        </w:rPr>
        <w:t>,</w:t>
      </w:r>
      <w:r w:rsidRPr="00C807AC">
        <w:rPr>
          <w:rFonts w:ascii="Book Antiqua" w:hAnsi="Book Antiqua"/>
          <w:b/>
          <w:sz w:val="24"/>
          <w:szCs w:val="24"/>
        </w:rPr>
        <w:t xml:space="preserve"> </w:t>
      </w:r>
      <w:r w:rsidR="00BE6BF7" w:rsidRPr="00C807AC">
        <w:rPr>
          <w:rFonts w:ascii="Book Antiqua" w:hAnsi="Book Antiqua"/>
          <w:sz w:val="24"/>
          <w:szCs w:val="24"/>
        </w:rPr>
        <w:t>Institute of Virology, University Hospital of Essen</w:t>
      </w:r>
      <w:r w:rsidR="001779B3" w:rsidRPr="00C807AC">
        <w:rPr>
          <w:rFonts w:ascii="Book Antiqua" w:hAnsi="Book Antiqua"/>
          <w:sz w:val="24"/>
          <w:szCs w:val="24"/>
        </w:rPr>
        <w:t>, University of Duisburg-Essen,</w:t>
      </w:r>
      <w:r w:rsidR="001779B3" w:rsidRPr="00C807AC">
        <w:rPr>
          <w:rFonts w:ascii="Book Antiqua" w:eastAsiaTheme="minorEastAsia" w:hAnsi="Book Antiqua" w:hint="eastAsia"/>
          <w:sz w:val="24"/>
          <w:szCs w:val="24"/>
        </w:rPr>
        <w:t xml:space="preserve"> </w:t>
      </w:r>
      <w:r w:rsidR="001779B3" w:rsidRPr="00C807AC">
        <w:rPr>
          <w:rFonts w:ascii="Book Antiqua" w:eastAsiaTheme="minorEastAsia" w:hAnsi="Book Antiqua"/>
          <w:sz w:val="24"/>
          <w:szCs w:val="24"/>
        </w:rPr>
        <w:t>45122</w:t>
      </w:r>
      <w:r w:rsidR="001779B3" w:rsidRPr="00C807AC">
        <w:rPr>
          <w:rFonts w:ascii="Book Antiqua" w:eastAsiaTheme="minorEastAsia" w:hAnsi="Book Antiqua" w:hint="eastAsia"/>
          <w:sz w:val="24"/>
          <w:szCs w:val="24"/>
        </w:rPr>
        <w:t xml:space="preserve"> </w:t>
      </w:r>
      <w:r w:rsidR="00BE6BF7" w:rsidRPr="00C807AC">
        <w:rPr>
          <w:rFonts w:ascii="Book Antiqua" w:hAnsi="Book Antiqua"/>
          <w:sz w:val="24"/>
          <w:szCs w:val="24"/>
        </w:rPr>
        <w:t>Essen, Germany</w:t>
      </w:r>
    </w:p>
    <w:p w:rsidR="002B227D" w:rsidRPr="00C807AC" w:rsidRDefault="002B227D" w:rsidP="001966A1">
      <w:pPr>
        <w:spacing w:after="0" w:line="360" w:lineRule="auto"/>
        <w:jc w:val="both"/>
        <w:rPr>
          <w:rFonts w:ascii="Book Antiqua" w:eastAsia="SimSun" w:hAnsi="Book Antiqua"/>
          <w:b/>
          <w:sz w:val="24"/>
          <w:szCs w:val="24"/>
        </w:rPr>
      </w:pPr>
    </w:p>
    <w:p w:rsidR="001779B3" w:rsidRPr="00C807AC" w:rsidRDefault="001779B3" w:rsidP="001966A1">
      <w:pPr>
        <w:spacing w:after="0" w:line="360" w:lineRule="auto"/>
        <w:jc w:val="both"/>
        <w:rPr>
          <w:rFonts w:ascii="Book Antiqua" w:hAnsi="Book Antiqua"/>
          <w:sz w:val="24"/>
          <w:szCs w:val="24"/>
        </w:rPr>
      </w:pPr>
      <w:r w:rsidRPr="00C807AC">
        <w:rPr>
          <w:rFonts w:ascii="Book Antiqua" w:hAnsi="Book Antiqua"/>
          <w:b/>
          <w:sz w:val="24"/>
          <w:szCs w:val="24"/>
        </w:rPr>
        <w:t xml:space="preserve">Author contributions: </w:t>
      </w:r>
      <w:r w:rsidRPr="00C807AC">
        <w:rPr>
          <w:rFonts w:ascii="Book Antiqua" w:hAnsi="Book Antiqua" w:cs="Times New Roman"/>
          <w:sz w:val="24"/>
          <w:szCs w:val="24"/>
        </w:rPr>
        <w:t>Peng C and Yang DL designed research; Lu MJ instructed on the whole study; Peng C</w:t>
      </w:r>
      <w:r w:rsidR="001966A1" w:rsidRPr="00C807AC">
        <w:rPr>
          <w:rFonts w:ascii="Book Antiqua" w:eastAsia="Microsoft YaHei" w:hAnsi="Book Antiqua" w:cs="Times New Roman" w:hint="eastAsia"/>
          <w:sz w:val="24"/>
          <w:szCs w:val="24"/>
        </w:rPr>
        <w:t xml:space="preserve">, </w:t>
      </w:r>
      <w:r w:rsidRPr="00C807AC">
        <w:rPr>
          <w:rFonts w:ascii="Book Antiqua" w:hAnsi="Book Antiqua" w:cs="Times New Roman"/>
          <w:sz w:val="24"/>
          <w:szCs w:val="24"/>
        </w:rPr>
        <w:t>Wang H and Zhang WJ performed research; Tong QX</w:t>
      </w:r>
      <w:r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contributed new reagents or analytic tools; Peng C and Jie SH analyzed data; Peng C, Lu MJ and Yang DL wrote the paper.</w:t>
      </w:r>
    </w:p>
    <w:p w:rsidR="002B227D" w:rsidRPr="00C807AC" w:rsidRDefault="002B227D" w:rsidP="001966A1">
      <w:pPr>
        <w:spacing w:after="0" w:line="360" w:lineRule="auto"/>
        <w:jc w:val="both"/>
        <w:rPr>
          <w:rFonts w:ascii="Book Antiqua" w:eastAsia="SimSun" w:hAnsi="Book Antiqua"/>
          <w:b/>
          <w:sz w:val="24"/>
          <w:szCs w:val="24"/>
        </w:rPr>
      </w:pPr>
    </w:p>
    <w:p w:rsidR="002B227D" w:rsidRPr="00C807AC" w:rsidRDefault="00BE6BF7" w:rsidP="001966A1">
      <w:pPr>
        <w:spacing w:after="0" w:line="360" w:lineRule="auto"/>
        <w:jc w:val="both"/>
        <w:rPr>
          <w:rFonts w:ascii="Book Antiqua" w:eastAsiaTheme="minorEastAsia" w:hAnsi="Book Antiqua" w:cs="Times New Roman"/>
          <w:sz w:val="24"/>
          <w:szCs w:val="24"/>
        </w:rPr>
      </w:pPr>
      <w:bookmarkStart w:id="140" w:name="OLE_LINK100"/>
      <w:bookmarkStart w:id="141" w:name="OLE_LINK101"/>
      <w:bookmarkStart w:id="142" w:name="OLE_LINK106"/>
      <w:bookmarkStart w:id="143" w:name="OLE_LINK33"/>
      <w:bookmarkStart w:id="144" w:name="OLE_LINK39"/>
      <w:bookmarkStart w:id="145" w:name="OLE_LINK41"/>
      <w:bookmarkStart w:id="146" w:name="OLE_LINK62"/>
      <w:bookmarkStart w:id="147" w:name="OLE_LINK127"/>
      <w:bookmarkStart w:id="148" w:name="OLE_LINK198"/>
      <w:bookmarkStart w:id="149" w:name="OLE_LINK276"/>
      <w:bookmarkStart w:id="150" w:name="OLE_LINK130"/>
      <w:bookmarkStart w:id="151" w:name="OLE_LINK219"/>
      <w:bookmarkStart w:id="152" w:name="OLE_LINK144"/>
      <w:bookmarkStart w:id="153" w:name="OLE_LINK173"/>
      <w:bookmarkStart w:id="154" w:name="OLE_LINK186"/>
      <w:bookmarkStart w:id="155" w:name="OLE_LINK258"/>
      <w:bookmarkStart w:id="156" w:name="OLE_LINK213"/>
      <w:bookmarkStart w:id="157" w:name="OLE_LINK266"/>
      <w:bookmarkStart w:id="158" w:name="OLE_LINK235"/>
      <w:bookmarkStart w:id="159" w:name="OLE_LINK239"/>
      <w:bookmarkStart w:id="160" w:name="OLE_LINK242"/>
      <w:bookmarkStart w:id="161" w:name="OLE_LINK243"/>
      <w:bookmarkStart w:id="162" w:name="OLE_LINK328"/>
      <w:bookmarkStart w:id="163" w:name="OLE_LINK330"/>
      <w:bookmarkStart w:id="164" w:name="OLE_LINK374"/>
      <w:bookmarkStart w:id="165" w:name="OLE_LINK333"/>
      <w:bookmarkStart w:id="166" w:name="OLE_LINK338"/>
      <w:bookmarkStart w:id="167" w:name="OLE_LINK369"/>
      <w:bookmarkStart w:id="168" w:name="OLE_LINK406"/>
      <w:bookmarkStart w:id="169" w:name="OLE_LINK394"/>
      <w:bookmarkStart w:id="170" w:name="OLE_LINK475"/>
      <w:bookmarkStart w:id="171" w:name="OLE_LINK676"/>
      <w:bookmarkStart w:id="172" w:name="OLE_LINK413"/>
      <w:bookmarkStart w:id="173" w:name="OLE_LINK433"/>
      <w:bookmarkStart w:id="174" w:name="OLE_LINK552"/>
      <w:bookmarkStart w:id="175" w:name="OLE_LINK499"/>
      <w:bookmarkStart w:id="176" w:name="OLE_LINK566"/>
      <w:bookmarkStart w:id="177" w:name="OLE_LINK486"/>
      <w:bookmarkStart w:id="178" w:name="OLE_LINK668"/>
      <w:bookmarkStart w:id="179" w:name="OLE_LINK669"/>
      <w:bookmarkStart w:id="180" w:name="OLE_LINK711"/>
      <w:bookmarkStart w:id="181" w:name="OLE_LINK738"/>
      <w:bookmarkStart w:id="182" w:name="OLE_LINK632"/>
      <w:bookmarkStart w:id="183" w:name="OLE_LINK748"/>
      <w:bookmarkStart w:id="184" w:name="OLE_LINK785"/>
      <w:bookmarkStart w:id="185" w:name="OLE_LINK786"/>
      <w:bookmarkStart w:id="186" w:name="OLE_LINK612"/>
      <w:bookmarkStart w:id="187" w:name="OLE_LINK2863"/>
      <w:bookmarkStart w:id="188" w:name="OLE_LINK783"/>
      <w:bookmarkStart w:id="189" w:name="OLE_LINK951"/>
      <w:bookmarkStart w:id="190" w:name="OLE_LINK845"/>
      <w:bookmarkStart w:id="191" w:name="OLE_LINK848"/>
      <w:bookmarkStart w:id="192" w:name="OLE_LINK3482"/>
      <w:r w:rsidRPr="00C807AC">
        <w:rPr>
          <w:rFonts w:ascii="Book Antiqua" w:hAnsi="Book Antiqua" w:cs="Times New Roman"/>
          <w:b/>
          <w:sz w:val="24"/>
          <w:szCs w:val="24"/>
        </w:rPr>
        <w:t xml:space="preserve">Supported by </w:t>
      </w:r>
      <w:r w:rsidR="0098089C" w:rsidRPr="0098089C">
        <w:rPr>
          <w:rFonts w:ascii="Book Antiqua" w:eastAsiaTheme="minorEastAsia" w:hAnsi="Book Antiqua" w:cs="Times New Roman" w:hint="eastAsia"/>
          <w:sz w:val="24"/>
          <w:szCs w:val="24"/>
        </w:rPr>
        <w:t>the</w:t>
      </w:r>
      <w:r w:rsidR="0098089C">
        <w:rPr>
          <w:rFonts w:ascii="Book Antiqua" w:eastAsiaTheme="minorEastAsia" w:hAnsi="Book Antiqua" w:cs="Times New Roman" w:hint="eastAsia"/>
          <w:b/>
          <w:sz w:val="24"/>
          <w:szCs w:val="24"/>
        </w:rPr>
        <w:t xml:space="preserve"> </w:t>
      </w:r>
      <w:r w:rsidRPr="00C807AC">
        <w:rPr>
          <w:rFonts w:ascii="Book Antiqua" w:hAnsi="Book Antiqua" w:cs="Times New Roman"/>
          <w:sz w:val="24"/>
          <w:szCs w:val="24"/>
        </w:rPr>
        <w:t>National Natural Science Foundation of China, No.</w:t>
      </w:r>
      <w:r w:rsidR="0098089C">
        <w:rPr>
          <w:rFonts w:ascii="Book Antiqua" w:eastAsiaTheme="minorEastAsia" w:hAnsi="Book Antiqua" w:cs="Times New Roman" w:hint="eastAsia"/>
          <w:sz w:val="24"/>
          <w:szCs w:val="24"/>
        </w:rPr>
        <w:t xml:space="preserve"> </w:t>
      </w:r>
      <w:r w:rsidRPr="00C807AC">
        <w:rPr>
          <w:rFonts w:ascii="Book Antiqua" w:hAnsi="Book Antiqua" w:cs="Times New Roman"/>
          <w:sz w:val="24"/>
          <w:szCs w:val="24"/>
        </w:rPr>
        <w:t>81202321 and No.</w:t>
      </w:r>
      <w:r w:rsidR="00D13A7B" w:rsidRPr="00C807AC">
        <w:rPr>
          <w:rFonts w:ascii="Book Antiqua" w:eastAsiaTheme="minorEastAsia" w:hAnsi="Book Antiqua" w:cs="Times New Roman" w:hint="eastAsia"/>
          <w:sz w:val="24"/>
          <w:szCs w:val="24"/>
        </w:rPr>
        <w:t xml:space="preserve"> </w:t>
      </w:r>
      <w:r w:rsidRPr="00C807AC">
        <w:rPr>
          <w:rFonts w:ascii="Book Antiqua" w:hAnsi="Book Antiqua" w:cs="Times New Roman"/>
          <w:sz w:val="24"/>
          <w:szCs w:val="24"/>
        </w:rPr>
        <w:t>81461130019</w:t>
      </w:r>
      <w:r w:rsidR="00D13A7B" w:rsidRPr="00C807AC">
        <w:rPr>
          <w:rFonts w:ascii="Book Antiqua" w:eastAsiaTheme="minorEastAsia" w:hAnsi="Book Antiqua" w:cs="Times New Roman" w:hint="eastAsia"/>
          <w:sz w:val="24"/>
          <w:szCs w:val="24"/>
        </w:rPr>
        <w:t>;</w:t>
      </w:r>
      <w:r w:rsidRPr="00C807AC">
        <w:rPr>
          <w:rFonts w:ascii="Book Antiqua" w:hAnsi="Book Antiqua" w:cs="Times New Roman"/>
          <w:sz w:val="24"/>
          <w:szCs w:val="24"/>
        </w:rPr>
        <w:t xml:space="preserve"> Transregio-SFB (TRR) of the Deutsche Forschungsgemeinschaft (DFG), No. TRR60.</w:t>
      </w:r>
    </w:p>
    <w:p w:rsidR="00D13A7B" w:rsidRPr="00C807AC" w:rsidRDefault="00D13A7B" w:rsidP="001966A1">
      <w:pPr>
        <w:spacing w:after="0" w:line="360" w:lineRule="auto"/>
        <w:jc w:val="both"/>
        <w:rPr>
          <w:rFonts w:ascii="Book Antiqua" w:eastAsiaTheme="minorEastAsia" w:hAnsi="Book Antiqua" w:cs="Times New Roman"/>
          <w:sz w:val="24"/>
          <w:szCs w:val="24"/>
        </w:rPr>
      </w:pPr>
    </w:p>
    <w:p w:rsidR="002B227D" w:rsidRPr="00C807AC" w:rsidRDefault="00BE6BF7" w:rsidP="001966A1">
      <w:pPr>
        <w:spacing w:after="0" w:line="360" w:lineRule="auto"/>
        <w:jc w:val="both"/>
        <w:rPr>
          <w:rFonts w:ascii="Book Antiqua" w:eastAsiaTheme="minorEastAsia" w:hAnsi="Book Antiqua" w:cs="Times New Roman"/>
          <w:sz w:val="24"/>
          <w:szCs w:val="24"/>
        </w:rPr>
      </w:pPr>
      <w:bookmarkStart w:id="193" w:name="OLE_LINK1125"/>
      <w:bookmarkStart w:id="194" w:name="OLE_LINK1048"/>
      <w:bookmarkStart w:id="195" w:name="OLE_LINK916"/>
      <w:bookmarkStart w:id="196" w:name="OLE_LINK903"/>
      <w:bookmarkStart w:id="197" w:name="OLE_LINK932"/>
      <w:bookmarkStart w:id="198" w:name="OLE_LINK2795"/>
      <w:bookmarkStart w:id="199" w:name="OLE_LINK2792"/>
      <w:bookmarkStart w:id="200" w:name="OLE_LINK2791"/>
      <w:bookmarkStart w:id="201" w:name="OLE_LINK2705"/>
      <w:bookmarkStart w:id="202" w:name="OLE_LINK2622"/>
      <w:bookmarkStart w:id="203" w:name="OLE_LINK2617"/>
      <w:bookmarkStart w:id="204" w:name="OLE_LINK2592"/>
      <w:bookmarkStart w:id="205" w:name="OLE_LINK2602"/>
      <w:bookmarkStart w:id="206" w:name="OLE_LINK2381"/>
      <w:bookmarkStart w:id="207" w:name="OLE_LINK2435"/>
      <w:bookmarkStart w:id="208" w:name="OLE_LINK2341"/>
      <w:bookmarkStart w:id="209" w:name="OLE_LINK2340"/>
      <w:bookmarkStart w:id="210" w:name="OLE_LINK2408"/>
      <w:bookmarkStart w:id="211" w:name="OLE_LINK2286"/>
      <w:bookmarkStart w:id="212" w:name="OLE_LINK2237"/>
      <w:bookmarkStart w:id="213" w:name="OLE_LINK2230"/>
      <w:bookmarkStart w:id="214" w:name="OLE_LINK2042"/>
      <w:bookmarkStart w:id="215" w:name="OLE_LINK2121"/>
      <w:bookmarkStart w:id="216" w:name="OLE_LINK1962"/>
      <w:bookmarkStart w:id="217" w:name="OLE_LINK1868"/>
      <w:bookmarkStart w:id="218" w:name="OLE_LINK1864"/>
      <w:bookmarkStart w:id="219" w:name="OLE_LINK1466"/>
      <w:bookmarkStart w:id="220" w:name="OLE_LINK1948"/>
      <w:bookmarkStart w:id="221" w:name="OLE_LINK1853"/>
      <w:bookmarkStart w:id="222" w:name="OLE_LINK1624"/>
      <w:bookmarkStart w:id="223" w:name="OLE_LINK1498"/>
      <w:bookmarkStart w:id="224" w:name="OLE_LINK1452"/>
      <w:bookmarkStart w:id="225" w:name="OLE_LINK1159"/>
      <w:bookmarkStart w:id="226" w:name="OLE_LINK1358"/>
      <w:bookmarkStart w:id="227" w:name="OLE_LINK1057"/>
      <w:bookmarkStart w:id="228" w:name="OLE_LINK1441"/>
      <w:bookmarkStart w:id="229" w:name="OLE_LINK1521"/>
      <w:bookmarkStart w:id="230" w:name="OLE_LINK1617"/>
      <w:bookmarkStart w:id="231" w:name="OLE_LINK1644"/>
      <w:bookmarkStart w:id="232" w:name="OLE_LINK1341"/>
      <w:bookmarkStart w:id="233" w:name="OLE_LINK923"/>
      <w:bookmarkStart w:id="234" w:name="OLE_LINK924"/>
      <w:bookmarkStart w:id="235" w:name="OLE_LINK928"/>
      <w:bookmarkStart w:id="236" w:name="OLE_LINK926"/>
      <w:bookmarkStart w:id="237" w:name="OLE_LINK925"/>
      <w:r w:rsidRPr="00C807AC">
        <w:rPr>
          <w:rFonts w:ascii="Book Antiqua" w:hAnsi="Book Antiqua"/>
          <w:b/>
          <w:bCs/>
          <w:iCs/>
          <w:sz w:val="24"/>
          <w:szCs w:val="24"/>
        </w:rPr>
        <w:lastRenderedPageBreak/>
        <w:t xml:space="preserve">Institutional review board </w:t>
      </w:r>
      <w:bookmarkStart w:id="238" w:name="OLE_LINK1940"/>
      <w:bookmarkStart w:id="239" w:name="OLE_LINK1938"/>
      <w:r w:rsidRPr="00C807AC">
        <w:rPr>
          <w:rFonts w:ascii="Book Antiqua" w:hAnsi="Book Antiqua"/>
          <w:b/>
          <w:bCs/>
          <w:iCs/>
          <w:sz w:val="24"/>
          <w:szCs w:val="24"/>
        </w:rPr>
        <w:t>statement</w:t>
      </w:r>
      <w:bookmarkEnd w:id="238"/>
      <w:bookmarkEnd w:id="239"/>
      <w:r w:rsidR="00D13A7B" w:rsidRPr="00C807AC">
        <w:rPr>
          <w:rFonts w:ascii="Book Antiqua" w:eastAsiaTheme="minorEastAsia" w:hAnsi="Book Antiqua" w:hint="eastAsia"/>
          <w:b/>
          <w:bCs/>
          <w:iCs/>
          <w:sz w:val="24"/>
          <w:szCs w:val="24"/>
        </w:rPr>
        <w:t xml:space="preserve">: </w:t>
      </w:r>
      <w:r w:rsidRPr="00C807AC">
        <w:rPr>
          <w:rFonts w:ascii="Book Antiqua" w:hAnsi="Book Antiqua" w:cs="Times New Roman"/>
          <w:sz w:val="24"/>
          <w:szCs w:val="24"/>
        </w:rPr>
        <w:t>This study was approved by the Institutional Review Board of Union Hospital, Tongji Medical College, Huazhong University of Science and Technology, China.</w:t>
      </w:r>
    </w:p>
    <w:p w:rsidR="00D13A7B" w:rsidRPr="00C807AC" w:rsidRDefault="00D13A7B" w:rsidP="001966A1">
      <w:pPr>
        <w:spacing w:after="0" w:line="360" w:lineRule="auto"/>
        <w:jc w:val="both"/>
        <w:rPr>
          <w:rFonts w:ascii="Book Antiqua" w:eastAsiaTheme="minorEastAsia" w:hAnsi="Book Antiqua"/>
          <w:b/>
          <w:bCs/>
          <w:iCs/>
          <w:sz w:val="24"/>
          <w:szCs w:val="24"/>
        </w:rPr>
      </w:pPr>
    </w:p>
    <w:p w:rsidR="002B227D" w:rsidRPr="00C807AC" w:rsidRDefault="00BE6BF7" w:rsidP="001966A1">
      <w:pPr>
        <w:spacing w:after="0" w:line="360" w:lineRule="auto"/>
        <w:jc w:val="both"/>
        <w:rPr>
          <w:rFonts w:ascii="Book Antiqua" w:eastAsia="SimSun" w:hAnsi="Book Antiqua" w:cs="Times New Roman"/>
          <w:sz w:val="24"/>
          <w:szCs w:val="24"/>
        </w:rPr>
      </w:pPr>
      <w:bookmarkStart w:id="240" w:name="OLE_LINK102"/>
      <w:bookmarkStart w:id="241" w:name="OLE_LINK103"/>
      <w:bookmarkStart w:id="242" w:name="OLE_LINK177"/>
      <w:bookmarkStart w:id="243" w:name="OLE_LINK244"/>
      <w:bookmarkStart w:id="244" w:name="OLE_LINK83"/>
      <w:bookmarkStart w:id="245" w:name="OLE_LINK47"/>
      <w:bookmarkStart w:id="246" w:name="OLE_LINK55"/>
      <w:bookmarkStart w:id="247" w:name="OLE_LINK125"/>
      <w:bookmarkStart w:id="248" w:name="OLE_LINK156"/>
      <w:bookmarkStart w:id="249" w:name="OLE_LINK202"/>
      <w:bookmarkStart w:id="250" w:name="OLE_LINK203"/>
      <w:bookmarkStart w:id="251" w:name="OLE_LINK273"/>
      <w:bookmarkStart w:id="252" w:name="OLE_LINK93"/>
      <w:bookmarkStart w:id="253" w:name="OLE_LINK27"/>
      <w:bookmarkStart w:id="254" w:name="OLE_LINK164"/>
      <w:bookmarkStart w:id="255" w:name="OLE_LINK185"/>
      <w:bookmarkStart w:id="256" w:name="OLE_LINK227"/>
      <w:bookmarkStart w:id="257" w:name="OLE_LINK264"/>
      <w:bookmarkStart w:id="258" w:name="OLE_LINK238"/>
      <w:bookmarkStart w:id="259" w:name="OLE_LINK322"/>
      <w:bookmarkStart w:id="260" w:name="OLE_LINK358"/>
      <w:bookmarkStart w:id="261" w:name="OLE_LINK359"/>
      <w:bookmarkStart w:id="262" w:name="OLE_LINK339"/>
      <w:bookmarkStart w:id="263" w:name="OLE_LINK364"/>
      <w:bookmarkStart w:id="264" w:name="OLE_LINK398"/>
      <w:bookmarkStart w:id="265" w:name="OLE_LINK296"/>
      <w:bookmarkStart w:id="266" w:name="OLE_LINK137"/>
      <w:bookmarkStart w:id="267" w:name="OLE_LINK409"/>
      <w:bookmarkStart w:id="268" w:name="OLE_LINK674"/>
      <w:bookmarkStart w:id="269" w:name="OLE_LINK411"/>
      <w:bookmarkStart w:id="270" w:name="OLE_LINK460"/>
      <w:bookmarkStart w:id="271" w:name="OLE_LINK435"/>
      <w:bookmarkStart w:id="272" w:name="OLE_LINK492"/>
      <w:bookmarkStart w:id="273" w:name="OLE_LINK550"/>
      <w:bookmarkStart w:id="274" w:name="OLE_LINK524"/>
      <w:bookmarkStart w:id="275" w:name="OLE_LINK560"/>
      <w:bookmarkStart w:id="276" w:name="OLE_LINK536"/>
      <w:bookmarkStart w:id="277" w:name="OLE_LINK501"/>
      <w:bookmarkStart w:id="278" w:name="OLE_LINK665"/>
      <w:bookmarkStart w:id="279" w:name="OLE_LINK713"/>
      <w:bookmarkStart w:id="280" w:name="OLE_LINK570"/>
      <w:bookmarkStart w:id="281" w:name="OLE_LINK633"/>
      <w:bookmarkStart w:id="282" w:name="OLE_LINK749"/>
      <w:bookmarkStart w:id="283" w:name="OLE_LINK788"/>
      <w:bookmarkStart w:id="284" w:name="OLE_LINK594"/>
      <w:bookmarkStart w:id="285" w:name="OLE_LINK617"/>
      <w:bookmarkStart w:id="286" w:name="OLE_LINK806"/>
      <w:bookmarkStart w:id="287" w:name="OLE_LINK809"/>
      <w:bookmarkStart w:id="288" w:name="OLE_LINK697"/>
      <w:bookmarkStart w:id="289" w:name="OLE_LINK875"/>
      <w:bookmarkStart w:id="290" w:name="OLE_LINK746"/>
      <w:bookmarkStart w:id="291" w:name="OLE_LINK805"/>
      <w:bookmarkStart w:id="292" w:name="OLE_LINK824"/>
      <w:bookmarkStart w:id="293" w:name="OLE_LINK952"/>
      <w:bookmarkStart w:id="294" w:name="OLE_LINK884"/>
      <w:bookmarkStart w:id="295" w:name="OLE_LINK890"/>
      <w:bookmarkStart w:id="296" w:name="OLE_LINK966"/>
      <w:bookmarkStart w:id="297" w:name="OLE_LINK1017"/>
      <w:bookmarkStart w:id="298" w:name="OLE_LINK859"/>
      <w:bookmarkStart w:id="299" w:name="OLE_LINK867"/>
      <w:bookmarkStart w:id="300" w:name="OLE_LINK899"/>
      <w:bookmarkStart w:id="301" w:name="OLE_LINK935"/>
      <w:bookmarkStart w:id="302" w:name="OLE_LINK1039"/>
      <w:bookmarkStart w:id="303" w:name="OLE_LINK904"/>
      <w:bookmarkStart w:id="304" w:name="OLE_LINK1028"/>
      <w:bookmarkStart w:id="305" w:name="OLE_LINK1041"/>
      <w:bookmarkStart w:id="306" w:name="OLE_LINK1152"/>
      <w:bookmarkStart w:id="307" w:name="OLE_LINK910"/>
      <w:bookmarkStart w:id="308" w:name="OLE_LINK1124"/>
      <w:bookmarkStart w:id="309" w:name="OLE_LINK1127"/>
      <w:bookmarkStart w:id="310" w:name="OLE_LINK1156"/>
      <w:bookmarkStart w:id="311" w:name="OLE_LINK1222"/>
      <w:bookmarkStart w:id="312" w:name="OLE_LINK1223"/>
      <w:bookmarkStart w:id="313" w:name="OLE_LINK1053"/>
      <w:bookmarkStart w:id="314" w:name="OLE_LINK1240"/>
      <w:bookmarkStart w:id="315" w:name="OLE_LINK1160"/>
      <w:bookmarkStart w:id="316" w:name="OLE_LINK1164"/>
      <w:bookmarkStart w:id="317" w:name="OLE_LINK1215"/>
      <w:bookmarkStart w:id="318" w:name="OLE_LINK1216"/>
      <w:bookmarkStart w:id="319" w:name="OLE_LINK1171"/>
      <w:bookmarkStart w:id="320" w:name="OLE_LINK1230"/>
      <w:bookmarkStart w:id="321" w:name="OLE_LINK1323"/>
      <w:bookmarkStart w:id="322" w:name="OLE_LINK1359"/>
      <w:bookmarkStart w:id="323" w:name="OLE_LINK1364"/>
      <w:bookmarkStart w:id="324" w:name="OLE_LINK1396"/>
      <w:bookmarkStart w:id="325" w:name="OLE_LINK1563"/>
      <w:bookmarkStart w:id="326" w:name="OLE_LINK1564"/>
      <w:bookmarkStart w:id="327" w:name="OLE_LINK1615"/>
      <w:bookmarkStart w:id="328" w:name="OLE_LINK1652"/>
      <w:bookmarkStart w:id="329" w:name="OLE_LINK1376"/>
      <w:bookmarkStart w:id="330" w:name="OLE_LINK1342"/>
      <w:bookmarkStart w:id="331" w:name="OLE_LINK1419"/>
      <w:bookmarkStart w:id="332" w:name="OLE_LINK1404"/>
      <w:bookmarkStart w:id="333" w:name="OLE_LINK1427"/>
      <w:bookmarkStart w:id="334" w:name="OLE_LINK1484"/>
      <w:bookmarkStart w:id="335" w:name="OLE_LINK1575"/>
      <w:bookmarkStart w:id="336" w:name="OLE_LINK1352"/>
      <w:bookmarkStart w:id="337" w:name="OLE_LINK1423"/>
      <w:bookmarkStart w:id="338" w:name="OLE_LINK1424"/>
      <w:bookmarkStart w:id="339" w:name="OLE_LINK1497"/>
      <w:bookmarkStart w:id="340" w:name="OLE_LINK1372"/>
      <w:bookmarkStart w:id="341" w:name="OLE_LINK1467"/>
      <w:bookmarkStart w:id="342" w:name="OLE_LINK1601"/>
      <w:bookmarkStart w:id="343" w:name="OLE_LINK1675"/>
      <w:bookmarkStart w:id="344" w:name="OLE_LINK1735"/>
      <w:bookmarkStart w:id="345" w:name="OLE_LINK1553"/>
      <w:bookmarkStart w:id="346" w:name="OLE_LINK1607"/>
      <w:bookmarkStart w:id="347" w:name="OLE_LINK1658"/>
      <w:bookmarkStart w:id="348" w:name="OLE_LINK1590"/>
      <w:bookmarkStart w:id="349" w:name="OLE_LINK1592"/>
      <w:bookmarkStart w:id="350" w:name="OLE_LINK1620"/>
      <w:bookmarkStart w:id="351" w:name="OLE_LINK1678"/>
      <w:bookmarkStart w:id="352" w:name="OLE_LINK1690"/>
      <w:bookmarkStart w:id="353" w:name="OLE_LINK1725"/>
      <w:bookmarkStart w:id="354" w:name="OLE_LINK1771"/>
      <w:bookmarkStart w:id="355" w:name="OLE_LINK1852"/>
      <w:bookmarkStart w:id="356" w:name="OLE_LINK1794"/>
      <w:bookmarkStart w:id="357" w:name="OLE_LINK1779"/>
      <w:bookmarkStart w:id="358" w:name="OLE_LINK1946"/>
      <w:bookmarkStart w:id="359" w:name="OLE_LINK1947"/>
      <w:bookmarkStart w:id="360" w:name="OLE_LINK1788"/>
      <w:bookmarkStart w:id="361" w:name="OLE_LINK1930"/>
      <w:bookmarkStart w:id="362" w:name="OLE_LINK2049"/>
      <w:bookmarkStart w:id="363" w:name="OLE_LINK2079"/>
      <w:bookmarkStart w:id="364" w:name="OLE_LINK1863"/>
      <w:bookmarkStart w:id="365" w:name="OLE_LINK1902"/>
      <w:bookmarkStart w:id="366" w:name="OLE_LINK1976"/>
      <w:bookmarkStart w:id="367" w:name="OLE_LINK2021"/>
      <w:bookmarkStart w:id="368" w:name="OLE_LINK2058"/>
      <w:bookmarkStart w:id="369" w:name="OLE_LINK2084"/>
      <w:bookmarkStart w:id="370" w:name="OLE_LINK2030"/>
      <w:bookmarkStart w:id="371" w:name="OLE_LINK2120"/>
      <w:bookmarkStart w:id="372" w:name="OLE_LINK3362"/>
      <w:bookmarkStart w:id="373" w:name="OLE_LINK3399"/>
      <w:bookmarkStart w:id="374" w:name="OLE_LINK2097"/>
      <w:bookmarkStart w:id="375" w:name="OLE_LINK2172"/>
      <w:bookmarkStart w:id="376" w:name="OLE_LINK2173"/>
      <w:bookmarkStart w:id="377" w:name="OLE_LINK3339"/>
      <w:bookmarkStart w:id="378" w:name="OLE_LINK3348"/>
      <w:bookmarkStart w:id="379" w:name="OLE_LINK2184"/>
      <w:bookmarkStart w:id="380" w:name="OLE_LINK2140"/>
      <w:bookmarkStart w:id="381" w:name="OLE_LINK2324"/>
      <w:bookmarkStart w:id="382" w:name="OLE_LINK2238"/>
      <w:bookmarkStart w:id="383" w:name="OLE_LINK2365"/>
      <w:bookmarkStart w:id="384" w:name="OLE_LINK2409"/>
      <w:bookmarkStart w:id="385" w:name="OLE_LINK2335"/>
      <w:bookmarkStart w:id="386" w:name="OLE_LINK2436"/>
      <w:bookmarkStart w:id="387" w:name="OLE_LINK2463"/>
      <w:bookmarkStart w:id="388" w:name="OLE_LINK2519"/>
      <w:bookmarkStart w:id="389" w:name="OLE_LINK2527"/>
      <w:bookmarkStart w:id="390" w:name="OLE_LINK2481"/>
      <w:bookmarkStart w:id="391" w:name="OLE_LINK2491"/>
      <w:bookmarkStart w:id="392" w:name="OLE_LINK2507"/>
      <w:bookmarkStart w:id="393" w:name="OLE_LINK2508"/>
      <w:bookmarkStart w:id="394" w:name="OLE_LINK2560"/>
      <w:bookmarkStart w:id="395" w:name="OLE_LINK2604"/>
      <w:bookmarkStart w:id="396" w:name="OLE_LINK2645"/>
      <w:bookmarkStart w:id="397" w:name="OLE_LINK2549"/>
      <w:bookmarkStart w:id="398" w:name="OLE_LINK2542"/>
      <w:bookmarkStart w:id="399" w:name="OLE_LINK2585"/>
      <w:bookmarkStart w:id="400" w:name="OLE_LINK2588"/>
      <w:bookmarkStart w:id="401" w:name="OLE_LINK2565"/>
      <w:bookmarkStart w:id="402" w:name="OLE_LINK2633"/>
      <w:bookmarkStart w:id="403" w:name="OLE_LINK2667"/>
      <w:bookmarkStart w:id="404" w:name="OLE_LINK2575"/>
      <w:bookmarkStart w:id="405" w:name="OLE_LINK2635"/>
      <w:bookmarkStart w:id="406" w:name="OLE_LINK2652"/>
      <w:bookmarkStart w:id="407" w:name="OLE_LINK2715"/>
      <w:bookmarkStart w:id="408" w:name="OLE_LINK2717"/>
      <w:bookmarkStart w:id="409" w:name="OLE_LINK2753"/>
      <w:bookmarkStart w:id="410" w:name="OLE_LINK3404"/>
      <w:bookmarkStart w:id="411" w:name="OLE_LINK2706"/>
      <w:bookmarkStart w:id="412" w:name="OLE_LINK2788"/>
      <w:bookmarkStart w:id="413" w:name="OLE_LINK2797"/>
      <w:bookmarkStart w:id="414" w:name="OLE_LINK2818"/>
      <w:bookmarkStart w:id="415" w:name="OLE_LINK2819"/>
      <w:bookmarkStart w:id="416" w:name="OLE_LINK1910"/>
      <w:bookmarkStart w:id="417" w:name="OLE_LINK1911"/>
      <w:bookmarkStart w:id="418" w:name="OLE_LINK2826"/>
      <w:bookmarkStart w:id="419" w:name="OLE_LINK2676"/>
      <w:bookmarkStart w:id="420" w:name="OLE_LINK267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C807AC">
        <w:rPr>
          <w:rFonts w:ascii="Book Antiqua" w:hAnsi="Book Antiqua" w:cs="TimesNewRomanPS-BoldItalicMT"/>
          <w:b/>
          <w:bCs/>
          <w:iCs/>
          <w:sz w:val="24"/>
          <w:szCs w:val="24"/>
        </w:rPr>
        <w:t xml:space="preserve">Conflict-of-interest </w:t>
      </w:r>
      <w:bookmarkStart w:id="421" w:name="OLE_LINK3341"/>
      <w:bookmarkStart w:id="422" w:name="OLE_LINK3342"/>
      <w:bookmarkStart w:id="423" w:name="OLE_LINK2628"/>
      <w:r w:rsidRPr="00C807AC">
        <w:rPr>
          <w:rFonts w:ascii="Book Antiqua" w:hAnsi="Book Antiqua" w:cs="TimesNewRomanPS-BoldItalicMT"/>
          <w:b/>
          <w:bCs/>
          <w:iCs/>
          <w:sz w:val="24"/>
          <w:szCs w:val="24"/>
        </w:rPr>
        <w:t>statement</w:t>
      </w:r>
      <w:bookmarkEnd w:id="421"/>
      <w:bookmarkEnd w:id="422"/>
      <w:bookmarkEnd w:id="423"/>
      <w:r w:rsidR="00D13A7B" w:rsidRPr="00C807AC">
        <w:rPr>
          <w:rFonts w:ascii="Book Antiqua" w:eastAsiaTheme="minorEastAsia" w:hAnsi="Book Antiqua" w:cs="TimesNewRomanPS-BoldItalicMT" w:hint="eastAsia"/>
          <w:b/>
          <w:bCs/>
          <w:iCs/>
          <w:sz w:val="24"/>
          <w:szCs w:val="24"/>
        </w:rPr>
        <w:t xml:space="preserve">: </w:t>
      </w:r>
      <w:r w:rsidRPr="00C807AC">
        <w:rPr>
          <w:rFonts w:ascii="Book Antiqua" w:hAnsi="Book Antiqua" w:cs="Times New Roman"/>
          <w:sz w:val="24"/>
          <w:szCs w:val="24"/>
        </w:rPr>
        <w:t>We declare that we have no financial and personal relationships with other people or organizations that can inappropriately influence our work, there is no professional or other personal interest of any nature or kind in any product, service and company.</w:t>
      </w:r>
      <w:r w:rsidRPr="00C807AC">
        <w:rPr>
          <w:rFonts w:ascii="Book Antiqua" w:eastAsia="SimSun" w:hAnsi="Book Antiqua" w:cs="Times New Roman"/>
          <w:sz w:val="24"/>
          <w:szCs w:val="24"/>
        </w:rPr>
        <w:t xml:space="preserve"> The authors declare that there is no conflict of interests regarding the publication of this paper.</w:t>
      </w:r>
    </w:p>
    <w:p w:rsidR="00D13A7B" w:rsidRPr="00C807AC" w:rsidRDefault="00D13A7B" w:rsidP="001966A1">
      <w:pPr>
        <w:spacing w:after="0" w:line="360" w:lineRule="auto"/>
        <w:jc w:val="both"/>
        <w:rPr>
          <w:rFonts w:ascii="Book Antiqua" w:eastAsiaTheme="minorEastAsia" w:hAnsi="Book Antiqua" w:cs="TimesNewRomanPS-BoldItalicMT"/>
          <w:b/>
          <w:bCs/>
          <w:iCs/>
          <w:sz w:val="24"/>
          <w:szCs w:val="24"/>
        </w:rPr>
      </w:pPr>
    </w:p>
    <w:p w:rsidR="002B227D" w:rsidRPr="00C807AC" w:rsidRDefault="00BE6BF7" w:rsidP="001966A1">
      <w:pPr>
        <w:spacing w:after="0" w:line="360" w:lineRule="auto"/>
        <w:jc w:val="both"/>
        <w:rPr>
          <w:rFonts w:ascii="Book Antiqua" w:eastAsiaTheme="minorEastAsia" w:hAnsi="Book Antiqua" w:cs="Times New Roman"/>
          <w:sz w:val="24"/>
          <w:szCs w:val="24"/>
        </w:rPr>
      </w:pPr>
      <w:bookmarkStart w:id="424" w:name="OLE_LINK96"/>
      <w:bookmarkStart w:id="425" w:name="OLE_LINK97"/>
      <w:bookmarkStart w:id="426" w:name="OLE_LINK170"/>
      <w:bookmarkStart w:id="427" w:name="OLE_LINK28"/>
      <w:bookmarkStart w:id="428" w:name="OLE_LINK128"/>
      <w:bookmarkStart w:id="429" w:name="OLE_LINK126"/>
      <w:bookmarkStart w:id="430" w:name="OLE_LINK181"/>
      <w:bookmarkStart w:id="431" w:name="OLE_LINK89"/>
      <w:bookmarkStart w:id="432" w:name="OLE_LINK22"/>
      <w:bookmarkStart w:id="433" w:name="OLE_LINK2799"/>
      <w:bookmarkStart w:id="434" w:name="OLE_LINK876"/>
      <w:bookmarkStart w:id="435" w:name="OLE_LINK237"/>
      <w:bookmarkStart w:id="436" w:name="OLE_LINK2439"/>
      <w:bookmarkStart w:id="437" w:name="OLE_LINK2085"/>
      <w:bookmarkStart w:id="438" w:name="OLE_LINK954"/>
      <w:bookmarkStart w:id="439" w:name="OLE_LINK2098"/>
      <w:bookmarkStart w:id="440" w:name="OLE_LINK2099"/>
      <w:bookmarkStart w:id="441" w:name="OLE_LINK1451"/>
      <w:bookmarkStart w:id="442" w:name="OLE_LINK287"/>
      <w:bookmarkStart w:id="443" w:name="OLE_LINK2798"/>
      <w:bookmarkStart w:id="444" w:name="OLE_LINK2234"/>
      <w:bookmarkStart w:id="445" w:name="OLE_LINK1496"/>
      <w:bookmarkStart w:id="446" w:name="OLE_LINK797"/>
      <w:bookmarkStart w:id="447" w:name="OLE_LINK1552"/>
      <w:bookmarkStart w:id="448" w:name="OLE_LINK2506"/>
      <w:bookmarkStart w:id="449" w:name="OLE_LINK2785"/>
      <w:bookmarkStart w:id="450" w:name="OLE_LINK1679"/>
      <w:bookmarkStart w:id="451" w:name="OLE_LINK1047"/>
      <w:bookmarkStart w:id="452" w:name="OLE_LINK302"/>
      <w:bookmarkStart w:id="453" w:name="OLE_LINK1851"/>
      <w:bookmarkStart w:id="454" w:name="OLE_LINK551"/>
      <w:bookmarkStart w:id="455" w:name="OLE_LINK2466"/>
      <w:bookmarkStart w:id="456" w:name="OLE_LINK279"/>
      <w:bookmarkStart w:id="457" w:name="OLE_LINK1170"/>
      <w:bookmarkStart w:id="458" w:name="OLE_LINK2566"/>
      <w:bookmarkStart w:id="459" w:name="OLE_LINK1231"/>
      <w:bookmarkStart w:id="460" w:name="OLE_LINK666"/>
      <w:bookmarkStart w:id="461" w:name="OLE_LINK432"/>
      <w:bookmarkStart w:id="462" w:name="OLE_LINK397"/>
      <w:bookmarkStart w:id="463" w:name="OLE_LINK228"/>
      <w:bookmarkStart w:id="464" w:name="OLE_LINK171"/>
      <w:bookmarkStart w:id="465" w:name="OLE_LINK1524"/>
      <w:bookmarkStart w:id="466" w:name="OLE_LINK221"/>
      <w:bookmarkStart w:id="467" w:name="OLE_LINK1329"/>
      <w:bookmarkStart w:id="468" w:name="OLE_LINK2366"/>
      <w:bookmarkStart w:id="469" w:name="OLE_LINK2154"/>
      <w:bookmarkStart w:id="470" w:name="OLE_LINK1069"/>
      <w:bookmarkStart w:id="471" w:name="OLE_LINK1366"/>
      <w:bookmarkStart w:id="472" w:name="OLE_LINK2605"/>
      <w:bookmarkStart w:id="473" w:name="OLE_LINK2032"/>
      <w:bookmarkStart w:id="474" w:name="OLE_LINK3414"/>
      <w:bookmarkStart w:id="475" w:name="OLE_LINK1959"/>
      <w:bookmarkStart w:id="476" w:name="OLE_LINK293"/>
      <w:bookmarkStart w:id="477" w:name="OLE_LINK2760"/>
      <w:bookmarkStart w:id="478" w:name="OLE_LINK2282"/>
      <w:bookmarkStart w:id="479" w:name="OLE_LINK540"/>
      <w:bookmarkStart w:id="480" w:name="OLE_LINK974"/>
      <w:bookmarkStart w:id="481" w:name="OLE_LINK1519"/>
      <w:bookmarkStart w:id="482" w:name="OLE_LINK883"/>
      <w:bookmarkStart w:id="483" w:name="OLE_LINK2426"/>
      <w:bookmarkStart w:id="484" w:name="OLE_LINK275"/>
      <w:bookmarkStart w:id="485" w:name="OLE_LINK200"/>
      <w:bookmarkStart w:id="486" w:name="OLE_LINK158"/>
      <w:bookmarkStart w:id="487" w:name="OLE_LINK2492"/>
      <w:bookmarkStart w:id="488" w:name="OLE_LINK1365"/>
      <w:bookmarkStart w:id="489" w:name="OLE_LINK319"/>
      <w:bookmarkStart w:id="490" w:name="OLE_LINK32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C807AC">
        <w:rPr>
          <w:rFonts w:ascii="Book Antiqua" w:hAnsi="Book Antiqua" w:cs="TimesNewRomanPS-BoldItalicMT"/>
          <w:b/>
          <w:bCs/>
          <w:iCs/>
          <w:sz w:val="24"/>
          <w:szCs w:val="24"/>
        </w:rPr>
        <w:t>Data sharing statement</w:t>
      </w:r>
      <w:bookmarkEnd w:id="424"/>
      <w:bookmarkEnd w:id="425"/>
      <w:r w:rsidR="00D13A7B" w:rsidRPr="00C807AC">
        <w:rPr>
          <w:rFonts w:ascii="Book Antiqua" w:eastAsiaTheme="minorEastAsia" w:hAnsi="Book Antiqua" w:cs="TimesNewRomanPS-BoldItalicMT" w:hint="eastAsia"/>
          <w:b/>
          <w:bCs/>
          <w:iCs/>
          <w:sz w:val="24"/>
          <w:szCs w:val="24"/>
        </w:rPr>
        <w:t xml:space="preserve">: </w:t>
      </w:r>
      <w:r w:rsidRPr="00C807AC">
        <w:rPr>
          <w:rFonts w:ascii="Book Antiqua" w:hAnsi="Book Antiqua" w:cs="Times New Roman"/>
          <w:sz w:val="24"/>
          <w:szCs w:val="24"/>
        </w:rPr>
        <w:t xml:space="preserve">Technical appendix, statistical code, and dataset available from the corresponding author at </w:t>
      </w:r>
      <w:hyperlink r:id="rId8" w:history="1">
        <w:r w:rsidRPr="00C807AC">
          <w:rPr>
            <w:rFonts w:ascii="Book Antiqua" w:hAnsi="Book Antiqua" w:cs="Times New Roman"/>
            <w:sz w:val="24"/>
            <w:szCs w:val="24"/>
          </w:rPr>
          <w:t>dlyang@hust.edu.cn</w:t>
        </w:r>
      </w:hyperlink>
      <w:r w:rsidRPr="00C807AC">
        <w:rPr>
          <w:rFonts w:ascii="Book Antiqua" w:hAnsi="Book Antiqua" w:cs="Times New Roman"/>
          <w:sz w:val="24"/>
          <w:szCs w:val="24"/>
        </w:rPr>
        <w:t xml:space="preserve">. Participants gave informed consent for data sharing. No additional data are available. </w:t>
      </w:r>
    </w:p>
    <w:p w:rsidR="00D13A7B" w:rsidRPr="00C807AC" w:rsidRDefault="00D13A7B" w:rsidP="001966A1">
      <w:pPr>
        <w:spacing w:after="0" w:line="360" w:lineRule="auto"/>
        <w:jc w:val="both"/>
        <w:rPr>
          <w:rFonts w:ascii="Book Antiqua" w:eastAsiaTheme="minorEastAsia" w:hAnsi="Book Antiqua" w:cs="TimesNewRomanPS-BoldItalicMT"/>
          <w:b/>
          <w:bCs/>
          <w:iCs/>
          <w:sz w:val="24"/>
          <w:szCs w:val="24"/>
        </w:rPr>
      </w:pPr>
    </w:p>
    <w:p w:rsidR="00D13A7B" w:rsidRPr="00D13A7B" w:rsidRDefault="00D13A7B" w:rsidP="00D13A7B">
      <w:pPr>
        <w:adjustRightInd/>
        <w:snapToGrid/>
        <w:spacing w:after="0" w:line="360" w:lineRule="auto"/>
        <w:jc w:val="both"/>
        <w:rPr>
          <w:rFonts w:ascii="Book Antiqua" w:eastAsia="SimSun" w:hAnsi="Book Antiqua" w:cs="SimSun"/>
          <w:sz w:val="24"/>
          <w:szCs w:val="24"/>
        </w:rPr>
      </w:pPr>
      <w:bookmarkStart w:id="491" w:name="OLE_LINK441"/>
      <w:bookmarkStart w:id="492" w:name="OLE_LINK442"/>
      <w:bookmarkStart w:id="493" w:name="OLE_LINK1032"/>
      <w:bookmarkStart w:id="494" w:name="OLE_LINK1460"/>
      <w:bookmarkStart w:id="495" w:name="OLE_LINK1708"/>
      <w:bookmarkStart w:id="496" w:name="OLE_LINK1435"/>
      <w:bookmarkStart w:id="497" w:name="OLE_LINK1478"/>
      <w:bookmarkStart w:id="498" w:name="OLE_LINK1428"/>
      <w:bookmarkStart w:id="499" w:name="OLE_LINK1355"/>
      <w:bookmarkStart w:id="500" w:name="OLE_LINK1425"/>
      <w:bookmarkStart w:id="501" w:name="OLE_LINK1504"/>
      <w:bookmarkStart w:id="502" w:name="OLE_LINK1544"/>
      <w:bookmarkStart w:id="503" w:name="OLE_LINK1680"/>
      <w:bookmarkStart w:id="504" w:name="OLE_LINK1710"/>
      <w:bookmarkStart w:id="505" w:name="OLE_LINK3317"/>
      <w:bookmarkStart w:id="506" w:name="OLE_LINK1684"/>
      <w:bookmarkStart w:id="507" w:name="OLE_LINK1885"/>
      <w:bookmarkStart w:id="508" w:name="OLE_LINK1799"/>
      <w:bookmarkStart w:id="509" w:name="OLE_LINK732"/>
      <w:bookmarkStart w:id="510" w:name="OLE_LINK2053"/>
      <w:bookmarkStart w:id="511" w:name="OLE_LINK2096"/>
      <w:bookmarkStart w:id="512" w:name="OLE_LINK2174"/>
      <w:bookmarkStart w:id="513" w:name="OLE_LINK2108"/>
      <w:bookmarkStart w:id="514" w:name="OLE_LINK2183"/>
      <w:bookmarkStart w:id="515" w:name="OLE_LINK2328"/>
      <w:bookmarkStart w:id="516" w:name="OLE_LINK766"/>
      <w:bookmarkStart w:id="517" w:name="OLE_LINK2256"/>
      <w:bookmarkStart w:id="518" w:name="OLE_LINK2368"/>
      <w:bookmarkStart w:id="519" w:name="OLE_LINK2446"/>
      <w:bookmarkStart w:id="520" w:name="OLE_LINK2509"/>
      <w:bookmarkStart w:id="521" w:name="OLE_LINK2651"/>
      <w:bookmarkStart w:id="522" w:name="OLE_LINK2842"/>
      <w:bookmarkStart w:id="523" w:name="OLE_LINK2909"/>
      <w:bookmarkEnd w:id="192"/>
      <w:bookmarkEnd w:id="419"/>
      <w:bookmarkEnd w:id="420"/>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D13A7B">
        <w:rPr>
          <w:rFonts w:ascii="Book Antiqua" w:eastAsia="SimSun" w:hAnsi="Book Antiqua" w:cs="Times New Roman"/>
          <w:b/>
          <w:sz w:val="24"/>
          <w:szCs w:val="24"/>
        </w:rPr>
        <w:t xml:space="preserve">Open-Access: </w:t>
      </w:r>
      <w:bookmarkStart w:id="524" w:name="OLE_LINK479"/>
      <w:bookmarkStart w:id="525" w:name="OLE_LINK496"/>
      <w:bookmarkStart w:id="526" w:name="OLE_LINK506"/>
      <w:bookmarkStart w:id="527" w:name="OLE_LINK507"/>
      <w:r w:rsidRPr="00D13A7B">
        <w:rPr>
          <w:rFonts w:ascii="Book Antiqua" w:eastAsia="SimSun" w:hAnsi="Book Antiqua" w:cs="Times New Roman"/>
          <w:kern w:val="2"/>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807AC">
          <w:rPr>
            <w:rFonts w:ascii="Book Antiqua" w:eastAsia="SimSun" w:hAnsi="Book Antiqua" w:cs="Times New Roman"/>
            <w:kern w:val="2"/>
            <w:sz w:val="24"/>
            <w:szCs w:val="24"/>
            <w:u w:val="single"/>
          </w:rPr>
          <w:t>http://creativecommons.org/licenses/by-nc/4.0/</w:t>
        </w:r>
      </w:hyperlink>
      <w:bookmarkEnd w:id="524"/>
      <w:bookmarkEnd w:id="525"/>
      <w:bookmarkEnd w:id="526"/>
      <w:bookmarkEnd w:id="527"/>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rsidR="002B227D" w:rsidRPr="00C807AC" w:rsidRDefault="002B227D" w:rsidP="001966A1">
      <w:pPr>
        <w:spacing w:after="0" w:line="360" w:lineRule="auto"/>
        <w:jc w:val="both"/>
        <w:rPr>
          <w:rFonts w:ascii="Book Antiqua" w:hAnsi="Book Antiqua" w:cs="Times New Roman"/>
          <w:sz w:val="24"/>
          <w:szCs w:val="24"/>
        </w:rPr>
      </w:pPr>
    </w:p>
    <w:p w:rsidR="002B227D" w:rsidRPr="00C807AC" w:rsidRDefault="00BE6BF7" w:rsidP="001966A1">
      <w:pPr>
        <w:spacing w:after="0" w:line="360" w:lineRule="auto"/>
        <w:jc w:val="both"/>
        <w:rPr>
          <w:rFonts w:ascii="Book Antiqua" w:eastAsiaTheme="minorEastAsia" w:hAnsi="Book Antiqua" w:cs="Times New Roman"/>
          <w:sz w:val="24"/>
          <w:szCs w:val="24"/>
        </w:rPr>
      </w:pPr>
      <w:r w:rsidRPr="00C807AC">
        <w:rPr>
          <w:rFonts w:ascii="Book Antiqua" w:eastAsiaTheme="minorEastAsia" w:hAnsi="Book Antiqua"/>
          <w:b/>
          <w:bCs/>
          <w:iCs/>
          <w:sz w:val="24"/>
          <w:szCs w:val="24"/>
        </w:rPr>
        <w:t>C</w:t>
      </w:r>
      <w:r w:rsidRPr="00C807AC">
        <w:rPr>
          <w:rFonts w:ascii="Book Antiqua" w:hAnsi="Book Antiqua"/>
          <w:b/>
          <w:bCs/>
          <w:iCs/>
          <w:sz w:val="24"/>
          <w:szCs w:val="24"/>
        </w:rPr>
        <w:t>orrespond</w:t>
      </w:r>
      <w:r w:rsidRPr="00C807AC">
        <w:rPr>
          <w:rFonts w:ascii="Book Antiqua" w:eastAsiaTheme="minorEastAsia" w:hAnsi="Book Antiqua"/>
          <w:b/>
          <w:bCs/>
          <w:iCs/>
          <w:sz w:val="24"/>
          <w:szCs w:val="24"/>
        </w:rPr>
        <w:t>ence</w:t>
      </w:r>
      <w:r w:rsidRPr="00C807AC">
        <w:rPr>
          <w:rFonts w:ascii="Book Antiqua" w:hAnsi="Book Antiqua"/>
          <w:b/>
          <w:bCs/>
          <w:iCs/>
          <w:sz w:val="24"/>
          <w:szCs w:val="24"/>
        </w:rPr>
        <w:t xml:space="preserve"> to</w:t>
      </w:r>
      <w:r w:rsidRPr="00C807AC">
        <w:rPr>
          <w:rFonts w:ascii="Book Antiqua" w:eastAsiaTheme="minorEastAsia" w:hAnsi="Book Antiqua"/>
          <w:b/>
          <w:bCs/>
          <w:iCs/>
          <w:sz w:val="24"/>
          <w:szCs w:val="24"/>
        </w:rPr>
        <w:t>:</w:t>
      </w:r>
      <w:r w:rsidR="00D13A7B" w:rsidRPr="00C807AC">
        <w:rPr>
          <w:rFonts w:ascii="Book Antiqua" w:eastAsiaTheme="minorEastAsia" w:hAnsi="Book Antiqua" w:hint="eastAsia"/>
          <w:b/>
          <w:bCs/>
          <w:iCs/>
          <w:sz w:val="24"/>
          <w:szCs w:val="24"/>
        </w:rPr>
        <w:t xml:space="preserve"> </w:t>
      </w:r>
      <w:bookmarkStart w:id="528" w:name="OLE_LINK2921"/>
      <w:bookmarkStart w:id="529" w:name="OLE_LINK2922"/>
      <w:r w:rsidRPr="00C807AC">
        <w:rPr>
          <w:rFonts w:ascii="Book Antiqua" w:hAnsi="Book Antiqua" w:cs="Times New Roman"/>
          <w:b/>
          <w:sz w:val="24"/>
          <w:szCs w:val="24"/>
        </w:rPr>
        <w:t>Dong</w:t>
      </w:r>
      <w:r w:rsidR="00D13A7B" w:rsidRPr="00C807AC">
        <w:rPr>
          <w:rFonts w:ascii="Book Antiqua" w:eastAsiaTheme="minorEastAsia" w:hAnsi="Book Antiqua" w:cs="Times New Roman" w:hint="eastAsia"/>
          <w:b/>
          <w:sz w:val="24"/>
          <w:szCs w:val="24"/>
        </w:rPr>
        <w:t>-</w:t>
      </w:r>
      <w:r w:rsidR="00D13A7B" w:rsidRPr="00C807AC">
        <w:rPr>
          <w:rFonts w:ascii="Book Antiqua" w:hAnsi="Book Antiqua" w:cs="Times New Roman"/>
          <w:b/>
          <w:sz w:val="24"/>
          <w:szCs w:val="24"/>
        </w:rPr>
        <w:t xml:space="preserve">Liang </w:t>
      </w:r>
      <w:r w:rsidRPr="00C807AC">
        <w:rPr>
          <w:rFonts w:ascii="Book Antiqua" w:hAnsi="Book Antiqua" w:cs="Times New Roman"/>
          <w:b/>
          <w:sz w:val="24"/>
          <w:szCs w:val="24"/>
        </w:rPr>
        <w:t>Yang, MD, PhD, DSc. (Med), Professor, Chief,</w:t>
      </w:r>
      <w:r w:rsidRPr="00C807AC">
        <w:rPr>
          <w:rFonts w:ascii="Book Antiqua" w:hAnsi="Book Antiqua" w:cs="Times New Roman"/>
          <w:sz w:val="24"/>
          <w:szCs w:val="24"/>
        </w:rPr>
        <w:t xml:space="preserve"> Department of Infectious Diseases, Union Hospital, Tongji Medical College, Huazhong University of Science and Technology</w:t>
      </w:r>
      <w:bookmarkStart w:id="530" w:name="OLE_LINK53"/>
      <w:bookmarkStart w:id="531" w:name="OLE_LINK52"/>
      <w:r w:rsidRPr="00C807AC">
        <w:rPr>
          <w:rFonts w:ascii="Book Antiqua" w:hAnsi="Book Antiqua" w:cs="Times New Roman"/>
          <w:sz w:val="24"/>
          <w:szCs w:val="24"/>
        </w:rPr>
        <w:t xml:space="preserve">. No. 1277 Liberation Avenue, Wuhan 430022, </w:t>
      </w:r>
      <w:r w:rsidR="00975236">
        <w:rPr>
          <w:rFonts w:ascii="Book Antiqua" w:eastAsiaTheme="minorEastAsia" w:hAnsi="Book Antiqua" w:cs="Times New Roman" w:hint="eastAsia"/>
          <w:sz w:val="24"/>
          <w:szCs w:val="24"/>
        </w:rPr>
        <w:t xml:space="preserve">Hubei Province, </w:t>
      </w:r>
      <w:r w:rsidRPr="00C807AC">
        <w:rPr>
          <w:rFonts w:ascii="Book Antiqua" w:hAnsi="Book Antiqua" w:cs="Times New Roman"/>
          <w:sz w:val="24"/>
          <w:szCs w:val="24"/>
        </w:rPr>
        <w:t>China</w:t>
      </w:r>
      <w:bookmarkEnd w:id="530"/>
      <w:bookmarkEnd w:id="531"/>
      <w:r w:rsidRPr="00C807AC">
        <w:rPr>
          <w:rFonts w:ascii="Book Antiqua" w:hAnsi="Book Antiqua" w:cs="Times New Roman"/>
          <w:sz w:val="24"/>
          <w:szCs w:val="24"/>
        </w:rPr>
        <w:t xml:space="preserve">. </w:t>
      </w:r>
      <w:hyperlink r:id="rId10" w:history="1">
        <w:r w:rsidRPr="00C807AC">
          <w:rPr>
            <w:rFonts w:ascii="Book Antiqua" w:hAnsi="Book Antiqua" w:cs="Times New Roman"/>
            <w:sz w:val="24"/>
            <w:szCs w:val="24"/>
          </w:rPr>
          <w:t>dlyang@hust.edu.cn</w:t>
        </w:r>
      </w:hyperlink>
      <w:bookmarkEnd w:id="528"/>
      <w:bookmarkEnd w:id="529"/>
    </w:p>
    <w:p w:rsidR="002B227D" w:rsidRPr="00C807AC" w:rsidRDefault="00BE6BF7" w:rsidP="001966A1">
      <w:pPr>
        <w:spacing w:after="0" w:line="360" w:lineRule="auto"/>
        <w:jc w:val="both"/>
        <w:rPr>
          <w:rFonts w:ascii="Book Antiqua" w:hAnsi="Book Antiqua" w:cs="Times New Roman"/>
          <w:sz w:val="24"/>
          <w:szCs w:val="24"/>
        </w:rPr>
      </w:pPr>
      <w:r w:rsidRPr="00C807AC">
        <w:rPr>
          <w:rFonts w:ascii="Book Antiqua" w:hAnsi="Book Antiqua" w:cs="Times New Roman"/>
          <w:b/>
          <w:sz w:val="24"/>
          <w:szCs w:val="24"/>
        </w:rPr>
        <w:t>Telephone</w:t>
      </w:r>
      <w:r w:rsidRPr="00C807AC">
        <w:rPr>
          <w:rFonts w:ascii="Book Antiqua" w:eastAsiaTheme="minorEastAsia" w:hAnsi="Book Antiqua" w:cs="Times New Roman"/>
          <w:b/>
          <w:sz w:val="24"/>
          <w:szCs w:val="24"/>
        </w:rPr>
        <w:t>:</w:t>
      </w:r>
      <w:r w:rsidRPr="00C807AC">
        <w:rPr>
          <w:rFonts w:ascii="Book Antiqua" w:hAnsi="Book Antiqua" w:cs="Times New Roman"/>
          <w:sz w:val="24"/>
          <w:szCs w:val="24"/>
        </w:rPr>
        <w:t xml:space="preserve"> +86-27-85726978</w:t>
      </w:r>
    </w:p>
    <w:p w:rsidR="002B227D" w:rsidRPr="00C807AC" w:rsidRDefault="00BE6BF7" w:rsidP="001966A1">
      <w:pPr>
        <w:spacing w:after="0" w:line="360" w:lineRule="auto"/>
        <w:jc w:val="both"/>
        <w:rPr>
          <w:rFonts w:ascii="Book Antiqua" w:eastAsiaTheme="minorEastAsia" w:hAnsi="Book Antiqua" w:cs="Times New Roman"/>
          <w:sz w:val="24"/>
          <w:szCs w:val="24"/>
        </w:rPr>
      </w:pPr>
      <w:r w:rsidRPr="00C807AC">
        <w:rPr>
          <w:rFonts w:ascii="Book Antiqua" w:eastAsiaTheme="minorEastAsia" w:hAnsi="Book Antiqua" w:cs="Times New Roman"/>
          <w:b/>
          <w:sz w:val="24"/>
          <w:szCs w:val="24"/>
        </w:rPr>
        <w:t>F</w:t>
      </w:r>
      <w:r w:rsidRPr="00C807AC">
        <w:rPr>
          <w:rFonts w:ascii="Book Antiqua" w:hAnsi="Book Antiqua" w:cs="Times New Roman"/>
          <w:b/>
          <w:sz w:val="24"/>
          <w:szCs w:val="24"/>
        </w:rPr>
        <w:t>ax:</w:t>
      </w:r>
      <w:r w:rsidRPr="00C807AC">
        <w:rPr>
          <w:rFonts w:ascii="Book Antiqua" w:hAnsi="Book Antiqua" w:cs="Times New Roman"/>
          <w:sz w:val="24"/>
          <w:szCs w:val="24"/>
        </w:rPr>
        <w:t xml:space="preserve"> +86-27-85726978</w:t>
      </w:r>
    </w:p>
    <w:p w:rsidR="00D13A7B" w:rsidRPr="00C807AC" w:rsidRDefault="00D13A7B" w:rsidP="001966A1">
      <w:pPr>
        <w:spacing w:after="0" w:line="360" w:lineRule="auto"/>
        <w:jc w:val="both"/>
        <w:rPr>
          <w:rFonts w:ascii="Book Antiqua" w:eastAsiaTheme="minorEastAsia" w:hAnsi="Book Antiqua" w:cs="Times New Roman"/>
          <w:sz w:val="24"/>
          <w:szCs w:val="24"/>
        </w:rPr>
      </w:pPr>
    </w:p>
    <w:p w:rsidR="00D13A7B" w:rsidRPr="00D13A7B" w:rsidRDefault="00D13A7B" w:rsidP="00D13A7B">
      <w:pPr>
        <w:widowControl w:val="0"/>
        <w:spacing w:after="0" w:line="360" w:lineRule="auto"/>
        <w:jc w:val="both"/>
        <w:rPr>
          <w:rFonts w:ascii="Book Antiqua" w:eastAsia="SimSun" w:hAnsi="Book Antiqua" w:cs="Times New Roman"/>
          <w:b/>
          <w:bCs/>
          <w:kern w:val="2"/>
          <w:sz w:val="24"/>
          <w:szCs w:val="24"/>
        </w:rPr>
      </w:pPr>
      <w:bookmarkStart w:id="532" w:name="OLE_LINK1346"/>
      <w:bookmarkStart w:id="533" w:name="OLE_LINK1347"/>
      <w:bookmarkStart w:id="534" w:name="OLE_LINK1461"/>
      <w:bookmarkStart w:id="535" w:name="OLE_LINK1437"/>
      <w:bookmarkStart w:id="536" w:name="OLE_LINK1493"/>
      <w:bookmarkStart w:id="537" w:name="OLE_LINK1436"/>
      <w:bookmarkStart w:id="538" w:name="OLE_LINK1584"/>
      <w:bookmarkStart w:id="539" w:name="OLE_LINK1426"/>
      <w:bookmarkStart w:id="540" w:name="OLE_LINK1470"/>
      <w:bookmarkStart w:id="541" w:name="OLE_LINK1726"/>
      <w:bookmarkStart w:id="542" w:name="OLE_LINK1773"/>
      <w:bookmarkStart w:id="543" w:name="OLE_LINK1819"/>
      <w:bookmarkStart w:id="544" w:name="OLE_LINK1800"/>
      <w:bookmarkStart w:id="545" w:name="OLE_LINK1718"/>
      <w:bookmarkStart w:id="546" w:name="OLE_LINK1895"/>
      <w:bookmarkStart w:id="547" w:name="OLE_LINK733"/>
      <w:bookmarkStart w:id="548" w:name="OLE_LINK2054"/>
      <w:bookmarkStart w:id="549" w:name="OLE_LINK2100"/>
      <w:bookmarkStart w:id="550" w:name="OLE_LINK767"/>
      <w:bookmarkStart w:id="551" w:name="OLE_LINK2412"/>
      <w:bookmarkStart w:id="552" w:name="OLE_LINK2447"/>
      <w:bookmarkStart w:id="553" w:name="OLE_LINK2378"/>
      <w:bookmarkStart w:id="554" w:name="OLE_LINK2510"/>
      <w:bookmarkStart w:id="555" w:name="OLE_LINK2774"/>
      <w:r w:rsidRPr="00D13A7B">
        <w:rPr>
          <w:rFonts w:ascii="Book Antiqua" w:eastAsia="SimSun" w:hAnsi="Book Antiqua" w:cs="Times New Roman"/>
          <w:b/>
          <w:bCs/>
          <w:kern w:val="2"/>
          <w:sz w:val="24"/>
          <w:szCs w:val="24"/>
        </w:rPr>
        <w:t xml:space="preserve">Received: </w:t>
      </w:r>
      <w:r w:rsidR="00DE0C41" w:rsidRPr="00C807AC">
        <w:rPr>
          <w:rFonts w:ascii="Book Antiqua" w:eastAsia="SimSun" w:hAnsi="Book Antiqua" w:cs="Times New Roman" w:hint="eastAsia"/>
          <w:bCs/>
          <w:kern w:val="2"/>
          <w:sz w:val="24"/>
          <w:szCs w:val="24"/>
        </w:rPr>
        <w:t>December</w:t>
      </w:r>
      <w:r w:rsidRPr="00D13A7B">
        <w:rPr>
          <w:rFonts w:ascii="Book Antiqua" w:eastAsia="SimSun" w:hAnsi="Book Antiqua" w:cs="Times New Roman" w:hint="eastAsia"/>
          <w:bCs/>
          <w:kern w:val="2"/>
          <w:sz w:val="24"/>
          <w:szCs w:val="24"/>
        </w:rPr>
        <w:t xml:space="preserve"> </w:t>
      </w:r>
      <w:r w:rsidR="00DE0C41" w:rsidRPr="00C807AC">
        <w:rPr>
          <w:rFonts w:ascii="Book Antiqua" w:eastAsia="SimSun" w:hAnsi="Book Antiqua" w:cs="Times New Roman" w:hint="eastAsia"/>
          <w:bCs/>
          <w:kern w:val="2"/>
          <w:sz w:val="24"/>
          <w:szCs w:val="24"/>
        </w:rPr>
        <w:t>20</w:t>
      </w:r>
      <w:r w:rsidRPr="00D13A7B">
        <w:rPr>
          <w:rFonts w:ascii="Book Antiqua" w:eastAsia="SimSun" w:hAnsi="Book Antiqua" w:cs="Times New Roman" w:hint="eastAsia"/>
          <w:bCs/>
          <w:kern w:val="2"/>
          <w:sz w:val="24"/>
          <w:szCs w:val="24"/>
        </w:rPr>
        <w:t>, 2015</w:t>
      </w:r>
    </w:p>
    <w:p w:rsidR="00D13A7B" w:rsidRPr="00D13A7B" w:rsidRDefault="00D13A7B" w:rsidP="00D13A7B">
      <w:pPr>
        <w:widowControl w:val="0"/>
        <w:spacing w:after="0" w:line="360" w:lineRule="auto"/>
        <w:jc w:val="both"/>
        <w:rPr>
          <w:rFonts w:ascii="Book Antiqua" w:eastAsia="SimSun" w:hAnsi="Book Antiqua" w:cs="Times New Roman"/>
          <w:bCs/>
          <w:kern w:val="2"/>
          <w:sz w:val="24"/>
          <w:szCs w:val="24"/>
        </w:rPr>
      </w:pPr>
      <w:r w:rsidRPr="00D13A7B">
        <w:rPr>
          <w:rFonts w:ascii="Book Antiqua" w:eastAsia="SimSun" w:hAnsi="Book Antiqua" w:cs="Times New Roman"/>
          <w:b/>
          <w:bCs/>
          <w:kern w:val="2"/>
          <w:sz w:val="24"/>
          <w:szCs w:val="24"/>
        </w:rPr>
        <w:t>Peer-review started:</w:t>
      </w:r>
      <w:r w:rsidRPr="00D13A7B">
        <w:rPr>
          <w:rFonts w:ascii="Book Antiqua" w:eastAsia="SimSun" w:hAnsi="Book Antiqua" w:cs="Times New Roman" w:hint="eastAsia"/>
          <w:bCs/>
          <w:kern w:val="2"/>
          <w:sz w:val="24"/>
          <w:szCs w:val="24"/>
        </w:rPr>
        <w:t xml:space="preserve"> </w:t>
      </w:r>
      <w:r w:rsidR="00DE0C41" w:rsidRPr="00C807AC">
        <w:rPr>
          <w:rFonts w:ascii="Book Antiqua" w:eastAsia="SimSun" w:hAnsi="Book Antiqua" w:cs="Times New Roman" w:hint="eastAsia"/>
          <w:bCs/>
          <w:kern w:val="2"/>
          <w:sz w:val="24"/>
          <w:szCs w:val="24"/>
        </w:rPr>
        <w:t>December</w:t>
      </w:r>
      <w:r w:rsidRPr="00D13A7B">
        <w:rPr>
          <w:rFonts w:ascii="Book Antiqua" w:eastAsia="SimSun" w:hAnsi="Book Antiqua" w:cs="Times New Roman" w:hint="eastAsia"/>
          <w:bCs/>
          <w:kern w:val="2"/>
          <w:sz w:val="24"/>
          <w:szCs w:val="24"/>
        </w:rPr>
        <w:t xml:space="preserve"> </w:t>
      </w:r>
      <w:r w:rsidR="00DE0C41" w:rsidRPr="00C807AC">
        <w:rPr>
          <w:rFonts w:ascii="Book Antiqua" w:eastAsia="SimSun" w:hAnsi="Book Antiqua" w:cs="Times New Roman" w:hint="eastAsia"/>
          <w:bCs/>
          <w:kern w:val="2"/>
          <w:sz w:val="24"/>
          <w:szCs w:val="24"/>
        </w:rPr>
        <w:t>31</w:t>
      </w:r>
      <w:r w:rsidRPr="00D13A7B">
        <w:rPr>
          <w:rFonts w:ascii="Book Antiqua" w:eastAsia="SimSun" w:hAnsi="Book Antiqua" w:cs="Times New Roman" w:hint="eastAsia"/>
          <w:bCs/>
          <w:kern w:val="2"/>
          <w:sz w:val="24"/>
          <w:szCs w:val="24"/>
        </w:rPr>
        <w:t>, 2015</w:t>
      </w:r>
    </w:p>
    <w:p w:rsidR="00D13A7B" w:rsidRPr="00D13A7B" w:rsidRDefault="00D13A7B" w:rsidP="00D13A7B">
      <w:pPr>
        <w:widowControl w:val="0"/>
        <w:spacing w:after="0" w:line="360" w:lineRule="auto"/>
        <w:jc w:val="both"/>
        <w:rPr>
          <w:rFonts w:ascii="Book Antiqua" w:eastAsia="SimSun" w:hAnsi="Book Antiqua" w:cs="Times New Roman"/>
          <w:bCs/>
          <w:kern w:val="2"/>
          <w:sz w:val="24"/>
          <w:szCs w:val="24"/>
        </w:rPr>
      </w:pPr>
      <w:r w:rsidRPr="00D13A7B">
        <w:rPr>
          <w:rFonts w:ascii="Book Antiqua" w:eastAsia="SimSun" w:hAnsi="Book Antiqua" w:cs="Times New Roman"/>
          <w:b/>
          <w:bCs/>
          <w:kern w:val="2"/>
          <w:sz w:val="24"/>
          <w:szCs w:val="24"/>
        </w:rPr>
        <w:t>First decision:</w:t>
      </w:r>
      <w:r w:rsidRPr="00D13A7B">
        <w:rPr>
          <w:rFonts w:ascii="Book Antiqua" w:eastAsia="SimSun" w:hAnsi="Book Antiqua" w:cs="Times New Roman" w:hint="eastAsia"/>
          <w:bCs/>
          <w:kern w:val="2"/>
          <w:sz w:val="24"/>
          <w:szCs w:val="24"/>
        </w:rPr>
        <w:t xml:space="preserve"> </w:t>
      </w:r>
      <w:r w:rsidR="00DE0C41" w:rsidRPr="00C807AC">
        <w:rPr>
          <w:rFonts w:ascii="Book Antiqua" w:eastAsia="SimSun" w:hAnsi="Book Antiqua" w:cs="Times New Roman" w:hint="eastAsia"/>
          <w:bCs/>
          <w:kern w:val="2"/>
          <w:sz w:val="24"/>
          <w:szCs w:val="24"/>
        </w:rPr>
        <w:t>Jnauary</w:t>
      </w:r>
      <w:r w:rsidRPr="00D13A7B">
        <w:rPr>
          <w:rFonts w:ascii="Book Antiqua" w:eastAsia="SimSun" w:hAnsi="Book Antiqua" w:cs="Times New Roman" w:hint="eastAsia"/>
          <w:bCs/>
          <w:kern w:val="2"/>
          <w:sz w:val="24"/>
          <w:szCs w:val="24"/>
        </w:rPr>
        <w:t xml:space="preserve"> </w:t>
      </w:r>
      <w:r w:rsidR="00DE0C41" w:rsidRPr="00C807AC">
        <w:rPr>
          <w:rFonts w:ascii="Book Antiqua" w:eastAsia="SimSun" w:hAnsi="Book Antiqua" w:cs="Times New Roman" w:hint="eastAsia"/>
          <w:bCs/>
          <w:kern w:val="2"/>
          <w:sz w:val="24"/>
          <w:szCs w:val="24"/>
        </w:rPr>
        <w:t>28, 2016</w:t>
      </w:r>
    </w:p>
    <w:p w:rsidR="00D13A7B" w:rsidRPr="00D13A7B" w:rsidRDefault="00D13A7B" w:rsidP="00D13A7B">
      <w:pPr>
        <w:widowControl w:val="0"/>
        <w:spacing w:after="0" w:line="360" w:lineRule="auto"/>
        <w:jc w:val="both"/>
        <w:rPr>
          <w:rFonts w:ascii="Book Antiqua" w:eastAsia="SimSun" w:hAnsi="Book Antiqua" w:cs="Times New Roman"/>
          <w:bCs/>
          <w:kern w:val="2"/>
          <w:sz w:val="24"/>
          <w:szCs w:val="24"/>
        </w:rPr>
      </w:pPr>
      <w:r w:rsidRPr="00D13A7B">
        <w:rPr>
          <w:rFonts w:ascii="Book Antiqua" w:eastAsia="SimSun" w:hAnsi="Book Antiqua" w:cs="Times New Roman"/>
          <w:b/>
          <w:bCs/>
          <w:kern w:val="2"/>
          <w:sz w:val="24"/>
          <w:szCs w:val="24"/>
        </w:rPr>
        <w:t>Revised:</w:t>
      </w:r>
      <w:r w:rsidRPr="00D13A7B">
        <w:rPr>
          <w:rFonts w:ascii="Book Antiqua" w:eastAsia="SimSun" w:hAnsi="Book Antiqua" w:cs="Times New Roman" w:hint="eastAsia"/>
          <w:bCs/>
          <w:kern w:val="2"/>
          <w:sz w:val="24"/>
          <w:szCs w:val="24"/>
        </w:rPr>
        <w:t xml:space="preserve"> </w:t>
      </w:r>
      <w:r w:rsidR="00DE0C41" w:rsidRPr="00C807AC">
        <w:rPr>
          <w:rFonts w:ascii="Book Antiqua" w:eastAsia="SimSun" w:hAnsi="Book Antiqua" w:cs="Times New Roman" w:hint="eastAsia"/>
          <w:bCs/>
          <w:kern w:val="2"/>
          <w:sz w:val="24"/>
          <w:szCs w:val="24"/>
        </w:rPr>
        <w:t>February</w:t>
      </w:r>
      <w:r w:rsidRPr="00D13A7B">
        <w:rPr>
          <w:rFonts w:ascii="Book Antiqua" w:eastAsia="SimSun" w:hAnsi="Book Antiqua" w:cs="Times New Roman" w:hint="eastAsia"/>
          <w:bCs/>
          <w:kern w:val="2"/>
          <w:sz w:val="24"/>
          <w:szCs w:val="24"/>
        </w:rPr>
        <w:t xml:space="preserve"> </w:t>
      </w:r>
      <w:r w:rsidR="00DE0C41" w:rsidRPr="00C807AC">
        <w:rPr>
          <w:rFonts w:ascii="Book Antiqua" w:eastAsia="SimSun" w:hAnsi="Book Antiqua" w:cs="Times New Roman" w:hint="eastAsia"/>
          <w:bCs/>
          <w:kern w:val="2"/>
          <w:sz w:val="24"/>
          <w:szCs w:val="24"/>
        </w:rPr>
        <w:t>22, 2016</w:t>
      </w:r>
    </w:p>
    <w:p w:rsidR="00D13A7B" w:rsidRPr="00A60E4F" w:rsidRDefault="00D13A7B" w:rsidP="00A60E4F">
      <w:pPr>
        <w:spacing w:line="360" w:lineRule="auto"/>
        <w:rPr>
          <w:rFonts w:ascii="Book Antiqua" w:hAnsi="Book Antiqua"/>
          <w:color w:val="000000"/>
          <w:sz w:val="28"/>
          <w:szCs w:val="28"/>
        </w:rPr>
      </w:pPr>
      <w:r w:rsidRPr="00D13A7B">
        <w:rPr>
          <w:rFonts w:ascii="Book Antiqua" w:eastAsia="SimSun" w:hAnsi="Book Antiqua" w:cs="Times New Roman"/>
          <w:b/>
          <w:bCs/>
          <w:kern w:val="2"/>
          <w:sz w:val="24"/>
          <w:szCs w:val="24"/>
        </w:rPr>
        <w:t>Accepted:</w:t>
      </w:r>
      <w:r w:rsidR="00A60E4F" w:rsidRPr="00A60E4F">
        <w:rPr>
          <w:rFonts w:ascii="Book Antiqua" w:hAnsi="Book Antiqua"/>
          <w:color w:val="000000"/>
          <w:sz w:val="28"/>
          <w:szCs w:val="28"/>
        </w:rPr>
        <w:t xml:space="preserve"> </w:t>
      </w:r>
      <w:r w:rsidR="00A60E4F" w:rsidRPr="00A60E4F">
        <w:rPr>
          <w:rFonts w:ascii="Book Antiqua" w:hAnsi="Book Antiqua"/>
          <w:color w:val="000000"/>
          <w:sz w:val="24"/>
          <w:szCs w:val="24"/>
        </w:rPr>
        <w:t>March 13, 2016</w:t>
      </w:r>
      <w:r w:rsidRPr="00A60E4F">
        <w:rPr>
          <w:rFonts w:ascii="Book Antiqua" w:eastAsia="SimSun" w:hAnsi="Book Antiqua" w:cs="Times New Roman"/>
          <w:b/>
          <w:bCs/>
          <w:kern w:val="2"/>
          <w:sz w:val="24"/>
          <w:szCs w:val="24"/>
        </w:rPr>
        <w:t xml:space="preserve">  </w:t>
      </w:r>
    </w:p>
    <w:p w:rsidR="00D13A7B" w:rsidRPr="00D13A7B" w:rsidRDefault="00D13A7B" w:rsidP="00D13A7B">
      <w:pPr>
        <w:widowControl w:val="0"/>
        <w:spacing w:after="0" w:line="360" w:lineRule="auto"/>
        <w:jc w:val="both"/>
        <w:rPr>
          <w:rFonts w:ascii="Book Antiqua" w:eastAsia="SimSun" w:hAnsi="Book Antiqua" w:cs="Times New Roman"/>
          <w:b/>
          <w:bCs/>
          <w:kern w:val="2"/>
          <w:sz w:val="24"/>
          <w:szCs w:val="24"/>
        </w:rPr>
      </w:pPr>
      <w:r w:rsidRPr="00D13A7B">
        <w:rPr>
          <w:rFonts w:ascii="Book Antiqua" w:eastAsia="SimSun" w:hAnsi="Book Antiqua" w:cs="Times New Roman"/>
          <w:b/>
          <w:bCs/>
          <w:kern w:val="2"/>
          <w:sz w:val="24"/>
          <w:szCs w:val="24"/>
        </w:rPr>
        <w:t>Article in press:</w:t>
      </w:r>
    </w:p>
    <w:p w:rsidR="00D13A7B" w:rsidRPr="00D13A7B" w:rsidRDefault="00D13A7B" w:rsidP="00D13A7B">
      <w:pPr>
        <w:widowControl w:val="0"/>
        <w:spacing w:after="0" w:line="360" w:lineRule="auto"/>
        <w:jc w:val="both"/>
        <w:rPr>
          <w:rFonts w:ascii="Book Antiqua" w:eastAsia="SimSun" w:hAnsi="Book Antiqua" w:cs="Times New Roman"/>
          <w:b/>
          <w:bCs/>
          <w:kern w:val="2"/>
          <w:sz w:val="24"/>
          <w:szCs w:val="24"/>
        </w:rPr>
      </w:pPr>
      <w:r w:rsidRPr="00D13A7B">
        <w:rPr>
          <w:rFonts w:ascii="Book Antiqua" w:eastAsia="SimSun" w:hAnsi="Book Antiqua" w:cs="Times New Roman"/>
          <w:b/>
          <w:bCs/>
          <w:kern w:val="2"/>
          <w:sz w:val="24"/>
          <w:szCs w:val="24"/>
        </w:rPr>
        <w:t xml:space="preserve">Published online: </w:t>
      </w:r>
    </w:p>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rsidR="00D13A7B" w:rsidRPr="00C807AC" w:rsidRDefault="00D13A7B" w:rsidP="001966A1">
      <w:pPr>
        <w:spacing w:after="0" w:line="360" w:lineRule="auto"/>
        <w:jc w:val="both"/>
        <w:rPr>
          <w:rFonts w:ascii="Book Antiqua" w:eastAsiaTheme="minorEastAsia" w:hAnsi="Book Antiqua" w:cs="Times New Roman"/>
          <w:sz w:val="24"/>
          <w:szCs w:val="24"/>
        </w:rPr>
      </w:pPr>
    </w:p>
    <w:p w:rsidR="002B227D" w:rsidRPr="00C807AC" w:rsidRDefault="002B227D" w:rsidP="001966A1">
      <w:pPr>
        <w:spacing w:after="0" w:line="360" w:lineRule="auto"/>
        <w:jc w:val="both"/>
        <w:rPr>
          <w:rFonts w:ascii="Book Antiqua" w:hAnsi="Book Antiqua"/>
          <w:sz w:val="24"/>
          <w:szCs w:val="24"/>
        </w:rPr>
      </w:pPr>
    </w:p>
    <w:bookmarkEnd w:id="17"/>
    <w:bookmarkEnd w:id="18"/>
    <w:p w:rsidR="00DE0C41" w:rsidRPr="00C807AC" w:rsidRDefault="00DE0C41">
      <w:pPr>
        <w:adjustRightInd/>
        <w:snapToGrid/>
        <w:spacing w:after="0"/>
        <w:rPr>
          <w:rFonts w:ascii="Book Antiqua" w:hAnsi="Book Antiqua" w:cs="Times New Roman"/>
          <w:b/>
          <w:sz w:val="24"/>
          <w:szCs w:val="24"/>
        </w:rPr>
      </w:pPr>
      <w:r w:rsidRPr="00C807AC">
        <w:rPr>
          <w:rFonts w:ascii="Book Antiqua" w:hAnsi="Book Antiqua" w:cs="Times New Roman"/>
          <w:b/>
          <w:sz w:val="24"/>
          <w:szCs w:val="24"/>
        </w:rPr>
        <w:br w:type="page"/>
      </w:r>
      <w:bookmarkStart w:id="556" w:name="_GoBack"/>
      <w:bookmarkEnd w:id="556"/>
    </w:p>
    <w:p w:rsidR="002B227D" w:rsidRPr="00C807AC" w:rsidRDefault="00BE6BF7" w:rsidP="001966A1">
      <w:pPr>
        <w:shd w:val="clear" w:color="auto" w:fill="FFFFFF"/>
        <w:spacing w:after="0" w:line="360" w:lineRule="auto"/>
        <w:jc w:val="both"/>
        <w:outlineLvl w:val="0"/>
        <w:rPr>
          <w:rFonts w:ascii="Book Antiqua" w:hAnsi="Book Antiqua" w:cs="Times New Roman"/>
          <w:b/>
          <w:sz w:val="24"/>
          <w:szCs w:val="24"/>
        </w:rPr>
      </w:pPr>
      <w:r w:rsidRPr="00C807AC">
        <w:rPr>
          <w:rFonts w:ascii="Book Antiqua" w:hAnsi="Book Antiqua" w:cs="Times New Roman"/>
          <w:b/>
          <w:sz w:val="24"/>
          <w:szCs w:val="24"/>
        </w:rPr>
        <w:lastRenderedPageBreak/>
        <w:t>Abstract</w:t>
      </w:r>
    </w:p>
    <w:p w:rsidR="002B227D" w:rsidRPr="00C807AC" w:rsidRDefault="00BE6BF7" w:rsidP="001966A1">
      <w:pPr>
        <w:spacing w:after="0" w:line="360" w:lineRule="auto"/>
        <w:jc w:val="both"/>
        <w:rPr>
          <w:rFonts w:ascii="Book Antiqua" w:eastAsiaTheme="minorEastAsia" w:hAnsi="Book Antiqua" w:cs="Times New Roman"/>
          <w:sz w:val="24"/>
          <w:szCs w:val="24"/>
        </w:rPr>
      </w:pPr>
      <w:bookmarkStart w:id="557" w:name="OLE_LINK6"/>
      <w:bookmarkStart w:id="558" w:name="OLE_LINK9"/>
      <w:bookmarkStart w:id="559" w:name="OLE_LINK14"/>
      <w:bookmarkEnd w:id="19"/>
      <w:bookmarkEnd w:id="20"/>
      <w:r w:rsidRPr="00C807AC">
        <w:rPr>
          <w:rFonts w:ascii="Book Antiqua" w:hAnsi="Book Antiqua" w:cs="SimSun"/>
          <w:b/>
          <w:sz w:val="24"/>
          <w:szCs w:val="24"/>
        </w:rPr>
        <w:t>AIM</w:t>
      </w:r>
      <w:r w:rsidR="00DE0C41" w:rsidRPr="00C807AC">
        <w:rPr>
          <w:rFonts w:ascii="Book Antiqua" w:eastAsiaTheme="minorEastAsia" w:hAnsi="Book Antiqua" w:cs="SimSun" w:hint="eastAsia"/>
          <w:b/>
          <w:sz w:val="24"/>
          <w:szCs w:val="24"/>
        </w:rPr>
        <w:t>:</w:t>
      </w:r>
      <w:r w:rsidRPr="00C807AC">
        <w:rPr>
          <w:rFonts w:ascii="Book Antiqua" w:hAnsi="Book Antiqua" w:cs="Times New Roman"/>
          <w:sz w:val="24"/>
          <w:szCs w:val="24"/>
        </w:rPr>
        <w:t xml:space="preserve"> To investigate the role of miR-125b in regulating monocyte immune responses induced by hepat</w:t>
      </w:r>
      <w:r w:rsidR="00DE0C41" w:rsidRPr="00C807AC">
        <w:rPr>
          <w:rFonts w:ascii="Book Antiqua" w:hAnsi="Book Antiqua" w:cs="Times New Roman"/>
          <w:sz w:val="24"/>
          <w:szCs w:val="24"/>
        </w:rPr>
        <w:t>itis C virus (HCV) core protein</w:t>
      </w:r>
      <w:r w:rsidRPr="00C807AC">
        <w:rPr>
          <w:rFonts w:ascii="Book Antiqua" w:hAnsi="Book Antiqua" w:cs="Times New Roman"/>
          <w:sz w:val="24"/>
          <w:szCs w:val="24"/>
        </w:rPr>
        <w:t>.</w:t>
      </w:r>
    </w:p>
    <w:p w:rsidR="00DE0C41" w:rsidRPr="00C807AC" w:rsidRDefault="00DE0C41" w:rsidP="001966A1">
      <w:pPr>
        <w:spacing w:after="0" w:line="360" w:lineRule="auto"/>
        <w:jc w:val="both"/>
        <w:rPr>
          <w:rFonts w:ascii="Book Antiqua" w:eastAsiaTheme="minorEastAsia" w:hAnsi="Book Antiqua" w:cs="Times New Roman"/>
          <w:sz w:val="24"/>
          <w:szCs w:val="24"/>
        </w:rPr>
      </w:pPr>
    </w:p>
    <w:p w:rsidR="002B227D" w:rsidRPr="00C807AC" w:rsidRDefault="00BE6BF7" w:rsidP="001966A1">
      <w:pPr>
        <w:spacing w:after="0" w:line="360" w:lineRule="auto"/>
        <w:jc w:val="both"/>
        <w:rPr>
          <w:rFonts w:ascii="Book Antiqua" w:eastAsiaTheme="minorEastAsia" w:hAnsi="Book Antiqua" w:cs="Times New Roman"/>
          <w:sz w:val="24"/>
          <w:szCs w:val="24"/>
        </w:rPr>
      </w:pPr>
      <w:r w:rsidRPr="00C807AC">
        <w:rPr>
          <w:rFonts w:ascii="Book Antiqua" w:hAnsi="Book Antiqua" w:cs="SimSun"/>
          <w:b/>
          <w:sz w:val="24"/>
          <w:szCs w:val="24"/>
        </w:rPr>
        <w:t>METHODS</w:t>
      </w:r>
      <w:r w:rsidR="00DE0C41" w:rsidRPr="00C807AC">
        <w:rPr>
          <w:rFonts w:ascii="Book Antiqua" w:eastAsiaTheme="minorEastAsia" w:hAnsi="Book Antiqua" w:cs="SimSun" w:hint="eastAsia"/>
          <w:b/>
          <w:sz w:val="24"/>
          <w:szCs w:val="24"/>
        </w:rPr>
        <w:t>:</w:t>
      </w:r>
      <w:r w:rsidRPr="00C807AC">
        <w:rPr>
          <w:rFonts w:ascii="Book Antiqua" w:hAnsi="Book Antiqua" w:cs="Times New Roman"/>
          <w:sz w:val="24"/>
          <w:szCs w:val="24"/>
        </w:rPr>
        <w:t xml:space="preserve"> Monocytic THP-1 cells were treated with various concentrations of recombinant HCV core protein and cytokines and miR-125b expressions in these cells were analyzed. The requirement of Toll-like receptor 2 (TLR2) or MyD88 genes for HCV core protein-induced immune responses was determined by the transfection of THP-1 with gene knockdown vectors expressing either TLR2 siRNA or MyD88 siRNA. The effect of miR-125b overexpression on TLR2/MyD88 signaling was examined by</w:t>
      </w:r>
      <w:r w:rsidR="00A664DC"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 xml:space="preserve">transfecting THP-1 cells with miR-125b </w:t>
      </w:r>
      <w:r w:rsidRPr="00C807AC">
        <w:rPr>
          <w:rFonts w:ascii="Book Antiqua" w:eastAsia="SimSun" w:hAnsi="Book Antiqua" w:cs="Times New Roman"/>
          <w:sz w:val="24"/>
          <w:szCs w:val="24"/>
        </w:rPr>
        <w:t>m</w:t>
      </w:r>
      <w:r w:rsidRPr="00C807AC">
        <w:rPr>
          <w:rFonts w:ascii="Book Antiqua" w:hAnsi="Book Antiqua" w:cs="Times New Roman"/>
          <w:sz w:val="24"/>
          <w:szCs w:val="24"/>
        </w:rPr>
        <w:t>imic RNA oligos.</w:t>
      </w:r>
    </w:p>
    <w:p w:rsidR="00DE0C41" w:rsidRPr="00C807AC" w:rsidRDefault="00DE0C41" w:rsidP="001966A1">
      <w:pPr>
        <w:spacing w:after="0" w:line="360" w:lineRule="auto"/>
        <w:jc w:val="both"/>
        <w:rPr>
          <w:rFonts w:ascii="Book Antiqua" w:eastAsiaTheme="minorEastAsia" w:hAnsi="Book Antiqua" w:cs="Times New Roman"/>
          <w:sz w:val="24"/>
          <w:szCs w:val="24"/>
        </w:rPr>
      </w:pPr>
    </w:p>
    <w:p w:rsidR="002B227D" w:rsidRPr="00C807AC" w:rsidRDefault="00BE6BF7" w:rsidP="001966A1">
      <w:pPr>
        <w:spacing w:after="0" w:line="360" w:lineRule="auto"/>
        <w:jc w:val="both"/>
        <w:rPr>
          <w:rFonts w:ascii="Book Antiqua" w:eastAsiaTheme="minorEastAsia" w:hAnsi="Book Antiqua" w:cs="Times New Roman"/>
          <w:sz w:val="24"/>
          <w:szCs w:val="24"/>
        </w:rPr>
      </w:pPr>
      <w:r w:rsidRPr="00C807AC">
        <w:rPr>
          <w:rFonts w:ascii="Book Antiqua" w:hAnsi="Book Antiqua" w:cs="SimSun"/>
          <w:b/>
          <w:sz w:val="24"/>
          <w:szCs w:val="24"/>
        </w:rPr>
        <w:t>RESULTS</w:t>
      </w:r>
      <w:r w:rsidR="00DE0C41" w:rsidRPr="00C807AC">
        <w:rPr>
          <w:rFonts w:ascii="Book Antiqua" w:eastAsiaTheme="minorEastAsia" w:hAnsi="Book Antiqua" w:cs="SimSun" w:hint="eastAsia"/>
          <w:b/>
          <w:sz w:val="24"/>
          <w:szCs w:val="24"/>
        </w:rPr>
        <w:t>:</w:t>
      </w:r>
      <w:r w:rsidRPr="00C807AC">
        <w:rPr>
          <w:rFonts w:ascii="Book Antiqua" w:hAnsi="Book Antiqua" w:cs="Times New Roman"/>
          <w:sz w:val="24"/>
          <w:szCs w:val="24"/>
        </w:rPr>
        <w:t xml:space="preserve"> In response to HCV core protein stimulation, cytokine production was up-regulated and miR-125b expression was down-regulated in THP-1 cells. The modulatory effect of HCV core protein on cellular events was dose-dependent and required functional TLR2 or MyD88 genes. Forced miR-125b expression of abolished </w:t>
      </w:r>
      <w:r w:rsidR="00A664DC" w:rsidRPr="00C807AC">
        <w:rPr>
          <w:rFonts w:ascii="Book Antiqua" w:eastAsia="SimSun" w:hAnsi="Book Antiqua" w:cs="Times New Roman"/>
          <w:sz w:val="24"/>
          <w:szCs w:val="24"/>
        </w:rPr>
        <w:t>the</w:t>
      </w:r>
      <w:r w:rsidR="00A664DC" w:rsidRPr="00C807AC">
        <w:rPr>
          <w:rFonts w:ascii="Book Antiqua" w:hAnsi="Book Antiqua" w:cs="Times New Roman"/>
          <w:sz w:val="24"/>
          <w:szCs w:val="24"/>
        </w:rPr>
        <w:t xml:space="preserve"> </w:t>
      </w:r>
      <w:r w:rsidRPr="00C807AC">
        <w:rPr>
          <w:rFonts w:ascii="Book Antiqua" w:hAnsi="Book Antiqua" w:cs="Times New Roman"/>
          <w:sz w:val="24"/>
          <w:szCs w:val="24"/>
        </w:rPr>
        <w:t>HCV core protein</w:t>
      </w:r>
      <w:r w:rsidR="00A664DC" w:rsidRPr="00C807AC">
        <w:rPr>
          <w:rFonts w:ascii="Book Antiqua" w:eastAsiaTheme="minorEastAsia" w:hAnsi="Book Antiqua" w:cs="Times New Roman"/>
          <w:sz w:val="24"/>
          <w:szCs w:val="24"/>
        </w:rPr>
        <w:t>-</w:t>
      </w:r>
      <w:r w:rsidRPr="00C807AC">
        <w:rPr>
          <w:rFonts w:ascii="Book Antiqua" w:hAnsi="Book Antiqua" w:cs="Times New Roman"/>
          <w:sz w:val="24"/>
          <w:szCs w:val="24"/>
        </w:rPr>
        <w:t xml:space="preserve">induced </w:t>
      </w:r>
      <w:r w:rsidRPr="00C807AC">
        <w:rPr>
          <w:rFonts w:ascii="Book Antiqua" w:eastAsia="SimSun" w:hAnsi="Book Antiqua" w:cs="Times New Roman"/>
          <w:sz w:val="24"/>
          <w:szCs w:val="24"/>
        </w:rPr>
        <w:t xml:space="preserve">enhancement of </w:t>
      </w:r>
      <w:r w:rsidRPr="00C807AC">
        <w:rPr>
          <w:rFonts w:ascii="Book Antiqua" w:hAnsi="Book Antiqua" w:cs="Times New Roman"/>
          <w:sz w:val="24"/>
          <w:szCs w:val="24"/>
        </w:rPr>
        <w:t>tumor necrosis factor-α, interleukin (IL)-6, and IL-10 expression for 66%, 54%, and 66%, respectively (</w:t>
      </w:r>
      <w:r w:rsidR="00DE0C41" w:rsidRPr="00C807AC">
        <w:rPr>
          <w:rFonts w:ascii="Book Antiqua" w:hAnsi="Book Antiqua" w:cs="Times New Roman"/>
          <w:i/>
          <w:sz w:val="24"/>
          <w:szCs w:val="24"/>
        </w:rPr>
        <w:t>P &lt;</w:t>
      </w:r>
      <w:r w:rsidRPr="00C807AC">
        <w:rPr>
          <w:rFonts w:ascii="Book Antiqua" w:hAnsi="Book Antiqua" w:cs="Times New Roman"/>
          <w:sz w:val="24"/>
          <w:szCs w:val="24"/>
        </w:rPr>
        <w:t xml:space="preserve"> 0.001), by inhibiting MyD88-mediated signaling, including phosphorylation of NF-</w:t>
      </w:r>
      <w:r w:rsidRPr="00C807AC">
        <w:rPr>
          <w:rFonts w:ascii="Book Antiqua" w:hAnsi="Book Antiqua" w:cs="Times New Roman"/>
          <w:sz w:val="24"/>
          <w:szCs w:val="24"/>
        </w:rPr>
        <w:t>Bp65, ERK, and P38.</w:t>
      </w:r>
    </w:p>
    <w:p w:rsidR="00DE0C41" w:rsidRPr="00C807AC" w:rsidRDefault="00DE0C41" w:rsidP="001966A1">
      <w:pPr>
        <w:spacing w:after="0" w:line="360" w:lineRule="auto"/>
        <w:jc w:val="both"/>
        <w:rPr>
          <w:rFonts w:ascii="Book Antiqua" w:eastAsiaTheme="minorEastAsia" w:hAnsi="Book Antiqua" w:cs="Times New Roman"/>
          <w:sz w:val="24"/>
          <w:szCs w:val="24"/>
        </w:rPr>
      </w:pPr>
    </w:p>
    <w:p w:rsidR="002B227D" w:rsidRPr="00C807AC" w:rsidRDefault="00BE6BF7" w:rsidP="001966A1">
      <w:pPr>
        <w:spacing w:after="0" w:line="360" w:lineRule="auto"/>
        <w:ind w:firstLine="18"/>
        <w:jc w:val="both"/>
        <w:rPr>
          <w:rFonts w:ascii="Book Antiqua" w:eastAsiaTheme="minorEastAsia" w:hAnsi="Book Antiqua" w:cs="Times New Roman"/>
          <w:sz w:val="24"/>
          <w:szCs w:val="24"/>
        </w:rPr>
      </w:pPr>
      <w:r w:rsidRPr="00C807AC">
        <w:rPr>
          <w:rFonts w:ascii="Book Antiqua" w:hAnsi="Book Antiqua" w:cs="SimSun"/>
          <w:b/>
          <w:sz w:val="24"/>
          <w:szCs w:val="24"/>
        </w:rPr>
        <w:t>CONCLUSION</w:t>
      </w:r>
      <w:r w:rsidR="00DE0C41" w:rsidRPr="00C807AC">
        <w:rPr>
          <w:rFonts w:ascii="Book Antiqua" w:eastAsiaTheme="minorEastAsia" w:hAnsi="Book Antiqua" w:cs="SimSun" w:hint="eastAsia"/>
          <w:b/>
          <w:sz w:val="24"/>
          <w:szCs w:val="24"/>
        </w:rPr>
        <w:t>:</w:t>
      </w:r>
      <w:r w:rsidRPr="00C807AC">
        <w:rPr>
          <w:rFonts w:ascii="Book Antiqua" w:hAnsi="Book Antiqua" w:cs="Times New Roman"/>
          <w:sz w:val="24"/>
          <w:szCs w:val="24"/>
        </w:rPr>
        <w:t xml:space="preserve"> The inverse correlation between miR-125b and cytokine expression after HCV core challenge suggests that miR-125b may negatively regulate HCV-induced immune responses by targeting TLR2/MyD88 signaling in monocytes.</w:t>
      </w:r>
      <w:bookmarkEnd w:id="557"/>
      <w:bookmarkEnd w:id="558"/>
    </w:p>
    <w:p w:rsidR="00DE0C41" w:rsidRPr="00C807AC" w:rsidRDefault="00DE0C41" w:rsidP="001966A1">
      <w:pPr>
        <w:spacing w:after="0" w:line="360" w:lineRule="auto"/>
        <w:ind w:firstLine="18"/>
        <w:jc w:val="both"/>
        <w:rPr>
          <w:rFonts w:ascii="Book Antiqua" w:eastAsiaTheme="minorEastAsia" w:hAnsi="Book Antiqua" w:cs="Times New Roman"/>
          <w:sz w:val="24"/>
          <w:szCs w:val="24"/>
        </w:rPr>
      </w:pPr>
    </w:p>
    <w:bookmarkEnd w:id="559"/>
    <w:p w:rsidR="002B227D" w:rsidRPr="00C807AC" w:rsidRDefault="00DE0C41" w:rsidP="001966A1">
      <w:pPr>
        <w:spacing w:after="0" w:line="360" w:lineRule="auto"/>
        <w:ind w:firstLine="18"/>
        <w:jc w:val="both"/>
        <w:rPr>
          <w:rFonts w:ascii="Book Antiqua" w:eastAsiaTheme="minorEastAsia" w:hAnsi="Book Antiqua" w:cs="Times New Roman"/>
          <w:sz w:val="24"/>
          <w:szCs w:val="24"/>
        </w:rPr>
      </w:pPr>
      <w:r w:rsidRPr="00C807AC">
        <w:rPr>
          <w:rFonts w:ascii="Book Antiqua" w:hAnsi="Book Antiqua" w:cs="Times New Roman"/>
          <w:b/>
          <w:sz w:val="24"/>
          <w:szCs w:val="24"/>
        </w:rPr>
        <w:t>Key</w:t>
      </w:r>
      <w:r w:rsidRPr="00C807AC">
        <w:rPr>
          <w:rFonts w:ascii="Book Antiqua" w:eastAsiaTheme="minorEastAsia" w:hAnsi="Book Antiqua" w:cs="Times New Roman"/>
          <w:b/>
          <w:sz w:val="24"/>
          <w:szCs w:val="24"/>
        </w:rPr>
        <w:t xml:space="preserve"> </w:t>
      </w:r>
      <w:r w:rsidRPr="00C807AC">
        <w:rPr>
          <w:rFonts w:ascii="Book Antiqua" w:hAnsi="Book Antiqua" w:cs="Times New Roman"/>
          <w:b/>
          <w:sz w:val="24"/>
          <w:szCs w:val="24"/>
        </w:rPr>
        <w:t>word:</w:t>
      </w:r>
      <w:r w:rsidR="00BE6BF7" w:rsidRPr="00C807AC">
        <w:rPr>
          <w:rFonts w:ascii="Book Antiqua" w:hAnsi="Book Antiqua" w:cs="Times New Roman"/>
          <w:sz w:val="24"/>
          <w:szCs w:val="24"/>
        </w:rPr>
        <w:t xml:space="preserve"> miR-125b; Hepatitis virus C; </w:t>
      </w:r>
      <w:bookmarkStart w:id="560" w:name="OLE_LINK5"/>
      <w:r w:rsidR="00BE6BF7" w:rsidRPr="00C807AC">
        <w:rPr>
          <w:rFonts w:ascii="Book Antiqua" w:hAnsi="Book Antiqua" w:cs="Times New Roman"/>
          <w:sz w:val="24"/>
          <w:szCs w:val="24"/>
        </w:rPr>
        <w:t>Toll like receptor 2</w:t>
      </w:r>
      <w:bookmarkEnd w:id="560"/>
      <w:r w:rsidR="00BE6BF7" w:rsidRPr="00C807AC">
        <w:rPr>
          <w:rFonts w:ascii="Book Antiqua" w:hAnsi="Book Antiqua" w:cs="Times New Roman"/>
          <w:sz w:val="24"/>
          <w:szCs w:val="24"/>
        </w:rPr>
        <w:t>; Monocytes; Innate immunity</w:t>
      </w:r>
    </w:p>
    <w:p w:rsidR="00DE0C41" w:rsidRPr="00C807AC" w:rsidRDefault="00DE0C41" w:rsidP="001966A1">
      <w:pPr>
        <w:spacing w:after="0" w:line="360" w:lineRule="auto"/>
        <w:ind w:firstLine="18"/>
        <w:jc w:val="both"/>
        <w:rPr>
          <w:rFonts w:ascii="Book Antiqua" w:eastAsiaTheme="minorEastAsia" w:hAnsi="Book Antiqua" w:cs="Times New Roman"/>
          <w:sz w:val="24"/>
          <w:szCs w:val="24"/>
        </w:rPr>
      </w:pPr>
    </w:p>
    <w:p w:rsidR="00DE0C41" w:rsidRPr="00DE0C41" w:rsidRDefault="00DE0C41" w:rsidP="00DE0C41">
      <w:pPr>
        <w:widowControl w:val="0"/>
        <w:spacing w:after="0" w:line="360" w:lineRule="auto"/>
        <w:jc w:val="both"/>
        <w:rPr>
          <w:rFonts w:ascii="Book Antiqua" w:eastAsia="SimSun" w:hAnsi="Book Antiqua" w:cs="Times New Roman"/>
          <w:kern w:val="2"/>
          <w:sz w:val="24"/>
          <w:szCs w:val="24"/>
        </w:rPr>
      </w:pPr>
      <w:bookmarkStart w:id="561" w:name="OLE_LINK363"/>
      <w:bookmarkStart w:id="562" w:name="OLE_LINK1037"/>
      <w:bookmarkStart w:id="563" w:name="OLE_LINK1195"/>
      <w:bookmarkStart w:id="564" w:name="OLE_LINK1062"/>
      <w:bookmarkStart w:id="565" w:name="OLE_LINK1327"/>
      <w:bookmarkStart w:id="566" w:name="OLE_LINK1174"/>
      <w:bookmarkStart w:id="567" w:name="OLE_LINK1348"/>
      <w:bookmarkStart w:id="568" w:name="OLE_LINK1571"/>
      <w:bookmarkStart w:id="569" w:name="OLE_LINK1666"/>
      <w:bookmarkStart w:id="570" w:name="OLE_LINK1438"/>
      <w:bookmarkStart w:id="571" w:name="OLE_LINK1375"/>
      <w:bookmarkStart w:id="572" w:name="OLE_LINK1429"/>
      <w:bookmarkStart w:id="573" w:name="OLE_LINK1581"/>
      <w:bookmarkStart w:id="574" w:name="OLE_LINK1356"/>
      <w:bookmarkStart w:id="575" w:name="OLE_LINK1469"/>
      <w:bookmarkStart w:id="576" w:name="OLE_LINK1546"/>
      <w:bookmarkStart w:id="577" w:name="OLE_LINK1727"/>
      <w:bookmarkStart w:id="578" w:name="OLE_LINK1797"/>
      <w:bookmarkStart w:id="579" w:name="OLE_LINK1975"/>
      <w:bookmarkStart w:id="580" w:name="OLE_LINK2186"/>
      <w:bookmarkStart w:id="581" w:name="OLE_LINK768"/>
      <w:bookmarkStart w:id="582" w:name="OLE_LINK2332"/>
      <w:bookmarkStart w:id="583" w:name="OLE_LINK2448"/>
      <w:bookmarkStart w:id="584" w:name="OLE_LINK2467"/>
      <w:bookmarkStart w:id="585" w:name="OLE_LINK2563"/>
      <w:bookmarkStart w:id="586" w:name="OLE_LINK2608"/>
      <w:bookmarkStart w:id="587" w:name="OLE_LINK2695"/>
      <w:bookmarkStart w:id="588" w:name="OLE_LINK2732"/>
      <w:bookmarkStart w:id="589" w:name="OLE_LINK2658"/>
      <w:bookmarkStart w:id="590" w:name="OLE_LINK2775"/>
      <w:r w:rsidRPr="00DE0C41">
        <w:rPr>
          <w:rFonts w:ascii="Book Antiqua" w:eastAsia="SimSun" w:hAnsi="Book Antiqua" w:cs="Times New Roman" w:hint="eastAsia"/>
          <w:b/>
          <w:kern w:val="2"/>
          <w:sz w:val="24"/>
          <w:szCs w:val="24"/>
        </w:rPr>
        <w:lastRenderedPageBreak/>
        <w:t>©</w:t>
      </w:r>
      <w:r w:rsidRPr="00DE0C41">
        <w:rPr>
          <w:rFonts w:ascii="Book Antiqua" w:eastAsia="SimSun" w:hAnsi="Book Antiqua" w:cs="Times New Roman"/>
          <w:b/>
          <w:kern w:val="2"/>
          <w:sz w:val="24"/>
          <w:szCs w:val="24"/>
        </w:rPr>
        <w:t xml:space="preserve"> The Author(s) 201</w:t>
      </w:r>
      <w:r w:rsidRPr="00DE0C41">
        <w:rPr>
          <w:rFonts w:ascii="Book Antiqua" w:eastAsia="SimSun" w:hAnsi="Book Antiqua" w:cs="Times New Roman" w:hint="eastAsia"/>
          <w:b/>
          <w:kern w:val="2"/>
          <w:sz w:val="24"/>
          <w:szCs w:val="24"/>
        </w:rPr>
        <w:t>6</w:t>
      </w:r>
      <w:r w:rsidRPr="00DE0C41">
        <w:rPr>
          <w:rFonts w:ascii="Book Antiqua" w:eastAsia="SimSun" w:hAnsi="Book Antiqua" w:cs="Times New Roman"/>
          <w:b/>
          <w:kern w:val="2"/>
          <w:sz w:val="24"/>
          <w:szCs w:val="24"/>
        </w:rPr>
        <w:t>.</w:t>
      </w:r>
      <w:r w:rsidRPr="00DE0C41">
        <w:rPr>
          <w:rFonts w:ascii="Book Antiqua" w:eastAsia="SimSun" w:hAnsi="Book Antiqua" w:cs="Times New Roman"/>
          <w:kern w:val="2"/>
          <w:sz w:val="24"/>
          <w:szCs w:val="24"/>
        </w:rPr>
        <w:t xml:space="preserve"> Published by Baishideng Publishing Group Inc. All rights reserved.</w:t>
      </w:r>
    </w:p>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rsidR="00DE0C41" w:rsidRPr="00C807AC" w:rsidRDefault="00DE0C41" w:rsidP="001966A1">
      <w:pPr>
        <w:spacing w:after="0" w:line="360" w:lineRule="auto"/>
        <w:ind w:firstLine="18"/>
        <w:jc w:val="both"/>
        <w:rPr>
          <w:rFonts w:ascii="Book Antiqua" w:eastAsiaTheme="minorEastAsia" w:hAnsi="Book Antiqua" w:cs="Times New Roman"/>
          <w:sz w:val="24"/>
          <w:szCs w:val="24"/>
        </w:rPr>
      </w:pPr>
    </w:p>
    <w:p w:rsidR="002B227D" w:rsidRPr="00C807AC" w:rsidRDefault="00BE6BF7" w:rsidP="001966A1">
      <w:pPr>
        <w:spacing w:after="0" w:line="360" w:lineRule="auto"/>
        <w:jc w:val="both"/>
        <w:rPr>
          <w:rFonts w:ascii="Book Antiqua" w:hAnsi="Book Antiqua" w:cs="SimSun"/>
          <w:sz w:val="24"/>
          <w:szCs w:val="24"/>
        </w:rPr>
      </w:pPr>
      <w:bookmarkStart w:id="591" w:name="OLE_LINK2878"/>
      <w:bookmarkStart w:id="592" w:name="OLE_LINK1044"/>
      <w:bookmarkStart w:id="593" w:name="OLE_LINK1763"/>
      <w:bookmarkStart w:id="594" w:name="OLE_LINK1764"/>
      <w:bookmarkStart w:id="595" w:name="OLE_LINK1635"/>
      <w:bookmarkStart w:id="596" w:name="OLE_LINK1634"/>
      <w:bookmarkStart w:id="597" w:name="OLE_LINK1322"/>
      <w:bookmarkStart w:id="598" w:name="OLE_LINK1224"/>
      <w:bookmarkStart w:id="599" w:name="OLE_LINK1154"/>
      <w:bookmarkStart w:id="600" w:name="OLE_LINK1939"/>
      <w:bookmarkStart w:id="601" w:name="OLE_LINK1155"/>
      <w:bookmarkStart w:id="602" w:name="OLE_LINK1196"/>
      <w:bookmarkStart w:id="603" w:name="OLE_LINK1762"/>
      <w:bookmarkStart w:id="604" w:name="OLE_LINK1225"/>
      <w:bookmarkStart w:id="605" w:name="OLE_LINK2194"/>
      <w:bookmarkStart w:id="606" w:name="OLE_LINK579"/>
      <w:bookmarkStart w:id="607" w:name="OLE_LINK576"/>
      <w:bookmarkStart w:id="608" w:name="OLE_LINK312"/>
      <w:bookmarkStart w:id="609" w:name="OLE_LINK521"/>
      <w:bookmarkStart w:id="610" w:name="OLE_LINK1878"/>
      <w:bookmarkStart w:id="611" w:name="OLE_LINK547"/>
      <w:bookmarkStart w:id="612" w:name="OLE_LINK1043"/>
      <w:bookmarkStart w:id="613" w:name="OLE_LINK3258"/>
      <w:bookmarkStart w:id="614" w:name="OLE_LINK580"/>
      <w:bookmarkStart w:id="615" w:name="OLE_LINK1977"/>
      <w:bookmarkStart w:id="616" w:name="OLE_LINK309"/>
      <w:bookmarkStart w:id="617" w:name="OLE_LINK477"/>
      <w:bookmarkStart w:id="618" w:name="OLE_LINK2083"/>
      <w:bookmarkStart w:id="619" w:name="OLE_LINK1887"/>
      <w:bookmarkStart w:id="620" w:name="OLE_LINK1889"/>
      <w:bookmarkStart w:id="621" w:name="OLE_LINK1886"/>
      <w:bookmarkStart w:id="622" w:name="OLE_LINK352"/>
      <w:bookmarkStart w:id="623" w:name="OLE_LINK274"/>
      <w:bookmarkStart w:id="624" w:name="OLE_LINK1903"/>
      <w:bookmarkStart w:id="625" w:name="OLE_LINK1888"/>
      <w:bookmarkStart w:id="626" w:name="OLE_LINK1909"/>
      <w:bookmarkStart w:id="627" w:name="OLE_LINK2022"/>
      <w:bookmarkStart w:id="628" w:name="OLE_LINK2320"/>
      <w:bookmarkStart w:id="629" w:name="OLE_LINK1973"/>
      <w:bookmarkStart w:id="630" w:name="OLE_LINK995"/>
      <w:bookmarkStart w:id="631" w:name="OLE_LINK1967"/>
      <w:bookmarkStart w:id="632" w:name="OLE_LINK2319"/>
      <w:bookmarkStart w:id="633" w:name="OLE_LINK2217"/>
      <w:bookmarkStart w:id="634" w:name="OLE_LINK1972"/>
      <w:bookmarkStart w:id="635" w:name="OLE_LINK581"/>
      <w:bookmarkStart w:id="636" w:name="OLE_LINK2406"/>
      <w:bookmarkStart w:id="637" w:name="OLE_LINK2478"/>
      <w:bookmarkStart w:id="638" w:name="OLE_LINK994"/>
      <w:bookmarkStart w:id="639" w:name="OLE_LINK582"/>
      <w:bookmarkStart w:id="640" w:name="OLE_LINK1561"/>
      <w:bookmarkStart w:id="641" w:name="OLE_LINK1818"/>
      <w:bookmarkStart w:id="642" w:name="OLE_LINK2180"/>
      <w:bookmarkStart w:id="643" w:name="OLE_LINK2253"/>
      <w:bookmarkStart w:id="644" w:name="OLE_LINK2236"/>
      <w:bookmarkStart w:id="645" w:name="OLE_LINK2268"/>
      <w:bookmarkStart w:id="646" w:name="OLE_LINK1540"/>
      <w:bookmarkStart w:id="647" w:name="OLE_LINK1551"/>
      <w:bookmarkStart w:id="648" w:name="OLE_LINK1140"/>
      <w:bookmarkStart w:id="649" w:name="OLE_LINK2532"/>
      <w:bookmarkStart w:id="650" w:name="OLE_LINK525"/>
      <w:bookmarkStart w:id="651" w:name="OLE_LINK1731"/>
      <w:bookmarkStart w:id="652" w:name="OLE_LINK2464"/>
      <w:bookmarkStart w:id="653" w:name="OLE_LINK894"/>
      <w:bookmarkStart w:id="654" w:name="OLE_LINK2158"/>
      <w:bookmarkStart w:id="655" w:name="OLE_LINK2279"/>
      <w:bookmarkStart w:id="656" w:name="OLE_LINK2372"/>
      <w:bookmarkStart w:id="657" w:name="OLE_LINK2384"/>
      <w:bookmarkStart w:id="658" w:name="OLE_LINK1266"/>
      <w:bookmarkStart w:id="659" w:name="OLE_LINK1707"/>
      <w:bookmarkStart w:id="660" w:name="OLE_LINK2313"/>
      <w:bookmarkStart w:id="661" w:name="OLE_LINK1568"/>
      <w:bookmarkStart w:id="662" w:name="OLE_LINK2425"/>
      <w:bookmarkStart w:id="663" w:name="OLE_LINK1775"/>
      <w:bookmarkStart w:id="664" w:name="OLE_LINK1541"/>
      <w:bookmarkStart w:id="665" w:name="OLE_LINK1074"/>
      <w:bookmarkStart w:id="666" w:name="OLE_LINK1965"/>
      <w:bookmarkStart w:id="667" w:name="OLE_LINK2405"/>
      <w:bookmarkStart w:id="668" w:name="OLE_LINK2063"/>
      <w:bookmarkStart w:id="669" w:name="OLE_LINK1560"/>
      <w:bookmarkStart w:id="670" w:name="OLE_LINK2041"/>
      <w:bookmarkStart w:id="671" w:name="OLE_LINK1587"/>
      <w:r w:rsidRPr="00C807AC">
        <w:rPr>
          <w:rFonts w:ascii="Book Antiqua" w:hAnsi="Book Antiqua" w:cs="SimSun"/>
          <w:b/>
          <w:sz w:val="24"/>
          <w:szCs w:val="24"/>
        </w:rPr>
        <w:t>Core tip:</w:t>
      </w:r>
      <w:bookmarkStart w:id="672" w:name="OLE_LINK1227"/>
      <w:bookmarkStart w:id="673" w:name="OLE_LINK1226"/>
      <w:bookmarkStart w:id="674" w:name="OLE_LINK2555"/>
      <w:bookmarkStart w:id="675" w:name="OLE_LINK255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00DE0C41" w:rsidRPr="00C807AC">
        <w:rPr>
          <w:rFonts w:ascii="Book Antiqua" w:eastAsiaTheme="minorEastAsia" w:hAnsi="Book Antiqua" w:cs="SimSun" w:hint="eastAsia"/>
          <w:b/>
          <w:sz w:val="24"/>
          <w:szCs w:val="24"/>
        </w:rPr>
        <w:t xml:space="preserve"> </w:t>
      </w:r>
      <w:r w:rsidRPr="00C807AC">
        <w:rPr>
          <w:rFonts w:ascii="Book Antiqua" w:hAnsi="Book Antiqua" w:cs="Times New Roman"/>
          <w:sz w:val="24"/>
          <w:szCs w:val="24"/>
        </w:rPr>
        <w:t>Increasingly more studies have shown that microRNAs are critical regulators of the innate immune response. Many anti-pathogen pathways, including the pattern recognition Toll-like receptor</w:t>
      </w:r>
      <w:r w:rsidR="00DE0C41" w:rsidRPr="00C807AC">
        <w:rPr>
          <w:rFonts w:ascii="Book Antiqua" w:eastAsiaTheme="minorEastAsia" w:hAnsi="Book Antiqua" w:cs="Times New Roman" w:hint="eastAsia"/>
          <w:sz w:val="24"/>
          <w:szCs w:val="24"/>
        </w:rPr>
        <w:t xml:space="preserve"> </w:t>
      </w:r>
      <w:r w:rsidRPr="00C807AC">
        <w:rPr>
          <w:rFonts w:ascii="Book Antiqua" w:hAnsi="Book Antiqua" w:cs="Times New Roman"/>
          <w:sz w:val="24"/>
          <w:szCs w:val="24"/>
        </w:rPr>
        <w:t xml:space="preserve">(TLR)–mediated signaling pathway, are known to be regulated by a network of microRNAs. Here we investigated the possible role of miR-125b in regulating the monocyte immune responses induced by HCV core protein through TLR2/MyD88 </w:t>
      </w:r>
      <w:r w:rsidRPr="00C807AC">
        <w:rPr>
          <w:rFonts w:ascii="Book Antiqua" w:eastAsia="SimSun" w:hAnsi="Book Antiqua" w:cs="Times New Roman"/>
          <w:sz w:val="24"/>
          <w:szCs w:val="24"/>
        </w:rPr>
        <w:t>s</w:t>
      </w:r>
      <w:r w:rsidRPr="00C807AC">
        <w:rPr>
          <w:rFonts w:ascii="Book Antiqua" w:hAnsi="Book Antiqua" w:cs="Times New Roman"/>
          <w:sz w:val="24"/>
          <w:szCs w:val="24"/>
        </w:rPr>
        <w:t>ignaling. Our findings indicated that miR-125b may function as a negative regulator of HCV-induced cellular events and may provide insight into the role of miR-125b in the innate immune responses of monocytes to HCV.</w:t>
      </w:r>
    </w:p>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rsidR="00DE0C41" w:rsidRPr="00C807AC" w:rsidRDefault="00DE0C41" w:rsidP="001966A1">
      <w:pPr>
        <w:spacing w:after="0" w:line="360" w:lineRule="auto"/>
        <w:jc w:val="both"/>
        <w:rPr>
          <w:rFonts w:ascii="Book Antiqua" w:eastAsiaTheme="minorEastAsia" w:hAnsi="Book Antiqua"/>
          <w:b/>
          <w:sz w:val="24"/>
          <w:szCs w:val="24"/>
        </w:rPr>
      </w:pPr>
    </w:p>
    <w:p w:rsidR="00B171C7" w:rsidRPr="00C807AC" w:rsidRDefault="00B171C7" w:rsidP="00B171C7">
      <w:pPr>
        <w:spacing w:line="360" w:lineRule="auto"/>
        <w:jc w:val="both"/>
        <w:rPr>
          <w:rFonts w:ascii="Book Antiqua" w:eastAsia="SimSun" w:hAnsi="Book Antiqua" w:cs="Times New Roman"/>
          <w:kern w:val="2"/>
          <w:sz w:val="24"/>
          <w:szCs w:val="24"/>
        </w:rPr>
      </w:pPr>
      <w:r w:rsidRPr="00C807AC">
        <w:rPr>
          <w:rFonts w:ascii="Book Antiqua" w:eastAsiaTheme="minorEastAsia" w:hAnsi="Book Antiqua"/>
          <w:sz w:val="24"/>
          <w:szCs w:val="24"/>
        </w:rPr>
        <w:t>Peng</w:t>
      </w:r>
      <w:r w:rsidRPr="00C807AC">
        <w:rPr>
          <w:rFonts w:ascii="Book Antiqua" w:eastAsiaTheme="minorEastAsia" w:hAnsi="Book Antiqua" w:hint="eastAsia"/>
          <w:sz w:val="24"/>
          <w:szCs w:val="24"/>
        </w:rPr>
        <w:t xml:space="preserve"> C</w:t>
      </w:r>
      <w:r w:rsidRPr="00C807AC">
        <w:rPr>
          <w:rFonts w:ascii="Book Antiqua" w:eastAsiaTheme="minorEastAsia" w:hAnsi="Book Antiqua"/>
          <w:sz w:val="24"/>
          <w:szCs w:val="24"/>
        </w:rPr>
        <w:t>, Wang</w:t>
      </w:r>
      <w:r w:rsidRPr="00C807AC">
        <w:rPr>
          <w:rFonts w:ascii="Book Antiqua" w:eastAsiaTheme="minorEastAsia" w:hAnsi="Book Antiqua" w:hint="eastAsia"/>
          <w:sz w:val="24"/>
          <w:szCs w:val="24"/>
        </w:rPr>
        <w:t xml:space="preserve"> H</w:t>
      </w:r>
      <w:r w:rsidRPr="00C807AC">
        <w:rPr>
          <w:rFonts w:ascii="Book Antiqua" w:eastAsiaTheme="minorEastAsia" w:hAnsi="Book Antiqua"/>
          <w:sz w:val="24"/>
          <w:szCs w:val="24"/>
        </w:rPr>
        <w:t>, Zhang</w:t>
      </w:r>
      <w:r w:rsidRPr="00C807AC">
        <w:rPr>
          <w:rFonts w:ascii="Book Antiqua" w:eastAsiaTheme="minorEastAsia" w:hAnsi="Book Antiqua" w:hint="eastAsia"/>
          <w:sz w:val="24"/>
          <w:szCs w:val="24"/>
        </w:rPr>
        <w:t xml:space="preserve"> WJ</w:t>
      </w:r>
      <w:r w:rsidRPr="00C807AC">
        <w:rPr>
          <w:rFonts w:ascii="Book Antiqua" w:eastAsiaTheme="minorEastAsia" w:hAnsi="Book Antiqua"/>
          <w:sz w:val="24"/>
          <w:szCs w:val="24"/>
        </w:rPr>
        <w:t>, Jie</w:t>
      </w:r>
      <w:r w:rsidRPr="00C807AC">
        <w:rPr>
          <w:rFonts w:ascii="Book Antiqua" w:eastAsiaTheme="minorEastAsia" w:hAnsi="Book Antiqua" w:hint="eastAsia"/>
          <w:sz w:val="24"/>
          <w:szCs w:val="24"/>
        </w:rPr>
        <w:t xml:space="preserve"> SH</w:t>
      </w:r>
      <w:r w:rsidRPr="00C807AC">
        <w:rPr>
          <w:rFonts w:ascii="Book Antiqua" w:eastAsiaTheme="minorEastAsia" w:hAnsi="Book Antiqua"/>
          <w:sz w:val="24"/>
          <w:szCs w:val="24"/>
        </w:rPr>
        <w:t>, Tong</w:t>
      </w:r>
      <w:r w:rsidRPr="00C807AC">
        <w:rPr>
          <w:rFonts w:ascii="Book Antiqua" w:eastAsiaTheme="minorEastAsia" w:hAnsi="Book Antiqua" w:hint="eastAsia"/>
          <w:sz w:val="24"/>
          <w:szCs w:val="24"/>
        </w:rPr>
        <w:t xml:space="preserve"> QX</w:t>
      </w:r>
      <w:r w:rsidRPr="00C807AC">
        <w:rPr>
          <w:rFonts w:ascii="Book Antiqua" w:eastAsiaTheme="minorEastAsia" w:hAnsi="Book Antiqua"/>
          <w:sz w:val="24"/>
          <w:szCs w:val="24"/>
        </w:rPr>
        <w:t>, Lu</w:t>
      </w:r>
      <w:r w:rsidRPr="00C807AC">
        <w:rPr>
          <w:rFonts w:ascii="Book Antiqua" w:eastAsiaTheme="minorEastAsia" w:hAnsi="Book Antiqua" w:hint="eastAsia"/>
          <w:sz w:val="24"/>
          <w:szCs w:val="24"/>
        </w:rPr>
        <w:t xml:space="preserve"> MJ</w:t>
      </w:r>
      <w:r w:rsidRPr="00C807AC">
        <w:rPr>
          <w:rFonts w:ascii="Book Antiqua" w:eastAsiaTheme="minorEastAsia" w:hAnsi="Book Antiqua"/>
          <w:sz w:val="24"/>
          <w:szCs w:val="24"/>
        </w:rPr>
        <w:t>, Yang</w:t>
      </w:r>
      <w:r w:rsidRPr="00C807AC">
        <w:rPr>
          <w:rFonts w:ascii="Book Antiqua" w:eastAsiaTheme="minorEastAsia" w:hAnsi="Book Antiqua" w:hint="eastAsia"/>
          <w:sz w:val="24"/>
          <w:szCs w:val="24"/>
        </w:rPr>
        <w:t xml:space="preserve"> DL. </w:t>
      </w:r>
      <w:r w:rsidRPr="00C807AC">
        <w:rPr>
          <w:rFonts w:ascii="Book Antiqua" w:eastAsiaTheme="minorEastAsia" w:hAnsi="Book Antiqua"/>
          <w:sz w:val="24"/>
          <w:szCs w:val="24"/>
        </w:rPr>
        <w:t xml:space="preserve">Inhibitory </w:t>
      </w:r>
      <w:r w:rsidRPr="00C807AC">
        <w:rPr>
          <w:rFonts w:ascii="Book Antiqua" w:eastAsiaTheme="minorEastAsia" w:hAnsi="Book Antiqua" w:hint="eastAsia"/>
          <w:sz w:val="24"/>
          <w:szCs w:val="24"/>
        </w:rPr>
        <w:t>e</w:t>
      </w:r>
      <w:r w:rsidRPr="00C807AC">
        <w:rPr>
          <w:rFonts w:ascii="Book Antiqua" w:eastAsiaTheme="minorEastAsia" w:hAnsi="Book Antiqua"/>
          <w:sz w:val="24"/>
          <w:szCs w:val="24"/>
        </w:rPr>
        <w:t xml:space="preserve">ffect of miR-125b on hepatitis C virus core </w:t>
      </w:r>
      <w:r w:rsidRPr="00C807AC">
        <w:rPr>
          <w:rFonts w:ascii="Book Antiqua" w:eastAsiaTheme="minorEastAsia" w:hAnsi="Book Antiqua" w:hint="eastAsia"/>
          <w:sz w:val="24"/>
          <w:szCs w:val="24"/>
        </w:rPr>
        <w:t>p</w:t>
      </w:r>
      <w:r w:rsidRPr="00C807AC">
        <w:rPr>
          <w:rFonts w:ascii="Book Antiqua" w:eastAsiaTheme="minorEastAsia" w:hAnsi="Book Antiqua"/>
          <w:sz w:val="24"/>
          <w:szCs w:val="24"/>
        </w:rPr>
        <w:t>rotein-</w:t>
      </w:r>
      <w:r w:rsidRPr="00C807AC">
        <w:rPr>
          <w:rFonts w:ascii="Book Antiqua" w:eastAsiaTheme="minorEastAsia" w:hAnsi="Book Antiqua" w:hint="eastAsia"/>
          <w:sz w:val="24"/>
          <w:szCs w:val="24"/>
        </w:rPr>
        <w:t>i</w:t>
      </w:r>
      <w:r w:rsidRPr="00C807AC">
        <w:rPr>
          <w:rFonts w:ascii="Book Antiqua" w:eastAsiaTheme="minorEastAsia" w:hAnsi="Book Antiqua"/>
          <w:sz w:val="24"/>
          <w:szCs w:val="24"/>
        </w:rPr>
        <w:t xml:space="preserve">nduced TLR2/MyD88 </w:t>
      </w:r>
      <w:r w:rsidRPr="00C807AC">
        <w:rPr>
          <w:rFonts w:ascii="Book Antiqua" w:eastAsiaTheme="minorEastAsia" w:hAnsi="Book Antiqua" w:hint="eastAsia"/>
          <w:sz w:val="24"/>
          <w:szCs w:val="24"/>
        </w:rPr>
        <w:t>s</w:t>
      </w:r>
      <w:r w:rsidRPr="00C807AC">
        <w:rPr>
          <w:rFonts w:ascii="Book Antiqua" w:eastAsiaTheme="minorEastAsia" w:hAnsi="Book Antiqua"/>
          <w:sz w:val="24"/>
          <w:szCs w:val="24"/>
        </w:rPr>
        <w:t>ignaling in THP-1 cells</w:t>
      </w:r>
      <w:r w:rsidRPr="00C807AC">
        <w:rPr>
          <w:rFonts w:ascii="Book Antiqua" w:eastAsiaTheme="minorEastAsia" w:hAnsi="Book Antiqua" w:hint="eastAsia"/>
          <w:sz w:val="24"/>
          <w:szCs w:val="24"/>
        </w:rPr>
        <w:t>.</w:t>
      </w:r>
      <w:bookmarkStart w:id="676" w:name="OLE_LINK2756"/>
      <w:bookmarkStart w:id="677" w:name="OLE_LINK2349"/>
      <w:bookmarkStart w:id="678" w:name="OLE_LINK2413"/>
      <w:bookmarkStart w:id="679" w:name="OLE_LINK2287"/>
      <w:bookmarkStart w:id="680" w:name="OLE_LINK2309"/>
      <w:bookmarkStart w:id="681" w:name="OLE_LINK2329"/>
      <w:bookmarkStart w:id="682" w:name="OLE_LINK2285"/>
      <w:bookmarkStart w:id="683" w:name="OLE_LINK2245"/>
      <w:bookmarkStart w:id="684" w:name="OLE_LINK2212"/>
      <w:bookmarkStart w:id="685" w:name="OLE_LINK2178"/>
      <w:bookmarkStart w:id="686" w:name="OLE_LINK2039"/>
      <w:bookmarkStart w:id="687" w:name="OLE_LINK3369"/>
      <w:bookmarkStart w:id="688" w:name="OLE_LINK3314"/>
      <w:bookmarkStart w:id="689" w:name="OLE_LINK2028"/>
      <w:bookmarkStart w:id="690" w:name="OLE_LINK2206"/>
      <w:bookmarkStart w:id="691" w:name="OLE_LINK2074"/>
      <w:bookmarkStart w:id="692" w:name="OLE_LINK2176"/>
      <w:bookmarkStart w:id="693" w:name="OLE_LINK1942"/>
      <w:bookmarkStart w:id="694" w:name="OLE_LINK1917"/>
      <w:bookmarkStart w:id="695" w:name="OLE_LINK1875"/>
      <w:bookmarkStart w:id="696" w:name="OLE_LINK1869"/>
      <w:bookmarkStart w:id="697" w:name="OLE_LINK1796"/>
      <w:bookmarkStart w:id="698" w:name="OLE_LINK1719"/>
      <w:bookmarkStart w:id="699" w:name="OLE_LINK1802"/>
      <w:bookmarkStart w:id="700" w:name="OLE_LINK1369"/>
      <w:bookmarkStart w:id="701" w:name="OLE_LINK1236"/>
      <w:bookmarkStart w:id="702" w:name="OLE_LINK658"/>
      <w:bookmarkStart w:id="703" w:name="OLE_LINK140"/>
      <w:bookmarkStart w:id="704" w:name="OLE_LINK199"/>
      <w:bookmarkStart w:id="705" w:name="OLE_LINK196"/>
      <w:bookmarkStart w:id="706" w:name="OLE_LINK341"/>
      <w:bookmarkStart w:id="707" w:name="OLE_LINK377"/>
      <w:bookmarkStart w:id="708" w:name="OLE_LINK366"/>
      <w:bookmarkStart w:id="709" w:name="OLE_LINK1038"/>
      <w:bookmarkStart w:id="710" w:name="OLE_LINK1175"/>
      <w:bookmarkStart w:id="711" w:name="OLE_LINK1440"/>
      <w:bookmarkStart w:id="712" w:name="OLE_LINK1572"/>
      <w:bookmarkStart w:id="713" w:name="OLE_LINK1388"/>
      <w:bookmarkStart w:id="714" w:name="OLE_LINK1439"/>
      <w:bookmarkStart w:id="715" w:name="OLE_LINK1381"/>
      <w:bookmarkStart w:id="716" w:name="OLE_LINK1442"/>
      <w:bookmarkStart w:id="717" w:name="OLE_LINK1500"/>
      <w:bookmarkStart w:id="718" w:name="OLE_LINK1681"/>
      <w:bookmarkStart w:id="719" w:name="OLE_LINK1712"/>
      <w:bookmarkStart w:id="720" w:name="OLE_LINK3321"/>
      <w:bookmarkStart w:id="721" w:name="OLE_LINK747"/>
      <w:bookmarkStart w:id="722" w:name="OLE_LINK2187"/>
      <w:bookmarkStart w:id="723" w:name="OLE_LINK2564"/>
      <w:bookmarkStart w:id="724" w:name="OLE_LINK2735"/>
      <w:r w:rsidRPr="00C807AC">
        <w:rPr>
          <w:rFonts w:ascii="Book Antiqua" w:eastAsia="SimSun" w:hAnsi="Book Antiqua" w:cs="Times New Roman"/>
          <w:i/>
          <w:kern w:val="2"/>
          <w:sz w:val="24"/>
          <w:szCs w:val="24"/>
        </w:rPr>
        <w:t xml:space="preserve"> World J Gastroenterol </w:t>
      </w:r>
      <w:r w:rsidRPr="00C807AC">
        <w:rPr>
          <w:rFonts w:ascii="Book Antiqua" w:eastAsia="SimSun" w:hAnsi="Book Antiqua" w:cs="Times New Roman"/>
          <w:kern w:val="2"/>
          <w:sz w:val="24"/>
          <w:szCs w:val="24"/>
        </w:rPr>
        <w:t>2016; In press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B171C7" w:rsidRPr="00B171C7" w:rsidRDefault="00B171C7" w:rsidP="00B171C7">
      <w:pPr>
        <w:widowControl w:val="0"/>
        <w:spacing w:after="0" w:line="360" w:lineRule="auto"/>
        <w:jc w:val="both"/>
        <w:rPr>
          <w:rFonts w:ascii="Book Antiqua" w:eastAsia="SimSun" w:hAnsi="Book Antiqua" w:cs="Times New Roman"/>
          <w:kern w:val="2"/>
          <w:sz w:val="24"/>
          <w:szCs w:val="24"/>
        </w:rPr>
      </w:pPr>
    </w:p>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rsidR="00B171C7" w:rsidRPr="00C807AC" w:rsidRDefault="00B171C7" w:rsidP="00B171C7">
      <w:pPr>
        <w:spacing w:after="0" w:line="360" w:lineRule="auto"/>
        <w:jc w:val="both"/>
        <w:rPr>
          <w:rFonts w:ascii="Book Antiqua" w:eastAsiaTheme="minorEastAsia" w:hAnsi="Book Antiqua"/>
          <w:sz w:val="24"/>
          <w:szCs w:val="24"/>
        </w:rPr>
      </w:pPr>
    </w:p>
    <w:p w:rsidR="00B171C7" w:rsidRPr="00C807AC" w:rsidRDefault="00B171C7" w:rsidP="001966A1">
      <w:pPr>
        <w:spacing w:after="0" w:line="360" w:lineRule="auto"/>
        <w:jc w:val="both"/>
        <w:rPr>
          <w:rFonts w:ascii="Book Antiqua" w:eastAsiaTheme="minorEastAsia" w:hAnsi="Book Antiqua"/>
          <w:b/>
          <w:sz w:val="24"/>
          <w:szCs w:val="24"/>
        </w:rPr>
      </w:pPr>
    </w:p>
    <w:p w:rsidR="00BF6C81" w:rsidRPr="00C807AC" w:rsidRDefault="00BF6C81" w:rsidP="001966A1">
      <w:pPr>
        <w:spacing w:after="0" w:line="360" w:lineRule="auto"/>
        <w:jc w:val="both"/>
        <w:rPr>
          <w:rFonts w:ascii="Book Antiqua" w:eastAsia="SimSun" w:hAnsi="Book Antiqua" w:cs="Times New Roman"/>
          <w:b/>
          <w:sz w:val="24"/>
          <w:szCs w:val="24"/>
        </w:rPr>
      </w:pPr>
    </w:p>
    <w:p w:rsidR="00BF6C81" w:rsidRPr="00C807AC" w:rsidRDefault="00BF6C81">
      <w:pPr>
        <w:adjustRightInd/>
        <w:snapToGrid/>
        <w:spacing w:after="0"/>
        <w:rPr>
          <w:rFonts w:ascii="Book Antiqua" w:eastAsia="SimSun" w:hAnsi="Book Antiqua" w:cs="Times New Roman"/>
          <w:b/>
          <w:sz w:val="24"/>
          <w:szCs w:val="24"/>
        </w:rPr>
      </w:pPr>
      <w:r w:rsidRPr="00C807AC">
        <w:rPr>
          <w:rFonts w:ascii="Book Antiqua" w:eastAsia="SimSun" w:hAnsi="Book Antiqua" w:cs="Times New Roman"/>
          <w:b/>
          <w:sz w:val="24"/>
          <w:szCs w:val="24"/>
        </w:rPr>
        <w:br w:type="page"/>
      </w:r>
    </w:p>
    <w:p w:rsidR="002B227D" w:rsidRPr="00C807AC" w:rsidRDefault="00BE6BF7" w:rsidP="001966A1">
      <w:pPr>
        <w:spacing w:after="0" w:line="360" w:lineRule="auto"/>
        <w:jc w:val="both"/>
        <w:rPr>
          <w:rFonts w:ascii="Book Antiqua" w:eastAsia="SimSun" w:hAnsi="Book Antiqua" w:cs="Times New Roman"/>
          <w:b/>
          <w:sz w:val="24"/>
          <w:szCs w:val="24"/>
        </w:rPr>
      </w:pPr>
      <w:r w:rsidRPr="00C807AC">
        <w:rPr>
          <w:rFonts w:ascii="Book Antiqua" w:eastAsia="SimSun" w:hAnsi="Book Antiqua" w:cs="Times New Roman"/>
          <w:b/>
          <w:sz w:val="24"/>
          <w:szCs w:val="24"/>
        </w:rPr>
        <w:lastRenderedPageBreak/>
        <w:t>INTRODUCTION</w:t>
      </w:r>
    </w:p>
    <w:p w:rsidR="002B227D" w:rsidRPr="00C807AC" w:rsidRDefault="00BE6BF7" w:rsidP="001966A1">
      <w:pPr>
        <w:spacing w:after="0" w:line="360" w:lineRule="auto"/>
        <w:jc w:val="both"/>
        <w:rPr>
          <w:rFonts w:ascii="Book Antiqua" w:eastAsiaTheme="minorEastAsia" w:hAnsi="Book Antiqua" w:cs="Times New Roman"/>
          <w:b/>
          <w:sz w:val="24"/>
          <w:szCs w:val="24"/>
        </w:rPr>
      </w:pPr>
      <w:r w:rsidRPr="00C807AC">
        <w:rPr>
          <w:rFonts w:ascii="Book Antiqua" w:hAnsi="Book Antiqua" w:cs="Times New Roman"/>
          <w:sz w:val="24"/>
          <w:szCs w:val="24"/>
        </w:rPr>
        <w:t>Hepatitis C virus (HCV), one of the primary causes of chronic hepatitis, end-stage cirrhosis, and hepatocellular carcinoma (HCC), comprises an estimated 200 million chronic infections worldwide and 3–4 million more each year</w:t>
      </w:r>
      <w:r w:rsidRPr="00C807AC">
        <w:rPr>
          <w:rFonts w:ascii="Book Antiqua" w:hAnsi="Book Antiqua" w:cs="Times New Roman"/>
          <w:sz w:val="24"/>
          <w:szCs w:val="24"/>
          <w:vertAlign w:val="superscript"/>
        </w:rPr>
        <w:t>[1]</w:t>
      </w:r>
      <w:r w:rsidRPr="00C807AC">
        <w:rPr>
          <w:rFonts w:ascii="Book Antiqua" w:hAnsi="Book Antiqua" w:cs="Times New Roman"/>
          <w:sz w:val="24"/>
          <w:szCs w:val="24"/>
        </w:rPr>
        <w:t>. HCV is a small enveloped RNA virus belonging to the family Flavivridae family. The HCV genome encodes a polyprotein precursor of approximately 3000 amino acids that is processed by host and viral proteases into at least 10 different proteins. The viral core protein, a major cleaved product of HCV polyprotein by host peptidases, is known for its role in mediating HCV-induced pathogenesis. The RNA-binding HCV core protein is involved not only in the formation of the viral nucleocapsid but is capable of directly interacting with various host cell components, resulting in cellular dysfunction and carcinogenesis</w:t>
      </w:r>
      <w:r w:rsidRPr="00C807AC">
        <w:rPr>
          <w:rFonts w:ascii="Book Antiqua" w:hAnsi="Book Antiqua" w:cs="Times New Roman"/>
          <w:sz w:val="24"/>
          <w:szCs w:val="24"/>
          <w:vertAlign w:val="superscript"/>
        </w:rPr>
        <w:t>[2]</w:t>
      </w:r>
      <w:r w:rsidRPr="00C807AC">
        <w:rPr>
          <w:rFonts w:ascii="Book Antiqua" w:hAnsi="Book Antiqua" w:cs="Times New Roman"/>
          <w:sz w:val="24"/>
          <w:szCs w:val="24"/>
        </w:rPr>
        <w:t>.</w:t>
      </w:r>
    </w:p>
    <w:p w:rsidR="002B227D" w:rsidRPr="00C807AC" w:rsidRDefault="00BE6BF7" w:rsidP="00BF6C81">
      <w:pPr>
        <w:spacing w:after="0" w:line="360" w:lineRule="auto"/>
        <w:ind w:firstLineChars="100" w:firstLine="240"/>
        <w:jc w:val="both"/>
        <w:rPr>
          <w:rFonts w:ascii="Book Antiqua" w:hAnsi="Book Antiqua" w:cs="Times New Roman"/>
          <w:b/>
          <w:sz w:val="24"/>
          <w:szCs w:val="24"/>
        </w:rPr>
      </w:pPr>
      <w:r w:rsidRPr="00C807AC">
        <w:rPr>
          <w:rFonts w:ascii="Book Antiqua" w:hAnsi="Book Antiqua" w:cs="Times New Roman"/>
          <w:sz w:val="24"/>
          <w:szCs w:val="24"/>
        </w:rPr>
        <w:t>HCV not only infects hepatocytes, it replicates in other immune cells, including B cells, T cells, NK cells and monocytes/macrophages</w:t>
      </w:r>
      <w:r w:rsidRPr="00C807AC">
        <w:rPr>
          <w:rFonts w:ascii="Book Antiqua" w:hAnsi="Book Antiqua" w:cs="Times New Roman"/>
          <w:sz w:val="24"/>
          <w:szCs w:val="24"/>
          <w:vertAlign w:val="superscript"/>
        </w:rPr>
        <w:t>[3,4]</w:t>
      </w:r>
      <w:r w:rsidRPr="00C807AC">
        <w:rPr>
          <w:rFonts w:ascii="Book Antiqua" w:hAnsi="Book Antiqua" w:cs="Times New Roman"/>
          <w:sz w:val="24"/>
          <w:szCs w:val="24"/>
        </w:rPr>
        <w:t>. It has been postulated that HCC is a consequence of prolonged liver injuries induced by chronic and persistent HCV infections. Numerous reports have indicated that defective host innate and adaptive immune systems are the major culprits</w:t>
      </w:r>
      <w:r w:rsidR="00847706"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facilitating the host’s inability to eradicate viruses</w:t>
      </w:r>
      <w:r w:rsidRPr="00C807AC">
        <w:rPr>
          <w:rFonts w:ascii="Book Antiqua" w:hAnsi="Book Antiqua" w:cs="Times New Roman"/>
          <w:sz w:val="24"/>
          <w:szCs w:val="24"/>
          <w:vertAlign w:val="superscript"/>
        </w:rPr>
        <w:t>[5]</w:t>
      </w:r>
      <w:r w:rsidRPr="00C807AC">
        <w:rPr>
          <w:rFonts w:ascii="Book Antiqua" w:hAnsi="Book Antiqua" w:cs="Times New Roman"/>
          <w:sz w:val="24"/>
          <w:szCs w:val="24"/>
        </w:rPr>
        <w:t>. While there is clear evidence that the synthesis of anti-viral cytokines, interferon (IFN)-</w:t>
      </w:r>
      <w:r w:rsidR="00BF6C81" w:rsidRPr="00C807AC">
        <w:rPr>
          <w:rFonts w:ascii="Book Antiqua" w:hAnsi="Book Antiqua" w:cs="Times New Roman"/>
          <w:sz w:val="24"/>
          <w:szCs w:val="24"/>
        </w:rPr>
        <w:t>γ</w:t>
      </w:r>
      <w:r w:rsidRPr="00C807AC">
        <w:rPr>
          <w:rFonts w:ascii="Book Antiqua" w:hAnsi="Book Antiqua" w:cs="Times New Roman"/>
          <w:sz w:val="24"/>
          <w:szCs w:val="24"/>
        </w:rPr>
        <w:t>and IFN-</w:t>
      </w:r>
      <w:r w:rsidR="00BF6C81" w:rsidRPr="00C807AC">
        <w:rPr>
          <w:rFonts w:ascii="Book Antiqua" w:hAnsi="Book Antiqua" w:cs="Times New Roman"/>
          <w:sz w:val="24"/>
          <w:szCs w:val="24"/>
        </w:rPr>
        <w:t>γ</w:t>
      </w:r>
      <w:r w:rsidRPr="00C807AC">
        <w:rPr>
          <w:rFonts w:ascii="Book Antiqua" w:hAnsi="Book Antiqua" w:cs="Times New Roman"/>
          <w:sz w:val="24"/>
          <w:szCs w:val="24"/>
        </w:rPr>
        <w:t xml:space="preserve"> were defective in chronic </w:t>
      </w:r>
      <w:r w:rsidR="00847706" w:rsidRPr="00C807AC">
        <w:rPr>
          <w:rFonts w:ascii="Book Antiqua" w:hAnsi="Book Antiqua" w:cs="Times New Roman"/>
          <w:sz w:val="24"/>
          <w:szCs w:val="24"/>
        </w:rPr>
        <w:t xml:space="preserve">HCV </w:t>
      </w:r>
      <w:r w:rsidRPr="00C807AC">
        <w:rPr>
          <w:rFonts w:ascii="Book Antiqua" w:hAnsi="Book Antiqua" w:cs="Times New Roman"/>
          <w:sz w:val="24"/>
          <w:szCs w:val="24"/>
        </w:rPr>
        <w:t>infected patients</w:t>
      </w:r>
      <w:r w:rsidRPr="00C807AC">
        <w:rPr>
          <w:rFonts w:ascii="Book Antiqua" w:hAnsi="Book Antiqua" w:cs="Times New Roman"/>
          <w:sz w:val="24"/>
          <w:szCs w:val="24"/>
          <w:vertAlign w:val="superscript"/>
        </w:rPr>
        <w:t>[6]</w:t>
      </w:r>
      <w:r w:rsidRPr="00C807AC">
        <w:rPr>
          <w:rFonts w:ascii="Book Antiqua" w:hAnsi="Book Antiqua" w:cs="Times New Roman"/>
          <w:sz w:val="24"/>
          <w:szCs w:val="24"/>
        </w:rPr>
        <w:t>, various others cytokines, such as tumor necrosis factor (TNF)-α, interleukin(IL)-6 and IL-10, were excessively expressed in patients with HCV viremia</w:t>
      </w:r>
      <w:r w:rsidRPr="00C807AC">
        <w:rPr>
          <w:rFonts w:ascii="Book Antiqua" w:hAnsi="Book Antiqua" w:cs="Times New Roman"/>
          <w:sz w:val="24"/>
          <w:szCs w:val="24"/>
          <w:vertAlign w:val="superscript"/>
        </w:rPr>
        <w:t>[7]</w:t>
      </w:r>
      <w:r w:rsidRPr="00C807AC">
        <w:rPr>
          <w:rFonts w:ascii="Book Antiqua" w:hAnsi="Book Antiqua" w:cs="Times New Roman"/>
          <w:sz w:val="24"/>
          <w:szCs w:val="24"/>
        </w:rPr>
        <w:t>. These skewed cytokine productions have been suggested to play a key role in liver injury, viral persistence and the progression to chronic HCV infection</w:t>
      </w:r>
      <w:r w:rsidRPr="00C807AC">
        <w:rPr>
          <w:rFonts w:ascii="Book Antiqua" w:hAnsi="Book Antiqua" w:cs="Times New Roman"/>
          <w:sz w:val="24"/>
          <w:szCs w:val="24"/>
          <w:vertAlign w:val="superscript"/>
        </w:rPr>
        <w:t>[8]</w:t>
      </w:r>
      <w:r w:rsidRPr="00C807AC">
        <w:rPr>
          <w:rFonts w:ascii="Book Antiqua" w:hAnsi="Book Antiqua" w:cs="Times New Roman"/>
          <w:sz w:val="24"/>
          <w:szCs w:val="24"/>
        </w:rPr>
        <w:t xml:space="preserve">.  </w:t>
      </w:r>
    </w:p>
    <w:p w:rsidR="002B227D" w:rsidRPr="00C807AC" w:rsidRDefault="00BE6BF7" w:rsidP="00BF6C81">
      <w:pPr>
        <w:spacing w:after="0" w:line="360" w:lineRule="auto"/>
        <w:ind w:firstLineChars="100" w:firstLine="240"/>
        <w:jc w:val="both"/>
        <w:rPr>
          <w:rFonts w:ascii="Book Antiqua" w:hAnsi="Book Antiqua" w:cs="Times New Roman"/>
          <w:sz w:val="24"/>
          <w:szCs w:val="24"/>
        </w:rPr>
      </w:pPr>
      <w:r w:rsidRPr="00C807AC">
        <w:rPr>
          <w:rFonts w:ascii="Book Antiqua" w:hAnsi="Book Antiqua" w:cs="Times New Roman"/>
          <w:sz w:val="24"/>
          <w:szCs w:val="24"/>
        </w:rPr>
        <w:t>Monocytes/macrophages function as both innate immune cells by killing pathogens directly, and producing anti-pathogens cytokines and as adaptive immune cells by presenting antigens to other immune cells to produces antibodies. Although monocytes/macrophages dysfunction</w:t>
      </w:r>
      <w:r w:rsidR="00DD7A2D"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 xml:space="preserve">has been documented in patients with chronic HCV infection, particularly defective </w:t>
      </w:r>
      <w:r w:rsidRPr="00C807AC">
        <w:rPr>
          <w:rFonts w:ascii="Book Antiqua" w:hAnsi="Book Antiqua" w:cs="Times New Roman"/>
          <w:sz w:val="24"/>
          <w:szCs w:val="24"/>
        </w:rPr>
        <w:lastRenderedPageBreak/>
        <w:t>response to TLR ligand stimulation</w:t>
      </w:r>
      <w:r w:rsidRPr="00C807AC">
        <w:rPr>
          <w:rFonts w:ascii="Book Antiqua" w:hAnsi="Book Antiqua" w:cs="Times New Roman"/>
          <w:sz w:val="24"/>
          <w:szCs w:val="24"/>
          <w:vertAlign w:val="superscript"/>
        </w:rPr>
        <w:t>[9]</w:t>
      </w:r>
      <w:r w:rsidRPr="00C807AC">
        <w:rPr>
          <w:rFonts w:ascii="Book Antiqua" w:hAnsi="Book Antiqua" w:cs="Times New Roman"/>
          <w:sz w:val="24"/>
          <w:szCs w:val="24"/>
        </w:rPr>
        <w:t>, the precise mechanism as how these cells are involved in the pathogenesis remains unclear.</w:t>
      </w:r>
    </w:p>
    <w:p w:rsidR="002B227D" w:rsidRPr="00C807AC" w:rsidRDefault="00BE6BF7" w:rsidP="00BF6C81">
      <w:pPr>
        <w:spacing w:after="0" w:line="360" w:lineRule="auto"/>
        <w:ind w:firstLineChars="100" w:firstLine="240"/>
        <w:jc w:val="both"/>
        <w:rPr>
          <w:rFonts w:ascii="Book Antiqua" w:eastAsia="icomoon" w:hAnsi="Book Antiqua" w:cs="Times New Roman"/>
          <w:sz w:val="24"/>
          <w:szCs w:val="24"/>
        </w:rPr>
      </w:pPr>
      <w:r w:rsidRPr="00C807AC">
        <w:rPr>
          <w:rFonts w:ascii="Book Antiqua" w:hAnsi="Book Antiqua" w:cs="Times New Roman"/>
          <w:sz w:val="24"/>
          <w:szCs w:val="24"/>
        </w:rPr>
        <w:t>MicroRNAs are highly conserved endogenous non-coding small RNAs that act as translational repressors to regulate a wide range of biological processes</w:t>
      </w:r>
      <w:r w:rsidRPr="00C807AC">
        <w:rPr>
          <w:rFonts w:ascii="Book Antiqua" w:hAnsi="Book Antiqua" w:cs="Times New Roman"/>
          <w:sz w:val="24"/>
          <w:szCs w:val="24"/>
          <w:vertAlign w:val="superscript"/>
        </w:rPr>
        <w:t>[10]</w:t>
      </w:r>
      <w:r w:rsidRPr="00C807AC">
        <w:rPr>
          <w:rFonts w:ascii="Book Antiqua" w:hAnsi="Book Antiqua" w:cs="Times New Roman"/>
          <w:sz w:val="24"/>
          <w:szCs w:val="24"/>
        </w:rPr>
        <w:t>. MicroRNAs have also been implicated in the pathogenesis, diagnosis and therapeutic aspects of HCV infections</w:t>
      </w:r>
      <w:r w:rsidRPr="00C807AC">
        <w:rPr>
          <w:rFonts w:ascii="Book Antiqua" w:hAnsi="Book Antiqua" w:cs="Times New Roman"/>
          <w:sz w:val="24"/>
          <w:szCs w:val="24"/>
          <w:vertAlign w:val="superscript"/>
        </w:rPr>
        <w:t>[11]</w:t>
      </w:r>
      <w:r w:rsidRPr="00C807AC">
        <w:rPr>
          <w:rFonts w:ascii="Book Antiqua" w:hAnsi="Book Antiqua" w:cs="Times New Roman"/>
          <w:sz w:val="24"/>
          <w:szCs w:val="24"/>
        </w:rPr>
        <w:t>.</w:t>
      </w:r>
      <w:r w:rsidR="00DD7A2D"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Recent studies have shown that several microRNAs, including miR-21, miR-146a and miR-155, were involved in regulation of virus-host interactions and may play important roles in the pathogenesis of HCV infection</w:t>
      </w:r>
      <w:r w:rsidRPr="00C807AC">
        <w:rPr>
          <w:rFonts w:ascii="Book Antiqua" w:hAnsi="Book Antiqua" w:cs="Times New Roman"/>
          <w:sz w:val="24"/>
          <w:szCs w:val="24"/>
          <w:vertAlign w:val="superscript"/>
        </w:rPr>
        <w:t>[</w:t>
      </w:r>
      <w:r w:rsidRPr="00C807AC">
        <w:rPr>
          <w:rFonts w:ascii="Book Antiqua" w:eastAsia="icomoon" w:hAnsi="Book Antiqua" w:cs="Times New Roman"/>
          <w:sz w:val="24"/>
          <w:szCs w:val="24"/>
          <w:vertAlign w:val="superscript"/>
        </w:rPr>
        <w:t>12-14</w:t>
      </w:r>
      <w:r w:rsidRPr="00C807AC">
        <w:rPr>
          <w:rFonts w:ascii="Book Antiqua" w:hAnsi="Book Antiqua" w:cs="Times New Roman"/>
          <w:sz w:val="24"/>
          <w:szCs w:val="24"/>
          <w:vertAlign w:val="superscript"/>
        </w:rPr>
        <w:t>]</w:t>
      </w:r>
      <w:r w:rsidRPr="00C807AC">
        <w:rPr>
          <w:rFonts w:ascii="Book Antiqua" w:eastAsia="icomoon" w:hAnsi="Book Antiqua" w:cs="Times New Roman"/>
          <w:sz w:val="24"/>
          <w:szCs w:val="24"/>
        </w:rPr>
        <w:t xml:space="preserve">. </w:t>
      </w:r>
    </w:p>
    <w:p w:rsidR="002B227D" w:rsidRPr="00C807AC" w:rsidRDefault="00BE6BF7" w:rsidP="00BF6C81">
      <w:pPr>
        <w:widowControl w:val="0"/>
        <w:autoSpaceDE w:val="0"/>
        <w:autoSpaceDN w:val="0"/>
        <w:spacing w:after="0" w:line="360" w:lineRule="auto"/>
        <w:ind w:firstLineChars="100" w:firstLine="240"/>
        <w:jc w:val="both"/>
        <w:rPr>
          <w:rFonts w:ascii="Book Antiqua" w:eastAsia="SimSun" w:hAnsi="Book Antiqua" w:cs="Times New Roman"/>
          <w:sz w:val="24"/>
          <w:szCs w:val="24"/>
        </w:rPr>
      </w:pPr>
      <w:r w:rsidRPr="00C807AC">
        <w:rPr>
          <w:rFonts w:ascii="Book Antiqua" w:eastAsia="icomoon" w:hAnsi="Book Antiqua" w:cs="Times New Roman"/>
          <w:sz w:val="24"/>
          <w:szCs w:val="24"/>
        </w:rPr>
        <w:t>Since miR-125b is highly expressed in peripheral blood mononuclear cells, particularly in monocytes/macrophages</w:t>
      </w:r>
      <w:r w:rsidRPr="00C807AC">
        <w:rPr>
          <w:rFonts w:ascii="Book Antiqua" w:hAnsi="Book Antiqua" w:cs="Times New Roman"/>
          <w:sz w:val="24"/>
          <w:szCs w:val="24"/>
          <w:vertAlign w:val="superscript"/>
        </w:rPr>
        <w:t>[</w:t>
      </w:r>
      <w:r w:rsidRPr="00C807AC">
        <w:rPr>
          <w:rFonts w:ascii="Book Antiqua" w:eastAsia="icomoon" w:hAnsi="Book Antiqua" w:cs="Times New Roman"/>
          <w:sz w:val="24"/>
          <w:szCs w:val="24"/>
          <w:vertAlign w:val="superscript"/>
        </w:rPr>
        <w:t>15</w:t>
      </w:r>
      <w:r w:rsidRPr="00C807AC">
        <w:rPr>
          <w:rFonts w:ascii="Book Antiqua" w:hAnsi="Book Antiqua" w:cs="Times New Roman"/>
          <w:sz w:val="24"/>
          <w:szCs w:val="24"/>
          <w:vertAlign w:val="superscript"/>
        </w:rPr>
        <w:t>]</w:t>
      </w:r>
      <w:r w:rsidRPr="00C807AC">
        <w:rPr>
          <w:rFonts w:ascii="Book Antiqua" w:eastAsia="icomoon" w:hAnsi="Book Antiqua" w:cs="Times New Roman"/>
          <w:sz w:val="24"/>
          <w:szCs w:val="24"/>
        </w:rPr>
        <w:t>, and its expression was found to be inversely associated with better treatment outcome of chronic HCV infection</w:t>
      </w:r>
      <w:r w:rsidRPr="00C807AC">
        <w:rPr>
          <w:rFonts w:ascii="Book Antiqua" w:hAnsi="Book Antiqua" w:cs="Times New Roman"/>
          <w:sz w:val="24"/>
          <w:szCs w:val="24"/>
          <w:vertAlign w:val="superscript"/>
        </w:rPr>
        <w:t>[</w:t>
      </w:r>
      <w:r w:rsidRPr="00C807AC">
        <w:rPr>
          <w:rFonts w:ascii="Book Antiqua" w:eastAsia="icomoon" w:hAnsi="Book Antiqua" w:cs="Times New Roman"/>
          <w:sz w:val="24"/>
          <w:szCs w:val="24"/>
          <w:vertAlign w:val="superscript"/>
        </w:rPr>
        <w:t>16</w:t>
      </w:r>
      <w:r w:rsidRPr="00C807AC">
        <w:rPr>
          <w:rFonts w:ascii="Book Antiqua" w:hAnsi="Book Antiqua" w:cs="Times New Roman"/>
          <w:sz w:val="24"/>
          <w:szCs w:val="24"/>
          <w:vertAlign w:val="superscript"/>
        </w:rPr>
        <w:t>]</w:t>
      </w:r>
      <w:r w:rsidRPr="00C807AC">
        <w:rPr>
          <w:rFonts w:ascii="Book Antiqua" w:eastAsia="icomoon" w:hAnsi="Book Antiqua" w:cs="Times New Roman"/>
          <w:sz w:val="24"/>
          <w:szCs w:val="24"/>
        </w:rPr>
        <w:t xml:space="preserve">, we explored the role of </w:t>
      </w:r>
      <w:r w:rsidRPr="00C807AC">
        <w:rPr>
          <w:rFonts w:ascii="Book Antiqua" w:hAnsi="Book Antiqua" w:cs="Times New Roman"/>
          <w:sz w:val="24"/>
          <w:szCs w:val="24"/>
        </w:rPr>
        <w:t xml:space="preserve">miR-125b in modulating HCV-induced events in monocytic THP-1 cells. Here we show that miR-125b expression was negatively correlated with HCV core-induced cytokines expression in a TLR2/MyD88-dependent manner. </w:t>
      </w:r>
    </w:p>
    <w:p w:rsidR="002B227D" w:rsidRPr="00C807AC" w:rsidRDefault="002B227D" w:rsidP="001966A1">
      <w:pPr>
        <w:spacing w:after="0" w:line="360" w:lineRule="auto"/>
        <w:jc w:val="both"/>
        <w:rPr>
          <w:rFonts w:ascii="Book Antiqua" w:hAnsi="Book Antiqua" w:cs="Times New Roman"/>
          <w:b/>
          <w:sz w:val="24"/>
          <w:szCs w:val="24"/>
        </w:rPr>
      </w:pPr>
    </w:p>
    <w:p w:rsidR="002B227D" w:rsidRPr="00C807AC" w:rsidRDefault="00BE6BF7" w:rsidP="001966A1">
      <w:pPr>
        <w:spacing w:after="0" w:line="360" w:lineRule="auto"/>
        <w:jc w:val="both"/>
        <w:rPr>
          <w:rFonts w:ascii="Book Antiqua" w:hAnsi="Book Antiqua" w:cs="Times New Roman"/>
          <w:b/>
          <w:sz w:val="24"/>
          <w:szCs w:val="24"/>
        </w:rPr>
      </w:pPr>
      <w:r w:rsidRPr="00C807AC">
        <w:rPr>
          <w:rFonts w:ascii="Book Antiqua" w:eastAsia="SimSun" w:hAnsi="Book Antiqua" w:cs="Times New Roman"/>
          <w:b/>
          <w:sz w:val="24"/>
          <w:szCs w:val="24"/>
        </w:rPr>
        <w:t xml:space="preserve">MATERIALS AND METHODS </w:t>
      </w:r>
    </w:p>
    <w:p w:rsidR="002B227D" w:rsidRPr="00C807AC" w:rsidRDefault="00BE6BF7" w:rsidP="001966A1">
      <w:pPr>
        <w:spacing w:after="0" w:line="360" w:lineRule="auto"/>
        <w:jc w:val="both"/>
        <w:rPr>
          <w:rFonts w:ascii="Book Antiqua" w:hAnsi="Book Antiqua" w:cs="Times New Roman"/>
          <w:b/>
          <w:i/>
          <w:iCs/>
          <w:sz w:val="24"/>
          <w:szCs w:val="24"/>
        </w:rPr>
      </w:pPr>
      <w:r w:rsidRPr="00C807AC">
        <w:rPr>
          <w:rFonts w:ascii="Book Antiqua" w:hAnsi="Book Antiqua" w:cs="Times New Roman"/>
          <w:b/>
          <w:i/>
          <w:iCs/>
          <w:sz w:val="24"/>
          <w:szCs w:val="24"/>
        </w:rPr>
        <w:t>Cell culture and reagents</w:t>
      </w:r>
    </w:p>
    <w:p w:rsidR="002B227D" w:rsidRPr="00C807AC" w:rsidRDefault="00BE6BF7" w:rsidP="001966A1">
      <w:pPr>
        <w:spacing w:after="0" w:line="360" w:lineRule="auto"/>
        <w:jc w:val="both"/>
        <w:rPr>
          <w:rFonts w:ascii="Book Antiqua" w:eastAsiaTheme="minorEastAsia" w:hAnsi="Book Antiqua" w:cs="Times New Roman"/>
          <w:sz w:val="24"/>
          <w:szCs w:val="24"/>
        </w:rPr>
      </w:pPr>
      <w:r w:rsidRPr="00C807AC">
        <w:rPr>
          <w:rFonts w:ascii="Book Antiqua" w:eastAsia="icomoon" w:hAnsi="Book Antiqua" w:cs="Times New Roman"/>
          <w:sz w:val="24"/>
          <w:szCs w:val="24"/>
        </w:rPr>
        <w:t>The THP-1 human monocytic leukemia cell line was obtained from the Institute of Biochemistry and Cell Biology at the Shanghai Institute for Biological Sciences and cultured in RPMI 1640 medium supplemented with 10% fetal bovine serum, penicillin (100 IU/m</w:t>
      </w:r>
      <w:r w:rsidRPr="00C807AC">
        <w:rPr>
          <w:rFonts w:ascii="Book Antiqua" w:eastAsia="SimSun" w:hAnsi="Book Antiqua" w:cs="Times New Roman"/>
          <w:sz w:val="24"/>
          <w:szCs w:val="24"/>
        </w:rPr>
        <w:t>L</w:t>
      </w:r>
      <w:r w:rsidRPr="00C807AC">
        <w:rPr>
          <w:rFonts w:ascii="Book Antiqua" w:eastAsia="icomoon" w:hAnsi="Book Antiqua" w:cs="Times New Roman"/>
          <w:sz w:val="24"/>
          <w:szCs w:val="24"/>
        </w:rPr>
        <w:t>), and streptomycin (100</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mg/m</w:t>
      </w:r>
      <w:r w:rsidRPr="00C807AC">
        <w:rPr>
          <w:rFonts w:ascii="Book Antiqua" w:eastAsia="SimSun" w:hAnsi="Book Antiqua" w:cs="Times New Roman"/>
          <w:sz w:val="24"/>
          <w:szCs w:val="24"/>
        </w:rPr>
        <w:t>L</w:t>
      </w:r>
      <w:r w:rsidRPr="00C807AC">
        <w:rPr>
          <w:rFonts w:ascii="Book Antiqua" w:eastAsia="icomoon" w:hAnsi="Book Antiqua" w:cs="Times New Roman"/>
          <w:sz w:val="24"/>
          <w:szCs w:val="24"/>
        </w:rPr>
        <w:t>). Bacterial HCV core recombinant protein was obtained from Immune Technology Co., China.</w:t>
      </w:r>
      <w:r w:rsidRPr="00C807AC">
        <w:rPr>
          <w:rFonts w:ascii="Book Antiqua" w:hAnsi="Book Antiqua" w:cs="Times New Roman"/>
          <w:sz w:val="24"/>
          <w:szCs w:val="24"/>
        </w:rPr>
        <w:t>S</w:t>
      </w:r>
      <w:r w:rsidRPr="00C807AC">
        <w:rPr>
          <w:rFonts w:ascii="Book Antiqua" w:eastAsia="icomoon" w:hAnsi="Book Antiqua" w:cs="Times New Roman"/>
          <w:sz w:val="24"/>
          <w:szCs w:val="24"/>
        </w:rPr>
        <w:t>tability-enhanced miR-125b RNA oligonucleotide, miR-125b Mimic (miR-125bM), and the control non-targeting RNA oligonucleotide were purchased from GenePharma.</w:t>
      </w:r>
    </w:p>
    <w:p w:rsidR="00BF6C81" w:rsidRPr="00C807AC" w:rsidRDefault="00BF6C81" w:rsidP="001966A1">
      <w:pPr>
        <w:spacing w:after="0" w:line="360" w:lineRule="auto"/>
        <w:jc w:val="both"/>
        <w:rPr>
          <w:rFonts w:ascii="Book Antiqua" w:eastAsiaTheme="minorEastAsia" w:hAnsi="Book Antiqua"/>
          <w:sz w:val="24"/>
          <w:szCs w:val="24"/>
        </w:rPr>
      </w:pPr>
    </w:p>
    <w:p w:rsidR="002B227D" w:rsidRPr="00C807AC" w:rsidRDefault="00BE6BF7" w:rsidP="001966A1">
      <w:pPr>
        <w:spacing w:after="0" w:line="360" w:lineRule="auto"/>
        <w:jc w:val="both"/>
        <w:rPr>
          <w:rFonts w:ascii="Book Antiqua" w:hAnsi="Book Antiqua"/>
          <w:i/>
          <w:iCs/>
          <w:sz w:val="24"/>
          <w:szCs w:val="24"/>
        </w:rPr>
      </w:pPr>
      <w:r w:rsidRPr="00C807AC">
        <w:rPr>
          <w:rFonts w:ascii="Book Antiqua" w:eastAsia="icomoon" w:hAnsi="Book Antiqua" w:cs="Times New Roman"/>
          <w:b/>
          <w:i/>
          <w:iCs/>
          <w:sz w:val="24"/>
          <w:szCs w:val="24"/>
        </w:rPr>
        <w:t xml:space="preserve">RNA extraction and real-time </w:t>
      </w:r>
      <w:r w:rsidRPr="00C807AC">
        <w:rPr>
          <w:rFonts w:ascii="Book Antiqua" w:eastAsia="icomoon" w:hAnsi="Book Antiqua" w:cs="Times New Roman"/>
          <w:b/>
          <w:bCs/>
          <w:i/>
          <w:iCs/>
          <w:sz w:val="24"/>
          <w:szCs w:val="24"/>
        </w:rPr>
        <w:t xml:space="preserve">quantitative reverse transcription polymerase chain reaction </w:t>
      </w:r>
      <w:r w:rsidRPr="00C807AC">
        <w:rPr>
          <w:rFonts w:ascii="Book Antiqua" w:eastAsia="icomoon" w:hAnsi="Book Antiqua" w:cs="Times New Roman"/>
          <w:b/>
          <w:i/>
          <w:iCs/>
          <w:sz w:val="24"/>
          <w:szCs w:val="24"/>
        </w:rPr>
        <w:t>analyses for cellular and miRNA genes</w:t>
      </w:r>
    </w:p>
    <w:p w:rsidR="002B227D" w:rsidRPr="00C807AC" w:rsidRDefault="00BE6BF7" w:rsidP="001966A1">
      <w:pPr>
        <w:spacing w:after="0" w:line="360" w:lineRule="auto"/>
        <w:jc w:val="both"/>
        <w:rPr>
          <w:rFonts w:ascii="Book Antiqua" w:hAnsi="Book Antiqua"/>
          <w:sz w:val="24"/>
          <w:szCs w:val="24"/>
        </w:rPr>
      </w:pPr>
      <w:r w:rsidRPr="00C807AC">
        <w:rPr>
          <w:rFonts w:ascii="Book Antiqua" w:eastAsia="icomoon" w:hAnsi="Book Antiqua" w:cs="Times New Roman"/>
          <w:sz w:val="24"/>
          <w:szCs w:val="24"/>
        </w:rPr>
        <w:lastRenderedPageBreak/>
        <w:t>Total RNA (cellular and miRNA) was extracted from 1-3</w:t>
      </w:r>
      <w:r w:rsidR="00BF6C81" w:rsidRPr="00C807AC">
        <w:rPr>
          <w:rFonts w:ascii="Book Antiqua" w:eastAsiaTheme="minorEastAsia" w:hAnsi="Book Antiqua" w:cs="Times New Roman" w:hint="eastAsia"/>
          <w:sz w:val="24"/>
          <w:szCs w:val="24"/>
        </w:rPr>
        <w:t xml:space="preserve"> </w:t>
      </w:r>
      <w:r w:rsidR="00BF6C81" w:rsidRPr="00C807AC">
        <w:rPr>
          <w:rFonts w:ascii="Times New Roman" w:eastAsia="icomoon" w:hAnsi="Times New Roman" w:cs="Times New Roman"/>
          <w:sz w:val="24"/>
          <w:szCs w:val="24"/>
        </w:rPr>
        <w:t>×</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10</w:t>
      </w:r>
      <w:r w:rsidRPr="00C807AC">
        <w:rPr>
          <w:rFonts w:ascii="Book Antiqua" w:eastAsia="icomoon" w:hAnsi="Book Antiqua" w:cs="Times New Roman"/>
          <w:sz w:val="24"/>
          <w:szCs w:val="24"/>
          <w:vertAlign w:val="superscript"/>
        </w:rPr>
        <w:t>6</w:t>
      </w:r>
      <w:r w:rsidRPr="00C807AC">
        <w:rPr>
          <w:rFonts w:ascii="Book Antiqua" w:eastAsia="icomoon" w:hAnsi="Book Antiqua" w:cs="Times New Roman"/>
          <w:sz w:val="24"/>
          <w:szCs w:val="24"/>
        </w:rPr>
        <w:t xml:space="preserve"> THP-1 cells using TRIzol reagent (Life Technologies). For cellular gene expression, first strand cDNA and real-time quantitative polymerase chain reaction (RT-qPCR) analyses of TLR2 and MyD88 were performed</w:t>
      </w:r>
      <w:r w:rsidR="00DD7A2D" w:rsidRPr="00C807AC">
        <w:rPr>
          <w:rFonts w:ascii="Book Antiqua" w:eastAsiaTheme="minorEastAsia" w:hAnsi="Book Antiqua" w:cs="Times New Roman"/>
          <w:sz w:val="24"/>
          <w:szCs w:val="24"/>
        </w:rPr>
        <w:t xml:space="preserve"> </w:t>
      </w:r>
      <w:r w:rsidRPr="00C807AC">
        <w:rPr>
          <w:rFonts w:ascii="Book Antiqua" w:eastAsia="icomoon" w:hAnsi="Book Antiqua" w:cs="Times New Roman"/>
          <w:sz w:val="24"/>
          <w:szCs w:val="24"/>
        </w:rPr>
        <w:t>according to the manufacturer’s instructions (Kakara). The following PCR primers were used in this study: TLR2 (F:5’-TGGCATGTGCTGTGCTCTGTT-3’; R:5’-AGCTTTCCTGGGCTTCCTTTT-3’);  MyD88 (F:5’-CTCCTCCACATCCT CCCTTC-3’ ; R: 5’-GCTTGTGTCTCCAGTTGCC-3’); internal control β-actin (F:</w:t>
      </w:r>
      <w:r w:rsidR="00BF6C81" w:rsidRPr="00C807AC">
        <w:rPr>
          <w:rFonts w:ascii="Book Antiqua" w:eastAsia="icomoon" w:hAnsi="Book Antiqua" w:cs="Times New Roman"/>
          <w:sz w:val="24"/>
          <w:szCs w:val="24"/>
        </w:rPr>
        <w:t>5’-CACGATGGAGGGGCCGGACTCATC-3’;</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R:5’-TAAAGACCTCTATGCCA ACACAGT-3’). The reaction conditions for PCR were 95</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ºC for 60 </w:t>
      </w:r>
      <w:r w:rsidR="00BF6C81" w:rsidRPr="00C807AC">
        <w:rPr>
          <w:rFonts w:ascii="Book Antiqua" w:eastAsiaTheme="minorEastAsia" w:hAnsi="Book Antiqua" w:cs="Times New Roman" w:hint="eastAsia"/>
          <w:sz w:val="24"/>
          <w:szCs w:val="24"/>
        </w:rPr>
        <w:t>s</w:t>
      </w:r>
      <w:r w:rsidRPr="00C807AC">
        <w:rPr>
          <w:rFonts w:ascii="Book Antiqua" w:eastAsia="icomoon" w:hAnsi="Book Antiqua" w:cs="Times New Roman"/>
          <w:sz w:val="24"/>
          <w:szCs w:val="24"/>
        </w:rPr>
        <w:t>, 53</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ºC for 60 </w:t>
      </w:r>
      <w:r w:rsidR="00BF6C81" w:rsidRPr="00C807AC">
        <w:rPr>
          <w:rFonts w:ascii="Book Antiqua" w:eastAsiaTheme="minorEastAsia" w:hAnsi="Book Antiqua" w:cs="Times New Roman" w:hint="eastAsia"/>
          <w:sz w:val="24"/>
          <w:szCs w:val="24"/>
        </w:rPr>
        <w:t>s</w:t>
      </w:r>
      <w:r w:rsidRPr="00C807AC">
        <w:rPr>
          <w:rFonts w:ascii="Book Antiqua" w:eastAsia="icomoon" w:hAnsi="Book Antiqua" w:cs="Times New Roman"/>
          <w:sz w:val="24"/>
          <w:szCs w:val="24"/>
        </w:rPr>
        <w:t>, and 72</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ºC for 60 </w:t>
      </w:r>
      <w:r w:rsidR="00BF6C81" w:rsidRPr="00C807AC">
        <w:rPr>
          <w:rFonts w:ascii="Book Antiqua" w:eastAsiaTheme="minorEastAsia" w:hAnsi="Book Antiqua" w:cs="Times New Roman" w:hint="eastAsia"/>
          <w:sz w:val="24"/>
          <w:szCs w:val="24"/>
        </w:rPr>
        <w:t>s</w:t>
      </w:r>
      <w:r w:rsidR="00DD7A2D" w:rsidRPr="00C807AC">
        <w:rPr>
          <w:rFonts w:ascii="Book Antiqua" w:eastAsiaTheme="minorEastAsia" w:hAnsi="Book Antiqua" w:cs="Times New Roman"/>
          <w:sz w:val="24"/>
          <w:szCs w:val="24"/>
        </w:rPr>
        <w:t xml:space="preserve"> </w:t>
      </w:r>
      <w:r w:rsidRPr="00C807AC">
        <w:rPr>
          <w:rFonts w:ascii="Book Antiqua" w:eastAsia="icomoon" w:hAnsi="Book Antiqua" w:cs="Times New Roman"/>
          <w:sz w:val="24"/>
          <w:szCs w:val="24"/>
        </w:rPr>
        <w:t>for 40 cycles, followed by an extension at 72</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ºC for 8 min. </w:t>
      </w:r>
      <w:bookmarkStart w:id="725" w:name="OLE_LINK16"/>
      <w:bookmarkStart w:id="726" w:name="OLE_LINK17"/>
      <w:r w:rsidRPr="00C807AC">
        <w:rPr>
          <w:rFonts w:ascii="Book Antiqua" w:eastAsia="icomoon" w:hAnsi="Book Antiqua" w:cs="Times New Roman"/>
          <w:sz w:val="24"/>
          <w:szCs w:val="24"/>
        </w:rPr>
        <w:t>The relative gene expression of TLR2 and MyD88 was calculated using 2</w:t>
      </w:r>
      <w:r w:rsidRPr="00C807AC">
        <w:rPr>
          <w:rFonts w:ascii="Book Antiqua" w:eastAsia="icomoon" w:hAnsi="Book Antiqua" w:cs="Times New Roman"/>
          <w:sz w:val="24"/>
          <w:szCs w:val="24"/>
          <w:vertAlign w:val="superscript"/>
        </w:rPr>
        <w:t>-dd</w:t>
      </w:r>
      <w:r w:rsidRPr="00C807AC">
        <w:rPr>
          <w:rFonts w:ascii="Book Antiqua" w:eastAsia="icomoon" w:hAnsi="Book Antiqua" w:cs="Times New Roman"/>
          <w:i/>
          <w:sz w:val="24"/>
          <w:szCs w:val="24"/>
          <w:vertAlign w:val="superscript"/>
        </w:rPr>
        <w:t>Ct</w:t>
      </w:r>
      <w:r w:rsidRPr="00C807AC">
        <w:rPr>
          <w:rFonts w:ascii="Book Antiqua" w:eastAsia="icomoon" w:hAnsi="Book Antiqua" w:cs="Times New Roman"/>
          <w:sz w:val="24"/>
          <w:szCs w:val="24"/>
        </w:rPr>
        <w:t>, where dd</w:t>
      </w:r>
      <w:r w:rsidRPr="00C807AC">
        <w:rPr>
          <w:rFonts w:ascii="Book Antiqua" w:eastAsia="icomoon" w:hAnsi="Book Antiqua" w:cs="Times New Roman"/>
          <w:i/>
          <w:sz w:val="24"/>
          <w:szCs w:val="24"/>
        </w:rPr>
        <w:t>Ct</w:t>
      </w:r>
      <w:r w:rsidRPr="00C807AC">
        <w:rPr>
          <w:rFonts w:ascii="Book Antiqua" w:eastAsia="icomoon" w:hAnsi="Book Antiqua" w:cs="Times New Roman"/>
          <w:sz w:val="24"/>
          <w:szCs w:val="24"/>
        </w:rPr>
        <w:t>=(</w:t>
      </w:r>
      <w:r w:rsidRPr="00C807AC">
        <w:rPr>
          <w:rFonts w:ascii="Book Antiqua" w:eastAsia="icomoon" w:hAnsi="Book Antiqua" w:cs="Times New Roman"/>
          <w:i/>
          <w:sz w:val="24"/>
          <w:szCs w:val="24"/>
        </w:rPr>
        <w:t>Ct</w:t>
      </w:r>
      <w:r w:rsidRPr="00C807AC">
        <w:rPr>
          <w:rFonts w:ascii="Book Antiqua" w:eastAsia="icomoon" w:hAnsi="Book Antiqua" w:cs="Times New Roman"/>
          <w:sz w:val="24"/>
          <w:szCs w:val="24"/>
        </w:rPr>
        <w:t>[gene]-</w:t>
      </w:r>
      <w:r w:rsidRPr="00C807AC">
        <w:rPr>
          <w:rFonts w:ascii="Book Antiqua" w:eastAsia="icomoon" w:hAnsi="Book Antiqua" w:cs="Times New Roman"/>
          <w:i/>
          <w:sz w:val="24"/>
          <w:szCs w:val="24"/>
        </w:rPr>
        <w:t>Ct</w:t>
      </w:r>
      <w:r w:rsidRPr="00C807AC">
        <w:rPr>
          <w:rFonts w:ascii="Book Antiqua" w:eastAsia="icomoon" w:hAnsi="Book Antiqua" w:cs="Times New Roman"/>
          <w:sz w:val="24"/>
          <w:szCs w:val="24"/>
        </w:rPr>
        <w:t>[</w:t>
      </w:r>
      <w:r w:rsidR="00BF6C81" w:rsidRPr="00C807AC">
        <w:rPr>
          <w:rFonts w:ascii="Book Antiqua" w:eastAsia="icomoon" w:hAnsi="Book Antiqua" w:cs="Times New Roman"/>
          <w:sz w:val="24"/>
          <w:szCs w:val="24"/>
        </w:rPr>
        <w:t>β</w:t>
      </w:r>
      <w:r w:rsidRPr="00C807AC">
        <w:rPr>
          <w:rFonts w:ascii="Book Antiqua" w:eastAsia="icomoon" w:hAnsi="Book Antiqua" w:cs="Times New Roman"/>
          <w:sz w:val="24"/>
          <w:szCs w:val="24"/>
        </w:rPr>
        <w:t xml:space="preserve">-actin] and </w:t>
      </w:r>
      <w:r w:rsidRPr="00C807AC">
        <w:rPr>
          <w:rFonts w:ascii="Book Antiqua" w:eastAsia="icomoon" w:hAnsi="Book Antiqua" w:cs="Times New Roman"/>
          <w:i/>
          <w:sz w:val="24"/>
          <w:szCs w:val="24"/>
        </w:rPr>
        <w:t>Ct</w:t>
      </w:r>
      <w:r w:rsidRPr="00C807AC">
        <w:rPr>
          <w:rFonts w:ascii="Book Antiqua" w:eastAsia="icomoon" w:hAnsi="Book Antiqua" w:cs="Times New Roman"/>
          <w:sz w:val="24"/>
          <w:szCs w:val="24"/>
        </w:rPr>
        <w:t xml:space="preserve"> is the crossing threshold value returned by the PCR instrument for each gene amplification. </w:t>
      </w:r>
      <w:bookmarkEnd w:id="725"/>
      <w:bookmarkEnd w:id="726"/>
    </w:p>
    <w:p w:rsidR="002B227D" w:rsidRPr="00C807AC" w:rsidRDefault="00BE6BF7" w:rsidP="00BF6C81">
      <w:pPr>
        <w:spacing w:after="0" w:line="360" w:lineRule="auto"/>
        <w:ind w:firstLineChars="100" w:firstLine="240"/>
        <w:jc w:val="both"/>
        <w:rPr>
          <w:rFonts w:ascii="Book Antiqua" w:eastAsiaTheme="minorEastAsia" w:hAnsi="Book Antiqua" w:cs="Times New Roman"/>
          <w:sz w:val="24"/>
          <w:szCs w:val="24"/>
        </w:rPr>
      </w:pPr>
      <w:r w:rsidRPr="00C807AC">
        <w:rPr>
          <w:rFonts w:ascii="Book Antiqua" w:eastAsia="icomoon" w:hAnsi="Book Antiqua" w:cs="Times New Roman"/>
          <w:sz w:val="24"/>
          <w:szCs w:val="24"/>
        </w:rPr>
        <w:t>To measure miRNA expression, total RNA was reversely transcribed at 16</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ºC for 30 min, 42</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ºC for 30 min and 85ºC for 5 min using miRNA gene specific primer (has-miR-125-5p and U6 snRNA NR_004394; Applied Biosystems). MicroRNA expressions were determined by quantitative PCR using TaqMan Universal PCR System (Life Technologies) in 20 </w:t>
      </w:r>
      <w:r w:rsidR="00BF6C81" w:rsidRPr="00C807AC">
        <w:rPr>
          <w:rFonts w:ascii="Book Antiqua" w:eastAsia="icomoon" w:hAnsi="Book Antiqua" w:cs="Times New Roman"/>
          <w:sz w:val="24"/>
          <w:szCs w:val="24"/>
        </w:rPr>
        <w:t>μ</w:t>
      </w:r>
      <w:r w:rsidR="00BF6C81" w:rsidRPr="00C807AC">
        <w:rPr>
          <w:rFonts w:ascii="Book Antiqua" w:eastAsiaTheme="minorEastAsia" w:hAnsi="Book Antiqua" w:cs="Times New Roman" w:hint="eastAsia"/>
          <w:sz w:val="24"/>
          <w:szCs w:val="24"/>
        </w:rPr>
        <w:t>L</w:t>
      </w:r>
      <w:r w:rsidRPr="00C807AC">
        <w:rPr>
          <w:rFonts w:ascii="Book Antiqua" w:eastAsia="icomoon" w:hAnsi="Book Antiqua" w:cs="Times New Roman"/>
          <w:sz w:val="24"/>
          <w:szCs w:val="24"/>
        </w:rPr>
        <w:t xml:space="preserve"> reactions</w:t>
      </w:r>
      <w:r w:rsidR="007643E9">
        <w:rPr>
          <w:rFonts w:ascii="Book Antiqua" w:eastAsia="icomoon" w:hAnsi="Book Antiqua" w:cs="Times New Roman"/>
          <w:sz w:val="24"/>
          <w:szCs w:val="24"/>
        </w:rPr>
        <w:t>, containing 1 μ</w:t>
      </w:r>
      <w:r w:rsidR="007643E9">
        <w:rPr>
          <w:rFonts w:ascii="Book Antiqua" w:eastAsiaTheme="minorEastAsia" w:hAnsi="Book Antiqua" w:cs="Times New Roman" w:hint="eastAsia"/>
          <w:sz w:val="24"/>
          <w:szCs w:val="24"/>
        </w:rPr>
        <w:t>L</w:t>
      </w:r>
      <w:r w:rsidRPr="00C807AC">
        <w:rPr>
          <w:rFonts w:ascii="Book Antiqua" w:eastAsia="icomoon" w:hAnsi="Book Antiqua" w:cs="Times New Roman"/>
          <w:sz w:val="24"/>
          <w:szCs w:val="24"/>
        </w:rPr>
        <w:t xml:space="preserve"> TaqMan Probes. The reaction was performed</w:t>
      </w:r>
      <w:r w:rsidR="000B4B02" w:rsidRPr="00C807AC">
        <w:rPr>
          <w:rFonts w:ascii="Book Antiqua" w:eastAsiaTheme="minorEastAsia" w:hAnsi="Book Antiqua" w:cs="Times New Roman"/>
          <w:sz w:val="24"/>
          <w:szCs w:val="24"/>
        </w:rPr>
        <w:t xml:space="preserve"> </w:t>
      </w:r>
      <w:r w:rsidRPr="00C807AC">
        <w:rPr>
          <w:rFonts w:ascii="Book Antiqua" w:eastAsia="icomoon" w:hAnsi="Book Antiqua" w:cs="Times New Roman"/>
          <w:sz w:val="24"/>
          <w:szCs w:val="24"/>
        </w:rPr>
        <w:t>at 95</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ºC </w:t>
      </w:r>
      <w:r w:rsidR="00344D0B" w:rsidRPr="00C807AC">
        <w:rPr>
          <w:rFonts w:ascii="Book Antiqua" w:eastAsiaTheme="minorEastAsia" w:hAnsi="Book Antiqua" w:cs="Times New Roman"/>
          <w:sz w:val="24"/>
          <w:szCs w:val="24"/>
        </w:rPr>
        <w:t xml:space="preserve">for </w:t>
      </w:r>
      <w:r w:rsidRPr="00C807AC">
        <w:rPr>
          <w:rFonts w:ascii="Book Antiqua" w:eastAsia="icomoon" w:hAnsi="Book Antiqua" w:cs="Times New Roman"/>
          <w:sz w:val="24"/>
          <w:szCs w:val="24"/>
        </w:rPr>
        <w:t>10 min, followed by 95</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ºC </w:t>
      </w:r>
      <w:r w:rsidR="00344D0B" w:rsidRPr="00C807AC">
        <w:rPr>
          <w:rFonts w:ascii="Book Antiqua" w:eastAsiaTheme="minorEastAsia" w:hAnsi="Book Antiqua" w:cs="Times New Roman"/>
          <w:sz w:val="24"/>
          <w:szCs w:val="24"/>
        </w:rPr>
        <w:t xml:space="preserve">for </w:t>
      </w:r>
      <w:r w:rsidRPr="00C807AC">
        <w:rPr>
          <w:rFonts w:ascii="Book Antiqua" w:eastAsia="icomoon" w:hAnsi="Book Antiqua" w:cs="Times New Roman"/>
          <w:sz w:val="24"/>
          <w:szCs w:val="24"/>
        </w:rPr>
        <w:t xml:space="preserve">15 </w:t>
      </w:r>
      <w:r w:rsidR="00BF6C81" w:rsidRPr="00C807AC">
        <w:rPr>
          <w:rFonts w:ascii="Book Antiqua" w:eastAsiaTheme="minorEastAsia" w:hAnsi="Book Antiqua" w:cs="Times New Roman" w:hint="eastAsia"/>
          <w:sz w:val="24"/>
          <w:szCs w:val="24"/>
        </w:rPr>
        <w:t>s</w:t>
      </w:r>
      <w:r w:rsidRPr="00C807AC">
        <w:rPr>
          <w:rFonts w:ascii="Book Antiqua" w:eastAsia="icomoon" w:hAnsi="Book Antiqua" w:cs="Times New Roman"/>
          <w:sz w:val="24"/>
          <w:szCs w:val="24"/>
        </w:rPr>
        <w:t xml:space="preserve"> and 60</w:t>
      </w:r>
      <w:r w:rsidR="007643E9">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ºC at 60 </w:t>
      </w:r>
      <w:r w:rsidR="00BF6C81" w:rsidRPr="00C807AC">
        <w:rPr>
          <w:rFonts w:ascii="Book Antiqua" w:eastAsiaTheme="minorEastAsia" w:hAnsi="Book Antiqua" w:cs="Times New Roman" w:hint="eastAsia"/>
          <w:sz w:val="24"/>
          <w:szCs w:val="24"/>
        </w:rPr>
        <w:t>s</w:t>
      </w:r>
      <w:r w:rsidRPr="00C807AC">
        <w:rPr>
          <w:rFonts w:ascii="Book Antiqua" w:eastAsia="icomoon" w:hAnsi="Book Antiqua" w:cs="Times New Roman"/>
          <w:sz w:val="24"/>
          <w:szCs w:val="24"/>
        </w:rPr>
        <w:t xml:space="preserve"> for 40 cycles. Expressions of target genes were calculated as relative to that of the internal U6</w:t>
      </w:r>
      <w:r w:rsidR="000B4B02" w:rsidRPr="00C807AC">
        <w:rPr>
          <w:rFonts w:ascii="Book Antiqua" w:eastAsiaTheme="minorEastAsia" w:hAnsi="Book Antiqua" w:cs="Times New Roman"/>
          <w:sz w:val="24"/>
          <w:szCs w:val="24"/>
        </w:rPr>
        <w:t xml:space="preserve"> </w:t>
      </w:r>
      <w:r w:rsidRPr="00C807AC">
        <w:rPr>
          <w:rFonts w:ascii="Book Antiqua" w:eastAsia="icomoon" w:hAnsi="Book Antiqua" w:cs="Times New Roman"/>
          <w:sz w:val="24"/>
          <w:szCs w:val="24"/>
        </w:rPr>
        <w:t>snRNA.</w:t>
      </w:r>
    </w:p>
    <w:p w:rsidR="00BF6C81" w:rsidRPr="00C807AC" w:rsidRDefault="00BF6C81" w:rsidP="00BF6C81">
      <w:pPr>
        <w:spacing w:after="0" w:line="360" w:lineRule="auto"/>
        <w:ind w:firstLineChars="100" w:firstLine="240"/>
        <w:jc w:val="both"/>
        <w:rPr>
          <w:rFonts w:ascii="Book Antiqua" w:eastAsiaTheme="minorEastAsia" w:hAnsi="Book Antiqua"/>
          <w:sz w:val="24"/>
          <w:szCs w:val="24"/>
        </w:rPr>
      </w:pPr>
    </w:p>
    <w:p w:rsidR="002B227D" w:rsidRPr="00C807AC" w:rsidRDefault="00BE6BF7" w:rsidP="001966A1">
      <w:pPr>
        <w:spacing w:after="0" w:line="360" w:lineRule="auto"/>
        <w:jc w:val="both"/>
        <w:rPr>
          <w:rFonts w:ascii="Book Antiqua" w:eastAsia="icomoon" w:hAnsi="Book Antiqua" w:cs="Times New Roman"/>
          <w:i/>
          <w:iCs/>
          <w:sz w:val="24"/>
          <w:szCs w:val="24"/>
        </w:rPr>
      </w:pPr>
      <w:r w:rsidRPr="00C807AC">
        <w:rPr>
          <w:rFonts w:ascii="Book Antiqua" w:eastAsia="icomoon" w:hAnsi="Book Antiqua" w:cs="Times New Roman"/>
          <w:b/>
          <w:i/>
          <w:iCs/>
          <w:sz w:val="24"/>
          <w:szCs w:val="24"/>
        </w:rPr>
        <w:t>Short interfering RNA</w:t>
      </w:r>
      <w:r w:rsidR="00161162" w:rsidRPr="00C807AC">
        <w:rPr>
          <w:rFonts w:ascii="Book Antiqua" w:eastAsiaTheme="minorEastAsia" w:hAnsi="Book Antiqua" w:cs="Times New Roman"/>
          <w:b/>
          <w:i/>
          <w:iCs/>
          <w:sz w:val="24"/>
          <w:szCs w:val="24"/>
        </w:rPr>
        <w:t xml:space="preserve"> </w:t>
      </w:r>
      <w:r w:rsidRPr="00C807AC">
        <w:rPr>
          <w:rFonts w:ascii="Book Antiqua" w:eastAsia="icomoon" w:hAnsi="Book Antiqua" w:cs="Times New Roman"/>
          <w:b/>
          <w:i/>
          <w:iCs/>
          <w:sz w:val="24"/>
          <w:szCs w:val="24"/>
        </w:rPr>
        <w:t>Knockdown vectors and transfections</w:t>
      </w:r>
    </w:p>
    <w:p w:rsidR="002B227D" w:rsidRPr="00C807AC" w:rsidRDefault="00BE6BF7" w:rsidP="001966A1">
      <w:pPr>
        <w:spacing w:after="0" w:line="360" w:lineRule="auto"/>
        <w:jc w:val="both"/>
        <w:rPr>
          <w:rFonts w:ascii="Book Antiqua" w:hAnsi="Book Antiqua"/>
          <w:sz w:val="24"/>
          <w:szCs w:val="24"/>
        </w:rPr>
      </w:pPr>
      <w:r w:rsidRPr="00C807AC">
        <w:rPr>
          <w:rFonts w:ascii="Book Antiqua" w:eastAsia="icomoon" w:hAnsi="Book Antiqua" w:cs="Times New Roman"/>
          <w:sz w:val="24"/>
          <w:szCs w:val="24"/>
        </w:rPr>
        <w:t>TLR2–short interfering RNA (TLR2-siRNA) and MyD88-siRNA were cons</w:t>
      </w:r>
      <w:r w:rsidR="006F119D" w:rsidRPr="00C807AC">
        <w:rPr>
          <w:rFonts w:ascii="Book Antiqua" w:eastAsia="icomoon" w:hAnsi="Book Antiqua" w:cs="Times New Roman"/>
          <w:sz w:val="24"/>
          <w:szCs w:val="24"/>
        </w:rPr>
        <w:t>tructed as previously described</w:t>
      </w:r>
      <w:r w:rsidRPr="00C807AC">
        <w:rPr>
          <w:rFonts w:ascii="Book Antiqua" w:eastAsia="icomoon" w:hAnsi="Book Antiqua" w:cs="Times New Roman"/>
          <w:sz w:val="24"/>
          <w:szCs w:val="24"/>
          <w:vertAlign w:val="superscript"/>
        </w:rPr>
        <w:t>[12,13]</w:t>
      </w:r>
      <w:r w:rsidRPr="00C807AC">
        <w:rPr>
          <w:rFonts w:ascii="Book Antiqua" w:eastAsia="icomoon" w:hAnsi="Book Antiqua" w:cs="Times New Roman"/>
          <w:sz w:val="24"/>
          <w:szCs w:val="24"/>
        </w:rPr>
        <w:t>.</w:t>
      </w:r>
      <w:r w:rsidR="006F119D"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In brief, double-stranded oligonucleotides corresponding to the 164-182 position of TLR2 gene (NM_003264) or the 880-898 position of the MyD88 gene (NM_001172566) sequences were selected according to BLOCK-iT™ RNA Designer (Life Technologies) and cloned into Bsa I/Sac I sites of the pBSilence1.1 plasmid </w:t>
      </w:r>
      <w:r w:rsidRPr="00C807AC">
        <w:rPr>
          <w:rFonts w:ascii="Book Antiqua" w:eastAsia="icomoon" w:hAnsi="Book Antiqua" w:cs="Times New Roman"/>
          <w:sz w:val="24"/>
          <w:szCs w:val="24"/>
        </w:rPr>
        <w:lastRenderedPageBreak/>
        <w:t xml:space="preserve">(Sirui Biologicl Co.). The recombinant plasmids were verified by sequencing from both ends. Silencing of TLR2 or MyD88 in THP-1 cells was performed using Lipofectamine 2000 (Life Technologies) and 50 nM siRNA vector DNA according to the manufacturer’s protocol. Cells transfected with empty pBSilence1.1 vector was used as a transfection control. Twenty-four hours after transfection, the cells were analyzed for RNA (by </w:t>
      </w:r>
      <w:r w:rsidR="00161162" w:rsidRPr="00C807AC">
        <w:rPr>
          <w:rFonts w:ascii="Book Antiqua" w:eastAsia="icomoon" w:hAnsi="Book Antiqua" w:cs="Times New Roman"/>
          <w:sz w:val="24"/>
          <w:szCs w:val="24"/>
        </w:rPr>
        <w:t>RT-qPCR</w:t>
      </w:r>
      <w:r w:rsidRPr="00C807AC">
        <w:rPr>
          <w:rFonts w:ascii="Book Antiqua" w:eastAsia="icomoon" w:hAnsi="Book Antiqua" w:cs="Times New Roman"/>
          <w:sz w:val="24"/>
          <w:szCs w:val="24"/>
        </w:rPr>
        <w:t xml:space="preserve">) or protein (by </w:t>
      </w:r>
      <w:r w:rsidR="00BF6C81" w:rsidRPr="00C807AC">
        <w:rPr>
          <w:rFonts w:ascii="Book Antiqua" w:eastAsia="icomoon" w:hAnsi="Book Antiqua" w:cs="Times New Roman"/>
          <w:sz w:val="24"/>
          <w:szCs w:val="24"/>
        </w:rPr>
        <w:t xml:space="preserve">Western </w:t>
      </w:r>
      <w:r w:rsidRPr="00C807AC">
        <w:rPr>
          <w:rFonts w:ascii="Book Antiqua" w:eastAsia="icomoon" w:hAnsi="Book Antiqua" w:cs="Times New Roman"/>
          <w:sz w:val="24"/>
          <w:szCs w:val="24"/>
        </w:rPr>
        <w:t>blotting) expression.</w:t>
      </w:r>
    </w:p>
    <w:p w:rsidR="002B227D" w:rsidRPr="00C807AC" w:rsidRDefault="00BE6BF7" w:rsidP="00BF6C81">
      <w:pPr>
        <w:spacing w:after="0" w:line="360" w:lineRule="auto"/>
        <w:ind w:firstLineChars="100" w:firstLine="240"/>
        <w:jc w:val="both"/>
        <w:rPr>
          <w:rFonts w:ascii="Book Antiqua" w:eastAsiaTheme="minorEastAsia" w:hAnsi="Book Antiqua" w:cs="Times New Roman"/>
          <w:sz w:val="24"/>
          <w:szCs w:val="24"/>
        </w:rPr>
      </w:pPr>
      <w:r w:rsidRPr="00C807AC">
        <w:rPr>
          <w:rFonts w:ascii="Book Antiqua" w:eastAsia="icomoon" w:hAnsi="Book Antiqua" w:cs="Times New Roman"/>
          <w:sz w:val="24"/>
          <w:szCs w:val="24"/>
        </w:rPr>
        <w:t xml:space="preserve">Transfection of miR-125b mimic or control RNA oligos was similarly performed using Lipofectamine 2000. Six hours post-transfections, the cells were treated with 5 </w:t>
      </w:r>
      <w:r w:rsidR="00BF6C81" w:rsidRPr="00C807AC">
        <w:rPr>
          <w:rFonts w:ascii="Book Antiqua" w:eastAsia="icomoon" w:hAnsi="Book Antiqua" w:cs="Times New Roman"/>
          <w:sz w:val="24"/>
          <w:szCs w:val="24"/>
        </w:rPr>
        <w:t>μ</w:t>
      </w:r>
      <w:r w:rsidRPr="00C807AC">
        <w:rPr>
          <w:rFonts w:ascii="Book Antiqua" w:eastAsia="icomoon" w:hAnsi="Book Antiqua" w:cs="Times New Roman"/>
          <w:sz w:val="24"/>
          <w:szCs w:val="24"/>
        </w:rPr>
        <w:t>g/mL HCV core protein and incubated for an additional 6 hours at 37</w:t>
      </w:r>
      <w:r w:rsidR="00EE2DF1">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ºC prior to further assays. </w:t>
      </w:r>
    </w:p>
    <w:p w:rsidR="00BF6C81" w:rsidRPr="00C807AC" w:rsidRDefault="00BF6C81" w:rsidP="00BF6C81">
      <w:pPr>
        <w:spacing w:after="0" w:line="360" w:lineRule="auto"/>
        <w:ind w:firstLineChars="100" w:firstLine="240"/>
        <w:jc w:val="both"/>
        <w:rPr>
          <w:rFonts w:ascii="Book Antiqua" w:eastAsiaTheme="minorEastAsia" w:hAnsi="Book Antiqua" w:cs="Times New Roman"/>
          <w:sz w:val="24"/>
          <w:szCs w:val="24"/>
        </w:rPr>
      </w:pPr>
    </w:p>
    <w:p w:rsidR="002B227D" w:rsidRPr="00C807AC" w:rsidRDefault="00BE6BF7" w:rsidP="001966A1">
      <w:pPr>
        <w:spacing w:after="0" w:line="360" w:lineRule="auto"/>
        <w:jc w:val="both"/>
        <w:rPr>
          <w:rFonts w:ascii="Book Antiqua" w:eastAsia="icomoon" w:hAnsi="Book Antiqua" w:cs="Times New Roman"/>
          <w:b/>
          <w:bCs/>
          <w:i/>
          <w:iCs/>
          <w:sz w:val="24"/>
          <w:szCs w:val="24"/>
        </w:rPr>
      </w:pPr>
      <w:r w:rsidRPr="00C807AC">
        <w:rPr>
          <w:rFonts w:ascii="Book Antiqua" w:eastAsia="icomoon" w:hAnsi="Book Antiqua" w:cs="Times New Roman"/>
          <w:b/>
          <w:bCs/>
          <w:i/>
          <w:iCs/>
          <w:sz w:val="24"/>
          <w:szCs w:val="24"/>
        </w:rPr>
        <w:t>Enzyme-linked immunosorbent assay</w:t>
      </w:r>
    </w:p>
    <w:p w:rsidR="002B227D" w:rsidRPr="00C807AC" w:rsidRDefault="00BE6BF7" w:rsidP="001966A1">
      <w:pPr>
        <w:spacing w:after="0" w:line="360" w:lineRule="auto"/>
        <w:jc w:val="both"/>
        <w:rPr>
          <w:rFonts w:ascii="Book Antiqua" w:eastAsiaTheme="minorEastAsia" w:hAnsi="Book Antiqua" w:cs="Times New Roman"/>
          <w:sz w:val="24"/>
          <w:szCs w:val="24"/>
        </w:rPr>
      </w:pPr>
      <w:r w:rsidRPr="00C807AC">
        <w:rPr>
          <w:rFonts w:ascii="Book Antiqua" w:eastAsia="icomoon" w:hAnsi="Book Antiqua" w:cs="Times New Roman"/>
          <w:sz w:val="24"/>
          <w:szCs w:val="24"/>
        </w:rPr>
        <w:t>The levels of TNF-α, IL-6 and IL-10 in the supernatants were measured using a Human ELISA kit (elabscience) according to the manufacturer’s instructions. The detection ranges of TNF-α, IL-6 and IL-10 are &gt;</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8 pg/mL, &gt;</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4 pg/mL, and 7.813–500 pg/mL, respectively. </w:t>
      </w:r>
    </w:p>
    <w:p w:rsidR="00BF6C81" w:rsidRPr="00C807AC" w:rsidRDefault="00BF6C81" w:rsidP="001966A1">
      <w:pPr>
        <w:spacing w:after="0" w:line="360" w:lineRule="auto"/>
        <w:jc w:val="both"/>
        <w:rPr>
          <w:rFonts w:ascii="Book Antiqua" w:eastAsiaTheme="minorEastAsia" w:hAnsi="Book Antiqua"/>
          <w:sz w:val="24"/>
          <w:szCs w:val="24"/>
        </w:rPr>
      </w:pPr>
    </w:p>
    <w:p w:rsidR="002B227D" w:rsidRPr="00C807AC" w:rsidRDefault="00BE6BF7" w:rsidP="001966A1">
      <w:pPr>
        <w:spacing w:after="0" w:line="360" w:lineRule="auto"/>
        <w:jc w:val="both"/>
        <w:rPr>
          <w:rFonts w:ascii="Book Antiqua" w:eastAsia="icomoon" w:hAnsi="Book Antiqua" w:cs="Times New Roman"/>
          <w:b/>
          <w:i/>
          <w:iCs/>
          <w:sz w:val="24"/>
          <w:szCs w:val="24"/>
        </w:rPr>
      </w:pPr>
      <w:r w:rsidRPr="00C807AC">
        <w:rPr>
          <w:rFonts w:ascii="Book Antiqua" w:eastAsia="icomoon" w:hAnsi="Book Antiqua" w:cs="Times New Roman"/>
          <w:b/>
          <w:i/>
          <w:iCs/>
          <w:sz w:val="24"/>
          <w:szCs w:val="24"/>
        </w:rPr>
        <w:t>Western blot analysis</w:t>
      </w:r>
    </w:p>
    <w:p w:rsidR="002B227D" w:rsidRPr="00C807AC" w:rsidRDefault="00BE6BF7" w:rsidP="001966A1">
      <w:pPr>
        <w:spacing w:after="0" w:line="360" w:lineRule="auto"/>
        <w:jc w:val="both"/>
        <w:rPr>
          <w:rFonts w:ascii="Book Antiqua" w:eastAsiaTheme="minorEastAsia" w:hAnsi="Book Antiqua" w:cs="Times New Roman"/>
          <w:sz w:val="24"/>
          <w:szCs w:val="24"/>
        </w:rPr>
      </w:pPr>
      <w:r w:rsidRPr="00C807AC">
        <w:rPr>
          <w:rFonts w:ascii="Book Antiqua" w:eastAsia="icomoon" w:hAnsi="Book Antiqua" w:cs="Times New Roman"/>
          <w:sz w:val="24"/>
          <w:szCs w:val="24"/>
        </w:rPr>
        <w:t xml:space="preserve">Cell lysates were prepared in a sodium dodecyl sulfate (SDS) sample buffer (62.5 mM Tris-HCl [pH 6.8], 2% SDS, 10% glycerol, 50 mM 1,4-dithiothreitol, and 0.1% bromophenol blue) containing a mixture of protease and phosphatase </w:t>
      </w:r>
      <w:r w:rsidRPr="00C807AC">
        <w:rPr>
          <w:rFonts w:ascii="Book Antiqua" w:eastAsia="SimSun" w:hAnsi="Book Antiqua" w:cs="Times New Roman"/>
          <w:sz w:val="24"/>
          <w:szCs w:val="24"/>
        </w:rPr>
        <w:t>i</w:t>
      </w:r>
      <w:r w:rsidRPr="00C807AC">
        <w:rPr>
          <w:rFonts w:ascii="Book Antiqua" w:eastAsia="icomoon" w:hAnsi="Book Antiqua" w:cs="Times New Roman"/>
          <w:sz w:val="24"/>
          <w:szCs w:val="24"/>
        </w:rPr>
        <w:t>nhibitors. Lysates (25 μg) were separated on 12% acrylamide gels and transferred to a nitrocellulose membrane in Tris-glycine buffer containing 20% methanol. The membranes were then blocked with 5% milk in 1</w:t>
      </w:r>
      <w:r w:rsidR="0002332E">
        <w:rPr>
          <w:rFonts w:ascii="Book Antiqua" w:eastAsiaTheme="minorEastAsia" w:hAnsi="Book Antiqua" w:cs="Times New Roman" w:hint="eastAsia"/>
          <w:sz w:val="24"/>
          <w:szCs w:val="24"/>
        </w:rPr>
        <w:t xml:space="preserve"> </w:t>
      </w:r>
      <w:r w:rsidR="0002332E">
        <w:rPr>
          <w:rFonts w:ascii="Times New Roman" w:eastAsia="icomoon" w:hAnsi="Times New Roman" w:cs="Times New Roman"/>
          <w:sz w:val="24"/>
          <w:szCs w:val="24"/>
        </w:rPr>
        <w:t>×</w:t>
      </w:r>
      <w:r w:rsidR="00A805BF" w:rsidRPr="00C807AC">
        <w:rPr>
          <w:rFonts w:ascii="Book Antiqua" w:eastAsiaTheme="minorEastAsia" w:hAnsi="Book Antiqua" w:cs="Times New Roman"/>
          <w:sz w:val="24"/>
          <w:szCs w:val="24"/>
        </w:rPr>
        <w:t xml:space="preserve"> </w:t>
      </w:r>
      <w:r w:rsidRPr="00C807AC">
        <w:rPr>
          <w:rFonts w:ascii="Book Antiqua" w:eastAsia="icomoon" w:hAnsi="Book Antiqua" w:cs="Times New Roman"/>
          <w:sz w:val="24"/>
          <w:szCs w:val="24"/>
        </w:rPr>
        <w:t>Tris-buffered saline and 0.1% Tween-20 for 1</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h at room temperature and probed with various diluted primary monoclonal antibodies overnight at 4</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ºC with constant rocking.</w:t>
      </w:r>
      <w:r w:rsidR="00A805BF"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After extensive washing, the membranes were incubated with horseradish peroxidase</w:t>
      </w:r>
      <w:r w:rsidR="00A805BF" w:rsidRPr="00C807AC">
        <w:rPr>
          <w:rFonts w:ascii="Book Antiqua" w:hAnsi="Book Antiqua" w:cs="Times New Roman"/>
          <w:sz w:val="24"/>
          <w:szCs w:val="24"/>
        </w:rPr>
        <w:t>-</w:t>
      </w:r>
      <w:r w:rsidRPr="00C807AC">
        <w:rPr>
          <w:rFonts w:ascii="Book Antiqua" w:hAnsi="Book Antiqua" w:cs="Times New Roman"/>
          <w:sz w:val="24"/>
          <w:szCs w:val="24"/>
        </w:rPr>
        <w:t xml:space="preserve">conjugated anti-mouse immunoglobulin G (Boster Biological Tech) </w:t>
      </w:r>
      <w:r w:rsidRPr="00C807AC">
        <w:rPr>
          <w:rFonts w:ascii="Book Antiqua" w:eastAsia="icomoon" w:hAnsi="Book Antiqua" w:cs="Times New Roman"/>
          <w:sz w:val="24"/>
          <w:szCs w:val="24"/>
        </w:rPr>
        <w:t xml:space="preserve">at room temperature for 2 h. Protein expression was determined using a chemiluminesence method </w:t>
      </w:r>
      <w:r w:rsidRPr="00C807AC">
        <w:rPr>
          <w:rFonts w:ascii="Book Antiqua" w:eastAsia="icomoon" w:hAnsi="Book Antiqua" w:cs="Times New Roman"/>
          <w:sz w:val="24"/>
          <w:szCs w:val="24"/>
        </w:rPr>
        <w:lastRenderedPageBreak/>
        <w:t>(Thermo Scientific). Antibodies recognizing TLR2 and total NF-kBp65, phosphor-NF</w:t>
      </w:r>
      <w:r w:rsidR="00A805BF" w:rsidRPr="00C807AC">
        <w:rPr>
          <w:rFonts w:ascii="Book Antiqua" w:eastAsiaTheme="minorEastAsia" w:hAnsi="Book Antiqua" w:cs="Times New Roman"/>
          <w:sz w:val="24"/>
          <w:szCs w:val="24"/>
        </w:rPr>
        <w:t>-</w:t>
      </w:r>
      <w:r w:rsidR="00A805BF" w:rsidRPr="00C807AC">
        <w:rPr>
          <w:rFonts w:ascii="Book Antiqua" w:eastAsia="icomoon" w:hAnsi="Book Antiqua" w:cs="Times New Roman"/>
          <w:sz w:val="24"/>
          <w:szCs w:val="24"/>
        </w:rPr>
        <w:t>k</w:t>
      </w:r>
      <w:r w:rsidRPr="00C807AC">
        <w:rPr>
          <w:rFonts w:ascii="Book Antiqua" w:eastAsia="icomoon" w:hAnsi="Book Antiqua" w:cs="Times New Roman"/>
          <w:sz w:val="24"/>
          <w:szCs w:val="24"/>
        </w:rPr>
        <w:t>Bp65 (Abcam), MyD88(Bioworld),phospho-ERK (Cell Signaling), phospho-P38</w:t>
      </w:r>
      <w:r w:rsidR="00BF6C81" w:rsidRPr="00C807AC">
        <w:rPr>
          <w:rFonts w:ascii="Book Antiqua" w:eastAsiaTheme="minorEastAsia" w:hAnsi="Book Antiqua" w:cs="MingLiU" w:hint="eastAsia"/>
          <w:sz w:val="24"/>
          <w:szCs w:val="24"/>
        </w:rPr>
        <w:t xml:space="preserve"> (</w:t>
      </w:r>
      <w:r w:rsidRPr="00C807AC">
        <w:rPr>
          <w:rFonts w:ascii="Book Antiqua" w:eastAsia="icomoon" w:hAnsi="Book Antiqua" w:cs="Times New Roman"/>
          <w:sz w:val="24"/>
          <w:szCs w:val="24"/>
        </w:rPr>
        <w:t>Santa Cruz Biotech</w:t>
      </w:r>
      <w:r w:rsidR="00BF6C81" w:rsidRPr="00C807AC">
        <w:rPr>
          <w:rFonts w:ascii="Book Antiqua" w:eastAsiaTheme="minorEastAsia" w:hAnsi="Book Antiqua" w:cs="MingLiU" w:hint="eastAsia"/>
          <w:sz w:val="24"/>
          <w:szCs w:val="24"/>
        </w:rPr>
        <w:t xml:space="preserve">) </w:t>
      </w:r>
      <w:r w:rsidRPr="00C807AC">
        <w:rPr>
          <w:rFonts w:ascii="Book Antiqua" w:eastAsia="icomoon" w:hAnsi="Book Antiqua" w:cs="Times New Roman"/>
          <w:sz w:val="24"/>
          <w:szCs w:val="24"/>
        </w:rPr>
        <w:t>were used to probe the membranes. To control protein loading, the blots were stripped and re-probed with an anti-glyceraldehyde 3-phosphate dehydrogenase antibody</w:t>
      </w:r>
      <w:r w:rsidR="00BF6C81"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 xml:space="preserve">(Xianzhi Lifescience). </w:t>
      </w:r>
    </w:p>
    <w:p w:rsidR="00BF6C81" w:rsidRPr="00C807AC" w:rsidRDefault="00BF6C81" w:rsidP="001966A1">
      <w:pPr>
        <w:spacing w:after="0" w:line="360" w:lineRule="auto"/>
        <w:jc w:val="both"/>
        <w:rPr>
          <w:rFonts w:ascii="Book Antiqua" w:eastAsiaTheme="minorEastAsia" w:hAnsi="Book Antiqua"/>
          <w:sz w:val="24"/>
          <w:szCs w:val="24"/>
        </w:rPr>
      </w:pPr>
    </w:p>
    <w:p w:rsidR="00BF6C81" w:rsidRPr="00C807AC" w:rsidRDefault="00BF6C81" w:rsidP="00BF6C81">
      <w:pPr>
        <w:pStyle w:val="NormalWeb"/>
        <w:spacing w:before="0" w:beforeAutospacing="0" w:after="0" w:afterAutospacing="0" w:line="360" w:lineRule="auto"/>
        <w:jc w:val="both"/>
        <w:rPr>
          <w:rFonts w:ascii="Book Antiqua" w:hAnsi="Book Antiqua" w:cs="Times New Roman"/>
          <w:b/>
          <w:i/>
        </w:rPr>
      </w:pPr>
      <w:bookmarkStart w:id="727" w:name="OLE_LINK201"/>
      <w:bookmarkStart w:id="728" w:name="OLE_LINK1520"/>
      <w:bookmarkStart w:id="729" w:name="OLE_LINK2101"/>
      <w:bookmarkStart w:id="730" w:name="OLE_LINK2468"/>
      <w:r w:rsidRPr="00C807AC">
        <w:rPr>
          <w:rFonts w:ascii="Book Antiqua" w:hAnsi="Book Antiqua" w:cs="Times New Roman"/>
          <w:b/>
          <w:i/>
        </w:rPr>
        <w:t>Statistical analysis</w:t>
      </w:r>
    </w:p>
    <w:bookmarkEnd w:id="727"/>
    <w:bookmarkEnd w:id="728"/>
    <w:bookmarkEnd w:id="729"/>
    <w:bookmarkEnd w:id="730"/>
    <w:p w:rsidR="002B227D" w:rsidRPr="00C807AC" w:rsidRDefault="00BE6BF7" w:rsidP="001966A1">
      <w:pPr>
        <w:spacing w:after="0" w:line="360" w:lineRule="auto"/>
        <w:jc w:val="both"/>
        <w:rPr>
          <w:rFonts w:ascii="Book Antiqua" w:eastAsiaTheme="minorEastAsia" w:hAnsi="Book Antiqua" w:cs="Times New Roman"/>
          <w:sz w:val="24"/>
          <w:szCs w:val="24"/>
        </w:rPr>
      </w:pPr>
      <w:r w:rsidRPr="00C807AC">
        <w:rPr>
          <w:rFonts w:ascii="Book Antiqua" w:eastAsia="icomoon" w:hAnsi="Book Antiqua" w:cs="Times New Roman"/>
          <w:sz w:val="24"/>
          <w:szCs w:val="24"/>
        </w:rPr>
        <w:t>Data are shown as mean</w:t>
      </w:r>
      <w:bookmarkStart w:id="731" w:name="OLE_LINK12"/>
      <w:r w:rsidRPr="00C807AC">
        <w:rPr>
          <w:rFonts w:ascii="Book Antiqua" w:eastAsia="icomoon" w:hAnsi="Book Antiqua" w:cs="Times New Roman"/>
          <w:sz w:val="24"/>
          <w:szCs w:val="24"/>
        </w:rPr>
        <w:t xml:space="preserve"> ±</w:t>
      </w:r>
      <w:bookmarkEnd w:id="731"/>
      <w:r w:rsidRPr="00C807AC">
        <w:rPr>
          <w:rFonts w:ascii="Book Antiqua" w:eastAsia="icomoon" w:hAnsi="Book Antiqua" w:cs="Times New Roman"/>
          <w:sz w:val="24"/>
          <w:szCs w:val="24"/>
        </w:rPr>
        <w:t xml:space="preserve"> SEM. Unpaired two-tailed Student’s</w:t>
      </w:r>
      <w:r w:rsidRPr="00C807AC">
        <w:rPr>
          <w:rFonts w:ascii="Book Antiqua" w:eastAsia="icomoon" w:hAnsi="Book Antiqua" w:cs="Times New Roman"/>
          <w:i/>
          <w:iCs/>
          <w:sz w:val="24"/>
          <w:szCs w:val="24"/>
        </w:rPr>
        <w:t xml:space="preserve"> t</w:t>
      </w:r>
      <w:r w:rsidRPr="00C807AC">
        <w:rPr>
          <w:rFonts w:ascii="Book Antiqua" w:eastAsia="SimSun" w:hAnsi="Book Antiqua" w:cs="Times New Roman"/>
          <w:i/>
          <w:iCs/>
          <w:sz w:val="24"/>
          <w:szCs w:val="24"/>
        </w:rPr>
        <w:t>-</w:t>
      </w:r>
      <w:r w:rsidRPr="00C807AC">
        <w:rPr>
          <w:rFonts w:ascii="Book Antiqua" w:eastAsia="icomoon" w:hAnsi="Book Antiqua" w:cs="Times New Roman"/>
          <w:sz w:val="24"/>
          <w:szCs w:val="24"/>
        </w:rPr>
        <w:t xml:space="preserve">test was used to compare two independent groups. Graphpad 5.0 software (San Diego, CA) was used for all of the statistical analyses, and values of </w:t>
      </w:r>
      <w:r w:rsidR="00DE0C41" w:rsidRPr="00C807AC">
        <w:rPr>
          <w:rFonts w:ascii="Book Antiqua" w:eastAsia="icomoon" w:hAnsi="Book Antiqua" w:cs="Times New Roman"/>
          <w:i/>
          <w:sz w:val="24"/>
          <w:szCs w:val="24"/>
        </w:rPr>
        <w:t>P &lt;</w:t>
      </w:r>
      <w:r w:rsidR="00BF6C81" w:rsidRPr="00C807AC">
        <w:rPr>
          <w:rFonts w:ascii="Book Antiqua" w:eastAsiaTheme="minorEastAsia" w:hAnsi="Book Antiqua" w:cs="Times New Roman" w:hint="eastAsia"/>
          <w:i/>
          <w:sz w:val="24"/>
          <w:szCs w:val="24"/>
        </w:rPr>
        <w:t xml:space="preserve"> </w:t>
      </w:r>
      <w:r w:rsidRPr="00C807AC">
        <w:rPr>
          <w:rFonts w:ascii="Book Antiqua" w:eastAsia="icomoon" w:hAnsi="Book Antiqua" w:cs="Times New Roman"/>
          <w:sz w:val="24"/>
          <w:szCs w:val="24"/>
        </w:rPr>
        <w:t xml:space="preserve">0.05 were considered statistically significant. </w:t>
      </w:r>
    </w:p>
    <w:p w:rsidR="00BF6C81" w:rsidRPr="00C807AC" w:rsidRDefault="00BF6C81" w:rsidP="001966A1">
      <w:pPr>
        <w:spacing w:after="0" w:line="360" w:lineRule="auto"/>
        <w:jc w:val="both"/>
        <w:rPr>
          <w:rFonts w:ascii="Book Antiqua" w:eastAsiaTheme="minorEastAsia" w:hAnsi="Book Antiqua"/>
          <w:sz w:val="24"/>
          <w:szCs w:val="24"/>
        </w:rPr>
      </w:pPr>
    </w:p>
    <w:p w:rsidR="002B227D" w:rsidRPr="00C807AC" w:rsidRDefault="00BE6BF7" w:rsidP="001966A1">
      <w:pPr>
        <w:spacing w:after="0" w:line="360" w:lineRule="auto"/>
        <w:jc w:val="both"/>
        <w:rPr>
          <w:rFonts w:ascii="Book Antiqua" w:hAnsi="Book Antiqua" w:cs="Times New Roman"/>
          <w:b/>
          <w:sz w:val="24"/>
          <w:szCs w:val="24"/>
        </w:rPr>
      </w:pPr>
      <w:r w:rsidRPr="00C807AC">
        <w:rPr>
          <w:rFonts w:ascii="Book Antiqua" w:eastAsia="SimSun" w:hAnsi="Book Antiqua" w:cs="Times New Roman"/>
          <w:b/>
          <w:sz w:val="24"/>
          <w:szCs w:val="24"/>
        </w:rPr>
        <w:t>RESULTS</w:t>
      </w:r>
    </w:p>
    <w:p w:rsidR="002B227D" w:rsidRPr="00C807AC" w:rsidRDefault="00BE6BF7" w:rsidP="001966A1">
      <w:pPr>
        <w:widowControl w:val="0"/>
        <w:spacing w:after="0" w:line="360" w:lineRule="auto"/>
        <w:jc w:val="both"/>
        <w:rPr>
          <w:rFonts w:ascii="Book Antiqua" w:eastAsia="icomoon" w:hAnsi="Book Antiqua" w:cs="Times New Roman"/>
          <w:i/>
          <w:iCs/>
          <w:kern w:val="2"/>
          <w:sz w:val="24"/>
          <w:szCs w:val="24"/>
        </w:rPr>
      </w:pPr>
      <w:r w:rsidRPr="00C807AC">
        <w:rPr>
          <w:rFonts w:ascii="Book Antiqua" w:eastAsia="icomoon" w:hAnsi="Book Antiqua" w:cs="Times New Roman"/>
          <w:b/>
          <w:i/>
          <w:iCs/>
          <w:kern w:val="2"/>
          <w:sz w:val="24"/>
          <w:szCs w:val="24"/>
        </w:rPr>
        <w:t>HCV core protein up-regulated TNF-</w:t>
      </w:r>
      <w:r w:rsidR="0002332E">
        <w:rPr>
          <w:rFonts w:ascii="Book Antiqua" w:eastAsiaTheme="minorEastAsia" w:hAnsi="Book Antiqua" w:cs="Times New Roman"/>
          <w:b/>
          <w:i/>
          <w:iCs/>
          <w:kern w:val="2"/>
          <w:sz w:val="24"/>
          <w:szCs w:val="24"/>
        </w:rPr>
        <w:t>α</w:t>
      </w:r>
      <w:r w:rsidRPr="00C807AC">
        <w:rPr>
          <w:rFonts w:ascii="Book Antiqua" w:eastAsia="icomoon" w:hAnsi="Book Antiqua" w:cs="Times New Roman"/>
          <w:b/>
          <w:i/>
          <w:iCs/>
          <w:kern w:val="2"/>
          <w:sz w:val="24"/>
          <w:szCs w:val="24"/>
        </w:rPr>
        <w:t>, IL-6 and IL-10 expression and down-regulated miR-125b expression in THP-1 cells</w:t>
      </w:r>
    </w:p>
    <w:p w:rsidR="002B227D" w:rsidRPr="00C807AC" w:rsidRDefault="00BE6BF7" w:rsidP="001966A1">
      <w:pPr>
        <w:spacing w:after="0" w:line="360" w:lineRule="auto"/>
        <w:jc w:val="both"/>
        <w:rPr>
          <w:rFonts w:ascii="Book Antiqua" w:hAnsi="Book Antiqua"/>
          <w:sz w:val="24"/>
          <w:szCs w:val="24"/>
        </w:rPr>
      </w:pPr>
      <w:r w:rsidRPr="00C807AC">
        <w:rPr>
          <w:rFonts w:ascii="Book Antiqua" w:eastAsia="icomoon" w:hAnsi="Book Antiqua" w:cs="Times New Roman"/>
          <w:sz w:val="24"/>
          <w:szCs w:val="24"/>
        </w:rPr>
        <w:t xml:space="preserve">We first tested whether treatment of HCV core protein regulates miRNA expression. THP-1 was incubated with various concentrations (0.5, 1, 5 </w:t>
      </w:r>
      <w:r w:rsidR="00BF6C81" w:rsidRPr="00C807AC">
        <w:rPr>
          <w:rFonts w:ascii="Book Antiqua" w:eastAsia="icomoon" w:hAnsi="Book Antiqua" w:cs="Times New Roman"/>
          <w:sz w:val="24"/>
          <w:szCs w:val="24"/>
        </w:rPr>
        <w:t>μ</w:t>
      </w:r>
      <w:r w:rsidR="00604641" w:rsidRPr="00C807AC">
        <w:rPr>
          <w:rFonts w:ascii="Book Antiqua" w:eastAsia="icomoon" w:hAnsi="Book Antiqua" w:cs="Times New Roman"/>
          <w:sz w:val="24"/>
          <w:szCs w:val="24"/>
        </w:rPr>
        <w:t xml:space="preserve">g/mL) </w:t>
      </w:r>
      <w:bookmarkStart w:id="732" w:name="OLE_LINK2912"/>
      <w:bookmarkStart w:id="733" w:name="OLE_LINK2913"/>
      <w:r w:rsidR="00604641" w:rsidRPr="00C807AC">
        <w:rPr>
          <w:rFonts w:ascii="Book Antiqua" w:eastAsia="icomoon" w:hAnsi="Book Antiqua" w:cs="Times New Roman"/>
          <w:sz w:val="24"/>
          <w:szCs w:val="24"/>
        </w:rPr>
        <w:t>of</w:t>
      </w:r>
      <w:r w:rsidR="00604641" w:rsidRPr="00C807AC">
        <w:rPr>
          <w:rFonts w:ascii="Book Antiqua" w:eastAsiaTheme="minorEastAsia" w:hAnsi="Book Antiqua" w:cs="Times New Roman"/>
          <w:sz w:val="24"/>
          <w:szCs w:val="24"/>
        </w:rPr>
        <w:t xml:space="preserve"> </w:t>
      </w:r>
      <w:r w:rsidRPr="00C807AC">
        <w:rPr>
          <w:rFonts w:ascii="Book Antiqua" w:eastAsia="icomoon" w:hAnsi="Book Antiqua" w:cs="Times New Roman"/>
          <w:sz w:val="24"/>
          <w:szCs w:val="24"/>
        </w:rPr>
        <w:t>HCV core protein</w:t>
      </w:r>
      <w:bookmarkEnd w:id="732"/>
      <w:bookmarkEnd w:id="733"/>
      <w:r w:rsidR="00604641" w:rsidRPr="00C807AC">
        <w:rPr>
          <w:rFonts w:ascii="Book Antiqua" w:eastAsiaTheme="minorEastAsia" w:hAnsi="Book Antiqua" w:cs="Times New Roman"/>
          <w:sz w:val="24"/>
          <w:szCs w:val="24"/>
        </w:rPr>
        <w:t xml:space="preserve"> </w:t>
      </w:r>
      <w:r w:rsidRPr="00C807AC">
        <w:rPr>
          <w:rFonts w:ascii="Book Antiqua" w:eastAsia="icomoon" w:hAnsi="Book Antiqua" w:cs="Times New Roman"/>
          <w:sz w:val="24"/>
          <w:szCs w:val="24"/>
        </w:rPr>
        <w:t xml:space="preserve">for different time periods. Expression of miR-125b, miR-146 and miR-155, along with selected cytokine genes (TNF-α, IL-6 and IL-10) were examined by RT-qPCR analyses. Consistent with </w:t>
      </w:r>
      <w:r w:rsidRPr="00C807AC">
        <w:rPr>
          <w:rFonts w:ascii="Book Antiqua" w:eastAsiaTheme="minorEastAsia" w:hAnsi="Book Antiqua" w:cs="Times New Roman"/>
          <w:sz w:val="24"/>
          <w:szCs w:val="24"/>
        </w:rPr>
        <w:t>those of</w:t>
      </w:r>
      <w:r w:rsidR="00604641" w:rsidRPr="00C807AC">
        <w:rPr>
          <w:rFonts w:ascii="Book Antiqua" w:eastAsiaTheme="minorEastAsia" w:hAnsi="Book Antiqua" w:cs="Times New Roman"/>
          <w:sz w:val="24"/>
          <w:szCs w:val="24"/>
        </w:rPr>
        <w:t xml:space="preserve"> </w:t>
      </w:r>
      <w:r w:rsidR="00BF6C81" w:rsidRPr="00C807AC">
        <w:rPr>
          <w:rFonts w:ascii="Book Antiqua" w:eastAsia="icomoon" w:hAnsi="Book Antiqua" w:cs="Times New Roman"/>
          <w:sz w:val="24"/>
          <w:szCs w:val="24"/>
        </w:rPr>
        <w:t xml:space="preserve">Yao </w:t>
      </w:r>
      <w:r w:rsidR="00BF6C81" w:rsidRPr="00C807AC">
        <w:rPr>
          <w:rFonts w:ascii="Book Antiqua" w:eastAsia="icomoon" w:hAnsi="Book Antiqua" w:cs="Times New Roman"/>
          <w:i/>
          <w:sz w:val="24"/>
          <w:szCs w:val="24"/>
        </w:rPr>
        <w:t>et al</w:t>
      </w:r>
      <w:r w:rsidRPr="00C807AC">
        <w:rPr>
          <w:rFonts w:ascii="Book Antiqua" w:hAnsi="Book Antiqua" w:cs="Times New Roman"/>
          <w:sz w:val="24"/>
          <w:szCs w:val="24"/>
          <w:vertAlign w:val="superscript"/>
        </w:rPr>
        <w:t>[</w:t>
      </w:r>
      <w:r w:rsidRPr="00C807AC">
        <w:rPr>
          <w:rFonts w:ascii="Book Antiqua" w:eastAsia="icomoon" w:hAnsi="Book Antiqua" w:cs="Times New Roman"/>
          <w:sz w:val="24"/>
          <w:szCs w:val="24"/>
          <w:vertAlign w:val="superscript"/>
        </w:rPr>
        <w:t>17</w:t>
      </w:r>
      <w:r w:rsidRPr="00C807AC">
        <w:rPr>
          <w:rFonts w:ascii="Book Antiqua" w:hAnsi="Book Antiqua" w:cs="Times New Roman"/>
          <w:sz w:val="24"/>
          <w:szCs w:val="24"/>
          <w:vertAlign w:val="superscript"/>
        </w:rPr>
        <w:t>]</w:t>
      </w:r>
      <w:r w:rsidRPr="00C807AC">
        <w:rPr>
          <w:rFonts w:ascii="Book Antiqua" w:eastAsia="icomoon" w:hAnsi="Book Antiqua" w:cs="Times New Roman"/>
          <w:sz w:val="24"/>
          <w:szCs w:val="24"/>
        </w:rPr>
        <w:t>, our results (Figure 1) showed that HCV core protein could directly stimulate THP-1 cells to express TNF-</w:t>
      </w:r>
      <w:bookmarkStart w:id="734" w:name="OLE_LINK21"/>
      <w:r w:rsidRPr="00C807AC">
        <w:rPr>
          <w:rFonts w:ascii="Book Antiqua" w:eastAsia="icomoon" w:hAnsi="Book Antiqua" w:cs="Times New Roman"/>
          <w:sz w:val="24"/>
          <w:szCs w:val="24"/>
        </w:rPr>
        <w:t>α</w:t>
      </w:r>
      <w:bookmarkEnd w:id="734"/>
      <w:r w:rsidRPr="00C807AC">
        <w:rPr>
          <w:rFonts w:ascii="Book Antiqua" w:eastAsia="icomoon" w:hAnsi="Book Antiqua" w:cs="Times New Roman"/>
          <w:sz w:val="24"/>
          <w:szCs w:val="24"/>
        </w:rPr>
        <w:t>, IL-6 and IL-10. The induction was dose</w:t>
      </w:r>
      <w:r w:rsidRPr="00C807AC">
        <w:rPr>
          <w:rFonts w:ascii="Book Antiqua" w:eastAsiaTheme="minorEastAsia" w:hAnsi="Book Antiqua" w:cs="Times New Roman"/>
          <w:sz w:val="24"/>
          <w:szCs w:val="24"/>
        </w:rPr>
        <w:t>-</w:t>
      </w:r>
      <w:r w:rsidRPr="00C807AC">
        <w:rPr>
          <w:rFonts w:ascii="Book Antiqua" w:eastAsia="icomoon" w:hAnsi="Book Antiqua" w:cs="Times New Roman"/>
          <w:sz w:val="24"/>
          <w:szCs w:val="24"/>
        </w:rPr>
        <w:t xml:space="preserve">dependent; HCV core protein at 0.5 </w:t>
      </w:r>
      <w:r w:rsidR="004B423F" w:rsidRPr="00C807AC">
        <w:rPr>
          <w:rFonts w:ascii="Book Antiqua" w:eastAsia="icomoon" w:hAnsi="Book Antiqua" w:cs="Times New Roman"/>
          <w:sz w:val="24"/>
          <w:szCs w:val="24"/>
        </w:rPr>
        <w:t>μ</w:t>
      </w:r>
      <w:r w:rsidRPr="00C807AC">
        <w:rPr>
          <w:rFonts w:ascii="Book Antiqua" w:eastAsia="icomoon" w:hAnsi="Book Antiqua" w:cs="Times New Roman"/>
          <w:sz w:val="24"/>
          <w:szCs w:val="24"/>
        </w:rPr>
        <w:t>g/m</w:t>
      </w:r>
      <w:r w:rsidR="004B423F" w:rsidRPr="00C807AC">
        <w:rPr>
          <w:rFonts w:ascii="Book Antiqua" w:eastAsiaTheme="minorEastAsia" w:hAnsi="Book Antiqua" w:cs="Times New Roman" w:hint="eastAsia"/>
          <w:sz w:val="24"/>
          <w:szCs w:val="24"/>
        </w:rPr>
        <w:t>L</w:t>
      </w:r>
      <w:r w:rsidRPr="00C807AC">
        <w:rPr>
          <w:rFonts w:ascii="Book Antiqua" w:eastAsia="icomoon" w:hAnsi="Book Antiqua" w:cs="Times New Roman"/>
          <w:sz w:val="24"/>
          <w:szCs w:val="24"/>
        </w:rPr>
        <w:t xml:space="preserve"> significantly induced these cytokines more than two folds. The induction was also rapid; it peaked at 6 h after HCV core protein stimulation and slowly leveled off through the study period (24</w:t>
      </w:r>
      <w:r w:rsidR="004B423F"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h).</w:t>
      </w:r>
    </w:p>
    <w:p w:rsidR="002B227D" w:rsidRPr="00C807AC" w:rsidRDefault="00BE6BF7" w:rsidP="004B423F">
      <w:pPr>
        <w:spacing w:after="0" w:line="360" w:lineRule="auto"/>
        <w:ind w:firstLineChars="100" w:firstLine="240"/>
        <w:jc w:val="both"/>
        <w:rPr>
          <w:rFonts w:ascii="Book Antiqua" w:eastAsiaTheme="minorEastAsia" w:hAnsi="Book Antiqua" w:cs="Times New Roman"/>
          <w:sz w:val="24"/>
          <w:szCs w:val="24"/>
        </w:rPr>
      </w:pPr>
      <w:r w:rsidRPr="00C807AC">
        <w:rPr>
          <w:rFonts w:ascii="Book Antiqua" w:eastAsia="icomoon" w:hAnsi="Book Antiqua" w:cs="Times New Roman"/>
          <w:sz w:val="24"/>
          <w:szCs w:val="24"/>
        </w:rPr>
        <w:t>In parallel to the cytokine induction, miR-146 and miR-155 expression</w:t>
      </w:r>
      <w:r w:rsidRPr="00C807AC">
        <w:rPr>
          <w:rFonts w:ascii="Book Antiqua" w:eastAsiaTheme="minorEastAsia" w:hAnsi="Book Antiqua" w:cs="Times New Roman"/>
          <w:sz w:val="24"/>
          <w:szCs w:val="24"/>
        </w:rPr>
        <w:t>s</w:t>
      </w:r>
      <w:r w:rsidRPr="00C807AC">
        <w:rPr>
          <w:rFonts w:ascii="Book Antiqua" w:eastAsia="icomoon" w:hAnsi="Book Antiqua" w:cs="Times New Roman"/>
          <w:sz w:val="24"/>
          <w:szCs w:val="24"/>
        </w:rPr>
        <w:t xml:space="preserve"> w</w:t>
      </w:r>
      <w:r w:rsidRPr="00C807AC">
        <w:rPr>
          <w:rFonts w:ascii="Book Antiqua" w:eastAsiaTheme="minorEastAsia" w:hAnsi="Book Antiqua" w:cs="Times New Roman"/>
          <w:sz w:val="24"/>
          <w:szCs w:val="24"/>
        </w:rPr>
        <w:t>ere</w:t>
      </w:r>
      <w:r w:rsidRPr="00C807AC">
        <w:rPr>
          <w:rFonts w:ascii="Book Antiqua" w:eastAsia="icomoon" w:hAnsi="Book Antiqua" w:cs="Times New Roman"/>
          <w:sz w:val="24"/>
          <w:szCs w:val="24"/>
        </w:rPr>
        <w:t xml:space="preserve"> also induced (data not shown)</w:t>
      </w:r>
      <w:r w:rsidRPr="00C807AC">
        <w:rPr>
          <w:rFonts w:ascii="Book Antiqua" w:eastAsia="icomoon" w:hAnsi="Book Antiqua" w:cs="Times New Roman"/>
          <w:sz w:val="24"/>
          <w:szCs w:val="24"/>
          <w:vertAlign w:val="superscript"/>
        </w:rPr>
        <w:t>[12]</w:t>
      </w:r>
      <w:r w:rsidRPr="00C807AC">
        <w:rPr>
          <w:rFonts w:ascii="Book Antiqua" w:eastAsia="icomoon" w:hAnsi="Book Antiqua" w:cs="Times New Roman"/>
          <w:sz w:val="24"/>
          <w:szCs w:val="24"/>
        </w:rPr>
        <w:t xml:space="preserve">. In contrast, miR-125 expression was down-regulated by HCV core </w:t>
      </w:r>
      <w:r w:rsidRPr="00C807AC">
        <w:rPr>
          <w:rFonts w:ascii="Book Antiqua" w:eastAsia="SimSun" w:hAnsi="Book Antiqua" w:cs="Times New Roman"/>
          <w:sz w:val="24"/>
          <w:szCs w:val="24"/>
        </w:rPr>
        <w:t>s</w:t>
      </w:r>
      <w:r w:rsidRPr="00C807AC">
        <w:rPr>
          <w:rFonts w:ascii="Book Antiqua" w:eastAsia="icomoon" w:hAnsi="Book Antiqua" w:cs="Times New Roman"/>
          <w:sz w:val="24"/>
          <w:szCs w:val="24"/>
        </w:rPr>
        <w:t>timulation in a dose-dependent manner.</w:t>
      </w:r>
      <w:r w:rsidRPr="00C807AC">
        <w:rPr>
          <w:rFonts w:ascii="Book Antiqua" w:eastAsia="SimSun" w:hAnsi="Book Antiqua" w:cs="Times New Roman"/>
          <w:sz w:val="24"/>
          <w:szCs w:val="24"/>
        </w:rPr>
        <w:t xml:space="preserve"> The miR-125b expression </w:t>
      </w:r>
      <w:r w:rsidRPr="00C807AC">
        <w:rPr>
          <w:rFonts w:ascii="Book Antiqua" w:eastAsia="icomoon" w:hAnsi="Book Antiqua" w:cs="Times New Roman"/>
          <w:sz w:val="24"/>
          <w:szCs w:val="24"/>
        </w:rPr>
        <w:t xml:space="preserve">reached the lowest level </w:t>
      </w:r>
      <w:r w:rsidRPr="00C807AC">
        <w:rPr>
          <w:rFonts w:ascii="Book Antiqua" w:eastAsia="SimSun" w:hAnsi="Book Antiqua" w:cs="Times New Roman"/>
          <w:sz w:val="24"/>
          <w:szCs w:val="24"/>
        </w:rPr>
        <w:t xml:space="preserve">(decreased by 68%) </w:t>
      </w:r>
      <w:r w:rsidRPr="00C807AC">
        <w:rPr>
          <w:rFonts w:ascii="Book Antiqua" w:eastAsia="icomoon" w:hAnsi="Book Antiqua" w:cs="Times New Roman"/>
          <w:sz w:val="24"/>
          <w:szCs w:val="24"/>
        </w:rPr>
        <w:t>at 6 h</w:t>
      </w:r>
      <w:r w:rsidRPr="00C807AC">
        <w:rPr>
          <w:rFonts w:ascii="Book Antiqua" w:eastAsia="SimSun" w:hAnsi="Book Antiqua" w:cs="Times New Roman"/>
          <w:sz w:val="24"/>
          <w:szCs w:val="24"/>
        </w:rPr>
        <w:t xml:space="preserve"> with </w:t>
      </w:r>
      <w:r w:rsidRPr="00C807AC">
        <w:rPr>
          <w:rFonts w:ascii="Book Antiqua" w:eastAsia="icomoon" w:hAnsi="Book Antiqua" w:cs="Times New Roman"/>
          <w:sz w:val="24"/>
          <w:szCs w:val="24"/>
        </w:rPr>
        <w:lastRenderedPageBreak/>
        <w:t>5</w:t>
      </w:r>
      <w:r w:rsidRPr="00C807AC">
        <w:rPr>
          <w:rFonts w:ascii="Book Antiqua" w:eastAsia="SimSun" w:hAnsi="Book Antiqua" w:cs="Times New Roman"/>
          <w:sz w:val="24"/>
          <w:szCs w:val="24"/>
        </w:rPr>
        <w:t>.0</w:t>
      </w:r>
      <w:r w:rsidRPr="00C807AC">
        <w:rPr>
          <w:rFonts w:ascii="Book Antiqua" w:eastAsia="icomoon" w:hAnsi="Book Antiqua" w:cs="Times New Roman"/>
          <w:sz w:val="24"/>
          <w:szCs w:val="24"/>
        </w:rPr>
        <w:t xml:space="preserve"> </w:t>
      </w:r>
      <w:r w:rsidR="004B423F" w:rsidRPr="00C807AC">
        <w:rPr>
          <w:rFonts w:ascii="Book Antiqua" w:eastAsia="icomoon" w:hAnsi="Book Antiqua" w:cs="Times New Roman"/>
          <w:sz w:val="24"/>
          <w:szCs w:val="24"/>
        </w:rPr>
        <w:t>μ</w:t>
      </w:r>
      <w:r w:rsidRPr="00C807AC">
        <w:rPr>
          <w:rFonts w:ascii="Book Antiqua" w:eastAsia="icomoon" w:hAnsi="Book Antiqua" w:cs="Times New Roman"/>
          <w:sz w:val="24"/>
          <w:szCs w:val="24"/>
        </w:rPr>
        <w:t>g/mL HCV core protein</w:t>
      </w:r>
      <w:r w:rsidRPr="00C807AC">
        <w:rPr>
          <w:rFonts w:ascii="Book Antiqua" w:eastAsia="SimSun" w:hAnsi="Book Antiqua" w:cs="Times New Roman"/>
          <w:sz w:val="24"/>
          <w:szCs w:val="24"/>
        </w:rPr>
        <w:t xml:space="preserve"> challenge</w:t>
      </w:r>
      <w:r w:rsidRPr="00C807AC">
        <w:rPr>
          <w:rFonts w:ascii="Book Antiqua" w:eastAsia="icomoon" w:hAnsi="Book Antiqua" w:cs="Times New Roman"/>
          <w:sz w:val="24"/>
          <w:szCs w:val="24"/>
        </w:rPr>
        <w:t xml:space="preserve">. </w:t>
      </w:r>
      <w:r w:rsidRPr="00C807AC">
        <w:rPr>
          <w:rFonts w:ascii="Book Antiqua" w:eastAsiaTheme="minorEastAsia" w:hAnsi="Book Antiqua" w:cs="Times New Roman"/>
          <w:sz w:val="24"/>
          <w:szCs w:val="24"/>
        </w:rPr>
        <w:t>An i</w:t>
      </w:r>
      <w:r w:rsidRPr="00C807AC">
        <w:rPr>
          <w:rFonts w:ascii="Book Antiqua" w:eastAsia="icomoon" w:hAnsi="Book Antiqua" w:cs="Times New Roman"/>
          <w:sz w:val="24"/>
          <w:szCs w:val="24"/>
        </w:rPr>
        <w:t>nverse correlation between miR-125b expression and that of cytokines suggests that miR-125b may play a regulatory role in HCV</w:t>
      </w:r>
      <w:r w:rsidRPr="00C807AC">
        <w:rPr>
          <w:rFonts w:ascii="Book Antiqua" w:eastAsiaTheme="minorEastAsia" w:hAnsi="Book Antiqua" w:cs="Times New Roman"/>
          <w:sz w:val="24"/>
          <w:szCs w:val="24"/>
        </w:rPr>
        <w:t>-</w:t>
      </w:r>
      <w:r w:rsidRPr="00C807AC">
        <w:rPr>
          <w:rFonts w:ascii="Book Antiqua" w:eastAsia="icomoon" w:hAnsi="Book Antiqua" w:cs="Times New Roman"/>
          <w:sz w:val="24"/>
          <w:szCs w:val="24"/>
        </w:rPr>
        <w:t xml:space="preserve">induced cellular responses.       </w:t>
      </w:r>
    </w:p>
    <w:p w:rsidR="004B423F" w:rsidRPr="00C807AC" w:rsidRDefault="004B423F" w:rsidP="004B423F">
      <w:pPr>
        <w:spacing w:after="0" w:line="360" w:lineRule="auto"/>
        <w:ind w:firstLineChars="100" w:firstLine="240"/>
        <w:jc w:val="both"/>
        <w:rPr>
          <w:rFonts w:ascii="Book Antiqua" w:eastAsiaTheme="minorEastAsia" w:hAnsi="Book Antiqua"/>
          <w:sz w:val="24"/>
          <w:szCs w:val="24"/>
        </w:rPr>
      </w:pPr>
    </w:p>
    <w:p w:rsidR="002B227D" w:rsidRPr="00C807AC" w:rsidRDefault="00BE6BF7" w:rsidP="001966A1">
      <w:pPr>
        <w:widowControl w:val="0"/>
        <w:spacing w:after="0" w:line="360" w:lineRule="auto"/>
        <w:jc w:val="both"/>
        <w:rPr>
          <w:rFonts w:ascii="Book Antiqua" w:eastAsia="icomoon" w:hAnsi="Book Antiqua" w:cs="Times New Roman"/>
          <w:b/>
          <w:kern w:val="2"/>
          <w:sz w:val="24"/>
          <w:szCs w:val="24"/>
        </w:rPr>
      </w:pPr>
      <w:r w:rsidRPr="00C807AC">
        <w:rPr>
          <w:rFonts w:ascii="Book Antiqua" w:eastAsia="icomoon" w:hAnsi="Book Antiqua" w:cs="Times New Roman"/>
          <w:b/>
          <w:kern w:val="2"/>
          <w:sz w:val="24"/>
          <w:szCs w:val="24"/>
        </w:rPr>
        <w:t>T</w:t>
      </w:r>
      <w:r w:rsidRPr="00C807AC">
        <w:rPr>
          <w:rFonts w:ascii="Book Antiqua" w:eastAsia="icomoon" w:hAnsi="Book Antiqua" w:cs="Times New Roman"/>
          <w:b/>
          <w:i/>
          <w:iCs/>
          <w:kern w:val="2"/>
          <w:sz w:val="24"/>
          <w:szCs w:val="24"/>
        </w:rPr>
        <w:t xml:space="preserve">LR2 or MyD88 genes </w:t>
      </w:r>
      <w:r w:rsidRPr="00C807AC">
        <w:rPr>
          <w:rFonts w:ascii="Book Antiqua" w:eastAsiaTheme="minorEastAsia" w:hAnsi="Book Antiqua" w:cs="Times New Roman"/>
          <w:b/>
          <w:i/>
          <w:iCs/>
          <w:kern w:val="2"/>
          <w:sz w:val="24"/>
          <w:szCs w:val="24"/>
        </w:rPr>
        <w:t>k</w:t>
      </w:r>
      <w:r w:rsidRPr="00C807AC">
        <w:rPr>
          <w:rFonts w:ascii="Book Antiqua" w:eastAsia="icomoon" w:hAnsi="Book Antiqua" w:cs="Times New Roman"/>
          <w:b/>
          <w:i/>
          <w:iCs/>
          <w:kern w:val="2"/>
          <w:sz w:val="24"/>
          <w:szCs w:val="24"/>
        </w:rPr>
        <w:t>nockdown abolished the suppressive effect of HCV core protein on m</w:t>
      </w:r>
      <w:r w:rsidRPr="00C807AC">
        <w:rPr>
          <w:rFonts w:ascii="Book Antiqua" w:eastAsiaTheme="minorEastAsia" w:hAnsi="Book Antiqua" w:cs="Times New Roman"/>
          <w:b/>
          <w:i/>
          <w:iCs/>
          <w:kern w:val="2"/>
          <w:sz w:val="24"/>
          <w:szCs w:val="24"/>
        </w:rPr>
        <w:t>i</w:t>
      </w:r>
      <w:r w:rsidRPr="00C807AC">
        <w:rPr>
          <w:rFonts w:ascii="Book Antiqua" w:eastAsia="icomoon" w:hAnsi="Book Antiqua" w:cs="Times New Roman"/>
          <w:b/>
          <w:i/>
          <w:iCs/>
          <w:kern w:val="2"/>
          <w:sz w:val="24"/>
          <w:szCs w:val="24"/>
        </w:rPr>
        <w:t xml:space="preserve">R-125b expression </w:t>
      </w:r>
    </w:p>
    <w:p w:rsidR="002B227D" w:rsidRPr="00C807AC" w:rsidRDefault="00BE6BF7" w:rsidP="001966A1">
      <w:pPr>
        <w:spacing w:after="0" w:line="360" w:lineRule="auto"/>
        <w:jc w:val="both"/>
        <w:rPr>
          <w:rFonts w:ascii="Book Antiqua" w:eastAsiaTheme="minorEastAsia" w:hAnsi="Book Antiqua" w:cs="Times New Roman"/>
          <w:sz w:val="24"/>
          <w:szCs w:val="24"/>
        </w:rPr>
      </w:pPr>
      <w:r w:rsidRPr="00C807AC">
        <w:rPr>
          <w:rFonts w:ascii="Book Antiqua" w:eastAsia="icomoon" w:hAnsi="Book Antiqua" w:cs="Times New Roman"/>
          <w:sz w:val="24"/>
          <w:szCs w:val="24"/>
        </w:rPr>
        <w:t>TLR2 and its downstream signing protein Myd88 pathway play a prominent role in HCV core</w:t>
      </w:r>
      <w:r w:rsidRPr="00C807AC">
        <w:rPr>
          <w:rFonts w:ascii="Book Antiqua" w:eastAsia="SimSun" w:hAnsi="Book Antiqua" w:cs="Times New Roman"/>
          <w:sz w:val="24"/>
          <w:szCs w:val="24"/>
        </w:rPr>
        <w:t>-</w:t>
      </w:r>
      <w:r w:rsidRPr="00C807AC">
        <w:rPr>
          <w:rFonts w:ascii="Book Antiqua" w:eastAsia="icomoon" w:hAnsi="Book Antiqua" w:cs="Times New Roman"/>
          <w:sz w:val="24"/>
          <w:szCs w:val="24"/>
        </w:rPr>
        <w:t>induced inflammatory responses</w:t>
      </w:r>
      <w:r w:rsidRPr="00C807AC">
        <w:rPr>
          <w:rFonts w:ascii="Book Antiqua" w:hAnsi="Book Antiqua" w:cs="Times New Roman"/>
          <w:sz w:val="24"/>
          <w:szCs w:val="24"/>
          <w:vertAlign w:val="superscript"/>
        </w:rPr>
        <w:t>[</w:t>
      </w:r>
      <w:r w:rsidRPr="00C807AC">
        <w:rPr>
          <w:rFonts w:ascii="Book Antiqua" w:eastAsia="icomoon" w:hAnsi="Book Antiqua" w:cs="Times New Roman"/>
          <w:sz w:val="24"/>
          <w:szCs w:val="24"/>
          <w:vertAlign w:val="superscript"/>
        </w:rPr>
        <w:t>18</w:t>
      </w:r>
      <w:r w:rsidRPr="00C807AC">
        <w:rPr>
          <w:rFonts w:ascii="Book Antiqua" w:hAnsi="Book Antiqua" w:cs="Times New Roman"/>
          <w:sz w:val="24"/>
          <w:szCs w:val="24"/>
          <w:vertAlign w:val="superscript"/>
        </w:rPr>
        <w:t>]</w:t>
      </w:r>
      <w:r w:rsidRPr="00C807AC">
        <w:rPr>
          <w:rFonts w:ascii="Book Antiqua" w:eastAsia="icomoon" w:hAnsi="Book Antiqua" w:cs="Times New Roman"/>
          <w:sz w:val="24"/>
          <w:szCs w:val="24"/>
        </w:rPr>
        <w:t>. We employed a gene knockdown strategy to test if TLR2 or Myd88 could be directly involved in the repression of miR-125b. THP-1 cells were transfected with s</w:t>
      </w:r>
      <w:r w:rsidRPr="00C807AC">
        <w:rPr>
          <w:rFonts w:ascii="Book Antiqua" w:eastAsia="SimSun" w:hAnsi="Book Antiqua" w:cs="Times New Roman"/>
          <w:sz w:val="24"/>
          <w:szCs w:val="24"/>
        </w:rPr>
        <w:t>i</w:t>
      </w:r>
      <w:r w:rsidRPr="00C807AC">
        <w:rPr>
          <w:rFonts w:ascii="Book Antiqua" w:eastAsia="icomoon" w:hAnsi="Book Antiqua" w:cs="Times New Roman"/>
          <w:sz w:val="24"/>
          <w:szCs w:val="24"/>
        </w:rPr>
        <w:t>RNA</w:t>
      </w:r>
      <w:r w:rsidRPr="00C807AC">
        <w:rPr>
          <w:rFonts w:ascii="Book Antiqua" w:eastAsia="SimSun" w:hAnsi="Book Antiqua" w:cs="Times New Roman"/>
          <w:sz w:val="24"/>
          <w:szCs w:val="24"/>
        </w:rPr>
        <w:t xml:space="preserve"> plasmids that</w:t>
      </w:r>
      <w:r w:rsidR="002235AE" w:rsidRPr="00C807AC">
        <w:rPr>
          <w:rFonts w:ascii="Book Antiqua" w:eastAsia="SimSun" w:hAnsi="Book Antiqua" w:cs="Times New Roman"/>
          <w:sz w:val="24"/>
          <w:szCs w:val="24"/>
        </w:rPr>
        <w:t xml:space="preserve"> </w:t>
      </w:r>
      <w:r w:rsidRPr="00C807AC">
        <w:rPr>
          <w:rFonts w:ascii="Book Antiqua" w:eastAsia="SimSun" w:hAnsi="Book Antiqua" w:cs="Times New Roman"/>
          <w:sz w:val="24"/>
          <w:szCs w:val="24"/>
        </w:rPr>
        <w:t>could silence T</w:t>
      </w:r>
      <w:r w:rsidRPr="00C807AC">
        <w:rPr>
          <w:rFonts w:ascii="Book Antiqua" w:eastAsia="icomoon" w:hAnsi="Book Antiqua" w:cs="Times New Roman"/>
          <w:sz w:val="24"/>
          <w:szCs w:val="24"/>
        </w:rPr>
        <w:t xml:space="preserve">LR2,MyD88 </w:t>
      </w:r>
      <w:r w:rsidRPr="00C807AC">
        <w:rPr>
          <w:rFonts w:ascii="Book Antiqua" w:eastAsia="SimSun" w:hAnsi="Book Antiqua" w:cs="Times New Roman"/>
          <w:sz w:val="24"/>
          <w:szCs w:val="24"/>
        </w:rPr>
        <w:t>or the control plasmid</w:t>
      </w:r>
      <w:r w:rsidRPr="00C807AC">
        <w:rPr>
          <w:rFonts w:ascii="Book Antiqua" w:eastAsia="icomoon" w:hAnsi="Book Antiqua" w:cs="Times New Roman"/>
          <w:sz w:val="24"/>
          <w:szCs w:val="24"/>
        </w:rPr>
        <w:t xml:space="preserve"> for 24 </w:t>
      </w:r>
      <w:r w:rsidR="004B423F" w:rsidRPr="00C807AC">
        <w:rPr>
          <w:rFonts w:ascii="Book Antiqua" w:eastAsiaTheme="minorEastAsia" w:hAnsi="Book Antiqua" w:cs="Times New Roman" w:hint="eastAsia"/>
          <w:sz w:val="24"/>
          <w:szCs w:val="24"/>
        </w:rPr>
        <w:t>h</w:t>
      </w:r>
      <w:r w:rsidRPr="00C807AC">
        <w:rPr>
          <w:rFonts w:ascii="Book Antiqua" w:eastAsia="icomoon" w:hAnsi="Book Antiqua" w:cs="Times New Roman"/>
          <w:sz w:val="24"/>
          <w:szCs w:val="24"/>
        </w:rPr>
        <w:t>.</w:t>
      </w:r>
      <w:r w:rsidR="004B423F" w:rsidRPr="00C807AC">
        <w:rPr>
          <w:rFonts w:ascii="Book Antiqua" w:eastAsiaTheme="minorEastAsia" w:hAnsi="Book Antiqua" w:cs="Times New Roman" w:hint="eastAsia"/>
          <w:sz w:val="24"/>
          <w:szCs w:val="24"/>
        </w:rPr>
        <w:t xml:space="preserve"> </w:t>
      </w:r>
      <w:r w:rsidRPr="00C807AC">
        <w:rPr>
          <w:rFonts w:ascii="Book Antiqua" w:eastAsiaTheme="minorEastAsia" w:hAnsi="Book Antiqua" w:cs="Times New Roman"/>
          <w:sz w:val="24"/>
          <w:szCs w:val="24"/>
        </w:rPr>
        <w:t>The t</w:t>
      </w:r>
      <w:r w:rsidRPr="00C807AC">
        <w:rPr>
          <w:rFonts w:ascii="Book Antiqua" w:eastAsia="icomoon" w:hAnsi="Book Antiqua" w:cs="Times New Roman"/>
          <w:sz w:val="24"/>
          <w:szCs w:val="24"/>
        </w:rPr>
        <w:t xml:space="preserve">ransfected cells were challenged with HCV core at </w:t>
      </w:r>
      <w:bookmarkStart w:id="735" w:name="OLE_LINK23"/>
      <w:bookmarkStart w:id="736" w:name="OLE_LINK24"/>
      <w:r w:rsidRPr="00C807AC">
        <w:rPr>
          <w:rFonts w:ascii="Book Antiqua" w:eastAsia="icomoon" w:hAnsi="Book Antiqua" w:cs="Times New Roman"/>
          <w:sz w:val="24"/>
          <w:szCs w:val="24"/>
        </w:rPr>
        <w:t>5µg/mL for</w:t>
      </w:r>
      <w:r w:rsidRPr="00C807AC">
        <w:rPr>
          <w:rFonts w:ascii="Book Antiqua" w:eastAsiaTheme="minorEastAsia" w:hAnsi="Book Antiqua" w:cs="Times New Roman"/>
          <w:sz w:val="24"/>
          <w:szCs w:val="24"/>
        </w:rPr>
        <w:t>an</w:t>
      </w:r>
      <w:r w:rsidRPr="00C807AC">
        <w:rPr>
          <w:rFonts w:ascii="Book Antiqua" w:eastAsia="icomoon" w:hAnsi="Book Antiqua" w:cs="Times New Roman"/>
          <w:sz w:val="24"/>
          <w:szCs w:val="24"/>
        </w:rPr>
        <w:t xml:space="preserve"> additional 6 h</w:t>
      </w:r>
      <w:bookmarkEnd w:id="735"/>
      <w:bookmarkEnd w:id="736"/>
      <w:r w:rsidRPr="00C807AC">
        <w:rPr>
          <w:rFonts w:ascii="Book Antiqua" w:eastAsia="icomoon" w:hAnsi="Book Antiqua" w:cs="Times New Roman"/>
          <w:sz w:val="24"/>
          <w:szCs w:val="24"/>
        </w:rPr>
        <w:t xml:space="preserve">. The miR-125b level was detected by </w:t>
      </w:r>
      <w:r w:rsidRPr="00C807AC">
        <w:rPr>
          <w:rFonts w:ascii="Book Antiqua" w:eastAsiaTheme="minorEastAsia" w:hAnsi="Book Antiqua" w:cs="Times New Roman"/>
          <w:sz w:val="24"/>
          <w:szCs w:val="24"/>
        </w:rPr>
        <w:t>RT-</w:t>
      </w:r>
      <w:r w:rsidRPr="00C807AC">
        <w:rPr>
          <w:rFonts w:ascii="Book Antiqua" w:eastAsia="icomoon" w:hAnsi="Book Antiqua" w:cs="Times New Roman"/>
          <w:sz w:val="24"/>
          <w:szCs w:val="24"/>
        </w:rPr>
        <w:t>qP</w:t>
      </w:r>
      <w:r w:rsidR="00D81A36" w:rsidRPr="00C807AC">
        <w:rPr>
          <w:rFonts w:ascii="Book Antiqua" w:eastAsia="icomoon" w:hAnsi="Book Antiqua" w:cs="Times New Roman"/>
          <w:sz w:val="24"/>
          <w:szCs w:val="24"/>
        </w:rPr>
        <w:t>CR analysis. As shown in Figure</w:t>
      </w:r>
      <w:r w:rsidRPr="00C807AC">
        <w:rPr>
          <w:rFonts w:ascii="Book Antiqua" w:eastAsia="icomoon" w:hAnsi="Book Antiqua" w:cs="Times New Roman"/>
          <w:sz w:val="24"/>
          <w:szCs w:val="24"/>
        </w:rPr>
        <w:t xml:space="preserve"> 2A and 2B, we found that TLR2 and MyD88 RNA and protein were reduced more than 2.5</w:t>
      </w:r>
      <w:r w:rsidRPr="00C807AC">
        <w:rPr>
          <w:rFonts w:ascii="Book Antiqua" w:eastAsiaTheme="minorEastAsia" w:hAnsi="Book Antiqua" w:cs="Times New Roman"/>
          <w:sz w:val="24"/>
          <w:szCs w:val="24"/>
        </w:rPr>
        <w:t>-</w:t>
      </w:r>
      <w:r w:rsidRPr="00C807AC">
        <w:rPr>
          <w:rFonts w:ascii="Book Antiqua" w:eastAsia="icomoon" w:hAnsi="Book Antiqua" w:cs="Times New Roman"/>
          <w:sz w:val="24"/>
          <w:szCs w:val="24"/>
        </w:rPr>
        <w:t>fold when cells were transfected with these siRNA plasmids. When these transfected cells were exposed to HCV core protein, miR-125b expression was significantly restored compared to that of control-transfected cells. (</w:t>
      </w:r>
      <w:r w:rsidR="00DE0C41" w:rsidRPr="00C807AC">
        <w:rPr>
          <w:rFonts w:ascii="Book Antiqua" w:eastAsia="icomoon" w:hAnsi="Book Antiqua" w:cs="Times New Roman"/>
          <w:i/>
          <w:sz w:val="24"/>
          <w:szCs w:val="24"/>
        </w:rPr>
        <w:t>P &lt;</w:t>
      </w:r>
      <w:r w:rsidR="004B423F" w:rsidRPr="00C807AC">
        <w:rPr>
          <w:rFonts w:ascii="Book Antiqua" w:eastAsiaTheme="minorEastAsia" w:hAnsi="Book Antiqua" w:cs="Times New Roman" w:hint="eastAsia"/>
          <w:i/>
          <w:sz w:val="24"/>
          <w:szCs w:val="24"/>
        </w:rPr>
        <w:t xml:space="preserve"> </w:t>
      </w:r>
      <w:r w:rsidRPr="00C807AC">
        <w:rPr>
          <w:rFonts w:ascii="Book Antiqua" w:eastAsia="icomoon" w:hAnsi="Book Antiqua" w:cs="Times New Roman"/>
          <w:sz w:val="24"/>
          <w:szCs w:val="24"/>
        </w:rPr>
        <w:t>0.05,</w:t>
      </w:r>
      <w:r w:rsidRPr="00C807AC">
        <w:rPr>
          <w:rFonts w:ascii="Book Antiqua" w:eastAsia="icomoon" w:hAnsi="Book Antiqua" w:cs="Times New Roman"/>
          <w:i/>
          <w:sz w:val="24"/>
          <w:szCs w:val="24"/>
        </w:rPr>
        <w:t xml:space="preserve"> n</w:t>
      </w:r>
      <w:r w:rsidR="004B423F"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w:t>
      </w:r>
      <w:r w:rsidR="004B423F" w:rsidRPr="00C807AC">
        <w:rPr>
          <w:rFonts w:ascii="Book Antiqua" w:eastAsiaTheme="minorEastAsia" w:hAnsi="Book Antiqua" w:cs="Times New Roman" w:hint="eastAsia"/>
          <w:sz w:val="24"/>
          <w:szCs w:val="24"/>
        </w:rPr>
        <w:t xml:space="preserve"> </w:t>
      </w:r>
      <w:r w:rsidRPr="00C807AC">
        <w:rPr>
          <w:rFonts w:ascii="Book Antiqua" w:eastAsia="icomoon" w:hAnsi="Book Antiqua" w:cs="Times New Roman"/>
          <w:sz w:val="24"/>
          <w:szCs w:val="24"/>
        </w:rPr>
        <w:t>3, F</w:t>
      </w:r>
      <w:r w:rsidRPr="00C807AC">
        <w:rPr>
          <w:rFonts w:ascii="Book Antiqua" w:eastAsia="SimSun" w:hAnsi="Book Antiqua" w:cs="Times New Roman"/>
          <w:sz w:val="24"/>
          <w:szCs w:val="24"/>
        </w:rPr>
        <w:t>igure 2C</w:t>
      </w:r>
      <w:r w:rsidRPr="00C807AC">
        <w:rPr>
          <w:rFonts w:ascii="Book Antiqua" w:eastAsia="icomoon" w:hAnsi="Book Antiqua" w:cs="Times New Roman"/>
          <w:sz w:val="24"/>
          <w:szCs w:val="24"/>
        </w:rPr>
        <w:t xml:space="preserve">).  This result suggests that </w:t>
      </w:r>
      <w:r w:rsidR="00AA1839" w:rsidRPr="00C807AC">
        <w:rPr>
          <w:rFonts w:ascii="Book Antiqua" w:eastAsiaTheme="minorEastAsia" w:hAnsi="Book Antiqua" w:cs="Times New Roman"/>
          <w:sz w:val="24"/>
          <w:szCs w:val="24"/>
        </w:rPr>
        <w:t xml:space="preserve">the </w:t>
      </w:r>
      <w:r w:rsidRPr="00C807AC">
        <w:rPr>
          <w:rFonts w:ascii="Book Antiqua" w:eastAsia="icomoon" w:hAnsi="Book Antiqua" w:cs="Times New Roman"/>
          <w:sz w:val="24"/>
          <w:szCs w:val="24"/>
        </w:rPr>
        <w:t>suppression of miR-125b expression by HCV core treatment, depend</w:t>
      </w:r>
      <w:r w:rsidRPr="00C807AC">
        <w:rPr>
          <w:rFonts w:ascii="Book Antiqua" w:eastAsiaTheme="minorEastAsia" w:hAnsi="Book Antiqua" w:cs="Times New Roman"/>
          <w:sz w:val="24"/>
          <w:szCs w:val="24"/>
        </w:rPr>
        <w:t>s at least in part on</w:t>
      </w:r>
      <w:r w:rsidRPr="00C807AC">
        <w:rPr>
          <w:rFonts w:ascii="Book Antiqua" w:eastAsia="icomoon" w:hAnsi="Book Antiqua" w:cs="Times New Roman"/>
          <w:sz w:val="24"/>
          <w:szCs w:val="24"/>
        </w:rPr>
        <w:t xml:space="preserve"> the TLR2/MyD88 signaling.</w:t>
      </w:r>
    </w:p>
    <w:p w:rsidR="004B423F" w:rsidRPr="00C807AC" w:rsidRDefault="004B423F" w:rsidP="001966A1">
      <w:pPr>
        <w:spacing w:after="0" w:line="360" w:lineRule="auto"/>
        <w:jc w:val="both"/>
        <w:rPr>
          <w:rFonts w:ascii="Book Antiqua" w:eastAsiaTheme="minorEastAsia" w:hAnsi="Book Antiqua"/>
          <w:sz w:val="24"/>
          <w:szCs w:val="24"/>
        </w:rPr>
      </w:pPr>
    </w:p>
    <w:p w:rsidR="002B227D" w:rsidRPr="00C807AC" w:rsidRDefault="00BE6BF7" w:rsidP="001966A1">
      <w:pPr>
        <w:spacing w:after="0" w:line="360" w:lineRule="auto"/>
        <w:jc w:val="both"/>
        <w:rPr>
          <w:rFonts w:ascii="Book Antiqua" w:eastAsia="icomoon" w:hAnsi="Book Antiqua" w:cs="Times New Roman"/>
          <w:b/>
          <w:i/>
          <w:iCs/>
          <w:kern w:val="2"/>
          <w:sz w:val="24"/>
          <w:szCs w:val="24"/>
        </w:rPr>
      </w:pPr>
      <w:bookmarkStart w:id="737" w:name="OLE_LINK30"/>
      <w:bookmarkStart w:id="738" w:name="OLE_LINK29"/>
      <w:r w:rsidRPr="00C807AC">
        <w:rPr>
          <w:rFonts w:ascii="Book Antiqua" w:eastAsia="icomoon" w:hAnsi="Book Antiqua" w:cs="Times New Roman"/>
          <w:b/>
          <w:i/>
          <w:iCs/>
          <w:kern w:val="2"/>
          <w:sz w:val="24"/>
          <w:szCs w:val="24"/>
        </w:rPr>
        <w:t xml:space="preserve">Upregulation of cytokines by HCV core protein was abrogated by </w:t>
      </w:r>
      <w:r w:rsidRPr="00C807AC">
        <w:rPr>
          <w:rFonts w:ascii="Book Antiqua" w:eastAsia="SimSun" w:hAnsi="Book Antiqua" w:cs="Times New Roman"/>
          <w:b/>
          <w:i/>
          <w:iCs/>
          <w:kern w:val="2"/>
          <w:sz w:val="24"/>
          <w:szCs w:val="24"/>
        </w:rPr>
        <w:t xml:space="preserve">the </w:t>
      </w:r>
      <w:r w:rsidRPr="00C807AC">
        <w:rPr>
          <w:rFonts w:ascii="Book Antiqua" w:eastAsia="icomoon" w:hAnsi="Book Antiqua" w:cs="Times New Roman"/>
          <w:b/>
          <w:i/>
          <w:iCs/>
          <w:kern w:val="2"/>
          <w:sz w:val="24"/>
          <w:szCs w:val="24"/>
        </w:rPr>
        <w:t xml:space="preserve">miR-125b </w:t>
      </w:r>
      <w:r w:rsidRPr="00C807AC">
        <w:rPr>
          <w:rFonts w:ascii="Book Antiqua" w:eastAsiaTheme="minorEastAsia" w:hAnsi="Book Antiqua" w:cs="Times New Roman"/>
          <w:b/>
          <w:i/>
          <w:iCs/>
          <w:kern w:val="2"/>
          <w:sz w:val="24"/>
          <w:szCs w:val="24"/>
        </w:rPr>
        <w:t>m</w:t>
      </w:r>
      <w:r w:rsidRPr="00C807AC">
        <w:rPr>
          <w:rFonts w:ascii="Book Antiqua" w:eastAsia="icomoon" w:hAnsi="Book Antiqua" w:cs="Times New Roman"/>
          <w:b/>
          <w:i/>
          <w:iCs/>
          <w:kern w:val="2"/>
          <w:sz w:val="24"/>
          <w:szCs w:val="24"/>
        </w:rPr>
        <w:t>imic</w:t>
      </w:r>
    </w:p>
    <w:bookmarkEnd w:id="737"/>
    <w:bookmarkEnd w:id="738"/>
    <w:p w:rsidR="002B227D" w:rsidRPr="00C807AC" w:rsidRDefault="00BE6BF7" w:rsidP="001966A1">
      <w:pPr>
        <w:spacing w:after="0" w:line="360" w:lineRule="auto"/>
        <w:jc w:val="both"/>
        <w:rPr>
          <w:rFonts w:ascii="Book Antiqua" w:eastAsiaTheme="minorEastAsia" w:hAnsi="Book Antiqua" w:cs="Times New Roman"/>
          <w:kern w:val="2"/>
          <w:sz w:val="24"/>
          <w:szCs w:val="24"/>
        </w:rPr>
      </w:pPr>
      <w:r w:rsidRPr="00C807AC">
        <w:rPr>
          <w:rFonts w:ascii="Book Antiqua" w:eastAsia="icomoon" w:hAnsi="Book Antiqua" w:cs="Times New Roman"/>
          <w:kern w:val="2"/>
          <w:sz w:val="24"/>
          <w:szCs w:val="24"/>
        </w:rPr>
        <w:t xml:space="preserve">The inverse </w:t>
      </w:r>
      <w:r w:rsidRPr="00C807AC">
        <w:rPr>
          <w:rFonts w:ascii="Book Antiqua" w:eastAsiaTheme="minorEastAsia" w:hAnsi="Book Antiqua" w:cs="Times New Roman"/>
          <w:kern w:val="2"/>
          <w:sz w:val="24"/>
          <w:szCs w:val="24"/>
        </w:rPr>
        <w:t>cor</w:t>
      </w:r>
      <w:r w:rsidRPr="00C807AC">
        <w:rPr>
          <w:rFonts w:ascii="Book Antiqua" w:eastAsia="icomoon" w:hAnsi="Book Antiqua" w:cs="Times New Roman"/>
          <w:kern w:val="2"/>
          <w:sz w:val="24"/>
          <w:szCs w:val="24"/>
        </w:rPr>
        <w:t>relation</w:t>
      </w:r>
      <w:r w:rsidR="00CD7C34" w:rsidRPr="00C807AC">
        <w:rPr>
          <w:rFonts w:ascii="Book Antiqua" w:eastAsiaTheme="minorEastAsia" w:hAnsi="Book Antiqua" w:cs="Times New Roman"/>
          <w:kern w:val="2"/>
          <w:sz w:val="24"/>
          <w:szCs w:val="24"/>
        </w:rPr>
        <w:t xml:space="preserve"> </w:t>
      </w:r>
      <w:r w:rsidRPr="00C807AC">
        <w:rPr>
          <w:rFonts w:ascii="Book Antiqua" w:eastAsiaTheme="minorEastAsia" w:hAnsi="Book Antiqua" w:cs="Times New Roman"/>
          <w:kern w:val="2"/>
          <w:sz w:val="24"/>
          <w:szCs w:val="24"/>
        </w:rPr>
        <w:t>noted</w:t>
      </w:r>
      <w:r w:rsidR="00CD7C34"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between cytokine and miR-125b in HCV core protein</w:t>
      </w:r>
      <w:r w:rsidRPr="00C807AC">
        <w:rPr>
          <w:rFonts w:ascii="Book Antiqua" w:eastAsiaTheme="minorEastAsia" w:hAnsi="Book Antiqua" w:cs="Times New Roman"/>
          <w:kern w:val="2"/>
          <w:sz w:val="24"/>
          <w:szCs w:val="24"/>
        </w:rPr>
        <w:t>-</w:t>
      </w:r>
      <w:r w:rsidRPr="00C807AC">
        <w:rPr>
          <w:rFonts w:ascii="Book Antiqua" w:eastAsia="icomoon" w:hAnsi="Book Antiqua" w:cs="Times New Roman"/>
          <w:kern w:val="2"/>
          <w:sz w:val="24"/>
          <w:szCs w:val="24"/>
        </w:rPr>
        <w:t xml:space="preserve">treated cells prompts us to examine </w:t>
      </w:r>
      <w:r w:rsidRPr="00C807AC">
        <w:rPr>
          <w:rFonts w:ascii="Book Antiqua" w:eastAsiaTheme="minorEastAsia" w:hAnsi="Book Antiqua" w:cs="Times New Roman"/>
          <w:kern w:val="2"/>
          <w:sz w:val="24"/>
          <w:szCs w:val="24"/>
        </w:rPr>
        <w:t>whether</w:t>
      </w:r>
      <w:r w:rsidR="00CD7C34"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miR-125b can directly participate in regulation these HCV core protein</w:t>
      </w:r>
      <w:r w:rsidRPr="00C807AC">
        <w:rPr>
          <w:rFonts w:ascii="Book Antiqua" w:eastAsiaTheme="minorEastAsia" w:hAnsi="Book Antiqua" w:cs="Times New Roman"/>
          <w:kern w:val="2"/>
          <w:sz w:val="24"/>
          <w:szCs w:val="24"/>
        </w:rPr>
        <w:t>-</w:t>
      </w:r>
      <w:r w:rsidRPr="00C807AC">
        <w:rPr>
          <w:rFonts w:ascii="Book Antiqua" w:eastAsia="icomoon" w:hAnsi="Book Antiqua" w:cs="Times New Roman"/>
          <w:kern w:val="2"/>
          <w:sz w:val="24"/>
          <w:szCs w:val="24"/>
        </w:rPr>
        <w:t xml:space="preserve">induced events. We transfected THP-1 cells with a chemically modified miR-125bM (miR-125b </w:t>
      </w:r>
      <w:r w:rsidRPr="00C807AC">
        <w:rPr>
          <w:rFonts w:ascii="Book Antiqua" w:eastAsiaTheme="minorEastAsia" w:hAnsi="Book Antiqua" w:cs="Times New Roman"/>
          <w:kern w:val="2"/>
          <w:sz w:val="24"/>
          <w:szCs w:val="24"/>
        </w:rPr>
        <w:t>m</w:t>
      </w:r>
      <w:r w:rsidRPr="00C807AC">
        <w:rPr>
          <w:rFonts w:ascii="Book Antiqua" w:eastAsia="icomoon" w:hAnsi="Book Antiqua" w:cs="Times New Roman"/>
          <w:kern w:val="2"/>
          <w:sz w:val="24"/>
          <w:szCs w:val="24"/>
        </w:rPr>
        <w:t>imic) RNA oligos or the control RNA oligos</w:t>
      </w:r>
      <w:r w:rsidR="00F82071"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for 24 h, followed by HCV core stimulation at 5.0</w:t>
      </w:r>
      <w:r w:rsidR="00F82071"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µg/mL for 6</w:t>
      </w:r>
      <w:r w:rsidR="00F82071"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h</w:t>
      </w:r>
      <w:r w:rsidR="00F82071" w:rsidRPr="00C807AC">
        <w:rPr>
          <w:rFonts w:ascii="Book Antiqua" w:eastAsiaTheme="minorEastAsia" w:hAnsi="Book Antiqua" w:cs="Times New Roman"/>
          <w:kern w:val="2"/>
          <w:sz w:val="24"/>
          <w:szCs w:val="24"/>
        </w:rPr>
        <w:t xml:space="preserve"> </w:t>
      </w:r>
      <w:r w:rsidRPr="00C807AC">
        <w:rPr>
          <w:rFonts w:ascii="Book Antiqua" w:eastAsiaTheme="minorEastAsia" w:hAnsi="Book Antiqua" w:cs="Times New Roman"/>
          <w:kern w:val="2"/>
          <w:sz w:val="24"/>
          <w:szCs w:val="24"/>
        </w:rPr>
        <w:t xml:space="preserve">and </w:t>
      </w:r>
      <w:r w:rsidRPr="00C807AC">
        <w:rPr>
          <w:rFonts w:ascii="Book Antiqua" w:eastAsia="icomoon" w:hAnsi="Book Antiqua" w:cs="Times New Roman"/>
          <w:kern w:val="2"/>
          <w:sz w:val="24"/>
          <w:szCs w:val="24"/>
        </w:rPr>
        <w:t xml:space="preserve">examined </w:t>
      </w:r>
      <w:r w:rsidRPr="00C807AC">
        <w:rPr>
          <w:rFonts w:ascii="Book Antiqua" w:eastAsiaTheme="minorEastAsia" w:hAnsi="Book Antiqua" w:cs="Times New Roman"/>
          <w:kern w:val="2"/>
          <w:sz w:val="24"/>
          <w:szCs w:val="24"/>
        </w:rPr>
        <w:t xml:space="preserve">the </w:t>
      </w:r>
      <w:r w:rsidRPr="00C807AC">
        <w:rPr>
          <w:rFonts w:ascii="Book Antiqua" w:eastAsia="icomoon" w:hAnsi="Book Antiqua" w:cs="Times New Roman"/>
          <w:kern w:val="2"/>
          <w:sz w:val="24"/>
          <w:szCs w:val="24"/>
        </w:rPr>
        <w:t xml:space="preserve">expression of TNF-α, IL-6 and IL-10. The effectiveness of miR-125b </w:t>
      </w:r>
      <w:r w:rsidRPr="00C807AC">
        <w:rPr>
          <w:rFonts w:ascii="Book Antiqua" w:eastAsiaTheme="minorEastAsia" w:hAnsi="Book Antiqua" w:cs="Times New Roman"/>
          <w:kern w:val="2"/>
          <w:sz w:val="24"/>
          <w:szCs w:val="24"/>
        </w:rPr>
        <w:t>m</w:t>
      </w:r>
      <w:r w:rsidRPr="00C807AC">
        <w:rPr>
          <w:rFonts w:ascii="Book Antiqua" w:eastAsia="icomoon" w:hAnsi="Book Antiqua" w:cs="Times New Roman"/>
          <w:kern w:val="2"/>
          <w:sz w:val="24"/>
          <w:szCs w:val="24"/>
        </w:rPr>
        <w:t xml:space="preserve">imic transfection </w:t>
      </w:r>
      <w:r w:rsidRPr="00C807AC">
        <w:rPr>
          <w:rFonts w:ascii="Book Antiqua" w:eastAsiaTheme="minorEastAsia" w:hAnsi="Book Antiqua" w:cs="Times New Roman"/>
          <w:kern w:val="2"/>
          <w:sz w:val="24"/>
          <w:szCs w:val="24"/>
        </w:rPr>
        <w:t>is shown</w:t>
      </w:r>
      <w:r w:rsidR="00F82071"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in Figure 3A. In the experiment in which cells were treated with HCV core </w:t>
      </w:r>
      <w:r w:rsidRPr="00C807AC">
        <w:rPr>
          <w:rFonts w:ascii="Book Antiqua" w:eastAsia="icomoon" w:hAnsi="Book Antiqua" w:cs="Times New Roman"/>
          <w:kern w:val="2"/>
          <w:sz w:val="24"/>
          <w:szCs w:val="24"/>
        </w:rPr>
        <w:lastRenderedPageBreak/>
        <w:t xml:space="preserve">protein (Figure 3B), we found that transfection with control miRNA has no effect on the enhancement of cytokine expression by HCV core stimulation but that transfection with miR-125b </w:t>
      </w:r>
      <w:r w:rsidRPr="00C807AC">
        <w:rPr>
          <w:rFonts w:ascii="Book Antiqua" w:eastAsiaTheme="minorEastAsia" w:hAnsi="Book Antiqua" w:cs="Times New Roman"/>
          <w:kern w:val="2"/>
          <w:sz w:val="24"/>
          <w:szCs w:val="24"/>
        </w:rPr>
        <w:t>m</w:t>
      </w:r>
      <w:r w:rsidRPr="00C807AC">
        <w:rPr>
          <w:rFonts w:ascii="Book Antiqua" w:eastAsia="icomoon" w:hAnsi="Book Antiqua" w:cs="Times New Roman"/>
          <w:kern w:val="2"/>
          <w:sz w:val="24"/>
          <w:szCs w:val="24"/>
        </w:rPr>
        <w:t xml:space="preserve">imic abrogated TNF-α, IL-6 and IL-10 </w:t>
      </w:r>
      <w:r w:rsidR="00F82071" w:rsidRPr="00C807AC">
        <w:rPr>
          <w:rFonts w:ascii="Book Antiqua" w:eastAsiaTheme="minorEastAsia" w:hAnsi="Book Antiqua" w:cs="Times New Roman"/>
          <w:kern w:val="2"/>
          <w:sz w:val="24"/>
          <w:szCs w:val="24"/>
        </w:rPr>
        <w:t xml:space="preserve">upregulated </w:t>
      </w:r>
      <w:r w:rsidRPr="00C807AC">
        <w:rPr>
          <w:rFonts w:ascii="Book Antiqua" w:eastAsia="icomoon" w:hAnsi="Book Antiqua" w:cs="Times New Roman"/>
          <w:kern w:val="2"/>
          <w:sz w:val="24"/>
          <w:szCs w:val="24"/>
        </w:rPr>
        <w:t>expression for 66%, 54% and 66%</w:t>
      </w:r>
      <w:r w:rsidRPr="00C807AC">
        <w:rPr>
          <w:rFonts w:ascii="Book Antiqua" w:eastAsiaTheme="minorEastAsia" w:hAnsi="Book Antiqua" w:cs="Times New Roman"/>
          <w:kern w:val="2"/>
          <w:sz w:val="24"/>
          <w:szCs w:val="24"/>
        </w:rPr>
        <w:t>,</w:t>
      </w:r>
      <w:r w:rsidRPr="00C807AC">
        <w:rPr>
          <w:rFonts w:ascii="Book Antiqua" w:eastAsia="icomoon" w:hAnsi="Book Antiqua" w:cs="Times New Roman"/>
          <w:kern w:val="2"/>
          <w:sz w:val="24"/>
          <w:szCs w:val="24"/>
        </w:rPr>
        <w:t xml:space="preserve"> respectively,compared with the control. These results indicates that overexpression of miR-125b down-regulates HCV</w:t>
      </w:r>
      <w:r w:rsidRPr="00C807AC">
        <w:rPr>
          <w:rFonts w:ascii="Book Antiqua" w:eastAsiaTheme="minorEastAsia" w:hAnsi="Book Antiqua" w:cs="Times New Roman"/>
          <w:kern w:val="2"/>
          <w:sz w:val="24"/>
          <w:szCs w:val="24"/>
        </w:rPr>
        <w:t>-</w:t>
      </w:r>
      <w:r w:rsidRPr="00C807AC">
        <w:rPr>
          <w:rFonts w:ascii="Book Antiqua" w:eastAsia="icomoon" w:hAnsi="Book Antiqua" w:cs="Times New Roman"/>
          <w:kern w:val="2"/>
          <w:sz w:val="24"/>
          <w:szCs w:val="24"/>
        </w:rPr>
        <w:t>mediated cytokines inductio</w:t>
      </w:r>
      <w:r w:rsidRPr="00C807AC">
        <w:rPr>
          <w:rFonts w:ascii="Book Antiqua" w:eastAsiaTheme="minorEastAsia" w:hAnsi="Book Antiqua" w:cs="Times New Roman"/>
          <w:kern w:val="2"/>
          <w:sz w:val="24"/>
          <w:szCs w:val="24"/>
        </w:rPr>
        <w:t>n</w:t>
      </w:r>
      <w:r w:rsidRPr="00C807AC">
        <w:rPr>
          <w:rFonts w:ascii="Book Antiqua" w:eastAsia="icomoon" w:hAnsi="Book Antiqua" w:cs="Times New Roman"/>
          <w:kern w:val="2"/>
          <w:sz w:val="24"/>
          <w:szCs w:val="24"/>
        </w:rPr>
        <w:t xml:space="preserve">.   </w:t>
      </w:r>
    </w:p>
    <w:p w:rsidR="000C65A4" w:rsidRPr="00C807AC" w:rsidRDefault="000C65A4" w:rsidP="001966A1">
      <w:pPr>
        <w:spacing w:after="0" w:line="360" w:lineRule="auto"/>
        <w:jc w:val="both"/>
        <w:rPr>
          <w:rFonts w:ascii="Book Antiqua" w:eastAsiaTheme="minorEastAsia" w:hAnsi="Book Antiqua"/>
          <w:sz w:val="24"/>
          <w:szCs w:val="24"/>
        </w:rPr>
      </w:pPr>
    </w:p>
    <w:p w:rsidR="002B227D" w:rsidRPr="00C807AC" w:rsidRDefault="00BE6BF7" w:rsidP="001966A1">
      <w:pPr>
        <w:spacing w:after="0" w:line="360" w:lineRule="auto"/>
        <w:jc w:val="both"/>
        <w:rPr>
          <w:rFonts w:ascii="Book Antiqua" w:eastAsia="icomoon" w:hAnsi="Book Antiqua" w:cs="Times New Roman"/>
          <w:b/>
          <w:i/>
          <w:iCs/>
          <w:kern w:val="2"/>
          <w:sz w:val="24"/>
          <w:szCs w:val="24"/>
        </w:rPr>
      </w:pPr>
      <w:bookmarkStart w:id="739" w:name="OLE_LINK35"/>
      <w:bookmarkStart w:id="740" w:name="OLE_LINK36"/>
      <w:r w:rsidRPr="00C807AC">
        <w:rPr>
          <w:rFonts w:ascii="Book Antiqua" w:eastAsia="icomoon" w:hAnsi="Book Antiqua" w:cs="Times New Roman"/>
          <w:b/>
          <w:i/>
          <w:iCs/>
          <w:kern w:val="2"/>
          <w:sz w:val="24"/>
          <w:szCs w:val="24"/>
        </w:rPr>
        <w:t xml:space="preserve">MiR-125b </w:t>
      </w:r>
      <w:r w:rsidRPr="00C807AC">
        <w:rPr>
          <w:rFonts w:ascii="Book Antiqua" w:eastAsiaTheme="minorEastAsia" w:hAnsi="Book Antiqua" w:cs="Times New Roman"/>
          <w:b/>
          <w:i/>
          <w:iCs/>
          <w:kern w:val="2"/>
          <w:sz w:val="24"/>
          <w:szCs w:val="24"/>
        </w:rPr>
        <w:t>m</w:t>
      </w:r>
      <w:r w:rsidRPr="00C807AC">
        <w:rPr>
          <w:rFonts w:ascii="Book Antiqua" w:eastAsia="icomoon" w:hAnsi="Book Antiqua" w:cs="Times New Roman"/>
          <w:b/>
          <w:i/>
          <w:iCs/>
          <w:kern w:val="2"/>
          <w:sz w:val="24"/>
          <w:szCs w:val="24"/>
        </w:rPr>
        <w:t>imic suppressed TLR2/MyD88 signaling</w:t>
      </w:r>
    </w:p>
    <w:bookmarkEnd w:id="739"/>
    <w:bookmarkEnd w:id="740"/>
    <w:p w:rsidR="002B227D" w:rsidRPr="00C807AC" w:rsidRDefault="00BE6BF7" w:rsidP="001966A1">
      <w:pPr>
        <w:spacing w:after="0" w:line="360" w:lineRule="auto"/>
        <w:jc w:val="both"/>
        <w:rPr>
          <w:rFonts w:ascii="Book Antiqua" w:eastAsia="SimSun" w:hAnsi="Book Antiqua" w:cs="Times New Roman"/>
          <w:kern w:val="2"/>
          <w:sz w:val="24"/>
          <w:szCs w:val="24"/>
        </w:rPr>
      </w:pPr>
      <w:r w:rsidRPr="00C807AC">
        <w:rPr>
          <w:rFonts w:ascii="Book Antiqua" w:eastAsia="icomoon" w:hAnsi="Book Antiqua" w:cs="Times New Roman"/>
          <w:kern w:val="2"/>
          <w:sz w:val="24"/>
          <w:szCs w:val="24"/>
        </w:rPr>
        <w:t xml:space="preserve">To understand the mechanism of miR-125b </w:t>
      </w:r>
      <w:r w:rsidRPr="00C807AC">
        <w:rPr>
          <w:rFonts w:ascii="Book Antiqua" w:eastAsiaTheme="minorEastAsia" w:hAnsi="Book Antiqua" w:cs="Times New Roman"/>
          <w:kern w:val="2"/>
          <w:sz w:val="24"/>
          <w:szCs w:val="24"/>
        </w:rPr>
        <w:t>in</w:t>
      </w:r>
      <w:r w:rsidR="00D270F3"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regulat</w:t>
      </w:r>
      <w:r w:rsidRPr="00C807AC">
        <w:rPr>
          <w:rFonts w:ascii="Book Antiqua" w:eastAsiaTheme="minorEastAsia" w:hAnsi="Book Antiqua" w:cs="Times New Roman"/>
          <w:kern w:val="2"/>
          <w:sz w:val="24"/>
          <w:szCs w:val="24"/>
        </w:rPr>
        <w:t>ing</w:t>
      </w:r>
      <w:r w:rsidR="00D270F3"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cytokine expression in HCV core protein</w:t>
      </w:r>
      <w:r w:rsidRPr="00C807AC">
        <w:rPr>
          <w:rFonts w:ascii="Book Antiqua" w:eastAsiaTheme="minorEastAsia" w:hAnsi="Book Antiqua" w:cs="Times New Roman"/>
          <w:kern w:val="2"/>
          <w:sz w:val="24"/>
          <w:szCs w:val="24"/>
        </w:rPr>
        <w:t>-</w:t>
      </w:r>
      <w:r w:rsidRPr="00C807AC">
        <w:rPr>
          <w:rFonts w:ascii="Book Antiqua" w:eastAsia="icomoon" w:hAnsi="Book Antiqua" w:cs="Times New Roman"/>
          <w:kern w:val="2"/>
          <w:sz w:val="24"/>
          <w:szCs w:val="24"/>
        </w:rPr>
        <w:t xml:space="preserve">treated cells, we performed immunoblot analyses to determine the expression levels of the signaling molecules possible involved in </w:t>
      </w:r>
      <w:r w:rsidRPr="00C807AC">
        <w:rPr>
          <w:rFonts w:ascii="Book Antiqua" w:eastAsiaTheme="minorEastAsia" w:hAnsi="Book Antiqua" w:cs="Times New Roman"/>
          <w:kern w:val="2"/>
          <w:sz w:val="24"/>
          <w:szCs w:val="24"/>
        </w:rPr>
        <w:t>the</w:t>
      </w:r>
      <w:r w:rsidR="00D270F3"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TLR signaling pathways</w:t>
      </w:r>
      <w:r w:rsidRPr="00C807AC">
        <w:rPr>
          <w:rFonts w:ascii="Book Antiqua" w:eastAsia="SimSun" w:hAnsi="Book Antiqua" w:cs="Times New Roman"/>
          <w:kern w:val="2"/>
          <w:sz w:val="24"/>
          <w:szCs w:val="24"/>
        </w:rPr>
        <w:t xml:space="preserve">. </w:t>
      </w:r>
      <w:r w:rsidRPr="00C807AC">
        <w:rPr>
          <w:rFonts w:ascii="Book Antiqua" w:eastAsia="icomoon" w:hAnsi="Book Antiqua" w:cs="Times New Roman"/>
          <w:kern w:val="2"/>
          <w:sz w:val="24"/>
          <w:szCs w:val="24"/>
        </w:rPr>
        <w:t xml:space="preserve">THP-1 cells </w:t>
      </w:r>
      <w:r w:rsidRPr="00C807AC">
        <w:rPr>
          <w:rFonts w:ascii="Book Antiqua" w:eastAsia="SimSun" w:hAnsi="Book Antiqua" w:cs="Times New Roman"/>
          <w:kern w:val="2"/>
          <w:sz w:val="24"/>
          <w:szCs w:val="24"/>
        </w:rPr>
        <w:t>were transfected</w:t>
      </w:r>
      <w:r w:rsidRPr="00C807AC">
        <w:rPr>
          <w:rFonts w:ascii="Book Antiqua" w:eastAsia="icomoon" w:hAnsi="Book Antiqua" w:cs="Times New Roman"/>
          <w:kern w:val="2"/>
          <w:sz w:val="24"/>
          <w:szCs w:val="24"/>
        </w:rPr>
        <w:t xml:space="preserve"> with, or without miR-125b mimic and incubated with 5 </w:t>
      </w:r>
      <w:r w:rsidR="000C65A4" w:rsidRPr="00C807AC">
        <w:rPr>
          <w:rFonts w:ascii="Book Antiqua" w:eastAsia="icomoon" w:hAnsi="Book Antiqua" w:cs="Times New Roman"/>
          <w:kern w:val="2"/>
          <w:sz w:val="24"/>
          <w:szCs w:val="24"/>
        </w:rPr>
        <w:t>μ</w:t>
      </w:r>
      <w:r w:rsidRPr="00C807AC">
        <w:rPr>
          <w:rFonts w:ascii="Book Antiqua" w:eastAsia="icomoon" w:hAnsi="Book Antiqua" w:cs="Times New Roman"/>
          <w:kern w:val="2"/>
          <w:sz w:val="24"/>
          <w:szCs w:val="24"/>
        </w:rPr>
        <w:t>g/m</w:t>
      </w:r>
      <w:r w:rsidRPr="00C807AC">
        <w:rPr>
          <w:rFonts w:ascii="Book Antiqua" w:eastAsiaTheme="minorEastAsia" w:hAnsi="Book Antiqua" w:cs="Times New Roman"/>
          <w:kern w:val="2"/>
          <w:sz w:val="24"/>
          <w:szCs w:val="24"/>
        </w:rPr>
        <w:t>L</w:t>
      </w:r>
      <w:r w:rsidRPr="00C807AC">
        <w:rPr>
          <w:rFonts w:ascii="Book Antiqua" w:eastAsia="icomoon" w:hAnsi="Book Antiqua" w:cs="Times New Roman"/>
          <w:kern w:val="2"/>
          <w:sz w:val="24"/>
          <w:szCs w:val="24"/>
        </w:rPr>
        <w:t xml:space="preserve"> HCV core protein</w:t>
      </w:r>
      <w:r w:rsidRPr="00C807AC">
        <w:rPr>
          <w:rFonts w:ascii="Book Antiqua" w:eastAsiaTheme="minorEastAsia" w:hAnsi="Book Antiqua" w:cs="Times New Roman"/>
          <w:kern w:val="2"/>
          <w:sz w:val="24"/>
          <w:szCs w:val="24"/>
        </w:rPr>
        <w:t>. The</w:t>
      </w:r>
      <w:r w:rsidRPr="00C807AC">
        <w:rPr>
          <w:rFonts w:ascii="Book Antiqua" w:eastAsia="SimSun" w:hAnsi="Book Antiqua" w:cs="Times New Roman"/>
          <w:kern w:val="2"/>
          <w:sz w:val="24"/>
          <w:szCs w:val="24"/>
        </w:rPr>
        <w:t xml:space="preserve"> expression of various TLR signaling proteins were analyzed. As</w:t>
      </w:r>
      <w:r w:rsidRPr="00C807AC">
        <w:rPr>
          <w:rFonts w:ascii="Book Antiqua" w:eastAsia="icomoon" w:hAnsi="Book Antiqua" w:cs="Times New Roman"/>
          <w:kern w:val="2"/>
          <w:sz w:val="24"/>
          <w:szCs w:val="24"/>
        </w:rPr>
        <w:t xml:space="preserve"> shown in Figure 4A, expression of TLR2</w:t>
      </w:r>
      <w:r w:rsidR="00D44045" w:rsidRPr="00C807AC">
        <w:rPr>
          <w:rFonts w:ascii="Book Antiqua" w:eastAsiaTheme="minorEastAsia" w:hAnsi="Book Antiqua" w:cs="Times New Roman"/>
          <w:kern w:val="2"/>
          <w:sz w:val="24"/>
          <w:szCs w:val="24"/>
        </w:rPr>
        <w:t xml:space="preserve"> </w:t>
      </w:r>
      <w:r w:rsidRPr="00C807AC">
        <w:rPr>
          <w:rFonts w:ascii="Book Antiqua" w:eastAsiaTheme="minorEastAsia" w:hAnsi="Book Antiqua" w:cs="Times New Roman"/>
          <w:kern w:val="2"/>
          <w:sz w:val="24"/>
          <w:szCs w:val="24"/>
        </w:rPr>
        <w:t>and</w:t>
      </w:r>
      <w:r w:rsidR="00D44045"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MyD88 and </w:t>
      </w:r>
      <w:r w:rsidRPr="00C807AC">
        <w:rPr>
          <w:rFonts w:ascii="Book Antiqua" w:eastAsiaTheme="minorEastAsia" w:hAnsi="Book Antiqua" w:cs="Times New Roman"/>
          <w:kern w:val="2"/>
          <w:sz w:val="24"/>
          <w:szCs w:val="24"/>
        </w:rPr>
        <w:t>the</w:t>
      </w:r>
      <w:r w:rsidR="00D44045"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phosphorylation of their downstream signaling proteins, ERK1/2, NF-kBp5 and p38 were up-regulated by HCV core treatments. </w:t>
      </w:r>
      <w:r w:rsidRPr="00C807AC">
        <w:rPr>
          <w:rFonts w:ascii="Book Antiqua" w:eastAsiaTheme="minorEastAsia" w:hAnsi="Book Antiqua" w:cs="Times New Roman"/>
          <w:kern w:val="2"/>
          <w:sz w:val="24"/>
          <w:szCs w:val="24"/>
        </w:rPr>
        <w:t>The t</w:t>
      </w:r>
      <w:r w:rsidRPr="00C807AC">
        <w:rPr>
          <w:rFonts w:ascii="Book Antiqua" w:eastAsia="icomoon" w:hAnsi="Book Antiqua" w:cs="Times New Roman"/>
          <w:kern w:val="2"/>
          <w:sz w:val="24"/>
          <w:szCs w:val="24"/>
        </w:rPr>
        <w:t xml:space="preserve">ransfection of cells with </w:t>
      </w:r>
      <w:r w:rsidRPr="00C807AC">
        <w:rPr>
          <w:rFonts w:ascii="Book Antiqua" w:eastAsiaTheme="minorEastAsia" w:hAnsi="Book Antiqua" w:cs="Times New Roman"/>
          <w:kern w:val="2"/>
          <w:sz w:val="24"/>
          <w:szCs w:val="24"/>
        </w:rPr>
        <w:t>the</w:t>
      </w:r>
      <w:r w:rsidR="00D44045"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miR-125</w:t>
      </w:r>
      <w:r w:rsidR="00D44045" w:rsidRPr="00C807AC">
        <w:rPr>
          <w:rFonts w:ascii="Book Antiqua" w:eastAsiaTheme="minorEastAsia" w:hAnsi="Book Antiqua" w:cs="Times New Roman"/>
          <w:kern w:val="2"/>
          <w:sz w:val="24"/>
          <w:szCs w:val="24"/>
        </w:rPr>
        <w:t>b</w:t>
      </w:r>
      <w:r w:rsidRPr="00C807AC">
        <w:rPr>
          <w:rFonts w:ascii="Book Antiqua" w:eastAsia="icomoon" w:hAnsi="Book Antiqua" w:cs="Times New Roman"/>
          <w:kern w:val="2"/>
          <w:sz w:val="24"/>
          <w:szCs w:val="24"/>
        </w:rPr>
        <w:t xml:space="preserve"> </w:t>
      </w:r>
      <w:r w:rsidRPr="00C807AC">
        <w:rPr>
          <w:rFonts w:ascii="Book Antiqua" w:eastAsiaTheme="minorEastAsia" w:hAnsi="Book Antiqua" w:cs="Times New Roman"/>
          <w:kern w:val="2"/>
          <w:sz w:val="24"/>
          <w:szCs w:val="24"/>
        </w:rPr>
        <w:t>m</w:t>
      </w:r>
      <w:r w:rsidRPr="00C807AC">
        <w:rPr>
          <w:rFonts w:ascii="Book Antiqua" w:eastAsia="icomoon" w:hAnsi="Book Antiqua" w:cs="Times New Roman"/>
          <w:kern w:val="2"/>
          <w:sz w:val="24"/>
          <w:szCs w:val="24"/>
        </w:rPr>
        <w:t xml:space="preserve">imic did not change of expression of TLR2 or NF-kBp65 but slightly down-regulated </w:t>
      </w:r>
      <w:r w:rsidRPr="00C807AC">
        <w:rPr>
          <w:rFonts w:ascii="Book Antiqua" w:eastAsiaTheme="minorEastAsia" w:hAnsi="Book Antiqua" w:cs="Times New Roman"/>
          <w:kern w:val="2"/>
          <w:sz w:val="24"/>
          <w:szCs w:val="24"/>
        </w:rPr>
        <w:t>that of</w:t>
      </w:r>
      <w:r w:rsidR="00D44045"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MyD88. </w:t>
      </w:r>
      <w:r w:rsidRPr="00C807AC">
        <w:rPr>
          <w:rFonts w:ascii="Book Antiqua" w:eastAsiaTheme="minorEastAsia" w:hAnsi="Book Antiqua" w:cs="Times New Roman"/>
          <w:kern w:val="2"/>
          <w:sz w:val="24"/>
          <w:szCs w:val="24"/>
        </w:rPr>
        <w:t>In contrast,the p</w:t>
      </w:r>
      <w:r w:rsidRPr="00C807AC">
        <w:rPr>
          <w:rFonts w:ascii="Book Antiqua" w:eastAsia="icomoon" w:hAnsi="Book Antiqua" w:cs="Times New Roman"/>
          <w:kern w:val="2"/>
          <w:sz w:val="24"/>
          <w:szCs w:val="24"/>
        </w:rPr>
        <w:t>hosphorylation of NF-kBp65, p38 and ERK1/2</w:t>
      </w:r>
      <w:r w:rsidR="00D44045"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were significantly down-regulated. Quantitation of </w:t>
      </w:r>
      <w:r w:rsidRPr="00C807AC">
        <w:rPr>
          <w:rFonts w:ascii="Book Antiqua" w:eastAsiaTheme="minorEastAsia" w:hAnsi="Book Antiqua" w:cs="Times New Roman"/>
          <w:kern w:val="2"/>
          <w:sz w:val="24"/>
          <w:szCs w:val="24"/>
        </w:rPr>
        <w:t>three</w:t>
      </w:r>
      <w:r w:rsidR="00D44045"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independent experiments showed </w:t>
      </w:r>
      <w:r w:rsidRPr="00C807AC">
        <w:rPr>
          <w:rFonts w:ascii="Book Antiqua" w:eastAsiaTheme="minorEastAsia" w:hAnsi="Book Antiqua" w:cs="Times New Roman"/>
          <w:kern w:val="2"/>
          <w:sz w:val="24"/>
          <w:szCs w:val="24"/>
        </w:rPr>
        <w:t>two-</w:t>
      </w:r>
      <w:r w:rsidRPr="00C807AC">
        <w:rPr>
          <w:rFonts w:ascii="Book Antiqua" w:eastAsia="icomoon" w:hAnsi="Book Antiqua" w:cs="Times New Roman"/>
          <w:kern w:val="2"/>
          <w:sz w:val="24"/>
          <w:szCs w:val="24"/>
        </w:rPr>
        <w:t xml:space="preserve">fold down-regulation </w:t>
      </w:r>
      <w:r w:rsidRPr="00C807AC">
        <w:rPr>
          <w:rFonts w:ascii="Book Antiqua" w:eastAsia="SimSun" w:hAnsi="Book Antiqua" w:cs="Times New Roman"/>
          <w:kern w:val="2"/>
          <w:sz w:val="24"/>
          <w:szCs w:val="24"/>
        </w:rPr>
        <w:t xml:space="preserve">(Figure </w:t>
      </w:r>
      <w:r w:rsidR="00D81A36" w:rsidRPr="00C807AC">
        <w:rPr>
          <w:rFonts w:ascii="Book Antiqua" w:eastAsia="SimSun" w:hAnsi="Book Antiqua" w:cs="Times New Roman" w:hint="eastAsia"/>
          <w:kern w:val="2"/>
          <w:sz w:val="24"/>
          <w:szCs w:val="24"/>
        </w:rPr>
        <w:t>4</w:t>
      </w:r>
      <w:r w:rsidRPr="00C807AC">
        <w:rPr>
          <w:rFonts w:ascii="Book Antiqua" w:eastAsia="SimSun" w:hAnsi="Book Antiqua" w:cs="Times New Roman"/>
          <w:kern w:val="2"/>
          <w:sz w:val="24"/>
          <w:szCs w:val="24"/>
        </w:rPr>
        <w:t xml:space="preserve">B). </w:t>
      </w:r>
    </w:p>
    <w:p w:rsidR="000C65A4" w:rsidRPr="00C807AC" w:rsidRDefault="000C65A4" w:rsidP="001966A1">
      <w:pPr>
        <w:spacing w:after="0" w:line="360" w:lineRule="auto"/>
        <w:jc w:val="both"/>
        <w:rPr>
          <w:rFonts w:ascii="Book Antiqua" w:eastAsia="SimSun" w:hAnsi="Book Antiqua" w:cs="Times New Roman"/>
          <w:kern w:val="2"/>
          <w:sz w:val="24"/>
          <w:szCs w:val="24"/>
        </w:rPr>
      </w:pPr>
    </w:p>
    <w:p w:rsidR="002B227D" w:rsidRPr="00C807AC" w:rsidRDefault="00BE6BF7" w:rsidP="001966A1">
      <w:pPr>
        <w:spacing w:after="0" w:line="360" w:lineRule="auto"/>
        <w:jc w:val="both"/>
        <w:rPr>
          <w:rFonts w:ascii="Book Antiqua" w:hAnsi="Book Antiqua" w:cs="Times New Roman"/>
          <w:b/>
          <w:sz w:val="24"/>
          <w:szCs w:val="24"/>
        </w:rPr>
      </w:pPr>
      <w:r w:rsidRPr="00C807AC">
        <w:rPr>
          <w:rFonts w:ascii="Book Antiqua" w:eastAsia="SimSun" w:hAnsi="Book Antiqua" w:cs="Times New Roman"/>
          <w:b/>
          <w:sz w:val="24"/>
          <w:szCs w:val="24"/>
        </w:rPr>
        <w:t>DISCUSSION</w:t>
      </w:r>
    </w:p>
    <w:p w:rsidR="002B227D" w:rsidRPr="00C807AC" w:rsidRDefault="00BE6BF7" w:rsidP="001966A1">
      <w:pPr>
        <w:spacing w:after="0" w:line="360" w:lineRule="auto"/>
        <w:jc w:val="both"/>
        <w:rPr>
          <w:rFonts w:ascii="Book Antiqua" w:hAnsi="Book Antiqua" w:cs="Times New Roman"/>
          <w:sz w:val="24"/>
          <w:szCs w:val="24"/>
        </w:rPr>
      </w:pPr>
      <w:r w:rsidRPr="00C807AC">
        <w:rPr>
          <w:rFonts w:ascii="Book Antiqua" w:hAnsi="Book Antiqua" w:cs="Times New Roman"/>
          <w:sz w:val="24"/>
          <w:szCs w:val="24"/>
        </w:rPr>
        <w:t>In this study, we used recombinant HCV core protein</w:t>
      </w:r>
      <w:r w:rsidRPr="00C807AC">
        <w:rPr>
          <w:rFonts w:ascii="Book Antiqua" w:eastAsiaTheme="minorEastAsia" w:hAnsi="Book Antiqua" w:cs="Times New Roman"/>
          <w:sz w:val="24"/>
          <w:szCs w:val="24"/>
        </w:rPr>
        <w:t>-</w:t>
      </w:r>
      <w:r w:rsidRPr="00C807AC">
        <w:rPr>
          <w:rFonts w:ascii="Book Antiqua" w:hAnsi="Book Antiqua" w:cs="Times New Roman"/>
          <w:sz w:val="24"/>
          <w:szCs w:val="24"/>
        </w:rPr>
        <w:t>treated THP-1 cells as a model to investigate the interaction between HCV and monocytes. HCV core protein has been shown capable of directly interacting with various cellular proteins including TLR2</w:t>
      </w:r>
      <w:r w:rsidR="00AF4322" w:rsidRPr="00C807AC">
        <w:rPr>
          <w:rFonts w:ascii="Book Antiqua" w:eastAsiaTheme="minorEastAsia" w:hAnsi="Book Antiqua" w:cs="Times New Roman"/>
          <w:sz w:val="24"/>
          <w:szCs w:val="24"/>
        </w:rPr>
        <w:t xml:space="preserve"> </w:t>
      </w:r>
      <w:r w:rsidRPr="00C807AC">
        <w:rPr>
          <w:rFonts w:ascii="Book Antiqua" w:eastAsiaTheme="minorEastAsia" w:hAnsi="Book Antiqua" w:cs="Times New Roman"/>
          <w:sz w:val="24"/>
          <w:szCs w:val="24"/>
        </w:rPr>
        <w:t>and</w:t>
      </w:r>
      <w:r w:rsidRPr="00C807AC">
        <w:rPr>
          <w:rFonts w:ascii="Book Antiqua" w:hAnsi="Book Antiqua" w:cs="Times New Roman"/>
          <w:sz w:val="24"/>
          <w:szCs w:val="24"/>
        </w:rPr>
        <w:t xml:space="preserve"> resulting in activation of TLR2-MyD88 signaling cascade in monocytes</w:t>
      </w:r>
      <w:r w:rsidRPr="00C807AC">
        <w:rPr>
          <w:rFonts w:ascii="Book Antiqua" w:hAnsi="Book Antiqua" w:cs="Times New Roman"/>
          <w:sz w:val="24"/>
          <w:szCs w:val="24"/>
          <w:vertAlign w:val="superscript"/>
        </w:rPr>
        <w:t>[18]</w:t>
      </w:r>
      <w:r w:rsidRPr="00C807AC">
        <w:rPr>
          <w:rFonts w:ascii="Book Antiqua" w:hAnsi="Book Antiqua" w:cs="Times New Roman"/>
          <w:sz w:val="24"/>
          <w:szCs w:val="24"/>
        </w:rPr>
        <w:t>. In agreement with these findings, our current</w:t>
      </w:r>
      <w:r w:rsidR="00AF4322" w:rsidRPr="00C807AC">
        <w:rPr>
          <w:rFonts w:ascii="Book Antiqua" w:eastAsiaTheme="minorEastAsia" w:hAnsi="Book Antiqua" w:cs="Times New Roman"/>
          <w:sz w:val="24"/>
          <w:szCs w:val="24"/>
        </w:rPr>
        <w:t xml:space="preserve"> </w:t>
      </w:r>
      <w:r w:rsidRPr="00C807AC">
        <w:rPr>
          <w:rFonts w:ascii="Book Antiqua" w:eastAsiaTheme="minorEastAsia" w:hAnsi="Book Antiqua" w:cs="Times New Roman"/>
          <w:sz w:val="24"/>
          <w:szCs w:val="24"/>
        </w:rPr>
        <w:t>findings</w:t>
      </w:r>
      <w:r w:rsidR="00AF4322"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indicate that HCV core protein can induce a similar profile of cytokine production in THP-1 cells. We further extend</w:t>
      </w:r>
      <w:r w:rsidRPr="00C807AC">
        <w:rPr>
          <w:rFonts w:ascii="Book Antiqua" w:eastAsiaTheme="minorEastAsia" w:hAnsi="Book Antiqua" w:cs="Times New Roman"/>
          <w:sz w:val="24"/>
          <w:szCs w:val="24"/>
        </w:rPr>
        <w:t>ed</w:t>
      </w:r>
      <w:r w:rsidRPr="00C807AC">
        <w:rPr>
          <w:rFonts w:ascii="Book Antiqua" w:hAnsi="Book Antiqua" w:cs="Times New Roman"/>
          <w:sz w:val="24"/>
          <w:szCs w:val="24"/>
        </w:rPr>
        <w:t xml:space="preserve"> the study by </w:t>
      </w:r>
      <w:r w:rsidRPr="00C807AC">
        <w:rPr>
          <w:rFonts w:ascii="Book Antiqua" w:hAnsi="Book Antiqua" w:cs="Times New Roman"/>
          <w:sz w:val="24"/>
          <w:szCs w:val="24"/>
        </w:rPr>
        <w:lastRenderedPageBreak/>
        <w:t>demonstrating for the first time that treatment with HCV core protein suppressed the expression of miR-125b in a dose</w:t>
      </w:r>
      <w:r w:rsidRPr="00C807AC">
        <w:rPr>
          <w:rFonts w:ascii="Book Antiqua" w:eastAsiaTheme="minorEastAsia" w:hAnsi="Book Antiqua" w:cs="Times New Roman"/>
          <w:sz w:val="24"/>
          <w:szCs w:val="24"/>
        </w:rPr>
        <w:t>-</w:t>
      </w:r>
      <w:r w:rsidRPr="00C807AC">
        <w:rPr>
          <w:rFonts w:ascii="Book Antiqua" w:hAnsi="Book Antiqua" w:cs="Times New Roman"/>
          <w:sz w:val="24"/>
          <w:szCs w:val="24"/>
        </w:rPr>
        <w:t xml:space="preserve"> and time</w:t>
      </w:r>
      <w:r w:rsidRPr="00C807AC">
        <w:rPr>
          <w:rFonts w:ascii="Book Antiqua" w:eastAsiaTheme="minorEastAsia" w:hAnsi="Book Antiqua" w:cs="Times New Roman"/>
          <w:sz w:val="24"/>
          <w:szCs w:val="24"/>
        </w:rPr>
        <w:t>-</w:t>
      </w:r>
      <w:r w:rsidRPr="00C807AC">
        <w:rPr>
          <w:rFonts w:ascii="Book Antiqua" w:hAnsi="Book Antiqua" w:cs="Times New Roman"/>
          <w:sz w:val="24"/>
          <w:szCs w:val="24"/>
        </w:rPr>
        <w:t xml:space="preserve"> dependent manner (</w:t>
      </w:r>
      <w:r w:rsidR="000C65A4" w:rsidRPr="00C807AC">
        <w:rPr>
          <w:rFonts w:ascii="Book Antiqua" w:hAnsi="Book Antiqua" w:cs="Times New Roman"/>
          <w:sz w:val="24"/>
          <w:szCs w:val="24"/>
        </w:rPr>
        <w:t xml:space="preserve">Figure </w:t>
      </w:r>
      <w:r w:rsidRPr="00C807AC">
        <w:rPr>
          <w:rFonts w:ascii="Book Antiqua" w:hAnsi="Book Antiqua" w:cs="Times New Roman"/>
          <w:sz w:val="24"/>
          <w:szCs w:val="24"/>
        </w:rPr>
        <w:t>1). In addition, we demonstrated that this suppression was dependent on the TLR2/MyD88 pathway (Figure 2).</w:t>
      </w:r>
      <w:r w:rsidR="00AF4322"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However,</w:t>
      </w:r>
      <w:r w:rsidR="00AF4322"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the mechanism by which miR-125b expression is inhibited by HCV core protein treatment remains unknown.</w:t>
      </w:r>
    </w:p>
    <w:p w:rsidR="002B227D" w:rsidRPr="00C807AC" w:rsidRDefault="00BE6BF7" w:rsidP="000C65A4">
      <w:pPr>
        <w:spacing w:after="0" w:line="360" w:lineRule="auto"/>
        <w:ind w:firstLineChars="100" w:firstLine="240"/>
        <w:jc w:val="both"/>
        <w:rPr>
          <w:rFonts w:ascii="Book Antiqua" w:eastAsia="icomoon" w:hAnsi="Book Antiqua" w:cs="Times New Roman"/>
          <w:kern w:val="2"/>
          <w:sz w:val="24"/>
          <w:szCs w:val="24"/>
        </w:rPr>
      </w:pPr>
      <w:r w:rsidRPr="00C807AC">
        <w:rPr>
          <w:rFonts w:ascii="Book Antiqua" w:eastAsia="icomoon" w:hAnsi="Book Antiqua" w:cs="Times New Roman"/>
          <w:kern w:val="2"/>
          <w:sz w:val="24"/>
          <w:szCs w:val="24"/>
        </w:rPr>
        <w:t xml:space="preserve">MiR-125b has gained special interest in the field of cancer research because </w:t>
      </w:r>
      <w:r w:rsidRPr="00C807AC">
        <w:rPr>
          <w:rFonts w:ascii="Book Antiqua" w:eastAsiaTheme="minorEastAsia" w:hAnsi="Book Antiqua" w:cs="Times New Roman"/>
          <w:kern w:val="2"/>
          <w:sz w:val="24"/>
          <w:szCs w:val="24"/>
        </w:rPr>
        <w:t>of</w:t>
      </w:r>
      <w:r w:rsidR="00D35214"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its dysregulation in a broad variety of tumors</w:t>
      </w:r>
      <w:r w:rsidRPr="00C807AC">
        <w:rPr>
          <w:rFonts w:ascii="Book Antiqua" w:hAnsi="Book Antiqua" w:cs="Times New Roman"/>
          <w:sz w:val="24"/>
          <w:szCs w:val="24"/>
          <w:vertAlign w:val="superscript"/>
        </w:rPr>
        <w:t>[</w:t>
      </w:r>
      <w:r w:rsidRPr="00C807AC">
        <w:rPr>
          <w:rFonts w:ascii="Book Antiqua" w:eastAsia="icomoon" w:hAnsi="Book Antiqua" w:cs="Times New Roman"/>
          <w:kern w:val="2"/>
          <w:sz w:val="24"/>
          <w:szCs w:val="24"/>
          <w:vertAlign w:val="superscript"/>
        </w:rPr>
        <w:t>19</w:t>
      </w:r>
      <w:r w:rsidRPr="00C807AC">
        <w:rPr>
          <w:rFonts w:ascii="Book Antiqua" w:hAnsi="Book Antiqua" w:cs="Times New Roman"/>
          <w:sz w:val="24"/>
          <w:szCs w:val="24"/>
          <w:vertAlign w:val="superscript"/>
        </w:rPr>
        <w:t>]</w:t>
      </w:r>
      <w:r w:rsidRPr="00C807AC">
        <w:rPr>
          <w:rFonts w:ascii="Book Antiqua" w:eastAsia="icomoon" w:hAnsi="Book Antiqua" w:cs="Times New Roman"/>
          <w:kern w:val="2"/>
          <w:sz w:val="24"/>
          <w:szCs w:val="24"/>
        </w:rPr>
        <w:t>. Studi</w:t>
      </w:r>
      <w:r w:rsidR="00D35214" w:rsidRPr="00C807AC">
        <w:rPr>
          <w:rFonts w:ascii="Book Antiqua" w:eastAsiaTheme="minorEastAsia" w:hAnsi="Book Antiqua" w:cs="Times New Roman"/>
          <w:kern w:val="2"/>
          <w:sz w:val="24"/>
          <w:szCs w:val="24"/>
        </w:rPr>
        <w:t>ng</w:t>
      </w:r>
      <w:r w:rsidRPr="00C807AC">
        <w:rPr>
          <w:rFonts w:ascii="Book Antiqua" w:eastAsia="icomoon" w:hAnsi="Book Antiqua" w:cs="Times New Roman"/>
          <w:kern w:val="2"/>
          <w:sz w:val="24"/>
          <w:szCs w:val="24"/>
        </w:rPr>
        <w:t xml:space="preserve"> its role in tumorigenesis suggests that miR-125b could have </w:t>
      </w:r>
      <w:r w:rsidRPr="00C807AC">
        <w:rPr>
          <w:rFonts w:ascii="Book Antiqua" w:eastAsiaTheme="minorEastAsia" w:hAnsi="Book Antiqua" w:cs="Times New Roman"/>
          <w:kern w:val="2"/>
          <w:sz w:val="24"/>
          <w:szCs w:val="24"/>
        </w:rPr>
        <w:t>the</w:t>
      </w:r>
      <w:r w:rsidR="00D35214"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opposite effect depending on cellular context; miR-125b is upregulated in some tumors such as colon cancer and hematopoietic tumors, suggesting its oncogenic potential capab</w:t>
      </w:r>
      <w:r w:rsidRPr="00C807AC">
        <w:rPr>
          <w:rFonts w:ascii="Book Antiqua" w:eastAsiaTheme="minorEastAsia" w:hAnsi="Book Antiqua" w:cs="Times New Roman"/>
          <w:kern w:val="2"/>
          <w:sz w:val="24"/>
          <w:szCs w:val="24"/>
        </w:rPr>
        <w:t>ility</w:t>
      </w:r>
      <w:r w:rsidRPr="00C807AC">
        <w:rPr>
          <w:rFonts w:ascii="Book Antiqua" w:eastAsia="icomoon" w:hAnsi="Book Antiqua" w:cs="Times New Roman"/>
          <w:kern w:val="2"/>
          <w:sz w:val="24"/>
          <w:szCs w:val="24"/>
        </w:rPr>
        <w:t xml:space="preserve"> of facilitating cell proliferation and blocking apoptotic pathways</w:t>
      </w:r>
      <w:r w:rsidRPr="00C807AC">
        <w:rPr>
          <w:rFonts w:ascii="Book Antiqua" w:hAnsi="Book Antiqua" w:cs="Times New Roman"/>
          <w:sz w:val="24"/>
          <w:szCs w:val="24"/>
          <w:vertAlign w:val="superscript"/>
        </w:rPr>
        <w:t>[</w:t>
      </w:r>
      <w:r w:rsidRPr="00C807AC">
        <w:rPr>
          <w:rFonts w:ascii="Book Antiqua" w:eastAsia="icomoon" w:hAnsi="Book Antiqua" w:cs="Times New Roman"/>
          <w:kern w:val="2"/>
          <w:sz w:val="24"/>
          <w:szCs w:val="24"/>
          <w:vertAlign w:val="superscript"/>
        </w:rPr>
        <w:t>20,21</w:t>
      </w:r>
      <w:r w:rsidRPr="00C807AC">
        <w:rPr>
          <w:rFonts w:ascii="Book Antiqua" w:hAnsi="Book Antiqua" w:cs="Times New Roman"/>
          <w:sz w:val="24"/>
          <w:szCs w:val="24"/>
          <w:vertAlign w:val="superscript"/>
        </w:rPr>
        <w:t>]</w:t>
      </w:r>
      <w:r w:rsidRPr="00C807AC">
        <w:rPr>
          <w:rFonts w:ascii="Book Antiqua" w:eastAsia="icomoon" w:hAnsi="Book Antiqua" w:cs="Times New Roman"/>
          <w:kern w:val="2"/>
          <w:sz w:val="24"/>
          <w:szCs w:val="24"/>
        </w:rPr>
        <w:t xml:space="preserve">. On the other hand, miR-125b is down-regulated in other types of tumors, such as mammary tumors and HCC. </w:t>
      </w:r>
      <w:r w:rsidRPr="00C807AC">
        <w:rPr>
          <w:rFonts w:ascii="Book Antiqua" w:eastAsiaTheme="minorEastAsia" w:hAnsi="Book Antiqua" w:cs="Times New Roman"/>
          <w:kern w:val="2"/>
          <w:sz w:val="24"/>
          <w:szCs w:val="24"/>
        </w:rPr>
        <w:t>The</w:t>
      </w:r>
      <w:r w:rsidR="00D35214" w:rsidRPr="00C807AC">
        <w:rPr>
          <w:rFonts w:ascii="Book Antiqua" w:eastAsiaTheme="minorEastAsia" w:hAnsi="Book Antiqua" w:cs="Times New Roman"/>
          <w:kern w:val="2"/>
          <w:sz w:val="24"/>
          <w:szCs w:val="24"/>
        </w:rPr>
        <w:t xml:space="preserve"> </w:t>
      </w:r>
      <w:r w:rsidRPr="00C807AC">
        <w:rPr>
          <w:rFonts w:ascii="Book Antiqua" w:eastAsiaTheme="minorEastAsia" w:hAnsi="Book Antiqua" w:cs="Times New Roman"/>
          <w:kern w:val="2"/>
          <w:sz w:val="24"/>
          <w:szCs w:val="24"/>
        </w:rPr>
        <w:t>o</w:t>
      </w:r>
      <w:r w:rsidRPr="00C807AC">
        <w:rPr>
          <w:rFonts w:ascii="Book Antiqua" w:eastAsia="icomoon" w:hAnsi="Book Antiqua" w:cs="Times New Roman"/>
          <w:kern w:val="2"/>
          <w:sz w:val="24"/>
          <w:szCs w:val="24"/>
        </w:rPr>
        <w:t xml:space="preserve">verexpression of miR-125b inhibits HCC cell proliferation </w:t>
      </w:r>
      <w:r w:rsidRPr="00C807AC">
        <w:rPr>
          <w:rFonts w:ascii="Book Antiqua" w:eastAsia="icomoon" w:hAnsi="Book Antiqua" w:cs="Times New Roman"/>
          <w:i/>
          <w:kern w:val="2"/>
          <w:sz w:val="24"/>
          <w:szCs w:val="24"/>
        </w:rPr>
        <w:t>via</w:t>
      </w:r>
      <w:r w:rsidRPr="00C807AC">
        <w:rPr>
          <w:rFonts w:ascii="Book Antiqua" w:eastAsia="icomoon" w:hAnsi="Book Antiqua" w:cs="Times New Roman"/>
          <w:kern w:val="2"/>
          <w:sz w:val="24"/>
          <w:szCs w:val="24"/>
        </w:rPr>
        <w:t xml:space="preserve"> promoting apoptosis and other anti-tumor mechanisms</w:t>
      </w:r>
      <w:r w:rsidRPr="00C807AC">
        <w:rPr>
          <w:rFonts w:ascii="Book Antiqua" w:hAnsi="Book Antiqua" w:cs="Times New Roman"/>
          <w:sz w:val="24"/>
          <w:szCs w:val="24"/>
          <w:vertAlign w:val="superscript"/>
        </w:rPr>
        <w:t>[</w:t>
      </w:r>
      <w:r w:rsidRPr="00C807AC">
        <w:rPr>
          <w:rFonts w:ascii="Book Antiqua" w:eastAsia="icomoon" w:hAnsi="Book Antiqua" w:cs="Times New Roman"/>
          <w:kern w:val="2"/>
          <w:sz w:val="24"/>
          <w:szCs w:val="24"/>
          <w:vertAlign w:val="superscript"/>
        </w:rPr>
        <w:t>22</w:t>
      </w:r>
      <w:r w:rsidRPr="00C807AC">
        <w:rPr>
          <w:rFonts w:ascii="Book Antiqua" w:hAnsi="Book Antiqua" w:cs="Times New Roman"/>
          <w:sz w:val="24"/>
          <w:szCs w:val="24"/>
          <w:vertAlign w:val="superscript"/>
        </w:rPr>
        <w:t>]</w:t>
      </w:r>
      <w:r w:rsidRPr="00C807AC">
        <w:rPr>
          <w:rFonts w:ascii="Book Antiqua" w:eastAsia="icomoon" w:hAnsi="Book Antiqua" w:cs="Times New Roman"/>
          <w:kern w:val="2"/>
          <w:sz w:val="24"/>
          <w:szCs w:val="24"/>
        </w:rPr>
        <w:t>.</w:t>
      </w:r>
    </w:p>
    <w:p w:rsidR="002B227D" w:rsidRPr="00C807AC" w:rsidRDefault="00BE6BF7" w:rsidP="000C65A4">
      <w:pPr>
        <w:spacing w:after="0" w:line="360" w:lineRule="auto"/>
        <w:ind w:firstLineChars="100" w:firstLine="240"/>
        <w:jc w:val="both"/>
        <w:rPr>
          <w:rFonts w:ascii="Book Antiqua" w:hAnsi="Book Antiqua"/>
          <w:sz w:val="24"/>
          <w:szCs w:val="24"/>
        </w:rPr>
      </w:pPr>
      <w:r w:rsidRPr="00C807AC">
        <w:rPr>
          <w:rFonts w:ascii="Book Antiqua" w:eastAsia="icomoon" w:hAnsi="Book Antiqua" w:cs="Times New Roman"/>
          <w:kern w:val="2"/>
          <w:sz w:val="24"/>
          <w:szCs w:val="24"/>
        </w:rPr>
        <w:t>Our findings that forced expression of miR-125b suppressed HCV core</w:t>
      </w:r>
      <w:r w:rsidR="00D35214" w:rsidRPr="00C807AC">
        <w:rPr>
          <w:rFonts w:ascii="Book Antiqua" w:eastAsiaTheme="minorEastAsia" w:hAnsi="Book Antiqua" w:cs="Times New Roman"/>
          <w:kern w:val="2"/>
          <w:sz w:val="24"/>
          <w:szCs w:val="24"/>
        </w:rPr>
        <w:t xml:space="preserve"> </w:t>
      </w:r>
      <w:r w:rsidRPr="00C807AC">
        <w:rPr>
          <w:rFonts w:ascii="Book Antiqua" w:eastAsiaTheme="minorEastAsia" w:hAnsi="Book Antiqua" w:cs="Times New Roman"/>
          <w:kern w:val="2"/>
          <w:sz w:val="24"/>
          <w:szCs w:val="24"/>
        </w:rPr>
        <w:t>protein-</w:t>
      </w:r>
      <w:r w:rsidRPr="00C807AC">
        <w:rPr>
          <w:rFonts w:ascii="Book Antiqua" w:eastAsia="icomoon" w:hAnsi="Book Antiqua" w:cs="Times New Roman"/>
          <w:kern w:val="2"/>
          <w:sz w:val="24"/>
          <w:szCs w:val="24"/>
        </w:rPr>
        <w:t xml:space="preserve"> induced</w:t>
      </w:r>
      <w:r w:rsidR="00D35214"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cytokine production (</w:t>
      </w:r>
      <w:r w:rsidRPr="00C807AC">
        <w:rPr>
          <w:rFonts w:ascii="Book Antiqua" w:eastAsiaTheme="minorEastAsia" w:hAnsi="Book Antiqua" w:cs="Times New Roman"/>
          <w:kern w:val="2"/>
          <w:sz w:val="24"/>
          <w:szCs w:val="24"/>
        </w:rPr>
        <w:t>F</w:t>
      </w:r>
      <w:r w:rsidRPr="00C807AC">
        <w:rPr>
          <w:rFonts w:ascii="Book Antiqua" w:eastAsia="icomoon" w:hAnsi="Book Antiqua" w:cs="Times New Roman"/>
          <w:kern w:val="2"/>
          <w:sz w:val="24"/>
          <w:szCs w:val="24"/>
        </w:rPr>
        <w:t xml:space="preserve">igure 3) and phosphorylation of </w:t>
      </w:r>
      <w:r w:rsidRPr="00C807AC">
        <w:rPr>
          <w:rFonts w:ascii="Book Antiqua" w:eastAsiaTheme="minorEastAsia" w:hAnsi="Book Antiqua" w:cs="Times New Roman"/>
          <w:kern w:val="2"/>
          <w:sz w:val="24"/>
          <w:szCs w:val="24"/>
        </w:rPr>
        <w:t>the</w:t>
      </w:r>
      <w:r w:rsidR="00D35214"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TLR/MyD88 signaling cascade (Figure 4) support the notion that miR-125b suppresses HCV core </w:t>
      </w:r>
      <w:r w:rsidRPr="00C807AC">
        <w:rPr>
          <w:rFonts w:ascii="Book Antiqua" w:eastAsiaTheme="minorEastAsia" w:hAnsi="Book Antiqua" w:cs="Times New Roman"/>
          <w:kern w:val="2"/>
          <w:sz w:val="24"/>
          <w:szCs w:val="24"/>
        </w:rPr>
        <w:t>protein-</w:t>
      </w:r>
      <w:r w:rsidRPr="00C807AC">
        <w:rPr>
          <w:rFonts w:ascii="Book Antiqua" w:eastAsia="icomoon" w:hAnsi="Book Antiqua" w:cs="Times New Roman"/>
          <w:kern w:val="2"/>
          <w:sz w:val="24"/>
          <w:szCs w:val="24"/>
        </w:rPr>
        <w:t xml:space="preserve">mediated events </w:t>
      </w:r>
      <w:r w:rsidRPr="00C807AC">
        <w:rPr>
          <w:rFonts w:ascii="Book Antiqua" w:eastAsiaTheme="minorEastAsia" w:hAnsi="Book Antiqua" w:cs="Times New Roman"/>
          <w:kern w:val="2"/>
          <w:sz w:val="24"/>
          <w:szCs w:val="24"/>
        </w:rPr>
        <w:t>by</w:t>
      </w:r>
      <w:r w:rsidR="00D35214"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inhibition of TLR2/MyD88 signaling. Although many receptors, signaling molecules, and transcriptional factors of </w:t>
      </w:r>
      <w:r w:rsidRPr="00C807AC">
        <w:rPr>
          <w:rFonts w:ascii="Book Antiqua" w:eastAsiaTheme="minorEastAsia" w:hAnsi="Book Antiqua" w:cs="Times New Roman"/>
          <w:kern w:val="2"/>
          <w:sz w:val="24"/>
          <w:szCs w:val="24"/>
        </w:rPr>
        <w:t>the</w:t>
      </w:r>
      <w:r w:rsidR="00D35214"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TLR signaling pathways have been verified to be regulated by various miRNAs</w:t>
      </w:r>
      <w:r w:rsidRPr="00C807AC">
        <w:rPr>
          <w:rFonts w:ascii="Book Antiqua" w:hAnsi="Book Antiqua" w:cs="Times New Roman"/>
          <w:sz w:val="24"/>
          <w:szCs w:val="24"/>
          <w:vertAlign w:val="superscript"/>
        </w:rPr>
        <w:t>[</w:t>
      </w:r>
      <w:r w:rsidRPr="00C807AC">
        <w:rPr>
          <w:rFonts w:ascii="Book Antiqua" w:eastAsia="icomoon" w:hAnsi="Book Antiqua" w:cs="Times New Roman"/>
          <w:kern w:val="2"/>
          <w:sz w:val="24"/>
          <w:szCs w:val="24"/>
          <w:vertAlign w:val="superscript"/>
        </w:rPr>
        <w:t>23</w:t>
      </w:r>
      <w:r w:rsidRPr="00C807AC">
        <w:rPr>
          <w:rFonts w:ascii="Book Antiqua" w:hAnsi="Book Antiqua" w:cs="Times New Roman"/>
          <w:sz w:val="24"/>
          <w:szCs w:val="24"/>
          <w:vertAlign w:val="superscript"/>
        </w:rPr>
        <w:t>]</w:t>
      </w:r>
      <w:r w:rsidRPr="00C807AC">
        <w:rPr>
          <w:rFonts w:ascii="Book Antiqua" w:eastAsia="icomoon" w:hAnsi="Book Antiqua" w:cs="Times New Roman"/>
          <w:kern w:val="2"/>
          <w:sz w:val="24"/>
          <w:szCs w:val="24"/>
        </w:rPr>
        <w:t xml:space="preserve">, the molecules targeted by miR-125b in </w:t>
      </w:r>
      <w:r w:rsidRPr="00C807AC">
        <w:rPr>
          <w:rFonts w:ascii="Book Antiqua" w:eastAsiaTheme="minorEastAsia" w:hAnsi="Book Antiqua" w:cs="Times New Roman"/>
          <w:kern w:val="2"/>
          <w:sz w:val="24"/>
          <w:szCs w:val="24"/>
        </w:rPr>
        <w:t>the</w:t>
      </w:r>
      <w:r w:rsidR="00F73E59"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TLR2/MyD88 signaling pathway remain unknown. Like other microRNAs, it is assumed that miR-125b exerts its biological function </w:t>
      </w:r>
      <w:r w:rsidRPr="00C807AC">
        <w:rPr>
          <w:rFonts w:ascii="Book Antiqua" w:eastAsiaTheme="minorEastAsia" w:hAnsi="Book Antiqua" w:cs="Times New Roman"/>
          <w:kern w:val="2"/>
          <w:sz w:val="24"/>
          <w:szCs w:val="24"/>
        </w:rPr>
        <w:t>by</w:t>
      </w:r>
      <w:r w:rsidRPr="00C807AC">
        <w:rPr>
          <w:rFonts w:ascii="Book Antiqua" w:eastAsia="icomoon" w:hAnsi="Book Antiqua" w:cs="Times New Roman"/>
          <w:kern w:val="2"/>
          <w:sz w:val="24"/>
          <w:szCs w:val="24"/>
        </w:rPr>
        <w:t xml:space="preserve"> direct</w:t>
      </w:r>
      <w:r w:rsidRPr="00C807AC">
        <w:rPr>
          <w:rFonts w:ascii="Book Antiqua" w:eastAsiaTheme="minorEastAsia" w:hAnsi="Book Antiqua" w:cs="Times New Roman"/>
          <w:kern w:val="2"/>
          <w:sz w:val="24"/>
          <w:szCs w:val="24"/>
        </w:rPr>
        <w:t>ly</w:t>
      </w:r>
      <w:r w:rsidRPr="00C807AC">
        <w:rPr>
          <w:rFonts w:ascii="Book Antiqua" w:eastAsia="icomoon" w:hAnsi="Book Antiqua" w:cs="Times New Roman"/>
          <w:kern w:val="2"/>
          <w:sz w:val="24"/>
          <w:szCs w:val="24"/>
        </w:rPr>
        <w:t xml:space="preserve"> targeting </w:t>
      </w:r>
      <w:r w:rsidRPr="00C807AC">
        <w:rPr>
          <w:rFonts w:ascii="Book Antiqua" w:eastAsiaTheme="minorEastAsia" w:hAnsi="Book Antiqua" w:cs="Times New Roman"/>
          <w:kern w:val="2"/>
          <w:sz w:val="24"/>
          <w:szCs w:val="24"/>
        </w:rPr>
        <w:t>the</w:t>
      </w:r>
      <w:r w:rsidR="00F73E59"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3′ untranslat</w:t>
      </w:r>
      <w:r w:rsidRPr="00C807AC">
        <w:rPr>
          <w:rFonts w:ascii="Book Antiqua" w:eastAsiaTheme="minorEastAsia" w:hAnsi="Book Antiqua" w:cs="Times New Roman"/>
          <w:kern w:val="2"/>
          <w:sz w:val="24"/>
          <w:szCs w:val="24"/>
        </w:rPr>
        <w:t>ed</w:t>
      </w:r>
      <w:r w:rsidRPr="00C807AC">
        <w:rPr>
          <w:rFonts w:ascii="Book Antiqua" w:eastAsia="icomoon" w:hAnsi="Book Antiqua" w:cs="Times New Roman"/>
          <w:kern w:val="2"/>
          <w:sz w:val="24"/>
          <w:szCs w:val="24"/>
        </w:rPr>
        <w:t xml:space="preserve"> (3</w:t>
      </w:r>
      <w:bookmarkStart w:id="741" w:name="OLE_LINK94"/>
      <w:r w:rsidRPr="00C807AC">
        <w:rPr>
          <w:rFonts w:ascii="Book Antiqua" w:eastAsia="icomoon" w:hAnsi="Book Antiqua" w:cs="Times New Roman"/>
          <w:kern w:val="2"/>
          <w:sz w:val="24"/>
          <w:szCs w:val="24"/>
        </w:rPr>
        <w:t>′</w:t>
      </w:r>
      <w:bookmarkEnd w:id="741"/>
      <w:r w:rsidRPr="00C807AC">
        <w:rPr>
          <w:rFonts w:ascii="Book Antiqua" w:eastAsia="icomoon" w:hAnsi="Book Antiqua" w:cs="Times New Roman"/>
          <w:kern w:val="2"/>
          <w:sz w:val="24"/>
          <w:szCs w:val="24"/>
        </w:rPr>
        <w:t>UTR) region of genes. Target site prediction</w:t>
      </w:r>
      <w:r w:rsidRPr="00C807AC">
        <w:rPr>
          <w:rFonts w:ascii="Book Antiqua" w:eastAsiaTheme="minorEastAsia" w:hAnsi="Book Antiqua" w:cs="Times New Roman"/>
          <w:kern w:val="2"/>
          <w:sz w:val="24"/>
          <w:szCs w:val="24"/>
        </w:rPr>
        <w:t>s</w:t>
      </w:r>
      <w:r w:rsidRPr="00C807AC">
        <w:rPr>
          <w:rFonts w:ascii="Book Antiqua" w:eastAsia="icomoon" w:hAnsi="Book Antiqua" w:cs="Times New Roman"/>
          <w:kern w:val="2"/>
          <w:sz w:val="24"/>
          <w:szCs w:val="24"/>
        </w:rPr>
        <w:t xml:space="preserve"> using </w:t>
      </w:r>
      <w:r w:rsidRPr="00C807AC">
        <w:rPr>
          <w:rFonts w:ascii="Book Antiqua" w:eastAsiaTheme="minorEastAsia" w:hAnsi="Book Antiqua" w:cs="Times New Roman"/>
          <w:kern w:val="2"/>
          <w:sz w:val="24"/>
          <w:szCs w:val="24"/>
        </w:rPr>
        <w:t>w</w:t>
      </w:r>
      <w:r w:rsidRPr="00C807AC">
        <w:rPr>
          <w:rFonts w:ascii="Book Antiqua" w:eastAsia="icomoon" w:hAnsi="Book Antiqua" w:cs="Times New Roman"/>
          <w:kern w:val="2"/>
          <w:sz w:val="24"/>
          <w:szCs w:val="24"/>
        </w:rPr>
        <w:t>eb-accessible miRNA database search</w:t>
      </w:r>
      <w:r w:rsidR="00F73E59"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programs(</w:t>
      </w:r>
      <w:hyperlink r:id="rId11" w:history="1">
        <w:r w:rsidRPr="00C807AC">
          <w:rPr>
            <w:rStyle w:val="Hyperlink"/>
            <w:rFonts w:ascii="Book Antiqua" w:eastAsia="icomoon" w:hAnsi="Book Antiqua" w:cs="Times New Roman"/>
            <w:color w:val="auto"/>
            <w:kern w:val="2"/>
            <w:sz w:val="24"/>
            <w:szCs w:val="24"/>
          </w:rPr>
          <w:t>http://www.microrna.org,http://www.miRBase.org</w:t>
        </w:r>
      </w:hyperlink>
      <w:r w:rsidRPr="00C807AC">
        <w:rPr>
          <w:rFonts w:ascii="Book Antiqua" w:eastAsia="icomoon" w:hAnsi="Book Antiqua" w:cs="Times New Roman"/>
          <w:kern w:val="2"/>
          <w:sz w:val="24"/>
          <w:szCs w:val="24"/>
        </w:rPr>
        <w:t xml:space="preserve"> and </w:t>
      </w:r>
      <w:hyperlink r:id="rId12" w:history="1">
        <w:r w:rsidRPr="00C807AC">
          <w:rPr>
            <w:rStyle w:val="Hyperlink"/>
            <w:rFonts w:ascii="Book Antiqua" w:eastAsia="icomoon" w:hAnsi="Book Antiqua" w:cs="Times New Roman"/>
            <w:color w:val="auto"/>
            <w:kern w:val="2"/>
            <w:sz w:val="24"/>
            <w:szCs w:val="24"/>
          </w:rPr>
          <w:t>http://www.targetscan.org</w:t>
        </w:r>
      </w:hyperlink>
      <w:r w:rsidRPr="00C807AC">
        <w:rPr>
          <w:rFonts w:ascii="Book Antiqua" w:eastAsia="icomoon" w:hAnsi="Book Antiqua" w:cs="Times New Roman"/>
          <w:kern w:val="2"/>
          <w:sz w:val="24"/>
          <w:szCs w:val="24"/>
        </w:rPr>
        <w:t xml:space="preserve">) identified a miR-125b target site within </w:t>
      </w:r>
      <w:r w:rsidRPr="00C807AC">
        <w:rPr>
          <w:rFonts w:ascii="Book Antiqua" w:eastAsiaTheme="minorEastAsia" w:hAnsi="Book Antiqua" w:cs="Times New Roman"/>
          <w:kern w:val="2"/>
          <w:sz w:val="24"/>
          <w:szCs w:val="24"/>
        </w:rPr>
        <w:t>a</w:t>
      </w:r>
      <w:r w:rsidR="00F73E59"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1.3 kB 3′UTR of murine </w:t>
      </w:r>
      <w:r w:rsidRPr="00C807AC">
        <w:rPr>
          <w:rFonts w:ascii="Book Antiqua" w:eastAsiaTheme="minorEastAsia" w:hAnsi="Book Antiqua" w:cs="Times New Roman"/>
          <w:kern w:val="2"/>
          <w:sz w:val="24"/>
          <w:szCs w:val="24"/>
        </w:rPr>
        <w:t>M</w:t>
      </w:r>
      <w:r w:rsidRPr="00C807AC">
        <w:rPr>
          <w:rFonts w:ascii="Book Antiqua" w:eastAsia="icomoon" w:hAnsi="Book Antiqua" w:cs="Times New Roman"/>
          <w:kern w:val="2"/>
          <w:sz w:val="24"/>
          <w:szCs w:val="24"/>
        </w:rPr>
        <w:t>yD88 mRN</w:t>
      </w:r>
      <w:r w:rsidR="000C65A4" w:rsidRPr="00C807AC">
        <w:rPr>
          <w:rFonts w:ascii="Book Antiqua" w:eastAsia="icomoon" w:hAnsi="Book Antiqua" w:cs="Times New Roman"/>
          <w:kern w:val="2"/>
          <w:sz w:val="24"/>
          <w:szCs w:val="24"/>
        </w:rPr>
        <w:t xml:space="preserve">A. A study by Wang </w:t>
      </w:r>
      <w:r w:rsidR="000C65A4" w:rsidRPr="00C807AC">
        <w:rPr>
          <w:rFonts w:ascii="Book Antiqua" w:eastAsia="icomoon" w:hAnsi="Book Antiqua" w:cs="Times New Roman"/>
          <w:i/>
          <w:kern w:val="2"/>
          <w:sz w:val="24"/>
          <w:szCs w:val="24"/>
        </w:rPr>
        <w:t>et al</w:t>
      </w:r>
      <w:r w:rsidRPr="00C807AC">
        <w:rPr>
          <w:rFonts w:ascii="Book Antiqua" w:hAnsi="Book Antiqua" w:cs="Times New Roman"/>
          <w:sz w:val="24"/>
          <w:szCs w:val="24"/>
          <w:vertAlign w:val="superscript"/>
        </w:rPr>
        <w:t>[</w:t>
      </w:r>
      <w:r w:rsidRPr="00C807AC">
        <w:rPr>
          <w:rFonts w:ascii="Book Antiqua" w:eastAsia="icomoon" w:hAnsi="Book Antiqua" w:cs="Times New Roman"/>
          <w:kern w:val="2"/>
          <w:sz w:val="24"/>
          <w:szCs w:val="24"/>
          <w:vertAlign w:val="superscript"/>
        </w:rPr>
        <w:t>24</w:t>
      </w:r>
      <w:r w:rsidRPr="00C807AC">
        <w:rPr>
          <w:rFonts w:ascii="Book Antiqua" w:hAnsi="Book Antiqua" w:cs="Times New Roman"/>
          <w:sz w:val="24"/>
          <w:szCs w:val="24"/>
          <w:vertAlign w:val="superscript"/>
        </w:rPr>
        <w:t>]</w:t>
      </w:r>
      <w:r w:rsidR="009054BE" w:rsidRPr="00C807AC">
        <w:rPr>
          <w:rFonts w:ascii="Book Antiqua" w:eastAsiaTheme="minorEastAsia" w:hAnsi="Book Antiqua" w:cs="Times New Roman" w:hint="eastAsia"/>
          <w:sz w:val="24"/>
          <w:szCs w:val="24"/>
          <w:vertAlign w:val="superscript"/>
        </w:rPr>
        <w:t xml:space="preserve"> </w:t>
      </w:r>
      <w:r w:rsidRPr="00C807AC">
        <w:rPr>
          <w:rFonts w:ascii="Book Antiqua" w:eastAsia="icomoon" w:hAnsi="Book Antiqua" w:cs="Times New Roman"/>
          <w:kern w:val="2"/>
          <w:sz w:val="24"/>
          <w:szCs w:val="24"/>
        </w:rPr>
        <w:t xml:space="preserve">indicated that </w:t>
      </w:r>
      <w:r w:rsidRPr="00C807AC">
        <w:rPr>
          <w:rFonts w:ascii="Book Antiqua" w:eastAsiaTheme="minorEastAsia" w:hAnsi="Book Antiqua" w:cs="Times New Roman"/>
          <w:kern w:val="2"/>
          <w:sz w:val="24"/>
          <w:szCs w:val="24"/>
        </w:rPr>
        <w:t>the</w:t>
      </w:r>
      <w:r w:rsidR="00F73E59"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treatment of mouse macrophages with </w:t>
      </w:r>
      <w:r w:rsidRPr="00C807AC">
        <w:rPr>
          <w:rFonts w:ascii="Book Antiqua" w:eastAsiaTheme="minorEastAsia" w:hAnsi="Book Antiqua" w:cs="Times New Roman"/>
          <w:kern w:val="2"/>
          <w:sz w:val="24"/>
          <w:szCs w:val="24"/>
        </w:rPr>
        <w:t>a</w:t>
      </w:r>
      <w:r w:rsidR="00F73E59"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miR-125b inhibitor induced MyD88 </w:t>
      </w:r>
      <w:r w:rsidRPr="00C807AC">
        <w:rPr>
          <w:rFonts w:ascii="Book Antiqua" w:eastAsia="icomoon" w:hAnsi="Book Antiqua" w:cs="Times New Roman"/>
          <w:kern w:val="2"/>
          <w:sz w:val="24"/>
          <w:szCs w:val="24"/>
        </w:rPr>
        <w:lastRenderedPageBreak/>
        <w:t>expression and</w:t>
      </w:r>
      <w:r w:rsidR="00F73E59" w:rsidRPr="00C807AC">
        <w:rPr>
          <w:rFonts w:ascii="Book Antiqua" w:eastAsiaTheme="minorEastAsia" w:hAnsi="Book Antiqua" w:cs="Times New Roman"/>
          <w:kern w:val="2"/>
          <w:sz w:val="24"/>
          <w:szCs w:val="24"/>
        </w:rPr>
        <w:t xml:space="preserve"> </w:t>
      </w:r>
      <w:r w:rsidRPr="00C807AC">
        <w:rPr>
          <w:rFonts w:ascii="Book Antiqua" w:eastAsiaTheme="minorEastAsia" w:hAnsi="Book Antiqua" w:cs="Times New Roman"/>
          <w:kern w:val="2"/>
          <w:sz w:val="24"/>
          <w:szCs w:val="24"/>
        </w:rPr>
        <w:t>that</w:t>
      </w:r>
      <w:r w:rsidRPr="00C807AC">
        <w:rPr>
          <w:rFonts w:ascii="Book Antiqua" w:eastAsia="icomoon" w:hAnsi="Book Antiqua" w:cs="Times New Roman"/>
          <w:kern w:val="2"/>
          <w:sz w:val="24"/>
          <w:szCs w:val="24"/>
        </w:rPr>
        <w:t xml:space="preserve"> cell</w:t>
      </w:r>
      <w:r w:rsidRPr="00C807AC">
        <w:rPr>
          <w:rFonts w:ascii="Book Antiqua" w:eastAsiaTheme="minorEastAsia" w:hAnsi="Book Antiqua" w:cs="Times New Roman"/>
          <w:kern w:val="2"/>
          <w:sz w:val="24"/>
          <w:szCs w:val="24"/>
        </w:rPr>
        <w:t>ular</w:t>
      </w:r>
      <w:r w:rsidRPr="00C807AC">
        <w:rPr>
          <w:rFonts w:ascii="Book Antiqua" w:eastAsia="icomoon" w:hAnsi="Book Antiqua" w:cs="Times New Roman"/>
          <w:kern w:val="2"/>
          <w:sz w:val="24"/>
          <w:szCs w:val="24"/>
        </w:rPr>
        <w:t xml:space="preserve"> transfection with </w:t>
      </w:r>
      <w:r w:rsidRPr="00C807AC">
        <w:rPr>
          <w:rFonts w:ascii="Book Antiqua" w:eastAsiaTheme="minorEastAsia" w:hAnsi="Book Antiqua" w:cs="Times New Roman"/>
          <w:kern w:val="2"/>
          <w:sz w:val="24"/>
          <w:szCs w:val="24"/>
        </w:rPr>
        <w:t>a</w:t>
      </w:r>
      <w:r w:rsidR="00F73E59"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 xml:space="preserve">murine miR-125b </w:t>
      </w:r>
      <w:r w:rsidRPr="00C807AC">
        <w:rPr>
          <w:rFonts w:ascii="Book Antiqua" w:eastAsiaTheme="minorEastAsia" w:hAnsi="Book Antiqua" w:cs="Times New Roman"/>
          <w:kern w:val="2"/>
          <w:sz w:val="24"/>
          <w:szCs w:val="24"/>
        </w:rPr>
        <w:t>m</w:t>
      </w:r>
      <w:r w:rsidRPr="00C807AC">
        <w:rPr>
          <w:rFonts w:ascii="Book Antiqua" w:eastAsia="icomoon" w:hAnsi="Book Antiqua" w:cs="Times New Roman"/>
          <w:kern w:val="2"/>
          <w:sz w:val="24"/>
          <w:szCs w:val="24"/>
        </w:rPr>
        <w:t>imic down-regulated</w:t>
      </w:r>
      <w:r w:rsidR="00F73E59" w:rsidRPr="00C807AC">
        <w:rPr>
          <w:rFonts w:ascii="Book Antiqua" w:eastAsiaTheme="minorEastAsia" w:hAnsi="Book Antiqua" w:cs="Times New Roman"/>
          <w:kern w:val="2"/>
          <w:sz w:val="24"/>
          <w:szCs w:val="24"/>
        </w:rPr>
        <w:t xml:space="preserve"> </w:t>
      </w:r>
      <w:r w:rsidRPr="00C807AC">
        <w:rPr>
          <w:rFonts w:ascii="Book Antiqua" w:eastAsiaTheme="minorEastAsia" w:hAnsi="Book Antiqua" w:cs="Times New Roman"/>
          <w:kern w:val="2"/>
          <w:sz w:val="24"/>
          <w:szCs w:val="24"/>
        </w:rPr>
        <w:t>the</w:t>
      </w:r>
      <w:r w:rsidRPr="00C807AC">
        <w:rPr>
          <w:rFonts w:ascii="Book Antiqua" w:eastAsia="icomoon" w:hAnsi="Book Antiqua" w:cs="Times New Roman"/>
          <w:kern w:val="2"/>
          <w:sz w:val="24"/>
          <w:szCs w:val="24"/>
        </w:rPr>
        <w:t xml:space="preserve"> reporter gene activities mediated by 3</w:t>
      </w:r>
      <w:r w:rsidR="00F73E59" w:rsidRPr="00C807AC">
        <w:rPr>
          <w:rFonts w:ascii="Book Antiqua" w:eastAsia="icomoon" w:hAnsi="Book Antiqua" w:cs="Times New Roman"/>
          <w:kern w:val="2"/>
          <w:sz w:val="24"/>
          <w:szCs w:val="24"/>
        </w:rPr>
        <w:t>′</w:t>
      </w:r>
      <w:r w:rsidRPr="00C807AC">
        <w:rPr>
          <w:rFonts w:ascii="Book Antiqua" w:eastAsia="icomoon" w:hAnsi="Book Antiqua" w:cs="Times New Roman"/>
          <w:kern w:val="2"/>
          <w:sz w:val="24"/>
          <w:szCs w:val="24"/>
        </w:rPr>
        <w:t>UTR</w:t>
      </w:r>
      <w:r w:rsidR="00F73E59" w:rsidRPr="00C807AC">
        <w:rPr>
          <w:rFonts w:ascii="Book Antiqua" w:eastAsiaTheme="minorEastAsia" w:hAnsi="Book Antiqua" w:cs="Times New Roman"/>
          <w:kern w:val="2"/>
          <w:sz w:val="24"/>
          <w:szCs w:val="24"/>
        </w:rPr>
        <w:t xml:space="preserve"> M</w:t>
      </w:r>
      <w:r w:rsidRPr="00C807AC">
        <w:rPr>
          <w:rFonts w:ascii="Book Antiqua" w:eastAsia="icomoon" w:hAnsi="Book Antiqua" w:cs="Times New Roman"/>
          <w:kern w:val="2"/>
          <w:sz w:val="24"/>
          <w:szCs w:val="24"/>
        </w:rPr>
        <w:t xml:space="preserve">yD88 construct. These results provided clear evidence that murine miR-125b suppress TLR/MyD88 </w:t>
      </w:r>
      <w:r w:rsidRPr="00C807AC">
        <w:rPr>
          <w:rFonts w:ascii="Book Antiqua" w:eastAsiaTheme="minorEastAsia" w:hAnsi="Book Antiqua" w:cs="Times New Roman"/>
          <w:kern w:val="2"/>
          <w:sz w:val="24"/>
          <w:szCs w:val="24"/>
        </w:rPr>
        <w:t>by</w:t>
      </w:r>
      <w:r w:rsidRPr="00C807AC">
        <w:rPr>
          <w:rFonts w:ascii="Book Antiqua" w:eastAsia="icomoon" w:hAnsi="Book Antiqua" w:cs="Times New Roman"/>
          <w:kern w:val="2"/>
          <w:sz w:val="24"/>
          <w:szCs w:val="24"/>
        </w:rPr>
        <w:t xml:space="preserve"> direct</w:t>
      </w:r>
      <w:r w:rsidRPr="00C807AC">
        <w:rPr>
          <w:rFonts w:ascii="Book Antiqua" w:eastAsiaTheme="minorEastAsia" w:hAnsi="Book Antiqua" w:cs="Times New Roman"/>
          <w:kern w:val="2"/>
          <w:sz w:val="24"/>
          <w:szCs w:val="24"/>
        </w:rPr>
        <w:t>ly</w:t>
      </w:r>
      <w:r w:rsidRPr="00C807AC">
        <w:rPr>
          <w:rFonts w:ascii="Book Antiqua" w:eastAsia="icomoon" w:hAnsi="Book Antiqua" w:cs="Times New Roman"/>
          <w:kern w:val="2"/>
          <w:sz w:val="24"/>
          <w:szCs w:val="24"/>
        </w:rPr>
        <w:t xml:space="preserve"> targeting MyD88 mRNA. We </w:t>
      </w:r>
      <w:r w:rsidRPr="00C807AC">
        <w:rPr>
          <w:rFonts w:ascii="Book Antiqua" w:eastAsiaTheme="minorEastAsia" w:hAnsi="Book Antiqua" w:cs="Times New Roman"/>
          <w:kern w:val="2"/>
          <w:sz w:val="24"/>
          <w:szCs w:val="24"/>
        </w:rPr>
        <w:t>are</w:t>
      </w:r>
      <w:r w:rsidR="00F73E59" w:rsidRPr="00C807AC">
        <w:rPr>
          <w:rFonts w:ascii="Book Antiqua" w:eastAsiaTheme="minorEastAsia" w:hAnsi="Book Antiqua" w:cs="Times New Roman"/>
          <w:kern w:val="2"/>
          <w:sz w:val="24"/>
          <w:szCs w:val="24"/>
        </w:rPr>
        <w:t xml:space="preserve"> </w:t>
      </w:r>
      <w:r w:rsidRPr="00C807AC">
        <w:rPr>
          <w:rFonts w:ascii="Book Antiqua" w:eastAsia="icomoon" w:hAnsi="Book Antiqua" w:cs="Times New Roman"/>
          <w:kern w:val="2"/>
          <w:sz w:val="24"/>
          <w:szCs w:val="24"/>
        </w:rPr>
        <w:t>currently test</w:t>
      </w:r>
      <w:r w:rsidRPr="00C807AC">
        <w:rPr>
          <w:rFonts w:ascii="Book Antiqua" w:eastAsiaTheme="minorEastAsia" w:hAnsi="Book Antiqua" w:cs="Times New Roman"/>
          <w:kern w:val="2"/>
          <w:sz w:val="24"/>
          <w:szCs w:val="24"/>
        </w:rPr>
        <w:t>ing</w:t>
      </w:r>
      <w:r w:rsidRPr="00C807AC">
        <w:rPr>
          <w:rFonts w:ascii="Book Antiqua" w:eastAsia="icomoon" w:hAnsi="Book Antiqua" w:cs="Times New Roman"/>
          <w:kern w:val="2"/>
          <w:sz w:val="24"/>
          <w:szCs w:val="24"/>
        </w:rPr>
        <w:t xml:space="preserve"> this hypothesis by transfect</w:t>
      </w:r>
      <w:r w:rsidRPr="00C807AC">
        <w:rPr>
          <w:rFonts w:ascii="Book Antiqua" w:eastAsiaTheme="minorEastAsia" w:hAnsi="Book Antiqua" w:cs="Times New Roman"/>
          <w:kern w:val="2"/>
          <w:sz w:val="24"/>
          <w:szCs w:val="24"/>
        </w:rPr>
        <w:t>ing</w:t>
      </w:r>
      <w:r w:rsidRPr="00C807AC">
        <w:rPr>
          <w:rFonts w:ascii="Book Antiqua" w:eastAsia="icomoon" w:hAnsi="Book Antiqua" w:cs="Times New Roman"/>
          <w:kern w:val="2"/>
          <w:sz w:val="24"/>
          <w:szCs w:val="24"/>
        </w:rPr>
        <w:t xml:space="preserve"> HCV core protein</w:t>
      </w:r>
      <w:r w:rsidRPr="00C807AC">
        <w:rPr>
          <w:rFonts w:ascii="Book Antiqua" w:eastAsiaTheme="minorEastAsia" w:hAnsi="Book Antiqua" w:cs="Times New Roman"/>
          <w:kern w:val="2"/>
          <w:sz w:val="24"/>
          <w:szCs w:val="24"/>
        </w:rPr>
        <w:t>-</w:t>
      </w:r>
      <w:r w:rsidRPr="00C807AC">
        <w:rPr>
          <w:rFonts w:ascii="Book Antiqua" w:eastAsia="icomoon" w:hAnsi="Book Antiqua" w:cs="Times New Roman"/>
          <w:kern w:val="2"/>
          <w:sz w:val="24"/>
          <w:szCs w:val="24"/>
        </w:rPr>
        <w:t>treated THP-1 cells with a 3′UTR of MyD88 reporter construct.</w:t>
      </w:r>
    </w:p>
    <w:p w:rsidR="002B227D" w:rsidRPr="00C807AC" w:rsidRDefault="00BE6BF7" w:rsidP="00EE61EF">
      <w:pPr>
        <w:spacing w:after="0" w:line="360" w:lineRule="auto"/>
        <w:ind w:firstLineChars="100" w:firstLine="240"/>
        <w:jc w:val="both"/>
        <w:rPr>
          <w:rFonts w:ascii="Book Antiqua" w:eastAsia="SimSun" w:hAnsi="Book Antiqua" w:cs="Times New Roman"/>
          <w:kern w:val="2"/>
          <w:sz w:val="24"/>
          <w:szCs w:val="24"/>
        </w:rPr>
      </w:pPr>
      <w:r w:rsidRPr="00C807AC">
        <w:rPr>
          <w:rFonts w:ascii="Book Antiqua" w:eastAsia="icomoon" w:hAnsi="Book Antiqua" w:cs="Times New Roman"/>
          <w:kern w:val="2"/>
          <w:sz w:val="24"/>
          <w:szCs w:val="24"/>
        </w:rPr>
        <w:t xml:space="preserve">In summary, our findings indicated that miR-125b may function as a negative regulator for HCV </w:t>
      </w:r>
      <w:r w:rsidRPr="00C807AC">
        <w:rPr>
          <w:rFonts w:ascii="Book Antiqua" w:eastAsiaTheme="minorEastAsia" w:hAnsi="Book Antiqua" w:cs="Times New Roman"/>
          <w:kern w:val="2"/>
          <w:sz w:val="24"/>
          <w:szCs w:val="24"/>
        </w:rPr>
        <w:t>core protein-</w:t>
      </w:r>
      <w:r w:rsidRPr="00C807AC">
        <w:rPr>
          <w:rFonts w:ascii="Book Antiqua" w:eastAsia="icomoon" w:hAnsi="Book Antiqua" w:cs="Times New Roman"/>
          <w:kern w:val="2"/>
          <w:sz w:val="24"/>
          <w:szCs w:val="24"/>
        </w:rPr>
        <w:t>induced cellular events</w:t>
      </w:r>
      <w:r w:rsidRPr="00C807AC">
        <w:rPr>
          <w:rFonts w:ascii="Book Antiqua" w:eastAsiaTheme="minorEastAsia" w:hAnsi="Book Antiqua" w:cs="Times New Roman"/>
          <w:kern w:val="2"/>
          <w:sz w:val="24"/>
          <w:szCs w:val="24"/>
        </w:rPr>
        <w:t>, which</w:t>
      </w:r>
      <w:r w:rsidRPr="00C807AC">
        <w:rPr>
          <w:rFonts w:ascii="Book Antiqua" w:eastAsia="icomoon" w:hAnsi="Book Antiqua" w:cs="Times New Roman"/>
          <w:kern w:val="2"/>
          <w:sz w:val="24"/>
          <w:szCs w:val="24"/>
        </w:rPr>
        <w:t xml:space="preserve"> may provide insight into the role of miR-125b in the innate immune responses against HCV in monocytes. Our study may lay some groundwork for the development of a novel therapeutic approach for treating HCV </w:t>
      </w:r>
      <w:r w:rsidRPr="00C807AC">
        <w:rPr>
          <w:rFonts w:ascii="Book Antiqua" w:eastAsiaTheme="minorEastAsia" w:hAnsi="Book Antiqua" w:cs="Times New Roman"/>
          <w:kern w:val="2"/>
          <w:sz w:val="24"/>
          <w:szCs w:val="24"/>
        </w:rPr>
        <w:t>core protein-</w:t>
      </w:r>
      <w:r w:rsidRPr="00C807AC">
        <w:rPr>
          <w:rFonts w:ascii="Book Antiqua" w:eastAsia="icomoon" w:hAnsi="Book Antiqua" w:cs="Times New Roman"/>
          <w:kern w:val="2"/>
          <w:sz w:val="24"/>
          <w:szCs w:val="24"/>
        </w:rPr>
        <w:t>induced inflammation and immune activation.</w:t>
      </w:r>
    </w:p>
    <w:p w:rsidR="002B227D" w:rsidRPr="00C807AC" w:rsidRDefault="002B227D" w:rsidP="001966A1">
      <w:pPr>
        <w:spacing w:after="0" w:line="360" w:lineRule="auto"/>
        <w:jc w:val="both"/>
        <w:rPr>
          <w:rFonts w:ascii="Book Antiqua" w:eastAsia="SimSun" w:hAnsi="Book Antiqua" w:cs="Times New Roman"/>
          <w:kern w:val="2"/>
          <w:sz w:val="24"/>
          <w:szCs w:val="24"/>
        </w:rPr>
      </w:pPr>
    </w:p>
    <w:p w:rsidR="00EE61EF" w:rsidRPr="00C807AC" w:rsidRDefault="00EE61EF" w:rsidP="00EE61EF">
      <w:pPr>
        <w:spacing w:after="0" w:line="360" w:lineRule="auto"/>
        <w:jc w:val="both"/>
        <w:rPr>
          <w:rFonts w:ascii="Book Antiqua" w:eastAsia="SimSun" w:hAnsi="Book Antiqua" w:cs="Times New Roman"/>
          <w:b/>
          <w:kern w:val="2"/>
          <w:sz w:val="24"/>
          <w:szCs w:val="24"/>
        </w:rPr>
      </w:pPr>
      <w:bookmarkStart w:id="742" w:name="OLE_LINK95"/>
      <w:bookmarkStart w:id="743" w:name="OLE_LINK124"/>
      <w:bookmarkStart w:id="744" w:name="OLE_LINK134"/>
      <w:bookmarkStart w:id="745" w:name="OLE_LINK218"/>
      <w:bookmarkStart w:id="746" w:name="OLE_LINK292"/>
      <w:bookmarkStart w:id="747" w:name="OLE_LINK685"/>
      <w:bookmarkStart w:id="748" w:name="OLE_LINK849"/>
      <w:bookmarkStart w:id="749" w:name="OLE_LINK936"/>
      <w:bookmarkStart w:id="750" w:name="OLE_LINK937"/>
      <w:bookmarkStart w:id="751" w:name="OLE_LINK939"/>
      <w:bookmarkStart w:id="752" w:name="OLE_LINK940"/>
      <w:bookmarkStart w:id="753" w:name="OLE_LINK941"/>
      <w:bookmarkStart w:id="754" w:name="OLE_LINK1153"/>
      <w:bookmarkStart w:id="755" w:name="OLE_LINK1001"/>
      <w:bookmarkStart w:id="756" w:name="OLE_LINK1166"/>
      <w:bookmarkStart w:id="757" w:name="OLE_LINK1167"/>
      <w:bookmarkStart w:id="758" w:name="OLE_LINK1233"/>
      <w:bookmarkStart w:id="759" w:name="OLE_LINK1234"/>
      <w:bookmarkStart w:id="760" w:name="OLE_LINK1253"/>
      <w:bookmarkStart w:id="761" w:name="OLE_LINK1275"/>
      <w:bookmarkStart w:id="762" w:name="OLE_LINK1345"/>
      <w:bookmarkStart w:id="763" w:name="OLE_LINK1067"/>
      <w:bookmarkStart w:id="764" w:name="OLE_LINK1557"/>
      <w:bookmarkStart w:id="765" w:name="OLE_LINK1591"/>
      <w:bookmarkStart w:id="766" w:name="OLE_LINK1605"/>
      <w:bookmarkStart w:id="767" w:name="OLE_LINK1645"/>
      <w:bookmarkStart w:id="768" w:name="OLE_LINK1659"/>
      <w:bookmarkStart w:id="769" w:name="OLE_LINK1692"/>
      <w:bookmarkStart w:id="770" w:name="OLE_LINK1693"/>
      <w:bookmarkStart w:id="771" w:name="OLE_LINK1702"/>
      <w:bookmarkStart w:id="772" w:name="OLE_LINK1703"/>
      <w:bookmarkStart w:id="773" w:name="OLE_LINK1785"/>
      <w:bookmarkStart w:id="774" w:name="OLE_LINK1806"/>
      <w:bookmarkStart w:id="775" w:name="OLE_LINK1932"/>
      <w:bookmarkStart w:id="776" w:name="OLE_LINK1934"/>
      <w:bookmarkStart w:id="777" w:name="OLE_LINK2037"/>
      <w:bookmarkStart w:id="778" w:name="OLE_LINK2073"/>
      <w:bookmarkStart w:id="779" w:name="OLE_LINK2257"/>
      <w:bookmarkStart w:id="780" w:name="OLE_LINK2534"/>
      <w:bookmarkStart w:id="781" w:name="OLE_LINK2480"/>
      <w:bookmarkStart w:id="782" w:name="OLE_LINK2498"/>
      <w:bookmarkStart w:id="783" w:name="OLE_LINK2500"/>
      <w:bookmarkStart w:id="784" w:name="OLE_LINK2501"/>
      <w:bookmarkStart w:id="785" w:name="OLE_LINK2561"/>
      <w:r w:rsidRPr="00C807AC">
        <w:rPr>
          <w:rFonts w:ascii="Book Antiqua" w:eastAsia="SimSun" w:hAnsi="Book Antiqua" w:cs="Times New Roman"/>
          <w:b/>
          <w:kern w:val="2"/>
          <w:sz w:val="24"/>
          <w:szCs w:val="24"/>
        </w:rPr>
        <w:t>COMMENTS</w:t>
      </w:r>
    </w:p>
    <w:p w:rsidR="00EE61EF" w:rsidRPr="00C807AC" w:rsidRDefault="00EE61EF" w:rsidP="00EE61EF">
      <w:pPr>
        <w:spacing w:after="0" w:line="360" w:lineRule="auto"/>
        <w:jc w:val="both"/>
        <w:rPr>
          <w:rFonts w:ascii="Book Antiqua" w:eastAsia="SimSun" w:hAnsi="Book Antiqua" w:cs="Times New Roman"/>
          <w:b/>
          <w:bCs/>
          <w:i/>
          <w:kern w:val="2"/>
          <w:sz w:val="24"/>
          <w:szCs w:val="24"/>
        </w:rPr>
      </w:pPr>
      <w:bookmarkStart w:id="786" w:name="OLE_LINK614"/>
      <w:bookmarkStart w:id="787" w:name="OLE_LINK615"/>
      <w:bookmarkStart w:id="788" w:name="OLE_LINK902"/>
      <w:bookmarkStart w:id="789" w:name="OLE_LINK905"/>
      <w:bookmarkStart w:id="790" w:name="OLE_LINK1827"/>
      <w:bookmarkStart w:id="791" w:name="OLE_LINK1828"/>
      <w:bookmarkStart w:id="792" w:name="OLE_LINK2351"/>
      <w:bookmarkStart w:id="793" w:name="OLE_LINK2353"/>
      <w:bookmarkStart w:id="794" w:name="OLE_LINK2354"/>
      <w:bookmarkStart w:id="795" w:name="OLE_LINK2355"/>
      <w:bookmarkStart w:id="796" w:name="OLE_LINK843"/>
      <w:bookmarkStart w:id="797" w:name="OLE_LINK844"/>
      <w:bookmarkEnd w:id="742"/>
      <w:bookmarkEnd w:id="743"/>
      <w:bookmarkEnd w:id="744"/>
      <w:bookmarkEnd w:id="745"/>
      <w:bookmarkEnd w:id="746"/>
      <w:r w:rsidRPr="00C807AC">
        <w:rPr>
          <w:rFonts w:ascii="Book Antiqua" w:eastAsia="SimSun" w:hAnsi="Book Antiqua" w:cs="Times New Roman"/>
          <w:b/>
          <w:bCs/>
          <w:i/>
          <w:kern w:val="2"/>
          <w:sz w:val="24"/>
          <w:szCs w:val="24"/>
        </w:rPr>
        <w:t>Background</w:t>
      </w:r>
    </w:p>
    <w:bookmarkEnd w:id="786"/>
    <w:bookmarkEnd w:id="787"/>
    <w:p w:rsidR="00EE61EF" w:rsidRPr="00C807AC" w:rsidRDefault="00EE61EF" w:rsidP="00EE61EF">
      <w:pPr>
        <w:spacing w:after="0" w:line="360" w:lineRule="auto"/>
        <w:jc w:val="both"/>
        <w:rPr>
          <w:rFonts w:ascii="Book Antiqua" w:eastAsia="SimSun" w:hAnsi="Book Antiqua" w:cs="Times New Roman"/>
          <w:kern w:val="2"/>
          <w:sz w:val="24"/>
          <w:szCs w:val="24"/>
        </w:rPr>
      </w:pPr>
      <w:r w:rsidRPr="00C807AC">
        <w:rPr>
          <w:rFonts w:ascii="Book Antiqua" w:eastAsia="SimSun" w:hAnsi="Book Antiqua" w:cs="Times New Roman"/>
          <w:kern w:val="2"/>
          <w:sz w:val="24"/>
          <w:szCs w:val="24"/>
        </w:rPr>
        <w:t>Macrophages/Monocytes have been shown to be important immune cells mediating both innate and adaptive immunity in hepatitis C virus (HCV)</w:t>
      </w:r>
      <w:r w:rsidRPr="00C807AC">
        <w:rPr>
          <w:rFonts w:ascii="Book Antiqua" w:eastAsia="SimSun" w:hAnsi="Book Antiqua" w:cs="Times New Roman" w:hint="eastAsia"/>
          <w:kern w:val="2"/>
          <w:sz w:val="24"/>
          <w:szCs w:val="24"/>
        </w:rPr>
        <w:t>-</w:t>
      </w:r>
      <w:r w:rsidRPr="00C807AC">
        <w:rPr>
          <w:rFonts w:ascii="Book Antiqua" w:eastAsia="SimSun" w:hAnsi="Book Antiqua" w:cs="Times New Roman"/>
          <w:kern w:val="2"/>
          <w:sz w:val="24"/>
          <w:szCs w:val="24"/>
        </w:rPr>
        <w:t xml:space="preserve">infected patients. Many anti-pathogen pathways, including pattern recognition Toll-like receptors (TLRs) mediating signaling, are known to be regulated by a network of microRNAs. MiR-125b </w:t>
      </w:r>
      <w:r w:rsidRPr="00C807AC">
        <w:rPr>
          <w:rFonts w:ascii="Book Antiqua" w:eastAsia="SimSun" w:hAnsi="Book Antiqua" w:cs="Times New Roman" w:hint="eastAsia"/>
          <w:kern w:val="2"/>
          <w:sz w:val="24"/>
          <w:szCs w:val="24"/>
        </w:rPr>
        <w:t xml:space="preserve">is </w:t>
      </w:r>
      <w:r w:rsidRPr="00C807AC">
        <w:rPr>
          <w:rFonts w:ascii="Book Antiqua" w:eastAsia="SimSun" w:hAnsi="Book Antiqua" w:cs="Times New Roman"/>
          <w:kern w:val="2"/>
          <w:sz w:val="24"/>
          <w:szCs w:val="24"/>
        </w:rPr>
        <w:t>highly expressed in peripheral blood mononuclear cells, particularly monocytes/macrophages</w:t>
      </w:r>
      <w:r w:rsidRPr="00C807AC">
        <w:rPr>
          <w:rFonts w:ascii="Book Antiqua" w:eastAsia="SimSun" w:hAnsi="Book Antiqua" w:cs="Times New Roman" w:hint="eastAsia"/>
          <w:kern w:val="2"/>
          <w:sz w:val="24"/>
          <w:szCs w:val="24"/>
        </w:rPr>
        <w:t>;</w:t>
      </w:r>
      <w:r w:rsidRPr="00C807AC">
        <w:rPr>
          <w:rFonts w:ascii="Book Antiqua" w:eastAsia="SimSun" w:hAnsi="Book Antiqua" w:cs="Times New Roman"/>
          <w:kern w:val="2"/>
          <w:sz w:val="24"/>
          <w:szCs w:val="24"/>
        </w:rPr>
        <w:t xml:space="preserve"> however</w:t>
      </w:r>
      <w:r w:rsidRPr="00C807AC">
        <w:rPr>
          <w:rFonts w:ascii="Book Antiqua" w:eastAsia="SimSun" w:hAnsi="Book Antiqua" w:cs="Times New Roman" w:hint="eastAsia"/>
          <w:kern w:val="2"/>
          <w:sz w:val="24"/>
          <w:szCs w:val="24"/>
        </w:rPr>
        <w:t xml:space="preserve">, </w:t>
      </w:r>
      <w:r w:rsidRPr="00C807AC">
        <w:rPr>
          <w:rFonts w:ascii="Book Antiqua" w:eastAsia="SimSun" w:hAnsi="Book Antiqua" w:cs="Times New Roman"/>
          <w:kern w:val="2"/>
          <w:sz w:val="24"/>
          <w:szCs w:val="24"/>
        </w:rPr>
        <w:t>its role in regulating monocyte immune responses induced by HCV have not yet been investigated.</w:t>
      </w:r>
    </w:p>
    <w:p w:rsidR="00EE61EF" w:rsidRPr="00C807AC" w:rsidRDefault="00EE61EF" w:rsidP="00EE61EF">
      <w:pPr>
        <w:spacing w:after="0" w:line="360" w:lineRule="auto"/>
        <w:jc w:val="both"/>
        <w:rPr>
          <w:rFonts w:ascii="Book Antiqua" w:eastAsia="SimSun" w:hAnsi="Book Antiqua" w:cs="Times New Roman"/>
          <w:kern w:val="2"/>
          <w:sz w:val="24"/>
          <w:szCs w:val="24"/>
        </w:rPr>
      </w:pPr>
    </w:p>
    <w:p w:rsidR="00EE61EF" w:rsidRPr="00C807AC" w:rsidRDefault="00EE61EF" w:rsidP="00EE61EF">
      <w:pPr>
        <w:spacing w:after="0" w:line="360" w:lineRule="auto"/>
        <w:jc w:val="both"/>
        <w:rPr>
          <w:rFonts w:ascii="Book Antiqua" w:eastAsia="SimSun" w:hAnsi="Book Antiqua" w:cs="Times New Roman"/>
          <w:b/>
          <w:bCs/>
          <w:i/>
          <w:kern w:val="2"/>
          <w:sz w:val="24"/>
          <w:szCs w:val="24"/>
        </w:rPr>
      </w:pPr>
      <w:r w:rsidRPr="00C807AC">
        <w:rPr>
          <w:rFonts w:ascii="Book Antiqua" w:eastAsia="SimSun" w:hAnsi="Book Antiqua" w:cs="Times New Roman"/>
          <w:b/>
          <w:bCs/>
          <w:i/>
          <w:kern w:val="2"/>
          <w:sz w:val="24"/>
          <w:szCs w:val="24"/>
        </w:rPr>
        <w:t>Research frontiers</w:t>
      </w:r>
    </w:p>
    <w:p w:rsidR="00EE61EF" w:rsidRPr="00C807AC" w:rsidRDefault="00EE61EF" w:rsidP="00EE61EF">
      <w:pPr>
        <w:spacing w:after="0" w:line="360" w:lineRule="auto"/>
        <w:jc w:val="both"/>
        <w:rPr>
          <w:rFonts w:ascii="Book Antiqua" w:eastAsia="SimSun" w:hAnsi="Book Antiqua" w:cs="Times New Roman"/>
          <w:kern w:val="2"/>
          <w:sz w:val="24"/>
          <w:szCs w:val="24"/>
        </w:rPr>
      </w:pPr>
      <w:r w:rsidRPr="00C807AC">
        <w:rPr>
          <w:rFonts w:ascii="Book Antiqua" w:eastAsia="SimSun" w:hAnsi="Book Antiqua" w:cs="Times New Roman"/>
          <w:kern w:val="2"/>
          <w:sz w:val="24"/>
          <w:szCs w:val="24"/>
        </w:rPr>
        <w:t xml:space="preserve">Recent studies have shown that several microRNAs, including miR-21, miR-146a and miR-155, </w:t>
      </w:r>
      <w:r w:rsidRPr="00C807AC">
        <w:rPr>
          <w:rFonts w:ascii="Book Antiqua" w:eastAsia="SimSun" w:hAnsi="Book Antiqua" w:cs="Times New Roman" w:hint="eastAsia"/>
          <w:kern w:val="2"/>
          <w:sz w:val="24"/>
          <w:szCs w:val="24"/>
        </w:rPr>
        <w:t>are</w:t>
      </w:r>
      <w:r w:rsidRPr="00C807AC">
        <w:rPr>
          <w:rFonts w:ascii="Book Antiqua" w:eastAsia="SimSun" w:hAnsi="Book Antiqua" w:cs="Times New Roman"/>
          <w:kern w:val="2"/>
          <w:sz w:val="24"/>
          <w:szCs w:val="24"/>
        </w:rPr>
        <w:t xml:space="preserve"> involved in regulation of virus-host interactions and may play important roles in the pathogenesis of HCV infection.</w:t>
      </w:r>
    </w:p>
    <w:p w:rsidR="00EE61EF" w:rsidRPr="00C807AC" w:rsidRDefault="00EE61EF" w:rsidP="00EE61EF">
      <w:pPr>
        <w:spacing w:after="0" w:line="360" w:lineRule="auto"/>
        <w:jc w:val="both"/>
        <w:rPr>
          <w:rFonts w:ascii="Book Antiqua" w:eastAsia="SimSun" w:hAnsi="Book Antiqua" w:cs="Times New Roman"/>
          <w:kern w:val="2"/>
          <w:sz w:val="24"/>
          <w:szCs w:val="24"/>
        </w:rPr>
      </w:pPr>
    </w:p>
    <w:p w:rsidR="00EE61EF" w:rsidRPr="00C807AC" w:rsidRDefault="00EE61EF" w:rsidP="00EE61EF">
      <w:pPr>
        <w:spacing w:after="0" w:line="360" w:lineRule="auto"/>
        <w:jc w:val="both"/>
        <w:rPr>
          <w:rFonts w:ascii="Book Antiqua" w:eastAsia="SimSun" w:hAnsi="Book Antiqua" w:cs="Times New Roman"/>
          <w:i/>
          <w:kern w:val="2"/>
          <w:sz w:val="24"/>
          <w:szCs w:val="24"/>
        </w:rPr>
      </w:pPr>
      <w:r w:rsidRPr="00C807AC">
        <w:rPr>
          <w:rFonts w:ascii="Book Antiqua" w:eastAsia="SimSun" w:hAnsi="Book Antiqua" w:cs="Times New Roman"/>
          <w:b/>
          <w:bCs/>
          <w:i/>
          <w:kern w:val="2"/>
          <w:sz w:val="24"/>
          <w:szCs w:val="24"/>
        </w:rPr>
        <w:t>Innovations and breakthroughs</w:t>
      </w:r>
    </w:p>
    <w:p w:rsidR="00EE61EF" w:rsidRPr="00C807AC" w:rsidRDefault="00EE61EF" w:rsidP="00EE61EF">
      <w:pPr>
        <w:spacing w:after="0" w:line="360" w:lineRule="auto"/>
        <w:jc w:val="both"/>
        <w:rPr>
          <w:rFonts w:ascii="Book Antiqua" w:eastAsia="SimSun" w:hAnsi="Book Antiqua" w:cs="Times New Roman"/>
          <w:kern w:val="2"/>
          <w:sz w:val="24"/>
          <w:szCs w:val="24"/>
        </w:rPr>
      </w:pPr>
      <w:r w:rsidRPr="00C807AC">
        <w:rPr>
          <w:rFonts w:ascii="Book Antiqua" w:eastAsia="SimSun" w:hAnsi="Book Antiqua" w:cs="Times New Roman"/>
          <w:kern w:val="2"/>
          <w:sz w:val="24"/>
          <w:szCs w:val="24"/>
        </w:rPr>
        <w:lastRenderedPageBreak/>
        <w:t xml:space="preserve">This is the first study </w:t>
      </w:r>
      <w:r w:rsidRPr="00C807AC">
        <w:rPr>
          <w:rFonts w:ascii="Book Antiqua" w:eastAsia="SimSun" w:hAnsi="Book Antiqua" w:cs="Times New Roman" w:hint="eastAsia"/>
          <w:kern w:val="2"/>
          <w:sz w:val="24"/>
          <w:szCs w:val="24"/>
        </w:rPr>
        <w:t xml:space="preserve">to report that </w:t>
      </w:r>
      <w:r w:rsidRPr="00C807AC">
        <w:rPr>
          <w:rFonts w:ascii="Book Antiqua" w:eastAsia="SimSun" w:hAnsi="Book Antiqua" w:cs="Times New Roman"/>
          <w:kern w:val="2"/>
          <w:sz w:val="24"/>
          <w:szCs w:val="24"/>
        </w:rPr>
        <w:t xml:space="preserve">miR-125b may negatively regulate HCV </w:t>
      </w:r>
      <w:r w:rsidRPr="00C807AC">
        <w:rPr>
          <w:rFonts w:ascii="Book Antiqua" w:eastAsia="SimSun" w:hAnsi="Book Antiqua" w:cs="Times New Roman" w:hint="eastAsia"/>
          <w:kern w:val="2"/>
          <w:sz w:val="24"/>
          <w:szCs w:val="24"/>
        </w:rPr>
        <w:t>core protein-</w:t>
      </w:r>
      <w:r w:rsidRPr="00C807AC">
        <w:rPr>
          <w:rFonts w:ascii="Book Antiqua" w:eastAsia="SimSun" w:hAnsi="Book Antiqua" w:cs="Times New Roman"/>
          <w:kern w:val="2"/>
          <w:sz w:val="24"/>
          <w:szCs w:val="24"/>
        </w:rPr>
        <w:t xml:space="preserve">induced host immune responses </w:t>
      </w:r>
      <w:r w:rsidRPr="00C807AC">
        <w:rPr>
          <w:rFonts w:ascii="Book Antiqua" w:eastAsia="SimSun" w:hAnsi="Book Antiqua" w:cs="Times New Roman" w:hint="eastAsia"/>
          <w:kern w:val="2"/>
          <w:sz w:val="24"/>
          <w:szCs w:val="24"/>
        </w:rPr>
        <w:t xml:space="preserve">by </w:t>
      </w:r>
      <w:r w:rsidRPr="00C807AC">
        <w:rPr>
          <w:rFonts w:ascii="Book Antiqua" w:eastAsia="SimSun" w:hAnsi="Book Antiqua" w:cs="Times New Roman"/>
          <w:kern w:val="2"/>
          <w:sz w:val="24"/>
          <w:szCs w:val="24"/>
        </w:rPr>
        <w:t>targeting TLR2/MyD88 signaling in monocytes.</w:t>
      </w:r>
    </w:p>
    <w:p w:rsidR="00EE61EF" w:rsidRPr="00C807AC" w:rsidRDefault="00EE61EF" w:rsidP="00EE61EF">
      <w:pPr>
        <w:spacing w:after="0" w:line="360" w:lineRule="auto"/>
        <w:jc w:val="both"/>
        <w:rPr>
          <w:rFonts w:ascii="Book Antiqua" w:eastAsia="SimSun" w:hAnsi="Book Antiqua" w:cs="Times New Roman"/>
          <w:kern w:val="2"/>
          <w:sz w:val="24"/>
          <w:szCs w:val="24"/>
        </w:rPr>
      </w:pPr>
    </w:p>
    <w:p w:rsidR="00EE61EF" w:rsidRPr="00C807AC" w:rsidRDefault="00EE61EF" w:rsidP="00EE61EF">
      <w:pPr>
        <w:spacing w:after="0" w:line="360" w:lineRule="auto"/>
        <w:jc w:val="both"/>
        <w:rPr>
          <w:rFonts w:ascii="Book Antiqua" w:eastAsia="SimSun" w:hAnsi="Book Antiqua" w:cs="Times New Roman"/>
          <w:b/>
          <w:bCs/>
          <w:i/>
          <w:kern w:val="2"/>
          <w:sz w:val="24"/>
          <w:szCs w:val="24"/>
        </w:rPr>
      </w:pPr>
      <w:bookmarkStart w:id="798" w:name="OLE_LINK1861"/>
      <w:bookmarkStart w:id="799" w:name="OLE_LINK1860"/>
      <w:r w:rsidRPr="00C807AC">
        <w:rPr>
          <w:rFonts w:ascii="Book Antiqua" w:eastAsia="SimSun" w:hAnsi="Book Antiqua" w:cs="Times New Roman"/>
          <w:b/>
          <w:bCs/>
          <w:i/>
          <w:kern w:val="2"/>
          <w:sz w:val="24"/>
          <w:szCs w:val="24"/>
        </w:rPr>
        <w:t xml:space="preserve">Applications </w:t>
      </w:r>
    </w:p>
    <w:bookmarkEnd w:id="798"/>
    <w:bookmarkEnd w:id="799"/>
    <w:p w:rsidR="00EE61EF" w:rsidRPr="00C807AC" w:rsidRDefault="00EE61EF" w:rsidP="00EE61EF">
      <w:pPr>
        <w:spacing w:after="0" w:line="360" w:lineRule="auto"/>
        <w:jc w:val="both"/>
        <w:rPr>
          <w:rFonts w:ascii="Book Antiqua" w:eastAsia="SimSun" w:hAnsi="Book Antiqua" w:cs="Times New Roman"/>
          <w:kern w:val="2"/>
          <w:sz w:val="24"/>
          <w:szCs w:val="24"/>
        </w:rPr>
      </w:pPr>
      <w:r w:rsidRPr="00C807AC">
        <w:rPr>
          <w:rFonts w:ascii="Book Antiqua" w:eastAsia="SimSun" w:hAnsi="Book Antiqua" w:cs="Times New Roman" w:hint="eastAsia"/>
          <w:kern w:val="2"/>
          <w:sz w:val="24"/>
          <w:szCs w:val="24"/>
        </w:rPr>
        <w:t>The present</w:t>
      </w:r>
      <w:r w:rsidRPr="00C807AC">
        <w:rPr>
          <w:rFonts w:ascii="Book Antiqua" w:eastAsia="SimSun" w:hAnsi="Book Antiqua" w:cs="Times New Roman"/>
          <w:kern w:val="2"/>
          <w:sz w:val="24"/>
          <w:szCs w:val="24"/>
        </w:rPr>
        <w:t xml:space="preserve"> findings indicated that miR-125b may function as a negative regulator for HCV induced cellular events and may provide insight into the role of miR-125b in the innate immune responses against HCV in monocytes. </w:t>
      </w:r>
      <w:r w:rsidRPr="00C807AC">
        <w:rPr>
          <w:rFonts w:ascii="Book Antiqua" w:eastAsia="SimSun" w:hAnsi="Book Antiqua" w:cs="Times New Roman" w:hint="eastAsia"/>
          <w:kern w:val="2"/>
          <w:sz w:val="24"/>
          <w:szCs w:val="24"/>
        </w:rPr>
        <w:t>This</w:t>
      </w:r>
      <w:r w:rsidRPr="00C807AC">
        <w:rPr>
          <w:rFonts w:ascii="Book Antiqua" w:eastAsia="SimSun" w:hAnsi="Book Antiqua" w:cs="Times New Roman"/>
          <w:kern w:val="2"/>
          <w:sz w:val="24"/>
          <w:szCs w:val="24"/>
        </w:rPr>
        <w:t xml:space="preserve"> study may lay some groundwork for the development of a novel therapeutic approach for treating HCV</w:t>
      </w:r>
      <w:r w:rsidRPr="00C807AC">
        <w:rPr>
          <w:rFonts w:ascii="Book Antiqua" w:eastAsia="SimSun" w:hAnsi="Book Antiqua" w:cs="Times New Roman" w:hint="eastAsia"/>
          <w:kern w:val="2"/>
          <w:sz w:val="24"/>
          <w:szCs w:val="24"/>
        </w:rPr>
        <w:t>-</w:t>
      </w:r>
      <w:r w:rsidRPr="00C807AC">
        <w:rPr>
          <w:rFonts w:ascii="Book Antiqua" w:eastAsia="SimSun" w:hAnsi="Book Antiqua" w:cs="Times New Roman"/>
          <w:kern w:val="2"/>
          <w:sz w:val="24"/>
          <w:szCs w:val="24"/>
        </w:rPr>
        <w:t>induced inflammation and immune activation.</w:t>
      </w:r>
    </w:p>
    <w:p w:rsidR="00EE61EF" w:rsidRPr="00C807AC" w:rsidRDefault="00EE61EF" w:rsidP="00EE61EF">
      <w:pPr>
        <w:spacing w:after="0" w:line="360" w:lineRule="auto"/>
        <w:jc w:val="both"/>
        <w:rPr>
          <w:rFonts w:ascii="Book Antiqua" w:eastAsia="SimSun" w:hAnsi="Book Antiqua" w:cs="Times New Roman"/>
          <w:kern w:val="2"/>
          <w:sz w:val="24"/>
          <w:szCs w:val="24"/>
        </w:rPr>
      </w:pPr>
    </w:p>
    <w:p w:rsidR="00EE61EF" w:rsidRPr="00C807AC" w:rsidRDefault="00EE61EF" w:rsidP="00EE61EF">
      <w:pPr>
        <w:spacing w:after="0" w:line="360" w:lineRule="auto"/>
        <w:jc w:val="both"/>
        <w:rPr>
          <w:rFonts w:ascii="Book Antiqua" w:eastAsia="SimSun" w:hAnsi="Book Antiqua" w:cs="Times New Roman"/>
          <w:b/>
          <w:bCs/>
          <w:i/>
          <w:kern w:val="2"/>
          <w:sz w:val="24"/>
          <w:szCs w:val="24"/>
        </w:rPr>
      </w:pPr>
      <w:r w:rsidRPr="00C807AC">
        <w:rPr>
          <w:rFonts w:ascii="Book Antiqua" w:eastAsia="SimSun" w:hAnsi="Book Antiqua" w:cs="Times New Roman"/>
          <w:b/>
          <w:bCs/>
          <w:i/>
          <w:kern w:val="2"/>
          <w:sz w:val="24"/>
          <w:szCs w:val="24"/>
        </w:rPr>
        <w:t>Terminology</w:t>
      </w:r>
    </w:p>
    <w:p w:rsidR="00EE61EF" w:rsidRPr="00C807AC" w:rsidRDefault="00EE61EF" w:rsidP="00EE61EF">
      <w:pPr>
        <w:spacing w:after="0" w:line="360" w:lineRule="auto"/>
        <w:jc w:val="both"/>
        <w:rPr>
          <w:rFonts w:ascii="Book Antiqua" w:eastAsia="SimSun" w:hAnsi="Book Antiqua" w:cs="Times New Roman"/>
          <w:kern w:val="2"/>
          <w:sz w:val="24"/>
          <w:szCs w:val="24"/>
        </w:rPr>
      </w:pPr>
      <w:r w:rsidRPr="00C807AC">
        <w:rPr>
          <w:rFonts w:ascii="Book Antiqua" w:eastAsia="SimSun" w:hAnsi="Book Antiqua" w:cs="Times New Roman"/>
          <w:kern w:val="2"/>
          <w:sz w:val="24"/>
          <w:szCs w:val="24"/>
        </w:rPr>
        <w:t>MicroRNAs are highly conserved endogenous non-coding small RNA that act as translational repressors to regulate a wide range of biological processes. They have also been implicated in the pathogenesis, diagnosis</w:t>
      </w:r>
      <w:r w:rsidRPr="00C807AC">
        <w:rPr>
          <w:rFonts w:ascii="Book Antiqua" w:eastAsia="SimSun" w:hAnsi="Book Antiqua" w:cs="Times New Roman" w:hint="eastAsia"/>
          <w:kern w:val="2"/>
          <w:sz w:val="24"/>
          <w:szCs w:val="24"/>
        </w:rPr>
        <w:t>,</w:t>
      </w:r>
      <w:r w:rsidRPr="00C807AC">
        <w:rPr>
          <w:rFonts w:ascii="Book Antiqua" w:eastAsia="SimSun" w:hAnsi="Book Antiqua" w:cs="Times New Roman"/>
          <w:kern w:val="2"/>
          <w:sz w:val="24"/>
          <w:szCs w:val="24"/>
        </w:rPr>
        <w:t xml:space="preserve"> and therapeutic aspects of HCV infections. </w:t>
      </w:r>
      <w:r w:rsidRPr="00C807AC">
        <w:rPr>
          <w:rFonts w:ascii="Book Antiqua" w:eastAsia="SimSun" w:hAnsi="Book Antiqua" w:cs="Times New Roman" w:hint="eastAsia"/>
          <w:kern w:val="2"/>
          <w:sz w:val="24"/>
          <w:szCs w:val="24"/>
        </w:rPr>
        <w:t>m</w:t>
      </w:r>
      <w:r w:rsidRPr="00C807AC">
        <w:rPr>
          <w:rFonts w:ascii="Book Antiqua" w:eastAsia="SimSun" w:hAnsi="Book Antiqua" w:cs="Times New Roman"/>
          <w:kern w:val="2"/>
          <w:sz w:val="24"/>
          <w:szCs w:val="24"/>
        </w:rPr>
        <w:t xml:space="preserve">iR-125b </w:t>
      </w:r>
      <w:r w:rsidRPr="00C807AC">
        <w:rPr>
          <w:rFonts w:ascii="Book Antiqua" w:eastAsia="SimSun" w:hAnsi="Book Antiqua" w:cs="Times New Roman" w:hint="eastAsia"/>
          <w:kern w:val="2"/>
          <w:sz w:val="24"/>
          <w:szCs w:val="24"/>
        </w:rPr>
        <w:t xml:space="preserve">is </w:t>
      </w:r>
      <w:r w:rsidRPr="00C807AC">
        <w:rPr>
          <w:rFonts w:ascii="Book Antiqua" w:eastAsia="SimSun" w:hAnsi="Book Antiqua" w:cs="Times New Roman"/>
          <w:kern w:val="2"/>
          <w:sz w:val="24"/>
          <w:szCs w:val="24"/>
        </w:rPr>
        <w:t xml:space="preserve">highly expressed in peripheral blood mononuclear cells, particularly in monocytes/macrophages, and its expression </w:t>
      </w:r>
      <w:r w:rsidRPr="00C807AC">
        <w:rPr>
          <w:rFonts w:ascii="Book Antiqua" w:eastAsia="SimSun" w:hAnsi="Book Antiqua" w:cs="Times New Roman" w:hint="eastAsia"/>
          <w:kern w:val="2"/>
          <w:sz w:val="24"/>
          <w:szCs w:val="24"/>
        </w:rPr>
        <w:t xml:space="preserve">is </w:t>
      </w:r>
      <w:r w:rsidRPr="00C807AC">
        <w:rPr>
          <w:rFonts w:ascii="Book Antiqua" w:eastAsia="SimSun" w:hAnsi="Book Antiqua" w:cs="Times New Roman"/>
          <w:kern w:val="2"/>
          <w:sz w:val="24"/>
          <w:szCs w:val="24"/>
        </w:rPr>
        <w:t>inversely associated with better treatment outcome</w:t>
      </w:r>
      <w:r w:rsidRPr="00C807AC">
        <w:rPr>
          <w:rFonts w:ascii="Book Antiqua" w:eastAsia="SimSun" w:hAnsi="Book Antiqua" w:cs="Times New Roman" w:hint="eastAsia"/>
          <w:kern w:val="2"/>
          <w:sz w:val="24"/>
          <w:szCs w:val="24"/>
        </w:rPr>
        <w:t>s for</w:t>
      </w:r>
      <w:r w:rsidRPr="00C807AC">
        <w:rPr>
          <w:rFonts w:ascii="Book Antiqua" w:eastAsia="SimSun" w:hAnsi="Book Antiqua" w:cs="Times New Roman"/>
          <w:kern w:val="2"/>
          <w:sz w:val="24"/>
          <w:szCs w:val="24"/>
        </w:rPr>
        <w:t xml:space="preserve"> chronic HCV infection</w:t>
      </w:r>
      <w:r w:rsidRPr="00C807AC">
        <w:rPr>
          <w:rFonts w:ascii="Book Antiqua" w:eastAsia="SimSun" w:hAnsi="Book Antiqua" w:cs="Times New Roman" w:hint="eastAsia"/>
          <w:kern w:val="2"/>
          <w:sz w:val="24"/>
          <w:szCs w:val="24"/>
        </w:rPr>
        <w:t>.</w:t>
      </w:r>
    </w:p>
    <w:p w:rsidR="00EE61EF" w:rsidRPr="00C807AC" w:rsidRDefault="00EE61EF" w:rsidP="00EE61EF">
      <w:pPr>
        <w:spacing w:after="0" w:line="360" w:lineRule="auto"/>
        <w:jc w:val="both"/>
        <w:rPr>
          <w:rFonts w:ascii="Book Antiqua" w:eastAsia="SimSun" w:hAnsi="Book Antiqua" w:cs="Times New Roman"/>
          <w:kern w:val="2"/>
          <w:sz w:val="24"/>
          <w:szCs w:val="24"/>
        </w:rPr>
      </w:pPr>
    </w:p>
    <w:p w:rsidR="00EE61EF" w:rsidRPr="00C807AC" w:rsidRDefault="00EE61EF" w:rsidP="00EE61EF">
      <w:pPr>
        <w:spacing w:after="0" w:line="360" w:lineRule="auto"/>
        <w:jc w:val="both"/>
        <w:rPr>
          <w:rFonts w:ascii="Book Antiqua" w:eastAsia="SimSun" w:hAnsi="Book Antiqua" w:cs="Times New Roman"/>
          <w:b/>
          <w:bCs/>
          <w:i/>
          <w:kern w:val="2"/>
          <w:sz w:val="24"/>
          <w:szCs w:val="24"/>
        </w:rPr>
      </w:pPr>
      <w:bookmarkStart w:id="800" w:name="OLE_LINK2586"/>
      <w:bookmarkStart w:id="801" w:name="OLE_LINK2709"/>
      <w:bookmarkStart w:id="802" w:name="OLE_LINK2204"/>
      <w:bookmarkStart w:id="803" w:name="OLE_LINK2135"/>
      <w:bookmarkStart w:id="804" w:name="OLE_LINK2926"/>
      <w:bookmarkStart w:id="805" w:name="OLE_LINK679"/>
      <w:r w:rsidRPr="00C807AC">
        <w:rPr>
          <w:rFonts w:ascii="Book Antiqua" w:eastAsia="SimSun" w:hAnsi="Book Antiqua" w:cs="Times New Roman"/>
          <w:b/>
          <w:bCs/>
          <w:i/>
          <w:kern w:val="2"/>
          <w:sz w:val="24"/>
          <w:szCs w:val="24"/>
        </w:rPr>
        <w:t>Peer</w:t>
      </w:r>
      <w:r w:rsidRPr="00C807AC">
        <w:rPr>
          <w:rFonts w:ascii="Book Antiqua" w:eastAsia="SimSun" w:hAnsi="Book Antiqua" w:cs="Times New Roman" w:hint="eastAsia"/>
          <w:b/>
          <w:bCs/>
          <w:i/>
          <w:kern w:val="2"/>
          <w:sz w:val="24"/>
          <w:szCs w:val="24"/>
        </w:rPr>
        <w:t>-</w:t>
      </w:r>
      <w:r w:rsidRPr="00C807AC">
        <w:rPr>
          <w:rFonts w:ascii="Book Antiqua" w:eastAsia="SimSun" w:hAnsi="Book Antiqua" w:cs="Times New Roman"/>
          <w:b/>
          <w:bCs/>
          <w:i/>
          <w:kern w:val="2"/>
          <w:sz w:val="24"/>
          <w:szCs w:val="24"/>
        </w:rPr>
        <w:t>review</w:t>
      </w:r>
    </w:p>
    <w:bookmarkEnd w:id="800"/>
    <w:bookmarkEnd w:id="801"/>
    <w:bookmarkEnd w:id="802"/>
    <w:bookmarkEnd w:id="803"/>
    <w:bookmarkEnd w:id="804"/>
    <w:p w:rsidR="002B227D" w:rsidRPr="00C807AC" w:rsidRDefault="00EE61EF" w:rsidP="00EE61EF">
      <w:pPr>
        <w:spacing w:after="0" w:line="360" w:lineRule="auto"/>
        <w:jc w:val="both"/>
        <w:rPr>
          <w:rFonts w:ascii="Book Antiqua" w:eastAsia="SimSun" w:hAnsi="Book Antiqua" w:cs="Times New Roman"/>
          <w:kern w:val="2"/>
          <w:sz w:val="24"/>
          <w:szCs w:val="24"/>
        </w:rPr>
      </w:pPr>
      <w:r w:rsidRPr="00C807AC">
        <w:rPr>
          <w:rFonts w:ascii="Book Antiqua" w:eastAsia="SimSun" w:hAnsi="Book Antiqua" w:cs="Times New Roman" w:hint="eastAsia"/>
          <w:kern w:val="2"/>
          <w:sz w:val="24"/>
          <w:szCs w:val="24"/>
        </w:rPr>
        <w:t>The a</w:t>
      </w:r>
      <w:r w:rsidRPr="00C807AC">
        <w:rPr>
          <w:rFonts w:ascii="Book Antiqua" w:eastAsia="SimSun" w:hAnsi="Book Antiqua" w:cs="Times New Roman"/>
          <w:kern w:val="2"/>
          <w:sz w:val="24"/>
          <w:szCs w:val="24"/>
        </w:rPr>
        <w:t xml:space="preserve">uthors investigated the possible role of miR-125b in regulating monocyte immune responses induced by HCV core protein. </w:t>
      </w:r>
      <w:r w:rsidRPr="00C807AC">
        <w:rPr>
          <w:rFonts w:ascii="Book Antiqua" w:eastAsia="SimSun" w:hAnsi="Book Antiqua" w:cs="Times New Roman" w:hint="eastAsia"/>
          <w:kern w:val="2"/>
          <w:sz w:val="24"/>
          <w:szCs w:val="24"/>
        </w:rPr>
        <w:t xml:space="preserve">This study </w:t>
      </w:r>
      <w:r w:rsidRPr="00C807AC">
        <w:rPr>
          <w:rFonts w:ascii="Book Antiqua" w:eastAsia="SimSun" w:hAnsi="Book Antiqua" w:cs="Times New Roman"/>
          <w:kern w:val="2"/>
          <w:sz w:val="24"/>
          <w:szCs w:val="24"/>
        </w:rPr>
        <w:t>found that cytokine production was up-regulated and miR-125b expression was down-regulated by HCV</w:t>
      </w:r>
      <w:r w:rsidRPr="00C807AC">
        <w:rPr>
          <w:rFonts w:ascii="Book Antiqua" w:eastAsia="SimSun" w:hAnsi="Book Antiqua" w:cs="Times New Roman" w:hint="eastAsia"/>
          <w:kern w:val="2"/>
          <w:sz w:val="24"/>
          <w:szCs w:val="24"/>
        </w:rPr>
        <w:t xml:space="preserve"> </w:t>
      </w:r>
      <w:r w:rsidRPr="00C807AC">
        <w:rPr>
          <w:rFonts w:ascii="Book Antiqua" w:eastAsia="SimSun" w:hAnsi="Book Antiqua" w:cs="Times New Roman"/>
          <w:kern w:val="2"/>
          <w:sz w:val="24"/>
          <w:szCs w:val="24"/>
        </w:rPr>
        <w:t xml:space="preserve">core protein </w:t>
      </w:r>
      <w:r w:rsidRPr="00C807AC">
        <w:rPr>
          <w:rFonts w:ascii="Book Antiqua" w:eastAsia="SimSun" w:hAnsi="Book Antiqua" w:cs="Times New Roman" w:hint="eastAsia"/>
          <w:kern w:val="2"/>
          <w:sz w:val="24"/>
          <w:szCs w:val="24"/>
        </w:rPr>
        <w:t xml:space="preserve">treatment </w:t>
      </w:r>
      <w:r w:rsidRPr="00C807AC">
        <w:rPr>
          <w:rFonts w:ascii="Book Antiqua" w:eastAsia="SimSun" w:hAnsi="Book Antiqua" w:cs="Times New Roman"/>
          <w:kern w:val="2"/>
          <w:sz w:val="24"/>
          <w:szCs w:val="24"/>
        </w:rPr>
        <w:t xml:space="preserve">through TLR2/MyD88 signaling in THP-1 cells. Overexpression of </w:t>
      </w:r>
      <w:r w:rsidRPr="00C807AC">
        <w:rPr>
          <w:rFonts w:ascii="Book Antiqua" w:eastAsia="SimSun" w:hAnsi="Book Antiqua" w:cs="Times New Roman" w:hint="eastAsia"/>
          <w:kern w:val="2"/>
          <w:sz w:val="24"/>
          <w:szCs w:val="24"/>
        </w:rPr>
        <w:t>m</w:t>
      </w:r>
      <w:r w:rsidRPr="00C807AC">
        <w:rPr>
          <w:rFonts w:ascii="Book Antiqua" w:eastAsia="SimSun" w:hAnsi="Book Antiqua" w:cs="Times New Roman"/>
          <w:kern w:val="2"/>
          <w:sz w:val="24"/>
          <w:szCs w:val="24"/>
        </w:rPr>
        <w:t>iR125b resulted in suppress</w:t>
      </w:r>
      <w:r w:rsidRPr="00C807AC">
        <w:rPr>
          <w:rFonts w:ascii="Book Antiqua" w:eastAsia="SimSun" w:hAnsi="Book Antiqua" w:cs="Times New Roman" w:hint="eastAsia"/>
          <w:kern w:val="2"/>
          <w:sz w:val="24"/>
          <w:szCs w:val="24"/>
        </w:rPr>
        <w:t>ed</w:t>
      </w:r>
      <w:r w:rsidRPr="00C807AC">
        <w:rPr>
          <w:rFonts w:ascii="Book Antiqua" w:eastAsia="SimSun" w:hAnsi="Book Antiqua" w:cs="Times New Roman"/>
          <w:kern w:val="2"/>
          <w:sz w:val="24"/>
          <w:szCs w:val="24"/>
        </w:rPr>
        <w:t xml:space="preserve"> MAPK and NF-kB activity and cytokine production. </w:t>
      </w:r>
      <w:r w:rsidRPr="00C807AC">
        <w:rPr>
          <w:rFonts w:ascii="Book Antiqua" w:eastAsia="SimSun" w:hAnsi="Book Antiqua" w:cs="Times New Roman" w:hint="eastAsia"/>
          <w:kern w:val="2"/>
          <w:sz w:val="24"/>
          <w:szCs w:val="24"/>
        </w:rPr>
        <w:t>T</w:t>
      </w:r>
      <w:r w:rsidRPr="00C807AC">
        <w:rPr>
          <w:rFonts w:ascii="Book Antiqua" w:eastAsia="SimSun" w:hAnsi="Book Antiqua" w:cs="Times New Roman"/>
          <w:kern w:val="2"/>
          <w:sz w:val="24"/>
          <w:szCs w:val="24"/>
        </w:rPr>
        <w:t>his research is novel</w:t>
      </w:r>
      <w:r w:rsidRPr="00C807AC">
        <w:rPr>
          <w:rFonts w:ascii="Book Antiqua" w:eastAsia="SimSun" w:hAnsi="Book Antiqua" w:cs="Times New Roman" w:hint="eastAsia"/>
          <w:kern w:val="2"/>
          <w:sz w:val="24"/>
          <w:szCs w:val="24"/>
        </w:rPr>
        <w:t xml:space="preserve"> and </w:t>
      </w:r>
      <w:r w:rsidRPr="00C807AC">
        <w:rPr>
          <w:rFonts w:ascii="Book Antiqua" w:eastAsia="SimSun" w:hAnsi="Book Antiqua" w:cs="Times New Roman"/>
          <w:kern w:val="2"/>
          <w:sz w:val="24"/>
          <w:szCs w:val="24"/>
        </w:rPr>
        <w:t xml:space="preserve">manuscript presentation and readability </w:t>
      </w:r>
      <w:r w:rsidRPr="00C807AC">
        <w:rPr>
          <w:rFonts w:ascii="Book Antiqua" w:eastAsia="SimSun" w:hAnsi="Book Antiqua" w:cs="Times New Roman" w:hint="eastAsia"/>
          <w:kern w:val="2"/>
          <w:sz w:val="24"/>
          <w:szCs w:val="24"/>
        </w:rPr>
        <w:t xml:space="preserve">are </w:t>
      </w:r>
      <w:r w:rsidRPr="00C807AC">
        <w:rPr>
          <w:rFonts w:ascii="Book Antiqua" w:eastAsia="SimSun" w:hAnsi="Book Antiqua" w:cs="Times New Roman"/>
          <w:kern w:val="2"/>
          <w:sz w:val="24"/>
          <w:szCs w:val="24"/>
        </w:rPr>
        <w:t xml:space="preserve">good. </w:t>
      </w:r>
      <w:r w:rsidRPr="00C807AC">
        <w:rPr>
          <w:rFonts w:ascii="Book Antiqua" w:eastAsia="SimSun" w:hAnsi="Book Antiqua" w:cs="Times New Roman" w:hint="eastAsia"/>
          <w:kern w:val="2"/>
          <w:sz w:val="24"/>
          <w:szCs w:val="24"/>
        </w:rPr>
        <w:t xml:space="preserve">Additionally, </w:t>
      </w:r>
      <w:r w:rsidRPr="00C807AC">
        <w:rPr>
          <w:rFonts w:ascii="Book Antiqua" w:eastAsia="SimSun" w:hAnsi="Book Antiqua" w:cs="Times New Roman"/>
          <w:kern w:val="2"/>
          <w:sz w:val="24"/>
          <w:szCs w:val="24"/>
        </w:rPr>
        <w:t xml:space="preserve">the manuscript is well organized and </w:t>
      </w:r>
      <w:r w:rsidRPr="00C807AC">
        <w:rPr>
          <w:rFonts w:ascii="Book Antiqua" w:eastAsia="SimSun" w:hAnsi="Book Antiqua" w:cs="Times New Roman" w:hint="eastAsia"/>
          <w:kern w:val="2"/>
          <w:sz w:val="24"/>
          <w:szCs w:val="24"/>
        </w:rPr>
        <w:t xml:space="preserve">its </w:t>
      </w:r>
      <w:r w:rsidRPr="00C807AC">
        <w:rPr>
          <w:rFonts w:ascii="Book Antiqua" w:eastAsia="SimSun" w:hAnsi="Book Antiqua" w:cs="Times New Roman"/>
          <w:kern w:val="2"/>
          <w:sz w:val="24"/>
          <w:szCs w:val="24"/>
        </w:rPr>
        <w:t>results are sound with respect to the integrity of the paper.</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8"/>
      <w:bookmarkEnd w:id="789"/>
      <w:bookmarkEnd w:id="790"/>
      <w:bookmarkEnd w:id="791"/>
      <w:bookmarkEnd w:id="792"/>
      <w:bookmarkEnd w:id="793"/>
      <w:bookmarkEnd w:id="794"/>
      <w:bookmarkEnd w:id="795"/>
      <w:bookmarkEnd w:id="796"/>
      <w:bookmarkEnd w:id="797"/>
      <w:bookmarkEnd w:id="805"/>
    </w:p>
    <w:p w:rsidR="002B227D" w:rsidRPr="00C807AC" w:rsidRDefault="00EE61EF" w:rsidP="001966A1">
      <w:pPr>
        <w:spacing w:after="0" w:line="360" w:lineRule="auto"/>
        <w:jc w:val="both"/>
        <w:rPr>
          <w:rFonts w:ascii="Book Antiqua" w:eastAsia="SimSun" w:hAnsi="Book Antiqua" w:cs="Times New Roman"/>
          <w:b/>
          <w:sz w:val="24"/>
          <w:szCs w:val="24"/>
        </w:rPr>
      </w:pPr>
      <w:r w:rsidRPr="00C807AC">
        <w:rPr>
          <w:rFonts w:ascii="Book Antiqua" w:eastAsia="SimSun" w:hAnsi="Book Antiqua" w:cs="Times New Roman"/>
          <w:b/>
          <w:sz w:val="24"/>
          <w:szCs w:val="24"/>
        </w:rPr>
        <w:lastRenderedPageBreak/>
        <w:t>REFERENCES</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1 </w:t>
      </w:r>
      <w:r w:rsidRPr="00CE5913">
        <w:rPr>
          <w:rFonts w:ascii="Book Antiqua" w:eastAsia="SimSun" w:hAnsi="Book Antiqua" w:cs="SimSun"/>
          <w:b/>
          <w:bCs/>
          <w:sz w:val="24"/>
          <w:szCs w:val="24"/>
        </w:rPr>
        <w:t>Mohd Hanafiah K</w:t>
      </w:r>
      <w:r w:rsidRPr="00CE5913">
        <w:rPr>
          <w:rFonts w:ascii="Book Antiqua" w:eastAsia="SimSun" w:hAnsi="Book Antiqua" w:cs="SimSun"/>
          <w:sz w:val="24"/>
          <w:szCs w:val="24"/>
        </w:rPr>
        <w:t xml:space="preserve">, Groeger J, Flaxman AD, Wiersma ST. Global epidemiology of hepatitis C virus infection: new estimates of age-specific antibody to HCV seroprevalence. </w:t>
      </w:r>
      <w:r w:rsidRPr="00CE5913">
        <w:rPr>
          <w:rFonts w:ascii="Book Antiqua" w:eastAsia="SimSun" w:hAnsi="Book Antiqua" w:cs="SimSun"/>
          <w:i/>
          <w:iCs/>
          <w:sz w:val="24"/>
          <w:szCs w:val="24"/>
        </w:rPr>
        <w:t>Hepatology</w:t>
      </w:r>
      <w:r w:rsidRPr="00CE5913">
        <w:rPr>
          <w:rFonts w:ascii="Book Antiqua" w:eastAsia="SimSun" w:hAnsi="Book Antiqua" w:cs="SimSun"/>
          <w:sz w:val="24"/>
          <w:szCs w:val="24"/>
        </w:rPr>
        <w:t xml:space="preserve"> 2013; </w:t>
      </w:r>
      <w:r w:rsidRPr="00CE5913">
        <w:rPr>
          <w:rFonts w:ascii="Book Antiqua" w:eastAsia="SimSun" w:hAnsi="Book Antiqua" w:cs="SimSun"/>
          <w:b/>
          <w:bCs/>
          <w:sz w:val="24"/>
          <w:szCs w:val="24"/>
        </w:rPr>
        <w:t>57</w:t>
      </w:r>
      <w:r w:rsidRPr="00CE5913">
        <w:rPr>
          <w:rFonts w:ascii="Book Antiqua" w:eastAsia="SimSun" w:hAnsi="Book Antiqua" w:cs="SimSun"/>
          <w:sz w:val="24"/>
          <w:szCs w:val="24"/>
        </w:rPr>
        <w:t>: 1333-1342 [PMID: 23172780 DOI: 10.1002/hep.26141]</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2 </w:t>
      </w:r>
      <w:r w:rsidRPr="00CE5913">
        <w:rPr>
          <w:rFonts w:ascii="Book Antiqua" w:eastAsia="SimSun" w:hAnsi="Book Antiqua" w:cs="SimSun"/>
          <w:b/>
          <w:bCs/>
          <w:sz w:val="24"/>
          <w:szCs w:val="24"/>
        </w:rPr>
        <w:t>Li HC</w:t>
      </w:r>
      <w:r w:rsidRPr="00CE5913">
        <w:rPr>
          <w:rFonts w:ascii="Book Antiqua" w:eastAsia="SimSun" w:hAnsi="Book Antiqua" w:cs="SimSun"/>
          <w:sz w:val="24"/>
          <w:szCs w:val="24"/>
        </w:rPr>
        <w:t xml:space="preserve">, Ma HC, Yang CH, Lo SY. Production and pathogenicity of hepatitis C virus core gene products. </w:t>
      </w:r>
      <w:r w:rsidRPr="00CE5913">
        <w:rPr>
          <w:rFonts w:ascii="Book Antiqua" w:eastAsia="SimSun" w:hAnsi="Book Antiqua" w:cs="SimSun"/>
          <w:i/>
          <w:iCs/>
          <w:sz w:val="24"/>
          <w:szCs w:val="24"/>
        </w:rPr>
        <w:t>World J Gastroenterol</w:t>
      </w:r>
      <w:r w:rsidRPr="00CE5913">
        <w:rPr>
          <w:rFonts w:ascii="Book Antiqua" w:eastAsia="SimSun" w:hAnsi="Book Antiqua" w:cs="SimSun"/>
          <w:sz w:val="24"/>
          <w:szCs w:val="24"/>
        </w:rPr>
        <w:t xml:space="preserve"> 2014; </w:t>
      </w:r>
      <w:r w:rsidRPr="00CE5913">
        <w:rPr>
          <w:rFonts w:ascii="Book Antiqua" w:eastAsia="SimSun" w:hAnsi="Book Antiqua" w:cs="SimSun"/>
          <w:b/>
          <w:bCs/>
          <w:sz w:val="24"/>
          <w:szCs w:val="24"/>
        </w:rPr>
        <w:t>20</w:t>
      </w:r>
      <w:r w:rsidRPr="00CE5913">
        <w:rPr>
          <w:rFonts w:ascii="Book Antiqua" w:eastAsia="SimSun" w:hAnsi="Book Antiqua" w:cs="SimSun"/>
          <w:sz w:val="24"/>
          <w:szCs w:val="24"/>
        </w:rPr>
        <w:t>: 7104-7122 [PMID: 24966583 DOI: 10.3748/wjg.v20.i23.7104]</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3 </w:t>
      </w:r>
      <w:r w:rsidRPr="00CE5913">
        <w:rPr>
          <w:rFonts w:ascii="Book Antiqua" w:eastAsia="SimSun" w:hAnsi="Book Antiqua" w:cs="SimSun"/>
          <w:b/>
          <w:bCs/>
          <w:sz w:val="24"/>
          <w:szCs w:val="24"/>
        </w:rPr>
        <w:t>Bouffard P</w:t>
      </w:r>
      <w:r w:rsidRPr="00CE5913">
        <w:rPr>
          <w:rFonts w:ascii="Book Antiqua" w:eastAsia="SimSun" w:hAnsi="Book Antiqua" w:cs="SimSun"/>
          <w:sz w:val="24"/>
          <w:szCs w:val="24"/>
        </w:rPr>
        <w:t xml:space="preserve">, Hayashi PH, Acevedo R, Levy N, Zeldis JB. Hepatitis C virus is detected in a monocyte/macrophage subpopulation of peripheral blood mononuclear cells of infected patients. </w:t>
      </w:r>
      <w:r w:rsidRPr="00CE5913">
        <w:rPr>
          <w:rFonts w:ascii="Book Antiqua" w:eastAsia="SimSun" w:hAnsi="Book Antiqua" w:cs="SimSun"/>
          <w:i/>
          <w:iCs/>
          <w:sz w:val="24"/>
          <w:szCs w:val="24"/>
        </w:rPr>
        <w:t>J Infect Dis</w:t>
      </w:r>
      <w:r w:rsidRPr="00CE5913">
        <w:rPr>
          <w:rFonts w:ascii="Book Antiqua" w:eastAsia="SimSun" w:hAnsi="Book Antiqua" w:cs="SimSun"/>
          <w:sz w:val="24"/>
          <w:szCs w:val="24"/>
        </w:rPr>
        <w:t xml:space="preserve"> 1992; </w:t>
      </w:r>
      <w:r w:rsidRPr="00CE5913">
        <w:rPr>
          <w:rFonts w:ascii="Book Antiqua" w:eastAsia="SimSun" w:hAnsi="Book Antiqua" w:cs="SimSun"/>
          <w:b/>
          <w:bCs/>
          <w:sz w:val="24"/>
          <w:szCs w:val="24"/>
        </w:rPr>
        <w:t>166</w:t>
      </w:r>
      <w:r w:rsidRPr="00CE5913">
        <w:rPr>
          <w:rFonts w:ascii="Book Antiqua" w:eastAsia="SimSun" w:hAnsi="Book Antiqua" w:cs="SimSun"/>
          <w:sz w:val="24"/>
          <w:szCs w:val="24"/>
        </w:rPr>
        <w:t>: 1276-1280 [PMID: 1385547]</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4 </w:t>
      </w:r>
      <w:r w:rsidRPr="00CE5913">
        <w:rPr>
          <w:rFonts w:ascii="Book Antiqua" w:eastAsia="SimSun" w:hAnsi="Book Antiqua" w:cs="SimSun"/>
          <w:b/>
          <w:bCs/>
          <w:sz w:val="24"/>
          <w:szCs w:val="24"/>
        </w:rPr>
        <w:t>Lerat H</w:t>
      </w:r>
      <w:r w:rsidRPr="00CE5913">
        <w:rPr>
          <w:rFonts w:ascii="Book Antiqua" w:eastAsia="SimSun" w:hAnsi="Book Antiqua" w:cs="SimSun"/>
          <w:sz w:val="24"/>
          <w:szCs w:val="24"/>
        </w:rPr>
        <w:t xml:space="preserve">, Berby F, Trabaud MA, Vidalin O, Major M, Trépo C, Inchauspé G. Specific detection of hepatitis C virus minus strand RNA in hematopoietic cells. </w:t>
      </w:r>
      <w:r w:rsidRPr="00CE5913">
        <w:rPr>
          <w:rFonts w:ascii="Book Antiqua" w:eastAsia="SimSun" w:hAnsi="Book Antiqua" w:cs="SimSun"/>
          <w:i/>
          <w:iCs/>
          <w:sz w:val="24"/>
          <w:szCs w:val="24"/>
        </w:rPr>
        <w:t>J Clin Invest</w:t>
      </w:r>
      <w:r w:rsidRPr="00CE5913">
        <w:rPr>
          <w:rFonts w:ascii="Book Antiqua" w:eastAsia="SimSun" w:hAnsi="Book Antiqua" w:cs="SimSun"/>
          <w:sz w:val="24"/>
          <w:szCs w:val="24"/>
        </w:rPr>
        <w:t xml:space="preserve"> 1996; </w:t>
      </w:r>
      <w:r w:rsidRPr="00CE5913">
        <w:rPr>
          <w:rFonts w:ascii="Book Antiqua" w:eastAsia="SimSun" w:hAnsi="Book Antiqua" w:cs="SimSun"/>
          <w:b/>
          <w:bCs/>
          <w:sz w:val="24"/>
          <w:szCs w:val="24"/>
        </w:rPr>
        <w:t>97</w:t>
      </w:r>
      <w:r w:rsidRPr="00CE5913">
        <w:rPr>
          <w:rFonts w:ascii="Book Antiqua" w:eastAsia="SimSun" w:hAnsi="Book Antiqua" w:cs="SimSun"/>
          <w:sz w:val="24"/>
          <w:szCs w:val="24"/>
        </w:rPr>
        <w:t>: 845-851 [PMID: 8609243 DOI: 10.1172/JCI118485]</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5 </w:t>
      </w:r>
      <w:r w:rsidRPr="00CE5913">
        <w:rPr>
          <w:rFonts w:ascii="Book Antiqua" w:eastAsia="SimSun" w:hAnsi="Book Antiqua" w:cs="SimSun"/>
          <w:b/>
          <w:bCs/>
          <w:sz w:val="24"/>
          <w:szCs w:val="24"/>
        </w:rPr>
        <w:t>Heim MH</w:t>
      </w:r>
      <w:r w:rsidRPr="00CE5913">
        <w:rPr>
          <w:rFonts w:ascii="Book Antiqua" w:eastAsia="SimSun" w:hAnsi="Book Antiqua" w:cs="SimSun"/>
          <w:sz w:val="24"/>
          <w:szCs w:val="24"/>
        </w:rPr>
        <w:t xml:space="preserve">, Thimme R. Innate and adaptive immune responses in HCV infections. </w:t>
      </w:r>
      <w:r w:rsidRPr="00CE5913">
        <w:rPr>
          <w:rFonts w:ascii="Book Antiqua" w:eastAsia="SimSun" w:hAnsi="Book Antiqua" w:cs="SimSun"/>
          <w:i/>
          <w:iCs/>
          <w:sz w:val="24"/>
          <w:szCs w:val="24"/>
        </w:rPr>
        <w:t>J Hepatol</w:t>
      </w:r>
      <w:r w:rsidRPr="00CE5913">
        <w:rPr>
          <w:rFonts w:ascii="Book Antiqua" w:eastAsia="SimSun" w:hAnsi="Book Antiqua" w:cs="SimSun"/>
          <w:sz w:val="24"/>
          <w:szCs w:val="24"/>
        </w:rPr>
        <w:t xml:space="preserve"> 2014; </w:t>
      </w:r>
      <w:r w:rsidRPr="00CE5913">
        <w:rPr>
          <w:rFonts w:ascii="Book Antiqua" w:eastAsia="SimSun" w:hAnsi="Book Antiqua" w:cs="SimSun"/>
          <w:b/>
          <w:bCs/>
          <w:sz w:val="24"/>
          <w:szCs w:val="24"/>
        </w:rPr>
        <w:t>61</w:t>
      </w:r>
      <w:r w:rsidRPr="00CE5913">
        <w:rPr>
          <w:rFonts w:ascii="Book Antiqua" w:eastAsia="SimSun" w:hAnsi="Book Antiqua" w:cs="SimSun"/>
          <w:sz w:val="24"/>
          <w:szCs w:val="24"/>
        </w:rPr>
        <w:t>: S14-S25 [PMID: 25443342 DOI: 10.1016/j.jhep.2014.06.035]</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6 </w:t>
      </w:r>
      <w:r w:rsidRPr="00CE5913">
        <w:rPr>
          <w:rFonts w:ascii="Book Antiqua" w:eastAsia="SimSun" w:hAnsi="Book Antiqua" w:cs="SimSun"/>
          <w:b/>
          <w:bCs/>
          <w:sz w:val="24"/>
          <w:szCs w:val="24"/>
        </w:rPr>
        <w:t>Lechmann M</w:t>
      </w:r>
      <w:r w:rsidRPr="00CE5913">
        <w:rPr>
          <w:rFonts w:ascii="Book Antiqua" w:eastAsia="SimSun" w:hAnsi="Book Antiqua" w:cs="SimSun"/>
          <w:sz w:val="24"/>
          <w:szCs w:val="24"/>
        </w:rPr>
        <w:t xml:space="preserve">, Woitas RP, Langhans B, Kaiser R, Ihlenfeldt HG, Jung G, Sauerbruch T, Spengler U. Decreased frequency of HCV core-specific peripheral blood mononuclear cells with type 1 cytokine secretion in chronic hepatitis C. </w:t>
      </w:r>
      <w:r w:rsidRPr="00CE5913">
        <w:rPr>
          <w:rFonts w:ascii="Book Antiqua" w:eastAsia="SimSun" w:hAnsi="Book Antiqua" w:cs="SimSun"/>
          <w:i/>
          <w:iCs/>
          <w:sz w:val="24"/>
          <w:szCs w:val="24"/>
        </w:rPr>
        <w:t>J Hepatol</w:t>
      </w:r>
      <w:r w:rsidRPr="00CE5913">
        <w:rPr>
          <w:rFonts w:ascii="Book Antiqua" w:eastAsia="SimSun" w:hAnsi="Book Antiqua" w:cs="SimSun"/>
          <w:sz w:val="24"/>
          <w:szCs w:val="24"/>
        </w:rPr>
        <w:t xml:space="preserve"> 1999; </w:t>
      </w:r>
      <w:r w:rsidRPr="00CE5913">
        <w:rPr>
          <w:rFonts w:ascii="Book Antiqua" w:eastAsia="SimSun" w:hAnsi="Book Antiqua" w:cs="SimSun"/>
          <w:b/>
          <w:bCs/>
          <w:sz w:val="24"/>
          <w:szCs w:val="24"/>
        </w:rPr>
        <w:t>31</w:t>
      </w:r>
      <w:r w:rsidRPr="00CE5913">
        <w:rPr>
          <w:rFonts w:ascii="Book Antiqua" w:eastAsia="SimSun" w:hAnsi="Book Antiqua" w:cs="SimSun"/>
          <w:sz w:val="24"/>
          <w:szCs w:val="24"/>
        </w:rPr>
        <w:t>: 971-978 [PMID: 10604568]</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7 </w:t>
      </w:r>
      <w:r w:rsidRPr="00CE5913">
        <w:rPr>
          <w:rFonts w:ascii="Book Antiqua" w:eastAsia="SimSun" w:hAnsi="Book Antiqua" w:cs="SimSun"/>
          <w:b/>
          <w:bCs/>
          <w:sz w:val="24"/>
          <w:szCs w:val="24"/>
        </w:rPr>
        <w:t>Woitas RP</w:t>
      </w:r>
      <w:r w:rsidRPr="00CE5913">
        <w:rPr>
          <w:rFonts w:ascii="Book Antiqua" w:eastAsia="SimSun" w:hAnsi="Book Antiqua" w:cs="SimSun"/>
          <w:sz w:val="24"/>
          <w:szCs w:val="24"/>
        </w:rPr>
        <w:t xml:space="preserve">, Petersen U, Moshage D, Brackmann HH, Matz B, Sauerbruch T, Spengler U. HCV-specific cytokine induction in monocytes of patients with different outcomes of hepatitis C. </w:t>
      </w:r>
      <w:r w:rsidRPr="00CE5913">
        <w:rPr>
          <w:rFonts w:ascii="Book Antiqua" w:eastAsia="SimSun" w:hAnsi="Book Antiqua" w:cs="SimSun"/>
          <w:i/>
          <w:iCs/>
          <w:sz w:val="24"/>
          <w:szCs w:val="24"/>
        </w:rPr>
        <w:t>World J Gastroenterol</w:t>
      </w:r>
      <w:r w:rsidRPr="00CE5913">
        <w:rPr>
          <w:rFonts w:ascii="Book Antiqua" w:eastAsia="SimSun" w:hAnsi="Book Antiqua" w:cs="SimSun"/>
          <w:sz w:val="24"/>
          <w:szCs w:val="24"/>
        </w:rPr>
        <w:t xml:space="preserve"> 2002; </w:t>
      </w:r>
      <w:r w:rsidRPr="00CE5913">
        <w:rPr>
          <w:rFonts w:ascii="Book Antiqua" w:eastAsia="SimSun" w:hAnsi="Book Antiqua" w:cs="SimSun"/>
          <w:b/>
          <w:bCs/>
          <w:sz w:val="24"/>
          <w:szCs w:val="24"/>
        </w:rPr>
        <w:t>8</w:t>
      </w:r>
      <w:r w:rsidRPr="00CE5913">
        <w:rPr>
          <w:rFonts w:ascii="Book Antiqua" w:eastAsia="SimSun" w:hAnsi="Book Antiqua" w:cs="SimSun"/>
          <w:sz w:val="24"/>
          <w:szCs w:val="24"/>
        </w:rPr>
        <w:t>: 562-566 [PMID: 12046093</w:t>
      </w:r>
      <w:r w:rsidR="00BE4E24">
        <w:rPr>
          <w:rFonts w:ascii="Book Antiqua" w:eastAsia="SimSun" w:hAnsi="Book Antiqua" w:cs="SimSun" w:hint="eastAsia"/>
          <w:sz w:val="24"/>
          <w:szCs w:val="24"/>
        </w:rPr>
        <w:t xml:space="preserve"> DOI:</w:t>
      </w:r>
      <w:r w:rsidR="00BE4E24" w:rsidRPr="00BE4E24">
        <w:t xml:space="preserve"> </w:t>
      </w:r>
      <w:r w:rsidR="00BE4E24" w:rsidRPr="00BE4E24">
        <w:rPr>
          <w:rFonts w:ascii="Book Antiqua" w:eastAsia="SimSun" w:hAnsi="Book Antiqua" w:cs="SimSun"/>
          <w:sz w:val="24"/>
          <w:szCs w:val="24"/>
        </w:rPr>
        <w:t>10.3748/wjg.v8.i3.562</w:t>
      </w:r>
      <w:r w:rsidRPr="00CE5913">
        <w:rPr>
          <w:rFonts w:ascii="Book Antiqua" w:eastAsia="SimSun" w:hAnsi="Book Antiqua" w:cs="SimSun"/>
          <w:sz w:val="24"/>
          <w:szCs w:val="24"/>
        </w:rPr>
        <w:t>]</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lang w:val="es-ES_tradnl"/>
        </w:rPr>
        <w:t xml:space="preserve">8 </w:t>
      </w:r>
      <w:r w:rsidRPr="00CE5913">
        <w:rPr>
          <w:rFonts w:ascii="Book Antiqua" w:eastAsia="SimSun" w:hAnsi="Book Antiqua" w:cs="SimSun"/>
          <w:b/>
          <w:bCs/>
          <w:sz w:val="24"/>
          <w:szCs w:val="24"/>
          <w:lang w:val="es-ES_tradnl"/>
        </w:rPr>
        <w:t>Zampino R</w:t>
      </w:r>
      <w:r w:rsidRPr="00CE5913">
        <w:rPr>
          <w:rFonts w:ascii="Book Antiqua" w:eastAsia="SimSun" w:hAnsi="Book Antiqua" w:cs="SimSun"/>
          <w:sz w:val="24"/>
          <w:szCs w:val="24"/>
          <w:lang w:val="es-ES_tradnl"/>
        </w:rPr>
        <w:t xml:space="preserve">, Marrone A, Restivo L, Guerrera B, Sellitto A, Rinaldi L, Romano C, Adinolfi LE. </w:t>
      </w:r>
      <w:r w:rsidRPr="00CE5913">
        <w:rPr>
          <w:rFonts w:ascii="Book Antiqua" w:eastAsia="SimSun" w:hAnsi="Book Antiqua" w:cs="SimSun"/>
          <w:sz w:val="24"/>
          <w:szCs w:val="24"/>
        </w:rPr>
        <w:t xml:space="preserve">Chronic HCV infection and inflammation: Clinical impact on hepatic and extra-hepatic manifestations. </w:t>
      </w:r>
      <w:r w:rsidRPr="00CE5913">
        <w:rPr>
          <w:rFonts w:ascii="Book Antiqua" w:eastAsia="SimSun" w:hAnsi="Book Antiqua" w:cs="SimSun"/>
          <w:i/>
          <w:iCs/>
          <w:sz w:val="24"/>
          <w:szCs w:val="24"/>
        </w:rPr>
        <w:t>World J Hepatol</w:t>
      </w:r>
      <w:r w:rsidRPr="00CE5913">
        <w:rPr>
          <w:rFonts w:ascii="Book Antiqua" w:eastAsia="SimSun" w:hAnsi="Book Antiqua" w:cs="SimSun"/>
          <w:sz w:val="24"/>
          <w:szCs w:val="24"/>
        </w:rPr>
        <w:t xml:space="preserve"> 2013; </w:t>
      </w:r>
      <w:r w:rsidRPr="00CE5913">
        <w:rPr>
          <w:rFonts w:ascii="Book Antiqua" w:eastAsia="SimSun" w:hAnsi="Book Antiqua" w:cs="SimSun"/>
          <w:b/>
          <w:bCs/>
          <w:sz w:val="24"/>
          <w:szCs w:val="24"/>
        </w:rPr>
        <w:t>5</w:t>
      </w:r>
      <w:r w:rsidRPr="00CE5913">
        <w:rPr>
          <w:rFonts w:ascii="Book Antiqua" w:eastAsia="SimSun" w:hAnsi="Book Antiqua" w:cs="SimSun"/>
          <w:sz w:val="24"/>
          <w:szCs w:val="24"/>
        </w:rPr>
        <w:t>: 528-540 [PMID: 24179612 DOI: 10.4254/wjh.v5.i10.528]</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lastRenderedPageBreak/>
        <w:t xml:space="preserve">9 </w:t>
      </w:r>
      <w:r w:rsidRPr="003255BE">
        <w:rPr>
          <w:rFonts w:ascii="Book Antiqua" w:eastAsia="SimSun" w:hAnsi="Book Antiqua" w:cs="SimSun"/>
          <w:b/>
          <w:sz w:val="24"/>
          <w:szCs w:val="24"/>
        </w:rPr>
        <w:t>Villacres MC</w:t>
      </w:r>
      <w:r w:rsidRPr="00CE5913">
        <w:rPr>
          <w:rFonts w:ascii="Book Antiqua" w:eastAsia="SimSun" w:hAnsi="Book Antiqua" w:cs="SimSun"/>
          <w:sz w:val="24"/>
          <w:szCs w:val="24"/>
        </w:rPr>
        <w:t xml:space="preserve">, Literat O, DeGiacomo M, Du W, Frederick T, Kovacs A. Defective response to Toll-like receptor 3 and 4 ligands by activated monocytes in chronic hepatitis C virus infection. </w:t>
      </w:r>
      <w:r w:rsidRPr="003255BE">
        <w:rPr>
          <w:rFonts w:ascii="Book Antiqua" w:eastAsia="SimSun" w:hAnsi="Book Antiqua" w:cs="SimSun"/>
          <w:i/>
          <w:sz w:val="24"/>
          <w:szCs w:val="24"/>
        </w:rPr>
        <w:t>J Viral Hepatitis</w:t>
      </w:r>
      <w:r w:rsidRPr="00CE5913">
        <w:rPr>
          <w:rFonts w:ascii="Book Antiqua" w:eastAsia="SimSun" w:hAnsi="Book Antiqua" w:cs="SimSun"/>
          <w:sz w:val="24"/>
          <w:szCs w:val="24"/>
        </w:rPr>
        <w:t xml:space="preserve"> 2008; 15: 137-144 [</w:t>
      </w:r>
      <w:r w:rsidR="001F5E02" w:rsidRPr="001F5E02">
        <w:rPr>
          <w:rFonts w:ascii="Book Antiqua" w:eastAsia="SimSun" w:hAnsi="Book Antiqua" w:cs="SimSun"/>
          <w:sz w:val="24"/>
          <w:szCs w:val="24"/>
        </w:rPr>
        <w:t>PMID: 18184197</w:t>
      </w:r>
      <w:r w:rsidR="001F5E02">
        <w:rPr>
          <w:rFonts w:ascii="Book Antiqua" w:eastAsia="SimSun" w:hAnsi="Book Antiqua" w:cs="SimSun" w:hint="eastAsia"/>
          <w:sz w:val="24"/>
          <w:szCs w:val="24"/>
        </w:rPr>
        <w:t xml:space="preserve"> </w:t>
      </w:r>
      <w:r w:rsidRPr="00CE5913">
        <w:rPr>
          <w:rFonts w:ascii="Book Antiqua" w:eastAsia="SimSun" w:hAnsi="Book Antiqua" w:cs="SimSun"/>
          <w:sz w:val="24"/>
          <w:szCs w:val="24"/>
        </w:rPr>
        <w:t>DOI: 10.1111/j.1365-2893.2007.00904.x]</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10 </w:t>
      </w:r>
      <w:r w:rsidRPr="00CE5913">
        <w:rPr>
          <w:rFonts w:ascii="Book Antiqua" w:eastAsia="SimSun" w:hAnsi="Book Antiqua" w:cs="SimSun"/>
          <w:b/>
          <w:bCs/>
          <w:sz w:val="24"/>
          <w:szCs w:val="24"/>
        </w:rPr>
        <w:t>Ambros V</w:t>
      </w:r>
      <w:r w:rsidRPr="00CE5913">
        <w:rPr>
          <w:rFonts w:ascii="Book Antiqua" w:eastAsia="SimSun" w:hAnsi="Book Antiqua" w:cs="SimSun"/>
          <w:sz w:val="24"/>
          <w:szCs w:val="24"/>
        </w:rPr>
        <w:t xml:space="preserve">, Chen X. The regulation of genes and genomes by small RNAs. </w:t>
      </w:r>
      <w:r w:rsidRPr="00CE5913">
        <w:rPr>
          <w:rFonts w:ascii="Book Antiqua" w:eastAsia="SimSun" w:hAnsi="Book Antiqua" w:cs="SimSun"/>
          <w:i/>
          <w:iCs/>
          <w:sz w:val="24"/>
          <w:szCs w:val="24"/>
        </w:rPr>
        <w:t>Development</w:t>
      </w:r>
      <w:r w:rsidRPr="00CE5913">
        <w:rPr>
          <w:rFonts w:ascii="Book Antiqua" w:eastAsia="SimSun" w:hAnsi="Book Antiqua" w:cs="SimSun"/>
          <w:sz w:val="24"/>
          <w:szCs w:val="24"/>
        </w:rPr>
        <w:t xml:space="preserve"> 2007; </w:t>
      </w:r>
      <w:r w:rsidRPr="00CE5913">
        <w:rPr>
          <w:rFonts w:ascii="Book Antiqua" w:eastAsia="SimSun" w:hAnsi="Book Antiqua" w:cs="SimSun"/>
          <w:b/>
          <w:bCs/>
          <w:sz w:val="24"/>
          <w:szCs w:val="24"/>
        </w:rPr>
        <w:t>134</w:t>
      </w:r>
      <w:r w:rsidRPr="00CE5913">
        <w:rPr>
          <w:rFonts w:ascii="Book Antiqua" w:eastAsia="SimSun" w:hAnsi="Book Antiqua" w:cs="SimSun"/>
          <w:sz w:val="24"/>
          <w:szCs w:val="24"/>
        </w:rPr>
        <w:t>: 1635-1641 [PMID: 17409118 DOI: 10.1242/dev.002006]</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11 </w:t>
      </w:r>
      <w:r w:rsidRPr="00CE5913">
        <w:rPr>
          <w:rFonts w:ascii="Book Antiqua" w:eastAsia="SimSun" w:hAnsi="Book Antiqua" w:cs="SimSun"/>
          <w:b/>
          <w:bCs/>
          <w:sz w:val="24"/>
          <w:szCs w:val="24"/>
        </w:rPr>
        <w:t>Gragnani L</w:t>
      </w:r>
      <w:r w:rsidRPr="00CE5913">
        <w:rPr>
          <w:rFonts w:ascii="Book Antiqua" w:eastAsia="SimSun" w:hAnsi="Book Antiqua" w:cs="SimSun"/>
          <w:sz w:val="24"/>
          <w:szCs w:val="24"/>
        </w:rPr>
        <w:t xml:space="preserve">, Piluso A, Fognani E, Zignego AL. MicroRNA expression in hepatitis C virus-related malignancies: A brief review. </w:t>
      </w:r>
      <w:r w:rsidRPr="00CE5913">
        <w:rPr>
          <w:rFonts w:ascii="Book Antiqua" w:eastAsia="SimSun" w:hAnsi="Book Antiqua" w:cs="SimSun"/>
          <w:i/>
          <w:iCs/>
          <w:sz w:val="24"/>
          <w:szCs w:val="24"/>
        </w:rPr>
        <w:t>World J Gastroenterol</w:t>
      </w:r>
      <w:r w:rsidRPr="00CE5913">
        <w:rPr>
          <w:rFonts w:ascii="Book Antiqua" w:eastAsia="SimSun" w:hAnsi="Book Antiqua" w:cs="SimSun"/>
          <w:sz w:val="24"/>
          <w:szCs w:val="24"/>
        </w:rPr>
        <w:t xml:space="preserve"> 2015; </w:t>
      </w:r>
      <w:r w:rsidRPr="00CE5913">
        <w:rPr>
          <w:rFonts w:ascii="Book Antiqua" w:eastAsia="SimSun" w:hAnsi="Book Antiqua" w:cs="SimSun"/>
          <w:b/>
          <w:bCs/>
          <w:sz w:val="24"/>
          <w:szCs w:val="24"/>
        </w:rPr>
        <w:t>21</w:t>
      </w:r>
      <w:r w:rsidRPr="00CE5913">
        <w:rPr>
          <w:rFonts w:ascii="Book Antiqua" w:eastAsia="SimSun" w:hAnsi="Book Antiqua" w:cs="SimSun"/>
          <w:sz w:val="24"/>
          <w:szCs w:val="24"/>
        </w:rPr>
        <w:t>: 8562-8568 [PMID: 26229398 DOI: 10.3748/wjg.v21.i28.8562]</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12 </w:t>
      </w:r>
      <w:r w:rsidRPr="00CE5913">
        <w:rPr>
          <w:rFonts w:ascii="Book Antiqua" w:eastAsia="SimSun" w:hAnsi="Book Antiqua" w:cs="SimSun"/>
          <w:b/>
          <w:bCs/>
          <w:sz w:val="24"/>
          <w:szCs w:val="24"/>
        </w:rPr>
        <w:t>Chen Y</w:t>
      </w:r>
      <w:r w:rsidRPr="00CE5913">
        <w:rPr>
          <w:rFonts w:ascii="Book Antiqua" w:eastAsia="SimSun" w:hAnsi="Book Antiqua" w:cs="SimSun"/>
          <w:sz w:val="24"/>
          <w:szCs w:val="24"/>
        </w:rPr>
        <w:t xml:space="preserve">, Chen J, Wang H, Shi J, Wu K, Liu S, Liu Y, Wu J. HCV-induced miR-21 contributes to evasion of host immune system by targeting MyD88 and IRAK1. </w:t>
      </w:r>
      <w:r w:rsidRPr="00CE5913">
        <w:rPr>
          <w:rFonts w:ascii="Book Antiqua" w:eastAsia="SimSun" w:hAnsi="Book Antiqua" w:cs="SimSun"/>
          <w:i/>
          <w:iCs/>
          <w:sz w:val="24"/>
          <w:szCs w:val="24"/>
        </w:rPr>
        <w:t>PLoS Pathog</w:t>
      </w:r>
      <w:r w:rsidRPr="00CE5913">
        <w:rPr>
          <w:rFonts w:ascii="Book Antiqua" w:eastAsia="SimSun" w:hAnsi="Book Antiqua" w:cs="SimSun"/>
          <w:sz w:val="24"/>
          <w:szCs w:val="24"/>
        </w:rPr>
        <w:t xml:space="preserve"> 2013; </w:t>
      </w:r>
      <w:r w:rsidRPr="00CE5913">
        <w:rPr>
          <w:rFonts w:ascii="Book Antiqua" w:eastAsia="SimSun" w:hAnsi="Book Antiqua" w:cs="SimSun"/>
          <w:b/>
          <w:bCs/>
          <w:sz w:val="24"/>
          <w:szCs w:val="24"/>
        </w:rPr>
        <w:t>9</w:t>
      </w:r>
      <w:r w:rsidRPr="00CE5913">
        <w:rPr>
          <w:rFonts w:ascii="Book Antiqua" w:eastAsia="SimSun" w:hAnsi="Book Antiqua" w:cs="SimSun"/>
          <w:sz w:val="24"/>
          <w:szCs w:val="24"/>
        </w:rPr>
        <w:t>: e1003248 [PMID: 23633945 DOI: 10.1371/journal.ppat.1003248]</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13 </w:t>
      </w:r>
      <w:r w:rsidRPr="00CE5913">
        <w:rPr>
          <w:rFonts w:ascii="Book Antiqua" w:eastAsia="SimSun" w:hAnsi="Book Antiqua" w:cs="SimSun"/>
          <w:b/>
          <w:bCs/>
          <w:sz w:val="24"/>
          <w:szCs w:val="24"/>
        </w:rPr>
        <w:t>Zhang WJ</w:t>
      </w:r>
      <w:r w:rsidRPr="00CE5913">
        <w:rPr>
          <w:rFonts w:ascii="Book Antiqua" w:eastAsia="SimSun" w:hAnsi="Book Antiqua" w:cs="SimSun"/>
          <w:sz w:val="24"/>
          <w:szCs w:val="24"/>
        </w:rPr>
        <w:t xml:space="preserve">, Wang H, Tong QX, Jie SH, Yang DL, Peng C. Involvement of TLR2-MyD88 in abnormal expression of miR-146a in peripheral blood monocytes of patients with chronic hepatitis C. </w:t>
      </w:r>
      <w:r w:rsidRPr="00CE5913">
        <w:rPr>
          <w:rFonts w:ascii="Book Antiqua" w:eastAsia="SimSun" w:hAnsi="Book Antiqua" w:cs="SimSun"/>
          <w:i/>
          <w:iCs/>
          <w:sz w:val="24"/>
          <w:szCs w:val="24"/>
        </w:rPr>
        <w:t>J Huazhong Univ Sci Technolog Med Sci</w:t>
      </w:r>
      <w:r w:rsidRPr="00CE5913">
        <w:rPr>
          <w:rFonts w:ascii="Book Antiqua" w:eastAsia="SimSun" w:hAnsi="Book Antiqua" w:cs="SimSun"/>
          <w:sz w:val="24"/>
          <w:szCs w:val="24"/>
        </w:rPr>
        <w:t xml:space="preserve"> 2015; </w:t>
      </w:r>
      <w:r w:rsidRPr="00CE5913">
        <w:rPr>
          <w:rFonts w:ascii="Book Antiqua" w:eastAsia="SimSun" w:hAnsi="Book Antiqua" w:cs="SimSun"/>
          <w:b/>
          <w:bCs/>
          <w:sz w:val="24"/>
          <w:szCs w:val="24"/>
        </w:rPr>
        <w:t>35</w:t>
      </w:r>
      <w:r w:rsidRPr="00CE5913">
        <w:rPr>
          <w:rFonts w:ascii="Book Antiqua" w:eastAsia="SimSun" w:hAnsi="Book Antiqua" w:cs="SimSun"/>
          <w:sz w:val="24"/>
          <w:szCs w:val="24"/>
        </w:rPr>
        <w:t>: 219-224 [PMID: 25877355 DOI: 10.1007/s11596-015-1414-5]</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14 </w:t>
      </w:r>
      <w:r w:rsidRPr="00CE5913">
        <w:rPr>
          <w:rFonts w:ascii="Book Antiqua" w:eastAsia="SimSun" w:hAnsi="Book Antiqua" w:cs="SimSun"/>
          <w:b/>
          <w:bCs/>
          <w:sz w:val="24"/>
          <w:szCs w:val="24"/>
        </w:rPr>
        <w:t>Bala S</w:t>
      </w:r>
      <w:r w:rsidRPr="00CE5913">
        <w:rPr>
          <w:rFonts w:ascii="Book Antiqua" w:eastAsia="SimSun" w:hAnsi="Book Antiqua" w:cs="SimSun"/>
          <w:sz w:val="24"/>
          <w:szCs w:val="24"/>
        </w:rPr>
        <w:t xml:space="preserve">, Tilahun Y, Taha O, Alao H, Kodys K, Catalano D, Szabo G. Increased microRNA-155 expression in the serum and peripheral monocytes in chronic HCV infection. </w:t>
      </w:r>
      <w:r w:rsidRPr="00CE5913">
        <w:rPr>
          <w:rFonts w:ascii="Book Antiqua" w:eastAsia="SimSun" w:hAnsi="Book Antiqua" w:cs="SimSun"/>
          <w:i/>
          <w:iCs/>
          <w:sz w:val="24"/>
          <w:szCs w:val="24"/>
        </w:rPr>
        <w:t>J Transl Med</w:t>
      </w:r>
      <w:r w:rsidRPr="00CE5913">
        <w:rPr>
          <w:rFonts w:ascii="Book Antiqua" w:eastAsia="SimSun" w:hAnsi="Book Antiqua" w:cs="SimSun"/>
          <w:sz w:val="24"/>
          <w:szCs w:val="24"/>
        </w:rPr>
        <w:t xml:space="preserve"> 2012; </w:t>
      </w:r>
      <w:r w:rsidRPr="00CE5913">
        <w:rPr>
          <w:rFonts w:ascii="Book Antiqua" w:eastAsia="SimSun" w:hAnsi="Book Antiqua" w:cs="SimSun"/>
          <w:b/>
          <w:bCs/>
          <w:sz w:val="24"/>
          <w:szCs w:val="24"/>
        </w:rPr>
        <w:t>10</w:t>
      </w:r>
      <w:r w:rsidRPr="00CE5913">
        <w:rPr>
          <w:rFonts w:ascii="Book Antiqua" w:eastAsia="SimSun" w:hAnsi="Book Antiqua" w:cs="SimSun"/>
          <w:sz w:val="24"/>
          <w:szCs w:val="24"/>
        </w:rPr>
        <w:t>: 151 [PMID: 22846613 DOI: 10.1186/1479-5876-10-151]</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15 </w:t>
      </w:r>
      <w:r w:rsidRPr="00CE5913">
        <w:rPr>
          <w:rFonts w:ascii="Book Antiqua" w:eastAsia="SimSun" w:hAnsi="Book Antiqua" w:cs="SimSun"/>
          <w:b/>
          <w:bCs/>
          <w:sz w:val="24"/>
          <w:szCs w:val="24"/>
        </w:rPr>
        <w:t>Chaudhuri AA</w:t>
      </w:r>
      <w:r w:rsidRPr="00CE5913">
        <w:rPr>
          <w:rFonts w:ascii="Book Antiqua" w:eastAsia="SimSun" w:hAnsi="Book Antiqua" w:cs="SimSun"/>
          <w:sz w:val="24"/>
          <w:szCs w:val="24"/>
        </w:rPr>
        <w:t xml:space="preserve">, So AY, Sinha N, Gibson WS, Taganov KD, O'Connell RM, Baltimore D. MicroRNA-125b potentiates macrophage activation. </w:t>
      </w:r>
      <w:r w:rsidRPr="00CE5913">
        <w:rPr>
          <w:rFonts w:ascii="Book Antiqua" w:eastAsia="SimSun" w:hAnsi="Book Antiqua" w:cs="SimSun"/>
          <w:i/>
          <w:iCs/>
          <w:sz w:val="24"/>
          <w:szCs w:val="24"/>
        </w:rPr>
        <w:t>J Immunol</w:t>
      </w:r>
      <w:r w:rsidRPr="00CE5913">
        <w:rPr>
          <w:rFonts w:ascii="Book Antiqua" w:eastAsia="SimSun" w:hAnsi="Book Antiqua" w:cs="SimSun"/>
          <w:sz w:val="24"/>
          <w:szCs w:val="24"/>
        </w:rPr>
        <w:t xml:space="preserve"> 2011; </w:t>
      </w:r>
      <w:r w:rsidRPr="00CE5913">
        <w:rPr>
          <w:rFonts w:ascii="Book Antiqua" w:eastAsia="SimSun" w:hAnsi="Book Antiqua" w:cs="SimSun"/>
          <w:b/>
          <w:bCs/>
          <w:sz w:val="24"/>
          <w:szCs w:val="24"/>
        </w:rPr>
        <w:t>187</w:t>
      </w:r>
      <w:r w:rsidRPr="00CE5913">
        <w:rPr>
          <w:rFonts w:ascii="Book Antiqua" w:eastAsia="SimSun" w:hAnsi="Book Antiqua" w:cs="SimSun"/>
          <w:sz w:val="24"/>
          <w:szCs w:val="24"/>
        </w:rPr>
        <w:t>: 5062-5068 [PMID: 22003200 DOI: 10.4049/jimmunol.1102001]</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16 </w:t>
      </w:r>
      <w:r w:rsidRPr="00CE5913">
        <w:rPr>
          <w:rFonts w:ascii="Book Antiqua" w:eastAsia="SimSun" w:hAnsi="Book Antiqua" w:cs="SimSun"/>
          <w:b/>
          <w:bCs/>
          <w:sz w:val="24"/>
          <w:szCs w:val="24"/>
        </w:rPr>
        <w:t>Hsi E</w:t>
      </w:r>
      <w:r w:rsidRPr="00CE5913">
        <w:rPr>
          <w:rFonts w:ascii="Book Antiqua" w:eastAsia="SimSun" w:hAnsi="Book Antiqua" w:cs="SimSun"/>
          <w:sz w:val="24"/>
          <w:szCs w:val="24"/>
        </w:rPr>
        <w:t xml:space="preserve">, Huang CF, Dai CY, Juo SH, Chou WW, Huang JF, Yeh ML, Lin ZY, Chen SC, Wang LY, Chuang WL, Yu ML. Peripheral blood mononuclear cells microRNA predicts treatment outcome of hepatitis C virus genotype 1 infection. </w:t>
      </w:r>
      <w:r w:rsidRPr="00CE5913">
        <w:rPr>
          <w:rFonts w:ascii="Book Antiqua" w:eastAsia="SimSun" w:hAnsi="Book Antiqua" w:cs="SimSun"/>
          <w:i/>
          <w:iCs/>
          <w:sz w:val="24"/>
          <w:szCs w:val="24"/>
        </w:rPr>
        <w:t>Antiviral Res</w:t>
      </w:r>
      <w:r w:rsidRPr="00CE5913">
        <w:rPr>
          <w:rFonts w:ascii="Book Antiqua" w:eastAsia="SimSun" w:hAnsi="Book Antiqua" w:cs="SimSun"/>
          <w:sz w:val="24"/>
          <w:szCs w:val="24"/>
        </w:rPr>
        <w:t xml:space="preserve"> 2014; </w:t>
      </w:r>
      <w:r w:rsidRPr="00CE5913">
        <w:rPr>
          <w:rFonts w:ascii="Book Antiqua" w:eastAsia="SimSun" w:hAnsi="Book Antiqua" w:cs="SimSun"/>
          <w:b/>
          <w:bCs/>
          <w:sz w:val="24"/>
          <w:szCs w:val="24"/>
        </w:rPr>
        <w:t>105</w:t>
      </w:r>
      <w:r w:rsidRPr="00CE5913">
        <w:rPr>
          <w:rFonts w:ascii="Book Antiqua" w:eastAsia="SimSun" w:hAnsi="Book Antiqua" w:cs="SimSun"/>
          <w:sz w:val="24"/>
          <w:szCs w:val="24"/>
        </w:rPr>
        <w:t>: 135-142 [PMID: 24637254 DOI: 10.1016/j.antiviral.2014.03.003]</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lastRenderedPageBreak/>
        <w:t xml:space="preserve">17 </w:t>
      </w:r>
      <w:r w:rsidRPr="00CE5913">
        <w:rPr>
          <w:rFonts w:ascii="Book Antiqua" w:eastAsia="SimSun" w:hAnsi="Book Antiqua" w:cs="SimSun"/>
          <w:b/>
          <w:bCs/>
          <w:sz w:val="24"/>
          <w:szCs w:val="24"/>
        </w:rPr>
        <w:t>Yao Z</w:t>
      </w:r>
      <w:r w:rsidRPr="00CE5913">
        <w:rPr>
          <w:rFonts w:ascii="Book Antiqua" w:eastAsia="SimSun" w:hAnsi="Book Antiqua" w:cs="SimSun"/>
          <w:sz w:val="24"/>
          <w:szCs w:val="24"/>
        </w:rPr>
        <w:t xml:space="preserve">, Song X, Cao S, Liang W, Lu W, Yang L, Zhang Z, Wei L. Role of the exogenous HCV core protein in the interaction of human hepatocyte proliferation and macrophage sub-populations. </w:t>
      </w:r>
      <w:r w:rsidRPr="00CE5913">
        <w:rPr>
          <w:rFonts w:ascii="Book Antiqua" w:eastAsia="SimSun" w:hAnsi="Book Antiqua" w:cs="SimSun"/>
          <w:i/>
          <w:iCs/>
          <w:sz w:val="24"/>
          <w:szCs w:val="24"/>
        </w:rPr>
        <w:t>PLoS One</w:t>
      </w:r>
      <w:r w:rsidRPr="00CE5913">
        <w:rPr>
          <w:rFonts w:ascii="Book Antiqua" w:eastAsia="SimSun" w:hAnsi="Book Antiqua" w:cs="SimSun"/>
          <w:sz w:val="24"/>
          <w:szCs w:val="24"/>
        </w:rPr>
        <w:t xml:space="preserve"> 2014; </w:t>
      </w:r>
      <w:r w:rsidRPr="00CE5913">
        <w:rPr>
          <w:rFonts w:ascii="Book Antiqua" w:eastAsia="SimSun" w:hAnsi="Book Antiqua" w:cs="SimSun"/>
          <w:b/>
          <w:bCs/>
          <w:sz w:val="24"/>
          <w:szCs w:val="24"/>
        </w:rPr>
        <w:t>9</w:t>
      </w:r>
      <w:r w:rsidRPr="00CE5913">
        <w:rPr>
          <w:rFonts w:ascii="Book Antiqua" w:eastAsia="SimSun" w:hAnsi="Book Antiqua" w:cs="SimSun"/>
          <w:sz w:val="24"/>
          <w:szCs w:val="24"/>
        </w:rPr>
        <w:t>: e108278 [PMID: 25265479 DOI: 10.1371/journal.pone.0108278]</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18 </w:t>
      </w:r>
      <w:r w:rsidRPr="00CE5913">
        <w:rPr>
          <w:rFonts w:ascii="Book Antiqua" w:eastAsia="SimSun" w:hAnsi="Book Antiqua" w:cs="SimSun"/>
          <w:b/>
          <w:bCs/>
          <w:sz w:val="24"/>
          <w:szCs w:val="24"/>
        </w:rPr>
        <w:t>Chung H</w:t>
      </w:r>
      <w:r w:rsidRPr="00CE5913">
        <w:rPr>
          <w:rFonts w:ascii="Book Antiqua" w:eastAsia="SimSun" w:hAnsi="Book Antiqua" w:cs="SimSun"/>
          <w:sz w:val="24"/>
          <w:szCs w:val="24"/>
        </w:rPr>
        <w:t xml:space="preserve">, Watanabe T, Kudo M, Chiba T. Hepatitis C virus core protein induces homotolerance and cross-tolerance to Toll-like receptor ligands by activation of Toll-like receptor 2. </w:t>
      </w:r>
      <w:r w:rsidRPr="00CE5913">
        <w:rPr>
          <w:rFonts w:ascii="Book Antiqua" w:eastAsia="SimSun" w:hAnsi="Book Antiqua" w:cs="SimSun"/>
          <w:i/>
          <w:iCs/>
          <w:sz w:val="24"/>
          <w:szCs w:val="24"/>
        </w:rPr>
        <w:t>J Infect Dis</w:t>
      </w:r>
      <w:r w:rsidRPr="00CE5913">
        <w:rPr>
          <w:rFonts w:ascii="Book Antiqua" w:eastAsia="SimSun" w:hAnsi="Book Antiqua" w:cs="SimSun"/>
          <w:sz w:val="24"/>
          <w:szCs w:val="24"/>
        </w:rPr>
        <w:t xml:space="preserve"> 2010; </w:t>
      </w:r>
      <w:r w:rsidRPr="00CE5913">
        <w:rPr>
          <w:rFonts w:ascii="Book Antiqua" w:eastAsia="SimSun" w:hAnsi="Book Antiqua" w:cs="SimSun"/>
          <w:b/>
          <w:bCs/>
          <w:sz w:val="24"/>
          <w:szCs w:val="24"/>
        </w:rPr>
        <w:t>202</w:t>
      </w:r>
      <w:r w:rsidRPr="00CE5913">
        <w:rPr>
          <w:rFonts w:ascii="Book Antiqua" w:eastAsia="SimSun" w:hAnsi="Book Antiqua" w:cs="SimSun"/>
          <w:sz w:val="24"/>
          <w:szCs w:val="24"/>
        </w:rPr>
        <w:t>: 853-861 [PMID: 20677943 DOI: 10.1086/655812]</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19 </w:t>
      </w:r>
      <w:r w:rsidRPr="00CE5913">
        <w:rPr>
          <w:rFonts w:ascii="Book Antiqua" w:eastAsia="SimSun" w:hAnsi="Book Antiqua" w:cs="SimSun"/>
          <w:b/>
          <w:bCs/>
          <w:sz w:val="24"/>
          <w:szCs w:val="24"/>
        </w:rPr>
        <w:t>Banzhaf-Strathmann J</w:t>
      </w:r>
      <w:r w:rsidRPr="00CE5913">
        <w:rPr>
          <w:rFonts w:ascii="Book Antiqua" w:eastAsia="SimSun" w:hAnsi="Book Antiqua" w:cs="SimSun"/>
          <w:sz w:val="24"/>
          <w:szCs w:val="24"/>
        </w:rPr>
        <w:t xml:space="preserve">, Edbauer D. Good guy or bad guy: the opposing roles of microRNA 125b in cancer. </w:t>
      </w:r>
      <w:r w:rsidRPr="00CE5913">
        <w:rPr>
          <w:rFonts w:ascii="Book Antiqua" w:eastAsia="SimSun" w:hAnsi="Book Antiqua" w:cs="SimSun"/>
          <w:i/>
          <w:iCs/>
          <w:sz w:val="24"/>
          <w:szCs w:val="24"/>
        </w:rPr>
        <w:t>Cell Commun Signal</w:t>
      </w:r>
      <w:r w:rsidRPr="00CE5913">
        <w:rPr>
          <w:rFonts w:ascii="Book Antiqua" w:eastAsia="SimSun" w:hAnsi="Book Antiqua" w:cs="SimSun"/>
          <w:sz w:val="24"/>
          <w:szCs w:val="24"/>
        </w:rPr>
        <w:t xml:space="preserve"> 2014; </w:t>
      </w:r>
      <w:r w:rsidRPr="00CE5913">
        <w:rPr>
          <w:rFonts w:ascii="Book Antiqua" w:eastAsia="SimSun" w:hAnsi="Book Antiqua" w:cs="SimSun"/>
          <w:b/>
          <w:bCs/>
          <w:sz w:val="24"/>
          <w:szCs w:val="24"/>
        </w:rPr>
        <w:t>12</w:t>
      </w:r>
      <w:r w:rsidRPr="00CE5913">
        <w:rPr>
          <w:rFonts w:ascii="Book Antiqua" w:eastAsia="SimSun" w:hAnsi="Book Antiqua" w:cs="SimSun"/>
          <w:sz w:val="24"/>
          <w:szCs w:val="24"/>
        </w:rPr>
        <w:t>: 30 [PMID: 24774301 DOI: 10.1186/1478-811X-12-30]</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20 </w:t>
      </w:r>
      <w:r w:rsidRPr="00CE5913">
        <w:rPr>
          <w:rFonts w:ascii="Book Antiqua" w:eastAsia="SimSun" w:hAnsi="Book Antiqua" w:cs="SimSun"/>
          <w:b/>
          <w:bCs/>
          <w:sz w:val="24"/>
          <w:szCs w:val="24"/>
        </w:rPr>
        <w:t>Willimott S</w:t>
      </w:r>
      <w:r w:rsidRPr="00CE5913">
        <w:rPr>
          <w:rFonts w:ascii="Book Antiqua" w:eastAsia="SimSun" w:hAnsi="Book Antiqua" w:cs="SimSun"/>
          <w:sz w:val="24"/>
          <w:szCs w:val="24"/>
        </w:rPr>
        <w:t xml:space="preserve">, Wagner SD. miR-125b and miR-155 contribute to BCL2 repression and proliferation in response to CD40 ligand (CD154) in human leukemic B-cells. </w:t>
      </w:r>
      <w:r w:rsidRPr="00CE5913">
        <w:rPr>
          <w:rFonts w:ascii="Book Antiqua" w:eastAsia="SimSun" w:hAnsi="Book Antiqua" w:cs="SimSun"/>
          <w:i/>
          <w:iCs/>
          <w:sz w:val="24"/>
          <w:szCs w:val="24"/>
        </w:rPr>
        <w:t>J Biol Chem</w:t>
      </w:r>
      <w:r w:rsidRPr="00CE5913">
        <w:rPr>
          <w:rFonts w:ascii="Book Antiqua" w:eastAsia="SimSun" w:hAnsi="Book Antiqua" w:cs="SimSun"/>
          <w:sz w:val="24"/>
          <w:szCs w:val="24"/>
        </w:rPr>
        <w:t xml:space="preserve"> 2012; </w:t>
      </w:r>
      <w:r w:rsidRPr="00CE5913">
        <w:rPr>
          <w:rFonts w:ascii="Book Antiqua" w:eastAsia="SimSun" w:hAnsi="Book Antiqua" w:cs="SimSun"/>
          <w:b/>
          <w:bCs/>
          <w:sz w:val="24"/>
          <w:szCs w:val="24"/>
        </w:rPr>
        <w:t>287</w:t>
      </w:r>
      <w:r w:rsidRPr="00CE5913">
        <w:rPr>
          <w:rFonts w:ascii="Book Antiqua" w:eastAsia="SimSun" w:hAnsi="Book Antiqua" w:cs="SimSun"/>
          <w:sz w:val="24"/>
          <w:szCs w:val="24"/>
        </w:rPr>
        <w:t>: 2608-2617 [PMID: 22139839 DOI: 10.1074/jbc.M111.285718]</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21 </w:t>
      </w:r>
      <w:r w:rsidRPr="00CE5913">
        <w:rPr>
          <w:rFonts w:ascii="Book Antiqua" w:eastAsia="SimSun" w:hAnsi="Book Antiqua" w:cs="SimSun"/>
          <w:b/>
          <w:bCs/>
          <w:sz w:val="24"/>
          <w:szCs w:val="24"/>
        </w:rPr>
        <w:t>Nishida N</w:t>
      </w:r>
      <w:r w:rsidRPr="00CE5913">
        <w:rPr>
          <w:rFonts w:ascii="Book Antiqua" w:eastAsia="SimSun" w:hAnsi="Book Antiqua" w:cs="SimSun"/>
          <w:sz w:val="24"/>
          <w:szCs w:val="24"/>
        </w:rPr>
        <w:t xml:space="preserve">, Yokobori T, Mimori K, Sudo T, Tanaka F, Shibata K, Ishii H, Doki Y, Kuwano H, Mori M. MicroRNA miR-125b is a prognostic marker in human colorectal cancer. </w:t>
      </w:r>
      <w:r w:rsidRPr="00CE5913">
        <w:rPr>
          <w:rFonts w:ascii="Book Antiqua" w:eastAsia="SimSun" w:hAnsi="Book Antiqua" w:cs="SimSun"/>
          <w:i/>
          <w:iCs/>
          <w:sz w:val="24"/>
          <w:szCs w:val="24"/>
        </w:rPr>
        <w:t>Int J Oncol</w:t>
      </w:r>
      <w:r w:rsidRPr="00CE5913">
        <w:rPr>
          <w:rFonts w:ascii="Book Antiqua" w:eastAsia="SimSun" w:hAnsi="Book Antiqua" w:cs="SimSun"/>
          <w:sz w:val="24"/>
          <w:szCs w:val="24"/>
        </w:rPr>
        <w:t xml:space="preserve"> 2011; </w:t>
      </w:r>
      <w:r w:rsidRPr="00CE5913">
        <w:rPr>
          <w:rFonts w:ascii="Book Antiqua" w:eastAsia="SimSun" w:hAnsi="Book Antiqua" w:cs="SimSun"/>
          <w:b/>
          <w:bCs/>
          <w:sz w:val="24"/>
          <w:szCs w:val="24"/>
        </w:rPr>
        <w:t>38</w:t>
      </w:r>
      <w:r w:rsidRPr="00CE5913">
        <w:rPr>
          <w:rFonts w:ascii="Book Antiqua" w:eastAsia="SimSun" w:hAnsi="Book Antiqua" w:cs="SimSun"/>
          <w:sz w:val="24"/>
          <w:szCs w:val="24"/>
        </w:rPr>
        <w:t>: 1437-1443 [PMID: 21399871 DOI: 10.3892/ijo.2011.969]</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22 </w:t>
      </w:r>
      <w:r w:rsidRPr="00CE5913">
        <w:rPr>
          <w:rFonts w:ascii="Book Antiqua" w:eastAsia="SimSun" w:hAnsi="Book Antiqua" w:cs="SimSun"/>
          <w:b/>
          <w:bCs/>
          <w:sz w:val="24"/>
          <w:szCs w:val="24"/>
        </w:rPr>
        <w:t>Alpini G</w:t>
      </w:r>
      <w:r w:rsidRPr="00CE5913">
        <w:rPr>
          <w:rFonts w:ascii="Book Antiqua" w:eastAsia="SimSun" w:hAnsi="Book Antiqua" w:cs="SimSun"/>
          <w:sz w:val="24"/>
          <w:szCs w:val="24"/>
        </w:rPr>
        <w:t xml:space="preserve">, Glaser SS, Zhang JP, Francis H, Han Y, Gong J, Stokes A, Francis T, Hughart N, Hubble L, Zhuang SM, Meng F. Regulation of placenta growth factor by microRNA-125b in hepatocellular cancer. </w:t>
      </w:r>
      <w:r w:rsidRPr="00CE5913">
        <w:rPr>
          <w:rFonts w:ascii="Book Antiqua" w:eastAsia="SimSun" w:hAnsi="Book Antiqua" w:cs="SimSun"/>
          <w:i/>
          <w:iCs/>
          <w:sz w:val="24"/>
          <w:szCs w:val="24"/>
        </w:rPr>
        <w:t>J Hepatol</w:t>
      </w:r>
      <w:r w:rsidRPr="00CE5913">
        <w:rPr>
          <w:rFonts w:ascii="Book Antiqua" w:eastAsia="SimSun" w:hAnsi="Book Antiqua" w:cs="SimSun"/>
          <w:sz w:val="24"/>
          <w:szCs w:val="24"/>
        </w:rPr>
        <w:t xml:space="preserve"> 2011; </w:t>
      </w:r>
      <w:r w:rsidRPr="00CE5913">
        <w:rPr>
          <w:rFonts w:ascii="Book Antiqua" w:eastAsia="SimSun" w:hAnsi="Book Antiqua" w:cs="SimSun"/>
          <w:b/>
          <w:bCs/>
          <w:sz w:val="24"/>
          <w:szCs w:val="24"/>
        </w:rPr>
        <w:t>55</w:t>
      </w:r>
      <w:r w:rsidRPr="00CE5913">
        <w:rPr>
          <w:rFonts w:ascii="Book Antiqua" w:eastAsia="SimSun" w:hAnsi="Book Antiqua" w:cs="SimSun"/>
          <w:sz w:val="24"/>
          <w:szCs w:val="24"/>
        </w:rPr>
        <w:t>: 1339-1345 [PMID: 21703189 DOI: 10.1016/j.jhep.2011.04.015]</w:t>
      </w:r>
    </w:p>
    <w:p w:rsidR="00CE5913" w:rsidRPr="00CE5913"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23 </w:t>
      </w:r>
      <w:r w:rsidRPr="00CE5913">
        <w:rPr>
          <w:rFonts w:ascii="Book Antiqua" w:eastAsia="SimSun" w:hAnsi="Book Antiqua" w:cs="SimSun"/>
          <w:b/>
          <w:bCs/>
          <w:sz w:val="24"/>
          <w:szCs w:val="24"/>
        </w:rPr>
        <w:t>O'Neill LA</w:t>
      </w:r>
      <w:r w:rsidRPr="00CE5913">
        <w:rPr>
          <w:rFonts w:ascii="Book Antiqua" w:eastAsia="SimSun" w:hAnsi="Book Antiqua" w:cs="SimSun"/>
          <w:sz w:val="24"/>
          <w:szCs w:val="24"/>
        </w:rPr>
        <w:t xml:space="preserve">, Sheedy FJ, McCoy CE. MicroRNAs: the fine-tuners of Toll-like receptor signalling. </w:t>
      </w:r>
      <w:r w:rsidRPr="00CE5913">
        <w:rPr>
          <w:rFonts w:ascii="Book Antiqua" w:eastAsia="SimSun" w:hAnsi="Book Antiqua" w:cs="SimSun"/>
          <w:i/>
          <w:iCs/>
          <w:sz w:val="24"/>
          <w:szCs w:val="24"/>
        </w:rPr>
        <w:t>Nat Rev Immunol</w:t>
      </w:r>
      <w:r w:rsidRPr="00CE5913">
        <w:rPr>
          <w:rFonts w:ascii="Book Antiqua" w:eastAsia="SimSun" w:hAnsi="Book Antiqua" w:cs="SimSun"/>
          <w:sz w:val="24"/>
          <w:szCs w:val="24"/>
        </w:rPr>
        <w:t xml:space="preserve"> 2011; </w:t>
      </w:r>
      <w:r w:rsidRPr="00CE5913">
        <w:rPr>
          <w:rFonts w:ascii="Book Antiqua" w:eastAsia="SimSun" w:hAnsi="Book Antiqua" w:cs="SimSun"/>
          <w:b/>
          <w:bCs/>
          <w:sz w:val="24"/>
          <w:szCs w:val="24"/>
        </w:rPr>
        <w:t>11</w:t>
      </w:r>
      <w:r w:rsidRPr="00CE5913">
        <w:rPr>
          <w:rFonts w:ascii="Book Antiqua" w:eastAsia="SimSun" w:hAnsi="Book Antiqua" w:cs="SimSun"/>
          <w:sz w:val="24"/>
          <w:szCs w:val="24"/>
        </w:rPr>
        <w:t>: 163-175 [PMID: 21331081 DOI: 10.1038/nri2957]</w:t>
      </w:r>
    </w:p>
    <w:p w:rsidR="00CE5913" w:rsidRPr="00C807AC" w:rsidRDefault="00CE5913" w:rsidP="00CE5913">
      <w:pPr>
        <w:adjustRightInd/>
        <w:snapToGrid/>
        <w:spacing w:after="0" w:line="360" w:lineRule="auto"/>
        <w:jc w:val="both"/>
        <w:rPr>
          <w:rFonts w:ascii="Book Antiqua" w:eastAsia="SimSun" w:hAnsi="Book Antiqua" w:cs="SimSun"/>
          <w:sz w:val="24"/>
          <w:szCs w:val="24"/>
        </w:rPr>
      </w:pPr>
      <w:r w:rsidRPr="00CE5913">
        <w:rPr>
          <w:rFonts w:ascii="Book Antiqua" w:eastAsia="SimSun" w:hAnsi="Book Antiqua" w:cs="SimSun"/>
          <w:sz w:val="24"/>
          <w:szCs w:val="24"/>
        </w:rPr>
        <w:t xml:space="preserve">24 </w:t>
      </w:r>
      <w:r w:rsidRPr="00CE5913">
        <w:rPr>
          <w:rFonts w:ascii="Book Antiqua" w:eastAsia="SimSun" w:hAnsi="Book Antiqua" w:cs="SimSun"/>
          <w:b/>
          <w:bCs/>
          <w:sz w:val="24"/>
          <w:szCs w:val="24"/>
        </w:rPr>
        <w:t>Wang Z</w:t>
      </w:r>
      <w:r w:rsidRPr="00CE5913">
        <w:rPr>
          <w:rFonts w:ascii="Book Antiqua" w:eastAsia="SimSun" w:hAnsi="Book Antiqua" w:cs="SimSun"/>
          <w:sz w:val="24"/>
          <w:szCs w:val="24"/>
        </w:rPr>
        <w:t xml:space="preserve">, Filgueiras LR, Wang S, Serezani AP, Peters-Golden M, Jancar S, Serezani CH. Leukotriene B4 enhances the generation of proinflammatory microRNAs to promote MyD88-dependent macrophage activation. </w:t>
      </w:r>
      <w:r w:rsidRPr="00CE5913">
        <w:rPr>
          <w:rFonts w:ascii="Book Antiqua" w:eastAsia="SimSun" w:hAnsi="Book Antiqua" w:cs="SimSun"/>
          <w:i/>
          <w:iCs/>
          <w:sz w:val="24"/>
          <w:szCs w:val="24"/>
        </w:rPr>
        <w:t>J Immunol</w:t>
      </w:r>
      <w:r w:rsidRPr="00CE5913">
        <w:rPr>
          <w:rFonts w:ascii="Book Antiqua" w:eastAsia="SimSun" w:hAnsi="Book Antiqua" w:cs="SimSun"/>
          <w:sz w:val="24"/>
          <w:szCs w:val="24"/>
        </w:rPr>
        <w:t xml:space="preserve"> 2014; </w:t>
      </w:r>
      <w:r w:rsidRPr="00CE5913">
        <w:rPr>
          <w:rFonts w:ascii="Book Antiqua" w:eastAsia="SimSun" w:hAnsi="Book Antiqua" w:cs="SimSun"/>
          <w:b/>
          <w:bCs/>
          <w:sz w:val="24"/>
          <w:szCs w:val="24"/>
        </w:rPr>
        <w:t>192</w:t>
      </w:r>
      <w:r w:rsidRPr="00CE5913">
        <w:rPr>
          <w:rFonts w:ascii="Book Antiqua" w:eastAsia="SimSun" w:hAnsi="Book Antiqua" w:cs="SimSun"/>
          <w:sz w:val="24"/>
          <w:szCs w:val="24"/>
        </w:rPr>
        <w:t>: 2349-2356 [PMID: 24477912 DOI: 10.4049/jimmunol.1302982]</w:t>
      </w:r>
    </w:p>
    <w:p w:rsidR="007B39BC" w:rsidRPr="00C807AC" w:rsidRDefault="00CE5913" w:rsidP="00CE5913">
      <w:pPr>
        <w:wordWrap w:val="0"/>
        <w:spacing w:line="360" w:lineRule="auto"/>
        <w:ind w:left="361" w:hangingChars="150" w:hanging="361"/>
        <w:jc w:val="right"/>
        <w:rPr>
          <w:rFonts w:ascii="Book Antiqua" w:eastAsiaTheme="minorEastAsia" w:hAnsi="Book Antiqua"/>
          <w:sz w:val="24"/>
        </w:rPr>
      </w:pPr>
      <w:bookmarkStart w:id="806" w:name="OLE_LINK75"/>
      <w:bookmarkStart w:id="807" w:name="OLE_LINK120"/>
      <w:bookmarkStart w:id="808" w:name="OLE_LINK148"/>
      <w:bookmarkStart w:id="809" w:name="OLE_LINK72"/>
      <w:bookmarkStart w:id="810" w:name="OLE_LINK112"/>
      <w:bookmarkStart w:id="811" w:name="OLE_LINK320"/>
      <w:bookmarkStart w:id="812" w:name="OLE_LINK387"/>
      <w:bookmarkStart w:id="813" w:name="OLE_LINK183"/>
      <w:bookmarkStart w:id="814" w:name="OLE_LINK254"/>
      <w:bookmarkStart w:id="815" w:name="OLE_LINK149"/>
      <w:bookmarkStart w:id="816" w:name="OLE_LINK225"/>
      <w:bookmarkStart w:id="817" w:name="OLE_LINK207"/>
      <w:bookmarkStart w:id="818" w:name="OLE_LINK226"/>
      <w:bookmarkStart w:id="819" w:name="OLE_LINK212"/>
      <w:bookmarkStart w:id="820" w:name="OLE_LINK250"/>
      <w:bookmarkStart w:id="821" w:name="OLE_LINK281"/>
      <w:bookmarkStart w:id="822" w:name="OLE_LINK240"/>
      <w:bookmarkStart w:id="823" w:name="OLE_LINK313"/>
      <w:bookmarkStart w:id="824" w:name="OLE_LINK304"/>
      <w:bookmarkStart w:id="825" w:name="OLE_LINK321"/>
      <w:bookmarkStart w:id="826" w:name="OLE_LINK385"/>
      <w:bookmarkStart w:id="827" w:name="OLE_LINK400"/>
      <w:bookmarkStart w:id="828" w:name="OLE_LINK346"/>
      <w:bookmarkStart w:id="829" w:name="OLE_LINK371"/>
      <w:bookmarkStart w:id="830" w:name="OLE_LINK334"/>
      <w:bookmarkStart w:id="831" w:name="OLE_LINK1830"/>
      <w:bookmarkStart w:id="832" w:name="OLE_LINK457"/>
      <w:bookmarkStart w:id="833" w:name="OLE_LINK288"/>
      <w:bookmarkStart w:id="834" w:name="OLE_LINK384"/>
      <w:bookmarkStart w:id="835" w:name="OLE_LINK379"/>
      <w:bookmarkStart w:id="836" w:name="OLE_LINK303"/>
      <w:bookmarkStart w:id="837" w:name="OLE_LINK450"/>
      <w:bookmarkStart w:id="838" w:name="OLE_LINK489"/>
      <w:bookmarkStart w:id="839" w:name="OLE_LINK535"/>
      <w:bookmarkStart w:id="840" w:name="OLE_LINK648"/>
      <w:bookmarkStart w:id="841" w:name="OLE_LINK686"/>
      <w:bookmarkStart w:id="842" w:name="OLE_LINK430"/>
      <w:bookmarkStart w:id="843" w:name="OLE_LINK471"/>
      <w:bookmarkStart w:id="844" w:name="OLE_LINK462"/>
      <w:bookmarkStart w:id="845" w:name="OLE_LINK519"/>
      <w:bookmarkStart w:id="846" w:name="OLE_LINK575"/>
      <w:bookmarkStart w:id="847" w:name="OLE_LINK491"/>
      <w:bookmarkStart w:id="848" w:name="OLE_LINK532"/>
      <w:bookmarkStart w:id="849" w:name="OLE_LINK572"/>
      <w:bookmarkStart w:id="850" w:name="OLE_LINK574"/>
      <w:bookmarkStart w:id="851" w:name="OLE_LINK480"/>
      <w:bookmarkStart w:id="852" w:name="OLE_LINK567"/>
      <w:bookmarkStart w:id="853" w:name="OLE_LINK2700"/>
      <w:bookmarkStart w:id="854" w:name="OLE_LINK639"/>
      <w:bookmarkStart w:id="855" w:name="OLE_LINK688"/>
      <w:bookmarkStart w:id="856" w:name="OLE_LINK722"/>
      <w:bookmarkStart w:id="857" w:name="OLE_LINK542"/>
      <w:bookmarkStart w:id="858" w:name="OLE_LINK589"/>
      <w:bookmarkStart w:id="859" w:name="OLE_LINK640"/>
      <w:bookmarkStart w:id="860" w:name="OLE_LINK714"/>
      <w:bookmarkStart w:id="861" w:name="OLE_LINK593"/>
      <w:bookmarkStart w:id="862" w:name="OLE_LINK716"/>
      <w:bookmarkStart w:id="863" w:name="OLE_LINK770"/>
      <w:bookmarkStart w:id="864" w:name="OLE_LINK801"/>
      <w:bookmarkStart w:id="865" w:name="OLE_LINK660"/>
      <w:bookmarkStart w:id="866" w:name="OLE_LINK739"/>
      <w:bookmarkStart w:id="867" w:name="OLE_LINK781"/>
      <w:bookmarkStart w:id="868" w:name="OLE_LINK833"/>
      <w:bookmarkStart w:id="869" w:name="OLE_LINK642"/>
      <w:bookmarkStart w:id="870" w:name="OLE_LINK700"/>
      <w:bookmarkStart w:id="871" w:name="OLE_LINK792"/>
      <w:bookmarkStart w:id="872" w:name="OLE_LINK2882"/>
      <w:bookmarkStart w:id="873" w:name="OLE_LINK836"/>
      <w:bookmarkStart w:id="874" w:name="OLE_LINK889"/>
      <w:bookmarkStart w:id="875" w:name="OLE_LINK782"/>
      <w:bookmarkStart w:id="876" w:name="OLE_LINK826"/>
      <w:bookmarkStart w:id="877" w:name="OLE_LINK865"/>
      <w:bookmarkStart w:id="878" w:name="OLE_LINK2898"/>
      <w:bookmarkStart w:id="879" w:name="OLE_LINK856"/>
      <w:bookmarkStart w:id="880" w:name="OLE_LINK908"/>
      <w:bookmarkStart w:id="881" w:name="OLE_LINK980"/>
      <w:bookmarkStart w:id="882" w:name="OLE_LINK1018"/>
      <w:bookmarkStart w:id="883" w:name="OLE_LINK1049"/>
      <w:bookmarkStart w:id="884" w:name="OLE_LINK1076"/>
      <w:bookmarkStart w:id="885" w:name="OLE_LINK1106"/>
      <w:bookmarkStart w:id="886" w:name="OLE_LINK891"/>
      <w:bookmarkStart w:id="887" w:name="OLE_LINK943"/>
      <w:bookmarkStart w:id="888" w:name="OLE_LINK981"/>
      <w:bookmarkStart w:id="889" w:name="OLE_LINK1030"/>
      <w:bookmarkStart w:id="890" w:name="OLE_LINK847"/>
      <w:bookmarkStart w:id="891" w:name="OLE_LINK909"/>
      <w:bookmarkStart w:id="892" w:name="OLE_LINK898"/>
      <w:bookmarkStart w:id="893" w:name="OLE_LINK906"/>
      <w:bookmarkStart w:id="894" w:name="OLE_LINK992"/>
      <w:bookmarkStart w:id="895" w:name="OLE_LINK993"/>
      <w:bookmarkStart w:id="896" w:name="OLE_LINK1052"/>
      <w:bookmarkStart w:id="897" w:name="OLE_LINK946"/>
      <w:bookmarkStart w:id="898" w:name="OLE_LINK911"/>
      <w:bookmarkStart w:id="899" w:name="OLE_LINK930"/>
      <w:bookmarkStart w:id="900" w:name="OLE_LINK1059"/>
      <w:bookmarkStart w:id="901" w:name="OLE_LINK1137"/>
      <w:bookmarkStart w:id="902" w:name="OLE_LINK1200"/>
      <w:bookmarkStart w:id="903" w:name="OLE_LINK1241"/>
      <w:bookmarkStart w:id="904" w:name="OLE_LINK1288"/>
      <w:bookmarkStart w:id="905" w:name="OLE_LINK1056"/>
      <w:bookmarkStart w:id="906" w:name="OLE_LINK1158"/>
      <w:bookmarkStart w:id="907" w:name="OLE_LINK1169"/>
      <w:bookmarkStart w:id="908" w:name="OLE_LINK1060"/>
      <w:bookmarkStart w:id="909" w:name="OLE_LINK1185"/>
      <w:bookmarkStart w:id="910" w:name="OLE_LINK1172"/>
      <w:bookmarkStart w:id="911" w:name="OLE_LINK1176"/>
      <w:bookmarkStart w:id="912" w:name="OLE_LINK1373"/>
      <w:bookmarkStart w:id="913" w:name="OLE_LINK1410"/>
      <w:bookmarkStart w:id="914" w:name="OLE_LINK1448"/>
      <w:bookmarkStart w:id="915" w:name="OLE_LINK1492"/>
      <w:bookmarkStart w:id="916" w:name="OLE_LINK1530"/>
      <w:bookmarkStart w:id="917" w:name="OLE_LINK1585"/>
      <w:bookmarkStart w:id="918" w:name="OLE_LINK1622"/>
      <w:bookmarkStart w:id="919" w:name="OLE_LINK1661"/>
      <w:bookmarkStart w:id="920" w:name="OLE_LINK1691"/>
      <w:bookmarkStart w:id="921" w:name="OLE_LINK1349"/>
      <w:bookmarkStart w:id="922" w:name="OLE_LINK1343"/>
      <w:bookmarkStart w:id="923" w:name="OLE_LINK1462"/>
      <w:bookmarkStart w:id="924" w:name="OLE_LINK1531"/>
      <w:bookmarkStart w:id="925" w:name="OLE_LINK1344"/>
      <w:bookmarkStart w:id="926" w:name="OLE_LINK1384"/>
      <w:bookmarkStart w:id="927" w:name="OLE_LINK1457"/>
      <w:bookmarkStart w:id="928" w:name="OLE_LINK1370"/>
      <w:bookmarkStart w:id="929" w:name="OLE_LINK1443"/>
      <w:bookmarkStart w:id="930" w:name="OLE_LINK1472"/>
      <w:bookmarkStart w:id="931" w:name="OLE_LINK1503"/>
      <w:bookmarkStart w:id="932" w:name="OLE_LINK1390"/>
      <w:bookmarkStart w:id="933" w:name="OLE_LINK1490"/>
      <w:bookmarkStart w:id="934" w:name="OLE_LINK1576"/>
      <w:bookmarkStart w:id="935" w:name="OLE_LINK1618"/>
      <w:bookmarkStart w:id="936" w:name="OLE_LINK1650"/>
      <w:bookmarkStart w:id="937" w:name="OLE_LINK1721"/>
      <w:bookmarkStart w:id="938" w:name="OLE_LINK1565"/>
      <w:bookmarkStart w:id="939" w:name="OLE_LINK1619"/>
      <w:bookmarkStart w:id="940" w:name="OLE_LINK1671"/>
      <w:bookmarkStart w:id="941" w:name="OLE_LINK1716"/>
      <w:bookmarkStart w:id="942" w:name="OLE_LINK1761"/>
      <w:bookmarkStart w:id="943" w:name="OLE_LINK1586"/>
      <w:bookmarkStart w:id="944" w:name="OLE_LINK1593"/>
      <w:bookmarkStart w:id="945" w:name="OLE_LINK1630"/>
      <w:bookmarkStart w:id="946" w:name="OLE_LINK1699"/>
      <w:bookmarkStart w:id="947" w:name="OLE_LINK1736"/>
      <w:bookmarkStart w:id="948" w:name="OLE_LINK1792"/>
      <w:bookmarkStart w:id="949" w:name="OLE_LINK1825"/>
      <w:bookmarkStart w:id="950" w:name="OLE_LINK1865"/>
      <w:bookmarkStart w:id="951" w:name="OLE_LINK1808"/>
      <w:bookmarkStart w:id="952" w:name="OLE_LINK1862"/>
      <w:bookmarkStart w:id="953" w:name="OLE_LINK1859"/>
      <w:bookmarkStart w:id="954" w:name="OLE_LINK1901"/>
      <w:bookmarkStart w:id="955" w:name="OLE_LINK1841"/>
      <w:bookmarkStart w:id="956" w:name="OLE_LINK1879"/>
      <w:bookmarkStart w:id="957" w:name="OLE_LINK1916"/>
      <w:bookmarkStart w:id="958" w:name="OLE_LINK1960"/>
      <w:bookmarkStart w:id="959" w:name="OLE_LINK1834"/>
      <w:bookmarkStart w:id="960" w:name="OLE_LINK2027"/>
      <w:bookmarkStart w:id="961" w:name="OLE_LINK2056"/>
      <w:bookmarkStart w:id="962" w:name="OLE_LINK1870"/>
      <w:bookmarkStart w:id="963" w:name="OLE_LINK1883"/>
      <w:bookmarkStart w:id="964" w:name="OLE_LINK1890"/>
      <w:bookmarkStart w:id="965" w:name="OLE_LINK1922"/>
      <w:bookmarkStart w:id="966" w:name="OLE_LINK1943"/>
      <w:bookmarkStart w:id="967" w:name="OLE_LINK1970"/>
      <w:bookmarkStart w:id="968" w:name="OLE_LINK1983"/>
      <w:bookmarkStart w:id="969" w:name="OLE_LINK2031"/>
      <w:bookmarkStart w:id="970" w:name="OLE_LINK2066"/>
      <w:bookmarkStart w:id="971" w:name="OLE_LINK2094"/>
      <w:bookmarkStart w:id="972" w:name="OLE_LINK2136"/>
      <w:bookmarkStart w:id="973" w:name="OLE_LINK2192"/>
      <w:bookmarkStart w:id="974" w:name="OLE_LINK1984"/>
      <w:bookmarkStart w:id="975" w:name="OLE_LINK2040"/>
      <w:bookmarkStart w:id="976" w:name="OLE_LINK2087"/>
      <w:bookmarkStart w:id="977" w:name="OLE_LINK2131"/>
      <w:bookmarkStart w:id="978" w:name="OLE_LINK2167"/>
      <w:bookmarkStart w:id="979" w:name="OLE_LINK2211"/>
      <w:bookmarkStart w:id="980" w:name="OLE_LINK2265"/>
      <w:bookmarkStart w:id="981" w:name="OLE_LINK2274"/>
      <w:bookmarkStart w:id="982" w:name="OLE_LINK2071"/>
      <w:bookmarkStart w:id="983" w:name="OLE_LINK3320"/>
      <w:bookmarkStart w:id="984" w:name="OLE_LINK3374"/>
      <w:bookmarkStart w:id="985" w:name="OLE_LINK3410"/>
      <w:bookmarkStart w:id="986" w:name="OLE_LINK1997"/>
      <w:bookmarkStart w:id="987" w:name="OLE_LINK2043"/>
      <w:bookmarkStart w:id="988" w:name="OLE_LINK2133"/>
      <w:bookmarkStart w:id="989" w:name="OLE_LINK2181"/>
      <w:bookmarkStart w:id="990" w:name="OLE_LINK2128"/>
      <w:bookmarkStart w:id="991" w:name="OLE_LINK3357"/>
      <w:bookmarkStart w:id="992" w:name="OLE_LINK2139"/>
      <w:bookmarkStart w:id="993" w:name="OLE_LINK2219"/>
      <w:bookmarkStart w:id="994" w:name="OLE_LINK2248"/>
      <w:bookmarkStart w:id="995" w:name="OLE_LINK2281"/>
      <w:bookmarkStart w:id="996" w:name="OLE_LINK2294"/>
      <w:bookmarkStart w:id="997" w:name="OLE_LINK2395"/>
      <w:bookmarkStart w:id="998" w:name="OLE_LINK2148"/>
      <w:bookmarkStart w:id="999" w:name="OLE_LINK2273"/>
      <w:bookmarkStart w:id="1000" w:name="OLE_LINK2314"/>
      <w:bookmarkStart w:id="1001" w:name="OLE_LINK2240"/>
      <w:bookmarkStart w:id="1002" w:name="OLE_LINK2290"/>
      <w:bookmarkStart w:id="1003" w:name="OLE_LINK2330"/>
      <w:bookmarkStart w:id="1004" w:name="OLE_LINK2402"/>
      <w:bookmarkStart w:id="1005" w:name="OLE_LINK2432"/>
      <w:bookmarkStart w:id="1006" w:name="OLE_LINK2336"/>
      <w:bookmarkStart w:id="1007" w:name="OLE_LINK2369"/>
      <w:bookmarkStart w:id="1008" w:name="OLE_LINK2427"/>
      <w:bookmarkStart w:id="1009" w:name="OLE_LINK2370"/>
      <w:bookmarkStart w:id="1010" w:name="OLE_LINK2474"/>
      <w:bookmarkStart w:id="1011" w:name="OLE_LINK2382"/>
      <w:bookmarkStart w:id="1012" w:name="OLE_LINK2476"/>
      <w:bookmarkStart w:id="1013" w:name="OLE_LINK2471"/>
      <w:bookmarkStart w:id="1014" w:name="OLE_LINK2483"/>
      <w:bookmarkStart w:id="1015" w:name="OLE_LINK2511"/>
      <w:bookmarkStart w:id="1016" w:name="OLE_LINK2583"/>
      <w:bookmarkStart w:id="1017" w:name="OLE_LINK2615"/>
      <w:bookmarkStart w:id="1018" w:name="OLE_LINK2528"/>
      <w:bookmarkStart w:id="1019" w:name="OLE_LINK2537"/>
      <w:bookmarkStart w:id="1020" w:name="OLE_LINK2550"/>
      <w:bookmarkStart w:id="1021" w:name="OLE_LINK2594"/>
      <w:bookmarkStart w:id="1022" w:name="OLE_LINK2589"/>
      <w:bookmarkStart w:id="1023" w:name="OLE_LINK2648"/>
      <w:bookmarkStart w:id="1024" w:name="OLE_LINK2669"/>
      <w:bookmarkStart w:id="1025" w:name="OLE_LINK2567"/>
      <w:bookmarkStart w:id="1026" w:name="OLE_LINK2593"/>
      <w:bookmarkStart w:id="1027" w:name="OLE_LINK2629"/>
      <w:bookmarkStart w:id="1028" w:name="OLE_LINK2678"/>
      <w:bookmarkStart w:id="1029" w:name="OLE_LINK2703"/>
      <w:bookmarkStart w:id="1030" w:name="OLE_LINK2739"/>
      <w:bookmarkStart w:id="1031" w:name="OLE_LINK2757"/>
      <w:bookmarkStart w:id="1032" w:name="OLE_LINK3464"/>
      <w:bookmarkStart w:id="1033" w:name="OLE_LINK3508"/>
      <w:bookmarkStart w:id="1034" w:name="OLE_LINK2779"/>
      <w:bookmarkStart w:id="1035" w:name="OLE_LINK2724"/>
      <w:bookmarkStart w:id="1036" w:name="OLE_LINK2733"/>
      <w:bookmarkStart w:id="1037" w:name="OLE_LINK2744"/>
      <w:bookmarkStart w:id="1038" w:name="OLE_LINK2777"/>
      <w:bookmarkStart w:id="1039" w:name="OLE_LINK2858"/>
      <w:bookmarkStart w:id="1040" w:name="OLE_LINK2834"/>
      <w:bookmarkStart w:id="1041" w:name="OLE_LINK2864"/>
      <w:bookmarkStart w:id="1042" w:name="OLE_LINK3467"/>
      <w:bookmarkStart w:id="1043" w:name="OLE_LINK2846"/>
      <w:bookmarkStart w:id="1044" w:name="OLE_LINK2893"/>
      <w:bookmarkStart w:id="1045" w:name="OLE_LINK2837"/>
      <w:bookmarkStart w:id="1046" w:name="OLE_LINK2853"/>
      <w:bookmarkStart w:id="1047" w:name="OLE_LINK2889"/>
      <w:r w:rsidRPr="00C807AC">
        <w:rPr>
          <w:rFonts w:ascii="Book Antiqua" w:hAnsi="Book Antiqua"/>
          <w:b/>
          <w:bCs/>
          <w:sz w:val="24"/>
        </w:rPr>
        <w:lastRenderedPageBreak/>
        <w:t xml:space="preserve">P-Reviewer: </w:t>
      </w:r>
      <w:r w:rsidR="007B39BC" w:rsidRPr="00C807AC">
        <w:rPr>
          <w:rFonts w:ascii="Book Antiqua" w:hAnsi="Book Antiqua"/>
          <w:bCs/>
          <w:sz w:val="24"/>
        </w:rPr>
        <w:t>Celikbilek</w:t>
      </w:r>
      <w:r w:rsidR="007B39BC" w:rsidRPr="00C807AC">
        <w:rPr>
          <w:rFonts w:ascii="Book Antiqua" w:eastAsiaTheme="minorEastAsia" w:hAnsi="Book Antiqua" w:hint="eastAsia"/>
          <w:bCs/>
          <w:sz w:val="24"/>
        </w:rPr>
        <w:t xml:space="preserve"> </w:t>
      </w:r>
      <w:r w:rsidR="007B39BC" w:rsidRPr="00C807AC">
        <w:rPr>
          <w:rFonts w:ascii="Book Antiqua" w:hAnsi="Book Antiqua"/>
          <w:bCs/>
          <w:sz w:val="24"/>
        </w:rPr>
        <w:t>M</w:t>
      </w:r>
      <w:r w:rsidR="007B39BC" w:rsidRPr="00C807AC">
        <w:rPr>
          <w:rFonts w:ascii="Book Antiqua" w:eastAsiaTheme="minorEastAsia" w:hAnsi="Book Antiqua" w:hint="eastAsia"/>
          <w:bCs/>
          <w:sz w:val="24"/>
        </w:rPr>
        <w:t xml:space="preserve">, </w:t>
      </w:r>
      <w:r w:rsidR="007B39BC" w:rsidRPr="00C807AC">
        <w:rPr>
          <w:rFonts w:ascii="Book Antiqua" w:hAnsi="Book Antiqua"/>
          <w:bCs/>
          <w:sz w:val="24"/>
        </w:rPr>
        <w:t>Lee</w:t>
      </w:r>
      <w:r w:rsidRPr="00C807AC">
        <w:rPr>
          <w:rFonts w:ascii="Book Antiqua" w:hAnsi="Book Antiqua"/>
          <w:bCs/>
          <w:sz w:val="24"/>
        </w:rPr>
        <w:t xml:space="preserve"> </w:t>
      </w:r>
      <w:r w:rsidR="007B39BC" w:rsidRPr="00C807AC">
        <w:rPr>
          <w:rFonts w:ascii="Book Antiqua" w:eastAsiaTheme="minorEastAsia" w:hAnsi="Book Antiqua" w:hint="eastAsia"/>
          <w:bCs/>
          <w:sz w:val="24"/>
        </w:rPr>
        <w:t xml:space="preserve">WH, </w:t>
      </w:r>
      <w:r w:rsidR="007B39BC" w:rsidRPr="00C807AC">
        <w:rPr>
          <w:rFonts w:ascii="Book Antiqua" w:eastAsiaTheme="minorEastAsia" w:hAnsi="Book Antiqua"/>
          <w:bCs/>
          <w:sz w:val="24"/>
        </w:rPr>
        <w:t>Sunbul</w:t>
      </w:r>
      <w:r w:rsidR="007B39BC" w:rsidRPr="00C807AC">
        <w:rPr>
          <w:rFonts w:ascii="Book Antiqua" w:eastAsiaTheme="minorEastAsia" w:hAnsi="Book Antiqua" w:hint="eastAsia"/>
          <w:bCs/>
          <w:sz w:val="24"/>
        </w:rPr>
        <w:t xml:space="preserve"> M</w:t>
      </w:r>
      <w:r w:rsidR="007B39BC" w:rsidRPr="00C807AC">
        <w:rPr>
          <w:rFonts w:ascii="Book Antiqua" w:eastAsiaTheme="minorEastAsia" w:hAnsi="Book Antiqua" w:hint="eastAsia"/>
          <w:b/>
          <w:bCs/>
          <w:sz w:val="24"/>
        </w:rPr>
        <w:t xml:space="preserve"> </w:t>
      </w:r>
      <w:r w:rsidRPr="00C807AC">
        <w:rPr>
          <w:rFonts w:ascii="Book Antiqua" w:hAnsi="Book Antiqua"/>
          <w:b/>
          <w:bCs/>
          <w:sz w:val="24"/>
        </w:rPr>
        <w:t>S-Editor:</w:t>
      </w:r>
      <w:r w:rsidRPr="00C807AC">
        <w:rPr>
          <w:rFonts w:ascii="Book Antiqua" w:hAnsi="Book Antiqua"/>
          <w:sz w:val="24"/>
        </w:rPr>
        <w:t xml:space="preserve"> </w:t>
      </w:r>
      <w:r w:rsidRPr="00C807AC">
        <w:rPr>
          <w:rFonts w:ascii="Book Antiqua" w:hAnsi="Book Antiqua" w:hint="eastAsia"/>
          <w:sz w:val="24"/>
        </w:rPr>
        <w:t>Yu J</w:t>
      </w:r>
      <w:r w:rsidRPr="00C807AC">
        <w:rPr>
          <w:rFonts w:ascii="Book Antiqua" w:hAnsi="Book Antiqua"/>
          <w:sz w:val="24"/>
        </w:rPr>
        <w:t xml:space="preserve"> </w:t>
      </w:r>
    </w:p>
    <w:p w:rsidR="00CE5913" w:rsidRPr="00C807AC" w:rsidRDefault="00CE5913" w:rsidP="007B39BC">
      <w:pPr>
        <w:spacing w:line="360" w:lineRule="auto"/>
        <w:ind w:left="361" w:hangingChars="150" w:hanging="361"/>
        <w:jc w:val="right"/>
        <w:rPr>
          <w:rFonts w:ascii="Book Antiqua" w:hAnsi="Book Antiqua"/>
          <w:sz w:val="24"/>
        </w:rPr>
      </w:pPr>
      <w:r w:rsidRPr="00C807AC">
        <w:rPr>
          <w:rFonts w:ascii="Book Antiqua" w:hAnsi="Book Antiqua"/>
          <w:b/>
          <w:bCs/>
          <w:sz w:val="24"/>
        </w:rPr>
        <w:t>L-Editor:</w:t>
      </w:r>
      <w:r w:rsidRPr="00C807AC">
        <w:rPr>
          <w:rFonts w:ascii="Book Antiqua" w:hAnsi="Book Antiqua"/>
          <w:sz w:val="24"/>
        </w:rPr>
        <w:t xml:space="preserve">  </w:t>
      </w:r>
      <w:r w:rsidRPr="00C807AC">
        <w:rPr>
          <w:rFonts w:ascii="Book Antiqua" w:hAnsi="Book Antiqua"/>
          <w:b/>
          <w:bCs/>
          <w:sz w:val="24"/>
        </w:rPr>
        <w:t>E-Editor:</w:t>
      </w:r>
    </w:p>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rsidR="00CE5913" w:rsidRPr="00CE5913" w:rsidRDefault="00CE5913" w:rsidP="00CE5913">
      <w:pPr>
        <w:adjustRightInd/>
        <w:snapToGrid/>
        <w:spacing w:after="0" w:line="360" w:lineRule="auto"/>
        <w:jc w:val="both"/>
        <w:rPr>
          <w:rFonts w:ascii="Book Antiqua" w:eastAsia="SimSun" w:hAnsi="Book Antiqua" w:cs="SimSun"/>
          <w:sz w:val="24"/>
          <w:szCs w:val="24"/>
        </w:rPr>
      </w:pPr>
    </w:p>
    <w:p w:rsidR="007B39BC" w:rsidRPr="00C807AC" w:rsidRDefault="007B39BC">
      <w:pPr>
        <w:adjustRightInd/>
        <w:snapToGrid/>
        <w:spacing w:after="0"/>
        <w:rPr>
          <w:rFonts w:ascii="Book Antiqua" w:eastAsia="SimSun" w:hAnsi="Book Antiqua" w:cs="Times New Roman"/>
          <w:kern w:val="2"/>
          <w:sz w:val="21"/>
        </w:rPr>
      </w:pPr>
      <w:r w:rsidRPr="00C807AC">
        <w:rPr>
          <w:rFonts w:ascii="Book Antiqua" w:eastAsia="SimSun" w:hAnsi="Book Antiqua" w:cs="Times New Roman"/>
          <w:kern w:val="2"/>
          <w:sz w:val="21"/>
        </w:rPr>
        <w:br w:type="page"/>
      </w:r>
    </w:p>
    <w:p w:rsidR="00CE5913" w:rsidRPr="00CE5913" w:rsidRDefault="00CE5913" w:rsidP="00CE5913">
      <w:pPr>
        <w:widowControl w:val="0"/>
        <w:adjustRightInd/>
        <w:snapToGrid/>
        <w:spacing w:after="0" w:line="360" w:lineRule="auto"/>
        <w:jc w:val="both"/>
        <w:rPr>
          <w:rFonts w:ascii="Book Antiqua" w:eastAsia="SimSun" w:hAnsi="Book Antiqua" w:cs="Times New Roman"/>
          <w:kern w:val="2"/>
          <w:sz w:val="21"/>
        </w:rPr>
      </w:pPr>
    </w:p>
    <w:p w:rsidR="002B227D" w:rsidRPr="00C807AC" w:rsidRDefault="00BE6BF7" w:rsidP="001966A1">
      <w:pPr>
        <w:widowControl w:val="0"/>
        <w:spacing w:after="0" w:line="360" w:lineRule="auto"/>
        <w:ind w:firstLineChars="950" w:firstLine="2289"/>
        <w:jc w:val="both"/>
        <w:rPr>
          <w:rFonts w:ascii="Book Antiqua" w:hAnsi="Book Antiqua" w:cs="Times New Roman"/>
          <w:kern w:val="2"/>
          <w:sz w:val="24"/>
          <w:szCs w:val="24"/>
        </w:rPr>
      </w:pPr>
      <w:r w:rsidRPr="00C807AC">
        <w:rPr>
          <w:rFonts w:ascii="Book Antiqua" w:hAnsi="Book Antiqua" w:cs="Times New Roman"/>
          <w:b/>
          <w:bCs/>
          <w:noProof/>
          <w:kern w:val="2"/>
          <w:sz w:val="24"/>
          <w:szCs w:val="24"/>
        </w:rPr>
        <w:drawing>
          <wp:inline distT="0" distB="0" distL="0" distR="0" wp14:anchorId="20118DC1" wp14:editId="5C77D897">
            <wp:extent cx="2266950" cy="266573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cstate="print"/>
                    <a:srcRect/>
                    <a:stretch>
                      <a:fillRect/>
                    </a:stretch>
                  </pic:blipFill>
                  <pic:spPr>
                    <a:xfrm>
                      <a:off x="0" y="0"/>
                      <a:ext cx="2275877" cy="2676837"/>
                    </a:xfrm>
                    <a:prstGeom prst="rect">
                      <a:avLst/>
                    </a:prstGeom>
                    <a:noFill/>
                    <a:ln w="9525">
                      <a:noFill/>
                      <a:miter lim="800000"/>
                      <a:headEnd/>
                      <a:tailEnd/>
                    </a:ln>
                  </pic:spPr>
                </pic:pic>
              </a:graphicData>
            </a:graphic>
          </wp:inline>
        </w:drawing>
      </w:r>
    </w:p>
    <w:p w:rsidR="002B227D" w:rsidRPr="00C807AC" w:rsidRDefault="002B227D" w:rsidP="001966A1">
      <w:pPr>
        <w:tabs>
          <w:tab w:val="left" w:pos="6048"/>
        </w:tabs>
        <w:spacing w:after="0" w:line="360" w:lineRule="auto"/>
        <w:jc w:val="both"/>
        <w:rPr>
          <w:rFonts w:ascii="Book Antiqua" w:hAnsi="Book Antiqua" w:cs="Calibri Light"/>
          <w:sz w:val="24"/>
          <w:szCs w:val="24"/>
        </w:rPr>
      </w:pPr>
    </w:p>
    <w:p w:rsidR="002B227D" w:rsidRPr="00C807AC" w:rsidRDefault="00BE6BF7" w:rsidP="001966A1">
      <w:pPr>
        <w:spacing w:after="0" w:line="360" w:lineRule="auto"/>
        <w:jc w:val="both"/>
        <w:rPr>
          <w:rFonts w:ascii="Book Antiqua" w:hAnsi="Book Antiqua"/>
          <w:sz w:val="24"/>
          <w:szCs w:val="24"/>
        </w:rPr>
      </w:pPr>
      <w:r w:rsidRPr="00C807AC">
        <w:rPr>
          <w:rFonts w:ascii="Book Antiqua" w:hAnsi="Book Antiqua" w:cs="Times New Roman"/>
          <w:b/>
          <w:bCs/>
          <w:kern w:val="2"/>
          <w:sz w:val="24"/>
          <w:szCs w:val="24"/>
        </w:rPr>
        <w:t>Figure</w:t>
      </w:r>
      <w:r w:rsidR="007B39BC" w:rsidRPr="00C807AC">
        <w:rPr>
          <w:rFonts w:ascii="Book Antiqua" w:eastAsiaTheme="minorEastAsia" w:hAnsi="Book Antiqua" w:cs="Times New Roman" w:hint="eastAsia"/>
          <w:b/>
          <w:bCs/>
          <w:kern w:val="2"/>
          <w:sz w:val="24"/>
          <w:szCs w:val="24"/>
        </w:rPr>
        <w:t xml:space="preserve"> 1</w:t>
      </w:r>
      <w:r w:rsidR="00F96C7A" w:rsidRPr="00C807AC">
        <w:rPr>
          <w:rFonts w:ascii="Book Antiqua" w:eastAsiaTheme="minorEastAsia" w:hAnsi="Book Antiqua" w:cs="Times New Roman"/>
          <w:b/>
          <w:bCs/>
          <w:kern w:val="2"/>
          <w:sz w:val="24"/>
          <w:szCs w:val="24"/>
        </w:rPr>
        <w:t xml:space="preserve"> </w:t>
      </w:r>
      <w:r w:rsidRPr="00C807AC">
        <w:rPr>
          <w:rFonts w:ascii="Book Antiqua" w:hAnsi="Book Antiqua" w:cs="Times New Roman"/>
          <w:b/>
          <w:bCs/>
          <w:kern w:val="2"/>
          <w:sz w:val="24"/>
          <w:szCs w:val="24"/>
        </w:rPr>
        <w:t xml:space="preserve">Increased cytokine expression and decreased miR-125b expression in </w:t>
      </w:r>
      <w:r w:rsidR="007B39BC" w:rsidRPr="00C807AC">
        <w:rPr>
          <w:rFonts w:ascii="Book Antiqua" w:hAnsi="Book Antiqua" w:cs="Times New Roman"/>
          <w:b/>
          <w:bCs/>
          <w:kern w:val="2"/>
          <w:sz w:val="24"/>
          <w:szCs w:val="24"/>
        </w:rPr>
        <w:t>hepatitis C virus</w:t>
      </w:r>
      <w:r w:rsidRPr="00C807AC">
        <w:rPr>
          <w:rFonts w:ascii="Book Antiqua" w:hAnsi="Book Antiqua" w:cs="Times New Roman"/>
          <w:b/>
          <w:bCs/>
          <w:kern w:val="2"/>
          <w:sz w:val="24"/>
          <w:szCs w:val="24"/>
        </w:rPr>
        <w:t xml:space="preserve"> core protein treated THP-1 cells. </w:t>
      </w:r>
      <w:r w:rsidRPr="00C807AC">
        <w:rPr>
          <w:rFonts w:ascii="Book Antiqua" w:hAnsi="Book Antiqua" w:cs="Times New Roman"/>
          <w:sz w:val="24"/>
          <w:szCs w:val="24"/>
        </w:rPr>
        <w:t xml:space="preserve">THP-1 cells were treated with HCV core recombinant protein at the final concentrations of 0.5, 1.0 and 5.0 μg/mL and incubated for 6, 12 and 24 h. The levels of tumor necrosis factor (TNF)-α, interleukin (IL)-10, and IL-6 in culture supernatants were analyzed by enzyme-linked immunosorbent assay. The </w:t>
      </w:r>
      <w:r w:rsidRPr="00C807AC">
        <w:rPr>
          <w:rFonts w:ascii="Book Antiqua" w:eastAsiaTheme="minorEastAsia" w:hAnsi="Book Antiqua" w:cs="Times New Roman"/>
          <w:sz w:val="24"/>
          <w:szCs w:val="24"/>
        </w:rPr>
        <w:t>cellular</w:t>
      </w:r>
      <w:r w:rsidRPr="00C807AC">
        <w:rPr>
          <w:rFonts w:ascii="Book Antiqua" w:hAnsi="Book Antiqua" w:cs="Times New Roman"/>
          <w:sz w:val="24"/>
          <w:szCs w:val="24"/>
        </w:rPr>
        <w:t xml:space="preserve"> </w:t>
      </w:r>
      <w:r w:rsidR="001D5B41" w:rsidRPr="00C807AC">
        <w:rPr>
          <w:rFonts w:ascii="Book Antiqua" w:eastAsiaTheme="minorEastAsia" w:hAnsi="Book Antiqua" w:cs="Times New Roman" w:hint="eastAsia"/>
          <w:sz w:val="24"/>
          <w:szCs w:val="24"/>
        </w:rPr>
        <w:t>m</w:t>
      </w:r>
      <w:r w:rsidRPr="00C807AC">
        <w:rPr>
          <w:rFonts w:ascii="Book Antiqua" w:hAnsi="Book Antiqua" w:cs="Times New Roman"/>
          <w:sz w:val="24"/>
          <w:szCs w:val="24"/>
        </w:rPr>
        <w:t xml:space="preserve">iR-125b </w:t>
      </w:r>
      <w:r w:rsidRPr="00C807AC">
        <w:rPr>
          <w:rFonts w:ascii="Book Antiqua" w:eastAsiaTheme="minorEastAsia" w:hAnsi="Book Antiqua" w:cs="Times New Roman"/>
          <w:sz w:val="24"/>
          <w:szCs w:val="24"/>
        </w:rPr>
        <w:t xml:space="preserve">levels </w:t>
      </w:r>
      <w:r w:rsidRPr="00C807AC">
        <w:rPr>
          <w:rFonts w:ascii="Book Antiqua" w:hAnsi="Book Antiqua" w:cs="Times New Roman"/>
          <w:sz w:val="24"/>
          <w:szCs w:val="24"/>
        </w:rPr>
        <w:t>w</w:t>
      </w:r>
      <w:r w:rsidRPr="00C807AC">
        <w:rPr>
          <w:rFonts w:ascii="Book Antiqua" w:eastAsiaTheme="minorEastAsia" w:hAnsi="Book Antiqua" w:cs="Times New Roman"/>
          <w:sz w:val="24"/>
          <w:szCs w:val="24"/>
        </w:rPr>
        <w:t>ere</w:t>
      </w:r>
      <w:r w:rsidRPr="00C807AC">
        <w:rPr>
          <w:rFonts w:ascii="Book Antiqua" w:hAnsi="Book Antiqua" w:cs="Times New Roman"/>
          <w:sz w:val="24"/>
          <w:szCs w:val="24"/>
        </w:rPr>
        <w:t xml:space="preserve"> determined by real-time quantitative polymerase chain reaction.</w:t>
      </w:r>
      <w:r w:rsidR="001D5B41" w:rsidRPr="00C807AC">
        <w:rPr>
          <w:rFonts w:ascii="Book Antiqua" w:eastAsiaTheme="minorEastAsia" w:hAnsi="Book Antiqua" w:cs="Times New Roman" w:hint="eastAsia"/>
          <w:sz w:val="24"/>
          <w:szCs w:val="24"/>
        </w:rPr>
        <w:t xml:space="preserve"> </w:t>
      </w:r>
      <w:r w:rsidRPr="00C807AC">
        <w:rPr>
          <w:rFonts w:ascii="Book Antiqua" w:eastAsiaTheme="minorEastAsia" w:hAnsi="Book Antiqua" w:cs="Times New Roman"/>
          <w:sz w:val="24"/>
          <w:szCs w:val="24"/>
        </w:rPr>
        <w:t>The</w:t>
      </w:r>
      <w:r w:rsidR="001D5B41" w:rsidRPr="00C807AC">
        <w:rPr>
          <w:rFonts w:ascii="Book Antiqua" w:eastAsiaTheme="minorEastAsia" w:hAnsi="Book Antiqua" w:cs="Times New Roman" w:hint="eastAsia"/>
          <w:sz w:val="24"/>
          <w:szCs w:val="24"/>
        </w:rPr>
        <w:t xml:space="preserve"> </w:t>
      </w:r>
      <w:r w:rsidRPr="00C807AC">
        <w:rPr>
          <w:rFonts w:ascii="Book Antiqua" w:eastAsiaTheme="minorEastAsia" w:hAnsi="Book Antiqua" w:cs="Times New Roman"/>
          <w:sz w:val="24"/>
          <w:szCs w:val="24"/>
        </w:rPr>
        <w:t>d</w:t>
      </w:r>
      <w:r w:rsidRPr="00C807AC">
        <w:rPr>
          <w:rFonts w:ascii="Book Antiqua" w:hAnsi="Book Antiqua" w:cs="Times New Roman"/>
          <w:sz w:val="24"/>
          <w:szCs w:val="24"/>
        </w:rPr>
        <w:t xml:space="preserve">ata </w:t>
      </w:r>
      <w:r w:rsidRPr="00C807AC">
        <w:rPr>
          <w:rFonts w:ascii="Book Antiqua" w:eastAsiaTheme="minorEastAsia" w:hAnsi="Book Antiqua" w:cs="Times New Roman"/>
          <w:sz w:val="24"/>
          <w:szCs w:val="24"/>
        </w:rPr>
        <w:t>are</w:t>
      </w:r>
      <w:r w:rsidRPr="00C807AC">
        <w:rPr>
          <w:rFonts w:ascii="Book Antiqua" w:hAnsi="Book Antiqua" w:cs="Times New Roman"/>
          <w:sz w:val="24"/>
          <w:szCs w:val="24"/>
        </w:rPr>
        <w:t xml:space="preserve"> representative of three experiments and shown as </w:t>
      </w:r>
      <w:r w:rsidRPr="00C807AC">
        <w:rPr>
          <w:rFonts w:ascii="Book Antiqua" w:eastAsiaTheme="minorEastAsia" w:hAnsi="Book Antiqua" w:cs="Times New Roman"/>
          <w:sz w:val="24"/>
          <w:szCs w:val="24"/>
        </w:rPr>
        <w:t>m</w:t>
      </w:r>
      <w:r w:rsidRPr="00C807AC">
        <w:rPr>
          <w:rFonts w:ascii="Book Antiqua" w:hAnsi="Book Antiqua" w:cs="Times New Roman"/>
          <w:sz w:val="24"/>
          <w:szCs w:val="24"/>
        </w:rPr>
        <w:t xml:space="preserve">ean ± SEM. </w:t>
      </w:r>
    </w:p>
    <w:p w:rsidR="002B227D" w:rsidRPr="00C807AC" w:rsidRDefault="00BE6BF7" w:rsidP="001966A1">
      <w:pPr>
        <w:tabs>
          <w:tab w:val="left" w:pos="6048"/>
        </w:tabs>
        <w:spacing w:after="0" w:line="360" w:lineRule="auto"/>
        <w:jc w:val="both"/>
        <w:rPr>
          <w:rFonts w:ascii="Book Antiqua" w:hAnsi="Book Antiqua" w:cs="Times New Roman"/>
          <w:b/>
          <w:bCs/>
          <w:kern w:val="2"/>
          <w:sz w:val="24"/>
          <w:szCs w:val="24"/>
        </w:rPr>
      </w:pPr>
      <w:r w:rsidRPr="00C807AC">
        <w:rPr>
          <w:rFonts w:ascii="Book Antiqua" w:hAnsi="Book Antiqua" w:cs="Times New Roman"/>
          <w:sz w:val="24"/>
          <w:szCs w:val="24"/>
        </w:rPr>
        <w:lastRenderedPageBreak/>
        <w:tab/>
      </w:r>
      <w:r w:rsidRPr="00C807AC">
        <w:rPr>
          <w:rFonts w:ascii="Book Antiqua" w:hAnsi="Book Antiqua" w:cs="Times New Roman"/>
          <w:sz w:val="24"/>
          <w:szCs w:val="24"/>
        </w:rPr>
        <w:br/>
      </w:r>
      <w:r w:rsidRPr="00C807AC">
        <w:rPr>
          <w:rFonts w:ascii="Book Antiqua" w:hAnsi="Book Antiqua" w:cs="Times New Roman"/>
          <w:b/>
          <w:bCs/>
          <w:noProof/>
          <w:kern w:val="2"/>
          <w:sz w:val="24"/>
          <w:szCs w:val="24"/>
        </w:rPr>
        <w:drawing>
          <wp:inline distT="0" distB="0" distL="0" distR="0" wp14:anchorId="20422147" wp14:editId="240359AA">
            <wp:extent cx="5231130" cy="3567430"/>
            <wp:effectExtent l="19050" t="0" r="762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4" cstate="print"/>
                    <a:srcRect/>
                    <a:stretch>
                      <a:fillRect/>
                    </a:stretch>
                  </pic:blipFill>
                  <pic:spPr>
                    <a:xfrm>
                      <a:off x="0" y="0"/>
                      <a:ext cx="5233252" cy="3569477"/>
                    </a:xfrm>
                    <a:prstGeom prst="rect">
                      <a:avLst/>
                    </a:prstGeom>
                    <a:noFill/>
                    <a:ln w="9525">
                      <a:noFill/>
                      <a:miter lim="800000"/>
                      <a:headEnd/>
                      <a:tailEnd/>
                    </a:ln>
                  </pic:spPr>
                </pic:pic>
              </a:graphicData>
            </a:graphic>
          </wp:inline>
        </w:drawing>
      </w:r>
    </w:p>
    <w:p w:rsidR="002B227D" w:rsidRPr="00C807AC" w:rsidRDefault="00BE6BF7" w:rsidP="001966A1">
      <w:pPr>
        <w:spacing w:after="0" w:line="360" w:lineRule="auto"/>
        <w:jc w:val="both"/>
        <w:rPr>
          <w:rFonts w:ascii="Book Antiqua" w:eastAsiaTheme="minorEastAsia" w:hAnsi="Book Antiqua"/>
          <w:sz w:val="24"/>
          <w:szCs w:val="24"/>
        </w:rPr>
      </w:pPr>
      <w:r w:rsidRPr="00C807AC">
        <w:rPr>
          <w:rFonts w:ascii="Book Antiqua" w:hAnsi="Book Antiqua" w:cs="Times New Roman"/>
          <w:b/>
          <w:bCs/>
          <w:kern w:val="2"/>
          <w:sz w:val="24"/>
          <w:szCs w:val="24"/>
        </w:rPr>
        <w:t xml:space="preserve">Figure 2 </w:t>
      </w:r>
      <w:r w:rsidRPr="00C807AC">
        <w:rPr>
          <w:rFonts w:ascii="Book Antiqua" w:eastAsia="Times New Roman" w:hAnsi="Book Antiqua" w:cs="Times New Roman"/>
          <w:b/>
          <w:bCs/>
          <w:kern w:val="2"/>
          <w:sz w:val="24"/>
          <w:szCs w:val="24"/>
        </w:rPr>
        <w:t>TLR2-My</w:t>
      </w:r>
      <w:r w:rsidR="00F96C7A" w:rsidRPr="00C807AC">
        <w:rPr>
          <w:rFonts w:ascii="Book Antiqua" w:eastAsiaTheme="minorEastAsia" w:hAnsi="Book Antiqua" w:cs="Times New Roman"/>
          <w:b/>
          <w:bCs/>
          <w:kern w:val="2"/>
          <w:sz w:val="24"/>
          <w:szCs w:val="24"/>
        </w:rPr>
        <w:t>D</w:t>
      </w:r>
      <w:r w:rsidRPr="00C807AC">
        <w:rPr>
          <w:rFonts w:ascii="Book Antiqua" w:eastAsia="Times New Roman" w:hAnsi="Book Antiqua" w:cs="Times New Roman"/>
          <w:b/>
          <w:bCs/>
          <w:kern w:val="2"/>
          <w:sz w:val="24"/>
          <w:szCs w:val="24"/>
        </w:rPr>
        <w:t>88 pathway dependent of HCV core protein</w:t>
      </w:r>
      <w:r w:rsidRPr="00C807AC">
        <w:rPr>
          <w:rFonts w:ascii="Book Antiqua" w:hAnsi="Book Antiqua" w:cs="Times New Roman"/>
          <w:b/>
          <w:bCs/>
          <w:kern w:val="2"/>
          <w:sz w:val="24"/>
          <w:szCs w:val="24"/>
        </w:rPr>
        <w:t>-</w:t>
      </w:r>
      <w:r w:rsidRPr="00C807AC">
        <w:rPr>
          <w:rFonts w:ascii="Book Antiqua" w:eastAsia="Times New Roman" w:hAnsi="Book Antiqua" w:cs="Times New Roman"/>
          <w:b/>
          <w:bCs/>
          <w:kern w:val="2"/>
          <w:sz w:val="24"/>
          <w:szCs w:val="24"/>
        </w:rPr>
        <w:t>induced miR-125b repression</w:t>
      </w:r>
      <w:r w:rsidRPr="00C807AC">
        <w:rPr>
          <w:rFonts w:ascii="Book Antiqua" w:eastAsiaTheme="minorEastAsia" w:hAnsi="Book Antiqua" w:cs="Times New Roman"/>
          <w:b/>
          <w:bCs/>
          <w:kern w:val="2"/>
          <w:sz w:val="24"/>
          <w:szCs w:val="24"/>
        </w:rPr>
        <w:t>.</w:t>
      </w:r>
      <w:r w:rsidR="001D5B41" w:rsidRPr="00C807AC">
        <w:rPr>
          <w:rFonts w:ascii="Book Antiqua" w:eastAsiaTheme="minorEastAsia" w:hAnsi="Book Antiqua" w:cs="Times New Roman" w:hint="eastAsia"/>
          <w:b/>
          <w:bCs/>
          <w:kern w:val="2"/>
          <w:sz w:val="24"/>
          <w:szCs w:val="24"/>
        </w:rPr>
        <w:t xml:space="preserve"> </w:t>
      </w:r>
      <w:r w:rsidRPr="00C807AC">
        <w:rPr>
          <w:rFonts w:ascii="Book Antiqua" w:eastAsia="Times New Roman" w:hAnsi="Book Antiqua" w:cs="Times New Roman"/>
          <w:sz w:val="24"/>
          <w:szCs w:val="24"/>
        </w:rPr>
        <w:t>TLR2 (A) or MyD88</w:t>
      </w:r>
      <w:r w:rsidR="001D5B41" w:rsidRPr="00C807AC">
        <w:rPr>
          <w:rFonts w:ascii="Book Antiqua" w:eastAsiaTheme="minorEastAsia" w:hAnsi="Book Antiqua" w:cs="Times New Roman" w:hint="eastAsia"/>
          <w:sz w:val="24"/>
          <w:szCs w:val="24"/>
        </w:rPr>
        <w:t xml:space="preserve"> </w:t>
      </w:r>
      <w:r w:rsidRPr="00C807AC">
        <w:rPr>
          <w:rFonts w:ascii="Book Antiqua" w:eastAsia="Times New Roman" w:hAnsi="Book Antiqua" w:cs="Times New Roman"/>
          <w:sz w:val="24"/>
          <w:szCs w:val="24"/>
        </w:rPr>
        <w:t xml:space="preserve">(B) mRNA were analyzed by </w:t>
      </w:r>
      <w:r w:rsidRPr="00C807AC">
        <w:rPr>
          <w:rFonts w:ascii="Book Antiqua" w:hAnsi="Book Antiqua" w:cs="Times New Roman"/>
          <w:sz w:val="24"/>
          <w:szCs w:val="24"/>
        </w:rPr>
        <w:t>real-time quantitative polymerase chain reaction (RT-qPCR)</w:t>
      </w:r>
      <w:r w:rsidRPr="00C807AC">
        <w:rPr>
          <w:rFonts w:ascii="Book Antiqua" w:eastAsia="Times New Roman" w:hAnsi="Book Antiqua" w:cs="Times New Roman"/>
          <w:sz w:val="24"/>
          <w:szCs w:val="24"/>
        </w:rPr>
        <w:t xml:space="preserve"> and protein lysates were analyzed by </w:t>
      </w:r>
      <w:r w:rsidR="001D5B41" w:rsidRPr="00C807AC">
        <w:rPr>
          <w:rFonts w:ascii="Book Antiqua" w:eastAsia="Times New Roman" w:hAnsi="Book Antiqua" w:cs="Times New Roman"/>
          <w:sz w:val="24"/>
          <w:szCs w:val="24"/>
        </w:rPr>
        <w:t xml:space="preserve">Western </w:t>
      </w:r>
      <w:r w:rsidRPr="00C807AC">
        <w:rPr>
          <w:rFonts w:ascii="Book Antiqua" w:eastAsia="Times New Roman" w:hAnsi="Book Antiqua" w:cs="Times New Roman"/>
          <w:sz w:val="24"/>
          <w:szCs w:val="24"/>
        </w:rPr>
        <w:t>blotting at 6</w:t>
      </w:r>
      <w:r w:rsidR="00F96C7A" w:rsidRPr="00C807AC">
        <w:rPr>
          <w:rFonts w:ascii="Book Antiqua" w:eastAsiaTheme="minorEastAsia" w:hAnsi="Book Antiqua" w:cs="Times New Roman"/>
          <w:sz w:val="24"/>
          <w:szCs w:val="24"/>
        </w:rPr>
        <w:t xml:space="preserve"> </w:t>
      </w:r>
      <w:r w:rsidRPr="00C807AC">
        <w:rPr>
          <w:rFonts w:ascii="Book Antiqua" w:eastAsia="Times New Roman" w:hAnsi="Book Antiqua" w:cs="Times New Roman"/>
          <w:sz w:val="24"/>
          <w:szCs w:val="24"/>
        </w:rPr>
        <w:t>h post-transfection. The transfected cells were infected with HCV core protein at 5</w:t>
      </w:r>
      <w:r w:rsidR="00F96C7A"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μg/mL</w:t>
      </w:r>
      <w:r w:rsidRPr="00C807AC">
        <w:rPr>
          <w:rFonts w:ascii="Book Antiqua" w:eastAsia="Times New Roman" w:hAnsi="Book Antiqua" w:cs="Times New Roman"/>
          <w:sz w:val="24"/>
          <w:szCs w:val="24"/>
        </w:rPr>
        <w:t xml:space="preserve"> for 6</w:t>
      </w:r>
      <w:r w:rsidR="00F96C7A" w:rsidRPr="00C807AC">
        <w:rPr>
          <w:rFonts w:ascii="Book Antiqua" w:eastAsiaTheme="minorEastAsia" w:hAnsi="Book Antiqua" w:cs="Times New Roman"/>
          <w:sz w:val="24"/>
          <w:szCs w:val="24"/>
        </w:rPr>
        <w:t xml:space="preserve"> </w:t>
      </w:r>
      <w:r w:rsidRPr="00C807AC">
        <w:rPr>
          <w:rFonts w:ascii="Book Antiqua" w:eastAsia="Times New Roman" w:hAnsi="Book Antiqua" w:cs="Times New Roman"/>
          <w:sz w:val="24"/>
          <w:szCs w:val="24"/>
        </w:rPr>
        <w:t>h and miR-125b expression was detected by</w:t>
      </w:r>
      <w:r w:rsidRPr="00C807AC">
        <w:rPr>
          <w:rFonts w:ascii="Book Antiqua" w:eastAsiaTheme="minorEastAsia" w:hAnsi="Book Antiqua" w:cs="Times New Roman"/>
          <w:sz w:val="24"/>
          <w:szCs w:val="24"/>
        </w:rPr>
        <w:t xml:space="preserve"> RT-</w:t>
      </w:r>
      <w:r w:rsidRPr="00C807AC">
        <w:rPr>
          <w:rFonts w:ascii="Book Antiqua" w:eastAsia="Times New Roman" w:hAnsi="Book Antiqua" w:cs="Times New Roman"/>
          <w:sz w:val="24"/>
          <w:szCs w:val="24"/>
        </w:rPr>
        <w:t>qPCR analysis (C).  Cell data are representative of three ex</w:t>
      </w:r>
      <w:r w:rsidR="001D5B41" w:rsidRPr="00C807AC">
        <w:rPr>
          <w:rFonts w:ascii="Book Antiqua" w:eastAsia="Times New Roman" w:hAnsi="Book Antiqua" w:cs="Times New Roman"/>
          <w:sz w:val="24"/>
          <w:szCs w:val="24"/>
        </w:rPr>
        <w:t>periments and are shown as mean</w:t>
      </w:r>
      <w:r w:rsidRPr="00C807AC">
        <w:rPr>
          <w:rFonts w:ascii="Book Antiqua" w:eastAsia="Times New Roman" w:hAnsi="Book Antiqua" w:cs="Times New Roman"/>
          <w:sz w:val="24"/>
          <w:szCs w:val="24"/>
        </w:rPr>
        <w:t xml:space="preserve"> ±</w:t>
      </w:r>
      <w:r w:rsidR="00F96C7A" w:rsidRPr="00C807AC">
        <w:rPr>
          <w:rFonts w:ascii="Book Antiqua" w:eastAsiaTheme="minorEastAsia" w:hAnsi="Book Antiqua" w:cs="Times New Roman"/>
          <w:sz w:val="24"/>
          <w:szCs w:val="24"/>
        </w:rPr>
        <w:t xml:space="preserve"> </w:t>
      </w:r>
      <w:r w:rsidRPr="00C807AC">
        <w:rPr>
          <w:rFonts w:ascii="Book Antiqua" w:eastAsia="Times New Roman" w:hAnsi="Book Antiqua" w:cs="Times New Roman"/>
          <w:sz w:val="24"/>
          <w:szCs w:val="24"/>
        </w:rPr>
        <w:t>SEM (</w:t>
      </w:r>
      <w:r w:rsidR="00DE0C41" w:rsidRPr="00C807AC">
        <w:rPr>
          <w:rFonts w:ascii="Book Antiqua" w:eastAsia="Times New Roman" w:hAnsi="Book Antiqua" w:cs="Times New Roman"/>
          <w:i/>
          <w:sz w:val="24"/>
          <w:szCs w:val="24"/>
        </w:rPr>
        <w:t>P &lt;</w:t>
      </w:r>
      <w:r w:rsidR="001D5B41" w:rsidRPr="00C807AC">
        <w:rPr>
          <w:rFonts w:ascii="Book Antiqua" w:eastAsiaTheme="minorEastAsia" w:hAnsi="Book Antiqua" w:cs="Times New Roman" w:hint="eastAsia"/>
          <w:i/>
          <w:sz w:val="24"/>
          <w:szCs w:val="24"/>
        </w:rPr>
        <w:t xml:space="preserve"> </w:t>
      </w:r>
      <w:r w:rsidRPr="00C807AC">
        <w:rPr>
          <w:rFonts w:ascii="Book Antiqua" w:eastAsia="Times New Roman" w:hAnsi="Book Antiqua" w:cs="Times New Roman"/>
          <w:sz w:val="24"/>
          <w:szCs w:val="24"/>
        </w:rPr>
        <w:t xml:space="preserve">0.001 by unpaired two-tailed Student’s </w:t>
      </w:r>
      <w:r w:rsidRPr="00C807AC">
        <w:rPr>
          <w:rFonts w:ascii="Book Antiqua" w:eastAsia="Times New Roman" w:hAnsi="Book Antiqua" w:cs="Times New Roman"/>
          <w:i/>
          <w:sz w:val="24"/>
          <w:szCs w:val="24"/>
        </w:rPr>
        <w:t>t</w:t>
      </w:r>
      <w:r w:rsidR="00F96C7A" w:rsidRPr="00C807AC">
        <w:rPr>
          <w:rFonts w:ascii="Book Antiqua" w:eastAsiaTheme="minorEastAsia" w:hAnsi="Book Antiqua" w:cs="Times New Roman"/>
          <w:sz w:val="24"/>
          <w:szCs w:val="24"/>
        </w:rPr>
        <w:t>-</w:t>
      </w:r>
      <w:r w:rsidRPr="00C807AC">
        <w:rPr>
          <w:rFonts w:ascii="Book Antiqua" w:eastAsia="Times New Roman" w:hAnsi="Book Antiqua" w:cs="Times New Roman"/>
          <w:sz w:val="24"/>
          <w:szCs w:val="24"/>
        </w:rPr>
        <w:t>test)</w:t>
      </w:r>
      <w:r w:rsidR="001D5B41" w:rsidRPr="00C807AC">
        <w:rPr>
          <w:rFonts w:ascii="Book Antiqua" w:eastAsiaTheme="minorEastAsia" w:hAnsi="Book Antiqua" w:cs="Times New Roman" w:hint="eastAsia"/>
          <w:sz w:val="24"/>
          <w:szCs w:val="24"/>
        </w:rPr>
        <w:t>.</w:t>
      </w:r>
    </w:p>
    <w:p w:rsidR="002B227D" w:rsidRPr="00C807AC" w:rsidRDefault="002B227D" w:rsidP="001966A1">
      <w:pPr>
        <w:spacing w:after="0" w:line="360" w:lineRule="auto"/>
        <w:jc w:val="both"/>
        <w:rPr>
          <w:rFonts w:ascii="Book Antiqua" w:hAnsi="Book Antiqua" w:cs="Times New Roman"/>
          <w:b/>
          <w:bCs/>
          <w:kern w:val="2"/>
          <w:sz w:val="24"/>
          <w:szCs w:val="24"/>
        </w:rPr>
      </w:pPr>
    </w:p>
    <w:p w:rsidR="002B227D" w:rsidRPr="00C807AC" w:rsidRDefault="00BE6BF7" w:rsidP="001966A1">
      <w:pPr>
        <w:spacing w:after="0" w:line="360" w:lineRule="auto"/>
        <w:jc w:val="both"/>
        <w:rPr>
          <w:rFonts w:ascii="Book Antiqua" w:eastAsia="Times New Roman" w:hAnsi="Book Antiqua" w:cs="Times New Roman"/>
          <w:b/>
          <w:bCs/>
          <w:kern w:val="2"/>
          <w:sz w:val="24"/>
          <w:szCs w:val="24"/>
        </w:rPr>
      </w:pPr>
      <w:r w:rsidRPr="00C807AC">
        <w:rPr>
          <w:rFonts w:ascii="Book Antiqua" w:eastAsia="Times New Roman" w:hAnsi="Book Antiqua" w:cs="Times New Roman"/>
          <w:b/>
          <w:bCs/>
          <w:noProof/>
          <w:kern w:val="2"/>
          <w:sz w:val="24"/>
          <w:szCs w:val="24"/>
        </w:rPr>
        <w:lastRenderedPageBreak/>
        <w:drawing>
          <wp:inline distT="0" distB="0" distL="0" distR="0" wp14:anchorId="3970DEC7" wp14:editId="3A1F5967">
            <wp:extent cx="3318510" cy="2939415"/>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5" cstate="print"/>
                    <a:srcRect/>
                    <a:stretch>
                      <a:fillRect/>
                    </a:stretch>
                  </pic:blipFill>
                  <pic:spPr>
                    <a:xfrm>
                      <a:off x="0" y="0"/>
                      <a:ext cx="3324472" cy="2944710"/>
                    </a:xfrm>
                    <a:prstGeom prst="rect">
                      <a:avLst/>
                    </a:prstGeom>
                    <a:noFill/>
                    <a:ln w="9525">
                      <a:noFill/>
                      <a:miter lim="800000"/>
                      <a:headEnd/>
                      <a:tailEnd/>
                    </a:ln>
                  </pic:spPr>
                </pic:pic>
              </a:graphicData>
            </a:graphic>
          </wp:inline>
        </w:drawing>
      </w:r>
    </w:p>
    <w:p w:rsidR="002B227D" w:rsidRPr="00C807AC" w:rsidRDefault="00BE6BF7" w:rsidP="001966A1">
      <w:pPr>
        <w:spacing w:after="0" w:line="360" w:lineRule="auto"/>
        <w:jc w:val="both"/>
        <w:rPr>
          <w:rFonts w:ascii="Book Antiqua" w:hAnsi="Book Antiqua"/>
          <w:sz w:val="24"/>
          <w:szCs w:val="24"/>
        </w:rPr>
      </w:pPr>
      <w:r w:rsidRPr="00C807AC">
        <w:rPr>
          <w:rFonts w:ascii="Book Antiqua" w:hAnsi="Book Antiqua" w:cs="Times New Roman"/>
          <w:b/>
          <w:bCs/>
          <w:kern w:val="2"/>
          <w:sz w:val="24"/>
          <w:szCs w:val="24"/>
        </w:rPr>
        <w:t xml:space="preserve">Figure 3 </w:t>
      </w:r>
      <w:r w:rsidRPr="00C807AC">
        <w:rPr>
          <w:rFonts w:ascii="Book Antiqua" w:eastAsiaTheme="minorEastAsia" w:hAnsi="Book Antiqua" w:cs="Times New Roman"/>
          <w:b/>
          <w:bCs/>
          <w:kern w:val="2"/>
          <w:sz w:val="24"/>
          <w:szCs w:val="24"/>
        </w:rPr>
        <w:t>The</w:t>
      </w:r>
      <w:r w:rsidR="00F96C7A" w:rsidRPr="00C807AC">
        <w:rPr>
          <w:rFonts w:ascii="Book Antiqua" w:eastAsiaTheme="minorEastAsia" w:hAnsi="Book Antiqua" w:cs="Times New Roman"/>
          <w:b/>
          <w:bCs/>
          <w:kern w:val="2"/>
          <w:sz w:val="24"/>
          <w:szCs w:val="24"/>
        </w:rPr>
        <w:t xml:space="preserve"> </w:t>
      </w:r>
      <w:r w:rsidRPr="00C807AC">
        <w:rPr>
          <w:rFonts w:ascii="Book Antiqua" w:eastAsia="Times New Roman" w:hAnsi="Book Antiqua" w:cs="Times New Roman"/>
          <w:b/>
          <w:bCs/>
          <w:kern w:val="2"/>
          <w:sz w:val="24"/>
          <w:szCs w:val="24"/>
        </w:rPr>
        <w:t xml:space="preserve">miR-125b </w:t>
      </w:r>
      <w:r w:rsidRPr="00C807AC">
        <w:rPr>
          <w:rFonts w:ascii="Book Antiqua" w:eastAsiaTheme="minorEastAsia" w:hAnsi="Book Antiqua" w:cs="Times New Roman"/>
          <w:b/>
          <w:bCs/>
          <w:kern w:val="2"/>
          <w:sz w:val="24"/>
          <w:szCs w:val="24"/>
        </w:rPr>
        <w:t>m</w:t>
      </w:r>
      <w:r w:rsidRPr="00C807AC">
        <w:rPr>
          <w:rFonts w:ascii="Book Antiqua" w:eastAsia="Times New Roman" w:hAnsi="Book Antiqua" w:cs="Times New Roman"/>
          <w:b/>
          <w:bCs/>
          <w:kern w:val="2"/>
          <w:sz w:val="24"/>
          <w:szCs w:val="24"/>
        </w:rPr>
        <w:t>imics</w:t>
      </w:r>
      <w:r w:rsidR="00F96C7A" w:rsidRPr="00C807AC">
        <w:rPr>
          <w:rFonts w:ascii="Book Antiqua" w:eastAsiaTheme="minorEastAsia" w:hAnsi="Book Antiqua" w:cs="Times New Roman"/>
          <w:b/>
          <w:bCs/>
          <w:kern w:val="2"/>
          <w:sz w:val="24"/>
          <w:szCs w:val="24"/>
        </w:rPr>
        <w:t xml:space="preserve"> </w:t>
      </w:r>
      <w:r w:rsidRPr="00C807AC">
        <w:rPr>
          <w:rFonts w:ascii="Book Antiqua" w:eastAsia="Times New Roman" w:hAnsi="Book Antiqua" w:cs="Times New Roman"/>
          <w:b/>
          <w:bCs/>
          <w:kern w:val="2"/>
          <w:sz w:val="24"/>
          <w:szCs w:val="24"/>
        </w:rPr>
        <w:t xml:space="preserve">abrogated </w:t>
      </w:r>
      <w:r w:rsidRPr="00C807AC">
        <w:rPr>
          <w:rFonts w:ascii="Book Antiqua" w:hAnsi="Book Antiqua" w:cs="Times New Roman"/>
          <w:b/>
          <w:bCs/>
          <w:kern w:val="2"/>
          <w:sz w:val="24"/>
          <w:szCs w:val="24"/>
        </w:rPr>
        <w:t xml:space="preserve">hepatitis C virus </w:t>
      </w:r>
      <w:r w:rsidRPr="00C807AC">
        <w:rPr>
          <w:rFonts w:ascii="Book Antiqua" w:eastAsia="Times New Roman" w:hAnsi="Book Antiqua" w:cs="Times New Roman"/>
          <w:b/>
          <w:bCs/>
          <w:kern w:val="2"/>
          <w:sz w:val="24"/>
          <w:szCs w:val="24"/>
        </w:rPr>
        <w:t>core protein</w:t>
      </w:r>
      <w:r w:rsidRPr="00C807AC">
        <w:rPr>
          <w:rFonts w:ascii="Book Antiqua" w:hAnsi="Book Antiqua" w:cs="Times New Roman"/>
          <w:b/>
          <w:bCs/>
          <w:kern w:val="2"/>
          <w:sz w:val="24"/>
          <w:szCs w:val="24"/>
        </w:rPr>
        <w:t>-</w:t>
      </w:r>
      <w:r w:rsidRPr="00C807AC">
        <w:rPr>
          <w:rFonts w:ascii="Book Antiqua" w:eastAsia="Times New Roman" w:hAnsi="Book Antiqua" w:cs="Times New Roman"/>
          <w:b/>
          <w:bCs/>
          <w:kern w:val="2"/>
          <w:sz w:val="24"/>
          <w:szCs w:val="24"/>
        </w:rPr>
        <w:t xml:space="preserve">induced upregulation of cytokines. </w:t>
      </w:r>
      <w:r w:rsidRPr="00C807AC">
        <w:rPr>
          <w:rFonts w:ascii="Book Antiqua" w:eastAsia="Times New Roman" w:hAnsi="Book Antiqua" w:cs="Times New Roman"/>
          <w:sz w:val="24"/>
          <w:szCs w:val="24"/>
        </w:rPr>
        <w:t>A: Real-time</w:t>
      </w:r>
      <w:r w:rsidR="00F96C7A"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quantitative polymerase chain reaction</w:t>
      </w:r>
      <w:r w:rsidRPr="00C807AC">
        <w:rPr>
          <w:rFonts w:ascii="Book Antiqua" w:eastAsia="Times New Roman" w:hAnsi="Book Antiqua" w:cs="Times New Roman"/>
          <w:sz w:val="24"/>
          <w:szCs w:val="24"/>
        </w:rPr>
        <w:t xml:space="preserve"> analysis of miR-125b levels in THP-1 cells transfected with 0.4</w:t>
      </w:r>
      <w:r w:rsidR="00F96C7A" w:rsidRPr="00C807AC">
        <w:rPr>
          <w:rFonts w:ascii="Book Antiqua" w:eastAsiaTheme="minorEastAsia" w:hAnsi="Book Antiqua" w:cs="Times New Roman"/>
          <w:sz w:val="24"/>
          <w:szCs w:val="24"/>
        </w:rPr>
        <w:t xml:space="preserve"> </w:t>
      </w:r>
      <w:r w:rsidRPr="00C807AC">
        <w:rPr>
          <w:rFonts w:ascii="Book Antiqua" w:eastAsia="Times New Roman" w:hAnsi="Book Antiqua" w:cs="Times New Roman"/>
          <w:sz w:val="24"/>
          <w:szCs w:val="24"/>
        </w:rPr>
        <w:t>nM miRNA negative control (miR-control) or miR-125b mimic</w:t>
      </w:r>
      <w:r w:rsidR="001D5B41" w:rsidRPr="00C807AC">
        <w:rPr>
          <w:rFonts w:ascii="Book Antiqua" w:eastAsiaTheme="minorEastAsia" w:hAnsi="Book Antiqua" w:cs="Times New Roman" w:hint="eastAsia"/>
          <w:sz w:val="24"/>
          <w:szCs w:val="24"/>
        </w:rPr>
        <w:t xml:space="preserve"> </w:t>
      </w:r>
      <w:r w:rsidR="001D5B41" w:rsidRPr="00C807AC">
        <w:rPr>
          <w:rFonts w:ascii="Book Antiqua" w:eastAsiaTheme="minorEastAsia" w:hAnsi="Book Antiqua" w:cs="Times New Roman"/>
          <w:sz w:val="24"/>
          <w:szCs w:val="24"/>
        </w:rPr>
        <w:t>(miR-125b M)</w:t>
      </w:r>
      <w:r w:rsidRPr="00C807AC">
        <w:rPr>
          <w:rFonts w:ascii="Book Antiqua" w:eastAsia="Times New Roman" w:hAnsi="Book Antiqua" w:cs="Times New Roman"/>
          <w:sz w:val="24"/>
          <w:szCs w:val="24"/>
        </w:rPr>
        <w:t>, respectively</w:t>
      </w:r>
      <w:r w:rsidR="001D5B41" w:rsidRPr="00C807AC">
        <w:rPr>
          <w:rFonts w:ascii="Book Antiqua" w:eastAsiaTheme="minorEastAsia" w:hAnsi="Book Antiqua" w:cs="Times New Roman" w:hint="eastAsia"/>
          <w:sz w:val="24"/>
          <w:szCs w:val="24"/>
        </w:rPr>
        <w:t>;</w:t>
      </w:r>
      <w:r w:rsidRPr="00C807AC">
        <w:rPr>
          <w:rFonts w:ascii="Book Antiqua" w:eastAsia="Times New Roman" w:hAnsi="Book Antiqua" w:cs="Times New Roman"/>
          <w:sz w:val="24"/>
          <w:szCs w:val="24"/>
        </w:rPr>
        <w:t xml:space="preserve"> B: Twenty four hours after transfection, cells were treated with 5.0</w:t>
      </w:r>
      <w:r w:rsidR="00F96C7A" w:rsidRPr="00C807AC">
        <w:rPr>
          <w:rFonts w:ascii="Book Antiqua" w:eastAsiaTheme="minorEastAsia" w:hAnsi="Book Antiqua" w:cs="Times New Roman"/>
          <w:sz w:val="24"/>
          <w:szCs w:val="24"/>
        </w:rPr>
        <w:t xml:space="preserve"> </w:t>
      </w:r>
      <w:r w:rsidR="001D5B41" w:rsidRPr="00C807AC">
        <w:rPr>
          <w:rFonts w:ascii="Book Antiqua" w:hAnsi="Book Antiqua" w:cs="Times New Roman"/>
          <w:sz w:val="24"/>
          <w:szCs w:val="24"/>
        </w:rPr>
        <w:t>μ</w:t>
      </w:r>
      <w:r w:rsidRPr="00C807AC">
        <w:rPr>
          <w:rFonts w:ascii="Book Antiqua" w:eastAsia="Times New Roman" w:hAnsi="Book Antiqua" w:cs="Times New Roman"/>
          <w:sz w:val="24"/>
          <w:szCs w:val="24"/>
        </w:rPr>
        <w:t xml:space="preserve">g/mL HCV core protein for </w:t>
      </w:r>
      <w:r w:rsidRPr="00C807AC">
        <w:rPr>
          <w:rFonts w:ascii="Book Antiqua" w:eastAsiaTheme="minorEastAsia" w:hAnsi="Book Antiqua" w:cs="Times New Roman"/>
          <w:sz w:val="24"/>
          <w:szCs w:val="24"/>
        </w:rPr>
        <w:t>an</w:t>
      </w:r>
      <w:r w:rsidR="00F96C7A" w:rsidRPr="00C807AC">
        <w:rPr>
          <w:rFonts w:ascii="Book Antiqua" w:eastAsiaTheme="minorEastAsia" w:hAnsi="Book Antiqua" w:cs="Times New Roman"/>
          <w:sz w:val="24"/>
          <w:szCs w:val="24"/>
        </w:rPr>
        <w:t xml:space="preserve"> </w:t>
      </w:r>
      <w:r w:rsidRPr="00C807AC">
        <w:rPr>
          <w:rFonts w:ascii="Book Antiqua" w:eastAsia="Times New Roman" w:hAnsi="Book Antiqua" w:cs="Times New Roman"/>
          <w:sz w:val="24"/>
          <w:szCs w:val="24"/>
        </w:rPr>
        <w:t xml:space="preserve">additional 6 h. The concentration of </w:t>
      </w:r>
      <w:r w:rsidRPr="00C807AC">
        <w:rPr>
          <w:rFonts w:ascii="Book Antiqua" w:hAnsi="Book Antiqua" w:cs="Times New Roman"/>
          <w:sz w:val="24"/>
          <w:szCs w:val="24"/>
        </w:rPr>
        <w:t>tumor necrosis factor (TNF)</w:t>
      </w:r>
      <w:r w:rsidRPr="00C807AC">
        <w:rPr>
          <w:rFonts w:ascii="Book Antiqua" w:eastAsia="Times New Roman" w:hAnsi="Book Antiqua" w:cs="Times New Roman"/>
          <w:sz w:val="24"/>
          <w:szCs w:val="24"/>
        </w:rPr>
        <w:t xml:space="preserve">-α, </w:t>
      </w:r>
      <w:r w:rsidRPr="00C807AC">
        <w:rPr>
          <w:rFonts w:ascii="Book Antiqua" w:hAnsi="Book Antiqua" w:cs="Times New Roman"/>
          <w:sz w:val="24"/>
          <w:szCs w:val="24"/>
        </w:rPr>
        <w:t>interleukin (IL)</w:t>
      </w:r>
      <w:r w:rsidRPr="00C807AC">
        <w:rPr>
          <w:rFonts w:ascii="Book Antiqua" w:eastAsia="Times New Roman" w:hAnsi="Book Antiqua" w:cs="Times New Roman"/>
          <w:sz w:val="24"/>
          <w:szCs w:val="24"/>
        </w:rPr>
        <w:t>-10 and IL-6</w:t>
      </w:r>
      <w:r w:rsidR="00F96C7A" w:rsidRPr="00C807AC">
        <w:rPr>
          <w:rFonts w:ascii="Book Antiqua" w:eastAsiaTheme="minorEastAsia" w:hAnsi="Book Antiqua" w:cs="Times New Roman"/>
          <w:sz w:val="24"/>
          <w:szCs w:val="24"/>
        </w:rPr>
        <w:t xml:space="preserve"> </w:t>
      </w:r>
      <w:r w:rsidRPr="00C807AC">
        <w:rPr>
          <w:rFonts w:ascii="Book Antiqua" w:eastAsia="Times New Roman" w:hAnsi="Book Antiqua" w:cs="Times New Roman"/>
          <w:sz w:val="24"/>
          <w:szCs w:val="24"/>
        </w:rPr>
        <w:t>in culture supernatants were analyzed by</w:t>
      </w:r>
      <w:r w:rsidR="00F96C7A" w:rsidRPr="00C807AC">
        <w:rPr>
          <w:rFonts w:ascii="Book Antiqua" w:eastAsiaTheme="minorEastAsia" w:hAnsi="Book Antiqua" w:cs="Times New Roman"/>
          <w:sz w:val="24"/>
          <w:szCs w:val="24"/>
        </w:rPr>
        <w:t xml:space="preserve"> </w:t>
      </w:r>
      <w:r w:rsidRPr="00C807AC">
        <w:rPr>
          <w:rFonts w:ascii="Book Antiqua" w:hAnsi="Book Antiqua" w:cs="Times New Roman"/>
          <w:sz w:val="24"/>
          <w:szCs w:val="24"/>
        </w:rPr>
        <w:t>enzyme-linked immunosorbent assay</w:t>
      </w:r>
      <w:r w:rsidRPr="00C807AC">
        <w:rPr>
          <w:rFonts w:ascii="Book Antiqua" w:eastAsia="Times New Roman" w:hAnsi="Book Antiqua" w:cs="Times New Roman"/>
          <w:sz w:val="24"/>
          <w:szCs w:val="24"/>
        </w:rPr>
        <w:t xml:space="preserve">. These data </w:t>
      </w:r>
      <w:r w:rsidRPr="00C807AC">
        <w:rPr>
          <w:rFonts w:ascii="Book Antiqua" w:eastAsiaTheme="minorEastAsia" w:hAnsi="Book Antiqua" w:cs="Times New Roman"/>
          <w:sz w:val="24"/>
          <w:szCs w:val="24"/>
        </w:rPr>
        <w:t>are</w:t>
      </w:r>
      <w:r w:rsidRPr="00C807AC">
        <w:rPr>
          <w:rFonts w:ascii="Book Antiqua" w:eastAsia="Times New Roman" w:hAnsi="Book Antiqua" w:cs="Times New Roman"/>
          <w:sz w:val="24"/>
          <w:szCs w:val="24"/>
        </w:rPr>
        <w:t xml:space="preserve"> representative of </w:t>
      </w:r>
      <w:r w:rsidRPr="00C807AC">
        <w:rPr>
          <w:rFonts w:ascii="Book Antiqua" w:eastAsiaTheme="minorEastAsia" w:hAnsi="Book Antiqua" w:cs="Times New Roman"/>
          <w:sz w:val="24"/>
          <w:szCs w:val="24"/>
        </w:rPr>
        <w:t>three</w:t>
      </w:r>
      <w:r w:rsidRPr="00C807AC">
        <w:rPr>
          <w:rFonts w:ascii="Book Antiqua" w:eastAsia="Times New Roman" w:hAnsi="Book Antiqua" w:cs="Times New Roman"/>
          <w:sz w:val="24"/>
          <w:szCs w:val="24"/>
        </w:rPr>
        <w:t xml:space="preserve"> experiments and shown as mean</w:t>
      </w:r>
      <w:r w:rsidR="00F96C7A" w:rsidRPr="00C807AC">
        <w:rPr>
          <w:rFonts w:ascii="Book Antiqua" w:eastAsiaTheme="minorEastAsia" w:hAnsi="Book Antiqua" w:cs="Times New Roman"/>
          <w:sz w:val="24"/>
          <w:szCs w:val="24"/>
        </w:rPr>
        <w:t xml:space="preserve"> </w:t>
      </w:r>
      <w:r w:rsidRPr="00C807AC">
        <w:rPr>
          <w:rFonts w:ascii="Book Antiqua" w:eastAsia="Times New Roman" w:hAnsi="Book Antiqua" w:cs="Times New Roman"/>
          <w:sz w:val="24"/>
          <w:szCs w:val="24"/>
        </w:rPr>
        <w:t>±</w:t>
      </w:r>
      <w:r w:rsidR="00F96C7A" w:rsidRPr="00C807AC">
        <w:rPr>
          <w:rFonts w:ascii="Book Antiqua" w:eastAsiaTheme="minorEastAsia" w:hAnsi="Book Antiqua" w:cs="Times New Roman"/>
          <w:sz w:val="24"/>
          <w:szCs w:val="24"/>
        </w:rPr>
        <w:t xml:space="preserve"> </w:t>
      </w:r>
      <w:r w:rsidRPr="00C807AC">
        <w:rPr>
          <w:rFonts w:ascii="Book Antiqua" w:eastAsia="Times New Roman" w:hAnsi="Book Antiqua" w:cs="Times New Roman"/>
          <w:sz w:val="24"/>
          <w:szCs w:val="24"/>
        </w:rPr>
        <w:t>SEM (</w:t>
      </w:r>
      <w:r w:rsidR="00DE0C41" w:rsidRPr="00C807AC">
        <w:rPr>
          <w:rFonts w:ascii="Book Antiqua" w:eastAsia="Times New Roman" w:hAnsi="Book Antiqua" w:cs="Times New Roman"/>
          <w:i/>
          <w:sz w:val="24"/>
          <w:szCs w:val="24"/>
        </w:rPr>
        <w:t>P &lt;</w:t>
      </w:r>
      <w:r w:rsidR="001D5B41" w:rsidRPr="00C807AC">
        <w:rPr>
          <w:rFonts w:ascii="Book Antiqua" w:eastAsiaTheme="minorEastAsia" w:hAnsi="Book Antiqua" w:cs="Times New Roman" w:hint="eastAsia"/>
          <w:i/>
          <w:sz w:val="24"/>
          <w:szCs w:val="24"/>
        </w:rPr>
        <w:t xml:space="preserve"> </w:t>
      </w:r>
      <w:r w:rsidRPr="00C807AC">
        <w:rPr>
          <w:rFonts w:ascii="Book Antiqua" w:eastAsia="Times New Roman" w:hAnsi="Book Antiqua" w:cs="Times New Roman"/>
          <w:sz w:val="24"/>
          <w:szCs w:val="24"/>
        </w:rPr>
        <w:t xml:space="preserve">0.001 by unpaired two-tailed Student’s </w:t>
      </w:r>
      <w:r w:rsidRPr="00C807AC">
        <w:rPr>
          <w:rFonts w:ascii="Book Antiqua" w:eastAsia="Times New Roman" w:hAnsi="Book Antiqua" w:cs="Times New Roman"/>
          <w:i/>
          <w:sz w:val="24"/>
          <w:szCs w:val="24"/>
        </w:rPr>
        <w:t>t</w:t>
      </w:r>
      <w:r w:rsidRPr="00C807AC">
        <w:rPr>
          <w:rFonts w:ascii="Book Antiqua" w:eastAsiaTheme="minorEastAsia" w:hAnsi="Book Antiqua" w:cs="Times New Roman"/>
          <w:i/>
          <w:sz w:val="24"/>
          <w:szCs w:val="24"/>
        </w:rPr>
        <w:t>-</w:t>
      </w:r>
      <w:r w:rsidRPr="00C807AC">
        <w:rPr>
          <w:rFonts w:ascii="Book Antiqua" w:eastAsia="Times New Roman" w:hAnsi="Book Antiqua" w:cs="Times New Roman"/>
          <w:sz w:val="24"/>
          <w:szCs w:val="24"/>
        </w:rPr>
        <w:t>test)</w:t>
      </w:r>
    </w:p>
    <w:p w:rsidR="002B227D" w:rsidRPr="00C807AC" w:rsidRDefault="00BE6BF7" w:rsidP="001966A1">
      <w:pPr>
        <w:spacing w:after="0" w:line="360" w:lineRule="auto"/>
        <w:jc w:val="both"/>
        <w:rPr>
          <w:rFonts w:ascii="Book Antiqua" w:eastAsiaTheme="minorEastAsia" w:hAnsi="Book Antiqua" w:cs="Times New Roman"/>
          <w:b/>
          <w:bCs/>
          <w:kern w:val="2"/>
          <w:sz w:val="24"/>
          <w:szCs w:val="24"/>
        </w:rPr>
      </w:pPr>
      <w:r w:rsidRPr="00C807AC">
        <w:rPr>
          <w:rFonts w:ascii="Book Antiqua" w:eastAsiaTheme="minorEastAsia" w:hAnsi="Book Antiqua" w:cs="Times New Roman"/>
          <w:b/>
          <w:bCs/>
          <w:noProof/>
          <w:kern w:val="2"/>
          <w:sz w:val="24"/>
          <w:szCs w:val="24"/>
        </w:rPr>
        <w:lastRenderedPageBreak/>
        <w:drawing>
          <wp:inline distT="0" distB="0" distL="0" distR="0" wp14:anchorId="5CF88DA3" wp14:editId="465E96E8">
            <wp:extent cx="3432810" cy="3242310"/>
            <wp:effectExtent l="1905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6" cstate="print"/>
                    <a:srcRect/>
                    <a:stretch>
                      <a:fillRect/>
                    </a:stretch>
                  </pic:blipFill>
                  <pic:spPr>
                    <a:xfrm>
                      <a:off x="0" y="0"/>
                      <a:ext cx="3434539" cy="3244308"/>
                    </a:xfrm>
                    <a:prstGeom prst="rect">
                      <a:avLst/>
                    </a:prstGeom>
                    <a:noFill/>
                    <a:ln w="9525">
                      <a:noFill/>
                      <a:miter lim="800000"/>
                      <a:headEnd/>
                      <a:tailEnd/>
                    </a:ln>
                  </pic:spPr>
                </pic:pic>
              </a:graphicData>
            </a:graphic>
          </wp:inline>
        </w:drawing>
      </w:r>
    </w:p>
    <w:p w:rsidR="002B227D" w:rsidRPr="00C807AC" w:rsidRDefault="00BE6BF7" w:rsidP="001966A1">
      <w:pPr>
        <w:spacing w:after="0" w:line="360" w:lineRule="auto"/>
        <w:jc w:val="both"/>
        <w:rPr>
          <w:rFonts w:ascii="Book Antiqua" w:eastAsiaTheme="minorEastAsia" w:hAnsi="Book Antiqua" w:cs="Times New Roman"/>
          <w:b/>
          <w:bCs/>
          <w:kern w:val="2"/>
          <w:sz w:val="24"/>
          <w:szCs w:val="24"/>
        </w:rPr>
      </w:pPr>
      <w:r w:rsidRPr="00C807AC">
        <w:rPr>
          <w:rFonts w:ascii="Book Antiqua" w:eastAsia="Times New Roman" w:hAnsi="Book Antiqua" w:cs="Times New Roman"/>
          <w:b/>
          <w:bCs/>
          <w:kern w:val="2"/>
          <w:sz w:val="24"/>
          <w:szCs w:val="24"/>
        </w:rPr>
        <w:t>Figure 4 MiR-125b suppressed phosphorylation of NF-kBp65</w:t>
      </w:r>
      <w:r w:rsidRPr="00C807AC">
        <w:rPr>
          <w:rFonts w:ascii="Book Antiqua" w:hAnsi="Book Antiqua" w:cs="Times New Roman"/>
          <w:b/>
          <w:bCs/>
          <w:kern w:val="2"/>
          <w:sz w:val="24"/>
          <w:szCs w:val="24"/>
        </w:rPr>
        <w:t xml:space="preserve">, </w:t>
      </w:r>
      <w:r w:rsidRPr="00C807AC">
        <w:rPr>
          <w:rFonts w:ascii="Book Antiqua" w:eastAsia="Times New Roman" w:hAnsi="Book Antiqua" w:cs="Times New Roman"/>
          <w:b/>
          <w:bCs/>
          <w:kern w:val="2"/>
          <w:sz w:val="24"/>
          <w:szCs w:val="24"/>
        </w:rPr>
        <w:t>ERK1/2 and p38</w:t>
      </w:r>
      <w:r w:rsidR="001D5B41" w:rsidRPr="00C807AC">
        <w:rPr>
          <w:rFonts w:ascii="Book Antiqua" w:eastAsiaTheme="minorEastAsia" w:hAnsi="Book Antiqua" w:cs="Times New Roman" w:hint="eastAsia"/>
          <w:b/>
          <w:bCs/>
          <w:kern w:val="2"/>
          <w:sz w:val="24"/>
          <w:szCs w:val="24"/>
        </w:rPr>
        <w:t xml:space="preserve">. </w:t>
      </w:r>
      <w:r w:rsidRPr="00C807AC">
        <w:rPr>
          <w:rFonts w:ascii="Book Antiqua" w:eastAsia="Times New Roman" w:hAnsi="Book Antiqua" w:cs="Times New Roman"/>
          <w:sz w:val="24"/>
          <w:szCs w:val="24"/>
        </w:rPr>
        <w:t>A: THP-1 cells were transfected with control or miR</w:t>
      </w:r>
      <w:r w:rsidRPr="00C807AC">
        <w:rPr>
          <w:rFonts w:ascii="Book Antiqua" w:eastAsiaTheme="minorEastAsia" w:hAnsi="Book Antiqua" w:cs="Times New Roman"/>
          <w:sz w:val="24"/>
          <w:szCs w:val="24"/>
        </w:rPr>
        <w:t>-</w:t>
      </w:r>
      <w:r w:rsidRPr="00C807AC">
        <w:rPr>
          <w:rFonts w:ascii="Book Antiqua" w:eastAsia="Times New Roman" w:hAnsi="Book Antiqua" w:cs="Times New Roman"/>
          <w:sz w:val="24"/>
          <w:szCs w:val="24"/>
        </w:rPr>
        <w:t>125b</w:t>
      </w:r>
      <w:r w:rsidRPr="00C807AC">
        <w:rPr>
          <w:rFonts w:ascii="Book Antiqua" w:eastAsiaTheme="minorEastAsia" w:hAnsi="Book Antiqua" w:cs="Times New Roman"/>
          <w:sz w:val="24"/>
          <w:szCs w:val="24"/>
        </w:rPr>
        <w:t xml:space="preserve"> mimic (</w:t>
      </w:r>
      <w:r w:rsidRPr="00C807AC">
        <w:rPr>
          <w:rFonts w:ascii="Book Antiqua" w:hAnsi="Book Antiqua" w:cs="Times New Roman"/>
          <w:sz w:val="24"/>
          <w:szCs w:val="24"/>
        </w:rPr>
        <w:t>miR</w:t>
      </w:r>
      <w:r w:rsidRPr="00C807AC">
        <w:rPr>
          <w:rFonts w:ascii="Book Antiqua" w:eastAsiaTheme="minorEastAsia" w:hAnsi="Book Antiqua" w:cs="Times New Roman"/>
          <w:sz w:val="24"/>
          <w:szCs w:val="24"/>
        </w:rPr>
        <w:t>-</w:t>
      </w:r>
      <w:r w:rsidRPr="00C807AC">
        <w:rPr>
          <w:rFonts w:ascii="Book Antiqua" w:hAnsi="Book Antiqua" w:cs="Times New Roman"/>
          <w:sz w:val="24"/>
          <w:szCs w:val="24"/>
        </w:rPr>
        <w:t>125bM</w:t>
      </w:r>
      <w:r w:rsidRPr="00C807AC">
        <w:rPr>
          <w:rFonts w:ascii="Book Antiqua" w:eastAsiaTheme="minorEastAsia" w:hAnsi="Book Antiqua" w:cs="Times New Roman"/>
          <w:sz w:val="24"/>
          <w:szCs w:val="24"/>
        </w:rPr>
        <w:t>)</w:t>
      </w:r>
      <w:r w:rsidR="00F96C7A" w:rsidRPr="00C807AC">
        <w:rPr>
          <w:rFonts w:ascii="Book Antiqua" w:eastAsiaTheme="minorEastAsia" w:hAnsi="Book Antiqua" w:cs="Times New Roman"/>
          <w:sz w:val="24"/>
          <w:szCs w:val="24"/>
        </w:rPr>
        <w:t xml:space="preserve"> </w:t>
      </w:r>
      <w:r w:rsidRPr="00C807AC">
        <w:rPr>
          <w:rFonts w:ascii="Book Antiqua" w:eastAsia="Times New Roman" w:hAnsi="Book Antiqua" w:cs="Times New Roman"/>
          <w:sz w:val="24"/>
          <w:szCs w:val="24"/>
        </w:rPr>
        <w:t xml:space="preserve">for 24 h, followed by incubation with </w:t>
      </w:r>
      <w:r w:rsidRPr="00C807AC">
        <w:rPr>
          <w:rFonts w:ascii="Book Antiqua" w:hAnsi="Book Antiqua" w:cs="Times New Roman"/>
          <w:sz w:val="24"/>
          <w:szCs w:val="24"/>
        </w:rPr>
        <w:t>hepatitis C virus (HCV) core protein</w:t>
      </w:r>
      <w:r w:rsidRPr="00C807AC">
        <w:rPr>
          <w:rFonts w:ascii="Book Antiqua" w:eastAsia="Times New Roman" w:hAnsi="Book Antiqua" w:cs="Times New Roman"/>
          <w:sz w:val="24"/>
          <w:szCs w:val="24"/>
        </w:rPr>
        <w:t xml:space="preserve"> at 5.0</w:t>
      </w:r>
      <w:r w:rsidR="001D5B41" w:rsidRPr="00C807AC">
        <w:rPr>
          <w:rFonts w:ascii="Book Antiqua" w:eastAsiaTheme="minorEastAsia" w:hAnsi="Book Antiqua" w:cs="Times New Roman" w:hint="eastAsia"/>
          <w:sz w:val="24"/>
          <w:szCs w:val="24"/>
        </w:rPr>
        <w:t xml:space="preserve"> </w:t>
      </w:r>
      <w:r w:rsidRPr="00C807AC">
        <w:rPr>
          <w:rFonts w:ascii="Book Antiqua" w:hAnsi="Book Antiqua" w:cs="Times New Roman"/>
          <w:sz w:val="24"/>
          <w:szCs w:val="24"/>
        </w:rPr>
        <w:t>μ</w:t>
      </w:r>
      <w:r w:rsidRPr="00C807AC">
        <w:rPr>
          <w:rFonts w:ascii="Book Antiqua" w:eastAsia="Times New Roman" w:hAnsi="Book Antiqua" w:cs="Times New Roman"/>
          <w:sz w:val="24"/>
          <w:szCs w:val="24"/>
        </w:rPr>
        <w:t>g/mL for 6</w:t>
      </w:r>
      <w:r w:rsidR="00F96C7A" w:rsidRPr="00C807AC">
        <w:rPr>
          <w:rFonts w:ascii="Book Antiqua" w:eastAsiaTheme="minorEastAsia" w:hAnsi="Book Antiqua" w:cs="Times New Roman"/>
          <w:sz w:val="24"/>
          <w:szCs w:val="24"/>
        </w:rPr>
        <w:t xml:space="preserve"> </w:t>
      </w:r>
      <w:r w:rsidRPr="00C807AC">
        <w:rPr>
          <w:rFonts w:ascii="Book Antiqua" w:eastAsia="Times New Roman" w:hAnsi="Book Antiqua" w:cs="Times New Roman"/>
          <w:sz w:val="24"/>
          <w:szCs w:val="24"/>
        </w:rPr>
        <w:t xml:space="preserve">h. Western blot analysis of </w:t>
      </w:r>
      <w:r w:rsidRPr="00C807AC">
        <w:rPr>
          <w:rFonts w:ascii="Book Antiqua" w:hAnsi="Book Antiqua" w:cs="Times New Roman"/>
          <w:sz w:val="24"/>
          <w:szCs w:val="24"/>
        </w:rPr>
        <w:t>Toll-like receptor 2 (TLR2)</w:t>
      </w:r>
      <w:r w:rsidRPr="00C807AC">
        <w:rPr>
          <w:rFonts w:ascii="Book Antiqua" w:eastAsia="Times New Roman" w:hAnsi="Book Antiqua" w:cs="Times New Roman"/>
          <w:sz w:val="24"/>
          <w:szCs w:val="24"/>
        </w:rPr>
        <w:t>, MyD88, NF-</w:t>
      </w:r>
      <w:r w:rsidRPr="00C807AC">
        <w:rPr>
          <w:rFonts w:ascii="Book Antiqua" w:hAnsi="Book Antiqua" w:cs="Times New Roman"/>
          <w:sz w:val="24"/>
          <w:szCs w:val="24"/>
        </w:rPr>
        <w:t>ĸ</w:t>
      </w:r>
      <w:r w:rsidRPr="00C807AC">
        <w:rPr>
          <w:rFonts w:ascii="Book Antiqua" w:eastAsia="Times New Roman" w:hAnsi="Book Antiqua" w:cs="Times New Roman"/>
          <w:sz w:val="24"/>
          <w:szCs w:val="24"/>
        </w:rPr>
        <w:t>B, and phosphorylated NF-</w:t>
      </w:r>
      <w:r w:rsidRPr="00C807AC">
        <w:rPr>
          <w:rFonts w:ascii="Book Antiqua" w:hAnsi="Book Antiqua" w:cs="Times New Roman"/>
          <w:sz w:val="24"/>
          <w:szCs w:val="24"/>
        </w:rPr>
        <w:t>ĸ</w:t>
      </w:r>
      <w:r w:rsidRPr="00C807AC">
        <w:rPr>
          <w:rFonts w:ascii="Book Antiqua" w:eastAsia="Times New Roman" w:hAnsi="Book Antiqua" w:cs="Times New Roman"/>
          <w:sz w:val="24"/>
          <w:szCs w:val="24"/>
        </w:rPr>
        <w:t xml:space="preserve">B phosphorylated ERK1/2 and phosphorylated P38 </w:t>
      </w:r>
      <w:r w:rsidRPr="00C807AC">
        <w:rPr>
          <w:rFonts w:ascii="Book Antiqua" w:eastAsiaTheme="minorEastAsia" w:hAnsi="Book Antiqua" w:cs="Times New Roman"/>
          <w:sz w:val="24"/>
          <w:szCs w:val="24"/>
        </w:rPr>
        <w:t xml:space="preserve">in the </w:t>
      </w:r>
      <w:r w:rsidRPr="00C807AC">
        <w:rPr>
          <w:rFonts w:ascii="Book Antiqua" w:eastAsia="Times New Roman" w:hAnsi="Book Antiqua" w:cs="Times New Roman"/>
          <w:sz w:val="24"/>
          <w:szCs w:val="24"/>
        </w:rPr>
        <w:t>collected cells</w:t>
      </w:r>
      <w:r w:rsidR="001D5B41" w:rsidRPr="00C807AC">
        <w:rPr>
          <w:rFonts w:ascii="Book Antiqua" w:eastAsiaTheme="minorEastAsia" w:hAnsi="Book Antiqua" w:cs="Times New Roman" w:hint="eastAsia"/>
          <w:sz w:val="24"/>
          <w:szCs w:val="24"/>
        </w:rPr>
        <w:t>;</w:t>
      </w:r>
      <w:r w:rsidRPr="00C807AC">
        <w:rPr>
          <w:rFonts w:ascii="Book Antiqua" w:eastAsia="Times New Roman" w:hAnsi="Book Antiqua" w:cs="Times New Roman"/>
          <w:sz w:val="24"/>
          <w:szCs w:val="24"/>
        </w:rPr>
        <w:t xml:space="preserve"> B: Densitometric quantification of the western blot gel data was </w:t>
      </w:r>
      <w:r w:rsidRPr="00C807AC">
        <w:rPr>
          <w:rFonts w:ascii="Book Antiqua" w:eastAsiaTheme="minorEastAsia" w:hAnsi="Book Antiqua" w:cs="Times New Roman"/>
          <w:sz w:val="24"/>
          <w:szCs w:val="24"/>
        </w:rPr>
        <w:t>performed using</w:t>
      </w:r>
      <w:r w:rsidRPr="00C807AC">
        <w:rPr>
          <w:rFonts w:ascii="Book Antiqua" w:eastAsia="Times New Roman" w:hAnsi="Book Antiqua" w:cs="Times New Roman"/>
          <w:sz w:val="24"/>
          <w:szCs w:val="24"/>
        </w:rPr>
        <w:t xml:space="preserve"> Quantity One Software. These data </w:t>
      </w:r>
      <w:r w:rsidRPr="00C807AC">
        <w:rPr>
          <w:rFonts w:ascii="Book Antiqua" w:eastAsiaTheme="minorEastAsia" w:hAnsi="Book Antiqua" w:cs="Times New Roman"/>
          <w:sz w:val="24"/>
          <w:szCs w:val="24"/>
        </w:rPr>
        <w:t xml:space="preserve">are </w:t>
      </w:r>
      <w:r w:rsidRPr="00C807AC">
        <w:rPr>
          <w:rFonts w:ascii="Book Antiqua" w:eastAsia="Times New Roman" w:hAnsi="Book Antiqua" w:cs="Times New Roman"/>
          <w:sz w:val="24"/>
          <w:szCs w:val="24"/>
        </w:rPr>
        <w:t xml:space="preserve">representative of </w:t>
      </w:r>
      <w:r w:rsidRPr="00C807AC">
        <w:rPr>
          <w:rFonts w:ascii="Book Antiqua" w:eastAsiaTheme="minorEastAsia" w:hAnsi="Book Antiqua" w:cs="Times New Roman"/>
          <w:sz w:val="24"/>
          <w:szCs w:val="24"/>
        </w:rPr>
        <w:t xml:space="preserve">three </w:t>
      </w:r>
      <w:r w:rsidRPr="00C807AC">
        <w:rPr>
          <w:rFonts w:ascii="Book Antiqua" w:eastAsia="Times New Roman" w:hAnsi="Book Antiqua" w:cs="Times New Roman"/>
          <w:sz w:val="24"/>
          <w:szCs w:val="24"/>
        </w:rPr>
        <w:t>experiments and shown as mean ±</w:t>
      </w:r>
      <w:r w:rsidR="00F96C7A" w:rsidRPr="00C807AC">
        <w:rPr>
          <w:rFonts w:ascii="Book Antiqua" w:eastAsiaTheme="minorEastAsia" w:hAnsi="Book Antiqua" w:cs="Times New Roman"/>
          <w:sz w:val="24"/>
          <w:szCs w:val="24"/>
        </w:rPr>
        <w:t xml:space="preserve"> </w:t>
      </w:r>
      <w:r w:rsidRPr="00C807AC">
        <w:rPr>
          <w:rFonts w:ascii="Book Antiqua" w:eastAsia="Times New Roman" w:hAnsi="Book Antiqua" w:cs="Times New Roman"/>
          <w:sz w:val="24"/>
          <w:szCs w:val="24"/>
        </w:rPr>
        <w:t>SEM (</w:t>
      </w:r>
      <w:r w:rsidR="00DE0C41" w:rsidRPr="00C807AC">
        <w:rPr>
          <w:rFonts w:ascii="Book Antiqua" w:eastAsia="Times New Roman" w:hAnsi="Book Antiqua" w:cs="Times New Roman"/>
          <w:i/>
          <w:sz w:val="24"/>
          <w:szCs w:val="24"/>
        </w:rPr>
        <w:t>P &lt;</w:t>
      </w:r>
      <w:r w:rsidR="001D5B41" w:rsidRPr="00C807AC">
        <w:rPr>
          <w:rFonts w:ascii="Book Antiqua" w:eastAsiaTheme="minorEastAsia" w:hAnsi="Book Antiqua" w:cs="Times New Roman" w:hint="eastAsia"/>
          <w:i/>
          <w:sz w:val="24"/>
          <w:szCs w:val="24"/>
        </w:rPr>
        <w:t xml:space="preserve"> </w:t>
      </w:r>
      <w:r w:rsidRPr="00C807AC">
        <w:rPr>
          <w:rFonts w:ascii="Book Antiqua" w:eastAsia="Times New Roman" w:hAnsi="Book Antiqua" w:cs="Times New Roman"/>
          <w:sz w:val="24"/>
          <w:szCs w:val="24"/>
        </w:rPr>
        <w:t xml:space="preserve">0.05, </w:t>
      </w:r>
      <w:r w:rsidR="00DE0C41" w:rsidRPr="00C807AC">
        <w:rPr>
          <w:rFonts w:ascii="Book Antiqua" w:eastAsia="Times New Roman" w:hAnsi="Book Antiqua" w:cs="Times New Roman"/>
          <w:i/>
          <w:sz w:val="24"/>
          <w:szCs w:val="24"/>
        </w:rPr>
        <w:t>P &lt;</w:t>
      </w:r>
      <w:r w:rsidR="001D5B41" w:rsidRPr="00C807AC">
        <w:rPr>
          <w:rFonts w:ascii="Book Antiqua" w:eastAsiaTheme="minorEastAsia" w:hAnsi="Book Antiqua" w:cs="Times New Roman" w:hint="eastAsia"/>
          <w:i/>
          <w:sz w:val="24"/>
          <w:szCs w:val="24"/>
        </w:rPr>
        <w:t xml:space="preserve"> </w:t>
      </w:r>
      <w:r w:rsidRPr="00C807AC">
        <w:rPr>
          <w:rFonts w:ascii="Book Antiqua" w:eastAsia="Times New Roman" w:hAnsi="Book Antiqua" w:cs="Times New Roman"/>
          <w:sz w:val="24"/>
          <w:szCs w:val="24"/>
        </w:rPr>
        <w:t xml:space="preserve">0.001 by unpaired two-tailed Student’s </w:t>
      </w:r>
      <w:r w:rsidRPr="00C807AC">
        <w:rPr>
          <w:rFonts w:ascii="Book Antiqua" w:eastAsia="Times New Roman" w:hAnsi="Book Antiqua" w:cs="Times New Roman"/>
          <w:i/>
          <w:sz w:val="24"/>
          <w:szCs w:val="24"/>
        </w:rPr>
        <w:t>t</w:t>
      </w:r>
      <w:r w:rsidRPr="00C807AC">
        <w:rPr>
          <w:rFonts w:ascii="Book Antiqua" w:eastAsiaTheme="minorEastAsia" w:hAnsi="Book Antiqua" w:cs="Times New Roman"/>
          <w:sz w:val="24"/>
          <w:szCs w:val="24"/>
        </w:rPr>
        <w:t>-</w:t>
      </w:r>
      <w:r w:rsidRPr="00C807AC">
        <w:rPr>
          <w:rFonts w:ascii="Book Antiqua" w:eastAsia="Times New Roman" w:hAnsi="Book Antiqua" w:cs="Times New Roman"/>
          <w:sz w:val="24"/>
          <w:szCs w:val="24"/>
        </w:rPr>
        <w:t>test)</w:t>
      </w:r>
      <w:r w:rsidR="001D5B41" w:rsidRPr="00C807AC">
        <w:rPr>
          <w:rFonts w:ascii="Book Antiqua" w:eastAsiaTheme="minorEastAsia" w:hAnsi="Book Antiqua" w:cs="Times New Roman" w:hint="eastAsia"/>
          <w:sz w:val="24"/>
          <w:szCs w:val="24"/>
        </w:rPr>
        <w:t>.</w:t>
      </w:r>
    </w:p>
    <w:p w:rsidR="002B227D" w:rsidRPr="00C807AC" w:rsidRDefault="002B227D" w:rsidP="001966A1">
      <w:pPr>
        <w:spacing w:after="0" w:line="360" w:lineRule="auto"/>
        <w:jc w:val="both"/>
        <w:rPr>
          <w:rFonts w:ascii="Book Antiqua" w:hAnsi="Book Antiqua" w:cs="Calibri Light"/>
          <w:sz w:val="24"/>
          <w:szCs w:val="24"/>
        </w:rPr>
      </w:pPr>
    </w:p>
    <w:p w:rsidR="002B227D" w:rsidRPr="00C807AC" w:rsidRDefault="002B227D" w:rsidP="001966A1">
      <w:pPr>
        <w:spacing w:after="0" w:line="360" w:lineRule="auto"/>
        <w:jc w:val="both"/>
        <w:rPr>
          <w:rFonts w:ascii="Book Antiqua" w:hAnsi="Book Antiqua" w:cs="Calibri Light"/>
          <w:sz w:val="24"/>
          <w:szCs w:val="24"/>
        </w:rPr>
      </w:pPr>
    </w:p>
    <w:p w:rsidR="002B227D" w:rsidRPr="00C807AC" w:rsidRDefault="002B227D" w:rsidP="001966A1">
      <w:pPr>
        <w:spacing w:after="0" w:line="360" w:lineRule="auto"/>
        <w:jc w:val="both"/>
        <w:rPr>
          <w:rFonts w:ascii="Book Antiqua" w:hAnsi="Book Antiqua"/>
          <w:sz w:val="24"/>
          <w:szCs w:val="24"/>
        </w:rPr>
      </w:pPr>
      <w:r w:rsidRPr="00C807AC">
        <w:rPr>
          <w:rFonts w:ascii="Book Antiqua" w:hAnsi="Book Antiqua"/>
          <w:sz w:val="24"/>
          <w:szCs w:val="24"/>
        </w:rPr>
        <w:fldChar w:fldCharType="begin"/>
      </w:r>
      <w:r w:rsidR="00BE6BF7" w:rsidRPr="00C807AC">
        <w:rPr>
          <w:rFonts w:ascii="Book Antiqua" w:hAnsi="Book Antiqua"/>
          <w:sz w:val="24"/>
          <w:szCs w:val="24"/>
        </w:rPr>
        <w:instrText xml:space="preserve"> ADDIN </w:instrText>
      </w:r>
      <w:r w:rsidRPr="00C807AC">
        <w:rPr>
          <w:rFonts w:ascii="Book Antiqua" w:hAnsi="Book Antiqua"/>
          <w:sz w:val="24"/>
          <w:szCs w:val="24"/>
        </w:rPr>
        <w:fldChar w:fldCharType="end"/>
      </w:r>
    </w:p>
    <w:p w:rsidR="002B227D" w:rsidRPr="00C807AC" w:rsidRDefault="002B227D" w:rsidP="001966A1">
      <w:pPr>
        <w:spacing w:after="0" w:line="360" w:lineRule="auto"/>
        <w:jc w:val="both"/>
        <w:rPr>
          <w:rFonts w:ascii="Book Antiqua" w:hAnsi="Book Antiqua"/>
          <w:sz w:val="24"/>
          <w:szCs w:val="24"/>
        </w:rPr>
      </w:pPr>
    </w:p>
    <w:sectPr w:rsidR="002B227D" w:rsidRPr="00C807AC" w:rsidSect="002B22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87" w:rsidRDefault="00147787" w:rsidP="00A664DC">
      <w:pPr>
        <w:spacing w:after="0"/>
      </w:pPr>
      <w:r>
        <w:separator/>
      </w:r>
    </w:p>
  </w:endnote>
  <w:endnote w:type="continuationSeparator" w:id="0">
    <w:p w:rsidR="00147787" w:rsidRDefault="00147787" w:rsidP="00A66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icomoon">
    <w:altName w:val="Times New Roman"/>
    <w:charset w:val="00"/>
    <w:family w:val="auto"/>
    <w:pitch w:val="default"/>
    <w:sig w:usb0="00000001" w:usb1="1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87" w:rsidRDefault="00147787" w:rsidP="00A664DC">
      <w:pPr>
        <w:spacing w:after="0"/>
      </w:pPr>
      <w:r>
        <w:separator/>
      </w:r>
    </w:p>
  </w:footnote>
  <w:footnote w:type="continuationSeparator" w:id="0">
    <w:p w:rsidR="00147787" w:rsidRDefault="00147787" w:rsidP="00A664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63584"/>
    <w:multiLevelType w:val="multilevel"/>
    <w:tmpl w:val="49963584"/>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4B276B6E"/>
    <w:multiLevelType w:val="multilevel"/>
    <w:tmpl w:val="4B276B6E"/>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15:restartNumberingAfterBreak="0">
    <w:nsid w:val="4FCE5794"/>
    <w:multiLevelType w:val="multilevel"/>
    <w:tmpl w:val="4FCE579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310D2"/>
    <w:rsid w:val="0002332E"/>
    <w:rsid w:val="00067E12"/>
    <w:rsid w:val="000B4B02"/>
    <w:rsid w:val="000C1B00"/>
    <w:rsid w:val="000C437A"/>
    <w:rsid w:val="000C65A4"/>
    <w:rsid w:val="00147787"/>
    <w:rsid w:val="00161162"/>
    <w:rsid w:val="001779B3"/>
    <w:rsid w:val="00184CBE"/>
    <w:rsid w:val="001966A1"/>
    <w:rsid w:val="001B5C9C"/>
    <w:rsid w:val="001D5B41"/>
    <w:rsid w:val="001F5E02"/>
    <w:rsid w:val="0021468D"/>
    <w:rsid w:val="002235AE"/>
    <w:rsid w:val="002310D2"/>
    <w:rsid w:val="002B227D"/>
    <w:rsid w:val="002F7CF6"/>
    <w:rsid w:val="003255BE"/>
    <w:rsid w:val="00344D0B"/>
    <w:rsid w:val="0034534A"/>
    <w:rsid w:val="003565FD"/>
    <w:rsid w:val="00363FBF"/>
    <w:rsid w:val="00370E03"/>
    <w:rsid w:val="003A4C09"/>
    <w:rsid w:val="003B15BE"/>
    <w:rsid w:val="003B2E4E"/>
    <w:rsid w:val="003B55F4"/>
    <w:rsid w:val="003B62B8"/>
    <w:rsid w:val="0043138A"/>
    <w:rsid w:val="004370A9"/>
    <w:rsid w:val="004B10CC"/>
    <w:rsid w:val="004B14EB"/>
    <w:rsid w:val="004B423F"/>
    <w:rsid w:val="004F4A62"/>
    <w:rsid w:val="00505667"/>
    <w:rsid w:val="00533B3A"/>
    <w:rsid w:val="00541650"/>
    <w:rsid w:val="00582616"/>
    <w:rsid w:val="005A7E4E"/>
    <w:rsid w:val="005C0FF4"/>
    <w:rsid w:val="005E6512"/>
    <w:rsid w:val="00604641"/>
    <w:rsid w:val="00640C1D"/>
    <w:rsid w:val="00650C17"/>
    <w:rsid w:val="00650F59"/>
    <w:rsid w:val="00652FE2"/>
    <w:rsid w:val="00667C8E"/>
    <w:rsid w:val="00690B3B"/>
    <w:rsid w:val="00693085"/>
    <w:rsid w:val="006A7FB9"/>
    <w:rsid w:val="006F119D"/>
    <w:rsid w:val="00703031"/>
    <w:rsid w:val="00742653"/>
    <w:rsid w:val="007526AB"/>
    <w:rsid w:val="007643E9"/>
    <w:rsid w:val="007940DF"/>
    <w:rsid w:val="007B39BC"/>
    <w:rsid w:val="007E5D2F"/>
    <w:rsid w:val="007F174A"/>
    <w:rsid w:val="00802025"/>
    <w:rsid w:val="0080502A"/>
    <w:rsid w:val="00805F2F"/>
    <w:rsid w:val="00815F23"/>
    <w:rsid w:val="00821942"/>
    <w:rsid w:val="008308F0"/>
    <w:rsid w:val="00847706"/>
    <w:rsid w:val="0085067A"/>
    <w:rsid w:val="008937E9"/>
    <w:rsid w:val="008B4768"/>
    <w:rsid w:val="008D26FD"/>
    <w:rsid w:val="008D66E7"/>
    <w:rsid w:val="009039B8"/>
    <w:rsid w:val="009054BE"/>
    <w:rsid w:val="00905E48"/>
    <w:rsid w:val="00912029"/>
    <w:rsid w:val="00926658"/>
    <w:rsid w:val="00934155"/>
    <w:rsid w:val="0095472E"/>
    <w:rsid w:val="0096398B"/>
    <w:rsid w:val="00975236"/>
    <w:rsid w:val="0098089C"/>
    <w:rsid w:val="00981F32"/>
    <w:rsid w:val="009C5EF5"/>
    <w:rsid w:val="009F16BF"/>
    <w:rsid w:val="00A10DD9"/>
    <w:rsid w:val="00A43F1B"/>
    <w:rsid w:val="00A55724"/>
    <w:rsid w:val="00A60E4F"/>
    <w:rsid w:val="00A664DC"/>
    <w:rsid w:val="00A805BF"/>
    <w:rsid w:val="00AA1839"/>
    <w:rsid w:val="00AC625D"/>
    <w:rsid w:val="00AF4322"/>
    <w:rsid w:val="00B171C7"/>
    <w:rsid w:val="00B5008D"/>
    <w:rsid w:val="00B5433F"/>
    <w:rsid w:val="00B9667B"/>
    <w:rsid w:val="00BA5D91"/>
    <w:rsid w:val="00BE1848"/>
    <w:rsid w:val="00BE4E24"/>
    <w:rsid w:val="00BE6BF7"/>
    <w:rsid w:val="00BF6C81"/>
    <w:rsid w:val="00C0603E"/>
    <w:rsid w:val="00C10B47"/>
    <w:rsid w:val="00C1363F"/>
    <w:rsid w:val="00C1498F"/>
    <w:rsid w:val="00C20110"/>
    <w:rsid w:val="00C405A4"/>
    <w:rsid w:val="00C70D76"/>
    <w:rsid w:val="00C807AC"/>
    <w:rsid w:val="00C84265"/>
    <w:rsid w:val="00CA34C8"/>
    <w:rsid w:val="00CD0E27"/>
    <w:rsid w:val="00CD4418"/>
    <w:rsid w:val="00CD7C34"/>
    <w:rsid w:val="00CE5913"/>
    <w:rsid w:val="00D13A7B"/>
    <w:rsid w:val="00D270F3"/>
    <w:rsid w:val="00D34D7E"/>
    <w:rsid w:val="00D35214"/>
    <w:rsid w:val="00D44045"/>
    <w:rsid w:val="00D53C26"/>
    <w:rsid w:val="00D56BFA"/>
    <w:rsid w:val="00D60E65"/>
    <w:rsid w:val="00D64BCA"/>
    <w:rsid w:val="00D7176E"/>
    <w:rsid w:val="00D740AB"/>
    <w:rsid w:val="00D81A36"/>
    <w:rsid w:val="00DD7A2D"/>
    <w:rsid w:val="00DE0C41"/>
    <w:rsid w:val="00E048D7"/>
    <w:rsid w:val="00E04BA5"/>
    <w:rsid w:val="00E316B7"/>
    <w:rsid w:val="00E33082"/>
    <w:rsid w:val="00E46DB9"/>
    <w:rsid w:val="00E9637C"/>
    <w:rsid w:val="00EE2DF1"/>
    <w:rsid w:val="00EE61EF"/>
    <w:rsid w:val="00F01113"/>
    <w:rsid w:val="00F40C08"/>
    <w:rsid w:val="00F6081D"/>
    <w:rsid w:val="00F70F98"/>
    <w:rsid w:val="00F73E59"/>
    <w:rsid w:val="00F752EE"/>
    <w:rsid w:val="00F80120"/>
    <w:rsid w:val="00F82071"/>
    <w:rsid w:val="00F96C7A"/>
    <w:rsid w:val="00FE1354"/>
    <w:rsid w:val="00FE6F96"/>
    <w:rsid w:val="096D172C"/>
    <w:rsid w:val="0A5154E0"/>
    <w:rsid w:val="0AE9198C"/>
    <w:rsid w:val="1489358C"/>
    <w:rsid w:val="1A8C461D"/>
    <w:rsid w:val="21821470"/>
    <w:rsid w:val="3A712A3E"/>
    <w:rsid w:val="3E1A38CE"/>
    <w:rsid w:val="5CB56222"/>
    <w:rsid w:val="6BA35A40"/>
    <w:rsid w:val="6E70454D"/>
    <w:rsid w:val="726A4E46"/>
    <w:rsid w:val="72EA4194"/>
    <w:rsid w:val="74DD780E"/>
    <w:rsid w:val="7BA76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02FD3C-9965-4BD6-B24C-737737FF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27D"/>
    <w:pPr>
      <w:adjustRightInd w:val="0"/>
      <w:snapToGrid w:val="0"/>
      <w:spacing w:after="200"/>
    </w:pPr>
    <w:rPr>
      <w:rFonts w:ascii="Segoe UI" w:eastAsia="Calibri Light" w:hAnsi="Segoe UI" w:cs="Microsoft YaHei"/>
      <w:sz w:val="22"/>
      <w:szCs w:val="22"/>
    </w:rPr>
  </w:style>
  <w:style w:type="paragraph" w:styleId="Heading1">
    <w:name w:val="heading 1"/>
    <w:basedOn w:val="Normal"/>
    <w:next w:val="Normal"/>
    <w:link w:val="Heading1Char"/>
    <w:uiPriority w:val="9"/>
    <w:qFormat/>
    <w:rsid w:val="002B227D"/>
    <w:pPr>
      <w:adjustRightInd/>
      <w:snapToGrid/>
      <w:spacing w:before="100" w:beforeAutospacing="1" w:after="100" w:afterAutospacing="1"/>
      <w:outlineLvl w:val="0"/>
    </w:pPr>
    <w:rPr>
      <w:rFonts w:ascii="Tahoma" w:eastAsia="Tahoma" w:hAnsi="Tahoma" w:cs="Tahom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sid w:val="002B227D"/>
    <w:rPr>
      <w:b/>
      <w:bCs/>
    </w:rPr>
  </w:style>
  <w:style w:type="paragraph" w:styleId="CommentText">
    <w:name w:val="annotation text"/>
    <w:basedOn w:val="Normal"/>
    <w:link w:val="CommentTextChar"/>
    <w:uiPriority w:val="99"/>
    <w:unhideWhenUsed/>
    <w:qFormat/>
    <w:rsid w:val="002B227D"/>
  </w:style>
  <w:style w:type="paragraph" w:styleId="BalloonText">
    <w:name w:val="Balloon Text"/>
    <w:basedOn w:val="Normal"/>
    <w:link w:val="BalloonTextChar"/>
    <w:uiPriority w:val="99"/>
    <w:unhideWhenUsed/>
    <w:qFormat/>
    <w:rsid w:val="002B227D"/>
    <w:pPr>
      <w:spacing w:after="0"/>
    </w:pPr>
    <w:rPr>
      <w:sz w:val="18"/>
      <w:szCs w:val="18"/>
    </w:rPr>
  </w:style>
  <w:style w:type="paragraph" w:styleId="Footer">
    <w:name w:val="footer"/>
    <w:basedOn w:val="Normal"/>
    <w:link w:val="FooterChar"/>
    <w:uiPriority w:val="99"/>
    <w:unhideWhenUsed/>
    <w:qFormat/>
    <w:rsid w:val="002B227D"/>
    <w:pPr>
      <w:tabs>
        <w:tab w:val="center" w:pos="4153"/>
        <w:tab w:val="right" w:pos="8306"/>
      </w:tabs>
    </w:pPr>
    <w:rPr>
      <w:sz w:val="18"/>
      <w:szCs w:val="18"/>
    </w:rPr>
  </w:style>
  <w:style w:type="paragraph" w:styleId="Header">
    <w:name w:val="header"/>
    <w:basedOn w:val="Normal"/>
    <w:link w:val="HeaderChar"/>
    <w:uiPriority w:val="99"/>
    <w:unhideWhenUsed/>
    <w:qFormat/>
    <w:rsid w:val="002B227D"/>
    <w:pPr>
      <w:pBdr>
        <w:bottom w:val="single" w:sz="6" w:space="1" w:color="auto"/>
      </w:pBdr>
      <w:tabs>
        <w:tab w:val="center" w:pos="4153"/>
        <w:tab w:val="right" w:pos="8306"/>
      </w:tabs>
      <w:jc w:val="center"/>
    </w:pPr>
    <w:rPr>
      <w:sz w:val="18"/>
      <w:szCs w:val="18"/>
    </w:rPr>
  </w:style>
  <w:style w:type="character" w:styleId="Emphasis">
    <w:name w:val="Emphasis"/>
    <w:basedOn w:val="DefaultParagraphFont"/>
    <w:uiPriority w:val="20"/>
    <w:qFormat/>
    <w:rsid w:val="002B227D"/>
    <w:rPr>
      <w:i/>
    </w:rPr>
  </w:style>
  <w:style w:type="character" w:styleId="Hyperlink">
    <w:name w:val="Hyperlink"/>
    <w:uiPriority w:val="99"/>
    <w:unhideWhenUsed/>
    <w:qFormat/>
    <w:rsid w:val="002B227D"/>
    <w:rPr>
      <w:color w:val="0000FF"/>
      <w:u w:val="single"/>
    </w:rPr>
  </w:style>
  <w:style w:type="character" w:styleId="CommentReference">
    <w:name w:val="annotation reference"/>
    <w:uiPriority w:val="99"/>
    <w:unhideWhenUsed/>
    <w:qFormat/>
    <w:rsid w:val="002B227D"/>
    <w:rPr>
      <w:sz w:val="21"/>
      <w:szCs w:val="21"/>
    </w:rPr>
  </w:style>
  <w:style w:type="character" w:customStyle="1" w:styleId="Heading1Char">
    <w:name w:val="Heading 1 Char"/>
    <w:link w:val="Heading1"/>
    <w:uiPriority w:val="9"/>
    <w:qFormat/>
    <w:rsid w:val="002B227D"/>
    <w:rPr>
      <w:rFonts w:ascii="Tahoma" w:eastAsia="Tahoma" w:hAnsi="Tahoma" w:cs="Tahoma"/>
      <w:b/>
      <w:bCs/>
      <w:kern w:val="36"/>
      <w:sz w:val="48"/>
      <w:szCs w:val="48"/>
    </w:rPr>
  </w:style>
  <w:style w:type="character" w:customStyle="1" w:styleId="HeaderChar">
    <w:name w:val="Header Char"/>
    <w:link w:val="Header"/>
    <w:uiPriority w:val="99"/>
    <w:qFormat/>
    <w:rsid w:val="002B227D"/>
    <w:rPr>
      <w:rFonts w:ascii="Segoe UI" w:eastAsia="Calibri Light" w:hAnsi="Segoe UI" w:cs="Microsoft YaHei"/>
      <w:kern w:val="0"/>
      <w:sz w:val="18"/>
      <w:szCs w:val="18"/>
    </w:rPr>
  </w:style>
  <w:style w:type="character" w:customStyle="1" w:styleId="FooterChar">
    <w:name w:val="Footer Char"/>
    <w:link w:val="Footer"/>
    <w:uiPriority w:val="99"/>
    <w:qFormat/>
    <w:rsid w:val="002B227D"/>
    <w:rPr>
      <w:rFonts w:ascii="Segoe UI" w:eastAsia="Calibri Light" w:hAnsi="Segoe UI" w:cs="Microsoft YaHei"/>
      <w:kern w:val="0"/>
      <w:sz w:val="18"/>
      <w:szCs w:val="18"/>
    </w:rPr>
  </w:style>
  <w:style w:type="character" w:customStyle="1" w:styleId="highlight">
    <w:name w:val="highlight"/>
    <w:basedOn w:val="DefaultParagraphFont"/>
    <w:qFormat/>
    <w:rsid w:val="002B227D"/>
  </w:style>
  <w:style w:type="character" w:customStyle="1" w:styleId="apple-converted-space">
    <w:name w:val="apple-converted-space"/>
    <w:basedOn w:val="DefaultParagraphFont"/>
    <w:qFormat/>
    <w:rsid w:val="002B227D"/>
  </w:style>
  <w:style w:type="paragraph" w:customStyle="1" w:styleId="1">
    <w:name w:val="列出段落1"/>
    <w:basedOn w:val="Normal"/>
    <w:uiPriority w:val="34"/>
    <w:qFormat/>
    <w:rsid w:val="002B227D"/>
    <w:pPr>
      <w:ind w:firstLineChars="200" w:firstLine="420"/>
    </w:pPr>
  </w:style>
  <w:style w:type="character" w:customStyle="1" w:styleId="CommentTextChar">
    <w:name w:val="Comment Text Char"/>
    <w:link w:val="CommentText"/>
    <w:uiPriority w:val="99"/>
    <w:qFormat/>
    <w:rsid w:val="002B227D"/>
    <w:rPr>
      <w:rFonts w:ascii="Segoe UI" w:eastAsia="Calibri Light" w:hAnsi="Segoe UI" w:cs="Microsoft YaHei"/>
      <w:kern w:val="0"/>
      <w:sz w:val="22"/>
    </w:rPr>
  </w:style>
  <w:style w:type="character" w:customStyle="1" w:styleId="CommentSubjectChar">
    <w:name w:val="Comment Subject Char"/>
    <w:link w:val="CommentSubject"/>
    <w:uiPriority w:val="99"/>
    <w:semiHidden/>
    <w:qFormat/>
    <w:rsid w:val="002B227D"/>
    <w:rPr>
      <w:rFonts w:ascii="Segoe UI" w:eastAsia="Calibri Light" w:hAnsi="Segoe UI" w:cs="Microsoft YaHei"/>
      <w:b/>
      <w:bCs/>
      <w:kern w:val="0"/>
      <w:sz w:val="22"/>
    </w:rPr>
  </w:style>
  <w:style w:type="character" w:customStyle="1" w:styleId="BalloonTextChar">
    <w:name w:val="Balloon Text Char"/>
    <w:link w:val="BalloonText"/>
    <w:uiPriority w:val="99"/>
    <w:semiHidden/>
    <w:qFormat/>
    <w:rsid w:val="002B227D"/>
    <w:rPr>
      <w:rFonts w:ascii="Segoe UI" w:eastAsia="Calibri Light" w:hAnsi="Segoe UI" w:cs="Microsoft YaHei"/>
      <w:kern w:val="0"/>
      <w:sz w:val="18"/>
      <w:szCs w:val="18"/>
    </w:rPr>
  </w:style>
  <w:style w:type="character" w:customStyle="1" w:styleId="Char1">
    <w:name w:val="批注文字 Char1"/>
    <w:uiPriority w:val="99"/>
    <w:qFormat/>
    <w:rsid w:val="002B227D"/>
    <w:rPr>
      <w:rFonts w:eastAsia="SimSun"/>
      <w:kern w:val="2"/>
      <w:sz w:val="21"/>
      <w:szCs w:val="24"/>
      <w:lang w:val="en-US" w:eastAsia="zh-CN" w:bidi="ar-SA"/>
    </w:rPr>
  </w:style>
  <w:style w:type="character" w:customStyle="1" w:styleId="trans">
    <w:name w:val="trans"/>
    <w:qFormat/>
    <w:rsid w:val="002B227D"/>
  </w:style>
  <w:style w:type="character" w:customStyle="1" w:styleId="webdict">
    <w:name w:val="webdict"/>
    <w:qFormat/>
    <w:rsid w:val="002B227D"/>
  </w:style>
  <w:style w:type="paragraph" w:customStyle="1" w:styleId="10">
    <w:name w:val="修订1"/>
    <w:hidden/>
    <w:uiPriority w:val="99"/>
    <w:semiHidden/>
    <w:qFormat/>
    <w:rsid w:val="002B227D"/>
    <w:rPr>
      <w:rFonts w:ascii="Segoe UI" w:eastAsia="Calibri Light" w:hAnsi="Segoe UI" w:cs="Microsoft YaHei"/>
      <w:sz w:val="22"/>
      <w:szCs w:val="22"/>
    </w:rPr>
  </w:style>
  <w:style w:type="paragraph" w:styleId="ListParagraph">
    <w:name w:val="List Paragraph"/>
    <w:basedOn w:val="Normal"/>
    <w:uiPriority w:val="99"/>
    <w:unhideWhenUsed/>
    <w:rsid w:val="00CD4418"/>
    <w:pPr>
      <w:ind w:firstLineChars="200" w:firstLine="420"/>
    </w:pPr>
  </w:style>
  <w:style w:type="paragraph" w:styleId="NormalWeb">
    <w:name w:val="Normal (Web)"/>
    <w:basedOn w:val="Normal"/>
    <w:uiPriority w:val="99"/>
    <w:unhideWhenUsed/>
    <w:rsid w:val="00BF6C81"/>
    <w:pPr>
      <w:adjustRightInd/>
      <w:snapToGrid/>
      <w:spacing w:before="100" w:beforeAutospacing="1" w:after="100" w:afterAutospacing="1"/>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6731">
      <w:bodyDiv w:val="1"/>
      <w:marLeft w:val="0"/>
      <w:marRight w:val="0"/>
      <w:marTop w:val="0"/>
      <w:marBottom w:val="0"/>
      <w:divBdr>
        <w:top w:val="none" w:sz="0" w:space="0" w:color="auto"/>
        <w:left w:val="none" w:sz="0" w:space="0" w:color="auto"/>
        <w:bottom w:val="none" w:sz="0" w:space="0" w:color="auto"/>
        <w:right w:val="none" w:sz="0" w:space="0" w:color="auto"/>
      </w:divBdr>
    </w:div>
    <w:div w:id="162433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lyang@hust.edu.cn"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rgetsca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rna.org,http://www.miRBase.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dlyang@hust.edu.cn"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4925</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jameszhou</dc:creator>
  <cp:lastModifiedBy>LS Ma</cp:lastModifiedBy>
  <cp:revision>2</cp:revision>
  <dcterms:created xsi:type="dcterms:W3CDTF">2016-03-13T02:09:00Z</dcterms:created>
  <dcterms:modified xsi:type="dcterms:W3CDTF">2016-03-13T02:09:00Z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