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EFB9DA" w14:textId="77777777" w:rsidR="00C9010C" w:rsidRPr="00F20F11" w:rsidRDefault="00C9010C" w:rsidP="00F02E87">
      <w:pPr>
        <w:adjustRightInd w:val="0"/>
        <w:snapToGrid w:val="0"/>
        <w:spacing w:line="360" w:lineRule="auto"/>
        <w:jc w:val="both"/>
        <w:rPr>
          <w:rFonts w:ascii="Book Antiqua" w:hAnsi="Book Antiqua" w:cs="Arial"/>
          <w:b/>
          <w:color w:val="000000" w:themeColor="text1"/>
          <w:shd w:val="clear" w:color="auto" w:fill="FFFFFF"/>
        </w:rPr>
      </w:pPr>
      <w:r w:rsidRPr="00F20F11">
        <w:rPr>
          <w:rFonts w:ascii="Book Antiqua" w:hAnsi="Book Antiqua" w:cs="Arial"/>
          <w:b/>
          <w:color w:val="000000" w:themeColor="text1"/>
          <w:shd w:val="clear" w:color="auto" w:fill="FFFFFF"/>
        </w:rPr>
        <w:t>Name of Journal: World Journal of Gastroenterology</w:t>
      </w:r>
    </w:p>
    <w:p w14:paraId="63B99F82" w14:textId="375535A1" w:rsidR="00C9010C" w:rsidRPr="00F20F11" w:rsidRDefault="00C9010C" w:rsidP="00F02E87">
      <w:pPr>
        <w:adjustRightInd w:val="0"/>
        <w:snapToGrid w:val="0"/>
        <w:spacing w:line="360" w:lineRule="auto"/>
        <w:jc w:val="both"/>
        <w:rPr>
          <w:rFonts w:ascii="Book Antiqua" w:hAnsi="Book Antiqua" w:cs="Arial"/>
          <w:b/>
          <w:color w:val="000000" w:themeColor="text1"/>
          <w:shd w:val="clear" w:color="auto" w:fill="FFFFFF"/>
        </w:rPr>
      </w:pPr>
      <w:r w:rsidRPr="00F20F11">
        <w:rPr>
          <w:rFonts w:ascii="Book Antiqua" w:hAnsi="Book Antiqua" w:cs="Arial"/>
          <w:b/>
          <w:color w:val="000000" w:themeColor="text1"/>
          <w:shd w:val="clear" w:color="auto" w:fill="FFFFFF"/>
        </w:rPr>
        <w:t xml:space="preserve">ESPS Manuscript NO: </w:t>
      </w:r>
      <w:r w:rsidR="00613A06" w:rsidRPr="00F20F11">
        <w:rPr>
          <w:rFonts w:ascii="Book Antiqua" w:hAnsi="Book Antiqua" w:cs="Arial"/>
          <w:b/>
          <w:color w:val="000000" w:themeColor="text1"/>
          <w:shd w:val="clear" w:color="auto" w:fill="FFFFFF"/>
        </w:rPr>
        <w:t>23874</w:t>
      </w:r>
    </w:p>
    <w:p w14:paraId="3D58D5A5" w14:textId="67F7C1C0" w:rsidR="00C9010C" w:rsidRDefault="00C9010C"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cs="Arial"/>
          <w:b/>
          <w:color w:val="000000" w:themeColor="text1"/>
          <w:shd w:val="clear" w:color="auto" w:fill="FFFFFF"/>
        </w:rPr>
        <w:t>Manuscript Type:</w:t>
      </w:r>
      <w:r w:rsidRPr="00F20F11">
        <w:rPr>
          <w:rFonts w:ascii="Book Antiqua" w:eastAsia="SimSun" w:hAnsi="Book Antiqua" w:cs="Arial" w:hint="eastAsia"/>
          <w:b/>
          <w:color w:val="000000" w:themeColor="text1"/>
          <w:shd w:val="clear" w:color="auto" w:fill="FFFFFF"/>
          <w:lang w:eastAsia="zh-CN"/>
        </w:rPr>
        <w:t xml:space="preserve"> </w:t>
      </w:r>
      <w:r w:rsidR="000027CD" w:rsidRPr="00F20F11">
        <w:rPr>
          <w:rFonts w:ascii="Book Antiqua" w:hAnsi="Book Antiqua"/>
          <w:b/>
          <w:color w:val="000000" w:themeColor="text1"/>
        </w:rPr>
        <w:t>ORIGINAL ARTICLE</w:t>
      </w:r>
    </w:p>
    <w:p w14:paraId="5C65F240" w14:textId="77777777" w:rsidR="002C0750" w:rsidRPr="002C0750" w:rsidRDefault="002C0750" w:rsidP="00F02E87">
      <w:pPr>
        <w:adjustRightInd w:val="0"/>
        <w:snapToGrid w:val="0"/>
        <w:spacing w:line="360" w:lineRule="auto"/>
        <w:jc w:val="both"/>
        <w:rPr>
          <w:rFonts w:ascii="Book Antiqua" w:eastAsia="SimSun" w:hAnsi="Book Antiqua"/>
          <w:b/>
          <w:color w:val="000000" w:themeColor="text1"/>
          <w:lang w:eastAsia="zh-CN"/>
        </w:rPr>
      </w:pPr>
    </w:p>
    <w:p w14:paraId="1B04EAB6" w14:textId="77777777" w:rsidR="00B33C2F" w:rsidRPr="00F20F11" w:rsidRDefault="00B33C2F" w:rsidP="00F02E87">
      <w:pPr>
        <w:adjustRightInd w:val="0"/>
        <w:snapToGrid w:val="0"/>
        <w:spacing w:line="360" w:lineRule="auto"/>
        <w:jc w:val="both"/>
        <w:rPr>
          <w:rFonts w:ascii="Book Antiqua" w:eastAsia="SimSun" w:hAnsi="Book Antiqua" w:cs="Arial"/>
          <w:b/>
          <w:i/>
          <w:color w:val="000000" w:themeColor="text1"/>
          <w:shd w:val="clear" w:color="auto" w:fill="FFFFFF"/>
          <w:lang w:eastAsia="zh-CN"/>
        </w:rPr>
      </w:pPr>
      <w:r w:rsidRPr="00F20F11">
        <w:rPr>
          <w:rFonts w:ascii="Book Antiqua" w:hAnsi="Book Antiqua" w:cs="Arial"/>
          <w:b/>
          <w:i/>
          <w:color w:val="000000" w:themeColor="text1"/>
          <w:shd w:val="clear" w:color="auto" w:fill="FFFFFF"/>
        </w:rPr>
        <w:t>Basic Study</w:t>
      </w:r>
    </w:p>
    <w:p w14:paraId="57CC2A67" w14:textId="77777777" w:rsidR="00B33C2F" w:rsidRPr="00F20F11" w:rsidRDefault="00B33C2F" w:rsidP="00F02E87">
      <w:pPr>
        <w:adjustRightInd w:val="0"/>
        <w:snapToGrid w:val="0"/>
        <w:spacing w:line="360" w:lineRule="auto"/>
        <w:jc w:val="both"/>
        <w:rPr>
          <w:rFonts w:ascii="Book Antiqua" w:hAnsi="Book Antiqua"/>
          <w:b/>
          <w:color w:val="000000" w:themeColor="text1"/>
        </w:rPr>
      </w:pPr>
      <w:r w:rsidRPr="00F20F11">
        <w:rPr>
          <w:rFonts w:ascii="Book Antiqua" w:hAnsi="Book Antiqua"/>
          <w:b/>
          <w:caps/>
          <w:color w:val="000000" w:themeColor="text1"/>
        </w:rPr>
        <w:t>p</w:t>
      </w:r>
      <w:r w:rsidRPr="00F20F11">
        <w:rPr>
          <w:rFonts w:ascii="Book Antiqua" w:hAnsi="Book Antiqua"/>
          <w:b/>
          <w:color w:val="000000" w:themeColor="text1"/>
        </w:rPr>
        <w:t>hosphatase and tensin homolog is a differential diagnostic marker between nonalcoholic and alcoholic fatty liver disease</w:t>
      </w:r>
    </w:p>
    <w:p w14:paraId="7F40B700" w14:textId="77777777" w:rsidR="00EB0B65" w:rsidRPr="00F20F11" w:rsidRDefault="00EB0B65" w:rsidP="00F02E87">
      <w:pPr>
        <w:adjustRightInd w:val="0"/>
        <w:snapToGrid w:val="0"/>
        <w:spacing w:line="360" w:lineRule="auto"/>
        <w:jc w:val="both"/>
        <w:rPr>
          <w:rFonts w:ascii="Book Antiqua" w:eastAsia="SimSun" w:hAnsi="Book Antiqua"/>
          <w:color w:val="000000" w:themeColor="text1"/>
          <w:lang w:eastAsia="zh-CN"/>
        </w:rPr>
      </w:pPr>
    </w:p>
    <w:p w14:paraId="28AC41FF" w14:textId="7F013560" w:rsidR="00D26A16" w:rsidRPr="00F20F11" w:rsidRDefault="00D26A16" w:rsidP="00F02E87">
      <w:pPr>
        <w:adjustRightInd w:val="0"/>
        <w:snapToGrid w:val="0"/>
        <w:spacing w:line="360" w:lineRule="auto"/>
        <w:jc w:val="both"/>
        <w:rPr>
          <w:rFonts w:ascii="Book Antiqua" w:hAnsi="Book Antiqua"/>
          <w:b/>
          <w:color w:val="000000" w:themeColor="text1"/>
        </w:rPr>
      </w:pPr>
      <w:r w:rsidRPr="00F20F11">
        <w:rPr>
          <w:rFonts w:ascii="Book Antiqua" w:hAnsi="Book Antiqua"/>
          <w:color w:val="000000" w:themeColor="text1"/>
        </w:rPr>
        <w:t xml:space="preserve">Sanchez-Pareja </w:t>
      </w:r>
      <w:r w:rsidRPr="00F20F11">
        <w:rPr>
          <w:rFonts w:ascii="Book Antiqua" w:eastAsia="SimSun" w:hAnsi="Book Antiqua"/>
          <w:color w:val="000000" w:themeColor="text1"/>
          <w:lang w:eastAsia="zh-CN"/>
        </w:rPr>
        <w:t>A</w:t>
      </w:r>
      <w:r w:rsidRPr="00F20F11">
        <w:rPr>
          <w:rFonts w:ascii="Book Antiqua" w:hAnsi="Book Antiqua"/>
          <w:color w:val="000000" w:themeColor="text1"/>
        </w:rPr>
        <w:t xml:space="preserve"> </w:t>
      </w:r>
      <w:r w:rsidRPr="00F20F11">
        <w:rPr>
          <w:rFonts w:ascii="Book Antiqua" w:eastAsia="SimSun" w:hAnsi="Book Antiqua"/>
          <w:i/>
          <w:color w:val="000000" w:themeColor="text1"/>
          <w:lang w:eastAsia="zh-CN"/>
        </w:rPr>
        <w:t>et al</w:t>
      </w:r>
      <w:r w:rsidRPr="00F20F11">
        <w:rPr>
          <w:rFonts w:ascii="Book Antiqua" w:eastAsia="SimSun" w:hAnsi="Book Antiqua"/>
          <w:color w:val="000000" w:themeColor="text1"/>
          <w:lang w:eastAsia="zh-CN"/>
        </w:rPr>
        <w:t xml:space="preserve">. </w:t>
      </w:r>
      <w:r w:rsidRPr="00F20F11">
        <w:rPr>
          <w:rFonts w:ascii="Book Antiqua" w:hAnsi="Book Antiqua"/>
          <w:color w:val="000000" w:themeColor="text1"/>
        </w:rPr>
        <w:t>PTEN and</w:t>
      </w:r>
      <w:r w:rsidR="00033CE1" w:rsidRPr="00F20F11">
        <w:rPr>
          <w:rFonts w:ascii="Book Antiqua" w:hAnsi="Book Antiqua"/>
          <w:color w:val="000000" w:themeColor="text1"/>
        </w:rPr>
        <w:t xml:space="preserve"> alcoholic fatty liver dis</w:t>
      </w:r>
      <w:r w:rsidRPr="00F20F11">
        <w:rPr>
          <w:rFonts w:ascii="Book Antiqua" w:hAnsi="Book Antiqua"/>
          <w:color w:val="000000" w:themeColor="text1"/>
        </w:rPr>
        <w:t>ease</w:t>
      </w:r>
    </w:p>
    <w:p w14:paraId="64D70A1F" w14:textId="77777777" w:rsidR="00D26A16" w:rsidRPr="00F20F11" w:rsidRDefault="00D26A16" w:rsidP="00F02E87">
      <w:pPr>
        <w:adjustRightInd w:val="0"/>
        <w:snapToGrid w:val="0"/>
        <w:spacing w:line="360" w:lineRule="auto"/>
        <w:jc w:val="both"/>
        <w:rPr>
          <w:rFonts w:ascii="Book Antiqua" w:eastAsia="SimSun" w:hAnsi="Book Antiqua"/>
          <w:color w:val="000000" w:themeColor="text1"/>
          <w:lang w:eastAsia="zh-CN"/>
        </w:rPr>
      </w:pPr>
    </w:p>
    <w:p w14:paraId="70B986AA" w14:textId="66E6CE65" w:rsidR="00A35390" w:rsidRPr="00F20F11" w:rsidRDefault="00A35390" w:rsidP="00F02E87">
      <w:pPr>
        <w:adjustRightInd w:val="0"/>
        <w:snapToGrid w:val="0"/>
        <w:spacing w:line="360" w:lineRule="auto"/>
        <w:jc w:val="both"/>
        <w:rPr>
          <w:rFonts w:ascii="Book Antiqua" w:hAnsi="Book Antiqua"/>
          <w:color w:val="000000" w:themeColor="text1"/>
          <w:vertAlign w:val="superscript"/>
        </w:rPr>
      </w:pPr>
      <w:r w:rsidRPr="00F20F11">
        <w:rPr>
          <w:rFonts w:ascii="Book Antiqua" w:hAnsi="Book Antiqua"/>
          <w:color w:val="000000" w:themeColor="text1"/>
        </w:rPr>
        <w:t>A</w:t>
      </w:r>
      <w:r w:rsidR="007452EE" w:rsidRPr="00F20F11">
        <w:rPr>
          <w:rFonts w:ascii="Book Antiqua" w:hAnsi="Book Antiqua"/>
          <w:color w:val="000000" w:themeColor="text1"/>
        </w:rPr>
        <w:t>ndrea</w:t>
      </w:r>
      <w:r w:rsidRPr="00F20F11">
        <w:rPr>
          <w:rFonts w:ascii="Book Antiqua" w:hAnsi="Book Antiqua"/>
          <w:color w:val="000000" w:themeColor="text1"/>
        </w:rPr>
        <w:t xml:space="preserve"> Sanchez-Pareja</w:t>
      </w:r>
      <w:r w:rsidR="007452EE" w:rsidRPr="00F20F11">
        <w:rPr>
          <w:rFonts w:ascii="Book Antiqua" w:hAnsi="Book Antiqua"/>
          <w:color w:val="000000" w:themeColor="text1"/>
        </w:rPr>
        <w:t>, Sophie</w:t>
      </w:r>
      <w:r w:rsidRPr="00F20F11">
        <w:rPr>
          <w:rFonts w:ascii="Book Antiqua" w:hAnsi="Book Antiqua"/>
          <w:color w:val="000000" w:themeColor="text1"/>
        </w:rPr>
        <w:t xml:space="preserve"> Clément</w:t>
      </w:r>
      <w:r w:rsidR="007452EE" w:rsidRPr="00F20F11">
        <w:rPr>
          <w:rFonts w:ascii="Book Antiqua" w:hAnsi="Book Antiqua"/>
          <w:color w:val="000000" w:themeColor="text1"/>
        </w:rPr>
        <w:t>, Marion</w:t>
      </w:r>
      <w:r w:rsidRPr="00F20F11">
        <w:rPr>
          <w:rFonts w:ascii="Book Antiqua" w:hAnsi="Book Antiqua"/>
          <w:color w:val="000000" w:themeColor="text1"/>
        </w:rPr>
        <w:t xml:space="preserve"> Peyrou</w:t>
      </w:r>
      <w:r w:rsidR="007452EE" w:rsidRPr="00F20F11">
        <w:rPr>
          <w:rFonts w:ascii="Book Antiqua" w:hAnsi="Book Antiqua"/>
          <w:color w:val="000000" w:themeColor="text1"/>
        </w:rPr>
        <w:t>, Laurent</w:t>
      </w:r>
      <w:r w:rsidRPr="00F20F11">
        <w:rPr>
          <w:rFonts w:ascii="Book Antiqua" w:hAnsi="Book Antiqua"/>
          <w:color w:val="000000" w:themeColor="text1"/>
        </w:rPr>
        <w:t xml:space="preserve"> Spahr</w:t>
      </w:r>
      <w:r w:rsidR="007452EE" w:rsidRPr="00F20F11">
        <w:rPr>
          <w:rFonts w:ascii="Book Antiqua" w:hAnsi="Book Antiqua"/>
          <w:color w:val="000000" w:themeColor="text1"/>
        </w:rPr>
        <w:t>, Francesco</w:t>
      </w:r>
      <w:r w:rsidRPr="00F20F11">
        <w:rPr>
          <w:rFonts w:ascii="Book Antiqua" w:hAnsi="Book Antiqua"/>
          <w:color w:val="000000" w:themeColor="text1"/>
        </w:rPr>
        <w:t xml:space="preserve"> Negro</w:t>
      </w:r>
      <w:r w:rsidR="007452EE" w:rsidRPr="00F20F11">
        <w:rPr>
          <w:rFonts w:ascii="Book Antiqua" w:hAnsi="Book Antiqua"/>
          <w:color w:val="000000" w:themeColor="text1"/>
        </w:rPr>
        <w:t>, Laura</w:t>
      </w:r>
      <w:r w:rsidRPr="00F20F11">
        <w:rPr>
          <w:rFonts w:ascii="Book Antiqua" w:hAnsi="Book Antiqua"/>
          <w:color w:val="000000" w:themeColor="text1"/>
        </w:rPr>
        <w:t xml:space="preserve"> Rubbia-Brandt</w:t>
      </w:r>
      <w:r w:rsidR="004821F5" w:rsidRPr="00F20F11">
        <w:rPr>
          <w:rFonts w:ascii="Book Antiqua" w:eastAsia="SimSun" w:hAnsi="Book Antiqua" w:hint="eastAsia"/>
          <w:color w:val="000000" w:themeColor="text1"/>
          <w:lang w:eastAsia="zh-CN"/>
        </w:rPr>
        <w:t xml:space="preserve">, </w:t>
      </w:r>
      <w:r w:rsidR="007452EE" w:rsidRPr="00F20F11">
        <w:rPr>
          <w:rFonts w:ascii="Book Antiqua" w:hAnsi="Book Antiqua"/>
          <w:color w:val="000000" w:themeColor="text1"/>
        </w:rPr>
        <w:t>Michelangelo</w:t>
      </w:r>
      <w:r w:rsidRPr="00F20F11">
        <w:rPr>
          <w:rFonts w:ascii="Book Antiqua" w:hAnsi="Book Antiqua"/>
          <w:color w:val="000000" w:themeColor="text1"/>
        </w:rPr>
        <w:t xml:space="preserve"> Foti</w:t>
      </w:r>
    </w:p>
    <w:p w14:paraId="187017C7" w14:textId="77777777" w:rsidR="00BC6A91" w:rsidRPr="00F20F11" w:rsidRDefault="00BC6A91" w:rsidP="00F02E87">
      <w:pPr>
        <w:adjustRightInd w:val="0"/>
        <w:snapToGrid w:val="0"/>
        <w:spacing w:line="360" w:lineRule="auto"/>
        <w:jc w:val="both"/>
        <w:rPr>
          <w:rFonts w:ascii="Book Antiqua" w:hAnsi="Book Antiqua"/>
          <w:color w:val="000000" w:themeColor="text1"/>
        </w:rPr>
      </w:pPr>
    </w:p>
    <w:p w14:paraId="25273251" w14:textId="1DDFF0E8" w:rsidR="00E30DE4" w:rsidRPr="00F20F11" w:rsidRDefault="000C2AE2"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b/>
          <w:color w:val="000000" w:themeColor="text1"/>
        </w:rPr>
        <w:t xml:space="preserve">Andrea Sanchez-Pareja, Sophie Clément, Francesco Negro, Laura Rubbia-Brandt, </w:t>
      </w:r>
      <w:r w:rsidRPr="00F20F11">
        <w:rPr>
          <w:rFonts w:ascii="Book Antiqua" w:hAnsi="Book Antiqua"/>
          <w:color w:val="000000" w:themeColor="text1"/>
        </w:rPr>
        <w:t>Division of clinical Pathology, University Hospital</w:t>
      </w:r>
      <w:r w:rsidR="004277DB" w:rsidRPr="00F20F11">
        <w:rPr>
          <w:rFonts w:ascii="Book Antiqua" w:hAnsi="Book Antiqua"/>
          <w:color w:val="000000" w:themeColor="text1"/>
        </w:rPr>
        <w:t xml:space="preserve"> of Geneva</w:t>
      </w:r>
      <w:r w:rsidRPr="00F20F11">
        <w:rPr>
          <w:rFonts w:ascii="Book Antiqua" w:hAnsi="Book Antiqua"/>
          <w:color w:val="000000" w:themeColor="text1"/>
        </w:rPr>
        <w:t xml:space="preserve">, </w:t>
      </w:r>
      <w:r w:rsidR="00E30DE4" w:rsidRPr="00F20F11">
        <w:rPr>
          <w:rFonts w:ascii="Book Antiqua" w:hAnsi="Book Antiqua"/>
          <w:color w:val="000000" w:themeColor="text1"/>
        </w:rPr>
        <w:t>1211 Geneva, Switzerland</w:t>
      </w:r>
    </w:p>
    <w:p w14:paraId="103B8678" w14:textId="77777777" w:rsidR="00E30DE4" w:rsidRPr="00F20F11" w:rsidRDefault="00E30DE4" w:rsidP="00F02E87">
      <w:pPr>
        <w:adjustRightInd w:val="0"/>
        <w:snapToGrid w:val="0"/>
        <w:spacing w:line="360" w:lineRule="auto"/>
        <w:jc w:val="both"/>
        <w:rPr>
          <w:rFonts w:ascii="Book Antiqua" w:eastAsia="SimSun" w:hAnsi="Book Antiqua"/>
          <w:color w:val="000000" w:themeColor="text1"/>
          <w:lang w:eastAsia="zh-CN"/>
        </w:rPr>
      </w:pPr>
    </w:p>
    <w:p w14:paraId="56A2567A" w14:textId="3329B2EC" w:rsidR="00E30DE4" w:rsidRPr="00F20F11" w:rsidRDefault="000C2AE2"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b/>
          <w:color w:val="000000" w:themeColor="text1"/>
        </w:rPr>
        <w:t>Laurent Spahr, Francesco Negro,</w:t>
      </w:r>
      <w:r w:rsidRPr="00F20F11">
        <w:rPr>
          <w:rFonts w:ascii="Book Antiqua" w:hAnsi="Book Antiqua"/>
          <w:color w:val="000000" w:themeColor="text1"/>
        </w:rPr>
        <w:t xml:space="preserve"> Division of Gastroenterology and Hepatology, University Hospital</w:t>
      </w:r>
      <w:r w:rsidR="004277DB" w:rsidRPr="00F20F11">
        <w:rPr>
          <w:rFonts w:ascii="Book Antiqua" w:hAnsi="Book Antiqua"/>
          <w:color w:val="000000" w:themeColor="text1"/>
        </w:rPr>
        <w:t xml:space="preserve"> of Geneva</w:t>
      </w:r>
      <w:r w:rsidRPr="00F20F11">
        <w:rPr>
          <w:rFonts w:ascii="Book Antiqua" w:hAnsi="Book Antiqua"/>
          <w:color w:val="000000" w:themeColor="text1"/>
        </w:rPr>
        <w:t>, 1211 Geneva</w:t>
      </w:r>
      <w:r w:rsidR="00E30DE4" w:rsidRPr="00F20F11">
        <w:rPr>
          <w:rFonts w:ascii="Book Antiqua" w:hAnsi="Book Antiqua"/>
          <w:color w:val="000000" w:themeColor="text1"/>
        </w:rPr>
        <w:t>, Switzerland</w:t>
      </w:r>
    </w:p>
    <w:p w14:paraId="1C3F83A1" w14:textId="77777777" w:rsidR="00E30DE4" w:rsidRPr="00F20F11" w:rsidRDefault="00E30DE4" w:rsidP="00F02E87">
      <w:pPr>
        <w:adjustRightInd w:val="0"/>
        <w:snapToGrid w:val="0"/>
        <w:spacing w:line="360" w:lineRule="auto"/>
        <w:jc w:val="both"/>
        <w:rPr>
          <w:rFonts w:ascii="Book Antiqua" w:eastAsia="SimSun" w:hAnsi="Book Antiqua"/>
          <w:color w:val="000000" w:themeColor="text1"/>
          <w:lang w:eastAsia="zh-CN"/>
        </w:rPr>
      </w:pPr>
    </w:p>
    <w:p w14:paraId="12017E8A" w14:textId="61C1DBE1" w:rsidR="00E30DE4" w:rsidRPr="00F20F11" w:rsidRDefault="000C2AE2"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b/>
          <w:color w:val="000000" w:themeColor="text1"/>
        </w:rPr>
        <w:t xml:space="preserve">Marion Peyrou, Michelangelo Foti, </w:t>
      </w:r>
      <w:r w:rsidRPr="00F20F11">
        <w:rPr>
          <w:rFonts w:ascii="Book Antiqua" w:hAnsi="Book Antiqua"/>
          <w:color w:val="000000" w:themeColor="text1"/>
        </w:rPr>
        <w:t>Department of Cellular Physiology and Metabolism, Faculty of Medicine, University of Geneva, 1211 Geneva, Switzerland</w:t>
      </w:r>
    </w:p>
    <w:p w14:paraId="2A9CF4AE" w14:textId="77777777" w:rsidR="00E30DE4" w:rsidRPr="00F20F11" w:rsidRDefault="00E30DE4" w:rsidP="00F02E87">
      <w:pPr>
        <w:adjustRightInd w:val="0"/>
        <w:snapToGrid w:val="0"/>
        <w:spacing w:line="360" w:lineRule="auto"/>
        <w:jc w:val="both"/>
        <w:rPr>
          <w:rFonts w:ascii="Book Antiqua" w:eastAsia="SimSun" w:hAnsi="Book Antiqua"/>
          <w:color w:val="000000" w:themeColor="text1"/>
          <w:lang w:eastAsia="zh-CN"/>
        </w:rPr>
      </w:pPr>
    </w:p>
    <w:p w14:paraId="1F4CF60D" w14:textId="651D1FE7" w:rsidR="000C2AE2" w:rsidRPr="00F20F11" w:rsidRDefault="004277DB" w:rsidP="00F02E87">
      <w:pPr>
        <w:adjustRightInd w:val="0"/>
        <w:snapToGrid w:val="0"/>
        <w:spacing w:line="360" w:lineRule="auto"/>
        <w:jc w:val="both"/>
        <w:rPr>
          <w:rFonts w:ascii="Book Antiqua" w:hAnsi="Book Antiqua"/>
          <w:color w:val="000000" w:themeColor="text1"/>
        </w:rPr>
      </w:pPr>
      <w:r w:rsidRPr="00F20F11">
        <w:rPr>
          <w:rFonts w:ascii="Book Antiqua" w:hAnsi="Book Antiqua"/>
          <w:b/>
          <w:color w:val="000000" w:themeColor="text1"/>
        </w:rPr>
        <w:t xml:space="preserve">Marion Peyrou, Michelangelo Foti, </w:t>
      </w:r>
      <w:r w:rsidRPr="00F20F11">
        <w:rPr>
          <w:rFonts w:ascii="Book Antiqua" w:hAnsi="Book Antiqua"/>
          <w:color w:val="000000" w:themeColor="text1"/>
        </w:rPr>
        <w:t>Diabetes Center, Faculty of Medicine, University of Geneva, 1211 Geneva, Switzerland</w:t>
      </w:r>
    </w:p>
    <w:p w14:paraId="294F8109" w14:textId="77777777" w:rsidR="00EF0535" w:rsidRPr="00F20F11" w:rsidRDefault="00EF0535" w:rsidP="00F02E87">
      <w:pPr>
        <w:adjustRightInd w:val="0"/>
        <w:snapToGrid w:val="0"/>
        <w:spacing w:line="360" w:lineRule="auto"/>
        <w:jc w:val="both"/>
        <w:rPr>
          <w:rFonts w:ascii="Book Antiqua" w:eastAsia="SimSun" w:hAnsi="Book Antiqua"/>
          <w:b/>
          <w:color w:val="000000" w:themeColor="text1"/>
          <w:lang w:eastAsia="zh-CN"/>
        </w:rPr>
      </w:pPr>
    </w:p>
    <w:p w14:paraId="6A15FF53" w14:textId="76C0F764" w:rsidR="000C2AE2" w:rsidRPr="00F20F11" w:rsidRDefault="00EE3326"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b/>
          <w:color w:val="000000" w:themeColor="text1"/>
        </w:rPr>
        <w:t>Author contributions</w:t>
      </w:r>
      <w:r w:rsidRPr="00F20F11">
        <w:rPr>
          <w:rFonts w:ascii="Book Antiqua" w:hAnsi="Book Antiqua"/>
          <w:color w:val="000000" w:themeColor="text1"/>
        </w:rPr>
        <w:t xml:space="preserve">: </w:t>
      </w:r>
      <w:r w:rsidR="000C2AE2" w:rsidRPr="00F20F11">
        <w:rPr>
          <w:rFonts w:ascii="Book Antiqua" w:hAnsi="Book Antiqua"/>
          <w:color w:val="000000" w:themeColor="text1"/>
        </w:rPr>
        <w:t xml:space="preserve">Rubbia-Brandt </w:t>
      </w:r>
      <w:r w:rsidR="005675BD" w:rsidRPr="00F20F11">
        <w:rPr>
          <w:rFonts w:ascii="Book Antiqua" w:hAnsi="Book Antiqua"/>
          <w:color w:val="000000" w:themeColor="text1"/>
        </w:rPr>
        <w:t xml:space="preserve">L </w:t>
      </w:r>
      <w:r w:rsidR="000C2AE2" w:rsidRPr="00F20F11">
        <w:rPr>
          <w:rFonts w:ascii="Book Antiqua" w:hAnsi="Book Antiqua"/>
          <w:color w:val="000000" w:themeColor="text1"/>
        </w:rPr>
        <w:t xml:space="preserve">and Foti </w:t>
      </w:r>
      <w:r w:rsidR="005675BD" w:rsidRPr="00F20F11">
        <w:rPr>
          <w:rFonts w:ascii="Book Antiqua" w:hAnsi="Book Antiqua"/>
          <w:color w:val="000000" w:themeColor="text1"/>
        </w:rPr>
        <w:t xml:space="preserve">M </w:t>
      </w:r>
      <w:r w:rsidR="000C2AE2" w:rsidRPr="00F20F11">
        <w:rPr>
          <w:rFonts w:ascii="Book Antiqua" w:hAnsi="Book Antiqua"/>
          <w:color w:val="000000" w:themeColor="text1"/>
        </w:rPr>
        <w:t>contributed equally to this work; Sanchez</w:t>
      </w:r>
      <w:r w:rsidR="00565C21" w:rsidRPr="00F20F11">
        <w:rPr>
          <w:rFonts w:ascii="Book Antiqua" w:hAnsi="Book Antiqua"/>
          <w:color w:val="000000" w:themeColor="text1"/>
        </w:rPr>
        <w:t xml:space="preserve">-Pareja </w:t>
      </w:r>
      <w:r w:rsidR="005675BD" w:rsidRPr="00F20F11">
        <w:rPr>
          <w:rFonts w:ascii="Book Antiqua" w:hAnsi="Book Antiqua"/>
          <w:color w:val="000000" w:themeColor="text1"/>
        </w:rPr>
        <w:t xml:space="preserve">A </w:t>
      </w:r>
      <w:r w:rsidR="00565C21" w:rsidRPr="00F20F11">
        <w:rPr>
          <w:rFonts w:ascii="Book Antiqua" w:hAnsi="Book Antiqua"/>
          <w:color w:val="000000" w:themeColor="text1"/>
        </w:rPr>
        <w:t xml:space="preserve">and Clément </w:t>
      </w:r>
      <w:r w:rsidR="005675BD" w:rsidRPr="00F20F11">
        <w:rPr>
          <w:rFonts w:ascii="Book Antiqua" w:hAnsi="Book Antiqua"/>
          <w:color w:val="000000" w:themeColor="text1"/>
        </w:rPr>
        <w:t xml:space="preserve">S </w:t>
      </w:r>
      <w:r w:rsidR="00565C21" w:rsidRPr="00F20F11">
        <w:rPr>
          <w:rFonts w:ascii="Book Antiqua" w:hAnsi="Book Antiqua"/>
          <w:color w:val="000000" w:themeColor="text1"/>
        </w:rPr>
        <w:t>acquired the data; Sanchez-Pareja</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A</w:t>
      </w:r>
      <w:r w:rsidR="00565C21" w:rsidRPr="00F20F11">
        <w:rPr>
          <w:rFonts w:ascii="Book Antiqua" w:hAnsi="Book Antiqua"/>
          <w:color w:val="000000" w:themeColor="text1"/>
        </w:rPr>
        <w:t>, Clément</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S</w:t>
      </w:r>
      <w:r w:rsidR="00565C21" w:rsidRPr="00F20F11">
        <w:rPr>
          <w:rFonts w:ascii="Book Antiqua" w:hAnsi="Book Antiqua"/>
          <w:color w:val="000000" w:themeColor="text1"/>
        </w:rPr>
        <w:t>, Peyrou</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M</w:t>
      </w:r>
      <w:r w:rsidR="00565C21" w:rsidRPr="00F20F11">
        <w:rPr>
          <w:rFonts w:ascii="Book Antiqua" w:hAnsi="Book Antiqua"/>
          <w:color w:val="000000" w:themeColor="text1"/>
        </w:rPr>
        <w:t>,</w:t>
      </w:r>
      <w:r w:rsidR="00CC6ED2" w:rsidRPr="00F20F11">
        <w:rPr>
          <w:rFonts w:ascii="Book Antiqua" w:hAnsi="Book Antiqua"/>
          <w:color w:val="000000" w:themeColor="text1"/>
        </w:rPr>
        <w:t xml:space="preserve"> Negro</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F</w:t>
      </w:r>
      <w:r w:rsidR="00CC6ED2" w:rsidRPr="00F20F11">
        <w:rPr>
          <w:rFonts w:ascii="Book Antiqua" w:hAnsi="Book Antiqua"/>
          <w:color w:val="000000" w:themeColor="text1"/>
        </w:rPr>
        <w:t xml:space="preserve">, </w:t>
      </w:r>
      <w:r w:rsidR="00565C21" w:rsidRPr="00F20F11">
        <w:rPr>
          <w:rFonts w:ascii="Book Antiqua" w:hAnsi="Book Antiqua"/>
          <w:color w:val="000000" w:themeColor="text1"/>
        </w:rPr>
        <w:t xml:space="preserve">Rubbia-Brandt </w:t>
      </w:r>
      <w:r w:rsidR="005675BD" w:rsidRPr="00F20F11">
        <w:rPr>
          <w:rFonts w:ascii="Book Antiqua" w:hAnsi="Book Antiqua"/>
          <w:color w:val="000000" w:themeColor="text1"/>
        </w:rPr>
        <w:t xml:space="preserve">L </w:t>
      </w:r>
      <w:r w:rsidR="00CC6ED2" w:rsidRPr="00F20F11">
        <w:rPr>
          <w:rFonts w:ascii="Book Antiqua" w:hAnsi="Book Antiqua"/>
          <w:color w:val="000000" w:themeColor="text1"/>
        </w:rPr>
        <w:t xml:space="preserve">and Foti </w:t>
      </w:r>
      <w:r w:rsidR="005675BD" w:rsidRPr="00F20F11">
        <w:rPr>
          <w:rFonts w:ascii="Book Antiqua" w:hAnsi="Book Antiqua"/>
          <w:color w:val="000000" w:themeColor="text1"/>
        </w:rPr>
        <w:t xml:space="preserve">M </w:t>
      </w:r>
      <w:r w:rsidR="00CC6ED2" w:rsidRPr="00F20F11">
        <w:rPr>
          <w:rFonts w:ascii="Book Antiqua" w:hAnsi="Book Antiqua"/>
          <w:color w:val="000000" w:themeColor="text1"/>
        </w:rPr>
        <w:t>analyzed</w:t>
      </w:r>
      <w:r w:rsidR="00565C21" w:rsidRPr="00F20F11">
        <w:rPr>
          <w:rFonts w:ascii="Book Antiqua" w:hAnsi="Book Antiqua"/>
          <w:color w:val="000000" w:themeColor="text1"/>
        </w:rPr>
        <w:t xml:space="preserve"> and interpreted the data; </w:t>
      </w:r>
      <w:r w:rsidR="00021C40" w:rsidRPr="00F20F11">
        <w:rPr>
          <w:rFonts w:ascii="Book Antiqua" w:hAnsi="Book Antiqua"/>
          <w:color w:val="000000" w:themeColor="text1"/>
        </w:rPr>
        <w:t xml:space="preserve">Spahr </w:t>
      </w:r>
      <w:r w:rsidR="005675BD" w:rsidRPr="00F20F11">
        <w:rPr>
          <w:rFonts w:ascii="Book Antiqua" w:hAnsi="Book Antiqua"/>
          <w:color w:val="000000" w:themeColor="text1"/>
        </w:rPr>
        <w:t xml:space="preserve">L </w:t>
      </w:r>
      <w:r w:rsidR="00021C40" w:rsidRPr="00F20F11">
        <w:rPr>
          <w:rFonts w:ascii="Book Antiqua" w:hAnsi="Book Antiqua"/>
          <w:color w:val="000000" w:themeColor="text1"/>
        </w:rPr>
        <w:t xml:space="preserve">and Rubbia-Brandt </w:t>
      </w:r>
      <w:r w:rsidR="005675BD" w:rsidRPr="00F20F11">
        <w:rPr>
          <w:rFonts w:ascii="Book Antiqua" w:hAnsi="Book Antiqua"/>
          <w:color w:val="000000" w:themeColor="text1"/>
        </w:rPr>
        <w:t xml:space="preserve">L </w:t>
      </w:r>
      <w:r w:rsidR="00021C40" w:rsidRPr="00F20F11">
        <w:rPr>
          <w:rFonts w:ascii="Book Antiqua" w:hAnsi="Book Antiqua"/>
          <w:color w:val="000000" w:themeColor="text1"/>
        </w:rPr>
        <w:t xml:space="preserve">provided material; </w:t>
      </w:r>
      <w:r w:rsidR="00565C21" w:rsidRPr="00F20F11">
        <w:rPr>
          <w:rFonts w:ascii="Book Antiqua" w:hAnsi="Book Antiqua"/>
          <w:color w:val="000000" w:themeColor="text1"/>
        </w:rPr>
        <w:t>Sanchez-Pareja</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A</w:t>
      </w:r>
      <w:r w:rsidR="00565C21" w:rsidRPr="00F20F11">
        <w:rPr>
          <w:rFonts w:ascii="Book Antiqua" w:hAnsi="Book Antiqua"/>
          <w:color w:val="000000" w:themeColor="text1"/>
        </w:rPr>
        <w:t>,</w:t>
      </w:r>
      <w:r w:rsidR="00021C40" w:rsidRPr="00F20F11">
        <w:rPr>
          <w:rFonts w:ascii="Book Antiqua" w:hAnsi="Book Antiqua"/>
          <w:color w:val="000000" w:themeColor="text1"/>
        </w:rPr>
        <w:t xml:space="preserve"> Clément</w:t>
      </w:r>
      <w:r w:rsidR="00565C21" w:rsidRPr="00F20F11">
        <w:rPr>
          <w:rFonts w:ascii="Book Antiqua" w:hAnsi="Book Antiqua"/>
          <w:color w:val="000000" w:themeColor="text1"/>
        </w:rPr>
        <w:t xml:space="preserve"> </w:t>
      </w:r>
      <w:r w:rsidR="005675BD" w:rsidRPr="00F20F11">
        <w:rPr>
          <w:rFonts w:ascii="Book Antiqua" w:hAnsi="Book Antiqua"/>
          <w:color w:val="000000" w:themeColor="text1"/>
        </w:rPr>
        <w:t xml:space="preserve">S </w:t>
      </w:r>
      <w:r w:rsidR="00565C21" w:rsidRPr="00F20F11">
        <w:rPr>
          <w:rFonts w:ascii="Book Antiqua" w:hAnsi="Book Antiqua"/>
          <w:color w:val="000000" w:themeColor="text1"/>
        </w:rPr>
        <w:t xml:space="preserve">and Foti </w:t>
      </w:r>
      <w:r w:rsidR="005675BD" w:rsidRPr="00F20F11">
        <w:rPr>
          <w:rFonts w:ascii="Book Antiqua" w:hAnsi="Book Antiqua"/>
          <w:color w:val="000000" w:themeColor="text1"/>
        </w:rPr>
        <w:t xml:space="preserve">M </w:t>
      </w:r>
      <w:r w:rsidR="00565C21" w:rsidRPr="00F20F11">
        <w:rPr>
          <w:rFonts w:ascii="Book Antiqua" w:hAnsi="Book Antiqua"/>
          <w:color w:val="000000" w:themeColor="text1"/>
        </w:rPr>
        <w:t>wrote the manuscript; Peyrou</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M</w:t>
      </w:r>
      <w:r w:rsidR="00565C21" w:rsidRPr="00F20F11">
        <w:rPr>
          <w:rFonts w:ascii="Book Antiqua" w:hAnsi="Book Antiqua"/>
          <w:color w:val="000000" w:themeColor="text1"/>
        </w:rPr>
        <w:t>, Spahr</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L</w:t>
      </w:r>
      <w:r w:rsidR="00565C21" w:rsidRPr="00F20F11">
        <w:rPr>
          <w:rFonts w:ascii="Book Antiqua" w:hAnsi="Book Antiqua"/>
          <w:color w:val="000000" w:themeColor="text1"/>
        </w:rPr>
        <w:t>, Negro</w:t>
      </w:r>
      <w:r w:rsidR="005675BD" w:rsidRPr="00F20F11">
        <w:rPr>
          <w:rFonts w:ascii="Book Antiqua" w:eastAsia="SimSun" w:hAnsi="Book Antiqua" w:hint="eastAsia"/>
          <w:color w:val="000000" w:themeColor="text1"/>
          <w:lang w:eastAsia="zh-CN"/>
        </w:rPr>
        <w:t xml:space="preserve"> </w:t>
      </w:r>
      <w:r w:rsidR="005675BD" w:rsidRPr="00F20F11">
        <w:rPr>
          <w:rFonts w:ascii="Book Antiqua" w:hAnsi="Book Antiqua"/>
          <w:color w:val="000000" w:themeColor="text1"/>
        </w:rPr>
        <w:t>F</w:t>
      </w:r>
      <w:r w:rsidR="00565C21" w:rsidRPr="00F20F11">
        <w:rPr>
          <w:rFonts w:ascii="Book Antiqua" w:hAnsi="Book Antiqua"/>
          <w:color w:val="000000" w:themeColor="text1"/>
        </w:rPr>
        <w:t xml:space="preserve">, Rubbia-Brandt </w:t>
      </w:r>
      <w:r w:rsidR="005675BD" w:rsidRPr="00F20F11">
        <w:rPr>
          <w:rFonts w:ascii="Book Antiqua" w:hAnsi="Book Antiqua"/>
          <w:color w:val="000000" w:themeColor="text1"/>
        </w:rPr>
        <w:t xml:space="preserve">L </w:t>
      </w:r>
      <w:r w:rsidR="00565C21" w:rsidRPr="00F20F11">
        <w:rPr>
          <w:rFonts w:ascii="Book Antiqua" w:hAnsi="Book Antiqua"/>
          <w:color w:val="000000" w:themeColor="text1"/>
        </w:rPr>
        <w:t xml:space="preserve">and Foti </w:t>
      </w:r>
      <w:r w:rsidR="005675BD" w:rsidRPr="00F20F11">
        <w:rPr>
          <w:rFonts w:ascii="Book Antiqua" w:hAnsi="Book Antiqua"/>
          <w:color w:val="000000" w:themeColor="text1"/>
        </w:rPr>
        <w:lastRenderedPageBreak/>
        <w:t xml:space="preserve">M </w:t>
      </w:r>
      <w:r w:rsidR="00565C21" w:rsidRPr="00F20F11">
        <w:rPr>
          <w:rFonts w:ascii="Book Antiqua" w:hAnsi="Book Antiqua"/>
          <w:color w:val="000000" w:themeColor="text1"/>
        </w:rPr>
        <w:t xml:space="preserve">critically revised the manuscript for important intellectual content; Rubbia-Brandt </w:t>
      </w:r>
      <w:r w:rsidR="005675BD" w:rsidRPr="00F20F11">
        <w:rPr>
          <w:rFonts w:ascii="Book Antiqua" w:hAnsi="Book Antiqua"/>
          <w:color w:val="000000" w:themeColor="text1"/>
        </w:rPr>
        <w:t xml:space="preserve">L </w:t>
      </w:r>
      <w:r w:rsidR="00565C21" w:rsidRPr="00F20F11">
        <w:rPr>
          <w:rFonts w:ascii="Book Antiqua" w:hAnsi="Book Antiqua"/>
          <w:color w:val="000000" w:themeColor="text1"/>
        </w:rPr>
        <w:t xml:space="preserve">and Foti </w:t>
      </w:r>
      <w:r w:rsidR="005675BD" w:rsidRPr="00F20F11">
        <w:rPr>
          <w:rFonts w:ascii="Book Antiqua" w:hAnsi="Book Antiqua"/>
          <w:color w:val="000000" w:themeColor="text1"/>
        </w:rPr>
        <w:t xml:space="preserve">M </w:t>
      </w:r>
      <w:r w:rsidR="00565C21" w:rsidRPr="00F20F11">
        <w:rPr>
          <w:rFonts w:ascii="Book Antiqua" w:hAnsi="Book Antiqua"/>
          <w:color w:val="000000" w:themeColor="text1"/>
        </w:rPr>
        <w:t xml:space="preserve">designed </w:t>
      </w:r>
      <w:r w:rsidR="00021C40" w:rsidRPr="00F20F11">
        <w:rPr>
          <w:rFonts w:ascii="Book Antiqua" w:hAnsi="Book Antiqua"/>
          <w:color w:val="000000" w:themeColor="text1"/>
        </w:rPr>
        <w:t xml:space="preserve">the study; </w:t>
      </w:r>
      <w:r w:rsidR="003E7AF1" w:rsidRPr="00F20F11">
        <w:rPr>
          <w:rFonts w:ascii="Book Antiqua" w:hAnsi="Book Antiqua"/>
          <w:color w:val="000000" w:themeColor="text1"/>
        </w:rPr>
        <w:t>Negro</w:t>
      </w:r>
      <w:r w:rsidR="00021C40" w:rsidRPr="00F20F11">
        <w:rPr>
          <w:rFonts w:ascii="Book Antiqua" w:hAnsi="Book Antiqua"/>
          <w:color w:val="000000" w:themeColor="text1"/>
        </w:rPr>
        <w:t xml:space="preserve"> </w:t>
      </w:r>
      <w:r w:rsidR="005675BD" w:rsidRPr="00F20F11">
        <w:rPr>
          <w:rFonts w:ascii="Book Antiqua" w:hAnsi="Book Antiqua"/>
          <w:color w:val="000000" w:themeColor="text1"/>
        </w:rPr>
        <w:t xml:space="preserve">F </w:t>
      </w:r>
      <w:r w:rsidR="00021C40" w:rsidRPr="00F20F11">
        <w:rPr>
          <w:rFonts w:ascii="Book Antiqua" w:hAnsi="Book Antiqua"/>
          <w:color w:val="000000" w:themeColor="text1"/>
        </w:rPr>
        <w:t xml:space="preserve">and Foti </w:t>
      </w:r>
      <w:r w:rsidR="005675BD" w:rsidRPr="00F20F11">
        <w:rPr>
          <w:rFonts w:ascii="Book Antiqua" w:hAnsi="Book Antiqua"/>
          <w:color w:val="000000" w:themeColor="text1"/>
        </w:rPr>
        <w:t xml:space="preserve">M </w:t>
      </w:r>
      <w:r w:rsidR="00021C40" w:rsidRPr="00F20F11">
        <w:rPr>
          <w:rFonts w:ascii="Book Antiqua" w:hAnsi="Book Antiqua"/>
          <w:color w:val="000000" w:themeColor="text1"/>
        </w:rPr>
        <w:t xml:space="preserve">obtained funding. </w:t>
      </w:r>
    </w:p>
    <w:p w14:paraId="580E172F" w14:textId="77777777" w:rsidR="00F20F11" w:rsidRPr="00F20F11" w:rsidRDefault="00F20F11" w:rsidP="00F02E87">
      <w:pPr>
        <w:adjustRightInd w:val="0"/>
        <w:snapToGrid w:val="0"/>
        <w:spacing w:line="360" w:lineRule="auto"/>
        <w:jc w:val="both"/>
        <w:rPr>
          <w:rFonts w:ascii="Book Antiqua" w:eastAsia="SimSun" w:hAnsi="Book Antiqua"/>
          <w:b/>
          <w:caps/>
          <w:color w:val="000000" w:themeColor="text1"/>
          <w:lang w:eastAsia="zh-CN"/>
        </w:rPr>
      </w:pPr>
    </w:p>
    <w:p w14:paraId="70F32061" w14:textId="53CB7FBE" w:rsidR="005675BD" w:rsidRPr="00F20F11" w:rsidRDefault="005675BD" w:rsidP="00F02E87">
      <w:pPr>
        <w:adjustRightInd w:val="0"/>
        <w:snapToGrid w:val="0"/>
        <w:spacing w:line="360" w:lineRule="auto"/>
        <w:jc w:val="both"/>
        <w:rPr>
          <w:rFonts w:ascii="Book Antiqua" w:hAnsi="Book Antiqua"/>
          <w:color w:val="000000" w:themeColor="text1"/>
        </w:rPr>
      </w:pPr>
      <w:r w:rsidRPr="00F20F11">
        <w:rPr>
          <w:rFonts w:ascii="Book Antiqua" w:hAnsi="Book Antiqua"/>
          <w:b/>
          <w:caps/>
          <w:color w:val="000000" w:themeColor="text1"/>
        </w:rPr>
        <w:t>s</w:t>
      </w:r>
      <w:r w:rsidRPr="00F20F11">
        <w:rPr>
          <w:rFonts w:ascii="Book Antiqua" w:hAnsi="Book Antiqua"/>
          <w:b/>
          <w:color w:val="000000" w:themeColor="text1"/>
        </w:rPr>
        <w:t xml:space="preserve">upported by </w:t>
      </w:r>
      <w:r w:rsidRPr="00F20F11">
        <w:rPr>
          <w:rFonts w:ascii="Book Antiqua" w:hAnsi="Book Antiqua"/>
          <w:color w:val="000000" w:themeColor="text1"/>
        </w:rPr>
        <w:t>the Swiss National Science Foundation</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 xml:space="preserve"> </w:t>
      </w:r>
      <w:r w:rsidRPr="00F20F11">
        <w:rPr>
          <w:rFonts w:ascii="Book Antiqua" w:eastAsia="SimSun" w:hAnsi="Book Antiqua" w:hint="eastAsia"/>
          <w:color w:val="000000" w:themeColor="text1"/>
          <w:lang w:eastAsia="zh-CN"/>
        </w:rPr>
        <w:t>No.</w:t>
      </w:r>
      <w:r w:rsidR="000027CD" w:rsidRPr="00F20F11">
        <w:rPr>
          <w:rFonts w:ascii="Book Antiqua" w:eastAsia="SimSun" w:hAnsi="Book Antiqua" w:hint="eastAsia"/>
          <w:i/>
          <w:color w:val="000000" w:themeColor="text1"/>
          <w:lang w:eastAsia="zh-CN"/>
        </w:rPr>
        <w:t xml:space="preserve"> </w:t>
      </w:r>
      <w:r w:rsidRPr="00F20F11">
        <w:rPr>
          <w:rFonts w:ascii="Book Antiqua" w:hAnsi="Book Antiqua"/>
          <w:color w:val="000000" w:themeColor="text1"/>
        </w:rPr>
        <w:t>314730-146991</w:t>
      </w:r>
      <w:r w:rsidRPr="00F20F11">
        <w:rPr>
          <w:rFonts w:ascii="Book Antiqua" w:eastAsia="SimSun" w:hAnsi="Book Antiqua" w:hint="eastAsia"/>
          <w:color w:val="000000" w:themeColor="text1"/>
          <w:lang w:eastAsia="zh-CN"/>
        </w:rPr>
        <w:t xml:space="preserve"> (</w:t>
      </w:r>
      <w:r w:rsidRPr="00F20F11">
        <w:rPr>
          <w:rFonts w:ascii="Book Antiqua" w:hAnsi="Book Antiqua"/>
          <w:color w:val="000000" w:themeColor="text1"/>
        </w:rPr>
        <w:t>to Negro F</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 xml:space="preserve"> and the Swiss National Science Foundation</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 xml:space="preserve"> </w:t>
      </w:r>
      <w:r w:rsidRPr="00F20F11">
        <w:rPr>
          <w:rFonts w:ascii="Book Antiqua" w:eastAsia="SimSun" w:hAnsi="Book Antiqua" w:hint="eastAsia"/>
          <w:color w:val="000000" w:themeColor="text1"/>
          <w:lang w:eastAsia="zh-CN"/>
        </w:rPr>
        <w:t xml:space="preserve">No. </w:t>
      </w:r>
      <w:r w:rsidRPr="00F20F11">
        <w:rPr>
          <w:rFonts w:ascii="Book Antiqua" w:hAnsi="Book Antiqua"/>
          <w:color w:val="000000" w:themeColor="text1"/>
        </w:rPr>
        <w:t>310030-152618</w:t>
      </w:r>
      <w:r w:rsidRPr="00F20F11">
        <w:rPr>
          <w:rFonts w:ascii="Book Antiqua" w:eastAsia="SimSun" w:hAnsi="Book Antiqua" w:hint="eastAsia"/>
          <w:color w:val="000000" w:themeColor="text1"/>
          <w:lang w:eastAsia="zh-CN"/>
        </w:rPr>
        <w:t xml:space="preserve"> and No.</w:t>
      </w:r>
      <w:r w:rsidRPr="00F20F11">
        <w:rPr>
          <w:rFonts w:ascii="Book Antiqua" w:hAnsi="Book Antiqua"/>
          <w:color w:val="000000" w:themeColor="text1"/>
        </w:rPr>
        <w:t xml:space="preserve"> CRSII3-160717 </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to Foti</w:t>
      </w:r>
      <w:r w:rsidRPr="00F20F11">
        <w:rPr>
          <w:rFonts w:ascii="Book Antiqua" w:eastAsia="SimSun" w:hAnsi="Book Antiqua" w:hint="eastAsia"/>
          <w:color w:val="000000" w:themeColor="text1"/>
          <w:lang w:eastAsia="zh-CN"/>
        </w:rPr>
        <w:t xml:space="preserve"> </w:t>
      </w:r>
      <w:r w:rsidRPr="00F20F11">
        <w:rPr>
          <w:rFonts w:ascii="Book Antiqua" w:hAnsi="Book Antiqua"/>
          <w:color w:val="000000" w:themeColor="text1"/>
        </w:rPr>
        <w:t>M</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w:t>
      </w:r>
    </w:p>
    <w:p w14:paraId="68F0F0CF" w14:textId="77777777" w:rsidR="00EB0B65" w:rsidRDefault="00EB0B65" w:rsidP="00F02E87">
      <w:pPr>
        <w:adjustRightInd w:val="0"/>
        <w:snapToGrid w:val="0"/>
        <w:spacing w:line="360" w:lineRule="auto"/>
        <w:jc w:val="both"/>
        <w:rPr>
          <w:rFonts w:ascii="Book Antiqua" w:eastAsia="SimSun" w:hAnsi="Book Antiqua"/>
          <w:color w:val="000000" w:themeColor="text1"/>
          <w:lang w:eastAsia="zh-CN"/>
        </w:rPr>
      </w:pPr>
    </w:p>
    <w:p w14:paraId="1E56CE33" w14:textId="1FAFFFF5" w:rsidR="0093053E" w:rsidRPr="007565AB" w:rsidRDefault="0093053E" w:rsidP="00F02E87">
      <w:pPr>
        <w:widowControl w:val="0"/>
        <w:autoSpaceDE w:val="0"/>
        <w:autoSpaceDN w:val="0"/>
        <w:adjustRightInd w:val="0"/>
        <w:snapToGrid w:val="0"/>
        <w:spacing w:line="360" w:lineRule="auto"/>
        <w:jc w:val="both"/>
        <w:rPr>
          <w:rFonts w:ascii="Book Antiqua" w:eastAsia="SimSun" w:hAnsi="Book Antiqua"/>
          <w:color w:val="000000" w:themeColor="text1"/>
        </w:rPr>
      </w:pPr>
      <w:r w:rsidRPr="007565AB">
        <w:rPr>
          <w:rFonts w:ascii="Book Antiqua" w:hAnsi="Book Antiqua" w:cs="Tahoma"/>
          <w:b/>
          <w:bCs/>
          <w:color w:val="000000" w:themeColor="text1"/>
          <w:szCs w:val="21"/>
        </w:rPr>
        <w:t xml:space="preserve">Institutional review board </w:t>
      </w:r>
      <w:r w:rsidRPr="007565AB">
        <w:rPr>
          <w:rFonts w:ascii="Book Antiqua" w:hAnsi="Book Antiqua" w:cs="Tahoma"/>
          <w:b/>
          <w:bCs/>
          <w:color w:val="000000" w:themeColor="text1"/>
        </w:rPr>
        <w:t>statement:</w:t>
      </w:r>
      <w:r w:rsidR="00396B9C" w:rsidRPr="007565AB">
        <w:rPr>
          <w:rFonts w:ascii="Book Antiqua" w:hAnsi="Book Antiqua" w:cs="Tahoma"/>
          <w:b/>
          <w:bCs/>
          <w:color w:val="000000" w:themeColor="text1"/>
        </w:rPr>
        <w:t xml:space="preserve"> </w:t>
      </w:r>
      <w:r w:rsidR="00396B9C" w:rsidRPr="007565AB">
        <w:rPr>
          <w:rFonts w:ascii="Book Antiqua" w:eastAsia="SimSun" w:hAnsi="Book Antiqua"/>
          <w:color w:val="000000" w:themeColor="text1"/>
        </w:rPr>
        <w:t xml:space="preserve">This work was approved </w:t>
      </w:r>
      <w:r w:rsidR="00776907" w:rsidRPr="007565AB">
        <w:rPr>
          <w:rFonts w:ascii="Book Antiqua" w:eastAsia="SimSun" w:hAnsi="Book Antiqua"/>
          <w:color w:val="000000" w:themeColor="text1"/>
        </w:rPr>
        <w:t xml:space="preserve">by the Ethics </w:t>
      </w:r>
      <w:r w:rsidR="00396B9C" w:rsidRPr="007565AB">
        <w:rPr>
          <w:rFonts w:ascii="Book Antiqua" w:eastAsia="SimSun" w:hAnsi="Book Antiqua"/>
          <w:color w:val="000000" w:themeColor="text1"/>
        </w:rPr>
        <w:t>Committee of the Geneva Universi</w:t>
      </w:r>
      <w:r w:rsidR="00776907" w:rsidRPr="007565AB">
        <w:rPr>
          <w:rFonts w:ascii="Book Antiqua" w:eastAsia="SimSun" w:hAnsi="Book Antiqua"/>
          <w:color w:val="000000" w:themeColor="text1"/>
        </w:rPr>
        <w:t>ty Hospital, Geneva, Switzerland</w:t>
      </w:r>
      <w:r w:rsidR="00396B9C" w:rsidRPr="007565AB">
        <w:rPr>
          <w:rFonts w:ascii="Book Antiqua" w:eastAsia="SimSun" w:hAnsi="Book Antiqua"/>
          <w:color w:val="000000" w:themeColor="text1"/>
        </w:rPr>
        <w:t>.</w:t>
      </w:r>
    </w:p>
    <w:p w14:paraId="03312CA9" w14:textId="77777777" w:rsidR="0093053E" w:rsidRPr="007565AB" w:rsidRDefault="0093053E" w:rsidP="00F02E87">
      <w:pPr>
        <w:autoSpaceDE w:val="0"/>
        <w:autoSpaceDN w:val="0"/>
        <w:adjustRightInd w:val="0"/>
        <w:snapToGrid w:val="0"/>
        <w:spacing w:line="360" w:lineRule="auto"/>
        <w:jc w:val="both"/>
        <w:rPr>
          <w:rFonts w:ascii="Book Antiqua" w:hAnsi="Book Antiqua" w:cs="Tahoma"/>
          <w:b/>
          <w:bCs/>
          <w:color w:val="000000" w:themeColor="text1"/>
        </w:rPr>
      </w:pPr>
    </w:p>
    <w:p w14:paraId="108AF05E" w14:textId="6D3A735E" w:rsidR="0093053E" w:rsidRPr="007565AB" w:rsidRDefault="0093053E" w:rsidP="00F02E87">
      <w:pPr>
        <w:autoSpaceDE w:val="0"/>
        <w:autoSpaceDN w:val="0"/>
        <w:adjustRightInd w:val="0"/>
        <w:snapToGrid w:val="0"/>
        <w:spacing w:line="360" w:lineRule="auto"/>
        <w:jc w:val="both"/>
        <w:rPr>
          <w:rFonts w:ascii="Book Antiqua" w:hAnsi="Book Antiqua" w:cs="Tahoma"/>
          <w:bCs/>
          <w:color w:val="000000" w:themeColor="text1"/>
        </w:rPr>
      </w:pPr>
      <w:r w:rsidRPr="007565AB">
        <w:rPr>
          <w:rFonts w:ascii="Book Antiqua" w:hAnsi="Book Antiqua" w:cs="Tahoma"/>
          <w:b/>
          <w:bCs/>
          <w:color w:val="000000" w:themeColor="text1"/>
          <w:szCs w:val="21"/>
        </w:rPr>
        <w:t>Institutional animal care and use committee statement</w:t>
      </w:r>
      <w:r w:rsidRPr="007565AB">
        <w:rPr>
          <w:rFonts w:ascii="Book Antiqua" w:hAnsi="Book Antiqua" w:cs="Tahoma"/>
          <w:b/>
          <w:bCs/>
          <w:color w:val="000000" w:themeColor="text1"/>
        </w:rPr>
        <w:t xml:space="preserve">: </w:t>
      </w:r>
      <w:r w:rsidR="00776907" w:rsidRPr="007565AB">
        <w:rPr>
          <w:rFonts w:ascii="Book Antiqua" w:hAnsi="Book Antiqua" w:cs="Tahoma"/>
          <w:bCs/>
          <w:color w:val="000000" w:themeColor="text1"/>
        </w:rPr>
        <w:t xml:space="preserve">No animal experimentation was </w:t>
      </w:r>
      <w:r w:rsidR="00381F9D" w:rsidRPr="007565AB">
        <w:rPr>
          <w:rFonts w:ascii="Book Antiqua" w:hAnsi="Book Antiqua" w:cs="Tahoma"/>
          <w:bCs/>
          <w:color w:val="000000" w:themeColor="text1"/>
        </w:rPr>
        <w:t xml:space="preserve">performed </w:t>
      </w:r>
      <w:r w:rsidR="00776907" w:rsidRPr="007565AB">
        <w:rPr>
          <w:rFonts w:ascii="Book Antiqua" w:hAnsi="Book Antiqua" w:cs="Tahoma"/>
          <w:bCs/>
          <w:color w:val="000000" w:themeColor="text1"/>
        </w:rPr>
        <w:t>in this work.</w:t>
      </w:r>
    </w:p>
    <w:p w14:paraId="3D33F6A1" w14:textId="77777777" w:rsidR="0093053E" w:rsidRPr="007565AB" w:rsidRDefault="0093053E" w:rsidP="00F02E87">
      <w:pPr>
        <w:autoSpaceDE w:val="0"/>
        <w:autoSpaceDN w:val="0"/>
        <w:adjustRightInd w:val="0"/>
        <w:snapToGrid w:val="0"/>
        <w:spacing w:line="360" w:lineRule="auto"/>
        <w:jc w:val="both"/>
        <w:rPr>
          <w:rFonts w:ascii="Book Antiqua" w:hAnsi="Book Antiqua" w:cs="Tahoma"/>
          <w:b/>
          <w:bCs/>
          <w:color w:val="000000" w:themeColor="text1"/>
        </w:rPr>
      </w:pPr>
    </w:p>
    <w:p w14:paraId="283C9F0C" w14:textId="77777777" w:rsidR="0093053E" w:rsidRPr="007565AB" w:rsidRDefault="0093053E" w:rsidP="00F02E87">
      <w:pPr>
        <w:adjustRightInd w:val="0"/>
        <w:snapToGrid w:val="0"/>
        <w:spacing w:line="360" w:lineRule="auto"/>
        <w:jc w:val="both"/>
        <w:rPr>
          <w:rFonts w:ascii="Book Antiqua" w:hAnsi="Book Antiqua"/>
          <w:color w:val="000000" w:themeColor="text1"/>
        </w:rPr>
      </w:pPr>
      <w:r w:rsidRPr="007565AB">
        <w:rPr>
          <w:rFonts w:ascii="Book Antiqua" w:hAnsi="Book Antiqua"/>
          <w:b/>
          <w:color w:val="000000" w:themeColor="text1"/>
        </w:rPr>
        <w:t>Conflict-of-interest statement:</w:t>
      </w:r>
      <w:r w:rsidRPr="007565AB">
        <w:rPr>
          <w:rFonts w:ascii="Book Antiqua" w:hAnsi="Book Antiqua"/>
          <w:color w:val="000000" w:themeColor="text1"/>
        </w:rPr>
        <w:t xml:space="preserve"> None related to the content of this article.</w:t>
      </w:r>
    </w:p>
    <w:p w14:paraId="69C0982B" w14:textId="77777777" w:rsidR="0093053E" w:rsidRPr="007565AB" w:rsidRDefault="0093053E" w:rsidP="00F02E87">
      <w:pPr>
        <w:autoSpaceDE w:val="0"/>
        <w:autoSpaceDN w:val="0"/>
        <w:adjustRightInd w:val="0"/>
        <w:snapToGrid w:val="0"/>
        <w:spacing w:line="360" w:lineRule="auto"/>
        <w:jc w:val="both"/>
        <w:rPr>
          <w:rFonts w:ascii="Book Antiqua" w:eastAsia="SimSun" w:hAnsi="Book Antiqua" w:cs="Tahoma"/>
          <w:b/>
          <w:bCs/>
          <w:i/>
          <w:iCs/>
          <w:color w:val="000000" w:themeColor="text1"/>
          <w:lang w:eastAsia="zh-CN"/>
        </w:rPr>
      </w:pPr>
    </w:p>
    <w:p w14:paraId="1C9A900D" w14:textId="0D9DB560" w:rsidR="0093053E" w:rsidRPr="007565AB" w:rsidRDefault="0093053E" w:rsidP="00F02E87">
      <w:pPr>
        <w:widowControl w:val="0"/>
        <w:autoSpaceDE w:val="0"/>
        <w:autoSpaceDN w:val="0"/>
        <w:adjustRightInd w:val="0"/>
        <w:snapToGrid w:val="0"/>
        <w:spacing w:line="360" w:lineRule="auto"/>
        <w:jc w:val="both"/>
        <w:rPr>
          <w:rFonts w:ascii="Book Antiqua" w:eastAsia="SimSun" w:hAnsi="Book Antiqua"/>
          <w:color w:val="000000" w:themeColor="text1"/>
        </w:rPr>
      </w:pPr>
      <w:r w:rsidRPr="007565AB">
        <w:rPr>
          <w:rFonts w:ascii="Book Antiqua" w:hAnsi="Book Antiqua" w:cs="Tahoma"/>
          <w:b/>
          <w:bCs/>
          <w:color w:val="000000" w:themeColor="text1"/>
        </w:rPr>
        <w:t>Data sharing statement:</w:t>
      </w:r>
      <w:r w:rsidR="00450709">
        <w:rPr>
          <w:rFonts w:ascii="Book Antiqua" w:hAnsi="Book Antiqua" w:cs="Tahoma"/>
          <w:b/>
          <w:bCs/>
          <w:color w:val="000000" w:themeColor="text1"/>
        </w:rPr>
        <w:t xml:space="preserve"> </w:t>
      </w:r>
      <w:r w:rsidR="00396B9C" w:rsidRPr="007565AB">
        <w:rPr>
          <w:rFonts w:ascii="Book Antiqua" w:eastAsia="SimSun" w:hAnsi="Book Antiqua"/>
          <w:color w:val="000000" w:themeColor="text1"/>
        </w:rPr>
        <w:t>No additional unpublished data are available.</w:t>
      </w:r>
    </w:p>
    <w:p w14:paraId="3A746276" w14:textId="77777777" w:rsidR="003B6D6A" w:rsidRPr="0093053E" w:rsidRDefault="003B6D6A" w:rsidP="00F02E87">
      <w:pPr>
        <w:adjustRightInd w:val="0"/>
        <w:snapToGrid w:val="0"/>
        <w:spacing w:line="360" w:lineRule="auto"/>
        <w:jc w:val="both"/>
        <w:rPr>
          <w:rFonts w:ascii="Book Antiqua" w:eastAsia="SimSun" w:hAnsi="Book Antiqua"/>
          <w:color w:val="000000" w:themeColor="text1"/>
          <w:lang w:eastAsia="zh-CN"/>
        </w:rPr>
      </w:pPr>
    </w:p>
    <w:p w14:paraId="169715A2" w14:textId="77777777" w:rsidR="005675BD" w:rsidRPr="00F20F11" w:rsidRDefault="005675BD" w:rsidP="00F02E87">
      <w:pPr>
        <w:adjustRightInd w:val="0"/>
        <w:snapToGrid w:val="0"/>
        <w:spacing w:line="360" w:lineRule="auto"/>
        <w:jc w:val="both"/>
        <w:rPr>
          <w:color w:val="000000" w:themeColor="text1"/>
        </w:rPr>
      </w:pPr>
      <w:bookmarkStart w:id="0" w:name="OLE_LINK507"/>
      <w:bookmarkStart w:id="1" w:name="OLE_LINK506"/>
      <w:bookmarkStart w:id="2" w:name="OLE_LINK496"/>
      <w:bookmarkStart w:id="3" w:name="OLE_LINK479"/>
      <w:r w:rsidRPr="00F20F11">
        <w:rPr>
          <w:rFonts w:ascii="Book Antiqua" w:hAnsi="Book Antiqua"/>
          <w:b/>
          <w:color w:val="000000" w:themeColor="text1"/>
        </w:rPr>
        <w:t xml:space="preserve">Open-Access: </w:t>
      </w:r>
      <w:r w:rsidRPr="00F20F11">
        <w:rPr>
          <w:rFonts w:ascii="Book Antiqua" w:hAnsi="Book Antiqua"/>
          <w:color w:val="000000" w:themeColor="text1"/>
        </w:rPr>
        <w:t>This article is an open-access</w:t>
      </w:r>
      <w:r w:rsidRPr="00F20F11">
        <w:rPr>
          <w:rFonts w:ascii="Book Antiqua" w:hAnsi="Book Antiqua" w:hint="eastAsia"/>
          <w:color w:val="000000" w:themeColor="text1"/>
        </w:rPr>
        <w:t xml:space="preserve"> </w:t>
      </w:r>
      <w:r w:rsidRPr="00F20F11">
        <w:rPr>
          <w:rFonts w:ascii="Book Antiqua" w:hAnsi="Book Antiqua"/>
          <w:color w:val="000000" w:themeColor="text1"/>
        </w:rPr>
        <w:t>article</w:t>
      </w:r>
      <w:r w:rsidRPr="00F20F11">
        <w:rPr>
          <w:rFonts w:ascii="Book Antiqua" w:hAnsi="Book Antiqua" w:hint="eastAsia"/>
          <w:color w:val="000000" w:themeColor="text1"/>
        </w:rPr>
        <w:t xml:space="preserve"> </w:t>
      </w:r>
      <w:r w:rsidRPr="00F20F11">
        <w:rPr>
          <w:rFonts w:ascii="Book Antiqua" w:hAnsi="Book Antiqua"/>
          <w:color w:val="000000" w:themeColor="text1"/>
        </w:rPr>
        <w:t>which was selected by an in-house editor and fully peer-reviewed by external reviewers. It is distributed</w:t>
      </w:r>
      <w:r w:rsidRPr="00F20F11">
        <w:rPr>
          <w:rFonts w:ascii="Book Antiqua" w:hAnsi="Book Antiqua" w:hint="eastAsia"/>
          <w:color w:val="000000" w:themeColor="text1"/>
        </w:rPr>
        <w:t xml:space="preserve"> </w:t>
      </w:r>
      <w:r w:rsidRPr="00F20F11">
        <w:rPr>
          <w:rFonts w:ascii="Book Antiqua" w:hAnsi="Book Antiqua"/>
          <w:color w:val="000000" w:themeColor="text1"/>
        </w:rPr>
        <w:t>in</w:t>
      </w:r>
      <w:r w:rsidRPr="00F20F11">
        <w:rPr>
          <w:rFonts w:ascii="Book Antiqua" w:hAnsi="Book Antiqua" w:hint="eastAsia"/>
          <w:color w:val="000000" w:themeColor="text1"/>
        </w:rPr>
        <w:t xml:space="preserve"> </w:t>
      </w:r>
      <w:r w:rsidRPr="00F20F11">
        <w:rPr>
          <w:rFonts w:ascii="Book Antiqua" w:hAnsi="Book Antiqua"/>
          <w:color w:val="000000" w:themeColor="text1"/>
        </w:rPr>
        <w:t>accordance</w:t>
      </w:r>
      <w:r w:rsidRPr="00F20F11">
        <w:rPr>
          <w:rFonts w:ascii="Book Antiqua" w:hAnsi="Book Antiqua" w:hint="eastAsia"/>
          <w:color w:val="000000" w:themeColor="text1"/>
        </w:rPr>
        <w:t xml:space="preserve"> </w:t>
      </w:r>
      <w:r w:rsidRPr="00F20F11">
        <w:rPr>
          <w:rFonts w:ascii="Book Antiqua" w:hAnsi="Book Antiqua"/>
          <w:color w:val="000000" w:themeColor="text1"/>
        </w:rPr>
        <w:t>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0"/>
      <w:bookmarkEnd w:id="1"/>
      <w:bookmarkEnd w:id="2"/>
      <w:bookmarkEnd w:id="3"/>
    </w:p>
    <w:p w14:paraId="019646E8" w14:textId="77777777" w:rsidR="003C4548" w:rsidRPr="00F20F11" w:rsidRDefault="003C4548" w:rsidP="00F02E87">
      <w:pPr>
        <w:adjustRightInd w:val="0"/>
        <w:snapToGrid w:val="0"/>
        <w:spacing w:line="360" w:lineRule="auto"/>
        <w:jc w:val="both"/>
        <w:rPr>
          <w:rFonts w:ascii="Book Antiqua" w:eastAsia="SimSun" w:hAnsi="Book Antiqua"/>
          <w:b/>
          <w:color w:val="000000" w:themeColor="text1"/>
          <w:lang w:eastAsia="zh-CN"/>
        </w:rPr>
      </w:pPr>
    </w:p>
    <w:p w14:paraId="71753861" w14:textId="6459E05B" w:rsidR="00434C6D" w:rsidRPr="00F20F11" w:rsidRDefault="00357E85" w:rsidP="00F02E87">
      <w:pPr>
        <w:adjustRightInd w:val="0"/>
        <w:snapToGrid w:val="0"/>
        <w:spacing w:line="360" w:lineRule="auto"/>
        <w:jc w:val="both"/>
        <w:rPr>
          <w:rFonts w:ascii="Book Antiqua" w:hAnsi="Book Antiqua"/>
          <w:color w:val="000000" w:themeColor="text1"/>
        </w:rPr>
      </w:pPr>
      <w:r w:rsidRPr="00F20F11">
        <w:rPr>
          <w:rFonts w:ascii="Book Antiqua" w:hAnsi="Book Antiqua"/>
          <w:b/>
          <w:caps/>
          <w:color w:val="000000" w:themeColor="text1"/>
        </w:rPr>
        <w:t>c</w:t>
      </w:r>
      <w:r w:rsidRPr="00F20F11">
        <w:rPr>
          <w:rFonts w:ascii="Book Antiqua" w:hAnsi="Book Antiqua"/>
          <w:b/>
          <w:color w:val="000000" w:themeColor="text1"/>
        </w:rPr>
        <w:t>orrespondence</w:t>
      </w:r>
      <w:r w:rsidR="00BA47ED" w:rsidRPr="00F20F11">
        <w:rPr>
          <w:rFonts w:ascii="Book Antiqua" w:eastAsia="SimSun" w:hAnsi="Book Antiqua" w:hint="eastAsia"/>
          <w:b/>
          <w:color w:val="000000" w:themeColor="text1"/>
          <w:lang w:eastAsia="zh-CN"/>
        </w:rPr>
        <w:t xml:space="preserve"> to</w:t>
      </w:r>
      <w:r w:rsidR="00EB0B65" w:rsidRPr="00F20F11">
        <w:rPr>
          <w:rFonts w:ascii="Book Antiqua" w:hAnsi="Book Antiqua"/>
          <w:color w:val="000000" w:themeColor="text1"/>
        </w:rPr>
        <w:t>:</w:t>
      </w:r>
      <w:r w:rsidR="00BA47ED" w:rsidRPr="00F20F11">
        <w:rPr>
          <w:rFonts w:ascii="Book Antiqua" w:eastAsia="SimSun" w:hAnsi="Book Antiqua" w:hint="eastAsia"/>
          <w:color w:val="000000" w:themeColor="text1"/>
          <w:lang w:eastAsia="zh-CN"/>
        </w:rPr>
        <w:t xml:space="preserve"> </w:t>
      </w:r>
      <w:r w:rsidR="00A35390" w:rsidRPr="00F20F11">
        <w:rPr>
          <w:rFonts w:ascii="Book Antiqua" w:hAnsi="Book Antiqua"/>
          <w:b/>
          <w:color w:val="000000" w:themeColor="text1"/>
        </w:rPr>
        <w:t xml:space="preserve">Michelangelo Foti, </w:t>
      </w:r>
      <w:r w:rsidR="00BA47ED" w:rsidRPr="00F20F11">
        <w:rPr>
          <w:rFonts w:ascii="Book Antiqua" w:eastAsia="SimSun" w:hAnsi="Book Antiqua" w:hint="eastAsia"/>
          <w:b/>
          <w:color w:val="000000" w:themeColor="text1"/>
          <w:lang w:eastAsia="zh-CN"/>
        </w:rPr>
        <w:t xml:space="preserve">Professor, </w:t>
      </w:r>
      <w:r w:rsidR="00A35390" w:rsidRPr="00F20F11">
        <w:rPr>
          <w:rFonts w:ascii="Book Antiqua" w:hAnsi="Book Antiqua"/>
          <w:color w:val="000000" w:themeColor="text1"/>
        </w:rPr>
        <w:t xml:space="preserve">Department of Cellular Physiology and Metabolism, </w:t>
      </w:r>
      <w:r w:rsidR="004277DB" w:rsidRPr="00F20F11">
        <w:rPr>
          <w:rFonts w:ascii="Book Antiqua" w:hAnsi="Book Antiqua"/>
          <w:color w:val="000000" w:themeColor="text1"/>
        </w:rPr>
        <w:t xml:space="preserve">Faculty of Medicine, University of Geneva, </w:t>
      </w:r>
      <w:r w:rsidR="00A35390" w:rsidRPr="00F20F11">
        <w:rPr>
          <w:rFonts w:ascii="Book Antiqua" w:hAnsi="Book Antiqua"/>
          <w:color w:val="000000" w:themeColor="text1"/>
        </w:rPr>
        <w:t>Centre Médical Universitaire, 1 rue Michel-Servet</w:t>
      </w:r>
      <w:r w:rsidR="00452F5A" w:rsidRPr="00F20F11">
        <w:rPr>
          <w:rFonts w:ascii="Book Antiqua" w:eastAsia="SimSun" w:hAnsi="Book Antiqua" w:hint="eastAsia"/>
          <w:color w:val="000000" w:themeColor="text1"/>
          <w:lang w:eastAsia="zh-CN"/>
        </w:rPr>
        <w:t>,</w:t>
      </w:r>
      <w:r w:rsidR="00A35390" w:rsidRPr="00F20F11">
        <w:rPr>
          <w:rFonts w:ascii="Book Antiqua" w:hAnsi="Book Antiqua"/>
          <w:color w:val="000000" w:themeColor="text1"/>
        </w:rPr>
        <w:t xml:space="preserve"> 1211 Geneva, Switzerland. </w:t>
      </w:r>
      <w:r w:rsidR="00BA47ED" w:rsidRPr="00F20F11">
        <w:rPr>
          <w:rFonts w:ascii="Book Antiqua" w:hAnsi="Book Antiqua"/>
          <w:color w:val="000000" w:themeColor="text1"/>
        </w:rPr>
        <w:t>michelangelo.foti@unige.ch</w:t>
      </w:r>
    </w:p>
    <w:p w14:paraId="1D7ED670" w14:textId="2AD51041" w:rsidR="00130B89" w:rsidRPr="00F20F11" w:rsidRDefault="00130B89" w:rsidP="00F02E87">
      <w:pPr>
        <w:adjustRightInd w:val="0"/>
        <w:snapToGrid w:val="0"/>
        <w:spacing w:line="360" w:lineRule="auto"/>
        <w:jc w:val="both"/>
        <w:rPr>
          <w:rFonts w:ascii="Book Antiqua" w:hAnsi="Book Antiqua"/>
          <w:color w:val="000000" w:themeColor="text1"/>
        </w:rPr>
      </w:pPr>
      <w:r w:rsidRPr="00F20F11">
        <w:rPr>
          <w:rFonts w:ascii="Book Antiqua" w:hAnsi="Book Antiqua"/>
          <w:b/>
          <w:color w:val="000000" w:themeColor="text1"/>
        </w:rPr>
        <w:t xml:space="preserve">Telephone: </w:t>
      </w:r>
      <w:r w:rsidRPr="00F20F11">
        <w:rPr>
          <w:rFonts w:ascii="Book Antiqua" w:hAnsi="Book Antiqua"/>
          <w:color w:val="000000" w:themeColor="text1"/>
        </w:rPr>
        <w:t>+41</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22</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3795204</w:t>
      </w:r>
      <w:r w:rsidR="001A60A9">
        <w:rPr>
          <w:rFonts w:ascii="Book Antiqua" w:hAnsi="Book Antiqua"/>
          <w:i/>
          <w:color w:val="000000" w:themeColor="text1"/>
        </w:rPr>
        <w:t xml:space="preserve"> </w:t>
      </w:r>
      <w:r w:rsidR="001A60A9">
        <w:rPr>
          <w:rFonts w:ascii="Book Antiqua" w:hAnsi="Book Antiqua" w:hint="eastAsia"/>
          <w:i/>
          <w:color w:val="000000" w:themeColor="text1"/>
        </w:rPr>
        <w:t xml:space="preserve"> </w:t>
      </w:r>
    </w:p>
    <w:p w14:paraId="25F54614" w14:textId="0CF7F1B9" w:rsidR="00130B89" w:rsidRPr="00F20F11" w:rsidRDefault="00130B89" w:rsidP="00F02E87">
      <w:pPr>
        <w:adjustRightInd w:val="0"/>
        <w:snapToGrid w:val="0"/>
        <w:spacing w:line="360" w:lineRule="auto"/>
        <w:jc w:val="both"/>
        <w:rPr>
          <w:rFonts w:ascii="Book Antiqua" w:hAnsi="Book Antiqua"/>
          <w:color w:val="000000" w:themeColor="text1"/>
        </w:rPr>
      </w:pPr>
      <w:r w:rsidRPr="00F20F11">
        <w:rPr>
          <w:rFonts w:ascii="Book Antiqua" w:hAnsi="Book Antiqua"/>
          <w:b/>
          <w:color w:val="000000" w:themeColor="text1"/>
        </w:rPr>
        <w:t xml:space="preserve">Fax: </w:t>
      </w:r>
      <w:r w:rsidRPr="00F20F11">
        <w:rPr>
          <w:rFonts w:ascii="Book Antiqua" w:hAnsi="Book Antiqua"/>
          <w:color w:val="000000" w:themeColor="text1"/>
        </w:rPr>
        <w:t>+41</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22</w:t>
      </w:r>
      <w:r w:rsidRPr="00F20F11">
        <w:rPr>
          <w:rFonts w:ascii="Book Antiqua" w:eastAsia="SimSun" w:hAnsi="Book Antiqua" w:hint="eastAsia"/>
          <w:color w:val="000000" w:themeColor="text1"/>
          <w:lang w:eastAsia="zh-CN"/>
        </w:rPr>
        <w:t>-</w:t>
      </w:r>
      <w:r w:rsidRPr="00F20F11">
        <w:rPr>
          <w:rFonts w:ascii="Book Antiqua" w:hAnsi="Book Antiqua"/>
          <w:color w:val="000000" w:themeColor="text1"/>
        </w:rPr>
        <w:t>3795260</w:t>
      </w:r>
    </w:p>
    <w:p w14:paraId="4D8E3A5E" w14:textId="77777777" w:rsidR="00130B89" w:rsidRPr="00F20F11" w:rsidRDefault="00130B89" w:rsidP="00F02E87">
      <w:pPr>
        <w:adjustRightInd w:val="0"/>
        <w:snapToGrid w:val="0"/>
        <w:spacing w:line="360" w:lineRule="auto"/>
        <w:jc w:val="both"/>
        <w:rPr>
          <w:rFonts w:ascii="Book Antiqua" w:hAnsi="Book Antiqua"/>
          <w:b/>
          <w:color w:val="000000" w:themeColor="text1"/>
        </w:rPr>
      </w:pPr>
    </w:p>
    <w:p w14:paraId="6461FE77" w14:textId="2D74DE02" w:rsidR="00130B89" w:rsidRPr="00F20F11" w:rsidRDefault="00130B89" w:rsidP="00F02E87">
      <w:pPr>
        <w:adjustRightInd w:val="0"/>
        <w:snapToGrid w:val="0"/>
        <w:spacing w:line="360" w:lineRule="auto"/>
        <w:jc w:val="both"/>
        <w:rPr>
          <w:rFonts w:ascii="Book Antiqua" w:hAnsi="Book Antiqua"/>
          <w:b/>
          <w:color w:val="000000" w:themeColor="text1"/>
        </w:rPr>
      </w:pPr>
      <w:r w:rsidRPr="00F20F11">
        <w:rPr>
          <w:rFonts w:ascii="Book Antiqua" w:hAnsi="Book Antiqua"/>
          <w:b/>
          <w:color w:val="000000" w:themeColor="text1"/>
        </w:rPr>
        <w:lastRenderedPageBreak/>
        <w:t xml:space="preserve">Received: </w:t>
      </w:r>
      <w:r w:rsidR="00E77123" w:rsidRPr="00F20F11">
        <w:rPr>
          <w:rFonts w:ascii="Book Antiqua" w:hAnsi="Book Antiqua"/>
          <w:color w:val="000000" w:themeColor="text1"/>
        </w:rPr>
        <w:t>December</w:t>
      </w:r>
      <w:r w:rsidR="00E77123" w:rsidRPr="00F20F11">
        <w:rPr>
          <w:rFonts w:ascii="Book Antiqua" w:eastAsia="SimSun" w:hAnsi="Book Antiqua" w:hint="eastAsia"/>
          <w:color w:val="000000" w:themeColor="text1"/>
          <w:lang w:eastAsia="zh-CN"/>
        </w:rPr>
        <w:t xml:space="preserve"> 21, 2015</w:t>
      </w:r>
      <w:r w:rsidR="000027CD" w:rsidRPr="00F20F11">
        <w:rPr>
          <w:rFonts w:ascii="Book Antiqua" w:hAnsi="Book Antiqua"/>
          <w:b/>
          <w:i/>
          <w:color w:val="000000" w:themeColor="text1"/>
        </w:rPr>
        <w:t xml:space="preserve"> </w:t>
      </w:r>
    </w:p>
    <w:p w14:paraId="1E6BFEAA" w14:textId="7CC8250F" w:rsidR="00130B89" w:rsidRPr="00F20F11" w:rsidRDefault="00130B89"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color w:val="000000" w:themeColor="text1"/>
        </w:rPr>
        <w:t>Peer-review started:</w:t>
      </w:r>
      <w:r w:rsidR="00200426" w:rsidRPr="00F20F11">
        <w:rPr>
          <w:rFonts w:ascii="Book Antiqua" w:eastAsia="SimSun" w:hAnsi="Book Antiqua" w:hint="eastAsia"/>
          <w:b/>
          <w:color w:val="000000" w:themeColor="text1"/>
          <w:lang w:eastAsia="zh-CN"/>
        </w:rPr>
        <w:t xml:space="preserve"> </w:t>
      </w:r>
      <w:r w:rsidR="00200426" w:rsidRPr="00F20F11">
        <w:rPr>
          <w:rFonts w:ascii="Book Antiqua" w:hAnsi="Book Antiqua"/>
          <w:color w:val="000000" w:themeColor="text1"/>
        </w:rPr>
        <w:t>December</w:t>
      </w:r>
      <w:r w:rsidR="00200426" w:rsidRPr="00F20F11">
        <w:rPr>
          <w:rFonts w:ascii="Book Antiqua" w:eastAsia="SimSun" w:hAnsi="Book Antiqua" w:hint="eastAsia"/>
          <w:color w:val="000000" w:themeColor="text1"/>
          <w:lang w:eastAsia="zh-CN"/>
        </w:rPr>
        <w:t xml:space="preserve"> 22, 2015</w:t>
      </w:r>
    </w:p>
    <w:p w14:paraId="301574A9" w14:textId="6C448260" w:rsidR="00130B89" w:rsidRPr="00F20F11" w:rsidRDefault="00130B89"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color w:val="000000" w:themeColor="text1"/>
        </w:rPr>
        <w:t>First decision:</w:t>
      </w:r>
      <w:r w:rsidR="00024E27" w:rsidRPr="00F20F11">
        <w:rPr>
          <w:rFonts w:ascii="Book Antiqua" w:eastAsia="SimSun" w:hAnsi="Book Antiqua" w:hint="eastAsia"/>
          <w:b/>
          <w:color w:val="000000" w:themeColor="text1"/>
          <w:lang w:eastAsia="zh-CN"/>
        </w:rPr>
        <w:t xml:space="preserve"> </w:t>
      </w:r>
      <w:r w:rsidR="00024E27" w:rsidRPr="00F20F11">
        <w:rPr>
          <w:rFonts w:ascii="Book Antiqua" w:hAnsi="Book Antiqua"/>
          <w:color w:val="000000" w:themeColor="text1"/>
        </w:rPr>
        <w:t>January</w:t>
      </w:r>
      <w:r w:rsidR="00024E27" w:rsidRPr="00F20F11">
        <w:rPr>
          <w:rFonts w:ascii="Book Antiqua" w:eastAsia="SimSun" w:hAnsi="Book Antiqua" w:hint="eastAsia"/>
          <w:color w:val="000000" w:themeColor="text1"/>
          <w:lang w:eastAsia="zh-CN"/>
        </w:rPr>
        <w:t xml:space="preserve"> 13, 2016</w:t>
      </w:r>
    </w:p>
    <w:p w14:paraId="42293403" w14:textId="7E63F8C8" w:rsidR="00130B89" w:rsidRPr="00CE327B" w:rsidRDefault="00130B89"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color w:val="000000" w:themeColor="text1"/>
        </w:rPr>
        <w:t xml:space="preserve">Revised: </w:t>
      </w:r>
      <w:r w:rsidR="007F3316" w:rsidRPr="00F20F11">
        <w:rPr>
          <w:rFonts w:ascii="Book Antiqua" w:hAnsi="Book Antiqua"/>
          <w:color w:val="000000" w:themeColor="text1"/>
        </w:rPr>
        <w:t>January</w:t>
      </w:r>
      <w:r w:rsidR="007F3316" w:rsidRPr="00F20F11">
        <w:rPr>
          <w:rFonts w:ascii="Book Antiqua" w:eastAsia="SimSun" w:hAnsi="Book Antiqua" w:hint="eastAsia"/>
          <w:color w:val="000000" w:themeColor="text1"/>
          <w:lang w:eastAsia="zh-CN"/>
        </w:rPr>
        <w:t xml:space="preserve"> 28, 2016</w:t>
      </w:r>
    </w:p>
    <w:p w14:paraId="41BD2EE8" w14:textId="188AD630" w:rsidR="00130B89" w:rsidRPr="00981669" w:rsidRDefault="00130B89" w:rsidP="00981669">
      <w:pPr>
        <w:spacing w:line="360" w:lineRule="auto"/>
        <w:rPr>
          <w:rFonts w:ascii="Book Antiqua" w:hAnsi="Book Antiqua"/>
          <w:color w:val="000000"/>
          <w:sz w:val="28"/>
          <w:szCs w:val="28"/>
        </w:rPr>
      </w:pPr>
      <w:r w:rsidRPr="00F20F11">
        <w:rPr>
          <w:rFonts w:ascii="Book Antiqua" w:hAnsi="Book Antiqua"/>
          <w:b/>
          <w:color w:val="000000" w:themeColor="text1"/>
        </w:rPr>
        <w:t>Accepted:</w:t>
      </w:r>
      <w:r w:rsidR="000027CD" w:rsidRPr="00F20F11">
        <w:rPr>
          <w:rFonts w:ascii="Book Antiqua" w:hAnsi="Book Antiqua"/>
          <w:b/>
          <w:i/>
          <w:color w:val="000000" w:themeColor="text1"/>
        </w:rPr>
        <w:t xml:space="preserve"> </w:t>
      </w:r>
      <w:r w:rsidR="00981669">
        <w:rPr>
          <w:rFonts w:ascii="Book Antiqua" w:hAnsi="Book Antiqua"/>
          <w:color w:val="000000"/>
          <w:sz w:val="28"/>
          <w:szCs w:val="28"/>
        </w:rPr>
        <w:t>March 1, 2016</w:t>
      </w:r>
    </w:p>
    <w:p w14:paraId="11BD4FA1" w14:textId="77777777" w:rsidR="00130B89" w:rsidRPr="00F20F11" w:rsidRDefault="00130B89" w:rsidP="00F02E87">
      <w:pPr>
        <w:adjustRightInd w:val="0"/>
        <w:snapToGrid w:val="0"/>
        <w:spacing w:line="360" w:lineRule="auto"/>
        <w:jc w:val="both"/>
        <w:rPr>
          <w:rFonts w:ascii="Book Antiqua" w:hAnsi="Book Antiqua"/>
          <w:b/>
          <w:color w:val="000000" w:themeColor="text1"/>
        </w:rPr>
      </w:pPr>
      <w:r w:rsidRPr="00F20F11">
        <w:rPr>
          <w:rFonts w:ascii="Book Antiqua" w:hAnsi="Book Antiqua"/>
          <w:b/>
          <w:color w:val="000000" w:themeColor="text1"/>
        </w:rPr>
        <w:t>Article in press:</w:t>
      </w:r>
    </w:p>
    <w:p w14:paraId="26A482B2" w14:textId="77777777" w:rsidR="00130B89" w:rsidRPr="00F20F11" w:rsidRDefault="00130B89" w:rsidP="00F02E87">
      <w:pPr>
        <w:adjustRightInd w:val="0"/>
        <w:snapToGrid w:val="0"/>
        <w:spacing w:line="360" w:lineRule="auto"/>
        <w:jc w:val="both"/>
        <w:rPr>
          <w:rFonts w:ascii="Book Antiqua" w:hAnsi="Book Antiqua"/>
          <w:color w:val="000000" w:themeColor="text1"/>
        </w:rPr>
      </w:pPr>
      <w:r w:rsidRPr="00F20F11">
        <w:rPr>
          <w:rFonts w:ascii="Book Antiqua" w:hAnsi="Book Antiqua"/>
          <w:b/>
          <w:color w:val="000000" w:themeColor="text1"/>
        </w:rPr>
        <w:t>Published online:</w:t>
      </w:r>
    </w:p>
    <w:p w14:paraId="71B2FF59" w14:textId="77777777" w:rsidR="00272F5E" w:rsidRPr="00F20F11" w:rsidRDefault="00272F5E" w:rsidP="00F02E87">
      <w:pPr>
        <w:adjustRightInd w:val="0"/>
        <w:snapToGrid w:val="0"/>
        <w:spacing w:line="360" w:lineRule="auto"/>
        <w:jc w:val="both"/>
        <w:rPr>
          <w:rFonts w:ascii="Book Antiqua" w:hAnsi="Book Antiqua"/>
          <w:color w:val="000000" w:themeColor="text1"/>
        </w:rPr>
      </w:pPr>
    </w:p>
    <w:p w14:paraId="181627A2" w14:textId="77777777" w:rsidR="00EB0B65" w:rsidRPr="00F20F11" w:rsidRDefault="00EB0B65" w:rsidP="00F02E87">
      <w:pPr>
        <w:adjustRightInd w:val="0"/>
        <w:snapToGrid w:val="0"/>
        <w:spacing w:line="360" w:lineRule="auto"/>
        <w:jc w:val="both"/>
        <w:rPr>
          <w:rFonts w:ascii="Book Antiqua" w:hAnsi="Book Antiqua"/>
          <w:color w:val="000000" w:themeColor="text1"/>
        </w:rPr>
      </w:pPr>
    </w:p>
    <w:p w14:paraId="67903E4B" w14:textId="2F9C545F" w:rsidR="00A24487" w:rsidRPr="00F20F11" w:rsidRDefault="00EB0B65"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color w:val="000000" w:themeColor="text1"/>
          <w:highlight w:val="yellow"/>
        </w:rPr>
        <w:br w:type="page"/>
      </w:r>
      <w:r w:rsidR="00B33C2F" w:rsidRPr="00F20F11">
        <w:rPr>
          <w:rFonts w:ascii="Book Antiqua" w:hAnsi="Book Antiqua"/>
          <w:b/>
          <w:color w:val="000000" w:themeColor="text1"/>
        </w:rPr>
        <w:lastRenderedPageBreak/>
        <w:t>Abstract</w:t>
      </w:r>
    </w:p>
    <w:p w14:paraId="7D279D8D" w14:textId="5EB35493" w:rsidR="00A24487" w:rsidRPr="00F20F11" w:rsidRDefault="00A24487" w:rsidP="00F02E87">
      <w:pPr>
        <w:pStyle w:val="BodyText"/>
        <w:adjustRightInd w:val="0"/>
        <w:snapToGrid w:val="0"/>
        <w:spacing w:line="360" w:lineRule="auto"/>
        <w:jc w:val="both"/>
        <w:rPr>
          <w:rFonts w:ascii="Book Antiqua" w:hAnsi="Book Antiqua"/>
          <w:color w:val="000000" w:themeColor="text1"/>
          <w:sz w:val="24"/>
          <w:lang w:val="en-US"/>
        </w:rPr>
      </w:pPr>
      <w:r w:rsidRPr="00F20F11">
        <w:rPr>
          <w:rFonts w:ascii="Book Antiqua" w:hAnsi="Book Antiqua"/>
          <w:b/>
          <w:color w:val="000000" w:themeColor="text1"/>
          <w:sz w:val="24"/>
          <w:lang w:val="en-US"/>
        </w:rPr>
        <w:t>AIM:</w:t>
      </w:r>
      <w:r w:rsidRPr="00F20F11">
        <w:rPr>
          <w:rFonts w:ascii="Book Antiqua" w:hAnsi="Book Antiqua"/>
          <w:color w:val="000000" w:themeColor="text1"/>
          <w:sz w:val="24"/>
          <w:lang w:val="en-US"/>
        </w:rPr>
        <w:t xml:space="preserve"> To investigate the protein expression of </w:t>
      </w:r>
      <w:r w:rsidR="00F20F11" w:rsidRPr="00F20F11">
        <w:rPr>
          <w:rFonts w:ascii="Book Antiqua" w:hAnsi="Book Antiqua"/>
          <w:color w:val="000000" w:themeColor="text1"/>
          <w:sz w:val="24"/>
          <w:lang w:val="en-US"/>
        </w:rPr>
        <w:t>phosphatase and tensin homolog (PTEN)</w:t>
      </w:r>
      <w:r w:rsidR="00F20F11" w:rsidRPr="00F20F11">
        <w:rPr>
          <w:rFonts w:ascii="Book Antiqua" w:eastAsia="SimSun" w:hAnsi="Book Antiqua" w:hint="eastAsia"/>
          <w:color w:val="000000" w:themeColor="text1"/>
          <w:sz w:val="24"/>
          <w:lang w:val="en-US" w:eastAsia="zh-CN"/>
        </w:rPr>
        <w:t xml:space="preserve"> </w:t>
      </w:r>
      <w:r w:rsidRPr="00F20F11">
        <w:rPr>
          <w:rFonts w:ascii="Book Antiqua" w:hAnsi="Book Antiqua"/>
          <w:color w:val="000000" w:themeColor="text1"/>
          <w:sz w:val="24"/>
          <w:lang w:val="en-US"/>
        </w:rPr>
        <w:t>in human liver biopsies of patients with alcoholic and non-a</w:t>
      </w:r>
      <w:r w:rsidR="00627F1E" w:rsidRPr="00F20F11">
        <w:rPr>
          <w:rFonts w:ascii="Book Antiqua" w:hAnsi="Book Antiqua"/>
          <w:color w:val="000000" w:themeColor="text1"/>
          <w:sz w:val="24"/>
          <w:lang w:val="en-US"/>
        </w:rPr>
        <w:t>l</w:t>
      </w:r>
      <w:r w:rsidRPr="00F20F11">
        <w:rPr>
          <w:rFonts w:ascii="Book Antiqua" w:hAnsi="Book Antiqua"/>
          <w:color w:val="000000" w:themeColor="text1"/>
          <w:sz w:val="24"/>
          <w:lang w:val="en-US"/>
        </w:rPr>
        <w:t xml:space="preserve">coholic liver disease. </w:t>
      </w:r>
    </w:p>
    <w:p w14:paraId="15CF9888" w14:textId="77777777" w:rsidR="00A24487" w:rsidRPr="00F20F11" w:rsidRDefault="00A24487" w:rsidP="00F02E87">
      <w:pPr>
        <w:pStyle w:val="BodyText"/>
        <w:adjustRightInd w:val="0"/>
        <w:snapToGrid w:val="0"/>
        <w:spacing w:line="360" w:lineRule="auto"/>
        <w:jc w:val="both"/>
        <w:rPr>
          <w:rFonts w:ascii="Book Antiqua" w:hAnsi="Book Antiqua"/>
          <w:b/>
          <w:color w:val="000000" w:themeColor="text1"/>
          <w:sz w:val="24"/>
          <w:lang w:val="en-US"/>
        </w:rPr>
      </w:pPr>
    </w:p>
    <w:p w14:paraId="581B44F0" w14:textId="46279B88" w:rsidR="00A24487" w:rsidRPr="00F20F11" w:rsidRDefault="00A24487" w:rsidP="00F02E87">
      <w:pPr>
        <w:pStyle w:val="BodyText"/>
        <w:adjustRightInd w:val="0"/>
        <w:snapToGrid w:val="0"/>
        <w:spacing w:line="360" w:lineRule="auto"/>
        <w:jc w:val="both"/>
        <w:rPr>
          <w:rFonts w:ascii="Book Antiqua" w:hAnsi="Book Antiqua"/>
          <w:color w:val="000000" w:themeColor="text1"/>
          <w:sz w:val="24"/>
          <w:szCs w:val="24"/>
        </w:rPr>
      </w:pPr>
      <w:r w:rsidRPr="00F20F11">
        <w:rPr>
          <w:rFonts w:ascii="Book Antiqua" w:hAnsi="Book Antiqua"/>
          <w:b/>
          <w:color w:val="000000" w:themeColor="text1"/>
          <w:sz w:val="24"/>
          <w:lang w:val="en-US"/>
        </w:rPr>
        <w:t>METHODS:</w:t>
      </w:r>
      <w:r w:rsidRPr="00F20F11">
        <w:rPr>
          <w:rFonts w:ascii="Book Antiqua" w:hAnsi="Book Antiqua"/>
          <w:color w:val="000000" w:themeColor="text1"/>
          <w:sz w:val="24"/>
          <w:lang w:val="en-US"/>
        </w:rPr>
        <w:t xml:space="preserve"> </w:t>
      </w:r>
      <w:r w:rsidR="002227BA" w:rsidRPr="00F20F11">
        <w:rPr>
          <w:rFonts w:ascii="Book Antiqua" w:hAnsi="Book Antiqua"/>
          <w:color w:val="000000" w:themeColor="text1"/>
          <w:sz w:val="24"/>
          <w:szCs w:val="24"/>
          <w:lang w:val="en-US"/>
        </w:rPr>
        <w:t xml:space="preserve">PTEN </w:t>
      </w:r>
      <w:r w:rsidR="00123153" w:rsidRPr="00F20F11">
        <w:rPr>
          <w:rFonts w:ascii="Book Antiqua" w:hAnsi="Book Antiqua"/>
          <w:color w:val="000000" w:themeColor="text1"/>
          <w:sz w:val="24"/>
          <w:szCs w:val="24"/>
          <w:lang w:val="en-US"/>
        </w:rPr>
        <w:t xml:space="preserve">protein </w:t>
      </w:r>
      <w:r w:rsidR="002227BA" w:rsidRPr="00F20F11">
        <w:rPr>
          <w:rFonts w:ascii="Book Antiqua" w:hAnsi="Book Antiqua"/>
          <w:color w:val="000000" w:themeColor="text1"/>
          <w:sz w:val="24"/>
          <w:szCs w:val="24"/>
          <w:lang w:val="en-US"/>
        </w:rPr>
        <w:t xml:space="preserve">expression </w:t>
      </w:r>
      <w:r w:rsidRPr="00F20F11">
        <w:rPr>
          <w:rFonts w:ascii="Book Antiqua" w:hAnsi="Book Antiqua"/>
          <w:color w:val="000000" w:themeColor="text1"/>
          <w:sz w:val="24"/>
          <w:szCs w:val="24"/>
          <w:lang w:val="en-US"/>
        </w:rPr>
        <w:t xml:space="preserve">was assessed </w:t>
      </w:r>
      <w:r w:rsidR="002227BA" w:rsidRPr="00F20F11">
        <w:rPr>
          <w:rFonts w:ascii="Book Antiqua" w:hAnsi="Book Antiqua"/>
          <w:color w:val="000000" w:themeColor="text1"/>
          <w:sz w:val="24"/>
          <w:szCs w:val="24"/>
          <w:lang w:val="en-US"/>
        </w:rPr>
        <w:t>by immunohistochemistry</w:t>
      </w:r>
      <w:r w:rsidR="002E46AC" w:rsidRPr="00F20F11">
        <w:rPr>
          <w:rFonts w:ascii="Book Antiqua" w:hAnsi="Book Antiqua"/>
          <w:color w:val="000000" w:themeColor="text1"/>
          <w:sz w:val="24"/>
          <w:szCs w:val="24"/>
          <w:lang w:val="en-US"/>
        </w:rPr>
        <w:t xml:space="preserve"> in </w:t>
      </w:r>
      <w:r w:rsidRPr="00F20F11">
        <w:rPr>
          <w:rFonts w:ascii="Book Antiqua" w:hAnsi="Book Antiqua"/>
          <w:color w:val="000000" w:themeColor="text1"/>
          <w:sz w:val="24"/>
          <w:szCs w:val="24"/>
        </w:rPr>
        <w:t xml:space="preserve">formalin-fixed, paraffin-embedded </w:t>
      </w:r>
      <w:r w:rsidR="002E46AC" w:rsidRPr="00F20F11">
        <w:rPr>
          <w:rFonts w:ascii="Book Antiqua" w:hAnsi="Book Antiqua"/>
          <w:color w:val="000000" w:themeColor="text1"/>
          <w:sz w:val="24"/>
          <w:szCs w:val="24"/>
          <w:lang w:val="en-US"/>
        </w:rPr>
        <w:t xml:space="preserve">liver </w:t>
      </w:r>
      <w:r w:rsidRPr="00F20F11">
        <w:rPr>
          <w:rFonts w:ascii="Book Antiqua" w:hAnsi="Book Antiqua"/>
          <w:color w:val="000000" w:themeColor="text1"/>
          <w:sz w:val="24"/>
          <w:szCs w:val="24"/>
          <w:lang w:val="en-US"/>
        </w:rPr>
        <w:t xml:space="preserve">sections </w:t>
      </w:r>
      <w:r w:rsidR="002E46AC" w:rsidRPr="00F20F11">
        <w:rPr>
          <w:rFonts w:ascii="Book Antiqua" w:hAnsi="Book Antiqua"/>
          <w:color w:val="000000" w:themeColor="text1"/>
          <w:sz w:val="24"/>
          <w:szCs w:val="24"/>
          <w:lang w:val="en-US"/>
        </w:rPr>
        <w:t>of</w:t>
      </w:r>
      <w:r w:rsidR="002227BA" w:rsidRPr="00F20F11">
        <w:rPr>
          <w:rFonts w:ascii="Book Antiqua" w:hAnsi="Book Antiqua"/>
          <w:color w:val="000000" w:themeColor="text1"/>
          <w:sz w:val="24"/>
          <w:szCs w:val="24"/>
          <w:lang w:val="en-US"/>
        </w:rPr>
        <w:t xml:space="preserve"> patients with </w:t>
      </w:r>
      <w:r w:rsidR="00F20F11" w:rsidRPr="00F20F11">
        <w:rPr>
          <w:rFonts w:ascii="Book Antiqua" w:hAnsi="Book Antiqua"/>
          <w:color w:val="000000" w:themeColor="text1"/>
          <w:sz w:val="24"/>
          <w:szCs w:val="24"/>
          <w:lang w:val="en-US"/>
        </w:rPr>
        <w:t xml:space="preserve">non-alcoholic fatty liver disease (NAFLD) </w:t>
      </w:r>
      <w:r w:rsidR="00EB68F1" w:rsidRPr="00F20F11">
        <w:rPr>
          <w:rFonts w:ascii="Book Antiqua" w:hAnsi="Book Antiqua"/>
          <w:color w:val="000000" w:themeColor="text1"/>
          <w:sz w:val="24"/>
          <w:szCs w:val="24"/>
          <w:lang w:val="en-US"/>
        </w:rPr>
        <w:t>(</w:t>
      </w:r>
      <w:r w:rsidR="000F235E" w:rsidRPr="00F20F11">
        <w:rPr>
          <w:rFonts w:ascii="Book Antiqua" w:hAnsi="Book Antiqua"/>
          <w:i/>
          <w:color w:val="000000" w:themeColor="text1"/>
          <w:sz w:val="24"/>
          <w:szCs w:val="24"/>
          <w:lang w:val="en-US"/>
        </w:rPr>
        <w:t xml:space="preserve">n = </w:t>
      </w:r>
      <w:r w:rsidR="00A85A22" w:rsidRPr="00F20F11">
        <w:rPr>
          <w:rFonts w:ascii="Book Antiqua" w:hAnsi="Book Antiqua"/>
          <w:color w:val="000000" w:themeColor="text1"/>
          <w:sz w:val="24"/>
          <w:szCs w:val="24"/>
          <w:lang w:val="en-US"/>
        </w:rPr>
        <w:t>4</w:t>
      </w:r>
      <w:r w:rsidR="00E31420" w:rsidRPr="00F20F11">
        <w:rPr>
          <w:rFonts w:ascii="Book Antiqua" w:hAnsi="Book Antiqua"/>
          <w:color w:val="000000" w:themeColor="text1"/>
          <w:sz w:val="24"/>
          <w:szCs w:val="24"/>
          <w:lang w:val="en-US"/>
        </w:rPr>
        <w:t>3</w:t>
      </w:r>
      <w:r w:rsidR="00EB68F1" w:rsidRPr="00F20F11">
        <w:rPr>
          <w:rFonts w:ascii="Book Antiqua" w:hAnsi="Book Antiqua"/>
          <w:color w:val="000000" w:themeColor="text1"/>
          <w:sz w:val="24"/>
          <w:szCs w:val="24"/>
          <w:lang w:val="en-US"/>
        </w:rPr>
        <w:t>)</w:t>
      </w:r>
      <w:r w:rsidR="00274F0F" w:rsidRPr="00F20F11">
        <w:rPr>
          <w:rFonts w:ascii="Book Antiqua" w:hAnsi="Book Antiqua"/>
          <w:color w:val="000000" w:themeColor="text1"/>
          <w:sz w:val="24"/>
          <w:szCs w:val="24"/>
          <w:lang w:val="en-US"/>
        </w:rPr>
        <w:t xml:space="preserve"> or</w:t>
      </w:r>
      <w:r w:rsidR="00812BA9" w:rsidRPr="00F20F11">
        <w:rPr>
          <w:rFonts w:ascii="Book Antiqua" w:hAnsi="Book Antiqua"/>
          <w:color w:val="000000" w:themeColor="text1"/>
          <w:sz w:val="24"/>
          <w:szCs w:val="24"/>
          <w:lang w:val="en-US"/>
        </w:rPr>
        <w:t xml:space="preserve"> </w:t>
      </w:r>
      <w:r w:rsidR="00605DE1" w:rsidRPr="00605DE1">
        <w:rPr>
          <w:rFonts w:ascii="Book Antiqua" w:hAnsi="Book Antiqua"/>
          <w:color w:val="000000" w:themeColor="text1"/>
          <w:sz w:val="24"/>
          <w:szCs w:val="24"/>
          <w:lang w:val="en-US"/>
        </w:rPr>
        <w:t xml:space="preserve">alcoholic liver disease (ALD) </w:t>
      </w:r>
      <w:r w:rsidR="00EB68F1" w:rsidRPr="00F20F11">
        <w:rPr>
          <w:rFonts w:ascii="Book Antiqua" w:hAnsi="Book Antiqua"/>
          <w:color w:val="000000" w:themeColor="text1"/>
          <w:sz w:val="24"/>
          <w:szCs w:val="24"/>
          <w:lang w:val="en-US"/>
        </w:rPr>
        <w:t>(</w:t>
      </w:r>
      <w:r w:rsidR="000F235E" w:rsidRPr="00F20F11">
        <w:rPr>
          <w:rFonts w:ascii="Book Antiqua" w:hAnsi="Book Antiqua"/>
          <w:i/>
          <w:color w:val="000000" w:themeColor="text1"/>
          <w:sz w:val="24"/>
          <w:szCs w:val="24"/>
          <w:lang w:val="en-US"/>
        </w:rPr>
        <w:t xml:space="preserve">n = </w:t>
      </w:r>
      <w:r w:rsidR="00CC6ED2" w:rsidRPr="00F20F11">
        <w:rPr>
          <w:rFonts w:ascii="Book Antiqua" w:hAnsi="Book Antiqua"/>
          <w:color w:val="000000" w:themeColor="text1"/>
          <w:sz w:val="24"/>
          <w:szCs w:val="24"/>
          <w:lang w:val="en-US"/>
        </w:rPr>
        <w:t>25</w:t>
      </w:r>
      <w:r w:rsidR="00EB68F1" w:rsidRPr="00F20F11">
        <w:rPr>
          <w:rFonts w:ascii="Book Antiqua" w:hAnsi="Book Antiqua"/>
          <w:color w:val="000000" w:themeColor="text1"/>
          <w:sz w:val="24"/>
          <w:szCs w:val="24"/>
          <w:lang w:val="en-US"/>
        </w:rPr>
        <w:t>)</w:t>
      </w:r>
      <w:r w:rsidRPr="00F20F11">
        <w:rPr>
          <w:rFonts w:ascii="Book Antiqua" w:hAnsi="Book Antiqua"/>
          <w:color w:val="000000" w:themeColor="text1"/>
          <w:sz w:val="24"/>
          <w:szCs w:val="24"/>
          <w:lang w:val="en-US"/>
        </w:rPr>
        <w:t xml:space="preserve">. </w:t>
      </w:r>
      <w:r w:rsidRPr="00F20F11">
        <w:rPr>
          <w:rFonts w:ascii="Book Antiqua" w:hAnsi="Book Antiqua"/>
          <w:color w:val="000000" w:themeColor="text1"/>
          <w:sz w:val="24"/>
          <w:szCs w:val="24"/>
        </w:rPr>
        <w:t>Liver resections obtained from 3 healthy subjects candidate for partial liver donation served as controls. Histological evaluations were performed by two experienced pathologists, and diagnoses established based on international criteria. The intensity of the PTEN staining in nuclei was compared between steatotic and non-steatotic areas of each liver fragment analyzed.</w:t>
      </w:r>
      <w:r w:rsidR="00274918" w:rsidRPr="00F20F11">
        <w:rPr>
          <w:rFonts w:ascii="Book Antiqua" w:hAnsi="Book Antiqua"/>
          <w:color w:val="000000" w:themeColor="text1"/>
          <w:sz w:val="24"/>
          <w:szCs w:val="24"/>
        </w:rPr>
        <w:t xml:space="preserve"> For each liver specimen, the antibody-stained sections were examined and scored blindly by three independent observers, who were unaware of the patients’ clinical history.</w:t>
      </w:r>
    </w:p>
    <w:p w14:paraId="663F3A54" w14:textId="77777777" w:rsidR="00274918" w:rsidRPr="00F20F11" w:rsidRDefault="00274918" w:rsidP="00F02E87">
      <w:pPr>
        <w:pStyle w:val="BodyText"/>
        <w:adjustRightInd w:val="0"/>
        <w:snapToGrid w:val="0"/>
        <w:spacing w:line="360" w:lineRule="auto"/>
        <w:jc w:val="both"/>
        <w:rPr>
          <w:rFonts w:ascii="Book Antiqua" w:hAnsi="Book Antiqua"/>
          <w:color w:val="000000" w:themeColor="text1"/>
        </w:rPr>
      </w:pPr>
    </w:p>
    <w:p w14:paraId="487CEBE9" w14:textId="628CD6D1" w:rsidR="00A24487" w:rsidRPr="00F20F11" w:rsidRDefault="00A24487" w:rsidP="00F02E87">
      <w:pPr>
        <w:pStyle w:val="BodyText"/>
        <w:adjustRightInd w:val="0"/>
        <w:snapToGrid w:val="0"/>
        <w:spacing w:line="360" w:lineRule="auto"/>
        <w:jc w:val="both"/>
        <w:rPr>
          <w:rFonts w:ascii="Book Antiqua" w:hAnsi="Book Antiqua"/>
          <w:color w:val="000000" w:themeColor="text1"/>
          <w:sz w:val="24"/>
          <w:lang w:val="en-US"/>
        </w:rPr>
      </w:pPr>
      <w:r w:rsidRPr="00F20F11">
        <w:rPr>
          <w:rFonts w:ascii="Book Antiqua" w:hAnsi="Book Antiqua"/>
          <w:b/>
          <w:color w:val="000000" w:themeColor="text1"/>
          <w:sz w:val="24"/>
          <w:lang w:val="en-US"/>
        </w:rPr>
        <w:t>RESULTS:</w:t>
      </w:r>
      <w:r w:rsidRPr="00F20F11">
        <w:rPr>
          <w:rFonts w:ascii="Book Antiqua" w:hAnsi="Book Antiqua"/>
          <w:color w:val="000000" w:themeColor="text1"/>
          <w:sz w:val="24"/>
          <w:lang w:val="en-US"/>
        </w:rPr>
        <w:t xml:space="preserve"> </w:t>
      </w:r>
      <w:r w:rsidR="007768FA" w:rsidRPr="00F20F11">
        <w:rPr>
          <w:rFonts w:ascii="Book Antiqua" w:hAnsi="Book Antiqua"/>
          <w:color w:val="000000" w:themeColor="text1"/>
          <w:sz w:val="24"/>
          <w:szCs w:val="24"/>
        </w:rPr>
        <w:t xml:space="preserve">In healthy </w:t>
      </w:r>
      <w:r w:rsidR="007768FA" w:rsidRPr="00F20F11">
        <w:rPr>
          <w:rFonts w:ascii="Book Antiqua" w:hAnsi="Book Antiqua" w:cs="Arial"/>
          <w:color w:val="000000" w:themeColor="text1"/>
          <w:sz w:val="24"/>
          <w:szCs w:val="24"/>
        </w:rPr>
        <w:t>individuals</w:t>
      </w:r>
      <w:r w:rsidR="007768FA" w:rsidRPr="00F20F11">
        <w:rPr>
          <w:rFonts w:ascii="Book Antiqua" w:hAnsi="Book Antiqua"/>
          <w:color w:val="000000" w:themeColor="text1"/>
          <w:sz w:val="24"/>
          <w:szCs w:val="24"/>
        </w:rPr>
        <w:t xml:space="preserve">, </w:t>
      </w:r>
      <w:r w:rsidR="007768FA" w:rsidRPr="00F20F11">
        <w:rPr>
          <w:rFonts w:ascii="Book Antiqua" w:hAnsi="Book Antiqua" w:cs="Arial"/>
          <w:color w:val="000000" w:themeColor="text1"/>
          <w:sz w:val="24"/>
          <w:szCs w:val="24"/>
        </w:rPr>
        <w:t xml:space="preserve">PTEN immunostaining was intense in both the cytoplasm and nuclei of all hepatocytes. However, </w:t>
      </w:r>
      <w:r w:rsidR="002E46AC" w:rsidRPr="00F20F11">
        <w:rPr>
          <w:rFonts w:ascii="Book Antiqua" w:hAnsi="Book Antiqua"/>
          <w:color w:val="000000" w:themeColor="text1"/>
          <w:sz w:val="24"/>
          <w:szCs w:val="24"/>
          <w:lang w:val="en-US"/>
        </w:rPr>
        <w:t xml:space="preserve">PTEN was </w:t>
      </w:r>
      <w:r w:rsidR="00EB0B65" w:rsidRPr="00F20F11">
        <w:rPr>
          <w:rFonts w:ascii="Book Antiqua" w:hAnsi="Book Antiqua"/>
          <w:color w:val="000000" w:themeColor="text1"/>
          <w:sz w:val="24"/>
          <w:szCs w:val="24"/>
          <w:lang w:val="en-US"/>
        </w:rPr>
        <w:t xml:space="preserve">strongly downregulated </w:t>
      </w:r>
      <w:r w:rsidR="007768FA" w:rsidRPr="00F20F11">
        <w:rPr>
          <w:rFonts w:ascii="Book Antiqua" w:hAnsi="Book Antiqua"/>
          <w:color w:val="000000" w:themeColor="text1"/>
          <w:sz w:val="24"/>
          <w:szCs w:val="24"/>
        </w:rPr>
        <w:t>in both the nucleus and the cytoplasm of hepatocytes</w:t>
      </w:r>
      <w:r w:rsidR="007768FA" w:rsidRPr="00F20F11">
        <w:rPr>
          <w:rFonts w:ascii="Book Antiqua" w:hAnsi="Book Antiqua"/>
          <w:color w:val="000000" w:themeColor="text1"/>
          <w:sz w:val="24"/>
          <w:szCs w:val="24"/>
          <w:lang w:val="en-US"/>
        </w:rPr>
        <w:t xml:space="preserve"> </w:t>
      </w:r>
      <w:r w:rsidR="00EB0B65" w:rsidRPr="00F20F11">
        <w:rPr>
          <w:rFonts w:ascii="Book Antiqua" w:hAnsi="Book Antiqua"/>
          <w:color w:val="000000" w:themeColor="text1"/>
          <w:sz w:val="24"/>
          <w:szCs w:val="24"/>
          <w:lang w:val="en-US"/>
        </w:rPr>
        <w:t xml:space="preserve">from steatotic areas in patients </w:t>
      </w:r>
      <w:r w:rsidR="00357E85" w:rsidRPr="00F20F11">
        <w:rPr>
          <w:rFonts w:ascii="Book Antiqua" w:hAnsi="Book Antiqua"/>
          <w:color w:val="000000" w:themeColor="text1"/>
          <w:sz w:val="24"/>
          <w:szCs w:val="24"/>
          <w:lang w:val="en-US"/>
        </w:rPr>
        <w:t>with</w:t>
      </w:r>
      <w:r w:rsidR="00EB0B65" w:rsidRPr="00F20F11">
        <w:rPr>
          <w:rFonts w:ascii="Book Antiqua" w:hAnsi="Book Antiqua"/>
          <w:color w:val="000000" w:themeColor="text1"/>
          <w:sz w:val="24"/>
          <w:szCs w:val="24"/>
          <w:lang w:val="en-US"/>
        </w:rPr>
        <w:t xml:space="preserve"> </w:t>
      </w:r>
      <w:r w:rsidR="002E46AC" w:rsidRPr="00F20F11">
        <w:rPr>
          <w:rFonts w:ascii="Book Antiqua" w:hAnsi="Book Antiqua"/>
          <w:color w:val="000000" w:themeColor="text1"/>
          <w:sz w:val="24"/>
          <w:szCs w:val="24"/>
          <w:lang w:val="en-US"/>
        </w:rPr>
        <w:t xml:space="preserve">NAFLD, independently of the </w:t>
      </w:r>
      <w:r w:rsidR="002227BA" w:rsidRPr="00F20F11">
        <w:rPr>
          <w:rFonts w:ascii="Book Antiqua" w:hAnsi="Book Antiqua"/>
          <w:color w:val="000000" w:themeColor="text1"/>
          <w:sz w:val="24"/>
          <w:szCs w:val="24"/>
          <w:lang w:val="en-US"/>
        </w:rPr>
        <w:t>disease</w:t>
      </w:r>
      <w:r w:rsidR="002E46AC" w:rsidRPr="00F20F11">
        <w:rPr>
          <w:rFonts w:ascii="Book Antiqua" w:hAnsi="Book Antiqua"/>
          <w:color w:val="000000" w:themeColor="text1"/>
          <w:sz w:val="24"/>
          <w:szCs w:val="24"/>
          <w:lang w:val="en-US"/>
        </w:rPr>
        <w:t xml:space="preserve"> stage</w:t>
      </w:r>
      <w:r w:rsidR="00EB0B65" w:rsidRPr="00F20F11">
        <w:rPr>
          <w:rFonts w:ascii="Book Antiqua" w:hAnsi="Book Antiqua"/>
          <w:color w:val="000000" w:themeColor="text1"/>
          <w:sz w:val="24"/>
          <w:szCs w:val="24"/>
          <w:lang w:val="en-US"/>
        </w:rPr>
        <w:t xml:space="preserve">. In contrast, </w:t>
      </w:r>
      <w:r w:rsidR="002E46AC" w:rsidRPr="00F20F11">
        <w:rPr>
          <w:rFonts w:ascii="Book Antiqua" w:hAnsi="Book Antiqua"/>
          <w:color w:val="000000" w:themeColor="text1"/>
          <w:sz w:val="24"/>
          <w:szCs w:val="24"/>
          <w:lang w:val="en-US"/>
        </w:rPr>
        <w:t xml:space="preserve">no changes </w:t>
      </w:r>
      <w:r w:rsidR="003067B9" w:rsidRPr="00F20F11">
        <w:rPr>
          <w:rFonts w:ascii="Book Antiqua" w:hAnsi="Book Antiqua"/>
          <w:color w:val="000000" w:themeColor="text1"/>
          <w:sz w:val="24"/>
          <w:szCs w:val="24"/>
          <w:lang w:val="en-US"/>
        </w:rPr>
        <w:t xml:space="preserve">in PTEN </w:t>
      </w:r>
      <w:r w:rsidR="00123153" w:rsidRPr="00F20F11">
        <w:rPr>
          <w:rFonts w:ascii="Book Antiqua" w:hAnsi="Book Antiqua"/>
          <w:color w:val="000000" w:themeColor="text1"/>
          <w:sz w:val="24"/>
          <w:szCs w:val="24"/>
          <w:lang w:val="en-US"/>
        </w:rPr>
        <w:t xml:space="preserve">protein </w:t>
      </w:r>
      <w:r w:rsidR="003067B9" w:rsidRPr="00F20F11">
        <w:rPr>
          <w:rFonts w:ascii="Book Antiqua" w:hAnsi="Book Antiqua"/>
          <w:color w:val="000000" w:themeColor="text1"/>
          <w:sz w:val="24"/>
          <w:szCs w:val="24"/>
          <w:lang w:val="en-US"/>
        </w:rPr>
        <w:t xml:space="preserve">expression </w:t>
      </w:r>
      <w:r w:rsidR="002E46AC" w:rsidRPr="00F20F11">
        <w:rPr>
          <w:rFonts w:ascii="Book Antiqua" w:hAnsi="Book Antiqua"/>
          <w:color w:val="000000" w:themeColor="text1"/>
          <w:sz w:val="24"/>
          <w:szCs w:val="24"/>
          <w:lang w:val="en-US"/>
        </w:rPr>
        <w:t xml:space="preserve">were observed in patients with ALD, </w:t>
      </w:r>
      <w:r w:rsidR="006B1A4D" w:rsidRPr="00F20F11">
        <w:rPr>
          <w:rFonts w:ascii="Book Antiqua" w:hAnsi="Book Antiqua"/>
          <w:color w:val="000000" w:themeColor="text1"/>
          <w:sz w:val="24"/>
          <w:szCs w:val="24"/>
          <w:lang w:val="en-US"/>
        </w:rPr>
        <w:t>regardless of the presence of steatosis or the stage</w:t>
      </w:r>
      <w:r w:rsidR="00480F6B" w:rsidRPr="00F20F11">
        <w:rPr>
          <w:rFonts w:ascii="Book Antiqua" w:hAnsi="Book Antiqua"/>
          <w:color w:val="000000" w:themeColor="text1"/>
          <w:sz w:val="24"/>
          <w:szCs w:val="24"/>
          <w:lang w:val="en-US"/>
        </w:rPr>
        <w:t xml:space="preserve"> of the disease</w:t>
      </w:r>
      <w:r w:rsidR="006B1A4D" w:rsidRPr="00F20F11">
        <w:rPr>
          <w:rFonts w:ascii="Book Antiqua" w:hAnsi="Book Antiqua"/>
          <w:color w:val="000000" w:themeColor="text1"/>
          <w:sz w:val="24"/>
          <w:szCs w:val="24"/>
          <w:lang w:val="en-US"/>
        </w:rPr>
        <w:t>.</w:t>
      </w:r>
      <w:r w:rsidR="007768FA" w:rsidRPr="00F20F11">
        <w:rPr>
          <w:rFonts w:ascii="Book Antiqua" w:hAnsi="Book Antiqua"/>
          <w:color w:val="000000" w:themeColor="text1"/>
          <w:sz w:val="24"/>
          <w:szCs w:val="24"/>
          <w:lang w:val="en-US"/>
        </w:rPr>
        <w:t xml:space="preserve"> </w:t>
      </w:r>
      <w:r w:rsidR="007768FA" w:rsidRPr="00F20F11">
        <w:rPr>
          <w:rFonts w:ascii="Book Antiqua" w:eastAsiaTheme="minorHAnsi" w:hAnsi="Book Antiqua" w:cs="Calibri"/>
          <w:color w:val="000000" w:themeColor="text1"/>
          <w:sz w:val="24"/>
          <w:szCs w:val="24"/>
        </w:rPr>
        <w:t>The degree of PTEN downregulation in hepatocytes of patients with NAFLD correlated with the percentage of steatosis (</w:t>
      </w:r>
      <w:r w:rsidR="00CE327B" w:rsidRPr="00CE327B">
        <w:rPr>
          <w:rFonts w:ascii="Book Antiqua" w:eastAsiaTheme="minorHAnsi" w:hAnsi="Book Antiqua" w:cs="Calibri"/>
          <w:i/>
          <w:color w:val="000000" w:themeColor="text1"/>
          <w:sz w:val="24"/>
          <w:szCs w:val="24"/>
        </w:rPr>
        <w:t xml:space="preserve">r = </w:t>
      </w:r>
      <w:r w:rsidR="007768FA" w:rsidRPr="00F20F11">
        <w:rPr>
          <w:rFonts w:ascii="Book Antiqua" w:eastAsiaTheme="minorHAnsi" w:hAnsi="Book Antiqua" w:cs="Calibri"/>
          <w:color w:val="000000" w:themeColor="text1"/>
          <w:sz w:val="24"/>
          <w:szCs w:val="24"/>
        </w:rPr>
        <w:t xml:space="preserve">0.3061; </w:t>
      </w:r>
      <w:r w:rsidR="00CE327B" w:rsidRPr="00CE327B">
        <w:rPr>
          <w:rFonts w:ascii="Book Antiqua" w:eastAsiaTheme="minorHAnsi" w:hAnsi="Book Antiqua" w:cs="Calibri"/>
          <w:i/>
          <w:caps/>
          <w:color w:val="000000" w:themeColor="text1"/>
          <w:sz w:val="24"/>
          <w:szCs w:val="24"/>
        </w:rPr>
        <w:t xml:space="preserve">p = </w:t>
      </w:r>
      <w:r w:rsidR="007768FA" w:rsidRPr="00F20F11">
        <w:rPr>
          <w:rFonts w:ascii="Book Antiqua" w:eastAsiaTheme="minorHAnsi" w:hAnsi="Book Antiqua" w:cs="Calibri"/>
          <w:color w:val="000000" w:themeColor="text1"/>
          <w:sz w:val="24"/>
          <w:szCs w:val="24"/>
        </w:rPr>
        <w:t>0.0459) and the BMI (</w:t>
      </w:r>
      <w:r w:rsidR="00CE327B" w:rsidRPr="00CE327B">
        <w:rPr>
          <w:rFonts w:ascii="Book Antiqua" w:eastAsiaTheme="minorHAnsi" w:hAnsi="Book Antiqua" w:cs="Calibri"/>
          <w:i/>
          <w:color w:val="000000" w:themeColor="text1"/>
          <w:sz w:val="24"/>
          <w:szCs w:val="24"/>
        </w:rPr>
        <w:t xml:space="preserve">r = </w:t>
      </w:r>
      <w:r w:rsidR="007768FA" w:rsidRPr="00F20F11">
        <w:rPr>
          <w:rFonts w:ascii="Book Antiqua" w:eastAsiaTheme="minorHAnsi" w:hAnsi="Book Antiqua" w:cs="Calibri"/>
          <w:color w:val="000000" w:themeColor="text1"/>
          <w:sz w:val="24"/>
          <w:szCs w:val="24"/>
        </w:rPr>
        <w:t xml:space="preserve">0.4268; </w:t>
      </w:r>
      <w:r w:rsidR="00CE327B" w:rsidRPr="00CE327B">
        <w:rPr>
          <w:rFonts w:ascii="Book Antiqua" w:eastAsiaTheme="minorHAnsi" w:hAnsi="Book Antiqua" w:cs="Calibri"/>
          <w:i/>
          <w:caps/>
          <w:color w:val="000000" w:themeColor="text1"/>
          <w:sz w:val="24"/>
          <w:szCs w:val="24"/>
        </w:rPr>
        <w:t xml:space="preserve">p = </w:t>
      </w:r>
      <w:r w:rsidR="007768FA" w:rsidRPr="00F20F11">
        <w:rPr>
          <w:rFonts w:ascii="Book Antiqua" w:eastAsiaTheme="minorHAnsi" w:hAnsi="Book Antiqua" w:cs="Calibri"/>
          <w:color w:val="000000" w:themeColor="text1"/>
          <w:sz w:val="24"/>
          <w:szCs w:val="24"/>
        </w:rPr>
        <w:t>0.0043.</w:t>
      </w:r>
      <w:r w:rsidR="007768FA" w:rsidRPr="00F20F11">
        <w:rPr>
          <w:rFonts w:ascii="Book Antiqua" w:hAnsi="Book Antiqua"/>
          <w:color w:val="000000" w:themeColor="text1"/>
          <w:sz w:val="24"/>
          <w:szCs w:val="24"/>
        </w:rPr>
        <w:t xml:space="preserve"> </w:t>
      </w:r>
      <w:r w:rsidR="00665D3D" w:rsidRPr="00F20F11">
        <w:rPr>
          <w:rFonts w:ascii="Book Antiqua" w:hAnsi="Book Antiqua"/>
          <w:color w:val="000000" w:themeColor="text1"/>
          <w:sz w:val="24"/>
          <w:szCs w:val="24"/>
        </w:rPr>
        <w:t>Hovewer, in patients with ALD</w:t>
      </w:r>
      <w:r w:rsidR="00664F66" w:rsidRPr="00F20F11">
        <w:rPr>
          <w:rFonts w:ascii="Book Antiqua" w:hAnsi="Book Antiqua"/>
          <w:color w:val="000000" w:themeColor="text1"/>
          <w:sz w:val="24"/>
          <w:szCs w:val="24"/>
        </w:rPr>
        <w:t>,</w:t>
      </w:r>
      <w:r w:rsidR="00665D3D" w:rsidRPr="00F20F11">
        <w:rPr>
          <w:rFonts w:ascii="Book Antiqua" w:hAnsi="Book Antiqua"/>
          <w:color w:val="000000" w:themeColor="text1"/>
          <w:sz w:val="24"/>
          <w:szCs w:val="24"/>
        </w:rPr>
        <w:t xml:space="preserve"> </w:t>
      </w:r>
      <w:r w:rsidR="007768FA" w:rsidRPr="00F20F11">
        <w:rPr>
          <w:rFonts w:ascii="Book Antiqua" w:hAnsi="Book Antiqua"/>
          <w:color w:val="000000" w:themeColor="text1"/>
          <w:sz w:val="24"/>
          <w:szCs w:val="24"/>
        </w:rPr>
        <w:t>PTEN expression was not correlated with the percentage of steatosis with or without obesity as a confounding factor (</w:t>
      </w:r>
      <w:r w:rsidR="00CE327B" w:rsidRPr="00CE327B">
        <w:rPr>
          <w:rFonts w:ascii="Book Antiqua" w:hAnsi="Book Antiqua"/>
          <w:i/>
          <w:caps/>
          <w:color w:val="000000" w:themeColor="text1"/>
          <w:sz w:val="24"/>
          <w:szCs w:val="24"/>
        </w:rPr>
        <w:t xml:space="preserve">p = </w:t>
      </w:r>
      <w:r w:rsidR="007768FA" w:rsidRPr="00F20F11">
        <w:rPr>
          <w:rFonts w:ascii="Book Antiqua" w:hAnsi="Book Antiqua"/>
          <w:color w:val="000000" w:themeColor="text1"/>
          <w:sz w:val="24"/>
          <w:szCs w:val="24"/>
        </w:rPr>
        <w:t>0.5574). Finally, PTEN expression level in steatotic areas of ALD patients was significantly different from that seen in steatotic areas of NAFLD patients (</w:t>
      </w:r>
      <w:r w:rsidR="00CE327B" w:rsidRPr="00CE327B">
        <w:rPr>
          <w:rFonts w:ascii="Book Antiqua" w:hAnsi="Book Antiqua"/>
          <w:i/>
          <w:caps/>
          <w:color w:val="000000" w:themeColor="text1"/>
          <w:sz w:val="24"/>
          <w:szCs w:val="24"/>
        </w:rPr>
        <w:t xml:space="preserve">p &lt; </w:t>
      </w:r>
      <w:r w:rsidR="007768FA" w:rsidRPr="00F20F11">
        <w:rPr>
          <w:rFonts w:ascii="Book Antiqua" w:hAnsi="Book Antiqua"/>
          <w:color w:val="000000" w:themeColor="text1"/>
          <w:sz w:val="24"/>
          <w:szCs w:val="24"/>
        </w:rPr>
        <w:t>0.0001).</w:t>
      </w:r>
    </w:p>
    <w:p w14:paraId="245C663A" w14:textId="77777777" w:rsidR="00A24487" w:rsidRPr="00F20F11" w:rsidRDefault="00A24487" w:rsidP="00F02E87">
      <w:pPr>
        <w:pStyle w:val="BodyText"/>
        <w:adjustRightInd w:val="0"/>
        <w:snapToGrid w:val="0"/>
        <w:spacing w:line="360" w:lineRule="auto"/>
        <w:jc w:val="both"/>
        <w:rPr>
          <w:rFonts w:ascii="Book Antiqua" w:hAnsi="Book Antiqua"/>
          <w:b/>
          <w:color w:val="000000" w:themeColor="text1"/>
          <w:sz w:val="24"/>
          <w:lang w:val="en-US"/>
        </w:rPr>
      </w:pPr>
    </w:p>
    <w:p w14:paraId="1FA1942A" w14:textId="48AF1BC3" w:rsidR="00EB0B65" w:rsidRPr="00F20F11" w:rsidRDefault="00A24487" w:rsidP="00F02E87">
      <w:pPr>
        <w:pStyle w:val="BodyText"/>
        <w:adjustRightInd w:val="0"/>
        <w:snapToGrid w:val="0"/>
        <w:spacing w:line="360" w:lineRule="auto"/>
        <w:jc w:val="both"/>
        <w:rPr>
          <w:rFonts w:ascii="Book Antiqua" w:hAnsi="Book Antiqua"/>
          <w:color w:val="000000" w:themeColor="text1"/>
          <w:sz w:val="24"/>
          <w:lang w:val="en-US"/>
        </w:rPr>
      </w:pPr>
      <w:r w:rsidRPr="00F20F11">
        <w:rPr>
          <w:rFonts w:ascii="Book Antiqua" w:hAnsi="Book Antiqua"/>
          <w:b/>
          <w:color w:val="000000" w:themeColor="text1"/>
          <w:sz w:val="24"/>
          <w:lang w:val="en-US"/>
        </w:rPr>
        <w:t>CONCLUSION:</w:t>
      </w:r>
      <w:r w:rsidRPr="00F20F11">
        <w:rPr>
          <w:rFonts w:ascii="Book Antiqua" w:hAnsi="Book Antiqua"/>
          <w:color w:val="000000" w:themeColor="text1"/>
          <w:sz w:val="24"/>
          <w:lang w:val="en-US"/>
        </w:rPr>
        <w:t xml:space="preserve"> </w:t>
      </w:r>
      <w:r w:rsidR="00EB0B65" w:rsidRPr="00F20F11">
        <w:rPr>
          <w:rFonts w:ascii="Book Antiqua" w:hAnsi="Book Antiqua"/>
          <w:color w:val="000000" w:themeColor="text1"/>
          <w:sz w:val="24"/>
          <w:lang w:val="en-US"/>
        </w:rPr>
        <w:t xml:space="preserve">PTEN </w:t>
      </w:r>
      <w:r w:rsidR="00123153" w:rsidRPr="00F20F11">
        <w:rPr>
          <w:rFonts w:ascii="Book Antiqua" w:hAnsi="Book Antiqua"/>
          <w:color w:val="000000" w:themeColor="text1"/>
          <w:sz w:val="24"/>
          <w:lang w:val="en-US"/>
        </w:rPr>
        <w:t xml:space="preserve">protein expression </w:t>
      </w:r>
      <w:r w:rsidR="00665D3D" w:rsidRPr="00F20F11">
        <w:rPr>
          <w:rFonts w:ascii="Book Antiqua" w:hAnsi="Book Antiqua"/>
          <w:color w:val="000000" w:themeColor="text1"/>
          <w:sz w:val="24"/>
          <w:lang w:val="en-US"/>
        </w:rPr>
        <w:t>is</w:t>
      </w:r>
      <w:r w:rsidR="002E46AC" w:rsidRPr="00F20F11">
        <w:rPr>
          <w:rFonts w:ascii="Book Antiqua" w:hAnsi="Book Antiqua"/>
          <w:color w:val="000000" w:themeColor="text1"/>
          <w:sz w:val="24"/>
          <w:lang w:val="en-US"/>
        </w:rPr>
        <w:t xml:space="preserve"> </w:t>
      </w:r>
      <w:r w:rsidR="00EB0B65" w:rsidRPr="00F20F11">
        <w:rPr>
          <w:rFonts w:ascii="Book Antiqua" w:hAnsi="Book Antiqua"/>
          <w:color w:val="000000" w:themeColor="text1"/>
          <w:sz w:val="24"/>
          <w:lang w:val="en-US"/>
        </w:rPr>
        <w:t>downregulat</w:t>
      </w:r>
      <w:r w:rsidR="002E46AC" w:rsidRPr="00F20F11">
        <w:rPr>
          <w:rFonts w:ascii="Book Antiqua" w:hAnsi="Book Antiqua"/>
          <w:color w:val="000000" w:themeColor="text1"/>
          <w:sz w:val="24"/>
          <w:lang w:val="en-US"/>
        </w:rPr>
        <w:t>ed</w:t>
      </w:r>
      <w:r w:rsidR="00EB0B65" w:rsidRPr="00F20F11">
        <w:rPr>
          <w:rFonts w:ascii="Book Antiqua" w:hAnsi="Book Antiqua"/>
          <w:color w:val="000000" w:themeColor="text1"/>
          <w:sz w:val="24"/>
          <w:lang w:val="en-US"/>
        </w:rPr>
        <w:t xml:space="preserve"> early </w:t>
      </w:r>
      <w:r w:rsidR="00627F1E" w:rsidRPr="00F20F11">
        <w:rPr>
          <w:rFonts w:ascii="Book Antiqua" w:hAnsi="Book Antiqua"/>
          <w:color w:val="000000" w:themeColor="text1"/>
          <w:sz w:val="24"/>
          <w:lang w:val="en-US"/>
        </w:rPr>
        <w:t>in</w:t>
      </w:r>
      <w:r w:rsidR="002E46AC" w:rsidRPr="00F20F11">
        <w:rPr>
          <w:rFonts w:ascii="Book Antiqua" w:hAnsi="Book Antiqua"/>
          <w:color w:val="000000" w:themeColor="text1"/>
          <w:sz w:val="24"/>
          <w:lang w:val="en-US"/>
        </w:rPr>
        <w:t xml:space="preserve"> NAFLD, but not </w:t>
      </w:r>
      <w:r w:rsidR="00627F1E" w:rsidRPr="00F20F11">
        <w:rPr>
          <w:rFonts w:ascii="Book Antiqua" w:hAnsi="Book Antiqua"/>
          <w:color w:val="000000" w:themeColor="text1"/>
          <w:sz w:val="24"/>
          <w:lang w:val="en-US"/>
        </w:rPr>
        <w:t>in</w:t>
      </w:r>
      <w:r w:rsidR="002E46AC" w:rsidRPr="00F20F11">
        <w:rPr>
          <w:rFonts w:ascii="Book Antiqua" w:hAnsi="Book Antiqua"/>
          <w:color w:val="000000" w:themeColor="text1"/>
          <w:sz w:val="24"/>
          <w:lang w:val="en-US"/>
        </w:rPr>
        <w:t xml:space="preserve"> </w:t>
      </w:r>
      <w:r w:rsidR="00EB0B65" w:rsidRPr="00F20F11">
        <w:rPr>
          <w:rFonts w:ascii="Book Antiqua" w:hAnsi="Book Antiqua"/>
          <w:color w:val="000000" w:themeColor="text1"/>
          <w:sz w:val="24"/>
          <w:lang w:val="en-US"/>
        </w:rPr>
        <w:t xml:space="preserve">ALD. </w:t>
      </w:r>
      <w:r w:rsidR="00627F1E" w:rsidRPr="00F20F11">
        <w:rPr>
          <w:rFonts w:ascii="Book Antiqua" w:hAnsi="Book Antiqua"/>
          <w:color w:val="000000" w:themeColor="text1"/>
          <w:sz w:val="24"/>
          <w:lang w:val="en-US"/>
        </w:rPr>
        <w:t>PTEN i</w:t>
      </w:r>
      <w:r w:rsidR="00EB0B65" w:rsidRPr="00F20F11">
        <w:rPr>
          <w:rFonts w:ascii="Book Antiqua" w:hAnsi="Book Antiqua"/>
          <w:color w:val="000000" w:themeColor="text1"/>
          <w:sz w:val="24"/>
          <w:lang w:val="en-US"/>
        </w:rPr>
        <w:t xml:space="preserve">mmunohistochemical </w:t>
      </w:r>
      <w:r w:rsidR="002E46AC" w:rsidRPr="00F20F11">
        <w:rPr>
          <w:rFonts w:ascii="Book Antiqua" w:hAnsi="Book Antiqua"/>
          <w:color w:val="000000" w:themeColor="text1"/>
          <w:sz w:val="24"/>
          <w:lang w:val="en-US"/>
        </w:rPr>
        <w:t xml:space="preserve">detection </w:t>
      </w:r>
      <w:r w:rsidR="00C8274C" w:rsidRPr="00F20F11">
        <w:rPr>
          <w:rFonts w:ascii="Book Antiqua" w:hAnsi="Book Antiqua"/>
          <w:color w:val="000000" w:themeColor="text1"/>
          <w:sz w:val="24"/>
          <w:lang w:val="en-US"/>
        </w:rPr>
        <w:t>could help in</w:t>
      </w:r>
      <w:r w:rsidR="00EB0B65" w:rsidRPr="00F20F11">
        <w:rPr>
          <w:rFonts w:ascii="Book Antiqua" w:hAnsi="Book Antiqua"/>
          <w:color w:val="000000" w:themeColor="text1"/>
          <w:sz w:val="24"/>
          <w:lang w:val="en-US"/>
        </w:rPr>
        <w:t xml:space="preserve"> the differential diagnosis of NAFLD and ALD.</w:t>
      </w:r>
    </w:p>
    <w:p w14:paraId="14BDBF97" w14:textId="77777777" w:rsidR="005E1212" w:rsidRPr="00F20F11" w:rsidRDefault="005E1212" w:rsidP="00F02E87">
      <w:pPr>
        <w:pStyle w:val="BodyText"/>
        <w:adjustRightInd w:val="0"/>
        <w:snapToGrid w:val="0"/>
        <w:spacing w:line="360" w:lineRule="auto"/>
        <w:jc w:val="both"/>
        <w:rPr>
          <w:rFonts w:ascii="Book Antiqua" w:hAnsi="Book Antiqua"/>
          <w:iCs/>
          <w:color w:val="000000" w:themeColor="text1"/>
          <w:sz w:val="24"/>
          <w:lang w:val="en-US"/>
        </w:rPr>
      </w:pPr>
    </w:p>
    <w:p w14:paraId="4E6BBD66" w14:textId="715E5B69" w:rsidR="005E1212" w:rsidRPr="00CE327B" w:rsidRDefault="005E1212"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b/>
          <w:color w:val="000000" w:themeColor="text1"/>
        </w:rPr>
        <w:t>Key words</w:t>
      </w:r>
      <w:r w:rsidRPr="00F20F11">
        <w:rPr>
          <w:rFonts w:ascii="Book Antiqua" w:hAnsi="Book Antiqua"/>
          <w:color w:val="000000" w:themeColor="text1"/>
        </w:rPr>
        <w:t xml:space="preserve">: </w:t>
      </w:r>
      <w:r w:rsidR="000F235E" w:rsidRPr="00F20F11">
        <w:rPr>
          <w:rFonts w:ascii="Book Antiqua" w:hAnsi="Book Antiqua"/>
          <w:color w:val="000000" w:themeColor="text1"/>
        </w:rPr>
        <w:t xml:space="preserve">Phosphatase </w:t>
      </w:r>
      <w:r w:rsidRPr="00F20F11">
        <w:rPr>
          <w:rFonts w:ascii="Book Antiqua" w:hAnsi="Book Antiqua"/>
          <w:color w:val="000000" w:themeColor="text1"/>
        </w:rPr>
        <w:t>and tensin homolog</w:t>
      </w:r>
      <w:r w:rsidR="00EF5D8C" w:rsidRPr="00F20F11">
        <w:rPr>
          <w:rFonts w:ascii="Book Antiqua" w:hAnsi="Book Antiqua"/>
          <w:color w:val="000000" w:themeColor="text1"/>
        </w:rPr>
        <w:t>;</w:t>
      </w:r>
      <w:r w:rsidRPr="00F20F11">
        <w:rPr>
          <w:rFonts w:ascii="Book Antiqua" w:hAnsi="Book Antiqua"/>
          <w:color w:val="000000" w:themeColor="text1"/>
        </w:rPr>
        <w:t xml:space="preserve"> </w:t>
      </w:r>
      <w:r w:rsidR="000F235E" w:rsidRPr="00F20F11">
        <w:rPr>
          <w:rFonts w:ascii="Book Antiqua" w:hAnsi="Book Antiqua"/>
          <w:color w:val="000000" w:themeColor="text1"/>
        </w:rPr>
        <w:t>Non</w:t>
      </w:r>
      <w:r w:rsidRPr="00F20F11">
        <w:rPr>
          <w:rFonts w:ascii="Book Antiqua" w:hAnsi="Book Antiqua"/>
          <w:color w:val="000000" w:themeColor="text1"/>
        </w:rPr>
        <w:t>-alcoholic fatty liver disease</w:t>
      </w:r>
      <w:r w:rsidR="00EF5D8C" w:rsidRPr="00F20F11">
        <w:rPr>
          <w:rFonts w:ascii="Book Antiqua" w:hAnsi="Book Antiqua"/>
          <w:color w:val="000000" w:themeColor="text1"/>
        </w:rPr>
        <w:t>;</w:t>
      </w:r>
      <w:r w:rsidRPr="00F20F11">
        <w:rPr>
          <w:rFonts w:ascii="Book Antiqua" w:hAnsi="Book Antiqua"/>
          <w:color w:val="000000" w:themeColor="text1"/>
        </w:rPr>
        <w:t xml:space="preserve"> </w:t>
      </w:r>
      <w:r w:rsidR="000F235E" w:rsidRPr="00F20F11">
        <w:rPr>
          <w:rFonts w:ascii="Book Antiqua" w:hAnsi="Book Antiqua"/>
          <w:color w:val="000000" w:themeColor="text1"/>
        </w:rPr>
        <w:t xml:space="preserve">Nonalcoholic </w:t>
      </w:r>
      <w:r w:rsidRPr="00F20F11">
        <w:rPr>
          <w:rFonts w:ascii="Book Antiqua" w:hAnsi="Book Antiqua"/>
          <w:color w:val="000000" w:themeColor="text1"/>
        </w:rPr>
        <w:t>steatohepatitis</w:t>
      </w:r>
      <w:r w:rsidR="00EF5D8C" w:rsidRPr="00F20F11">
        <w:rPr>
          <w:rFonts w:ascii="Book Antiqua" w:hAnsi="Book Antiqua"/>
          <w:color w:val="000000" w:themeColor="text1"/>
        </w:rPr>
        <w:t>;</w:t>
      </w:r>
      <w:r w:rsidRPr="00F20F11">
        <w:rPr>
          <w:rFonts w:ascii="Book Antiqua" w:hAnsi="Book Antiqua"/>
          <w:color w:val="000000" w:themeColor="text1"/>
        </w:rPr>
        <w:t xml:space="preserve"> </w:t>
      </w:r>
      <w:r w:rsidR="000F235E" w:rsidRPr="00F20F11">
        <w:rPr>
          <w:rFonts w:ascii="Book Antiqua" w:hAnsi="Book Antiqua"/>
          <w:color w:val="000000" w:themeColor="text1"/>
        </w:rPr>
        <w:t xml:space="preserve">Alcoholic </w:t>
      </w:r>
      <w:r w:rsidRPr="00F20F11">
        <w:rPr>
          <w:rFonts w:ascii="Book Antiqua" w:hAnsi="Book Antiqua"/>
          <w:color w:val="000000" w:themeColor="text1"/>
        </w:rPr>
        <w:t>liver disease</w:t>
      </w:r>
      <w:r w:rsidR="00EF5D8C" w:rsidRPr="00F20F11">
        <w:rPr>
          <w:rFonts w:ascii="Book Antiqua" w:hAnsi="Book Antiqua"/>
          <w:color w:val="000000" w:themeColor="text1"/>
        </w:rPr>
        <w:t>;</w:t>
      </w:r>
      <w:r w:rsidRPr="00F20F11">
        <w:rPr>
          <w:rFonts w:ascii="Book Antiqua" w:hAnsi="Book Antiqua"/>
          <w:color w:val="000000" w:themeColor="text1"/>
        </w:rPr>
        <w:t xml:space="preserve"> </w:t>
      </w:r>
      <w:r w:rsidR="000F235E" w:rsidRPr="00F20F11">
        <w:rPr>
          <w:rFonts w:ascii="Book Antiqua" w:hAnsi="Book Antiqua"/>
          <w:color w:val="000000" w:themeColor="text1"/>
        </w:rPr>
        <w:t>Steatosis</w:t>
      </w:r>
      <w:r w:rsidR="00EF5D8C" w:rsidRPr="00F20F11">
        <w:rPr>
          <w:rFonts w:ascii="Book Antiqua" w:hAnsi="Book Antiqua"/>
          <w:color w:val="000000" w:themeColor="text1"/>
        </w:rPr>
        <w:t>;</w:t>
      </w:r>
      <w:r w:rsidRPr="00F20F11">
        <w:rPr>
          <w:rFonts w:ascii="Book Antiqua" w:hAnsi="Book Antiqua"/>
          <w:color w:val="000000" w:themeColor="text1"/>
        </w:rPr>
        <w:t xml:space="preserve"> </w:t>
      </w:r>
      <w:r w:rsidR="000F235E" w:rsidRPr="00F20F11">
        <w:rPr>
          <w:rFonts w:ascii="Book Antiqua" w:hAnsi="Book Antiqua"/>
          <w:color w:val="000000" w:themeColor="text1"/>
        </w:rPr>
        <w:t>Fibrosis</w:t>
      </w:r>
      <w:r w:rsidR="00EF5D8C" w:rsidRPr="00F20F11">
        <w:rPr>
          <w:rFonts w:ascii="Book Antiqua" w:hAnsi="Book Antiqua"/>
          <w:color w:val="000000" w:themeColor="text1"/>
        </w:rPr>
        <w:t>;</w:t>
      </w:r>
      <w:r w:rsidRPr="00F20F11">
        <w:rPr>
          <w:rFonts w:ascii="Book Antiqua" w:hAnsi="Book Antiqua"/>
          <w:color w:val="000000" w:themeColor="text1"/>
        </w:rPr>
        <w:t xml:space="preserve"> </w:t>
      </w:r>
      <w:r w:rsidR="000F235E" w:rsidRPr="00F20F11">
        <w:rPr>
          <w:rFonts w:ascii="Book Antiqua" w:hAnsi="Book Antiqua"/>
          <w:color w:val="000000" w:themeColor="text1"/>
        </w:rPr>
        <w:t>Cirrhosis</w:t>
      </w:r>
      <w:r w:rsidR="00EF5D8C" w:rsidRPr="00F20F11">
        <w:rPr>
          <w:rFonts w:ascii="Book Antiqua" w:hAnsi="Book Antiqua"/>
          <w:color w:val="000000" w:themeColor="text1"/>
        </w:rPr>
        <w:t>;</w:t>
      </w:r>
      <w:r w:rsidRPr="00F20F11">
        <w:rPr>
          <w:rFonts w:ascii="Book Antiqua" w:hAnsi="Book Antiqua"/>
          <w:color w:val="000000" w:themeColor="text1"/>
        </w:rPr>
        <w:t xml:space="preserve"> </w:t>
      </w:r>
      <w:r w:rsidR="000F235E" w:rsidRPr="00F20F11">
        <w:rPr>
          <w:rFonts w:ascii="Book Antiqua" w:hAnsi="Book Antiqua"/>
          <w:color w:val="000000" w:themeColor="text1"/>
        </w:rPr>
        <w:t xml:space="preserve">Hepatocellular </w:t>
      </w:r>
      <w:r w:rsidR="00CE327B">
        <w:rPr>
          <w:rFonts w:ascii="Book Antiqua" w:hAnsi="Book Antiqua"/>
          <w:color w:val="000000" w:themeColor="text1"/>
        </w:rPr>
        <w:t>carcinoma</w:t>
      </w:r>
    </w:p>
    <w:p w14:paraId="164DDF14" w14:textId="77777777" w:rsidR="00255B7A" w:rsidRPr="00F20F11" w:rsidRDefault="00255B7A" w:rsidP="00F02E87">
      <w:pPr>
        <w:adjustRightInd w:val="0"/>
        <w:snapToGrid w:val="0"/>
        <w:spacing w:line="360" w:lineRule="auto"/>
        <w:jc w:val="both"/>
        <w:rPr>
          <w:rFonts w:ascii="Book Antiqua" w:eastAsia="SimSun" w:hAnsi="Book Antiqua"/>
          <w:color w:val="000000" w:themeColor="text1"/>
          <w:lang w:eastAsia="zh-CN"/>
        </w:rPr>
      </w:pPr>
    </w:p>
    <w:p w14:paraId="69336FFE" w14:textId="77777777" w:rsidR="00A82635" w:rsidRPr="00F20F11" w:rsidRDefault="00A82635" w:rsidP="00F02E87">
      <w:pPr>
        <w:autoSpaceDE w:val="0"/>
        <w:autoSpaceDN w:val="0"/>
        <w:adjustRightInd w:val="0"/>
        <w:snapToGrid w:val="0"/>
        <w:spacing w:line="360" w:lineRule="auto"/>
        <w:jc w:val="both"/>
        <w:rPr>
          <w:rFonts w:ascii="Book Antiqua" w:hAnsi="Book Antiqua" w:cs="Arial Unicode MS"/>
          <w:color w:val="000000" w:themeColor="text1"/>
        </w:rPr>
      </w:pPr>
      <w:bookmarkStart w:id="4" w:name="OLE_LINK98"/>
      <w:bookmarkStart w:id="5" w:name="OLE_LINK156"/>
      <w:bookmarkStart w:id="6" w:name="OLE_LINK196"/>
      <w:bookmarkStart w:id="7" w:name="OLE_LINK217"/>
      <w:bookmarkStart w:id="8" w:name="OLE_LINK242"/>
      <w:bookmarkStart w:id="9" w:name="OLE_LINK247"/>
      <w:bookmarkStart w:id="10" w:name="OLE_LINK311"/>
      <w:bookmarkStart w:id="11" w:name="OLE_LINK312"/>
      <w:bookmarkStart w:id="12" w:name="OLE_LINK325"/>
      <w:bookmarkStart w:id="13" w:name="OLE_LINK330"/>
      <w:bookmarkStart w:id="14" w:name="OLE_LINK513"/>
      <w:bookmarkStart w:id="15" w:name="OLE_LINK514"/>
      <w:bookmarkStart w:id="16" w:name="OLE_LINK464"/>
      <w:bookmarkStart w:id="17" w:name="OLE_LINK465"/>
      <w:bookmarkStart w:id="18" w:name="OLE_LINK466"/>
      <w:bookmarkStart w:id="19" w:name="OLE_LINK470"/>
      <w:bookmarkStart w:id="20" w:name="OLE_LINK471"/>
      <w:bookmarkStart w:id="21" w:name="OLE_LINK472"/>
      <w:bookmarkStart w:id="22" w:name="OLE_LINK474"/>
      <w:bookmarkStart w:id="23" w:name="OLE_LINK512"/>
      <w:bookmarkStart w:id="24" w:name="OLE_LINK800"/>
      <w:bookmarkStart w:id="25" w:name="OLE_LINK982"/>
      <w:bookmarkStart w:id="26" w:name="OLE_LINK1027"/>
      <w:bookmarkStart w:id="27" w:name="OLE_LINK504"/>
      <w:bookmarkStart w:id="28" w:name="OLE_LINK546"/>
      <w:bookmarkStart w:id="29" w:name="OLE_LINK547"/>
      <w:bookmarkStart w:id="30" w:name="OLE_LINK575"/>
      <w:bookmarkStart w:id="31" w:name="OLE_LINK640"/>
      <w:bookmarkStart w:id="32" w:name="OLE_LINK672"/>
      <w:bookmarkStart w:id="33" w:name="OLE_LINK714"/>
      <w:bookmarkStart w:id="34" w:name="OLE_LINK651"/>
      <w:bookmarkStart w:id="35" w:name="OLE_LINK652"/>
      <w:bookmarkStart w:id="36" w:name="OLE_LINK744"/>
      <w:bookmarkStart w:id="37" w:name="OLE_LINK758"/>
      <w:bookmarkStart w:id="38" w:name="OLE_LINK787"/>
      <w:bookmarkStart w:id="39" w:name="OLE_LINK807"/>
      <w:bookmarkStart w:id="40" w:name="OLE_LINK820"/>
      <w:bookmarkStart w:id="41" w:name="OLE_LINK862"/>
      <w:bookmarkStart w:id="42" w:name="OLE_LINK879"/>
      <w:bookmarkStart w:id="43" w:name="OLE_LINK906"/>
      <w:bookmarkStart w:id="44" w:name="OLE_LINK928"/>
      <w:bookmarkStart w:id="45" w:name="OLE_LINK960"/>
      <w:bookmarkStart w:id="46" w:name="OLE_LINK861"/>
      <w:bookmarkStart w:id="47" w:name="OLE_LINK983"/>
      <w:bookmarkStart w:id="48" w:name="OLE_LINK1334"/>
      <w:bookmarkStart w:id="49" w:name="OLE_LINK1029"/>
      <w:bookmarkStart w:id="50" w:name="OLE_LINK1060"/>
      <w:bookmarkStart w:id="51" w:name="OLE_LINK1061"/>
      <w:bookmarkStart w:id="52" w:name="OLE_LINK1348"/>
      <w:bookmarkStart w:id="53" w:name="OLE_LINK1086"/>
      <w:bookmarkStart w:id="54" w:name="OLE_LINK1100"/>
      <w:bookmarkStart w:id="55" w:name="OLE_LINK1125"/>
      <w:bookmarkStart w:id="56" w:name="OLE_LINK1163"/>
      <w:bookmarkStart w:id="57" w:name="OLE_LINK1193"/>
      <w:bookmarkStart w:id="58" w:name="OLE_LINK1219"/>
      <w:bookmarkStart w:id="59" w:name="OLE_LINK1247"/>
      <w:bookmarkStart w:id="60" w:name="OLE_LINK1284"/>
      <w:bookmarkStart w:id="61" w:name="OLE_LINK1313"/>
      <w:bookmarkStart w:id="62" w:name="OLE_LINK1361"/>
      <w:bookmarkStart w:id="63" w:name="OLE_LINK1384"/>
      <w:bookmarkStart w:id="64" w:name="OLE_LINK1403"/>
      <w:bookmarkStart w:id="65" w:name="OLE_LINK1437"/>
      <w:bookmarkStart w:id="66" w:name="OLE_LINK1454"/>
      <w:bookmarkStart w:id="67" w:name="OLE_LINK1480"/>
      <w:bookmarkStart w:id="68" w:name="OLE_LINK1504"/>
      <w:bookmarkStart w:id="69" w:name="OLE_LINK1516"/>
      <w:bookmarkStart w:id="70" w:name="OLE_LINK135"/>
      <w:bookmarkStart w:id="71" w:name="OLE_LINK216"/>
      <w:bookmarkStart w:id="72" w:name="OLE_LINK259"/>
      <w:bookmarkStart w:id="73" w:name="OLE_LINK1186"/>
      <w:bookmarkStart w:id="74" w:name="OLE_LINK1265"/>
      <w:bookmarkStart w:id="75" w:name="OLE_LINK1373"/>
      <w:bookmarkStart w:id="76" w:name="OLE_LINK1478"/>
      <w:bookmarkStart w:id="77" w:name="OLE_LINK1644"/>
      <w:bookmarkStart w:id="78" w:name="OLE_LINK1884"/>
      <w:bookmarkStart w:id="79" w:name="OLE_LINK1885"/>
      <w:bookmarkStart w:id="80" w:name="OLE_LINK1538"/>
      <w:bookmarkStart w:id="81" w:name="OLE_LINK1539"/>
      <w:bookmarkStart w:id="82" w:name="OLE_LINK1543"/>
      <w:bookmarkStart w:id="83" w:name="OLE_LINK1549"/>
      <w:bookmarkStart w:id="84" w:name="OLE_LINK1778"/>
      <w:bookmarkStart w:id="85" w:name="OLE_LINK1756"/>
      <w:bookmarkStart w:id="86" w:name="OLE_LINK1776"/>
      <w:bookmarkStart w:id="87" w:name="OLE_LINK1777"/>
      <w:bookmarkStart w:id="88" w:name="OLE_LINK1868"/>
      <w:bookmarkStart w:id="89" w:name="OLE_LINK1744"/>
      <w:bookmarkStart w:id="90" w:name="OLE_LINK1817"/>
      <w:bookmarkStart w:id="91" w:name="OLE_LINK1835"/>
      <w:bookmarkStart w:id="92" w:name="OLE_LINK1866"/>
      <w:bookmarkStart w:id="93" w:name="OLE_LINK1882"/>
      <w:bookmarkStart w:id="94" w:name="OLE_LINK1901"/>
      <w:bookmarkStart w:id="95" w:name="OLE_LINK1902"/>
      <w:bookmarkStart w:id="96" w:name="OLE_LINK2013"/>
      <w:bookmarkStart w:id="97" w:name="OLE_LINK1894"/>
      <w:bookmarkStart w:id="98" w:name="OLE_LINK1929"/>
      <w:bookmarkStart w:id="99" w:name="OLE_LINK1941"/>
      <w:bookmarkStart w:id="100" w:name="OLE_LINK1995"/>
      <w:bookmarkStart w:id="101" w:name="OLE_LINK1938"/>
      <w:bookmarkStart w:id="102" w:name="OLE_LINK2081"/>
      <w:bookmarkStart w:id="103" w:name="OLE_LINK2082"/>
      <w:bookmarkStart w:id="104" w:name="OLE_LINK2292"/>
      <w:bookmarkStart w:id="105" w:name="OLE_LINK1931"/>
      <w:bookmarkStart w:id="106" w:name="OLE_LINK1964"/>
      <w:bookmarkStart w:id="107" w:name="OLE_LINK2020"/>
      <w:bookmarkStart w:id="108" w:name="OLE_LINK2071"/>
      <w:bookmarkStart w:id="109" w:name="OLE_LINK2134"/>
      <w:bookmarkStart w:id="110" w:name="OLE_LINK2265"/>
      <w:bookmarkStart w:id="111" w:name="OLE_LINK2562"/>
      <w:bookmarkStart w:id="112" w:name="OLE_LINK1923"/>
      <w:bookmarkStart w:id="113" w:name="OLE_LINK2192"/>
      <w:bookmarkStart w:id="114" w:name="OLE_LINK2110"/>
      <w:bookmarkStart w:id="115" w:name="OLE_LINK2445"/>
      <w:bookmarkStart w:id="116" w:name="OLE_LINK2446"/>
      <w:bookmarkStart w:id="117" w:name="OLE_LINK2169"/>
      <w:bookmarkStart w:id="118" w:name="OLE_LINK2190"/>
      <w:bookmarkStart w:id="119" w:name="OLE_LINK2331"/>
      <w:bookmarkStart w:id="120" w:name="OLE_LINK2345"/>
      <w:bookmarkStart w:id="121" w:name="OLE_LINK2467"/>
      <w:bookmarkStart w:id="122" w:name="OLE_LINK2484"/>
      <w:bookmarkStart w:id="123" w:name="OLE_LINK2157"/>
      <w:bookmarkStart w:id="124" w:name="OLE_LINK2221"/>
      <w:bookmarkStart w:id="125" w:name="OLE_LINK2252"/>
      <w:bookmarkStart w:id="126" w:name="OLE_LINK2348"/>
      <w:bookmarkStart w:id="127" w:name="OLE_LINK2451"/>
      <w:bookmarkStart w:id="128" w:name="OLE_LINK2627"/>
      <w:bookmarkStart w:id="129" w:name="OLE_LINK2482"/>
      <w:bookmarkStart w:id="130" w:name="OLE_LINK2663"/>
      <w:bookmarkStart w:id="131" w:name="OLE_LINK2761"/>
      <w:bookmarkStart w:id="132" w:name="OLE_LINK2856"/>
      <w:bookmarkStart w:id="133" w:name="OLE_LINK2993"/>
      <w:bookmarkStart w:id="134" w:name="OLE_LINK2643"/>
      <w:bookmarkStart w:id="135" w:name="OLE_LINK2583"/>
      <w:bookmarkStart w:id="136" w:name="OLE_LINK2762"/>
      <w:bookmarkStart w:id="137" w:name="OLE_LINK2962"/>
      <w:bookmarkStart w:id="138" w:name="OLE_LINK2582"/>
      <w:r w:rsidRPr="00F20F11">
        <w:rPr>
          <w:rFonts w:ascii="Book Antiqua" w:hAnsi="Book Antiqua"/>
          <w:b/>
          <w:color w:val="000000" w:themeColor="text1"/>
          <w:lang w:val="en-GB"/>
        </w:rPr>
        <w:t xml:space="preserve">© </w:t>
      </w:r>
      <w:r w:rsidRPr="00F20F11">
        <w:rPr>
          <w:rFonts w:ascii="Book Antiqua" w:eastAsia="AdvTimes" w:hAnsi="Book Antiqua" w:cs="AdvTimes"/>
          <w:b/>
          <w:color w:val="000000" w:themeColor="text1"/>
        </w:rPr>
        <w:t>The Author(s) 201</w:t>
      </w:r>
      <w:r w:rsidRPr="00F20F11">
        <w:rPr>
          <w:rFonts w:ascii="Book Antiqua" w:hAnsi="Book Antiqua" w:cs="AdvTimes" w:hint="eastAsia"/>
          <w:b/>
          <w:color w:val="000000" w:themeColor="text1"/>
        </w:rPr>
        <w:t>6</w:t>
      </w:r>
      <w:r w:rsidRPr="00F20F11">
        <w:rPr>
          <w:rFonts w:ascii="Book Antiqua" w:eastAsia="AdvTimes" w:hAnsi="Book Antiqua" w:cs="AdvTimes"/>
          <w:b/>
          <w:color w:val="000000" w:themeColor="text1"/>
        </w:rPr>
        <w:t>.</w:t>
      </w:r>
      <w:r w:rsidRPr="00F20F11">
        <w:rPr>
          <w:rFonts w:ascii="Book Antiqua" w:eastAsia="AdvTimes" w:hAnsi="Book Antiqua" w:cs="AdvTimes"/>
          <w:color w:val="000000" w:themeColor="text1"/>
        </w:rPr>
        <w:t xml:space="preserve"> Published by </w:t>
      </w:r>
      <w:r w:rsidRPr="00F20F11">
        <w:rPr>
          <w:rFonts w:ascii="Book Antiqua" w:hAnsi="Book Antiqua" w:cs="Arial Unicode MS"/>
          <w:color w:val="000000" w:themeColor="text1"/>
          <w:lang w:val="en-GB"/>
        </w:rPr>
        <w:t>Baishideng Publishing Group Inc.</w:t>
      </w:r>
      <w:r w:rsidRPr="00F20F11">
        <w:rPr>
          <w:rFonts w:ascii="Book Antiqua" w:hAnsi="Book Antiqua" w:cs="Arial Unicode MS"/>
          <w:color w:val="000000" w:themeColor="text1"/>
        </w:rPr>
        <w:t xml:space="preserve"> All rights reserved.</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p>
    <w:p w14:paraId="79EBB8D8" w14:textId="77777777" w:rsidR="000F235E" w:rsidRPr="00F20F11" w:rsidRDefault="000F235E" w:rsidP="00F02E87">
      <w:pPr>
        <w:adjustRightInd w:val="0"/>
        <w:snapToGrid w:val="0"/>
        <w:spacing w:line="360" w:lineRule="auto"/>
        <w:jc w:val="both"/>
        <w:rPr>
          <w:rFonts w:ascii="Book Antiqua" w:eastAsia="SimSun" w:hAnsi="Book Antiqua"/>
          <w:color w:val="000000" w:themeColor="text1"/>
          <w:lang w:eastAsia="zh-CN"/>
        </w:rPr>
      </w:pPr>
    </w:p>
    <w:p w14:paraId="230C52FC" w14:textId="321476BD" w:rsidR="00255B7A" w:rsidRPr="00F20F11" w:rsidRDefault="00255B7A"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color w:val="000000" w:themeColor="text1"/>
        </w:rPr>
        <w:t>Core tip:</w:t>
      </w:r>
      <w:r w:rsidR="000027CD" w:rsidRPr="00F20F11">
        <w:rPr>
          <w:rFonts w:ascii="Book Antiqua" w:hAnsi="Book Antiqua"/>
          <w:b/>
          <w:i/>
          <w:color w:val="000000" w:themeColor="text1"/>
        </w:rPr>
        <w:t xml:space="preserve"> </w:t>
      </w:r>
      <w:r w:rsidRPr="00F20F11">
        <w:rPr>
          <w:rFonts w:ascii="Book Antiqua" w:hAnsi="Book Antiqua"/>
          <w:color w:val="000000" w:themeColor="text1"/>
        </w:rPr>
        <w:t>Non-alcoholic fatty liver disease (NAFLD) and alcoholic liver disease (ALD) display similar histopathological features making difficult to discriminate between them apart from patient history.</w:t>
      </w:r>
      <w:r w:rsidR="000027CD" w:rsidRPr="00F20F11">
        <w:rPr>
          <w:rFonts w:ascii="Book Antiqua" w:hAnsi="Book Antiqua"/>
          <w:i/>
          <w:color w:val="000000" w:themeColor="text1"/>
        </w:rPr>
        <w:t xml:space="preserve"> </w:t>
      </w:r>
      <w:r w:rsidRPr="00F20F11">
        <w:rPr>
          <w:rFonts w:ascii="Book Antiqua" w:hAnsi="Book Antiqua"/>
          <w:color w:val="000000" w:themeColor="text1"/>
        </w:rPr>
        <w:t xml:space="preserve">In this report, we </w:t>
      </w:r>
      <w:r w:rsidR="00533EB9" w:rsidRPr="00F20F11">
        <w:rPr>
          <w:rFonts w:ascii="Book Antiqua" w:hAnsi="Book Antiqua"/>
          <w:color w:val="000000" w:themeColor="text1"/>
        </w:rPr>
        <w:t xml:space="preserve">assessed the phosphatase and tensin homolog (PTEN) expression level by immunohistochemistry and observed that while PTEN was downregulated in steatotic hepatocytes </w:t>
      </w:r>
      <w:r w:rsidR="00CD3E6D" w:rsidRPr="00F20F11">
        <w:rPr>
          <w:rFonts w:ascii="Book Antiqua" w:hAnsi="Book Antiqua"/>
          <w:color w:val="000000" w:themeColor="text1"/>
        </w:rPr>
        <w:t>from</w:t>
      </w:r>
      <w:r w:rsidR="00533EB9" w:rsidRPr="00F20F11">
        <w:rPr>
          <w:rFonts w:ascii="Book Antiqua" w:hAnsi="Book Antiqua"/>
          <w:color w:val="000000" w:themeColor="text1"/>
        </w:rPr>
        <w:t xml:space="preserve"> patients with NAFLD, its expression remained unchanged in patients with ALD.</w:t>
      </w:r>
      <w:r w:rsidR="000027CD" w:rsidRPr="00F20F11">
        <w:rPr>
          <w:rFonts w:ascii="Book Antiqua" w:hAnsi="Book Antiqua"/>
          <w:i/>
          <w:color w:val="000000" w:themeColor="text1"/>
        </w:rPr>
        <w:t xml:space="preserve"> </w:t>
      </w:r>
      <w:r w:rsidR="00533EB9" w:rsidRPr="00F20F11">
        <w:rPr>
          <w:rFonts w:ascii="Book Antiqua" w:hAnsi="Book Antiqua"/>
          <w:color w:val="000000" w:themeColor="text1"/>
        </w:rPr>
        <w:t xml:space="preserve">We therefore </w:t>
      </w:r>
      <w:r w:rsidRPr="00F20F11">
        <w:rPr>
          <w:rFonts w:ascii="Book Antiqua" w:hAnsi="Book Antiqua"/>
          <w:color w:val="000000" w:themeColor="text1"/>
        </w:rPr>
        <w:t xml:space="preserve">propose that the evaluation </w:t>
      </w:r>
      <w:r w:rsidR="00533EB9" w:rsidRPr="00F20F11">
        <w:rPr>
          <w:rFonts w:ascii="Book Antiqua" w:hAnsi="Book Antiqua"/>
          <w:color w:val="000000" w:themeColor="text1"/>
        </w:rPr>
        <w:t xml:space="preserve">of PTEN expression </w:t>
      </w:r>
      <w:r w:rsidRPr="00F20F11">
        <w:rPr>
          <w:rFonts w:ascii="Book Antiqua" w:hAnsi="Book Antiqua"/>
          <w:color w:val="000000" w:themeColor="text1"/>
        </w:rPr>
        <w:t xml:space="preserve">could be a useful tool for the </w:t>
      </w:r>
      <w:r w:rsidR="00533EB9" w:rsidRPr="00F20F11">
        <w:rPr>
          <w:rFonts w:ascii="Book Antiqua" w:hAnsi="Book Antiqua"/>
          <w:color w:val="000000" w:themeColor="text1"/>
        </w:rPr>
        <w:t xml:space="preserve">differential </w:t>
      </w:r>
      <w:r w:rsidRPr="00F20F11">
        <w:rPr>
          <w:rFonts w:ascii="Book Antiqua" w:hAnsi="Book Antiqua"/>
          <w:color w:val="000000" w:themeColor="text1"/>
        </w:rPr>
        <w:t>diagnosis of NAFLD and ALD.</w:t>
      </w:r>
    </w:p>
    <w:p w14:paraId="755C523D" w14:textId="77777777" w:rsidR="00A82635" w:rsidRPr="00F20F11" w:rsidRDefault="00A82635" w:rsidP="00F02E87">
      <w:pPr>
        <w:adjustRightInd w:val="0"/>
        <w:snapToGrid w:val="0"/>
        <w:spacing w:line="360" w:lineRule="auto"/>
        <w:jc w:val="both"/>
        <w:rPr>
          <w:rFonts w:ascii="Book Antiqua" w:eastAsia="SimSun" w:hAnsi="Book Antiqua"/>
          <w:b/>
          <w:color w:val="000000" w:themeColor="text1"/>
          <w:lang w:eastAsia="zh-CN"/>
        </w:rPr>
      </w:pPr>
    </w:p>
    <w:p w14:paraId="3180AEDD" w14:textId="77777777" w:rsidR="00A51892" w:rsidRPr="00F20F11" w:rsidRDefault="00A51892"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color w:val="000000" w:themeColor="text1"/>
        </w:rPr>
        <w:t>Sanchez-Pareja</w:t>
      </w:r>
      <w:r w:rsidRPr="00F20F11">
        <w:rPr>
          <w:rFonts w:ascii="Book Antiqua" w:eastAsia="SimSun" w:hAnsi="Book Antiqua" w:hint="eastAsia"/>
          <w:color w:val="000000" w:themeColor="text1"/>
          <w:lang w:eastAsia="zh-CN"/>
        </w:rPr>
        <w:t xml:space="preserve"> A</w:t>
      </w:r>
      <w:r w:rsidRPr="00F20F11">
        <w:rPr>
          <w:rFonts w:ascii="Book Antiqua" w:hAnsi="Book Antiqua"/>
          <w:color w:val="000000" w:themeColor="text1"/>
        </w:rPr>
        <w:t>, Clément</w:t>
      </w:r>
      <w:r w:rsidRPr="00F20F11">
        <w:rPr>
          <w:rFonts w:ascii="Book Antiqua" w:eastAsia="SimSun" w:hAnsi="Book Antiqua" w:hint="eastAsia"/>
          <w:color w:val="000000" w:themeColor="text1"/>
          <w:lang w:eastAsia="zh-CN"/>
        </w:rPr>
        <w:t xml:space="preserve"> S</w:t>
      </w:r>
      <w:r w:rsidRPr="00F20F11">
        <w:rPr>
          <w:rFonts w:ascii="Book Antiqua" w:hAnsi="Book Antiqua"/>
          <w:color w:val="000000" w:themeColor="text1"/>
        </w:rPr>
        <w:t>, Peyrou</w:t>
      </w:r>
      <w:r w:rsidRPr="00F20F11">
        <w:rPr>
          <w:rFonts w:ascii="Book Antiqua" w:eastAsia="SimSun" w:hAnsi="Book Antiqua" w:hint="eastAsia"/>
          <w:color w:val="000000" w:themeColor="text1"/>
          <w:lang w:eastAsia="zh-CN"/>
        </w:rPr>
        <w:t xml:space="preserve"> M</w:t>
      </w:r>
      <w:r w:rsidRPr="00F20F11">
        <w:rPr>
          <w:rFonts w:ascii="Book Antiqua" w:hAnsi="Book Antiqua"/>
          <w:color w:val="000000" w:themeColor="text1"/>
        </w:rPr>
        <w:t>, Spahr</w:t>
      </w:r>
      <w:r w:rsidRPr="00F20F11">
        <w:rPr>
          <w:rFonts w:ascii="Book Antiqua" w:eastAsia="SimSun" w:hAnsi="Book Antiqua" w:hint="eastAsia"/>
          <w:color w:val="000000" w:themeColor="text1"/>
          <w:lang w:eastAsia="zh-CN"/>
        </w:rPr>
        <w:t xml:space="preserve"> L</w:t>
      </w:r>
      <w:r w:rsidRPr="00F20F11">
        <w:rPr>
          <w:rFonts w:ascii="Book Antiqua" w:hAnsi="Book Antiqua"/>
          <w:color w:val="000000" w:themeColor="text1"/>
        </w:rPr>
        <w:t>, Negro</w:t>
      </w:r>
      <w:r w:rsidRPr="00F20F11">
        <w:rPr>
          <w:rFonts w:ascii="Book Antiqua" w:eastAsia="SimSun" w:hAnsi="Book Antiqua" w:hint="eastAsia"/>
          <w:color w:val="000000" w:themeColor="text1"/>
          <w:lang w:eastAsia="zh-CN"/>
        </w:rPr>
        <w:t xml:space="preserve"> F</w:t>
      </w:r>
      <w:r w:rsidRPr="00F20F11">
        <w:rPr>
          <w:rFonts w:ascii="Book Antiqua" w:hAnsi="Book Antiqua"/>
          <w:color w:val="000000" w:themeColor="text1"/>
        </w:rPr>
        <w:t>, Rubbia-Brandt</w:t>
      </w:r>
      <w:r w:rsidRPr="00F20F11">
        <w:rPr>
          <w:rFonts w:ascii="Book Antiqua" w:hAnsi="Book Antiqua"/>
          <w:color w:val="000000" w:themeColor="text1"/>
          <w:vertAlign w:val="superscript"/>
        </w:rPr>
        <w:t xml:space="preserve"> </w:t>
      </w:r>
      <w:r w:rsidRPr="00F20F11">
        <w:rPr>
          <w:rFonts w:ascii="Book Antiqua" w:eastAsia="SimSun" w:hAnsi="Book Antiqua" w:hint="eastAsia"/>
          <w:color w:val="000000" w:themeColor="text1"/>
          <w:lang w:eastAsia="zh-CN"/>
        </w:rPr>
        <w:t xml:space="preserve">L, </w:t>
      </w:r>
      <w:r w:rsidRPr="00F20F11">
        <w:rPr>
          <w:rFonts w:ascii="Book Antiqua" w:hAnsi="Book Antiqua"/>
          <w:color w:val="000000" w:themeColor="text1"/>
        </w:rPr>
        <w:t>Foti</w:t>
      </w:r>
      <w:r w:rsidRPr="00F20F11">
        <w:rPr>
          <w:rFonts w:ascii="Book Antiqua" w:eastAsia="SimSun" w:hAnsi="Book Antiqua" w:hint="eastAsia"/>
          <w:color w:val="000000" w:themeColor="text1"/>
          <w:lang w:eastAsia="zh-CN"/>
        </w:rPr>
        <w:t xml:space="preserve"> M. </w:t>
      </w:r>
      <w:r w:rsidRPr="00F20F11">
        <w:rPr>
          <w:rFonts w:ascii="Book Antiqua" w:hAnsi="Book Antiqua"/>
          <w:caps/>
          <w:color w:val="000000" w:themeColor="text1"/>
        </w:rPr>
        <w:t>p</w:t>
      </w:r>
      <w:r w:rsidRPr="00F20F11">
        <w:rPr>
          <w:rFonts w:ascii="Book Antiqua" w:hAnsi="Book Antiqua"/>
          <w:color w:val="000000" w:themeColor="text1"/>
        </w:rPr>
        <w:t>hosphatase and tensin homolog is a differential diagnostic marker between nonalcoholic and alcoholic fatty liver disease</w:t>
      </w:r>
      <w:r w:rsidRPr="00F20F11">
        <w:rPr>
          <w:rFonts w:ascii="Book Antiqua" w:eastAsia="SimSun" w:hAnsi="Book Antiqua" w:hint="eastAsia"/>
          <w:color w:val="000000" w:themeColor="text1"/>
          <w:lang w:eastAsia="zh-CN"/>
        </w:rPr>
        <w:t xml:space="preserve">. </w:t>
      </w:r>
      <w:r w:rsidRPr="00F20F11">
        <w:rPr>
          <w:rFonts w:ascii="Book Antiqua" w:eastAsia="SimSun" w:hAnsi="Book Antiqua"/>
          <w:i/>
          <w:color w:val="000000" w:themeColor="text1"/>
          <w:lang w:eastAsia="zh-CN"/>
        </w:rPr>
        <w:t>World J Gastroenterol</w:t>
      </w:r>
      <w:r w:rsidRPr="00F20F11">
        <w:rPr>
          <w:rFonts w:ascii="Book Antiqua" w:eastAsia="SimSun" w:hAnsi="Book Antiqua"/>
          <w:color w:val="000000" w:themeColor="text1"/>
          <w:lang w:eastAsia="zh-CN"/>
        </w:rPr>
        <w:t xml:space="preserve"> 201</w:t>
      </w:r>
      <w:r w:rsidRPr="00F20F11">
        <w:rPr>
          <w:rFonts w:ascii="Book Antiqua" w:eastAsia="SimSun" w:hAnsi="Book Antiqua" w:hint="eastAsia"/>
          <w:color w:val="000000" w:themeColor="text1"/>
          <w:lang w:eastAsia="zh-CN"/>
        </w:rPr>
        <w:t>6</w:t>
      </w:r>
      <w:r w:rsidRPr="00F20F11">
        <w:rPr>
          <w:rFonts w:ascii="Book Antiqua" w:eastAsia="SimSun" w:hAnsi="Book Antiqua"/>
          <w:color w:val="000000" w:themeColor="text1"/>
          <w:lang w:eastAsia="zh-CN"/>
        </w:rPr>
        <w:t>; In press</w:t>
      </w:r>
    </w:p>
    <w:p w14:paraId="71CBEEBC" w14:textId="77777777" w:rsidR="00A82635" w:rsidRPr="00F20F11" w:rsidRDefault="00A82635" w:rsidP="00F02E87">
      <w:pPr>
        <w:adjustRightInd w:val="0"/>
        <w:snapToGrid w:val="0"/>
        <w:spacing w:line="360" w:lineRule="auto"/>
        <w:jc w:val="both"/>
        <w:rPr>
          <w:rFonts w:ascii="Book Antiqua" w:eastAsia="SimSun" w:hAnsi="Book Antiqua"/>
          <w:b/>
          <w:color w:val="000000" w:themeColor="text1"/>
          <w:lang w:eastAsia="zh-CN"/>
        </w:rPr>
      </w:pPr>
    </w:p>
    <w:p w14:paraId="2AD8461F" w14:textId="77777777" w:rsidR="003C4548" w:rsidRPr="00F20F11" w:rsidRDefault="003C4548" w:rsidP="00F02E87">
      <w:pPr>
        <w:adjustRightInd w:val="0"/>
        <w:snapToGrid w:val="0"/>
        <w:spacing w:line="360" w:lineRule="auto"/>
        <w:jc w:val="both"/>
        <w:rPr>
          <w:rFonts w:ascii="Book Antiqua" w:hAnsi="Book Antiqua"/>
          <w:b/>
          <w:color w:val="000000" w:themeColor="text1"/>
        </w:rPr>
      </w:pPr>
      <w:r w:rsidRPr="00F20F11">
        <w:rPr>
          <w:rFonts w:ascii="Book Antiqua" w:hAnsi="Book Antiqua"/>
          <w:b/>
          <w:color w:val="000000" w:themeColor="text1"/>
        </w:rPr>
        <w:br w:type="page"/>
      </w:r>
    </w:p>
    <w:p w14:paraId="4606CC0F" w14:textId="77777777" w:rsidR="00EB0B65" w:rsidRPr="00F20F11" w:rsidRDefault="00EB0B65" w:rsidP="00F02E87">
      <w:pPr>
        <w:adjustRightInd w:val="0"/>
        <w:snapToGrid w:val="0"/>
        <w:spacing w:line="360" w:lineRule="auto"/>
        <w:jc w:val="both"/>
        <w:rPr>
          <w:rFonts w:ascii="Book Antiqua" w:hAnsi="Book Antiqua"/>
          <w:b/>
          <w:caps/>
          <w:color w:val="000000" w:themeColor="text1"/>
        </w:rPr>
      </w:pPr>
      <w:r w:rsidRPr="00F20F11">
        <w:rPr>
          <w:rFonts w:ascii="Book Antiqua" w:hAnsi="Book Antiqua"/>
          <w:b/>
          <w:caps/>
          <w:color w:val="000000" w:themeColor="text1"/>
        </w:rPr>
        <w:lastRenderedPageBreak/>
        <w:t>Introduction</w:t>
      </w:r>
    </w:p>
    <w:p w14:paraId="0DCF2927" w14:textId="763E8D45" w:rsidR="0039538D" w:rsidRPr="00F20F11" w:rsidRDefault="00EB68F1" w:rsidP="00F02E87">
      <w:pPr>
        <w:autoSpaceDE w:val="0"/>
        <w:autoSpaceDN w:val="0"/>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Non-alcoholic fatty liver disease (NAFLD) and a</w:t>
      </w:r>
      <w:r w:rsidR="00EB0B65" w:rsidRPr="00F20F11">
        <w:rPr>
          <w:rFonts w:ascii="Book Antiqua" w:hAnsi="Book Antiqua"/>
          <w:color w:val="000000" w:themeColor="text1"/>
        </w:rPr>
        <w:t xml:space="preserve">lcoholic liver disease (ALD) are two </w:t>
      </w:r>
      <w:r w:rsidR="0039538D" w:rsidRPr="00F20F11">
        <w:rPr>
          <w:rFonts w:ascii="Book Antiqua" w:hAnsi="Book Antiqua"/>
          <w:color w:val="000000" w:themeColor="text1"/>
        </w:rPr>
        <w:t>major</w:t>
      </w:r>
      <w:r w:rsidR="00EB0B65" w:rsidRPr="00F20F11">
        <w:rPr>
          <w:rFonts w:ascii="Book Antiqua" w:hAnsi="Book Antiqua"/>
          <w:color w:val="000000" w:themeColor="text1"/>
        </w:rPr>
        <w:t xml:space="preserve"> causes of </w:t>
      </w:r>
      <w:r w:rsidR="00685169" w:rsidRPr="00F20F11">
        <w:rPr>
          <w:rFonts w:ascii="Book Antiqua" w:hAnsi="Book Antiqua"/>
          <w:color w:val="000000" w:themeColor="text1"/>
        </w:rPr>
        <w:t>chronic liver disease worldwide</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&lt;EndNote&gt;&lt;Cite&gt;&lt;Author&gt;Hellerbrand&lt;/Author&gt;&lt;Year&gt;2010&lt;/Year&gt;&lt;RecNum&gt;2747&lt;/RecNum&gt;&lt;DisplayText&gt;&lt;style face="superscript"&gt;[1]&lt;/style&gt;&lt;/DisplayText&gt;&lt;record&gt;&lt;rec-number&gt;2747&lt;/rec-number&gt;&lt;foreign-keys&gt;&lt;key app="EN" db-id="sfxpadwdvxewt4ewa0exxxvb0vvptd0tv9ev" timestamp="0"&gt;2747&lt;/key&gt;&lt;/foreign-keys&gt;&lt;ref-type name="Journal Article"&gt;17&lt;/ref-type&gt;&lt;contributors&gt;&lt;authors&gt;&lt;author&gt;Hellerbrand, C.&lt;/author&gt;&lt;/authors&gt;&lt;/contributors&gt;&lt;auth-address&gt;Department of Internal Medicine I, University Hospital Regensburg, Regensburg, Germany. claus.hellerbrand@klinik.uni-regensburg.de&lt;/auth-address&gt;&lt;titles&gt;&lt;title&gt;Pathophysiological similarities and synergisms in alcoholic and non-alcoholic steatohepatitis&lt;/title&gt;&lt;secondary-title&gt;Dig Dis&lt;/secondary-title&gt;&lt;/titles&gt;&lt;periodical&gt;&lt;full-title&gt;Dig Dis&lt;/full-title&gt;&lt;/periodical&gt;&lt;pages&gt;783-91&lt;/pages&gt;&lt;volume&gt;28&lt;/volume&gt;&lt;number&gt;6&lt;/number&gt;&lt;keywords&gt;&lt;keyword&gt;Dietary Fats/adverse effects&lt;/keyword&gt;&lt;keyword&gt;Fatty Liver/complications/epidemiology/physiopathology&lt;/keyword&gt;&lt;keyword&gt;Fatty Liver, Alcoholic/complications/epidemiology/*physiopathology&lt;/keyword&gt;&lt;keyword&gt;Humans&lt;/keyword&gt;&lt;keyword&gt;Intestines/pathology&lt;/keyword&gt;&lt;keyword&gt;Metabolic Syndrome X/complications&lt;/keyword&gt;&lt;keyword&gt;Models, Biological&lt;/keyword&gt;&lt;/keywords&gt;&lt;dates&gt;&lt;year&gt;2010&lt;/year&gt;&lt;/dates&gt;&lt;accession-num&gt;21525763&lt;/accession-num&gt;&lt;urls&gt;&lt;related-urls&gt;&lt;url&gt;http://www.ncbi.nlm.nih.gov/entrez/query.fcgi?cmd=Retrieve&amp;amp;db=PubMed&amp;amp;dopt=Citation&amp;amp;list_uids=21525763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w:t>
      </w:r>
      <w:r w:rsidR="003B409B" w:rsidRPr="00F20F11">
        <w:rPr>
          <w:rFonts w:ascii="Book Antiqua" w:hAnsi="Book Antiqua"/>
          <w:color w:val="000000" w:themeColor="text1"/>
        </w:rPr>
        <w:fldChar w:fldCharType="end"/>
      </w:r>
      <w:r w:rsidR="00685169" w:rsidRPr="00F20F11">
        <w:rPr>
          <w:rFonts w:ascii="Book Antiqua" w:hAnsi="Book Antiqua"/>
          <w:color w:val="000000" w:themeColor="text1"/>
        </w:rPr>
        <w:t>.</w:t>
      </w:r>
      <w:r w:rsidR="00EB0B65" w:rsidRPr="00F20F11">
        <w:rPr>
          <w:rFonts w:ascii="Book Antiqua" w:hAnsi="Book Antiqua"/>
          <w:color w:val="000000" w:themeColor="text1"/>
        </w:rPr>
        <w:t xml:space="preserve"> Both conditions display very similar histopathological features ranging from </w:t>
      </w:r>
      <w:r w:rsidR="00AA1F99" w:rsidRPr="00F20F11">
        <w:rPr>
          <w:rFonts w:ascii="Book Antiqua" w:hAnsi="Book Antiqua"/>
          <w:color w:val="000000" w:themeColor="text1"/>
        </w:rPr>
        <w:t>excessive</w:t>
      </w:r>
      <w:r w:rsidR="00EB0B65" w:rsidRPr="00F20F11">
        <w:rPr>
          <w:rFonts w:ascii="Book Antiqua" w:hAnsi="Book Antiqua"/>
          <w:color w:val="000000" w:themeColor="text1"/>
        </w:rPr>
        <w:t xml:space="preserve"> accumulation of fat in the </w:t>
      </w:r>
      <w:r w:rsidR="00EB0B65" w:rsidRPr="00F20F11">
        <w:rPr>
          <w:rStyle w:val="nbapihighlight1"/>
          <w:rFonts w:ascii="Book Antiqua" w:hAnsi="Book Antiqua"/>
          <w:color w:val="000000" w:themeColor="text1"/>
        </w:rPr>
        <w:t>liver</w:t>
      </w:r>
      <w:r w:rsidR="00EB0B65" w:rsidRPr="00F20F11">
        <w:rPr>
          <w:rFonts w:ascii="Book Antiqua" w:hAnsi="Book Antiqua"/>
          <w:color w:val="000000" w:themeColor="text1"/>
        </w:rPr>
        <w:t xml:space="preserve"> (steatosis) to steatohepatitis, fibrosis and cir</w:t>
      </w:r>
      <w:r w:rsidR="00685169" w:rsidRPr="00F20F11">
        <w:rPr>
          <w:rFonts w:ascii="Book Antiqua" w:hAnsi="Book Antiqua"/>
          <w:color w:val="000000" w:themeColor="text1"/>
        </w:rPr>
        <w:t>rhosis</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&lt;EndNote&gt;&lt;Cite&gt;&lt;Author&gt;Tannapfel&lt;/Author&gt;&lt;Year&gt;2010&lt;/Year&gt;&lt;RecNum&gt;2748&lt;/RecNum&gt;&lt;DisplayText&gt;&lt;style face="superscript"&gt;[2]&lt;/style&gt;&lt;/DisplayText&gt;&lt;record&gt;&lt;rec-number&gt;2748&lt;/rec-number&gt;&lt;foreign-keys&gt;&lt;key app="EN" db-id="sfxpadwdvxewt4ewa0exxxvb0vvptd0tv9ev" timestamp="0"&gt;2748&lt;/key&gt;&lt;/foreign-keys&gt;&lt;ref-type name="Journal Article"&gt;17&lt;/ref-type&gt;&lt;contributors&gt;&lt;authors&gt;&lt;author&gt;Tannapfel, A.&lt;/author&gt;&lt;author&gt;Denk, H.&lt;/author&gt;&lt;author&gt;Dienes, H. P.&lt;/author&gt;&lt;author&gt;Langner, C.&lt;/author&gt;&lt;author&gt;Schirmacher, P.&lt;/author&gt;&lt;author&gt;Trauner, M.&lt;/author&gt;&lt;author&gt;Flott-Rahmel, B.&lt;/author&gt;&lt;/authors&gt;&lt;/contributors&gt;&lt;auth-address&gt;Institut fur Pathologie, Ruhr-Universitat Bochum, Burkle-de-la-Camp Platz 1, 44789 Bochum. andrea.tannapfel@rub.de&lt;/auth-address&gt;&lt;titles&gt;&lt;title&gt;[Histopathological diagnosis of non-alcoholic and alcoholic fatty liver disease. Grade 2 consensus-based guidelines]&lt;/title&gt;&lt;secondary-title&gt;Pathologe&lt;/secondary-title&gt;&lt;/titles&gt;&lt;periodical&gt;&lt;full-title&gt;Pathologe&lt;/full-title&gt;&lt;/periodical&gt;&lt;pages&gt;225-37&lt;/pages&gt;&lt;volume&gt;31&lt;/volume&gt;&lt;number&gt;3&lt;/number&gt;&lt;keywords&gt;&lt;keyword&gt;Biopsy/methods&lt;/keyword&gt;&lt;keyword&gt;Consensus&lt;/keyword&gt;&lt;keyword&gt;Diagnosis, Differential&lt;/keyword&gt;&lt;keyword&gt;Fatty Liver/classification/diagnosis/*pathology&lt;/keyword&gt;&lt;keyword&gt;Fatty Liver, Alcoholic/classification/diagnosis/*pathology&lt;/keyword&gt;&lt;keyword&gt;Hepatocytes/pathology&lt;/keyword&gt;&lt;keyword&gt;Humans&lt;/keyword&gt;&lt;/keywords&gt;&lt;dates&gt;&lt;year&gt;2010&lt;/year&gt;&lt;pub-dates&gt;&lt;date&gt;May&lt;/date&gt;&lt;/pub-dates&gt;&lt;/dates&gt;&lt;orig-pub&gt;Histopathologische Diagnose der nichtalkoholischen und alkoholischen Fettlebererkrankung. Konsensusbasierte Leitlinie der Stufe 2.&lt;/orig-pub&gt;&lt;accession-num&gt;20221762&lt;/accession-num&gt;&lt;urls&gt;&lt;related-urls&gt;&lt;url&gt;http://www.ncbi.nlm.nih.gov/entrez/query.fcgi?cmd=Retrieve&amp;amp;db=PubMed&amp;amp;dopt=Citation&amp;amp;list_uids=20221762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w:t>
      </w:r>
      <w:r w:rsidR="003B409B" w:rsidRPr="00F20F11">
        <w:rPr>
          <w:rFonts w:ascii="Book Antiqua" w:hAnsi="Book Antiqua"/>
          <w:color w:val="000000" w:themeColor="text1"/>
        </w:rPr>
        <w:fldChar w:fldCharType="end"/>
      </w:r>
      <w:r w:rsidR="00685169" w:rsidRPr="00F20F11">
        <w:rPr>
          <w:rFonts w:ascii="Book Antiqua" w:hAnsi="Book Antiqua"/>
          <w:color w:val="000000" w:themeColor="text1"/>
        </w:rPr>
        <w:t>.</w:t>
      </w:r>
      <w:r w:rsidR="000027CD" w:rsidRPr="00F20F11">
        <w:rPr>
          <w:rFonts w:ascii="Book Antiqua" w:hAnsi="Book Antiqua"/>
          <w:i/>
          <w:color w:val="000000" w:themeColor="text1"/>
        </w:rPr>
        <w:t xml:space="preserve"> </w:t>
      </w:r>
      <w:r w:rsidR="00AA1F99" w:rsidRPr="00F20F11">
        <w:rPr>
          <w:rFonts w:ascii="Book Antiqua" w:hAnsi="Book Antiqua"/>
          <w:color w:val="000000" w:themeColor="text1"/>
        </w:rPr>
        <w:t>D</w:t>
      </w:r>
      <w:r w:rsidR="0039538D" w:rsidRPr="00F20F11">
        <w:rPr>
          <w:rFonts w:ascii="Book Antiqua" w:hAnsi="Book Antiqua"/>
          <w:color w:val="000000" w:themeColor="text1"/>
        </w:rPr>
        <w:t xml:space="preserve">evelopment of hepatocellular carcinoma (HCC) is </w:t>
      </w:r>
      <w:r w:rsidR="00A442DC" w:rsidRPr="00F20F11">
        <w:rPr>
          <w:rFonts w:ascii="Book Antiqua" w:hAnsi="Book Antiqua"/>
          <w:color w:val="000000" w:themeColor="text1"/>
        </w:rPr>
        <w:t>a severe complication</w:t>
      </w:r>
      <w:r w:rsidR="0039538D" w:rsidRPr="00F20F11">
        <w:rPr>
          <w:rFonts w:ascii="Book Antiqua" w:hAnsi="Book Antiqua"/>
          <w:color w:val="000000" w:themeColor="text1"/>
        </w:rPr>
        <w:t xml:space="preserve"> of both </w:t>
      </w:r>
      <w:r w:rsidR="00A442DC" w:rsidRPr="00F20F11">
        <w:rPr>
          <w:rFonts w:ascii="Book Antiqua" w:hAnsi="Book Antiqua"/>
          <w:color w:val="000000" w:themeColor="text1"/>
        </w:rPr>
        <w:t xml:space="preserve">liver </w:t>
      </w:r>
      <w:r w:rsidR="0039538D" w:rsidRPr="00F20F11">
        <w:rPr>
          <w:rFonts w:ascii="Book Antiqua" w:hAnsi="Book Antiqua"/>
          <w:color w:val="000000" w:themeColor="text1"/>
        </w:rPr>
        <w:t>diseases.</w:t>
      </w:r>
      <w:r w:rsidR="000027CD" w:rsidRPr="00F20F11">
        <w:rPr>
          <w:rFonts w:ascii="Book Antiqua" w:hAnsi="Book Antiqua"/>
          <w:i/>
          <w:color w:val="000000" w:themeColor="text1"/>
        </w:rPr>
        <w:t xml:space="preserve"> </w:t>
      </w:r>
      <w:r w:rsidR="00EB0B65" w:rsidRPr="00F20F11">
        <w:rPr>
          <w:rFonts w:ascii="Book Antiqua" w:hAnsi="Book Antiqua"/>
          <w:color w:val="000000" w:themeColor="text1"/>
        </w:rPr>
        <w:t xml:space="preserve">Liver biopsy is the </w:t>
      </w:r>
      <w:r w:rsidR="00A442DC" w:rsidRPr="00F20F11">
        <w:rPr>
          <w:rFonts w:ascii="Book Antiqua" w:hAnsi="Book Antiqua"/>
          <w:color w:val="000000" w:themeColor="text1"/>
        </w:rPr>
        <w:t>gold standard method</w:t>
      </w:r>
      <w:r w:rsidR="00EB0B65" w:rsidRPr="00F20F11">
        <w:rPr>
          <w:rFonts w:ascii="Book Antiqua" w:hAnsi="Book Antiqua"/>
          <w:color w:val="000000" w:themeColor="text1"/>
        </w:rPr>
        <w:t xml:space="preserve"> to confirm the diagnosis and </w:t>
      </w:r>
      <w:r w:rsidR="00A442DC" w:rsidRPr="00F20F11">
        <w:rPr>
          <w:rFonts w:ascii="Book Antiqua" w:hAnsi="Book Antiqua"/>
          <w:color w:val="000000" w:themeColor="text1"/>
        </w:rPr>
        <w:t xml:space="preserve">to </w:t>
      </w:r>
      <w:r w:rsidR="00EB0B65" w:rsidRPr="00F20F11">
        <w:rPr>
          <w:rFonts w:ascii="Book Antiqua" w:hAnsi="Book Antiqua"/>
          <w:color w:val="000000" w:themeColor="text1"/>
        </w:rPr>
        <w:t xml:space="preserve">evaluate </w:t>
      </w:r>
      <w:r w:rsidR="0039538D" w:rsidRPr="00F20F11">
        <w:rPr>
          <w:rFonts w:ascii="Book Antiqua" w:hAnsi="Book Antiqua"/>
          <w:color w:val="000000" w:themeColor="text1"/>
        </w:rPr>
        <w:t>the degree of necro</w:t>
      </w:r>
      <w:r w:rsidR="00EB0B65" w:rsidRPr="00F20F11">
        <w:rPr>
          <w:rFonts w:ascii="Book Antiqua" w:hAnsi="Book Antiqua"/>
          <w:color w:val="000000" w:themeColor="text1"/>
        </w:rPr>
        <w:t xml:space="preserve">inflammatory activity and </w:t>
      </w:r>
      <w:r w:rsidR="0039538D" w:rsidRPr="00F20F11">
        <w:rPr>
          <w:rFonts w:ascii="Book Antiqua" w:hAnsi="Book Antiqua"/>
          <w:color w:val="000000" w:themeColor="text1"/>
        </w:rPr>
        <w:t>the stage of</w:t>
      </w:r>
      <w:r w:rsidR="00EB0B65" w:rsidRPr="00F20F11">
        <w:rPr>
          <w:rFonts w:ascii="Book Antiqua" w:hAnsi="Book Antiqua"/>
          <w:color w:val="000000" w:themeColor="text1"/>
        </w:rPr>
        <w:t xml:space="preserve"> fibrosis</w:t>
      </w:r>
      <w:r w:rsidR="0039538D" w:rsidRPr="00F20F11">
        <w:rPr>
          <w:rFonts w:ascii="Book Antiqua" w:hAnsi="Book Antiqua"/>
          <w:color w:val="000000" w:themeColor="text1"/>
        </w:rPr>
        <w:t>. For the NAFLD, a scoring syst</w:t>
      </w:r>
      <w:r w:rsidR="00EB0B65" w:rsidRPr="00F20F11">
        <w:rPr>
          <w:rFonts w:ascii="Book Antiqua" w:hAnsi="Book Antiqua"/>
          <w:color w:val="000000" w:themeColor="text1"/>
        </w:rPr>
        <w:t xml:space="preserve">em (NAFLD activity score or NAS) </w:t>
      </w:r>
      <w:r w:rsidR="0039538D" w:rsidRPr="00F20F11">
        <w:rPr>
          <w:rFonts w:ascii="Book Antiqua" w:hAnsi="Book Antiqua"/>
          <w:color w:val="000000" w:themeColor="text1"/>
        </w:rPr>
        <w:t>may be useful to</w:t>
      </w:r>
      <w:r w:rsidR="00EB0B65" w:rsidRPr="00F20F11">
        <w:rPr>
          <w:rFonts w:ascii="Book Antiqua" w:hAnsi="Book Antiqua"/>
          <w:color w:val="000000" w:themeColor="text1"/>
        </w:rPr>
        <w:t xml:space="preserve"> identify patients who a</w:t>
      </w:r>
      <w:r w:rsidR="00685169" w:rsidRPr="00F20F11">
        <w:rPr>
          <w:rFonts w:ascii="Book Antiqua" w:hAnsi="Book Antiqua"/>
          <w:color w:val="000000" w:themeColor="text1"/>
        </w:rPr>
        <w:t>re at risk to develop cirrhosis</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&lt;EndNote&gt;&lt;Cite&gt;&lt;Author&gt;Brunt&lt;/Author&gt;&lt;Year&gt;2011&lt;/Year&gt;&lt;RecNum&gt;2749&lt;/RecNum&gt;&lt;DisplayText&gt;&lt;style face="superscript"&gt;[3]&lt;/style&gt;&lt;/DisplayText&gt;&lt;record&gt;&lt;rec-number&gt;2749&lt;/rec-number&gt;&lt;foreign-keys&gt;&lt;key app="EN" db-id="sfxpadwdvxewt4ewa0exxxvb0vvptd0tv9ev" timestamp="0"&gt;2749&lt;/key&gt;&lt;/foreign-keys&gt;&lt;ref-type name="Journal Article"&gt;17&lt;/ref-type&gt;&lt;contributors&gt;&lt;authors&gt;&lt;author&gt;Brunt, E. M.&lt;/author&gt;&lt;author&gt;Kleiner, D. E.&lt;/author&gt;&lt;author&gt;Wilson, L. A.&lt;/author&gt;&lt;author&gt;Belt, P.&lt;/author&gt;&lt;author&gt;Neuschwander-Tetri, B. A.&lt;/author&gt;&lt;/authors&gt;&lt;/contributors&gt;&lt;auth-address&gt;Department of Pathology and Immunology, Washington University School of Medicine, St. Louis, MO, USA. ebrunt@wustl.edu&lt;/auth-address&gt;&lt;titles&gt;&lt;title&gt;Nonalcoholic fatty liver disease (NAFLD) activity score and the histopathologic diagnosis in NAFLD: distinct clinicopathologic meanings&lt;/title&gt;&lt;secondary-title&gt;Hepatology&lt;/secondary-title&gt;&lt;/titles&gt;&lt;periodical&gt;&lt;full-title&gt;Hepatology&lt;/full-title&gt;&lt;/periodical&gt;&lt;pages&gt;810-20&lt;/pages&gt;&lt;volume&gt;53&lt;/volume&gt;&lt;number&gt;3&lt;/number&gt;&lt;keywords&gt;&lt;keyword&gt;Adolescent&lt;/keyword&gt;&lt;keyword&gt;Adult&lt;/keyword&gt;&lt;keyword&gt;Aged&lt;/keyword&gt;&lt;keyword&gt;Alanine Transaminase/blood&lt;/keyword&gt;&lt;keyword&gt;Aspartate Aminotransferases/blood&lt;/keyword&gt;&lt;keyword&gt;Biopsy&lt;/keyword&gt;&lt;keyword&gt;*Fatty Liver/diagnosis/pathology&lt;/keyword&gt;&lt;keyword&gt;Female&lt;/keyword&gt;&lt;keyword&gt;Humans&lt;/keyword&gt;&lt;keyword&gt;Liver/pathology&lt;/keyword&gt;&lt;keyword&gt;Male&lt;/keyword&gt;&lt;keyword&gt;Middle Aged&lt;/keyword&gt;&lt;keyword&gt;Prospective Studies&lt;/keyword&gt;&lt;keyword&gt;Sensitivity and Specificity&lt;/keyword&gt;&lt;keyword&gt;Severity of Illness Index&lt;/keyword&gt;&lt;/keywords&gt;&lt;dates&gt;&lt;year&gt;2011&lt;/year&gt;&lt;pub-dates&gt;&lt;date&gt;Mar&lt;/date&gt;&lt;/pub-dates&gt;&lt;/dates&gt;&lt;accession-num&gt;21319198&lt;/accession-num&gt;&lt;urls&gt;&lt;related-urls&gt;&lt;url&gt;http://www.ncbi.nlm.nih.gov/entrez/query.fcgi?cmd=Retrieve&amp;amp;db=PubMed&amp;amp;dopt=Citation&amp;amp;list_uids=21319198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[3]</w:t>
      </w:r>
      <w:r w:rsidR="003B409B" w:rsidRPr="00F20F11">
        <w:rPr>
          <w:rFonts w:ascii="Book Antiqua" w:hAnsi="Book Antiqua"/>
          <w:color w:val="000000" w:themeColor="text1"/>
        </w:rPr>
        <w:fldChar w:fldCharType="end"/>
      </w:r>
      <w:r w:rsidR="00685169" w:rsidRPr="00F20F11">
        <w:rPr>
          <w:rFonts w:ascii="Book Antiqua" w:hAnsi="Book Antiqua"/>
          <w:color w:val="000000" w:themeColor="text1"/>
        </w:rPr>
        <w:t>.</w:t>
      </w:r>
      <w:r w:rsidR="00EB0B65" w:rsidRPr="00F20F11">
        <w:rPr>
          <w:rFonts w:ascii="Book Antiqua" w:hAnsi="Book Antiqua"/>
          <w:color w:val="000000" w:themeColor="text1"/>
        </w:rPr>
        <w:t xml:space="preserve"> </w:t>
      </w:r>
      <w:r w:rsidR="0039538D" w:rsidRPr="00F20F11">
        <w:rPr>
          <w:rFonts w:ascii="Book Antiqua" w:hAnsi="Book Antiqua"/>
          <w:color w:val="000000" w:themeColor="text1"/>
        </w:rPr>
        <w:t>However,</w:t>
      </w:r>
      <w:r w:rsidR="00EB0B65" w:rsidRPr="00F20F11">
        <w:rPr>
          <w:rFonts w:ascii="Book Antiqua" w:hAnsi="Book Antiqua"/>
          <w:color w:val="000000" w:themeColor="text1"/>
        </w:rPr>
        <w:t xml:space="preserve"> the differential diagnosis </w:t>
      </w:r>
      <w:r w:rsidR="0039538D" w:rsidRPr="00F20F11">
        <w:rPr>
          <w:rFonts w:ascii="Book Antiqua" w:hAnsi="Book Antiqua"/>
          <w:color w:val="000000" w:themeColor="text1"/>
        </w:rPr>
        <w:t>between</w:t>
      </w:r>
      <w:r w:rsidR="00EB0B65" w:rsidRPr="00F20F11">
        <w:rPr>
          <w:rFonts w:ascii="Book Antiqua" w:hAnsi="Book Antiqua"/>
          <w:color w:val="000000" w:themeColor="text1"/>
        </w:rPr>
        <w:t xml:space="preserve"> ALD and NAFLD cannot be made on the basis of histological criteria alone</w:t>
      </w:r>
      <w:r w:rsidR="0039538D" w:rsidRPr="00F20F11">
        <w:rPr>
          <w:rFonts w:ascii="Book Antiqua" w:hAnsi="Book Antiqua"/>
          <w:color w:val="000000" w:themeColor="text1"/>
        </w:rPr>
        <w:t xml:space="preserve">, as it </w:t>
      </w:r>
      <w:r w:rsidR="00A442DC" w:rsidRPr="00F20F11">
        <w:rPr>
          <w:rFonts w:ascii="Book Antiqua" w:hAnsi="Book Antiqua"/>
          <w:color w:val="000000" w:themeColor="text1"/>
        </w:rPr>
        <w:t>relies on patient’s reported alcohol consumption</w:t>
      </w:r>
      <w:r w:rsidR="0039538D" w:rsidRPr="00F20F11">
        <w:rPr>
          <w:rFonts w:ascii="Book Antiqua" w:hAnsi="Book Antiqua"/>
          <w:color w:val="000000" w:themeColor="text1"/>
        </w:rPr>
        <w:t>, which is subject to the well-known self-reporting biases.</w:t>
      </w:r>
    </w:p>
    <w:p w14:paraId="5F6A7E81" w14:textId="2CC34C35" w:rsidR="00D260E9" w:rsidRPr="00F20F11" w:rsidRDefault="00EB0B65" w:rsidP="00F02E87">
      <w:pPr>
        <w:autoSpaceDE w:val="0"/>
        <w:autoSpaceDN w:val="0"/>
        <w:adjustRightInd w:val="0"/>
        <w:snapToGrid w:val="0"/>
        <w:spacing w:line="360" w:lineRule="auto"/>
        <w:ind w:firstLineChars="200" w:firstLine="474"/>
        <w:jc w:val="both"/>
        <w:rPr>
          <w:rFonts w:ascii="Book Antiqua" w:hAnsi="Book Antiqua"/>
          <w:color w:val="000000" w:themeColor="text1"/>
        </w:rPr>
      </w:pPr>
      <w:r w:rsidRPr="00F20F11">
        <w:rPr>
          <w:rFonts w:ascii="Book Antiqua" w:hAnsi="Book Antiqua"/>
          <w:color w:val="000000" w:themeColor="text1"/>
          <w:spacing w:val="-3"/>
          <w:lang w:val="en-GB"/>
        </w:rPr>
        <w:t xml:space="preserve">The </w:t>
      </w:r>
      <w:r w:rsidRPr="00F20F11">
        <w:rPr>
          <w:rFonts w:ascii="Book Antiqua" w:hAnsi="Book Antiqua"/>
          <w:color w:val="000000" w:themeColor="text1"/>
        </w:rPr>
        <w:t xml:space="preserve">phosphatase and tensin homolog deleted on chromosome 10 (PTEN) </w:t>
      </w:r>
      <w:r w:rsidR="003067B9" w:rsidRPr="00F20F11">
        <w:rPr>
          <w:rFonts w:ascii="Book Antiqua" w:hAnsi="Book Antiqua"/>
          <w:color w:val="000000" w:themeColor="text1"/>
          <w:spacing w:val="-3"/>
          <w:lang w:val="en-GB"/>
        </w:rPr>
        <w:t>is</w:t>
      </w:r>
      <w:r w:rsidRPr="00F20F11">
        <w:rPr>
          <w:rFonts w:ascii="Book Antiqua" w:hAnsi="Book Antiqua"/>
          <w:color w:val="000000" w:themeColor="text1"/>
        </w:rPr>
        <w:t xml:space="preserve"> a</w:t>
      </w:r>
      <w:r w:rsidR="00AA1F99" w:rsidRPr="00F20F11">
        <w:rPr>
          <w:rFonts w:ascii="Book Antiqua" w:hAnsi="Book Antiqua"/>
          <w:color w:val="000000" w:themeColor="text1"/>
        </w:rPr>
        <w:t xml:space="preserve"> major</w:t>
      </w:r>
      <w:r w:rsidRPr="00F20F11">
        <w:rPr>
          <w:rFonts w:ascii="Book Antiqua" w:hAnsi="Book Antiqua"/>
          <w:color w:val="000000" w:themeColor="text1"/>
        </w:rPr>
        <w:t xml:space="preserve"> tumor suppressor </w:t>
      </w:r>
      <w:r w:rsidR="00AA1F99" w:rsidRPr="00F20F11">
        <w:rPr>
          <w:rFonts w:ascii="Book Antiqua" w:hAnsi="Book Antiqua"/>
          <w:color w:val="000000" w:themeColor="text1"/>
        </w:rPr>
        <w:t>frequently</w:t>
      </w:r>
      <w:r w:rsidRPr="00F20F11">
        <w:rPr>
          <w:rFonts w:ascii="Book Antiqua" w:hAnsi="Book Antiqua"/>
          <w:color w:val="000000" w:themeColor="text1"/>
        </w:rPr>
        <w:t xml:space="preserve"> mutated/deleted </w:t>
      </w:r>
      <w:r w:rsidR="00AA1F99" w:rsidRPr="00F20F11">
        <w:rPr>
          <w:rFonts w:ascii="Book Antiqua" w:hAnsi="Book Antiqua"/>
          <w:color w:val="000000" w:themeColor="text1"/>
        </w:rPr>
        <w:t>or downregulated</w:t>
      </w:r>
      <w:r w:rsidR="00685169" w:rsidRPr="00F20F11">
        <w:rPr>
          <w:rFonts w:ascii="Book Antiqua" w:hAnsi="Book Antiqua"/>
          <w:color w:val="000000" w:themeColor="text1"/>
        </w:rPr>
        <w:t xml:space="preserve"> in human cancers including HCC</w:t>
      </w:r>
      <w:r w:rsidR="003B409B" w:rsidRPr="00F20F11">
        <w:rPr>
          <w:rFonts w:ascii="Book Antiqua" w:hAnsi="Book Antiqua"/>
          <w:color w:val="000000" w:themeColor="text1"/>
        </w:rPr>
        <w:fldChar w:fldCharType="begin">
          <w:fldData xml:space="preserve">PEVuZE5vdGU+PENpdGU+PEF1dGhvcj5QZXlyb3U8L0F1dGhvcj48WWVhcj4yMDEwPC9ZZWFyPjxS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PEVuZE5vdGU+PENpdGU+PEF1dGhvcj5QZXlyb3U8L0F1dGhvcj48WWVhcj4yMDEwPC9ZZWFyPjxS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BB3B64" w:rsidRPr="00F20F11">
        <w:rPr>
          <w:rFonts w:ascii="Book Antiqua" w:hAnsi="Book Antiqua"/>
          <w:noProof/>
          <w:color w:val="000000" w:themeColor="text1"/>
          <w:vertAlign w:val="superscript"/>
        </w:rPr>
        <w:t>[4,</w:t>
      </w:r>
      <w:r w:rsidR="001405F7" w:rsidRPr="00F20F11">
        <w:rPr>
          <w:rFonts w:ascii="Book Antiqua" w:hAnsi="Book Antiqua"/>
          <w:noProof/>
          <w:color w:val="000000" w:themeColor="text1"/>
          <w:vertAlign w:val="superscript"/>
        </w:rPr>
        <w:t>5]</w:t>
      </w:r>
      <w:r w:rsidR="003B409B" w:rsidRPr="00F20F11">
        <w:rPr>
          <w:rFonts w:ascii="Book Antiqua" w:hAnsi="Book Antiqua"/>
          <w:color w:val="000000" w:themeColor="text1"/>
        </w:rPr>
        <w:fldChar w:fldCharType="end"/>
      </w:r>
      <w:r w:rsidR="00685169" w:rsidRPr="00F20F11">
        <w:rPr>
          <w:rFonts w:ascii="Book Antiqua" w:hAnsi="Book Antiqua"/>
          <w:color w:val="000000" w:themeColor="text1"/>
        </w:rPr>
        <w:t>.</w:t>
      </w:r>
      <w:r w:rsidRPr="00F20F11">
        <w:rPr>
          <w:rFonts w:ascii="Book Antiqua" w:hAnsi="Book Antiqua"/>
          <w:color w:val="000000" w:themeColor="text1"/>
        </w:rPr>
        <w:t xml:space="preserve"> </w:t>
      </w:r>
      <w:r w:rsidR="000C351F" w:rsidRPr="00F20F11">
        <w:rPr>
          <w:rFonts w:ascii="Book Antiqua" w:hAnsi="Book Antiqua"/>
          <w:color w:val="000000" w:themeColor="text1"/>
        </w:rPr>
        <w:t>The tumor suppressive activity of PTEN appears to rely on multiple functions</w:t>
      </w:r>
      <w:r w:rsidR="00942DF2" w:rsidRPr="00F20F11">
        <w:rPr>
          <w:rFonts w:ascii="Book Antiqua" w:hAnsi="Book Antiqua"/>
          <w:color w:val="000000" w:themeColor="text1"/>
        </w:rPr>
        <w:t xml:space="preserve"> of this protein, including antagonism of PI3K signaling in response to growth factors</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&lt;EndNote&gt;&lt;Cite&gt;&lt;Author&gt;Maehama&lt;/Author&gt;&lt;Year&gt;1998&lt;/Year&gt;&lt;RecNum&gt;2750&lt;/RecNum&gt;&lt;DisplayText&gt;&lt;style face="superscript"&gt;[6]&lt;/style&gt;&lt;/DisplayText&gt;&lt;record&gt;&lt;rec-number&gt;2750&lt;/rec-number&gt;&lt;foreign-keys&gt;&lt;key app="EN" db-id="sfxpadwdvxewt4ewa0exxxvb0vvptd0tv9ev" timestamp="0"&gt;2750&lt;/key&gt;&lt;/foreign-keys&gt;&lt;ref-type name="Journal Article"&gt;17&lt;/ref-type&gt;&lt;contributors&gt;&lt;authors&gt;&lt;author&gt;Maehama, T.&lt;/author&gt;&lt;author&gt;Dixon, J. E.&lt;/author&gt;&lt;/authors&gt;&lt;/contributors&gt;&lt;auth-address&gt;Department of Biological Chemistry, University of Michigan, Ann Arbor, Michigan 48109-0606, USA.&lt;/auth-address&gt;&lt;titles&gt;&lt;title&gt;The tumor suppressor, PTEN/MMAC1, dephosphorylates the lipid second messenger, phosphatidylinositol 3,4,5-trisphosphate&lt;/title&gt;&lt;secondary-title&gt;J Biol Chem&lt;/secondary-title&gt;&lt;/titles&gt;&lt;periodical&gt;&lt;full-title&gt;J Biol Chem&lt;/full-title&gt;&lt;/periodical&gt;&lt;pages&gt;13375-8&lt;/pages&gt;&lt;volume&gt;273&lt;/volume&gt;&lt;number&gt;22&lt;/number&gt;&lt;keywords&gt;&lt;keyword&gt;Cell Line&lt;/keyword&gt;&lt;keyword&gt;*Genes, Tumor Suppressor&lt;/keyword&gt;&lt;keyword&gt;Humans&lt;/keyword&gt;&lt;keyword&gt;Insulin/pharmacology&lt;/keyword&gt;&lt;keyword&gt;PTEN Phosphohydrolase&lt;/keyword&gt;&lt;keyword&gt;Phosphatidylinositol 3-Kinases/metabolism&lt;/keyword&gt;&lt;keyword&gt;Phosphatidylinositol Phosphates/biosynthesis/*metabolism&lt;/keyword&gt;&lt;keyword&gt;Phosphoric Monoester Hydrolases/metabolism&lt;/keyword&gt;&lt;keyword&gt;Phosphorylation&lt;/keyword&gt;&lt;keyword&gt;Protein Tyrosine Phosphatases/genetics/*metabolism&lt;/keyword&gt;&lt;keyword&gt;*Second Messenger Systems&lt;/keyword&gt;&lt;keyword&gt;Substrate Specificity&lt;/keyword&gt;&lt;keyword&gt;*Tumor Suppressor Proteins&lt;/keyword&gt;&lt;/keywords&gt;&lt;dates&gt;&lt;year&gt;1998&lt;/year&gt;&lt;pub-dates&gt;&lt;date&gt;May 29&lt;/date&gt;&lt;/pub-dates&gt;&lt;/dates&gt;&lt;accession-num&gt;9593664&lt;/accession-num&gt;&lt;urls&gt;&lt;related-urls&gt;&lt;url&gt;http://www.ncbi.nlm.nih.gov/entrez/query.fcgi?cmd=Retrieve&amp;amp;db=PubMed&amp;amp;dopt=Citation&amp;amp;list_uids=9593664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[6]</w:t>
      </w:r>
      <w:r w:rsidR="003B409B" w:rsidRPr="00F20F11">
        <w:rPr>
          <w:rFonts w:ascii="Book Antiqua" w:hAnsi="Book Antiqua"/>
          <w:color w:val="000000" w:themeColor="text1"/>
        </w:rPr>
        <w:fldChar w:fldCharType="end"/>
      </w:r>
      <w:r w:rsidR="004821F5" w:rsidRPr="00F20F11">
        <w:rPr>
          <w:rFonts w:ascii="Book Antiqua" w:hAnsi="Book Antiqua"/>
          <w:color w:val="000000" w:themeColor="text1"/>
        </w:rPr>
        <w:t>, modulat</w:t>
      </w:r>
      <w:r w:rsidR="004E5B45" w:rsidRPr="00F20F11">
        <w:rPr>
          <w:rFonts w:ascii="Book Antiqua" w:hAnsi="Book Antiqua"/>
          <w:color w:val="000000" w:themeColor="text1"/>
        </w:rPr>
        <w:t>ion</w:t>
      </w:r>
      <w:r w:rsidR="00942DF2" w:rsidRPr="00F20F11">
        <w:rPr>
          <w:rFonts w:ascii="Book Antiqua" w:hAnsi="Book Antiqua"/>
          <w:color w:val="000000" w:themeColor="text1"/>
        </w:rPr>
        <w:t xml:space="preserve"> of the activity of critical factors regulating cell adhesion, migration and invasion</w:t>
      </w:r>
      <w:r w:rsidR="003B409B" w:rsidRPr="00F20F11">
        <w:rPr>
          <w:rFonts w:ascii="Book Antiqua" w:hAnsi="Book Antiqua"/>
          <w:color w:val="000000" w:themeColor="text1"/>
        </w:rPr>
        <w:fldChar w:fldCharType="begin">
          <w:fldData xml:space="preserve">PEVuZE5vdGU+PENpdGU+PEF1dGhvcj5aaGFuZzwvQXV0aG9yPjxZZWFyPjIwMTI8L1llYXI+PFJl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PEVuZE5vdGU+PENpdGU+PEF1dGhvcj5aaGFuZzwvQXV0aG9yPjxZZWFyPjIwMTI8L1llYXI+PFJl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[7-9]</w:t>
      </w:r>
      <w:r w:rsidR="003B409B" w:rsidRPr="00F20F11">
        <w:rPr>
          <w:rFonts w:ascii="Book Antiqua" w:hAnsi="Book Antiqua"/>
          <w:color w:val="000000" w:themeColor="text1"/>
        </w:rPr>
        <w:fldChar w:fldCharType="end"/>
      </w:r>
      <w:r w:rsidR="00942DF2" w:rsidRPr="00F20F11">
        <w:rPr>
          <w:rFonts w:ascii="Book Antiqua" w:hAnsi="Book Antiqua"/>
          <w:color w:val="000000" w:themeColor="text1"/>
        </w:rPr>
        <w:t xml:space="preserve">, and maintenance of </w:t>
      </w:r>
      <w:r w:rsidR="00942DF2" w:rsidRPr="00F20F11">
        <w:rPr>
          <w:rFonts w:ascii="Book Antiqua" w:eastAsia="Times New Roman" w:hAnsi="Book Antiqua"/>
          <w:color w:val="000000" w:themeColor="text1"/>
        </w:rPr>
        <w:t>chromosome stability and DNA repair</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&lt;EndNote&gt;&lt;Cite&gt;&lt;Author&gt;Planchon&lt;/Author&gt;&lt;Year&gt;2008&lt;/Year&gt;&lt;RecNum&gt;2753&lt;/RecNum&gt;&lt;DisplayText&gt;&lt;style face="superscript"&gt;[10]&lt;/style&gt;&lt;/DisplayText&gt;&lt;record&gt;&lt;rec-number&gt;2753&lt;/rec-number&gt;&lt;foreign-keys&gt;&lt;key app="EN" db-id="sfxpadwdvxewt4ewa0exxxvb0vvptd0tv9ev" timestamp="0"&gt;2753&lt;/key&gt;&lt;/foreign-keys&gt;&lt;ref-type name="Journal Article"&gt;17&lt;/ref-type&gt;&lt;contributors&gt;&lt;authors&gt;&lt;author&gt;Planchon, S. M.&lt;/author&gt;&lt;author&gt;Waite, K. A.&lt;/author&gt;&lt;author&gt;Eng, C.&lt;/author&gt;&lt;/authors&gt;&lt;/contributors&gt;&lt;auth-address&gt;Genomic Medicine Institute, Cleveland Clinic Foundation, Cleveland, OH 44195, USA.&lt;/auth-address&gt;&lt;titles&gt;&lt;title&gt;The nuclear affairs of PTEN&lt;/title&gt;&lt;secondary-title&gt;J Cell Sci&lt;/secondary-title&gt;&lt;/titles&gt;&lt;periodical&gt;&lt;full-title&gt;J Cell Sci&lt;/full-title&gt;&lt;/periodical&gt;&lt;pages&gt;249-53&lt;/pages&gt;&lt;volume&gt;121&lt;/volume&gt;&lt;number&gt;Pt 3&lt;/number&gt;&lt;keywords&gt;&lt;keyword&gt;Active Transport, Cell Nucleus&lt;/keyword&gt;&lt;keyword&gt;Animals&lt;/keyword&gt;&lt;keyword&gt;Cell Cycle&lt;/keyword&gt;&lt;keyword&gt;Cell Nucleus/*metabolism&lt;/keyword&gt;&lt;keyword&gt;Chromosomal Instability&lt;/keyword&gt;&lt;keyword&gt;DNA Repair&lt;/keyword&gt;&lt;keyword&gt;Humans&lt;/keyword&gt;&lt;keyword&gt;Mice&lt;/keyword&gt;&lt;keyword&gt;Models, Biological&lt;/keyword&gt;&lt;keyword&gt;Mutation&lt;/keyword&gt;&lt;keyword&gt;Neoplasms/genetics/metabolism&lt;/keyword&gt;&lt;keyword&gt;PTEN Phosphohydrolase/antagonists &amp;amp; inhibitors/chemistry/genetics/*metabolism&lt;/keyword&gt;&lt;keyword&gt;Protein Structure, Tertiary&lt;/keyword&gt;&lt;keyword&gt;Signal Transduction&lt;/keyword&gt;&lt;/keywords&gt;&lt;dates&gt;&lt;year&gt;2008&lt;/year&gt;&lt;pub-dates&gt;&lt;date&gt;Feb 1&lt;/date&gt;&lt;/pub-dates&gt;&lt;/dates&gt;&lt;accession-num&gt;18216329&lt;/accession-num&gt;&lt;urls&gt;&lt;related-urls&gt;&lt;url&gt;http://www.ncbi.nlm.nih.gov/entrez/query.fcgi?cmd=Retrieve&amp;amp;db=PubMed&amp;amp;dopt=Citation&amp;amp;list_uids=18216329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[10]</w:t>
      </w:r>
      <w:r w:rsidR="003B409B" w:rsidRPr="00F20F11">
        <w:rPr>
          <w:rFonts w:ascii="Book Antiqua" w:hAnsi="Book Antiqua"/>
          <w:color w:val="000000" w:themeColor="text1"/>
        </w:rPr>
        <w:fldChar w:fldCharType="end"/>
      </w:r>
      <w:r w:rsidR="001405F7" w:rsidRPr="00F20F11">
        <w:rPr>
          <w:rFonts w:ascii="Book Antiqua" w:hAnsi="Book Antiqua"/>
          <w:color w:val="000000" w:themeColor="text1"/>
        </w:rPr>
        <w:t>.</w:t>
      </w:r>
      <w:r w:rsidR="003A7B05" w:rsidRPr="00F20F11">
        <w:rPr>
          <w:rFonts w:ascii="Book Antiqua" w:hAnsi="Book Antiqua"/>
          <w:color w:val="000000" w:themeColor="text1"/>
        </w:rPr>
        <w:t xml:space="preserve"> </w:t>
      </w:r>
      <w:r w:rsidR="00942DF2" w:rsidRPr="00F20F11">
        <w:rPr>
          <w:rFonts w:ascii="Book Antiqua" w:hAnsi="Book Antiqua"/>
          <w:color w:val="000000" w:themeColor="text1"/>
        </w:rPr>
        <w:t>In addition</w:t>
      </w:r>
      <w:r w:rsidR="003A7B05" w:rsidRPr="00F20F11">
        <w:rPr>
          <w:rFonts w:ascii="Book Antiqua" w:hAnsi="Book Antiqua"/>
          <w:color w:val="000000" w:themeColor="text1"/>
        </w:rPr>
        <w:t xml:space="preserve">, the expression or activity of a whole network of other tumour suppressors frequently altered in human cancers </w:t>
      </w:r>
      <w:r w:rsidR="00D260E9" w:rsidRPr="00F20F11">
        <w:rPr>
          <w:rFonts w:ascii="Book Antiqua" w:hAnsi="Book Antiqua"/>
          <w:color w:val="000000" w:themeColor="text1"/>
        </w:rPr>
        <w:t>can be modulated by dysregula</w:t>
      </w:r>
      <w:r w:rsidR="001405F7" w:rsidRPr="00F20F11">
        <w:rPr>
          <w:rFonts w:ascii="Book Antiqua" w:hAnsi="Book Antiqua"/>
          <w:color w:val="000000" w:themeColor="text1"/>
        </w:rPr>
        <w:t>ted PTEN expression or activity</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&lt;EndNote&gt;&lt;Cite&gt;&lt;Author&gt;Leslie&lt;/Author&gt;&lt;Year&gt;2011&lt;/Year&gt;&lt;RecNum&gt;2533&lt;/RecNum&gt;&lt;DisplayText&gt;&lt;style face="superscript"&gt;[11]&lt;/style&gt;&lt;/DisplayText&gt;&lt;record&gt;&lt;rec-number&gt;2533&lt;/rec-number&gt;&lt;foreign-keys&gt;&lt;key app="EN" db-id="sfxpadwdvxewt4ewa0exxxvb0vvptd0tv9ev" timestamp="0"&gt;2533&lt;/key&gt;&lt;/foreign-keys&gt;&lt;ref-type name="Journal Article"&gt;17&lt;/ref-type&gt;&lt;contributors&gt;&lt;authors&gt;&lt;author&gt;Leslie, N. R.&lt;/author&gt;&lt;author&gt;Foti, M.&lt;/author&gt;&lt;/authors&gt;&lt;/contributors&gt;&lt;auth-address&gt;Division of Molecular Physiology, College of Life Sciences, University of Dundee, Wellcome Trust Biocentre, Dow Street, Dundee DD1 5EH, UK.&lt;/auth-address&gt;&lt;titles&gt;&lt;title&gt;Non-genomic loss of PTEN function in cancer: not in my genes&lt;/title&gt;&lt;secondary-title&gt;Trends Pharmacol Sci&lt;/secondary-title&gt;&lt;/titles&gt;&lt;periodical&gt;&lt;full-title&gt;Trends Pharmacol Sci&lt;/full-title&gt;&lt;/periodical&gt;&lt;pages&gt;131-40&lt;/pages&gt;&lt;volume&gt;32&lt;/volume&gt;&lt;number&gt;3&lt;/number&gt;&lt;dates&gt;&lt;year&gt;2011&lt;/year&gt;&lt;pub-dates&gt;&lt;date&gt;Mar&lt;/date&gt;&lt;/pub-dates&gt;&lt;/dates&gt;&lt;accession-num&gt;21236500&lt;/accession-num&gt;&lt;urls&gt;&lt;related-urls&gt;&lt;url&gt;http://www.ncbi.nlm.nih.gov/entrez/query.fcgi?cmd=Retrieve&amp;amp;db=PubMed&amp;amp;dopt=Citation&amp;amp;list_uids=21236500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[11]</w:t>
      </w:r>
      <w:r w:rsidR="003B409B" w:rsidRPr="00F20F11">
        <w:rPr>
          <w:rFonts w:ascii="Book Antiqua" w:hAnsi="Book Antiqua"/>
          <w:color w:val="000000" w:themeColor="text1"/>
        </w:rPr>
        <w:fldChar w:fldCharType="end"/>
      </w:r>
      <w:r w:rsidR="001405F7" w:rsidRPr="00F20F11">
        <w:rPr>
          <w:rFonts w:ascii="Book Antiqua" w:hAnsi="Book Antiqua"/>
          <w:color w:val="000000" w:themeColor="text1"/>
        </w:rPr>
        <w:t>.</w:t>
      </w:r>
      <w:r w:rsidR="00AE5962" w:rsidRPr="00F20F11">
        <w:rPr>
          <w:rFonts w:ascii="Book Antiqua" w:hAnsi="Book Antiqua"/>
          <w:color w:val="000000" w:themeColor="text1"/>
        </w:rPr>
        <w:t xml:space="preserve"> Importantly, recent evidence indicated that </w:t>
      </w:r>
      <w:r w:rsidR="009941E9" w:rsidRPr="00F20F11">
        <w:rPr>
          <w:rFonts w:ascii="Book Antiqua" w:hAnsi="Book Antiqua"/>
          <w:color w:val="000000" w:themeColor="text1"/>
        </w:rPr>
        <w:t xml:space="preserve">in contrast to the classical “two hits” Knudson’s hypothesis for tumour suppressors, </w:t>
      </w:r>
      <w:r w:rsidR="00AE5962" w:rsidRPr="00F20F11">
        <w:rPr>
          <w:rFonts w:ascii="Book Antiqua" w:hAnsi="Book Antiqua"/>
          <w:color w:val="000000" w:themeColor="text1"/>
        </w:rPr>
        <w:t>PTEN haploinsufficiency, or even a partial loss of its activity/expression through post-</w:t>
      </w:r>
      <w:r w:rsidR="009941E9" w:rsidRPr="00F20F11">
        <w:rPr>
          <w:rFonts w:ascii="Book Antiqua" w:hAnsi="Book Antiqua"/>
          <w:color w:val="000000" w:themeColor="text1"/>
        </w:rPr>
        <w:t>transcriptional</w:t>
      </w:r>
      <w:r w:rsidR="00AE5962" w:rsidRPr="00F20F11">
        <w:rPr>
          <w:rFonts w:ascii="Book Antiqua" w:hAnsi="Book Antiqua"/>
          <w:color w:val="000000" w:themeColor="text1"/>
        </w:rPr>
        <w:t xml:space="preserve"> alterations</w:t>
      </w:r>
      <w:r w:rsidR="009941E9" w:rsidRPr="00F20F11">
        <w:rPr>
          <w:rFonts w:ascii="Book Antiqua" w:hAnsi="Book Antiqua"/>
          <w:color w:val="000000" w:themeColor="text1"/>
        </w:rPr>
        <w:t>,</w:t>
      </w:r>
      <w:r w:rsidR="00AE5962" w:rsidRPr="00F20F11">
        <w:rPr>
          <w:rFonts w:ascii="Book Antiqua" w:hAnsi="Book Antiqua"/>
          <w:color w:val="000000" w:themeColor="text1"/>
        </w:rPr>
        <w:t xml:space="preserve"> </w:t>
      </w:r>
      <w:r w:rsidR="009941E9" w:rsidRPr="00F20F11">
        <w:rPr>
          <w:rFonts w:ascii="Book Antiqua" w:hAnsi="Book Antiqua"/>
          <w:color w:val="000000" w:themeColor="text1"/>
        </w:rPr>
        <w:t>is</w:t>
      </w:r>
      <w:r w:rsidR="00AE5962" w:rsidRPr="00F20F11">
        <w:rPr>
          <w:rFonts w:ascii="Book Antiqua" w:hAnsi="Book Antiqua"/>
          <w:color w:val="000000" w:themeColor="text1"/>
        </w:rPr>
        <w:t xml:space="preserve"> sufficient to promote </w:t>
      </w:r>
      <w:r w:rsidR="009941E9" w:rsidRPr="00F20F11">
        <w:rPr>
          <w:rFonts w:ascii="Book Antiqua" w:hAnsi="Book Antiqua"/>
          <w:color w:val="000000" w:themeColor="text1"/>
        </w:rPr>
        <w:t>carcinogenesis</w:t>
      </w:r>
      <w:r w:rsidR="00AE5962" w:rsidRPr="00F20F11">
        <w:rPr>
          <w:rFonts w:ascii="Book Antiqua" w:hAnsi="Book Antiqua"/>
          <w:color w:val="000000" w:themeColor="text1"/>
        </w:rPr>
        <w:t xml:space="preserve"> in specific organs</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&lt;EndNote&gt;&lt;Cite&gt;&lt;Author&gt;Berger&lt;/Author&gt;&lt;Year&gt;2011&lt;/Year&gt;&lt;RecNum&gt;2758&lt;/RecNum&gt;&lt;DisplayText&gt;&lt;style face="superscript"&gt;[12]&lt;/style&gt;&lt;/DisplayText&gt;&lt;record&gt;&lt;rec-number&gt;2758&lt;/rec-number&gt;&lt;foreign-keys&gt;&lt;key app="EN" db-id="sfxpadwdvxewt4ewa0exxxvb0vvptd0tv9ev" timestamp="0"&gt;2758&lt;/key&gt;&lt;/foreign-keys&gt;&lt;ref-type name="Journal Article"&gt;17&lt;/ref-type&gt;&lt;contributors&gt;&lt;authors&gt;&lt;author&gt;Berger, A. H.&lt;/author&gt;&lt;author&gt;Knudson, A. G.&lt;/author&gt;&lt;author&gt;Pandolfi, P. P.&lt;/author&gt;&lt;/authors&gt;&lt;/contributors&gt;&lt;auth-address&gt;Cancer Genetics Program, Beth Israel Deaconess Cancer Center, Harvard Medical School, Boston, Massachusetts 02115, USA.&lt;/auth-address&gt;&lt;titles&gt;&lt;title&gt;A continuum model for tumour suppression&lt;/title&gt;&lt;secondary-title&gt;Nature&lt;/secondary-title&gt;&lt;/titles&gt;&lt;periodical&gt;&lt;full-title&gt;Nature&lt;/full-title&gt;&lt;/periodical&gt;&lt;pages&gt;163-9&lt;/pages&gt;&lt;volume&gt;476&lt;/volume&gt;&lt;number&gt;7359&lt;/number&gt;&lt;keywords&gt;&lt;keyword&gt;Animals&lt;/keyword&gt;&lt;keyword&gt;Cell Transformation, Neoplastic/genetics/metabolism/pathology&lt;/keyword&gt;&lt;keyword&gt;Genes, Tumor Suppressor/*physiology&lt;/keyword&gt;&lt;keyword&gt;Genetic Predisposition to Disease/genetics&lt;/keyword&gt;&lt;keyword&gt;Haploinsufficiency/genetics&lt;/keyword&gt;&lt;keyword&gt;Humans&lt;/keyword&gt;&lt;keyword&gt;*Models, Genetic&lt;/keyword&gt;&lt;keyword&gt;Neoplasms/*genetics/metabolism/*pathology/therapy&lt;/keyword&gt;&lt;/keywords&gt;&lt;dates&gt;&lt;year&gt;2011&lt;/year&gt;&lt;pub-dates&gt;&lt;date&gt;Aug 11&lt;/date&gt;&lt;/pub-dates&gt;&lt;/dates&gt;&lt;accession-num&gt;21833082&lt;/accession-num&gt;&lt;urls&gt;&lt;related-urls&gt;&lt;url&gt;http://www.ncbi.nlm.nih.gov/entrez/query.fcgi?cmd=Retrieve&amp;amp;db=PubMed&amp;amp;dopt=Citation&amp;amp;list_uids=21833082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[12]</w:t>
      </w:r>
      <w:r w:rsidR="003B409B" w:rsidRPr="00F20F11">
        <w:rPr>
          <w:rFonts w:ascii="Book Antiqua" w:hAnsi="Book Antiqua"/>
          <w:color w:val="000000" w:themeColor="text1"/>
        </w:rPr>
        <w:fldChar w:fldCharType="end"/>
      </w:r>
      <w:r w:rsidR="001405F7" w:rsidRPr="00F20F11">
        <w:rPr>
          <w:rFonts w:ascii="Book Antiqua" w:hAnsi="Book Antiqua"/>
          <w:color w:val="000000" w:themeColor="text1"/>
        </w:rPr>
        <w:t>.</w:t>
      </w:r>
    </w:p>
    <w:p w14:paraId="138403B1" w14:textId="77777777" w:rsidR="00EB0B65" w:rsidRPr="00F20F11" w:rsidRDefault="00B1765D" w:rsidP="00F02E87">
      <w:pPr>
        <w:autoSpaceDE w:val="0"/>
        <w:autoSpaceDN w:val="0"/>
        <w:adjustRightInd w:val="0"/>
        <w:snapToGrid w:val="0"/>
        <w:spacing w:line="360" w:lineRule="auto"/>
        <w:ind w:firstLineChars="200" w:firstLine="480"/>
        <w:jc w:val="both"/>
        <w:rPr>
          <w:rFonts w:ascii="Book Antiqua" w:hAnsi="Book Antiqua"/>
          <w:color w:val="000000" w:themeColor="text1"/>
        </w:rPr>
      </w:pPr>
      <w:r w:rsidRPr="00F20F11">
        <w:rPr>
          <w:rFonts w:ascii="Book Antiqua" w:hAnsi="Book Antiqua"/>
          <w:color w:val="000000" w:themeColor="text1"/>
        </w:rPr>
        <w:t>Conditional knockout of PTEN specifically in hepatocytes was shown to induce the sequential development of steatosis, fibro</w:t>
      </w:r>
      <w:r w:rsidR="001405F7" w:rsidRPr="00F20F11">
        <w:rPr>
          <w:rFonts w:ascii="Book Antiqua" w:hAnsi="Book Antiqua"/>
          <w:color w:val="000000" w:themeColor="text1"/>
        </w:rPr>
        <w:t>sis and HCC with ageing in mice</w:t>
      </w:r>
      <w:r w:rsidR="003B409B" w:rsidRPr="00F20F11">
        <w:rPr>
          <w:rFonts w:ascii="Book Antiqua" w:hAnsi="Book Antiqua"/>
          <w:color w:val="000000" w:themeColor="text1"/>
        </w:rPr>
        <w:fldChar w:fldCharType="begin">
          <w:fldData xml:space="preserve">PEVuZE5vdGU+PENpdGU+PEF1dGhvcj5Ib3JpZTwvQXV0aG9yPjxZZWFyPjIwMDQ8L1llYXI+PFJl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PEVuZE5vdGU+PENpdGU+PEF1dGhvcj5Ib3JpZTwvQXV0aG9yPjxZZWFyPjIwMDQ8L1llYXI+PFJl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[13]</w:t>
      </w:r>
      <w:r w:rsidR="003B409B" w:rsidRPr="00F20F11">
        <w:rPr>
          <w:rFonts w:ascii="Book Antiqua" w:hAnsi="Book Antiqua"/>
          <w:color w:val="000000" w:themeColor="text1"/>
        </w:rPr>
        <w:fldChar w:fldCharType="end"/>
      </w:r>
      <w:r w:rsidR="001405F7" w:rsidRPr="00F20F11">
        <w:rPr>
          <w:rFonts w:ascii="Book Antiqua" w:hAnsi="Book Antiqua"/>
          <w:color w:val="000000" w:themeColor="text1"/>
        </w:rPr>
        <w:t>.</w:t>
      </w:r>
      <w:r w:rsidRPr="00F20F11">
        <w:rPr>
          <w:rFonts w:ascii="Book Antiqua" w:hAnsi="Book Antiqua"/>
          <w:color w:val="000000" w:themeColor="text1"/>
        </w:rPr>
        <w:t xml:space="preserve"> Conversely, we previously demonstrated that PTEN expression/activity was </w:t>
      </w:r>
      <w:r w:rsidR="00100DE4" w:rsidRPr="00F20F11">
        <w:rPr>
          <w:rFonts w:ascii="Book Antiqua" w:hAnsi="Book Antiqua"/>
          <w:color w:val="000000" w:themeColor="text1"/>
        </w:rPr>
        <w:t>downregulated in the liver of obese human and rodent models developing hepatic steatosis</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&lt;EndNote&gt;&lt;Cite&gt;&lt;Author&gt;Vinciguerra&lt;/Author&gt;&lt;Year&gt;2008&lt;/Year&gt;&lt;RecNum&gt;2372&lt;/RecNum&gt;&lt;DisplayText&gt;&lt;style face="superscript"&gt;[14]&lt;/style&gt;&lt;/DisplayText&gt;&lt;record&gt;&lt;rec-number&gt;2372&lt;/rec-number&gt;&lt;foreign-keys&gt;&lt;key app="EN" db-id="sfxpadwdvxewt4ewa0exxxvb0vvptd0tv9ev" timestamp="0"&gt;2372&lt;/key&gt;&lt;/foreign-keys&gt;&lt;ref-type name="Journal Article"&gt;17&lt;/ref-type&gt;&lt;contributors&gt;&lt;authors&gt;&lt;author&gt;Vinciguerra, M.&lt;/author&gt;&lt;author&gt;Veyrat-Durebex, C.&lt;/author&gt;&lt;author&gt;Moukil, M. A.&lt;/author&gt;&lt;author&gt;Rubbia-Brandt, L.&lt;/author&gt;&lt;author&gt;Rohner-Jeanrenaud, F.&lt;/author&gt;&lt;author&gt;Foti, M.&lt;/author&gt;&lt;/authors&gt;&lt;/contributors&gt;&lt;auth-address&gt;Department of Cell Physiology and Metabolism, Geneva Medical Faculty, Geneva University Hospital, Switzerland.&lt;/auth-address&gt;&lt;titles&gt;&lt;title&gt;PTEN down-regulation by unsaturated fatty acids triggers hepatic steatosis via an NF-kappaBp65/mTOR-dependent mechanism&lt;/title&gt;&lt;secondary-title&gt;Gastroenterology&lt;/secondary-title&gt;&lt;/titles&gt;&lt;periodical&gt;&lt;full-title&gt;Gastroenterology&lt;/full-title&gt;&lt;/periodical&gt;&lt;pages&gt;268-80&lt;/pages&gt;&lt;volume&gt;134&lt;/volume&gt;&lt;number&gt;1&lt;/number&gt;&lt;keywords&gt;&lt;keyword&gt;Animals&lt;/keyword&gt;&lt;keyword&gt;Cell Culture Techniques&lt;/keyword&gt;&lt;keyword&gt;Disease Models, Animal&lt;/keyword&gt;&lt;keyword&gt;Fatty Acids, Unsaturated/*pharmacology&lt;/keyword&gt;&lt;keyword&gt;Fatty Liver/*etiology&lt;/keyword&gt;&lt;keyword&gt;Hepatocytes/*drug effects/physiology&lt;/keyword&gt;&lt;keyword&gt;Humans&lt;/keyword&gt;&lt;keyword&gt;Liver/*metabolism&lt;/keyword&gt;&lt;keyword&gt;Metabolic Syndrome X/*metabolism&lt;/keyword&gt;&lt;keyword&gt;PTEN Phosphohydrolase/*metabolism&lt;/keyword&gt;&lt;keyword&gt;Protein Kinases/physiology&lt;/keyword&gt;&lt;keyword&gt;Rats&lt;/keyword&gt;&lt;keyword&gt;Rats, Wistar&lt;/keyword&gt;&lt;keyword&gt;Rats, Zucker&lt;/keyword&gt;&lt;keyword&gt;Signal Transduction/physiology&lt;/keyword&gt;&lt;keyword&gt;Transcription Factor RelA/physiology&lt;/keyword&gt;&lt;/keywords&gt;&lt;dates&gt;&lt;year&gt;2008&lt;/year&gt;&lt;pub-dates&gt;&lt;date&gt;Jan&lt;/date&gt;&lt;/pub-dates&gt;&lt;/dates&gt;&lt;accession-num&gt;18166358&lt;/accession-num&gt;&lt;urls&gt;&lt;related-urls&gt;&lt;url&gt;http://www.ncbi.nlm.nih.gov/entrez/query.fcgi?cmd=Retrieve&amp;amp;db=PubMed&amp;amp;dopt=Citation&amp;amp;list_uids=18166358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[14]</w:t>
      </w:r>
      <w:r w:rsidR="003B409B" w:rsidRPr="00F20F11">
        <w:rPr>
          <w:rFonts w:ascii="Book Antiqua" w:hAnsi="Book Antiqua"/>
          <w:color w:val="000000" w:themeColor="text1"/>
        </w:rPr>
        <w:fldChar w:fldCharType="end"/>
      </w:r>
      <w:r w:rsidR="001405F7" w:rsidRPr="00F20F11">
        <w:rPr>
          <w:rFonts w:ascii="Book Antiqua" w:hAnsi="Book Antiqua"/>
          <w:color w:val="000000" w:themeColor="text1"/>
        </w:rPr>
        <w:t>.</w:t>
      </w:r>
      <w:r w:rsidR="00100DE4" w:rsidRPr="00F20F11">
        <w:rPr>
          <w:rFonts w:ascii="Book Antiqua" w:hAnsi="Book Antiqua"/>
          <w:color w:val="000000" w:themeColor="text1"/>
        </w:rPr>
        <w:t xml:space="preserve"> Further analyses revealed that PTEN expression was downregulated in cultured hepatocytes exposed to free fatty acids</w:t>
      </w:r>
      <w:r w:rsidR="003B409B" w:rsidRPr="00F20F11">
        <w:rPr>
          <w:rFonts w:ascii="Book Antiqua" w:hAnsi="Book Antiqua"/>
          <w:color w:val="000000" w:themeColor="text1"/>
        </w:rPr>
        <w:fldChar w:fldCharType="begin">
          <w:fldData xml:space="preserve">PEVuZE5vdGU+PENpdGU+PEF1dGhvcj5WaW5jaWd1ZXJyYTwvQXV0aG9yPjxZZWFyPjIwMDk8L1ll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PEVuZE5vdGU+PENpdGU+PEF1dGhvcj5WaW5jaWd1ZXJyYTwvQXV0aG9yPjxZZWFyPjIwMDk8L1ll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[15]</w:t>
      </w:r>
      <w:r w:rsidR="003B409B" w:rsidRPr="00F20F11">
        <w:rPr>
          <w:rFonts w:ascii="Book Antiqua" w:hAnsi="Book Antiqua"/>
          <w:color w:val="000000" w:themeColor="text1"/>
        </w:rPr>
        <w:fldChar w:fldCharType="end"/>
      </w:r>
      <w:r w:rsidR="001405F7" w:rsidRPr="00F20F11">
        <w:rPr>
          <w:rFonts w:ascii="Book Antiqua" w:hAnsi="Book Antiqua"/>
          <w:color w:val="000000" w:themeColor="text1"/>
        </w:rPr>
        <w:t>.</w:t>
      </w:r>
      <w:r w:rsidR="00100DE4" w:rsidRPr="00F20F11">
        <w:rPr>
          <w:rFonts w:ascii="Book Antiqua" w:hAnsi="Book Antiqua"/>
          <w:color w:val="000000" w:themeColor="text1"/>
        </w:rPr>
        <w:t xml:space="preserve"> Together, these data indicated </w:t>
      </w:r>
      <w:r w:rsidR="00100DE4" w:rsidRPr="00F20F11">
        <w:rPr>
          <w:rFonts w:ascii="Book Antiqua" w:hAnsi="Book Antiqua"/>
          <w:color w:val="000000" w:themeColor="text1"/>
        </w:rPr>
        <w:lastRenderedPageBreak/>
        <w:t xml:space="preserve">that alterations of PTEN expression/activity represent an early event in NAFLD likely contributing to steatosis development. </w:t>
      </w:r>
      <w:r w:rsidR="009E2FC7" w:rsidRPr="00F20F11">
        <w:rPr>
          <w:rFonts w:ascii="Book Antiqua" w:hAnsi="Book Antiqua"/>
          <w:color w:val="000000" w:themeColor="text1"/>
        </w:rPr>
        <w:t xml:space="preserve">Surprisingly, studies in rodents, or using </w:t>
      </w:r>
      <w:r w:rsidR="009E2FC7" w:rsidRPr="00F20F11">
        <w:rPr>
          <w:rFonts w:ascii="Book Antiqua" w:hAnsi="Book Antiqua"/>
          <w:i/>
          <w:color w:val="000000" w:themeColor="text1"/>
        </w:rPr>
        <w:t>in vitro</w:t>
      </w:r>
      <w:r w:rsidR="009E2FC7" w:rsidRPr="00F20F11">
        <w:rPr>
          <w:rFonts w:ascii="Book Antiqua" w:hAnsi="Book Antiqua"/>
          <w:color w:val="000000" w:themeColor="text1"/>
        </w:rPr>
        <w:t xml:space="preserve"> cell cultures, indicated that </w:t>
      </w:r>
      <w:r w:rsidR="00EB0B65" w:rsidRPr="00F20F11">
        <w:rPr>
          <w:rFonts w:ascii="Book Antiqua" w:hAnsi="Book Antiqua"/>
          <w:color w:val="000000" w:themeColor="text1"/>
        </w:rPr>
        <w:t xml:space="preserve">hepatic PTEN expression might be not decreased, but rather increased, </w:t>
      </w:r>
      <w:r w:rsidR="009E2FC7" w:rsidRPr="00F20F11">
        <w:rPr>
          <w:rFonts w:ascii="Book Antiqua" w:hAnsi="Book Antiqua"/>
          <w:color w:val="000000" w:themeColor="text1"/>
        </w:rPr>
        <w:t xml:space="preserve">with abusive alcohol consumption </w:t>
      </w:r>
      <w:r w:rsidR="00EB0B65" w:rsidRPr="00F20F11">
        <w:rPr>
          <w:rFonts w:ascii="Book Antiqua" w:hAnsi="Book Antiqua"/>
          <w:color w:val="000000" w:themeColor="text1"/>
        </w:rPr>
        <w:t>although histopathological alterations of the liver are very similar to those occurring in NAFLD</w:t>
      </w:r>
      <w:r w:rsidR="003B409B" w:rsidRPr="00F20F11">
        <w:rPr>
          <w:rFonts w:ascii="Book Antiqua" w:hAnsi="Book Antiqua"/>
          <w:color w:val="000000" w:themeColor="text1"/>
        </w:rPr>
        <w:fldChar w:fldCharType="begin">
          <w:fldData xml:space="preserve">PEVuZE5vdGU+PENpdGU+PEF1dGhvcj5ZZW9uPC9BdXRob3I+PFllYXI+MjAwMzwvWWVhcj48UmVj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PEVuZE5vdGU+PENpdGU+PEF1dGhvcj5ZZW9uPC9BdXRob3I+PFllYXI+MjAwMzwvWWVhcj48UmVj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[16-19]</w:t>
      </w:r>
      <w:r w:rsidR="003B409B" w:rsidRPr="00F20F11">
        <w:rPr>
          <w:rFonts w:ascii="Book Antiqua" w:hAnsi="Book Antiqua"/>
          <w:color w:val="000000" w:themeColor="text1"/>
        </w:rPr>
        <w:fldChar w:fldCharType="end"/>
      </w:r>
      <w:r w:rsidR="001405F7" w:rsidRPr="00F20F11">
        <w:rPr>
          <w:rFonts w:ascii="Book Antiqua" w:hAnsi="Book Antiqua"/>
          <w:color w:val="000000" w:themeColor="text1"/>
        </w:rPr>
        <w:t>.</w:t>
      </w:r>
      <w:r w:rsidR="00EB0B65" w:rsidRPr="00F20F11">
        <w:rPr>
          <w:rFonts w:ascii="Book Antiqua" w:hAnsi="Book Antiqua"/>
          <w:color w:val="000000" w:themeColor="text1"/>
        </w:rPr>
        <w:t xml:space="preserve"> </w:t>
      </w:r>
      <w:r w:rsidR="009E2FC7" w:rsidRPr="00F20F11">
        <w:rPr>
          <w:rFonts w:ascii="Book Antiqua" w:hAnsi="Book Antiqua"/>
          <w:color w:val="000000" w:themeColor="text1"/>
        </w:rPr>
        <w:t xml:space="preserve">However, whether these findings are relevant for human diseases </w:t>
      </w:r>
      <w:r w:rsidR="00130402" w:rsidRPr="00F20F11">
        <w:rPr>
          <w:rFonts w:ascii="Book Antiqua" w:hAnsi="Book Antiqua"/>
          <w:color w:val="000000" w:themeColor="text1"/>
        </w:rPr>
        <w:t>is still unclear</w:t>
      </w:r>
      <w:r w:rsidR="009E2FC7" w:rsidRPr="00F20F11">
        <w:rPr>
          <w:rFonts w:ascii="Book Antiqua" w:hAnsi="Book Antiqua"/>
          <w:color w:val="000000" w:themeColor="text1"/>
        </w:rPr>
        <w:t xml:space="preserve"> and the PTEN expression </w:t>
      </w:r>
      <w:r w:rsidR="00130402" w:rsidRPr="00F20F11">
        <w:rPr>
          <w:rFonts w:ascii="Book Antiqua" w:hAnsi="Book Antiqua"/>
          <w:color w:val="000000" w:themeColor="text1"/>
        </w:rPr>
        <w:t xml:space="preserve">and activity </w:t>
      </w:r>
      <w:r w:rsidR="009E2FC7" w:rsidRPr="00F20F11">
        <w:rPr>
          <w:rFonts w:ascii="Book Antiqua" w:hAnsi="Book Antiqua"/>
          <w:color w:val="000000" w:themeColor="text1"/>
        </w:rPr>
        <w:t xml:space="preserve">status in the liver of patients with ALD is unknown. </w:t>
      </w:r>
    </w:p>
    <w:p w14:paraId="4A8E5532" w14:textId="77777777" w:rsidR="00B1484C" w:rsidRPr="00F20F11" w:rsidRDefault="0039538D" w:rsidP="00F02E87">
      <w:pPr>
        <w:widowControl w:val="0"/>
        <w:autoSpaceDE w:val="0"/>
        <w:autoSpaceDN w:val="0"/>
        <w:adjustRightInd w:val="0"/>
        <w:snapToGrid w:val="0"/>
        <w:spacing w:line="360" w:lineRule="auto"/>
        <w:ind w:firstLineChars="200" w:firstLine="480"/>
        <w:jc w:val="both"/>
        <w:rPr>
          <w:rFonts w:ascii="Book Antiqua" w:hAnsi="Book Antiqua"/>
          <w:color w:val="000000" w:themeColor="text1"/>
        </w:rPr>
      </w:pPr>
      <w:r w:rsidRPr="00F20F11">
        <w:rPr>
          <w:rFonts w:ascii="Book Antiqua" w:hAnsi="Book Antiqua"/>
          <w:color w:val="000000" w:themeColor="text1"/>
        </w:rPr>
        <w:t xml:space="preserve">Based on the </w:t>
      </w:r>
      <w:r w:rsidR="002227BA" w:rsidRPr="00F20F11">
        <w:rPr>
          <w:rFonts w:ascii="Book Antiqua" w:hAnsi="Book Antiqua"/>
          <w:color w:val="000000" w:themeColor="text1"/>
        </w:rPr>
        <w:t>above observations</w:t>
      </w:r>
      <w:r w:rsidR="00EB0B65" w:rsidRPr="00F20F11">
        <w:rPr>
          <w:rFonts w:ascii="Book Antiqua" w:hAnsi="Book Antiqua"/>
          <w:color w:val="000000" w:themeColor="text1"/>
        </w:rPr>
        <w:t xml:space="preserve">, we hypothesized that PTEN </w:t>
      </w:r>
      <w:r w:rsidR="002227BA" w:rsidRPr="00F20F11">
        <w:rPr>
          <w:rFonts w:ascii="Book Antiqua" w:hAnsi="Book Antiqua"/>
          <w:color w:val="000000" w:themeColor="text1"/>
        </w:rPr>
        <w:t xml:space="preserve">expression level </w:t>
      </w:r>
      <w:r w:rsidR="00EB0B65" w:rsidRPr="00F20F11">
        <w:rPr>
          <w:rFonts w:ascii="Book Antiqua" w:hAnsi="Book Antiqua"/>
          <w:color w:val="000000" w:themeColor="text1"/>
        </w:rPr>
        <w:t xml:space="preserve">in </w:t>
      </w:r>
      <w:r w:rsidR="002227BA" w:rsidRPr="00F20F11">
        <w:rPr>
          <w:rFonts w:ascii="Book Antiqua" w:hAnsi="Book Antiqua"/>
          <w:color w:val="000000" w:themeColor="text1"/>
        </w:rPr>
        <w:t xml:space="preserve">the </w:t>
      </w:r>
      <w:r w:rsidR="00EB0B65" w:rsidRPr="00F20F11">
        <w:rPr>
          <w:rFonts w:ascii="Book Antiqua" w:hAnsi="Book Antiqua"/>
          <w:color w:val="000000" w:themeColor="text1"/>
        </w:rPr>
        <w:t xml:space="preserve">liver </w:t>
      </w:r>
      <w:r w:rsidR="002227BA" w:rsidRPr="00F20F11">
        <w:rPr>
          <w:rFonts w:ascii="Book Antiqua" w:hAnsi="Book Antiqua"/>
          <w:color w:val="000000" w:themeColor="text1"/>
        </w:rPr>
        <w:t>may allow</w:t>
      </w:r>
      <w:r w:rsidR="00EB0B65" w:rsidRPr="00F20F11">
        <w:rPr>
          <w:rFonts w:ascii="Book Antiqua" w:hAnsi="Book Antiqua"/>
          <w:color w:val="000000" w:themeColor="text1"/>
        </w:rPr>
        <w:t xml:space="preserve"> d</w:t>
      </w:r>
      <w:r w:rsidR="002227BA" w:rsidRPr="00F20F11">
        <w:rPr>
          <w:rFonts w:ascii="Book Antiqua" w:hAnsi="Book Antiqua"/>
          <w:color w:val="000000" w:themeColor="text1"/>
        </w:rPr>
        <w:t>iscriminating</w:t>
      </w:r>
      <w:r w:rsidR="00EB0B65" w:rsidRPr="00F20F11">
        <w:rPr>
          <w:rFonts w:ascii="Book Antiqua" w:hAnsi="Book Antiqua"/>
          <w:color w:val="000000" w:themeColor="text1"/>
        </w:rPr>
        <w:t xml:space="preserve"> between NAFLD and ALD. </w:t>
      </w:r>
      <w:r w:rsidRPr="00F20F11">
        <w:rPr>
          <w:rFonts w:ascii="Book Antiqua" w:hAnsi="Book Antiqua"/>
          <w:color w:val="000000" w:themeColor="text1"/>
        </w:rPr>
        <w:t>Thus, we</w:t>
      </w:r>
      <w:r w:rsidR="00EB0B65" w:rsidRPr="00F20F11">
        <w:rPr>
          <w:rFonts w:ascii="Book Antiqua" w:hAnsi="Book Antiqua"/>
          <w:color w:val="000000" w:themeColor="text1"/>
        </w:rPr>
        <w:t xml:space="preserve"> investigated the expression of PTEN by immuno</w:t>
      </w:r>
      <w:r w:rsidRPr="00F20F11">
        <w:rPr>
          <w:rFonts w:ascii="Book Antiqua" w:hAnsi="Book Antiqua"/>
          <w:color w:val="000000" w:themeColor="text1"/>
        </w:rPr>
        <w:t>histo</w:t>
      </w:r>
      <w:r w:rsidR="00EB0B65" w:rsidRPr="00F20F11">
        <w:rPr>
          <w:rFonts w:ascii="Book Antiqua" w:hAnsi="Book Antiqua"/>
          <w:color w:val="000000" w:themeColor="text1"/>
        </w:rPr>
        <w:t>chemistry in liver biops</w:t>
      </w:r>
      <w:r w:rsidRPr="00F20F11">
        <w:rPr>
          <w:rFonts w:ascii="Book Antiqua" w:hAnsi="Book Antiqua"/>
          <w:color w:val="000000" w:themeColor="text1"/>
        </w:rPr>
        <w:t>y samples</w:t>
      </w:r>
      <w:r w:rsidR="00EB0B65" w:rsidRPr="00F20F11">
        <w:rPr>
          <w:rFonts w:ascii="Book Antiqua" w:hAnsi="Book Antiqua"/>
          <w:color w:val="000000" w:themeColor="text1"/>
        </w:rPr>
        <w:t xml:space="preserve"> from patients displaying all </w:t>
      </w:r>
      <w:r w:rsidR="00EB68F1" w:rsidRPr="00F20F11">
        <w:rPr>
          <w:rFonts w:ascii="Book Antiqua" w:hAnsi="Book Antiqua"/>
          <w:color w:val="000000" w:themeColor="text1"/>
        </w:rPr>
        <w:t>histopathological</w:t>
      </w:r>
      <w:r w:rsidR="00413B02" w:rsidRPr="00F20F11">
        <w:rPr>
          <w:rFonts w:ascii="Book Antiqua" w:hAnsi="Book Antiqua"/>
          <w:color w:val="000000" w:themeColor="text1"/>
        </w:rPr>
        <w:t xml:space="preserve"> </w:t>
      </w:r>
      <w:r w:rsidR="00EB0B65" w:rsidRPr="00F20F11">
        <w:rPr>
          <w:rFonts w:ascii="Book Antiqua" w:hAnsi="Book Antiqua"/>
          <w:color w:val="000000" w:themeColor="text1"/>
        </w:rPr>
        <w:t>stages of NAFLD</w:t>
      </w:r>
      <w:r w:rsidR="00100DE4" w:rsidRPr="00F20F11">
        <w:rPr>
          <w:rFonts w:ascii="Book Antiqua" w:hAnsi="Book Antiqua"/>
          <w:color w:val="000000" w:themeColor="text1"/>
        </w:rPr>
        <w:t xml:space="preserve"> and ALD</w:t>
      </w:r>
      <w:r w:rsidR="00EB0B65" w:rsidRPr="00F20F11">
        <w:rPr>
          <w:rFonts w:ascii="Book Antiqua" w:hAnsi="Book Antiqua"/>
          <w:color w:val="000000" w:themeColor="text1"/>
        </w:rPr>
        <w:t xml:space="preserve">. Our results demonstrate that </w:t>
      </w:r>
      <w:r w:rsidR="00D86765" w:rsidRPr="00F20F11">
        <w:rPr>
          <w:rFonts w:ascii="Book Antiqua" w:hAnsi="Book Antiqua"/>
          <w:color w:val="000000" w:themeColor="text1"/>
        </w:rPr>
        <w:t xml:space="preserve">assessing PTEN </w:t>
      </w:r>
      <w:r w:rsidR="00D86765" w:rsidRPr="00F20F11">
        <w:rPr>
          <w:rStyle w:val="Emphasis"/>
          <w:rFonts w:ascii="Book Antiqua" w:eastAsia="Times New Roman" w:hAnsi="Book Antiqua"/>
          <w:i w:val="0"/>
          <w:color w:val="000000" w:themeColor="text1"/>
        </w:rPr>
        <w:t>protein expression</w:t>
      </w:r>
      <w:r w:rsidR="00D86765" w:rsidRPr="00F20F11">
        <w:rPr>
          <w:rFonts w:ascii="Book Antiqua" w:hAnsi="Book Antiqua"/>
          <w:color w:val="000000" w:themeColor="text1"/>
        </w:rPr>
        <w:t xml:space="preserve"> in human liver</w:t>
      </w:r>
      <w:r w:rsidR="00806D92" w:rsidRPr="00F20F11">
        <w:rPr>
          <w:rFonts w:ascii="Book Antiqua" w:hAnsi="Book Antiqua"/>
          <w:color w:val="000000" w:themeColor="text1"/>
        </w:rPr>
        <w:t>s</w:t>
      </w:r>
      <w:r w:rsidR="00D86765" w:rsidRPr="00F20F11">
        <w:rPr>
          <w:rFonts w:ascii="Book Antiqua" w:hAnsi="Book Antiqua"/>
          <w:color w:val="000000" w:themeColor="text1"/>
        </w:rPr>
        <w:t xml:space="preserve"> </w:t>
      </w:r>
      <w:r w:rsidR="00100DE4" w:rsidRPr="00F20F11">
        <w:rPr>
          <w:rFonts w:ascii="Book Antiqua" w:hAnsi="Book Antiqua"/>
          <w:color w:val="000000" w:themeColor="text1"/>
        </w:rPr>
        <w:t xml:space="preserve">may represent an important tool for the </w:t>
      </w:r>
      <w:r w:rsidR="00EB0B65" w:rsidRPr="00F20F11">
        <w:rPr>
          <w:rFonts w:ascii="Book Antiqua" w:hAnsi="Book Antiqua"/>
          <w:color w:val="000000" w:themeColor="text1"/>
        </w:rPr>
        <w:t>differentia</w:t>
      </w:r>
      <w:r w:rsidR="00100DE4" w:rsidRPr="00F20F11">
        <w:rPr>
          <w:rFonts w:ascii="Book Antiqua" w:hAnsi="Book Antiqua"/>
          <w:color w:val="000000" w:themeColor="text1"/>
        </w:rPr>
        <w:t>l</w:t>
      </w:r>
      <w:r w:rsidR="00EB0B65" w:rsidRPr="00F20F11">
        <w:rPr>
          <w:rFonts w:ascii="Book Antiqua" w:hAnsi="Book Antiqua"/>
          <w:color w:val="000000" w:themeColor="text1"/>
        </w:rPr>
        <w:t xml:space="preserve"> diagnosis of </w:t>
      </w:r>
      <w:r w:rsidR="00100DE4" w:rsidRPr="00F20F11">
        <w:rPr>
          <w:rFonts w:ascii="Book Antiqua" w:hAnsi="Book Antiqua"/>
          <w:color w:val="000000" w:themeColor="text1"/>
        </w:rPr>
        <w:t>NAFLD and ALD</w:t>
      </w:r>
      <w:r w:rsidR="00EB0B65" w:rsidRPr="00F20F11">
        <w:rPr>
          <w:rFonts w:ascii="Book Antiqua" w:hAnsi="Book Antiqua"/>
          <w:color w:val="000000" w:themeColor="text1"/>
        </w:rPr>
        <w:t>.</w:t>
      </w:r>
    </w:p>
    <w:p w14:paraId="02E84BAC" w14:textId="42D5FF80" w:rsidR="003C4548" w:rsidRPr="00F20F11" w:rsidRDefault="003C4548" w:rsidP="00F02E87">
      <w:pPr>
        <w:adjustRightInd w:val="0"/>
        <w:snapToGrid w:val="0"/>
        <w:spacing w:line="360" w:lineRule="auto"/>
        <w:jc w:val="both"/>
        <w:rPr>
          <w:rFonts w:ascii="Book Antiqua" w:eastAsia="SimSun" w:hAnsi="Book Antiqua"/>
          <w:b/>
          <w:color w:val="000000" w:themeColor="text1"/>
          <w:lang w:eastAsia="zh-CN"/>
        </w:rPr>
      </w:pPr>
    </w:p>
    <w:p w14:paraId="62E4C040" w14:textId="332E7316" w:rsidR="00C3168D" w:rsidRPr="00796815" w:rsidRDefault="00EB0B65" w:rsidP="00F02E87">
      <w:pPr>
        <w:adjustRightInd w:val="0"/>
        <w:snapToGrid w:val="0"/>
        <w:spacing w:line="360" w:lineRule="auto"/>
        <w:jc w:val="both"/>
        <w:rPr>
          <w:rFonts w:ascii="Book Antiqua" w:eastAsia="SimSun" w:hAnsi="Book Antiqua"/>
          <w:b/>
          <w:caps/>
          <w:color w:val="000000" w:themeColor="text1"/>
          <w:lang w:eastAsia="zh-CN"/>
        </w:rPr>
      </w:pPr>
      <w:r w:rsidRPr="00796815">
        <w:rPr>
          <w:rFonts w:ascii="Book Antiqua" w:hAnsi="Book Antiqua"/>
          <w:b/>
          <w:caps/>
          <w:color w:val="000000" w:themeColor="text1"/>
        </w:rPr>
        <w:t>Materials and Methods</w:t>
      </w:r>
    </w:p>
    <w:p w14:paraId="6F8030DB" w14:textId="77777777" w:rsidR="00796815" w:rsidRPr="00796815" w:rsidRDefault="00796815" w:rsidP="00F02E87">
      <w:pPr>
        <w:adjustRightInd w:val="0"/>
        <w:snapToGrid w:val="0"/>
        <w:spacing w:line="360" w:lineRule="auto"/>
        <w:jc w:val="both"/>
        <w:rPr>
          <w:rFonts w:ascii="Book Antiqua" w:eastAsia="SimSun" w:hAnsi="Book Antiqua"/>
          <w:b/>
          <w:i/>
          <w:color w:val="000000" w:themeColor="text1"/>
          <w:lang w:eastAsia="zh-CN"/>
        </w:rPr>
      </w:pPr>
      <w:r w:rsidRPr="00796815">
        <w:rPr>
          <w:rFonts w:ascii="Book Antiqua" w:hAnsi="Book Antiqua"/>
          <w:b/>
          <w:i/>
          <w:color w:val="000000" w:themeColor="text1"/>
        </w:rPr>
        <w:t>Human samples</w:t>
      </w:r>
    </w:p>
    <w:p w14:paraId="6C75F4EF" w14:textId="23DF2690" w:rsidR="00EB0B65" w:rsidRPr="00F20F11" w:rsidRDefault="00EB0B65" w:rsidP="00F02E87">
      <w:pPr>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 xml:space="preserve"> Liver biops</w:t>
      </w:r>
      <w:r w:rsidR="0039538D" w:rsidRPr="00F20F11">
        <w:rPr>
          <w:rFonts w:ascii="Book Antiqua" w:hAnsi="Book Antiqua"/>
          <w:color w:val="000000" w:themeColor="text1"/>
        </w:rPr>
        <w:t>y samples</w:t>
      </w:r>
      <w:r w:rsidRPr="00F20F11">
        <w:rPr>
          <w:rFonts w:ascii="Book Antiqua" w:hAnsi="Book Antiqua"/>
          <w:color w:val="000000" w:themeColor="text1"/>
        </w:rPr>
        <w:t xml:space="preserve"> </w:t>
      </w:r>
      <w:r w:rsidR="0039538D" w:rsidRPr="00F20F11">
        <w:rPr>
          <w:rFonts w:ascii="Book Antiqua" w:hAnsi="Book Antiqua"/>
          <w:color w:val="000000" w:themeColor="text1"/>
        </w:rPr>
        <w:t xml:space="preserve">were collected between 2006 and </w:t>
      </w:r>
      <w:r w:rsidR="00CC7266" w:rsidRPr="00F20F11">
        <w:rPr>
          <w:rFonts w:ascii="Book Antiqua" w:hAnsi="Book Antiqua"/>
          <w:color w:val="000000" w:themeColor="text1"/>
        </w:rPr>
        <w:t xml:space="preserve">2015 </w:t>
      </w:r>
      <w:r w:rsidR="0039538D" w:rsidRPr="00F20F11">
        <w:rPr>
          <w:rFonts w:ascii="Book Antiqua" w:hAnsi="Book Antiqua"/>
          <w:color w:val="000000" w:themeColor="text1"/>
        </w:rPr>
        <w:t xml:space="preserve">from </w:t>
      </w:r>
      <w:r w:rsidRPr="00F20F11">
        <w:rPr>
          <w:rFonts w:ascii="Book Antiqua" w:hAnsi="Book Antiqua"/>
          <w:color w:val="000000" w:themeColor="text1"/>
        </w:rPr>
        <w:t xml:space="preserve">patients </w:t>
      </w:r>
      <w:r w:rsidR="00423F24" w:rsidRPr="00F20F11">
        <w:rPr>
          <w:rFonts w:ascii="Book Antiqua" w:hAnsi="Book Antiqua"/>
          <w:color w:val="000000" w:themeColor="text1"/>
        </w:rPr>
        <w:t xml:space="preserve">consecutively admitted </w:t>
      </w:r>
      <w:r w:rsidR="00902DD6" w:rsidRPr="00F20F11">
        <w:rPr>
          <w:rFonts w:ascii="Book Antiqua" w:hAnsi="Book Antiqua"/>
          <w:color w:val="000000" w:themeColor="text1"/>
        </w:rPr>
        <w:t xml:space="preserve">at the Division of </w:t>
      </w:r>
      <w:r w:rsidR="009D1306" w:rsidRPr="00F20F11">
        <w:rPr>
          <w:rFonts w:ascii="Book Antiqua" w:hAnsi="Book Antiqua"/>
          <w:color w:val="000000" w:themeColor="text1"/>
        </w:rPr>
        <w:t>Gastroenterology and Hepatology</w:t>
      </w:r>
      <w:r w:rsidR="00423F24" w:rsidRPr="00F20F11">
        <w:rPr>
          <w:rFonts w:ascii="Book Antiqua" w:hAnsi="Book Antiqua"/>
          <w:color w:val="000000" w:themeColor="text1"/>
        </w:rPr>
        <w:t xml:space="preserve"> </w:t>
      </w:r>
      <w:r w:rsidR="00902DD6" w:rsidRPr="00F20F11">
        <w:rPr>
          <w:rFonts w:ascii="Book Antiqua" w:hAnsi="Book Antiqua"/>
          <w:color w:val="000000" w:themeColor="text1"/>
        </w:rPr>
        <w:t xml:space="preserve">of Geneva University Hospitals </w:t>
      </w:r>
      <w:r w:rsidR="008C272A" w:rsidRPr="00F20F11">
        <w:rPr>
          <w:rFonts w:ascii="Book Antiqua" w:hAnsi="Book Antiqua"/>
          <w:color w:val="000000" w:themeColor="text1"/>
        </w:rPr>
        <w:t>for investigation of abnormal liver function tests</w:t>
      </w:r>
      <w:r w:rsidR="00EB68F1" w:rsidRPr="00F20F11">
        <w:rPr>
          <w:rFonts w:ascii="Book Antiqua" w:hAnsi="Book Antiqua"/>
          <w:color w:val="000000" w:themeColor="text1"/>
        </w:rPr>
        <w:t xml:space="preserve"> and fulfilling the diagnostic criteria of NAFLD or ALD</w:t>
      </w:r>
      <w:r w:rsidR="003B409B" w:rsidRPr="00F20F11">
        <w:rPr>
          <w:rFonts w:ascii="Book Antiqua" w:hAnsi="Book Antiqua"/>
          <w:color w:val="000000" w:themeColor="text1"/>
        </w:rPr>
        <w:fldChar w:fldCharType="begin">
          <w:fldData xml:space="preserve">PEVuZE5vdGU+PENpdGU+PEF1dGhvcj5DaGFsYXNhbmk8L0F1dGhvcj48WWVhcj4yMDEyPC9ZZWFy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PEVuZE5vdGU+PENpdGU+PEF1dGhvcj5DaGFsYXNhbmk8L0F1dGhvcj48WWVhcj4yMDEyPC9ZZWFy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[20]</w:t>
      </w:r>
      <w:r w:rsidR="003B409B" w:rsidRPr="00F20F11">
        <w:rPr>
          <w:rFonts w:ascii="Book Antiqua" w:hAnsi="Book Antiqua"/>
          <w:color w:val="000000" w:themeColor="text1"/>
        </w:rPr>
        <w:fldChar w:fldCharType="end"/>
      </w:r>
      <w:r w:rsidR="00423F24" w:rsidRPr="00F20F11">
        <w:rPr>
          <w:rFonts w:ascii="Book Antiqua" w:hAnsi="Book Antiqua"/>
          <w:color w:val="000000" w:themeColor="text1"/>
        </w:rPr>
        <w:t xml:space="preserve">. </w:t>
      </w:r>
      <w:r w:rsidR="00CC7266" w:rsidRPr="00F20F11">
        <w:rPr>
          <w:rFonts w:ascii="Book Antiqua" w:hAnsi="Book Antiqua"/>
          <w:color w:val="000000" w:themeColor="text1"/>
        </w:rPr>
        <w:t xml:space="preserve">Overall, a total of </w:t>
      </w:r>
      <w:r w:rsidR="00A85A22" w:rsidRPr="00F20F11">
        <w:rPr>
          <w:rFonts w:ascii="Book Antiqua" w:hAnsi="Book Antiqua"/>
          <w:color w:val="000000" w:themeColor="text1"/>
        </w:rPr>
        <w:t>6</w:t>
      </w:r>
      <w:r w:rsidR="00D0238B" w:rsidRPr="00F20F11">
        <w:rPr>
          <w:rFonts w:ascii="Book Antiqua" w:hAnsi="Book Antiqua"/>
          <w:color w:val="000000" w:themeColor="text1"/>
        </w:rPr>
        <w:t>9</w:t>
      </w:r>
      <w:r w:rsidR="00CC7266" w:rsidRPr="00F20F11">
        <w:rPr>
          <w:rFonts w:ascii="Book Antiqua" w:hAnsi="Book Antiqua"/>
          <w:color w:val="000000" w:themeColor="text1"/>
        </w:rPr>
        <w:t xml:space="preserve"> patients were studied, including 4</w:t>
      </w:r>
      <w:r w:rsidR="00E31420" w:rsidRPr="00F20F11">
        <w:rPr>
          <w:rFonts w:ascii="Book Antiqua" w:hAnsi="Book Antiqua"/>
          <w:color w:val="000000" w:themeColor="text1"/>
        </w:rPr>
        <w:t>3</w:t>
      </w:r>
      <w:r w:rsidR="00CC7266" w:rsidRPr="00F20F11">
        <w:rPr>
          <w:rFonts w:ascii="Book Antiqua" w:hAnsi="Book Antiqua"/>
          <w:color w:val="000000" w:themeColor="text1"/>
        </w:rPr>
        <w:t xml:space="preserve"> obese patients with NAFLD, </w:t>
      </w:r>
      <w:r w:rsidR="00A85A22" w:rsidRPr="00F20F11">
        <w:rPr>
          <w:rFonts w:ascii="Book Antiqua" w:hAnsi="Book Antiqua"/>
          <w:color w:val="000000" w:themeColor="text1"/>
        </w:rPr>
        <w:t>17</w:t>
      </w:r>
      <w:r w:rsidR="001405F7" w:rsidRPr="00F20F11">
        <w:rPr>
          <w:rFonts w:ascii="Book Antiqua" w:hAnsi="Book Antiqua"/>
          <w:color w:val="000000" w:themeColor="text1"/>
        </w:rPr>
        <w:t xml:space="preserve"> </w:t>
      </w:r>
      <w:r w:rsidR="005D79AB" w:rsidRPr="00F20F11">
        <w:rPr>
          <w:rFonts w:ascii="Book Antiqua" w:hAnsi="Book Antiqua"/>
          <w:color w:val="000000" w:themeColor="text1"/>
        </w:rPr>
        <w:t>non</w:t>
      </w:r>
      <w:r w:rsidR="004E5B45" w:rsidRPr="00F20F11">
        <w:rPr>
          <w:rFonts w:ascii="Book Antiqua" w:hAnsi="Book Antiqua"/>
          <w:color w:val="000000" w:themeColor="text1"/>
        </w:rPr>
        <w:t>-</w:t>
      </w:r>
      <w:r w:rsidR="005D79AB" w:rsidRPr="00F20F11">
        <w:rPr>
          <w:rFonts w:ascii="Book Antiqua" w:hAnsi="Book Antiqua"/>
          <w:color w:val="000000" w:themeColor="text1"/>
        </w:rPr>
        <w:t xml:space="preserve">obese </w:t>
      </w:r>
      <w:r w:rsidR="00CC7266" w:rsidRPr="00F20F11">
        <w:rPr>
          <w:rFonts w:ascii="Book Antiqua" w:hAnsi="Book Antiqua"/>
          <w:color w:val="000000" w:themeColor="text1"/>
        </w:rPr>
        <w:t>patients with ALD</w:t>
      </w:r>
      <w:r w:rsidR="005D79AB" w:rsidRPr="00F20F11">
        <w:rPr>
          <w:rFonts w:ascii="Book Antiqua" w:hAnsi="Book Antiqua"/>
          <w:color w:val="000000" w:themeColor="text1"/>
        </w:rPr>
        <w:t xml:space="preserve"> and 8 obese patients with ALD</w:t>
      </w:r>
      <w:r w:rsidR="00CC7266" w:rsidRPr="00F20F11">
        <w:rPr>
          <w:rFonts w:ascii="Book Antiqua" w:hAnsi="Book Antiqua"/>
          <w:color w:val="000000" w:themeColor="text1"/>
        </w:rPr>
        <w:t>. All patients had a negative serology for hepatitis B and C, tested negative for autoantibodies, ha</w:t>
      </w:r>
      <w:r w:rsidR="00957DEF" w:rsidRPr="00F20F11">
        <w:rPr>
          <w:rFonts w:ascii="Book Antiqua" w:hAnsi="Book Antiqua"/>
          <w:color w:val="000000" w:themeColor="text1"/>
        </w:rPr>
        <w:t>ve</w:t>
      </w:r>
      <w:r w:rsidR="00CC7266" w:rsidRPr="00F20F11">
        <w:rPr>
          <w:rFonts w:ascii="Book Antiqua" w:hAnsi="Book Antiqua"/>
          <w:color w:val="000000" w:themeColor="text1"/>
        </w:rPr>
        <w:t xml:space="preserve"> </w:t>
      </w:r>
      <w:r w:rsidR="00EB68F1" w:rsidRPr="00F20F11">
        <w:rPr>
          <w:rFonts w:ascii="Book Antiqua" w:hAnsi="Book Antiqua"/>
          <w:color w:val="000000" w:themeColor="text1"/>
        </w:rPr>
        <w:t>normal</w:t>
      </w:r>
      <w:r w:rsidR="00CC7266" w:rsidRPr="00F20F11">
        <w:rPr>
          <w:rFonts w:ascii="Book Antiqua" w:hAnsi="Book Antiqua"/>
          <w:color w:val="000000" w:themeColor="text1"/>
        </w:rPr>
        <w:t xml:space="preserve"> </w:t>
      </w:r>
      <w:r w:rsidR="00E31420" w:rsidRPr="00F20F11">
        <w:rPr>
          <w:rFonts w:ascii="Symbol" w:hAnsi="Symbol"/>
          <w:color w:val="000000" w:themeColor="text1"/>
        </w:rPr>
        <w:t></w:t>
      </w:r>
      <w:r w:rsidR="00CC7266" w:rsidRPr="00F20F11">
        <w:rPr>
          <w:rFonts w:ascii="Book Antiqua" w:hAnsi="Book Antiqua"/>
          <w:color w:val="000000" w:themeColor="text1"/>
        </w:rPr>
        <w:t xml:space="preserve">-antitrypsin and ceruloplasmin </w:t>
      </w:r>
      <w:r w:rsidR="00EB68F1" w:rsidRPr="00F20F11">
        <w:rPr>
          <w:rFonts w:ascii="Book Antiqua" w:hAnsi="Book Antiqua"/>
          <w:color w:val="000000" w:themeColor="text1"/>
        </w:rPr>
        <w:t>serum levels</w:t>
      </w:r>
      <w:r w:rsidR="00CC7266" w:rsidRPr="00F20F11">
        <w:rPr>
          <w:rFonts w:ascii="Book Antiqua" w:hAnsi="Book Antiqua"/>
          <w:color w:val="000000" w:themeColor="text1"/>
        </w:rPr>
        <w:t xml:space="preserve"> and normal transferrin saturation. No patients were under medications that may induce steatohepatitis-like lesions. Patients with NAFLD were obese (</w:t>
      </w:r>
      <w:r w:rsidR="0038436C" w:rsidRPr="00F20F11">
        <w:rPr>
          <w:rFonts w:ascii="Book Antiqua" w:hAnsi="Book Antiqua"/>
          <w:color w:val="000000" w:themeColor="text1"/>
        </w:rPr>
        <w:t>Median</w:t>
      </w:r>
      <w:r w:rsidR="00CC7266" w:rsidRPr="00F20F11">
        <w:rPr>
          <w:rFonts w:ascii="Book Antiqua" w:hAnsi="Book Antiqua"/>
          <w:color w:val="000000" w:themeColor="text1"/>
        </w:rPr>
        <w:t xml:space="preserve"> BMI</w:t>
      </w:r>
      <w:r w:rsidR="00957DEF" w:rsidRPr="00F20F11">
        <w:rPr>
          <w:rFonts w:ascii="Book Antiqua" w:hAnsi="Book Antiqua"/>
          <w:color w:val="000000" w:themeColor="text1"/>
        </w:rPr>
        <w:t xml:space="preserve"> 4</w:t>
      </w:r>
      <w:r w:rsidR="0038436C" w:rsidRPr="00F20F11">
        <w:rPr>
          <w:rFonts w:ascii="Book Antiqua" w:hAnsi="Book Antiqua"/>
          <w:color w:val="000000" w:themeColor="text1"/>
        </w:rPr>
        <w:t>1)</w:t>
      </w:r>
      <w:r w:rsidR="00CC7266" w:rsidRPr="00F20F11">
        <w:rPr>
          <w:rFonts w:ascii="Book Antiqua" w:hAnsi="Book Antiqua"/>
          <w:color w:val="000000" w:themeColor="text1"/>
        </w:rPr>
        <w:t xml:space="preserve"> and consume less than 10 gr of alcohol per day. Patients with ALD had a </w:t>
      </w:r>
      <w:r w:rsidR="0038436C" w:rsidRPr="00F20F11">
        <w:rPr>
          <w:rFonts w:ascii="Book Antiqua" w:hAnsi="Book Antiqua"/>
          <w:color w:val="000000" w:themeColor="text1"/>
        </w:rPr>
        <w:t xml:space="preserve">median </w:t>
      </w:r>
      <w:r w:rsidR="00CC7266" w:rsidRPr="00F20F11">
        <w:rPr>
          <w:rFonts w:ascii="Book Antiqua" w:hAnsi="Book Antiqua"/>
          <w:color w:val="000000" w:themeColor="text1"/>
        </w:rPr>
        <w:t xml:space="preserve">BMI of </w:t>
      </w:r>
      <w:r w:rsidR="00957DEF" w:rsidRPr="00F20F11">
        <w:rPr>
          <w:rFonts w:ascii="Book Antiqua" w:hAnsi="Book Antiqua"/>
          <w:color w:val="000000" w:themeColor="text1"/>
        </w:rPr>
        <w:t>2</w:t>
      </w:r>
      <w:r w:rsidR="00BD6707" w:rsidRPr="00F20F11">
        <w:rPr>
          <w:rFonts w:ascii="Book Antiqua" w:hAnsi="Book Antiqua"/>
          <w:color w:val="000000" w:themeColor="text1"/>
        </w:rPr>
        <w:t>6</w:t>
      </w:r>
      <w:r w:rsidR="00CC7266" w:rsidRPr="00F20F11">
        <w:rPr>
          <w:rFonts w:ascii="Book Antiqua" w:hAnsi="Book Antiqua"/>
          <w:color w:val="000000" w:themeColor="text1"/>
        </w:rPr>
        <w:t xml:space="preserve"> and declared </w:t>
      </w:r>
      <w:r w:rsidR="00957DEF" w:rsidRPr="00F20F11">
        <w:rPr>
          <w:rFonts w:ascii="Book Antiqua" w:hAnsi="Book Antiqua"/>
          <w:color w:val="000000" w:themeColor="text1"/>
        </w:rPr>
        <w:t>daily alcohol intake above or equal to 40 gr for women and 60 gr for men at the time of liver biopsy</w:t>
      </w:r>
      <w:r w:rsidR="00CC7266" w:rsidRPr="00F20F11">
        <w:rPr>
          <w:rFonts w:ascii="Book Antiqua" w:hAnsi="Book Antiqua"/>
          <w:color w:val="000000" w:themeColor="text1"/>
        </w:rPr>
        <w:t>.</w:t>
      </w:r>
      <w:r w:rsidR="00957DEF" w:rsidRPr="00F20F11">
        <w:rPr>
          <w:rFonts w:ascii="Book Antiqua" w:hAnsi="Book Antiqua"/>
          <w:color w:val="000000" w:themeColor="text1"/>
        </w:rPr>
        <w:t xml:space="preserve"> </w:t>
      </w:r>
      <w:r w:rsidR="008C272A" w:rsidRPr="00F20F11">
        <w:rPr>
          <w:rFonts w:ascii="Book Antiqua" w:hAnsi="Book Antiqua"/>
          <w:color w:val="000000" w:themeColor="text1"/>
        </w:rPr>
        <w:t xml:space="preserve">Liver </w:t>
      </w:r>
      <w:r w:rsidR="001B212E" w:rsidRPr="00F20F11">
        <w:rPr>
          <w:rFonts w:ascii="Book Antiqua" w:hAnsi="Book Antiqua"/>
          <w:color w:val="000000" w:themeColor="text1"/>
        </w:rPr>
        <w:t>resections</w:t>
      </w:r>
      <w:r w:rsidR="008C272A" w:rsidRPr="00F20F11">
        <w:rPr>
          <w:rFonts w:ascii="Book Antiqua" w:hAnsi="Book Antiqua"/>
          <w:color w:val="000000" w:themeColor="text1"/>
        </w:rPr>
        <w:t xml:space="preserve"> obtained from 3 healthy subjects candidate for partial liver donation served as controls</w:t>
      </w:r>
      <w:r w:rsidR="00C533DC" w:rsidRPr="00F20F11">
        <w:rPr>
          <w:rFonts w:ascii="Book Antiqua" w:hAnsi="Book Antiqua"/>
          <w:color w:val="000000" w:themeColor="text1"/>
        </w:rPr>
        <w:t xml:space="preserve">. </w:t>
      </w:r>
      <w:r w:rsidRPr="00F20F11">
        <w:rPr>
          <w:rFonts w:ascii="Book Antiqua" w:hAnsi="Book Antiqua"/>
          <w:color w:val="000000" w:themeColor="text1"/>
        </w:rPr>
        <w:t>Demographic data</w:t>
      </w:r>
      <w:r w:rsidR="00423F24" w:rsidRPr="00F20F11">
        <w:rPr>
          <w:rFonts w:ascii="Book Antiqua" w:hAnsi="Book Antiqua"/>
          <w:color w:val="000000" w:themeColor="text1"/>
        </w:rPr>
        <w:t>,</w:t>
      </w:r>
      <w:r w:rsidRPr="00F20F11">
        <w:rPr>
          <w:rFonts w:ascii="Book Antiqua" w:hAnsi="Book Antiqua"/>
          <w:color w:val="000000" w:themeColor="text1"/>
        </w:rPr>
        <w:t xml:space="preserve"> including age, </w:t>
      </w:r>
      <w:r w:rsidR="00C533DC" w:rsidRPr="00F20F11">
        <w:rPr>
          <w:rFonts w:ascii="Book Antiqua" w:hAnsi="Book Antiqua"/>
          <w:color w:val="000000" w:themeColor="text1"/>
        </w:rPr>
        <w:t>sex</w:t>
      </w:r>
      <w:r w:rsidRPr="00F20F11">
        <w:rPr>
          <w:rFonts w:ascii="Book Antiqua" w:hAnsi="Book Antiqua"/>
          <w:color w:val="000000" w:themeColor="text1"/>
        </w:rPr>
        <w:t xml:space="preserve">, body mass index (BMI) </w:t>
      </w:r>
      <w:r w:rsidR="00FC3002" w:rsidRPr="00F20F11">
        <w:rPr>
          <w:rFonts w:ascii="Book Antiqua" w:hAnsi="Book Antiqua"/>
          <w:color w:val="000000" w:themeColor="text1"/>
        </w:rPr>
        <w:t>and</w:t>
      </w:r>
      <w:r w:rsidRPr="00F20F11">
        <w:rPr>
          <w:rFonts w:ascii="Book Antiqua" w:hAnsi="Book Antiqua"/>
          <w:color w:val="000000" w:themeColor="text1"/>
        </w:rPr>
        <w:t xml:space="preserve"> alcohol consumption, were collected at the time of liver biopsy.</w:t>
      </w:r>
    </w:p>
    <w:p w14:paraId="044263B9" w14:textId="77777777" w:rsidR="00EB0B65" w:rsidRPr="00F20F11" w:rsidRDefault="00EB0B65" w:rsidP="00F02E87">
      <w:pPr>
        <w:adjustRightInd w:val="0"/>
        <w:snapToGrid w:val="0"/>
        <w:spacing w:line="360" w:lineRule="auto"/>
        <w:jc w:val="both"/>
        <w:rPr>
          <w:rFonts w:ascii="Book Antiqua" w:hAnsi="Book Antiqua"/>
          <w:color w:val="000000" w:themeColor="text1"/>
        </w:rPr>
      </w:pPr>
    </w:p>
    <w:p w14:paraId="5550FFAB" w14:textId="77777777" w:rsidR="00796815" w:rsidRPr="00796815" w:rsidRDefault="00EB0B65" w:rsidP="00F02E87">
      <w:pPr>
        <w:adjustRightInd w:val="0"/>
        <w:snapToGrid w:val="0"/>
        <w:spacing w:line="360" w:lineRule="auto"/>
        <w:jc w:val="both"/>
        <w:rPr>
          <w:rFonts w:ascii="Book Antiqua" w:eastAsia="SimSun" w:hAnsi="Book Antiqua"/>
          <w:b/>
          <w:color w:val="000000" w:themeColor="text1"/>
          <w:lang w:eastAsia="zh-CN"/>
        </w:rPr>
      </w:pPr>
      <w:r w:rsidRPr="00796815">
        <w:rPr>
          <w:rFonts w:ascii="Book Antiqua" w:hAnsi="Book Antiqua"/>
          <w:b/>
          <w:i/>
          <w:color w:val="000000" w:themeColor="text1"/>
        </w:rPr>
        <w:t>Histology and immunohistochemistry</w:t>
      </w:r>
    </w:p>
    <w:p w14:paraId="01F85D18" w14:textId="5B3F4DD2" w:rsidR="00EB0B65" w:rsidRPr="00F20F11" w:rsidRDefault="00EB0B65" w:rsidP="00F02E87">
      <w:pPr>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Liver biopsies were formalin-fixed, paraffin-embedded and processed for histological staining. Histological evaluation</w:t>
      </w:r>
      <w:r w:rsidR="003E7F37" w:rsidRPr="00F20F11">
        <w:rPr>
          <w:rFonts w:ascii="Book Antiqua" w:hAnsi="Book Antiqua"/>
          <w:color w:val="000000" w:themeColor="text1"/>
        </w:rPr>
        <w:t>s</w:t>
      </w:r>
      <w:r w:rsidRPr="00F20F11">
        <w:rPr>
          <w:rFonts w:ascii="Book Antiqua" w:hAnsi="Book Antiqua"/>
          <w:color w:val="000000" w:themeColor="text1"/>
        </w:rPr>
        <w:t xml:space="preserve"> w</w:t>
      </w:r>
      <w:r w:rsidR="003E7F37" w:rsidRPr="00F20F11">
        <w:rPr>
          <w:rFonts w:ascii="Book Antiqua" w:hAnsi="Book Antiqua"/>
          <w:color w:val="000000" w:themeColor="text1"/>
        </w:rPr>
        <w:t>ere</w:t>
      </w:r>
      <w:r w:rsidRPr="00F20F11">
        <w:rPr>
          <w:rFonts w:ascii="Book Antiqua" w:hAnsi="Book Antiqua"/>
          <w:color w:val="000000" w:themeColor="text1"/>
        </w:rPr>
        <w:t xml:space="preserve"> performed by </w:t>
      </w:r>
      <w:r w:rsidR="00B1484C" w:rsidRPr="00F20F11">
        <w:rPr>
          <w:rFonts w:ascii="Book Antiqua" w:hAnsi="Book Antiqua"/>
          <w:color w:val="000000" w:themeColor="text1"/>
        </w:rPr>
        <w:t>two</w:t>
      </w:r>
      <w:r w:rsidRPr="00F20F11">
        <w:rPr>
          <w:rFonts w:ascii="Book Antiqua" w:hAnsi="Book Antiqua"/>
          <w:color w:val="000000" w:themeColor="text1"/>
        </w:rPr>
        <w:t xml:space="preserve"> experienced pathologist</w:t>
      </w:r>
      <w:r w:rsidR="00211828" w:rsidRPr="00F20F11">
        <w:rPr>
          <w:rFonts w:ascii="Book Antiqua" w:hAnsi="Book Antiqua"/>
          <w:color w:val="000000" w:themeColor="text1"/>
        </w:rPr>
        <w:t>s</w:t>
      </w:r>
      <w:r w:rsidR="002C3AE6" w:rsidRPr="00F20F11">
        <w:rPr>
          <w:rFonts w:ascii="Book Antiqua" w:hAnsi="Book Antiqua"/>
          <w:color w:val="000000" w:themeColor="text1"/>
        </w:rPr>
        <w:t>, and diagnoses established based on international criteria</w:t>
      </w:r>
      <w:r w:rsidR="003B409B" w:rsidRPr="00F20F11">
        <w:rPr>
          <w:rFonts w:ascii="Book Antiqua" w:hAnsi="Book Antiqua"/>
          <w:color w:val="000000" w:themeColor="text1"/>
        </w:rPr>
        <w:fldChar w:fldCharType="begin">
          <w:fldData xml:space="preserve">PEVuZE5vdGU+PENpdGU+PEF1dGhvcj5DaGFsYXNhbmk8L0F1dGhvcj48WWVhcj4yMDEyPC9ZZWFy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PEVuZE5vdGU+PENpdGU+PEF1dGhvcj5DaGFsYXNhbmk8L0F1dGhvcj48WWVhcj4yMDEyPC9ZZWFy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[20]</w:t>
      </w:r>
      <w:r w:rsidR="003B409B" w:rsidRPr="00F20F11">
        <w:rPr>
          <w:rFonts w:ascii="Book Antiqua" w:hAnsi="Book Antiqua"/>
          <w:color w:val="000000" w:themeColor="text1"/>
        </w:rPr>
        <w:fldChar w:fldCharType="end"/>
      </w:r>
      <w:r w:rsidRPr="00F20F11">
        <w:rPr>
          <w:rFonts w:ascii="Book Antiqua" w:hAnsi="Book Antiqua"/>
          <w:color w:val="000000" w:themeColor="text1"/>
        </w:rPr>
        <w:t>. NAFLD activity and fibrosis w</w:t>
      </w:r>
      <w:r w:rsidR="00CD2370" w:rsidRPr="00F20F11">
        <w:rPr>
          <w:rFonts w:ascii="Book Antiqua" w:hAnsi="Book Antiqua"/>
          <w:color w:val="000000" w:themeColor="text1"/>
        </w:rPr>
        <w:t>ere</w:t>
      </w:r>
      <w:r w:rsidRPr="00F20F11">
        <w:rPr>
          <w:rFonts w:ascii="Book Antiqua" w:hAnsi="Book Antiqua"/>
          <w:color w:val="000000" w:themeColor="text1"/>
        </w:rPr>
        <w:t xml:space="preserve"> </w:t>
      </w:r>
      <w:r w:rsidR="00CD2370" w:rsidRPr="00F20F11">
        <w:rPr>
          <w:rFonts w:ascii="Book Antiqua" w:hAnsi="Book Antiqua"/>
          <w:color w:val="000000" w:themeColor="text1"/>
        </w:rPr>
        <w:t xml:space="preserve">graded </w:t>
      </w:r>
      <w:r w:rsidRPr="00F20F11">
        <w:rPr>
          <w:rFonts w:ascii="Book Antiqua" w:hAnsi="Book Antiqua"/>
          <w:color w:val="000000" w:themeColor="text1"/>
        </w:rPr>
        <w:t>using the NAS score</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&lt;EndNote&gt;&lt;Cite&gt;&lt;Author&gt;Kleiner&lt;/Author&gt;&lt;Year&gt;2005&lt;/Year&gt;&lt;RecNum&gt;2759&lt;/RecNum&gt;&lt;DisplayText&gt;&lt;style face="superscript"&gt;[21]&lt;/style&gt;&lt;/DisplayText&gt;&lt;record&gt;&lt;rec-number&gt;2759&lt;/rec-number&gt;&lt;foreign-keys&gt;&lt;key app="EN" db-id="sfxpadwdvxewt4ewa0exxxvb0vvptd0tv9ev" timestamp="0"&gt;2759&lt;/key&gt;&lt;/foreign-keys&gt;&lt;ref-type name="Journal Article"&gt;17&lt;/ref-type&gt;&lt;contributors&gt;&lt;authors&gt;&lt;author&gt;Kleiner, D. E.&lt;/author&gt;&lt;author&gt;Brunt, E. M.&lt;/author&gt;&lt;author&gt;Van Natta, M.&lt;/author&gt;&lt;author&gt;Behling, C.&lt;/author&gt;&lt;author&gt;Contos, M. J.&lt;/author&gt;&lt;author&gt;Cummings, O. W.&lt;/author&gt;&lt;author&gt;Ferrell, L. D.&lt;/author&gt;&lt;author&gt;Liu, Y. C.&lt;/author&gt;&lt;author&gt;Torbenson, M. S.&lt;/author&gt;&lt;author&gt;Unalp-Arida, A.&lt;/author&gt;&lt;author&gt;Yeh, M.&lt;/author&gt;&lt;author&gt;McCullough, A. J.&lt;/author&gt;&lt;author&gt;Sanyal, A. J.&lt;/author&gt;&lt;/authors&gt;&lt;/contributors&gt;&lt;auth-address&gt;Laboratory of Pathology, National Cancer Institute, Bethesda, MD 20892, USA. KleinerD@mail.nih.gov&lt;/auth-address&gt;&lt;titles&gt;&lt;title&gt;Design and validation of a histological scoring system for nonalcoholic fatty liver disease&lt;/title&gt;&lt;secondary-title&gt;Hepatology&lt;/secondary-title&gt;&lt;/titles&gt;&lt;periodical&gt;&lt;full-title&gt;Hepatology&lt;/full-title&gt;&lt;/periodical&gt;&lt;pages&gt;1313-21&lt;/pages&gt;&lt;volume&gt;41&lt;/volume&gt;&lt;number&gt;6&lt;/number&gt;&lt;keywords&gt;&lt;keyword&gt;Adult&lt;/keyword&gt;&lt;keyword&gt;Child&lt;/keyword&gt;&lt;keyword&gt;Fatty Liver/*pathology&lt;/keyword&gt;&lt;keyword&gt;Fibrosis&lt;/keyword&gt;&lt;keyword&gt;Humans&lt;/keyword&gt;&lt;keyword&gt;Inflammation/pathology&lt;/keyword&gt;&lt;keyword&gt;Liver/*pathology&lt;/keyword&gt;&lt;keyword&gt;Logistic Models&lt;/keyword&gt;&lt;keyword&gt;Observer Variation&lt;/keyword&gt;&lt;keyword&gt;*Severity of Illness Index&lt;/keyword&gt;&lt;/keywords&gt;&lt;dates&gt;&lt;year&gt;2005&lt;/year&gt;&lt;pub-dates&gt;&lt;date&gt;Jun&lt;/date&gt;&lt;/pub-dates&gt;&lt;/dates&gt;&lt;accession-num&gt;15915461&lt;/accession-num&gt;&lt;urls&gt;&lt;related-urls&gt;&lt;url&gt;http://www.ncbi.nlm.nih.gov/entrez/query.fcgi?cmd=Retrieve&amp;amp;db=PubMed&amp;amp;dopt=Citation&amp;amp;list_uids=15915461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[21]</w:t>
      </w:r>
      <w:r w:rsidR="003B409B" w:rsidRPr="00F20F11">
        <w:rPr>
          <w:rFonts w:ascii="Book Antiqua" w:hAnsi="Book Antiqua"/>
          <w:color w:val="000000" w:themeColor="text1"/>
        </w:rPr>
        <w:fldChar w:fldCharType="end"/>
      </w:r>
      <w:r w:rsidR="002422FB" w:rsidRPr="00F20F11">
        <w:rPr>
          <w:rFonts w:ascii="Book Antiqua" w:hAnsi="Book Antiqua"/>
          <w:color w:val="000000" w:themeColor="text1"/>
        </w:rPr>
        <w:t>.</w:t>
      </w:r>
      <w:r w:rsidRPr="00F20F11">
        <w:rPr>
          <w:rFonts w:ascii="Book Antiqua" w:hAnsi="Book Antiqua"/>
          <w:color w:val="000000" w:themeColor="text1"/>
        </w:rPr>
        <w:t xml:space="preserve"> Steatosis </w:t>
      </w:r>
      <w:r w:rsidR="00CD2370" w:rsidRPr="00F20F11">
        <w:rPr>
          <w:rFonts w:ascii="Book Antiqua" w:hAnsi="Book Antiqua"/>
          <w:color w:val="000000" w:themeColor="text1"/>
        </w:rPr>
        <w:t>severity was scored as follows</w:t>
      </w:r>
      <w:r w:rsidRPr="00F20F11">
        <w:rPr>
          <w:rFonts w:ascii="Book Antiqua" w:hAnsi="Book Antiqua"/>
          <w:color w:val="000000" w:themeColor="text1"/>
        </w:rPr>
        <w:t xml:space="preserve">: 0 (none) </w:t>
      </w:r>
      <w:r w:rsidR="00796815" w:rsidRPr="00796815">
        <w:rPr>
          <w:rFonts w:ascii="Book Antiqua" w:hAnsi="Book Antiqua"/>
          <w:color w:val="000000" w:themeColor="text1"/>
        </w:rPr>
        <w:t>≤</w:t>
      </w:r>
      <w:r w:rsidR="00796815">
        <w:rPr>
          <w:rFonts w:ascii="Book Antiqua" w:eastAsia="SimSun" w:hAnsi="Book Antiqua" w:hint="eastAsia"/>
          <w:color w:val="000000" w:themeColor="text1"/>
          <w:lang w:eastAsia="zh-CN"/>
        </w:rPr>
        <w:t xml:space="preserve"> </w:t>
      </w:r>
      <w:r w:rsidRPr="00F20F11">
        <w:rPr>
          <w:rFonts w:ascii="Book Antiqua" w:hAnsi="Book Antiqua"/>
          <w:color w:val="000000" w:themeColor="text1"/>
        </w:rPr>
        <w:t>2%, 1 (mild) = 2</w:t>
      </w:r>
      <w:r w:rsidR="000E5509" w:rsidRPr="000E5509">
        <w:rPr>
          <w:rFonts w:ascii="Book Antiqua" w:eastAsia="SimSun" w:hAnsi="Book Antiqua"/>
          <w:color w:val="000000" w:themeColor="text1"/>
          <w:lang w:eastAsia="zh-CN"/>
        </w:rPr>
        <w:t>%</w:t>
      </w:r>
      <w:r w:rsidRPr="00F20F11">
        <w:rPr>
          <w:rFonts w:ascii="Book Antiqua" w:hAnsi="Book Antiqua"/>
          <w:color w:val="000000" w:themeColor="text1"/>
        </w:rPr>
        <w:t>-30%, 2 (moderate) = 30</w:t>
      </w:r>
      <w:r w:rsidR="000E5509" w:rsidRPr="000E5509">
        <w:rPr>
          <w:rFonts w:ascii="Book Antiqua" w:eastAsia="SimSun" w:hAnsi="Book Antiqua"/>
          <w:color w:val="000000" w:themeColor="text1"/>
          <w:lang w:eastAsia="zh-CN"/>
        </w:rPr>
        <w:t>%</w:t>
      </w:r>
      <w:r w:rsidRPr="00F20F11">
        <w:rPr>
          <w:rFonts w:ascii="Book Antiqua" w:hAnsi="Book Antiqua"/>
          <w:color w:val="000000" w:themeColor="text1"/>
        </w:rPr>
        <w:t xml:space="preserve">-60% and 3 (severe) </w:t>
      </w:r>
      <w:r w:rsidR="000E5509" w:rsidRPr="000E5509">
        <w:rPr>
          <w:rFonts w:ascii="Book Antiqua" w:hAnsi="Book Antiqua"/>
          <w:color w:val="000000" w:themeColor="text1"/>
        </w:rPr>
        <w:t>≥</w:t>
      </w:r>
      <w:r w:rsidR="000E5509">
        <w:rPr>
          <w:rFonts w:ascii="Book Antiqua" w:eastAsia="SimSun" w:hAnsi="Book Antiqua" w:hint="eastAsia"/>
          <w:color w:val="000000" w:themeColor="text1"/>
          <w:lang w:eastAsia="zh-CN"/>
        </w:rPr>
        <w:t xml:space="preserve"> </w:t>
      </w:r>
      <w:r w:rsidRPr="00F20F11">
        <w:rPr>
          <w:rFonts w:ascii="Book Antiqua" w:hAnsi="Book Antiqua"/>
          <w:color w:val="000000" w:themeColor="text1"/>
        </w:rPr>
        <w:t>60%</w:t>
      </w:r>
      <w:r w:rsidR="00B65436" w:rsidRPr="00F20F11">
        <w:rPr>
          <w:rFonts w:ascii="Book Antiqua" w:hAnsi="Book Antiqua"/>
          <w:color w:val="000000" w:themeColor="text1"/>
        </w:rPr>
        <w:t xml:space="preserve"> of hepatocytes affected</w:t>
      </w:r>
      <w:r w:rsidRPr="00F20F11">
        <w:rPr>
          <w:rFonts w:ascii="Book Antiqua" w:hAnsi="Book Antiqua"/>
          <w:color w:val="000000" w:themeColor="text1"/>
        </w:rPr>
        <w:t>.</w:t>
      </w:r>
      <w:r w:rsidR="00B1484C" w:rsidRPr="00F20F11">
        <w:rPr>
          <w:rFonts w:ascii="Book Antiqua" w:hAnsi="Book Antiqua"/>
          <w:color w:val="000000" w:themeColor="text1"/>
        </w:rPr>
        <w:t xml:space="preserve"> </w:t>
      </w:r>
    </w:p>
    <w:p w14:paraId="30180DA1" w14:textId="71937EFD" w:rsidR="0079379F" w:rsidRPr="00F20F11" w:rsidRDefault="0079379F" w:rsidP="00F02E87">
      <w:pPr>
        <w:adjustRightInd w:val="0"/>
        <w:snapToGrid w:val="0"/>
        <w:spacing w:line="360" w:lineRule="auto"/>
        <w:ind w:firstLineChars="200" w:firstLine="480"/>
        <w:jc w:val="both"/>
        <w:rPr>
          <w:rFonts w:ascii="Book Antiqua" w:hAnsi="Book Antiqua"/>
          <w:color w:val="000000" w:themeColor="text1"/>
        </w:rPr>
      </w:pPr>
      <w:r w:rsidRPr="00F20F11">
        <w:rPr>
          <w:rFonts w:ascii="Book Antiqua" w:hAnsi="Book Antiqua"/>
          <w:color w:val="000000" w:themeColor="text1"/>
        </w:rPr>
        <w:t>All biops</w:t>
      </w:r>
      <w:r w:rsidR="00B65436" w:rsidRPr="00F20F11">
        <w:rPr>
          <w:rFonts w:ascii="Book Antiqua" w:hAnsi="Book Antiqua"/>
          <w:color w:val="000000" w:themeColor="text1"/>
        </w:rPr>
        <w:t>y samples</w:t>
      </w:r>
      <w:r w:rsidRPr="00F20F11">
        <w:rPr>
          <w:rFonts w:ascii="Book Antiqua" w:hAnsi="Book Antiqua"/>
          <w:color w:val="000000" w:themeColor="text1"/>
        </w:rPr>
        <w:t xml:space="preserve"> we</w:t>
      </w:r>
      <w:r w:rsidR="00BB3B64" w:rsidRPr="00F20F11">
        <w:rPr>
          <w:rFonts w:ascii="Book Antiqua" w:hAnsi="Book Antiqua"/>
          <w:color w:val="000000" w:themeColor="text1"/>
        </w:rPr>
        <w:t>re processed together for the H</w:t>
      </w:r>
      <w:r w:rsidRPr="00F20F11">
        <w:rPr>
          <w:rFonts w:ascii="Book Antiqua" w:hAnsi="Book Antiqua"/>
          <w:color w:val="000000" w:themeColor="text1"/>
        </w:rPr>
        <w:t xml:space="preserve">E staining and PTEN immunohistological staining. </w:t>
      </w:r>
      <w:r w:rsidRPr="00F20F11">
        <w:rPr>
          <w:rStyle w:val="indent1"/>
          <w:rFonts w:ascii="Book Antiqua" w:hAnsi="Book Antiqua"/>
          <w:color w:val="000000" w:themeColor="text1"/>
        </w:rPr>
        <w:t>Immunohistochemical analysis of PTEN expression was performed as previously described</w:t>
      </w:r>
      <w:r w:rsidR="003B409B" w:rsidRPr="00F20F11">
        <w:rPr>
          <w:rStyle w:val="indent1"/>
          <w:rFonts w:ascii="Book Antiqua" w:hAnsi="Book Antiqua"/>
          <w:color w:val="000000" w:themeColor="text1"/>
        </w:rPr>
        <w:fldChar w:fldCharType="begin"/>
      </w:r>
      <w:r w:rsidR="001405F7" w:rsidRPr="00F20F11">
        <w:rPr>
          <w:rStyle w:val="indent1"/>
          <w:rFonts w:ascii="Book Antiqua" w:hAnsi="Book Antiqua"/>
          <w:color w:val="000000" w:themeColor="text1"/>
        </w:rPr>
        <w:instrText xml:space="preserve"> ADDIN EN.CITE &lt;EndNote&gt;&lt;Cite&gt;&lt;Author&gt;Vinciguerra&lt;/Author&gt;&lt;Year&gt;2008&lt;/Year&gt;&lt;RecNum&gt;2372&lt;/RecNum&gt;&lt;DisplayText&gt;&lt;style face="superscript"&gt;[14]&lt;/style&gt;&lt;/DisplayText&gt;&lt;record&gt;&lt;rec-number&gt;2372&lt;/rec-number&gt;&lt;foreign-keys&gt;&lt;key app="EN" db-id="sfxpadwdvxewt4ewa0exxxvb0vvptd0tv9ev" timestamp="0"&gt;2372&lt;/key&gt;&lt;/foreign-keys&gt;&lt;ref-type name="Journal Article"&gt;17&lt;/ref-type&gt;&lt;contributors&gt;&lt;authors&gt;&lt;author&gt;Vinciguerra, M.&lt;/author&gt;&lt;author&gt;Veyrat-Durebex, C.&lt;/author&gt;&lt;author&gt;Moukil, M. A.&lt;/author&gt;&lt;author&gt;Rubbia-Brandt, L.&lt;/author&gt;&lt;author&gt;Rohner-Jeanrenaud, F.&lt;/author&gt;&lt;author&gt;Foti, M.&lt;/author&gt;&lt;/authors&gt;&lt;/contributors&gt;&lt;auth-address&gt;Department of Cell Physiology and Metabolism, Geneva Medical Faculty, Geneva University Hospital, Switzerland.&lt;/auth-address&gt;&lt;titles&gt;&lt;title&gt;PTEN down-regulation by unsaturated fatty acids triggers hepatic steatosis via an NF-kappaBp65/mTOR-dependent mechanism&lt;/title&gt;&lt;secondary-title&gt;Gastroenterology&lt;/secondary-title&gt;&lt;/titles&gt;&lt;periodical&gt;&lt;full-title&gt;Gastroenterology&lt;/full-title&gt;&lt;/periodical&gt;&lt;pages&gt;268-80&lt;/pages&gt;&lt;volume&gt;134&lt;/volume&gt;&lt;number&gt;1&lt;/number&gt;&lt;keywords&gt;&lt;keyword&gt;Animals&lt;/keyword&gt;&lt;keyword&gt;Cell Culture Techniques&lt;/keyword&gt;&lt;keyword&gt;Disease Models, Animal&lt;/keyword&gt;&lt;keyword&gt;Fatty Acids, Unsaturated/*pharmacology&lt;/keyword&gt;&lt;keyword&gt;Fatty Liver/*etiology&lt;/keyword&gt;&lt;keyword&gt;Hepatocytes/*drug effects/physiology&lt;/keyword&gt;&lt;keyword&gt;Humans&lt;/keyword&gt;&lt;keyword&gt;Liver/*metabolism&lt;/keyword&gt;&lt;keyword&gt;Metabolic Syndrome X/*metabolism&lt;/keyword&gt;&lt;keyword&gt;PTEN Phosphohydrolase/*metabolism&lt;/keyword&gt;&lt;keyword&gt;Protein Kinases/physiology&lt;/keyword&gt;&lt;keyword&gt;Rats&lt;/keyword&gt;&lt;keyword&gt;Rats, Wistar&lt;/keyword&gt;&lt;keyword&gt;Rats, Zucker&lt;/keyword&gt;&lt;keyword&gt;Signal Transduction/physiology&lt;/keyword&gt;&lt;keyword&gt;Transcription Factor RelA/physiology&lt;/keyword&gt;&lt;/keywords&gt;&lt;dates&gt;&lt;year&gt;2008&lt;/year&gt;&lt;pub-dates&gt;&lt;date&gt;Jan&lt;/date&gt;&lt;/pub-dates&gt;&lt;/dates&gt;&lt;accession-num&gt;18166358&lt;/accession-num&gt;&lt;urls&gt;&lt;related-urls&gt;&lt;url&gt;http://www.ncbi.nlm.nih.gov/entrez/query.fcgi?cmd=Retrieve&amp;amp;db=PubMed&amp;amp;dopt=Citation&amp;amp;list_uids=18166358 &lt;/url&gt;&lt;/related-urls&gt;&lt;/urls&gt;&lt;/record&gt;&lt;/Cite&gt;&lt;/EndNote&gt;</w:instrText>
      </w:r>
      <w:r w:rsidR="003B409B" w:rsidRPr="00F20F11">
        <w:rPr>
          <w:rStyle w:val="indent1"/>
          <w:rFonts w:ascii="Book Antiqua" w:hAnsi="Book Antiqua"/>
          <w:color w:val="000000" w:themeColor="text1"/>
        </w:rPr>
        <w:fldChar w:fldCharType="separate"/>
      </w:r>
      <w:r w:rsidR="001405F7" w:rsidRPr="00F20F11">
        <w:rPr>
          <w:rStyle w:val="indent1"/>
          <w:rFonts w:ascii="Book Antiqua" w:hAnsi="Book Antiqua"/>
          <w:noProof/>
          <w:color w:val="000000" w:themeColor="text1"/>
          <w:vertAlign w:val="superscript"/>
        </w:rPr>
        <w:t>[14]</w:t>
      </w:r>
      <w:r w:rsidR="003B409B" w:rsidRPr="00F20F11">
        <w:rPr>
          <w:rStyle w:val="indent1"/>
          <w:rFonts w:ascii="Book Antiqua" w:hAnsi="Book Antiqua"/>
          <w:color w:val="000000" w:themeColor="text1"/>
        </w:rPr>
        <w:fldChar w:fldCharType="end"/>
      </w:r>
      <w:r w:rsidR="002422FB" w:rsidRPr="00F20F11">
        <w:rPr>
          <w:rStyle w:val="indent1"/>
          <w:rFonts w:ascii="Book Antiqua" w:hAnsi="Book Antiqua"/>
          <w:color w:val="000000" w:themeColor="text1"/>
        </w:rPr>
        <w:t>.</w:t>
      </w:r>
    </w:p>
    <w:p w14:paraId="25CF9DE7" w14:textId="77777777" w:rsidR="00EB0B65" w:rsidRPr="00F20F11" w:rsidRDefault="0079379F" w:rsidP="00F02E87">
      <w:pPr>
        <w:adjustRightInd w:val="0"/>
        <w:snapToGrid w:val="0"/>
        <w:spacing w:line="360" w:lineRule="auto"/>
        <w:ind w:firstLineChars="200" w:firstLine="480"/>
        <w:jc w:val="both"/>
        <w:rPr>
          <w:rFonts w:ascii="Book Antiqua" w:hAnsi="Book Antiqua"/>
          <w:color w:val="000000" w:themeColor="text1"/>
        </w:rPr>
      </w:pPr>
      <w:r w:rsidRPr="00F20F11">
        <w:rPr>
          <w:rFonts w:ascii="Book Antiqua" w:hAnsi="Book Antiqua"/>
          <w:color w:val="000000" w:themeColor="text1"/>
        </w:rPr>
        <w:t xml:space="preserve">The intensity of the PTEN staining </w:t>
      </w:r>
      <w:r w:rsidR="00933AC9" w:rsidRPr="00F20F11">
        <w:rPr>
          <w:rFonts w:ascii="Book Antiqua" w:hAnsi="Book Antiqua"/>
          <w:color w:val="000000" w:themeColor="text1"/>
        </w:rPr>
        <w:t xml:space="preserve">in nuclei </w:t>
      </w:r>
      <w:r w:rsidRPr="00F20F11">
        <w:rPr>
          <w:rFonts w:ascii="Book Antiqua" w:hAnsi="Book Antiqua"/>
          <w:color w:val="000000" w:themeColor="text1"/>
        </w:rPr>
        <w:t xml:space="preserve">was compared between steatotic </w:t>
      </w:r>
      <w:r w:rsidR="00447517" w:rsidRPr="00F20F11">
        <w:rPr>
          <w:rFonts w:ascii="Book Antiqua" w:hAnsi="Book Antiqua"/>
          <w:color w:val="000000" w:themeColor="text1"/>
        </w:rPr>
        <w:t xml:space="preserve">(S) </w:t>
      </w:r>
      <w:r w:rsidRPr="00F20F11">
        <w:rPr>
          <w:rFonts w:ascii="Book Antiqua" w:hAnsi="Book Antiqua"/>
          <w:color w:val="000000" w:themeColor="text1"/>
        </w:rPr>
        <w:t xml:space="preserve">and non-steatotic </w:t>
      </w:r>
      <w:r w:rsidR="00447517" w:rsidRPr="00F20F11">
        <w:rPr>
          <w:rFonts w:ascii="Book Antiqua" w:hAnsi="Book Antiqua"/>
          <w:color w:val="000000" w:themeColor="text1"/>
        </w:rPr>
        <w:t xml:space="preserve">(NS) </w:t>
      </w:r>
      <w:r w:rsidRPr="00F20F11">
        <w:rPr>
          <w:rFonts w:ascii="Book Antiqua" w:hAnsi="Book Antiqua"/>
          <w:color w:val="000000" w:themeColor="text1"/>
        </w:rPr>
        <w:t xml:space="preserve">areas of each </w:t>
      </w:r>
      <w:r w:rsidR="00D31563" w:rsidRPr="00F20F11">
        <w:rPr>
          <w:rFonts w:ascii="Book Antiqua" w:hAnsi="Book Antiqua"/>
          <w:color w:val="000000" w:themeColor="text1"/>
        </w:rPr>
        <w:t>liver fragment</w:t>
      </w:r>
      <w:r w:rsidRPr="00F20F11">
        <w:rPr>
          <w:rFonts w:ascii="Book Antiqua" w:hAnsi="Book Antiqua"/>
          <w:color w:val="000000" w:themeColor="text1"/>
        </w:rPr>
        <w:t xml:space="preserve"> analyzed. </w:t>
      </w:r>
      <w:r w:rsidR="00447517" w:rsidRPr="00F20F11">
        <w:rPr>
          <w:rFonts w:ascii="Book Antiqua" w:hAnsi="Book Antiqua"/>
          <w:color w:val="000000" w:themeColor="text1"/>
        </w:rPr>
        <w:t xml:space="preserve">Both S and NS areas from all slides were scored on a staining intensity scale from 0 to 4 with score </w:t>
      </w:r>
      <w:r w:rsidR="00B65436" w:rsidRPr="00F20F11">
        <w:rPr>
          <w:rFonts w:ascii="Book Antiqua" w:hAnsi="Book Antiqua"/>
          <w:color w:val="000000" w:themeColor="text1"/>
        </w:rPr>
        <w:t xml:space="preserve">= 0 for lack of staining, </w:t>
      </w:r>
      <w:r w:rsidR="007F0EF9" w:rsidRPr="00F20F11">
        <w:rPr>
          <w:rFonts w:ascii="Book Antiqua" w:hAnsi="Book Antiqua"/>
          <w:color w:val="000000" w:themeColor="text1"/>
        </w:rPr>
        <w:t>score = 1 for weak staining, score = 2 for moderate staining, sc</w:t>
      </w:r>
      <w:r w:rsidR="00D0238B" w:rsidRPr="00F20F11">
        <w:rPr>
          <w:rFonts w:ascii="Book Antiqua" w:hAnsi="Book Antiqua"/>
          <w:color w:val="000000" w:themeColor="text1"/>
        </w:rPr>
        <w:t>ore = 3 for strong staining and</w:t>
      </w:r>
      <w:r w:rsidR="00B65436" w:rsidRPr="00F20F11">
        <w:rPr>
          <w:rFonts w:ascii="Book Antiqua" w:hAnsi="Book Antiqua"/>
          <w:color w:val="000000" w:themeColor="text1"/>
        </w:rPr>
        <w:t xml:space="preserve"> score </w:t>
      </w:r>
      <w:r w:rsidR="00447517" w:rsidRPr="00F20F11">
        <w:rPr>
          <w:rFonts w:ascii="Book Antiqua" w:hAnsi="Book Antiqua"/>
          <w:color w:val="000000" w:themeColor="text1"/>
        </w:rPr>
        <w:t>= 4 representing the highest intensity. Then</w:t>
      </w:r>
      <w:r w:rsidR="009D0F4F" w:rsidRPr="00F20F11">
        <w:rPr>
          <w:rFonts w:ascii="Book Antiqua" w:hAnsi="Book Antiqua"/>
          <w:color w:val="000000" w:themeColor="text1"/>
        </w:rPr>
        <w:t>,</w:t>
      </w:r>
      <w:r w:rsidR="00447517" w:rsidRPr="00F20F11">
        <w:rPr>
          <w:rFonts w:ascii="Book Antiqua" w:hAnsi="Book Antiqua"/>
          <w:color w:val="000000" w:themeColor="text1"/>
        </w:rPr>
        <w:t xml:space="preserve"> the difference between NS and S areas (NS-S) was calculated. </w:t>
      </w:r>
      <w:r w:rsidRPr="00F20F11">
        <w:rPr>
          <w:rFonts w:ascii="Book Antiqua" w:hAnsi="Book Antiqua"/>
          <w:color w:val="000000" w:themeColor="text1"/>
        </w:rPr>
        <w:t xml:space="preserve">For each liver specimen, the antibody-stained sections were examined </w:t>
      </w:r>
      <w:r w:rsidR="00310B13" w:rsidRPr="00F20F11">
        <w:rPr>
          <w:rFonts w:ascii="Book Antiqua" w:hAnsi="Book Antiqua"/>
          <w:color w:val="000000" w:themeColor="text1"/>
        </w:rPr>
        <w:t>and scored blind</w:t>
      </w:r>
      <w:r w:rsidR="00497096" w:rsidRPr="00F20F11">
        <w:rPr>
          <w:rFonts w:ascii="Book Antiqua" w:hAnsi="Book Antiqua"/>
          <w:color w:val="000000" w:themeColor="text1"/>
        </w:rPr>
        <w:t>ly</w:t>
      </w:r>
      <w:r w:rsidR="00310B13" w:rsidRPr="00F20F11">
        <w:rPr>
          <w:rFonts w:ascii="Book Antiqua" w:hAnsi="Book Antiqua"/>
          <w:color w:val="000000" w:themeColor="text1"/>
        </w:rPr>
        <w:t xml:space="preserve"> </w:t>
      </w:r>
      <w:r w:rsidRPr="00F20F11">
        <w:rPr>
          <w:rFonts w:ascii="Book Antiqua" w:hAnsi="Book Antiqua"/>
          <w:color w:val="000000" w:themeColor="text1"/>
        </w:rPr>
        <w:t>by three independent observers, who were unaware of the patients’ clinical history.</w:t>
      </w:r>
    </w:p>
    <w:p w14:paraId="3C218717" w14:textId="77777777" w:rsidR="00EA6A38" w:rsidRDefault="00EA6A38" w:rsidP="00F02E87">
      <w:pPr>
        <w:adjustRightInd w:val="0"/>
        <w:snapToGrid w:val="0"/>
        <w:spacing w:line="360" w:lineRule="auto"/>
        <w:jc w:val="both"/>
        <w:rPr>
          <w:rFonts w:ascii="Book Antiqua" w:eastAsia="SimSun" w:hAnsi="Book Antiqua"/>
          <w:i/>
          <w:color w:val="000000" w:themeColor="text1"/>
          <w:lang w:eastAsia="zh-CN"/>
        </w:rPr>
      </w:pPr>
    </w:p>
    <w:p w14:paraId="083DCDC2" w14:textId="77777777" w:rsidR="00EA6A38" w:rsidRPr="00EA6A38" w:rsidRDefault="00145EEF" w:rsidP="00F02E87">
      <w:pPr>
        <w:adjustRightInd w:val="0"/>
        <w:snapToGrid w:val="0"/>
        <w:spacing w:line="360" w:lineRule="auto"/>
        <w:jc w:val="both"/>
        <w:rPr>
          <w:rFonts w:ascii="Book Antiqua" w:eastAsia="SimSun" w:hAnsi="Book Antiqua"/>
          <w:b/>
          <w:i/>
          <w:color w:val="000000" w:themeColor="text1"/>
          <w:lang w:eastAsia="zh-CN"/>
        </w:rPr>
      </w:pPr>
      <w:r w:rsidRPr="00EA6A38">
        <w:rPr>
          <w:rFonts w:ascii="Book Antiqua" w:hAnsi="Book Antiqua"/>
          <w:b/>
          <w:i/>
          <w:color w:val="000000" w:themeColor="text1"/>
        </w:rPr>
        <w:t>Statistical analyses</w:t>
      </w:r>
    </w:p>
    <w:p w14:paraId="28E96B2E" w14:textId="460B3EA7" w:rsidR="00D50E7A" w:rsidRPr="00F20F11" w:rsidRDefault="006C7073" w:rsidP="00F02E87">
      <w:pPr>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 xml:space="preserve">Statistical </w:t>
      </w:r>
      <w:r w:rsidR="00145EEF" w:rsidRPr="00F20F11">
        <w:rPr>
          <w:rFonts w:ascii="Book Antiqua" w:hAnsi="Book Antiqua"/>
          <w:color w:val="000000" w:themeColor="text1"/>
        </w:rPr>
        <w:t xml:space="preserve">analyses were performed using </w:t>
      </w:r>
      <w:r w:rsidRPr="00F20F11">
        <w:rPr>
          <w:rFonts w:ascii="Book Antiqua" w:hAnsi="Book Antiqua"/>
          <w:color w:val="000000" w:themeColor="text1"/>
        </w:rPr>
        <w:t>one-way analysis of variance (ANOVA) followed by Turkey test</w:t>
      </w:r>
      <w:r w:rsidR="00145EEF" w:rsidRPr="00F20F11">
        <w:rPr>
          <w:rFonts w:ascii="Book Antiqua" w:hAnsi="Book Antiqua"/>
          <w:color w:val="000000" w:themeColor="text1"/>
        </w:rPr>
        <w:t xml:space="preserve"> for continuous variables and </w:t>
      </w:r>
      <w:r w:rsidR="00B263BE" w:rsidRPr="00F20F11">
        <w:rPr>
          <w:rFonts w:ascii="Book Antiqua" w:hAnsi="Book Antiqua"/>
          <w:color w:val="000000" w:themeColor="text1"/>
        </w:rPr>
        <w:t>non</w:t>
      </w:r>
      <w:r w:rsidRPr="00F20F11">
        <w:rPr>
          <w:rFonts w:ascii="Book Antiqua" w:hAnsi="Book Antiqua"/>
          <w:color w:val="000000" w:themeColor="text1"/>
        </w:rPr>
        <w:t>parametric Spearman correlation</w:t>
      </w:r>
      <w:r w:rsidR="00145EEF" w:rsidRPr="00F20F11">
        <w:rPr>
          <w:rFonts w:ascii="Book Antiqua" w:hAnsi="Book Antiqua"/>
          <w:color w:val="000000" w:themeColor="text1"/>
        </w:rPr>
        <w:t xml:space="preserve"> for categorical variables.</w:t>
      </w:r>
      <w:r w:rsidRPr="00F20F11">
        <w:rPr>
          <w:rFonts w:ascii="Book Antiqua" w:hAnsi="Book Antiqua"/>
          <w:color w:val="000000" w:themeColor="text1"/>
        </w:rPr>
        <w:t xml:space="preserve"> </w:t>
      </w:r>
    </w:p>
    <w:p w14:paraId="24C0BEAF" w14:textId="427B961D" w:rsidR="003C4548" w:rsidRPr="00F20F11" w:rsidRDefault="003C4548" w:rsidP="00F02E87">
      <w:pPr>
        <w:adjustRightInd w:val="0"/>
        <w:snapToGrid w:val="0"/>
        <w:spacing w:line="360" w:lineRule="auto"/>
        <w:jc w:val="both"/>
        <w:rPr>
          <w:rFonts w:ascii="Book Antiqua" w:hAnsi="Book Antiqua"/>
          <w:b/>
          <w:color w:val="000000" w:themeColor="text1"/>
        </w:rPr>
      </w:pPr>
    </w:p>
    <w:p w14:paraId="2E1230D0" w14:textId="1A3AA716" w:rsidR="00786CA0" w:rsidRPr="00EA6A38" w:rsidRDefault="00EB0B65" w:rsidP="00F02E87">
      <w:pPr>
        <w:adjustRightInd w:val="0"/>
        <w:snapToGrid w:val="0"/>
        <w:spacing w:line="360" w:lineRule="auto"/>
        <w:jc w:val="both"/>
        <w:rPr>
          <w:rFonts w:ascii="Book Antiqua" w:eastAsia="SimSun" w:hAnsi="Book Antiqua"/>
          <w:b/>
          <w:caps/>
          <w:color w:val="000000" w:themeColor="text1"/>
          <w:lang w:eastAsia="zh-CN"/>
        </w:rPr>
      </w:pPr>
      <w:r w:rsidRPr="00EA6A38">
        <w:rPr>
          <w:rFonts w:ascii="Book Antiqua" w:hAnsi="Book Antiqua"/>
          <w:b/>
          <w:caps/>
          <w:color w:val="000000" w:themeColor="text1"/>
        </w:rPr>
        <w:t>Results</w:t>
      </w:r>
    </w:p>
    <w:p w14:paraId="0AE75B8E" w14:textId="251576E4" w:rsidR="000C60A9" w:rsidRPr="00EA6A38" w:rsidRDefault="00EB0B65" w:rsidP="00F02E87">
      <w:pPr>
        <w:adjustRightInd w:val="0"/>
        <w:snapToGrid w:val="0"/>
        <w:spacing w:line="360" w:lineRule="auto"/>
        <w:jc w:val="both"/>
        <w:rPr>
          <w:rFonts w:ascii="Book Antiqua" w:eastAsia="SimSun" w:hAnsi="Book Antiqua"/>
          <w:b/>
          <w:i/>
          <w:color w:val="000000" w:themeColor="text1"/>
          <w:lang w:eastAsia="zh-CN"/>
        </w:rPr>
      </w:pPr>
      <w:r w:rsidRPr="00EA6A38">
        <w:rPr>
          <w:rFonts w:ascii="Book Antiqua" w:hAnsi="Book Antiqua"/>
          <w:b/>
          <w:i/>
          <w:color w:val="000000" w:themeColor="text1"/>
        </w:rPr>
        <w:t xml:space="preserve">PTEN </w:t>
      </w:r>
      <w:r w:rsidR="000C60A9" w:rsidRPr="00EA6A38">
        <w:rPr>
          <w:rFonts w:ascii="Book Antiqua" w:hAnsi="Book Antiqua"/>
          <w:b/>
          <w:i/>
          <w:color w:val="000000" w:themeColor="text1"/>
        </w:rPr>
        <w:t xml:space="preserve">expression </w:t>
      </w:r>
      <w:r w:rsidRPr="00EA6A38">
        <w:rPr>
          <w:rFonts w:ascii="Book Antiqua" w:hAnsi="Book Antiqua"/>
          <w:b/>
          <w:i/>
          <w:color w:val="000000" w:themeColor="text1"/>
        </w:rPr>
        <w:t xml:space="preserve">is downregulated in steatotic </w:t>
      </w:r>
      <w:r w:rsidR="000C60A9" w:rsidRPr="00EA6A38">
        <w:rPr>
          <w:rFonts w:ascii="Book Antiqua" w:hAnsi="Book Antiqua"/>
          <w:b/>
          <w:i/>
          <w:color w:val="000000" w:themeColor="text1"/>
        </w:rPr>
        <w:t>hepatocytes</w:t>
      </w:r>
      <w:r w:rsidRPr="00EA6A38">
        <w:rPr>
          <w:rFonts w:ascii="Book Antiqua" w:hAnsi="Book Antiqua"/>
          <w:b/>
          <w:i/>
          <w:color w:val="000000" w:themeColor="text1"/>
        </w:rPr>
        <w:t xml:space="preserve"> </w:t>
      </w:r>
      <w:r w:rsidR="00BA34E2" w:rsidRPr="00EA6A38">
        <w:rPr>
          <w:rFonts w:ascii="Book Antiqua" w:hAnsi="Book Antiqua"/>
          <w:b/>
          <w:i/>
          <w:color w:val="000000" w:themeColor="text1"/>
        </w:rPr>
        <w:t xml:space="preserve">from </w:t>
      </w:r>
      <w:r w:rsidRPr="00EA6A38">
        <w:rPr>
          <w:rFonts w:ascii="Book Antiqua" w:hAnsi="Book Antiqua"/>
          <w:b/>
          <w:i/>
          <w:color w:val="000000" w:themeColor="text1"/>
        </w:rPr>
        <w:t>patient</w:t>
      </w:r>
      <w:r w:rsidR="00BA34E2" w:rsidRPr="00EA6A38">
        <w:rPr>
          <w:rFonts w:ascii="Book Antiqua" w:hAnsi="Book Antiqua"/>
          <w:b/>
          <w:i/>
          <w:color w:val="000000" w:themeColor="text1"/>
        </w:rPr>
        <w:t xml:space="preserve">s </w:t>
      </w:r>
      <w:r w:rsidR="00EA6A38" w:rsidRPr="00EA6A38">
        <w:rPr>
          <w:rFonts w:ascii="Book Antiqua" w:hAnsi="Book Antiqua"/>
          <w:b/>
          <w:i/>
          <w:color w:val="000000" w:themeColor="text1"/>
        </w:rPr>
        <w:t>with NAFLD</w:t>
      </w:r>
    </w:p>
    <w:p w14:paraId="68B00EB4" w14:textId="013E12B3" w:rsidR="00A82F30" w:rsidRPr="00F20F11" w:rsidRDefault="002D1DC7" w:rsidP="00F02E87">
      <w:pPr>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 xml:space="preserve">PTEN expression was investigated in </w:t>
      </w:r>
      <w:r w:rsidR="00D50E7A" w:rsidRPr="00F20F11">
        <w:rPr>
          <w:rFonts w:ascii="Book Antiqua" w:hAnsi="Book Antiqua"/>
          <w:color w:val="000000" w:themeColor="text1"/>
        </w:rPr>
        <w:t>4</w:t>
      </w:r>
      <w:r w:rsidR="00E31420" w:rsidRPr="00F20F11">
        <w:rPr>
          <w:rFonts w:ascii="Book Antiqua" w:hAnsi="Book Antiqua"/>
          <w:color w:val="000000" w:themeColor="text1"/>
        </w:rPr>
        <w:t>3</w:t>
      </w:r>
      <w:r w:rsidR="00D50E7A" w:rsidRPr="00F20F11">
        <w:rPr>
          <w:rFonts w:ascii="Book Antiqua" w:hAnsi="Book Antiqua"/>
          <w:color w:val="000000" w:themeColor="text1"/>
        </w:rPr>
        <w:t xml:space="preserve"> </w:t>
      </w:r>
      <w:r w:rsidRPr="00F20F11">
        <w:rPr>
          <w:rFonts w:ascii="Book Antiqua" w:hAnsi="Book Antiqua"/>
          <w:color w:val="000000" w:themeColor="text1"/>
        </w:rPr>
        <w:t xml:space="preserve">patients with NAFLD at different stages of disease (steatosis </w:t>
      </w:r>
      <w:r w:rsidR="000F235E" w:rsidRPr="00F20F11">
        <w:rPr>
          <w:rFonts w:ascii="Book Antiqua" w:hAnsi="Book Antiqua"/>
          <w:i/>
          <w:color w:val="000000" w:themeColor="text1"/>
        </w:rPr>
        <w:t xml:space="preserve">n = </w:t>
      </w:r>
      <w:r w:rsidRPr="00F20F11">
        <w:rPr>
          <w:rFonts w:ascii="Book Antiqua" w:hAnsi="Book Antiqua"/>
          <w:color w:val="000000" w:themeColor="text1"/>
        </w:rPr>
        <w:t xml:space="preserve">10, steatohepatitis </w:t>
      </w:r>
      <w:r w:rsidR="00402125" w:rsidRPr="00F20F11">
        <w:rPr>
          <w:rFonts w:ascii="Book Antiqua" w:hAnsi="Book Antiqua"/>
          <w:color w:val="000000" w:themeColor="text1"/>
        </w:rPr>
        <w:t xml:space="preserve">without fibrosis </w:t>
      </w:r>
      <w:r w:rsidR="000F235E" w:rsidRPr="00F20F11">
        <w:rPr>
          <w:rFonts w:ascii="Book Antiqua" w:hAnsi="Book Antiqua"/>
          <w:i/>
          <w:color w:val="000000" w:themeColor="text1"/>
        </w:rPr>
        <w:t xml:space="preserve">n = </w:t>
      </w:r>
      <w:r w:rsidRPr="00F20F11">
        <w:rPr>
          <w:rFonts w:ascii="Book Antiqua" w:hAnsi="Book Antiqua"/>
          <w:color w:val="000000" w:themeColor="text1"/>
        </w:rPr>
        <w:t xml:space="preserve">14, </w:t>
      </w:r>
      <w:r w:rsidR="00402125" w:rsidRPr="00F20F11">
        <w:rPr>
          <w:rFonts w:ascii="Book Antiqua" w:hAnsi="Book Antiqua"/>
          <w:color w:val="000000" w:themeColor="text1"/>
        </w:rPr>
        <w:t xml:space="preserve">steatohepatitis with </w:t>
      </w:r>
      <w:r w:rsidRPr="00F20F11">
        <w:rPr>
          <w:rFonts w:ascii="Book Antiqua" w:hAnsi="Book Antiqua"/>
          <w:color w:val="000000" w:themeColor="text1"/>
        </w:rPr>
        <w:t xml:space="preserve">fibrosis </w:t>
      </w:r>
      <w:r w:rsidR="000F235E" w:rsidRPr="00F20F11">
        <w:rPr>
          <w:rFonts w:ascii="Book Antiqua" w:hAnsi="Book Antiqua"/>
          <w:i/>
          <w:color w:val="000000" w:themeColor="text1"/>
        </w:rPr>
        <w:t xml:space="preserve">n = </w:t>
      </w:r>
      <w:r w:rsidRPr="00F20F11">
        <w:rPr>
          <w:rFonts w:ascii="Book Antiqua" w:hAnsi="Book Antiqua"/>
          <w:color w:val="000000" w:themeColor="text1"/>
        </w:rPr>
        <w:t xml:space="preserve">12 and cirrhosis </w:t>
      </w:r>
      <w:r w:rsidR="000F235E" w:rsidRPr="00F20F11">
        <w:rPr>
          <w:rFonts w:ascii="Book Antiqua" w:hAnsi="Book Antiqua"/>
          <w:i/>
          <w:color w:val="000000" w:themeColor="text1"/>
        </w:rPr>
        <w:t xml:space="preserve">n = </w:t>
      </w:r>
      <w:r w:rsidR="00E31420" w:rsidRPr="00F20F11">
        <w:rPr>
          <w:rFonts w:ascii="Book Antiqua" w:hAnsi="Book Antiqua"/>
          <w:color w:val="000000" w:themeColor="text1"/>
        </w:rPr>
        <w:t>7</w:t>
      </w:r>
      <w:r w:rsidRPr="00F20F11">
        <w:rPr>
          <w:rFonts w:ascii="Book Antiqua" w:hAnsi="Book Antiqua"/>
          <w:color w:val="000000" w:themeColor="text1"/>
        </w:rPr>
        <w:t>) and compared to</w:t>
      </w:r>
      <w:r w:rsidRPr="00F20F11">
        <w:rPr>
          <w:rFonts w:ascii="Book Antiqua" w:hAnsi="Book Antiqua" w:cs="Arial"/>
          <w:color w:val="000000" w:themeColor="text1"/>
          <w:szCs w:val="22"/>
        </w:rPr>
        <w:t xml:space="preserve"> liver</w:t>
      </w:r>
      <w:r w:rsidRPr="00F20F11">
        <w:rPr>
          <w:rFonts w:ascii="Book Antiqua" w:hAnsi="Book Antiqua"/>
          <w:color w:val="000000" w:themeColor="text1"/>
        </w:rPr>
        <w:t xml:space="preserve"> biopsy specimens from 3 healthy donors. In </w:t>
      </w:r>
      <w:r w:rsidRPr="00F20F11">
        <w:rPr>
          <w:rFonts w:ascii="Book Antiqua" w:hAnsi="Book Antiqua"/>
          <w:color w:val="000000" w:themeColor="text1"/>
          <w:szCs w:val="22"/>
        </w:rPr>
        <w:t xml:space="preserve">healthy </w:t>
      </w:r>
      <w:r w:rsidRPr="00F20F11">
        <w:rPr>
          <w:rFonts w:ascii="Book Antiqua" w:hAnsi="Book Antiqua" w:cs="Arial"/>
          <w:color w:val="000000" w:themeColor="text1"/>
          <w:szCs w:val="22"/>
        </w:rPr>
        <w:t xml:space="preserve">individuals </w:t>
      </w:r>
      <w:r w:rsidRPr="00F20F11">
        <w:rPr>
          <w:rFonts w:ascii="Book Antiqua" w:hAnsi="Book Antiqua"/>
          <w:color w:val="000000" w:themeColor="text1"/>
        </w:rPr>
        <w:t>(</w:t>
      </w:r>
      <w:r w:rsidR="00EA6A38">
        <w:rPr>
          <w:rFonts w:ascii="Book Antiqua" w:hAnsi="Book Antiqua"/>
          <w:color w:val="000000" w:themeColor="text1"/>
        </w:rPr>
        <w:t>Figure</w:t>
      </w:r>
      <w:r w:rsidRPr="00F20F11">
        <w:rPr>
          <w:rFonts w:ascii="Book Antiqua" w:hAnsi="Book Antiqua"/>
          <w:color w:val="000000" w:themeColor="text1"/>
        </w:rPr>
        <w:t xml:space="preserve"> 1</w:t>
      </w:r>
      <w:r w:rsidRPr="00EA6A38">
        <w:rPr>
          <w:rFonts w:ascii="Book Antiqua" w:hAnsi="Book Antiqua"/>
          <w:caps/>
          <w:color w:val="000000" w:themeColor="text1"/>
        </w:rPr>
        <w:t>a</w:t>
      </w:r>
      <w:r w:rsidR="00EA6A38">
        <w:rPr>
          <w:rFonts w:ascii="Book Antiqua" w:eastAsia="SimSun" w:hAnsi="Book Antiqua" w:hint="eastAsia"/>
          <w:caps/>
          <w:color w:val="000000" w:themeColor="text1"/>
          <w:lang w:eastAsia="zh-CN"/>
        </w:rPr>
        <w:t xml:space="preserve"> </w:t>
      </w:r>
      <w:r w:rsidR="00EA6A38">
        <w:rPr>
          <w:rFonts w:ascii="Book Antiqua" w:eastAsia="SimSun" w:hAnsi="Book Antiqua"/>
          <w:color w:val="000000" w:themeColor="text1"/>
          <w:lang w:eastAsia="zh-CN"/>
        </w:rPr>
        <w:t xml:space="preserve">and </w:t>
      </w:r>
      <w:r w:rsidRPr="00EA6A38">
        <w:rPr>
          <w:rFonts w:ascii="Book Antiqua" w:hAnsi="Book Antiqua"/>
          <w:caps/>
          <w:color w:val="000000" w:themeColor="text1"/>
        </w:rPr>
        <w:t>b</w:t>
      </w:r>
      <w:r w:rsidRPr="00F20F11">
        <w:rPr>
          <w:rFonts w:ascii="Book Antiqua" w:hAnsi="Book Antiqua"/>
          <w:color w:val="000000" w:themeColor="text1"/>
        </w:rPr>
        <w:t xml:space="preserve">), </w:t>
      </w:r>
      <w:r w:rsidRPr="00F20F11">
        <w:rPr>
          <w:rFonts w:ascii="Book Antiqua" w:hAnsi="Book Antiqua" w:cs="Arial"/>
          <w:color w:val="000000" w:themeColor="text1"/>
          <w:szCs w:val="22"/>
        </w:rPr>
        <w:t xml:space="preserve">PTEN immunostaining </w:t>
      </w:r>
      <w:r w:rsidRPr="00F20F11">
        <w:rPr>
          <w:rFonts w:ascii="Book Antiqua" w:hAnsi="Book Antiqua" w:cs="Arial"/>
          <w:color w:val="000000" w:themeColor="text1"/>
          <w:szCs w:val="22"/>
        </w:rPr>
        <w:lastRenderedPageBreak/>
        <w:t>was intense in both the cytoplasm and nuclei of all hepatocytes (</w:t>
      </w:r>
      <w:r w:rsidR="00EA6A38">
        <w:rPr>
          <w:rFonts w:ascii="Book Antiqua" w:hAnsi="Book Antiqua" w:cs="Arial"/>
          <w:color w:val="000000" w:themeColor="text1"/>
          <w:szCs w:val="22"/>
        </w:rPr>
        <w:t>Figure</w:t>
      </w:r>
      <w:r w:rsidR="00117F69" w:rsidRPr="00F20F11">
        <w:rPr>
          <w:rFonts w:ascii="Book Antiqua" w:hAnsi="Book Antiqua" w:cs="Arial"/>
          <w:color w:val="000000" w:themeColor="text1"/>
          <w:szCs w:val="22"/>
        </w:rPr>
        <w:t xml:space="preserve"> </w:t>
      </w:r>
      <w:r w:rsidR="00117F69" w:rsidRPr="00EA6A38">
        <w:rPr>
          <w:rFonts w:ascii="Book Antiqua" w:hAnsi="Book Antiqua" w:cs="Arial"/>
          <w:caps/>
          <w:color w:val="000000" w:themeColor="text1"/>
          <w:szCs w:val="22"/>
        </w:rPr>
        <w:t>1a</w:t>
      </w:r>
      <w:r w:rsidR="00EA6A38">
        <w:rPr>
          <w:rFonts w:ascii="Book Antiqua" w:eastAsia="SimSun" w:hAnsi="Book Antiqua" w:cs="Arial" w:hint="eastAsia"/>
          <w:caps/>
          <w:color w:val="000000" w:themeColor="text1"/>
          <w:szCs w:val="22"/>
          <w:lang w:eastAsia="zh-CN"/>
        </w:rPr>
        <w:t xml:space="preserve"> </w:t>
      </w:r>
      <w:r w:rsidR="00EA6A38">
        <w:rPr>
          <w:rFonts w:ascii="Book Antiqua" w:eastAsia="SimSun" w:hAnsi="Book Antiqua"/>
          <w:color w:val="000000" w:themeColor="text1"/>
          <w:lang w:eastAsia="zh-CN"/>
        </w:rPr>
        <w:t xml:space="preserve">and </w:t>
      </w:r>
      <w:r w:rsidR="00117F69" w:rsidRPr="00EA6A38">
        <w:rPr>
          <w:rFonts w:ascii="Book Antiqua" w:hAnsi="Book Antiqua" w:cs="Arial"/>
          <w:caps/>
          <w:color w:val="000000" w:themeColor="text1"/>
          <w:szCs w:val="22"/>
        </w:rPr>
        <w:t>b</w:t>
      </w:r>
      <w:r w:rsidRPr="00F20F11">
        <w:rPr>
          <w:rFonts w:ascii="Book Antiqua" w:hAnsi="Book Antiqua" w:cs="Arial"/>
          <w:color w:val="000000" w:themeColor="text1"/>
          <w:szCs w:val="22"/>
        </w:rPr>
        <w:t xml:space="preserve">). In the liver biopsies of patients with NAFLD, a significant decrease of PTEN expression was observed in </w:t>
      </w:r>
      <w:r w:rsidR="00876F1B" w:rsidRPr="00F20F11">
        <w:rPr>
          <w:rFonts w:ascii="Book Antiqua" w:hAnsi="Book Antiqua" w:cs="Arial"/>
          <w:color w:val="000000" w:themeColor="text1"/>
          <w:szCs w:val="22"/>
        </w:rPr>
        <w:t xml:space="preserve">steatotic </w:t>
      </w:r>
      <w:r w:rsidRPr="00F20F11">
        <w:rPr>
          <w:rFonts w:ascii="Book Antiqua" w:hAnsi="Book Antiqua" w:cs="Arial"/>
          <w:color w:val="000000" w:themeColor="text1"/>
          <w:szCs w:val="22"/>
        </w:rPr>
        <w:t xml:space="preserve">hepatocytes, or in those in their close vicinity. Importantly, non-steatotic areas within the same specimen displayed similar immunostaining intensity than those of </w:t>
      </w:r>
      <w:r w:rsidRPr="00F20F11">
        <w:rPr>
          <w:rFonts w:ascii="Book Antiqua" w:hAnsi="Book Antiqua"/>
          <w:color w:val="000000" w:themeColor="text1"/>
        </w:rPr>
        <w:t xml:space="preserve">healthy controls, suggesting that PTEN expression was altered only in steatotic areas of NAFLD patients. </w:t>
      </w:r>
      <w:r w:rsidR="00933AC9" w:rsidRPr="00F20F11">
        <w:rPr>
          <w:rFonts w:ascii="Book Antiqua" w:hAnsi="Book Antiqua"/>
          <w:color w:val="000000" w:themeColor="text1"/>
        </w:rPr>
        <w:t xml:space="preserve">Decrease </w:t>
      </w:r>
      <w:r w:rsidRPr="00F20F11">
        <w:rPr>
          <w:rFonts w:ascii="Book Antiqua" w:hAnsi="Book Antiqua"/>
          <w:color w:val="000000" w:themeColor="text1"/>
        </w:rPr>
        <w:t>of PTEN expression</w:t>
      </w:r>
      <w:r w:rsidR="002B57BC" w:rsidRPr="00F20F11">
        <w:rPr>
          <w:rFonts w:ascii="Book Antiqua" w:hAnsi="Book Antiqua"/>
          <w:color w:val="000000" w:themeColor="text1"/>
        </w:rPr>
        <w:t xml:space="preserve"> </w:t>
      </w:r>
      <w:r w:rsidRPr="00F20F11">
        <w:rPr>
          <w:rFonts w:ascii="Book Antiqua" w:hAnsi="Book Antiqua"/>
          <w:color w:val="000000" w:themeColor="text1"/>
        </w:rPr>
        <w:t xml:space="preserve">occurred in both the nucleus and the cytoplasm of hepatocytes. </w:t>
      </w:r>
      <w:r w:rsidR="00933AC9" w:rsidRPr="00F20F11">
        <w:rPr>
          <w:rFonts w:ascii="Book Antiqua" w:hAnsi="Book Antiqua"/>
          <w:color w:val="000000" w:themeColor="text1"/>
        </w:rPr>
        <w:t>Nevertheless, only the nuclear staining was used to establish the PTEN score</w:t>
      </w:r>
      <w:r w:rsidR="003F062D" w:rsidRPr="00F20F11">
        <w:rPr>
          <w:rFonts w:ascii="Book Antiqua" w:hAnsi="Book Antiqua"/>
          <w:color w:val="000000" w:themeColor="text1"/>
        </w:rPr>
        <w:t xml:space="preserve"> in order to prevent </w:t>
      </w:r>
      <w:r w:rsidR="00973F74" w:rsidRPr="00F20F11">
        <w:rPr>
          <w:rFonts w:ascii="Book Antiqua" w:hAnsi="Book Antiqua"/>
          <w:color w:val="000000" w:themeColor="text1"/>
        </w:rPr>
        <w:t xml:space="preserve">misevaluation of cytoplasmic PTEN staining potentially corrupted by the presence of large and unstained cytoplasmic lipid droplets in steatotic areas. </w:t>
      </w:r>
      <w:r w:rsidRPr="00F20F11">
        <w:rPr>
          <w:rFonts w:ascii="Book Antiqua" w:hAnsi="Book Antiqua"/>
          <w:color w:val="000000" w:themeColor="text1"/>
        </w:rPr>
        <w:t xml:space="preserve">When patients were </w:t>
      </w:r>
      <w:r w:rsidR="00B65436" w:rsidRPr="00F20F11">
        <w:rPr>
          <w:rFonts w:ascii="Book Antiqua" w:hAnsi="Book Antiqua"/>
          <w:color w:val="000000" w:themeColor="text1"/>
        </w:rPr>
        <w:t xml:space="preserve">divided </w:t>
      </w:r>
      <w:r w:rsidRPr="00F20F11">
        <w:rPr>
          <w:rFonts w:ascii="Book Antiqua" w:hAnsi="Book Antiqua"/>
          <w:color w:val="000000" w:themeColor="text1"/>
        </w:rPr>
        <w:t>according to the NAFLD stage, the expression of PTEN in steatotic areas was decreased in 9/10 patients with steatosis only (</w:t>
      </w:r>
      <w:r w:rsidR="00EA6A38">
        <w:rPr>
          <w:rFonts w:ascii="Book Antiqua" w:hAnsi="Book Antiqua"/>
          <w:color w:val="000000" w:themeColor="text1"/>
        </w:rPr>
        <w:t>Figure</w:t>
      </w:r>
      <w:r w:rsidRPr="00F20F11">
        <w:rPr>
          <w:rFonts w:ascii="Book Antiqua" w:hAnsi="Book Antiqua"/>
          <w:color w:val="000000" w:themeColor="text1"/>
        </w:rPr>
        <w:t xml:space="preserve"> 1</w:t>
      </w:r>
      <w:r w:rsidRPr="0097219C">
        <w:rPr>
          <w:rFonts w:ascii="Book Antiqua" w:hAnsi="Book Antiqua"/>
          <w:caps/>
          <w:color w:val="000000" w:themeColor="text1"/>
        </w:rPr>
        <w:t>c</w:t>
      </w:r>
      <w:r w:rsidR="0097219C">
        <w:rPr>
          <w:rFonts w:ascii="Book Antiqua" w:eastAsia="SimSun" w:hAnsi="Book Antiqua" w:hint="eastAsia"/>
          <w:caps/>
          <w:color w:val="000000" w:themeColor="text1"/>
          <w:lang w:eastAsia="zh-CN"/>
        </w:rPr>
        <w:t xml:space="preserve"> </w:t>
      </w:r>
      <w:r w:rsidR="0097219C">
        <w:rPr>
          <w:rFonts w:ascii="Book Antiqua" w:eastAsia="SimSun" w:hAnsi="Book Antiqua"/>
          <w:color w:val="000000" w:themeColor="text1"/>
          <w:lang w:eastAsia="zh-CN"/>
        </w:rPr>
        <w:t xml:space="preserve">and </w:t>
      </w:r>
      <w:r w:rsidRPr="0097219C">
        <w:rPr>
          <w:rFonts w:ascii="Book Antiqua" w:hAnsi="Book Antiqua"/>
          <w:caps/>
          <w:color w:val="000000" w:themeColor="text1"/>
        </w:rPr>
        <w:t>d</w:t>
      </w:r>
      <w:r w:rsidRPr="00F20F11">
        <w:rPr>
          <w:rFonts w:ascii="Book Antiqua" w:hAnsi="Book Antiqua"/>
          <w:color w:val="000000" w:themeColor="text1"/>
        </w:rPr>
        <w:t>, Table 1), in 12/14 patients with steatosis and inflammatory infiltrate (</w:t>
      </w:r>
      <w:r w:rsidR="00EA6A38">
        <w:rPr>
          <w:rFonts w:ascii="Book Antiqua" w:hAnsi="Book Antiqua"/>
          <w:color w:val="000000" w:themeColor="text1"/>
        </w:rPr>
        <w:t>Figure</w:t>
      </w:r>
      <w:r w:rsidRPr="00F20F11">
        <w:rPr>
          <w:rFonts w:ascii="Book Antiqua" w:hAnsi="Book Antiqua"/>
          <w:color w:val="000000" w:themeColor="text1"/>
        </w:rPr>
        <w:t xml:space="preserve"> 1</w:t>
      </w:r>
      <w:r w:rsidRPr="0097219C">
        <w:rPr>
          <w:rFonts w:ascii="Book Antiqua" w:hAnsi="Book Antiqua"/>
          <w:caps/>
          <w:color w:val="000000" w:themeColor="text1"/>
        </w:rPr>
        <w:t>e</w:t>
      </w:r>
      <w:r w:rsidR="0097219C">
        <w:rPr>
          <w:rFonts w:ascii="Book Antiqua" w:eastAsia="SimSun" w:hAnsi="Book Antiqua" w:hint="eastAsia"/>
          <w:color w:val="000000" w:themeColor="text1"/>
          <w:lang w:eastAsia="zh-CN"/>
        </w:rPr>
        <w:t xml:space="preserve"> </w:t>
      </w:r>
      <w:r w:rsidR="0097219C">
        <w:rPr>
          <w:rFonts w:ascii="Book Antiqua" w:eastAsia="SimSun" w:hAnsi="Book Antiqua"/>
          <w:color w:val="000000" w:themeColor="text1"/>
          <w:lang w:eastAsia="zh-CN"/>
        </w:rPr>
        <w:t xml:space="preserve">and </w:t>
      </w:r>
      <w:r w:rsidRPr="0097219C">
        <w:rPr>
          <w:rFonts w:ascii="Book Antiqua" w:hAnsi="Book Antiqua"/>
          <w:caps/>
          <w:color w:val="000000" w:themeColor="text1"/>
        </w:rPr>
        <w:t>f</w:t>
      </w:r>
      <w:r w:rsidRPr="00F20F11">
        <w:rPr>
          <w:rFonts w:ascii="Book Antiqua" w:hAnsi="Book Antiqua"/>
          <w:color w:val="000000" w:themeColor="text1"/>
        </w:rPr>
        <w:t>, Table 1), in 11/12 patients with fibrosis (</w:t>
      </w:r>
      <w:r w:rsidR="00EA6A38">
        <w:rPr>
          <w:rFonts w:ascii="Book Antiqua" w:hAnsi="Book Antiqua"/>
          <w:color w:val="000000" w:themeColor="text1"/>
        </w:rPr>
        <w:t>Figure</w:t>
      </w:r>
      <w:r w:rsidRPr="00F20F11">
        <w:rPr>
          <w:rFonts w:ascii="Book Antiqua" w:hAnsi="Book Antiqua"/>
          <w:color w:val="000000" w:themeColor="text1"/>
        </w:rPr>
        <w:t xml:space="preserve"> 1</w:t>
      </w:r>
      <w:r w:rsidRPr="00EF3444">
        <w:rPr>
          <w:rFonts w:ascii="Book Antiqua" w:hAnsi="Book Antiqua"/>
          <w:caps/>
          <w:color w:val="000000" w:themeColor="text1"/>
        </w:rPr>
        <w:t>g</w:t>
      </w:r>
      <w:r w:rsidR="00EF3444">
        <w:rPr>
          <w:rFonts w:ascii="Book Antiqua" w:eastAsia="SimSun" w:hAnsi="Book Antiqua" w:hint="eastAsia"/>
          <w:caps/>
          <w:color w:val="000000" w:themeColor="text1"/>
          <w:lang w:eastAsia="zh-CN"/>
        </w:rPr>
        <w:t xml:space="preserve"> </w:t>
      </w:r>
      <w:r w:rsidR="00EF3444">
        <w:rPr>
          <w:rFonts w:ascii="Book Antiqua" w:eastAsia="SimSun" w:hAnsi="Book Antiqua"/>
          <w:color w:val="000000" w:themeColor="text1"/>
          <w:lang w:eastAsia="zh-CN"/>
        </w:rPr>
        <w:t xml:space="preserve">and </w:t>
      </w:r>
      <w:r w:rsidRPr="00EF3444">
        <w:rPr>
          <w:rFonts w:ascii="Book Antiqua" w:hAnsi="Book Antiqua"/>
          <w:caps/>
          <w:color w:val="000000" w:themeColor="text1"/>
        </w:rPr>
        <w:t>h</w:t>
      </w:r>
      <w:r w:rsidRPr="00F20F11">
        <w:rPr>
          <w:rFonts w:ascii="Book Antiqua" w:hAnsi="Book Antiqua"/>
          <w:color w:val="000000" w:themeColor="text1"/>
        </w:rPr>
        <w:t xml:space="preserve">, Table 1) and </w:t>
      </w:r>
      <w:r w:rsidR="00877E37" w:rsidRPr="00F20F11">
        <w:rPr>
          <w:rFonts w:ascii="Book Antiqua" w:hAnsi="Book Antiqua"/>
          <w:color w:val="000000" w:themeColor="text1"/>
        </w:rPr>
        <w:t>6</w:t>
      </w:r>
      <w:r w:rsidRPr="00F20F11">
        <w:rPr>
          <w:rFonts w:ascii="Book Antiqua" w:hAnsi="Book Antiqua"/>
          <w:color w:val="000000" w:themeColor="text1"/>
        </w:rPr>
        <w:t>/</w:t>
      </w:r>
      <w:r w:rsidR="00877E37" w:rsidRPr="00F20F11">
        <w:rPr>
          <w:rFonts w:ascii="Book Antiqua" w:hAnsi="Book Antiqua"/>
          <w:color w:val="000000" w:themeColor="text1"/>
        </w:rPr>
        <w:t xml:space="preserve">8 </w:t>
      </w:r>
      <w:r w:rsidRPr="00F20F11">
        <w:rPr>
          <w:rFonts w:ascii="Book Antiqua" w:hAnsi="Book Antiqua"/>
          <w:color w:val="000000" w:themeColor="text1"/>
        </w:rPr>
        <w:t>patients with cirrhosis (</w:t>
      </w:r>
      <w:r w:rsidR="00EA6A38">
        <w:rPr>
          <w:rFonts w:ascii="Book Antiqua" w:hAnsi="Book Antiqua"/>
          <w:color w:val="000000" w:themeColor="text1"/>
        </w:rPr>
        <w:t>Figure</w:t>
      </w:r>
      <w:r w:rsidRPr="00F20F11">
        <w:rPr>
          <w:rFonts w:ascii="Book Antiqua" w:hAnsi="Book Antiqua"/>
          <w:color w:val="000000" w:themeColor="text1"/>
        </w:rPr>
        <w:t xml:space="preserve"> 1</w:t>
      </w:r>
      <w:r w:rsidR="0097219C">
        <w:rPr>
          <w:rFonts w:ascii="Book Antiqua" w:hAnsi="Book Antiqua"/>
          <w:caps/>
          <w:color w:val="000000" w:themeColor="text1"/>
        </w:rPr>
        <w:t>i</w:t>
      </w:r>
      <w:r w:rsidR="0097219C">
        <w:rPr>
          <w:rFonts w:ascii="Book Antiqua" w:eastAsia="SimSun" w:hAnsi="Book Antiqua" w:hint="eastAsia"/>
          <w:caps/>
          <w:color w:val="000000" w:themeColor="text1"/>
          <w:lang w:eastAsia="zh-CN"/>
        </w:rPr>
        <w:t xml:space="preserve"> </w:t>
      </w:r>
      <w:r w:rsidR="0097219C">
        <w:rPr>
          <w:rFonts w:ascii="Book Antiqua" w:eastAsia="SimSun" w:hAnsi="Book Antiqua"/>
          <w:color w:val="000000" w:themeColor="text1"/>
          <w:lang w:eastAsia="zh-CN"/>
        </w:rPr>
        <w:t xml:space="preserve">and </w:t>
      </w:r>
      <w:r w:rsidRPr="0097219C">
        <w:rPr>
          <w:rFonts w:ascii="Book Antiqua" w:hAnsi="Book Antiqua"/>
          <w:caps/>
          <w:color w:val="000000" w:themeColor="text1"/>
        </w:rPr>
        <w:t>j</w:t>
      </w:r>
      <w:r w:rsidRPr="00F20F11">
        <w:rPr>
          <w:rFonts w:ascii="Book Antiqua" w:hAnsi="Book Antiqua"/>
          <w:color w:val="000000" w:themeColor="text1"/>
        </w:rPr>
        <w:t xml:space="preserve">, Table 1). </w:t>
      </w:r>
      <w:r w:rsidR="00EF60D4" w:rsidRPr="00F20F11">
        <w:rPr>
          <w:rFonts w:ascii="Book Antiqua" w:eastAsiaTheme="minorHAnsi" w:hAnsi="Book Antiqua" w:cs="Calibri"/>
          <w:color w:val="000000" w:themeColor="text1"/>
        </w:rPr>
        <w:t>The degree of PTEN downregulation in hepatocytes of patients with NAFLD only weakly correlated with the percentage of steatosis (</w:t>
      </w:r>
      <w:r w:rsidR="00CE327B" w:rsidRPr="00CE327B">
        <w:rPr>
          <w:rFonts w:ascii="Book Antiqua" w:eastAsiaTheme="minorHAnsi" w:hAnsi="Book Antiqua" w:cs="Calibri"/>
          <w:i/>
          <w:color w:val="000000" w:themeColor="text1"/>
        </w:rPr>
        <w:t xml:space="preserve">r = </w:t>
      </w:r>
      <w:r w:rsidR="00EF60D4" w:rsidRPr="00F20F11">
        <w:rPr>
          <w:rFonts w:ascii="Book Antiqua" w:eastAsiaTheme="minorHAnsi" w:hAnsi="Book Antiqua" w:cs="Calibri"/>
          <w:color w:val="000000" w:themeColor="text1"/>
        </w:rPr>
        <w:t xml:space="preserve">0.3061;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0.0459) and the BMI (</w:t>
      </w:r>
      <w:r w:rsidR="00CE327B" w:rsidRPr="00CE327B">
        <w:rPr>
          <w:rFonts w:ascii="Book Antiqua" w:eastAsiaTheme="minorHAnsi" w:hAnsi="Book Antiqua" w:cs="Calibri"/>
          <w:i/>
          <w:color w:val="000000" w:themeColor="text1"/>
        </w:rPr>
        <w:t xml:space="preserve">r = </w:t>
      </w:r>
      <w:r w:rsidR="00EF60D4" w:rsidRPr="00F20F11">
        <w:rPr>
          <w:rFonts w:ascii="Book Antiqua" w:eastAsiaTheme="minorHAnsi" w:hAnsi="Book Antiqua" w:cs="Calibri"/>
          <w:color w:val="000000" w:themeColor="text1"/>
        </w:rPr>
        <w:t xml:space="preserve">0.4268;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0.0043), but not with the NAS score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0.3061), sex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0.3583), age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0.7931), fibrosis stage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0.7235), degree of lobular inflammation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 9822) or hepatocyte ballooning (</w:t>
      </w:r>
      <w:r w:rsidR="00CE327B" w:rsidRPr="00CE327B">
        <w:rPr>
          <w:rFonts w:ascii="Book Antiqua" w:eastAsiaTheme="minorHAnsi" w:hAnsi="Book Antiqua" w:cs="Calibri"/>
          <w:i/>
          <w:caps/>
          <w:color w:val="000000" w:themeColor="text1"/>
        </w:rPr>
        <w:t xml:space="preserve">p = </w:t>
      </w:r>
      <w:r w:rsidR="00EF60D4" w:rsidRPr="00F20F11">
        <w:rPr>
          <w:rFonts w:ascii="Book Antiqua" w:eastAsiaTheme="minorHAnsi" w:hAnsi="Book Antiqua" w:cs="Calibri"/>
          <w:color w:val="000000" w:themeColor="text1"/>
        </w:rPr>
        <w:t>0.9728).</w:t>
      </w:r>
      <w:r w:rsidR="00977060" w:rsidRPr="00F20F11">
        <w:rPr>
          <w:rFonts w:ascii="Book Antiqua" w:hAnsi="Book Antiqua"/>
          <w:color w:val="000000" w:themeColor="text1"/>
        </w:rPr>
        <w:t xml:space="preserve"> </w:t>
      </w:r>
    </w:p>
    <w:p w14:paraId="45311177" w14:textId="77777777" w:rsidR="00A82F30" w:rsidRPr="00F20F11" w:rsidRDefault="00A82F30" w:rsidP="00F02E87">
      <w:pPr>
        <w:adjustRightInd w:val="0"/>
        <w:snapToGrid w:val="0"/>
        <w:spacing w:line="360" w:lineRule="auto"/>
        <w:jc w:val="both"/>
        <w:rPr>
          <w:rFonts w:ascii="Book Antiqua" w:hAnsi="Book Antiqua"/>
          <w:color w:val="000000" w:themeColor="text1"/>
        </w:rPr>
      </w:pPr>
    </w:p>
    <w:p w14:paraId="0677E8A9" w14:textId="77777777" w:rsidR="002D1DC7" w:rsidRPr="0097219C" w:rsidRDefault="002D1DC7" w:rsidP="00F02E87">
      <w:pPr>
        <w:adjustRightInd w:val="0"/>
        <w:snapToGrid w:val="0"/>
        <w:spacing w:line="360" w:lineRule="auto"/>
        <w:jc w:val="both"/>
        <w:rPr>
          <w:rFonts w:ascii="Book Antiqua" w:hAnsi="Book Antiqua"/>
          <w:b/>
          <w:i/>
          <w:color w:val="000000" w:themeColor="text1"/>
        </w:rPr>
      </w:pPr>
      <w:r w:rsidRPr="0097219C">
        <w:rPr>
          <w:rFonts w:ascii="Book Antiqua" w:hAnsi="Book Antiqua"/>
          <w:b/>
          <w:i/>
          <w:color w:val="000000" w:themeColor="text1"/>
        </w:rPr>
        <w:t>Steatosis in patients with ALD does not alter PTEN expression in hepatocytes</w:t>
      </w:r>
    </w:p>
    <w:p w14:paraId="41255A7C" w14:textId="621B053F" w:rsidR="00280D30" w:rsidRPr="00F20F11" w:rsidRDefault="002D1DC7" w:rsidP="00F02E87">
      <w:pPr>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 xml:space="preserve">PTEN expression was then performed on </w:t>
      </w:r>
      <w:r w:rsidRPr="00F20F11">
        <w:rPr>
          <w:rFonts w:ascii="Book Antiqua" w:hAnsi="Book Antiqua" w:cs="Arial"/>
          <w:color w:val="000000" w:themeColor="text1"/>
          <w:szCs w:val="22"/>
        </w:rPr>
        <w:t>paraffin-embedded liver</w:t>
      </w:r>
      <w:r w:rsidRPr="00F20F11">
        <w:rPr>
          <w:rFonts w:ascii="Book Antiqua" w:hAnsi="Book Antiqua"/>
          <w:b/>
          <w:color w:val="000000" w:themeColor="text1"/>
        </w:rPr>
        <w:t xml:space="preserve"> </w:t>
      </w:r>
      <w:r w:rsidRPr="00F20F11">
        <w:rPr>
          <w:rFonts w:ascii="Book Antiqua" w:hAnsi="Book Antiqua"/>
          <w:color w:val="000000" w:themeColor="text1"/>
        </w:rPr>
        <w:t xml:space="preserve">specimens from </w:t>
      </w:r>
      <w:r w:rsidR="001741D3" w:rsidRPr="00F20F11">
        <w:rPr>
          <w:rFonts w:ascii="Book Antiqua" w:hAnsi="Book Antiqua"/>
          <w:color w:val="000000" w:themeColor="text1"/>
        </w:rPr>
        <w:t>25</w:t>
      </w:r>
      <w:r w:rsidR="00DA6060" w:rsidRPr="00F20F11">
        <w:rPr>
          <w:rFonts w:ascii="Book Antiqua" w:hAnsi="Book Antiqua"/>
          <w:color w:val="000000" w:themeColor="text1"/>
        </w:rPr>
        <w:t xml:space="preserve"> </w:t>
      </w:r>
      <w:r w:rsidRPr="00F20F11">
        <w:rPr>
          <w:rFonts w:ascii="Book Antiqua" w:hAnsi="Book Antiqua"/>
          <w:color w:val="000000" w:themeColor="text1"/>
        </w:rPr>
        <w:t xml:space="preserve">patients with ALD at different stages of disease (all had steatosis, </w:t>
      </w:r>
      <w:r w:rsidR="00DA6060" w:rsidRPr="00F20F11">
        <w:rPr>
          <w:rFonts w:ascii="Book Antiqua" w:hAnsi="Book Antiqua"/>
          <w:color w:val="000000" w:themeColor="text1"/>
        </w:rPr>
        <w:t xml:space="preserve">15 </w:t>
      </w:r>
      <w:r w:rsidRPr="00F20F11">
        <w:rPr>
          <w:rFonts w:ascii="Book Antiqua" w:hAnsi="Book Antiqua"/>
          <w:color w:val="000000" w:themeColor="text1"/>
        </w:rPr>
        <w:t xml:space="preserve">had inflammation, </w:t>
      </w:r>
      <w:r w:rsidR="00DA6060" w:rsidRPr="00F20F11">
        <w:rPr>
          <w:rFonts w:ascii="Book Antiqua" w:hAnsi="Book Antiqua"/>
          <w:color w:val="000000" w:themeColor="text1"/>
        </w:rPr>
        <w:t xml:space="preserve">13 </w:t>
      </w:r>
      <w:r w:rsidRPr="00F20F11">
        <w:rPr>
          <w:rFonts w:ascii="Book Antiqua" w:hAnsi="Book Antiqua"/>
          <w:color w:val="000000" w:themeColor="text1"/>
        </w:rPr>
        <w:t xml:space="preserve">had different degrees of fibrosis and </w:t>
      </w:r>
      <w:r w:rsidR="00DA6060" w:rsidRPr="00F20F11">
        <w:rPr>
          <w:rFonts w:ascii="Book Antiqua" w:hAnsi="Book Antiqua"/>
          <w:color w:val="000000" w:themeColor="text1"/>
        </w:rPr>
        <w:t>2</w:t>
      </w:r>
      <w:r w:rsidR="001741D3" w:rsidRPr="00F20F11">
        <w:rPr>
          <w:rFonts w:ascii="Book Antiqua" w:hAnsi="Book Antiqua"/>
          <w:color w:val="000000" w:themeColor="text1"/>
        </w:rPr>
        <w:t>1</w:t>
      </w:r>
      <w:r w:rsidR="00DA6060" w:rsidRPr="00F20F11">
        <w:rPr>
          <w:rFonts w:ascii="Book Antiqua" w:hAnsi="Book Antiqua"/>
          <w:color w:val="000000" w:themeColor="text1"/>
        </w:rPr>
        <w:t xml:space="preserve"> </w:t>
      </w:r>
      <w:r w:rsidRPr="00F20F11">
        <w:rPr>
          <w:rFonts w:ascii="Book Antiqua" w:hAnsi="Book Antiqua"/>
          <w:color w:val="000000" w:themeColor="text1"/>
        </w:rPr>
        <w:t xml:space="preserve">had cirrhosis) (Table 2). In contrast to NAFLD patients, the presence of steatosis in liver samples of patients with ALD was not associated with a significant decrease of PTEN expression. Indeed, the intensity of PTEN immunostaining was similar in steatotic and non-steatotic areas of each liver biopsy, unaffected by the stage of the disease </w:t>
      </w:r>
      <w:r w:rsidR="00B86E12" w:rsidRPr="00F20F11">
        <w:rPr>
          <w:rFonts w:ascii="Book Antiqua" w:hAnsi="Book Antiqua"/>
          <w:color w:val="000000" w:themeColor="text1"/>
        </w:rPr>
        <w:t xml:space="preserve">or obesity, </w:t>
      </w:r>
      <w:r w:rsidRPr="00F20F11">
        <w:rPr>
          <w:rFonts w:ascii="Book Antiqua" w:hAnsi="Book Antiqua"/>
          <w:color w:val="000000" w:themeColor="text1"/>
        </w:rPr>
        <w:t>and always comparable to the PTEN staining of healthy liver controls (</w:t>
      </w:r>
      <w:r w:rsidR="00EA6A38">
        <w:rPr>
          <w:rFonts w:ascii="Book Antiqua" w:hAnsi="Book Antiqua"/>
          <w:color w:val="000000" w:themeColor="text1"/>
        </w:rPr>
        <w:t>Figure</w:t>
      </w:r>
      <w:r w:rsidR="00117F69" w:rsidRPr="00F20F11">
        <w:rPr>
          <w:rFonts w:ascii="Book Antiqua" w:hAnsi="Book Antiqua"/>
          <w:color w:val="000000" w:themeColor="text1"/>
        </w:rPr>
        <w:t xml:space="preserve"> 2</w:t>
      </w:r>
      <w:r w:rsidRPr="00F20F11">
        <w:rPr>
          <w:rFonts w:ascii="Book Antiqua" w:hAnsi="Book Antiqua"/>
          <w:color w:val="000000" w:themeColor="text1"/>
        </w:rPr>
        <w:t xml:space="preserve">). PTEN expression was therefore not correlated with the </w:t>
      </w:r>
      <w:r w:rsidR="00B449E2" w:rsidRPr="00F20F11">
        <w:rPr>
          <w:rFonts w:ascii="Book Antiqua" w:hAnsi="Book Antiqua"/>
          <w:color w:val="000000" w:themeColor="text1"/>
        </w:rPr>
        <w:t>percentage</w:t>
      </w:r>
      <w:r w:rsidRPr="00F20F11">
        <w:rPr>
          <w:rFonts w:ascii="Book Antiqua" w:hAnsi="Book Antiqua"/>
          <w:color w:val="000000" w:themeColor="text1"/>
        </w:rPr>
        <w:t xml:space="preserve"> of steatosis in patients with ALD </w:t>
      </w:r>
      <w:r w:rsidR="00B86E12" w:rsidRPr="00F20F11">
        <w:rPr>
          <w:rFonts w:ascii="Book Antiqua" w:hAnsi="Book Antiqua"/>
          <w:color w:val="000000" w:themeColor="text1"/>
        </w:rPr>
        <w:t xml:space="preserve">with or without obesity as a confounding factor </w:t>
      </w:r>
      <w:r w:rsidRPr="00F20F11">
        <w:rPr>
          <w:rFonts w:ascii="Book Antiqua" w:hAnsi="Book Antiqua"/>
          <w:color w:val="000000" w:themeColor="text1"/>
        </w:rPr>
        <w:t>(</w:t>
      </w:r>
      <w:r w:rsidR="00CE327B" w:rsidRPr="00CE327B">
        <w:rPr>
          <w:rFonts w:ascii="Book Antiqua" w:hAnsi="Book Antiqua"/>
          <w:i/>
          <w:caps/>
          <w:color w:val="000000" w:themeColor="text1"/>
        </w:rPr>
        <w:t xml:space="preserve">p = </w:t>
      </w:r>
      <w:r w:rsidR="000F53EC" w:rsidRPr="00F20F11">
        <w:rPr>
          <w:rFonts w:ascii="Book Antiqua" w:hAnsi="Book Antiqua"/>
          <w:color w:val="000000" w:themeColor="text1"/>
        </w:rPr>
        <w:t>0.</w:t>
      </w:r>
      <w:r w:rsidR="000F005D" w:rsidRPr="00F20F11">
        <w:rPr>
          <w:rFonts w:ascii="Book Antiqua" w:hAnsi="Book Antiqua"/>
          <w:color w:val="000000" w:themeColor="text1"/>
        </w:rPr>
        <w:t>5574</w:t>
      </w:r>
      <w:r w:rsidRPr="00F20F11">
        <w:rPr>
          <w:rFonts w:ascii="Book Antiqua" w:hAnsi="Book Antiqua"/>
          <w:color w:val="000000" w:themeColor="text1"/>
        </w:rPr>
        <w:t xml:space="preserve">). Finally, the </w:t>
      </w:r>
      <w:r w:rsidRPr="00F20F11">
        <w:rPr>
          <w:rFonts w:ascii="Book Antiqua" w:hAnsi="Book Antiqua"/>
          <w:color w:val="000000" w:themeColor="text1"/>
        </w:rPr>
        <w:lastRenderedPageBreak/>
        <w:t>PTEN expression level in steatotic areas of ALD patients was significantly different from that seen in steatotic areas of NAFLD patients (</w:t>
      </w:r>
      <w:r w:rsidR="00CE327B" w:rsidRPr="00CE327B">
        <w:rPr>
          <w:rFonts w:ascii="Book Antiqua" w:hAnsi="Book Antiqua"/>
          <w:i/>
          <w:caps/>
          <w:color w:val="000000" w:themeColor="text1"/>
        </w:rPr>
        <w:t xml:space="preserve">p &lt; </w:t>
      </w:r>
      <w:r w:rsidR="00B449E2" w:rsidRPr="00F20F11">
        <w:rPr>
          <w:rFonts w:ascii="Book Antiqua" w:hAnsi="Book Antiqua"/>
          <w:color w:val="000000" w:themeColor="text1"/>
        </w:rPr>
        <w:t>0.0001</w:t>
      </w:r>
      <w:r w:rsidRPr="00F20F11">
        <w:rPr>
          <w:rFonts w:ascii="Book Antiqua" w:hAnsi="Book Antiqua"/>
          <w:color w:val="000000" w:themeColor="text1"/>
        </w:rPr>
        <w:t xml:space="preserve">). </w:t>
      </w:r>
    </w:p>
    <w:p w14:paraId="510D1EA3" w14:textId="77777777" w:rsidR="00280D30" w:rsidRPr="00F20F11" w:rsidRDefault="00280D30" w:rsidP="00F02E87">
      <w:pPr>
        <w:adjustRightInd w:val="0"/>
        <w:snapToGrid w:val="0"/>
        <w:spacing w:line="360" w:lineRule="auto"/>
        <w:jc w:val="both"/>
        <w:rPr>
          <w:rFonts w:ascii="Book Antiqua" w:hAnsi="Book Antiqua"/>
          <w:b/>
          <w:color w:val="000000" w:themeColor="text1"/>
        </w:rPr>
      </w:pPr>
    </w:p>
    <w:p w14:paraId="0947D208" w14:textId="15108FA3" w:rsidR="00EB0B65" w:rsidRPr="0097219C" w:rsidRDefault="00BA34E2" w:rsidP="00F02E87">
      <w:pPr>
        <w:adjustRightInd w:val="0"/>
        <w:snapToGrid w:val="0"/>
        <w:spacing w:line="360" w:lineRule="auto"/>
        <w:jc w:val="both"/>
        <w:rPr>
          <w:rFonts w:ascii="Book Antiqua" w:eastAsia="SimSun" w:hAnsi="Book Antiqua"/>
          <w:b/>
          <w:caps/>
          <w:color w:val="000000" w:themeColor="text1"/>
          <w:lang w:eastAsia="zh-CN"/>
        </w:rPr>
      </w:pPr>
      <w:r w:rsidRPr="0097219C">
        <w:rPr>
          <w:rFonts w:ascii="Book Antiqua" w:hAnsi="Book Antiqua"/>
          <w:b/>
          <w:caps/>
          <w:color w:val="000000" w:themeColor="text1"/>
        </w:rPr>
        <w:t>D</w:t>
      </w:r>
      <w:r w:rsidR="00EB0B65" w:rsidRPr="0097219C">
        <w:rPr>
          <w:rFonts w:ascii="Book Antiqua" w:hAnsi="Book Antiqua"/>
          <w:b/>
          <w:caps/>
          <w:color w:val="000000" w:themeColor="text1"/>
        </w:rPr>
        <w:t>iscussion</w:t>
      </w:r>
    </w:p>
    <w:p w14:paraId="23511FD3" w14:textId="5FD61E3D" w:rsidR="00EB0B65" w:rsidRPr="00F20F11" w:rsidRDefault="00EB0B65" w:rsidP="00F02E87">
      <w:pPr>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 xml:space="preserve">NAFLD and ALD are two </w:t>
      </w:r>
      <w:r w:rsidR="003904B5" w:rsidRPr="00F20F11">
        <w:rPr>
          <w:rFonts w:ascii="Book Antiqua" w:hAnsi="Book Antiqua"/>
          <w:color w:val="000000" w:themeColor="text1"/>
        </w:rPr>
        <w:t xml:space="preserve">frequent </w:t>
      </w:r>
      <w:r w:rsidR="00831862" w:rsidRPr="00F20F11">
        <w:rPr>
          <w:rFonts w:ascii="Book Antiqua" w:hAnsi="Book Antiqua"/>
          <w:color w:val="000000" w:themeColor="text1"/>
        </w:rPr>
        <w:t xml:space="preserve">liver </w:t>
      </w:r>
      <w:r w:rsidR="003904B5" w:rsidRPr="00F20F11">
        <w:rPr>
          <w:rFonts w:ascii="Book Antiqua" w:hAnsi="Book Antiqua"/>
          <w:color w:val="000000" w:themeColor="text1"/>
        </w:rPr>
        <w:t>diseases that require each a specific clinical management</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&lt;EndNote&gt;&lt;Cite&gt;&lt;Author&gt;Spahr&lt;/Author&gt;&lt;Year&gt;2005&lt;/Year&gt;&lt;RecNum&gt;2761&lt;/RecNum&gt;&lt;DisplayText&gt;&lt;style face="superscript"&gt;[22]&lt;/style&gt;&lt;/DisplayText&gt;&lt;record&gt;&lt;rec-number&gt;2761&lt;/rec-number&gt;&lt;foreign-keys&gt;&lt;key app="EN" db-id="sfxpadwdvxewt4ewa0exxxvb0vvptd0tv9ev" timestamp="0"&gt;2761&lt;/key&gt;&lt;/foreign-keys&gt;&lt;ref-type name="Journal Article"&gt;17&lt;/ref-type&gt;&lt;contributors&gt;&lt;authors&gt;&lt;author&gt;Spahr, L.&lt;/author&gt;&lt;author&gt;Hadengue, A.&lt;/author&gt;&lt;/authors&gt;&lt;/contributors&gt;&lt;auth-address&gt;Service de gastroenterologie et d&amp;apos;hepatologie Hopitaux universitaires de Geneve. Laurent.Spahr@hcuge.ch&lt;/auth-address&gt;&lt;titles&gt;&lt;title&gt;[Alcoholic and nonalcoholic steatohepatitis: the same disease! II. Management]&lt;/title&gt;&lt;secondary-title&gt;Rev Med Suisse&lt;/secondary-title&gt;&lt;/titles&gt;&lt;periodical&gt;&lt;full-title&gt;Rev Med Suisse&lt;/full-title&gt;&lt;/periodical&gt;&lt;pages&gt;2032-4&lt;/pages&gt;&lt;volume&gt;1&lt;/volume&gt;&lt;number&gt;31&lt;/number&gt;&lt;keywords&gt;&lt;keyword&gt;Alcohol Drinking&lt;/keyword&gt;&lt;keyword&gt;Antioxidants/therapeutic use&lt;/keyword&gt;&lt;keyword&gt;Dyslipidemias/prevention &amp;amp; control&lt;/keyword&gt;&lt;keyword&gt;Exercise&lt;/keyword&gt;&lt;keyword&gt;Fatty Liver/*therapy&lt;/keyword&gt;&lt;keyword&gt;Humans&lt;/keyword&gt;&lt;keyword&gt;Insulin/physiology&lt;/keyword&gt;&lt;keyword&gt;Oxidative Stress&lt;/keyword&gt;&lt;keyword&gt;Weight Loss&lt;/keyword&gt;&lt;/keywords&gt;&lt;dates&gt;&lt;year&gt;2005&lt;/year&gt;&lt;pub-dates&gt;&lt;date&gt;Sep 7&lt;/date&gt;&lt;/pub-dates&gt;&lt;/dates&gt;&lt;orig-pub&gt;Steatohepatites alcooliques et non alcooliques: la meme maladie! II. Prise en charge therapeutique.&lt;/orig-pub&gt;&lt;accession-num&gt;16212005&lt;/accession-num&gt;&lt;urls&gt;&lt;related-urls&gt;&lt;url&gt;http://www.ncbi.nlm.nih.gov/entrez/query.fcgi?cmd=Retrieve&amp;amp;db=PubMed&amp;amp;dopt=Citation&amp;amp;list_uids=16212005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[22]</w:t>
      </w:r>
      <w:r w:rsidR="003B409B" w:rsidRPr="00F20F11">
        <w:rPr>
          <w:rFonts w:ascii="Book Antiqua" w:hAnsi="Book Antiqua"/>
          <w:color w:val="000000" w:themeColor="text1"/>
        </w:rPr>
        <w:fldChar w:fldCharType="end"/>
      </w:r>
      <w:r w:rsidR="002422FB" w:rsidRPr="00F20F11">
        <w:rPr>
          <w:rFonts w:ascii="Book Antiqua" w:hAnsi="Book Antiqua"/>
          <w:color w:val="000000" w:themeColor="text1"/>
        </w:rPr>
        <w:t>.</w:t>
      </w:r>
      <w:r w:rsidRPr="00F20F11">
        <w:rPr>
          <w:rFonts w:ascii="Book Antiqua" w:hAnsi="Book Antiqua"/>
          <w:color w:val="000000" w:themeColor="text1"/>
        </w:rPr>
        <w:t xml:space="preserve"> </w:t>
      </w:r>
      <w:r w:rsidR="006D707C" w:rsidRPr="00F20F11">
        <w:rPr>
          <w:rFonts w:ascii="Book Antiqua" w:hAnsi="Book Antiqua"/>
          <w:color w:val="000000" w:themeColor="text1"/>
        </w:rPr>
        <w:t>Non-alcoholic steatohepatitis</w:t>
      </w:r>
      <w:r w:rsidR="003904B5" w:rsidRPr="00F20F11">
        <w:rPr>
          <w:rFonts w:ascii="Book Antiqua" w:hAnsi="Book Antiqua"/>
          <w:color w:val="000000" w:themeColor="text1"/>
        </w:rPr>
        <w:t xml:space="preserve"> is primarily managed by lifestyle interventions, </w:t>
      </w:r>
      <w:r w:rsidR="00BB3B64" w:rsidRPr="00F20F11">
        <w:rPr>
          <w:rFonts w:ascii="Book Antiqua" w:hAnsi="Book Antiqua"/>
          <w:i/>
          <w:color w:val="000000" w:themeColor="text1"/>
        </w:rPr>
        <w:t>i.e.,</w:t>
      </w:r>
      <w:r w:rsidR="003904B5" w:rsidRPr="00F20F11">
        <w:rPr>
          <w:rFonts w:ascii="Book Antiqua" w:hAnsi="Book Antiqua"/>
          <w:color w:val="000000" w:themeColor="text1"/>
        </w:rPr>
        <w:t xml:space="preserve"> body weight loss combined</w:t>
      </w:r>
      <w:r w:rsidR="00B126F3" w:rsidRPr="00F20F11">
        <w:rPr>
          <w:rFonts w:ascii="Book Antiqua" w:hAnsi="Book Antiqua"/>
          <w:color w:val="000000" w:themeColor="text1"/>
        </w:rPr>
        <w:t xml:space="preserve"> to increased physical activity</w:t>
      </w:r>
      <w:r w:rsidR="003B409B" w:rsidRPr="00F20F11">
        <w:rPr>
          <w:rFonts w:ascii="Book Antiqua" w:hAnsi="Book Antiqua"/>
          <w:color w:val="000000" w:themeColor="text1"/>
        </w:rPr>
        <w:fldChar w:fldCharType="begin">
          <w:fldData xml:space="preserve">PEVuZE5vdGU+PENpdGU+PEF1dGhvcj5IdWFuZzwvQXV0aG9yPjxZZWFyPjIwMDU8L1llYXI+PFJl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PEVuZE5vdGU+PENpdGU+PEF1dGhvcj5IdWFuZzwvQXV0aG9yPjxZZWFyPjIwMDU8L1llYXI+PFJl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[22-24]</w:t>
      </w:r>
      <w:r w:rsidR="003B409B" w:rsidRPr="00F20F11">
        <w:rPr>
          <w:rFonts w:ascii="Book Antiqua" w:hAnsi="Book Antiqua"/>
          <w:color w:val="000000" w:themeColor="text1"/>
        </w:rPr>
        <w:fldChar w:fldCharType="end"/>
      </w:r>
      <w:r w:rsidR="00E03C80" w:rsidRPr="00F20F11">
        <w:rPr>
          <w:rFonts w:ascii="Book Antiqua" w:hAnsi="Book Antiqua"/>
          <w:color w:val="000000" w:themeColor="text1"/>
        </w:rPr>
        <w:t xml:space="preserve"> </w:t>
      </w:r>
      <w:r w:rsidR="003904B5" w:rsidRPr="00F20F11">
        <w:rPr>
          <w:rFonts w:ascii="Book Antiqua" w:hAnsi="Book Antiqua"/>
          <w:color w:val="000000" w:themeColor="text1"/>
        </w:rPr>
        <w:t>associated wi</w:t>
      </w:r>
      <w:r w:rsidR="00BB3B64" w:rsidRPr="00F20F11">
        <w:rPr>
          <w:rFonts w:ascii="Book Antiqua" w:hAnsi="Book Antiqua"/>
          <w:color w:val="000000" w:themeColor="text1"/>
        </w:rPr>
        <w:t>th selected insulin sensitizers</w:t>
      </w:r>
      <w:r w:rsidR="003B409B" w:rsidRPr="00F20F11">
        <w:rPr>
          <w:rFonts w:ascii="Book Antiqua" w:hAnsi="Book Antiqua"/>
          <w:color w:val="000000" w:themeColor="text1"/>
        </w:rPr>
        <w:fldChar w:fldCharType="begin">
          <w:fldData xml:space="preserve">PEVuZE5vdGU+PENpdGU+PEF1dGhvcj5NYXJjaGVzaW5pPC9BdXRob3I+PFllYXI+MjAwMTwvWWVh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=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PEVuZE5vdGU+PENpdGU+PEF1dGhvcj5NYXJjaGVzaW5pPC9BdXRob3I+PFllYXI+MjAwMTwvWWVh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=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BB3B64" w:rsidRPr="00F20F11">
        <w:rPr>
          <w:rFonts w:ascii="Book Antiqua" w:hAnsi="Book Antiqua"/>
          <w:noProof/>
          <w:color w:val="000000" w:themeColor="text1"/>
          <w:vertAlign w:val="superscript"/>
        </w:rPr>
        <w:t>[22,</w:t>
      </w:r>
      <w:r w:rsidR="001405F7" w:rsidRPr="00F20F11">
        <w:rPr>
          <w:rFonts w:ascii="Book Antiqua" w:hAnsi="Book Antiqua"/>
          <w:noProof/>
          <w:color w:val="000000" w:themeColor="text1"/>
          <w:vertAlign w:val="superscript"/>
        </w:rPr>
        <w:t>25]</w:t>
      </w:r>
      <w:r w:rsidR="003B409B" w:rsidRPr="00F20F11">
        <w:rPr>
          <w:rFonts w:ascii="Book Antiqua" w:hAnsi="Book Antiqua"/>
          <w:color w:val="000000" w:themeColor="text1"/>
        </w:rPr>
        <w:fldChar w:fldCharType="end"/>
      </w:r>
      <w:r w:rsidR="003904B5" w:rsidRPr="00F20F11">
        <w:rPr>
          <w:rFonts w:ascii="Book Antiqua" w:hAnsi="Book Antiqua"/>
          <w:color w:val="000000" w:themeColor="text1"/>
        </w:rPr>
        <w:t xml:space="preserve"> and </w:t>
      </w:r>
      <w:r w:rsidR="002422FB" w:rsidRPr="00F20F11">
        <w:rPr>
          <w:rFonts w:ascii="Book Antiqua" w:hAnsi="Book Antiqua"/>
          <w:color w:val="000000" w:themeColor="text1"/>
        </w:rPr>
        <w:t>vitamin E administration</w:t>
      </w:r>
      <w:r w:rsidR="003B409B" w:rsidRPr="00F20F11">
        <w:rPr>
          <w:rFonts w:ascii="Book Antiqua" w:hAnsi="Book Antiqua"/>
          <w:color w:val="000000" w:themeColor="text1"/>
        </w:rPr>
        <w:fldChar w:fldCharType="begin">
          <w:fldData xml:space="preserve">PEVuZE5vdGU+PENpdGU+PEF1dGhvcj5TcGFocjwvQXV0aG9yPjxZZWFyPjIwMDU8L1llYXI+PFJl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PEVuZE5vdGU+PENpdGU+PEF1dGhvcj5TcGFocjwvQXV0aG9yPjxZZWFyPjIwMDU8L1llYXI+PFJl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BB3B64" w:rsidRPr="00F20F11">
        <w:rPr>
          <w:rFonts w:ascii="Book Antiqua" w:hAnsi="Book Antiqua"/>
          <w:noProof/>
          <w:color w:val="000000" w:themeColor="text1"/>
          <w:vertAlign w:val="superscript"/>
        </w:rPr>
        <w:t>[22,</w:t>
      </w:r>
      <w:r w:rsidR="001405F7" w:rsidRPr="00F20F11">
        <w:rPr>
          <w:rFonts w:ascii="Book Antiqua" w:hAnsi="Book Antiqua"/>
          <w:noProof/>
          <w:color w:val="000000" w:themeColor="text1"/>
          <w:vertAlign w:val="superscript"/>
        </w:rPr>
        <w:t>26]</w:t>
      </w:r>
      <w:r w:rsidR="003B409B" w:rsidRPr="00F20F11">
        <w:rPr>
          <w:rFonts w:ascii="Book Antiqua" w:hAnsi="Book Antiqua"/>
          <w:color w:val="000000" w:themeColor="text1"/>
        </w:rPr>
        <w:fldChar w:fldCharType="end"/>
      </w:r>
      <w:r w:rsidR="002422FB" w:rsidRPr="00F20F11">
        <w:rPr>
          <w:rFonts w:ascii="Book Antiqua" w:hAnsi="Book Antiqua"/>
          <w:color w:val="000000" w:themeColor="text1"/>
        </w:rPr>
        <w:t>.</w:t>
      </w:r>
      <w:r w:rsidR="003904B5" w:rsidRPr="00F20F11">
        <w:rPr>
          <w:rFonts w:ascii="Book Antiqua" w:hAnsi="Book Antiqua"/>
          <w:color w:val="000000" w:themeColor="text1"/>
        </w:rPr>
        <w:t xml:space="preserve"> </w:t>
      </w:r>
      <w:r w:rsidR="00831862" w:rsidRPr="00F20F11">
        <w:rPr>
          <w:rFonts w:ascii="Book Antiqua" w:hAnsi="Book Antiqua"/>
          <w:color w:val="000000" w:themeColor="text1"/>
        </w:rPr>
        <w:t>P</w:t>
      </w:r>
      <w:r w:rsidR="003904B5" w:rsidRPr="00F20F11">
        <w:rPr>
          <w:rFonts w:ascii="Book Antiqua" w:hAnsi="Book Antiqua"/>
          <w:color w:val="000000" w:themeColor="text1"/>
        </w:rPr>
        <w:t xml:space="preserve">atients </w:t>
      </w:r>
      <w:r w:rsidR="00831862" w:rsidRPr="00F20F11">
        <w:rPr>
          <w:rFonts w:ascii="Book Antiqua" w:hAnsi="Book Antiqua"/>
          <w:color w:val="000000" w:themeColor="text1"/>
        </w:rPr>
        <w:t xml:space="preserve">with ALD </w:t>
      </w:r>
      <w:r w:rsidR="003904B5" w:rsidRPr="00F20F11">
        <w:rPr>
          <w:rFonts w:ascii="Book Antiqua" w:hAnsi="Book Antiqua"/>
          <w:color w:val="000000" w:themeColor="text1"/>
        </w:rPr>
        <w:t xml:space="preserve">require </w:t>
      </w:r>
      <w:r w:rsidR="003203A4" w:rsidRPr="00F20F11">
        <w:rPr>
          <w:rFonts w:ascii="Book Antiqua" w:hAnsi="Book Antiqua"/>
          <w:color w:val="000000" w:themeColor="text1"/>
        </w:rPr>
        <w:t>complete alcohol abstinence, and, in severe forms of steatohepatitis, a short course of steroids</w:t>
      </w:r>
      <w:r w:rsidR="003904B5" w:rsidRPr="00F20F11">
        <w:rPr>
          <w:rFonts w:ascii="Book Antiqua" w:hAnsi="Book Antiqua"/>
          <w:color w:val="000000" w:themeColor="text1"/>
        </w:rPr>
        <w:t xml:space="preserve">, which has been proven effective in reducing </w:t>
      </w:r>
      <w:r w:rsidR="002422FB" w:rsidRPr="00F20F11">
        <w:rPr>
          <w:rFonts w:ascii="Book Antiqua" w:hAnsi="Book Antiqua"/>
          <w:color w:val="000000" w:themeColor="text1"/>
        </w:rPr>
        <w:t>mortality</w:t>
      </w:r>
      <w:r w:rsidR="003B409B" w:rsidRPr="00F20F11">
        <w:rPr>
          <w:rFonts w:ascii="Book Antiqua" w:hAnsi="Book Antiqua"/>
          <w:color w:val="000000" w:themeColor="text1"/>
        </w:rPr>
        <w:fldChar w:fldCharType="begin">
          <w:fldData xml:space="preserve">PEVuZE5vdGU+PENpdGU+PEF1dGhvcj5NYXRodXJpbjwvQXV0aG9yPjxZZWFyPjIwMDI8L1llYXI+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=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PEVuZE5vdGU+PENpdGU+PEF1dGhvcj5NYXRodXJpbjwvQXV0aG9yPjxZZWFyPjIwMDI8L1llYXI+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=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[27]</w:t>
      </w:r>
      <w:r w:rsidR="003B409B" w:rsidRPr="00F20F11">
        <w:rPr>
          <w:rFonts w:ascii="Book Antiqua" w:hAnsi="Book Antiqua"/>
          <w:color w:val="000000" w:themeColor="text1"/>
        </w:rPr>
        <w:fldChar w:fldCharType="end"/>
      </w:r>
      <w:r w:rsidR="002422FB" w:rsidRPr="00F20F11">
        <w:rPr>
          <w:rFonts w:ascii="Book Antiqua" w:hAnsi="Book Antiqua"/>
          <w:color w:val="000000" w:themeColor="text1"/>
        </w:rPr>
        <w:t>.</w:t>
      </w:r>
      <w:r w:rsidRPr="00F20F11">
        <w:rPr>
          <w:rFonts w:ascii="Book Antiqua" w:hAnsi="Book Antiqua"/>
          <w:color w:val="000000" w:themeColor="text1"/>
        </w:rPr>
        <w:t xml:space="preserve"> </w:t>
      </w:r>
      <w:r w:rsidR="006D707C" w:rsidRPr="00F20F11">
        <w:rPr>
          <w:rFonts w:ascii="Book Antiqua" w:hAnsi="Book Antiqua"/>
          <w:color w:val="000000" w:themeColor="text1"/>
        </w:rPr>
        <w:t xml:space="preserve">Unfortunately, the differential diagnosis between NAFLD and ALD may be difficult, owing to the bias intrinsic to the self-reported </w:t>
      </w:r>
      <w:r w:rsidR="002D1DC7" w:rsidRPr="00F20F11">
        <w:rPr>
          <w:rFonts w:ascii="Book Antiqua" w:hAnsi="Book Antiqua"/>
          <w:color w:val="000000" w:themeColor="text1"/>
        </w:rPr>
        <w:t>nature</w:t>
      </w:r>
      <w:r w:rsidR="006D707C" w:rsidRPr="00F20F11">
        <w:rPr>
          <w:rFonts w:ascii="Book Antiqua" w:hAnsi="Book Antiqua"/>
          <w:color w:val="000000" w:themeColor="text1"/>
        </w:rPr>
        <w:t xml:space="preserve"> of alcohol consumption. In addition, both NAFLD – in its steatohepatitis form – and ALD shar</w:t>
      </w:r>
      <w:r w:rsidR="000C44DF" w:rsidRPr="00F20F11">
        <w:rPr>
          <w:rFonts w:ascii="Book Antiqua" w:hAnsi="Book Antiqua"/>
          <w:color w:val="000000" w:themeColor="text1"/>
        </w:rPr>
        <w:t xml:space="preserve">e similar histological features. </w:t>
      </w:r>
      <w:r w:rsidR="00831862" w:rsidRPr="00F20F11">
        <w:rPr>
          <w:rFonts w:ascii="Book Antiqua" w:hAnsi="Book Antiqua"/>
          <w:color w:val="000000" w:themeColor="text1"/>
        </w:rPr>
        <w:t>However, m</w:t>
      </w:r>
      <w:r w:rsidR="00330CE6" w:rsidRPr="00F20F11">
        <w:rPr>
          <w:rFonts w:ascii="Book Antiqua" w:hAnsi="Book Antiqua"/>
          <w:color w:val="000000" w:themeColor="text1"/>
        </w:rPr>
        <w:t>acrovesicular s</w:t>
      </w:r>
      <w:r w:rsidR="000C44DF" w:rsidRPr="00F20F11">
        <w:rPr>
          <w:rFonts w:ascii="Book Antiqua" w:hAnsi="Book Antiqua"/>
          <w:color w:val="000000" w:themeColor="text1"/>
        </w:rPr>
        <w:t xml:space="preserve">teatosis is reportedly more frequent and severe in NAFLD than in ALD, </w:t>
      </w:r>
      <w:r w:rsidR="00330CE6" w:rsidRPr="00F20F11">
        <w:rPr>
          <w:rFonts w:ascii="Book Antiqua" w:hAnsi="Book Antiqua"/>
          <w:color w:val="000000" w:themeColor="text1"/>
        </w:rPr>
        <w:t xml:space="preserve">whereas </w:t>
      </w:r>
      <w:r w:rsidR="000C44DF" w:rsidRPr="00F20F11">
        <w:rPr>
          <w:rFonts w:ascii="Book Antiqua" w:hAnsi="Book Antiqua"/>
          <w:color w:val="000000" w:themeColor="text1"/>
        </w:rPr>
        <w:t>microvesicular steatosis, lobular inflammation, Mallory-Den</w:t>
      </w:r>
      <w:r w:rsidR="00105ADF" w:rsidRPr="00F20F11">
        <w:rPr>
          <w:rFonts w:ascii="Book Antiqua" w:hAnsi="Book Antiqua"/>
          <w:color w:val="000000" w:themeColor="text1"/>
        </w:rPr>
        <w:t>k</w:t>
      </w:r>
      <w:r w:rsidR="000C44DF" w:rsidRPr="00F20F11">
        <w:rPr>
          <w:rFonts w:ascii="Book Antiqua" w:hAnsi="Book Antiqua"/>
          <w:color w:val="000000" w:themeColor="text1"/>
        </w:rPr>
        <w:t xml:space="preserve"> bodies, satellitosis, acute cholestasis, sclerosing hyaline necrosis and veno-occlusive disease </w:t>
      </w:r>
      <w:r w:rsidR="00330CE6" w:rsidRPr="00F20F11">
        <w:rPr>
          <w:rFonts w:ascii="Book Antiqua" w:hAnsi="Book Antiqua"/>
          <w:color w:val="000000" w:themeColor="text1"/>
        </w:rPr>
        <w:t>occur more frequently in ALD than in non-alcoholic steatohepatitis</w:t>
      </w:r>
      <w:r w:rsidR="003B409B" w:rsidRPr="00F20F11">
        <w:rPr>
          <w:rFonts w:ascii="Book Antiqua" w:hAnsi="Book Antiqua"/>
          <w:color w:val="000000" w:themeColor="text1"/>
          <w:lang w:val="en-GB"/>
        </w:rPr>
        <w:fldChar w:fldCharType="begin"/>
      </w:r>
      <w:r w:rsidR="001405F7" w:rsidRPr="00F20F11">
        <w:rPr>
          <w:rFonts w:ascii="Book Antiqua" w:hAnsi="Book Antiqua"/>
          <w:color w:val="000000" w:themeColor="text1"/>
          <w:lang w:val="en-GB"/>
        </w:rPr>
        <w:instrText xml:space="preserve"> ADDIN EN.CITE &lt;EndNote&gt;&lt;Cite&gt;&lt;Author&gt;Tannapfel&lt;/Author&gt;&lt;Year&gt;2011&lt;/Year&gt;&lt;RecNum&gt;2765&lt;/RecNum&gt;&lt;DisplayText&gt;&lt;style face="superscript"&gt;[28]&lt;/style&gt;&lt;/DisplayText&gt;&lt;record&gt;&lt;rec-number&gt;2765&lt;/rec-number&gt;&lt;foreign-keys&gt;&lt;key app="EN" db-id="sfxpadwdvxewt4ewa0exxxvb0vvptd0tv9ev" timestamp="0"&gt;2765&lt;/key&gt;&lt;/foreign-keys&gt;&lt;ref-type name="Journal Article"&gt;17&lt;/ref-type&gt;&lt;contributors&gt;&lt;authors&gt;&lt;author&gt;Tannapfel, A.&lt;/author&gt;&lt;author&gt;Denk, H.&lt;/author&gt;&lt;author&gt;Dienes, H. P.&lt;/author&gt;&lt;author&gt;Langner, C.&lt;/author&gt;&lt;author&gt;Schirmacher, P.&lt;/author&gt;&lt;author&gt;Trauner, M.&lt;/author&gt;&lt;author&gt;Flott-Rahmel, B.&lt;/author&gt;&lt;/authors&gt;&lt;/contributors&gt;&lt;auth-address&gt;Institut fur Pathologie, Ruhr-Universitat Bochum, Burkle-de-la-Camp Platz 1, Bochum, Germany. Andrea.Tannapfel@rub.de&lt;/auth-address&gt;&lt;titles&gt;&lt;title&gt;Histopathological diagnosis of non-alcoholic and alcoholic fatty liver disease&lt;/title&gt;&lt;secondary-title&gt;Virchows Arch&lt;/secondary-title&gt;&lt;/titles&gt;&lt;periodical&gt;&lt;full-title&gt;Virchows Arch&lt;/full-title&gt;&lt;/periodical&gt;&lt;pages&gt;511-23&lt;/pages&gt;&lt;volume&gt;458&lt;/volume&gt;&lt;number&gt;5&lt;/number&gt;&lt;keywords&gt;&lt;keyword&gt;Adult&lt;/keyword&gt;&lt;keyword&gt;Biopsy&lt;/keyword&gt;&lt;keyword&gt;Child&lt;/keyword&gt;&lt;keyword&gt;Diagnosis, Differential&lt;/keyword&gt;&lt;keyword&gt;Fatty Liver/diagnosis/pathology&lt;/keyword&gt;&lt;keyword&gt;Fatty Liver, Alcoholic/*diagnosis/*pathology&lt;/keyword&gt;&lt;keyword&gt;Hepatocytes/pathology&lt;/keyword&gt;&lt;keyword&gt;Humans&lt;/keyword&gt;&lt;keyword&gt;Liver/enzymology/pathology&lt;/keyword&gt;&lt;keyword&gt;Liver Cirrhosis/etiology&lt;/keyword&gt;&lt;/keywords&gt;&lt;dates&gt;&lt;year&gt;2011&lt;/year&gt;&lt;pub-dates&gt;&lt;date&gt;May&lt;/date&gt;&lt;/pub-dates&gt;&lt;/dates&gt;&lt;accession-num&gt;21442288&lt;/accession-num&gt;&lt;urls&gt;&lt;related-urls&gt;&lt;url&gt;http://www.ncbi.nlm.nih.gov/entrez/query.fcgi?cmd=Retrieve&amp;amp;db=PubMed&amp;amp;dopt=Citation&amp;amp;list_uids=21442288 &lt;/url&gt;&lt;/related-urls&gt;&lt;/urls&gt;&lt;/record&gt;&lt;/Cite&gt;&lt;/EndNote&gt;</w:instrText>
      </w:r>
      <w:r w:rsidR="003B409B" w:rsidRPr="00F20F11">
        <w:rPr>
          <w:rFonts w:ascii="Book Antiqua" w:hAnsi="Book Antiqua"/>
          <w:color w:val="000000" w:themeColor="text1"/>
          <w:lang w:val="en-GB"/>
        </w:rPr>
        <w:fldChar w:fldCharType="separate"/>
      </w:r>
      <w:r w:rsidR="001405F7" w:rsidRPr="00F20F11">
        <w:rPr>
          <w:rFonts w:ascii="Book Antiqua" w:hAnsi="Book Antiqua"/>
          <w:noProof/>
          <w:color w:val="000000" w:themeColor="text1"/>
          <w:vertAlign w:val="superscript"/>
          <w:lang w:val="en-GB"/>
        </w:rPr>
        <w:t>[28]</w:t>
      </w:r>
      <w:r w:rsidR="003B409B" w:rsidRPr="00F20F11">
        <w:rPr>
          <w:rFonts w:ascii="Book Antiqua" w:hAnsi="Book Antiqua"/>
          <w:color w:val="000000" w:themeColor="text1"/>
          <w:lang w:val="en-GB"/>
        </w:rPr>
        <w:fldChar w:fldCharType="end"/>
      </w:r>
      <w:r w:rsidR="002422FB" w:rsidRPr="00F20F11">
        <w:rPr>
          <w:rFonts w:ascii="Book Antiqua" w:hAnsi="Book Antiqua"/>
          <w:color w:val="000000" w:themeColor="text1"/>
          <w:lang w:val="en-GB"/>
        </w:rPr>
        <w:t>.</w:t>
      </w:r>
      <w:r w:rsidR="000C44DF" w:rsidRPr="00F20F11">
        <w:rPr>
          <w:rFonts w:ascii="Book Antiqua" w:hAnsi="Book Antiqua"/>
          <w:color w:val="000000" w:themeColor="text1"/>
        </w:rPr>
        <w:t xml:space="preserve"> Nevertheless</w:t>
      </w:r>
      <w:r w:rsidR="00330CE6" w:rsidRPr="00F20F11">
        <w:rPr>
          <w:rFonts w:ascii="Book Antiqua" w:hAnsi="Book Antiqua"/>
          <w:color w:val="000000" w:themeColor="text1"/>
        </w:rPr>
        <w:t>, all these</w:t>
      </w:r>
      <w:r w:rsidR="000C44DF" w:rsidRPr="00F20F11">
        <w:rPr>
          <w:rFonts w:ascii="Book Antiqua" w:hAnsi="Book Antiqua"/>
          <w:color w:val="000000" w:themeColor="text1"/>
        </w:rPr>
        <w:t xml:space="preserve"> histological </w:t>
      </w:r>
      <w:r w:rsidR="00330CE6" w:rsidRPr="00F20F11">
        <w:rPr>
          <w:rFonts w:ascii="Book Antiqua" w:hAnsi="Book Antiqua"/>
          <w:color w:val="000000" w:themeColor="text1"/>
        </w:rPr>
        <w:t>features remain non-</w:t>
      </w:r>
      <w:r w:rsidR="000C44DF" w:rsidRPr="00F20F11">
        <w:rPr>
          <w:rFonts w:ascii="Book Antiqua" w:hAnsi="Book Antiqua"/>
          <w:color w:val="000000" w:themeColor="text1"/>
        </w:rPr>
        <w:t xml:space="preserve">specific. Although one study </w:t>
      </w:r>
      <w:r w:rsidR="00330CE6" w:rsidRPr="00F20F11">
        <w:rPr>
          <w:rFonts w:ascii="Book Antiqua" w:hAnsi="Book Antiqua"/>
          <w:color w:val="000000" w:themeColor="text1"/>
        </w:rPr>
        <w:t xml:space="preserve">suggested a disease-specific pattern of fibrosis </w:t>
      </w:r>
      <w:r w:rsidR="000C44DF" w:rsidRPr="00F20F11">
        <w:rPr>
          <w:rFonts w:ascii="Book Antiqua" w:hAnsi="Book Antiqua"/>
          <w:color w:val="000000" w:themeColor="text1"/>
        </w:rPr>
        <w:t>silver impregnation</w:t>
      </w:r>
      <w:r w:rsidR="00330CE6" w:rsidRPr="00F20F11">
        <w:rPr>
          <w:rFonts w:ascii="Book Antiqua" w:hAnsi="Book Antiqua"/>
          <w:color w:val="000000" w:themeColor="text1"/>
        </w:rPr>
        <w:t xml:space="preserve"> (</w:t>
      </w:r>
      <w:r w:rsidR="00BB3B64" w:rsidRPr="00F20F11">
        <w:rPr>
          <w:rFonts w:ascii="Book Antiqua" w:hAnsi="Book Antiqua"/>
          <w:i/>
          <w:color w:val="000000" w:themeColor="text1"/>
        </w:rPr>
        <w:t>i.e.,</w:t>
      </w:r>
      <w:r w:rsidR="00330CE6" w:rsidRPr="00F20F11">
        <w:rPr>
          <w:rFonts w:ascii="Book Antiqua" w:hAnsi="Book Antiqua"/>
          <w:color w:val="000000" w:themeColor="text1"/>
        </w:rPr>
        <w:t xml:space="preserve"> lattice-like in non-alcoholic steatohepatitis and solid in ALD</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&lt;EndNote&gt;&lt;Cite&gt;&lt;Author&gt;Nakano&lt;/Author&gt;&lt;Year&gt;2005&lt;/Year&gt;&lt;RecNum&gt;2766&lt;/RecNum&gt;&lt;DisplayText&gt;&lt;style face="superscript"&gt;[29]&lt;/style&gt;&lt;/DisplayText&gt;&lt;record&gt;&lt;rec-number&gt;2766&lt;/rec-number&gt;&lt;foreign-keys&gt;&lt;key app="EN" db-id="sfxpadwdvxewt4ewa0exxxvb0vvptd0tv9ev" timestamp="0"&gt;2766&lt;/key&gt;&lt;/foreign-keys&gt;&lt;ref-type name="Journal Article"&gt;17&lt;/ref-type&gt;&lt;contributors&gt;&lt;authors&gt;&lt;author&gt;Nakano, M.&lt;/author&gt;&lt;author&gt;Fukusato, T.&lt;/author&gt;&lt;/authors&gt;&lt;/contributors&gt;&lt;auth-address&gt;National Hospital Organization, Chiba Medical Center (former National Chiba Hospital), Division of Laboratory Investigation, 4-1-2, Tsubakimori, Chuo-ku, Chiba 260-8606, Japan.&lt;/auth-address&gt;&lt;titles&gt;&lt;title&gt;Histological study on comparison between NASH and ALD&lt;/title&gt;&lt;secondary-title&gt;Hepatol Res&lt;/secondary-title&gt;&lt;/titles&gt;&lt;periodical&gt;&lt;full-title&gt;Hepatol Res&lt;/full-title&gt;&lt;/periodical&gt;&lt;pages&gt;110-5&lt;/pages&gt;&lt;volume&gt;33&lt;/volume&gt;&lt;number&gt;2&lt;/number&gt;&lt;dates&gt;&lt;year&gt;2005&lt;/year&gt;&lt;pub-dates&gt;&lt;date&gt;Oct&lt;/date&gt;&lt;/pub-dates&gt;&lt;/dates&gt;&lt;accession-num&gt;16219486&lt;/accession-num&gt;&lt;urls&gt;&lt;related-urls&gt;&lt;url&gt;http://www.ncbi.nlm.nih.gov/entrez/query.fcgi?cmd=Retrieve&amp;amp;db=PubMed&amp;amp;dopt=Citation&amp;amp;list_uids=16219486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[29]</w:t>
      </w:r>
      <w:r w:rsidR="003B409B" w:rsidRPr="00F20F11">
        <w:rPr>
          <w:rFonts w:ascii="Book Antiqua" w:hAnsi="Book Antiqua"/>
          <w:color w:val="000000" w:themeColor="text1"/>
        </w:rPr>
        <w:fldChar w:fldCharType="end"/>
      </w:r>
      <w:r w:rsidR="00330CE6" w:rsidRPr="00F20F11">
        <w:rPr>
          <w:rFonts w:ascii="Book Antiqua" w:hAnsi="Book Antiqua"/>
          <w:color w:val="000000" w:themeColor="text1"/>
        </w:rPr>
        <w:t>,</w:t>
      </w:r>
      <w:r w:rsidR="000C44DF" w:rsidRPr="00F20F11">
        <w:rPr>
          <w:rFonts w:ascii="Book Antiqua" w:hAnsi="Book Antiqua"/>
          <w:color w:val="000000" w:themeColor="text1"/>
        </w:rPr>
        <w:t xml:space="preserve"> a molecular marker easy to use and able to discriminate between </w:t>
      </w:r>
      <w:r w:rsidR="00330CE6" w:rsidRPr="00F20F11">
        <w:rPr>
          <w:rFonts w:ascii="Book Antiqua" w:hAnsi="Book Antiqua"/>
          <w:color w:val="000000" w:themeColor="text1"/>
        </w:rPr>
        <w:t>NAFLD</w:t>
      </w:r>
      <w:r w:rsidR="000C44DF" w:rsidRPr="00F20F11">
        <w:rPr>
          <w:rFonts w:ascii="Book Antiqua" w:hAnsi="Book Antiqua"/>
          <w:color w:val="000000" w:themeColor="text1"/>
        </w:rPr>
        <w:t xml:space="preserve"> and ALD has not been identified yet. </w:t>
      </w:r>
      <w:r w:rsidR="006D707C" w:rsidRPr="00F20F11">
        <w:rPr>
          <w:rFonts w:ascii="Book Antiqua" w:hAnsi="Book Antiqua"/>
          <w:color w:val="000000" w:themeColor="text1"/>
        </w:rPr>
        <w:t>Here</w:t>
      </w:r>
      <w:r w:rsidR="00330CE6" w:rsidRPr="00F20F11">
        <w:rPr>
          <w:rFonts w:ascii="Book Antiqua" w:hAnsi="Book Antiqua"/>
          <w:color w:val="000000" w:themeColor="text1"/>
        </w:rPr>
        <w:t>, we show</w:t>
      </w:r>
      <w:r w:rsidRPr="00F20F11">
        <w:rPr>
          <w:rFonts w:ascii="Book Antiqua" w:hAnsi="Book Antiqua"/>
          <w:color w:val="000000" w:themeColor="text1"/>
        </w:rPr>
        <w:t xml:space="preserve"> the potential role of PTEN </w:t>
      </w:r>
      <w:r w:rsidR="006D707C" w:rsidRPr="00F20F11">
        <w:rPr>
          <w:rFonts w:ascii="Book Antiqua" w:hAnsi="Book Antiqua"/>
          <w:color w:val="000000" w:themeColor="text1"/>
        </w:rPr>
        <w:t xml:space="preserve">immunostaining </w:t>
      </w:r>
      <w:r w:rsidRPr="00F20F11">
        <w:rPr>
          <w:rFonts w:ascii="Book Antiqua" w:hAnsi="Book Antiqua"/>
          <w:color w:val="000000" w:themeColor="text1"/>
        </w:rPr>
        <w:t xml:space="preserve">as a differential diagnostic marker </w:t>
      </w:r>
      <w:r w:rsidR="003203A4" w:rsidRPr="00F20F11">
        <w:rPr>
          <w:rFonts w:ascii="Book Antiqua" w:hAnsi="Book Antiqua"/>
          <w:color w:val="000000" w:themeColor="text1"/>
        </w:rPr>
        <w:t>to discriminate between ALD and NAFLD</w:t>
      </w:r>
      <w:r w:rsidRPr="00F20F11">
        <w:rPr>
          <w:rFonts w:ascii="Book Antiqua" w:hAnsi="Book Antiqua"/>
          <w:color w:val="000000" w:themeColor="text1"/>
        </w:rPr>
        <w:t xml:space="preserve">. </w:t>
      </w:r>
      <w:r w:rsidR="00330CE6" w:rsidRPr="00F20F11">
        <w:rPr>
          <w:rFonts w:ascii="Book Antiqua" w:hAnsi="Book Antiqua"/>
          <w:color w:val="000000" w:themeColor="text1"/>
        </w:rPr>
        <w:t>The PTEN expression was found to be</w:t>
      </w:r>
      <w:r w:rsidRPr="00F20F11">
        <w:rPr>
          <w:rFonts w:ascii="Book Antiqua" w:hAnsi="Book Antiqua"/>
          <w:color w:val="000000" w:themeColor="text1"/>
        </w:rPr>
        <w:t xml:space="preserve"> </w:t>
      </w:r>
      <w:r w:rsidR="00330CE6" w:rsidRPr="00F20F11">
        <w:rPr>
          <w:rFonts w:ascii="Book Antiqua" w:hAnsi="Book Antiqua"/>
          <w:color w:val="000000" w:themeColor="text1"/>
        </w:rPr>
        <w:t>decreased</w:t>
      </w:r>
      <w:r w:rsidRPr="00F20F11">
        <w:rPr>
          <w:rFonts w:ascii="Book Antiqua" w:hAnsi="Book Antiqua"/>
          <w:color w:val="000000" w:themeColor="text1"/>
        </w:rPr>
        <w:t xml:space="preserve"> in steatotic </w:t>
      </w:r>
      <w:r w:rsidR="006D707C" w:rsidRPr="00F20F11">
        <w:rPr>
          <w:rFonts w:ascii="Book Antiqua" w:hAnsi="Book Antiqua"/>
          <w:color w:val="000000" w:themeColor="text1"/>
        </w:rPr>
        <w:t>areas</w:t>
      </w:r>
      <w:r w:rsidRPr="00F20F11">
        <w:rPr>
          <w:rFonts w:ascii="Book Antiqua" w:hAnsi="Book Antiqua"/>
          <w:color w:val="000000" w:themeColor="text1"/>
        </w:rPr>
        <w:t xml:space="preserve"> of </w:t>
      </w:r>
      <w:r w:rsidR="006D707C" w:rsidRPr="00F20F11">
        <w:rPr>
          <w:rFonts w:ascii="Book Antiqua" w:hAnsi="Book Antiqua"/>
          <w:color w:val="000000" w:themeColor="text1"/>
        </w:rPr>
        <w:t xml:space="preserve">the liver of patients with </w:t>
      </w:r>
      <w:r w:rsidRPr="00F20F11">
        <w:rPr>
          <w:rFonts w:ascii="Book Antiqua" w:hAnsi="Book Antiqua"/>
          <w:color w:val="000000" w:themeColor="text1"/>
        </w:rPr>
        <w:t>NAFLD</w:t>
      </w:r>
      <w:r w:rsidR="006D707C" w:rsidRPr="00F20F11">
        <w:rPr>
          <w:rFonts w:ascii="Book Antiqua" w:hAnsi="Book Antiqua"/>
          <w:color w:val="000000" w:themeColor="text1"/>
        </w:rPr>
        <w:t>, while being preserved in patients with ALD, irrespective</w:t>
      </w:r>
      <w:r w:rsidR="00923EB9" w:rsidRPr="00F20F11">
        <w:rPr>
          <w:rFonts w:ascii="Book Antiqua" w:hAnsi="Book Antiqua"/>
          <w:color w:val="000000" w:themeColor="text1"/>
        </w:rPr>
        <w:t>ly</w:t>
      </w:r>
      <w:r w:rsidR="006D707C" w:rsidRPr="00F20F11">
        <w:rPr>
          <w:rFonts w:ascii="Book Antiqua" w:hAnsi="Book Antiqua"/>
          <w:color w:val="000000" w:themeColor="text1"/>
        </w:rPr>
        <w:t xml:space="preserve"> of the presence of </w:t>
      </w:r>
      <w:r w:rsidR="00B25A8E" w:rsidRPr="00F20F11">
        <w:rPr>
          <w:rFonts w:ascii="Book Antiqua" w:hAnsi="Book Antiqua"/>
          <w:color w:val="000000" w:themeColor="text1"/>
        </w:rPr>
        <w:t xml:space="preserve">obesity, </w:t>
      </w:r>
      <w:r w:rsidR="006D707C" w:rsidRPr="00F20F11">
        <w:rPr>
          <w:rFonts w:ascii="Book Antiqua" w:hAnsi="Book Antiqua"/>
          <w:color w:val="000000" w:themeColor="text1"/>
        </w:rPr>
        <w:t>steatosis and/or the liver disease stage.</w:t>
      </w:r>
      <w:r w:rsidR="00923EB9" w:rsidRPr="00F20F11">
        <w:rPr>
          <w:rFonts w:ascii="Book Antiqua" w:hAnsi="Book Antiqua"/>
          <w:color w:val="000000" w:themeColor="text1"/>
        </w:rPr>
        <w:t xml:space="preserve"> </w:t>
      </w:r>
      <w:r w:rsidR="003203A4" w:rsidRPr="00F20F11">
        <w:rPr>
          <w:rFonts w:ascii="Book Antiqua" w:hAnsi="Book Antiqua"/>
          <w:color w:val="000000" w:themeColor="text1"/>
        </w:rPr>
        <w:t>However, it has to be acknowledged that our group of patients with ALD is small and somewhat heterogeneous with regards to fibrosis and inflammation. Nevertheless, if our results are confirmed</w:t>
      </w:r>
      <w:r w:rsidR="00B25A8E" w:rsidRPr="00F20F11">
        <w:rPr>
          <w:rFonts w:ascii="Book Antiqua" w:hAnsi="Book Antiqua"/>
          <w:color w:val="000000" w:themeColor="text1"/>
        </w:rPr>
        <w:t xml:space="preserve"> at a largest scale</w:t>
      </w:r>
      <w:r w:rsidR="003203A4" w:rsidRPr="00F20F11">
        <w:rPr>
          <w:rFonts w:ascii="Book Antiqua" w:hAnsi="Book Antiqua"/>
          <w:color w:val="000000" w:themeColor="text1"/>
        </w:rPr>
        <w:t xml:space="preserve">, PTEN immunostaining could be a valuable routine diagnostic tool for differentiating ALD and NAFLD therefore helping </w:t>
      </w:r>
      <w:r w:rsidR="00923EB9" w:rsidRPr="00F20F11">
        <w:rPr>
          <w:rFonts w:ascii="Book Antiqua" w:hAnsi="Book Antiqua"/>
          <w:color w:val="000000" w:themeColor="text1"/>
        </w:rPr>
        <w:t xml:space="preserve">the decision making process in the clinical management of </w:t>
      </w:r>
      <w:r w:rsidR="003203A4" w:rsidRPr="00F20F11">
        <w:rPr>
          <w:rFonts w:ascii="Book Antiqua" w:hAnsi="Book Antiqua"/>
          <w:color w:val="000000" w:themeColor="text1"/>
        </w:rPr>
        <w:t>these</w:t>
      </w:r>
      <w:r w:rsidR="00923EB9" w:rsidRPr="00F20F11">
        <w:rPr>
          <w:rFonts w:ascii="Book Antiqua" w:hAnsi="Book Antiqua"/>
          <w:color w:val="000000" w:themeColor="text1"/>
        </w:rPr>
        <w:t xml:space="preserve"> patients. </w:t>
      </w:r>
    </w:p>
    <w:p w14:paraId="7A3EADDA" w14:textId="2DF8601A" w:rsidR="009642BA" w:rsidRPr="00F20F11" w:rsidRDefault="00F5079F" w:rsidP="00F02E87">
      <w:pPr>
        <w:adjustRightInd w:val="0"/>
        <w:snapToGrid w:val="0"/>
        <w:spacing w:line="360" w:lineRule="auto"/>
        <w:ind w:firstLineChars="200" w:firstLine="480"/>
        <w:jc w:val="both"/>
        <w:rPr>
          <w:rFonts w:ascii="Book Antiqua" w:hAnsi="Book Antiqua"/>
          <w:color w:val="000000" w:themeColor="text1"/>
        </w:rPr>
      </w:pPr>
      <w:r w:rsidRPr="00F20F11">
        <w:rPr>
          <w:rFonts w:ascii="Book Antiqua" w:hAnsi="Book Antiqua"/>
          <w:color w:val="000000" w:themeColor="text1"/>
        </w:rPr>
        <w:lastRenderedPageBreak/>
        <w:t xml:space="preserve">The mechanisms of lipid accumulation in </w:t>
      </w:r>
      <w:r w:rsidR="001B212E" w:rsidRPr="00F20F11">
        <w:rPr>
          <w:rFonts w:ascii="Book Antiqua" w:hAnsi="Book Antiqua"/>
          <w:color w:val="000000" w:themeColor="text1"/>
        </w:rPr>
        <w:t xml:space="preserve">NAFLD </w:t>
      </w:r>
      <w:r w:rsidRPr="00F20F11">
        <w:rPr>
          <w:rFonts w:ascii="Book Antiqua" w:hAnsi="Book Antiqua"/>
          <w:color w:val="000000" w:themeColor="text1"/>
        </w:rPr>
        <w:t xml:space="preserve">and ALD are only partially known: some appear to be shared, while others seem to follow disease-specific pathways. </w:t>
      </w:r>
      <w:r w:rsidR="00F4135A" w:rsidRPr="00F20F11">
        <w:rPr>
          <w:rFonts w:ascii="Book Antiqua" w:hAnsi="Book Antiqua"/>
          <w:color w:val="000000" w:themeColor="text1"/>
        </w:rPr>
        <w:t xml:space="preserve">The unfolded protein response is activated in both </w:t>
      </w:r>
      <w:r w:rsidR="001B212E" w:rsidRPr="00F20F11">
        <w:rPr>
          <w:rFonts w:ascii="Book Antiqua" w:hAnsi="Book Antiqua"/>
          <w:color w:val="000000" w:themeColor="text1"/>
        </w:rPr>
        <w:t xml:space="preserve">NAFLD </w:t>
      </w:r>
      <w:r w:rsidR="00F4135A" w:rsidRPr="00F20F11">
        <w:rPr>
          <w:rFonts w:ascii="Book Antiqua" w:hAnsi="Book Antiqua"/>
          <w:color w:val="000000" w:themeColor="text1"/>
        </w:rPr>
        <w:t xml:space="preserve">and ALD by </w:t>
      </w:r>
      <w:r w:rsidR="00EB0B65" w:rsidRPr="00F20F11">
        <w:rPr>
          <w:rFonts w:ascii="Book Antiqua" w:hAnsi="Book Antiqua"/>
          <w:color w:val="000000" w:themeColor="text1"/>
        </w:rPr>
        <w:t>oxidative stress</w:t>
      </w:r>
      <w:r w:rsidR="00F4135A" w:rsidRPr="00F20F11">
        <w:rPr>
          <w:rFonts w:ascii="Book Antiqua" w:hAnsi="Book Antiqua"/>
          <w:color w:val="000000" w:themeColor="text1"/>
        </w:rPr>
        <w:t xml:space="preserve">, and leads to </w:t>
      </w:r>
      <w:r w:rsidR="00EB0B65" w:rsidRPr="00F20F11">
        <w:rPr>
          <w:rFonts w:ascii="Book Antiqua" w:hAnsi="Book Antiqua"/>
          <w:color w:val="000000" w:themeColor="text1"/>
        </w:rPr>
        <w:t xml:space="preserve">the increase of transcriptional </w:t>
      </w:r>
      <w:r w:rsidR="00F4135A" w:rsidRPr="00F20F11">
        <w:rPr>
          <w:rFonts w:ascii="Book Antiqua" w:hAnsi="Book Antiqua"/>
          <w:color w:val="000000" w:themeColor="text1"/>
        </w:rPr>
        <w:t xml:space="preserve">factors, such as the </w:t>
      </w:r>
      <w:r w:rsidR="00EB0B65" w:rsidRPr="00F20F11">
        <w:rPr>
          <w:rFonts w:ascii="Book Antiqua" w:hAnsi="Book Antiqua"/>
          <w:color w:val="000000" w:themeColor="text1"/>
        </w:rPr>
        <w:t>sterol regulatory element bindi</w:t>
      </w:r>
      <w:r w:rsidR="00F4135A" w:rsidRPr="00F20F11">
        <w:rPr>
          <w:rFonts w:ascii="Book Antiqua" w:hAnsi="Book Antiqua"/>
          <w:color w:val="000000" w:themeColor="text1"/>
        </w:rPr>
        <w:t>ng proteins</w:t>
      </w:r>
      <w:r w:rsidR="00EB0B65" w:rsidRPr="00F20F11">
        <w:rPr>
          <w:rFonts w:ascii="Book Antiqua" w:hAnsi="Book Antiqua"/>
          <w:color w:val="000000" w:themeColor="text1"/>
        </w:rPr>
        <w:t xml:space="preserve">, involved in </w:t>
      </w:r>
      <w:r w:rsidR="00F4135A" w:rsidRPr="00F20F11">
        <w:rPr>
          <w:rFonts w:ascii="Book Antiqua" w:hAnsi="Book Antiqua"/>
          <w:i/>
          <w:color w:val="000000" w:themeColor="text1"/>
        </w:rPr>
        <w:t>de novo</w:t>
      </w:r>
      <w:r w:rsidR="00F4135A" w:rsidRPr="00F20F11">
        <w:rPr>
          <w:rFonts w:ascii="Book Antiqua" w:hAnsi="Book Antiqua"/>
          <w:color w:val="000000" w:themeColor="text1"/>
        </w:rPr>
        <w:t xml:space="preserve"> fatty acid synthesis</w:t>
      </w:r>
      <w:r w:rsidR="003B409B" w:rsidRPr="00F20F11">
        <w:rPr>
          <w:rFonts w:ascii="Book Antiqua" w:hAnsi="Book Antiqua"/>
          <w:color w:val="000000" w:themeColor="text1"/>
        </w:rPr>
        <w:fldChar w:fldCharType="begin">
          <w:fldData xml:space="preserve">PEVuZE5vdGU+PENpdGU+PEF1dGhvcj5Tb3ppbzwvQXV0aG9yPjxZZWFyPjIwMTA8L1llYXI+PFJl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PEVuZE5vdGU+PENpdGU+PEF1dGhvcj5Tb3ppbzwvQXV0aG9yPjxZZWFyPjIwMTA8L1llYXI+PFJl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BB3B64" w:rsidRPr="00F20F11">
        <w:rPr>
          <w:rFonts w:ascii="Book Antiqua" w:hAnsi="Book Antiqua"/>
          <w:noProof/>
          <w:color w:val="000000" w:themeColor="text1"/>
          <w:vertAlign w:val="superscript"/>
        </w:rPr>
        <w:t>[30,</w:t>
      </w:r>
      <w:r w:rsidR="001405F7" w:rsidRPr="00F20F11">
        <w:rPr>
          <w:rFonts w:ascii="Book Antiqua" w:hAnsi="Book Antiqua"/>
          <w:noProof/>
          <w:color w:val="000000" w:themeColor="text1"/>
          <w:vertAlign w:val="superscript"/>
        </w:rPr>
        <w:t>31]</w:t>
      </w:r>
      <w:r w:rsidR="003B409B" w:rsidRPr="00F20F11">
        <w:rPr>
          <w:rFonts w:ascii="Book Antiqua" w:hAnsi="Book Antiqua"/>
          <w:color w:val="000000" w:themeColor="text1"/>
        </w:rPr>
        <w:fldChar w:fldCharType="end"/>
      </w:r>
      <w:r w:rsidR="002422FB" w:rsidRPr="00F20F11">
        <w:rPr>
          <w:rFonts w:ascii="Book Antiqua" w:hAnsi="Book Antiqua"/>
          <w:color w:val="000000" w:themeColor="text1"/>
        </w:rPr>
        <w:t>.</w:t>
      </w:r>
      <w:r w:rsidR="00EB0B65" w:rsidRPr="00F20F11">
        <w:rPr>
          <w:rFonts w:ascii="Book Antiqua" w:hAnsi="Book Antiqua"/>
          <w:color w:val="000000" w:themeColor="text1"/>
        </w:rPr>
        <w:t xml:space="preserve"> </w:t>
      </w:r>
      <w:r w:rsidR="00F4135A" w:rsidRPr="00F20F11">
        <w:rPr>
          <w:rFonts w:ascii="Book Antiqua" w:hAnsi="Book Antiqua"/>
          <w:color w:val="000000" w:themeColor="text1"/>
        </w:rPr>
        <w:t>Adiponectin, an adipo</w:t>
      </w:r>
      <w:r w:rsidR="0090612A" w:rsidRPr="00F20F11">
        <w:rPr>
          <w:rFonts w:ascii="Book Antiqua" w:hAnsi="Book Antiqua"/>
          <w:color w:val="000000" w:themeColor="text1"/>
        </w:rPr>
        <w:t>kine</w:t>
      </w:r>
      <w:r w:rsidR="00F4135A" w:rsidRPr="00F20F11">
        <w:rPr>
          <w:rFonts w:ascii="Book Antiqua" w:hAnsi="Book Antiqua"/>
          <w:color w:val="000000" w:themeColor="text1"/>
        </w:rPr>
        <w:t xml:space="preserve"> produced by adipocytes that stimulates fatty acid oxidation, is downregulated in both </w:t>
      </w:r>
      <w:r w:rsidR="00EB0B65" w:rsidRPr="00F20F11">
        <w:rPr>
          <w:rFonts w:ascii="Book Antiqua" w:hAnsi="Book Antiqua"/>
          <w:color w:val="000000" w:themeColor="text1"/>
        </w:rPr>
        <w:t>NAFLD</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&lt;EndNote&gt;&lt;Cite&gt;&lt;Author&gt;Tsochatzis&lt;/Author&gt;&lt;Year&gt;2009&lt;/Year&gt;&lt;RecNum&gt;2783&lt;/RecNum&gt;&lt;DisplayText&gt;&lt;style face="superscript"&gt;[32]&lt;/style&gt;&lt;/DisplayText&gt;&lt;record&gt;&lt;rec-number&gt;2783&lt;/rec-number&gt;&lt;foreign-keys&gt;&lt;key app="EN" db-id="sfxpadwdvxewt4ewa0exxxvb0vvptd0tv9ev" timestamp="0"&gt;2783&lt;/key&gt;&lt;/foreign-keys&gt;&lt;ref-type name="Journal Article"&gt;17&lt;/ref-type&gt;&lt;contributors&gt;&lt;authors&gt;&lt;author&gt;Tsochatzis, E. A.&lt;/author&gt;&lt;author&gt;Papatheodoridis, G. V.&lt;/author&gt;&lt;author&gt;Archimandritis, A. J.&lt;/author&gt;&lt;/authors&gt;&lt;/contributors&gt;&lt;auth-address&gt;2nd Department of Internal Medicine, Medical School of Athens University, Hippokration General Hospital, Athens, Greece. mtsochatzis@med.uoa.gr&lt;/auth-address&gt;&lt;titles&gt;&lt;title&gt;Adipokines in nonalcoholic steatohepatitis: from pathogenesis to implications in diagnosis and therapy&lt;/title&gt;&lt;secondary-title&gt;Mediators Inflamm&lt;/secondary-title&gt;&lt;/titles&gt;&lt;periodical&gt;&lt;full-title&gt;Mediators Inflamm&lt;/full-title&gt;&lt;/periodical&gt;&lt;pages&gt;831670&lt;/pages&gt;&lt;volume&gt;2009&lt;/volume&gt;&lt;keywords&gt;&lt;keyword&gt;Adipokines/*physiology&lt;/keyword&gt;&lt;keyword&gt;Adiponectin/physiology&lt;/keyword&gt;&lt;keyword&gt;Fatty Liver/diagnosis/drug therapy/*etiology&lt;/keyword&gt;&lt;keyword&gt;Humans&lt;/keyword&gt;&lt;keyword&gt;Interleukin-6/physiology&lt;/keyword&gt;&lt;keyword&gt;Leptin/physiology&lt;/keyword&gt;&lt;keyword&gt;Resistin/physiology&lt;/keyword&gt;&lt;keyword&gt;Tumor Necrosis Factor-alpha/antagonists &amp;amp; inhibitors/physiology&lt;/keyword&gt;&lt;/keywords&gt;&lt;dates&gt;&lt;year&gt;2009&lt;/year&gt;&lt;/dates&gt;&lt;accession-num&gt;19753129&lt;/accession-num&gt;&lt;urls&gt;&lt;related-urls&gt;&lt;url&gt;http://www.ncbi.nlm.nih.gov/entrez/query.fcgi?cmd=Retrieve&amp;amp;db=PubMed&amp;amp;dopt=Citation&amp;amp;list_uids=19753129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[32]</w:t>
      </w:r>
      <w:r w:rsidR="003B409B" w:rsidRPr="00F20F11">
        <w:rPr>
          <w:rFonts w:ascii="Book Antiqua" w:hAnsi="Book Antiqua"/>
          <w:color w:val="000000" w:themeColor="text1"/>
        </w:rPr>
        <w:fldChar w:fldCharType="end"/>
      </w:r>
      <w:r w:rsidR="00EB0B65" w:rsidRPr="00F20F11">
        <w:rPr>
          <w:rFonts w:ascii="Book Antiqua" w:hAnsi="Book Antiqua"/>
          <w:color w:val="000000" w:themeColor="text1"/>
        </w:rPr>
        <w:t xml:space="preserve"> and ALD</w:t>
      </w:r>
      <w:r w:rsidR="003B409B" w:rsidRPr="00F20F11">
        <w:rPr>
          <w:rFonts w:ascii="Book Antiqua" w:hAnsi="Book Antiqua"/>
          <w:color w:val="000000" w:themeColor="text1"/>
        </w:rPr>
        <w:fldChar w:fldCharType="begin">
          <w:fldData xml:space="preserve">PEVuZE5vdGU+PENpdGU+PEF1dGhvcj5UYW5nPC9BdXRob3I+PFllYXI+MjAxMjwvWWVhcj48UmVj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PEVuZE5vdGU+PENpdGU+PEF1dGhvcj5UYW5nPC9BdXRob3I+PFllYXI+MjAxMjwvWWVhcj48UmVj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[33]</w:t>
      </w:r>
      <w:r w:rsidR="003B409B" w:rsidRPr="00F20F11">
        <w:rPr>
          <w:rFonts w:ascii="Book Antiqua" w:hAnsi="Book Antiqua"/>
          <w:color w:val="000000" w:themeColor="text1"/>
        </w:rPr>
        <w:fldChar w:fldCharType="end"/>
      </w:r>
      <w:r w:rsidR="00EB0B65" w:rsidRPr="00F20F11">
        <w:rPr>
          <w:rFonts w:ascii="Book Antiqua" w:hAnsi="Book Antiqua"/>
          <w:color w:val="000000" w:themeColor="text1"/>
        </w:rPr>
        <w:t>. On the other hand</w:t>
      </w:r>
      <w:r w:rsidR="00F4135A" w:rsidRPr="00F20F11">
        <w:rPr>
          <w:rFonts w:ascii="Book Antiqua" w:hAnsi="Book Antiqua"/>
          <w:color w:val="000000" w:themeColor="text1"/>
        </w:rPr>
        <w:t>,</w:t>
      </w:r>
      <w:r w:rsidR="00EB0B65" w:rsidRPr="00F20F11">
        <w:rPr>
          <w:rFonts w:ascii="Book Antiqua" w:hAnsi="Book Antiqua"/>
          <w:color w:val="000000" w:themeColor="text1"/>
        </w:rPr>
        <w:t xml:space="preserve"> some mechanisms </w:t>
      </w:r>
      <w:r w:rsidR="00DE0D36" w:rsidRPr="00F20F11">
        <w:rPr>
          <w:rFonts w:ascii="Book Antiqua" w:hAnsi="Book Antiqua"/>
          <w:color w:val="000000" w:themeColor="text1"/>
        </w:rPr>
        <w:t>contributing to the development of</w:t>
      </w:r>
      <w:r w:rsidR="00F4135A" w:rsidRPr="00F20F11">
        <w:rPr>
          <w:rFonts w:ascii="Book Antiqua" w:hAnsi="Book Antiqua"/>
          <w:color w:val="000000" w:themeColor="text1"/>
        </w:rPr>
        <w:t xml:space="preserve"> steatosis </w:t>
      </w:r>
      <w:r w:rsidR="00DE0D36" w:rsidRPr="00F20F11">
        <w:rPr>
          <w:rFonts w:ascii="Book Antiqua" w:hAnsi="Book Antiqua"/>
          <w:color w:val="000000" w:themeColor="text1"/>
        </w:rPr>
        <w:t>might be</w:t>
      </w:r>
      <w:r w:rsidR="00EB0B65" w:rsidRPr="00F20F11">
        <w:rPr>
          <w:rFonts w:ascii="Book Antiqua" w:hAnsi="Book Antiqua"/>
          <w:color w:val="000000" w:themeColor="text1"/>
        </w:rPr>
        <w:t xml:space="preserve"> </w:t>
      </w:r>
      <w:r w:rsidR="00F4135A" w:rsidRPr="00F20F11">
        <w:rPr>
          <w:rFonts w:ascii="Book Antiqua" w:hAnsi="Book Antiqua"/>
          <w:color w:val="000000" w:themeColor="text1"/>
        </w:rPr>
        <w:t>disease-</w:t>
      </w:r>
      <w:r w:rsidR="00EB0B65" w:rsidRPr="00F20F11">
        <w:rPr>
          <w:rFonts w:ascii="Book Antiqua" w:hAnsi="Book Antiqua"/>
          <w:color w:val="000000" w:themeColor="text1"/>
        </w:rPr>
        <w:t xml:space="preserve">specific. </w:t>
      </w:r>
      <w:r w:rsidR="00DE0D36" w:rsidRPr="00F20F11">
        <w:rPr>
          <w:rFonts w:ascii="Book Antiqua" w:hAnsi="Book Antiqua"/>
          <w:color w:val="000000" w:themeColor="text1"/>
        </w:rPr>
        <w:t xml:space="preserve">For example, an augmented lipolysis in the </w:t>
      </w:r>
      <w:r w:rsidR="00F4135A" w:rsidRPr="00F20F11">
        <w:rPr>
          <w:rFonts w:ascii="Book Antiqua" w:hAnsi="Book Antiqua"/>
          <w:color w:val="000000" w:themeColor="text1"/>
        </w:rPr>
        <w:t xml:space="preserve">adipose tissue </w:t>
      </w:r>
      <w:r w:rsidR="00DE0D36" w:rsidRPr="00F20F11">
        <w:rPr>
          <w:rFonts w:ascii="Book Antiqua" w:hAnsi="Book Antiqua"/>
          <w:color w:val="000000" w:themeColor="text1"/>
        </w:rPr>
        <w:t>leading to</w:t>
      </w:r>
      <w:r w:rsidR="00EB0B65" w:rsidRPr="00F20F11">
        <w:rPr>
          <w:rFonts w:ascii="Book Antiqua" w:hAnsi="Book Antiqua"/>
          <w:color w:val="000000" w:themeColor="text1"/>
        </w:rPr>
        <w:t xml:space="preserve"> </w:t>
      </w:r>
      <w:r w:rsidR="00F4135A" w:rsidRPr="00F20F11">
        <w:rPr>
          <w:rFonts w:ascii="Book Antiqua" w:hAnsi="Book Antiqua"/>
          <w:color w:val="000000" w:themeColor="text1"/>
        </w:rPr>
        <w:t xml:space="preserve">increased </w:t>
      </w:r>
      <w:r w:rsidR="00DE0D36" w:rsidRPr="00F20F11">
        <w:rPr>
          <w:rFonts w:ascii="Book Antiqua" w:hAnsi="Book Antiqua"/>
          <w:color w:val="000000" w:themeColor="text1"/>
        </w:rPr>
        <w:t xml:space="preserve">circulating </w:t>
      </w:r>
      <w:r w:rsidR="00F4135A" w:rsidRPr="00F20F11">
        <w:rPr>
          <w:rFonts w:ascii="Book Antiqua" w:hAnsi="Book Antiqua"/>
          <w:color w:val="000000" w:themeColor="text1"/>
        </w:rPr>
        <w:t>free fatty acid</w:t>
      </w:r>
      <w:r w:rsidR="00DE0D36" w:rsidRPr="00F20F11">
        <w:rPr>
          <w:rFonts w:ascii="Book Antiqua" w:hAnsi="Book Antiqua"/>
          <w:color w:val="000000" w:themeColor="text1"/>
        </w:rPr>
        <w:t>s</w:t>
      </w:r>
      <w:r w:rsidR="00F4135A" w:rsidRPr="00F20F11">
        <w:rPr>
          <w:rFonts w:ascii="Book Antiqua" w:hAnsi="Book Antiqua"/>
          <w:color w:val="000000" w:themeColor="text1"/>
        </w:rPr>
        <w:t xml:space="preserve"> </w:t>
      </w:r>
      <w:r w:rsidR="00DE0D36" w:rsidRPr="00F20F11">
        <w:rPr>
          <w:rFonts w:ascii="Book Antiqua" w:hAnsi="Book Antiqua"/>
          <w:color w:val="000000" w:themeColor="text1"/>
        </w:rPr>
        <w:t xml:space="preserve">has been reported to occur </w:t>
      </w:r>
      <w:r w:rsidR="009642BA" w:rsidRPr="00F20F11">
        <w:rPr>
          <w:rFonts w:ascii="Book Antiqua" w:hAnsi="Book Antiqua"/>
          <w:color w:val="000000" w:themeColor="text1"/>
        </w:rPr>
        <w:t xml:space="preserve">mainly </w:t>
      </w:r>
      <w:r w:rsidR="00EB0B65" w:rsidRPr="00F20F11">
        <w:rPr>
          <w:rFonts w:ascii="Book Antiqua" w:hAnsi="Book Antiqua"/>
          <w:color w:val="000000" w:themeColor="text1"/>
        </w:rPr>
        <w:t xml:space="preserve">in NALFD </w:t>
      </w:r>
      <w:r w:rsidR="00F4135A" w:rsidRPr="00F20F11">
        <w:rPr>
          <w:rFonts w:ascii="Book Antiqua" w:hAnsi="Book Antiqua"/>
          <w:color w:val="000000" w:themeColor="text1"/>
        </w:rPr>
        <w:t xml:space="preserve">but not in </w:t>
      </w:r>
      <w:r w:rsidR="002422FB" w:rsidRPr="00F20F11">
        <w:rPr>
          <w:rFonts w:ascii="Book Antiqua" w:hAnsi="Book Antiqua"/>
          <w:color w:val="000000" w:themeColor="text1"/>
        </w:rPr>
        <w:t>ALD</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&lt;EndNote&gt;&lt;Cite&gt;&lt;Author&gt;Tamura&lt;/Author&gt;&lt;Year&gt;2005&lt;/Year&gt;&lt;RecNum&gt;2794&lt;/RecNum&gt;&lt;DisplayText&gt;&lt;style face="superscript"&gt;[34]&lt;/style&gt;&lt;/DisplayText&gt;&lt;record&gt;&lt;rec-number&gt;2794&lt;/rec-number&gt;&lt;foreign-keys&gt;&lt;key app="EN" db-id="sfxpadwdvxewt4ewa0exxxvb0vvptd0tv9ev" timestamp="0"&gt;2794&lt;/key&gt;&lt;/foreign-keys&gt;&lt;ref-type name="Journal Article"&gt;17&lt;/ref-type&gt;&lt;contributors&gt;&lt;authors&gt;&lt;author&gt;Tamura, S.&lt;/author&gt;&lt;author&gt;Shimomura, I.&lt;/author&gt;&lt;/authors&gt;&lt;/contributors&gt;&lt;auth-address&gt;Department of Internal Medicine and Molecular Science, Graduate School of Medicine, Osaka University, Suita, Japan. tamuras@imed2.med.osaka-u.ac.jp&lt;/auth-address&gt;&lt;titles&gt;&lt;title&gt;Contribution of adipose tissue and de novo lipogenesis to nonalcoholic fatty liver disease&lt;/title&gt;&lt;secondary-title&gt;J Clin Invest&lt;/secondary-title&gt;&lt;/titles&gt;&lt;periodical&gt;&lt;full-title&gt;J Clin Invest&lt;/full-title&gt;&lt;/periodical&gt;&lt;pages&gt;1139-42&lt;/pages&gt;&lt;volume&gt;115&lt;/volume&gt;&lt;number&gt;5&lt;/number&gt;&lt;keywords&gt;&lt;keyword&gt;Adipose Tissue/*metabolism&lt;/keyword&gt;&lt;keyword&gt;Animals&lt;/keyword&gt;&lt;keyword&gt;Fatty Acids, Nonesterified/blood&lt;/keyword&gt;&lt;keyword&gt;Fatty Liver/*metabolism&lt;/keyword&gt;&lt;keyword&gt;Hepatocytes/metabolism&lt;/keyword&gt;&lt;keyword&gt;Humans&lt;/keyword&gt;&lt;keyword&gt;Lipids/*biosynthesis&lt;/keyword&gt;&lt;keyword&gt;Mice&lt;/keyword&gt;&lt;keyword&gt;Triglycerides/metabolism&lt;/keyword&gt;&lt;/keywords&gt;&lt;dates&gt;&lt;year&gt;2005&lt;/year&gt;&lt;pub-dates&gt;&lt;date&gt;May&lt;/date&gt;&lt;/pub-dates&gt;&lt;/dates&gt;&lt;accession-num&gt;15864343&lt;/accession-num&gt;&lt;urls&gt;&lt;related-urls&gt;&lt;url&gt;http://www.ncbi.nlm.nih.gov/entrez/query.fcgi?cmd=Retrieve&amp;amp;db=PubMed&amp;amp;dopt=Citation&amp;amp;list_uids=15864343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w:t>
      </w:r>
      <w:r w:rsidR="00BB3B64" w:rsidRPr="00F20F11">
        <w:rPr>
          <w:rFonts w:ascii="Book Antiqua" w:eastAsia="SimSun" w:hAnsi="Book Antiqua" w:hint="eastAsia"/>
          <w:noProof/>
          <w:color w:val="000000" w:themeColor="text1"/>
          <w:vertAlign w:val="superscript"/>
          <w:lang w:eastAsia="zh-CN"/>
        </w:rPr>
        <w:t>30,</w:t>
      </w:r>
      <w:r w:rsidR="001405F7" w:rsidRPr="00F20F11">
        <w:rPr>
          <w:rFonts w:ascii="Book Antiqua" w:hAnsi="Book Antiqua"/>
          <w:noProof/>
          <w:color w:val="000000" w:themeColor="text1"/>
          <w:vertAlign w:val="superscript"/>
        </w:rPr>
        <w:t>34</w:t>
      </w:r>
      <w:r w:rsidR="00BB3B64" w:rsidRPr="00F20F11">
        <w:rPr>
          <w:rFonts w:ascii="Book Antiqua" w:eastAsia="SimSun" w:hAnsi="Book Antiqua" w:hint="eastAsia"/>
          <w:noProof/>
          <w:color w:val="000000" w:themeColor="text1"/>
          <w:vertAlign w:val="superscript"/>
          <w:lang w:eastAsia="zh-CN"/>
        </w:rPr>
        <w:t>-36</w:t>
      </w:r>
      <w:r w:rsidR="001405F7" w:rsidRPr="00F20F11">
        <w:rPr>
          <w:rFonts w:ascii="Book Antiqua" w:hAnsi="Book Antiqua"/>
          <w:noProof/>
          <w:color w:val="000000" w:themeColor="text1"/>
          <w:vertAlign w:val="superscript"/>
        </w:rPr>
        <w:t>]</w:t>
      </w:r>
      <w:r w:rsidR="003B409B" w:rsidRPr="00F20F11">
        <w:rPr>
          <w:rFonts w:ascii="Book Antiqua" w:hAnsi="Book Antiqua"/>
          <w:color w:val="000000" w:themeColor="text1"/>
        </w:rPr>
        <w:fldChar w:fldCharType="end"/>
      </w:r>
      <w:r w:rsidR="00ED1CC6" w:rsidRPr="00F20F11">
        <w:rPr>
          <w:rFonts w:ascii="Book Antiqua" w:hAnsi="Book Antiqua"/>
          <w:color w:val="000000" w:themeColor="text1"/>
        </w:rPr>
        <w:t>,</w:t>
      </w:r>
      <w:r w:rsidR="00DE0D36" w:rsidRPr="00F20F11">
        <w:rPr>
          <w:rFonts w:ascii="Book Antiqua" w:hAnsi="Book Antiqua"/>
          <w:color w:val="000000" w:themeColor="text1"/>
        </w:rPr>
        <w:t xml:space="preserve"> although this </w:t>
      </w:r>
      <w:r w:rsidR="009642BA" w:rsidRPr="00F20F11">
        <w:rPr>
          <w:rFonts w:ascii="Book Antiqua" w:hAnsi="Book Antiqua"/>
          <w:color w:val="000000" w:themeColor="text1"/>
        </w:rPr>
        <w:t xml:space="preserve">difference </w:t>
      </w:r>
      <w:r w:rsidR="00DE0D36" w:rsidRPr="00F20F11">
        <w:rPr>
          <w:rFonts w:ascii="Book Antiqua" w:hAnsi="Book Antiqua"/>
          <w:color w:val="000000" w:themeColor="text1"/>
        </w:rPr>
        <w:t>has been recently challenged in rodent models</w:t>
      </w:r>
      <w:r w:rsidR="003B409B" w:rsidRPr="00F20F11">
        <w:rPr>
          <w:rFonts w:ascii="Book Antiqua" w:hAnsi="Book Antiqua"/>
          <w:color w:val="000000" w:themeColor="text1"/>
        </w:rPr>
        <w:fldChar w:fldCharType="begin">
          <w:fldData xml:space="preserve">PEVuZE5vdGU+PENpdGUgRXhjbHVkZVllYXI9IjEiPjxBdXRob3I+Wmhvbmc8L0F1dGhvcj48UmVj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</w:fldData>
        </w:fldChar>
      </w:r>
      <w:r w:rsidR="001405F7" w:rsidRPr="00F20F11">
        <w:rPr>
          <w:rFonts w:ascii="Book Antiqua" w:hAnsi="Book Antiqua"/>
          <w:color w:val="000000" w:themeColor="text1"/>
        </w:rPr>
        <w:instrText xml:space="preserve"> ADDIN EN.CITE </w:instrText>
      </w:r>
      <w:r w:rsidR="003B409B" w:rsidRPr="00F20F11">
        <w:rPr>
          <w:rFonts w:ascii="Book Antiqua" w:hAnsi="Book Antiqua"/>
          <w:color w:val="000000" w:themeColor="text1"/>
        </w:rPr>
        <w:fldChar w:fldCharType="begin">
          <w:fldData xml:space="preserve">PEVuZE5vdGU+PENpdGUgRXhjbHVkZVllYXI9IjEiPjxBdXRob3I+Wmhvbmc8L0F1dGhvcj48UmVj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</w:fldData>
        </w:fldChar>
      </w:r>
      <w:r w:rsidR="001405F7" w:rsidRPr="00F20F11">
        <w:rPr>
          <w:rFonts w:ascii="Book Antiqua" w:hAnsi="Book Antiqua"/>
          <w:color w:val="000000" w:themeColor="text1"/>
        </w:rPr>
        <w:instrText xml:space="preserve"> ADDIN EN.CITE.DATA </w:instrText>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end"/>
      </w:r>
      <w:r w:rsidR="003B409B" w:rsidRPr="00F20F11">
        <w:rPr>
          <w:rFonts w:ascii="Book Antiqua" w:hAnsi="Book Antiqua"/>
          <w:color w:val="000000" w:themeColor="text1"/>
        </w:rPr>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[37]</w:t>
      </w:r>
      <w:r w:rsidR="003B409B" w:rsidRPr="00F20F11">
        <w:rPr>
          <w:rFonts w:ascii="Book Antiqua" w:hAnsi="Book Antiqua"/>
          <w:color w:val="000000" w:themeColor="text1"/>
        </w:rPr>
        <w:fldChar w:fldCharType="end"/>
      </w:r>
      <w:r w:rsidR="002422FB" w:rsidRPr="00F20F11">
        <w:rPr>
          <w:rFonts w:ascii="Book Antiqua" w:hAnsi="Book Antiqua"/>
          <w:color w:val="000000" w:themeColor="text1"/>
        </w:rPr>
        <w:t>.</w:t>
      </w:r>
      <w:r w:rsidR="007B45D1" w:rsidRPr="00F20F11">
        <w:rPr>
          <w:rFonts w:ascii="Book Antiqua" w:hAnsi="Book Antiqua"/>
          <w:color w:val="000000" w:themeColor="text1"/>
        </w:rPr>
        <w:t xml:space="preserve"> </w:t>
      </w:r>
      <w:r w:rsidR="009642BA" w:rsidRPr="00F20F11">
        <w:rPr>
          <w:rFonts w:ascii="Book Antiqua" w:hAnsi="Book Antiqua"/>
          <w:color w:val="000000" w:themeColor="text1"/>
        </w:rPr>
        <w:t>Dysregulated i</w:t>
      </w:r>
      <w:r w:rsidR="00EB0B65" w:rsidRPr="00F20F11">
        <w:rPr>
          <w:rFonts w:ascii="Book Antiqua" w:hAnsi="Book Antiqua"/>
          <w:color w:val="000000" w:themeColor="text1"/>
        </w:rPr>
        <w:t xml:space="preserve">mmune mechanisms </w:t>
      </w:r>
      <w:r w:rsidR="009642BA" w:rsidRPr="00F20F11">
        <w:rPr>
          <w:rFonts w:ascii="Book Antiqua" w:hAnsi="Book Antiqua"/>
          <w:color w:val="000000" w:themeColor="text1"/>
        </w:rPr>
        <w:t xml:space="preserve">may also </w:t>
      </w:r>
      <w:r w:rsidR="00EB0B65" w:rsidRPr="00F20F11">
        <w:rPr>
          <w:rFonts w:ascii="Book Antiqua" w:hAnsi="Book Antiqua"/>
          <w:color w:val="000000" w:themeColor="text1"/>
        </w:rPr>
        <w:t>play a</w:t>
      </w:r>
      <w:r w:rsidR="009642BA" w:rsidRPr="00F20F11">
        <w:rPr>
          <w:rFonts w:ascii="Book Antiqua" w:hAnsi="Book Antiqua"/>
          <w:color w:val="000000" w:themeColor="text1"/>
        </w:rPr>
        <w:t>n important</w:t>
      </w:r>
      <w:r w:rsidR="00EB0B65" w:rsidRPr="00F20F11">
        <w:rPr>
          <w:rFonts w:ascii="Book Antiqua" w:hAnsi="Book Antiqua"/>
          <w:color w:val="000000" w:themeColor="text1"/>
        </w:rPr>
        <w:t xml:space="preserve"> role in </w:t>
      </w:r>
      <w:r w:rsidR="00F4135A" w:rsidRPr="00F20F11">
        <w:rPr>
          <w:rFonts w:ascii="Book Antiqua" w:hAnsi="Book Antiqua"/>
          <w:color w:val="000000" w:themeColor="text1"/>
        </w:rPr>
        <w:t xml:space="preserve">the </w:t>
      </w:r>
      <w:r w:rsidR="00EB0B65" w:rsidRPr="00F20F11">
        <w:rPr>
          <w:rFonts w:ascii="Book Antiqua" w:hAnsi="Book Antiqua"/>
          <w:color w:val="000000" w:themeColor="text1"/>
        </w:rPr>
        <w:t xml:space="preserve">early </w:t>
      </w:r>
      <w:r w:rsidR="00F4135A" w:rsidRPr="00F20F11">
        <w:rPr>
          <w:rFonts w:ascii="Book Antiqua" w:hAnsi="Book Antiqua"/>
          <w:color w:val="000000" w:themeColor="text1"/>
        </w:rPr>
        <w:t xml:space="preserve">events </w:t>
      </w:r>
      <w:r w:rsidR="009642BA" w:rsidRPr="00F20F11">
        <w:rPr>
          <w:rFonts w:ascii="Book Antiqua" w:hAnsi="Book Antiqua"/>
          <w:color w:val="000000" w:themeColor="text1"/>
        </w:rPr>
        <w:t xml:space="preserve">and progression </w:t>
      </w:r>
      <w:r w:rsidR="00F4135A" w:rsidRPr="00F20F11">
        <w:rPr>
          <w:rFonts w:ascii="Book Antiqua" w:hAnsi="Book Antiqua"/>
          <w:color w:val="000000" w:themeColor="text1"/>
        </w:rPr>
        <w:t xml:space="preserve">of alcohol-related </w:t>
      </w:r>
      <w:r w:rsidR="00EB0B65" w:rsidRPr="00F20F11">
        <w:rPr>
          <w:rFonts w:ascii="Book Antiqua" w:hAnsi="Book Antiqua"/>
          <w:color w:val="000000" w:themeColor="text1"/>
        </w:rPr>
        <w:t>liver injur</w:t>
      </w:r>
      <w:r w:rsidR="009642BA" w:rsidRPr="00F20F11">
        <w:rPr>
          <w:rFonts w:ascii="Book Antiqua" w:hAnsi="Book Antiqua"/>
          <w:color w:val="000000" w:themeColor="text1"/>
        </w:rPr>
        <w:t>ies</w:t>
      </w:r>
      <w:r w:rsidR="003B409B" w:rsidRPr="00F20F11">
        <w:rPr>
          <w:rFonts w:ascii="Book Antiqua" w:hAnsi="Book Antiqua"/>
          <w:color w:val="000000" w:themeColor="text1"/>
        </w:rPr>
        <w:fldChar w:fldCharType="begin"/>
      </w:r>
      <w:r w:rsidR="001405F7" w:rsidRPr="00F20F11">
        <w:rPr>
          <w:rFonts w:ascii="Book Antiqua" w:hAnsi="Book Antiqua"/>
          <w:color w:val="000000" w:themeColor="text1"/>
        </w:rPr>
        <w:instrText xml:space="preserve"> ADDIN EN.CITE &lt;EndNote&gt;&lt;Cite&gt;&lt;Author&gt;Bode&lt;/Author&gt;&lt;Year&gt;2005&lt;/Year&gt;&lt;RecNum&gt;2785&lt;/RecNum&gt;&lt;DisplayText&gt;&lt;style face="superscript"&gt;[38]&lt;/style&gt;&lt;/DisplayText&gt;&lt;record&gt;&lt;rec-number&gt;2785&lt;/rec-number&gt;&lt;foreign-keys&gt;&lt;key app="EN" db-id="sfxpadwdvxewt4ewa0exxxvb0vvptd0tv9ev" timestamp="0"&gt;2785&lt;/key&gt;&lt;/foreign-keys&gt;&lt;ref-type name="Journal Article"&gt;17&lt;/ref-type&gt;&lt;contributors&gt;&lt;authors&gt;&lt;author&gt;Bode, C.&lt;/author&gt;&lt;author&gt;Bode, J. C.&lt;/author&gt;&lt;/authors&gt;&lt;/contributors&gt;&lt;auth-address&gt;Department of Physiology of Nutrition, Hohenheim University, Stuttgart, Germany. bodeck@uhi&lt;/auth-address&gt;&lt;titles&gt;&lt;title&gt;Activation of the innate immune system and alcoholic liver disease: effects of ethanol per se or enhanced intestinal translocation of bacterial toxins induced by ethanol?&lt;/title&gt;&lt;secondary-title&gt;Alcohol Clin Exp Res&lt;/secondary-title&gt;&lt;/titles&gt;&lt;periodical&gt;&lt;full-title&gt;Alcohol Clin Exp Res&lt;/full-title&gt;&lt;/periodical&gt;&lt;pages&gt;166S-71S&lt;/pages&gt;&lt;volume&gt;29&lt;/volume&gt;&lt;number&gt;11 Suppl&lt;/number&gt;&lt;keywords&gt;&lt;keyword&gt;Animals&lt;/keyword&gt;&lt;keyword&gt;Bacterial Toxins/*metabolism&lt;/keyword&gt;&lt;keyword&gt;Endotoxemia/etiology&lt;/keyword&gt;&lt;keyword&gt;Ethanol/metabolism/*pharmacology&lt;/keyword&gt;&lt;keyword&gt;Gastrointestinal Tract/drug effects/microbiology&lt;/keyword&gt;&lt;keyword&gt;Humans&lt;/keyword&gt;&lt;keyword&gt;Immunity, Innate/*drug effects&lt;/keyword&gt;&lt;keyword&gt;Intestinal Absorption/*drug effects&lt;/keyword&gt;&lt;keyword&gt;Intestinal Mucosa/drug effects/immunology/pathology&lt;/keyword&gt;&lt;keyword&gt;Lipopolysaccharides/metabolism&lt;/keyword&gt;&lt;keyword&gt;Liver/*immunology/physiopathology&lt;/keyword&gt;&lt;keyword&gt;Liver Diseases, Alcoholic/*immunology/physiopathology&lt;/keyword&gt;&lt;keyword&gt;Tumor Necrosis Factor-alpha/metabolism&lt;/keyword&gt;&lt;/keywords&gt;&lt;dates&gt;&lt;year&gt;2005&lt;/year&gt;&lt;pub-dates&gt;&lt;date&gt;Nov&lt;/date&gt;&lt;/pub-dates&gt;&lt;/dates&gt;&lt;accession-num&gt;16344604&lt;/accession-num&gt;&lt;urls&gt;&lt;related-urls&gt;&lt;url&gt;http://www.ncbi.nlm.nih.gov/entrez/query.fcgi?cmd=Retrieve&amp;amp;db=PubMed&amp;amp;dopt=Citation&amp;amp;list_uids=16344604 &lt;/url&gt;&lt;/related-urls&gt;&lt;/urls&gt;&lt;/record&gt;&lt;/Cite&gt;&lt;/EndNote&gt;</w:instrText>
      </w:r>
      <w:r w:rsidR="003B409B" w:rsidRPr="00F20F11">
        <w:rPr>
          <w:rFonts w:ascii="Book Antiqua" w:hAnsi="Book Antiqua"/>
          <w:color w:val="000000" w:themeColor="text1"/>
        </w:rPr>
        <w:fldChar w:fldCharType="separate"/>
      </w:r>
      <w:r w:rsidR="001405F7" w:rsidRPr="00F20F11">
        <w:rPr>
          <w:rFonts w:ascii="Book Antiqua" w:hAnsi="Book Antiqua"/>
          <w:noProof/>
          <w:color w:val="000000" w:themeColor="text1"/>
          <w:vertAlign w:val="superscript"/>
        </w:rPr>
        <w:t>[38]</w:t>
      </w:r>
      <w:r w:rsidR="003B409B" w:rsidRPr="00F20F11">
        <w:rPr>
          <w:rFonts w:ascii="Book Antiqua" w:hAnsi="Book Antiqua"/>
          <w:color w:val="000000" w:themeColor="text1"/>
        </w:rPr>
        <w:fldChar w:fldCharType="end"/>
      </w:r>
      <w:r w:rsidR="002422FB" w:rsidRPr="00F20F11">
        <w:rPr>
          <w:rFonts w:ascii="Book Antiqua" w:hAnsi="Book Antiqua"/>
          <w:color w:val="000000" w:themeColor="text1"/>
        </w:rPr>
        <w:t>.</w:t>
      </w:r>
    </w:p>
    <w:p w14:paraId="724BECF4" w14:textId="222A3362" w:rsidR="00F713D1" w:rsidRPr="00F20F11" w:rsidRDefault="006F0AAB" w:rsidP="00F02E87">
      <w:pPr>
        <w:pStyle w:val="desc"/>
        <w:adjustRightInd w:val="0"/>
        <w:snapToGrid w:val="0"/>
        <w:spacing w:before="0" w:beforeAutospacing="0" w:after="0" w:afterAutospacing="0" w:line="360" w:lineRule="auto"/>
        <w:ind w:firstLineChars="200" w:firstLine="480"/>
        <w:jc w:val="both"/>
        <w:rPr>
          <w:rFonts w:ascii="Book Antiqua" w:hAnsi="Book Antiqua" w:cs="Arial"/>
          <w:color w:val="000000" w:themeColor="text1"/>
          <w:sz w:val="24"/>
          <w:szCs w:val="24"/>
        </w:rPr>
      </w:pPr>
      <w:r w:rsidRPr="00F20F11">
        <w:rPr>
          <w:rFonts w:ascii="Book Antiqua" w:hAnsi="Book Antiqua"/>
          <w:color w:val="000000" w:themeColor="text1"/>
          <w:sz w:val="24"/>
          <w:szCs w:val="24"/>
        </w:rPr>
        <w:t xml:space="preserve">Increasing evidence currently supports a key role </w:t>
      </w:r>
      <w:r w:rsidR="004455CC" w:rsidRPr="00F20F11">
        <w:rPr>
          <w:rFonts w:ascii="Book Antiqua" w:hAnsi="Book Antiqua"/>
          <w:color w:val="000000" w:themeColor="text1"/>
          <w:sz w:val="24"/>
          <w:szCs w:val="24"/>
        </w:rPr>
        <w:t>for</w:t>
      </w:r>
      <w:r w:rsidRPr="00F20F11">
        <w:rPr>
          <w:rFonts w:ascii="Book Antiqua" w:hAnsi="Book Antiqua"/>
          <w:color w:val="000000" w:themeColor="text1"/>
          <w:sz w:val="24"/>
          <w:szCs w:val="24"/>
        </w:rPr>
        <w:t xml:space="preserve"> PTEN </w:t>
      </w:r>
      <w:r w:rsidR="004455CC" w:rsidRPr="00F20F11">
        <w:rPr>
          <w:rFonts w:ascii="Book Antiqua" w:hAnsi="Book Antiqua"/>
          <w:color w:val="000000" w:themeColor="text1"/>
          <w:sz w:val="24"/>
          <w:szCs w:val="24"/>
        </w:rPr>
        <w:t>in the development of steatosis and fibrosis with distinct etiologies. First, mice bearing a hepatocyte-specific deletion of PTEN develop sequentially an extended hepatic steatosis, inflammation, fibrosis and HCC with ageing</w:t>
      </w:r>
      <w:r w:rsidR="003B409B" w:rsidRPr="00F20F11">
        <w:rPr>
          <w:rFonts w:ascii="Book Antiqua" w:hAnsi="Book Antiqua"/>
          <w:color w:val="000000" w:themeColor="text1"/>
          <w:sz w:val="24"/>
          <w:szCs w:val="24"/>
        </w:rPr>
        <w:fldChar w:fldCharType="begin">
          <w:fldData xml:space="preserve">PEVuZE5vdGU+PENpdGU+PEF1dGhvcj5TdGlsZXM8L0F1dGhvcj48WWVhcj4yMDA0PC9ZZWFyPjxS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==
</w:fldData>
        </w:fldChar>
      </w:r>
      <w:r w:rsidR="001405F7" w:rsidRPr="00F20F11">
        <w:rPr>
          <w:rFonts w:ascii="Book Antiqua" w:hAnsi="Book Antiqua"/>
          <w:color w:val="000000" w:themeColor="text1"/>
          <w:sz w:val="24"/>
          <w:szCs w:val="24"/>
        </w:rPr>
        <w:instrText xml:space="preserve"> ADDIN EN.CITE </w:instrText>
      </w:r>
      <w:r w:rsidR="003B409B" w:rsidRPr="00F20F11">
        <w:rPr>
          <w:rFonts w:ascii="Book Antiqua" w:hAnsi="Book Antiqua"/>
          <w:color w:val="000000" w:themeColor="text1"/>
          <w:sz w:val="24"/>
          <w:szCs w:val="24"/>
        </w:rPr>
        <w:fldChar w:fldCharType="begin">
          <w:fldData xml:space="preserve">PEVuZE5vdGU+PENpdGU+PEF1dGhvcj5TdGlsZXM8L0F1dGhvcj48WWVhcj4yMDA0PC9ZZWFyPjxS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==
</w:fldData>
        </w:fldChar>
      </w:r>
      <w:r w:rsidR="001405F7" w:rsidRPr="00F20F11">
        <w:rPr>
          <w:rFonts w:ascii="Book Antiqua" w:hAnsi="Book Antiqua"/>
          <w:color w:val="000000" w:themeColor="text1"/>
          <w:sz w:val="24"/>
          <w:szCs w:val="24"/>
        </w:rPr>
        <w:instrText xml:space="preserve"> ADDIN EN.CITE.DATA </w:instrText>
      </w:r>
      <w:r w:rsidR="003B409B" w:rsidRPr="00F20F11">
        <w:rPr>
          <w:rFonts w:ascii="Book Antiqua" w:hAnsi="Book Antiqua"/>
          <w:color w:val="000000" w:themeColor="text1"/>
          <w:sz w:val="24"/>
          <w:szCs w:val="24"/>
        </w:rPr>
      </w:r>
      <w:r w:rsidR="003B409B" w:rsidRPr="00F20F11">
        <w:rPr>
          <w:rFonts w:ascii="Book Antiqua" w:hAnsi="Book Antiqua"/>
          <w:color w:val="000000" w:themeColor="text1"/>
          <w:sz w:val="24"/>
          <w:szCs w:val="24"/>
        </w:rPr>
        <w:fldChar w:fldCharType="end"/>
      </w:r>
      <w:r w:rsidR="003B409B" w:rsidRPr="00F20F11">
        <w:rPr>
          <w:rFonts w:ascii="Book Antiqua" w:hAnsi="Book Antiqua"/>
          <w:color w:val="000000" w:themeColor="text1"/>
          <w:sz w:val="24"/>
          <w:szCs w:val="24"/>
        </w:rPr>
      </w:r>
      <w:r w:rsidR="003B409B" w:rsidRPr="00F20F11">
        <w:rPr>
          <w:rFonts w:ascii="Book Antiqua" w:hAnsi="Book Antiqua"/>
          <w:color w:val="000000" w:themeColor="text1"/>
          <w:sz w:val="24"/>
          <w:szCs w:val="24"/>
        </w:rPr>
        <w:fldChar w:fldCharType="separate"/>
      </w:r>
      <w:r w:rsidR="00BB3B64" w:rsidRPr="00F20F11">
        <w:rPr>
          <w:rFonts w:ascii="Book Antiqua" w:hAnsi="Book Antiqua"/>
          <w:noProof/>
          <w:color w:val="000000" w:themeColor="text1"/>
          <w:sz w:val="24"/>
          <w:szCs w:val="24"/>
          <w:vertAlign w:val="superscript"/>
        </w:rPr>
        <w:t>[13,</w:t>
      </w:r>
      <w:r w:rsidR="001405F7" w:rsidRPr="00F20F11">
        <w:rPr>
          <w:rFonts w:ascii="Book Antiqua" w:hAnsi="Book Antiqua"/>
          <w:noProof/>
          <w:color w:val="000000" w:themeColor="text1"/>
          <w:sz w:val="24"/>
          <w:szCs w:val="24"/>
          <w:vertAlign w:val="superscript"/>
        </w:rPr>
        <w:t>39]</w:t>
      </w:r>
      <w:r w:rsidR="003B409B" w:rsidRPr="00F20F11">
        <w:rPr>
          <w:rFonts w:ascii="Book Antiqua" w:hAnsi="Book Antiqua"/>
          <w:color w:val="000000" w:themeColor="text1"/>
          <w:sz w:val="24"/>
          <w:szCs w:val="24"/>
        </w:rPr>
        <w:fldChar w:fldCharType="end"/>
      </w:r>
      <w:r w:rsidR="002422FB" w:rsidRPr="00F20F11">
        <w:rPr>
          <w:rFonts w:ascii="Book Antiqua" w:hAnsi="Book Antiqua"/>
          <w:color w:val="000000" w:themeColor="text1"/>
          <w:sz w:val="24"/>
          <w:szCs w:val="24"/>
        </w:rPr>
        <w:t>.</w:t>
      </w:r>
      <w:r w:rsidR="004455CC" w:rsidRPr="00F20F11">
        <w:rPr>
          <w:rFonts w:ascii="Book Antiqua" w:hAnsi="Book Antiqua"/>
          <w:color w:val="000000" w:themeColor="text1"/>
          <w:sz w:val="24"/>
          <w:szCs w:val="24"/>
        </w:rPr>
        <w:t xml:space="preserve"> </w:t>
      </w:r>
      <w:r w:rsidR="004455CC" w:rsidRPr="00F20F11">
        <w:rPr>
          <w:rFonts w:ascii="Book Antiqua" w:hAnsi="Book Antiqua" w:cs="Arial"/>
          <w:i/>
          <w:color w:val="000000" w:themeColor="text1"/>
          <w:sz w:val="24"/>
          <w:szCs w:val="24"/>
        </w:rPr>
        <w:t>In vitro</w:t>
      </w:r>
      <w:r w:rsidR="004455CC" w:rsidRPr="00F20F11">
        <w:rPr>
          <w:rFonts w:ascii="Book Antiqua" w:hAnsi="Book Antiqua" w:cs="Arial"/>
          <w:color w:val="000000" w:themeColor="text1"/>
          <w:sz w:val="24"/>
          <w:szCs w:val="24"/>
        </w:rPr>
        <w:t xml:space="preserve"> studies also showed that PTEN downregulation triggers lipid accumulation in hepatoma cell lines</w:t>
      </w:r>
      <w:r w:rsidR="003B409B" w:rsidRPr="00F20F11">
        <w:rPr>
          <w:rFonts w:ascii="Book Antiqua" w:hAnsi="Book Antiqua" w:cs="Arial"/>
          <w:color w:val="000000" w:themeColor="text1"/>
          <w:sz w:val="24"/>
          <w:szCs w:val="24"/>
        </w:rPr>
        <w:fldChar w:fldCharType="begin">
          <w:fldData xml:space="preserve">PEVuZE5vdGU+PENpdGU+PEF1dGhvcj5WaW5jaWd1ZXJyYTwvQXV0aG9yPjxZZWFyPjIwMDg8L1ll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</w:fldData>
        </w:fldChar>
      </w:r>
      <w:r w:rsidR="001405F7" w:rsidRPr="00F20F11">
        <w:rPr>
          <w:rFonts w:ascii="Book Antiqua" w:hAnsi="Book Antiqua" w:cs="Arial"/>
          <w:color w:val="000000" w:themeColor="text1"/>
          <w:sz w:val="24"/>
          <w:szCs w:val="24"/>
        </w:rPr>
        <w:instrText xml:space="preserve"> ADDIN EN.CITE </w:instrText>
      </w:r>
      <w:r w:rsidR="003B409B" w:rsidRPr="00F20F11">
        <w:rPr>
          <w:rFonts w:ascii="Book Antiqua" w:hAnsi="Book Antiqua" w:cs="Arial"/>
          <w:color w:val="000000" w:themeColor="text1"/>
          <w:sz w:val="24"/>
          <w:szCs w:val="24"/>
        </w:rPr>
        <w:fldChar w:fldCharType="begin">
          <w:fldData xml:space="preserve">PEVuZE5vdGU+PENpdGU+PEF1dGhvcj5WaW5jaWd1ZXJyYTwvQXV0aG9yPjxZZWFyPjIwMDg8L1ll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</w:fldData>
        </w:fldChar>
      </w:r>
      <w:r w:rsidR="001405F7" w:rsidRPr="00F20F11">
        <w:rPr>
          <w:rFonts w:ascii="Book Antiqua" w:hAnsi="Book Antiqua" w:cs="Arial"/>
          <w:color w:val="000000" w:themeColor="text1"/>
          <w:sz w:val="24"/>
          <w:szCs w:val="24"/>
        </w:rPr>
        <w:instrText xml:space="preserve"> ADDIN EN.CITE.DATA </w:instrText>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end"/>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separate"/>
      </w:r>
      <w:r w:rsidR="00BB3B64" w:rsidRPr="00F20F11">
        <w:rPr>
          <w:rFonts w:ascii="Book Antiqua" w:hAnsi="Book Antiqua" w:cs="Arial"/>
          <w:noProof/>
          <w:color w:val="000000" w:themeColor="text1"/>
          <w:sz w:val="24"/>
          <w:szCs w:val="24"/>
          <w:vertAlign w:val="superscript"/>
        </w:rPr>
        <w:t>[14,</w:t>
      </w:r>
      <w:r w:rsidR="001405F7" w:rsidRPr="00F20F11">
        <w:rPr>
          <w:rFonts w:ascii="Book Antiqua" w:hAnsi="Book Antiqua" w:cs="Arial"/>
          <w:noProof/>
          <w:color w:val="000000" w:themeColor="text1"/>
          <w:sz w:val="24"/>
          <w:szCs w:val="24"/>
          <w:vertAlign w:val="superscript"/>
        </w:rPr>
        <w:t>40]</w:t>
      </w:r>
      <w:r w:rsidR="003B409B" w:rsidRPr="00F20F11">
        <w:rPr>
          <w:rFonts w:ascii="Book Antiqua" w:hAnsi="Book Antiqua" w:cs="Arial"/>
          <w:color w:val="000000" w:themeColor="text1"/>
          <w:sz w:val="24"/>
          <w:szCs w:val="24"/>
        </w:rPr>
        <w:fldChar w:fldCharType="end"/>
      </w:r>
      <w:r w:rsidR="002422FB" w:rsidRPr="00F20F11">
        <w:rPr>
          <w:rFonts w:ascii="Book Antiqua" w:hAnsi="Book Antiqua" w:cs="Arial"/>
          <w:color w:val="000000" w:themeColor="text1"/>
          <w:sz w:val="24"/>
          <w:szCs w:val="24"/>
        </w:rPr>
        <w:t>.</w:t>
      </w:r>
      <w:r w:rsidR="000027CD" w:rsidRPr="00F20F11">
        <w:rPr>
          <w:rFonts w:ascii="Book Antiqua" w:hAnsi="Book Antiqua" w:cs="Arial"/>
          <w:i/>
          <w:color w:val="000000" w:themeColor="text1"/>
          <w:sz w:val="24"/>
          <w:szCs w:val="24"/>
        </w:rPr>
        <w:t xml:space="preserve"> </w:t>
      </w:r>
      <w:r w:rsidR="004455CC" w:rsidRPr="00F20F11">
        <w:rPr>
          <w:rFonts w:ascii="Book Antiqua" w:hAnsi="Book Antiqua" w:cs="Arial"/>
          <w:color w:val="000000" w:themeColor="text1"/>
          <w:sz w:val="24"/>
          <w:szCs w:val="24"/>
        </w:rPr>
        <w:t>Consistent with these studies, PTEN expression is decreased in steatotic livers of genetic and diet-induced obese rat mod</w:t>
      </w:r>
      <w:r w:rsidR="002422FB" w:rsidRPr="00F20F11">
        <w:rPr>
          <w:rFonts w:ascii="Book Antiqua" w:hAnsi="Book Antiqua" w:cs="Arial"/>
          <w:color w:val="000000" w:themeColor="text1"/>
          <w:sz w:val="24"/>
          <w:szCs w:val="24"/>
        </w:rPr>
        <w:t>els and in obese human subjects</w:t>
      </w:r>
      <w:r w:rsidR="003B409B" w:rsidRPr="00F20F11">
        <w:rPr>
          <w:rFonts w:ascii="Book Antiqua" w:hAnsi="Book Antiqua" w:cs="Arial"/>
          <w:color w:val="000000" w:themeColor="text1"/>
          <w:sz w:val="24"/>
          <w:szCs w:val="24"/>
        </w:rPr>
        <w:fldChar w:fldCharType="begin"/>
      </w:r>
      <w:r w:rsidR="001405F7" w:rsidRPr="00F20F11">
        <w:rPr>
          <w:rFonts w:ascii="Book Antiqua" w:hAnsi="Book Antiqua" w:cs="Arial"/>
          <w:color w:val="000000" w:themeColor="text1"/>
          <w:sz w:val="24"/>
          <w:szCs w:val="24"/>
        </w:rPr>
        <w:instrText xml:space="preserve"> ADDIN EN.CITE &lt;EndNote&gt;&lt;Cite&gt;&lt;Author&gt;Vinciguerra&lt;/Author&gt;&lt;Year&gt;2008&lt;/Year&gt;&lt;RecNum&gt;2372&lt;/RecNum&gt;&lt;DisplayText&gt;&lt;style face="superscript"&gt;[14]&lt;/style&gt;&lt;/DisplayText&gt;&lt;record&gt;&lt;rec-number&gt;2372&lt;/rec-number&gt;&lt;foreign-keys&gt;&lt;key app="EN" db-id="sfxpadwdvxewt4ewa0exxxvb0vvptd0tv9ev" timestamp="0"&gt;2372&lt;/key&gt;&lt;/foreign-keys&gt;&lt;ref-type name="Journal Article"&gt;17&lt;/ref-type&gt;&lt;contributors&gt;&lt;authors&gt;&lt;author&gt;Vinciguerra, M.&lt;/author&gt;&lt;author&gt;Veyrat-Durebex, C.&lt;/author&gt;&lt;author&gt;Moukil, M. A.&lt;/author&gt;&lt;author&gt;Rubbia-Brandt, L.&lt;/author&gt;&lt;author&gt;Rohner-Jeanrenaud, F.&lt;/author&gt;&lt;author&gt;Foti, M.&lt;/author&gt;&lt;/authors&gt;&lt;/contributors&gt;&lt;auth-address&gt;Department of Cell Physiology and Metabolism, Geneva Medical Faculty, Geneva University Hospital, Switzerland.&lt;/auth-address&gt;&lt;titles&gt;&lt;title&gt;PTEN down-regulation by unsaturated fatty acids triggers hepatic steatosis via an NF-kappaBp65/mTOR-dependent mechanism&lt;/title&gt;&lt;secondary-title&gt;Gastroenterology&lt;/secondary-title&gt;&lt;/titles&gt;&lt;periodical&gt;&lt;full-title&gt;Gastroenterology&lt;/full-title&gt;&lt;/periodical&gt;&lt;pages&gt;268-80&lt;/pages&gt;&lt;volume&gt;134&lt;/volume&gt;&lt;number&gt;1&lt;/number&gt;&lt;keywords&gt;&lt;keyword&gt;Animals&lt;/keyword&gt;&lt;keyword&gt;Cell Culture Techniques&lt;/keyword&gt;&lt;keyword&gt;Disease Models, Animal&lt;/keyword&gt;&lt;keyword&gt;Fatty Acids, Unsaturated/*pharmacology&lt;/keyword&gt;&lt;keyword&gt;Fatty Liver/*etiology&lt;/keyword&gt;&lt;keyword&gt;Hepatocytes/*drug effects/physiology&lt;/keyword&gt;&lt;keyword&gt;Humans&lt;/keyword&gt;&lt;keyword&gt;Liver/*metabolism&lt;/keyword&gt;&lt;keyword&gt;Metabolic Syndrome X/*metabolism&lt;/keyword&gt;&lt;keyword&gt;PTEN Phosphohydrolase/*metabolism&lt;/keyword&gt;&lt;keyword&gt;Protein Kinases/physiology&lt;/keyword&gt;&lt;keyword&gt;Rats&lt;/keyword&gt;&lt;keyword&gt;Rats, Wistar&lt;/keyword&gt;&lt;keyword&gt;Rats, Zucker&lt;/keyword&gt;&lt;keyword&gt;Signal Transduction/physiology&lt;/keyword&gt;&lt;keyword&gt;Transcription Factor RelA/physiology&lt;/keyword&gt;&lt;/keywords&gt;&lt;dates&gt;&lt;year&gt;2008&lt;/year&gt;&lt;pub-dates&gt;&lt;date&gt;Jan&lt;/date&gt;&lt;/pub-dates&gt;&lt;/dates&gt;&lt;accession-num&gt;18166358&lt;/accession-num&gt;&lt;urls&gt;&lt;related-urls&gt;&lt;url&gt;http://www.ncbi.nlm.nih.gov/entrez/query.fcgi?cmd=Retrieve&amp;amp;db=PubMed&amp;amp;dopt=Citation&amp;amp;list_uids=18166358 &lt;/url&gt;&lt;/related-urls&gt;&lt;/urls&gt;&lt;/record&gt;&lt;/Cite&gt;&lt;/EndNote&gt;</w:instrText>
      </w:r>
      <w:r w:rsidR="003B409B" w:rsidRPr="00F20F11">
        <w:rPr>
          <w:rFonts w:ascii="Book Antiqua" w:hAnsi="Book Antiqua" w:cs="Arial"/>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[14]</w:t>
      </w:r>
      <w:r w:rsidR="003B409B" w:rsidRPr="00F20F11">
        <w:rPr>
          <w:rFonts w:ascii="Book Antiqua" w:hAnsi="Book Antiqua" w:cs="Arial"/>
          <w:color w:val="000000" w:themeColor="text1"/>
          <w:sz w:val="24"/>
          <w:szCs w:val="24"/>
        </w:rPr>
        <w:fldChar w:fldCharType="end"/>
      </w:r>
      <w:r w:rsidR="002422FB" w:rsidRPr="00F20F11">
        <w:rPr>
          <w:rFonts w:ascii="Book Antiqua" w:hAnsi="Book Antiqua" w:cs="Arial"/>
          <w:color w:val="000000" w:themeColor="text1"/>
          <w:sz w:val="24"/>
          <w:szCs w:val="24"/>
        </w:rPr>
        <w:t>.</w:t>
      </w:r>
      <w:r w:rsidR="004455CC" w:rsidRPr="00F20F11">
        <w:rPr>
          <w:rFonts w:ascii="Book Antiqua" w:hAnsi="Book Antiqua" w:cs="Arial"/>
          <w:color w:val="000000" w:themeColor="text1"/>
          <w:sz w:val="24"/>
          <w:szCs w:val="24"/>
        </w:rPr>
        <w:t xml:space="preserve"> Hepatic PTEN downregulation was further reported in three different rodent models of liver inflammation/fibrosis induced either by a me</w:t>
      </w:r>
      <w:r w:rsidR="00A65F97" w:rsidRPr="00F20F11">
        <w:rPr>
          <w:rFonts w:ascii="Book Antiqua" w:hAnsi="Book Antiqua" w:cs="Arial"/>
          <w:color w:val="000000" w:themeColor="text1"/>
          <w:sz w:val="24"/>
          <w:szCs w:val="24"/>
        </w:rPr>
        <w:t>thionine/choline deficient diet</w:t>
      </w:r>
      <w:r w:rsidR="003B409B" w:rsidRPr="00F20F11">
        <w:rPr>
          <w:rFonts w:ascii="Book Antiqua" w:hAnsi="Book Antiqua" w:cs="Arial"/>
          <w:color w:val="000000" w:themeColor="text1"/>
          <w:sz w:val="24"/>
          <w:szCs w:val="24"/>
        </w:rPr>
        <w:fldChar w:fldCharType="begin">
          <w:fldData xml:space="preserve">PEVuZE5vdGU+PENpdGU+PEF1dGhvcj5XYW5nPC9BdXRob3I+PFllYXI+MjAwOTwvWWVhcj48UmVj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</w:fldData>
        </w:fldChar>
      </w:r>
      <w:r w:rsidR="001405F7" w:rsidRPr="00F20F11">
        <w:rPr>
          <w:rFonts w:ascii="Book Antiqua" w:hAnsi="Book Antiqua" w:cs="Arial"/>
          <w:color w:val="000000" w:themeColor="text1"/>
          <w:sz w:val="24"/>
          <w:szCs w:val="24"/>
        </w:rPr>
        <w:instrText xml:space="preserve"> ADDIN EN.CITE </w:instrText>
      </w:r>
      <w:r w:rsidR="003B409B" w:rsidRPr="00F20F11">
        <w:rPr>
          <w:rFonts w:ascii="Book Antiqua" w:hAnsi="Book Antiqua" w:cs="Arial"/>
          <w:color w:val="000000" w:themeColor="text1"/>
          <w:sz w:val="24"/>
          <w:szCs w:val="24"/>
        </w:rPr>
        <w:fldChar w:fldCharType="begin">
          <w:fldData xml:space="preserve">PEVuZE5vdGU+PENpdGU+PEF1dGhvcj5XYW5nPC9BdXRob3I+PFllYXI+MjAwOTwvWWVhcj48UmVj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</w:fldData>
        </w:fldChar>
      </w:r>
      <w:r w:rsidR="001405F7" w:rsidRPr="00F20F11">
        <w:rPr>
          <w:rFonts w:ascii="Book Antiqua" w:hAnsi="Book Antiqua" w:cs="Arial"/>
          <w:color w:val="000000" w:themeColor="text1"/>
          <w:sz w:val="24"/>
          <w:szCs w:val="24"/>
        </w:rPr>
        <w:instrText xml:space="preserve"> ADDIN EN.CITE.DATA </w:instrText>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end"/>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[41]</w:t>
      </w:r>
      <w:r w:rsidR="003B409B" w:rsidRPr="00F20F11">
        <w:rPr>
          <w:rFonts w:ascii="Book Antiqua" w:hAnsi="Book Antiqua" w:cs="Arial"/>
          <w:color w:val="000000" w:themeColor="text1"/>
          <w:sz w:val="24"/>
          <w:szCs w:val="24"/>
        </w:rPr>
        <w:fldChar w:fldCharType="end"/>
      </w:r>
      <w:r w:rsidR="00A65F97" w:rsidRPr="00F20F11">
        <w:rPr>
          <w:rFonts w:ascii="Book Antiqua" w:hAnsi="Book Antiqua" w:cs="Arial"/>
          <w:color w:val="000000" w:themeColor="text1"/>
          <w:sz w:val="24"/>
          <w:szCs w:val="24"/>
        </w:rPr>
        <w:t>, or bile-duct ligation</w:t>
      </w:r>
      <w:r w:rsidR="003B409B" w:rsidRPr="00F20F11">
        <w:rPr>
          <w:rFonts w:ascii="Book Antiqua" w:hAnsi="Book Antiqua" w:cs="Arial"/>
          <w:color w:val="000000" w:themeColor="text1"/>
          <w:sz w:val="24"/>
          <w:szCs w:val="24"/>
        </w:rPr>
        <w:fldChar w:fldCharType="begin">
          <w:fldData xml:space="preserve">PEVuZE5vdGU+PENpdGU+PEF1dGhvcj5IYW88L0F1dGhvcj48WWVhcj4yMDA5PC9ZZWFyPjxSZWNO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</w:fldData>
        </w:fldChar>
      </w:r>
      <w:r w:rsidR="001405F7" w:rsidRPr="00F20F11">
        <w:rPr>
          <w:rFonts w:ascii="Book Antiqua" w:hAnsi="Book Antiqua" w:cs="Arial"/>
          <w:color w:val="000000" w:themeColor="text1"/>
          <w:sz w:val="24"/>
          <w:szCs w:val="24"/>
        </w:rPr>
        <w:instrText xml:space="preserve"> ADDIN EN.CITE </w:instrText>
      </w:r>
      <w:r w:rsidR="003B409B" w:rsidRPr="00F20F11">
        <w:rPr>
          <w:rFonts w:ascii="Book Antiqua" w:hAnsi="Book Antiqua" w:cs="Arial"/>
          <w:color w:val="000000" w:themeColor="text1"/>
          <w:sz w:val="24"/>
          <w:szCs w:val="24"/>
        </w:rPr>
        <w:fldChar w:fldCharType="begin">
          <w:fldData xml:space="preserve">PEVuZE5vdGU+PENpdGU+PEF1dGhvcj5IYW88L0F1dGhvcj48WWVhcj4yMDA5PC9ZZWFyPjxSZWNO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</w:fldData>
        </w:fldChar>
      </w:r>
      <w:r w:rsidR="001405F7" w:rsidRPr="00F20F11">
        <w:rPr>
          <w:rFonts w:ascii="Book Antiqua" w:hAnsi="Book Antiqua" w:cs="Arial"/>
          <w:color w:val="000000" w:themeColor="text1"/>
          <w:sz w:val="24"/>
          <w:szCs w:val="24"/>
        </w:rPr>
        <w:instrText xml:space="preserve"> ADDIN EN.CITE.DATA </w:instrText>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end"/>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[42]</w:t>
      </w:r>
      <w:r w:rsidR="003B409B" w:rsidRPr="00F20F11">
        <w:rPr>
          <w:rFonts w:ascii="Book Antiqua" w:hAnsi="Book Antiqua" w:cs="Arial"/>
          <w:color w:val="000000" w:themeColor="text1"/>
          <w:sz w:val="24"/>
          <w:szCs w:val="24"/>
        </w:rPr>
        <w:fldChar w:fldCharType="end"/>
      </w:r>
      <w:r w:rsidR="004455CC" w:rsidRPr="00F20F11">
        <w:rPr>
          <w:rFonts w:ascii="Book Antiqua" w:hAnsi="Book Antiqua" w:cs="Arial"/>
          <w:color w:val="000000" w:themeColor="text1"/>
          <w:sz w:val="24"/>
          <w:szCs w:val="24"/>
        </w:rPr>
        <w:t xml:space="preserve"> or CCL</w:t>
      </w:r>
      <w:r w:rsidR="004455CC" w:rsidRPr="00F20F11">
        <w:rPr>
          <w:rFonts w:ascii="Book Antiqua" w:hAnsi="Book Antiqua" w:cs="Arial"/>
          <w:color w:val="000000" w:themeColor="text1"/>
          <w:sz w:val="24"/>
          <w:szCs w:val="24"/>
          <w:vertAlign w:val="subscript"/>
        </w:rPr>
        <w:t>4</w:t>
      </w:r>
      <w:r w:rsidR="00A65F97" w:rsidRPr="00F20F11">
        <w:rPr>
          <w:rFonts w:ascii="Book Antiqua" w:hAnsi="Book Antiqua" w:cs="Arial"/>
          <w:color w:val="000000" w:themeColor="text1"/>
          <w:sz w:val="24"/>
          <w:szCs w:val="24"/>
        </w:rPr>
        <w:t xml:space="preserve"> administration</w:t>
      </w:r>
      <w:r w:rsidR="003B409B" w:rsidRPr="00F20F11">
        <w:rPr>
          <w:rFonts w:ascii="Book Antiqua" w:hAnsi="Book Antiqua" w:cs="Arial"/>
          <w:color w:val="000000" w:themeColor="text1"/>
          <w:sz w:val="24"/>
          <w:szCs w:val="24"/>
        </w:rPr>
        <w:fldChar w:fldCharType="begin"/>
      </w:r>
      <w:r w:rsidR="001405F7" w:rsidRPr="00F20F11">
        <w:rPr>
          <w:rFonts w:ascii="Book Antiqua" w:hAnsi="Book Antiqua" w:cs="Arial"/>
          <w:color w:val="000000" w:themeColor="text1"/>
          <w:sz w:val="24"/>
          <w:szCs w:val="24"/>
        </w:rPr>
        <w:instrText xml:space="preserve"> ADDIN EN.CITE &lt;EndNote&gt;&lt;Cite&gt;&lt;Author&gt;Zheng&lt;/Author&gt;&lt;Year&gt;2012&lt;/Year&gt;&lt;RecNum&gt;2789&lt;/RecNum&gt;&lt;DisplayText&gt;&lt;style face="superscript"&gt;[43]&lt;/style&gt;&lt;/DisplayText&gt;&lt;record&gt;&lt;rec-number&gt;2789&lt;/rec-number&gt;&lt;foreign-keys&gt;&lt;key app="EN" db-id="sfxpadwdvxewt4ewa0exxxvb0vvptd0tv9ev" timestamp="0"&gt;2789&lt;/key&gt;&lt;/foreign-keys&gt;&lt;ref-type name="Journal Article"&gt;17&lt;/ref-type&gt;&lt;contributors&gt;&lt;authors&gt;&lt;author&gt;Zheng, L.&lt;/author&gt;&lt;author&gt;Chen, X.&lt;/author&gt;&lt;author&gt;Guo, J.&lt;/author&gt;&lt;author&gt;Sun, H.&lt;/author&gt;&lt;author&gt;Liu, L.&lt;/author&gt;&lt;author&gt;Shih, D. Q.&lt;/author&gt;&lt;author&gt;Zhang, X.&lt;/author&gt;&lt;/authors&gt;&lt;/contributors&gt;&lt;auth-address&gt;Department of Gastroenterology, The Second Hospital of Hebei Medical University, Hebei Key Laboratory of Gastroenterology, Hebei Institute of Gastroenterology, Shijiazhuang, Hebei 050000, P.R. China.&lt;/auth-address&gt;&lt;titles&gt;&lt;title&gt;Differential expression of PTEN in hepatic tissue and hepatic stellate cells during rat liver fibrosis and its reversal&lt;/title&gt;&lt;secondary-title&gt;Int J Mol Med&lt;/secondary-title&gt;&lt;/titles&gt;&lt;periodical&gt;&lt;full-title&gt;Int J Mol Med&lt;/full-title&gt;&lt;/periodical&gt;&lt;pages&gt;1424-30&lt;/pages&gt;&lt;volume&gt;30&lt;/volume&gt;&lt;number&gt;6&lt;/number&gt;&lt;keywords&gt;&lt;keyword&gt;Actins/metabolism&lt;/keyword&gt;&lt;keyword&gt;Animals&lt;/keyword&gt;&lt;keyword&gt;Apoptosis&lt;/keyword&gt;&lt;keyword&gt;Carbon Tetrachloride&lt;/keyword&gt;&lt;keyword&gt;Cell Proliferation&lt;/keyword&gt;&lt;keyword&gt;*Gene Expression&lt;/keyword&gt;&lt;keyword&gt;Hepatic Stellate Cells/*metabolism&lt;/keyword&gt;&lt;keyword&gt;Liver/metabolism/pathology&lt;/keyword&gt;&lt;keyword&gt;Liver Cirrhosis/chemically induced/*metabolism/pathology&lt;/keyword&gt;&lt;keyword&gt;Male&lt;/keyword&gt;&lt;keyword&gt;PTEN Phosphohydrolase/genetics/*metabolism&lt;/keyword&gt;&lt;keyword&gt;Rats&lt;/keyword&gt;&lt;keyword&gt;Rats, Wistar&lt;/keyword&gt;&lt;/keywords&gt;&lt;dates&gt;&lt;year&gt;2012&lt;/year&gt;&lt;pub-dates&gt;&lt;date&gt;Dec&lt;/date&gt;&lt;/pub-dates&gt;&lt;/dates&gt;&lt;accession-num&gt;23041795&lt;/accession-num&gt;&lt;urls&gt;&lt;related-urls&gt;&lt;url&gt;http://www.ncbi.nlm.nih.gov/entrez/query.fcgi?cmd=Retrieve&amp;amp;db=PubMed&amp;amp;dopt=Citation&amp;amp;list_uids=23041795 &lt;/url&gt;&lt;/related-urls&gt;&lt;/urls&gt;&lt;/record&gt;&lt;/Cite&gt;&lt;/EndNote&gt;</w:instrText>
      </w:r>
      <w:r w:rsidR="003B409B" w:rsidRPr="00F20F11">
        <w:rPr>
          <w:rFonts w:ascii="Book Antiqua" w:hAnsi="Book Antiqua" w:cs="Arial"/>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[43]</w:t>
      </w:r>
      <w:r w:rsidR="003B409B" w:rsidRPr="00F20F11">
        <w:rPr>
          <w:rFonts w:ascii="Book Antiqua" w:hAnsi="Book Antiqua" w:cs="Arial"/>
          <w:color w:val="000000" w:themeColor="text1"/>
          <w:sz w:val="24"/>
          <w:szCs w:val="24"/>
        </w:rPr>
        <w:fldChar w:fldCharType="end"/>
      </w:r>
      <w:r w:rsidR="002422FB" w:rsidRPr="00F20F11">
        <w:rPr>
          <w:rFonts w:ascii="Book Antiqua" w:hAnsi="Book Antiqua" w:cs="Arial"/>
          <w:color w:val="000000" w:themeColor="text1"/>
          <w:sz w:val="24"/>
          <w:szCs w:val="24"/>
        </w:rPr>
        <w:t>.</w:t>
      </w:r>
      <w:r w:rsidR="00FA01D3" w:rsidRPr="00F20F11">
        <w:rPr>
          <w:rFonts w:ascii="Book Antiqua" w:hAnsi="Book Antiqua" w:cs="Arial"/>
          <w:color w:val="000000" w:themeColor="text1"/>
          <w:sz w:val="24"/>
          <w:szCs w:val="24"/>
        </w:rPr>
        <w:t xml:space="preserve"> In hepatitis C virus (HCV) infection, PTEN expression and/or activity were also reported to be altered in hepatocytes and to promote the development of steatosis</w:t>
      </w:r>
      <w:r w:rsidR="003B409B" w:rsidRPr="00F20F11">
        <w:rPr>
          <w:rFonts w:ascii="Book Antiqua" w:hAnsi="Book Antiqua" w:cs="Arial"/>
          <w:color w:val="000000" w:themeColor="text1"/>
          <w:sz w:val="24"/>
          <w:szCs w:val="24"/>
        </w:rPr>
        <w:fldChar w:fldCharType="begin">
          <w:fldData xml:space="preserve">PEVuZE5vdGU+PENpdGU+PEF1dGhvcj5DbGVtZW50PC9BdXRob3I+PFllYXI+MjAxMTwvWWVhcj48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</w:fldData>
        </w:fldChar>
      </w:r>
      <w:r w:rsidR="001405F7" w:rsidRPr="00F20F11">
        <w:rPr>
          <w:rFonts w:ascii="Book Antiqua" w:hAnsi="Book Antiqua" w:cs="Arial"/>
          <w:color w:val="000000" w:themeColor="text1"/>
          <w:sz w:val="24"/>
          <w:szCs w:val="24"/>
        </w:rPr>
        <w:instrText xml:space="preserve"> ADDIN EN.CITE </w:instrText>
      </w:r>
      <w:r w:rsidR="003B409B" w:rsidRPr="00F20F11">
        <w:rPr>
          <w:rFonts w:ascii="Book Antiqua" w:hAnsi="Book Antiqua" w:cs="Arial"/>
          <w:color w:val="000000" w:themeColor="text1"/>
          <w:sz w:val="24"/>
          <w:szCs w:val="24"/>
        </w:rPr>
        <w:fldChar w:fldCharType="begin">
          <w:fldData xml:space="preserve">PEVuZE5vdGU+PENpdGU+PEF1dGhvcj5DbGVtZW50PC9BdXRob3I+PFllYXI+MjAxMTwvWWVhcj48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</w:fldData>
        </w:fldChar>
      </w:r>
      <w:r w:rsidR="001405F7" w:rsidRPr="00F20F11">
        <w:rPr>
          <w:rFonts w:ascii="Book Antiqua" w:hAnsi="Book Antiqua" w:cs="Arial"/>
          <w:color w:val="000000" w:themeColor="text1"/>
          <w:sz w:val="24"/>
          <w:szCs w:val="24"/>
        </w:rPr>
        <w:instrText xml:space="preserve"> ADDIN EN.CITE.DATA </w:instrText>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end"/>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[44]</w:t>
      </w:r>
      <w:r w:rsidR="003B409B" w:rsidRPr="00F20F11">
        <w:rPr>
          <w:rFonts w:ascii="Book Antiqua" w:hAnsi="Book Antiqua" w:cs="Arial"/>
          <w:color w:val="000000" w:themeColor="text1"/>
          <w:sz w:val="24"/>
          <w:szCs w:val="24"/>
        </w:rPr>
        <w:fldChar w:fldCharType="end"/>
      </w:r>
      <w:r w:rsidR="002422FB" w:rsidRPr="00F20F11">
        <w:rPr>
          <w:rFonts w:ascii="Book Antiqua" w:hAnsi="Book Antiqua" w:cs="Arial"/>
          <w:color w:val="000000" w:themeColor="text1"/>
          <w:sz w:val="24"/>
          <w:szCs w:val="24"/>
        </w:rPr>
        <w:t>.</w:t>
      </w:r>
      <w:r w:rsidR="004455CC" w:rsidRPr="00F20F11">
        <w:rPr>
          <w:rFonts w:ascii="Book Antiqua" w:hAnsi="Book Antiqua" w:cs="Arial"/>
          <w:color w:val="000000" w:themeColor="text1"/>
          <w:sz w:val="24"/>
          <w:szCs w:val="24"/>
        </w:rPr>
        <w:t xml:space="preserve"> </w:t>
      </w:r>
      <w:r w:rsidR="000C1764" w:rsidRPr="00F20F11">
        <w:rPr>
          <w:rFonts w:ascii="Book Antiqua" w:hAnsi="Book Antiqua" w:cs="Arial"/>
          <w:color w:val="000000" w:themeColor="text1"/>
          <w:sz w:val="24"/>
          <w:szCs w:val="24"/>
        </w:rPr>
        <w:t xml:space="preserve">PTEN </w:t>
      </w:r>
      <w:r w:rsidR="007742C5" w:rsidRPr="00F20F11">
        <w:rPr>
          <w:rFonts w:ascii="Book Antiqua" w:hAnsi="Book Antiqua" w:cs="Arial"/>
          <w:color w:val="000000" w:themeColor="text1"/>
          <w:sz w:val="24"/>
          <w:szCs w:val="24"/>
        </w:rPr>
        <w:t>downregulation was</w:t>
      </w:r>
      <w:r w:rsidR="000C1764" w:rsidRPr="00F20F11">
        <w:rPr>
          <w:rFonts w:ascii="Book Antiqua" w:hAnsi="Book Antiqua" w:cs="Arial"/>
          <w:color w:val="000000" w:themeColor="text1"/>
          <w:sz w:val="24"/>
          <w:szCs w:val="24"/>
        </w:rPr>
        <w:t xml:space="preserve"> even reported to represent an independent prognostic factor for the survival of HCV-infected patients developing a cirrhotic hepatocellular carcinoma (HCC)</w:t>
      </w:r>
      <w:r w:rsidR="003B409B" w:rsidRPr="00F20F11">
        <w:rPr>
          <w:rFonts w:ascii="Book Antiqua" w:hAnsi="Book Antiqua" w:cs="Arial"/>
          <w:color w:val="000000" w:themeColor="text1"/>
          <w:sz w:val="24"/>
          <w:szCs w:val="24"/>
        </w:rPr>
        <w:fldChar w:fldCharType="begin">
          <w:fldData xml:space="preserve">PEVuZE5vdGU+PENpdGU+PEF1dGhvcj5SYWhtYW48L0F1dGhvcj48WWVhcj4yMDAyPC9ZZWFyPjxS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</w:fldData>
        </w:fldChar>
      </w:r>
      <w:r w:rsidR="001405F7" w:rsidRPr="00F20F11">
        <w:rPr>
          <w:rFonts w:ascii="Book Antiqua" w:hAnsi="Book Antiqua" w:cs="Arial"/>
          <w:color w:val="000000" w:themeColor="text1"/>
          <w:sz w:val="24"/>
          <w:szCs w:val="24"/>
        </w:rPr>
        <w:instrText xml:space="preserve"> ADDIN EN.CITE </w:instrText>
      </w:r>
      <w:r w:rsidR="003B409B" w:rsidRPr="00F20F11">
        <w:rPr>
          <w:rFonts w:ascii="Book Antiqua" w:hAnsi="Book Antiqua" w:cs="Arial"/>
          <w:color w:val="000000" w:themeColor="text1"/>
          <w:sz w:val="24"/>
          <w:szCs w:val="24"/>
        </w:rPr>
        <w:fldChar w:fldCharType="begin">
          <w:fldData xml:space="preserve">PEVuZE5vdGU+PENpdGU+PEF1dGhvcj5SYWhtYW48L0F1dGhvcj48WWVhcj4yMDAyPC9ZZWFyPjxS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</w:fldData>
        </w:fldChar>
      </w:r>
      <w:r w:rsidR="001405F7" w:rsidRPr="00F20F11">
        <w:rPr>
          <w:rFonts w:ascii="Book Antiqua" w:hAnsi="Book Antiqua" w:cs="Arial"/>
          <w:color w:val="000000" w:themeColor="text1"/>
          <w:sz w:val="24"/>
          <w:szCs w:val="24"/>
        </w:rPr>
        <w:instrText xml:space="preserve"> ADDIN EN.CITE.DATA </w:instrText>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end"/>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[45]</w:t>
      </w:r>
      <w:r w:rsidR="003B409B" w:rsidRPr="00F20F11">
        <w:rPr>
          <w:rFonts w:ascii="Book Antiqua" w:hAnsi="Book Antiqua" w:cs="Arial"/>
          <w:color w:val="000000" w:themeColor="text1"/>
          <w:sz w:val="24"/>
          <w:szCs w:val="24"/>
        </w:rPr>
        <w:fldChar w:fldCharType="end"/>
      </w:r>
      <w:r w:rsidR="002422FB" w:rsidRPr="00F20F11">
        <w:rPr>
          <w:rFonts w:ascii="Book Antiqua" w:hAnsi="Book Antiqua" w:cs="Arial"/>
          <w:color w:val="000000" w:themeColor="text1"/>
          <w:sz w:val="24"/>
          <w:szCs w:val="24"/>
        </w:rPr>
        <w:t>.</w:t>
      </w:r>
      <w:r w:rsidR="000C1764" w:rsidRPr="00F20F11">
        <w:rPr>
          <w:rFonts w:ascii="Book Antiqua" w:hAnsi="Book Antiqua" w:cs="Arial"/>
          <w:color w:val="000000" w:themeColor="text1"/>
          <w:sz w:val="24"/>
          <w:szCs w:val="24"/>
        </w:rPr>
        <w:t xml:space="preserve"> It thus appears that steatosis and its progression towards more severe hepatic disorders </w:t>
      </w:r>
      <w:r w:rsidR="007742C5" w:rsidRPr="00F20F11">
        <w:rPr>
          <w:rFonts w:ascii="Book Antiqua" w:hAnsi="Book Antiqua" w:cs="Arial"/>
          <w:color w:val="000000" w:themeColor="text1"/>
          <w:sz w:val="24"/>
          <w:szCs w:val="24"/>
        </w:rPr>
        <w:t>are</w:t>
      </w:r>
      <w:r w:rsidR="000C1764" w:rsidRPr="00F20F11">
        <w:rPr>
          <w:rFonts w:ascii="Book Antiqua" w:hAnsi="Book Antiqua" w:cs="Arial"/>
          <w:color w:val="000000" w:themeColor="text1"/>
          <w:sz w:val="24"/>
          <w:szCs w:val="24"/>
        </w:rPr>
        <w:t xml:space="preserve"> associated with PTEN </w:t>
      </w:r>
      <w:r w:rsidR="0029299B" w:rsidRPr="00F20F11">
        <w:rPr>
          <w:rFonts w:ascii="Book Antiqua" w:hAnsi="Book Antiqua" w:cs="Arial"/>
          <w:color w:val="000000" w:themeColor="text1"/>
          <w:sz w:val="24"/>
          <w:szCs w:val="24"/>
        </w:rPr>
        <w:t xml:space="preserve">protein </w:t>
      </w:r>
      <w:r w:rsidR="000C1764" w:rsidRPr="00F20F11">
        <w:rPr>
          <w:rFonts w:ascii="Book Antiqua" w:hAnsi="Book Antiqua" w:cs="Arial"/>
          <w:color w:val="000000" w:themeColor="text1"/>
          <w:sz w:val="24"/>
          <w:szCs w:val="24"/>
        </w:rPr>
        <w:t xml:space="preserve">downregulation in the case of </w:t>
      </w:r>
      <w:r w:rsidR="00FA01D3" w:rsidRPr="00F20F11">
        <w:rPr>
          <w:rFonts w:ascii="Book Antiqua" w:hAnsi="Book Antiqua" w:cs="Arial"/>
          <w:color w:val="000000" w:themeColor="text1"/>
          <w:sz w:val="24"/>
          <w:szCs w:val="24"/>
        </w:rPr>
        <w:t>the metabolic syndrome</w:t>
      </w:r>
      <w:r w:rsidR="000C1764" w:rsidRPr="00F20F11">
        <w:rPr>
          <w:rFonts w:ascii="Book Antiqua" w:hAnsi="Book Antiqua" w:cs="Arial"/>
          <w:color w:val="000000" w:themeColor="text1"/>
          <w:sz w:val="24"/>
          <w:szCs w:val="24"/>
        </w:rPr>
        <w:t xml:space="preserve"> and </w:t>
      </w:r>
      <w:r w:rsidR="00FA01D3" w:rsidRPr="00F20F11">
        <w:rPr>
          <w:rFonts w:ascii="Book Antiqua" w:hAnsi="Book Antiqua" w:cs="Arial"/>
          <w:color w:val="000000" w:themeColor="text1"/>
          <w:sz w:val="24"/>
          <w:szCs w:val="24"/>
        </w:rPr>
        <w:t>HCV infection</w:t>
      </w:r>
      <w:r w:rsidR="000C1764" w:rsidRPr="00F20F11">
        <w:rPr>
          <w:rFonts w:ascii="Book Antiqua" w:hAnsi="Book Antiqua" w:cs="Arial"/>
          <w:color w:val="000000" w:themeColor="text1"/>
          <w:sz w:val="24"/>
          <w:szCs w:val="24"/>
        </w:rPr>
        <w:t>.</w:t>
      </w:r>
    </w:p>
    <w:p w14:paraId="51A079FB" w14:textId="72A136D4" w:rsidR="003A0F47" w:rsidRPr="00F20F11" w:rsidRDefault="003A0F47" w:rsidP="00F02E87">
      <w:pPr>
        <w:pStyle w:val="desc"/>
        <w:adjustRightInd w:val="0"/>
        <w:snapToGrid w:val="0"/>
        <w:spacing w:before="0" w:beforeAutospacing="0" w:after="0" w:afterAutospacing="0" w:line="360" w:lineRule="auto"/>
        <w:ind w:firstLineChars="200" w:firstLine="480"/>
        <w:jc w:val="both"/>
        <w:rPr>
          <w:rFonts w:ascii="Book Antiqua" w:hAnsi="Book Antiqua" w:cs="Arial"/>
          <w:color w:val="000000" w:themeColor="text1"/>
          <w:sz w:val="24"/>
          <w:szCs w:val="24"/>
        </w:rPr>
      </w:pPr>
      <w:r w:rsidRPr="00F20F11">
        <w:rPr>
          <w:rFonts w:ascii="Book Antiqua" w:hAnsi="Book Antiqua" w:cs="Arial"/>
          <w:color w:val="000000" w:themeColor="text1"/>
          <w:sz w:val="24"/>
          <w:szCs w:val="24"/>
        </w:rPr>
        <w:t xml:space="preserve">The observation linking PTEN downregulation with liver disease progression in NAFLD and hepatitis C may have </w:t>
      </w:r>
      <w:r w:rsidR="00737507" w:rsidRPr="00F20F11">
        <w:rPr>
          <w:rFonts w:ascii="Book Antiqua" w:hAnsi="Book Antiqua" w:cs="Arial"/>
          <w:color w:val="000000" w:themeColor="text1"/>
          <w:sz w:val="24"/>
          <w:szCs w:val="24"/>
        </w:rPr>
        <w:t xml:space="preserve">implications for treatment. </w:t>
      </w:r>
      <w:r w:rsidRPr="00F20F11">
        <w:rPr>
          <w:rFonts w:ascii="Book Antiqua" w:hAnsi="Book Antiqua" w:cs="Arial"/>
          <w:color w:val="000000" w:themeColor="text1"/>
          <w:sz w:val="24"/>
          <w:szCs w:val="24"/>
        </w:rPr>
        <w:t xml:space="preserve">Regular statin use has </w:t>
      </w:r>
      <w:r w:rsidRPr="00F20F11">
        <w:rPr>
          <w:rFonts w:ascii="Book Antiqua" w:hAnsi="Book Antiqua" w:cs="Arial"/>
          <w:color w:val="000000" w:themeColor="text1"/>
          <w:sz w:val="24"/>
          <w:szCs w:val="24"/>
        </w:rPr>
        <w:lastRenderedPageBreak/>
        <w:t xml:space="preserve">been shown to </w:t>
      </w:r>
      <w:r w:rsidR="00BB3B64" w:rsidRPr="00F20F11">
        <w:rPr>
          <w:rFonts w:ascii="Book Antiqua" w:hAnsi="Book Antiqua" w:cs="Arial"/>
          <w:color w:val="000000" w:themeColor="text1"/>
          <w:sz w:val="24"/>
          <w:szCs w:val="24"/>
        </w:rPr>
        <w:t>upregulate PTEN in heart tissue</w:t>
      </w:r>
      <w:r w:rsidR="00012739" w:rsidRPr="00F20F11">
        <w:rPr>
          <w:rFonts w:ascii="Book Antiqua" w:hAnsi="Book Antiqua" w:cs="Arial"/>
          <w:color w:val="000000" w:themeColor="text1"/>
          <w:sz w:val="24"/>
          <w:szCs w:val="24"/>
        </w:rPr>
        <w:fldChar w:fldCharType="begin">
          <w:fldData xml:space="preserve">PEVuZE5vdGU+PENpdGU+PEF1dGhvcj5NZW5zYWg8L0F1dGhvcj48WWVhcj4yMDA1PC9ZZWFyPjxS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</w:fldData>
        </w:fldChar>
      </w:r>
      <w:r w:rsidR="00012739" w:rsidRPr="00F20F11">
        <w:rPr>
          <w:rFonts w:ascii="Book Antiqua" w:hAnsi="Book Antiqua" w:cs="Arial"/>
          <w:color w:val="000000" w:themeColor="text1"/>
          <w:sz w:val="24"/>
          <w:szCs w:val="24"/>
        </w:rPr>
        <w:instrText xml:space="preserve"> ADDIN EN.CITE </w:instrText>
      </w:r>
      <w:r w:rsidR="00012739" w:rsidRPr="00F20F11">
        <w:rPr>
          <w:rFonts w:ascii="Book Antiqua" w:hAnsi="Book Antiqua" w:cs="Arial"/>
          <w:color w:val="000000" w:themeColor="text1"/>
          <w:sz w:val="24"/>
          <w:szCs w:val="24"/>
        </w:rPr>
        <w:fldChar w:fldCharType="begin">
          <w:fldData xml:space="preserve">PEVuZE5vdGU+PENpdGU+PEF1dGhvcj5NZW5zYWg8L0F1dGhvcj48WWVhcj4yMDA1PC9ZZWFyPjxS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</w:fldData>
        </w:fldChar>
      </w:r>
      <w:r w:rsidR="00012739" w:rsidRPr="00F20F11">
        <w:rPr>
          <w:rFonts w:ascii="Book Antiqua" w:hAnsi="Book Antiqua" w:cs="Arial"/>
          <w:color w:val="000000" w:themeColor="text1"/>
          <w:sz w:val="24"/>
          <w:szCs w:val="24"/>
        </w:rPr>
        <w:instrText xml:space="preserve"> ADDIN EN.CITE.DATA </w:instrText>
      </w:r>
      <w:r w:rsidR="00012739" w:rsidRPr="00F20F11">
        <w:rPr>
          <w:rFonts w:ascii="Book Antiqua" w:hAnsi="Book Antiqua" w:cs="Arial"/>
          <w:color w:val="000000" w:themeColor="text1"/>
          <w:sz w:val="24"/>
          <w:szCs w:val="24"/>
        </w:rPr>
      </w:r>
      <w:r w:rsidR="00012739" w:rsidRPr="00F20F11">
        <w:rPr>
          <w:rFonts w:ascii="Book Antiqua" w:hAnsi="Book Antiqua" w:cs="Arial"/>
          <w:color w:val="000000" w:themeColor="text1"/>
          <w:sz w:val="24"/>
          <w:szCs w:val="24"/>
        </w:rPr>
        <w:fldChar w:fldCharType="end"/>
      </w:r>
      <w:r w:rsidR="00012739" w:rsidRPr="00F20F11">
        <w:rPr>
          <w:rFonts w:ascii="Book Antiqua" w:hAnsi="Book Antiqua" w:cs="Arial"/>
          <w:color w:val="000000" w:themeColor="text1"/>
          <w:sz w:val="24"/>
          <w:szCs w:val="24"/>
        </w:rPr>
      </w:r>
      <w:r w:rsidR="00012739" w:rsidRPr="00F20F11">
        <w:rPr>
          <w:rFonts w:ascii="Book Antiqua" w:hAnsi="Book Antiqua" w:cs="Arial"/>
          <w:color w:val="000000" w:themeColor="text1"/>
          <w:sz w:val="24"/>
          <w:szCs w:val="24"/>
        </w:rPr>
        <w:fldChar w:fldCharType="separate"/>
      </w:r>
      <w:r w:rsidR="00BB3B64" w:rsidRPr="00F20F11">
        <w:rPr>
          <w:rFonts w:ascii="Book Antiqua" w:hAnsi="Book Antiqua" w:cs="Arial"/>
          <w:noProof/>
          <w:color w:val="000000" w:themeColor="text1"/>
          <w:sz w:val="24"/>
          <w:szCs w:val="24"/>
          <w:vertAlign w:val="superscript"/>
        </w:rPr>
        <w:t>[46,</w:t>
      </w:r>
      <w:r w:rsidR="00012739" w:rsidRPr="00F20F11">
        <w:rPr>
          <w:rFonts w:ascii="Book Antiqua" w:hAnsi="Book Antiqua" w:cs="Arial"/>
          <w:noProof/>
          <w:color w:val="000000" w:themeColor="text1"/>
          <w:sz w:val="24"/>
          <w:szCs w:val="24"/>
          <w:vertAlign w:val="superscript"/>
        </w:rPr>
        <w:t>47]</w:t>
      </w:r>
      <w:r w:rsidR="00012739" w:rsidRPr="00F20F11">
        <w:rPr>
          <w:rFonts w:ascii="Book Antiqua" w:hAnsi="Book Antiqua" w:cs="Arial"/>
          <w:color w:val="000000" w:themeColor="text1"/>
          <w:sz w:val="24"/>
          <w:szCs w:val="24"/>
        </w:rPr>
        <w:fldChar w:fldCharType="end"/>
      </w:r>
      <w:r w:rsidR="00BB3B64" w:rsidRPr="00F20F11">
        <w:rPr>
          <w:rFonts w:ascii="Book Antiqua" w:hAnsi="Book Antiqua" w:cs="Arial"/>
          <w:color w:val="000000" w:themeColor="text1"/>
          <w:sz w:val="24"/>
          <w:szCs w:val="24"/>
        </w:rPr>
        <w:t>, skeletal muscles</w:t>
      </w:r>
      <w:r w:rsidR="00012739" w:rsidRPr="00F20F11">
        <w:rPr>
          <w:rFonts w:ascii="Book Antiqua" w:hAnsi="Book Antiqua" w:cs="Arial"/>
          <w:color w:val="000000" w:themeColor="text1"/>
          <w:sz w:val="24"/>
          <w:szCs w:val="24"/>
        </w:rPr>
        <w:fldChar w:fldCharType="begin">
          <w:fldData xml:space="preserve">PEVuZE5vdGU+PENpdGU+PEF1dGhvcj5CaXJuYmF1bTwvQXV0aG9yPjxZZWFyPjIwMTQ8L1llYXI+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</w:fldData>
        </w:fldChar>
      </w:r>
      <w:r w:rsidR="00F918B5" w:rsidRPr="00F20F11">
        <w:rPr>
          <w:rFonts w:ascii="Book Antiqua" w:hAnsi="Book Antiqua" w:cs="Arial"/>
          <w:color w:val="000000" w:themeColor="text1"/>
          <w:sz w:val="24"/>
          <w:szCs w:val="24"/>
        </w:rPr>
        <w:instrText xml:space="preserve"> ADDIN EN.CITE </w:instrText>
      </w:r>
      <w:r w:rsidR="00F918B5" w:rsidRPr="00F20F11">
        <w:rPr>
          <w:rFonts w:ascii="Book Antiqua" w:hAnsi="Book Antiqua" w:cs="Arial"/>
          <w:color w:val="000000" w:themeColor="text1"/>
          <w:sz w:val="24"/>
          <w:szCs w:val="24"/>
        </w:rPr>
        <w:fldChar w:fldCharType="begin">
          <w:fldData xml:space="preserve">PEVuZE5vdGU+PENpdGU+PEF1dGhvcj5CaXJuYmF1bTwvQXV0aG9yPjxZZWFyPjIwMTQ8L1llYXI+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</w:fldData>
        </w:fldChar>
      </w:r>
      <w:r w:rsidR="00F918B5" w:rsidRPr="00F20F11">
        <w:rPr>
          <w:rFonts w:ascii="Book Antiqua" w:hAnsi="Book Antiqua" w:cs="Arial"/>
          <w:color w:val="000000" w:themeColor="text1"/>
          <w:sz w:val="24"/>
          <w:szCs w:val="24"/>
        </w:rPr>
        <w:instrText xml:space="preserve"> ADDIN EN.CITE.DATA </w:instrText>
      </w:r>
      <w:r w:rsidR="00F918B5" w:rsidRPr="00F20F11">
        <w:rPr>
          <w:rFonts w:ascii="Book Antiqua" w:hAnsi="Book Antiqua" w:cs="Arial"/>
          <w:color w:val="000000" w:themeColor="text1"/>
          <w:sz w:val="24"/>
          <w:szCs w:val="24"/>
        </w:rPr>
      </w:r>
      <w:r w:rsidR="00F918B5" w:rsidRPr="00F20F11">
        <w:rPr>
          <w:rFonts w:ascii="Book Antiqua" w:hAnsi="Book Antiqua" w:cs="Arial"/>
          <w:color w:val="000000" w:themeColor="text1"/>
          <w:sz w:val="24"/>
          <w:szCs w:val="24"/>
        </w:rPr>
        <w:fldChar w:fldCharType="end"/>
      </w:r>
      <w:r w:rsidR="00012739" w:rsidRPr="00F20F11">
        <w:rPr>
          <w:rFonts w:ascii="Book Antiqua" w:hAnsi="Book Antiqua" w:cs="Arial"/>
          <w:color w:val="000000" w:themeColor="text1"/>
          <w:sz w:val="24"/>
          <w:szCs w:val="24"/>
        </w:rPr>
      </w:r>
      <w:r w:rsidR="00012739" w:rsidRPr="00F20F11">
        <w:rPr>
          <w:rFonts w:ascii="Book Antiqua" w:hAnsi="Book Antiqua" w:cs="Arial"/>
          <w:color w:val="000000" w:themeColor="text1"/>
          <w:sz w:val="24"/>
          <w:szCs w:val="24"/>
        </w:rPr>
        <w:fldChar w:fldCharType="separate"/>
      </w:r>
      <w:r w:rsidR="00012739" w:rsidRPr="00F20F11">
        <w:rPr>
          <w:rFonts w:ascii="Book Antiqua" w:hAnsi="Book Antiqua" w:cs="Arial"/>
          <w:noProof/>
          <w:color w:val="000000" w:themeColor="text1"/>
          <w:sz w:val="24"/>
          <w:szCs w:val="24"/>
          <w:vertAlign w:val="superscript"/>
        </w:rPr>
        <w:t>[48]</w:t>
      </w:r>
      <w:r w:rsidR="00012739" w:rsidRPr="00F20F11">
        <w:rPr>
          <w:rFonts w:ascii="Book Antiqua" w:hAnsi="Book Antiqua" w:cs="Arial"/>
          <w:color w:val="000000" w:themeColor="text1"/>
          <w:sz w:val="24"/>
          <w:szCs w:val="24"/>
        </w:rPr>
        <w:fldChar w:fldCharType="end"/>
      </w:r>
      <w:r w:rsidR="005F25DB" w:rsidRPr="00F20F11" w:rsidDel="002C4CF0">
        <w:rPr>
          <w:rFonts w:ascii="Book Antiqua" w:hAnsi="Book Antiqua" w:cs="Arial"/>
          <w:color w:val="000000" w:themeColor="text1"/>
          <w:sz w:val="24"/>
          <w:szCs w:val="24"/>
        </w:rPr>
        <w:t xml:space="preserve"> </w:t>
      </w:r>
      <w:r w:rsidR="0039559D" w:rsidRPr="00F20F11">
        <w:rPr>
          <w:rFonts w:ascii="Book Antiqua" w:hAnsi="Book Antiqua" w:cs="Arial"/>
          <w:color w:val="000000" w:themeColor="text1"/>
          <w:sz w:val="24"/>
          <w:szCs w:val="24"/>
        </w:rPr>
        <w:t>and cancer cells</w:t>
      </w:r>
      <w:r w:rsidR="0039559D" w:rsidRPr="00F20F11">
        <w:rPr>
          <w:rFonts w:ascii="Book Antiqua" w:hAnsi="Book Antiqua" w:cs="Arial"/>
          <w:color w:val="000000" w:themeColor="text1"/>
          <w:sz w:val="24"/>
          <w:szCs w:val="24"/>
        </w:rPr>
        <w:fldChar w:fldCharType="begin">
          <w:fldData xml:space="preserve">PEVuZE5vdGU+PENpdGU+PEF1dGhvcj5HaG9zaC1DaG91ZGh1cnk8L0F1dGhvcj48WWVhcj4yMDEw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</w:fldData>
        </w:fldChar>
      </w:r>
      <w:r w:rsidR="0039559D" w:rsidRPr="00F20F11">
        <w:rPr>
          <w:rFonts w:ascii="Book Antiqua" w:hAnsi="Book Antiqua" w:cs="Arial"/>
          <w:color w:val="000000" w:themeColor="text1"/>
          <w:sz w:val="24"/>
          <w:szCs w:val="24"/>
        </w:rPr>
        <w:instrText xml:space="preserve"> ADDIN EN.CITE </w:instrText>
      </w:r>
      <w:r w:rsidR="0039559D" w:rsidRPr="00F20F11">
        <w:rPr>
          <w:rFonts w:ascii="Book Antiqua" w:hAnsi="Book Antiqua" w:cs="Arial"/>
          <w:color w:val="000000" w:themeColor="text1"/>
          <w:sz w:val="24"/>
          <w:szCs w:val="24"/>
        </w:rPr>
        <w:fldChar w:fldCharType="begin">
          <w:fldData xml:space="preserve">PEVuZE5vdGU+PENpdGU+PEF1dGhvcj5HaG9zaC1DaG91ZGh1cnk8L0F1dGhvcj48WWVhcj4yMDEw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</w:fldData>
        </w:fldChar>
      </w:r>
      <w:r w:rsidR="0039559D" w:rsidRPr="00F20F11">
        <w:rPr>
          <w:rFonts w:ascii="Book Antiqua" w:hAnsi="Book Antiqua" w:cs="Arial"/>
          <w:color w:val="000000" w:themeColor="text1"/>
          <w:sz w:val="24"/>
          <w:szCs w:val="24"/>
        </w:rPr>
        <w:instrText xml:space="preserve"> ADDIN EN.CITE.DATA </w:instrText>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end"/>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separate"/>
      </w:r>
      <w:r w:rsidR="0039559D" w:rsidRPr="00F20F11">
        <w:rPr>
          <w:rFonts w:ascii="Book Antiqua" w:hAnsi="Book Antiqua" w:cs="Arial"/>
          <w:noProof/>
          <w:color w:val="000000" w:themeColor="text1"/>
          <w:sz w:val="24"/>
          <w:szCs w:val="24"/>
          <w:vertAlign w:val="superscript"/>
        </w:rPr>
        <w:t>[49-51]</w:t>
      </w:r>
      <w:r w:rsidR="0039559D" w:rsidRPr="00F20F11">
        <w:rPr>
          <w:rFonts w:ascii="Book Antiqua" w:hAnsi="Book Antiqua" w:cs="Arial"/>
          <w:color w:val="000000" w:themeColor="text1"/>
          <w:sz w:val="24"/>
          <w:szCs w:val="24"/>
        </w:rPr>
        <w:fldChar w:fldCharType="end"/>
      </w:r>
      <w:r w:rsidRPr="00F20F11">
        <w:rPr>
          <w:rFonts w:ascii="Book Antiqua" w:hAnsi="Book Antiqua" w:cs="Arial"/>
          <w:color w:val="000000" w:themeColor="text1"/>
          <w:sz w:val="24"/>
          <w:szCs w:val="24"/>
        </w:rPr>
        <w:t xml:space="preserve"> </w:t>
      </w:r>
      <w:r w:rsidR="005F25DB" w:rsidRPr="00F20F11">
        <w:rPr>
          <w:rFonts w:ascii="Book Antiqua" w:hAnsi="Book Antiqua" w:cs="Arial"/>
          <w:color w:val="000000" w:themeColor="text1"/>
          <w:sz w:val="24"/>
          <w:szCs w:val="24"/>
        </w:rPr>
        <w:t>through various mechanisms including decreased express</w:t>
      </w:r>
      <w:r w:rsidR="0039559D" w:rsidRPr="00F20F11">
        <w:rPr>
          <w:rFonts w:ascii="Book Antiqua" w:hAnsi="Book Antiqua" w:cs="Arial"/>
          <w:color w:val="000000" w:themeColor="text1"/>
          <w:sz w:val="24"/>
          <w:szCs w:val="24"/>
        </w:rPr>
        <w:t>ion of PTEN-targeting microRNAs</w:t>
      </w:r>
      <w:r w:rsidR="0039559D" w:rsidRPr="00F20F11">
        <w:rPr>
          <w:rFonts w:ascii="Book Antiqua" w:hAnsi="Book Antiqua" w:cs="Arial"/>
          <w:color w:val="000000" w:themeColor="text1"/>
          <w:sz w:val="24"/>
          <w:szCs w:val="24"/>
        </w:rPr>
        <w:fldChar w:fldCharType="begin">
          <w:fldData xml:space="preserve">PEVuZE5vdGU+PENpdGU+PEF1dGhvcj5UdTwvQXV0aG9yPjxZZWFyPjIwMTM8L1llYXI+PFJlY051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=
</w:fldData>
        </w:fldChar>
      </w:r>
      <w:r w:rsidR="0039559D" w:rsidRPr="00F20F11">
        <w:rPr>
          <w:rFonts w:ascii="Book Antiqua" w:hAnsi="Book Antiqua" w:cs="Arial"/>
          <w:color w:val="000000" w:themeColor="text1"/>
          <w:sz w:val="24"/>
          <w:szCs w:val="24"/>
        </w:rPr>
        <w:instrText xml:space="preserve"> ADDIN EN.CITE </w:instrText>
      </w:r>
      <w:r w:rsidR="0039559D" w:rsidRPr="00F20F11">
        <w:rPr>
          <w:rFonts w:ascii="Book Antiqua" w:hAnsi="Book Antiqua" w:cs="Arial"/>
          <w:color w:val="000000" w:themeColor="text1"/>
          <w:sz w:val="24"/>
          <w:szCs w:val="24"/>
        </w:rPr>
        <w:fldChar w:fldCharType="begin">
          <w:fldData xml:space="preserve">PEVuZE5vdGU+PENpdGU+PEF1dGhvcj5UdTwvQXV0aG9yPjxZZWFyPjIwMTM8L1llYXI+PFJlY051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=
</w:fldData>
        </w:fldChar>
      </w:r>
      <w:r w:rsidR="0039559D" w:rsidRPr="00F20F11">
        <w:rPr>
          <w:rFonts w:ascii="Book Antiqua" w:hAnsi="Book Antiqua" w:cs="Arial"/>
          <w:color w:val="000000" w:themeColor="text1"/>
          <w:sz w:val="24"/>
          <w:szCs w:val="24"/>
        </w:rPr>
        <w:instrText xml:space="preserve"> ADDIN EN.CITE.DATA </w:instrText>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end"/>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separate"/>
      </w:r>
      <w:r w:rsidR="0039559D" w:rsidRPr="00F20F11">
        <w:rPr>
          <w:rFonts w:ascii="Book Antiqua" w:hAnsi="Book Antiqua" w:cs="Arial"/>
          <w:noProof/>
          <w:color w:val="000000" w:themeColor="text1"/>
          <w:sz w:val="24"/>
          <w:szCs w:val="24"/>
          <w:vertAlign w:val="superscript"/>
        </w:rPr>
        <w:t>[52]</w:t>
      </w:r>
      <w:r w:rsidR="0039559D" w:rsidRPr="00F20F11">
        <w:rPr>
          <w:rFonts w:ascii="Book Antiqua" w:hAnsi="Book Antiqua" w:cs="Arial"/>
          <w:color w:val="000000" w:themeColor="text1"/>
          <w:sz w:val="24"/>
          <w:szCs w:val="24"/>
        </w:rPr>
        <w:fldChar w:fldCharType="end"/>
      </w:r>
      <w:r w:rsidR="005F25DB" w:rsidRPr="00F20F11">
        <w:rPr>
          <w:rFonts w:ascii="Book Antiqua" w:hAnsi="Book Antiqua" w:cs="Arial"/>
          <w:color w:val="000000" w:themeColor="text1"/>
          <w:sz w:val="24"/>
          <w:szCs w:val="24"/>
        </w:rPr>
        <w:t>, NF</w:t>
      </w:r>
      <w:r w:rsidR="005F25DB" w:rsidRPr="00F20F11">
        <w:rPr>
          <w:rFonts w:ascii="Times New Roman" w:hAnsi="Times New Roman" w:cs="Times New Roman"/>
          <w:color w:val="000000" w:themeColor="text1"/>
          <w:sz w:val="24"/>
          <w:szCs w:val="24"/>
        </w:rPr>
        <w:t>κ</w:t>
      </w:r>
      <w:r w:rsidR="0039559D" w:rsidRPr="00F20F11">
        <w:rPr>
          <w:rFonts w:ascii="Book Antiqua" w:hAnsi="Book Antiqua" w:cs="Arial"/>
          <w:color w:val="000000" w:themeColor="text1"/>
          <w:sz w:val="24"/>
          <w:szCs w:val="24"/>
        </w:rPr>
        <w:t>B inactivation</w:t>
      </w:r>
      <w:r w:rsidR="0039559D" w:rsidRPr="00F20F11">
        <w:rPr>
          <w:rFonts w:ascii="Book Antiqua" w:hAnsi="Book Antiqua" w:cs="Arial"/>
          <w:color w:val="000000" w:themeColor="text1"/>
          <w:sz w:val="24"/>
          <w:szCs w:val="24"/>
        </w:rPr>
        <w:fldChar w:fldCharType="begin">
          <w:fldData xml:space="preserve">PEVuZE5vdGU+PENpdGU+PEF1dGhvcj5HaG9zaC1DaG91ZGh1cnk8L0F1dGhvcj48WWVhcj4yMDEw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==
</w:fldData>
        </w:fldChar>
      </w:r>
      <w:r w:rsidR="0039559D" w:rsidRPr="00F20F11">
        <w:rPr>
          <w:rFonts w:ascii="Book Antiqua" w:hAnsi="Book Antiqua" w:cs="Arial"/>
          <w:color w:val="000000" w:themeColor="text1"/>
          <w:sz w:val="24"/>
          <w:szCs w:val="24"/>
        </w:rPr>
        <w:instrText xml:space="preserve"> ADDIN EN.CITE </w:instrText>
      </w:r>
      <w:r w:rsidR="0039559D" w:rsidRPr="00F20F11">
        <w:rPr>
          <w:rFonts w:ascii="Book Antiqua" w:hAnsi="Book Antiqua" w:cs="Arial"/>
          <w:color w:val="000000" w:themeColor="text1"/>
          <w:sz w:val="24"/>
          <w:szCs w:val="24"/>
        </w:rPr>
        <w:fldChar w:fldCharType="begin">
          <w:fldData xml:space="preserve">PEVuZE5vdGU+PENpdGU+PEF1dGhvcj5HaG9zaC1DaG91ZGh1cnk8L0F1dGhvcj48WWVhcj4yMDEw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==
</w:fldData>
        </w:fldChar>
      </w:r>
      <w:r w:rsidR="0039559D" w:rsidRPr="00F20F11">
        <w:rPr>
          <w:rFonts w:ascii="Book Antiqua" w:hAnsi="Book Antiqua" w:cs="Arial"/>
          <w:color w:val="000000" w:themeColor="text1"/>
          <w:sz w:val="24"/>
          <w:szCs w:val="24"/>
        </w:rPr>
        <w:instrText xml:space="preserve"> ADDIN EN.CITE.DATA </w:instrText>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end"/>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separate"/>
      </w:r>
      <w:r w:rsidR="0039559D" w:rsidRPr="00F20F11">
        <w:rPr>
          <w:rFonts w:ascii="Book Antiqua" w:hAnsi="Book Antiqua" w:cs="Arial"/>
          <w:noProof/>
          <w:color w:val="000000" w:themeColor="text1"/>
          <w:sz w:val="24"/>
          <w:szCs w:val="24"/>
          <w:vertAlign w:val="superscript"/>
        </w:rPr>
        <w:t>[49]</w:t>
      </w:r>
      <w:r w:rsidR="0039559D" w:rsidRPr="00F20F11">
        <w:rPr>
          <w:rFonts w:ascii="Book Antiqua" w:hAnsi="Book Antiqua" w:cs="Arial"/>
          <w:color w:val="000000" w:themeColor="text1"/>
          <w:sz w:val="24"/>
          <w:szCs w:val="24"/>
        </w:rPr>
        <w:fldChar w:fldCharType="end"/>
      </w:r>
      <w:r w:rsidR="00F713D1" w:rsidRPr="00F20F11">
        <w:rPr>
          <w:rFonts w:ascii="Book Antiqua" w:hAnsi="Book Antiqua" w:cs="Arial"/>
          <w:color w:val="000000" w:themeColor="text1"/>
          <w:sz w:val="24"/>
          <w:szCs w:val="24"/>
        </w:rPr>
        <w:t xml:space="preserve"> and</w:t>
      </w:r>
      <w:r w:rsidR="0028331C" w:rsidRPr="00F20F11">
        <w:rPr>
          <w:rFonts w:ascii="Book Antiqua" w:hAnsi="Book Antiqua" w:cs="Arial"/>
          <w:color w:val="000000" w:themeColor="text1"/>
          <w:sz w:val="24"/>
          <w:szCs w:val="24"/>
        </w:rPr>
        <w:t xml:space="preserve"> PPAR</w:t>
      </w:r>
      <w:r w:rsidR="0028331C" w:rsidRPr="00F20F11">
        <w:rPr>
          <w:rFonts w:ascii="Symbol" w:hAnsi="Symbol" w:cs="Arial"/>
          <w:color w:val="000000" w:themeColor="text1"/>
          <w:sz w:val="24"/>
          <w:szCs w:val="24"/>
        </w:rPr>
        <w:t></w:t>
      </w:r>
      <w:r w:rsidR="0039559D" w:rsidRPr="00F20F11">
        <w:rPr>
          <w:rFonts w:ascii="Book Antiqua" w:hAnsi="Book Antiqua" w:cs="Arial"/>
          <w:color w:val="000000" w:themeColor="text1"/>
          <w:sz w:val="24"/>
          <w:szCs w:val="24"/>
        </w:rPr>
        <w:t xml:space="preserve"> activation</w:t>
      </w:r>
      <w:r w:rsidR="0039559D" w:rsidRPr="00F20F11">
        <w:rPr>
          <w:rFonts w:ascii="Book Antiqua" w:hAnsi="Book Antiqua" w:cs="Arial"/>
          <w:color w:val="000000" w:themeColor="text1"/>
          <w:sz w:val="24"/>
          <w:szCs w:val="24"/>
        </w:rPr>
        <w:fldChar w:fldCharType="begin">
          <w:fldData xml:space="preserve">PEVuZE5vdGU+PENpdGU+PEF1dGhvcj5UZXJlc2k8L0F1dGhvcj48WWVhcj4yMDA2PC9ZZWFyPjxS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</w:fldData>
        </w:fldChar>
      </w:r>
      <w:r w:rsidR="0039559D" w:rsidRPr="00F20F11">
        <w:rPr>
          <w:rFonts w:ascii="Book Antiqua" w:hAnsi="Book Antiqua" w:cs="Arial"/>
          <w:color w:val="000000" w:themeColor="text1"/>
          <w:sz w:val="24"/>
          <w:szCs w:val="24"/>
        </w:rPr>
        <w:instrText xml:space="preserve"> ADDIN EN.CITE </w:instrText>
      </w:r>
      <w:r w:rsidR="0039559D" w:rsidRPr="00F20F11">
        <w:rPr>
          <w:rFonts w:ascii="Book Antiqua" w:hAnsi="Book Antiqua" w:cs="Arial"/>
          <w:color w:val="000000" w:themeColor="text1"/>
          <w:sz w:val="24"/>
          <w:szCs w:val="24"/>
        </w:rPr>
        <w:fldChar w:fldCharType="begin">
          <w:fldData xml:space="preserve">PEVuZE5vdGU+PENpdGU+PEF1dGhvcj5UZXJlc2k8L0F1dGhvcj48WWVhcj4yMDA2PC9ZZWFyPjxS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</w:fldData>
        </w:fldChar>
      </w:r>
      <w:r w:rsidR="0039559D" w:rsidRPr="00F20F11">
        <w:rPr>
          <w:rFonts w:ascii="Book Antiqua" w:hAnsi="Book Antiqua" w:cs="Arial"/>
          <w:color w:val="000000" w:themeColor="text1"/>
          <w:sz w:val="24"/>
          <w:szCs w:val="24"/>
        </w:rPr>
        <w:instrText xml:space="preserve"> ADDIN EN.CITE.DATA </w:instrText>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end"/>
      </w:r>
      <w:r w:rsidR="0039559D" w:rsidRPr="00F20F11">
        <w:rPr>
          <w:rFonts w:ascii="Book Antiqua" w:hAnsi="Book Antiqua" w:cs="Arial"/>
          <w:color w:val="000000" w:themeColor="text1"/>
          <w:sz w:val="24"/>
          <w:szCs w:val="24"/>
        </w:rPr>
      </w:r>
      <w:r w:rsidR="0039559D" w:rsidRPr="00F20F11">
        <w:rPr>
          <w:rFonts w:ascii="Book Antiqua" w:hAnsi="Book Antiqua" w:cs="Arial"/>
          <w:color w:val="000000" w:themeColor="text1"/>
          <w:sz w:val="24"/>
          <w:szCs w:val="24"/>
        </w:rPr>
        <w:fldChar w:fldCharType="separate"/>
      </w:r>
      <w:r w:rsidR="00BB3B64" w:rsidRPr="00F20F11">
        <w:rPr>
          <w:rFonts w:ascii="Book Antiqua" w:hAnsi="Book Antiqua" w:cs="Arial"/>
          <w:noProof/>
          <w:color w:val="000000" w:themeColor="text1"/>
          <w:sz w:val="24"/>
          <w:szCs w:val="24"/>
          <w:vertAlign w:val="superscript"/>
        </w:rPr>
        <w:t>[50,</w:t>
      </w:r>
      <w:r w:rsidR="0039559D" w:rsidRPr="00F20F11">
        <w:rPr>
          <w:rFonts w:ascii="Book Antiqua" w:hAnsi="Book Antiqua" w:cs="Arial"/>
          <w:noProof/>
          <w:color w:val="000000" w:themeColor="text1"/>
          <w:sz w:val="24"/>
          <w:szCs w:val="24"/>
          <w:vertAlign w:val="superscript"/>
        </w:rPr>
        <w:t>51]</w:t>
      </w:r>
      <w:r w:rsidR="0039559D" w:rsidRPr="00F20F11">
        <w:rPr>
          <w:rFonts w:ascii="Book Antiqua" w:hAnsi="Book Antiqua" w:cs="Arial"/>
          <w:color w:val="000000" w:themeColor="text1"/>
          <w:sz w:val="24"/>
          <w:szCs w:val="24"/>
        </w:rPr>
        <w:fldChar w:fldCharType="end"/>
      </w:r>
      <w:r w:rsidR="00F713D1" w:rsidRPr="00F20F11">
        <w:rPr>
          <w:rFonts w:ascii="Book Antiqua" w:hAnsi="Book Antiqua" w:cs="Arial"/>
          <w:color w:val="000000" w:themeColor="text1"/>
          <w:sz w:val="24"/>
          <w:szCs w:val="24"/>
        </w:rPr>
        <w:t xml:space="preserve">. </w:t>
      </w:r>
      <w:r w:rsidR="00F53577" w:rsidRPr="00F20F11">
        <w:rPr>
          <w:rFonts w:ascii="Book Antiqua" w:hAnsi="Book Antiqua" w:cs="Arial"/>
          <w:color w:val="000000" w:themeColor="text1"/>
          <w:sz w:val="24"/>
          <w:szCs w:val="24"/>
        </w:rPr>
        <w:t>R</w:t>
      </w:r>
      <w:r w:rsidR="006A7CAD" w:rsidRPr="00F20F11">
        <w:rPr>
          <w:rFonts w:ascii="Book Antiqua" w:hAnsi="Book Antiqua" w:cs="Arial"/>
          <w:color w:val="000000" w:themeColor="text1"/>
          <w:sz w:val="24"/>
          <w:szCs w:val="24"/>
        </w:rPr>
        <w:t xml:space="preserve">egarding the relationship between statins and liver disease progression, the few data in NAFLD suggests some beneficial effect, at least on </w:t>
      </w:r>
      <w:r w:rsidR="0039559D" w:rsidRPr="00F20F11">
        <w:rPr>
          <w:rFonts w:ascii="Book Antiqua" w:hAnsi="Book Antiqua" w:cs="Arial"/>
          <w:color w:val="000000" w:themeColor="text1"/>
          <w:sz w:val="24"/>
          <w:szCs w:val="24"/>
        </w:rPr>
        <w:t>steatosis</w:t>
      </w:r>
      <w:r w:rsidR="0039559D" w:rsidRPr="00F20F11">
        <w:rPr>
          <w:rFonts w:ascii="Book Antiqua" w:hAnsi="Book Antiqua" w:cs="Arial"/>
          <w:color w:val="000000" w:themeColor="text1"/>
          <w:sz w:val="24"/>
          <w:szCs w:val="24"/>
        </w:rPr>
        <w:fldChar w:fldCharType="begin"/>
      </w:r>
      <w:r w:rsidR="0039559D" w:rsidRPr="00F20F11">
        <w:rPr>
          <w:rFonts w:ascii="Book Antiqua" w:hAnsi="Book Antiqua" w:cs="Arial"/>
          <w:color w:val="000000" w:themeColor="text1"/>
          <w:sz w:val="24"/>
          <w:szCs w:val="24"/>
        </w:rPr>
        <w:instrText xml:space="preserve"> ADDIN EN.CITE &lt;EndNote&gt;&lt;Cite&gt;&lt;Author&gt;Musso&lt;/Author&gt;&lt;Year&gt;2012&lt;/Year&gt;&lt;RecNum&gt;2982&lt;/RecNum&gt;&lt;DisplayText&gt;&lt;style face="superscript"&gt;[53]&lt;/style&gt;&lt;/DisplayText&gt;&lt;record&gt;&lt;rec-number&gt;2982&lt;/rec-number&gt;&lt;foreign-keys&gt;&lt;key app="EN" db-id="sfxpadwdvxewt4ewa0exxxvb0vvptd0tv9ev" timestamp="1453718768"&gt;2982&lt;/key&gt;&lt;/foreign-keys&gt;&lt;ref-type name="Journal Article"&gt;17&lt;/ref-type&gt;&lt;contributors&gt;&lt;authors&gt;&lt;author&gt;Musso, G.&lt;/author&gt;&lt;author&gt;Cassader, M.&lt;/author&gt;&lt;author&gt;Rosina, F.&lt;/author&gt;&lt;author&gt;Gambino, R.&lt;/author&gt;&lt;/authors&gt;&lt;/contributors&gt;&lt;auth-address&gt;Gradenigo Hospital, C.so Regina Margherita 8, Turin, Italy. giovanni_musso@yahoo.it&lt;/auth-address&gt;&lt;titles&gt;&lt;title&gt;Impact of current treatments on liver disease, glucose metabolism and cardiovascular risk in non-alcoholic fatty liver disease (NAFLD): a systematic review and meta-analysis of randomised trials&lt;/title&gt;&lt;secondary-title&gt;Diabetologia&lt;/secondary-title&gt;&lt;/titles&gt;&lt;periodical&gt;&lt;full-title&gt;Diabetologia&lt;/full-title&gt;&lt;/periodical&gt;&lt;pages&gt;885-904&lt;/pages&gt;&lt;volume&gt;55&lt;/volume&gt;&lt;number&gt;4&lt;/number&gt;&lt;keywords&gt;&lt;keyword&gt;Cardiovascular Diseases/*metabolism&lt;/keyword&gt;&lt;keyword&gt;Fatty Liver/*drug therapy/metabolism&lt;/keyword&gt;&lt;keyword&gt;Glucose/*metabolism&lt;/keyword&gt;&lt;keyword&gt;Humans&lt;/keyword&gt;&lt;keyword&gt;Liver Diseases/drug therapy/metabolism&lt;/keyword&gt;&lt;keyword&gt;Randomized Controlled Trials as Topic&lt;/keyword&gt;&lt;keyword&gt;Risk&lt;/keyword&gt;&lt;/keywords&gt;&lt;dates&gt;&lt;year&gt;2012&lt;/year&gt;&lt;pub-dates&gt;&lt;date&gt;Apr&lt;/date&gt;&lt;/pub-dates&gt;&lt;/dates&gt;&lt;isbn&gt;1432-0428 (Electronic)&amp;#xD;0012-186X (Linking)&lt;/isbn&gt;&lt;accession-num&gt;22278337&lt;/accession-num&gt;&lt;urls&gt;&lt;related-urls&gt;&lt;url&gt;http://www.ncbi.nlm.nih.gov/pubmed/22278337&lt;/url&gt;&lt;/related-urls&gt;&lt;/urls&gt;&lt;electronic-resource-num&gt;10.1007/s00125-011-2446-4&lt;/electronic-resource-num&gt;&lt;/record&gt;&lt;/Cite&gt;&lt;/EndNote&gt;</w:instrText>
      </w:r>
      <w:r w:rsidR="0039559D" w:rsidRPr="00F20F11">
        <w:rPr>
          <w:rFonts w:ascii="Book Antiqua" w:hAnsi="Book Antiqua" w:cs="Arial"/>
          <w:color w:val="000000" w:themeColor="text1"/>
          <w:sz w:val="24"/>
          <w:szCs w:val="24"/>
        </w:rPr>
        <w:fldChar w:fldCharType="separate"/>
      </w:r>
      <w:r w:rsidR="0039559D" w:rsidRPr="00F20F11">
        <w:rPr>
          <w:rFonts w:ascii="Book Antiqua" w:hAnsi="Book Antiqua" w:cs="Arial"/>
          <w:noProof/>
          <w:color w:val="000000" w:themeColor="text1"/>
          <w:sz w:val="24"/>
          <w:szCs w:val="24"/>
          <w:vertAlign w:val="superscript"/>
        </w:rPr>
        <w:t>[53]</w:t>
      </w:r>
      <w:r w:rsidR="0039559D" w:rsidRPr="00F20F11">
        <w:rPr>
          <w:rFonts w:ascii="Book Antiqua" w:hAnsi="Book Antiqua" w:cs="Arial"/>
          <w:color w:val="000000" w:themeColor="text1"/>
          <w:sz w:val="24"/>
          <w:szCs w:val="24"/>
        </w:rPr>
        <w:fldChar w:fldCharType="end"/>
      </w:r>
      <w:r w:rsidR="006A7CAD" w:rsidRPr="00F20F11">
        <w:rPr>
          <w:rFonts w:ascii="Book Antiqua" w:hAnsi="Book Antiqua" w:cs="Arial"/>
          <w:color w:val="000000" w:themeColor="text1"/>
          <w:sz w:val="24"/>
          <w:szCs w:val="24"/>
        </w:rPr>
        <w:t>. More convincing evidence has been reported in patients with chronic hepatitis C</w:t>
      </w:r>
      <w:r w:rsidR="00D13FB5" w:rsidRPr="00F20F11">
        <w:rPr>
          <w:rFonts w:ascii="Book Antiqua" w:hAnsi="Book Antiqua" w:cs="Arial"/>
          <w:color w:val="000000" w:themeColor="text1"/>
          <w:sz w:val="24"/>
          <w:szCs w:val="24"/>
        </w:rPr>
        <w:t xml:space="preserve">, where </w:t>
      </w:r>
      <w:r w:rsidR="00C80885" w:rsidRPr="00F20F11">
        <w:rPr>
          <w:rFonts w:ascii="Book Antiqua" w:hAnsi="Book Antiqua" w:cs="Arial"/>
          <w:color w:val="000000" w:themeColor="text1"/>
          <w:sz w:val="24"/>
          <w:szCs w:val="24"/>
        </w:rPr>
        <w:t>statin use was associated with a significantly lower liver fibrosis progression, independently of inflammation and viral load changes over time</w:t>
      </w:r>
      <w:r w:rsidR="00297607" w:rsidRPr="00F20F11">
        <w:rPr>
          <w:rFonts w:ascii="Book Antiqua" w:hAnsi="Book Antiqua" w:cs="Arial"/>
          <w:color w:val="000000" w:themeColor="text1"/>
          <w:sz w:val="24"/>
          <w:szCs w:val="24"/>
        </w:rPr>
        <w:fldChar w:fldCharType="begin">
          <w:fldData xml:space="preserve">PEVuZE5vdGU+PENpdGU+PEF1dGhvcj5TaW1vbjwvQXV0aG9yPjxZZWFyPjIwMTU8L1llYXI+PFJl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=
</w:fldData>
        </w:fldChar>
      </w:r>
      <w:r w:rsidR="00297607" w:rsidRPr="00F20F11">
        <w:rPr>
          <w:rFonts w:ascii="Book Antiqua" w:hAnsi="Book Antiqua" w:cs="Arial"/>
          <w:color w:val="000000" w:themeColor="text1"/>
          <w:sz w:val="24"/>
          <w:szCs w:val="24"/>
        </w:rPr>
        <w:instrText xml:space="preserve"> ADDIN EN.CITE </w:instrText>
      </w:r>
      <w:r w:rsidR="00297607" w:rsidRPr="00F20F11">
        <w:rPr>
          <w:rFonts w:ascii="Book Antiqua" w:hAnsi="Book Antiqua" w:cs="Arial"/>
          <w:color w:val="000000" w:themeColor="text1"/>
          <w:sz w:val="24"/>
          <w:szCs w:val="24"/>
        </w:rPr>
        <w:fldChar w:fldCharType="begin">
          <w:fldData xml:space="preserve">PEVuZE5vdGU+PENpdGU+PEF1dGhvcj5TaW1vbjwvQXV0aG9yPjxZZWFyPjIwMTU8L1llYXI+PFJl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=
</w:fldData>
        </w:fldChar>
      </w:r>
      <w:r w:rsidR="00297607" w:rsidRPr="00F20F11">
        <w:rPr>
          <w:rFonts w:ascii="Book Antiqua" w:hAnsi="Book Antiqua" w:cs="Arial"/>
          <w:color w:val="000000" w:themeColor="text1"/>
          <w:sz w:val="24"/>
          <w:szCs w:val="24"/>
        </w:rPr>
        <w:instrText xml:space="preserve"> ADDIN EN.CITE.DATA </w:instrText>
      </w:r>
      <w:r w:rsidR="00297607" w:rsidRPr="00F20F11">
        <w:rPr>
          <w:rFonts w:ascii="Book Antiqua" w:hAnsi="Book Antiqua" w:cs="Arial"/>
          <w:color w:val="000000" w:themeColor="text1"/>
          <w:sz w:val="24"/>
          <w:szCs w:val="24"/>
        </w:rPr>
      </w:r>
      <w:r w:rsidR="00297607" w:rsidRPr="00F20F11">
        <w:rPr>
          <w:rFonts w:ascii="Book Antiqua" w:hAnsi="Book Antiqua" w:cs="Arial"/>
          <w:color w:val="000000" w:themeColor="text1"/>
          <w:sz w:val="24"/>
          <w:szCs w:val="24"/>
        </w:rPr>
        <w:fldChar w:fldCharType="end"/>
      </w:r>
      <w:r w:rsidR="00297607" w:rsidRPr="00F20F11">
        <w:rPr>
          <w:rFonts w:ascii="Book Antiqua" w:hAnsi="Book Antiqua" w:cs="Arial"/>
          <w:color w:val="000000" w:themeColor="text1"/>
          <w:sz w:val="24"/>
          <w:szCs w:val="24"/>
        </w:rPr>
      </w:r>
      <w:r w:rsidR="00297607" w:rsidRPr="00F20F11">
        <w:rPr>
          <w:rFonts w:ascii="Book Antiqua" w:hAnsi="Book Antiqua" w:cs="Arial"/>
          <w:color w:val="000000" w:themeColor="text1"/>
          <w:sz w:val="24"/>
          <w:szCs w:val="24"/>
        </w:rPr>
        <w:fldChar w:fldCharType="separate"/>
      </w:r>
      <w:r w:rsidR="00297607" w:rsidRPr="00F20F11">
        <w:rPr>
          <w:rFonts w:ascii="Book Antiqua" w:hAnsi="Book Antiqua" w:cs="Arial"/>
          <w:noProof/>
          <w:color w:val="000000" w:themeColor="text1"/>
          <w:sz w:val="24"/>
          <w:szCs w:val="24"/>
          <w:vertAlign w:val="superscript"/>
        </w:rPr>
        <w:t>[54-56]</w:t>
      </w:r>
      <w:r w:rsidR="00297607" w:rsidRPr="00F20F11">
        <w:rPr>
          <w:rFonts w:ascii="Book Antiqua" w:hAnsi="Book Antiqua" w:cs="Arial"/>
          <w:color w:val="000000" w:themeColor="text1"/>
          <w:sz w:val="24"/>
          <w:szCs w:val="24"/>
        </w:rPr>
        <w:fldChar w:fldCharType="end"/>
      </w:r>
      <w:r w:rsidR="00C80885" w:rsidRPr="00F20F11">
        <w:rPr>
          <w:rFonts w:ascii="Book Antiqua" w:hAnsi="Book Antiqua" w:cs="Arial"/>
          <w:color w:val="000000" w:themeColor="text1"/>
          <w:sz w:val="24"/>
          <w:szCs w:val="24"/>
        </w:rPr>
        <w:t>.</w:t>
      </w:r>
      <w:r w:rsidRPr="00F20F11">
        <w:rPr>
          <w:rFonts w:ascii="Book Antiqua" w:hAnsi="Book Antiqua" w:cs="Arial"/>
          <w:color w:val="000000" w:themeColor="text1"/>
          <w:sz w:val="24"/>
          <w:szCs w:val="24"/>
        </w:rPr>
        <w:t xml:space="preserve"> </w:t>
      </w:r>
      <w:r w:rsidR="006A7CAD" w:rsidRPr="00F20F11">
        <w:rPr>
          <w:rFonts w:ascii="Book Antiqua" w:hAnsi="Book Antiqua" w:cs="Arial"/>
          <w:color w:val="000000" w:themeColor="text1"/>
          <w:sz w:val="24"/>
          <w:szCs w:val="24"/>
        </w:rPr>
        <w:t>Thus, one cannot exclude tha</w:t>
      </w:r>
      <w:r w:rsidR="002173D9" w:rsidRPr="00F20F11">
        <w:rPr>
          <w:rFonts w:ascii="Book Antiqua" w:hAnsi="Book Antiqua" w:cs="Arial"/>
          <w:color w:val="000000" w:themeColor="text1"/>
          <w:sz w:val="24"/>
          <w:szCs w:val="24"/>
        </w:rPr>
        <w:t>t the beneficial effects of stat</w:t>
      </w:r>
      <w:r w:rsidR="006A7CAD" w:rsidRPr="00F20F11">
        <w:rPr>
          <w:rFonts w:ascii="Book Antiqua" w:hAnsi="Book Antiqua" w:cs="Arial"/>
          <w:color w:val="000000" w:themeColor="text1"/>
          <w:sz w:val="24"/>
          <w:szCs w:val="24"/>
        </w:rPr>
        <w:t>ins may be mediated by PTEN upregulation</w:t>
      </w:r>
      <w:r w:rsidR="00D13FB5" w:rsidRPr="00F20F11">
        <w:rPr>
          <w:rFonts w:ascii="Book Antiqua" w:hAnsi="Book Antiqua" w:cs="Arial"/>
          <w:color w:val="000000" w:themeColor="text1"/>
          <w:sz w:val="24"/>
          <w:szCs w:val="24"/>
        </w:rPr>
        <w:t xml:space="preserve"> in the liver</w:t>
      </w:r>
      <w:r w:rsidR="00F53577" w:rsidRPr="00F20F11">
        <w:rPr>
          <w:rFonts w:ascii="Book Antiqua" w:hAnsi="Book Antiqua" w:cs="Arial"/>
          <w:color w:val="000000" w:themeColor="text1"/>
          <w:sz w:val="24"/>
          <w:szCs w:val="24"/>
        </w:rPr>
        <w:t xml:space="preserve"> with NAFLD or HCV infection</w:t>
      </w:r>
      <w:r w:rsidR="00D13FB5" w:rsidRPr="00F20F11">
        <w:rPr>
          <w:rFonts w:ascii="Book Antiqua" w:hAnsi="Book Antiqua" w:cs="Arial"/>
          <w:color w:val="000000" w:themeColor="text1"/>
          <w:sz w:val="24"/>
          <w:szCs w:val="24"/>
        </w:rPr>
        <w:t>, however direct evidence are currently lacking</w:t>
      </w:r>
      <w:r w:rsidR="006A7CAD" w:rsidRPr="00F20F11">
        <w:rPr>
          <w:rFonts w:ascii="Book Antiqua" w:hAnsi="Book Antiqua" w:cs="Arial"/>
          <w:color w:val="000000" w:themeColor="text1"/>
          <w:sz w:val="24"/>
          <w:szCs w:val="24"/>
        </w:rPr>
        <w:t xml:space="preserve">. </w:t>
      </w:r>
      <w:r w:rsidR="002173D9" w:rsidRPr="00F20F11">
        <w:rPr>
          <w:rFonts w:ascii="Book Antiqua" w:hAnsi="Book Antiqua" w:cs="Arial"/>
          <w:color w:val="000000" w:themeColor="text1"/>
          <w:sz w:val="24"/>
          <w:szCs w:val="24"/>
        </w:rPr>
        <w:t xml:space="preserve">Obviously, the long-term use of statins in these conditions should </w:t>
      </w:r>
      <w:r w:rsidR="00A32F62" w:rsidRPr="00F20F11">
        <w:rPr>
          <w:rFonts w:ascii="Book Antiqua" w:hAnsi="Book Antiqua" w:cs="Arial"/>
          <w:color w:val="000000" w:themeColor="text1"/>
          <w:sz w:val="24"/>
          <w:szCs w:val="24"/>
        </w:rPr>
        <w:t>also</w:t>
      </w:r>
      <w:r w:rsidR="00D13FB5" w:rsidRPr="00F20F11">
        <w:rPr>
          <w:rFonts w:ascii="Book Antiqua" w:hAnsi="Book Antiqua" w:cs="Arial"/>
          <w:color w:val="000000" w:themeColor="text1"/>
          <w:sz w:val="24"/>
          <w:szCs w:val="24"/>
        </w:rPr>
        <w:t xml:space="preserve"> </w:t>
      </w:r>
      <w:r w:rsidR="002173D9" w:rsidRPr="00F20F11">
        <w:rPr>
          <w:rFonts w:ascii="Book Antiqua" w:hAnsi="Book Antiqua" w:cs="Arial"/>
          <w:color w:val="000000" w:themeColor="text1"/>
          <w:sz w:val="24"/>
          <w:szCs w:val="24"/>
        </w:rPr>
        <w:t xml:space="preserve">be weighed against the risk of toxicity, in particular concerning the increased risk of </w:t>
      </w:r>
      <w:r w:rsidR="00D13FB5" w:rsidRPr="00F20F11">
        <w:rPr>
          <w:rFonts w:ascii="Book Antiqua" w:hAnsi="Book Antiqua" w:cs="Arial"/>
          <w:color w:val="000000" w:themeColor="text1"/>
          <w:sz w:val="24"/>
          <w:szCs w:val="24"/>
        </w:rPr>
        <w:t xml:space="preserve">insulin resistance and </w:t>
      </w:r>
      <w:r w:rsidR="002173D9" w:rsidRPr="00F20F11">
        <w:rPr>
          <w:rFonts w:ascii="Book Antiqua" w:hAnsi="Book Antiqua" w:cs="Arial"/>
          <w:color w:val="000000" w:themeColor="text1"/>
          <w:sz w:val="24"/>
          <w:szCs w:val="24"/>
        </w:rPr>
        <w:t>type 2 diabetes development</w:t>
      </w:r>
      <w:r w:rsidR="00D13FB5" w:rsidRPr="00F20F11">
        <w:rPr>
          <w:rFonts w:ascii="Book Antiqua" w:hAnsi="Book Antiqua" w:cs="Arial"/>
          <w:color w:val="000000" w:themeColor="text1"/>
          <w:sz w:val="24"/>
          <w:szCs w:val="24"/>
        </w:rPr>
        <w:t>, which can results from PTEN upregulation in</w:t>
      </w:r>
      <w:r w:rsidR="002173D9" w:rsidRPr="00F20F11">
        <w:rPr>
          <w:rFonts w:ascii="Book Antiqua" w:hAnsi="Book Antiqua" w:cs="Arial"/>
          <w:color w:val="000000" w:themeColor="text1"/>
          <w:sz w:val="24"/>
          <w:szCs w:val="24"/>
        </w:rPr>
        <w:t xml:space="preserve"> </w:t>
      </w:r>
      <w:r w:rsidR="00F918B5" w:rsidRPr="00F20F11">
        <w:rPr>
          <w:rFonts w:ascii="Book Antiqua" w:hAnsi="Book Antiqua" w:cs="Arial"/>
          <w:color w:val="000000" w:themeColor="text1"/>
          <w:sz w:val="24"/>
          <w:szCs w:val="24"/>
        </w:rPr>
        <w:t>skeletal muscles</w:t>
      </w:r>
      <w:r w:rsidR="00F918B5" w:rsidRPr="00F20F11">
        <w:rPr>
          <w:rFonts w:ascii="Book Antiqua" w:hAnsi="Book Antiqua" w:cs="Arial"/>
          <w:color w:val="000000" w:themeColor="text1"/>
          <w:sz w:val="24"/>
          <w:szCs w:val="24"/>
        </w:rPr>
        <w:fldChar w:fldCharType="begin">
          <w:fldData xml:space="preserve">PEVuZE5vdGU+PENpdGU+PEF1dGhvcj5TYXR0YXI8L0F1dGhvcj48WWVhcj4yMDEwPC9ZZWFyPjxS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</w:fldData>
        </w:fldChar>
      </w:r>
      <w:r w:rsidR="00F918B5" w:rsidRPr="00F20F11">
        <w:rPr>
          <w:rFonts w:ascii="Book Antiqua" w:hAnsi="Book Antiqua" w:cs="Arial"/>
          <w:color w:val="000000" w:themeColor="text1"/>
          <w:sz w:val="24"/>
          <w:szCs w:val="24"/>
        </w:rPr>
        <w:instrText xml:space="preserve"> ADDIN EN.CITE </w:instrText>
      </w:r>
      <w:r w:rsidR="00F918B5" w:rsidRPr="00F20F11">
        <w:rPr>
          <w:rFonts w:ascii="Book Antiqua" w:hAnsi="Book Antiqua" w:cs="Arial"/>
          <w:color w:val="000000" w:themeColor="text1"/>
          <w:sz w:val="24"/>
          <w:szCs w:val="24"/>
        </w:rPr>
        <w:fldChar w:fldCharType="begin">
          <w:fldData xml:space="preserve">PEVuZE5vdGU+PENpdGU+PEF1dGhvcj5TYXR0YXI8L0F1dGhvcj48WWVhcj4yMDEwPC9ZZWFyPjxS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</w:fldData>
        </w:fldChar>
      </w:r>
      <w:r w:rsidR="00F918B5" w:rsidRPr="00F20F11">
        <w:rPr>
          <w:rFonts w:ascii="Book Antiqua" w:hAnsi="Book Antiqua" w:cs="Arial"/>
          <w:color w:val="000000" w:themeColor="text1"/>
          <w:sz w:val="24"/>
          <w:szCs w:val="24"/>
        </w:rPr>
        <w:instrText xml:space="preserve"> ADDIN EN.CITE.DATA </w:instrText>
      </w:r>
      <w:r w:rsidR="00F918B5" w:rsidRPr="00F20F11">
        <w:rPr>
          <w:rFonts w:ascii="Book Antiqua" w:hAnsi="Book Antiqua" w:cs="Arial"/>
          <w:color w:val="000000" w:themeColor="text1"/>
          <w:sz w:val="24"/>
          <w:szCs w:val="24"/>
        </w:rPr>
      </w:r>
      <w:r w:rsidR="00F918B5" w:rsidRPr="00F20F11">
        <w:rPr>
          <w:rFonts w:ascii="Book Antiqua" w:hAnsi="Book Antiqua" w:cs="Arial"/>
          <w:color w:val="000000" w:themeColor="text1"/>
          <w:sz w:val="24"/>
          <w:szCs w:val="24"/>
        </w:rPr>
        <w:fldChar w:fldCharType="end"/>
      </w:r>
      <w:r w:rsidR="00F918B5" w:rsidRPr="00F20F11">
        <w:rPr>
          <w:rFonts w:ascii="Book Antiqua" w:hAnsi="Book Antiqua" w:cs="Arial"/>
          <w:color w:val="000000" w:themeColor="text1"/>
          <w:sz w:val="24"/>
          <w:szCs w:val="24"/>
        </w:rPr>
      </w:r>
      <w:r w:rsidR="00F918B5" w:rsidRPr="00F20F11">
        <w:rPr>
          <w:rFonts w:ascii="Book Antiqua" w:hAnsi="Book Antiqua" w:cs="Arial"/>
          <w:color w:val="000000" w:themeColor="text1"/>
          <w:sz w:val="24"/>
          <w:szCs w:val="24"/>
        </w:rPr>
        <w:fldChar w:fldCharType="separate"/>
      </w:r>
      <w:r w:rsidR="00BB3B64" w:rsidRPr="00F20F11">
        <w:rPr>
          <w:rFonts w:ascii="Book Antiqua" w:hAnsi="Book Antiqua" w:cs="Arial"/>
          <w:noProof/>
          <w:color w:val="000000" w:themeColor="text1"/>
          <w:sz w:val="24"/>
          <w:szCs w:val="24"/>
          <w:vertAlign w:val="superscript"/>
        </w:rPr>
        <w:t>[48,57,</w:t>
      </w:r>
      <w:r w:rsidR="00F918B5" w:rsidRPr="00F20F11">
        <w:rPr>
          <w:rFonts w:ascii="Book Antiqua" w:hAnsi="Book Antiqua" w:cs="Arial"/>
          <w:noProof/>
          <w:color w:val="000000" w:themeColor="text1"/>
          <w:sz w:val="24"/>
          <w:szCs w:val="24"/>
          <w:vertAlign w:val="superscript"/>
        </w:rPr>
        <w:t>58]</w:t>
      </w:r>
      <w:r w:rsidR="00F918B5" w:rsidRPr="00F20F11">
        <w:rPr>
          <w:rFonts w:ascii="Book Antiqua" w:hAnsi="Book Antiqua" w:cs="Arial"/>
          <w:color w:val="000000" w:themeColor="text1"/>
          <w:sz w:val="24"/>
          <w:szCs w:val="24"/>
        </w:rPr>
        <w:fldChar w:fldCharType="end"/>
      </w:r>
      <w:r w:rsidR="00F918B5" w:rsidRPr="00F20F11">
        <w:rPr>
          <w:rFonts w:ascii="Book Antiqua" w:hAnsi="Book Antiqua" w:cs="Arial"/>
          <w:color w:val="000000" w:themeColor="text1"/>
          <w:sz w:val="24"/>
          <w:szCs w:val="24"/>
        </w:rPr>
        <w:t>.</w:t>
      </w:r>
    </w:p>
    <w:p w14:paraId="147480B5" w14:textId="344EE683" w:rsidR="007742C5" w:rsidRPr="00F20F11" w:rsidRDefault="000C1764" w:rsidP="00F02E87">
      <w:pPr>
        <w:pStyle w:val="desc"/>
        <w:adjustRightInd w:val="0"/>
        <w:snapToGrid w:val="0"/>
        <w:spacing w:before="0" w:beforeAutospacing="0" w:after="0" w:afterAutospacing="0" w:line="360" w:lineRule="auto"/>
        <w:ind w:firstLineChars="200" w:firstLine="480"/>
        <w:jc w:val="both"/>
        <w:rPr>
          <w:rFonts w:ascii="Book Antiqua" w:hAnsi="Book Antiqua" w:cs="Arial"/>
          <w:color w:val="000000" w:themeColor="text1"/>
          <w:sz w:val="24"/>
          <w:szCs w:val="24"/>
        </w:rPr>
      </w:pPr>
      <w:r w:rsidRPr="00F20F11">
        <w:rPr>
          <w:rFonts w:ascii="Book Antiqua" w:hAnsi="Book Antiqua" w:cs="Arial"/>
          <w:color w:val="000000" w:themeColor="text1"/>
          <w:sz w:val="24"/>
          <w:szCs w:val="24"/>
        </w:rPr>
        <w:t xml:space="preserve">Surprisingly, </w:t>
      </w:r>
      <w:r w:rsidR="00B95EC4" w:rsidRPr="00F20F11">
        <w:rPr>
          <w:rFonts w:ascii="Book Antiqua" w:hAnsi="Book Antiqua" w:cs="Arial"/>
          <w:color w:val="000000" w:themeColor="text1"/>
          <w:sz w:val="24"/>
          <w:szCs w:val="24"/>
        </w:rPr>
        <w:t xml:space="preserve">PTEN </w:t>
      </w:r>
      <w:r w:rsidR="0029299B" w:rsidRPr="00F20F11">
        <w:rPr>
          <w:rFonts w:ascii="Book Antiqua" w:hAnsi="Book Antiqua" w:cs="Arial"/>
          <w:color w:val="000000" w:themeColor="text1"/>
          <w:sz w:val="24"/>
          <w:szCs w:val="24"/>
        </w:rPr>
        <w:t xml:space="preserve">protein </w:t>
      </w:r>
      <w:r w:rsidR="00B95EC4" w:rsidRPr="00F20F11">
        <w:rPr>
          <w:rFonts w:ascii="Book Antiqua" w:hAnsi="Book Antiqua" w:cs="Arial"/>
          <w:color w:val="000000" w:themeColor="text1"/>
          <w:sz w:val="24"/>
          <w:szCs w:val="24"/>
        </w:rPr>
        <w:t xml:space="preserve">expression was reported increased in hepatoma cells exposed </w:t>
      </w:r>
      <w:r w:rsidR="00A65F97" w:rsidRPr="00F20F11">
        <w:rPr>
          <w:rFonts w:ascii="Book Antiqua" w:hAnsi="Book Antiqua" w:cs="Arial"/>
          <w:color w:val="000000" w:themeColor="text1"/>
          <w:sz w:val="24"/>
          <w:szCs w:val="24"/>
        </w:rPr>
        <w:t>to ethanol</w:t>
      </w:r>
      <w:r w:rsidR="003B409B" w:rsidRPr="00F20F11">
        <w:rPr>
          <w:rFonts w:ascii="Book Antiqua" w:hAnsi="Book Antiqua" w:cs="Arial"/>
          <w:color w:val="000000" w:themeColor="text1"/>
          <w:sz w:val="24"/>
          <w:szCs w:val="24"/>
        </w:rPr>
        <w:fldChar w:fldCharType="begin"/>
      </w:r>
      <w:r w:rsidR="001405F7" w:rsidRPr="00F20F11">
        <w:rPr>
          <w:rFonts w:ascii="Book Antiqua" w:hAnsi="Book Antiqua" w:cs="Arial"/>
          <w:color w:val="000000" w:themeColor="text1"/>
          <w:sz w:val="24"/>
          <w:szCs w:val="24"/>
        </w:rPr>
        <w:instrText xml:space="preserve"> ADDIN EN.CITE &lt;EndNote&gt;&lt;Cite&gt;&lt;Author&gt;Shulga&lt;/Author&gt;&lt;Year&gt;2005&lt;/Year&gt;&lt;RecNum&gt;2756&lt;/RecNum&gt;&lt;DisplayText&gt;&lt;style face="superscript"&gt;[18]&lt;/style&gt;&lt;/DisplayText&gt;&lt;record&gt;&lt;rec-number&gt;2756&lt;/rec-number&gt;&lt;foreign-keys&gt;&lt;key app="EN" db-id="sfxpadwdvxewt4ewa0exxxvb0vvptd0tv9ev" timestamp="0"&gt;2756&lt;/key&gt;&lt;/foreign-keys&gt;&lt;ref-type name="Journal Article"&gt;17&lt;/ref-type&gt;&lt;contributors&gt;&lt;authors&gt;&lt;author&gt;Shulga, N.&lt;/author&gt;&lt;author&gt;Hoek, J. B.&lt;/author&gt;&lt;author&gt;Pastorino, J. G.&lt;/author&gt;&lt;/authors&gt;&lt;/contributors&gt;&lt;auth-address&gt;Department of Pathology, Anatomy, and Cell Biology, Thomas Jefferson University, Philadelphia, Pennsylvania 19107, USA.&lt;/auth-address&gt;&lt;titles&gt;&lt;title&gt;Elevated PTEN levels account for the increased sensitivity of ethanol-exposed cells to tumor necrosis factor-induced cytotoxicity&lt;/title&gt;&lt;secondary-title&gt;J Biol Chem&lt;/secondary-title&gt;&lt;/titles&gt;&lt;periodical&gt;&lt;full-title&gt;J Biol Chem&lt;/full-title&gt;&lt;/periodical&gt;&lt;pages&gt;9416-24&lt;/pages&gt;&lt;volume&gt;280&lt;/volume&gt;&lt;number&gt;10&lt;/number&gt;&lt;keywords&gt;&lt;keyword&gt;Carcinoma, Hepatocellular&lt;/keyword&gt;&lt;keyword&gt;Cell Line, Tumor&lt;/keyword&gt;&lt;keyword&gt;Cell Survival/drug effects&lt;/keyword&gt;&lt;keyword&gt;Enzyme Activation&lt;/keyword&gt;&lt;keyword&gt;Ethanol/*pharmacology&lt;/keyword&gt;&lt;keyword&gt;Gene Expression Regulation, Neoplastic&lt;/keyword&gt;&lt;keyword&gt;Humans&lt;/keyword&gt;&lt;keyword&gt;Liver Neoplasms&lt;/keyword&gt;&lt;keyword&gt;PTEN Phosphohydrolase&lt;/keyword&gt;&lt;keyword&gt;Phosphoric Monoester Hydrolases/drug effects/genetics/*metabolism&lt;/keyword&gt;&lt;keyword&gt;Promoter Regions, Genetic&lt;/keyword&gt;&lt;keyword&gt;Tumor Necrosis Factor-alpha/*toxicity&lt;/keyword&gt;&lt;keyword&gt;Tumor Suppressor Proteins/drug effects/genetics/*metabolism&lt;/keyword&gt;&lt;/keywords&gt;&lt;dates&gt;&lt;year&gt;2005&lt;/year&gt;&lt;pub-dates&gt;&lt;date&gt;Mar 11&lt;/date&gt;&lt;/pub-dates&gt;&lt;/dates&gt;&lt;accession-num&gt;15623531&lt;/accession-num&gt;&lt;urls&gt;&lt;related-urls&gt;&lt;url&gt;http://www.ncbi.nlm.nih.gov/entrez/query.fcgi?cmd=Retrieve&amp;amp;db=PubMed&amp;amp;dopt=Citation&amp;amp;list_uids=15623531 &lt;/url&gt;&lt;/related-urls&gt;&lt;/urls&gt;&lt;/record&gt;&lt;/Cite&gt;&lt;/EndNote&gt;</w:instrText>
      </w:r>
      <w:r w:rsidR="003B409B" w:rsidRPr="00F20F11">
        <w:rPr>
          <w:rFonts w:ascii="Book Antiqua" w:hAnsi="Book Antiqua" w:cs="Arial"/>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[18]</w:t>
      </w:r>
      <w:r w:rsidR="003B409B" w:rsidRPr="00F20F11">
        <w:rPr>
          <w:rFonts w:ascii="Book Antiqua" w:hAnsi="Book Antiqua" w:cs="Arial"/>
          <w:color w:val="000000" w:themeColor="text1"/>
          <w:sz w:val="24"/>
          <w:szCs w:val="24"/>
        </w:rPr>
        <w:fldChar w:fldCharType="end"/>
      </w:r>
      <w:r w:rsidR="00B95EC4" w:rsidRPr="00F20F11">
        <w:rPr>
          <w:rFonts w:ascii="Book Antiqua" w:hAnsi="Book Antiqua" w:cs="Arial"/>
          <w:noProof/>
          <w:color w:val="000000" w:themeColor="text1"/>
          <w:sz w:val="24"/>
          <w:szCs w:val="24"/>
        </w:rPr>
        <w:t xml:space="preserve"> and in the liver of rats </w:t>
      </w:r>
      <w:r w:rsidR="00B95EC4" w:rsidRPr="00F20F11">
        <w:rPr>
          <w:rFonts w:ascii="Book Antiqua" w:hAnsi="Book Antiqua" w:cs="Arial"/>
          <w:color w:val="000000" w:themeColor="text1"/>
          <w:sz w:val="24"/>
          <w:szCs w:val="24"/>
        </w:rPr>
        <w:t>chronically fed with ethanol</w:t>
      </w:r>
      <w:r w:rsidR="003B409B" w:rsidRPr="00F20F11">
        <w:rPr>
          <w:rFonts w:ascii="Book Antiqua" w:hAnsi="Book Antiqua" w:cs="Arial"/>
          <w:noProof/>
          <w:color w:val="000000" w:themeColor="text1"/>
          <w:sz w:val="24"/>
          <w:szCs w:val="24"/>
        </w:rPr>
        <w:fldChar w:fldCharType="begin"/>
      </w:r>
      <w:r w:rsidR="001405F7" w:rsidRPr="00F20F11">
        <w:rPr>
          <w:rFonts w:ascii="Book Antiqua" w:hAnsi="Book Antiqua" w:cs="Arial"/>
          <w:noProof/>
          <w:color w:val="000000" w:themeColor="text1"/>
          <w:sz w:val="24"/>
          <w:szCs w:val="24"/>
        </w:rPr>
        <w:instrText xml:space="preserve"> ADDIN EN.CITE &lt;EndNote&gt;&lt;Cite&gt;&lt;Author&gt;Yeon&lt;/Author&gt;&lt;Year&gt;2003&lt;/Year&gt;&lt;RecNum&gt;2754&lt;/RecNum&gt;&lt;DisplayText&gt;&lt;style face="superscript"&gt;[16]&lt;/style&gt;&lt;/DisplayText&gt;&lt;record&gt;&lt;rec-number&gt;2754&lt;/rec-number&gt;&lt;foreign-keys&gt;&lt;key app="EN" db-id="sfxpadwdvxewt4ewa0exxxvb0vvptd0tv9ev" timestamp="0"&gt;2754&lt;/key&gt;&lt;/foreign-keys&gt;&lt;ref-type name="Journal Article"&gt;17&lt;/ref-type&gt;&lt;contributors&gt;&lt;authors&gt;&lt;author&gt;Yeon, J. E.&lt;/author&gt;&lt;author&gt;Califano, S.&lt;/author&gt;&lt;author&gt;Xu, J.&lt;/author&gt;&lt;author&gt;Wands, J. R.&lt;/author&gt;&lt;author&gt;De La Monte, S. M.&lt;/author&gt;&lt;/authors&gt;&lt;/contributors&gt;&lt;auth-address&gt;Liver Research Center, Department of Medicine, Brown Medical School, Providence, RI, USA.&lt;/auth-address&gt;&lt;titles&gt;&lt;title&gt;Potential role of PTEN phosphatase in ethanol-impaired survival signaling in the liver&lt;/title&gt;&lt;secondary-title&gt;Hepatology&lt;/secondary-title&gt;&lt;/titles&gt;&lt;periodical&gt;&lt;full-title&gt;Hepatology&lt;/full-title&gt;&lt;/periodical&gt;&lt;pages&gt;703-14&lt;/pages&gt;&lt;volume&gt;38&lt;/volume&gt;&lt;number&gt;3&lt;/number&gt;&lt;keywords&gt;&lt;keyword&gt;Animals&lt;/keyword&gt;&lt;keyword&gt;Apoptosis/drug effects/physiology&lt;/keyword&gt;&lt;keyword&gt;Ethanol/*pharmacology&lt;/keyword&gt;&lt;keyword&gt;Female&lt;/keyword&gt;&lt;keyword&gt;Insulin Receptor Substrate Proteins&lt;/keyword&gt;&lt;keyword&gt;Liver/*drug effects/*physiology&lt;/keyword&gt;&lt;keyword&gt;PTEN Phosphohydrolase&lt;/keyword&gt;&lt;keyword&gt;Phosphatidylinositol 3-Kinases/metabolism&lt;/keyword&gt;&lt;keyword&gt;Phosphoproteins/physiology&lt;/keyword&gt;&lt;keyword&gt;Phosphoric Monoester Hydrolases/*physiology&lt;/keyword&gt;&lt;keyword&gt;Rats&lt;/keyword&gt;&lt;keyword&gt;Rats, Long-Evans&lt;/keyword&gt;&lt;keyword&gt;Signal Transduction/drug effects/*physiology&lt;/keyword&gt;&lt;keyword&gt;Tissue Survival/*physiology&lt;/keyword&gt;&lt;keyword&gt;Tumor Suppressor Proteins/*physiology&lt;/keyword&gt;&lt;/keywords&gt;&lt;dates&gt;&lt;year&gt;2003&lt;/year&gt;&lt;pub-dates&gt;&lt;date&gt;Sep&lt;/date&gt;&lt;/pub-dates&gt;&lt;/dates&gt;&lt;accession-num&gt;12939597&lt;/accession-num&gt;&lt;urls&gt;&lt;related-urls&gt;&lt;url&gt;http://www.ncbi.nlm.nih.gov/entrez/query.fcgi?cmd=Retrieve&amp;amp;db=PubMed&amp;amp;dopt=Citation&amp;amp;list_uids=12939597 &lt;/url&gt;&lt;/related-urls&gt;&lt;/urls&gt;&lt;/record&gt;&lt;/Cite&gt;&lt;/EndNote&gt;</w:instrText>
      </w:r>
      <w:r w:rsidR="003B409B" w:rsidRPr="00F20F11">
        <w:rPr>
          <w:rFonts w:ascii="Book Antiqua" w:hAnsi="Book Antiqua" w:cs="Arial"/>
          <w:noProof/>
          <w:color w:val="000000" w:themeColor="text1"/>
          <w:sz w:val="24"/>
          <w:szCs w:val="24"/>
        </w:rPr>
        <w:fldChar w:fldCharType="separate"/>
      </w:r>
      <w:r w:rsidR="001405F7" w:rsidRPr="00F20F11">
        <w:rPr>
          <w:rFonts w:ascii="Book Antiqua" w:hAnsi="Book Antiqua" w:cs="Arial"/>
          <w:noProof/>
          <w:color w:val="000000" w:themeColor="text1"/>
          <w:sz w:val="24"/>
          <w:szCs w:val="24"/>
          <w:vertAlign w:val="superscript"/>
        </w:rPr>
        <w:t>[16]</w:t>
      </w:r>
      <w:r w:rsidR="003B409B" w:rsidRPr="00F20F11">
        <w:rPr>
          <w:rFonts w:ascii="Book Antiqua" w:hAnsi="Book Antiqua" w:cs="Arial"/>
          <w:noProof/>
          <w:color w:val="000000" w:themeColor="text1"/>
          <w:sz w:val="24"/>
          <w:szCs w:val="24"/>
        </w:rPr>
        <w:fldChar w:fldCharType="end"/>
      </w:r>
      <w:r w:rsidR="002422FB" w:rsidRPr="00F20F11">
        <w:rPr>
          <w:rFonts w:ascii="Book Antiqua" w:hAnsi="Book Antiqua" w:cs="Arial"/>
          <w:noProof/>
          <w:color w:val="000000" w:themeColor="text1"/>
          <w:sz w:val="24"/>
          <w:szCs w:val="24"/>
        </w:rPr>
        <w:t>.</w:t>
      </w:r>
      <w:r w:rsidR="00B95EC4" w:rsidRPr="00F20F11">
        <w:rPr>
          <w:rFonts w:ascii="Book Antiqua" w:hAnsi="Book Antiqua" w:cs="Arial"/>
          <w:color w:val="000000" w:themeColor="text1"/>
          <w:sz w:val="24"/>
          <w:szCs w:val="24"/>
        </w:rPr>
        <w:t xml:space="preserve"> However, although PTEN expression is upregulated in the liver of ethanol-fed mice, the enzyme was </w:t>
      </w:r>
      <w:r w:rsidR="007742C5" w:rsidRPr="00F20F11">
        <w:rPr>
          <w:rFonts w:ascii="Book Antiqua" w:hAnsi="Book Antiqua" w:cs="Arial"/>
          <w:color w:val="000000" w:themeColor="text1"/>
          <w:sz w:val="24"/>
          <w:szCs w:val="24"/>
        </w:rPr>
        <w:t>shown</w:t>
      </w:r>
      <w:r w:rsidR="00B95EC4" w:rsidRPr="00F20F11">
        <w:rPr>
          <w:rFonts w:ascii="Book Antiqua" w:hAnsi="Book Antiqua" w:cs="Arial"/>
          <w:color w:val="000000" w:themeColor="text1"/>
          <w:sz w:val="24"/>
          <w:szCs w:val="24"/>
        </w:rPr>
        <w:t xml:space="preserve"> to be highly carbonylated, a post-translational modification that decreases its phosphatase activity</w:t>
      </w:r>
      <w:r w:rsidR="003B409B" w:rsidRPr="00F20F11">
        <w:rPr>
          <w:rFonts w:ascii="Book Antiqua" w:hAnsi="Book Antiqua" w:cs="Arial"/>
          <w:noProof/>
          <w:color w:val="000000" w:themeColor="text1"/>
          <w:sz w:val="24"/>
          <w:szCs w:val="24"/>
        </w:rPr>
        <w:fldChar w:fldCharType="begin"/>
      </w:r>
      <w:r w:rsidR="00F918B5" w:rsidRPr="00F20F11">
        <w:rPr>
          <w:rFonts w:ascii="Book Antiqua" w:hAnsi="Book Antiqua" w:cs="Arial"/>
          <w:noProof/>
          <w:color w:val="000000" w:themeColor="text1"/>
          <w:sz w:val="24"/>
          <w:szCs w:val="24"/>
        </w:rPr>
        <w:instrText xml:space="preserve"> ADDIN EN.CITE &lt;EndNote&gt;&lt;Cite&gt;&lt;Author&gt;Shearn&lt;/Author&gt;&lt;Year&gt;2013&lt;/Year&gt;&lt;RecNum&gt;2790&lt;/RecNum&gt;&lt;DisplayText&gt;&lt;style face="superscript"&gt;[59]&lt;/style&gt;&lt;/DisplayText&gt;&lt;record&gt;&lt;rec-number&gt;2790&lt;/rec-number&gt;&lt;foreign-keys&gt;&lt;key app="EN" db-id="sfxpadwdvxewt4ewa0exxxvb0vvptd0tv9ev" timestamp="0"&gt;2790&lt;/key&gt;&lt;/foreign-keys&gt;&lt;ref-type name="Journal Article"&gt;17&lt;/ref-type&gt;&lt;contributors&gt;&lt;authors&gt;&lt;author&gt;Shearn, C. T.&lt;/author&gt;&lt;author&gt;Smathers, R. L.&lt;/author&gt;&lt;author&gt;Backos, D. S.&lt;/author&gt;&lt;author&gt;Reigan, P.&lt;/author&gt;&lt;author&gt;Orlicky, D. J.&lt;/author&gt;&lt;author&gt;Petersen, D. R.&lt;/author&gt;&lt;/authors&gt;&lt;/contributors&gt;&lt;auth-address&gt;Department of Pharmaceutical Sciences, School of Pharmacy, University of Colorado at Denver, Anschutz Medical Campus, Aurora, CO 80045, USA.&lt;/auth-address&gt;&lt;titles&gt;&lt;title&gt;Increased carbonylation of the lipid phosphatase PTEN contributes to Akt2 activation in a murine model of early alcohol-induced steatosis&lt;/title&gt;&lt;secondary-title&gt;Free Radic Biol Med&lt;/secondary-title&gt;&lt;/titles&gt;&lt;periodical&gt;&lt;full-title&gt;Free Radic Biol Med&lt;/full-title&gt;&lt;/periodical&gt;&lt;pages&gt;680-92&lt;/pages&gt;&lt;volume&gt;65&lt;/volume&gt;&lt;dates&gt;&lt;year&gt;2013&lt;/year&gt;&lt;pub-dates&gt;&lt;date&gt;Dec&lt;/date&gt;&lt;/pub-dates&gt;&lt;/dates&gt;&lt;accession-num&gt;23872024&lt;/accession-num&gt;&lt;urls&gt;&lt;related-urls&gt;&lt;url&gt;http://www.ncbi.nlm.nih.gov/entrez/query.fcgi?cmd=Retrieve&amp;amp;db=PubMed&amp;amp;dopt=Citation&amp;amp;list_uids=23872024 &lt;/url&gt;&lt;/related-urls&gt;&lt;/urls&gt;&lt;/record&gt;&lt;/Cite&gt;&lt;/EndNote&gt;</w:instrText>
      </w:r>
      <w:r w:rsidR="003B409B" w:rsidRPr="00F20F11">
        <w:rPr>
          <w:rFonts w:ascii="Book Antiqua" w:hAnsi="Book Antiqua" w:cs="Arial"/>
          <w:noProof/>
          <w:color w:val="000000" w:themeColor="text1"/>
          <w:sz w:val="24"/>
          <w:szCs w:val="24"/>
        </w:rPr>
        <w:fldChar w:fldCharType="separate"/>
      </w:r>
      <w:r w:rsidR="00F918B5" w:rsidRPr="00F20F11">
        <w:rPr>
          <w:rFonts w:ascii="Book Antiqua" w:hAnsi="Book Antiqua" w:cs="Arial"/>
          <w:noProof/>
          <w:color w:val="000000" w:themeColor="text1"/>
          <w:sz w:val="24"/>
          <w:szCs w:val="24"/>
          <w:vertAlign w:val="superscript"/>
        </w:rPr>
        <w:t>[59]</w:t>
      </w:r>
      <w:r w:rsidR="003B409B" w:rsidRPr="00F20F11">
        <w:rPr>
          <w:rFonts w:ascii="Book Antiqua" w:hAnsi="Book Antiqua" w:cs="Arial"/>
          <w:noProof/>
          <w:color w:val="000000" w:themeColor="text1"/>
          <w:sz w:val="24"/>
          <w:szCs w:val="24"/>
        </w:rPr>
        <w:fldChar w:fldCharType="end"/>
      </w:r>
      <w:r w:rsidR="002422FB" w:rsidRPr="00F20F11">
        <w:rPr>
          <w:rFonts w:ascii="Book Antiqua" w:hAnsi="Book Antiqua" w:cs="Arial"/>
          <w:noProof/>
          <w:color w:val="000000" w:themeColor="text1"/>
          <w:sz w:val="24"/>
          <w:szCs w:val="24"/>
        </w:rPr>
        <w:t>.</w:t>
      </w:r>
      <w:r w:rsidR="007742C5" w:rsidRPr="00F20F11">
        <w:rPr>
          <w:rFonts w:ascii="Book Antiqua" w:hAnsi="Book Antiqua" w:cs="Arial"/>
          <w:color w:val="000000" w:themeColor="text1"/>
          <w:sz w:val="24"/>
          <w:szCs w:val="24"/>
        </w:rPr>
        <w:t xml:space="preserve"> From these data, it results that steatosis in ALD is also associated in final with an impaired PTEN</w:t>
      </w:r>
      <w:r w:rsidR="008A674A" w:rsidRPr="00F20F11">
        <w:rPr>
          <w:rFonts w:ascii="Book Antiqua" w:hAnsi="Book Antiqua" w:cs="Arial"/>
          <w:color w:val="000000" w:themeColor="text1"/>
          <w:sz w:val="24"/>
          <w:szCs w:val="24"/>
        </w:rPr>
        <w:t xml:space="preserve"> activity</w:t>
      </w:r>
      <w:r w:rsidR="007742C5" w:rsidRPr="00F20F11">
        <w:rPr>
          <w:rFonts w:ascii="Book Antiqua" w:hAnsi="Book Antiqua" w:cs="Arial"/>
          <w:color w:val="000000" w:themeColor="text1"/>
          <w:sz w:val="24"/>
          <w:szCs w:val="24"/>
        </w:rPr>
        <w:t>, although this defect is mediated by inhibition of its enzymatic activity and not by repression of its expression as it is the case with obesity and HCV infection.</w:t>
      </w:r>
    </w:p>
    <w:p w14:paraId="547A5028" w14:textId="6B145A9C" w:rsidR="002173D9" w:rsidRPr="00F20F11" w:rsidRDefault="00F20E48" w:rsidP="00F02E87">
      <w:pPr>
        <w:pStyle w:val="desc"/>
        <w:adjustRightInd w:val="0"/>
        <w:snapToGrid w:val="0"/>
        <w:spacing w:before="0" w:beforeAutospacing="0" w:after="0" w:afterAutospacing="0" w:line="360" w:lineRule="auto"/>
        <w:ind w:firstLineChars="200" w:firstLine="480"/>
        <w:jc w:val="both"/>
        <w:rPr>
          <w:rFonts w:ascii="Book Antiqua" w:hAnsi="Book Antiqua" w:cs="Times New Roman"/>
          <w:color w:val="000000" w:themeColor="text1"/>
          <w:sz w:val="24"/>
          <w:szCs w:val="24"/>
        </w:rPr>
      </w:pPr>
      <w:r w:rsidRPr="00F20F11">
        <w:rPr>
          <w:rFonts w:ascii="Book Antiqua" w:hAnsi="Book Antiqua" w:cs="Arial"/>
          <w:color w:val="000000" w:themeColor="text1"/>
          <w:sz w:val="24"/>
          <w:szCs w:val="24"/>
        </w:rPr>
        <w:t xml:space="preserve">The mechanisms leading to PTEN protein upregulation in hepatocytes exposed to alcohol are currently unknown. One </w:t>
      </w:r>
      <w:r w:rsidR="001A4170" w:rsidRPr="00F20F11">
        <w:rPr>
          <w:rFonts w:ascii="Book Antiqua" w:hAnsi="Book Antiqua" w:cs="Arial"/>
          <w:color w:val="000000" w:themeColor="text1"/>
          <w:sz w:val="24"/>
          <w:szCs w:val="24"/>
        </w:rPr>
        <w:t xml:space="preserve">attractive hypothesis is that PTEN transcription is stimulated by the transcription factor Egr1 </w:t>
      </w:r>
      <w:r w:rsidRPr="00F20F11">
        <w:rPr>
          <w:rFonts w:ascii="Book Antiqua" w:hAnsi="Book Antiqua" w:cs="Arial"/>
          <w:color w:val="000000" w:themeColor="text1"/>
          <w:sz w:val="24"/>
          <w:szCs w:val="24"/>
        </w:rPr>
        <w:t>in response to alcohol</w:t>
      </w:r>
      <w:r w:rsidR="003B409B" w:rsidRPr="00F20F11">
        <w:rPr>
          <w:rFonts w:ascii="Book Antiqua" w:hAnsi="Book Antiqua" w:cs="Arial"/>
          <w:color w:val="000000" w:themeColor="text1"/>
          <w:sz w:val="24"/>
          <w:szCs w:val="24"/>
        </w:rPr>
        <w:fldChar w:fldCharType="begin">
          <w:fldData xml:space="preserve">PEVuZE5vdGU+PENpdGU+PEF1dGhvcj5Eb25vaHVlPC9BdXRob3I+PFllYXI+MjAxMjwvWWVhcj48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=
</w:fldData>
        </w:fldChar>
      </w:r>
      <w:r w:rsidR="00F918B5" w:rsidRPr="00F20F11">
        <w:rPr>
          <w:rFonts w:ascii="Book Antiqua" w:hAnsi="Book Antiqua" w:cs="Arial"/>
          <w:color w:val="000000" w:themeColor="text1"/>
          <w:sz w:val="24"/>
          <w:szCs w:val="24"/>
        </w:rPr>
        <w:instrText xml:space="preserve"> ADDIN EN.CITE </w:instrText>
      </w:r>
      <w:r w:rsidR="00F918B5" w:rsidRPr="00F20F11">
        <w:rPr>
          <w:rFonts w:ascii="Book Antiqua" w:hAnsi="Book Antiqua" w:cs="Arial"/>
          <w:color w:val="000000" w:themeColor="text1"/>
          <w:sz w:val="24"/>
          <w:szCs w:val="24"/>
        </w:rPr>
        <w:fldChar w:fldCharType="begin">
          <w:fldData xml:space="preserve">PEVuZE5vdGU+PENpdGU+PEF1dGhvcj5Eb25vaHVlPC9BdXRob3I+PFllYXI+MjAxMjwvWWVhcj48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=
</w:fldData>
        </w:fldChar>
      </w:r>
      <w:r w:rsidR="00F918B5" w:rsidRPr="00F20F11">
        <w:rPr>
          <w:rFonts w:ascii="Book Antiqua" w:hAnsi="Book Antiqua" w:cs="Arial"/>
          <w:color w:val="000000" w:themeColor="text1"/>
          <w:sz w:val="24"/>
          <w:szCs w:val="24"/>
        </w:rPr>
        <w:instrText xml:space="preserve"> ADDIN EN.CITE.DATA </w:instrText>
      </w:r>
      <w:r w:rsidR="00F918B5" w:rsidRPr="00F20F11">
        <w:rPr>
          <w:rFonts w:ascii="Book Antiqua" w:hAnsi="Book Antiqua" w:cs="Arial"/>
          <w:color w:val="000000" w:themeColor="text1"/>
          <w:sz w:val="24"/>
          <w:szCs w:val="24"/>
        </w:rPr>
      </w:r>
      <w:r w:rsidR="00F918B5" w:rsidRPr="00F20F11">
        <w:rPr>
          <w:rFonts w:ascii="Book Antiqua" w:hAnsi="Book Antiqua" w:cs="Arial"/>
          <w:color w:val="000000" w:themeColor="text1"/>
          <w:sz w:val="24"/>
          <w:szCs w:val="24"/>
        </w:rPr>
        <w:fldChar w:fldCharType="end"/>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separate"/>
      </w:r>
      <w:r w:rsidR="00BB3B64" w:rsidRPr="00F20F11">
        <w:rPr>
          <w:rFonts w:ascii="Book Antiqua" w:hAnsi="Book Antiqua" w:cs="Arial"/>
          <w:noProof/>
          <w:color w:val="000000" w:themeColor="text1"/>
          <w:sz w:val="24"/>
          <w:szCs w:val="24"/>
          <w:vertAlign w:val="superscript"/>
        </w:rPr>
        <w:t>[60,</w:t>
      </w:r>
      <w:r w:rsidR="00F918B5" w:rsidRPr="00F20F11">
        <w:rPr>
          <w:rFonts w:ascii="Book Antiqua" w:hAnsi="Book Antiqua" w:cs="Arial"/>
          <w:noProof/>
          <w:color w:val="000000" w:themeColor="text1"/>
          <w:sz w:val="24"/>
          <w:szCs w:val="24"/>
          <w:vertAlign w:val="superscript"/>
        </w:rPr>
        <w:t>61]</w:t>
      </w:r>
      <w:r w:rsidR="003B409B" w:rsidRPr="00F20F11">
        <w:rPr>
          <w:rFonts w:ascii="Book Antiqua" w:hAnsi="Book Antiqua" w:cs="Arial"/>
          <w:color w:val="000000" w:themeColor="text1"/>
          <w:sz w:val="24"/>
          <w:szCs w:val="24"/>
        </w:rPr>
        <w:fldChar w:fldCharType="end"/>
      </w:r>
      <w:r w:rsidR="002422FB" w:rsidRPr="00F20F11">
        <w:rPr>
          <w:rFonts w:ascii="Book Antiqua" w:hAnsi="Book Antiqua" w:cs="Arial"/>
          <w:color w:val="000000" w:themeColor="text1"/>
          <w:sz w:val="24"/>
          <w:szCs w:val="24"/>
        </w:rPr>
        <w:t>.</w:t>
      </w:r>
      <w:r w:rsidR="00B11985" w:rsidRPr="00F20F11">
        <w:rPr>
          <w:rFonts w:ascii="Book Antiqua" w:hAnsi="Book Antiqua" w:cs="Times New Roman"/>
          <w:color w:val="000000" w:themeColor="text1"/>
          <w:sz w:val="24"/>
          <w:szCs w:val="24"/>
        </w:rPr>
        <w:t xml:space="preserve"> </w:t>
      </w:r>
      <w:r w:rsidR="006F0AAB" w:rsidRPr="00F20F11">
        <w:rPr>
          <w:rFonts w:ascii="Book Antiqua" w:hAnsi="Book Antiqua" w:cs="Arial"/>
          <w:color w:val="000000" w:themeColor="text1"/>
          <w:sz w:val="24"/>
          <w:szCs w:val="24"/>
        </w:rPr>
        <w:t xml:space="preserve">However, </w:t>
      </w:r>
      <w:r w:rsidR="007C030D" w:rsidRPr="00F20F11">
        <w:rPr>
          <w:rFonts w:ascii="Book Antiqua" w:hAnsi="Book Antiqua" w:cs="Arial"/>
          <w:color w:val="000000" w:themeColor="text1"/>
          <w:sz w:val="24"/>
          <w:szCs w:val="24"/>
        </w:rPr>
        <w:t xml:space="preserve">assessing whether PTEN </w:t>
      </w:r>
      <w:r w:rsidR="00A43B18" w:rsidRPr="00F20F11">
        <w:rPr>
          <w:rFonts w:ascii="Book Antiqua" w:hAnsi="Book Antiqua" w:cs="Arial"/>
          <w:color w:val="000000" w:themeColor="text1"/>
          <w:sz w:val="24"/>
          <w:szCs w:val="24"/>
        </w:rPr>
        <w:t xml:space="preserve">expression </w:t>
      </w:r>
      <w:r w:rsidR="007C030D" w:rsidRPr="00F20F11">
        <w:rPr>
          <w:rFonts w:ascii="Book Antiqua" w:hAnsi="Book Antiqua" w:cs="Arial"/>
          <w:color w:val="000000" w:themeColor="text1"/>
          <w:sz w:val="24"/>
          <w:szCs w:val="24"/>
        </w:rPr>
        <w:t xml:space="preserve">is </w:t>
      </w:r>
      <w:r w:rsidR="00A43B18" w:rsidRPr="00F20F11">
        <w:rPr>
          <w:rFonts w:ascii="Book Antiqua" w:hAnsi="Book Antiqua" w:cs="Arial"/>
          <w:color w:val="000000" w:themeColor="text1"/>
          <w:sz w:val="24"/>
          <w:szCs w:val="24"/>
        </w:rPr>
        <w:t>modulated</w:t>
      </w:r>
      <w:r w:rsidR="007C030D" w:rsidRPr="00F20F11">
        <w:rPr>
          <w:rFonts w:ascii="Book Antiqua" w:hAnsi="Book Antiqua" w:cs="Arial"/>
          <w:color w:val="000000" w:themeColor="text1"/>
          <w:sz w:val="24"/>
          <w:szCs w:val="24"/>
        </w:rPr>
        <w:t xml:space="preserve"> at the mRNA level in human liver</w:t>
      </w:r>
      <w:r w:rsidR="00A43B18" w:rsidRPr="00F20F11">
        <w:rPr>
          <w:rFonts w:ascii="Book Antiqua" w:hAnsi="Book Antiqua" w:cs="Arial"/>
          <w:color w:val="000000" w:themeColor="text1"/>
          <w:sz w:val="24"/>
          <w:szCs w:val="24"/>
        </w:rPr>
        <w:t>s</w:t>
      </w:r>
      <w:r w:rsidR="007C030D" w:rsidRPr="00F20F11">
        <w:rPr>
          <w:rFonts w:ascii="Book Antiqua" w:hAnsi="Book Antiqua" w:cs="Arial"/>
          <w:color w:val="000000" w:themeColor="text1"/>
          <w:sz w:val="24"/>
          <w:szCs w:val="24"/>
        </w:rPr>
        <w:t xml:space="preserve"> is technically challenging. Indeed, isolation of good quality mRNA from human </w:t>
      </w:r>
      <w:r w:rsidR="006F0AAB" w:rsidRPr="00F20F11">
        <w:rPr>
          <w:rFonts w:ascii="Book Antiqua" w:hAnsi="Book Antiqua" w:cs="Arial"/>
          <w:color w:val="000000" w:themeColor="text1"/>
          <w:sz w:val="24"/>
          <w:szCs w:val="24"/>
        </w:rPr>
        <w:t xml:space="preserve">liver biopsies processed for histological analysis is still </w:t>
      </w:r>
      <w:r w:rsidR="007C030D" w:rsidRPr="00F20F11">
        <w:rPr>
          <w:rFonts w:ascii="Book Antiqua" w:hAnsi="Book Antiqua" w:cs="Arial"/>
          <w:color w:val="000000" w:themeColor="text1"/>
          <w:sz w:val="24"/>
          <w:szCs w:val="24"/>
        </w:rPr>
        <w:t xml:space="preserve">poorly </w:t>
      </w:r>
      <w:r w:rsidR="00A43B18" w:rsidRPr="00F20F11">
        <w:rPr>
          <w:rFonts w:ascii="Book Antiqua" w:hAnsi="Book Antiqua" w:cs="Arial"/>
          <w:color w:val="000000" w:themeColor="text1"/>
          <w:sz w:val="24"/>
          <w:szCs w:val="24"/>
        </w:rPr>
        <w:t>effective and can</w:t>
      </w:r>
      <w:r w:rsidR="006F0AAB" w:rsidRPr="00F20F11">
        <w:rPr>
          <w:rFonts w:ascii="Book Antiqua" w:hAnsi="Book Antiqua" w:cs="Arial"/>
          <w:color w:val="000000" w:themeColor="text1"/>
          <w:sz w:val="24"/>
          <w:szCs w:val="24"/>
        </w:rPr>
        <w:t xml:space="preserve">not be used in routine </w:t>
      </w:r>
      <w:r w:rsidR="008A674A" w:rsidRPr="00F20F11">
        <w:rPr>
          <w:rFonts w:ascii="Book Antiqua" w:hAnsi="Book Antiqua" w:cs="Arial"/>
          <w:color w:val="000000" w:themeColor="text1"/>
          <w:sz w:val="24"/>
          <w:szCs w:val="24"/>
        </w:rPr>
        <w:t>diagnostic</w:t>
      </w:r>
      <w:r w:rsidR="006F0AAB" w:rsidRPr="00F20F11">
        <w:rPr>
          <w:rFonts w:ascii="Book Antiqua" w:hAnsi="Book Antiqua" w:cs="Arial"/>
          <w:color w:val="000000" w:themeColor="text1"/>
          <w:sz w:val="24"/>
          <w:szCs w:val="24"/>
        </w:rPr>
        <w:t xml:space="preserve"> procedures. In addition, </w:t>
      </w:r>
      <w:r w:rsidR="00A43B18" w:rsidRPr="00F20F11">
        <w:rPr>
          <w:rFonts w:ascii="Book Antiqua" w:hAnsi="Book Antiqua" w:cs="Arial"/>
          <w:color w:val="000000" w:themeColor="text1"/>
          <w:sz w:val="24"/>
          <w:szCs w:val="24"/>
        </w:rPr>
        <w:t xml:space="preserve">the high expression of </w:t>
      </w:r>
      <w:r w:rsidR="006F0AAB" w:rsidRPr="00F20F11">
        <w:rPr>
          <w:rFonts w:ascii="Book Antiqua" w:hAnsi="Book Antiqua" w:cs="Arial"/>
          <w:color w:val="000000" w:themeColor="text1"/>
          <w:sz w:val="24"/>
          <w:szCs w:val="24"/>
        </w:rPr>
        <w:t>a PTEN pseudogene</w:t>
      </w:r>
      <w:r w:rsidR="00A43B18" w:rsidRPr="00F20F11">
        <w:rPr>
          <w:rFonts w:ascii="Book Antiqua" w:hAnsi="Book Antiqua" w:cs="Arial"/>
          <w:color w:val="000000" w:themeColor="text1"/>
          <w:sz w:val="24"/>
          <w:szCs w:val="24"/>
        </w:rPr>
        <w:t xml:space="preserve"> (</w:t>
      </w:r>
      <w:r w:rsidR="006F0AAB" w:rsidRPr="00F20F11">
        <w:rPr>
          <w:rFonts w:ascii="Book Antiqua" w:hAnsi="Book Antiqua" w:cs="Arial"/>
          <w:color w:val="000000" w:themeColor="text1"/>
          <w:sz w:val="24"/>
          <w:szCs w:val="24"/>
        </w:rPr>
        <w:t>PTENP1</w:t>
      </w:r>
      <w:r w:rsidR="00A43B18" w:rsidRPr="00F20F11">
        <w:rPr>
          <w:rFonts w:ascii="Book Antiqua" w:hAnsi="Book Antiqua" w:cs="Arial"/>
          <w:color w:val="000000" w:themeColor="text1"/>
          <w:sz w:val="24"/>
          <w:szCs w:val="24"/>
        </w:rPr>
        <w:t xml:space="preserve">) in human tissues </w:t>
      </w:r>
      <w:r w:rsidR="007C030D" w:rsidRPr="00F20F11">
        <w:rPr>
          <w:rFonts w:ascii="Book Antiqua" w:hAnsi="Book Antiqua" w:cs="Arial"/>
          <w:color w:val="000000" w:themeColor="text1"/>
          <w:sz w:val="24"/>
          <w:szCs w:val="24"/>
        </w:rPr>
        <w:t xml:space="preserve">can lead to misinterpretation of </w:t>
      </w:r>
      <w:r w:rsidR="006F6386" w:rsidRPr="00F20F11">
        <w:rPr>
          <w:rFonts w:ascii="Book Antiqua" w:hAnsi="Book Antiqua" w:cs="Arial"/>
          <w:color w:val="000000" w:themeColor="text1"/>
          <w:sz w:val="24"/>
          <w:szCs w:val="24"/>
        </w:rPr>
        <w:t>analyses</w:t>
      </w:r>
      <w:r w:rsidR="007C030D" w:rsidRPr="00F20F11">
        <w:rPr>
          <w:rFonts w:ascii="Book Antiqua" w:hAnsi="Book Antiqua" w:cs="Arial"/>
          <w:color w:val="000000" w:themeColor="text1"/>
          <w:sz w:val="24"/>
          <w:szCs w:val="24"/>
        </w:rPr>
        <w:t xml:space="preserve"> aiming at assessing </w:t>
      </w:r>
      <w:r w:rsidR="00A43B18" w:rsidRPr="00F20F11">
        <w:rPr>
          <w:rFonts w:ascii="Book Antiqua" w:hAnsi="Book Antiqua" w:cs="Arial"/>
          <w:color w:val="000000" w:themeColor="text1"/>
          <w:sz w:val="24"/>
          <w:szCs w:val="24"/>
        </w:rPr>
        <w:t xml:space="preserve">PTEN </w:t>
      </w:r>
      <w:r w:rsidR="007C030D" w:rsidRPr="00F20F11">
        <w:rPr>
          <w:rFonts w:ascii="Book Antiqua" w:hAnsi="Book Antiqua" w:cs="Arial"/>
          <w:color w:val="000000" w:themeColor="text1"/>
          <w:sz w:val="24"/>
          <w:szCs w:val="24"/>
        </w:rPr>
        <w:t xml:space="preserve">mRNA expression </w:t>
      </w:r>
      <w:r w:rsidR="00BE6543" w:rsidRPr="00F20F11">
        <w:rPr>
          <w:rFonts w:ascii="Book Antiqua" w:hAnsi="Book Antiqua" w:cs="Arial"/>
          <w:color w:val="000000" w:themeColor="text1"/>
          <w:sz w:val="24"/>
          <w:szCs w:val="24"/>
        </w:rPr>
        <w:t>in pathological situations</w:t>
      </w:r>
      <w:r w:rsidR="003B409B" w:rsidRPr="00F20F11">
        <w:rPr>
          <w:rFonts w:ascii="Book Antiqua" w:hAnsi="Book Antiqua" w:cs="Arial"/>
          <w:color w:val="000000" w:themeColor="text1"/>
          <w:sz w:val="24"/>
          <w:szCs w:val="24"/>
        </w:rPr>
        <w:fldChar w:fldCharType="begin">
          <w:fldData xml:space="preserve">PEVuZE5vdGU+PENpdGU+PEF1dGhvcj5EYWhpYTwvQXV0aG9yPjxZZWFyPjE5OTg8L1llYXI+PFJl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</w:fldData>
        </w:fldChar>
      </w:r>
      <w:r w:rsidR="00F918B5" w:rsidRPr="00F20F11">
        <w:rPr>
          <w:rFonts w:ascii="Book Antiqua" w:hAnsi="Book Antiqua" w:cs="Arial"/>
          <w:color w:val="000000" w:themeColor="text1"/>
          <w:sz w:val="24"/>
          <w:szCs w:val="24"/>
        </w:rPr>
        <w:instrText xml:space="preserve"> ADDIN EN.CITE </w:instrText>
      </w:r>
      <w:r w:rsidR="00F918B5" w:rsidRPr="00F20F11">
        <w:rPr>
          <w:rFonts w:ascii="Book Antiqua" w:hAnsi="Book Antiqua" w:cs="Arial"/>
          <w:color w:val="000000" w:themeColor="text1"/>
          <w:sz w:val="24"/>
          <w:szCs w:val="24"/>
        </w:rPr>
        <w:fldChar w:fldCharType="begin">
          <w:fldData xml:space="preserve">PEVuZE5vdGU+PENpdGU+PEF1dGhvcj5EYWhpYTwvQXV0aG9yPjxZZWFyPjE5OTg8L1llYXI+PFJl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</w:fldData>
        </w:fldChar>
      </w:r>
      <w:r w:rsidR="00F918B5" w:rsidRPr="00F20F11">
        <w:rPr>
          <w:rFonts w:ascii="Book Antiqua" w:hAnsi="Book Antiqua" w:cs="Arial"/>
          <w:color w:val="000000" w:themeColor="text1"/>
          <w:sz w:val="24"/>
          <w:szCs w:val="24"/>
        </w:rPr>
        <w:instrText xml:space="preserve"> ADDIN EN.CITE.DATA </w:instrText>
      </w:r>
      <w:r w:rsidR="00F918B5" w:rsidRPr="00F20F11">
        <w:rPr>
          <w:rFonts w:ascii="Book Antiqua" w:hAnsi="Book Antiqua" w:cs="Arial"/>
          <w:color w:val="000000" w:themeColor="text1"/>
          <w:sz w:val="24"/>
          <w:szCs w:val="24"/>
        </w:rPr>
      </w:r>
      <w:r w:rsidR="00F918B5" w:rsidRPr="00F20F11">
        <w:rPr>
          <w:rFonts w:ascii="Book Antiqua" w:hAnsi="Book Antiqua" w:cs="Arial"/>
          <w:color w:val="000000" w:themeColor="text1"/>
          <w:sz w:val="24"/>
          <w:szCs w:val="24"/>
        </w:rPr>
        <w:fldChar w:fldCharType="end"/>
      </w:r>
      <w:r w:rsidR="003B409B" w:rsidRPr="00F20F11">
        <w:rPr>
          <w:rFonts w:ascii="Book Antiqua" w:hAnsi="Book Antiqua" w:cs="Arial"/>
          <w:color w:val="000000" w:themeColor="text1"/>
          <w:sz w:val="24"/>
          <w:szCs w:val="24"/>
        </w:rPr>
      </w:r>
      <w:r w:rsidR="003B409B" w:rsidRPr="00F20F11">
        <w:rPr>
          <w:rFonts w:ascii="Book Antiqua" w:hAnsi="Book Antiqua" w:cs="Arial"/>
          <w:color w:val="000000" w:themeColor="text1"/>
          <w:sz w:val="24"/>
          <w:szCs w:val="24"/>
        </w:rPr>
        <w:fldChar w:fldCharType="separate"/>
      </w:r>
      <w:r w:rsidR="00F918B5" w:rsidRPr="00F20F11">
        <w:rPr>
          <w:rFonts w:ascii="Book Antiqua" w:hAnsi="Book Antiqua" w:cs="Arial"/>
          <w:noProof/>
          <w:color w:val="000000" w:themeColor="text1"/>
          <w:sz w:val="24"/>
          <w:szCs w:val="24"/>
          <w:vertAlign w:val="superscript"/>
        </w:rPr>
        <w:t>[62]</w:t>
      </w:r>
      <w:r w:rsidR="003B409B" w:rsidRPr="00F20F11">
        <w:rPr>
          <w:rFonts w:ascii="Book Antiqua" w:hAnsi="Book Antiqua" w:cs="Arial"/>
          <w:color w:val="000000" w:themeColor="text1"/>
          <w:sz w:val="24"/>
          <w:szCs w:val="24"/>
        </w:rPr>
        <w:fldChar w:fldCharType="end"/>
      </w:r>
      <w:r w:rsidR="002422FB" w:rsidRPr="00F20F11">
        <w:rPr>
          <w:rFonts w:ascii="Book Antiqua" w:hAnsi="Book Antiqua" w:cs="Arial"/>
          <w:color w:val="000000" w:themeColor="text1"/>
          <w:sz w:val="24"/>
          <w:szCs w:val="24"/>
        </w:rPr>
        <w:t>.</w:t>
      </w:r>
      <w:r w:rsidR="00B11985" w:rsidRPr="00F20F11">
        <w:rPr>
          <w:rFonts w:ascii="Book Antiqua" w:hAnsi="Book Antiqua" w:cs="Times New Roman"/>
          <w:color w:val="000000" w:themeColor="text1"/>
          <w:sz w:val="24"/>
          <w:szCs w:val="24"/>
        </w:rPr>
        <w:t xml:space="preserve"> </w:t>
      </w:r>
      <w:r w:rsidR="002422FB" w:rsidRPr="00F20F11">
        <w:rPr>
          <w:rFonts w:ascii="Book Antiqua" w:hAnsi="Book Antiqua" w:cs="Times New Roman"/>
          <w:color w:val="000000" w:themeColor="text1"/>
          <w:sz w:val="24"/>
          <w:szCs w:val="24"/>
        </w:rPr>
        <w:t>This is the reason</w:t>
      </w:r>
      <w:r w:rsidR="00BE6543" w:rsidRPr="00F20F11">
        <w:rPr>
          <w:rFonts w:ascii="Book Antiqua" w:hAnsi="Book Antiqua" w:cs="Times New Roman"/>
          <w:color w:val="000000" w:themeColor="text1"/>
          <w:sz w:val="24"/>
          <w:szCs w:val="24"/>
        </w:rPr>
        <w:t xml:space="preserve"> why </w:t>
      </w:r>
      <w:r w:rsidR="006F6386" w:rsidRPr="00F20F11">
        <w:rPr>
          <w:rFonts w:ascii="Book Antiqua" w:hAnsi="Book Antiqua" w:cs="Times New Roman"/>
          <w:color w:val="000000" w:themeColor="text1"/>
          <w:sz w:val="24"/>
          <w:szCs w:val="24"/>
        </w:rPr>
        <w:t xml:space="preserve">immunohistochemical detection of PTEN protein expression </w:t>
      </w:r>
      <w:r w:rsidR="006F6386" w:rsidRPr="00F20F11">
        <w:rPr>
          <w:rFonts w:ascii="Book Antiqua" w:hAnsi="Book Antiqua" w:cs="Times New Roman"/>
          <w:color w:val="000000" w:themeColor="text1"/>
          <w:sz w:val="24"/>
          <w:szCs w:val="24"/>
        </w:rPr>
        <w:lastRenderedPageBreak/>
        <w:t>in clinical samples remains likely the gold standard method to assess PTEN expression in liver biopsies.</w:t>
      </w:r>
    </w:p>
    <w:p w14:paraId="7361F568" w14:textId="1046875C" w:rsidR="00E04080" w:rsidRPr="00F20F11" w:rsidRDefault="000F5F27" w:rsidP="00F02E87">
      <w:pPr>
        <w:pStyle w:val="desc"/>
        <w:adjustRightInd w:val="0"/>
        <w:snapToGrid w:val="0"/>
        <w:spacing w:before="0" w:beforeAutospacing="0" w:after="0" w:afterAutospacing="0" w:line="360" w:lineRule="auto"/>
        <w:ind w:firstLineChars="200" w:firstLine="480"/>
        <w:jc w:val="both"/>
        <w:rPr>
          <w:rFonts w:ascii="Book Antiqua" w:hAnsi="Book Antiqua"/>
          <w:color w:val="000000" w:themeColor="text1"/>
          <w:sz w:val="24"/>
          <w:szCs w:val="24"/>
        </w:rPr>
      </w:pPr>
      <w:r w:rsidRPr="00F20F11">
        <w:rPr>
          <w:rFonts w:ascii="Book Antiqua" w:hAnsi="Book Antiqua" w:cs="Arial"/>
          <w:color w:val="000000" w:themeColor="text1"/>
          <w:sz w:val="24"/>
          <w:szCs w:val="24"/>
        </w:rPr>
        <w:t>Our</w:t>
      </w:r>
      <w:r w:rsidR="00392236" w:rsidRPr="00F20F11">
        <w:rPr>
          <w:rFonts w:ascii="Book Antiqua" w:hAnsi="Book Antiqua" w:cs="Arial"/>
          <w:color w:val="000000" w:themeColor="text1"/>
          <w:sz w:val="24"/>
          <w:szCs w:val="24"/>
        </w:rPr>
        <w:t xml:space="preserve"> data </w:t>
      </w:r>
      <w:r w:rsidRPr="00F20F11">
        <w:rPr>
          <w:rFonts w:ascii="Book Antiqua" w:hAnsi="Book Antiqua" w:cs="Arial"/>
          <w:color w:val="000000" w:themeColor="text1"/>
          <w:sz w:val="24"/>
          <w:szCs w:val="24"/>
        </w:rPr>
        <w:t xml:space="preserve">and previous reports discussed here strongly </w:t>
      </w:r>
      <w:r w:rsidR="00392236" w:rsidRPr="00F20F11">
        <w:rPr>
          <w:rFonts w:ascii="Book Antiqua" w:hAnsi="Book Antiqua" w:cs="Arial"/>
          <w:color w:val="000000" w:themeColor="text1"/>
          <w:sz w:val="24"/>
          <w:szCs w:val="24"/>
        </w:rPr>
        <w:t>support the concept that downregulation of either the expression, or the activity, of PTEN represent</w:t>
      </w:r>
      <w:r w:rsidRPr="00F20F11">
        <w:rPr>
          <w:rFonts w:ascii="Book Antiqua" w:hAnsi="Book Antiqua" w:cs="Arial"/>
          <w:color w:val="000000" w:themeColor="text1"/>
          <w:sz w:val="24"/>
          <w:szCs w:val="24"/>
        </w:rPr>
        <w:t>s</w:t>
      </w:r>
      <w:r w:rsidR="00392236" w:rsidRPr="00F20F11">
        <w:rPr>
          <w:rFonts w:ascii="Book Antiqua" w:hAnsi="Book Antiqua" w:cs="Arial"/>
          <w:color w:val="000000" w:themeColor="text1"/>
          <w:sz w:val="24"/>
          <w:szCs w:val="24"/>
        </w:rPr>
        <w:t xml:space="preserve"> an important </w:t>
      </w:r>
      <w:r w:rsidRPr="00F20F11">
        <w:rPr>
          <w:rFonts w:ascii="Book Antiqua" w:hAnsi="Book Antiqua" w:cs="Arial"/>
          <w:color w:val="000000" w:themeColor="text1"/>
          <w:sz w:val="24"/>
          <w:szCs w:val="24"/>
        </w:rPr>
        <w:t xml:space="preserve">pathological </w:t>
      </w:r>
      <w:r w:rsidR="00392236" w:rsidRPr="00F20F11">
        <w:rPr>
          <w:rFonts w:ascii="Book Antiqua" w:hAnsi="Book Antiqua" w:cs="Arial"/>
          <w:color w:val="000000" w:themeColor="text1"/>
          <w:sz w:val="24"/>
          <w:szCs w:val="24"/>
        </w:rPr>
        <w:t xml:space="preserve">mechanism contributing to the development of </w:t>
      </w:r>
      <w:r w:rsidRPr="00F20F11">
        <w:rPr>
          <w:rFonts w:ascii="Book Antiqua" w:hAnsi="Book Antiqua" w:cs="Arial"/>
          <w:color w:val="000000" w:themeColor="text1"/>
          <w:sz w:val="24"/>
          <w:szCs w:val="24"/>
        </w:rPr>
        <w:t>fatty liver diseases</w:t>
      </w:r>
      <w:r w:rsidR="00392236" w:rsidRPr="00F20F11">
        <w:rPr>
          <w:rFonts w:ascii="Book Antiqua" w:hAnsi="Book Antiqua" w:cs="Arial"/>
          <w:color w:val="000000" w:themeColor="text1"/>
          <w:sz w:val="24"/>
          <w:szCs w:val="24"/>
        </w:rPr>
        <w:t xml:space="preserve"> with distinct etiologies. </w:t>
      </w:r>
      <w:r w:rsidR="00740886" w:rsidRPr="00F20F11">
        <w:rPr>
          <w:rFonts w:ascii="Book Antiqua" w:hAnsi="Book Antiqua" w:cs="Arial"/>
          <w:color w:val="000000" w:themeColor="text1"/>
          <w:sz w:val="24"/>
          <w:szCs w:val="24"/>
        </w:rPr>
        <w:t xml:space="preserve">However the mechanism affecting PTEN </w:t>
      </w:r>
      <w:r w:rsidRPr="00F20F11">
        <w:rPr>
          <w:rFonts w:ascii="Book Antiqua" w:hAnsi="Book Antiqua" w:cs="Arial"/>
          <w:color w:val="000000" w:themeColor="text1"/>
          <w:sz w:val="24"/>
          <w:szCs w:val="24"/>
        </w:rPr>
        <w:t>functions</w:t>
      </w:r>
      <w:r w:rsidR="00740886" w:rsidRPr="00F20F11">
        <w:rPr>
          <w:rFonts w:ascii="Book Antiqua" w:hAnsi="Book Antiqua" w:cs="Arial"/>
          <w:color w:val="000000" w:themeColor="text1"/>
          <w:sz w:val="24"/>
          <w:szCs w:val="24"/>
        </w:rPr>
        <w:t xml:space="preserve"> are different depending on the etiologies of the diseas</w:t>
      </w:r>
      <w:r w:rsidR="00D05590" w:rsidRPr="00F20F11">
        <w:rPr>
          <w:rFonts w:ascii="Book Antiqua" w:hAnsi="Book Antiqua" w:cs="Arial"/>
          <w:color w:val="000000" w:themeColor="text1"/>
          <w:sz w:val="24"/>
          <w:szCs w:val="24"/>
        </w:rPr>
        <w:t>es. In this study, we show</w:t>
      </w:r>
      <w:r w:rsidR="00740886" w:rsidRPr="00F20F11">
        <w:rPr>
          <w:rFonts w:ascii="Book Antiqua" w:hAnsi="Book Antiqua" w:cs="Arial"/>
          <w:color w:val="000000" w:themeColor="text1"/>
          <w:sz w:val="24"/>
          <w:szCs w:val="24"/>
        </w:rPr>
        <w:t xml:space="preserve"> that we can take advantage of the different molecular mechanisms affecting PTEN activity </w:t>
      </w:r>
      <w:r w:rsidR="00CF3D61" w:rsidRPr="00F20F11">
        <w:rPr>
          <w:rFonts w:ascii="Book Antiqua" w:hAnsi="Book Antiqua" w:cs="Arial"/>
          <w:color w:val="000000" w:themeColor="text1"/>
          <w:sz w:val="24"/>
          <w:szCs w:val="24"/>
        </w:rPr>
        <w:t xml:space="preserve">or expression </w:t>
      </w:r>
      <w:r w:rsidR="00740886" w:rsidRPr="00F20F11">
        <w:rPr>
          <w:rFonts w:ascii="Book Antiqua" w:hAnsi="Book Antiqua" w:cs="Arial"/>
          <w:color w:val="000000" w:themeColor="text1"/>
          <w:sz w:val="24"/>
          <w:szCs w:val="24"/>
        </w:rPr>
        <w:t xml:space="preserve">in liver metabolic disorders </w:t>
      </w:r>
      <w:r w:rsidR="002173D9" w:rsidRPr="00F20F11">
        <w:rPr>
          <w:rFonts w:ascii="Book Antiqua" w:hAnsi="Book Antiqua" w:cs="Arial"/>
          <w:color w:val="000000" w:themeColor="text1"/>
          <w:sz w:val="24"/>
          <w:szCs w:val="24"/>
        </w:rPr>
        <w:t>to identify their etiology. Thus, the</w:t>
      </w:r>
      <w:r w:rsidR="000027CD" w:rsidRPr="00F20F11">
        <w:rPr>
          <w:rFonts w:ascii="Book Antiqua" w:hAnsi="Book Antiqua" w:cs="Arial"/>
          <w:i/>
          <w:color w:val="000000" w:themeColor="text1"/>
          <w:sz w:val="24"/>
          <w:szCs w:val="24"/>
        </w:rPr>
        <w:t xml:space="preserve"> </w:t>
      </w:r>
      <w:r w:rsidR="00740886" w:rsidRPr="00F20F11">
        <w:rPr>
          <w:rFonts w:ascii="Book Antiqua" w:hAnsi="Book Antiqua" w:cs="Arial"/>
          <w:color w:val="000000" w:themeColor="text1"/>
          <w:sz w:val="24"/>
          <w:szCs w:val="24"/>
        </w:rPr>
        <w:t xml:space="preserve">immunohistochemical detection of PTEN protein expression </w:t>
      </w:r>
      <w:r w:rsidR="002173D9" w:rsidRPr="00F20F11">
        <w:rPr>
          <w:rFonts w:ascii="Book Antiqua" w:hAnsi="Book Antiqua" w:cs="Arial"/>
          <w:color w:val="000000" w:themeColor="text1"/>
          <w:sz w:val="24"/>
          <w:szCs w:val="24"/>
        </w:rPr>
        <w:t>should be added to the diagnostic armamentarium of pathologists and clinicians in</w:t>
      </w:r>
      <w:r w:rsidR="00E04080" w:rsidRPr="00F20F11">
        <w:rPr>
          <w:rFonts w:ascii="Book Antiqua" w:hAnsi="Book Antiqua"/>
          <w:color w:val="000000" w:themeColor="text1"/>
          <w:sz w:val="24"/>
          <w:szCs w:val="24"/>
        </w:rPr>
        <w:t xml:space="preserve"> </w:t>
      </w:r>
      <w:r w:rsidR="002173D9" w:rsidRPr="00F20F11">
        <w:rPr>
          <w:rFonts w:ascii="Book Antiqua" w:hAnsi="Book Antiqua"/>
          <w:color w:val="000000" w:themeColor="text1"/>
          <w:sz w:val="24"/>
          <w:szCs w:val="24"/>
        </w:rPr>
        <w:t xml:space="preserve">the </w:t>
      </w:r>
      <w:r w:rsidR="00E04080" w:rsidRPr="00F20F11">
        <w:rPr>
          <w:rFonts w:ascii="Book Antiqua" w:hAnsi="Book Antiqua"/>
          <w:color w:val="000000" w:themeColor="text1"/>
          <w:sz w:val="24"/>
          <w:szCs w:val="24"/>
        </w:rPr>
        <w:t>differential diagnosis of NAFLD and ALD</w:t>
      </w:r>
      <w:r w:rsidR="00740886" w:rsidRPr="00F20F11">
        <w:rPr>
          <w:rFonts w:ascii="Book Antiqua" w:hAnsi="Book Antiqua"/>
          <w:color w:val="000000" w:themeColor="text1"/>
          <w:sz w:val="24"/>
          <w:szCs w:val="24"/>
        </w:rPr>
        <w:t xml:space="preserve"> in human</w:t>
      </w:r>
      <w:r w:rsidR="00D05590" w:rsidRPr="00F20F11">
        <w:rPr>
          <w:rFonts w:ascii="Book Antiqua" w:hAnsi="Book Antiqua"/>
          <w:color w:val="000000" w:themeColor="text1"/>
          <w:sz w:val="24"/>
          <w:szCs w:val="24"/>
        </w:rPr>
        <w:t>s</w:t>
      </w:r>
      <w:r w:rsidR="00E04080" w:rsidRPr="00F20F11">
        <w:rPr>
          <w:rFonts w:ascii="Book Antiqua" w:hAnsi="Book Antiqua"/>
          <w:color w:val="000000" w:themeColor="text1"/>
          <w:sz w:val="24"/>
          <w:szCs w:val="24"/>
        </w:rPr>
        <w:t>.</w:t>
      </w:r>
    </w:p>
    <w:p w14:paraId="23D77DE4" w14:textId="77777777" w:rsidR="000A32A4" w:rsidRPr="0097219C" w:rsidRDefault="000A32A4" w:rsidP="00F02E87">
      <w:pPr>
        <w:pStyle w:val="desc"/>
        <w:adjustRightInd w:val="0"/>
        <w:snapToGrid w:val="0"/>
        <w:spacing w:before="0" w:beforeAutospacing="0" w:after="0" w:afterAutospacing="0" w:line="360" w:lineRule="auto"/>
        <w:jc w:val="both"/>
        <w:rPr>
          <w:rFonts w:ascii="Book Antiqua" w:eastAsia="SimSun" w:hAnsi="Book Antiqua" w:cs="Times New Roman"/>
          <w:color w:val="000000" w:themeColor="text1"/>
          <w:sz w:val="24"/>
          <w:szCs w:val="24"/>
          <w:lang w:eastAsia="zh-CN"/>
        </w:rPr>
      </w:pPr>
    </w:p>
    <w:p w14:paraId="10107FAF" w14:textId="37632FF0" w:rsidR="00F20E48" w:rsidRPr="0097219C" w:rsidRDefault="000027CD" w:rsidP="00F02E87">
      <w:pPr>
        <w:autoSpaceDE w:val="0"/>
        <w:autoSpaceDN w:val="0"/>
        <w:adjustRightInd w:val="0"/>
        <w:snapToGrid w:val="0"/>
        <w:spacing w:line="360" w:lineRule="auto"/>
        <w:jc w:val="both"/>
        <w:rPr>
          <w:rFonts w:ascii="Book Antiqua" w:eastAsia="SimSun" w:hAnsi="Book Antiqua"/>
          <w:b/>
          <w:caps/>
          <w:color w:val="000000" w:themeColor="text1"/>
          <w:lang w:eastAsia="zh-CN"/>
        </w:rPr>
      </w:pPr>
      <w:r w:rsidRPr="00F20F11">
        <w:rPr>
          <w:rFonts w:ascii="Book Antiqua" w:hAnsi="Book Antiqua"/>
          <w:b/>
          <w:caps/>
          <w:color w:val="000000" w:themeColor="text1"/>
        </w:rPr>
        <w:t>comments</w:t>
      </w:r>
    </w:p>
    <w:p w14:paraId="2301F28A" w14:textId="7332EE37" w:rsidR="00B33C2F" w:rsidRPr="0097219C" w:rsidRDefault="00F04325"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b/>
          <w:bCs/>
          <w:i/>
          <w:color w:val="000000" w:themeColor="text1"/>
        </w:rPr>
        <w:t>Background</w:t>
      </w:r>
    </w:p>
    <w:p w14:paraId="311E61F4" w14:textId="70E076C7" w:rsidR="00F04325" w:rsidRPr="00F20F11" w:rsidRDefault="00B42403" w:rsidP="00F02E87">
      <w:pPr>
        <w:adjustRightInd w:val="0"/>
        <w:snapToGrid w:val="0"/>
        <w:spacing w:line="360" w:lineRule="auto"/>
        <w:jc w:val="both"/>
        <w:rPr>
          <w:rFonts w:ascii="Book Antiqua" w:hAnsi="Book Antiqua"/>
          <w:b/>
          <w:color w:val="000000" w:themeColor="text1"/>
        </w:rPr>
      </w:pPr>
      <w:r w:rsidRPr="00F20F11">
        <w:rPr>
          <w:rFonts w:ascii="Book Antiqua" w:hAnsi="Book Antiqua"/>
          <w:color w:val="000000" w:themeColor="text1"/>
        </w:rPr>
        <w:t xml:space="preserve">Similar histopathological alterations occur in patients suffering </w:t>
      </w:r>
      <w:r w:rsidR="00BC0D60" w:rsidRPr="00F20F11">
        <w:rPr>
          <w:rFonts w:ascii="Book Antiqua" w:hAnsi="Book Antiqua"/>
          <w:color w:val="000000" w:themeColor="text1"/>
        </w:rPr>
        <w:t>from</w:t>
      </w:r>
      <w:r w:rsidRPr="00F20F11">
        <w:rPr>
          <w:rFonts w:ascii="Book Antiqua" w:hAnsi="Book Antiqua"/>
          <w:color w:val="000000" w:themeColor="text1"/>
        </w:rPr>
        <w:t xml:space="preserve"> </w:t>
      </w:r>
      <w:r w:rsidR="0097219C" w:rsidRPr="0097219C">
        <w:rPr>
          <w:rFonts w:ascii="Book Antiqua" w:hAnsi="Book Antiqua"/>
          <w:color w:val="000000" w:themeColor="text1"/>
        </w:rPr>
        <w:t>non-alcoholic fatty liver disease (NAFLD)</w:t>
      </w:r>
      <w:r w:rsidR="0097219C">
        <w:rPr>
          <w:rFonts w:ascii="Book Antiqua" w:eastAsia="SimSun" w:hAnsi="Book Antiqua" w:hint="eastAsia"/>
          <w:color w:val="000000" w:themeColor="text1"/>
          <w:lang w:eastAsia="zh-CN"/>
        </w:rPr>
        <w:t xml:space="preserve"> </w:t>
      </w:r>
      <w:r w:rsidRPr="00F20F11">
        <w:rPr>
          <w:rFonts w:ascii="Book Antiqua" w:hAnsi="Book Antiqua"/>
          <w:color w:val="000000" w:themeColor="text1"/>
        </w:rPr>
        <w:t xml:space="preserve">and </w:t>
      </w:r>
      <w:r w:rsidR="0097219C" w:rsidRPr="00605DE1">
        <w:rPr>
          <w:rFonts w:ascii="Book Antiqua" w:hAnsi="Book Antiqua"/>
          <w:color w:val="000000" w:themeColor="text1"/>
        </w:rPr>
        <w:t>alcoholic liver disease (ALD)</w:t>
      </w:r>
      <w:r w:rsidR="00BC0D60" w:rsidRPr="00F20F11">
        <w:rPr>
          <w:rFonts w:ascii="Book Antiqua" w:hAnsi="Book Antiqua"/>
          <w:color w:val="000000" w:themeColor="text1"/>
        </w:rPr>
        <w:t>.</w:t>
      </w:r>
      <w:r w:rsidRPr="00F20F11">
        <w:rPr>
          <w:rFonts w:ascii="Book Antiqua" w:hAnsi="Book Antiqua"/>
          <w:color w:val="000000" w:themeColor="text1"/>
        </w:rPr>
        <w:t xml:space="preserve"> </w:t>
      </w:r>
      <w:r w:rsidR="009E2ECD" w:rsidRPr="00F20F11">
        <w:rPr>
          <w:rFonts w:ascii="Book Antiqua" w:hAnsi="Book Antiqua"/>
          <w:color w:val="000000" w:themeColor="text1"/>
        </w:rPr>
        <w:t>The</w:t>
      </w:r>
      <w:r w:rsidRPr="00F20F11">
        <w:rPr>
          <w:rFonts w:ascii="Book Antiqua" w:hAnsi="Book Antiqua"/>
          <w:color w:val="000000" w:themeColor="text1"/>
        </w:rPr>
        <w:t>refore</w:t>
      </w:r>
      <w:r w:rsidR="00BC0D60" w:rsidRPr="00F20F11">
        <w:rPr>
          <w:rFonts w:ascii="Book Antiqua" w:hAnsi="Book Antiqua"/>
          <w:color w:val="000000" w:themeColor="text1"/>
        </w:rPr>
        <w:t>,</w:t>
      </w:r>
      <w:r w:rsidRPr="00F20F11">
        <w:rPr>
          <w:rFonts w:ascii="Book Antiqua" w:hAnsi="Book Antiqua"/>
          <w:color w:val="000000" w:themeColor="text1"/>
        </w:rPr>
        <w:t xml:space="preserve"> the</w:t>
      </w:r>
      <w:r w:rsidR="009E2ECD" w:rsidRPr="00F20F11">
        <w:rPr>
          <w:rFonts w:ascii="Book Antiqua" w:hAnsi="Book Antiqua"/>
          <w:color w:val="000000" w:themeColor="text1"/>
        </w:rPr>
        <w:t xml:space="preserve"> </w:t>
      </w:r>
      <w:r w:rsidR="00BF5CBC" w:rsidRPr="00F20F11">
        <w:rPr>
          <w:rFonts w:ascii="Book Antiqua" w:hAnsi="Book Antiqua"/>
          <w:color w:val="000000" w:themeColor="text1"/>
        </w:rPr>
        <w:t xml:space="preserve">differential diagnosis between ALD and NAFLD cannot be made on the basis of histological criteria alone, </w:t>
      </w:r>
      <w:r w:rsidRPr="00F20F11">
        <w:rPr>
          <w:rFonts w:ascii="Book Antiqua" w:hAnsi="Book Antiqua"/>
          <w:color w:val="000000" w:themeColor="text1"/>
        </w:rPr>
        <w:t xml:space="preserve">and </w:t>
      </w:r>
      <w:r w:rsidR="00BC0D60" w:rsidRPr="00F20F11">
        <w:rPr>
          <w:rFonts w:ascii="Book Antiqua" w:hAnsi="Book Antiqua"/>
          <w:color w:val="000000" w:themeColor="text1"/>
        </w:rPr>
        <w:t xml:space="preserve">it </w:t>
      </w:r>
      <w:r w:rsidRPr="00F20F11">
        <w:rPr>
          <w:rFonts w:ascii="Book Antiqua" w:hAnsi="Book Antiqua"/>
          <w:color w:val="000000" w:themeColor="text1"/>
        </w:rPr>
        <w:t>must</w:t>
      </w:r>
      <w:r w:rsidR="00BC0D60" w:rsidRPr="00F20F11">
        <w:rPr>
          <w:rFonts w:ascii="Book Antiqua" w:hAnsi="Book Antiqua"/>
          <w:color w:val="000000" w:themeColor="text1"/>
        </w:rPr>
        <w:t xml:space="preserve"> rely</w:t>
      </w:r>
      <w:r w:rsidR="00BF5CBC" w:rsidRPr="00F20F11">
        <w:rPr>
          <w:rFonts w:ascii="Book Antiqua" w:hAnsi="Book Antiqua"/>
          <w:color w:val="000000" w:themeColor="text1"/>
        </w:rPr>
        <w:t xml:space="preserve"> on patient’s reported alcohol consumption, which is subject to the well-known self-reporting biases.</w:t>
      </w:r>
      <w:r w:rsidR="009E2ECD" w:rsidRPr="00F20F11">
        <w:rPr>
          <w:rFonts w:ascii="Book Antiqua" w:hAnsi="Book Antiqua"/>
          <w:b/>
          <w:color w:val="000000" w:themeColor="text1"/>
        </w:rPr>
        <w:t xml:space="preserve"> </w:t>
      </w:r>
      <w:r w:rsidR="00BA1E49" w:rsidRPr="00F20F11">
        <w:rPr>
          <w:rFonts w:ascii="Book Antiqua" w:hAnsi="Book Antiqua"/>
          <w:color w:val="000000" w:themeColor="text1"/>
        </w:rPr>
        <w:t>S</w:t>
      </w:r>
      <w:r w:rsidR="009E2ECD" w:rsidRPr="00F20F11">
        <w:rPr>
          <w:rFonts w:ascii="Book Antiqua" w:hAnsi="Book Antiqua"/>
          <w:color w:val="000000" w:themeColor="text1"/>
        </w:rPr>
        <w:t xml:space="preserve">tudies in rodents, or </w:t>
      </w:r>
      <w:r w:rsidR="009E2ECD" w:rsidRPr="00F20F11">
        <w:rPr>
          <w:rFonts w:ascii="Book Antiqua" w:hAnsi="Book Antiqua"/>
          <w:i/>
          <w:color w:val="000000" w:themeColor="text1"/>
        </w:rPr>
        <w:t>in vitro</w:t>
      </w:r>
      <w:r w:rsidR="009E2ECD" w:rsidRPr="00F20F11">
        <w:rPr>
          <w:rFonts w:ascii="Book Antiqua" w:hAnsi="Book Antiqua"/>
          <w:color w:val="000000" w:themeColor="text1"/>
        </w:rPr>
        <w:t xml:space="preserve">, indicated that hepatic </w:t>
      </w:r>
      <w:r w:rsidR="00920AEE" w:rsidRPr="00920AEE">
        <w:rPr>
          <w:rFonts w:ascii="Book Antiqua" w:hAnsi="Book Antiqua"/>
          <w:color w:val="000000" w:themeColor="text1"/>
        </w:rPr>
        <w:t>phosphatase and tensin homolog (PTEN)</w:t>
      </w:r>
      <w:r w:rsidR="00920AEE">
        <w:rPr>
          <w:rFonts w:ascii="Book Antiqua" w:eastAsia="SimSun" w:hAnsi="Book Antiqua" w:hint="eastAsia"/>
          <w:color w:val="000000" w:themeColor="text1"/>
          <w:lang w:eastAsia="zh-CN"/>
        </w:rPr>
        <w:t xml:space="preserve"> </w:t>
      </w:r>
      <w:r w:rsidR="009E2ECD" w:rsidRPr="00F20F11">
        <w:rPr>
          <w:rFonts w:ascii="Book Antiqua" w:hAnsi="Book Antiqua"/>
          <w:color w:val="000000" w:themeColor="text1"/>
        </w:rPr>
        <w:t xml:space="preserve">expression </w:t>
      </w:r>
      <w:r w:rsidR="00BA1E49" w:rsidRPr="00F20F11">
        <w:rPr>
          <w:rFonts w:ascii="Book Antiqua" w:hAnsi="Book Antiqua"/>
          <w:color w:val="000000" w:themeColor="text1"/>
        </w:rPr>
        <w:t xml:space="preserve">is decreased with </w:t>
      </w:r>
      <w:r w:rsidR="00BC0D60" w:rsidRPr="00F20F11">
        <w:rPr>
          <w:rFonts w:ascii="Book Antiqua" w:hAnsi="Book Antiqua"/>
          <w:color w:val="000000" w:themeColor="text1"/>
        </w:rPr>
        <w:t>obesity</w:t>
      </w:r>
      <w:r w:rsidR="00BA1E49" w:rsidRPr="00F20F11">
        <w:rPr>
          <w:rFonts w:ascii="Book Antiqua" w:hAnsi="Book Antiqua"/>
          <w:color w:val="000000" w:themeColor="text1"/>
        </w:rPr>
        <w:t>-associated steatosis, whereas it is increased</w:t>
      </w:r>
      <w:r w:rsidR="009E2ECD" w:rsidRPr="00F20F11">
        <w:rPr>
          <w:rFonts w:ascii="Book Antiqua" w:hAnsi="Book Antiqua"/>
          <w:color w:val="000000" w:themeColor="text1"/>
        </w:rPr>
        <w:t xml:space="preserve"> with abusive alcohol consumption</w:t>
      </w:r>
      <w:r w:rsidR="00BC0D60" w:rsidRPr="00F20F11">
        <w:rPr>
          <w:rFonts w:ascii="Book Antiqua" w:hAnsi="Book Antiqua"/>
          <w:color w:val="000000" w:themeColor="text1"/>
        </w:rPr>
        <w:t>,</w:t>
      </w:r>
      <w:r w:rsidR="009E2ECD" w:rsidRPr="00F20F11">
        <w:rPr>
          <w:rFonts w:ascii="Book Antiqua" w:hAnsi="Book Antiqua"/>
          <w:color w:val="000000" w:themeColor="text1"/>
        </w:rPr>
        <w:t xml:space="preserve"> although histopathological alterations of the liver are very similar. However, whether these findings are relevant for human diseases is still unclear and the PTEN expression and activity status in the liver of patients with ALD is unknown.</w:t>
      </w:r>
    </w:p>
    <w:p w14:paraId="45676BC6" w14:textId="77777777" w:rsidR="009E2ECD" w:rsidRPr="00F20F11" w:rsidRDefault="009E2ECD" w:rsidP="00F02E87">
      <w:pPr>
        <w:adjustRightInd w:val="0"/>
        <w:snapToGrid w:val="0"/>
        <w:spacing w:line="360" w:lineRule="auto"/>
        <w:jc w:val="both"/>
        <w:rPr>
          <w:rFonts w:ascii="Book Antiqua" w:hAnsi="Book Antiqua"/>
          <w:b/>
          <w:color w:val="000000" w:themeColor="text1"/>
        </w:rPr>
      </w:pPr>
    </w:p>
    <w:p w14:paraId="1AAD9202" w14:textId="2091C38C" w:rsidR="00A824F7" w:rsidRPr="00936374" w:rsidRDefault="00F04325"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bCs/>
          <w:i/>
          <w:color w:val="000000" w:themeColor="text1"/>
        </w:rPr>
        <w:t>Research frontiers</w:t>
      </w:r>
      <w:r w:rsidRPr="00F20F11">
        <w:rPr>
          <w:rFonts w:ascii="Book Antiqua" w:hAnsi="Book Antiqua"/>
          <w:b/>
          <w:color w:val="000000" w:themeColor="text1"/>
        </w:rPr>
        <w:t xml:space="preserve"> </w:t>
      </w:r>
    </w:p>
    <w:p w14:paraId="56421940" w14:textId="08DF3661" w:rsidR="00F04325" w:rsidRPr="00F20F11" w:rsidRDefault="00BA1E49" w:rsidP="00F02E87">
      <w:pPr>
        <w:adjustRightInd w:val="0"/>
        <w:snapToGrid w:val="0"/>
        <w:spacing w:line="360" w:lineRule="auto"/>
        <w:jc w:val="both"/>
        <w:rPr>
          <w:rFonts w:ascii="Book Antiqua" w:hAnsi="Book Antiqua"/>
          <w:color w:val="000000" w:themeColor="text1"/>
        </w:rPr>
      </w:pPr>
      <w:r w:rsidRPr="00F20F11">
        <w:rPr>
          <w:rFonts w:ascii="Book Antiqua" w:hAnsi="Book Antiqua"/>
          <w:color w:val="000000" w:themeColor="text1"/>
        </w:rPr>
        <w:t xml:space="preserve">Biomarker research in liver diseases </w:t>
      </w:r>
      <w:r w:rsidR="00A824F7" w:rsidRPr="00F20F11">
        <w:rPr>
          <w:rFonts w:ascii="Book Antiqua" w:hAnsi="Book Antiqua"/>
          <w:color w:val="000000" w:themeColor="text1"/>
        </w:rPr>
        <w:t>is</w:t>
      </w:r>
      <w:r w:rsidRPr="00F20F11">
        <w:rPr>
          <w:rFonts w:ascii="Book Antiqua" w:hAnsi="Book Antiqua"/>
          <w:color w:val="000000" w:themeColor="text1"/>
        </w:rPr>
        <w:t xml:space="preserve"> of growing importance not only to provide reliable </w:t>
      </w:r>
      <w:r w:rsidR="00A824F7" w:rsidRPr="00F20F11">
        <w:rPr>
          <w:rFonts w:ascii="Book Antiqua" w:hAnsi="Book Antiqua"/>
          <w:color w:val="000000" w:themeColor="text1"/>
        </w:rPr>
        <w:t xml:space="preserve">differential </w:t>
      </w:r>
      <w:r w:rsidRPr="00F20F11">
        <w:rPr>
          <w:rFonts w:ascii="Book Antiqua" w:hAnsi="Book Antiqua"/>
          <w:color w:val="000000" w:themeColor="text1"/>
        </w:rPr>
        <w:t xml:space="preserve">diagnostic markers </w:t>
      </w:r>
      <w:r w:rsidR="00A824F7" w:rsidRPr="00F20F11">
        <w:rPr>
          <w:rFonts w:ascii="Book Antiqua" w:hAnsi="Book Antiqua"/>
          <w:color w:val="000000" w:themeColor="text1"/>
        </w:rPr>
        <w:t xml:space="preserve">for therapeutic choices, </w:t>
      </w:r>
      <w:r w:rsidRPr="00F20F11">
        <w:rPr>
          <w:rFonts w:ascii="Book Antiqua" w:hAnsi="Book Antiqua"/>
          <w:color w:val="000000" w:themeColor="text1"/>
        </w:rPr>
        <w:t xml:space="preserve">but also as prognostic factors for progression </w:t>
      </w:r>
      <w:r w:rsidR="00A824F7" w:rsidRPr="00F20F11">
        <w:rPr>
          <w:rFonts w:ascii="Book Antiqua" w:hAnsi="Book Antiqua"/>
          <w:color w:val="000000" w:themeColor="text1"/>
        </w:rPr>
        <w:t xml:space="preserve">of early stages of these diseases </w:t>
      </w:r>
      <w:r w:rsidRPr="00F20F11">
        <w:rPr>
          <w:rFonts w:ascii="Book Antiqua" w:hAnsi="Book Antiqua"/>
          <w:color w:val="000000" w:themeColor="text1"/>
        </w:rPr>
        <w:t xml:space="preserve">toward </w:t>
      </w:r>
      <w:r w:rsidR="00A824F7" w:rsidRPr="00F20F11">
        <w:rPr>
          <w:rFonts w:ascii="Book Antiqua" w:hAnsi="Book Antiqua"/>
          <w:color w:val="000000" w:themeColor="text1"/>
        </w:rPr>
        <w:t xml:space="preserve">more </w:t>
      </w:r>
      <w:r w:rsidRPr="00F20F11">
        <w:rPr>
          <w:rFonts w:ascii="Book Antiqua" w:hAnsi="Book Antiqua"/>
          <w:color w:val="000000" w:themeColor="text1"/>
        </w:rPr>
        <w:t xml:space="preserve">severe pathologies such as cirrhosis and cancer. </w:t>
      </w:r>
    </w:p>
    <w:p w14:paraId="40CF8E2E" w14:textId="77777777" w:rsidR="00F04325" w:rsidRPr="00F20F11" w:rsidRDefault="00F04325" w:rsidP="00F02E87">
      <w:pPr>
        <w:adjustRightInd w:val="0"/>
        <w:snapToGrid w:val="0"/>
        <w:spacing w:line="360" w:lineRule="auto"/>
        <w:jc w:val="both"/>
        <w:rPr>
          <w:rFonts w:ascii="Book Antiqua" w:hAnsi="Book Antiqua"/>
          <w:b/>
          <w:color w:val="000000" w:themeColor="text1"/>
        </w:rPr>
      </w:pPr>
    </w:p>
    <w:p w14:paraId="24616190" w14:textId="26199D4F" w:rsidR="00F04325" w:rsidRPr="00936374" w:rsidRDefault="00F04325"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bCs/>
          <w:i/>
          <w:color w:val="000000" w:themeColor="text1"/>
        </w:rPr>
        <w:t>Innovations and breakthroughs</w:t>
      </w:r>
    </w:p>
    <w:p w14:paraId="46E88D7B" w14:textId="1B73368E" w:rsidR="00F04325" w:rsidRPr="00257ED6" w:rsidRDefault="00D5753C"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color w:val="000000" w:themeColor="text1"/>
        </w:rPr>
        <w:t xml:space="preserve">Studies in rodents, or </w:t>
      </w:r>
      <w:r w:rsidRPr="00F20F11">
        <w:rPr>
          <w:rFonts w:ascii="Book Antiqua" w:hAnsi="Book Antiqua"/>
          <w:i/>
          <w:color w:val="000000" w:themeColor="text1"/>
        </w:rPr>
        <w:t>in vitro</w:t>
      </w:r>
      <w:r w:rsidRPr="00F20F11">
        <w:rPr>
          <w:rFonts w:ascii="Book Antiqua" w:hAnsi="Book Antiqua"/>
          <w:color w:val="000000" w:themeColor="text1"/>
        </w:rPr>
        <w:t xml:space="preserve">, indicate that alteration of PTEN function is a common event occurring at early stage of NAFLD, </w:t>
      </w:r>
      <w:r w:rsidR="00936374" w:rsidRPr="00F20F11">
        <w:rPr>
          <w:rFonts w:ascii="Book Antiqua" w:hAnsi="Book Antiqua" w:cs="Arial"/>
          <w:color w:val="000000" w:themeColor="text1"/>
        </w:rPr>
        <w:t xml:space="preserve">hepatitis C virus (HCV) </w:t>
      </w:r>
      <w:r w:rsidRPr="00F20F11">
        <w:rPr>
          <w:rFonts w:ascii="Book Antiqua" w:hAnsi="Book Antiqua"/>
          <w:color w:val="000000" w:themeColor="text1"/>
        </w:rPr>
        <w:t xml:space="preserve">infection and ALD. However, the molecular mechanisms underlining the loss of PTEN function are different, since they consist of the PTEN protein downregulation in NAFLD and HCV infection, whereas in ALD only PTEN activity is impaired but not its expression. In this study, </w:t>
      </w:r>
      <w:r w:rsidR="00E55892" w:rsidRPr="00E55892">
        <w:rPr>
          <w:rFonts w:ascii="Book Antiqua" w:hAnsi="Book Antiqua"/>
          <w:color w:val="000000" w:themeColor="text1"/>
        </w:rPr>
        <w:t xml:space="preserve">the authors </w:t>
      </w:r>
      <w:r w:rsidRPr="00F20F11">
        <w:rPr>
          <w:rFonts w:ascii="Book Antiqua" w:hAnsi="Book Antiqua"/>
          <w:color w:val="000000" w:themeColor="text1"/>
        </w:rPr>
        <w:t>reported the differential expression of the PTEN protein in the liver of patients with NAFLD or ALD at various stages of these diseases, a find</w:t>
      </w:r>
      <w:r w:rsidR="00257ED6">
        <w:rPr>
          <w:rFonts w:ascii="Book Antiqua" w:hAnsi="Book Antiqua"/>
          <w:color w:val="000000" w:themeColor="text1"/>
        </w:rPr>
        <w:t>ing of diagnostic significance.</w:t>
      </w:r>
    </w:p>
    <w:p w14:paraId="62887C0D" w14:textId="77777777" w:rsidR="00F04325" w:rsidRPr="00F20F11" w:rsidRDefault="00F04325" w:rsidP="00F02E87">
      <w:pPr>
        <w:adjustRightInd w:val="0"/>
        <w:snapToGrid w:val="0"/>
        <w:spacing w:line="360" w:lineRule="auto"/>
        <w:jc w:val="both"/>
        <w:rPr>
          <w:rFonts w:ascii="Book Antiqua" w:hAnsi="Book Antiqua"/>
          <w:b/>
          <w:color w:val="000000" w:themeColor="text1"/>
        </w:rPr>
      </w:pPr>
    </w:p>
    <w:p w14:paraId="6ABBAA80" w14:textId="14DFA210" w:rsidR="00F04325" w:rsidRPr="00236A66" w:rsidRDefault="00F04325"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bCs/>
          <w:i/>
          <w:color w:val="000000" w:themeColor="text1"/>
        </w:rPr>
        <w:t>Applications</w:t>
      </w:r>
      <w:r w:rsidRPr="00F20F11">
        <w:rPr>
          <w:rFonts w:ascii="Book Antiqua" w:hAnsi="Book Antiqua"/>
          <w:b/>
          <w:color w:val="000000" w:themeColor="text1"/>
        </w:rPr>
        <w:t xml:space="preserve"> </w:t>
      </w:r>
    </w:p>
    <w:p w14:paraId="724C0DD5" w14:textId="0857DB64" w:rsidR="00F04325" w:rsidRPr="00F20F11" w:rsidRDefault="0050032F" w:rsidP="00F02E87">
      <w:pPr>
        <w:pStyle w:val="desc"/>
        <w:adjustRightInd w:val="0"/>
        <w:snapToGrid w:val="0"/>
        <w:spacing w:before="0" w:beforeAutospacing="0" w:after="0" w:afterAutospacing="0" w:line="360" w:lineRule="auto"/>
        <w:jc w:val="both"/>
        <w:rPr>
          <w:rFonts w:ascii="Book Antiqua" w:hAnsi="Book Antiqua"/>
          <w:color w:val="000000" w:themeColor="text1"/>
          <w:sz w:val="24"/>
          <w:szCs w:val="24"/>
        </w:rPr>
      </w:pPr>
      <w:r w:rsidRPr="00F20F11">
        <w:rPr>
          <w:rFonts w:ascii="Book Antiqua" w:hAnsi="Book Antiqua" w:cs="Arial"/>
          <w:color w:val="000000" w:themeColor="text1"/>
          <w:sz w:val="24"/>
          <w:szCs w:val="24"/>
        </w:rPr>
        <w:t>Herein</w:t>
      </w:r>
      <w:r w:rsidR="00F04325" w:rsidRPr="00F20F11">
        <w:rPr>
          <w:rFonts w:ascii="Book Antiqua" w:hAnsi="Book Antiqua" w:cs="Arial"/>
          <w:color w:val="000000" w:themeColor="text1"/>
          <w:sz w:val="24"/>
          <w:szCs w:val="24"/>
        </w:rPr>
        <w:t xml:space="preserve">, </w:t>
      </w:r>
      <w:r w:rsidR="00BE1AC8">
        <w:rPr>
          <w:rFonts w:ascii="Book Antiqua" w:eastAsia="SimSun" w:hAnsi="Book Antiqua" w:cs="Arial" w:hint="eastAsia"/>
          <w:color w:val="000000" w:themeColor="text1"/>
          <w:sz w:val="24"/>
          <w:szCs w:val="24"/>
          <w:lang w:eastAsia="zh-CN"/>
        </w:rPr>
        <w:t>the authors</w:t>
      </w:r>
      <w:r w:rsidR="00F04325" w:rsidRPr="00F20F11">
        <w:rPr>
          <w:rFonts w:ascii="Book Antiqua" w:hAnsi="Book Antiqua" w:cs="Arial"/>
          <w:color w:val="000000" w:themeColor="text1"/>
          <w:sz w:val="24"/>
          <w:szCs w:val="24"/>
        </w:rPr>
        <w:t xml:space="preserve"> show that </w:t>
      </w:r>
      <w:r w:rsidR="00EF4A04">
        <w:rPr>
          <w:rFonts w:ascii="Book Antiqua" w:eastAsia="SimSun" w:hAnsi="Book Antiqua" w:cs="Arial" w:hint="eastAsia"/>
          <w:color w:val="000000" w:themeColor="text1"/>
          <w:sz w:val="24"/>
          <w:szCs w:val="24"/>
          <w:lang w:eastAsia="zh-CN"/>
        </w:rPr>
        <w:t>the authors</w:t>
      </w:r>
      <w:r w:rsidR="00EF4A04" w:rsidRPr="00F20F11">
        <w:rPr>
          <w:rFonts w:ascii="Book Antiqua" w:hAnsi="Book Antiqua" w:cs="Arial"/>
          <w:color w:val="000000" w:themeColor="text1"/>
          <w:sz w:val="24"/>
          <w:szCs w:val="24"/>
        </w:rPr>
        <w:t xml:space="preserve"> </w:t>
      </w:r>
      <w:r w:rsidR="00F04325" w:rsidRPr="00F20F11">
        <w:rPr>
          <w:rFonts w:ascii="Book Antiqua" w:hAnsi="Book Antiqua" w:cs="Arial"/>
          <w:color w:val="000000" w:themeColor="text1"/>
          <w:sz w:val="24"/>
          <w:szCs w:val="24"/>
        </w:rPr>
        <w:t>can take advantage of the different molecular mechanisms affecting PTEN expression in liver metabolic disorders to identify their etiology. Thus, the</w:t>
      </w:r>
      <w:r w:rsidR="00F04325" w:rsidRPr="00F20F11">
        <w:rPr>
          <w:rFonts w:ascii="Book Antiqua" w:hAnsi="Book Antiqua" w:cs="Arial"/>
          <w:i/>
          <w:color w:val="000000" w:themeColor="text1"/>
          <w:sz w:val="24"/>
          <w:szCs w:val="24"/>
        </w:rPr>
        <w:t xml:space="preserve"> </w:t>
      </w:r>
      <w:r w:rsidR="00F04325" w:rsidRPr="00F20F11">
        <w:rPr>
          <w:rFonts w:ascii="Book Antiqua" w:hAnsi="Book Antiqua" w:cs="Arial"/>
          <w:color w:val="000000" w:themeColor="text1"/>
          <w:sz w:val="24"/>
          <w:szCs w:val="24"/>
        </w:rPr>
        <w:t>immunohistochemical detection of PTEN protein expression should be added to the diagnostic armamentarium of pathologists and clinicians in</w:t>
      </w:r>
      <w:r w:rsidR="00F04325" w:rsidRPr="00F20F11">
        <w:rPr>
          <w:rFonts w:ascii="Book Antiqua" w:hAnsi="Book Antiqua"/>
          <w:color w:val="000000" w:themeColor="text1"/>
          <w:sz w:val="24"/>
          <w:szCs w:val="24"/>
        </w:rPr>
        <w:t xml:space="preserve"> the differential diagnosis of NAFLD and ALD in humans.</w:t>
      </w:r>
    </w:p>
    <w:p w14:paraId="017CD0BE" w14:textId="77777777" w:rsidR="00F04325" w:rsidRPr="00F20F11" w:rsidRDefault="00F04325" w:rsidP="00F02E87">
      <w:pPr>
        <w:adjustRightInd w:val="0"/>
        <w:snapToGrid w:val="0"/>
        <w:spacing w:line="360" w:lineRule="auto"/>
        <w:jc w:val="both"/>
        <w:rPr>
          <w:rFonts w:ascii="Book Antiqua" w:hAnsi="Book Antiqua"/>
          <w:b/>
          <w:color w:val="000000" w:themeColor="text1"/>
        </w:rPr>
      </w:pPr>
    </w:p>
    <w:p w14:paraId="6390B3BC" w14:textId="6258F78F" w:rsidR="0070570C" w:rsidRPr="00236A66" w:rsidRDefault="00F04325" w:rsidP="00F02E87">
      <w:pPr>
        <w:adjustRightInd w:val="0"/>
        <w:snapToGrid w:val="0"/>
        <w:spacing w:line="360" w:lineRule="auto"/>
        <w:jc w:val="both"/>
        <w:rPr>
          <w:rFonts w:ascii="Book Antiqua" w:eastAsia="SimSun" w:hAnsi="Book Antiqua"/>
          <w:b/>
          <w:color w:val="000000" w:themeColor="text1"/>
          <w:lang w:eastAsia="zh-CN"/>
        </w:rPr>
      </w:pPr>
      <w:r w:rsidRPr="00F20F11">
        <w:rPr>
          <w:rFonts w:ascii="Book Antiqua" w:hAnsi="Book Antiqua"/>
          <w:b/>
          <w:bCs/>
          <w:i/>
          <w:color w:val="000000" w:themeColor="text1"/>
        </w:rPr>
        <w:t>Terminology</w:t>
      </w:r>
      <w:r w:rsidRPr="00F20F11">
        <w:rPr>
          <w:rFonts w:ascii="Book Antiqua" w:hAnsi="Book Antiqua"/>
          <w:b/>
          <w:color w:val="000000" w:themeColor="text1"/>
        </w:rPr>
        <w:t xml:space="preserve"> </w:t>
      </w:r>
    </w:p>
    <w:p w14:paraId="33C63D09" w14:textId="3D2CC7BE" w:rsidR="00D5753C" w:rsidRPr="00236A66" w:rsidRDefault="000877F0" w:rsidP="00F02E87">
      <w:pPr>
        <w:adjustRightInd w:val="0"/>
        <w:snapToGrid w:val="0"/>
        <w:spacing w:line="360" w:lineRule="auto"/>
        <w:jc w:val="both"/>
        <w:rPr>
          <w:rFonts w:ascii="Book Antiqua" w:hAnsi="Book Antiqua"/>
          <w:b/>
          <w:color w:val="000000" w:themeColor="text1"/>
        </w:rPr>
      </w:pPr>
      <w:r w:rsidRPr="00F20F11">
        <w:rPr>
          <w:rFonts w:ascii="Book Antiqua" w:hAnsi="Book Antiqua"/>
          <w:color w:val="000000" w:themeColor="text1"/>
        </w:rPr>
        <w:t xml:space="preserve">The </w:t>
      </w:r>
      <w:r w:rsidR="004E5B45" w:rsidRPr="00F20F11">
        <w:rPr>
          <w:rFonts w:ascii="Book Antiqua" w:hAnsi="Book Antiqua"/>
          <w:color w:val="000000" w:themeColor="text1"/>
        </w:rPr>
        <w:t>“two hits” Knudson’s hypothesis for tumour suppressors</w:t>
      </w:r>
      <w:r w:rsidRPr="00F20F11">
        <w:rPr>
          <w:rFonts w:ascii="Book Antiqua" w:hAnsi="Book Antiqua"/>
          <w:color w:val="000000" w:themeColor="text1"/>
        </w:rPr>
        <w:t xml:space="preserve"> suggest</w:t>
      </w:r>
      <w:r w:rsidR="000A32A4" w:rsidRPr="00F20F11">
        <w:rPr>
          <w:rFonts w:ascii="Book Antiqua" w:hAnsi="Book Antiqua"/>
          <w:color w:val="000000" w:themeColor="text1"/>
        </w:rPr>
        <w:t>s</w:t>
      </w:r>
      <w:r w:rsidRPr="00F20F11">
        <w:rPr>
          <w:rFonts w:ascii="Book Antiqua" w:hAnsi="Book Antiqua"/>
          <w:color w:val="000000" w:themeColor="text1"/>
        </w:rPr>
        <w:t xml:space="preserve"> that each allele of a tumour suppressor needs to be mutated</w:t>
      </w:r>
      <w:r w:rsidR="000A32A4" w:rsidRPr="00F20F11">
        <w:rPr>
          <w:rFonts w:ascii="Book Antiqua" w:hAnsi="Book Antiqua"/>
          <w:color w:val="000000" w:themeColor="text1"/>
        </w:rPr>
        <w:t>,</w:t>
      </w:r>
      <w:r w:rsidRPr="00F20F11">
        <w:rPr>
          <w:rFonts w:ascii="Book Antiqua" w:hAnsi="Book Antiqua"/>
          <w:color w:val="000000" w:themeColor="text1"/>
        </w:rPr>
        <w:t xml:space="preserve"> or deleted</w:t>
      </w:r>
      <w:r w:rsidR="000A32A4" w:rsidRPr="00F20F11">
        <w:rPr>
          <w:rFonts w:ascii="Book Antiqua" w:hAnsi="Book Antiqua"/>
          <w:color w:val="000000" w:themeColor="text1"/>
        </w:rPr>
        <w:t>,</w:t>
      </w:r>
      <w:r w:rsidRPr="00F20F11">
        <w:rPr>
          <w:rFonts w:ascii="Book Antiqua" w:hAnsi="Book Antiqua"/>
          <w:color w:val="000000" w:themeColor="text1"/>
        </w:rPr>
        <w:t xml:space="preserve"> to contribute to carcinogenesis, since one copy of a tumour suppressor is sufficient to ensure its function.</w:t>
      </w:r>
      <w:r w:rsidR="00236A66">
        <w:rPr>
          <w:rFonts w:ascii="Book Antiqua" w:eastAsia="SimSun" w:hAnsi="Book Antiqua" w:hint="eastAsia"/>
          <w:b/>
          <w:color w:val="000000" w:themeColor="text1"/>
          <w:lang w:eastAsia="zh-CN"/>
        </w:rPr>
        <w:t xml:space="preserve"> </w:t>
      </w:r>
      <w:r w:rsidR="00D5753C" w:rsidRPr="00F20F11">
        <w:rPr>
          <w:rFonts w:ascii="Book Antiqua" w:hAnsi="Book Antiqua"/>
          <w:color w:val="000000" w:themeColor="text1"/>
        </w:rPr>
        <w:t>Mallory-Denk bodies are damaged eosinophilic filamentous material forming inclusions in the cytoplasm of hepatocytes, in both ALD and NAFLD.</w:t>
      </w:r>
    </w:p>
    <w:p w14:paraId="2EF979BB" w14:textId="77777777" w:rsidR="000877F0" w:rsidRPr="00F20F11" w:rsidRDefault="000877F0" w:rsidP="00F02E87">
      <w:pPr>
        <w:adjustRightInd w:val="0"/>
        <w:snapToGrid w:val="0"/>
        <w:spacing w:line="360" w:lineRule="auto"/>
        <w:jc w:val="both"/>
        <w:rPr>
          <w:rFonts w:ascii="Book Antiqua" w:hAnsi="Book Antiqua"/>
          <w:color w:val="000000" w:themeColor="text1"/>
        </w:rPr>
      </w:pPr>
    </w:p>
    <w:p w14:paraId="3DA03AB8" w14:textId="01706E2F" w:rsidR="00F04325" w:rsidRPr="00236A66" w:rsidRDefault="00236A66" w:rsidP="00F02E87">
      <w:pPr>
        <w:adjustRightInd w:val="0"/>
        <w:snapToGrid w:val="0"/>
        <w:spacing w:line="360" w:lineRule="auto"/>
        <w:jc w:val="both"/>
        <w:rPr>
          <w:rFonts w:ascii="Book Antiqua" w:eastAsia="SimSun" w:hAnsi="Book Antiqua"/>
          <w:b/>
          <w:color w:val="000000" w:themeColor="text1"/>
          <w:lang w:eastAsia="zh-CN"/>
        </w:rPr>
      </w:pPr>
      <w:r>
        <w:rPr>
          <w:rFonts w:ascii="Book Antiqua" w:hAnsi="Book Antiqua"/>
          <w:b/>
          <w:bCs/>
          <w:i/>
          <w:color w:val="000000" w:themeColor="text1"/>
        </w:rPr>
        <w:t>Peer-</w:t>
      </w:r>
      <w:r w:rsidR="00F04325" w:rsidRPr="00F20F11">
        <w:rPr>
          <w:rFonts w:ascii="Book Antiqua" w:hAnsi="Book Antiqua"/>
          <w:b/>
          <w:bCs/>
          <w:i/>
          <w:color w:val="000000" w:themeColor="text1"/>
        </w:rPr>
        <w:t>review</w:t>
      </w:r>
      <w:r w:rsidR="00F04325" w:rsidRPr="00F20F11">
        <w:rPr>
          <w:rFonts w:ascii="Book Antiqua" w:hAnsi="Book Antiqua"/>
          <w:b/>
          <w:color w:val="000000" w:themeColor="text1"/>
        </w:rPr>
        <w:t xml:space="preserve"> </w:t>
      </w:r>
    </w:p>
    <w:p w14:paraId="513FB347" w14:textId="6757631E" w:rsidR="00236A66" w:rsidRDefault="00542A18" w:rsidP="00F02E87">
      <w:pPr>
        <w:adjustRightInd w:val="0"/>
        <w:snapToGrid w:val="0"/>
        <w:spacing w:line="360" w:lineRule="auto"/>
        <w:jc w:val="both"/>
        <w:rPr>
          <w:rFonts w:ascii="Book Antiqua" w:eastAsia="SimSun" w:hAnsi="Book Antiqua"/>
          <w:color w:val="000000" w:themeColor="text1"/>
          <w:lang w:eastAsia="zh-CN"/>
        </w:rPr>
      </w:pPr>
      <w:r w:rsidRPr="00F20F11">
        <w:rPr>
          <w:rFonts w:ascii="Book Antiqua" w:hAnsi="Book Antiqua"/>
          <w:color w:val="000000" w:themeColor="text1"/>
        </w:rPr>
        <w:t xml:space="preserve">The article is very interesting and useful for clinicians. The small number of patients included in the study is a limit recognized by the authors, but most studies requiring liver biopsy in these types of pathology are difficult to achieve in a single center. A multicenter future study would be useful in this regard. </w:t>
      </w:r>
      <w:r w:rsidR="0025695D" w:rsidRPr="00F20F11">
        <w:rPr>
          <w:rFonts w:ascii="Book Antiqua" w:hAnsi="Book Antiqua"/>
          <w:color w:val="000000" w:themeColor="text1"/>
        </w:rPr>
        <w:t>A</w:t>
      </w:r>
      <w:r w:rsidRPr="00F20F11">
        <w:rPr>
          <w:rFonts w:ascii="Book Antiqua" w:hAnsi="Book Antiqua"/>
          <w:color w:val="000000" w:themeColor="text1"/>
        </w:rPr>
        <w:t xml:space="preserve">uthors </w:t>
      </w:r>
      <w:r w:rsidR="0025695D" w:rsidRPr="00F20F11">
        <w:rPr>
          <w:rFonts w:ascii="Book Antiqua" w:hAnsi="Book Antiqua"/>
          <w:color w:val="000000" w:themeColor="text1"/>
        </w:rPr>
        <w:t>must</w:t>
      </w:r>
      <w:r w:rsidRPr="00F20F11">
        <w:rPr>
          <w:rFonts w:ascii="Book Antiqua" w:hAnsi="Book Antiqua"/>
          <w:color w:val="000000" w:themeColor="text1"/>
        </w:rPr>
        <w:t xml:space="preserve"> </w:t>
      </w:r>
      <w:r w:rsidR="0025695D" w:rsidRPr="00F20F11">
        <w:rPr>
          <w:rFonts w:ascii="Book Antiqua" w:hAnsi="Book Antiqua"/>
          <w:color w:val="000000" w:themeColor="text1"/>
        </w:rPr>
        <w:t xml:space="preserve">underline the clinical implications of their research and </w:t>
      </w:r>
      <w:r w:rsidRPr="00F20F11">
        <w:rPr>
          <w:rFonts w:ascii="Book Antiqua" w:hAnsi="Book Antiqua"/>
          <w:color w:val="000000" w:themeColor="text1"/>
        </w:rPr>
        <w:t xml:space="preserve">add to </w:t>
      </w:r>
      <w:r w:rsidR="00236A66" w:rsidRPr="00F20F11">
        <w:rPr>
          <w:rFonts w:ascii="Book Antiqua" w:hAnsi="Book Antiqua"/>
          <w:color w:val="000000" w:themeColor="text1"/>
        </w:rPr>
        <w:t>d</w:t>
      </w:r>
      <w:r w:rsidRPr="00F20F11">
        <w:rPr>
          <w:rFonts w:ascii="Book Antiqua" w:hAnsi="Book Antiqua"/>
          <w:color w:val="000000" w:themeColor="text1"/>
        </w:rPr>
        <w:t xml:space="preserve">iscussion a comment on the </w:t>
      </w:r>
      <w:r w:rsidRPr="00F20F11">
        <w:rPr>
          <w:rFonts w:ascii="Book Antiqua" w:hAnsi="Book Antiqua"/>
          <w:color w:val="000000" w:themeColor="text1"/>
        </w:rPr>
        <w:lastRenderedPageBreak/>
        <w:t>beneficial role of statins</w:t>
      </w:r>
      <w:r w:rsidR="0025695D" w:rsidRPr="00F20F11">
        <w:rPr>
          <w:rFonts w:ascii="Book Antiqua" w:hAnsi="Book Antiqua"/>
          <w:color w:val="000000" w:themeColor="text1"/>
        </w:rPr>
        <w:t>, with regard to PTEN expression,</w:t>
      </w:r>
      <w:r w:rsidRPr="00F20F11">
        <w:rPr>
          <w:rFonts w:ascii="Book Antiqua" w:hAnsi="Book Antiqua"/>
          <w:color w:val="000000" w:themeColor="text1"/>
        </w:rPr>
        <w:t xml:space="preserve"> in nonalcoholic fatty liver disease and in chronic hepatitis C</w:t>
      </w:r>
      <w:r w:rsidR="0025695D" w:rsidRPr="00F20F11">
        <w:rPr>
          <w:rFonts w:ascii="Book Antiqua" w:hAnsi="Book Antiqua"/>
          <w:color w:val="000000" w:themeColor="text1"/>
        </w:rPr>
        <w:t>.</w:t>
      </w:r>
    </w:p>
    <w:p w14:paraId="63FF1B70" w14:textId="13CD7919" w:rsidR="00BB3B64" w:rsidRPr="00F20F11" w:rsidRDefault="00BB3B64" w:rsidP="00F02E87">
      <w:pPr>
        <w:adjustRightInd w:val="0"/>
        <w:snapToGrid w:val="0"/>
        <w:spacing w:line="360" w:lineRule="auto"/>
        <w:jc w:val="both"/>
        <w:rPr>
          <w:rFonts w:ascii="Book Antiqua" w:hAnsi="Book Antiqua"/>
          <w:b/>
          <w:color w:val="000000" w:themeColor="text1"/>
        </w:rPr>
      </w:pPr>
      <w:r w:rsidRPr="00F20F11">
        <w:rPr>
          <w:rFonts w:ascii="Book Antiqua" w:hAnsi="Book Antiqua"/>
          <w:b/>
          <w:color w:val="000000" w:themeColor="text1"/>
        </w:rPr>
        <w:br w:type="page"/>
      </w:r>
    </w:p>
    <w:p w14:paraId="7CB03DF9" w14:textId="619C1CB3" w:rsidR="00C3168D" w:rsidRPr="00C71860" w:rsidRDefault="00551C3A" w:rsidP="00F02E87">
      <w:pPr>
        <w:adjustRightInd w:val="0"/>
        <w:snapToGrid w:val="0"/>
        <w:spacing w:line="360" w:lineRule="auto"/>
        <w:jc w:val="both"/>
        <w:rPr>
          <w:rFonts w:ascii="Book Antiqua" w:eastAsia="SimSun" w:hAnsi="Book Antiqua"/>
          <w:b/>
          <w:caps/>
          <w:color w:val="000000" w:themeColor="text1"/>
          <w:lang w:eastAsia="zh-CN"/>
        </w:rPr>
      </w:pPr>
      <w:r w:rsidRPr="00F20F11">
        <w:rPr>
          <w:rFonts w:ascii="Book Antiqua" w:hAnsi="Book Antiqua"/>
          <w:b/>
          <w:caps/>
          <w:color w:val="000000" w:themeColor="text1"/>
        </w:rPr>
        <w:lastRenderedPageBreak/>
        <w:t>References</w:t>
      </w:r>
    </w:p>
    <w:p w14:paraId="016BD2B3" w14:textId="33884B1A"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1 </w:t>
      </w:r>
      <w:r w:rsidRPr="00F20F11">
        <w:rPr>
          <w:rFonts w:ascii="Book Antiqua" w:eastAsia="SimSun" w:hAnsi="Book Antiqua" w:cs="SimSun"/>
          <w:b/>
          <w:bCs/>
          <w:color w:val="000000" w:themeColor="text1"/>
        </w:rPr>
        <w:t>Hellerbrand C</w:t>
      </w:r>
      <w:r w:rsidRPr="00F20F11">
        <w:rPr>
          <w:rFonts w:ascii="Book Antiqua" w:eastAsia="SimSun" w:hAnsi="Book Antiqua" w:cs="SimSun"/>
          <w:color w:val="000000" w:themeColor="text1"/>
        </w:rPr>
        <w:t>. Pathophysiological similarities and synergisms in alcoholic and non-alcoholic steatohepatitis. </w:t>
      </w:r>
      <w:r w:rsidRPr="00F20F11">
        <w:rPr>
          <w:rFonts w:ascii="Book Antiqua" w:eastAsia="SimSun" w:hAnsi="Book Antiqua" w:cs="SimSun"/>
          <w:i/>
          <w:iCs/>
          <w:color w:val="000000" w:themeColor="text1"/>
        </w:rPr>
        <w:t>Dig Dis</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28</w:t>
      </w:r>
      <w:r w:rsidRPr="00F20F11">
        <w:rPr>
          <w:rFonts w:ascii="Book Antiqua" w:eastAsia="SimSun" w:hAnsi="Book Antiqua" w:cs="SimSun"/>
          <w:color w:val="000000" w:themeColor="text1"/>
        </w:rPr>
        <w:t>: 783-791 [PMID: 21525763 DOI: 10.1159/000324286]</w:t>
      </w:r>
    </w:p>
    <w:p w14:paraId="207EDD65"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2 </w:t>
      </w:r>
      <w:r w:rsidRPr="00F20F11">
        <w:rPr>
          <w:rFonts w:ascii="Book Antiqua" w:eastAsia="SimSun" w:hAnsi="Book Antiqua" w:cs="SimSun"/>
          <w:b/>
          <w:bCs/>
          <w:color w:val="000000" w:themeColor="text1"/>
        </w:rPr>
        <w:t>Tannapfel A</w:t>
      </w:r>
      <w:r w:rsidRPr="00F20F11">
        <w:rPr>
          <w:rFonts w:ascii="Book Antiqua" w:eastAsia="SimSun" w:hAnsi="Book Antiqua" w:cs="SimSun"/>
          <w:color w:val="000000" w:themeColor="text1"/>
        </w:rPr>
        <w:t>, Denk H, Dienes HP, Langner C, Schirmacher P, Trauner M, Flott-Rahmel B. [Histopathological diagnosis of non-alcoholic and alcoholic fatty liver disease. Grade 2 consensus-based guidelines]. </w:t>
      </w:r>
      <w:r w:rsidRPr="00F20F11">
        <w:rPr>
          <w:rFonts w:ascii="Book Antiqua" w:eastAsia="SimSun" w:hAnsi="Book Antiqua" w:cs="SimSun"/>
          <w:i/>
          <w:iCs/>
          <w:color w:val="000000" w:themeColor="text1"/>
        </w:rPr>
        <w:t>Pathologe</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31</w:t>
      </w:r>
      <w:r w:rsidRPr="00F20F11">
        <w:rPr>
          <w:rFonts w:ascii="Book Antiqua" w:eastAsia="SimSun" w:hAnsi="Book Antiqua" w:cs="SimSun"/>
          <w:color w:val="000000" w:themeColor="text1"/>
        </w:rPr>
        <w:t>: 225-237 [PMID: 20221762 DOI: 10.1007/s00292-010-1298-x]</w:t>
      </w:r>
      <w:bookmarkStart w:id="139" w:name="_GoBack"/>
      <w:bookmarkEnd w:id="139"/>
    </w:p>
    <w:p w14:paraId="3E00204B"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3 </w:t>
      </w:r>
      <w:r w:rsidRPr="00F20F11">
        <w:rPr>
          <w:rFonts w:ascii="Book Antiqua" w:eastAsia="SimSun" w:hAnsi="Book Antiqua" w:cs="SimSun"/>
          <w:b/>
          <w:bCs/>
          <w:color w:val="000000" w:themeColor="text1"/>
        </w:rPr>
        <w:t>Brunt EM</w:t>
      </w:r>
      <w:r w:rsidRPr="00F20F11">
        <w:rPr>
          <w:rFonts w:ascii="Book Antiqua" w:eastAsia="SimSun" w:hAnsi="Book Antiqua" w:cs="SimSun"/>
          <w:color w:val="000000" w:themeColor="text1"/>
        </w:rPr>
        <w:t>, Kleiner DE, Wilson LA, Belt P, Neuschwander-Tetri BA. Nonalcoholic fatty liver disease (NAFLD) activity score and the histopathologic diagnosis in NAFLD: distinct clinicopathologic meanings.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2011; </w:t>
      </w:r>
      <w:r w:rsidRPr="00F20F11">
        <w:rPr>
          <w:rFonts w:ascii="Book Antiqua" w:eastAsia="SimSun" w:hAnsi="Book Antiqua" w:cs="SimSun"/>
          <w:b/>
          <w:bCs/>
          <w:color w:val="000000" w:themeColor="text1"/>
        </w:rPr>
        <w:t>53</w:t>
      </w:r>
      <w:r w:rsidRPr="00F20F11">
        <w:rPr>
          <w:rFonts w:ascii="Book Antiqua" w:eastAsia="SimSun" w:hAnsi="Book Antiqua" w:cs="SimSun"/>
          <w:color w:val="000000" w:themeColor="text1"/>
        </w:rPr>
        <w:t>: 810-820 [PMID: 21319198 DOI: 10.1002/hep.24127]</w:t>
      </w:r>
    </w:p>
    <w:p w14:paraId="25E3AFDB"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4 </w:t>
      </w:r>
      <w:r w:rsidRPr="00F20F11">
        <w:rPr>
          <w:rFonts w:ascii="Book Antiqua" w:eastAsia="SimSun" w:hAnsi="Book Antiqua" w:cs="SimSun"/>
          <w:b/>
          <w:bCs/>
          <w:color w:val="000000" w:themeColor="text1"/>
        </w:rPr>
        <w:t>Peyrou M</w:t>
      </w:r>
      <w:r w:rsidRPr="00F20F11">
        <w:rPr>
          <w:rFonts w:ascii="Book Antiqua" w:eastAsia="SimSun" w:hAnsi="Book Antiqua" w:cs="SimSun"/>
          <w:color w:val="000000" w:themeColor="text1"/>
        </w:rPr>
        <w:t>, Bourgoin L, Foti M. PTEN in liver diseases and cancer. </w:t>
      </w:r>
      <w:r w:rsidRPr="00F20F11">
        <w:rPr>
          <w:rFonts w:ascii="Book Antiqua" w:eastAsia="SimSun" w:hAnsi="Book Antiqua" w:cs="SimSun"/>
          <w:i/>
          <w:iCs/>
          <w:color w:val="000000" w:themeColor="text1"/>
        </w:rPr>
        <w:t>World J Gastroenterol</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16</w:t>
      </w:r>
      <w:r w:rsidRPr="00F20F11">
        <w:rPr>
          <w:rFonts w:ascii="Book Antiqua" w:eastAsia="SimSun" w:hAnsi="Book Antiqua" w:cs="SimSun"/>
          <w:color w:val="000000" w:themeColor="text1"/>
        </w:rPr>
        <w:t>: 4627-4633 [PMID: 20872961 DOI: 10.3748/wjg.v16.i37.4627]</w:t>
      </w:r>
    </w:p>
    <w:p w14:paraId="2ADE352F"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5 </w:t>
      </w:r>
      <w:r w:rsidRPr="00F20F11">
        <w:rPr>
          <w:rFonts w:ascii="Book Antiqua" w:eastAsia="SimSun" w:hAnsi="Book Antiqua" w:cs="SimSun"/>
          <w:b/>
          <w:bCs/>
          <w:color w:val="000000" w:themeColor="text1"/>
        </w:rPr>
        <w:t>Peyrou M</w:t>
      </w:r>
      <w:r w:rsidRPr="00F20F11">
        <w:rPr>
          <w:rFonts w:ascii="Book Antiqua" w:eastAsia="SimSun" w:hAnsi="Book Antiqua" w:cs="SimSun"/>
          <w:color w:val="000000" w:themeColor="text1"/>
        </w:rPr>
        <w:t>, Bourgoin L, Foti M. PTEN in non-alcoholic fatty liver disease/non-alcoholic steatohepatitis and cancer. </w:t>
      </w:r>
      <w:r w:rsidRPr="00F20F11">
        <w:rPr>
          <w:rFonts w:ascii="Book Antiqua" w:eastAsia="SimSun" w:hAnsi="Book Antiqua" w:cs="SimSun"/>
          <w:i/>
          <w:iCs/>
          <w:color w:val="000000" w:themeColor="text1"/>
        </w:rPr>
        <w:t>Dig Dis</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28</w:t>
      </w:r>
      <w:r w:rsidRPr="00F20F11">
        <w:rPr>
          <w:rFonts w:ascii="Book Antiqua" w:eastAsia="SimSun" w:hAnsi="Book Antiqua" w:cs="SimSun"/>
          <w:color w:val="000000" w:themeColor="text1"/>
        </w:rPr>
        <w:t>: 236-246 [PMID: 20460918 DOI: 10.1159/000282095]</w:t>
      </w:r>
    </w:p>
    <w:p w14:paraId="29AB10A3"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6 </w:t>
      </w:r>
      <w:r w:rsidRPr="00F20F11">
        <w:rPr>
          <w:rFonts w:ascii="Book Antiqua" w:eastAsia="SimSun" w:hAnsi="Book Antiqua" w:cs="SimSun"/>
          <w:b/>
          <w:bCs/>
          <w:color w:val="000000" w:themeColor="text1"/>
        </w:rPr>
        <w:t>Maehama T</w:t>
      </w:r>
      <w:r w:rsidRPr="00F20F11">
        <w:rPr>
          <w:rFonts w:ascii="Book Antiqua" w:eastAsia="SimSun" w:hAnsi="Book Antiqua" w:cs="SimSun"/>
          <w:color w:val="000000" w:themeColor="text1"/>
        </w:rPr>
        <w:t>, Dixon JE. The tumor suppressor, PTEN/MMAC1, dephosphorylates the lipid second messenger, phosphatidylinositol 3,4,5-trisphosphate. </w:t>
      </w:r>
      <w:r w:rsidRPr="00F20F11">
        <w:rPr>
          <w:rFonts w:ascii="Book Antiqua" w:eastAsia="SimSun" w:hAnsi="Book Antiqua" w:cs="SimSun"/>
          <w:i/>
          <w:iCs/>
          <w:color w:val="000000" w:themeColor="text1"/>
        </w:rPr>
        <w:t>J Biol Chem</w:t>
      </w:r>
      <w:r w:rsidRPr="00F20F11">
        <w:rPr>
          <w:rFonts w:ascii="Book Antiqua" w:eastAsia="SimSun" w:hAnsi="Book Antiqua" w:cs="SimSun"/>
          <w:color w:val="000000" w:themeColor="text1"/>
        </w:rPr>
        <w:t> 1998; </w:t>
      </w:r>
      <w:r w:rsidRPr="00F20F11">
        <w:rPr>
          <w:rFonts w:ascii="Book Antiqua" w:eastAsia="SimSun" w:hAnsi="Book Antiqua" w:cs="SimSun"/>
          <w:b/>
          <w:bCs/>
          <w:color w:val="000000" w:themeColor="text1"/>
        </w:rPr>
        <w:t>273</w:t>
      </w:r>
      <w:r w:rsidRPr="00F20F11">
        <w:rPr>
          <w:rFonts w:ascii="Book Antiqua" w:eastAsia="SimSun" w:hAnsi="Book Antiqua" w:cs="SimSun"/>
          <w:color w:val="000000" w:themeColor="text1"/>
        </w:rPr>
        <w:t>: 13375-13378 [PMID: 9593664 DOI: 10.1074/jbc.273.22.13375]</w:t>
      </w:r>
    </w:p>
    <w:p w14:paraId="22A9F86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7 </w:t>
      </w:r>
      <w:r w:rsidRPr="00F20F11">
        <w:rPr>
          <w:rFonts w:ascii="Book Antiqua" w:eastAsia="SimSun" w:hAnsi="Book Antiqua" w:cs="SimSun"/>
          <w:b/>
          <w:bCs/>
          <w:color w:val="000000" w:themeColor="text1"/>
        </w:rPr>
        <w:t>Zhang XC</w:t>
      </w:r>
      <w:r w:rsidRPr="00F20F11">
        <w:rPr>
          <w:rFonts w:ascii="Book Antiqua" w:eastAsia="SimSun" w:hAnsi="Book Antiqua" w:cs="SimSun"/>
          <w:color w:val="000000" w:themeColor="text1"/>
        </w:rPr>
        <w:t>, Piccini A, Myers MP, Van Aelst L, Tonks NK. Functional analysis of the protein phosphatase activity of PTEN. </w:t>
      </w:r>
      <w:r w:rsidRPr="00F20F11">
        <w:rPr>
          <w:rFonts w:ascii="Book Antiqua" w:eastAsia="SimSun" w:hAnsi="Book Antiqua" w:cs="SimSun"/>
          <w:i/>
          <w:iCs/>
          <w:color w:val="000000" w:themeColor="text1"/>
        </w:rPr>
        <w:t>Biochem J</w:t>
      </w:r>
      <w:r w:rsidRPr="00F20F11">
        <w:rPr>
          <w:rFonts w:ascii="Book Antiqua" w:eastAsia="SimSun" w:hAnsi="Book Antiqua" w:cs="SimSun"/>
          <w:color w:val="000000" w:themeColor="text1"/>
        </w:rPr>
        <w:t> 2012; </w:t>
      </w:r>
      <w:r w:rsidRPr="00F20F11">
        <w:rPr>
          <w:rFonts w:ascii="Book Antiqua" w:eastAsia="SimSun" w:hAnsi="Book Antiqua" w:cs="SimSun"/>
          <w:b/>
          <w:bCs/>
          <w:color w:val="000000" w:themeColor="text1"/>
        </w:rPr>
        <w:t>444</w:t>
      </w:r>
      <w:r w:rsidRPr="00F20F11">
        <w:rPr>
          <w:rFonts w:ascii="Book Antiqua" w:eastAsia="SimSun" w:hAnsi="Book Antiqua" w:cs="SimSun"/>
          <w:color w:val="000000" w:themeColor="text1"/>
        </w:rPr>
        <w:t>: 457-464 [PMID: 22413754 DOI: 10.1042/BJ20120098]</w:t>
      </w:r>
    </w:p>
    <w:p w14:paraId="6DAB9AA6"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8 </w:t>
      </w:r>
      <w:r w:rsidRPr="00F20F11">
        <w:rPr>
          <w:rFonts w:ascii="Book Antiqua" w:eastAsia="SimSun" w:hAnsi="Book Antiqua" w:cs="SimSun"/>
          <w:b/>
          <w:bCs/>
          <w:color w:val="000000" w:themeColor="text1"/>
        </w:rPr>
        <w:t>Davidson L</w:t>
      </w:r>
      <w:r w:rsidRPr="00F20F11">
        <w:rPr>
          <w:rFonts w:ascii="Book Antiqua" w:eastAsia="SimSun" w:hAnsi="Book Antiqua" w:cs="SimSun"/>
          <w:color w:val="000000" w:themeColor="text1"/>
        </w:rPr>
        <w:t>, Maccario H, Perera NM, Yang X, Spinelli L, Tibarewal P, Glancy B, Gray A, Weijer CJ, Downes CP, Leslie NR. Suppression of cellular proliferation and invasion by the concerted lipid and protein phosphatase activities of PTEN. </w:t>
      </w:r>
      <w:r w:rsidRPr="00F20F11">
        <w:rPr>
          <w:rFonts w:ascii="Book Antiqua" w:eastAsia="SimSun" w:hAnsi="Book Antiqua" w:cs="SimSun"/>
          <w:i/>
          <w:iCs/>
          <w:color w:val="000000" w:themeColor="text1"/>
        </w:rPr>
        <w:t>Oncogene</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29</w:t>
      </w:r>
      <w:r w:rsidRPr="00F20F11">
        <w:rPr>
          <w:rFonts w:ascii="Book Antiqua" w:eastAsia="SimSun" w:hAnsi="Book Antiqua" w:cs="SimSun"/>
          <w:color w:val="000000" w:themeColor="text1"/>
        </w:rPr>
        <w:t>: 687-697 [PMID: 19915616 DOI: 10.1038/onc.2009.384]</w:t>
      </w:r>
    </w:p>
    <w:p w14:paraId="6B58CF95"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9 </w:t>
      </w:r>
      <w:r w:rsidRPr="00F20F11">
        <w:rPr>
          <w:rFonts w:ascii="Book Antiqua" w:eastAsia="SimSun" w:hAnsi="Book Antiqua" w:cs="SimSun"/>
          <w:b/>
          <w:bCs/>
          <w:color w:val="000000" w:themeColor="text1"/>
        </w:rPr>
        <w:t>Tamura M</w:t>
      </w:r>
      <w:r w:rsidRPr="00F20F11">
        <w:rPr>
          <w:rFonts w:ascii="Book Antiqua" w:eastAsia="SimSun" w:hAnsi="Book Antiqua" w:cs="SimSun"/>
          <w:color w:val="000000" w:themeColor="text1"/>
        </w:rPr>
        <w:t>, Gu J, Matsumoto K, Aota S, Parsons R, Yamada KM. Inhibition of cell migration, spreading, and focal adhesions by tumor suppressor PTEN. </w:t>
      </w:r>
      <w:r w:rsidRPr="00F20F11">
        <w:rPr>
          <w:rFonts w:ascii="Book Antiqua" w:eastAsia="SimSun" w:hAnsi="Book Antiqua" w:cs="SimSun"/>
          <w:i/>
          <w:iCs/>
          <w:color w:val="000000" w:themeColor="text1"/>
        </w:rPr>
        <w:t>Science</w:t>
      </w:r>
      <w:r w:rsidRPr="00F20F11">
        <w:rPr>
          <w:rFonts w:ascii="Book Antiqua" w:eastAsia="SimSun" w:hAnsi="Book Antiqua" w:cs="SimSun"/>
          <w:color w:val="000000" w:themeColor="text1"/>
        </w:rPr>
        <w:t> 1998; </w:t>
      </w:r>
      <w:r w:rsidRPr="00F20F11">
        <w:rPr>
          <w:rFonts w:ascii="Book Antiqua" w:eastAsia="SimSun" w:hAnsi="Book Antiqua" w:cs="SimSun"/>
          <w:b/>
          <w:bCs/>
          <w:color w:val="000000" w:themeColor="text1"/>
        </w:rPr>
        <w:t>280</w:t>
      </w:r>
      <w:r w:rsidRPr="00F20F11">
        <w:rPr>
          <w:rFonts w:ascii="Book Antiqua" w:eastAsia="SimSun" w:hAnsi="Book Antiqua" w:cs="SimSun"/>
          <w:color w:val="000000" w:themeColor="text1"/>
        </w:rPr>
        <w:t>: 1614-1617 [PMID: 9616126 DOI: 10.1126/science.280.5369.1614]</w:t>
      </w:r>
    </w:p>
    <w:p w14:paraId="49207BF1"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lastRenderedPageBreak/>
        <w:t>10 </w:t>
      </w:r>
      <w:r w:rsidRPr="00F20F11">
        <w:rPr>
          <w:rFonts w:ascii="Book Antiqua" w:eastAsia="SimSun" w:hAnsi="Book Antiqua" w:cs="SimSun"/>
          <w:b/>
          <w:bCs/>
          <w:color w:val="000000" w:themeColor="text1"/>
        </w:rPr>
        <w:t>Planchon SM</w:t>
      </w:r>
      <w:r w:rsidRPr="00F20F11">
        <w:rPr>
          <w:rFonts w:ascii="Book Antiqua" w:eastAsia="SimSun" w:hAnsi="Book Antiqua" w:cs="SimSun"/>
          <w:color w:val="000000" w:themeColor="text1"/>
        </w:rPr>
        <w:t>, Waite KA, Eng C. The nuclear affairs of PTEN. </w:t>
      </w:r>
      <w:r w:rsidRPr="00F20F11">
        <w:rPr>
          <w:rFonts w:ascii="Book Antiqua" w:eastAsia="SimSun" w:hAnsi="Book Antiqua" w:cs="SimSun"/>
          <w:i/>
          <w:iCs/>
          <w:color w:val="000000" w:themeColor="text1"/>
        </w:rPr>
        <w:t>J Cell Sci</w:t>
      </w:r>
      <w:r w:rsidRPr="00F20F11">
        <w:rPr>
          <w:rFonts w:ascii="Book Antiqua" w:eastAsia="SimSun" w:hAnsi="Book Antiqua" w:cs="SimSun"/>
          <w:color w:val="000000" w:themeColor="text1"/>
        </w:rPr>
        <w:t> 2008; </w:t>
      </w:r>
      <w:r w:rsidRPr="00F20F11">
        <w:rPr>
          <w:rFonts w:ascii="Book Antiqua" w:eastAsia="SimSun" w:hAnsi="Book Antiqua" w:cs="SimSun"/>
          <w:b/>
          <w:bCs/>
          <w:color w:val="000000" w:themeColor="text1"/>
        </w:rPr>
        <w:t>121</w:t>
      </w:r>
      <w:r w:rsidRPr="00F20F11">
        <w:rPr>
          <w:rFonts w:ascii="Book Antiqua" w:eastAsia="SimSun" w:hAnsi="Book Antiqua" w:cs="SimSun"/>
          <w:color w:val="000000" w:themeColor="text1"/>
        </w:rPr>
        <w:t>: 249-253 [PMID: 18216329 DOI: 10.1242/jcs.022459]</w:t>
      </w:r>
    </w:p>
    <w:p w14:paraId="7E3FAD48"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11 </w:t>
      </w:r>
      <w:r w:rsidRPr="00F20F11">
        <w:rPr>
          <w:rFonts w:ascii="Book Antiqua" w:eastAsia="SimSun" w:hAnsi="Book Antiqua" w:cs="SimSun"/>
          <w:b/>
          <w:bCs/>
          <w:color w:val="000000" w:themeColor="text1"/>
        </w:rPr>
        <w:t>Leslie NR</w:t>
      </w:r>
      <w:r w:rsidRPr="00F20F11">
        <w:rPr>
          <w:rFonts w:ascii="Book Antiqua" w:eastAsia="SimSun" w:hAnsi="Book Antiqua" w:cs="SimSun"/>
          <w:color w:val="000000" w:themeColor="text1"/>
        </w:rPr>
        <w:t>, Foti M. Non-genomic loss of PTEN function in cancer: not in my genes. </w:t>
      </w:r>
      <w:r w:rsidRPr="00F20F11">
        <w:rPr>
          <w:rFonts w:ascii="Book Antiqua" w:eastAsia="SimSun" w:hAnsi="Book Antiqua" w:cs="SimSun"/>
          <w:i/>
          <w:iCs/>
          <w:color w:val="000000" w:themeColor="text1"/>
        </w:rPr>
        <w:t>Trends Pharmacol Sci</w:t>
      </w:r>
      <w:r w:rsidRPr="00F20F11">
        <w:rPr>
          <w:rFonts w:ascii="Book Antiqua" w:eastAsia="SimSun" w:hAnsi="Book Antiqua" w:cs="SimSun"/>
          <w:color w:val="000000" w:themeColor="text1"/>
        </w:rPr>
        <w:t> 2011; </w:t>
      </w:r>
      <w:r w:rsidRPr="00F20F11">
        <w:rPr>
          <w:rFonts w:ascii="Book Antiqua" w:eastAsia="SimSun" w:hAnsi="Book Antiqua" w:cs="SimSun"/>
          <w:b/>
          <w:bCs/>
          <w:color w:val="000000" w:themeColor="text1"/>
        </w:rPr>
        <w:t>32</w:t>
      </w:r>
      <w:r w:rsidRPr="00F20F11">
        <w:rPr>
          <w:rFonts w:ascii="Book Antiqua" w:eastAsia="SimSun" w:hAnsi="Book Antiqua" w:cs="SimSun"/>
          <w:color w:val="000000" w:themeColor="text1"/>
        </w:rPr>
        <w:t>: 131-140 [PMID: 21236500 DOI: 10.1016/j.tips.2010.12.005]</w:t>
      </w:r>
    </w:p>
    <w:p w14:paraId="6BE7901A"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12 </w:t>
      </w:r>
      <w:r w:rsidRPr="00F20F11">
        <w:rPr>
          <w:rFonts w:ascii="Book Antiqua" w:eastAsia="SimSun" w:hAnsi="Book Antiqua" w:cs="SimSun"/>
          <w:b/>
          <w:bCs/>
          <w:color w:val="000000" w:themeColor="text1"/>
        </w:rPr>
        <w:t>Berger AH</w:t>
      </w:r>
      <w:r w:rsidRPr="00F20F11">
        <w:rPr>
          <w:rFonts w:ascii="Book Antiqua" w:eastAsia="SimSun" w:hAnsi="Book Antiqua" w:cs="SimSun"/>
          <w:color w:val="000000" w:themeColor="text1"/>
        </w:rPr>
        <w:t>, Knudson AG, Pandolfi PP. A continuum model for tumour suppression. </w:t>
      </w:r>
      <w:r w:rsidRPr="00F20F11">
        <w:rPr>
          <w:rFonts w:ascii="Book Antiqua" w:eastAsia="SimSun" w:hAnsi="Book Antiqua" w:cs="SimSun"/>
          <w:i/>
          <w:iCs/>
          <w:color w:val="000000" w:themeColor="text1"/>
        </w:rPr>
        <w:t>Nature</w:t>
      </w:r>
      <w:r w:rsidRPr="00F20F11">
        <w:rPr>
          <w:rFonts w:ascii="Book Antiqua" w:eastAsia="SimSun" w:hAnsi="Book Antiqua" w:cs="SimSun"/>
          <w:color w:val="000000" w:themeColor="text1"/>
        </w:rPr>
        <w:t> 2011; </w:t>
      </w:r>
      <w:r w:rsidRPr="00F20F11">
        <w:rPr>
          <w:rFonts w:ascii="Book Antiqua" w:eastAsia="SimSun" w:hAnsi="Book Antiqua" w:cs="SimSun"/>
          <w:b/>
          <w:bCs/>
          <w:color w:val="000000" w:themeColor="text1"/>
        </w:rPr>
        <w:t>476</w:t>
      </w:r>
      <w:r w:rsidRPr="00F20F11">
        <w:rPr>
          <w:rFonts w:ascii="Book Antiqua" w:eastAsia="SimSun" w:hAnsi="Book Antiqua" w:cs="SimSun"/>
          <w:color w:val="000000" w:themeColor="text1"/>
        </w:rPr>
        <w:t>: 163-169 [PMID: 21833082 DOI: 10.1038/nature10275]</w:t>
      </w:r>
    </w:p>
    <w:p w14:paraId="2D901355"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13 </w:t>
      </w:r>
      <w:r w:rsidRPr="00F20F11">
        <w:rPr>
          <w:rFonts w:ascii="Book Antiqua" w:eastAsia="SimSun" w:hAnsi="Book Antiqua" w:cs="SimSun"/>
          <w:b/>
          <w:bCs/>
          <w:color w:val="000000" w:themeColor="text1"/>
        </w:rPr>
        <w:t>Horie Y</w:t>
      </w:r>
      <w:r w:rsidRPr="00F20F11">
        <w:rPr>
          <w:rFonts w:ascii="Book Antiqua" w:eastAsia="SimSun" w:hAnsi="Book Antiqua" w:cs="SimSun"/>
          <w:color w:val="000000" w:themeColor="text1"/>
        </w:rPr>
        <w:t>, Suzuki A, Kataoka E, Sasaki T, Hamada K, Sasaki J, Mizuno K, Hasegawa G, Kishimoto H, Iizuka M, Naito M, Enomoto K, Watanabe S, Mak TW, Nakano T. Hepatocyte-specific Pten deficiency results in steatohepatitis and hepatocellular carcinomas. </w:t>
      </w:r>
      <w:r w:rsidRPr="00F20F11">
        <w:rPr>
          <w:rFonts w:ascii="Book Antiqua" w:eastAsia="SimSun" w:hAnsi="Book Antiqua" w:cs="SimSun"/>
          <w:i/>
          <w:iCs/>
          <w:color w:val="000000" w:themeColor="text1"/>
        </w:rPr>
        <w:t>J Clin Invest</w:t>
      </w:r>
      <w:r w:rsidRPr="00F20F11">
        <w:rPr>
          <w:rFonts w:ascii="Book Antiqua" w:eastAsia="SimSun" w:hAnsi="Book Antiqua" w:cs="SimSun"/>
          <w:color w:val="000000" w:themeColor="text1"/>
        </w:rPr>
        <w:t> 2004; </w:t>
      </w:r>
      <w:r w:rsidRPr="00F20F11">
        <w:rPr>
          <w:rFonts w:ascii="Book Antiqua" w:eastAsia="SimSun" w:hAnsi="Book Antiqua" w:cs="SimSun"/>
          <w:b/>
          <w:bCs/>
          <w:color w:val="000000" w:themeColor="text1"/>
        </w:rPr>
        <w:t>113</w:t>
      </w:r>
      <w:r w:rsidRPr="00F20F11">
        <w:rPr>
          <w:rFonts w:ascii="Book Antiqua" w:eastAsia="SimSun" w:hAnsi="Book Antiqua" w:cs="SimSun"/>
          <w:color w:val="000000" w:themeColor="text1"/>
        </w:rPr>
        <w:t>: 1774-1783 [PMID: 15199412 DOI: 10.1172/JCI20513]</w:t>
      </w:r>
    </w:p>
    <w:p w14:paraId="0B426E4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14 </w:t>
      </w:r>
      <w:r w:rsidRPr="00F20F11">
        <w:rPr>
          <w:rFonts w:ascii="Book Antiqua" w:eastAsia="SimSun" w:hAnsi="Book Antiqua" w:cs="SimSun"/>
          <w:b/>
          <w:bCs/>
          <w:color w:val="000000" w:themeColor="text1"/>
        </w:rPr>
        <w:t>Vinciguerra M</w:t>
      </w:r>
      <w:r w:rsidRPr="00F20F11">
        <w:rPr>
          <w:rFonts w:ascii="Book Antiqua" w:eastAsia="SimSun" w:hAnsi="Book Antiqua" w:cs="SimSun"/>
          <w:color w:val="000000" w:themeColor="text1"/>
        </w:rPr>
        <w:t>, Veyrat-Durebex C, Moukil MA, Rubbia-Brandt L, Rohner-Jeanrenaud F, Foti M. PTEN down-regulation by unsaturated fatty acids triggers hepatic steatosis via an NF-kappaBp65/mTOR-dependent mechanism. </w:t>
      </w:r>
      <w:r w:rsidRPr="00F20F11">
        <w:rPr>
          <w:rFonts w:ascii="Book Antiqua" w:eastAsia="SimSun" w:hAnsi="Book Antiqua" w:cs="SimSun"/>
          <w:i/>
          <w:iCs/>
          <w:color w:val="000000" w:themeColor="text1"/>
        </w:rPr>
        <w:t>Gastroenterology</w:t>
      </w:r>
      <w:r w:rsidRPr="00F20F11">
        <w:rPr>
          <w:rFonts w:ascii="Book Antiqua" w:eastAsia="SimSun" w:hAnsi="Book Antiqua" w:cs="SimSun"/>
          <w:color w:val="000000" w:themeColor="text1"/>
        </w:rPr>
        <w:t> 2008; </w:t>
      </w:r>
      <w:r w:rsidRPr="00F20F11">
        <w:rPr>
          <w:rFonts w:ascii="Book Antiqua" w:eastAsia="SimSun" w:hAnsi="Book Antiqua" w:cs="SimSun"/>
          <w:b/>
          <w:bCs/>
          <w:color w:val="000000" w:themeColor="text1"/>
        </w:rPr>
        <w:t>134</w:t>
      </w:r>
      <w:r w:rsidRPr="00F20F11">
        <w:rPr>
          <w:rFonts w:ascii="Book Antiqua" w:eastAsia="SimSun" w:hAnsi="Book Antiqua" w:cs="SimSun"/>
          <w:color w:val="000000" w:themeColor="text1"/>
        </w:rPr>
        <w:t>: 268-280 [PMID: 18166358 DOI: 10.1053/j.gastro.2007.10.010]</w:t>
      </w:r>
    </w:p>
    <w:p w14:paraId="0E8DA82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15 </w:t>
      </w:r>
      <w:r w:rsidRPr="00F20F11">
        <w:rPr>
          <w:rFonts w:ascii="Book Antiqua" w:eastAsia="SimSun" w:hAnsi="Book Antiqua" w:cs="SimSun"/>
          <w:b/>
          <w:bCs/>
          <w:color w:val="000000" w:themeColor="text1"/>
        </w:rPr>
        <w:t>Vinciguerra M</w:t>
      </w:r>
      <w:r w:rsidRPr="00F20F11">
        <w:rPr>
          <w:rFonts w:ascii="Book Antiqua" w:eastAsia="SimSun" w:hAnsi="Book Antiqua" w:cs="SimSun"/>
          <w:color w:val="000000" w:themeColor="text1"/>
        </w:rPr>
        <w:t>, Sgroi A, Veyrat-Durebex C, Rubbia-Brandt L, Buhler LH, Foti M. Unsaturated fatty acids inhibit the expression of tumor suppressor phosphatase and tensin homolog (PTEN) via microRNA-21 up-regulation in hepatocytes.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2009; </w:t>
      </w:r>
      <w:r w:rsidRPr="00F20F11">
        <w:rPr>
          <w:rFonts w:ascii="Book Antiqua" w:eastAsia="SimSun" w:hAnsi="Book Antiqua" w:cs="SimSun"/>
          <w:b/>
          <w:bCs/>
          <w:color w:val="000000" w:themeColor="text1"/>
        </w:rPr>
        <w:t>49</w:t>
      </w:r>
      <w:r w:rsidRPr="00F20F11">
        <w:rPr>
          <w:rFonts w:ascii="Book Antiqua" w:eastAsia="SimSun" w:hAnsi="Book Antiqua" w:cs="SimSun"/>
          <w:color w:val="000000" w:themeColor="text1"/>
        </w:rPr>
        <w:t>: 1176-1184 [PMID: 19072831 DOI: 10.1002/hep.22737]</w:t>
      </w:r>
    </w:p>
    <w:p w14:paraId="6B78E4DD"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16 </w:t>
      </w:r>
      <w:r w:rsidRPr="00F20F11">
        <w:rPr>
          <w:rFonts w:ascii="Book Antiqua" w:eastAsia="SimSun" w:hAnsi="Book Antiqua" w:cs="SimSun"/>
          <w:b/>
          <w:bCs/>
          <w:color w:val="000000" w:themeColor="text1"/>
        </w:rPr>
        <w:t>Yeon JE</w:t>
      </w:r>
      <w:r w:rsidRPr="00F20F11">
        <w:rPr>
          <w:rFonts w:ascii="Book Antiqua" w:eastAsia="SimSun" w:hAnsi="Book Antiqua" w:cs="SimSun"/>
          <w:color w:val="000000" w:themeColor="text1"/>
        </w:rPr>
        <w:t>, Califano S, Xu J, Wands JR, De La Monte SM. Potential role of PTEN phosphatase in ethanol-impaired survival signaling in the liver.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2003; </w:t>
      </w:r>
      <w:r w:rsidRPr="00F20F11">
        <w:rPr>
          <w:rFonts w:ascii="Book Antiqua" w:eastAsia="SimSun" w:hAnsi="Book Antiqua" w:cs="SimSun"/>
          <w:b/>
          <w:bCs/>
          <w:color w:val="000000" w:themeColor="text1"/>
        </w:rPr>
        <w:t>38</w:t>
      </w:r>
      <w:r w:rsidRPr="00F20F11">
        <w:rPr>
          <w:rFonts w:ascii="Book Antiqua" w:eastAsia="SimSun" w:hAnsi="Book Antiqua" w:cs="SimSun"/>
          <w:color w:val="000000" w:themeColor="text1"/>
        </w:rPr>
        <w:t>: 703-714 [PMID: 12939597 DOI: 10.1053/jhep.2003.50368]</w:t>
      </w:r>
    </w:p>
    <w:p w14:paraId="17F0E66D"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17 </w:t>
      </w:r>
      <w:r w:rsidRPr="00F20F11">
        <w:rPr>
          <w:rFonts w:ascii="Book Antiqua" w:eastAsia="SimSun" w:hAnsi="Book Antiqua" w:cs="SimSun"/>
          <w:b/>
          <w:bCs/>
          <w:color w:val="000000" w:themeColor="text1"/>
        </w:rPr>
        <w:t>Yao XH</w:t>
      </w:r>
      <w:r w:rsidRPr="00F20F11">
        <w:rPr>
          <w:rFonts w:ascii="Book Antiqua" w:eastAsia="SimSun" w:hAnsi="Book Antiqua" w:cs="SimSun"/>
          <w:color w:val="000000" w:themeColor="text1"/>
        </w:rPr>
        <w:t>, Grégoire Nyomba BL. Abnormal glucose homeostasis in adult female rat offspring after intrauterine ethanol exposure. </w:t>
      </w:r>
      <w:r w:rsidRPr="00F20F11">
        <w:rPr>
          <w:rFonts w:ascii="Book Antiqua" w:eastAsia="SimSun" w:hAnsi="Book Antiqua" w:cs="SimSun"/>
          <w:i/>
          <w:iCs/>
          <w:color w:val="000000" w:themeColor="text1"/>
        </w:rPr>
        <w:t>Am J Physiol Regul Integr Comp Physiol</w:t>
      </w:r>
      <w:r w:rsidRPr="00F20F11">
        <w:rPr>
          <w:rFonts w:ascii="Book Antiqua" w:eastAsia="SimSun" w:hAnsi="Book Antiqua" w:cs="SimSun"/>
          <w:color w:val="000000" w:themeColor="text1"/>
        </w:rPr>
        <w:t> 2007; </w:t>
      </w:r>
      <w:r w:rsidRPr="00F20F11">
        <w:rPr>
          <w:rFonts w:ascii="Book Antiqua" w:eastAsia="SimSun" w:hAnsi="Book Antiqua" w:cs="SimSun"/>
          <w:b/>
          <w:bCs/>
          <w:color w:val="000000" w:themeColor="text1"/>
        </w:rPr>
        <w:t>292</w:t>
      </w:r>
      <w:r w:rsidRPr="00F20F11">
        <w:rPr>
          <w:rFonts w:ascii="Book Antiqua" w:eastAsia="SimSun" w:hAnsi="Book Antiqua" w:cs="SimSun"/>
          <w:color w:val="000000" w:themeColor="text1"/>
        </w:rPr>
        <w:t>: R1926-R1933 [PMID: 17218436 DOI: 10.1152/ajpregu.00822.2006]</w:t>
      </w:r>
    </w:p>
    <w:p w14:paraId="0FC4ABE8"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18 </w:t>
      </w:r>
      <w:r w:rsidRPr="00F20F11">
        <w:rPr>
          <w:rFonts w:ascii="Book Antiqua" w:eastAsia="SimSun" w:hAnsi="Book Antiqua" w:cs="SimSun"/>
          <w:b/>
          <w:bCs/>
          <w:color w:val="000000" w:themeColor="text1"/>
        </w:rPr>
        <w:t>Shulga N</w:t>
      </w:r>
      <w:r w:rsidRPr="00F20F11">
        <w:rPr>
          <w:rFonts w:ascii="Book Antiqua" w:eastAsia="SimSun" w:hAnsi="Book Antiqua" w:cs="SimSun"/>
          <w:color w:val="000000" w:themeColor="text1"/>
        </w:rPr>
        <w:t>, Hoek JB, Pastorino JG. Elevated PTEN levels account for the increased sensitivity of ethanol-exposed cells to tumor necrosis factor-induced cytotoxicity. </w:t>
      </w:r>
      <w:r w:rsidRPr="00F20F11">
        <w:rPr>
          <w:rFonts w:ascii="Book Antiqua" w:eastAsia="SimSun" w:hAnsi="Book Antiqua" w:cs="SimSun"/>
          <w:i/>
          <w:iCs/>
          <w:color w:val="000000" w:themeColor="text1"/>
        </w:rPr>
        <w:t>J Biol Chem</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280</w:t>
      </w:r>
      <w:r w:rsidRPr="00F20F11">
        <w:rPr>
          <w:rFonts w:ascii="Book Antiqua" w:eastAsia="SimSun" w:hAnsi="Book Antiqua" w:cs="SimSun"/>
          <w:color w:val="000000" w:themeColor="text1"/>
        </w:rPr>
        <w:t>: 9416-9424 [PMID: 15623531 DOI: 10.1074/jbc.M409505200]</w:t>
      </w:r>
    </w:p>
    <w:p w14:paraId="0703A1A0"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lastRenderedPageBreak/>
        <w:t>19 </w:t>
      </w:r>
      <w:r w:rsidRPr="00F20F11">
        <w:rPr>
          <w:rFonts w:ascii="Book Antiqua" w:eastAsia="SimSun" w:hAnsi="Book Antiqua" w:cs="SimSun"/>
          <w:b/>
          <w:bCs/>
          <w:color w:val="000000" w:themeColor="text1"/>
        </w:rPr>
        <w:t>He J</w:t>
      </w:r>
      <w:r w:rsidRPr="00F20F11">
        <w:rPr>
          <w:rFonts w:ascii="Book Antiqua" w:eastAsia="SimSun" w:hAnsi="Book Antiqua" w:cs="SimSun"/>
          <w:color w:val="000000" w:themeColor="text1"/>
        </w:rPr>
        <w:t>, de la Monte S, Wands JR. Acute ethanol exposure inhibits insulin signaling in the liver.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2007; </w:t>
      </w:r>
      <w:r w:rsidRPr="00F20F11">
        <w:rPr>
          <w:rFonts w:ascii="Book Antiqua" w:eastAsia="SimSun" w:hAnsi="Book Antiqua" w:cs="SimSun"/>
          <w:b/>
          <w:bCs/>
          <w:color w:val="000000" w:themeColor="text1"/>
        </w:rPr>
        <w:t>46</w:t>
      </w:r>
      <w:r w:rsidRPr="00F20F11">
        <w:rPr>
          <w:rFonts w:ascii="Book Antiqua" w:eastAsia="SimSun" w:hAnsi="Book Antiqua" w:cs="SimSun"/>
          <w:color w:val="000000" w:themeColor="text1"/>
        </w:rPr>
        <w:t>: 1791-1800 [PMID: 18027876 DOI: 10.1002/hep.21904]</w:t>
      </w:r>
    </w:p>
    <w:p w14:paraId="315C2F66"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20 </w:t>
      </w:r>
      <w:r w:rsidRPr="00F20F11">
        <w:rPr>
          <w:rFonts w:ascii="Book Antiqua" w:eastAsia="SimSun" w:hAnsi="Book Antiqua" w:cs="SimSun"/>
          <w:b/>
          <w:bCs/>
          <w:color w:val="000000" w:themeColor="text1"/>
        </w:rPr>
        <w:t>Chalasani N</w:t>
      </w:r>
      <w:r w:rsidRPr="00F20F11">
        <w:rPr>
          <w:rFonts w:ascii="Book Antiqua" w:eastAsia="SimSun" w:hAnsi="Book Antiqua" w:cs="SimSun"/>
          <w:color w:val="000000" w:themeColor="text1"/>
        </w:rPr>
        <w:t>, Younossi Z, Lavine JE, Diehl AM, Brunt EM, Cusi K, Charlton M, Sanyal AJ. The diagnosis and management of non-alcoholic fatty liver disease: practice Guideline by the American Association for the Study of Liver Diseases, American College of Gastroenterology, and the American Gastroenterological Association.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2012; </w:t>
      </w:r>
      <w:r w:rsidRPr="00F20F11">
        <w:rPr>
          <w:rFonts w:ascii="Book Antiqua" w:eastAsia="SimSun" w:hAnsi="Book Antiqua" w:cs="SimSun"/>
          <w:b/>
          <w:bCs/>
          <w:color w:val="000000" w:themeColor="text1"/>
        </w:rPr>
        <w:t>55</w:t>
      </w:r>
      <w:r w:rsidRPr="00F20F11">
        <w:rPr>
          <w:rFonts w:ascii="Book Antiqua" w:eastAsia="SimSun" w:hAnsi="Book Antiqua" w:cs="SimSun"/>
          <w:color w:val="000000" w:themeColor="text1"/>
        </w:rPr>
        <w:t>: 2005-2023 [PMID: 22488764 DOI: 10.1002/hep.25762]</w:t>
      </w:r>
    </w:p>
    <w:p w14:paraId="38931F57"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21 </w:t>
      </w:r>
      <w:r w:rsidRPr="00F20F11">
        <w:rPr>
          <w:rFonts w:ascii="Book Antiqua" w:eastAsia="SimSun" w:hAnsi="Book Antiqua" w:cs="SimSun"/>
          <w:b/>
          <w:bCs/>
          <w:color w:val="000000" w:themeColor="text1"/>
        </w:rPr>
        <w:t>Kleiner DE</w:t>
      </w:r>
      <w:r w:rsidRPr="00F20F11">
        <w:rPr>
          <w:rFonts w:ascii="Book Antiqua" w:eastAsia="SimSun" w:hAnsi="Book Antiqua" w:cs="SimSun"/>
          <w:color w:val="000000" w:themeColor="text1"/>
        </w:rPr>
        <w:t>, Brunt EM, Van Natta M, Behling C, Contos MJ, Cummings OW, Ferrell LD, Liu YC, Torbenson MS, Unalp-Arida A, Yeh M, McCullough AJ, Sanyal AJ. Design and validation of a histological scoring system for nonalcoholic fatty liver disease.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41</w:t>
      </w:r>
      <w:r w:rsidRPr="00F20F11">
        <w:rPr>
          <w:rFonts w:ascii="Book Antiqua" w:eastAsia="SimSun" w:hAnsi="Book Antiqua" w:cs="SimSun"/>
          <w:color w:val="000000" w:themeColor="text1"/>
        </w:rPr>
        <w:t>: 1313-1321 [PMID: 15915461 DOI: 10.1002/hep.20701]</w:t>
      </w:r>
    </w:p>
    <w:p w14:paraId="7F262AC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22 </w:t>
      </w:r>
      <w:r w:rsidRPr="00F20F11">
        <w:rPr>
          <w:rFonts w:ascii="Book Antiqua" w:eastAsia="SimSun" w:hAnsi="Book Antiqua" w:cs="SimSun"/>
          <w:b/>
          <w:bCs/>
          <w:color w:val="000000" w:themeColor="text1"/>
        </w:rPr>
        <w:t>Spahr L</w:t>
      </w:r>
      <w:r w:rsidRPr="00F20F11">
        <w:rPr>
          <w:rFonts w:ascii="Book Antiqua" w:eastAsia="SimSun" w:hAnsi="Book Antiqua" w:cs="SimSun"/>
          <w:color w:val="000000" w:themeColor="text1"/>
        </w:rPr>
        <w:t>, Hadengue A. [Alcoholic and nonalcoholic steatohepatitis: the same disease! II. Management]. </w:t>
      </w:r>
      <w:r w:rsidRPr="00F20F11">
        <w:rPr>
          <w:rFonts w:ascii="Book Antiqua" w:eastAsia="SimSun" w:hAnsi="Book Antiqua" w:cs="SimSun"/>
          <w:i/>
          <w:iCs/>
          <w:color w:val="000000" w:themeColor="text1"/>
        </w:rPr>
        <w:t>Rev Med Suisse</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1</w:t>
      </w:r>
      <w:r w:rsidRPr="00F20F11">
        <w:rPr>
          <w:rFonts w:ascii="Book Antiqua" w:eastAsia="SimSun" w:hAnsi="Book Antiqua" w:cs="SimSun"/>
          <w:color w:val="000000" w:themeColor="text1"/>
        </w:rPr>
        <w:t>: 2032-2034 [PMID: 16212005]</w:t>
      </w:r>
    </w:p>
    <w:p w14:paraId="76446D95"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23 </w:t>
      </w:r>
      <w:r w:rsidRPr="00F20F11">
        <w:rPr>
          <w:rFonts w:ascii="Book Antiqua" w:eastAsia="SimSun" w:hAnsi="Book Antiqua" w:cs="SimSun"/>
          <w:b/>
          <w:bCs/>
          <w:color w:val="000000" w:themeColor="text1"/>
        </w:rPr>
        <w:t>Huang MA</w:t>
      </w:r>
      <w:r w:rsidRPr="00F20F11">
        <w:rPr>
          <w:rFonts w:ascii="Book Antiqua" w:eastAsia="SimSun" w:hAnsi="Book Antiqua" w:cs="SimSun"/>
          <w:color w:val="000000" w:themeColor="text1"/>
        </w:rPr>
        <w:t>, Greenson JK, Chao C, Anderson L, Peterman D, Jacobson J, Emick D, Lok AS, Conjeevaram HS. One-year intense nutritional counseling results in histological improvement in patients with non-alcoholic steatohepatitis: a pilot study. </w:t>
      </w:r>
      <w:r w:rsidRPr="00F20F11">
        <w:rPr>
          <w:rFonts w:ascii="Book Antiqua" w:eastAsia="SimSun" w:hAnsi="Book Antiqua" w:cs="SimSun"/>
          <w:i/>
          <w:iCs/>
          <w:color w:val="000000" w:themeColor="text1"/>
        </w:rPr>
        <w:t>Am J Gastroenterol</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100</w:t>
      </w:r>
      <w:r w:rsidRPr="00F20F11">
        <w:rPr>
          <w:rFonts w:ascii="Book Antiqua" w:eastAsia="SimSun" w:hAnsi="Book Antiqua" w:cs="SimSun"/>
          <w:color w:val="000000" w:themeColor="text1"/>
        </w:rPr>
        <w:t>: 1072-1081 [PMID: 15842581 DOI: 10.1111/j.1572-0241.2005.41334.x]</w:t>
      </w:r>
    </w:p>
    <w:p w14:paraId="3A2CE40A"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24 </w:t>
      </w:r>
      <w:r w:rsidRPr="00F20F11">
        <w:rPr>
          <w:rFonts w:ascii="Book Antiqua" w:eastAsia="SimSun" w:hAnsi="Book Antiqua" w:cs="SimSun"/>
          <w:b/>
          <w:bCs/>
          <w:color w:val="000000" w:themeColor="text1"/>
        </w:rPr>
        <w:t>Hickman IJ</w:t>
      </w:r>
      <w:r w:rsidRPr="00F20F11">
        <w:rPr>
          <w:rFonts w:ascii="Book Antiqua" w:eastAsia="SimSun" w:hAnsi="Book Antiqua" w:cs="SimSun"/>
          <w:color w:val="000000" w:themeColor="text1"/>
        </w:rPr>
        <w:t>, Jonsson JR, Prins JB, Ash S, Purdie DM, Clouston AD, Powell EE. Modest weight loss and physical activity in overweight patients with chronic liver disease results in sustained improvements in alanine aminotransferase, fasting insulin, and quality of life. </w:t>
      </w:r>
      <w:r w:rsidRPr="00F20F11">
        <w:rPr>
          <w:rFonts w:ascii="Book Antiqua" w:eastAsia="SimSun" w:hAnsi="Book Antiqua" w:cs="SimSun"/>
          <w:i/>
          <w:iCs/>
          <w:color w:val="000000" w:themeColor="text1"/>
        </w:rPr>
        <w:t>Gut</w:t>
      </w:r>
      <w:r w:rsidRPr="00F20F11">
        <w:rPr>
          <w:rFonts w:ascii="Book Antiqua" w:eastAsia="SimSun" w:hAnsi="Book Antiqua" w:cs="SimSun"/>
          <w:color w:val="000000" w:themeColor="text1"/>
        </w:rPr>
        <w:t> 2004; </w:t>
      </w:r>
      <w:r w:rsidRPr="00F20F11">
        <w:rPr>
          <w:rFonts w:ascii="Book Antiqua" w:eastAsia="SimSun" w:hAnsi="Book Antiqua" w:cs="SimSun"/>
          <w:b/>
          <w:bCs/>
          <w:color w:val="000000" w:themeColor="text1"/>
        </w:rPr>
        <w:t>53</w:t>
      </w:r>
      <w:r w:rsidRPr="00F20F11">
        <w:rPr>
          <w:rFonts w:ascii="Book Antiqua" w:eastAsia="SimSun" w:hAnsi="Book Antiqua" w:cs="SimSun"/>
          <w:color w:val="000000" w:themeColor="text1"/>
        </w:rPr>
        <w:t>: 413-419 [PMID: 14960526 DOI: 10.1136/gut.2003.027581]</w:t>
      </w:r>
    </w:p>
    <w:p w14:paraId="673537A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25 </w:t>
      </w:r>
      <w:r w:rsidRPr="00F20F11">
        <w:rPr>
          <w:rFonts w:ascii="Book Antiqua" w:eastAsia="SimSun" w:hAnsi="Book Antiqua" w:cs="SimSun"/>
          <w:b/>
          <w:bCs/>
          <w:color w:val="000000" w:themeColor="text1"/>
        </w:rPr>
        <w:t>Marchesini G</w:t>
      </w:r>
      <w:r w:rsidRPr="00F20F11">
        <w:rPr>
          <w:rFonts w:ascii="Book Antiqua" w:eastAsia="SimSun" w:hAnsi="Book Antiqua" w:cs="SimSun"/>
          <w:color w:val="000000" w:themeColor="text1"/>
        </w:rPr>
        <w:t>, Brizi M, Bianchi G, Tomassetti S, Zoli M, Melchionda N. Metformin in non-alcoholic steatohepatitis. </w:t>
      </w:r>
      <w:r w:rsidRPr="00F20F11">
        <w:rPr>
          <w:rFonts w:ascii="Book Antiqua" w:eastAsia="SimSun" w:hAnsi="Book Antiqua" w:cs="SimSun"/>
          <w:i/>
          <w:iCs/>
          <w:color w:val="000000" w:themeColor="text1"/>
        </w:rPr>
        <w:t>Lancet</w:t>
      </w:r>
      <w:r w:rsidRPr="00F20F11">
        <w:rPr>
          <w:rFonts w:ascii="Book Antiqua" w:eastAsia="SimSun" w:hAnsi="Book Antiqua" w:cs="SimSun"/>
          <w:color w:val="000000" w:themeColor="text1"/>
        </w:rPr>
        <w:t> 2001; </w:t>
      </w:r>
      <w:r w:rsidRPr="00F20F11">
        <w:rPr>
          <w:rFonts w:ascii="Book Antiqua" w:eastAsia="SimSun" w:hAnsi="Book Antiqua" w:cs="SimSun"/>
          <w:b/>
          <w:bCs/>
          <w:color w:val="000000" w:themeColor="text1"/>
        </w:rPr>
        <w:t>358</w:t>
      </w:r>
      <w:r w:rsidRPr="00F20F11">
        <w:rPr>
          <w:rFonts w:ascii="Book Antiqua" w:eastAsia="SimSun" w:hAnsi="Book Antiqua" w:cs="SimSun"/>
          <w:color w:val="000000" w:themeColor="text1"/>
        </w:rPr>
        <w:t>: 893-894 [PMID: 11567710 DOI: 10.1016/S0140-6736(01)06042-1]</w:t>
      </w:r>
    </w:p>
    <w:p w14:paraId="7FA53B0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26 </w:t>
      </w:r>
      <w:r w:rsidRPr="00F20F11">
        <w:rPr>
          <w:rFonts w:ascii="Book Antiqua" w:eastAsia="SimSun" w:hAnsi="Book Antiqua" w:cs="SimSun"/>
          <w:b/>
          <w:bCs/>
          <w:color w:val="000000" w:themeColor="text1"/>
        </w:rPr>
        <w:t>Harrison SA</w:t>
      </w:r>
      <w:r w:rsidRPr="00F20F11">
        <w:rPr>
          <w:rFonts w:ascii="Book Antiqua" w:eastAsia="SimSun" w:hAnsi="Book Antiqua" w:cs="SimSun"/>
          <w:color w:val="000000" w:themeColor="text1"/>
        </w:rPr>
        <w:t>, Torgerson S, Hayashi P, Ward J, Schenker S. Vitamin E and vitamin C treatment improves fibrosis in patients with nonalcoholic steatohepatitis. </w:t>
      </w:r>
      <w:r w:rsidRPr="00F20F11">
        <w:rPr>
          <w:rFonts w:ascii="Book Antiqua" w:eastAsia="SimSun" w:hAnsi="Book Antiqua" w:cs="SimSun"/>
          <w:i/>
          <w:iCs/>
          <w:color w:val="000000" w:themeColor="text1"/>
        </w:rPr>
        <w:t>Am J Gastroenterol</w:t>
      </w:r>
      <w:r w:rsidRPr="00F20F11">
        <w:rPr>
          <w:rFonts w:ascii="Book Antiqua" w:eastAsia="SimSun" w:hAnsi="Book Antiqua" w:cs="SimSun"/>
          <w:color w:val="000000" w:themeColor="text1"/>
        </w:rPr>
        <w:t> 2003; </w:t>
      </w:r>
      <w:r w:rsidRPr="00F20F11">
        <w:rPr>
          <w:rFonts w:ascii="Book Antiqua" w:eastAsia="SimSun" w:hAnsi="Book Antiqua" w:cs="SimSun"/>
          <w:b/>
          <w:bCs/>
          <w:color w:val="000000" w:themeColor="text1"/>
        </w:rPr>
        <w:t>98</w:t>
      </w:r>
      <w:r w:rsidRPr="00F20F11">
        <w:rPr>
          <w:rFonts w:ascii="Book Antiqua" w:eastAsia="SimSun" w:hAnsi="Book Antiqua" w:cs="SimSun"/>
          <w:color w:val="000000" w:themeColor="text1"/>
        </w:rPr>
        <w:t>: 2485-2490 [PMID: 14638353 DOI: 10.1111/j.1572-0241.2003.08699.x]</w:t>
      </w:r>
    </w:p>
    <w:p w14:paraId="00D6D703"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lastRenderedPageBreak/>
        <w:t>27 </w:t>
      </w:r>
      <w:r w:rsidRPr="00F20F11">
        <w:rPr>
          <w:rFonts w:ascii="Book Antiqua" w:eastAsia="SimSun" w:hAnsi="Book Antiqua" w:cs="SimSun"/>
          <w:b/>
          <w:bCs/>
          <w:color w:val="000000" w:themeColor="text1"/>
        </w:rPr>
        <w:t>Mathurin P</w:t>
      </w:r>
      <w:r w:rsidRPr="00F20F11">
        <w:rPr>
          <w:rFonts w:ascii="Book Antiqua" w:eastAsia="SimSun" w:hAnsi="Book Antiqua" w:cs="SimSun"/>
          <w:color w:val="000000" w:themeColor="text1"/>
        </w:rPr>
        <w:t>, Mendenhall CL, Carithers RL, Ramond MJ, Maddrey WC, Garstide P, Rueff B, Naveau S, Chaput JC, Poynard T. Corticosteroids improve short-term survival in patients with severe alcoholic hepatitis (AH): individual data analysis of the last three randomized placebo controlled double blind trials of corticosteroids in severe AH. </w:t>
      </w:r>
      <w:r w:rsidRPr="00F20F11">
        <w:rPr>
          <w:rFonts w:ascii="Book Antiqua" w:eastAsia="SimSun" w:hAnsi="Book Antiqua" w:cs="SimSun"/>
          <w:i/>
          <w:iCs/>
          <w:color w:val="000000" w:themeColor="text1"/>
        </w:rPr>
        <w:t>J Hepatol</w:t>
      </w:r>
      <w:r w:rsidRPr="00F20F11">
        <w:rPr>
          <w:rFonts w:ascii="Book Antiqua" w:eastAsia="SimSun" w:hAnsi="Book Antiqua" w:cs="SimSun"/>
          <w:color w:val="000000" w:themeColor="text1"/>
        </w:rPr>
        <w:t> 2002; </w:t>
      </w:r>
      <w:r w:rsidRPr="00F20F11">
        <w:rPr>
          <w:rFonts w:ascii="Book Antiqua" w:eastAsia="SimSun" w:hAnsi="Book Antiqua" w:cs="SimSun"/>
          <w:b/>
          <w:bCs/>
          <w:color w:val="000000" w:themeColor="text1"/>
        </w:rPr>
        <w:t>36</w:t>
      </w:r>
      <w:r w:rsidRPr="00F20F11">
        <w:rPr>
          <w:rFonts w:ascii="Book Antiqua" w:eastAsia="SimSun" w:hAnsi="Book Antiqua" w:cs="SimSun"/>
          <w:color w:val="000000" w:themeColor="text1"/>
        </w:rPr>
        <w:t>: 480-487 [PMID: 11943418 DOI: 10.1016/S0168-8278(01)00289-6]</w:t>
      </w:r>
    </w:p>
    <w:p w14:paraId="4D03429D"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28 </w:t>
      </w:r>
      <w:r w:rsidRPr="00F20F11">
        <w:rPr>
          <w:rFonts w:ascii="Book Antiqua" w:eastAsia="SimSun" w:hAnsi="Book Antiqua" w:cs="SimSun"/>
          <w:b/>
          <w:bCs/>
          <w:color w:val="000000" w:themeColor="text1"/>
        </w:rPr>
        <w:t>Tannapfel A</w:t>
      </w:r>
      <w:r w:rsidRPr="00F20F11">
        <w:rPr>
          <w:rFonts w:ascii="Book Antiqua" w:eastAsia="SimSun" w:hAnsi="Book Antiqua" w:cs="SimSun"/>
          <w:color w:val="000000" w:themeColor="text1"/>
        </w:rPr>
        <w:t>, Denk H, Dienes HP, Langner C, Schirmacher P, Trauner M, Flott-Rahmel B. Histopathological diagnosis of non-alcoholic and alcoholic fatty liver disease. </w:t>
      </w:r>
      <w:r w:rsidRPr="00F20F11">
        <w:rPr>
          <w:rFonts w:ascii="Book Antiqua" w:eastAsia="SimSun" w:hAnsi="Book Antiqua" w:cs="SimSun"/>
          <w:i/>
          <w:iCs/>
          <w:color w:val="000000" w:themeColor="text1"/>
        </w:rPr>
        <w:t>Virchows Arch</w:t>
      </w:r>
      <w:r w:rsidRPr="00F20F11">
        <w:rPr>
          <w:rFonts w:ascii="Book Antiqua" w:eastAsia="SimSun" w:hAnsi="Book Antiqua" w:cs="SimSun"/>
          <w:color w:val="000000" w:themeColor="text1"/>
        </w:rPr>
        <w:t> 2011; </w:t>
      </w:r>
      <w:r w:rsidRPr="00F20F11">
        <w:rPr>
          <w:rFonts w:ascii="Book Antiqua" w:eastAsia="SimSun" w:hAnsi="Book Antiqua" w:cs="SimSun"/>
          <w:b/>
          <w:bCs/>
          <w:color w:val="000000" w:themeColor="text1"/>
        </w:rPr>
        <w:t>458</w:t>
      </w:r>
      <w:r w:rsidRPr="00F20F11">
        <w:rPr>
          <w:rFonts w:ascii="Book Antiqua" w:eastAsia="SimSun" w:hAnsi="Book Antiqua" w:cs="SimSun"/>
          <w:color w:val="000000" w:themeColor="text1"/>
        </w:rPr>
        <w:t>: 511-523 [PMID: 21442288 DOI: 10.1007/s00428-011-1066-1]</w:t>
      </w:r>
    </w:p>
    <w:p w14:paraId="111F678B"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29 </w:t>
      </w:r>
      <w:r w:rsidRPr="00F20F11">
        <w:rPr>
          <w:rFonts w:ascii="Book Antiqua" w:eastAsia="SimSun" w:hAnsi="Book Antiqua" w:cs="SimSun"/>
          <w:b/>
          <w:bCs/>
          <w:color w:val="000000" w:themeColor="text1"/>
        </w:rPr>
        <w:t>Nakano M</w:t>
      </w:r>
      <w:r w:rsidRPr="00F20F11">
        <w:rPr>
          <w:rFonts w:ascii="Book Antiqua" w:eastAsia="SimSun" w:hAnsi="Book Antiqua" w:cs="SimSun"/>
          <w:color w:val="000000" w:themeColor="text1"/>
        </w:rPr>
        <w:t>, Fukusato T. Histological study on comparison between NASH and ALD. </w:t>
      </w:r>
      <w:r w:rsidRPr="00F20F11">
        <w:rPr>
          <w:rFonts w:ascii="Book Antiqua" w:eastAsia="SimSun" w:hAnsi="Book Antiqua" w:cs="SimSun"/>
          <w:i/>
          <w:iCs/>
          <w:color w:val="000000" w:themeColor="text1"/>
        </w:rPr>
        <w:t>Hepatol Res</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33</w:t>
      </w:r>
      <w:r w:rsidRPr="00F20F11">
        <w:rPr>
          <w:rFonts w:ascii="Book Antiqua" w:eastAsia="SimSun" w:hAnsi="Book Antiqua" w:cs="SimSun"/>
          <w:color w:val="000000" w:themeColor="text1"/>
        </w:rPr>
        <w:t>: 110-115 [PMID: 16219486 DOI: 10.1016/j.hepres.2005.09.016]</w:t>
      </w:r>
    </w:p>
    <w:p w14:paraId="7CD3EAA7"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30 </w:t>
      </w:r>
      <w:r w:rsidRPr="00F20F11">
        <w:rPr>
          <w:rFonts w:ascii="Book Antiqua" w:eastAsia="SimSun" w:hAnsi="Book Antiqua" w:cs="SimSun"/>
          <w:b/>
          <w:bCs/>
          <w:color w:val="000000" w:themeColor="text1"/>
        </w:rPr>
        <w:t>Sozio MS</w:t>
      </w:r>
      <w:r w:rsidRPr="00F20F11">
        <w:rPr>
          <w:rFonts w:ascii="Book Antiqua" w:eastAsia="SimSun" w:hAnsi="Book Antiqua" w:cs="SimSun"/>
          <w:color w:val="000000" w:themeColor="text1"/>
        </w:rPr>
        <w:t>, Liangpunsakul S, Crabb D. The role of lipid metabolism in the pathogenesis of alcoholic and nonalcoholic hepatic steatosis. </w:t>
      </w:r>
      <w:r w:rsidRPr="00F20F11">
        <w:rPr>
          <w:rFonts w:ascii="Book Antiqua" w:eastAsia="SimSun" w:hAnsi="Book Antiqua" w:cs="SimSun"/>
          <w:i/>
          <w:iCs/>
          <w:color w:val="000000" w:themeColor="text1"/>
        </w:rPr>
        <w:t>Semin Liver Dis</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30</w:t>
      </w:r>
      <w:r w:rsidRPr="00F20F11">
        <w:rPr>
          <w:rFonts w:ascii="Book Antiqua" w:eastAsia="SimSun" w:hAnsi="Book Antiqua" w:cs="SimSun"/>
          <w:color w:val="000000" w:themeColor="text1"/>
        </w:rPr>
        <w:t>: 378-390 [PMID: 20960377 DOI: 10.1055/s-0030-1267538]</w:t>
      </w:r>
    </w:p>
    <w:p w14:paraId="68DDFA7B"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31 </w:t>
      </w:r>
      <w:r w:rsidRPr="00F20F11">
        <w:rPr>
          <w:rFonts w:ascii="Book Antiqua" w:eastAsia="SimSun" w:hAnsi="Book Antiqua" w:cs="SimSun"/>
          <w:b/>
          <w:bCs/>
          <w:color w:val="000000" w:themeColor="text1"/>
        </w:rPr>
        <w:t>Foufelle F</w:t>
      </w:r>
      <w:r w:rsidRPr="00F20F11">
        <w:rPr>
          <w:rFonts w:ascii="Book Antiqua" w:eastAsia="SimSun" w:hAnsi="Book Antiqua" w:cs="SimSun"/>
          <w:color w:val="000000" w:themeColor="text1"/>
        </w:rPr>
        <w:t>, Ferré P. New perspectives in the regulation of hepatic glycolytic and lipogenic genes by insulin and glucose: a role for the transcription factor sterol regulatory element binding protein-1c. </w:t>
      </w:r>
      <w:r w:rsidRPr="00F20F11">
        <w:rPr>
          <w:rFonts w:ascii="Book Antiqua" w:eastAsia="SimSun" w:hAnsi="Book Antiqua" w:cs="SimSun"/>
          <w:i/>
          <w:iCs/>
          <w:color w:val="000000" w:themeColor="text1"/>
        </w:rPr>
        <w:t>Biochem J</w:t>
      </w:r>
      <w:r w:rsidRPr="00F20F11">
        <w:rPr>
          <w:rFonts w:ascii="Book Antiqua" w:eastAsia="SimSun" w:hAnsi="Book Antiqua" w:cs="SimSun"/>
          <w:color w:val="000000" w:themeColor="text1"/>
        </w:rPr>
        <w:t> 2002; </w:t>
      </w:r>
      <w:r w:rsidRPr="00F20F11">
        <w:rPr>
          <w:rFonts w:ascii="Book Antiqua" w:eastAsia="SimSun" w:hAnsi="Book Antiqua" w:cs="SimSun"/>
          <w:b/>
          <w:bCs/>
          <w:color w:val="000000" w:themeColor="text1"/>
        </w:rPr>
        <w:t>366</w:t>
      </w:r>
      <w:r w:rsidRPr="00F20F11">
        <w:rPr>
          <w:rFonts w:ascii="Book Antiqua" w:eastAsia="SimSun" w:hAnsi="Book Antiqua" w:cs="SimSun"/>
          <w:color w:val="000000" w:themeColor="text1"/>
        </w:rPr>
        <w:t>: 377-391 [PMID: 12061893 DOI: 10.1042/bj20020430]</w:t>
      </w:r>
    </w:p>
    <w:p w14:paraId="26DF3D97"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32 </w:t>
      </w:r>
      <w:r w:rsidRPr="00F20F11">
        <w:rPr>
          <w:rFonts w:ascii="Book Antiqua" w:eastAsia="SimSun" w:hAnsi="Book Antiqua" w:cs="SimSun"/>
          <w:b/>
          <w:bCs/>
          <w:color w:val="000000" w:themeColor="text1"/>
        </w:rPr>
        <w:t>Tsochatzis EA</w:t>
      </w:r>
      <w:r w:rsidRPr="00F20F11">
        <w:rPr>
          <w:rFonts w:ascii="Book Antiqua" w:eastAsia="SimSun" w:hAnsi="Book Antiqua" w:cs="SimSun"/>
          <w:color w:val="000000" w:themeColor="text1"/>
        </w:rPr>
        <w:t>, Papatheodoridis GV, Archimandritis AJ. Adipokines in nonalcoholic steatohepatitis: from pathogenesis to implications in diagnosis and therapy. </w:t>
      </w:r>
      <w:r w:rsidRPr="00F20F11">
        <w:rPr>
          <w:rFonts w:ascii="Book Antiqua" w:eastAsia="SimSun" w:hAnsi="Book Antiqua" w:cs="SimSun"/>
          <w:i/>
          <w:iCs/>
          <w:color w:val="000000" w:themeColor="text1"/>
        </w:rPr>
        <w:t>Mediators Inflamm</w:t>
      </w:r>
      <w:r w:rsidRPr="00F20F11">
        <w:rPr>
          <w:rFonts w:ascii="Book Antiqua" w:eastAsia="SimSun" w:hAnsi="Book Antiqua" w:cs="SimSun"/>
          <w:color w:val="000000" w:themeColor="text1"/>
        </w:rPr>
        <w:t> 2009; </w:t>
      </w:r>
      <w:r w:rsidRPr="00F20F11">
        <w:rPr>
          <w:rFonts w:ascii="Book Antiqua" w:eastAsia="SimSun" w:hAnsi="Book Antiqua" w:cs="SimSun"/>
          <w:b/>
          <w:bCs/>
          <w:color w:val="000000" w:themeColor="text1"/>
        </w:rPr>
        <w:t>2009</w:t>
      </w:r>
      <w:r w:rsidRPr="00F20F11">
        <w:rPr>
          <w:rFonts w:ascii="Book Antiqua" w:eastAsia="SimSun" w:hAnsi="Book Antiqua" w:cs="SimSun"/>
          <w:color w:val="000000" w:themeColor="text1"/>
        </w:rPr>
        <w:t>: 831670 [PMID: 19753129]</w:t>
      </w:r>
    </w:p>
    <w:p w14:paraId="5D4A9BD3"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33 </w:t>
      </w:r>
      <w:r w:rsidRPr="00F20F11">
        <w:rPr>
          <w:rFonts w:ascii="Book Antiqua" w:eastAsia="SimSun" w:hAnsi="Book Antiqua" w:cs="SimSun"/>
          <w:b/>
          <w:bCs/>
          <w:color w:val="000000" w:themeColor="text1"/>
        </w:rPr>
        <w:t>Tang H</w:t>
      </w:r>
      <w:r w:rsidRPr="00F20F11">
        <w:rPr>
          <w:rFonts w:ascii="Book Antiqua" w:eastAsia="SimSun" w:hAnsi="Book Antiqua" w:cs="SimSun"/>
          <w:color w:val="000000" w:themeColor="text1"/>
        </w:rPr>
        <w:t>, Sebastian BM, Axhemi A, Chen X, Hillian AD, Jacobsen DW, Nagy LE. Ethanol-induced oxidative stress via the CYP2E1 pathway disrupts adiponectin secretion from adipocytes. </w:t>
      </w:r>
      <w:r w:rsidRPr="00F20F11">
        <w:rPr>
          <w:rFonts w:ascii="Book Antiqua" w:eastAsia="SimSun" w:hAnsi="Book Antiqua" w:cs="SimSun"/>
          <w:i/>
          <w:iCs/>
          <w:color w:val="000000" w:themeColor="text1"/>
        </w:rPr>
        <w:t>Alcohol Clin Exp Res</w:t>
      </w:r>
      <w:r w:rsidRPr="00F20F11">
        <w:rPr>
          <w:rFonts w:ascii="Book Antiqua" w:eastAsia="SimSun" w:hAnsi="Book Antiqua" w:cs="SimSun"/>
          <w:color w:val="000000" w:themeColor="text1"/>
        </w:rPr>
        <w:t> 2012; </w:t>
      </w:r>
      <w:r w:rsidRPr="00F20F11">
        <w:rPr>
          <w:rFonts w:ascii="Book Antiqua" w:eastAsia="SimSun" w:hAnsi="Book Antiqua" w:cs="SimSun"/>
          <w:b/>
          <w:bCs/>
          <w:color w:val="000000" w:themeColor="text1"/>
        </w:rPr>
        <w:t>36</w:t>
      </w:r>
      <w:r w:rsidRPr="00F20F11">
        <w:rPr>
          <w:rFonts w:ascii="Book Antiqua" w:eastAsia="SimSun" w:hAnsi="Book Antiqua" w:cs="SimSun"/>
          <w:color w:val="000000" w:themeColor="text1"/>
        </w:rPr>
        <w:t>: 214-222 [PMID: 21895711 DOI: 10.1111/j.1530-0277.2011.01607.x]</w:t>
      </w:r>
    </w:p>
    <w:p w14:paraId="1248E2EB"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34 </w:t>
      </w:r>
      <w:r w:rsidRPr="00F20F11">
        <w:rPr>
          <w:rFonts w:ascii="Book Antiqua" w:eastAsia="SimSun" w:hAnsi="Book Antiqua" w:cs="SimSun"/>
          <w:b/>
          <w:bCs/>
          <w:color w:val="000000" w:themeColor="text1"/>
        </w:rPr>
        <w:t>Tamura S</w:t>
      </w:r>
      <w:r w:rsidRPr="00F20F11">
        <w:rPr>
          <w:rFonts w:ascii="Book Antiqua" w:eastAsia="SimSun" w:hAnsi="Book Antiqua" w:cs="SimSun"/>
          <w:color w:val="000000" w:themeColor="text1"/>
        </w:rPr>
        <w:t>, Shimomura I. Contribution of adipose tissue and de novo lipogenesis to nonalcoholic fatty liver disease. </w:t>
      </w:r>
      <w:r w:rsidRPr="00F20F11">
        <w:rPr>
          <w:rFonts w:ascii="Book Antiqua" w:eastAsia="SimSun" w:hAnsi="Book Antiqua" w:cs="SimSun"/>
          <w:i/>
          <w:iCs/>
          <w:color w:val="000000" w:themeColor="text1"/>
        </w:rPr>
        <w:t>J Clin Invest</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115</w:t>
      </w:r>
      <w:r w:rsidRPr="00F20F11">
        <w:rPr>
          <w:rFonts w:ascii="Book Antiqua" w:eastAsia="SimSun" w:hAnsi="Book Antiqua" w:cs="SimSun"/>
          <w:color w:val="000000" w:themeColor="text1"/>
        </w:rPr>
        <w:t>: 1139-1142 [PMID: 15864343 DOI: 10.1172/JCI24930]</w:t>
      </w:r>
    </w:p>
    <w:p w14:paraId="11360F1D"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35 </w:t>
      </w:r>
      <w:r w:rsidRPr="00F20F11">
        <w:rPr>
          <w:rFonts w:ascii="Book Antiqua" w:eastAsia="SimSun" w:hAnsi="Book Antiqua" w:cs="SimSun"/>
          <w:b/>
          <w:bCs/>
          <w:color w:val="000000" w:themeColor="text1"/>
        </w:rPr>
        <w:t>Sozio M</w:t>
      </w:r>
      <w:r w:rsidRPr="00F20F11">
        <w:rPr>
          <w:rFonts w:ascii="Book Antiqua" w:eastAsia="SimSun" w:hAnsi="Book Antiqua" w:cs="SimSun"/>
          <w:color w:val="000000" w:themeColor="text1"/>
        </w:rPr>
        <w:t>, Crabb DW. Alcohol and lipid metabolism. </w:t>
      </w:r>
      <w:r w:rsidRPr="00F20F11">
        <w:rPr>
          <w:rFonts w:ascii="Book Antiqua" w:eastAsia="SimSun" w:hAnsi="Book Antiqua" w:cs="SimSun"/>
          <w:i/>
          <w:iCs/>
          <w:color w:val="000000" w:themeColor="text1"/>
        </w:rPr>
        <w:t>Am J Physiol Endocrinol Metab</w:t>
      </w:r>
      <w:r w:rsidRPr="00F20F11">
        <w:rPr>
          <w:rFonts w:ascii="Book Antiqua" w:eastAsia="SimSun" w:hAnsi="Book Antiqua" w:cs="SimSun"/>
          <w:color w:val="000000" w:themeColor="text1"/>
        </w:rPr>
        <w:t> 2008; </w:t>
      </w:r>
      <w:r w:rsidRPr="00F20F11">
        <w:rPr>
          <w:rFonts w:ascii="Book Antiqua" w:eastAsia="SimSun" w:hAnsi="Book Antiqua" w:cs="SimSun"/>
          <w:b/>
          <w:bCs/>
          <w:color w:val="000000" w:themeColor="text1"/>
        </w:rPr>
        <w:t>295</w:t>
      </w:r>
      <w:r w:rsidRPr="00F20F11">
        <w:rPr>
          <w:rFonts w:ascii="Book Antiqua" w:eastAsia="SimSun" w:hAnsi="Book Antiqua" w:cs="SimSun"/>
          <w:color w:val="000000" w:themeColor="text1"/>
        </w:rPr>
        <w:t>: E10-E16 [PMID: 18349117 DOI: 10.1152/ajpendo.00011.2008]</w:t>
      </w:r>
    </w:p>
    <w:p w14:paraId="61EE98C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lastRenderedPageBreak/>
        <w:t>36 </w:t>
      </w:r>
      <w:r w:rsidRPr="00F20F11">
        <w:rPr>
          <w:rFonts w:ascii="Book Antiqua" w:eastAsia="SimSun" w:hAnsi="Book Antiqua" w:cs="SimSun"/>
          <w:b/>
          <w:bCs/>
          <w:color w:val="000000" w:themeColor="text1"/>
        </w:rPr>
        <w:t>Westerbacka J</w:t>
      </w:r>
      <w:r w:rsidRPr="00F20F11">
        <w:rPr>
          <w:rFonts w:ascii="Book Antiqua" w:eastAsia="SimSun" w:hAnsi="Book Antiqua" w:cs="SimSun"/>
          <w:color w:val="000000" w:themeColor="text1"/>
        </w:rPr>
        <w:t>, Lammi K, Häkkinen AM, Rissanen A, Salminen I, Aro A, Yki-Järvinen H. Dietary fat content modifies liver fat in overweight nondiabetic subjects. </w:t>
      </w:r>
      <w:r w:rsidRPr="00F20F11">
        <w:rPr>
          <w:rFonts w:ascii="Book Antiqua" w:eastAsia="SimSun" w:hAnsi="Book Antiqua" w:cs="SimSun"/>
          <w:i/>
          <w:iCs/>
          <w:color w:val="000000" w:themeColor="text1"/>
        </w:rPr>
        <w:t>J Clin Endocrinol Metab</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90</w:t>
      </w:r>
      <w:r w:rsidRPr="00F20F11">
        <w:rPr>
          <w:rFonts w:ascii="Book Antiqua" w:eastAsia="SimSun" w:hAnsi="Book Antiqua" w:cs="SimSun"/>
          <w:color w:val="000000" w:themeColor="text1"/>
        </w:rPr>
        <w:t>: 2804-2809 [PMID: 15741262 DOI: 10.1210/jc.2004-1983]</w:t>
      </w:r>
    </w:p>
    <w:p w14:paraId="19683B47"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37 </w:t>
      </w:r>
      <w:r w:rsidRPr="00F20F11">
        <w:rPr>
          <w:rFonts w:ascii="Book Antiqua" w:eastAsia="SimSun" w:hAnsi="Book Antiqua" w:cs="SimSun"/>
          <w:b/>
          <w:bCs/>
          <w:color w:val="000000" w:themeColor="text1"/>
        </w:rPr>
        <w:t>Zhong W</w:t>
      </w:r>
      <w:r w:rsidRPr="00F20F11">
        <w:rPr>
          <w:rFonts w:ascii="Book Antiqua" w:eastAsia="SimSun" w:hAnsi="Book Antiqua" w:cs="SimSun"/>
          <w:color w:val="000000" w:themeColor="text1"/>
        </w:rPr>
        <w:t>, Zhao Y, Tang Y, Wei X, Shi X, Sun W, Sun X, Yin X, Sun X, Kim S, McClain CJ, Zhang X, Zhou Z. Chronic alcohol exposure stimulates adipose tissue lipolysis in mice: role of reverse triglyceride transport in the pathogenesis of alcoholic steatosis. </w:t>
      </w:r>
      <w:r w:rsidRPr="00F20F11">
        <w:rPr>
          <w:rFonts w:ascii="Book Antiqua" w:eastAsia="SimSun" w:hAnsi="Book Antiqua" w:cs="SimSun"/>
          <w:i/>
          <w:iCs/>
          <w:color w:val="000000" w:themeColor="text1"/>
        </w:rPr>
        <w:t>Am J Pathol</w:t>
      </w:r>
      <w:r w:rsidRPr="00F20F11">
        <w:rPr>
          <w:rFonts w:ascii="Book Antiqua" w:eastAsia="SimSun" w:hAnsi="Book Antiqua" w:cs="SimSun"/>
          <w:color w:val="000000" w:themeColor="text1"/>
        </w:rPr>
        <w:t> 2012; </w:t>
      </w:r>
      <w:r w:rsidRPr="00F20F11">
        <w:rPr>
          <w:rFonts w:ascii="Book Antiqua" w:eastAsia="SimSun" w:hAnsi="Book Antiqua" w:cs="SimSun"/>
          <w:b/>
          <w:bCs/>
          <w:color w:val="000000" w:themeColor="text1"/>
        </w:rPr>
        <w:t>180</w:t>
      </w:r>
      <w:r w:rsidRPr="00F20F11">
        <w:rPr>
          <w:rFonts w:ascii="Book Antiqua" w:eastAsia="SimSun" w:hAnsi="Book Antiqua" w:cs="SimSun"/>
          <w:color w:val="000000" w:themeColor="text1"/>
        </w:rPr>
        <w:t>: 998-1007 [PMID: 22234172 DOI: 10.1016/j.ajpath.2011.11.017]</w:t>
      </w:r>
    </w:p>
    <w:p w14:paraId="4EB6C79E"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38 </w:t>
      </w:r>
      <w:r w:rsidRPr="00F20F11">
        <w:rPr>
          <w:rFonts w:ascii="Book Antiqua" w:eastAsia="SimSun" w:hAnsi="Book Antiqua" w:cs="SimSun"/>
          <w:b/>
          <w:bCs/>
          <w:color w:val="000000" w:themeColor="text1"/>
        </w:rPr>
        <w:t>Bode C</w:t>
      </w:r>
      <w:r w:rsidRPr="00F20F11">
        <w:rPr>
          <w:rFonts w:ascii="Book Antiqua" w:eastAsia="SimSun" w:hAnsi="Book Antiqua" w:cs="SimSun"/>
          <w:color w:val="000000" w:themeColor="text1"/>
        </w:rPr>
        <w:t>, Bode JC. Activation of the innate immune system and alcoholic liver disease: effects of ethanol per se or enhanced intestinal translocation of bacterial toxins induced by ethanol? </w:t>
      </w:r>
      <w:r w:rsidRPr="00F20F11">
        <w:rPr>
          <w:rFonts w:ascii="Book Antiqua" w:eastAsia="SimSun" w:hAnsi="Book Antiqua" w:cs="SimSun"/>
          <w:i/>
          <w:iCs/>
          <w:color w:val="000000" w:themeColor="text1"/>
        </w:rPr>
        <w:t>Alcohol Clin Exp Res</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29</w:t>
      </w:r>
      <w:r w:rsidRPr="00F20F11">
        <w:rPr>
          <w:rFonts w:ascii="Book Antiqua" w:eastAsia="SimSun" w:hAnsi="Book Antiqua" w:cs="SimSun"/>
          <w:color w:val="000000" w:themeColor="text1"/>
        </w:rPr>
        <w:t>: 166S-171S [PMID: 16344604 DOI: 10.1097/01.alc.0000189280.19073.28]</w:t>
      </w:r>
    </w:p>
    <w:p w14:paraId="5514D46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39 </w:t>
      </w:r>
      <w:r w:rsidRPr="00F20F11">
        <w:rPr>
          <w:rFonts w:ascii="Book Antiqua" w:eastAsia="SimSun" w:hAnsi="Book Antiqua" w:cs="SimSun"/>
          <w:b/>
          <w:bCs/>
          <w:color w:val="000000" w:themeColor="text1"/>
        </w:rPr>
        <w:t>Stiles B</w:t>
      </w:r>
      <w:r w:rsidRPr="00F20F11">
        <w:rPr>
          <w:rFonts w:ascii="Book Antiqua" w:eastAsia="SimSun" w:hAnsi="Book Antiqua" w:cs="SimSun"/>
          <w:color w:val="000000" w:themeColor="text1"/>
        </w:rPr>
        <w:t>, Wang Y, Stahl A, Bassilian S, Lee WP, Kim YJ, Sherwin R, Devaskar S, Lesche R, Magnuson MA, Wu H. Liver-specific deletion of negative regulator Pten results in fatty liver and insulin hypersensitivity [corrected]. </w:t>
      </w:r>
      <w:r w:rsidRPr="00F20F11">
        <w:rPr>
          <w:rFonts w:ascii="Book Antiqua" w:eastAsia="SimSun" w:hAnsi="Book Antiqua" w:cs="SimSun"/>
          <w:i/>
          <w:iCs/>
          <w:color w:val="000000" w:themeColor="text1"/>
        </w:rPr>
        <w:t>Proc Natl Acad Sci USA</w:t>
      </w:r>
      <w:r w:rsidRPr="00F20F11">
        <w:rPr>
          <w:rFonts w:ascii="Book Antiqua" w:eastAsia="SimSun" w:hAnsi="Book Antiqua" w:cs="SimSun"/>
          <w:color w:val="000000" w:themeColor="text1"/>
        </w:rPr>
        <w:t> 2004; </w:t>
      </w:r>
      <w:r w:rsidRPr="00F20F11">
        <w:rPr>
          <w:rFonts w:ascii="Book Antiqua" w:eastAsia="SimSun" w:hAnsi="Book Antiqua" w:cs="SimSun"/>
          <w:b/>
          <w:bCs/>
          <w:color w:val="000000" w:themeColor="text1"/>
        </w:rPr>
        <w:t>101</w:t>
      </w:r>
      <w:r w:rsidRPr="00F20F11">
        <w:rPr>
          <w:rFonts w:ascii="Book Antiqua" w:eastAsia="SimSun" w:hAnsi="Book Antiqua" w:cs="SimSun"/>
          <w:color w:val="000000" w:themeColor="text1"/>
        </w:rPr>
        <w:t>: 2082-2087 [PMID: 14769918 DOI: 10.1073/pnas.0308617100]</w:t>
      </w:r>
    </w:p>
    <w:p w14:paraId="1B259C16"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40 </w:t>
      </w:r>
      <w:r w:rsidRPr="00F20F11">
        <w:rPr>
          <w:rFonts w:ascii="Book Antiqua" w:eastAsia="SimSun" w:hAnsi="Book Antiqua" w:cs="SimSun"/>
          <w:b/>
          <w:bCs/>
          <w:color w:val="000000" w:themeColor="text1"/>
        </w:rPr>
        <w:t>Peyrou M</w:t>
      </w:r>
      <w:r w:rsidRPr="00F20F11">
        <w:rPr>
          <w:rFonts w:ascii="Book Antiqua" w:eastAsia="SimSun" w:hAnsi="Book Antiqua" w:cs="SimSun"/>
          <w:color w:val="000000" w:themeColor="text1"/>
        </w:rPr>
        <w:t>, Clément S, Maier C, Bourgoin L, Branche E, Conzelmann S, Kaddai V, Foti M, Negro F. PTEN protein phosphatase activity regulates hepatitis C virus secretion through modulation of cholesterol metabolism. </w:t>
      </w:r>
      <w:r w:rsidRPr="00F20F11">
        <w:rPr>
          <w:rFonts w:ascii="Book Antiqua" w:eastAsia="SimSun" w:hAnsi="Book Antiqua" w:cs="SimSun"/>
          <w:i/>
          <w:iCs/>
          <w:color w:val="000000" w:themeColor="text1"/>
        </w:rPr>
        <w:t>J Hepatol</w:t>
      </w:r>
      <w:r w:rsidRPr="00F20F11">
        <w:rPr>
          <w:rFonts w:ascii="Book Antiqua" w:eastAsia="SimSun" w:hAnsi="Book Antiqua" w:cs="SimSun"/>
          <w:color w:val="000000" w:themeColor="text1"/>
        </w:rPr>
        <w:t> 2013; </w:t>
      </w:r>
      <w:r w:rsidRPr="00F20F11">
        <w:rPr>
          <w:rFonts w:ascii="Book Antiqua" w:eastAsia="SimSun" w:hAnsi="Book Antiqua" w:cs="SimSun"/>
          <w:b/>
          <w:bCs/>
          <w:color w:val="000000" w:themeColor="text1"/>
        </w:rPr>
        <w:t>59</w:t>
      </w:r>
      <w:r w:rsidRPr="00F20F11">
        <w:rPr>
          <w:rFonts w:ascii="Book Antiqua" w:eastAsia="SimSun" w:hAnsi="Book Antiqua" w:cs="SimSun"/>
          <w:color w:val="000000" w:themeColor="text1"/>
        </w:rPr>
        <w:t>: 420-426 [PMID: 23623999 DOI: 10.1016/j.jhep.2013.04.012]</w:t>
      </w:r>
    </w:p>
    <w:p w14:paraId="0CE1A69A"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41 </w:t>
      </w:r>
      <w:r w:rsidRPr="00F20F11">
        <w:rPr>
          <w:rFonts w:ascii="Book Antiqua" w:eastAsia="SimSun" w:hAnsi="Book Antiqua" w:cs="SimSun"/>
          <w:b/>
          <w:bCs/>
          <w:color w:val="000000" w:themeColor="text1"/>
        </w:rPr>
        <w:t>Wang B</w:t>
      </w:r>
      <w:r w:rsidRPr="00F20F11">
        <w:rPr>
          <w:rFonts w:ascii="Book Antiqua" w:eastAsia="SimSun" w:hAnsi="Book Antiqua" w:cs="SimSun"/>
          <w:color w:val="000000" w:themeColor="text1"/>
        </w:rPr>
        <w:t>, Majumder S, Nuovo G, Kutay H, Volinia S, Patel T, Schmittgen TD, Croce C, Ghoshal K, Jacob ST. Role of microRNA-155 at early stages of hepatocarcinogenesis induced by choline-deficient and amino acid-defined diet in C57BL/6 mice.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2009; </w:t>
      </w:r>
      <w:r w:rsidRPr="00F20F11">
        <w:rPr>
          <w:rFonts w:ascii="Book Antiqua" w:eastAsia="SimSun" w:hAnsi="Book Antiqua" w:cs="SimSun"/>
          <w:b/>
          <w:bCs/>
          <w:color w:val="000000" w:themeColor="text1"/>
        </w:rPr>
        <w:t>50</w:t>
      </w:r>
      <w:r w:rsidRPr="00F20F11">
        <w:rPr>
          <w:rFonts w:ascii="Book Antiqua" w:eastAsia="SimSun" w:hAnsi="Book Antiqua" w:cs="SimSun"/>
          <w:color w:val="000000" w:themeColor="text1"/>
        </w:rPr>
        <w:t>: 1152-1161 [PMID: 19711427 DOI: 10.1002/hep.23100]</w:t>
      </w:r>
    </w:p>
    <w:p w14:paraId="47C114AC"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42 </w:t>
      </w:r>
      <w:r w:rsidRPr="00F20F11">
        <w:rPr>
          <w:rFonts w:ascii="Book Antiqua" w:eastAsia="SimSun" w:hAnsi="Book Antiqua" w:cs="SimSun"/>
          <w:b/>
          <w:bCs/>
          <w:color w:val="000000" w:themeColor="text1"/>
        </w:rPr>
        <w:t>Hao LS</w:t>
      </w:r>
      <w:r w:rsidRPr="00F20F11">
        <w:rPr>
          <w:rFonts w:ascii="Book Antiqua" w:eastAsia="SimSun" w:hAnsi="Book Antiqua" w:cs="SimSun"/>
          <w:color w:val="000000" w:themeColor="text1"/>
        </w:rPr>
        <w:t>, Zhang XL, An JY, Karlin J, Tian XP, Dun ZN, Xie SR, Chen S. PTEN expression is down-regulated in liver tissues of rats with hepatic fibrosis induced by biliary stenosis. </w:t>
      </w:r>
      <w:r w:rsidRPr="00F20F11">
        <w:rPr>
          <w:rFonts w:ascii="Book Antiqua" w:eastAsia="SimSun" w:hAnsi="Book Antiqua" w:cs="SimSun"/>
          <w:i/>
          <w:iCs/>
          <w:color w:val="000000" w:themeColor="text1"/>
        </w:rPr>
        <w:t>APMIS</w:t>
      </w:r>
      <w:r w:rsidRPr="00F20F11">
        <w:rPr>
          <w:rFonts w:ascii="Book Antiqua" w:eastAsia="SimSun" w:hAnsi="Book Antiqua" w:cs="SimSun"/>
          <w:color w:val="000000" w:themeColor="text1"/>
        </w:rPr>
        <w:t> 2009; </w:t>
      </w:r>
      <w:r w:rsidRPr="00F20F11">
        <w:rPr>
          <w:rFonts w:ascii="Book Antiqua" w:eastAsia="SimSun" w:hAnsi="Book Antiqua" w:cs="SimSun"/>
          <w:b/>
          <w:bCs/>
          <w:color w:val="000000" w:themeColor="text1"/>
        </w:rPr>
        <w:t>117</w:t>
      </w:r>
      <w:r w:rsidRPr="00F20F11">
        <w:rPr>
          <w:rFonts w:ascii="Book Antiqua" w:eastAsia="SimSun" w:hAnsi="Book Antiqua" w:cs="SimSun"/>
          <w:color w:val="000000" w:themeColor="text1"/>
        </w:rPr>
        <w:t>: 681-691 [PMID: 19703128 DOI: 10.1111/j.1600-0463.2009.02515.x]</w:t>
      </w:r>
    </w:p>
    <w:p w14:paraId="5542E333"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43 </w:t>
      </w:r>
      <w:r w:rsidRPr="00F20F11">
        <w:rPr>
          <w:rFonts w:ascii="Book Antiqua" w:eastAsia="SimSun" w:hAnsi="Book Antiqua" w:cs="SimSun"/>
          <w:b/>
          <w:bCs/>
          <w:color w:val="000000" w:themeColor="text1"/>
        </w:rPr>
        <w:t>Zheng L</w:t>
      </w:r>
      <w:r w:rsidRPr="00F20F11">
        <w:rPr>
          <w:rFonts w:ascii="Book Antiqua" w:eastAsia="SimSun" w:hAnsi="Book Antiqua" w:cs="SimSun"/>
          <w:color w:val="000000" w:themeColor="text1"/>
        </w:rPr>
        <w:t xml:space="preserve">, Chen X, Guo J, Sun H, Liu L, Shih DQ, Zhang X. Differential expression of PTEN in hepatic tissue and hepatic stellate cells during rat liver fibrosis and its </w:t>
      </w:r>
      <w:r w:rsidRPr="00F20F11">
        <w:rPr>
          <w:rFonts w:ascii="Book Antiqua" w:eastAsia="SimSun" w:hAnsi="Book Antiqua" w:cs="SimSun"/>
          <w:color w:val="000000" w:themeColor="text1"/>
        </w:rPr>
        <w:lastRenderedPageBreak/>
        <w:t>reversal. </w:t>
      </w:r>
      <w:r w:rsidRPr="00F20F11">
        <w:rPr>
          <w:rFonts w:ascii="Book Antiqua" w:eastAsia="SimSun" w:hAnsi="Book Antiqua" w:cs="SimSun"/>
          <w:i/>
          <w:iCs/>
          <w:color w:val="000000" w:themeColor="text1"/>
        </w:rPr>
        <w:t>Int J Mol Med</w:t>
      </w:r>
      <w:r w:rsidRPr="00F20F11">
        <w:rPr>
          <w:rFonts w:ascii="Book Antiqua" w:eastAsia="SimSun" w:hAnsi="Book Antiqua" w:cs="SimSun"/>
          <w:color w:val="000000" w:themeColor="text1"/>
        </w:rPr>
        <w:t> 2012; </w:t>
      </w:r>
      <w:r w:rsidRPr="00F20F11">
        <w:rPr>
          <w:rFonts w:ascii="Book Antiqua" w:eastAsia="SimSun" w:hAnsi="Book Antiqua" w:cs="SimSun"/>
          <w:b/>
          <w:bCs/>
          <w:color w:val="000000" w:themeColor="text1"/>
        </w:rPr>
        <w:t>30</w:t>
      </w:r>
      <w:r w:rsidRPr="00F20F11">
        <w:rPr>
          <w:rFonts w:ascii="Book Antiqua" w:eastAsia="SimSun" w:hAnsi="Book Antiqua" w:cs="SimSun"/>
          <w:color w:val="000000" w:themeColor="text1"/>
        </w:rPr>
        <w:t>: 1424-1430 [PMID: 23041795 DOI: 10.3892/ijmm.2012.1151]</w:t>
      </w:r>
    </w:p>
    <w:p w14:paraId="0212F7C5"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44 </w:t>
      </w:r>
      <w:r w:rsidRPr="00F20F11">
        <w:rPr>
          <w:rFonts w:ascii="Book Antiqua" w:eastAsia="SimSun" w:hAnsi="Book Antiqua" w:cs="SimSun"/>
          <w:b/>
          <w:bCs/>
          <w:color w:val="000000" w:themeColor="text1"/>
        </w:rPr>
        <w:t>Clément S</w:t>
      </w:r>
      <w:r w:rsidRPr="00F20F11">
        <w:rPr>
          <w:rFonts w:ascii="Book Antiqua" w:eastAsia="SimSun" w:hAnsi="Book Antiqua" w:cs="SimSun"/>
          <w:color w:val="000000" w:themeColor="text1"/>
        </w:rPr>
        <w:t>, Peyrou M, Sanchez-Pareja A, Bourgoin L, Ramadori P, Suter D, Vinciguerra M, Guilloux K, Pascarella S, Rubbia-Brandt L, Negro F, Foti M. Down-regulation of phosphatase and tensin homolog by hepatitis C virus core 3a in hepatocytes triggers the formation of large lipid droplets.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2011; </w:t>
      </w:r>
      <w:r w:rsidRPr="00F20F11">
        <w:rPr>
          <w:rFonts w:ascii="Book Antiqua" w:eastAsia="SimSun" w:hAnsi="Book Antiqua" w:cs="SimSun"/>
          <w:b/>
          <w:bCs/>
          <w:color w:val="000000" w:themeColor="text1"/>
        </w:rPr>
        <w:t>54</w:t>
      </w:r>
      <w:r w:rsidRPr="00F20F11">
        <w:rPr>
          <w:rFonts w:ascii="Book Antiqua" w:eastAsia="SimSun" w:hAnsi="Book Antiqua" w:cs="SimSun"/>
          <w:color w:val="000000" w:themeColor="text1"/>
        </w:rPr>
        <w:t>: 38-49 [PMID: 21465511 DOI: 10.1002/hep.24340]</w:t>
      </w:r>
    </w:p>
    <w:p w14:paraId="2CB7E4AF"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45 </w:t>
      </w:r>
      <w:r w:rsidRPr="00F20F11">
        <w:rPr>
          <w:rFonts w:ascii="Book Antiqua" w:eastAsia="SimSun" w:hAnsi="Book Antiqua" w:cs="SimSun"/>
          <w:b/>
          <w:bCs/>
          <w:color w:val="000000" w:themeColor="text1"/>
        </w:rPr>
        <w:t>Rahman MA</w:t>
      </w:r>
      <w:r w:rsidRPr="00F20F11">
        <w:rPr>
          <w:rFonts w:ascii="Book Antiqua" w:eastAsia="SimSun" w:hAnsi="Book Antiqua" w:cs="SimSun"/>
          <w:color w:val="000000" w:themeColor="text1"/>
        </w:rPr>
        <w:t>, Kyriazanos ID, Ono T, Yamanoi A, Kohno H, Tsuchiya M, Nagasue N. Impact of PTEN expression on the outcome of hepatitis C virus-positive cirrhotic hepatocellular carcinoma patients: possible relationship with COX II and inducible nitric oxide synthase. </w:t>
      </w:r>
      <w:r w:rsidRPr="00F20F11">
        <w:rPr>
          <w:rFonts w:ascii="Book Antiqua" w:eastAsia="SimSun" w:hAnsi="Book Antiqua" w:cs="SimSun"/>
          <w:i/>
          <w:iCs/>
          <w:color w:val="000000" w:themeColor="text1"/>
        </w:rPr>
        <w:t>Int J Cancer</w:t>
      </w:r>
      <w:r w:rsidRPr="00F20F11">
        <w:rPr>
          <w:rFonts w:ascii="Book Antiqua" w:eastAsia="SimSun" w:hAnsi="Book Antiqua" w:cs="SimSun"/>
          <w:color w:val="000000" w:themeColor="text1"/>
        </w:rPr>
        <w:t> 2002; </w:t>
      </w:r>
      <w:r w:rsidRPr="00F20F11">
        <w:rPr>
          <w:rFonts w:ascii="Book Antiqua" w:eastAsia="SimSun" w:hAnsi="Book Antiqua" w:cs="SimSun"/>
          <w:b/>
          <w:bCs/>
          <w:color w:val="000000" w:themeColor="text1"/>
        </w:rPr>
        <w:t>100</w:t>
      </w:r>
      <w:r w:rsidRPr="00F20F11">
        <w:rPr>
          <w:rFonts w:ascii="Book Antiqua" w:eastAsia="SimSun" w:hAnsi="Book Antiqua" w:cs="SimSun"/>
          <w:color w:val="000000" w:themeColor="text1"/>
        </w:rPr>
        <w:t>: 152-157 [PMID: 12115563 DOI: 10.1002/ijc.10458]</w:t>
      </w:r>
    </w:p>
    <w:p w14:paraId="25CCD62F"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46 </w:t>
      </w:r>
      <w:r w:rsidRPr="00F20F11">
        <w:rPr>
          <w:rFonts w:ascii="Book Antiqua" w:eastAsia="SimSun" w:hAnsi="Book Antiqua" w:cs="SimSun"/>
          <w:b/>
          <w:bCs/>
          <w:color w:val="000000" w:themeColor="text1"/>
        </w:rPr>
        <w:t>Mensah K</w:t>
      </w:r>
      <w:r w:rsidRPr="00F20F11">
        <w:rPr>
          <w:rFonts w:ascii="Book Antiqua" w:eastAsia="SimSun" w:hAnsi="Book Antiqua" w:cs="SimSun"/>
          <w:color w:val="000000" w:themeColor="text1"/>
        </w:rPr>
        <w:t>, Mocanu MM, Yellon DM. Failure to protect the myocardium against ischemia/reperfusion injury after chronic atorvastatin treatment is recaptured by acute atorvastatin treatment: a potential role for phosphatase and tensin homolog deleted on chromosome ten? </w:t>
      </w:r>
      <w:r w:rsidRPr="00F20F11">
        <w:rPr>
          <w:rFonts w:ascii="Book Antiqua" w:eastAsia="SimSun" w:hAnsi="Book Antiqua" w:cs="SimSun"/>
          <w:i/>
          <w:iCs/>
          <w:color w:val="000000" w:themeColor="text1"/>
        </w:rPr>
        <w:t>J Am Coll Cardiol</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45</w:t>
      </w:r>
      <w:r w:rsidRPr="00F20F11">
        <w:rPr>
          <w:rFonts w:ascii="Book Antiqua" w:eastAsia="SimSun" w:hAnsi="Book Antiqua" w:cs="SimSun"/>
          <w:color w:val="000000" w:themeColor="text1"/>
        </w:rPr>
        <w:t>: 1287-1291 [PMID: 15837263 DOI: 10.1016/j.jacc.2005.01.021]</w:t>
      </w:r>
    </w:p>
    <w:p w14:paraId="3E4193EE"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47 </w:t>
      </w:r>
      <w:r w:rsidRPr="00F20F11">
        <w:rPr>
          <w:rFonts w:ascii="Book Antiqua" w:eastAsia="SimSun" w:hAnsi="Book Antiqua" w:cs="SimSun"/>
          <w:b/>
          <w:bCs/>
          <w:color w:val="000000" w:themeColor="text1"/>
        </w:rPr>
        <w:t>Ye Y</w:t>
      </w:r>
      <w:r w:rsidRPr="00F20F11">
        <w:rPr>
          <w:rFonts w:ascii="Book Antiqua" w:eastAsia="SimSun" w:hAnsi="Book Antiqua" w:cs="SimSun"/>
          <w:color w:val="000000" w:themeColor="text1"/>
        </w:rPr>
        <w:t>, Lin Y, Atar S, Huang MH, Perez-Polo JR, Uretsky BF, Birnbaum Y. Myocardial protection by pioglitazone, atorvastatin, and their combination: mechanisms and possible interactions. </w:t>
      </w:r>
      <w:r w:rsidRPr="00F20F11">
        <w:rPr>
          <w:rFonts w:ascii="Book Antiqua" w:eastAsia="SimSun" w:hAnsi="Book Antiqua" w:cs="SimSun"/>
          <w:i/>
          <w:iCs/>
          <w:color w:val="000000" w:themeColor="text1"/>
        </w:rPr>
        <w:t>Am J Physiol Heart Circ Physiol</w:t>
      </w:r>
      <w:r w:rsidRPr="00F20F11">
        <w:rPr>
          <w:rFonts w:ascii="Book Antiqua" w:eastAsia="SimSun" w:hAnsi="Book Antiqua" w:cs="SimSun"/>
          <w:color w:val="000000" w:themeColor="text1"/>
        </w:rPr>
        <w:t> 2006; </w:t>
      </w:r>
      <w:r w:rsidRPr="00F20F11">
        <w:rPr>
          <w:rFonts w:ascii="Book Antiqua" w:eastAsia="SimSun" w:hAnsi="Book Antiqua" w:cs="SimSun"/>
          <w:b/>
          <w:bCs/>
          <w:color w:val="000000" w:themeColor="text1"/>
        </w:rPr>
        <w:t>291</w:t>
      </w:r>
      <w:r w:rsidRPr="00F20F11">
        <w:rPr>
          <w:rFonts w:ascii="Book Antiqua" w:eastAsia="SimSun" w:hAnsi="Book Antiqua" w:cs="SimSun"/>
          <w:color w:val="000000" w:themeColor="text1"/>
        </w:rPr>
        <w:t>: H1158-H1169 [PMID: 16603698 DOI: 10.1152/ajpheart.00096.2006]</w:t>
      </w:r>
    </w:p>
    <w:p w14:paraId="74D4D68B"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48 </w:t>
      </w:r>
      <w:r w:rsidRPr="00F20F11">
        <w:rPr>
          <w:rFonts w:ascii="Book Antiqua" w:eastAsia="SimSun" w:hAnsi="Book Antiqua" w:cs="SimSun"/>
          <w:b/>
          <w:bCs/>
          <w:color w:val="000000" w:themeColor="text1"/>
        </w:rPr>
        <w:t>Birnbaum Y</w:t>
      </w:r>
      <w:r w:rsidRPr="00F20F11">
        <w:rPr>
          <w:rFonts w:ascii="Book Antiqua" w:eastAsia="SimSun" w:hAnsi="Book Antiqua" w:cs="SimSun"/>
          <w:color w:val="000000" w:themeColor="text1"/>
        </w:rPr>
        <w:t>, Nanhwan MK, Ling S, Perez-Polo JR, Ye Y, Bajaj M. PTEN upregulation may explain the development of insulin resistance and type 2 diabetes with high dose statins. </w:t>
      </w:r>
      <w:r w:rsidRPr="00F20F11">
        <w:rPr>
          <w:rFonts w:ascii="Book Antiqua" w:eastAsia="SimSun" w:hAnsi="Book Antiqua" w:cs="SimSun"/>
          <w:i/>
          <w:iCs/>
          <w:color w:val="000000" w:themeColor="text1"/>
        </w:rPr>
        <w:t>Cardiovasc Drugs Ther</w:t>
      </w:r>
      <w:r w:rsidRPr="00F20F11">
        <w:rPr>
          <w:rFonts w:ascii="Book Antiqua" w:eastAsia="SimSun" w:hAnsi="Book Antiqua" w:cs="SimSun"/>
          <w:color w:val="000000" w:themeColor="text1"/>
        </w:rPr>
        <w:t> 2014; </w:t>
      </w:r>
      <w:r w:rsidRPr="00F20F11">
        <w:rPr>
          <w:rFonts w:ascii="Book Antiqua" w:eastAsia="SimSun" w:hAnsi="Book Antiqua" w:cs="SimSun"/>
          <w:b/>
          <w:bCs/>
          <w:color w:val="000000" w:themeColor="text1"/>
        </w:rPr>
        <w:t>28</w:t>
      </w:r>
      <w:r w:rsidRPr="00F20F11">
        <w:rPr>
          <w:rFonts w:ascii="Book Antiqua" w:eastAsia="SimSun" w:hAnsi="Book Antiqua" w:cs="SimSun"/>
          <w:color w:val="000000" w:themeColor="text1"/>
        </w:rPr>
        <w:t>: 447-457 [PMID: 25106875 DOI: 10.1007/s10557-014-6546-5]</w:t>
      </w:r>
    </w:p>
    <w:p w14:paraId="24377E78"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49 </w:t>
      </w:r>
      <w:r w:rsidRPr="00F20F11">
        <w:rPr>
          <w:rFonts w:ascii="Book Antiqua" w:eastAsia="SimSun" w:hAnsi="Book Antiqua" w:cs="SimSun"/>
          <w:b/>
          <w:bCs/>
          <w:color w:val="000000" w:themeColor="text1"/>
        </w:rPr>
        <w:t>Ghosh-Choudhury N</w:t>
      </w:r>
      <w:r w:rsidRPr="00F20F11">
        <w:rPr>
          <w:rFonts w:ascii="Book Antiqua" w:eastAsia="SimSun" w:hAnsi="Book Antiqua" w:cs="SimSun"/>
          <w:color w:val="000000" w:themeColor="text1"/>
        </w:rPr>
        <w:t>, Mandal CC, Ghosh-Choudhury N, Ghosh Choudhury G. Simvastatin induces derepression of PTEN expression via NFkappaB to inhibit breast cancer cell growth. </w:t>
      </w:r>
      <w:r w:rsidRPr="00F20F11">
        <w:rPr>
          <w:rFonts w:ascii="Book Antiqua" w:eastAsia="SimSun" w:hAnsi="Book Antiqua" w:cs="SimSun"/>
          <w:i/>
          <w:iCs/>
          <w:color w:val="000000" w:themeColor="text1"/>
        </w:rPr>
        <w:t>Cell Signal</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22</w:t>
      </w:r>
      <w:r w:rsidRPr="00F20F11">
        <w:rPr>
          <w:rFonts w:ascii="Book Antiqua" w:eastAsia="SimSun" w:hAnsi="Book Antiqua" w:cs="SimSun"/>
          <w:color w:val="000000" w:themeColor="text1"/>
        </w:rPr>
        <w:t>: 749-758 [PMID: 20060890 DOI: 10.1016/j.cellsig.2009.12.010]</w:t>
      </w:r>
    </w:p>
    <w:p w14:paraId="7FFB91B0"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50 </w:t>
      </w:r>
      <w:r w:rsidRPr="00F20F11">
        <w:rPr>
          <w:rFonts w:ascii="Book Antiqua" w:eastAsia="SimSun" w:hAnsi="Book Antiqua" w:cs="SimSun"/>
          <w:b/>
          <w:bCs/>
          <w:color w:val="000000" w:themeColor="text1"/>
        </w:rPr>
        <w:t>Teresi RE</w:t>
      </w:r>
      <w:r w:rsidRPr="00F20F11">
        <w:rPr>
          <w:rFonts w:ascii="Book Antiqua" w:eastAsia="SimSun" w:hAnsi="Book Antiqua" w:cs="SimSun"/>
          <w:color w:val="000000" w:themeColor="text1"/>
        </w:rPr>
        <w:t xml:space="preserve">, Shaiu CW, Chen CS, Chatterjee VK, Waite KA, Eng C. Increased PTEN expression due to transcriptional activation of PPARgamma by Lovastatin and </w:t>
      </w:r>
      <w:r w:rsidRPr="00F20F11">
        <w:rPr>
          <w:rFonts w:ascii="Book Antiqua" w:eastAsia="SimSun" w:hAnsi="Book Antiqua" w:cs="SimSun"/>
          <w:color w:val="000000" w:themeColor="text1"/>
        </w:rPr>
        <w:lastRenderedPageBreak/>
        <w:t>Rosiglitazone. </w:t>
      </w:r>
      <w:r w:rsidRPr="00F20F11">
        <w:rPr>
          <w:rFonts w:ascii="Book Antiqua" w:eastAsia="SimSun" w:hAnsi="Book Antiqua" w:cs="SimSun"/>
          <w:i/>
          <w:iCs/>
          <w:color w:val="000000" w:themeColor="text1"/>
        </w:rPr>
        <w:t>Int J Cancer</w:t>
      </w:r>
      <w:r w:rsidRPr="00F20F11">
        <w:rPr>
          <w:rFonts w:ascii="Book Antiqua" w:eastAsia="SimSun" w:hAnsi="Book Antiqua" w:cs="SimSun"/>
          <w:color w:val="000000" w:themeColor="text1"/>
        </w:rPr>
        <w:t> 2006; </w:t>
      </w:r>
      <w:r w:rsidRPr="00F20F11">
        <w:rPr>
          <w:rFonts w:ascii="Book Antiqua" w:eastAsia="SimSun" w:hAnsi="Book Antiqua" w:cs="SimSun"/>
          <w:b/>
          <w:bCs/>
          <w:color w:val="000000" w:themeColor="text1"/>
        </w:rPr>
        <w:t>118</w:t>
      </w:r>
      <w:r w:rsidRPr="00F20F11">
        <w:rPr>
          <w:rFonts w:ascii="Book Antiqua" w:eastAsia="SimSun" w:hAnsi="Book Antiqua" w:cs="SimSun"/>
          <w:color w:val="000000" w:themeColor="text1"/>
        </w:rPr>
        <w:t>: 2390-2398 [PMID: 16425225 DOI: 10.1002/ijc.21799]</w:t>
      </w:r>
    </w:p>
    <w:p w14:paraId="711113CE"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51 </w:t>
      </w:r>
      <w:r w:rsidRPr="00F20F11">
        <w:rPr>
          <w:rFonts w:ascii="Book Antiqua" w:eastAsia="SimSun" w:hAnsi="Book Antiqua" w:cs="SimSun"/>
          <w:b/>
          <w:bCs/>
          <w:color w:val="000000" w:themeColor="text1"/>
        </w:rPr>
        <w:t>Teresi RE</w:t>
      </w:r>
      <w:r w:rsidRPr="00F20F11">
        <w:rPr>
          <w:rFonts w:ascii="Book Antiqua" w:eastAsia="SimSun" w:hAnsi="Book Antiqua" w:cs="SimSun"/>
          <w:color w:val="000000" w:themeColor="text1"/>
        </w:rPr>
        <w:t>, Planchon SM, Waite KA, Eng C. Regulation of the PTEN promoter by statins and SREBP. </w:t>
      </w:r>
      <w:r w:rsidRPr="00F20F11">
        <w:rPr>
          <w:rFonts w:ascii="Book Antiqua" w:eastAsia="SimSun" w:hAnsi="Book Antiqua" w:cs="SimSun"/>
          <w:i/>
          <w:iCs/>
          <w:color w:val="000000" w:themeColor="text1"/>
        </w:rPr>
        <w:t>Hum Mol Genet</w:t>
      </w:r>
      <w:r w:rsidRPr="00F20F11">
        <w:rPr>
          <w:rFonts w:ascii="Book Antiqua" w:eastAsia="SimSun" w:hAnsi="Book Antiqua" w:cs="SimSun"/>
          <w:color w:val="000000" w:themeColor="text1"/>
        </w:rPr>
        <w:t> 2008; </w:t>
      </w:r>
      <w:r w:rsidRPr="00F20F11">
        <w:rPr>
          <w:rFonts w:ascii="Book Antiqua" w:eastAsia="SimSun" w:hAnsi="Book Antiqua" w:cs="SimSun"/>
          <w:b/>
          <w:bCs/>
          <w:color w:val="000000" w:themeColor="text1"/>
        </w:rPr>
        <w:t>17</w:t>
      </w:r>
      <w:r w:rsidRPr="00F20F11">
        <w:rPr>
          <w:rFonts w:ascii="Book Antiqua" w:eastAsia="SimSun" w:hAnsi="Book Antiqua" w:cs="SimSun"/>
          <w:color w:val="000000" w:themeColor="text1"/>
        </w:rPr>
        <w:t>: 919-928 [PMID: 18065496 DOI: 10.1093/hmg/ddm364]</w:t>
      </w:r>
    </w:p>
    <w:p w14:paraId="3731C43E"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52 </w:t>
      </w:r>
      <w:r w:rsidRPr="00F20F11">
        <w:rPr>
          <w:rFonts w:ascii="Book Antiqua" w:eastAsia="SimSun" w:hAnsi="Book Antiqua" w:cs="SimSun"/>
          <w:b/>
          <w:bCs/>
          <w:color w:val="000000" w:themeColor="text1"/>
        </w:rPr>
        <w:t>Tu Y</w:t>
      </w:r>
      <w:r w:rsidRPr="00F20F11">
        <w:rPr>
          <w:rFonts w:ascii="Book Antiqua" w:eastAsia="SimSun" w:hAnsi="Book Antiqua" w:cs="SimSun"/>
          <w:color w:val="000000" w:themeColor="text1"/>
        </w:rPr>
        <w:t>, Wan L, Bu L, Zhao D, Dong D, Huang T, Cheng Z, Shen B. MicroRNA-22 downregulation by atorvastatin in a mouse model of cardiac hypertrophy: a new mechanism for antihypertrophic intervention. </w:t>
      </w:r>
      <w:r w:rsidRPr="00F20F11">
        <w:rPr>
          <w:rFonts w:ascii="Book Antiqua" w:eastAsia="SimSun" w:hAnsi="Book Antiqua" w:cs="SimSun"/>
          <w:i/>
          <w:iCs/>
          <w:color w:val="000000" w:themeColor="text1"/>
        </w:rPr>
        <w:t>Cell Physiol Biochem</w:t>
      </w:r>
      <w:r w:rsidRPr="00F20F11">
        <w:rPr>
          <w:rFonts w:ascii="Book Antiqua" w:eastAsia="SimSun" w:hAnsi="Book Antiqua" w:cs="SimSun"/>
          <w:color w:val="000000" w:themeColor="text1"/>
        </w:rPr>
        <w:t> 2013; </w:t>
      </w:r>
      <w:r w:rsidRPr="00F20F11">
        <w:rPr>
          <w:rFonts w:ascii="Book Antiqua" w:eastAsia="SimSun" w:hAnsi="Book Antiqua" w:cs="SimSun"/>
          <w:b/>
          <w:bCs/>
          <w:color w:val="000000" w:themeColor="text1"/>
        </w:rPr>
        <w:t>31</w:t>
      </w:r>
      <w:r w:rsidRPr="00F20F11">
        <w:rPr>
          <w:rFonts w:ascii="Book Antiqua" w:eastAsia="SimSun" w:hAnsi="Book Antiqua" w:cs="SimSun"/>
          <w:color w:val="000000" w:themeColor="text1"/>
        </w:rPr>
        <w:t>: 997-1008 [PMID: 23860036 DOI: 10.1159/000350117]</w:t>
      </w:r>
    </w:p>
    <w:p w14:paraId="0B42427D"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53 </w:t>
      </w:r>
      <w:r w:rsidRPr="00F20F11">
        <w:rPr>
          <w:rFonts w:ascii="Book Antiqua" w:eastAsia="SimSun" w:hAnsi="Book Antiqua" w:cs="SimSun"/>
          <w:b/>
          <w:bCs/>
          <w:color w:val="000000" w:themeColor="text1"/>
        </w:rPr>
        <w:t>Musso G</w:t>
      </w:r>
      <w:r w:rsidRPr="00F20F11">
        <w:rPr>
          <w:rFonts w:ascii="Book Antiqua" w:eastAsia="SimSun" w:hAnsi="Book Antiqua" w:cs="SimSun"/>
          <w:color w:val="000000" w:themeColor="text1"/>
        </w:rPr>
        <w:t>, Cassader M, Rosina F, Gambino R. Impact of current treatments on liver disease, glucose metabolism and cardiovascular risk in non-alcoholic fatty liver disease (NAFLD): a systematic review and meta-analysis of randomised trials. </w:t>
      </w:r>
      <w:r w:rsidRPr="00F20F11">
        <w:rPr>
          <w:rFonts w:ascii="Book Antiqua" w:eastAsia="SimSun" w:hAnsi="Book Antiqua" w:cs="SimSun"/>
          <w:i/>
          <w:iCs/>
          <w:color w:val="000000" w:themeColor="text1"/>
        </w:rPr>
        <w:t>Diabetologia</w:t>
      </w:r>
      <w:r w:rsidRPr="00F20F11">
        <w:rPr>
          <w:rFonts w:ascii="Book Antiqua" w:eastAsia="SimSun" w:hAnsi="Book Antiqua" w:cs="SimSun"/>
          <w:color w:val="000000" w:themeColor="text1"/>
        </w:rPr>
        <w:t> 2012; </w:t>
      </w:r>
      <w:r w:rsidRPr="00F20F11">
        <w:rPr>
          <w:rFonts w:ascii="Book Antiqua" w:eastAsia="SimSun" w:hAnsi="Book Antiqua" w:cs="SimSun"/>
          <w:b/>
          <w:bCs/>
          <w:color w:val="000000" w:themeColor="text1"/>
        </w:rPr>
        <w:t>55</w:t>
      </w:r>
      <w:r w:rsidRPr="00F20F11">
        <w:rPr>
          <w:rFonts w:ascii="Book Antiqua" w:eastAsia="SimSun" w:hAnsi="Book Antiqua" w:cs="SimSun"/>
          <w:color w:val="000000" w:themeColor="text1"/>
        </w:rPr>
        <w:t>: 885-904 [PMID: 22278337 DOI: 10.1007/s00125-011-2446-4]</w:t>
      </w:r>
    </w:p>
    <w:p w14:paraId="07FD5F39"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54 </w:t>
      </w:r>
      <w:r w:rsidRPr="00F20F11">
        <w:rPr>
          <w:rFonts w:ascii="Book Antiqua" w:eastAsia="SimSun" w:hAnsi="Book Antiqua" w:cs="SimSun"/>
          <w:b/>
          <w:bCs/>
          <w:color w:val="000000" w:themeColor="text1"/>
        </w:rPr>
        <w:t>Simon TG</w:t>
      </w:r>
      <w:r w:rsidRPr="00F20F11">
        <w:rPr>
          <w:rFonts w:ascii="Book Antiqua" w:eastAsia="SimSun" w:hAnsi="Book Antiqua" w:cs="SimSun"/>
          <w:color w:val="000000" w:themeColor="text1"/>
        </w:rPr>
        <w:t>, King LY, Zheng H, Chung RT. Statin use is associated with a reduced risk of fibrosis progression in chronic hepatitis C. </w:t>
      </w:r>
      <w:r w:rsidRPr="00F20F11">
        <w:rPr>
          <w:rFonts w:ascii="Book Antiqua" w:eastAsia="SimSun" w:hAnsi="Book Antiqua" w:cs="SimSun"/>
          <w:i/>
          <w:iCs/>
          <w:color w:val="000000" w:themeColor="text1"/>
        </w:rPr>
        <w:t>J Hepatol</w:t>
      </w:r>
      <w:r w:rsidRPr="00F20F11">
        <w:rPr>
          <w:rFonts w:ascii="Book Antiqua" w:eastAsia="SimSun" w:hAnsi="Book Antiqua" w:cs="SimSun"/>
          <w:color w:val="000000" w:themeColor="text1"/>
        </w:rPr>
        <w:t> 2015; </w:t>
      </w:r>
      <w:r w:rsidRPr="00F20F11">
        <w:rPr>
          <w:rFonts w:ascii="Book Antiqua" w:eastAsia="SimSun" w:hAnsi="Book Antiqua" w:cs="SimSun"/>
          <w:b/>
          <w:bCs/>
          <w:color w:val="000000" w:themeColor="text1"/>
        </w:rPr>
        <w:t>62</w:t>
      </w:r>
      <w:r w:rsidRPr="00F20F11">
        <w:rPr>
          <w:rFonts w:ascii="Book Antiqua" w:eastAsia="SimSun" w:hAnsi="Book Antiqua" w:cs="SimSun"/>
          <w:color w:val="000000" w:themeColor="text1"/>
        </w:rPr>
        <w:t>: 18-23 [PMID: 25135867 DOI: 10.1016/j.jhep.2014.08.013]</w:t>
      </w:r>
    </w:p>
    <w:p w14:paraId="1E3ACED2"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55 </w:t>
      </w:r>
      <w:r w:rsidRPr="00F20F11">
        <w:rPr>
          <w:rFonts w:ascii="Book Antiqua" w:eastAsia="SimSun" w:hAnsi="Book Antiqua" w:cs="SimSun"/>
          <w:b/>
          <w:bCs/>
          <w:color w:val="000000" w:themeColor="text1"/>
        </w:rPr>
        <w:t>Yang YH</w:t>
      </w:r>
      <w:r w:rsidRPr="00F20F11">
        <w:rPr>
          <w:rFonts w:ascii="Book Antiqua" w:eastAsia="SimSun" w:hAnsi="Book Antiqua" w:cs="SimSun"/>
          <w:color w:val="000000" w:themeColor="text1"/>
        </w:rPr>
        <w:t>, Chen WC, Tsan YT, Chen MJ, Shih WT, Tsai YH, Chen PC. Statin use and the risk of cirrhosis development in patients with hepatitis C virus infection. </w:t>
      </w:r>
      <w:r w:rsidRPr="00F20F11">
        <w:rPr>
          <w:rFonts w:ascii="Book Antiqua" w:eastAsia="SimSun" w:hAnsi="Book Antiqua" w:cs="SimSun"/>
          <w:i/>
          <w:iCs/>
          <w:color w:val="000000" w:themeColor="text1"/>
        </w:rPr>
        <w:t>J Hepatol</w:t>
      </w:r>
      <w:r w:rsidRPr="00F20F11">
        <w:rPr>
          <w:rFonts w:ascii="Book Antiqua" w:eastAsia="SimSun" w:hAnsi="Book Antiqua" w:cs="SimSun"/>
          <w:color w:val="000000" w:themeColor="text1"/>
        </w:rPr>
        <w:t> 2015; </w:t>
      </w:r>
      <w:r w:rsidRPr="00F20F11">
        <w:rPr>
          <w:rFonts w:ascii="Book Antiqua" w:eastAsia="SimSun" w:hAnsi="Book Antiqua" w:cs="SimSun"/>
          <w:b/>
          <w:bCs/>
          <w:color w:val="000000" w:themeColor="text1"/>
        </w:rPr>
        <w:t>63</w:t>
      </w:r>
      <w:r w:rsidRPr="00F20F11">
        <w:rPr>
          <w:rFonts w:ascii="Book Antiqua" w:eastAsia="SimSun" w:hAnsi="Book Antiqua" w:cs="SimSun"/>
          <w:color w:val="000000" w:themeColor="text1"/>
        </w:rPr>
        <w:t>: 1111-1117 [PMID: 26196278 DOI: 10.1016/j.jhep.2015.07.006]</w:t>
      </w:r>
    </w:p>
    <w:p w14:paraId="511D2235"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56 </w:t>
      </w:r>
      <w:r w:rsidRPr="00F20F11">
        <w:rPr>
          <w:rFonts w:ascii="Book Antiqua" w:eastAsia="SimSun" w:hAnsi="Book Antiqua" w:cs="SimSun"/>
          <w:b/>
          <w:bCs/>
          <w:color w:val="000000" w:themeColor="text1"/>
        </w:rPr>
        <w:t>Butt AA</w:t>
      </w:r>
      <w:r w:rsidRPr="00F20F11">
        <w:rPr>
          <w:rFonts w:ascii="Book Antiqua" w:eastAsia="SimSun" w:hAnsi="Book Antiqua" w:cs="SimSun"/>
          <w:color w:val="000000" w:themeColor="text1"/>
        </w:rPr>
        <w:t>, Yan P, Bonilla H, Abou-Samra AB, Shaikh OS, Simon TG, Chung RT, Rogal SS. Effect of addition of statins to antiviral therapy in hepatitis C virus-infected persons: Results from ERCHIVES. </w:t>
      </w:r>
      <w:r w:rsidRPr="00F20F11">
        <w:rPr>
          <w:rFonts w:ascii="Book Antiqua" w:eastAsia="SimSun" w:hAnsi="Book Antiqua" w:cs="SimSun"/>
          <w:i/>
          <w:iCs/>
          <w:color w:val="000000" w:themeColor="text1"/>
        </w:rPr>
        <w:t>Hepatology</w:t>
      </w:r>
      <w:r w:rsidRPr="00F20F11">
        <w:rPr>
          <w:rFonts w:ascii="Book Antiqua" w:eastAsia="SimSun" w:hAnsi="Book Antiqua" w:cs="SimSun"/>
          <w:color w:val="000000" w:themeColor="text1"/>
        </w:rPr>
        <w:t> 2015; </w:t>
      </w:r>
      <w:r w:rsidRPr="00F20F11">
        <w:rPr>
          <w:rFonts w:ascii="Book Antiqua" w:eastAsia="SimSun" w:hAnsi="Book Antiqua" w:cs="SimSun"/>
          <w:b/>
          <w:bCs/>
          <w:color w:val="000000" w:themeColor="text1"/>
        </w:rPr>
        <w:t>62</w:t>
      </w:r>
      <w:r w:rsidRPr="00F20F11">
        <w:rPr>
          <w:rFonts w:ascii="Book Antiqua" w:eastAsia="SimSun" w:hAnsi="Book Antiqua" w:cs="SimSun"/>
          <w:color w:val="000000" w:themeColor="text1"/>
        </w:rPr>
        <w:t>: 365-374 [PMID: 25847403 DOI: 10.1002/hep.27835]</w:t>
      </w:r>
    </w:p>
    <w:p w14:paraId="65B635E0"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57 </w:t>
      </w:r>
      <w:r w:rsidRPr="00F20F11">
        <w:rPr>
          <w:rFonts w:ascii="Book Antiqua" w:eastAsia="SimSun" w:hAnsi="Book Antiqua" w:cs="SimSun"/>
          <w:b/>
          <w:bCs/>
          <w:color w:val="000000" w:themeColor="text1"/>
        </w:rPr>
        <w:t>Sattar N</w:t>
      </w:r>
      <w:r w:rsidRPr="00F20F11">
        <w:rPr>
          <w:rFonts w:ascii="Book Antiqua" w:eastAsia="SimSun" w:hAnsi="Book Antiqua" w:cs="SimSun"/>
          <w:color w:val="000000" w:themeColor="text1"/>
        </w:rPr>
        <w:t>, Preiss D, Murray HM, Welsh P, Buckley BM, de Craen AJ, Seshasai SR, McMurray JJ, Freeman DJ, Jukema JW, Macfarlane PW, Packard CJ, Stott DJ, Westendorp RG, Shepherd J, Davis BR, Pressel SL, Marchioli R, Marfisi RM, Maggioni AP, Tavazzi L, Tognoni G, Kjekshus J, Pedersen TR, Cook TJ, Gotto AM, Clearfield MB, Downs JR, Nakamura H, Ohashi Y, Mizuno K, Ray KK, Ford I. Statins and risk of incident diabetes: a collaborative meta-analysis of randomised statin trials. </w:t>
      </w:r>
      <w:r w:rsidRPr="00F20F11">
        <w:rPr>
          <w:rFonts w:ascii="Book Antiqua" w:eastAsia="SimSun" w:hAnsi="Book Antiqua" w:cs="SimSun"/>
          <w:i/>
          <w:iCs/>
          <w:color w:val="000000" w:themeColor="text1"/>
        </w:rPr>
        <w:t>Lancet</w:t>
      </w:r>
      <w:r w:rsidRPr="00F20F11">
        <w:rPr>
          <w:rFonts w:ascii="Book Antiqua" w:eastAsia="SimSun" w:hAnsi="Book Antiqua" w:cs="SimSun"/>
          <w:color w:val="000000" w:themeColor="text1"/>
        </w:rPr>
        <w:t> 2010; </w:t>
      </w:r>
      <w:r w:rsidRPr="00F20F11">
        <w:rPr>
          <w:rFonts w:ascii="Book Antiqua" w:eastAsia="SimSun" w:hAnsi="Book Antiqua" w:cs="SimSun"/>
          <w:b/>
          <w:bCs/>
          <w:color w:val="000000" w:themeColor="text1"/>
        </w:rPr>
        <w:t>375</w:t>
      </w:r>
      <w:r w:rsidRPr="00F20F11">
        <w:rPr>
          <w:rFonts w:ascii="Book Antiqua" w:eastAsia="SimSun" w:hAnsi="Book Antiqua" w:cs="SimSun"/>
          <w:color w:val="000000" w:themeColor="text1"/>
        </w:rPr>
        <w:t>: 735-742 [PMID: 20167359 DOI: 10.1016/S0140-6736(09)61965-6]</w:t>
      </w:r>
    </w:p>
    <w:p w14:paraId="1A3DBE6D"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lastRenderedPageBreak/>
        <w:t>58 </w:t>
      </w:r>
      <w:r w:rsidRPr="00F20F11">
        <w:rPr>
          <w:rFonts w:ascii="Book Antiqua" w:eastAsia="SimSun" w:hAnsi="Book Antiqua" w:cs="SimSun"/>
          <w:b/>
          <w:bCs/>
          <w:color w:val="000000" w:themeColor="text1"/>
        </w:rPr>
        <w:t>Wijesekara N</w:t>
      </w:r>
      <w:r w:rsidRPr="00F20F11">
        <w:rPr>
          <w:rFonts w:ascii="Book Antiqua" w:eastAsia="SimSun" w:hAnsi="Book Antiqua" w:cs="SimSun"/>
          <w:color w:val="000000" w:themeColor="text1"/>
        </w:rPr>
        <w:t>, Konrad D, Eweida M, Jefferies C, Liadis N, Giacca A, Crackower M, Suzuki A, Mak TW, Kahn CR, Klip A, Woo M. Muscle-specific Pten deletion protects against insulin resistance and diabetes. </w:t>
      </w:r>
      <w:r w:rsidRPr="00F20F11">
        <w:rPr>
          <w:rFonts w:ascii="Book Antiqua" w:eastAsia="SimSun" w:hAnsi="Book Antiqua" w:cs="SimSun"/>
          <w:i/>
          <w:iCs/>
          <w:color w:val="000000" w:themeColor="text1"/>
        </w:rPr>
        <w:t>Mol Cell Biol</w:t>
      </w:r>
      <w:r w:rsidRPr="00F20F11">
        <w:rPr>
          <w:rFonts w:ascii="Book Antiqua" w:eastAsia="SimSun" w:hAnsi="Book Antiqua" w:cs="SimSun"/>
          <w:color w:val="000000" w:themeColor="text1"/>
        </w:rPr>
        <w:t> 2005; </w:t>
      </w:r>
      <w:r w:rsidRPr="00F20F11">
        <w:rPr>
          <w:rFonts w:ascii="Book Antiqua" w:eastAsia="SimSun" w:hAnsi="Book Antiqua" w:cs="SimSun"/>
          <w:b/>
          <w:bCs/>
          <w:color w:val="000000" w:themeColor="text1"/>
        </w:rPr>
        <w:t>25</w:t>
      </w:r>
      <w:r w:rsidRPr="00F20F11">
        <w:rPr>
          <w:rFonts w:ascii="Book Antiqua" w:eastAsia="SimSun" w:hAnsi="Book Antiqua" w:cs="SimSun"/>
          <w:color w:val="000000" w:themeColor="text1"/>
        </w:rPr>
        <w:t>: 1135-1145 [PMID: 15657439 DOI: 10.1128/MCB.25.3.1135-1145.2005]</w:t>
      </w:r>
    </w:p>
    <w:p w14:paraId="4DBF0C3A"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59 </w:t>
      </w:r>
      <w:r w:rsidRPr="00F20F11">
        <w:rPr>
          <w:rFonts w:ascii="Book Antiqua" w:eastAsia="SimSun" w:hAnsi="Book Antiqua" w:cs="SimSun"/>
          <w:b/>
          <w:bCs/>
          <w:color w:val="000000" w:themeColor="text1"/>
        </w:rPr>
        <w:t>Shearn CT</w:t>
      </w:r>
      <w:r w:rsidRPr="00F20F11">
        <w:rPr>
          <w:rFonts w:ascii="Book Antiqua" w:eastAsia="SimSun" w:hAnsi="Book Antiqua" w:cs="SimSun"/>
          <w:color w:val="000000" w:themeColor="text1"/>
        </w:rPr>
        <w:t>, Smathers RL, Backos DS, Reigan P, Orlicky DJ, Petersen DR. Increased carbonylation of the lipid phosphatase PTEN contributes to Akt2 activation in a murine model of early alcohol-induced steatosis. </w:t>
      </w:r>
      <w:r w:rsidRPr="00F20F11">
        <w:rPr>
          <w:rFonts w:ascii="Book Antiqua" w:eastAsia="SimSun" w:hAnsi="Book Antiqua" w:cs="SimSun"/>
          <w:i/>
          <w:iCs/>
          <w:color w:val="000000" w:themeColor="text1"/>
        </w:rPr>
        <w:t>Free Radic Biol Med</w:t>
      </w:r>
      <w:r w:rsidRPr="00F20F11">
        <w:rPr>
          <w:rFonts w:ascii="Book Antiqua" w:eastAsia="SimSun" w:hAnsi="Book Antiqua" w:cs="SimSun"/>
          <w:color w:val="000000" w:themeColor="text1"/>
        </w:rPr>
        <w:t> 2013; </w:t>
      </w:r>
      <w:r w:rsidRPr="00F20F11">
        <w:rPr>
          <w:rFonts w:ascii="Book Antiqua" w:eastAsia="SimSun" w:hAnsi="Book Antiqua" w:cs="SimSun"/>
          <w:b/>
          <w:bCs/>
          <w:color w:val="000000" w:themeColor="text1"/>
        </w:rPr>
        <w:t>65</w:t>
      </w:r>
      <w:r w:rsidRPr="00F20F11">
        <w:rPr>
          <w:rFonts w:ascii="Book Antiqua" w:eastAsia="SimSun" w:hAnsi="Book Antiqua" w:cs="SimSun"/>
          <w:color w:val="000000" w:themeColor="text1"/>
        </w:rPr>
        <w:t>: 680-692 [PMID: 23872024 DOI: 10.1016/j.freeradbiomed.2013.07.011]</w:t>
      </w:r>
    </w:p>
    <w:p w14:paraId="3544E27D"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60 </w:t>
      </w:r>
      <w:r w:rsidRPr="00F20F11">
        <w:rPr>
          <w:rFonts w:ascii="Book Antiqua" w:eastAsia="SimSun" w:hAnsi="Book Antiqua" w:cs="SimSun"/>
          <w:b/>
          <w:bCs/>
          <w:color w:val="000000" w:themeColor="text1"/>
        </w:rPr>
        <w:t>Donohue TM</w:t>
      </w:r>
      <w:r w:rsidRPr="00F20F11">
        <w:rPr>
          <w:rFonts w:ascii="Book Antiqua" w:eastAsia="SimSun" w:hAnsi="Book Antiqua" w:cs="SimSun"/>
          <w:color w:val="000000" w:themeColor="text1"/>
        </w:rPr>
        <w:t>, Osna NA, Trambly CS, Whitaker NP, Thomes PG, Todero SL, Davis JS. Early growth response-1 contributes to steatosis development after acute ethanol administration. </w:t>
      </w:r>
      <w:r w:rsidRPr="00F20F11">
        <w:rPr>
          <w:rFonts w:ascii="Book Antiqua" w:eastAsia="SimSun" w:hAnsi="Book Antiqua" w:cs="SimSun"/>
          <w:i/>
          <w:iCs/>
          <w:color w:val="000000" w:themeColor="text1"/>
        </w:rPr>
        <w:t>Alcohol Clin Exp Res</w:t>
      </w:r>
      <w:r w:rsidRPr="00F20F11">
        <w:rPr>
          <w:rFonts w:ascii="Book Antiqua" w:eastAsia="SimSun" w:hAnsi="Book Antiqua" w:cs="SimSun"/>
          <w:color w:val="000000" w:themeColor="text1"/>
        </w:rPr>
        <w:t> 2012; </w:t>
      </w:r>
      <w:r w:rsidRPr="00F20F11">
        <w:rPr>
          <w:rFonts w:ascii="Book Antiqua" w:eastAsia="SimSun" w:hAnsi="Book Antiqua" w:cs="SimSun"/>
          <w:b/>
          <w:bCs/>
          <w:color w:val="000000" w:themeColor="text1"/>
        </w:rPr>
        <w:t>36</w:t>
      </w:r>
      <w:r w:rsidRPr="00F20F11">
        <w:rPr>
          <w:rFonts w:ascii="Book Antiqua" w:eastAsia="SimSun" w:hAnsi="Book Antiqua" w:cs="SimSun"/>
          <w:color w:val="000000" w:themeColor="text1"/>
        </w:rPr>
        <w:t>: 759-767 [PMID: 22141421 DOI: 10.1111/j.1530-0277.2011.01681.x]</w:t>
      </w:r>
    </w:p>
    <w:p w14:paraId="2EB1B1F3"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61 </w:t>
      </w:r>
      <w:r w:rsidRPr="00F20F11">
        <w:rPr>
          <w:rFonts w:ascii="Book Antiqua" w:eastAsia="SimSun" w:hAnsi="Book Antiqua" w:cs="SimSun"/>
          <w:b/>
          <w:bCs/>
          <w:color w:val="000000" w:themeColor="text1"/>
        </w:rPr>
        <w:t>Baron V</w:t>
      </w:r>
      <w:r w:rsidRPr="00F20F11">
        <w:rPr>
          <w:rFonts w:ascii="Book Antiqua" w:eastAsia="SimSun" w:hAnsi="Book Antiqua" w:cs="SimSun"/>
          <w:color w:val="000000" w:themeColor="text1"/>
        </w:rPr>
        <w:t>, Adamson ED, Calogero A, Ragona G, Mercola D. The transcription factor Egr1 is a direct regulator of multiple tumor suppressors including TGFbeta1, PTEN, p53, and fibronectin. </w:t>
      </w:r>
      <w:r w:rsidRPr="00F20F11">
        <w:rPr>
          <w:rFonts w:ascii="Book Antiqua" w:eastAsia="SimSun" w:hAnsi="Book Antiqua" w:cs="SimSun"/>
          <w:i/>
          <w:iCs/>
          <w:color w:val="000000" w:themeColor="text1"/>
        </w:rPr>
        <w:t>Cancer Gene Ther</w:t>
      </w:r>
      <w:r w:rsidRPr="00F20F11">
        <w:rPr>
          <w:rFonts w:ascii="Book Antiqua" w:eastAsia="SimSun" w:hAnsi="Book Antiqua" w:cs="SimSun"/>
          <w:color w:val="000000" w:themeColor="text1"/>
        </w:rPr>
        <w:t> 2006; </w:t>
      </w:r>
      <w:r w:rsidRPr="00F20F11">
        <w:rPr>
          <w:rFonts w:ascii="Book Antiqua" w:eastAsia="SimSun" w:hAnsi="Book Antiqua" w:cs="SimSun"/>
          <w:b/>
          <w:bCs/>
          <w:color w:val="000000" w:themeColor="text1"/>
        </w:rPr>
        <w:t>13</w:t>
      </w:r>
      <w:r w:rsidRPr="00F20F11">
        <w:rPr>
          <w:rFonts w:ascii="Book Antiqua" w:eastAsia="SimSun" w:hAnsi="Book Antiqua" w:cs="SimSun"/>
          <w:color w:val="000000" w:themeColor="text1"/>
        </w:rPr>
        <w:t>: 115-124 [PMID: 16138117 DOI: 10.1038/sj.cgt.7700896]</w:t>
      </w:r>
    </w:p>
    <w:p w14:paraId="72047743" w14:textId="77777777" w:rsidR="00743BC3" w:rsidRPr="00F20F11" w:rsidRDefault="00743BC3" w:rsidP="00F02E87">
      <w:pPr>
        <w:adjustRightInd w:val="0"/>
        <w:snapToGrid w:val="0"/>
        <w:spacing w:line="360" w:lineRule="auto"/>
        <w:jc w:val="both"/>
        <w:rPr>
          <w:rFonts w:ascii="Book Antiqua" w:eastAsia="SimSun" w:hAnsi="Book Antiqua" w:cs="SimSun"/>
          <w:color w:val="000000" w:themeColor="text1"/>
        </w:rPr>
      </w:pPr>
      <w:r w:rsidRPr="00F20F11">
        <w:rPr>
          <w:rFonts w:ascii="Book Antiqua" w:eastAsia="SimSun" w:hAnsi="Book Antiqua" w:cs="SimSun"/>
          <w:color w:val="000000" w:themeColor="text1"/>
        </w:rPr>
        <w:t>62 </w:t>
      </w:r>
      <w:r w:rsidRPr="00F20F11">
        <w:rPr>
          <w:rFonts w:ascii="Book Antiqua" w:eastAsia="SimSun" w:hAnsi="Book Antiqua" w:cs="SimSun"/>
          <w:b/>
          <w:bCs/>
          <w:color w:val="000000" w:themeColor="text1"/>
        </w:rPr>
        <w:t>Dahia PL</w:t>
      </w:r>
      <w:r w:rsidRPr="00F20F11">
        <w:rPr>
          <w:rFonts w:ascii="Book Antiqua" w:eastAsia="SimSun" w:hAnsi="Book Antiqua" w:cs="SimSun"/>
          <w:color w:val="000000" w:themeColor="text1"/>
        </w:rPr>
        <w:t>, FitzGerald MG, Zhang X, Marsh DJ, Zheng Z, Pietsch T, von Deimling A, Haluska FG, Haber DA, Eng C. A highly conserved processed PTEN pseudogene is located on chromosome band 9p21. </w:t>
      </w:r>
      <w:r w:rsidRPr="00F20F11">
        <w:rPr>
          <w:rFonts w:ascii="Book Antiqua" w:eastAsia="SimSun" w:hAnsi="Book Antiqua" w:cs="SimSun"/>
          <w:i/>
          <w:iCs/>
          <w:color w:val="000000" w:themeColor="text1"/>
        </w:rPr>
        <w:t>Oncogene</w:t>
      </w:r>
      <w:r w:rsidRPr="00F20F11">
        <w:rPr>
          <w:rFonts w:ascii="Book Antiqua" w:eastAsia="SimSun" w:hAnsi="Book Antiqua" w:cs="SimSun"/>
          <w:color w:val="000000" w:themeColor="text1"/>
        </w:rPr>
        <w:t> 1998; </w:t>
      </w:r>
      <w:r w:rsidRPr="00F20F11">
        <w:rPr>
          <w:rFonts w:ascii="Book Antiqua" w:eastAsia="SimSun" w:hAnsi="Book Antiqua" w:cs="SimSun"/>
          <w:b/>
          <w:bCs/>
          <w:color w:val="000000" w:themeColor="text1"/>
        </w:rPr>
        <w:t>16</w:t>
      </w:r>
      <w:r w:rsidRPr="00F20F11">
        <w:rPr>
          <w:rFonts w:ascii="Book Antiqua" w:eastAsia="SimSun" w:hAnsi="Book Antiqua" w:cs="SimSun"/>
          <w:color w:val="000000" w:themeColor="text1"/>
        </w:rPr>
        <w:t>: 2403-2406 [PMID: 9620558 DOI: 10.1038/sj.onc.1201762]</w:t>
      </w:r>
    </w:p>
    <w:p w14:paraId="30604A30" w14:textId="77777777" w:rsidR="00743BC3" w:rsidRPr="00F20F11" w:rsidRDefault="00743BC3" w:rsidP="00F02E87">
      <w:pPr>
        <w:adjustRightInd w:val="0"/>
        <w:snapToGrid w:val="0"/>
        <w:spacing w:line="360" w:lineRule="auto"/>
        <w:jc w:val="both"/>
        <w:rPr>
          <w:rFonts w:ascii="Book Antiqua" w:hAnsi="Book Antiqua"/>
          <w:color w:val="000000" w:themeColor="text1"/>
        </w:rPr>
      </w:pPr>
    </w:p>
    <w:p w14:paraId="4A1B6094" w14:textId="26C32DC2" w:rsidR="000C11A3" w:rsidRPr="00F20F11" w:rsidRDefault="000C11A3" w:rsidP="00F02E87">
      <w:pPr>
        <w:adjustRightInd w:val="0"/>
        <w:snapToGrid w:val="0"/>
        <w:spacing w:line="360" w:lineRule="auto"/>
        <w:jc w:val="right"/>
        <w:rPr>
          <w:rFonts w:ascii="Book Antiqua" w:hAnsi="Book Antiqua"/>
          <w:b/>
          <w:bCs/>
          <w:color w:val="000000" w:themeColor="text1"/>
        </w:rPr>
      </w:pPr>
      <w:r w:rsidRPr="00F20F11">
        <w:rPr>
          <w:rFonts w:ascii="Book Antiqua" w:hAnsi="Book Antiqua"/>
          <w:b/>
          <w:bCs/>
          <w:color w:val="000000" w:themeColor="text1"/>
        </w:rPr>
        <w:t xml:space="preserve">P-Reviewer: </w:t>
      </w:r>
      <w:r w:rsidR="00302705" w:rsidRPr="00F20F11">
        <w:rPr>
          <w:rFonts w:ascii="Book Antiqua" w:hAnsi="Book Antiqua"/>
          <w:bCs/>
          <w:color w:val="000000" w:themeColor="text1"/>
        </w:rPr>
        <w:t>Fierbinteanu-Braticevici C</w:t>
      </w:r>
      <w:r w:rsidR="00302705" w:rsidRPr="00F20F11">
        <w:rPr>
          <w:rFonts w:ascii="Book Antiqua" w:eastAsia="SimSun" w:hAnsi="Book Antiqua" w:hint="eastAsia"/>
          <w:bCs/>
          <w:color w:val="000000" w:themeColor="text1"/>
          <w:lang w:eastAsia="zh-CN"/>
        </w:rPr>
        <w:t>,</w:t>
      </w:r>
      <w:r w:rsidRPr="00F20F11">
        <w:rPr>
          <w:rFonts w:ascii="Book Antiqua" w:hAnsi="Book Antiqua" w:hint="eastAsia"/>
          <w:bCs/>
          <w:color w:val="000000" w:themeColor="text1"/>
        </w:rPr>
        <w:t xml:space="preserve"> </w:t>
      </w:r>
      <w:r w:rsidR="00302705" w:rsidRPr="00F20F11">
        <w:rPr>
          <w:rFonts w:ascii="Book Antiqua" w:hAnsi="Book Antiqua"/>
          <w:bCs/>
          <w:color w:val="000000" w:themeColor="text1"/>
        </w:rPr>
        <w:t>Mihaila</w:t>
      </w:r>
      <w:r w:rsidR="00302705" w:rsidRPr="00F20F11">
        <w:rPr>
          <w:rFonts w:ascii="Book Antiqua" w:eastAsia="SimSun" w:hAnsi="Book Antiqua" w:hint="eastAsia"/>
          <w:bCs/>
          <w:color w:val="000000" w:themeColor="text1"/>
          <w:lang w:eastAsia="zh-CN"/>
        </w:rPr>
        <w:t xml:space="preserve"> </w:t>
      </w:r>
      <w:r w:rsidR="00302705" w:rsidRPr="00F20F11">
        <w:rPr>
          <w:rFonts w:ascii="Book Antiqua" w:eastAsia="SimSun" w:hAnsi="Book Antiqua" w:hint="eastAsia"/>
          <w:bCs/>
          <w:caps/>
          <w:color w:val="000000" w:themeColor="text1"/>
          <w:lang w:eastAsia="zh-CN"/>
        </w:rPr>
        <w:t>rg</w:t>
      </w:r>
      <w:r w:rsidR="00302705" w:rsidRPr="00F20F11">
        <w:rPr>
          <w:rFonts w:ascii="Book Antiqua" w:eastAsia="SimSun" w:hAnsi="Book Antiqua" w:hint="eastAsia"/>
          <w:bCs/>
          <w:color w:val="000000" w:themeColor="text1"/>
          <w:lang w:eastAsia="zh-CN"/>
        </w:rPr>
        <w:t>,</w:t>
      </w:r>
      <w:r w:rsidRPr="00F20F11">
        <w:rPr>
          <w:rFonts w:ascii="Book Antiqua" w:hAnsi="Book Antiqua" w:hint="eastAsia"/>
          <w:bCs/>
          <w:color w:val="000000" w:themeColor="text1"/>
        </w:rPr>
        <w:t xml:space="preserve"> </w:t>
      </w:r>
      <w:r w:rsidR="00302705" w:rsidRPr="00F20F11">
        <w:rPr>
          <w:rFonts w:ascii="Book Antiqua" w:hAnsi="Book Antiqua"/>
          <w:bCs/>
          <w:color w:val="000000" w:themeColor="text1"/>
        </w:rPr>
        <w:t>Wisse</w:t>
      </w:r>
      <w:r w:rsidR="00302705" w:rsidRPr="00F20F11">
        <w:rPr>
          <w:rFonts w:ascii="Book Antiqua" w:eastAsia="SimSun" w:hAnsi="Book Antiqua" w:hint="eastAsia"/>
          <w:bCs/>
          <w:color w:val="000000" w:themeColor="text1"/>
          <w:lang w:eastAsia="zh-CN"/>
        </w:rPr>
        <w:t xml:space="preserve"> </w:t>
      </w:r>
      <w:r w:rsidR="00302705" w:rsidRPr="00F20F11">
        <w:rPr>
          <w:rFonts w:ascii="Book Antiqua" w:eastAsia="SimSun" w:hAnsi="Book Antiqua" w:hint="eastAsia"/>
          <w:bCs/>
          <w:caps/>
          <w:color w:val="000000" w:themeColor="text1"/>
          <w:lang w:eastAsia="zh-CN"/>
        </w:rPr>
        <w:t>e</w:t>
      </w:r>
      <w:r w:rsidR="00302705" w:rsidRPr="00F20F11">
        <w:rPr>
          <w:rFonts w:ascii="Book Antiqua" w:eastAsia="SimSun" w:hAnsi="Book Antiqua" w:hint="eastAsia"/>
          <w:b/>
          <w:bCs/>
          <w:color w:val="000000" w:themeColor="text1"/>
          <w:lang w:eastAsia="zh-CN"/>
        </w:rPr>
        <w:t xml:space="preserve"> </w:t>
      </w:r>
      <w:r w:rsidRPr="00F20F11">
        <w:rPr>
          <w:rFonts w:ascii="Book Antiqua" w:hAnsi="Book Antiqua"/>
          <w:b/>
          <w:bCs/>
          <w:color w:val="000000" w:themeColor="text1"/>
        </w:rPr>
        <w:t>S-Editor:</w:t>
      </w:r>
      <w:r w:rsidRPr="00F20F11">
        <w:rPr>
          <w:rFonts w:ascii="Book Antiqua" w:hAnsi="Book Antiqua"/>
          <w:color w:val="000000" w:themeColor="text1"/>
        </w:rPr>
        <w:t xml:space="preserve"> </w:t>
      </w:r>
      <w:r w:rsidRPr="00F20F11">
        <w:rPr>
          <w:rFonts w:ascii="Book Antiqua" w:hAnsi="Book Antiqua" w:hint="eastAsia"/>
          <w:color w:val="000000" w:themeColor="text1"/>
        </w:rPr>
        <w:t xml:space="preserve">Ma YJ </w:t>
      </w:r>
      <w:r w:rsidRPr="00F20F11">
        <w:rPr>
          <w:rFonts w:ascii="Book Antiqua" w:hAnsi="Book Antiqua"/>
          <w:b/>
          <w:bCs/>
          <w:color w:val="000000" w:themeColor="text1"/>
        </w:rPr>
        <w:t>L-Editor:</w:t>
      </w:r>
      <w:r w:rsidR="001A60A9">
        <w:rPr>
          <w:rFonts w:ascii="Book Antiqua" w:hAnsi="Book Antiqua"/>
          <w:color w:val="000000" w:themeColor="text1"/>
        </w:rPr>
        <w:t xml:space="preserve"> </w:t>
      </w:r>
      <w:r w:rsidRPr="00F20F11">
        <w:rPr>
          <w:rFonts w:ascii="Book Antiqua" w:hAnsi="Book Antiqua"/>
          <w:color w:val="000000" w:themeColor="text1"/>
        </w:rPr>
        <w:t xml:space="preserve"> </w:t>
      </w:r>
      <w:r w:rsidRPr="00F20F11">
        <w:rPr>
          <w:rFonts w:ascii="Book Antiqua" w:hAnsi="Book Antiqua"/>
          <w:b/>
          <w:bCs/>
          <w:color w:val="000000" w:themeColor="text1"/>
        </w:rPr>
        <w:t>E-Editor:</w:t>
      </w:r>
    </w:p>
    <w:p w14:paraId="5C739F76" w14:textId="009C594A" w:rsidR="00CE327B" w:rsidRDefault="00CE327B" w:rsidP="00F02E87">
      <w:pPr>
        <w:adjustRightInd w:val="0"/>
        <w:snapToGrid w:val="0"/>
        <w:spacing w:line="360" w:lineRule="auto"/>
        <w:jc w:val="both"/>
        <w:rPr>
          <w:rFonts w:ascii="Book Antiqua" w:eastAsia="SimSun" w:hAnsi="Book Antiqua"/>
          <w:b/>
          <w:caps/>
          <w:color w:val="000000" w:themeColor="text1"/>
          <w:lang w:eastAsia="zh-CN"/>
        </w:rPr>
      </w:pPr>
      <w:r>
        <w:rPr>
          <w:rFonts w:ascii="Book Antiqua" w:eastAsia="SimSun" w:hAnsi="Book Antiqua"/>
          <w:b/>
          <w:caps/>
          <w:color w:val="000000" w:themeColor="text1"/>
          <w:lang w:eastAsia="zh-CN"/>
        </w:rPr>
        <w:br w:type="page"/>
      </w:r>
    </w:p>
    <w:p w14:paraId="19F901FF" w14:textId="2B553109" w:rsidR="0061006C" w:rsidRPr="00C71860" w:rsidRDefault="0061006C" w:rsidP="00F02E87">
      <w:pPr>
        <w:tabs>
          <w:tab w:val="left" w:pos="7455"/>
        </w:tabs>
        <w:adjustRightInd w:val="0"/>
        <w:snapToGrid w:val="0"/>
        <w:spacing w:line="360" w:lineRule="auto"/>
        <w:jc w:val="both"/>
        <w:rPr>
          <w:rFonts w:ascii="Book Antiqua" w:eastAsia="SimSun" w:hAnsi="Book Antiqua"/>
          <w:b/>
          <w:color w:val="000000" w:themeColor="text1"/>
          <w:lang w:eastAsia="zh-CN"/>
        </w:rPr>
      </w:pPr>
      <w:r w:rsidRPr="00C71860">
        <w:rPr>
          <w:rFonts w:ascii="Book Antiqua" w:hAnsi="Book Antiqua" w:cs="Arial"/>
          <w:b/>
          <w:color w:val="000000" w:themeColor="text1"/>
        </w:rPr>
        <w:lastRenderedPageBreak/>
        <w:t>Table 1</w:t>
      </w:r>
      <w:r w:rsidR="00C3168D" w:rsidRPr="00C71860">
        <w:rPr>
          <w:rFonts w:ascii="Book Antiqua" w:hAnsi="Book Antiqua" w:cs="Arial"/>
          <w:b/>
          <w:color w:val="000000" w:themeColor="text1"/>
        </w:rPr>
        <w:t xml:space="preserve"> </w:t>
      </w:r>
      <w:r w:rsidR="00C3168D" w:rsidRPr="00C71860">
        <w:rPr>
          <w:rFonts w:ascii="Book Antiqua" w:hAnsi="Book Antiqua"/>
          <w:b/>
          <w:color w:val="000000" w:themeColor="text1"/>
        </w:rPr>
        <w:t>Demographic data</w:t>
      </w:r>
      <w:r w:rsidR="00C3168D" w:rsidRPr="00C71860">
        <w:rPr>
          <w:rFonts w:ascii="Book Antiqua" w:hAnsi="Book Antiqua" w:cs="Arial"/>
          <w:b/>
          <w:color w:val="000000" w:themeColor="text1"/>
        </w:rPr>
        <w:t xml:space="preserve">, histological diagnosis of liver biopsies and </w:t>
      </w:r>
      <w:r w:rsidR="00C71860" w:rsidRPr="00C71860">
        <w:rPr>
          <w:rFonts w:ascii="Book Antiqua" w:hAnsi="Book Antiqua" w:cs="Arial"/>
          <w:b/>
          <w:color w:val="000000" w:themeColor="text1"/>
        </w:rPr>
        <w:t xml:space="preserve">phosphatase and tensin homolog </w:t>
      </w:r>
      <w:r w:rsidR="00C3168D" w:rsidRPr="00C71860">
        <w:rPr>
          <w:rFonts w:ascii="Book Antiqua" w:hAnsi="Book Antiqua" w:cs="Arial"/>
          <w:b/>
          <w:color w:val="000000" w:themeColor="text1"/>
        </w:rPr>
        <w:t>ex</w:t>
      </w:r>
      <w:r w:rsidR="00C71860" w:rsidRPr="00C71860">
        <w:rPr>
          <w:rFonts w:ascii="Book Antiqua" w:hAnsi="Book Antiqua" w:cs="Arial"/>
          <w:b/>
          <w:color w:val="000000" w:themeColor="text1"/>
        </w:rPr>
        <w:t>pression in patients with non-alcoholic fatty liver disease</w:t>
      </w:r>
    </w:p>
    <w:tbl>
      <w:tblPr>
        <w:tblW w:w="9722" w:type="dxa"/>
        <w:tblInd w:w="50" w:type="dxa"/>
        <w:tblBorders>
          <w:top w:val="single" w:sz="4" w:space="0" w:color="auto"/>
          <w:bottom w:val="single" w:sz="4" w:space="0" w:color="auto"/>
        </w:tblBorders>
        <w:tblLayout w:type="fixed"/>
        <w:tblCellMar>
          <w:left w:w="70" w:type="dxa"/>
          <w:right w:w="70" w:type="dxa"/>
        </w:tblCellMar>
        <w:tblLook w:val="0000" w:firstRow="0" w:lastRow="0" w:firstColumn="0" w:lastColumn="0" w:noHBand="0" w:noVBand="0"/>
      </w:tblPr>
      <w:tblGrid>
        <w:gridCol w:w="524"/>
        <w:gridCol w:w="489"/>
        <w:gridCol w:w="708"/>
        <w:gridCol w:w="709"/>
        <w:gridCol w:w="1134"/>
        <w:gridCol w:w="992"/>
        <w:gridCol w:w="851"/>
        <w:gridCol w:w="850"/>
        <w:gridCol w:w="709"/>
        <w:gridCol w:w="709"/>
        <w:gridCol w:w="682"/>
        <w:gridCol w:w="27"/>
        <w:gridCol w:w="655"/>
        <w:gridCol w:w="53"/>
        <w:gridCol w:w="630"/>
      </w:tblGrid>
      <w:tr w:rsidR="004F4682" w:rsidRPr="004F4682" w14:paraId="5BFA0C12" w14:textId="77777777" w:rsidTr="000C4B6C">
        <w:trPr>
          <w:trHeight w:val="245"/>
        </w:trPr>
        <w:tc>
          <w:tcPr>
            <w:tcW w:w="524" w:type="dxa"/>
            <w:vMerge w:val="restart"/>
            <w:tcBorders>
              <w:top w:val="single" w:sz="4" w:space="0" w:color="auto"/>
              <w:bottom w:val="nil"/>
            </w:tcBorders>
            <w:shd w:val="clear" w:color="auto" w:fill="auto"/>
            <w:noWrap/>
            <w:vAlign w:val="bottom"/>
          </w:tcPr>
          <w:p w14:paraId="00CE501C"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 </w:t>
            </w:r>
          </w:p>
        </w:tc>
        <w:tc>
          <w:tcPr>
            <w:tcW w:w="489" w:type="dxa"/>
            <w:vMerge w:val="restart"/>
            <w:tcBorders>
              <w:top w:val="single" w:sz="4" w:space="0" w:color="auto"/>
              <w:bottom w:val="nil"/>
            </w:tcBorders>
            <w:shd w:val="clear" w:color="auto" w:fill="auto"/>
            <w:vAlign w:val="center"/>
          </w:tcPr>
          <w:p w14:paraId="05E3E5B1"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Case</w:t>
            </w:r>
          </w:p>
        </w:tc>
        <w:tc>
          <w:tcPr>
            <w:tcW w:w="708" w:type="dxa"/>
            <w:vMerge w:val="restart"/>
            <w:tcBorders>
              <w:top w:val="single" w:sz="4" w:space="0" w:color="auto"/>
              <w:bottom w:val="nil"/>
            </w:tcBorders>
            <w:shd w:val="clear" w:color="auto" w:fill="auto"/>
            <w:vAlign w:val="center"/>
          </w:tcPr>
          <w:p w14:paraId="12EF6E87" w14:textId="4DEA6B14"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Age/</w:t>
            </w:r>
            <w:r w:rsidR="004F4682" w:rsidRPr="004F4682">
              <w:rPr>
                <w:rFonts w:ascii="Book Antiqua" w:eastAsiaTheme="minorHAnsi" w:hAnsi="Book Antiqua" w:cstheme="minorBidi"/>
                <w:b/>
                <w:bCs/>
                <w:color w:val="000000" w:themeColor="text1"/>
                <w:lang w:val="fr-FR" w:eastAsia="fr-FR"/>
              </w:rPr>
              <w:t>s</w:t>
            </w:r>
            <w:r w:rsidRPr="004F4682">
              <w:rPr>
                <w:rFonts w:ascii="Book Antiqua" w:eastAsiaTheme="minorHAnsi" w:hAnsi="Book Antiqua" w:cstheme="minorBidi"/>
                <w:b/>
                <w:bCs/>
                <w:color w:val="000000" w:themeColor="text1"/>
                <w:lang w:val="fr-FR" w:eastAsia="fr-FR"/>
              </w:rPr>
              <w:t>ex</w:t>
            </w:r>
          </w:p>
        </w:tc>
        <w:tc>
          <w:tcPr>
            <w:tcW w:w="709" w:type="dxa"/>
            <w:vMerge w:val="restart"/>
            <w:tcBorders>
              <w:top w:val="single" w:sz="4" w:space="0" w:color="auto"/>
              <w:bottom w:val="nil"/>
            </w:tcBorders>
            <w:shd w:val="clear" w:color="auto" w:fill="auto"/>
            <w:vAlign w:val="center"/>
          </w:tcPr>
          <w:p w14:paraId="066FEB00"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BMI (kg/m</w:t>
            </w:r>
            <w:r w:rsidRPr="004F4682">
              <w:rPr>
                <w:rFonts w:ascii="Book Antiqua" w:eastAsiaTheme="minorHAnsi" w:hAnsi="Book Antiqua" w:cstheme="minorBidi"/>
                <w:b/>
                <w:bCs/>
                <w:color w:val="000000" w:themeColor="text1"/>
                <w:vertAlign w:val="superscript"/>
                <w:lang w:val="fr-FR" w:eastAsia="fr-FR"/>
              </w:rPr>
              <w:t>2</w:t>
            </w:r>
            <w:r w:rsidRPr="004F4682">
              <w:rPr>
                <w:rFonts w:ascii="Book Antiqua" w:eastAsiaTheme="minorHAnsi" w:hAnsi="Book Antiqua" w:cstheme="minorBidi"/>
                <w:b/>
                <w:bCs/>
                <w:color w:val="000000" w:themeColor="text1"/>
                <w:lang w:val="fr-FR" w:eastAsia="fr-FR"/>
              </w:rPr>
              <w:t>)</w:t>
            </w:r>
          </w:p>
        </w:tc>
        <w:tc>
          <w:tcPr>
            <w:tcW w:w="1134" w:type="dxa"/>
            <w:vMerge w:val="restart"/>
            <w:tcBorders>
              <w:top w:val="single" w:sz="4" w:space="0" w:color="auto"/>
              <w:bottom w:val="nil"/>
            </w:tcBorders>
            <w:shd w:val="clear" w:color="auto" w:fill="auto"/>
            <w:vAlign w:val="center"/>
          </w:tcPr>
          <w:p w14:paraId="0E970AD1" w14:textId="6058F914"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 xml:space="preserve">Lobular </w:t>
            </w:r>
            <w:r w:rsidR="008322AA" w:rsidRPr="004F4682">
              <w:rPr>
                <w:rFonts w:ascii="Book Antiqua" w:eastAsiaTheme="minorHAnsi" w:hAnsi="Book Antiqua" w:cstheme="minorBidi"/>
                <w:b/>
                <w:bCs/>
                <w:color w:val="000000" w:themeColor="text1"/>
                <w:lang w:val="fr-FR" w:eastAsia="fr-FR"/>
              </w:rPr>
              <w:t>i</w:t>
            </w:r>
            <w:r w:rsidRPr="004F4682">
              <w:rPr>
                <w:rFonts w:ascii="Book Antiqua" w:eastAsiaTheme="minorHAnsi" w:hAnsi="Book Antiqua" w:cstheme="minorBidi"/>
                <w:b/>
                <w:bCs/>
                <w:color w:val="000000" w:themeColor="text1"/>
                <w:lang w:val="fr-FR" w:eastAsia="fr-FR"/>
              </w:rPr>
              <w:t>nflammation</w:t>
            </w:r>
          </w:p>
        </w:tc>
        <w:tc>
          <w:tcPr>
            <w:tcW w:w="992" w:type="dxa"/>
            <w:vMerge w:val="restart"/>
            <w:tcBorders>
              <w:top w:val="single" w:sz="4" w:space="0" w:color="auto"/>
              <w:bottom w:val="nil"/>
            </w:tcBorders>
            <w:shd w:val="clear" w:color="auto" w:fill="auto"/>
            <w:vAlign w:val="center"/>
          </w:tcPr>
          <w:p w14:paraId="5386B937"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Hepatocyte ballooning</w:t>
            </w:r>
          </w:p>
        </w:tc>
        <w:tc>
          <w:tcPr>
            <w:tcW w:w="851" w:type="dxa"/>
            <w:vMerge w:val="restart"/>
            <w:tcBorders>
              <w:top w:val="single" w:sz="4" w:space="0" w:color="auto"/>
              <w:bottom w:val="nil"/>
            </w:tcBorders>
            <w:shd w:val="clear" w:color="auto" w:fill="auto"/>
            <w:vAlign w:val="center"/>
          </w:tcPr>
          <w:p w14:paraId="727C5557" w14:textId="6D9FF290"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 xml:space="preserve">Steatosis </w:t>
            </w:r>
            <w:r w:rsidR="004F4682" w:rsidRPr="004F4682">
              <w:rPr>
                <w:rFonts w:ascii="Book Antiqua" w:eastAsiaTheme="minorHAnsi" w:hAnsi="Book Antiqua" w:cstheme="minorBidi"/>
                <w:b/>
                <w:bCs/>
                <w:color w:val="000000" w:themeColor="text1"/>
                <w:lang w:val="fr-FR" w:eastAsia="fr-FR"/>
              </w:rPr>
              <w:t>s</w:t>
            </w:r>
            <w:r w:rsidRPr="004F4682">
              <w:rPr>
                <w:rFonts w:ascii="Book Antiqua" w:eastAsiaTheme="minorHAnsi" w:hAnsi="Book Antiqua" w:cstheme="minorBidi"/>
                <w:b/>
                <w:bCs/>
                <w:color w:val="000000" w:themeColor="text1"/>
                <w:lang w:val="fr-FR" w:eastAsia="fr-FR"/>
              </w:rPr>
              <w:t>core</w:t>
            </w:r>
          </w:p>
        </w:tc>
        <w:tc>
          <w:tcPr>
            <w:tcW w:w="850" w:type="dxa"/>
            <w:vMerge w:val="restart"/>
            <w:tcBorders>
              <w:top w:val="single" w:sz="4" w:space="0" w:color="auto"/>
              <w:bottom w:val="nil"/>
            </w:tcBorders>
            <w:shd w:val="clear" w:color="auto" w:fill="auto"/>
            <w:vAlign w:val="center"/>
          </w:tcPr>
          <w:p w14:paraId="26E2DF45"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Steatosis %</w:t>
            </w:r>
          </w:p>
        </w:tc>
        <w:tc>
          <w:tcPr>
            <w:tcW w:w="709" w:type="dxa"/>
            <w:vMerge w:val="restart"/>
            <w:tcBorders>
              <w:top w:val="single" w:sz="4" w:space="0" w:color="auto"/>
              <w:bottom w:val="nil"/>
            </w:tcBorders>
            <w:shd w:val="clear" w:color="auto" w:fill="auto"/>
            <w:vAlign w:val="center"/>
          </w:tcPr>
          <w:p w14:paraId="689C2CDC"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Fibrosis</w:t>
            </w:r>
          </w:p>
        </w:tc>
        <w:tc>
          <w:tcPr>
            <w:tcW w:w="709" w:type="dxa"/>
            <w:vMerge w:val="restart"/>
            <w:tcBorders>
              <w:top w:val="single" w:sz="4" w:space="0" w:color="auto"/>
              <w:bottom w:val="nil"/>
            </w:tcBorders>
            <w:shd w:val="clear" w:color="auto" w:fill="auto"/>
            <w:vAlign w:val="center"/>
          </w:tcPr>
          <w:p w14:paraId="4A71E91C" w14:textId="0AD16566"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 xml:space="preserve">NAS </w:t>
            </w:r>
            <w:r w:rsidR="00450709" w:rsidRPr="004F4682">
              <w:rPr>
                <w:rFonts w:ascii="Book Antiqua" w:eastAsiaTheme="minorHAnsi" w:hAnsi="Book Antiqua" w:cstheme="minorBidi"/>
                <w:b/>
                <w:bCs/>
                <w:color w:val="000000" w:themeColor="text1"/>
                <w:lang w:val="fr-FR" w:eastAsia="fr-FR"/>
              </w:rPr>
              <w:t>s</w:t>
            </w:r>
            <w:r w:rsidRPr="004F4682">
              <w:rPr>
                <w:rFonts w:ascii="Book Antiqua" w:eastAsiaTheme="minorHAnsi" w:hAnsi="Book Antiqua" w:cstheme="minorBidi"/>
                <w:b/>
                <w:bCs/>
                <w:color w:val="000000" w:themeColor="text1"/>
                <w:lang w:val="fr-FR" w:eastAsia="fr-FR"/>
              </w:rPr>
              <w:t>core</w:t>
            </w:r>
          </w:p>
        </w:tc>
        <w:tc>
          <w:tcPr>
            <w:tcW w:w="2047" w:type="dxa"/>
            <w:gridSpan w:val="5"/>
            <w:tcBorders>
              <w:top w:val="single" w:sz="4" w:space="0" w:color="auto"/>
              <w:bottom w:val="single" w:sz="4" w:space="0" w:color="auto"/>
            </w:tcBorders>
            <w:shd w:val="clear" w:color="auto" w:fill="auto"/>
            <w:vAlign w:val="center"/>
          </w:tcPr>
          <w:p w14:paraId="0F08B450"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 xml:space="preserve">Scores for PTEN expression </w:t>
            </w:r>
          </w:p>
        </w:tc>
      </w:tr>
      <w:tr w:rsidR="004F4682" w:rsidRPr="004F4682" w14:paraId="0703283B" w14:textId="77777777" w:rsidTr="000C4B6C">
        <w:trPr>
          <w:trHeight w:val="245"/>
        </w:trPr>
        <w:tc>
          <w:tcPr>
            <w:tcW w:w="524" w:type="dxa"/>
            <w:vMerge/>
            <w:tcBorders>
              <w:top w:val="nil"/>
              <w:bottom w:val="single" w:sz="4" w:space="0" w:color="auto"/>
            </w:tcBorders>
            <w:shd w:val="clear" w:color="auto" w:fill="auto"/>
            <w:noWrap/>
            <w:vAlign w:val="bottom"/>
          </w:tcPr>
          <w:p w14:paraId="22ADF26C"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489" w:type="dxa"/>
            <w:vMerge/>
            <w:tcBorders>
              <w:top w:val="nil"/>
              <w:bottom w:val="single" w:sz="4" w:space="0" w:color="auto"/>
            </w:tcBorders>
            <w:shd w:val="clear" w:color="auto" w:fill="auto"/>
            <w:vAlign w:val="center"/>
          </w:tcPr>
          <w:p w14:paraId="0639D196"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708" w:type="dxa"/>
            <w:vMerge/>
            <w:tcBorders>
              <w:top w:val="nil"/>
              <w:bottom w:val="single" w:sz="4" w:space="0" w:color="auto"/>
            </w:tcBorders>
            <w:shd w:val="clear" w:color="auto" w:fill="auto"/>
            <w:vAlign w:val="center"/>
          </w:tcPr>
          <w:p w14:paraId="732A0B61"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709" w:type="dxa"/>
            <w:vMerge/>
            <w:tcBorders>
              <w:top w:val="nil"/>
              <w:bottom w:val="single" w:sz="4" w:space="0" w:color="auto"/>
            </w:tcBorders>
            <w:shd w:val="clear" w:color="auto" w:fill="auto"/>
            <w:vAlign w:val="center"/>
          </w:tcPr>
          <w:p w14:paraId="2F0388AB"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1134" w:type="dxa"/>
            <w:vMerge/>
            <w:tcBorders>
              <w:top w:val="nil"/>
              <w:bottom w:val="single" w:sz="4" w:space="0" w:color="auto"/>
            </w:tcBorders>
            <w:shd w:val="clear" w:color="auto" w:fill="auto"/>
            <w:vAlign w:val="center"/>
          </w:tcPr>
          <w:p w14:paraId="359EC87C"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992" w:type="dxa"/>
            <w:vMerge/>
            <w:tcBorders>
              <w:top w:val="nil"/>
              <w:bottom w:val="single" w:sz="4" w:space="0" w:color="auto"/>
            </w:tcBorders>
            <w:shd w:val="clear" w:color="auto" w:fill="auto"/>
            <w:vAlign w:val="center"/>
          </w:tcPr>
          <w:p w14:paraId="277E1803"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851" w:type="dxa"/>
            <w:vMerge/>
            <w:tcBorders>
              <w:top w:val="nil"/>
              <w:bottom w:val="single" w:sz="4" w:space="0" w:color="auto"/>
            </w:tcBorders>
            <w:shd w:val="clear" w:color="auto" w:fill="auto"/>
            <w:vAlign w:val="center"/>
          </w:tcPr>
          <w:p w14:paraId="2B6BF233"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850" w:type="dxa"/>
            <w:vMerge/>
            <w:tcBorders>
              <w:top w:val="nil"/>
              <w:bottom w:val="single" w:sz="4" w:space="0" w:color="auto"/>
            </w:tcBorders>
            <w:shd w:val="clear" w:color="auto" w:fill="auto"/>
            <w:vAlign w:val="center"/>
          </w:tcPr>
          <w:p w14:paraId="67375076"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709" w:type="dxa"/>
            <w:vMerge/>
            <w:tcBorders>
              <w:top w:val="nil"/>
              <w:bottom w:val="single" w:sz="4" w:space="0" w:color="auto"/>
            </w:tcBorders>
            <w:shd w:val="clear" w:color="auto" w:fill="auto"/>
            <w:vAlign w:val="center"/>
          </w:tcPr>
          <w:p w14:paraId="5016B913"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709" w:type="dxa"/>
            <w:vMerge/>
            <w:tcBorders>
              <w:top w:val="nil"/>
              <w:bottom w:val="single" w:sz="4" w:space="0" w:color="auto"/>
            </w:tcBorders>
            <w:shd w:val="clear" w:color="auto" w:fill="auto"/>
            <w:vAlign w:val="center"/>
          </w:tcPr>
          <w:p w14:paraId="12C6F18F"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682" w:type="dxa"/>
            <w:tcBorders>
              <w:top w:val="single" w:sz="4" w:space="0" w:color="auto"/>
              <w:bottom w:val="single" w:sz="4" w:space="0" w:color="auto"/>
            </w:tcBorders>
            <w:shd w:val="clear" w:color="auto" w:fill="auto"/>
            <w:vAlign w:val="center"/>
          </w:tcPr>
          <w:p w14:paraId="752DC4C0"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NS</w:t>
            </w:r>
          </w:p>
        </w:tc>
        <w:tc>
          <w:tcPr>
            <w:tcW w:w="682" w:type="dxa"/>
            <w:gridSpan w:val="2"/>
            <w:tcBorders>
              <w:top w:val="single" w:sz="4" w:space="0" w:color="auto"/>
              <w:bottom w:val="single" w:sz="4" w:space="0" w:color="auto"/>
            </w:tcBorders>
            <w:shd w:val="clear" w:color="auto" w:fill="auto"/>
            <w:vAlign w:val="center"/>
          </w:tcPr>
          <w:p w14:paraId="77E1F6BA"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S</w:t>
            </w:r>
          </w:p>
        </w:tc>
        <w:tc>
          <w:tcPr>
            <w:tcW w:w="683" w:type="dxa"/>
            <w:gridSpan w:val="2"/>
            <w:tcBorders>
              <w:top w:val="single" w:sz="4" w:space="0" w:color="auto"/>
              <w:bottom w:val="single" w:sz="4" w:space="0" w:color="auto"/>
            </w:tcBorders>
            <w:shd w:val="clear" w:color="auto" w:fill="auto"/>
            <w:vAlign w:val="center"/>
          </w:tcPr>
          <w:p w14:paraId="32C33CE0" w14:textId="77777777" w:rsidR="0061006C" w:rsidRPr="004F4682" w:rsidRDefault="0061006C"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4F4682">
              <w:rPr>
                <w:rFonts w:ascii="Book Antiqua" w:eastAsiaTheme="minorHAnsi" w:hAnsi="Book Antiqua" w:cstheme="minorBidi"/>
                <w:b/>
                <w:bCs/>
                <w:color w:val="000000" w:themeColor="text1"/>
                <w:lang w:val="fr-FR" w:eastAsia="fr-FR"/>
              </w:rPr>
              <w:t>NS-S</w:t>
            </w:r>
          </w:p>
        </w:tc>
      </w:tr>
      <w:tr w:rsidR="004F4682" w:rsidRPr="004F4682" w14:paraId="57167DF3" w14:textId="77777777" w:rsidTr="000C4B6C">
        <w:trPr>
          <w:trHeight w:val="260"/>
        </w:trPr>
        <w:tc>
          <w:tcPr>
            <w:tcW w:w="524" w:type="dxa"/>
            <w:vMerge w:val="restart"/>
            <w:tcBorders>
              <w:top w:val="single" w:sz="4" w:space="0" w:color="auto"/>
            </w:tcBorders>
            <w:shd w:val="clear" w:color="auto" w:fill="auto"/>
            <w:noWrap/>
            <w:textDirection w:val="btLr"/>
            <w:vAlign w:val="center"/>
          </w:tcPr>
          <w:p w14:paraId="1F2B248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Ctrl</w:t>
            </w:r>
          </w:p>
        </w:tc>
        <w:tc>
          <w:tcPr>
            <w:tcW w:w="489" w:type="dxa"/>
            <w:tcBorders>
              <w:top w:val="single" w:sz="4" w:space="0" w:color="auto"/>
            </w:tcBorders>
            <w:shd w:val="clear" w:color="auto" w:fill="auto"/>
            <w:noWrap/>
            <w:vAlign w:val="center"/>
          </w:tcPr>
          <w:p w14:paraId="5524C7E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708" w:type="dxa"/>
            <w:tcBorders>
              <w:top w:val="single" w:sz="4" w:space="0" w:color="auto"/>
            </w:tcBorders>
            <w:shd w:val="clear" w:color="auto" w:fill="auto"/>
            <w:noWrap/>
            <w:vAlign w:val="center"/>
          </w:tcPr>
          <w:p w14:paraId="7F169F1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86/M</w:t>
            </w:r>
          </w:p>
        </w:tc>
        <w:tc>
          <w:tcPr>
            <w:tcW w:w="709" w:type="dxa"/>
            <w:tcBorders>
              <w:top w:val="single" w:sz="4" w:space="0" w:color="auto"/>
            </w:tcBorders>
            <w:shd w:val="clear" w:color="auto" w:fill="auto"/>
            <w:noWrap/>
            <w:vAlign w:val="center"/>
          </w:tcPr>
          <w:p w14:paraId="21E341C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ND</w:t>
            </w:r>
          </w:p>
        </w:tc>
        <w:tc>
          <w:tcPr>
            <w:tcW w:w="1134" w:type="dxa"/>
            <w:tcBorders>
              <w:top w:val="single" w:sz="4" w:space="0" w:color="auto"/>
            </w:tcBorders>
            <w:shd w:val="clear" w:color="auto" w:fill="auto"/>
            <w:noWrap/>
            <w:vAlign w:val="center"/>
          </w:tcPr>
          <w:p w14:paraId="266031B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tcBorders>
              <w:top w:val="single" w:sz="4" w:space="0" w:color="auto"/>
            </w:tcBorders>
            <w:shd w:val="clear" w:color="auto" w:fill="auto"/>
            <w:noWrap/>
            <w:vAlign w:val="center"/>
          </w:tcPr>
          <w:p w14:paraId="535FDD9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tcBorders>
              <w:top w:val="single" w:sz="4" w:space="0" w:color="auto"/>
            </w:tcBorders>
            <w:shd w:val="clear" w:color="auto" w:fill="auto"/>
            <w:noWrap/>
            <w:vAlign w:val="center"/>
          </w:tcPr>
          <w:p w14:paraId="1FC4FF3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0" w:type="dxa"/>
            <w:tcBorders>
              <w:top w:val="single" w:sz="4" w:space="0" w:color="auto"/>
            </w:tcBorders>
            <w:shd w:val="clear" w:color="auto" w:fill="auto"/>
            <w:noWrap/>
            <w:vAlign w:val="center"/>
          </w:tcPr>
          <w:p w14:paraId="637EAEA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tcBorders>
              <w:top w:val="single" w:sz="4" w:space="0" w:color="auto"/>
            </w:tcBorders>
            <w:shd w:val="clear" w:color="auto" w:fill="auto"/>
            <w:noWrap/>
            <w:vAlign w:val="center"/>
          </w:tcPr>
          <w:p w14:paraId="0DFF0AD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tcBorders>
              <w:top w:val="single" w:sz="4" w:space="0" w:color="auto"/>
            </w:tcBorders>
            <w:shd w:val="clear" w:color="auto" w:fill="auto"/>
            <w:noWrap/>
            <w:vAlign w:val="center"/>
          </w:tcPr>
          <w:p w14:paraId="0C4EDF1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gridSpan w:val="2"/>
            <w:tcBorders>
              <w:top w:val="single" w:sz="4" w:space="0" w:color="auto"/>
            </w:tcBorders>
            <w:shd w:val="clear" w:color="auto" w:fill="auto"/>
            <w:noWrap/>
            <w:vAlign w:val="center"/>
          </w:tcPr>
          <w:p w14:paraId="48D0AC0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Borders>
              <w:top w:val="single" w:sz="4" w:space="0" w:color="auto"/>
            </w:tcBorders>
          </w:tcPr>
          <w:p w14:paraId="08635C8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w:t>
            </w:r>
          </w:p>
        </w:tc>
        <w:tc>
          <w:tcPr>
            <w:tcW w:w="630" w:type="dxa"/>
            <w:tcBorders>
              <w:top w:val="single" w:sz="4" w:space="0" w:color="auto"/>
            </w:tcBorders>
          </w:tcPr>
          <w:p w14:paraId="66E0BF4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w:t>
            </w:r>
          </w:p>
        </w:tc>
      </w:tr>
      <w:tr w:rsidR="004F4682" w:rsidRPr="004F4682" w14:paraId="637B6FB6" w14:textId="77777777" w:rsidTr="000C4B6C">
        <w:trPr>
          <w:trHeight w:val="240"/>
        </w:trPr>
        <w:tc>
          <w:tcPr>
            <w:tcW w:w="524" w:type="dxa"/>
            <w:vMerge/>
            <w:shd w:val="clear" w:color="auto" w:fill="auto"/>
            <w:vAlign w:val="center"/>
          </w:tcPr>
          <w:p w14:paraId="14EAC2D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0D41C41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8" w:type="dxa"/>
            <w:shd w:val="clear" w:color="auto" w:fill="auto"/>
            <w:noWrap/>
            <w:vAlign w:val="center"/>
          </w:tcPr>
          <w:p w14:paraId="2F0B93B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32/F</w:t>
            </w:r>
          </w:p>
        </w:tc>
        <w:tc>
          <w:tcPr>
            <w:tcW w:w="709" w:type="dxa"/>
            <w:shd w:val="clear" w:color="auto" w:fill="auto"/>
            <w:noWrap/>
            <w:vAlign w:val="center"/>
          </w:tcPr>
          <w:p w14:paraId="6A2EE7F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ND</w:t>
            </w:r>
          </w:p>
        </w:tc>
        <w:tc>
          <w:tcPr>
            <w:tcW w:w="1134" w:type="dxa"/>
            <w:shd w:val="clear" w:color="auto" w:fill="auto"/>
            <w:noWrap/>
            <w:vAlign w:val="center"/>
          </w:tcPr>
          <w:p w14:paraId="2486AF3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5DFC0CA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297DFCF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0" w:type="dxa"/>
            <w:shd w:val="clear" w:color="auto" w:fill="auto"/>
            <w:noWrap/>
            <w:vAlign w:val="center"/>
          </w:tcPr>
          <w:p w14:paraId="615E869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025D45A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4F464E3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gridSpan w:val="2"/>
            <w:shd w:val="clear" w:color="auto" w:fill="auto"/>
            <w:noWrap/>
            <w:vAlign w:val="center"/>
          </w:tcPr>
          <w:p w14:paraId="573299E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4B47E7B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w:t>
            </w:r>
          </w:p>
        </w:tc>
        <w:tc>
          <w:tcPr>
            <w:tcW w:w="630" w:type="dxa"/>
          </w:tcPr>
          <w:p w14:paraId="2090864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w:t>
            </w:r>
          </w:p>
        </w:tc>
      </w:tr>
      <w:tr w:rsidR="004F4682" w:rsidRPr="004F4682" w14:paraId="6C7EF3D4" w14:textId="77777777" w:rsidTr="000C4B6C">
        <w:trPr>
          <w:trHeight w:val="240"/>
        </w:trPr>
        <w:tc>
          <w:tcPr>
            <w:tcW w:w="524" w:type="dxa"/>
            <w:vMerge/>
            <w:shd w:val="clear" w:color="auto" w:fill="auto"/>
            <w:vAlign w:val="center"/>
          </w:tcPr>
          <w:p w14:paraId="11797BE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7C92034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shd w:val="clear" w:color="auto" w:fill="auto"/>
            <w:noWrap/>
            <w:vAlign w:val="center"/>
          </w:tcPr>
          <w:p w14:paraId="0894E93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36/M</w:t>
            </w:r>
          </w:p>
        </w:tc>
        <w:tc>
          <w:tcPr>
            <w:tcW w:w="709" w:type="dxa"/>
            <w:shd w:val="clear" w:color="auto" w:fill="auto"/>
            <w:noWrap/>
            <w:vAlign w:val="center"/>
          </w:tcPr>
          <w:p w14:paraId="53C42A8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ND</w:t>
            </w:r>
          </w:p>
        </w:tc>
        <w:tc>
          <w:tcPr>
            <w:tcW w:w="1134" w:type="dxa"/>
            <w:shd w:val="clear" w:color="auto" w:fill="auto"/>
            <w:noWrap/>
            <w:vAlign w:val="center"/>
          </w:tcPr>
          <w:p w14:paraId="279FD8A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3A4667B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3A04A48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0" w:type="dxa"/>
            <w:shd w:val="clear" w:color="auto" w:fill="auto"/>
            <w:noWrap/>
            <w:vAlign w:val="center"/>
          </w:tcPr>
          <w:p w14:paraId="5F29985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59C69A7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331FFAE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gridSpan w:val="2"/>
            <w:shd w:val="clear" w:color="auto" w:fill="auto"/>
            <w:noWrap/>
            <w:vAlign w:val="center"/>
          </w:tcPr>
          <w:p w14:paraId="6CE8600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29B9DC8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w:t>
            </w:r>
          </w:p>
        </w:tc>
        <w:tc>
          <w:tcPr>
            <w:tcW w:w="630" w:type="dxa"/>
          </w:tcPr>
          <w:p w14:paraId="5A4D8F4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w:t>
            </w:r>
          </w:p>
        </w:tc>
      </w:tr>
      <w:tr w:rsidR="004F4682" w:rsidRPr="004F4682" w14:paraId="40108FAE" w14:textId="77777777" w:rsidTr="000C4B6C">
        <w:trPr>
          <w:trHeight w:val="240"/>
        </w:trPr>
        <w:tc>
          <w:tcPr>
            <w:tcW w:w="524" w:type="dxa"/>
            <w:vMerge w:val="restart"/>
            <w:shd w:val="clear" w:color="auto" w:fill="auto"/>
            <w:noWrap/>
            <w:textDirection w:val="btLr"/>
            <w:vAlign w:val="center"/>
          </w:tcPr>
          <w:p w14:paraId="6D992CA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Pure Steatosis</w:t>
            </w:r>
          </w:p>
        </w:tc>
        <w:tc>
          <w:tcPr>
            <w:tcW w:w="489" w:type="dxa"/>
            <w:shd w:val="clear" w:color="auto" w:fill="auto"/>
            <w:noWrap/>
            <w:vAlign w:val="center"/>
          </w:tcPr>
          <w:p w14:paraId="2852DBF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shd w:val="clear" w:color="auto" w:fill="auto"/>
            <w:noWrap/>
            <w:vAlign w:val="center"/>
          </w:tcPr>
          <w:p w14:paraId="0DCE19C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26/M</w:t>
            </w:r>
          </w:p>
        </w:tc>
        <w:tc>
          <w:tcPr>
            <w:tcW w:w="709" w:type="dxa"/>
            <w:shd w:val="clear" w:color="auto" w:fill="auto"/>
            <w:noWrap/>
            <w:vAlign w:val="center"/>
          </w:tcPr>
          <w:p w14:paraId="36C0C3B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39</w:t>
            </w:r>
          </w:p>
        </w:tc>
        <w:tc>
          <w:tcPr>
            <w:tcW w:w="1134" w:type="dxa"/>
            <w:shd w:val="clear" w:color="auto" w:fill="auto"/>
            <w:noWrap/>
            <w:vAlign w:val="center"/>
          </w:tcPr>
          <w:p w14:paraId="1C20E8B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358CBF4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7391BD0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390CEFD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10%</w:t>
            </w:r>
          </w:p>
        </w:tc>
        <w:tc>
          <w:tcPr>
            <w:tcW w:w="709" w:type="dxa"/>
            <w:shd w:val="clear" w:color="auto" w:fill="auto"/>
            <w:noWrap/>
            <w:vAlign w:val="center"/>
          </w:tcPr>
          <w:p w14:paraId="405AA7C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70E2995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709" w:type="dxa"/>
            <w:gridSpan w:val="2"/>
            <w:shd w:val="clear" w:color="auto" w:fill="auto"/>
            <w:noWrap/>
            <w:vAlign w:val="bottom"/>
          </w:tcPr>
          <w:p w14:paraId="40216C9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5D50539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6DA3CD8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175A2EB3" w14:textId="77777777" w:rsidTr="000C4B6C">
        <w:trPr>
          <w:trHeight w:val="240"/>
        </w:trPr>
        <w:tc>
          <w:tcPr>
            <w:tcW w:w="524" w:type="dxa"/>
            <w:vMerge/>
            <w:shd w:val="clear" w:color="auto" w:fill="auto"/>
            <w:vAlign w:val="center"/>
          </w:tcPr>
          <w:p w14:paraId="5664E5B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77CE9A9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8" w:type="dxa"/>
            <w:shd w:val="clear" w:color="auto" w:fill="auto"/>
            <w:noWrap/>
            <w:vAlign w:val="center"/>
          </w:tcPr>
          <w:p w14:paraId="4C0C7FC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46/M</w:t>
            </w:r>
          </w:p>
        </w:tc>
        <w:tc>
          <w:tcPr>
            <w:tcW w:w="709" w:type="dxa"/>
            <w:shd w:val="clear" w:color="auto" w:fill="auto"/>
            <w:noWrap/>
            <w:vAlign w:val="center"/>
          </w:tcPr>
          <w:p w14:paraId="168E935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43</w:t>
            </w:r>
          </w:p>
        </w:tc>
        <w:tc>
          <w:tcPr>
            <w:tcW w:w="1134" w:type="dxa"/>
            <w:shd w:val="clear" w:color="auto" w:fill="auto"/>
            <w:noWrap/>
            <w:vAlign w:val="center"/>
          </w:tcPr>
          <w:p w14:paraId="76B7443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6FC133D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61EDD58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7C259EF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30%</w:t>
            </w:r>
          </w:p>
        </w:tc>
        <w:tc>
          <w:tcPr>
            <w:tcW w:w="709" w:type="dxa"/>
            <w:shd w:val="clear" w:color="auto" w:fill="auto"/>
            <w:noWrap/>
            <w:vAlign w:val="center"/>
          </w:tcPr>
          <w:p w14:paraId="4A4F69E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639EA18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709" w:type="dxa"/>
            <w:gridSpan w:val="2"/>
            <w:shd w:val="clear" w:color="auto" w:fill="auto"/>
            <w:noWrap/>
            <w:vAlign w:val="center"/>
          </w:tcPr>
          <w:p w14:paraId="57A887D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7771543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51B7E85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184128E3" w14:textId="77777777" w:rsidTr="000C4B6C">
        <w:trPr>
          <w:trHeight w:val="240"/>
        </w:trPr>
        <w:tc>
          <w:tcPr>
            <w:tcW w:w="524" w:type="dxa"/>
            <w:vMerge/>
            <w:shd w:val="clear" w:color="auto" w:fill="auto"/>
            <w:vAlign w:val="center"/>
          </w:tcPr>
          <w:p w14:paraId="79BE469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13A8011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w:t>
            </w:r>
          </w:p>
        </w:tc>
        <w:tc>
          <w:tcPr>
            <w:tcW w:w="708" w:type="dxa"/>
            <w:shd w:val="clear" w:color="auto" w:fill="auto"/>
            <w:noWrap/>
            <w:vAlign w:val="center"/>
          </w:tcPr>
          <w:p w14:paraId="2F3E227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38/F</w:t>
            </w:r>
          </w:p>
        </w:tc>
        <w:tc>
          <w:tcPr>
            <w:tcW w:w="709" w:type="dxa"/>
            <w:shd w:val="clear" w:color="auto" w:fill="auto"/>
            <w:noWrap/>
            <w:vAlign w:val="center"/>
          </w:tcPr>
          <w:p w14:paraId="7DBD5D5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55</w:t>
            </w:r>
          </w:p>
        </w:tc>
        <w:tc>
          <w:tcPr>
            <w:tcW w:w="1134" w:type="dxa"/>
            <w:shd w:val="clear" w:color="auto" w:fill="auto"/>
            <w:noWrap/>
            <w:vAlign w:val="center"/>
          </w:tcPr>
          <w:p w14:paraId="64B397B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58D04D1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4A29CCE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40A7D06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20%</w:t>
            </w:r>
          </w:p>
        </w:tc>
        <w:tc>
          <w:tcPr>
            <w:tcW w:w="709" w:type="dxa"/>
            <w:shd w:val="clear" w:color="auto" w:fill="auto"/>
            <w:noWrap/>
            <w:vAlign w:val="center"/>
          </w:tcPr>
          <w:p w14:paraId="00F2E89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01D2D02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709" w:type="dxa"/>
            <w:gridSpan w:val="2"/>
            <w:shd w:val="clear" w:color="auto" w:fill="auto"/>
            <w:noWrap/>
            <w:vAlign w:val="center"/>
          </w:tcPr>
          <w:p w14:paraId="0F87A74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62294EF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65C6D75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66AFC8C1" w14:textId="77777777" w:rsidTr="000C4B6C">
        <w:trPr>
          <w:trHeight w:val="240"/>
        </w:trPr>
        <w:tc>
          <w:tcPr>
            <w:tcW w:w="524" w:type="dxa"/>
            <w:vMerge/>
            <w:shd w:val="clear" w:color="auto" w:fill="auto"/>
            <w:vAlign w:val="center"/>
          </w:tcPr>
          <w:p w14:paraId="16CA49F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698500E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w:t>
            </w:r>
          </w:p>
        </w:tc>
        <w:tc>
          <w:tcPr>
            <w:tcW w:w="708" w:type="dxa"/>
            <w:shd w:val="clear" w:color="auto" w:fill="auto"/>
            <w:noWrap/>
            <w:vAlign w:val="center"/>
          </w:tcPr>
          <w:p w14:paraId="2E801B7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36/F</w:t>
            </w:r>
          </w:p>
        </w:tc>
        <w:tc>
          <w:tcPr>
            <w:tcW w:w="709" w:type="dxa"/>
            <w:shd w:val="clear" w:color="auto" w:fill="auto"/>
            <w:noWrap/>
            <w:vAlign w:val="center"/>
          </w:tcPr>
          <w:p w14:paraId="03A9BE7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34</w:t>
            </w:r>
          </w:p>
        </w:tc>
        <w:tc>
          <w:tcPr>
            <w:tcW w:w="1134" w:type="dxa"/>
            <w:shd w:val="clear" w:color="auto" w:fill="auto"/>
            <w:noWrap/>
            <w:vAlign w:val="center"/>
          </w:tcPr>
          <w:p w14:paraId="21FD34E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09E3289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6A98AB7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7DF74ED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10%</w:t>
            </w:r>
          </w:p>
        </w:tc>
        <w:tc>
          <w:tcPr>
            <w:tcW w:w="709" w:type="dxa"/>
            <w:shd w:val="clear" w:color="auto" w:fill="auto"/>
            <w:noWrap/>
            <w:vAlign w:val="center"/>
          </w:tcPr>
          <w:p w14:paraId="13999BE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06FEAD2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709" w:type="dxa"/>
            <w:gridSpan w:val="2"/>
            <w:shd w:val="clear" w:color="auto" w:fill="auto"/>
            <w:noWrap/>
            <w:vAlign w:val="center"/>
          </w:tcPr>
          <w:p w14:paraId="7344BE6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2F485E9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630" w:type="dxa"/>
          </w:tcPr>
          <w:p w14:paraId="0661881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r>
      <w:tr w:rsidR="004F4682" w:rsidRPr="004F4682" w14:paraId="4C3CEBD6" w14:textId="77777777" w:rsidTr="000C4B6C">
        <w:trPr>
          <w:trHeight w:val="240"/>
        </w:trPr>
        <w:tc>
          <w:tcPr>
            <w:tcW w:w="524" w:type="dxa"/>
            <w:vMerge/>
            <w:shd w:val="clear" w:color="auto" w:fill="auto"/>
            <w:vAlign w:val="center"/>
          </w:tcPr>
          <w:p w14:paraId="00B5768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4C8FAC9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w:t>
            </w:r>
          </w:p>
        </w:tc>
        <w:tc>
          <w:tcPr>
            <w:tcW w:w="708" w:type="dxa"/>
            <w:shd w:val="clear" w:color="auto" w:fill="auto"/>
            <w:noWrap/>
            <w:vAlign w:val="center"/>
          </w:tcPr>
          <w:p w14:paraId="3EDC2CF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37/F</w:t>
            </w:r>
          </w:p>
        </w:tc>
        <w:tc>
          <w:tcPr>
            <w:tcW w:w="709" w:type="dxa"/>
            <w:shd w:val="clear" w:color="auto" w:fill="auto"/>
            <w:noWrap/>
            <w:vAlign w:val="center"/>
          </w:tcPr>
          <w:p w14:paraId="1FB6C3F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35</w:t>
            </w:r>
          </w:p>
        </w:tc>
        <w:tc>
          <w:tcPr>
            <w:tcW w:w="1134" w:type="dxa"/>
            <w:shd w:val="clear" w:color="auto" w:fill="auto"/>
            <w:noWrap/>
            <w:vAlign w:val="center"/>
          </w:tcPr>
          <w:p w14:paraId="4187F32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1789048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7E7E85B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56DC371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60%</w:t>
            </w:r>
          </w:p>
        </w:tc>
        <w:tc>
          <w:tcPr>
            <w:tcW w:w="709" w:type="dxa"/>
            <w:shd w:val="clear" w:color="auto" w:fill="auto"/>
            <w:noWrap/>
            <w:vAlign w:val="center"/>
          </w:tcPr>
          <w:p w14:paraId="593B1C9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4BC4AA8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52CE65B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5321F10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5829876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086167B8" w14:textId="77777777" w:rsidTr="000C4B6C">
        <w:trPr>
          <w:trHeight w:val="240"/>
        </w:trPr>
        <w:tc>
          <w:tcPr>
            <w:tcW w:w="524" w:type="dxa"/>
            <w:vMerge/>
            <w:shd w:val="clear" w:color="auto" w:fill="auto"/>
            <w:vAlign w:val="center"/>
          </w:tcPr>
          <w:p w14:paraId="5830540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5114378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9</w:t>
            </w:r>
          </w:p>
        </w:tc>
        <w:tc>
          <w:tcPr>
            <w:tcW w:w="708" w:type="dxa"/>
            <w:shd w:val="clear" w:color="auto" w:fill="auto"/>
            <w:noWrap/>
            <w:vAlign w:val="center"/>
          </w:tcPr>
          <w:p w14:paraId="0FA23B1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45/M</w:t>
            </w:r>
          </w:p>
        </w:tc>
        <w:tc>
          <w:tcPr>
            <w:tcW w:w="709" w:type="dxa"/>
            <w:shd w:val="clear" w:color="auto" w:fill="auto"/>
            <w:noWrap/>
            <w:vAlign w:val="center"/>
          </w:tcPr>
          <w:p w14:paraId="5DC1920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54</w:t>
            </w:r>
          </w:p>
        </w:tc>
        <w:tc>
          <w:tcPr>
            <w:tcW w:w="1134" w:type="dxa"/>
            <w:shd w:val="clear" w:color="auto" w:fill="auto"/>
            <w:noWrap/>
            <w:vAlign w:val="center"/>
          </w:tcPr>
          <w:p w14:paraId="660D25D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21715B2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14C2F44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162162F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19DD7EA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6150DB5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75FB1FB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3DFCDFD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2924EB3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1C4FE661" w14:textId="77777777" w:rsidTr="000C4B6C">
        <w:trPr>
          <w:trHeight w:val="240"/>
        </w:trPr>
        <w:tc>
          <w:tcPr>
            <w:tcW w:w="524" w:type="dxa"/>
            <w:vMerge/>
            <w:shd w:val="clear" w:color="auto" w:fill="auto"/>
            <w:vAlign w:val="center"/>
          </w:tcPr>
          <w:p w14:paraId="1BD4A82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4844B83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10</w:t>
            </w:r>
          </w:p>
        </w:tc>
        <w:tc>
          <w:tcPr>
            <w:tcW w:w="708" w:type="dxa"/>
            <w:shd w:val="clear" w:color="auto" w:fill="auto"/>
            <w:noWrap/>
            <w:vAlign w:val="center"/>
          </w:tcPr>
          <w:p w14:paraId="0F5CD99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29/M</w:t>
            </w:r>
          </w:p>
        </w:tc>
        <w:tc>
          <w:tcPr>
            <w:tcW w:w="709" w:type="dxa"/>
            <w:shd w:val="clear" w:color="auto" w:fill="auto"/>
            <w:noWrap/>
            <w:vAlign w:val="center"/>
          </w:tcPr>
          <w:p w14:paraId="7814897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41</w:t>
            </w:r>
          </w:p>
        </w:tc>
        <w:tc>
          <w:tcPr>
            <w:tcW w:w="1134" w:type="dxa"/>
            <w:shd w:val="clear" w:color="auto" w:fill="auto"/>
            <w:noWrap/>
            <w:vAlign w:val="center"/>
          </w:tcPr>
          <w:p w14:paraId="46EA6DA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2A7C736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0364464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38E9086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w:t>
            </w:r>
          </w:p>
        </w:tc>
        <w:tc>
          <w:tcPr>
            <w:tcW w:w="709" w:type="dxa"/>
            <w:shd w:val="clear" w:color="auto" w:fill="auto"/>
            <w:noWrap/>
            <w:vAlign w:val="center"/>
          </w:tcPr>
          <w:p w14:paraId="5EF445D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5C28FF1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2BCEB3A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33CDE9A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7D896E0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4DD0A68D" w14:textId="77777777" w:rsidTr="000C4B6C">
        <w:trPr>
          <w:trHeight w:val="240"/>
        </w:trPr>
        <w:tc>
          <w:tcPr>
            <w:tcW w:w="524" w:type="dxa"/>
            <w:vMerge/>
            <w:shd w:val="clear" w:color="auto" w:fill="auto"/>
            <w:vAlign w:val="center"/>
          </w:tcPr>
          <w:p w14:paraId="4045E23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5405378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11</w:t>
            </w:r>
          </w:p>
        </w:tc>
        <w:tc>
          <w:tcPr>
            <w:tcW w:w="708" w:type="dxa"/>
            <w:shd w:val="clear" w:color="auto" w:fill="auto"/>
            <w:noWrap/>
            <w:vAlign w:val="center"/>
          </w:tcPr>
          <w:p w14:paraId="6730B33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60/F</w:t>
            </w:r>
          </w:p>
        </w:tc>
        <w:tc>
          <w:tcPr>
            <w:tcW w:w="709" w:type="dxa"/>
            <w:shd w:val="clear" w:color="auto" w:fill="auto"/>
            <w:noWrap/>
            <w:vAlign w:val="center"/>
          </w:tcPr>
          <w:p w14:paraId="525888D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39</w:t>
            </w:r>
          </w:p>
        </w:tc>
        <w:tc>
          <w:tcPr>
            <w:tcW w:w="1134" w:type="dxa"/>
            <w:shd w:val="clear" w:color="auto" w:fill="auto"/>
            <w:noWrap/>
            <w:vAlign w:val="center"/>
          </w:tcPr>
          <w:p w14:paraId="298698F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2BA7150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43DF349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64F2614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418A860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7A44C54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3B5250D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5FF3827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1BE225C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2CB20CF7" w14:textId="77777777" w:rsidTr="000C4B6C">
        <w:trPr>
          <w:trHeight w:val="240"/>
        </w:trPr>
        <w:tc>
          <w:tcPr>
            <w:tcW w:w="524" w:type="dxa"/>
            <w:vMerge/>
            <w:shd w:val="clear" w:color="auto" w:fill="auto"/>
            <w:vAlign w:val="center"/>
          </w:tcPr>
          <w:p w14:paraId="589245D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7E8E220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12</w:t>
            </w:r>
          </w:p>
        </w:tc>
        <w:tc>
          <w:tcPr>
            <w:tcW w:w="708" w:type="dxa"/>
            <w:shd w:val="clear" w:color="auto" w:fill="auto"/>
            <w:noWrap/>
            <w:vAlign w:val="center"/>
          </w:tcPr>
          <w:p w14:paraId="2DBCF12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43/M</w:t>
            </w:r>
          </w:p>
        </w:tc>
        <w:tc>
          <w:tcPr>
            <w:tcW w:w="709" w:type="dxa"/>
            <w:shd w:val="clear" w:color="auto" w:fill="auto"/>
            <w:noWrap/>
            <w:vAlign w:val="center"/>
          </w:tcPr>
          <w:p w14:paraId="447BB05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w:t>
            </w:r>
          </w:p>
        </w:tc>
        <w:tc>
          <w:tcPr>
            <w:tcW w:w="1134" w:type="dxa"/>
            <w:shd w:val="clear" w:color="auto" w:fill="auto"/>
            <w:noWrap/>
            <w:vAlign w:val="center"/>
          </w:tcPr>
          <w:p w14:paraId="5828F7A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36B0EF9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3CE5849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4C1BBEC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5F7223F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38DBA95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5DFCD8F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481CF59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1A077F7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6C4E1536" w14:textId="77777777" w:rsidTr="000C4B6C">
        <w:trPr>
          <w:trHeight w:val="240"/>
        </w:trPr>
        <w:tc>
          <w:tcPr>
            <w:tcW w:w="524" w:type="dxa"/>
            <w:vMerge/>
            <w:shd w:val="clear" w:color="auto" w:fill="auto"/>
            <w:vAlign w:val="center"/>
          </w:tcPr>
          <w:p w14:paraId="45A8289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5F28E51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13</w:t>
            </w:r>
          </w:p>
        </w:tc>
        <w:tc>
          <w:tcPr>
            <w:tcW w:w="708" w:type="dxa"/>
            <w:shd w:val="clear" w:color="auto" w:fill="auto"/>
            <w:noWrap/>
            <w:vAlign w:val="center"/>
          </w:tcPr>
          <w:p w14:paraId="3EE8A55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45/M</w:t>
            </w:r>
          </w:p>
        </w:tc>
        <w:tc>
          <w:tcPr>
            <w:tcW w:w="709" w:type="dxa"/>
            <w:shd w:val="clear" w:color="auto" w:fill="auto"/>
            <w:noWrap/>
            <w:vAlign w:val="center"/>
          </w:tcPr>
          <w:p w14:paraId="7E1B4D6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42</w:t>
            </w:r>
          </w:p>
        </w:tc>
        <w:tc>
          <w:tcPr>
            <w:tcW w:w="1134" w:type="dxa"/>
            <w:shd w:val="clear" w:color="auto" w:fill="auto"/>
            <w:noWrap/>
            <w:vAlign w:val="center"/>
          </w:tcPr>
          <w:p w14:paraId="7876142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64EF256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457AE48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169D7EB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3312CF0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739D213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6E1168B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2CEA436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32290FC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77EB796A" w14:textId="77777777" w:rsidTr="000C4B6C">
        <w:trPr>
          <w:trHeight w:val="240"/>
        </w:trPr>
        <w:tc>
          <w:tcPr>
            <w:tcW w:w="524" w:type="dxa"/>
            <w:vMerge w:val="restart"/>
            <w:shd w:val="clear" w:color="auto" w:fill="auto"/>
            <w:noWrap/>
            <w:textDirection w:val="btLr"/>
            <w:vAlign w:val="center"/>
          </w:tcPr>
          <w:p w14:paraId="762E116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Steatohepatitis without fibrosis</w:t>
            </w:r>
          </w:p>
        </w:tc>
        <w:tc>
          <w:tcPr>
            <w:tcW w:w="489" w:type="dxa"/>
            <w:shd w:val="clear" w:color="auto" w:fill="auto"/>
            <w:noWrap/>
            <w:vAlign w:val="center"/>
          </w:tcPr>
          <w:p w14:paraId="605F02E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14</w:t>
            </w:r>
          </w:p>
        </w:tc>
        <w:tc>
          <w:tcPr>
            <w:tcW w:w="708" w:type="dxa"/>
            <w:shd w:val="clear" w:color="auto" w:fill="auto"/>
            <w:noWrap/>
            <w:vAlign w:val="center"/>
          </w:tcPr>
          <w:p w14:paraId="37FF00E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49/F</w:t>
            </w:r>
          </w:p>
        </w:tc>
        <w:tc>
          <w:tcPr>
            <w:tcW w:w="709" w:type="dxa"/>
            <w:shd w:val="clear" w:color="auto" w:fill="auto"/>
            <w:noWrap/>
            <w:vAlign w:val="center"/>
          </w:tcPr>
          <w:p w14:paraId="4CD2857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36</w:t>
            </w:r>
          </w:p>
        </w:tc>
        <w:tc>
          <w:tcPr>
            <w:tcW w:w="1134" w:type="dxa"/>
            <w:shd w:val="clear" w:color="auto" w:fill="auto"/>
            <w:noWrap/>
            <w:vAlign w:val="center"/>
          </w:tcPr>
          <w:p w14:paraId="4357277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0192803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6C4C777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4C91169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30%</w:t>
            </w:r>
          </w:p>
        </w:tc>
        <w:tc>
          <w:tcPr>
            <w:tcW w:w="709" w:type="dxa"/>
            <w:shd w:val="clear" w:color="auto" w:fill="auto"/>
            <w:noWrap/>
            <w:vAlign w:val="center"/>
          </w:tcPr>
          <w:p w14:paraId="751D2B0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7B08628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0BB92E9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8" w:type="dxa"/>
            <w:gridSpan w:val="2"/>
          </w:tcPr>
          <w:p w14:paraId="5A3C097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4C446BE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r>
      <w:tr w:rsidR="004F4682" w:rsidRPr="004F4682" w14:paraId="0891B3D8" w14:textId="77777777" w:rsidTr="000C4B6C">
        <w:trPr>
          <w:trHeight w:val="240"/>
        </w:trPr>
        <w:tc>
          <w:tcPr>
            <w:tcW w:w="524" w:type="dxa"/>
            <w:vMerge/>
            <w:shd w:val="clear" w:color="auto" w:fill="auto"/>
            <w:vAlign w:val="center"/>
          </w:tcPr>
          <w:p w14:paraId="1F9DE02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06AE042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15</w:t>
            </w:r>
          </w:p>
        </w:tc>
        <w:tc>
          <w:tcPr>
            <w:tcW w:w="708" w:type="dxa"/>
            <w:shd w:val="clear" w:color="auto" w:fill="auto"/>
            <w:noWrap/>
            <w:vAlign w:val="center"/>
          </w:tcPr>
          <w:p w14:paraId="5CE3066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48/F</w:t>
            </w:r>
          </w:p>
        </w:tc>
        <w:tc>
          <w:tcPr>
            <w:tcW w:w="709" w:type="dxa"/>
            <w:shd w:val="clear" w:color="auto" w:fill="auto"/>
            <w:noWrap/>
            <w:vAlign w:val="center"/>
          </w:tcPr>
          <w:p w14:paraId="0C7A091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58</w:t>
            </w:r>
          </w:p>
        </w:tc>
        <w:tc>
          <w:tcPr>
            <w:tcW w:w="1134" w:type="dxa"/>
            <w:shd w:val="clear" w:color="auto" w:fill="auto"/>
            <w:noWrap/>
            <w:vAlign w:val="center"/>
          </w:tcPr>
          <w:p w14:paraId="40BAB4F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55BDD8E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6F37CA7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4A5F5DA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47986D1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3D9EDA2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12233A1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6C7797B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4303EC6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03D4AAA8" w14:textId="77777777" w:rsidTr="000C4B6C">
        <w:trPr>
          <w:trHeight w:val="240"/>
        </w:trPr>
        <w:tc>
          <w:tcPr>
            <w:tcW w:w="524" w:type="dxa"/>
            <w:vMerge/>
            <w:shd w:val="clear" w:color="auto" w:fill="auto"/>
            <w:vAlign w:val="center"/>
          </w:tcPr>
          <w:p w14:paraId="58AD195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03B12CF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16</w:t>
            </w:r>
          </w:p>
        </w:tc>
        <w:tc>
          <w:tcPr>
            <w:tcW w:w="708" w:type="dxa"/>
            <w:shd w:val="clear" w:color="auto" w:fill="auto"/>
            <w:noWrap/>
            <w:vAlign w:val="center"/>
          </w:tcPr>
          <w:p w14:paraId="3F15DE5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57/M</w:t>
            </w:r>
          </w:p>
        </w:tc>
        <w:tc>
          <w:tcPr>
            <w:tcW w:w="709" w:type="dxa"/>
            <w:shd w:val="clear" w:color="auto" w:fill="auto"/>
            <w:noWrap/>
            <w:vAlign w:val="center"/>
          </w:tcPr>
          <w:p w14:paraId="44FF595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34</w:t>
            </w:r>
          </w:p>
        </w:tc>
        <w:tc>
          <w:tcPr>
            <w:tcW w:w="1134" w:type="dxa"/>
            <w:shd w:val="clear" w:color="auto" w:fill="auto"/>
            <w:noWrap/>
            <w:vAlign w:val="center"/>
          </w:tcPr>
          <w:p w14:paraId="13133F1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6469139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2E20D8A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3D2447E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60%</w:t>
            </w:r>
          </w:p>
        </w:tc>
        <w:tc>
          <w:tcPr>
            <w:tcW w:w="709" w:type="dxa"/>
            <w:shd w:val="clear" w:color="auto" w:fill="auto"/>
            <w:noWrap/>
            <w:vAlign w:val="center"/>
          </w:tcPr>
          <w:p w14:paraId="33E6219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1EA4313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gridSpan w:val="2"/>
            <w:shd w:val="clear" w:color="auto" w:fill="auto"/>
            <w:noWrap/>
            <w:vAlign w:val="center"/>
          </w:tcPr>
          <w:p w14:paraId="1C00F92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6C621AE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630" w:type="dxa"/>
          </w:tcPr>
          <w:p w14:paraId="0AAF582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r>
      <w:tr w:rsidR="004F4682" w:rsidRPr="004F4682" w14:paraId="30E296AA" w14:textId="77777777" w:rsidTr="000C4B6C">
        <w:trPr>
          <w:trHeight w:val="240"/>
        </w:trPr>
        <w:tc>
          <w:tcPr>
            <w:tcW w:w="524" w:type="dxa"/>
            <w:vMerge/>
            <w:shd w:val="clear" w:color="auto" w:fill="auto"/>
            <w:vAlign w:val="center"/>
          </w:tcPr>
          <w:p w14:paraId="10A3992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6F36D71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17</w:t>
            </w:r>
          </w:p>
        </w:tc>
        <w:tc>
          <w:tcPr>
            <w:tcW w:w="708" w:type="dxa"/>
            <w:shd w:val="clear" w:color="auto" w:fill="auto"/>
            <w:noWrap/>
            <w:vAlign w:val="center"/>
          </w:tcPr>
          <w:p w14:paraId="25E56A9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56/F</w:t>
            </w:r>
          </w:p>
        </w:tc>
        <w:tc>
          <w:tcPr>
            <w:tcW w:w="709" w:type="dxa"/>
            <w:shd w:val="clear" w:color="auto" w:fill="auto"/>
            <w:noWrap/>
            <w:vAlign w:val="center"/>
          </w:tcPr>
          <w:p w14:paraId="6D37CEC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47</w:t>
            </w:r>
          </w:p>
        </w:tc>
        <w:tc>
          <w:tcPr>
            <w:tcW w:w="1134" w:type="dxa"/>
            <w:shd w:val="clear" w:color="auto" w:fill="auto"/>
            <w:noWrap/>
            <w:vAlign w:val="center"/>
          </w:tcPr>
          <w:p w14:paraId="11051FB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0C9E343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2C45736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7F68047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548013D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5086B57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gridSpan w:val="2"/>
            <w:shd w:val="clear" w:color="auto" w:fill="auto"/>
            <w:noWrap/>
            <w:vAlign w:val="center"/>
          </w:tcPr>
          <w:p w14:paraId="5AEC683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3A6661C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04C2667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18FA8B90" w14:textId="77777777" w:rsidTr="000C4B6C">
        <w:trPr>
          <w:trHeight w:val="240"/>
        </w:trPr>
        <w:tc>
          <w:tcPr>
            <w:tcW w:w="524" w:type="dxa"/>
            <w:vMerge/>
            <w:shd w:val="clear" w:color="auto" w:fill="auto"/>
            <w:vAlign w:val="center"/>
          </w:tcPr>
          <w:p w14:paraId="7FBAB5A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38D77C7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18</w:t>
            </w:r>
          </w:p>
        </w:tc>
        <w:tc>
          <w:tcPr>
            <w:tcW w:w="708" w:type="dxa"/>
            <w:shd w:val="clear" w:color="auto" w:fill="auto"/>
            <w:noWrap/>
            <w:vAlign w:val="center"/>
          </w:tcPr>
          <w:p w14:paraId="3DCFC9D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40/M</w:t>
            </w:r>
          </w:p>
        </w:tc>
        <w:tc>
          <w:tcPr>
            <w:tcW w:w="709" w:type="dxa"/>
            <w:shd w:val="clear" w:color="auto" w:fill="auto"/>
            <w:noWrap/>
            <w:vAlign w:val="center"/>
          </w:tcPr>
          <w:p w14:paraId="677FDFD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w:t>
            </w:r>
          </w:p>
        </w:tc>
        <w:tc>
          <w:tcPr>
            <w:tcW w:w="1134" w:type="dxa"/>
            <w:shd w:val="clear" w:color="auto" w:fill="auto"/>
            <w:noWrap/>
            <w:vAlign w:val="center"/>
          </w:tcPr>
          <w:p w14:paraId="2FBA98D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24872FC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713FADF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3300E48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444C9B3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49EB43F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gridSpan w:val="2"/>
            <w:shd w:val="clear" w:color="auto" w:fill="auto"/>
            <w:noWrap/>
            <w:vAlign w:val="center"/>
          </w:tcPr>
          <w:p w14:paraId="619BB41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2D58FA9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49929F6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4702E682" w14:textId="77777777" w:rsidTr="000C4B6C">
        <w:trPr>
          <w:trHeight w:val="240"/>
        </w:trPr>
        <w:tc>
          <w:tcPr>
            <w:tcW w:w="524" w:type="dxa"/>
            <w:vMerge/>
            <w:shd w:val="clear" w:color="auto" w:fill="auto"/>
            <w:vAlign w:val="center"/>
          </w:tcPr>
          <w:p w14:paraId="5EC8D5E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59C3AAE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19</w:t>
            </w:r>
          </w:p>
        </w:tc>
        <w:tc>
          <w:tcPr>
            <w:tcW w:w="708" w:type="dxa"/>
            <w:shd w:val="clear" w:color="auto" w:fill="auto"/>
            <w:noWrap/>
            <w:vAlign w:val="center"/>
          </w:tcPr>
          <w:p w14:paraId="4281516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38/F</w:t>
            </w:r>
          </w:p>
        </w:tc>
        <w:tc>
          <w:tcPr>
            <w:tcW w:w="709" w:type="dxa"/>
            <w:shd w:val="clear" w:color="auto" w:fill="auto"/>
            <w:noWrap/>
            <w:vAlign w:val="center"/>
          </w:tcPr>
          <w:p w14:paraId="761C368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45</w:t>
            </w:r>
          </w:p>
        </w:tc>
        <w:tc>
          <w:tcPr>
            <w:tcW w:w="1134" w:type="dxa"/>
            <w:shd w:val="clear" w:color="auto" w:fill="auto"/>
            <w:noWrap/>
            <w:vAlign w:val="center"/>
          </w:tcPr>
          <w:p w14:paraId="3363D02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1735213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1" w:type="dxa"/>
            <w:shd w:val="clear" w:color="auto" w:fill="auto"/>
            <w:noWrap/>
            <w:vAlign w:val="center"/>
          </w:tcPr>
          <w:p w14:paraId="6C47110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7D65AE5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40DDDCE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1A7064A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w:t>
            </w:r>
          </w:p>
        </w:tc>
        <w:tc>
          <w:tcPr>
            <w:tcW w:w="709" w:type="dxa"/>
            <w:gridSpan w:val="2"/>
            <w:shd w:val="clear" w:color="auto" w:fill="auto"/>
            <w:noWrap/>
            <w:vAlign w:val="center"/>
          </w:tcPr>
          <w:p w14:paraId="64D2599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74C410E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20C880D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36D175B5" w14:textId="77777777" w:rsidTr="000C4B6C">
        <w:trPr>
          <w:trHeight w:val="240"/>
        </w:trPr>
        <w:tc>
          <w:tcPr>
            <w:tcW w:w="524" w:type="dxa"/>
            <w:vMerge/>
            <w:shd w:val="clear" w:color="auto" w:fill="auto"/>
            <w:vAlign w:val="center"/>
          </w:tcPr>
          <w:p w14:paraId="5551EA7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429D680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20</w:t>
            </w:r>
          </w:p>
        </w:tc>
        <w:tc>
          <w:tcPr>
            <w:tcW w:w="708" w:type="dxa"/>
            <w:shd w:val="clear" w:color="auto" w:fill="auto"/>
            <w:noWrap/>
            <w:vAlign w:val="center"/>
          </w:tcPr>
          <w:p w14:paraId="2BAD556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59/F</w:t>
            </w:r>
          </w:p>
        </w:tc>
        <w:tc>
          <w:tcPr>
            <w:tcW w:w="709" w:type="dxa"/>
            <w:shd w:val="clear" w:color="auto" w:fill="auto"/>
            <w:noWrap/>
            <w:vAlign w:val="center"/>
          </w:tcPr>
          <w:p w14:paraId="33B1F70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41</w:t>
            </w:r>
          </w:p>
        </w:tc>
        <w:tc>
          <w:tcPr>
            <w:tcW w:w="1134" w:type="dxa"/>
            <w:shd w:val="clear" w:color="auto" w:fill="auto"/>
            <w:noWrap/>
            <w:vAlign w:val="center"/>
          </w:tcPr>
          <w:p w14:paraId="4D5DD01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2305877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262B543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6749EC2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19F6C81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2B675F0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37B5FB6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5B7B0A3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1A43D1B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0BA91E17" w14:textId="77777777" w:rsidTr="000C4B6C">
        <w:trPr>
          <w:trHeight w:val="240"/>
        </w:trPr>
        <w:tc>
          <w:tcPr>
            <w:tcW w:w="524" w:type="dxa"/>
            <w:vMerge/>
            <w:shd w:val="clear" w:color="auto" w:fill="auto"/>
            <w:vAlign w:val="center"/>
          </w:tcPr>
          <w:p w14:paraId="1C9D6FE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5ED9DD6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21</w:t>
            </w:r>
          </w:p>
        </w:tc>
        <w:tc>
          <w:tcPr>
            <w:tcW w:w="708" w:type="dxa"/>
            <w:shd w:val="clear" w:color="auto" w:fill="auto"/>
            <w:noWrap/>
            <w:vAlign w:val="center"/>
          </w:tcPr>
          <w:p w14:paraId="670EDFD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50/M</w:t>
            </w:r>
          </w:p>
        </w:tc>
        <w:tc>
          <w:tcPr>
            <w:tcW w:w="709" w:type="dxa"/>
            <w:shd w:val="clear" w:color="auto" w:fill="auto"/>
            <w:noWrap/>
            <w:vAlign w:val="center"/>
          </w:tcPr>
          <w:p w14:paraId="40AE939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1134" w:type="dxa"/>
            <w:shd w:val="clear" w:color="auto" w:fill="auto"/>
            <w:noWrap/>
            <w:vAlign w:val="center"/>
          </w:tcPr>
          <w:p w14:paraId="04603F0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7B5EB41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7B302B0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01EE8C0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377E80B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0B1DEC9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1609449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7C999E2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2C5673E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51C62786" w14:textId="77777777" w:rsidTr="000C4B6C">
        <w:trPr>
          <w:trHeight w:val="240"/>
        </w:trPr>
        <w:tc>
          <w:tcPr>
            <w:tcW w:w="524" w:type="dxa"/>
            <w:vMerge/>
            <w:shd w:val="clear" w:color="auto" w:fill="auto"/>
            <w:vAlign w:val="center"/>
          </w:tcPr>
          <w:p w14:paraId="71F4228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3DDDB4D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22</w:t>
            </w:r>
          </w:p>
        </w:tc>
        <w:tc>
          <w:tcPr>
            <w:tcW w:w="708" w:type="dxa"/>
            <w:shd w:val="clear" w:color="auto" w:fill="auto"/>
            <w:noWrap/>
            <w:vAlign w:val="center"/>
          </w:tcPr>
          <w:p w14:paraId="7D706D0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35/F</w:t>
            </w:r>
          </w:p>
        </w:tc>
        <w:tc>
          <w:tcPr>
            <w:tcW w:w="709" w:type="dxa"/>
            <w:shd w:val="clear" w:color="auto" w:fill="auto"/>
            <w:noWrap/>
            <w:vAlign w:val="center"/>
          </w:tcPr>
          <w:p w14:paraId="5D14AC1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51</w:t>
            </w:r>
          </w:p>
        </w:tc>
        <w:tc>
          <w:tcPr>
            <w:tcW w:w="1134" w:type="dxa"/>
            <w:shd w:val="clear" w:color="auto" w:fill="auto"/>
            <w:noWrap/>
            <w:vAlign w:val="center"/>
          </w:tcPr>
          <w:p w14:paraId="7D19FD4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6916D60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2C1E865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2A158F3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18247E1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4B04E50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15D4419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0AE5598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1BA987A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478E512F" w14:textId="77777777" w:rsidTr="000C4B6C">
        <w:trPr>
          <w:trHeight w:val="240"/>
        </w:trPr>
        <w:tc>
          <w:tcPr>
            <w:tcW w:w="524" w:type="dxa"/>
            <w:vMerge/>
            <w:shd w:val="clear" w:color="auto" w:fill="auto"/>
            <w:vAlign w:val="center"/>
          </w:tcPr>
          <w:p w14:paraId="39E7244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7368C25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23</w:t>
            </w:r>
          </w:p>
        </w:tc>
        <w:tc>
          <w:tcPr>
            <w:tcW w:w="708" w:type="dxa"/>
            <w:shd w:val="clear" w:color="auto" w:fill="auto"/>
            <w:noWrap/>
            <w:vAlign w:val="center"/>
          </w:tcPr>
          <w:p w14:paraId="14F5578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54/F</w:t>
            </w:r>
          </w:p>
        </w:tc>
        <w:tc>
          <w:tcPr>
            <w:tcW w:w="709" w:type="dxa"/>
            <w:shd w:val="clear" w:color="auto" w:fill="auto"/>
            <w:noWrap/>
            <w:vAlign w:val="center"/>
          </w:tcPr>
          <w:p w14:paraId="232CC07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44</w:t>
            </w:r>
          </w:p>
        </w:tc>
        <w:tc>
          <w:tcPr>
            <w:tcW w:w="1134" w:type="dxa"/>
            <w:shd w:val="clear" w:color="auto" w:fill="auto"/>
            <w:noWrap/>
            <w:vAlign w:val="center"/>
          </w:tcPr>
          <w:p w14:paraId="06E0AC4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743E4D8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1531FCA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39B76CC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4CD44E9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07D85B0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gridSpan w:val="2"/>
            <w:shd w:val="clear" w:color="auto" w:fill="auto"/>
            <w:noWrap/>
            <w:vAlign w:val="center"/>
          </w:tcPr>
          <w:p w14:paraId="12285F9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31E864C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3B6FB56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279AE628" w14:textId="77777777" w:rsidTr="000C4B6C">
        <w:trPr>
          <w:trHeight w:val="240"/>
        </w:trPr>
        <w:tc>
          <w:tcPr>
            <w:tcW w:w="524" w:type="dxa"/>
            <w:vMerge/>
            <w:shd w:val="clear" w:color="auto" w:fill="auto"/>
            <w:vAlign w:val="center"/>
          </w:tcPr>
          <w:p w14:paraId="39CD571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1592A6C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24</w:t>
            </w:r>
          </w:p>
        </w:tc>
        <w:tc>
          <w:tcPr>
            <w:tcW w:w="708" w:type="dxa"/>
            <w:shd w:val="clear" w:color="auto" w:fill="auto"/>
            <w:noWrap/>
            <w:vAlign w:val="center"/>
          </w:tcPr>
          <w:p w14:paraId="36142A0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42/F</w:t>
            </w:r>
          </w:p>
        </w:tc>
        <w:tc>
          <w:tcPr>
            <w:tcW w:w="709" w:type="dxa"/>
            <w:shd w:val="clear" w:color="auto" w:fill="auto"/>
            <w:noWrap/>
            <w:vAlign w:val="center"/>
          </w:tcPr>
          <w:p w14:paraId="3E9E432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39</w:t>
            </w:r>
          </w:p>
        </w:tc>
        <w:tc>
          <w:tcPr>
            <w:tcW w:w="1134" w:type="dxa"/>
            <w:shd w:val="clear" w:color="auto" w:fill="auto"/>
            <w:noWrap/>
            <w:vAlign w:val="center"/>
          </w:tcPr>
          <w:p w14:paraId="5883613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4334AB2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5697F2C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1E48B74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66ACA8A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08CE60B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7061FF3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7A89930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0ADBA6C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4B15A1C1" w14:textId="77777777" w:rsidTr="000C4B6C">
        <w:trPr>
          <w:trHeight w:val="240"/>
        </w:trPr>
        <w:tc>
          <w:tcPr>
            <w:tcW w:w="524" w:type="dxa"/>
            <w:vMerge/>
            <w:shd w:val="clear" w:color="auto" w:fill="auto"/>
            <w:vAlign w:val="center"/>
          </w:tcPr>
          <w:p w14:paraId="7C7C64A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4B2DFF2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25</w:t>
            </w:r>
          </w:p>
        </w:tc>
        <w:tc>
          <w:tcPr>
            <w:tcW w:w="708" w:type="dxa"/>
            <w:shd w:val="clear" w:color="auto" w:fill="auto"/>
            <w:noWrap/>
            <w:vAlign w:val="center"/>
          </w:tcPr>
          <w:p w14:paraId="3EA28D0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51/F</w:t>
            </w:r>
          </w:p>
        </w:tc>
        <w:tc>
          <w:tcPr>
            <w:tcW w:w="709" w:type="dxa"/>
            <w:shd w:val="clear" w:color="auto" w:fill="auto"/>
            <w:noWrap/>
            <w:vAlign w:val="center"/>
          </w:tcPr>
          <w:p w14:paraId="7D0A1EA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43</w:t>
            </w:r>
          </w:p>
        </w:tc>
        <w:tc>
          <w:tcPr>
            <w:tcW w:w="1134" w:type="dxa"/>
            <w:shd w:val="clear" w:color="auto" w:fill="auto"/>
            <w:noWrap/>
            <w:vAlign w:val="center"/>
          </w:tcPr>
          <w:p w14:paraId="08472BA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2D62CC6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1" w:type="dxa"/>
            <w:shd w:val="clear" w:color="auto" w:fill="auto"/>
            <w:noWrap/>
            <w:vAlign w:val="center"/>
          </w:tcPr>
          <w:p w14:paraId="4247AB3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528007C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14B6B92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40EADE6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0D639E5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41BF3A6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6030CC2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4490DC3A" w14:textId="77777777" w:rsidTr="000C4B6C">
        <w:trPr>
          <w:trHeight w:val="240"/>
        </w:trPr>
        <w:tc>
          <w:tcPr>
            <w:tcW w:w="524" w:type="dxa"/>
            <w:vMerge/>
            <w:shd w:val="clear" w:color="auto" w:fill="auto"/>
            <w:vAlign w:val="center"/>
          </w:tcPr>
          <w:p w14:paraId="17EB46E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380CB57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26</w:t>
            </w:r>
          </w:p>
        </w:tc>
        <w:tc>
          <w:tcPr>
            <w:tcW w:w="708" w:type="dxa"/>
            <w:shd w:val="clear" w:color="auto" w:fill="auto"/>
            <w:noWrap/>
            <w:vAlign w:val="center"/>
          </w:tcPr>
          <w:p w14:paraId="5A9A2EA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56/M</w:t>
            </w:r>
          </w:p>
        </w:tc>
        <w:tc>
          <w:tcPr>
            <w:tcW w:w="709" w:type="dxa"/>
            <w:shd w:val="clear" w:color="auto" w:fill="auto"/>
            <w:noWrap/>
            <w:vAlign w:val="center"/>
          </w:tcPr>
          <w:p w14:paraId="67FCC51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39</w:t>
            </w:r>
          </w:p>
        </w:tc>
        <w:tc>
          <w:tcPr>
            <w:tcW w:w="1134" w:type="dxa"/>
            <w:shd w:val="clear" w:color="auto" w:fill="auto"/>
            <w:noWrap/>
            <w:vAlign w:val="center"/>
          </w:tcPr>
          <w:p w14:paraId="6722BA7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3A57FAF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5C429A4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0224C45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578D532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63BC3B0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4730E13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393DEAB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1762CE4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60505FE7" w14:textId="77777777" w:rsidTr="000C4B6C">
        <w:trPr>
          <w:trHeight w:val="240"/>
        </w:trPr>
        <w:tc>
          <w:tcPr>
            <w:tcW w:w="524" w:type="dxa"/>
            <w:vMerge/>
            <w:shd w:val="clear" w:color="auto" w:fill="auto"/>
            <w:vAlign w:val="center"/>
          </w:tcPr>
          <w:p w14:paraId="045D73C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102EDFC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27</w:t>
            </w:r>
          </w:p>
        </w:tc>
        <w:tc>
          <w:tcPr>
            <w:tcW w:w="708" w:type="dxa"/>
            <w:shd w:val="clear" w:color="auto" w:fill="auto"/>
            <w:noWrap/>
            <w:vAlign w:val="center"/>
          </w:tcPr>
          <w:p w14:paraId="714A8F6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39/F</w:t>
            </w:r>
          </w:p>
        </w:tc>
        <w:tc>
          <w:tcPr>
            <w:tcW w:w="709" w:type="dxa"/>
            <w:shd w:val="clear" w:color="auto" w:fill="auto"/>
            <w:noWrap/>
            <w:vAlign w:val="center"/>
          </w:tcPr>
          <w:p w14:paraId="546C6DA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w:t>
            </w:r>
          </w:p>
        </w:tc>
        <w:tc>
          <w:tcPr>
            <w:tcW w:w="1134" w:type="dxa"/>
            <w:shd w:val="clear" w:color="auto" w:fill="auto"/>
            <w:noWrap/>
            <w:vAlign w:val="center"/>
          </w:tcPr>
          <w:p w14:paraId="5EB6CC9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25D2EC6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27C3424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08D3172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252C203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709" w:type="dxa"/>
            <w:shd w:val="clear" w:color="auto" w:fill="auto"/>
            <w:noWrap/>
            <w:vAlign w:val="center"/>
          </w:tcPr>
          <w:p w14:paraId="28DBB64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0FED217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1729408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249E19C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44EF151A" w14:textId="77777777" w:rsidTr="000C4B6C">
        <w:trPr>
          <w:trHeight w:val="240"/>
        </w:trPr>
        <w:tc>
          <w:tcPr>
            <w:tcW w:w="524" w:type="dxa"/>
            <w:vMerge w:val="restart"/>
            <w:shd w:val="clear" w:color="auto" w:fill="auto"/>
            <w:noWrap/>
            <w:textDirection w:val="btLr"/>
            <w:vAlign w:val="center"/>
          </w:tcPr>
          <w:p w14:paraId="384781F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Steatohepatitis with fibrosis</w:t>
            </w:r>
          </w:p>
        </w:tc>
        <w:tc>
          <w:tcPr>
            <w:tcW w:w="489" w:type="dxa"/>
            <w:shd w:val="clear" w:color="auto" w:fill="auto"/>
            <w:noWrap/>
            <w:vAlign w:val="center"/>
          </w:tcPr>
          <w:p w14:paraId="2A52CF6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28</w:t>
            </w:r>
          </w:p>
        </w:tc>
        <w:tc>
          <w:tcPr>
            <w:tcW w:w="708" w:type="dxa"/>
            <w:shd w:val="clear" w:color="auto" w:fill="auto"/>
            <w:noWrap/>
            <w:vAlign w:val="center"/>
          </w:tcPr>
          <w:p w14:paraId="45EC86D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62/M</w:t>
            </w:r>
          </w:p>
        </w:tc>
        <w:tc>
          <w:tcPr>
            <w:tcW w:w="709" w:type="dxa"/>
            <w:shd w:val="clear" w:color="auto" w:fill="auto"/>
            <w:noWrap/>
            <w:vAlign w:val="center"/>
          </w:tcPr>
          <w:p w14:paraId="1DFE358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39</w:t>
            </w:r>
          </w:p>
        </w:tc>
        <w:tc>
          <w:tcPr>
            <w:tcW w:w="1134" w:type="dxa"/>
            <w:shd w:val="clear" w:color="auto" w:fill="auto"/>
            <w:noWrap/>
            <w:vAlign w:val="center"/>
          </w:tcPr>
          <w:p w14:paraId="3C578DA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05E2EA5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6D44997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7BC05B3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1D78704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1a</w:t>
            </w:r>
          </w:p>
        </w:tc>
        <w:tc>
          <w:tcPr>
            <w:tcW w:w="709" w:type="dxa"/>
            <w:shd w:val="clear" w:color="auto" w:fill="auto"/>
            <w:noWrap/>
            <w:vAlign w:val="center"/>
          </w:tcPr>
          <w:p w14:paraId="3077194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64124E7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2D597E4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5D4F43F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27415375" w14:textId="77777777" w:rsidTr="000C4B6C">
        <w:trPr>
          <w:trHeight w:val="240"/>
        </w:trPr>
        <w:tc>
          <w:tcPr>
            <w:tcW w:w="524" w:type="dxa"/>
            <w:vMerge/>
            <w:shd w:val="clear" w:color="auto" w:fill="auto"/>
            <w:vAlign w:val="center"/>
          </w:tcPr>
          <w:p w14:paraId="23094D0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36DCE36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29</w:t>
            </w:r>
          </w:p>
        </w:tc>
        <w:tc>
          <w:tcPr>
            <w:tcW w:w="708" w:type="dxa"/>
            <w:shd w:val="clear" w:color="auto" w:fill="auto"/>
            <w:noWrap/>
            <w:vAlign w:val="center"/>
          </w:tcPr>
          <w:p w14:paraId="530DBD4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47/F</w:t>
            </w:r>
          </w:p>
        </w:tc>
        <w:tc>
          <w:tcPr>
            <w:tcW w:w="709" w:type="dxa"/>
            <w:shd w:val="clear" w:color="auto" w:fill="auto"/>
            <w:noWrap/>
            <w:vAlign w:val="center"/>
          </w:tcPr>
          <w:p w14:paraId="5123A0E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47</w:t>
            </w:r>
          </w:p>
        </w:tc>
        <w:tc>
          <w:tcPr>
            <w:tcW w:w="1134" w:type="dxa"/>
            <w:shd w:val="clear" w:color="auto" w:fill="auto"/>
            <w:noWrap/>
            <w:vAlign w:val="center"/>
          </w:tcPr>
          <w:p w14:paraId="5EE1137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7BB489A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5810D7A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192F012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3B4C384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1a</w:t>
            </w:r>
          </w:p>
        </w:tc>
        <w:tc>
          <w:tcPr>
            <w:tcW w:w="709" w:type="dxa"/>
            <w:shd w:val="clear" w:color="auto" w:fill="auto"/>
            <w:noWrap/>
            <w:vAlign w:val="center"/>
          </w:tcPr>
          <w:p w14:paraId="76186A2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21ACB93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7A49B65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78E5E9A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294D5B6E" w14:textId="77777777" w:rsidTr="000C4B6C">
        <w:trPr>
          <w:trHeight w:val="240"/>
        </w:trPr>
        <w:tc>
          <w:tcPr>
            <w:tcW w:w="524" w:type="dxa"/>
            <w:vMerge/>
            <w:shd w:val="clear" w:color="auto" w:fill="auto"/>
            <w:vAlign w:val="center"/>
          </w:tcPr>
          <w:p w14:paraId="102B745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6E1BEAD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30</w:t>
            </w:r>
          </w:p>
        </w:tc>
        <w:tc>
          <w:tcPr>
            <w:tcW w:w="708" w:type="dxa"/>
            <w:shd w:val="clear" w:color="auto" w:fill="auto"/>
            <w:noWrap/>
            <w:vAlign w:val="center"/>
          </w:tcPr>
          <w:p w14:paraId="400D899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21/M</w:t>
            </w:r>
          </w:p>
        </w:tc>
        <w:tc>
          <w:tcPr>
            <w:tcW w:w="709" w:type="dxa"/>
            <w:shd w:val="clear" w:color="auto" w:fill="auto"/>
            <w:noWrap/>
            <w:vAlign w:val="center"/>
          </w:tcPr>
          <w:p w14:paraId="6263F19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w:t>
            </w:r>
          </w:p>
        </w:tc>
        <w:tc>
          <w:tcPr>
            <w:tcW w:w="1134" w:type="dxa"/>
            <w:shd w:val="clear" w:color="auto" w:fill="auto"/>
            <w:noWrap/>
            <w:vAlign w:val="center"/>
          </w:tcPr>
          <w:p w14:paraId="2F39281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3EC3F79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7EFD16C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4E604E8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5FB1505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1a</w:t>
            </w:r>
          </w:p>
        </w:tc>
        <w:tc>
          <w:tcPr>
            <w:tcW w:w="709" w:type="dxa"/>
            <w:shd w:val="clear" w:color="auto" w:fill="auto"/>
            <w:noWrap/>
            <w:vAlign w:val="center"/>
          </w:tcPr>
          <w:p w14:paraId="30649F8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1F49E50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70E3FA3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7503AE9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73DDA9B0" w14:textId="77777777" w:rsidTr="000C4B6C">
        <w:trPr>
          <w:trHeight w:val="240"/>
        </w:trPr>
        <w:tc>
          <w:tcPr>
            <w:tcW w:w="524" w:type="dxa"/>
            <w:vMerge/>
            <w:shd w:val="clear" w:color="auto" w:fill="auto"/>
            <w:vAlign w:val="center"/>
          </w:tcPr>
          <w:p w14:paraId="17B9419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3915DAE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31</w:t>
            </w:r>
          </w:p>
        </w:tc>
        <w:tc>
          <w:tcPr>
            <w:tcW w:w="708" w:type="dxa"/>
            <w:shd w:val="clear" w:color="auto" w:fill="auto"/>
            <w:noWrap/>
            <w:vAlign w:val="center"/>
          </w:tcPr>
          <w:p w14:paraId="167CA23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50/F</w:t>
            </w:r>
          </w:p>
        </w:tc>
        <w:tc>
          <w:tcPr>
            <w:tcW w:w="709" w:type="dxa"/>
            <w:shd w:val="clear" w:color="auto" w:fill="auto"/>
            <w:noWrap/>
            <w:vAlign w:val="center"/>
          </w:tcPr>
          <w:p w14:paraId="46681C4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42</w:t>
            </w:r>
          </w:p>
        </w:tc>
        <w:tc>
          <w:tcPr>
            <w:tcW w:w="1134" w:type="dxa"/>
            <w:shd w:val="clear" w:color="auto" w:fill="auto"/>
            <w:noWrap/>
            <w:vAlign w:val="center"/>
          </w:tcPr>
          <w:p w14:paraId="2312ADA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1E9BFCC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613CA7A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6EF93B5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6A673C5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1a</w:t>
            </w:r>
          </w:p>
        </w:tc>
        <w:tc>
          <w:tcPr>
            <w:tcW w:w="709" w:type="dxa"/>
            <w:shd w:val="clear" w:color="auto" w:fill="auto"/>
            <w:noWrap/>
            <w:vAlign w:val="center"/>
          </w:tcPr>
          <w:p w14:paraId="1583DD6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7ED1B0E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4D7C6AC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39184A0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5C88CB79" w14:textId="77777777" w:rsidTr="000C4B6C">
        <w:trPr>
          <w:trHeight w:val="240"/>
        </w:trPr>
        <w:tc>
          <w:tcPr>
            <w:tcW w:w="524" w:type="dxa"/>
            <w:vMerge/>
            <w:shd w:val="clear" w:color="auto" w:fill="auto"/>
            <w:vAlign w:val="center"/>
          </w:tcPr>
          <w:p w14:paraId="19C3C46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0652091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32</w:t>
            </w:r>
          </w:p>
        </w:tc>
        <w:tc>
          <w:tcPr>
            <w:tcW w:w="708" w:type="dxa"/>
            <w:shd w:val="clear" w:color="auto" w:fill="auto"/>
            <w:noWrap/>
            <w:vAlign w:val="center"/>
          </w:tcPr>
          <w:p w14:paraId="1434A71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54/M</w:t>
            </w:r>
          </w:p>
        </w:tc>
        <w:tc>
          <w:tcPr>
            <w:tcW w:w="709" w:type="dxa"/>
            <w:shd w:val="clear" w:color="auto" w:fill="auto"/>
            <w:noWrap/>
            <w:vAlign w:val="center"/>
          </w:tcPr>
          <w:p w14:paraId="42FB7D2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32</w:t>
            </w:r>
          </w:p>
        </w:tc>
        <w:tc>
          <w:tcPr>
            <w:tcW w:w="1134" w:type="dxa"/>
            <w:shd w:val="clear" w:color="auto" w:fill="auto"/>
            <w:noWrap/>
            <w:vAlign w:val="center"/>
          </w:tcPr>
          <w:p w14:paraId="44FDA39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517A21A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55694A1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434D744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10%</w:t>
            </w:r>
          </w:p>
        </w:tc>
        <w:tc>
          <w:tcPr>
            <w:tcW w:w="709" w:type="dxa"/>
            <w:shd w:val="clear" w:color="auto" w:fill="auto"/>
            <w:noWrap/>
            <w:vAlign w:val="center"/>
          </w:tcPr>
          <w:p w14:paraId="0D72D30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1a</w:t>
            </w:r>
          </w:p>
        </w:tc>
        <w:tc>
          <w:tcPr>
            <w:tcW w:w="709" w:type="dxa"/>
            <w:shd w:val="clear" w:color="auto" w:fill="auto"/>
            <w:noWrap/>
            <w:vAlign w:val="center"/>
          </w:tcPr>
          <w:p w14:paraId="0915E04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709" w:type="dxa"/>
            <w:gridSpan w:val="2"/>
            <w:shd w:val="clear" w:color="auto" w:fill="auto"/>
            <w:noWrap/>
            <w:vAlign w:val="center"/>
          </w:tcPr>
          <w:p w14:paraId="274AA50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75A9696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7F3CDA1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28FBF283" w14:textId="77777777" w:rsidTr="000C4B6C">
        <w:trPr>
          <w:trHeight w:val="240"/>
        </w:trPr>
        <w:tc>
          <w:tcPr>
            <w:tcW w:w="524" w:type="dxa"/>
            <w:vMerge/>
            <w:shd w:val="clear" w:color="auto" w:fill="auto"/>
            <w:vAlign w:val="center"/>
          </w:tcPr>
          <w:p w14:paraId="06F2D6A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2D2245A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33</w:t>
            </w:r>
          </w:p>
        </w:tc>
        <w:tc>
          <w:tcPr>
            <w:tcW w:w="708" w:type="dxa"/>
            <w:shd w:val="clear" w:color="auto" w:fill="auto"/>
            <w:noWrap/>
            <w:vAlign w:val="center"/>
          </w:tcPr>
          <w:p w14:paraId="16D7B26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57/M</w:t>
            </w:r>
          </w:p>
        </w:tc>
        <w:tc>
          <w:tcPr>
            <w:tcW w:w="709" w:type="dxa"/>
            <w:shd w:val="clear" w:color="auto" w:fill="auto"/>
            <w:noWrap/>
            <w:vAlign w:val="center"/>
          </w:tcPr>
          <w:p w14:paraId="6BE2CD0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51</w:t>
            </w:r>
          </w:p>
        </w:tc>
        <w:tc>
          <w:tcPr>
            <w:tcW w:w="1134" w:type="dxa"/>
            <w:shd w:val="clear" w:color="auto" w:fill="auto"/>
            <w:noWrap/>
            <w:vAlign w:val="center"/>
          </w:tcPr>
          <w:p w14:paraId="76DFD88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0481ED2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07731F9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668F054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17CB059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1b</w:t>
            </w:r>
          </w:p>
        </w:tc>
        <w:tc>
          <w:tcPr>
            <w:tcW w:w="709" w:type="dxa"/>
            <w:shd w:val="clear" w:color="auto" w:fill="auto"/>
            <w:noWrap/>
            <w:vAlign w:val="center"/>
          </w:tcPr>
          <w:p w14:paraId="62A2F2B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2045FD1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380A63E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01A81A0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47CEE36D" w14:textId="77777777" w:rsidTr="000C4B6C">
        <w:trPr>
          <w:trHeight w:val="240"/>
        </w:trPr>
        <w:tc>
          <w:tcPr>
            <w:tcW w:w="524" w:type="dxa"/>
            <w:vMerge/>
            <w:shd w:val="clear" w:color="auto" w:fill="auto"/>
            <w:vAlign w:val="center"/>
          </w:tcPr>
          <w:p w14:paraId="64934F4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0254306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34</w:t>
            </w:r>
          </w:p>
        </w:tc>
        <w:tc>
          <w:tcPr>
            <w:tcW w:w="708" w:type="dxa"/>
            <w:shd w:val="clear" w:color="auto" w:fill="auto"/>
            <w:noWrap/>
            <w:vAlign w:val="center"/>
          </w:tcPr>
          <w:p w14:paraId="72D232B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60/M</w:t>
            </w:r>
          </w:p>
        </w:tc>
        <w:tc>
          <w:tcPr>
            <w:tcW w:w="709" w:type="dxa"/>
            <w:shd w:val="clear" w:color="auto" w:fill="auto"/>
            <w:noWrap/>
            <w:vAlign w:val="center"/>
          </w:tcPr>
          <w:p w14:paraId="04F0790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w:t>
            </w:r>
          </w:p>
        </w:tc>
        <w:tc>
          <w:tcPr>
            <w:tcW w:w="1134" w:type="dxa"/>
            <w:shd w:val="clear" w:color="auto" w:fill="auto"/>
            <w:noWrap/>
            <w:vAlign w:val="center"/>
          </w:tcPr>
          <w:p w14:paraId="185F537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1C11BAD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6F3AD12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3E76C4B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20%</w:t>
            </w:r>
          </w:p>
        </w:tc>
        <w:tc>
          <w:tcPr>
            <w:tcW w:w="709" w:type="dxa"/>
            <w:shd w:val="clear" w:color="auto" w:fill="auto"/>
            <w:noWrap/>
            <w:vAlign w:val="center"/>
          </w:tcPr>
          <w:p w14:paraId="6D64C07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1b</w:t>
            </w:r>
          </w:p>
        </w:tc>
        <w:tc>
          <w:tcPr>
            <w:tcW w:w="709" w:type="dxa"/>
            <w:shd w:val="clear" w:color="auto" w:fill="auto"/>
            <w:noWrap/>
            <w:vAlign w:val="center"/>
          </w:tcPr>
          <w:p w14:paraId="4D39AE3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709" w:type="dxa"/>
            <w:gridSpan w:val="2"/>
            <w:shd w:val="clear" w:color="auto" w:fill="auto"/>
            <w:noWrap/>
            <w:vAlign w:val="center"/>
          </w:tcPr>
          <w:p w14:paraId="38DC509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770B781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630" w:type="dxa"/>
          </w:tcPr>
          <w:p w14:paraId="0E0A9A5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r>
      <w:tr w:rsidR="004F4682" w:rsidRPr="004F4682" w14:paraId="5AEB3F59" w14:textId="77777777" w:rsidTr="000C4B6C">
        <w:trPr>
          <w:trHeight w:val="240"/>
        </w:trPr>
        <w:tc>
          <w:tcPr>
            <w:tcW w:w="524" w:type="dxa"/>
            <w:vMerge/>
            <w:shd w:val="clear" w:color="auto" w:fill="auto"/>
            <w:vAlign w:val="center"/>
          </w:tcPr>
          <w:p w14:paraId="66F7A9C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463A428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35</w:t>
            </w:r>
          </w:p>
        </w:tc>
        <w:tc>
          <w:tcPr>
            <w:tcW w:w="708" w:type="dxa"/>
            <w:shd w:val="clear" w:color="auto" w:fill="auto"/>
            <w:noWrap/>
            <w:vAlign w:val="center"/>
          </w:tcPr>
          <w:p w14:paraId="441787E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48/F</w:t>
            </w:r>
          </w:p>
        </w:tc>
        <w:tc>
          <w:tcPr>
            <w:tcW w:w="709" w:type="dxa"/>
            <w:shd w:val="clear" w:color="auto" w:fill="auto"/>
            <w:noWrap/>
            <w:vAlign w:val="center"/>
          </w:tcPr>
          <w:p w14:paraId="55C514E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63</w:t>
            </w:r>
          </w:p>
        </w:tc>
        <w:tc>
          <w:tcPr>
            <w:tcW w:w="1134" w:type="dxa"/>
            <w:shd w:val="clear" w:color="auto" w:fill="auto"/>
            <w:noWrap/>
            <w:vAlign w:val="center"/>
          </w:tcPr>
          <w:p w14:paraId="04C01BB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58F50D7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4C13102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125ECA2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80%</w:t>
            </w:r>
          </w:p>
        </w:tc>
        <w:tc>
          <w:tcPr>
            <w:tcW w:w="709" w:type="dxa"/>
            <w:shd w:val="clear" w:color="auto" w:fill="auto"/>
            <w:noWrap/>
            <w:vAlign w:val="center"/>
          </w:tcPr>
          <w:p w14:paraId="597D55C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1c</w:t>
            </w:r>
          </w:p>
        </w:tc>
        <w:tc>
          <w:tcPr>
            <w:tcW w:w="709" w:type="dxa"/>
            <w:shd w:val="clear" w:color="auto" w:fill="auto"/>
            <w:noWrap/>
            <w:vAlign w:val="center"/>
          </w:tcPr>
          <w:p w14:paraId="38500AC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71B9840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750BBCD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5E576C8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622D3E3D" w14:textId="77777777" w:rsidTr="000C4B6C">
        <w:trPr>
          <w:trHeight w:val="240"/>
        </w:trPr>
        <w:tc>
          <w:tcPr>
            <w:tcW w:w="524" w:type="dxa"/>
            <w:vMerge/>
            <w:shd w:val="clear" w:color="auto" w:fill="auto"/>
            <w:vAlign w:val="center"/>
          </w:tcPr>
          <w:p w14:paraId="0DEA1E0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698F1DE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36</w:t>
            </w:r>
          </w:p>
        </w:tc>
        <w:tc>
          <w:tcPr>
            <w:tcW w:w="708" w:type="dxa"/>
            <w:shd w:val="clear" w:color="auto" w:fill="auto"/>
            <w:noWrap/>
            <w:vAlign w:val="center"/>
          </w:tcPr>
          <w:p w14:paraId="327B109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55/M</w:t>
            </w:r>
          </w:p>
        </w:tc>
        <w:tc>
          <w:tcPr>
            <w:tcW w:w="709" w:type="dxa"/>
            <w:shd w:val="clear" w:color="auto" w:fill="auto"/>
            <w:noWrap/>
            <w:vAlign w:val="center"/>
          </w:tcPr>
          <w:p w14:paraId="363768D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35</w:t>
            </w:r>
          </w:p>
        </w:tc>
        <w:tc>
          <w:tcPr>
            <w:tcW w:w="1134" w:type="dxa"/>
            <w:shd w:val="clear" w:color="auto" w:fill="auto"/>
            <w:noWrap/>
            <w:vAlign w:val="center"/>
          </w:tcPr>
          <w:p w14:paraId="06BEA62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5AF7EA2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73DF7DF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5FEF45D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79581BD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shd w:val="clear" w:color="auto" w:fill="auto"/>
            <w:noWrap/>
            <w:vAlign w:val="center"/>
          </w:tcPr>
          <w:p w14:paraId="443181F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3A53BFA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39ECBBE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49F1F41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26C4F5DA" w14:textId="77777777" w:rsidTr="000C4B6C">
        <w:trPr>
          <w:trHeight w:val="240"/>
        </w:trPr>
        <w:tc>
          <w:tcPr>
            <w:tcW w:w="524" w:type="dxa"/>
            <w:vMerge/>
            <w:shd w:val="clear" w:color="auto" w:fill="auto"/>
            <w:vAlign w:val="center"/>
          </w:tcPr>
          <w:p w14:paraId="7CB992F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7648ABC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37</w:t>
            </w:r>
          </w:p>
        </w:tc>
        <w:tc>
          <w:tcPr>
            <w:tcW w:w="708" w:type="dxa"/>
            <w:shd w:val="clear" w:color="auto" w:fill="auto"/>
            <w:noWrap/>
            <w:vAlign w:val="center"/>
          </w:tcPr>
          <w:p w14:paraId="5CF3EB2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40/F</w:t>
            </w:r>
          </w:p>
        </w:tc>
        <w:tc>
          <w:tcPr>
            <w:tcW w:w="709" w:type="dxa"/>
            <w:shd w:val="clear" w:color="auto" w:fill="auto"/>
            <w:noWrap/>
            <w:vAlign w:val="center"/>
          </w:tcPr>
          <w:p w14:paraId="149137F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45</w:t>
            </w:r>
          </w:p>
        </w:tc>
        <w:tc>
          <w:tcPr>
            <w:tcW w:w="1134" w:type="dxa"/>
            <w:shd w:val="clear" w:color="auto" w:fill="auto"/>
            <w:noWrap/>
            <w:vAlign w:val="center"/>
          </w:tcPr>
          <w:p w14:paraId="221D082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4ECE789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61F50A1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1090773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113A133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shd w:val="clear" w:color="auto" w:fill="auto"/>
            <w:noWrap/>
            <w:vAlign w:val="center"/>
          </w:tcPr>
          <w:p w14:paraId="7BFFA1C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gridSpan w:val="2"/>
            <w:shd w:val="clear" w:color="auto" w:fill="auto"/>
            <w:noWrap/>
            <w:vAlign w:val="center"/>
          </w:tcPr>
          <w:p w14:paraId="18ED709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8" w:type="dxa"/>
            <w:gridSpan w:val="2"/>
          </w:tcPr>
          <w:p w14:paraId="6804ED8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201A29D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198056E3" w14:textId="77777777" w:rsidTr="000C4B6C">
        <w:trPr>
          <w:trHeight w:val="240"/>
        </w:trPr>
        <w:tc>
          <w:tcPr>
            <w:tcW w:w="524" w:type="dxa"/>
            <w:vMerge/>
            <w:shd w:val="clear" w:color="auto" w:fill="auto"/>
            <w:vAlign w:val="center"/>
          </w:tcPr>
          <w:p w14:paraId="6D187B9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5F4B4AE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38</w:t>
            </w:r>
          </w:p>
        </w:tc>
        <w:tc>
          <w:tcPr>
            <w:tcW w:w="708" w:type="dxa"/>
            <w:shd w:val="clear" w:color="auto" w:fill="auto"/>
            <w:noWrap/>
            <w:vAlign w:val="center"/>
          </w:tcPr>
          <w:p w14:paraId="6685F03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36/M</w:t>
            </w:r>
          </w:p>
        </w:tc>
        <w:tc>
          <w:tcPr>
            <w:tcW w:w="709" w:type="dxa"/>
            <w:shd w:val="clear" w:color="auto" w:fill="auto"/>
            <w:noWrap/>
            <w:vAlign w:val="center"/>
          </w:tcPr>
          <w:p w14:paraId="3B5D357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41</w:t>
            </w:r>
          </w:p>
        </w:tc>
        <w:tc>
          <w:tcPr>
            <w:tcW w:w="1134" w:type="dxa"/>
            <w:shd w:val="clear" w:color="auto" w:fill="auto"/>
            <w:noWrap/>
            <w:vAlign w:val="center"/>
          </w:tcPr>
          <w:p w14:paraId="01D8D4A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7662A38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1" w:type="dxa"/>
            <w:shd w:val="clear" w:color="auto" w:fill="auto"/>
            <w:noWrap/>
            <w:vAlign w:val="center"/>
          </w:tcPr>
          <w:p w14:paraId="4128F10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5AB368B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90%</w:t>
            </w:r>
          </w:p>
        </w:tc>
        <w:tc>
          <w:tcPr>
            <w:tcW w:w="709" w:type="dxa"/>
            <w:shd w:val="clear" w:color="auto" w:fill="auto"/>
            <w:noWrap/>
            <w:vAlign w:val="center"/>
          </w:tcPr>
          <w:p w14:paraId="2FC61AA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shd w:val="clear" w:color="auto" w:fill="auto"/>
            <w:noWrap/>
            <w:vAlign w:val="center"/>
          </w:tcPr>
          <w:p w14:paraId="5DF8C25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w:t>
            </w:r>
          </w:p>
        </w:tc>
        <w:tc>
          <w:tcPr>
            <w:tcW w:w="709" w:type="dxa"/>
            <w:gridSpan w:val="2"/>
            <w:shd w:val="clear" w:color="auto" w:fill="auto"/>
            <w:noWrap/>
            <w:vAlign w:val="center"/>
          </w:tcPr>
          <w:p w14:paraId="2B448FB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004A795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441CA20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352F1229" w14:textId="77777777" w:rsidTr="000C4B6C">
        <w:trPr>
          <w:trHeight w:val="240"/>
        </w:trPr>
        <w:tc>
          <w:tcPr>
            <w:tcW w:w="524" w:type="dxa"/>
            <w:vMerge/>
            <w:shd w:val="clear" w:color="auto" w:fill="auto"/>
            <w:vAlign w:val="center"/>
          </w:tcPr>
          <w:p w14:paraId="6B9205C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5BF374E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39</w:t>
            </w:r>
          </w:p>
        </w:tc>
        <w:tc>
          <w:tcPr>
            <w:tcW w:w="708" w:type="dxa"/>
            <w:shd w:val="clear" w:color="auto" w:fill="auto"/>
            <w:noWrap/>
            <w:vAlign w:val="center"/>
          </w:tcPr>
          <w:p w14:paraId="25D9DB1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59M</w:t>
            </w:r>
          </w:p>
        </w:tc>
        <w:tc>
          <w:tcPr>
            <w:tcW w:w="709" w:type="dxa"/>
            <w:shd w:val="clear" w:color="auto" w:fill="auto"/>
            <w:noWrap/>
            <w:vAlign w:val="center"/>
          </w:tcPr>
          <w:p w14:paraId="31B74BF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36</w:t>
            </w:r>
          </w:p>
        </w:tc>
        <w:tc>
          <w:tcPr>
            <w:tcW w:w="1134" w:type="dxa"/>
            <w:shd w:val="clear" w:color="auto" w:fill="auto"/>
            <w:noWrap/>
            <w:vAlign w:val="center"/>
          </w:tcPr>
          <w:p w14:paraId="5FE9FC3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2E7D169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1" w:type="dxa"/>
            <w:shd w:val="clear" w:color="auto" w:fill="auto"/>
            <w:noWrap/>
            <w:vAlign w:val="center"/>
          </w:tcPr>
          <w:p w14:paraId="0FD814B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6FA082D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60%</w:t>
            </w:r>
          </w:p>
        </w:tc>
        <w:tc>
          <w:tcPr>
            <w:tcW w:w="709" w:type="dxa"/>
            <w:shd w:val="clear" w:color="auto" w:fill="auto"/>
            <w:noWrap/>
            <w:vAlign w:val="center"/>
          </w:tcPr>
          <w:p w14:paraId="7BC8F07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9" w:type="dxa"/>
            <w:shd w:val="clear" w:color="auto" w:fill="auto"/>
            <w:noWrap/>
            <w:vAlign w:val="center"/>
          </w:tcPr>
          <w:p w14:paraId="66BEB8A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3DBF0FB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65CB0E5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39F2DDA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1531C73D" w14:textId="77777777" w:rsidTr="000C4B6C">
        <w:trPr>
          <w:trHeight w:val="240"/>
        </w:trPr>
        <w:tc>
          <w:tcPr>
            <w:tcW w:w="524" w:type="dxa"/>
            <w:vMerge w:val="restart"/>
            <w:shd w:val="clear" w:color="auto" w:fill="auto"/>
            <w:noWrap/>
            <w:textDirection w:val="btLr"/>
            <w:vAlign w:val="center"/>
          </w:tcPr>
          <w:p w14:paraId="6F8CE47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Cirrhosis</w:t>
            </w:r>
          </w:p>
        </w:tc>
        <w:tc>
          <w:tcPr>
            <w:tcW w:w="489" w:type="dxa"/>
            <w:shd w:val="clear" w:color="auto" w:fill="auto"/>
            <w:noWrap/>
            <w:vAlign w:val="center"/>
          </w:tcPr>
          <w:p w14:paraId="0B25AA3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40</w:t>
            </w:r>
          </w:p>
        </w:tc>
        <w:tc>
          <w:tcPr>
            <w:tcW w:w="708" w:type="dxa"/>
            <w:shd w:val="clear" w:color="auto" w:fill="auto"/>
            <w:noWrap/>
            <w:vAlign w:val="center"/>
          </w:tcPr>
          <w:p w14:paraId="3EFE97C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61/M</w:t>
            </w:r>
          </w:p>
        </w:tc>
        <w:tc>
          <w:tcPr>
            <w:tcW w:w="709" w:type="dxa"/>
            <w:shd w:val="clear" w:color="auto" w:fill="auto"/>
            <w:noWrap/>
            <w:vAlign w:val="center"/>
          </w:tcPr>
          <w:p w14:paraId="48118AC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ND</w:t>
            </w:r>
          </w:p>
        </w:tc>
        <w:tc>
          <w:tcPr>
            <w:tcW w:w="1134" w:type="dxa"/>
            <w:shd w:val="clear" w:color="auto" w:fill="auto"/>
            <w:noWrap/>
            <w:vAlign w:val="center"/>
          </w:tcPr>
          <w:p w14:paraId="6406CEA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992" w:type="dxa"/>
            <w:shd w:val="clear" w:color="auto" w:fill="auto"/>
            <w:noWrap/>
            <w:vAlign w:val="center"/>
          </w:tcPr>
          <w:p w14:paraId="7434053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0AB8C93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6E0B889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20%</w:t>
            </w:r>
          </w:p>
        </w:tc>
        <w:tc>
          <w:tcPr>
            <w:tcW w:w="709" w:type="dxa"/>
            <w:shd w:val="clear" w:color="auto" w:fill="auto"/>
            <w:noWrap/>
            <w:vAlign w:val="center"/>
          </w:tcPr>
          <w:p w14:paraId="4B84B5C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3D3E0C0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10602AA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5450444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630" w:type="dxa"/>
          </w:tcPr>
          <w:p w14:paraId="2657E67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r>
      <w:tr w:rsidR="004F4682" w:rsidRPr="004F4682" w14:paraId="6CC4E9DC" w14:textId="77777777" w:rsidTr="000C4B6C">
        <w:trPr>
          <w:trHeight w:val="240"/>
        </w:trPr>
        <w:tc>
          <w:tcPr>
            <w:tcW w:w="524" w:type="dxa"/>
            <w:vMerge/>
            <w:shd w:val="clear" w:color="auto" w:fill="auto"/>
            <w:vAlign w:val="center"/>
          </w:tcPr>
          <w:p w14:paraId="31B53EB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1134886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41</w:t>
            </w:r>
          </w:p>
        </w:tc>
        <w:tc>
          <w:tcPr>
            <w:tcW w:w="708" w:type="dxa"/>
            <w:shd w:val="clear" w:color="auto" w:fill="auto"/>
            <w:noWrap/>
            <w:vAlign w:val="center"/>
          </w:tcPr>
          <w:p w14:paraId="276132D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51/F</w:t>
            </w:r>
          </w:p>
        </w:tc>
        <w:tc>
          <w:tcPr>
            <w:tcW w:w="709" w:type="dxa"/>
            <w:shd w:val="clear" w:color="auto" w:fill="auto"/>
            <w:noWrap/>
            <w:vAlign w:val="center"/>
          </w:tcPr>
          <w:p w14:paraId="56E8BCD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38</w:t>
            </w:r>
          </w:p>
        </w:tc>
        <w:tc>
          <w:tcPr>
            <w:tcW w:w="1134" w:type="dxa"/>
            <w:shd w:val="clear" w:color="auto" w:fill="auto"/>
            <w:noWrap/>
            <w:vAlign w:val="center"/>
          </w:tcPr>
          <w:p w14:paraId="39A0A62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6312BBD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c>
          <w:tcPr>
            <w:tcW w:w="851" w:type="dxa"/>
            <w:shd w:val="clear" w:color="auto" w:fill="auto"/>
            <w:noWrap/>
            <w:vAlign w:val="center"/>
          </w:tcPr>
          <w:p w14:paraId="60BC541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33F29FF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20%</w:t>
            </w:r>
          </w:p>
        </w:tc>
        <w:tc>
          <w:tcPr>
            <w:tcW w:w="709" w:type="dxa"/>
            <w:shd w:val="clear" w:color="auto" w:fill="auto"/>
            <w:noWrap/>
            <w:vAlign w:val="center"/>
          </w:tcPr>
          <w:p w14:paraId="7DEEB31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495A8C8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9" w:type="dxa"/>
            <w:gridSpan w:val="2"/>
            <w:shd w:val="clear" w:color="auto" w:fill="auto"/>
            <w:noWrap/>
            <w:vAlign w:val="center"/>
          </w:tcPr>
          <w:p w14:paraId="31CE9A1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5DF97BC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630" w:type="dxa"/>
          </w:tcPr>
          <w:p w14:paraId="470D857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0</w:t>
            </w:r>
          </w:p>
        </w:tc>
      </w:tr>
      <w:tr w:rsidR="004F4682" w:rsidRPr="004F4682" w14:paraId="70AAC42A" w14:textId="77777777" w:rsidTr="000C4B6C">
        <w:trPr>
          <w:trHeight w:val="240"/>
        </w:trPr>
        <w:tc>
          <w:tcPr>
            <w:tcW w:w="524" w:type="dxa"/>
            <w:vMerge/>
            <w:shd w:val="clear" w:color="auto" w:fill="auto"/>
            <w:vAlign w:val="center"/>
          </w:tcPr>
          <w:p w14:paraId="594C846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6780110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42</w:t>
            </w:r>
          </w:p>
        </w:tc>
        <w:tc>
          <w:tcPr>
            <w:tcW w:w="708" w:type="dxa"/>
            <w:shd w:val="clear" w:color="auto" w:fill="auto"/>
            <w:noWrap/>
            <w:vAlign w:val="center"/>
          </w:tcPr>
          <w:p w14:paraId="371AEAF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54/M</w:t>
            </w:r>
          </w:p>
        </w:tc>
        <w:tc>
          <w:tcPr>
            <w:tcW w:w="709" w:type="dxa"/>
            <w:shd w:val="clear" w:color="auto" w:fill="auto"/>
            <w:noWrap/>
            <w:vAlign w:val="center"/>
          </w:tcPr>
          <w:p w14:paraId="1EB4543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58</w:t>
            </w:r>
          </w:p>
        </w:tc>
        <w:tc>
          <w:tcPr>
            <w:tcW w:w="1134" w:type="dxa"/>
            <w:shd w:val="clear" w:color="auto" w:fill="auto"/>
            <w:noWrap/>
            <w:vAlign w:val="center"/>
          </w:tcPr>
          <w:p w14:paraId="070F264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6B3B83D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653EF04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3A95C89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1F3C093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5D395E3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gridSpan w:val="2"/>
            <w:shd w:val="clear" w:color="auto" w:fill="auto"/>
            <w:noWrap/>
            <w:vAlign w:val="center"/>
          </w:tcPr>
          <w:p w14:paraId="7CE02D6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3F3AEF4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52FA8AC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4A6628A6" w14:textId="77777777" w:rsidTr="000C4B6C">
        <w:trPr>
          <w:trHeight w:val="240"/>
        </w:trPr>
        <w:tc>
          <w:tcPr>
            <w:tcW w:w="524" w:type="dxa"/>
            <w:vMerge/>
            <w:shd w:val="clear" w:color="auto" w:fill="auto"/>
            <w:vAlign w:val="center"/>
          </w:tcPr>
          <w:p w14:paraId="6234713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10E87C3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43</w:t>
            </w:r>
          </w:p>
        </w:tc>
        <w:tc>
          <w:tcPr>
            <w:tcW w:w="708" w:type="dxa"/>
            <w:shd w:val="clear" w:color="auto" w:fill="auto"/>
            <w:noWrap/>
            <w:vAlign w:val="center"/>
          </w:tcPr>
          <w:p w14:paraId="41F1072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64/F</w:t>
            </w:r>
          </w:p>
        </w:tc>
        <w:tc>
          <w:tcPr>
            <w:tcW w:w="709" w:type="dxa"/>
            <w:shd w:val="clear" w:color="auto" w:fill="auto"/>
            <w:noWrap/>
            <w:vAlign w:val="center"/>
          </w:tcPr>
          <w:p w14:paraId="56ACCC4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35</w:t>
            </w:r>
          </w:p>
        </w:tc>
        <w:tc>
          <w:tcPr>
            <w:tcW w:w="1134" w:type="dxa"/>
            <w:shd w:val="clear" w:color="auto" w:fill="auto"/>
            <w:noWrap/>
            <w:vAlign w:val="center"/>
          </w:tcPr>
          <w:p w14:paraId="3E25502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992" w:type="dxa"/>
            <w:shd w:val="clear" w:color="auto" w:fill="auto"/>
            <w:noWrap/>
            <w:vAlign w:val="center"/>
          </w:tcPr>
          <w:p w14:paraId="387FCC6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1" w:type="dxa"/>
            <w:shd w:val="clear" w:color="auto" w:fill="auto"/>
            <w:noWrap/>
            <w:vAlign w:val="center"/>
          </w:tcPr>
          <w:p w14:paraId="19D1005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0" w:type="dxa"/>
            <w:shd w:val="clear" w:color="auto" w:fill="auto"/>
            <w:noWrap/>
            <w:vAlign w:val="center"/>
          </w:tcPr>
          <w:p w14:paraId="020674D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20%</w:t>
            </w:r>
          </w:p>
        </w:tc>
        <w:tc>
          <w:tcPr>
            <w:tcW w:w="709" w:type="dxa"/>
            <w:shd w:val="clear" w:color="auto" w:fill="auto"/>
            <w:noWrap/>
            <w:vAlign w:val="center"/>
          </w:tcPr>
          <w:p w14:paraId="4CBD9CF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213BC4C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w:t>
            </w:r>
          </w:p>
        </w:tc>
        <w:tc>
          <w:tcPr>
            <w:tcW w:w="709" w:type="dxa"/>
            <w:gridSpan w:val="2"/>
            <w:shd w:val="clear" w:color="auto" w:fill="auto"/>
            <w:noWrap/>
            <w:vAlign w:val="center"/>
          </w:tcPr>
          <w:p w14:paraId="0CF8688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30CF986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630" w:type="dxa"/>
          </w:tcPr>
          <w:p w14:paraId="27177813"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170891B9" w14:textId="77777777" w:rsidTr="000C4B6C">
        <w:trPr>
          <w:trHeight w:val="240"/>
        </w:trPr>
        <w:tc>
          <w:tcPr>
            <w:tcW w:w="524" w:type="dxa"/>
            <w:vMerge/>
            <w:shd w:val="clear" w:color="auto" w:fill="auto"/>
            <w:vAlign w:val="center"/>
          </w:tcPr>
          <w:p w14:paraId="4C32478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3FEF4DC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44</w:t>
            </w:r>
          </w:p>
        </w:tc>
        <w:tc>
          <w:tcPr>
            <w:tcW w:w="708" w:type="dxa"/>
            <w:shd w:val="clear" w:color="auto" w:fill="auto"/>
            <w:noWrap/>
            <w:vAlign w:val="center"/>
          </w:tcPr>
          <w:p w14:paraId="5A88950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60/M</w:t>
            </w:r>
          </w:p>
        </w:tc>
        <w:tc>
          <w:tcPr>
            <w:tcW w:w="709" w:type="dxa"/>
            <w:shd w:val="clear" w:color="auto" w:fill="auto"/>
            <w:noWrap/>
            <w:vAlign w:val="center"/>
          </w:tcPr>
          <w:p w14:paraId="44CAFCE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36</w:t>
            </w:r>
          </w:p>
        </w:tc>
        <w:tc>
          <w:tcPr>
            <w:tcW w:w="1134" w:type="dxa"/>
            <w:shd w:val="clear" w:color="auto" w:fill="auto"/>
            <w:noWrap/>
            <w:vAlign w:val="center"/>
          </w:tcPr>
          <w:p w14:paraId="3A55C47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075F2E8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1" w:type="dxa"/>
            <w:shd w:val="clear" w:color="auto" w:fill="auto"/>
            <w:noWrap/>
            <w:vAlign w:val="center"/>
          </w:tcPr>
          <w:p w14:paraId="698898F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3861A7E8"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1573372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00171AF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1172937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708" w:type="dxa"/>
            <w:gridSpan w:val="2"/>
          </w:tcPr>
          <w:p w14:paraId="738FB08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6A749F1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r>
      <w:tr w:rsidR="004F4682" w:rsidRPr="004F4682" w14:paraId="7F5C6769" w14:textId="77777777" w:rsidTr="000C4B6C">
        <w:trPr>
          <w:trHeight w:val="240"/>
        </w:trPr>
        <w:tc>
          <w:tcPr>
            <w:tcW w:w="524" w:type="dxa"/>
            <w:vMerge/>
            <w:shd w:val="clear" w:color="auto" w:fill="auto"/>
            <w:vAlign w:val="center"/>
          </w:tcPr>
          <w:p w14:paraId="3ECB218D"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11D2F2A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45</w:t>
            </w:r>
          </w:p>
        </w:tc>
        <w:tc>
          <w:tcPr>
            <w:tcW w:w="708" w:type="dxa"/>
            <w:shd w:val="clear" w:color="auto" w:fill="auto"/>
            <w:noWrap/>
            <w:vAlign w:val="center"/>
          </w:tcPr>
          <w:p w14:paraId="64B458CB"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68/F</w:t>
            </w:r>
          </w:p>
        </w:tc>
        <w:tc>
          <w:tcPr>
            <w:tcW w:w="709" w:type="dxa"/>
            <w:shd w:val="clear" w:color="auto" w:fill="auto"/>
            <w:noWrap/>
            <w:vAlign w:val="center"/>
          </w:tcPr>
          <w:p w14:paraId="75BF594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48</w:t>
            </w:r>
          </w:p>
        </w:tc>
        <w:tc>
          <w:tcPr>
            <w:tcW w:w="1134" w:type="dxa"/>
            <w:shd w:val="clear" w:color="auto" w:fill="auto"/>
            <w:noWrap/>
            <w:vAlign w:val="center"/>
          </w:tcPr>
          <w:p w14:paraId="48D2055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992" w:type="dxa"/>
            <w:shd w:val="clear" w:color="auto" w:fill="auto"/>
            <w:noWrap/>
            <w:vAlign w:val="center"/>
          </w:tcPr>
          <w:p w14:paraId="3C22B13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19F48A8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850" w:type="dxa"/>
            <w:shd w:val="clear" w:color="auto" w:fill="auto"/>
            <w:noWrap/>
            <w:vAlign w:val="center"/>
          </w:tcPr>
          <w:p w14:paraId="557436B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50%</w:t>
            </w:r>
          </w:p>
        </w:tc>
        <w:tc>
          <w:tcPr>
            <w:tcW w:w="709" w:type="dxa"/>
            <w:shd w:val="clear" w:color="auto" w:fill="auto"/>
            <w:noWrap/>
            <w:vAlign w:val="center"/>
          </w:tcPr>
          <w:p w14:paraId="6662D44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7875A50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5449724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708" w:type="dxa"/>
            <w:gridSpan w:val="2"/>
          </w:tcPr>
          <w:p w14:paraId="20B1311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48B5BE90"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r>
      <w:tr w:rsidR="004F4682" w:rsidRPr="004F4682" w14:paraId="3725BD91" w14:textId="77777777" w:rsidTr="000C4B6C">
        <w:trPr>
          <w:trHeight w:val="240"/>
        </w:trPr>
        <w:tc>
          <w:tcPr>
            <w:tcW w:w="524" w:type="dxa"/>
            <w:vMerge/>
            <w:shd w:val="clear" w:color="auto" w:fill="auto"/>
            <w:vAlign w:val="center"/>
          </w:tcPr>
          <w:p w14:paraId="16F823D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4883391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46</w:t>
            </w:r>
          </w:p>
        </w:tc>
        <w:tc>
          <w:tcPr>
            <w:tcW w:w="708" w:type="dxa"/>
            <w:shd w:val="clear" w:color="auto" w:fill="auto"/>
            <w:noWrap/>
            <w:vAlign w:val="center"/>
          </w:tcPr>
          <w:p w14:paraId="6D31B5E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65/F</w:t>
            </w:r>
          </w:p>
        </w:tc>
        <w:tc>
          <w:tcPr>
            <w:tcW w:w="709" w:type="dxa"/>
            <w:shd w:val="clear" w:color="auto" w:fill="auto"/>
            <w:noWrap/>
            <w:vAlign w:val="center"/>
          </w:tcPr>
          <w:p w14:paraId="271BCEC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47</w:t>
            </w:r>
          </w:p>
        </w:tc>
        <w:tc>
          <w:tcPr>
            <w:tcW w:w="1134" w:type="dxa"/>
            <w:shd w:val="clear" w:color="auto" w:fill="auto"/>
            <w:noWrap/>
            <w:vAlign w:val="center"/>
          </w:tcPr>
          <w:p w14:paraId="70D9B316"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992" w:type="dxa"/>
            <w:shd w:val="clear" w:color="auto" w:fill="auto"/>
            <w:noWrap/>
            <w:vAlign w:val="center"/>
          </w:tcPr>
          <w:p w14:paraId="6AB855AA"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3CBB5292"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795B6F8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43D24245"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74451BC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w:t>
            </w:r>
          </w:p>
        </w:tc>
        <w:tc>
          <w:tcPr>
            <w:tcW w:w="709" w:type="dxa"/>
            <w:gridSpan w:val="2"/>
            <w:shd w:val="clear" w:color="auto" w:fill="auto"/>
            <w:noWrap/>
            <w:vAlign w:val="center"/>
          </w:tcPr>
          <w:p w14:paraId="1A47321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3858F71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480D092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r w:rsidR="004F4682" w:rsidRPr="004F4682" w14:paraId="55DEBAD0" w14:textId="77777777" w:rsidTr="000C4B6C">
        <w:trPr>
          <w:trHeight w:val="240"/>
        </w:trPr>
        <w:tc>
          <w:tcPr>
            <w:tcW w:w="524" w:type="dxa"/>
            <w:vMerge/>
            <w:shd w:val="clear" w:color="auto" w:fill="auto"/>
            <w:vAlign w:val="center"/>
          </w:tcPr>
          <w:p w14:paraId="3DE642AF"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9" w:type="dxa"/>
            <w:shd w:val="clear" w:color="auto" w:fill="auto"/>
            <w:noWrap/>
            <w:vAlign w:val="center"/>
          </w:tcPr>
          <w:p w14:paraId="459919B4"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47</w:t>
            </w:r>
          </w:p>
        </w:tc>
        <w:tc>
          <w:tcPr>
            <w:tcW w:w="708" w:type="dxa"/>
            <w:shd w:val="clear" w:color="auto" w:fill="auto"/>
            <w:noWrap/>
            <w:vAlign w:val="center"/>
          </w:tcPr>
          <w:p w14:paraId="1D7BD7F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54/F</w:t>
            </w:r>
          </w:p>
        </w:tc>
        <w:tc>
          <w:tcPr>
            <w:tcW w:w="709" w:type="dxa"/>
            <w:shd w:val="clear" w:color="auto" w:fill="auto"/>
            <w:noWrap/>
            <w:vAlign w:val="center"/>
          </w:tcPr>
          <w:p w14:paraId="33192D2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42</w:t>
            </w:r>
          </w:p>
        </w:tc>
        <w:tc>
          <w:tcPr>
            <w:tcW w:w="1134" w:type="dxa"/>
            <w:shd w:val="clear" w:color="auto" w:fill="auto"/>
            <w:noWrap/>
            <w:vAlign w:val="center"/>
          </w:tcPr>
          <w:p w14:paraId="67E6AFE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2</w:t>
            </w:r>
          </w:p>
        </w:tc>
        <w:tc>
          <w:tcPr>
            <w:tcW w:w="992" w:type="dxa"/>
            <w:shd w:val="clear" w:color="auto" w:fill="auto"/>
            <w:noWrap/>
            <w:vAlign w:val="center"/>
          </w:tcPr>
          <w:p w14:paraId="17F7E0C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851" w:type="dxa"/>
            <w:shd w:val="clear" w:color="auto" w:fill="auto"/>
            <w:noWrap/>
            <w:vAlign w:val="center"/>
          </w:tcPr>
          <w:p w14:paraId="1B7614CC"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c>
          <w:tcPr>
            <w:tcW w:w="850" w:type="dxa"/>
            <w:shd w:val="clear" w:color="auto" w:fill="auto"/>
            <w:noWrap/>
            <w:vAlign w:val="center"/>
          </w:tcPr>
          <w:p w14:paraId="1C0890E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70%</w:t>
            </w:r>
          </w:p>
        </w:tc>
        <w:tc>
          <w:tcPr>
            <w:tcW w:w="709" w:type="dxa"/>
            <w:shd w:val="clear" w:color="auto" w:fill="auto"/>
            <w:noWrap/>
            <w:vAlign w:val="center"/>
          </w:tcPr>
          <w:p w14:paraId="0FACC47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9" w:type="dxa"/>
            <w:shd w:val="clear" w:color="auto" w:fill="auto"/>
            <w:noWrap/>
            <w:vAlign w:val="center"/>
          </w:tcPr>
          <w:p w14:paraId="71FADAEE"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6</w:t>
            </w:r>
          </w:p>
        </w:tc>
        <w:tc>
          <w:tcPr>
            <w:tcW w:w="709" w:type="dxa"/>
            <w:gridSpan w:val="2"/>
            <w:shd w:val="clear" w:color="auto" w:fill="auto"/>
            <w:noWrap/>
            <w:vAlign w:val="center"/>
          </w:tcPr>
          <w:p w14:paraId="3FADCF67"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4</w:t>
            </w:r>
          </w:p>
        </w:tc>
        <w:tc>
          <w:tcPr>
            <w:tcW w:w="708" w:type="dxa"/>
            <w:gridSpan w:val="2"/>
          </w:tcPr>
          <w:p w14:paraId="09FA6E79"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1</w:t>
            </w:r>
          </w:p>
        </w:tc>
        <w:tc>
          <w:tcPr>
            <w:tcW w:w="630" w:type="dxa"/>
          </w:tcPr>
          <w:p w14:paraId="676CD971" w14:textId="77777777" w:rsidR="0061006C" w:rsidRPr="004F4682" w:rsidRDefault="0061006C"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4F4682">
              <w:rPr>
                <w:rFonts w:ascii="Book Antiqua" w:eastAsiaTheme="minorHAnsi" w:hAnsi="Book Antiqua" w:cstheme="minorBidi"/>
                <w:color w:val="000000" w:themeColor="text1"/>
                <w:lang w:val="fr-FR" w:eastAsia="fr-FR"/>
              </w:rPr>
              <w:t>3</w:t>
            </w:r>
          </w:p>
        </w:tc>
      </w:tr>
    </w:tbl>
    <w:p w14:paraId="237782B0" w14:textId="3190628A" w:rsidR="0061006C" w:rsidRPr="00450709" w:rsidRDefault="0061006C" w:rsidP="00F02E87">
      <w:pPr>
        <w:adjustRightInd w:val="0"/>
        <w:snapToGrid w:val="0"/>
        <w:spacing w:line="360" w:lineRule="auto"/>
        <w:jc w:val="both"/>
        <w:rPr>
          <w:rFonts w:ascii="Book Antiqua" w:eastAsia="SimSun" w:hAnsi="Book Antiqua"/>
          <w:color w:val="000000" w:themeColor="text1"/>
          <w:lang w:eastAsia="zh-CN"/>
        </w:rPr>
      </w:pPr>
      <w:r w:rsidRPr="00CE327B">
        <w:rPr>
          <w:rFonts w:ascii="Book Antiqua" w:hAnsi="Book Antiqua"/>
          <w:color w:val="000000" w:themeColor="text1"/>
        </w:rPr>
        <w:t xml:space="preserve">The intensity of the PTEN </w:t>
      </w:r>
      <w:r w:rsidR="00786CA0" w:rsidRPr="00CE327B">
        <w:rPr>
          <w:rFonts w:ascii="Book Antiqua" w:hAnsi="Book Antiqua"/>
          <w:color w:val="000000" w:themeColor="text1"/>
        </w:rPr>
        <w:t xml:space="preserve">nuclear </w:t>
      </w:r>
      <w:r w:rsidRPr="00CE327B">
        <w:rPr>
          <w:rFonts w:ascii="Book Antiqua" w:hAnsi="Book Antiqua"/>
          <w:color w:val="000000" w:themeColor="text1"/>
        </w:rPr>
        <w:t>staining was scored in steatotic (S) and non-steatotic (NS) areas of biopsies. All slides from healthy (ctrl) and obese patients were scored on a staining intensity scale from 0 to 4 with score = 4 representing the highest intensity. Difference between NS and S</w:t>
      </w:r>
      <w:r w:rsidR="00450709">
        <w:rPr>
          <w:rFonts w:ascii="Book Antiqua" w:hAnsi="Book Antiqua"/>
          <w:color w:val="000000" w:themeColor="text1"/>
        </w:rPr>
        <w:t xml:space="preserve"> area (NS-S) was calculated. ND: Not determined; Ctrl:</w:t>
      </w:r>
      <w:r w:rsidR="00450709" w:rsidRPr="00450709">
        <w:rPr>
          <w:rFonts w:ascii="Book Antiqua" w:hAnsi="Book Antiqua"/>
          <w:caps/>
          <w:color w:val="000000" w:themeColor="text1"/>
        </w:rPr>
        <w:t xml:space="preserve"> c</w:t>
      </w:r>
      <w:r w:rsidR="00450709">
        <w:rPr>
          <w:rFonts w:ascii="Book Antiqua" w:hAnsi="Book Antiqua"/>
          <w:color w:val="000000" w:themeColor="text1"/>
        </w:rPr>
        <w:t>ontrols</w:t>
      </w:r>
      <w:r w:rsidR="00450709" w:rsidRPr="00450709">
        <w:rPr>
          <w:rFonts w:ascii="Book Antiqua" w:eastAsia="SimSun" w:hAnsi="Book Antiqua"/>
          <w:color w:val="000000" w:themeColor="text1"/>
          <w:lang w:eastAsia="zh-CN"/>
        </w:rPr>
        <w:t>;</w:t>
      </w:r>
      <w:r w:rsidR="00450709">
        <w:rPr>
          <w:rFonts w:ascii="SimSun" w:eastAsia="SimSun" w:hAnsi="SimSun" w:hint="eastAsia"/>
          <w:color w:val="000000" w:themeColor="text1"/>
          <w:lang w:eastAsia="zh-CN"/>
        </w:rPr>
        <w:t xml:space="preserve"> </w:t>
      </w:r>
      <w:r w:rsidR="00450709" w:rsidRPr="00F20F11">
        <w:rPr>
          <w:rFonts w:ascii="Book Antiqua" w:hAnsi="Book Antiqua"/>
          <w:color w:val="000000" w:themeColor="text1"/>
        </w:rPr>
        <w:t>PTEN</w:t>
      </w:r>
      <w:r w:rsidR="00450709">
        <w:rPr>
          <w:rFonts w:ascii="Book Antiqua" w:eastAsia="SimSun" w:hAnsi="Book Antiqua" w:hint="eastAsia"/>
          <w:color w:val="000000" w:themeColor="text1"/>
          <w:lang w:eastAsia="zh-CN"/>
        </w:rPr>
        <w:t xml:space="preserve">: </w:t>
      </w:r>
      <w:r w:rsidR="00450709" w:rsidRPr="00450709">
        <w:rPr>
          <w:rFonts w:ascii="Book Antiqua" w:hAnsi="Book Antiqua"/>
          <w:caps/>
          <w:color w:val="000000" w:themeColor="text1"/>
        </w:rPr>
        <w:t>p</w:t>
      </w:r>
      <w:r w:rsidR="00450709" w:rsidRPr="00F20F11">
        <w:rPr>
          <w:rFonts w:ascii="Book Antiqua" w:hAnsi="Book Antiqua"/>
          <w:color w:val="000000" w:themeColor="text1"/>
        </w:rPr>
        <w:t>hosphatase and tensin homolog</w:t>
      </w:r>
      <w:r w:rsidR="00450709">
        <w:rPr>
          <w:rFonts w:ascii="Book Antiqua" w:eastAsia="SimSun" w:hAnsi="Book Antiqua" w:hint="eastAsia"/>
          <w:color w:val="000000" w:themeColor="text1"/>
          <w:lang w:eastAsia="zh-CN"/>
        </w:rPr>
        <w:t>.</w:t>
      </w:r>
    </w:p>
    <w:p w14:paraId="599EAE45" w14:textId="77777777" w:rsidR="0061006C" w:rsidRPr="000C4B6C" w:rsidRDefault="0061006C" w:rsidP="00F02E87">
      <w:pPr>
        <w:adjustRightInd w:val="0"/>
        <w:snapToGrid w:val="0"/>
        <w:spacing w:line="360" w:lineRule="auto"/>
        <w:jc w:val="both"/>
        <w:rPr>
          <w:rFonts w:ascii="Book Antiqua" w:eastAsia="SimSun" w:hAnsi="Book Antiqua"/>
          <w:b/>
          <w:color w:val="000000" w:themeColor="text1"/>
          <w:lang w:eastAsia="zh-CN"/>
        </w:rPr>
      </w:pPr>
    </w:p>
    <w:p w14:paraId="5CC925D3" w14:textId="77777777" w:rsidR="00C3168D" w:rsidRPr="00CE327B" w:rsidRDefault="00C3168D" w:rsidP="00F02E87">
      <w:pPr>
        <w:adjustRightInd w:val="0"/>
        <w:snapToGrid w:val="0"/>
        <w:spacing w:line="360" w:lineRule="auto"/>
        <w:jc w:val="both"/>
        <w:rPr>
          <w:rFonts w:ascii="Book Antiqua" w:hAnsi="Book Antiqua"/>
          <w:b/>
          <w:color w:val="000000" w:themeColor="text1"/>
        </w:rPr>
      </w:pPr>
      <w:r w:rsidRPr="00CE327B">
        <w:rPr>
          <w:rFonts w:ascii="Book Antiqua" w:hAnsi="Book Antiqua"/>
          <w:b/>
          <w:color w:val="000000" w:themeColor="text1"/>
        </w:rPr>
        <w:br w:type="page"/>
      </w:r>
    </w:p>
    <w:p w14:paraId="3B976F22" w14:textId="2490B847" w:rsidR="007C0557" w:rsidRPr="000C4B6C" w:rsidRDefault="007C0557" w:rsidP="00F02E87">
      <w:pPr>
        <w:adjustRightInd w:val="0"/>
        <w:snapToGrid w:val="0"/>
        <w:spacing w:line="360" w:lineRule="auto"/>
        <w:jc w:val="both"/>
        <w:rPr>
          <w:rFonts w:ascii="Book Antiqua" w:eastAsia="SimSun" w:hAnsi="Book Antiqua" w:cs="Arial"/>
          <w:b/>
          <w:color w:val="000000" w:themeColor="text1"/>
          <w:lang w:eastAsia="zh-CN"/>
        </w:rPr>
      </w:pPr>
      <w:r w:rsidRPr="000C4B6C">
        <w:rPr>
          <w:rFonts w:ascii="Book Antiqua" w:hAnsi="Book Antiqua" w:cs="Arial"/>
          <w:b/>
          <w:color w:val="000000" w:themeColor="text1"/>
        </w:rPr>
        <w:lastRenderedPageBreak/>
        <w:t>Table 2</w:t>
      </w:r>
      <w:r w:rsidR="00C3168D" w:rsidRPr="000C4B6C">
        <w:rPr>
          <w:rFonts w:ascii="Book Antiqua" w:hAnsi="Book Antiqua" w:cs="Arial"/>
          <w:b/>
          <w:color w:val="000000" w:themeColor="text1"/>
        </w:rPr>
        <w:t xml:space="preserve"> </w:t>
      </w:r>
      <w:r w:rsidR="00C3168D" w:rsidRPr="000C4B6C">
        <w:rPr>
          <w:rFonts w:ascii="Book Antiqua" w:hAnsi="Book Antiqua"/>
          <w:b/>
          <w:color w:val="000000" w:themeColor="text1"/>
        </w:rPr>
        <w:t>Demographic data</w:t>
      </w:r>
      <w:r w:rsidR="00C3168D" w:rsidRPr="000C4B6C">
        <w:rPr>
          <w:rFonts w:ascii="Book Antiqua" w:hAnsi="Book Antiqua" w:cs="Arial"/>
          <w:b/>
          <w:color w:val="000000" w:themeColor="text1"/>
        </w:rPr>
        <w:t xml:space="preserve">, histological diagnosis of liver biopsies and </w:t>
      </w:r>
      <w:r w:rsidR="000C4B6C" w:rsidRPr="000C4B6C">
        <w:rPr>
          <w:rFonts w:ascii="Book Antiqua" w:hAnsi="Book Antiqua" w:cs="Arial"/>
          <w:b/>
          <w:color w:val="000000" w:themeColor="text1"/>
        </w:rPr>
        <w:t xml:space="preserve">phosphatase and tensin homolog </w:t>
      </w:r>
      <w:r w:rsidR="00C3168D" w:rsidRPr="000C4B6C">
        <w:rPr>
          <w:rFonts w:ascii="Book Antiqua" w:hAnsi="Book Antiqua" w:cs="Arial"/>
          <w:b/>
          <w:color w:val="000000" w:themeColor="text1"/>
        </w:rPr>
        <w:t xml:space="preserve">expression in patients with </w:t>
      </w:r>
      <w:r w:rsidR="000C4B6C" w:rsidRPr="000C4B6C">
        <w:rPr>
          <w:rFonts w:ascii="Book Antiqua" w:hAnsi="Book Antiqua" w:cs="Arial"/>
          <w:b/>
          <w:color w:val="000000" w:themeColor="text1"/>
        </w:rPr>
        <w:t>alcoholic liver disease</w:t>
      </w:r>
    </w:p>
    <w:tbl>
      <w:tblPr>
        <w:tblW w:w="9740" w:type="dxa"/>
        <w:tblInd w:w="50" w:type="dxa"/>
        <w:tblBorders>
          <w:top w:val="single" w:sz="4" w:space="0" w:color="auto"/>
          <w:bottom w:val="single" w:sz="4" w:space="0" w:color="auto"/>
        </w:tblBorders>
        <w:tblCellMar>
          <w:left w:w="70" w:type="dxa"/>
          <w:right w:w="70" w:type="dxa"/>
        </w:tblCellMar>
        <w:tblLook w:val="0000" w:firstRow="0" w:lastRow="0" w:firstColumn="0" w:lastColumn="0" w:noHBand="0" w:noVBand="0"/>
      </w:tblPr>
      <w:tblGrid>
        <w:gridCol w:w="801"/>
        <w:gridCol w:w="660"/>
        <w:gridCol w:w="998"/>
        <w:gridCol w:w="980"/>
        <w:gridCol w:w="1661"/>
        <w:gridCol w:w="1020"/>
        <w:gridCol w:w="1154"/>
        <w:gridCol w:w="1113"/>
        <w:gridCol w:w="890"/>
        <w:gridCol w:w="160"/>
        <w:gridCol w:w="731"/>
        <w:gridCol w:w="120"/>
        <w:gridCol w:w="771"/>
      </w:tblGrid>
      <w:tr w:rsidR="00F20F11" w:rsidRPr="001A60A9" w14:paraId="6254CBA5" w14:textId="77777777" w:rsidTr="000C4B6C">
        <w:trPr>
          <w:trHeight w:val="245"/>
        </w:trPr>
        <w:tc>
          <w:tcPr>
            <w:tcW w:w="801" w:type="dxa"/>
            <w:vMerge w:val="restart"/>
            <w:tcBorders>
              <w:top w:val="single" w:sz="4" w:space="0" w:color="auto"/>
              <w:bottom w:val="nil"/>
            </w:tcBorders>
            <w:shd w:val="clear" w:color="auto" w:fill="auto"/>
            <w:noWrap/>
            <w:vAlign w:val="bottom"/>
          </w:tcPr>
          <w:p w14:paraId="3B8F396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 </w:t>
            </w:r>
          </w:p>
        </w:tc>
        <w:tc>
          <w:tcPr>
            <w:tcW w:w="487" w:type="dxa"/>
            <w:vMerge w:val="restart"/>
            <w:tcBorders>
              <w:top w:val="single" w:sz="4" w:space="0" w:color="auto"/>
              <w:bottom w:val="nil"/>
            </w:tcBorders>
            <w:shd w:val="clear" w:color="auto" w:fill="auto"/>
            <w:noWrap/>
            <w:vAlign w:val="bottom"/>
          </w:tcPr>
          <w:p w14:paraId="009AEEC8"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Case</w:t>
            </w:r>
          </w:p>
        </w:tc>
        <w:tc>
          <w:tcPr>
            <w:tcW w:w="840" w:type="dxa"/>
            <w:vMerge w:val="restart"/>
            <w:tcBorders>
              <w:top w:val="single" w:sz="4" w:space="0" w:color="auto"/>
              <w:bottom w:val="nil"/>
            </w:tcBorders>
            <w:shd w:val="clear" w:color="auto" w:fill="auto"/>
            <w:noWrap/>
            <w:vAlign w:val="bottom"/>
          </w:tcPr>
          <w:p w14:paraId="52C71C83" w14:textId="795DDFF6"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Age/</w:t>
            </w:r>
            <w:r w:rsidR="001A60A9" w:rsidRPr="001A60A9">
              <w:rPr>
                <w:rFonts w:ascii="Book Antiqua" w:eastAsiaTheme="minorHAnsi" w:hAnsi="Book Antiqua" w:cstheme="minorBidi"/>
                <w:b/>
                <w:bCs/>
                <w:color w:val="000000" w:themeColor="text1"/>
                <w:lang w:val="fr-FR" w:eastAsia="fr-FR"/>
              </w:rPr>
              <w:t>s</w:t>
            </w:r>
            <w:r w:rsidRPr="001A60A9">
              <w:rPr>
                <w:rFonts w:ascii="Book Antiqua" w:eastAsiaTheme="minorHAnsi" w:hAnsi="Book Antiqua" w:cstheme="minorBidi"/>
                <w:b/>
                <w:bCs/>
                <w:color w:val="000000" w:themeColor="text1"/>
                <w:lang w:val="fr-FR" w:eastAsia="fr-FR"/>
              </w:rPr>
              <w:t>ex</w:t>
            </w:r>
          </w:p>
        </w:tc>
        <w:tc>
          <w:tcPr>
            <w:tcW w:w="980" w:type="dxa"/>
            <w:vMerge w:val="restart"/>
            <w:tcBorders>
              <w:top w:val="single" w:sz="4" w:space="0" w:color="auto"/>
              <w:bottom w:val="nil"/>
            </w:tcBorders>
            <w:shd w:val="clear" w:color="auto" w:fill="auto"/>
            <w:noWrap/>
            <w:vAlign w:val="bottom"/>
          </w:tcPr>
          <w:p w14:paraId="3B9DADB9"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BMI (kg/m</w:t>
            </w:r>
            <w:r w:rsidRPr="001A60A9">
              <w:rPr>
                <w:rFonts w:ascii="Book Antiqua" w:eastAsiaTheme="minorHAnsi" w:hAnsi="Book Antiqua" w:cstheme="minorBidi"/>
                <w:b/>
                <w:bCs/>
                <w:color w:val="000000" w:themeColor="text1"/>
                <w:vertAlign w:val="superscript"/>
                <w:lang w:val="fr-FR" w:eastAsia="fr-FR"/>
              </w:rPr>
              <w:t>2</w:t>
            </w:r>
            <w:r w:rsidRPr="001A60A9">
              <w:rPr>
                <w:rFonts w:ascii="Book Antiqua" w:eastAsiaTheme="minorHAnsi" w:hAnsi="Book Antiqua" w:cstheme="minorBidi"/>
                <w:b/>
                <w:bCs/>
                <w:color w:val="000000" w:themeColor="text1"/>
                <w:lang w:val="fr-FR" w:eastAsia="fr-FR"/>
              </w:rPr>
              <w:t>)</w:t>
            </w:r>
          </w:p>
        </w:tc>
        <w:tc>
          <w:tcPr>
            <w:tcW w:w="1180" w:type="dxa"/>
            <w:vMerge w:val="restart"/>
            <w:tcBorders>
              <w:top w:val="single" w:sz="4" w:space="0" w:color="auto"/>
              <w:bottom w:val="nil"/>
            </w:tcBorders>
            <w:shd w:val="clear" w:color="auto" w:fill="auto"/>
            <w:noWrap/>
            <w:vAlign w:val="bottom"/>
          </w:tcPr>
          <w:p w14:paraId="2B1E793C"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Inflammation</w:t>
            </w:r>
          </w:p>
        </w:tc>
        <w:tc>
          <w:tcPr>
            <w:tcW w:w="840" w:type="dxa"/>
            <w:vMerge w:val="restart"/>
            <w:tcBorders>
              <w:top w:val="single" w:sz="4" w:space="0" w:color="auto"/>
              <w:bottom w:val="nil"/>
            </w:tcBorders>
            <w:shd w:val="clear" w:color="auto" w:fill="auto"/>
            <w:noWrap/>
            <w:vAlign w:val="bottom"/>
          </w:tcPr>
          <w:p w14:paraId="4B1DC345"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Fibrosis</w:t>
            </w:r>
          </w:p>
        </w:tc>
        <w:tc>
          <w:tcPr>
            <w:tcW w:w="960" w:type="dxa"/>
            <w:vMerge w:val="restart"/>
            <w:tcBorders>
              <w:top w:val="single" w:sz="4" w:space="0" w:color="auto"/>
              <w:bottom w:val="nil"/>
            </w:tcBorders>
            <w:shd w:val="clear" w:color="auto" w:fill="auto"/>
            <w:noWrap/>
            <w:vAlign w:val="bottom"/>
          </w:tcPr>
          <w:p w14:paraId="4FD90B0D"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Cirrhosis</w:t>
            </w:r>
          </w:p>
        </w:tc>
        <w:tc>
          <w:tcPr>
            <w:tcW w:w="980" w:type="dxa"/>
            <w:vMerge w:val="restart"/>
            <w:tcBorders>
              <w:top w:val="single" w:sz="4" w:space="0" w:color="auto"/>
              <w:bottom w:val="nil"/>
            </w:tcBorders>
            <w:shd w:val="clear" w:color="auto" w:fill="auto"/>
            <w:noWrap/>
            <w:vAlign w:val="bottom"/>
          </w:tcPr>
          <w:p w14:paraId="5489DB85"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Steatosis</w:t>
            </w:r>
          </w:p>
        </w:tc>
        <w:tc>
          <w:tcPr>
            <w:tcW w:w="2672" w:type="dxa"/>
            <w:gridSpan w:val="5"/>
            <w:tcBorders>
              <w:top w:val="single" w:sz="4" w:space="0" w:color="auto"/>
              <w:bottom w:val="single" w:sz="4" w:space="0" w:color="auto"/>
            </w:tcBorders>
            <w:shd w:val="clear" w:color="auto" w:fill="auto"/>
            <w:noWrap/>
            <w:vAlign w:val="bottom"/>
          </w:tcPr>
          <w:p w14:paraId="47B76970"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Score for PTEN expression</w:t>
            </w:r>
          </w:p>
        </w:tc>
      </w:tr>
      <w:tr w:rsidR="00F20F11" w:rsidRPr="001A60A9" w14:paraId="4A2F6860" w14:textId="77777777" w:rsidTr="000C4B6C">
        <w:trPr>
          <w:trHeight w:val="245"/>
        </w:trPr>
        <w:tc>
          <w:tcPr>
            <w:tcW w:w="801" w:type="dxa"/>
            <w:vMerge/>
            <w:tcBorders>
              <w:top w:val="nil"/>
              <w:bottom w:val="single" w:sz="4" w:space="0" w:color="auto"/>
            </w:tcBorders>
            <w:shd w:val="clear" w:color="auto" w:fill="auto"/>
            <w:noWrap/>
            <w:vAlign w:val="bottom"/>
          </w:tcPr>
          <w:p w14:paraId="6A15709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vMerge/>
            <w:tcBorders>
              <w:top w:val="nil"/>
              <w:bottom w:val="single" w:sz="4" w:space="0" w:color="auto"/>
            </w:tcBorders>
            <w:shd w:val="clear" w:color="auto" w:fill="auto"/>
            <w:noWrap/>
            <w:vAlign w:val="bottom"/>
          </w:tcPr>
          <w:p w14:paraId="538DA0DB"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840" w:type="dxa"/>
            <w:vMerge/>
            <w:tcBorders>
              <w:top w:val="nil"/>
              <w:bottom w:val="single" w:sz="4" w:space="0" w:color="auto"/>
            </w:tcBorders>
            <w:shd w:val="clear" w:color="auto" w:fill="auto"/>
            <w:noWrap/>
            <w:vAlign w:val="bottom"/>
          </w:tcPr>
          <w:p w14:paraId="7B60D463"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980" w:type="dxa"/>
            <w:vMerge/>
            <w:tcBorders>
              <w:top w:val="nil"/>
              <w:bottom w:val="single" w:sz="4" w:space="0" w:color="auto"/>
            </w:tcBorders>
            <w:shd w:val="clear" w:color="auto" w:fill="auto"/>
            <w:noWrap/>
            <w:vAlign w:val="bottom"/>
          </w:tcPr>
          <w:p w14:paraId="4CC0CA35"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1180" w:type="dxa"/>
            <w:vMerge/>
            <w:tcBorders>
              <w:top w:val="nil"/>
              <w:bottom w:val="single" w:sz="4" w:space="0" w:color="auto"/>
            </w:tcBorders>
            <w:shd w:val="clear" w:color="auto" w:fill="auto"/>
            <w:noWrap/>
            <w:vAlign w:val="bottom"/>
          </w:tcPr>
          <w:p w14:paraId="1B1A30FE"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840" w:type="dxa"/>
            <w:vMerge/>
            <w:tcBorders>
              <w:top w:val="nil"/>
              <w:bottom w:val="single" w:sz="4" w:space="0" w:color="auto"/>
            </w:tcBorders>
            <w:shd w:val="clear" w:color="auto" w:fill="auto"/>
            <w:noWrap/>
            <w:vAlign w:val="bottom"/>
          </w:tcPr>
          <w:p w14:paraId="56D63CAA"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960" w:type="dxa"/>
            <w:vMerge/>
            <w:tcBorders>
              <w:top w:val="nil"/>
              <w:bottom w:val="single" w:sz="4" w:space="0" w:color="auto"/>
            </w:tcBorders>
            <w:shd w:val="clear" w:color="auto" w:fill="auto"/>
            <w:noWrap/>
            <w:vAlign w:val="bottom"/>
          </w:tcPr>
          <w:p w14:paraId="73E22F07"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980" w:type="dxa"/>
            <w:vMerge/>
            <w:tcBorders>
              <w:top w:val="nil"/>
              <w:bottom w:val="single" w:sz="4" w:space="0" w:color="auto"/>
            </w:tcBorders>
            <w:shd w:val="clear" w:color="auto" w:fill="auto"/>
            <w:noWrap/>
            <w:vAlign w:val="bottom"/>
          </w:tcPr>
          <w:p w14:paraId="4733279D"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p>
        </w:tc>
        <w:tc>
          <w:tcPr>
            <w:tcW w:w="890" w:type="dxa"/>
            <w:tcBorders>
              <w:top w:val="single" w:sz="4" w:space="0" w:color="auto"/>
              <w:bottom w:val="single" w:sz="4" w:space="0" w:color="auto"/>
            </w:tcBorders>
            <w:shd w:val="clear" w:color="auto" w:fill="auto"/>
            <w:noWrap/>
            <w:vAlign w:val="bottom"/>
          </w:tcPr>
          <w:p w14:paraId="1083867C"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NS</w:t>
            </w:r>
          </w:p>
        </w:tc>
        <w:tc>
          <w:tcPr>
            <w:tcW w:w="891" w:type="dxa"/>
            <w:gridSpan w:val="2"/>
            <w:tcBorders>
              <w:top w:val="single" w:sz="4" w:space="0" w:color="auto"/>
              <w:bottom w:val="single" w:sz="4" w:space="0" w:color="auto"/>
            </w:tcBorders>
            <w:shd w:val="clear" w:color="auto" w:fill="auto"/>
            <w:vAlign w:val="bottom"/>
          </w:tcPr>
          <w:p w14:paraId="20CAEB5C"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S</w:t>
            </w:r>
          </w:p>
        </w:tc>
        <w:tc>
          <w:tcPr>
            <w:tcW w:w="891" w:type="dxa"/>
            <w:gridSpan w:val="2"/>
            <w:tcBorders>
              <w:top w:val="single" w:sz="4" w:space="0" w:color="auto"/>
              <w:bottom w:val="single" w:sz="4" w:space="0" w:color="auto"/>
            </w:tcBorders>
            <w:shd w:val="clear" w:color="auto" w:fill="auto"/>
            <w:vAlign w:val="bottom"/>
          </w:tcPr>
          <w:p w14:paraId="23B3F7A0" w14:textId="77777777" w:rsidR="007C0557" w:rsidRPr="001A60A9" w:rsidRDefault="007C0557" w:rsidP="00F02E87">
            <w:pPr>
              <w:adjustRightInd w:val="0"/>
              <w:snapToGrid w:val="0"/>
              <w:spacing w:line="360" w:lineRule="auto"/>
              <w:jc w:val="both"/>
              <w:rPr>
                <w:rFonts w:ascii="Book Antiqua" w:eastAsiaTheme="minorHAnsi" w:hAnsi="Book Antiqua" w:cstheme="minorBidi"/>
                <w:b/>
                <w:bCs/>
                <w:color w:val="000000" w:themeColor="text1"/>
                <w:lang w:val="fr-FR" w:eastAsia="fr-FR"/>
              </w:rPr>
            </w:pPr>
            <w:r w:rsidRPr="001A60A9">
              <w:rPr>
                <w:rFonts w:ascii="Book Antiqua" w:eastAsiaTheme="minorHAnsi" w:hAnsi="Book Antiqua" w:cstheme="minorBidi"/>
                <w:b/>
                <w:bCs/>
                <w:color w:val="000000" w:themeColor="text1"/>
                <w:lang w:val="fr-FR" w:eastAsia="fr-FR"/>
              </w:rPr>
              <w:t>NS-S</w:t>
            </w:r>
          </w:p>
        </w:tc>
      </w:tr>
      <w:tr w:rsidR="00F20F11" w:rsidRPr="001A60A9" w14:paraId="2C8C06FA" w14:textId="77777777" w:rsidTr="000C4B6C">
        <w:trPr>
          <w:trHeight w:val="280"/>
        </w:trPr>
        <w:tc>
          <w:tcPr>
            <w:tcW w:w="801" w:type="dxa"/>
            <w:vMerge w:val="restart"/>
            <w:tcBorders>
              <w:top w:val="single" w:sz="4" w:space="0" w:color="auto"/>
            </w:tcBorders>
            <w:shd w:val="clear" w:color="auto" w:fill="auto"/>
            <w:noWrap/>
            <w:textDirection w:val="btLr"/>
            <w:vAlign w:val="center"/>
          </w:tcPr>
          <w:p w14:paraId="17C40E0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Non-obese patients</w:t>
            </w:r>
          </w:p>
        </w:tc>
        <w:tc>
          <w:tcPr>
            <w:tcW w:w="487" w:type="dxa"/>
            <w:tcBorders>
              <w:top w:val="single" w:sz="4" w:space="0" w:color="auto"/>
            </w:tcBorders>
            <w:shd w:val="clear" w:color="auto" w:fill="auto"/>
            <w:noWrap/>
            <w:vAlign w:val="bottom"/>
          </w:tcPr>
          <w:p w14:paraId="575A221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c>
          <w:tcPr>
            <w:tcW w:w="840" w:type="dxa"/>
            <w:tcBorders>
              <w:top w:val="single" w:sz="4" w:space="0" w:color="auto"/>
            </w:tcBorders>
            <w:shd w:val="clear" w:color="auto" w:fill="auto"/>
            <w:noWrap/>
            <w:vAlign w:val="bottom"/>
          </w:tcPr>
          <w:p w14:paraId="37DBA60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56/F</w:t>
            </w:r>
          </w:p>
        </w:tc>
        <w:tc>
          <w:tcPr>
            <w:tcW w:w="980" w:type="dxa"/>
            <w:tcBorders>
              <w:top w:val="single" w:sz="4" w:space="0" w:color="auto"/>
            </w:tcBorders>
            <w:shd w:val="clear" w:color="auto" w:fill="auto"/>
            <w:noWrap/>
            <w:vAlign w:val="bottom"/>
          </w:tcPr>
          <w:p w14:paraId="007C245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26</w:t>
            </w:r>
          </w:p>
        </w:tc>
        <w:tc>
          <w:tcPr>
            <w:tcW w:w="1180" w:type="dxa"/>
            <w:tcBorders>
              <w:top w:val="single" w:sz="4" w:space="0" w:color="auto"/>
            </w:tcBorders>
            <w:shd w:val="clear" w:color="auto" w:fill="auto"/>
            <w:noWrap/>
            <w:vAlign w:val="bottom"/>
          </w:tcPr>
          <w:p w14:paraId="358A1AD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tcBorders>
              <w:top w:val="single" w:sz="4" w:space="0" w:color="auto"/>
            </w:tcBorders>
            <w:shd w:val="clear" w:color="auto" w:fill="auto"/>
            <w:noWrap/>
            <w:vAlign w:val="bottom"/>
          </w:tcPr>
          <w:p w14:paraId="0E351ED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w:t>
            </w:r>
          </w:p>
        </w:tc>
        <w:tc>
          <w:tcPr>
            <w:tcW w:w="960" w:type="dxa"/>
            <w:tcBorders>
              <w:top w:val="single" w:sz="4" w:space="0" w:color="auto"/>
            </w:tcBorders>
            <w:shd w:val="clear" w:color="auto" w:fill="auto"/>
            <w:noWrap/>
            <w:vAlign w:val="bottom"/>
          </w:tcPr>
          <w:p w14:paraId="26EC4CB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tcBorders>
              <w:top w:val="single" w:sz="4" w:space="0" w:color="auto"/>
            </w:tcBorders>
            <w:shd w:val="clear" w:color="auto" w:fill="auto"/>
            <w:noWrap/>
            <w:vAlign w:val="bottom"/>
          </w:tcPr>
          <w:p w14:paraId="5248981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100%</w:t>
            </w:r>
          </w:p>
        </w:tc>
        <w:tc>
          <w:tcPr>
            <w:tcW w:w="1050" w:type="dxa"/>
            <w:gridSpan w:val="2"/>
            <w:tcBorders>
              <w:top w:val="single" w:sz="4" w:space="0" w:color="auto"/>
            </w:tcBorders>
            <w:shd w:val="clear" w:color="auto" w:fill="auto"/>
            <w:noWrap/>
            <w:vAlign w:val="bottom"/>
          </w:tcPr>
          <w:p w14:paraId="45FFBBB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Borders>
              <w:top w:val="single" w:sz="4" w:space="0" w:color="auto"/>
            </w:tcBorders>
          </w:tcPr>
          <w:p w14:paraId="7ED1440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w:t>
            </w:r>
          </w:p>
        </w:tc>
        <w:tc>
          <w:tcPr>
            <w:tcW w:w="771" w:type="dxa"/>
            <w:tcBorders>
              <w:top w:val="single" w:sz="4" w:space="0" w:color="auto"/>
            </w:tcBorders>
          </w:tcPr>
          <w:p w14:paraId="3D2AC31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03E7B257" w14:textId="77777777" w:rsidTr="000C4B6C">
        <w:trPr>
          <w:trHeight w:val="260"/>
        </w:trPr>
        <w:tc>
          <w:tcPr>
            <w:tcW w:w="801" w:type="dxa"/>
            <w:vMerge/>
            <w:shd w:val="clear" w:color="auto" w:fill="auto"/>
            <w:vAlign w:val="center"/>
          </w:tcPr>
          <w:p w14:paraId="12F47DB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48868CB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w:t>
            </w:r>
          </w:p>
        </w:tc>
        <w:tc>
          <w:tcPr>
            <w:tcW w:w="840" w:type="dxa"/>
            <w:shd w:val="clear" w:color="auto" w:fill="auto"/>
            <w:noWrap/>
            <w:vAlign w:val="bottom"/>
          </w:tcPr>
          <w:p w14:paraId="6CD263F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49/F</w:t>
            </w:r>
          </w:p>
        </w:tc>
        <w:tc>
          <w:tcPr>
            <w:tcW w:w="980" w:type="dxa"/>
            <w:shd w:val="clear" w:color="auto" w:fill="auto"/>
            <w:noWrap/>
            <w:vAlign w:val="bottom"/>
          </w:tcPr>
          <w:p w14:paraId="5E52AA4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25</w:t>
            </w:r>
          </w:p>
        </w:tc>
        <w:tc>
          <w:tcPr>
            <w:tcW w:w="1180" w:type="dxa"/>
            <w:shd w:val="clear" w:color="auto" w:fill="auto"/>
            <w:noWrap/>
            <w:vAlign w:val="bottom"/>
          </w:tcPr>
          <w:p w14:paraId="245AC5F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4968CD8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54A25EA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7415407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40%</w:t>
            </w:r>
          </w:p>
        </w:tc>
        <w:tc>
          <w:tcPr>
            <w:tcW w:w="1050" w:type="dxa"/>
            <w:gridSpan w:val="2"/>
            <w:shd w:val="clear" w:color="auto" w:fill="auto"/>
            <w:noWrap/>
            <w:vAlign w:val="bottom"/>
          </w:tcPr>
          <w:p w14:paraId="6E5730B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21F4660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37F9C42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75E073D1" w14:textId="77777777" w:rsidTr="000C4B6C">
        <w:trPr>
          <w:trHeight w:val="260"/>
        </w:trPr>
        <w:tc>
          <w:tcPr>
            <w:tcW w:w="801" w:type="dxa"/>
            <w:vMerge/>
            <w:shd w:val="clear" w:color="auto" w:fill="auto"/>
            <w:vAlign w:val="center"/>
          </w:tcPr>
          <w:p w14:paraId="6AB16BB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337E9A4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40" w:type="dxa"/>
            <w:shd w:val="clear" w:color="auto" w:fill="auto"/>
            <w:noWrap/>
            <w:vAlign w:val="bottom"/>
          </w:tcPr>
          <w:p w14:paraId="1AF1A29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59/M</w:t>
            </w:r>
          </w:p>
        </w:tc>
        <w:tc>
          <w:tcPr>
            <w:tcW w:w="980" w:type="dxa"/>
            <w:shd w:val="clear" w:color="auto" w:fill="auto"/>
            <w:noWrap/>
            <w:vAlign w:val="bottom"/>
          </w:tcPr>
          <w:p w14:paraId="42F7139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29</w:t>
            </w:r>
          </w:p>
        </w:tc>
        <w:tc>
          <w:tcPr>
            <w:tcW w:w="1180" w:type="dxa"/>
            <w:shd w:val="clear" w:color="auto" w:fill="auto"/>
            <w:noWrap/>
            <w:vAlign w:val="bottom"/>
          </w:tcPr>
          <w:p w14:paraId="1BB712B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595603A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53D6B2D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E98FE5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60%</w:t>
            </w:r>
          </w:p>
        </w:tc>
        <w:tc>
          <w:tcPr>
            <w:tcW w:w="1050" w:type="dxa"/>
            <w:gridSpan w:val="2"/>
            <w:shd w:val="clear" w:color="auto" w:fill="auto"/>
            <w:noWrap/>
            <w:vAlign w:val="bottom"/>
          </w:tcPr>
          <w:p w14:paraId="7E62F81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35D4A77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3A29EFC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6E4B17E0" w14:textId="77777777" w:rsidTr="000C4B6C">
        <w:trPr>
          <w:trHeight w:val="260"/>
        </w:trPr>
        <w:tc>
          <w:tcPr>
            <w:tcW w:w="801" w:type="dxa"/>
            <w:vMerge/>
            <w:shd w:val="clear" w:color="auto" w:fill="auto"/>
            <w:vAlign w:val="center"/>
          </w:tcPr>
          <w:p w14:paraId="3EC8008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19CA032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40" w:type="dxa"/>
            <w:shd w:val="clear" w:color="auto" w:fill="auto"/>
            <w:noWrap/>
            <w:vAlign w:val="bottom"/>
          </w:tcPr>
          <w:p w14:paraId="75E7D88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57/F</w:t>
            </w:r>
          </w:p>
        </w:tc>
        <w:tc>
          <w:tcPr>
            <w:tcW w:w="980" w:type="dxa"/>
            <w:shd w:val="clear" w:color="auto" w:fill="auto"/>
            <w:noWrap/>
            <w:vAlign w:val="bottom"/>
          </w:tcPr>
          <w:p w14:paraId="5A6A28A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27</w:t>
            </w:r>
          </w:p>
        </w:tc>
        <w:tc>
          <w:tcPr>
            <w:tcW w:w="1180" w:type="dxa"/>
            <w:shd w:val="clear" w:color="auto" w:fill="auto"/>
            <w:noWrap/>
            <w:vAlign w:val="bottom"/>
          </w:tcPr>
          <w:p w14:paraId="35A578E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281B727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4003C69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BE6EDB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80%</w:t>
            </w:r>
          </w:p>
        </w:tc>
        <w:tc>
          <w:tcPr>
            <w:tcW w:w="1050" w:type="dxa"/>
            <w:gridSpan w:val="2"/>
            <w:shd w:val="clear" w:color="auto" w:fill="auto"/>
            <w:noWrap/>
            <w:vAlign w:val="bottom"/>
          </w:tcPr>
          <w:p w14:paraId="153980C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5A0E5EA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74514ED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2179E3BC" w14:textId="77777777" w:rsidTr="000C4B6C">
        <w:trPr>
          <w:trHeight w:val="260"/>
        </w:trPr>
        <w:tc>
          <w:tcPr>
            <w:tcW w:w="801" w:type="dxa"/>
            <w:vMerge/>
            <w:shd w:val="clear" w:color="auto" w:fill="auto"/>
            <w:vAlign w:val="center"/>
          </w:tcPr>
          <w:p w14:paraId="51DFD10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1261EB1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w:t>
            </w:r>
          </w:p>
        </w:tc>
        <w:tc>
          <w:tcPr>
            <w:tcW w:w="840" w:type="dxa"/>
            <w:shd w:val="clear" w:color="auto" w:fill="auto"/>
            <w:noWrap/>
            <w:vAlign w:val="bottom"/>
          </w:tcPr>
          <w:p w14:paraId="5185392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66/M</w:t>
            </w:r>
          </w:p>
        </w:tc>
        <w:tc>
          <w:tcPr>
            <w:tcW w:w="980" w:type="dxa"/>
            <w:shd w:val="clear" w:color="auto" w:fill="auto"/>
            <w:noWrap/>
            <w:vAlign w:val="bottom"/>
          </w:tcPr>
          <w:p w14:paraId="7EEF99C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25</w:t>
            </w:r>
          </w:p>
        </w:tc>
        <w:tc>
          <w:tcPr>
            <w:tcW w:w="1180" w:type="dxa"/>
            <w:shd w:val="clear" w:color="auto" w:fill="auto"/>
            <w:noWrap/>
            <w:vAlign w:val="bottom"/>
          </w:tcPr>
          <w:p w14:paraId="48EAB7F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6F9F53D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4E5F6CC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3DDC6E2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90%</w:t>
            </w:r>
          </w:p>
        </w:tc>
        <w:tc>
          <w:tcPr>
            <w:tcW w:w="1050" w:type="dxa"/>
            <w:gridSpan w:val="2"/>
            <w:shd w:val="clear" w:color="auto" w:fill="auto"/>
            <w:noWrap/>
            <w:vAlign w:val="bottom"/>
          </w:tcPr>
          <w:p w14:paraId="4C7A849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133C839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13904A2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3C800389" w14:textId="77777777" w:rsidTr="000C4B6C">
        <w:trPr>
          <w:trHeight w:val="260"/>
        </w:trPr>
        <w:tc>
          <w:tcPr>
            <w:tcW w:w="801" w:type="dxa"/>
            <w:vMerge/>
            <w:shd w:val="clear" w:color="auto" w:fill="auto"/>
            <w:vAlign w:val="center"/>
          </w:tcPr>
          <w:p w14:paraId="5C2258C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2CB5581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w:t>
            </w:r>
          </w:p>
        </w:tc>
        <w:tc>
          <w:tcPr>
            <w:tcW w:w="840" w:type="dxa"/>
            <w:shd w:val="clear" w:color="auto" w:fill="auto"/>
            <w:noWrap/>
            <w:vAlign w:val="bottom"/>
          </w:tcPr>
          <w:p w14:paraId="4402076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55/F</w:t>
            </w:r>
          </w:p>
        </w:tc>
        <w:tc>
          <w:tcPr>
            <w:tcW w:w="980" w:type="dxa"/>
            <w:shd w:val="clear" w:color="auto" w:fill="auto"/>
            <w:noWrap/>
            <w:vAlign w:val="bottom"/>
          </w:tcPr>
          <w:p w14:paraId="1CE212F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28</w:t>
            </w:r>
          </w:p>
        </w:tc>
        <w:tc>
          <w:tcPr>
            <w:tcW w:w="1180" w:type="dxa"/>
            <w:shd w:val="clear" w:color="auto" w:fill="auto"/>
            <w:noWrap/>
            <w:vAlign w:val="bottom"/>
          </w:tcPr>
          <w:p w14:paraId="27FD875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443CC0C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69BCA5C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052FA29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90%</w:t>
            </w:r>
          </w:p>
        </w:tc>
        <w:tc>
          <w:tcPr>
            <w:tcW w:w="1050" w:type="dxa"/>
            <w:gridSpan w:val="2"/>
            <w:shd w:val="clear" w:color="auto" w:fill="auto"/>
            <w:noWrap/>
            <w:vAlign w:val="bottom"/>
          </w:tcPr>
          <w:p w14:paraId="0F7CA37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3B98D43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7111373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234099FE" w14:textId="77777777" w:rsidTr="000C4B6C">
        <w:trPr>
          <w:trHeight w:val="260"/>
        </w:trPr>
        <w:tc>
          <w:tcPr>
            <w:tcW w:w="801" w:type="dxa"/>
            <w:vMerge/>
            <w:shd w:val="clear" w:color="auto" w:fill="auto"/>
            <w:vAlign w:val="center"/>
          </w:tcPr>
          <w:p w14:paraId="16146E6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28DCDBE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w:t>
            </w:r>
          </w:p>
        </w:tc>
        <w:tc>
          <w:tcPr>
            <w:tcW w:w="840" w:type="dxa"/>
            <w:shd w:val="clear" w:color="auto" w:fill="auto"/>
            <w:noWrap/>
            <w:vAlign w:val="bottom"/>
          </w:tcPr>
          <w:p w14:paraId="3BEE2A3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61/M</w:t>
            </w:r>
          </w:p>
        </w:tc>
        <w:tc>
          <w:tcPr>
            <w:tcW w:w="980" w:type="dxa"/>
            <w:shd w:val="clear" w:color="auto" w:fill="auto"/>
            <w:noWrap/>
            <w:vAlign w:val="bottom"/>
          </w:tcPr>
          <w:p w14:paraId="3AD6DB1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25</w:t>
            </w:r>
          </w:p>
        </w:tc>
        <w:tc>
          <w:tcPr>
            <w:tcW w:w="1180" w:type="dxa"/>
            <w:shd w:val="clear" w:color="auto" w:fill="auto"/>
            <w:noWrap/>
            <w:vAlign w:val="bottom"/>
          </w:tcPr>
          <w:p w14:paraId="5F9F1FD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7696A22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0BD77A7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48258B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70%</w:t>
            </w:r>
          </w:p>
        </w:tc>
        <w:tc>
          <w:tcPr>
            <w:tcW w:w="1050" w:type="dxa"/>
            <w:gridSpan w:val="2"/>
            <w:shd w:val="clear" w:color="auto" w:fill="auto"/>
            <w:noWrap/>
            <w:vAlign w:val="bottom"/>
          </w:tcPr>
          <w:p w14:paraId="779309E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5EEFA21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2A29DE4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7A8E3B97" w14:textId="77777777" w:rsidTr="000C4B6C">
        <w:trPr>
          <w:trHeight w:val="260"/>
        </w:trPr>
        <w:tc>
          <w:tcPr>
            <w:tcW w:w="801" w:type="dxa"/>
            <w:vMerge/>
            <w:shd w:val="clear" w:color="auto" w:fill="auto"/>
            <w:vAlign w:val="center"/>
          </w:tcPr>
          <w:p w14:paraId="00605D1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0BE047E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8</w:t>
            </w:r>
          </w:p>
        </w:tc>
        <w:tc>
          <w:tcPr>
            <w:tcW w:w="840" w:type="dxa"/>
            <w:shd w:val="clear" w:color="auto" w:fill="auto"/>
            <w:noWrap/>
            <w:vAlign w:val="bottom"/>
          </w:tcPr>
          <w:p w14:paraId="3633F94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43/M</w:t>
            </w:r>
          </w:p>
        </w:tc>
        <w:tc>
          <w:tcPr>
            <w:tcW w:w="980" w:type="dxa"/>
            <w:shd w:val="clear" w:color="auto" w:fill="auto"/>
            <w:noWrap/>
            <w:vAlign w:val="bottom"/>
          </w:tcPr>
          <w:p w14:paraId="02EF317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23</w:t>
            </w:r>
          </w:p>
        </w:tc>
        <w:tc>
          <w:tcPr>
            <w:tcW w:w="1180" w:type="dxa"/>
            <w:shd w:val="clear" w:color="auto" w:fill="auto"/>
            <w:noWrap/>
            <w:vAlign w:val="bottom"/>
          </w:tcPr>
          <w:p w14:paraId="2D4A5A0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186BD12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7B43882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8CB28D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80%</w:t>
            </w:r>
          </w:p>
        </w:tc>
        <w:tc>
          <w:tcPr>
            <w:tcW w:w="1050" w:type="dxa"/>
            <w:gridSpan w:val="2"/>
            <w:shd w:val="clear" w:color="auto" w:fill="auto"/>
            <w:noWrap/>
            <w:vAlign w:val="bottom"/>
          </w:tcPr>
          <w:p w14:paraId="54EAB6D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4B7638A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1168BFA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3D80B415" w14:textId="77777777" w:rsidTr="000C4B6C">
        <w:trPr>
          <w:trHeight w:val="260"/>
        </w:trPr>
        <w:tc>
          <w:tcPr>
            <w:tcW w:w="801" w:type="dxa"/>
            <w:vMerge/>
            <w:shd w:val="clear" w:color="auto" w:fill="auto"/>
            <w:vAlign w:val="center"/>
          </w:tcPr>
          <w:p w14:paraId="3D9117B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0247140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9</w:t>
            </w:r>
          </w:p>
        </w:tc>
        <w:tc>
          <w:tcPr>
            <w:tcW w:w="840" w:type="dxa"/>
            <w:shd w:val="clear" w:color="auto" w:fill="auto"/>
            <w:noWrap/>
            <w:vAlign w:val="bottom"/>
          </w:tcPr>
          <w:p w14:paraId="7BD74C5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36/M</w:t>
            </w:r>
          </w:p>
        </w:tc>
        <w:tc>
          <w:tcPr>
            <w:tcW w:w="980" w:type="dxa"/>
            <w:shd w:val="clear" w:color="auto" w:fill="auto"/>
            <w:noWrap/>
            <w:vAlign w:val="bottom"/>
          </w:tcPr>
          <w:p w14:paraId="0D99A27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25</w:t>
            </w:r>
          </w:p>
        </w:tc>
        <w:tc>
          <w:tcPr>
            <w:tcW w:w="1180" w:type="dxa"/>
            <w:shd w:val="clear" w:color="auto" w:fill="auto"/>
            <w:noWrap/>
            <w:vAlign w:val="bottom"/>
          </w:tcPr>
          <w:p w14:paraId="59FAAAC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0076CF0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68F098C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7122F43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60%</w:t>
            </w:r>
          </w:p>
        </w:tc>
        <w:tc>
          <w:tcPr>
            <w:tcW w:w="1050" w:type="dxa"/>
            <w:gridSpan w:val="2"/>
            <w:shd w:val="clear" w:color="auto" w:fill="auto"/>
            <w:noWrap/>
            <w:vAlign w:val="bottom"/>
          </w:tcPr>
          <w:p w14:paraId="64FF13E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28AB7AE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w:t>
            </w:r>
          </w:p>
        </w:tc>
        <w:tc>
          <w:tcPr>
            <w:tcW w:w="771" w:type="dxa"/>
          </w:tcPr>
          <w:p w14:paraId="5597D98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406830B6" w14:textId="77777777" w:rsidTr="000C4B6C">
        <w:trPr>
          <w:trHeight w:val="260"/>
        </w:trPr>
        <w:tc>
          <w:tcPr>
            <w:tcW w:w="801" w:type="dxa"/>
            <w:vMerge/>
            <w:shd w:val="clear" w:color="auto" w:fill="auto"/>
            <w:vAlign w:val="center"/>
          </w:tcPr>
          <w:p w14:paraId="0D8971A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6CD90BD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10</w:t>
            </w:r>
          </w:p>
        </w:tc>
        <w:tc>
          <w:tcPr>
            <w:tcW w:w="840" w:type="dxa"/>
            <w:shd w:val="clear" w:color="auto" w:fill="auto"/>
            <w:noWrap/>
            <w:vAlign w:val="bottom"/>
          </w:tcPr>
          <w:p w14:paraId="5DA76B6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41/M</w:t>
            </w:r>
          </w:p>
        </w:tc>
        <w:tc>
          <w:tcPr>
            <w:tcW w:w="980" w:type="dxa"/>
            <w:shd w:val="clear" w:color="auto" w:fill="auto"/>
            <w:noWrap/>
            <w:vAlign w:val="bottom"/>
          </w:tcPr>
          <w:p w14:paraId="7AD1236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24</w:t>
            </w:r>
          </w:p>
        </w:tc>
        <w:tc>
          <w:tcPr>
            <w:tcW w:w="1180" w:type="dxa"/>
            <w:shd w:val="clear" w:color="auto" w:fill="auto"/>
            <w:noWrap/>
            <w:vAlign w:val="bottom"/>
          </w:tcPr>
          <w:p w14:paraId="44488C2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2E35645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51577C4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24488B3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40%</w:t>
            </w:r>
          </w:p>
        </w:tc>
        <w:tc>
          <w:tcPr>
            <w:tcW w:w="1050" w:type="dxa"/>
            <w:gridSpan w:val="2"/>
            <w:shd w:val="clear" w:color="auto" w:fill="auto"/>
            <w:noWrap/>
            <w:vAlign w:val="bottom"/>
          </w:tcPr>
          <w:p w14:paraId="0E1260E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721C4B2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427C94E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19551831" w14:textId="77777777" w:rsidTr="000C4B6C">
        <w:trPr>
          <w:trHeight w:val="260"/>
        </w:trPr>
        <w:tc>
          <w:tcPr>
            <w:tcW w:w="801" w:type="dxa"/>
            <w:vMerge/>
            <w:shd w:val="clear" w:color="auto" w:fill="auto"/>
            <w:vAlign w:val="center"/>
          </w:tcPr>
          <w:p w14:paraId="7821A01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3D067FD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11</w:t>
            </w:r>
          </w:p>
        </w:tc>
        <w:tc>
          <w:tcPr>
            <w:tcW w:w="840" w:type="dxa"/>
            <w:shd w:val="clear" w:color="auto" w:fill="auto"/>
            <w:noWrap/>
            <w:vAlign w:val="bottom"/>
          </w:tcPr>
          <w:p w14:paraId="3D6463C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64/M</w:t>
            </w:r>
          </w:p>
        </w:tc>
        <w:tc>
          <w:tcPr>
            <w:tcW w:w="980" w:type="dxa"/>
            <w:shd w:val="clear" w:color="auto" w:fill="auto"/>
            <w:noWrap/>
            <w:vAlign w:val="bottom"/>
          </w:tcPr>
          <w:p w14:paraId="4F55AED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21</w:t>
            </w:r>
          </w:p>
        </w:tc>
        <w:tc>
          <w:tcPr>
            <w:tcW w:w="1180" w:type="dxa"/>
            <w:shd w:val="clear" w:color="auto" w:fill="auto"/>
            <w:noWrap/>
            <w:vAlign w:val="bottom"/>
          </w:tcPr>
          <w:p w14:paraId="2521B2F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18DAA7E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17685FC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1A2E14E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10%</w:t>
            </w:r>
          </w:p>
        </w:tc>
        <w:tc>
          <w:tcPr>
            <w:tcW w:w="1050" w:type="dxa"/>
            <w:gridSpan w:val="2"/>
            <w:shd w:val="clear" w:color="auto" w:fill="auto"/>
            <w:noWrap/>
            <w:vAlign w:val="bottom"/>
          </w:tcPr>
          <w:p w14:paraId="74E3C43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60EA7E7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1F018B9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4A067B1A" w14:textId="77777777" w:rsidTr="000C4B6C">
        <w:trPr>
          <w:trHeight w:val="260"/>
        </w:trPr>
        <w:tc>
          <w:tcPr>
            <w:tcW w:w="801" w:type="dxa"/>
            <w:vMerge/>
            <w:shd w:val="clear" w:color="auto" w:fill="auto"/>
            <w:vAlign w:val="center"/>
          </w:tcPr>
          <w:p w14:paraId="708DDEB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0DA55D2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12</w:t>
            </w:r>
          </w:p>
        </w:tc>
        <w:tc>
          <w:tcPr>
            <w:tcW w:w="840" w:type="dxa"/>
            <w:shd w:val="clear" w:color="auto" w:fill="auto"/>
            <w:noWrap/>
            <w:vAlign w:val="bottom"/>
          </w:tcPr>
          <w:p w14:paraId="1BF2AE9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46/F</w:t>
            </w:r>
          </w:p>
        </w:tc>
        <w:tc>
          <w:tcPr>
            <w:tcW w:w="980" w:type="dxa"/>
            <w:shd w:val="clear" w:color="auto" w:fill="auto"/>
            <w:noWrap/>
            <w:vAlign w:val="bottom"/>
          </w:tcPr>
          <w:p w14:paraId="48212E3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27</w:t>
            </w:r>
          </w:p>
        </w:tc>
        <w:tc>
          <w:tcPr>
            <w:tcW w:w="1180" w:type="dxa"/>
            <w:shd w:val="clear" w:color="auto" w:fill="auto"/>
            <w:noWrap/>
            <w:vAlign w:val="bottom"/>
          </w:tcPr>
          <w:p w14:paraId="3BF635B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6F77897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57E282B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27BD552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90%</w:t>
            </w:r>
          </w:p>
        </w:tc>
        <w:tc>
          <w:tcPr>
            <w:tcW w:w="1050" w:type="dxa"/>
            <w:gridSpan w:val="2"/>
            <w:shd w:val="clear" w:color="auto" w:fill="auto"/>
            <w:noWrap/>
            <w:vAlign w:val="bottom"/>
          </w:tcPr>
          <w:p w14:paraId="2578E5F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2A1A963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5902586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7C836498" w14:textId="77777777" w:rsidTr="000C4B6C">
        <w:trPr>
          <w:trHeight w:val="260"/>
        </w:trPr>
        <w:tc>
          <w:tcPr>
            <w:tcW w:w="801" w:type="dxa"/>
            <w:vMerge/>
            <w:shd w:val="clear" w:color="auto" w:fill="auto"/>
            <w:vAlign w:val="center"/>
          </w:tcPr>
          <w:p w14:paraId="75AD6EC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1980D74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13</w:t>
            </w:r>
          </w:p>
        </w:tc>
        <w:tc>
          <w:tcPr>
            <w:tcW w:w="840" w:type="dxa"/>
            <w:shd w:val="clear" w:color="auto" w:fill="auto"/>
            <w:noWrap/>
            <w:vAlign w:val="bottom"/>
          </w:tcPr>
          <w:p w14:paraId="7ECFEE7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28/F</w:t>
            </w:r>
          </w:p>
        </w:tc>
        <w:tc>
          <w:tcPr>
            <w:tcW w:w="980" w:type="dxa"/>
            <w:shd w:val="clear" w:color="auto" w:fill="auto"/>
            <w:noWrap/>
            <w:vAlign w:val="bottom"/>
          </w:tcPr>
          <w:p w14:paraId="09FD7C5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22</w:t>
            </w:r>
          </w:p>
        </w:tc>
        <w:tc>
          <w:tcPr>
            <w:tcW w:w="1180" w:type="dxa"/>
            <w:shd w:val="clear" w:color="auto" w:fill="auto"/>
            <w:noWrap/>
            <w:vAlign w:val="bottom"/>
          </w:tcPr>
          <w:p w14:paraId="5C9704C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289ECF2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6F7D35D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3186BDC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80%</w:t>
            </w:r>
          </w:p>
        </w:tc>
        <w:tc>
          <w:tcPr>
            <w:tcW w:w="1050" w:type="dxa"/>
            <w:gridSpan w:val="2"/>
            <w:shd w:val="clear" w:color="auto" w:fill="auto"/>
            <w:noWrap/>
            <w:vAlign w:val="bottom"/>
          </w:tcPr>
          <w:p w14:paraId="192AC11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183DCA9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1591269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355879AE" w14:textId="77777777" w:rsidTr="000C4B6C">
        <w:trPr>
          <w:trHeight w:val="260"/>
        </w:trPr>
        <w:tc>
          <w:tcPr>
            <w:tcW w:w="801" w:type="dxa"/>
            <w:vMerge/>
            <w:shd w:val="clear" w:color="auto" w:fill="auto"/>
            <w:vAlign w:val="center"/>
          </w:tcPr>
          <w:p w14:paraId="57B71C5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26C64E6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14</w:t>
            </w:r>
          </w:p>
        </w:tc>
        <w:tc>
          <w:tcPr>
            <w:tcW w:w="840" w:type="dxa"/>
            <w:shd w:val="clear" w:color="auto" w:fill="auto"/>
            <w:noWrap/>
            <w:vAlign w:val="bottom"/>
          </w:tcPr>
          <w:p w14:paraId="20BBA73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51/M</w:t>
            </w:r>
          </w:p>
        </w:tc>
        <w:tc>
          <w:tcPr>
            <w:tcW w:w="980" w:type="dxa"/>
            <w:shd w:val="clear" w:color="auto" w:fill="auto"/>
            <w:noWrap/>
            <w:vAlign w:val="bottom"/>
          </w:tcPr>
          <w:p w14:paraId="5A0B510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25</w:t>
            </w:r>
          </w:p>
        </w:tc>
        <w:tc>
          <w:tcPr>
            <w:tcW w:w="1180" w:type="dxa"/>
            <w:shd w:val="clear" w:color="auto" w:fill="auto"/>
            <w:noWrap/>
            <w:vAlign w:val="bottom"/>
          </w:tcPr>
          <w:p w14:paraId="7F308E7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04D7A23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w:t>
            </w:r>
          </w:p>
        </w:tc>
        <w:tc>
          <w:tcPr>
            <w:tcW w:w="960" w:type="dxa"/>
            <w:shd w:val="clear" w:color="auto" w:fill="auto"/>
            <w:noWrap/>
            <w:vAlign w:val="bottom"/>
          </w:tcPr>
          <w:p w14:paraId="5F77BAA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0F3F7C5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90%</w:t>
            </w:r>
          </w:p>
        </w:tc>
        <w:tc>
          <w:tcPr>
            <w:tcW w:w="1050" w:type="dxa"/>
            <w:gridSpan w:val="2"/>
            <w:shd w:val="clear" w:color="auto" w:fill="auto"/>
            <w:noWrap/>
            <w:vAlign w:val="bottom"/>
          </w:tcPr>
          <w:p w14:paraId="1192FFB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4F69A41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22C9DE0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7037AA0E" w14:textId="77777777" w:rsidTr="000C4B6C">
        <w:trPr>
          <w:trHeight w:val="260"/>
        </w:trPr>
        <w:tc>
          <w:tcPr>
            <w:tcW w:w="801" w:type="dxa"/>
            <w:vMerge/>
            <w:shd w:val="clear" w:color="auto" w:fill="auto"/>
            <w:vAlign w:val="center"/>
          </w:tcPr>
          <w:p w14:paraId="1E40E3B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3A6C1B8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15</w:t>
            </w:r>
          </w:p>
        </w:tc>
        <w:tc>
          <w:tcPr>
            <w:tcW w:w="840" w:type="dxa"/>
            <w:shd w:val="clear" w:color="auto" w:fill="auto"/>
            <w:noWrap/>
            <w:vAlign w:val="bottom"/>
          </w:tcPr>
          <w:p w14:paraId="6069BBA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43/M</w:t>
            </w:r>
          </w:p>
        </w:tc>
        <w:tc>
          <w:tcPr>
            <w:tcW w:w="980" w:type="dxa"/>
            <w:shd w:val="clear" w:color="auto" w:fill="auto"/>
            <w:noWrap/>
            <w:vAlign w:val="bottom"/>
          </w:tcPr>
          <w:p w14:paraId="5351B25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20</w:t>
            </w:r>
          </w:p>
        </w:tc>
        <w:tc>
          <w:tcPr>
            <w:tcW w:w="1180" w:type="dxa"/>
            <w:shd w:val="clear" w:color="auto" w:fill="auto"/>
            <w:noWrap/>
            <w:vAlign w:val="bottom"/>
          </w:tcPr>
          <w:p w14:paraId="0032986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300E86F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385D2EE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9DDA62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70%</w:t>
            </w:r>
          </w:p>
        </w:tc>
        <w:tc>
          <w:tcPr>
            <w:tcW w:w="1050" w:type="dxa"/>
            <w:gridSpan w:val="2"/>
            <w:shd w:val="clear" w:color="auto" w:fill="auto"/>
            <w:noWrap/>
            <w:vAlign w:val="bottom"/>
          </w:tcPr>
          <w:p w14:paraId="773C8D5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69066A7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3630263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4BFC3A77" w14:textId="77777777" w:rsidTr="000C4B6C">
        <w:trPr>
          <w:trHeight w:val="260"/>
        </w:trPr>
        <w:tc>
          <w:tcPr>
            <w:tcW w:w="801" w:type="dxa"/>
            <w:vMerge/>
            <w:shd w:val="clear" w:color="auto" w:fill="auto"/>
            <w:vAlign w:val="center"/>
          </w:tcPr>
          <w:p w14:paraId="2283C84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34A6587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16</w:t>
            </w:r>
          </w:p>
        </w:tc>
        <w:tc>
          <w:tcPr>
            <w:tcW w:w="840" w:type="dxa"/>
            <w:shd w:val="clear" w:color="auto" w:fill="auto"/>
            <w:noWrap/>
            <w:vAlign w:val="bottom"/>
          </w:tcPr>
          <w:p w14:paraId="6C9D2B9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54/M</w:t>
            </w:r>
          </w:p>
        </w:tc>
        <w:tc>
          <w:tcPr>
            <w:tcW w:w="980" w:type="dxa"/>
            <w:shd w:val="clear" w:color="auto" w:fill="auto"/>
            <w:noWrap/>
            <w:vAlign w:val="bottom"/>
          </w:tcPr>
          <w:p w14:paraId="649F2A6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20</w:t>
            </w:r>
          </w:p>
        </w:tc>
        <w:tc>
          <w:tcPr>
            <w:tcW w:w="1180" w:type="dxa"/>
            <w:shd w:val="clear" w:color="auto" w:fill="auto"/>
            <w:noWrap/>
            <w:vAlign w:val="bottom"/>
          </w:tcPr>
          <w:p w14:paraId="492BBCA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2DF1A58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2A67980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3407E5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80%</w:t>
            </w:r>
          </w:p>
        </w:tc>
        <w:tc>
          <w:tcPr>
            <w:tcW w:w="1050" w:type="dxa"/>
            <w:gridSpan w:val="2"/>
            <w:shd w:val="clear" w:color="auto" w:fill="auto"/>
            <w:noWrap/>
            <w:vAlign w:val="bottom"/>
          </w:tcPr>
          <w:p w14:paraId="3C3CA19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7D109FC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01CDB74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4706AB9F" w14:textId="77777777" w:rsidTr="000C4B6C">
        <w:trPr>
          <w:trHeight w:val="260"/>
        </w:trPr>
        <w:tc>
          <w:tcPr>
            <w:tcW w:w="801" w:type="dxa"/>
            <w:vMerge/>
            <w:shd w:val="clear" w:color="auto" w:fill="auto"/>
            <w:vAlign w:val="center"/>
          </w:tcPr>
          <w:p w14:paraId="265BB8C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27CBA692" w14:textId="5308E2B6" w:rsidR="007C0557" w:rsidRPr="001A60A9" w:rsidRDefault="000027CD"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i/>
                <w:color w:val="000000" w:themeColor="text1"/>
                <w:lang w:val="fr-FR" w:eastAsia="fr-FR"/>
              </w:rPr>
              <w:t xml:space="preserve"> </w:t>
            </w:r>
            <w:r w:rsidR="007C0557" w:rsidRPr="001A60A9">
              <w:rPr>
                <w:rFonts w:ascii="Book Antiqua" w:eastAsiaTheme="minorHAnsi" w:hAnsi="Book Antiqua" w:cstheme="minorBidi"/>
                <w:color w:val="000000" w:themeColor="text1"/>
                <w:lang w:val="fr-FR" w:eastAsia="fr-FR"/>
              </w:rPr>
              <w:t>17</w:t>
            </w:r>
          </w:p>
        </w:tc>
        <w:tc>
          <w:tcPr>
            <w:tcW w:w="840" w:type="dxa"/>
            <w:shd w:val="clear" w:color="auto" w:fill="auto"/>
            <w:noWrap/>
            <w:vAlign w:val="bottom"/>
          </w:tcPr>
          <w:p w14:paraId="4AC1FC7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36/M</w:t>
            </w:r>
          </w:p>
        </w:tc>
        <w:tc>
          <w:tcPr>
            <w:tcW w:w="980" w:type="dxa"/>
            <w:shd w:val="clear" w:color="auto" w:fill="auto"/>
            <w:noWrap/>
            <w:vAlign w:val="bottom"/>
          </w:tcPr>
          <w:p w14:paraId="0EFE46E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23</w:t>
            </w:r>
          </w:p>
        </w:tc>
        <w:tc>
          <w:tcPr>
            <w:tcW w:w="1180" w:type="dxa"/>
            <w:shd w:val="clear" w:color="auto" w:fill="auto"/>
            <w:noWrap/>
            <w:vAlign w:val="bottom"/>
          </w:tcPr>
          <w:p w14:paraId="4BF1F8A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1CDE2E5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12A46E2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492206D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70%</w:t>
            </w:r>
          </w:p>
        </w:tc>
        <w:tc>
          <w:tcPr>
            <w:tcW w:w="1050" w:type="dxa"/>
            <w:gridSpan w:val="2"/>
            <w:shd w:val="clear" w:color="auto" w:fill="auto"/>
            <w:noWrap/>
            <w:vAlign w:val="bottom"/>
          </w:tcPr>
          <w:p w14:paraId="396D1C9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29EE35A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w:t>
            </w:r>
          </w:p>
        </w:tc>
        <w:tc>
          <w:tcPr>
            <w:tcW w:w="771" w:type="dxa"/>
          </w:tcPr>
          <w:p w14:paraId="328C2F7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133D9B18" w14:textId="77777777" w:rsidTr="000C4B6C">
        <w:trPr>
          <w:trHeight w:val="280"/>
        </w:trPr>
        <w:tc>
          <w:tcPr>
            <w:tcW w:w="801" w:type="dxa"/>
            <w:vMerge w:val="restart"/>
            <w:shd w:val="clear" w:color="auto" w:fill="auto"/>
            <w:noWrap/>
            <w:textDirection w:val="btLr"/>
            <w:vAlign w:val="center"/>
          </w:tcPr>
          <w:p w14:paraId="74E7C6F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Obese patients</w:t>
            </w:r>
          </w:p>
        </w:tc>
        <w:tc>
          <w:tcPr>
            <w:tcW w:w="487" w:type="dxa"/>
            <w:shd w:val="clear" w:color="auto" w:fill="auto"/>
            <w:noWrap/>
            <w:vAlign w:val="bottom"/>
          </w:tcPr>
          <w:p w14:paraId="7AC8D3A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18</w:t>
            </w:r>
          </w:p>
        </w:tc>
        <w:tc>
          <w:tcPr>
            <w:tcW w:w="840" w:type="dxa"/>
            <w:shd w:val="clear" w:color="auto" w:fill="auto"/>
            <w:noWrap/>
            <w:vAlign w:val="bottom"/>
          </w:tcPr>
          <w:p w14:paraId="056CE3D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60/M</w:t>
            </w:r>
          </w:p>
        </w:tc>
        <w:tc>
          <w:tcPr>
            <w:tcW w:w="980" w:type="dxa"/>
            <w:shd w:val="clear" w:color="auto" w:fill="auto"/>
            <w:noWrap/>
            <w:vAlign w:val="bottom"/>
          </w:tcPr>
          <w:p w14:paraId="3D6CB8A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30</w:t>
            </w:r>
          </w:p>
        </w:tc>
        <w:tc>
          <w:tcPr>
            <w:tcW w:w="1180" w:type="dxa"/>
            <w:shd w:val="clear" w:color="auto" w:fill="auto"/>
            <w:noWrap/>
            <w:vAlign w:val="bottom"/>
          </w:tcPr>
          <w:p w14:paraId="0EF4651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50D7D4D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030D04A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2577B47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70%</w:t>
            </w:r>
          </w:p>
        </w:tc>
        <w:tc>
          <w:tcPr>
            <w:tcW w:w="1050" w:type="dxa"/>
            <w:gridSpan w:val="2"/>
            <w:shd w:val="clear" w:color="auto" w:fill="auto"/>
            <w:noWrap/>
            <w:vAlign w:val="bottom"/>
          </w:tcPr>
          <w:p w14:paraId="7C52E52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132D717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5167B95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452109A6" w14:textId="77777777" w:rsidTr="000C4B6C">
        <w:trPr>
          <w:trHeight w:val="260"/>
        </w:trPr>
        <w:tc>
          <w:tcPr>
            <w:tcW w:w="801" w:type="dxa"/>
            <w:vMerge/>
            <w:shd w:val="clear" w:color="auto" w:fill="auto"/>
            <w:vAlign w:val="center"/>
          </w:tcPr>
          <w:p w14:paraId="3D73977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1685E54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19</w:t>
            </w:r>
          </w:p>
        </w:tc>
        <w:tc>
          <w:tcPr>
            <w:tcW w:w="840" w:type="dxa"/>
            <w:shd w:val="clear" w:color="auto" w:fill="auto"/>
            <w:noWrap/>
            <w:vAlign w:val="bottom"/>
          </w:tcPr>
          <w:p w14:paraId="29BAA29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55/F</w:t>
            </w:r>
          </w:p>
        </w:tc>
        <w:tc>
          <w:tcPr>
            <w:tcW w:w="980" w:type="dxa"/>
            <w:shd w:val="clear" w:color="auto" w:fill="auto"/>
            <w:noWrap/>
            <w:vAlign w:val="bottom"/>
          </w:tcPr>
          <w:p w14:paraId="77FCA96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41</w:t>
            </w:r>
          </w:p>
        </w:tc>
        <w:tc>
          <w:tcPr>
            <w:tcW w:w="1180" w:type="dxa"/>
            <w:shd w:val="clear" w:color="auto" w:fill="auto"/>
            <w:noWrap/>
            <w:vAlign w:val="bottom"/>
          </w:tcPr>
          <w:p w14:paraId="32FD101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315E490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w:t>
            </w:r>
          </w:p>
        </w:tc>
        <w:tc>
          <w:tcPr>
            <w:tcW w:w="960" w:type="dxa"/>
            <w:shd w:val="clear" w:color="auto" w:fill="auto"/>
            <w:noWrap/>
            <w:vAlign w:val="bottom"/>
          </w:tcPr>
          <w:p w14:paraId="0925284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7186FA3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70%</w:t>
            </w:r>
          </w:p>
        </w:tc>
        <w:tc>
          <w:tcPr>
            <w:tcW w:w="1050" w:type="dxa"/>
            <w:gridSpan w:val="2"/>
            <w:shd w:val="clear" w:color="auto" w:fill="auto"/>
            <w:noWrap/>
            <w:vAlign w:val="bottom"/>
          </w:tcPr>
          <w:p w14:paraId="623AFD2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0C0FB3D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517308A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5743C7D6" w14:textId="77777777" w:rsidTr="000C4B6C">
        <w:trPr>
          <w:trHeight w:val="260"/>
        </w:trPr>
        <w:tc>
          <w:tcPr>
            <w:tcW w:w="801" w:type="dxa"/>
            <w:vMerge/>
            <w:shd w:val="clear" w:color="auto" w:fill="auto"/>
            <w:vAlign w:val="center"/>
          </w:tcPr>
          <w:p w14:paraId="1F7C0A9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74AFCC5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20</w:t>
            </w:r>
          </w:p>
        </w:tc>
        <w:tc>
          <w:tcPr>
            <w:tcW w:w="840" w:type="dxa"/>
            <w:shd w:val="clear" w:color="auto" w:fill="auto"/>
            <w:noWrap/>
            <w:vAlign w:val="bottom"/>
          </w:tcPr>
          <w:p w14:paraId="173E7B3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57/M</w:t>
            </w:r>
          </w:p>
        </w:tc>
        <w:tc>
          <w:tcPr>
            <w:tcW w:w="980" w:type="dxa"/>
            <w:shd w:val="clear" w:color="auto" w:fill="auto"/>
            <w:noWrap/>
            <w:vAlign w:val="bottom"/>
          </w:tcPr>
          <w:p w14:paraId="53090E7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33</w:t>
            </w:r>
          </w:p>
        </w:tc>
        <w:tc>
          <w:tcPr>
            <w:tcW w:w="1180" w:type="dxa"/>
            <w:shd w:val="clear" w:color="auto" w:fill="auto"/>
            <w:noWrap/>
            <w:vAlign w:val="bottom"/>
          </w:tcPr>
          <w:p w14:paraId="1D7DF61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045726B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1E757AE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1BF88E6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80%</w:t>
            </w:r>
          </w:p>
        </w:tc>
        <w:tc>
          <w:tcPr>
            <w:tcW w:w="1050" w:type="dxa"/>
            <w:gridSpan w:val="2"/>
            <w:shd w:val="clear" w:color="auto" w:fill="auto"/>
            <w:noWrap/>
            <w:vAlign w:val="bottom"/>
          </w:tcPr>
          <w:p w14:paraId="297C4F9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210596C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771" w:type="dxa"/>
          </w:tcPr>
          <w:p w14:paraId="6E769BC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4AA86255" w14:textId="77777777" w:rsidTr="000C4B6C">
        <w:trPr>
          <w:trHeight w:val="260"/>
        </w:trPr>
        <w:tc>
          <w:tcPr>
            <w:tcW w:w="801" w:type="dxa"/>
            <w:vMerge/>
            <w:shd w:val="clear" w:color="auto" w:fill="auto"/>
            <w:vAlign w:val="center"/>
          </w:tcPr>
          <w:p w14:paraId="5E5637C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2CA6C1B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21</w:t>
            </w:r>
          </w:p>
        </w:tc>
        <w:tc>
          <w:tcPr>
            <w:tcW w:w="840" w:type="dxa"/>
            <w:shd w:val="clear" w:color="auto" w:fill="auto"/>
            <w:noWrap/>
            <w:vAlign w:val="bottom"/>
          </w:tcPr>
          <w:p w14:paraId="1463071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55/M</w:t>
            </w:r>
          </w:p>
        </w:tc>
        <w:tc>
          <w:tcPr>
            <w:tcW w:w="980" w:type="dxa"/>
            <w:shd w:val="clear" w:color="auto" w:fill="auto"/>
            <w:noWrap/>
            <w:vAlign w:val="bottom"/>
          </w:tcPr>
          <w:p w14:paraId="3614B7C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30</w:t>
            </w:r>
          </w:p>
        </w:tc>
        <w:tc>
          <w:tcPr>
            <w:tcW w:w="1180" w:type="dxa"/>
            <w:shd w:val="clear" w:color="auto" w:fill="auto"/>
            <w:noWrap/>
            <w:vAlign w:val="bottom"/>
          </w:tcPr>
          <w:p w14:paraId="53DA473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77EC1772"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374C6F4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0A55717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70%</w:t>
            </w:r>
          </w:p>
        </w:tc>
        <w:tc>
          <w:tcPr>
            <w:tcW w:w="1050" w:type="dxa"/>
            <w:gridSpan w:val="2"/>
            <w:shd w:val="clear" w:color="auto" w:fill="auto"/>
            <w:noWrap/>
            <w:vAlign w:val="bottom"/>
          </w:tcPr>
          <w:p w14:paraId="0AEF0CC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w:t>
            </w:r>
          </w:p>
        </w:tc>
        <w:tc>
          <w:tcPr>
            <w:tcW w:w="851" w:type="dxa"/>
            <w:gridSpan w:val="2"/>
          </w:tcPr>
          <w:p w14:paraId="0FC9A4E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w:t>
            </w:r>
          </w:p>
        </w:tc>
        <w:tc>
          <w:tcPr>
            <w:tcW w:w="771" w:type="dxa"/>
          </w:tcPr>
          <w:p w14:paraId="45C8FD4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1</w:t>
            </w:r>
          </w:p>
        </w:tc>
      </w:tr>
      <w:tr w:rsidR="00F20F11" w:rsidRPr="001A60A9" w14:paraId="2FF3B557" w14:textId="77777777" w:rsidTr="000C4B6C">
        <w:trPr>
          <w:trHeight w:val="260"/>
        </w:trPr>
        <w:tc>
          <w:tcPr>
            <w:tcW w:w="801" w:type="dxa"/>
            <w:vMerge/>
            <w:shd w:val="clear" w:color="auto" w:fill="auto"/>
            <w:vAlign w:val="center"/>
          </w:tcPr>
          <w:p w14:paraId="38D127C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4AF0C3E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22</w:t>
            </w:r>
          </w:p>
        </w:tc>
        <w:tc>
          <w:tcPr>
            <w:tcW w:w="840" w:type="dxa"/>
            <w:shd w:val="clear" w:color="auto" w:fill="auto"/>
            <w:noWrap/>
            <w:vAlign w:val="bottom"/>
          </w:tcPr>
          <w:p w14:paraId="11986C5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51/M</w:t>
            </w:r>
          </w:p>
        </w:tc>
        <w:tc>
          <w:tcPr>
            <w:tcW w:w="980" w:type="dxa"/>
            <w:shd w:val="clear" w:color="auto" w:fill="auto"/>
            <w:noWrap/>
            <w:vAlign w:val="bottom"/>
          </w:tcPr>
          <w:p w14:paraId="1F81A71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32</w:t>
            </w:r>
          </w:p>
        </w:tc>
        <w:tc>
          <w:tcPr>
            <w:tcW w:w="1180" w:type="dxa"/>
            <w:shd w:val="clear" w:color="auto" w:fill="auto"/>
            <w:noWrap/>
            <w:vAlign w:val="bottom"/>
          </w:tcPr>
          <w:p w14:paraId="4BF3000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4454157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68C8F7D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00D892A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20%</w:t>
            </w:r>
          </w:p>
        </w:tc>
        <w:tc>
          <w:tcPr>
            <w:tcW w:w="1050" w:type="dxa"/>
            <w:gridSpan w:val="2"/>
            <w:shd w:val="clear" w:color="auto" w:fill="auto"/>
            <w:noWrap/>
            <w:vAlign w:val="bottom"/>
          </w:tcPr>
          <w:p w14:paraId="0F7ED63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0FEC51F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78109A1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33156C6A" w14:textId="77777777" w:rsidTr="000C4B6C">
        <w:trPr>
          <w:trHeight w:val="260"/>
        </w:trPr>
        <w:tc>
          <w:tcPr>
            <w:tcW w:w="801" w:type="dxa"/>
            <w:vMerge/>
            <w:shd w:val="clear" w:color="auto" w:fill="auto"/>
            <w:vAlign w:val="center"/>
          </w:tcPr>
          <w:p w14:paraId="3380922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66741AA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23</w:t>
            </w:r>
          </w:p>
        </w:tc>
        <w:tc>
          <w:tcPr>
            <w:tcW w:w="840" w:type="dxa"/>
            <w:shd w:val="clear" w:color="auto" w:fill="auto"/>
            <w:noWrap/>
            <w:vAlign w:val="bottom"/>
          </w:tcPr>
          <w:p w14:paraId="0F2EE710"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65/M</w:t>
            </w:r>
          </w:p>
        </w:tc>
        <w:tc>
          <w:tcPr>
            <w:tcW w:w="980" w:type="dxa"/>
            <w:shd w:val="clear" w:color="auto" w:fill="auto"/>
            <w:noWrap/>
            <w:vAlign w:val="bottom"/>
          </w:tcPr>
          <w:p w14:paraId="1563105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31</w:t>
            </w:r>
          </w:p>
        </w:tc>
        <w:tc>
          <w:tcPr>
            <w:tcW w:w="1180" w:type="dxa"/>
            <w:shd w:val="clear" w:color="auto" w:fill="auto"/>
            <w:noWrap/>
            <w:vAlign w:val="bottom"/>
          </w:tcPr>
          <w:p w14:paraId="147727B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3A3C255F"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307291B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364C078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5%</w:t>
            </w:r>
          </w:p>
        </w:tc>
        <w:tc>
          <w:tcPr>
            <w:tcW w:w="1050" w:type="dxa"/>
            <w:gridSpan w:val="2"/>
            <w:shd w:val="clear" w:color="auto" w:fill="auto"/>
            <w:noWrap/>
            <w:vAlign w:val="bottom"/>
          </w:tcPr>
          <w:p w14:paraId="1DC9597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50796C5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5D3E1E1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F20F11" w:rsidRPr="001A60A9" w14:paraId="5B5AEAE7" w14:textId="77777777" w:rsidTr="000C4B6C">
        <w:trPr>
          <w:trHeight w:val="260"/>
        </w:trPr>
        <w:tc>
          <w:tcPr>
            <w:tcW w:w="801" w:type="dxa"/>
            <w:vMerge/>
            <w:shd w:val="clear" w:color="auto" w:fill="auto"/>
            <w:vAlign w:val="center"/>
          </w:tcPr>
          <w:p w14:paraId="57ECF55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388D452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24</w:t>
            </w:r>
          </w:p>
        </w:tc>
        <w:tc>
          <w:tcPr>
            <w:tcW w:w="840" w:type="dxa"/>
            <w:shd w:val="clear" w:color="auto" w:fill="auto"/>
            <w:noWrap/>
            <w:vAlign w:val="bottom"/>
          </w:tcPr>
          <w:p w14:paraId="1EA3B42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72/M</w:t>
            </w:r>
          </w:p>
        </w:tc>
        <w:tc>
          <w:tcPr>
            <w:tcW w:w="980" w:type="dxa"/>
            <w:shd w:val="clear" w:color="auto" w:fill="auto"/>
            <w:noWrap/>
            <w:vAlign w:val="bottom"/>
          </w:tcPr>
          <w:p w14:paraId="0942153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34</w:t>
            </w:r>
          </w:p>
        </w:tc>
        <w:tc>
          <w:tcPr>
            <w:tcW w:w="1180" w:type="dxa"/>
            <w:shd w:val="clear" w:color="auto" w:fill="auto"/>
            <w:noWrap/>
            <w:vAlign w:val="bottom"/>
          </w:tcPr>
          <w:p w14:paraId="4735379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5FA2C724"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psn</w:t>
            </w:r>
          </w:p>
        </w:tc>
        <w:tc>
          <w:tcPr>
            <w:tcW w:w="960" w:type="dxa"/>
            <w:shd w:val="clear" w:color="auto" w:fill="auto"/>
            <w:noWrap/>
            <w:vAlign w:val="bottom"/>
          </w:tcPr>
          <w:p w14:paraId="02BE92C3"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410FEC8"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90%</w:t>
            </w:r>
          </w:p>
        </w:tc>
        <w:tc>
          <w:tcPr>
            <w:tcW w:w="1050" w:type="dxa"/>
            <w:gridSpan w:val="2"/>
            <w:shd w:val="clear" w:color="auto" w:fill="auto"/>
            <w:noWrap/>
            <w:vAlign w:val="bottom"/>
          </w:tcPr>
          <w:p w14:paraId="7B0B247C"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7583941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53D6327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r w:rsidR="007C0557" w:rsidRPr="001A60A9" w14:paraId="3B6B46C4" w14:textId="77777777" w:rsidTr="000C4B6C">
        <w:trPr>
          <w:trHeight w:val="260"/>
        </w:trPr>
        <w:tc>
          <w:tcPr>
            <w:tcW w:w="801" w:type="dxa"/>
            <w:vMerge/>
            <w:shd w:val="clear" w:color="auto" w:fill="auto"/>
            <w:vAlign w:val="center"/>
          </w:tcPr>
          <w:p w14:paraId="49F27A6E"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p>
        </w:tc>
        <w:tc>
          <w:tcPr>
            <w:tcW w:w="487" w:type="dxa"/>
            <w:shd w:val="clear" w:color="auto" w:fill="auto"/>
            <w:noWrap/>
            <w:vAlign w:val="bottom"/>
          </w:tcPr>
          <w:p w14:paraId="764FB7F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25</w:t>
            </w:r>
          </w:p>
        </w:tc>
        <w:tc>
          <w:tcPr>
            <w:tcW w:w="840" w:type="dxa"/>
            <w:shd w:val="clear" w:color="auto" w:fill="auto"/>
            <w:noWrap/>
            <w:vAlign w:val="bottom"/>
          </w:tcPr>
          <w:p w14:paraId="6B521935"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39/M</w:t>
            </w:r>
          </w:p>
        </w:tc>
        <w:tc>
          <w:tcPr>
            <w:tcW w:w="980" w:type="dxa"/>
            <w:shd w:val="clear" w:color="auto" w:fill="auto"/>
            <w:noWrap/>
            <w:vAlign w:val="bottom"/>
          </w:tcPr>
          <w:p w14:paraId="479DFE5D"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31</w:t>
            </w:r>
          </w:p>
        </w:tc>
        <w:tc>
          <w:tcPr>
            <w:tcW w:w="1180" w:type="dxa"/>
            <w:shd w:val="clear" w:color="auto" w:fill="auto"/>
            <w:noWrap/>
            <w:vAlign w:val="bottom"/>
          </w:tcPr>
          <w:p w14:paraId="13341639"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840" w:type="dxa"/>
            <w:shd w:val="clear" w:color="auto" w:fill="auto"/>
            <w:noWrap/>
            <w:vAlign w:val="bottom"/>
          </w:tcPr>
          <w:p w14:paraId="5045336A"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60" w:type="dxa"/>
            <w:shd w:val="clear" w:color="auto" w:fill="auto"/>
            <w:noWrap/>
            <w:vAlign w:val="bottom"/>
          </w:tcPr>
          <w:p w14:paraId="09D257E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w:t>
            </w:r>
          </w:p>
        </w:tc>
        <w:tc>
          <w:tcPr>
            <w:tcW w:w="980" w:type="dxa"/>
            <w:shd w:val="clear" w:color="auto" w:fill="auto"/>
            <w:noWrap/>
            <w:vAlign w:val="bottom"/>
          </w:tcPr>
          <w:p w14:paraId="65821B91"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20%</w:t>
            </w:r>
          </w:p>
        </w:tc>
        <w:tc>
          <w:tcPr>
            <w:tcW w:w="1050" w:type="dxa"/>
            <w:gridSpan w:val="2"/>
            <w:shd w:val="clear" w:color="auto" w:fill="auto"/>
            <w:noWrap/>
            <w:vAlign w:val="bottom"/>
          </w:tcPr>
          <w:p w14:paraId="4B6878CB"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851" w:type="dxa"/>
            <w:gridSpan w:val="2"/>
          </w:tcPr>
          <w:p w14:paraId="01EEEBE7"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4</w:t>
            </w:r>
          </w:p>
        </w:tc>
        <w:tc>
          <w:tcPr>
            <w:tcW w:w="771" w:type="dxa"/>
          </w:tcPr>
          <w:p w14:paraId="45DC9C76" w14:textId="77777777" w:rsidR="007C0557" w:rsidRPr="001A60A9" w:rsidRDefault="007C0557" w:rsidP="00F02E87">
            <w:pPr>
              <w:adjustRightInd w:val="0"/>
              <w:snapToGrid w:val="0"/>
              <w:spacing w:line="360" w:lineRule="auto"/>
              <w:jc w:val="both"/>
              <w:rPr>
                <w:rFonts w:ascii="Book Antiqua" w:eastAsiaTheme="minorHAnsi" w:hAnsi="Book Antiqua" w:cstheme="minorBidi"/>
                <w:color w:val="000000" w:themeColor="text1"/>
                <w:lang w:val="fr-FR" w:eastAsia="fr-FR"/>
              </w:rPr>
            </w:pPr>
            <w:r w:rsidRPr="001A60A9">
              <w:rPr>
                <w:rFonts w:ascii="Book Antiqua" w:eastAsiaTheme="minorHAnsi" w:hAnsi="Book Antiqua" w:cstheme="minorBidi"/>
                <w:color w:val="000000" w:themeColor="text1"/>
                <w:lang w:val="fr-FR" w:eastAsia="fr-FR"/>
              </w:rPr>
              <w:t>0</w:t>
            </w:r>
          </w:p>
        </w:tc>
      </w:tr>
    </w:tbl>
    <w:p w14:paraId="2E88A94F" w14:textId="22767BC1" w:rsidR="001A60A9" w:rsidRPr="001A60A9" w:rsidRDefault="0061006C" w:rsidP="00F02E87">
      <w:pPr>
        <w:adjustRightInd w:val="0"/>
        <w:snapToGrid w:val="0"/>
        <w:spacing w:line="360" w:lineRule="auto"/>
        <w:jc w:val="both"/>
        <w:rPr>
          <w:rFonts w:ascii="Book Antiqua" w:eastAsia="SimSun" w:hAnsi="Book Antiqua"/>
          <w:color w:val="000000" w:themeColor="text1"/>
          <w:lang w:eastAsia="zh-CN"/>
        </w:rPr>
      </w:pPr>
      <w:r w:rsidRPr="00CE327B">
        <w:rPr>
          <w:rFonts w:ascii="Book Antiqua" w:hAnsi="Book Antiqua"/>
          <w:color w:val="000000" w:themeColor="text1"/>
        </w:rPr>
        <w:lastRenderedPageBreak/>
        <w:t>The intensity of the PTEN staining was scored in steatotic (S) and non-steatotic (NS) areas of liver sections. All liver sections from ALD patients were scored on a staining intensity scale from 0 to 4 with score = 4 representing the highest intensity. Difference between NS and S</w:t>
      </w:r>
      <w:r w:rsidR="001A60A9">
        <w:rPr>
          <w:rFonts w:ascii="Book Antiqua" w:hAnsi="Book Antiqua"/>
          <w:color w:val="000000" w:themeColor="text1"/>
        </w:rPr>
        <w:t xml:space="preserve"> area (NS-S) was calculated. ND</w:t>
      </w:r>
      <w:r w:rsidRPr="00CE327B">
        <w:rPr>
          <w:rFonts w:ascii="Book Antiqua" w:hAnsi="Book Antiqua"/>
          <w:color w:val="000000" w:themeColor="text1"/>
        </w:rPr>
        <w:t xml:space="preserve">: Not </w:t>
      </w:r>
      <w:r w:rsidR="001A60A9">
        <w:rPr>
          <w:rFonts w:ascii="Book Antiqua" w:hAnsi="Book Antiqua"/>
          <w:color w:val="000000" w:themeColor="text1"/>
        </w:rPr>
        <w:t>determined; Ctrl</w:t>
      </w:r>
      <w:r w:rsidRPr="00CE327B">
        <w:rPr>
          <w:rFonts w:ascii="Book Antiqua" w:hAnsi="Book Antiqua"/>
          <w:color w:val="000000" w:themeColor="text1"/>
        </w:rPr>
        <w:t xml:space="preserve">: </w:t>
      </w:r>
      <w:r w:rsidR="001A60A9" w:rsidRPr="00CE327B">
        <w:rPr>
          <w:rFonts w:ascii="Book Antiqua" w:hAnsi="Book Antiqua"/>
          <w:color w:val="000000" w:themeColor="text1"/>
        </w:rPr>
        <w:t>Controls</w:t>
      </w:r>
      <w:r w:rsidR="001A60A9">
        <w:rPr>
          <w:rFonts w:ascii="Book Antiqua" w:eastAsia="SimSun" w:hAnsi="Book Antiqua" w:hint="eastAsia"/>
          <w:color w:val="000000" w:themeColor="text1"/>
          <w:lang w:eastAsia="zh-CN"/>
        </w:rPr>
        <w:t>;</w:t>
      </w:r>
      <w:r w:rsidR="001A60A9">
        <w:rPr>
          <w:rFonts w:ascii="Book Antiqua" w:hAnsi="Book Antiqua"/>
          <w:color w:val="000000" w:themeColor="text1"/>
        </w:rPr>
        <w:t xml:space="preserve"> psn: Perisinusoidal; p: Portal</w:t>
      </w:r>
      <w:r w:rsidR="001A60A9">
        <w:rPr>
          <w:rFonts w:ascii="Book Antiqua" w:eastAsia="SimSun" w:hAnsi="Book Antiqua" w:hint="eastAsia"/>
          <w:color w:val="000000" w:themeColor="text1"/>
          <w:lang w:eastAsia="zh-CN"/>
        </w:rPr>
        <w:t xml:space="preserve">; </w:t>
      </w:r>
      <w:r w:rsidR="001A60A9" w:rsidRPr="00F20F11">
        <w:rPr>
          <w:rFonts w:ascii="Book Antiqua" w:hAnsi="Book Antiqua"/>
          <w:color w:val="000000" w:themeColor="text1"/>
        </w:rPr>
        <w:t>PTEN</w:t>
      </w:r>
      <w:r w:rsidR="001A60A9">
        <w:rPr>
          <w:rFonts w:ascii="Book Antiqua" w:eastAsia="SimSun" w:hAnsi="Book Antiqua" w:hint="eastAsia"/>
          <w:color w:val="000000" w:themeColor="text1"/>
          <w:lang w:eastAsia="zh-CN"/>
        </w:rPr>
        <w:t xml:space="preserve">: </w:t>
      </w:r>
      <w:r w:rsidR="001A60A9" w:rsidRPr="00450709">
        <w:rPr>
          <w:rFonts w:ascii="Book Antiqua" w:hAnsi="Book Antiqua"/>
          <w:caps/>
          <w:color w:val="000000" w:themeColor="text1"/>
        </w:rPr>
        <w:t>p</w:t>
      </w:r>
      <w:r w:rsidR="001A60A9" w:rsidRPr="00F20F11">
        <w:rPr>
          <w:rFonts w:ascii="Book Antiqua" w:hAnsi="Book Antiqua"/>
          <w:color w:val="000000" w:themeColor="text1"/>
        </w:rPr>
        <w:t>hosphatase and tensin homolog</w:t>
      </w:r>
      <w:r w:rsidR="001A60A9">
        <w:rPr>
          <w:rFonts w:ascii="Book Antiqua" w:eastAsia="SimSun" w:hAnsi="Book Antiqua" w:hint="eastAsia"/>
          <w:color w:val="000000" w:themeColor="text1"/>
          <w:lang w:eastAsia="zh-CN"/>
        </w:rPr>
        <w:t xml:space="preserve">; </w:t>
      </w:r>
      <w:r w:rsidR="001A60A9" w:rsidRPr="00CE327B">
        <w:rPr>
          <w:rFonts w:ascii="Book Antiqua" w:hAnsi="Book Antiqua"/>
          <w:color w:val="000000" w:themeColor="text1"/>
        </w:rPr>
        <w:t>ALD</w:t>
      </w:r>
      <w:r w:rsidR="001A60A9">
        <w:rPr>
          <w:rFonts w:ascii="Book Antiqua" w:eastAsia="SimSun" w:hAnsi="Book Antiqua" w:hint="eastAsia"/>
          <w:color w:val="000000" w:themeColor="text1"/>
          <w:lang w:eastAsia="zh-CN"/>
        </w:rPr>
        <w:t>:</w:t>
      </w:r>
      <w:r w:rsidR="001A60A9" w:rsidRPr="00CE327B">
        <w:rPr>
          <w:rFonts w:ascii="Book Antiqua" w:hAnsi="Book Antiqua"/>
          <w:color w:val="000000" w:themeColor="text1"/>
        </w:rPr>
        <w:t xml:space="preserve"> </w:t>
      </w:r>
      <w:r w:rsidR="001A60A9" w:rsidRPr="001A60A9">
        <w:rPr>
          <w:rFonts w:ascii="Book Antiqua" w:hAnsi="Book Antiqua" w:cs="Arial"/>
          <w:caps/>
          <w:color w:val="000000" w:themeColor="text1"/>
        </w:rPr>
        <w:t>a</w:t>
      </w:r>
      <w:r w:rsidR="001A60A9" w:rsidRPr="001A60A9">
        <w:rPr>
          <w:rFonts w:ascii="Book Antiqua" w:hAnsi="Book Antiqua" w:cs="Arial"/>
          <w:color w:val="000000" w:themeColor="text1"/>
        </w:rPr>
        <w:t>lcoholic liver disease</w:t>
      </w:r>
      <w:r w:rsidR="001A60A9">
        <w:rPr>
          <w:rFonts w:ascii="Book Antiqua" w:eastAsia="SimSun" w:hAnsi="Book Antiqua" w:cs="Arial" w:hint="eastAsia"/>
          <w:color w:val="000000" w:themeColor="text1"/>
          <w:lang w:eastAsia="zh-CN"/>
        </w:rPr>
        <w:t>.</w:t>
      </w:r>
    </w:p>
    <w:p w14:paraId="52B1B7EF" w14:textId="5F9D604D" w:rsidR="0061006C" w:rsidRPr="001A60A9" w:rsidRDefault="0061006C" w:rsidP="00F02E87">
      <w:pPr>
        <w:adjustRightInd w:val="0"/>
        <w:snapToGrid w:val="0"/>
        <w:spacing w:line="360" w:lineRule="auto"/>
        <w:jc w:val="both"/>
        <w:rPr>
          <w:rFonts w:ascii="Book Antiqua" w:eastAsia="SimSun" w:hAnsi="Book Antiqua" w:cs="Arial"/>
          <w:b/>
          <w:color w:val="000000" w:themeColor="text1"/>
          <w:lang w:eastAsia="zh-CN"/>
        </w:rPr>
      </w:pPr>
    </w:p>
    <w:p w14:paraId="06EA2870" w14:textId="2BBCFF39" w:rsidR="00786CA0" w:rsidRPr="00CE327B" w:rsidRDefault="00786CA0" w:rsidP="00F02E87">
      <w:pPr>
        <w:adjustRightInd w:val="0"/>
        <w:snapToGrid w:val="0"/>
        <w:spacing w:line="360" w:lineRule="auto"/>
        <w:jc w:val="both"/>
        <w:rPr>
          <w:rFonts w:ascii="Book Antiqua" w:hAnsi="Book Antiqua"/>
          <w:b/>
          <w:color w:val="000000" w:themeColor="text1"/>
        </w:rPr>
      </w:pPr>
    </w:p>
    <w:p w14:paraId="7D7DEF4D" w14:textId="789FAFC0" w:rsidR="001A60A9" w:rsidRDefault="001A60A9" w:rsidP="00F02E87">
      <w:pPr>
        <w:adjustRightInd w:val="0"/>
        <w:snapToGrid w:val="0"/>
        <w:spacing w:line="360" w:lineRule="auto"/>
        <w:jc w:val="both"/>
        <w:rPr>
          <w:rFonts w:ascii="Book Antiqua" w:hAnsi="Book Antiqua"/>
          <w:b/>
          <w:color w:val="000000" w:themeColor="text1"/>
        </w:rPr>
      </w:pPr>
      <w:r>
        <w:rPr>
          <w:rFonts w:ascii="Book Antiqua" w:hAnsi="Book Antiqua"/>
          <w:b/>
          <w:color w:val="000000" w:themeColor="text1"/>
        </w:rPr>
        <w:br w:type="page"/>
      </w:r>
    </w:p>
    <w:p w14:paraId="21265270" w14:textId="5F7B661E" w:rsidR="00551C3A" w:rsidRPr="00CE327B" w:rsidRDefault="001A60A9" w:rsidP="00F02E87">
      <w:pPr>
        <w:adjustRightInd w:val="0"/>
        <w:snapToGrid w:val="0"/>
        <w:spacing w:line="360" w:lineRule="auto"/>
        <w:jc w:val="both"/>
        <w:rPr>
          <w:rFonts w:ascii="Book Antiqua" w:hAnsi="Book Antiqua"/>
          <w:color w:val="000000" w:themeColor="text1"/>
        </w:rPr>
      </w:pPr>
      <w:r>
        <w:rPr>
          <w:rFonts w:ascii="Book Antiqua" w:hAnsi="Book Antiqua"/>
          <w:noProof/>
          <w:color w:val="000000" w:themeColor="text1"/>
          <w:lang w:eastAsia="zh-CN"/>
        </w:rPr>
        <w:lastRenderedPageBreak/>
        <w:drawing>
          <wp:inline distT="0" distB="0" distL="0" distR="0" wp14:anchorId="463A2361" wp14:editId="63701FA8">
            <wp:extent cx="4686300" cy="7953375"/>
            <wp:effectExtent l="0" t="0" r="0" b="9525"/>
            <wp:docPr id="1" name="图片 1" descr="C:\Users\Administrator\Desktop\23874\23874\23874-Figures\23874-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23874\23874\23874-Figures\23874-Figure 1.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86300" cy="7953375"/>
                    </a:xfrm>
                    <a:prstGeom prst="rect">
                      <a:avLst/>
                    </a:prstGeom>
                    <a:noFill/>
                    <a:ln>
                      <a:noFill/>
                    </a:ln>
                  </pic:spPr>
                </pic:pic>
              </a:graphicData>
            </a:graphic>
          </wp:inline>
        </w:drawing>
      </w:r>
    </w:p>
    <w:p w14:paraId="63525F6C" w14:textId="7B65536F" w:rsidR="00551C3A" w:rsidRPr="001A60A9" w:rsidRDefault="00EA6A38" w:rsidP="00F02E87">
      <w:pPr>
        <w:adjustRightInd w:val="0"/>
        <w:snapToGrid w:val="0"/>
        <w:spacing w:line="360" w:lineRule="auto"/>
        <w:jc w:val="both"/>
        <w:rPr>
          <w:rFonts w:ascii="Book Antiqua" w:eastAsia="SimSun" w:hAnsi="Book Antiqua"/>
          <w:color w:val="000000" w:themeColor="text1"/>
          <w:lang w:eastAsia="zh-CN"/>
        </w:rPr>
      </w:pPr>
      <w:r w:rsidRPr="001A60A9">
        <w:rPr>
          <w:rFonts w:ascii="Book Antiqua" w:hAnsi="Book Antiqua"/>
          <w:b/>
          <w:color w:val="000000" w:themeColor="text1"/>
        </w:rPr>
        <w:t>Figure</w:t>
      </w:r>
      <w:r w:rsidR="001A60A9" w:rsidRPr="001A60A9">
        <w:rPr>
          <w:rFonts w:ascii="Book Antiqua" w:eastAsia="SimSun" w:hAnsi="Book Antiqua" w:hint="eastAsia"/>
          <w:b/>
          <w:color w:val="000000" w:themeColor="text1"/>
          <w:lang w:eastAsia="zh-CN"/>
        </w:rPr>
        <w:t xml:space="preserve"> </w:t>
      </w:r>
      <w:r w:rsidR="001A60A9" w:rsidRPr="001A60A9">
        <w:rPr>
          <w:rFonts w:ascii="Book Antiqua" w:hAnsi="Book Antiqua"/>
          <w:b/>
          <w:color w:val="000000" w:themeColor="text1"/>
        </w:rPr>
        <w:t>1</w:t>
      </w:r>
      <w:r w:rsidR="00551C3A" w:rsidRPr="001A60A9">
        <w:rPr>
          <w:rFonts w:ascii="Book Antiqua" w:hAnsi="Book Antiqua"/>
          <w:b/>
          <w:color w:val="000000" w:themeColor="text1"/>
        </w:rPr>
        <w:t xml:space="preserve"> </w:t>
      </w:r>
      <w:r w:rsidR="003C57E0" w:rsidRPr="001A60A9">
        <w:rPr>
          <w:rFonts w:ascii="Book Antiqua" w:hAnsi="Book Antiqua"/>
          <w:b/>
          <w:color w:val="000000" w:themeColor="text1"/>
        </w:rPr>
        <w:t xml:space="preserve">General histology and immunohistochemical detection of </w:t>
      </w:r>
      <w:r w:rsidR="001A60A9" w:rsidRPr="001A60A9">
        <w:rPr>
          <w:rFonts w:ascii="Book Antiqua" w:hAnsi="Book Antiqua"/>
          <w:b/>
          <w:color w:val="000000" w:themeColor="text1"/>
        </w:rPr>
        <w:t xml:space="preserve">phosphatase and tensin homolog </w:t>
      </w:r>
      <w:r w:rsidR="003C57E0" w:rsidRPr="001A60A9">
        <w:rPr>
          <w:rFonts w:ascii="Book Antiqua" w:hAnsi="Book Antiqua"/>
          <w:b/>
          <w:color w:val="000000" w:themeColor="text1"/>
        </w:rPr>
        <w:t xml:space="preserve">protein expression in </w:t>
      </w:r>
      <w:r w:rsidR="00372CAF" w:rsidRPr="001A60A9">
        <w:rPr>
          <w:rFonts w:ascii="Book Antiqua" w:hAnsi="Book Antiqua"/>
          <w:b/>
          <w:color w:val="000000" w:themeColor="text1"/>
        </w:rPr>
        <w:t xml:space="preserve">the liver of healthy donor (hepatic resections) or patients with different stages of </w:t>
      </w:r>
      <w:r w:rsidR="001A60A9" w:rsidRPr="001A60A9">
        <w:rPr>
          <w:rFonts w:ascii="Book Antiqua" w:hAnsi="Book Antiqua"/>
          <w:b/>
          <w:color w:val="000000" w:themeColor="text1"/>
        </w:rPr>
        <w:t>non-alcoholic fatty liver disease</w:t>
      </w:r>
      <w:r w:rsidR="00372CAF" w:rsidRPr="001A60A9">
        <w:rPr>
          <w:rFonts w:ascii="Book Antiqua" w:hAnsi="Book Antiqua"/>
          <w:b/>
          <w:color w:val="000000" w:themeColor="text1"/>
        </w:rPr>
        <w:t xml:space="preserve"> (liver biopsies). </w:t>
      </w:r>
      <w:r w:rsidR="00372CAF" w:rsidRPr="00CE327B">
        <w:rPr>
          <w:rFonts w:ascii="Book Antiqua" w:hAnsi="Book Antiqua"/>
          <w:color w:val="000000" w:themeColor="text1"/>
        </w:rPr>
        <w:t xml:space="preserve">Liver sections of healthy donors </w:t>
      </w:r>
      <w:r w:rsidR="00551C3A" w:rsidRPr="00CE327B">
        <w:rPr>
          <w:rFonts w:ascii="Book Antiqua" w:hAnsi="Book Antiqua"/>
          <w:color w:val="000000" w:themeColor="text1"/>
        </w:rPr>
        <w:t>(</w:t>
      </w:r>
      <w:r w:rsidR="00551C3A" w:rsidRPr="001A60A9">
        <w:rPr>
          <w:rFonts w:ascii="Book Antiqua" w:hAnsi="Book Antiqua"/>
          <w:caps/>
          <w:color w:val="000000" w:themeColor="text1"/>
        </w:rPr>
        <w:t>a</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b</w:t>
      </w:r>
      <w:r w:rsidR="00551C3A" w:rsidRPr="00CE327B">
        <w:rPr>
          <w:rFonts w:ascii="Book Antiqua" w:hAnsi="Book Antiqua"/>
          <w:color w:val="000000" w:themeColor="text1"/>
        </w:rPr>
        <w:t xml:space="preserve">) or </w:t>
      </w:r>
      <w:r w:rsidR="00372CAF" w:rsidRPr="00CE327B">
        <w:rPr>
          <w:rFonts w:ascii="Book Antiqua" w:hAnsi="Book Antiqua"/>
          <w:color w:val="000000" w:themeColor="text1"/>
        </w:rPr>
        <w:t>of</w:t>
      </w:r>
      <w:r w:rsidR="00551C3A" w:rsidRPr="00CE327B">
        <w:rPr>
          <w:rFonts w:ascii="Book Antiqua" w:hAnsi="Book Antiqua"/>
          <w:color w:val="000000" w:themeColor="text1"/>
        </w:rPr>
        <w:t xml:space="preserve"> obese patients with </w:t>
      </w:r>
      <w:r w:rsidR="00551C3A" w:rsidRPr="00CE327B">
        <w:rPr>
          <w:rFonts w:ascii="Book Antiqua" w:hAnsi="Book Antiqua"/>
          <w:color w:val="000000" w:themeColor="text1"/>
        </w:rPr>
        <w:lastRenderedPageBreak/>
        <w:t>steatosis (</w:t>
      </w:r>
      <w:r w:rsidR="000F235E" w:rsidRPr="00CE327B">
        <w:rPr>
          <w:rFonts w:ascii="Book Antiqua" w:hAnsi="Book Antiqua"/>
          <w:i/>
          <w:color w:val="000000" w:themeColor="text1"/>
        </w:rPr>
        <w:t xml:space="preserve">n = </w:t>
      </w:r>
      <w:r w:rsidR="00551C3A" w:rsidRPr="00CE327B">
        <w:rPr>
          <w:rFonts w:ascii="Book Antiqua" w:hAnsi="Book Antiqua"/>
          <w:color w:val="000000" w:themeColor="text1"/>
        </w:rPr>
        <w:t xml:space="preserve">10, </w:t>
      </w:r>
      <w:r w:rsidR="00551C3A" w:rsidRPr="001A60A9">
        <w:rPr>
          <w:rFonts w:ascii="Book Antiqua" w:hAnsi="Book Antiqua"/>
          <w:caps/>
          <w:color w:val="000000" w:themeColor="text1"/>
        </w:rPr>
        <w:t>c</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d</w:t>
      </w:r>
      <w:r w:rsidR="00551C3A" w:rsidRPr="00CE327B">
        <w:rPr>
          <w:rFonts w:ascii="Book Antiqua" w:hAnsi="Book Antiqua"/>
          <w:color w:val="000000" w:themeColor="text1"/>
        </w:rPr>
        <w:t xml:space="preserve">), </w:t>
      </w:r>
      <w:r w:rsidR="0061006C" w:rsidRPr="00CE327B">
        <w:rPr>
          <w:rFonts w:ascii="Book Antiqua" w:hAnsi="Book Antiqua"/>
          <w:color w:val="000000" w:themeColor="text1"/>
        </w:rPr>
        <w:t>nonalcoholic</w:t>
      </w:r>
      <w:r w:rsidR="00551C3A" w:rsidRPr="00CE327B">
        <w:rPr>
          <w:rFonts w:ascii="Book Antiqua" w:hAnsi="Book Antiqua"/>
          <w:color w:val="000000" w:themeColor="text1"/>
        </w:rPr>
        <w:t xml:space="preserve"> steatohepatitis (</w:t>
      </w:r>
      <w:r w:rsidR="000F235E" w:rsidRPr="00CE327B">
        <w:rPr>
          <w:rFonts w:ascii="Book Antiqua" w:hAnsi="Book Antiqua"/>
          <w:i/>
          <w:color w:val="000000" w:themeColor="text1"/>
        </w:rPr>
        <w:t xml:space="preserve">n = </w:t>
      </w:r>
      <w:r w:rsidR="00551C3A" w:rsidRPr="00CE327B">
        <w:rPr>
          <w:rFonts w:ascii="Book Antiqua" w:hAnsi="Book Antiqua"/>
          <w:color w:val="000000" w:themeColor="text1"/>
        </w:rPr>
        <w:t xml:space="preserve">14, </w:t>
      </w:r>
      <w:r w:rsidR="00551C3A" w:rsidRPr="001A60A9">
        <w:rPr>
          <w:rFonts w:ascii="Book Antiqua" w:hAnsi="Book Antiqua"/>
          <w:caps/>
          <w:color w:val="000000" w:themeColor="text1"/>
        </w:rPr>
        <w:t>e</w:t>
      </w:r>
      <w:r w:rsidR="00551C3A" w:rsidRPr="00CE327B">
        <w:rPr>
          <w:rFonts w:ascii="Book Antiqua" w:hAnsi="Book Antiqua"/>
          <w:color w:val="000000" w:themeColor="text1"/>
        </w:rPr>
        <w:t xml:space="preserve"> and</w:t>
      </w:r>
      <w:r w:rsidR="00551C3A" w:rsidRPr="001A60A9">
        <w:rPr>
          <w:rFonts w:ascii="Book Antiqua" w:hAnsi="Book Antiqua"/>
          <w:caps/>
          <w:color w:val="000000" w:themeColor="text1"/>
        </w:rPr>
        <w:t xml:space="preserve"> f</w:t>
      </w:r>
      <w:r w:rsidR="00551C3A" w:rsidRPr="00CE327B">
        <w:rPr>
          <w:rFonts w:ascii="Book Antiqua" w:hAnsi="Book Antiqua"/>
          <w:color w:val="000000" w:themeColor="text1"/>
        </w:rPr>
        <w:t>), fibrosis (</w:t>
      </w:r>
      <w:r w:rsidR="000F235E" w:rsidRPr="00CE327B">
        <w:rPr>
          <w:rFonts w:ascii="Book Antiqua" w:hAnsi="Book Antiqua"/>
          <w:i/>
          <w:color w:val="000000" w:themeColor="text1"/>
        </w:rPr>
        <w:t xml:space="preserve">n = </w:t>
      </w:r>
      <w:r w:rsidR="00322A94" w:rsidRPr="00CE327B">
        <w:rPr>
          <w:rFonts w:ascii="Book Antiqua" w:hAnsi="Book Antiqua"/>
          <w:color w:val="000000" w:themeColor="text1"/>
        </w:rPr>
        <w:t xml:space="preserve">12, </w:t>
      </w:r>
      <w:r w:rsidR="00322A94" w:rsidRPr="001A60A9">
        <w:rPr>
          <w:rFonts w:ascii="Book Antiqua" w:hAnsi="Book Antiqua"/>
          <w:caps/>
          <w:color w:val="000000" w:themeColor="text1"/>
        </w:rPr>
        <w:t>g</w:t>
      </w:r>
      <w:r w:rsidR="00322A94" w:rsidRPr="00CE327B">
        <w:rPr>
          <w:rFonts w:ascii="Book Antiqua" w:hAnsi="Book Antiqua"/>
          <w:color w:val="000000" w:themeColor="text1"/>
        </w:rPr>
        <w:t xml:space="preserve"> and </w:t>
      </w:r>
      <w:r w:rsidR="00322A94" w:rsidRPr="001A60A9">
        <w:rPr>
          <w:rFonts w:ascii="Book Antiqua" w:hAnsi="Book Antiqua"/>
          <w:caps/>
          <w:color w:val="000000" w:themeColor="text1"/>
        </w:rPr>
        <w:t>h</w:t>
      </w:r>
      <w:r w:rsidR="00322A94" w:rsidRPr="00CE327B">
        <w:rPr>
          <w:rFonts w:ascii="Book Antiqua" w:hAnsi="Book Antiqua"/>
          <w:color w:val="000000" w:themeColor="text1"/>
        </w:rPr>
        <w:t>) and cirrhosis (</w:t>
      </w:r>
      <w:r w:rsidR="000F235E" w:rsidRPr="00CE327B">
        <w:rPr>
          <w:rFonts w:ascii="Book Antiqua" w:hAnsi="Book Antiqua"/>
          <w:i/>
          <w:color w:val="000000" w:themeColor="text1"/>
        </w:rPr>
        <w:t xml:space="preserve">n = </w:t>
      </w:r>
      <w:r w:rsidR="00322A94" w:rsidRPr="00CE327B">
        <w:rPr>
          <w:rFonts w:ascii="Book Antiqua" w:hAnsi="Book Antiqua"/>
          <w:color w:val="000000" w:themeColor="text1"/>
        </w:rPr>
        <w:t>8</w:t>
      </w:r>
      <w:r w:rsidR="00551C3A" w:rsidRPr="00CE327B">
        <w:rPr>
          <w:rFonts w:ascii="Book Antiqua" w:hAnsi="Book Antiqua"/>
          <w:color w:val="000000" w:themeColor="text1"/>
        </w:rPr>
        <w:t xml:space="preserve">, </w:t>
      </w:r>
      <w:r w:rsidR="00551C3A" w:rsidRPr="001A60A9">
        <w:rPr>
          <w:rFonts w:ascii="Book Antiqua" w:hAnsi="Book Antiqua"/>
          <w:caps/>
          <w:color w:val="000000" w:themeColor="text1"/>
        </w:rPr>
        <w:t>i</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j</w:t>
      </w:r>
      <w:r w:rsidR="00551C3A" w:rsidRPr="00CE327B">
        <w:rPr>
          <w:rFonts w:ascii="Book Antiqua" w:hAnsi="Book Antiqua"/>
          <w:color w:val="000000" w:themeColor="text1"/>
        </w:rPr>
        <w:t xml:space="preserve">) were </w:t>
      </w:r>
      <w:r w:rsidR="00372CAF" w:rsidRPr="00CE327B">
        <w:rPr>
          <w:rFonts w:ascii="Book Antiqua" w:hAnsi="Book Antiqua"/>
          <w:color w:val="000000" w:themeColor="text1"/>
        </w:rPr>
        <w:t xml:space="preserve">either </w:t>
      </w:r>
      <w:r w:rsidR="00551C3A" w:rsidRPr="00CE327B">
        <w:rPr>
          <w:rFonts w:ascii="Book Antiqua" w:hAnsi="Book Antiqua"/>
          <w:color w:val="000000" w:themeColor="text1"/>
        </w:rPr>
        <w:t>stained with hematoxylin eosin (</w:t>
      </w:r>
      <w:r w:rsidR="00551C3A" w:rsidRPr="001A60A9">
        <w:rPr>
          <w:rFonts w:ascii="Book Antiqua" w:hAnsi="Book Antiqua"/>
          <w:caps/>
          <w:color w:val="000000" w:themeColor="text1"/>
        </w:rPr>
        <w:t>a, c, e</w:t>
      </w:r>
      <w:r w:rsidR="00551C3A" w:rsidRPr="00CE327B">
        <w:rPr>
          <w:rFonts w:ascii="Book Antiqua" w:hAnsi="Book Antiqua"/>
          <w:color w:val="000000" w:themeColor="text1"/>
        </w:rPr>
        <w:t>), Masson’s trichrome (</w:t>
      </w:r>
      <w:r w:rsidR="00551C3A" w:rsidRPr="001A60A9">
        <w:rPr>
          <w:rFonts w:ascii="Book Antiqua" w:hAnsi="Book Antiqua"/>
          <w:caps/>
          <w:color w:val="000000" w:themeColor="text1"/>
        </w:rPr>
        <w:t>g</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i</w:t>
      </w:r>
      <w:r w:rsidR="00551C3A" w:rsidRPr="00CE327B">
        <w:rPr>
          <w:rFonts w:ascii="Book Antiqua" w:hAnsi="Book Antiqua"/>
          <w:color w:val="000000" w:themeColor="text1"/>
        </w:rPr>
        <w:t>) or immunostained with anti-PTEN antibody (</w:t>
      </w:r>
      <w:r w:rsidR="00551C3A" w:rsidRPr="001A60A9">
        <w:rPr>
          <w:rFonts w:ascii="Book Antiqua" w:hAnsi="Book Antiqua"/>
          <w:caps/>
          <w:color w:val="000000" w:themeColor="text1"/>
        </w:rPr>
        <w:t>b, d, f, h</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j</w:t>
      </w:r>
      <w:r w:rsidR="00551C3A" w:rsidRPr="00CE327B">
        <w:rPr>
          <w:rFonts w:ascii="Book Antiqua" w:hAnsi="Book Antiqua"/>
          <w:color w:val="000000" w:themeColor="text1"/>
        </w:rPr>
        <w:t>). The inset in image (</w:t>
      </w:r>
      <w:r w:rsidR="00551C3A" w:rsidRPr="001A60A9">
        <w:rPr>
          <w:rFonts w:ascii="Book Antiqua" w:hAnsi="Book Antiqua"/>
          <w:caps/>
          <w:color w:val="000000" w:themeColor="text1"/>
        </w:rPr>
        <w:t>e</w:t>
      </w:r>
      <w:r w:rsidR="00551C3A" w:rsidRPr="00CE327B">
        <w:rPr>
          <w:rFonts w:ascii="Book Antiqua" w:hAnsi="Book Antiqua"/>
          <w:color w:val="000000" w:themeColor="text1"/>
        </w:rPr>
        <w:t>) shows hepatic intralobular inflammation characterized by neutrophils (arrow) and ballooning hepatocyte (star). Scale bar = 100</w:t>
      </w:r>
      <w:r w:rsidR="001A60A9">
        <w:rPr>
          <w:rFonts w:ascii="Book Antiqua" w:eastAsia="SimSun" w:hAnsi="Book Antiqua" w:hint="eastAsia"/>
          <w:color w:val="000000" w:themeColor="text1"/>
          <w:lang w:eastAsia="zh-CN"/>
        </w:rPr>
        <w:t xml:space="preserve"> </w:t>
      </w:r>
      <w:r w:rsidR="00551C3A" w:rsidRPr="00CE327B">
        <w:rPr>
          <w:rFonts w:ascii="Book Antiqua" w:hAnsi="Book Antiqua"/>
          <w:color w:val="000000" w:themeColor="text1"/>
        </w:rPr>
        <w:t>µm.</w:t>
      </w:r>
      <w:r w:rsidR="001A60A9">
        <w:rPr>
          <w:rFonts w:ascii="Book Antiqua" w:eastAsia="SimSun" w:hAnsi="Book Antiqua" w:hint="eastAsia"/>
          <w:color w:val="000000" w:themeColor="text1"/>
          <w:lang w:eastAsia="zh-CN"/>
        </w:rPr>
        <w:t xml:space="preserve"> </w:t>
      </w:r>
      <w:r w:rsidR="001A60A9" w:rsidRPr="00F20F11">
        <w:rPr>
          <w:rFonts w:ascii="Book Antiqua" w:hAnsi="Book Antiqua"/>
          <w:color w:val="000000" w:themeColor="text1"/>
        </w:rPr>
        <w:t>PTEN</w:t>
      </w:r>
      <w:r w:rsidR="001A60A9">
        <w:rPr>
          <w:rFonts w:ascii="Book Antiqua" w:eastAsia="SimSun" w:hAnsi="Book Antiqua" w:hint="eastAsia"/>
          <w:color w:val="000000" w:themeColor="text1"/>
          <w:lang w:eastAsia="zh-CN"/>
        </w:rPr>
        <w:t xml:space="preserve">: </w:t>
      </w:r>
      <w:r w:rsidR="001A60A9" w:rsidRPr="00450709">
        <w:rPr>
          <w:rFonts w:ascii="Book Antiqua" w:hAnsi="Book Antiqua"/>
          <w:caps/>
          <w:color w:val="000000" w:themeColor="text1"/>
        </w:rPr>
        <w:t>p</w:t>
      </w:r>
      <w:r w:rsidR="001A60A9" w:rsidRPr="00F20F11">
        <w:rPr>
          <w:rFonts w:ascii="Book Antiqua" w:hAnsi="Book Antiqua"/>
          <w:color w:val="000000" w:themeColor="text1"/>
        </w:rPr>
        <w:t>hosphatase and tensin homolog</w:t>
      </w:r>
      <w:r w:rsidR="001A60A9">
        <w:rPr>
          <w:rFonts w:ascii="Book Antiqua" w:eastAsia="SimSun" w:hAnsi="Book Antiqua" w:hint="eastAsia"/>
          <w:color w:val="000000" w:themeColor="text1"/>
          <w:lang w:eastAsia="zh-CN"/>
        </w:rPr>
        <w:t>.</w:t>
      </w:r>
    </w:p>
    <w:p w14:paraId="6A239536" w14:textId="33395CB0" w:rsidR="001A60A9" w:rsidRDefault="001A60A9" w:rsidP="00F02E87">
      <w:pPr>
        <w:adjustRightInd w:val="0"/>
        <w:snapToGrid w:val="0"/>
        <w:spacing w:line="360" w:lineRule="auto"/>
        <w:jc w:val="both"/>
        <w:rPr>
          <w:rFonts w:ascii="Book Antiqua" w:hAnsi="Book Antiqua"/>
          <w:b/>
          <w:color w:val="000000" w:themeColor="text1"/>
        </w:rPr>
      </w:pPr>
      <w:r>
        <w:rPr>
          <w:rFonts w:ascii="Book Antiqua" w:hAnsi="Book Antiqua"/>
          <w:b/>
          <w:color w:val="000000" w:themeColor="text1"/>
        </w:rPr>
        <w:br w:type="page"/>
      </w:r>
    </w:p>
    <w:p w14:paraId="3AA5A4BA" w14:textId="29C8F633" w:rsidR="00551C3A" w:rsidRPr="00CE327B" w:rsidRDefault="00CC25D8" w:rsidP="00F02E87">
      <w:pPr>
        <w:adjustRightInd w:val="0"/>
        <w:snapToGrid w:val="0"/>
        <w:spacing w:line="360" w:lineRule="auto"/>
        <w:jc w:val="both"/>
        <w:rPr>
          <w:rFonts w:ascii="Book Antiqua" w:hAnsi="Book Antiqua"/>
          <w:b/>
          <w:color w:val="000000" w:themeColor="text1"/>
        </w:rPr>
      </w:pPr>
      <w:r>
        <w:rPr>
          <w:rFonts w:ascii="Book Antiqua" w:hAnsi="Book Antiqua"/>
          <w:b/>
          <w:noProof/>
          <w:color w:val="000000" w:themeColor="text1"/>
          <w:lang w:eastAsia="zh-CN"/>
        </w:rPr>
        <w:lastRenderedPageBreak/>
        <w:drawing>
          <wp:inline distT="0" distB="0" distL="0" distR="0" wp14:anchorId="557AE198" wp14:editId="2FD216FF">
            <wp:extent cx="4686300" cy="6524625"/>
            <wp:effectExtent l="0" t="0" r="0" b="9525"/>
            <wp:docPr id="2" name="图片 2" descr="C:\Users\Administrator\Desktop\23874\23874\23874-Figures\23874-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23874\23874\23874-Figures\23874-Figure 2.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6300" cy="6524625"/>
                    </a:xfrm>
                    <a:prstGeom prst="rect">
                      <a:avLst/>
                    </a:prstGeom>
                    <a:noFill/>
                    <a:ln>
                      <a:noFill/>
                    </a:ln>
                  </pic:spPr>
                </pic:pic>
              </a:graphicData>
            </a:graphic>
          </wp:inline>
        </w:drawing>
      </w:r>
    </w:p>
    <w:p w14:paraId="5E8B1F8B" w14:textId="528AF8A7" w:rsidR="00CD7ADC" w:rsidRPr="00CC25D8" w:rsidRDefault="00EA6A38" w:rsidP="00F02E87">
      <w:pPr>
        <w:adjustRightInd w:val="0"/>
        <w:snapToGrid w:val="0"/>
        <w:spacing w:line="360" w:lineRule="auto"/>
        <w:jc w:val="both"/>
        <w:rPr>
          <w:rFonts w:ascii="Book Antiqua" w:eastAsia="SimSun" w:hAnsi="Book Antiqua"/>
          <w:color w:val="000000" w:themeColor="text1"/>
          <w:lang w:eastAsia="zh-CN"/>
        </w:rPr>
      </w:pPr>
      <w:r w:rsidRPr="006B7339">
        <w:rPr>
          <w:rFonts w:ascii="Book Antiqua" w:hAnsi="Book Antiqua"/>
          <w:b/>
          <w:color w:val="000000" w:themeColor="text1"/>
        </w:rPr>
        <w:t>Figure</w:t>
      </w:r>
      <w:r w:rsidR="001A60A9" w:rsidRPr="006B7339">
        <w:rPr>
          <w:rFonts w:ascii="Book Antiqua" w:eastAsia="SimSun" w:hAnsi="Book Antiqua" w:hint="eastAsia"/>
          <w:b/>
          <w:color w:val="000000" w:themeColor="text1"/>
          <w:lang w:eastAsia="zh-CN"/>
        </w:rPr>
        <w:t xml:space="preserve"> </w:t>
      </w:r>
      <w:r w:rsidR="001A60A9" w:rsidRPr="006B7339">
        <w:rPr>
          <w:rFonts w:ascii="Book Antiqua" w:hAnsi="Book Antiqua"/>
          <w:b/>
          <w:color w:val="000000" w:themeColor="text1"/>
        </w:rPr>
        <w:t>2</w:t>
      </w:r>
      <w:r w:rsidR="00551C3A" w:rsidRPr="006B7339">
        <w:rPr>
          <w:rFonts w:ascii="Book Antiqua" w:hAnsi="Book Antiqua"/>
          <w:b/>
          <w:color w:val="000000" w:themeColor="text1"/>
        </w:rPr>
        <w:t xml:space="preserve"> </w:t>
      </w:r>
      <w:r w:rsidR="00372CAF" w:rsidRPr="006B7339">
        <w:rPr>
          <w:rFonts w:ascii="Book Antiqua" w:hAnsi="Book Antiqua"/>
          <w:b/>
          <w:color w:val="000000" w:themeColor="text1"/>
        </w:rPr>
        <w:t xml:space="preserve">General histology and immunohistochemical detection of </w:t>
      </w:r>
      <w:r w:rsidR="001A60A9" w:rsidRPr="006B7339">
        <w:rPr>
          <w:rFonts w:ascii="Book Antiqua" w:hAnsi="Book Antiqua"/>
          <w:b/>
          <w:color w:val="000000" w:themeColor="text1"/>
        </w:rPr>
        <w:t xml:space="preserve">phosphatase and tensin homolog </w:t>
      </w:r>
      <w:r w:rsidR="00372CAF" w:rsidRPr="006B7339">
        <w:rPr>
          <w:rFonts w:ascii="Book Antiqua" w:hAnsi="Book Antiqua"/>
          <w:b/>
          <w:color w:val="000000" w:themeColor="text1"/>
        </w:rPr>
        <w:t xml:space="preserve">protein expression in the liver of healthy donor (hepatic resections) or patients with different stages of </w:t>
      </w:r>
      <w:r w:rsidR="001A60A9" w:rsidRPr="006B7339">
        <w:rPr>
          <w:rFonts w:ascii="Book Antiqua" w:hAnsi="Book Antiqua" w:cs="Arial"/>
          <w:b/>
          <w:color w:val="000000" w:themeColor="text1"/>
        </w:rPr>
        <w:t>alcoholic liver disease</w:t>
      </w:r>
      <w:r w:rsidR="001A60A9" w:rsidRPr="006B7339">
        <w:rPr>
          <w:rFonts w:ascii="Book Antiqua" w:hAnsi="Book Antiqua"/>
          <w:b/>
          <w:color w:val="000000" w:themeColor="text1"/>
        </w:rPr>
        <w:t xml:space="preserve"> </w:t>
      </w:r>
      <w:r w:rsidR="00372CAF" w:rsidRPr="006B7339">
        <w:rPr>
          <w:rFonts w:ascii="Book Antiqua" w:hAnsi="Book Antiqua"/>
          <w:b/>
          <w:color w:val="000000" w:themeColor="text1"/>
        </w:rPr>
        <w:t xml:space="preserve">(liver biopsies). </w:t>
      </w:r>
      <w:r w:rsidR="00372CAF" w:rsidRPr="00CE327B">
        <w:rPr>
          <w:rFonts w:ascii="Book Antiqua" w:hAnsi="Book Antiqua"/>
          <w:color w:val="000000" w:themeColor="text1"/>
        </w:rPr>
        <w:t xml:space="preserve">Liver sections of healthy donors </w:t>
      </w:r>
      <w:r w:rsidR="001A60A9">
        <w:rPr>
          <w:rFonts w:ascii="Book Antiqua" w:hAnsi="Book Antiqua"/>
          <w:color w:val="000000" w:themeColor="text1"/>
        </w:rPr>
        <w:t>(</w:t>
      </w:r>
      <w:r w:rsidR="001A60A9" w:rsidRPr="001A60A9">
        <w:rPr>
          <w:rFonts w:ascii="Book Antiqua" w:hAnsi="Book Antiqua"/>
          <w:caps/>
          <w:color w:val="000000" w:themeColor="text1"/>
        </w:rPr>
        <w:t>a</w:t>
      </w:r>
      <w:r w:rsidR="001A60A9">
        <w:rPr>
          <w:rFonts w:ascii="Book Antiqua" w:eastAsia="SimSun" w:hAnsi="Book Antiqua" w:hint="eastAsia"/>
          <w:color w:val="000000" w:themeColor="text1"/>
          <w:lang w:eastAsia="zh-CN"/>
        </w:rPr>
        <w:t xml:space="preserve"> </w:t>
      </w:r>
      <w:r w:rsidR="00551C3A" w:rsidRPr="00CE327B">
        <w:rPr>
          <w:rFonts w:ascii="Book Antiqua" w:hAnsi="Book Antiqua"/>
          <w:color w:val="000000" w:themeColor="text1"/>
        </w:rPr>
        <w:t xml:space="preserve">and </w:t>
      </w:r>
      <w:r w:rsidR="00551C3A" w:rsidRPr="001A60A9">
        <w:rPr>
          <w:rFonts w:ascii="Book Antiqua" w:hAnsi="Book Antiqua"/>
          <w:caps/>
          <w:color w:val="000000" w:themeColor="text1"/>
        </w:rPr>
        <w:t>b</w:t>
      </w:r>
      <w:r w:rsidR="00551C3A" w:rsidRPr="00CE327B">
        <w:rPr>
          <w:rFonts w:ascii="Book Antiqua" w:hAnsi="Book Antiqua"/>
          <w:color w:val="000000" w:themeColor="text1"/>
        </w:rPr>
        <w:t>) or of patients with alcoholic steatosis (</w:t>
      </w:r>
      <w:r w:rsidR="00551C3A" w:rsidRPr="001A60A9">
        <w:rPr>
          <w:rFonts w:ascii="Book Antiqua" w:hAnsi="Book Antiqua"/>
          <w:caps/>
          <w:color w:val="000000" w:themeColor="text1"/>
        </w:rPr>
        <w:t>c</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d</w:t>
      </w:r>
      <w:r w:rsidR="00551C3A" w:rsidRPr="00CE327B">
        <w:rPr>
          <w:rFonts w:ascii="Book Antiqua" w:hAnsi="Book Antiqua"/>
          <w:color w:val="000000" w:themeColor="text1"/>
        </w:rPr>
        <w:t>), alcoholic steatohepatitis (</w:t>
      </w:r>
      <w:r w:rsidR="00551C3A" w:rsidRPr="001A60A9">
        <w:rPr>
          <w:rFonts w:ascii="Book Antiqua" w:hAnsi="Book Antiqua"/>
          <w:caps/>
          <w:color w:val="000000" w:themeColor="text1"/>
        </w:rPr>
        <w:t>e</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f</w:t>
      </w:r>
      <w:r w:rsidR="00551C3A" w:rsidRPr="00CE327B">
        <w:rPr>
          <w:rFonts w:ascii="Book Antiqua" w:hAnsi="Book Antiqua"/>
          <w:color w:val="000000" w:themeColor="text1"/>
        </w:rPr>
        <w:t>) and cirrhotic alcoholic disease (</w:t>
      </w:r>
      <w:r w:rsidR="00551C3A" w:rsidRPr="001A60A9">
        <w:rPr>
          <w:rFonts w:ascii="Book Antiqua" w:hAnsi="Book Antiqua"/>
          <w:caps/>
          <w:color w:val="000000" w:themeColor="text1"/>
        </w:rPr>
        <w:t xml:space="preserve">g </w:t>
      </w:r>
      <w:r w:rsidR="00551C3A" w:rsidRPr="00CE327B">
        <w:rPr>
          <w:rFonts w:ascii="Book Antiqua" w:hAnsi="Book Antiqua"/>
          <w:color w:val="000000" w:themeColor="text1"/>
        </w:rPr>
        <w:t xml:space="preserve">and </w:t>
      </w:r>
      <w:r w:rsidR="00551C3A" w:rsidRPr="001A60A9">
        <w:rPr>
          <w:rFonts w:ascii="Book Antiqua" w:hAnsi="Book Antiqua"/>
          <w:caps/>
          <w:color w:val="000000" w:themeColor="text1"/>
        </w:rPr>
        <w:t>h</w:t>
      </w:r>
      <w:r w:rsidR="00551C3A" w:rsidRPr="00CE327B">
        <w:rPr>
          <w:rFonts w:ascii="Book Antiqua" w:hAnsi="Book Antiqua"/>
          <w:color w:val="000000" w:themeColor="text1"/>
        </w:rPr>
        <w:t>) were stained with hematoxylin eosin (</w:t>
      </w:r>
      <w:r w:rsidR="00551C3A" w:rsidRPr="001A60A9">
        <w:rPr>
          <w:rFonts w:ascii="Book Antiqua" w:hAnsi="Book Antiqua"/>
          <w:caps/>
          <w:color w:val="000000" w:themeColor="text1"/>
        </w:rPr>
        <w:t>a, c</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e</w:t>
      </w:r>
      <w:r w:rsidR="00551C3A" w:rsidRPr="00CE327B">
        <w:rPr>
          <w:rFonts w:ascii="Book Antiqua" w:hAnsi="Book Antiqua"/>
          <w:color w:val="000000" w:themeColor="text1"/>
        </w:rPr>
        <w:t>), Massson’s trichrome (</w:t>
      </w:r>
      <w:r w:rsidR="00551C3A" w:rsidRPr="001A60A9">
        <w:rPr>
          <w:rFonts w:ascii="Book Antiqua" w:hAnsi="Book Antiqua"/>
          <w:caps/>
          <w:color w:val="000000" w:themeColor="text1"/>
        </w:rPr>
        <w:t>g</w:t>
      </w:r>
      <w:r w:rsidR="00551C3A" w:rsidRPr="00CE327B">
        <w:rPr>
          <w:rFonts w:ascii="Book Antiqua" w:hAnsi="Book Antiqua"/>
          <w:color w:val="000000" w:themeColor="text1"/>
        </w:rPr>
        <w:t>) or immunostained with anti-PTEN antibody (</w:t>
      </w:r>
      <w:r w:rsidR="00551C3A" w:rsidRPr="001A60A9">
        <w:rPr>
          <w:rFonts w:ascii="Book Antiqua" w:hAnsi="Book Antiqua"/>
          <w:caps/>
          <w:color w:val="000000" w:themeColor="text1"/>
        </w:rPr>
        <w:t>b, d, f</w:t>
      </w:r>
      <w:r w:rsidR="00551C3A" w:rsidRPr="00CE327B">
        <w:rPr>
          <w:rFonts w:ascii="Book Antiqua" w:hAnsi="Book Antiqua"/>
          <w:color w:val="000000" w:themeColor="text1"/>
        </w:rPr>
        <w:t xml:space="preserve"> and </w:t>
      </w:r>
      <w:r w:rsidR="00551C3A" w:rsidRPr="001A60A9">
        <w:rPr>
          <w:rFonts w:ascii="Book Antiqua" w:hAnsi="Book Antiqua"/>
          <w:caps/>
          <w:color w:val="000000" w:themeColor="text1"/>
        </w:rPr>
        <w:t>h</w:t>
      </w:r>
      <w:r w:rsidR="00551C3A" w:rsidRPr="00CE327B">
        <w:rPr>
          <w:rFonts w:ascii="Book Antiqua" w:hAnsi="Book Antiqua"/>
          <w:color w:val="000000" w:themeColor="text1"/>
        </w:rPr>
        <w:t>). Scale bar = 100 µm. The inset in image (</w:t>
      </w:r>
      <w:r w:rsidR="00551C3A" w:rsidRPr="001A60A9">
        <w:rPr>
          <w:rFonts w:ascii="Book Antiqua" w:hAnsi="Book Antiqua"/>
          <w:caps/>
          <w:color w:val="000000" w:themeColor="text1"/>
        </w:rPr>
        <w:t>e</w:t>
      </w:r>
      <w:r w:rsidR="00551C3A" w:rsidRPr="00CE327B">
        <w:rPr>
          <w:rFonts w:ascii="Book Antiqua" w:hAnsi="Book Antiqua"/>
          <w:color w:val="000000" w:themeColor="text1"/>
        </w:rPr>
        <w:t>) shows hepatic intralobular inflammation characterized by neutrophils (star). Scale bar = 100</w:t>
      </w:r>
      <w:r w:rsidR="001A60A9">
        <w:rPr>
          <w:rFonts w:ascii="Book Antiqua" w:eastAsia="SimSun" w:hAnsi="Book Antiqua" w:hint="eastAsia"/>
          <w:color w:val="000000" w:themeColor="text1"/>
          <w:lang w:eastAsia="zh-CN"/>
        </w:rPr>
        <w:t xml:space="preserve"> </w:t>
      </w:r>
      <w:r w:rsidR="00551C3A" w:rsidRPr="00CE327B">
        <w:rPr>
          <w:rFonts w:ascii="Book Antiqua" w:hAnsi="Book Antiqua"/>
          <w:color w:val="000000" w:themeColor="text1"/>
        </w:rPr>
        <w:t>µm.</w:t>
      </w:r>
      <w:r w:rsidR="006B7339">
        <w:rPr>
          <w:rFonts w:ascii="Book Antiqua" w:eastAsia="SimSun" w:hAnsi="Book Antiqua" w:hint="eastAsia"/>
          <w:color w:val="000000" w:themeColor="text1"/>
          <w:lang w:eastAsia="zh-CN"/>
        </w:rPr>
        <w:t xml:space="preserve"> </w:t>
      </w:r>
      <w:r w:rsidR="006B7339" w:rsidRPr="00F20F11">
        <w:rPr>
          <w:rFonts w:ascii="Book Antiqua" w:hAnsi="Book Antiqua"/>
          <w:color w:val="000000" w:themeColor="text1"/>
        </w:rPr>
        <w:t>PTEN</w:t>
      </w:r>
      <w:r w:rsidR="006B7339">
        <w:rPr>
          <w:rFonts w:ascii="Book Antiqua" w:eastAsia="SimSun" w:hAnsi="Book Antiqua" w:hint="eastAsia"/>
          <w:color w:val="000000" w:themeColor="text1"/>
          <w:lang w:eastAsia="zh-CN"/>
        </w:rPr>
        <w:t xml:space="preserve">: </w:t>
      </w:r>
      <w:r w:rsidR="006B7339" w:rsidRPr="00450709">
        <w:rPr>
          <w:rFonts w:ascii="Book Antiqua" w:hAnsi="Book Antiqua"/>
          <w:caps/>
          <w:color w:val="000000" w:themeColor="text1"/>
        </w:rPr>
        <w:t>p</w:t>
      </w:r>
      <w:r w:rsidR="006B7339" w:rsidRPr="00F20F11">
        <w:rPr>
          <w:rFonts w:ascii="Book Antiqua" w:hAnsi="Book Antiqua"/>
          <w:color w:val="000000" w:themeColor="text1"/>
        </w:rPr>
        <w:t>hosphatase and tensin homolog</w:t>
      </w:r>
      <w:r w:rsidR="006B7339">
        <w:rPr>
          <w:rFonts w:ascii="Book Antiqua" w:eastAsia="SimSun" w:hAnsi="Book Antiqua" w:hint="eastAsia"/>
          <w:color w:val="000000" w:themeColor="text1"/>
          <w:lang w:eastAsia="zh-CN"/>
        </w:rPr>
        <w:t>.</w:t>
      </w:r>
    </w:p>
    <w:sectPr w:rsidR="00CD7ADC" w:rsidRPr="00CC25D8" w:rsidSect="00945AFE">
      <w:footerReference w:type="default" r:id="rId10"/>
      <w:pgSz w:w="11906" w:h="16838"/>
      <w:pgMar w:top="969" w:right="1417" w:bottom="1417" w:left="1417"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D8B89F" w14:textId="77777777" w:rsidR="0014351F" w:rsidRDefault="0014351F" w:rsidP="00945AFE">
      <w:r>
        <w:separator/>
      </w:r>
    </w:p>
  </w:endnote>
  <w:endnote w:type="continuationSeparator" w:id="0">
    <w:p w14:paraId="2BAC7C0D" w14:textId="77777777" w:rsidR="0014351F" w:rsidRDefault="0014351F" w:rsidP="00945A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Lucida Grande">
    <w:altName w:val="Arial"/>
    <w:charset w:val="00"/>
    <w:family w:val="auto"/>
    <w:pitch w:val="variable"/>
    <w:sig w:usb0="E1001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vTimes">
    <w:altName w:val="Arial Unicode MS"/>
    <w:panose1 w:val="00000000000000000000"/>
    <w:charset w:val="86"/>
    <w:family w:val="auto"/>
    <w:notTrueType/>
    <w:pitch w:val="default"/>
    <w:sig w:usb0="00000000" w:usb1="080E0000" w:usb2="00000010" w:usb3="00000000" w:csb0="0004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94766501"/>
      <w:docPartObj>
        <w:docPartGallery w:val="Page Numbers (Bottom of Page)"/>
        <w:docPartUnique/>
      </w:docPartObj>
    </w:sdtPr>
    <w:sdtEndPr>
      <w:rPr>
        <w:rFonts w:ascii="Times" w:hAnsi="Times"/>
        <w:sz w:val="20"/>
        <w:szCs w:val="20"/>
      </w:rPr>
    </w:sdtEndPr>
    <w:sdtContent>
      <w:p w14:paraId="24F5A26E" w14:textId="77777777" w:rsidR="004F4682" w:rsidRPr="00551C3A" w:rsidRDefault="004F4682" w:rsidP="0026224D">
        <w:pPr>
          <w:pStyle w:val="Footer"/>
          <w:tabs>
            <w:tab w:val="left" w:pos="700"/>
          </w:tabs>
          <w:rPr>
            <w:rFonts w:ascii="Times" w:hAnsi="Times"/>
            <w:sz w:val="20"/>
            <w:szCs w:val="20"/>
          </w:rPr>
        </w:pPr>
        <w:r>
          <w:tab/>
        </w:r>
        <w:r>
          <w:tab/>
        </w:r>
        <w:r>
          <w:tab/>
        </w:r>
        <w:r w:rsidRPr="00551C3A">
          <w:rPr>
            <w:rFonts w:ascii="Times" w:hAnsi="Times"/>
            <w:sz w:val="20"/>
            <w:szCs w:val="20"/>
          </w:rPr>
          <w:fldChar w:fldCharType="begin"/>
        </w:r>
        <w:r w:rsidRPr="00551C3A">
          <w:rPr>
            <w:rFonts w:ascii="Times" w:hAnsi="Times"/>
            <w:sz w:val="20"/>
            <w:szCs w:val="20"/>
          </w:rPr>
          <w:instrText xml:space="preserve"> PAGE   \* MERGEFORMAT </w:instrText>
        </w:r>
        <w:r w:rsidRPr="00551C3A">
          <w:rPr>
            <w:rFonts w:ascii="Times" w:hAnsi="Times"/>
            <w:sz w:val="20"/>
            <w:szCs w:val="20"/>
          </w:rPr>
          <w:fldChar w:fldCharType="separate"/>
        </w:r>
        <w:r w:rsidR="00626918">
          <w:rPr>
            <w:rFonts w:ascii="Times" w:hAnsi="Times"/>
            <w:noProof/>
            <w:sz w:val="20"/>
            <w:szCs w:val="20"/>
          </w:rPr>
          <w:t>31</w:t>
        </w:r>
        <w:r w:rsidRPr="00551C3A">
          <w:rPr>
            <w:rFonts w:ascii="Times" w:hAnsi="Times"/>
            <w:noProof/>
            <w:sz w:val="20"/>
            <w:szCs w:val="20"/>
          </w:rPr>
          <w:fldChar w:fldCharType="end"/>
        </w:r>
      </w:p>
    </w:sdtContent>
  </w:sdt>
  <w:p w14:paraId="7E6519FE" w14:textId="77777777" w:rsidR="004F4682" w:rsidRDefault="004F46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E7DDB1" w14:textId="77777777" w:rsidR="0014351F" w:rsidRDefault="0014351F" w:rsidP="00945AFE">
      <w:r>
        <w:separator/>
      </w:r>
    </w:p>
  </w:footnote>
  <w:footnote w:type="continuationSeparator" w:id="0">
    <w:p w14:paraId="4440A501" w14:textId="77777777" w:rsidR="0014351F" w:rsidRDefault="0014351F" w:rsidP="00945AF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7950E8"/>
    <w:multiLevelType w:val="hybridMultilevel"/>
    <w:tmpl w:val="41A010E2"/>
    <w:lvl w:ilvl="0" w:tplc="2F84361C">
      <w:numFmt w:val="bullet"/>
      <w:lvlText w:val="-"/>
      <w:lvlJc w:val="left"/>
      <w:pPr>
        <w:ind w:left="720" w:hanging="360"/>
      </w:pPr>
      <w:rPr>
        <w:rFonts w:ascii="Times" w:eastAsia="Cambria" w:hAnsi="Times"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6B1D50"/>
    <w:multiLevelType w:val="hybridMultilevel"/>
    <w:tmpl w:val="8CBCAF9E"/>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2" w15:restartNumberingAfterBreak="0">
    <w:nsid w:val="5D1525A9"/>
    <w:multiLevelType w:val="hybridMultilevel"/>
    <w:tmpl w:val="8D8CBAE4"/>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 w15:restartNumberingAfterBreak="0">
    <w:nsid w:val="79C37534"/>
    <w:multiLevelType w:val="hybridMultilevel"/>
    <w:tmpl w:val="208C18E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World J Gastroenterology Copy&lt;/Style&gt;&lt;LeftDelim&gt;{&lt;/LeftDelim&gt;&lt;RightDelim&gt;}&lt;/RightDelim&gt;&lt;FontName&gt;Comic Sans M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fxpadwdvxewt4ewa0exxxvb0vvptd0tv9ev&quot;&gt;HCV&lt;record-ids&gt;&lt;item&gt;936&lt;/item&gt;&lt;item&gt;2372&lt;/item&gt;&lt;item&gt;2474&lt;/item&gt;&lt;item&gt;2476&lt;/item&gt;&lt;item&gt;2478&lt;/item&gt;&lt;item&gt;2484&lt;/item&gt;&lt;item&gt;2525&lt;/item&gt;&lt;item&gt;2530&lt;/item&gt;&lt;item&gt;2533&lt;/item&gt;&lt;item&gt;2535&lt;/item&gt;&lt;item&gt;2659&lt;/item&gt;&lt;item&gt;2689&lt;/item&gt;&lt;item&gt;2747&lt;/item&gt;&lt;item&gt;2748&lt;/item&gt;&lt;item&gt;2749&lt;/item&gt;&lt;item&gt;2750&lt;/item&gt;&lt;item&gt;2751&lt;/item&gt;&lt;item&gt;2752&lt;/item&gt;&lt;item&gt;2753&lt;/item&gt;&lt;item&gt;2754&lt;/item&gt;&lt;item&gt;2755&lt;/item&gt;&lt;item&gt;2756&lt;/item&gt;&lt;item&gt;2757&lt;/item&gt;&lt;item&gt;2758&lt;/item&gt;&lt;item&gt;2759&lt;/item&gt;&lt;item&gt;2760&lt;/item&gt;&lt;item&gt;2761&lt;/item&gt;&lt;item&gt;2762&lt;/item&gt;&lt;item&gt;2763&lt;/item&gt;&lt;item&gt;2764&lt;/item&gt;&lt;item&gt;2765&lt;/item&gt;&lt;item&gt;2766&lt;/item&gt;&lt;item&gt;2767&lt;/item&gt;&lt;item&gt;2768&lt;/item&gt;&lt;item&gt;2769&lt;/item&gt;&lt;item&gt;2783&lt;/item&gt;&lt;item&gt;2784&lt;/item&gt;&lt;item&gt;2785&lt;/item&gt;&lt;item&gt;2786&lt;/item&gt;&lt;item&gt;2787&lt;/item&gt;&lt;item&gt;2788&lt;/item&gt;&lt;item&gt;2789&lt;/item&gt;&lt;item&gt;2790&lt;/item&gt;&lt;item&gt;2791&lt;/item&gt;&lt;item&gt;2792&lt;/item&gt;&lt;item&gt;2793&lt;/item&gt;&lt;item&gt;2794&lt;/item&gt;&lt;item&gt;2795&lt;/item&gt;&lt;item&gt;2973&lt;/item&gt;&lt;item&gt;2976&lt;/item&gt;&lt;item&gt;2977&lt;/item&gt;&lt;item&gt;2978&lt;/item&gt;&lt;item&gt;2979&lt;/item&gt;&lt;item&gt;2980&lt;/item&gt;&lt;item&gt;2981&lt;/item&gt;&lt;item&gt;2982&lt;/item&gt;&lt;item&gt;2983&lt;/item&gt;&lt;item&gt;2984&lt;/item&gt;&lt;item&gt;2985&lt;/item&gt;&lt;item&gt;2986&lt;/item&gt;&lt;item&gt;2987&lt;/item&gt;&lt;item&gt;2988&lt;/item&gt;&lt;/record-ids&gt;&lt;/item&gt;&lt;/Libraries&gt;"/>
  </w:docVars>
  <w:rsids>
    <w:rsidRoot w:val="005741D7"/>
    <w:rsid w:val="0000017E"/>
    <w:rsid w:val="0000024C"/>
    <w:rsid w:val="0000096B"/>
    <w:rsid w:val="000027CD"/>
    <w:rsid w:val="00002D67"/>
    <w:rsid w:val="0000310E"/>
    <w:rsid w:val="00003E6C"/>
    <w:rsid w:val="0000683F"/>
    <w:rsid w:val="000073C9"/>
    <w:rsid w:val="0001009B"/>
    <w:rsid w:val="000100DE"/>
    <w:rsid w:val="00011E42"/>
    <w:rsid w:val="0001219F"/>
    <w:rsid w:val="00012739"/>
    <w:rsid w:val="00013634"/>
    <w:rsid w:val="00015B73"/>
    <w:rsid w:val="00015BD1"/>
    <w:rsid w:val="0001651C"/>
    <w:rsid w:val="000178D4"/>
    <w:rsid w:val="00017992"/>
    <w:rsid w:val="00017E27"/>
    <w:rsid w:val="00020B50"/>
    <w:rsid w:val="000215A1"/>
    <w:rsid w:val="000217A4"/>
    <w:rsid w:val="00021C40"/>
    <w:rsid w:val="00022276"/>
    <w:rsid w:val="00023DA0"/>
    <w:rsid w:val="00024693"/>
    <w:rsid w:val="00024E27"/>
    <w:rsid w:val="00025443"/>
    <w:rsid w:val="00025C1B"/>
    <w:rsid w:val="000269E4"/>
    <w:rsid w:val="00027A26"/>
    <w:rsid w:val="0003002D"/>
    <w:rsid w:val="000303B5"/>
    <w:rsid w:val="00030429"/>
    <w:rsid w:val="00030801"/>
    <w:rsid w:val="00030927"/>
    <w:rsid w:val="00030DF0"/>
    <w:rsid w:val="0003136F"/>
    <w:rsid w:val="00032B3A"/>
    <w:rsid w:val="00033324"/>
    <w:rsid w:val="00033AE7"/>
    <w:rsid w:val="00033CE1"/>
    <w:rsid w:val="000348CF"/>
    <w:rsid w:val="00034A2B"/>
    <w:rsid w:val="000350EE"/>
    <w:rsid w:val="00035145"/>
    <w:rsid w:val="00035F38"/>
    <w:rsid w:val="000370B2"/>
    <w:rsid w:val="000378FC"/>
    <w:rsid w:val="00040003"/>
    <w:rsid w:val="0004004F"/>
    <w:rsid w:val="000412A6"/>
    <w:rsid w:val="00041ADC"/>
    <w:rsid w:val="000426F8"/>
    <w:rsid w:val="00042747"/>
    <w:rsid w:val="000428B7"/>
    <w:rsid w:val="00043207"/>
    <w:rsid w:val="00043633"/>
    <w:rsid w:val="000444A4"/>
    <w:rsid w:val="0004498B"/>
    <w:rsid w:val="00045018"/>
    <w:rsid w:val="0004561D"/>
    <w:rsid w:val="00046289"/>
    <w:rsid w:val="00050A90"/>
    <w:rsid w:val="00050EAD"/>
    <w:rsid w:val="00050FBD"/>
    <w:rsid w:val="0005101A"/>
    <w:rsid w:val="00051462"/>
    <w:rsid w:val="00052EE8"/>
    <w:rsid w:val="0005372B"/>
    <w:rsid w:val="000541EE"/>
    <w:rsid w:val="00057256"/>
    <w:rsid w:val="000574C1"/>
    <w:rsid w:val="00057AB4"/>
    <w:rsid w:val="00061ADA"/>
    <w:rsid w:val="00062DE9"/>
    <w:rsid w:val="00063A30"/>
    <w:rsid w:val="000643F6"/>
    <w:rsid w:val="00065F2B"/>
    <w:rsid w:val="00066B9D"/>
    <w:rsid w:val="00067984"/>
    <w:rsid w:val="00067E54"/>
    <w:rsid w:val="00071754"/>
    <w:rsid w:val="000744F6"/>
    <w:rsid w:val="00074F90"/>
    <w:rsid w:val="0007522B"/>
    <w:rsid w:val="0007656A"/>
    <w:rsid w:val="00076B0B"/>
    <w:rsid w:val="00077020"/>
    <w:rsid w:val="00077236"/>
    <w:rsid w:val="00080F87"/>
    <w:rsid w:val="000833A9"/>
    <w:rsid w:val="00083C95"/>
    <w:rsid w:val="0008479F"/>
    <w:rsid w:val="00085804"/>
    <w:rsid w:val="00086A38"/>
    <w:rsid w:val="00086D83"/>
    <w:rsid w:val="00087135"/>
    <w:rsid w:val="000877F0"/>
    <w:rsid w:val="00087A71"/>
    <w:rsid w:val="00087E49"/>
    <w:rsid w:val="00091F14"/>
    <w:rsid w:val="00092549"/>
    <w:rsid w:val="00092F40"/>
    <w:rsid w:val="000931E3"/>
    <w:rsid w:val="0009438C"/>
    <w:rsid w:val="000946BC"/>
    <w:rsid w:val="00094B75"/>
    <w:rsid w:val="00095418"/>
    <w:rsid w:val="00095D79"/>
    <w:rsid w:val="00095ED3"/>
    <w:rsid w:val="00097EC0"/>
    <w:rsid w:val="000A0F86"/>
    <w:rsid w:val="000A1563"/>
    <w:rsid w:val="000A32A4"/>
    <w:rsid w:val="000A364E"/>
    <w:rsid w:val="000A39EA"/>
    <w:rsid w:val="000A54B0"/>
    <w:rsid w:val="000A5ED3"/>
    <w:rsid w:val="000A6472"/>
    <w:rsid w:val="000A6B1E"/>
    <w:rsid w:val="000A7C67"/>
    <w:rsid w:val="000B259A"/>
    <w:rsid w:val="000B3684"/>
    <w:rsid w:val="000B61FE"/>
    <w:rsid w:val="000B7E0E"/>
    <w:rsid w:val="000C049C"/>
    <w:rsid w:val="000C0DDF"/>
    <w:rsid w:val="000C11A3"/>
    <w:rsid w:val="000C1635"/>
    <w:rsid w:val="000C1764"/>
    <w:rsid w:val="000C186B"/>
    <w:rsid w:val="000C2152"/>
    <w:rsid w:val="000C244B"/>
    <w:rsid w:val="000C2AE2"/>
    <w:rsid w:val="000C303F"/>
    <w:rsid w:val="000C351F"/>
    <w:rsid w:val="000C3B46"/>
    <w:rsid w:val="000C44DF"/>
    <w:rsid w:val="000C4B6C"/>
    <w:rsid w:val="000C51C4"/>
    <w:rsid w:val="000C59C2"/>
    <w:rsid w:val="000C60A9"/>
    <w:rsid w:val="000C67DE"/>
    <w:rsid w:val="000C7195"/>
    <w:rsid w:val="000C72CD"/>
    <w:rsid w:val="000D0298"/>
    <w:rsid w:val="000D0B8A"/>
    <w:rsid w:val="000D0D50"/>
    <w:rsid w:val="000D12E7"/>
    <w:rsid w:val="000D149B"/>
    <w:rsid w:val="000D1544"/>
    <w:rsid w:val="000D15E5"/>
    <w:rsid w:val="000D2430"/>
    <w:rsid w:val="000D376A"/>
    <w:rsid w:val="000D3D6D"/>
    <w:rsid w:val="000D634D"/>
    <w:rsid w:val="000D65B9"/>
    <w:rsid w:val="000D71BF"/>
    <w:rsid w:val="000D769A"/>
    <w:rsid w:val="000D7C05"/>
    <w:rsid w:val="000E108B"/>
    <w:rsid w:val="000E147A"/>
    <w:rsid w:val="000E1B03"/>
    <w:rsid w:val="000E1DAB"/>
    <w:rsid w:val="000E2AF9"/>
    <w:rsid w:val="000E4E3E"/>
    <w:rsid w:val="000E5509"/>
    <w:rsid w:val="000E5983"/>
    <w:rsid w:val="000E6F8E"/>
    <w:rsid w:val="000E7DED"/>
    <w:rsid w:val="000F005D"/>
    <w:rsid w:val="000F0E24"/>
    <w:rsid w:val="000F0EF7"/>
    <w:rsid w:val="000F1C7F"/>
    <w:rsid w:val="000F235E"/>
    <w:rsid w:val="000F24C2"/>
    <w:rsid w:val="000F2F4A"/>
    <w:rsid w:val="000F3520"/>
    <w:rsid w:val="000F3AE6"/>
    <w:rsid w:val="000F43D1"/>
    <w:rsid w:val="000F4E86"/>
    <w:rsid w:val="000F53EC"/>
    <w:rsid w:val="000F54FB"/>
    <w:rsid w:val="000F5F27"/>
    <w:rsid w:val="000F5F46"/>
    <w:rsid w:val="000F5FEB"/>
    <w:rsid w:val="000F60C0"/>
    <w:rsid w:val="000F6718"/>
    <w:rsid w:val="000F67E7"/>
    <w:rsid w:val="000F6CE5"/>
    <w:rsid w:val="000F7D30"/>
    <w:rsid w:val="00100DE4"/>
    <w:rsid w:val="00100E8A"/>
    <w:rsid w:val="0010129E"/>
    <w:rsid w:val="001019E1"/>
    <w:rsid w:val="00102BFF"/>
    <w:rsid w:val="00103F64"/>
    <w:rsid w:val="0010417A"/>
    <w:rsid w:val="00104A75"/>
    <w:rsid w:val="00104C60"/>
    <w:rsid w:val="00105ADF"/>
    <w:rsid w:val="00105C79"/>
    <w:rsid w:val="00105F03"/>
    <w:rsid w:val="00106B4C"/>
    <w:rsid w:val="0010793E"/>
    <w:rsid w:val="001104CB"/>
    <w:rsid w:val="001106C6"/>
    <w:rsid w:val="0011157D"/>
    <w:rsid w:val="00111D7C"/>
    <w:rsid w:val="0011221E"/>
    <w:rsid w:val="00112A60"/>
    <w:rsid w:val="001134E0"/>
    <w:rsid w:val="00113661"/>
    <w:rsid w:val="00114B2A"/>
    <w:rsid w:val="00114F3F"/>
    <w:rsid w:val="0011595F"/>
    <w:rsid w:val="00116A6C"/>
    <w:rsid w:val="00117620"/>
    <w:rsid w:val="00117F69"/>
    <w:rsid w:val="00120076"/>
    <w:rsid w:val="00121B6D"/>
    <w:rsid w:val="00122A4A"/>
    <w:rsid w:val="00123153"/>
    <w:rsid w:val="00123204"/>
    <w:rsid w:val="00123322"/>
    <w:rsid w:val="001236C1"/>
    <w:rsid w:val="00124036"/>
    <w:rsid w:val="00125051"/>
    <w:rsid w:val="001259AA"/>
    <w:rsid w:val="00130402"/>
    <w:rsid w:val="001304D1"/>
    <w:rsid w:val="00130709"/>
    <w:rsid w:val="00130B89"/>
    <w:rsid w:val="00130DB6"/>
    <w:rsid w:val="00132BC6"/>
    <w:rsid w:val="00133ABF"/>
    <w:rsid w:val="00134162"/>
    <w:rsid w:val="001341F0"/>
    <w:rsid w:val="00134C98"/>
    <w:rsid w:val="00136E24"/>
    <w:rsid w:val="00137BB6"/>
    <w:rsid w:val="001400D3"/>
    <w:rsid w:val="001404EE"/>
    <w:rsid w:val="001405F7"/>
    <w:rsid w:val="00140E54"/>
    <w:rsid w:val="00140FDC"/>
    <w:rsid w:val="0014123B"/>
    <w:rsid w:val="0014289B"/>
    <w:rsid w:val="0014351F"/>
    <w:rsid w:val="00143C73"/>
    <w:rsid w:val="00143F4F"/>
    <w:rsid w:val="00144118"/>
    <w:rsid w:val="00144595"/>
    <w:rsid w:val="001445F9"/>
    <w:rsid w:val="00144FF3"/>
    <w:rsid w:val="00145EEF"/>
    <w:rsid w:val="00147440"/>
    <w:rsid w:val="001505CC"/>
    <w:rsid w:val="00150EAF"/>
    <w:rsid w:val="00152344"/>
    <w:rsid w:val="00152A9C"/>
    <w:rsid w:val="0015330A"/>
    <w:rsid w:val="00154FDE"/>
    <w:rsid w:val="00155A3E"/>
    <w:rsid w:val="00156D00"/>
    <w:rsid w:val="00157368"/>
    <w:rsid w:val="001609D3"/>
    <w:rsid w:val="00162F5E"/>
    <w:rsid w:val="001639E0"/>
    <w:rsid w:val="00164EB1"/>
    <w:rsid w:val="00165968"/>
    <w:rsid w:val="00165AEC"/>
    <w:rsid w:val="00165F43"/>
    <w:rsid w:val="001665CD"/>
    <w:rsid w:val="001667EE"/>
    <w:rsid w:val="00166C9F"/>
    <w:rsid w:val="00170617"/>
    <w:rsid w:val="00171232"/>
    <w:rsid w:val="00171C85"/>
    <w:rsid w:val="00172117"/>
    <w:rsid w:val="001733C7"/>
    <w:rsid w:val="001741D3"/>
    <w:rsid w:val="0017420E"/>
    <w:rsid w:val="0017449A"/>
    <w:rsid w:val="001748AA"/>
    <w:rsid w:val="00175386"/>
    <w:rsid w:val="00175B17"/>
    <w:rsid w:val="00176709"/>
    <w:rsid w:val="00177036"/>
    <w:rsid w:val="0017708B"/>
    <w:rsid w:val="00177C20"/>
    <w:rsid w:val="001809E8"/>
    <w:rsid w:val="001833FD"/>
    <w:rsid w:val="00184CD7"/>
    <w:rsid w:val="00185596"/>
    <w:rsid w:val="0018599D"/>
    <w:rsid w:val="0018608E"/>
    <w:rsid w:val="001863AE"/>
    <w:rsid w:val="00187845"/>
    <w:rsid w:val="00187B49"/>
    <w:rsid w:val="00190C86"/>
    <w:rsid w:val="00191064"/>
    <w:rsid w:val="00192A73"/>
    <w:rsid w:val="001930E5"/>
    <w:rsid w:val="00193107"/>
    <w:rsid w:val="00193BE7"/>
    <w:rsid w:val="00193E11"/>
    <w:rsid w:val="00194869"/>
    <w:rsid w:val="00195453"/>
    <w:rsid w:val="00195A4D"/>
    <w:rsid w:val="00196126"/>
    <w:rsid w:val="001967D3"/>
    <w:rsid w:val="00196A6F"/>
    <w:rsid w:val="001A21EE"/>
    <w:rsid w:val="001A2D5D"/>
    <w:rsid w:val="001A343E"/>
    <w:rsid w:val="001A3B39"/>
    <w:rsid w:val="001A4170"/>
    <w:rsid w:val="001A4789"/>
    <w:rsid w:val="001A5FD4"/>
    <w:rsid w:val="001A60A9"/>
    <w:rsid w:val="001A74EA"/>
    <w:rsid w:val="001A7999"/>
    <w:rsid w:val="001A7C0F"/>
    <w:rsid w:val="001A7C60"/>
    <w:rsid w:val="001B1852"/>
    <w:rsid w:val="001B1BD8"/>
    <w:rsid w:val="001B20D9"/>
    <w:rsid w:val="001B212E"/>
    <w:rsid w:val="001B2386"/>
    <w:rsid w:val="001B2618"/>
    <w:rsid w:val="001B2C23"/>
    <w:rsid w:val="001B31C0"/>
    <w:rsid w:val="001B3EED"/>
    <w:rsid w:val="001B3F06"/>
    <w:rsid w:val="001B4137"/>
    <w:rsid w:val="001B4952"/>
    <w:rsid w:val="001B4D4D"/>
    <w:rsid w:val="001B5411"/>
    <w:rsid w:val="001B56AA"/>
    <w:rsid w:val="001B5EDD"/>
    <w:rsid w:val="001B76E8"/>
    <w:rsid w:val="001C175C"/>
    <w:rsid w:val="001C1AEB"/>
    <w:rsid w:val="001C1C02"/>
    <w:rsid w:val="001C2125"/>
    <w:rsid w:val="001C278F"/>
    <w:rsid w:val="001C328B"/>
    <w:rsid w:val="001C3A60"/>
    <w:rsid w:val="001C3D8B"/>
    <w:rsid w:val="001C3FD0"/>
    <w:rsid w:val="001C405D"/>
    <w:rsid w:val="001C61AF"/>
    <w:rsid w:val="001C6C6D"/>
    <w:rsid w:val="001C7253"/>
    <w:rsid w:val="001C725D"/>
    <w:rsid w:val="001C7822"/>
    <w:rsid w:val="001D0447"/>
    <w:rsid w:val="001D27C8"/>
    <w:rsid w:val="001D28E9"/>
    <w:rsid w:val="001D3559"/>
    <w:rsid w:val="001D373E"/>
    <w:rsid w:val="001D42EE"/>
    <w:rsid w:val="001D45E4"/>
    <w:rsid w:val="001D5275"/>
    <w:rsid w:val="001D746F"/>
    <w:rsid w:val="001D755A"/>
    <w:rsid w:val="001D7620"/>
    <w:rsid w:val="001D7FEE"/>
    <w:rsid w:val="001E0113"/>
    <w:rsid w:val="001E1E50"/>
    <w:rsid w:val="001E20BF"/>
    <w:rsid w:val="001E3B53"/>
    <w:rsid w:val="001E6DCB"/>
    <w:rsid w:val="001E74B5"/>
    <w:rsid w:val="001E7ADE"/>
    <w:rsid w:val="001E7D87"/>
    <w:rsid w:val="001F00C4"/>
    <w:rsid w:val="001F1497"/>
    <w:rsid w:val="001F15DA"/>
    <w:rsid w:val="001F1B14"/>
    <w:rsid w:val="001F2A86"/>
    <w:rsid w:val="001F314E"/>
    <w:rsid w:val="001F356F"/>
    <w:rsid w:val="001F3EC9"/>
    <w:rsid w:val="001F400B"/>
    <w:rsid w:val="001F4F46"/>
    <w:rsid w:val="001F5944"/>
    <w:rsid w:val="001F66B2"/>
    <w:rsid w:val="001F68FF"/>
    <w:rsid w:val="001F6E8F"/>
    <w:rsid w:val="001F7BD6"/>
    <w:rsid w:val="00200036"/>
    <w:rsid w:val="00200426"/>
    <w:rsid w:val="00200F89"/>
    <w:rsid w:val="00203F01"/>
    <w:rsid w:val="00204528"/>
    <w:rsid w:val="00204FF8"/>
    <w:rsid w:val="002052DB"/>
    <w:rsid w:val="00205BDD"/>
    <w:rsid w:val="00206F29"/>
    <w:rsid w:val="00210393"/>
    <w:rsid w:val="00210F3C"/>
    <w:rsid w:val="00211828"/>
    <w:rsid w:val="00211EF8"/>
    <w:rsid w:val="00212D78"/>
    <w:rsid w:val="00213D1D"/>
    <w:rsid w:val="00216705"/>
    <w:rsid w:val="00217327"/>
    <w:rsid w:val="002173D9"/>
    <w:rsid w:val="00222640"/>
    <w:rsid w:val="002227BA"/>
    <w:rsid w:val="00222B71"/>
    <w:rsid w:val="002233B7"/>
    <w:rsid w:val="00223DF9"/>
    <w:rsid w:val="00224BFC"/>
    <w:rsid w:val="00224C1A"/>
    <w:rsid w:val="00224C74"/>
    <w:rsid w:val="002261E2"/>
    <w:rsid w:val="00230A2D"/>
    <w:rsid w:val="00230B4B"/>
    <w:rsid w:val="00231FAF"/>
    <w:rsid w:val="00231FD5"/>
    <w:rsid w:val="0023550A"/>
    <w:rsid w:val="00235641"/>
    <w:rsid w:val="00235FA3"/>
    <w:rsid w:val="00236A66"/>
    <w:rsid w:val="0023755E"/>
    <w:rsid w:val="002376CB"/>
    <w:rsid w:val="002405D5"/>
    <w:rsid w:val="002406D2"/>
    <w:rsid w:val="002408C2"/>
    <w:rsid w:val="00241669"/>
    <w:rsid w:val="00241ADF"/>
    <w:rsid w:val="002422FB"/>
    <w:rsid w:val="002423B0"/>
    <w:rsid w:val="00242AD6"/>
    <w:rsid w:val="00242E0E"/>
    <w:rsid w:val="00243043"/>
    <w:rsid w:val="00243958"/>
    <w:rsid w:val="00244154"/>
    <w:rsid w:val="002445E6"/>
    <w:rsid w:val="0024559F"/>
    <w:rsid w:val="0024675D"/>
    <w:rsid w:val="00246B04"/>
    <w:rsid w:val="00246FF8"/>
    <w:rsid w:val="0024771F"/>
    <w:rsid w:val="00250E06"/>
    <w:rsid w:val="00251A0A"/>
    <w:rsid w:val="00251B48"/>
    <w:rsid w:val="00251C38"/>
    <w:rsid w:val="00252D2B"/>
    <w:rsid w:val="00253545"/>
    <w:rsid w:val="00254652"/>
    <w:rsid w:val="00255284"/>
    <w:rsid w:val="00255581"/>
    <w:rsid w:val="00255A77"/>
    <w:rsid w:val="00255B7A"/>
    <w:rsid w:val="00256204"/>
    <w:rsid w:val="00256618"/>
    <w:rsid w:val="0025695D"/>
    <w:rsid w:val="00256990"/>
    <w:rsid w:val="00256F8F"/>
    <w:rsid w:val="002573BA"/>
    <w:rsid w:val="00257600"/>
    <w:rsid w:val="00257ED6"/>
    <w:rsid w:val="00260FF6"/>
    <w:rsid w:val="00261C8A"/>
    <w:rsid w:val="0026224D"/>
    <w:rsid w:val="002627C5"/>
    <w:rsid w:val="002629B5"/>
    <w:rsid w:val="00263718"/>
    <w:rsid w:val="00264C91"/>
    <w:rsid w:val="00264E75"/>
    <w:rsid w:val="0026624D"/>
    <w:rsid w:val="00266371"/>
    <w:rsid w:val="002668CD"/>
    <w:rsid w:val="00266D4D"/>
    <w:rsid w:val="002673A5"/>
    <w:rsid w:val="00267576"/>
    <w:rsid w:val="00267A0F"/>
    <w:rsid w:val="00267AB4"/>
    <w:rsid w:val="0027029F"/>
    <w:rsid w:val="00270761"/>
    <w:rsid w:val="002718C9"/>
    <w:rsid w:val="00272F5E"/>
    <w:rsid w:val="00273238"/>
    <w:rsid w:val="00273BF8"/>
    <w:rsid w:val="00274918"/>
    <w:rsid w:val="00274F0F"/>
    <w:rsid w:val="002751D4"/>
    <w:rsid w:val="00276510"/>
    <w:rsid w:val="002771F2"/>
    <w:rsid w:val="00277597"/>
    <w:rsid w:val="0028018F"/>
    <w:rsid w:val="00280D30"/>
    <w:rsid w:val="00280E6C"/>
    <w:rsid w:val="002820AA"/>
    <w:rsid w:val="00282A77"/>
    <w:rsid w:val="0028331C"/>
    <w:rsid w:val="0028366D"/>
    <w:rsid w:val="002842CE"/>
    <w:rsid w:val="00284C0B"/>
    <w:rsid w:val="00287478"/>
    <w:rsid w:val="0028781B"/>
    <w:rsid w:val="00290DC9"/>
    <w:rsid w:val="0029132B"/>
    <w:rsid w:val="0029182E"/>
    <w:rsid w:val="00292547"/>
    <w:rsid w:val="0029299B"/>
    <w:rsid w:val="002932A1"/>
    <w:rsid w:val="002936B5"/>
    <w:rsid w:val="00296660"/>
    <w:rsid w:val="002969A8"/>
    <w:rsid w:val="00296B41"/>
    <w:rsid w:val="00297607"/>
    <w:rsid w:val="00297A06"/>
    <w:rsid w:val="002A0400"/>
    <w:rsid w:val="002A0D67"/>
    <w:rsid w:val="002A159D"/>
    <w:rsid w:val="002A16B4"/>
    <w:rsid w:val="002A1A31"/>
    <w:rsid w:val="002A2660"/>
    <w:rsid w:val="002A2CDB"/>
    <w:rsid w:val="002A3A0C"/>
    <w:rsid w:val="002A4172"/>
    <w:rsid w:val="002A4977"/>
    <w:rsid w:val="002A5AC3"/>
    <w:rsid w:val="002A5F6F"/>
    <w:rsid w:val="002A69DC"/>
    <w:rsid w:val="002B142D"/>
    <w:rsid w:val="002B2177"/>
    <w:rsid w:val="002B285D"/>
    <w:rsid w:val="002B3C06"/>
    <w:rsid w:val="002B4D2F"/>
    <w:rsid w:val="002B4D6A"/>
    <w:rsid w:val="002B4EB9"/>
    <w:rsid w:val="002B5598"/>
    <w:rsid w:val="002B57BC"/>
    <w:rsid w:val="002B5A56"/>
    <w:rsid w:val="002B5C7E"/>
    <w:rsid w:val="002B6D34"/>
    <w:rsid w:val="002B70BA"/>
    <w:rsid w:val="002C0750"/>
    <w:rsid w:val="002C0DFC"/>
    <w:rsid w:val="002C115D"/>
    <w:rsid w:val="002C3AE6"/>
    <w:rsid w:val="002C4CF0"/>
    <w:rsid w:val="002C4E46"/>
    <w:rsid w:val="002C56C0"/>
    <w:rsid w:val="002C6219"/>
    <w:rsid w:val="002C71ED"/>
    <w:rsid w:val="002C7B40"/>
    <w:rsid w:val="002D0223"/>
    <w:rsid w:val="002D04DB"/>
    <w:rsid w:val="002D06B2"/>
    <w:rsid w:val="002D0905"/>
    <w:rsid w:val="002D1DC7"/>
    <w:rsid w:val="002D2748"/>
    <w:rsid w:val="002D2A7E"/>
    <w:rsid w:val="002D2B4F"/>
    <w:rsid w:val="002D3989"/>
    <w:rsid w:val="002D3AA3"/>
    <w:rsid w:val="002D3C79"/>
    <w:rsid w:val="002D4827"/>
    <w:rsid w:val="002D4830"/>
    <w:rsid w:val="002E0498"/>
    <w:rsid w:val="002E1F54"/>
    <w:rsid w:val="002E27BE"/>
    <w:rsid w:val="002E2C43"/>
    <w:rsid w:val="002E46AC"/>
    <w:rsid w:val="002E5409"/>
    <w:rsid w:val="002E5F06"/>
    <w:rsid w:val="002E7F5A"/>
    <w:rsid w:val="002F07B1"/>
    <w:rsid w:val="002F0998"/>
    <w:rsid w:val="002F1CE3"/>
    <w:rsid w:val="002F234A"/>
    <w:rsid w:val="002F4F35"/>
    <w:rsid w:val="002F531A"/>
    <w:rsid w:val="002F573E"/>
    <w:rsid w:val="002F7EB5"/>
    <w:rsid w:val="003012B8"/>
    <w:rsid w:val="00301415"/>
    <w:rsid w:val="00301B14"/>
    <w:rsid w:val="00301BC4"/>
    <w:rsid w:val="00301C25"/>
    <w:rsid w:val="00302705"/>
    <w:rsid w:val="003049C9"/>
    <w:rsid w:val="00304EF4"/>
    <w:rsid w:val="003055C6"/>
    <w:rsid w:val="00305902"/>
    <w:rsid w:val="00306566"/>
    <w:rsid w:val="003067B9"/>
    <w:rsid w:val="00310B13"/>
    <w:rsid w:val="0031106D"/>
    <w:rsid w:val="003118B3"/>
    <w:rsid w:val="003131FA"/>
    <w:rsid w:val="0031413A"/>
    <w:rsid w:val="00314A6A"/>
    <w:rsid w:val="00314A72"/>
    <w:rsid w:val="00314D62"/>
    <w:rsid w:val="0031540B"/>
    <w:rsid w:val="00315512"/>
    <w:rsid w:val="00315D34"/>
    <w:rsid w:val="0031691E"/>
    <w:rsid w:val="00317263"/>
    <w:rsid w:val="00317A0E"/>
    <w:rsid w:val="00317C6F"/>
    <w:rsid w:val="003202EE"/>
    <w:rsid w:val="003203A4"/>
    <w:rsid w:val="00320BE1"/>
    <w:rsid w:val="00320F51"/>
    <w:rsid w:val="003211CA"/>
    <w:rsid w:val="00321546"/>
    <w:rsid w:val="00322A94"/>
    <w:rsid w:val="00322B79"/>
    <w:rsid w:val="003232FB"/>
    <w:rsid w:val="00324624"/>
    <w:rsid w:val="00324647"/>
    <w:rsid w:val="0032681D"/>
    <w:rsid w:val="003275E2"/>
    <w:rsid w:val="00327DC1"/>
    <w:rsid w:val="00330562"/>
    <w:rsid w:val="00330CE6"/>
    <w:rsid w:val="0033130F"/>
    <w:rsid w:val="003322DC"/>
    <w:rsid w:val="00332E57"/>
    <w:rsid w:val="0033301A"/>
    <w:rsid w:val="0033440A"/>
    <w:rsid w:val="00334411"/>
    <w:rsid w:val="0033484D"/>
    <w:rsid w:val="00334AFD"/>
    <w:rsid w:val="00335661"/>
    <w:rsid w:val="00335A90"/>
    <w:rsid w:val="00337574"/>
    <w:rsid w:val="00337606"/>
    <w:rsid w:val="00340166"/>
    <w:rsid w:val="00341A3E"/>
    <w:rsid w:val="00341DE6"/>
    <w:rsid w:val="003422BF"/>
    <w:rsid w:val="003427E1"/>
    <w:rsid w:val="0034293F"/>
    <w:rsid w:val="00342AFF"/>
    <w:rsid w:val="00342E8A"/>
    <w:rsid w:val="00344D03"/>
    <w:rsid w:val="003454DE"/>
    <w:rsid w:val="00345C60"/>
    <w:rsid w:val="00346E66"/>
    <w:rsid w:val="00347DE5"/>
    <w:rsid w:val="003504E5"/>
    <w:rsid w:val="003538DE"/>
    <w:rsid w:val="0035584A"/>
    <w:rsid w:val="00355C4C"/>
    <w:rsid w:val="003570A4"/>
    <w:rsid w:val="00357558"/>
    <w:rsid w:val="00357E85"/>
    <w:rsid w:val="003601C0"/>
    <w:rsid w:val="00360504"/>
    <w:rsid w:val="00360956"/>
    <w:rsid w:val="00360AE5"/>
    <w:rsid w:val="00361EBC"/>
    <w:rsid w:val="00361EC7"/>
    <w:rsid w:val="00361FE9"/>
    <w:rsid w:val="0036227B"/>
    <w:rsid w:val="00362F0B"/>
    <w:rsid w:val="00362F4C"/>
    <w:rsid w:val="0036367F"/>
    <w:rsid w:val="003656FB"/>
    <w:rsid w:val="003672EE"/>
    <w:rsid w:val="003724F8"/>
    <w:rsid w:val="00372A0C"/>
    <w:rsid w:val="00372B21"/>
    <w:rsid w:val="00372CAF"/>
    <w:rsid w:val="00372D2F"/>
    <w:rsid w:val="003737D0"/>
    <w:rsid w:val="00373820"/>
    <w:rsid w:val="00374079"/>
    <w:rsid w:val="003751D0"/>
    <w:rsid w:val="00375BDB"/>
    <w:rsid w:val="00376093"/>
    <w:rsid w:val="003771CB"/>
    <w:rsid w:val="00377E73"/>
    <w:rsid w:val="003811E0"/>
    <w:rsid w:val="003818CA"/>
    <w:rsid w:val="00381F9D"/>
    <w:rsid w:val="0038207C"/>
    <w:rsid w:val="0038436C"/>
    <w:rsid w:val="0038477A"/>
    <w:rsid w:val="00385285"/>
    <w:rsid w:val="003856FE"/>
    <w:rsid w:val="003860D9"/>
    <w:rsid w:val="003863C3"/>
    <w:rsid w:val="003864BC"/>
    <w:rsid w:val="00386CA5"/>
    <w:rsid w:val="00386CBD"/>
    <w:rsid w:val="003871B4"/>
    <w:rsid w:val="003872E4"/>
    <w:rsid w:val="003876A4"/>
    <w:rsid w:val="00387FF8"/>
    <w:rsid w:val="003904B5"/>
    <w:rsid w:val="00391DAD"/>
    <w:rsid w:val="00392236"/>
    <w:rsid w:val="003922E3"/>
    <w:rsid w:val="00392646"/>
    <w:rsid w:val="003936E6"/>
    <w:rsid w:val="00393E15"/>
    <w:rsid w:val="00394003"/>
    <w:rsid w:val="0039538D"/>
    <w:rsid w:val="0039559D"/>
    <w:rsid w:val="003963C2"/>
    <w:rsid w:val="00396B9C"/>
    <w:rsid w:val="0039793A"/>
    <w:rsid w:val="003A06C6"/>
    <w:rsid w:val="003A0F47"/>
    <w:rsid w:val="003A24EF"/>
    <w:rsid w:val="003A27D6"/>
    <w:rsid w:val="003A3570"/>
    <w:rsid w:val="003A38D4"/>
    <w:rsid w:val="003A3CED"/>
    <w:rsid w:val="003A4D8E"/>
    <w:rsid w:val="003A4F57"/>
    <w:rsid w:val="003A6BD3"/>
    <w:rsid w:val="003A7745"/>
    <w:rsid w:val="003A7B05"/>
    <w:rsid w:val="003B0EF8"/>
    <w:rsid w:val="003B10A9"/>
    <w:rsid w:val="003B14CB"/>
    <w:rsid w:val="003B1887"/>
    <w:rsid w:val="003B3639"/>
    <w:rsid w:val="003B409B"/>
    <w:rsid w:val="003B41C8"/>
    <w:rsid w:val="003B4202"/>
    <w:rsid w:val="003B4E44"/>
    <w:rsid w:val="003B5A10"/>
    <w:rsid w:val="003B664F"/>
    <w:rsid w:val="003B6D6A"/>
    <w:rsid w:val="003B781B"/>
    <w:rsid w:val="003B79F7"/>
    <w:rsid w:val="003B7C05"/>
    <w:rsid w:val="003C03FB"/>
    <w:rsid w:val="003C08AD"/>
    <w:rsid w:val="003C0983"/>
    <w:rsid w:val="003C225F"/>
    <w:rsid w:val="003C31E3"/>
    <w:rsid w:val="003C3B9C"/>
    <w:rsid w:val="003C4548"/>
    <w:rsid w:val="003C56D9"/>
    <w:rsid w:val="003C57E0"/>
    <w:rsid w:val="003C609F"/>
    <w:rsid w:val="003C6C67"/>
    <w:rsid w:val="003C6E18"/>
    <w:rsid w:val="003C765A"/>
    <w:rsid w:val="003D01C3"/>
    <w:rsid w:val="003D08AD"/>
    <w:rsid w:val="003D0B35"/>
    <w:rsid w:val="003D1C58"/>
    <w:rsid w:val="003D1D55"/>
    <w:rsid w:val="003D223F"/>
    <w:rsid w:val="003D2AA3"/>
    <w:rsid w:val="003D2AD4"/>
    <w:rsid w:val="003D3F36"/>
    <w:rsid w:val="003D4122"/>
    <w:rsid w:val="003D4C42"/>
    <w:rsid w:val="003D4C48"/>
    <w:rsid w:val="003D5CE4"/>
    <w:rsid w:val="003D5DD1"/>
    <w:rsid w:val="003D6039"/>
    <w:rsid w:val="003D64E6"/>
    <w:rsid w:val="003D6B8A"/>
    <w:rsid w:val="003D6BEB"/>
    <w:rsid w:val="003D6F15"/>
    <w:rsid w:val="003D7501"/>
    <w:rsid w:val="003D7D9F"/>
    <w:rsid w:val="003E2156"/>
    <w:rsid w:val="003E53DB"/>
    <w:rsid w:val="003E6ED2"/>
    <w:rsid w:val="003E7AF1"/>
    <w:rsid w:val="003E7F37"/>
    <w:rsid w:val="003F0385"/>
    <w:rsid w:val="003F062D"/>
    <w:rsid w:val="003F1D94"/>
    <w:rsid w:val="003F2002"/>
    <w:rsid w:val="003F250B"/>
    <w:rsid w:val="003F30C9"/>
    <w:rsid w:val="003F31AE"/>
    <w:rsid w:val="003F3262"/>
    <w:rsid w:val="003F3E68"/>
    <w:rsid w:val="003F487F"/>
    <w:rsid w:val="003F742C"/>
    <w:rsid w:val="00400972"/>
    <w:rsid w:val="00401337"/>
    <w:rsid w:val="00401502"/>
    <w:rsid w:val="00401A03"/>
    <w:rsid w:val="00401CC7"/>
    <w:rsid w:val="00402125"/>
    <w:rsid w:val="0040344B"/>
    <w:rsid w:val="004037A9"/>
    <w:rsid w:val="004042E2"/>
    <w:rsid w:val="00405439"/>
    <w:rsid w:val="00405947"/>
    <w:rsid w:val="00405C9B"/>
    <w:rsid w:val="0040743A"/>
    <w:rsid w:val="00407950"/>
    <w:rsid w:val="00407AC0"/>
    <w:rsid w:val="00410BF8"/>
    <w:rsid w:val="00410CDB"/>
    <w:rsid w:val="00411385"/>
    <w:rsid w:val="00412781"/>
    <w:rsid w:val="004128D0"/>
    <w:rsid w:val="004136D5"/>
    <w:rsid w:val="00413B02"/>
    <w:rsid w:val="0041461F"/>
    <w:rsid w:val="0041481F"/>
    <w:rsid w:val="00414B5F"/>
    <w:rsid w:val="0041508A"/>
    <w:rsid w:val="00416415"/>
    <w:rsid w:val="0041665B"/>
    <w:rsid w:val="00417141"/>
    <w:rsid w:val="00417505"/>
    <w:rsid w:val="00417616"/>
    <w:rsid w:val="00417EE2"/>
    <w:rsid w:val="00421579"/>
    <w:rsid w:val="00422821"/>
    <w:rsid w:val="00423025"/>
    <w:rsid w:val="004237F7"/>
    <w:rsid w:val="00423BC4"/>
    <w:rsid w:val="00423F24"/>
    <w:rsid w:val="00424BAD"/>
    <w:rsid w:val="00426CDA"/>
    <w:rsid w:val="0042745C"/>
    <w:rsid w:val="00427611"/>
    <w:rsid w:val="004277DB"/>
    <w:rsid w:val="00427805"/>
    <w:rsid w:val="00430EE2"/>
    <w:rsid w:val="0043234B"/>
    <w:rsid w:val="00433656"/>
    <w:rsid w:val="00433DEB"/>
    <w:rsid w:val="00434224"/>
    <w:rsid w:val="00434C6D"/>
    <w:rsid w:val="00437012"/>
    <w:rsid w:val="0043771B"/>
    <w:rsid w:val="00437B22"/>
    <w:rsid w:val="00440DAF"/>
    <w:rsid w:val="00441BC8"/>
    <w:rsid w:val="00442229"/>
    <w:rsid w:val="00442DEA"/>
    <w:rsid w:val="0044397E"/>
    <w:rsid w:val="004444B7"/>
    <w:rsid w:val="004448EE"/>
    <w:rsid w:val="004455CC"/>
    <w:rsid w:val="004461AC"/>
    <w:rsid w:val="0044649D"/>
    <w:rsid w:val="004464E8"/>
    <w:rsid w:val="00447130"/>
    <w:rsid w:val="00447517"/>
    <w:rsid w:val="0045000A"/>
    <w:rsid w:val="00450490"/>
    <w:rsid w:val="00450709"/>
    <w:rsid w:val="0045086C"/>
    <w:rsid w:val="00451599"/>
    <w:rsid w:val="00451626"/>
    <w:rsid w:val="00452C4D"/>
    <w:rsid w:val="00452F5A"/>
    <w:rsid w:val="00453202"/>
    <w:rsid w:val="004537DC"/>
    <w:rsid w:val="00454243"/>
    <w:rsid w:val="004545EC"/>
    <w:rsid w:val="00454839"/>
    <w:rsid w:val="00454AEF"/>
    <w:rsid w:val="00454E38"/>
    <w:rsid w:val="00455C04"/>
    <w:rsid w:val="00456DA8"/>
    <w:rsid w:val="00456E8A"/>
    <w:rsid w:val="00457B36"/>
    <w:rsid w:val="00457C40"/>
    <w:rsid w:val="00460D56"/>
    <w:rsid w:val="00461705"/>
    <w:rsid w:val="00462084"/>
    <w:rsid w:val="00462659"/>
    <w:rsid w:val="004629A3"/>
    <w:rsid w:val="00462B5F"/>
    <w:rsid w:val="00462DB0"/>
    <w:rsid w:val="00463AF7"/>
    <w:rsid w:val="0046481C"/>
    <w:rsid w:val="004660D6"/>
    <w:rsid w:val="004663A6"/>
    <w:rsid w:val="0046718C"/>
    <w:rsid w:val="0046798A"/>
    <w:rsid w:val="00467A7D"/>
    <w:rsid w:val="00467F2D"/>
    <w:rsid w:val="0047141B"/>
    <w:rsid w:val="0047160D"/>
    <w:rsid w:val="0047252D"/>
    <w:rsid w:val="00473491"/>
    <w:rsid w:val="00473523"/>
    <w:rsid w:val="00476DAF"/>
    <w:rsid w:val="00477B26"/>
    <w:rsid w:val="00480F6B"/>
    <w:rsid w:val="004812F9"/>
    <w:rsid w:val="004821F5"/>
    <w:rsid w:val="00482DEF"/>
    <w:rsid w:val="00483326"/>
    <w:rsid w:val="004833FA"/>
    <w:rsid w:val="004842E9"/>
    <w:rsid w:val="004847F7"/>
    <w:rsid w:val="00484BA9"/>
    <w:rsid w:val="00486321"/>
    <w:rsid w:val="004863BA"/>
    <w:rsid w:val="00486A7C"/>
    <w:rsid w:val="00486F3B"/>
    <w:rsid w:val="00487027"/>
    <w:rsid w:val="00487B41"/>
    <w:rsid w:val="00490595"/>
    <w:rsid w:val="0049146A"/>
    <w:rsid w:val="0049181D"/>
    <w:rsid w:val="00491852"/>
    <w:rsid w:val="00491FC4"/>
    <w:rsid w:val="004937F3"/>
    <w:rsid w:val="00494A79"/>
    <w:rsid w:val="004957A6"/>
    <w:rsid w:val="00496189"/>
    <w:rsid w:val="0049704C"/>
    <w:rsid w:val="00497096"/>
    <w:rsid w:val="00497597"/>
    <w:rsid w:val="004A0018"/>
    <w:rsid w:val="004A003D"/>
    <w:rsid w:val="004A036B"/>
    <w:rsid w:val="004A16B0"/>
    <w:rsid w:val="004A3D09"/>
    <w:rsid w:val="004A412A"/>
    <w:rsid w:val="004A42BC"/>
    <w:rsid w:val="004A488C"/>
    <w:rsid w:val="004A4CCD"/>
    <w:rsid w:val="004A4F59"/>
    <w:rsid w:val="004A5ECF"/>
    <w:rsid w:val="004A625F"/>
    <w:rsid w:val="004A627B"/>
    <w:rsid w:val="004A6BDB"/>
    <w:rsid w:val="004A78EE"/>
    <w:rsid w:val="004B184B"/>
    <w:rsid w:val="004B1938"/>
    <w:rsid w:val="004B1AB2"/>
    <w:rsid w:val="004B24B4"/>
    <w:rsid w:val="004B2E02"/>
    <w:rsid w:val="004B3D5C"/>
    <w:rsid w:val="004B40AD"/>
    <w:rsid w:val="004B4298"/>
    <w:rsid w:val="004B462C"/>
    <w:rsid w:val="004B480E"/>
    <w:rsid w:val="004B4DB5"/>
    <w:rsid w:val="004B56A3"/>
    <w:rsid w:val="004B57CD"/>
    <w:rsid w:val="004B59D1"/>
    <w:rsid w:val="004B72A4"/>
    <w:rsid w:val="004C1C1D"/>
    <w:rsid w:val="004C38E2"/>
    <w:rsid w:val="004C3B94"/>
    <w:rsid w:val="004C3C83"/>
    <w:rsid w:val="004C5DE1"/>
    <w:rsid w:val="004C61F2"/>
    <w:rsid w:val="004C6C23"/>
    <w:rsid w:val="004C79B1"/>
    <w:rsid w:val="004D0663"/>
    <w:rsid w:val="004D0BCE"/>
    <w:rsid w:val="004D0F68"/>
    <w:rsid w:val="004D11AB"/>
    <w:rsid w:val="004D12AA"/>
    <w:rsid w:val="004D1FA9"/>
    <w:rsid w:val="004D277D"/>
    <w:rsid w:val="004D29E7"/>
    <w:rsid w:val="004D2E19"/>
    <w:rsid w:val="004D3C20"/>
    <w:rsid w:val="004D4179"/>
    <w:rsid w:val="004D4875"/>
    <w:rsid w:val="004D5A87"/>
    <w:rsid w:val="004D69B0"/>
    <w:rsid w:val="004D7006"/>
    <w:rsid w:val="004D72BF"/>
    <w:rsid w:val="004D775B"/>
    <w:rsid w:val="004D7F20"/>
    <w:rsid w:val="004E2630"/>
    <w:rsid w:val="004E4055"/>
    <w:rsid w:val="004E5B45"/>
    <w:rsid w:val="004E5B6A"/>
    <w:rsid w:val="004E6185"/>
    <w:rsid w:val="004E6AA1"/>
    <w:rsid w:val="004E7086"/>
    <w:rsid w:val="004E7458"/>
    <w:rsid w:val="004E7B02"/>
    <w:rsid w:val="004F0237"/>
    <w:rsid w:val="004F0E53"/>
    <w:rsid w:val="004F1659"/>
    <w:rsid w:val="004F1943"/>
    <w:rsid w:val="004F1A88"/>
    <w:rsid w:val="004F20AC"/>
    <w:rsid w:val="004F2824"/>
    <w:rsid w:val="004F2CF9"/>
    <w:rsid w:val="004F4682"/>
    <w:rsid w:val="004F6D53"/>
    <w:rsid w:val="004F7126"/>
    <w:rsid w:val="004F73F8"/>
    <w:rsid w:val="004F7529"/>
    <w:rsid w:val="004F7698"/>
    <w:rsid w:val="004F7F3E"/>
    <w:rsid w:val="005001D8"/>
    <w:rsid w:val="0050032F"/>
    <w:rsid w:val="005010F1"/>
    <w:rsid w:val="00501457"/>
    <w:rsid w:val="00501893"/>
    <w:rsid w:val="0050242E"/>
    <w:rsid w:val="0050303F"/>
    <w:rsid w:val="0050353B"/>
    <w:rsid w:val="00503C8D"/>
    <w:rsid w:val="005041E0"/>
    <w:rsid w:val="00506AB2"/>
    <w:rsid w:val="00511691"/>
    <w:rsid w:val="005117E8"/>
    <w:rsid w:val="00512353"/>
    <w:rsid w:val="00515D60"/>
    <w:rsid w:val="005201EF"/>
    <w:rsid w:val="0052043A"/>
    <w:rsid w:val="00520C7C"/>
    <w:rsid w:val="00523C93"/>
    <w:rsid w:val="00524C3D"/>
    <w:rsid w:val="0052697B"/>
    <w:rsid w:val="00530C6E"/>
    <w:rsid w:val="00530F02"/>
    <w:rsid w:val="00530F4F"/>
    <w:rsid w:val="005312BB"/>
    <w:rsid w:val="005317C6"/>
    <w:rsid w:val="00531CB8"/>
    <w:rsid w:val="00533456"/>
    <w:rsid w:val="00533746"/>
    <w:rsid w:val="00533C78"/>
    <w:rsid w:val="00533D05"/>
    <w:rsid w:val="00533EB9"/>
    <w:rsid w:val="00534682"/>
    <w:rsid w:val="00535302"/>
    <w:rsid w:val="005353A0"/>
    <w:rsid w:val="005356F9"/>
    <w:rsid w:val="00535E30"/>
    <w:rsid w:val="00535FE7"/>
    <w:rsid w:val="0053626C"/>
    <w:rsid w:val="00536A69"/>
    <w:rsid w:val="00540BA0"/>
    <w:rsid w:val="0054199C"/>
    <w:rsid w:val="00541A9A"/>
    <w:rsid w:val="00542A18"/>
    <w:rsid w:val="00543F4B"/>
    <w:rsid w:val="00547623"/>
    <w:rsid w:val="005476F8"/>
    <w:rsid w:val="005478AA"/>
    <w:rsid w:val="00547CEF"/>
    <w:rsid w:val="00550014"/>
    <w:rsid w:val="00550073"/>
    <w:rsid w:val="005505EA"/>
    <w:rsid w:val="005508E2"/>
    <w:rsid w:val="005508F4"/>
    <w:rsid w:val="00550B84"/>
    <w:rsid w:val="00551C3A"/>
    <w:rsid w:val="00551FD8"/>
    <w:rsid w:val="00552779"/>
    <w:rsid w:val="00552B9F"/>
    <w:rsid w:val="005536AC"/>
    <w:rsid w:val="00553D03"/>
    <w:rsid w:val="005541A1"/>
    <w:rsid w:val="00554262"/>
    <w:rsid w:val="00556007"/>
    <w:rsid w:val="005566C3"/>
    <w:rsid w:val="00556A4D"/>
    <w:rsid w:val="00557390"/>
    <w:rsid w:val="00560A03"/>
    <w:rsid w:val="005611C9"/>
    <w:rsid w:val="0056153D"/>
    <w:rsid w:val="00563E01"/>
    <w:rsid w:val="0056532B"/>
    <w:rsid w:val="00565485"/>
    <w:rsid w:val="00565C21"/>
    <w:rsid w:val="00566344"/>
    <w:rsid w:val="005663DF"/>
    <w:rsid w:val="0056706B"/>
    <w:rsid w:val="005670C5"/>
    <w:rsid w:val="005675BD"/>
    <w:rsid w:val="00567BCA"/>
    <w:rsid w:val="00570EA4"/>
    <w:rsid w:val="00571843"/>
    <w:rsid w:val="005722AB"/>
    <w:rsid w:val="00572644"/>
    <w:rsid w:val="00573300"/>
    <w:rsid w:val="005735DB"/>
    <w:rsid w:val="00573C34"/>
    <w:rsid w:val="00573F48"/>
    <w:rsid w:val="005741D7"/>
    <w:rsid w:val="00575BC9"/>
    <w:rsid w:val="00575E4D"/>
    <w:rsid w:val="005762DB"/>
    <w:rsid w:val="005767B0"/>
    <w:rsid w:val="00576820"/>
    <w:rsid w:val="00577012"/>
    <w:rsid w:val="00577767"/>
    <w:rsid w:val="00577806"/>
    <w:rsid w:val="005801A3"/>
    <w:rsid w:val="005802DA"/>
    <w:rsid w:val="00580A72"/>
    <w:rsid w:val="00580C45"/>
    <w:rsid w:val="00582419"/>
    <w:rsid w:val="0058344C"/>
    <w:rsid w:val="00583F45"/>
    <w:rsid w:val="00583F51"/>
    <w:rsid w:val="00584C28"/>
    <w:rsid w:val="005860D5"/>
    <w:rsid w:val="00586587"/>
    <w:rsid w:val="00586827"/>
    <w:rsid w:val="00586A23"/>
    <w:rsid w:val="00586B25"/>
    <w:rsid w:val="00586DB8"/>
    <w:rsid w:val="00586FC1"/>
    <w:rsid w:val="00587546"/>
    <w:rsid w:val="00587662"/>
    <w:rsid w:val="00590E01"/>
    <w:rsid w:val="00591BD8"/>
    <w:rsid w:val="00591CC0"/>
    <w:rsid w:val="00591E31"/>
    <w:rsid w:val="005926DF"/>
    <w:rsid w:val="0059369C"/>
    <w:rsid w:val="0059421D"/>
    <w:rsid w:val="005967EB"/>
    <w:rsid w:val="00597FBF"/>
    <w:rsid w:val="005A1160"/>
    <w:rsid w:val="005A1906"/>
    <w:rsid w:val="005A2011"/>
    <w:rsid w:val="005A2837"/>
    <w:rsid w:val="005A2C17"/>
    <w:rsid w:val="005A3DF7"/>
    <w:rsid w:val="005A4080"/>
    <w:rsid w:val="005A5ACD"/>
    <w:rsid w:val="005A68D7"/>
    <w:rsid w:val="005A7AFD"/>
    <w:rsid w:val="005A7DFB"/>
    <w:rsid w:val="005B058C"/>
    <w:rsid w:val="005B328F"/>
    <w:rsid w:val="005B36D5"/>
    <w:rsid w:val="005B40AD"/>
    <w:rsid w:val="005B42B6"/>
    <w:rsid w:val="005B42E7"/>
    <w:rsid w:val="005B4C94"/>
    <w:rsid w:val="005B55E4"/>
    <w:rsid w:val="005B6258"/>
    <w:rsid w:val="005B696A"/>
    <w:rsid w:val="005B7147"/>
    <w:rsid w:val="005B7AB6"/>
    <w:rsid w:val="005B7C38"/>
    <w:rsid w:val="005B7D12"/>
    <w:rsid w:val="005C18A6"/>
    <w:rsid w:val="005C2947"/>
    <w:rsid w:val="005C3DDA"/>
    <w:rsid w:val="005C4B73"/>
    <w:rsid w:val="005C5524"/>
    <w:rsid w:val="005C5B05"/>
    <w:rsid w:val="005C5B4E"/>
    <w:rsid w:val="005C5B87"/>
    <w:rsid w:val="005C5CCE"/>
    <w:rsid w:val="005C5E08"/>
    <w:rsid w:val="005C695B"/>
    <w:rsid w:val="005C6E95"/>
    <w:rsid w:val="005D1107"/>
    <w:rsid w:val="005D1314"/>
    <w:rsid w:val="005D1B3C"/>
    <w:rsid w:val="005D44CA"/>
    <w:rsid w:val="005D6946"/>
    <w:rsid w:val="005D6DFD"/>
    <w:rsid w:val="005D7015"/>
    <w:rsid w:val="005D7122"/>
    <w:rsid w:val="005D729A"/>
    <w:rsid w:val="005D79AB"/>
    <w:rsid w:val="005E0325"/>
    <w:rsid w:val="005E1212"/>
    <w:rsid w:val="005E17C6"/>
    <w:rsid w:val="005E37F3"/>
    <w:rsid w:val="005E3D8C"/>
    <w:rsid w:val="005E5A48"/>
    <w:rsid w:val="005E6111"/>
    <w:rsid w:val="005F0C7D"/>
    <w:rsid w:val="005F1803"/>
    <w:rsid w:val="005F25DB"/>
    <w:rsid w:val="005F3B58"/>
    <w:rsid w:val="005F3CA2"/>
    <w:rsid w:val="005F556E"/>
    <w:rsid w:val="005F59BD"/>
    <w:rsid w:val="005F7469"/>
    <w:rsid w:val="00600B59"/>
    <w:rsid w:val="006016DC"/>
    <w:rsid w:val="00601D43"/>
    <w:rsid w:val="006028FF"/>
    <w:rsid w:val="0060568B"/>
    <w:rsid w:val="00605DE1"/>
    <w:rsid w:val="00607101"/>
    <w:rsid w:val="006073C6"/>
    <w:rsid w:val="00610024"/>
    <w:rsid w:val="0061006C"/>
    <w:rsid w:val="0061173B"/>
    <w:rsid w:val="00612B64"/>
    <w:rsid w:val="0061317C"/>
    <w:rsid w:val="00613A06"/>
    <w:rsid w:val="00613B88"/>
    <w:rsid w:val="00620E12"/>
    <w:rsid w:val="006227F0"/>
    <w:rsid w:val="00622BD7"/>
    <w:rsid w:val="006237D9"/>
    <w:rsid w:val="00625A0E"/>
    <w:rsid w:val="00626586"/>
    <w:rsid w:val="00626918"/>
    <w:rsid w:val="00627F1E"/>
    <w:rsid w:val="00631BC5"/>
    <w:rsid w:val="00631CF7"/>
    <w:rsid w:val="00631F19"/>
    <w:rsid w:val="00633A42"/>
    <w:rsid w:val="00635402"/>
    <w:rsid w:val="00635B1F"/>
    <w:rsid w:val="00635F1B"/>
    <w:rsid w:val="0063695B"/>
    <w:rsid w:val="00636A92"/>
    <w:rsid w:val="00636D22"/>
    <w:rsid w:val="0064084C"/>
    <w:rsid w:val="00642119"/>
    <w:rsid w:val="006428A1"/>
    <w:rsid w:val="00642998"/>
    <w:rsid w:val="0064306A"/>
    <w:rsid w:val="00650C6E"/>
    <w:rsid w:val="00650D50"/>
    <w:rsid w:val="00651A62"/>
    <w:rsid w:val="00651AD0"/>
    <w:rsid w:val="00652C02"/>
    <w:rsid w:val="00653349"/>
    <w:rsid w:val="006538B6"/>
    <w:rsid w:val="00653E51"/>
    <w:rsid w:val="00655FBC"/>
    <w:rsid w:val="00656EE6"/>
    <w:rsid w:val="00660633"/>
    <w:rsid w:val="00662523"/>
    <w:rsid w:val="00662D4E"/>
    <w:rsid w:val="006643D6"/>
    <w:rsid w:val="00664F66"/>
    <w:rsid w:val="0066576F"/>
    <w:rsid w:val="00665D3D"/>
    <w:rsid w:val="00667705"/>
    <w:rsid w:val="00667D88"/>
    <w:rsid w:val="00670155"/>
    <w:rsid w:val="0067028B"/>
    <w:rsid w:val="00670393"/>
    <w:rsid w:val="006707AE"/>
    <w:rsid w:val="00671296"/>
    <w:rsid w:val="0067266A"/>
    <w:rsid w:val="00673638"/>
    <w:rsid w:val="0067480D"/>
    <w:rsid w:val="00675208"/>
    <w:rsid w:val="00675E8B"/>
    <w:rsid w:val="006763DF"/>
    <w:rsid w:val="00676A81"/>
    <w:rsid w:val="00677624"/>
    <w:rsid w:val="00677B38"/>
    <w:rsid w:val="00677F4C"/>
    <w:rsid w:val="00680019"/>
    <w:rsid w:val="006807D3"/>
    <w:rsid w:val="006808AD"/>
    <w:rsid w:val="00680F60"/>
    <w:rsid w:val="00681304"/>
    <w:rsid w:val="006820C2"/>
    <w:rsid w:val="00682629"/>
    <w:rsid w:val="006842E1"/>
    <w:rsid w:val="006844C0"/>
    <w:rsid w:val="006848A4"/>
    <w:rsid w:val="00685169"/>
    <w:rsid w:val="00685673"/>
    <w:rsid w:val="00685C34"/>
    <w:rsid w:val="00686A34"/>
    <w:rsid w:val="00686B78"/>
    <w:rsid w:val="00686CD4"/>
    <w:rsid w:val="00686DA4"/>
    <w:rsid w:val="00686F5A"/>
    <w:rsid w:val="0068760F"/>
    <w:rsid w:val="00687658"/>
    <w:rsid w:val="006878FD"/>
    <w:rsid w:val="006907AE"/>
    <w:rsid w:val="00690AB5"/>
    <w:rsid w:val="00691C36"/>
    <w:rsid w:val="00691F7A"/>
    <w:rsid w:val="00692CFD"/>
    <w:rsid w:val="00694349"/>
    <w:rsid w:val="0069456C"/>
    <w:rsid w:val="00697DC3"/>
    <w:rsid w:val="00697E7A"/>
    <w:rsid w:val="006A2355"/>
    <w:rsid w:val="006A3737"/>
    <w:rsid w:val="006A4C0A"/>
    <w:rsid w:val="006A51A4"/>
    <w:rsid w:val="006A5899"/>
    <w:rsid w:val="006A725D"/>
    <w:rsid w:val="006A79A3"/>
    <w:rsid w:val="006A7CAD"/>
    <w:rsid w:val="006B07CA"/>
    <w:rsid w:val="006B1A4D"/>
    <w:rsid w:val="006B2182"/>
    <w:rsid w:val="006B2FF9"/>
    <w:rsid w:val="006B3506"/>
    <w:rsid w:val="006B3EED"/>
    <w:rsid w:val="006B48EB"/>
    <w:rsid w:val="006B4F51"/>
    <w:rsid w:val="006B51FF"/>
    <w:rsid w:val="006B5452"/>
    <w:rsid w:val="006B58D4"/>
    <w:rsid w:val="006B6120"/>
    <w:rsid w:val="006B6FD5"/>
    <w:rsid w:val="006B7339"/>
    <w:rsid w:val="006B741C"/>
    <w:rsid w:val="006C173D"/>
    <w:rsid w:val="006C1F1D"/>
    <w:rsid w:val="006C28D2"/>
    <w:rsid w:val="006C30A2"/>
    <w:rsid w:val="006C3400"/>
    <w:rsid w:val="006C37EC"/>
    <w:rsid w:val="006C5293"/>
    <w:rsid w:val="006C5EB3"/>
    <w:rsid w:val="006C6064"/>
    <w:rsid w:val="006C699F"/>
    <w:rsid w:val="006C6B97"/>
    <w:rsid w:val="006C6EB3"/>
    <w:rsid w:val="006C7073"/>
    <w:rsid w:val="006C745A"/>
    <w:rsid w:val="006C7C56"/>
    <w:rsid w:val="006D0F41"/>
    <w:rsid w:val="006D12CA"/>
    <w:rsid w:val="006D1487"/>
    <w:rsid w:val="006D188D"/>
    <w:rsid w:val="006D205D"/>
    <w:rsid w:val="006D26E8"/>
    <w:rsid w:val="006D3A97"/>
    <w:rsid w:val="006D51B1"/>
    <w:rsid w:val="006D6758"/>
    <w:rsid w:val="006D707C"/>
    <w:rsid w:val="006E05B8"/>
    <w:rsid w:val="006E0A9A"/>
    <w:rsid w:val="006E1107"/>
    <w:rsid w:val="006E3C6F"/>
    <w:rsid w:val="006E431E"/>
    <w:rsid w:val="006E4751"/>
    <w:rsid w:val="006E505A"/>
    <w:rsid w:val="006E5F54"/>
    <w:rsid w:val="006E6A90"/>
    <w:rsid w:val="006E6B27"/>
    <w:rsid w:val="006E6DD3"/>
    <w:rsid w:val="006E78BF"/>
    <w:rsid w:val="006F003A"/>
    <w:rsid w:val="006F0632"/>
    <w:rsid w:val="006F0AAB"/>
    <w:rsid w:val="006F1A82"/>
    <w:rsid w:val="006F1AE1"/>
    <w:rsid w:val="006F27D0"/>
    <w:rsid w:val="006F2AFD"/>
    <w:rsid w:val="006F2D0D"/>
    <w:rsid w:val="006F3E6C"/>
    <w:rsid w:val="006F4592"/>
    <w:rsid w:val="006F47D7"/>
    <w:rsid w:val="006F4CB4"/>
    <w:rsid w:val="006F4ED2"/>
    <w:rsid w:val="006F5358"/>
    <w:rsid w:val="006F59FB"/>
    <w:rsid w:val="006F5C13"/>
    <w:rsid w:val="006F5C5B"/>
    <w:rsid w:val="006F5DAB"/>
    <w:rsid w:val="006F5E2B"/>
    <w:rsid w:val="006F62E2"/>
    <w:rsid w:val="006F6386"/>
    <w:rsid w:val="006F6906"/>
    <w:rsid w:val="006F6DBC"/>
    <w:rsid w:val="006F6DD2"/>
    <w:rsid w:val="006F6EEF"/>
    <w:rsid w:val="006F6F30"/>
    <w:rsid w:val="006F7AB8"/>
    <w:rsid w:val="006F7E6E"/>
    <w:rsid w:val="007000F3"/>
    <w:rsid w:val="00700624"/>
    <w:rsid w:val="00700BEF"/>
    <w:rsid w:val="007035B0"/>
    <w:rsid w:val="007045B3"/>
    <w:rsid w:val="00705258"/>
    <w:rsid w:val="0070531A"/>
    <w:rsid w:val="0070570C"/>
    <w:rsid w:val="00706D08"/>
    <w:rsid w:val="0071007F"/>
    <w:rsid w:val="0071161A"/>
    <w:rsid w:val="0071197B"/>
    <w:rsid w:val="00711D76"/>
    <w:rsid w:val="00712477"/>
    <w:rsid w:val="007125B5"/>
    <w:rsid w:val="0071264F"/>
    <w:rsid w:val="00712893"/>
    <w:rsid w:val="007130C2"/>
    <w:rsid w:val="0071316B"/>
    <w:rsid w:val="0071316E"/>
    <w:rsid w:val="007134ED"/>
    <w:rsid w:val="007141F1"/>
    <w:rsid w:val="007143CE"/>
    <w:rsid w:val="00714962"/>
    <w:rsid w:val="00714FFA"/>
    <w:rsid w:val="00715CF0"/>
    <w:rsid w:val="007166EA"/>
    <w:rsid w:val="00716B14"/>
    <w:rsid w:val="007170F2"/>
    <w:rsid w:val="007172F4"/>
    <w:rsid w:val="00717ED3"/>
    <w:rsid w:val="00720026"/>
    <w:rsid w:val="00720C8F"/>
    <w:rsid w:val="0072130C"/>
    <w:rsid w:val="00721931"/>
    <w:rsid w:val="0072236D"/>
    <w:rsid w:val="00723046"/>
    <w:rsid w:val="00724801"/>
    <w:rsid w:val="00725D14"/>
    <w:rsid w:val="007270E6"/>
    <w:rsid w:val="00727A24"/>
    <w:rsid w:val="007303C7"/>
    <w:rsid w:val="0073082F"/>
    <w:rsid w:val="007319C5"/>
    <w:rsid w:val="00731DBD"/>
    <w:rsid w:val="00732FAD"/>
    <w:rsid w:val="00733819"/>
    <w:rsid w:val="007339AB"/>
    <w:rsid w:val="00734F33"/>
    <w:rsid w:val="00735317"/>
    <w:rsid w:val="00735866"/>
    <w:rsid w:val="007373D5"/>
    <w:rsid w:val="00737507"/>
    <w:rsid w:val="00740147"/>
    <w:rsid w:val="00740886"/>
    <w:rsid w:val="00741966"/>
    <w:rsid w:val="007436C1"/>
    <w:rsid w:val="007437A9"/>
    <w:rsid w:val="00743BC3"/>
    <w:rsid w:val="00744D72"/>
    <w:rsid w:val="00745167"/>
    <w:rsid w:val="007452EE"/>
    <w:rsid w:val="0074586A"/>
    <w:rsid w:val="00750BB9"/>
    <w:rsid w:val="00753855"/>
    <w:rsid w:val="00753D67"/>
    <w:rsid w:val="0075431C"/>
    <w:rsid w:val="00754622"/>
    <w:rsid w:val="007551B6"/>
    <w:rsid w:val="007552B8"/>
    <w:rsid w:val="00755822"/>
    <w:rsid w:val="00755E03"/>
    <w:rsid w:val="007565AB"/>
    <w:rsid w:val="00756FAA"/>
    <w:rsid w:val="00757604"/>
    <w:rsid w:val="00757D4A"/>
    <w:rsid w:val="00760AAB"/>
    <w:rsid w:val="00761D3E"/>
    <w:rsid w:val="00761DC1"/>
    <w:rsid w:val="0076203C"/>
    <w:rsid w:val="007627E2"/>
    <w:rsid w:val="007634C6"/>
    <w:rsid w:val="00764452"/>
    <w:rsid w:val="00764A62"/>
    <w:rsid w:val="00765CB3"/>
    <w:rsid w:val="00766A84"/>
    <w:rsid w:val="00766BAC"/>
    <w:rsid w:val="00767747"/>
    <w:rsid w:val="00767C5C"/>
    <w:rsid w:val="00771829"/>
    <w:rsid w:val="00771E92"/>
    <w:rsid w:val="00772DD2"/>
    <w:rsid w:val="0077300F"/>
    <w:rsid w:val="0077362E"/>
    <w:rsid w:val="00773B31"/>
    <w:rsid w:val="007742C5"/>
    <w:rsid w:val="00774473"/>
    <w:rsid w:val="00775C39"/>
    <w:rsid w:val="007763E8"/>
    <w:rsid w:val="007768FA"/>
    <w:rsid w:val="00776907"/>
    <w:rsid w:val="00776EB9"/>
    <w:rsid w:val="00777087"/>
    <w:rsid w:val="00777135"/>
    <w:rsid w:val="007777E1"/>
    <w:rsid w:val="007804D1"/>
    <w:rsid w:val="00781C21"/>
    <w:rsid w:val="00781C37"/>
    <w:rsid w:val="00781F9B"/>
    <w:rsid w:val="00783DDA"/>
    <w:rsid w:val="007846F8"/>
    <w:rsid w:val="00785ACE"/>
    <w:rsid w:val="00785D36"/>
    <w:rsid w:val="007869D5"/>
    <w:rsid w:val="00786CA0"/>
    <w:rsid w:val="00786DC2"/>
    <w:rsid w:val="007875EC"/>
    <w:rsid w:val="00787D19"/>
    <w:rsid w:val="0079024C"/>
    <w:rsid w:val="00791B32"/>
    <w:rsid w:val="00793433"/>
    <w:rsid w:val="0079379F"/>
    <w:rsid w:val="00794C64"/>
    <w:rsid w:val="007950A9"/>
    <w:rsid w:val="00796057"/>
    <w:rsid w:val="00796163"/>
    <w:rsid w:val="00796815"/>
    <w:rsid w:val="00796A5D"/>
    <w:rsid w:val="007A0C21"/>
    <w:rsid w:val="007A40CC"/>
    <w:rsid w:val="007A5CE8"/>
    <w:rsid w:val="007A5E46"/>
    <w:rsid w:val="007A731C"/>
    <w:rsid w:val="007B201F"/>
    <w:rsid w:val="007B20FF"/>
    <w:rsid w:val="007B3EE8"/>
    <w:rsid w:val="007B45D1"/>
    <w:rsid w:val="007B54E1"/>
    <w:rsid w:val="007B77FA"/>
    <w:rsid w:val="007B7A8D"/>
    <w:rsid w:val="007C030D"/>
    <w:rsid w:val="007C036F"/>
    <w:rsid w:val="007C0557"/>
    <w:rsid w:val="007C0801"/>
    <w:rsid w:val="007C1178"/>
    <w:rsid w:val="007C18ED"/>
    <w:rsid w:val="007C1974"/>
    <w:rsid w:val="007C1AF3"/>
    <w:rsid w:val="007C1DE9"/>
    <w:rsid w:val="007C2C4C"/>
    <w:rsid w:val="007C2D64"/>
    <w:rsid w:val="007C3088"/>
    <w:rsid w:val="007C3360"/>
    <w:rsid w:val="007C4797"/>
    <w:rsid w:val="007C48A4"/>
    <w:rsid w:val="007C5D76"/>
    <w:rsid w:val="007C67FE"/>
    <w:rsid w:val="007D0221"/>
    <w:rsid w:val="007D102B"/>
    <w:rsid w:val="007D15A1"/>
    <w:rsid w:val="007D2195"/>
    <w:rsid w:val="007D2869"/>
    <w:rsid w:val="007D2C09"/>
    <w:rsid w:val="007D2FD2"/>
    <w:rsid w:val="007D3EBC"/>
    <w:rsid w:val="007D4471"/>
    <w:rsid w:val="007D48D3"/>
    <w:rsid w:val="007D4CA2"/>
    <w:rsid w:val="007D6B8E"/>
    <w:rsid w:val="007D6BEB"/>
    <w:rsid w:val="007D7DB7"/>
    <w:rsid w:val="007E0D3C"/>
    <w:rsid w:val="007E0E10"/>
    <w:rsid w:val="007E16C0"/>
    <w:rsid w:val="007E3071"/>
    <w:rsid w:val="007E4B29"/>
    <w:rsid w:val="007E5EEB"/>
    <w:rsid w:val="007E653E"/>
    <w:rsid w:val="007E6746"/>
    <w:rsid w:val="007E6DD8"/>
    <w:rsid w:val="007E7E62"/>
    <w:rsid w:val="007F0CEF"/>
    <w:rsid w:val="007F0EF9"/>
    <w:rsid w:val="007F2E0F"/>
    <w:rsid w:val="007F3316"/>
    <w:rsid w:val="007F4676"/>
    <w:rsid w:val="007F5336"/>
    <w:rsid w:val="007F5568"/>
    <w:rsid w:val="007F568E"/>
    <w:rsid w:val="007F6E89"/>
    <w:rsid w:val="00801F34"/>
    <w:rsid w:val="00801FF8"/>
    <w:rsid w:val="00802294"/>
    <w:rsid w:val="00802BE5"/>
    <w:rsid w:val="008030DF"/>
    <w:rsid w:val="00803652"/>
    <w:rsid w:val="008037A5"/>
    <w:rsid w:val="008040C0"/>
    <w:rsid w:val="00805051"/>
    <w:rsid w:val="00806805"/>
    <w:rsid w:val="00806C3B"/>
    <w:rsid w:val="00806D92"/>
    <w:rsid w:val="00807289"/>
    <w:rsid w:val="00807821"/>
    <w:rsid w:val="00807DF4"/>
    <w:rsid w:val="00810571"/>
    <w:rsid w:val="008106EB"/>
    <w:rsid w:val="008107F5"/>
    <w:rsid w:val="00810857"/>
    <w:rsid w:val="00810B8D"/>
    <w:rsid w:val="00811638"/>
    <w:rsid w:val="00812BA9"/>
    <w:rsid w:val="00812C7F"/>
    <w:rsid w:val="00813477"/>
    <w:rsid w:val="00813B3A"/>
    <w:rsid w:val="00814CDA"/>
    <w:rsid w:val="00814F10"/>
    <w:rsid w:val="00815177"/>
    <w:rsid w:val="008157E1"/>
    <w:rsid w:val="00816FCB"/>
    <w:rsid w:val="0082083A"/>
    <w:rsid w:val="008214BA"/>
    <w:rsid w:val="00821BF9"/>
    <w:rsid w:val="008230A0"/>
    <w:rsid w:val="0082368C"/>
    <w:rsid w:val="00823C67"/>
    <w:rsid w:val="00824710"/>
    <w:rsid w:val="00825269"/>
    <w:rsid w:val="00825463"/>
    <w:rsid w:val="00825E0B"/>
    <w:rsid w:val="008260B1"/>
    <w:rsid w:val="008260B8"/>
    <w:rsid w:val="00826A95"/>
    <w:rsid w:val="00827F95"/>
    <w:rsid w:val="00830246"/>
    <w:rsid w:val="008304C3"/>
    <w:rsid w:val="00830ED8"/>
    <w:rsid w:val="0083165C"/>
    <w:rsid w:val="00831862"/>
    <w:rsid w:val="00831CA8"/>
    <w:rsid w:val="00831E5E"/>
    <w:rsid w:val="008322AA"/>
    <w:rsid w:val="008326B1"/>
    <w:rsid w:val="00833226"/>
    <w:rsid w:val="008332D6"/>
    <w:rsid w:val="00833704"/>
    <w:rsid w:val="008338DE"/>
    <w:rsid w:val="00833D71"/>
    <w:rsid w:val="0083409D"/>
    <w:rsid w:val="00834145"/>
    <w:rsid w:val="008341D3"/>
    <w:rsid w:val="0083456C"/>
    <w:rsid w:val="00835078"/>
    <w:rsid w:val="0083584F"/>
    <w:rsid w:val="00835B94"/>
    <w:rsid w:val="008360A1"/>
    <w:rsid w:val="00836BD7"/>
    <w:rsid w:val="00836C8B"/>
    <w:rsid w:val="008407A0"/>
    <w:rsid w:val="0084107D"/>
    <w:rsid w:val="008438E2"/>
    <w:rsid w:val="0084425F"/>
    <w:rsid w:val="00844DF3"/>
    <w:rsid w:val="00844E5C"/>
    <w:rsid w:val="00846481"/>
    <w:rsid w:val="00846617"/>
    <w:rsid w:val="008466E2"/>
    <w:rsid w:val="00846A59"/>
    <w:rsid w:val="00847531"/>
    <w:rsid w:val="008475CA"/>
    <w:rsid w:val="00850172"/>
    <w:rsid w:val="00850FF7"/>
    <w:rsid w:val="00851831"/>
    <w:rsid w:val="00853139"/>
    <w:rsid w:val="0085315A"/>
    <w:rsid w:val="0085393F"/>
    <w:rsid w:val="00854332"/>
    <w:rsid w:val="00854869"/>
    <w:rsid w:val="0085525F"/>
    <w:rsid w:val="008555B8"/>
    <w:rsid w:val="008563B8"/>
    <w:rsid w:val="008564F1"/>
    <w:rsid w:val="00857424"/>
    <w:rsid w:val="0085764D"/>
    <w:rsid w:val="00860B3F"/>
    <w:rsid w:val="00860D3F"/>
    <w:rsid w:val="00861AB1"/>
    <w:rsid w:val="00862048"/>
    <w:rsid w:val="00862727"/>
    <w:rsid w:val="0086367E"/>
    <w:rsid w:val="00863A04"/>
    <w:rsid w:val="00863BF9"/>
    <w:rsid w:val="00864762"/>
    <w:rsid w:val="00865439"/>
    <w:rsid w:val="0086559D"/>
    <w:rsid w:val="00865962"/>
    <w:rsid w:val="008668D3"/>
    <w:rsid w:val="00866C4C"/>
    <w:rsid w:val="00866D2C"/>
    <w:rsid w:val="008671FC"/>
    <w:rsid w:val="00867FEB"/>
    <w:rsid w:val="008707EF"/>
    <w:rsid w:val="00872226"/>
    <w:rsid w:val="008723C2"/>
    <w:rsid w:val="008725D7"/>
    <w:rsid w:val="00872839"/>
    <w:rsid w:val="00872B9E"/>
    <w:rsid w:val="00874216"/>
    <w:rsid w:val="00874563"/>
    <w:rsid w:val="00874E40"/>
    <w:rsid w:val="00875B54"/>
    <w:rsid w:val="00875BE2"/>
    <w:rsid w:val="00876F1B"/>
    <w:rsid w:val="00877E37"/>
    <w:rsid w:val="00877FB1"/>
    <w:rsid w:val="00880BDD"/>
    <w:rsid w:val="00880D43"/>
    <w:rsid w:val="00881204"/>
    <w:rsid w:val="0088147D"/>
    <w:rsid w:val="00883E0E"/>
    <w:rsid w:val="0088504B"/>
    <w:rsid w:val="0088521B"/>
    <w:rsid w:val="0089126B"/>
    <w:rsid w:val="00891784"/>
    <w:rsid w:val="00891F2D"/>
    <w:rsid w:val="008924BD"/>
    <w:rsid w:val="00892BAD"/>
    <w:rsid w:val="0089358C"/>
    <w:rsid w:val="00893C5B"/>
    <w:rsid w:val="008944C5"/>
    <w:rsid w:val="00894653"/>
    <w:rsid w:val="00894E24"/>
    <w:rsid w:val="00895920"/>
    <w:rsid w:val="00897A7E"/>
    <w:rsid w:val="008A0AC2"/>
    <w:rsid w:val="008A1359"/>
    <w:rsid w:val="008A1542"/>
    <w:rsid w:val="008A26B3"/>
    <w:rsid w:val="008A398D"/>
    <w:rsid w:val="008A4304"/>
    <w:rsid w:val="008A5597"/>
    <w:rsid w:val="008A674A"/>
    <w:rsid w:val="008B0DED"/>
    <w:rsid w:val="008B351E"/>
    <w:rsid w:val="008B3EA1"/>
    <w:rsid w:val="008B3FC4"/>
    <w:rsid w:val="008B4510"/>
    <w:rsid w:val="008B50D8"/>
    <w:rsid w:val="008B5190"/>
    <w:rsid w:val="008B590E"/>
    <w:rsid w:val="008B78ED"/>
    <w:rsid w:val="008B7FC8"/>
    <w:rsid w:val="008C1098"/>
    <w:rsid w:val="008C10AB"/>
    <w:rsid w:val="008C1184"/>
    <w:rsid w:val="008C1E3F"/>
    <w:rsid w:val="008C272A"/>
    <w:rsid w:val="008C28C1"/>
    <w:rsid w:val="008C432C"/>
    <w:rsid w:val="008C4822"/>
    <w:rsid w:val="008C5E7C"/>
    <w:rsid w:val="008C63AA"/>
    <w:rsid w:val="008C64A0"/>
    <w:rsid w:val="008D006C"/>
    <w:rsid w:val="008D05DF"/>
    <w:rsid w:val="008D0688"/>
    <w:rsid w:val="008D08A9"/>
    <w:rsid w:val="008D176A"/>
    <w:rsid w:val="008D1B50"/>
    <w:rsid w:val="008D2213"/>
    <w:rsid w:val="008D2B77"/>
    <w:rsid w:val="008D314E"/>
    <w:rsid w:val="008D3C24"/>
    <w:rsid w:val="008D4D9B"/>
    <w:rsid w:val="008D4FFC"/>
    <w:rsid w:val="008D76E6"/>
    <w:rsid w:val="008E08DC"/>
    <w:rsid w:val="008E165F"/>
    <w:rsid w:val="008E20FB"/>
    <w:rsid w:val="008E3666"/>
    <w:rsid w:val="008E3F45"/>
    <w:rsid w:val="008E498E"/>
    <w:rsid w:val="008E4A87"/>
    <w:rsid w:val="008E596B"/>
    <w:rsid w:val="008E6394"/>
    <w:rsid w:val="008E6CD3"/>
    <w:rsid w:val="008E7683"/>
    <w:rsid w:val="008E7C76"/>
    <w:rsid w:val="008F14C5"/>
    <w:rsid w:val="008F1A62"/>
    <w:rsid w:val="008F29CF"/>
    <w:rsid w:val="008F42AA"/>
    <w:rsid w:val="008F48C5"/>
    <w:rsid w:val="008F5C9B"/>
    <w:rsid w:val="008F6024"/>
    <w:rsid w:val="008F626B"/>
    <w:rsid w:val="008F659D"/>
    <w:rsid w:val="008F675F"/>
    <w:rsid w:val="008F700A"/>
    <w:rsid w:val="008F7CB0"/>
    <w:rsid w:val="0090008A"/>
    <w:rsid w:val="009020D3"/>
    <w:rsid w:val="00902D24"/>
    <w:rsid w:val="00902DD6"/>
    <w:rsid w:val="00903B03"/>
    <w:rsid w:val="00904036"/>
    <w:rsid w:val="0090441F"/>
    <w:rsid w:val="00904671"/>
    <w:rsid w:val="00905906"/>
    <w:rsid w:val="0090612A"/>
    <w:rsid w:val="00906345"/>
    <w:rsid w:val="0090765E"/>
    <w:rsid w:val="009076F4"/>
    <w:rsid w:val="00907DFD"/>
    <w:rsid w:val="00911C59"/>
    <w:rsid w:val="00911DF6"/>
    <w:rsid w:val="00911DF9"/>
    <w:rsid w:val="00912126"/>
    <w:rsid w:val="009129B6"/>
    <w:rsid w:val="0091332A"/>
    <w:rsid w:val="00914A82"/>
    <w:rsid w:val="00915734"/>
    <w:rsid w:val="00916C7B"/>
    <w:rsid w:val="009170A7"/>
    <w:rsid w:val="009172C1"/>
    <w:rsid w:val="00920093"/>
    <w:rsid w:val="009202B6"/>
    <w:rsid w:val="00920AC7"/>
    <w:rsid w:val="00920AEE"/>
    <w:rsid w:val="00920D5B"/>
    <w:rsid w:val="00921191"/>
    <w:rsid w:val="009219C2"/>
    <w:rsid w:val="00923EB9"/>
    <w:rsid w:val="00924B9E"/>
    <w:rsid w:val="00924E45"/>
    <w:rsid w:val="00925BAF"/>
    <w:rsid w:val="00925C46"/>
    <w:rsid w:val="00927293"/>
    <w:rsid w:val="009277BF"/>
    <w:rsid w:val="00927C0B"/>
    <w:rsid w:val="0093053E"/>
    <w:rsid w:val="00931473"/>
    <w:rsid w:val="0093260A"/>
    <w:rsid w:val="0093283B"/>
    <w:rsid w:val="00933831"/>
    <w:rsid w:val="00933AC9"/>
    <w:rsid w:val="00934D74"/>
    <w:rsid w:val="00935185"/>
    <w:rsid w:val="00935C07"/>
    <w:rsid w:val="00936374"/>
    <w:rsid w:val="009369E3"/>
    <w:rsid w:val="00937592"/>
    <w:rsid w:val="00937856"/>
    <w:rsid w:val="0094042E"/>
    <w:rsid w:val="00940C55"/>
    <w:rsid w:val="009417DF"/>
    <w:rsid w:val="00941F65"/>
    <w:rsid w:val="00942DF2"/>
    <w:rsid w:val="009435C3"/>
    <w:rsid w:val="00943D71"/>
    <w:rsid w:val="00944850"/>
    <w:rsid w:val="00944E63"/>
    <w:rsid w:val="00945AFE"/>
    <w:rsid w:val="00945F33"/>
    <w:rsid w:val="009476B1"/>
    <w:rsid w:val="00947BA3"/>
    <w:rsid w:val="0095041E"/>
    <w:rsid w:val="009514A9"/>
    <w:rsid w:val="00951F4C"/>
    <w:rsid w:val="0095232D"/>
    <w:rsid w:val="009531C8"/>
    <w:rsid w:val="009541A5"/>
    <w:rsid w:val="0095436C"/>
    <w:rsid w:val="009544A1"/>
    <w:rsid w:val="00954C9A"/>
    <w:rsid w:val="00954DA8"/>
    <w:rsid w:val="00954DD2"/>
    <w:rsid w:val="00955083"/>
    <w:rsid w:val="00955A50"/>
    <w:rsid w:val="00957DEF"/>
    <w:rsid w:val="00961BEC"/>
    <w:rsid w:val="0096278F"/>
    <w:rsid w:val="00963757"/>
    <w:rsid w:val="009642BA"/>
    <w:rsid w:val="00964910"/>
    <w:rsid w:val="00966453"/>
    <w:rsid w:val="00966B24"/>
    <w:rsid w:val="00967152"/>
    <w:rsid w:val="00967B1F"/>
    <w:rsid w:val="00967B85"/>
    <w:rsid w:val="00967C87"/>
    <w:rsid w:val="009707A4"/>
    <w:rsid w:val="009708E8"/>
    <w:rsid w:val="00970B3D"/>
    <w:rsid w:val="00971482"/>
    <w:rsid w:val="0097219C"/>
    <w:rsid w:val="00972CBF"/>
    <w:rsid w:val="00972CFC"/>
    <w:rsid w:val="00973F74"/>
    <w:rsid w:val="00974B7E"/>
    <w:rsid w:val="00974F59"/>
    <w:rsid w:val="009750E7"/>
    <w:rsid w:val="00975D92"/>
    <w:rsid w:val="0097677A"/>
    <w:rsid w:val="00976C19"/>
    <w:rsid w:val="00977060"/>
    <w:rsid w:val="0098040C"/>
    <w:rsid w:val="00981669"/>
    <w:rsid w:val="009817A8"/>
    <w:rsid w:val="009819DA"/>
    <w:rsid w:val="00982747"/>
    <w:rsid w:val="00982DA6"/>
    <w:rsid w:val="009839D9"/>
    <w:rsid w:val="009852D5"/>
    <w:rsid w:val="009855F7"/>
    <w:rsid w:val="009857CD"/>
    <w:rsid w:val="0098647F"/>
    <w:rsid w:val="00987ACD"/>
    <w:rsid w:val="00987D41"/>
    <w:rsid w:val="00987FB9"/>
    <w:rsid w:val="00990836"/>
    <w:rsid w:val="00991551"/>
    <w:rsid w:val="00992422"/>
    <w:rsid w:val="009941E9"/>
    <w:rsid w:val="00995034"/>
    <w:rsid w:val="009951E2"/>
    <w:rsid w:val="00995829"/>
    <w:rsid w:val="009963B3"/>
    <w:rsid w:val="00996776"/>
    <w:rsid w:val="00997367"/>
    <w:rsid w:val="009A08F7"/>
    <w:rsid w:val="009A246E"/>
    <w:rsid w:val="009A37C6"/>
    <w:rsid w:val="009A4281"/>
    <w:rsid w:val="009A4894"/>
    <w:rsid w:val="009A4C4B"/>
    <w:rsid w:val="009A58CA"/>
    <w:rsid w:val="009A6DC8"/>
    <w:rsid w:val="009B0614"/>
    <w:rsid w:val="009B1617"/>
    <w:rsid w:val="009B17B5"/>
    <w:rsid w:val="009B1CC8"/>
    <w:rsid w:val="009B2094"/>
    <w:rsid w:val="009B272E"/>
    <w:rsid w:val="009B2E31"/>
    <w:rsid w:val="009B30A3"/>
    <w:rsid w:val="009B3ABF"/>
    <w:rsid w:val="009B4F14"/>
    <w:rsid w:val="009B57F7"/>
    <w:rsid w:val="009B6ACD"/>
    <w:rsid w:val="009B7328"/>
    <w:rsid w:val="009C06A1"/>
    <w:rsid w:val="009C1002"/>
    <w:rsid w:val="009C15E2"/>
    <w:rsid w:val="009C1798"/>
    <w:rsid w:val="009C1A89"/>
    <w:rsid w:val="009C1B40"/>
    <w:rsid w:val="009C284C"/>
    <w:rsid w:val="009C2FDC"/>
    <w:rsid w:val="009C30F7"/>
    <w:rsid w:val="009C38D8"/>
    <w:rsid w:val="009C3B8E"/>
    <w:rsid w:val="009C5BF7"/>
    <w:rsid w:val="009C7048"/>
    <w:rsid w:val="009C72A1"/>
    <w:rsid w:val="009C760D"/>
    <w:rsid w:val="009C78F9"/>
    <w:rsid w:val="009D0802"/>
    <w:rsid w:val="009D0D0A"/>
    <w:rsid w:val="009D0F4F"/>
    <w:rsid w:val="009D1306"/>
    <w:rsid w:val="009D483C"/>
    <w:rsid w:val="009D4C36"/>
    <w:rsid w:val="009D4E69"/>
    <w:rsid w:val="009D523C"/>
    <w:rsid w:val="009D55DA"/>
    <w:rsid w:val="009E05D4"/>
    <w:rsid w:val="009E07D6"/>
    <w:rsid w:val="009E0DDE"/>
    <w:rsid w:val="009E1066"/>
    <w:rsid w:val="009E184E"/>
    <w:rsid w:val="009E1DD3"/>
    <w:rsid w:val="009E231F"/>
    <w:rsid w:val="009E2D9F"/>
    <w:rsid w:val="009E2ECD"/>
    <w:rsid w:val="009E2FC7"/>
    <w:rsid w:val="009E4284"/>
    <w:rsid w:val="009E5673"/>
    <w:rsid w:val="009E5A23"/>
    <w:rsid w:val="009E5CE7"/>
    <w:rsid w:val="009E6875"/>
    <w:rsid w:val="009E7230"/>
    <w:rsid w:val="009E774A"/>
    <w:rsid w:val="009E7B8D"/>
    <w:rsid w:val="009E7E8A"/>
    <w:rsid w:val="009E7F37"/>
    <w:rsid w:val="009F1125"/>
    <w:rsid w:val="009F1335"/>
    <w:rsid w:val="009F3B3E"/>
    <w:rsid w:val="009F5023"/>
    <w:rsid w:val="009F55FA"/>
    <w:rsid w:val="009F646B"/>
    <w:rsid w:val="009F65D3"/>
    <w:rsid w:val="009F6FA6"/>
    <w:rsid w:val="009F7FE7"/>
    <w:rsid w:val="00A00470"/>
    <w:rsid w:val="00A00CC4"/>
    <w:rsid w:val="00A01602"/>
    <w:rsid w:val="00A01BEB"/>
    <w:rsid w:val="00A036F1"/>
    <w:rsid w:val="00A04CEF"/>
    <w:rsid w:val="00A05661"/>
    <w:rsid w:val="00A05784"/>
    <w:rsid w:val="00A05D86"/>
    <w:rsid w:val="00A0620D"/>
    <w:rsid w:val="00A06A2A"/>
    <w:rsid w:val="00A07874"/>
    <w:rsid w:val="00A07E2A"/>
    <w:rsid w:val="00A1048F"/>
    <w:rsid w:val="00A12984"/>
    <w:rsid w:val="00A12E85"/>
    <w:rsid w:val="00A12EB5"/>
    <w:rsid w:val="00A1578D"/>
    <w:rsid w:val="00A166FC"/>
    <w:rsid w:val="00A16F48"/>
    <w:rsid w:val="00A21E9E"/>
    <w:rsid w:val="00A22131"/>
    <w:rsid w:val="00A23DA0"/>
    <w:rsid w:val="00A23DBF"/>
    <w:rsid w:val="00A242F0"/>
    <w:rsid w:val="00A24487"/>
    <w:rsid w:val="00A25D71"/>
    <w:rsid w:val="00A26250"/>
    <w:rsid w:val="00A26ECA"/>
    <w:rsid w:val="00A278A0"/>
    <w:rsid w:val="00A27E6B"/>
    <w:rsid w:val="00A300C1"/>
    <w:rsid w:val="00A309AD"/>
    <w:rsid w:val="00A312FE"/>
    <w:rsid w:val="00A31591"/>
    <w:rsid w:val="00A3186A"/>
    <w:rsid w:val="00A31C83"/>
    <w:rsid w:val="00A32233"/>
    <w:rsid w:val="00A32F62"/>
    <w:rsid w:val="00A350C6"/>
    <w:rsid w:val="00A35169"/>
    <w:rsid w:val="00A35390"/>
    <w:rsid w:val="00A35E98"/>
    <w:rsid w:val="00A365BB"/>
    <w:rsid w:val="00A401C6"/>
    <w:rsid w:val="00A407F5"/>
    <w:rsid w:val="00A40FBF"/>
    <w:rsid w:val="00A41ABF"/>
    <w:rsid w:val="00A41C57"/>
    <w:rsid w:val="00A42179"/>
    <w:rsid w:val="00A422B0"/>
    <w:rsid w:val="00A4235F"/>
    <w:rsid w:val="00A42E53"/>
    <w:rsid w:val="00A43A36"/>
    <w:rsid w:val="00A43B18"/>
    <w:rsid w:val="00A43BD1"/>
    <w:rsid w:val="00A442DC"/>
    <w:rsid w:val="00A444AE"/>
    <w:rsid w:val="00A45524"/>
    <w:rsid w:val="00A46DA7"/>
    <w:rsid w:val="00A47868"/>
    <w:rsid w:val="00A51892"/>
    <w:rsid w:val="00A52BE5"/>
    <w:rsid w:val="00A52C5C"/>
    <w:rsid w:val="00A5410A"/>
    <w:rsid w:val="00A554BF"/>
    <w:rsid w:val="00A569E3"/>
    <w:rsid w:val="00A57807"/>
    <w:rsid w:val="00A5792E"/>
    <w:rsid w:val="00A607A6"/>
    <w:rsid w:val="00A612EB"/>
    <w:rsid w:val="00A617B4"/>
    <w:rsid w:val="00A62643"/>
    <w:rsid w:val="00A62E37"/>
    <w:rsid w:val="00A62F18"/>
    <w:rsid w:val="00A63795"/>
    <w:rsid w:val="00A6458E"/>
    <w:rsid w:val="00A6599F"/>
    <w:rsid w:val="00A65D30"/>
    <w:rsid w:val="00A65F97"/>
    <w:rsid w:val="00A6654F"/>
    <w:rsid w:val="00A668EB"/>
    <w:rsid w:val="00A6717A"/>
    <w:rsid w:val="00A67408"/>
    <w:rsid w:val="00A6755C"/>
    <w:rsid w:val="00A67E13"/>
    <w:rsid w:val="00A70E58"/>
    <w:rsid w:val="00A70ED2"/>
    <w:rsid w:val="00A7149E"/>
    <w:rsid w:val="00A718BA"/>
    <w:rsid w:val="00A731FC"/>
    <w:rsid w:val="00A73273"/>
    <w:rsid w:val="00A7420F"/>
    <w:rsid w:val="00A74A4F"/>
    <w:rsid w:val="00A765DB"/>
    <w:rsid w:val="00A767A3"/>
    <w:rsid w:val="00A77529"/>
    <w:rsid w:val="00A80CE8"/>
    <w:rsid w:val="00A80FC5"/>
    <w:rsid w:val="00A8129E"/>
    <w:rsid w:val="00A81894"/>
    <w:rsid w:val="00A81ACE"/>
    <w:rsid w:val="00A81FB0"/>
    <w:rsid w:val="00A824F7"/>
    <w:rsid w:val="00A82635"/>
    <w:rsid w:val="00A82F30"/>
    <w:rsid w:val="00A833BD"/>
    <w:rsid w:val="00A849B0"/>
    <w:rsid w:val="00A85A22"/>
    <w:rsid w:val="00A8631D"/>
    <w:rsid w:val="00A91DC3"/>
    <w:rsid w:val="00A932C9"/>
    <w:rsid w:val="00A96F5D"/>
    <w:rsid w:val="00A971AE"/>
    <w:rsid w:val="00A977AB"/>
    <w:rsid w:val="00A97E19"/>
    <w:rsid w:val="00AA0567"/>
    <w:rsid w:val="00AA0806"/>
    <w:rsid w:val="00AA0B69"/>
    <w:rsid w:val="00AA1251"/>
    <w:rsid w:val="00AA1352"/>
    <w:rsid w:val="00AA1701"/>
    <w:rsid w:val="00AA1E92"/>
    <w:rsid w:val="00AA1F99"/>
    <w:rsid w:val="00AA21A9"/>
    <w:rsid w:val="00AA3B99"/>
    <w:rsid w:val="00AA4101"/>
    <w:rsid w:val="00AA4429"/>
    <w:rsid w:val="00AA447A"/>
    <w:rsid w:val="00AA4DA3"/>
    <w:rsid w:val="00AA51AC"/>
    <w:rsid w:val="00AA5C02"/>
    <w:rsid w:val="00AA6465"/>
    <w:rsid w:val="00AA72E4"/>
    <w:rsid w:val="00AA7C29"/>
    <w:rsid w:val="00AB0967"/>
    <w:rsid w:val="00AB1AC0"/>
    <w:rsid w:val="00AB1F23"/>
    <w:rsid w:val="00AB45B9"/>
    <w:rsid w:val="00AB5AE3"/>
    <w:rsid w:val="00AB5D5A"/>
    <w:rsid w:val="00AB71E5"/>
    <w:rsid w:val="00AC07EE"/>
    <w:rsid w:val="00AC1CB1"/>
    <w:rsid w:val="00AC3881"/>
    <w:rsid w:val="00AC4076"/>
    <w:rsid w:val="00AC58B1"/>
    <w:rsid w:val="00AC5DFA"/>
    <w:rsid w:val="00AC6B3E"/>
    <w:rsid w:val="00AC73D0"/>
    <w:rsid w:val="00AD101F"/>
    <w:rsid w:val="00AD200B"/>
    <w:rsid w:val="00AD2995"/>
    <w:rsid w:val="00AD41D8"/>
    <w:rsid w:val="00AD42C6"/>
    <w:rsid w:val="00AD539C"/>
    <w:rsid w:val="00AD5C61"/>
    <w:rsid w:val="00AD65C0"/>
    <w:rsid w:val="00AD7C62"/>
    <w:rsid w:val="00AD7EE2"/>
    <w:rsid w:val="00AE0139"/>
    <w:rsid w:val="00AE1226"/>
    <w:rsid w:val="00AE1C23"/>
    <w:rsid w:val="00AE2323"/>
    <w:rsid w:val="00AE265F"/>
    <w:rsid w:val="00AE2B04"/>
    <w:rsid w:val="00AE3028"/>
    <w:rsid w:val="00AE34FC"/>
    <w:rsid w:val="00AE53CD"/>
    <w:rsid w:val="00AE5448"/>
    <w:rsid w:val="00AE5962"/>
    <w:rsid w:val="00AE6C10"/>
    <w:rsid w:val="00AE73C9"/>
    <w:rsid w:val="00AE78C8"/>
    <w:rsid w:val="00AE7C44"/>
    <w:rsid w:val="00AF0C57"/>
    <w:rsid w:val="00AF193D"/>
    <w:rsid w:val="00AF2A84"/>
    <w:rsid w:val="00AF2B6B"/>
    <w:rsid w:val="00AF2C4F"/>
    <w:rsid w:val="00AF3A0A"/>
    <w:rsid w:val="00AF6060"/>
    <w:rsid w:val="00AF6D94"/>
    <w:rsid w:val="00AF7096"/>
    <w:rsid w:val="00AF71AD"/>
    <w:rsid w:val="00B01116"/>
    <w:rsid w:val="00B019E6"/>
    <w:rsid w:val="00B0272A"/>
    <w:rsid w:val="00B030E3"/>
    <w:rsid w:val="00B0352C"/>
    <w:rsid w:val="00B03764"/>
    <w:rsid w:val="00B04B14"/>
    <w:rsid w:val="00B06BEF"/>
    <w:rsid w:val="00B079A8"/>
    <w:rsid w:val="00B07C7F"/>
    <w:rsid w:val="00B1107C"/>
    <w:rsid w:val="00B1122B"/>
    <w:rsid w:val="00B11985"/>
    <w:rsid w:val="00B126F3"/>
    <w:rsid w:val="00B12F05"/>
    <w:rsid w:val="00B137B1"/>
    <w:rsid w:val="00B13903"/>
    <w:rsid w:val="00B1484C"/>
    <w:rsid w:val="00B14F04"/>
    <w:rsid w:val="00B1501B"/>
    <w:rsid w:val="00B158E7"/>
    <w:rsid w:val="00B161C1"/>
    <w:rsid w:val="00B16C36"/>
    <w:rsid w:val="00B1765D"/>
    <w:rsid w:val="00B176A5"/>
    <w:rsid w:val="00B20004"/>
    <w:rsid w:val="00B2026D"/>
    <w:rsid w:val="00B20563"/>
    <w:rsid w:val="00B20D0A"/>
    <w:rsid w:val="00B20D5F"/>
    <w:rsid w:val="00B20F26"/>
    <w:rsid w:val="00B22B2E"/>
    <w:rsid w:val="00B24962"/>
    <w:rsid w:val="00B24C4F"/>
    <w:rsid w:val="00B25A8E"/>
    <w:rsid w:val="00B26039"/>
    <w:rsid w:val="00B2618D"/>
    <w:rsid w:val="00B263BE"/>
    <w:rsid w:val="00B26D64"/>
    <w:rsid w:val="00B27F6A"/>
    <w:rsid w:val="00B27F6D"/>
    <w:rsid w:val="00B31C06"/>
    <w:rsid w:val="00B33C2F"/>
    <w:rsid w:val="00B34D03"/>
    <w:rsid w:val="00B35118"/>
    <w:rsid w:val="00B3568A"/>
    <w:rsid w:val="00B35AE6"/>
    <w:rsid w:val="00B36176"/>
    <w:rsid w:val="00B364A1"/>
    <w:rsid w:val="00B37F6B"/>
    <w:rsid w:val="00B40F7E"/>
    <w:rsid w:val="00B41944"/>
    <w:rsid w:val="00B41D03"/>
    <w:rsid w:val="00B421AF"/>
    <w:rsid w:val="00B42403"/>
    <w:rsid w:val="00B43671"/>
    <w:rsid w:val="00B43783"/>
    <w:rsid w:val="00B44842"/>
    <w:rsid w:val="00B449E2"/>
    <w:rsid w:val="00B450F2"/>
    <w:rsid w:val="00B4540E"/>
    <w:rsid w:val="00B50432"/>
    <w:rsid w:val="00B50591"/>
    <w:rsid w:val="00B52C4F"/>
    <w:rsid w:val="00B5300F"/>
    <w:rsid w:val="00B5325F"/>
    <w:rsid w:val="00B53337"/>
    <w:rsid w:val="00B53B47"/>
    <w:rsid w:val="00B541B6"/>
    <w:rsid w:val="00B558BB"/>
    <w:rsid w:val="00B561FC"/>
    <w:rsid w:val="00B56940"/>
    <w:rsid w:val="00B56DE8"/>
    <w:rsid w:val="00B57F65"/>
    <w:rsid w:val="00B61724"/>
    <w:rsid w:val="00B61916"/>
    <w:rsid w:val="00B61CF8"/>
    <w:rsid w:val="00B627DE"/>
    <w:rsid w:val="00B62941"/>
    <w:rsid w:val="00B6511C"/>
    <w:rsid w:val="00B65436"/>
    <w:rsid w:val="00B6576F"/>
    <w:rsid w:val="00B65ECD"/>
    <w:rsid w:val="00B66082"/>
    <w:rsid w:val="00B663C6"/>
    <w:rsid w:val="00B66D57"/>
    <w:rsid w:val="00B67204"/>
    <w:rsid w:val="00B67814"/>
    <w:rsid w:val="00B701F3"/>
    <w:rsid w:val="00B703C2"/>
    <w:rsid w:val="00B70B89"/>
    <w:rsid w:val="00B719E4"/>
    <w:rsid w:val="00B72498"/>
    <w:rsid w:val="00B74343"/>
    <w:rsid w:val="00B74FC1"/>
    <w:rsid w:val="00B7731D"/>
    <w:rsid w:val="00B776DD"/>
    <w:rsid w:val="00B80D2A"/>
    <w:rsid w:val="00B8128B"/>
    <w:rsid w:val="00B81A49"/>
    <w:rsid w:val="00B81E5B"/>
    <w:rsid w:val="00B82C2C"/>
    <w:rsid w:val="00B82D66"/>
    <w:rsid w:val="00B83A4A"/>
    <w:rsid w:val="00B8431C"/>
    <w:rsid w:val="00B85C7F"/>
    <w:rsid w:val="00B863BF"/>
    <w:rsid w:val="00B86481"/>
    <w:rsid w:val="00B86E12"/>
    <w:rsid w:val="00B87636"/>
    <w:rsid w:val="00B87C2E"/>
    <w:rsid w:val="00B90070"/>
    <w:rsid w:val="00B91D3B"/>
    <w:rsid w:val="00B91D45"/>
    <w:rsid w:val="00B91EA7"/>
    <w:rsid w:val="00B93643"/>
    <w:rsid w:val="00B94145"/>
    <w:rsid w:val="00B954D2"/>
    <w:rsid w:val="00B95541"/>
    <w:rsid w:val="00B95EC4"/>
    <w:rsid w:val="00B97987"/>
    <w:rsid w:val="00BA0E1E"/>
    <w:rsid w:val="00BA1E49"/>
    <w:rsid w:val="00BA240B"/>
    <w:rsid w:val="00BA2557"/>
    <w:rsid w:val="00BA3450"/>
    <w:rsid w:val="00BA34E2"/>
    <w:rsid w:val="00BA395F"/>
    <w:rsid w:val="00BA47ED"/>
    <w:rsid w:val="00BA61D7"/>
    <w:rsid w:val="00BA6CA9"/>
    <w:rsid w:val="00BA70E5"/>
    <w:rsid w:val="00BA7131"/>
    <w:rsid w:val="00BA798E"/>
    <w:rsid w:val="00BB1326"/>
    <w:rsid w:val="00BB1A11"/>
    <w:rsid w:val="00BB1E0B"/>
    <w:rsid w:val="00BB200A"/>
    <w:rsid w:val="00BB25C5"/>
    <w:rsid w:val="00BB268B"/>
    <w:rsid w:val="00BB3110"/>
    <w:rsid w:val="00BB314A"/>
    <w:rsid w:val="00BB3B64"/>
    <w:rsid w:val="00BB3C8F"/>
    <w:rsid w:val="00BB3D55"/>
    <w:rsid w:val="00BB46AE"/>
    <w:rsid w:val="00BB5933"/>
    <w:rsid w:val="00BB5EE6"/>
    <w:rsid w:val="00BB691E"/>
    <w:rsid w:val="00BB7A0A"/>
    <w:rsid w:val="00BB7AD0"/>
    <w:rsid w:val="00BB7F54"/>
    <w:rsid w:val="00BC0044"/>
    <w:rsid w:val="00BC0D60"/>
    <w:rsid w:val="00BC2054"/>
    <w:rsid w:val="00BC2687"/>
    <w:rsid w:val="00BC2DD1"/>
    <w:rsid w:val="00BC4648"/>
    <w:rsid w:val="00BC4B0F"/>
    <w:rsid w:val="00BC5B2B"/>
    <w:rsid w:val="00BC5F9E"/>
    <w:rsid w:val="00BC6491"/>
    <w:rsid w:val="00BC6795"/>
    <w:rsid w:val="00BC6A91"/>
    <w:rsid w:val="00BC7457"/>
    <w:rsid w:val="00BC759B"/>
    <w:rsid w:val="00BC7D5E"/>
    <w:rsid w:val="00BC7E30"/>
    <w:rsid w:val="00BD0ED1"/>
    <w:rsid w:val="00BD19BB"/>
    <w:rsid w:val="00BD291B"/>
    <w:rsid w:val="00BD30E7"/>
    <w:rsid w:val="00BD3492"/>
    <w:rsid w:val="00BD3745"/>
    <w:rsid w:val="00BD4C84"/>
    <w:rsid w:val="00BD4D3D"/>
    <w:rsid w:val="00BD4D4E"/>
    <w:rsid w:val="00BD4ED4"/>
    <w:rsid w:val="00BD5705"/>
    <w:rsid w:val="00BD6076"/>
    <w:rsid w:val="00BD6387"/>
    <w:rsid w:val="00BD6707"/>
    <w:rsid w:val="00BD721D"/>
    <w:rsid w:val="00BD7535"/>
    <w:rsid w:val="00BE08F2"/>
    <w:rsid w:val="00BE15CB"/>
    <w:rsid w:val="00BE1AC8"/>
    <w:rsid w:val="00BE22AB"/>
    <w:rsid w:val="00BE2D0C"/>
    <w:rsid w:val="00BE3B0C"/>
    <w:rsid w:val="00BE3B7E"/>
    <w:rsid w:val="00BE4073"/>
    <w:rsid w:val="00BE506A"/>
    <w:rsid w:val="00BE6543"/>
    <w:rsid w:val="00BE6893"/>
    <w:rsid w:val="00BE79AD"/>
    <w:rsid w:val="00BF03E6"/>
    <w:rsid w:val="00BF0A19"/>
    <w:rsid w:val="00BF0ED5"/>
    <w:rsid w:val="00BF1B64"/>
    <w:rsid w:val="00BF1F7B"/>
    <w:rsid w:val="00BF20BF"/>
    <w:rsid w:val="00BF228D"/>
    <w:rsid w:val="00BF2825"/>
    <w:rsid w:val="00BF4357"/>
    <w:rsid w:val="00BF43A6"/>
    <w:rsid w:val="00BF49B0"/>
    <w:rsid w:val="00BF4E39"/>
    <w:rsid w:val="00BF53B2"/>
    <w:rsid w:val="00BF5CBC"/>
    <w:rsid w:val="00BF70C3"/>
    <w:rsid w:val="00C027C9"/>
    <w:rsid w:val="00C02CD6"/>
    <w:rsid w:val="00C02EC1"/>
    <w:rsid w:val="00C0317E"/>
    <w:rsid w:val="00C0418C"/>
    <w:rsid w:val="00C04C16"/>
    <w:rsid w:val="00C04DD8"/>
    <w:rsid w:val="00C065E8"/>
    <w:rsid w:val="00C0739D"/>
    <w:rsid w:val="00C079F4"/>
    <w:rsid w:val="00C11363"/>
    <w:rsid w:val="00C13C77"/>
    <w:rsid w:val="00C1466D"/>
    <w:rsid w:val="00C14D0C"/>
    <w:rsid w:val="00C15182"/>
    <w:rsid w:val="00C157DA"/>
    <w:rsid w:val="00C15CC0"/>
    <w:rsid w:val="00C17C93"/>
    <w:rsid w:val="00C207F3"/>
    <w:rsid w:val="00C20AFB"/>
    <w:rsid w:val="00C217C4"/>
    <w:rsid w:val="00C2189B"/>
    <w:rsid w:val="00C2458A"/>
    <w:rsid w:val="00C246C0"/>
    <w:rsid w:val="00C260C7"/>
    <w:rsid w:val="00C26351"/>
    <w:rsid w:val="00C26F8F"/>
    <w:rsid w:val="00C27BC0"/>
    <w:rsid w:val="00C307C7"/>
    <w:rsid w:val="00C3168D"/>
    <w:rsid w:val="00C31B69"/>
    <w:rsid w:val="00C32540"/>
    <w:rsid w:val="00C328CD"/>
    <w:rsid w:val="00C328CE"/>
    <w:rsid w:val="00C346EC"/>
    <w:rsid w:val="00C346FB"/>
    <w:rsid w:val="00C3529E"/>
    <w:rsid w:val="00C358C9"/>
    <w:rsid w:val="00C35AE0"/>
    <w:rsid w:val="00C35ED9"/>
    <w:rsid w:val="00C36C4C"/>
    <w:rsid w:val="00C4053A"/>
    <w:rsid w:val="00C4251D"/>
    <w:rsid w:val="00C43404"/>
    <w:rsid w:val="00C43F14"/>
    <w:rsid w:val="00C4439C"/>
    <w:rsid w:val="00C4503D"/>
    <w:rsid w:val="00C452EE"/>
    <w:rsid w:val="00C45D51"/>
    <w:rsid w:val="00C470C8"/>
    <w:rsid w:val="00C4730F"/>
    <w:rsid w:val="00C47B6C"/>
    <w:rsid w:val="00C5014B"/>
    <w:rsid w:val="00C50F70"/>
    <w:rsid w:val="00C51534"/>
    <w:rsid w:val="00C51C38"/>
    <w:rsid w:val="00C52414"/>
    <w:rsid w:val="00C533DC"/>
    <w:rsid w:val="00C53825"/>
    <w:rsid w:val="00C53B4B"/>
    <w:rsid w:val="00C55F4E"/>
    <w:rsid w:val="00C5602C"/>
    <w:rsid w:val="00C56414"/>
    <w:rsid w:val="00C6043C"/>
    <w:rsid w:val="00C60E4A"/>
    <w:rsid w:val="00C61C98"/>
    <w:rsid w:val="00C6231D"/>
    <w:rsid w:val="00C62E4A"/>
    <w:rsid w:val="00C6336A"/>
    <w:rsid w:val="00C64775"/>
    <w:rsid w:val="00C64F2B"/>
    <w:rsid w:val="00C6504D"/>
    <w:rsid w:val="00C654E2"/>
    <w:rsid w:val="00C6649B"/>
    <w:rsid w:val="00C66771"/>
    <w:rsid w:val="00C71860"/>
    <w:rsid w:val="00C72404"/>
    <w:rsid w:val="00C724FE"/>
    <w:rsid w:val="00C736C6"/>
    <w:rsid w:val="00C73C01"/>
    <w:rsid w:val="00C73C69"/>
    <w:rsid w:val="00C757D1"/>
    <w:rsid w:val="00C766C1"/>
    <w:rsid w:val="00C77360"/>
    <w:rsid w:val="00C773FD"/>
    <w:rsid w:val="00C77B85"/>
    <w:rsid w:val="00C77BDB"/>
    <w:rsid w:val="00C80885"/>
    <w:rsid w:val="00C81233"/>
    <w:rsid w:val="00C81B75"/>
    <w:rsid w:val="00C81EA5"/>
    <w:rsid w:val="00C8274C"/>
    <w:rsid w:val="00C83139"/>
    <w:rsid w:val="00C84DB0"/>
    <w:rsid w:val="00C86AF0"/>
    <w:rsid w:val="00C87269"/>
    <w:rsid w:val="00C9010C"/>
    <w:rsid w:val="00C927B0"/>
    <w:rsid w:val="00C933C1"/>
    <w:rsid w:val="00C9474D"/>
    <w:rsid w:val="00C94D65"/>
    <w:rsid w:val="00C96297"/>
    <w:rsid w:val="00C97B26"/>
    <w:rsid w:val="00CA17FE"/>
    <w:rsid w:val="00CA1BE5"/>
    <w:rsid w:val="00CA2726"/>
    <w:rsid w:val="00CA3CC4"/>
    <w:rsid w:val="00CA4214"/>
    <w:rsid w:val="00CA4A3F"/>
    <w:rsid w:val="00CA521B"/>
    <w:rsid w:val="00CA5EA6"/>
    <w:rsid w:val="00CA6242"/>
    <w:rsid w:val="00CB04B3"/>
    <w:rsid w:val="00CB087C"/>
    <w:rsid w:val="00CB1510"/>
    <w:rsid w:val="00CB364F"/>
    <w:rsid w:val="00CB57FA"/>
    <w:rsid w:val="00CB590D"/>
    <w:rsid w:val="00CB72BF"/>
    <w:rsid w:val="00CB7F87"/>
    <w:rsid w:val="00CC00A6"/>
    <w:rsid w:val="00CC0AC8"/>
    <w:rsid w:val="00CC0FB6"/>
    <w:rsid w:val="00CC25D8"/>
    <w:rsid w:val="00CC26AA"/>
    <w:rsid w:val="00CC33C0"/>
    <w:rsid w:val="00CC34DC"/>
    <w:rsid w:val="00CC38AB"/>
    <w:rsid w:val="00CC415C"/>
    <w:rsid w:val="00CC6423"/>
    <w:rsid w:val="00CC6ED2"/>
    <w:rsid w:val="00CC6FC8"/>
    <w:rsid w:val="00CC7266"/>
    <w:rsid w:val="00CC72AC"/>
    <w:rsid w:val="00CC7463"/>
    <w:rsid w:val="00CD006B"/>
    <w:rsid w:val="00CD0667"/>
    <w:rsid w:val="00CD0721"/>
    <w:rsid w:val="00CD0E12"/>
    <w:rsid w:val="00CD113A"/>
    <w:rsid w:val="00CD1F56"/>
    <w:rsid w:val="00CD20EA"/>
    <w:rsid w:val="00CD2120"/>
    <w:rsid w:val="00CD2370"/>
    <w:rsid w:val="00CD2667"/>
    <w:rsid w:val="00CD372F"/>
    <w:rsid w:val="00CD3B6C"/>
    <w:rsid w:val="00CD3E6D"/>
    <w:rsid w:val="00CD4134"/>
    <w:rsid w:val="00CD4EE3"/>
    <w:rsid w:val="00CD5406"/>
    <w:rsid w:val="00CD572C"/>
    <w:rsid w:val="00CD6416"/>
    <w:rsid w:val="00CD6B8A"/>
    <w:rsid w:val="00CD6C69"/>
    <w:rsid w:val="00CD762E"/>
    <w:rsid w:val="00CD7ADC"/>
    <w:rsid w:val="00CD7B3A"/>
    <w:rsid w:val="00CE0987"/>
    <w:rsid w:val="00CE0CF4"/>
    <w:rsid w:val="00CE184D"/>
    <w:rsid w:val="00CE1F97"/>
    <w:rsid w:val="00CE2266"/>
    <w:rsid w:val="00CE327B"/>
    <w:rsid w:val="00CE3381"/>
    <w:rsid w:val="00CE4ACF"/>
    <w:rsid w:val="00CE5118"/>
    <w:rsid w:val="00CE54D2"/>
    <w:rsid w:val="00CE54F5"/>
    <w:rsid w:val="00CE5EA8"/>
    <w:rsid w:val="00CE5ED4"/>
    <w:rsid w:val="00CE6453"/>
    <w:rsid w:val="00CE6621"/>
    <w:rsid w:val="00CF06BB"/>
    <w:rsid w:val="00CF11D7"/>
    <w:rsid w:val="00CF1B66"/>
    <w:rsid w:val="00CF1DC1"/>
    <w:rsid w:val="00CF30DB"/>
    <w:rsid w:val="00CF3D61"/>
    <w:rsid w:val="00CF454C"/>
    <w:rsid w:val="00CF470A"/>
    <w:rsid w:val="00CF5BF4"/>
    <w:rsid w:val="00CF6474"/>
    <w:rsid w:val="00CF66A6"/>
    <w:rsid w:val="00CF72C6"/>
    <w:rsid w:val="00D00BE7"/>
    <w:rsid w:val="00D018F7"/>
    <w:rsid w:val="00D0238B"/>
    <w:rsid w:val="00D02424"/>
    <w:rsid w:val="00D0284B"/>
    <w:rsid w:val="00D030FD"/>
    <w:rsid w:val="00D03305"/>
    <w:rsid w:val="00D0402F"/>
    <w:rsid w:val="00D040E2"/>
    <w:rsid w:val="00D05590"/>
    <w:rsid w:val="00D06608"/>
    <w:rsid w:val="00D0689A"/>
    <w:rsid w:val="00D073C3"/>
    <w:rsid w:val="00D0766C"/>
    <w:rsid w:val="00D07ABF"/>
    <w:rsid w:val="00D11415"/>
    <w:rsid w:val="00D11B86"/>
    <w:rsid w:val="00D11EF1"/>
    <w:rsid w:val="00D126C8"/>
    <w:rsid w:val="00D13FB5"/>
    <w:rsid w:val="00D165AA"/>
    <w:rsid w:val="00D16FC1"/>
    <w:rsid w:val="00D2087C"/>
    <w:rsid w:val="00D22603"/>
    <w:rsid w:val="00D24E3F"/>
    <w:rsid w:val="00D24F54"/>
    <w:rsid w:val="00D260E9"/>
    <w:rsid w:val="00D268AA"/>
    <w:rsid w:val="00D26A16"/>
    <w:rsid w:val="00D26ADF"/>
    <w:rsid w:val="00D2727F"/>
    <w:rsid w:val="00D27DBD"/>
    <w:rsid w:val="00D30291"/>
    <w:rsid w:val="00D306BF"/>
    <w:rsid w:val="00D30FB9"/>
    <w:rsid w:val="00D310D0"/>
    <w:rsid w:val="00D31563"/>
    <w:rsid w:val="00D3231D"/>
    <w:rsid w:val="00D32595"/>
    <w:rsid w:val="00D34A5F"/>
    <w:rsid w:val="00D34FFC"/>
    <w:rsid w:val="00D35E72"/>
    <w:rsid w:val="00D377A0"/>
    <w:rsid w:val="00D4106B"/>
    <w:rsid w:val="00D41554"/>
    <w:rsid w:val="00D41BD5"/>
    <w:rsid w:val="00D42F08"/>
    <w:rsid w:val="00D47D80"/>
    <w:rsid w:val="00D5067F"/>
    <w:rsid w:val="00D50E7A"/>
    <w:rsid w:val="00D51813"/>
    <w:rsid w:val="00D51C5B"/>
    <w:rsid w:val="00D52A48"/>
    <w:rsid w:val="00D538A5"/>
    <w:rsid w:val="00D55019"/>
    <w:rsid w:val="00D55B50"/>
    <w:rsid w:val="00D56868"/>
    <w:rsid w:val="00D569F1"/>
    <w:rsid w:val="00D56B76"/>
    <w:rsid w:val="00D56D64"/>
    <w:rsid w:val="00D5753C"/>
    <w:rsid w:val="00D57551"/>
    <w:rsid w:val="00D60F3E"/>
    <w:rsid w:val="00D612D6"/>
    <w:rsid w:val="00D616F2"/>
    <w:rsid w:val="00D62675"/>
    <w:rsid w:val="00D635F1"/>
    <w:rsid w:val="00D64402"/>
    <w:rsid w:val="00D647D0"/>
    <w:rsid w:val="00D649E3"/>
    <w:rsid w:val="00D658AD"/>
    <w:rsid w:val="00D65B50"/>
    <w:rsid w:val="00D660D9"/>
    <w:rsid w:val="00D664F0"/>
    <w:rsid w:val="00D667CB"/>
    <w:rsid w:val="00D708A0"/>
    <w:rsid w:val="00D711EA"/>
    <w:rsid w:val="00D7197F"/>
    <w:rsid w:val="00D724CA"/>
    <w:rsid w:val="00D7293A"/>
    <w:rsid w:val="00D72C5F"/>
    <w:rsid w:val="00D72F23"/>
    <w:rsid w:val="00D732A4"/>
    <w:rsid w:val="00D73749"/>
    <w:rsid w:val="00D73C7D"/>
    <w:rsid w:val="00D7447B"/>
    <w:rsid w:val="00D77FA2"/>
    <w:rsid w:val="00D8022A"/>
    <w:rsid w:val="00D80CEE"/>
    <w:rsid w:val="00D814A0"/>
    <w:rsid w:val="00D82011"/>
    <w:rsid w:val="00D829D0"/>
    <w:rsid w:val="00D82A0C"/>
    <w:rsid w:val="00D83193"/>
    <w:rsid w:val="00D8425F"/>
    <w:rsid w:val="00D84E03"/>
    <w:rsid w:val="00D85B05"/>
    <w:rsid w:val="00D86765"/>
    <w:rsid w:val="00D86A09"/>
    <w:rsid w:val="00D86C96"/>
    <w:rsid w:val="00D87726"/>
    <w:rsid w:val="00D87B95"/>
    <w:rsid w:val="00D9003B"/>
    <w:rsid w:val="00D91184"/>
    <w:rsid w:val="00D9124D"/>
    <w:rsid w:val="00D91550"/>
    <w:rsid w:val="00D91C3A"/>
    <w:rsid w:val="00D91F7D"/>
    <w:rsid w:val="00D942FA"/>
    <w:rsid w:val="00D943F9"/>
    <w:rsid w:val="00D9473D"/>
    <w:rsid w:val="00D95079"/>
    <w:rsid w:val="00D97F34"/>
    <w:rsid w:val="00DA027C"/>
    <w:rsid w:val="00DA1176"/>
    <w:rsid w:val="00DA31C7"/>
    <w:rsid w:val="00DA351F"/>
    <w:rsid w:val="00DA3F6A"/>
    <w:rsid w:val="00DA5BD9"/>
    <w:rsid w:val="00DA6060"/>
    <w:rsid w:val="00DA7021"/>
    <w:rsid w:val="00DA7143"/>
    <w:rsid w:val="00DB08E7"/>
    <w:rsid w:val="00DB1410"/>
    <w:rsid w:val="00DB1DD2"/>
    <w:rsid w:val="00DB20D4"/>
    <w:rsid w:val="00DB2943"/>
    <w:rsid w:val="00DB2DA9"/>
    <w:rsid w:val="00DB3213"/>
    <w:rsid w:val="00DB336B"/>
    <w:rsid w:val="00DB36F7"/>
    <w:rsid w:val="00DB3E5A"/>
    <w:rsid w:val="00DB3FAB"/>
    <w:rsid w:val="00DB49B2"/>
    <w:rsid w:val="00DB6BAD"/>
    <w:rsid w:val="00DB71F8"/>
    <w:rsid w:val="00DB7869"/>
    <w:rsid w:val="00DC08BF"/>
    <w:rsid w:val="00DC16B8"/>
    <w:rsid w:val="00DC2281"/>
    <w:rsid w:val="00DC2340"/>
    <w:rsid w:val="00DC2528"/>
    <w:rsid w:val="00DC266F"/>
    <w:rsid w:val="00DC2E38"/>
    <w:rsid w:val="00DC2F6F"/>
    <w:rsid w:val="00DC3099"/>
    <w:rsid w:val="00DC4496"/>
    <w:rsid w:val="00DC45EA"/>
    <w:rsid w:val="00DC47FD"/>
    <w:rsid w:val="00DC488F"/>
    <w:rsid w:val="00DC4BC8"/>
    <w:rsid w:val="00DC6BF6"/>
    <w:rsid w:val="00DD0182"/>
    <w:rsid w:val="00DD0500"/>
    <w:rsid w:val="00DD067E"/>
    <w:rsid w:val="00DD17BF"/>
    <w:rsid w:val="00DD1FD2"/>
    <w:rsid w:val="00DD25D6"/>
    <w:rsid w:val="00DD3AF5"/>
    <w:rsid w:val="00DD54ED"/>
    <w:rsid w:val="00DD5532"/>
    <w:rsid w:val="00DD5E98"/>
    <w:rsid w:val="00DD616E"/>
    <w:rsid w:val="00DD677D"/>
    <w:rsid w:val="00DD7A68"/>
    <w:rsid w:val="00DE0D36"/>
    <w:rsid w:val="00DE1922"/>
    <w:rsid w:val="00DE1FEB"/>
    <w:rsid w:val="00DE212F"/>
    <w:rsid w:val="00DE2A16"/>
    <w:rsid w:val="00DE3790"/>
    <w:rsid w:val="00DE4E19"/>
    <w:rsid w:val="00DE62B3"/>
    <w:rsid w:val="00DE7099"/>
    <w:rsid w:val="00DE73BC"/>
    <w:rsid w:val="00DF0670"/>
    <w:rsid w:val="00DF12D3"/>
    <w:rsid w:val="00DF2AF9"/>
    <w:rsid w:val="00DF4EC8"/>
    <w:rsid w:val="00DF54B0"/>
    <w:rsid w:val="00DF70FC"/>
    <w:rsid w:val="00DF736B"/>
    <w:rsid w:val="00E00082"/>
    <w:rsid w:val="00E003EC"/>
    <w:rsid w:val="00E008EA"/>
    <w:rsid w:val="00E01094"/>
    <w:rsid w:val="00E01F49"/>
    <w:rsid w:val="00E0211A"/>
    <w:rsid w:val="00E024ED"/>
    <w:rsid w:val="00E02CD0"/>
    <w:rsid w:val="00E035D7"/>
    <w:rsid w:val="00E037EF"/>
    <w:rsid w:val="00E03C80"/>
    <w:rsid w:val="00E04080"/>
    <w:rsid w:val="00E0467D"/>
    <w:rsid w:val="00E05034"/>
    <w:rsid w:val="00E06274"/>
    <w:rsid w:val="00E063B4"/>
    <w:rsid w:val="00E06BA6"/>
    <w:rsid w:val="00E07176"/>
    <w:rsid w:val="00E072FF"/>
    <w:rsid w:val="00E07605"/>
    <w:rsid w:val="00E07733"/>
    <w:rsid w:val="00E108D5"/>
    <w:rsid w:val="00E10FF9"/>
    <w:rsid w:val="00E1146A"/>
    <w:rsid w:val="00E123E2"/>
    <w:rsid w:val="00E129AD"/>
    <w:rsid w:val="00E12A92"/>
    <w:rsid w:val="00E1318B"/>
    <w:rsid w:val="00E13AAC"/>
    <w:rsid w:val="00E148DC"/>
    <w:rsid w:val="00E15EFA"/>
    <w:rsid w:val="00E16B63"/>
    <w:rsid w:val="00E16FE6"/>
    <w:rsid w:val="00E17064"/>
    <w:rsid w:val="00E17580"/>
    <w:rsid w:val="00E20247"/>
    <w:rsid w:val="00E20D43"/>
    <w:rsid w:val="00E212A7"/>
    <w:rsid w:val="00E246F6"/>
    <w:rsid w:val="00E24E79"/>
    <w:rsid w:val="00E24F42"/>
    <w:rsid w:val="00E25545"/>
    <w:rsid w:val="00E25B77"/>
    <w:rsid w:val="00E2668D"/>
    <w:rsid w:val="00E26755"/>
    <w:rsid w:val="00E26C0D"/>
    <w:rsid w:val="00E272E7"/>
    <w:rsid w:val="00E3007C"/>
    <w:rsid w:val="00E30BE9"/>
    <w:rsid w:val="00E30DE4"/>
    <w:rsid w:val="00E312F5"/>
    <w:rsid w:val="00E31420"/>
    <w:rsid w:val="00E33E0B"/>
    <w:rsid w:val="00E34939"/>
    <w:rsid w:val="00E352B2"/>
    <w:rsid w:val="00E354DC"/>
    <w:rsid w:val="00E357C2"/>
    <w:rsid w:val="00E36D8E"/>
    <w:rsid w:val="00E374F3"/>
    <w:rsid w:val="00E4028F"/>
    <w:rsid w:val="00E405E0"/>
    <w:rsid w:val="00E41933"/>
    <w:rsid w:val="00E42196"/>
    <w:rsid w:val="00E42838"/>
    <w:rsid w:val="00E42ADE"/>
    <w:rsid w:val="00E43E83"/>
    <w:rsid w:val="00E43EDD"/>
    <w:rsid w:val="00E44E71"/>
    <w:rsid w:val="00E450EA"/>
    <w:rsid w:val="00E456C5"/>
    <w:rsid w:val="00E47187"/>
    <w:rsid w:val="00E512C2"/>
    <w:rsid w:val="00E5178D"/>
    <w:rsid w:val="00E52E00"/>
    <w:rsid w:val="00E53D9F"/>
    <w:rsid w:val="00E54460"/>
    <w:rsid w:val="00E54AC8"/>
    <w:rsid w:val="00E554A5"/>
    <w:rsid w:val="00E55892"/>
    <w:rsid w:val="00E55E0A"/>
    <w:rsid w:val="00E569A8"/>
    <w:rsid w:val="00E56A53"/>
    <w:rsid w:val="00E56DA9"/>
    <w:rsid w:val="00E576DB"/>
    <w:rsid w:val="00E5783B"/>
    <w:rsid w:val="00E57B68"/>
    <w:rsid w:val="00E616A3"/>
    <w:rsid w:val="00E628C2"/>
    <w:rsid w:val="00E62C32"/>
    <w:rsid w:val="00E630FA"/>
    <w:rsid w:val="00E63D17"/>
    <w:rsid w:val="00E63F03"/>
    <w:rsid w:val="00E6461C"/>
    <w:rsid w:val="00E64B24"/>
    <w:rsid w:val="00E651A5"/>
    <w:rsid w:val="00E654BF"/>
    <w:rsid w:val="00E65718"/>
    <w:rsid w:val="00E6611C"/>
    <w:rsid w:val="00E66553"/>
    <w:rsid w:val="00E66649"/>
    <w:rsid w:val="00E66986"/>
    <w:rsid w:val="00E66B45"/>
    <w:rsid w:val="00E66E97"/>
    <w:rsid w:val="00E66F01"/>
    <w:rsid w:val="00E6758A"/>
    <w:rsid w:val="00E675BE"/>
    <w:rsid w:val="00E677C0"/>
    <w:rsid w:val="00E67EC6"/>
    <w:rsid w:val="00E7003F"/>
    <w:rsid w:val="00E7268F"/>
    <w:rsid w:val="00E73C33"/>
    <w:rsid w:val="00E75444"/>
    <w:rsid w:val="00E77123"/>
    <w:rsid w:val="00E77262"/>
    <w:rsid w:val="00E774BA"/>
    <w:rsid w:val="00E77FEB"/>
    <w:rsid w:val="00E8029B"/>
    <w:rsid w:val="00E80776"/>
    <w:rsid w:val="00E827E4"/>
    <w:rsid w:val="00E83773"/>
    <w:rsid w:val="00E837D9"/>
    <w:rsid w:val="00E8393A"/>
    <w:rsid w:val="00E84997"/>
    <w:rsid w:val="00E84A2C"/>
    <w:rsid w:val="00E867D2"/>
    <w:rsid w:val="00E870A9"/>
    <w:rsid w:val="00E870DF"/>
    <w:rsid w:val="00E90876"/>
    <w:rsid w:val="00E9088C"/>
    <w:rsid w:val="00E91770"/>
    <w:rsid w:val="00E91B18"/>
    <w:rsid w:val="00E9230E"/>
    <w:rsid w:val="00E938CA"/>
    <w:rsid w:val="00E938CF"/>
    <w:rsid w:val="00E93FDE"/>
    <w:rsid w:val="00E974FC"/>
    <w:rsid w:val="00E9796F"/>
    <w:rsid w:val="00EA015D"/>
    <w:rsid w:val="00EA2DCC"/>
    <w:rsid w:val="00EA32D9"/>
    <w:rsid w:val="00EA3359"/>
    <w:rsid w:val="00EA4893"/>
    <w:rsid w:val="00EA48FB"/>
    <w:rsid w:val="00EA6A38"/>
    <w:rsid w:val="00EA6C7D"/>
    <w:rsid w:val="00EA799C"/>
    <w:rsid w:val="00EA7A08"/>
    <w:rsid w:val="00EB0B65"/>
    <w:rsid w:val="00EB1BE7"/>
    <w:rsid w:val="00EB1D76"/>
    <w:rsid w:val="00EB1FC8"/>
    <w:rsid w:val="00EB2129"/>
    <w:rsid w:val="00EB27DA"/>
    <w:rsid w:val="00EB2A57"/>
    <w:rsid w:val="00EB34B9"/>
    <w:rsid w:val="00EB480C"/>
    <w:rsid w:val="00EB5837"/>
    <w:rsid w:val="00EB613D"/>
    <w:rsid w:val="00EB689C"/>
    <w:rsid w:val="00EB68F1"/>
    <w:rsid w:val="00EB7A4F"/>
    <w:rsid w:val="00EC0346"/>
    <w:rsid w:val="00EC0F03"/>
    <w:rsid w:val="00EC250A"/>
    <w:rsid w:val="00EC2C28"/>
    <w:rsid w:val="00EC33CE"/>
    <w:rsid w:val="00EC35C1"/>
    <w:rsid w:val="00EC362D"/>
    <w:rsid w:val="00EC4F80"/>
    <w:rsid w:val="00EC7359"/>
    <w:rsid w:val="00ED041F"/>
    <w:rsid w:val="00ED06B6"/>
    <w:rsid w:val="00ED17B9"/>
    <w:rsid w:val="00ED1CC6"/>
    <w:rsid w:val="00ED2C25"/>
    <w:rsid w:val="00ED2C53"/>
    <w:rsid w:val="00ED2EC3"/>
    <w:rsid w:val="00ED39D8"/>
    <w:rsid w:val="00ED46C6"/>
    <w:rsid w:val="00ED55E3"/>
    <w:rsid w:val="00ED6441"/>
    <w:rsid w:val="00ED6D53"/>
    <w:rsid w:val="00ED7414"/>
    <w:rsid w:val="00ED7B0E"/>
    <w:rsid w:val="00ED7FC1"/>
    <w:rsid w:val="00EE06C5"/>
    <w:rsid w:val="00EE14DD"/>
    <w:rsid w:val="00EE29F7"/>
    <w:rsid w:val="00EE3046"/>
    <w:rsid w:val="00EE3326"/>
    <w:rsid w:val="00EE3744"/>
    <w:rsid w:val="00EE41B0"/>
    <w:rsid w:val="00EE5580"/>
    <w:rsid w:val="00EE62F9"/>
    <w:rsid w:val="00EE7005"/>
    <w:rsid w:val="00EE78C2"/>
    <w:rsid w:val="00EF0535"/>
    <w:rsid w:val="00EF07EE"/>
    <w:rsid w:val="00EF0833"/>
    <w:rsid w:val="00EF1B80"/>
    <w:rsid w:val="00EF21EA"/>
    <w:rsid w:val="00EF21EB"/>
    <w:rsid w:val="00EF29B9"/>
    <w:rsid w:val="00EF3444"/>
    <w:rsid w:val="00EF4A04"/>
    <w:rsid w:val="00EF53CB"/>
    <w:rsid w:val="00EF596E"/>
    <w:rsid w:val="00EF5D8C"/>
    <w:rsid w:val="00EF60D4"/>
    <w:rsid w:val="00EF63AA"/>
    <w:rsid w:val="00EF72BD"/>
    <w:rsid w:val="00EF7BC1"/>
    <w:rsid w:val="00F00D9D"/>
    <w:rsid w:val="00F010CA"/>
    <w:rsid w:val="00F01A9E"/>
    <w:rsid w:val="00F02332"/>
    <w:rsid w:val="00F0288C"/>
    <w:rsid w:val="00F02E87"/>
    <w:rsid w:val="00F035F6"/>
    <w:rsid w:val="00F0373D"/>
    <w:rsid w:val="00F0388F"/>
    <w:rsid w:val="00F03E23"/>
    <w:rsid w:val="00F04325"/>
    <w:rsid w:val="00F04B5E"/>
    <w:rsid w:val="00F05BE4"/>
    <w:rsid w:val="00F0656F"/>
    <w:rsid w:val="00F06AAA"/>
    <w:rsid w:val="00F06EEC"/>
    <w:rsid w:val="00F073D6"/>
    <w:rsid w:val="00F07405"/>
    <w:rsid w:val="00F07980"/>
    <w:rsid w:val="00F109AC"/>
    <w:rsid w:val="00F10EB3"/>
    <w:rsid w:val="00F111E3"/>
    <w:rsid w:val="00F1203A"/>
    <w:rsid w:val="00F120CE"/>
    <w:rsid w:val="00F125CF"/>
    <w:rsid w:val="00F131E1"/>
    <w:rsid w:val="00F13881"/>
    <w:rsid w:val="00F140F2"/>
    <w:rsid w:val="00F14878"/>
    <w:rsid w:val="00F15683"/>
    <w:rsid w:val="00F15E98"/>
    <w:rsid w:val="00F16583"/>
    <w:rsid w:val="00F17012"/>
    <w:rsid w:val="00F20E48"/>
    <w:rsid w:val="00F20F11"/>
    <w:rsid w:val="00F21650"/>
    <w:rsid w:val="00F21712"/>
    <w:rsid w:val="00F219BB"/>
    <w:rsid w:val="00F2235D"/>
    <w:rsid w:val="00F2291F"/>
    <w:rsid w:val="00F247A6"/>
    <w:rsid w:val="00F25156"/>
    <w:rsid w:val="00F26DCF"/>
    <w:rsid w:val="00F30A63"/>
    <w:rsid w:val="00F30C2B"/>
    <w:rsid w:val="00F30D2B"/>
    <w:rsid w:val="00F31140"/>
    <w:rsid w:val="00F31FED"/>
    <w:rsid w:val="00F337F0"/>
    <w:rsid w:val="00F3590B"/>
    <w:rsid w:val="00F364CC"/>
    <w:rsid w:val="00F4135A"/>
    <w:rsid w:val="00F43562"/>
    <w:rsid w:val="00F4610A"/>
    <w:rsid w:val="00F466CC"/>
    <w:rsid w:val="00F46A55"/>
    <w:rsid w:val="00F475A4"/>
    <w:rsid w:val="00F50139"/>
    <w:rsid w:val="00F5079F"/>
    <w:rsid w:val="00F507FD"/>
    <w:rsid w:val="00F522A3"/>
    <w:rsid w:val="00F53095"/>
    <w:rsid w:val="00F532B6"/>
    <w:rsid w:val="00F53465"/>
    <w:rsid w:val="00F53577"/>
    <w:rsid w:val="00F542E3"/>
    <w:rsid w:val="00F546E2"/>
    <w:rsid w:val="00F54FF8"/>
    <w:rsid w:val="00F55F4A"/>
    <w:rsid w:val="00F56035"/>
    <w:rsid w:val="00F562E2"/>
    <w:rsid w:val="00F60BF6"/>
    <w:rsid w:val="00F60D77"/>
    <w:rsid w:val="00F638C8"/>
    <w:rsid w:val="00F644C1"/>
    <w:rsid w:val="00F64BD3"/>
    <w:rsid w:val="00F65332"/>
    <w:rsid w:val="00F67CC8"/>
    <w:rsid w:val="00F67EFD"/>
    <w:rsid w:val="00F713D1"/>
    <w:rsid w:val="00F713DE"/>
    <w:rsid w:val="00F72392"/>
    <w:rsid w:val="00F72AF1"/>
    <w:rsid w:val="00F73130"/>
    <w:rsid w:val="00F739B5"/>
    <w:rsid w:val="00F7400E"/>
    <w:rsid w:val="00F74FF6"/>
    <w:rsid w:val="00F766DE"/>
    <w:rsid w:val="00F77317"/>
    <w:rsid w:val="00F77A52"/>
    <w:rsid w:val="00F81C71"/>
    <w:rsid w:val="00F8292E"/>
    <w:rsid w:val="00F83B39"/>
    <w:rsid w:val="00F83DCC"/>
    <w:rsid w:val="00F83EFA"/>
    <w:rsid w:val="00F8401A"/>
    <w:rsid w:val="00F84913"/>
    <w:rsid w:val="00F854D6"/>
    <w:rsid w:val="00F86A40"/>
    <w:rsid w:val="00F86B35"/>
    <w:rsid w:val="00F86B3C"/>
    <w:rsid w:val="00F8706A"/>
    <w:rsid w:val="00F8738A"/>
    <w:rsid w:val="00F90E1B"/>
    <w:rsid w:val="00F918B5"/>
    <w:rsid w:val="00F91962"/>
    <w:rsid w:val="00F92365"/>
    <w:rsid w:val="00F9403C"/>
    <w:rsid w:val="00F94243"/>
    <w:rsid w:val="00F95189"/>
    <w:rsid w:val="00F95E9A"/>
    <w:rsid w:val="00F96228"/>
    <w:rsid w:val="00F96E56"/>
    <w:rsid w:val="00F97D6E"/>
    <w:rsid w:val="00FA01D3"/>
    <w:rsid w:val="00FA0399"/>
    <w:rsid w:val="00FA07EB"/>
    <w:rsid w:val="00FA0E0D"/>
    <w:rsid w:val="00FA0EB5"/>
    <w:rsid w:val="00FA1796"/>
    <w:rsid w:val="00FA18BF"/>
    <w:rsid w:val="00FA36F6"/>
    <w:rsid w:val="00FA4703"/>
    <w:rsid w:val="00FA4A6E"/>
    <w:rsid w:val="00FA4EAB"/>
    <w:rsid w:val="00FA53A2"/>
    <w:rsid w:val="00FA6681"/>
    <w:rsid w:val="00FA7167"/>
    <w:rsid w:val="00FA73E9"/>
    <w:rsid w:val="00FA7622"/>
    <w:rsid w:val="00FB2B78"/>
    <w:rsid w:val="00FB32B3"/>
    <w:rsid w:val="00FB6E7B"/>
    <w:rsid w:val="00FB71DF"/>
    <w:rsid w:val="00FB7C61"/>
    <w:rsid w:val="00FB7DF0"/>
    <w:rsid w:val="00FC0236"/>
    <w:rsid w:val="00FC092D"/>
    <w:rsid w:val="00FC212F"/>
    <w:rsid w:val="00FC2E22"/>
    <w:rsid w:val="00FC3002"/>
    <w:rsid w:val="00FC3C93"/>
    <w:rsid w:val="00FC488F"/>
    <w:rsid w:val="00FC5FC9"/>
    <w:rsid w:val="00FC64DD"/>
    <w:rsid w:val="00FC6B58"/>
    <w:rsid w:val="00FC6E42"/>
    <w:rsid w:val="00FC6F48"/>
    <w:rsid w:val="00FD1D62"/>
    <w:rsid w:val="00FD2F82"/>
    <w:rsid w:val="00FD319C"/>
    <w:rsid w:val="00FD36F6"/>
    <w:rsid w:val="00FD3E05"/>
    <w:rsid w:val="00FD3F1F"/>
    <w:rsid w:val="00FD501F"/>
    <w:rsid w:val="00FD52AC"/>
    <w:rsid w:val="00FD71BC"/>
    <w:rsid w:val="00FD7A05"/>
    <w:rsid w:val="00FE12AE"/>
    <w:rsid w:val="00FE1DA9"/>
    <w:rsid w:val="00FE1FE4"/>
    <w:rsid w:val="00FE2806"/>
    <w:rsid w:val="00FE2DF4"/>
    <w:rsid w:val="00FE4A04"/>
    <w:rsid w:val="00FE5401"/>
    <w:rsid w:val="00FE5543"/>
    <w:rsid w:val="00FE66B8"/>
    <w:rsid w:val="00FE7ECB"/>
    <w:rsid w:val="00FE7FF4"/>
    <w:rsid w:val="00FF0C14"/>
    <w:rsid w:val="00FF440B"/>
    <w:rsid w:val="00FF54A5"/>
    <w:rsid w:val="00FF594A"/>
    <w:rsid w:val="00FF5E45"/>
    <w:rsid w:val="00FF7A86"/>
    <w:rsid w:val="00FF7D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4BD6994"/>
  <w15:docId w15:val="{57442B25-C4F5-4899-BF47-D85C5B358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SimSun" w:hAnsiTheme="minorHAnsi" w:cstheme="minorBidi"/>
        <w:sz w:val="22"/>
        <w:szCs w:val="22"/>
        <w:lang w:val="fr-CH"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0B65"/>
    <w:rPr>
      <w:rFonts w:ascii="Comic Sans MS" w:eastAsia="Cambria" w:hAnsi="Comic Sans MS" w:cs="Times New Roman"/>
      <w:sz w:val="24"/>
      <w:szCs w:val="24"/>
      <w:lang w:val="en-US"/>
    </w:rPr>
  </w:style>
  <w:style w:type="paragraph" w:styleId="Heading1">
    <w:name w:val="heading 1"/>
    <w:basedOn w:val="Normal"/>
    <w:link w:val="Heading1Char"/>
    <w:uiPriority w:val="9"/>
    <w:qFormat/>
    <w:rsid w:val="00E77262"/>
    <w:pPr>
      <w:spacing w:before="100" w:beforeAutospacing="1" w:after="100" w:afterAutospacing="1"/>
      <w:outlineLvl w:val="0"/>
    </w:pPr>
    <w:rPr>
      <w:rFonts w:ascii="Times" w:eastAsiaTheme="minorHAnsi" w:hAnsi="Times" w:cstheme="minorBidi"/>
      <w:b/>
      <w:bCs/>
      <w:kern w:val="36"/>
      <w:sz w:val="48"/>
      <w:szCs w:val="48"/>
    </w:rPr>
  </w:style>
  <w:style w:type="paragraph" w:styleId="Heading3">
    <w:name w:val="heading 3"/>
    <w:basedOn w:val="Normal"/>
    <w:link w:val="Heading3Char"/>
    <w:uiPriority w:val="9"/>
    <w:qFormat/>
    <w:rsid w:val="00E77262"/>
    <w:pPr>
      <w:spacing w:before="100" w:beforeAutospacing="1" w:after="100" w:afterAutospacing="1"/>
      <w:outlineLvl w:val="2"/>
    </w:pPr>
    <w:rPr>
      <w:rFonts w:ascii="Times" w:eastAsiaTheme="minorHAnsi" w:hAnsi="Times" w:cstheme="minorBidi"/>
      <w:b/>
      <w:bCs/>
      <w:sz w:val="27"/>
      <w:szCs w:val="27"/>
    </w:rPr>
  </w:style>
  <w:style w:type="paragraph" w:styleId="Heading4">
    <w:name w:val="heading 4"/>
    <w:basedOn w:val="Normal"/>
    <w:link w:val="Heading4Char"/>
    <w:uiPriority w:val="9"/>
    <w:qFormat/>
    <w:rsid w:val="00E77262"/>
    <w:pPr>
      <w:spacing w:before="100" w:beforeAutospacing="1" w:after="100" w:afterAutospacing="1"/>
      <w:outlineLvl w:val="3"/>
    </w:pPr>
    <w:rPr>
      <w:rFonts w:ascii="Times" w:eastAsiaTheme="minorHAnsi" w:hAnsi="Times" w:cstheme="min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42FA"/>
    <w:pPr>
      <w:ind w:left="720"/>
      <w:contextualSpacing/>
    </w:pPr>
  </w:style>
  <w:style w:type="table" w:styleId="TableGrid">
    <w:name w:val="Table Grid"/>
    <w:basedOn w:val="TableNormal"/>
    <w:uiPriority w:val="59"/>
    <w:rsid w:val="00DC2F6F"/>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945AFE"/>
    <w:pPr>
      <w:tabs>
        <w:tab w:val="center" w:pos="4536"/>
        <w:tab w:val="right" w:pos="9072"/>
      </w:tabs>
    </w:pPr>
  </w:style>
  <w:style w:type="character" w:customStyle="1" w:styleId="HeaderChar">
    <w:name w:val="Header Char"/>
    <w:basedOn w:val="DefaultParagraphFont"/>
    <w:link w:val="Header"/>
    <w:uiPriority w:val="99"/>
    <w:rsid w:val="00945AFE"/>
  </w:style>
  <w:style w:type="paragraph" w:styleId="Footer">
    <w:name w:val="footer"/>
    <w:basedOn w:val="Normal"/>
    <w:link w:val="FooterChar"/>
    <w:uiPriority w:val="99"/>
    <w:unhideWhenUsed/>
    <w:rsid w:val="00945AFE"/>
    <w:pPr>
      <w:tabs>
        <w:tab w:val="center" w:pos="4536"/>
        <w:tab w:val="right" w:pos="9072"/>
      </w:tabs>
    </w:pPr>
  </w:style>
  <w:style w:type="character" w:customStyle="1" w:styleId="FooterChar">
    <w:name w:val="Footer Char"/>
    <w:basedOn w:val="DefaultParagraphFont"/>
    <w:link w:val="Footer"/>
    <w:uiPriority w:val="99"/>
    <w:rsid w:val="00945AFE"/>
  </w:style>
  <w:style w:type="character" w:styleId="Hyperlink">
    <w:name w:val="Hyperlink"/>
    <w:uiPriority w:val="99"/>
    <w:rsid w:val="00EB0B65"/>
    <w:rPr>
      <w:rFonts w:cs="Times New Roman"/>
      <w:color w:val="0000FF"/>
      <w:u w:val="single"/>
    </w:rPr>
  </w:style>
  <w:style w:type="character" w:styleId="FollowedHyperlink">
    <w:name w:val="FollowedHyperlink"/>
    <w:uiPriority w:val="99"/>
    <w:rsid w:val="00EB0B65"/>
    <w:rPr>
      <w:rFonts w:cs="Times New Roman"/>
      <w:color w:val="800080"/>
      <w:u w:val="single"/>
    </w:rPr>
  </w:style>
  <w:style w:type="paragraph" w:styleId="BodyText">
    <w:name w:val="Body Text"/>
    <w:basedOn w:val="Normal"/>
    <w:link w:val="BodyTextChar"/>
    <w:uiPriority w:val="99"/>
    <w:rsid w:val="00EB0B65"/>
    <w:pPr>
      <w:widowControl w:val="0"/>
      <w:tabs>
        <w:tab w:val="left" w:pos="1843"/>
      </w:tabs>
      <w:suppressAutoHyphens/>
    </w:pPr>
    <w:rPr>
      <w:rFonts w:ascii="Times New Roman" w:hAnsi="Times New Roman"/>
      <w:sz w:val="20"/>
      <w:szCs w:val="20"/>
      <w:lang w:val="en-GB"/>
    </w:rPr>
  </w:style>
  <w:style w:type="character" w:customStyle="1" w:styleId="BodyTextChar">
    <w:name w:val="Body Text Char"/>
    <w:basedOn w:val="DefaultParagraphFont"/>
    <w:link w:val="BodyText"/>
    <w:uiPriority w:val="99"/>
    <w:rsid w:val="00EB0B65"/>
    <w:rPr>
      <w:rFonts w:ascii="Times New Roman" w:eastAsia="Cambria" w:hAnsi="Times New Roman" w:cs="Times New Roman"/>
      <w:sz w:val="20"/>
      <w:szCs w:val="20"/>
      <w:lang w:val="en-GB"/>
    </w:rPr>
  </w:style>
  <w:style w:type="character" w:styleId="CommentReference">
    <w:name w:val="annotation reference"/>
    <w:uiPriority w:val="99"/>
    <w:rsid w:val="00EB0B65"/>
    <w:rPr>
      <w:rFonts w:cs="Times New Roman"/>
      <w:sz w:val="18"/>
    </w:rPr>
  </w:style>
  <w:style w:type="paragraph" w:styleId="CommentText">
    <w:name w:val="annotation text"/>
    <w:basedOn w:val="Normal"/>
    <w:link w:val="CommentTextChar"/>
    <w:uiPriority w:val="99"/>
    <w:rsid w:val="00EB0B65"/>
    <w:rPr>
      <w:sz w:val="20"/>
      <w:szCs w:val="20"/>
    </w:rPr>
  </w:style>
  <w:style w:type="character" w:customStyle="1" w:styleId="CommentTextChar">
    <w:name w:val="Comment Text Char"/>
    <w:basedOn w:val="DefaultParagraphFont"/>
    <w:link w:val="CommentText"/>
    <w:uiPriority w:val="99"/>
    <w:rsid w:val="00EB0B65"/>
    <w:rPr>
      <w:rFonts w:ascii="Comic Sans MS" w:eastAsia="Cambria" w:hAnsi="Comic Sans MS" w:cs="Times New Roman"/>
      <w:sz w:val="20"/>
      <w:szCs w:val="20"/>
    </w:rPr>
  </w:style>
  <w:style w:type="paragraph" w:styleId="CommentSubject">
    <w:name w:val="annotation subject"/>
    <w:basedOn w:val="CommentText"/>
    <w:next w:val="CommentText"/>
    <w:link w:val="CommentSubjectChar"/>
    <w:rsid w:val="00EB0B65"/>
    <w:rPr>
      <w:b/>
      <w:bCs/>
    </w:rPr>
  </w:style>
  <w:style w:type="character" w:customStyle="1" w:styleId="CommentSubjectChar">
    <w:name w:val="Comment Subject Char"/>
    <w:basedOn w:val="CommentTextChar"/>
    <w:link w:val="CommentSubject"/>
    <w:rsid w:val="00EB0B65"/>
    <w:rPr>
      <w:rFonts w:ascii="Comic Sans MS" w:eastAsia="Cambria" w:hAnsi="Comic Sans MS" w:cs="Times New Roman"/>
      <w:b/>
      <w:bCs/>
      <w:sz w:val="20"/>
      <w:szCs w:val="20"/>
    </w:rPr>
  </w:style>
  <w:style w:type="paragraph" w:styleId="BalloonText">
    <w:name w:val="Balloon Text"/>
    <w:basedOn w:val="Normal"/>
    <w:link w:val="BalloonTextChar"/>
    <w:rsid w:val="00EB0B65"/>
    <w:rPr>
      <w:rFonts w:ascii="Lucida Grande" w:hAnsi="Lucida Grande"/>
      <w:sz w:val="18"/>
      <w:szCs w:val="20"/>
    </w:rPr>
  </w:style>
  <w:style w:type="character" w:customStyle="1" w:styleId="BalloonTextChar">
    <w:name w:val="Balloon Text Char"/>
    <w:basedOn w:val="DefaultParagraphFont"/>
    <w:link w:val="BalloonText"/>
    <w:rsid w:val="00EB0B65"/>
    <w:rPr>
      <w:rFonts w:ascii="Lucida Grande" w:eastAsia="Cambria" w:hAnsi="Lucida Grande" w:cs="Times New Roman"/>
      <w:sz w:val="18"/>
      <w:szCs w:val="20"/>
    </w:rPr>
  </w:style>
  <w:style w:type="character" w:customStyle="1" w:styleId="ft">
    <w:name w:val="ft"/>
    <w:uiPriority w:val="99"/>
    <w:rsid w:val="00EB0B65"/>
    <w:rPr>
      <w:rFonts w:cs="Times New Roman"/>
    </w:rPr>
  </w:style>
  <w:style w:type="character" w:customStyle="1" w:styleId="indent1">
    <w:name w:val="indent1"/>
    <w:uiPriority w:val="99"/>
    <w:rsid w:val="00EB0B65"/>
    <w:rPr>
      <w:rFonts w:cs="Times New Roman"/>
    </w:rPr>
  </w:style>
  <w:style w:type="character" w:customStyle="1" w:styleId="nbapihighlight1">
    <w:name w:val="nbapihighlight1"/>
    <w:basedOn w:val="DefaultParagraphFont"/>
    <w:rsid w:val="00EB0B65"/>
  </w:style>
  <w:style w:type="paragraph" w:customStyle="1" w:styleId="xl24">
    <w:name w:val="xl24"/>
    <w:basedOn w:val="Normal"/>
    <w:rsid w:val="00EB0B65"/>
    <w:pPr>
      <w:spacing w:beforeLines="1" w:afterLines="1"/>
    </w:pPr>
    <w:rPr>
      <w:rFonts w:ascii="Times" w:hAnsi="Times"/>
      <w:sz w:val="20"/>
      <w:szCs w:val="20"/>
      <w:lang w:val="fr-FR" w:eastAsia="fr-FR"/>
    </w:rPr>
  </w:style>
  <w:style w:type="paragraph" w:customStyle="1" w:styleId="xl25">
    <w:name w:val="xl25"/>
    <w:basedOn w:val="Normal"/>
    <w:rsid w:val="00EB0B65"/>
    <w:pPr>
      <w:pBdr>
        <w:top w:val="single" w:sz="4" w:space="0" w:color="auto"/>
        <w:bottom w:val="single" w:sz="4" w:space="0" w:color="auto"/>
      </w:pBdr>
      <w:spacing w:beforeLines="1" w:afterLines="1"/>
    </w:pPr>
    <w:rPr>
      <w:rFonts w:ascii="Times" w:hAnsi="Times"/>
      <w:sz w:val="22"/>
      <w:szCs w:val="22"/>
      <w:lang w:val="fr-FR" w:eastAsia="fr-FR"/>
    </w:rPr>
  </w:style>
  <w:style w:type="paragraph" w:customStyle="1" w:styleId="xl26">
    <w:name w:val="xl26"/>
    <w:basedOn w:val="Normal"/>
    <w:rsid w:val="00EB0B65"/>
    <w:pPr>
      <w:pBdr>
        <w:top w:val="single" w:sz="4" w:space="0" w:color="auto"/>
        <w:bottom w:val="single" w:sz="4" w:space="0" w:color="auto"/>
      </w:pBdr>
      <w:spacing w:beforeLines="1" w:afterLines="1"/>
      <w:jc w:val="center"/>
      <w:textAlignment w:val="center"/>
    </w:pPr>
    <w:rPr>
      <w:rFonts w:ascii="Times" w:hAnsi="Times"/>
      <w:sz w:val="18"/>
      <w:szCs w:val="18"/>
      <w:lang w:val="fr-FR" w:eastAsia="fr-FR"/>
    </w:rPr>
  </w:style>
  <w:style w:type="paragraph" w:customStyle="1" w:styleId="xl27">
    <w:name w:val="xl27"/>
    <w:basedOn w:val="Normal"/>
    <w:rsid w:val="00EB0B65"/>
    <w:pPr>
      <w:pBdr>
        <w:top w:val="single" w:sz="4" w:space="0" w:color="auto"/>
        <w:bottom w:val="double" w:sz="6" w:space="0" w:color="auto"/>
      </w:pBdr>
      <w:spacing w:beforeLines="1" w:afterLines="1"/>
    </w:pPr>
    <w:rPr>
      <w:rFonts w:ascii="Times" w:hAnsi="Times"/>
      <w:b/>
      <w:bCs/>
      <w:sz w:val="20"/>
      <w:szCs w:val="20"/>
      <w:lang w:val="fr-FR" w:eastAsia="fr-FR"/>
    </w:rPr>
  </w:style>
  <w:style w:type="paragraph" w:customStyle="1" w:styleId="xl28">
    <w:name w:val="xl28"/>
    <w:basedOn w:val="Normal"/>
    <w:rsid w:val="00EB0B65"/>
    <w:pPr>
      <w:pBdr>
        <w:top w:val="single" w:sz="4" w:space="0" w:color="auto"/>
        <w:bottom w:val="double" w:sz="6" w:space="0" w:color="auto"/>
      </w:pBdr>
      <w:spacing w:beforeLines="1" w:afterLines="1"/>
      <w:jc w:val="center"/>
      <w:textAlignment w:val="center"/>
    </w:pPr>
    <w:rPr>
      <w:rFonts w:ascii="Times" w:hAnsi="Times"/>
      <w:b/>
      <w:bCs/>
      <w:sz w:val="16"/>
      <w:szCs w:val="16"/>
      <w:lang w:val="fr-FR" w:eastAsia="fr-FR"/>
    </w:rPr>
  </w:style>
  <w:style w:type="paragraph" w:customStyle="1" w:styleId="xl29">
    <w:name w:val="xl29"/>
    <w:basedOn w:val="Normal"/>
    <w:rsid w:val="00EB0B65"/>
    <w:pPr>
      <w:pBdr>
        <w:top w:val="single" w:sz="4" w:space="0" w:color="auto"/>
      </w:pBdr>
      <w:spacing w:beforeLines="1" w:afterLines="1"/>
      <w:jc w:val="center"/>
      <w:textAlignment w:val="center"/>
    </w:pPr>
    <w:rPr>
      <w:rFonts w:ascii="Times" w:hAnsi="Times"/>
      <w:sz w:val="16"/>
      <w:szCs w:val="16"/>
      <w:lang w:val="fr-FR" w:eastAsia="fr-FR"/>
    </w:rPr>
  </w:style>
  <w:style w:type="paragraph" w:customStyle="1" w:styleId="xl30">
    <w:name w:val="xl30"/>
    <w:basedOn w:val="Normal"/>
    <w:rsid w:val="00EB0B65"/>
    <w:pPr>
      <w:pBdr>
        <w:top w:val="single" w:sz="4" w:space="0" w:color="auto"/>
      </w:pBdr>
      <w:spacing w:beforeLines="1" w:afterLines="1"/>
      <w:jc w:val="center"/>
      <w:textAlignment w:val="center"/>
    </w:pPr>
    <w:rPr>
      <w:rFonts w:ascii="Times" w:hAnsi="Times"/>
      <w:sz w:val="16"/>
      <w:szCs w:val="16"/>
      <w:lang w:val="fr-FR" w:eastAsia="fr-FR"/>
    </w:rPr>
  </w:style>
  <w:style w:type="paragraph" w:customStyle="1" w:styleId="xl31">
    <w:name w:val="xl31"/>
    <w:basedOn w:val="Normal"/>
    <w:rsid w:val="00EB0B65"/>
    <w:pPr>
      <w:spacing w:beforeLines="1" w:afterLines="1"/>
      <w:jc w:val="center"/>
      <w:textAlignment w:val="center"/>
    </w:pPr>
    <w:rPr>
      <w:rFonts w:ascii="Times" w:hAnsi="Times"/>
      <w:sz w:val="16"/>
      <w:szCs w:val="16"/>
      <w:lang w:val="fr-FR" w:eastAsia="fr-FR"/>
    </w:rPr>
  </w:style>
  <w:style w:type="paragraph" w:customStyle="1" w:styleId="xl32">
    <w:name w:val="xl32"/>
    <w:basedOn w:val="Normal"/>
    <w:rsid w:val="00EB0B65"/>
    <w:pPr>
      <w:spacing w:beforeLines="1" w:afterLines="1"/>
      <w:jc w:val="center"/>
      <w:textAlignment w:val="center"/>
    </w:pPr>
    <w:rPr>
      <w:rFonts w:ascii="Times" w:hAnsi="Times"/>
      <w:sz w:val="16"/>
      <w:szCs w:val="16"/>
      <w:lang w:val="fr-FR" w:eastAsia="fr-FR"/>
    </w:rPr>
  </w:style>
  <w:style w:type="paragraph" w:customStyle="1" w:styleId="xl33">
    <w:name w:val="xl33"/>
    <w:basedOn w:val="Normal"/>
    <w:rsid w:val="00EB0B65"/>
    <w:pPr>
      <w:pBdr>
        <w:bottom w:val="single" w:sz="4" w:space="0" w:color="auto"/>
      </w:pBdr>
      <w:spacing w:beforeLines="1" w:afterLines="1"/>
      <w:jc w:val="center"/>
      <w:textAlignment w:val="center"/>
    </w:pPr>
    <w:rPr>
      <w:rFonts w:ascii="Times" w:hAnsi="Times"/>
      <w:sz w:val="16"/>
      <w:szCs w:val="16"/>
      <w:lang w:val="fr-FR" w:eastAsia="fr-FR"/>
    </w:rPr>
  </w:style>
  <w:style w:type="paragraph" w:customStyle="1" w:styleId="xl34">
    <w:name w:val="xl34"/>
    <w:basedOn w:val="Normal"/>
    <w:rsid w:val="00EB0B65"/>
    <w:pPr>
      <w:pBdr>
        <w:bottom w:val="single" w:sz="4" w:space="0" w:color="auto"/>
      </w:pBdr>
      <w:spacing w:beforeLines="1" w:afterLines="1"/>
      <w:jc w:val="center"/>
      <w:textAlignment w:val="center"/>
    </w:pPr>
    <w:rPr>
      <w:rFonts w:ascii="Times" w:hAnsi="Times"/>
      <w:sz w:val="16"/>
      <w:szCs w:val="16"/>
      <w:lang w:val="fr-FR" w:eastAsia="fr-FR"/>
    </w:rPr>
  </w:style>
  <w:style w:type="paragraph" w:customStyle="1" w:styleId="xl35">
    <w:name w:val="xl35"/>
    <w:basedOn w:val="Normal"/>
    <w:rsid w:val="00EB0B65"/>
    <w:pPr>
      <w:pBdr>
        <w:top w:val="single" w:sz="4" w:space="0" w:color="auto"/>
      </w:pBdr>
      <w:spacing w:beforeLines="1" w:afterLines="1"/>
      <w:jc w:val="center"/>
      <w:textAlignment w:val="center"/>
    </w:pPr>
    <w:rPr>
      <w:rFonts w:ascii="Times" w:hAnsi="Times"/>
      <w:sz w:val="16"/>
      <w:szCs w:val="16"/>
      <w:lang w:val="fr-FR" w:eastAsia="fr-FR"/>
    </w:rPr>
  </w:style>
  <w:style w:type="paragraph" w:customStyle="1" w:styleId="xl36">
    <w:name w:val="xl36"/>
    <w:basedOn w:val="Normal"/>
    <w:rsid w:val="00EB0B65"/>
    <w:pPr>
      <w:spacing w:beforeLines="1" w:afterLines="1"/>
      <w:jc w:val="center"/>
      <w:textAlignment w:val="center"/>
    </w:pPr>
    <w:rPr>
      <w:rFonts w:ascii="Times" w:hAnsi="Times"/>
      <w:sz w:val="16"/>
      <w:szCs w:val="16"/>
      <w:lang w:val="fr-FR" w:eastAsia="fr-FR"/>
    </w:rPr>
  </w:style>
  <w:style w:type="paragraph" w:customStyle="1" w:styleId="xl37">
    <w:name w:val="xl37"/>
    <w:basedOn w:val="Normal"/>
    <w:rsid w:val="00EB0B65"/>
    <w:pPr>
      <w:pBdr>
        <w:bottom w:val="single" w:sz="4" w:space="0" w:color="auto"/>
      </w:pBdr>
      <w:spacing w:beforeLines="1" w:afterLines="1"/>
      <w:jc w:val="center"/>
      <w:textAlignment w:val="center"/>
    </w:pPr>
    <w:rPr>
      <w:rFonts w:ascii="Times" w:hAnsi="Times"/>
      <w:sz w:val="16"/>
      <w:szCs w:val="16"/>
      <w:lang w:val="fr-FR" w:eastAsia="fr-FR"/>
    </w:rPr>
  </w:style>
  <w:style w:type="paragraph" w:customStyle="1" w:styleId="xl38">
    <w:name w:val="xl38"/>
    <w:basedOn w:val="Normal"/>
    <w:rsid w:val="00EB0B65"/>
    <w:pPr>
      <w:spacing w:beforeLines="1" w:afterLines="1"/>
      <w:jc w:val="center"/>
    </w:pPr>
    <w:rPr>
      <w:rFonts w:ascii="Times" w:hAnsi="Times"/>
      <w:sz w:val="16"/>
      <w:szCs w:val="16"/>
      <w:lang w:val="fr-FR" w:eastAsia="fr-FR"/>
    </w:rPr>
  </w:style>
  <w:style w:type="paragraph" w:customStyle="1" w:styleId="xl39">
    <w:name w:val="xl39"/>
    <w:basedOn w:val="Normal"/>
    <w:rsid w:val="00EB0B65"/>
    <w:pPr>
      <w:pBdr>
        <w:bottom w:val="single" w:sz="4" w:space="0" w:color="auto"/>
      </w:pBdr>
      <w:spacing w:beforeLines="1" w:afterLines="1"/>
    </w:pPr>
    <w:rPr>
      <w:rFonts w:ascii="Times" w:hAnsi="Times"/>
      <w:sz w:val="20"/>
      <w:szCs w:val="20"/>
      <w:lang w:val="fr-FR" w:eastAsia="fr-FR"/>
    </w:rPr>
  </w:style>
  <w:style w:type="paragraph" w:customStyle="1" w:styleId="xl40">
    <w:name w:val="xl40"/>
    <w:basedOn w:val="Normal"/>
    <w:rsid w:val="00EB0B65"/>
    <w:pPr>
      <w:spacing w:beforeLines="1" w:afterLines="1"/>
      <w:jc w:val="center"/>
      <w:textAlignment w:val="center"/>
    </w:pPr>
    <w:rPr>
      <w:rFonts w:ascii="Times" w:hAnsi="Times"/>
      <w:b/>
      <w:bCs/>
      <w:sz w:val="16"/>
      <w:szCs w:val="16"/>
      <w:lang w:val="fr-FR" w:eastAsia="fr-FR"/>
    </w:rPr>
  </w:style>
  <w:style w:type="paragraph" w:customStyle="1" w:styleId="xl41">
    <w:name w:val="xl41"/>
    <w:basedOn w:val="Normal"/>
    <w:rsid w:val="00EB0B65"/>
    <w:pPr>
      <w:spacing w:beforeLines="1" w:afterLines="1"/>
      <w:jc w:val="center"/>
      <w:textAlignment w:val="center"/>
    </w:pPr>
    <w:rPr>
      <w:rFonts w:ascii="Times" w:hAnsi="Times"/>
      <w:b/>
      <w:bCs/>
      <w:sz w:val="16"/>
      <w:szCs w:val="16"/>
      <w:lang w:val="fr-FR" w:eastAsia="fr-FR"/>
    </w:rPr>
  </w:style>
  <w:style w:type="paragraph" w:customStyle="1" w:styleId="xl42">
    <w:name w:val="xl42"/>
    <w:basedOn w:val="Normal"/>
    <w:rsid w:val="00EB0B65"/>
    <w:pPr>
      <w:pBdr>
        <w:bottom w:val="single" w:sz="4" w:space="0" w:color="auto"/>
      </w:pBdr>
      <w:spacing w:beforeLines="1" w:afterLines="1"/>
      <w:jc w:val="center"/>
      <w:textAlignment w:val="center"/>
    </w:pPr>
    <w:rPr>
      <w:rFonts w:ascii="Times" w:hAnsi="Times"/>
      <w:b/>
      <w:bCs/>
      <w:sz w:val="16"/>
      <w:szCs w:val="16"/>
      <w:lang w:val="fr-FR" w:eastAsia="fr-FR"/>
    </w:rPr>
  </w:style>
  <w:style w:type="paragraph" w:customStyle="1" w:styleId="xl43">
    <w:name w:val="xl43"/>
    <w:basedOn w:val="Normal"/>
    <w:rsid w:val="00EB0B65"/>
    <w:pPr>
      <w:pBdr>
        <w:bottom w:val="single" w:sz="4" w:space="0" w:color="auto"/>
      </w:pBdr>
      <w:spacing w:beforeLines="1" w:afterLines="1"/>
      <w:jc w:val="center"/>
      <w:textAlignment w:val="center"/>
    </w:pPr>
    <w:rPr>
      <w:rFonts w:ascii="Times" w:hAnsi="Times"/>
      <w:b/>
      <w:bCs/>
      <w:sz w:val="16"/>
      <w:szCs w:val="16"/>
      <w:lang w:val="fr-FR" w:eastAsia="fr-FR"/>
    </w:rPr>
  </w:style>
  <w:style w:type="paragraph" w:customStyle="1" w:styleId="xl44">
    <w:name w:val="xl44"/>
    <w:basedOn w:val="Normal"/>
    <w:rsid w:val="00EB0B65"/>
    <w:pPr>
      <w:spacing w:beforeLines="1" w:afterLines="1"/>
      <w:jc w:val="center"/>
      <w:textAlignment w:val="center"/>
    </w:pPr>
    <w:rPr>
      <w:rFonts w:ascii="Times" w:hAnsi="Times"/>
      <w:sz w:val="16"/>
      <w:szCs w:val="16"/>
      <w:lang w:val="fr-FR" w:eastAsia="fr-FR"/>
    </w:rPr>
  </w:style>
  <w:style w:type="paragraph" w:customStyle="1" w:styleId="xl45">
    <w:name w:val="xl45"/>
    <w:basedOn w:val="Normal"/>
    <w:rsid w:val="00EB0B65"/>
    <w:pPr>
      <w:pBdr>
        <w:bottom w:val="single" w:sz="4" w:space="0" w:color="auto"/>
      </w:pBdr>
      <w:spacing w:beforeLines="1" w:afterLines="1"/>
      <w:jc w:val="center"/>
      <w:textAlignment w:val="center"/>
    </w:pPr>
    <w:rPr>
      <w:rFonts w:ascii="Times" w:hAnsi="Times"/>
      <w:sz w:val="16"/>
      <w:szCs w:val="16"/>
      <w:lang w:val="fr-FR" w:eastAsia="fr-FR"/>
    </w:rPr>
  </w:style>
  <w:style w:type="paragraph" w:customStyle="1" w:styleId="xl46">
    <w:name w:val="xl46"/>
    <w:basedOn w:val="Normal"/>
    <w:rsid w:val="00EB0B65"/>
    <w:pPr>
      <w:pBdr>
        <w:top w:val="single" w:sz="4" w:space="0" w:color="auto"/>
      </w:pBdr>
      <w:spacing w:beforeLines="1" w:afterLines="1"/>
      <w:jc w:val="center"/>
      <w:textAlignment w:val="center"/>
    </w:pPr>
    <w:rPr>
      <w:rFonts w:ascii="Times" w:hAnsi="Times"/>
      <w:sz w:val="16"/>
      <w:szCs w:val="16"/>
      <w:lang w:val="fr-FR" w:eastAsia="fr-FR"/>
    </w:rPr>
  </w:style>
  <w:style w:type="paragraph" w:styleId="NormalWeb">
    <w:name w:val="Normal (Web)"/>
    <w:basedOn w:val="Normal"/>
    <w:uiPriority w:val="99"/>
    <w:semiHidden/>
    <w:unhideWhenUsed/>
    <w:rsid w:val="00EB0B65"/>
    <w:pPr>
      <w:spacing w:before="100" w:beforeAutospacing="1" w:after="100" w:afterAutospacing="1"/>
    </w:pPr>
    <w:rPr>
      <w:rFonts w:ascii="Times" w:eastAsia="MS Mincho" w:hAnsi="Times"/>
      <w:sz w:val="20"/>
      <w:szCs w:val="20"/>
      <w:lang w:eastAsia="fr-FR"/>
    </w:rPr>
  </w:style>
  <w:style w:type="paragraph" w:styleId="PlainText">
    <w:name w:val="Plain Text"/>
    <w:basedOn w:val="Normal"/>
    <w:link w:val="PlainTextChar"/>
    <w:uiPriority w:val="99"/>
    <w:unhideWhenUsed/>
    <w:rsid w:val="00EB0B65"/>
    <w:rPr>
      <w:rFonts w:ascii="Courier" w:hAnsi="Courier"/>
      <w:sz w:val="21"/>
      <w:szCs w:val="21"/>
    </w:rPr>
  </w:style>
  <w:style w:type="character" w:customStyle="1" w:styleId="PlainTextChar">
    <w:name w:val="Plain Text Char"/>
    <w:basedOn w:val="DefaultParagraphFont"/>
    <w:link w:val="PlainText"/>
    <w:uiPriority w:val="99"/>
    <w:rsid w:val="00EB0B65"/>
    <w:rPr>
      <w:rFonts w:ascii="Courier" w:eastAsia="Cambria" w:hAnsi="Courier" w:cs="Times New Roman"/>
      <w:sz w:val="21"/>
      <w:szCs w:val="21"/>
    </w:rPr>
  </w:style>
  <w:style w:type="character" w:customStyle="1" w:styleId="highlight">
    <w:name w:val="highlight"/>
    <w:basedOn w:val="DefaultParagraphFont"/>
    <w:rsid w:val="004660D6"/>
  </w:style>
  <w:style w:type="paragraph" w:customStyle="1" w:styleId="font5">
    <w:name w:val="font5"/>
    <w:basedOn w:val="Normal"/>
    <w:rsid w:val="005A1906"/>
    <w:pPr>
      <w:spacing w:beforeLines="1" w:afterLines="1"/>
    </w:pPr>
    <w:rPr>
      <w:rFonts w:ascii="Verdana" w:eastAsiaTheme="minorHAnsi" w:hAnsi="Verdana" w:cstheme="minorBidi"/>
      <w:sz w:val="16"/>
      <w:szCs w:val="16"/>
      <w:lang w:val="fr-FR" w:eastAsia="fr-FR"/>
    </w:rPr>
  </w:style>
  <w:style w:type="paragraph" w:customStyle="1" w:styleId="font6">
    <w:name w:val="font6"/>
    <w:basedOn w:val="Normal"/>
    <w:rsid w:val="005A1906"/>
    <w:pPr>
      <w:spacing w:beforeLines="1" w:afterLines="1"/>
    </w:pPr>
    <w:rPr>
      <w:rFonts w:ascii="Times" w:eastAsiaTheme="minorHAnsi" w:hAnsi="Times" w:cstheme="minorBidi"/>
      <w:b/>
      <w:bCs/>
      <w:sz w:val="16"/>
      <w:szCs w:val="16"/>
      <w:lang w:val="fr-FR" w:eastAsia="fr-FR"/>
    </w:rPr>
  </w:style>
  <w:style w:type="paragraph" w:customStyle="1" w:styleId="font7">
    <w:name w:val="font7"/>
    <w:basedOn w:val="Normal"/>
    <w:rsid w:val="005A1906"/>
    <w:pPr>
      <w:spacing w:beforeLines="1" w:afterLines="1"/>
    </w:pPr>
    <w:rPr>
      <w:rFonts w:ascii="Times" w:eastAsiaTheme="minorHAnsi" w:hAnsi="Times" w:cstheme="minorBidi"/>
      <w:b/>
      <w:bCs/>
      <w:sz w:val="16"/>
      <w:szCs w:val="16"/>
      <w:lang w:val="fr-FR" w:eastAsia="fr-FR"/>
    </w:rPr>
  </w:style>
  <w:style w:type="character" w:customStyle="1" w:styleId="st">
    <w:name w:val="st"/>
    <w:basedOn w:val="DefaultParagraphFont"/>
    <w:rsid w:val="00D86765"/>
  </w:style>
  <w:style w:type="character" w:styleId="Emphasis">
    <w:name w:val="Emphasis"/>
    <w:basedOn w:val="DefaultParagraphFont"/>
    <w:uiPriority w:val="20"/>
    <w:qFormat/>
    <w:rsid w:val="00D86765"/>
    <w:rPr>
      <w:i/>
      <w:iCs/>
    </w:rPr>
  </w:style>
  <w:style w:type="character" w:customStyle="1" w:styleId="Heading1Char">
    <w:name w:val="Heading 1 Char"/>
    <w:basedOn w:val="DefaultParagraphFont"/>
    <w:link w:val="Heading1"/>
    <w:uiPriority w:val="9"/>
    <w:rsid w:val="00E77262"/>
    <w:rPr>
      <w:rFonts w:ascii="Times" w:hAnsi="Times"/>
      <w:b/>
      <w:bCs/>
      <w:kern w:val="36"/>
      <w:sz w:val="48"/>
      <w:szCs w:val="48"/>
      <w:lang w:val="en-US"/>
    </w:rPr>
  </w:style>
  <w:style w:type="character" w:customStyle="1" w:styleId="Heading3Char">
    <w:name w:val="Heading 3 Char"/>
    <w:basedOn w:val="DefaultParagraphFont"/>
    <w:link w:val="Heading3"/>
    <w:uiPriority w:val="9"/>
    <w:rsid w:val="00E77262"/>
    <w:rPr>
      <w:rFonts w:ascii="Times" w:hAnsi="Times"/>
      <w:b/>
      <w:bCs/>
      <w:sz w:val="27"/>
      <w:szCs w:val="27"/>
      <w:lang w:val="en-US"/>
    </w:rPr>
  </w:style>
  <w:style w:type="character" w:customStyle="1" w:styleId="Heading4Char">
    <w:name w:val="Heading 4 Char"/>
    <w:basedOn w:val="DefaultParagraphFont"/>
    <w:link w:val="Heading4"/>
    <w:uiPriority w:val="9"/>
    <w:rsid w:val="00E77262"/>
    <w:rPr>
      <w:rFonts w:ascii="Times" w:hAnsi="Times"/>
      <w:b/>
      <w:bCs/>
      <w:sz w:val="24"/>
      <w:szCs w:val="24"/>
      <w:lang w:val="en-US"/>
    </w:rPr>
  </w:style>
  <w:style w:type="character" w:customStyle="1" w:styleId="ui-ncbitoggler-master-text">
    <w:name w:val="ui-ncbitoggler-master-text"/>
    <w:basedOn w:val="DefaultParagraphFont"/>
    <w:rsid w:val="00E77262"/>
  </w:style>
  <w:style w:type="paragraph" w:customStyle="1" w:styleId="desc">
    <w:name w:val="desc"/>
    <w:basedOn w:val="Normal"/>
    <w:link w:val="descChar"/>
    <w:rsid w:val="001A4170"/>
    <w:pPr>
      <w:spacing w:before="100" w:beforeAutospacing="1" w:after="100" w:afterAutospacing="1"/>
    </w:pPr>
    <w:rPr>
      <w:rFonts w:ascii="Times" w:eastAsiaTheme="minorHAnsi" w:hAnsi="Times" w:cstheme="minorBidi"/>
      <w:sz w:val="20"/>
      <w:szCs w:val="20"/>
    </w:rPr>
  </w:style>
  <w:style w:type="paragraph" w:customStyle="1" w:styleId="details">
    <w:name w:val="details"/>
    <w:basedOn w:val="Normal"/>
    <w:rsid w:val="001A4170"/>
    <w:pPr>
      <w:spacing w:before="100" w:beforeAutospacing="1" w:after="100" w:afterAutospacing="1"/>
    </w:pPr>
    <w:rPr>
      <w:rFonts w:ascii="Times" w:eastAsiaTheme="minorHAnsi" w:hAnsi="Times" w:cstheme="minorBidi"/>
      <w:sz w:val="20"/>
      <w:szCs w:val="20"/>
    </w:rPr>
  </w:style>
  <w:style w:type="character" w:customStyle="1" w:styleId="jrnl">
    <w:name w:val="jrnl"/>
    <w:basedOn w:val="DefaultParagraphFont"/>
    <w:rsid w:val="001A4170"/>
  </w:style>
  <w:style w:type="paragraph" w:customStyle="1" w:styleId="EndNoteBibliographyTitle">
    <w:name w:val="EndNote Bibliography Title"/>
    <w:basedOn w:val="Normal"/>
    <w:link w:val="EndNoteBibliographyTitleChar"/>
    <w:rsid w:val="00113661"/>
    <w:pPr>
      <w:jc w:val="center"/>
    </w:pPr>
    <w:rPr>
      <w:noProof/>
    </w:rPr>
  </w:style>
  <w:style w:type="character" w:customStyle="1" w:styleId="descChar">
    <w:name w:val="desc Char"/>
    <w:basedOn w:val="DefaultParagraphFont"/>
    <w:link w:val="desc"/>
    <w:rsid w:val="00113661"/>
    <w:rPr>
      <w:rFonts w:ascii="Times" w:hAnsi="Times"/>
      <w:sz w:val="20"/>
      <w:szCs w:val="20"/>
      <w:lang w:val="en-US"/>
    </w:rPr>
  </w:style>
  <w:style w:type="character" w:customStyle="1" w:styleId="EndNoteBibliographyTitleChar">
    <w:name w:val="EndNote Bibliography Title Char"/>
    <w:basedOn w:val="descChar"/>
    <w:link w:val="EndNoteBibliographyTitle"/>
    <w:rsid w:val="00113661"/>
    <w:rPr>
      <w:rFonts w:ascii="Comic Sans MS" w:eastAsia="Cambria" w:hAnsi="Comic Sans MS" w:cs="Times New Roman"/>
      <w:noProof/>
      <w:sz w:val="24"/>
      <w:szCs w:val="24"/>
      <w:lang w:val="en-US"/>
    </w:rPr>
  </w:style>
  <w:style w:type="paragraph" w:customStyle="1" w:styleId="EndNoteBibliography">
    <w:name w:val="EndNote Bibliography"/>
    <w:basedOn w:val="Normal"/>
    <w:link w:val="EndNoteBibliographyChar"/>
    <w:rsid w:val="00113661"/>
    <w:rPr>
      <w:noProof/>
    </w:rPr>
  </w:style>
  <w:style w:type="character" w:customStyle="1" w:styleId="EndNoteBibliographyChar">
    <w:name w:val="EndNote Bibliography Char"/>
    <w:basedOn w:val="descChar"/>
    <w:link w:val="EndNoteBibliography"/>
    <w:rsid w:val="00113661"/>
    <w:rPr>
      <w:rFonts w:ascii="Comic Sans MS" w:eastAsia="Cambria" w:hAnsi="Comic Sans MS" w:cs="Times New Roman"/>
      <w:noProof/>
      <w:sz w:val="24"/>
      <w:szCs w:val="24"/>
      <w:lang w:val="en-US"/>
    </w:rPr>
  </w:style>
  <w:style w:type="paragraph" w:styleId="HTMLPreformatted">
    <w:name w:val="HTML Preformatted"/>
    <w:basedOn w:val="Normal"/>
    <w:link w:val="HTMLPreformattedChar"/>
    <w:uiPriority w:val="99"/>
    <w:semiHidden/>
    <w:unhideWhenUsed/>
    <w:rsid w:val="00C80885"/>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C80885"/>
    <w:rPr>
      <w:rFonts w:ascii="Consolas" w:eastAsia="Cambria" w:hAnsi="Consolas" w:cs="Consola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152728">
      <w:bodyDiv w:val="1"/>
      <w:marLeft w:val="0"/>
      <w:marRight w:val="0"/>
      <w:marTop w:val="0"/>
      <w:marBottom w:val="0"/>
      <w:divBdr>
        <w:top w:val="none" w:sz="0" w:space="0" w:color="auto"/>
        <w:left w:val="none" w:sz="0" w:space="0" w:color="auto"/>
        <w:bottom w:val="none" w:sz="0" w:space="0" w:color="auto"/>
        <w:right w:val="none" w:sz="0" w:space="0" w:color="auto"/>
      </w:divBdr>
    </w:div>
    <w:div w:id="108401057">
      <w:bodyDiv w:val="1"/>
      <w:marLeft w:val="0"/>
      <w:marRight w:val="0"/>
      <w:marTop w:val="0"/>
      <w:marBottom w:val="0"/>
      <w:divBdr>
        <w:top w:val="none" w:sz="0" w:space="0" w:color="auto"/>
        <w:left w:val="none" w:sz="0" w:space="0" w:color="auto"/>
        <w:bottom w:val="none" w:sz="0" w:space="0" w:color="auto"/>
        <w:right w:val="none" w:sz="0" w:space="0" w:color="auto"/>
      </w:divBdr>
    </w:div>
    <w:div w:id="160123827">
      <w:bodyDiv w:val="1"/>
      <w:marLeft w:val="0"/>
      <w:marRight w:val="0"/>
      <w:marTop w:val="0"/>
      <w:marBottom w:val="0"/>
      <w:divBdr>
        <w:top w:val="none" w:sz="0" w:space="0" w:color="auto"/>
        <w:left w:val="none" w:sz="0" w:space="0" w:color="auto"/>
        <w:bottom w:val="none" w:sz="0" w:space="0" w:color="auto"/>
        <w:right w:val="none" w:sz="0" w:space="0" w:color="auto"/>
      </w:divBdr>
    </w:div>
    <w:div w:id="210508480">
      <w:bodyDiv w:val="1"/>
      <w:marLeft w:val="0"/>
      <w:marRight w:val="0"/>
      <w:marTop w:val="0"/>
      <w:marBottom w:val="0"/>
      <w:divBdr>
        <w:top w:val="none" w:sz="0" w:space="0" w:color="auto"/>
        <w:left w:val="none" w:sz="0" w:space="0" w:color="auto"/>
        <w:bottom w:val="none" w:sz="0" w:space="0" w:color="auto"/>
        <w:right w:val="none" w:sz="0" w:space="0" w:color="auto"/>
      </w:divBdr>
    </w:div>
    <w:div w:id="289556859">
      <w:bodyDiv w:val="1"/>
      <w:marLeft w:val="0"/>
      <w:marRight w:val="0"/>
      <w:marTop w:val="0"/>
      <w:marBottom w:val="0"/>
      <w:divBdr>
        <w:top w:val="none" w:sz="0" w:space="0" w:color="auto"/>
        <w:left w:val="none" w:sz="0" w:space="0" w:color="auto"/>
        <w:bottom w:val="none" w:sz="0" w:space="0" w:color="auto"/>
        <w:right w:val="none" w:sz="0" w:space="0" w:color="auto"/>
      </w:divBdr>
      <w:divsChild>
        <w:div w:id="357589014">
          <w:marLeft w:val="0"/>
          <w:marRight w:val="0"/>
          <w:marTop w:val="0"/>
          <w:marBottom w:val="0"/>
          <w:divBdr>
            <w:top w:val="none" w:sz="0" w:space="0" w:color="auto"/>
            <w:left w:val="none" w:sz="0" w:space="0" w:color="auto"/>
            <w:bottom w:val="none" w:sz="0" w:space="0" w:color="auto"/>
            <w:right w:val="none" w:sz="0" w:space="0" w:color="auto"/>
          </w:divBdr>
        </w:div>
        <w:div w:id="1072970706">
          <w:marLeft w:val="0"/>
          <w:marRight w:val="0"/>
          <w:marTop w:val="0"/>
          <w:marBottom w:val="0"/>
          <w:divBdr>
            <w:top w:val="none" w:sz="0" w:space="0" w:color="auto"/>
            <w:left w:val="none" w:sz="0" w:space="0" w:color="auto"/>
            <w:bottom w:val="none" w:sz="0" w:space="0" w:color="auto"/>
            <w:right w:val="none" w:sz="0" w:space="0" w:color="auto"/>
          </w:divBdr>
        </w:div>
      </w:divsChild>
    </w:div>
    <w:div w:id="326641721">
      <w:bodyDiv w:val="1"/>
      <w:marLeft w:val="0"/>
      <w:marRight w:val="0"/>
      <w:marTop w:val="0"/>
      <w:marBottom w:val="0"/>
      <w:divBdr>
        <w:top w:val="none" w:sz="0" w:space="0" w:color="auto"/>
        <w:left w:val="none" w:sz="0" w:space="0" w:color="auto"/>
        <w:bottom w:val="none" w:sz="0" w:space="0" w:color="auto"/>
        <w:right w:val="none" w:sz="0" w:space="0" w:color="auto"/>
      </w:divBdr>
    </w:div>
    <w:div w:id="546838881">
      <w:bodyDiv w:val="1"/>
      <w:marLeft w:val="0"/>
      <w:marRight w:val="0"/>
      <w:marTop w:val="0"/>
      <w:marBottom w:val="0"/>
      <w:divBdr>
        <w:top w:val="none" w:sz="0" w:space="0" w:color="auto"/>
        <w:left w:val="none" w:sz="0" w:space="0" w:color="auto"/>
        <w:bottom w:val="none" w:sz="0" w:space="0" w:color="auto"/>
        <w:right w:val="none" w:sz="0" w:space="0" w:color="auto"/>
      </w:divBdr>
    </w:div>
    <w:div w:id="551385968">
      <w:bodyDiv w:val="1"/>
      <w:marLeft w:val="0"/>
      <w:marRight w:val="0"/>
      <w:marTop w:val="0"/>
      <w:marBottom w:val="0"/>
      <w:divBdr>
        <w:top w:val="none" w:sz="0" w:space="0" w:color="auto"/>
        <w:left w:val="none" w:sz="0" w:space="0" w:color="auto"/>
        <w:bottom w:val="none" w:sz="0" w:space="0" w:color="auto"/>
        <w:right w:val="none" w:sz="0" w:space="0" w:color="auto"/>
      </w:divBdr>
    </w:div>
    <w:div w:id="588545578">
      <w:bodyDiv w:val="1"/>
      <w:marLeft w:val="0"/>
      <w:marRight w:val="0"/>
      <w:marTop w:val="0"/>
      <w:marBottom w:val="0"/>
      <w:divBdr>
        <w:top w:val="none" w:sz="0" w:space="0" w:color="auto"/>
        <w:left w:val="none" w:sz="0" w:space="0" w:color="auto"/>
        <w:bottom w:val="none" w:sz="0" w:space="0" w:color="auto"/>
        <w:right w:val="none" w:sz="0" w:space="0" w:color="auto"/>
      </w:divBdr>
    </w:div>
    <w:div w:id="716470210">
      <w:bodyDiv w:val="1"/>
      <w:marLeft w:val="0"/>
      <w:marRight w:val="0"/>
      <w:marTop w:val="0"/>
      <w:marBottom w:val="0"/>
      <w:divBdr>
        <w:top w:val="none" w:sz="0" w:space="0" w:color="auto"/>
        <w:left w:val="none" w:sz="0" w:space="0" w:color="auto"/>
        <w:bottom w:val="none" w:sz="0" w:space="0" w:color="auto"/>
        <w:right w:val="none" w:sz="0" w:space="0" w:color="auto"/>
      </w:divBdr>
    </w:div>
    <w:div w:id="862867829">
      <w:bodyDiv w:val="1"/>
      <w:marLeft w:val="0"/>
      <w:marRight w:val="0"/>
      <w:marTop w:val="0"/>
      <w:marBottom w:val="0"/>
      <w:divBdr>
        <w:top w:val="none" w:sz="0" w:space="0" w:color="auto"/>
        <w:left w:val="none" w:sz="0" w:space="0" w:color="auto"/>
        <w:bottom w:val="none" w:sz="0" w:space="0" w:color="auto"/>
        <w:right w:val="none" w:sz="0" w:space="0" w:color="auto"/>
      </w:divBdr>
    </w:div>
    <w:div w:id="908686570">
      <w:bodyDiv w:val="1"/>
      <w:marLeft w:val="0"/>
      <w:marRight w:val="0"/>
      <w:marTop w:val="0"/>
      <w:marBottom w:val="0"/>
      <w:divBdr>
        <w:top w:val="none" w:sz="0" w:space="0" w:color="auto"/>
        <w:left w:val="none" w:sz="0" w:space="0" w:color="auto"/>
        <w:bottom w:val="none" w:sz="0" w:space="0" w:color="auto"/>
        <w:right w:val="none" w:sz="0" w:space="0" w:color="auto"/>
      </w:divBdr>
    </w:div>
    <w:div w:id="948582137">
      <w:bodyDiv w:val="1"/>
      <w:marLeft w:val="0"/>
      <w:marRight w:val="0"/>
      <w:marTop w:val="0"/>
      <w:marBottom w:val="0"/>
      <w:divBdr>
        <w:top w:val="none" w:sz="0" w:space="0" w:color="auto"/>
        <w:left w:val="none" w:sz="0" w:space="0" w:color="auto"/>
        <w:bottom w:val="none" w:sz="0" w:space="0" w:color="auto"/>
        <w:right w:val="none" w:sz="0" w:space="0" w:color="auto"/>
      </w:divBdr>
    </w:div>
    <w:div w:id="1016157568">
      <w:bodyDiv w:val="1"/>
      <w:marLeft w:val="0"/>
      <w:marRight w:val="0"/>
      <w:marTop w:val="0"/>
      <w:marBottom w:val="0"/>
      <w:divBdr>
        <w:top w:val="none" w:sz="0" w:space="0" w:color="auto"/>
        <w:left w:val="none" w:sz="0" w:space="0" w:color="auto"/>
        <w:bottom w:val="none" w:sz="0" w:space="0" w:color="auto"/>
        <w:right w:val="none" w:sz="0" w:space="0" w:color="auto"/>
      </w:divBdr>
    </w:div>
    <w:div w:id="1045368422">
      <w:bodyDiv w:val="1"/>
      <w:marLeft w:val="0"/>
      <w:marRight w:val="0"/>
      <w:marTop w:val="0"/>
      <w:marBottom w:val="0"/>
      <w:divBdr>
        <w:top w:val="none" w:sz="0" w:space="0" w:color="auto"/>
        <w:left w:val="none" w:sz="0" w:space="0" w:color="auto"/>
        <w:bottom w:val="none" w:sz="0" w:space="0" w:color="auto"/>
        <w:right w:val="none" w:sz="0" w:space="0" w:color="auto"/>
      </w:divBdr>
    </w:div>
    <w:div w:id="1280455896">
      <w:bodyDiv w:val="1"/>
      <w:marLeft w:val="0"/>
      <w:marRight w:val="0"/>
      <w:marTop w:val="0"/>
      <w:marBottom w:val="0"/>
      <w:divBdr>
        <w:top w:val="none" w:sz="0" w:space="0" w:color="auto"/>
        <w:left w:val="none" w:sz="0" w:space="0" w:color="auto"/>
        <w:bottom w:val="none" w:sz="0" w:space="0" w:color="auto"/>
        <w:right w:val="none" w:sz="0" w:space="0" w:color="auto"/>
      </w:divBdr>
    </w:div>
    <w:div w:id="1390884960">
      <w:bodyDiv w:val="1"/>
      <w:marLeft w:val="0"/>
      <w:marRight w:val="0"/>
      <w:marTop w:val="0"/>
      <w:marBottom w:val="0"/>
      <w:divBdr>
        <w:top w:val="none" w:sz="0" w:space="0" w:color="auto"/>
        <w:left w:val="none" w:sz="0" w:space="0" w:color="auto"/>
        <w:bottom w:val="none" w:sz="0" w:space="0" w:color="auto"/>
        <w:right w:val="none" w:sz="0" w:space="0" w:color="auto"/>
      </w:divBdr>
    </w:div>
    <w:div w:id="1405495046">
      <w:bodyDiv w:val="1"/>
      <w:marLeft w:val="0"/>
      <w:marRight w:val="0"/>
      <w:marTop w:val="0"/>
      <w:marBottom w:val="0"/>
      <w:divBdr>
        <w:top w:val="none" w:sz="0" w:space="0" w:color="auto"/>
        <w:left w:val="none" w:sz="0" w:space="0" w:color="auto"/>
        <w:bottom w:val="none" w:sz="0" w:space="0" w:color="auto"/>
        <w:right w:val="none" w:sz="0" w:space="0" w:color="auto"/>
      </w:divBdr>
    </w:div>
    <w:div w:id="1453405607">
      <w:bodyDiv w:val="1"/>
      <w:marLeft w:val="0"/>
      <w:marRight w:val="0"/>
      <w:marTop w:val="0"/>
      <w:marBottom w:val="0"/>
      <w:divBdr>
        <w:top w:val="none" w:sz="0" w:space="0" w:color="auto"/>
        <w:left w:val="none" w:sz="0" w:space="0" w:color="auto"/>
        <w:bottom w:val="none" w:sz="0" w:space="0" w:color="auto"/>
        <w:right w:val="none" w:sz="0" w:space="0" w:color="auto"/>
      </w:divBdr>
    </w:div>
    <w:div w:id="1625310940">
      <w:bodyDiv w:val="1"/>
      <w:marLeft w:val="0"/>
      <w:marRight w:val="0"/>
      <w:marTop w:val="0"/>
      <w:marBottom w:val="0"/>
      <w:divBdr>
        <w:top w:val="none" w:sz="0" w:space="0" w:color="auto"/>
        <w:left w:val="none" w:sz="0" w:space="0" w:color="auto"/>
        <w:bottom w:val="none" w:sz="0" w:space="0" w:color="auto"/>
        <w:right w:val="none" w:sz="0" w:space="0" w:color="auto"/>
      </w:divBdr>
    </w:div>
    <w:div w:id="1653369795">
      <w:bodyDiv w:val="1"/>
      <w:marLeft w:val="0"/>
      <w:marRight w:val="0"/>
      <w:marTop w:val="0"/>
      <w:marBottom w:val="0"/>
      <w:divBdr>
        <w:top w:val="none" w:sz="0" w:space="0" w:color="auto"/>
        <w:left w:val="none" w:sz="0" w:space="0" w:color="auto"/>
        <w:bottom w:val="none" w:sz="0" w:space="0" w:color="auto"/>
        <w:right w:val="none" w:sz="0" w:space="0" w:color="auto"/>
      </w:divBdr>
      <w:divsChild>
        <w:div w:id="471361783">
          <w:marLeft w:val="0"/>
          <w:marRight w:val="0"/>
          <w:marTop w:val="0"/>
          <w:marBottom w:val="0"/>
          <w:divBdr>
            <w:top w:val="none" w:sz="0" w:space="0" w:color="auto"/>
            <w:left w:val="none" w:sz="0" w:space="0" w:color="auto"/>
            <w:bottom w:val="none" w:sz="0" w:space="0" w:color="auto"/>
            <w:right w:val="none" w:sz="0" w:space="0" w:color="auto"/>
          </w:divBdr>
        </w:div>
      </w:divsChild>
    </w:div>
    <w:div w:id="1681345667">
      <w:bodyDiv w:val="1"/>
      <w:marLeft w:val="0"/>
      <w:marRight w:val="0"/>
      <w:marTop w:val="0"/>
      <w:marBottom w:val="0"/>
      <w:divBdr>
        <w:top w:val="none" w:sz="0" w:space="0" w:color="auto"/>
        <w:left w:val="none" w:sz="0" w:space="0" w:color="auto"/>
        <w:bottom w:val="none" w:sz="0" w:space="0" w:color="auto"/>
        <w:right w:val="none" w:sz="0" w:space="0" w:color="auto"/>
      </w:divBdr>
    </w:div>
    <w:div w:id="1804537017">
      <w:bodyDiv w:val="1"/>
      <w:marLeft w:val="0"/>
      <w:marRight w:val="0"/>
      <w:marTop w:val="0"/>
      <w:marBottom w:val="0"/>
      <w:divBdr>
        <w:top w:val="none" w:sz="0" w:space="0" w:color="auto"/>
        <w:left w:val="none" w:sz="0" w:space="0" w:color="auto"/>
        <w:bottom w:val="none" w:sz="0" w:space="0" w:color="auto"/>
        <w:right w:val="none" w:sz="0" w:space="0" w:color="auto"/>
      </w:divBdr>
    </w:div>
    <w:div w:id="1851480019">
      <w:bodyDiv w:val="1"/>
      <w:marLeft w:val="0"/>
      <w:marRight w:val="0"/>
      <w:marTop w:val="0"/>
      <w:marBottom w:val="0"/>
      <w:divBdr>
        <w:top w:val="none" w:sz="0" w:space="0" w:color="auto"/>
        <w:left w:val="none" w:sz="0" w:space="0" w:color="auto"/>
        <w:bottom w:val="none" w:sz="0" w:space="0" w:color="auto"/>
        <w:right w:val="none" w:sz="0" w:space="0" w:color="auto"/>
      </w:divBdr>
    </w:div>
    <w:div w:id="2102987600">
      <w:bodyDiv w:val="1"/>
      <w:marLeft w:val="0"/>
      <w:marRight w:val="0"/>
      <w:marTop w:val="0"/>
      <w:marBottom w:val="0"/>
      <w:divBdr>
        <w:top w:val="none" w:sz="0" w:space="0" w:color="auto"/>
        <w:left w:val="none" w:sz="0" w:space="0" w:color="auto"/>
        <w:bottom w:val="none" w:sz="0" w:space="0" w:color="auto"/>
        <w:right w:val="none" w:sz="0" w:space="0" w:color="auto"/>
      </w:divBdr>
      <w:divsChild>
        <w:div w:id="1092313959">
          <w:marLeft w:val="0"/>
          <w:marRight w:val="0"/>
          <w:marTop w:val="0"/>
          <w:marBottom w:val="0"/>
          <w:divBdr>
            <w:top w:val="none" w:sz="0" w:space="0" w:color="auto"/>
            <w:left w:val="none" w:sz="0" w:space="0" w:color="auto"/>
            <w:bottom w:val="none" w:sz="0" w:space="0" w:color="auto"/>
            <w:right w:val="none" w:sz="0" w:space="0" w:color="auto"/>
          </w:divBdr>
        </w:div>
        <w:div w:id="249430181">
          <w:marLeft w:val="0"/>
          <w:marRight w:val="0"/>
          <w:marTop w:val="0"/>
          <w:marBottom w:val="0"/>
          <w:divBdr>
            <w:top w:val="none" w:sz="0" w:space="0" w:color="auto"/>
            <w:left w:val="none" w:sz="0" w:space="0" w:color="auto"/>
            <w:bottom w:val="none" w:sz="0" w:space="0" w:color="auto"/>
            <w:right w:val="none" w:sz="0" w:space="0" w:color="auto"/>
          </w:divBdr>
        </w:div>
        <w:div w:id="834808041">
          <w:marLeft w:val="0"/>
          <w:marRight w:val="0"/>
          <w:marTop w:val="0"/>
          <w:marBottom w:val="0"/>
          <w:divBdr>
            <w:top w:val="none" w:sz="0" w:space="0" w:color="auto"/>
            <w:left w:val="none" w:sz="0" w:space="0" w:color="auto"/>
            <w:bottom w:val="none" w:sz="0" w:space="0" w:color="auto"/>
            <w:right w:val="none" w:sz="0" w:space="0" w:color="auto"/>
          </w:divBdr>
        </w:div>
        <w:div w:id="1430854595">
          <w:marLeft w:val="0"/>
          <w:marRight w:val="0"/>
          <w:marTop w:val="0"/>
          <w:marBottom w:val="0"/>
          <w:divBdr>
            <w:top w:val="none" w:sz="0" w:space="0" w:color="auto"/>
            <w:left w:val="none" w:sz="0" w:space="0" w:color="auto"/>
            <w:bottom w:val="none" w:sz="0" w:space="0" w:color="auto"/>
            <w:right w:val="none" w:sz="0" w:space="0" w:color="auto"/>
          </w:divBdr>
          <w:divsChild>
            <w:div w:id="151796659">
              <w:marLeft w:val="0"/>
              <w:marRight w:val="0"/>
              <w:marTop w:val="0"/>
              <w:marBottom w:val="0"/>
              <w:divBdr>
                <w:top w:val="none" w:sz="0" w:space="0" w:color="auto"/>
                <w:left w:val="none" w:sz="0" w:space="0" w:color="auto"/>
                <w:bottom w:val="none" w:sz="0" w:space="0" w:color="auto"/>
                <w:right w:val="none" w:sz="0" w:space="0" w:color="auto"/>
              </w:divBdr>
            </w:div>
          </w:divsChild>
        </w:div>
        <w:div w:id="609624713">
          <w:marLeft w:val="0"/>
          <w:marRight w:val="0"/>
          <w:marTop w:val="0"/>
          <w:marBottom w:val="0"/>
          <w:divBdr>
            <w:top w:val="none" w:sz="0" w:space="0" w:color="auto"/>
            <w:left w:val="none" w:sz="0" w:space="0" w:color="auto"/>
            <w:bottom w:val="none" w:sz="0" w:space="0" w:color="auto"/>
            <w:right w:val="none" w:sz="0" w:space="0" w:color="auto"/>
          </w:divBdr>
        </w:div>
      </w:divsChild>
    </w:div>
    <w:div w:id="213517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565CD9-21FC-4B3A-A421-F16ED00C7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13198</Words>
  <Characters>75234</Characters>
  <Application>Microsoft Office Word</Application>
  <DocSecurity>0</DocSecurity>
  <Lines>626</Lines>
  <Paragraphs>176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Hôpitaux Universitaires de Genève</Company>
  <LinksUpToDate>false</LinksUpToDate>
  <CharactersWithSpaces>88256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larb98</dc:creator>
  <cp:lastModifiedBy>LS Ma</cp:lastModifiedBy>
  <cp:revision>2</cp:revision>
  <cp:lastPrinted>2015-12-11T10:06:00Z</cp:lastPrinted>
  <dcterms:created xsi:type="dcterms:W3CDTF">2016-03-01T04:18:00Z</dcterms:created>
  <dcterms:modified xsi:type="dcterms:W3CDTF">2016-03-01T04:18:00Z</dcterms:modified>
</cp:coreProperties>
</file>