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AD" w:rsidRDefault="00894942">
      <w:r>
        <w:rPr>
          <w:rStyle w:val="Strong"/>
          <w:rFonts w:ascii="Arial" w:hAnsi="Arial" w:cs="Arial"/>
          <w:color w:val="000000"/>
          <w:sz w:val="14"/>
          <w:szCs w:val="14"/>
        </w:rPr>
        <w:t>Supplementary Material: All pertinent data are included in this manuscript</w:t>
      </w:r>
    </w:p>
    <w:sectPr w:rsidR="00EE07AD" w:rsidSect="0057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94942"/>
    <w:rsid w:val="005160E2"/>
    <w:rsid w:val="005753F8"/>
    <w:rsid w:val="00810099"/>
    <w:rsid w:val="00894942"/>
    <w:rsid w:val="00CF37D1"/>
    <w:rsid w:val="00E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4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MainLine Health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mullij</dc:creator>
  <cp:lastModifiedBy>mullij</cp:lastModifiedBy>
  <cp:revision>1</cp:revision>
  <dcterms:created xsi:type="dcterms:W3CDTF">2015-07-28T20:43:00Z</dcterms:created>
  <dcterms:modified xsi:type="dcterms:W3CDTF">2015-07-28T20:46:00Z</dcterms:modified>
</cp:coreProperties>
</file>