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9F" w:rsidRDefault="003C107C">
      <w:pPr>
        <w:widowControl/>
        <w:jc w:val="center"/>
        <w:rPr>
          <w:rFonts w:ascii="Arial" w:eastAsia="宋体" w:hAnsi="Arial" w:cs="Arial"/>
          <w:b/>
          <w:kern w:val="0"/>
          <w:sz w:val="32"/>
          <w:szCs w:val="32"/>
        </w:rPr>
      </w:pPr>
      <w:r>
        <w:rPr>
          <w:rFonts w:ascii="Arial" w:eastAsia="宋体" w:hAnsi="Arial" w:cs="Arial"/>
          <w:b/>
          <w:kern w:val="0"/>
          <w:sz w:val="32"/>
          <w:szCs w:val="32"/>
        </w:rPr>
        <w:t>LANGUAGE CERTIFICATE</w:t>
      </w:r>
    </w:p>
    <w:p w:rsidR="00F4439F" w:rsidRDefault="00F4439F">
      <w:pPr>
        <w:widowControl/>
        <w:ind w:firstLineChars="645" w:firstLine="2072"/>
        <w:jc w:val="left"/>
        <w:rPr>
          <w:rFonts w:ascii="Arial" w:eastAsia="宋体" w:hAnsi="Arial" w:cs="Arial"/>
          <w:b/>
          <w:kern w:val="0"/>
          <w:sz w:val="32"/>
          <w:szCs w:val="32"/>
        </w:rPr>
      </w:pPr>
    </w:p>
    <w:p w:rsidR="00F4439F" w:rsidRDefault="003C107C">
      <w:pPr>
        <w:autoSpaceDE w:val="0"/>
        <w:autoSpaceDN w:val="0"/>
        <w:adjustRightInd w:val="0"/>
        <w:jc w:val="left"/>
        <w:rPr>
          <w:rFonts w:ascii="Arial" w:eastAsia="宋体" w:hAnsi="Arial" w:cs="Arial"/>
          <w:b/>
          <w:kern w:val="0"/>
          <w:sz w:val="25"/>
          <w:szCs w:val="25"/>
        </w:rPr>
      </w:pPr>
      <w:r>
        <w:rPr>
          <w:rFonts w:ascii="Arial" w:eastAsia="宋体" w:hAnsi="Arial" w:cs="Arial"/>
          <w:kern w:val="0"/>
          <w:sz w:val="25"/>
          <w:szCs w:val="25"/>
        </w:rPr>
        <w:t xml:space="preserve">Title: </w:t>
      </w:r>
      <w:r>
        <w:rPr>
          <w:rFonts w:ascii="Arial" w:eastAsia="宋体" w:hAnsi="Arial" w:cs="Arial" w:hint="eastAsia"/>
          <w:b/>
          <w:kern w:val="0"/>
          <w:sz w:val="25"/>
          <w:szCs w:val="25"/>
        </w:rPr>
        <w:t>Huge Peripheral Primitive Neuroectodermal Tumor of the Small Bowel Mesentery at Nonage</w:t>
      </w:r>
      <w:r>
        <w:rPr>
          <w:rFonts w:ascii="Arial" w:eastAsia="宋体" w:hAnsi="Arial" w:cs="Arial"/>
          <w:b/>
          <w:kern w:val="0"/>
          <w:sz w:val="25"/>
          <w:szCs w:val="25"/>
        </w:rPr>
        <w:t xml:space="preserve">: </w:t>
      </w:r>
      <w:r>
        <w:rPr>
          <w:rFonts w:ascii="Arial" w:eastAsia="宋体" w:hAnsi="Arial" w:cs="Arial" w:hint="eastAsia"/>
          <w:b/>
          <w:kern w:val="0"/>
          <w:sz w:val="25"/>
          <w:szCs w:val="25"/>
        </w:rPr>
        <w:t>A Case Report and Review of the Literature</w:t>
      </w:r>
    </w:p>
    <w:p w:rsidR="00F4439F" w:rsidRDefault="00F4439F">
      <w:pPr>
        <w:autoSpaceDE w:val="0"/>
        <w:autoSpaceDN w:val="0"/>
        <w:adjustRightInd w:val="0"/>
        <w:jc w:val="left"/>
        <w:rPr>
          <w:rFonts w:ascii="Arial" w:eastAsia="宋体" w:hAnsi="Arial" w:cs="Arial"/>
          <w:b/>
          <w:kern w:val="0"/>
          <w:sz w:val="25"/>
          <w:szCs w:val="25"/>
        </w:rPr>
      </w:pPr>
    </w:p>
    <w:p w:rsidR="00F4439F" w:rsidRDefault="003C107C">
      <w:pPr>
        <w:widowControl/>
        <w:jc w:val="left"/>
        <w:rPr>
          <w:rFonts w:ascii="Arial" w:eastAsia="宋体" w:hAnsi="Arial" w:cs="Arial"/>
          <w:b/>
          <w:kern w:val="0"/>
          <w:sz w:val="25"/>
          <w:szCs w:val="25"/>
        </w:rPr>
      </w:pPr>
      <w:r>
        <w:rPr>
          <w:rFonts w:ascii="Arial" w:eastAsia="宋体" w:hAnsi="Arial" w:cs="Arial"/>
          <w:kern w:val="0"/>
          <w:sz w:val="25"/>
          <w:szCs w:val="25"/>
        </w:rPr>
        <w:t xml:space="preserve">Home University: </w:t>
      </w:r>
      <w:r>
        <w:rPr>
          <w:rFonts w:ascii="Arial" w:eastAsia="宋体" w:hAnsi="Arial" w:cs="Arial" w:hint="eastAsia"/>
          <w:b/>
          <w:kern w:val="0"/>
          <w:sz w:val="25"/>
          <w:szCs w:val="25"/>
        </w:rPr>
        <w:t xml:space="preserve">China Medical University </w:t>
      </w:r>
    </w:p>
    <w:p w:rsidR="00F4439F" w:rsidRDefault="00F4439F">
      <w:pPr>
        <w:widowControl/>
        <w:jc w:val="left"/>
        <w:rPr>
          <w:rFonts w:ascii="Arial" w:eastAsia="宋体" w:hAnsi="Arial" w:cs="Arial"/>
          <w:b/>
          <w:kern w:val="0"/>
          <w:sz w:val="25"/>
          <w:szCs w:val="25"/>
        </w:rPr>
      </w:pPr>
    </w:p>
    <w:p w:rsidR="00F4439F" w:rsidRDefault="003C107C">
      <w:pPr>
        <w:widowControl/>
        <w:jc w:val="left"/>
        <w:rPr>
          <w:rFonts w:ascii="Arial" w:eastAsia="宋体" w:hAnsi="Arial" w:cs="Arial"/>
          <w:b/>
          <w:kern w:val="0"/>
          <w:sz w:val="25"/>
          <w:szCs w:val="25"/>
        </w:rPr>
      </w:pPr>
      <w:r>
        <w:rPr>
          <w:rFonts w:ascii="Arial" w:eastAsia="宋体" w:hAnsi="Arial" w:cs="Arial"/>
          <w:kern w:val="0"/>
          <w:sz w:val="25"/>
          <w:szCs w:val="25"/>
        </w:rPr>
        <w:t>Language evaluation</w:t>
      </w:r>
      <w:r>
        <w:rPr>
          <w:rFonts w:ascii="Arial" w:eastAsia="宋体" w:hAnsi="Arial" w:cs="Arial" w:hint="eastAsia"/>
          <w:kern w:val="0"/>
          <w:sz w:val="25"/>
          <w:szCs w:val="25"/>
        </w:rPr>
        <w:t>:</w:t>
      </w:r>
      <w:r>
        <w:rPr>
          <w:rFonts w:ascii="Arial" w:eastAsia="宋体" w:hAnsi="Arial" w:cs="Arial"/>
          <w:b/>
          <w:kern w:val="0"/>
          <w:sz w:val="25"/>
          <w:szCs w:val="25"/>
        </w:rPr>
        <w:t xml:space="preserve">English </w:t>
      </w:r>
    </w:p>
    <w:p w:rsidR="00F4439F" w:rsidRDefault="00F4439F">
      <w:pPr>
        <w:widowControl/>
        <w:jc w:val="left"/>
        <w:rPr>
          <w:rFonts w:ascii="Arial" w:eastAsia="宋体" w:hAnsi="Arial" w:cs="Arial"/>
          <w:kern w:val="0"/>
          <w:sz w:val="25"/>
          <w:szCs w:val="25"/>
        </w:rPr>
      </w:pPr>
    </w:p>
    <w:p w:rsidR="00F4439F" w:rsidRDefault="003C107C">
      <w:pPr>
        <w:widowControl/>
        <w:jc w:val="left"/>
        <w:rPr>
          <w:rFonts w:ascii="Arial" w:eastAsia="宋体" w:hAnsi="Arial" w:cs="Arial"/>
          <w:kern w:val="0"/>
          <w:sz w:val="25"/>
          <w:szCs w:val="25"/>
        </w:rPr>
      </w:pPr>
      <w:r>
        <w:rPr>
          <w:rFonts w:ascii="Arial" w:eastAsia="宋体" w:hAnsi="Arial" w:cs="Arial"/>
          <w:kern w:val="0"/>
          <w:sz w:val="25"/>
          <w:szCs w:val="25"/>
        </w:rPr>
        <w:t xml:space="preserve">The language skill used for </w:t>
      </w:r>
      <w:r>
        <w:rPr>
          <w:rFonts w:ascii="Arial" w:eastAsia="宋体" w:hAnsi="Arial" w:cs="Arial" w:hint="eastAsia"/>
          <w:kern w:val="0"/>
          <w:sz w:val="25"/>
          <w:szCs w:val="25"/>
        </w:rPr>
        <w:t>this article</w:t>
      </w:r>
      <w:r>
        <w:rPr>
          <w:rFonts w:ascii="Arial" w:eastAsia="宋体" w:hAnsi="Arial" w:cs="Arial"/>
          <w:kern w:val="0"/>
          <w:sz w:val="25"/>
          <w:szCs w:val="25"/>
        </w:rPr>
        <w:t xml:space="preserve"> wasassessed as follows: </w:t>
      </w:r>
    </w:p>
    <w:p w:rsidR="00F4439F" w:rsidRDefault="003C107C">
      <w:pPr>
        <w:widowControl/>
        <w:jc w:val="left"/>
        <w:rPr>
          <w:rFonts w:ascii="Arial" w:eastAsia="宋体" w:hAnsi="Arial" w:cs="Arial"/>
          <w:b/>
          <w:color w:val="FF0000"/>
          <w:kern w:val="0"/>
          <w:sz w:val="25"/>
          <w:szCs w:val="25"/>
        </w:rPr>
      </w:pPr>
      <w:r>
        <w:rPr>
          <w:rFonts w:ascii="Arial" w:eastAsia="宋体" w:hAnsi="Arial" w:cs="Arial" w:hint="eastAsia"/>
          <w:b/>
          <w:color w:val="FF0000"/>
          <w:kern w:val="0"/>
          <w:sz w:val="25"/>
          <w:szCs w:val="25"/>
        </w:rPr>
        <w:t>（</w:t>
      </w:r>
      <w:r>
        <w:rPr>
          <w:rFonts w:ascii="Arial" w:eastAsia="宋体" w:hAnsi="Arial" w:cs="Arial"/>
          <w:b/>
          <w:color w:val="FF0000"/>
          <w:kern w:val="0"/>
          <w:sz w:val="25"/>
          <w:szCs w:val="25"/>
        </w:rPr>
        <w:t>Superior</w:t>
      </w:r>
      <w:r>
        <w:rPr>
          <w:rFonts w:ascii="Arial" w:eastAsia="宋体" w:hAnsi="Arial" w:cs="Arial" w:hint="eastAsia"/>
          <w:b/>
          <w:color w:val="FF0000"/>
          <w:kern w:val="0"/>
          <w:sz w:val="25"/>
          <w:szCs w:val="25"/>
        </w:rPr>
        <w:t>）</w:t>
      </w:r>
      <w:bookmarkStart w:id="0" w:name="_GoBack"/>
      <w:bookmarkEnd w:id="0"/>
    </w:p>
    <w:p w:rsidR="00F4439F" w:rsidRDefault="00F4439F">
      <w:pPr>
        <w:widowControl/>
        <w:jc w:val="left"/>
        <w:rPr>
          <w:rFonts w:ascii="Arial" w:eastAsia="宋体" w:hAnsi="Arial" w:cs="Arial"/>
          <w:kern w:val="0"/>
          <w:sz w:val="25"/>
          <w:szCs w:val="25"/>
        </w:rPr>
      </w:pPr>
    </w:p>
    <w:p w:rsidR="00F4439F" w:rsidRDefault="003C107C">
      <w:pPr>
        <w:pStyle w:val="1"/>
        <w:widowControl/>
        <w:numPr>
          <w:ilvl w:val="0"/>
          <w:numId w:val="1"/>
        </w:numPr>
        <w:ind w:firstLineChars="0"/>
        <w:rPr>
          <w:rFonts w:ascii="Arial" w:eastAsia="宋体" w:hAnsi="Arial" w:cs="Arial"/>
          <w:kern w:val="0"/>
          <w:sz w:val="25"/>
          <w:szCs w:val="25"/>
        </w:rPr>
      </w:pPr>
      <w:r>
        <w:rPr>
          <w:rFonts w:ascii="Arial" w:eastAsia="宋体" w:hAnsi="Arial" w:cs="Arial"/>
          <w:kern w:val="0"/>
          <w:sz w:val="25"/>
          <w:szCs w:val="25"/>
        </w:rPr>
        <w:t xml:space="preserve">Good (B1, CEFR*) </w:t>
      </w:r>
    </w:p>
    <w:p w:rsidR="00F4439F" w:rsidRDefault="003C107C">
      <w:pPr>
        <w:widowControl/>
        <w:rPr>
          <w:rFonts w:ascii="Arial" w:eastAsia="宋体" w:hAnsi="Arial" w:cs="Arial"/>
          <w:kern w:val="0"/>
          <w:sz w:val="23"/>
          <w:szCs w:val="23"/>
        </w:rPr>
      </w:pPr>
      <w:r>
        <w:rPr>
          <w:rFonts w:ascii="Arial" w:eastAsia="宋体" w:hAnsi="Arial" w:cs="Arial" w:hint="eastAsia"/>
          <w:kern w:val="0"/>
          <w:sz w:val="23"/>
          <w:szCs w:val="23"/>
        </w:rPr>
        <w:t>They</w:t>
      </w:r>
      <w:r>
        <w:rPr>
          <w:rFonts w:ascii="Arial" w:eastAsia="宋体" w:hAnsi="Arial" w:cs="Arial"/>
          <w:kern w:val="0"/>
          <w:sz w:val="23"/>
          <w:szCs w:val="23"/>
        </w:rPr>
        <w:t xml:space="preserve"> can write simple texts on topics that are familiar and have sufficient command of the basic structures of the language. Although there were errors, they were able to clearly express what they were trying to convey.</w:t>
      </w:r>
    </w:p>
    <w:p w:rsidR="00F4439F" w:rsidRDefault="003C107C">
      <w:pPr>
        <w:pStyle w:val="1"/>
        <w:widowControl/>
        <w:numPr>
          <w:ilvl w:val="0"/>
          <w:numId w:val="1"/>
        </w:numPr>
        <w:ind w:firstLineChars="0"/>
        <w:rPr>
          <w:rFonts w:ascii="Arial" w:eastAsia="宋体" w:hAnsi="Arial" w:cs="Arial"/>
          <w:kern w:val="0"/>
          <w:sz w:val="23"/>
          <w:szCs w:val="23"/>
        </w:rPr>
      </w:pPr>
      <w:r>
        <w:rPr>
          <w:rFonts w:ascii="Arial" w:eastAsia="宋体" w:hAnsi="Arial" w:cs="Arial"/>
          <w:kern w:val="0"/>
          <w:sz w:val="25"/>
          <w:szCs w:val="25"/>
        </w:rPr>
        <w:t xml:space="preserve">Very good (B2, CEFR*) </w:t>
      </w:r>
    </w:p>
    <w:p w:rsidR="00F4439F" w:rsidRDefault="003C107C">
      <w:pPr>
        <w:widowControl/>
        <w:rPr>
          <w:rFonts w:ascii="Arial" w:eastAsia="宋体" w:hAnsi="Arial" w:cs="Arial"/>
          <w:kern w:val="0"/>
          <w:sz w:val="23"/>
          <w:szCs w:val="23"/>
        </w:rPr>
      </w:pPr>
      <w:r>
        <w:rPr>
          <w:rFonts w:ascii="Arial" w:eastAsia="宋体" w:hAnsi="Arial" w:cs="Arial" w:hint="eastAsia"/>
          <w:kern w:val="0"/>
          <w:sz w:val="23"/>
          <w:szCs w:val="23"/>
        </w:rPr>
        <w:t>They</w:t>
      </w:r>
      <w:r>
        <w:rPr>
          <w:rFonts w:ascii="Arial" w:eastAsia="宋体" w:hAnsi="Arial" w:cs="Arial"/>
          <w:kern w:val="0"/>
          <w:sz w:val="23"/>
          <w:szCs w:val="23"/>
        </w:rPr>
        <w:t xml:space="preserve"> can write cl</w:t>
      </w:r>
      <w:r>
        <w:rPr>
          <w:rFonts w:ascii="Arial" w:eastAsia="宋体" w:hAnsi="Arial" w:cs="Arial"/>
          <w:kern w:val="0"/>
          <w:sz w:val="23"/>
          <w:szCs w:val="23"/>
        </w:rPr>
        <w:t xml:space="preserve">ear detailed texts of the topics that are familiar and coherently express their thoughts. </w:t>
      </w:r>
      <w:r>
        <w:rPr>
          <w:rFonts w:ascii="Arial" w:eastAsia="宋体" w:hAnsi="Arial" w:cs="Arial" w:hint="eastAsia"/>
          <w:kern w:val="0"/>
          <w:sz w:val="23"/>
          <w:szCs w:val="23"/>
        </w:rPr>
        <w:t>They</w:t>
      </w:r>
      <w:r>
        <w:rPr>
          <w:rFonts w:ascii="Arial" w:eastAsia="宋体" w:hAnsi="Arial" w:cs="Arial"/>
          <w:kern w:val="0"/>
          <w:sz w:val="23"/>
          <w:szCs w:val="23"/>
        </w:rPr>
        <w:t xml:space="preserve"> can write an essay or a report, explain facts and give reasons to support or oppose a particular point. </w:t>
      </w:r>
      <w:r>
        <w:rPr>
          <w:rFonts w:ascii="Arial" w:eastAsia="宋体" w:hAnsi="Arial" w:cs="Arial" w:hint="eastAsia"/>
          <w:kern w:val="0"/>
          <w:sz w:val="23"/>
          <w:szCs w:val="23"/>
        </w:rPr>
        <w:t>They</w:t>
      </w:r>
      <w:r>
        <w:rPr>
          <w:rFonts w:ascii="Arial" w:eastAsia="宋体" w:hAnsi="Arial" w:cs="Arial"/>
          <w:kern w:val="0"/>
          <w:sz w:val="23"/>
          <w:szCs w:val="23"/>
        </w:rPr>
        <w:t xml:space="preserve"> ha</w:t>
      </w:r>
      <w:r>
        <w:rPr>
          <w:rFonts w:ascii="Arial" w:eastAsia="宋体" w:hAnsi="Arial" w:cs="Arial" w:hint="eastAsia"/>
          <w:kern w:val="0"/>
          <w:sz w:val="23"/>
          <w:szCs w:val="23"/>
        </w:rPr>
        <w:t>ve</w:t>
      </w:r>
      <w:r>
        <w:rPr>
          <w:rFonts w:ascii="Arial" w:eastAsia="宋体" w:hAnsi="Arial" w:cs="Arial"/>
          <w:kern w:val="0"/>
          <w:sz w:val="23"/>
          <w:szCs w:val="23"/>
        </w:rPr>
        <w:t xml:space="preserve"> good grammatical control. Non-systematic errors</w:t>
      </w:r>
      <w:r>
        <w:rPr>
          <w:rFonts w:ascii="Arial" w:eastAsia="宋体" w:hAnsi="Arial" w:cs="Arial"/>
          <w:kern w:val="0"/>
          <w:sz w:val="23"/>
          <w:szCs w:val="23"/>
        </w:rPr>
        <w:t xml:space="preserve"> and minor flaws occurred, but were minimal. </w:t>
      </w:r>
    </w:p>
    <w:p w:rsidR="00F4439F" w:rsidRDefault="003C107C">
      <w:pPr>
        <w:pStyle w:val="1"/>
        <w:widowControl/>
        <w:numPr>
          <w:ilvl w:val="0"/>
          <w:numId w:val="1"/>
        </w:numPr>
        <w:ind w:firstLineChars="0"/>
        <w:rPr>
          <w:rFonts w:ascii="Arial" w:eastAsia="宋体" w:hAnsi="Arial" w:cs="Arial"/>
          <w:kern w:val="0"/>
          <w:sz w:val="25"/>
          <w:szCs w:val="25"/>
        </w:rPr>
      </w:pPr>
      <w:r>
        <w:rPr>
          <w:rFonts w:ascii="Arial" w:eastAsia="宋体" w:hAnsi="Arial" w:cs="Arial"/>
          <w:kern w:val="0"/>
          <w:sz w:val="25"/>
          <w:szCs w:val="25"/>
        </w:rPr>
        <w:t xml:space="preserve">Advanced (C1, CEFR*) </w:t>
      </w:r>
    </w:p>
    <w:p w:rsidR="00F4439F" w:rsidRDefault="003C107C">
      <w:pPr>
        <w:widowControl/>
        <w:rPr>
          <w:rFonts w:ascii="Arial" w:eastAsia="宋体" w:hAnsi="Arial" w:cs="Arial"/>
          <w:b/>
          <w:kern w:val="0"/>
          <w:sz w:val="23"/>
          <w:szCs w:val="23"/>
        </w:rPr>
      </w:pPr>
      <w:r>
        <w:rPr>
          <w:rFonts w:ascii="Arial" w:eastAsia="宋体" w:hAnsi="Arial" w:cs="Arial" w:hint="eastAsia"/>
          <w:kern w:val="0"/>
          <w:sz w:val="23"/>
          <w:szCs w:val="23"/>
        </w:rPr>
        <w:t>They</w:t>
      </w:r>
      <w:r>
        <w:rPr>
          <w:rFonts w:ascii="Arial" w:eastAsia="宋体" w:hAnsi="Arial" w:cs="Arial"/>
          <w:kern w:val="0"/>
          <w:sz w:val="23"/>
          <w:szCs w:val="23"/>
        </w:rPr>
        <w:t xml:space="preserve"> can write clear and well-structured texts and express points of view at some length. </w:t>
      </w:r>
      <w:r>
        <w:rPr>
          <w:rFonts w:ascii="Arial" w:eastAsia="宋体" w:hAnsi="Arial" w:cs="Arial" w:hint="eastAsia"/>
          <w:kern w:val="0"/>
          <w:sz w:val="23"/>
          <w:szCs w:val="23"/>
        </w:rPr>
        <w:t>They</w:t>
      </w:r>
      <w:r>
        <w:rPr>
          <w:rFonts w:ascii="Arial" w:eastAsia="宋体" w:hAnsi="Arial" w:cs="Arial"/>
          <w:kern w:val="0"/>
          <w:sz w:val="23"/>
          <w:szCs w:val="23"/>
        </w:rPr>
        <w:t xml:space="preserve"> can write about complex subjects in an essay or a report, underlining the most important poin</w:t>
      </w:r>
      <w:r>
        <w:rPr>
          <w:rFonts w:ascii="Arial" w:eastAsia="宋体" w:hAnsi="Arial" w:cs="Arial"/>
          <w:kern w:val="0"/>
          <w:sz w:val="23"/>
          <w:szCs w:val="23"/>
        </w:rPr>
        <w:t xml:space="preserve">ts. </w:t>
      </w:r>
      <w:r>
        <w:rPr>
          <w:rFonts w:ascii="Arial" w:eastAsia="宋体" w:hAnsi="Arial" w:cs="Arial" w:hint="eastAsia"/>
          <w:kern w:val="0"/>
          <w:sz w:val="23"/>
          <w:szCs w:val="23"/>
        </w:rPr>
        <w:t xml:space="preserve">They </w:t>
      </w:r>
      <w:r>
        <w:rPr>
          <w:rFonts w:ascii="Arial" w:eastAsia="宋体" w:hAnsi="Arial" w:cs="Arial"/>
          <w:kern w:val="0"/>
          <w:sz w:val="23"/>
          <w:szCs w:val="23"/>
        </w:rPr>
        <w:t>maintain good grammatical control and vocabulary, but may encounter difficulties with some less frequently used words and structures.</w:t>
      </w:r>
    </w:p>
    <w:p w:rsidR="00F4439F" w:rsidRDefault="003C107C">
      <w:pPr>
        <w:pStyle w:val="1"/>
        <w:widowControl/>
        <w:numPr>
          <w:ilvl w:val="0"/>
          <w:numId w:val="1"/>
        </w:numPr>
        <w:ind w:firstLineChars="0"/>
        <w:rPr>
          <w:rFonts w:ascii="Arial" w:eastAsia="宋体" w:hAnsi="Arial" w:cs="Arial"/>
          <w:b/>
          <w:color w:val="FF0000"/>
          <w:kern w:val="0"/>
          <w:sz w:val="25"/>
          <w:szCs w:val="25"/>
        </w:rPr>
      </w:pPr>
      <w:r>
        <w:rPr>
          <w:rFonts w:ascii="Arial" w:eastAsia="宋体" w:hAnsi="Arial" w:cs="Arial"/>
          <w:b/>
          <w:color w:val="FF0000"/>
          <w:kern w:val="0"/>
          <w:sz w:val="25"/>
          <w:szCs w:val="25"/>
        </w:rPr>
        <w:t xml:space="preserve">Superior (C2, CEFR*) </w:t>
      </w:r>
    </w:p>
    <w:p w:rsidR="00F4439F" w:rsidRDefault="003C107C">
      <w:pPr>
        <w:widowControl/>
        <w:rPr>
          <w:rFonts w:ascii="Arial" w:eastAsia="宋体" w:hAnsi="Arial" w:cs="Arial"/>
          <w:kern w:val="0"/>
          <w:sz w:val="23"/>
          <w:szCs w:val="23"/>
        </w:rPr>
      </w:pPr>
      <w:r>
        <w:rPr>
          <w:rFonts w:ascii="Arial" w:eastAsia="宋体" w:hAnsi="Arial" w:cs="Arial" w:hint="eastAsia"/>
          <w:kern w:val="0"/>
          <w:sz w:val="23"/>
          <w:szCs w:val="23"/>
        </w:rPr>
        <w:t>They</w:t>
      </w:r>
      <w:r>
        <w:rPr>
          <w:rFonts w:ascii="Arial" w:eastAsia="宋体" w:hAnsi="Arial" w:cs="Arial"/>
          <w:kern w:val="0"/>
          <w:sz w:val="23"/>
          <w:szCs w:val="23"/>
        </w:rPr>
        <w:t xml:space="preserve"> can write clearly and smoothly, and in an appropriate style. </w:t>
      </w:r>
      <w:r>
        <w:rPr>
          <w:rFonts w:ascii="Arial" w:eastAsia="宋体" w:hAnsi="Arial" w:cs="Arial" w:hint="eastAsia"/>
          <w:kern w:val="0"/>
          <w:sz w:val="23"/>
          <w:szCs w:val="23"/>
        </w:rPr>
        <w:t>They</w:t>
      </w:r>
      <w:r>
        <w:rPr>
          <w:rFonts w:ascii="Arial" w:eastAsia="宋体" w:hAnsi="Arial" w:cs="Arial"/>
          <w:kern w:val="0"/>
          <w:sz w:val="23"/>
          <w:szCs w:val="23"/>
        </w:rPr>
        <w:t xml:space="preserve"> can write summaries </w:t>
      </w:r>
      <w:r>
        <w:rPr>
          <w:rFonts w:ascii="Arial" w:eastAsia="宋体" w:hAnsi="Arial" w:cs="Arial"/>
          <w:kern w:val="0"/>
          <w:sz w:val="23"/>
          <w:szCs w:val="23"/>
        </w:rPr>
        <w:t xml:space="preserve">and reviews of professional and literary texts. </w:t>
      </w:r>
      <w:r>
        <w:rPr>
          <w:rFonts w:ascii="Arial" w:eastAsia="宋体" w:hAnsi="Arial" w:cs="Arial" w:hint="eastAsia"/>
          <w:kern w:val="0"/>
          <w:sz w:val="23"/>
          <w:szCs w:val="23"/>
        </w:rPr>
        <w:t>They</w:t>
      </w:r>
      <w:r>
        <w:rPr>
          <w:rFonts w:ascii="Arial" w:eastAsia="宋体" w:hAnsi="Arial" w:cs="Arial"/>
          <w:kern w:val="0"/>
          <w:sz w:val="23"/>
          <w:szCs w:val="23"/>
        </w:rPr>
        <w:t xml:space="preserve"> maintain consistent grammatical control of complex language. </w:t>
      </w:r>
    </w:p>
    <w:p w:rsidR="00F4439F" w:rsidRDefault="00F4439F">
      <w:pPr>
        <w:widowControl/>
        <w:jc w:val="left"/>
        <w:rPr>
          <w:rFonts w:ascii="Arial" w:eastAsia="宋体" w:hAnsi="Arial" w:cs="Arial"/>
          <w:kern w:val="0"/>
          <w:sz w:val="23"/>
          <w:szCs w:val="23"/>
        </w:rPr>
      </w:pPr>
    </w:p>
    <w:p w:rsidR="00F4439F" w:rsidRDefault="00F4439F"/>
    <w:p w:rsidR="00F4439F" w:rsidRDefault="003C107C">
      <w:pPr>
        <w:ind w:left="4200" w:firstLine="420"/>
        <w:rPr>
          <w:b/>
          <w:sz w:val="30"/>
          <w:szCs w:val="30"/>
        </w:rPr>
      </w:pPr>
      <w:r>
        <w:rPr>
          <w:rFonts w:hint="eastAsia"/>
          <w:b/>
          <w:sz w:val="30"/>
          <w:szCs w:val="30"/>
        </w:rPr>
        <w:t>Signature</w:t>
      </w:r>
      <w:r>
        <w:rPr>
          <w:b/>
          <w:sz w:val="30"/>
          <w:szCs w:val="30"/>
        </w:rPr>
        <w:t>:</w:t>
      </w:r>
      <w:r w:rsidR="00EC1DF8">
        <w:rPr>
          <w:b/>
          <w:noProof/>
          <w:sz w:val="30"/>
          <w:szCs w:val="30"/>
        </w:rPr>
        <w:drawing>
          <wp:inline distT="0" distB="0" distL="0" distR="0">
            <wp:extent cx="1469010" cy="102654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30000"/>
                    </a:blip>
                    <a:srcRect/>
                    <a:stretch>
                      <a:fillRect/>
                    </a:stretch>
                  </pic:blipFill>
                  <pic:spPr bwMode="auto">
                    <a:xfrm>
                      <a:off x="0" y="0"/>
                      <a:ext cx="1470385" cy="1027504"/>
                    </a:xfrm>
                    <a:prstGeom prst="rect">
                      <a:avLst/>
                    </a:prstGeom>
                    <a:noFill/>
                    <a:ln w="9525">
                      <a:noFill/>
                      <a:miter lim="800000"/>
                      <a:headEnd/>
                      <a:tailEnd/>
                    </a:ln>
                  </pic:spPr>
                </pic:pic>
              </a:graphicData>
            </a:graphic>
          </wp:inline>
        </w:drawing>
      </w:r>
    </w:p>
    <w:sectPr w:rsidR="00F4439F" w:rsidSect="00F443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7C" w:rsidRDefault="003C107C" w:rsidP="00EC1DF8">
      <w:r>
        <w:separator/>
      </w:r>
    </w:p>
  </w:endnote>
  <w:endnote w:type="continuationSeparator" w:id="1">
    <w:p w:rsidR="003C107C" w:rsidRDefault="003C107C" w:rsidP="00EC1D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7C" w:rsidRDefault="003C107C" w:rsidP="00EC1DF8">
      <w:r>
        <w:separator/>
      </w:r>
    </w:p>
  </w:footnote>
  <w:footnote w:type="continuationSeparator" w:id="1">
    <w:p w:rsidR="003C107C" w:rsidRDefault="003C107C" w:rsidP="00EC1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B3D"/>
    <w:multiLevelType w:val="multilevel"/>
    <w:tmpl w:val="0AAE5B3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3B8"/>
    <w:rsid w:val="00204C07"/>
    <w:rsid w:val="00216BD8"/>
    <w:rsid w:val="00275212"/>
    <w:rsid w:val="003C107C"/>
    <w:rsid w:val="0040126F"/>
    <w:rsid w:val="00483A39"/>
    <w:rsid w:val="005B00D7"/>
    <w:rsid w:val="0065204E"/>
    <w:rsid w:val="008B367E"/>
    <w:rsid w:val="008C0119"/>
    <w:rsid w:val="00916E37"/>
    <w:rsid w:val="009473B8"/>
    <w:rsid w:val="00A26B9C"/>
    <w:rsid w:val="00B57BA2"/>
    <w:rsid w:val="00B92910"/>
    <w:rsid w:val="00CE5989"/>
    <w:rsid w:val="00E15140"/>
    <w:rsid w:val="00EC1DF8"/>
    <w:rsid w:val="00EE4F50"/>
    <w:rsid w:val="00F1231F"/>
    <w:rsid w:val="00F35FF4"/>
    <w:rsid w:val="00F4439F"/>
    <w:rsid w:val="00FC3C0E"/>
    <w:rsid w:val="760C1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4439F"/>
    <w:rPr>
      <w:rFonts w:ascii="Tahoma" w:hAnsi="Tahoma" w:cs="Tahoma"/>
      <w:sz w:val="16"/>
      <w:szCs w:val="16"/>
    </w:rPr>
  </w:style>
  <w:style w:type="paragraph" w:styleId="a4">
    <w:name w:val="footer"/>
    <w:basedOn w:val="a"/>
    <w:link w:val="Char0"/>
    <w:uiPriority w:val="99"/>
    <w:unhideWhenUsed/>
    <w:rsid w:val="00F4439F"/>
    <w:pPr>
      <w:tabs>
        <w:tab w:val="center" w:pos="4153"/>
        <w:tab w:val="right" w:pos="8306"/>
      </w:tabs>
      <w:snapToGrid w:val="0"/>
      <w:jc w:val="left"/>
    </w:pPr>
    <w:rPr>
      <w:sz w:val="18"/>
      <w:szCs w:val="18"/>
    </w:rPr>
  </w:style>
  <w:style w:type="paragraph" w:styleId="a5">
    <w:name w:val="header"/>
    <w:basedOn w:val="a"/>
    <w:link w:val="Char1"/>
    <w:uiPriority w:val="99"/>
    <w:unhideWhenUsed/>
    <w:rsid w:val="00F4439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F4439F"/>
    <w:rPr>
      <w:color w:val="0000FF"/>
      <w:u w:val="single"/>
    </w:rPr>
  </w:style>
  <w:style w:type="character" w:customStyle="1" w:styleId="Char1">
    <w:name w:val="页眉 Char"/>
    <w:basedOn w:val="a0"/>
    <w:link w:val="a5"/>
    <w:uiPriority w:val="99"/>
    <w:semiHidden/>
    <w:rsid w:val="00F4439F"/>
    <w:rPr>
      <w:sz w:val="18"/>
      <w:szCs w:val="18"/>
    </w:rPr>
  </w:style>
  <w:style w:type="character" w:customStyle="1" w:styleId="Char0">
    <w:name w:val="页脚 Char"/>
    <w:basedOn w:val="a0"/>
    <w:link w:val="a4"/>
    <w:uiPriority w:val="99"/>
    <w:semiHidden/>
    <w:rsid w:val="00F4439F"/>
    <w:rPr>
      <w:sz w:val="18"/>
      <w:szCs w:val="18"/>
    </w:rPr>
  </w:style>
  <w:style w:type="paragraph" w:customStyle="1" w:styleId="1">
    <w:name w:val="列出段落1"/>
    <w:basedOn w:val="a"/>
    <w:uiPriority w:val="34"/>
    <w:qFormat/>
    <w:rsid w:val="00F4439F"/>
    <w:pPr>
      <w:ind w:firstLineChars="200" w:firstLine="420"/>
    </w:pPr>
  </w:style>
  <w:style w:type="character" w:customStyle="1" w:styleId="Char">
    <w:name w:val="批注框文本 Char"/>
    <w:basedOn w:val="a0"/>
    <w:link w:val="a3"/>
    <w:uiPriority w:val="99"/>
    <w:semiHidden/>
    <w:rsid w:val="00F44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1266</Characters>
  <Application>Microsoft Office Word</Application>
  <DocSecurity>0</DocSecurity>
  <Lines>10</Lines>
  <Paragraphs>2</Paragraphs>
  <ScaleCrop>false</ScaleCrop>
  <Company>WwW.YlmF.CoM</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14</cp:revision>
  <dcterms:created xsi:type="dcterms:W3CDTF">2012-01-12T06:42:00Z</dcterms:created>
  <dcterms:modified xsi:type="dcterms:W3CDTF">2016-01-25T06:45:00Z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makeru27@yahoo.com</vt:lpwstr>
  </property>
  <property fmtid="{D5CDD505-2E9C-101B-9397-08002B2CF9AE}" pid="3" name="Date completed">
    <vt:filetime>2016-01-19T16:00:00Z</vt:filetime>
  </property>
  <property fmtid="{D5CDD505-2E9C-101B-9397-08002B2CF9AE}" pid="4" name="KSOProductBuildVer">
    <vt:lpwstr>2052-10.1.0.5458</vt:lpwstr>
  </property>
</Properties>
</file>