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25902" w14:textId="77777777" w:rsidR="00475C9B" w:rsidRPr="0018228C" w:rsidRDefault="00475C9B" w:rsidP="00475C9B">
      <w:pPr>
        <w:spacing w:line="360" w:lineRule="auto"/>
        <w:rPr>
          <w:rFonts w:ascii="Book Antiqua" w:hAnsi="Book Antiqua" w:cs="Arial"/>
          <w:b/>
          <w:color w:val="222222"/>
          <w:sz w:val="24"/>
          <w:shd w:val="clear" w:color="auto" w:fill="FFFFFF"/>
        </w:rPr>
      </w:pPr>
      <w:r w:rsidRPr="0018228C">
        <w:rPr>
          <w:rFonts w:ascii="Book Antiqua" w:hAnsi="Book Antiqua" w:cs="Arial"/>
          <w:b/>
          <w:color w:val="222222"/>
          <w:sz w:val="24"/>
          <w:shd w:val="clear" w:color="auto" w:fill="FFFFFF"/>
        </w:rPr>
        <w:t>Name of Journal: World Journal of Gastroenterology</w:t>
      </w:r>
    </w:p>
    <w:p w14:paraId="2C3D9EA2" w14:textId="21862676" w:rsidR="00475C9B" w:rsidRPr="0018228C" w:rsidRDefault="00475C9B" w:rsidP="00475C9B">
      <w:pPr>
        <w:spacing w:line="360" w:lineRule="auto"/>
        <w:rPr>
          <w:rFonts w:ascii="Book Antiqua" w:eastAsia="SimSun" w:hAnsi="Book Antiqua" w:cs="Arial"/>
          <w:b/>
          <w:color w:val="222222"/>
          <w:sz w:val="24"/>
          <w:shd w:val="clear" w:color="auto" w:fill="FFFFFF"/>
          <w:lang w:eastAsia="zh-CN"/>
        </w:rPr>
      </w:pPr>
      <w:r w:rsidRPr="0018228C">
        <w:rPr>
          <w:rFonts w:ascii="Book Antiqua" w:hAnsi="Book Antiqua" w:cs="Arial"/>
          <w:b/>
          <w:color w:val="222222"/>
          <w:sz w:val="24"/>
          <w:shd w:val="clear" w:color="auto" w:fill="FFFFFF"/>
        </w:rPr>
        <w:t xml:space="preserve">ESPS Manuscript NO: </w:t>
      </w:r>
      <w:r w:rsidRPr="0018228C">
        <w:rPr>
          <w:rFonts w:ascii="Book Antiqua" w:eastAsia="SimSun" w:hAnsi="Book Antiqua" w:cs="Arial" w:hint="eastAsia"/>
          <w:b/>
          <w:color w:val="222222"/>
          <w:sz w:val="24"/>
          <w:shd w:val="clear" w:color="auto" w:fill="FFFFFF"/>
          <w:lang w:eastAsia="zh-CN"/>
        </w:rPr>
        <w:t>24356</w:t>
      </w:r>
    </w:p>
    <w:p w14:paraId="52FB7ED3" w14:textId="77777777" w:rsidR="00475C9B" w:rsidRPr="0018228C" w:rsidRDefault="00475C9B" w:rsidP="00475C9B">
      <w:pPr>
        <w:spacing w:line="360" w:lineRule="auto"/>
        <w:rPr>
          <w:rFonts w:ascii="Book Antiqua" w:hAnsi="Book Antiqua" w:cs="Arial"/>
          <w:b/>
          <w:color w:val="222222"/>
          <w:sz w:val="24"/>
          <w:shd w:val="clear" w:color="auto" w:fill="FFFFFF"/>
        </w:rPr>
      </w:pPr>
      <w:r w:rsidRPr="0018228C">
        <w:rPr>
          <w:rFonts w:ascii="Book Antiqua" w:hAnsi="Book Antiqua" w:cs="Arial"/>
          <w:b/>
          <w:color w:val="222222"/>
          <w:sz w:val="24"/>
          <w:shd w:val="clear" w:color="auto" w:fill="FFFFFF"/>
        </w:rPr>
        <w:t>Manuscript Type: ORIGINAL ARTICLE</w:t>
      </w:r>
    </w:p>
    <w:p w14:paraId="5F5396DE" w14:textId="77777777" w:rsidR="0029793E" w:rsidRDefault="0029793E" w:rsidP="00563649">
      <w:pPr>
        <w:spacing w:line="360" w:lineRule="auto"/>
        <w:rPr>
          <w:rFonts w:ascii="Book Antiqua" w:eastAsia="SimSun" w:hAnsi="Book Antiqua" w:cs="Arial"/>
          <w:b/>
          <w:i/>
          <w:sz w:val="24"/>
          <w:lang w:eastAsia="zh-CN"/>
        </w:rPr>
      </w:pPr>
    </w:p>
    <w:p w14:paraId="33C173FD" w14:textId="77777777" w:rsidR="00911457" w:rsidRPr="0018228C" w:rsidRDefault="00911457" w:rsidP="00563649">
      <w:pPr>
        <w:spacing w:line="360" w:lineRule="auto"/>
        <w:rPr>
          <w:rFonts w:ascii="Book Antiqua" w:eastAsia="SimSun" w:hAnsi="Book Antiqua" w:cs="Arial"/>
          <w:b/>
          <w:i/>
          <w:sz w:val="24"/>
          <w:lang w:eastAsia="zh-CN"/>
        </w:rPr>
      </w:pPr>
      <w:r w:rsidRPr="0018228C">
        <w:rPr>
          <w:rFonts w:ascii="Book Antiqua" w:hAnsi="Book Antiqua" w:cs="Arial"/>
          <w:b/>
          <w:i/>
          <w:sz w:val="24"/>
        </w:rPr>
        <w:t xml:space="preserve">Retrospective Study </w:t>
      </w:r>
    </w:p>
    <w:p w14:paraId="6FA47F7B" w14:textId="1F8B72A0" w:rsidR="00AA0627" w:rsidRPr="0018228C" w:rsidRDefault="00AA0627" w:rsidP="00563649">
      <w:pPr>
        <w:spacing w:line="360" w:lineRule="auto"/>
        <w:rPr>
          <w:rFonts w:ascii="Book Antiqua" w:hAnsi="Book Antiqua" w:cs="Arial"/>
          <w:b/>
          <w:sz w:val="24"/>
        </w:rPr>
      </w:pPr>
      <w:r w:rsidRPr="0018228C">
        <w:rPr>
          <w:rFonts w:ascii="Book Antiqua" w:hAnsi="Book Antiqua" w:cs="Arial"/>
          <w:b/>
          <w:sz w:val="24"/>
        </w:rPr>
        <w:t xml:space="preserve">Clinical </w:t>
      </w:r>
      <w:r w:rsidR="00F47271" w:rsidRPr="0018228C">
        <w:rPr>
          <w:rFonts w:ascii="Book Antiqua" w:hAnsi="Book Antiqua" w:cs="Arial"/>
          <w:b/>
          <w:sz w:val="24"/>
        </w:rPr>
        <w:t xml:space="preserve">and </w:t>
      </w:r>
      <w:r w:rsidRPr="0018228C">
        <w:rPr>
          <w:rFonts w:ascii="Book Antiqua" w:hAnsi="Book Antiqua" w:cs="Arial"/>
          <w:b/>
          <w:i/>
          <w:sz w:val="24"/>
        </w:rPr>
        <w:t>ABCB11</w:t>
      </w:r>
      <w:r w:rsidRPr="0018228C">
        <w:rPr>
          <w:rFonts w:ascii="Book Antiqua" w:hAnsi="Book Antiqua" w:cs="Arial"/>
          <w:b/>
          <w:sz w:val="24"/>
        </w:rPr>
        <w:t xml:space="preserve"> </w:t>
      </w:r>
      <w:r w:rsidR="00F47271" w:rsidRPr="0018228C">
        <w:rPr>
          <w:rFonts w:ascii="Book Antiqua" w:hAnsi="Book Antiqua" w:cs="Arial"/>
          <w:b/>
          <w:sz w:val="24"/>
        </w:rPr>
        <w:t>profiles</w:t>
      </w:r>
      <w:r w:rsidRPr="0018228C">
        <w:rPr>
          <w:rFonts w:ascii="Book Antiqua" w:hAnsi="Book Antiqua" w:cs="Arial"/>
          <w:b/>
          <w:sz w:val="24"/>
        </w:rPr>
        <w:t xml:space="preserve"> </w:t>
      </w:r>
      <w:r w:rsidR="00563649" w:rsidRPr="0018228C">
        <w:rPr>
          <w:rFonts w:ascii="Book Antiqua" w:hAnsi="Book Antiqua" w:cs="Arial"/>
          <w:b/>
          <w:sz w:val="24"/>
        </w:rPr>
        <w:t>in Korean</w:t>
      </w:r>
      <w:r w:rsidR="00F47271" w:rsidRPr="0018228C">
        <w:rPr>
          <w:rFonts w:ascii="Book Antiqua" w:hAnsi="Book Antiqua" w:cs="Arial"/>
          <w:b/>
          <w:sz w:val="24"/>
        </w:rPr>
        <w:t xml:space="preserve"> infants</w:t>
      </w:r>
      <w:r w:rsidRPr="0018228C">
        <w:rPr>
          <w:rFonts w:ascii="Book Antiqua" w:hAnsi="Book Antiqua" w:cs="Arial"/>
          <w:b/>
          <w:sz w:val="24"/>
        </w:rPr>
        <w:t xml:space="preserve"> with progressive familial intrahepatic cholestasis</w:t>
      </w:r>
    </w:p>
    <w:p w14:paraId="14BB9543" w14:textId="77777777" w:rsidR="00AA0627" w:rsidRPr="0018228C" w:rsidRDefault="00AA0627" w:rsidP="00563649">
      <w:pPr>
        <w:spacing w:line="360" w:lineRule="auto"/>
        <w:jc w:val="left"/>
        <w:rPr>
          <w:rFonts w:ascii="Book Antiqua" w:hAnsi="Book Antiqua" w:cs="Arial"/>
          <w:sz w:val="24"/>
        </w:rPr>
      </w:pPr>
    </w:p>
    <w:p w14:paraId="7B59DD50" w14:textId="605D567B" w:rsidR="00563649" w:rsidRPr="0018228C" w:rsidRDefault="00E169C9" w:rsidP="00563649">
      <w:pPr>
        <w:spacing w:line="360" w:lineRule="auto"/>
        <w:jc w:val="left"/>
        <w:rPr>
          <w:rFonts w:ascii="Book Antiqua" w:hAnsi="Book Antiqua" w:cs="Arial"/>
          <w:sz w:val="24"/>
        </w:rPr>
      </w:pPr>
      <w:r w:rsidRPr="0018228C">
        <w:rPr>
          <w:rFonts w:ascii="Book Antiqua" w:hAnsi="Book Antiqua" w:cs="Arial"/>
          <w:color w:val="000000"/>
          <w:sz w:val="24"/>
        </w:rPr>
        <w:t>Park</w:t>
      </w:r>
      <w:r w:rsidRPr="0018228C">
        <w:rPr>
          <w:rFonts w:ascii="Book Antiqua" w:hAnsi="Book Antiqua" w:cs="Arial"/>
          <w:sz w:val="24"/>
        </w:rPr>
        <w:t xml:space="preserve"> </w:t>
      </w:r>
      <w:r w:rsidRPr="0018228C">
        <w:rPr>
          <w:rFonts w:ascii="Book Antiqua" w:eastAsia="SimSun" w:hAnsi="Book Antiqua" w:cs="Arial" w:hint="eastAsia"/>
          <w:sz w:val="24"/>
          <w:lang w:eastAsia="zh-CN"/>
        </w:rPr>
        <w:t xml:space="preserve">JS </w:t>
      </w:r>
      <w:r w:rsidRPr="0018228C">
        <w:rPr>
          <w:rFonts w:ascii="Book Antiqua" w:eastAsia="SimSun" w:hAnsi="Book Antiqua" w:cs="Arial" w:hint="eastAsia"/>
          <w:i/>
          <w:sz w:val="24"/>
          <w:lang w:eastAsia="zh-CN"/>
        </w:rPr>
        <w:t>et al</w:t>
      </w:r>
      <w:r w:rsidRPr="0018228C">
        <w:rPr>
          <w:rFonts w:ascii="Book Antiqua" w:eastAsia="SimSun" w:hAnsi="Book Antiqua" w:cs="Arial" w:hint="eastAsia"/>
          <w:sz w:val="24"/>
          <w:lang w:eastAsia="zh-CN"/>
        </w:rPr>
        <w:t xml:space="preserve">. </w:t>
      </w:r>
      <w:r w:rsidR="00563649" w:rsidRPr="0018228C">
        <w:rPr>
          <w:rFonts w:ascii="Book Antiqua" w:hAnsi="Book Antiqua" w:cs="Arial"/>
          <w:caps/>
          <w:sz w:val="24"/>
        </w:rPr>
        <w:t>c</w:t>
      </w:r>
      <w:r w:rsidR="00563649" w:rsidRPr="0018228C">
        <w:rPr>
          <w:rFonts w:ascii="Book Antiqua" w:hAnsi="Book Antiqua" w:cs="Arial"/>
          <w:sz w:val="24"/>
        </w:rPr>
        <w:t>linical and ethnical variations in PFIC2</w:t>
      </w:r>
    </w:p>
    <w:p w14:paraId="418C4C2F" w14:textId="77777777" w:rsidR="00AA0627" w:rsidRPr="0018228C" w:rsidRDefault="00AA0627" w:rsidP="00563649">
      <w:pPr>
        <w:spacing w:line="360" w:lineRule="auto"/>
        <w:jc w:val="center"/>
        <w:rPr>
          <w:rFonts w:ascii="Book Antiqua" w:hAnsi="Book Antiqua" w:cs="Arial"/>
          <w:b/>
          <w:bCs/>
          <w:color w:val="000000"/>
          <w:kern w:val="0"/>
          <w:sz w:val="24"/>
        </w:rPr>
      </w:pPr>
      <w:bookmarkStart w:id="0" w:name="[문서의_처음]"/>
      <w:bookmarkEnd w:id="0"/>
    </w:p>
    <w:p w14:paraId="3E53864F" w14:textId="3D95FDBC" w:rsidR="00AA0627" w:rsidRPr="0018228C" w:rsidRDefault="00AA0627" w:rsidP="00563649">
      <w:pPr>
        <w:pStyle w:val="NormalWeb"/>
        <w:spacing w:before="0" w:beforeAutospacing="0" w:after="0" w:afterAutospacing="0" w:line="360" w:lineRule="auto"/>
        <w:rPr>
          <w:rFonts w:ascii="Book Antiqua" w:eastAsia="SimSun" w:hAnsi="Book Antiqua" w:cs="Arial"/>
          <w:color w:val="000000"/>
          <w:vertAlign w:val="superscript"/>
          <w:lang w:eastAsia="zh-CN"/>
        </w:rPr>
      </w:pPr>
      <w:r w:rsidRPr="0018228C">
        <w:rPr>
          <w:rFonts w:ascii="Book Antiqua" w:eastAsia="Batang" w:hAnsi="Book Antiqua" w:cs="Arial"/>
          <w:color w:val="000000"/>
        </w:rPr>
        <w:t xml:space="preserve">Ji Sook Park, Jae Sung </w:t>
      </w:r>
      <w:proofErr w:type="spellStart"/>
      <w:proofErr w:type="gramStart"/>
      <w:r w:rsidRPr="0018228C">
        <w:rPr>
          <w:rFonts w:ascii="Book Antiqua" w:eastAsia="Batang" w:hAnsi="Book Antiqua" w:cs="Arial"/>
          <w:color w:val="000000"/>
        </w:rPr>
        <w:t>Ko</w:t>
      </w:r>
      <w:proofErr w:type="spellEnd"/>
      <w:proofErr w:type="gramEnd"/>
      <w:r w:rsidRPr="0018228C">
        <w:rPr>
          <w:rFonts w:ascii="Book Antiqua" w:eastAsia="Batang" w:hAnsi="Book Antiqua" w:cs="Arial"/>
          <w:color w:val="000000"/>
        </w:rPr>
        <w:t xml:space="preserve">, </w:t>
      </w:r>
      <w:proofErr w:type="spellStart"/>
      <w:r w:rsidRPr="0018228C">
        <w:rPr>
          <w:rFonts w:ascii="Book Antiqua" w:eastAsia="Batang" w:hAnsi="Book Antiqua" w:cs="Arial"/>
          <w:color w:val="000000"/>
        </w:rPr>
        <w:t>Jeong</w:t>
      </w:r>
      <w:proofErr w:type="spellEnd"/>
      <w:r w:rsidRPr="0018228C">
        <w:rPr>
          <w:rFonts w:ascii="Book Antiqua" w:eastAsia="Batang" w:hAnsi="Book Antiqua" w:cs="Arial"/>
          <w:color w:val="000000"/>
        </w:rPr>
        <w:t xml:space="preserve"> </w:t>
      </w:r>
      <w:proofErr w:type="spellStart"/>
      <w:r w:rsidRPr="0018228C">
        <w:rPr>
          <w:rFonts w:ascii="Book Antiqua" w:eastAsia="Batang" w:hAnsi="Book Antiqua" w:cs="Arial"/>
          <w:color w:val="000000"/>
        </w:rPr>
        <w:t>Kee</w:t>
      </w:r>
      <w:proofErr w:type="spellEnd"/>
      <w:r w:rsidRPr="0018228C">
        <w:rPr>
          <w:rFonts w:ascii="Book Antiqua" w:eastAsia="Batang" w:hAnsi="Book Antiqua" w:cs="Arial"/>
          <w:color w:val="000000"/>
        </w:rPr>
        <w:t xml:space="preserve"> </w:t>
      </w:r>
      <w:proofErr w:type="spellStart"/>
      <w:r w:rsidRPr="0018228C">
        <w:rPr>
          <w:rFonts w:ascii="Book Antiqua" w:eastAsia="Batang" w:hAnsi="Book Antiqua" w:cs="Arial"/>
          <w:color w:val="000000"/>
        </w:rPr>
        <w:t>Seo</w:t>
      </w:r>
      <w:proofErr w:type="spellEnd"/>
      <w:r w:rsidRPr="0018228C">
        <w:rPr>
          <w:rFonts w:ascii="Book Antiqua" w:eastAsia="Batang" w:hAnsi="Book Antiqua" w:cs="Arial"/>
          <w:color w:val="000000"/>
        </w:rPr>
        <w:t xml:space="preserve">, </w:t>
      </w:r>
      <w:proofErr w:type="spellStart"/>
      <w:r w:rsidRPr="0018228C">
        <w:rPr>
          <w:rFonts w:ascii="Book Antiqua" w:eastAsia="Batang" w:hAnsi="Book Antiqua" w:cs="Arial"/>
          <w:color w:val="000000"/>
        </w:rPr>
        <w:t>Jin</w:t>
      </w:r>
      <w:proofErr w:type="spellEnd"/>
      <w:r w:rsidRPr="0018228C">
        <w:rPr>
          <w:rFonts w:ascii="Book Antiqua" w:eastAsia="Batang" w:hAnsi="Book Antiqua" w:cs="Arial"/>
          <w:color w:val="000000"/>
        </w:rPr>
        <w:t xml:space="preserve"> Soo Moon, Sung Sup Park</w:t>
      </w:r>
    </w:p>
    <w:p w14:paraId="2554595F" w14:textId="77777777" w:rsidR="00AA0627" w:rsidRPr="0018228C" w:rsidRDefault="00AA0627" w:rsidP="00563649">
      <w:pPr>
        <w:pStyle w:val="NormalWeb"/>
        <w:spacing w:before="0" w:beforeAutospacing="0" w:after="0" w:afterAutospacing="0" w:line="360" w:lineRule="auto"/>
        <w:rPr>
          <w:rFonts w:ascii="Book Antiqua" w:eastAsia="Batang" w:hAnsi="Book Antiqua" w:cs="Arial"/>
          <w:color w:val="000000"/>
          <w:vertAlign w:val="superscript"/>
        </w:rPr>
      </w:pPr>
    </w:p>
    <w:p w14:paraId="2FF54EBB" w14:textId="60D276D6" w:rsidR="00AA0627" w:rsidRPr="0018228C" w:rsidRDefault="00AA0627" w:rsidP="00E169C9">
      <w:pPr>
        <w:pStyle w:val="NormalWeb"/>
        <w:spacing w:before="0" w:beforeAutospacing="0" w:after="0" w:afterAutospacing="0" w:line="360" w:lineRule="auto"/>
        <w:jc w:val="both"/>
        <w:rPr>
          <w:rFonts w:ascii="Book Antiqua" w:eastAsia="SimSun" w:hAnsi="Book Antiqua" w:cs="Arial"/>
          <w:color w:val="000000"/>
          <w:lang w:eastAsia="zh-CN"/>
        </w:rPr>
      </w:pPr>
      <w:r w:rsidRPr="0018228C">
        <w:rPr>
          <w:rFonts w:ascii="Book Antiqua" w:eastAsia="Batang" w:hAnsi="Book Antiqua" w:cs="Arial"/>
          <w:b/>
          <w:color w:val="000000"/>
        </w:rPr>
        <w:t xml:space="preserve">Ji Sook Park, Jae Sung </w:t>
      </w:r>
      <w:proofErr w:type="spellStart"/>
      <w:r w:rsidRPr="0018228C">
        <w:rPr>
          <w:rFonts w:ascii="Book Antiqua" w:eastAsia="Batang" w:hAnsi="Book Antiqua" w:cs="Arial"/>
          <w:b/>
          <w:color w:val="000000"/>
        </w:rPr>
        <w:t>Ko</w:t>
      </w:r>
      <w:proofErr w:type="spellEnd"/>
      <w:r w:rsidRPr="0018228C">
        <w:rPr>
          <w:rFonts w:ascii="Book Antiqua" w:eastAsia="Batang" w:hAnsi="Book Antiqua" w:cs="Arial"/>
          <w:b/>
          <w:color w:val="000000"/>
        </w:rPr>
        <w:t xml:space="preserve">, </w:t>
      </w:r>
      <w:proofErr w:type="spellStart"/>
      <w:r w:rsidRPr="0018228C">
        <w:rPr>
          <w:rFonts w:ascii="Book Antiqua" w:eastAsia="Batang" w:hAnsi="Book Antiqua" w:cs="Arial"/>
          <w:b/>
          <w:color w:val="000000"/>
        </w:rPr>
        <w:t>Jeong</w:t>
      </w:r>
      <w:proofErr w:type="spellEnd"/>
      <w:r w:rsidRPr="0018228C">
        <w:rPr>
          <w:rFonts w:ascii="Book Antiqua" w:eastAsia="Batang" w:hAnsi="Book Antiqua" w:cs="Arial"/>
          <w:b/>
          <w:color w:val="000000"/>
        </w:rPr>
        <w:t xml:space="preserve"> </w:t>
      </w:r>
      <w:proofErr w:type="spellStart"/>
      <w:r w:rsidRPr="0018228C">
        <w:rPr>
          <w:rFonts w:ascii="Book Antiqua" w:eastAsia="Batang" w:hAnsi="Book Antiqua" w:cs="Arial"/>
          <w:b/>
          <w:color w:val="000000"/>
        </w:rPr>
        <w:t>Kee</w:t>
      </w:r>
      <w:proofErr w:type="spellEnd"/>
      <w:r w:rsidRPr="0018228C">
        <w:rPr>
          <w:rFonts w:ascii="Book Antiqua" w:eastAsia="Batang" w:hAnsi="Book Antiqua" w:cs="Arial"/>
          <w:b/>
          <w:color w:val="000000"/>
        </w:rPr>
        <w:t xml:space="preserve"> </w:t>
      </w:r>
      <w:proofErr w:type="spellStart"/>
      <w:r w:rsidRPr="0018228C">
        <w:rPr>
          <w:rFonts w:ascii="Book Antiqua" w:eastAsia="Batang" w:hAnsi="Book Antiqua" w:cs="Arial"/>
          <w:b/>
          <w:color w:val="000000"/>
        </w:rPr>
        <w:t>Seo</w:t>
      </w:r>
      <w:proofErr w:type="spellEnd"/>
      <w:r w:rsidRPr="0018228C">
        <w:rPr>
          <w:rFonts w:ascii="Book Antiqua" w:eastAsia="Batang" w:hAnsi="Book Antiqua" w:cs="Arial"/>
          <w:b/>
          <w:color w:val="000000"/>
        </w:rPr>
        <w:t xml:space="preserve">, </w:t>
      </w:r>
      <w:proofErr w:type="spellStart"/>
      <w:r w:rsidRPr="0018228C">
        <w:rPr>
          <w:rFonts w:ascii="Book Antiqua" w:eastAsia="Batang" w:hAnsi="Book Antiqua" w:cs="Arial"/>
          <w:b/>
          <w:color w:val="000000"/>
        </w:rPr>
        <w:t>Jin</w:t>
      </w:r>
      <w:proofErr w:type="spellEnd"/>
      <w:r w:rsidRPr="0018228C">
        <w:rPr>
          <w:rFonts w:ascii="Book Antiqua" w:eastAsia="Batang" w:hAnsi="Book Antiqua" w:cs="Arial"/>
          <w:b/>
          <w:color w:val="000000"/>
        </w:rPr>
        <w:t xml:space="preserve"> Soo Moon, </w:t>
      </w:r>
      <w:r w:rsidRPr="0018228C">
        <w:rPr>
          <w:rFonts w:ascii="Book Antiqua" w:eastAsia="Batang" w:hAnsi="Book Antiqua" w:cs="Arial"/>
          <w:color w:val="000000"/>
        </w:rPr>
        <w:t>Department of Pediatrics, Seoul National University College of Medicine, Seoul</w:t>
      </w:r>
      <w:r w:rsidR="00FC4D7B" w:rsidRPr="0018228C">
        <w:rPr>
          <w:rFonts w:ascii="Book Antiqua" w:eastAsia="SimSun" w:hAnsi="Book Antiqua" w:cs="Arial" w:hint="eastAsia"/>
          <w:color w:val="000000"/>
          <w:lang w:eastAsia="zh-CN"/>
        </w:rPr>
        <w:t xml:space="preserve"> </w:t>
      </w:r>
      <w:r w:rsidR="00FC4D7B" w:rsidRPr="0018228C">
        <w:rPr>
          <w:rFonts w:ascii="Book Antiqua" w:hAnsi="Book Antiqua" w:cs="Arial"/>
        </w:rPr>
        <w:t>110-799</w:t>
      </w:r>
      <w:r w:rsidRPr="0018228C">
        <w:rPr>
          <w:rFonts w:ascii="Book Antiqua" w:eastAsia="Batang" w:hAnsi="Book Antiqua" w:cs="Arial"/>
          <w:color w:val="000000"/>
        </w:rPr>
        <w:t xml:space="preserve">, </w:t>
      </w:r>
      <w:r w:rsidR="00E169C9" w:rsidRPr="0018228C">
        <w:rPr>
          <w:rFonts w:ascii="Book Antiqua" w:eastAsia="SimSun" w:hAnsi="Book Antiqua" w:cs="Arial" w:hint="eastAsia"/>
          <w:color w:val="000000"/>
          <w:lang w:eastAsia="zh-CN"/>
        </w:rPr>
        <w:t xml:space="preserve">South </w:t>
      </w:r>
      <w:r w:rsidRPr="0018228C">
        <w:rPr>
          <w:rFonts w:ascii="Book Antiqua" w:eastAsia="Batang" w:hAnsi="Book Antiqua" w:cs="Arial"/>
          <w:color w:val="000000"/>
        </w:rPr>
        <w:t>Korea</w:t>
      </w:r>
    </w:p>
    <w:p w14:paraId="7DA5BA54" w14:textId="77777777" w:rsidR="00E169C9" w:rsidRPr="0018228C" w:rsidRDefault="00E169C9" w:rsidP="00E169C9">
      <w:pPr>
        <w:pStyle w:val="NormalWeb"/>
        <w:spacing w:before="0" w:beforeAutospacing="0" w:after="0" w:afterAutospacing="0" w:line="360" w:lineRule="auto"/>
        <w:jc w:val="both"/>
        <w:rPr>
          <w:rFonts w:ascii="Book Antiqua" w:eastAsia="SimSun" w:hAnsi="Book Antiqua" w:cs="Arial"/>
          <w:color w:val="000000"/>
          <w:lang w:eastAsia="zh-CN"/>
        </w:rPr>
      </w:pPr>
    </w:p>
    <w:p w14:paraId="70DA1EC4" w14:textId="169EE033" w:rsidR="00AA0627" w:rsidRPr="0018228C" w:rsidRDefault="00AA0627" w:rsidP="00E169C9">
      <w:pPr>
        <w:pStyle w:val="NormalWeb"/>
        <w:spacing w:before="0" w:beforeAutospacing="0" w:after="0" w:afterAutospacing="0" w:line="360" w:lineRule="auto"/>
        <w:jc w:val="both"/>
        <w:rPr>
          <w:rFonts w:ascii="Book Antiqua" w:eastAsia="SimSun" w:hAnsi="Book Antiqua" w:cs="Arial"/>
          <w:color w:val="000000"/>
          <w:lang w:eastAsia="zh-CN"/>
        </w:rPr>
      </w:pPr>
      <w:r w:rsidRPr="0018228C">
        <w:rPr>
          <w:rFonts w:ascii="Book Antiqua" w:eastAsia="Batang" w:hAnsi="Book Antiqua" w:cs="Arial"/>
          <w:b/>
          <w:color w:val="000000"/>
        </w:rPr>
        <w:t xml:space="preserve">Sung Sup Park, </w:t>
      </w:r>
      <w:r w:rsidRPr="0018228C">
        <w:rPr>
          <w:rFonts w:ascii="Book Antiqua" w:eastAsia="Batang" w:hAnsi="Book Antiqua" w:cs="Arial"/>
          <w:color w:val="000000"/>
        </w:rPr>
        <w:t>Department of Laboratory Medicine, Seoul National University College of Medicine, Seoul</w:t>
      </w:r>
      <w:r w:rsidR="00FC4D7B" w:rsidRPr="0018228C">
        <w:rPr>
          <w:rFonts w:ascii="Book Antiqua" w:eastAsia="SimSun" w:hAnsi="Book Antiqua" w:cs="Arial" w:hint="eastAsia"/>
          <w:color w:val="000000"/>
          <w:lang w:eastAsia="zh-CN"/>
        </w:rPr>
        <w:t xml:space="preserve"> </w:t>
      </w:r>
      <w:r w:rsidR="00FC4D7B" w:rsidRPr="0018228C">
        <w:rPr>
          <w:rFonts w:ascii="Book Antiqua" w:hAnsi="Book Antiqua" w:cs="Arial"/>
        </w:rPr>
        <w:t>110-799</w:t>
      </w:r>
      <w:r w:rsidRPr="0018228C">
        <w:rPr>
          <w:rFonts w:ascii="Book Antiqua" w:eastAsia="Batang" w:hAnsi="Book Antiqua" w:cs="Arial"/>
          <w:color w:val="000000"/>
        </w:rPr>
        <w:t xml:space="preserve">, </w:t>
      </w:r>
      <w:r w:rsidR="00E169C9" w:rsidRPr="0018228C">
        <w:rPr>
          <w:rFonts w:ascii="Book Antiqua" w:eastAsia="SimSun" w:hAnsi="Book Antiqua" w:cs="Arial" w:hint="eastAsia"/>
          <w:color w:val="000000"/>
          <w:lang w:eastAsia="zh-CN"/>
        </w:rPr>
        <w:t xml:space="preserve">South </w:t>
      </w:r>
      <w:r w:rsidRPr="0018228C">
        <w:rPr>
          <w:rFonts w:ascii="Book Antiqua" w:eastAsia="Batang" w:hAnsi="Book Antiqua" w:cs="Arial"/>
          <w:color w:val="000000"/>
        </w:rPr>
        <w:t>Korea</w:t>
      </w:r>
    </w:p>
    <w:p w14:paraId="07BE65DF" w14:textId="77777777" w:rsidR="00E169C9" w:rsidRPr="0018228C" w:rsidRDefault="00E169C9" w:rsidP="00E169C9">
      <w:pPr>
        <w:pStyle w:val="NormalWeb"/>
        <w:spacing w:before="0" w:beforeAutospacing="0" w:after="0" w:afterAutospacing="0" w:line="360" w:lineRule="auto"/>
        <w:jc w:val="both"/>
        <w:rPr>
          <w:rFonts w:ascii="Book Antiqua" w:eastAsia="SimSun" w:hAnsi="Book Antiqua" w:cs="Arial"/>
          <w:color w:val="000000"/>
          <w:lang w:eastAsia="zh-CN"/>
        </w:rPr>
      </w:pPr>
    </w:p>
    <w:p w14:paraId="7ADB464D" w14:textId="2F3D7A04" w:rsidR="00AA0627" w:rsidRPr="0018228C" w:rsidRDefault="00AA0627" w:rsidP="00E169C9">
      <w:pPr>
        <w:pStyle w:val="NormalWeb"/>
        <w:spacing w:before="0" w:beforeAutospacing="0" w:after="0" w:afterAutospacing="0" w:line="360" w:lineRule="auto"/>
        <w:jc w:val="both"/>
        <w:rPr>
          <w:rFonts w:ascii="Book Antiqua" w:eastAsia="Batang" w:hAnsi="Book Antiqua" w:cs="Arial"/>
          <w:color w:val="000000"/>
        </w:rPr>
      </w:pPr>
      <w:r w:rsidRPr="0018228C">
        <w:rPr>
          <w:rFonts w:ascii="Book Antiqua" w:eastAsia="Batang" w:hAnsi="Book Antiqua" w:cs="Arial"/>
          <w:b/>
          <w:color w:val="000000"/>
        </w:rPr>
        <w:t xml:space="preserve">Ji Sook Park, </w:t>
      </w:r>
      <w:r w:rsidRPr="0018228C">
        <w:rPr>
          <w:rFonts w:ascii="Book Antiqua" w:eastAsia="Batang" w:hAnsi="Book Antiqua" w:cs="Arial"/>
          <w:color w:val="000000"/>
        </w:rPr>
        <w:t xml:space="preserve">Department of Pediatrics, </w:t>
      </w:r>
      <w:proofErr w:type="spellStart"/>
      <w:r w:rsidRPr="0018228C">
        <w:rPr>
          <w:rFonts w:ascii="Book Antiqua" w:eastAsia="Batang" w:hAnsi="Book Antiqua" w:cs="Arial"/>
          <w:color w:val="000000"/>
        </w:rPr>
        <w:t>Gyeongsang</w:t>
      </w:r>
      <w:proofErr w:type="spellEnd"/>
      <w:r w:rsidRPr="0018228C">
        <w:rPr>
          <w:rFonts w:ascii="Book Antiqua" w:eastAsia="Batang" w:hAnsi="Book Antiqua" w:cs="Arial"/>
          <w:color w:val="000000"/>
        </w:rPr>
        <w:t xml:space="preserve"> National University School of Medicine, Jinju</w:t>
      </w:r>
      <w:r w:rsidR="00FC4D7B" w:rsidRPr="0018228C">
        <w:rPr>
          <w:rFonts w:ascii="Book Antiqua" w:eastAsia="SimSun" w:hAnsi="Book Antiqua" w:cs="Arial" w:hint="eastAsia"/>
          <w:color w:val="000000"/>
          <w:lang w:eastAsia="zh-CN"/>
        </w:rPr>
        <w:t xml:space="preserve">, </w:t>
      </w:r>
      <w:proofErr w:type="spellStart"/>
      <w:r w:rsidR="00FC4D7B" w:rsidRPr="0018228C">
        <w:rPr>
          <w:rFonts w:ascii="Book Antiqua" w:eastAsia="SimSun" w:hAnsi="Book Antiqua" w:cs="Arial"/>
          <w:color w:val="000000"/>
          <w:lang w:eastAsia="zh-CN"/>
        </w:rPr>
        <w:t>Gyeongnam</w:t>
      </w:r>
      <w:proofErr w:type="spellEnd"/>
      <w:r w:rsidR="00FC4D7B" w:rsidRPr="0018228C">
        <w:rPr>
          <w:rFonts w:ascii="Book Antiqua" w:eastAsia="SimSun" w:hAnsi="Book Antiqua" w:cs="Arial"/>
          <w:color w:val="000000"/>
          <w:lang w:eastAsia="zh-CN"/>
        </w:rPr>
        <w:t xml:space="preserve"> 660-702,</w:t>
      </w:r>
      <w:r w:rsidR="00FC4D7B" w:rsidRPr="0018228C">
        <w:rPr>
          <w:rFonts w:ascii="Book Antiqua" w:eastAsia="SimSun" w:hAnsi="Book Antiqua" w:cs="Arial" w:hint="eastAsia"/>
          <w:color w:val="000000"/>
          <w:lang w:eastAsia="zh-CN"/>
        </w:rPr>
        <w:t xml:space="preserve"> </w:t>
      </w:r>
      <w:r w:rsidR="00E169C9" w:rsidRPr="0018228C">
        <w:rPr>
          <w:rFonts w:ascii="Book Antiqua" w:eastAsia="SimSun" w:hAnsi="Book Antiqua" w:cs="Arial" w:hint="eastAsia"/>
          <w:color w:val="000000"/>
          <w:lang w:eastAsia="zh-CN"/>
        </w:rPr>
        <w:t xml:space="preserve">South </w:t>
      </w:r>
      <w:r w:rsidRPr="0018228C">
        <w:rPr>
          <w:rFonts w:ascii="Book Antiqua" w:eastAsia="Batang" w:hAnsi="Book Antiqua" w:cs="Arial"/>
          <w:color w:val="000000"/>
        </w:rPr>
        <w:t>Korea</w:t>
      </w:r>
    </w:p>
    <w:p w14:paraId="4924F6FA" w14:textId="77777777" w:rsidR="00AA0627" w:rsidRPr="0018228C" w:rsidRDefault="00AA0627" w:rsidP="00563649">
      <w:pPr>
        <w:pStyle w:val="NormalWeb"/>
        <w:tabs>
          <w:tab w:val="center" w:pos="4252"/>
          <w:tab w:val="left" w:pos="7695"/>
        </w:tabs>
        <w:spacing w:before="0" w:beforeAutospacing="0" w:after="0" w:afterAutospacing="0" w:line="360" w:lineRule="auto"/>
        <w:rPr>
          <w:rFonts w:ascii="Book Antiqua" w:eastAsia="Batang" w:hAnsi="Book Antiqua" w:cs="Arial"/>
          <w:b/>
          <w:color w:val="000000"/>
        </w:rPr>
      </w:pPr>
    </w:p>
    <w:p w14:paraId="2A23AA2A" w14:textId="58721E18" w:rsidR="00AA0627" w:rsidRPr="0018228C" w:rsidRDefault="00AA0627" w:rsidP="00672DC8">
      <w:pPr>
        <w:wordWrap/>
        <w:adjustRightInd w:val="0"/>
        <w:spacing w:line="360" w:lineRule="auto"/>
        <w:rPr>
          <w:rFonts w:ascii="Book Antiqua" w:hAnsi="Book Antiqua" w:cs="Arial"/>
          <w:kern w:val="0"/>
          <w:sz w:val="24"/>
        </w:rPr>
      </w:pPr>
      <w:r w:rsidRPr="0018228C">
        <w:rPr>
          <w:rFonts w:ascii="Book Antiqua" w:hAnsi="Book Antiqua" w:cs="Arial"/>
          <w:b/>
          <w:kern w:val="0"/>
          <w:sz w:val="24"/>
        </w:rPr>
        <w:t xml:space="preserve">Author contributions: </w:t>
      </w:r>
      <w:proofErr w:type="spellStart"/>
      <w:proofErr w:type="gramStart"/>
      <w:r w:rsidRPr="0018228C">
        <w:rPr>
          <w:rFonts w:ascii="Book Antiqua" w:hAnsi="Book Antiqua" w:cs="Arial"/>
          <w:color w:val="000000"/>
          <w:sz w:val="24"/>
        </w:rPr>
        <w:t>Ko</w:t>
      </w:r>
      <w:proofErr w:type="spellEnd"/>
      <w:proofErr w:type="gramEnd"/>
      <w:r w:rsidR="00672DC8" w:rsidRPr="0018228C">
        <w:rPr>
          <w:rFonts w:ascii="Book Antiqua" w:eastAsia="SimSun" w:hAnsi="Book Antiqua" w:cs="Arial" w:hint="eastAsia"/>
          <w:color w:val="000000"/>
          <w:sz w:val="24"/>
          <w:lang w:eastAsia="zh-CN"/>
        </w:rPr>
        <w:t xml:space="preserve"> JS </w:t>
      </w:r>
      <w:r w:rsidR="00F47271" w:rsidRPr="0018228C">
        <w:rPr>
          <w:rFonts w:ascii="Book Antiqua" w:hAnsi="Book Antiqua" w:cs="Arial"/>
          <w:color w:val="000000"/>
          <w:sz w:val="24"/>
        </w:rPr>
        <w:t xml:space="preserve">and </w:t>
      </w:r>
      <w:r w:rsidRPr="0018228C">
        <w:rPr>
          <w:rFonts w:ascii="Book Antiqua" w:hAnsi="Book Antiqua" w:cs="Arial"/>
          <w:color w:val="000000"/>
          <w:sz w:val="24"/>
        </w:rPr>
        <w:t>Moon</w:t>
      </w:r>
      <w:r w:rsidR="00672DC8" w:rsidRPr="0018228C">
        <w:rPr>
          <w:rFonts w:ascii="Book Antiqua" w:eastAsia="SimSun" w:hAnsi="Book Antiqua" w:cs="Arial" w:hint="eastAsia"/>
          <w:color w:val="000000"/>
          <w:sz w:val="24"/>
          <w:lang w:eastAsia="zh-CN"/>
        </w:rPr>
        <w:t xml:space="preserve"> JS</w:t>
      </w:r>
      <w:r w:rsidRPr="0018228C">
        <w:rPr>
          <w:rFonts w:ascii="Book Antiqua" w:hAnsi="Book Antiqua" w:cs="Arial"/>
          <w:kern w:val="0"/>
          <w:sz w:val="24"/>
        </w:rPr>
        <w:t xml:space="preserve"> designed the </w:t>
      </w:r>
      <w:r w:rsidR="00ED3C7E" w:rsidRPr="0018228C">
        <w:rPr>
          <w:rFonts w:ascii="Book Antiqua" w:hAnsi="Book Antiqua" w:cs="Arial"/>
          <w:kern w:val="0"/>
          <w:sz w:val="24"/>
        </w:rPr>
        <w:t>study</w:t>
      </w:r>
      <w:r w:rsidRPr="0018228C">
        <w:rPr>
          <w:rFonts w:ascii="Book Antiqua" w:hAnsi="Book Antiqua" w:cs="Arial"/>
          <w:kern w:val="0"/>
          <w:sz w:val="24"/>
        </w:rPr>
        <w:t xml:space="preserve">; </w:t>
      </w:r>
      <w:r w:rsidRPr="0018228C">
        <w:rPr>
          <w:rFonts w:ascii="Book Antiqua" w:hAnsi="Book Antiqua" w:cs="Arial"/>
          <w:color w:val="000000"/>
          <w:sz w:val="24"/>
        </w:rPr>
        <w:t>Park</w:t>
      </w:r>
      <w:r w:rsidR="00672DC8" w:rsidRPr="0018228C">
        <w:rPr>
          <w:rFonts w:ascii="Book Antiqua" w:eastAsia="SimSun" w:hAnsi="Book Antiqua" w:cs="Arial" w:hint="eastAsia"/>
          <w:color w:val="000000"/>
          <w:sz w:val="24"/>
          <w:lang w:eastAsia="zh-CN"/>
        </w:rPr>
        <w:t xml:space="preserve"> SS </w:t>
      </w:r>
      <w:r w:rsidRPr="0018228C">
        <w:rPr>
          <w:rFonts w:ascii="Book Antiqua" w:hAnsi="Book Antiqua" w:cs="Arial"/>
          <w:kern w:val="0"/>
          <w:sz w:val="24"/>
        </w:rPr>
        <w:t xml:space="preserve">performed the genetic analyses; </w:t>
      </w:r>
      <w:r w:rsidRPr="0018228C">
        <w:rPr>
          <w:rFonts w:ascii="Book Antiqua" w:hAnsi="Book Antiqua" w:cs="Arial"/>
          <w:color w:val="000000"/>
          <w:sz w:val="24"/>
        </w:rPr>
        <w:t>Park</w:t>
      </w:r>
      <w:r w:rsidR="00672DC8" w:rsidRPr="0018228C">
        <w:rPr>
          <w:rFonts w:ascii="Book Antiqua" w:eastAsia="SimSun" w:hAnsi="Book Antiqua" w:cs="Arial" w:hint="eastAsia"/>
          <w:color w:val="000000"/>
          <w:sz w:val="24"/>
          <w:lang w:eastAsia="zh-CN"/>
        </w:rPr>
        <w:t xml:space="preserve"> JS </w:t>
      </w:r>
      <w:r w:rsidRPr="0018228C">
        <w:rPr>
          <w:rFonts w:ascii="Book Antiqua" w:hAnsi="Book Antiqua" w:cs="Arial"/>
          <w:color w:val="000000"/>
          <w:sz w:val="24"/>
        </w:rPr>
        <w:t xml:space="preserve">and </w:t>
      </w:r>
      <w:proofErr w:type="spellStart"/>
      <w:r w:rsidRPr="0018228C">
        <w:rPr>
          <w:rFonts w:ascii="Book Antiqua" w:hAnsi="Book Antiqua" w:cs="Arial"/>
          <w:color w:val="000000"/>
          <w:sz w:val="24"/>
        </w:rPr>
        <w:t>Seo</w:t>
      </w:r>
      <w:proofErr w:type="spellEnd"/>
      <w:r w:rsidR="00672DC8" w:rsidRPr="0018228C">
        <w:rPr>
          <w:rFonts w:ascii="Book Antiqua" w:eastAsia="SimSun" w:hAnsi="Book Antiqua" w:cs="Arial" w:hint="eastAsia"/>
          <w:color w:val="000000"/>
          <w:sz w:val="24"/>
          <w:lang w:eastAsia="zh-CN"/>
        </w:rPr>
        <w:t xml:space="preserve"> JK </w:t>
      </w:r>
      <w:r w:rsidRPr="0018228C">
        <w:rPr>
          <w:rFonts w:ascii="Book Antiqua" w:hAnsi="Book Antiqua" w:cs="Arial"/>
          <w:kern w:val="0"/>
          <w:sz w:val="24"/>
        </w:rPr>
        <w:t xml:space="preserve">collected and analyzed the </w:t>
      </w:r>
      <w:r w:rsidRPr="0018228C">
        <w:rPr>
          <w:rFonts w:ascii="Book Antiqua" w:hAnsi="Book Antiqua" w:cs="Arial"/>
          <w:kern w:val="0"/>
          <w:sz w:val="24"/>
        </w:rPr>
        <w:lastRenderedPageBreak/>
        <w:t>clinical data, and wrote the paper.</w:t>
      </w:r>
    </w:p>
    <w:p w14:paraId="24BBE0BD" w14:textId="77777777" w:rsidR="00790747" w:rsidRPr="0018228C" w:rsidRDefault="00790747" w:rsidP="00563649">
      <w:pPr>
        <w:wordWrap/>
        <w:adjustRightInd w:val="0"/>
        <w:spacing w:line="360" w:lineRule="auto"/>
        <w:jc w:val="left"/>
        <w:rPr>
          <w:rFonts w:ascii="Book Antiqua" w:eastAsia="SimSun" w:hAnsi="Book Antiqua" w:cs="Arial"/>
          <w:kern w:val="0"/>
          <w:sz w:val="24"/>
          <w:lang w:eastAsia="zh-CN"/>
        </w:rPr>
      </w:pPr>
    </w:p>
    <w:p w14:paraId="56A96B88" w14:textId="2CF9703D" w:rsidR="00790747" w:rsidRPr="0018228C" w:rsidRDefault="00790747" w:rsidP="00672DC8">
      <w:pPr>
        <w:wordWrap/>
        <w:adjustRightInd w:val="0"/>
        <w:spacing w:line="360" w:lineRule="auto"/>
        <w:rPr>
          <w:rFonts w:ascii="Book Antiqua" w:eastAsia="SimSun" w:hAnsi="Book Antiqua" w:cs="AdvPSMER-R"/>
          <w:kern w:val="0"/>
          <w:sz w:val="24"/>
          <w:lang w:eastAsia="zh-CN"/>
        </w:rPr>
      </w:pPr>
      <w:r w:rsidRPr="0018228C">
        <w:rPr>
          <w:rFonts w:ascii="Book Antiqua" w:hAnsi="Book Antiqua" w:cs="Arial"/>
          <w:b/>
          <w:kern w:val="0"/>
          <w:sz w:val="24"/>
        </w:rPr>
        <w:t xml:space="preserve">Institutional review board statement: </w:t>
      </w:r>
      <w:r w:rsidRPr="0018228C">
        <w:rPr>
          <w:rFonts w:ascii="Book Antiqua" w:hAnsi="Book Antiqua" w:cs="AdvPSMER-R"/>
          <w:kern w:val="0"/>
          <w:sz w:val="24"/>
        </w:rPr>
        <w:t>This study was carried</w:t>
      </w:r>
      <w:r w:rsidR="00F453CC" w:rsidRPr="0018228C">
        <w:rPr>
          <w:rFonts w:ascii="Book Antiqua" w:hAnsi="Book Antiqua" w:cs="AdvPSMER-R"/>
          <w:kern w:val="0"/>
          <w:sz w:val="24"/>
        </w:rPr>
        <w:t xml:space="preserve"> </w:t>
      </w:r>
      <w:r w:rsidRPr="0018228C">
        <w:rPr>
          <w:rFonts w:ascii="Book Antiqua" w:hAnsi="Book Antiqua" w:cs="AdvPSMER-R"/>
          <w:kern w:val="0"/>
          <w:sz w:val="24"/>
        </w:rPr>
        <w:t xml:space="preserve">out after obtaining </w:t>
      </w:r>
      <w:r w:rsidR="00F453CC" w:rsidRPr="0018228C">
        <w:rPr>
          <w:rFonts w:ascii="Book Antiqua" w:hAnsi="Book Antiqua" w:cs="AdvPSMER-R"/>
          <w:kern w:val="0"/>
          <w:sz w:val="24"/>
        </w:rPr>
        <w:t xml:space="preserve">the </w:t>
      </w:r>
      <w:r w:rsidRPr="0018228C">
        <w:rPr>
          <w:rFonts w:ascii="Book Antiqua" w:hAnsi="Book Antiqua" w:cs="AdvPSMER-R"/>
          <w:kern w:val="0"/>
          <w:sz w:val="24"/>
        </w:rPr>
        <w:t>clearance from the ethical board of the hospital (GNUH</w:t>
      </w:r>
      <w:r w:rsidR="00A72821" w:rsidRPr="0018228C">
        <w:rPr>
          <w:rFonts w:ascii="Book Antiqua" w:hAnsi="Book Antiqua"/>
          <w:sz w:val="24"/>
        </w:rPr>
        <w:t> 2015-09-004-001</w:t>
      </w:r>
      <w:r w:rsidR="00CB6337" w:rsidRPr="0018228C">
        <w:rPr>
          <w:rFonts w:ascii="Book Antiqua" w:hAnsi="Book Antiqua"/>
          <w:sz w:val="24"/>
        </w:rPr>
        <w:t>)</w:t>
      </w:r>
      <w:r w:rsidR="00672DC8" w:rsidRPr="0018228C">
        <w:rPr>
          <w:rFonts w:ascii="Book Antiqua" w:eastAsia="SimSun" w:hAnsi="Book Antiqua" w:hint="eastAsia"/>
          <w:sz w:val="24"/>
          <w:lang w:eastAsia="zh-CN"/>
        </w:rPr>
        <w:t>.</w:t>
      </w:r>
    </w:p>
    <w:p w14:paraId="3C8F1513" w14:textId="77777777" w:rsidR="00F453CC" w:rsidRPr="0018228C" w:rsidRDefault="00F453CC" w:rsidP="00EA1FAF">
      <w:pPr>
        <w:kinsoku w:val="0"/>
        <w:wordWrap/>
        <w:overflowPunct w:val="0"/>
        <w:adjustRightInd w:val="0"/>
        <w:spacing w:line="360" w:lineRule="auto"/>
        <w:rPr>
          <w:rFonts w:ascii="Book Antiqua" w:hAnsi="Book Antiqua" w:cs="AdvPSMER-R"/>
          <w:kern w:val="0"/>
          <w:sz w:val="24"/>
        </w:rPr>
      </w:pPr>
    </w:p>
    <w:p w14:paraId="58285D7B" w14:textId="013B4089" w:rsidR="00AA0627" w:rsidRPr="00EA1FAF" w:rsidRDefault="00EA1FAF" w:rsidP="00EA1FAF">
      <w:pPr>
        <w:kinsoku w:val="0"/>
        <w:wordWrap/>
        <w:overflowPunct w:val="0"/>
        <w:adjustRightInd w:val="0"/>
        <w:snapToGrid w:val="0"/>
        <w:spacing w:line="360" w:lineRule="auto"/>
        <w:rPr>
          <w:rFonts w:ascii="Book Antiqua" w:eastAsia="SimSun" w:hAnsi="Book Antiqua" w:cs="Arial"/>
          <w:sz w:val="24"/>
          <w:lang w:eastAsia="zh-CN"/>
        </w:rPr>
      </w:pPr>
      <w:r w:rsidRPr="00EA1FAF">
        <w:rPr>
          <w:rFonts w:ascii="Book Antiqua" w:hAnsi="Book Antiqua" w:cs="Arial"/>
          <w:b/>
          <w:sz w:val="24"/>
        </w:rPr>
        <w:t>Conflict-of-interest statement</w:t>
      </w:r>
      <w:r w:rsidR="00301E3D" w:rsidRPr="0018228C">
        <w:rPr>
          <w:rFonts w:ascii="Book Antiqua" w:hAnsi="Book Antiqua" w:cs="Arial"/>
          <w:b/>
          <w:sz w:val="24"/>
        </w:rPr>
        <w:t xml:space="preserve">: </w:t>
      </w:r>
      <w:r w:rsidR="00301E3D" w:rsidRPr="0018228C">
        <w:rPr>
          <w:rFonts w:ascii="Book Antiqua" w:hAnsi="Book Antiqua" w:cs="Arial"/>
          <w:sz w:val="24"/>
        </w:rPr>
        <w:t>There was no conflict of interest among the authors</w:t>
      </w:r>
      <w:r>
        <w:rPr>
          <w:rFonts w:ascii="Book Antiqua" w:eastAsia="SimSun" w:hAnsi="Book Antiqua" w:cs="Arial" w:hint="eastAsia"/>
          <w:sz w:val="24"/>
          <w:lang w:eastAsia="zh-CN"/>
        </w:rPr>
        <w:t>.</w:t>
      </w:r>
    </w:p>
    <w:p w14:paraId="1F9720E3" w14:textId="77777777" w:rsidR="00301E3D" w:rsidRDefault="00301E3D" w:rsidP="00563649">
      <w:pPr>
        <w:spacing w:line="360" w:lineRule="auto"/>
        <w:rPr>
          <w:rFonts w:ascii="Book Antiqua" w:eastAsia="SimSun" w:hAnsi="Book Antiqua" w:cs="Arial"/>
          <w:sz w:val="24"/>
          <w:lang w:eastAsia="zh-CN"/>
        </w:rPr>
      </w:pPr>
    </w:p>
    <w:p w14:paraId="3456FE2A" w14:textId="77777777" w:rsidR="00EA1FAF" w:rsidRPr="009652B7" w:rsidRDefault="00EA1FAF" w:rsidP="00EA1FAF">
      <w:pPr>
        <w:spacing w:line="360" w:lineRule="auto"/>
        <w:rPr>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5CB1BE0B" w14:textId="77777777" w:rsidR="00EA1FAF" w:rsidRPr="00EA1FAF" w:rsidRDefault="00EA1FAF" w:rsidP="00563649">
      <w:pPr>
        <w:spacing w:line="360" w:lineRule="auto"/>
        <w:rPr>
          <w:rFonts w:ascii="Book Antiqua" w:eastAsia="SimSun" w:hAnsi="Book Antiqua" w:cs="Arial"/>
          <w:sz w:val="24"/>
          <w:lang w:eastAsia="zh-CN"/>
        </w:rPr>
      </w:pPr>
    </w:p>
    <w:p w14:paraId="2ABE08AC" w14:textId="627BC56E" w:rsidR="00AA0627" w:rsidRPr="0018228C" w:rsidRDefault="00AA0627" w:rsidP="00672DC8">
      <w:pPr>
        <w:kinsoku w:val="0"/>
        <w:wordWrap/>
        <w:overflowPunct w:val="0"/>
        <w:adjustRightInd w:val="0"/>
        <w:snapToGrid w:val="0"/>
        <w:spacing w:line="360" w:lineRule="auto"/>
        <w:rPr>
          <w:rFonts w:ascii="Book Antiqua" w:eastAsia="SimSun" w:hAnsi="Book Antiqua" w:cs="Arial"/>
          <w:sz w:val="24"/>
          <w:lang w:eastAsia="zh-CN"/>
        </w:rPr>
      </w:pPr>
      <w:r w:rsidRPr="0018228C">
        <w:rPr>
          <w:rFonts w:ascii="Book Antiqua" w:hAnsi="Book Antiqua" w:cs="Arial"/>
          <w:b/>
          <w:sz w:val="24"/>
        </w:rPr>
        <w:t>Correspond</w:t>
      </w:r>
      <w:r w:rsidR="007F14C2" w:rsidRPr="0018228C">
        <w:rPr>
          <w:rFonts w:ascii="Book Antiqua" w:hAnsi="Book Antiqua" w:cs="Arial"/>
          <w:b/>
          <w:sz w:val="24"/>
        </w:rPr>
        <w:t>ence to</w:t>
      </w:r>
      <w:r w:rsidR="00FC4D7B" w:rsidRPr="0018228C">
        <w:rPr>
          <w:rFonts w:ascii="Book Antiqua" w:eastAsia="SimSun" w:hAnsi="Book Antiqua" w:cs="Arial" w:hint="eastAsia"/>
          <w:b/>
          <w:sz w:val="24"/>
          <w:lang w:eastAsia="zh-CN"/>
        </w:rPr>
        <w:t>:</w:t>
      </w:r>
      <w:r w:rsidR="00672DC8" w:rsidRPr="0018228C">
        <w:rPr>
          <w:rFonts w:ascii="Book Antiqua" w:hAnsi="Book Antiqua" w:cs="Arial"/>
          <w:sz w:val="24"/>
        </w:rPr>
        <w:t xml:space="preserve"> </w:t>
      </w:r>
      <w:proofErr w:type="spellStart"/>
      <w:r w:rsidR="00672DC8" w:rsidRPr="0018228C">
        <w:rPr>
          <w:rFonts w:ascii="Book Antiqua" w:hAnsi="Book Antiqua" w:cs="Arial"/>
          <w:sz w:val="24"/>
        </w:rPr>
        <w:t>J</w:t>
      </w:r>
      <w:r w:rsidR="00672DC8" w:rsidRPr="0018228C">
        <w:rPr>
          <w:rFonts w:ascii="Book Antiqua" w:hAnsi="Book Antiqua" w:cs="Arial"/>
          <w:b/>
          <w:sz w:val="24"/>
        </w:rPr>
        <w:t>eong</w:t>
      </w:r>
      <w:proofErr w:type="spellEnd"/>
      <w:r w:rsidR="00672DC8" w:rsidRPr="0018228C">
        <w:rPr>
          <w:rFonts w:ascii="Book Antiqua" w:hAnsi="Book Antiqua" w:cs="Arial"/>
          <w:b/>
          <w:sz w:val="24"/>
        </w:rPr>
        <w:t xml:space="preserve"> </w:t>
      </w:r>
      <w:proofErr w:type="spellStart"/>
      <w:r w:rsidR="00672DC8" w:rsidRPr="0018228C">
        <w:rPr>
          <w:rFonts w:ascii="Book Antiqua" w:hAnsi="Book Antiqua" w:cs="Arial"/>
          <w:b/>
          <w:sz w:val="24"/>
        </w:rPr>
        <w:t>Kee</w:t>
      </w:r>
      <w:proofErr w:type="spellEnd"/>
      <w:r w:rsidR="00672DC8" w:rsidRPr="0018228C">
        <w:rPr>
          <w:rFonts w:ascii="Book Antiqua" w:hAnsi="Book Antiqua" w:cs="Arial"/>
          <w:b/>
          <w:sz w:val="24"/>
        </w:rPr>
        <w:t xml:space="preserve"> </w:t>
      </w:r>
      <w:proofErr w:type="spellStart"/>
      <w:r w:rsidR="00672DC8" w:rsidRPr="0018228C">
        <w:rPr>
          <w:rFonts w:ascii="Book Antiqua" w:hAnsi="Book Antiqua" w:cs="Arial"/>
          <w:b/>
          <w:sz w:val="24"/>
        </w:rPr>
        <w:t>Seo</w:t>
      </w:r>
      <w:proofErr w:type="spellEnd"/>
      <w:r w:rsidR="00672DC8" w:rsidRPr="0018228C">
        <w:rPr>
          <w:rFonts w:ascii="Book Antiqua" w:hAnsi="Book Antiqua" w:cs="Arial"/>
          <w:b/>
          <w:sz w:val="24"/>
        </w:rPr>
        <w:t>, MD</w:t>
      </w:r>
      <w:r w:rsidR="00672DC8" w:rsidRPr="0018228C">
        <w:rPr>
          <w:rFonts w:ascii="Book Antiqua" w:eastAsia="SimSun" w:hAnsi="Book Antiqua" w:cs="Arial" w:hint="eastAsia"/>
          <w:b/>
          <w:sz w:val="24"/>
          <w:lang w:eastAsia="zh-CN"/>
        </w:rPr>
        <w:t>,</w:t>
      </w:r>
      <w:r w:rsidRPr="0018228C">
        <w:rPr>
          <w:rFonts w:ascii="Book Antiqua" w:hAnsi="Book Antiqua" w:cs="Arial"/>
          <w:b/>
          <w:sz w:val="24"/>
        </w:rPr>
        <w:t xml:space="preserve"> PhD</w:t>
      </w:r>
      <w:r w:rsidR="00672DC8" w:rsidRPr="0018228C">
        <w:rPr>
          <w:rFonts w:ascii="Book Antiqua" w:eastAsia="SimSun" w:hAnsi="Book Antiqua" w:cs="Arial" w:hint="eastAsia"/>
          <w:b/>
          <w:sz w:val="24"/>
          <w:lang w:eastAsia="zh-CN"/>
        </w:rPr>
        <w:t xml:space="preserve">, </w:t>
      </w:r>
      <w:r w:rsidR="007237B3" w:rsidRPr="007237B3">
        <w:rPr>
          <w:rFonts w:ascii="Book Antiqua" w:hAnsi="Book Antiqua" w:cs="Arial"/>
          <w:sz w:val="24"/>
        </w:rPr>
        <w:t>Department of Pediatrics, Seoul National University College of Medicine</w:t>
      </w:r>
      <w:r w:rsidRPr="0018228C">
        <w:rPr>
          <w:rFonts w:ascii="Book Antiqua" w:hAnsi="Book Antiqua" w:cs="Arial"/>
          <w:sz w:val="24"/>
        </w:rPr>
        <w:t xml:space="preserve">, </w:t>
      </w:r>
      <w:proofErr w:type="spellStart"/>
      <w:r w:rsidRPr="0018228C">
        <w:rPr>
          <w:rFonts w:ascii="Book Antiqua" w:hAnsi="Book Antiqua" w:cs="Arial"/>
          <w:sz w:val="24"/>
        </w:rPr>
        <w:t>Daehak-ro</w:t>
      </w:r>
      <w:proofErr w:type="spellEnd"/>
      <w:r w:rsidRPr="0018228C">
        <w:rPr>
          <w:rFonts w:ascii="Book Antiqua" w:hAnsi="Book Antiqua" w:cs="Arial"/>
          <w:sz w:val="24"/>
        </w:rPr>
        <w:t xml:space="preserve">, </w:t>
      </w:r>
      <w:proofErr w:type="spellStart"/>
      <w:r w:rsidRPr="0018228C">
        <w:rPr>
          <w:rFonts w:ascii="Book Antiqua" w:hAnsi="Book Antiqua" w:cs="Arial"/>
          <w:sz w:val="24"/>
        </w:rPr>
        <w:t>Jongno-gu</w:t>
      </w:r>
      <w:proofErr w:type="spellEnd"/>
      <w:r w:rsidRPr="0018228C">
        <w:rPr>
          <w:rFonts w:ascii="Book Antiqua" w:hAnsi="Book Antiqua" w:cs="Arial"/>
          <w:sz w:val="24"/>
        </w:rPr>
        <w:t>, Seoul</w:t>
      </w:r>
      <w:r w:rsidR="00FC4D7B" w:rsidRPr="0018228C">
        <w:rPr>
          <w:rFonts w:ascii="Book Antiqua" w:eastAsia="SimSun" w:hAnsi="Book Antiqua" w:cs="Arial" w:hint="eastAsia"/>
          <w:sz w:val="24"/>
          <w:lang w:eastAsia="zh-CN"/>
        </w:rPr>
        <w:t xml:space="preserve"> </w:t>
      </w:r>
      <w:r w:rsidR="00FC4D7B" w:rsidRPr="0018228C">
        <w:rPr>
          <w:rFonts w:ascii="Book Antiqua" w:hAnsi="Book Antiqua" w:cs="Arial"/>
          <w:sz w:val="24"/>
        </w:rPr>
        <w:t>110-799</w:t>
      </w:r>
      <w:r w:rsidRPr="0018228C">
        <w:rPr>
          <w:rFonts w:ascii="Book Antiqua" w:hAnsi="Book Antiqua" w:cs="Arial"/>
          <w:sz w:val="24"/>
        </w:rPr>
        <w:t xml:space="preserve">, </w:t>
      </w:r>
      <w:r w:rsidR="00EA1FAF">
        <w:rPr>
          <w:rFonts w:ascii="Book Antiqua" w:eastAsia="SimSun" w:hAnsi="Book Antiqua" w:cs="Arial" w:hint="eastAsia"/>
          <w:sz w:val="24"/>
          <w:lang w:eastAsia="zh-CN"/>
        </w:rPr>
        <w:t xml:space="preserve">South </w:t>
      </w:r>
      <w:r w:rsidRPr="0018228C">
        <w:rPr>
          <w:rFonts w:ascii="Book Antiqua" w:hAnsi="Book Antiqua" w:cs="Arial"/>
          <w:sz w:val="24"/>
        </w:rPr>
        <w:t>Korea</w:t>
      </w:r>
      <w:r w:rsidR="00672DC8" w:rsidRPr="0018228C">
        <w:rPr>
          <w:rFonts w:ascii="Book Antiqua" w:eastAsia="SimSun" w:hAnsi="Book Antiqua" w:cs="Arial" w:hint="eastAsia"/>
          <w:sz w:val="24"/>
          <w:lang w:eastAsia="zh-CN"/>
        </w:rPr>
        <w:t xml:space="preserve">. </w:t>
      </w:r>
      <w:r w:rsidR="00672DC8" w:rsidRPr="0018228C">
        <w:rPr>
          <w:rFonts w:ascii="Book Antiqua" w:eastAsia="SimSun" w:hAnsi="Book Antiqua" w:cs="Arial"/>
          <w:sz w:val="24"/>
          <w:lang w:eastAsia="zh-CN"/>
        </w:rPr>
        <w:t>jkseo@snu.ac.kr</w:t>
      </w:r>
    </w:p>
    <w:p w14:paraId="575F7CC9" w14:textId="4D9A84C8" w:rsidR="00AA0627" w:rsidRPr="0018228C" w:rsidRDefault="00AA0627" w:rsidP="00563649">
      <w:pPr>
        <w:spacing w:line="360" w:lineRule="auto"/>
        <w:rPr>
          <w:rFonts w:ascii="Book Antiqua" w:hAnsi="Book Antiqua" w:cs="Arial"/>
          <w:sz w:val="24"/>
        </w:rPr>
      </w:pPr>
      <w:r w:rsidRPr="0018228C">
        <w:rPr>
          <w:rFonts w:ascii="Book Antiqua" w:hAnsi="Book Antiqua" w:cs="Arial"/>
          <w:b/>
          <w:sz w:val="24"/>
        </w:rPr>
        <w:t xml:space="preserve">Telephone: </w:t>
      </w:r>
      <w:r w:rsidR="00672DC8" w:rsidRPr="0018228C">
        <w:rPr>
          <w:rFonts w:ascii="Book Antiqua" w:hAnsi="Book Antiqua" w:cs="Arial"/>
          <w:sz w:val="24"/>
        </w:rPr>
        <w:t>+82-2-2072</w:t>
      </w:r>
      <w:r w:rsidRPr="0018228C">
        <w:rPr>
          <w:rFonts w:ascii="Book Antiqua" w:hAnsi="Book Antiqua" w:cs="Arial"/>
          <w:sz w:val="24"/>
        </w:rPr>
        <w:t>3778</w:t>
      </w:r>
    </w:p>
    <w:p w14:paraId="0542FDBF" w14:textId="1E7E22E1" w:rsidR="00AA0627" w:rsidRPr="0018228C" w:rsidRDefault="00AA0627" w:rsidP="00563649">
      <w:pPr>
        <w:spacing w:line="360" w:lineRule="auto"/>
        <w:rPr>
          <w:rFonts w:ascii="Book Antiqua" w:eastAsia="SimSun" w:hAnsi="Book Antiqua" w:cs="Arial"/>
          <w:sz w:val="24"/>
          <w:lang w:eastAsia="zh-CN"/>
        </w:rPr>
      </w:pPr>
      <w:r w:rsidRPr="0018228C">
        <w:rPr>
          <w:rFonts w:ascii="Book Antiqua" w:hAnsi="Book Antiqua" w:cs="Arial"/>
          <w:b/>
          <w:sz w:val="24"/>
        </w:rPr>
        <w:t>Fax:</w:t>
      </w:r>
      <w:r w:rsidR="00672DC8" w:rsidRPr="0018228C">
        <w:rPr>
          <w:rFonts w:ascii="Book Antiqua" w:hAnsi="Book Antiqua" w:cs="Arial"/>
          <w:sz w:val="24"/>
        </w:rPr>
        <w:t xml:space="preserve"> +82-2-2072</w:t>
      </w:r>
      <w:r w:rsidRPr="0018228C">
        <w:rPr>
          <w:rFonts w:ascii="Book Antiqua" w:hAnsi="Book Antiqua" w:cs="Arial"/>
          <w:sz w:val="24"/>
        </w:rPr>
        <w:t>3917</w:t>
      </w:r>
    </w:p>
    <w:p w14:paraId="3BE4D003" w14:textId="77777777" w:rsidR="00672DC8" w:rsidRPr="0018228C" w:rsidRDefault="00672DC8" w:rsidP="00563649">
      <w:pPr>
        <w:spacing w:line="360" w:lineRule="auto"/>
        <w:rPr>
          <w:rFonts w:ascii="Book Antiqua" w:eastAsia="SimSun" w:hAnsi="Book Antiqua" w:cs="Arial"/>
          <w:sz w:val="24"/>
          <w:lang w:eastAsia="zh-CN"/>
        </w:rPr>
      </w:pPr>
    </w:p>
    <w:p w14:paraId="7AA42EB5" w14:textId="4E893274" w:rsidR="00AF3004" w:rsidRPr="0018228C" w:rsidRDefault="00AF3004" w:rsidP="00AF3004">
      <w:pPr>
        <w:spacing w:line="360" w:lineRule="auto"/>
        <w:rPr>
          <w:rFonts w:ascii="Book Antiqua" w:hAnsi="Book Antiqua"/>
          <w:b/>
          <w:sz w:val="24"/>
        </w:rPr>
      </w:pPr>
      <w:r w:rsidRPr="0018228C">
        <w:rPr>
          <w:rFonts w:ascii="Book Antiqua" w:hAnsi="Book Antiqua"/>
          <w:b/>
          <w:sz w:val="24"/>
        </w:rPr>
        <w:t xml:space="preserve">Received: </w:t>
      </w:r>
      <w:r w:rsidR="001071FB" w:rsidRPr="0018228C">
        <w:rPr>
          <w:rFonts w:ascii="Book Antiqua" w:hAnsi="Book Antiqua"/>
          <w:sz w:val="24"/>
        </w:rPr>
        <w:t>January</w:t>
      </w:r>
      <w:r w:rsidR="001071FB" w:rsidRPr="0018228C">
        <w:rPr>
          <w:rFonts w:ascii="Book Antiqua" w:eastAsia="SimSun" w:hAnsi="Book Antiqua" w:hint="eastAsia"/>
          <w:sz w:val="24"/>
          <w:lang w:eastAsia="zh-CN"/>
        </w:rPr>
        <w:t xml:space="preserve"> 19, 2016</w:t>
      </w:r>
      <w:r w:rsidRPr="0018228C">
        <w:rPr>
          <w:rFonts w:ascii="Book Antiqua" w:hAnsi="Book Antiqua"/>
          <w:b/>
          <w:sz w:val="24"/>
        </w:rPr>
        <w:t xml:space="preserve">  </w:t>
      </w:r>
    </w:p>
    <w:p w14:paraId="07A0CBFF" w14:textId="7DB8C6FE" w:rsidR="00AF3004" w:rsidRPr="0018228C" w:rsidRDefault="00AF3004" w:rsidP="00AF3004">
      <w:pPr>
        <w:spacing w:line="360" w:lineRule="auto"/>
        <w:rPr>
          <w:rFonts w:ascii="Book Antiqua" w:eastAsia="SimSun" w:hAnsi="Book Antiqua"/>
          <w:b/>
          <w:sz w:val="24"/>
          <w:lang w:eastAsia="zh-CN"/>
        </w:rPr>
      </w:pPr>
      <w:r w:rsidRPr="0018228C">
        <w:rPr>
          <w:rFonts w:ascii="Book Antiqua" w:hAnsi="Book Antiqua"/>
          <w:b/>
          <w:sz w:val="24"/>
        </w:rPr>
        <w:t>Peer-review started:</w:t>
      </w:r>
      <w:r w:rsidR="002161B7" w:rsidRPr="0018228C">
        <w:rPr>
          <w:rFonts w:ascii="Book Antiqua" w:eastAsia="SimSun" w:hAnsi="Book Antiqua" w:hint="eastAsia"/>
          <w:b/>
          <w:sz w:val="24"/>
          <w:lang w:eastAsia="zh-CN"/>
        </w:rPr>
        <w:t xml:space="preserve"> </w:t>
      </w:r>
      <w:r w:rsidR="002161B7" w:rsidRPr="0018228C">
        <w:rPr>
          <w:rFonts w:ascii="Book Antiqua" w:hAnsi="Book Antiqua"/>
          <w:sz w:val="24"/>
        </w:rPr>
        <w:t>January</w:t>
      </w:r>
      <w:r w:rsidR="002161B7" w:rsidRPr="0018228C">
        <w:rPr>
          <w:rFonts w:ascii="Book Antiqua" w:eastAsia="SimSun" w:hAnsi="Book Antiqua" w:hint="eastAsia"/>
          <w:sz w:val="24"/>
          <w:lang w:eastAsia="zh-CN"/>
        </w:rPr>
        <w:t xml:space="preserve"> 20, 2016</w:t>
      </w:r>
    </w:p>
    <w:p w14:paraId="3EBE9AE0" w14:textId="4FCBA371" w:rsidR="00AF3004" w:rsidRPr="0018228C" w:rsidRDefault="00AF3004" w:rsidP="00AF3004">
      <w:pPr>
        <w:spacing w:line="360" w:lineRule="auto"/>
        <w:rPr>
          <w:rFonts w:ascii="Book Antiqua" w:eastAsia="SimSun" w:hAnsi="Book Antiqua"/>
          <w:b/>
          <w:sz w:val="24"/>
          <w:lang w:eastAsia="zh-CN"/>
        </w:rPr>
      </w:pPr>
      <w:r w:rsidRPr="0018228C">
        <w:rPr>
          <w:rFonts w:ascii="Book Antiqua" w:hAnsi="Book Antiqua"/>
          <w:b/>
          <w:sz w:val="24"/>
        </w:rPr>
        <w:lastRenderedPageBreak/>
        <w:t>First decision:</w:t>
      </w:r>
      <w:r w:rsidR="002161B7" w:rsidRPr="0018228C">
        <w:rPr>
          <w:rFonts w:ascii="Book Antiqua" w:eastAsia="SimSun" w:hAnsi="Book Antiqua" w:hint="eastAsia"/>
          <w:b/>
          <w:sz w:val="24"/>
          <w:lang w:eastAsia="zh-CN"/>
        </w:rPr>
        <w:t xml:space="preserve"> </w:t>
      </w:r>
      <w:r w:rsidR="002161B7" w:rsidRPr="0018228C">
        <w:rPr>
          <w:rFonts w:ascii="Book Antiqua" w:hAnsi="Book Antiqua"/>
          <w:sz w:val="24"/>
        </w:rPr>
        <w:t>February</w:t>
      </w:r>
      <w:r w:rsidR="002161B7" w:rsidRPr="0018228C">
        <w:rPr>
          <w:rFonts w:ascii="Book Antiqua" w:eastAsia="SimSun" w:hAnsi="Book Antiqua" w:hint="eastAsia"/>
          <w:sz w:val="24"/>
          <w:lang w:eastAsia="zh-CN"/>
        </w:rPr>
        <w:t xml:space="preserve"> 18, 2016</w:t>
      </w:r>
    </w:p>
    <w:p w14:paraId="314867C8" w14:textId="7BBCA191" w:rsidR="00AF3004" w:rsidRPr="0018228C" w:rsidRDefault="00AF3004" w:rsidP="00AF3004">
      <w:pPr>
        <w:spacing w:line="360" w:lineRule="auto"/>
        <w:rPr>
          <w:rFonts w:ascii="Book Antiqua" w:hAnsi="Book Antiqua"/>
          <w:b/>
          <w:sz w:val="24"/>
        </w:rPr>
      </w:pPr>
      <w:r w:rsidRPr="0018228C">
        <w:rPr>
          <w:rFonts w:ascii="Book Antiqua" w:hAnsi="Book Antiqua"/>
          <w:b/>
          <w:sz w:val="24"/>
        </w:rPr>
        <w:t xml:space="preserve">Revised: </w:t>
      </w:r>
      <w:r w:rsidR="002161B7" w:rsidRPr="0018228C">
        <w:rPr>
          <w:rFonts w:ascii="Book Antiqua" w:hAnsi="Book Antiqua"/>
          <w:sz w:val="24"/>
        </w:rPr>
        <w:t>February</w:t>
      </w:r>
      <w:r w:rsidR="002161B7" w:rsidRPr="0018228C">
        <w:rPr>
          <w:rFonts w:ascii="Book Antiqua" w:eastAsia="SimSun" w:hAnsi="Book Antiqua" w:hint="eastAsia"/>
          <w:sz w:val="24"/>
          <w:lang w:eastAsia="zh-CN"/>
        </w:rPr>
        <w:t xml:space="preserve"> 29, 2016</w:t>
      </w:r>
      <w:r w:rsidRPr="0018228C">
        <w:rPr>
          <w:rFonts w:ascii="Book Antiqua" w:hAnsi="Book Antiqua"/>
          <w:b/>
          <w:sz w:val="24"/>
        </w:rPr>
        <w:t xml:space="preserve"> </w:t>
      </w:r>
    </w:p>
    <w:p w14:paraId="41C2266B" w14:textId="07CFD76C" w:rsidR="00AF3004" w:rsidRPr="000E1662" w:rsidRDefault="00AF3004" w:rsidP="00AF3004">
      <w:pPr>
        <w:spacing w:line="360" w:lineRule="auto"/>
        <w:rPr>
          <w:rFonts w:ascii="Book Antiqua" w:hAnsi="Book Antiqua"/>
          <w:color w:val="000000"/>
          <w:sz w:val="24"/>
        </w:rPr>
      </w:pPr>
      <w:r w:rsidRPr="0018228C">
        <w:rPr>
          <w:rFonts w:ascii="Book Antiqua" w:hAnsi="Book Antiqua"/>
          <w:b/>
          <w:sz w:val="24"/>
        </w:rPr>
        <w:t>Accepted:</w:t>
      </w:r>
      <w:r w:rsidR="000E1662" w:rsidRPr="000E1662">
        <w:rPr>
          <w:rFonts w:ascii="Book Antiqua" w:hAnsi="Book Antiqua"/>
          <w:color w:val="000000"/>
          <w:sz w:val="24"/>
        </w:rPr>
        <w:t xml:space="preserve"> </w:t>
      </w:r>
      <w:r w:rsidR="000E1662" w:rsidRPr="005E139A">
        <w:rPr>
          <w:rFonts w:ascii="Book Antiqua" w:hAnsi="Book Antiqua"/>
          <w:color w:val="000000"/>
          <w:sz w:val="24"/>
        </w:rPr>
        <w:t>March 1</w:t>
      </w:r>
      <w:r w:rsidR="000E1662">
        <w:rPr>
          <w:rFonts w:ascii="Book Antiqua" w:hAnsi="Book Antiqua"/>
          <w:color w:val="000000"/>
          <w:sz w:val="24"/>
        </w:rPr>
        <w:t>4</w:t>
      </w:r>
      <w:r w:rsidR="000E1662" w:rsidRPr="005E139A">
        <w:rPr>
          <w:rFonts w:ascii="Book Antiqua" w:hAnsi="Book Antiqua"/>
          <w:color w:val="000000"/>
          <w:sz w:val="24"/>
        </w:rPr>
        <w:t>, 2016</w:t>
      </w:r>
      <w:bookmarkStart w:id="5" w:name="_GoBack"/>
      <w:bookmarkEnd w:id="5"/>
      <w:r w:rsidRPr="0018228C">
        <w:rPr>
          <w:rFonts w:ascii="Book Antiqua" w:hAnsi="Book Antiqua"/>
          <w:b/>
          <w:sz w:val="24"/>
        </w:rPr>
        <w:t xml:space="preserve">  </w:t>
      </w:r>
    </w:p>
    <w:p w14:paraId="5048AAA4" w14:textId="77777777" w:rsidR="00AF3004" w:rsidRPr="0018228C" w:rsidRDefault="00AF3004" w:rsidP="00AF3004">
      <w:pPr>
        <w:spacing w:line="360" w:lineRule="auto"/>
        <w:rPr>
          <w:rFonts w:ascii="Book Antiqua" w:hAnsi="Book Antiqua"/>
          <w:b/>
          <w:sz w:val="24"/>
        </w:rPr>
      </w:pPr>
      <w:r w:rsidRPr="0018228C">
        <w:rPr>
          <w:rFonts w:ascii="Book Antiqua" w:hAnsi="Book Antiqua"/>
          <w:b/>
          <w:sz w:val="24"/>
        </w:rPr>
        <w:t>Article in press:</w:t>
      </w:r>
    </w:p>
    <w:p w14:paraId="0EC73245" w14:textId="77777777" w:rsidR="00AF3004" w:rsidRPr="0018228C" w:rsidRDefault="00AF3004" w:rsidP="00AF3004">
      <w:pPr>
        <w:spacing w:line="360" w:lineRule="auto"/>
        <w:rPr>
          <w:rFonts w:ascii="Book Antiqua" w:hAnsi="Book Antiqua"/>
          <w:sz w:val="24"/>
        </w:rPr>
      </w:pPr>
      <w:r w:rsidRPr="0018228C">
        <w:rPr>
          <w:rFonts w:ascii="Book Antiqua" w:hAnsi="Book Antiqua"/>
          <w:b/>
          <w:sz w:val="24"/>
        </w:rPr>
        <w:t>Published online:</w:t>
      </w:r>
    </w:p>
    <w:p w14:paraId="540CD762" w14:textId="77777777" w:rsidR="00672DC8" w:rsidRPr="0018228C" w:rsidRDefault="00672DC8" w:rsidP="00563649">
      <w:pPr>
        <w:spacing w:line="360" w:lineRule="auto"/>
        <w:rPr>
          <w:rFonts w:ascii="Book Antiqua" w:eastAsia="SimSun" w:hAnsi="Book Antiqua" w:cs="Arial"/>
          <w:sz w:val="24"/>
          <w:lang w:eastAsia="zh-CN"/>
        </w:rPr>
      </w:pPr>
    </w:p>
    <w:p w14:paraId="720C7DFE" w14:textId="77777777" w:rsidR="001E04E4" w:rsidRPr="0018228C" w:rsidRDefault="00AA0627" w:rsidP="00F47271">
      <w:pPr>
        <w:spacing w:line="360" w:lineRule="auto"/>
        <w:jc w:val="center"/>
        <w:rPr>
          <w:rFonts w:ascii="Book Antiqua" w:hAnsi="Book Antiqua" w:cs="Arial"/>
          <w:b/>
          <w:sz w:val="24"/>
        </w:rPr>
      </w:pPr>
      <w:r w:rsidRPr="0018228C">
        <w:rPr>
          <w:rFonts w:ascii="Book Antiqua" w:hAnsi="Book Antiqua" w:cs="Arial"/>
          <w:b/>
          <w:bCs/>
          <w:color w:val="000000"/>
          <w:kern w:val="0"/>
          <w:sz w:val="24"/>
        </w:rPr>
        <w:br w:type="page"/>
      </w:r>
    </w:p>
    <w:p w14:paraId="644A70C8" w14:textId="77777777" w:rsidR="0096196B" w:rsidRPr="0018228C" w:rsidRDefault="0096196B" w:rsidP="0096196B">
      <w:pPr>
        <w:spacing w:line="360" w:lineRule="auto"/>
        <w:rPr>
          <w:rFonts w:ascii="Book Antiqua" w:eastAsia="SimSun" w:hAnsi="Book Antiqua" w:cs="Arial"/>
          <w:b/>
          <w:sz w:val="24"/>
          <w:lang w:eastAsia="zh-CN"/>
        </w:rPr>
      </w:pPr>
      <w:r w:rsidRPr="0018228C">
        <w:rPr>
          <w:rFonts w:ascii="Book Antiqua" w:hAnsi="Book Antiqua"/>
          <w:b/>
          <w:sz w:val="24"/>
        </w:rPr>
        <w:lastRenderedPageBreak/>
        <w:t>Abstract</w:t>
      </w:r>
    </w:p>
    <w:p w14:paraId="16D59E12" w14:textId="2572A859" w:rsidR="0096196B" w:rsidRDefault="0096196B" w:rsidP="0096196B">
      <w:pPr>
        <w:widowControl/>
        <w:wordWrap/>
        <w:autoSpaceDE/>
        <w:autoSpaceDN/>
        <w:spacing w:line="360" w:lineRule="auto"/>
        <w:rPr>
          <w:rFonts w:ascii="Book Antiqua" w:eastAsia="SimSun" w:hAnsi="Book Antiqua" w:cs="Arial"/>
          <w:color w:val="000000"/>
          <w:kern w:val="0"/>
          <w:sz w:val="24"/>
          <w:lang w:eastAsia="zh-CN"/>
        </w:rPr>
      </w:pPr>
      <w:r w:rsidRPr="0018228C">
        <w:rPr>
          <w:rFonts w:ascii="Book Antiqua" w:hAnsi="Book Antiqua" w:cs="Arial"/>
          <w:b/>
          <w:bCs/>
          <w:caps/>
          <w:color w:val="000000"/>
          <w:sz w:val="24"/>
        </w:rPr>
        <w:t>Aim</w:t>
      </w:r>
      <w:r w:rsidRPr="0018228C">
        <w:rPr>
          <w:rFonts w:ascii="Book Antiqua" w:hAnsi="Book Antiqua" w:cs="Arial"/>
          <w:bCs/>
          <w:caps/>
          <w:color w:val="000000"/>
          <w:sz w:val="24"/>
        </w:rPr>
        <w:t xml:space="preserve">: </w:t>
      </w:r>
      <w:r w:rsidRPr="0018228C">
        <w:rPr>
          <w:rFonts w:ascii="Book Antiqua" w:hAnsi="Book Antiqua" w:cs="Arial" w:hint="eastAsia"/>
          <w:color w:val="000000"/>
          <w:kern w:val="0"/>
          <w:sz w:val="24"/>
        </w:rPr>
        <w:t>T</w:t>
      </w:r>
      <w:r w:rsidRPr="0018228C">
        <w:rPr>
          <w:rFonts w:ascii="Book Antiqua" w:hAnsi="Book Antiqua" w:cs="Arial"/>
          <w:color w:val="000000"/>
          <w:kern w:val="0"/>
          <w:sz w:val="24"/>
        </w:rPr>
        <w:t xml:space="preserve">o investigate clinical profiles and mutations of </w:t>
      </w:r>
      <w:r w:rsidRPr="0018228C">
        <w:rPr>
          <w:rFonts w:ascii="Book Antiqua" w:hAnsi="Book Antiqua" w:cs="Arial"/>
          <w:i/>
          <w:color w:val="000000"/>
          <w:kern w:val="0"/>
          <w:sz w:val="24"/>
        </w:rPr>
        <w:t>ABCB11</w:t>
      </w:r>
      <w:r w:rsidRPr="0018228C">
        <w:rPr>
          <w:rFonts w:ascii="Book Antiqua" w:hAnsi="Book Antiqua" w:cs="Arial"/>
          <w:color w:val="000000"/>
          <w:kern w:val="0"/>
          <w:sz w:val="24"/>
        </w:rPr>
        <w:t xml:space="preserve"> in Koreans with </w:t>
      </w:r>
      <w:r w:rsidR="008B3377" w:rsidRPr="0018228C">
        <w:rPr>
          <w:rFonts w:ascii="Book Antiqua" w:hAnsi="Book Antiqua" w:cs="Arial"/>
          <w:sz w:val="24"/>
        </w:rPr>
        <w:t>progressive familial intrahepatic cholestasis</w:t>
      </w:r>
      <w:r w:rsidR="008B3377" w:rsidRPr="0018228C">
        <w:rPr>
          <w:rFonts w:ascii="Book Antiqua" w:hAnsi="Book Antiqua" w:cs="Arial"/>
          <w:color w:val="000000"/>
          <w:kern w:val="0"/>
          <w:sz w:val="24"/>
        </w:rPr>
        <w:t xml:space="preserve"> </w:t>
      </w:r>
      <w:r w:rsidRPr="0018228C">
        <w:rPr>
          <w:rFonts w:ascii="Book Antiqua" w:hAnsi="Book Antiqua" w:cs="Arial"/>
          <w:color w:val="000000"/>
          <w:kern w:val="0"/>
          <w:sz w:val="24"/>
        </w:rPr>
        <w:t>2, and review the differences between Koreans and others.</w:t>
      </w:r>
    </w:p>
    <w:p w14:paraId="6A606F19" w14:textId="77777777" w:rsidR="0018228C" w:rsidRPr="0018228C" w:rsidRDefault="0018228C" w:rsidP="0096196B">
      <w:pPr>
        <w:widowControl/>
        <w:wordWrap/>
        <w:autoSpaceDE/>
        <w:autoSpaceDN/>
        <w:spacing w:line="360" w:lineRule="auto"/>
        <w:rPr>
          <w:rFonts w:ascii="Arial" w:eastAsia="SimSun" w:hAnsi="Arial" w:cs="Arial"/>
          <w:b/>
          <w:bCs/>
          <w:color w:val="000000"/>
          <w:szCs w:val="20"/>
          <w:lang w:eastAsia="zh-CN"/>
        </w:rPr>
      </w:pPr>
    </w:p>
    <w:p w14:paraId="1C1DE438" w14:textId="6B527E40" w:rsidR="0096196B" w:rsidRDefault="0096196B" w:rsidP="0096196B">
      <w:pPr>
        <w:wordWrap/>
        <w:adjustRightInd w:val="0"/>
        <w:spacing w:line="360" w:lineRule="auto"/>
        <w:rPr>
          <w:rFonts w:ascii="Book Antiqua" w:eastAsia="SimSun" w:hAnsi="Book Antiqua" w:cs="Arial"/>
          <w:bCs/>
          <w:color w:val="000000"/>
          <w:kern w:val="0"/>
          <w:sz w:val="24"/>
          <w:lang w:eastAsia="zh-CN"/>
        </w:rPr>
      </w:pPr>
      <w:r w:rsidRPr="0018228C">
        <w:rPr>
          <w:rFonts w:ascii="Book Antiqua" w:hAnsi="Book Antiqua" w:cs="Arial"/>
          <w:b/>
          <w:bCs/>
          <w:caps/>
          <w:color w:val="000000"/>
          <w:sz w:val="24"/>
        </w:rPr>
        <w:t>Methods</w:t>
      </w:r>
      <w:r w:rsidRPr="0018228C">
        <w:rPr>
          <w:rFonts w:ascii="Book Antiqua" w:hAnsi="Book Antiqua" w:cs="Arial"/>
          <w:bCs/>
          <w:caps/>
          <w:color w:val="000000"/>
          <w:sz w:val="24"/>
        </w:rPr>
        <w:t>:</w:t>
      </w:r>
      <w:r w:rsidRPr="0018228C">
        <w:rPr>
          <w:rFonts w:ascii="Book Antiqua" w:hAnsi="Book Antiqua" w:cs="Arial"/>
          <w:bCs/>
          <w:color w:val="000000"/>
          <w:sz w:val="24"/>
        </w:rPr>
        <w:t xml:space="preserve"> </w:t>
      </w:r>
      <w:r w:rsidRPr="0018228C">
        <w:rPr>
          <w:rFonts w:ascii="Book Antiqua" w:hAnsi="Book Antiqua" w:cs="Arial"/>
          <w:kern w:val="0"/>
          <w:sz w:val="24"/>
        </w:rPr>
        <w:t>Of 47 patients with neonatal cholestasis, five infants had</w:t>
      </w:r>
      <w:r w:rsidRPr="0018228C">
        <w:rPr>
          <w:rFonts w:ascii="Book Antiqua" w:hAnsi="Book Antiqua" w:cs="Arial"/>
          <w:bCs/>
          <w:color w:val="000000"/>
          <w:sz w:val="24"/>
        </w:rPr>
        <w:t xml:space="preserve"> chronic intrahepatic cholestasis with </w:t>
      </w:r>
      <w:proofErr w:type="spellStart"/>
      <w:r w:rsidRPr="0018228C">
        <w:rPr>
          <w:rFonts w:ascii="Book Antiqua" w:hAnsi="Book Antiqua" w:cs="Arial"/>
          <w:bCs/>
          <w:color w:val="000000"/>
          <w:sz w:val="24"/>
        </w:rPr>
        <w:t>normal</w:t>
      </w:r>
      <w:r w:rsidR="008B3377" w:rsidRPr="0018228C">
        <w:rPr>
          <w:rFonts w:ascii="Book Antiqua" w:eastAsia="PMingLiU" w:hAnsi="Book Antiqua" w:cs="Arial"/>
          <w:sz w:val="24"/>
          <w:lang w:eastAsia="zh-TW"/>
        </w:rPr>
        <w:t>γ</w:t>
      </w:r>
      <w:r w:rsidR="008B3377" w:rsidRPr="0018228C">
        <w:rPr>
          <w:rFonts w:ascii="Book Antiqua" w:hAnsi="Book Antiqua" w:cs="Arial"/>
          <w:sz w:val="24"/>
        </w:rPr>
        <w:t>-glutamyl</w:t>
      </w:r>
      <w:proofErr w:type="spellEnd"/>
      <w:r w:rsidR="008B3377" w:rsidRPr="0018228C">
        <w:rPr>
          <w:rFonts w:ascii="Book Antiqua" w:hAnsi="Book Antiqua" w:cs="Arial"/>
          <w:sz w:val="24"/>
        </w:rPr>
        <w:t xml:space="preserve"> </w:t>
      </w:r>
      <w:proofErr w:type="spellStart"/>
      <w:r w:rsidR="008B3377" w:rsidRPr="0018228C">
        <w:rPr>
          <w:rFonts w:ascii="Book Antiqua" w:hAnsi="Book Antiqua" w:cs="Arial"/>
          <w:sz w:val="24"/>
        </w:rPr>
        <w:t>transpeptidase</w:t>
      </w:r>
      <w:proofErr w:type="spellEnd"/>
      <w:r w:rsidRPr="0018228C">
        <w:rPr>
          <w:rFonts w:ascii="Book Antiqua" w:hAnsi="Book Antiqua" w:cs="Arial"/>
          <w:bCs/>
          <w:color w:val="000000"/>
          <w:sz w:val="24"/>
        </w:rPr>
        <w:t xml:space="preserve">. Direct sequencing analyses of </w:t>
      </w:r>
      <w:r w:rsidRPr="0018228C">
        <w:rPr>
          <w:rFonts w:ascii="Book Antiqua" w:hAnsi="Book Antiqua" w:cs="Arial"/>
          <w:bCs/>
          <w:i/>
          <w:color w:val="000000"/>
          <w:sz w:val="24"/>
        </w:rPr>
        <w:t>ABCB11</w:t>
      </w:r>
      <w:r w:rsidRPr="0018228C">
        <w:rPr>
          <w:rFonts w:ascii="Book Antiqua" w:hAnsi="Book Antiqua" w:cs="Arial"/>
          <w:bCs/>
          <w:color w:val="000000"/>
          <w:sz w:val="24"/>
        </w:rPr>
        <w:t xml:space="preserve"> using peripheral blood were done including exon and intron.</w:t>
      </w:r>
    </w:p>
    <w:p w14:paraId="74E96F6C" w14:textId="77777777" w:rsidR="0018228C" w:rsidRPr="0018228C" w:rsidRDefault="0018228C" w:rsidP="0096196B">
      <w:pPr>
        <w:wordWrap/>
        <w:adjustRightInd w:val="0"/>
        <w:spacing w:line="360" w:lineRule="auto"/>
        <w:rPr>
          <w:rFonts w:ascii="Book Antiqua" w:eastAsia="SimSun" w:hAnsi="Book Antiqua" w:cs="Arial"/>
          <w:bCs/>
          <w:color w:val="000000"/>
          <w:kern w:val="0"/>
          <w:sz w:val="24"/>
          <w:lang w:eastAsia="zh-CN"/>
        </w:rPr>
      </w:pPr>
    </w:p>
    <w:p w14:paraId="41C8FD5A" w14:textId="77777777" w:rsidR="0096196B" w:rsidRDefault="0096196B" w:rsidP="0096196B">
      <w:pPr>
        <w:wordWrap/>
        <w:adjustRightInd w:val="0"/>
        <w:spacing w:line="360" w:lineRule="auto"/>
        <w:rPr>
          <w:rFonts w:ascii="Book Antiqua" w:eastAsia="SimSun" w:hAnsi="Book Antiqua" w:cs="Arial"/>
          <w:color w:val="000000"/>
          <w:kern w:val="0"/>
          <w:sz w:val="24"/>
          <w:lang w:eastAsia="zh-CN"/>
        </w:rPr>
      </w:pPr>
      <w:r w:rsidRPr="0018228C">
        <w:rPr>
          <w:rFonts w:ascii="Book Antiqua" w:hAnsi="Book Antiqua" w:cs="Arial"/>
          <w:b/>
          <w:bCs/>
          <w:caps/>
          <w:color w:val="000000"/>
          <w:kern w:val="0"/>
          <w:sz w:val="24"/>
        </w:rPr>
        <w:t>Results</w:t>
      </w:r>
      <w:r w:rsidRPr="0018228C">
        <w:rPr>
          <w:rFonts w:ascii="Book Antiqua" w:hAnsi="Book Antiqua" w:cs="Arial"/>
          <w:bCs/>
          <w:caps/>
          <w:color w:val="000000"/>
          <w:kern w:val="0"/>
          <w:sz w:val="24"/>
        </w:rPr>
        <w:t>:</w:t>
      </w:r>
      <w:r w:rsidRPr="0018228C">
        <w:rPr>
          <w:rFonts w:ascii="Book Antiqua" w:hAnsi="Book Antiqua" w:cs="Arial"/>
          <w:bCs/>
          <w:color w:val="000000"/>
          <w:kern w:val="0"/>
          <w:sz w:val="24"/>
        </w:rPr>
        <w:t xml:space="preserve"> </w:t>
      </w:r>
      <w:r w:rsidRPr="0018228C">
        <w:rPr>
          <w:rFonts w:ascii="Book Antiqua" w:hAnsi="Book Antiqua" w:cs="Arial"/>
          <w:bCs/>
          <w:color w:val="000000"/>
          <w:sz w:val="24"/>
        </w:rPr>
        <w:t xml:space="preserve">Living donor-liver transplantation were done in 4 patients because of </w:t>
      </w:r>
      <w:r w:rsidRPr="0018228C">
        <w:rPr>
          <w:rFonts w:ascii="Book Antiqua" w:hAnsi="Book Antiqua" w:cs="Arial"/>
          <w:color w:val="000000"/>
          <w:kern w:val="0"/>
          <w:sz w:val="24"/>
        </w:rPr>
        <w:t xml:space="preserve">rapidly progressive hepatic failure and hepatocellular carcinoma. </w:t>
      </w:r>
      <w:r w:rsidRPr="0018228C">
        <w:rPr>
          <w:rFonts w:ascii="Book Antiqua" w:hAnsi="Book Antiqua" w:cs="Arial"/>
          <w:bCs/>
          <w:color w:val="000000"/>
          <w:kern w:val="0"/>
          <w:sz w:val="24"/>
        </w:rPr>
        <w:t>Three missense mutations were found in two patients, which were</w:t>
      </w:r>
      <w:r w:rsidRPr="0018228C">
        <w:rPr>
          <w:rFonts w:ascii="Book Antiqua" w:hAnsi="Book Antiqua" w:cs="Arial"/>
          <w:color w:val="000000"/>
          <w:kern w:val="0"/>
          <w:sz w:val="24"/>
        </w:rPr>
        <w:t xml:space="preserve"> compound heterozygous 677C&gt;T (S226L)/3007G&gt;A (G1003R), and heterozygous 2296G&gt;A (G766R), respectively. The mutations were located at near and in </w:t>
      </w:r>
      <w:proofErr w:type="spellStart"/>
      <w:r w:rsidRPr="0018228C">
        <w:rPr>
          <w:rFonts w:ascii="Book Antiqua" w:hAnsi="Book Antiqua" w:cs="Arial"/>
          <w:color w:val="000000"/>
          <w:kern w:val="0"/>
          <w:sz w:val="24"/>
        </w:rPr>
        <w:t>transmembranous</w:t>
      </w:r>
      <w:proofErr w:type="spellEnd"/>
      <w:r w:rsidRPr="0018228C">
        <w:rPr>
          <w:rFonts w:ascii="Book Antiqua" w:hAnsi="Book Antiqua" w:cs="Arial"/>
          <w:color w:val="000000"/>
          <w:kern w:val="0"/>
          <w:sz w:val="24"/>
        </w:rPr>
        <w:t xml:space="preserve"> space. </w:t>
      </w:r>
    </w:p>
    <w:p w14:paraId="3A6475ED" w14:textId="77777777" w:rsidR="0018228C" w:rsidRPr="0018228C" w:rsidRDefault="0018228C" w:rsidP="0096196B">
      <w:pPr>
        <w:wordWrap/>
        <w:adjustRightInd w:val="0"/>
        <w:spacing w:line="360" w:lineRule="auto"/>
        <w:rPr>
          <w:rFonts w:ascii="Book Antiqua" w:eastAsia="SimSun" w:hAnsi="Book Antiqua" w:cs="Arial"/>
          <w:color w:val="000000"/>
          <w:kern w:val="0"/>
          <w:sz w:val="24"/>
          <w:lang w:eastAsia="zh-CN"/>
        </w:rPr>
      </w:pPr>
    </w:p>
    <w:p w14:paraId="56AC4AB3" w14:textId="77777777" w:rsidR="0096196B" w:rsidRPr="0018228C" w:rsidRDefault="0096196B" w:rsidP="0096196B">
      <w:pPr>
        <w:wordWrap/>
        <w:adjustRightInd w:val="0"/>
        <w:spacing w:line="360" w:lineRule="auto"/>
        <w:rPr>
          <w:rFonts w:ascii="Book Antiqua" w:hAnsi="Book Antiqua" w:cs="Arial"/>
          <w:bCs/>
          <w:color w:val="000000"/>
          <w:kern w:val="0"/>
          <w:sz w:val="24"/>
        </w:rPr>
      </w:pPr>
      <w:r w:rsidRPr="0018228C">
        <w:rPr>
          <w:rFonts w:ascii="Book Antiqua" w:hAnsi="Book Antiqua" w:cs="Arial"/>
          <w:b/>
          <w:caps/>
          <w:color w:val="000000"/>
          <w:kern w:val="0"/>
          <w:sz w:val="24"/>
        </w:rPr>
        <w:t>Conclusion</w:t>
      </w:r>
      <w:r w:rsidRPr="0018228C">
        <w:rPr>
          <w:rFonts w:ascii="Book Antiqua" w:hAnsi="Book Antiqua" w:cs="Arial"/>
          <w:caps/>
          <w:color w:val="000000"/>
          <w:kern w:val="0"/>
          <w:sz w:val="24"/>
        </w:rPr>
        <w:t>:</w:t>
      </w:r>
      <w:r w:rsidRPr="0018228C">
        <w:rPr>
          <w:rFonts w:ascii="Book Antiqua" w:hAnsi="Book Antiqua" w:cs="Arial"/>
          <w:color w:val="000000"/>
          <w:kern w:val="0"/>
          <w:sz w:val="24"/>
        </w:rPr>
        <w:t xml:space="preserve"> </w:t>
      </w:r>
      <w:r w:rsidRPr="0018228C">
        <w:rPr>
          <w:rFonts w:ascii="Book Antiqua" w:hAnsi="Book Antiqua" w:cs="Arial"/>
          <w:sz w:val="24"/>
        </w:rPr>
        <w:t xml:space="preserve">The </w:t>
      </w:r>
      <w:proofErr w:type="spellStart"/>
      <w:r w:rsidRPr="0018228C">
        <w:rPr>
          <w:rFonts w:ascii="Book Antiqua" w:hAnsi="Book Antiqua" w:cs="Arial"/>
          <w:sz w:val="24"/>
        </w:rPr>
        <w:t>t</w:t>
      </w:r>
      <w:r w:rsidRPr="0018228C">
        <w:rPr>
          <w:rFonts w:ascii="Book Antiqua" w:hAnsi="Book Antiqua" w:cs="Arial"/>
          <w:bCs/>
          <w:color w:val="000000"/>
          <w:kern w:val="0"/>
          <w:sz w:val="24"/>
        </w:rPr>
        <w:t>ransmembranous</w:t>
      </w:r>
      <w:proofErr w:type="spellEnd"/>
      <w:r w:rsidRPr="0018228C">
        <w:rPr>
          <w:rFonts w:ascii="Book Antiqua" w:hAnsi="Book Antiqua" w:cs="Arial"/>
          <w:bCs/>
          <w:color w:val="000000"/>
          <w:kern w:val="0"/>
          <w:sz w:val="24"/>
        </w:rPr>
        <w:t xml:space="preserve"> alterations of bile salt export pump in the Korean infants were different from </w:t>
      </w:r>
      <w:r w:rsidRPr="0018228C">
        <w:rPr>
          <w:rFonts w:ascii="Book Antiqua" w:hAnsi="Book Antiqua" w:cs="Arial"/>
          <w:sz w:val="24"/>
        </w:rPr>
        <w:t xml:space="preserve">previous reports in Chinese, </w:t>
      </w:r>
      <w:proofErr w:type="spellStart"/>
      <w:r w:rsidRPr="0018228C">
        <w:rPr>
          <w:rFonts w:ascii="Book Antiqua" w:hAnsi="Book Antiqua" w:cs="Arial"/>
          <w:sz w:val="24"/>
        </w:rPr>
        <w:t>Japanease</w:t>
      </w:r>
      <w:proofErr w:type="spellEnd"/>
      <w:r w:rsidRPr="0018228C">
        <w:rPr>
          <w:rFonts w:ascii="Book Antiqua" w:hAnsi="Book Antiqua" w:cs="Arial"/>
          <w:sz w:val="24"/>
        </w:rPr>
        <w:t xml:space="preserve">, </w:t>
      </w:r>
      <w:proofErr w:type="spellStart"/>
      <w:r w:rsidRPr="0018228C">
        <w:rPr>
          <w:rFonts w:ascii="Book Antiqua" w:hAnsi="Book Antiqua" w:cs="Arial"/>
          <w:sz w:val="24"/>
        </w:rPr>
        <w:t>Taiwanes</w:t>
      </w:r>
      <w:proofErr w:type="spellEnd"/>
      <w:r w:rsidRPr="0018228C">
        <w:rPr>
          <w:rFonts w:ascii="Book Antiqua" w:hAnsi="Book Antiqua" w:cs="Arial"/>
          <w:sz w:val="24"/>
        </w:rPr>
        <w:t xml:space="preserve"> and European patients.</w:t>
      </w:r>
    </w:p>
    <w:p w14:paraId="2ABA892C" w14:textId="77777777" w:rsidR="00F47271" w:rsidRPr="0018228C" w:rsidRDefault="00F47271" w:rsidP="00654CD7">
      <w:pPr>
        <w:widowControl/>
        <w:wordWrap/>
        <w:autoSpaceDE/>
        <w:autoSpaceDN/>
        <w:spacing w:line="360" w:lineRule="auto"/>
        <w:rPr>
          <w:rFonts w:ascii="Book Antiqua" w:hAnsi="Book Antiqua" w:cs="Arial"/>
          <w:color w:val="000000"/>
          <w:sz w:val="24"/>
        </w:rPr>
      </w:pPr>
    </w:p>
    <w:p w14:paraId="512D3626" w14:textId="44895394" w:rsidR="00F47271" w:rsidRPr="0018228C" w:rsidRDefault="00F47271" w:rsidP="00654CD7">
      <w:pPr>
        <w:spacing w:line="360" w:lineRule="auto"/>
        <w:rPr>
          <w:rFonts w:ascii="Book Antiqua" w:hAnsi="Book Antiqua" w:cs="Arial"/>
          <w:sz w:val="24"/>
        </w:rPr>
      </w:pPr>
      <w:r w:rsidRPr="0018228C">
        <w:rPr>
          <w:rFonts w:ascii="Book Antiqua" w:hAnsi="Book Antiqua" w:cs="Arial"/>
          <w:b/>
          <w:sz w:val="24"/>
        </w:rPr>
        <w:t>Key</w:t>
      </w:r>
      <w:r w:rsidR="0018228C" w:rsidRPr="0018228C">
        <w:rPr>
          <w:rFonts w:ascii="Book Antiqua" w:eastAsia="SimSun" w:hAnsi="Book Antiqua" w:cs="Arial" w:hint="eastAsia"/>
          <w:b/>
          <w:sz w:val="24"/>
          <w:lang w:eastAsia="zh-CN"/>
        </w:rPr>
        <w:t xml:space="preserve"> </w:t>
      </w:r>
      <w:r w:rsidRPr="0018228C">
        <w:rPr>
          <w:rFonts w:ascii="Book Antiqua" w:hAnsi="Book Antiqua" w:cs="Arial"/>
          <w:b/>
          <w:sz w:val="24"/>
        </w:rPr>
        <w:t xml:space="preserve">words: </w:t>
      </w:r>
      <w:r w:rsidRPr="0018228C">
        <w:rPr>
          <w:rFonts w:ascii="Book Antiqua" w:hAnsi="Book Antiqua" w:cs="Arial"/>
          <w:sz w:val="24"/>
        </w:rPr>
        <w:t>Progressive familial intrahepatic cholestasis</w:t>
      </w:r>
      <w:r w:rsidR="0018228C">
        <w:rPr>
          <w:rFonts w:ascii="Book Antiqua" w:eastAsia="SimSun" w:hAnsi="Book Antiqua" w:cs="Arial" w:hint="eastAsia"/>
          <w:sz w:val="24"/>
          <w:lang w:eastAsia="zh-CN"/>
        </w:rPr>
        <w:t>;</w:t>
      </w:r>
      <w:r w:rsidRPr="0018228C">
        <w:rPr>
          <w:rFonts w:ascii="Book Antiqua" w:hAnsi="Book Antiqua" w:cs="Arial"/>
          <w:sz w:val="24"/>
        </w:rPr>
        <w:t xml:space="preserve"> </w:t>
      </w:r>
      <w:r w:rsidR="0018228C" w:rsidRPr="0018228C">
        <w:rPr>
          <w:rFonts w:ascii="Book Antiqua" w:hAnsi="Book Antiqua" w:cs="Arial"/>
          <w:sz w:val="24"/>
        </w:rPr>
        <w:t xml:space="preserve">Hepatocellular </w:t>
      </w:r>
      <w:r w:rsidRPr="0018228C">
        <w:rPr>
          <w:rFonts w:ascii="Book Antiqua" w:hAnsi="Book Antiqua" w:cs="Arial"/>
          <w:sz w:val="24"/>
        </w:rPr>
        <w:t>carcinoma</w:t>
      </w:r>
      <w:r w:rsidR="0018228C">
        <w:rPr>
          <w:rFonts w:ascii="Book Antiqua" w:eastAsia="SimSun" w:hAnsi="Book Antiqua" w:cs="Arial" w:hint="eastAsia"/>
          <w:sz w:val="24"/>
          <w:lang w:eastAsia="zh-CN"/>
        </w:rPr>
        <w:t>;</w:t>
      </w:r>
      <w:r w:rsidRPr="0018228C">
        <w:rPr>
          <w:rFonts w:ascii="Book Antiqua" w:hAnsi="Book Antiqua" w:cs="Arial"/>
          <w:sz w:val="24"/>
        </w:rPr>
        <w:t xml:space="preserve"> </w:t>
      </w:r>
      <w:r w:rsidRPr="0018228C">
        <w:rPr>
          <w:rFonts w:ascii="Book Antiqua" w:hAnsi="Book Antiqua" w:cs="Arial"/>
          <w:i/>
          <w:sz w:val="24"/>
        </w:rPr>
        <w:t>ABCB11</w:t>
      </w:r>
      <w:r w:rsidR="0018228C">
        <w:rPr>
          <w:rFonts w:ascii="Book Antiqua" w:eastAsia="SimSun" w:hAnsi="Book Antiqua" w:cs="Arial" w:hint="eastAsia"/>
          <w:i/>
          <w:sz w:val="24"/>
          <w:lang w:eastAsia="zh-CN"/>
        </w:rPr>
        <w:t>;</w:t>
      </w:r>
      <w:r w:rsidR="00CD2965" w:rsidRPr="0018228C">
        <w:rPr>
          <w:rFonts w:ascii="Book Antiqua" w:hAnsi="Book Antiqua" w:cs="Arial"/>
          <w:i/>
          <w:sz w:val="24"/>
        </w:rPr>
        <w:t xml:space="preserve"> </w:t>
      </w:r>
      <w:r w:rsidR="0018228C" w:rsidRPr="0018228C">
        <w:rPr>
          <w:rFonts w:ascii="Book Antiqua" w:hAnsi="Book Antiqua" w:cs="Arial"/>
          <w:sz w:val="24"/>
        </w:rPr>
        <w:t xml:space="preserve">Bile </w:t>
      </w:r>
      <w:r w:rsidR="00CD2965" w:rsidRPr="0018228C">
        <w:rPr>
          <w:rFonts w:ascii="Book Antiqua" w:hAnsi="Book Antiqua" w:cs="Arial"/>
          <w:sz w:val="24"/>
        </w:rPr>
        <w:t>salt export pump</w:t>
      </w:r>
    </w:p>
    <w:p w14:paraId="4E832F7D" w14:textId="77777777" w:rsidR="0096196B" w:rsidRDefault="0096196B" w:rsidP="00654CD7">
      <w:pPr>
        <w:spacing w:line="360" w:lineRule="auto"/>
        <w:rPr>
          <w:rFonts w:ascii="Book Antiqua" w:eastAsia="SimSun" w:hAnsi="Book Antiqua" w:cs="Arial"/>
          <w:sz w:val="24"/>
          <w:lang w:eastAsia="zh-CN"/>
        </w:rPr>
      </w:pPr>
    </w:p>
    <w:p w14:paraId="65692795" w14:textId="77777777" w:rsidR="008B3377" w:rsidRDefault="008B3377" w:rsidP="008B3377">
      <w:pPr>
        <w:adjustRightInd w:val="0"/>
        <w:snapToGrid w:val="0"/>
        <w:spacing w:line="360" w:lineRule="auto"/>
        <w:rPr>
          <w:rFonts w:ascii="Book Antiqua" w:hAnsi="Book Antiqua" w:cs="Arial Unicode MS"/>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6C260AC" w14:textId="77777777" w:rsidR="008B3377" w:rsidRPr="008B3377" w:rsidRDefault="008B3377" w:rsidP="00654CD7">
      <w:pPr>
        <w:spacing w:line="360" w:lineRule="auto"/>
        <w:rPr>
          <w:rFonts w:ascii="Book Antiqua" w:eastAsia="SimSun" w:hAnsi="Book Antiqua" w:cs="Arial"/>
          <w:sz w:val="24"/>
          <w:lang w:eastAsia="zh-CN"/>
        </w:rPr>
      </w:pPr>
    </w:p>
    <w:p w14:paraId="19C1A687" w14:textId="484A66DF" w:rsidR="0096196B" w:rsidRDefault="0096196B" w:rsidP="0096196B">
      <w:pPr>
        <w:spacing w:line="360" w:lineRule="auto"/>
        <w:rPr>
          <w:rFonts w:ascii="Book Antiqua" w:eastAsia="SimSun" w:hAnsi="Book Antiqua" w:cs="Arial"/>
          <w:sz w:val="24"/>
          <w:lang w:eastAsia="zh-CN"/>
        </w:rPr>
      </w:pPr>
      <w:bookmarkStart w:id="141" w:name="OLE_LINK33"/>
      <w:bookmarkStart w:id="142" w:name="OLE_LINK34"/>
      <w:bookmarkStart w:id="143" w:name="OLE_LINK49"/>
      <w:r w:rsidRPr="0018228C">
        <w:rPr>
          <w:rFonts w:ascii="Book Antiqua" w:eastAsia="Arial Unicode MS" w:hAnsi="Book Antiqua" w:cs="Arial Unicode MS"/>
          <w:b/>
          <w:sz w:val="24"/>
        </w:rPr>
        <w:t xml:space="preserve">Core </w:t>
      </w:r>
      <w:r w:rsidRPr="0018228C">
        <w:rPr>
          <w:rFonts w:ascii="Book Antiqua" w:hAnsi="Book Antiqua" w:cs="Arial Unicode MS" w:hint="eastAsia"/>
          <w:b/>
          <w:sz w:val="24"/>
        </w:rPr>
        <w:t>tip</w:t>
      </w:r>
      <w:r w:rsidRPr="0018228C">
        <w:rPr>
          <w:rFonts w:ascii="Book Antiqua" w:eastAsia="Arial Unicode MS" w:hAnsi="Book Antiqua" w:cs="Arial Unicode MS"/>
          <w:b/>
          <w:sz w:val="24"/>
        </w:rPr>
        <w:t>:</w:t>
      </w:r>
      <w:bookmarkEnd w:id="141"/>
      <w:bookmarkEnd w:id="142"/>
      <w:bookmarkEnd w:id="143"/>
      <w:r w:rsidRPr="0018228C">
        <w:rPr>
          <w:rFonts w:ascii="Book Antiqua" w:eastAsia="Arial Unicode MS" w:hAnsi="Book Antiqua" w:cs="Arial Unicode MS"/>
          <w:b/>
          <w:sz w:val="24"/>
        </w:rPr>
        <w:t xml:space="preserve"> </w:t>
      </w:r>
      <w:bookmarkStart w:id="144" w:name="OLE_LINK21"/>
      <w:bookmarkStart w:id="145" w:name="OLE_LINK22"/>
      <w:r w:rsidRPr="0018228C">
        <w:rPr>
          <w:rFonts w:ascii="Book Antiqua" w:eastAsia="Arial Unicode MS" w:hAnsi="Book Antiqua" w:cs="Arial Unicode MS"/>
          <w:sz w:val="24"/>
        </w:rPr>
        <w:t>R</w:t>
      </w:r>
      <w:r w:rsidRPr="0018228C">
        <w:rPr>
          <w:rFonts w:ascii="Book Antiqua" w:hAnsi="Book Antiqua" w:cs="Arial"/>
          <w:sz w:val="24"/>
        </w:rPr>
        <w:t xml:space="preserve">ecently, reports on mutations of </w:t>
      </w:r>
      <w:r w:rsidRPr="0018228C">
        <w:rPr>
          <w:rFonts w:ascii="Book Antiqua" w:hAnsi="Book Antiqua" w:cs="Arial"/>
          <w:i/>
          <w:sz w:val="24"/>
        </w:rPr>
        <w:t>ABCB11</w:t>
      </w:r>
      <w:r w:rsidRPr="0018228C">
        <w:rPr>
          <w:rFonts w:ascii="Book Antiqua" w:hAnsi="Book Antiqua" w:cs="Arial"/>
          <w:sz w:val="24"/>
        </w:rPr>
        <w:t xml:space="preserve"> in Asian Patients with progressive familial intrahepatic cholestasis have been increasing. However, mutations of Asian </w:t>
      </w:r>
      <w:r w:rsidR="008B3377" w:rsidRPr="0018228C">
        <w:rPr>
          <w:rFonts w:ascii="Book Antiqua" w:hAnsi="Book Antiqua" w:cs="Arial"/>
          <w:sz w:val="24"/>
        </w:rPr>
        <w:t>progressive familial intrahepatic cholestasis (PFIC)</w:t>
      </w:r>
      <w:r w:rsidR="008B3377">
        <w:rPr>
          <w:rFonts w:ascii="Book Antiqua" w:eastAsia="SimSun" w:hAnsi="Book Antiqua" w:cs="Arial" w:hint="eastAsia"/>
          <w:sz w:val="24"/>
          <w:lang w:eastAsia="zh-CN"/>
        </w:rPr>
        <w:t xml:space="preserve"> </w:t>
      </w:r>
      <w:r w:rsidRPr="0018228C">
        <w:rPr>
          <w:rFonts w:ascii="Book Antiqua" w:hAnsi="Book Antiqua" w:cs="Arial"/>
          <w:sz w:val="24"/>
        </w:rPr>
        <w:t xml:space="preserve">were still less than those of Westerns because of time consuming and expensive diagnostic tools until now. In the present study, the authors would like to report mutations of </w:t>
      </w:r>
      <w:r w:rsidRPr="0018228C">
        <w:rPr>
          <w:rFonts w:ascii="Book Antiqua" w:hAnsi="Book Antiqua" w:cs="Arial"/>
          <w:i/>
          <w:sz w:val="24"/>
        </w:rPr>
        <w:t>ABCB11</w:t>
      </w:r>
      <w:r w:rsidRPr="0018228C">
        <w:rPr>
          <w:rFonts w:ascii="Book Antiqua" w:hAnsi="Book Antiqua" w:cs="Arial"/>
          <w:sz w:val="24"/>
        </w:rPr>
        <w:t xml:space="preserve"> in Korean infants with PFIC2 and to investigate the differences between Korean and other previous mutations.</w:t>
      </w:r>
    </w:p>
    <w:p w14:paraId="6409F297" w14:textId="77777777" w:rsidR="00F947F9" w:rsidRDefault="00F947F9" w:rsidP="0096196B">
      <w:pPr>
        <w:spacing w:line="360" w:lineRule="auto"/>
        <w:rPr>
          <w:rFonts w:ascii="Book Antiqua" w:eastAsia="SimSun" w:hAnsi="Book Antiqua" w:cs="Arial"/>
          <w:sz w:val="24"/>
          <w:lang w:eastAsia="zh-CN"/>
        </w:rPr>
      </w:pPr>
    </w:p>
    <w:p w14:paraId="62453B62" w14:textId="32EE5D00" w:rsidR="00F947F9" w:rsidRPr="00483BB0" w:rsidRDefault="00483BB0" w:rsidP="00483BB0">
      <w:pPr>
        <w:pStyle w:val="NormalWeb"/>
        <w:rPr>
          <w:rFonts w:ascii="Book Antiqua" w:eastAsia="SimSun" w:hAnsi="Book Antiqua" w:cs="Arial"/>
          <w:lang w:eastAsia="zh-CN"/>
        </w:rPr>
      </w:pPr>
      <w:r w:rsidRPr="0018228C">
        <w:rPr>
          <w:rFonts w:ascii="Book Antiqua" w:eastAsia="Batang" w:hAnsi="Book Antiqua" w:cs="Arial"/>
          <w:color w:val="000000"/>
        </w:rPr>
        <w:t>Park</w:t>
      </w:r>
      <w:r>
        <w:rPr>
          <w:rFonts w:ascii="Book Antiqua" w:eastAsia="SimSun" w:hAnsi="Book Antiqua" w:cs="Arial" w:hint="eastAsia"/>
          <w:color w:val="000000"/>
          <w:lang w:eastAsia="zh-CN"/>
        </w:rPr>
        <w:t xml:space="preserve"> JS</w:t>
      </w:r>
      <w:r w:rsidRPr="0018228C">
        <w:rPr>
          <w:rFonts w:ascii="Book Antiqua" w:eastAsia="Batang" w:hAnsi="Book Antiqua" w:cs="Arial"/>
          <w:color w:val="000000"/>
        </w:rPr>
        <w:t xml:space="preserve">, </w:t>
      </w:r>
      <w:proofErr w:type="spellStart"/>
      <w:r w:rsidRPr="0018228C">
        <w:rPr>
          <w:rFonts w:ascii="Book Antiqua" w:eastAsia="Batang" w:hAnsi="Book Antiqua" w:cs="Arial"/>
          <w:color w:val="000000"/>
        </w:rPr>
        <w:t>Ko</w:t>
      </w:r>
      <w:proofErr w:type="spellEnd"/>
      <w:r>
        <w:rPr>
          <w:rFonts w:ascii="Book Antiqua" w:eastAsia="SimSun" w:hAnsi="Book Antiqua" w:cs="Arial" w:hint="eastAsia"/>
          <w:color w:val="000000"/>
          <w:lang w:eastAsia="zh-CN"/>
        </w:rPr>
        <w:t xml:space="preserve"> JS</w:t>
      </w:r>
      <w:r w:rsidRPr="0018228C">
        <w:rPr>
          <w:rFonts w:ascii="Book Antiqua" w:eastAsia="Batang" w:hAnsi="Book Antiqua" w:cs="Arial"/>
          <w:color w:val="000000"/>
        </w:rPr>
        <w:t xml:space="preserve">, </w:t>
      </w:r>
      <w:proofErr w:type="spellStart"/>
      <w:r w:rsidRPr="0018228C">
        <w:rPr>
          <w:rFonts w:ascii="Book Antiqua" w:eastAsia="Batang" w:hAnsi="Book Antiqua" w:cs="Arial"/>
          <w:color w:val="000000"/>
        </w:rPr>
        <w:t>Seo</w:t>
      </w:r>
      <w:proofErr w:type="spellEnd"/>
      <w:r>
        <w:rPr>
          <w:rFonts w:ascii="Book Antiqua" w:eastAsia="SimSun" w:hAnsi="Book Antiqua" w:cs="Arial" w:hint="eastAsia"/>
          <w:color w:val="000000"/>
          <w:lang w:eastAsia="zh-CN"/>
        </w:rPr>
        <w:t xml:space="preserve"> JK</w:t>
      </w:r>
      <w:r w:rsidRPr="0018228C">
        <w:rPr>
          <w:rFonts w:ascii="Book Antiqua" w:eastAsia="Batang" w:hAnsi="Book Antiqua" w:cs="Arial"/>
          <w:color w:val="000000"/>
        </w:rPr>
        <w:t>, Moon</w:t>
      </w:r>
      <w:r>
        <w:rPr>
          <w:rFonts w:ascii="Book Antiqua" w:eastAsia="SimSun" w:hAnsi="Book Antiqua" w:cs="Arial" w:hint="eastAsia"/>
          <w:color w:val="000000"/>
          <w:lang w:eastAsia="zh-CN"/>
        </w:rPr>
        <w:t xml:space="preserve"> JS</w:t>
      </w:r>
      <w:r w:rsidRPr="0018228C">
        <w:rPr>
          <w:rFonts w:ascii="Book Antiqua" w:eastAsia="Batang" w:hAnsi="Book Antiqua" w:cs="Arial"/>
          <w:color w:val="000000"/>
        </w:rPr>
        <w:t>, Park</w:t>
      </w:r>
      <w:r>
        <w:rPr>
          <w:rFonts w:ascii="Book Antiqua" w:eastAsia="SimSun" w:hAnsi="Book Antiqua" w:cs="Arial" w:hint="eastAsia"/>
          <w:color w:val="000000"/>
          <w:lang w:eastAsia="zh-CN"/>
        </w:rPr>
        <w:t xml:space="preserve"> SS. </w:t>
      </w:r>
      <w:r w:rsidRPr="00483BB0">
        <w:rPr>
          <w:rFonts w:ascii="Book Antiqua" w:hAnsi="Book Antiqua" w:cs="Arial"/>
        </w:rPr>
        <w:t xml:space="preserve">Clinical and </w:t>
      </w:r>
      <w:r w:rsidRPr="00483BB0">
        <w:rPr>
          <w:rFonts w:ascii="Book Antiqua" w:hAnsi="Book Antiqua" w:cs="Arial"/>
          <w:i/>
        </w:rPr>
        <w:t>ABCB11</w:t>
      </w:r>
      <w:r w:rsidRPr="00483BB0">
        <w:rPr>
          <w:rFonts w:ascii="Book Antiqua" w:hAnsi="Book Antiqua" w:cs="Arial"/>
        </w:rPr>
        <w:t xml:space="preserve"> profiles in Korean infants with progressive familial intrahepatic cholestasis</w:t>
      </w:r>
      <w:r>
        <w:rPr>
          <w:rFonts w:ascii="Book Antiqua" w:eastAsia="SimSun" w:hAnsi="Book Antiqua" w:cs="Arial" w:hint="eastAsia"/>
          <w:lang w:eastAsia="zh-CN"/>
        </w:rPr>
        <w:t xml:space="preserve">. </w:t>
      </w:r>
      <w:r w:rsidRPr="00483BB0">
        <w:rPr>
          <w:rFonts w:ascii="Book Antiqua" w:eastAsia="SimSun" w:hAnsi="Book Antiqua" w:cs="Arial"/>
          <w:i/>
          <w:lang w:eastAsia="zh-CN"/>
        </w:rPr>
        <w:t xml:space="preserve">World J </w:t>
      </w:r>
      <w:proofErr w:type="spellStart"/>
      <w:r w:rsidRPr="00483BB0">
        <w:rPr>
          <w:rFonts w:ascii="Book Antiqua" w:eastAsia="SimSun" w:hAnsi="Book Antiqua" w:cs="Arial"/>
          <w:i/>
          <w:lang w:eastAsia="zh-CN"/>
        </w:rPr>
        <w:t>Gastroenterol</w:t>
      </w:r>
      <w:proofErr w:type="spellEnd"/>
      <w:r w:rsidRPr="00483BB0">
        <w:rPr>
          <w:rFonts w:ascii="Book Antiqua" w:eastAsia="SimSun" w:hAnsi="Book Antiqua" w:cs="Arial"/>
          <w:lang w:eastAsia="zh-CN"/>
        </w:rPr>
        <w:t xml:space="preserve"> 201</w:t>
      </w:r>
      <w:r w:rsidRPr="00483BB0">
        <w:rPr>
          <w:rFonts w:ascii="Book Antiqua" w:eastAsia="SimSun" w:hAnsi="Book Antiqua" w:cs="Arial" w:hint="eastAsia"/>
          <w:lang w:eastAsia="zh-CN"/>
        </w:rPr>
        <w:t>6</w:t>
      </w:r>
      <w:r w:rsidRPr="00483BB0">
        <w:rPr>
          <w:rFonts w:ascii="Book Antiqua" w:eastAsia="SimSun" w:hAnsi="Book Antiqua" w:cs="Arial"/>
          <w:lang w:eastAsia="zh-CN"/>
        </w:rPr>
        <w:t xml:space="preserve">; </w:t>
      </w:r>
      <w:proofErr w:type="gramStart"/>
      <w:r w:rsidRPr="00483BB0">
        <w:rPr>
          <w:rFonts w:ascii="Book Antiqua" w:eastAsia="SimSun" w:hAnsi="Book Antiqua" w:cs="Arial"/>
          <w:lang w:eastAsia="zh-CN"/>
        </w:rPr>
        <w:t>In</w:t>
      </w:r>
      <w:proofErr w:type="gramEnd"/>
      <w:r w:rsidRPr="00483BB0">
        <w:rPr>
          <w:rFonts w:ascii="Book Antiqua" w:eastAsia="SimSun" w:hAnsi="Book Antiqua" w:cs="Arial"/>
          <w:lang w:eastAsia="zh-CN"/>
        </w:rPr>
        <w:t xml:space="preserve"> press</w:t>
      </w:r>
    </w:p>
    <w:bookmarkEnd w:id="144"/>
    <w:bookmarkEnd w:id="145"/>
    <w:p w14:paraId="678563A3" w14:textId="77777777" w:rsidR="0090650F" w:rsidRPr="0018228C" w:rsidRDefault="0090650F" w:rsidP="0090650F">
      <w:pPr>
        <w:spacing w:line="360" w:lineRule="auto"/>
        <w:jc w:val="center"/>
        <w:rPr>
          <w:rFonts w:ascii="Book Antiqua" w:hAnsi="Book Antiqua" w:cs="Arial"/>
          <w:i/>
          <w:sz w:val="24"/>
        </w:rPr>
      </w:pPr>
    </w:p>
    <w:p w14:paraId="034C5031" w14:textId="77777777" w:rsidR="00D971E5" w:rsidRPr="00483BB0" w:rsidRDefault="00CD32F0" w:rsidP="009434C4">
      <w:pPr>
        <w:spacing w:line="360" w:lineRule="auto"/>
        <w:rPr>
          <w:rFonts w:ascii="Book Antiqua" w:hAnsi="Book Antiqua" w:cs="Arial"/>
          <w:b/>
          <w:caps/>
          <w:sz w:val="24"/>
        </w:rPr>
      </w:pPr>
      <w:r w:rsidRPr="0018228C">
        <w:rPr>
          <w:rFonts w:ascii="Book Antiqua" w:hAnsi="Book Antiqua" w:cs="Arial"/>
          <w:sz w:val="24"/>
        </w:rPr>
        <w:br w:type="page"/>
      </w:r>
      <w:r w:rsidR="00FA664C" w:rsidRPr="00483BB0">
        <w:rPr>
          <w:rFonts w:ascii="Book Antiqua" w:hAnsi="Book Antiqua" w:cs="Arial"/>
          <w:b/>
          <w:caps/>
          <w:sz w:val="24"/>
        </w:rPr>
        <w:lastRenderedPageBreak/>
        <w:t>Introduction</w:t>
      </w:r>
    </w:p>
    <w:p w14:paraId="21AD1177" w14:textId="0E207359" w:rsidR="00D971E5" w:rsidRPr="0018228C" w:rsidRDefault="001E04E4" w:rsidP="002A13C8">
      <w:pPr>
        <w:spacing w:line="360" w:lineRule="auto"/>
        <w:rPr>
          <w:rFonts w:ascii="Book Antiqua" w:hAnsi="Book Antiqua" w:cs="Arial"/>
          <w:b/>
          <w:sz w:val="24"/>
        </w:rPr>
      </w:pPr>
      <w:r w:rsidRPr="0018228C">
        <w:rPr>
          <w:rFonts w:ascii="Book Antiqua" w:hAnsi="Book Antiqua" w:cs="Arial"/>
          <w:sz w:val="24"/>
        </w:rPr>
        <w:t>Progressive fa</w:t>
      </w:r>
      <w:r w:rsidR="004676E9" w:rsidRPr="0018228C">
        <w:rPr>
          <w:rFonts w:ascii="Book Antiqua" w:hAnsi="Book Antiqua" w:cs="Arial"/>
          <w:sz w:val="24"/>
        </w:rPr>
        <w:t>milial intrahepatic cholestasis</w:t>
      </w:r>
      <w:r w:rsidRPr="0018228C">
        <w:rPr>
          <w:rFonts w:ascii="Book Antiqua" w:hAnsi="Book Antiqua" w:cs="Arial"/>
          <w:sz w:val="24"/>
        </w:rPr>
        <w:t xml:space="preserve"> </w:t>
      </w:r>
      <w:r w:rsidR="004676E9" w:rsidRPr="0018228C">
        <w:rPr>
          <w:rFonts w:ascii="Book Antiqua" w:hAnsi="Book Antiqua" w:cs="Arial"/>
          <w:sz w:val="24"/>
        </w:rPr>
        <w:t>(</w:t>
      </w:r>
      <w:r w:rsidRPr="0018228C">
        <w:rPr>
          <w:rFonts w:ascii="Book Antiqua" w:hAnsi="Book Antiqua" w:cs="Arial"/>
          <w:sz w:val="24"/>
        </w:rPr>
        <w:t>PFIC</w:t>
      </w:r>
      <w:r w:rsidR="004676E9" w:rsidRPr="0018228C">
        <w:rPr>
          <w:rFonts w:ascii="Book Antiqua" w:hAnsi="Book Antiqua" w:cs="Arial"/>
          <w:sz w:val="24"/>
        </w:rPr>
        <w:t>) is a</w:t>
      </w:r>
      <w:r w:rsidR="008C250B" w:rsidRPr="0018228C">
        <w:rPr>
          <w:rFonts w:ascii="Book Antiqua" w:hAnsi="Book Antiqua" w:cs="Arial"/>
          <w:sz w:val="24"/>
        </w:rPr>
        <w:t>n</w:t>
      </w:r>
      <w:r w:rsidR="004676E9" w:rsidRPr="0018228C">
        <w:rPr>
          <w:rFonts w:ascii="Book Antiqua" w:hAnsi="Book Antiqua" w:cs="Arial"/>
          <w:sz w:val="24"/>
        </w:rPr>
        <w:t xml:space="preserve"> autosomal recessive disorder</w:t>
      </w:r>
      <w:r w:rsidR="00791493" w:rsidRPr="0018228C">
        <w:rPr>
          <w:rFonts w:ascii="Book Antiqua" w:eastAsia="PMingLiU" w:hAnsi="Book Antiqua" w:cs="Arial"/>
          <w:sz w:val="24"/>
          <w:lang w:eastAsia="zh-TW"/>
        </w:rPr>
        <w:t xml:space="preserve"> that</w:t>
      </w:r>
      <w:r w:rsidR="00BD6F11" w:rsidRPr="0018228C">
        <w:rPr>
          <w:rFonts w:ascii="Book Antiqua" w:hAnsi="Book Antiqua" w:cs="Arial"/>
          <w:sz w:val="24"/>
        </w:rPr>
        <w:t xml:space="preserve"> </w:t>
      </w:r>
      <w:r w:rsidR="004676E9" w:rsidRPr="0018228C">
        <w:rPr>
          <w:rFonts w:ascii="Book Antiqua" w:hAnsi="Book Antiqua" w:cs="Arial"/>
          <w:sz w:val="24"/>
        </w:rPr>
        <w:t xml:space="preserve">manifests </w:t>
      </w:r>
      <w:r w:rsidR="00791493" w:rsidRPr="0018228C">
        <w:rPr>
          <w:rFonts w:ascii="Book Antiqua" w:hAnsi="Book Antiqua" w:cs="Arial"/>
          <w:sz w:val="24"/>
        </w:rPr>
        <w:t xml:space="preserve">as </w:t>
      </w:r>
      <w:r w:rsidR="004676E9" w:rsidRPr="0018228C">
        <w:rPr>
          <w:rFonts w:ascii="Book Antiqua" w:hAnsi="Book Antiqua" w:cs="Arial"/>
          <w:sz w:val="24"/>
        </w:rPr>
        <w:t xml:space="preserve">cholestasis during </w:t>
      </w:r>
      <w:r w:rsidR="00791493" w:rsidRPr="0018228C">
        <w:rPr>
          <w:rFonts w:ascii="Book Antiqua" w:hAnsi="Book Antiqua" w:cs="Arial"/>
          <w:sz w:val="24"/>
        </w:rPr>
        <w:t xml:space="preserve">the </w:t>
      </w:r>
      <w:r w:rsidR="004676E9" w:rsidRPr="0018228C">
        <w:rPr>
          <w:rFonts w:ascii="Book Antiqua" w:hAnsi="Book Antiqua" w:cs="Arial"/>
          <w:sz w:val="24"/>
        </w:rPr>
        <w:t xml:space="preserve">neonatal period </w:t>
      </w:r>
      <w:r w:rsidR="00BD6F11" w:rsidRPr="0018228C">
        <w:rPr>
          <w:rFonts w:ascii="Book Antiqua" w:eastAsia="PMingLiU" w:hAnsi="Book Antiqua" w:cs="Arial"/>
          <w:sz w:val="24"/>
          <w:lang w:eastAsia="zh-TW"/>
        </w:rPr>
        <w:t>due to</w:t>
      </w:r>
      <w:r w:rsidR="004676E9" w:rsidRPr="0018228C">
        <w:rPr>
          <w:rFonts w:ascii="Book Antiqua" w:hAnsi="Book Antiqua" w:cs="Arial"/>
          <w:sz w:val="24"/>
        </w:rPr>
        <w:t xml:space="preserve"> defec</w:t>
      </w:r>
      <w:r w:rsidR="00791493" w:rsidRPr="0018228C">
        <w:rPr>
          <w:rFonts w:ascii="Book Antiqua" w:hAnsi="Book Antiqua" w:cs="Arial"/>
          <w:sz w:val="24"/>
        </w:rPr>
        <w:t xml:space="preserve">tive </w:t>
      </w:r>
      <w:r w:rsidR="004676E9" w:rsidRPr="0018228C">
        <w:rPr>
          <w:rFonts w:ascii="Book Antiqua" w:hAnsi="Book Antiqua" w:cs="Arial"/>
          <w:sz w:val="24"/>
        </w:rPr>
        <w:t>bile secretion</w:t>
      </w:r>
      <w:r w:rsidR="004144F3" w:rsidRPr="0018228C">
        <w:rPr>
          <w:rFonts w:ascii="Book Antiqua" w:hAnsi="Book Antiqua" w:cs="Arial"/>
          <w:sz w:val="24"/>
        </w:rPr>
        <w:t xml:space="preserve">. </w:t>
      </w:r>
      <w:r w:rsidR="001B729C" w:rsidRPr="0018228C">
        <w:rPr>
          <w:rFonts w:ascii="Book Antiqua" w:hAnsi="Book Antiqua" w:cs="Arial"/>
          <w:sz w:val="24"/>
        </w:rPr>
        <w:t>PFIC is</w:t>
      </w:r>
      <w:r w:rsidR="00E45EA9" w:rsidRPr="0018228C">
        <w:rPr>
          <w:rFonts w:ascii="Book Antiqua" w:hAnsi="Book Antiqua" w:cs="Arial"/>
          <w:sz w:val="24"/>
        </w:rPr>
        <w:t xml:space="preserve"> divided</w:t>
      </w:r>
      <w:r w:rsidR="001B729C" w:rsidRPr="0018228C">
        <w:rPr>
          <w:rFonts w:ascii="Book Antiqua" w:hAnsi="Book Antiqua" w:cs="Arial"/>
          <w:sz w:val="24"/>
        </w:rPr>
        <w:t xml:space="preserve"> </w:t>
      </w:r>
      <w:r w:rsidR="00E45EA9" w:rsidRPr="0018228C">
        <w:rPr>
          <w:rFonts w:ascii="Book Antiqua" w:hAnsi="Book Antiqua" w:cs="Arial"/>
          <w:sz w:val="24"/>
        </w:rPr>
        <w:t>in</w:t>
      </w:r>
      <w:r w:rsidR="001B729C" w:rsidRPr="0018228C">
        <w:rPr>
          <w:rFonts w:ascii="Book Antiqua" w:hAnsi="Book Antiqua" w:cs="Arial"/>
          <w:sz w:val="24"/>
        </w:rPr>
        <w:t xml:space="preserve">to </w:t>
      </w:r>
      <w:r w:rsidR="00E45EA9" w:rsidRPr="0018228C">
        <w:rPr>
          <w:rFonts w:ascii="Book Antiqua" w:hAnsi="Book Antiqua" w:cs="Arial"/>
          <w:sz w:val="24"/>
        </w:rPr>
        <w:t>type</w:t>
      </w:r>
      <w:r w:rsidR="00791493" w:rsidRPr="0018228C">
        <w:rPr>
          <w:rFonts w:ascii="Book Antiqua" w:hAnsi="Book Antiqua" w:cs="Arial"/>
          <w:sz w:val="24"/>
        </w:rPr>
        <w:t>s</w:t>
      </w:r>
      <w:r w:rsidR="00E45EA9" w:rsidRPr="0018228C">
        <w:rPr>
          <w:rFonts w:ascii="Book Antiqua" w:hAnsi="Book Antiqua" w:cs="Arial"/>
          <w:sz w:val="24"/>
        </w:rPr>
        <w:t xml:space="preserve"> </w:t>
      </w:r>
      <w:r w:rsidR="00CD32F0" w:rsidRPr="0018228C">
        <w:rPr>
          <w:rFonts w:ascii="Book Antiqua" w:hAnsi="Book Antiqua" w:cs="Arial"/>
          <w:sz w:val="24"/>
        </w:rPr>
        <w:t xml:space="preserve">1, 2 and </w:t>
      </w:r>
      <w:r w:rsidR="001B729C" w:rsidRPr="0018228C">
        <w:rPr>
          <w:rFonts w:ascii="Book Antiqua" w:hAnsi="Book Antiqua" w:cs="Arial"/>
          <w:sz w:val="24"/>
        </w:rPr>
        <w:t xml:space="preserve">3 </w:t>
      </w:r>
      <w:r w:rsidR="00BD6F11" w:rsidRPr="0018228C">
        <w:rPr>
          <w:rFonts w:ascii="Book Antiqua" w:eastAsia="PMingLiU" w:hAnsi="Book Antiqua" w:cs="Arial"/>
          <w:sz w:val="24"/>
          <w:lang w:eastAsia="zh-TW"/>
        </w:rPr>
        <w:t>according to</w:t>
      </w:r>
      <w:r w:rsidR="00BD6F11" w:rsidRPr="0018228C">
        <w:rPr>
          <w:rFonts w:ascii="Book Antiqua" w:hAnsi="Book Antiqua" w:cs="Arial"/>
          <w:sz w:val="24"/>
        </w:rPr>
        <w:t xml:space="preserve"> </w:t>
      </w:r>
      <w:r w:rsidR="001B729C" w:rsidRPr="0018228C">
        <w:rPr>
          <w:rFonts w:ascii="Book Antiqua" w:hAnsi="Book Antiqua" w:cs="Arial"/>
          <w:sz w:val="24"/>
        </w:rPr>
        <w:t>their different clinical manifesta</w:t>
      </w:r>
      <w:r w:rsidR="00BD6F11" w:rsidRPr="0018228C">
        <w:rPr>
          <w:rFonts w:ascii="Book Antiqua" w:eastAsia="PMingLiU" w:hAnsi="Book Antiqua" w:cs="Arial"/>
          <w:sz w:val="24"/>
          <w:lang w:eastAsia="zh-TW"/>
        </w:rPr>
        <w:t>t</w:t>
      </w:r>
      <w:r w:rsidR="001B729C" w:rsidRPr="0018228C">
        <w:rPr>
          <w:rFonts w:ascii="Book Antiqua" w:hAnsi="Book Antiqua" w:cs="Arial"/>
          <w:sz w:val="24"/>
        </w:rPr>
        <w:t xml:space="preserve">ions and genetics. </w:t>
      </w:r>
      <w:r w:rsidR="00E45EA9" w:rsidRPr="0018228C">
        <w:rPr>
          <w:rFonts w:ascii="Book Antiqua" w:hAnsi="Book Antiqua" w:cs="Arial"/>
          <w:sz w:val="24"/>
        </w:rPr>
        <w:t xml:space="preserve">In </w:t>
      </w:r>
      <w:r w:rsidR="00C966D2" w:rsidRPr="0018228C">
        <w:rPr>
          <w:rFonts w:ascii="Book Antiqua" w:hAnsi="Book Antiqua" w:cs="Arial"/>
          <w:sz w:val="24"/>
        </w:rPr>
        <w:t>PFIC</w:t>
      </w:r>
      <w:r w:rsidRPr="0018228C">
        <w:rPr>
          <w:rFonts w:ascii="Book Antiqua" w:hAnsi="Book Antiqua" w:cs="Arial"/>
          <w:sz w:val="24"/>
        </w:rPr>
        <w:t>1</w:t>
      </w:r>
      <w:r w:rsidR="00E45EA9" w:rsidRPr="0018228C">
        <w:rPr>
          <w:rFonts w:ascii="Book Antiqua" w:hAnsi="Book Antiqua" w:cs="Arial"/>
          <w:sz w:val="24"/>
        </w:rPr>
        <w:t xml:space="preserve"> and </w:t>
      </w:r>
      <w:r w:rsidR="002B4223" w:rsidRPr="0018228C">
        <w:rPr>
          <w:rFonts w:ascii="Book Antiqua" w:hAnsi="Book Antiqua" w:cs="Arial"/>
          <w:sz w:val="24"/>
        </w:rPr>
        <w:t>PFIC</w:t>
      </w:r>
      <w:r w:rsidR="00E45EA9" w:rsidRPr="0018228C">
        <w:rPr>
          <w:rFonts w:ascii="Book Antiqua" w:hAnsi="Book Antiqua" w:cs="Arial"/>
          <w:sz w:val="24"/>
        </w:rPr>
        <w:t>2, cholestasis develop</w:t>
      </w:r>
      <w:r w:rsidR="00791493" w:rsidRPr="0018228C">
        <w:rPr>
          <w:rFonts w:ascii="Book Antiqua" w:hAnsi="Book Antiqua" w:cs="Arial"/>
          <w:sz w:val="24"/>
        </w:rPr>
        <w:t>s</w:t>
      </w:r>
      <w:r w:rsidR="00E45EA9" w:rsidRPr="0018228C">
        <w:rPr>
          <w:rFonts w:ascii="Book Antiqua" w:hAnsi="Book Antiqua" w:cs="Arial"/>
          <w:sz w:val="24"/>
        </w:rPr>
        <w:t xml:space="preserve"> during </w:t>
      </w:r>
      <w:r w:rsidR="00791493" w:rsidRPr="0018228C">
        <w:rPr>
          <w:rFonts w:ascii="Book Antiqua" w:hAnsi="Book Antiqua" w:cs="Arial"/>
          <w:sz w:val="24"/>
        </w:rPr>
        <w:t xml:space="preserve">the </w:t>
      </w:r>
      <w:r w:rsidR="00E45EA9" w:rsidRPr="0018228C">
        <w:rPr>
          <w:rFonts w:ascii="Book Antiqua" w:hAnsi="Book Antiqua" w:cs="Arial"/>
          <w:sz w:val="24"/>
        </w:rPr>
        <w:t>neonatal period and</w:t>
      </w:r>
      <w:r w:rsidR="00BD6F11" w:rsidRPr="0018228C">
        <w:rPr>
          <w:rFonts w:ascii="Book Antiqua" w:eastAsia="PMingLiU" w:hAnsi="Book Antiqua" w:cs="Arial"/>
          <w:sz w:val="24"/>
          <w:lang w:eastAsia="zh-TW"/>
        </w:rPr>
        <w:t xml:space="preserve"> </w:t>
      </w:r>
      <w:r w:rsidR="002B4223" w:rsidRPr="0018228C">
        <w:rPr>
          <w:rFonts w:ascii="Book Antiqua" w:eastAsia="PMingLiU" w:hAnsi="Book Antiqua" w:cs="Arial"/>
          <w:sz w:val="24"/>
          <w:lang w:eastAsia="zh-TW"/>
        </w:rPr>
        <w:t>γ</w:t>
      </w:r>
      <w:r w:rsidR="009024F6" w:rsidRPr="0018228C">
        <w:rPr>
          <w:rFonts w:ascii="Book Antiqua" w:hAnsi="Book Antiqua" w:cs="Arial"/>
          <w:sz w:val="24"/>
        </w:rPr>
        <w:t>-</w:t>
      </w:r>
      <w:proofErr w:type="spellStart"/>
      <w:r w:rsidR="00791493" w:rsidRPr="0018228C">
        <w:rPr>
          <w:rFonts w:ascii="Book Antiqua" w:hAnsi="Book Antiqua" w:cs="Arial"/>
          <w:sz w:val="24"/>
        </w:rPr>
        <w:t>g</w:t>
      </w:r>
      <w:r w:rsidR="009024F6" w:rsidRPr="0018228C">
        <w:rPr>
          <w:rFonts w:ascii="Book Antiqua" w:hAnsi="Book Antiqua" w:cs="Arial"/>
          <w:sz w:val="24"/>
        </w:rPr>
        <w:t>lutamy</w:t>
      </w:r>
      <w:r w:rsidR="00E45EA9" w:rsidRPr="0018228C">
        <w:rPr>
          <w:rFonts w:ascii="Book Antiqua" w:hAnsi="Book Antiqua" w:cs="Arial"/>
          <w:sz w:val="24"/>
        </w:rPr>
        <w:t>l</w:t>
      </w:r>
      <w:proofErr w:type="spellEnd"/>
      <w:r w:rsidR="009024F6" w:rsidRPr="0018228C">
        <w:rPr>
          <w:rFonts w:ascii="Book Antiqua" w:hAnsi="Book Antiqua" w:cs="Arial"/>
          <w:sz w:val="24"/>
        </w:rPr>
        <w:t xml:space="preserve"> </w:t>
      </w:r>
      <w:proofErr w:type="spellStart"/>
      <w:r w:rsidR="00E45EA9" w:rsidRPr="0018228C">
        <w:rPr>
          <w:rFonts w:ascii="Book Antiqua" w:hAnsi="Book Antiqua" w:cs="Arial"/>
          <w:sz w:val="24"/>
        </w:rPr>
        <w:t>trans</w:t>
      </w:r>
      <w:r w:rsidR="002B4223" w:rsidRPr="0018228C">
        <w:rPr>
          <w:rFonts w:ascii="Book Antiqua" w:hAnsi="Book Antiqua" w:cs="Arial"/>
          <w:sz w:val="24"/>
        </w:rPr>
        <w:t>peptidase</w:t>
      </w:r>
      <w:proofErr w:type="spellEnd"/>
      <w:r w:rsidR="00BD6F11" w:rsidRPr="0018228C">
        <w:rPr>
          <w:rFonts w:ascii="Book Antiqua" w:eastAsia="PMingLiU" w:hAnsi="Book Antiqua" w:cs="Arial"/>
          <w:sz w:val="24"/>
          <w:lang w:eastAsia="zh-TW"/>
        </w:rPr>
        <w:t xml:space="preserve"> </w:t>
      </w:r>
      <w:r w:rsidR="00BA4473" w:rsidRPr="0018228C">
        <w:rPr>
          <w:rFonts w:ascii="Book Antiqua" w:hAnsi="Book Antiqua" w:cs="Arial"/>
          <w:sz w:val="24"/>
        </w:rPr>
        <w:t>(G</w:t>
      </w:r>
      <w:r w:rsidR="00E45EA9" w:rsidRPr="0018228C">
        <w:rPr>
          <w:rFonts w:ascii="Book Antiqua" w:hAnsi="Book Antiqua" w:cs="Arial"/>
          <w:sz w:val="24"/>
        </w:rPr>
        <w:t>GT) is within normal limits</w:t>
      </w:r>
      <w:r w:rsidR="00F63FE9" w:rsidRPr="0018228C">
        <w:rPr>
          <w:rFonts w:ascii="Book Antiqua" w:hAnsi="Book Antiqua" w:cs="Arial"/>
          <w:sz w:val="24"/>
        </w:rPr>
        <w:t>.</w:t>
      </w:r>
      <w:r w:rsidR="00E45EA9" w:rsidRPr="0018228C">
        <w:rPr>
          <w:rFonts w:ascii="Book Antiqua" w:hAnsi="Book Antiqua" w:cs="Arial"/>
          <w:sz w:val="24"/>
        </w:rPr>
        <w:t xml:space="preserve"> PFIC</w:t>
      </w:r>
      <w:r w:rsidR="00045EC0" w:rsidRPr="0018228C">
        <w:rPr>
          <w:rFonts w:ascii="Book Antiqua" w:hAnsi="Book Antiqua" w:cs="Arial"/>
          <w:sz w:val="24"/>
        </w:rPr>
        <w:t>3</w:t>
      </w:r>
      <w:r w:rsidR="00E45EA9" w:rsidRPr="0018228C">
        <w:rPr>
          <w:rFonts w:ascii="Book Antiqua" w:hAnsi="Book Antiqua" w:cs="Arial"/>
          <w:sz w:val="24"/>
        </w:rPr>
        <w:t xml:space="preserve"> develop</w:t>
      </w:r>
      <w:r w:rsidR="00791493" w:rsidRPr="0018228C">
        <w:rPr>
          <w:rFonts w:ascii="Book Antiqua" w:hAnsi="Book Antiqua" w:cs="Arial"/>
          <w:sz w:val="24"/>
        </w:rPr>
        <w:t>s</w:t>
      </w:r>
      <w:r w:rsidR="00E45EA9" w:rsidRPr="0018228C">
        <w:rPr>
          <w:rFonts w:ascii="Book Antiqua" w:hAnsi="Book Antiqua" w:cs="Arial"/>
          <w:sz w:val="24"/>
        </w:rPr>
        <w:t xml:space="preserve"> </w:t>
      </w:r>
      <w:r w:rsidR="00BD6F11" w:rsidRPr="0018228C">
        <w:rPr>
          <w:rFonts w:ascii="Book Antiqua" w:eastAsia="PMingLiU" w:hAnsi="Book Antiqua" w:cs="Arial"/>
          <w:sz w:val="24"/>
          <w:lang w:eastAsia="zh-TW"/>
        </w:rPr>
        <w:t xml:space="preserve">at a </w:t>
      </w:r>
      <w:r w:rsidR="00E45EA9" w:rsidRPr="0018228C">
        <w:rPr>
          <w:rFonts w:ascii="Book Antiqua" w:hAnsi="Book Antiqua" w:cs="Arial"/>
          <w:sz w:val="24"/>
        </w:rPr>
        <w:t>later</w:t>
      </w:r>
      <w:r w:rsidR="00BD6F11" w:rsidRPr="0018228C">
        <w:rPr>
          <w:rFonts w:ascii="Book Antiqua" w:eastAsia="PMingLiU" w:hAnsi="Book Antiqua" w:cs="Arial"/>
          <w:sz w:val="24"/>
          <w:lang w:eastAsia="zh-TW"/>
        </w:rPr>
        <w:t xml:space="preserve"> stage</w:t>
      </w:r>
      <w:r w:rsidR="00E45EA9" w:rsidRPr="0018228C">
        <w:rPr>
          <w:rFonts w:ascii="Book Antiqua" w:hAnsi="Book Antiqua" w:cs="Arial"/>
          <w:sz w:val="24"/>
        </w:rPr>
        <w:t xml:space="preserve"> </w:t>
      </w:r>
      <w:r w:rsidR="009024F6" w:rsidRPr="0018228C">
        <w:rPr>
          <w:rFonts w:ascii="Book Antiqua" w:hAnsi="Book Antiqua" w:cs="Arial"/>
          <w:sz w:val="24"/>
        </w:rPr>
        <w:t xml:space="preserve">than PFIC1 and </w:t>
      </w:r>
      <w:r w:rsidR="002B4223" w:rsidRPr="0018228C">
        <w:rPr>
          <w:rFonts w:ascii="Book Antiqua" w:hAnsi="Book Antiqua" w:cs="Arial"/>
          <w:sz w:val="24"/>
        </w:rPr>
        <w:t>PFIC</w:t>
      </w:r>
      <w:r w:rsidR="009024F6" w:rsidRPr="0018228C">
        <w:rPr>
          <w:rFonts w:ascii="Book Antiqua" w:hAnsi="Book Antiqua" w:cs="Arial"/>
          <w:sz w:val="24"/>
        </w:rPr>
        <w:t>2</w:t>
      </w:r>
      <w:r w:rsidR="00791493" w:rsidRPr="0018228C">
        <w:rPr>
          <w:rFonts w:ascii="Book Antiqua" w:hAnsi="Book Antiqua" w:cs="Arial"/>
          <w:sz w:val="24"/>
        </w:rPr>
        <w:t>,</w:t>
      </w:r>
      <w:r w:rsidR="009024F6" w:rsidRPr="0018228C">
        <w:rPr>
          <w:rFonts w:ascii="Book Antiqua" w:hAnsi="Book Antiqua" w:cs="Arial"/>
          <w:sz w:val="24"/>
        </w:rPr>
        <w:t xml:space="preserve"> </w:t>
      </w:r>
      <w:r w:rsidR="00E45EA9" w:rsidRPr="0018228C">
        <w:rPr>
          <w:rFonts w:ascii="Book Antiqua" w:hAnsi="Book Antiqua" w:cs="Arial"/>
          <w:sz w:val="24"/>
        </w:rPr>
        <w:t xml:space="preserve">and </w:t>
      </w:r>
      <w:r w:rsidR="00791493" w:rsidRPr="0018228C">
        <w:rPr>
          <w:rFonts w:ascii="Book Antiqua" w:hAnsi="Book Antiqua" w:cs="Arial"/>
          <w:sz w:val="24"/>
        </w:rPr>
        <w:t>features</w:t>
      </w:r>
      <w:r w:rsidR="00E45EA9" w:rsidRPr="0018228C">
        <w:rPr>
          <w:rFonts w:ascii="Book Antiqua" w:hAnsi="Book Antiqua" w:cs="Arial"/>
          <w:sz w:val="24"/>
        </w:rPr>
        <w:t xml:space="preserve"> </w:t>
      </w:r>
      <w:r w:rsidR="00791493" w:rsidRPr="0018228C">
        <w:rPr>
          <w:rFonts w:ascii="Book Antiqua" w:hAnsi="Book Antiqua" w:cs="Arial"/>
          <w:sz w:val="24"/>
        </w:rPr>
        <w:t xml:space="preserve">a </w:t>
      </w:r>
      <w:r w:rsidR="00E45EA9" w:rsidRPr="0018228C">
        <w:rPr>
          <w:rFonts w:ascii="Book Antiqua" w:hAnsi="Book Antiqua" w:cs="Arial"/>
          <w:sz w:val="24"/>
        </w:rPr>
        <w:t xml:space="preserve">positive prenatal history of maternal cholestasis. </w:t>
      </w:r>
      <w:r w:rsidR="00BD6F11" w:rsidRPr="0018228C">
        <w:rPr>
          <w:rFonts w:ascii="Book Antiqua" w:eastAsia="PMingLiU" w:hAnsi="Book Antiqua" w:cs="Arial"/>
          <w:sz w:val="24"/>
          <w:lang w:eastAsia="zh-TW"/>
        </w:rPr>
        <w:t>Generally</w:t>
      </w:r>
      <w:r w:rsidR="00E45EA9" w:rsidRPr="0018228C">
        <w:rPr>
          <w:rFonts w:ascii="Book Antiqua" w:hAnsi="Book Antiqua" w:cs="Arial"/>
          <w:sz w:val="24"/>
        </w:rPr>
        <w:t xml:space="preserve">, cholestasis with </w:t>
      </w:r>
      <w:r w:rsidR="00791493" w:rsidRPr="0018228C">
        <w:rPr>
          <w:rFonts w:ascii="Book Antiqua" w:hAnsi="Book Antiqua" w:cs="Arial"/>
          <w:sz w:val="24"/>
        </w:rPr>
        <w:t>elevated</w:t>
      </w:r>
      <w:r w:rsidR="00E45EA9" w:rsidRPr="0018228C">
        <w:rPr>
          <w:rFonts w:ascii="Book Antiqua" w:hAnsi="Book Antiqua" w:cs="Arial"/>
          <w:sz w:val="24"/>
        </w:rPr>
        <w:t xml:space="preserve"> </w:t>
      </w:r>
      <w:r w:rsidR="00BA4473" w:rsidRPr="0018228C">
        <w:rPr>
          <w:rFonts w:ascii="Book Antiqua" w:hAnsi="Book Antiqua" w:cs="Arial"/>
          <w:sz w:val="24"/>
        </w:rPr>
        <w:t>G</w:t>
      </w:r>
      <w:r w:rsidR="00063CC7" w:rsidRPr="0018228C">
        <w:rPr>
          <w:rFonts w:ascii="Book Antiqua" w:hAnsi="Book Antiqua" w:cs="Arial"/>
          <w:sz w:val="24"/>
        </w:rPr>
        <w:t>GT</w:t>
      </w:r>
      <w:r w:rsidR="00372C0B" w:rsidRPr="0018228C">
        <w:rPr>
          <w:rFonts w:ascii="Book Antiqua" w:hAnsi="Book Antiqua" w:cs="Arial"/>
          <w:sz w:val="24"/>
        </w:rPr>
        <w:t xml:space="preserve"> is </w:t>
      </w:r>
      <w:r w:rsidR="00791493" w:rsidRPr="0018228C">
        <w:rPr>
          <w:rFonts w:ascii="Book Antiqua" w:hAnsi="Book Antiqua" w:cs="Arial"/>
          <w:sz w:val="24"/>
        </w:rPr>
        <w:t xml:space="preserve">associated with </w:t>
      </w:r>
      <w:r w:rsidR="00BA4473" w:rsidRPr="0018228C">
        <w:rPr>
          <w:rFonts w:ascii="Book Antiqua" w:hAnsi="Book Antiqua" w:cs="Arial"/>
          <w:sz w:val="24"/>
        </w:rPr>
        <w:t>PFIC</w:t>
      </w:r>
      <w:r w:rsidR="00372C0B" w:rsidRPr="0018228C">
        <w:rPr>
          <w:rFonts w:ascii="Book Antiqua" w:hAnsi="Book Antiqua" w:cs="Arial"/>
          <w:sz w:val="24"/>
        </w:rPr>
        <w:t>3</w:t>
      </w:r>
      <w:r w:rsidR="00BA4473" w:rsidRPr="0018228C">
        <w:rPr>
          <w:rFonts w:ascii="Book Antiqua" w:hAnsi="Book Antiqua" w:cs="Arial"/>
          <w:sz w:val="24"/>
        </w:rPr>
        <w:t xml:space="preserve"> </w:t>
      </w:r>
      <w:r w:rsidR="00791493" w:rsidRPr="0018228C">
        <w:rPr>
          <w:rFonts w:ascii="Book Antiqua" w:hAnsi="Book Antiqua" w:cs="Arial"/>
          <w:sz w:val="24"/>
        </w:rPr>
        <w:t xml:space="preserve">rather than </w:t>
      </w:r>
      <w:r w:rsidR="00BA4473" w:rsidRPr="0018228C">
        <w:rPr>
          <w:rFonts w:ascii="Book Antiqua" w:hAnsi="Book Antiqua" w:cs="Arial"/>
          <w:sz w:val="24"/>
        </w:rPr>
        <w:t>PFIC</w:t>
      </w:r>
      <w:r w:rsidR="00652797" w:rsidRPr="0018228C">
        <w:rPr>
          <w:rFonts w:ascii="Book Antiqua" w:hAnsi="Book Antiqua" w:cs="Arial"/>
          <w:sz w:val="24"/>
        </w:rPr>
        <w:t xml:space="preserve">1 and </w:t>
      </w:r>
      <w:r w:rsidR="002B4223" w:rsidRPr="0018228C">
        <w:rPr>
          <w:rFonts w:ascii="Book Antiqua" w:hAnsi="Book Antiqua" w:cs="Arial"/>
          <w:sz w:val="24"/>
        </w:rPr>
        <w:t>PFIC</w:t>
      </w:r>
      <w:r w:rsidR="00652797" w:rsidRPr="0018228C">
        <w:rPr>
          <w:rFonts w:ascii="Book Antiqua" w:hAnsi="Book Antiqua" w:cs="Arial"/>
          <w:sz w:val="24"/>
        </w:rPr>
        <w:t>2</w:t>
      </w:r>
      <w:r w:rsidR="00063CC7" w:rsidRPr="0018228C">
        <w:rPr>
          <w:rFonts w:ascii="Book Antiqua" w:hAnsi="Book Antiqua" w:cs="Arial"/>
          <w:sz w:val="24"/>
        </w:rPr>
        <w:t>.</w:t>
      </w:r>
      <w:r w:rsidR="00E45EA9" w:rsidRPr="0018228C">
        <w:rPr>
          <w:rFonts w:ascii="Book Antiqua" w:hAnsi="Book Antiqua" w:cs="Arial"/>
          <w:sz w:val="24"/>
        </w:rPr>
        <w:t xml:space="preserve"> </w:t>
      </w:r>
      <w:r w:rsidR="00791493" w:rsidRPr="0018228C">
        <w:rPr>
          <w:rFonts w:ascii="Book Antiqua" w:hAnsi="Book Antiqua" w:cs="Arial"/>
          <w:sz w:val="24"/>
        </w:rPr>
        <w:t>P</w:t>
      </w:r>
      <w:r w:rsidR="00372C0B" w:rsidRPr="0018228C">
        <w:rPr>
          <w:rFonts w:ascii="Book Antiqua" w:hAnsi="Book Antiqua" w:cs="Arial"/>
          <w:sz w:val="24"/>
        </w:rPr>
        <w:t>ersistent or repetitive cholestasis develop</w:t>
      </w:r>
      <w:r w:rsidR="00791493" w:rsidRPr="0018228C">
        <w:rPr>
          <w:rFonts w:ascii="Book Antiqua" w:hAnsi="Book Antiqua" w:cs="Arial"/>
          <w:sz w:val="24"/>
        </w:rPr>
        <w:t>s</w:t>
      </w:r>
      <w:r w:rsidR="00372C0B" w:rsidRPr="0018228C">
        <w:rPr>
          <w:rFonts w:ascii="Book Antiqua" w:hAnsi="Book Antiqua" w:cs="Arial"/>
          <w:sz w:val="24"/>
        </w:rPr>
        <w:t xml:space="preserve"> within 1 year </w:t>
      </w:r>
      <w:r w:rsidR="00BA1927" w:rsidRPr="0018228C">
        <w:rPr>
          <w:rFonts w:ascii="Book Antiqua" w:hAnsi="Book Antiqua" w:cs="Arial"/>
          <w:sz w:val="24"/>
        </w:rPr>
        <w:t xml:space="preserve">of age </w:t>
      </w:r>
      <w:r w:rsidR="00372C0B" w:rsidRPr="0018228C">
        <w:rPr>
          <w:rFonts w:ascii="Book Antiqua" w:hAnsi="Book Antiqua" w:cs="Arial"/>
          <w:sz w:val="24"/>
        </w:rPr>
        <w:t xml:space="preserve">and rapidly </w:t>
      </w:r>
      <w:r w:rsidR="00247BFA" w:rsidRPr="0018228C">
        <w:rPr>
          <w:rFonts w:ascii="Book Antiqua" w:hAnsi="Book Antiqua" w:cs="Arial"/>
          <w:sz w:val="24"/>
        </w:rPr>
        <w:t>progresse</w:t>
      </w:r>
      <w:r w:rsidR="00247BFA" w:rsidRPr="0018228C">
        <w:rPr>
          <w:rFonts w:ascii="Book Antiqua" w:eastAsia="PMingLiU" w:hAnsi="Book Antiqua" w:cs="Arial"/>
          <w:sz w:val="24"/>
          <w:lang w:eastAsia="zh-TW"/>
        </w:rPr>
        <w:t>s</w:t>
      </w:r>
      <w:r w:rsidR="00247BFA" w:rsidRPr="0018228C">
        <w:rPr>
          <w:rFonts w:ascii="Book Antiqua" w:hAnsi="Book Antiqua" w:cs="Arial"/>
          <w:sz w:val="24"/>
        </w:rPr>
        <w:t xml:space="preserve"> </w:t>
      </w:r>
      <w:r w:rsidR="00372C0B" w:rsidRPr="0018228C">
        <w:rPr>
          <w:rFonts w:ascii="Book Antiqua" w:hAnsi="Book Antiqua" w:cs="Arial"/>
          <w:sz w:val="24"/>
        </w:rPr>
        <w:t>to liver ci</w:t>
      </w:r>
      <w:r w:rsidR="00CD32F0" w:rsidRPr="0018228C">
        <w:rPr>
          <w:rFonts w:ascii="Book Antiqua" w:hAnsi="Book Antiqua" w:cs="Arial"/>
          <w:sz w:val="24"/>
        </w:rPr>
        <w:t>r</w:t>
      </w:r>
      <w:r w:rsidR="00372C0B" w:rsidRPr="0018228C">
        <w:rPr>
          <w:rFonts w:ascii="Book Antiqua" w:hAnsi="Book Antiqua" w:cs="Arial"/>
          <w:sz w:val="24"/>
        </w:rPr>
        <w:t xml:space="preserve">rhosis and hepatic failure </w:t>
      </w:r>
      <w:r w:rsidR="00C966D2" w:rsidRPr="0018228C">
        <w:rPr>
          <w:rFonts w:ascii="Book Antiqua" w:eastAsia="Malgun Gothic" w:hAnsi="Book Antiqua" w:cs="Arial"/>
          <w:sz w:val="24"/>
        </w:rPr>
        <w:t>in patients with PFIC</w:t>
      </w:r>
      <w:r w:rsidR="00372C0B" w:rsidRPr="0018228C">
        <w:rPr>
          <w:rFonts w:ascii="Book Antiqua" w:hAnsi="Book Antiqua" w:cs="Arial"/>
          <w:sz w:val="24"/>
        </w:rPr>
        <w:t xml:space="preserve">. </w:t>
      </w:r>
      <w:r w:rsidR="00791493" w:rsidRPr="0018228C">
        <w:rPr>
          <w:rFonts w:ascii="Book Antiqua" w:hAnsi="Book Antiqua" w:cs="Arial"/>
          <w:sz w:val="24"/>
        </w:rPr>
        <w:t>M</w:t>
      </w:r>
      <w:r w:rsidR="001E6E0B" w:rsidRPr="0018228C">
        <w:rPr>
          <w:rFonts w:ascii="Book Antiqua" w:hAnsi="Book Antiqua" w:cs="Arial"/>
          <w:sz w:val="24"/>
        </w:rPr>
        <w:t>utations of biliary transporters</w:t>
      </w:r>
      <w:r w:rsidR="009A100B" w:rsidRPr="0018228C">
        <w:rPr>
          <w:rFonts w:ascii="Book Antiqua" w:hAnsi="Book Antiqua" w:cs="Arial"/>
          <w:sz w:val="24"/>
        </w:rPr>
        <w:t xml:space="preserve"> associated with PFIC have been discovered</w:t>
      </w:r>
      <w:r w:rsidR="00247BFA" w:rsidRPr="0018228C">
        <w:rPr>
          <w:rFonts w:ascii="Book Antiqua" w:eastAsia="PMingLiU" w:hAnsi="Book Antiqua" w:cs="Arial"/>
          <w:sz w:val="24"/>
          <w:lang w:eastAsia="zh-TW"/>
        </w:rPr>
        <w:t>,</w:t>
      </w:r>
      <w:r w:rsidR="009A100B" w:rsidRPr="0018228C">
        <w:rPr>
          <w:rFonts w:ascii="Book Antiqua" w:hAnsi="Book Antiqua" w:cs="Arial"/>
          <w:sz w:val="24"/>
        </w:rPr>
        <w:t xml:space="preserve"> </w:t>
      </w:r>
      <w:r w:rsidR="00791493" w:rsidRPr="0018228C">
        <w:rPr>
          <w:rFonts w:ascii="Book Antiqua" w:hAnsi="Book Antiqua" w:cs="Arial"/>
          <w:sz w:val="24"/>
        </w:rPr>
        <w:t xml:space="preserve">which </w:t>
      </w:r>
      <w:r w:rsidR="009A100B" w:rsidRPr="0018228C">
        <w:rPr>
          <w:rFonts w:ascii="Book Antiqua" w:hAnsi="Book Antiqua" w:cs="Arial"/>
          <w:sz w:val="24"/>
        </w:rPr>
        <w:t xml:space="preserve">could </w:t>
      </w:r>
      <w:r w:rsidR="00F628C5" w:rsidRPr="0018228C">
        <w:rPr>
          <w:rFonts w:ascii="Book Antiqua" w:hAnsi="Book Antiqua" w:cs="Arial"/>
          <w:sz w:val="24"/>
        </w:rPr>
        <w:t xml:space="preserve">aid in </w:t>
      </w:r>
      <w:r w:rsidR="009A100B" w:rsidRPr="0018228C">
        <w:rPr>
          <w:rFonts w:ascii="Book Antiqua" w:hAnsi="Book Antiqua" w:cs="Arial"/>
          <w:sz w:val="24"/>
        </w:rPr>
        <w:t>understand</w:t>
      </w:r>
      <w:r w:rsidR="00F628C5" w:rsidRPr="0018228C">
        <w:rPr>
          <w:rFonts w:ascii="Book Antiqua" w:hAnsi="Book Antiqua" w:cs="Arial"/>
          <w:sz w:val="24"/>
        </w:rPr>
        <w:t>ing</w:t>
      </w:r>
      <w:r w:rsidR="009A100B" w:rsidRPr="0018228C">
        <w:rPr>
          <w:rFonts w:ascii="Book Antiqua" w:hAnsi="Book Antiqua" w:cs="Arial"/>
          <w:sz w:val="24"/>
        </w:rPr>
        <w:t xml:space="preserve"> </w:t>
      </w:r>
      <w:r w:rsidR="00F628C5" w:rsidRPr="0018228C">
        <w:rPr>
          <w:rFonts w:ascii="Book Antiqua" w:hAnsi="Book Antiqua" w:cs="Arial"/>
          <w:sz w:val="24"/>
        </w:rPr>
        <w:t xml:space="preserve">of </w:t>
      </w:r>
      <w:r w:rsidR="009A100B" w:rsidRPr="0018228C">
        <w:rPr>
          <w:rFonts w:ascii="Book Antiqua" w:hAnsi="Book Antiqua" w:cs="Arial"/>
          <w:sz w:val="24"/>
        </w:rPr>
        <w:t>diagnosis and pathogenesis</w:t>
      </w:r>
      <w:r w:rsidRPr="0018228C">
        <w:rPr>
          <w:rFonts w:ascii="Book Antiqua" w:hAnsi="Book Antiqua" w:cs="Arial"/>
          <w:sz w:val="24"/>
        </w:rPr>
        <w:t>.</w:t>
      </w:r>
      <w:r w:rsidRPr="0018228C">
        <w:rPr>
          <w:rFonts w:ascii="Book Antiqua" w:hAnsi="Book Antiqua" w:cs="Arial"/>
          <w:sz w:val="24"/>
          <w:vertAlign w:val="superscript"/>
        </w:rPr>
        <w:t xml:space="preserve"> </w:t>
      </w:r>
      <w:r w:rsidR="00BA1927" w:rsidRPr="0018228C">
        <w:rPr>
          <w:rFonts w:ascii="Book Antiqua" w:hAnsi="Book Antiqua" w:cs="Arial"/>
          <w:sz w:val="24"/>
        </w:rPr>
        <w:t>The</w:t>
      </w:r>
      <w:r w:rsidR="00765C2E" w:rsidRPr="0018228C">
        <w:rPr>
          <w:rFonts w:ascii="Book Antiqua" w:hAnsi="Book Antiqua" w:cs="Arial"/>
          <w:sz w:val="24"/>
        </w:rPr>
        <w:t xml:space="preserve"> genes</w:t>
      </w:r>
      <w:r w:rsidR="009A100B" w:rsidRPr="0018228C">
        <w:rPr>
          <w:rFonts w:ascii="Book Antiqua" w:hAnsi="Book Antiqua" w:cs="Arial"/>
          <w:sz w:val="24"/>
        </w:rPr>
        <w:t xml:space="preserve"> </w:t>
      </w:r>
      <w:r w:rsidR="00765C2E" w:rsidRPr="0018228C">
        <w:rPr>
          <w:rFonts w:ascii="Book Antiqua" w:hAnsi="Book Antiqua" w:cs="Arial"/>
          <w:sz w:val="24"/>
        </w:rPr>
        <w:t>are</w:t>
      </w:r>
      <w:r w:rsidR="009A100B" w:rsidRPr="0018228C">
        <w:rPr>
          <w:rFonts w:ascii="Book Antiqua" w:hAnsi="Book Antiqua" w:cs="Arial"/>
          <w:sz w:val="24"/>
        </w:rPr>
        <w:t xml:space="preserve"> </w:t>
      </w:r>
      <w:r w:rsidRPr="0018228C">
        <w:rPr>
          <w:rFonts w:ascii="Book Antiqua" w:hAnsi="Book Antiqua" w:cs="Arial"/>
          <w:i/>
          <w:sz w:val="24"/>
        </w:rPr>
        <w:t xml:space="preserve">ATP8B1, ABCB11, </w:t>
      </w:r>
      <w:r w:rsidR="009A100B" w:rsidRPr="0018228C">
        <w:rPr>
          <w:rFonts w:ascii="Book Antiqua" w:hAnsi="Book Antiqua" w:cs="Arial"/>
          <w:sz w:val="24"/>
        </w:rPr>
        <w:t>and</w:t>
      </w:r>
      <w:r w:rsidR="009A100B" w:rsidRPr="0018228C">
        <w:rPr>
          <w:rFonts w:ascii="Book Antiqua" w:hAnsi="Book Antiqua" w:cs="Arial"/>
          <w:i/>
          <w:sz w:val="24"/>
        </w:rPr>
        <w:t xml:space="preserve"> </w:t>
      </w:r>
      <w:r w:rsidRPr="0018228C">
        <w:rPr>
          <w:rFonts w:ascii="Book Antiqua" w:hAnsi="Book Antiqua" w:cs="Arial"/>
          <w:i/>
          <w:sz w:val="24"/>
        </w:rPr>
        <w:t>ABCB4</w:t>
      </w:r>
      <w:r w:rsidR="00F628C5" w:rsidRPr="0018228C">
        <w:rPr>
          <w:rFonts w:ascii="Book Antiqua" w:hAnsi="Book Antiqua" w:cs="Arial"/>
          <w:i/>
          <w:sz w:val="24"/>
        </w:rPr>
        <w:t>,</w:t>
      </w:r>
      <w:r w:rsidRPr="0018228C">
        <w:rPr>
          <w:rFonts w:ascii="Book Antiqua" w:hAnsi="Book Antiqua" w:cs="Arial"/>
          <w:sz w:val="24"/>
        </w:rPr>
        <w:t xml:space="preserve"> </w:t>
      </w:r>
      <w:r w:rsidR="009A100B" w:rsidRPr="0018228C">
        <w:rPr>
          <w:rFonts w:ascii="Book Antiqua" w:hAnsi="Book Antiqua" w:cs="Arial"/>
          <w:sz w:val="24"/>
        </w:rPr>
        <w:t>which encode</w:t>
      </w:r>
      <w:r w:rsidRPr="0018228C">
        <w:rPr>
          <w:rFonts w:ascii="Book Antiqua" w:hAnsi="Book Antiqua" w:cs="Arial"/>
          <w:sz w:val="24"/>
        </w:rPr>
        <w:t xml:space="preserve"> familial intrahepatic cholestasis 1 protein</w:t>
      </w:r>
      <w:r w:rsidR="00652797" w:rsidRPr="0018228C">
        <w:rPr>
          <w:rFonts w:ascii="Book Antiqua" w:hAnsi="Book Antiqua" w:cs="Arial"/>
          <w:sz w:val="24"/>
        </w:rPr>
        <w:t xml:space="preserve"> (FIC1)</w:t>
      </w:r>
      <w:r w:rsidRPr="0018228C">
        <w:rPr>
          <w:rFonts w:ascii="Book Antiqua" w:hAnsi="Book Antiqua" w:cs="Arial"/>
          <w:sz w:val="24"/>
        </w:rPr>
        <w:t xml:space="preserve">, </w:t>
      </w:r>
      <w:r w:rsidR="00652797" w:rsidRPr="0018228C">
        <w:rPr>
          <w:rFonts w:ascii="Book Antiqua" w:hAnsi="Book Antiqua" w:cs="Arial"/>
          <w:sz w:val="24"/>
        </w:rPr>
        <w:t>b</w:t>
      </w:r>
      <w:r w:rsidRPr="0018228C">
        <w:rPr>
          <w:rFonts w:ascii="Book Antiqua" w:hAnsi="Book Antiqua" w:cs="Arial"/>
          <w:sz w:val="24"/>
        </w:rPr>
        <w:t>ile salt export pump</w:t>
      </w:r>
      <w:r w:rsidR="00652797" w:rsidRPr="0018228C">
        <w:rPr>
          <w:rFonts w:ascii="Book Antiqua" w:hAnsi="Book Antiqua" w:cs="Arial"/>
          <w:sz w:val="24"/>
        </w:rPr>
        <w:t xml:space="preserve"> (BSEP)</w:t>
      </w:r>
      <w:r w:rsidRPr="0018228C">
        <w:rPr>
          <w:rFonts w:ascii="Book Antiqua" w:hAnsi="Book Antiqua" w:cs="Arial"/>
          <w:sz w:val="24"/>
        </w:rPr>
        <w:t xml:space="preserve">, </w:t>
      </w:r>
      <w:r w:rsidR="009A100B" w:rsidRPr="0018228C">
        <w:rPr>
          <w:rFonts w:ascii="Book Antiqua" w:hAnsi="Book Antiqua" w:cs="Arial"/>
          <w:sz w:val="24"/>
        </w:rPr>
        <w:t xml:space="preserve">and </w:t>
      </w:r>
      <w:r w:rsidR="00652797" w:rsidRPr="0018228C">
        <w:rPr>
          <w:rFonts w:ascii="Book Antiqua" w:hAnsi="Book Antiqua" w:cs="Arial"/>
          <w:sz w:val="24"/>
        </w:rPr>
        <w:t>multidrug resistance protein 3 (</w:t>
      </w:r>
      <w:r w:rsidRPr="0018228C">
        <w:rPr>
          <w:rFonts w:ascii="Book Antiqua" w:hAnsi="Book Antiqua" w:cs="Arial"/>
          <w:sz w:val="24"/>
        </w:rPr>
        <w:t>MDR3</w:t>
      </w:r>
      <w:r w:rsidR="00652797" w:rsidRPr="0018228C">
        <w:rPr>
          <w:rFonts w:ascii="Book Antiqua" w:hAnsi="Book Antiqua" w:cs="Arial"/>
          <w:sz w:val="24"/>
        </w:rPr>
        <w:t>)</w:t>
      </w:r>
      <w:r w:rsidR="00765C2E" w:rsidRPr="0018228C">
        <w:rPr>
          <w:rFonts w:ascii="Book Antiqua" w:hAnsi="Book Antiqua" w:cs="Arial"/>
          <w:sz w:val="24"/>
        </w:rPr>
        <w:t xml:space="preserve"> </w:t>
      </w:r>
      <w:r w:rsidR="00045EC0" w:rsidRPr="0018228C">
        <w:rPr>
          <w:rFonts w:ascii="Book Antiqua" w:hAnsi="Book Antiqua" w:cs="Arial"/>
          <w:sz w:val="24"/>
        </w:rPr>
        <w:t>in PFIC</w:t>
      </w:r>
      <w:r w:rsidR="00765C2E" w:rsidRPr="0018228C">
        <w:rPr>
          <w:rFonts w:ascii="Book Antiqua" w:hAnsi="Book Antiqua" w:cs="Arial"/>
          <w:sz w:val="24"/>
        </w:rPr>
        <w:t>1, 2</w:t>
      </w:r>
      <w:r w:rsidR="00F628C5" w:rsidRPr="0018228C">
        <w:rPr>
          <w:rFonts w:ascii="Book Antiqua" w:hAnsi="Book Antiqua" w:cs="Arial"/>
          <w:sz w:val="24"/>
        </w:rPr>
        <w:t>,</w:t>
      </w:r>
      <w:r w:rsidR="00765C2E" w:rsidRPr="0018228C">
        <w:rPr>
          <w:rFonts w:ascii="Book Antiqua" w:hAnsi="Book Antiqua" w:cs="Arial"/>
          <w:sz w:val="24"/>
        </w:rPr>
        <w:t xml:space="preserve"> and </w:t>
      </w:r>
      <w:r w:rsidRPr="0018228C">
        <w:rPr>
          <w:rFonts w:ascii="Book Antiqua" w:hAnsi="Book Antiqua" w:cs="Arial"/>
          <w:sz w:val="24"/>
        </w:rPr>
        <w:t>3</w:t>
      </w:r>
      <w:r w:rsidR="00765C2E" w:rsidRPr="0018228C">
        <w:rPr>
          <w:rFonts w:ascii="Book Antiqua" w:hAnsi="Book Antiqua" w:cs="Arial"/>
          <w:sz w:val="24"/>
        </w:rPr>
        <w:t>, respectively.</w:t>
      </w:r>
    </w:p>
    <w:p w14:paraId="0783B56A" w14:textId="530DBE90" w:rsidR="00D971E5" w:rsidRPr="0018228C" w:rsidRDefault="00D971E5" w:rsidP="002A13C8">
      <w:pPr>
        <w:pStyle w:val="Default"/>
        <w:spacing w:line="360" w:lineRule="auto"/>
        <w:jc w:val="both"/>
        <w:rPr>
          <w:rFonts w:ascii="Book Antiqua" w:hAnsi="Book Antiqua"/>
        </w:rPr>
      </w:pPr>
      <w:r w:rsidRPr="0018228C">
        <w:rPr>
          <w:rFonts w:ascii="Book Antiqua" w:hAnsi="Book Antiqua" w:cs="Arial"/>
          <w:b/>
        </w:rPr>
        <w:t xml:space="preserve"> </w:t>
      </w:r>
      <w:r w:rsidR="001E04E4" w:rsidRPr="0018228C">
        <w:rPr>
          <w:rFonts w:ascii="Book Antiqua" w:hAnsi="Book Antiqua" w:cs="Arial"/>
          <w:i/>
        </w:rPr>
        <w:t>ABCB11</w:t>
      </w:r>
      <w:r w:rsidR="001E04E4" w:rsidRPr="0018228C">
        <w:rPr>
          <w:rFonts w:ascii="Book Antiqua" w:hAnsi="Book Antiqua" w:cs="Arial"/>
        </w:rPr>
        <w:t xml:space="preserve"> </w:t>
      </w:r>
      <w:r w:rsidR="00247BFA" w:rsidRPr="0018228C">
        <w:rPr>
          <w:rFonts w:ascii="Book Antiqua" w:eastAsia="PMingLiU" w:hAnsi="Book Antiqua" w:cs="Arial"/>
          <w:lang w:eastAsia="zh-TW"/>
        </w:rPr>
        <w:t xml:space="preserve">is </w:t>
      </w:r>
      <w:r w:rsidR="00247BFA" w:rsidRPr="0018228C">
        <w:rPr>
          <w:rFonts w:ascii="Book Antiqua" w:hAnsi="Book Antiqua" w:cs="Arial"/>
        </w:rPr>
        <w:t>locate</w:t>
      </w:r>
      <w:r w:rsidR="00247BFA" w:rsidRPr="0018228C">
        <w:rPr>
          <w:rFonts w:ascii="Book Antiqua" w:eastAsia="PMingLiU" w:hAnsi="Book Antiqua" w:cs="Arial"/>
          <w:lang w:eastAsia="zh-TW"/>
        </w:rPr>
        <w:t>d</w:t>
      </w:r>
      <w:r w:rsidR="00247BFA" w:rsidRPr="0018228C">
        <w:rPr>
          <w:rFonts w:ascii="Book Antiqua" w:hAnsi="Book Antiqua" w:cs="Arial"/>
        </w:rPr>
        <w:t xml:space="preserve"> </w:t>
      </w:r>
      <w:r w:rsidR="00972AFE" w:rsidRPr="0018228C">
        <w:rPr>
          <w:rFonts w:ascii="Book Antiqua" w:hAnsi="Book Antiqua" w:cs="Arial"/>
        </w:rPr>
        <w:t xml:space="preserve">on chromosome </w:t>
      </w:r>
      <w:r w:rsidR="001E04E4" w:rsidRPr="0018228C">
        <w:rPr>
          <w:rFonts w:ascii="Book Antiqua" w:hAnsi="Book Antiqua" w:cs="Arial"/>
        </w:rPr>
        <w:t>2q24</w:t>
      </w:r>
      <w:r w:rsidR="00F628C5" w:rsidRPr="0018228C">
        <w:rPr>
          <w:rFonts w:ascii="Book Antiqua" w:hAnsi="Book Antiqua" w:cs="Arial"/>
        </w:rPr>
        <w:t>. It</w:t>
      </w:r>
      <w:r w:rsidR="00972AFE" w:rsidRPr="0018228C">
        <w:rPr>
          <w:rFonts w:ascii="Book Antiqua" w:hAnsi="Book Antiqua" w:cs="Arial"/>
        </w:rPr>
        <w:t xml:space="preserve"> encodes BSEP</w:t>
      </w:r>
      <w:r w:rsidR="004F0296" w:rsidRPr="0018228C">
        <w:rPr>
          <w:rFonts w:ascii="Book Antiqua" w:hAnsi="Book Antiqua" w:cs="Arial"/>
        </w:rPr>
        <w:t>, which plays</w:t>
      </w:r>
      <w:r w:rsidR="000A1626" w:rsidRPr="0018228C">
        <w:rPr>
          <w:rFonts w:ascii="Book Antiqua" w:hAnsi="Book Antiqua" w:cs="Arial"/>
        </w:rPr>
        <w:t xml:space="preserve"> a</w:t>
      </w:r>
      <w:r w:rsidR="004F0296" w:rsidRPr="0018228C">
        <w:rPr>
          <w:rFonts w:ascii="Book Antiqua" w:hAnsi="Book Antiqua" w:cs="Arial"/>
        </w:rPr>
        <w:t xml:space="preserve"> role </w:t>
      </w:r>
      <w:r w:rsidR="00F628C5" w:rsidRPr="0018228C">
        <w:rPr>
          <w:rFonts w:ascii="Book Antiqua" w:hAnsi="Book Antiqua" w:cs="Arial"/>
        </w:rPr>
        <w:t xml:space="preserve">in the </w:t>
      </w:r>
      <w:r w:rsidR="00972AFE" w:rsidRPr="0018228C">
        <w:rPr>
          <w:rFonts w:ascii="Book Antiqua" w:hAnsi="Book Antiqua" w:cs="Arial"/>
        </w:rPr>
        <w:t>secret</w:t>
      </w:r>
      <w:r w:rsidR="00F628C5" w:rsidRPr="0018228C">
        <w:rPr>
          <w:rFonts w:ascii="Book Antiqua" w:hAnsi="Book Antiqua" w:cs="Arial"/>
        </w:rPr>
        <w:t>ion</w:t>
      </w:r>
      <w:r w:rsidR="00972AFE" w:rsidRPr="0018228C">
        <w:rPr>
          <w:rFonts w:ascii="Book Antiqua" w:hAnsi="Book Antiqua" w:cs="Arial"/>
        </w:rPr>
        <w:t xml:space="preserve"> </w:t>
      </w:r>
      <w:r w:rsidR="00F628C5" w:rsidRPr="0018228C">
        <w:rPr>
          <w:rFonts w:ascii="Book Antiqua" w:hAnsi="Book Antiqua" w:cs="Arial"/>
        </w:rPr>
        <w:t xml:space="preserve">of </w:t>
      </w:r>
      <w:r w:rsidR="00972AFE" w:rsidRPr="0018228C">
        <w:rPr>
          <w:rFonts w:ascii="Book Antiqua" w:hAnsi="Book Antiqua" w:cs="Arial"/>
        </w:rPr>
        <w:t>conjugate</w:t>
      </w:r>
      <w:r w:rsidR="00DB26F8" w:rsidRPr="0018228C">
        <w:rPr>
          <w:rFonts w:ascii="Book Antiqua" w:eastAsia="Malgun Gothic" w:hAnsi="Book Antiqua" w:cs="Arial"/>
        </w:rPr>
        <w:t>d</w:t>
      </w:r>
      <w:r w:rsidR="00972AFE" w:rsidRPr="0018228C">
        <w:rPr>
          <w:rFonts w:ascii="Book Antiqua" w:hAnsi="Book Antiqua" w:cs="Arial"/>
        </w:rPr>
        <w:t xml:space="preserve"> bile acids </w:t>
      </w:r>
      <w:r w:rsidR="00F628C5" w:rsidRPr="0018228C">
        <w:rPr>
          <w:rFonts w:ascii="Book Antiqua" w:hAnsi="Book Antiqua" w:cs="Arial"/>
        </w:rPr>
        <w:t>including</w:t>
      </w:r>
      <w:r w:rsidR="00972AFE" w:rsidRPr="0018228C">
        <w:rPr>
          <w:rFonts w:ascii="Book Antiqua" w:hAnsi="Book Antiqua" w:cs="Arial"/>
        </w:rPr>
        <w:t xml:space="preserve"> taurocholates. BSEP </w:t>
      </w:r>
      <w:r w:rsidR="00F628C5" w:rsidRPr="0018228C">
        <w:rPr>
          <w:rFonts w:ascii="Book Antiqua" w:hAnsi="Book Antiqua" w:cs="Arial"/>
        </w:rPr>
        <w:t xml:space="preserve">defect </w:t>
      </w:r>
      <w:r w:rsidR="00972AFE" w:rsidRPr="0018228C">
        <w:rPr>
          <w:rFonts w:ascii="Book Antiqua" w:hAnsi="Book Antiqua" w:cs="Arial"/>
        </w:rPr>
        <w:t>can cause ch</w:t>
      </w:r>
      <w:r w:rsidR="0070263C" w:rsidRPr="0018228C">
        <w:rPr>
          <w:rFonts w:ascii="Book Antiqua" w:hAnsi="Book Antiqua" w:cs="Arial"/>
        </w:rPr>
        <w:t xml:space="preserve">olestasis with normal range of </w:t>
      </w:r>
      <w:r w:rsidR="00BA4473" w:rsidRPr="0018228C">
        <w:rPr>
          <w:rFonts w:ascii="Book Antiqua" w:hAnsi="Book Antiqua" w:cs="Arial"/>
        </w:rPr>
        <w:t>G</w:t>
      </w:r>
      <w:r w:rsidR="00972AFE" w:rsidRPr="0018228C">
        <w:rPr>
          <w:rFonts w:ascii="Book Antiqua" w:hAnsi="Book Antiqua" w:cs="Arial"/>
        </w:rPr>
        <w:t xml:space="preserve">GT because of </w:t>
      </w:r>
      <w:r w:rsidR="004F42A0" w:rsidRPr="0018228C">
        <w:rPr>
          <w:rFonts w:ascii="Book Antiqua" w:hAnsi="Book Antiqua" w:cs="Arial"/>
        </w:rPr>
        <w:t>bile</w:t>
      </w:r>
      <w:r w:rsidR="00EA2BE1" w:rsidRPr="0018228C">
        <w:rPr>
          <w:rFonts w:ascii="Book Antiqua" w:hAnsi="Book Antiqua" w:cs="Arial"/>
        </w:rPr>
        <w:t xml:space="preserve"> </w:t>
      </w:r>
      <w:r w:rsidR="00972AFE" w:rsidRPr="0018228C">
        <w:rPr>
          <w:rFonts w:ascii="Book Antiqua" w:hAnsi="Book Antiqua" w:cs="Arial"/>
        </w:rPr>
        <w:t xml:space="preserve">secretion </w:t>
      </w:r>
      <w:proofErr w:type="gramStart"/>
      <w:r w:rsidR="00972AFE" w:rsidRPr="0018228C">
        <w:rPr>
          <w:rFonts w:ascii="Book Antiqua" w:hAnsi="Book Antiqua" w:cs="Arial"/>
        </w:rPr>
        <w:t>defect</w:t>
      </w:r>
      <w:r w:rsidR="00483BB0" w:rsidRPr="00483BB0">
        <w:rPr>
          <w:rFonts w:ascii="Book Antiqua" w:eastAsia="SimSun" w:hAnsi="Book Antiqua" w:cs="Arial" w:hint="eastAsia"/>
          <w:vertAlign w:val="superscript"/>
          <w:lang w:eastAsia="zh-CN"/>
        </w:rPr>
        <w:t>[</w:t>
      </w:r>
      <w:proofErr w:type="gramEnd"/>
      <w:r w:rsidR="00483BB0" w:rsidRPr="00483BB0">
        <w:rPr>
          <w:rFonts w:ascii="Book Antiqua" w:eastAsia="SimSun" w:hAnsi="Book Antiqua" w:cs="Arial" w:hint="eastAsia"/>
          <w:vertAlign w:val="superscript"/>
          <w:lang w:eastAsia="zh-CN"/>
        </w:rPr>
        <w:t>1]</w:t>
      </w:r>
      <w:r w:rsidR="00AF6F5A" w:rsidRPr="0018228C">
        <w:rPr>
          <w:rFonts w:ascii="Book Antiqua" w:hAnsi="Book Antiqua" w:cs="Arial"/>
        </w:rPr>
        <w:t>.</w:t>
      </w:r>
      <w:r w:rsidR="001E04E4" w:rsidRPr="0018228C">
        <w:rPr>
          <w:rFonts w:ascii="Book Antiqua" w:hAnsi="Book Antiqua" w:cs="Arial"/>
        </w:rPr>
        <w:t xml:space="preserve"> </w:t>
      </w:r>
      <w:r w:rsidR="00343C3C" w:rsidRPr="0018228C">
        <w:rPr>
          <w:rFonts w:ascii="Book Antiqua" w:hAnsi="Book Antiqua" w:cs="Arial"/>
        </w:rPr>
        <w:t>O</w:t>
      </w:r>
      <w:r w:rsidR="006E3E86" w:rsidRPr="0018228C">
        <w:rPr>
          <w:rFonts w:ascii="Book Antiqua" w:hAnsi="Book Antiqua" w:cs="Arial"/>
        </w:rPr>
        <w:t xml:space="preserve">ver 82 different </w:t>
      </w:r>
      <w:r w:rsidR="006E3E86" w:rsidRPr="0018228C">
        <w:rPr>
          <w:rFonts w:ascii="Book Antiqua" w:hAnsi="Book Antiqua" w:cs="Arial"/>
          <w:i/>
        </w:rPr>
        <w:t>ABCB11</w:t>
      </w:r>
      <w:r w:rsidR="006E3E86" w:rsidRPr="0018228C">
        <w:rPr>
          <w:rFonts w:ascii="Book Antiqua" w:hAnsi="Book Antiqua" w:cs="Arial"/>
        </w:rPr>
        <w:t xml:space="preserve"> mutations </w:t>
      </w:r>
      <w:r w:rsidR="00247BFA" w:rsidRPr="0018228C">
        <w:rPr>
          <w:rFonts w:ascii="Book Antiqua" w:eastAsia="PMingLiU" w:hAnsi="Book Antiqua" w:cs="Arial"/>
          <w:lang w:eastAsia="zh-TW"/>
        </w:rPr>
        <w:t>have been</w:t>
      </w:r>
      <w:r w:rsidR="00247BFA" w:rsidRPr="0018228C">
        <w:rPr>
          <w:rFonts w:ascii="Book Antiqua" w:hAnsi="Book Antiqua" w:cs="Arial"/>
        </w:rPr>
        <w:t xml:space="preserve"> </w:t>
      </w:r>
      <w:proofErr w:type="gramStart"/>
      <w:r w:rsidR="006E3E86" w:rsidRPr="0018228C">
        <w:rPr>
          <w:rFonts w:ascii="Book Antiqua" w:hAnsi="Book Antiqua" w:cs="Arial"/>
        </w:rPr>
        <w:t>reported</w:t>
      </w:r>
      <w:r w:rsidR="00483BB0">
        <w:rPr>
          <w:rFonts w:ascii="Book Antiqua" w:eastAsia="SimSun" w:hAnsi="Book Antiqua" w:cs="Arial" w:hint="eastAsia"/>
          <w:vertAlign w:val="superscript"/>
          <w:lang w:eastAsia="zh-CN"/>
        </w:rPr>
        <w:t>[</w:t>
      </w:r>
      <w:proofErr w:type="gramEnd"/>
      <w:r w:rsidR="00483BB0" w:rsidRPr="0018228C">
        <w:rPr>
          <w:rFonts w:ascii="Book Antiqua" w:hAnsi="Book Antiqua" w:cs="Arial"/>
          <w:vertAlign w:val="superscript"/>
        </w:rPr>
        <w:t>2,3</w:t>
      </w:r>
      <w:r w:rsidR="00483BB0">
        <w:rPr>
          <w:rFonts w:ascii="Book Antiqua" w:eastAsia="SimSun" w:hAnsi="Book Antiqua" w:cs="Arial" w:hint="eastAsia"/>
          <w:vertAlign w:val="superscript"/>
          <w:lang w:eastAsia="zh-CN"/>
        </w:rPr>
        <w:t>]</w:t>
      </w:r>
      <w:r w:rsidR="00045EC0" w:rsidRPr="0018228C">
        <w:rPr>
          <w:rFonts w:ascii="Book Antiqua" w:hAnsi="Book Antiqua" w:cs="Arial"/>
        </w:rPr>
        <w:t>.</w:t>
      </w:r>
      <w:r w:rsidR="00AF6F5A" w:rsidRPr="0018228C">
        <w:rPr>
          <w:rFonts w:ascii="Book Antiqua" w:hAnsi="Book Antiqua" w:cs="Arial"/>
          <w:vertAlign w:val="superscript"/>
        </w:rPr>
        <w:t xml:space="preserve"> </w:t>
      </w:r>
      <w:r w:rsidR="00BA1927" w:rsidRPr="0018228C">
        <w:rPr>
          <w:rFonts w:ascii="Book Antiqua" w:hAnsi="Book Antiqua" w:cs="Arial"/>
        </w:rPr>
        <w:t xml:space="preserve">Of them, </w:t>
      </w:r>
      <w:r w:rsidR="004F42A0" w:rsidRPr="0018228C">
        <w:rPr>
          <w:rFonts w:ascii="Book Antiqua" w:hAnsi="Book Antiqua" w:cs="Arial"/>
        </w:rPr>
        <w:t xml:space="preserve">E297G and D482G </w:t>
      </w:r>
      <w:r w:rsidR="00247BFA" w:rsidRPr="0018228C">
        <w:rPr>
          <w:rFonts w:ascii="Book Antiqua" w:hAnsi="Book Antiqua" w:cs="Arial"/>
        </w:rPr>
        <w:t>account</w:t>
      </w:r>
      <w:r w:rsidR="00247BFA" w:rsidRPr="0018228C">
        <w:rPr>
          <w:rFonts w:ascii="Book Antiqua" w:eastAsia="PMingLiU" w:hAnsi="Book Antiqua" w:cs="Arial"/>
          <w:lang w:eastAsia="zh-TW"/>
        </w:rPr>
        <w:t>s</w:t>
      </w:r>
      <w:r w:rsidR="00247BFA" w:rsidRPr="0018228C">
        <w:rPr>
          <w:rFonts w:ascii="Book Antiqua" w:hAnsi="Book Antiqua" w:cs="Arial"/>
        </w:rPr>
        <w:t xml:space="preserve"> </w:t>
      </w:r>
      <w:r w:rsidR="00330FDE" w:rsidRPr="0018228C">
        <w:rPr>
          <w:rFonts w:ascii="Book Antiqua" w:hAnsi="Book Antiqua" w:cs="Arial"/>
        </w:rPr>
        <w:t xml:space="preserve">for 30% of </w:t>
      </w:r>
      <w:r w:rsidR="005F4F61" w:rsidRPr="0018228C">
        <w:rPr>
          <w:rFonts w:ascii="Book Antiqua" w:hAnsi="Book Antiqua" w:cs="Arial"/>
        </w:rPr>
        <w:t xml:space="preserve">BSEP </w:t>
      </w:r>
      <w:r w:rsidR="00330FDE" w:rsidRPr="0018228C">
        <w:rPr>
          <w:rFonts w:ascii="Book Antiqua" w:hAnsi="Book Antiqua" w:cs="Arial"/>
        </w:rPr>
        <w:t>mutations</w:t>
      </w:r>
      <w:r w:rsidR="004F42A0" w:rsidRPr="0018228C">
        <w:rPr>
          <w:rFonts w:ascii="Book Antiqua" w:hAnsi="Book Antiqua" w:cs="Arial"/>
        </w:rPr>
        <w:t xml:space="preserve"> </w:t>
      </w:r>
      <w:r w:rsidR="00DB26F8" w:rsidRPr="0018228C">
        <w:rPr>
          <w:rFonts w:ascii="Book Antiqua" w:hAnsi="Book Antiqua" w:cs="Arial"/>
        </w:rPr>
        <w:t>in European patients with PFIC</w:t>
      </w:r>
      <w:r w:rsidR="004F42A0" w:rsidRPr="0018228C">
        <w:rPr>
          <w:rFonts w:ascii="Book Antiqua" w:hAnsi="Book Antiqua" w:cs="Arial"/>
        </w:rPr>
        <w:t>2</w:t>
      </w:r>
      <w:r w:rsidR="00F628C5" w:rsidRPr="0018228C">
        <w:rPr>
          <w:rFonts w:ascii="Book Antiqua" w:hAnsi="Book Antiqua" w:cs="Arial"/>
        </w:rPr>
        <w:t>.</w:t>
      </w:r>
      <w:r w:rsidR="00330FDE" w:rsidRPr="0018228C">
        <w:rPr>
          <w:rFonts w:ascii="Book Antiqua" w:hAnsi="Book Antiqua" w:cs="Arial"/>
        </w:rPr>
        <w:t xml:space="preserve"> In Asia, mutations of </w:t>
      </w:r>
      <w:r w:rsidR="005F4F61" w:rsidRPr="0018228C">
        <w:rPr>
          <w:rFonts w:ascii="Book Antiqua" w:hAnsi="Book Antiqua" w:cs="Arial"/>
        </w:rPr>
        <w:t>BSEP</w:t>
      </w:r>
      <w:r w:rsidR="00330FDE" w:rsidRPr="0018228C">
        <w:rPr>
          <w:rFonts w:ascii="Book Antiqua" w:hAnsi="Book Antiqua" w:cs="Arial"/>
        </w:rPr>
        <w:t xml:space="preserve"> </w:t>
      </w:r>
      <w:r w:rsidR="004F0296" w:rsidRPr="0018228C">
        <w:rPr>
          <w:rFonts w:ascii="Book Antiqua" w:hAnsi="Book Antiqua" w:cs="Arial"/>
        </w:rPr>
        <w:t xml:space="preserve">in </w:t>
      </w:r>
      <w:proofErr w:type="spellStart"/>
      <w:r w:rsidR="00557E79" w:rsidRPr="0018228C">
        <w:rPr>
          <w:rFonts w:ascii="Book Antiqua" w:hAnsi="Book Antiqua" w:cs="Arial"/>
        </w:rPr>
        <w:t>Chineses</w:t>
      </w:r>
      <w:proofErr w:type="spellEnd"/>
      <w:r w:rsidR="00557E79" w:rsidRPr="0018228C">
        <w:rPr>
          <w:rFonts w:ascii="Book Antiqua" w:hAnsi="Book Antiqua" w:cs="Arial"/>
        </w:rPr>
        <w:t xml:space="preserve">, </w:t>
      </w:r>
      <w:r w:rsidR="004F0296" w:rsidRPr="0018228C">
        <w:rPr>
          <w:rFonts w:ascii="Book Antiqua" w:hAnsi="Book Antiqua" w:cs="Arial"/>
        </w:rPr>
        <w:t xml:space="preserve">Japanese </w:t>
      </w:r>
      <w:r w:rsidR="00BF79C7" w:rsidRPr="0018228C">
        <w:rPr>
          <w:rFonts w:ascii="Book Antiqua" w:hAnsi="Book Antiqua" w:cs="Arial"/>
        </w:rPr>
        <w:t xml:space="preserve">and Taiwanese </w:t>
      </w:r>
      <w:r w:rsidR="004F0296" w:rsidRPr="0018228C">
        <w:rPr>
          <w:rFonts w:ascii="Book Antiqua" w:hAnsi="Book Antiqua" w:cs="Arial"/>
        </w:rPr>
        <w:t xml:space="preserve">patients </w:t>
      </w:r>
      <w:r w:rsidR="00BA4473" w:rsidRPr="0018228C">
        <w:rPr>
          <w:rFonts w:ascii="Book Antiqua" w:hAnsi="Book Antiqua" w:cs="Arial"/>
        </w:rPr>
        <w:t>with PFIC</w:t>
      </w:r>
      <w:r w:rsidR="00330FDE" w:rsidRPr="0018228C">
        <w:rPr>
          <w:rFonts w:ascii="Book Antiqua" w:hAnsi="Book Antiqua" w:cs="Arial"/>
        </w:rPr>
        <w:t xml:space="preserve">2 </w:t>
      </w:r>
      <w:r w:rsidR="004F0296" w:rsidRPr="0018228C">
        <w:rPr>
          <w:rFonts w:ascii="Book Antiqua" w:hAnsi="Book Antiqua" w:cs="Arial"/>
        </w:rPr>
        <w:t xml:space="preserve">were </w:t>
      </w:r>
      <w:proofErr w:type="gramStart"/>
      <w:r w:rsidR="004F0296" w:rsidRPr="0018228C">
        <w:rPr>
          <w:rFonts w:ascii="Book Antiqua" w:hAnsi="Book Antiqua" w:cs="Arial"/>
        </w:rPr>
        <w:t>reported</w:t>
      </w:r>
      <w:r w:rsidR="003521DB" w:rsidRPr="0018228C">
        <w:rPr>
          <w:rFonts w:ascii="Book Antiqua" w:hAnsi="Book Antiqua" w:cs="Arial"/>
          <w:vertAlign w:val="superscript"/>
        </w:rPr>
        <w:t>[</w:t>
      </w:r>
      <w:proofErr w:type="gramEnd"/>
      <w:r w:rsidR="003521DB" w:rsidRPr="0018228C">
        <w:rPr>
          <w:rFonts w:ascii="Book Antiqua" w:hAnsi="Book Antiqua" w:cs="Arial"/>
          <w:vertAlign w:val="superscript"/>
        </w:rPr>
        <w:t>4-</w:t>
      </w:r>
      <w:r w:rsidR="00DC22FD" w:rsidRPr="0018228C">
        <w:rPr>
          <w:rFonts w:ascii="Book Antiqua" w:hAnsi="Book Antiqua" w:cs="Arial"/>
          <w:vertAlign w:val="superscript"/>
        </w:rPr>
        <w:t>7</w:t>
      </w:r>
      <w:r w:rsidR="003521DB" w:rsidRPr="0018228C">
        <w:rPr>
          <w:rFonts w:ascii="Book Antiqua" w:hAnsi="Book Antiqua" w:cs="Arial"/>
          <w:vertAlign w:val="superscript"/>
        </w:rPr>
        <w:t>]</w:t>
      </w:r>
      <w:r w:rsidR="003521DB" w:rsidRPr="0018228C">
        <w:rPr>
          <w:rFonts w:ascii="Book Antiqua" w:hAnsi="Book Antiqua" w:cs="Arial"/>
        </w:rPr>
        <w:t xml:space="preserve">. </w:t>
      </w:r>
    </w:p>
    <w:p w14:paraId="62D349F2" w14:textId="2DB3D991" w:rsidR="00002FC0" w:rsidRPr="0018228C" w:rsidRDefault="00D971E5" w:rsidP="006602F3">
      <w:pPr>
        <w:wordWrap/>
        <w:adjustRightInd w:val="0"/>
        <w:spacing w:line="360" w:lineRule="auto"/>
        <w:jc w:val="left"/>
        <w:rPr>
          <w:rFonts w:ascii="Book Antiqua" w:hAnsi="Book Antiqua" w:cs="AdvPSMER-R"/>
          <w:kern w:val="0"/>
          <w:sz w:val="24"/>
        </w:rPr>
      </w:pPr>
      <w:r w:rsidRPr="0018228C">
        <w:rPr>
          <w:rFonts w:ascii="Book Antiqua" w:hAnsi="Book Antiqua" w:cs="Arial"/>
          <w:sz w:val="24"/>
        </w:rPr>
        <w:t xml:space="preserve"> </w:t>
      </w:r>
      <w:r w:rsidR="00343C3C" w:rsidRPr="0018228C">
        <w:rPr>
          <w:rFonts w:ascii="Book Antiqua" w:hAnsi="Book Antiqua" w:cs="Arial"/>
          <w:sz w:val="24"/>
        </w:rPr>
        <w:t>To the best of our knowledge, t</w:t>
      </w:r>
      <w:r w:rsidR="00823072" w:rsidRPr="0018228C">
        <w:rPr>
          <w:rFonts w:ascii="Book Antiqua" w:hAnsi="Book Antiqua" w:cs="Arial"/>
          <w:sz w:val="24"/>
        </w:rPr>
        <w:t xml:space="preserve">here have been </w:t>
      </w:r>
      <w:r w:rsidR="002E1749" w:rsidRPr="0018228C">
        <w:rPr>
          <w:rFonts w:ascii="Book Antiqua" w:hAnsi="Book Antiqua" w:cs="Arial"/>
          <w:sz w:val="24"/>
        </w:rPr>
        <w:t>less</w:t>
      </w:r>
      <w:r w:rsidR="00823072" w:rsidRPr="0018228C">
        <w:rPr>
          <w:rFonts w:ascii="Book Antiqua" w:hAnsi="Book Antiqua" w:cs="Arial"/>
          <w:sz w:val="24"/>
        </w:rPr>
        <w:t xml:space="preserve"> report</w:t>
      </w:r>
      <w:r w:rsidR="00247BFA" w:rsidRPr="0018228C">
        <w:rPr>
          <w:rFonts w:ascii="Book Antiqua" w:eastAsia="PMingLiU" w:hAnsi="Book Antiqua" w:cs="Arial"/>
          <w:sz w:val="24"/>
          <w:lang w:eastAsia="zh-TW"/>
        </w:rPr>
        <w:t>s</w:t>
      </w:r>
      <w:r w:rsidR="00823072" w:rsidRPr="0018228C">
        <w:rPr>
          <w:rFonts w:ascii="Book Antiqua" w:hAnsi="Book Antiqua" w:cs="Arial"/>
          <w:sz w:val="24"/>
        </w:rPr>
        <w:t xml:space="preserve"> of </w:t>
      </w:r>
      <w:r w:rsidR="000E63B7" w:rsidRPr="0018228C">
        <w:rPr>
          <w:rFonts w:ascii="Book Antiqua" w:hAnsi="Book Antiqua" w:cs="Arial"/>
          <w:i/>
          <w:sz w:val="24"/>
        </w:rPr>
        <w:t>ABCB11</w:t>
      </w:r>
      <w:r w:rsidR="000E63B7" w:rsidRPr="0018228C">
        <w:rPr>
          <w:rFonts w:ascii="Book Antiqua" w:hAnsi="Book Antiqua" w:cs="Arial"/>
          <w:sz w:val="24"/>
        </w:rPr>
        <w:t xml:space="preserve"> (</w:t>
      </w:r>
      <w:r w:rsidR="00561449" w:rsidRPr="0018228C">
        <w:rPr>
          <w:rFonts w:ascii="Book Antiqua" w:hAnsi="Book Antiqua" w:cs="Arial"/>
          <w:sz w:val="24"/>
        </w:rPr>
        <w:t>BSEP</w:t>
      </w:r>
      <w:r w:rsidR="000E63B7" w:rsidRPr="0018228C">
        <w:rPr>
          <w:rFonts w:ascii="Book Antiqua" w:hAnsi="Book Antiqua" w:cs="Arial"/>
          <w:sz w:val="24"/>
        </w:rPr>
        <w:t>)</w:t>
      </w:r>
      <w:r w:rsidR="00561449" w:rsidRPr="0018228C">
        <w:rPr>
          <w:rFonts w:ascii="Book Antiqua" w:hAnsi="Book Antiqua" w:cs="Arial"/>
          <w:sz w:val="24"/>
        </w:rPr>
        <w:t xml:space="preserve"> </w:t>
      </w:r>
      <w:r w:rsidR="00823072" w:rsidRPr="0018228C">
        <w:rPr>
          <w:rFonts w:ascii="Book Antiqua" w:hAnsi="Book Antiqua" w:cs="Arial"/>
          <w:sz w:val="24"/>
        </w:rPr>
        <w:lastRenderedPageBreak/>
        <w:t xml:space="preserve">mutations in </w:t>
      </w:r>
      <w:r w:rsidR="002E1749" w:rsidRPr="0018228C">
        <w:rPr>
          <w:rFonts w:ascii="Book Antiqua" w:hAnsi="Book Antiqua" w:cs="Arial"/>
          <w:sz w:val="24"/>
        </w:rPr>
        <w:t>Asian</w:t>
      </w:r>
      <w:r w:rsidR="00BA1927" w:rsidRPr="0018228C">
        <w:rPr>
          <w:rFonts w:ascii="Book Antiqua" w:hAnsi="Book Antiqua" w:cs="Arial"/>
          <w:sz w:val="24"/>
        </w:rPr>
        <w:t>s</w:t>
      </w:r>
      <w:r w:rsidR="00823072" w:rsidRPr="0018228C">
        <w:rPr>
          <w:rFonts w:ascii="Book Antiqua" w:hAnsi="Book Antiqua" w:cs="Arial"/>
          <w:sz w:val="24"/>
        </w:rPr>
        <w:t xml:space="preserve"> </w:t>
      </w:r>
      <w:r w:rsidR="00790747" w:rsidRPr="0018228C">
        <w:rPr>
          <w:rFonts w:ascii="Book Antiqua" w:hAnsi="Book Antiqua" w:cs="Arial"/>
          <w:sz w:val="24"/>
        </w:rPr>
        <w:t>with PFIC2</w:t>
      </w:r>
      <w:r w:rsidR="002E1749" w:rsidRPr="0018228C">
        <w:rPr>
          <w:rFonts w:ascii="Book Antiqua" w:hAnsi="Book Antiqua" w:cs="Arial"/>
          <w:sz w:val="24"/>
        </w:rPr>
        <w:t xml:space="preserve"> than in </w:t>
      </w:r>
      <w:proofErr w:type="gramStart"/>
      <w:r w:rsidR="002E1749" w:rsidRPr="0018228C">
        <w:rPr>
          <w:rFonts w:ascii="Book Antiqua" w:hAnsi="Book Antiqua" w:cs="Arial"/>
          <w:sz w:val="24"/>
        </w:rPr>
        <w:t>European</w:t>
      </w:r>
      <w:r w:rsidR="00BA1927" w:rsidRPr="0018228C">
        <w:rPr>
          <w:rFonts w:ascii="Book Antiqua" w:hAnsi="Book Antiqua" w:cs="Arial"/>
          <w:sz w:val="24"/>
        </w:rPr>
        <w:t>s</w:t>
      </w:r>
      <w:r w:rsidR="00483BB0">
        <w:rPr>
          <w:rFonts w:ascii="Book Antiqua" w:hAnsi="Book Antiqua" w:cs="Arial"/>
          <w:sz w:val="24"/>
          <w:vertAlign w:val="superscript"/>
        </w:rPr>
        <w:t>[</w:t>
      </w:r>
      <w:proofErr w:type="gramEnd"/>
      <w:r w:rsidR="00483BB0">
        <w:rPr>
          <w:rFonts w:ascii="Book Antiqua" w:hAnsi="Book Antiqua" w:cs="Arial"/>
          <w:sz w:val="24"/>
          <w:vertAlign w:val="superscript"/>
        </w:rPr>
        <w:t>2,</w:t>
      </w:r>
      <w:r w:rsidR="002E1749" w:rsidRPr="0018228C">
        <w:rPr>
          <w:rFonts w:ascii="Book Antiqua" w:hAnsi="Book Antiqua" w:cs="Arial"/>
          <w:sz w:val="24"/>
          <w:vertAlign w:val="superscript"/>
        </w:rPr>
        <w:t>4-7]</w:t>
      </w:r>
      <w:r w:rsidR="000E63B7" w:rsidRPr="0018228C">
        <w:rPr>
          <w:rFonts w:ascii="Book Antiqua" w:eastAsia="Malgun Gothic" w:hAnsi="Book Antiqua" w:cs="Arial"/>
          <w:sz w:val="24"/>
        </w:rPr>
        <w:t>.</w:t>
      </w:r>
      <w:r w:rsidR="00823072" w:rsidRPr="0018228C">
        <w:rPr>
          <w:rFonts w:ascii="Book Antiqua" w:hAnsi="Book Antiqua" w:cs="Arial"/>
          <w:sz w:val="24"/>
        </w:rPr>
        <w:t xml:space="preserve"> </w:t>
      </w:r>
      <w:r w:rsidR="00BA4473" w:rsidRPr="0018228C">
        <w:rPr>
          <w:rFonts w:ascii="Book Antiqua" w:hAnsi="Book Antiqua" w:cs="Arial"/>
          <w:sz w:val="24"/>
        </w:rPr>
        <w:t>Because PFIC</w:t>
      </w:r>
      <w:r w:rsidR="0057390F" w:rsidRPr="0018228C">
        <w:rPr>
          <w:rFonts w:ascii="Book Antiqua" w:hAnsi="Book Antiqua" w:cs="Arial"/>
          <w:sz w:val="24"/>
        </w:rPr>
        <w:t xml:space="preserve">2 </w:t>
      </w:r>
      <w:r w:rsidR="00F628C5" w:rsidRPr="0018228C">
        <w:rPr>
          <w:rFonts w:ascii="Book Antiqua" w:hAnsi="Book Antiqua" w:cs="Arial"/>
          <w:sz w:val="24"/>
        </w:rPr>
        <w:t xml:space="preserve">features </w:t>
      </w:r>
      <w:r w:rsidR="0057390F" w:rsidRPr="0018228C">
        <w:rPr>
          <w:rFonts w:ascii="Book Antiqua" w:hAnsi="Book Antiqua" w:cs="Arial"/>
          <w:sz w:val="24"/>
        </w:rPr>
        <w:t>rapid progressi</w:t>
      </w:r>
      <w:r w:rsidR="00F628C5" w:rsidRPr="0018228C">
        <w:rPr>
          <w:rFonts w:ascii="Book Antiqua" w:hAnsi="Book Antiqua" w:cs="Arial"/>
          <w:sz w:val="24"/>
        </w:rPr>
        <w:t xml:space="preserve">on </w:t>
      </w:r>
      <w:r w:rsidR="00B16E46" w:rsidRPr="0018228C">
        <w:rPr>
          <w:rFonts w:ascii="Book Antiqua" w:eastAsia="Malgun Gothic" w:hAnsi="Book Antiqua" w:cs="Arial"/>
          <w:sz w:val="24"/>
        </w:rPr>
        <w:t>to</w:t>
      </w:r>
      <w:r w:rsidR="00247BFA" w:rsidRPr="0018228C">
        <w:rPr>
          <w:rFonts w:ascii="Book Antiqua" w:hAnsi="Book Antiqua" w:cs="Arial"/>
          <w:sz w:val="24"/>
        </w:rPr>
        <w:t xml:space="preserve"> </w:t>
      </w:r>
      <w:r w:rsidR="0057390F" w:rsidRPr="0018228C">
        <w:rPr>
          <w:rFonts w:ascii="Book Antiqua" w:hAnsi="Book Antiqua" w:cs="Arial"/>
          <w:sz w:val="24"/>
        </w:rPr>
        <w:t xml:space="preserve">liver cirrhosis and hepatic failure within </w:t>
      </w:r>
      <w:r w:rsidR="00247BFA" w:rsidRPr="0018228C">
        <w:rPr>
          <w:rFonts w:ascii="Book Antiqua" w:eastAsia="PMingLiU" w:hAnsi="Book Antiqua" w:cs="Arial"/>
          <w:sz w:val="24"/>
          <w:lang w:eastAsia="zh-TW"/>
        </w:rPr>
        <w:t>the first</w:t>
      </w:r>
      <w:r w:rsidR="00247BFA" w:rsidRPr="0018228C">
        <w:rPr>
          <w:rFonts w:ascii="Book Antiqua" w:hAnsi="Book Antiqua" w:cs="Arial"/>
          <w:sz w:val="24"/>
        </w:rPr>
        <w:t xml:space="preserve"> </w:t>
      </w:r>
      <w:r w:rsidR="0057390F" w:rsidRPr="0018228C">
        <w:rPr>
          <w:rFonts w:ascii="Book Antiqua" w:hAnsi="Book Antiqua" w:cs="Arial"/>
          <w:sz w:val="24"/>
        </w:rPr>
        <w:t>decade, rapid diagnosis, management</w:t>
      </w:r>
      <w:r w:rsidR="00F628C5" w:rsidRPr="0018228C">
        <w:rPr>
          <w:rFonts w:ascii="Book Antiqua" w:hAnsi="Book Antiqua" w:cs="Arial"/>
          <w:sz w:val="24"/>
        </w:rPr>
        <w:t>,</w:t>
      </w:r>
      <w:r w:rsidR="0057390F" w:rsidRPr="0018228C">
        <w:rPr>
          <w:rFonts w:ascii="Book Antiqua" w:hAnsi="Book Antiqua" w:cs="Arial"/>
          <w:sz w:val="24"/>
        </w:rPr>
        <w:t xml:space="preserve"> and prediction of prognosis are important. </w:t>
      </w:r>
      <w:r w:rsidR="002E1749" w:rsidRPr="0018228C">
        <w:rPr>
          <w:rFonts w:ascii="Book Antiqua" w:hAnsi="Book Antiqua" w:cs="Arial"/>
          <w:sz w:val="24"/>
        </w:rPr>
        <w:t>In the present study, the authors investigated clinical profiles of Kor</w:t>
      </w:r>
      <w:r w:rsidR="002E1749" w:rsidRPr="00483BB0">
        <w:rPr>
          <w:rFonts w:ascii="Book Antiqua" w:hAnsi="Book Antiqua" w:cs="Arial"/>
          <w:sz w:val="24"/>
        </w:rPr>
        <w:t>e</w:t>
      </w:r>
      <w:r w:rsidR="002E1749" w:rsidRPr="0018228C">
        <w:rPr>
          <w:rFonts w:ascii="Book Antiqua" w:hAnsi="Book Antiqua" w:cs="Arial"/>
          <w:sz w:val="24"/>
        </w:rPr>
        <w:t xml:space="preserve">an infants with PFIC and performed mutation analysis on the </w:t>
      </w:r>
      <w:r w:rsidR="002E1749" w:rsidRPr="0018228C">
        <w:rPr>
          <w:rFonts w:ascii="Book Antiqua" w:hAnsi="Book Antiqua" w:cs="Arial"/>
          <w:i/>
          <w:sz w:val="24"/>
        </w:rPr>
        <w:t>ABCB11</w:t>
      </w:r>
      <w:r w:rsidR="002E1749" w:rsidRPr="0018228C">
        <w:rPr>
          <w:rFonts w:ascii="Book Antiqua" w:hAnsi="Book Antiqua" w:cs="Arial"/>
          <w:sz w:val="24"/>
        </w:rPr>
        <w:t xml:space="preserve"> gene.</w:t>
      </w:r>
      <w:r w:rsidR="006602F3" w:rsidRPr="0018228C">
        <w:rPr>
          <w:rFonts w:ascii="Book Antiqua" w:hAnsi="Book Antiqua" w:cs="Arial"/>
          <w:sz w:val="24"/>
        </w:rPr>
        <w:t xml:space="preserve"> The authors obtained </w:t>
      </w:r>
      <w:r w:rsidR="006602F3" w:rsidRPr="0018228C">
        <w:rPr>
          <w:rFonts w:ascii="Book Antiqua" w:hAnsi="Book Antiqua" w:cs="AdvPSMER-R"/>
          <w:kern w:val="0"/>
          <w:sz w:val="24"/>
        </w:rPr>
        <w:t>the clearance from the ethical board of the hospital (GNUH</w:t>
      </w:r>
      <w:r w:rsidR="006602F3" w:rsidRPr="0018228C">
        <w:rPr>
          <w:rFonts w:ascii="Book Antiqua" w:hAnsi="Book Antiqua"/>
          <w:sz w:val="24"/>
        </w:rPr>
        <w:t> 2015-09-004-001)</w:t>
      </w:r>
    </w:p>
    <w:p w14:paraId="5EC8A9B8" w14:textId="77777777" w:rsidR="004252D9" w:rsidRPr="0018228C" w:rsidRDefault="004252D9" w:rsidP="009434C4">
      <w:pPr>
        <w:widowControl/>
        <w:wordWrap/>
        <w:autoSpaceDE/>
        <w:autoSpaceDN/>
        <w:spacing w:line="360" w:lineRule="auto"/>
        <w:rPr>
          <w:rFonts w:ascii="Book Antiqua" w:hAnsi="Book Antiqua" w:cs="Arial"/>
          <w:b/>
          <w:sz w:val="24"/>
        </w:rPr>
      </w:pPr>
    </w:p>
    <w:p w14:paraId="5323EBC2" w14:textId="77777777" w:rsidR="001E04E4" w:rsidRPr="00483BB0" w:rsidRDefault="002E1749" w:rsidP="009434C4">
      <w:pPr>
        <w:widowControl/>
        <w:wordWrap/>
        <w:autoSpaceDE/>
        <w:autoSpaceDN/>
        <w:spacing w:line="360" w:lineRule="auto"/>
        <w:rPr>
          <w:rFonts w:ascii="Book Antiqua" w:hAnsi="Book Antiqua" w:cs="Arial"/>
          <w:b/>
          <w:caps/>
          <w:sz w:val="24"/>
        </w:rPr>
      </w:pPr>
      <w:r w:rsidRPr="00483BB0">
        <w:rPr>
          <w:rFonts w:ascii="Book Antiqua" w:hAnsi="Book Antiqua" w:cs="Arial"/>
          <w:b/>
          <w:caps/>
          <w:sz w:val="24"/>
        </w:rPr>
        <w:t>Material</w:t>
      </w:r>
      <w:r w:rsidR="00153C77" w:rsidRPr="00483BB0">
        <w:rPr>
          <w:rFonts w:ascii="Book Antiqua" w:hAnsi="Book Antiqua" w:cs="Arial"/>
          <w:b/>
          <w:caps/>
          <w:sz w:val="24"/>
        </w:rPr>
        <w:t>s and Methods</w:t>
      </w:r>
    </w:p>
    <w:p w14:paraId="24184B3E" w14:textId="77777777" w:rsidR="00D971E5" w:rsidRPr="00483BB0" w:rsidRDefault="00153C77" w:rsidP="009434C4">
      <w:pPr>
        <w:widowControl/>
        <w:wordWrap/>
        <w:autoSpaceDE/>
        <w:autoSpaceDN/>
        <w:spacing w:line="360" w:lineRule="auto"/>
        <w:rPr>
          <w:rFonts w:ascii="Book Antiqua" w:hAnsi="Book Antiqua" w:cs="Arial"/>
          <w:b/>
          <w:i/>
          <w:sz w:val="24"/>
        </w:rPr>
      </w:pPr>
      <w:r w:rsidRPr="00483BB0">
        <w:rPr>
          <w:rFonts w:ascii="Book Antiqua" w:hAnsi="Book Antiqua" w:cs="Arial"/>
          <w:b/>
          <w:i/>
          <w:sz w:val="24"/>
        </w:rPr>
        <w:t>Patients</w:t>
      </w:r>
    </w:p>
    <w:p w14:paraId="530B543A" w14:textId="67AE6697" w:rsidR="001E04E4" w:rsidRPr="0018228C" w:rsidRDefault="002E1749" w:rsidP="009434C4">
      <w:pPr>
        <w:widowControl/>
        <w:wordWrap/>
        <w:autoSpaceDE/>
        <w:autoSpaceDN/>
        <w:spacing w:line="360" w:lineRule="auto"/>
        <w:rPr>
          <w:rFonts w:ascii="Book Antiqua" w:hAnsi="Book Antiqua" w:cs="Arial"/>
          <w:sz w:val="24"/>
        </w:rPr>
      </w:pPr>
      <w:r w:rsidRPr="0018228C">
        <w:rPr>
          <w:rFonts w:ascii="Book Antiqua" w:hAnsi="Book Antiqua" w:cs="Arial"/>
          <w:sz w:val="24"/>
        </w:rPr>
        <w:t>Between 2005 and 2006, 47 patients visited the Department of Pediatrics in Seoul National University Children’s Hospital for neonatal cholestasis.  Examinations included abdominal ultrasonography, duodenal intubation, a hepatobiliary scan, and liver biopsy. Inborn error of metabolism, total parenteral nutrition, drug related cholestasis,</w:t>
      </w:r>
      <w:r w:rsidR="00D421B4" w:rsidRPr="0018228C">
        <w:rPr>
          <w:rFonts w:ascii="Book Antiqua" w:hAnsi="Book Antiqua" w:cs="Arial"/>
          <w:sz w:val="24"/>
        </w:rPr>
        <w:t xml:space="preserve"> congenital infection, and cholestasis secondary to sepsis were excluded.</w:t>
      </w:r>
      <w:r w:rsidRPr="0018228C">
        <w:rPr>
          <w:rFonts w:ascii="Book Antiqua" w:hAnsi="Book Antiqua" w:cs="Arial"/>
          <w:sz w:val="24"/>
        </w:rPr>
        <w:t xml:space="preserve"> </w:t>
      </w:r>
      <w:r w:rsidR="00D421B4" w:rsidRPr="0018228C">
        <w:rPr>
          <w:rFonts w:ascii="Book Antiqua" w:hAnsi="Book Antiqua" w:cs="Arial"/>
          <w:sz w:val="24"/>
        </w:rPr>
        <w:t xml:space="preserve">PFIC was suspected based on intrahepatic cholestasis with </w:t>
      </w:r>
      <w:r w:rsidR="00DB26F8" w:rsidRPr="0018228C">
        <w:rPr>
          <w:rFonts w:ascii="Book Antiqua" w:hAnsi="Book Antiqua" w:cs="Arial"/>
          <w:sz w:val="24"/>
        </w:rPr>
        <w:t xml:space="preserve">normal ranged </w:t>
      </w:r>
      <w:r w:rsidR="006E026E" w:rsidRPr="0018228C">
        <w:rPr>
          <w:rFonts w:ascii="Book Antiqua" w:hAnsi="Book Antiqua" w:cs="Arial"/>
          <w:sz w:val="24"/>
        </w:rPr>
        <w:t>G</w:t>
      </w:r>
      <w:r w:rsidR="00BA4473" w:rsidRPr="0018228C">
        <w:rPr>
          <w:rFonts w:ascii="Book Antiqua" w:hAnsi="Book Antiqua" w:cs="Arial"/>
          <w:sz w:val="24"/>
        </w:rPr>
        <w:t>G</w:t>
      </w:r>
      <w:r w:rsidR="006E026E" w:rsidRPr="0018228C">
        <w:rPr>
          <w:rFonts w:ascii="Book Antiqua" w:hAnsi="Book Antiqua" w:cs="Arial"/>
          <w:sz w:val="24"/>
        </w:rPr>
        <w:t xml:space="preserve">T </w:t>
      </w:r>
      <w:r w:rsidR="00BA1927" w:rsidRPr="0018228C">
        <w:rPr>
          <w:rFonts w:ascii="Book Antiqua" w:hAnsi="Book Antiqua" w:cs="Arial"/>
          <w:sz w:val="24"/>
        </w:rPr>
        <w:t>or</w:t>
      </w:r>
      <w:r w:rsidR="00D421B4" w:rsidRPr="0018228C">
        <w:rPr>
          <w:rFonts w:ascii="Book Antiqua" w:hAnsi="Book Antiqua" w:cs="Arial"/>
          <w:sz w:val="24"/>
        </w:rPr>
        <w:t xml:space="preserve"> on the results of the genetic analyses. </w:t>
      </w:r>
      <w:r w:rsidR="00F628C5" w:rsidRPr="0018228C">
        <w:rPr>
          <w:rFonts w:ascii="Book Antiqua" w:hAnsi="Book Antiqua" w:cs="Arial"/>
          <w:sz w:val="24"/>
        </w:rPr>
        <w:t xml:space="preserve">None had a </w:t>
      </w:r>
      <w:r w:rsidR="00013D2A" w:rsidRPr="0018228C">
        <w:rPr>
          <w:rFonts w:ascii="Book Antiqua" w:hAnsi="Book Antiqua" w:cs="Arial"/>
          <w:sz w:val="24"/>
        </w:rPr>
        <w:t xml:space="preserve">family </w:t>
      </w:r>
      <w:r w:rsidR="00817BD8" w:rsidRPr="0018228C">
        <w:rPr>
          <w:rFonts w:ascii="Book Antiqua" w:hAnsi="Book Antiqua" w:cs="Arial"/>
          <w:sz w:val="24"/>
        </w:rPr>
        <w:t>histor</w:t>
      </w:r>
      <w:r w:rsidR="00F628C5" w:rsidRPr="0018228C">
        <w:rPr>
          <w:rFonts w:ascii="Book Antiqua" w:eastAsia="PMingLiU" w:hAnsi="Book Antiqua" w:cs="Arial"/>
          <w:sz w:val="24"/>
          <w:lang w:eastAsia="zh-TW"/>
        </w:rPr>
        <w:t>y</w:t>
      </w:r>
      <w:r w:rsidR="00817BD8" w:rsidRPr="0018228C">
        <w:rPr>
          <w:rFonts w:ascii="Book Antiqua" w:hAnsi="Book Antiqua" w:cs="Arial"/>
          <w:sz w:val="24"/>
        </w:rPr>
        <w:t xml:space="preserve"> </w:t>
      </w:r>
      <w:r w:rsidR="00F628C5" w:rsidRPr="0018228C">
        <w:rPr>
          <w:rFonts w:ascii="Book Antiqua" w:hAnsi="Book Antiqua" w:cs="Arial"/>
          <w:sz w:val="24"/>
        </w:rPr>
        <w:t>of</w:t>
      </w:r>
      <w:r w:rsidR="00013D2A" w:rsidRPr="0018228C">
        <w:rPr>
          <w:rFonts w:ascii="Book Antiqua" w:hAnsi="Book Antiqua" w:cs="Arial"/>
          <w:sz w:val="24"/>
        </w:rPr>
        <w:t xml:space="preserve"> </w:t>
      </w:r>
      <w:r w:rsidR="00D421B4" w:rsidRPr="0018228C">
        <w:rPr>
          <w:rFonts w:ascii="Book Antiqua" w:hAnsi="Book Antiqua" w:cs="Arial"/>
          <w:sz w:val="24"/>
        </w:rPr>
        <w:t>PFIC</w:t>
      </w:r>
      <w:r w:rsidR="00DB26F8" w:rsidRPr="0018228C">
        <w:rPr>
          <w:rFonts w:ascii="Book Antiqua" w:hAnsi="Book Antiqua" w:cs="Arial"/>
          <w:sz w:val="24"/>
        </w:rPr>
        <w:t>.</w:t>
      </w:r>
      <w:r w:rsidR="001E04E4" w:rsidRPr="0018228C">
        <w:rPr>
          <w:rFonts w:ascii="Book Antiqua" w:hAnsi="Book Antiqua" w:cs="Arial"/>
          <w:sz w:val="24"/>
        </w:rPr>
        <w:t xml:space="preserve"> </w:t>
      </w:r>
    </w:p>
    <w:p w14:paraId="28A2A3AC" w14:textId="77777777" w:rsidR="00483BB0" w:rsidRDefault="00483BB0" w:rsidP="009434C4">
      <w:pPr>
        <w:widowControl/>
        <w:wordWrap/>
        <w:autoSpaceDE/>
        <w:autoSpaceDN/>
        <w:spacing w:line="360" w:lineRule="auto"/>
        <w:rPr>
          <w:rFonts w:ascii="Book Antiqua" w:eastAsia="SimSun" w:hAnsi="Book Antiqua" w:cs="Arial"/>
          <w:sz w:val="24"/>
          <w:lang w:eastAsia="zh-CN"/>
        </w:rPr>
      </w:pPr>
    </w:p>
    <w:p w14:paraId="74AB1294" w14:textId="77777777" w:rsidR="009111D3" w:rsidRPr="00483BB0" w:rsidRDefault="001121F4" w:rsidP="009434C4">
      <w:pPr>
        <w:widowControl/>
        <w:wordWrap/>
        <w:autoSpaceDE/>
        <w:autoSpaceDN/>
        <w:spacing w:line="360" w:lineRule="auto"/>
        <w:rPr>
          <w:rFonts w:ascii="Book Antiqua" w:hAnsi="Book Antiqua" w:cs="Arial"/>
          <w:b/>
          <w:i/>
          <w:sz w:val="24"/>
        </w:rPr>
      </w:pPr>
      <w:r w:rsidRPr="00483BB0">
        <w:rPr>
          <w:rFonts w:ascii="Book Antiqua" w:hAnsi="Book Antiqua" w:cs="Arial"/>
          <w:b/>
          <w:i/>
          <w:sz w:val="24"/>
        </w:rPr>
        <w:t>Genetic</w:t>
      </w:r>
      <w:r w:rsidR="00013D2A" w:rsidRPr="00483BB0">
        <w:rPr>
          <w:rFonts w:ascii="Book Antiqua" w:hAnsi="Book Antiqua" w:cs="Arial"/>
          <w:b/>
          <w:i/>
          <w:sz w:val="24"/>
        </w:rPr>
        <w:t xml:space="preserve"> analyses</w:t>
      </w:r>
    </w:p>
    <w:p w14:paraId="61F4ABFA" w14:textId="4673C869" w:rsidR="008A5C1B" w:rsidRPr="0018228C" w:rsidRDefault="00AF2472" w:rsidP="008A5C1B">
      <w:pPr>
        <w:pStyle w:val="a"/>
        <w:wordWrap/>
        <w:snapToGrid/>
        <w:rPr>
          <w:rFonts w:ascii="Book Antiqua" w:hAnsi="Book Antiqua"/>
          <w:sz w:val="24"/>
          <w:szCs w:val="24"/>
        </w:rPr>
      </w:pPr>
      <w:r w:rsidRPr="0018228C">
        <w:rPr>
          <w:rFonts w:ascii="Book Antiqua" w:hAnsi="Book Antiqua" w:cs="Arial"/>
          <w:sz w:val="24"/>
        </w:rPr>
        <w:t>Genetic anal</w:t>
      </w:r>
      <w:r w:rsidR="00550063" w:rsidRPr="0018228C">
        <w:rPr>
          <w:rFonts w:ascii="Book Antiqua" w:hAnsi="Book Antiqua" w:cs="Arial"/>
          <w:sz w:val="24"/>
        </w:rPr>
        <w:t>ys</w:t>
      </w:r>
      <w:r w:rsidR="002B4223" w:rsidRPr="0018228C">
        <w:rPr>
          <w:rFonts w:ascii="Book Antiqua" w:hAnsi="Book Antiqua" w:cs="Arial"/>
          <w:sz w:val="24"/>
        </w:rPr>
        <w:t>es were</w:t>
      </w:r>
      <w:r w:rsidR="00550063" w:rsidRPr="0018228C">
        <w:rPr>
          <w:rFonts w:ascii="Book Antiqua" w:hAnsi="Book Antiqua" w:cs="Arial"/>
          <w:sz w:val="24"/>
        </w:rPr>
        <w:t xml:space="preserve"> performed for diagnosi</w:t>
      </w:r>
      <w:r w:rsidR="002B4223" w:rsidRPr="0018228C">
        <w:rPr>
          <w:rFonts w:ascii="Book Antiqua" w:hAnsi="Book Antiqua" w:cs="Arial"/>
          <w:sz w:val="24"/>
        </w:rPr>
        <w:t xml:space="preserve">s with </w:t>
      </w:r>
      <w:r w:rsidR="00380BA3" w:rsidRPr="0018228C">
        <w:rPr>
          <w:rFonts w:ascii="Book Antiqua" w:hAnsi="Book Antiqua" w:cs="Arial"/>
          <w:sz w:val="24"/>
        </w:rPr>
        <w:t xml:space="preserve">parental </w:t>
      </w:r>
      <w:r w:rsidR="002B4223" w:rsidRPr="0018228C">
        <w:rPr>
          <w:rFonts w:ascii="Book Antiqua" w:hAnsi="Book Antiqua" w:cs="Arial"/>
          <w:sz w:val="24"/>
        </w:rPr>
        <w:t>consent</w:t>
      </w:r>
      <w:r w:rsidRPr="0018228C">
        <w:rPr>
          <w:rFonts w:ascii="Book Antiqua" w:hAnsi="Book Antiqua" w:cs="Arial"/>
          <w:sz w:val="24"/>
        </w:rPr>
        <w:t xml:space="preserve">. </w:t>
      </w:r>
      <w:r w:rsidR="002B4223" w:rsidRPr="0018228C">
        <w:rPr>
          <w:rFonts w:ascii="Book Antiqua" w:hAnsi="Book Antiqua" w:cs="Arial"/>
          <w:sz w:val="24"/>
        </w:rPr>
        <w:t>D</w:t>
      </w:r>
      <w:r w:rsidR="00077774" w:rsidRPr="0018228C">
        <w:rPr>
          <w:rFonts w:ascii="Book Antiqua" w:hAnsi="Book Antiqua" w:cs="Arial"/>
          <w:sz w:val="24"/>
        </w:rPr>
        <w:t>irect sequencing analys</w:t>
      </w:r>
      <w:r w:rsidR="002B4223" w:rsidRPr="0018228C">
        <w:rPr>
          <w:rFonts w:ascii="Book Antiqua" w:hAnsi="Book Antiqua" w:cs="Arial"/>
          <w:sz w:val="24"/>
        </w:rPr>
        <w:t>i</w:t>
      </w:r>
      <w:r w:rsidR="001121F4" w:rsidRPr="0018228C">
        <w:rPr>
          <w:rFonts w:ascii="Book Antiqua" w:hAnsi="Book Antiqua" w:cs="Arial"/>
          <w:sz w:val="24"/>
        </w:rPr>
        <w:t xml:space="preserve">s </w:t>
      </w:r>
      <w:r w:rsidR="002B4223" w:rsidRPr="0018228C">
        <w:rPr>
          <w:rFonts w:ascii="Book Antiqua" w:hAnsi="Book Antiqua" w:cs="Arial"/>
          <w:sz w:val="24"/>
        </w:rPr>
        <w:t xml:space="preserve">of </w:t>
      </w:r>
      <w:r w:rsidR="002B4223" w:rsidRPr="0018228C">
        <w:rPr>
          <w:rFonts w:ascii="Book Antiqua" w:hAnsi="Book Antiqua" w:cs="Arial"/>
          <w:i/>
          <w:sz w:val="24"/>
        </w:rPr>
        <w:t>ABCB11</w:t>
      </w:r>
      <w:r w:rsidR="002B4223" w:rsidRPr="0018228C">
        <w:rPr>
          <w:rFonts w:ascii="Book Antiqua" w:hAnsi="Book Antiqua" w:cs="Arial"/>
          <w:sz w:val="24"/>
        </w:rPr>
        <w:t xml:space="preserve"> </w:t>
      </w:r>
      <w:r w:rsidR="00380BA3" w:rsidRPr="0018228C">
        <w:rPr>
          <w:rFonts w:ascii="Book Antiqua" w:hAnsi="Book Antiqua" w:cs="Arial"/>
          <w:sz w:val="24"/>
        </w:rPr>
        <w:t>was</w:t>
      </w:r>
      <w:r w:rsidR="001121F4" w:rsidRPr="0018228C">
        <w:rPr>
          <w:rFonts w:ascii="Book Antiqua" w:hAnsi="Book Antiqua" w:cs="Arial"/>
          <w:sz w:val="24"/>
        </w:rPr>
        <w:t xml:space="preserve"> done</w:t>
      </w:r>
      <w:r w:rsidR="002B4223" w:rsidRPr="0018228C">
        <w:rPr>
          <w:rFonts w:ascii="Book Antiqua" w:hAnsi="Book Antiqua" w:cs="Arial"/>
          <w:sz w:val="24"/>
        </w:rPr>
        <w:t xml:space="preserve"> using </w:t>
      </w:r>
      <w:r w:rsidR="002B4223" w:rsidRPr="0018228C">
        <w:rPr>
          <w:rFonts w:ascii="Book Antiqua" w:hAnsi="Book Antiqua" w:cs="Arial"/>
          <w:sz w:val="24"/>
          <w:szCs w:val="24"/>
        </w:rPr>
        <w:t>peripheral blood</w:t>
      </w:r>
      <w:r w:rsidR="001121F4" w:rsidRPr="0018228C">
        <w:rPr>
          <w:rFonts w:ascii="Book Antiqua" w:hAnsi="Book Antiqua" w:cs="Arial"/>
          <w:sz w:val="24"/>
          <w:szCs w:val="24"/>
        </w:rPr>
        <w:t>.</w:t>
      </w:r>
      <w:r w:rsidR="00264A2C" w:rsidRPr="0018228C">
        <w:rPr>
          <w:rFonts w:ascii="Book Antiqua" w:hAnsi="Book Antiqua" w:cs="Arial"/>
          <w:sz w:val="24"/>
          <w:szCs w:val="24"/>
        </w:rPr>
        <w:t xml:space="preserve"> </w:t>
      </w:r>
      <w:r w:rsidR="008A5C1B" w:rsidRPr="0018228C">
        <w:rPr>
          <w:rFonts w:ascii="Book Antiqua" w:eastAsia="한양신명조" w:hAnsi="Book Antiqua"/>
          <w:sz w:val="24"/>
          <w:szCs w:val="24"/>
        </w:rPr>
        <w:t xml:space="preserve">Exons and flanking intron sequences of the </w:t>
      </w:r>
      <w:r w:rsidR="008A5C1B" w:rsidRPr="0018228C">
        <w:rPr>
          <w:rFonts w:ascii="Book Antiqua" w:eastAsia="한양신명조" w:hAnsi="Book Antiqua"/>
          <w:i/>
          <w:iCs/>
          <w:sz w:val="24"/>
          <w:szCs w:val="24"/>
        </w:rPr>
        <w:t xml:space="preserve">ABCB11 </w:t>
      </w:r>
      <w:r w:rsidR="008A5C1B" w:rsidRPr="0018228C">
        <w:rPr>
          <w:rFonts w:ascii="Book Antiqua" w:eastAsia="한양신명조" w:hAnsi="Book Antiqua"/>
          <w:sz w:val="24"/>
          <w:szCs w:val="24"/>
        </w:rPr>
        <w:t>gene</w:t>
      </w:r>
      <w:r w:rsidR="004A0FBE" w:rsidRPr="0018228C">
        <w:rPr>
          <w:rFonts w:ascii="Book Antiqua" w:eastAsia="한양신명조" w:hAnsi="Book Antiqua"/>
          <w:sz w:val="24"/>
          <w:szCs w:val="24"/>
        </w:rPr>
        <w:t xml:space="preserve"> </w:t>
      </w:r>
      <w:r w:rsidR="008A5C1B" w:rsidRPr="0018228C">
        <w:rPr>
          <w:rFonts w:ascii="Book Antiqua" w:eastAsia="한양신명조" w:hAnsi="Book Antiqua"/>
          <w:sz w:val="24"/>
          <w:szCs w:val="24"/>
        </w:rPr>
        <w:t xml:space="preserve">(NC_000002.10) </w:t>
      </w:r>
      <w:r w:rsidR="008A5C1B" w:rsidRPr="0018228C">
        <w:rPr>
          <w:rFonts w:ascii="Book Antiqua" w:eastAsia="한양신명조" w:hAnsi="Book Antiqua"/>
          <w:iCs/>
          <w:sz w:val="24"/>
          <w:szCs w:val="24"/>
        </w:rPr>
        <w:t>were ampli</w:t>
      </w:r>
      <w:r w:rsidR="008A5C1B" w:rsidRPr="0018228C">
        <w:rPr>
          <w:rFonts w:ascii="Book Antiqua" w:eastAsia="한양신명조" w:hAnsi="Book Antiqua"/>
          <w:sz w:val="24"/>
          <w:szCs w:val="24"/>
        </w:rPr>
        <w:t xml:space="preserve">fied by polymerase chain reaction from total genomic DNA. Polymerase chain </w:t>
      </w:r>
      <w:r w:rsidR="008A5C1B" w:rsidRPr="0018228C">
        <w:rPr>
          <w:rFonts w:ascii="Book Antiqua" w:eastAsia="한양신명조" w:hAnsi="Book Antiqua"/>
          <w:sz w:val="24"/>
          <w:szCs w:val="24"/>
        </w:rPr>
        <w:lastRenderedPageBreak/>
        <w:t xml:space="preserve">reaction products were purified by </w:t>
      </w:r>
      <w:proofErr w:type="spellStart"/>
      <w:r w:rsidR="008A5C1B" w:rsidRPr="0018228C">
        <w:rPr>
          <w:rFonts w:ascii="Book Antiqua" w:eastAsia="한양신명조" w:hAnsi="Book Antiqua"/>
          <w:sz w:val="24"/>
          <w:szCs w:val="24"/>
        </w:rPr>
        <w:t>ExoSAP</w:t>
      </w:r>
      <w:proofErr w:type="spellEnd"/>
      <w:r w:rsidR="008A5C1B" w:rsidRPr="0018228C">
        <w:rPr>
          <w:rFonts w:ascii="Book Antiqua" w:eastAsia="한양신명조" w:hAnsi="Book Antiqua"/>
          <w:sz w:val="24"/>
          <w:szCs w:val="24"/>
        </w:rPr>
        <w:t>-IT (USB, Ohio, U</w:t>
      </w:r>
      <w:r w:rsidR="00483BB0">
        <w:rPr>
          <w:rFonts w:ascii="Book Antiqua" w:eastAsia="SimSun" w:hAnsi="Book Antiqua" w:hint="eastAsia"/>
          <w:sz w:val="24"/>
          <w:szCs w:val="24"/>
          <w:lang w:eastAsia="zh-CN"/>
        </w:rPr>
        <w:t>nited States</w:t>
      </w:r>
      <w:r w:rsidR="008A5C1B" w:rsidRPr="0018228C">
        <w:rPr>
          <w:rFonts w:ascii="Book Antiqua" w:eastAsia="한양신명조" w:hAnsi="Book Antiqua"/>
          <w:sz w:val="24"/>
          <w:szCs w:val="24"/>
        </w:rPr>
        <w:t xml:space="preserve">) and subjected to DNA sequencing using the </w:t>
      </w:r>
      <w:proofErr w:type="spellStart"/>
      <w:r w:rsidR="008A5C1B" w:rsidRPr="0018228C">
        <w:rPr>
          <w:rFonts w:ascii="Book Antiqua" w:eastAsia="한양신명조" w:hAnsi="Book Antiqua"/>
          <w:sz w:val="24"/>
          <w:szCs w:val="24"/>
        </w:rPr>
        <w:t>BigDye</w:t>
      </w:r>
      <w:proofErr w:type="spellEnd"/>
      <w:r w:rsidR="008A5C1B" w:rsidRPr="0018228C">
        <w:rPr>
          <w:rFonts w:ascii="Book Antiqua" w:eastAsia="한양신명조" w:hAnsi="Book Antiqua"/>
          <w:sz w:val="24"/>
          <w:szCs w:val="24"/>
        </w:rPr>
        <w:t xml:space="preserve"> v3.1 Terminator Chemistry (PE Applied Biosystems, Foster City, CA), followed by separation on an ABI 3100 DNA sequencer (PE </w:t>
      </w:r>
      <w:proofErr w:type="spellStart"/>
      <w:r w:rsidR="008A5C1B" w:rsidRPr="0018228C">
        <w:rPr>
          <w:rFonts w:ascii="Book Antiqua" w:eastAsia="한양신명조" w:hAnsi="Book Antiqua"/>
          <w:sz w:val="24"/>
          <w:szCs w:val="24"/>
        </w:rPr>
        <w:t>AppliedBiosystems</w:t>
      </w:r>
      <w:proofErr w:type="spellEnd"/>
      <w:r w:rsidR="008A5C1B" w:rsidRPr="0018228C">
        <w:rPr>
          <w:rFonts w:ascii="Book Antiqua" w:eastAsia="한양신명조" w:hAnsi="Book Antiqua"/>
          <w:sz w:val="24"/>
          <w:szCs w:val="24"/>
        </w:rPr>
        <w:t xml:space="preserve"> Foster City, CA). Sequence data were analyzed manually and were assembled with the </w:t>
      </w:r>
      <w:proofErr w:type="spellStart"/>
      <w:r w:rsidR="008A5C1B" w:rsidRPr="0018228C">
        <w:rPr>
          <w:rFonts w:ascii="Book Antiqua" w:eastAsia="한양신명조" w:hAnsi="Book Antiqua"/>
          <w:sz w:val="24"/>
          <w:szCs w:val="24"/>
        </w:rPr>
        <w:t>Seqscape</w:t>
      </w:r>
      <w:proofErr w:type="spellEnd"/>
      <w:r w:rsidR="008A5C1B" w:rsidRPr="0018228C">
        <w:rPr>
          <w:rFonts w:ascii="Book Antiqua" w:eastAsia="한양신명조" w:hAnsi="Book Antiqua"/>
          <w:sz w:val="24"/>
          <w:szCs w:val="24"/>
        </w:rPr>
        <w:t xml:space="preserve"> v2.5 (PE Applied Biosystems, Foster City, CA). As reference control, the </w:t>
      </w:r>
      <w:r w:rsidR="008A5C1B" w:rsidRPr="0018228C">
        <w:rPr>
          <w:rFonts w:ascii="Book Antiqua" w:eastAsia="한양신명조" w:hAnsi="Book Antiqua"/>
          <w:i/>
          <w:iCs/>
          <w:sz w:val="24"/>
          <w:szCs w:val="24"/>
        </w:rPr>
        <w:t>ABCB11</w:t>
      </w:r>
      <w:r w:rsidR="008A5C1B" w:rsidRPr="0018228C">
        <w:rPr>
          <w:rFonts w:ascii="Book Antiqua" w:eastAsia="한양신명조" w:hAnsi="Book Antiqua"/>
          <w:iCs/>
          <w:sz w:val="24"/>
          <w:szCs w:val="24"/>
        </w:rPr>
        <w:t xml:space="preserve"> genomic sequence was obtained from </w:t>
      </w:r>
      <w:hyperlink r:id="rId8" w:history="1">
        <w:r w:rsidR="004A0FBE" w:rsidRPr="0018228C">
          <w:rPr>
            <w:rStyle w:val="Hyperlink"/>
            <w:rFonts w:ascii="Book Antiqua" w:eastAsia="한양신명조" w:hAnsi="Book Antiqua" w:hint="eastAsia"/>
            <w:iCs/>
            <w:sz w:val="24"/>
            <w:szCs w:val="24"/>
          </w:rPr>
          <w:t>http://pharmacogenetics.ucsf.edu/set1/BSEPrefseq.html</w:t>
        </w:r>
      </w:hyperlink>
      <w:r w:rsidR="008A5C1B" w:rsidRPr="0018228C">
        <w:rPr>
          <w:rFonts w:ascii="Book Antiqua" w:eastAsia="한양신명조" w:hAnsi="Book Antiqua"/>
          <w:iCs/>
          <w:sz w:val="24"/>
          <w:szCs w:val="24"/>
        </w:rPr>
        <w:t>.</w:t>
      </w:r>
      <w:r w:rsidR="004A0FBE" w:rsidRPr="0018228C">
        <w:rPr>
          <w:rFonts w:ascii="Book Antiqua" w:eastAsia="한양신명조" w:hAnsi="Book Antiqua"/>
          <w:iCs/>
          <w:sz w:val="24"/>
          <w:szCs w:val="24"/>
        </w:rPr>
        <w:t xml:space="preserve"> </w:t>
      </w:r>
    </w:p>
    <w:p w14:paraId="02768B89" w14:textId="77777777" w:rsidR="005F4F61" w:rsidRPr="0018228C" w:rsidRDefault="005F4F61" w:rsidP="009434C4">
      <w:pPr>
        <w:widowControl/>
        <w:wordWrap/>
        <w:autoSpaceDE/>
        <w:autoSpaceDN/>
        <w:spacing w:line="360" w:lineRule="auto"/>
        <w:rPr>
          <w:rFonts w:ascii="Book Antiqua" w:hAnsi="Book Antiqua" w:cs="Arial"/>
          <w:b/>
          <w:sz w:val="24"/>
        </w:rPr>
      </w:pPr>
    </w:p>
    <w:p w14:paraId="18D3C7F6" w14:textId="77777777" w:rsidR="001E04E4" w:rsidRPr="00483BB0" w:rsidRDefault="00264A2C" w:rsidP="009434C4">
      <w:pPr>
        <w:widowControl/>
        <w:wordWrap/>
        <w:autoSpaceDE/>
        <w:autoSpaceDN/>
        <w:spacing w:line="360" w:lineRule="auto"/>
        <w:rPr>
          <w:rFonts w:ascii="Book Antiqua" w:hAnsi="Book Antiqua" w:cs="Arial"/>
          <w:b/>
          <w:caps/>
          <w:sz w:val="24"/>
        </w:rPr>
      </w:pPr>
      <w:r w:rsidRPr="00483BB0">
        <w:rPr>
          <w:rFonts w:ascii="Book Antiqua" w:hAnsi="Book Antiqua" w:cs="Arial"/>
          <w:b/>
          <w:caps/>
          <w:sz w:val="24"/>
        </w:rPr>
        <w:t>Results</w:t>
      </w:r>
    </w:p>
    <w:p w14:paraId="0FAADCE6" w14:textId="6395FD89" w:rsidR="00A16499" w:rsidRPr="0018228C" w:rsidRDefault="001F34BC" w:rsidP="004A0FBE">
      <w:pPr>
        <w:spacing w:line="360" w:lineRule="auto"/>
        <w:rPr>
          <w:rFonts w:ascii="Book Antiqua" w:hAnsi="Book Antiqua" w:cs="Arial"/>
          <w:sz w:val="24"/>
        </w:rPr>
      </w:pPr>
      <w:r w:rsidRPr="0018228C">
        <w:rPr>
          <w:rFonts w:ascii="Book Antiqua" w:hAnsi="Book Antiqua" w:cs="Arial"/>
          <w:sz w:val="24"/>
        </w:rPr>
        <w:t xml:space="preserve">Among the 47 patients with </w:t>
      </w:r>
      <w:proofErr w:type="spellStart"/>
      <w:r w:rsidR="007F4229" w:rsidRPr="0018228C">
        <w:rPr>
          <w:rFonts w:ascii="Book Antiqua" w:hAnsi="Book Antiqua" w:cs="Arial"/>
          <w:sz w:val="24"/>
        </w:rPr>
        <w:t>cholestatic</w:t>
      </w:r>
      <w:proofErr w:type="spellEnd"/>
      <w:r w:rsidR="007F4229" w:rsidRPr="0018228C">
        <w:rPr>
          <w:rFonts w:ascii="Book Antiqua" w:hAnsi="Book Antiqua" w:cs="Arial"/>
          <w:sz w:val="24"/>
        </w:rPr>
        <w:t xml:space="preserve"> jaundice</w:t>
      </w:r>
      <w:r w:rsidRPr="0018228C">
        <w:rPr>
          <w:rFonts w:ascii="Book Antiqua" w:hAnsi="Book Antiqua" w:cs="Arial"/>
          <w:sz w:val="24"/>
        </w:rPr>
        <w:t xml:space="preserve"> presented during the two-year period, extrahepatic biliary atresia was diagnosed in 11, congenital infection with TORCH in 4, neonatal intrahepatic cholestasis caused by </w:t>
      </w:r>
      <w:proofErr w:type="spellStart"/>
      <w:r w:rsidRPr="0018228C">
        <w:rPr>
          <w:rFonts w:ascii="Book Antiqua" w:hAnsi="Book Antiqua" w:cs="Arial"/>
          <w:sz w:val="24"/>
        </w:rPr>
        <w:t>citrin</w:t>
      </w:r>
      <w:proofErr w:type="spellEnd"/>
      <w:r w:rsidRPr="0018228C">
        <w:rPr>
          <w:rFonts w:ascii="Book Antiqua" w:hAnsi="Book Antiqua" w:cs="Arial"/>
          <w:sz w:val="24"/>
        </w:rPr>
        <w:t xml:space="preserve"> deficiency in 3, ARC (arthrogryposis, renal dysfunction, cholestasis) syndrome in 2, neonatal </w:t>
      </w:r>
      <w:proofErr w:type="spellStart"/>
      <w:r w:rsidRPr="0018228C">
        <w:rPr>
          <w:rFonts w:ascii="Book Antiqua" w:hAnsi="Book Antiqua" w:cs="Arial"/>
          <w:sz w:val="24"/>
        </w:rPr>
        <w:t>Dubin</w:t>
      </w:r>
      <w:proofErr w:type="spellEnd"/>
      <w:r w:rsidRPr="0018228C">
        <w:rPr>
          <w:rFonts w:ascii="Book Antiqua" w:hAnsi="Book Antiqua" w:cs="Arial"/>
          <w:sz w:val="24"/>
        </w:rPr>
        <w:t xml:space="preserve">-Johnson syndrome in 2, </w:t>
      </w:r>
      <w:proofErr w:type="spellStart"/>
      <w:r w:rsidRPr="0018228C">
        <w:rPr>
          <w:rFonts w:ascii="Book Antiqua" w:hAnsi="Book Antiqua" w:cs="Arial"/>
          <w:sz w:val="24"/>
        </w:rPr>
        <w:t>Alagille</w:t>
      </w:r>
      <w:proofErr w:type="spellEnd"/>
      <w:r w:rsidRPr="0018228C">
        <w:rPr>
          <w:rFonts w:ascii="Book Antiqua" w:hAnsi="Book Antiqua" w:cs="Arial"/>
          <w:sz w:val="24"/>
        </w:rPr>
        <w:t xml:space="preserve"> syndrome in 1, and non-syndromic bile duct paucity in 1</w:t>
      </w:r>
      <w:r w:rsidR="003521DB" w:rsidRPr="0018228C">
        <w:rPr>
          <w:rFonts w:ascii="Book Antiqua" w:hAnsi="Book Antiqua" w:cs="Arial"/>
          <w:sz w:val="24"/>
          <w:vertAlign w:val="superscript"/>
        </w:rPr>
        <w:t>[8]</w:t>
      </w:r>
      <w:r w:rsidR="003521DB" w:rsidRPr="0018228C">
        <w:rPr>
          <w:rFonts w:ascii="Book Antiqua" w:hAnsi="Book Antiqua" w:cs="Arial"/>
          <w:sz w:val="24"/>
        </w:rPr>
        <w:t xml:space="preserve">. </w:t>
      </w:r>
      <w:r w:rsidRPr="0018228C">
        <w:rPr>
          <w:rFonts w:ascii="Book Antiqua" w:hAnsi="Book Antiqua" w:cs="Arial"/>
          <w:sz w:val="24"/>
        </w:rPr>
        <w:t xml:space="preserve">PFIC was suspected in five patients </w:t>
      </w:r>
      <w:r w:rsidR="00BA1927" w:rsidRPr="0018228C">
        <w:rPr>
          <w:rFonts w:ascii="Book Antiqua" w:hAnsi="Book Antiqua" w:cs="Arial"/>
          <w:sz w:val="24"/>
        </w:rPr>
        <w:t>with</w:t>
      </w:r>
      <w:r w:rsidRPr="0018228C">
        <w:rPr>
          <w:rFonts w:ascii="Book Antiqua" w:hAnsi="Book Antiqua" w:cs="Arial"/>
          <w:sz w:val="24"/>
        </w:rPr>
        <w:t xml:space="preserve"> intrahepatic cholestasis </w:t>
      </w:r>
      <w:r w:rsidR="00BA1927" w:rsidRPr="0018228C">
        <w:rPr>
          <w:rFonts w:ascii="Book Antiqua" w:hAnsi="Book Antiqua" w:cs="Arial"/>
          <w:sz w:val="24"/>
        </w:rPr>
        <w:t>and</w:t>
      </w:r>
      <w:r w:rsidRPr="0018228C">
        <w:rPr>
          <w:rFonts w:ascii="Book Antiqua" w:hAnsi="Book Antiqua" w:cs="Arial"/>
          <w:sz w:val="24"/>
        </w:rPr>
        <w:t xml:space="preserve"> normal GGT. Table 1 summarizes the clinical and laboratory findings of the patients.</w:t>
      </w:r>
      <w:r w:rsidR="007F4229" w:rsidRPr="0018228C">
        <w:rPr>
          <w:rFonts w:ascii="Book Antiqua" w:hAnsi="Book Antiqua" w:cs="Arial"/>
          <w:sz w:val="24"/>
        </w:rPr>
        <w:t xml:space="preserve"> The chief complaint was </w:t>
      </w:r>
      <w:proofErr w:type="spellStart"/>
      <w:r w:rsidR="007F4229" w:rsidRPr="0018228C">
        <w:rPr>
          <w:rFonts w:ascii="Book Antiqua" w:hAnsi="Book Antiqua" w:cs="Arial"/>
          <w:sz w:val="24"/>
        </w:rPr>
        <w:t>cholestatic</w:t>
      </w:r>
      <w:proofErr w:type="spellEnd"/>
      <w:r w:rsidR="007F4229" w:rsidRPr="0018228C">
        <w:rPr>
          <w:rFonts w:ascii="Book Antiqua" w:hAnsi="Book Antiqua" w:cs="Arial"/>
          <w:sz w:val="24"/>
        </w:rPr>
        <w:t xml:space="preserve"> jaundice in all patients, </w:t>
      </w:r>
      <w:r w:rsidR="00EF5E9E" w:rsidRPr="0018228C">
        <w:rPr>
          <w:rFonts w:ascii="Book Antiqua" w:hAnsi="Book Antiqua" w:cs="Arial"/>
          <w:sz w:val="24"/>
        </w:rPr>
        <w:t xml:space="preserve">and </w:t>
      </w:r>
      <w:r w:rsidR="007F4229" w:rsidRPr="0018228C">
        <w:rPr>
          <w:rFonts w:ascii="Book Antiqua" w:hAnsi="Book Antiqua" w:cs="Arial"/>
          <w:sz w:val="24"/>
        </w:rPr>
        <w:t xml:space="preserve">onset of the symptom ranged from 20 d to 9 </w:t>
      </w:r>
      <w:proofErr w:type="spellStart"/>
      <w:r w:rsidR="007F4229" w:rsidRPr="0018228C">
        <w:rPr>
          <w:rFonts w:ascii="Book Antiqua" w:hAnsi="Book Antiqua" w:cs="Arial"/>
          <w:sz w:val="24"/>
        </w:rPr>
        <w:t>mo</w:t>
      </w:r>
      <w:proofErr w:type="spellEnd"/>
      <w:r w:rsidR="007F4229" w:rsidRPr="0018228C">
        <w:rPr>
          <w:rFonts w:ascii="Book Antiqua" w:hAnsi="Book Antiqua" w:cs="Arial"/>
          <w:sz w:val="24"/>
        </w:rPr>
        <w:t xml:space="preserve"> after birth. </w:t>
      </w:r>
      <w:r w:rsidR="00EF5E9E" w:rsidRPr="0018228C">
        <w:rPr>
          <w:rFonts w:ascii="Book Antiqua" w:hAnsi="Book Antiqua" w:cs="Arial"/>
          <w:sz w:val="24"/>
        </w:rPr>
        <w:t>Gallstone was developed in patient 1 and 2</w:t>
      </w:r>
      <w:r w:rsidR="004A0FBE" w:rsidRPr="0018228C">
        <w:rPr>
          <w:rFonts w:ascii="Book Antiqua" w:hAnsi="Book Antiqua" w:cs="Arial"/>
          <w:sz w:val="24"/>
        </w:rPr>
        <w:t>, and h</w:t>
      </w:r>
      <w:r w:rsidR="00EF5E9E" w:rsidRPr="0018228C">
        <w:rPr>
          <w:rFonts w:ascii="Book Antiqua" w:hAnsi="Book Antiqua" w:cs="Arial"/>
          <w:sz w:val="24"/>
        </w:rPr>
        <w:t xml:space="preserve">epatocellular carcinoma was </w:t>
      </w:r>
      <w:r w:rsidR="002A13C8" w:rsidRPr="0018228C">
        <w:rPr>
          <w:rFonts w:ascii="Book Antiqua" w:hAnsi="Book Antiqua" w:cs="Arial"/>
          <w:sz w:val="24"/>
        </w:rPr>
        <w:t>developed</w:t>
      </w:r>
      <w:r w:rsidR="00EF5E9E" w:rsidRPr="0018228C">
        <w:rPr>
          <w:rFonts w:ascii="Book Antiqua" w:hAnsi="Book Antiqua" w:cs="Arial"/>
          <w:sz w:val="24"/>
        </w:rPr>
        <w:t xml:space="preserve"> in patient 1</w:t>
      </w:r>
      <w:r w:rsidR="00483BB0">
        <w:rPr>
          <w:rFonts w:ascii="Book Antiqua" w:hAnsi="Book Antiqua" w:cs="Arial"/>
          <w:sz w:val="24"/>
        </w:rPr>
        <w:t xml:space="preserve"> (Fig</w:t>
      </w:r>
      <w:r w:rsidR="00483BB0">
        <w:rPr>
          <w:rFonts w:ascii="Book Antiqua" w:eastAsia="SimSun" w:hAnsi="Book Antiqua" w:cs="Arial" w:hint="eastAsia"/>
          <w:sz w:val="24"/>
          <w:lang w:eastAsia="zh-CN"/>
        </w:rPr>
        <w:t>ure</w:t>
      </w:r>
      <w:r w:rsidR="004A0FBE" w:rsidRPr="0018228C">
        <w:rPr>
          <w:rFonts w:ascii="Book Antiqua" w:hAnsi="Book Antiqua" w:cs="Arial"/>
          <w:sz w:val="24"/>
        </w:rPr>
        <w:t xml:space="preserve"> 1)</w:t>
      </w:r>
      <w:r w:rsidR="00EF5E9E" w:rsidRPr="0018228C">
        <w:rPr>
          <w:rFonts w:ascii="Book Antiqua" w:hAnsi="Book Antiqua" w:cs="Arial"/>
          <w:sz w:val="24"/>
        </w:rPr>
        <w:t xml:space="preserve">. </w:t>
      </w:r>
      <w:r w:rsidR="0053416D" w:rsidRPr="0018228C">
        <w:rPr>
          <w:rFonts w:ascii="Book Antiqua" w:hAnsi="Book Antiqua" w:cs="Arial"/>
          <w:sz w:val="24"/>
        </w:rPr>
        <w:t>Hepatic pathologic examination</w:t>
      </w:r>
      <w:r w:rsidR="00BA1927" w:rsidRPr="0018228C">
        <w:rPr>
          <w:rFonts w:ascii="Book Antiqua" w:hAnsi="Book Antiqua" w:cs="Arial"/>
          <w:sz w:val="24"/>
        </w:rPr>
        <w:t>s</w:t>
      </w:r>
      <w:r w:rsidR="0053416D" w:rsidRPr="0018228C">
        <w:rPr>
          <w:rFonts w:ascii="Book Antiqua" w:hAnsi="Book Antiqua" w:cs="Arial"/>
          <w:sz w:val="24"/>
        </w:rPr>
        <w:t xml:space="preserve"> w</w:t>
      </w:r>
      <w:r w:rsidR="00BA1927" w:rsidRPr="0018228C">
        <w:rPr>
          <w:rFonts w:ascii="Book Antiqua" w:hAnsi="Book Antiqua" w:cs="Arial"/>
          <w:sz w:val="24"/>
        </w:rPr>
        <w:t>ere</w:t>
      </w:r>
      <w:r w:rsidR="0053416D" w:rsidRPr="0018228C">
        <w:rPr>
          <w:rFonts w:ascii="Book Antiqua" w:hAnsi="Book Antiqua" w:cs="Arial"/>
          <w:sz w:val="24"/>
        </w:rPr>
        <w:t xml:space="preserve"> performed in all patients. </w:t>
      </w:r>
      <w:r w:rsidR="000924C6" w:rsidRPr="0018228C">
        <w:rPr>
          <w:rFonts w:ascii="Book Antiqua" w:hAnsi="Book Antiqua" w:cs="Arial"/>
          <w:sz w:val="24"/>
        </w:rPr>
        <w:t xml:space="preserve">Various degree of </w:t>
      </w:r>
      <w:proofErr w:type="spellStart"/>
      <w:r w:rsidR="000924C6" w:rsidRPr="0018228C">
        <w:rPr>
          <w:rFonts w:ascii="Book Antiqua" w:hAnsi="Book Antiqua" w:cs="Arial"/>
          <w:sz w:val="24"/>
        </w:rPr>
        <w:t>perip</w:t>
      </w:r>
      <w:r w:rsidR="00285A77" w:rsidRPr="0018228C">
        <w:rPr>
          <w:rFonts w:ascii="Book Antiqua" w:hAnsi="Book Antiqua" w:cs="Arial"/>
          <w:sz w:val="24"/>
        </w:rPr>
        <w:t>o</w:t>
      </w:r>
      <w:r w:rsidR="000924C6" w:rsidRPr="0018228C">
        <w:rPr>
          <w:rFonts w:ascii="Book Antiqua" w:hAnsi="Book Antiqua" w:cs="Arial"/>
          <w:sz w:val="24"/>
        </w:rPr>
        <w:t>r</w:t>
      </w:r>
      <w:r w:rsidR="00285A77" w:rsidRPr="0018228C">
        <w:rPr>
          <w:rFonts w:ascii="Book Antiqua" w:hAnsi="Book Antiqua" w:cs="Arial"/>
          <w:sz w:val="24"/>
        </w:rPr>
        <w:t>tal</w:t>
      </w:r>
      <w:proofErr w:type="spellEnd"/>
      <w:r w:rsidR="00285A77" w:rsidRPr="0018228C">
        <w:rPr>
          <w:rFonts w:ascii="Book Antiqua" w:hAnsi="Book Antiqua" w:cs="Arial"/>
          <w:sz w:val="24"/>
        </w:rPr>
        <w:t xml:space="preserve"> fibrosis and inflammatory cell infiltration, </w:t>
      </w:r>
      <w:proofErr w:type="spellStart"/>
      <w:r w:rsidR="00285A77" w:rsidRPr="0018228C">
        <w:rPr>
          <w:rFonts w:ascii="Book Antiqua" w:hAnsi="Book Antiqua" w:cs="Arial"/>
          <w:sz w:val="24"/>
        </w:rPr>
        <w:t>canalicular</w:t>
      </w:r>
      <w:proofErr w:type="spellEnd"/>
      <w:r w:rsidR="00285A77" w:rsidRPr="0018228C">
        <w:rPr>
          <w:rFonts w:ascii="Book Antiqua" w:hAnsi="Book Antiqua" w:cs="Arial"/>
          <w:sz w:val="24"/>
        </w:rPr>
        <w:t xml:space="preserve"> and cytoplasmic bile pigments,</w:t>
      </w:r>
      <w:r w:rsidR="00502377" w:rsidRPr="0018228C">
        <w:rPr>
          <w:rFonts w:ascii="Book Antiqua" w:hAnsi="Book Antiqua" w:cs="Arial"/>
          <w:sz w:val="24"/>
        </w:rPr>
        <w:t xml:space="preserve"> cholestasis</w:t>
      </w:r>
      <w:r w:rsidR="00130A2E" w:rsidRPr="0018228C">
        <w:rPr>
          <w:rFonts w:ascii="Book Antiqua" w:hAnsi="Book Antiqua" w:cs="Arial"/>
          <w:sz w:val="24"/>
        </w:rPr>
        <w:t>,</w:t>
      </w:r>
      <w:r w:rsidR="00502377" w:rsidRPr="0018228C">
        <w:rPr>
          <w:rFonts w:ascii="Book Antiqua" w:hAnsi="Book Antiqua" w:cs="Arial"/>
          <w:sz w:val="24"/>
        </w:rPr>
        <w:t xml:space="preserve"> and bile </w:t>
      </w:r>
      <w:proofErr w:type="spellStart"/>
      <w:r w:rsidR="00502377" w:rsidRPr="0018228C">
        <w:rPr>
          <w:rFonts w:ascii="Book Antiqua" w:hAnsi="Book Antiqua" w:cs="Arial"/>
          <w:sz w:val="24"/>
        </w:rPr>
        <w:t>ductular</w:t>
      </w:r>
      <w:proofErr w:type="spellEnd"/>
      <w:r w:rsidR="00502377" w:rsidRPr="0018228C">
        <w:rPr>
          <w:rFonts w:ascii="Book Antiqua" w:hAnsi="Book Antiqua" w:cs="Arial"/>
          <w:sz w:val="24"/>
        </w:rPr>
        <w:t xml:space="preserve"> </w:t>
      </w:r>
      <w:r w:rsidR="002A13C8" w:rsidRPr="0018228C">
        <w:rPr>
          <w:rFonts w:ascii="Book Antiqua" w:hAnsi="Book Antiqua" w:cs="Arial"/>
          <w:sz w:val="24"/>
        </w:rPr>
        <w:t>dilatation</w:t>
      </w:r>
      <w:r w:rsidR="00285A77" w:rsidRPr="0018228C">
        <w:rPr>
          <w:rFonts w:ascii="Book Antiqua" w:hAnsi="Book Antiqua" w:cs="Arial"/>
          <w:sz w:val="24"/>
        </w:rPr>
        <w:t xml:space="preserve"> and </w:t>
      </w:r>
      <w:r w:rsidR="00502377" w:rsidRPr="0018228C">
        <w:rPr>
          <w:rFonts w:ascii="Book Antiqua" w:hAnsi="Book Antiqua" w:cs="Arial"/>
          <w:sz w:val="24"/>
        </w:rPr>
        <w:t xml:space="preserve">proliferation </w:t>
      </w:r>
      <w:r w:rsidR="00285A77" w:rsidRPr="0018228C">
        <w:rPr>
          <w:rFonts w:ascii="Book Antiqua" w:hAnsi="Book Antiqua" w:cs="Arial"/>
          <w:sz w:val="24"/>
        </w:rPr>
        <w:t>were noted in all</w:t>
      </w:r>
      <w:r w:rsidR="00082033" w:rsidRPr="0018228C">
        <w:rPr>
          <w:rFonts w:ascii="Book Antiqua" w:hAnsi="Book Antiqua" w:cs="Arial"/>
          <w:sz w:val="24"/>
        </w:rPr>
        <w:t xml:space="preserve"> </w:t>
      </w:r>
      <w:r w:rsidR="00082033" w:rsidRPr="0018228C">
        <w:rPr>
          <w:rFonts w:ascii="Book Antiqua" w:hAnsi="Book Antiqua" w:cs="Arial"/>
          <w:sz w:val="24"/>
        </w:rPr>
        <w:lastRenderedPageBreak/>
        <w:t>hepatic specimens of the</w:t>
      </w:r>
      <w:r w:rsidR="00285A77" w:rsidRPr="0018228C">
        <w:rPr>
          <w:rFonts w:ascii="Book Antiqua" w:hAnsi="Book Antiqua" w:cs="Arial"/>
          <w:sz w:val="24"/>
        </w:rPr>
        <w:t xml:space="preserve"> patients</w:t>
      </w:r>
      <w:r w:rsidR="00502377" w:rsidRPr="0018228C">
        <w:rPr>
          <w:rFonts w:ascii="Book Antiqua" w:hAnsi="Book Antiqua" w:cs="Arial"/>
          <w:sz w:val="24"/>
        </w:rPr>
        <w:t>.</w:t>
      </w:r>
      <w:r w:rsidR="00285A77" w:rsidRPr="0018228C">
        <w:rPr>
          <w:rFonts w:ascii="Book Antiqua" w:hAnsi="Book Antiqua" w:cs="Arial"/>
          <w:sz w:val="24"/>
        </w:rPr>
        <w:t xml:space="preserve"> Hepatocellular carcinoma was proved </w:t>
      </w:r>
      <w:r w:rsidR="00082033" w:rsidRPr="0018228C">
        <w:rPr>
          <w:rFonts w:ascii="Book Antiqua" w:hAnsi="Book Antiqua" w:cs="Arial"/>
          <w:sz w:val="24"/>
        </w:rPr>
        <w:t>from an</w:t>
      </w:r>
      <w:r w:rsidR="00285A77" w:rsidRPr="0018228C">
        <w:rPr>
          <w:rFonts w:ascii="Book Antiqua" w:hAnsi="Book Antiqua" w:cs="Arial"/>
          <w:sz w:val="24"/>
        </w:rPr>
        <w:t xml:space="preserve"> excised liver in patient 1</w:t>
      </w:r>
      <w:r w:rsidR="00483BB0">
        <w:rPr>
          <w:rFonts w:ascii="Book Antiqua" w:hAnsi="Book Antiqua" w:cs="Arial"/>
          <w:sz w:val="24"/>
        </w:rPr>
        <w:t xml:space="preserve"> (Fig</w:t>
      </w:r>
      <w:r w:rsidR="00483BB0">
        <w:rPr>
          <w:rFonts w:ascii="Book Antiqua" w:eastAsia="SimSun" w:hAnsi="Book Antiqua" w:cs="Arial" w:hint="eastAsia"/>
          <w:sz w:val="24"/>
          <w:lang w:eastAsia="zh-CN"/>
        </w:rPr>
        <w:t xml:space="preserve">ure </w:t>
      </w:r>
      <w:r w:rsidR="002A13C8" w:rsidRPr="0018228C">
        <w:rPr>
          <w:rFonts w:ascii="Book Antiqua" w:hAnsi="Book Antiqua" w:cs="Arial"/>
          <w:sz w:val="24"/>
        </w:rPr>
        <w:t>2)</w:t>
      </w:r>
      <w:r w:rsidR="00285A77" w:rsidRPr="0018228C">
        <w:rPr>
          <w:rFonts w:ascii="Book Antiqua" w:hAnsi="Book Antiqua" w:cs="Arial"/>
          <w:sz w:val="24"/>
        </w:rPr>
        <w:t xml:space="preserve">. </w:t>
      </w:r>
      <w:r w:rsidR="00BA1927" w:rsidRPr="0018228C">
        <w:rPr>
          <w:rFonts w:ascii="Book Antiqua" w:hAnsi="Book Antiqua" w:cs="Arial"/>
          <w:sz w:val="24"/>
        </w:rPr>
        <w:t xml:space="preserve">Living donor liver transplantations were performed in 4 patients due to hepatic failure between 2.5 </w:t>
      </w:r>
      <w:proofErr w:type="spellStart"/>
      <w:r w:rsidR="00BA1927" w:rsidRPr="0018228C">
        <w:rPr>
          <w:rFonts w:ascii="Book Antiqua" w:hAnsi="Book Antiqua" w:cs="Arial"/>
          <w:sz w:val="24"/>
        </w:rPr>
        <w:t>mo</w:t>
      </w:r>
      <w:proofErr w:type="spellEnd"/>
      <w:r w:rsidR="00BA1927" w:rsidRPr="0018228C">
        <w:rPr>
          <w:rFonts w:ascii="Book Antiqua" w:hAnsi="Book Antiqua" w:cs="Arial"/>
          <w:sz w:val="24"/>
        </w:rPr>
        <w:t xml:space="preserve"> and 10 years after their initial visits. </w:t>
      </w:r>
      <w:r w:rsidR="004A0FBE" w:rsidRPr="0018228C">
        <w:rPr>
          <w:rFonts w:ascii="Book Antiqua" w:hAnsi="Book Antiqua" w:cs="Arial"/>
          <w:sz w:val="24"/>
        </w:rPr>
        <w:t>Three of the ten alleles examined showed mutations. In detail, compound heterozygous</w:t>
      </w:r>
      <w:r w:rsidR="002F7A51" w:rsidRPr="0018228C">
        <w:rPr>
          <w:rFonts w:ascii="Book Antiqua" w:hAnsi="Book Antiqua" w:cs="Arial"/>
          <w:sz w:val="24"/>
        </w:rPr>
        <w:t xml:space="preserve"> 677C&gt;T (</w:t>
      </w:r>
      <w:r w:rsidR="007C59A7" w:rsidRPr="0018228C">
        <w:rPr>
          <w:rFonts w:ascii="Book Antiqua" w:hAnsi="Book Antiqua" w:cs="Arial"/>
          <w:sz w:val="24"/>
        </w:rPr>
        <w:t>S226L</w:t>
      </w:r>
      <w:r w:rsidR="002F7A51" w:rsidRPr="0018228C">
        <w:rPr>
          <w:rFonts w:ascii="Book Antiqua" w:hAnsi="Book Antiqua" w:cs="Arial"/>
          <w:sz w:val="24"/>
        </w:rPr>
        <w:t>)</w:t>
      </w:r>
      <w:r w:rsidR="004A0FBE" w:rsidRPr="0018228C">
        <w:rPr>
          <w:rFonts w:ascii="Book Antiqua" w:hAnsi="Book Antiqua" w:cs="Arial"/>
          <w:sz w:val="24"/>
        </w:rPr>
        <w:t>/</w:t>
      </w:r>
      <w:r w:rsidR="002F7A51" w:rsidRPr="0018228C">
        <w:rPr>
          <w:rFonts w:ascii="Book Antiqua" w:hAnsi="Book Antiqua" w:cs="Arial"/>
          <w:sz w:val="24"/>
        </w:rPr>
        <w:t>3007G&gt;T (</w:t>
      </w:r>
      <w:r w:rsidR="004A0FBE" w:rsidRPr="0018228C">
        <w:rPr>
          <w:rFonts w:ascii="Book Antiqua" w:hAnsi="Book Antiqua" w:cs="Arial"/>
          <w:sz w:val="24"/>
        </w:rPr>
        <w:t>G</w:t>
      </w:r>
      <w:r w:rsidR="007C59A7" w:rsidRPr="0018228C">
        <w:rPr>
          <w:rFonts w:ascii="Book Antiqua" w:hAnsi="Book Antiqua" w:cs="Arial"/>
          <w:sz w:val="24"/>
        </w:rPr>
        <w:t>1003R</w:t>
      </w:r>
      <w:r w:rsidR="002F7A51" w:rsidRPr="0018228C">
        <w:rPr>
          <w:rFonts w:ascii="Book Antiqua" w:hAnsi="Book Antiqua" w:cs="Arial"/>
          <w:sz w:val="24"/>
        </w:rPr>
        <w:t xml:space="preserve">) </w:t>
      </w:r>
      <w:r w:rsidR="004A0FBE" w:rsidRPr="0018228C">
        <w:rPr>
          <w:rFonts w:ascii="Book Antiqua" w:hAnsi="Book Antiqua" w:cs="Arial"/>
          <w:sz w:val="24"/>
        </w:rPr>
        <w:t xml:space="preserve">in patient 1, and heterozygous </w:t>
      </w:r>
      <w:r w:rsidR="002F7A51" w:rsidRPr="0018228C">
        <w:rPr>
          <w:rFonts w:ascii="Book Antiqua" w:hAnsi="Book Antiqua" w:cs="Arial"/>
          <w:sz w:val="24"/>
        </w:rPr>
        <w:t>2296G&gt;A (</w:t>
      </w:r>
      <w:r w:rsidR="007C59A7" w:rsidRPr="0018228C">
        <w:rPr>
          <w:rFonts w:ascii="Book Antiqua" w:hAnsi="Book Antiqua" w:cs="Arial"/>
          <w:sz w:val="24"/>
        </w:rPr>
        <w:t>G776R</w:t>
      </w:r>
      <w:r w:rsidR="002F7A51" w:rsidRPr="0018228C">
        <w:rPr>
          <w:rFonts w:ascii="Book Antiqua" w:hAnsi="Book Antiqua" w:cs="Arial"/>
          <w:sz w:val="24"/>
        </w:rPr>
        <w:t>)</w:t>
      </w:r>
      <w:r w:rsidR="004A0FBE" w:rsidRPr="0018228C">
        <w:rPr>
          <w:rFonts w:ascii="Book Antiqua" w:hAnsi="Book Antiqua" w:cs="Arial"/>
          <w:sz w:val="24"/>
        </w:rPr>
        <w:t xml:space="preserve"> in patient 2</w:t>
      </w:r>
      <w:r w:rsidR="00483BB0">
        <w:rPr>
          <w:rFonts w:ascii="Book Antiqua" w:hAnsi="Book Antiqua" w:cs="Arial"/>
          <w:sz w:val="24"/>
        </w:rPr>
        <w:t xml:space="preserve"> (Fig</w:t>
      </w:r>
      <w:r w:rsidR="00483BB0">
        <w:rPr>
          <w:rFonts w:ascii="Book Antiqua" w:eastAsia="SimSun" w:hAnsi="Book Antiqua" w:cs="Arial" w:hint="eastAsia"/>
          <w:sz w:val="24"/>
          <w:lang w:eastAsia="zh-CN"/>
        </w:rPr>
        <w:t xml:space="preserve">ure </w:t>
      </w:r>
      <w:r w:rsidR="00534DE6" w:rsidRPr="0018228C">
        <w:rPr>
          <w:rFonts w:ascii="Book Antiqua" w:hAnsi="Book Antiqua" w:cs="Arial"/>
          <w:sz w:val="24"/>
        </w:rPr>
        <w:t>3)</w:t>
      </w:r>
      <w:r w:rsidR="004A0FBE" w:rsidRPr="0018228C">
        <w:rPr>
          <w:rFonts w:ascii="Book Antiqua" w:hAnsi="Book Antiqua" w:cs="Arial"/>
          <w:sz w:val="24"/>
        </w:rPr>
        <w:t xml:space="preserve">. Three of the five patients showed no mutation of </w:t>
      </w:r>
      <w:r w:rsidR="004A0FBE" w:rsidRPr="0018228C">
        <w:rPr>
          <w:rFonts w:ascii="Book Antiqua" w:hAnsi="Book Antiqua" w:cs="Arial"/>
          <w:i/>
          <w:sz w:val="24"/>
        </w:rPr>
        <w:t>ABCB11</w:t>
      </w:r>
      <w:r w:rsidR="004A0FBE" w:rsidRPr="0018228C">
        <w:rPr>
          <w:rFonts w:ascii="Book Antiqua" w:hAnsi="Book Antiqua" w:cs="Arial"/>
          <w:sz w:val="24"/>
        </w:rPr>
        <w:t>.</w:t>
      </w:r>
      <w:r w:rsidR="004A0FBE" w:rsidRPr="0018228C">
        <w:rPr>
          <w:rFonts w:ascii="Book Antiqua" w:hAnsi="Book Antiqua" w:cs="Arial" w:hint="eastAsia"/>
          <w:sz w:val="24"/>
        </w:rPr>
        <w:t xml:space="preserve"> </w:t>
      </w:r>
      <w:r w:rsidR="00F178FD" w:rsidRPr="0018228C">
        <w:rPr>
          <w:rFonts w:ascii="Book Antiqua" w:hAnsi="Book Antiqua" w:cs="Arial"/>
          <w:sz w:val="24"/>
        </w:rPr>
        <w:t xml:space="preserve">The </w:t>
      </w:r>
      <w:proofErr w:type="spellStart"/>
      <w:r w:rsidR="00F178FD" w:rsidRPr="0018228C">
        <w:rPr>
          <w:rFonts w:ascii="Book Antiqua" w:hAnsi="Book Antiqua" w:cs="Arial"/>
          <w:sz w:val="24"/>
        </w:rPr>
        <w:t>PolyPhen</w:t>
      </w:r>
      <w:proofErr w:type="spellEnd"/>
      <w:r w:rsidR="00F178FD" w:rsidRPr="0018228C">
        <w:rPr>
          <w:rFonts w:ascii="Book Antiqua" w:hAnsi="Book Antiqua" w:cs="Arial"/>
          <w:sz w:val="24"/>
        </w:rPr>
        <w:t xml:space="preserve"> program (</w:t>
      </w:r>
      <w:hyperlink r:id="rId9" w:tgtFrame="_blank" w:history="1">
        <w:r w:rsidR="00F178FD" w:rsidRPr="0018228C">
          <w:rPr>
            <w:rStyle w:val="Hyperlink"/>
            <w:rFonts w:ascii="Book Antiqua" w:hAnsi="Book Antiqua" w:cs="Arial"/>
            <w:color w:val="auto"/>
            <w:sz w:val="24"/>
          </w:rPr>
          <w:t>http://genetics.bwh.harvard.edu/pph2</w:t>
        </w:r>
      </w:hyperlink>
      <w:r w:rsidR="00F178FD" w:rsidRPr="0018228C">
        <w:rPr>
          <w:rFonts w:ascii="Book Antiqua" w:hAnsi="Book Antiqua" w:cs="Arial"/>
          <w:sz w:val="24"/>
        </w:rPr>
        <w:t>)</w:t>
      </w:r>
      <w:r w:rsidR="00F178FD" w:rsidRPr="0018228C">
        <w:rPr>
          <w:rFonts w:ascii="Book Antiqua" w:hAnsi="Book Antiqua"/>
          <w:sz w:val="24"/>
        </w:rPr>
        <w:t xml:space="preserve"> </w:t>
      </w:r>
      <w:r w:rsidR="00F178FD" w:rsidRPr="0018228C">
        <w:rPr>
          <w:rFonts w:ascii="Book Antiqua" w:hAnsi="Book Antiqua" w:cs="Arial"/>
          <w:sz w:val="24"/>
        </w:rPr>
        <w:t xml:space="preserve">predicted that </w:t>
      </w:r>
      <w:r w:rsidR="00F178FD" w:rsidRPr="0018228C">
        <w:rPr>
          <w:rFonts w:ascii="Book Antiqua" w:eastAsia="Dotum" w:hAnsi="Book Antiqua" w:cs="Arial"/>
          <w:sz w:val="24"/>
        </w:rPr>
        <w:t>S226L is probably benign with a score of 0.175</w:t>
      </w:r>
      <w:r w:rsidR="00135A7A" w:rsidRPr="0018228C">
        <w:rPr>
          <w:rFonts w:ascii="Book Antiqua" w:eastAsia="Dotum" w:hAnsi="Book Antiqua" w:cs="Arial"/>
          <w:sz w:val="24"/>
        </w:rPr>
        <w:t>,</w:t>
      </w:r>
      <w:r w:rsidR="00F178FD" w:rsidRPr="0018228C">
        <w:rPr>
          <w:rFonts w:ascii="Book Antiqua" w:eastAsia="Dotum" w:hAnsi="Book Antiqua" w:cs="Arial"/>
          <w:sz w:val="24"/>
        </w:rPr>
        <w:t xml:space="preserve"> but the SIFT program </w:t>
      </w:r>
      <w:r w:rsidR="00F178FD" w:rsidRPr="0018228C">
        <w:rPr>
          <w:rFonts w:ascii="Book Antiqua" w:hAnsi="Book Antiqua" w:cs="Arial"/>
          <w:sz w:val="24"/>
        </w:rPr>
        <w:t>(</w:t>
      </w:r>
      <w:hyperlink r:id="rId10" w:tgtFrame="_blank" w:history="1">
        <w:r w:rsidR="00F178FD" w:rsidRPr="0018228C">
          <w:rPr>
            <w:rStyle w:val="Hyperlink"/>
            <w:rFonts w:ascii="Book Antiqua" w:hAnsi="Book Antiqua" w:cs="Arial"/>
            <w:color w:val="auto"/>
            <w:sz w:val="24"/>
          </w:rPr>
          <w:t>http://sift.jcvi.org</w:t>
        </w:r>
      </w:hyperlink>
      <w:r w:rsidR="00F178FD" w:rsidRPr="0018228C">
        <w:rPr>
          <w:rFonts w:ascii="Book Antiqua" w:hAnsi="Book Antiqua" w:cs="Arial"/>
          <w:sz w:val="24"/>
        </w:rPr>
        <w:t>)</w:t>
      </w:r>
      <w:r w:rsidR="00F178FD" w:rsidRPr="0018228C">
        <w:rPr>
          <w:rFonts w:ascii="Book Antiqua" w:hAnsi="Book Antiqua"/>
          <w:color w:val="333333"/>
          <w:sz w:val="24"/>
        </w:rPr>
        <w:t xml:space="preserve"> </w:t>
      </w:r>
      <w:r w:rsidR="00082033" w:rsidRPr="0018228C">
        <w:rPr>
          <w:rFonts w:ascii="Book Antiqua" w:eastAsia="Dotum" w:hAnsi="Book Antiqua" w:cs="Arial"/>
          <w:sz w:val="24"/>
        </w:rPr>
        <w:t>predicted that S226L</w:t>
      </w:r>
      <w:r w:rsidR="00F178FD" w:rsidRPr="0018228C">
        <w:rPr>
          <w:rFonts w:ascii="Book Antiqua" w:eastAsia="Dotum" w:hAnsi="Book Antiqua" w:cs="Arial"/>
          <w:sz w:val="24"/>
        </w:rPr>
        <w:t xml:space="preserve"> deleteriously affects protein function. G1003R and G776R are predicted to be probably damaging with scores of 1.000 by </w:t>
      </w:r>
      <w:r w:rsidR="00135A7A" w:rsidRPr="0018228C">
        <w:rPr>
          <w:rFonts w:ascii="Book Antiqua" w:eastAsia="Dotum" w:hAnsi="Book Antiqua" w:cs="Arial"/>
          <w:sz w:val="24"/>
        </w:rPr>
        <w:t xml:space="preserve">the </w:t>
      </w:r>
      <w:r w:rsidR="00F178FD" w:rsidRPr="0018228C">
        <w:rPr>
          <w:rFonts w:ascii="Book Antiqua" w:eastAsia="Dotum" w:hAnsi="Book Antiqua" w:cs="Arial"/>
          <w:sz w:val="24"/>
        </w:rPr>
        <w:t>PolyPhen-2 program and to deleteriously affect protein functions.</w:t>
      </w:r>
      <w:r w:rsidR="009F67DD" w:rsidRPr="0018228C">
        <w:rPr>
          <w:rFonts w:ascii="Book Antiqua" w:eastAsia="Dotum" w:hAnsi="Book Antiqua" w:cs="Arial"/>
          <w:sz w:val="24"/>
        </w:rPr>
        <w:t xml:space="preserve"> 3007G/T (G1003R) was a novel mutation of </w:t>
      </w:r>
      <w:r w:rsidR="009F67DD" w:rsidRPr="0018228C">
        <w:rPr>
          <w:rFonts w:ascii="Book Antiqua" w:eastAsia="Dotum" w:hAnsi="Book Antiqua" w:cs="Arial"/>
          <w:i/>
          <w:sz w:val="24"/>
        </w:rPr>
        <w:t>ABCB11</w:t>
      </w:r>
      <w:r w:rsidR="009F67DD" w:rsidRPr="0018228C">
        <w:rPr>
          <w:rFonts w:ascii="Book Antiqua" w:eastAsia="Dotum" w:hAnsi="Book Antiqua" w:cs="Arial"/>
          <w:sz w:val="24"/>
        </w:rPr>
        <w:t xml:space="preserve">. </w:t>
      </w:r>
    </w:p>
    <w:p w14:paraId="28E91456" w14:textId="77777777" w:rsidR="002842B5" w:rsidRPr="0018228C" w:rsidRDefault="002842B5" w:rsidP="009434C4">
      <w:pPr>
        <w:widowControl/>
        <w:wordWrap/>
        <w:autoSpaceDE/>
        <w:autoSpaceDN/>
        <w:spacing w:line="360" w:lineRule="auto"/>
        <w:rPr>
          <w:rFonts w:ascii="Book Antiqua" w:hAnsi="Book Antiqua" w:cs="Arial"/>
          <w:b/>
          <w:sz w:val="24"/>
        </w:rPr>
      </w:pPr>
    </w:p>
    <w:p w14:paraId="10BDE43D" w14:textId="77777777" w:rsidR="009111D3" w:rsidRPr="00483BB0" w:rsidRDefault="00EB10E3" w:rsidP="009434C4">
      <w:pPr>
        <w:widowControl/>
        <w:wordWrap/>
        <w:autoSpaceDE/>
        <w:autoSpaceDN/>
        <w:spacing w:line="360" w:lineRule="auto"/>
        <w:rPr>
          <w:rFonts w:ascii="Book Antiqua" w:hAnsi="Book Antiqua" w:cs="Arial"/>
          <w:b/>
          <w:caps/>
          <w:sz w:val="24"/>
        </w:rPr>
      </w:pPr>
      <w:r w:rsidRPr="00483BB0">
        <w:rPr>
          <w:rFonts w:ascii="Book Antiqua" w:hAnsi="Book Antiqua" w:cs="Arial"/>
          <w:b/>
          <w:caps/>
          <w:sz w:val="24"/>
        </w:rPr>
        <w:t>Discussion</w:t>
      </w:r>
    </w:p>
    <w:p w14:paraId="5FE9A617" w14:textId="076ECAE7" w:rsidR="009111D3" w:rsidRPr="0018228C" w:rsidRDefault="00D40FC1" w:rsidP="009434C4">
      <w:pPr>
        <w:widowControl/>
        <w:wordWrap/>
        <w:autoSpaceDE/>
        <w:autoSpaceDN/>
        <w:spacing w:line="360" w:lineRule="auto"/>
        <w:rPr>
          <w:rFonts w:ascii="Book Antiqua" w:hAnsi="Book Antiqua" w:cs="Arial"/>
          <w:b/>
          <w:sz w:val="24"/>
        </w:rPr>
      </w:pPr>
      <w:r w:rsidRPr="0018228C">
        <w:rPr>
          <w:rFonts w:ascii="Book Antiqua" w:hAnsi="Book Antiqua" w:cs="Arial"/>
          <w:sz w:val="24"/>
        </w:rPr>
        <w:t xml:space="preserve">Three mutations were found in </w:t>
      </w:r>
      <w:r w:rsidR="00135A7A" w:rsidRPr="0018228C">
        <w:rPr>
          <w:rFonts w:ascii="Book Antiqua" w:hAnsi="Book Antiqua" w:cs="Arial"/>
          <w:sz w:val="24"/>
        </w:rPr>
        <w:t>two</w:t>
      </w:r>
      <w:r w:rsidR="000C3B6B" w:rsidRPr="0018228C">
        <w:rPr>
          <w:rFonts w:ascii="Book Antiqua" w:hAnsi="Book Antiqua" w:cs="Arial"/>
          <w:sz w:val="24"/>
        </w:rPr>
        <w:t xml:space="preserve"> </w:t>
      </w:r>
      <w:r w:rsidR="00534DE6" w:rsidRPr="0018228C">
        <w:rPr>
          <w:rFonts w:ascii="Book Antiqua" w:hAnsi="Book Antiqua" w:cs="Arial"/>
          <w:sz w:val="24"/>
        </w:rPr>
        <w:t>patients</w:t>
      </w:r>
      <w:r w:rsidR="000C3B6B" w:rsidRPr="0018228C">
        <w:rPr>
          <w:rFonts w:ascii="Book Antiqua" w:hAnsi="Book Antiqua" w:cs="Arial"/>
          <w:sz w:val="24"/>
        </w:rPr>
        <w:t xml:space="preserve"> with </w:t>
      </w:r>
      <w:r w:rsidR="00135A7A" w:rsidRPr="0018228C">
        <w:rPr>
          <w:rFonts w:ascii="Book Antiqua" w:hAnsi="Book Antiqua" w:cs="Arial"/>
          <w:sz w:val="24"/>
        </w:rPr>
        <w:t xml:space="preserve">the </w:t>
      </w:r>
      <w:r w:rsidR="000C3B6B" w:rsidRPr="0018228C">
        <w:rPr>
          <w:rFonts w:ascii="Book Antiqua" w:hAnsi="Book Antiqua" w:cs="Arial"/>
          <w:sz w:val="24"/>
        </w:rPr>
        <w:t>PFIC phenotype</w:t>
      </w:r>
      <w:r w:rsidR="00135A7A" w:rsidRPr="0018228C">
        <w:rPr>
          <w:rFonts w:ascii="Book Antiqua" w:hAnsi="Book Antiqua" w:cs="Arial"/>
          <w:sz w:val="24"/>
        </w:rPr>
        <w:t xml:space="preserve">: </w:t>
      </w:r>
      <w:r w:rsidR="000C3B6B" w:rsidRPr="0018228C">
        <w:rPr>
          <w:rFonts w:ascii="Book Antiqua" w:hAnsi="Book Antiqua" w:cs="Arial"/>
          <w:color w:val="000000"/>
          <w:kern w:val="0"/>
          <w:sz w:val="24"/>
        </w:rPr>
        <w:t>677C&gt;T</w:t>
      </w:r>
      <w:r w:rsidR="00CA39C4" w:rsidRPr="0018228C">
        <w:rPr>
          <w:rFonts w:ascii="Book Antiqua" w:hAnsi="Book Antiqua" w:cs="Arial"/>
          <w:color w:val="000000"/>
          <w:kern w:val="0"/>
          <w:sz w:val="24"/>
        </w:rPr>
        <w:t xml:space="preserve"> in exon 8 </w:t>
      </w:r>
      <w:r w:rsidR="002F7A51" w:rsidRPr="0018228C">
        <w:rPr>
          <w:rFonts w:ascii="Book Antiqua" w:hAnsi="Book Antiqua" w:cs="Arial"/>
          <w:color w:val="000000"/>
          <w:kern w:val="0"/>
          <w:sz w:val="24"/>
        </w:rPr>
        <w:t>(</w:t>
      </w:r>
      <w:r w:rsidR="002842B5" w:rsidRPr="0018228C">
        <w:rPr>
          <w:rFonts w:ascii="Book Antiqua" w:hAnsi="Book Antiqua" w:cs="Arial"/>
          <w:color w:val="000000"/>
          <w:kern w:val="0"/>
          <w:sz w:val="24"/>
        </w:rPr>
        <w:t>S226L)</w:t>
      </w:r>
      <w:r w:rsidR="002F7A51" w:rsidRPr="0018228C">
        <w:rPr>
          <w:rFonts w:ascii="Book Antiqua" w:hAnsi="Book Antiqua" w:cs="Arial"/>
          <w:color w:val="000000"/>
          <w:kern w:val="0"/>
          <w:sz w:val="24"/>
        </w:rPr>
        <w:t xml:space="preserve">, </w:t>
      </w:r>
      <w:r w:rsidR="000C3B6B" w:rsidRPr="0018228C">
        <w:rPr>
          <w:rFonts w:ascii="Book Antiqua" w:hAnsi="Book Antiqua" w:cs="Arial"/>
          <w:color w:val="000000"/>
          <w:kern w:val="0"/>
          <w:sz w:val="24"/>
        </w:rPr>
        <w:t>3007G&gt;</w:t>
      </w:r>
      <w:proofErr w:type="gramStart"/>
      <w:r w:rsidR="000C3B6B" w:rsidRPr="0018228C">
        <w:rPr>
          <w:rFonts w:ascii="Book Antiqua" w:hAnsi="Book Antiqua" w:cs="Arial"/>
          <w:color w:val="000000"/>
          <w:kern w:val="0"/>
          <w:sz w:val="24"/>
        </w:rPr>
        <w:t>A</w:t>
      </w:r>
      <w:proofErr w:type="gramEnd"/>
      <w:r w:rsidR="000C3B6B" w:rsidRPr="0018228C">
        <w:rPr>
          <w:rFonts w:ascii="Book Antiqua" w:hAnsi="Book Antiqua" w:cs="Arial"/>
          <w:color w:val="000000"/>
          <w:kern w:val="0"/>
          <w:sz w:val="24"/>
        </w:rPr>
        <w:t xml:space="preserve"> </w:t>
      </w:r>
      <w:r w:rsidR="00CA39C4" w:rsidRPr="0018228C">
        <w:rPr>
          <w:rFonts w:ascii="Book Antiqua" w:hAnsi="Book Antiqua" w:cs="Arial"/>
          <w:color w:val="000000"/>
          <w:kern w:val="0"/>
          <w:sz w:val="24"/>
        </w:rPr>
        <w:t xml:space="preserve">in exon 23 </w:t>
      </w:r>
      <w:r w:rsidR="002F7A51" w:rsidRPr="0018228C">
        <w:rPr>
          <w:rFonts w:ascii="Book Antiqua" w:hAnsi="Book Antiqua" w:cs="Arial"/>
          <w:color w:val="000000"/>
          <w:kern w:val="0"/>
          <w:sz w:val="24"/>
        </w:rPr>
        <w:t>(</w:t>
      </w:r>
      <w:r w:rsidR="002842B5" w:rsidRPr="0018228C">
        <w:rPr>
          <w:rFonts w:ascii="Book Antiqua" w:hAnsi="Book Antiqua" w:cs="Arial"/>
          <w:color w:val="000000"/>
          <w:kern w:val="0"/>
          <w:sz w:val="24"/>
        </w:rPr>
        <w:t xml:space="preserve">G1003R) </w:t>
      </w:r>
      <w:r w:rsidR="00CA39C4" w:rsidRPr="0018228C">
        <w:rPr>
          <w:rFonts w:ascii="Book Antiqua" w:hAnsi="Book Antiqua" w:cs="Arial"/>
          <w:color w:val="000000"/>
          <w:kern w:val="0"/>
          <w:sz w:val="24"/>
        </w:rPr>
        <w:t xml:space="preserve">in patient 1 </w:t>
      </w:r>
      <w:r w:rsidR="000C3B6B" w:rsidRPr="0018228C">
        <w:rPr>
          <w:rFonts w:ascii="Book Antiqua" w:hAnsi="Book Antiqua" w:cs="Arial"/>
          <w:color w:val="000000"/>
          <w:kern w:val="0"/>
          <w:sz w:val="24"/>
        </w:rPr>
        <w:t>and 2296G&gt;A</w:t>
      </w:r>
      <w:r w:rsidR="002842B5" w:rsidRPr="0018228C">
        <w:rPr>
          <w:rFonts w:ascii="Book Antiqua" w:hAnsi="Book Antiqua" w:cs="Arial"/>
          <w:color w:val="000000"/>
          <w:kern w:val="0"/>
          <w:sz w:val="24"/>
        </w:rPr>
        <w:t xml:space="preserve"> </w:t>
      </w:r>
      <w:r w:rsidR="00CA39C4" w:rsidRPr="0018228C">
        <w:rPr>
          <w:rFonts w:ascii="Book Antiqua" w:hAnsi="Book Antiqua" w:cs="Arial"/>
          <w:color w:val="000000"/>
          <w:kern w:val="0"/>
          <w:sz w:val="24"/>
        </w:rPr>
        <w:t xml:space="preserve">in exon 19 </w:t>
      </w:r>
      <w:r w:rsidR="002F7A51" w:rsidRPr="0018228C">
        <w:rPr>
          <w:rFonts w:ascii="Book Antiqua" w:hAnsi="Book Antiqua" w:cs="Arial"/>
          <w:color w:val="000000"/>
          <w:kern w:val="0"/>
          <w:sz w:val="24"/>
        </w:rPr>
        <w:t>(</w:t>
      </w:r>
      <w:r w:rsidR="002842B5" w:rsidRPr="0018228C">
        <w:rPr>
          <w:rFonts w:ascii="Book Antiqua" w:hAnsi="Book Antiqua" w:cs="Arial"/>
          <w:color w:val="000000"/>
          <w:kern w:val="0"/>
          <w:sz w:val="24"/>
        </w:rPr>
        <w:t>G766R)</w:t>
      </w:r>
      <w:r w:rsidR="00CA39C4" w:rsidRPr="0018228C">
        <w:rPr>
          <w:rFonts w:ascii="Book Antiqua" w:hAnsi="Book Antiqua" w:cs="Arial"/>
          <w:color w:val="000000"/>
          <w:kern w:val="0"/>
          <w:sz w:val="24"/>
        </w:rPr>
        <w:t xml:space="preserve"> in patient 2</w:t>
      </w:r>
      <w:r w:rsidR="00483BB0">
        <w:rPr>
          <w:rFonts w:ascii="Book Antiqua" w:hAnsi="Book Antiqua" w:cs="Arial"/>
          <w:color w:val="000000"/>
          <w:kern w:val="0"/>
          <w:sz w:val="24"/>
        </w:rPr>
        <w:t xml:space="preserve"> (Fig</w:t>
      </w:r>
      <w:r w:rsidR="00483BB0">
        <w:rPr>
          <w:rFonts w:ascii="Book Antiqua" w:eastAsia="SimSun" w:hAnsi="Book Antiqua" w:cs="Arial" w:hint="eastAsia"/>
          <w:color w:val="000000"/>
          <w:kern w:val="0"/>
          <w:sz w:val="24"/>
          <w:lang w:eastAsia="zh-CN"/>
        </w:rPr>
        <w:t>ure</w:t>
      </w:r>
      <w:r w:rsidR="009B27A9" w:rsidRPr="0018228C">
        <w:rPr>
          <w:rFonts w:ascii="Book Antiqua" w:hAnsi="Book Antiqua" w:cs="Arial"/>
          <w:color w:val="000000"/>
          <w:kern w:val="0"/>
          <w:sz w:val="24"/>
        </w:rPr>
        <w:t xml:space="preserve"> </w:t>
      </w:r>
      <w:r w:rsidR="00534DE6" w:rsidRPr="0018228C">
        <w:rPr>
          <w:rFonts w:ascii="Book Antiqua" w:hAnsi="Book Antiqua" w:cs="Arial"/>
          <w:color w:val="000000"/>
          <w:kern w:val="0"/>
          <w:sz w:val="24"/>
        </w:rPr>
        <w:t>3</w:t>
      </w:r>
      <w:r w:rsidR="009B27A9" w:rsidRPr="0018228C">
        <w:rPr>
          <w:rFonts w:ascii="Book Antiqua" w:hAnsi="Book Antiqua" w:cs="Arial"/>
          <w:color w:val="000000"/>
          <w:kern w:val="0"/>
          <w:sz w:val="24"/>
        </w:rPr>
        <w:t>)</w:t>
      </w:r>
      <w:r w:rsidR="000C3B6B" w:rsidRPr="0018228C">
        <w:rPr>
          <w:rFonts w:ascii="Book Antiqua" w:hAnsi="Book Antiqua" w:cs="Arial"/>
          <w:color w:val="000000"/>
          <w:kern w:val="0"/>
          <w:sz w:val="24"/>
        </w:rPr>
        <w:t xml:space="preserve">. </w:t>
      </w:r>
      <w:r w:rsidR="00F20A79" w:rsidRPr="0018228C">
        <w:rPr>
          <w:rFonts w:ascii="Book Antiqua" w:hAnsi="Book Antiqua" w:cs="Arial"/>
          <w:color w:val="000000"/>
          <w:kern w:val="0"/>
          <w:sz w:val="24"/>
        </w:rPr>
        <w:t>The patients</w:t>
      </w:r>
      <w:r w:rsidR="00CA39C4" w:rsidRPr="0018228C">
        <w:rPr>
          <w:rFonts w:ascii="Book Antiqua" w:hAnsi="Book Antiqua" w:cs="Arial"/>
          <w:color w:val="000000"/>
          <w:kern w:val="0"/>
          <w:sz w:val="24"/>
        </w:rPr>
        <w:t xml:space="preserve"> revealed mutations</w:t>
      </w:r>
      <w:r w:rsidR="000C3B6B" w:rsidRPr="0018228C">
        <w:rPr>
          <w:rFonts w:ascii="Book Antiqua" w:hAnsi="Book Antiqua" w:cs="Arial"/>
          <w:color w:val="000000"/>
          <w:kern w:val="0"/>
          <w:sz w:val="24"/>
        </w:rPr>
        <w:t xml:space="preserve"> presented chronic intra</w:t>
      </w:r>
      <w:r w:rsidR="009C7017" w:rsidRPr="0018228C">
        <w:rPr>
          <w:rFonts w:ascii="Book Antiqua" w:hAnsi="Book Antiqua" w:cs="Arial"/>
          <w:color w:val="000000"/>
          <w:kern w:val="0"/>
          <w:sz w:val="24"/>
        </w:rPr>
        <w:t>hepatic cholestasis</w:t>
      </w:r>
      <w:r w:rsidR="002F7A51" w:rsidRPr="0018228C">
        <w:rPr>
          <w:rFonts w:ascii="Book Antiqua" w:hAnsi="Book Antiqua" w:cs="Arial"/>
          <w:color w:val="000000"/>
          <w:kern w:val="0"/>
          <w:sz w:val="24"/>
        </w:rPr>
        <w:t xml:space="preserve"> with normal GGT</w:t>
      </w:r>
      <w:r w:rsidR="009C7017" w:rsidRPr="0018228C">
        <w:rPr>
          <w:rFonts w:ascii="Book Antiqua" w:hAnsi="Book Antiqua" w:cs="Arial"/>
          <w:color w:val="000000"/>
          <w:kern w:val="0"/>
          <w:sz w:val="24"/>
        </w:rPr>
        <w:t xml:space="preserve"> from </w:t>
      </w:r>
      <w:r w:rsidR="00135A7A" w:rsidRPr="0018228C">
        <w:rPr>
          <w:rFonts w:ascii="Book Antiqua" w:hAnsi="Book Antiqua" w:cs="Arial"/>
          <w:color w:val="000000"/>
          <w:kern w:val="0"/>
          <w:sz w:val="24"/>
        </w:rPr>
        <w:t xml:space="preserve">the </w:t>
      </w:r>
      <w:r w:rsidR="009C7017" w:rsidRPr="0018228C">
        <w:rPr>
          <w:rFonts w:ascii="Book Antiqua" w:hAnsi="Book Antiqua" w:cs="Arial"/>
          <w:color w:val="000000"/>
          <w:kern w:val="0"/>
          <w:sz w:val="24"/>
        </w:rPr>
        <w:t>infant</w:t>
      </w:r>
      <w:r w:rsidR="00B94985" w:rsidRPr="0018228C">
        <w:rPr>
          <w:rFonts w:ascii="Book Antiqua" w:hAnsi="Book Antiqua" w:cs="Arial"/>
          <w:color w:val="000000"/>
          <w:kern w:val="0"/>
          <w:sz w:val="24"/>
        </w:rPr>
        <w:t>ile period</w:t>
      </w:r>
      <w:r w:rsidR="009C7017" w:rsidRPr="0018228C">
        <w:rPr>
          <w:rFonts w:ascii="Book Antiqua" w:hAnsi="Book Antiqua" w:cs="Arial"/>
          <w:color w:val="000000"/>
          <w:kern w:val="0"/>
          <w:sz w:val="24"/>
        </w:rPr>
        <w:t>,</w:t>
      </w:r>
      <w:r w:rsidR="000C3B6B" w:rsidRPr="0018228C">
        <w:rPr>
          <w:rFonts w:ascii="Book Antiqua" w:hAnsi="Book Antiqua" w:cs="Arial"/>
          <w:color w:val="000000"/>
          <w:kern w:val="0"/>
          <w:sz w:val="24"/>
        </w:rPr>
        <w:t xml:space="preserve"> ra</w:t>
      </w:r>
      <w:r w:rsidR="00B94985" w:rsidRPr="0018228C">
        <w:rPr>
          <w:rFonts w:ascii="Book Antiqua" w:hAnsi="Book Antiqua" w:cs="Arial"/>
          <w:color w:val="000000"/>
          <w:kern w:val="0"/>
          <w:sz w:val="24"/>
        </w:rPr>
        <w:t>pidly declining liver functions,</w:t>
      </w:r>
      <w:r w:rsidR="002D4DD1" w:rsidRPr="0018228C">
        <w:rPr>
          <w:rFonts w:ascii="Book Antiqua" w:hAnsi="Book Antiqua" w:cs="Arial"/>
          <w:color w:val="000000"/>
          <w:kern w:val="0"/>
          <w:sz w:val="24"/>
        </w:rPr>
        <w:t xml:space="preserve"> gallstone without </w:t>
      </w:r>
      <w:r w:rsidR="00082033" w:rsidRPr="0018228C">
        <w:rPr>
          <w:rFonts w:ascii="Book Antiqua" w:hAnsi="Book Antiqua" w:cs="Arial"/>
          <w:color w:val="000000"/>
          <w:kern w:val="0"/>
          <w:sz w:val="24"/>
        </w:rPr>
        <w:t xml:space="preserve">intravascular </w:t>
      </w:r>
      <w:r w:rsidR="002D4DD1" w:rsidRPr="0018228C">
        <w:rPr>
          <w:rFonts w:ascii="Book Antiqua" w:hAnsi="Book Antiqua" w:cs="Arial"/>
          <w:color w:val="000000"/>
          <w:kern w:val="0"/>
          <w:sz w:val="24"/>
        </w:rPr>
        <w:t xml:space="preserve">hemolysis </w:t>
      </w:r>
      <w:r w:rsidR="00383E17" w:rsidRPr="0018228C">
        <w:rPr>
          <w:rFonts w:ascii="Book Antiqua" w:hAnsi="Book Antiqua" w:cs="Arial"/>
          <w:color w:val="000000"/>
          <w:kern w:val="0"/>
          <w:sz w:val="24"/>
        </w:rPr>
        <w:t>and</w:t>
      </w:r>
      <w:r w:rsidR="002D4DD1" w:rsidRPr="0018228C">
        <w:rPr>
          <w:rFonts w:ascii="Book Antiqua" w:hAnsi="Book Antiqua" w:cs="Arial"/>
          <w:color w:val="000000"/>
          <w:kern w:val="0"/>
          <w:sz w:val="24"/>
        </w:rPr>
        <w:t xml:space="preserve"> </w:t>
      </w:r>
      <w:r w:rsidR="00135A7A" w:rsidRPr="0018228C">
        <w:rPr>
          <w:rFonts w:ascii="Book Antiqua" w:hAnsi="Book Antiqua" w:cs="Arial"/>
          <w:color w:val="000000"/>
          <w:kern w:val="0"/>
          <w:sz w:val="24"/>
        </w:rPr>
        <w:t>hepatocellular carcinoma</w:t>
      </w:r>
      <w:r w:rsidR="00EF30DC" w:rsidRPr="0018228C">
        <w:rPr>
          <w:rFonts w:ascii="Book Antiqua" w:hAnsi="Book Antiqua" w:cs="Arial"/>
          <w:color w:val="000000"/>
          <w:kern w:val="0"/>
          <w:sz w:val="24"/>
        </w:rPr>
        <w:t xml:space="preserve"> (HCC)</w:t>
      </w:r>
      <w:r w:rsidR="00483BB0">
        <w:rPr>
          <w:rFonts w:ascii="Book Antiqua" w:hAnsi="Book Antiqua" w:cs="Arial"/>
          <w:color w:val="000000"/>
          <w:kern w:val="0"/>
          <w:sz w:val="24"/>
        </w:rPr>
        <w:t xml:space="preserve"> (Table 1, Fig</w:t>
      </w:r>
      <w:r w:rsidR="00483BB0">
        <w:rPr>
          <w:rFonts w:ascii="Book Antiqua" w:eastAsia="SimSun" w:hAnsi="Book Antiqua" w:cs="Arial" w:hint="eastAsia"/>
          <w:color w:val="000000"/>
          <w:kern w:val="0"/>
          <w:sz w:val="24"/>
          <w:lang w:eastAsia="zh-CN"/>
        </w:rPr>
        <w:t xml:space="preserve">ures </w:t>
      </w:r>
      <w:r w:rsidR="00082033" w:rsidRPr="0018228C">
        <w:rPr>
          <w:rFonts w:ascii="Book Antiqua" w:hAnsi="Book Antiqua" w:cs="Arial"/>
          <w:color w:val="000000"/>
          <w:kern w:val="0"/>
          <w:sz w:val="24"/>
        </w:rPr>
        <w:t>1</w:t>
      </w:r>
      <w:r w:rsidR="00483BB0">
        <w:rPr>
          <w:rFonts w:ascii="Book Antiqua" w:eastAsia="SimSun" w:hAnsi="Book Antiqua" w:cs="Arial" w:hint="eastAsia"/>
          <w:color w:val="000000"/>
          <w:kern w:val="0"/>
          <w:sz w:val="24"/>
          <w:lang w:eastAsia="zh-CN"/>
        </w:rPr>
        <w:t>-</w:t>
      </w:r>
      <w:r w:rsidR="00082033" w:rsidRPr="0018228C">
        <w:rPr>
          <w:rFonts w:ascii="Book Antiqua" w:hAnsi="Book Antiqua" w:cs="Arial"/>
          <w:color w:val="000000"/>
          <w:kern w:val="0"/>
          <w:sz w:val="24"/>
        </w:rPr>
        <w:t>3)</w:t>
      </w:r>
      <w:r w:rsidR="002D4DD1" w:rsidRPr="0018228C">
        <w:rPr>
          <w:rFonts w:ascii="Book Antiqua" w:hAnsi="Book Antiqua" w:cs="Arial"/>
          <w:color w:val="000000"/>
          <w:kern w:val="0"/>
          <w:sz w:val="24"/>
        </w:rPr>
        <w:t>.</w:t>
      </w:r>
    </w:p>
    <w:p w14:paraId="2195A775" w14:textId="657DDC45" w:rsidR="009111D3" w:rsidRPr="0018228C" w:rsidRDefault="009111D3" w:rsidP="009434C4">
      <w:pPr>
        <w:widowControl/>
        <w:wordWrap/>
        <w:autoSpaceDE/>
        <w:autoSpaceDN/>
        <w:spacing w:line="360" w:lineRule="auto"/>
        <w:rPr>
          <w:rFonts w:ascii="Book Antiqua" w:hAnsi="Book Antiqua" w:cs="Arial"/>
          <w:sz w:val="24"/>
        </w:rPr>
      </w:pPr>
      <w:r w:rsidRPr="0018228C">
        <w:rPr>
          <w:rFonts w:ascii="Book Antiqua" w:hAnsi="Book Antiqua" w:cs="Arial"/>
          <w:b/>
          <w:sz w:val="24"/>
        </w:rPr>
        <w:t xml:space="preserve"> </w:t>
      </w:r>
      <w:r w:rsidR="00271844" w:rsidRPr="0018228C">
        <w:rPr>
          <w:rFonts w:ascii="Book Antiqua" w:hAnsi="Book Antiqua" w:cs="Arial"/>
          <w:sz w:val="24"/>
        </w:rPr>
        <w:t>PFIC</w:t>
      </w:r>
      <w:r w:rsidR="00587EC1" w:rsidRPr="0018228C">
        <w:rPr>
          <w:rFonts w:ascii="Book Antiqua" w:hAnsi="Book Antiqua" w:cs="Arial"/>
          <w:sz w:val="24"/>
        </w:rPr>
        <w:t>s</w:t>
      </w:r>
      <w:r w:rsidR="00271844" w:rsidRPr="0018228C">
        <w:rPr>
          <w:rFonts w:ascii="Book Antiqua" w:hAnsi="Book Antiqua" w:cs="Arial"/>
          <w:sz w:val="24"/>
        </w:rPr>
        <w:t xml:space="preserve"> </w:t>
      </w:r>
      <w:r w:rsidR="002F7A51" w:rsidRPr="0018228C">
        <w:rPr>
          <w:rFonts w:ascii="Book Antiqua" w:hAnsi="Book Antiqua" w:cs="Arial"/>
          <w:sz w:val="24"/>
        </w:rPr>
        <w:t>are developed</w:t>
      </w:r>
      <w:r w:rsidR="00173887" w:rsidRPr="0018228C">
        <w:rPr>
          <w:rFonts w:ascii="Book Antiqua" w:hAnsi="Book Antiqua" w:cs="Arial"/>
          <w:sz w:val="24"/>
        </w:rPr>
        <w:t xml:space="preserve"> by mutations of bile transporters and</w:t>
      </w:r>
      <w:r w:rsidR="00135A7A" w:rsidRPr="0018228C">
        <w:rPr>
          <w:rFonts w:ascii="Book Antiqua" w:hAnsi="Book Antiqua" w:cs="Arial"/>
          <w:sz w:val="24"/>
        </w:rPr>
        <w:t xml:space="preserve"> </w:t>
      </w:r>
      <w:r w:rsidR="002F7A51" w:rsidRPr="0018228C">
        <w:rPr>
          <w:rFonts w:ascii="Book Antiqua" w:hAnsi="Book Antiqua" w:cs="Arial"/>
          <w:sz w:val="24"/>
        </w:rPr>
        <w:t xml:space="preserve">the </w:t>
      </w:r>
      <w:r w:rsidR="00173887" w:rsidRPr="0018228C">
        <w:rPr>
          <w:rFonts w:ascii="Book Antiqua" w:hAnsi="Book Antiqua" w:cs="Arial"/>
          <w:sz w:val="24"/>
        </w:rPr>
        <w:t xml:space="preserve">incidence of mutation has not </w:t>
      </w:r>
      <w:r w:rsidR="00C90B5F" w:rsidRPr="0018228C">
        <w:rPr>
          <w:rFonts w:ascii="Book Antiqua" w:hAnsi="Book Antiqua" w:cs="Arial"/>
          <w:sz w:val="24"/>
        </w:rPr>
        <w:t xml:space="preserve">yet </w:t>
      </w:r>
      <w:r w:rsidR="00173887" w:rsidRPr="0018228C">
        <w:rPr>
          <w:rFonts w:ascii="Book Antiqua" w:hAnsi="Book Antiqua" w:cs="Arial"/>
          <w:sz w:val="24"/>
        </w:rPr>
        <w:t xml:space="preserve">been </w:t>
      </w:r>
      <w:proofErr w:type="gramStart"/>
      <w:r w:rsidR="00135A7A" w:rsidRPr="0018228C">
        <w:rPr>
          <w:rFonts w:ascii="Book Antiqua" w:hAnsi="Book Antiqua" w:cs="Arial"/>
          <w:sz w:val="24"/>
        </w:rPr>
        <w:t>established</w:t>
      </w:r>
      <w:r w:rsidR="00082033" w:rsidRPr="0018228C">
        <w:rPr>
          <w:rFonts w:ascii="Book Antiqua" w:hAnsi="Book Antiqua" w:cs="Arial"/>
          <w:sz w:val="24"/>
          <w:vertAlign w:val="superscript"/>
        </w:rPr>
        <w:t>[</w:t>
      </w:r>
      <w:proofErr w:type="gramEnd"/>
      <w:r w:rsidR="00082033" w:rsidRPr="0018228C">
        <w:rPr>
          <w:rFonts w:ascii="Book Antiqua" w:hAnsi="Book Antiqua" w:cs="Arial"/>
          <w:sz w:val="24"/>
          <w:vertAlign w:val="superscript"/>
        </w:rPr>
        <w:t>9]</w:t>
      </w:r>
      <w:r w:rsidR="00AF6F5A" w:rsidRPr="0018228C">
        <w:rPr>
          <w:rFonts w:ascii="Book Antiqua" w:hAnsi="Book Antiqua" w:cs="Arial"/>
          <w:sz w:val="24"/>
        </w:rPr>
        <w:t>.</w:t>
      </w:r>
      <w:r w:rsidR="00173887" w:rsidRPr="0018228C">
        <w:rPr>
          <w:rFonts w:ascii="Book Antiqua" w:hAnsi="Book Antiqua" w:cs="Arial"/>
          <w:sz w:val="24"/>
        </w:rPr>
        <w:t xml:space="preserve"> </w:t>
      </w:r>
      <w:r w:rsidR="00D43C3D" w:rsidRPr="0018228C">
        <w:rPr>
          <w:rFonts w:ascii="Book Antiqua" w:hAnsi="Book Antiqua" w:cs="Arial"/>
          <w:sz w:val="24"/>
        </w:rPr>
        <w:t>In addition, the incidence might be underestimated in Korea because</w:t>
      </w:r>
      <w:r w:rsidR="005F7DD0" w:rsidRPr="0018228C">
        <w:rPr>
          <w:rFonts w:ascii="Book Antiqua" w:hAnsi="Book Antiqua" w:cs="Arial"/>
          <w:sz w:val="24"/>
        </w:rPr>
        <w:t xml:space="preserve"> the diagnosis in a patient with suspected </w:t>
      </w:r>
      <w:r w:rsidR="005F7DD0" w:rsidRPr="0018228C">
        <w:rPr>
          <w:rFonts w:ascii="Book Antiqua" w:hAnsi="Book Antiqua" w:cs="Arial"/>
          <w:sz w:val="24"/>
        </w:rPr>
        <w:lastRenderedPageBreak/>
        <w:t xml:space="preserve">PFIC was usually made by time consuming and expensive clinical methods such as clinical </w:t>
      </w:r>
      <w:r w:rsidR="002F7A51" w:rsidRPr="0018228C">
        <w:rPr>
          <w:rFonts w:ascii="Book Antiqua" w:hAnsi="Book Antiqua" w:cs="Arial"/>
          <w:sz w:val="24"/>
        </w:rPr>
        <w:t>courses</w:t>
      </w:r>
      <w:r w:rsidR="005F7DD0" w:rsidRPr="0018228C">
        <w:rPr>
          <w:rFonts w:ascii="Book Antiqua" w:hAnsi="Book Antiqua" w:cs="Arial"/>
          <w:sz w:val="24"/>
        </w:rPr>
        <w:t>, laboratory findings, pathologic examination and genetic analysis</w:t>
      </w:r>
      <w:r w:rsidR="00D43C3D" w:rsidRPr="0018228C">
        <w:rPr>
          <w:rFonts w:ascii="Book Antiqua" w:hAnsi="Book Antiqua" w:cs="Arial"/>
          <w:sz w:val="24"/>
        </w:rPr>
        <w:t xml:space="preserve">. </w:t>
      </w:r>
      <w:r w:rsidR="00F20A79" w:rsidRPr="0018228C">
        <w:rPr>
          <w:rFonts w:ascii="Book Antiqua" w:hAnsi="Book Antiqua" w:cs="Arial"/>
          <w:sz w:val="24"/>
        </w:rPr>
        <w:t xml:space="preserve">Differentiation between </w:t>
      </w:r>
      <w:r w:rsidR="00BA4473" w:rsidRPr="0018228C">
        <w:rPr>
          <w:rFonts w:ascii="Book Antiqua" w:hAnsi="Book Antiqua" w:cs="Arial"/>
          <w:sz w:val="24"/>
        </w:rPr>
        <w:t>PFIC</w:t>
      </w:r>
      <w:r w:rsidR="00955CEF" w:rsidRPr="0018228C">
        <w:rPr>
          <w:rFonts w:ascii="Book Antiqua" w:hAnsi="Book Antiqua" w:cs="Arial"/>
          <w:sz w:val="24"/>
        </w:rPr>
        <w:t xml:space="preserve">1 and </w:t>
      </w:r>
      <w:r w:rsidR="00DD0C25" w:rsidRPr="0018228C">
        <w:rPr>
          <w:rFonts w:ascii="Book Antiqua" w:hAnsi="Book Antiqua" w:cs="Arial"/>
          <w:sz w:val="24"/>
        </w:rPr>
        <w:t>PFIC</w:t>
      </w:r>
      <w:r w:rsidR="00955CEF" w:rsidRPr="0018228C">
        <w:rPr>
          <w:rFonts w:ascii="Book Antiqua" w:hAnsi="Book Antiqua" w:cs="Arial"/>
          <w:sz w:val="24"/>
        </w:rPr>
        <w:t xml:space="preserve">2 </w:t>
      </w:r>
      <w:r w:rsidR="00F20A79" w:rsidRPr="0018228C">
        <w:rPr>
          <w:rFonts w:ascii="Book Antiqua" w:hAnsi="Book Antiqua" w:cs="Arial"/>
          <w:sz w:val="24"/>
        </w:rPr>
        <w:t xml:space="preserve">is known to be difficult </w:t>
      </w:r>
      <w:r w:rsidR="00955CEF" w:rsidRPr="0018228C">
        <w:rPr>
          <w:rFonts w:ascii="Book Antiqua" w:hAnsi="Book Antiqua" w:cs="Arial"/>
          <w:sz w:val="24"/>
        </w:rPr>
        <w:t xml:space="preserve">by </w:t>
      </w:r>
      <w:r w:rsidR="00F20A79" w:rsidRPr="0018228C">
        <w:rPr>
          <w:rFonts w:ascii="Book Antiqua" w:hAnsi="Book Antiqua" w:cs="Arial"/>
          <w:sz w:val="24"/>
        </w:rPr>
        <w:t>c</w:t>
      </w:r>
      <w:r w:rsidR="001E4B0B" w:rsidRPr="0018228C">
        <w:rPr>
          <w:rFonts w:ascii="Book Antiqua" w:hAnsi="Book Antiqua" w:cs="Arial"/>
          <w:sz w:val="24"/>
        </w:rPr>
        <w:t>linical manifestation</w:t>
      </w:r>
      <w:r w:rsidR="00135A7A" w:rsidRPr="0018228C">
        <w:rPr>
          <w:rFonts w:ascii="Book Antiqua" w:hAnsi="Book Antiqua" w:cs="Arial"/>
          <w:sz w:val="24"/>
        </w:rPr>
        <w:t>s</w:t>
      </w:r>
      <w:r w:rsidR="00F20A79" w:rsidRPr="0018228C">
        <w:rPr>
          <w:rFonts w:ascii="Book Antiqua" w:hAnsi="Book Antiqua" w:cs="Arial"/>
          <w:sz w:val="24"/>
        </w:rPr>
        <w:t xml:space="preserve"> and pathologic findings because of their marked clinical </w:t>
      </w:r>
      <w:proofErr w:type="gramStart"/>
      <w:r w:rsidR="00F20A79" w:rsidRPr="0018228C">
        <w:rPr>
          <w:rFonts w:ascii="Book Antiqua" w:hAnsi="Book Antiqua" w:cs="Arial"/>
          <w:sz w:val="24"/>
        </w:rPr>
        <w:t>overlap</w:t>
      </w:r>
      <w:r w:rsidR="00483BB0" w:rsidRPr="00483BB0">
        <w:rPr>
          <w:rFonts w:ascii="Book Antiqua" w:eastAsia="SimSun" w:hAnsi="Book Antiqua" w:cs="Arial" w:hint="eastAsia"/>
          <w:sz w:val="24"/>
          <w:vertAlign w:val="superscript"/>
          <w:lang w:eastAsia="zh-CN"/>
        </w:rPr>
        <w:t>[</w:t>
      </w:r>
      <w:proofErr w:type="gramEnd"/>
      <w:r w:rsidR="00483BB0" w:rsidRPr="00483BB0">
        <w:rPr>
          <w:rFonts w:ascii="Book Antiqua" w:hAnsi="Book Antiqua" w:cs="Arial"/>
          <w:sz w:val="24"/>
          <w:vertAlign w:val="superscript"/>
        </w:rPr>
        <w:t>1</w:t>
      </w:r>
      <w:r w:rsidR="00483BB0" w:rsidRPr="00483BB0">
        <w:rPr>
          <w:rFonts w:ascii="Book Antiqua" w:eastAsia="SimSun" w:hAnsi="Book Antiqua" w:cs="Arial" w:hint="eastAsia"/>
          <w:sz w:val="24"/>
          <w:vertAlign w:val="superscript"/>
          <w:lang w:eastAsia="zh-CN"/>
        </w:rPr>
        <w:t>]</w:t>
      </w:r>
      <w:r w:rsidR="001E04E4" w:rsidRPr="0018228C">
        <w:rPr>
          <w:rFonts w:ascii="Book Antiqua" w:hAnsi="Book Antiqua" w:cs="Arial"/>
          <w:sz w:val="24"/>
        </w:rPr>
        <w:t>.</w:t>
      </w:r>
      <w:r w:rsidR="001E04E4" w:rsidRPr="00483BB0">
        <w:rPr>
          <w:rFonts w:ascii="Book Antiqua" w:hAnsi="Book Antiqua" w:cs="Arial"/>
          <w:sz w:val="24"/>
          <w:vertAlign w:val="superscript"/>
        </w:rPr>
        <w:t xml:space="preserve"> </w:t>
      </w:r>
      <w:r w:rsidR="00BA4473" w:rsidRPr="0018228C">
        <w:rPr>
          <w:rFonts w:ascii="Book Antiqua" w:hAnsi="Book Antiqua" w:cs="Arial"/>
          <w:sz w:val="24"/>
        </w:rPr>
        <w:t>PFIC</w:t>
      </w:r>
      <w:r w:rsidR="002D4DD1" w:rsidRPr="0018228C">
        <w:rPr>
          <w:rFonts w:ascii="Book Antiqua" w:hAnsi="Book Antiqua" w:cs="Arial"/>
          <w:sz w:val="24"/>
        </w:rPr>
        <w:t xml:space="preserve">1 </w:t>
      </w:r>
      <w:r w:rsidR="00F20A79" w:rsidRPr="0018228C">
        <w:rPr>
          <w:rFonts w:ascii="Book Antiqua" w:hAnsi="Book Antiqua" w:cs="Arial"/>
          <w:sz w:val="24"/>
        </w:rPr>
        <w:t xml:space="preserve">usually </w:t>
      </w:r>
      <w:r w:rsidR="00383E17" w:rsidRPr="0018228C">
        <w:rPr>
          <w:rFonts w:ascii="Book Antiqua" w:hAnsi="Book Antiqua" w:cs="Arial"/>
          <w:sz w:val="24"/>
        </w:rPr>
        <w:t>present</w:t>
      </w:r>
      <w:r w:rsidR="00135A7A" w:rsidRPr="0018228C">
        <w:rPr>
          <w:rFonts w:ascii="Book Antiqua" w:hAnsi="Book Antiqua" w:cs="Arial"/>
          <w:sz w:val="24"/>
        </w:rPr>
        <w:t>s</w:t>
      </w:r>
      <w:r w:rsidR="002D4DD1" w:rsidRPr="0018228C">
        <w:rPr>
          <w:rFonts w:ascii="Book Antiqua" w:hAnsi="Book Antiqua" w:cs="Arial"/>
          <w:sz w:val="24"/>
        </w:rPr>
        <w:t xml:space="preserve"> diverse extrahepatic symptoms including diarrhea</w:t>
      </w:r>
      <w:r w:rsidR="00F20A79" w:rsidRPr="0018228C">
        <w:rPr>
          <w:rFonts w:ascii="Book Antiqua" w:hAnsi="Book Antiqua" w:cs="Arial"/>
          <w:sz w:val="24"/>
        </w:rPr>
        <w:t xml:space="preserve"> more than in patient with PFIC2</w:t>
      </w:r>
      <w:r w:rsidR="00082033" w:rsidRPr="0018228C">
        <w:rPr>
          <w:rFonts w:ascii="Book Antiqua" w:hAnsi="Book Antiqua" w:cs="Arial"/>
          <w:sz w:val="24"/>
          <w:vertAlign w:val="superscript"/>
        </w:rPr>
        <w:t>[10]</w:t>
      </w:r>
      <w:r w:rsidR="00082033" w:rsidRPr="0018228C">
        <w:rPr>
          <w:rFonts w:ascii="Book Antiqua" w:hAnsi="Book Antiqua" w:cs="Arial"/>
          <w:sz w:val="24"/>
        </w:rPr>
        <w:t>.</w:t>
      </w:r>
      <w:r w:rsidR="00D841EC" w:rsidRPr="0018228C">
        <w:rPr>
          <w:rFonts w:ascii="Book Antiqua" w:hAnsi="Book Antiqua" w:cs="Arial"/>
          <w:sz w:val="24"/>
          <w:vertAlign w:val="superscript"/>
        </w:rPr>
        <w:t xml:space="preserve"> </w:t>
      </w:r>
      <w:r w:rsidR="00DD0C25" w:rsidRPr="0018228C">
        <w:rPr>
          <w:rFonts w:ascii="Book Antiqua" w:hAnsi="Book Antiqua" w:cs="Arial"/>
          <w:sz w:val="24"/>
        </w:rPr>
        <w:t>The patients</w:t>
      </w:r>
      <w:r w:rsidR="00955CEF" w:rsidRPr="0018228C">
        <w:rPr>
          <w:rFonts w:ascii="Book Antiqua" w:hAnsi="Book Antiqua" w:cs="Arial"/>
          <w:sz w:val="24"/>
        </w:rPr>
        <w:t xml:space="preserve"> did not show diarrhea</w:t>
      </w:r>
      <w:r w:rsidR="00DD0C25" w:rsidRPr="0018228C">
        <w:rPr>
          <w:rFonts w:ascii="Book Antiqua" w:hAnsi="Book Antiqua" w:cs="Arial"/>
          <w:sz w:val="24"/>
        </w:rPr>
        <w:t xml:space="preserve"> </w:t>
      </w:r>
      <w:r w:rsidR="00955CEF" w:rsidRPr="0018228C">
        <w:rPr>
          <w:rFonts w:ascii="Book Antiqua" w:hAnsi="Book Antiqua" w:cs="Arial"/>
          <w:sz w:val="24"/>
        </w:rPr>
        <w:t>or pruritus</w:t>
      </w:r>
      <w:r w:rsidR="00C90B5F" w:rsidRPr="0018228C">
        <w:rPr>
          <w:rFonts w:ascii="Book Antiqua" w:eastAsia="PMingLiU" w:hAnsi="Book Antiqua" w:cs="Arial"/>
          <w:sz w:val="24"/>
          <w:lang w:eastAsia="zh-TW"/>
        </w:rPr>
        <w:t>,</w:t>
      </w:r>
      <w:r w:rsidR="00955CEF" w:rsidRPr="0018228C">
        <w:rPr>
          <w:rFonts w:ascii="Book Antiqua" w:hAnsi="Book Antiqua" w:cs="Arial"/>
          <w:sz w:val="24"/>
        </w:rPr>
        <w:t xml:space="preserve"> </w:t>
      </w:r>
      <w:r w:rsidR="00DD0C25" w:rsidRPr="0018228C">
        <w:rPr>
          <w:rFonts w:ascii="Book Antiqua" w:hAnsi="Book Antiqua" w:cs="Arial"/>
          <w:sz w:val="24"/>
        </w:rPr>
        <w:t xml:space="preserve">except </w:t>
      </w:r>
      <w:r w:rsidR="00F021EE" w:rsidRPr="0018228C">
        <w:rPr>
          <w:rFonts w:ascii="Book Antiqua" w:hAnsi="Book Antiqua" w:cs="Arial"/>
          <w:sz w:val="24"/>
        </w:rPr>
        <w:t>patient</w:t>
      </w:r>
      <w:r w:rsidR="00DD0C25" w:rsidRPr="0018228C">
        <w:rPr>
          <w:rFonts w:ascii="Book Antiqua" w:hAnsi="Book Antiqua" w:cs="Arial"/>
          <w:sz w:val="24"/>
        </w:rPr>
        <w:t xml:space="preserve"> 1 </w:t>
      </w:r>
      <w:r w:rsidR="00F20A79" w:rsidRPr="0018228C">
        <w:rPr>
          <w:rFonts w:ascii="Book Antiqua" w:hAnsi="Book Antiqua" w:cs="Arial"/>
          <w:sz w:val="24"/>
        </w:rPr>
        <w:t>in whom</w:t>
      </w:r>
      <w:r w:rsidR="00C90B5F" w:rsidRPr="0018228C">
        <w:rPr>
          <w:rFonts w:ascii="Book Antiqua" w:hAnsi="Book Antiqua" w:cs="Arial"/>
          <w:sz w:val="24"/>
        </w:rPr>
        <w:t xml:space="preserve"> </w:t>
      </w:r>
      <w:r w:rsidR="00955CEF" w:rsidRPr="0018228C">
        <w:rPr>
          <w:rFonts w:ascii="Book Antiqua" w:hAnsi="Book Antiqua" w:cs="Arial"/>
          <w:sz w:val="24"/>
        </w:rPr>
        <w:t xml:space="preserve">gallstone and hepatocellular carcinoma developed. </w:t>
      </w:r>
    </w:p>
    <w:p w14:paraId="05460AF3" w14:textId="777BDD74" w:rsidR="00373285" w:rsidRPr="0018228C" w:rsidRDefault="009111D3" w:rsidP="00373285">
      <w:pPr>
        <w:pStyle w:val="Default"/>
        <w:spacing w:line="360" w:lineRule="auto"/>
        <w:jc w:val="both"/>
        <w:rPr>
          <w:rFonts w:ascii="Book Antiqua" w:eastAsia="Malgun Gothic" w:hAnsi="Book Antiqua" w:cs="Arial"/>
        </w:rPr>
      </w:pPr>
      <w:r w:rsidRPr="0018228C">
        <w:rPr>
          <w:rFonts w:ascii="Book Antiqua" w:hAnsi="Book Antiqua" w:cs="Arial"/>
        </w:rPr>
        <w:t xml:space="preserve"> </w:t>
      </w:r>
      <w:r w:rsidR="006268B5" w:rsidRPr="0018228C">
        <w:rPr>
          <w:rFonts w:ascii="Book Antiqua" w:hAnsi="Book Antiqua" w:cs="Arial"/>
        </w:rPr>
        <w:t xml:space="preserve">To the best our knowledge, </w:t>
      </w:r>
      <w:r w:rsidR="005F7DD0" w:rsidRPr="0018228C">
        <w:rPr>
          <w:rFonts w:ascii="Book Antiqua" w:hAnsi="Book Antiqua" w:cs="Arial"/>
        </w:rPr>
        <w:t xml:space="preserve">Asian </w:t>
      </w:r>
      <w:r w:rsidR="005F7EE9" w:rsidRPr="0018228C">
        <w:rPr>
          <w:rFonts w:ascii="Book Antiqua" w:hAnsi="Book Antiqua" w:cs="Arial"/>
        </w:rPr>
        <w:t>report</w:t>
      </w:r>
      <w:r w:rsidR="00C90B5F" w:rsidRPr="0018228C">
        <w:rPr>
          <w:rFonts w:ascii="Book Antiqua" w:eastAsia="PMingLiU" w:hAnsi="Book Antiqua" w:cs="Arial"/>
          <w:lang w:eastAsia="zh-TW"/>
        </w:rPr>
        <w:t>s</w:t>
      </w:r>
      <w:r w:rsidR="005F7EE9" w:rsidRPr="0018228C">
        <w:rPr>
          <w:rFonts w:ascii="Book Antiqua" w:hAnsi="Book Antiqua" w:cs="Arial"/>
        </w:rPr>
        <w:t xml:space="preserve"> </w:t>
      </w:r>
      <w:r w:rsidR="00C90B5F" w:rsidRPr="0018228C">
        <w:rPr>
          <w:rFonts w:ascii="Book Antiqua" w:eastAsia="PMingLiU" w:hAnsi="Book Antiqua" w:cs="Arial"/>
          <w:lang w:eastAsia="zh-TW"/>
        </w:rPr>
        <w:t>on</w:t>
      </w:r>
      <w:r w:rsidR="00C90B5F" w:rsidRPr="0018228C">
        <w:rPr>
          <w:rFonts w:ascii="Book Antiqua" w:hAnsi="Book Antiqua" w:cs="Arial"/>
        </w:rPr>
        <w:t xml:space="preserve"> </w:t>
      </w:r>
      <w:r w:rsidR="005F7EE9" w:rsidRPr="0018228C">
        <w:rPr>
          <w:rFonts w:ascii="Book Antiqua" w:hAnsi="Book Antiqua" w:cs="Arial"/>
        </w:rPr>
        <w:t>PFIC</w:t>
      </w:r>
      <w:r w:rsidR="006268B5" w:rsidRPr="0018228C">
        <w:rPr>
          <w:rFonts w:ascii="Book Antiqua" w:hAnsi="Book Antiqua" w:cs="Arial"/>
        </w:rPr>
        <w:t>2</w:t>
      </w:r>
      <w:r w:rsidR="002E1749" w:rsidRPr="0018228C">
        <w:rPr>
          <w:rFonts w:ascii="Book Antiqua" w:hAnsi="Book Antiqua" w:cs="Arial"/>
        </w:rPr>
        <w:t xml:space="preserve"> </w:t>
      </w:r>
      <w:r w:rsidR="005F7DD0" w:rsidRPr="0018228C">
        <w:rPr>
          <w:rFonts w:ascii="Book Antiqua" w:hAnsi="Book Antiqua" w:cs="Arial"/>
        </w:rPr>
        <w:t xml:space="preserve">are relatively lacking </w:t>
      </w:r>
      <w:r w:rsidR="00090694" w:rsidRPr="0018228C">
        <w:rPr>
          <w:rFonts w:ascii="Book Antiqua" w:hAnsi="Book Antiqua" w:cs="Arial"/>
        </w:rPr>
        <w:t xml:space="preserve">in comparison to the </w:t>
      </w:r>
      <w:proofErr w:type="gramStart"/>
      <w:r w:rsidR="00090694" w:rsidRPr="0018228C">
        <w:rPr>
          <w:rFonts w:ascii="Book Antiqua" w:hAnsi="Book Antiqua" w:cs="Arial"/>
        </w:rPr>
        <w:t>Western</w:t>
      </w:r>
      <w:r w:rsidR="00483BB0">
        <w:rPr>
          <w:rFonts w:ascii="Book Antiqua" w:hAnsi="Book Antiqua" w:cs="Arial"/>
          <w:vertAlign w:val="superscript"/>
        </w:rPr>
        <w:t>[</w:t>
      </w:r>
      <w:proofErr w:type="gramEnd"/>
      <w:r w:rsidR="00483BB0">
        <w:rPr>
          <w:rFonts w:ascii="Book Antiqua" w:hAnsi="Book Antiqua" w:cs="Arial"/>
          <w:vertAlign w:val="superscript"/>
        </w:rPr>
        <w:t>2,</w:t>
      </w:r>
      <w:r w:rsidR="002E1749" w:rsidRPr="0018228C">
        <w:rPr>
          <w:rFonts w:ascii="Book Antiqua" w:hAnsi="Book Antiqua" w:cs="Arial"/>
          <w:vertAlign w:val="superscript"/>
        </w:rPr>
        <w:t>4-7]</w:t>
      </w:r>
      <w:r w:rsidR="005F7EE9" w:rsidRPr="0018228C">
        <w:rPr>
          <w:rFonts w:ascii="Book Antiqua" w:hAnsi="Book Antiqua" w:cs="Arial"/>
        </w:rPr>
        <w:t xml:space="preserve">. </w:t>
      </w:r>
      <w:r w:rsidR="005F7DD0" w:rsidRPr="0018228C">
        <w:rPr>
          <w:rFonts w:ascii="Book Antiqua" w:hAnsi="Book Antiqua" w:cs="Arial"/>
        </w:rPr>
        <w:t xml:space="preserve">However, </w:t>
      </w:r>
      <w:r w:rsidR="00CC1043" w:rsidRPr="0018228C">
        <w:rPr>
          <w:rFonts w:ascii="Book Antiqua" w:hAnsi="Book Antiqua" w:cs="Arial"/>
        </w:rPr>
        <w:t>reports on</w:t>
      </w:r>
      <w:r w:rsidR="00082033" w:rsidRPr="0018228C">
        <w:rPr>
          <w:rFonts w:ascii="Book Antiqua" w:hAnsi="Book Antiqua" w:cs="Arial"/>
        </w:rPr>
        <w:t xml:space="preserve"> </w:t>
      </w:r>
      <w:r w:rsidR="005F7DD0" w:rsidRPr="0018228C">
        <w:rPr>
          <w:rFonts w:ascii="Book Antiqua" w:hAnsi="Book Antiqua" w:cs="Arial"/>
        </w:rPr>
        <w:t>m</w:t>
      </w:r>
      <w:r w:rsidR="00655F30" w:rsidRPr="0018228C">
        <w:rPr>
          <w:rFonts w:ascii="Book Antiqua" w:hAnsi="Book Antiqua" w:cs="Arial"/>
        </w:rPr>
        <w:t xml:space="preserve">utations of BSEP in </w:t>
      </w:r>
      <w:r w:rsidR="00090694" w:rsidRPr="0018228C">
        <w:rPr>
          <w:rFonts w:ascii="Book Antiqua" w:hAnsi="Book Antiqua" w:cs="Arial"/>
        </w:rPr>
        <w:t>Asian</w:t>
      </w:r>
      <w:r w:rsidR="00655F30" w:rsidRPr="0018228C">
        <w:rPr>
          <w:rFonts w:ascii="Book Antiqua" w:hAnsi="Book Antiqua" w:cs="Arial"/>
        </w:rPr>
        <w:t xml:space="preserve"> </w:t>
      </w:r>
      <w:r w:rsidR="00551159" w:rsidRPr="0018228C">
        <w:rPr>
          <w:rFonts w:ascii="Book Antiqua" w:hAnsi="Book Antiqua" w:cs="Arial"/>
        </w:rPr>
        <w:t xml:space="preserve">patients with </w:t>
      </w:r>
      <w:r w:rsidR="00F20A79" w:rsidRPr="0018228C">
        <w:rPr>
          <w:rFonts w:ascii="Book Antiqua" w:hAnsi="Book Antiqua" w:cs="Arial"/>
        </w:rPr>
        <w:t>PFIC2 are increasing</w:t>
      </w:r>
      <w:r w:rsidR="005F7DD0" w:rsidRPr="0018228C">
        <w:rPr>
          <w:rFonts w:ascii="Book Antiqua" w:hAnsi="Book Antiqua" w:cs="Arial"/>
        </w:rPr>
        <w:t xml:space="preserve"> by </w:t>
      </w:r>
      <w:r w:rsidR="00CC1043" w:rsidRPr="0018228C">
        <w:rPr>
          <w:rFonts w:ascii="Book Antiqua" w:hAnsi="Book Antiqua" w:cs="Arial"/>
        </w:rPr>
        <w:t xml:space="preserve">denaturing high performance liquid chromatography, </w:t>
      </w:r>
      <w:r w:rsidR="005F7DD0" w:rsidRPr="0018228C">
        <w:rPr>
          <w:rFonts w:ascii="Book Antiqua" w:hAnsi="Book Antiqua" w:cs="Arial"/>
        </w:rPr>
        <w:t>high-resolution melting analysis and direct sequencing</w:t>
      </w:r>
      <w:r w:rsidR="00CC1043" w:rsidRPr="0018228C">
        <w:rPr>
          <w:rFonts w:ascii="Book Antiqua" w:hAnsi="Book Antiqua" w:cs="Arial"/>
        </w:rPr>
        <w:t xml:space="preserve">. The reported Asian BSEP mutations </w:t>
      </w:r>
      <w:r w:rsidR="00551159" w:rsidRPr="0018228C">
        <w:rPr>
          <w:rFonts w:ascii="Book Antiqua" w:hAnsi="Book Antiqua" w:cs="Arial"/>
        </w:rPr>
        <w:t>were</w:t>
      </w:r>
      <w:r w:rsidR="00BF79C7" w:rsidRPr="0018228C">
        <w:rPr>
          <w:rFonts w:ascii="Book Antiqua" w:hAnsi="Book Antiqua" w:cs="Arial"/>
        </w:rPr>
        <w:t xml:space="preserve"> </w:t>
      </w:r>
      <w:r w:rsidR="00CC1043" w:rsidRPr="0018228C">
        <w:rPr>
          <w:rFonts w:ascii="Book Antiqua" w:hAnsi="Book Antiqua" w:cs="Arial"/>
        </w:rPr>
        <w:t xml:space="preserve">as follows; </w:t>
      </w:r>
      <w:r w:rsidR="00BF79C7" w:rsidRPr="0018228C">
        <w:rPr>
          <w:rFonts w:ascii="Book Antiqua" w:hAnsi="Book Antiqua" w:cs="Arial"/>
        </w:rPr>
        <w:t xml:space="preserve">R575X, E636G, </w:t>
      </w:r>
      <w:r w:rsidR="00090694" w:rsidRPr="0018228C">
        <w:rPr>
          <w:rFonts w:ascii="Book Antiqua" w:hAnsi="Book Antiqua" w:cs="Arial"/>
        </w:rPr>
        <w:t>R487H, and V330X in Japanese patients, and</w:t>
      </w:r>
      <w:r w:rsidR="00BF79C7" w:rsidRPr="0018228C">
        <w:rPr>
          <w:rFonts w:ascii="Book Antiqua" w:hAnsi="Book Antiqua" w:cs="Arial"/>
        </w:rPr>
        <w:t xml:space="preserve"> </w:t>
      </w:r>
      <w:r w:rsidR="00551159" w:rsidRPr="0018228C">
        <w:rPr>
          <w:rFonts w:ascii="Book Antiqua" w:hAnsi="Book Antiqua" w:cs="Arial"/>
        </w:rPr>
        <w:t>1bp de</w:t>
      </w:r>
      <w:r w:rsidR="00A4501F" w:rsidRPr="0018228C">
        <w:rPr>
          <w:rFonts w:ascii="Book Antiqua" w:hAnsi="Book Antiqua" w:cs="Arial"/>
        </w:rPr>
        <w:t xml:space="preserve">letion (position 1145), </w:t>
      </w:r>
      <w:r w:rsidR="000C3B6B" w:rsidRPr="0018228C">
        <w:rPr>
          <w:rFonts w:ascii="Book Antiqua" w:hAnsi="Book Antiqua" w:cs="Arial"/>
        </w:rPr>
        <w:t>V284L</w:t>
      </w:r>
      <w:r w:rsidR="00AB28A7" w:rsidRPr="0018228C">
        <w:rPr>
          <w:rFonts w:ascii="Book Antiqua" w:hAnsi="Book Antiqua" w:cs="Arial"/>
        </w:rPr>
        <w:t>,</w:t>
      </w:r>
      <w:r w:rsidR="00BF79C7" w:rsidRPr="0018228C">
        <w:rPr>
          <w:rFonts w:ascii="Book Antiqua" w:hAnsi="Book Antiqua" w:cs="Arial"/>
        </w:rPr>
        <w:t xml:space="preserve"> and</w:t>
      </w:r>
      <w:r w:rsidR="00A4501F" w:rsidRPr="0018228C">
        <w:rPr>
          <w:rFonts w:ascii="Book Antiqua" w:hAnsi="Book Antiqua" w:cs="Arial"/>
        </w:rPr>
        <w:t xml:space="preserve"> </w:t>
      </w:r>
      <w:r w:rsidR="00551159" w:rsidRPr="0018228C">
        <w:rPr>
          <w:rFonts w:ascii="Book Antiqua" w:hAnsi="Book Antiqua" w:cs="Arial"/>
        </w:rPr>
        <w:t>G1004D</w:t>
      </w:r>
      <w:r w:rsidR="00090694" w:rsidRPr="0018228C">
        <w:rPr>
          <w:rFonts w:ascii="Book Antiqua" w:hAnsi="Book Antiqua" w:cs="Arial"/>
        </w:rPr>
        <w:t xml:space="preserve"> in Taiwanese patients</w:t>
      </w:r>
      <w:r w:rsidR="00A4501F" w:rsidRPr="0018228C">
        <w:rPr>
          <w:rFonts w:ascii="Book Antiqua" w:hAnsi="Book Antiqua" w:cs="Arial"/>
        </w:rPr>
        <w:t>,</w:t>
      </w:r>
      <w:r w:rsidR="002F7A51" w:rsidRPr="0018228C">
        <w:rPr>
          <w:rFonts w:ascii="Book Antiqua" w:hAnsi="Book Antiqua" w:cs="Arial"/>
        </w:rPr>
        <w:t xml:space="preserve"> and twenty</w:t>
      </w:r>
      <w:r w:rsidR="00090694" w:rsidRPr="0018228C">
        <w:rPr>
          <w:rFonts w:ascii="Book Antiqua" w:hAnsi="Book Antiqua" w:cs="Arial"/>
        </w:rPr>
        <w:t xml:space="preserve"> mutations including A167T in Chinese patients,</w:t>
      </w:r>
      <w:r w:rsidR="00A4501F" w:rsidRPr="0018228C">
        <w:rPr>
          <w:rFonts w:ascii="Book Antiqua" w:hAnsi="Book Antiqua" w:cs="Arial"/>
        </w:rPr>
        <w:t xml:space="preserve"> respectively</w:t>
      </w:r>
      <w:r w:rsidR="00082033" w:rsidRPr="0018228C">
        <w:rPr>
          <w:rFonts w:ascii="Book Antiqua" w:hAnsi="Book Antiqua" w:cs="Arial"/>
          <w:vertAlign w:val="superscript"/>
        </w:rPr>
        <w:t>[4,7,11,12]</w:t>
      </w:r>
      <w:r w:rsidR="00A4501F" w:rsidRPr="0018228C">
        <w:rPr>
          <w:rFonts w:ascii="Book Antiqua" w:hAnsi="Book Antiqua" w:cs="Arial"/>
        </w:rPr>
        <w:t>.</w:t>
      </w:r>
      <w:r w:rsidR="00551159" w:rsidRPr="0018228C">
        <w:rPr>
          <w:rFonts w:ascii="Book Antiqua" w:hAnsi="Book Antiqua" w:cs="Arial"/>
        </w:rPr>
        <w:t xml:space="preserve"> </w:t>
      </w:r>
      <w:r w:rsidR="00767B00" w:rsidRPr="0018228C">
        <w:rPr>
          <w:rFonts w:ascii="Book Antiqua" w:hAnsi="Book Antiqua" w:cs="Arial"/>
        </w:rPr>
        <w:t xml:space="preserve">Of hundreds BSEP mutations, </w:t>
      </w:r>
      <w:r w:rsidR="00A4501F" w:rsidRPr="0018228C">
        <w:rPr>
          <w:rFonts w:ascii="Book Antiqua" w:hAnsi="Book Antiqua" w:cs="Arial"/>
        </w:rPr>
        <w:t xml:space="preserve">E297G and </w:t>
      </w:r>
      <w:r w:rsidR="009746F0" w:rsidRPr="0018228C">
        <w:rPr>
          <w:rFonts w:ascii="Book Antiqua" w:hAnsi="Book Antiqua" w:cs="Arial"/>
        </w:rPr>
        <w:t xml:space="preserve">D482G were common European </w:t>
      </w:r>
      <w:proofErr w:type="gramStart"/>
      <w:r w:rsidR="009746F0" w:rsidRPr="0018228C">
        <w:rPr>
          <w:rFonts w:ascii="Book Antiqua" w:hAnsi="Book Antiqua" w:cs="Arial"/>
        </w:rPr>
        <w:t>mutations</w:t>
      </w:r>
      <w:r w:rsidR="00767B00" w:rsidRPr="0018228C">
        <w:rPr>
          <w:rFonts w:ascii="Book Antiqua" w:hAnsi="Book Antiqua" w:cs="Arial"/>
          <w:vertAlign w:val="superscript"/>
        </w:rPr>
        <w:t>[</w:t>
      </w:r>
      <w:proofErr w:type="gramEnd"/>
      <w:r w:rsidR="00767B00" w:rsidRPr="0018228C">
        <w:rPr>
          <w:rFonts w:ascii="Book Antiqua" w:hAnsi="Book Antiqua" w:cs="Arial"/>
          <w:vertAlign w:val="superscript"/>
        </w:rPr>
        <w:t>13]</w:t>
      </w:r>
      <w:r w:rsidR="009746F0" w:rsidRPr="0018228C">
        <w:rPr>
          <w:rFonts w:ascii="Book Antiqua" w:hAnsi="Book Antiqua" w:cs="Arial"/>
        </w:rPr>
        <w:t>.</w:t>
      </w:r>
      <w:r w:rsidR="005F7EE9" w:rsidRPr="0018228C">
        <w:rPr>
          <w:rFonts w:ascii="Book Antiqua" w:hAnsi="Book Antiqua" w:cs="Arial"/>
        </w:rPr>
        <w:t xml:space="preserve"> </w:t>
      </w:r>
      <w:r w:rsidR="00CA39C4" w:rsidRPr="0018228C">
        <w:rPr>
          <w:rFonts w:ascii="Book Antiqua" w:hAnsi="Book Antiqua" w:cs="Arial"/>
        </w:rPr>
        <w:t xml:space="preserve">Most of </w:t>
      </w:r>
      <w:r w:rsidR="00090694" w:rsidRPr="0018228C">
        <w:rPr>
          <w:rFonts w:ascii="Book Antiqua" w:hAnsi="Book Antiqua" w:cs="Arial"/>
        </w:rPr>
        <w:t xml:space="preserve">the </w:t>
      </w:r>
      <w:r w:rsidR="00B25571" w:rsidRPr="0018228C">
        <w:rPr>
          <w:rFonts w:ascii="Book Antiqua" w:hAnsi="Book Antiqua" w:cs="Arial"/>
        </w:rPr>
        <w:t xml:space="preserve">previous reported </w:t>
      </w:r>
      <w:r w:rsidR="00CA39C4" w:rsidRPr="0018228C">
        <w:rPr>
          <w:rFonts w:ascii="Book Antiqua" w:hAnsi="Book Antiqua" w:cs="Arial"/>
        </w:rPr>
        <w:t xml:space="preserve">mutations in Chinese and Europeans are located in </w:t>
      </w:r>
      <w:r w:rsidR="00767B00" w:rsidRPr="0018228C">
        <w:rPr>
          <w:rFonts w:ascii="Book Antiqua" w:hAnsi="Book Antiqua" w:cs="Arial"/>
        </w:rPr>
        <w:t xml:space="preserve">the </w:t>
      </w:r>
      <w:proofErr w:type="spellStart"/>
      <w:r w:rsidR="00767B00" w:rsidRPr="0018228C">
        <w:rPr>
          <w:rFonts w:ascii="Book Antiqua" w:hAnsi="Book Antiqua" w:cs="Arial"/>
        </w:rPr>
        <w:t>canalicular</w:t>
      </w:r>
      <w:proofErr w:type="spellEnd"/>
      <w:r w:rsidR="00767B00" w:rsidRPr="0018228C">
        <w:rPr>
          <w:rFonts w:ascii="Book Antiqua" w:hAnsi="Book Antiqua" w:cs="Arial"/>
        </w:rPr>
        <w:t xml:space="preserve"> </w:t>
      </w:r>
      <w:proofErr w:type="gramStart"/>
      <w:r w:rsidR="00CA39C4" w:rsidRPr="0018228C">
        <w:rPr>
          <w:rFonts w:ascii="Book Antiqua" w:hAnsi="Book Antiqua" w:cs="Arial"/>
        </w:rPr>
        <w:t>cytoplasm</w:t>
      </w:r>
      <w:r w:rsidR="00483BB0">
        <w:rPr>
          <w:rFonts w:ascii="Book Antiqua" w:hAnsi="Book Antiqua" w:cs="Arial"/>
          <w:vertAlign w:val="superscript"/>
        </w:rPr>
        <w:t>[</w:t>
      </w:r>
      <w:proofErr w:type="gramEnd"/>
      <w:r w:rsidR="00483BB0">
        <w:rPr>
          <w:rFonts w:ascii="Book Antiqua" w:hAnsi="Book Antiqua" w:cs="Arial"/>
          <w:vertAlign w:val="superscript"/>
        </w:rPr>
        <w:t>2,4,</w:t>
      </w:r>
      <w:r w:rsidR="00767B00" w:rsidRPr="0018228C">
        <w:rPr>
          <w:rFonts w:ascii="Book Antiqua" w:hAnsi="Book Antiqua" w:cs="Arial"/>
          <w:vertAlign w:val="superscript"/>
        </w:rPr>
        <w:t>12]</w:t>
      </w:r>
      <w:r w:rsidR="00767B00" w:rsidRPr="0018228C">
        <w:rPr>
          <w:rFonts w:ascii="Book Antiqua" w:hAnsi="Book Antiqua" w:cs="Arial"/>
        </w:rPr>
        <w:t xml:space="preserve">. </w:t>
      </w:r>
      <w:r w:rsidR="00090694" w:rsidRPr="0018228C">
        <w:rPr>
          <w:rFonts w:ascii="Book Antiqua" w:hAnsi="Book Antiqua" w:cs="Arial"/>
        </w:rPr>
        <w:t xml:space="preserve">However, three different missense mutations (S226L, G1003R, and G775R) in the present study were located at the </w:t>
      </w:r>
      <w:proofErr w:type="spellStart"/>
      <w:r w:rsidR="00090694" w:rsidRPr="0018228C">
        <w:rPr>
          <w:rFonts w:ascii="Book Antiqua" w:hAnsi="Book Antiqua" w:cs="Arial"/>
        </w:rPr>
        <w:t>transmembran</w:t>
      </w:r>
      <w:r w:rsidR="00090694" w:rsidRPr="0018228C">
        <w:rPr>
          <w:rFonts w:ascii="Book Antiqua" w:eastAsia="Malgun Gothic" w:hAnsi="Book Antiqua" w:cs="Arial"/>
        </w:rPr>
        <w:t>ous</w:t>
      </w:r>
      <w:proofErr w:type="spellEnd"/>
      <w:r w:rsidR="001949B3" w:rsidRPr="0018228C">
        <w:rPr>
          <w:rFonts w:ascii="Book Antiqua" w:eastAsia="Malgun Gothic" w:hAnsi="Book Antiqua" w:cs="Arial"/>
        </w:rPr>
        <w:t xml:space="preserve"> (TM)</w:t>
      </w:r>
      <w:r w:rsidR="00090694" w:rsidRPr="0018228C">
        <w:rPr>
          <w:rFonts w:ascii="Book Antiqua" w:hAnsi="Book Antiqua" w:cs="Arial"/>
        </w:rPr>
        <w:t xml:space="preserve"> </w:t>
      </w:r>
      <w:r w:rsidR="001949B3" w:rsidRPr="0018228C">
        <w:rPr>
          <w:rFonts w:ascii="Book Antiqua" w:hAnsi="Book Antiqua" w:cs="Arial"/>
        </w:rPr>
        <w:t xml:space="preserve">and near the TM </w:t>
      </w:r>
      <w:r w:rsidR="00483BB0">
        <w:rPr>
          <w:rFonts w:ascii="Book Antiqua" w:hAnsi="Book Antiqua" w:cs="Arial"/>
        </w:rPr>
        <w:t>part of BSEP (Fig</w:t>
      </w:r>
      <w:r w:rsidR="00483BB0">
        <w:rPr>
          <w:rFonts w:ascii="Book Antiqua" w:eastAsia="SimSun" w:hAnsi="Book Antiqua" w:cs="Arial" w:hint="eastAsia"/>
          <w:lang w:eastAsia="zh-CN"/>
        </w:rPr>
        <w:t>ure</w:t>
      </w:r>
      <w:r w:rsidR="00090694" w:rsidRPr="0018228C">
        <w:rPr>
          <w:rFonts w:ascii="Book Antiqua" w:hAnsi="Book Antiqua" w:cs="Arial"/>
        </w:rPr>
        <w:t xml:space="preserve"> 4).</w:t>
      </w:r>
      <w:r w:rsidR="00373285" w:rsidRPr="0018228C">
        <w:rPr>
          <w:rFonts w:ascii="Book Antiqua" w:hAnsi="Book Antiqua" w:cs="Arial"/>
        </w:rPr>
        <w:t xml:space="preserve"> </w:t>
      </w:r>
      <w:r w:rsidR="008E43C6" w:rsidRPr="0018228C">
        <w:rPr>
          <w:rFonts w:ascii="Book Antiqua" w:eastAsia="Malgun Gothic" w:hAnsi="Book Antiqua" w:cs="Arial"/>
        </w:rPr>
        <w:t xml:space="preserve">The </w:t>
      </w:r>
      <w:proofErr w:type="spellStart"/>
      <w:r w:rsidR="008E43C6" w:rsidRPr="0018228C">
        <w:rPr>
          <w:rFonts w:ascii="Book Antiqua" w:eastAsia="Malgun Gothic" w:hAnsi="Book Antiqua" w:cs="Arial"/>
        </w:rPr>
        <w:t>transmembranous</w:t>
      </w:r>
      <w:proofErr w:type="spellEnd"/>
      <w:r w:rsidR="008E43C6" w:rsidRPr="0018228C">
        <w:rPr>
          <w:rFonts w:ascii="Book Antiqua" w:eastAsia="Malgun Gothic" w:hAnsi="Book Antiqua" w:cs="Arial"/>
        </w:rPr>
        <w:t xml:space="preserve"> alterations of BSEP in Korean infants might be suggested the possibility of </w:t>
      </w:r>
      <w:r w:rsidR="00242A41" w:rsidRPr="0018228C">
        <w:rPr>
          <w:rFonts w:ascii="Book Antiqua" w:eastAsia="Malgun Gothic" w:hAnsi="Book Antiqua" w:cs="Arial"/>
        </w:rPr>
        <w:t>ethnic</w:t>
      </w:r>
      <w:r w:rsidR="008E43C6" w:rsidRPr="0018228C">
        <w:rPr>
          <w:rFonts w:ascii="Book Antiqua" w:eastAsia="Malgun Gothic" w:hAnsi="Book Antiqua" w:cs="Arial"/>
        </w:rPr>
        <w:t xml:space="preserve"> differences.</w:t>
      </w:r>
      <w:r w:rsidR="00DC4A67" w:rsidRPr="0018228C">
        <w:rPr>
          <w:rFonts w:ascii="Book Antiqua" w:eastAsia="Malgun Gothic" w:hAnsi="Book Antiqua" w:cs="Arial"/>
        </w:rPr>
        <w:t xml:space="preserve"> But further study was needed because the number of mutations </w:t>
      </w:r>
      <w:r w:rsidR="001628A5" w:rsidRPr="0018228C">
        <w:rPr>
          <w:rFonts w:ascii="Book Antiqua" w:eastAsia="Malgun Gothic" w:hAnsi="Book Antiqua" w:cs="Arial"/>
        </w:rPr>
        <w:t xml:space="preserve">in the </w:t>
      </w:r>
      <w:r w:rsidR="00DC4A67" w:rsidRPr="0018228C">
        <w:rPr>
          <w:rFonts w:ascii="Book Antiqua" w:eastAsia="Malgun Gothic" w:hAnsi="Book Antiqua" w:cs="Arial"/>
        </w:rPr>
        <w:t xml:space="preserve">Korean </w:t>
      </w:r>
      <w:r w:rsidR="001628A5" w:rsidRPr="0018228C">
        <w:rPr>
          <w:rFonts w:ascii="Book Antiqua" w:eastAsia="Malgun Gothic" w:hAnsi="Book Antiqua" w:cs="Arial"/>
        </w:rPr>
        <w:t xml:space="preserve">patients with </w:t>
      </w:r>
      <w:r w:rsidR="00DC4A67" w:rsidRPr="0018228C">
        <w:rPr>
          <w:rFonts w:ascii="Book Antiqua" w:eastAsia="Malgun Gothic" w:hAnsi="Book Antiqua" w:cs="Arial"/>
        </w:rPr>
        <w:t xml:space="preserve">PFIC2 was too low. </w:t>
      </w:r>
    </w:p>
    <w:p w14:paraId="6B1EBEC7" w14:textId="77777777" w:rsidR="009111D3" w:rsidRPr="0018228C" w:rsidRDefault="001949B3" w:rsidP="00373285">
      <w:pPr>
        <w:pStyle w:val="Default"/>
        <w:spacing w:line="360" w:lineRule="auto"/>
        <w:ind w:firstLineChars="50" w:firstLine="120"/>
        <w:jc w:val="both"/>
        <w:rPr>
          <w:rFonts w:ascii="Book Antiqua" w:hAnsi="Book Antiqua" w:cs="Arial"/>
        </w:rPr>
      </w:pPr>
      <w:r w:rsidRPr="0018228C">
        <w:rPr>
          <w:rFonts w:ascii="Book Antiqua" w:hAnsi="Book Antiqua" w:cs="Arial"/>
        </w:rPr>
        <w:lastRenderedPageBreak/>
        <w:t xml:space="preserve">There was no mutation of ABCB11 in </w:t>
      </w:r>
      <w:r w:rsidR="00242A41" w:rsidRPr="0018228C">
        <w:rPr>
          <w:rFonts w:ascii="Book Antiqua" w:hAnsi="Book Antiqua" w:cs="Arial"/>
        </w:rPr>
        <w:t>patient</w:t>
      </w:r>
      <w:r w:rsidR="006B49D4" w:rsidRPr="0018228C">
        <w:rPr>
          <w:rFonts w:ascii="Book Antiqua" w:hAnsi="Book Antiqua" w:cs="Arial"/>
        </w:rPr>
        <w:t xml:space="preserve"> 3, 4</w:t>
      </w:r>
      <w:r w:rsidR="00AB28A7" w:rsidRPr="0018228C">
        <w:rPr>
          <w:rFonts w:ascii="Book Antiqua" w:hAnsi="Book Antiqua" w:cs="Arial"/>
        </w:rPr>
        <w:t>,</w:t>
      </w:r>
      <w:r w:rsidR="006B49D4" w:rsidRPr="0018228C">
        <w:rPr>
          <w:rFonts w:ascii="Book Antiqua" w:hAnsi="Book Antiqua" w:cs="Arial"/>
        </w:rPr>
        <w:t xml:space="preserve"> and 5.</w:t>
      </w:r>
      <w:r w:rsidR="00B25571" w:rsidRPr="0018228C">
        <w:rPr>
          <w:rFonts w:ascii="Book Antiqua" w:hAnsi="Book Antiqua" w:cs="Arial"/>
        </w:rPr>
        <w:t xml:space="preserve"> TPJ2 mutations can also cause PFIC2 like phenotype and f</w:t>
      </w:r>
      <w:r w:rsidR="0081093F" w:rsidRPr="0018228C">
        <w:rPr>
          <w:rFonts w:ascii="Book Antiqua" w:hAnsi="Book Antiqua" w:cs="Arial"/>
        </w:rPr>
        <w:t xml:space="preserve">urther genetic analyses of </w:t>
      </w:r>
      <w:r w:rsidR="00B25571" w:rsidRPr="0018228C">
        <w:rPr>
          <w:rFonts w:ascii="Book Antiqua" w:hAnsi="Book Antiqua" w:cs="Arial" w:hint="eastAsia"/>
        </w:rPr>
        <w:t>TPJ2</w:t>
      </w:r>
      <w:r w:rsidR="0081093F" w:rsidRPr="0018228C">
        <w:rPr>
          <w:rFonts w:ascii="Book Antiqua" w:hAnsi="Book Antiqua" w:cs="Arial"/>
        </w:rPr>
        <w:t xml:space="preserve"> </w:t>
      </w:r>
      <w:r w:rsidR="00FD4D6F" w:rsidRPr="0018228C">
        <w:rPr>
          <w:rFonts w:ascii="Book Antiqua" w:eastAsia="PMingLiU" w:hAnsi="Book Antiqua" w:cs="Arial"/>
          <w:lang w:eastAsia="zh-TW"/>
        </w:rPr>
        <w:t xml:space="preserve">are </w:t>
      </w:r>
      <w:proofErr w:type="gramStart"/>
      <w:r w:rsidR="00FD4D6F" w:rsidRPr="0018228C">
        <w:rPr>
          <w:rFonts w:ascii="Book Antiqua" w:eastAsia="PMingLiU" w:hAnsi="Book Antiqua" w:cs="Arial"/>
          <w:lang w:eastAsia="zh-TW"/>
        </w:rPr>
        <w:t>necessary</w:t>
      </w:r>
      <w:r w:rsidRPr="0018228C">
        <w:rPr>
          <w:rFonts w:ascii="Book Antiqua" w:eastAsia="PMingLiU" w:hAnsi="Book Antiqua" w:cs="Arial"/>
          <w:vertAlign w:val="superscript"/>
          <w:lang w:eastAsia="zh-TW"/>
        </w:rPr>
        <w:t>[</w:t>
      </w:r>
      <w:proofErr w:type="gramEnd"/>
      <w:r w:rsidRPr="0018228C">
        <w:rPr>
          <w:rFonts w:ascii="Book Antiqua" w:eastAsia="PMingLiU" w:hAnsi="Book Antiqua" w:cs="Arial"/>
          <w:vertAlign w:val="superscript"/>
          <w:lang w:eastAsia="zh-TW"/>
        </w:rPr>
        <w:t>14]</w:t>
      </w:r>
      <w:r w:rsidRPr="0018228C">
        <w:rPr>
          <w:rFonts w:ascii="Book Antiqua" w:eastAsia="PMingLiU" w:hAnsi="Book Antiqua" w:cs="Arial"/>
          <w:lang w:eastAsia="zh-TW"/>
        </w:rPr>
        <w:t>.</w:t>
      </w:r>
      <w:r w:rsidR="00B25571" w:rsidRPr="0018228C">
        <w:rPr>
          <w:rFonts w:ascii="Book Antiqua" w:eastAsia="PMingLiU" w:hAnsi="Book Antiqua" w:cs="Arial"/>
          <w:lang w:eastAsia="zh-TW"/>
        </w:rPr>
        <w:t xml:space="preserve"> </w:t>
      </w:r>
      <w:r w:rsidR="00242A41" w:rsidRPr="0018228C">
        <w:rPr>
          <w:rFonts w:ascii="Book Antiqua" w:hAnsi="Book Antiqua" w:cs="Arial"/>
        </w:rPr>
        <w:t>Patient</w:t>
      </w:r>
      <w:r w:rsidR="0081093F" w:rsidRPr="0018228C">
        <w:rPr>
          <w:rFonts w:ascii="Book Antiqua" w:hAnsi="Book Antiqua" w:cs="Arial"/>
        </w:rPr>
        <w:t xml:space="preserve"> </w:t>
      </w:r>
      <w:r w:rsidR="006B49D4" w:rsidRPr="0018228C">
        <w:rPr>
          <w:rFonts w:ascii="Book Antiqua" w:hAnsi="Book Antiqua" w:cs="Arial"/>
        </w:rPr>
        <w:t>5</w:t>
      </w:r>
      <w:r w:rsidR="0081093F" w:rsidRPr="0018228C">
        <w:rPr>
          <w:rFonts w:ascii="Book Antiqua" w:hAnsi="Book Antiqua" w:cs="Arial"/>
        </w:rPr>
        <w:t xml:space="preserve"> showed raised </w:t>
      </w:r>
      <w:r w:rsidR="00BA4473" w:rsidRPr="0018228C">
        <w:rPr>
          <w:rFonts w:ascii="Book Antiqua" w:hAnsi="Book Antiqua" w:cs="Arial"/>
        </w:rPr>
        <w:t>G</w:t>
      </w:r>
      <w:r w:rsidR="0081093F" w:rsidRPr="0018228C">
        <w:rPr>
          <w:rFonts w:ascii="Book Antiqua" w:hAnsi="Book Antiqua" w:cs="Arial"/>
        </w:rPr>
        <w:t xml:space="preserve">GT </w:t>
      </w:r>
      <w:r w:rsidR="00FD4D6F" w:rsidRPr="0018228C">
        <w:rPr>
          <w:rFonts w:ascii="Book Antiqua" w:eastAsia="PMingLiU" w:hAnsi="Book Antiqua" w:cs="Arial"/>
          <w:lang w:eastAsia="zh-TW"/>
        </w:rPr>
        <w:t>levels</w:t>
      </w:r>
      <w:r w:rsidR="009A39DC" w:rsidRPr="0018228C">
        <w:rPr>
          <w:rFonts w:ascii="Book Antiqua" w:eastAsia="Malgun Gothic" w:hAnsi="Book Antiqua" w:cs="Arial"/>
        </w:rPr>
        <w:t xml:space="preserve"> </w:t>
      </w:r>
      <w:r w:rsidR="0081093F" w:rsidRPr="0018228C">
        <w:rPr>
          <w:rFonts w:ascii="Book Antiqua" w:hAnsi="Book Antiqua" w:cs="Arial"/>
        </w:rPr>
        <w:t>and decreased serum total bilirubin</w:t>
      </w:r>
      <w:r w:rsidR="005266F6" w:rsidRPr="0018228C">
        <w:rPr>
          <w:rFonts w:ascii="Book Antiqua" w:hAnsi="Book Antiqua" w:cs="Arial"/>
        </w:rPr>
        <w:t xml:space="preserve"> in a relatively short clinical course</w:t>
      </w:r>
      <w:r w:rsidR="0081093F" w:rsidRPr="0018228C">
        <w:rPr>
          <w:rFonts w:ascii="Book Antiqua" w:hAnsi="Book Antiqua" w:cs="Arial"/>
        </w:rPr>
        <w:t xml:space="preserve">. </w:t>
      </w:r>
      <w:r w:rsidR="00FD4D6F" w:rsidRPr="0018228C">
        <w:rPr>
          <w:rFonts w:ascii="Book Antiqua" w:eastAsia="PMingLiU" w:hAnsi="Book Antiqua" w:cs="Arial"/>
          <w:lang w:eastAsia="zh-TW"/>
        </w:rPr>
        <w:t>Therefore,</w:t>
      </w:r>
      <w:r w:rsidR="0081093F" w:rsidRPr="0018228C">
        <w:rPr>
          <w:rFonts w:ascii="Book Antiqua" w:hAnsi="Book Antiqua" w:cs="Arial"/>
        </w:rPr>
        <w:t xml:space="preserve"> the </w:t>
      </w:r>
      <w:r w:rsidR="00FD4D6F" w:rsidRPr="0018228C">
        <w:rPr>
          <w:rFonts w:ascii="Book Antiqua" w:hAnsi="Book Antiqua" w:cs="Arial"/>
        </w:rPr>
        <w:t>possibilit</w:t>
      </w:r>
      <w:r w:rsidR="00FD4D6F" w:rsidRPr="0018228C">
        <w:rPr>
          <w:rFonts w:ascii="Book Antiqua" w:eastAsia="PMingLiU" w:hAnsi="Book Antiqua" w:cs="Arial"/>
          <w:lang w:eastAsia="zh-TW"/>
        </w:rPr>
        <w:t>ies</w:t>
      </w:r>
      <w:r w:rsidR="00FD4D6F" w:rsidRPr="0018228C">
        <w:rPr>
          <w:rFonts w:ascii="Book Antiqua" w:hAnsi="Book Antiqua" w:cs="Arial"/>
        </w:rPr>
        <w:t xml:space="preserve"> </w:t>
      </w:r>
      <w:r w:rsidR="0081093F" w:rsidRPr="0018228C">
        <w:rPr>
          <w:rFonts w:ascii="Book Antiqua" w:hAnsi="Book Antiqua" w:cs="Arial"/>
        </w:rPr>
        <w:t>of PFIC1 and</w:t>
      </w:r>
      <w:r w:rsidR="006B49D4" w:rsidRPr="0018228C">
        <w:rPr>
          <w:rFonts w:ascii="Book Antiqua" w:hAnsi="Book Antiqua" w:cs="Arial"/>
        </w:rPr>
        <w:t xml:space="preserve"> PFIC</w:t>
      </w:r>
      <w:r w:rsidR="0081093F" w:rsidRPr="0018228C">
        <w:rPr>
          <w:rFonts w:ascii="Book Antiqua" w:hAnsi="Book Antiqua" w:cs="Arial"/>
        </w:rPr>
        <w:t xml:space="preserve">2 </w:t>
      </w:r>
      <w:r w:rsidR="00A0382F" w:rsidRPr="0018228C">
        <w:rPr>
          <w:rFonts w:ascii="Book Antiqua" w:hAnsi="Book Antiqua" w:cs="Arial"/>
        </w:rPr>
        <w:t xml:space="preserve">are less, </w:t>
      </w:r>
      <w:r w:rsidR="0081093F" w:rsidRPr="0018228C">
        <w:rPr>
          <w:rFonts w:ascii="Book Antiqua" w:hAnsi="Book Antiqua" w:cs="Arial"/>
        </w:rPr>
        <w:t>but careful follow</w:t>
      </w:r>
      <w:r w:rsidR="00A0382F" w:rsidRPr="0018228C">
        <w:rPr>
          <w:rFonts w:ascii="Book Antiqua" w:hAnsi="Book Antiqua" w:cs="Arial"/>
        </w:rPr>
        <w:t>-</w:t>
      </w:r>
      <w:r w:rsidR="0081093F" w:rsidRPr="0018228C">
        <w:rPr>
          <w:rFonts w:ascii="Book Antiqua" w:hAnsi="Book Antiqua" w:cs="Arial"/>
        </w:rPr>
        <w:t>up</w:t>
      </w:r>
      <w:r w:rsidR="00FD4D6F" w:rsidRPr="0018228C">
        <w:rPr>
          <w:rFonts w:ascii="Book Antiqua" w:eastAsia="PMingLiU" w:hAnsi="Book Antiqua" w:cs="Arial"/>
          <w:lang w:eastAsia="zh-TW"/>
        </w:rPr>
        <w:t>s</w:t>
      </w:r>
      <w:r w:rsidR="0081093F" w:rsidRPr="0018228C">
        <w:rPr>
          <w:rFonts w:ascii="Book Antiqua" w:hAnsi="Book Antiqua" w:cs="Arial"/>
        </w:rPr>
        <w:t xml:space="preserve"> </w:t>
      </w:r>
      <w:r w:rsidR="00FD4D6F" w:rsidRPr="0018228C">
        <w:rPr>
          <w:rFonts w:ascii="Book Antiqua" w:eastAsia="PMingLiU" w:hAnsi="Book Antiqua" w:cs="Arial"/>
          <w:lang w:eastAsia="zh-TW"/>
        </w:rPr>
        <w:t>are essential</w:t>
      </w:r>
      <w:r w:rsidR="00383E17" w:rsidRPr="0018228C">
        <w:rPr>
          <w:rFonts w:ascii="Book Antiqua" w:eastAsia="Malgun Gothic" w:hAnsi="Book Antiqua" w:cs="Arial"/>
        </w:rPr>
        <w:t xml:space="preserve"> with the possibility of benign recurrent intrahepatic cholestasis</w:t>
      </w:r>
      <w:r w:rsidR="0081093F" w:rsidRPr="0018228C">
        <w:rPr>
          <w:rFonts w:ascii="Book Antiqua" w:hAnsi="Book Antiqua" w:cs="Arial"/>
        </w:rPr>
        <w:t>.</w:t>
      </w:r>
    </w:p>
    <w:p w14:paraId="1589C278" w14:textId="1BAC226D" w:rsidR="0033540B" w:rsidRPr="0018228C" w:rsidRDefault="009111D3" w:rsidP="0033540B">
      <w:pPr>
        <w:widowControl/>
        <w:wordWrap/>
        <w:autoSpaceDE/>
        <w:autoSpaceDN/>
        <w:spacing w:line="360" w:lineRule="auto"/>
        <w:rPr>
          <w:rFonts w:ascii="Book Antiqua" w:hAnsi="Book Antiqua" w:cs="Arial"/>
          <w:sz w:val="24"/>
        </w:rPr>
      </w:pPr>
      <w:r w:rsidRPr="0018228C">
        <w:rPr>
          <w:rFonts w:ascii="Book Antiqua" w:hAnsi="Book Antiqua" w:cs="Arial"/>
          <w:sz w:val="24"/>
        </w:rPr>
        <w:t xml:space="preserve"> </w:t>
      </w:r>
      <w:r w:rsidR="00561449" w:rsidRPr="0018228C">
        <w:rPr>
          <w:rFonts w:ascii="Book Antiqua" w:hAnsi="Book Antiqua" w:cs="Arial"/>
          <w:sz w:val="24"/>
        </w:rPr>
        <w:t>Compound heterozygote</w:t>
      </w:r>
      <w:r w:rsidR="002F7A51" w:rsidRPr="0018228C">
        <w:rPr>
          <w:rFonts w:ascii="Book Antiqua" w:hAnsi="Book Antiqua" w:cs="Arial"/>
          <w:sz w:val="24"/>
        </w:rPr>
        <w:t xml:space="preserve">s of </w:t>
      </w:r>
      <w:r w:rsidR="00BF79C7" w:rsidRPr="0018228C">
        <w:rPr>
          <w:rFonts w:ascii="Book Antiqua" w:hAnsi="Book Antiqua" w:cs="Arial"/>
          <w:color w:val="000000"/>
          <w:kern w:val="0"/>
          <w:sz w:val="24"/>
        </w:rPr>
        <w:t>677C&gt;T</w:t>
      </w:r>
      <w:r w:rsidR="0033540B" w:rsidRPr="0018228C">
        <w:rPr>
          <w:rFonts w:ascii="Book Antiqua" w:hAnsi="Book Antiqua" w:cs="Arial"/>
          <w:color w:val="000000"/>
          <w:kern w:val="0"/>
          <w:sz w:val="24"/>
        </w:rPr>
        <w:t xml:space="preserve"> </w:t>
      </w:r>
      <w:r w:rsidR="00BF79C7" w:rsidRPr="0018228C">
        <w:rPr>
          <w:rFonts w:ascii="Book Antiqua" w:hAnsi="Book Antiqua" w:cs="Arial"/>
          <w:color w:val="000000"/>
          <w:kern w:val="0"/>
          <w:sz w:val="24"/>
        </w:rPr>
        <w:t>(</w:t>
      </w:r>
      <w:r w:rsidR="002F7A51" w:rsidRPr="0018228C">
        <w:rPr>
          <w:rFonts w:ascii="Book Antiqua" w:hAnsi="Book Antiqua" w:cs="Arial"/>
          <w:color w:val="000000"/>
          <w:kern w:val="0"/>
          <w:sz w:val="24"/>
        </w:rPr>
        <w:t xml:space="preserve">S226L) and </w:t>
      </w:r>
      <w:r w:rsidR="007B6485" w:rsidRPr="0018228C">
        <w:rPr>
          <w:rFonts w:ascii="Book Antiqua" w:hAnsi="Book Antiqua" w:cs="Arial"/>
          <w:color w:val="000000"/>
          <w:kern w:val="0"/>
          <w:sz w:val="24"/>
        </w:rPr>
        <w:t>3007G&gt;A</w:t>
      </w:r>
      <w:r w:rsidR="00561449" w:rsidRPr="0018228C">
        <w:rPr>
          <w:rFonts w:ascii="Book Antiqua" w:hAnsi="Book Antiqua" w:cs="Arial"/>
          <w:sz w:val="24"/>
        </w:rPr>
        <w:t xml:space="preserve"> </w:t>
      </w:r>
      <w:r w:rsidR="00BF79C7" w:rsidRPr="0018228C">
        <w:rPr>
          <w:rFonts w:ascii="Book Antiqua" w:hAnsi="Book Antiqua" w:cs="Arial"/>
          <w:sz w:val="24"/>
        </w:rPr>
        <w:t>(</w:t>
      </w:r>
      <w:r w:rsidR="00242A41" w:rsidRPr="0018228C">
        <w:rPr>
          <w:rFonts w:ascii="Book Antiqua" w:hAnsi="Book Antiqua" w:cs="Arial"/>
          <w:sz w:val="24"/>
        </w:rPr>
        <w:t>G1003R) in patient</w:t>
      </w:r>
      <w:r w:rsidR="00561449" w:rsidRPr="0018228C">
        <w:rPr>
          <w:rFonts w:ascii="Book Antiqua" w:hAnsi="Book Antiqua" w:cs="Arial"/>
          <w:sz w:val="24"/>
        </w:rPr>
        <w:t xml:space="preserve"> </w:t>
      </w:r>
      <w:r w:rsidR="007B6485" w:rsidRPr="0018228C">
        <w:rPr>
          <w:rFonts w:ascii="Book Antiqua" w:hAnsi="Book Antiqua" w:cs="Arial"/>
          <w:sz w:val="24"/>
        </w:rPr>
        <w:t>1</w:t>
      </w:r>
      <w:r w:rsidR="00FD4D6F" w:rsidRPr="0018228C">
        <w:rPr>
          <w:rFonts w:ascii="Book Antiqua" w:eastAsia="PMingLiU" w:hAnsi="Book Antiqua" w:cs="Arial"/>
          <w:sz w:val="24"/>
          <w:lang w:eastAsia="zh-TW"/>
        </w:rPr>
        <w:t>,</w:t>
      </w:r>
      <w:r w:rsidR="00561449" w:rsidRPr="0018228C">
        <w:rPr>
          <w:rFonts w:ascii="Book Antiqua" w:hAnsi="Book Antiqua" w:cs="Arial"/>
          <w:sz w:val="24"/>
        </w:rPr>
        <w:t xml:space="preserve"> and one missense mutation </w:t>
      </w:r>
      <w:r w:rsidR="002F7A51" w:rsidRPr="0018228C">
        <w:rPr>
          <w:rFonts w:ascii="Book Antiqua" w:hAnsi="Book Antiqua" w:cs="Arial"/>
          <w:sz w:val="24"/>
        </w:rPr>
        <w:t xml:space="preserve">of </w:t>
      </w:r>
      <w:r w:rsidR="007B6485" w:rsidRPr="0018228C">
        <w:rPr>
          <w:rFonts w:ascii="Book Antiqua" w:hAnsi="Book Antiqua" w:cs="Arial"/>
          <w:color w:val="000000"/>
          <w:kern w:val="0"/>
          <w:sz w:val="24"/>
        </w:rPr>
        <w:t xml:space="preserve">2296G&gt;A </w:t>
      </w:r>
      <w:r w:rsidR="00561449" w:rsidRPr="0018228C">
        <w:rPr>
          <w:rFonts w:ascii="Book Antiqua" w:hAnsi="Book Antiqua" w:cs="Arial"/>
          <w:sz w:val="24"/>
        </w:rPr>
        <w:t xml:space="preserve">(G766R) in </w:t>
      </w:r>
      <w:r w:rsidR="00242A41" w:rsidRPr="0018228C">
        <w:rPr>
          <w:rFonts w:ascii="Book Antiqua" w:hAnsi="Book Antiqua" w:cs="Arial"/>
          <w:sz w:val="24"/>
        </w:rPr>
        <w:t>patient</w:t>
      </w:r>
      <w:r w:rsidR="00561449" w:rsidRPr="0018228C">
        <w:rPr>
          <w:rFonts w:ascii="Book Antiqua" w:hAnsi="Book Antiqua" w:cs="Arial"/>
          <w:sz w:val="24"/>
        </w:rPr>
        <w:t xml:space="preserve"> </w:t>
      </w:r>
      <w:r w:rsidR="007B6485" w:rsidRPr="0018228C">
        <w:rPr>
          <w:rFonts w:ascii="Book Antiqua" w:hAnsi="Book Antiqua" w:cs="Arial"/>
          <w:sz w:val="24"/>
        </w:rPr>
        <w:t>2</w:t>
      </w:r>
      <w:r w:rsidR="00483BB0">
        <w:rPr>
          <w:rFonts w:ascii="Book Antiqua" w:hAnsi="Book Antiqua" w:cs="Arial"/>
          <w:sz w:val="24"/>
        </w:rPr>
        <w:t xml:space="preserve"> were noted (Fig</w:t>
      </w:r>
      <w:r w:rsidR="00483BB0">
        <w:rPr>
          <w:rFonts w:ascii="Book Antiqua" w:eastAsia="SimSun" w:hAnsi="Book Antiqua" w:cs="Arial" w:hint="eastAsia"/>
          <w:sz w:val="24"/>
          <w:lang w:eastAsia="zh-CN"/>
        </w:rPr>
        <w:t>ure</w:t>
      </w:r>
      <w:r w:rsidR="0033540B" w:rsidRPr="0018228C">
        <w:rPr>
          <w:rFonts w:ascii="Book Antiqua" w:hAnsi="Book Antiqua" w:cs="Arial"/>
          <w:sz w:val="24"/>
        </w:rPr>
        <w:t xml:space="preserve"> 3</w:t>
      </w:r>
      <w:r w:rsidR="00473617" w:rsidRPr="0018228C">
        <w:rPr>
          <w:rFonts w:ascii="Book Antiqua" w:hAnsi="Book Antiqua" w:cs="Arial"/>
          <w:sz w:val="24"/>
        </w:rPr>
        <w:t>)</w:t>
      </w:r>
      <w:r w:rsidRPr="0018228C">
        <w:rPr>
          <w:rFonts w:ascii="Book Antiqua" w:hAnsi="Book Antiqua" w:cs="Arial"/>
          <w:sz w:val="24"/>
        </w:rPr>
        <w:t xml:space="preserve">. </w:t>
      </w:r>
      <w:r w:rsidR="0033540B" w:rsidRPr="0018228C">
        <w:rPr>
          <w:rFonts w:ascii="Book Antiqua" w:hAnsi="Book Antiqua" w:cs="Arial"/>
          <w:sz w:val="24"/>
        </w:rPr>
        <w:t>The mutations were predicted to be damaging or deleterious to BSEP</w:t>
      </w:r>
      <w:r w:rsidR="001C2309" w:rsidRPr="0018228C">
        <w:rPr>
          <w:rFonts w:ascii="Book Antiqua" w:hAnsi="Book Antiqua" w:cs="Arial"/>
          <w:sz w:val="24"/>
        </w:rPr>
        <w:t>,</w:t>
      </w:r>
      <w:r w:rsidR="0033540B" w:rsidRPr="0018228C">
        <w:rPr>
          <w:rFonts w:ascii="Book Antiqua" w:hAnsi="Book Antiqua" w:cs="Arial"/>
          <w:sz w:val="24"/>
        </w:rPr>
        <w:t xml:space="preserve"> based on the clinical course of the patients and the results of PolyPhen-2 and SIFT program. </w:t>
      </w:r>
      <w:r w:rsidR="00C3203C" w:rsidRPr="0018228C">
        <w:rPr>
          <w:rFonts w:ascii="Book Antiqua" w:hAnsi="Book Antiqua" w:cs="Arial"/>
          <w:sz w:val="24"/>
        </w:rPr>
        <w:t xml:space="preserve">Unfortunately, the authors could not perform genetic analyses of </w:t>
      </w:r>
      <w:r w:rsidR="00C3203C" w:rsidRPr="0018228C">
        <w:rPr>
          <w:rFonts w:ascii="Book Antiqua" w:hAnsi="Book Antiqua" w:cs="Arial"/>
          <w:i/>
          <w:sz w:val="24"/>
        </w:rPr>
        <w:t xml:space="preserve">ABCB11 </w:t>
      </w:r>
      <w:r w:rsidR="00C3203C" w:rsidRPr="0018228C">
        <w:rPr>
          <w:rFonts w:ascii="Book Antiqua" w:hAnsi="Book Antiqua" w:cs="Arial"/>
          <w:sz w:val="24"/>
        </w:rPr>
        <w:t>of the parents.</w:t>
      </w:r>
    </w:p>
    <w:p w14:paraId="60F637E7" w14:textId="099848AB" w:rsidR="00C3203C" w:rsidRPr="0018228C" w:rsidRDefault="0033540B" w:rsidP="00C3203C">
      <w:pPr>
        <w:widowControl/>
        <w:wordWrap/>
        <w:autoSpaceDE/>
        <w:autoSpaceDN/>
        <w:spacing w:line="360" w:lineRule="auto"/>
        <w:rPr>
          <w:rFonts w:ascii="Book Antiqua" w:hAnsi="Book Antiqua" w:cs="Arial"/>
          <w:sz w:val="24"/>
        </w:rPr>
      </w:pPr>
      <w:r w:rsidRPr="0018228C">
        <w:rPr>
          <w:rFonts w:ascii="Book Antiqua" w:hAnsi="Book Antiqua" w:cs="Arial"/>
          <w:sz w:val="24"/>
        </w:rPr>
        <w:t xml:space="preserve"> </w:t>
      </w:r>
      <w:r w:rsidR="00D23788" w:rsidRPr="0018228C">
        <w:rPr>
          <w:rFonts w:ascii="Book Antiqua" w:hAnsi="Book Antiqua" w:cs="Arial"/>
          <w:sz w:val="24"/>
        </w:rPr>
        <w:t>HCC</w:t>
      </w:r>
      <w:r w:rsidR="00A0382F" w:rsidRPr="0018228C">
        <w:rPr>
          <w:rFonts w:ascii="Book Antiqua" w:hAnsi="Book Antiqua" w:cs="Arial"/>
          <w:sz w:val="24"/>
        </w:rPr>
        <w:t xml:space="preserve"> </w:t>
      </w:r>
      <w:r w:rsidR="00242A41" w:rsidRPr="0018228C">
        <w:rPr>
          <w:rFonts w:ascii="Book Antiqua" w:hAnsi="Book Antiqua" w:cs="Arial"/>
          <w:sz w:val="24"/>
        </w:rPr>
        <w:t>developed in patient</w:t>
      </w:r>
      <w:r w:rsidR="00D23788" w:rsidRPr="0018228C">
        <w:rPr>
          <w:rFonts w:ascii="Book Antiqua" w:hAnsi="Book Antiqua" w:cs="Arial"/>
          <w:sz w:val="24"/>
        </w:rPr>
        <w:t xml:space="preserve"> </w:t>
      </w:r>
      <w:r w:rsidR="007B6485" w:rsidRPr="0018228C">
        <w:rPr>
          <w:rFonts w:ascii="Book Antiqua" w:hAnsi="Book Antiqua" w:cs="Arial"/>
          <w:sz w:val="24"/>
        </w:rPr>
        <w:t>1</w:t>
      </w:r>
      <w:r w:rsidR="00473617" w:rsidRPr="0018228C">
        <w:rPr>
          <w:rFonts w:ascii="Book Antiqua" w:hAnsi="Book Antiqua" w:cs="Arial"/>
          <w:sz w:val="24"/>
        </w:rPr>
        <w:t xml:space="preserve"> (Fig</w:t>
      </w:r>
      <w:r w:rsidR="00483BB0">
        <w:rPr>
          <w:rFonts w:ascii="Book Antiqua" w:eastAsia="SimSun" w:hAnsi="Book Antiqua" w:cs="Arial" w:hint="eastAsia"/>
          <w:sz w:val="24"/>
          <w:lang w:eastAsia="zh-CN"/>
        </w:rPr>
        <w:t>ure</w:t>
      </w:r>
      <w:r w:rsidR="00A0382F" w:rsidRPr="0018228C">
        <w:rPr>
          <w:rFonts w:ascii="Book Antiqua" w:hAnsi="Book Antiqua" w:cs="Arial"/>
          <w:sz w:val="24"/>
        </w:rPr>
        <w:t>s</w:t>
      </w:r>
      <w:r w:rsidR="00473617" w:rsidRPr="0018228C">
        <w:rPr>
          <w:rFonts w:ascii="Book Antiqua" w:hAnsi="Book Antiqua" w:cs="Arial"/>
          <w:sz w:val="24"/>
        </w:rPr>
        <w:t xml:space="preserve"> 2 and 3</w:t>
      </w:r>
      <w:r w:rsidR="00473617" w:rsidRPr="00483BB0">
        <w:rPr>
          <w:rFonts w:ascii="Book Antiqua" w:hAnsi="Book Antiqua" w:cs="Arial"/>
          <w:caps/>
          <w:sz w:val="24"/>
        </w:rPr>
        <w:t>a</w:t>
      </w:r>
      <w:r w:rsidR="00473617" w:rsidRPr="0018228C">
        <w:rPr>
          <w:rFonts w:ascii="Book Antiqua" w:hAnsi="Book Antiqua" w:cs="Arial"/>
          <w:sz w:val="24"/>
        </w:rPr>
        <w:t>)</w:t>
      </w:r>
      <w:r w:rsidR="00D23788" w:rsidRPr="0018228C">
        <w:rPr>
          <w:rFonts w:ascii="Book Antiqua" w:hAnsi="Book Antiqua" w:cs="Arial"/>
          <w:sz w:val="24"/>
        </w:rPr>
        <w:t xml:space="preserve">. </w:t>
      </w:r>
      <w:proofErr w:type="spellStart"/>
      <w:r w:rsidR="00D23788" w:rsidRPr="0018228C">
        <w:rPr>
          <w:rFonts w:ascii="Book Antiqua" w:hAnsi="Book Antiqua" w:cs="Arial"/>
          <w:sz w:val="24"/>
        </w:rPr>
        <w:t>Knisely</w:t>
      </w:r>
      <w:proofErr w:type="spellEnd"/>
      <w:r w:rsidR="00D23788" w:rsidRPr="0018228C">
        <w:rPr>
          <w:rFonts w:ascii="Book Antiqua" w:hAnsi="Book Antiqua" w:cs="Arial"/>
          <w:sz w:val="24"/>
        </w:rPr>
        <w:t xml:space="preserve"> </w:t>
      </w:r>
      <w:r w:rsidR="00D23788" w:rsidRPr="00483BB0">
        <w:rPr>
          <w:rFonts w:ascii="Book Antiqua" w:hAnsi="Book Antiqua" w:cs="Arial"/>
          <w:i/>
          <w:sz w:val="24"/>
        </w:rPr>
        <w:t xml:space="preserve">et </w:t>
      </w:r>
      <w:proofErr w:type="gramStart"/>
      <w:r w:rsidR="00D23788" w:rsidRPr="00483BB0">
        <w:rPr>
          <w:rFonts w:ascii="Book Antiqua" w:hAnsi="Book Antiqua" w:cs="Arial"/>
          <w:i/>
          <w:sz w:val="24"/>
        </w:rPr>
        <w:t>al</w:t>
      </w:r>
      <w:r w:rsidR="00483BB0" w:rsidRPr="0018228C">
        <w:rPr>
          <w:rFonts w:ascii="Book Antiqua" w:hAnsi="Book Antiqua" w:cs="Arial"/>
          <w:sz w:val="24"/>
          <w:vertAlign w:val="superscript"/>
        </w:rPr>
        <w:t>[</w:t>
      </w:r>
      <w:proofErr w:type="gramEnd"/>
      <w:r w:rsidR="00483BB0" w:rsidRPr="0018228C">
        <w:rPr>
          <w:rFonts w:ascii="Book Antiqua" w:hAnsi="Book Antiqua" w:cs="Arial"/>
          <w:sz w:val="24"/>
          <w:vertAlign w:val="superscript"/>
        </w:rPr>
        <w:t>15]</w:t>
      </w:r>
      <w:r w:rsidR="00D23788" w:rsidRPr="0018228C">
        <w:rPr>
          <w:rFonts w:ascii="Book Antiqua" w:hAnsi="Book Antiqua" w:cs="Arial"/>
          <w:sz w:val="24"/>
        </w:rPr>
        <w:t xml:space="preserve"> reported BSEP dysfunctions in 10 patients who presented HCC under</w:t>
      </w:r>
      <w:r w:rsidR="00FD4D6F" w:rsidRPr="0018228C">
        <w:rPr>
          <w:rFonts w:ascii="Book Antiqua" w:eastAsia="PMingLiU" w:hAnsi="Book Antiqua" w:cs="Arial"/>
          <w:sz w:val="24"/>
          <w:lang w:eastAsia="zh-TW"/>
        </w:rPr>
        <w:t xml:space="preserve"> the age of</w:t>
      </w:r>
      <w:r w:rsidR="00D23788" w:rsidRPr="0018228C">
        <w:rPr>
          <w:rFonts w:ascii="Book Antiqua" w:hAnsi="Book Antiqua" w:cs="Arial"/>
          <w:sz w:val="24"/>
        </w:rPr>
        <w:t xml:space="preserve"> 5 years</w:t>
      </w:r>
      <w:r w:rsidR="00AF6F5A" w:rsidRPr="0018228C">
        <w:rPr>
          <w:rFonts w:ascii="Book Antiqua" w:hAnsi="Book Antiqua" w:cs="Arial"/>
          <w:sz w:val="24"/>
        </w:rPr>
        <w:t>.</w:t>
      </w:r>
      <w:r w:rsidR="001E04E4" w:rsidRPr="0018228C">
        <w:rPr>
          <w:rFonts w:ascii="Book Antiqua" w:hAnsi="Book Antiqua" w:cs="Arial"/>
          <w:sz w:val="24"/>
        </w:rPr>
        <w:t xml:space="preserve"> </w:t>
      </w:r>
      <w:r w:rsidR="00D23788" w:rsidRPr="0018228C">
        <w:rPr>
          <w:rFonts w:ascii="Book Antiqua" w:hAnsi="Book Antiqua" w:cs="Arial"/>
          <w:sz w:val="24"/>
        </w:rPr>
        <w:t>Chronic intrahepatic bile acid</w:t>
      </w:r>
      <w:r w:rsidR="00FD4D6F" w:rsidRPr="0018228C">
        <w:rPr>
          <w:rFonts w:ascii="Book Antiqua" w:eastAsia="PMingLiU" w:hAnsi="Book Antiqua" w:cs="Arial"/>
          <w:sz w:val="24"/>
          <w:lang w:eastAsia="zh-TW"/>
        </w:rPr>
        <w:t>s</w:t>
      </w:r>
      <w:r w:rsidR="00D23788" w:rsidRPr="0018228C">
        <w:rPr>
          <w:rFonts w:ascii="Book Antiqua" w:hAnsi="Book Antiqua" w:cs="Arial"/>
          <w:sz w:val="24"/>
        </w:rPr>
        <w:t xml:space="preserve"> </w:t>
      </w:r>
      <w:r w:rsidR="00C41308" w:rsidRPr="0018228C">
        <w:rPr>
          <w:rFonts w:ascii="Book Antiqua" w:hAnsi="Book Antiqua" w:cs="Arial"/>
          <w:sz w:val="24"/>
        </w:rPr>
        <w:t>or suppress</w:t>
      </w:r>
      <w:r w:rsidR="00FD4D6F" w:rsidRPr="0018228C">
        <w:rPr>
          <w:rFonts w:ascii="Book Antiqua" w:eastAsia="PMingLiU" w:hAnsi="Book Antiqua" w:cs="Arial"/>
          <w:sz w:val="24"/>
          <w:lang w:eastAsia="zh-TW"/>
        </w:rPr>
        <w:t>ed</w:t>
      </w:r>
      <w:r w:rsidR="00C41308" w:rsidRPr="0018228C">
        <w:rPr>
          <w:rFonts w:ascii="Book Antiqua" w:hAnsi="Book Antiqua" w:cs="Arial"/>
          <w:sz w:val="24"/>
        </w:rPr>
        <w:t xml:space="preserve"> DNA ligase by protein dysfunction</w:t>
      </w:r>
      <w:r w:rsidR="00FD4D6F" w:rsidRPr="0018228C">
        <w:rPr>
          <w:rFonts w:ascii="Book Antiqua" w:eastAsia="PMingLiU" w:hAnsi="Book Antiqua" w:cs="Arial"/>
          <w:sz w:val="24"/>
          <w:lang w:eastAsia="zh-TW"/>
        </w:rPr>
        <w:t>s</w:t>
      </w:r>
      <w:r w:rsidR="00C41308" w:rsidRPr="0018228C">
        <w:rPr>
          <w:rFonts w:ascii="Book Antiqua" w:hAnsi="Book Antiqua" w:cs="Arial"/>
          <w:sz w:val="24"/>
        </w:rPr>
        <w:t xml:space="preserve"> </w:t>
      </w:r>
      <w:r w:rsidR="00FD4D6F" w:rsidRPr="0018228C">
        <w:rPr>
          <w:rFonts w:ascii="Book Antiqua" w:hAnsi="Book Antiqua" w:cs="Arial"/>
          <w:sz w:val="24"/>
        </w:rPr>
        <w:t>w</w:t>
      </w:r>
      <w:r w:rsidR="00FD4D6F" w:rsidRPr="0018228C">
        <w:rPr>
          <w:rFonts w:ascii="Book Antiqua" w:eastAsia="PMingLiU" w:hAnsi="Book Antiqua" w:cs="Arial"/>
          <w:sz w:val="24"/>
          <w:lang w:eastAsia="zh-TW"/>
        </w:rPr>
        <w:t>ere</w:t>
      </w:r>
      <w:r w:rsidR="00FD4D6F" w:rsidRPr="0018228C">
        <w:rPr>
          <w:rFonts w:ascii="Book Antiqua" w:hAnsi="Book Antiqua" w:cs="Arial"/>
          <w:sz w:val="24"/>
        </w:rPr>
        <w:t xml:space="preserve"> </w:t>
      </w:r>
      <w:r w:rsidR="00C41308" w:rsidRPr="0018228C">
        <w:rPr>
          <w:rFonts w:ascii="Book Antiqua" w:hAnsi="Book Antiqua" w:cs="Arial"/>
          <w:sz w:val="24"/>
        </w:rPr>
        <w:t xml:space="preserve">suggested </w:t>
      </w:r>
      <w:proofErr w:type="gramStart"/>
      <w:r w:rsidR="00FD4D6F" w:rsidRPr="0018228C">
        <w:rPr>
          <w:rFonts w:ascii="Book Antiqua" w:eastAsia="PMingLiU" w:hAnsi="Book Antiqua" w:cs="Arial"/>
          <w:sz w:val="24"/>
          <w:lang w:eastAsia="zh-TW"/>
        </w:rPr>
        <w:t>previously</w:t>
      </w:r>
      <w:r w:rsidR="00C3203C" w:rsidRPr="0018228C">
        <w:rPr>
          <w:rFonts w:ascii="Book Antiqua" w:eastAsia="PMingLiU" w:hAnsi="Book Antiqua" w:cs="Arial"/>
          <w:sz w:val="24"/>
          <w:vertAlign w:val="superscript"/>
          <w:lang w:eastAsia="zh-TW"/>
        </w:rPr>
        <w:t>[</w:t>
      </w:r>
      <w:proofErr w:type="gramEnd"/>
      <w:r w:rsidR="00FD4D6F" w:rsidRPr="0018228C">
        <w:rPr>
          <w:rFonts w:ascii="Book Antiqua" w:hAnsi="Book Antiqua" w:cs="Arial"/>
          <w:sz w:val="24"/>
          <w:vertAlign w:val="superscript"/>
        </w:rPr>
        <w:t>1</w:t>
      </w:r>
      <w:r w:rsidR="00C3203C" w:rsidRPr="0018228C">
        <w:rPr>
          <w:rFonts w:ascii="Book Antiqua" w:hAnsi="Book Antiqua" w:cs="Arial"/>
          <w:sz w:val="24"/>
          <w:vertAlign w:val="superscript"/>
        </w:rPr>
        <w:t>6</w:t>
      </w:r>
      <w:r w:rsidR="005164D7">
        <w:rPr>
          <w:rFonts w:ascii="Book Antiqua" w:hAnsi="Book Antiqua" w:cs="Arial"/>
          <w:sz w:val="24"/>
          <w:vertAlign w:val="superscript"/>
        </w:rPr>
        <w:t>,</w:t>
      </w:r>
      <w:r w:rsidR="001E04E4" w:rsidRPr="0018228C">
        <w:rPr>
          <w:rFonts w:ascii="Book Antiqua" w:hAnsi="Book Antiqua" w:cs="Arial"/>
          <w:sz w:val="24"/>
          <w:vertAlign w:val="superscript"/>
        </w:rPr>
        <w:t>1</w:t>
      </w:r>
      <w:r w:rsidR="00C3203C" w:rsidRPr="0018228C">
        <w:rPr>
          <w:rFonts w:ascii="Book Antiqua" w:hAnsi="Book Antiqua" w:cs="Arial"/>
          <w:sz w:val="24"/>
          <w:vertAlign w:val="superscript"/>
        </w:rPr>
        <w:t>7]</w:t>
      </w:r>
      <w:r w:rsidR="00C41308" w:rsidRPr="0018228C">
        <w:rPr>
          <w:rFonts w:ascii="Book Antiqua" w:hAnsi="Book Antiqua" w:cs="Arial"/>
          <w:sz w:val="24"/>
        </w:rPr>
        <w:t xml:space="preserve"> but specific factor </w:t>
      </w:r>
      <w:r w:rsidR="007C59A7" w:rsidRPr="0018228C">
        <w:rPr>
          <w:rFonts w:ascii="Book Antiqua" w:hAnsi="Book Antiqua" w:cs="Arial"/>
          <w:sz w:val="24"/>
        </w:rPr>
        <w:t xml:space="preserve">contributing to development of HCC </w:t>
      </w:r>
      <w:r w:rsidR="00C41308" w:rsidRPr="0018228C">
        <w:rPr>
          <w:rFonts w:ascii="Book Antiqua" w:hAnsi="Book Antiqua" w:cs="Arial"/>
          <w:sz w:val="24"/>
        </w:rPr>
        <w:t>ha</w:t>
      </w:r>
      <w:r w:rsidR="00A0382F" w:rsidRPr="0018228C">
        <w:rPr>
          <w:rFonts w:ascii="Book Antiqua" w:hAnsi="Book Antiqua" w:cs="Arial"/>
          <w:sz w:val="24"/>
        </w:rPr>
        <w:t>ve</w:t>
      </w:r>
      <w:r w:rsidR="00C41308" w:rsidRPr="0018228C">
        <w:rPr>
          <w:rFonts w:ascii="Book Antiqua" w:hAnsi="Book Antiqua" w:cs="Arial"/>
          <w:sz w:val="24"/>
        </w:rPr>
        <w:t xml:space="preserve"> not been </w:t>
      </w:r>
      <w:r w:rsidR="00A0382F" w:rsidRPr="0018228C">
        <w:rPr>
          <w:rFonts w:ascii="Book Antiqua" w:hAnsi="Book Antiqua" w:cs="Arial"/>
          <w:sz w:val="24"/>
        </w:rPr>
        <w:t>evident</w:t>
      </w:r>
      <w:r w:rsidR="00C41308" w:rsidRPr="0018228C">
        <w:rPr>
          <w:rFonts w:ascii="Book Antiqua" w:hAnsi="Book Antiqua" w:cs="Arial"/>
          <w:sz w:val="24"/>
        </w:rPr>
        <w:t xml:space="preserve">. Cholangiocarcinoma and </w:t>
      </w:r>
      <w:proofErr w:type="spellStart"/>
      <w:r w:rsidR="00C41308" w:rsidRPr="0018228C">
        <w:rPr>
          <w:rFonts w:ascii="Book Antiqua" w:hAnsi="Book Antiqua" w:cs="Arial"/>
          <w:sz w:val="24"/>
        </w:rPr>
        <w:t>hepatoblastoma</w:t>
      </w:r>
      <w:proofErr w:type="spellEnd"/>
      <w:r w:rsidR="00C41308" w:rsidRPr="0018228C">
        <w:rPr>
          <w:rFonts w:ascii="Book Antiqua" w:hAnsi="Book Antiqua" w:cs="Arial"/>
          <w:sz w:val="24"/>
        </w:rPr>
        <w:t xml:space="preserve"> in patients with PFIC2 </w:t>
      </w:r>
      <w:r w:rsidR="00A0382F" w:rsidRPr="0018228C">
        <w:rPr>
          <w:rFonts w:ascii="Book Antiqua" w:hAnsi="Book Antiqua" w:cs="Arial"/>
          <w:sz w:val="24"/>
        </w:rPr>
        <w:t xml:space="preserve">has </w:t>
      </w:r>
      <w:r w:rsidR="00C41308" w:rsidRPr="0018228C">
        <w:rPr>
          <w:rFonts w:ascii="Book Antiqua" w:hAnsi="Book Antiqua" w:cs="Arial"/>
          <w:sz w:val="24"/>
        </w:rPr>
        <w:t xml:space="preserve">also </w:t>
      </w:r>
      <w:r w:rsidR="00A0382F" w:rsidRPr="0018228C">
        <w:rPr>
          <w:rFonts w:ascii="Book Antiqua" w:hAnsi="Book Antiqua" w:cs="Arial"/>
          <w:sz w:val="24"/>
        </w:rPr>
        <w:t xml:space="preserve">been </w:t>
      </w:r>
      <w:proofErr w:type="gramStart"/>
      <w:r w:rsidR="00C41308" w:rsidRPr="0018228C">
        <w:rPr>
          <w:rFonts w:ascii="Book Antiqua" w:hAnsi="Book Antiqua" w:cs="Arial"/>
          <w:sz w:val="24"/>
        </w:rPr>
        <w:t>reported</w:t>
      </w:r>
      <w:r w:rsidR="005164D7">
        <w:rPr>
          <w:rFonts w:ascii="Book Antiqua" w:hAnsi="Book Antiqua" w:cs="Arial"/>
          <w:sz w:val="24"/>
          <w:vertAlign w:val="superscript"/>
        </w:rPr>
        <w:t>[</w:t>
      </w:r>
      <w:proofErr w:type="gramEnd"/>
      <w:r w:rsidR="005164D7">
        <w:rPr>
          <w:rFonts w:ascii="Book Antiqua" w:hAnsi="Book Antiqua" w:cs="Arial"/>
          <w:sz w:val="24"/>
          <w:vertAlign w:val="superscript"/>
        </w:rPr>
        <w:t>18,</w:t>
      </w:r>
      <w:r w:rsidR="00C3203C" w:rsidRPr="0018228C">
        <w:rPr>
          <w:rFonts w:ascii="Book Antiqua" w:hAnsi="Book Antiqua" w:cs="Arial"/>
          <w:sz w:val="24"/>
          <w:vertAlign w:val="superscript"/>
        </w:rPr>
        <w:t>19]</w:t>
      </w:r>
      <w:r w:rsidR="00AF6F5A" w:rsidRPr="0018228C">
        <w:rPr>
          <w:rFonts w:ascii="Book Antiqua" w:hAnsi="Book Antiqua" w:cs="Arial"/>
          <w:sz w:val="24"/>
        </w:rPr>
        <w:t>.</w:t>
      </w:r>
      <w:r w:rsidR="00A0382F" w:rsidRPr="0018228C">
        <w:rPr>
          <w:rFonts w:ascii="Book Antiqua" w:hAnsi="Book Antiqua" w:cs="Arial"/>
          <w:sz w:val="24"/>
        </w:rPr>
        <w:t xml:space="preserve"> T</w:t>
      </w:r>
      <w:r w:rsidR="00610A45" w:rsidRPr="0018228C">
        <w:rPr>
          <w:rFonts w:ascii="Book Antiqua" w:hAnsi="Book Antiqua" w:cs="Arial"/>
          <w:sz w:val="24"/>
        </w:rPr>
        <w:t xml:space="preserve">he level of serum </w:t>
      </w:r>
      <w:r w:rsidR="00C3203C" w:rsidRPr="0018228C">
        <w:rPr>
          <w:rFonts w:ascii="Book Antiqua" w:hAnsi="Book Antiqua" w:cs="Arial"/>
          <w:sz w:val="24"/>
        </w:rPr>
        <w:t>alpha fetoprotein (AFP)</w:t>
      </w:r>
      <w:r w:rsidR="00610A45" w:rsidRPr="0018228C">
        <w:rPr>
          <w:rFonts w:ascii="Book Antiqua" w:hAnsi="Book Antiqua" w:cs="Arial"/>
          <w:sz w:val="24"/>
        </w:rPr>
        <w:t xml:space="preserve"> </w:t>
      </w:r>
      <w:r w:rsidR="00A0382F" w:rsidRPr="0018228C">
        <w:rPr>
          <w:rFonts w:ascii="Book Antiqua" w:eastAsia="PMingLiU" w:hAnsi="Book Antiqua" w:cs="Arial"/>
          <w:sz w:val="24"/>
          <w:lang w:eastAsia="zh-TW"/>
        </w:rPr>
        <w:t>are</w:t>
      </w:r>
      <w:r w:rsidR="00610A45" w:rsidRPr="0018228C">
        <w:rPr>
          <w:rFonts w:ascii="Book Antiqua" w:hAnsi="Book Antiqua" w:cs="Arial"/>
          <w:sz w:val="24"/>
        </w:rPr>
        <w:t xml:space="preserve"> high in </w:t>
      </w:r>
      <w:r w:rsidR="00A0382F" w:rsidRPr="0018228C">
        <w:rPr>
          <w:rFonts w:ascii="Book Antiqua" w:hAnsi="Book Antiqua" w:cs="Arial"/>
          <w:sz w:val="24"/>
        </w:rPr>
        <w:t>&gt;</w:t>
      </w:r>
      <w:r w:rsidR="005164D7">
        <w:rPr>
          <w:rFonts w:ascii="Book Antiqua" w:eastAsia="SimSun" w:hAnsi="Book Antiqua" w:cs="Arial" w:hint="eastAsia"/>
          <w:sz w:val="24"/>
          <w:lang w:eastAsia="zh-CN"/>
        </w:rPr>
        <w:t xml:space="preserve"> </w:t>
      </w:r>
      <w:r w:rsidR="00610A45" w:rsidRPr="0018228C">
        <w:rPr>
          <w:rFonts w:ascii="Book Antiqua" w:hAnsi="Book Antiqua" w:cs="Arial"/>
          <w:sz w:val="24"/>
        </w:rPr>
        <w:t xml:space="preserve">60% </w:t>
      </w:r>
      <w:r w:rsidR="00FD4D6F" w:rsidRPr="0018228C">
        <w:rPr>
          <w:rFonts w:ascii="Book Antiqua" w:eastAsia="PMingLiU" w:hAnsi="Book Antiqua" w:cs="Arial"/>
          <w:sz w:val="24"/>
          <w:lang w:eastAsia="zh-TW"/>
        </w:rPr>
        <w:t xml:space="preserve">of </w:t>
      </w:r>
      <w:r w:rsidR="00610A45" w:rsidRPr="0018228C">
        <w:rPr>
          <w:rFonts w:ascii="Book Antiqua" w:hAnsi="Book Antiqua" w:cs="Arial"/>
          <w:sz w:val="24"/>
        </w:rPr>
        <w:t xml:space="preserve">patients with HCC and </w:t>
      </w:r>
      <w:proofErr w:type="spellStart"/>
      <w:r w:rsidR="00610A45" w:rsidRPr="0018228C">
        <w:rPr>
          <w:rFonts w:ascii="Book Antiqua" w:hAnsi="Book Antiqua" w:cs="Arial"/>
          <w:sz w:val="24"/>
        </w:rPr>
        <w:t>hepatoblastoma</w:t>
      </w:r>
      <w:proofErr w:type="spellEnd"/>
      <w:r w:rsidR="00A0382F" w:rsidRPr="0018228C">
        <w:rPr>
          <w:rFonts w:ascii="Book Antiqua" w:hAnsi="Book Antiqua" w:cs="Arial"/>
          <w:sz w:val="24"/>
        </w:rPr>
        <w:t>,</w:t>
      </w:r>
      <w:r w:rsidR="00242A41" w:rsidRPr="0018228C">
        <w:rPr>
          <w:rFonts w:ascii="Book Antiqua" w:hAnsi="Book Antiqua" w:cs="Arial"/>
          <w:sz w:val="24"/>
        </w:rPr>
        <w:t xml:space="preserve"> </w:t>
      </w:r>
      <w:r w:rsidR="001C2309" w:rsidRPr="0018228C">
        <w:rPr>
          <w:rFonts w:ascii="Book Antiqua" w:hAnsi="Book Antiqua" w:cs="Arial"/>
          <w:sz w:val="24"/>
        </w:rPr>
        <w:t xml:space="preserve">and AFP increased markedly </w:t>
      </w:r>
      <w:r w:rsidR="00C3203C" w:rsidRPr="0018228C">
        <w:rPr>
          <w:rFonts w:ascii="Book Antiqua" w:hAnsi="Book Antiqua" w:cs="Arial"/>
          <w:sz w:val="24"/>
        </w:rPr>
        <w:t>in</w:t>
      </w:r>
      <w:r w:rsidR="005164D7">
        <w:rPr>
          <w:rFonts w:ascii="Book Antiqua" w:hAnsi="Book Antiqua" w:cs="Arial"/>
          <w:sz w:val="24"/>
        </w:rPr>
        <w:t>to 204</w:t>
      </w:r>
      <w:r w:rsidR="001C2309" w:rsidRPr="0018228C">
        <w:rPr>
          <w:rFonts w:ascii="Book Antiqua" w:hAnsi="Book Antiqua" w:cs="Arial"/>
          <w:sz w:val="24"/>
        </w:rPr>
        <w:t xml:space="preserve">000 ng/mL at 21 </w:t>
      </w:r>
      <w:proofErr w:type="spellStart"/>
      <w:r w:rsidR="001C2309" w:rsidRPr="0018228C">
        <w:rPr>
          <w:rFonts w:ascii="Book Antiqua" w:hAnsi="Book Antiqua" w:cs="Arial"/>
          <w:sz w:val="24"/>
        </w:rPr>
        <w:t>mo</w:t>
      </w:r>
      <w:proofErr w:type="spellEnd"/>
      <w:r w:rsidR="001C2309" w:rsidRPr="0018228C">
        <w:rPr>
          <w:rFonts w:ascii="Book Antiqua" w:hAnsi="Book Antiqua" w:cs="Arial"/>
          <w:sz w:val="24"/>
        </w:rPr>
        <w:t xml:space="preserve"> of age in patient 1. </w:t>
      </w:r>
      <w:r w:rsidR="0002147C" w:rsidRPr="0018228C">
        <w:rPr>
          <w:rFonts w:ascii="Book Antiqua" w:hAnsi="Book Antiqua" w:cs="Arial"/>
          <w:sz w:val="24"/>
        </w:rPr>
        <w:t>In patient 5, significantly high level of AFP was noted on the first laboratory examination. There was no evidence of hepatic mass on liver USG and inborn error</w:t>
      </w:r>
      <w:r w:rsidR="001628A5" w:rsidRPr="0018228C">
        <w:rPr>
          <w:rFonts w:ascii="Book Antiqua" w:hAnsi="Book Antiqua" w:cs="Arial"/>
          <w:sz w:val="24"/>
        </w:rPr>
        <w:t>s</w:t>
      </w:r>
      <w:r w:rsidR="0002147C" w:rsidRPr="0018228C">
        <w:rPr>
          <w:rFonts w:ascii="Book Antiqua" w:hAnsi="Book Antiqua" w:cs="Arial"/>
          <w:sz w:val="24"/>
        </w:rPr>
        <w:t xml:space="preserve"> of metabolism on laboratory examination. The leve</w:t>
      </w:r>
      <w:r w:rsidR="005164D7">
        <w:rPr>
          <w:rFonts w:ascii="Book Antiqua" w:hAnsi="Book Antiqua" w:cs="Arial"/>
          <w:sz w:val="24"/>
        </w:rPr>
        <w:t>l of AFP was decreased into 530</w:t>
      </w:r>
      <w:r w:rsidR="0002147C" w:rsidRPr="0018228C">
        <w:rPr>
          <w:rFonts w:ascii="Book Antiqua" w:hAnsi="Book Antiqua" w:cs="Arial"/>
          <w:sz w:val="24"/>
        </w:rPr>
        <w:t xml:space="preserve">000 ng/mL after 1 mo. </w:t>
      </w:r>
      <w:r w:rsidR="000924C6" w:rsidRPr="0018228C">
        <w:rPr>
          <w:rFonts w:ascii="Book Antiqua" w:hAnsi="Book Antiqua" w:cs="Arial"/>
          <w:sz w:val="24"/>
        </w:rPr>
        <w:t xml:space="preserve">The decline of AFP and no </w:t>
      </w:r>
      <w:r w:rsidR="000924C6" w:rsidRPr="0018228C">
        <w:rPr>
          <w:rFonts w:ascii="Book Antiqua" w:hAnsi="Book Antiqua" w:cs="Arial"/>
          <w:sz w:val="24"/>
        </w:rPr>
        <w:lastRenderedPageBreak/>
        <w:t xml:space="preserve">occurrence of hepatic mass on liver USG could be ruled out the development of hepatic tumor in patient 5. </w:t>
      </w:r>
      <w:r w:rsidR="0002147C" w:rsidRPr="0018228C">
        <w:rPr>
          <w:rFonts w:ascii="Book Antiqua" w:hAnsi="Book Antiqua" w:cs="Arial"/>
          <w:sz w:val="24"/>
        </w:rPr>
        <w:t xml:space="preserve">Therefore, </w:t>
      </w:r>
      <w:r w:rsidR="00456D81" w:rsidRPr="0018228C">
        <w:rPr>
          <w:rFonts w:ascii="Book Antiqua" w:hAnsi="Book Antiqua" w:cs="Arial"/>
          <w:sz w:val="24"/>
        </w:rPr>
        <w:t xml:space="preserve">the </w:t>
      </w:r>
      <w:r w:rsidR="0002147C" w:rsidRPr="0018228C">
        <w:rPr>
          <w:rFonts w:ascii="Book Antiqua" w:hAnsi="Book Antiqua" w:cs="Arial"/>
          <w:sz w:val="24"/>
        </w:rPr>
        <w:t>increment of serum AFP and hepatic image can be useful modalities for early detect</w:t>
      </w:r>
      <w:r w:rsidR="0002147C" w:rsidRPr="0018228C">
        <w:rPr>
          <w:rFonts w:ascii="Book Antiqua" w:eastAsia="PMingLiU" w:hAnsi="Book Antiqua" w:cs="Arial"/>
          <w:sz w:val="24"/>
          <w:lang w:eastAsia="zh-TW"/>
        </w:rPr>
        <w:t>ion of</w:t>
      </w:r>
      <w:r w:rsidR="0002147C" w:rsidRPr="0018228C">
        <w:rPr>
          <w:rFonts w:ascii="Book Antiqua" w:hAnsi="Book Antiqua" w:cs="Arial"/>
          <w:sz w:val="24"/>
        </w:rPr>
        <w:t xml:space="preserve"> hepatic tumor</w:t>
      </w:r>
      <w:r w:rsidR="0002147C" w:rsidRPr="0018228C">
        <w:rPr>
          <w:rFonts w:ascii="Book Antiqua" w:eastAsia="PMingLiU" w:hAnsi="Book Antiqua" w:cs="Arial"/>
          <w:sz w:val="24"/>
          <w:lang w:eastAsia="zh-TW"/>
        </w:rPr>
        <w:t>s</w:t>
      </w:r>
      <w:r w:rsidR="0002147C" w:rsidRPr="0018228C">
        <w:rPr>
          <w:rFonts w:ascii="Book Antiqua" w:hAnsi="Book Antiqua" w:cs="Arial"/>
          <w:sz w:val="24"/>
        </w:rPr>
        <w:t xml:space="preserve"> in a patient with PFIC2.</w:t>
      </w:r>
    </w:p>
    <w:p w14:paraId="60CB8F9A" w14:textId="6508A61C" w:rsidR="00C3203C" w:rsidRPr="0018228C" w:rsidRDefault="007B6485" w:rsidP="00C3203C">
      <w:pPr>
        <w:widowControl/>
        <w:wordWrap/>
        <w:autoSpaceDE/>
        <w:autoSpaceDN/>
        <w:spacing w:line="360" w:lineRule="auto"/>
        <w:ind w:firstLineChars="50" w:firstLine="120"/>
        <w:rPr>
          <w:rFonts w:ascii="Book Antiqua" w:hAnsi="Book Antiqua" w:cs="Arial"/>
          <w:sz w:val="24"/>
        </w:rPr>
      </w:pPr>
      <w:r w:rsidRPr="0018228C">
        <w:rPr>
          <w:rFonts w:ascii="Book Antiqua" w:hAnsi="Book Antiqua" w:cs="Arial"/>
          <w:sz w:val="24"/>
        </w:rPr>
        <w:t>V</w:t>
      </w:r>
      <w:r w:rsidR="00866580" w:rsidRPr="0018228C">
        <w:rPr>
          <w:rFonts w:ascii="Book Antiqua" w:hAnsi="Book Antiqua" w:cs="Arial"/>
          <w:sz w:val="24"/>
        </w:rPr>
        <w:t xml:space="preserve">arious </w:t>
      </w:r>
      <w:r w:rsidR="00FD4D6F" w:rsidRPr="0018228C">
        <w:rPr>
          <w:rFonts w:ascii="Book Antiqua" w:hAnsi="Book Antiqua" w:cs="Arial"/>
          <w:sz w:val="24"/>
        </w:rPr>
        <w:t>degre</w:t>
      </w:r>
      <w:r w:rsidR="00FD4D6F" w:rsidRPr="0018228C">
        <w:rPr>
          <w:rFonts w:ascii="Book Antiqua" w:eastAsia="PMingLiU" w:hAnsi="Book Antiqua" w:cs="Arial"/>
          <w:sz w:val="24"/>
          <w:lang w:eastAsia="zh-TW"/>
        </w:rPr>
        <w:t>e</w:t>
      </w:r>
      <w:r w:rsidR="00FD4D6F" w:rsidRPr="0018228C">
        <w:rPr>
          <w:rFonts w:ascii="Book Antiqua" w:hAnsi="Book Antiqua" w:cs="Arial"/>
          <w:sz w:val="24"/>
        </w:rPr>
        <w:t xml:space="preserve"> </w:t>
      </w:r>
      <w:r w:rsidR="00866580" w:rsidRPr="0018228C">
        <w:rPr>
          <w:rFonts w:ascii="Book Antiqua" w:hAnsi="Book Antiqua" w:cs="Arial"/>
          <w:sz w:val="24"/>
        </w:rPr>
        <w:t xml:space="preserve">of </w:t>
      </w:r>
      <w:proofErr w:type="spellStart"/>
      <w:r w:rsidR="00E33045" w:rsidRPr="0018228C">
        <w:rPr>
          <w:rFonts w:ascii="Book Antiqua" w:hAnsi="Book Antiqua" w:cs="Arial"/>
          <w:sz w:val="24"/>
        </w:rPr>
        <w:t>periportal</w:t>
      </w:r>
      <w:proofErr w:type="spellEnd"/>
      <w:r w:rsidR="00E33045" w:rsidRPr="0018228C">
        <w:rPr>
          <w:rFonts w:ascii="Book Antiqua" w:hAnsi="Book Antiqua" w:cs="Arial"/>
          <w:sz w:val="24"/>
        </w:rPr>
        <w:t xml:space="preserve"> fibrosis, inflammatory cell infiltrates, intracytoplasmic and </w:t>
      </w:r>
      <w:proofErr w:type="spellStart"/>
      <w:r w:rsidR="00E33045" w:rsidRPr="0018228C">
        <w:rPr>
          <w:rFonts w:ascii="Book Antiqua" w:hAnsi="Book Antiqua" w:cs="Arial"/>
          <w:sz w:val="24"/>
        </w:rPr>
        <w:t>intracanalicular</w:t>
      </w:r>
      <w:proofErr w:type="spellEnd"/>
      <w:r w:rsidR="00E33045" w:rsidRPr="0018228C">
        <w:rPr>
          <w:rFonts w:ascii="Book Antiqua" w:hAnsi="Book Antiqua" w:cs="Arial"/>
          <w:sz w:val="24"/>
        </w:rPr>
        <w:t xml:space="preserve"> cholestasis, giant cell transformation</w:t>
      </w:r>
      <w:r w:rsidR="00A0382F" w:rsidRPr="0018228C">
        <w:rPr>
          <w:rFonts w:ascii="Book Antiqua" w:hAnsi="Book Antiqua" w:cs="Arial"/>
          <w:sz w:val="24"/>
        </w:rPr>
        <w:t>,</w:t>
      </w:r>
      <w:r w:rsidR="00E33045" w:rsidRPr="0018228C">
        <w:rPr>
          <w:rFonts w:ascii="Book Antiqua" w:hAnsi="Book Antiqua" w:cs="Arial"/>
          <w:sz w:val="24"/>
        </w:rPr>
        <w:t xml:space="preserve"> and bile </w:t>
      </w:r>
      <w:proofErr w:type="spellStart"/>
      <w:r w:rsidR="00E33045" w:rsidRPr="0018228C">
        <w:rPr>
          <w:rFonts w:ascii="Book Antiqua" w:hAnsi="Book Antiqua" w:cs="Arial"/>
          <w:sz w:val="24"/>
        </w:rPr>
        <w:t>ductular</w:t>
      </w:r>
      <w:proofErr w:type="spellEnd"/>
      <w:r w:rsidR="00E33045" w:rsidRPr="0018228C">
        <w:rPr>
          <w:rFonts w:ascii="Book Antiqua" w:hAnsi="Book Antiqua" w:cs="Arial"/>
          <w:sz w:val="24"/>
        </w:rPr>
        <w:t xml:space="preserve"> proliferation </w:t>
      </w:r>
      <w:r w:rsidR="00866580" w:rsidRPr="0018228C">
        <w:rPr>
          <w:rFonts w:ascii="Book Antiqua" w:hAnsi="Book Antiqua" w:cs="Arial"/>
          <w:sz w:val="24"/>
        </w:rPr>
        <w:t xml:space="preserve">on </w:t>
      </w:r>
      <w:r w:rsidR="00FD4D6F" w:rsidRPr="0018228C">
        <w:rPr>
          <w:rFonts w:ascii="Book Antiqua" w:eastAsia="PMingLiU" w:hAnsi="Book Antiqua" w:cs="Arial"/>
          <w:sz w:val="24"/>
          <w:lang w:eastAsia="zh-TW"/>
        </w:rPr>
        <w:t xml:space="preserve">the </w:t>
      </w:r>
      <w:r w:rsidR="00866580" w:rsidRPr="0018228C">
        <w:rPr>
          <w:rFonts w:ascii="Book Antiqua" w:hAnsi="Book Antiqua" w:cs="Arial"/>
          <w:sz w:val="24"/>
        </w:rPr>
        <w:t xml:space="preserve">pathologic examinations </w:t>
      </w:r>
      <w:r w:rsidRPr="0018228C">
        <w:rPr>
          <w:rFonts w:ascii="Book Antiqua" w:hAnsi="Book Antiqua" w:cs="Arial"/>
          <w:sz w:val="24"/>
        </w:rPr>
        <w:t xml:space="preserve">were noted </w:t>
      </w:r>
      <w:r w:rsidR="00D349CA" w:rsidRPr="0018228C">
        <w:rPr>
          <w:rFonts w:ascii="Book Antiqua" w:eastAsia="Malgun Gothic" w:hAnsi="Book Antiqua" w:cs="Arial"/>
          <w:sz w:val="24"/>
        </w:rPr>
        <w:t>in</w:t>
      </w:r>
      <w:r w:rsidR="00866580" w:rsidRPr="0018228C">
        <w:rPr>
          <w:rFonts w:ascii="Book Antiqua" w:hAnsi="Book Antiqua" w:cs="Arial"/>
          <w:sz w:val="24"/>
        </w:rPr>
        <w:t xml:space="preserve"> </w:t>
      </w:r>
      <w:r w:rsidRPr="0018228C">
        <w:rPr>
          <w:rFonts w:ascii="Book Antiqua" w:hAnsi="Book Antiqua" w:cs="Arial"/>
          <w:sz w:val="24"/>
        </w:rPr>
        <w:t>the present study</w:t>
      </w:r>
      <w:r w:rsidR="005164D7">
        <w:rPr>
          <w:rFonts w:ascii="Book Antiqua" w:hAnsi="Book Antiqua" w:cs="Arial"/>
          <w:sz w:val="24"/>
        </w:rPr>
        <w:t xml:space="preserve"> (Fig</w:t>
      </w:r>
      <w:r w:rsidR="005164D7">
        <w:rPr>
          <w:rFonts w:ascii="Book Antiqua" w:eastAsia="SimSun" w:hAnsi="Book Antiqua" w:cs="Arial" w:hint="eastAsia"/>
          <w:sz w:val="24"/>
          <w:lang w:eastAsia="zh-CN"/>
        </w:rPr>
        <w:t>ure</w:t>
      </w:r>
      <w:r w:rsidR="005266F6" w:rsidRPr="0018228C">
        <w:rPr>
          <w:rFonts w:ascii="Book Antiqua" w:hAnsi="Book Antiqua" w:cs="Arial"/>
          <w:sz w:val="24"/>
        </w:rPr>
        <w:t xml:space="preserve"> 2</w:t>
      </w:r>
      <w:r w:rsidR="00473617" w:rsidRPr="0018228C">
        <w:rPr>
          <w:rFonts w:ascii="Book Antiqua" w:hAnsi="Book Antiqua" w:cs="Arial"/>
          <w:sz w:val="24"/>
        </w:rPr>
        <w:t>)</w:t>
      </w:r>
      <w:r w:rsidR="00866580" w:rsidRPr="0018228C">
        <w:rPr>
          <w:rFonts w:ascii="Book Antiqua" w:hAnsi="Book Antiqua" w:cs="Arial"/>
          <w:sz w:val="24"/>
        </w:rPr>
        <w:t xml:space="preserve">. Bile duct paucity or bile </w:t>
      </w:r>
      <w:proofErr w:type="spellStart"/>
      <w:r w:rsidR="00866580" w:rsidRPr="0018228C">
        <w:rPr>
          <w:rFonts w:ascii="Book Antiqua" w:hAnsi="Book Antiqua" w:cs="Arial"/>
          <w:sz w:val="24"/>
        </w:rPr>
        <w:t>ductular</w:t>
      </w:r>
      <w:proofErr w:type="spellEnd"/>
      <w:r w:rsidR="00866580" w:rsidRPr="0018228C">
        <w:rPr>
          <w:rFonts w:ascii="Book Antiqua" w:hAnsi="Book Antiqua" w:cs="Arial"/>
          <w:sz w:val="24"/>
        </w:rPr>
        <w:t xml:space="preserve"> proliferation wa</w:t>
      </w:r>
      <w:r w:rsidR="00242A41" w:rsidRPr="0018228C">
        <w:rPr>
          <w:rFonts w:ascii="Book Antiqua" w:hAnsi="Book Antiqua" w:cs="Arial"/>
          <w:sz w:val="24"/>
        </w:rPr>
        <w:t>s not a typical finding in patient</w:t>
      </w:r>
      <w:r w:rsidR="00866580" w:rsidRPr="0018228C">
        <w:rPr>
          <w:rFonts w:ascii="Book Antiqua" w:hAnsi="Book Antiqua" w:cs="Arial"/>
          <w:sz w:val="24"/>
        </w:rPr>
        <w:t xml:space="preserve"> </w:t>
      </w:r>
      <w:r w:rsidR="00CF7361" w:rsidRPr="0018228C">
        <w:rPr>
          <w:rFonts w:ascii="Book Antiqua" w:hAnsi="Book Antiqua" w:cs="Arial"/>
          <w:sz w:val="24"/>
        </w:rPr>
        <w:t>with</w:t>
      </w:r>
      <w:r w:rsidR="00866580" w:rsidRPr="0018228C">
        <w:rPr>
          <w:rFonts w:ascii="Book Antiqua" w:hAnsi="Book Antiqua" w:cs="Arial"/>
          <w:sz w:val="24"/>
        </w:rPr>
        <w:t xml:space="preserve"> PFIC</w:t>
      </w:r>
      <w:r w:rsidR="00F94B3B" w:rsidRPr="0018228C">
        <w:rPr>
          <w:rFonts w:ascii="Book Antiqua" w:hAnsi="Book Antiqua" w:cs="Arial"/>
          <w:sz w:val="24"/>
        </w:rPr>
        <w:t>. But</w:t>
      </w:r>
      <w:r w:rsidR="00866580" w:rsidRPr="0018228C">
        <w:rPr>
          <w:rFonts w:ascii="Book Antiqua" w:hAnsi="Book Antiqua" w:cs="Arial"/>
          <w:sz w:val="24"/>
        </w:rPr>
        <w:t xml:space="preserve"> pathologic findings might depend on the clinical moments </w:t>
      </w:r>
      <w:r w:rsidR="00AE61FD" w:rsidRPr="0018228C">
        <w:rPr>
          <w:rFonts w:ascii="Book Antiqua" w:eastAsia="PMingLiU" w:hAnsi="Book Antiqua" w:cs="Arial"/>
          <w:sz w:val="24"/>
          <w:lang w:eastAsia="zh-TW"/>
        </w:rPr>
        <w:t>when</w:t>
      </w:r>
      <w:r w:rsidR="00AE61FD" w:rsidRPr="0018228C">
        <w:rPr>
          <w:rFonts w:ascii="Book Antiqua" w:hAnsi="Book Antiqua" w:cs="Arial"/>
          <w:sz w:val="24"/>
        </w:rPr>
        <w:t xml:space="preserve"> </w:t>
      </w:r>
      <w:r w:rsidR="00866580" w:rsidRPr="0018228C">
        <w:rPr>
          <w:rFonts w:ascii="Book Antiqua" w:hAnsi="Book Antiqua" w:cs="Arial"/>
          <w:sz w:val="24"/>
        </w:rPr>
        <w:t xml:space="preserve">performing </w:t>
      </w:r>
      <w:r w:rsidR="00F94B3B" w:rsidRPr="0018228C">
        <w:rPr>
          <w:rFonts w:ascii="Book Antiqua" w:hAnsi="Book Antiqua" w:cs="Arial"/>
          <w:sz w:val="24"/>
        </w:rPr>
        <w:t xml:space="preserve">a </w:t>
      </w:r>
      <w:r w:rsidR="00866580" w:rsidRPr="0018228C">
        <w:rPr>
          <w:rFonts w:ascii="Book Antiqua" w:hAnsi="Book Antiqua" w:cs="Arial"/>
          <w:sz w:val="24"/>
        </w:rPr>
        <w:t xml:space="preserve">biopsy. </w:t>
      </w:r>
      <w:r w:rsidR="001C2309" w:rsidRPr="0018228C">
        <w:rPr>
          <w:rFonts w:ascii="Book Antiqua" w:hAnsi="Book Antiqua" w:cs="Arial"/>
          <w:sz w:val="24"/>
        </w:rPr>
        <w:t>P</w:t>
      </w:r>
      <w:r w:rsidR="00866580" w:rsidRPr="0018228C">
        <w:rPr>
          <w:rFonts w:ascii="Book Antiqua" w:hAnsi="Book Antiqua" w:cs="Arial"/>
          <w:sz w:val="24"/>
        </w:rPr>
        <w:t xml:space="preserve">athologic examinations </w:t>
      </w:r>
      <w:r w:rsidR="001C2309" w:rsidRPr="0018228C">
        <w:rPr>
          <w:rFonts w:ascii="Book Antiqua" w:hAnsi="Book Antiqua" w:cs="Arial"/>
          <w:sz w:val="24"/>
        </w:rPr>
        <w:t xml:space="preserve">in the present study </w:t>
      </w:r>
      <w:r w:rsidR="00866580" w:rsidRPr="0018228C">
        <w:rPr>
          <w:rFonts w:ascii="Book Antiqua" w:hAnsi="Book Antiqua" w:cs="Arial"/>
          <w:sz w:val="24"/>
        </w:rPr>
        <w:t>did not show</w:t>
      </w:r>
      <w:r w:rsidR="00AE61FD" w:rsidRPr="0018228C">
        <w:rPr>
          <w:rFonts w:ascii="Book Antiqua" w:eastAsia="PMingLiU" w:hAnsi="Book Antiqua" w:cs="Arial"/>
          <w:sz w:val="24"/>
          <w:lang w:eastAsia="zh-TW"/>
        </w:rPr>
        <w:t xml:space="preserve"> </w:t>
      </w:r>
      <w:r w:rsidR="00866580" w:rsidRPr="0018228C">
        <w:rPr>
          <w:rFonts w:ascii="Book Antiqua" w:hAnsi="Book Antiqua" w:cs="Arial"/>
          <w:sz w:val="24"/>
        </w:rPr>
        <w:t>typical findings for PFIC because our hepatic specimens</w:t>
      </w:r>
      <w:r w:rsidR="008B5EE2" w:rsidRPr="0018228C">
        <w:rPr>
          <w:rFonts w:ascii="Book Antiqua" w:hAnsi="Book Antiqua" w:cs="Arial"/>
          <w:sz w:val="24"/>
        </w:rPr>
        <w:t xml:space="preserve"> </w:t>
      </w:r>
      <w:r w:rsidR="00866580" w:rsidRPr="0018228C">
        <w:rPr>
          <w:rFonts w:ascii="Book Antiqua" w:hAnsi="Book Antiqua" w:cs="Arial"/>
          <w:sz w:val="24"/>
        </w:rPr>
        <w:t>were obtained at the time of liver transplantation</w:t>
      </w:r>
      <w:r w:rsidR="008B5EE2" w:rsidRPr="0018228C">
        <w:rPr>
          <w:rFonts w:ascii="Book Antiqua" w:hAnsi="Book Antiqua" w:cs="Arial"/>
          <w:sz w:val="24"/>
        </w:rPr>
        <w:t xml:space="preserve">, except </w:t>
      </w:r>
      <w:r w:rsidR="00F94B3B" w:rsidRPr="0018228C">
        <w:rPr>
          <w:rFonts w:ascii="Book Antiqua" w:hAnsi="Book Antiqua" w:cs="Arial"/>
          <w:sz w:val="24"/>
        </w:rPr>
        <w:t xml:space="preserve">in </w:t>
      </w:r>
      <w:r w:rsidR="00242A41" w:rsidRPr="0018228C">
        <w:rPr>
          <w:rFonts w:ascii="Book Antiqua" w:hAnsi="Book Antiqua" w:cs="Arial"/>
          <w:sz w:val="24"/>
        </w:rPr>
        <w:t>patient</w:t>
      </w:r>
      <w:r w:rsidR="008B5EE2" w:rsidRPr="0018228C">
        <w:rPr>
          <w:rFonts w:ascii="Book Antiqua" w:hAnsi="Book Antiqua" w:cs="Arial"/>
          <w:sz w:val="24"/>
        </w:rPr>
        <w:t xml:space="preserve"> 5</w:t>
      </w:r>
      <w:r w:rsidR="00866580" w:rsidRPr="0018228C">
        <w:rPr>
          <w:rFonts w:ascii="Book Antiqua" w:hAnsi="Book Antiqua" w:cs="Arial"/>
          <w:sz w:val="24"/>
        </w:rPr>
        <w:t xml:space="preserve">. Pathologic differentiation from PFIC1 to </w:t>
      </w:r>
      <w:r w:rsidRPr="0018228C">
        <w:rPr>
          <w:rFonts w:ascii="Book Antiqua" w:hAnsi="Book Antiqua" w:cs="Arial"/>
          <w:sz w:val="24"/>
        </w:rPr>
        <w:t>PFIC</w:t>
      </w:r>
      <w:r w:rsidR="00866580" w:rsidRPr="0018228C">
        <w:rPr>
          <w:rFonts w:ascii="Book Antiqua" w:hAnsi="Book Antiqua" w:cs="Arial"/>
          <w:sz w:val="24"/>
        </w:rPr>
        <w:t>2 depend</w:t>
      </w:r>
      <w:r w:rsidR="0022017A" w:rsidRPr="0018228C">
        <w:rPr>
          <w:rFonts w:ascii="Book Antiqua" w:hAnsi="Book Antiqua" w:cs="Arial"/>
          <w:sz w:val="24"/>
        </w:rPr>
        <w:t>s</w:t>
      </w:r>
      <w:r w:rsidR="00866580" w:rsidRPr="0018228C">
        <w:rPr>
          <w:rFonts w:ascii="Book Antiqua" w:hAnsi="Book Antiqua" w:cs="Arial"/>
          <w:sz w:val="24"/>
        </w:rPr>
        <w:t xml:space="preserve"> on </w:t>
      </w:r>
      <w:r w:rsidR="00AE61FD" w:rsidRPr="0018228C">
        <w:rPr>
          <w:rFonts w:ascii="Book Antiqua" w:eastAsia="PMingLiU" w:hAnsi="Book Antiqua" w:cs="Arial"/>
          <w:sz w:val="24"/>
          <w:lang w:eastAsia="zh-TW"/>
        </w:rPr>
        <w:t xml:space="preserve">the </w:t>
      </w:r>
      <w:r w:rsidR="00866580" w:rsidRPr="0018228C">
        <w:rPr>
          <w:rFonts w:ascii="Book Antiqua" w:hAnsi="Book Antiqua" w:cs="Arial"/>
          <w:sz w:val="24"/>
        </w:rPr>
        <w:t xml:space="preserve">severity of </w:t>
      </w:r>
      <w:r w:rsidR="00AE61FD" w:rsidRPr="0018228C">
        <w:rPr>
          <w:rFonts w:ascii="Book Antiqua" w:eastAsia="PMingLiU" w:hAnsi="Book Antiqua" w:cs="Arial"/>
          <w:sz w:val="24"/>
          <w:lang w:eastAsia="zh-TW"/>
        </w:rPr>
        <w:t xml:space="preserve">the </w:t>
      </w:r>
      <w:r w:rsidR="00F94B3B" w:rsidRPr="0018228C">
        <w:rPr>
          <w:rFonts w:ascii="Book Antiqua" w:hAnsi="Book Antiqua" w:cs="Arial"/>
          <w:sz w:val="24"/>
        </w:rPr>
        <w:t>afore</w:t>
      </w:r>
      <w:r w:rsidR="00866580" w:rsidRPr="0018228C">
        <w:rPr>
          <w:rFonts w:ascii="Book Antiqua" w:hAnsi="Book Antiqua" w:cs="Arial"/>
          <w:sz w:val="24"/>
        </w:rPr>
        <w:t xml:space="preserve">mentioned findings </w:t>
      </w:r>
      <w:r w:rsidR="001C2309" w:rsidRPr="0018228C">
        <w:rPr>
          <w:rFonts w:ascii="Book Antiqua" w:hAnsi="Book Antiqua" w:cs="Arial"/>
          <w:sz w:val="24"/>
        </w:rPr>
        <w:t xml:space="preserve">and characters of </w:t>
      </w:r>
      <w:proofErr w:type="spellStart"/>
      <w:r w:rsidR="001C2309" w:rsidRPr="0018228C">
        <w:rPr>
          <w:rFonts w:ascii="Book Antiqua" w:hAnsi="Book Antiqua" w:cs="Arial"/>
          <w:sz w:val="24"/>
        </w:rPr>
        <w:t>canalicular</w:t>
      </w:r>
      <w:proofErr w:type="spellEnd"/>
      <w:r w:rsidR="001C2309" w:rsidRPr="0018228C">
        <w:rPr>
          <w:rFonts w:ascii="Book Antiqua" w:hAnsi="Book Antiqua" w:cs="Arial"/>
          <w:sz w:val="24"/>
        </w:rPr>
        <w:t xml:space="preserve"> bile salts. </w:t>
      </w:r>
      <w:r w:rsidR="00415E33" w:rsidRPr="0018228C">
        <w:rPr>
          <w:rFonts w:ascii="Book Antiqua" w:hAnsi="Book Antiqua" w:cs="Arial"/>
          <w:sz w:val="24"/>
        </w:rPr>
        <w:t>Coarse granular bile salts can suggest PFIC1</w:t>
      </w:r>
      <w:r w:rsidR="00AE61FD" w:rsidRPr="0018228C">
        <w:rPr>
          <w:rFonts w:ascii="Book Antiqua" w:eastAsia="PMingLiU" w:hAnsi="Book Antiqua" w:cs="Arial"/>
          <w:sz w:val="24"/>
          <w:lang w:eastAsia="zh-TW"/>
        </w:rPr>
        <w:t>,</w:t>
      </w:r>
      <w:r w:rsidR="00415E33" w:rsidRPr="0018228C">
        <w:rPr>
          <w:rFonts w:ascii="Book Antiqua" w:hAnsi="Book Antiqua" w:cs="Arial"/>
          <w:sz w:val="24"/>
        </w:rPr>
        <w:t xml:space="preserve"> </w:t>
      </w:r>
      <w:r w:rsidR="00AE61FD" w:rsidRPr="0018228C">
        <w:rPr>
          <w:rFonts w:ascii="Book Antiqua" w:eastAsia="PMingLiU" w:hAnsi="Book Antiqua" w:cs="Arial"/>
          <w:sz w:val="24"/>
          <w:lang w:eastAsia="zh-TW"/>
        </w:rPr>
        <w:t>while</w:t>
      </w:r>
      <w:r w:rsidR="00AE61FD" w:rsidRPr="0018228C">
        <w:rPr>
          <w:rFonts w:ascii="Book Antiqua" w:hAnsi="Book Antiqua" w:cs="Arial"/>
          <w:sz w:val="24"/>
        </w:rPr>
        <w:t xml:space="preserve"> </w:t>
      </w:r>
      <w:r w:rsidR="00415E33" w:rsidRPr="0018228C">
        <w:rPr>
          <w:rFonts w:ascii="Book Antiqua" w:hAnsi="Book Antiqua" w:cs="Arial"/>
          <w:sz w:val="24"/>
        </w:rPr>
        <w:t xml:space="preserve">amorphous and filiform bile salts </w:t>
      </w:r>
      <w:r w:rsidR="00CF7361" w:rsidRPr="0018228C">
        <w:rPr>
          <w:rFonts w:ascii="Book Antiqua" w:hAnsi="Book Antiqua" w:cs="Arial"/>
          <w:sz w:val="24"/>
        </w:rPr>
        <w:t xml:space="preserve">under electron microscopic examination </w:t>
      </w:r>
      <w:r w:rsidR="00415E33" w:rsidRPr="0018228C">
        <w:rPr>
          <w:rFonts w:ascii="Book Antiqua" w:hAnsi="Book Antiqua" w:cs="Arial"/>
          <w:sz w:val="24"/>
        </w:rPr>
        <w:t>can suggest PFIC2</w:t>
      </w:r>
      <w:r w:rsidR="00AF6F5A" w:rsidRPr="0018228C">
        <w:rPr>
          <w:rFonts w:ascii="Book Antiqua" w:hAnsi="Book Antiqua" w:cs="Arial"/>
          <w:sz w:val="24"/>
        </w:rPr>
        <w:t>.</w:t>
      </w:r>
      <w:r w:rsidR="00D841EC" w:rsidRPr="0018228C">
        <w:rPr>
          <w:rFonts w:ascii="Book Antiqua" w:hAnsi="Book Antiqua" w:cs="Arial"/>
          <w:sz w:val="24"/>
          <w:vertAlign w:val="superscript"/>
        </w:rPr>
        <w:t>1</w:t>
      </w:r>
      <w:r w:rsidR="001E04E4" w:rsidRPr="0018228C">
        <w:rPr>
          <w:rFonts w:ascii="Book Antiqua" w:hAnsi="Book Antiqua" w:cs="Arial"/>
          <w:sz w:val="24"/>
        </w:rPr>
        <w:t xml:space="preserve"> </w:t>
      </w:r>
      <w:r w:rsidR="006268B5" w:rsidRPr="0018228C">
        <w:rPr>
          <w:rFonts w:ascii="Book Antiqua" w:hAnsi="Book Antiqua" w:cs="Arial"/>
          <w:sz w:val="24"/>
        </w:rPr>
        <w:t>However,</w:t>
      </w:r>
      <w:r w:rsidR="00415E33" w:rsidRPr="0018228C">
        <w:rPr>
          <w:rFonts w:ascii="Book Antiqua" w:hAnsi="Book Antiqua" w:cs="Arial"/>
          <w:sz w:val="24"/>
        </w:rPr>
        <w:t xml:space="preserve"> pathologic differentiation seems to depend </w:t>
      </w:r>
      <w:r w:rsidR="00AE61FD" w:rsidRPr="0018228C">
        <w:rPr>
          <w:rFonts w:ascii="Book Antiqua" w:eastAsia="PMingLiU" w:hAnsi="Book Antiqua" w:cs="Arial"/>
          <w:sz w:val="24"/>
          <w:lang w:eastAsia="zh-TW"/>
        </w:rPr>
        <w:t xml:space="preserve">significantly </w:t>
      </w:r>
      <w:r w:rsidR="00415E33" w:rsidRPr="0018228C">
        <w:rPr>
          <w:rFonts w:ascii="Book Antiqua" w:hAnsi="Book Antiqua" w:cs="Arial"/>
          <w:sz w:val="24"/>
        </w:rPr>
        <w:t xml:space="preserve">on clinical moments for </w:t>
      </w:r>
      <w:r w:rsidR="00AE61FD" w:rsidRPr="0018228C">
        <w:rPr>
          <w:rFonts w:ascii="Book Antiqua" w:hAnsi="Book Antiqua" w:cs="Arial"/>
          <w:sz w:val="24"/>
        </w:rPr>
        <w:t>biops</w:t>
      </w:r>
      <w:r w:rsidRPr="0018228C">
        <w:rPr>
          <w:rFonts w:ascii="Book Antiqua" w:eastAsia="Malgun Gothic" w:hAnsi="Book Antiqua" w:cs="Arial"/>
          <w:sz w:val="24"/>
        </w:rPr>
        <w:t>y</w:t>
      </w:r>
      <w:r w:rsidR="00AE61FD" w:rsidRPr="0018228C">
        <w:rPr>
          <w:rFonts w:ascii="Book Antiqua" w:hAnsi="Book Antiqua" w:cs="Arial"/>
          <w:sz w:val="24"/>
        </w:rPr>
        <w:t xml:space="preserve"> </w:t>
      </w:r>
      <w:r w:rsidR="00415E33" w:rsidRPr="0018228C">
        <w:rPr>
          <w:rFonts w:ascii="Book Antiqua" w:hAnsi="Book Antiqua" w:cs="Arial"/>
          <w:sz w:val="24"/>
        </w:rPr>
        <w:t xml:space="preserve">and experience or skill of pathologist. </w:t>
      </w:r>
    </w:p>
    <w:p w14:paraId="7C50FC5B" w14:textId="1D17F6C6" w:rsidR="001E04E4" w:rsidRPr="0018228C" w:rsidRDefault="00415E33" w:rsidP="00C3203C">
      <w:pPr>
        <w:widowControl/>
        <w:wordWrap/>
        <w:autoSpaceDE/>
        <w:autoSpaceDN/>
        <w:spacing w:line="360" w:lineRule="auto"/>
        <w:ind w:firstLineChars="50" w:firstLine="120"/>
        <w:rPr>
          <w:rFonts w:ascii="Book Antiqua" w:hAnsi="Book Antiqua" w:cs="Arial"/>
          <w:sz w:val="24"/>
        </w:rPr>
      </w:pPr>
      <w:r w:rsidRPr="0018228C">
        <w:rPr>
          <w:rFonts w:ascii="Book Antiqua" w:hAnsi="Book Antiqua" w:cs="Arial"/>
          <w:sz w:val="24"/>
        </w:rPr>
        <w:t xml:space="preserve">In conclusion, </w:t>
      </w:r>
      <w:r w:rsidR="003F76FF" w:rsidRPr="0018228C">
        <w:rPr>
          <w:rFonts w:ascii="Book Antiqua" w:hAnsi="Book Antiqua" w:cs="Arial"/>
          <w:sz w:val="24"/>
        </w:rPr>
        <w:t>the present study is the first report on Korean infants with PFIC including early onset HCC, living donor liver transplantations</w:t>
      </w:r>
      <w:r w:rsidR="00F94B3B" w:rsidRPr="0018228C">
        <w:rPr>
          <w:rFonts w:ascii="Book Antiqua" w:hAnsi="Book Antiqua" w:cs="Arial"/>
          <w:sz w:val="24"/>
        </w:rPr>
        <w:t>,</w:t>
      </w:r>
      <w:r w:rsidR="00FE3045" w:rsidRPr="0018228C">
        <w:rPr>
          <w:rFonts w:ascii="Book Antiqua" w:hAnsi="Book Antiqua" w:cs="Arial"/>
          <w:sz w:val="24"/>
        </w:rPr>
        <w:t xml:space="preserve"> and novel mutation</w:t>
      </w:r>
      <w:r w:rsidR="003F76FF" w:rsidRPr="0018228C">
        <w:rPr>
          <w:rFonts w:ascii="Book Antiqua" w:hAnsi="Book Antiqua" w:cs="Arial"/>
          <w:sz w:val="24"/>
        </w:rPr>
        <w:t xml:space="preserve"> </w:t>
      </w:r>
      <w:r w:rsidR="00242A41" w:rsidRPr="0018228C">
        <w:rPr>
          <w:rFonts w:ascii="Book Antiqua" w:hAnsi="Book Antiqua" w:cs="Arial"/>
          <w:sz w:val="24"/>
        </w:rPr>
        <w:t xml:space="preserve">and ethnic differences </w:t>
      </w:r>
      <w:r w:rsidR="003F76FF" w:rsidRPr="0018228C">
        <w:rPr>
          <w:rFonts w:ascii="Book Antiqua" w:hAnsi="Book Antiqua" w:cs="Arial"/>
          <w:sz w:val="24"/>
        </w:rPr>
        <w:t xml:space="preserve">of </w:t>
      </w:r>
      <w:r w:rsidR="001E4B0B" w:rsidRPr="0018228C">
        <w:rPr>
          <w:rFonts w:ascii="Book Antiqua" w:hAnsi="Book Antiqua" w:cs="Arial"/>
          <w:i/>
          <w:sz w:val="24"/>
        </w:rPr>
        <w:t>ABCB11</w:t>
      </w:r>
      <w:r w:rsidR="003F76FF" w:rsidRPr="0018228C">
        <w:rPr>
          <w:rFonts w:ascii="Book Antiqua" w:hAnsi="Book Antiqua" w:cs="Arial"/>
          <w:sz w:val="24"/>
        </w:rPr>
        <w:t>. W</w:t>
      </w:r>
      <w:r w:rsidRPr="0018228C">
        <w:rPr>
          <w:rFonts w:ascii="Book Antiqua" w:hAnsi="Book Antiqua" w:cs="Arial"/>
          <w:sz w:val="24"/>
        </w:rPr>
        <w:t xml:space="preserve">e tentatively suggest </w:t>
      </w:r>
      <w:r w:rsidR="00AE61FD" w:rsidRPr="0018228C">
        <w:rPr>
          <w:rFonts w:ascii="Book Antiqua" w:eastAsia="PMingLiU" w:hAnsi="Book Antiqua" w:cs="Arial"/>
          <w:sz w:val="24"/>
          <w:lang w:eastAsia="zh-TW"/>
        </w:rPr>
        <w:t>the</w:t>
      </w:r>
      <w:r w:rsidR="00AE61FD" w:rsidRPr="0018228C">
        <w:rPr>
          <w:rFonts w:ascii="Book Antiqua" w:hAnsi="Book Antiqua" w:cs="Arial"/>
          <w:sz w:val="24"/>
        </w:rPr>
        <w:t xml:space="preserve"> </w:t>
      </w:r>
      <w:r w:rsidRPr="0018228C">
        <w:rPr>
          <w:rFonts w:ascii="Book Antiqua" w:hAnsi="Book Antiqua" w:cs="Arial"/>
          <w:sz w:val="24"/>
        </w:rPr>
        <w:t>susp</w:t>
      </w:r>
      <w:r w:rsidR="00F94B3B" w:rsidRPr="0018228C">
        <w:rPr>
          <w:rFonts w:ascii="Book Antiqua" w:eastAsia="PMingLiU" w:hAnsi="Book Antiqua" w:cs="Arial"/>
          <w:sz w:val="24"/>
          <w:lang w:eastAsia="zh-TW"/>
        </w:rPr>
        <w:t>icion</w:t>
      </w:r>
      <w:r w:rsidR="00AE61FD" w:rsidRPr="0018228C">
        <w:rPr>
          <w:rFonts w:ascii="Book Antiqua" w:eastAsia="PMingLiU" w:hAnsi="Book Antiqua" w:cs="Arial"/>
          <w:sz w:val="24"/>
          <w:lang w:eastAsia="zh-TW"/>
        </w:rPr>
        <w:t xml:space="preserve"> of</w:t>
      </w:r>
      <w:r w:rsidRPr="0018228C">
        <w:rPr>
          <w:rFonts w:ascii="Book Antiqua" w:hAnsi="Book Antiqua" w:cs="Arial"/>
          <w:sz w:val="24"/>
        </w:rPr>
        <w:t xml:space="preserve"> PFIC1 or </w:t>
      </w:r>
      <w:r w:rsidR="003F76FF" w:rsidRPr="0018228C">
        <w:rPr>
          <w:rFonts w:ascii="Book Antiqua" w:hAnsi="Book Antiqua" w:cs="Arial"/>
          <w:sz w:val="24"/>
        </w:rPr>
        <w:t>PFIC</w:t>
      </w:r>
      <w:r w:rsidRPr="0018228C">
        <w:rPr>
          <w:rFonts w:ascii="Book Antiqua" w:hAnsi="Book Antiqua" w:cs="Arial"/>
          <w:sz w:val="24"/>
        </w:rPr>
        <w:t xml:space="preserve">2 when </w:t>
      </w:r>
      <w:r w:rsidR="00547EAF" w:rsidRPr="0018228C">
        <w:rPr>
          <w:rFonts w:ascii="Book Antiqua" w:hAnsi="Book Antiqua" w:cs="Arial"/>
          <w:sz w:val="24"/>
        </w:rPr>
        <w:t>children are</w:t>
      </w:r>
      <w:r w:rsidRPr="0018228C">
        <w:rPr>
          <w:rFonts w:ascii="Book Antiqua" w:hAnsi="Book Antiqua" w:cs="Arial"/>
          <w:sz w:val="24"/>
        </w:rPr>
        <w:t xml:space="preserve"> suffering from chronic intrahepatic cholestasis with </w:t>
      </w:r>
      <w:r w:rsidR="003F76FF" w:rsidRPr="0018228C">
        <w:rPr>
          <w:rFonts w:ascii="Book Antiqua" w:hAnsi="Book Antiqua" w:cs="Arial"/>
          <w:sz w:val="24"/>
        </w:rPr>
        <w:t xml:space="preserve">normal </w:t>
      </w:r>
      <w:r w:rsidR="00E81958" w:rsidRPr="0018228C">
        <w:rPr>
          <w:rFonts w:ascii="Book Antiqua" w:hAnsi="Book Antiqua" w:cs="Arial"/>
          <w:sz w:val="24"/>
        </w:rPr>
        <w:t>G</w:t>
      </w:r>
      <w:r w:rsidRPr="0018228C">
        <w:rPr>
          <w:rFonts w:ascii="Book Antiqua" w:hAnsi="Book Antiqua" w:cs="Arial"/>
          <w:sz w:val="24"/>
        </w:rPr>
        <w:t xml:space="preserve">GT and without other associated </w:t>
      </w:r>
      <w:r w:rsidR="00AE61FD" w:rsidRPr="0018228C">
        <w:rPr>
          <w:rFonts w:ascii="Book Antiqua" w:hAnsi="Book Antiqua" w:cs="Arial"/>
          <w:sz w:val="24"/>
        </w:rPr>
        <w:t>anomal</w:t>
      </w:r>
      <w:r w:rsidR="00AE61FD" w:rsidRPr="0018228C">
        <w:rPr>
          <w:rFonts w:ascii="Book Antiqua" w:eastAsia="PMingLiU" w:hAnsi="Book Antiqua" w:cs="Arial"/>
          <w:sz w:val="24"/>
          <w:lang w:eastAsia="zh-TW"/>
        </w:rPr>
        <w:t>ies</w:t>
      </w:r>
      <w:r w:rsidR="00AE61FD" w:rsidRPr="0018228C">
        <w:rPr>
          <w:rFonts w:ascii="Book Antiqua" w:hAnsi="Book Antiqua" w:cs="Arial"/>
          <w:sz w:val="24"/>
        </w:rPr>
        <w:t xml:space="preserve"> </w:t>
      </w:r>
      <w:r w:rsidRPr="0018228C">
        <w:rPr>
          <w:rFonts w:ascii="Book Antiqua" w:hAnsi="Book Antiqua" w:cs="Arial"/>
          <w:sz w:val="24"/>
        </w:rPr>
        <w:t xml:space="preserve">from </w:t>
      </w:r>
      <w:r w:rsidR="00C65744" w:rsidRPr="0018228C">
        <w:rPr>
          <w:rFonts w:ascii="Book Antiqua" w:hAnsi="Book Antiqua" w:cs="Arial"/>
          <w:sz w:val="24"/>
        </w:rPr>
        <w:t>their</w:t>
      </w:r>
      <w:r w:rsidRPr="0018228C">
        <w:rPr>
          <w:rFonts w:ascii="Book Antiqua" w:hAnsi="Book Antiqua" w:cs="Arial"/>
          <w:sz w:val="24"/>
        </w:rPr>
        <w:t xml:space="preserve"> infant</w:t>
      </w:r>
      <w:r w:rsidR="00CF7361" w:rsidRPr="0018228C">
        <w:rPr>
          <w:rFonts w:ascii="Book Antiqua" w:hAnsi="Book Antiqua" w:cs="Arial"/>
          <w:sz w:val="24"/>
        </w:rPr>
        <w:t>ile</w:t>
      </w:r>
      <w:r w:rsidRPr="0018228C">
        <w:rPr>
          <w:rFonts w:ascii="Book Antiqua" w:hAnsi="Book Antiqua" w:cs="Arial"/>
          <w:sz w:val="24"/>
        </w:rPr>
        <w:t xml:space="preserve"> period</w:t>
      </w:r>
      <w:r w:rsidR="00AE61FD" w:rsidRPr="0018228C">
        <w:rPr>
          <w:rFonts w:ascii="Book Antiqua" w:eastAsia="PMingLiU" w:hAnsi="Book Antiqua" w:cs="Arial"/>
          <w:sz w:val="24"/>
          <w:lang w:eastAsia="zh-TW"/>
        </w:rPr>
        <w:t>s</w:t>
      </w:r>
      <w:r w:rsidR="00F94B3B" w:rsidRPr="0018228C">
        <w:rPr>
          <w:rFonts w:ascii="Book Antiqua" w:eastAsia="PMingLiU" w:hAnsi="Book Antiqua" w:cs="Arial"/>
          <w:sz w:val="24"/>
          <w:lang w:eastAsia="zh-TW"/>
        </w:rPr>
        <w:t>,</w:t>
      </w:r>
      <w:r w:rsidRPr="0018228C">
        <w:rPr>
          <w:rFonts w:ascii="Book Antiqua" w:hAnsi="Book Antiqua" w:cs="Arial"/>
          <w:sz w:val="24"/>
        </w:rPr>
        <w:t xml:space="preserve"> </w:t>
      </w:r>
      <w:r w:rsidR="00AE61FD" w:rsidRPr="0018228C">
        <w:rPr>
          <w:rFonts w:ascii="Book Antiqua" w:eastAsia="PMingLiU" w:hAnsi="Book Antiqua" w:cs="Arial"/>
          <w:sz w:val="24"/>
          <w:lang w:eastAsia="zh-TW"/>
        </w:rPr>
        <w:t>regardless of</w:t>
      </w:r>
      <w:r w:rsidRPr="0018228C">
        <w:rPr>
          <w:rFonts w:ascii="Book Antiqua" w:hAnsi="Book Antiqua" w:cs="Arial"/>
          <w:sz w:val="24"/>
        </w:rPr>
        <w:t xml:space="preserve"> family history. </w:t>
      </w:r>
      <w:r w:rsidR="00473617" w:rsidRPr="0018228C">
        <w:rPr>
          <w:rFonts w:ascii="Book Antiqua" w:hAnsi="Book Antiqua" w:cs="Arial"/>
          <w:sz w:val="24"/>
        </w:rPr>
        <w:t>E</w:t>
      </w:r>
      <w:r w:rsidR="00547EAF" w:rsidRPr="0018228C">
        <w:rPr>
          <w:rFonts w:ascii="Book Antiqua" w:hAnsi="Book Antiqua" w:cs="Arial"/>
          <w:sz w:val="24"/>
        </w:rPr>
        <w:t xml:space="preserve">arly </w:t>
      </w:r>
      <w:r w:rsidR="00547EAF" w:rsidRPr="0018228C">
        <w:rPr>
          <w:rFonts w:ascii="Book Antiqua" w:hAnsi="Book Antiqua" w:cs="Arial"/>
          <w:sz w:val="24"/>
        </w:rPr>
        <w:lastRenderedPageBreak/>
        <w:t xml:space="preserve">genetic analysis for PFIC1 or </w:t>
      </w:r>
      <w:r w:rsidR="003F76FF" w:rsidRPr="0018228C">
        <w:rPr>
          <w:rFonts w:ascii="Book Antiqua" w:hAnsi="Book Antiqua" w:cs="Arial"/>
          <w:sz w:val="24"/>
        </w:rPr>
        <w:t>PFIC</w:t>
      </w:r>
      <w:r w:rsidR="00547EAF" w:rsidRPr="0018228C">
        <w:rPr>
          <w:rFonts w:ascii="Book Antiqua" w:hAnsi="Book Antiqua" w:cs="Arial"/>
          <w:sz w:val="24"/>
        </w:rPr>
        <w:t>2</w:t>
      </w:r>
      <w:r w:rsidR="00473617" w:rsidRPr="0018228C">
        <w:rPr>
          <w:rFonts w:ascii="Book Antiqua" w:hAnsi="Book Antiqua" w:cs="Arial"/>
          <w:sz w:val="24"/>
        </w:rPr>
        <w:t xml:space="preserve"> might be helpful to diagnose, predict prognosis</w:t>
      </w:r>
      <w:r w:rsidR="00F94B3B" w:rsidRPr="0018228C">
        <w:rPr>
          <w:rFonts w:ascii="Book Antiqua" w:hAnsi="Book Antiqua" w:cs="Arial"/>
          <w:sz w:val="24"/>
        </w:rPr>
        <w:t>,</w:t>
      </w:r>
      <w:r w:rsidR="00473617" w:rsidRPr="0018228C">
        <w:rPr>
          <w:rFonts w:ascii="Book Antiqua" w:hAnsi="Book Antiqua" w:cs="Arial"/>
          <w:sz w:val="24"/>
        </w:rPr>
        <w:t xml:space="preserve"> and make an early treatment plan</w:t>
      </w:r>
      <w:r w:rsidR="00547EAF" w:rsidRPr="0018228C">
        <w:rPr>
          <w:rFonts w:ascii="Book Antiqua" w:hAnsi="Book Antiqua" w:cs="Arial"/>
          <w:sz w:val="24"/>
        </w:rPr>
        <w:t xml:space="preserve">. </w:t>
      </w:r>
    </w:p>
    <w:p w14:paraId="49EE2119" w14:textId="77777777" w:rsidR="00A16499" w:rsidRPr="0018228C" w:rsidRDefault="00A16499" w:rsidP="009434C4">
      <w:pPr>
        <w:widowControl/>
        <w:wordWrap/>
        <w:autoSpaceDE/>
        <w:autoSpaceDN/>
        <w:spacing w:line="360" w:lineRule="auto"/>
        <w:ind w:firstLineChars="150" w:firstLine="353"/>
        <w:rPr>
          <w:rFonts w:ascii="Book Antiqua" w:hAnsi="Book Antiqua" w:cs="Arial"/>
          <w:b/>
          <w:bCs/>
          <w:sz w:val="24"/>
        </w:rPr>
      </w:pPr>
    </w:p>
    <w:p w14:paraId="4F88228B" w14:textId="77777777" w:rsidR="00E81801" w:rsidRPr="0018228C" w:rsidRDefault="007E2024" w:rsidP="007E2024">
      <w:pPr>
        <w:adjustRightInd w:val="0"/>
        <w:spacing w:line="360" w:lineRule="auto"/>
        <w:rPr>
          <w:rFonts w:ascii="Book Antiqua" w:hAnsi="Book Antiqua"/>
          <w:b/>
          <w:caps/>
          <w:sz w:val="24"/>
        </w:rPr>
      </w:pPr>
      <w:r w:rsidRPr="0018228C">
        <w:rPr>
          <w:rFonts w:ascii="Book Antiqua" w:hAnsi="Book Antiqua"/>
          <w:b/>
          <w:caps/>
          <w:sz w:val="24"/>
        </w:rPr>
        <w:t>comments</w:t>
      </w:r>
    </w:p>
    <w:p w14:paraId="57B57BC2" w14:textId="77777777" w:rsidR="005164D7" w:rsidRPr="005164D7" w:rsidRDefault="00E81801" w:rsidP="00E81801">
      <w:pPr>
        <w:spacing w:line="360" w:lineRule="auto"/>
        <w:rPr>
          <w:rFonts w:ascii="Book Antiqua" w:eastAsia="SimSun" w:hAnsi="Book Antiqua"/>
          <w:b/>
          <w:i/>
          <w:sz w:val="24"/>
          <w:lang w:eastAsia="zh-CN"/>
        </w:rPr>
      </w:pPr>
      <w:r w:rsidRPr="005164D7">
        <w:rPr>
          <w:rFonts w:ascii="Book Antiqua" w:hAnsi="Book Antiqua"/>
          <w:b/>
          <w:i/>
          <w:sz w:val="24"/>
        </w:rPr>
        <w:t>Background</w:t>
      </w:r>
    </w:p>
    <w:p w14:paraId="5A88A6FE" w14:textId="5947C046" w:rsidR="00E81801" w:rsidRPr="0018228C" w:rsidRDefault="00E81801" w:rsidP="00E81801">
      <w:pPr>
        <w:spacing w:line="360" w:lineRule="auto"/>
        <w:rPr>
          <w:rFonts w:ascii="Book Antiqua" w:hAnsi="Book Antiqua" w:cs="Arial"/>
          <w:sz w:val="24"/>
        </w:rPr>
      </w:pPr>
      <w:r w:rsidRPr="0018228C">
        <w:rPr>
          <w:rFonts w:ascii="Book Antiqua" w:hAnsi="Book Antiqua" w:cs="Arial"/>
          <w:sz w:val="24"/>
        </w:rPr>
        <w:t xml:space="preserve">Because </w:t>
      </w:r>
      <w:r w:rsidR="005164D7" w:rsidRPr="0018228C">
        <w:rPr>
          <w:rFonts w:ascii="Book Antiqua" w:hAnsi="Book Antiqua" w:cs="Arial"/>
          <w:sz w:val="24"/>
        </w:rPr>
        <w:t>progressive familial intrahepatic cholestasis (PFIC</w:t>
      </w:r>
      <w:proofErr w:type="gramStart"/>
      <w:r w:rsidR="005164D7" w:rsidRPr="0018228C">
        <w:rPr>
          <w:rFonts w:ascii="Book Antiqua" w:hAnsi="Book Antiqua" w:cs="Arial"/>
          <w:sz w:val="24"/>
        </w:rPr>
        <w:t>)</w:t>
      </w:r>
      <w:r w:rsidRPr="0018228C">
        <w:rPr>
          <w:rFonts w:ascii="Book Antiqua" w:hAnsi="Book Antiqua" w:cs="Arial"/>
          <w:sz w:val="24"/>
        </w:rPr>
        <w:t>2</w:t>
      </w:r>
      <w:proofErr w:type="gramEnd"/>
      <w:r w:rsidRPr="0018228C">
        <w:rPr>
          <w:rFonts w:ascii="Book Antiqua" w:hAnsi="Book Antiqua" w:cs="Arial"/>
          <w:sz w:val="24"/>
        </w:rPr>
        <w:t xml:space="preserve"> features rapid progression </w:t>
      </w:r>
      <w:r w:rsidRPr="0018228C">
        <w:rPr>
          <w:rFonts w:ascii="Book Antiqua" w:eastAsia="Malgun Gothic" w:hAnsi="Book Antiqua" w:cs="Arial"/>
          <w:sz w:val="24"/>
        </w:rPr>
        <w:t>to</w:t>
      </w:r>
      <w:r w:rsidRPr="0018228C">
        <w:rPr>
          <w:rFonts w:ascii="Book Antiqua" w:hAnsi="Book Antiqua" w:cs="Arial"/>
          <w:sz w:val="24"/>
        </w:rPr>
        <w:t xml:space="preserve"> liver cirrhosis and hepatic failure within </w:t>
      </w:r>
      <w:r w:rsidRPr="0018228C">
        <w:rPr>
          <w:rFonts w:ascii="Book Antiqua" w:eastAsia="PMingLiU" w:hAnsi="Book Antiqua" w:cs="Arial"/>
          <w:sz w:val="24"/>
          <w:lang w:eastAsia="zh-TW"/>
        </w:rPr>
        <w:t>the first</w:t>
      </w:r>
      <w:r w:rsidRPr="0018228C">
        <w:rPr>
          <w:rFonts w:ascii="Book Antiqua" w:hAnsi="Book Antiqua" w:cs="Arial"/>
          <w:sz w:val="24"/>
        </w:rPr>
        <w:t xml:space="preserve"> decade, rapid diagnosis, management, and prediction of prognosis are important. The authors investigated clinical profiles of Korean infants with PFIC and performed mutation analysis on the </w:t>
      </w:r>
      <w:r w:rsidRPr="0018228C">
        <w:rPr>
          <w:rFonts w:ascii="Book Antiqua" w:hAnsi="Book Antiqua" w:cs="Arial"/>
          <w:i/>
          <w:sz w:val="24"/>
        </w:rPr>
        <w:t>ABCB11</w:t>
      </w:r>
      <w:r w:rsidRPr="0018228C">
        <w:rPr>
          <w:rFonts w:ascii="Book Antiqua" w:hAnsi="Book Antiqua" w:cs="Arial"/>
          <w:sz w:val="24"/>
        </w:rPr>
        <w:t xml:space="preserve"> gene, and reviewed the differences between Korean and other previous mutations.</w:t>
      </w:r>
    </w:p>
    <w:p w14:paraId="30A81FF6" w14:textId="77777777" w:rsidR="005164D7" w:rsidRDefault="005164D7" w:rsidP="00E81801">
      <w:pPr>
        <w:spacing w:line="360" w:lineRule="auto"/>
        <w:rPr>
          <w:rFonts w:ascii="Book Antiqua" w:eastAsia="SimSun" w:hAnsi="Book Antiqua" w:cs="Arial"/>
          <w:b/>
          <w:sz w:val="24"/>
          <w:lang w:eastAsia="zh-CN"/>
        </w:rPr>
      </w:pPr>
    </w:p>
    <w:p w14:paraId="505FBE5E" w14:textId="77777777" w:rsidR="005164D7" w:rsidRPr="005164D7" w:rsidRDefault="00E81801" w:rsidP="00E81801">
      <w:pPr>
        <w:spacing w:line="360" w:lineRule="auto"/>
        <w:rPr>
          <w:rFonts w:ascii="Book Antiqua" w:eastAsia="SimSun" w:hAnsi="Book Antiqua" w:cs="Arial"/>
          <w:i/>
          <w:sz w:val="24"/>
          <w:lang w:eastAsia="zh-CN"/>
        </w:rPr>
      </w:pPr>
      <w:r w:rsidRPr="005164D7">
        <w:rPr>
          <w:rFonts w:ascii="Book Antiqua" w:hAnsi="Book Antiqua" w:cs="Arial" w:hint="eastAsia"/>
          <w:b/>
          <w:i/>
          <w:sz w:val="24"/>
        </w:rPr>
        <w:t>Research frontiers</w:t>
      </w:r>
    </w:p>
    <w:p w14:paraId="6A97367C" w14:textId="0416EF79" w:rsidR="002D619C" w:rsidRDefault="00E81801" w:rsidP="00E81801">
      <w:pPr>
        <w:spacing w:line="360" w:lineRule="auto"/>
        <w:rPr>
          <w:rFonts w:ascii="Book Antiqua" w:eastAsia="SimSun" w:hAnsi="Book Antiqua" w:cs="Arial"/>
          <w:sz w:val="24"/>
          <w:lang w:eastAsia="zh-CN"/>
        </w:rPr>
      </w:pPr>
      <w:r w:rsidRPr="0018228C">
        <w:rPr>
          <w:rFonts w:ascii="Book Antiqua" w:hAnsi="Book Antiqua" w:cs="Arial" w:hint="eastAsia"/>
          <w:sz w:val="24"/>
        </w:rPr>
        <w:t>In the present study, two novel mutations of ABCB11 in Korean infants with PFIC2 and the site</w:t>
      </w:r>
      <w:r w:rsidRPr="0018228C">
        <w:rPr>
          <w:rFonts w:ascii="Book Antiqua" w:hAnsi="Book Antiqua" w:cs="Arial"/>
          <w:sz w:val="24"/>
        </w:rPr>
        <w:t>s</w:t>
      </w:r>
      <w:r w:rsidRPr="0018228C">
        <w:rPr>
          <w:rFonts w:ascii="Book Antiqua" w:hAnsi="Book Antiqua" w:cs="Arial" w:hint="eastAsia"/>
          <w:sz w:val="24"/>
        </w:rPr>
        <w:t xml:space="preserve"> of amino acid alterations w</w:t>
      </w:r>
      <w:r w:rsidRPr="0018228C">
        <w:rPr>
          <w:rFonts w:ascii="Book Antiqua" w:hAnsi="Book Antiqua" w:cs="Arial"/>
          <w:sz w:val="24"/>
        </w:rPr>
        <w:t>ere different from</w:t>
      </w:r>
      <w:r w:rsidR="002D619C" w:rsidRPr="0018228C">
        <w:rPr>
          <w:rFonts w:ascii="Book Antiqua" w:hAnsi="Book Antiqua" w:cs="Arial"/>
          <w:sz w:val="24"/>
        </w:rPr>
        <w:t xml:space="preserve"> previous common European ones.</w:t>
      </w:r>
    </w:p>
    <w:p w14:paraId="7EEDA7D4" w14:textId="77777777" w:rsidR="005164D7" w:rsidRPr="005164D7" w:rsidRDefault="005164D7" w:rsidP="00E81801">
      <w:pPr>
        <w:spacing w:line="360" w:lineRule="auto"/>
        <w:rPr>
          <w:rFonts w:ascii="Book Antiqua" w:eastAsia="SimSun" w:hAnsi="Book Antiqua" w:cs="Arial"/>
          <w:sz w:val="24"/>
          <w:lang w:eastAsia="zh-CN"/>
        </w:rPr>
      </w:pPr>
    </w:p>
    <w:p w14:paraId="57656FE6" w14:textId="77777777" w:rsidR="005164D7" w:rsidRPr="005164D7" w:rsidRDefault="002D619C" w:rsidP="00E81801">
      <w:pPr>
        <w:spacing w:line="360" w:lineRule="auto"/>
        <w:rPr>
          <w:rFonts w:ascii="Book Antiqua" w:eastAsia="SimSun" w:hAnsi="Book Antiqua" w:cs="Arial"/>
          <w:i/>
          <w:sz w:val="24"/>
          <w:lang w:eastAsia="zh-CN"/>
        </w:rPr>
      </w:pPr>
      <w:r w:rsidRPr="005164D7">
        <w:rPr>
          <w:rFonts w:ascii="Book Antiqua" w:hAnsi="Book Antiqua" w:cs="Arial"/>
          <w:b/>
          <w:i/>
          <w:sz w:val="24"/>
        </w:rPr>
        <w:t>Innovations and breakthroughs</w:t>
      </w:r>
    </w:p>
    <w:p w14:paraId="191AEED8" w14:textId="6982BC38" w:rsidR="002D619C" w:rsidRDefault="002D619C" w:rsidP="00E81801">
      <w:pPr>
        <w:spacing w:line="360" w:lineRule="auto"/>
        <w:rPr>
          <w:rFonts w:ascii="Book Antiqua" w:eastAsia="SimSun" w:hAnsi="Book Antiqua" w:cs="Arial"/>
          <w:sz w:val="24"/>
          <w:lang w:eastAsia="zh-CN"/>
        </w:rPr>
      </w:pPr>
      <w:r w:rsidRPr="0018228C">
        <w:rPr>
          <w:rFonts w:ascii="Book Antiqua" w:hAnsi="Book Antiqua" w:cs="Arial"/>
          <w:sz w:val="24"/>
        </w:rPr>
        <w:t xml:space="preserve">The authors reported a rare PFIC2 in Korean patients and its genetic </w:t>
      </w:r>
      <w:r w:rsidR="00240899" w:rsidRPr="0018228C">
        <w:rPr>
          <w:rFonts w:ascii="Book Antiqua" w:hAnsi="Book Antiqua" w:cs="Arial"/>
          <w:sz w:val="24"/>
        </w:rPr>
        <w:t xml:space="preserve">novel </w:t>
      </w:r>
      <w:r w:rsidRPr="0018228C">
        <w:rPr>
          <w:rFonts w:ascii="Book Antiqua" w:hAnsi="Book Antiqua" w:cs="Arial"/>
          <w:sz w:val="24"/>
        </w:rPr>
        <w:t xml:space="preserve">mutations. </w:t>
      </w:r>
      <w:r w:rsidR="00240899" w:rsidRPr="0018228C">
        <w:rPr>
          <w:rFonts w:ascii="Book Antiqua" w:hAnsi="Book Antiqua" w:cs="Arial"/>
          <w:sz w:val="24"/>
        </w:rPr>
        <w:t xml:space="preserve">The present mutation affected amino acid substitutions of BSEP and the sites were different from previous reports, although the number of mutations were low. </w:t>
      </w:r>
    </w:p>
    <w:p w14:paraId="577B9F3D" w14:textId="77777777" w:rsidR="005164D7" w:rsidRPr="005164D7" w:rsidRDefault="005164D7" w:rsidP="00E81801">
      <w:pPr>
        <w:spacing w:line="360" w:lineRule="auto"/>
        <w:rPr>
          <w:rFonts w:ascii="Book Antiqua" w:eastAsia="SimSun" w:hAnsi="Book Antiqua" w:cs="Arial"/>
          <w:sz w:val="24"/>
          <w:lang w:eastAsia="zh-CN"/>
        </w:rPr>
      </w:pPr>
    </w:p>
    <w:p w14:paraId="4A33FA0D" w14:textId="77777777" w:rsidR="005164D7" w:rsidRPr="005164D7" w:rsidRDefault="00E81801" w:rsidP="00E81801">
      <w:pPr>
        <w:spacing w:line="360" w:lineRule="auto"/>
        <w:rPr>
          <w:rFonts w:ascii="Book Antiqua" w:eastAsia="SimSun" w:hAnsi="Book Antiqua" w:cs="Arial"/>
          <w:i/>
          <w:sz w:val="24"/>
          <w:lang w:eastAsia="zh-CN"/>
        </w:rPr>
      </w:pPr>
      <w:r w:rsidRPr="005164D7">
        <w:rPr>
          <w:rFonts w:ascii="Book Antiqua" w:hAnsi="Book Antiqua" w:cs="Arial"/>
          <w:b/>
          <w:i/>
          <w:sz w:val="24"/>
        </w:rPr>
        <w:t>Applications</w:t>
      </w:r>
    </w:p>
    <w:p w14:paraId="31FDC619" w14:textId="470CAF7F" w:rsidR="00E81801" w:rsidRPr="0018228C" w:rsidRDefault="002D619C" w:rsidP="00E81801">
      <w:pPr>
        <w:spacing w:line="360" w:lineRule="auto"/>
        <w:rPr>
          <w:rFonts w:ascii="Book Antiqua" w:hAnsi="Book Antiqua" w:cs="Arial"/>
          <w:sz w:val="24"/>
        </w:rPr>
      </w:pPr>
      <w:r w:rsidRPr="0018228C">
        <w:rPr>
          <w:rFonts w:ascii="Book Antiqua" w:hAnsi="Book Antiqua" w:cs="Arial"/>
          <w:sz w:val="24"/>
        </w:rPr>
        <w:lastRenderedPageBreak/>
        <w:t>The present novel mutations of ABCB11 in Korean infants with PFIC2 might be helpful to understand racial differences in the future. However, further study was warranted including larger SNPs database of Koreans.</w:t>
      </w:r>
    </w:p>
    <w:p w14:paraId="4CB56EC2" w14:textId="77777777" w:rsidR="005164D7" w:rsidRDefault="005164D7" w:rsidP="007E2024">
      <w:pPr>
        <w:adjustRightInd w:val="0"/>
        <w:spacing w:line="360" w:lineRule="auto"/>
        <w:rPr>
          <w:rFonts w:ascii="Book Antiqua" w:eastAsia="SimSun" w:hAnsi="Book Antiqua" w:cs="Arial"/>
          <w:b/>
          <w:sz w:val="24"/>
          <w:lang w:eastAsia="zh-CN"/>
        </w:rPr>
      </w:pPr>
    </w:p>
    <w:p w14:paraId="6F5BA23C" w14:textId="77777777" w:rsidR="005164D7" w:rsidRPr="005164D7" w:rsidRDefault="002D619C" w:rsidP="007E2024">
      <w:pPr>
        <w:adjustRightInd w:val="0"/>
        <w:spacing w:line="360" w:lineRule="auto"/>
        <w:rPr>
          <w:rFonts w:ascii="Book Antiqua" w:eastAsia="SimSun" w:hAnsi="Book Antiqua"/>
          <w:i/>
          <w:sz w:val="24"/>
          <w:lang w:eastAsia="zh-CN"/>
        </w:rPr>
      </w:pPr>
      <w:r w:rsidRPr="005164D7">
        <w:rPr>
          <w:rFonts w:ascii="Book Antiqua" w:hAnsi="Book Antiqua"/>
          <w:b/>
          <w:i/>
          <w:sz w:val="24"/>
        </w:rPr>
        <w:t>Peer-review</w:t>
      </w:r>
    </w:p>
    <w:p w14:paraId="6619ECB8" w14:textId="296BD3A8" w:rsidR="002D619C" w:rsidRPr="0018228C" w:rsidRDefault="00240899" w:rsidP="007E2024">
      <w:pPr>
        <w:adjustRightInd w:val="0"/>
        <w:spacing w:line="360" w:lineRule="auto"/>
        <w:rPr>
          <w:rFonts w:ascii="Book Antiqua" w:hAnsi="Book Antiqua"/>
          <w:caps/>
          <w:sz w:val="24"/>
        </w:rPr>
      </w:pPr>
      <w:r w:rsidRPr="0018228C">
        <w:rPr>
          <w:rFonts w:ascii="Book Antiqua" w:hAnsi="Book Antiqua"/>
          <w:sz w:val="24"/>
        </w:rPr>
        <w:t>The reviewers pointed out the number of mutations in Korean infants with PFIC2. However, the focus of this manuscript is potentially interesting and the present report has a significance on the rarity in character of PFIC2 especially in Asian group.</w:t>
      </w:r>
    </w:p>
    <w:p w14:paraId="5F6DF9F4" w14:textId="77777777" w:rsidR="002D619C" w:rsidRPr="0018228C" w:rsidRDefault="002D619C" w:rsidP="009434C4">
      <w:pPr>
        <w:widowControl/>
        <w:wordWrap/>
        <w:autoSpaceDE/>
        <w:autoSpaceDN/>
        <w:spacing w:line="360" w:lineRule="auto"/>
        <w:ind w:firstLineChars="150" w:firstLine="353"/>
        <w:rPr>
          <w:rFonts w:ascii="Book Antiqua" w:hAnsi="Book Antiqua" w:cs="Arial"/>
          <w:b/>
          <w:bCs/>
          <w:sz w:val="24"/>
        </w:rPr>
      </w:pPr>
    </w:p>
    <w:p w14:paraId="4F958519" w14:textId="77777777" w:rsidR="00E81541" w:rsidRDefault="00E81541" w:rsidP="005164D7">
      <w:pPr>
        <w:widowControl/>
        <w:wordWrap/>
        <w:autoSpaceDE/>
        <w:autoSpaceDN/>
        <w:spacing w:line="360" w:lineRule="auto"/>
        <w:rPr>
          <w:rFonts w:ascii="Book Antiqua" w:hAnsi="Book Antiqua" w:cs="Arial"/>
          <w:b/>
          <w:bCs/>
          <w:caps/>
          <w:sz w:val="24"/>
        </w:rPr>
      </w:pPr>
      <w:r>
        <w:rPr>
          <w:rFonts w:ascii="Book Antiqua" w:hAnsi="Book Antiqua" w:cs="Arial"/>
          <w:b/>
          <w:bCs/>
          <w:caps/>
          <w:sz w:val="24"/>
        </w:rPr>
        <w:br w:type="page"/>
      </w:r>
    </w:p>
    <w:p w14:paraId="4F78A79A" w14:textId="2698D0F8" w:rsidR="00A16499" w:rsidRDefault="0077735C" w:rsidP="005164D7">
      <w:pPr>
        <w:widowControl/>
        <w:wordWrap/>
        <w:autoSpaceDE/>
        <w:autoSpaceDN/>
        <w:spacing w:line="360" w:lineRule="auto"/>
        <w:rPr>
          <w:rFonts w:ascii="Book Antiqua" w:eastAsia="SimSun" w:hAnsi="Book Antiqua" w:cs="Arial"/>
          <w:b/>
          <w:bCs/>
          <w:caps/>
          <w:sz w:val="24"/>
          <w:lang w:eastAsia="zh-CN"/>
        </w:rPr>
      </w:pPr>
      <w:r w:rsidRPr="005164D7">
        <w:rPr>
          <w:rFonts w:ascii="Book Antiqua" w:hAnsi="Book Antiqua" w:cs="Arial"/>
          <w:b/>
          <w:bCs/>
          <w:caps/>
          <w:sz w:val="24"/>
        </w:rPr>
        <w:lastRenderedPageBreak/>
        <w:t>References</w:t>
      </w:r>
    </w:p>
    <w:p w14:paraId="5F295C40"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1 </w:t>
      </w:r>
      <w:r w:rsidRPr="00D45A82">
        <w:rPr>
          <w:rFonts w:ascii="Book Antiqua" w:hAnsi="Book Antiqua" w:cs="SimSun"/>
          <w:b/>
          <w:bCs/>
          <w:color w:val="000000"/>
          <w:kern w:val="0"/>
          <w:sz w:val="24"/>
        </w:rPr>
        <w:t>Harris MJ</w:t>
      </w:r>
      <w:r w:rsidRPr="00D45A82">
        <w:rPr>
          <w:rFonts w:ascii="Book Antiqua" w:hAnsi="Book Antiqua" w:cs="SimSun"/>
          <w:color w:val="000000"/>
          <w:kern w:val="0"/>
          <w:sz w:val="24"/>
        </w:rPr>
        <w:t xml:space="preserve">, Le </w:t>
      </w:r>
      <w:proofErr w:type="spellStart"/>
      <w:r w:rsidRPr="00D45A82">
        <w:rPr>
          <w:rFonts w:ascii="Book Antiqua" w:hAnsi="Book Antiqua" w:cs="SimSun"/>
          <w:color w:val="000000"/>
          <w:kern w:val="0"/>
          <w:sz w:val="24"/>
        </w:rPr>
        <w:t>Couteur</w:t>
      </w:r>
      <w:proofErr w:type="spellEnd"/>
      <w:r w:rsidRPr="00D45A82">
        <w:rPr>
          <w:rFonts w:ascii="Book Antiqua" w:hAnsi="Book Antiqua" w:cs="SimSun"/>
          <w:color w:val="000000"/>
          <w:kern w:val="0"/>
          <w:sz w:val="24"/>
        </w:rPr>
        <w:t xml:space="preserve"> DG, Arias IM. Progressive familial intrahepatic cholestasis: genetic disorders of biliary transporters. </w:t>
      </w:r>
      <w:r w:rsidRPr="00D45A82">
        <w:rPr>
          <w:rFonts w:ascii="Book Antiqua" w:hAnsi="Book Antiqua" w:cs="SimSun"/>
          <w:i/>
          <w:iCs/>
          <w:color w:val="000000"/>
          <w:kern w:val="0"/>
          <w:sz w:val="24"/>
        </w:rPr>
        <w:t xml:space="preserve">J </w:t>
      </w:r>
      <w:proofErr w:type="spellStart"/>
      <w:r w:rsidRPr="00D45A82">
        <w:rPr>
          <w:rFonts w:ascii="Book Antiqua" w:hAnsi="Book Antiqua" w:cs="SimSun"/>
          <w:i/>
          <w:iCs/>
          <w:color w:val="000000"/>
          <w:kern w:val="0"/>
          <w:sz w:val="24"/>
        </w:rPr>
        <w:t>Gastroenterol</w:t>
      </w:r>
      <w:proofErr w:type="spellEnd"/>
      <w:r w:rsidRPr="00D45A82">
        <w:rPr>
          <w:rFonts w:ascii="Book Antiqua" w:hAnsi="Book Antiqua" w:cs="SimSun"/>
          <w:i/>
          <w:iCs/>
          <w:color w:val="000000"/>
          <w:kern w:val="0"/>
          <w:sz w:val="24"/>
        </w:rPr>
        <w:t xml:space="preserve"> </w:t>
      </w:r>
      <w:proofErr w:type="spellStart"/>
      <w:r w:rsidRPr="00D45A82">
        <w:rPr>
          <w:rFonts w:ascii="Book Antiqua" w:hAnsi="Book Antiqua" w:cs="SimSun"/>
          <w:i/>
          <w:iCs/>
          <w:color w:val="000000"/>
          <w:kern w:val="0"/>
          <w:sz w:val="24"/>
        </w:rPr>
        <w:t>Hepatol</w:t>
      </w:r>
      <w:proofErr w:type="spellEnd"/>
      <w:r w:rsidRPr="00D45A82">
        <w:rPr>
          <w:rFonts w:ascii="Book Antiqua" w:hAnsi="Book Antiqua" w:cs="SimSun"/>
          <w:color w:val="000000"/>
          <w:kern w:val="0"/>
          <w:sz w:val="24"/>
        </w:rPr>
        <w:t> 2005; </w:t>
      </w:r>
      <w:r w:rsidRPr="00D45A82">
        <w:rPr>
          <w:rFonts w:ascii="Book Antiqua" w:hAnsi="Book Antiqua" w:cs="SimSun"/>
          <w:b/>
          <w:bCs/>
          <w:color w:val="000000"/>
          <w:kern w:val="0"/>
          <w:sz w:val="24"/>
        </w:rPr>
        <w:t>20</w:t>
      </w:r>
      <w:r w:rsidRPr="00D45A82">
        <w:rPr>
          <w:rFonts w:ascii="Book Antiqua" w:hAnsi="Book Antiqua" w:cs="SimSun"/>
          <w:color w:val="000000"/>
          <w:kern w:val="0"/>
          <w:sz w:val="24"/>
        </w:rPr>
        <w:t>: 807-817 [PMID: 15946126 DOI: 10.1111/j.1400-1746.2005.03743.x].]</w:t>
      </w:r>
    </w:p>
    <w:p w14:paraId="50C4DA64"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2 </w:t>
      </w:r>
      <w:proofErr w:type="spellStart"/>
      <w:r w:rsidRPr="00D45A82">
        <w:rPr>
          <w:rFonts w:ascii="Book Antiqua" w:hAnsi="Book Antiqua" w:cs="SimSun"/>
          <w:b/>
          <w:bCs/>
          <w:color w:val="000000"/>
          <w:kern w:val="0"/>
          <w:sz w:val="24"/>
        </w:rPr>
        <w:t>Strautnieks</w:t>
      </w:r>
      <w:proofErr w:type="spellEnd"/>
      <w:r w:rsidRPr="00D45A82">
        <w:rPr>
          <w:rFonts w:ascii="Book Antiqua" w:hAnsi="Book Antiqua" w:cs="SimSun"/>
          <w:b/>
          <w:bCs/>
          <w:color w:val="000000"/>
          <w:kern w:val="0"/>
          <w:sz w:val="24"/>
        </w:rPr>
        <w:t xml:space="preserve"> SS</w:t>
      </w:r>
      <w:r w:rsidRPr="00D45A82">
        <w:rPr>
          <w:rFonts w:ascii="Book Antiqua" w:hAnsi="Book Antiqua" w:cs="SimSun"/>
          <w:color w:val="000000"/>
          <w:kern w:val="0"/>
          <w:sz w:val="24"/>
        </w:rPr>
        <w:t xml:space="preserve">, Byrne JA, </w:t>
      </w:r>
      <w:proofErr w:type="spellStart"/>
      <w:r w:rsidRPr="00D45A82">
        <w:rPr>
          <w:rFonts w:ascii="Book Antiqua" w:hAnsi="Book Antiqua" w:cs="SimSun"/>
          <w:color w:val="000000"/>
          <w:kern w:val="0"/>
          <w:sz w:val="24"/>
        </w:rPr>
        <w:t>Pawlikowska</w:t>
      </w:r>
      <w:proofErr w:type="spellEnd"/>
      <w:r w:rsidRPr="00D45A82">
        <w:rPr>
          <w:rFonts w:ascii="Book Antiqua" w:hAnsi="Book Antiqua" w:cs="SimSun"/>
          <w:color w:val="000000"/>
          <w:kern w:val="0"/>
          <w:sz w:val="24"/>
        </w:rPr>
        <w:t xml:space="preserve"> L, </w:t>
      </w:r>
      <w:proofErr w:type="spellStart"/>
      <w:r w:rsidRPr="00D45A82">
        <w:rPr>
          <w:rFonts w:ascii="Book Antiqua" w:hAnsi="Book Antiqua" w:cs="SimSun"/>
          <w:color w:val="000000"/>
          <w:kern w:val="0"/>
          <w:sz w:val="24"/>
        </w:rPr>
        <w:t>Cebecauerová</w:t>
      </w:r>
      <w:proofErr w:type="spellEnd"/>
      <w:r w:rsidRPr="00D45A82">
        <w:rPr>
          <w:rFonts w:ascii="Book Antiqua" w:hAnsi="Book Antiqua" w:cs="SimSun"/>
          <w:color w:val="000000"/>
          <w:kern w:val="0"/>
          <w:sz w:val="24"/>
        </w:rPr>
        <w:t xml:space="preserve"> D, Rayner A, Dutton L, Meier Y, Antoniou A, </w:t>
      </w:r>
      <w:proofErr w:type="spellStart"/>
      <w:r w:rsidRPr="00D45A82">
        <w:rPr>
          <w:rFonts w:ascii="Book Antiqua" w:hAnsi="Book Antiqua" w:cs="SimSun"/>
          <w:color w:val="000000"/>
          <w:kern w:val="0"/>
          <w:sz w:val="24"/>
        </w:rPr>
        <w:t>Stieger</w:t>
      </w:r>
      <w:proofErr w:type="spellEnd"/>
      <w:r w:rsidRPr="00D45A82">
        <w:rPr>
          <w:rFonts w:ascii="Book Antiqua" w:hAnsi="Book Antiqua" w:cs="SimSun"/>
          <w:color w:val="000000"/>
          <w:kern w:val="0"/>
          <w:sz w:val="24"/>
        </w:rPr>
        <w:t xml:space="preserve"> B, Arnell H, </w:t>
      </w:r>
      <w:proofErr w:type="spellStart"/>
      <w:r w:rsidRPr="00D45A82">
        <w:rPr>
          <w:rFonts w:ascii="Book Antiqua" w:hAnsi="Book Antiqua" w:cs="SimSun"/>
          <w:color w:val="000000"/>
          <w:kern w:val="0"/>
          <w:sz w:val="24"/>
        </w:rPr>
        <w:t>Ozçay</w:t>
      </w:r>
      <w:proofErr w:type="spellEnd"/>
      <w:r w:rsidRPr="00D45A82">
        <w:rPr>
          <w:rFonts w:ascii="Book Antiqua" w:hAnsi="Book Antiqua" w:cs="SimSun"/>
          <w:color w:val="000000"/>
          <w:kern w:val="0"/>
          <w:sz w:val="24"/>
        </w:rPr>
        <w:t xml:space="preserve"> F, Al-</w:t>
      </w:r>
      <w:proofErr w:type="spellStart"/>
      <w:r w:rsidRPr="00D45A82">
        <w:rPr>
          <w:rFonts w:ascii="Book Antiqua" w:hAnsi="Book Antiqua" w:cs="SimSun"/>
          <w:color w:val="000000"/>
          <w:kern w:val="0"/>
          <w:sz w:val="24"/>
        </w:rPr>
        <w:t>Hussaini</w:t>
      </w:r>
      <w:proofErr w:type="spellEnd"/>
      <w:r w:rsidRPr="00D45A82">
        <w:rPr>
          <w:rFonts w:ascii="Book Antiqua" w:hAnsi="Book Antiqua" w:cs="SimSun"/>
          <w:color w:val="000000"/>
          <w:kern w:val="0"/>
          <w:sz w:val="24"/>
        </w:rPr>
        <w:t xml:space="preserve"> HF, </w:t>
      </w:r>
      <w:proofErr w:type="spellStart"/>
      <w:r w:rsidRPr="00D45A82">
        <w:rPr>
          <w:rFonts w:ascii="Book Antiqua" w:hAnsi="Book Antiqua" w:cs="SimSun"/>
          <w:color w:val="000000"/>
          <w:kern w:val="0"/>
          <w:sz w:val="24"/>
        </w:rPr>
        <w:t>Bassas</w:t>
      </w:r>
      <w:proofErr w:type="spellEnd"/>
      <w:r w:rsidRPr="00D45A82">
        <w:rPr>
          <w:rFonts w:ascii="Book Antiqua" w:hAnsi="Book Antiqua" w:cs="SimSun"/>
          <w:color w:val="000000"/>
          <w:kern w:val="0"/>
          <w:sz w:val="24"/>
        </w:rPr>
        <w:t xml:space="preserve"> AF, Verkade HJ, </w:t>
      </w:r>
      <w:proofErr w:type="spellStart"/>
      <w:r w:rsidRPr="00D45A82">
        <w:rPr>
          <w:rFonts w:ascii="Book Antiqua" w:hAnsi="Book Antiqua" w:cs="SimSun"/>
          <w:color w:val="000000"/>
          <w:kern w:val="0"/>
          <w:sz w:val="24"/>
        </w:rPr>
        <w:t>Fischler</w:t>
      </w:r>
      <w:proofErr w:type="spellEnd"/>
      <w:r w:rsidRPr="00D45A82">
        <w:rPr>
          <w:rFonts w:ascii="Book Antiqua" w:hAnsi="Book Antiqua" w:cs="SimSun"/>
          <w:color w:val="000000"/>
          <w:kern w:val="0"/>
          <w:sz w:val="24"/>
        </w:rPr>
        <w:t xml:space="preserve"> B, </w:t>
      </w:r>
      <w:proofErr w:type="spellStart"/>
      <w:r w:rsidRPr="00D45A82">
        <w:rPr>
          <w:rFonts w:ascii="Book Antiqua" w:hAnsi="Book Antiqua" w:cs="SimSun"/>
          <w:color w:val="000000"/>
          <w:kern w:val="0"/>
          <w:sz w:val="24"/>
        </w:rPr>
        <w:t>Németh</w:t>
      </w:r>
      <w:proofErr w:type="spellEnd"/>
      <w:r w:rsidRPr="00D45A82">
        <w:rPr>
          <w:rFonts w:ascii="Book Antiqua" w:hAnsi="Book Antiqua" w:cs="SimSun"/>
          <w:color w:val="000000"/>
          <w:kern w:val="0"/>
          <w:sz w:val="24"/>
        </w:rPr>
        <w:t xml:space="preserve"> A, </w:t>
      </w:r>
      <w:proofErr w:type="spellStart"/>
      <w:r w:rsidRPr="00D45A82">
        <w:rPr>
          <w:rFonts w:ascii="Book Antiqua" w:hAnsi="Book Antiqua" w:cs="SimSun"/>
          <w:color w:val="000000"/>
          <w:kern w:val="0"/>
          <w:sz w:val="24"/>
        </w:rPr>
        <w:t>Kotalová</w:t>
      </w:r>
      <w:proofErr w:type="spellEnd"/>
      <w:r w:rsidRPr="00D45A82">
        <w:rPr>
          <w:rFonts w:ascii="Book Antiqua" w:hAnsi="Book Antiqua" w:cs="SimSun"/>
          <w:color w:val="000000"/>
          <w:kern w:val="0"/>
          <w:sz w:val="24"/>
        </w:rPr>
        <w:t xml:space="preserve"> R, </w:t>
      </w:r>
      <w:proofErr w:type="spellStart"/>
      <w:r w:rsidRPr="00D45A82">
        <w:rPr>
          <w:rFonts w:ascii="Book Antiqua" w:hAnsi="Book Antiqua" w:cs="SimSun"/>
          <w:color w:val="000000"/>
          <w:kern w:val="0"/>
          <w:sz w:val="24"/>
        </w:rPr>
        <w:t>Shneider</w:t>
      </w:r>
      <w:proofErr w:type="spellEnd"/>
      <w:r w:rsidRPr="00D45A82">
        <w:rPr>
          <w:rFonts w:ascii="Book Antiqua" w:hAnsi="Book Antiqua" w:cs="SimSun"/>
          <w:color w:val="000000"/>
          <w:kern w:val="0"/>
          <w:sz w:val="24"/>
        </w:rPr>
        <w:t xml:space="preserve"> BL, </w:t>
      </w:r>
      <w:proofErr w:type="spellStart"/>
      <w:r w:rsidRPr="00D45A82">
        <w:rPr>
          <w:rFonts w:ascii="Book Antiqua" w:hAnsi="Book Antiqua" w:cs="SimSun"/>
          <w:color w:val="000000"/>
          <w:kern w:val="0"/>
          <w:sz w:val="24"/>
        </w:rPr>
        <w:t>Cielecka-Kuszyk</w:t>
      </w:r>
      <w:proofErr w:type="spellEnd"/>
      <w:r w:rsidRPr="00D45A82">
        <w:rPr>
          <w:rFonts w:ascii="Book Antiqua" w:hAnsi="Book Antiqua" w:cs="SimSun"/>
          <w:color w:val="000000"/>
          <w:kern w:val="0"/>
          <w:sz w:val="24"/>
        </w:rPr>
        <w:t xml:space="preserve"> J, McClean P, </w:t>
      </w:r>
      <w:proofErr w:type="spellStart"/>
      <w:r w:rsidRPr="00D45A82">
        <w:rPr>
          <w:rFonts w:ascii="Book Antiqua" w:hAnsi="Book Antiqua" w:cs="SimSun"/>
          <w:color w:val="000000"/>
          <w:kern w:val="0"/>
          <w:sz w:val="24"/>
        </w:rPr>
        <w:t>Whitington</w:t>
      </w:r>
      <w:proofErr w:type="spellEnd"/>
      <w:r w:rsidRPr="00D45A82">
        <w:rPr>
          <w:rFonts w:ascii="Book Antiqua" w:hAnsi="Book Antiqua" w:cs="SimSun"/>
          <w:color w:val="000000"/>
          <w:kern w:val="0"/>
          <w:sz w:val="24"/>
        </w:rPr>
        <w:t xml:space="preserve"> PF, </w:t>
      </w:r>
      <w:proofErr w:type="spellStart"/>
      <w:r w:rsidRPr="00D45A82">
        <w:rPr>
          <w:rFonts w:ascii="Book Antiqua" w:hAnsi="Book Antiqua" w:cs="SimSun"/>
          <w:color w:val="000000"/>
          <w:kern w:val="0"/>
          <w:sz w:val="24"/>
        </w:rPr>
        <w:t>Sokal</w:t>
      </w:r>
      <w:proofErr w:type="spellEnd"/>
      <w:r w:rsidRPr="00D45A82">
        <w:rPr>
          <w:rFonts w:ascii="Book Antiqua" w:hAnsi="Book Antiqua" w:cs="SimSun"/>
          <w:color w:val="000000"/>
          <w:kern w:val="0"/>
          <w:sz w:val="24"/>
        </w:rPr>
        <w:t xml:space="preserve"> E, </w:t>
      </w:r>
      <w:proofErr w:type="spellStart"/>
      <w:r w:rsidRPr="00D45A82">
        <w:rPr>
          <w:rFonts w:ascii="Book Antiqua" w:hAnsi="Book Antiqua" w:cs="SimSun"/>
          <w:color w:val="000000"/>
          <w:kern w:val="0"/>
          <w:sz w:val="24"/>
        </w:rPr>
        <w:t>Jirsa</w:t>
      </w:r>
      <w:proofErr w:type="spellEnd"/>
      <w:r w:rsidRPr="00D45A82">
        <w:rPr>
          <w:rFonts w:ascii="Book Antiqua" w:hAnsi="Book Antiqua" w:cs="SimSun"/>
          <w:color w:val="000000"/>
          <w:kern w:val="0"/>
          <w:sz w:val="24"/>
        </w:rPr>
        <w:t xml:space="preserve"> M, </w:t>
      </w:r>
      <w:proofErr w:type="spellStart"/>
      <w:r w:rsidRPr="00D45A82">
        <w:rPr>
          <w:rFonts w:ascii="Book Antiqua" w:hAnsi="Book Antiqua" w:cs="SimSun"/>
          <w:color w:val="000000"/>
          <w:kern w:val="0"/>
          <w:sz w:val="24"/>
        </w:rPr>
        <w:t>Wali</w:t>
      </w:r>
      <w:proofErr w:type="spellEnd"/>
      <w:r w:rsidRPr="00D45A82">
        <w:rPr>
          <w:rFonts w:ascii="Book Antiqua" w:hAnsi="Book Antiqua" w:cs="SimSun"/>
          <w:color w:val="000000"/>
          <w:kern w:val="0"/>
          <w:sz w:val="24"/>
        </w:rPr>
        <w:t xml:space="preserve"> SH, </w:t>
      </w:r>
      <w:proofErr w:type="spellStart"/>
      <w:r w:rsidRPr="00D45A82">
        <w:rPr>
          <w:rFonts w:ascii="Book Antiqua" w:hAnsi="Book Antiqua" w:cs="SimSun"/>
          <w:color w:val="000000"/>
          <w:kern w:val="0"/>
          <w:sz w:val="24"/>
        </w:rPr>
        <w:t>Jankowska</w:t>
      </w:r>
      <w:proofErr w:type="spellEnd"/>
      <w:r w:rsidRPr="00D45A82">
        <w:rPr>
          <w:rFonts w:ascii="Book Antiqua" w:hAnsi="Book Antiqua" w:cs="SimSun"/>
          <w:color w:val="000000"/>
          <w:kern w:val="0"/>
          <w:sz w:val="24"/>
        </w:rPr>
        <w:t xml:space="preserve"> I, </w:t>
      </w:r>
      <w:proofErr w:type="spellStart"/>
      <w:r w:rsidRPr="00D45A82">
        <w:rPr>
          <w:rFonts w:ascii="Book Antiqua" w:hAnsi="Book Antiqua" w:cs="SimSun"/>
          <w:color w:val="000000"/>
          <w:kern w:val="0"/>
          <w:sz w:val="24"/>
        </w:rPr>
        <w:t>Pawłowska</w:t>
      </w:r>
      <w:proofErr w:type="spellEnd"/>
      <w:r w:rsidRPr="00D45A82">
        <w:rPr>
          <w:rFonts w:ascii="Book Antiqua" w:hAnsi="Book Antiqua" w:cs="SimSun"/>
          <w:color w:val="000000"/>
          <w:kern w:val="0"/>
          <w:sz w:val="24"/>
        </w:rPr>
        <w:t xml:space="preserve"> J, </w:t>
      </w:r>
      <w:proofErr w:type="spellStart"/>
      <w:r w:rsidRPr="00D45A82">
        <w:rPr>
          <w:rFonts w:ascii="Book Antiqua" w:hAnsi="Book Antiqua" w:cs="SimSun"/>
          <w:color w:val="000000"/>
          <w:kern w:val="0"/>
          <w:sz w:val="24"/>
        </w:rPr>
        <w:t>Mieli-Vergani</w:t>
      </w:r>
      <w:proofErr w:type="spellEnd"/>
      <w:r w:rsidRPr="00D45A82">
        <w:rPr>
          <w:rFonts w:ascii="Book Antiqua" w:hAnsi="Book Antiqua" w:cs="SimSun"/>
          <w:color w:val="000000"/>
          <w:kern w:val="0"/>
          <w:sz w:val="24"/>
        </w:rPr>
        <w:t xml:space="preserve"> G, </w:t>
      </w:r>
      <w:proofErr w:type="spellStart"/>
      <w:r w:rsidRPr="00D45A82">
        <w:rPr>
          <w:rFonts w:ascii="Book Antiqua" w:hAnsi="Book Antiqua" w:cs="SimSun"/>
          <w:color w:val="000000"/>
          <w:kern w:val="0"/>
          <w:sz w:val="24"/>
        </w:rPr>
        <w:t>Knisely</w:t>
      </w:r>
      <w:proofErr w:type="spellEnd"/>
      <w:r w:rsidRPr="00D45A82">
        <w:rPr>
          <w:rFonts w:ascii="Book Antiqua" w:hAnsi="Book Antiqua" w:cs="SimSun"/>
          <w:color w:val="000000"/>
          <w:kern w:val="0"/>
          <w:sz w:val="24"/>
        </w:rPr>
        <w:t xml:space="preserve"> AS, Bull LN, Thompson RJ. Severe bile salt export pump deficiency: 82 different ABCB11 mutations in 109 families. </w:t>
      </w:r>
      <w:r w:rsidRPr="00D45A82">
        <w:rPr>
          <w:rFonts w:ascii="Book Antiqua" w:hAnsi="Book Antiqua" w:cs="SimSun"/>
          <w:i/>
          <w:iCs/>
          <w:color w:val="000000"/>
          <w:kern w:val="0"/>
          <w:sz w:val="24"/>
        </w:rPr>
        <w:t>Gastroenterology</w:t>
      </w:r>
      <w:r w:rsidRPr="00D45A82">
        <w:rPr>
          <w:rFonts w:ascii="Book Antiqua" w:hAnsi="Book Antiqua" w:cs="SimSun"/>
          <w:color w:val="000000"/>
          <w:kern w:val="0"/>
          <w:sz w:val="24"/>
        </w:rPr>
        <w:t> 2008; </w:t>
      </w:r>
      <w:r w:rsidRPr="00D45A82">
        <w:rPr>
          <w:rFonts w:ascii="Book Antiqua" w:hAnsi="Book Antiqua" w:cs="SimSun"/>
          <w:b/>
          <w:bCs/>
          <w:color w:val="000000"/>
          <w:kern w:val="0"/>
          <w:sz w:val="24"/>
        </w:rPr>
        <w:t>134</w:t>
      </w:r>
      <w:r w:rsidRPr="00D45A82">
        <w:rPr>
          <w:rFonts w:ascii="Book Antiqua" w:hAnsi="Book Antiqua" w:cs="SimSun"/>
          <w:color w:val="000000"/>
          <w:kern w:val="0"/>
          <w:sz w:val="24"/>
        </w:rPr>
        <w:t>: 1203-1214 [PMID: 18395098 DOI: 10.1053/j.gastro.2008.01.038].]</w:t>
      </w:r>
    </w:p>
    <w:p w14:paraId="2AFB11AF"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3 </w:t>
      </w:r>
      <w:proofErr w:type="spellStart"/>
      <w:r w:rsidRPr="00D45A82">
        <w:rPr>
          <w:rFonts w:ascii="Book Antiqua" w:hAnsi="Book Antiqua" w:cs="SimSun"/>
          <w:b/>
          <w:bCs/>
          <w:color w:val="000000"/>
          <w:kern w:val="0"/>
          <w:sz w:val="24"/>
        </w:rPr>
        <w:t>Francalanci</w:t>
      </w:r>
      <w:proofErr w:type="spellEnd"/>
      <w:r w:rsidRPr="00D45A82">
        <w:rPr>
          <w:rFonts w:ascii="Book Antiqua" w:hAnsi="Book Antiqua" w:cs="SimSun"/>
          <w:b/>
          <w:bCs/>
          <w:color w:val="000000"/>
          <w:kern w:val="0"/>
          <w:sz w:val="24"/>
        </w:rPr>
        <w:t xml:space="preserve"> P</w:t>
      </w:r>
      <w:r w:rsidRPr="00D45A82">
        <w:rPr>
          <w:rFonts w:ascii="Book Antiqua" w:hAnsi="Book Antiqua" w:cs="SimSun"/>
          <w:color w:val="000000"/>
          <w:kern w:val="0"/>
          <w:sz w:val="24"/>
        </w:rPr>
        <w:t xml:space="preserve">, </w:t>
      </w:r>
      <w:proofErr w:type="spellStart"/>
      <w:r w:rsidRPr="00D45A82">
        <w:rPr>
          <w:rFonts w:ascii="Book Antiqua" w:hAnsi="Book Antiqua" w:cs="SimSun"/>
          <w:color w:val="000000"/>
          <w:kern w:val="0"/>
          <w:sz w:val="24"/>
        </w:rPr>
        <w:t>Giovannoni</w:t>
      </w:r>
      <w:proofErr w:type="spellEnd"/>
      <w:r w:rsidRPr="00D45A82">
        <w:rPr>
          <w:rFonts w:ascii="Book Antiqua" w:hAnsi="Book Antiqua" w:cs="SimSun"/>
          <w:color w:val="000000"/>
          <w:kern w:val="0"/>
          <w:sz w:val="24"/>
        </w:rPr>
        <w:t xml:space="preserve"> I, </w:t>
      </w:r>
      <w:proofErr w:type="spellStart"/>
      <w:r w:rsidRPr="00D45A82">
        <w:rPr>
          <w:rFonts w:ascii="Book Antiqua" w:hAnsi="Book Antiqua" w:cs="SimSun"/>
          <w:color w:val="000000"/>
          <w:kern w:val="0"/>
          <w:sz w:val="24"/>
        </w:rPr>
        <w:t>Candusso</w:t>
      </w:r>
      <w:proofErr w:type="spellEnd"/>
      <w:r w:rsidRPr="00D45A82">
        <w:rPr>
          <w:rFonts w:ascii="Book Antiqua" w:hAnsi="Book Antiqua" w:cs="SimSun"/>
          <w:color w:val="000000"/>
          <w:kern w:val="0"/>
          <w:sz w:val="24"/>
        </w:rPr>
        <w:t xml:space="preserve"> M, </w:t>
      </w:r>
      <w:proofErr w:type="spellStart"/>
      <w:r w:rsidRPr="00D45A82">
        <w:rPr>
          <w:rFonts w:ascii="Book Antiqua" w:hAnsi="Book Antiqua" w:cs="SimSun"/>
          <w:color w:val="000000"/>
          <w:kern w:val="0"/>
          <w:sz w:val="24"/>
        </w:rPr>
        <w:t>Bellacchio</w:t>
      </w:r>
      <w:proofErr w:type="spellEnd"/>
      <w:r w:rsidRPr="00D45A82">
        <w:rPr>
          <w:rFonts w:ascii="Book Antiqua" w:hAnsi="Book Antiqua" w:cs="SimSun"/>
          <w:color w:val="000000"/>
          <w:kern w:val="0"/>
          <w:sz w:val="24"/>
        </w:rPr>
        <w:t xml:space="preserve"> E, </w:t>
      </w:r>
      <w:proofErr w:type="spellStart"/>
      <w:r w:rsidRPr="00D45A82">
        <w:rPr>
          <w:rFonts w:ascii="Book Antiqua" w:hAnsi="Book Antiqua" w:cs="SimSun"/>
          <w:color w:val="000000"/>
          <w:kern w:val="0"/>
          <w:sz w:val="24"/>
        </w:rPr>
        <w:t>Callea</w:t>
      </w:r>
      <w:proofErr w:type="spellEnd"/>
      <w:r w:rsidRPr="00D45A82">
        <w:rPr>
          <w:rFonts w:ascii="Book Antiqua" w:hAnsi="Book Antiqua" w:cs="SimSun"/>
          <w:color w:val="000000"/>
          <w:kern w:val="0"/>
          <w:sz w:val="24"/>
        </w:rPr>
        <w:t xml:space="preserve"> F. Bile salt export pump deficiency: A de novo mutation in a child compound heterozygous for ABCB11. Laboratory investigation to study pathogenic role and transmission of two novel ABCB11 mutations. </w:t>
      </w:r>
      <w:proofErr w:type="spellStart"/>
      <w:r w:rsidRPr="00D45A82">
        <w:rPr>
          <w:rFonts w:ascii="Book Antiqua" w:hAnsi="Book Antiqua" w:cs="SimSun"/>
          <w:i/>
          <w:iCs/>
          <w:color w:val="000000"/>
          <w:kern w:val="0"/>
          <w:sz w:val="24"/>
        </w:rPr>
        <w:t>Hepatol</w:t>
      </w:r>
      <w:proofErr w:type="spellEnd"/>
      <w:r w:rsidRPr="00D45A82">
        <w:rPr>
          <w:rFonts w:ascii="Book Antiqua" w:hAnsi="Book Antiqua" w:cs="SimSun"/>
          <w:i/>
          <w:iCs/>
          <w:color w:val="000000"/>
          <w:kern w:val="0"/>
          <w:sz w:val="24"/>
        </w:rPr>
        <w:t xml:space="preserve"> Res</w:t>
      </w:r>
      <w:r w:rsidRPr="00D45A82">
        <w:rPr>
          <w:rFonts w:ascii="Book Antiqua" w:hAnsi="Book Antiqua" w:cs="SimSun"/>
          <w:color w:val="000000"/>
          <w:kern w:val="0"/>
          <w:sz w:val="24"/>
        </w:rPr>
        <w:t> 2013; </w:t>
      </w:r>
      <w:r w:rsidRPr="00D45A82">
        <w:rPr>
          <w:rFonts w:ascii="Book Antiqua" w:hAnsi="Book Antiqua" w:cs="SimSun"/>
          <w:b/>
          <w:bCs/>
          <w:color w:val="000000"/>
          <w:kern w:val="0"/>
          <w:sz w:val="24"/>
        </w:rPr>
        <w:t>43</w:t>
      </w:r>
      <w:r w:rsidRPr="00D45A82">
        <w:rPr>
          <w:rFonts w:ascii="Book Antiqua" w:hAnsi="Book Antiqua" w:cs="SimSun"/>
          <w:color w:val="000000"/>
          <w:kern w:val="0"/>
          <w:sz w:val="24"/>
        </w:rPr>
        <w:t>: 315-319 [PMID: 23437912 DOI: 10.1111/j.1872-034X.2012.01061.x.]</w:t>
      </w:r>
    </w:p>
    <w:p w14:paraId="7CE23ADD"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4 </w:t>
      </w:r>
      <w:r w:rsidRPr="00D45A82">
        <w:rPr>
          <w:rFonts w:ascii="Book Antiqua" w:hAnsi="Book Antiqua" w:cs="SimSun"/>
          <w:b/>
          <w:bCs/>
          <w:color w:val="000000"/>
          <w:kern w:val="0"/>
          <w:sz w:val="24"/>
        </w:rPr>
        <w:t>Hu G</w:t>
      </w:r>
      <w:r w:rsidRPr="00D45A82">
        <w:rPr>
          <w:rFonts w:ascii="Book Antiqua" w:hAnsi="Book Antiqua" w:cs="SimSun"/>
          <w:color w:val="000000"/>
          <w:kern w:val="0"/>
          <w:sz w:val="24"/>
        </w:rPr>
        <w:t>, He P, Liu Z, Chen Q, Zheng B, Zhang Q. Diagnosis of ABCB11 gene mutations in children with intrahepatic cholestasis using high resolution melting analysis and direct sequencing. </w:t>
      </w:r>
      <w:proofErr w:type="spellStart"/>
      <w:r w:rsidRPr="00D45A82">
        <w:rPr>
          <w:rFonts w:ascii="Book Antiqua" w:hAnsi="Book Antiqua" w:cs="SimSun"/>
          <w:i/>
          <w:iCs/>
          <w:color w:val="000000"/>
          <w:kern w:val="0"/>
          <w:sz w:val="24"/>
        </w:rPr>
        <w:t>Mol</w:t>
      </w:r>
      <w:proofErr w:type="spellEnd"/>
      <w:r w:rsidRPr="00D45A82">
        <w:rPr>
          <w:rFonts w:ascii="Book Antiqua" w:hAnsi="Book Antiqua" w:cs="SimSun"/>
          <w:i/>
          <w:iCs/>
          <w:color w:val="000000"/>
          <w:kern w:val="0"/>
          <w:sz w:val="24"/>
        </w:rPr>
        <w:t xml:space="preserve"> Med Rep</w:t>
      </w:r>
      <w:r w:rsidRPr="00D45A82">
        <w:rPr>
          <w:rFonts w:ascii="Book Antiqua" w:hAnsi="Book Antiqua" w:cs="SimSun"/>
          <w:color w:val="000000"/>
          <w:kern w:val="0"/>
          <w:sz w:val="24"/>
        </w:rPr>
        <w:t> 2014; </w:t>
      </w:r>
      <w:r w:rsidRPr="00D45A82">
        <w:rPr>
          <w:rFonts w:ascii="Book Antiqua" w:hAnsi="Book Antiqua" w:cs="SimSun"/>
          <w:b/>
          <w:bCs/>
          <w:color w:val="000000"/>
          <w:kern w:val="0"/>
          <w:sz w:val="24"/>
        </w:rPr>
        <w:t>10</w:t>
      </w:r>
      <w:r w:rsidRPr="00D45A82">
        <w:rPr>
          <w:rFonts w:ascii="Book Antiqua" w:hAnsi="Book Antiqua" w:cs="SimSun"/>
          <w:color w:val="000000"/>
          <w:kern w:val="0"/>
          <w:sz w:val="24"/>
        </w:rPr>
        <w:t>: 1264-1274 [PMID: 24969679 DOI: 10.3892/mmr.2014.2349]</w:t>
      </w:r>
    </w:p>
    <w:p w14:paraId="0DF93DC1"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5 </w:t>
      </w:r>
      <w:r w:rsidRPr="00D45A82">
        <w:rPr>
          <w:rFonts w:ascii="Book Antiqua" w:hAnsi="Book Antiqua" w:cs="SimSun"/>
          <w:b/>
          <w:bCs/>
          <w:color w:val="000000"/>
          <w:kern w:val="0"/>
          <w:sz w:val="24"/>
        </w:rPr>
        <w:t>Chen HL</w:t>
      </w:r>
      <w:r w:rsidRPr="00D45A82">
        <w:rPr>
          <w:rFonts w:ascii="Book Antiqua" w:hAnsi="Book Antiqua" w:cs="SimSun"/>
          <w:color w:val="000000"/>
          <w:kern w:val="0"/>
          <w:sz w:val="24"/>
        </w:rPr>
        <w:t>, Liu YJ, Su YN, Wang NY, Wu SH, Ni YH, Hsu HY, Wu TC, Chang MH. Diagnosis of BSEP/ABCB11 mutations in Asian patients with cholestasis using denaturing high performance liquid chromatography. </w:t>
      </w:r>
      <w:r w:rsidRPr="00D45A82">
        <w:rPr>
          <w:rFonts w:ascii="Book Antiqua" w:hAnsi="Book Antiqua" w:cs="SimSun"/>
          <w:i/>
          <w:iCs/>
          <w:color w:val="000000"/>
          <w:kern w:val="0"/>
          <w:sz w:val="24"/>
        </w:rPr>
        <w:t xml:space="preserve">J </w:t>
      </w:r>
      <w:proofErr w:type="spellStart"/>
      <w:r w:rsidRPr="00D45A82">
        <w:rPr>
          <w:rFonts w:ascii="Book Antiqua" w:hAnsi="Book Antiqua" w:cs="SimSun"/>
          <w:i/>
          <w:iCs/>
          <w:color w:val="000000"/>
          <w:kern w:val="0"/>
          <w:sz w:val="24"/>
        </w:rPr>
        <w:t>Pediatr</w:t>
      </w:r>
      <w:proofErr w:type="spellEnd"/>
      <w:r w:rsidRPr="00D45A82">
        <w:rPr>
          <w:rFonts w:ascii="Book Antiqua" w:hAnsi="Book Antiqua" w:cs="SimSun"/>
          <w:color w:val="000000"/>
          <w:kern w:val="0"/>
          <w:sz w:val="24"/>
        </w:rPr>
        <w:t> 2008; </w:t>
      </w:r>
      <w:r w:rsidRPr="00D45A82">
        <w:rPr>
          <w:rFonts w:ascii="Book Antiqua" w:hAnsi="Book Antiqua" w:cs="SimSun"/>
          <w:b/>
          <w:bCs/>
          <w:color w:val="000000"/>
          <w:kern w:val="0"/>
          <w:sz w:val="24"/>
        </w:rPr>
        <w:t>153</w:t>
      </w:r>
      <w:r w:rsidRPr="00D45A82">
        <w:rPr>
          <w:rFonts w:ascii="Book Antiqua" w:hAnsi="Book Antiqua" w:cs="SimSun"/>
          <w:color w:val="000000"/>
          <w:kern w:val="0"/>
          <w:sz w:val="24"/>
        </w:rPr>
        <w:t>: 825-832 [PMID: 18692205 DOI: 10.1016/j.jpeds.2008.06.034]</w:t>
      </w:r>
    </w:p>
    <w:p w14:paraId="2DC2C631"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6 </w:t>
      </w:r>
      <w:r w:rsidRPr="00D45A82">
        <w:rPr>
          <w:rFonts w:ascii="Book Antiqua" w:hAnsi="Book Antiqua" w:cs="SimSun"/>
          <w:b/>
          <w:bCs/>
          <w:color w:val="000000"/>
          <w:kern w:val="0"/>
          <w:sz w:val="24"/>
        </w:rPr>
        <w:t>Chen ST</w:t>
      </w:r>
      <w:r w:rsidRPr="00D45A82">
        <w:rPr>
          <w:rFonts w:ascii="Book Antiqua" w:hAnsi="Book Antiqua" w:cs="SimSun"/>
          <w:color w:val="000000"/>
          <w:kern w:val="0"/>
          <w:sz w:val="24"/>
        </w:rPr>
        <w:t>, Chen HL, Su YN, Liu YJ, Ni YH, Hsu HY, Chu CS, Wang NY, Chang MH. Prenatal diagnosis of progressive familial intrahepatic cholestasis type 2. </w:t>
      </w:r>
      <w:r w:rsidRPr="00D45A82">
        <w:rPr>
          <w:rFonts w:ascii="Book Antiqua" w:hAnsi="Book Antiqua" w:cs="SimSun"/>
          <w:i/>
          <w:iCs/>
          <w:color w:val="000000"/>
          <w:kern w:val="0"/>
          <w:sz w:val="24"/>
        </w:rPr>
        <w:t xml:space="preserve">J </w:t>
      </w:r>
      <w:proofErr w:type="spellStart"/>
      <w:r w:rsidRPr="00D45A82">
        <w:rPr>
          <w:rFonts w:ascii="Book Antiqua" w:hAnsi="Book Antiqua" w:cs="SimSun"/>
          <w:i/>
          <w:iCs/>
          <w:color w:val="000000"/>
          <w:kern w:val="0"/>
          <w:sz w:val="24"/>
        </w:rPr>
        <w:t>Gastroenterol</w:t>
      </w:r>
      <w:proofErr w:type="spellEnd"/>
      <w:r w:rsidRPr="00D45A82">
        <w:rPr>
          <w:rFonts w:ascii="Book Antiqua" w:hAnsi="Book Antiqua" w:cs="SimSun"/>
          <w:i/>
          <w:iCs/>
          <w:color w:val="000000"/>
          <w:kern w:val="0"/>
          <w:sz w:val="24"/>
        </w:rPr>
        <w:t xml:space="preserve"> </w:t>
      </w:r>
      <w:proofErr w:type="spellStart"/>
      <w:r w:rsidRPr="00D45A82">
        <w:rPr>
          <w:rFonts w:ascii="Book Antiqua" w:hAnsi="Book Antiqua" w:cs="SimSun"/>
          <w:i/>
          <w:iCs/>
          <w:color w:val="000000"/>
          <w:kern w:val="0"/>
          <w:sz w:val="24"/>
        </w:rPr>
        <w:t>Hepatol</w:t>
      </w:r>
      <w:proofErr w:type="spellEnd"/>
      <w:r w:rsidRPr="00D45A82">
        <w:rPr>
          <w:rFonts w:ascii="Book Antiqua" w:hAnsi="Book Antiqua" w:cs="SimSun"/>
          <w:color w:val="000000"/>
          <w:kern w:val="0"/>
          <w:sz w:val="24"/>
        </w:rPr>
        <w:t> 2008; </w:t>
      </w:r>
      <w:r w:rsidRPr="00D45A82">
        <w:rPr>
          <w:rFonts w:ascii="Book Antiqua" w:hAnsi="Book Antiqua" w:cs="SimSun"/>
          <w:b/>
          <w:bCs/>
          <w:color w:val="000000"/>
          <w:kern w:val="0"/>
          <w:sz w:val="24"/>
        </w:rPr>
        <w:t>23</w:t>
      </w:r>
      <w:r w:rsidRPr="00D45A82">
        <w:rPr>
          <w:rFonts w:ascii="Book Antiqua" w:hAnsi="Book Antiqua" w:cs="SimSun"/>
          <w:color w:val="000000"/>
          <w:kern w:val="0"/>
          <w:sz w:val="24"/>
        </w:rPr>
        <w:t>: 1390-1393 [PMID: 18853996 DOI: 10.1111/j.1440-1746.2008.05432.x]</w:t>
      </w:r>
    </w:p>
    <w:p w14:paraId="243A1EAB"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7 </w:t>
      </w:r>
      <w:proofErr w:type="spellStart"/>
      <w:r w:rsidRPr="00D45A82">
        <w:rPr>
          <w:rFonts w:ascii="Book Antiqua" w:hAnsi="Book Antiqua" w:cs="SimSun"/>
          <w:b/>
          <w:bCs/>
          <w:color w:val="000000"/>
          <w:kern w:val="0"/>
          <w:sz w:val="24"/>
        </w:rPr>
        <w:t>Goto</w:t>
      </w:r>
      <w:proofErr w:type="spellEnd"/>
      <w:r w:rsidRPr="00D45A82">
        <w:rPr>
          <w:rFonts w:ascii="Book Antiqua" w:hAnsi="Book Antiqua" w:cs="SimSun"/>
          <w:b/>
          <w:bCs/>
          <w:color w:val="000000"/>
          <w:kern w:val="0"/>
          <w:sz w:val="24"/>
        </w:rPr>
        <w:t xml:space="preserve"> K</w:t>
      </w:r>
      <w:r w:rsidRPr="00D45A82">
        <w:rPr>
          <w:rFonts w:ascii="Book Antiqua" w:hAnsi="Book Antiqua" w:cs="SimSun"/>
          <w:color w:val="000000"/>
          <w:kern w:val="0"/>
          <w:sz w:val="24"/>
        </w:rPr>
        <w:t xml:space="preserve">, Sugiyama K, </w:t>
      </w:r>
      <w:proofErr w:type="spellStart"/>
      <w:r w:rsidRPr="00D45A82">
        <w:rPr>
          <w:rFonts w:ascii="Book Antiqua" w:hAnsi="Book Antiqua" w:cs="SimSun"/>
          <w:color w:val="000000"/>
          <w:kern w:val="0"/>
          <w:sz w:val="24"/>
        </w:rPr>
        <w:t>Sugiura</w:t>
      </w:r>
      <w:proofErr w:type="spellEnd"/>
      <w:r w:rsidRPr="00D45A82">
        <w:rPr>
          <w:rFonts w:ascii="Book Antiqua" w:hAnsi="Book Antiqua" w:cs="SimSun"/>
          <w:color w:val="000000"/>
          <w:kern w:val="0"/>
          <w:sz w:val="24"/>
        </w:rPr>
        <w:t xml:space="preserve"> T, Ando T, </w:t>
      </w:r>
      <w:proofErr w:type="spellStart"/>
      <w:r w:rsidRPr="00D45A82">
        <w:rPr>
          <w:rFonts w:ascii="Book Antiqua" w:hAnsi="Book Antiqua" w:cs="SimSun"/>
          <w:color w:val="000000"/>
          <w:kern w:val="0"/>
          <w:sz w:val="24"/>
        </w:rPr>
        <w:t>Mizutani</w:t>
      </w:r>
      <w:proofErr w:type="spellEnd"/>
      <w:r w:rsidRPr="00D45A82">
        <w:rPr>
          <w:rFonts w:ascii="Book Antiqua" w:hAnsi="Book Antiqua" w:cs="SimSun"/>
          <w:color w:val="000000"/>
          <w:kern w:val="0"/>
          <w:sz w:val="24"/>
        </w:rPr>
        <w:t xml:space="preserve"> F, </w:t>
      </w:r>
      <w:proofErr w:type="spellStart"/>
      <w:r w:rsidRPr="00D45A82">
        <w:rPr>
          <w:rFonts w:ascii="Book Antiqua" w:hAnsi="Book Antiqua" w:cs="SimSun"/>
          <w:color w:val="000000"/>
          <w:kern w:val="0"/>
          <w:sz w:val="24"/>
        </w:rPr>
        <w:t>Terabe</w:t>
      </w:r>
      <w:proofErr w:type="spellEnd"/>
      <w:r w:rsidRPr="00D45A82">
        <w:rPr>
          <w:rFonts w:ascii="Book Antiqua" w:hAnsi="Book Antiqua" w:cs="SimSun"/>
          <w:color w:val="000000"/>
          <w:kern w:val="0"/>
          <w:sz w:val="24"/>
        </w:rPr>
        <w:t xml:space="preserve"> K, Ban K, </w:t>
      </w:r>
      <w:proofErr w:type="spellStart"/>
      <w:r w:rsidRPr="00D45A82">
        <w:rPr>
          <w:rFonts w:ascii="Book Antiqua" w:hAnsi="Book Antiqua" w:cs="SimSun"/>
          <w:color w:val="000000"/>
          <w:kern w:val="0"/>
          <w:sz w:val="24"/>
        </w:rPr>
        <w:t>Togari</w:t>
      </w:r>
      <w:proofErr w:type="spellEnd"/>
      <w:r w:rsidRPr="00D45A82">
        <w:rPr>
          <w:rFonts w:ascii="Book Antiqua" w:hAnsi="Book Antiqua" w:cs="SimSun"/>
          <w:color w:val="000000"/>
          <w:kern w:val="0"/>
          <w:sz w:val="24"/>
        </w:rPr>
        <w:t xml:space="preserve"> H. Bile salt export pump gene mutations in two Japanese patients with progressive familial intrahepatic cholestasis. </w:t>
      </w:r>
      <w:r w:rsidRPr="00D45A82">
        <w:rPr>
          <w:rFonts w:ascii="Book Antiqua" w:hAnsi="Book Antiqua" w:cs="SimSun"/>
          <w:i/>
          <w:iCs/>
          <w:color w:val="000000"/>
          <w:kern w:val="0"/>
          <w:sz w:val="24"/>
        </w:rPr>
        <w:t xml:space="preserve">J </w:t>
      </w:r>
      <w:proofErr w:type="spellStart"/>
      <w:r w:rsidRPr="00D45A82">
        <w:rPr>
          <w:rFonts w:ascii="Book Antiqua" w:hAnsi="Book Antiqua" w:cs="SimSun"/>
          <w:i/>
          <w:iCs/>
          <w:color w:val="000000"/>
          <w:kern w:val="0"/>
          <w:sz w:val="24"/>
        </w:rPr>
        <w:t>Pediatr</w:t>
      </w:r>
      <w:proofErr w:type="spellEnd"/>
      <w:r w:rsidRPr="00D45A82">
        <w:rPr>
          <w:rFonts w:ascii="Book Antiqua" w:hAnsi="Book Antiqua" w:cs="SimSun"/>
          <w:i/>
          <w:iCs/>
          <w:color w:val="000000"/>
          <w:kern w:val="0"/>
          <w:sz w:val="24"/>
        </w:rPr>
        <w:t xml:space="preserve"> </w:t>
      </w:r>
      <w:proofErr w:type="spellStart"/>
      <w:r w:rsidRPr="00D45A82">
        <w:rPr>
          <w:rFonts w:ascii="Book Antiqua" w:hAnsi="Book Antiqua" w:cs="SimSun"/>
          <w:i/>
          <w:iCs/>
          <w:color w:val="000000"/>
          <w:kern w:val="0"/>
          <w:sz w:val="24"/>
        </w:rPr>
        <w:t>Gastroenterol</w:t>
      </w:r>
      <w:proofErr w:type="spellEnd"/>
      <w:r w:rsidRPr="00D45A82">
        <w:rPr>
          <w:rFonts w:ascii="Book Antiqua" w:hAnsi="Book Antiqua" w:cs="SimSun"/>
          <w:i/>
          <w:iCs/>
          <w:color w:val="000000"/>
          <w:kern w:val="0"/>
          <w:sz w:val="24"/>
        </w:rPr>
        <w:t xml:space="preserve"> </w:t>
      </w:r>
      <w:proofErr w:type="spellStart"/>
      <w:r w:rsidRPr="00D45A82">
        <w:rPr>
          <w:rFonts w:ascii="Book Antiqua" w:hAnsi="Book Antiqua" w:cs="SimSun"/>
          <w:i/>
          <w:iCs/>
          <w:color w:val="000000"/>
          <w:kern w:val="0"/>
          <w:sz w:val="24"/>
        </w:rPr>
        <w:t>Nutr</w:t>
      </w:r>
      <w:proofErr w:type="spellEnd"/>
      <w:r w:rsidRPr="00D45A82">
        <w:rPr>
          <w:rFonts w:ascii="Book Antiqua" w:hAnsi="Book Antiqua" w:cs="SimSun"/>
          <w:color w:val="000000"/>
          <w:kern w:val="0"/>
          <w:sz w:val="24"/>
        </w:rPr>
        <w:t> 2003; </w:t>
      </w:r>
      <w:r w:rsidRPr="00D45A82">
        <w:rPr>
          <w:rFonts w:ascii="Book Antiqua" w:hAnsi="Book Antiqua" w:cs="SimSun"/>
          <w:b/>
          <w:bCs/>
          <w:color w:val="000000"/>
          <w:kern w:val="0"/>
          <w:sz w:val="24"/>
        </w:rPr>
        <w:t>36</w:t>
      </w:r>
      <w:r w:rsidRPr="00D45A82">
        <w:rPr>
          <w:rFonts w:ascii="Book Antiqua" w:hAnsi="Book Antiqua" w:cs="SimSun"/>
          <w:color w:val="000000"/>
          <w:kern w:val="0"/>
          <w:sz w:val="24"/>
        </w:rPr>
        <w:t>: 647-650 [PMID: 12717091]</w:t>
      </w:r>
    </w:p>
    <w:p w14:paraId="64B749EE"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lastRenderedPageBreak/>
        <w:t>8 </w:t>
      </w:r>
      <w:proofErr w:type="spellStart"/>
      <w:proofErr w:type="gramStart"/>
      <w:r w:rsidRPr="00D45A82">
        <w:rPr>
          <w:rFonts w:ascii="Book Antiqua" w:hAnsi="Book Antiqua" w:cs="SimSun"/>
          <w:b/>
          <w:bCs/>
          <w:color w:val="000000"/>
          <w:kern w:val="0"/>
          <w:sz w:val="24"/>
        </w:rPr>
        <w:t>Ko</w:t>
      </w:r>
      <w:proofErr w:type="spellEnd"/>
      <w:proofErr w:type="gramEnd"/>
      <w:r w:rsidRPr="00D45A82">
        <w:rPr>
          <w:rFonts w:ascii="Book Antiqua" w:hAnsi="Book Antiqua" w:cs="SimSun"/>
          <w:b/>
          <w:bCs/>
          <w:color w:val="000000"/>
          <w:kern w:val="0"/>
          <w:sz w:val="24"/>
        </w:rPr>
        <w:t xml:space="preserve"> JS</w:t>
      </w:r>
      <w:r w:rsidRPr="00D45A82">
        <w:rPr>
          <w:rFonts w:ascii="Book Antiqua" w:hAnsi="Book Antiqua" w:cs="SimSun"/>
          <w:color w:val="000000"/>
          <w:kern w:val="0"/>
          <w:sz w:val="24"/>
        </w:rPr>
        <w:t xml:space="preserve">, Song JH, Park SS, </w:t>
      </w:r>
      <w:proofErr w:type="spellStart"/>
      <w:r w:rsidRPr="00D45A82">
        <w:rPr>
          <w:rFonts w:ascii="Book Antiqua" w:hAnsi="Book Antiqua" w:cs="SimSun"/>
          <w:color w:val="000000"/>
          <w:kern w:val="0"/>
          <w:sz w:val="24"/>
        </w:rPr>
        <w:t>Seo</w:t>
      </w:r>
      <w:proofErr w:type="spellEnd"/>
      <w:r w:rsidRPr="00D45A82">
        <w:rPr>
          <w:rFonts w:ascii="Book Antiqua" w:hAnsi="Book Antiqua" w:cs="SimSun"/>
          <w:color w:val="000000"/>
          <w:kern w:val="0"/>
          <w:sz w:val="24"/>
        </w:rPr>
        <w:t xml:space="preserve"> JK. Neonatal intrahepatic cholestasis caused by </w:t>
      </w:r>
      <w:proofErr w:type="spellStart"/>
      <w:r w:rsidRPr="00D45A82">
        <w:rPr>
          <w:rFonts w:ascii="Book Antiqua" w:hAnsi="Book Antiqua" w:cs="SimSun"/>
          <w:color w:val="000000"/>
          <w:kern w:val="0"/>
          <w:sz w:val="24"/>
        </w:rPr>
        <w:t>citrin</w:t>
      </w:r>
      <w:proofErr w:type="spellEnd"/>
      <w:r w:rsidRPr="00D45A82">
        <w:rPr>
          <w:rFonts w:ascii="Book Antiqua" w:hAnsi="Book Antiqua" w:cs="SimSun"/>
          <w:color w:val="000000"/>
          <w:kern w:val="0"/>
          <w:sz w:val="24"/>
        </w:rPr>
        <w:t xml:space="preserve"> deficiency in Korean infants. </w:t>
      </w:r>
      <w:r w:rsidRPr="00D45A82">
        <w:rPr>
          <w:rFonts w:ascii="Book Antiqua" w:hAnsi="Book Antiqua" w:cs="SimSun"/>
          <w:i/>
          <w:iCs/>
          <w:color w:val="000000"/>
          <w:kern w:val="0"/>
          <w:sz w:val="24"/>
        </w:rPr>
        <w:t xml:space="preserve">J Korean Med </w:t>
      </w:r>
      <w:proofErr w:type="spellStart"/>
      <w:r w:rsidRPr="00D45A82">
        <w:rPr>
          <w:rFonts w:ascii="Book Antiqua" w:hAnsi="Book Antiqua" w:cs="SimSun"/>
          <w:i/>
          <w:iCs/>
          <w:color w:val="000000"/>
          <w:kern w:val="0"/>
          <w:sz w:val="24"/>
        </w:rPr>
        <w:t>Sci</w:t>
      </w:r>
      <w:proofErr w:type="spellEnd"/>
      <w:r w:rsidRPr="00D45A82">
        <w:rPr>
          <w:rFonts w:ascii="Book Antiqua" w:hAnsi="Book Antiqua" w:cs="SimSun"/>
          <w:color w:val="000000"/>
          <w:kern w:val="0"/>
          <w:sz w:val="24"/>
        </w:rPr>
        <w:t> 2007; </w:t>
      </w:r>
      <w:r w:rsidRPr="00D45A82">
        <w:rPr>
          <w:rFonts w:ascii="Book Antiqua" w:hAnsi="Book Antiqua" w:cs="SimSun"/>
          <w:b/>
          <w:bCs/>
          <w:color w:val="000000"/>
          <w:kern w:val="0"/>
          <w:sz w:val="24"/>
        </w:rPr>
        <w:t>22</w:t>
      </w:r>
      <w:r w:rsidRPr="00D45A82">
        <w:rPr>
          <w:rFonts w:ascii="Book Antiqua" w:hAnsi="Book Antiqua" w:cs="SimSun"/>
          <w:color w:val="000000"/>
          <w:kern w:val="0"/>
          <w:sz w:val="24"/>
        </w:rPr>
        <w:t>: 952-956 [PMID: 18162705 DOI: 10.3346/jkms.2007.22.6.952]</w:t>
      </w:r>
    </w:p>
    <w:p w14:paraId="669C180F"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9 </w:t>
      </w:r>
      <w:r w:rsidRPr="00D45A82">
        <w:rPr>
          <w:rFonts w:ascii="Book Antiqua" w:hAnsi="Book Antiqua" w:cs="SimSun"/>
          <w:b/>
          <w:bCs/>
          <w:color w:val="000000"/>
          <w:kern w:val="0"/>
          <w:sz w:val="24"/>
        </w:rPr>
        <w:t>Jansen PL</w:t>
      </w:r>
      <w:r w:rsidRPr="00D45A82">
        <w:rPr>
          <w:rFonts w:ascii="Book Antiqua" w:hAnsi="Book Antiqua" w:cs="SimSun"/>
          <w:color w:val="000000"/>
          <w:kern w:val="0"/>
          <w:sz w:val="24"/>
        </w:rPr>
        <w:t xml:space="preserve">, </w:t>
      </w:r>
      <w:proofErr w:type="spellStart"/>
      <w:r w:rsidRPr="00D45A82">
        <w:rPr>
          <w:rFonts w:ascii="Book Antiqua" w:hAnsi="Book Antiqua" w:cs="SimSun"/>
          <w:color w:val="000000"/>
          <w:kern w:val="0"/>
          <w:sz w:val="24"/>
        </w:rPr>
        <w:t>Strautnieks</w:t>
      </w:r>
      <w:proofErr w:type="spellEnd"/>
      <w:r w:rsidRPr="00D45A82">
        <w:rPr>
          <w:rFonts w:ascii="Book Antiqua" w:hAnsi="Book Antiqua" w:cs="SimSun"/>
          <w:color w:val="000000"/>
          <w:kern w:val="0"/>
          <w:sz w:val="24"/>
        </w:rPr>
        <w:t xml:space="preserve"> SS, </w:t>
      </w:r>
      <w:proofErr w:type="spellStart"/>
      <w:r w:rsidRPr="00D45A82">
        <w:rPr>
          <w:rFonts w:ascii="Book Antiqua" w:hAnsi="Book Antiqua" w:cs="SimSun"/>
          <w:color w:val="000000"/>
          <w:kern w:val="0"/>
          <w:sz w:val="24"/>
        </w:rPr>
        <w:t>Jacquemin</w:t>
      </w:r>
      <w:proofErr w:type="spellEnd"/>
      <w:r w:rsidRPr="00D45A82">
        <w:rPr>
          <w:rFonts w:ascii="Book Antiqua" w:hAnsi="Book Antiqua" w:cs="SimSun"/>
          <w:color w:val="000000"/>
          <w:kern w:val="0"/>
          <w:sz w:val="24"/>
        </w:rPr>
        <w:t xml:space="preserve"> E, </w:t>
      </w:r>
      <w:proofErr w:type="spellStart"/>
      <w:r w:rsidRPr="00D45A82">
        <w:rPr>
          <w:rFonts w:ascii="Book Antiqua" w:hAnsi="Book Antiqua" w:cs="SimSun"/>
          <w:color w:val="000000"/>
          <w:kern w:val="0"/>
          <w:sz w:val="24"/>
        </w:rPr>
        <w:t>Hadchouel</w:t>
      </w:r>
      <w:proofErr w:type="spellEnd"/>
      <w:r w:rsidRPr="00D45A82">
        <w:rPr>
          <w:rFonts w:ascii="Book Antiqua" w:hAnsi="Book Antiqua" w:cs="SimSun"/>
          <w:color w:val="000000"/>
          <w:kern w:val="0"/>
          <w:sz w:val="24"/>
        </w:rPr>
        <w:t xml:space="preserve"> M, </w:t>
      </w:r>
      <w:proofErr w:type="spellStart"/>
      <w:r w:rsidRPr="00D45A82">
        <w:rPr>
          <w:rFonts w:ascii="Book Antiqua" w:hAnsi="Book Antiqua" w:cs="SimSun"/>
          <w:color w:val="000000"/>
          <w:kern w:val="0"/>
          <w:sz w:val="24"/>
        </w:rPr>
        <w:t>Sokal</w:t>
      </w:r>
      <w:proofErr w:type="spellEnd"/>
      <w:r w:rsidRPr="00D45A82">
        <w:rPr>
          <w:rFonts w:ascii="Book Antiqua" w:hAnsi="Book Antiqua" w:cs="SimSun"/>
          <w:color w:val="000000"/>
          <w:kern w:val="0"/>
          <w:sz w:val="24"/>
        </w:rPr>
        <w:t xml:space="preserve"> EM, </w:t>
      </w:r>
      <w:proofErr w:type="spellStart"/>
      <w:r w:rsidRPr="00D45A82">
        <w:rPr>
          <w:rFonts w:ascii="Book Antiqua" w:hAnsi="Book Antiqua" w:cs="SimSun"/>
          <w:color w:val="000000"/>
          <w:kern w:val="0"/>
          <w:sz w:val="24"/>
        </w:rPr>
        <w:t>Hooiveld</w:t>
      </w:r>
      <w:proofErr w:type="spellEnd"/>
      <w:r w:rsidRPr="00D45A82">
        <w:rPr>
          <w:rFonts w:ascii="Book Antiqua" w:hAnsi="Book Antiqua" w:cs="SimSun"/>
          <w:color w:val="000000"/>
          <w:kern w:val="0"/>
          <w:sz w:val="24"/>
        </w:rPr>
        <w:t xml:space="preserve"> GJ, </w:t>
      </w:r>
      <w:proofErr w:type="spellStart"/>
      <w:r w:rsidRPr="00D45A82">
        <w:rPr>
          <w:rFonts w:ascii="Book Antiqua" w:hAnsi="Book Antiqua" w:cs="SimSun"/>
          <w:color w:val="000000"/>
          <w:kern w:val="0"/>
          <w:sz w:val="24"/>
        </w:rPr>
        <w:t>Koning</w:t>
      </w:r>
      <w:proofErr w:type="spellEnd"/>
      <w:r w:rsidRPr="00D45A82">
        <w:rPr>
          <w:rFonts w:ascii="Book Antiqua" w:hAnsi="Book Antiqua" w:cs="SimSun"/>
          <w:color w:val="000000"/>
          <w:kern w:val="0"/>
          <w:sz w:val="24"/>
        </w:rPr>
        <w:t xml:space="preserve"> JH, De </w:t>
      </w:r>
      <w:proofErr w:type="spellStart"/>
      <w:r w:rsidRPr="00D45A82">
        <w:rPr>
          <w:rFonts w:ascii="Book Antiqua" w:hAnsi="Book Antiqua" w:cs="SimSun"/>
          <w:color w:val="000000"/>
          <w:kern w:val="0"/>
          <w:sz w:val="24"/>
        </w:rPr>
        <w:t>Jager-Krikken</w:t>
      </w:r>
      <w:proofErr w:type="spellEnd"/>
      <w:r w:rsidRPr="00D45A82">
        <w:rPr>
          <w:rFonts w:ascii="Book Antiqua" w:hAnsi="Book Antiqua" w:cs="SimSun"/>
          <w:color w:val="000000"/>
          <w:kern w:val="0"/>
          <w:sz w:val="24"/>
        </w:rPr>
        <w:t xml:space="preserve"> A, </w:t>
      </w:r>
      <w:proofErr w:type="spellStart"/>
      <w:r w:rsidRPr="00D45A82">
        <w:rPr>
          <w:rFonts w:ascii="Book Antiqua" w:hAnsi="Book Antiqua" w:cs="SimSun"/>
          <w:color w:val="000000"/>
          <w:kern w:val="0"/>
          <w:sz w:val="24"/>
        </w:rPr>
        <w:t>Kuipers</w:t>
      </w:r>
      <w:proofErr w:type="spellEnd"/>
      <w:r w:rsidRPr="00D45A82">
        <w:rPr>
          <w:rFonts w:ascii="Book Antiqua" w:hAnsi="Book Antiqua" w:cs="SimSun"/>
          <w:color w:val="000000"/>
          <w:kern w:val="0"/>
          <w:sz w:val="24"/>
        </w:rPr>
        <w:t xml:space="preserve"> F, </w:t>
      </w:r>
      <w:proofErr w:type="spellStart"/>
      <w:r w:rsidRPr="00D45A82">
        <w:rPr>
          <w:rFonts w:ascii="Book Antiqua" w:hAnsi="Book Antiqua" w:cs="SimSun"/>
          <w:color w:val="000000"/>
          <w:kern w:val="0"/>
          <w:sz w:val="24"/>
        </w:rPr>
        <w:t>Stellaard</w:t>
      </w:r>
      <w:proofErr w:type="spellEnd"/>
      <w:r w:rsidRPr="00D45A82">
        <w:rPr>
          <w:rFonts w:ascii="Book Antiqua" w:hAnsi="Book Antiqua" w:cs="SimSun"/>
          <w:color w:val="000000"/>
          <w:kern w:val="0"/>
          <w:sz w:val="24"/>
        </w:rPr>
        <w:t xml:space="preserve"> F, </w:t>
      </w:r>
      <w:proofErr w:type="spellStart"/>
      <w:r w:rsidRPr="00D45A82">
        <w:rPr>
          <w:rFonts w:ascii="Book Antiqua" w:hAnsi="Book Antiqua" w:cs="SimSun"/>
          <w:color w:val="000000"/>
          <w:kern w:val="0"/>
          <w:sz w:val="24"/>
        </w:rPr>
        <w:t>Bijleveld</w:t>
      </w:r>
      <w:proofErr w:type="spellEnd"/>
      <w:r w:rsidRPr="00D45A82">
        <w:rPr>
          <w:rFonts w:ascii="Book Antiqua" w:hAnsi="Book Antiqua" w:cs="SimSun"/>
          <w:color w:val="000000"/>
          <w:kern w:val="0"/>
          <w:sz w:val="24"/>
        </w:rPr>
        <w:t xml:space="preserve"> CM, </w:t>
      </w:r>
      <w:proofErr w:type="spellStart"/>
      <w:r w:rsidRPr="00D45A82">
        <w:rPr>
          <w:rFonts w:ascii="Book Antiqua" w:hAnsi="Book Antiqua" w:cs="SimSun"/>
          <w:color w:val="000000"/>
          <w:kern w:val="0"/>
          <w:sz w:val="24"/>
        </w:rPr>
        <w:t>Gouw</w:t>
      </w:r>
      <w:proofErr w:type="spellEnd"/>
      <w:r w:rsidRPr="00D45A82">
        <w:rPr>
          <w:rFonts w:ascii="Book Antiqua" w:hAnsi="Book Antiqua" w:cs="SimSun"/>
          <w:color w:val="000000"/>
          <w:kern w:val="0"/>
          <w:sz w:val="24"/>
        </w:rPr>
        <w:t xml:space="preserve"> A, Van </w:t>
      </w:r>
      <w:proofErr w:type="spellStart"/>
      <w:r w:rsidRPr="00D45A82">
        <w:rPr>
          <w:rFonts w:ascii="Book Antiqua" w:hAnsi="Book Antiqua" w:cs="SimSun"/>
          <w:color w:val="000000"/>
          <w:kern w:val="0"/>
          <w:sz w:val="24"/>
        </w:rPr>
        <w:t>Goor</w:t>
      </w:r>
      <w:proofErr w:type="spellEnd"/>
      <w:r w:rsidRPr="00D45A82">
        <w:rPr>
          <w:rFonts w:ascii="Book Antiqua" w:hAnsi="Book Antiqua" w:cs="SimSun"/>
          <w:color w:val="000000"/>
          <w:kern w:val="0"/>
          <w:sz w:val="24"/>
        </w:rPr>
        <w:t xml:space="preserve"> H, Thompson RJ, Müller M. </w:t>
      </w:r>
      <w:proofErr w:type="spellStart"/>
      <w:r w:rsidRPr="00D45A82">
        <w:rPr>
          <w:rFonts w:ascii="Book Antiqua" w:hAnsi="Book Antiqua" w:cs="SimSun"/>
          <w:color w:val="000000"/>
          <w:kern w:val="0"/>
          <w:sz w:val="24"/>
        </w:rPr>
        <w:t>Hepatocanalicular</w:t>
      </w:r>
      <w:proofErr w:type="spellEnd"/>
      <w:r w:rsidRPr="00D45A82">
        <w:rPr>
          <w:rFonts w:ascii="Book Antiqua" w:hAnsi="Book Antiqua" w:cs="SimSun"/>
          <w:color w:val="000000"/>
          <w:kern w:val="0"/>
          <w:sz w:val="24"/>
        </w:rPr>
        <w:t xml:space="preserve"> bile salt export pump deficiency in patients with progressive familial intrahepatic cholestasis. </w:t>
      </w:r>
      <w:r w:rsidRPr="00D45A82">
        <w:rPr>
          <w:rFonts w:ascii="Book Antiqua" w:hAnsi="Book Antiqua" w:cs="SimSun"/>
          <w:i/>
          <w:iCs/>
          <w:color w:val="000000"/>
          <w:kern w:val="0"/>
          <w:sz w:val="24"/>
        </w:rPr>
        <w:t>Gastroenterology</w:t>
      </w:r>
      <w:r w:rsidRPr="00D45A82">
        <w:rPr>
          <w:rFonts w:ascii="Book Antiqua" w:hAnsi="Book Antiqua" w:cs="SimSun"/>
          <w:color w:val="000000"/>
          <w:kern w:val="0"/>
          <w:sz w:val="24"/>
        </w:rPr>
        <w:t> 1999; </w:t>
      </w:r>
      <w:r w:rsidRPr="00D45A82">
        <w:rPr>
          <w:rFonts w:ascii="Book Antiqua" w:hAnsi="Book Antiqua" w:cs="SimSun"/>
          <w:b/>
          <w:bCs/>
          <w:color w:val="000000"/>
          <w:kern w:val="0"/>
          <w:sz w:val="24"/>
        </w:rPr>
        <w:t>117</w:t>
      </w:r>
      <w:r w:rsidRPr="00D45A82">
        <w:rPr>
          <w:rFonts w:ascii="Book Antiqua" w:hAnsi="Book Antiqua" w:cs="SimSun"/>
          <w:color w:val="000000"/>
          <w:kern w:val="0"/>
          <w:sz w:val="24"/>
        </w:rPr>
        <w:t>: 1370-1379 [PMID: 10579978]</w:t>
      </w:r>
    </w:p>
    <w:p w14:paraId="0D53E72C"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10 </w:t>
      </w:r>
      <w:r w:rsidRPr="00D45A82">
        <w:rPr>
          <w:rFonts w:ascii="Book Antiqua" w:hAnsi="Book Antiqua" w:cs="SimSun"/>
          <w:b/>
          <w:bCs/>
          <w:color w:val="000000"/>
          <w:kern w:val="0"/>
          <w:sz w:val="24"/>
        </w:rPr>
        <w:t>Alissa FT</w:t>
      </w:r>
      <w:r w:rsidRPr="00D45A82">
        <w:rPr>
          <w:rFonts w:ascii="Book Antiqua" w:hAnsi="Book Antiqua" w:cs="SimSun"/>
          <w:color w:val="000000"/>
          <w:kern w:val="0"/>
          <w:sz w:val="24"/>
        </w:rPr>
        <w:t xml:space="preserve">, Jaffe R, </w:t>
      </w:r>
      <w:proofErr w:type="spellStart"/>
      <w:r w:rsidRPr="00D45A82">
        <w:rPr>
          <w:rFonts w:ascii="Book Antiqua" w:hAnsi="Book Antiqua" w:cs="SimSun"/>
          <w:color w:val="000000"/>
          <w:kern w:val="0"/>
          <w:sz w:val="24"/>
        </w:rPr>
        <w:t>Shneider</w:t>
      </w:r>
      <w:proofErr w:type="spellEnd"/>
      <w:r w:rsidRPr="00D45A82">
        <w:rPr>
          <w:rFonts w:ascii="Book Antiqua" w:hAnsi="Book Antiqua" w:cs="SimSun"/>
          <w:color w:val="000000"/>
          <w:kern w:val="0"/>
          <w:sz w:val="24"/>
        </w:rPr>
        <w:t xml:space="preserve"> BL. Update on progressive familial intrahepatic cholestasis. </w:t>
      </w:r>
      <w:r w:rsidRPr="00D45A82">
        <w:rPr>
          <w:rFonts w:ascii="Book Antiqua" w:hAnsi="Book Antiqua" w:cs="SimSun"/>
          <w:i/>
          <w:iCs/>
          <w:color w:val="000000"/>
          <w:kern w:val="0"/>
          <w:sz w:val="24"/>
        </w:rPr>
        <w:t xml:space="preserve">J </w:t>
      </w:r>
      <w:proofErr w:type="spellStart"/>
      <w:r w:rsidRPr="00D45A82">
        <w:rPr>
          <w:rFonts w:ascii="Book Antiqua" w:hAnsi="Book Antiqua" w:cs="SimSun"/>
          <w:i/>
          <w:iCs/>
          <w:color w:val="000000"/>
          <w:kern w:val="0"/>
          <w:sz w:val="24"/>
        </w:rPr>
        <w:t>Pediatr</w:t>
      </w:r>
      <w:proofErr w:type="spellEnd"/>
      <w:r w:rsidRPr="00D45A82">
        <w:rPr>
          <w:rFonts w:ascii="Book Antiqua" w:hAnsi="Book Antiqua" w:cs="SimSun"/>
          <w:i/>
          <w:iCs/>
          <w:color w:val="000000"/>
          <w:kern w:val="0"/>
          <w:sz w:val="24"/>
        </w:rPr>
        <w:t xml:space="preserve"> </w:t>
      </w:r>
      <w:proofErr w:type="spellStart"/>
      <w:r w:rsidRPr="00D45A82">
        <w:rPr>
          <w:rFonts w:ascii="Book Antiqua" w:hAnsi="Book Antiqua" w:cs="SimSun"/>
          <w:i/>
          <w:iCs/>
          <w:color w:val="000000"/>
          <w:kern w:val="0"/>
          <w:sz w:val="24"/>
        </w:rPr>
        <w:t>Gastroenterol</w:t>
      </w:r>
      <w:proofErr w:type="spellEnd"/>
      <w:r w:rsidRPr="00D45A82">
        <w:rPr>
          <w:rFonts w:ascii="Book Antiqua" w:hAnsi="Book Antiqua" w:cs="SimSun"/>
          <w:i/>
          <w:iCs/>
          <w:color w:val="000000"/>
          <w:kern w:val="0"/>
          <w:sz w:val="24"/>
        </w:rPr>
        <w:t xml:space="preserve"> </w:t>
      </w:r>
      <w:proofErr w:type="spellStart"/>
      <w:r w:rsidRPr="00D45A82">
        <w:rPr>
          <w:rFonts w:ascii="Book Antiqua" w:hAnsi="Book Antiqua" w:cs="SimSun"/>
          <w:i/>
          <w:iCs/>
          <w:color w:val="000000"/>
          <w:kern w:val="0"/>
          <w:sz w:val="24"/>
        </w:rPr>
        <w:t>Nutr</w:t>
      </w:r>
      <w:proofErr w:type="spellEnd"/>
      <w:r w:rsidRPr="00D45A82">
        <w:rPr>
          <w:rFonts w:ascii="Book Antiqua" w:hAnsi="Book Antiqua" w:cs="SimSun"/>
          <w:color w:val="000000"/>
          <w:kern w:val="0"/>
          <w:sz w:val="24"/>
        </w:rPr>
        <w:t> 2008; </w:t>
      </w:r>
      <w:r w:rsidRPr="00D45A82">
        <w:rPr>
          <w:rFonts w:ascii="Book Antiqua" w:hAnsi="Book Antiqua" w:cs="SimSun"/>
          <w:b/>
          <w:bCs/>
          <w:color w:val="000000"/>
          <w:kern w:val="0"/>
          <w:sz w:val="24"/>
        </w:rPr>
        <w:t>46</w:t>
      </w:r>
      <w:r w:rsidRPr="00D45A82">
        <w:rPr>
          <w:rFonts w:ascii="Book Antiqua" w:hAnsi="Book Antiqua" w:cs="SimSun"/>
          <w:color w:val="000000"/>
          <w:kern w:val="0"/>
          <w:sz w:val="24"/>
        </w:rPr>
        <w:t>: 241-252 [PMID: 18376240 DOI: 10.1097/MPG.0b013e3181596060]</w:t>
      </w:r>
    </w:p>
    <w:p w14:paraId="66D82FCA"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11 </w:t>
      </w:r>
      <w:r w:rsidRPr="00D45A82">
        <w:rPr>
          <w:rFonts w:ascii="Book Antiqua" w:hAnsi="Book Antiqua" w:cs="SimSun"/>
          <w:b/>
          <w:bCs/>
          <w:color w:val="000000"/>
          <w:kern w:val="0"/>
          <w:sz w:val="24"/>
        </w:rPr>
        <w:t>Chen HL</w:t>
      </w:r>
      <w:r w:rsidRPr="00D45A82">
        <w:rPr>
          <w:rFonts w:ascii="Book Antiqua" w:hAnsi="Book Antiqua" w:cs="SimSun"/>
          <w:color w:val="000000"/>
          <w:kern w:val="0"/>
          <w:sz w:val="24"/>
        </w:rPr>
        <w:t xml:space="preserve">, Chang PS, Hsu HC, Ni YH, Hsu HY, Lee JH, </w:t>
      </w:r>
      <w:proofErr w:type="spellStart"/>
      <w:r w:rsidRPr="00D45A82">
        <w:rPr>
          <w:rFonts w:ascii="Book Antiqua" w:hAnsi="Book Antiqua" w:cs="SimSun"/>
          <w:color w:val="000000"/>
          <w:kern w:val="0"/>
          <w:sz w:val="24"/>
        </w:rPr>
        <w:t>Jeng</w:t>
      </w:r>
      <w:proofErr w:type="spellEnd"/>
      <w:r w:rsidRPr="00D45A82">
        <w:rPr>
          <w:rFonts w:ascii="Book Antiqua" w:hAnsi="Book Antiqua" w:cs="SimSun"/>
          <w:color w:val="000000"/>
          <w:kern w:val="0"/>
          <w:sz w:val="24"/>
        </w:rPr>
        <w:t xml:space="preserve"> YM, </w:t>
      </w:r>
      <w:proofErr w:type="spellStart"/>
      <w:r w:rsidRPr="00D45A82">
        <w:rPr>
          <w:rFonts w:ascii="Book Antiqua" w:hAnsi="Book Antiqua" w:cs="SimSun"/>
          <w:color w:val="000000"/>
          <w:kern w:val="0"/>
          <w:sz w:val="24"/>
        </w:rPr>
        <w:t>Shau</w:t>
      </w:r>
      <w:proofErr w:type="spellEnd"/>
      <w:r w:rsidRPr="00D45A82">
        <w:rPr>
          <w:rFonts w:ascii="Book Antiqua" w:hAnsi="Book Antiqua" w:cs="SimSun"/>
          <w:color w:val="000000"/>
          <w:kern w:val="0"/>
          <w:sz w:val="24"/>
        </w:rPr>
        <w:t xml:space="preserve"> WY, Chang MH. FIC1 and BSEP defects in Taiwanese patients with chronic intrahepatic cholestasis with low gamma-</w:t>
      </w:r>
      <w:proofErr w:type="spellStart"/>
      <w:r w:rsidRPr="00D45A82">
        <w:rPr>
          <w:rFonts w:ascii="Book Antiqua" w:hAnsi="Book Antiqua" w:cs="SimSun"/>
          <w:color w:val="000000"/>
          <w:kern w:val="0"/>
          <w:sz w:val="24"/>
        </w:rPr>
        <w:t>glutamyltranspeptidase</w:t>
      </w:r>
      <w:proofErr w:type="spellEnd"/>
      <w:r w:rsidRPr="00D45A82">
        <w:rPr>
          <w:rFonts w:ascii="Book Antiqua" w:hAnsi="Book Antiqua" w:cs="SimSun"/>
          <w:color w:val="000000"/>
          <w:kern w:val="0"/>
          <w:sz w:val="24"/>
        </w:rPr>
        <w:t xml:space="preserve"> levels. </w:t>
      </w:r>
      <w:r w:rsidRPr="00D45A82">
        <w:rPr>
          <w:rFonts w:ascii="Book Antiqua" w:hAnsi="Book Antiqua" w:cs="SimSun"/>
          <w:i/>
          <w:iCs/>
          <w:color w:val="000000"/>
          <w:kern w:val="0"/>
          <w:sz w:val="24"/>
        </w:rPr>
        <w:t xml:space="preserve">J </w:t>
      </w:r>
      <w:proofErr w:type="spellStart"/>
      <w:r w:rsidRPr="00D45A82">
        <w:rPr>
          <w:rFonts w:ascii="Book Antiqua" w:hAnsi="Book Antiqua" w:cs="SimSun"/>
          <w:i/>
          <w:iCs/>
          <w:color w:val="000000"/>
          <w:kern w:val="0"/>
          <w:sz w:val="24"/>
        </w:rPr>
        <w:t>Pediatr</w:t>
      </w:r>
      <w:proofErr w:type="spellEnd"/>
      <w:r w:rsidRPr="00D45A82">
        <w:rPr>
          <w:rFonts w:ascii="Book Antiqua" w:hAnsi="Book Antiqua" w:cs="SimSun"/>
          <w:color w:val="000000"/>
          <w:kern w:val="0"/>
          <w:sz w:val="24"/>
        </w:rPr>
        <w:t> 2002; </w:t>
      </w:r>
      <w:r w:rsidRPr="00D45A82">
        <w:rPr>
          <w:rFonts w:ascii="Book Antiqua" w:hAnsi="Book Antiqua" w:cs="SimSun"/>
          <w:b/>
          <w:bCs/>
          <w:color w:val="000000"/>
          <w:kern w:val="0"/>
          <w:sz w:val="24"/>
        </w:rPr>
        <w:t>140</w:t>
      </w:r>
      <w:r w:rsidRPr="00D45A82">
        <w:rPr>
          <w:rFonts w:ascii="Book Antiqua" w:hAnsi="Book Antiqua" w:cs="SimSun"/>
          <w:color w:val="000000"/>
          <w:kern w:val="0"/>
          <w:sz w:val="24"/>
        </w:rPr>
        <w:t>: 119-124 [PMID: 11815775 DOI: 10.1067/mpd.2002.119993]</w:t>
      </w:r>
    </w:p>
    <w:p w14:paraId="0EAE4A0D"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12 </w:t>
      </w:r>
      <w:r w:rsidRPr="00D45A82">
        <w:rPr>
          <w:rFonts w:ascii="Book Antiqua" w:hAnsi="Book Antiqua" w:cs="SimSun"/>
          <w:b/>
          <w:bCs/>
          <w:color w:val="000000"/>
          <w:kern w:val="0"/>
          <w:sz w:val="24"/>
        </w:rPr>
        <w:t>Liu LY</w:t>
      </w:r>
      <w:r w:rsidRPr="00D45A82">
        <w:rPr>
          <w:rFonts w:ascii="Book Antiqua" w:hAnsi="Book Antiqua" w:cs="SimSun"/>
          <w:color w:val="000000"/>
          <w:kern w:val="0"/>
          <w:sz w:val="24"/>
        </w:rPr>
        <w:t xml:space="preserve">, Wang ZL, Wang XH, Zhu QR, Wang JS. ABCB11 gene mutations in Chinese children with progressive intrahepatic cholestasis and low gamma </w:t>
      </w:r>
      <w:proofErr w:type="spellStart"/>
      <w:r w:rsidRPr="00D45A82">
        <w:rPr>
          <w:rFonts w:ascii="Book Antiqua" w:hAnsi="Book Antiqua" w:cs="SimSun"/>
          <w:color w:val="000000"/>
          <w:kern w:val="0"/>
          <w:sz w:val="24"/>
        </w:rPr>
        <w:t>glutamyltransferase</w:t>
      </w:r>
      <w:proofErr w:type="spellEnd"/>
      <w:r w:rsidRPr="00D45A82">
        <w:rPr>
          <w:rFonts w:ascii="Book Antiqua" w:hAnsi="Book Antiqua" w:cs="SimSun"/>
          <w:color w:val="000000"/>
          <w:kern w:val="0"/>
          <w:sz w:val="24"/>
        </w:rPr>
        <w:t>. </w:t>
      </w:r>
      <w:r w:rsidRPr="00D45A82">
        <w:rPr>
          <w:rFonts w:ascii="Book Antiqua" w:hAnsi="Book Antiqua" w:cs="SimSun"/>
          <w:i/>
          <w:iCs/>
          <w:color w:val="000000"/>
          <w:kern w:val="0"/>
          <w:sz w:val="24"/>
        </w:rPr>
        <w:t xml:space="preserve">Liver </w:t>
      </w:r>
      <w:proofErr w:type="spellStart"/>
      <w:r w:rsidRPr="00D45A82">
        <w:rPr>
          <w:rFonts w:ascii="Book Antiqua" w:hAnsi="Book Antiqua" w:cs="SimSun"/>
          <w:i/>
          <w:iCs/>
          <w:color w:val="000000"/>
          <w:kern w:val="0"/>
          <w:sz w:val="24"/>
        </w:rPr>
        <w:t>Int</w:t>
      </w:r>
      <w:proofErr w:type="spellEnd"/>
      <w:r w:rsidRPr="00D45A82">
        <w:rPr>
          <w:rFonts w:ascii="Book Antiqua" w:hAnsi="Book Antiqua" w:cs="SimSun"/>
          <w:color w:val="000000"/>
          <w:kern w:val="0"/>
          <w:sz w:val="24"/>
        </w:rPr>
        <w:t> 2010; </w:t>
      </w:r>
      <w:r w:rsidRPr="00D45A82">
        <w:rPr>
          <w:rFonts w:ascii="Book Antiqua" w:hAnsi="Book Antiqua" w:cs="SimSun"/>
          <w:b/>
          <w:bCs/>
          <w:color w:val="000000"/>
          <w:kern w:val="0"/>
          <w:sz w:val="24"/>
        </w:rPr>
        <w:t>30</w:t>
      </w:r>
      <w:r w:rsidRPr="00D45A82">
        <w:rPr>
          <w:rFonts w:ascii="Book Antiqua" w:hAnsi="Book Antiqua" w:cs="SimSun"/>
          <w:color w:val="000000"/>
          <w:kern w:val="0"/>
          <w:sz w:val="24"/>
        </w:rPr>
        <w:t>: 809-815 [PMID: 19845854 DOI: 10.1111/j.1478-3231.2009.02112.x.]</w:t>
      </w:r>
    </w:p>
    <w:p w14:paraId="4F5B9D41"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13 </w:t>
      </w:r>
      <w:r w:rsidRPr="00D45A82">
        <w:rPr>
          <w:rFonts w:ascii="Book Antiqua" w:hAnsi="Book Antiqua" w:cs="SimSun"/>
          <w:b/>
          <w:bCs/>
          <w:color w:val="000000"/>
          <w:kern w:val="0"/>
          <w:sz w:val="24"/>
        </w:rPr>
        <w:t>Hayashi H</w:t>
      </w:r>
      <w:r w:rsidRPr="00D45A82">
        <w:rPr>
          <w:rFonts w:ascii="Book Antiqua" w:hAnsi="Book Antiqua" w:cs="SimSun"/>
          <w:color w:val="000000"/>
          <w:kern w:val="0"/>
          <w:sz w:val="24"/>
        </w:rPr>
        <w:t>, Takada T, Suzuki H, Akita H, Sugiyama Y. Two common PFIC2 mutations are associated with the impaired membrane trafficking of BSEP/ABCB11. </w:t>
      </w:r>
      <w:r w:rsidRPr="00D45A82">
        <w:rPr>
          <w:rFonts w:ascii="Book Antiqua" w:hAnsi="Book Antiqua" w:cs="SimSun"/>
          <w:i/>
          <w:iCs/>
          <w:color w:val="000000"/>
          <w:kern w:val="0"/>
          <w:sz w:val="24"/>
        </w:rPr>
        <w:t>Hepatology</w:t>
      </w:r>
      <w:r w:rsidRPr="00D45A82">
        <w:rPr>
          <w:rFonts w:ascii="Book Antiqua" w:hAnsi="Book Antiqua" w:cs="SimSun"/>
          <w:color w:val="000000"/>
          <w:kern w:val="0"/>
          <w:sz w:val="24"/>
        </w:rPr>
        <w:t> 2005; </w:t>
      </w:r>
      <w:r w:rsidRPr="00D45A82">
        <w:rPr>
          <w:rFonts w:ascii="Book Antiqua" w:hAnsi="Book Antiqua" w:cs="SimSun"/>
          <w:b/>
          <w:bCs/>
          <w:color w:val="000000"/>
          <w:kern w:val="0"/>
          <w:sz w:val="24"/>
        </w:rPr>
        <w:t>41</w:t>
      </w:r>
      <w:r w:rsidRPr="00D45A82">
        <w:rPr>
          <w:rFonts w:ascii="Book Antiqua" w:hAnsi="Book Antiqua" w:cs="SimSun"/>
          <w:color w:val="000000"/>
          <w:kern w:val="0"/>
          <w:sz w:val="24"/>
        </w:rPr>
        <w:t>: 916-924 [PMID: 15791618 DOI: 10.1002/hep.20627]</w:t>
      </w:r>
    </w:p>
    <w:p w14:paraId="08AC99DD"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14 </w:t>
      </w:r>
      <w:r w:rsidRPr="00D45A82">
        <w:rPr>
          <w:rFonts w:ascii="Book Antiqua" w:hAnsi="Book Antiqua" w:cs="SimSun"/>
          <w:b/>
          <w:bCs/>
          <w:color w:val="000000"/>
          <w:kern w:val="0"/>
          <w:sz w:val="24"/>
        </w:rPr>
        <w:t>Carlton VE</w:t>
      </w:r>
      <w:r w:rsidRPr="00D45A82">
        <w:rPr>
          <w:rFonts w:ascii="Book Antiqua" w:hAnsi="Book Antiqua" w:cs="SimSun"/>
          <w:color w:val="000000"/>
          <w:kern w:val="0"/>
          <w:sz w:val="24"/>
        </w:rPr>
        <w:t xml:space="preserve">, </w:t>
      </w:r>
      <w:proofErr w:type="spellStart"/>
      <w:r w:rsidRPr="00D45A82">
        <w:rPr>
          <w:rFonts w:ascii="Book Antiqua" w:hAnsi="Book Antiqua" w:cs="SimSun"/>
          <w:color w:val="000000"/>
          <w:kern w:val="0"/>
          <w:sz w:val="24"/>
        </w:rPr>
        <w:t>Pawlikowska</w:t>
      </w:r>
      <w:proofErr w:type="spellEnd"/>
      <w:r w:rsidRPr="00D45A82">
        <w:rPr>
          <w:rFonts w:ascii="Book Antiqua" w:hAnsi="Book Antiqua" w:cs="SimSun"/>
          <w:color w:val="000000"/>
          <w:kern w:val="0"/>
          <w:sz w:val="24"/>
        </w:rPr>
        <w:t xml:space="preserve"> L, Bull LN. Molecular basis of intrahepatic cholestasis. </w:t>
      </w:r>
      <w:r w:rsidRPr="00D45A82">
        <w:rPr>
          <w:rFonts w:ascii="Book Antiqua" w:hAnsi="Book Antiqua" w:cs="SimSun"/>
          <w:i/>
          <w:iCs/>
          <w:color w:val="000000"/>
          <w:kern w:val="0"/>
          <w:sz w:val="24"/>
        </w:rPr>
        <w:t>Ann Med</w:t>
      </w:r>
      <w:r w:rsidRPr="00D45A82">
        <w:rPr>
          <w:rFonts w:ascii="Book Antiqua" w:hAnsi="Book Antiqua" w:cs="SimSun"/>
          <w:color w:val="000000"/>
          <w:kern w:val="0"/>
          <w:sz w:val="24"/>
        </w:rPr>
        <w:t> 2004; </w:t>
      </w:r>
      <w:r w:rsidRPr="00D45A82">
        <w:rPr>
          <w:rFonts w:ascii="Book Antiqua" w:hAnsi="Book Antiqua" w:cs="SimSun"/>
          <w:b/>
          <w:bCs/>
          <w:color w:val="000000"/>
          <w:kern w:val="0"/>
          <w:sz w:val="24"/>
        </w:rPr>
        <w:t>36</w:t>
      </w:r>
      <w:r w:rsidRPr="00D45A82">
        <w:rPr>
          <w:rFonts w:ascii="Book Antiqua" w:hAnsi="Book Antiqua" w:cs="SimSun"/>
          <w:color w:val="000000"/>
          <w:kern w:val="0"/>
          <w:sz w:val="24"/>
        </w:rPr>
        <w:t>: 606-617 [PMID: 15768832 DOI: 10.1080/07853890410018916]</w:t>
      </w:r>
    </w:p>
    <w:p w14:paraId="60975F31"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15 </w:t>
      </w:r>
      <w:proofErr w:type="spellStart"/>
      <w:r w:rsidRPr="00D45A82">
        <w:rPr>
          <w:rFonts w:ascii="Book Antiqua" w:hAnsi="Book Antiqua" w:cs="SimSun"/>
          <w:b/>
          <w:bCs/>
          <w:color w:val="000000"/>
          <w:kern w:val="0"/>
          <w:sz w:val="24"/>
        </w:rPr>
        <w:t>Knisely</w:t>
      </w:r>
      <w:proofErr w:type="spellEnd"/>
      <w:r w:rsidRPr="00D45A82">
        <w:rPr>
          <w:rFonts w:ascii="Book Antiqua" w:hAnsi="Book Antiqua" w:cs="SimSun"/>
          <w:b/>
          <w:bCs/>
          <w:color w:val="000000"/>
          <w:kern w:val="0"/>
          <w:sz w:val="24"/>
        </w:rPr>
        <w:t xml:space="preserve"> AS</w:t>
      </w:r>
      <w:r w:rsidRPr="00D45A82">
        <w:rPr>
          <w:rFonts w:ascii="Book Antiqua" w:hAnsi="Book Antiqua" w:cs="SimSun"/>
          <w:color w:val="000000"/>
          <w:kern w:val="0"/>
          <w:sz w:val="24"/>
        </w:rPr>
        <w:t xml:space="preserve">, </w:t>
      </w:r>
      <w:proofErr w:type="spellStart"/>
      <w:r w:rsidRPr="00D45A82">
        <w:rPr>
          <w:rFonts w:ascii="Book Antiqua" w:hAnsi="Book Antiqua" w:cs="SimSun"/>
          <w:color w:val="000000"/>
          <w:kern w:val="0"/>
          <w:sz w:val="24"/>
        </w:rPr>
        <w:t>Strautnieks</w:t>
      </w:r>
      <w:proofErr w:type="spellEnd"/>
      <w:r w:rsidRPr="00D45A82">
        <w:rPr>
          <w:rFonts w:ascii="Book Antiqua" w:hAnsi="Book Antiqua" w:cs="SimSun"/>
          <w:color w:val="000000"/>
          <w:kern w:val="0"/>
          <w:sz w:val="24"/>
        </w:rPr>
        <w:t xml:space="preserve"> SS, Meier Y, </w:t>
      </w:r>
      <w:proofErr w:type="spellStart"/>
      <w:r w:rsidRPr="00D45A82">
        <w:rPr>
          <w:rFonts w:ascii="Book Antiqua" w:hAnsi="Book Antiqua" w:cs="SimSun"/>
          <w:color w:val="000000"/>
          <w:kern w:val="0"/>
          <w:sz w:val="24"/>
        </w:rPr>
        <w:t>Stieger</w:t>
      </w:r>
      <w:proofErr w:type="spellEnd"/>
      <w:r w:rsidRPr="00D45A82">
        <w:rPr>
          <w:rFonts w:ascii="Book Antiqua" w:hAnsi="Book Antiqua" w:cs="SimSun"/>
          <w:color w:val="000000"/>
          <w:kern w:val="0"/>
          <w:sz w:val="24"/>
        </w:rPr>
        <w:t xml:space="preserve"> B, Byrne JA, </w:t>
      </w:r>
      <w:proofErr w:type="spellStart"/>
      <w:r w:rsidRPr="00D45A82">
        <w:rPr>
          <w:rFonts w:ascii="Book Antiqua" w:hAnsi="Book Antiqua" w:cs="SimSun"/>
          <w:color w:val="000000"/>
          <w:kern w:val="0"/>
          <w:sz w:val="24"/>
        </w:rPr>
        <w:t>Portmann</w:t>
      </w:r>
      <w:proofErr w:type="spellEnd"/>
      <w:r w:rsidRPr="00D45A82">
        <w:rPr>
          <w:rFonts w:ascii="Book Antiqua" w:hAnsi="Book Antiqua" w:cs="SimSun"/>
          <w:color w:val="000000"/>
          <w:kern w:val="0"/>
          <w:sz w:val="24"/>
        </w:rPr>
        <w:t xml:space="preserve"> BC, Bull LN, </w:t>
      </w:r>
      <w:proofErr w:type="spellStart"/>
      <w:r w:rsidRPr="00D45A82">
        <w:rPr>
          <w:rFonts w:ascii="Book Antiqua" w:hAnsi="Book Antiqua" w:cs="SimSun"/>
          <w:color w:val="000000"/>
          <w:kern w:val="0"/>
          <w:sz w:val="24"/>
        </w:rPr>
        <w:t>Pawlikowska</w:t>
      </w:r>
      <w:proofErr w:type="spellEnd"/>
      <w:r w:rsidRPr="00D45A82">
        <w:rPr>
          <w:rFonts w:ascii="Book Antiqua" w:hAnsi="Book Antiqua" w:cs="SimSun"/>
          <w:color w:val="000000"/>
          <w:kern w:val="0"/>
          <w:sz w:val="24"/>
        </w:rPr>
        <w:t xml:space="preserve"> L, </w:t>
      </w:r>
      <w:proofErr w:type="spellStart"/>
      <w:r w:rsidRPr="00D45A82">
        <w:rPr>
          <w:rFonts w:ascii="Book Antiqua" w:hAnsi="Book Antiqua" w:cs="SimSun"/>
          <w:color w:val="000000"/>
          <w:kern w:val="0"/>
          <w:sz w:val="24"/>
        </w:rPr>
        <w:t>Bilezikçi</w:t>
      </w:r>
      <w:proofErr w:type="spellEnd"/>
      <w:r w:rsidRPr="00D45A82">
        <w:rPr>
          <w:rFonts w:ascii="Book Antiqua" w:hAnsi="Book Antiqua" w:cs="SimSun"/>
          <w:color w:val="000000"/>
          <w:kern w:val="0"/>
          <w:sz w:val="24"/>
        </w:rPr>
        <w:t xml:space="preserve"> B, </w:t>
      </w:r>
      <w:proofErr w:type="spellStart"/>
      <w:r w:rsidRPr="00D45A82">
        <w:rPr>
          <w:rFonts w:ascii="Book Antiqua" w:hAnsi="Book Antiqua" w:cs="SimSun"/>
          <w:color w:val="000000"/>
          <w:kern w:val="0"/>
          <w:sz w:val="24"/>
        </w:rPr>
        <w:t>Ozçay</w:t>
      </w:r>
      <w:proofErr w:type="spellEnd"/>
      <w:r w:rsidRPr="00D45A82">
        <w:rPr>
          <w:rFonts w:ascii="Book Antiqua" w:hAnsi="Book Antiqua" w:cs="SimSun"/>
          <w:color w:val="000000"/>
          <w:kern w:val="0"/>
          <w:sz w:val="24"/>
        </w:rPr>
        <w:t xml:space="preserve"> F, </w:t>
      </w:r>
      <w:proofErr w:type="spellStart"/>
      <w:r w:rsidRPr="00D45A82">
        <w:rPr>
          <w:rFonts w:ascii="Book Antiqua" w:hAnsi="Book Antiqua" w:cs="SimSun"/>
          <w:color w:val="000000"/>
          <w:kern w:val="0"/>
          <w:sz w:val="24"/>
        </w:rPr>
        <w:t>László</w:t>
      </w:r>
      <w:proofErr w:type="spellEnd"/>
      <w:r w:rsidRPr="00D45A82">
        <w:rPr>
          <w:rFonts w:ascii="Book Antiqua" w:hAnsi="Book Antiqua" w:cs="SimSun"/>
          <w:color w:val="000000"/>
          <w:kern w:val="0"/>
          <w:sz w:val="24"/>
        </w:rPr>
        <w:t xml:space="preserve"> A, </w:t>
      </w:r>
      <w:proofErr w:type="spellStart"/>
      <w:r w:rsidRPr="00D45A82">
        <w:rPr>
          <w:rFonts w:ascii="Book Antiqua" w:hAnsi="Book Antiqua" w:cs="SimSun"/>
          <w:color w:val="000000"/>
          <w:kern w:val="0"/>
          <w:sz w:val="24"/>
        </w:rPr>
        <w:t>Tiszlavicz</w:t>
      </w:r>
      <w:proofErr w:type="spellEnd"/>
      <w:r w:rsidRPr="00D45A82">
        <w:rPr>
          <w:rFonts w:ascii="Book Antiqua" w:hAnsi="Book Antiqua" w:cs="SimSun"/>
          <w:color w:val="000000"/>
          <w:kern w:val="0"/>
          <w:sz w:val="24"/>
        </w:rPr>
        <w:t xml:space="preserve"> L, Moore L, </w:t>
      </w:r>
      <w:proofErr w:type="spellStart"/>
      <w:r w:rsidRPr="00D45A82">
        <w:rPr>
          <w:rFonts w:ascii="Book Antiqua" w:hAnsi="Book Antiqua" w:cs="SimSun"/>
          <w:color w:val="000000"/>
          <w:kern w:val="0"/>
          <w:sz w:val="24"/>
        </w:rPr>
        <w:t>Raftos</w:t>
      </w:r>
      <w:proofErr w:type="spellEnd"/>
      <w:r w:rsidRPr="00D45A82">
        <w:rPr>
          <w:rFonts w:ascii="Book Antiqua" w:hAnsi="Book Antiqua" w:cs="SimSun"/>
          <w:color w:val="000000"/>
          <w:kern w:val="0"/>
          <w:sz w:val="24"/>
        </w:rPr>
        <w:t xml:space="preserve"> J, Arnell H, </w:t>
      </w:r>
      <w:proofErr w:type="spellStart"/>
      <w:r w:rsidRPr="00D45A82">
        <w:rPr>
          <w:rFonts w:ascii="Book Antiqua" w:hAnsi="Book Antiqua" w:cs="SimSun"/>
          <w:color w:val="000000"/>
          <w:kern w:val="0"/>
          <w:sz w:val="24"/>
        </w:rPr>
        <w:t>Fischler</w:t>
      </w:r>
      <w:proofErr w:type="spellEnd"/>
      <w:r w:rsidRPr="00D45A82">
        <w:rPr>
          <w:rFonts w:ascii="Book Antiqua" w:hAnsi="Book Antiqua" w:cs="SimSun"/>
          <w:color w:val="000000"/>
          <w:kern w:val="0"/>
          <w:sz w:val="24"/>
        </w:rPr>
        <w:t xml:space="preserve"> B, </w:t>
      </w:r>
      <w:proofErr w:type="spellStart"/>
      <w:r w:rsidRPr="00D45A82">
        <w:rPr>
          <w:rFonts w:ascii="Book Antiqua" w:hAnsi="Book Antiqua" w:cs="SimSun"/>
          <w:color w:val="000000"/>
          <w:kern w:val="0"/>
          <w:sz w:val="24"/>
        </w:rPr>
        <w:t>Németh</w:t>
      </w:r>
      <w:proofErr w:type="spellEnd"/>
      <w:r w:rsidRPr="00D45A82">
        <w:rPr>
          <w:rFonts w:ascii="Book Antiqua" w:hAnsi="Book Antiqua" w:cs="SimSun"/>
          <w:color w:val="000000"/>
          <w:kern w:val="0"/>
          <w:sz w:val="24"/>
        </w:rPr>
        <w:t xml:space="preserve"> A, </w:t>
      </w:r>
      <w:proofErr w:type="spellStart"/>
      <w:r w:rsidRPr="00D45A82">
        <w:rPr>
          <w:rFonts w:ascii="Book Antiqua" w:hAnsi="Book Antiqua" w:cs="SimSun"/>
          <w:color w:val="000000"/>
          <w:kern w:val="0"/>
          <w:sz w:val="24"/>
        </w:rPr>
        <w:t>Papadogiannakis</w:t>
      </w:r>
      <w:proofErr w:type="spellEnd"/>
      <w:r w:rsidRPr="00D45A82">
        <w:rPr>
          <w:rFonts w:ascii="Book Antiqua" w:hAnsi="Book Antiqua" w:cs="SimSun"/>
          <w:color w:val="000000"/>
          <w:kern w:val="0"/>
          <w:sz w:val="24"/>
        </w:rPr>
        <w:t xml:space="preserve"> N, </w:t>
      </w:r>
      <w:proofErr w:type="spellStart"/>
      <w:r w:rsidRPr="00D45A82">
        <w:rPr>
          <w:rFonts w:ascii="Book Antiqua" w:hAnsi="Book Antiqua" w:cs="SimSun"/>
          <w:color w:val="000000"/>
          <w:kern w:val="0"/>
          <w:sz w:val="24"/>
        </w:rPr>
        <w:t>Cielecka-Kuszyk</w:t>
      </w:r>
      <w:proofErr w:type="spellEnd"/>
      <w:r w:rsidRPr="00D45A82">
        <w:rPr>
          <w:rFonts w:ascii="Book Antiqua" w:hAnsi="Book Antiqua" w:cs="SimSun"/>
          <w:color w:val="000000"/>
          <w:kern w:val="0"/>
          <w:sz w:val="24"/>
        </w:rPr>
        <w:t xml:space="preserve"> J, </w:t>
      </w:r>
      <w:proofErr w:type="spellStart"/>
      <w:r w:rsidRPr="00D45A82">
        <w:rPr>
          <w:rFonts w:ascii="Book Antiqua" w:hAnsi="Book Antiqua" w:cs="SimSun"/>
          <w:color w:val="000000"/>
          <w:kern w:val="0"/>
          <w:sz w:val="24"/>
        </w:rPr>
        <w:t>Jankowska</w:t>
      </w:r>
      <w:proofErr w:type="spellEnd"/>
      <w:r w:rsidRPr="00D45A82">
        <w:rPr>
          <w:rFonts w:ascii="Book Antiqua" w:hAnsi="Book Antiqua" w:cs="SimSun"/>
          <w:color w:val="000000"/>
          <w:kern w:val="0"/>
          <w:sz w:val="24"/>
        </w:rPr>
        <w:t xml:space="preserve"> I, </w:t>
      </w:r>
      <w:proofErr w:type="spellStart"/>
      <w:r w:rsidRPr="00D45A82">
        <w:rPr>
          <w:rFonts w:ascii="Book Antiqua" w:hAnsi="Book Antiqua" w:cs="SimSun"/>
          <w:color w:val="000000"/>
          <w:kern w:val="0"/>
          <w:sz w:val="24"/>
        </w:rPr>
        <w:t>Pawłowska</w:t>
      </w:r>
      <w:proofErr w:type="spellEnd"/>
      <w:r w:rsidRPr="00D45A82">
        <w:rPr>
          <w:rFonts w:ascii="Book Antiqua" w:hAnsi="Book Antiqua" w:cs="SimSun"/>
          <w:color w:val="000000"/>
          <w:kern w:val="0"/>
          <w:sz w:val="24"/>
        </w:rPr>
        <w:t xml:space="preserve"> J, </w:t>
      </w:r>
      <w:proofErr w:type="spellStart"/>
      <w:r w:rsidRPr="00D45A82">
        <w:rPr>
          <w:rFonts w:ascii="Book Antiqua" w:hAnsi="Book Antiqua" w:cs="SimSun"/>
          <w:color w:val="000000"/>
          <w:kern w:val="0"/>
          <w:sz w:val="24"/>
        </w:rPr>
        <w:t>Melín-Aldana</w:t>
      </w:r>
      <w:proofErr w:type="spellEnd"/>
      <w:r w:rsidRPr="00D45A82">
        <w:rPr>
          <w:rFonts w:ascii="Book Antiqua" w:hAnsi="Book Antiqua" w:cs="SimSun"/>
          <w:color w:val="000000"/>
          <w:kern w:val="0"/>
          <w:sz w:val="24"/>
        </w:rPr>
        <w:t xml:space="preserve"> H, </w:t>
      </w:r>
      <w:proofErr w:type="spellStart"/>
      <w:r w:rsidRPr="00D45A82">
        <w:rPr>
          <w:rFonts w:ascii="Book Antiqua" w:hAnsi="Book Antiqua" w:cs="SimSun"/>
          <w:color w:val="000000"/>
          <w:kern w:val="0"/>
          <w:sz w:val="24"/>
        </w:rPr>
        <w:t>Emerick</w:t>
      </w:r>
      <w:proofErr w:type="spellEnd"/>
      <w:r w:rsidRPr="00D45A82">
        <w:rPr>
          <w:rFonts w:ascii="Book Antiqua" w:hAnsi="Book Antiqua" w:cs="SimSun"/>
          <w:color w:val="000000"/>
          <w:kern w:val="0"/>
          <w:sz w:val="24"/>
        </w:rPr>
        <w:t xml:space="preserve"> KM, </w:t>
      </w:r>
      <w:proofErr w:type="spellStart"/>
      <w:r w:rsidRPr="00D45A82">
        <w:rPr>
          <w:rFonts w:ascii="Book Antiqua" w:hAnsi="Book Antiqua" w:cs="SimSun"/>
          <w:color w:val="000000"/>
          <w:kern w:val="0"/>
          <w:sz w:val="24"/>
        </w:rPr>
        <w:t>Whitington</w:t>
      </w:r>
      <w:proofErr w:type="spellEnd"/>
      <w:r w:rsidRPr="00D45A82">
        <w:rPr>
          <w:rFonts w:ascii="Book Antiqua" w:hAnsi="Book Antiqua" w:cs="SimSun"/>
          <w:color w:val="000000"/>
          <w:kern w:val="0"/>
          <w:sz w:val="24"/>
        </w:rPr>
        <w:t xml:space="preserve"> PF, </w:t>
      </w:r>
      <w:proofErr w:type="spellStart"/>
      <w:r w:rsidRPr="00D45A82">
        <w:rPr>
          <w:rFonts w:ascii="Book Antiqua" w:hAnsi="Book Antiqua" w:cs="SimSun"/>
          <w:color w:val="000000"/>
          <w:kern w:val="0"/>
          <w:sz w:val="24"/>
        </w:rPr>
        <w:t>Mieli-Vergani</w:t>
      </w:r>
      <w:proofErr w:type="spellEnd"/>
      <w:r w:rsidRPr="00D45A82">
        <w:rPr>
          <w:rFonts w:ascii="Book Antiqua" w:hAnsi="Book Antiqua" w:cs="SimSun"/>
          <w:color w:val="000000"/>
          <w:kern w:val="0"/>
          <w:sz w:val="24"/>
        </w:rPr>
        <w:t xml:space="preserve"> G, Thompson RJ. Hepatocellular carcinoma in ten children under five years of age with bile salt export pump deficiency. </w:t>
      </w:r>
      <w:r w:rsidRPr="00D45A82">
        <w:rPr>
          <w:rFonts w:ascii="Book Antiqua" w:hAnsi="Book Antiqua" w:cs="SimSun"/>
          <w:i/>
          <w:iCs/>
          <w:color w:val="000000"/>
          <w:kern w:val="0"/>
          <w:sz w:val="24"/>
        </w:rPr>
        <w:t>Hepatology</w:t>
      </w:r>
      <w:r w:rsidRPr="00D45A82">
        <w:rPr>
          <w:rFonts w:ascii="Book Antiqua" w:hAnsi="Book Antiqua" w:cs="SimSun"/>
          <w:color w:val="000000"/>
          <w:kern w:val="0"/>
          <w:sz w:val="24"/>
        </w:rPr>
        <w:t> 2006; </w:t>
      </w:r>
      <w:r w:rsidRPr="00D45A82">
        <w:rPr>
          <w:rFonts w:ascii="Book Antiqua" w:hAnsi="Book Antiqua" w:cs="SimSun"/>
          <w:b/>
          <w:bCs/>
          <w:color w:val="000000"/>
          <w:kern w:val="0"/>
          <w:sz w:val="24"/>
        </w:rPr>
        <w:t>44</w:t>
      </w:r>
      <w:r w:rsidRPr="00D45A82">
        <w:rPr>
          <w:rFonts w:ascii="Book Antiqua" w:hAnsi="Book Antiqua" w:cs="SimSun"/>
          <w:color w:val="000000"/>
          <w:kern w:val="0"/>
          <w:sz w:val="24"/>
        </w:rPr>
        <w:t>: 478-486 [PMID: 16871584 DOI: 10.1002/hep.21287]</w:t>
      </w:r>
    </w:p>
    <w:p w14:paraId="2A2BC593"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16 </w:t>
      </w:r>
      <w:r w:rsidRPr="00D45A82">
        <w:rPr>
          <w:rFonts w:ascii="Book Antiqua" w:hAnsi="Book Antiqua" w:cs="SimSun"/>
          <w:b/>
          <w:bCs/>
          <w:color w:val="000000"/>
          <w:kern w:val="0"/>
          <w:sz w:val="24"/>
        </w:rPr>
        <w:t>Bernstein H</w:t>
      </w:r>
      <w:r w:rsidRPr="00D45A82">
        <w:rPr>
          <w:rFonts w:ascii="Book Antiqua" w:hAnsi="Book Antiqua" w:cs="SimSun"/>
          <w:color w:val="000000"/>
          <w:kern w:val="0"/>
          <w:sz w:val="24"/>
        </w:rPr>
        <w:t xml:space="preserve">, Bernstein C, Payne CM, </w:t>
      </w:r>
      <w:proofErr w:type="spellStart"/>
      <w:r w:rsidRPr="00D45A82">
        <w:rPr>
          <w:rFonts w:ascii="Book Antiqua" w:hAnsi="Book Antiqua" w:cs="SimSun"/>
          <w:color w:val="000000"/>
          <w:kern w:val="0"/>
          <w:sz w:val="24"/>
        </w:rPr>
        <w:t>Dvorakova</w:t>
      </w:r>
      <w:proofErr w:type="spellEnd"/>
      <w:r w:rsidRPr="00D45A82">
        <w:rPr>
          <w:rFonts w:ascii="Book Antiqua" w:hAnsi="Book Antiqua" w:cs="SimSun"/>
          <w:color w:val="000000"/>
          <w:kern w:val="0"/>
          <w:sz w:val="24"/>
        </w:rPr>
        <w:t xml:space="preserve"> K, </w:t>
      </w:r>
      <w:proofErr w:type="spellStart"/>
      <w:r w:rsidRPr="00D45A82">
        <w:rPr>
          <w:rFonts w:ascii="Book Antiqua" w:hAnsi="Book Antiqua" w:cs="SimSun"/>
          <w:color w:val="000000"/>
          <w:kern w:val="0"/>
          <w:sz w:val="24"/>
        </w:rPr>
        <w:t>Garewal</w:t>
      </w:r>
      <w:proofErr w:type="spellEnd"/>
      <w:r w:rsidRPr="00D45A82">
        <w:rPr>
          <w:rFonts w:ascii="Book Antiqua" w:hAnsi="Book Antiqua" w:cs="SimSun"/>
          <w:color w:val="000000"/>
          <w:kern w:val="0"/>
          <w:sz w:val="24"/>
        </w:rPr>
        <w:t xml:space="preserve"> H. Bile acids as carcinogens in human gastrointestinal cancers. </w:t>
      </w:r>
      <w:proofErr w:type="spellStart"/>
      <w:r w:rsidRPr="00D45A82">
        <w:rPr>
          <w:rFonts w:ascii="Book Antiqua" w:hAnsi="Book Antiqua" w:cs="SimSun"/>
          <w:i/>
          <w:iCs/>
          <w:color w:val="000000"/>
          <w:kern w:val="0"/>
          <w:sz w:val="24"/>
        </w:rPr>
        <w:t>Mutat</w:t>
      </w:r>
      <w:proofErr w:type="spellEnd"/>
      <w:r w:rsidRPr="00D45A82">
        <w:rPr>
          <w:rFonts w:ascii="Book Antiqua" w:hAnsi="Book Antiqua" w:cs="SimSun"/>
          <w:i/>
          <w:iCs/>
          <w:color w:val="000000"/>
          <w:kern w:val="0"/>
          <w:sz w:val="24"/>
        </w:rPr>
        <w:t xml:space="preserve"> Res</w:t>
      </w:r>
      <w:r w:rsidRPr="00D45A82">
        <w:rPr>
          <w:rFonts w:ascii="Book Antiqua" w:hAnsi="Book Antiqua" w:cs="SimSun"/>
          <w:color w:val="000000"/>
          <w:kern w:val="0"/>
          <w:sz w:val="24"/>
        </w:rPr>
        <w:t> 2005; </w:t>
      </w:r>
      <w:r w:rsidRPr="00D45A82">
        <w:rPr>
          <w:rFonts w:ascii="Book Antiqua" w:hAnsi="Book Antiqua" w:cs="SimSun"/>
          <w:b/>
          <w:bCs/>
          <w:color w:val="000000"/>
          <w:kern w:val="0"/>
          <w:sz w:val="24"/>
        </w:rPr>
        <w:t>589</w:t>
      </w:r>
      <w:r w:rsidRPr="00D45A82">
        <w:rPr>
          <w:rFonts w:ascii="Book Antiqua" w:hAnsi="Book Antiqua" w:cs="SimSun"/>
          <w:color w:val="000000"/>
          <w:kern w:val="0"/>
          <w:sz w:val="24"/>
        </w:rPr>
        <w:t>: 47-65 [PMID: 15652226 DOI: 10.1016/j.mrrev.2004.08.001]</w:t>
      </w:r>
    </w:p>
    <w:p w14:paraId="6C476C05"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lastRenderedPageBreak/>
        <w:t>17 </w:t>
      </w:r>
      <w:r w:rsidRPr="00D45A82">
        <w:rPr>
          <w:rFonts w:ascii="Book Antiqua" w:hAnsi="Book Antiqua" w:cs="SimSun"/>
          <w:b/>
          <w:bCs/>
          <w:color w:val="000000"/>
          <w:kern w:val="0"/>
          <w:sz w:val="24"/>
        </w:rPr>
        <w:t>Prieto-Alamo MJ</w:t>
      </w:r>
      <w:r w:rsidRPr="00D45A82">
        <w:rPr>
          <w:rFonts w:ascii="Book Antiqua" w:hAnsi="Book Antiqua" w:cs="SimSun"/>
          <w:color w:val="000000"/>
          <w:kern w:val="0"/>
          <w:sz w:val="24"/>
        </w:rPr>
        <w:t xml:space="preserve">, Laval F. Deficient DNA-ligase activity in the metabolic disease </w:t>
      </w:r>
      <w:proofErr w:type="spellStart"/>
      <w:r w:rsidRPr="00D45A82">
        <w:rPr>
          <w:rFonts w:ascii="Book Antiqua" w:hAnsi="Book Antiqua" w:cs="SimSun"/>
          <w:color w:val="000000"/>
          <w:kern w:val="0"/>
          <w:sz w:val="24"/>
        </w:rPr>
        <w:t>tyrosinemia</w:t>
      </w:r>
      <w:proofErr w:type="spellEnd"/>
      <w:r w:rsidRPr="00D45A82">
        <w:rPr>
          <w:rFonts w:ascii="Book Antiqua" w:hAnsi="Book Antiqua" w:cs="SimSun"/>
          <w:color w:val="000000"/>
          <w:kern w:val="0"/>
          <w:sz w:val="24"/>
        </w:rPr>
        <w:t xml:space="preserve"> type I. </w:t>
      </w:r>
      <w:r w:rsidRPr="00D45A82">
        <w:rPr>
          <w:rFonts w:ascii="Book Antiqua" w:hAnsi="Book Antiqua" w:cs="SimSun"/>
          <w:i/>
          <w:iCs/>
          <w:color w:val="000000"/>
          <w:kern w:val="0"/>
          <w:sz w:val="24"/>
        </w:rPr>
        <w:t xml:space="preserve">Proc Natl </w:t>
      </w:r>
      <w:proofErr w:type="spellStart"/>
      <w:r w:rsidRPr="00D45A82">
        <w:rPr>
          <w:rFonts w:ascii="Book Antiqua" w:hAnsi="Book Antiqua" w:cs="SimSun"/>
          <w:i/>
          <w:iCs/>
          <w:color w:val="000000"/>
          <w:kern w:val="0"/>
          <w:sz w:val="24"/>
        </w:rPr>
        <w:t>Acad</w:t>
      </w:r>
      <w:proofErr w:type="spellEnd"/>
      <w:r w:rsidRPr="00D45A82">
        <w:rPr>
          <w:rFonts w:ascii="Book Antiqua" w:hAnsi="Book Antiqua" w:cs="SimSun"/>
          <w:i/>
          <w:iCs/>
          <w:color w:val="000000"/>
          <w:kern w:val="0"/>
          <w:sz w:val="24"/>
        </w:rPr>
        <w:t xml:space="preserve"> </w:t>
      </w:r>
      <w:proofErr w:type="spellStart"/>
      <w:r w:rsidRPr="00D45A82">
        <w:rPr>
          <w:rFonts w:ascii="Book Antiqua" w:hAnsi="Book Antiqua" w:cs="SimSun"/>
          <w:i/>
          <w:iCs/>
          <w:color w:val="000000"/>
          <w:kern w:val="0"/>
          <w:sz w:val="24"/>
        </w:rPr>
        <w:t>Sci</w:t>
      </w:r>
      <w:proofErr w:type="spellEnd"/>
      <w:r w:rsidRPr="00D45A82">
        <w:rPr>
          <w:rFonts w:ascii="Book Antiqua" w:hAnsi="Book Antiqua" w:cs="SimSun"/>
          <w:i/>
          <w:iCs/>
          <w:color w:val="000000"/>
          <w:kern w:val="0"/>
          <w:sz w:val="24"/>
        </w:rPr>
        <w:t xml:space="preserve"> U S A</w:t>
      </w:r>
      <w:r w:rsidRPr="00D45A82">
        <w:rPr>
          <w:rFonts w:ascii="Book Antiqua" w:hAnsi="Book Antiqua" w:cs="SimSun"/>
          <w:color w:val="000000"/>
          <w:kern w:val="0"/>
          <w:sz w:val="24"/>
        </w:rPr>
        <w:t> 1998; </w:t>
      </w:r>
      <w:r w:rsidRPr="00D45A82">
        <w:rPr>
          <w:rFonts w:ascii="Book Antiqua" w:hAnsi="Book Antiqua" w:cs="SimSun"/>
          <w:b/>
          <w:bCs/>
          <w:color w:val="000000"/>
          <w:kern w:val="0"/>
          <w:sz w:val="24"/>
        </w:rPr>
        <w:t>95</w:t>
      </w:r>
      <w:r w:rsidRPr="00D45A82">
        <w:rPr>
          <w:rFonts w:ascii="Book Antiqua" w:hAnsi="Book Antiqua" w:cs="SimSun"/>
          <w:color w:val="000000"/>
          <w:kern w:val="0"/>
          <w:sz w:val="24"/>
        </w:rPr>
        <w:t>: 12614-12618 [PMID: 9770534]</w:t>
      </w:r>
    </w:p>
    <w:p w14:paraId="0B07F0EF"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18 </w:t>
      </w:r>
      <w:proofErr w:type="spellStart"/>
      <w:r w:rsidRPr="00D45A82">
        <w:rPr>
          <w:rFonts w:ascii="Book Antiqua" w:hAnsi="Book Antiqua" w:cs="SimSun"/>
          <w:b/>
          <w:bCs/>
          <w:color w:val="000000"/>
          <w:kern w:val="0"/>
          <w:sz w:val="24"/>
        </w:rPr>
        <w:t>Scheimann</w:t>
      </w:r>
      <w:proofErr w:type="spellEnd"/>
      <w:r w:rsidRPr="00D45A82">
        <w:rPr>
          <w:rFonts w:ascii="Book Antiqua" w:hAnsi="Book Antiqua" w:cs="SimSun"/>
          <w:b/>
          <w:bCs/>
          <w:color w:val="000000"/>
          <w:kern w:val="0"/>
          <w:sz w:val="24"/>
        </w:rPr>
        <w:t xml:space="preserve"> AO</w:t>
      </w:r>
      <w:r w:rsidRPr="00D45A82">
        <w:rPr>
          <w:rFonts w:ascii="Book Antiqua" w:hAnsi="Book Antiqua" w:cs="SimSun"/>
          <w:color w:val="000000"/>
          <w:kern w:val="0"/>
          <w:sz w:val="24"/>
        </w:rPr>
        <w:t xml:space="preserve">, </w:t>
      </w:r>
      <w:proofErr w:type="spellStart"/>
      <w:r w:rsidRPr="00D45A82">
        <w:rPr>
          <w:rFonts w:ascii="Book Antiqua" w:hAnsi="Book Antiqua" w:cs="SimSun"/>
          <w:color w:val="000000"/>
          <w:kern w:val="0"/>
          <w:sz w:val="24"/>
        </w:rPr>
        <w:t>Strautnieks</w:t>
      </w:r>
      <w:proofErr w:type="spellEnd"/>
      <w:r w:rsidRPr="00D45A82">
        <w:rPr>
          <w:rFonts w:ascii="Book Antiqua" w:hAnsi="Book Antiqua" w:cs="SimSun"/>
          <w:color w:val="000000"/>
          <w:kern w:val="0"/>
          <w:sz w:val="24"/>
        </w:rPr>
        <w:t xml:space="preserve"> SS, </w:t>
      </w:r>
      <w:proofErr w:type="spellStart"/>
      <w:r w:rsidRPr="00D45A82">
        <w:rPr>
          <w:rFonts w:ascii="Book Antiqua" w:hAnsi="Book Antiqua" w:cs="SimSun"/>
          <w:color w:val="000000"/>
          <w:kern w:val="0"/>
          <w:sz w:val="24"/>
        </w:rPr>
        <w:t>Knisely</w:t>
      </w:r>
      <w:proofErr w:type="spellEnd"/>
      <w:r w:rsidRPr="00D45A82">
        <w:rPr>
          <w:rFonts w:ascii="Book Antiqua" w:hAnsi="Book Antiqua" w:cs="SimSun"/>
          <w:color w:val="000000"/>
          <w:kern w:val="0"/>
          <w:sz w:val="24"/>
        </w:rPr>
        <w:t xml:space="preserve"> AS, Byrne JA, Thompson RJ, </w:t>
      </w:r>
      <w:proofErr w:type="spellStart"/>
      <w:r w:rsidRPr="00D45A82">
        <w:rPr>
          <w:rFonts w:ascii="Book Antiqua" w:hAnsi="Book Antiqua" w:cs="SimSun"/>
          <w:color w:val="000000"/>
          <w:kern w:val="0"/>
          <w:sz w:val="24"/>
        </w:rPr>
        <w:t>Finegold</w:t>
      </w:r>
      <w:proofErr w:type="spellEnd"/>
      <w:r w:rsidRPr="00D45A82">
        <w:rPr>
          <w:rFonts w:ascii="Book Antiqua" w:hAnsi="Book Antiqua" w:cs="SimSun"/>
          <w:color w:val="000000"/>
          <w:kern w:val="0"/>
          <w:sz w:val="24"/>
        </w:rPr>
        <w:t xml:space="preserve"> MJ. Mutations in bile salt export pump (ABCB11) in two children with progressive familial intrahepatic cholestasis and cholangiocarcinoma. </w:t>
      </w:r>
      <w:r w:rsidRPr="00D45A82">
        <w:rPr>
          <w:rFonts w:ascii="Book Antiqua" w:hAnsi="Book Antiqua" w:cs="SimSun"/>
          <w:i/>
          <w:iCs/>
          <w:color w:val="000000"/>
          <w:kern w:val="0"/>
          <w:sz w:val="24"/>
        </w:rPr>
        <w:t xml:space="preserve">J </w:t>
      </w:r>
      <w:proofErr w:type="spellStart"/>
      <w:r w:rsidRPr="00D45A82">
        <w:rPr>
          <w:rFonts w:ascii="Book Antiqua" w:hAnsi="Book Antiqua" w:cs="SimSun"/>
          <w:i/>
          <w:iCs/>
          <w:color w:val="000000"/>
          <w:kern w:val="0"/>
          <w:sz w:val="24"/>
        </w:rPr>
        <w:t>Pediatr</w:t>
      </w:r>
      <w:proofErr w:type="spellEnd"/>
      <w:r w:rsidRPr="00D45A82">
        <w:rPr>
          <w:rFonts w:ascii="Book Antiqua" w:hAnsi="Book Antiqua" w:cs="SimSun"/>
          <w:color w:val="000000"/>
          <w:kern w:val="0"/>
          <w:sz w:val="24"/>
        </w:rPr>
        <w:t> 2007; </w:t>
      </w:r>
      <w:r w:rsidRPr="00D45A82">
        <w:rPr>
          <w:rFonts w:ascii="Book Antiqua" w:hAnsi="Book Antiqua" w:cs="SimSun"/>
          <w:b/>
          <w:bCs/>
          <w:color w:val="000000"/>
          <w:kern w:val="0"/>
          <w:sz w:val="24"/>
        </w:rPr>
        <w:t>150</w:t>
      </w:r>
      <w:r w:rsidRPr="00D45A82">
        <w:rPr>
          <w:rFonts w:ascii="Book Antiqua" w:hAnsi="Book Antiqua" w:cs="SimSun"/>
          <w:color w:val="000000"/>
          <w:kern w:val="0"/>
          <w:sz w:val="24"/>
        </w:rPr>
        <w:t>: 556-559 [PMID: 17452236 DOI: 10.1016/j.jpeds.2007.02.030]</w:t>
      </w:r>
    </w:p>
    <w:p w14:paraId="4AB2B0B4" w14:textId="77777777" w:rsidR="005B102E" w:rsidRPr="00D45A82" w:rsidRDefault="005B102E" w:rsidP="005B102E">
      <w:pPr>
        <w:widowControl/>
        <w:rPr>
          <w:rFonts w:ascii="Book Antiqua" w:hAnsi="Book Antiqua" w:cs="SimSun"/>
          <w:color w:val="000000"/>
          <w:kern w:val="0"/>
          <w:sz w:val="24"/>
        </w:rPr>
      </w:pPr>
      <w:r w:rsidRPr="00D45A82">
        <w:rPr>
          <w:rFonts w:ascii="Book Antiqua" w:hAnsi="Book Antiqua" w:cs="SimSun"/>
          <w:color w:val="000000"/>
          <w:kern w:val="0"/>
          <w:sz w:val="24"/>
        </w:rPr>
        <w:t>19 </w:t>
      </w:r>
      <w:r w:rsidRPr="00D45A82">
        <w:rPr>
          <w:rFonts w:ascii="Book Antiqua" w:hAnsi="Book Antiqua" w:cs="SimSun"/>
          <w:b/>
          <w:bCs/>
          <w:color w:val="000000"/>
          <w:kern w:val="0"/>
          <w:sz w:val="24"/>
        </w:rPr>
        <w:t>Richter A</w:t>
      </w:r>
      <w:r w:rsidRPr="00D45A82">
        <w:rPr>
          <w:rFonts w:ascii="Book Antiqua" w:hAnsi="Book Antiqua" w:cs="SimSun"/>
          <w:color w:val="000000"/>
          <w:kern w:val="0"/>
          <w:sz w:val="24"/>
        </w:rPr>
        <w:t xml:space="preserve">, </w:t>
      </w:r>
      <w:proofErr w:type="spellStart"/>
      <w:r w:rsidRPr="00D45A82">
        <w:rPr>
          <w:rFonts w:ascii="Book Antiqua" w:hAnsi="Book Antiqua" w:cs="SimSun"/>
          <w:color w:val="000000"/>
          <w:kern w:val="0"/>
          <w:sz w:val="24"/>
        </w:rPr>
        <w:t>Grabhorn</w:t>
      </w:r>
      <w:proofErr w:type="spellEnd"/>
      <w:r w:rsidRPr="00D45A82">
        <w:rPr>
          <w:rFonts w:ascii="Book Antiqua" w:hAnsi="Book Antiqua" w:cs="SimSun"/>
          <w:color w:val="000000"/>
          <w:kern w:val="0"/>
          <w:sz w:val="24"/>
        </w:rPr>
        <w:t xml:space="preserve"> E, Schulz A, Schaefer HJ, </w:t>
      </w:r>
      <w:proofErr w:type="spellStart"/>
      <w:r w:rsidRPr="00D45A82">
        <w:rPr>
          <w:rFonts w:ascii="Book Antiqua" w:hAnsi="Book Antiqua" w:cs="SimSun"/>
          <w:color w:val="000000"/>
          <w:kern w:val="0"/>
          <w:sz w:val="24"/>
        </w:rPr>
        <w:t>Burdelski</w:t>
      </w:r>
      <w:proofErr w:type="spellEnd"/>
      <w:r w:rsidRPr="00D45A82">
        <w:rPr>
          <w:rFonts w:ascii="Book Antiqua" w:hAnsi="Book Antiqua" w:cs="SimSun"/>
          <w:color w:val="000000"/>
          <w:kern w:val="0"/>
          <w:sz w:val="24"/>
        </w:rPr>
        <w:t xml:space="preserve"> M, </w:t>
      </w:r>
      <w:proofErr w:type="spellStart"/>
      <w:r w:rsidRPr="00D45A82">
        <w:rPr>
          <w:rFonts w:ascii="Book Antiqua" w:hAnsi="Book Antiqua" w:cs="SimSun"/>
          <w:color w:val="000000"/>
          <w:kern w:val="0"/>
          <w:sz w:val="24"/>
        </w:rPr>
        <w:t>Ganschow</w:t>
      </w:r>
      <w:proofErr w:type="spellEnd"/>
      <w:r w:rsidRPr="00D45A82">
        <w:rPr>
          <w:rFonts w:ascii="Book Antiqua" w:hAnsi="Book Antiqua" w:cs="SimSun"/>
          <w:color w:val="000000"/>
          <w:kern w:val="0"/>
          <w:sz w:val="24"/>
        </w:rPr>
        <w:t xml:space="preserve"> R. </w:t>
      </w:r>
      <w:proofErr w:type="spellStart"/>
      <w:r w:rsidRPr="00D45A82">
        <w:rPr>
          <w:rFonts w:ascii="Book Antiqua" w:hAnsi="Book Antiqua" w:cs="SimSun"/>
          <w:color w:val="000000"/>
          <w:kern w:val="0"/>
          <w:sz w:val="24"/>
        </w:rPr>
        <w:t>Hepatoblastoma</w:t>
      </w:r>
      <w:proofErr w:type="spellEnd"/>
      <w:r w:rsidRPr="00D45A82">
        <w:rPr>
          <w:rFonts w:ascii="Book Antiqua" w:hAnsi="Book Antiqua" w:cs="SimSun"/>
          <w:color w:val="000000"/>
          <w:kern w:val="0"/>
          <w:sz w:val="24"/>
        </w:rPr>
        <w:t xml:space="preserve"> in a child with progressive familial intrahepatic cholestasis. </w:t>
      </w:r>
      <w:proofErr w:type="spellStart"/>
      <w:r w:rsidRPr="00D45A82">
        <w:rPr>
          <w:rFonts w:ascii="Book Antiqua" w:hAnsi="Book Antiqua" w:cs="SimSun"/>
          <w:i/>
          <w:iCs/>
          <w:color w:val="000000"/>
          <w:kern w:val="0"/>
          <w:sz w:val="24"/>
        </w:rPr>
        <w:t>Pediatr</w:t>
      </w:r>
      <w:proofErr w:type="spellEnd"/>
      <w:r w:rsidRPr="00D45A82">
        <w:rPr>
          <w:rFonts w:ascii="Book Antiqua" w:hAnsi="Book Antiqua" w:cs="SimSun"/>
          <w:i/>
          <w:iCs/>
          <w:color w:val="000000"/>
          <w:kern w:val="0"/>
          <w:sz w:val="24"/>
        </w:rPr>
        <w:t xml:space="preserve"> Transplant</w:t>
      </w:r>
      <w:r w:rsidRPr="00D45A82">
        <w:rPr>
          <w:rFonts w:ascii="Book Antiqua" w:hAnsi="Book Antiqua" w:cs="SimSun"/>
          <w:color w:val="000000"/>
          <w:kern w:val="0"/>
          <w:sz w:val="24"/>
        </w:rPr>
        <w:t> 2005; </w:t>
      </w:r>
      <w:r w:rsidRPr="00D45A82">
        <w:rPr>
          <w:rFonts w:ascii="Book Antiqua" w:hAnsi="Book Antiqua" w:cs="SimSun"/>
          <w:b/>
          <w:bCs/>
          <w:color w:val="000000"/>
          <w:kern w:val="0"/>
          <w:sz w:val="24"/>
        </w:rPr>
        <w:t>9</w:t>
      </w:r>
      <w:r w:rsidRPr="00D45A82">
        <w:rPr>
          <w:rFonts w:ascii="Book Antiqua" w:hAnsi="Book Antiqua" w:cs="SimSun"/>
          <w:color w:val="000000"/>
          <w:kern w:val="0"/>
          <w:sz w:val="24"/>
        </w:rPr>
        <w:t>: 805-808 [PMID: 16269056 DOI: 10.1111/j.1399-3046.2005.00380.x]</w:t>
      </w:r>
    </w:p>
    <w:p w14:paraId="4431C5DA" w14:textId="77777777" w:rsidR="005B102E" w:rsidRPr="00D45A82" w:rsidRDefault="005B102E" w:rsidP="005B102E">
      <w:pPr>
        <w:rPr>
          <w:rFonts w:ascii="Book Antiqua" w:hAnsi="Book Antiqua"/>
          <w:sz w:val="24"/>
        </w:rPr>
      </w:pPr>
    </w:p>
    <w:p w14:paraId="01AEDF60" w14:textId="06548A73" w:rsidR="005B102E" w:rsidRDefault="005B102E" w:rsidP="005B102E">
      <w:pPr>
        <w:spacing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Pr="005B102E">
        <w:rPr>
          <w:rFonts w:ascii="Book Antiqua" w:hAnsi="Book Antiqua"/>
          <w:bCs/>
          <w:sz w:val="24"/>
        </w:rPr>
        <w:t>Kamimura</w:t>
      </w:r>
      <w:proofErr w:type="spellEnd"/>
      <w:r w:rsidRPr="005B102E">
        <w:rPr>
          <w:rFonts w:ascii="Book Antiqua" w:hAnsi="Book Antiqua"/>
          <w:bCs/>
          <w:sz w:val="24"/>
        </w:rPr>
        <w:t xml:space="preserve"> K</w:t>
      </w:r>
      <w:r w:rsidRPr="005B102E">
        <w:rPr>
          <w:rFonts w:ascii="Book Antiqua" w:eastAsia="SimSun" w:hAnsi="Book Antiqua" w:hint="eastAsia"/>
          <w:bCs/>
          <w:sz w:val="24"/>
          <w:lang w:eastAsia="zh-CN"/>
        </w:rPr>
        <w:t>,</w:t>
      </w:r>
      <w:r w:rsidRPr="005B102E">
        <w:rPr>
          <w:rFonts w:ascii="Book Antiqua" w:hAnsi="Book Antiqua" w:hint="eastAsia"/>
          <w:bCs/>
          <w:sz w:val="24"/>
        </w:rPr>
        <w:t xml:space="preserve"> </w:t>
      </w:r>
      <w:proofErr w:type="spellStart"/>
      <w:r w:rsidRPr="005B102E">
        <w:rPr>
          <w:rFonts w:ascii="Book Antiqua" w:hAnsi="Book Antiqua"/>
          <w:bCs/>
          <w:sz w:val="24"/>
        </w:rPr>
        <w:t>Vij</w:t>
      </w:r>
      <w:proofErr w:type="spellEnd"/>
      <w:r w:rsidRPr="005B102E">
        <w:rPr>
          <w:rFonts w:ascii="Book Antiqua" w:eastAsia="SimSun" w:hAnsi="Book Antiqua" w:hint="eastAsia"/>
          <w:bCs/>
          <w:sz w:val="24"/>
          <w:lang w:eastAsia="zh-CN"/>
        </w:rPr>
        <w:t xml:space="preserve"> M,</w:t>
      </w:r>
      <w:r w:rsidRPr="005B102E">
        <w:rPr>
          <w:rFonts w:ascii="Book Antiqua" w:hAnsi="Book Antiqua" w:hint="eastAsia"/>
          <w:bCs/>
          <w:sz w:val="24"/>
        </w:rPr>
        <w:t xml:space="preserve"> </w:t>
      </w:r>
      <w:proofErr w:type="gramStart"/>
      <w:r w:rsidRPr="005B102E">
        <w:rPr>
          <w:rFonts w:ascii="Book Antiqua" w:hAnsi="Book Antiqua"/>
          <w:bCs/>
          <w:sz w:val="24"/>
        </w:rPr>
        <w:t>Wang</w:t>
      </w:r>
      <w:proofErr w:type="gramEnd"/>
      <w:r w:rsidRPr="005B102E">
        <w:rPr>
          <w:rFonts w:ascii="Book Antiqua" w:eastAsia="SimSun" w:hAnsi="Book Antiqua" w:hint="eastAsia"/>
          <w:bCs/>
          <w:sz w:val="24"/>
          <w:lang w:eastAsia="zh-CN"/>
        </w:rPr>
        <w:t xml:space="preserve"> JS</w:t>
      </w:r>
      <w:r>
        <w:rPr>
          <w:rFonts w:ascii="Book Antiqua" w:eastAsia="SimSun"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7C1C27A2" w14:textId="564FF12C" w:rsidR="005B102E" w:rsidRDefault="005B102E" w:rsidP="005164D7">
      <w:pPr>
        <w:widowControl/>
        <w:wordWrap/>
        <w:autoSpaceDE/>
        <w:autoSpaceDN/>
        <w:spacing w:line="360" w:lineRule="auto"/>
        <w:rPr>
          <w:rFonts w:ascii="Book Antiqua" w:eastAsia="SimSun" w:hAnsi="Book Antiqua" w:cs="Arial"/>
          <w:b/>
          <w:bCs/>
          <w:caps/>
          <w:sz w:val="24"/>
          <w:lang w:eastAsia="zh-CN"/>
        </w:rPr>
      </w:pPr>
    </w:p>
    <w:p w14:paraId="5B800161" w14:textId="0CE8B40C" w:rsidR="00DA2347" w:rsidRPr="0018228C" w:rsidRDefault="00DA2347" w:rsidP="00AB1D67">
      <w:pPr>
        <w:widowControl/>
        <w:wordWrap/>
        <w:autoSpaceDE/>
        <w:autoSpaceDN/>
        <w:spacing w:line="360" w:lineRule="auto"/>
        <w:rPr>
          <w:rFonts w:ascii="Book Antiqua" w:hAnsi="Book Antiqua" w:cs="Arial"/>
          <w:sz w:val="24"/>
        </w:rPr>
      </w:pPr>
    </w:p>
    <w:p w14:paraId="58C1C699" w14:textId="77777777" w:rsidR="00DA623C" w:rsidRPr="0018228C" w:rsidRDefault="00DA623C" w:rsidP="00AB1D67">
      <w:pPr>
        <w:widowControl/>
        <w:wordWrap/>
        <w:autoSpaceDE/>
        <w:autoSpaceDN/>
        <w:spacing w:line="360" w:lineRule="auto"/>
        <w:rPr>
          <w:rFonts w:ascii="Book Antiqua" w:hAnsi="Book Antiqua" w:cs="Arial"/>
          <w:sz w:val="24"/>
        </w:rPr>
        <w:sectPr w:rsidR="00DA623C" w:rsidRPr="0018228C" w:rsidSect="00DA623C">
          <w:footerReference w:type="even" r:id="rId11"/>
          <w:footerReference w:type="default" r:id="rId12"/>
          <w:pgSz w:w="11906" w:h="16838"/>
          <w:pgMar w:top="1985" w:right="1701" w:bottom="1701" w:left="1701" w:header="851" w:footer="992" w:gutter="0"/>
          <w:pgNumType w:start="1" w:chapStyle="1"/>
          <w:cols w:space="425"/>
          <w:docGrid w:type="lines" w:linePitch="360"/>
        </w:sectPr>
      </w:pPr>
    </w:p>
    <w:p w14:paraId="1CECBCB1" w14:textId="2E8645F9" w:rsidR="00E31CDC" w:rsidRPr="005B102E" w:rsidRDefault="005B102E" w:rsidP="001F34BC">
      <w:pPr>
        <w:widowControl/>
        <w:wordWrap/>
        <w:autoSpaceDE/>
        <w:autoSpaceDN/>
        <w:spacing w:line="360" w:lineRule="auto"/>
        <w:ind w:leftChars="308" w:left="616"/>
        <w:rPr>
          <w:rFonts w:ascii="Book Antiqua" w:hAnsi="Book Antiqua" w:cs="Arial"/>
          <w:b/>
          <w:sz w:val="24"/>
        </w:rPr>
      </w:pPr>
      <w:r w:rsidRPr="005B102E">
        <w:rPr>
          <w:rFonts w:ascii="Book Antiqua" w:hAnsi="Book Antiqua" w:cs="Arial"/>
          <w:b/>
          <w:sz w:val="24"/>
        </w:rPr>
        <w:lastRenderedPageBreak/>
        <w:t>Table 1</w:t>
      </w:r>
      <w:r w:rsidR="00E31CDC" w:rsidRPr="005B102E">
        <w:rPr>
          <w:rFonts w:ascii="Book Antiqua" w:hAnsi="Book Antiqua" w:cs="Arial"/>
          <w:b/>
          <w:sz w:val="24"/>
        </w:rPr>
        <w:t xml:space="preserve"> Clinical</w:t>
      </w:r>
      <w:r w:rsidR="00285A77" w:rsidRPr="005B102E">
        <w:rPr>
          <w:rFonts w:ascii="Book Antiqua" w:hAnsi="Book Antiqua" w:cs="Arial"/>
          <w:b/>
          <w:sz w:val="24"/>
        </w:rPr>
        <w:t xml:space="preserve">, </w:t>
      </w:r>
      <w:r w:rsidRPr="005B102E">
        <w:rPr>
          <w:rFonts w:ascii="Book Antiqua" w:hAnsi="Book Antiqua" w:cs="Arial"/>
          <w:b/>
          <w:sz w:val="24"/>
        </w:rPr>
        <w:t>l</w:t>
      </w:r>
      <w:r w:rsidR="00E31CDC" w:rsidRPr="005B102E">
        <w:rPr>
          <w:rFonts w:ascii="Book Antiqua" w:hAnsi="Book Antiqua" w:cs="Arial"/>
          <w:b/>
          <w:sz w:val="24"/>
        </w:rPr>
        <w:t xml:space="preserve">aboratory findings </w:t>
      </w:r>
      <w:r w:rsidR="00285A77" w:rsidRPr="005B102E">
        <w:rPr>
          <w:rFonts w:ascii="Book Antiqua" w:hAnsi="Book Antiqua" w:cs="Arial"/>
          <w:b/>
          <w:sz w:val="24"/>
        </w:rPr>
        <w:t xml:space="preserve">and mutations </w:t>
      </w:r>
      <w:r w:rsidR="00E31CDC" w:rsidRPr="005B102E">
        <w:rPr>
          <w:rFonts w:ascii="Book Antiqua" w:hAnsi="Book Antiqua" w:cs="Arial"/>
          <w:b/>
          <w:sz w:val="24"/>
        </w:rPr>
        <w:t xml:space="preserve">of five infants with </w:t>
      </w:r>
      <w:r w:rsidRPr="005B102E">
        <w:rPr>
          <w:rFonts w:ascii="Book Antiqua" w:hAnsi="Book Antiqua" w:cs="Arial"/>
          <w:b/>
          <w:sz w:val="24"/>
        </w:rPr>
        <w:t>progressive familial intrahepatic cholestasis</w:t>
      </w:r>
    </w:p>
    <w:tbl>
      <w:tblPr>
        <w:tblW w:w="11639" w:type="dxa"/>
        <w:jc w:val="center"/>
        <w:tblLayout w:type="fixed"/>
        <w:tblCellMar>
          <w:left w:w="99" w:type="dxa"/>
          <w:right w:w="99" w:type="dxa"/>
        </w:tblCellMar>
        <w:tblLook w:val="0000" w:firstRow="0" w:lastRow="0" w:firstColumn="0" w:lastColumn="0" w:noHBand="0" w:noVBand="0"/>
      </w:tblPr>
      <w:tblGrid>
        <w:gridCol w:w="788"/>
        <w:gridCol w:w="568"/>
        <w:gridCol w:w="1069"/>
        <w:gridCol w:w="850"/>
        <w:gridCol w:w="1559"/>
        <w:gridCol w:w="1560"/>
        <w:gridCol w:w="1559"/>
        <w:gridCol w:w="1134"/>
        <w:gridCol w:w="1276"/>
        <w:gridCol w:w="1276"/>
      </w:tblGrid>
      <w:tr w:rsidR="00DA623C" w:rsidRPr="004C72C9" w14:paraId="0BF4AB21" w14:textId="77777777" w:rsidTr="00DA623C">
        <w:trPr>
          <w:cantSplit/>
          <w:trHeight w:val="536"/>
          <w:jc w:val="center"/>
        </w:trPr>
        <w:tc>
          <w:tcPr>
            <w:tcW w:w="788" w:type="dxa"/>
            <w:tcBorders>
              <w:top w:val="single" w:sz="4" w:space="0" w:color="auto"/>
              <w:left w:val="nil"/>
              <w:right w:val="nil"/>
            </w:tcBorders>
          </w:tcPr>
          <w:p w14:paraId="410F955D" w14:textId="77777777" w:rsidR="00DA623C" w:rsidRPr="004C72C9" w:rsidRDefault="00DA623C" w:rsidP="009434C4">
            <w:pPr>
              <w:widowControl/>
              <w:wordWrap/>
              <w:autoSpaceDE/>
              <w:autoSpaceDN/>
              <w:spacing w:line="360" w:lineRule="auto"/>
              <w:rPr>
                <w:rFonts w:ascii="Book Antiqua" w:hAnsi="Book Antiqua" w:cs="Arial"/>
                <w:kern w:val="0"/>
                <w:sz w:val="24"/>
              </w:rPr>
            </w:pPr>
          </w:p>
        </w:tc>
        <w:tc>
          <w:tcPr>
            <w:tcW w:w="568" w:type="dxa"/>
            <w:tcBorders>
              <w:top w:val="single" w:sz="4" w:space="0" w:color="auto"/>
              <w:left w:val="nil"/>
              <w:right w:val="nil"/>
            </w:tcBorders>
          </w:tcPr>
          <w:p w14:paraId="0DE1DA12" w14:textId="77777777" w:rsidR="00DA623C" w:rsidRPr="004C72C9" w:rsidRDefault="00DA623C" w:rsidP="009434C4">
            <w:pPr>
              <w:widowControl/>
              <w:wordWrap/>
              <w:autoSpaceDE/>
              <w:autoSpaceDN/>
              <w:spacing w:line="360" w:lineRule="auto"/>
              <w:rPr>
                <w:rFonts w:ascii="Book Antiqua" w:hAnsi="Book Antiqua" w:cs="Arial"/>
                <w:kern w:val="0"/>
                <w:sz w:val="24"/>
              </w:rPr>
            </w:pPr>
          </w:p>
        </w:tc>
        <w:tc>
          <w:tcPr>
            <w:tcW w:w="1069" w:type="dxa"/>
            <w:vMerge w:val="restart"/>
            <w:tcBorders>
              <w:top w:val="single" w:sz="4" w:space="0" w:color="auto"/>
              <w:left w:val="nil"/>
              <w:right w:val="nil"/>
            </w:tcBorders>
          </w:tcPr>
          <w:p w14:paraId="2C778A61" w14:textId="77777777" w:rsidR="00DA623C" w:rsidRPr="004C72C9" w:rsidRDefault="00A24F11" w:rsidP="00A24F11">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Age</w:t>
            </w:r>
            <w:r w:rsidR="00DA623C" w:rsidRPr="004C72C9">
              <w:rPr>
                <w:rFonts w:ascii="Book Antiqua" w:hAnsi="Book Antiqua" w:cs="Arial"/>
                <w:b/>
                <w:kern w:val="0"/>
                <w:sz w:val="24"/>
              </w:rPr>
              <w:t xml:space="preserve"> of Symptom </w:t>
            </w:r>
            <w:r w:rsidRPr="004C72C9">
              <w:rPr>
                <w:rFonts w:ascii="Book Antiqua" w:hAnsi="Book Antiqua" w:cs="Arial"/>
                <w:b/>
                <w:kern w:val="0"/>
                <w:sz w:val="24"/>
              </w:rPr>
              <w:t>onset</w:t>
            </w:r>
          </w:p>
        </w:tc>
        <w:tc>
          <w:tcPr>
            <w:tcW w:w="850" w:type="dxa"/>
            <w:vMerge w:val="restart"/>
            <w:tcBorders>
              <w:top w:val="single" w:sz="4" w:space="0" w:color="auto"/>
              <w:left w:val="nil"/>
              <w:right w:val="nil"/>
            </w:tcBorders>
          </w:tcPr>
          <w:p w14:paraId="01047AAB"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 xml:space="preserve">Age at </w:t>
            </w:r>
            <w:proofErr w:type="spellStart"/>
            <w:r w:rsidRPr="004C72C9">
              <w:rPr>
                <w:rFonts w:ascii="Book Antiqua" w:hAnsi="Book Antiqua" w:cs="Arial"/>
                <w:b/>
                <w:kern w:val="0"/>
                <w:sz w:val="24"/>
              </w:rPr>
              <w:t>LTx</w:t>
            </w:r>
            <w:proofErr w:type="spellEnd"/>
          </w:p>
        </w:tc>
        <w:tc>
          <w:tcPr>
            <w:tcW w:w="1559" w:type="dxa"/>
            <w:tcBorders>
              <w:top w:val="single" w:sz="4" w:space="0" w:color="auto"/>
              <w:left w:val="nil"/>
              <w:right w:val="nil"/>
            </w:tcBorders>
          </w:tcPr>
          <w:p w14:paraId="23E293EA"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Ass</w:t>
            </w:r>
            <w:r w:rsidRPr="004C72C9">
              <w:rPr>
                <w:rFonts w:ascii="Book Antiqua" w:eastAsia="PMingLiU" w:hAnsi="Book Antiqua" w:cs="Arial"/>
                <w:b/>
                <w:kern w:val="0"/>
                <w:sz w:val="24"/>
                <w:lang w:eastAsia="zh-TW"/>
              </w:rPr>
              <w:t>o</w:t>
            </w:r>
            <w:r w:rsidRPr="004C72C9">
              <w:rPr>
                <w:rFonts w:ascii="Book Antiqua" w:hAnsi="Book Antiqua" w:cs="Arial"/>
                <w:b/>
                <w:kern w:val="0"/>
                <w:sz w:val="24"/>
              </w:rPr>
              <w:t xml:space="preserve">ciated </w:t>
            </w:r>
          </w:p>
        </w:tc>
        <w:tc>
          <w:tcPr>
            <w:tcW w:w="1560" w:type="dxa"/>
            <w:tcBorders>
              <w:top w:val="single" w:sz="4" w:space="0" w:color="auto"/>
              <w:left w:val="nil"/>
              <w:right w:val="nil"/>
            </w:tcBorders>
          </w:tcPr>
          <w:p w14:paraId="46514EC7"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AST/ALT (IU/L)</w:t>
            </w:r>
          </w:p>
        </w:tc>
        <w:tc>
          <w:tcPr>
            <w:tcW w:w="1559" w:type="dxa"/>
            <w:tcBorders>
              <w:top w:val="single" w:sz="4" w:space="0" w:color="auto"/>
              <w:left w:val="nil"/>
              <w:right w:val="nil"/>
            </w:tcBorders>
          </w:tcPr>
          <w:p w14:paraId="3847F44F" w14:textId="77777777" w:rsidR="00DA623C" w:rsidRPr="004C72C9" w:rsidRDefault="00DA623C" w:rsidP="00DA623C">
            <w:pPr>
              <w:widowControl/>
              <w:wordWrap/>
              <w:autoSpaceDE/>
              <w:autoSpaceDN/>
              <w:spacing w:line="360" w:lineRule="auto"/>
              <w:jc w:val="left"/>
              <w:rPr>
                <w:rFonts w:ascii="Book Antiqua" w:hAnsi="Book Antiqua" w:cs="Arial"/>
                <w:b/>
                <w:kern w:val="0"/>
                <w:sz w:val="24"/>
              </w:rPr>
            </w:pPr>
            <w:r w:rsidRPr="004C72C9">
              <w:rPr>
                <w:rFonts w:ascii="Book Antiqua" w:hAnsi="Book Antiqua" w:cs="Arial"/>
                <w:b/>
                <w:kern w:val="0"/>
                <w:sz w:val="24"/>
              </w:rPr>
              <w:t xml:space="preserve">T/D. </w:t>
            </w:r>
            <w:proofErr w:type="spellStart"/>
            <w:r w:rsidRPr="004C72C9">
              <w:rPr>
                <w:rFonts w:ascii="Book Antiqua" w:hAnsi="Book Antiqua" w:cs="Arial"/>
                <w:b/>
                <w:kern w:val="0"/>
                <w:sz w:val="24"/>
              </w:rPr>
              <w:t>bil</w:t>
            </w:r>
            <w:proofErr w:type="spellEnd"/>
            <w:r w:rsidRPr="004C72C9">
              <w:rPr>
                <w:rFonts w:ascii="Book Antiqua" w:hAnsi="Book Antiqua" w:cs="Arial"/>
                <w:b/>
                <w:kern w:val="0"/>
                <w:sz w:val="24"/>
              </w:rPr>
              <w:t xml:space="preserve"> (mg/</w:t>
            </w:r>
            <w:proofErr w:type="spellStart"/>
            <w:r w:rsidRPr="004C72C9">
              <w:rPr>
                <w:rFonts w:ascii="Book Antiqua" w:hAnsi="Book Antiqua" w:cs="Arial"/>
                <w:b/>
                <w:kern w:val="0"/>
                <w:sz w:val="24"/>
              </w:rPr>
              <w:t>dL</w:t>
            </w:r>
            <w:proofErr w:type="spellEnd"/>
            <w:r w:rsidRPr="004C72C9">
              <w:rPr>
                <w:rFonts w:ascii="Book Antiqua" w:hAnsi="Book Antiqua" w:cs="Arial"/>
                <w:b/>
                <w:kern w:val="0"/>
                <w:sz w:val="24"/>
              </w:rPr>
              <w:t>)</w:t>
            </w:r>
          </w:p>
        </w:tc>
        <w:tc>
          <w:tcPr>
            <w:tcW w:w="1134" w:type="dxa"/>
            <w:tcBorders>
              <w:top w:val="single" w:sz="4" w:space="0" w:color="auto"/>
              <w:left w:val="nil"/>
              <w:right w:val="nil"/>
            </w:tcBorders>
          </w:tcPr>
          <w:p w14:paraId="3B744BEC"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GGT (IU/L)</w:t>
            </w:r>
          </w:p>
        </w:tc>
        <w:tc>
          <w:tcPr>
            <w:tcW w:w="1276" w:type="dxa"/>
            <w:tcBorders>
              <w:top w:val="single" w:sz="4" w:space="0" w:color="auto"/>
              <w:left w:val="nil"/>
              <w:right w:val="nil"/>
            </w:tcBorders>
          </w:tcPr>
          <w:p w14:paraId="779172AD"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AFP (ng/mL)</w:t>
            </w:r>
          </w:p>
        </w:tc>
        <w:tc>
          <w:tcPr>
            <w:tcW w:w="1276" w:type="dxa"/>
            <w:tcBorders>
              <w:top w:val="single" w:sz="4" w:space="0" w:color="auto"/>
              <w:left w:val="nil"/>
              <w:right w:val="nil"/>
            </w:tcBorders>
          </w:tcPr>
          <w:p w14:paraId="21E93DCD" w14:textId="77777777" w:rsidR="00DA623C" w:rsidRPr="004C72C9" w:rsidRDefault="00A6331D"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 xml:space="preserve">Mutations </w:t>
            </w:r>
            <w:r w:rsidR="00285A77" w:rsidRPr="004C72C9">
              <w:rPr>
                <w:rFonts w:ascii="Book Antiqua" w:hAnsi="Book Antiqua" w:cs="Arial"/>
                <w:b/>
                <w:kern w:val="0"/>
                <w:sz w:val="24"/>
              </w:rPr>
              <w:t xml:space="preserve">of </w:t>
            </w:r>
            <w:r w:rsidR="00285A77" w:rsidRPr="004C72C9">
              <w:rPr>
                <w:rFonts w:ascii="Book Antiqua" w:hAnsi="Book Antiqua" w:cs="Arial"/>
                <w:b/>
                <w:i/>
                <w:kern w:val="0"/>
                <w:sz w:val="24"/>
              </w:rPr>
              <w:t>ABCB11</w:t>
            </w:r>
          </w:p>
        </w:tc>
      </w:tr>
      <w:tr w:rsidR="00DA623C" w:rsidRPr="004C72C9" w14:paraId="48FFA36C" w14:textId="77777777" w:rsidTr="00DA623C">
        <w:trPr>
          <w:cantSplit/>
          <w:trHeight w:val="371"/>
          <w:jc w:val="center"/>
        </w:trPr>
        <w:tc>
          <w:tcPr>
            <w:tcW w:w="788" w:type="dxa"/>
            <w:tcBorders>
              <w:top w:val="nil"/>
              <w:left w:val="nil"/>
              <w:bottom w:val="single" w:sz="4" w:space="0" w:color="auto"/>
              <w:right w:val="nil"/>
            </w:tcBorders>
          </w:tcPr>
          <w:p w14:paraId="4455D9AB"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Patient</w:t>
            </w:r>
          </w:p>
        </w:tc>
        <w:tc>
          <w:tcPr>
            <w:tcW w:w="568" w:type="dxa"/>
            <w:tcBorders>
              <w:top w:val="nil"/>
              <w:left w:val="nil"/>
              <w:bottom w:val="single" w:sz="4" w:space="0" w:color="auto"/>
              <w:right w:val="nil"/>
            </w:tcBorders>
          </w:tcPr>
          <w:p w14:paraId="2C8C564E"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Sex</w:t>
            </w:r>
          </w:p>
        </w:tc>
        <w:tc>
          <w:tcPr>
            <w:tcW w:w="1069" w:type="dxa"/>
            <w:vMerge/>
            <w:tcBorders>
              <w:top w:val="nil"/>
              <w:left w:val="nil"/>
              <w:bottom w:val="single" w:sz="4" w:space="0" w:color="auto"/>
              <w:right w:val="nil"/>
            </w:tcBorders>
            <w:vAlign w:val="center"/>
          </w:tcPr>
          <w:p w14:paraId="1ED7B85E" w14:textId="77777777" w:rsidR="00DA623C" w:rsidRPr="004C72C9" w:rsidRDefault="00DA623C" w:rsidP="009434C4">
            <w:pPr>
              <w:widowControl/>
              <w:wordWrap/>
              <w:autoSpaceDE/>
              <w:autoSpaceDN/>
              <w:spacing w:line="360" w:lineRule="auto"/>
              <w:rPr>
                <w:rFonts w:ascii="Book Antiqua" w:hAnsi="Book Antiqua" w:cs="Arial"/>
                <w:b/>
                <w:kern w:val="0"/>
                <w:sz w:val="24"/>
              </w:rPr>
            </w:pPr>
          </w:p>
        </w:tc>
        <w:tc>
          <w:tcPr>
            <w:tcW w:w="850" w:type="dxa"/>
            <w:vMerge/>
            <w:tcBorders>
              <w:top w:val="nil"/>
              <w:left w:val="nil"/>
              <w:bottom w:val="single" w:sz="4" w:space="0" w:color="auto"/>
              <w:right w:val="nil"/>
            </w:tcBorders>
            <w:vAlign w:val="center"/>
          </w:tcPr>
          <w:p w14:paraId="54C8B34E" w14:textId="77777777" w:rsidR="00DA623C" w:rsidRPr="004C72C9" w:rsidRDefault="00DA623C" w:rsidP="009434C4">
            <w:pPr>
              <w:widowControl/>
              <w:wordWrap/>
              <w:autoSpaceDE/>
              <w:autoSpaceDN/>
              <w:spacing w:line="360" w:lineRule="auto"/>
              <w:rPr>
                <w:rFonts w:ascii="Book Antiqua" w:hAnsi="Book Antiqua" w:cs="Arial"/>
                <w:b/>
                <w:kern w:val="0"/>
                <w:sz w:val="24"/>
              </w:rPr>
            </w:pPr>
          </w:p>
        </w:tc>
        <w:tc>
          <w:tcPr>
            <w:tcW w:w="1559" w:type="dxa"/>
            <w:tcBorders>
              <w:top w:val="nil"/>
              <w:left w:val="nil"/>
              <w:bottom w:val="single" w:sz="4" w:space="0" w:color="auto"/>
              <w:right w:val="nil"/>
            </w:tcBorders>
          </w:tcPr>
          <w:p w14:paraId="3293AA47"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sign</w:t>
            </w:r>
          </w:p>
        </w:tc>
        <w:tc>
          <w:tcPr>
            <w:tcW w:w="1560" w:type="dxa"/>
            <w:tcBorders>
              <w:top w:val="nil"/>
              <w:left w:val="nil"/>
              <w:bottom w:val="single" w:sz="4" w:space="0" w:color="auto"/>
              <w:right w:val="nil"/>
            </w:tcBorders>
          </w:tcPr>
          <w:p w14:paraId="65F831B1"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(0-37/0-41)</w:t>
            </w:r>
          </w:p>
        </w:tc>
        <w:tc>
          <w:tcPr>
            <w:tcW w:w="1559" w:type="dxa"/>
            <w:tcBorders>
              <w:top w:val="nil"/>
              <w:left w:val="nil"/>
              <w:bottom w:val="single" w:sz="4" w:space="0" w:color="auto"/>
              <w:right w:val="nil"/>
            </w:tcBorders>
          </w:tcPr>
          <w:p w14:paraId="7D975393" w14:textId="77777777" w:rsidR="00DA623C" w:rsidRPr="004C72C9" w:rsidRDefault="00DA623C" w:rsidP="00DA623C">
            <w:pPr>
              <w:widowControl/>
              <w:wordWrap/>
              <w:autoSpaceDE/>
              <w:autoSpaceDN/>
              <w:spacing w:line="360" w:lineRule="auto"/>
              <w:jc w:val="left"/>
              <w:rPr>
                <w:rFonts w:ascii="Book Antiqua" w:hAnsi="Book Antiqua" w:cs="Arial"/>
                <w:b/>
                <w:kern w:val="0"/>
                <w:sz w:val="24"/>
              </w:rPr>
            </w:pPr>
            <w:r w:rsidRPr="004C72C9">
              <w:rPr>
                <w:rFonts w:ascii="Book Antiqua" w:hAnsi="Book Antiqua" w:cs="Arial"/>
                <w:b/>
                <w:kern w:val="0"/>
                <w:sz w:val="24"/>
              </w:rPr>
              <w:t>(0-1.2/0-0.5)</w:t>
            </w:r>
          </w:p>
        </w:tc>
        <w:tc>
          <w:tcPr>
            <w:tcW w:w="1134" w:type="dxa"/>
            <w:tcBorders>
              <w:top w:val="nil"/>
              <w:left w:val="nil"/>
              <w:bottom w:val="single" w:sz="4" w:space="0" w:color="auto"/>
              <w:right w:val="nil"/>
            </w:tcBorders>
          </w:tcPr>
          <w:p w14:paraId="316E2D68"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(6-71)</w:t>
            </w:r>
          </w:p>
        </w:tc>
        <w:tc>
          <w:tcPr>
            <w:tcW w:w="1276" w:type="dxa"/>
            <w:tcBorders>
              <w:top w:val="nil"/>
              <w:left w:val="nil"/>
              <w:bottom w:val="single" w:sz="4" w:space="0" w:color="auto"/>
              <w:right w:val="nil"/>
            </w:tcBorders>
          </w:tcPr>
          <w:p w14:paraId="6AD0C41F" w14:textId="77777777" w:rsidR="00DA623C" w:rsidRPr="004C72C9" w:rsidRDefault="00DA623C" w:rsidP="009434C4">
            <w:pPr>
              <w:widowControl/>
              <w:wordWrap/>
              <w:autoSpaceDE/>
              <w:autoSpaceDN/>
              <w:spacing w:line="360" w:lineRule="auto"/>
              <w:rPr>
                <w:rFonts w:ascii="Book Antiqua" w:hAnsi="Book Antiqua" w:cs="Arial"/>
                <w:b/>
                <w:kern w:val="0"/>
                <w:sz w:val="24"/>
              </w:rPr>
            </w:pPr>
            <w:r w:rsidRPr="004C72C9">
              <w:rPr>
                <w:rFonts w:ascii="Book Antiqua" w:hAnsi="Book Antiqua" w:cs="Arial"/>
                <w:b/>
                <w:kern w:val="0"/>
                <w:sz w:val="24"/>
              </w:rPr>
              <w:t>(0-7.0)</w:t>
            </w:r>
          </w:p>
        </w:tc>
        <w:tc>
          <w:tcPr>
            <w:tcW w:w="1276" w:type="dxa"/>
            <w:tcBorders>
              <w:top w:val="nil"/>
              <w:left w:val="nil"/>
              <w:bottom w:val="single" w:sz="4" w:space="0" w:color="auto"/>
              <w:right w:val="nil"/>
            </w:tcBorders>
          </w:tcPr>
          <w:p w14:paraId="6600D531" w14:textId="77777777" w:rsidR="00DA623C" w:rsidRPr="004C72C9" w:rsidRDefault="00DA623C" w:rsidP="009434C4">
            <w:pPr>
              <w:widowControl/>
              <w:wordWrap/>
              <w:autoSpaceDE/>
              <w:autoSpaceDN/>
              <w:spacing w:line="360" w:lineRule="auto"/>
              <w:rPr>
                <w:rFonts w:ascii="Book Antiqua" w:hAnsi="Book Antiqua" w:cs="Arial"/>
                <w:b/>
                <w:kern w:val="0"/>
                <w:sz w:val="24"/>
              </w:rPr>
            </w:pPr>
          </w:p>
        </w:tc>
      </w:tr>
      <w:tr w:rsidR="00DA623C" w:rsidRPr="004C72C9" w14:paraId="70988F78" w14:textId="77777777" w:rsidTr="00DA623C">
        <w:trPr>
          <w:trHeight w:val="270"/>
          <w:jc w:val="center"/>
        </w:trPr>
        <w:tc>
          <w:tcPr>
            <w:tcW w:w="788" w:type="dxa"/>
            <w:tcBorders>
              <w:top w:val="single" w:sz="4" w:space="0" w:color="auto"/>
              <w:left w:val="nil"/>
              <w:bottom w:val="nil"/>
              <w:right w:val="nil"/>
            </w:tcBorders>
          </w:tcPr>
          <w:p w14:paraId="122D5249"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1</w:t>
            </w:r>
          </w:p>
        </w:tc>
        <w:tc>
          <w:tcPr>
            <w:tcW w:w="568" w:type="dxa"/>
            <w:tcBorders>
              <w:top w:val="single" w:sz="4" w:space="0" w:color="auto"/>
              <w:left w:val="nil"/>
              <w:bottom w:val="nil"/>
              <w:right w:val="nil"/>
            </w:tcBorders>
          </w:tcPr>
          <w:p w14:paraId="6FBA6B25"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F</w:t>
            </w:r>
          </w:p>
        </w:tc>
        <w:tc>
          <w:tcPr>
            <w:tcW w:w="1069" w:type="dxa"/>
            <w:tcBorders>
              <w:top w:val="single" w:sz="4" w:space="0" w:color="auto"/>
              <w:left w:val="nil"/>
              <w:bottom w:val="nil"/>
              <w:right w:val="nil"/>
            </w:tcBorders>
          </w:tcPr>
          <w:p w14:paraId="5DAD6639"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20 d</w:t>
            </w:r>
          </w:p>
        </w:tc>
        <w:tc>
          <w:tcPr>
            <w:tcW w:w="850" w:type="dxa"/>
            <w:tcBorders>
              <w:top w:val="single" w:sz="4" w:space="0" w:color="auto"/>
              <w:left w:val="nil"/>
              <w:bottom w:val="nil"/>
              <w:right w:val="nil"/>
            </w:tcBorders>
          </w:tcPr>
          <w:p w14:paraId="6037753E" w14:textId="527CD52D" w:rsidR="00DA623C" w:rsidRPr="004C72C9" w:rsidRDefault="00DA623C" w:rsidP="009434C4">
            <w:pPr>
              <w:widowControl/>
              <w:wordWrap/>
              <w:autoSpaceDE/>
              <w:autoSpaceDN/>
              <w:spacing w:line="360" w:lineRule="auto"/>
              <w:rPr>
                <w:rFonts w:ascii="Book Antiqua" w:eastAsia="SimSun" w:hAnsi="Book Antiqua" w:cs="Arial"/>
                <w:kern w:val="0"/>
                <w:sz w:val="24"/>
                <w:lang w:eastAsia="zh-CN"/>
              </w:rPr>
            </w:pPr>
            <w:r w:rsidRPr="004C72C9">
              <w:rPr>
                <w:rFonts w:ascii="Book Antiqua" w:hAnsi="Book Antiqua" w:cs="Arial"/>
                <w:kern w:val="0"/>
                <w:sz w:val="24"/>
              </w:rPr>
              <w:t xml:space="preserve">24 </w:t>
            </w:r>
            <w:proofErr w:type="spellStart"/>
            <w:r w:rsidRPr="004C72C9">
              <w:rPr>
                <w:rFonts w:ascii="Book Antiqua" w:hAnsi="Book Antiqua" w:cs="Arial"/>
                <w:kern w:val="0"/>
                <w:sz w:val="24"/>
              </w:rPr>
              <w:t>m</w:t>
            </w:r>
            <w:r w:rsidR="00BA1F08" w:rsidRPr="004C72C9">
              <w:rPr>
                <w:rFonts w:ascii="Book Antiqua" w:eastAsia="SimSun" w:hAnsi="Book Antiqua" w:cs="Arial"/>
                <w:kern w:val="0"/>
                <w:sz w:val="24"/>
                <w:lang w:eastAsia="zh-CN"/>
              </w:rPr>
              <w:t>o</w:t>
            </w:r>
            <w:proofErr w:type="spellEnd"/>
          </w:p>
        </w:tc>
        <w:tc>
          <w:tcPr>
            <w:tcW w:w="1559" w:type="dxa"/>
            <w:tcBorders>
              <w:top w:val="single" w:sz="4" w:space="0" w:color="auto"/>
              <w:left w:val="nil"/>
              <w:bottom w:val="nil"/>
              <w:right w:val="nil"/>
            </w:tcBorders>
          </w:tcPr>
          <w:p w14:paraId="4A99B1E0"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Gallstone, HCC</w:t>
            </w:r>
          </w:p>
        </w:tc>
        <w:tc>
          <w:tcPr>
            <w:tcW w:w="1560" w:type="dxa"/>
            <w:tcBorders>
              <w:top w:val="single" w:sz="4" w:space="0" w:color="auto"/>
              <w:left w:val="nil"/>
              <w:bottom w:val="nil"/>
              <w:right w:val="nil"/>
            </w:tcBorders>
          </w:tcPr>
          <w:p w14:paraId="0549BCDD"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602/242</w:t>
            </w:r>
          </w:p>
        </w:tc>
        <w:tc>
          <w:tcPr>
            <w:tcW w:w="1559" w:type="dxa"/>
            <w:tcBorders>
              <w:top w:val="single" w:sz="4" w:space="0" w:color="auto"/>
              <w:left w:val="nil"/>
              <w:bottom w:val="nil"/>
              <w:right w:val="nil"/>
            </w:tcBorders>
          </w:tcPr>
          <w:p w14:paraId="78DF1FA2"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11.3/7.9</w:t>
            </w:r>
          </w:p>
        </w:tc>
        <w:tc>
          <w:tcPr>
            <w:tcW w:w="1134" w:type="dxa"/>
            <w:tcBorders>
              <w:top w:val="single" w:sz="4" w:space="0" w:color="auto"/>
              <w:left w:val="nil"/>
              <w:bottom w:val="nil"/>
              <w:right w:val="nil"/>
            </w:tcBorders>
          </w:tcPr>
          <w:p w14:paraId="22CD7048"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29</w:t>
            </w:r>
          </w:p>
        </w:tc>
        <w:tc>
          <w:tcPr>
            <w:tcW w:w="1276" w:type="dxa"/>
            <w:tcBorders>
              <w:top w:val="single" w:sz="4" w:space="0" w:color="auto"/>
              <w:left w:val="nil"/>
              <w:bottom w:val="nil"/>
              <w:right w:val="nil"/>
            </w:tcBorders>
          </w:tcPr>
          <w:p w14:paraId="3E593952"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3,070</w:t>
            </w:r>
          </w:p>
        </w:tc>
        <w:tc>
          <w:tcPr>
            <w:tcW w:w="1276" w:type="dxa"/>
            <w:tcBorders>
              <w:top w:val="single" w:sz="4" w:space="0" w:color="auto"/>
              <w:left w:val="nil"/>
              <w:bottom w:val="nil"/>
              <w:right w:val="nil"/>
            </w:tcBorders>
          </w:tcPr>
          <w:p w14:paraId="7FF8DD58" w14:textId="77777777" w:rsidR="00285A77" w:rsidRPr="004C72C9" w:rsidRDefault="00A6331D"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S226L/</w:t>
            </w:r>
          </w:p>
          <w:p w14:paraId="09508204" w14:textId="77777777" w:rsidR="00DA623C" w:rsidRPr="004C72C9" w:rsidRDefault="00A6331D"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G1003R</w:t>
            </w:r>
          </w:p>
        </w:tc>
      </w:tr>
      <w:tr w:rsidR="00DA623C" w:rsidRPr="004C72C9" w14:paraId="15E2AB4A" w14:textId="77777777" w:rsidTr="00DA623C">
        <w:trPr>
          <w:trHeight w:val="270"/>
          <w:jc w:val="center"/>
        </w:trPr>
        <w:tc>
          <w:tcPr>
            <w:tcW w:w="788" w:type="dxa"/>
            <w:tcBorders>
              <w:top w:val="nil"/>
              <w:left w:val="nil"/>
              <w:bottom w:val="nil"/>
              <w:right w:val="nil"/>
            </w:tcBorders>
          </w:tcPr>
          <w:p w14:paraId="27C4DB64"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2</w:t>
            </w:r>
          </w:p>
        </w:tc>
        <w:tc>
          <w:tcPr>
            <w:tcW w:w="568" w:type="dxa"/>
            <w:tcBorders>
              <w:top w:val="nil"/>
              <w:left w:val="nil"/>
              <w:bottom w:val="nil"/>
              <w:right w:val="nil"/>
            </w:tcBorders>
          </w:tcPr>
          <w:p w14:paraId="46215B47"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F</w:t>
            </w:r>
          </w:p>
        </w:tc>
        <w:tc>
          <w:tcPr>
            <w:tcW w:w="1069" w:type="dxa"/>
            <w:tcBorders>
              <w:top w:val="nil"/>
              <w:left w:val="nil"/>
              <w:bottom w:val="nil"/>
              <w:right w:val="nil"/>
            </w:tcBorders>
          </w:tcPr>
          <w:p w14:paraId="08B7855E" w14:textId="1C565410" w:rsidR="00DA623C" w:rsidRPr="004C72C9" w:rsidRDefault="00DA623C" w:rsidP="009434C4">
            <w:pPr>
              <w:widowControl/>
              <w:wordWrap/>
              <w:autoSpaceDE/>
              <w:autoSpaceDN/>
              <w:spacing w:line="360" w:lineRule="auto"/>
              <w:rPr>
                <w:rFonts w:ascii="Book Antiqua" w:eastAsia="SimSun" w:hAnsi="Book Antiqua" w:cs="Arial"/>
                <w:kern w:val="0"/>
                <w:sz w:val="24"/>
                <w:lang w:eastAsia="zh-CN"/>
              </w:rPr>
            </w:pPr>
            <w:r w:rsidRPr="004C72C9">
              <w:rPr>
                <w:rFonts w:ascii="Book Antiqua" w:hAnsi="Book Antiqua" w:cs="Arial"/>
                <w:kern w:val="0"/>
                <w:sz w:val="24"/>
              </w:rPr>
              <w:t xml:space="preserve">9 </w:t>
            </w:r>
            <w:proofErr w:type="spellStart"/>
            <w:r w:rsidRPr="004C72C9">
              <w:rPr>
                <w:rFonts w:ascii="Book Antiqua" w:hAnsi="Book Antiqua" w:cs="Arial"/>
                <w:kern w:val="0"/>
                <w:sz w:val="24"/>
              </w:rPr>
              <w:t>m</w:t>
            </w:r>
            <w:r w:rsidR="00BA1F08" w:rsidRPr="004C72C9">
              <w:rPr>
                <w:rFonts w:ascii="Book Antiqua" w:eastAsia="SimSun" w:hAnsi="Book Antiqua" w:cs="Arial"/>
                <w:kern w:val="0"/>
                <w:sz w:val="24"/>
                <w:lang w:eastAsia="zh-CN"/>
              </w:rPr>
              <w:t>o</w:t>
            </w:r>
            <w:proofErr w:type="spellEnd"/>
          </w:p>
        </w:tc>
        <w:tc>
          <w:tcPr>
            <w:tcW w:w="850" w:type="dxa"/>
            <w:tcBorders>
              <w:top w:val="nil"/>
              <w:left w:val="nil"/>
              <w:bottom w:val="nil"/>
              <w:right w:val="nil"/>
            </w:tcBorders>
          </w:tcPr>
          <w:p w14:paraId="03842112" w14:textId="43453E89" w:rsidR="00DA623C" w:rsidRPr="004C72C9" w:rsidRDefault="00DA623C" w:rsidP="009434C4">
            <w:pPr>
              <w:widowControl/>
              <w:wordWrap/>
              <w:autoSpaceDE/>
              <w:autoSpaceDN/>
              <w:spacing w:line="360" w:lineRule="auto"/>
              <w:rPr>
                <w:rFonts w:ascii="Book Antiqua" w:eastAsia="SimSun" w:hAnsi="Book Antiqua" w:cs="Arial"/>
                <w:kern w:val="0"/>
                <w:sz w:val="24"/>
                <w:lang w:eastAsia="zh-CN"/>
              </w:rPr>
            </w:pPr>
            <w:r w:rsidRPr="004C72C9">
              <w:rPr>
                <w:rFonts w:ascii="Book Antiqua" w:hAnsi="Book Antiqua" w:cs="Arial"/>
                <w:kern w:val="0"/>
                <w:sz w:val="24"/>
              </w:rPr>
              <w:t xml:space="preserve">10 </w:t>
            </w:r>
            <w:proofErr w:type="spellStart"/>
            <w:r w:rsidRPr="004C72C9">
              <w:rPr>
                <w:rFonts w:ascii="Book Antiqua" w:hAnsi="Book Antiqua" w:cs="Arial"/>
                <w:kern w:val="0"/>
                <w:sz w:val="24"/>
              </w:rPr>
              <w:t>y</w:t>
            </w:r>
            <w:r w:rsidR="00BA1F08" w:rsidRPr="004C72C9">
              <w:rPr>
                <w:rFonts w:ascii="Book Antiqua" w:eastAsia="SimSun" w:hAnsi="Book Antiqua" w:cs="Arial"/>
                <w:kern w:val="0"/>
                <w:sz w:val="24"/>
                <w:lang w:eastAsia="zh-CN"/>
              </w:rPr>
              <w:t>r</w:t>
            </w:r>
            <w:proofErr w:type="spellEnd"/>
          </w:p>
        </w:tc>
        <w:tc>
          <w:tcPr>
            <w:tcW w:w="1559" w:type="dxa"/>
            <w:tcBorders>
              <w:top w:val="nil"/>
              <w:left w:val="nil"/>
              <w:bottom w:val="nil"/>
              <w:right w:val="nil"/>
            </w:tcBorders>
          </w:tcPr>
          <w:p w14:paraId="7EF572AC"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 xml:space="preserve">Gallstone </w:t>
            </w:r>
          </w:p>
        </w:tc>
        <w:tc>
          <w:tcPr>
            <w:tcW w:w="1560" w:type="dxa"/>
            <w:tcBorders>
              <w:top w:val="nil"/>
              <w:left w:val="nil"/>
              <w:bottom w:val="nil"/>
              <w:right w:val="nil"/>
            </w:tcBorders>
          </w:tcPr>
          <w:p w14:paraId="293D2719"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178/242</w:t>
            </w:r>
          </w:p>
        </w:tc>
        <w:tc>
          <w:tcPr>
            <w:tcW w:w="1559" w:type="dxa"/>
            <w:tcBorders>
              <w:top w:val="nil"/>
              <w:left w:val="nil"/>
              <w:bottom w:val="nil"/>
              <w:right w:val="nil"/>
            </w:tcBorders>
          </w:tcPr>
          <w:p w14:paraId="2A11B23D"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8.2/5.2</w:t>
            </w:r>
          </w:p>
        </w:tc>
        <w:tc>
          <w:tcPr>
            <w:tcW w:w="1134" w:type="dxa"/>
            <w:tcBorders>
              <w:top w:val="nil"/>
              <w:left w:val="nil"/>
              <w:bottom w:val="nil"/>
              <w:right w:val="nil"/>
            </w:tcBorders>
          </w:tcPr>
          <w:p w14:paraId="03EFA4EE"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25</w:t>
            </w:r>
          </w:p>
        </w:tc>
        <w:tc>
          <w:tcPr>
            <w:tcW w:w="1276" w:type="dxa"/>
            <w:tcBorders>
              <w:top w:val="nil"/>
              <w:left w:val="nil"/>
              <w:bottom w:val="nil"/>
              <w:right w:val="nil"/>
            </w:tcBorders>
          </w:tcPr>
          <w:p w14:paraId="1B96FEFA"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&lt;5</w:t>
            </w:r>
          </w:p>
        </w:tc>
        <w:tc>
          <w:tcPr>
            <w:tcW w:w="1276" w:type="dxa"/>
            <w:tcBorders>
              <w:top w:val="nil"/>
              <w:left w:val="nil"/>
              <w:bottom w:val="nil"/>
              <w:right w:val="nil"/>
            </w:tcBorders>
          </w:tcPr>
          <w:p w14:paraId="0AC07F5C" w14:textId="77777777" w:rsidR="00DA623C" w:rsidRPr="004C72C9" w:rsidRDefault="00A6331D"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G776R</w:t>
            </w:r>
          </w:p>
        </w:tc>
      </w:tr>
      <w:tr w:rsidR="00DA623C" w:rsidRPr="004C72C9" w14:paraId="34DC53B6" w14:textId="77777777" w:rsidTr="00DA623C">
        <w:trPr>
          <w:trHeight w:val="270"/>
          <w:jc w:val="center"/>
        </w:trPr>
        <w:tc>
          <w:tcPr>
            <w:tcW w:w="788" w:type="dxa"/>
            <w:tcBorders>
              <w:top w:val="nil"/>
              <w:left w:val="nil"/>
              <w:bottom w:val="nil"/>
              <w:right w:val="nil"/>
            </w:tcBorders>
          </w:tcPr>
          <w:p w14:paraId="33D1F892"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3</w:t>
            </w:r>
          </w:p>
        </w:tc>
        <w:tc>
          <w:tcPr>
            <w:tcW w:w="568" w:type="dxa"/>
            <w:tcBorders>
              <w:top w:val="nil"/>
              <w:left w:val="nil"/>
              <w:bottom w:val="nil"/>
              <w:right w:val="nil"/>
            </w:tcBorders>
          </w:tcPr>
          <w:p w14:paraId="1939C5D8"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M</w:t>
            </w:r>
          </w:p>
        </w:tc>
        <w:tc>
          <w:tcPr>
            <w:tcW w:w="1069" w:type="dxa"/>
            <w:tcBorders>
              <w:top w:val="nil"/>
              <w:left w:val="nil"/>
              <w:bottom w:val="nil"/>
              <w:right w:val="nil"/>
            </w:tcBorders>
          </w:tcPr>
          <w:p w14:paraId="5867A9E9"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5 d</w:t>
            </w:r>
          </w:p>
        </w:tc>
        <w:tc>
          <w:tcPr>
            <w:tcW w:w="850" w:type="dxa"/>
            <w:tcBorders>
              <w:top w:val="nil"/>
              <w:left w:val="nil"/>
              <w:bottom w:val="nil"/>
              <w:right w:val="nil"/>
            </w:tcBorders>
          </w:tcPr>
          <w:p w14:paraId="1BEE4390" w14:textId="11E61877" w:rsidR="00DA623C" w:rsidRPr="004C72C9" w:rsidRDefault="00DA623C" w:rsidP="009434C4">
            <w:pPr>
              <w:widowControl/>
              <w:wordWrap/>
              <w:autoSpaceDE/>
              <w:autoSpaceDN/>
              <w:spacing w:line="360" w:lineRule="auto"/>
              <w:rPr>
                <w:rFonts w:ascii="Book Antiqua" w:eastAsia="SimSun" w:hAnsi="Book Antiqua" w:cs="Arial"/>
                <w:kern w:val="0"/>
                <w:sz w:val="24"/>
                <w:lang w:eastAsia="zh-CN"/>
              </w:rPr>
            </w:pPr>
            <w:r w:rsidRPr="004C72C9">
              <w:rPr>
                <w:rFonts w:ascii="Book Antiqua" w:hAnsi="Book Antiqua" w:cs="Arial"/>
                <w:kern w:val="0"/>
                <w:sz w:val="24"/>
              </w:rPr>
              <w:t xml:space="preserve">6 </w:t>
            </w:r>
            <w:proofErr w:type="spellStart"/>
            <w:r w:rsidRPr="004C72C9">
              <w:rPr>
                <w:rFonts w:ascii="Book Antiqua" w:hAnsi="Book Antiqua" w:cs="Arial"/>
                <w:kern w:val="0"/>
                <w:sz w:val="24"/>
              </w:rPr>
              <w:t>m</w:t>
            </w:r>
            <w:r w:rsidR="00BA1F08" w:rsidRPr="004C72C9">
              <w:rPr>
                <w:rFonts w:ascii="Book Antiqua" w:eastAsia="SimSun" w:hAnsi="Book Antiqua" w:cs="Arial"/>
                <w:kern w:val="0"/>
                <w:sz w:val="24"/>
                <w:lang w:eastAsia="zh-CN"/>
              </w:rPr>
              <w:t>o</w:t>
            </w:r>
            <w:proofErr w:type="spellEnd"/>
          </w:p>
        </w:tc>
        <w:tc>
          <w:tcPr>
            <w:tcW w:w="1559" w:type="dxa"/>
            <w:tcBorders>
              <w:top w:val="nil"/>
              <w:left w:val="nil"/>
              <w:bottom w:val="nil"/>
              <w:right w:val="nil"/>
            </w:tcBorders>
          </w:tcPr>
          <w:p w14:paraId="1EA29EB7" w14:textId="77777777" w:rsidR="00DA623C" w:rsidRPr="004C72C9" w:rsidRDefault="00DA623C"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w:t>
            </w:r>
          </w:p>
        </w:tc>
        <w:tc>
          <w:tcPr>
            <w:tcW w:w="1560" w:type="dxa"/>
            <w:tcBorders>
              <w:top w:val="nil"/>
              <w:left w:val="nil"/>
              <w:bottom w:val="nil"/>
              <w:right w:val="nil"/>
            </w:tcBorders>
          </w:tcPr>
          <w:p w14:paraId="5FAF9D2F" w14:textId="77777777" w:rsidR="00DA623C" w:rsidRPr="004C72C9" w:rsidRDefault="00DA623C"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416/93</w:t>
            </w:r>
          </w:p>
        </w:tc>
        <w:tc>
          <w:tcPr>
            <w:tcW w:w="1559" w:type="dxa"/>
            <w:tcBorders>
              <w:top w:val="nil"/>
              <w:left w:val="nil"/>
              <w:bottom w:val="nil"/>
              <w:right w:val="nil"/>
            </w:tcBorders>
          </w:tcPr>
          <w:p w14:paraId="6F2DF195"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35.1/14</w:t>
            </w:r>
          </w:p>
        </w:tc>
        <w:tc>
          <w:tcPr>
            <w:tcW w:w="1134" w:type="dxa"/>
            <w:tcBorders>
              <w:top w:val="nil"/>
              <w:left w:val="nil"/>
              <w:bottom w:val="nil"/>
              <w:right w:val="nil"/>
            </w:tcBorders>
          </w:tcPr>
          <w:p w14:paraId="5099D558"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25</w:t>
            </w:r>
          </w:p>
        </w:tc>
        <w:tc>
          <w:tcPr>
            <w:tcW w:w="1276" w:type="dxa"/>
            <w:tcBorders>
              <w:top w:val="nil"/>
              <w:left w:val="nil"/>
              <w:bottom w:val="nil"/>
              <w:right w:val="nil"/>
            </w:tcBorders>
          </w:tcPr>
          <w:p w14:paraId="389A6052" w14:textId="43F8678D" w:rsidR="00DA623C" w:rsidRPr="004C72C9" w:rsidRDefault="0023290A" w:rsidP="009434C4">
            <w:pPr>
              <w:widowControl/>
              <w:wordWrap/>
              <w:autoSpaceDE/>
              <w:autoSpaceDN/>
              <w:spacing w:line="360" w:lineRule="auto"/>
              <w:rPr>
                <w:rFonts w:ascii="Book Antiqua" w:hAnsi="Book Antiqua" w:cs="Arial"/>
                <w:color w:val="000000"/>
                <w:kern w:val="0"/>
                <w:sz w:val="24"/>
              </w:rPr>
            </w:pPr>
            <w:r>
              <w:rPr>
                <w:rFonts w:ascii="Book Antiqua" w:hAnsi="Book Antiqua" w:cs="Arial"/>
                <w:color w:val="000000"/>
                <w:kern w:val="0"/>
                <w:sz w:val="24"/>
              </w:rPr>
              <w:t>21</w:t>
            </w:r>
            <w:r w:rsidR="00DA623C" w:rsidRPr="004C72C9">
              <w:rPr>
                <w:rFonts w:ascii="Book Antiqua" w:hAnsi="Book Antiqua" w:cs="Arial"/>
                <w:color w:val="000000"/>
                <w:kern w:val="0"/>
                <w:sz w:val="24"/>
              </w:rPr>
              <w:t>500</w:t>
            </w:r>
          </w:p>
        </w:tc>
        <w:tc>
          <w:tcPr>
            <w:tcW w:w="1276" w:type="dxa"/>
            <w:tcBorders>
              <w:top w:val="nil"/>
              <w:left w:val="nil"/>
              <w:bottom w:val="nil"/>
              <w:right w:val="nil"/>
            </w:tcBorders>
          </w:tcPr>
          <w:p w14:paraId="156DEAFB" w14:textId="77777777" w:rsidR="00DA623C" w:rsidRPr="004C72C9" w:rsidRDefault="00285A77"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No</w:t>
            </w:r>
          </w:p>
        </w:tc>
      </w:tr>
      <w:tr w:rsidR="00DA623C" w:rsidRPr="004C72C9" w14:paraId="2B518ADA" w14:textId="77777777" w:rsidTr="00DA623C">
        <w:trPr>
          <w:trHeight w:val="270"/>
          <w:jc w:val="center"/>
        </w:trPr>
        <w:tc>
          <w:tcPr>
            <w:tcW w:w="788" w:type="dxa"/>
            <w:tcBorders>
              <w:top w:val="nil"/>
              <w:left w:val="nil"/>
              <w:bottom w:val="nil"/>
              <w:right w:val="nil"/>
            </w:tcBorders>
          </w:tcPr>
          <w:p w14:paraId="03842D43"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4</w:t>
            </w:r>
          </w:p>
        </w:tc>
        <w:tc>
          <w:tcPr>
            <w:tcW w:w="568" w:type="dxa"/>
            <w:tcBorders>
              <w:top w:val="nil"/>
              <w:left w:val="nil"/>
              <w:bottom w:val="nil"/>
              <w:right w:val="nil"/>
            </w:tcBorders>
          </w:tcPr>
          <w:p w14:paraId="00C9030A"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M</w:t>
            </w:r>
          </w:p>
        </w:tc>
        <w:tc>
          <w:tcPr>
            <w:tcW w:w="1069" w:type="dxa"/>
            <w:tcBorders>
              <w:top w:val="nil"/>
              <w:left w:val="nil"/>
              <w:bottom w:val="nil"/>
              <w:right w:val="nil"/>
            </w:tcBorders>
          </w:tcPr>
          <w:p w14:paraId="3A8643BE" w14:textId="36E3B8CA" w:rsidR="00DA623C" w:rsidRPr="004C72C9" w:rsidRDefault="00DA623C" w:rsidP="009434C4">
            <w:pPr>
              <w:widowControl/>
              <w:wordWrap/>
              <w:autoSpaceDE/>
              <w:autoSpaceDN/>
              <w:spacing w:line="360" w:lineRule="auto"/>
              <w:rPr>
                <w:rFonts w:ascii="Book Antiqua" w:eastAsia="SimSun" w:hAnsi="Book Antiqua" w:cs="Arial"/>
                <w:kern w:val="0"/>
                <w:sz w:val="24"/>
                <w:lang w:eastAsia="zh-CN"/>
              </w:rPr>
            </w:pPr>
            <w:r w:rsidRPr="004C72C9">
              <w:rPr>
                <w:rFonts w:ascii="Book Antiqua" w:hAnsi="Book Antiqua" w:cs="Arial"/>
                <w:kern w:val="0"/>
                <w:sz w:val="24"/>
              </w:rPr>
              <w:t xml:space="preserve">1 </w:t>
            </w:r>
            <w:proofErr w:type="spellStart"/>
            <w:r w:rsidRPr="004C72C9">
              <w:rPr>
                <w:rFonts w:ascii="Book Antiqua" w:hAnsi="Book Antiqua" w:cs="Arial"/>
                <w:kern w:val="0"/>
                <w:sz w:val="24"/>
              </w:rPr>
              <w:t>m</w:t>
            </w:r>
            <w:r w:rsidR="00BA1F08" w:rsidRPr="004C72C9">
              <w:rPr>
                <w:rFonts w:ascii="Book Antiqua" w:eastAsia="SimSun" w:hAnsi="Book Antiqua" w:cs="Arial"/>
                <w:kern w:val="0"/>
                <w:sz w:val="24"/>
                <w:lang w:eastAsia="zh-CN"/>
              </w:rPr>
              <w:t>o</w:t>
            </w:r>
            <w:proofErr w:type="spellEnd"/>
          </w:p>
        </w:tc>
        <w:tc>
          <w:tcPr>
            <w:tcW w:w="850" w:type="dxa"/>
            <w:tcBorders>
              <w:top w:val="nil"/>
              <w:left w:val="nil"/>
              <w:bottom w:val="nil"/>
              <w:right w:val="nil"/>
            </w:tcBorders>
          </w:tcPr>
          <w:p w14:paraId="4BE190D6" w14:textId="5CD27BD9" w:rsidR="00DA623C" w:rsidRPr="004C72C9" w:rsidRDefault="00DA623C" w:rsidP="009434C4">
            <w:pPr>
              <w:widowControl/>
              <w:wordWrap/>
              <w:autoSpaceDE/>
              <w:autoSpaceDN/>
              <w:spacing w:line="360" w:lineRule="auto"/>
              <w:rPr>
                <w:rFonts w:ascii="Book Antiqua" w:eastAsia="SimSun" w:hAnsi="Book Antiqua" w:cs="Arial"/>
                <w:kern w:val="0"/>
                <w:sz w:val="24"/>
                <w:lang w:eastAsia="zh-CN"/>
              </w:rPr>
            </w:pPr>
            <w:r w:rsidRPr="004C72C9">
              <w:rPr>
                <w:rFonts w:ascii="Book Antiqua" w:hAnsi="Book Antiqua" w:cs="Arial"/>
                <w:kern w:val="0"/>
                <w:sz w:val="24"/>
              </w:rPr>
              <w:t xml:space="preserve">3.5 </w:t>
            </w:r>
            <w:proofErr w:type="spellStart"/>
            <w:r w:rsidRPr="004C72C9">
              <w:rPr>
                <w:rFonts w:ascii="Book Antiqua" w:hAnsi="Book Antiqua" w:cs="Arial"/>
                <w:kern w:val="0"/>
                <w:sz w:val="24"/>
              </w:rPr>
              <w:t>m</w:t>
            </w:r>
            <w:r w:rsidR="00BA1F08" w:rsidRPr="004C72C9">
              <w:rPr>
                <w:rFonts w:ascii="Book Antiqua" w:eastAsia="SimSun" w:hAnsi="Book Antiqua" w:cs="Arial"/>
                <w:kern w:val="0"/>
                <w:sz w:val="24"/>
                <w:lang w:eastAsia="zh-CN"/>
              </w:rPr>
              <w:t>o</w:t>
            </w:r>
            <w:proofErr w:type="spellEnd"/>
          </w:p>
        </w:tc>
        <w:tc>
          <w:tcPr>
            <w:tcW w:w="1559" w:type="dxa"/>
            <w:tcBorders>
              <w:top w:val="nil"/>
              <w:left w:val="nil"/>
              <w:bottom w:val="nil"/>
              <w:right w:val="nil"/>
            </w:tcBorders>
          </w:tcPr>
          <w:p w14:paraId="277E4B9E" w14:textId="77777777" w:rsidR="00DA623C" w:rsidRPr="004C72C9" w:rsidRDefault="00DA623C"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w:t>
            </w:r>
          </w:p>
        </w:tc>
        <w:tc>
          <w:tcPr>
            <w:tcW w:w="1560" w:type="dxa"/>
            <w:tcBorders>
              <w:top w:val="nil"/>
              <w:left w:val="nil"/>
              <w:bottom w:val="nil"/>
              <w:right w:val="nil"/>
            </w:tcBorders>
          </w:tcPr>
          <w:p w14:paraId="3327B920" w14:textId="77777777" w:rsidR="00DA623C" w:rsidRPr="004C72C9" w:rsidRDefault="00DA623C"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1467/250</w:t>
            </w:r>
          </w:p>
        </w:tc>
        <w:tc>
          <w:tcPr>
            <w:tcW w:w="1559" w:type="dxa"/>
            <w:tcBorders>
              <w:top w:val="nil"/>
              <w:left w:val="nil"/>
              <w:bottom w:val="nil"/>
              <w:right w:val="nil"/>
            </w:tcBorders>
          </w:tcPr>
          <w:p w14:paraId="15F5DA78" w14:textId="77777777" w:rsidR="00DA623C" w:rsidRPr="004C72C9" w:rsidRDefault="00DA623C"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44.5/25.1</w:t>
            </w:r>
          </w:p>
        </w:tc>
        <w:tc>
          <w:tcPr>
            <w:tcW w:w="1134" w:type="dxa"/>
            <w:tcBorders>
              <w:top w:val="nil"/>
              <w:left w:val="nil"/>
              <w:bottom w:val="nil"/>
              <w:right w:val="nil"/>
            </w:tcBorders>
          </w:tcPr>
          <w:p w14:paraId="13CAD8E8" w14:textId="77777777" w:rsidR="00DA623C" w:rsidRPr="004C72C9" w:rsidRDefault="00DA623C"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50</w:t>
            </w:r>
          </w:p>
        </w:tc>
        <w:tc>
          <w:tcPr>
            <w:tcW w:w="1276" w:type="dxa"/>
            <w:tcBorders>
              <w:top w:val="nil"/>
              <w:left w:val="nil"/>
              <w:bottom w:val="nil"/>
              <w:right w:val="nil"/>
            </w:tcBorders>
          </w:tcPr>
          <w:p w14:paraId="67EFEF4E" w14:textId="77777777" w:rsidR="00DA623C" w:rsidRPr="004C72C9" w:rsidRDefault="00DA623C"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w:t>
            </w:r>
          </w:p>
        </w:tc>
        <w:tc>
          <w:tcPr>
            <w:tcW w:w="1276" w:type="dxa"/>
            <w:tcBorders>
              <w:top w:val="nil"/>
              <w:left w:val="nil"/>
              <w:bottom w:val="nil"/>
              <w:right w:val="nil"/>
            </w:tcBorders>
          </w:tcPr>
          <w:p w14:paraId="7ABC77EC" w14:textId="77777777" w:rsidR="00DA623C" w:rsidRPr="004C72C9" w:rsidRDefault="00285A77" w:rsidP="009434C4">
            <w:pPr>
              <w:widowControl/>
              <w:wordWrap/>
              <w:autoSpaceDE/>
              <w:autoSpaceDN/>
              <w:spacing w:line="360" w:lineRule="auto"/>
              <w:rPr>
                <w:rFonts w:ascii="Book Antiqua" w:hAnsi="Book Antiqua" w:cs="Arial"/>
                <w:color w:val="000000"/>
                <w:kern w:val="0"/>
                <w:sz w:val="24"/>
              </w:rPr>
            </w:pPr>
            <w:r w:rsidRPr="004C72C9">
              <w:rPr>
                <w:rFonts w:ascii="Book Antiqua" w:hAnsi="Book Antiqua" w:cs="Arial"/>
                <w:color w:val="000000"/>
                <w:kern w:val="0"/>
                <w:sz w:val="24"/>
              </w:rPr>
              <w:t>No</w:t>
            </w:r>
          </w:p>
        </w:tc>
      </w:tr>
      <w:tr w:rsidR="00DA623C" w:rsidRPr="004C72C9" w14:paraId="53272AFE" w14:textId="77777777" w:rsidTr="00DA623C">
        <w:trPr>
          <w:trHeight w:val="285"/>
          <w:jc w:val="center"/>
        </w:trPr>
        <w:tc>
          <w:tcPr>
            <w:tcW w:w="788" w:type="dxa"/>
            <w:tcBorders>
              <w:top w:val="nil"/>
              <w:left w:val="nil"/>
              <w:bottom w:val="single" w:sz="8" w:space="0" w:color="auto"/>
              <w:right w:val="nil"/>
            </w:tcBorders>
          </w:tcPr>
          <w:p w14:paraId="7248993F"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5</w:t>
            </w:r>
          </w:p>
        </w:tc>
        <w:tc>
          <w:tcPr>
            <w:tcW w:w="568" w:type="dxa"/>
            <w:tcBorders>
              <w:top w:val="nil"/>
              <w:left w:val="nil"/>
              <w:bottom w:val="single" w:sz="8" w:space="0" w:color="auto"/>
              <w:right w:val="nil"/>
            </w:tcBorders>
          </w:tcPr>
          <w:p w14:paraId="662BEDBC"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M</w:t>
            </w:r>
          </w:p>
        </w:tc>
        <w:tc>
          <w:tcPr>
            <w:tcW w:w="1069" w:type="dxa"/>
            <w:tcBorders>
              <w:top w:val="nil"/>
              <w:left w:val="nil"/>
              <w:bottom w:val="single" w:sz="8" w:space="0" w:color="auto"/>
              <w:right w:val="nil"/>
            </w:tcBorders>
          </w:tcPr>
          <w:p w14:paraId="3E4C3C35" w14:textId="5934E217" w:rsidR="00DA623C" w:rsidRPr="004C72C9" w:rsidRDefault="00DA623C" w:rsidP="009434C4">
            <w:pPr>
              <w:widowControl/>
              <w:wordWrap/>
              <w:autoSpaceDE/>
              <w:autoSpaceDN/>
              <w:spacing w:line="360" w:lineRule="auto"/>
              <w:rPr>
                <w:rFonts w:ascii="Book Antiqua" w:eastAsia="SimSun" w:hAnsi="Book Antiqua" w:cs="Arial"/>
                <w:kern w:val="0"/>
                <w:sz w:val="24"/>
                <w:lang w:eastAsia="zh-CN"/>
              </w:rPr>
            </w:pPr>
            <w:r w:rsidRPr="004C72C9">
              <w:rPr>
                <w:rFonts w:ascii="Book Antiqua" w:hAnsi="Book Antiqua" w:cs="Arial"/>
                <w:kern w:val="0"/>
                <w:sz w:val="24"/>
              </w:rPr>
              <w:t xml:space="preserve">2 </w:t>
            </w:r>
            <w:proofErr w:type="spellStart"/>
            <w:r w:rsidRPr="004C72C9">
              <w:rPr>
                <w:rFonts w:ascii="Book Antiqua" w:hAnsi="Book Antiqua" w:cs="Arial"/>
                <w:kern w:val="0"/>
                <w:sz w:val="24"/>
              </w:rPr>
              <w:t>m</w:t>
            </w:r>
            <w:r w:rsidR="00BA1F08" w:rsidRPr="004C72C9">
              <w:rPr>
                <w:rFonts w:ascii="Book Antiqua" w:eastAsia="SimSun" w:hAnsi="Book Antiqua" w:cs="Arial"/>
                <w:kern w:val="0"/>
                <w:sz w:val="24"/>
                <w:lang w:eastAsia="zh-CN"/>
              </w:rPr>
              <w:t>o</w:t>
            </w:r>
            <w:proofErr w:type="spellEnd"/>
          </w:p>
        </w:tc>
        <w:tc>
          <w:tcPr>
            <w:tcW w:w="850" w:type="dxa"/>
            <w:tcBorders>
              <w:top w:val="nil"/>
              <w:left w:val="nil"/>
              <w:bottom w:val="single" w:sz="8" w:space="0" w:color="auto"/>
              <w:right w:val="nil"/>
            </w:tcBorders>
          </w:tcPr>
          <w:p w14:paraId="0DAEA136"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w:t>
            </w:r>
          </w:p>
        </w:tc>
        <w:tc>
          <w:tcPr>
            <w:tcW w:w="1559" w:type="dxa"/>
            <w:tcBorders>
              <w:top w:val="nil"/>
              <w:left w:val="nil"/>
              <w:bottom w:val="single" w:sz="8" w:space="0" w:color="auto"/>
              <w:right w:val="nil"/>
            </w:tcBorders>
          </w:tcPr>
          <w:p w14:paraId="7F6B53EE"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w:t>
            </w:r>
          </w:p>
        </w:tc>
        <w:tc>
          <w:tcPr>
            <w:tcW w:w="1560" w:type="dxa"/>
            <w:tcBorders>
              <w:top w:val="nil"/>
              <w:left w:val="nil"/>
              <w:bottom w:val="single" w:sz="8" w:space="0" w:color="auto"/>
              <w:right w:val="nil"/>
            </w:tcBorders>
          </w:tcPr>
          <w:p w14:paraId="537FBDF5"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951/677</w:t>
            </w:r>
          </w:p>
        </w:tc>
        <w:tc>
          <w:tcPr>
            <w:tcW w:w="1559" w:type="dxa"/>
            <w:tcBorders>
              <w:top w:val="nil"/>
              <w:left w:val="nil"/>
              <w:bottom w:val="single" w:sz="8" w:space="0" w:color="auto"/>
              <w:right w:val="nil"/>
            </w:tcBorders>
          </w:tcPr>
          <w:p w14:paraId="66A73A71"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14.3/8.0</w:t>
            </w:r>
          </w:p>
        </w:tc>
        <w:tc>
          <w:tcPr>
            <w:tcW w:w="1134" w:type="dxa"/>
            <w:tcBorders>
              <w:top w:val="nil"/>
              <w:left w:val="nil"/>
              <w:bottom w:val="single" w:sz="8" w:space="0" w:color="auto"/>
              <w:right w:val="nil"/>
            </w:tcBorders>
          </w:tcPr>
          <w:p w14:paraId="3879E41B" w14:textId="77777777" w:rsidR="00DA623C" w:rsidRPr="004C72C9" w:rsidRDefault="00DA623C"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52</w:t>
            </w:r>
          </w:p>
        </w:tc>
        <w:tc>
          <w:tcPr>
            <w:tcW w:w="1276" w:type="dxa"/>
            <w:tcBorders>
              <w:top w:val="nil"/>
              <w:left w:val="nil"/>
              <w:bottom w:val="single" w:sz="8" w:space="0" w:color="auto"/>
              <w:right w:val="nil"/>
            </w:tcBorders>
          </w:tcPr>
          <w:p w14:paraId="3730BE98" w14:textId="3B70F1CB" w:rsidR="00DA623C" w:rsidRPr="004C72C9" w:rsidRDefault="0023290A" w:rsidP="009434C4">
            <w:pPr>
              <w:widowControl/>
              <w:wordWrap/>
              <w:autoSpaceDE/>
              <w:autoSpaceDN/>
              <w:spacing w:line="360" w:lineRule="auto"/>
              <w:rPr>
                <w:rFonts w:ascii="Book Antiqua" w:hAnsi="Book Antiqua" w:cs="Arial"/>
                <w:kern w:val="0"/>
                <w:sz w:val="24"/>
              </w:rPr>
            </w:pPr>
            <w:r>
              <w:rPr>
                <w:rFonts w:ascii="Book Antiqua" w:hAnsi="Book Antiqua" w:cs="Arial"/>
                <w:kern w:val="0"/>
                <w:sz w:val="24"/>
              </w:rPr>
              <w:t>770</w:t>
            </w:r>
            <w:r w:rsidR="00DA623C" w:rsidRPr="004C72C9">
              <w:rPr>
                <w:rFonts w:ascii="Book Antiqua" w:hAnsi="Book Antiqua" w:cs="Arial"/>
                <w:kern w:val="0"/>
                <w:sz w:val="24"/>
              </w:rPr>
              <w:t>000</w:t>
            </w:r>
          </w:p>
        </w:tc>
        <w:tc>
          <w:tcPr>
            <w:tcW w:w="1276" w:type="dxa"/>
            <w:tcBorders>
              <w:top w:val="nil"/>
              <w:left w:val="nil"/>
              <w:bottom w:val="single" w:sz="8" w:space="0" w:color="auto"/>
              <w:right w:val="nil"/>
            </w:tcBorders>
          </w:tcPr>
          <w:p w14:paraId="640C9E70" w14:textId="77777777" w:rsidR="00DA623C" w:rsidRPr="004C72C9" w:rsidRDefault="00285A77" w:rsidP="009434C4">
            <w:pPr>
              <w:widowControl/>
              <w:wordWrap/>
              <w:autoSpaceDE/>
              <w:autoSpaceDN/>
              <w:spacing w:line="360" w:lineRule="auto"/>
              <w:rPr>
                <w:rFonts w:ascii="Book Antiqua" w:hAnsi="Book Antiqua" w:cs="Arial"/>
                <w:kern w:val="0"/>
                <w:sz w:val="24"/>
              </w:rPr>
            </w:pPr>
            <w:r w:rsidRPr="004C72C9">
              <w:rPr>
                <w:rFonts w:ascii="Book Antiqua" w:hAnsi="Book Antiqua" w:cs="Arial"/>
                <w:kern w:val="0"/>
                <w:sz w:val="24"/>
              </w:rPr>
              <w:t xml:space="preserve">No </w:t>
            </w:r>
          </w:p>
        </w:tc>
      </w:tr>
    </w:tbl>
    <w:p w14:paraId="20A9393A" w14:textId="49A1C002" w:rsidR="00E31CDC" w:rsidRPr="00BA1F08" w:rsidRDefault="00E31CDC" w:rsidP="009434C4">
      <w:pPr>
        <w:widowControl/>
        <w:wordWrap/>
        <w:autoSpaceDE/>
        <w:autoSpaceDN/>
        <w:spacing w:line="360" w:lineRule="auto"/>
        <w:rPr>
          <w:rFonts w:ascii="Book Antiqua" w:eastAsia="SimSun" w:hAnsi="Book Antiqua" w:cs="Arial"/>
          <w:sz w:val="24"/>
          <w:lang w:eastAsia="zh-CN"/>
        </w:rPr>
      </w:pPr>
      <w:proofErr w:type="spellStart"/>
      <w:r w:rsidRPr="0018228C">
        <w:rPr>
          <w:rFonts w:ascii="Book Antiqua" w:hAnsi="Book Antiqua" w:cs="Arial"/>
          <w:sz w:val="24"/>
        </w:rPr>
        <w:lastRenderedPageBreak/>
        <w:t>LTx</w:t>
      </w:r>
      <w:proofErr w:type="spellEnd"/>
      <w:r w:rsidR="00BA1F08">
        <w:rPr>
          <w:rFonts w:ascii="Book Antiqua" w:eastAsia="SimSun" w:hAnsi="Book Antiqua" w:cs="Arial" w:hint="eastAsia"/>
          <w:sz w:val="24"/>
          <w:lang w:eastAsia="zh-CN"/>
        </w:rPr>
        <w:t>:</w:t>
      </w:r>
      <w:r w:rsidRPr="0018228C">
        <w:rPr>
          <w:rFonts w:ascii="Book Antiqua" w:hAnsi="Book Antiqua" w:cs="Arial"/>
          <w:sz w:val="24"/>
        </w:rPr>
        <w:t xml:space="preserve"> </w:t>
      </w:r>
      <w:r w:rsidR="00BA1F08" w:rsidRPr="0018228C">
        <w:rPr>
          <w:rFonts w:ascii="Book Antiqua" w:hAnsi="Book Antiqua" w:cs="Arial"/>
          <w:sz w:val="24"/>
        </w:rPr>
        <w:t xml:space="preserve">Liver </w:t>
      </w:r>
      <w:r w:rsidRPr="0018228C">
        <w:rPr>
          <w:rFonts w:ascii="Book Antiqua" w:hAnsi="Book Antiqua" w:cs="Arial"/>
          <w:sz w:val="24"/>
        </w:rPr>
        <w:t>transplantation; T/</w:t>
      </w:r>
      <w:proofErr w:type="spellStart"/>
      <w:r w:rsidRPr="0018228C">
        <w:rPr>
          <w:rFonts w:ascii="Book Antiqua" w:hAnsi="Book Antiqua" w:cs="Arial"/>
          <w:sz w:val="24"/>
        </w:rPr>
        <w:t>D.bil</w:t>
      </w:r>
      <w:proofErr w:type="spellEnd"/>
      <w:r w:rsidR="00BA1F08">
        <w:rPr>
          <w:rFonts w:ascii="Book Antiqua" w:eastAsia="SimSun" w:hAnsi="Book Antiqua" w:cs="Arial" w:hint="eastAsia"/>
          <w:sz w:val="24"/>
          <w:lang w:eastAsia="zh-CN"/>
        </w:rPr>
        <w:t>:</w:t>
      </w:r>
      <w:r w:rsidRPr="0018228C">
        <w:rPr>
          <w:rFonts w:ascii="Book Antiqua" w:hAnsi="Book Antiqua" w:cs="Arial"/>
          <w:sz w:val="24"/>
        </w:rPr>
        <w:t xml:space="preserve"> Total bilirubin/</w:t>
      </w:r>
      <w:r w:rsidR="00BA1F08" w:rsidRPr="0018228C">
        <w:rPr>
          <w:rFonts w:ascii="Book Antiqua" w:hAnsi="Book Antiqua" w:cs="Arial"/>
          <w:sz w:val="24"/>
        </w:rPr>
        <w:t>d</w:t>
      </w:r>
      <w:r w:rsidRPr="0018228C">
        <w:rPr>
          <w:rFonts w:ascii="Book Antiqua" w:hAnsi="Book Antiqua" w:cs="Arial"/>
          <w:sz w:val="24"/>
        </w:rPr>
        <w:t>irect bilirubin; GGT</w:t>
      </w:r>
      <w:r w:rsidR="00BA1F08">
        <w:rPr>
          <w:rFonts w:ascii="Book Antiqua" w:eastAsia="SimSun" w:hAnsi="Book Antiqua" w:cs="Arial" w:hint="eastAsia"/>
          <w:sz w:val="24"/>
          <w:lang w:eastAsia="zh-CN"/>
        </w:rPr>
        <w:t>:</w:t>
      </w:r>
      <w:r w:rsidRPr="0018228C">
        <w:rPr>
          <w:rFonts w:ascii="Book Antiqua" w:hAnsi="Book Antiqua" w:cs="Arial"/>
          <w:sz w:val="24"/>
        </w:rPr>
        <w:t xml:space="preserve"> γ-</w:t>
      </w:r>
      <w:proofErr w:type="spellStart"/>
      <w:r w:rsidRPr="0018228C">
        <w:rPr>
          <w:rFonts w:ascii="Book Antiqua" w:hAnsi="Book Antiqua" w:cs="Arial"/>
          <w:sz w:val="24"/>
        </w:rPr>
        <w:t>glutamyl</w:t>
      </w:r>
      <w:proofErr w:type="spellEnd"/>
      <w:r w:rsidRPr="0018228C">
        <w:rPr>
          <w:rFonts w:ascii="Book Antiqua" w:hAnsi="Book Antiqua" w:cs="Arial"/>
          <w:sz w:val="24"/>
        </w:rPr>
        <w:t xml:space="preserve"> </w:t>
      </w:r>
      <w:proofErr w:type="spellStart"/>
      <w:r w:rsidRPr="0018228C">
        <w:rPr>
          <w:rFonts w:ascii="Book Antiqua" w:hAnsi="Book Antiqua" w:cs="Arial"/>
          <w:sz w:val="24"/>
        </w:rPr>
        <w:t>transpeptidase</w:t>
      </w:r>
      <w:proofErr w:type="spellEnd"/>
      <w:r w:rsidRPr="0018228C">
        <w:rPr>
          <w:rFonts w:ascii="Book Antiqua" w:hAnsi="Book Antiqua" w:cs="Arial"/>
          <w:sz w:val="24"/>
        </w:rPr>
        <w:t xml:space="preserve"> (normal values in brackets; Laboratory values were obtained at initial visits of 5 cases)</w:t>
      </w:r>
      <w:r w:rsidR="00BA1F08">
        <w:rPr>
          <w:rFonts w:ascii="Book Antiqua" w:eastAsia="SimSun" w:hAnsi="Book Antiqua" w:cs="Arial" w:hint="eastAsia"/>
          <w:sz w:val="24"/>
          <w:lang w:eastAsia="zh-CN"/>
        </w:rPr>
        <w:t>.</w:t>
      </w:r>
    </w:p>
    <w:p w14:paraId="17052F94" w14:textId="77777777" w:rsidR="009111D3" w:rsidRPr="0018228C" w:rsidRDefault="009111D3" w:rsidP="009434C4">
      <w:pPr>
        <w:widowControl/>
        <w:wordWrap/>
        <w:autoSpaceDE/>
        <w:autoSpaceDN/>
        <w:spacing w:line="360" w:lineRule="auto"/>
        <w:rPr>
          <w:rFonts w:ascii="Book Antiqua" w:hAnsi="Book Antiqua" w:cs="Arial"/>
          <w:b/>
          <w:sz w:val="24"/>
        </w:rPr>
      </w:pPr>
    </w:p>
    <w:p w14:paraId="3CFEFB83" w14:textId="77777777" w:rsidR="00DA623C" w:rsidRPr="0018228C" w:rsidRDefault="00DA623C" w:rsidP="009434C4">
      <w:pPr>
        <w:widowControl/>
        <w:wordWrap/>
        <w:autoSpaceDE/>
        <w:autoSpaceDN/>
        <w:spacing w:line="360" w:lineRule="auto"/>
        <w:rPr>
          <w:rFonts w:ascii="Book Antiqua" w:hAnsi="Book Antiqua" w:cs="Arial"/>
          <w:b/>
          <w:sz w:val="24"/>
        </w:rPr>
      </w:pPr>
    </w:p>
    <w:p w14:paraId="1D0393A7" w14:textId="77777777" w:rsidR="000D5545" w:rsidRPr="0018228C" w:rsidRDefault="000D5545" w:rsidP="009434C4">
      <w:pPr>
        <w:widowControl/>
        <w:wordWrap/>
        <w:autoSpaceDE/>
        <w:autoSpaceDN/>
        <w:spacing w:line="360" w:lineRule="auto"/>
        <w:rPr>
          <w:rFonts w:ascii="Book Antiqua" w:hAnsi="Book Antiqua" w:cs="Arial"/>
          <w:b/>
          <w:sz w:val="24"/>
        </w:rPr>
        <w:sectPr w:rsidR="000D5545" w:rsidRPr="0018228C" w:rsidSect="000D5545">
          <w:pgSz w:w="16838" w:h="11906" w:orient="landscape" w:code="9"/>
          <w:pgMar w:top="1701" w:right="1701" w:bottom="1701" w:left="1985" w:header="851" w:footer="992" w:gutter="0"/>
          <w:pgNumType w:start="1" w:chapStyle="1"/>
          <w:cols w:space="425"/>
          <w:docGrid w:type="lines" w:linePitch="360"/>
        </w:sectPr>
      </w:pPr>
    </w:p>
    <w:p w14:paraId="6049B7F2" w14:textId="463ED1EE" w:rsidR="00BA1F08" w:rsidRDefault="00093CAD" w:rsidP="009434C4">
      <w:pPr>
        <w:widowControl/>
        <w:wordWrap/>
        <w:autoSpaceDE/>
        <w:autoSpaceDN/>
        <w:spacing w:line="360" w:lineRule="auto"/>
        <w:rPr>
          <w:rFonts w:ascii="Book Antiqua" w:eastAsia="SimSun" w:hAnsi="Book Antiqua" w:cs="Arial"/>
          <w:b/>
          <w:sz w:val="24"/>
          <w:lang w:eastAsia="zh-CN"/>
        </w:rPr>
      </w:pPr>
      <w:r>
        <w:rPr>
          <w:rFonts w:ascii="Book Antiqua" w:eastAsia="SimSun" w:hAnsi="Book Antiqua" w:cs="Arial"/>
          <w:b/>
          <w:noProof/>
          <w:sz w:val="24"/>
          <w:lang w:eastAsia="zh-CN"/>
        </w:rPr>
        <w:lastRenderedPageBreak/>
        <w:drawing>
          <wp:inline distT="0" distB="0" distL="0" distR="0" wp14:anchorId="74C799CC" wp14:editId="1E58C898">
            <wp:extent cx="5400040" cy="4351272"/>
            <wp:effectExtent l="0" t="0" r="0" b="0"/>
            <wp:docPr id="1" name="图片 1" descr="C:\Users\Administrator\Desktop\24356\24356\24356-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4356\24356\24356-Figures\Figure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351272"/>
                    </a:xfrm>
                    <a:prstGeom prst="rect">
                      <a:avLst/>
                    </a:prstGeom>
                    <a:noFill/>
                    <a:ln>
                      <a:noFill/>
                    </a:ln>
                  </pic:spPr>
                </pic:pic>
              </a:graphicData>
            </a:graphic>
          </wp:inline>
        </w:drawing>
      </w:r>
    </w:p>
    <w:p w14:paraId="2CFCD47B" w14:textId="72F38181" w:rsidR="00DA2347" w:rsidRPr="0018228C" w:rsidRDefault="00DA2347" w:rsidP="009434C4">
      <w:pPr>
        <w:widowControl/>
        <w:wordWrap/>
        <w:autoSpaceDE/>
        <w:autoSpaceDN/>
        <w:spacing w:line="360" w:lineRule="auto"/>
        <w:rPr>
          <w:rFonts w:ascii="Book Antiqua" w:hAnsi="Book Antiqua" w:cs="Arial"/>
          <w:sz w:val="24"/>
        </w:rPr>
      </w:pPr>
      <w:r w:rsidRPr="00BA1F08">
        <w:rPr>
          <w:rFonts w:ascii="Book Antiqua" w:hAnsi="Book Antiqua" w:cs="Arial"/>
          <w:b/>
          <w:sz w:val="24"/>
        </w:rPr>
        <w:t xml:space="preserve">Figure </w:t>
      </w:r>
      <w:r w:rsidR="0022017A" w:rsidRPr="00BA1F08">
        <w:rPr>
          <w:rFonts w:ascii="Book Antiqua" w:hAnsi="Book Antiqua" w:cs="Arial"/>
          <w:b/>
          <w:sz w:val="24"/>
        </w:rPr>
        <w:t>1</w:t>
      </w:r>
      <w:r w:rsidRPr="00BA1F08">
        <w:rPr>
          <w:rFonts w:ascii="Book Antiqua" w:hAnsi="Book Antiqua" w:cs="Arial"/>
          <w:b/>
          <w:sz w:val="24"/>
        </w:rPr>
        <w:t xml:space="preserve"> Radiol</w:t>
      </w:r>
      <w:r w:rsidR="00242A41" w:rsidRPr="00BA1F08">
        <w:rPr>
          <w:rFonts w:ascii="Book Antiqua" w:hAnsi="Book Antiqua" w:cs="Arial"/>
          <w:b/>
          <w:sz w:val="24"/>
        </w:rPr>
        <w:t>ogic hepatic evaluations in patient</w:t>
      </w:r>
      <w:r w:rsidRPr="00BA1F08">
        <w:rPr>
          <w:rFonts w:ascii="Book Antiqua" w:hAnsi="Book Antiqua" w:cs="Arial"/>
          <w:b/>
          <w:sz w:val="24"/>
        </w:rPr>
        <w:t xml:space="preserve"> 1 and 2.</w:t>
      </w:r>
      <w:r w:rsidR="00BA1F08">
        <w:rPr>
          <w:rFonts w:ascii="Book Antiqua" w:hAnsi="Book Antiqua" w:cs="Arial"/>
          <w:sz w:val="24"/>
        </w:rPr>
        <w:t xml:space="preserve"> </w:t>
      </w:r>
      <w:r w:rsidR="00BA1F08" w:rsidRPr="00BA1F08">
        <w:rPr>
          <w:rFonts w:ascii="Book Antiqua" w:eastAsia="SimSun" w:hAnsi="Book Antiqua" w:cs="Arial" w:hint="eastAsia"/>
          <w:sz w:val="24"/>
          <w:lang w:eastAsia="zh-CN"/>
        </w:rPr>
        <w:t>A:</w:t>
      </w:r>
      <w:r w:rsidRPr="0018228C">
        <w:rPr>
          <w:rFonts w:ascii="Book Antiqua" w:hAnsi="Book Antiqua" w:cs="Arial"/>
          <w:sz w:val="24"/>
        </w:rPr>
        <w:t xml:space="preserve"> Abdom</w:t>
      </w:r>
      <w:r w:rsidR="00242A41" w:rsidRPr="0018228C">
        <w:rPr>
          <w:rFonts w:ascii="Book Antiqua" w:hAnsi="Book Antiqua" w:cs="Arial"/>
          <w:sz w:val="24"/>
        </w:rPr>
        <w:t>inal computed tomography of patient</w:t>
      </w:r>
      <w:r w:rsidRPr="0018228C">
        <w:rPr>
          <w:rFonts w:ascii="Book Antiqua" w:hAnsi="Book Antiqua" w:cs="Arial"/>
          <w:sz w:val="24"/>
        </w:rPr>
        <w:t xml:space="preserve"> 2 revealed two contrast-enhanced hepatic masses (arrows) at 21 months of age</w:t>
      </w:r>
      <w:r w:rsidR="00BA1F08">
        <w:rPr>
          <w:rFonts w:ascii="Book Antiqua" w:eastAsia="SimSun" w:hAnsi="Book Antiqua" w:cs="Arial" w:hint="eastAsia"/>
          <w:sz w:val="24"/>
          <w:lang w:eastAsia="zh-CN"/>
        </w:rPr>
        <w:t>;</w:t>
      </w:r>
      <w:r w:rsidR="00BA1F08">
        <w:rPr>
          <w:rFonts w:ascii="Book Antiqua" w:hAnsi="Book Antiqua" w:cs="Arial"/>
          <w:sz w:val="24"/>
        </w:rPr>
        <w:t xml:space="preserve"> </w:t>
      </w:r>
      <w:r w:rsidR="00BA1F08" w:rsidRPr="00BA1F08">
        <w:rPr>
          <w:rFonts w:ascii="Book Antiqua" w:hAnsi="Book Antiqua" w:cs="Arial"/>
          <w:caps/>
          <w:sz w:val="24"/>
        </w:rPr>
        <w:t>b</w:t>
      </w:r>
      <w:r w:rsidR="00BA1F08" w:rsidRPr="00BA1F08">
        <w:rPr>
          <w:rFonts w:ascii="Book Antiqua" w:eastAsia="SimSun" w:hAnsi="Book Antiqua" w:cs="Arial" w:hint="eastAsia"/>
          <w:caps/>
          <w:sz w:val="24"/>
          <w:lang w:eastAsia="zh-CN"/>
        </w:rPr>
        <w:t>:</w:t>
      </w:r>
      <w:r w:rsidRPr="0018228C">
        <w:rPr>
          <w:rFonts w:ascii="Book Antiqua" w:hAnsi="Book Antiqua" w:cs="Arial"/>
          <w:sz w:val="24"/>
        </w:rPr>
        <w:t xml:space="preserve"> Gallstone and its posterior shadow (circle) were observed </w:t>
      </w:r>
      <w:r w:rsidR="00242A41" w:rsidRPr="0018228C">
        <w:rPr>
          <w:rFonts w:ascii="Book Antiqua" w:hAnsi="Book Antiqua" w:cs="Arial"/>
          <w:sz w:val="24"/>
        </w:rPr>
        <w:t>on liver ultrasonography in patient</w:t>
      </w:r>
      <w:r w:rsidRPr="0018228C">
        <w:rPr>
          <w:rFonts w:ascii="Book Antiqua" w:hAnsi="Book Antiqua" w:cs="Arial"/>
          <w:sz w:val="24"/>
        </w:rPr>
        <w:t xml:space="preserve"> 2.</w:t>
      </w:r>
    </w:p>
    <w:p w14:paraId="7A70421B" w14:textId="56552C5D" w:rsidR="00093CAD" w:rsidRDefault="00093CAD" w:rsidP="009434C4">
      <w:pPr>
        <w:widowControl/>
        <w:wordWrap/>
        <w:autoSpaceDE/>
        <w:autoSpaceDN/>
        <w:spacing w:line="360" w:lineRule="auto"/>
        <w:rPr>
          <w:rFonts w:ascii="Book Antiqua" w:hAnsi="Book Antiqua" w:cs="Arial"/>
          <w:sz w:val="24"/>
        </w:rPr>
      </w:pPr>
      <w:r>
        <w:rPr>
          <w:rFonts w:ascii="Book Antiqua" w:hAnsi="Book Antiqua" w:cs="Arial"/>
          <w:sz w:val="24"/>
        </w:rPr>
        <w:br w:type="page"/>
      </w:r>
    </w:p>
    <w:p w14:paraId="1C93D776" w14:textId="48B76600" w:rsidR="00DA2347" w:rsidRPr="0018228C" w:rsidRDefault="00093CAD" w:rsidP="009434C4">
      <w:pPr>
        <w:widowControl/>
        <w:wordWrap/>
        <w:autoSpaceDE/>
        <w:autoSpaceDN/>
        <w:spacing w:line="360" w:lineRule="auto"/>
        <w:rPr>
          <w:rFonts w:ascii="Book Antiqua" w:hAnsi="Book Antiqua" w:cs="Arial"/>
          <w:sz w:val="24"/>
        </w:rPr>
      </w:pPr>
      <w:r>
        <w:rPr>
          <w:rFonts w:ascii="Book Antiqua" w:hAnsi="Book Antiqua" w:cs="Arial"/>
          <w:noProof/>
          <w:sz w:val="24"/>
          <w:lang w:eastAsia="zh-CN"/>
        </w:rPr>
        <w:lastRenderedPageBreak/>
        <w:drawing>
          <wp:inline distT="0" distB="0" distL="0" distR="0" wp14:anchorId="17072018" wp14:editId="49E3A017">
            <wp:extent cx="5400040" cy="2930738"/>
            <wp:effectExtent l="0" t="0" r="0" b="3175"/>
            <wp:docPr id="2" name="图片 2" descr="C:\Users\Administrator\Desktop\24356\24356\24356-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4356\24356\24356-Figures\Figure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930738"/>
                    </a:xfrm>
                    <a:prstGeom prst="rect">
                      <a:avLst/>
                    </a:prstGeom>
                    <a:noFill/>
                    <a:ln>
                      <a:noFill/>
                    </a:ln>
                  </pic:spPr>
                </pic:pic>
              </a:graphicData>
            </a:graphic>
          </wp:inline>
        </w:drawing>
      </w:r>
    </w:p>
    <w:p w14:paraId="3FA4F454" w14:textId="09D837DE" w:rsidR="00DA2347" w:rsidRPr="0018228C" w:rsidRDefault="00DA2347" w:rsidP="009434C4">
      <w:pPr>
        <w:widowControl/>
        <w:wordWrap/>
        <w:autoSpaceDE/>
        <w:autoSpaceDN/>
        <w:spacing w:line="360" w:lineRule="auto"/>
        <w:rPr>
          <w:rFonts w:ascii="Book Antiqua" w:hAnsi="Book Antiqua" w:cs="Arial"/>
          <w:sz w:val="24"/>
        </w:rPr>
      </w:pPr>
      <w:r w:rsidRPr="0018228C">
        <w:rPr>
          <w:rFonts w:ascii="Book Antiqua" w:hAnsi="Book Antiqua" w:cs="Arial"/>
          <w:b/>
          <w:sz w:val="24"/>
        </w:rPr>
        <w:t xml:space="preserve">Figure </w:t>
      </w:r>
      <w:r w:rsidR="0022017A" w:rsidRPr="0018228C">
        <w:rPr>
          <w:rFonts w:ascii="Book Antiqua" w:hAnsi="Book Antiqua" w:cs="Arial"/>
          <w:b/>
          <w:sz w:val="24"/>
        </w:rPr>
        <w:t>2</w:t>
      </w:r>
      <w:r w:rsidRPr="0018228C">
        <w:rPr>
          <w:rFonts w:ascii="Book Antiqua" w:hAnsi="Book Antiqua" w:cs="Arial"/>
          <w:sz w:val="24"/>
        </w:rPr>
        <w:t xml:space="preserve"> </w:t>
      </w:r>
      <w:r w:rsidRPr="00093CAD">
        <w:rPr>
          <w:rFonts w:ascii="Book Antiqua" w:hAnsi="Book Antiqua" w:cs="Arial"/>
          <w:b/>
          <w:sz w:val="24"/>
        </w:rPr>
        <w:t>Liver histologic features from infants with chronic intrahepatic cholestasis with normal ranges of</w:t>
      </w:r>
      <w:r w:rsidR="00093CAD">
        <w:rPr>
          <w:rFonts w:ascii="Book Antiqua" w:eastAsia="SimSun" w:hAnsi="Book Antiqua" w:cs="Arial" w:hint="eastAsia"/>
          <w:b/>
          <w:sz w:val="24"/>
          <w:lang w:eastAsia="zh-CN"/>
        </w:rPr>
        <w:t xml:space="preserve"> </w:t>
      </w:r>
      <w:r w:rsidR="00093CAD" w:rsidRPr="00093CAD">
        <w:rPr>
          <w:rFonts w:ascii="Book Antiqua" w:eastAsia="PMingLiU" w:hAnsi="Book Antiqua" w:cs="Arial"/>
          <w:b/>
          <w:sz w:val="24"/>
          <w:lang w:eastAsia="zh-TW"/>
        </w:rPr>
        <w:t>γ</w:t>
      </w:r>
      <w:r w:rsidR="00093CAD" w:rsidRPr="00093CAD">
        <w:rPr>
          <w:rFonts w:ascii="Book Antiqua" w:hAnsi="Book Antiqua" w:cs="Arial"/>
          <w:b/>
          <w:sz w:val="24"/>
        </w:rPr>
        <w:t>-</w:t>
      </w:r>
      <w:proofErr w:type="spellStart"/>
      <w:r w:rsidR="00093CAD" w:rsidRPr="00093CAD">
        <w:rPr>
          <w:rFonts w:ascii="Book Antiqua" w:hAnsi="Book Antiqua" w:cs="Arial"/>
          <w:b/>
          <w:sz w:val="24"/>
        </w:rPr>
        <w:t>glutamyl</w:t>
      </w:r>
      <w:proofErr w:type="spellEnd"/>
      <w:r w:rsidR="00093CAD" w:rsidRPr="00093CAD">
        <w:rPr>
          <w:rFonts w:ascii="Book Antiqua" w:hAnsi="Book Antiqua" w:cs="Arial"/>
          <w:b/>
          <w:sz w:val="24"/>
        </w:rPr>
        <w:t xml:space="preserve"> </w:t>
      </w:r>
      <w:proofErr w:type="spellStart"/>
      <w:r w:rsidR="00093CAD" w:rsidRPr="00093CAD">
        <w:rPr>
          <w:rFonts w:ascii="Book Antiqua" w:hAnsi="Book Antiqua" w:cs="Arial"/>
          <w:b/>
          <w:sz w:val="24"/>
        </w:rPr>
        <w:t>transpeptidase</w:t>
      </w:r>
      <w:proofErr w:type="spellEnd"/>
      <w:r w:rsidRPr="00093CAD">
        <w:rPr>
          <w:rFonts w:ascii="Book Antiqua" w:hAnsi="Book Antiqua" w:cs="Arial"/>
          <w:b/>
          <w:sz w:val="24"/>
        </w:rPr>
        <w:t>.</w:t>
      </w:r>
      <w:r w:rsidR="00093CAD">
        <w:rPr>
          <w:rFonts w:ascii="Book Antiqua" w:hAnsi="Book Antiqua" w:cs="Arial"/>
          <w:sz w:val="24"/>
        </w:rPr>
        <w:t xml:space="preserve"> </w:t>
      </w:r>
      <w:r w:rsidR="00093CAD" w:rsidRPr="0018228C">
        <w:rPr>
          <w:rFonts w:ascii="Book Antiqua" w:hAnsi="Book Antiqua" w:cs="Arial"/>
          <w:sz w:val="24"/>
        </w:rPr>
        <w:t>A</w:t>
      </w:r>
      <w:r w:rsidR="00093CAD">
        <w:rPr>
          <w:rFonts w:ascii="Book Antiqua" w:eastAsia="SimSun" w:hAnsi="Book Antiqua" w:cs="Arial" w:hint="eastAsia"/>
          <w:sz w:val="24"/>
          <w:lang w:eastAsia="zh-CN"/>
        </w:rPr>
        <w:t>:</w:t>
      </w:r>
      <w:r w:rsidRPr="0018228C">
        <w:rPr>
          <w:rFonts w:ascii="Book Antiqua" w:hAnsi="Book Antiqua" w:cs="Arial"/>
          <w:sz w:val="24"/>
        </w:rPr>
        <w:t xml:space="preserve"> Hepatocellular carcinoma was proven by liver specimen </w:t>
      </w:r>
      <w:r w:rsidR="00242A41" w:rsidRPr="0018228C">
        <w:rPr>
          <w:rFonts w:ascii="Book Antiqua" w:hAnsi="Book Antiqua" w:cs="Arial"/>
          <w:sz w:val="24"/>
        </w:rPr>
        <w:t xml:space="preserve">at </w:t>
      </w:r>
      <w:proofErr w:type="spellStart"/>
      <w:r w:rsidR="00242A41" w:rsidRPr="0018228C">
        <w:rPr>
          <w:rFonts w:ascii="Book Antiqua" w:hAnsi="Book Antiqua" w:cs="Arial"/>
          <w:sz w:val="24"/>
        </w:rPr>
        <w:t>hepatectomy</w:t>
      </w:r>
      <w:proofErr w:type="spellEnd"/>
      <w:r w:rsidR="00242A41" w:rsidRPr="0018228C">
        <w:rPr>
          <w:rFonts w:ascii="Book Antiqua" w:hAnsi="Book Antiqua" w:cs="Arial"/>
          <w:sz w:val="24"/>
        </w:rPr>
        <w:t xml:space="preserve"> taken from patient</w:t>
      </w:r>
      <w:r w:rsidRPr="0018228C">
        <w:rPr>
          <w:rFonts w:ascii="Book Antiqua" w:hAnsi="Book Antiqua" w:cs="Arial"/>
          <w:sz w:val="24"/>
        </w:rPr>
        <w:t xml:space="preserve"> 1 at 24 </w:t>
      </w:r>
      <w:proofErr w:type="spellStart"/>
      <w:r w:rsidRPr="0018228C">
        <w:rPr>
          <w:rFonts w:ascii="Book Antiqua" w:hAnsi="Book Antiqua" w:cs="Arial"/>
          <w:sz w:val="24"/>
        </w:rPr>
        <w:t>mo</w:t>
      </w:r>
      <w:proofErr w:type="spellEnd"/>
      <w:r w:rsidRPr="0018228C">
        <w:rPr>
          <w:rFonts w:ascii="Book Antiqua" w:hAnsi="Book Antiqua" w:cs="Arial"/>
          <w:sz w:val="24"/>
        </w:rPr>
        <w:t xml:space="preserve"> of age</w:t>
      </w:r>
      <w:r w:rsidR="00761E94" w:rsidRPr="0018228C">
        <w:rPr>
          <w:rFonts w:ascii="Book Antiqua" w:hAnsi="Book Antiqua" w:cs="Arial"/>
          <w:sz w:val="24"/>
        </w:rPr>
        <w:t>. Cellular atypia with trabecular and acinar type was shown. Microvascular invasion was not identified</w:t>
      </w:r>
      <w:r w:rsidRPr="0018228C">
        <w:rPr>
          <w:rFonts w:ascii="Book Antiqua" w:hAnsi="Book Antiqua" w:cs="Arial"/>
          <w:sz w:val="24"/>
        </w:rPr>
        <w:t>; hematoxylin-eosin stain, original magnification</w:t>
      </w:r>
      <w:r w:rsidR="00093CAD">
        <w:rPr>
          <w:rFonts w:ascii="Book Antiqua" w:eastAsia="SimSun" w:hAnsi="Book Antiqua" w:cs="Arial" w:hint="eastAsia"/>
          <w:sz w:val="24"/>
          <w:lang w:eastAsia="zh-CN"/>
        </w:rPr>
        <w:t xml:space="preserve"> </w:t>
      </w:r>
      <w:r w:rsidRPr="0018228C">
        <w:rPr>
          <w:rFonts w:hAnsi="Batang" w:cs="Batang" w:hint="eastAsia"/>
          <w:sz w:val="24"/>
        </w:rPr>
        <w:t>ⅹ</w:t>
      </w:r>
      <w:r w:rsidR="00093CAD">
        <w:rPr>
          <w:rFonts w:eastAsia="SimSun" w:hAnsi="Batang" w:cs="Batang" w:hint="eastAsia"/>
          <w:sz w:val="24"/>
          <w:lang w:eastAsia="zh-CN"/>
        </w:rPr>
        <w:t xml:space="preserve"> </w:t>
      </w:r>
      <w:r w:rsidRPr="0018228C">
        <w:rPr>
          <w:rFonts w:ascii="Book Antiqua" w:hAnsi="Book Antiqua" w:cs="Arial"/>
          <w:sz w:val="24"/>
        </w:rPr>
        <w:t>400</w:t>
      </w:r>
      <w:r w:rsidR="00093CAD">
        <w:rPr>
          <w:rFonts w:ascii="Book Antiqua" w:eastAsia="SimSun" w:hAnsi="Book Antiqua" w:cs="Arial" w:hint="eastAsia"/>
          <w:sz w:val="24"/>
          <w:lang w:eastAsia="zh-CN"/>
        </w:rPr>
        <w:t>;</w:t>
      </w:r>
      <w:r w:rsidR="00093CAD">
        <w:rPr>
          <w:rFonts w:ascii="Book Antiqua" w:hAnsi="Book Antiqua" w:cs="Arial"/>
          <w:sz w:val="24"/>
        </w:rPr>
        <w:t xml:space="preserve"> </w:t>
      </w:r>
      <w:r w:rsidRPr="00093CAD">
        <w:rPr>
          <w:rFonts w:ascii="Book Antiqua" w:hAnsi="Book Antiqua" w:cs="Arial"/>
          <w:caps/>
          <w:sz w:val="24"/>
        </w:rPr>
        <w:t>b</w:t>
      </w:r>
      <w:r w:rsidR="00093CAD">
        <w:rPr>
          <w:rFonts w:ascii="Book Antiqua" w:eastAsia="SimSun" w:hAnsi="Book Antiqua" w:cs="Arial" w:hint="eastAsia"/>
          <w:sz w:val="24"/>
          <w:lang w:eastAsia="zh-CN"/>
        </w:rPr>
        <w:t>:</w:t>
      </w:r>
      <w:r w:rsidRPr="0018228C">
        <w:rPr>
          <w:rFonts w:ascii="Book Antiqua" w:hAnsi="Book Antiqua" w:cs="Arial"/>
          <w:sz w:val="24"/>
        </w:rPr>
        <w:t xml:space="preserve"> Electron microscopic examinati</w:t>
      </w:r>
      <w:r w:rsidR="00242A41" w:rsidRPr="0018228C">
        <w:rPr>
          <w:rFonts w:ascii="Book Antiqua" w:hAnsi="Book Antiqua" w:cs="Arial"/>
          <w:sz w:val="24"/>
        </w:rPr>
        <w:t>on of liver specimen from patient</w:t>
      </w:r>
      <w:r w:rsidRPr="0018228C">
        <w:rPr>
          <w:rFonts w:ascii="Book Antiqua" w:hAnsi="Book Antiqua" w:cs="Arial"/>
          <w:sz w:val="24"/>
        </w:rPr>
        <w:t xml:space="preserve"> 2 shows many globular or curl</w:t>
      </w:r>
      <w:r w:rsidRPr="0018228C">
        <w:rPr>
          <w:rFonts w:ascii="Book Antiqua" w:eastAsia="PMingLiU" w:hAnsi="Book Antiqua" w:cs="Arial"/>
          <w:sz w:val="24"/>
          <w:lang w:eastAsia="zh-TW"/>
        </w:rPr>
        <w:t>y</w:t>
      </w:r>
      <w:r w:rsidRPr="0018228C">
        <w:rPr>
          <w:rFonts w:ascii="Book Antiqua" w:hAnsi="Book Antiqua" w:cs="Arial"/>
          <w:sz w:val="24"/>
        </w:rPr>
        <w:t xml:space="preserve"> appeara</w:t>
      </w:r>
      <w:r w:rsidRPr="0018228C">
        <w:rPr>
          <w:rFonts w:ascii="Book Antiqua" w:eastAsia="PMingLiU" w:hAnsi="Book Antiqua" w:cs="Arial"/>
          <w:sz w:val="24"/>
          <w:lang w:eastAsia="zh-TW"/>
        </w:rPr>
        <w:t>nce</w:t>
      </w:r>
      <w:r w:rsidRPr="0018228C">
        <w:rPr>
          <w:rFonts w:ascii="Book Antiqua" w:hAnsi="Book Antiqua" w:cs="Arial"/>
          <w:sz w:val="24"/>
        </w:rPr>
        <w:t xml:space="preserve"> electron dense materials in the cytoplasm</w:t>
      </w:r>
      <w:r w:rsidRPr="0018228C">
        <w:rPr>
          <w:rFonts w:ascii="Book Antiqua" w:eastAsia="PMingLiU" w:hAnsi="Book Antiqua" w:cs="Arial"/>
          <w:sz w:val="24"/>
          <w:lang w:eastAsia="zh-TW"/>
        </w:rPr>
        <w:t xml:space="preserve"> with</w:t>
      </w:r>
      <w:r w:rsidRPr="0018228C">
        <w:rPr>
          <w:rFonts w:ascii="Book Antiqua" w:hAnsi="Book Antiqua" w:cs="Arial"/>
          <w:sz w:val="24"/>
        </w:rPr>
        <w:t xml:space="preserve"> original magnification </w:t>
      </w:r>
      <w:r w:rsidRPr="0018228C">
        <w:rPr>
          <w:rFonts w:ascii="Book Antiqua" w:eastAsia="PMingLiU" w:hAnsi="Book Antiqua" w:cs="Arial"/>
          <w:sz w:val="24"/>
          <w:lang w:eastAsia="zh-TW"/>
        </w:rPr>
        <w:t>of</w:t>
      </w:r>
      <w:r w:rsidR="00093CAD">
        <w:rPr>
          <w:rFonts w:ascii="Book Antiqua" w:eastAsia="SimSun" w:hAnsi="Book Antiqua" w:cs="Arial" w:hint="eastAsia"/>
          <w:sz w:val="24"/>
          <w:lang w:eastAsia="zh-CN"/>
        </w:rPr>
        <w:t xml:space="preserve"> </w:t>
      </w:r>
      <w:r w:rsidRPr="0018228C">
        <w:rPr>
          <w:rFonts w:hAnsi="Batang" w:cs="Batang" w:hint="eastAsia"/>
          <w:sz w:val="24"/>
        </w:rPr>
        <w:t>ⅹ</w:t>
      </w:r>
      <w:r w:rsidR="00093CAD">
        <w:rPr>
          <w:rFonts w:eastAsia="SimSun" w:hAnsi="Batang" w:cs="Batang" w:hint="eastAsia"/>
          <w:sz w:val="24"/>
          <w:lang w:eastAsia="zh-CN"/>
        </w:rPr>
        <w:t xml:space="preserve"> </w:t>
      </w:r>
      <w:r w:rsidRPr="0018228C">
        <w:rPr>
          <w:rFonts w:ascii="Book Antiqua" w:hAnsi="Book Antiqua" w:cs="Arial"/>
          <w:sz w:val="24"/>
        </w:rPr>
        <w:t>3.5k</w:t>
      </w:r>
      <w:r w:rsidR="00093CAD">
        <w:rPr>
          <w:rFonts w:ascii="Book Antiqua" w:eastAsia="SimSun" w:hAnsi="Book Antiqua" w:cs="Arial" w:hint="eastAsia"/>
          <w:sz w:val="24"/>
          <w:lang w:eastAsia="zh-CN"/>
        </w:rPr>
        <w:t>;</w:t>
      </w:r>
      <w:r w:rsidR="00093CAD">
        <w:rPr>
          <w:rFonts w:ascii="Book Antiqua" w:hAnsi="Book Antiqua" w:cs="Arial"/>
          <w:sz w:val="24"/>
        </w:rPr>
        <w:t xml:space="preserve"> </w:t>
      </w:r>
      <w:r w:rsidRPr="00093CAD">
        <w:rPr>
          <w:rFonts w:ascii="Book Antiqua" w:hAnsi="Book Antiqua" w:cs="Arial"/>
          <w:caps/>
          <w:sz w:val="24"/>
        </w:rPr>
        <w:t>c</w:t>
      </w:r>
      <w:r w:rsidR="00093CAD">
        <w:rPr>
          <w:rFonts w:ascii="Book Antiqua" w:eastAsia="SimSun" w:hAnsi="Book Antiqua" w:cs="Arial" w:hint="eastAsia"/>
          <w:sz w:val="24"/>
          <w:lang w:eastAsia="zh-CN"/>
        </w:rPr>
        <w:t>:</w:t>
      </w:r>
      <w:r w:rsidRPr="0018228C">
        <w:rPr>
          <w:rFonts w:ascii="Book Antiqua" w:hAnsi="Book Antiqua" w:cs="Arial"/>
          <w:sz w:val="24"/>
        </w:rPr>
        <w:t xml:space="preserve"> Liver biopsy at </w:t>
      </w:r>
      <w:proofErr w:type="spellStart"/>
      <w:r w:rsidRPr="0018228C">
        <w:rPr>
          <w:rFonts w:ascii="Book Antiqua" w:hAnsi="Book Antiqua" w:cs="Arial"/>
          <w:sz w:val="24"/>
        </w:rPr>
        <w:t>hepatectomy</w:t>
      </w:r>
      <w:proofErr w:type="spellEnd"/>
      <w:r w:rsidRPr="0018228C">
        <w:rPr>
          <w:rFonts w:ascii="Book Antiqua" w:hAnsi="Book Antiqua" w:cs="Arial"/>
          <w:sz w:val="24"/>
        </w:rPr>
        <w:t xml:space="preserve"> taken at 6 months of age from </w:t>
      </w:r>
      <w:r w:rsidR="00242A41" w:rsidRPr="0018228C">
        <w:rPr>
          <w:rFonts w:ascii="Book Antiqua" w:hAnsi="Book Antiqua" w:cs="Arial"/>
          <w:sz w:val="24"/>
        </w:rPr>
        <w:t>patient</w:t>
      </w:r>
      <w:r w:rsidRPr="0018228C">
        <w:rPr>
          <w:rFonts w:ascii="Book Antiqua" w:hAnsi="Book Antiqua" w:cs="Arial"/>
          <w:sz w:val="24"/>
        </w:rPr>
        <w:t xml:space="preserve"> 3 shows </w:t>
      </w:r>
      <w:proofErr w:type="spellStart"/>
      <w:r w:rsidRPr="0018228C">
        <w:rPr>
          <w:rFonts w:ascii="Book Antiqua" w:hAnsi="Book Antiqua" w:cs="Arial"/>
          <w:sz w:val="24"/>
        </w:rPr>
        <w:t>periportal</w:t>
      </w:r>
      <w:proofErr w:type="spellEnd"/>
      <w:r w:rsidRPr="0018228C">
        <w:rPr>
          <w:rFonts w:ascii="Book Antiqua" w:hAnsi="Book Antiqua" w:cs="Arial"/>
          <w:sz w:val="24"/>
        </w:rPr>
        <w:t xml:space="preserve"> fibrosis, inflammatory cell infiltration, </w:t>
      </w:r>
      <w:proofErr w:type="spellStart"/>
      <w:r w:rsidRPr="0018228C">
        <w:rPr>
          <w:rFonts w:ascii="Book Antiqua" w:hAnsi="Book Antiqua" w:cs="Arial"/>
          <w:sz w:val="24"/>
        </w:rPr>
        <w:t>intracanalicular</w:t>
      </w:r>
      <w:proofErr w:type="spellEnd"/>
      <w:r w:rsidRPr="0018228C">
        <w:rPr>
          <w:rFonts w:ascii="Book Antiqua" w:hAnsi="Book Antiqua" w:cs="Arial"/>
          <w:sz w:val="24"/>
        </w:rPr>
        <w:t xml:space="preserve"> bile plugs, giant cell formation, and bile </w:t>
      </w:r>
      <w:proofErr w:type="spellStart"/>
      <w:r w:rsidRPr="0018228C">
        <w:rPr>
          <w:rFonts w:ascii="Book Antiqua" w:hAnsi="Book Antiqua" w:cs="Arial"/>
          <w:sz w:val="24"/>
        </w:rPr>
        <w:t>ductular</w:t>
      </w:r>
      <w:proofErr w:type="spellEnd"/>
      <w:r w:rsidRPr="0018228C">
        <w:rPr>
          <w:rFonts w:ascii="Book Antiqua" w:hAnsi="Book Antiqua" w:cs="Arial"/>
          <w:sz w:val="24"/>
        </w:rPr>
        <w:t xml:space="preserve"> proliferation; hematoxylin-eosin stain, original magnification </w:t>
      </w:r>
      <w:r w:rsidRPr="0018228C">
        <w:rPr>
          <w:rFonts w:hAnsi="Batang" w:cs="Batang" w:hint="eastAsia"/>
          <w:sz w:val="24"/>
        </w:rPr>
        <w:t>ⅹ</w:t>
      </w:r>
      <w:r w:rsidRPr="0018228C">
        <w:rPr>
          <w:rFonts w:ascii="Book Antiqua" w:hAnsi="Book Antiqua" w:cs="Arial"/>
          <w:sz w:val="24"/>
        </w:rPr>
        <w:t>200</w:t>
      </w:r>
      <w:r w:rsidR="00093CAD">
        <w:rPr>
          <w:rFonts w:ascii="Book Antiqua" w:eastAsia="SimSun" w:hAnsi="Book Antiqua" w:cs="Arial" w:hint="eastAsia"/>
          <w:sz w:val="24"/>
          <w:lang w:eastAsia="zh-CN"/>
        </w:rPr>
        <w:t>;</w:t>
      </w:r>
      <w:r w:rsidR="00093CAD">
        <w:rPr>
          <w:rFonts w:ascii="Book Antiqua" w:hAnsi="Book Antiqua" w:cs="Arial"/>
          <w:sz w:val="24"/>
        </w:rPr>
        <w:t xml:space="preserve"> </w:t>
      </w:r>
      <w:r w:rsidRPr="00093CAD">
        <w:rPr>
          <w:rFonts w:ascii="Book Antiqua" w:hAnsi="Book Antiqua" w:cs="Arial"/>
          <w:caps/>
          <w:sz w:val="24"/>
        </w:rPr>
        <w:t>d</w:t>
      </w:r>
      <w:r w:rsidR="00093CAD">
        <w:rPr>
          <w:rFonts w:ascii="Book Antiqua" w:eastAsia="SimSun" w:hAnsi="Book Antiqua" w:cs="Arial" w:hint="eastAsia"/>
          <w:sz w:val="24"/>
          <w:lang w:eastAsia="zh-CN"/>
        </w:rPr>
        <w:t>:</w:t>
      </w:r>
      <w:r w:rsidRPr="0018228C">
        <w:rPr>
          <w:rFonts w:ascii="Book Antiqua" w:hAnsi="Book Antiqua" w:cs="Arial"/>
          <w:sz w:val="24"/>
        </w:rPr>
        <w:t xml:space="preserve"> Electron microscopic examination of liver speci</w:t>
      </w:r>
      <w:r w:rsidR="00242A41" w:rsidRPr="0018228C">
        <w:rPr>
          <w:rFonts w:ascii="Book Antiqua" w:hAnsi="Book Antiqua" w:cs="Arial"/>
          <w:sz w:val="24"/>
        </w:rPr>
        <w:t>men from patient</w:t>
      </w:r>
      <w:r w:rsidRPr="0018228C">
        <w:rPr>
          <w:rFonts w:ascii="Book Antiqua" w:hAnsi="Book Antiqua" w:cs="Arial"/>
          <w:sz w:val="24"/>
        </w:rPr>
        <w:t xml:space="preserve"> 4 at 3.5 </w:t>
      </w:r>
      <w:proofErr w:type="spellStart"/>
      <w:r w:rsidRPr="0018228C">
        <w:rPr>
          <w:rFonts w:ascii="Book Antiqua" w:hAnsi="Book Antiqua" w:cs="Arial"/>
          <w:sz w:val="24"/>
        </w:rPr>
        <w:t>mo</w:t>
      </w:r>
      <w:proofErr w:type="spellEnd"/>
      <w:r w:rsidRPr="0018228C">
        <w:rPr>
          <w:rFonts w:ascii="Book Antiqua" w:hAnsi="Book Antiqua" w:cs="Arial"/>
          <w:sz w:val="24"/>
        </w:rPr>
        <w:t xml:space="preserve"> of age reveals amorphous and coarse granular bile pigments in the dilated bile canaliculi. Original magnification </w:t>
      </w:r>
      <w:r w:rsidRPr="0018228C">
        <w:rPr>
          <w:rFonts w:hAnsi="Batang" w:cs="Batang" w:hint="eastAsia"/>
          <w:sz w:val="24"/>
        </w:rPr>
        <w:t>ⅹ</w:t>
      </w:r>
      <w:r w:rsidRPr="0018228C">
        <w:rPr>
          <w:rFonts w:ascii="Book Antiqua" w:hAnsi="Book Antiqua" w:cs="Arial"/>
          <w:sz w:val="24"/>
        </w:rPr>
        <w:t>5.0k</w:t>
      </w:r>
      <w:r w:rsidR="00093CAD">
        <w:rPr>
          <w:rFonts w:ascii="Book Antiqua" w:eastAsia="SimSun" w:hAnsi="Book Antiqua" w:cs="Arial" w:hint="eastAsia"/>
          <w:sz w:val="24"/>
          <w:lang w:eastAsia="zh-CN"/>
        </w:rPr>
        <w:t>;</w:t>
      </w:r>
      <w:r w:rsidR="00093CAD">
        <w:rPr>
          <w:rFonts w:ascii="Book Antiqua" w:hAnsi="Book Antiqua" w:cs="Arial"/>
          <w:sz w:val="24"/>
        </w:rPr>
        <w:t xml:space="preserve"> </w:t>
      </w:r>
      <w:r w:rsidRPr="00093CAD">
        <w:rPr>
          <w:rFonts w:ascii="Book Antiqua" w:hAnsi="Book Antiqua" w:cs="Arial"/>
          <w:caps/>
          <w:sz w:val="24"/>
        </w:rPr>
        <w:t>e</w:t>
      </w:r>
      <w:r w:rsidR="00093CAD">
        <w:rPr>
          <w:rFonts w:ascii="Book Antiqua" w:eastAsia="SimSun" w:hAnsi="Book Antiqua" w:cs="Arial" w:hint="eastAsia"/>
          <w:sz w:val="24"/>
          <w:lang w:eastAsia="zh-CN"/>
        </w:rPr>
        <w:t>:</w:t>
      </w:r>
      <w:r w:rsidRPr="0018228C">
        <w:rPr>
          <w:rFonts w:ascii="Book Antiqua" w:hAnsi="Book Antiqua" w:cs="Arial"/>
          <w:sz w:val="24"/>
        </w:rPr>
        <w:t xml:space="preserve"> Electron microscopic examination of liver </w:t>
      </w:r>
      <w:r w:rsidR="00242A41" w:rsidRPr="0018228C">
        <w:rPr>
          <w:rFonts w:ascii="Book Antiqua" w:hAnsi="Book Antiqua" w:cs="Arial"/>
          <w:sz w:val="24"/>
        </w:rPr>
        <w:t>specimen from patient</w:t>
      </w:r>
      <w:r w:rsidRPr="0018228C">
        <w:rPr>
          <w:rFonts w:ascii="Book Antiqua" w:hAnsi="Book Antiqua" w:cs="Arial"/>
          <w:sz w:val="24"/>
        </w:rPr>
        <w:t xml:space="preserve"> 5 </w:t>
      </w:r>
      <w:r w:rsidRPr="0018228C">
        <w:rPr>
          <w:rFonts w:ascii="Book Antiqua" w:hAnsi="Book Antiqua" w:cs="Arial"/>
          <w:sz w:val="24"/>
        </w:rPr>
        <w:lastRenderedPageBreak/>
        <w:t xml:space="preserve">shows aggregated bile pigments in the cytoplasm. Original magnification </w:t>
      </w:r>
      <w:r w:rsidRPr="0018228C">
        <w:rPr>
          <w:rFonts w:hAnsi="Batang" w:cs="Batang" w:hint="eastAsia"/>
          <w:sz w:val="24"/>
        </w:rPr>
        <w:t>ⅹ</w:t>
      </w:r>
      <w:r w:rsidRPr="0018228C">
        <w:rPr>
          <w:rFonts w:ascii="Book Antiqua" w:hAnsi="Book Antiqua" w:cs="Arial"/>
          <w:sz w:val="24"/>
        </w:rPr>
        <w:t xml:space="preserve">2.5k. </w:t>
      </w:r>
    </w:p>
    <w:p w14:paraId="363E115C" w14:textId="6E5F0CE2" w:rsidR="00B34042" w:rsidRPr="0018228C" w:rsidRDefault="00093CAD" w:rsidP="009434C4">
      <w:pPr>
        <w:widowControl/>
        <w:wordWrap/>
        <w:autoSpaceDE/>
        <w:autoSpaceDN/>
        <w:spacing w:line="360" w:lineRule="auto"/>
        <w:rPr>
          <w:rFonts w:ascii="Book Antiqua" w:hAnsi="Book Antiqua" w:cs="Arial"/>
          <w:b/>
          <w:sz w:val="24"/>
        </w:rPr>
      </w:pPr>
      <w:r>
        <w:rPr>
          <w:rFonts w:ascii="Book Antiqua" w:hAnsi="Book Antiqua" w:cs="Arial"/>
          <w:b/>
          <w:sz w:val="24"/>
        </w:rPr>
        <w:br w:type="column"/>
      </w:r>
      <w:r>
        <w:rPr>
          <w:rFonts w:ascii="Book Antiqua" w:hAnsi="Book Antiqua" w:cs="Arial"/>
          <w:b/>
          <w:noProof/>
          <w:sz w:val="24"/>
          <w:lang w:eastAsia="zh-CN"/>
        </w:rPr>
        <w:lastRenderedPageBreak/>
        <w:drawing>
          <wp:inline distT="0" distB="0" distL="0" distR="0" wp14:anchorId="6B2B3B24" wp14:editId="7BD84F9C">
            <wp:extent cx="5400040" cy="3778339"/>
            <wp:effectExtent l="0" t="0" r="0" b="0"/>
            <wp:docPr id="3" name="图片 3" descr="C:\Users\Administrator\Desktop\24356\24356\24356-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4356\24356\24356-Figures\Figure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3778339"/>
                    </a:xfrm>
                    <a:prstGeom prst="rect">
                      <a:avLst/>
                    </a:prstGeom>
                    <a:noFill/>
                    <a:ln>
                      <a:noFill/>
                    </a:ln>
                  </pic:spPr>
                </pic:pic>
              </a:graphicData>
            </a:graphic>
          </wp:inline>
        </w:drawing>
      </w:r>
    </w:p>
    <w:p w14:paraId="062CBDE8" w14:textId="4F3341CB" w:rsidR="00FE3045" w:rsidRPr="00093CAD" w:rsidRDefault="00093CAD" w:rsidP="00FE3045">
      <w:pPr>
        <w:widowControl/>
        <w:wordWrap/>
        <w:autoSpaceDE/>
        <w:autoSpaceDN/>
        <w:spacing w:line="480" w:lineRule="auto"/>
        <w:rPr>
          <w:rFonts w:ascii="Book Antiqua" w:hAnsi="Book Antiqua" w:cs="Arial"/>
          <w:b/>
          <w:sz w:val="24"/>
        </w:rPr>
      </w:pPr>
      <w:r>
        <w:rPr>
          <w:rFonts w:ascii="Book Antiqua" w:hAnsi="Book Antiqua" w:cs="Arial" w:hint="eastAsia"/>
          <w:b/>
          <w:sz w:val="24"/>
        </w:rPr>
        <w:t>Figure 3</w:t>
      </w:r>
      <w:r w:rsidR="00FE3045" w:rsidRPr="0018228C">
        <w:rPr>
          <w:rFonts w:ascii="Book Antiqua" w:hAnsi="Book Antiqua" w:cs="Arial" w:hint="eastAsia"/>
          <w:b/>
          <w:sz w:val="24"/>
        </w:rPr>
        <w:t xml:space="preserve"> </w:t>
      </w:r>
      <w:r w:rsidR="00FE3045" w:rsidRPr="00093CAD">
        <w:rPr>
          <w:rFonts w:ascii="Book Antiqua" w:hAnsi="Book Antiqua" w:cs="Arial"/>
          <w:b/>
          <w:sz w:val="24"/>
        </w:rPr>
        <w:t xml:space="preserve">Direct sequencing analysis of the </w:t>
      </w:r>
      <w:r w:rsidR="00FE3045" w:rsidRPr="00093CAD">
        <w:rPr>
          <w:rFonts w:ascii="Book Antiqua" w:hAnsi="Book Antiqua" w:cs="Arial"/>
          <w:b/>
          <w:i/>
          <w:sz w:val="24"/>
        </w:rPr>
        <w:t>ABCB11</w:t>
      </w:r>
      <w:r w:rsidR="00FE3045" w:rsidRPr="00093CAD">
        <w:rPr>
          <w:rFonts w:ascii="Book Antiqua" w:hAnsi="Book Antiqua" w:cs="Arial"/>
          <w:b/>
          <w:sz w:val="24"/>
        </w:rPr>
        <w:t xml:space="preserve"> gene</w:t>
      </w:r>
      <w:r w:rsidR="00FE3045" w:rsidRPr="00093CAD">
        <w:rPr>
          <w:rFonts w:ascii="Book Antiqua" w:eastAsia="PMingLiU" w:hAnsi="Book Antiqua" w:cs="Arial"/>
          <w:b/>
          <w:sz w:val="24"/>
          <w:lang w:eastAsia="zh-TW"/>
        </w:rPr>
        <w:t>s</w:t>
      </w:r>
      <w:r w:rsidR="00FE3045" w:rsidRPr="00093CAD">
        <w:rPr>
          <w:rFonts w:ascii="Book Antiqua" w:hAnsi="Book Antiqua" w:cs="Arial"/>
          <w:b/>
          <w:sz w:val="24"/>
        </w:rPr>
        <w:t xml:space="preserve"> demonstrating (</w:t>
      </w:r>
      <w:r w:rsidR="00FE3045" w:rsidRPr="00093CAD">
        <w:rPr>
          <w:rFonts w:ascii="Book Antiqua" w:hAnsi="Book Antiqua" w:cs="Arial"/>
          <w:b/>
          <w:caps/>
          <w:sz w:val="24"/>
        </w:rPr>
        <w:t>a</w:t>
      </w:r>
      <w:r w:rsidR="00FE3045" w:rsidRPr="00093CAD">
        <w:rPr>
          <w:rFonts w:ascii="Book Antiqua" w:hAnsi="Book Antiqua" w:cs="Arial"/>
          <w:b/>
          <w:sz w:val="24"/>
        </w:rPr>
        <w:t>) heterozygous C to T substitution in exon 8 predicting a missense mutation at amino acid position 226(p.S226L) (</w:t>
      </w:r>
      <w:r w:rsidR="00FE3045" w:rsidRPr="00093CAD">
        <w:rPr>
          <w:rFonts w:ascii="Book Antiqua" w:hAnsi="Book Antiqua" w:cs="Arial"/>
          <w:b/>
          <w:caps/>
          <w:sz w:val="24"/>
        </w:rPr>
        <w:t>b</w:t>
      </w:r>
      <w:r w:rsidR="00FE3045" w:rsidRPr="00093CAD">
        <w:rPr>
          <w:rFonts w:ascii="Book Antiqua" w:hAnsi="Book Antiqua" w:cs="Arial"/>
          <w:b/>
          <w:sz w:val="24"/>
        </w:rPr>
        <w:t>) heterozygous G to A in exon 23 predicting a missense mutation at amino acid position 1003</w:t>
      </w:r>
      <w:r w:rsidR="00FE3045" w:rsidRPr="00093CAD">
        <w:rPr>
          <w:rFonts w:ascii="Book Antiqua" w:eastAsia="PMingLiU" w:hAnsi="Book Antiqua" w:cs="Arial"/>
          <w:b/>
          <w:sz w:val="24"/>
          <w:lang w:eastAsia="zh-TW"/>
        </w:rPr>
        <w:t xml:space="preserve"> </w:t>
      </w:r>
      <w:r w:rsidR="00FE3045" w:rsidRPr="00093CAD">
        <w:rPr>
          <w:rFonts w:ascii="Book Antiqua" w:hAnsi="Book Antiqua" w:cs="Arial"/>
          <w:b/>
          <w:sz w:val="24"/>
        </w:rPr>
        <w:t>(p.G1003R), and (</w:t>
      </w:r>
      <w:r w:rsidR="00FE3045" w:rsidRPr="00093CAD">
        <w:rPr>
          <w:rFonts w:ascii="Book Antiqua" w:hAnsi="Book Antiqua" w:cs="Arial"/>
          <w:b/>
          <w:caps/>
          <w:sz w:val="24"/>
        </w:rPr>
        <w:t>c</w:t>
      </w:r>
      <w:r w:rsidR="00FE3045" w:rsidRPr="00093CAD">
        <w:rPr>
          <w:rFonts w:ascii="Book Antiqua" w:hAnsi="Book Antiqua" w:cs="Arial"/>
          <w:b/>
          <w:sz w:val="24"/>
        </w:rPr>
        <w:t>) heterozygous G to A in exon 19 predicting a missense mutation at amino acid position 776(p.G776R)</w:t>
      </w:r>
      <w:r>
        <w:rPr>
          <w:rFonts w:ascii="Book Antiqua" w:eastAsia="SimSun" w:hAnsi="Book Antiqua" w:cs="Arial" w:hint="eastAsia"/>
          <w:b/>
          <w:sz w:val="24"/>
          <w:lang w:eastAsia="zh-CN"/>
        </w:rPr>
        <w:t>,</w:t>
      </w:r>
      <w:r w:rsidR="00FE3045" w:rsidRPr="00093CAD">
        <w:rPr>
          <w:rFonts w:ascii="Book Antiqua" w:hAnsi="Book Antiqua" w:cs="Arial"/>
          <w:b/>
          <w:sz w:val="24"/>
        </w:rPr>
        <w:t xml:space="preserve"> (</w:t>
      </w:r>
      <w:r w:rsidR="00FE3045" w:rsidRPr="00093CAD">
        <w:rPr>
          <w:rFonts w:ascii="Book Antiqua" w:hAnsi="Book Antiqua" w:cs="Arial"/>
          <w:b/>
          <w:caps/>
          <w:sz w:val="24"/>
        </w:rPr>
        <w:t>a</w:t>
      </w:r>
      <w:r w:rsidR="00FE3045" w:rsidRPr="00093CAD">
        <w:rPr>
          <w:rFonts w:ascii="Book Antiqua" w:hAnsi="Book Antiqua" w:cs="Arial"/>
          <w:b/>
          <w:sz w:val="24"/>
        </w:rPr>
        <w:t>) and (</w:t>
      </w:r>
      <w:r w:rsidR="00FE3045" w:rsidRPr="00093CAD">
        <w:rPr>
          <w:rFonts w:ascii="Book Antiqua" w:hAnsi="Book Antiqua" w:cs="Arial"/>
          <w:b/>
          <w:caps/>
          <w:sz w:val="24"/>
        </w:rPr>
        <w:t>b</w:t>
      </w:r>
      <w:r w:rsidR="00FE3045" w:rsidRPr="00093CAD">
        <w:rPr>
          <w:rFonts w:ascii="Book Antiqua" w:hAnsi="Book Antiqua" w:cs="Arial"/>
          <w:b/>
          <w:sz w:val="24"/>
        </w:rPr>
        <w:t xml:space="preserve">) were detected in </w:t>
      </w:r>
      <w:r w:rsidR="00FE3045" w:rsidRPr="00093CAD">
        <w:rPr>
          <w:rFonts w:ascii="Book Antiqua" w:hAnsi="Book Antiqua" w:cs="Arial"/>
          <w:b/>
          <w:i/>
          <w:sz w:val="24"/>
        </w:rPr>
        <w:t>ABCB11</w:t>
      </w:r>
      <w:r w:rsidR="00FE3045" w:rsidRPr="00093CAD">
        <w:rPr>
          <w:rFonts w:ascii="Book Antiqua" w:hAnsi="Book Antiqua" w:cs="Arial"/>
          <w:b/>
          <w:sz w:val="24"/>
        </w:rPr>
        <w:t xml:space="preserve"> gene </w:t>
      </w:r>
      <w:r w:rsidR="00FE3045" w:rsidRPr="00093CAD">
        <w:rPr>
          <w:rFonts w:ascii="Book Antiqua" w:eastAsiaTheme="minorEastAsia" w:hAnsi="Book Antiqua" w:cs="Arial"/>
          <w:b/>
          <w:sz w:val="24"/>
        </w:rPr>
        <w:t>of</w:t>
      </w:r>
      <w:r w:rsidR="00FE3045" w:rsidRPr="00093CAD">
        <w:rPr>
          <w:rFonts w:ascii="Book Antiqua" w:hAnsi="Book Antiqua" w:cs="Arial"/>
          <w:b/>
          <w:sz w:val="24"/>
        </w:rPr>
        <w:t xml:space="preserve"> patient 1 and (</w:t>
      </w:r>
      <w:r w:rsidR="00FE3045" w:rsidRPr="00093CAD">
        <w:rPr>
          <w:rFonts w:ascii="Book Antiqua" w:hAnsi="Book Antiqua" w:cs="Arial"/>
          <w:b/>
          <w:caps/>
          <w:sz w:val="24"/>
        </w:rPr>
        <w:t>c</w:t>
      </w:r>
      <w:r w:rsidR="00FE3045" w:rsidRPr="00093CAD">
        <w:rPr>
          <w:rFonts w:ascii="Book Antiqua" w:hAnsi="Book Antiqua" w:cs="Arial"/>
          <w:b/>
          <w:sz w:val="24"/>
        </w:rPr>
        <w:t>) was detected in patient 2.</w:t>
      </w:r>
    </w:p>
    <w:p w14:paraId="7D7E2BB1" w14:textId="4AC23534" w:rsidR="00093CAD" w:rsidRDefault="00093CAD" w:rsidP="009434C4">
      <w:pPr>
        <w:widowControl/>
        <w:wordWrap/>
        <w:autoSpaceDE/>
        <w:autoSpaceDN/>
        <w:spacing w:line="360" w:lineRule="auto"/>
        <w:rPr>
          <w:rFonts w:ascii="Book Antiqua" w:hAnsi="Book Antiqua" w:cs="Arial"/>
          <w:b/>
          <w:sz w:val="24"/>
        </w:rPr>
      </w:pPr>
      <w:r>
        <w:rPr>
          <w:rFonts w:ascii="Book Antiqua" w:hAnsi="Book Antiqua" w:cs="Arial"/>
          <w:b/>
          <w:sz w:val="24"/>
        </w:rPr>
        <w:br w:type="page"/>
      </w:r>
    </w:p>
    <w:p w14:paraId="177FD83F" w14:textId="5DF8B6B6" w:rsidR="00FE3045" w:rsidRPr="00093CAD" w:rsidRDefault="00093CAD" w:rsidP="009434C4">
      <w:pPr>
        <w:widowControl/>
        <w:wordWrap/>
        <w:autoSpaceDE/>
        <w:autoSpaceDN/>
        <w:spacing w:line="360" w:lineRule="auto"/>
        <w:rPr>
          <w:rFonts w:ascii="Book Antiqua" w:hAnsi="Book Antiqua" w:cs="Arial"/>
          <w:b/>
          <w:sz w:val="24"/>
        </w:rPr>
      </w:pPr>
      <w:r>
        <w:rPr>
          <w:rFonts w:ascii="Book Antiqua" w:hAnsi="Book Antiqua" w:cs="Arial"/>
          <w:b/>
          <w:noProof/>
          <w:sz w:val="24"/>
          <w:lang w:eastAsia="zh-CN"/>
        </w:rPr>
        <w:lastRenderedPageBreak/>
        <w:drawing>
          <wp:inline distT="0" distB="0" distL="0" distR="0" wp14:anchorId="38F5AAF3" wp14:editId="394AF357">
            <wp:extent cx="5400040" cy="2989097"/>
            <wp:effectExtent l="0" t="0" r="0" b="1905"/>
            <wp:docPr id="4" name="图片 4" descr="C:\Users\Administrator\Desktop\24356\24356\24356-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4356\24356\24356-Figures\Figure 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2989097"/>
                    </a:xfrm>
                    <a:prstGeom prst="rect">
                      <a:avLst/>
                    </a:prstGeom>
                    <a:noFill/>
                    <a:ln>
                      <a:noFill/>
                    </a:ln>
                  </pic:spPr>
                </pic:pic>
              </a:graphicData>
            </a:graphic>
          </wp:inline>
        </w:drawing>
      </w:r>
    </w:p>
    <w:p w14:paraId="6C5F3144" w14:textId="3E1BDE97" w:rsidR="00A9568F" w:rsidRPr="00563649" w:rsidRDefault="00C82EBE" w:rsidP="009434C4">
      <w:pPr>
        <w:widowControl/>
        <w:wordWrap/>
        <w:autoSpaceDE/>
        <w:autoSpaceDN/>
        <w:spacing w:line="360" w:lineRule="auto"/>
        <w:rPr>
          <w:rFonts w:ascii="Book Antiqua" w:hAnsi="Book Antiqua" w:cs="Arial"/>
          <w:sz w:val="24"/>
        </w:rPr>
      </w:pPr>
      <w:r w:rsidRPr="0018228C">
        <w:rPr>
          <w:rFonts w:ascii="Book Antiqua" w:hAnsi="Book Antiqua" w:cs="Arial"/>
          <w:b/>
          <w:sz w:val="24"/>
        </w:rPr>
        <w:t xml:space="preserve">Figure </w:t>
      </w:r>
      <w:r w:rsidR="00FE3045" w:rsidRPr="0018228C">
        <w:rPr>
          <w:rFonts w:ascii="Book Antiqua" w:hAnsi="Book Antiqua" w:cs="Arial"/>
          <w:b/>
          <w:sz w:val="24"/>
        </w:rPr>
        <w:t>4</w:t>
      </w:r>
      <w:r w:rsidRPr="0018228C">
        <w:rPr>
          <w:rFonts w:ascii="Book Antiqua" w:hAnsi="Book Antiqua" w:cs="Arial"/>
          <w:sz w:val="24"/>
        </w:rPr>
        <w:t xml:space="preserve"> </w:t>
      </w:r>
      <w:r w:rsidR="00A9568F" w:rsidRPr="00093CAD">
        <w:rPr>
          <w:rFonts w:ascii="Book Antiqua" w:hAnsi="Book Antiqua" w:cs="Arial"/>
          <w:b/>
          <w:sz w:val="24"/>
        </w:rPr>
        <w:t xml:space="preserve">Putative secondary structure of bile salt export </w:t>
      </w:r>
      <w:proofErr w:type="gramStart"/>
      <w:r w:rsidR="00A9568F" w:rsidRPr="00093CAD">
        <w:rPr>
          <w:rFonts w:ascii="Book Antiqua" w:hAnsi="Book Antiqua" w:cs="Arial"/>
          <w:b/>
          <w:sz w:val="24"/>
        </w:rPr>
        <w:t>pump  generated</w:t>
      </w:r>
      <w:proofErr w:type="gramEnd"/>
      <w:r w:rsidR="00A9568F" w:rsidRPr="00093CAD">
        <w:rPr>
          <w:rFonts w:ascii="Book Antiqua" w:hAnsi="Book Antiqua" w:cs="Arial"/>
          <w:b/>
          <w:sz w:val="24"/>
        </w:rPr>
        <w:t xml:space="preserve"> with the TOPO program (</w:t>
      </w:r>
      <w:hyperlink r:id="rId17" w:history="1">
        <w:r w:rsidR="00A9568F" w:rsidRPr="00093CAD">
          <w:rPr>
            <w:rStyle w:val="Hyperlink"/>
            <w:rFonts w:ascii="Book Antiqua" w:hAnsi="Book Antiqua" w:cs="Arial"/>
            <w:b/>
            <w:color w:val="auto"/>
            <w:sz w:val="24"/>
            <w:u w:val="none"/>
          </w:rPr>
          <w:t>http://www.sacs.ucsf.edu/TOPO-run/wtopo.pl</w:t>
        </w:r>
      </w:hyperlink>
      <w:r w:rsidR="00A9568F" w:rsidRPr="00093CAD">
        <w:rPr>
          <w:rFonts w:ascii="Book Antiqua" w:hAnsi="Book Antiqua" w:cs="Arial"/>
          <w:b/>
          <w:sz w:val="24"/>
        </w:rPr>
        <w:t xml:space="preserve">). </w:t>
      </w:r>
      <w:r w:rsidR="00A9568F" w:rsidRPr="0018228C">
        <w:rPr>
          <w:rFonts w:ascii="Book Antiqua" w:hAnsi="Book Antiqua" w:cs="Arial"/>
          <w:sz w:val="24"/>
        </w:rPr>
        <w:t xml:space="preserve">Mutations are represented in red for mutations in patient 1 and 2, green for Japanese, blue for Taiwanese, and yellow for common European mutations, respectively. </w:t>
      </w:r>
      <w:r w:rsidR="00093CAD" w:rsidRPr="00093CAD">
        <w:rPr>
          <w:rFonts w:ascii="Book Antiqua" w:hAnsi="Book Antiqua" w:cs="Arial"/>
          <w:caps/>
          <w:sz w:val="24"/>
        </w:rPr>
        <w:t>b</w:t>
      </w:r>
      <w:r w:rsidR="0079014F">
        <w:rPr>
          <w:rFonts w:ascii="Book Antiqua" w:hAnsi="Book Antiqua" w:cs="Arial"/>
          <w:sz w:val="24"/>
        </w:rPr>
        <w:t>ile salt export pump</w:t>
      </w:r>
      <w:r w:rsidR="00093CAD" w:rsidRPr="0018228C">
        <w:rPr>
          <w:rFonts w:ascii="Book Antiqua" w:hAnsi="Book Antiqua" w:cs="Arial"/>
          <w:sz w:val="24"/>
        </w:rPr>
        <w:t xml:space="preserve"> </w:t>
      </w:r>
      <w:r w:rsidR="00A9568F" w:rsidRPr="0018228C">
        <w:rPr>
          <w:rFonts w:ascii="Book Antiqua" w:hAnsi="Book Antiqua" w:cs="Arial"/>
          <w:sz w:val="24"/>
        </w:rPr>
        <w:t xml:space="preserve">alterations in the present study were located at </w:t>
      </w:r>
      <w:proofErr w:type="spellStart"/>
      <w:r w:rsidR="00A9568F" w:rsidRPr="0018228C">
        <w:rPr>
          <w:rFonts w:ascii="Book Antiqua" w:hAnsi="Book Antiqua" w:cs="Arial"/>
          <w:sz w:val="24"/>
        </w:rPr>
        <w:t>transmembranous</w:t>
      </w:r>
      <w:proofErr w:type="spellEnd"/>
      <w:r w:rsidR="00130EAC" w:rsidRPr="0018228C">
        <w:rPr>
          <w:rFonts w:ascii="Book Antiqua" w:hAnsi="Book Antiqua" w:cs="Arial"/>
          <w:sz w:val="24"/>
        </w:rPr>
        <w:t xml:space="preserve"> (TM)</w:t>
      </w:r>
      <w:r w:rsidR="00A9568F" w:rsidRPr="0018228C">
        <w:rPr>
          <w:rFonts w:ascii="Book Antiqua" w:hAnsi="Book Antiqua" w:cs="Arial"/>
          <w:sz w:val="24"/>
        </w:rPr>
        <w:t xml:space="preserve"> space</w:t>
      </w:r>
      <w:r w:rsidR="00130EAC" w:rsidRPr="0018228C">
        <w:rPr>
          <w:rFonts w:ascii="Book Antiqua" w:hAnsi="Book Antiqua" w:cs="Arial"/>
          <w:sz w:val="24"/>
        </w:rPr>
        <w:t xml:space="preserve"> and near the TM space</w:t>
      </w:r>
      <w:r w:rsidR="00A9568F" w:rsidRPr="0018228C">
        <w:rPr>
          <w:rFonts w:ascii="Book Antiqua" w:hAnsi="Book Antiqua" w:cs="Arial"/>
          <w:sz w:val="24"/>
        </w:rPr>
        <w:t xml:space="preserve">, which was different from most of mutations of </w:t>
      </w:r>
      <w:proofErr w:type="spellStart"/>
      <w:r w:rsidR="00130EAC" w:rsidRPr="0018228C">
        <w:rPr>
          <w:rFonts w:ascii="Book Antiqua" w:hAnsi="Book Antiqua" w:cs="Arial"/>
          <w:sz w:val="24"/>
        </w:rPr>
        <w:t>Chineses</w:t>
      </w:r>
      <w:proofErr w:type="spellEnd"/>
      <w:r w:rsidR="00130EAC" w:rsidRPr="0018228C">
        <w:rPr>
          <w:rFonts w:ascii="Book Antiqua" w:hAnsi="Book Antiqua" w:cs="Arial"/>
          <w:sz w:val="24"/>
        </w:rPr>
        <w:t xml:space="preserve">, </w:t>
      </w:r>
      <w:r w:rsidR="00A9568F" w:rsidRPr="0018228C">
        <w:rPr>
          <w:rFonts w:ascii="Book Antiqua" w:hAnsi="Book Antiqua" w:cs="Arial"/>
          <w:sz w:val="24"/>
        </w:rPr>
        <w:t>Japanese, Taiwanese and European</w:t>
      </w:r>
      <w:r w:rsidR="00130EAC" w:rsidRPr="0018228C">
        <w:rPr>
          <w:rFonts w:ascii="Book Antiqua" w:hAnsi="Book Antiqua" w:cs="Arial"/>
          <w:sz w:val="24"/>
          <w:vertAlign w:val="superscript"/>
        </w:rPr>
        <w:t>[</w:t>
      </w:r>
      <w:r w:rsidR="00093CAD">
        <w:rPr>
          <w:rFonts w:ascii="Book Antiqua" w:hAnsi="Book Antiqua" w:cs="Arial"/>
          <w:sz w:val="24"/>
          <w:vertAlign w:val="superscript"/>
        </w:rPr>
        <w:t>2,5,7,</w:t>
      </w:r>
      <w:r w:rsidR="00A24F11" w:rsidRPr="0018228C">
        <w:rPr>
          <w:rFonts w:ascii="Book Antiqua" w:hAnsi="Book Antiqua" w:cs="Arial"/>
          <w:sz w:val="24"/>
          <w:vertAlign w:val="superscript"/>
        </w:rPr>
        <w:t>12]</w:t>
      </w:r>
      <w:r w:rsidR="00A9568F" w:rsidRPr="0018228C">
        <w:rPr>
          <w:rFonts w:ascii="Book Antiqua" w:hAnsi="Book Antiqua" w:cs="Arial"/>
          <w:sz w:val="24"/>
        </w:rPr>
        <w:t>.</w:t>
      </w:r>
    </w:p>
    <w:p w14:paraId="1AF1E33C" w14:textId="77777777" w:rsidR="001E04E4" w:rsidRPr="00563649" w:rsidRDefault="001E04E4" w:rsidP="009434C4">
      <w:pPr>
        <w:widowControl/>
        <w:wordWrap/>
        <w:autoSpaceDE/>
        <w:autoSpaceDN/>
        <w:spacing w:line="360" w:lineRule="auto"/>
        <w:rPr>
          <w:rFonts w:ascii="Book Antiqua" w:hAnsi="Book Antiqua" w:cs="Arial"/>
          <w:sz w:val="24"/>
        </w:rPr>
      </w:pPr>
    </w:p>
    <w:sectPr w:rsidR="001E04E4" w:rsidRPr="00563649" w:rsidSect="000D5545">
      <w:pgSz w:w="11906" w:h="16838" w:code="9"/>
      <w:pgMar w:top="1985" w:right="1701" w:bottom="1701" w:left="1701" w:header="851" w:footer="992" w:gutter="0"/>
      <w:pgNumType w:start="1" w:chapStyle="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4612" w14:textId="77777777" w:rsidR="00AA7A49" w:rsidRDefault="00AA7A49">
      <w:r>
        <w:separator/>
      </w:r>
    </w:p>
  </w:endnote>
  <w:endnote w:type="continuationSeparator" w:id="0">
    <w:p w14:paraId="6334E883" w14:textId="77777777" w:rsidR="00AA7A49" w:rsidRDefault="00AA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PSMER-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한양신명조">
    <w:altName w:val="Batang"/>
    <w:panose1 w:val="00000000000000000000"/>
    <w:charset w:val="81"/>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3774" w14:textId="77777777" w:rsidR="00100D21" w:rsidRDefault="00100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E5E51" w14:textId="77777777" w:rsidR="00100D21" w:rsidRDefault="00100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2F8D" w14:textId="77777777" w:rsidR="00100D21" w:rsidRDefault="00100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662">
      <w:rPr>
        <w:rStyle w:val="PageNumber"/>
        <w:noProof/>
      </w:rPr>
      <w:t>5</w:t>
    </w:r>
    <w:r>
      <w:rPr>
        <w:rStyle w:val="PageNumber"/>
      </w:rPr>
      <w:fldChar w:fldCharType="end"/>
    </w:r>
  </w:p>
  <w:p w14:paraId="5679E0F4" w14:textId="77777777" w:rsidR="00100D21" w:rsidRDefault="00100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387E" w14:textId="77777777" w:rsidR="00AA7A49" w:rsidRDefault="00AA7A49">
      <w:r>
        <w:separator/>
      </w:r>
    </w:p>
  </w:footnote>
  <w:footnote w:type="continuationSeparator" w:id="0">
    <w:p w14:paraId="4A4D10EC" w14:textId="77777777" w:rsidR="00AA7A49" w:rsidRDefault="00AA7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76D"/>
    <w:multiLevelType w:val="hybridMultilevel"/>
    <w:tmpl w:val="707A8ED6"/>
    <w:lvl w:ilvl="0" w:tplc="894CA37C">
      <w:start w:val="1"/>
      <w:numFmt w:val="upperLetter"/>
      <w:lvlText w:val="(%1)"/>
      <w:lvlJc w:val="left"/>
      <w:pPr>
        <w:tabs>
          <w:tab w:val="num" w:pos="3945"/>
        </w:tabs>
        <w:ind w:left="3945" w:hanging="3585"/>
      </w:pPr>
      <w:rPr>
        <w:rFonts w:hint="default"/>
      </w:r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abstractNum w:abstractNumId="1" w15:restartNumberingAfterBreak="0">
    <w:nsid w:val="3E3A7B82"/>
    <w:multiLevelType w:val="multilevel"/>
    <w:tmpl w:val="E13A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0178A"/>
    <w:multiLevelType w:val="hybridMultilevel"/>
    <w:tmpl w:val="75DE67F8"/>
    <w:lvl w:ilvl="0" w:tplc="D27ED59C">
      <w:start w:val="1"/>
      <w:numFmt w:val="bullet"/>
      <w:lvlText w:val=""/>
      <w:lvlJc w:val="left"/>
      <w:pPr>
        <w:tabs>
          <w:tab w:val="num" w:pos="1800"/>
        </w:tabs>
        <w:ind w:left="1800" w:hanging="400"/>
      </w:pPr>
      <w:rPr>
        <w:rFonts w:ascii="Wingdings" w:hAnsi="Wingdings" w:hint="default"/>
        <w:sz w:val="20"/>
        <w:szCs w:val="20"/>
      </w:rPr>
    </w:lvl>
    <w:lvl w:ilvl="1" w:tplc="04090003" w:tentative="1">
      <w:start w:val="1"/>
      <w:numFmt w:val="bullet"/>
      <w:lvlText w:val=""/>
      <w:lvlJc w:val="left"/>
      <w:pPr>
        <w:tabs>
          <w:tab w:val="num" w:pos="1800"/>
        </w:tabs>
        <w:ind w:left="1800" w:hanging="400"/>
      </w:pPr>
      <w:rPr>
        <w:rFonts w:ascii="Wingdings" w:hAnsi="Wingdings" w:hint="default"/>
      </w:rPr>
    </w:lvl>
    <w:lvl w:ilvl="2" w:tplc="04090005" w:tentative="1">
      <w:start w:val="1"/>
      <w:numFmt w:val="bullet"/>
      <w:lvlText w:val=""/>
      <w:lvlJc w:val="left"/>
      <w:pPr>
        <w:tabs>
          <w:tab w:val="num" w:pos="2200"/>
        </w:tabs>
        <w:ind w:left="2200" w:hanging="400"/>
      </w:pPr>
      <w:rPr>
        <w:rFonts w:ascii="Wingdings" w:hAnsi="Wingdings" w:hint="default"/>
      </w:rPr>
    </w:lvl>
    <w:lvl w:ilvl="3" w:tplc="04090001" w:tentative="1">
      <w:start w:val="1"/>
      <w:numFmt w:val="bullet"/>
      <w:lvlText w:val=""/>
      <w:lvlJc w:val="left"/>
      <w:pPr>
        <w:tabs>
          <w:tab w:val="num" w:pos="2600"/>
        </w:tabs>
        <w:ind w:left="2600" w:hanging="400"/>
      </w:pPr>
      <w:rPr>
        <w:rFonts w:ascii="Wingdings" w:hAnsi="Wingdings" w:hint="default"/>
      </w:rPr>
    </w:lvl>
    <w:lvl w:ilvl="4" w:tplc="04090003" w:tentative="1">
      <w:start w:val="1"/>
      <w:numFmt w:val="bullet"/>
      <w:lvlText w:val=""/>
      <w:lvlJc w:val="left"/>
      <w:pPr>
        <w:tabs>
          <w:tab w:val="num" w:pos="3000"/>
        </w:tabs>
        <w:ind w:left="3000" w:hanging="400"/>
      </w:pPr>
      <w:rPr>
        <w:rFonts w:ascii="Wingdings" w:hAnsi="Wingdings" w:hint="default"/>
      </w:rPr>
    </w:lvl>
    <w:lvl w:ilvl="5" w:tplc="04090005" w:tentative="1">
      <w:start w:val="1"/>
      <w:numFmt w:val="bullet"/>
      <w:lvlText w:val=""/>
      <w:lvlJc w:val="left"/>
      <w:pPr>
        <w:tabs>
          <w:tab w:val="num" w:pos="3400"/>
        </w:tabs>
        <w:ind w:left="3400" w:hanging="400"/>
      </w:pPr>
      <w:rPr>
        <w:rFonts w:ascii="Wingdings" w:hAnsi="Wingdings" w:hint="default"/>
      </w:rPr>
    </w:lvl>
    <w:lvl w:ilvl="6" w:tplc="04090001" w:tentative="1">
      <w:start w:val="1"/>
      <w:numFmt w:val="bullet"/>
      <w:lvlText w:val=""/>
      <w:lvlJc w:val="left"/>
      <w:pPr>
        <w:tabs>
          <w:tab w:val="num" w:pos="3800"/>
        </w:tabs>
        <w:ind w:left="3800" w:hanging="400"/>
      </w:pPr>
      <w:rPr>
        <w:rFonts w:ascii="Wingdings" w:hAnsi="Wingdings" w:hint="default"/>
      </w:rPr>
    </w:lvl>
    <w:lvl w:ilvl="7" w:tplc="04090003" w:tentative="1">
      <w:start w:val="1"/>
      <w:numFmt w:val="bullet"/>
      <w:lvlText w:val=""/>
      <w:lvlJc w:val="left"/>
      <w:pPr>
        <w:tabs>
          <w:tab w:val="num" w:pos="4200"/>
        </w:tabs>
        <w:ind w:left="4200" w:hanging="400"/>
      </w:pPr>
      <w:rPr>
        <w:rFonts w:ascii="Wingdings" w:hAnsi="Wingdings" w:hint="default"/>
      </w:rPr>
    </w:lvl>
    <w:lvl w:ilvl="8" w:tplc="04090005" w:tentative="1">
      <w:start w:val="1"/>
      <w:numFmt w:val="bullet"/>
      <w:lvlText w:val=""/>
      <w:lvlJc w:val="left"/>
      <w:pPr>
        <w:tabs>
          <w:tab w:val="num" w:pos="4600"/>
        </w:tabs>
        <w:ind w:left="4600" w:hanging="400"/>
      </w:pPr>
      <w:rPr>
        <w:rFonts w:ascii="Wingdings" w:hAnsi="Wingdings" w:hint="default"/>
      </w:rPr>
    </w:lvl>
  </w:abstractNum>
  <w:abstractNum w:abstractNumId="3" w15:restartNumberingAfterBreak="0">
    <w:nsid w:val="6CBB09E9"/>
    <w:multiLevelType w:val="hybridMultilevel"/>
    <w:tmpl w:val="CCB86DFE"/>
    <w:lvl w:ilvl="0" w:tplc="76E4A0D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9C41F46"/>
    <w:multiLevelType w:val="hybridMultilevel"/>
    <w:tmpl w:val="60867F98"/>
    <w:lvl w:ilvl="0" w:tplc="75F48A12">
      <w:start w:val="1"/>
      <w:numFmt w:val="decimal"/>
      <w:lvlText w:val="%1."/>
      <w:lvlJc w:val="left"/>
      <w:pPr>
        <w:tabs>
          <w:tab w:val="num" w:pos="915"/>
        </w:tabs>
        <w:ind w:left="915" w:hanging="615"/>
      </w:pPr>
      <w:rPr>
        <w:rFonts w:hint="default"/>
      </w:rPr>
    </w:lvl>
    <w:lvl w:ilvl="1" w:tplc="04090019" w:tentative="1">
      <w:start w:val="1"/>
      <w:numFmt w:val="upperLetter"/>
      <w:lvlText w:val="%2."/>
      <w:lvlJc w:val="left"/>
      <w:pPr>
        <w:tabs>
          <w:tab w:val="num" w:pos="1100"/>
        </w:tabs>
        <w:ind w:left="1100" w:hanging="400"/>
      </w:pPr>
    </w:lvl>
    <w:lvl w:ilvl="2" w:tplc="0409001B" w:tentative="1">
      <w:start w:val="1"/>
      <w:numFmt w:val="lowerRoman"/>
      <w:lvlText w:val="%3."/>
      <w:lvlJc w:val="right"/>
      <w:pPr>
        <w:tabs>
          <w:tab w:val="num" w:pos="1500"/>
        </w:tabs>
        <w:ind w:left="1500" w:hanging="400"/>
      </w:pPr>
    </w:lvl>
    <w:lvl w:ilvl="3" w:tplc="0409000F" w:tentative="1">
      <w:start w:val="1"/>
      <w:numFmt w:val="decimal"/>
      <w:lvlText w:val="%4."/>
      <w:lvlJc w:val="left"/>
      <w:pPr>
        <w:tabs>
          <w:tab w:val="num" w:pos="1900"/>
        </w:tabs>
        <w:ind w:left="1900" w:hanging="400"/>
      </w:pPr>
    </w:lvl>
    <w:lvl w:ilvl="4" w:tplc="04090019" w:tentative="1">
      <w:start w:val="1"/>
      <w:numFmt w:val="upperLetter"/>
      <w:lvlText w:val="%5."/>
      <w:lvlJc w:val="left"/>
      <w:pPr>
        <w:tabs>
          <w:tab w:val="num" w:pos="2300"/>
        </w:tabs>
        <w:ind w:left="2300" w:hanging="400"/>
      </w:pPr>
    </w:lvl>
    <w:lvl w:ilvl="5" w:tplc="0409001B" w:tentative="1">
      <w:start w:val="1"/>
      <w:numFmt w:val="lowerRoman"/>
      <w:lvlText w:val="%6."/>
      <w:lvlJc w:val="right"/>
      <w:pPr>
        <w:tabs>
          <w:tab w:val="num" w:pos="2700"/>
        </w:tabs>
        <w:ind w:left="2700" w:hanging="400"/>
      </w:pPr>
    </w:lvl>
    <w:lvl w:ilvl="6" w:tplc="0409000F" w:tentative="1">
      <w:start w:val="1"/>
      <w:numFmt w:val="decimal"/>
      <w:lvlText w:val="%7."/>
      <w:lvlJc w:val="left"/>
      <w:pPr>
        <w:tabs>
          <w:tab w:val="num" w:pos="3100"/>
        </w:tabs>
        <w:ind w:left="3100" w:hanging="400"/>
      </w:pPr>
    </w:lvl>
    <w:lvl w:ilvl="7" w:tplc="04090019" w:tentative="1">
      <w:start w:val="1"/>
      <w:numFmt w:val="upperLetter"/>
      <w:lvlText w:val="%8."/>
      <w:lvlJc w:val="left"/>
      <w:pPr>
        <w:tabs>
          <w:tab w:val="num" w:pos="3500"/>
        </w:tabs>
        <w:ind w:left="3500" w:hanging="400"/>
      </w:pPr>
    </w:lvl>
    <w:lvl w:ilvl="8" w:tplc="0409001B" w:tentative="1">
      <w:start w:val="1"/>
      <w:numFmt w:val="lowerRoman"/>
      <w:lvlText w:val="%9."/>
      <w:lvlJc w:val="right"/>
      <w:pPr>
        <w:tabs>
          <w:tab w:val="num" w:pos="3900"/>
        </w:tabs>
        <w:ind w:left="3900" w:hanging="40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C2"/>
    <w:rsid w:val="00000766"/>
    <w:rsid w:val="0000179D"/>
    <w:rsid w:val="00002B86"/>
    <w:rsid w:val="00002FC0"/>
    <w:rsid w:val="00013D2A"/>
    <w:rsid w:val="000176AB"/>
    <w:rsid w:val="0002147C"/>
    <w:rsid w:val="00024976"/>
    <w:rsid w:val="00033E7A"/>
    <w:rsid w:val="00034CCD"/>
    <w:rsid w:val="0004215D"/>
    <w:rsid w:val="0004474A"/>
    <w:rsid w:val="00045EC0"/>
    <w:rsid w:val="00055760"/>
    <w:rsid w:val="00056011"/>
    <w:rsid w:val="000564F6"/>
    <w:rsid w:val="00063CC7"/>
    <w:rsid w:val="0006463B"/>
    <w:rsid w:val="00077774"/>
    <w:rsid w:val="00082033"/>
    <w:rsid w:val="00082F64"/>
    <w:rsid w:val="00090694"/>
    <w:rsid w:val="000924C6"/>
    <w:rsid w:val="00093CAD"/>
    <w:rsid w:val="000A1626"/>
    <w:rsid w:val="000A257D"/>
    <w:rsid w:val="000B265C"/>
    <w:rsid w:val="000C3B6B"/>
    <w:rsid w:val="000D0550"/>
    <w:rsid w:val="000D5545"/>
    <w:rsid w:val="000D7A9F"/>
    <w:rsid w:val="000D7B2B"/>
    <w:rsid w:val="000E0365"/>
    <w:rsid w:val="000E1662"/>
    <w:rsid w:val="000E2507"/>
    <w:rsid w:val="000E34C1"/>
    <w:rsid w:val="000E4529"/>
    <w:rsid w:val="000E63B7"/>
    <w:rsid w:val="000F1F61"/>
    <w:rsid w:val="000F3543"/>
    <w:rsid w:val="00100D21"/>
    <w:rsid w:val="001071FB"/>
    <w:rsid w:val="001121F4"/>
    <w:rsid w:val="00113966"/>
    <w:rsid w:val="00117CB9"/>
    <w:rsid w:val="00125907"/>
    <w:rsid w:val="00130A2E"/>
    <w:rsid w:val="00130EAC"/>
    <w:rsid w:val="00130FDD"/>
    <w:rsid w:val="00135A7A"/>
    <w:rsid w:val="0014743D"/>
    <w:rsid w:val="00153C77"/>
    <w:rsid w:val="00157BF3"/>
    <w:rsid w:val="00160980"/>
    <w:rsid w:val="001628A5"/>
    <w:rsid w:val="00173887"/>
    <w:rsid w:val="00173CCD"/>
    <w:rsid w:val="00173CE5"/>
    <w:rsid w:val="0018228C"/>
    <w:rsid w:val="001859EE"/>
    <w:rsid w:val="001949B3"/>
    <w:rsid w:val="001B3B67"/>
    <w:rsid w:val="001B729C"/>
    <w:rsid w:val="001C2309"/>
    <w:rsid w:val="001C2D9E"/>
    <w:rsid w:val="001E04E4"/>
    <w:rsid w:val="001E4B0B"/>
    <w:rsid w:val="001E6E0B"/>
    <w:rsid w:val="001F34BC"/>
    <w:rsid w:val="001F577F"/>
    <w:rsid w:val="00206A8D"/>
    <w:rsid w:val="002161B7"/>
    <w:rsid w:val="0022017A"/>
    <w:rsid w:val="00226639"/>
    <w:rsid w:val="0023102E"/>
    <w:rsid w:val="0023290A"/>
    <w:rsid w:val="00234CDB"/>
    <w:rsid w:val="00240899"/>
    <w:rsid w:val="00241BD2"/>
    <w:rsid w:val="00242A41"/>
    <w:rsid w:val="00247BFA"/>
    <w:rsid w:val="00253BD9"/>
    <w:rsid w:val="00261883"/>
    <w:rsid w:val="0026396D"/>
    <w:rsid w:val="00264A2C"/>
    <w:rsid w:val="002659B6"/>
    <w:rsid w:val="00271844"/>
    <w:rsid w:val="002728C0"/>
    <w:rsid w:val="002740DB"/>
    <w:rsid w:val="002842B5"/>
    <w:rsid w:val="002846FB"/>
    <w:rsid w:val="00285A77"/>
    <w:rsid w:val="002860C0"/>
    <w:rsid w:val="0029793E"/>
    <w:rsid w:val="002A13C8"/>
    <w:rsid w:val="002B14AF"/>
    <w:rsid w:val="002B4223"/>
    <w:rsid w:val="002B51B1"/>
    <w:rsid w:val="002C2DD2"/>
    <w:rsid w:val="002C769C"/>
    <w:rsid w:val="002D4DD1"/>
    <w:rsid w:val="002D619C"/>
    <w:rsid w:val="002D7D61"/>
    <w:rsid w:val="002E1749"/>
    <w:rsid w:val="002E311A"/>
    <w:rsid w:val="002E5455"/>
    <w:rsid w:val="002F7A51"/>
    <w:rsid w:val="00301E3D"/>
    <w:rsid w:val="00327319"/>
    <w:rsid w:val="003273AC"/>
    <w:rsid w:val="00330FDE"/>
    <w:rsid w:val="00332FD7"/>
    <w:rsid w:val="0033540B"/>
    <w:rsid w:val="003409FA"/>
    <w:rsid w:val="00340D5A"/>
    <w:rsid w:val="00341C58"/>
    <w:rsid w:val="00343C3C"/>
    <w:rsid w:val="00350502"/>
    <w:rsid w:val="003521DB"/>
    <w:rsid w:val="0036527F"/>
    <w:rsid w:val="00372407"/>
    <w:rsid w:val="00372C0B"/>
    <w:rsid w:val="00373285"/>
    <w:rsid w:val="00376744"/>
    <w:rsid w:val="0037791B"/>
    <w:rsid w:val="00377CE7"/>
    <w:rsid w:val="00380BA3"/>
    <w:rsid w:val="00382018"/>
    <w:rsid w:val="00383E17"/>
    <w:rsid w:val="003B1464"/>
    <w:rsid w:val="003B2B68"/>
    <w:rsid w:val="003B6312"/>
    <w:rsid w:val="003C413D"/>
    <w:rsid w:val="003D77A9"/>
    <w:rsid w:val="003E61FB"/>
    <w:rsid w:val="003F7247"/>
    <w:rsid w:val="003F76FF"/>
    <w:rsid w:val="003F7F7F"/>
    <w:rsid w:val="004014C2"/>
    <w:rsid w:val="00404143"/>
    <w:rsid w:val="00405C1F"/>
    <w:rsid w:val="004144F3"/>
    <w:rsid w:val="00415E33"/>
    <w:rsid w:val="00420E6D"/>
    <w:rsid w:val="004252D9"/>
    <w:rsid w:val="0042739A"/>
    <w:rsid w:val="004351FF"/>
    <w:rsid w:val="004360DF"/>
    <w:rsid w:val="004411F2"/>
    <w:rsid w:val="00441ADD"/>
    <w:rsid w:val="004553A6"/>
    <w:rsid w:val="0045620D"/>
    <w:rsid w:val="00456D81"/>
    <w:rsid w:val="0046274A"/>
    <w:rsid w:val="00467319"/>
    <w:rsid w:val="004676E9"/>
    <w:rsid w:val="00473617"/>
    <w:rsid w:val="00475A2A"/>
    <w:rsid w:val="00475C9B"/>
    <w:rsid w:val="004775A9"/>
    <w:rsid w:val="00483BB0"/>
    <w:rsid w:val="00486351"/>
    <w:rsid w:val="00490D70"/>
    <w:rsid w:val="004971A0"/>
    <w:rsid w:val="004A0FBE"/>
    <w:rsid w:val="004A3D86"/>
    <w:rsid w:val="004A6B5A"/>
    <w:rsid w:val="004A7EF7"/>
    <w:rsid w:val="004B100F"/>
    <w:rsid w:val="004B767B"/>
    <w:rsid w:val="004C72C9"/>
    <w:rsid w:val="004D1141"/>
    <w:rsid w:val="004D4B05"/>
    <w:rsid w:val="004E1880"/>
    <w:rsid w:val="004E7A0C"/>
    <w:rsid w:val="004F0296"/>
    <w:rsid w:val="004F42A0"/>
    <w:rsid w:val="004F7A05"/>
    <w:rsid w:val="00502377"/>
    <w:rsid w:val="00502478"/>
    <w:rsid w:val="005164D7"/>
    <w:rsid w:val="005172FA"/>
    <w:rsid w:val="0051732D"/>
    <w:rsid w:val="005256F4"/>
    <w:rsid w:val="005266F6"/>
    <w:rsid w:val="00531050"/>
    <w:rsid w:val="00532747"/>
    <w:rsid w:val="0053416D"/>
    <w:rsid w:val="00534DE6"/>
    <w:rsid w:val="00541109"/>
    <w:rsid w:val="00546279"/>
    <w:rsid w:val="00547EAF"/>
    <w:rsid w:val="00550063"/>
    <w:rsid w:val="00551159"/>
    <w:rsid w:val="00552983"/>
    <w:rsid w:val="00557C6F"/>
    <w:rsid w:val="00557E79"/>
    <w:rsid w:val="005600A8"/>
    <w:rsid w:val="00561449"/>
    <w:rsid w:val="00563649"/>
    <w:rsid w:val="00570546"/>
    <w:rsid w:val="0057390F"/>
    <w:rsid w:val="00587EC1"/>
    <w:rsid w:val="00590CD5"/>
    <w:rsid w:val="00593D06"/>
    <w:rsid w:val="005A22EB"/>
    <w:rsid w:val="005B102E"/>
    <w:rsid w:val="005B7C7C"/>
    <w:rsid w:val="005C148D"/>
    <w:rsid w:val="005D245E"/>
    <w:rsid w:val="005D787D"/>
    <w:rsid w:val="005E6BF1"/>
    <w:rsid w:val="005E6C30"/>
    <w:rsid w:val="005E76EF"/>
    <w:rsid w:val="005F4F61"/>
    <w:rsid w:val="005F7DD0"/>
    <w:rsid w:val="005F7EE9"/>
    <w:rsid w:val="006018F8"/>
    <w:rsid w:val="006023BD"/>
    <w:rsid w:val="00610A45"/>
    <w:rsid w:val="00612B51"/>
    <w:rsid w:val="00612E30"/>
    <w:rsid w:val="00615730"/>
    <w:rsid w:val="006268B5"/>
    <w:rsid w:val="00627A1F"/>
    <w:rsid w:val="006300D1"/>
    <w:rsid w:val="00632EF2"/>
    <w:rsid w:val="00652797"/>
    <w:rsid w:val="00654CD7"/>
    <w:rsid w:val="00655F30"/>
    <w:rsid w:val="00657CE7"/>
    <w:rsid w:val="006602F3"/>
    <w:rsid w:val="006620F5"/>
    <w:rsid w:val="006623C2"/>
    <w:rsid w:val="00663A72"/>
    <w:rsid w:val="0067158F"/>
    <w:rsid w:val="00672DC8"/>
    <w:rsid w:val="00674CD9"/>
    <w:rsid w:val="00682801"/>
    <w:rsid w:val="006B49D4"/>
    <w:rsid w:val="006C6893"/>
    <w:rsid w:val="006D782B"/>
    <w:rsid w:val="006E026E"/>
    <w:rsid w:val="006E3E86"/>
    <w:rsid w:val="006F5846"/>
    <w:rsid w:val="006F7FE9"/>
    <w:rsid w:val="0070263C"/>
    <w:rsid w:val="007134B8"/>
    <w:rsid w:val="00722DB3"/>
    <w:rsid w:val="007237B3"/>
    <w:rsid w:val="00747140"/>
    <w:rsid w:val="007474F4"/>
    <w:rsid w:val="0075319D"/>
    <w:rsid w:val="00761D83"/>
    <w:rsid w:val="00761E94"/>
    <w:rsid w:val="00762C79"/>
    <w:rsid w:val="007637EC"/>
    <w:rsid w:val="00765889"/>
    <w:rsid w:val="00765C2E"/>
    <w:rsid w:val="00767B00"/>
    <w:rsid w:val="00770A8F"/>
    <w:rsid w:val="0077735C"/>
    <w:rsid w:val="00786101"/>
    <w:rsid w:val="007862F6"/>
    <w:rsid w:val="00786F1D"/>
    <w:rsid w:val="0079014F"/>
    <w:rsid w:val="00790747"/>
    <w:rsid w:val="00791493"/>
    <w:rsid w:val="00791A86"/>
    <w:rsid w:val="0079263F"/>
    <w:rsid w:val="007A35CC"/>
    <w:rsid w:val="007A50EA"/>
    <w:rsid w:val="007B2509"/>
    <w:rsid w:val="007B6485"/>
    <w:rsid w:val="007C03E5"/>
    <w:rsid w:val="007C59A7"/>
    <w:rsid w:val="007C6FA6"/>
    <w:rsid w:val="007D0679"/>
    <w:rsid w:val="007E1770"/>
    <w:rsid w:val="007E2024"/>
    <w:rsid w:val="007F0D3E"/>
    <w:rsid w:val="007F14C2"/>
    <w:rsid w:val="007F4229"/>
    <w:rsid w:val="00805B91"/>
    <w:rsid w:val="008073AB"/>
    <w:rsid w:val="0081093F"/>
    <w:rsid w:val="00814C99"/>
    <w:rsid w:val="008179CF"/>
    <w:rsid w:val="00817BD8"/>
    <w:rsid w:val="008229C4"/>
    <w:rsid w:val="00823072"/>
    <w:rsid w:val="00827B01"/>
    <w:rsid w:val="00831EDC"/>
    <w:rsid w:val="00851706"/>
    <w:rsid w:val="00853B5F"/>
    <w:rsid w:val="00857EAA"/>
    <w:rsid w:val="008632E1"/>
    <w:rsid w:val="00866580"/>
    <w:rsid w:val="0087217B"/>
    <w:rsid w:val="00882C03"/>
    <w:rsid w:val="008930E7"/>
    <w:rsid w:val="00897106"/>
    <w:rsid w:val="008A5C1B"/>
    <w:rsid w:val="008B2EE7"/>
    <w:rsid w:val="008B3377"/>
    <w:rsid w:val="008B3A7E"/>
    <w:rsid w:val="008B3E09"/>
    <w:rsid w:val="008B5022"/>
    <w:rsid w:val="008B5EE2"/>
    <w:rsid w:val="008C0CA9"/>
    <w:rsid w:val="008C250B"/>
    <w:rsid w:val="008D01DD"/>
    <w:rsid w:val="008D1197"/>
    <w:rsid w:val="008D2C04"/>
    <w:rsid w:val="008D46A9"/>
    <w:rsid w:val="008D57D5"/>
    <w:rsid w:val="008E18C4"/>
    <w:rsid w:val="008E2268"/>
    <w:rsid w:val="008E43C6"/>
    <w:rsid w:val="008E4FE1"/>
    <w:rsid w:val="00900389"/>
    <w:rsid w:val="009024F6"/>
    <w:rsid w:val="0090650F"/>
    <w:rsid w:val="00910E05"/>
    <w:rsid w:val="009111D3"/>
    <w:rsid w:val="00911457"/>
    <w:rsid w:val="0091220F"/>
    <w:rsid w:val="00922B00"/>
    <w:rsid w:val="00935D7B"/>
    <w:rsid w:val="009411F9"/>
    <w:rsid w:val="009434C4"/>
    <w:rsid w:val="009448AC"/>
    <w:rsid w:val="00944BE1"/>
    <w:rsid w:val="00955CEF"/>
    <w:rsid w:val="00957DEA"/>
    <w:rsid w:val="009607A0"/>
    <w:rsid w:val="00961033"/>
    <w:rsid w:val="0096196B"/>
    <w:rsid w:val="00972AFE"/>
    <w:rsid w:val="009736C2"/>
    <w:rsid w:val="009746F0"/>
    <w:rsid w:val="00980CB5"/>
    <w:rsid w:val="00985107"/>
    <w:rsid w:val="00992A0B"/>
    <w:rsid w:val="0099347B"/>
    <w:rsid w:val="00995F54"/>
    <w:rsid w:val="009A100B"/>
    <w:rsid w:val="009A39DC"/>
    <w:rsid w:val="009B0D57"/>
    <w:rsid w:val="009B21C3"/>
    <w:rsid w:val="009B27A9"/>
    <w:rsid w:val="009B7804"/>
    <w:rsid w:val="009C1B83"/>
    <w:rsid w:val="009C3C5C"/>
    <w:rsid w:val="009C7017"/>
    <w:rsid w:val="009D35F2"/>
    <w:rsid w:val="009D5ACD"/>
    <w:rsid w:val="009E3436"/>
    <w:rsid w:val="009F67DD"/>
    <w:rsid w:val="009F7C71"/>
    <w:rsid w:val="00A0202E"/>
    <w:rsid w:val="00A02BA8"/>
    <w:rsid w:val="00A0382F"/>
    <w:rsid w:val="00A058C1"/>
    <w:rsid w:val="00A10CD9"/>
    <w:rsid w:val="00A1362D"/>
    <w:rsid w:val="00A16499"/>
    <w:rsid w:val="00A24F11"/>
    <w:rsid w:val="00A33915"/>
    <w:rsid w:val="00A375A7"/>
    <w:rsid w:val="00A4501F"/>
    <w:rsid w:val="00A5248F"/>
    <w:rsid w:val="00A527A3"/>
    <w:rsid w:val="00A5674B"/>
    <w:rsid w:val="00A6331D"/>
    <w:rsid w:val="00A707F3"/>
    <w:rsid w:val="00A72821"/>
    <w:rsid w:val="00A73685"/>
    <w:rsid w:val="00A750A4"/>
    <w:rsid w:val="00A75FA1"/>
    <w:rsid w:val="00A77D00"/>
    <w:rsid w:val="00A839AA"/>
    <w:rsid w:val="00A87114"/>
    <w:rsid w:val="00A952D9"/>
    <w:rsid w:val="00A9568F"/>
    <w:rsid w:val="00AA0627"/>
    <w:rsid w:val="00AA3B52"/>
    <w:rsid w:val="00AA7A49"/>
    <w:rsid w:val="00AB1D67"/>
    <w:rsid w:val="00AB28A7"/>
    <w:rsid w:val="00AC1186"/>
    <w:rsid w:val="00AD1B3D"/>
    <w:rsid w:val="00AD5EC9"/>
    <w:rsid w:val="00AD64A7"/>
    <w:rsid w:val="00AE3FE6"/>
    <w:rsid w:val="00AE61FD"/>
    <w:rsid w:val="00AF0DE3"/>
    <w:rsid w:val="00AF2472"/>
    <w:rsid w:val="00AF3004"/>
    <w:rsid w:val="00AF6F5A"/>
    <w:rsid w:val="00B1186C"/>
    <w:rsid w:val="00B16E46"/>
    <w:rsid w:val="00B25571"/>
    <w:rsid w:val="00B26092"/>
    <w:rsid w:val="00B27C8A"/>
    <w:rsid w:val="00B34042"/>
    <w:rsid w:val="00B42E58"/>
    <w:rsid w:val="00B5124F"/>
    <w:rsid w:val="00B52E53"/>
    <w:rsid w:val="00B6264E"/>
    <w:rsid w:val="00B6638F"/>
    <w:rsid w:val="00B66B5F"/>
    <w:rsid w:val="00B670D0"/>
    <w:rsid w:val="00B81F5F"/>
    <w:rsid w:val="00B85DB7"/>
    <w:rsid w:val="00B862EC"/>
    <w:rsid w:val="00B94985"/>
    <w:rsid w:val="00BA0F1C"/>
    <w:rsid w:val="00BA1927"/>
    <w:rsid w:val="00BA1F08"/>
    <w:rsid w:val="00BA2729"/>
    <w:rsid w:val="00BA4473"/>
    <w:rsid w:val="00BA4D4E"/>
    <w:rsid w:val="00BA60A1"/>
    <w:rsid w:val="00BB3228"/>
    <w:rsid w:val="00BB7F9C"/>
    <w:rsid w:val="00BD0040"/>
    <w:rsid w:val="00BD4601"/>
    <w:rsid w:val="00BD6F11"/>
    <w:rsid w:val="00BE399E"/>
    <w:rsid w:val="00BE6C49"/>
    <w:rsid w:val="00BF5BA5"/>
    <w:rsid w:val="00BF79C7"/>
    <w:rsid w:val="00C01328"/>
    <w:rsid w:val="00C0630D"/>
    <w:rsid w:val="00C17EE5"/>
    <w:rsid w:val="00C275BD"/>
    <w:rsid w:val="00C319B7"/>
    <w:rsid w:val="00C3203C"/>
    <w:rsid w:val="00C33B15"/>
    <w:rsid w:val="00C41308"/>
    <w:rsid w:val="00C531FA"/>
    <w:rsid w:val="00C55115"/>
    <w:rsid w:val="00C57139"/>
    <w:rsid w:val="00C577E9"/>
    <w:rsid w:val="00C61F16"/>
    <w:rsid w:val="00C62F8E"/>
    <w:rsid w:val="00C65744"/>
    <w:rsid w:val="00C659B1"/>
    <w:rsid w:val="00C728BE"/>
    <w:rsid w:val="00C82EBE"/>
    <w:rsid w:val="00C84DA0"/>
    <w:rsid w:val="00C852A9"/>
    <w:rsid w:val="00C90B5F"/>
    <w:rsid w:val="00C966D2"/>
    <w:rsid w:val="00CA39C4"/>
    <w:rsid w:val="00CA6B0A"/>
    <w:rsid w:val="00CB0F66"/>
    <w:rsid w:val="00CB6337"/>
    <w:rsid w:val="00CC1043"/>
    <w:rsid w:val="00CC41D7"/>
    <w:rsid w:val="00CD2965"/>
    <w:rsid w:val="00CD32F0"/>
    <w:rsid w:val="00CF7361"/>
    <w:rsid w:val="00CF7E40"/>
    <w:rsid w:val="00D16980"/>
    <w:rsid w:val="00D230E8"/>
    <w:rsid w:val="00D23788"/>
    <w:rsid w:val="00D237FA"/>
    <w:rsid w:val="00D26AB0"/>
    <w:rsid w:val="00D30C4F"/>
    <w:rsid w:val="00D30D0A"/>
    <w:rsid w:val="00D349CA"/>
    <w:rsid w:val="00D36FEE"/>
    <w:rsid w:val="00D37D55"/>
    <w:rsid w:val="00D40FC1"/>
    <w:rsid w:val="00D421B4"/>
    <w:rsid w:val="00D43C3D"/>
    <w:rsid w:val="00D6111B"/>
    <w:rsid w:val="00D62E4D"/>
    <w:rsid w:val="00D6535B"/>
    <w:rsid w:val="00D662B2"/>
    <w:rsid w:val="00D67E49"/>
    <w:rsid w:val="00D70EE5"/>
    <w:rsid w:val="00D7766A"/>
    <w:rsid w:val="00D7772C"/>
    <w:rsid w:val="00D807CD"/>
    <w:rsid w:val="00D81D73"/>
    <w:rsid w:val="00D841EC"/>
    <w:rsid w:val="00D86174"/>
    <w:rsid w:val="00D96286"/>
    <w:rsid w:val="00D971E5"/>
    <w:rsid w:val="00DA2347"/>
    <w:rsid w:val="00DA623C"/>
    <w:rsid w:val="00DA7759"/>
    <w:rsid w:val="00DB26F8"/>
    <w:rsid w:val="00DB42C2"/>
    <w:rsid w:val="00DC22FD"/>
    <w:rsid w:val="00DC4A67"/>
    <w:rsid w:val="00DC6AAB"/>
    <w:rsid w:val="00DD0C25"/>
    <w:rsid w:val="00DD4A5E"/>
    <w:rsid w:val="00DE0C6A"/>
    <w:rsid w:val="00DF0ECF"/>
    <w:rsid w:val="00DF6604"/>
    <w:rsid w:val="00E112A6"/>
    <w:rsid w:val="00E1311D"/>
    <w:rsid w:val="00E169C9"/>
    <w:rsid w:val="00E24FA8"/>
    <w:rsid w:val="00E31CDC"/>
    <w:rsid w:val="00E33045"/>
    <w:rsid w:val="00E45EA9"/>
    <w:rsid w:val="00E5066F"/>
    <w:rsid w:val="00E566C4"/>
    <w:rsid w:val="00E568B0"/>
    <w:rsid w:val="00E621C2"/>
    <w:rsid w:val="00E6458C"/>
    <w:rsid w:val="00E71570"/>
    <w:rsid w:val="00E76E35"/>
    <w:rsid w:val="00E81541"/>
    <w:rsid w:val="00E81801"/>
    <w:rsid w:val="00E81958"/>
    <w:rsid w:val="00E8237F"/>
    <w:rsid w:val="00E87729"/>
    <w:rsid w:val="00E957F8"/>
    <w:rsid w:val="00E968C3"/>
    <w:rsid w:val="00EA1FAF"/>
    <w:rsid w:val="00EA2BE1"/>
    <w:rsid w:val="00EA34B5"/>
    <w:rsid w:val="00EA73E7"/>
    <w:rsid w:val="00EB10E3"/>
    <w:rsid w:val="00EB24EF"/>
    <w:rsid w:val="00EB7112"/>
    <w:rsid w:val="00ED151B"/>
    <w:rsid w:val="00ED161E"/>
    <w:rsid w:val="00ED17B5"/>
    <w:rsid w:val="00ED3C7E"/>
    <w:rsid w:val="00EE7265"/>
    <w:rsid w:val="00EE72D0"/>
    <w:rsid w:val="00EF30DC"/>
    <w:rsid w:val="00EF4389"/>
    <w:rsid w:val="00EF59CB"/>
    <w:rsid w:val="00EF5E9E"/>
    <w:rsid w:val="00F020A7"/>
    <w:rsid w:val="00F021EE"/>
    <w:rsid w:val="00F05908"/>
    <w:rsid w:val="00F15197"/>
    <w:rsid w:val="00F15CAA"/>
    <w:rsid w:val="00F178FD"/>
    <w:rsid w:val="00F20A79"/>
    <w:rsid w:val="00F3562C"/>
    <w:rsid w:val="00F418D9"/>
    <w:rsid w:val="00F453CC"/>
    <w:rsid w:val="00F47271"/>
    <w:rsid w:val="00F622FC"/>
    <w:rsid w:val="00F628C5"/>
    <w:rsid w:val="00F63FE9"/>
    <w:rsid w:val="00F64F0B"/>
    <w:rsid w:val="00F703BC"/>
    <w:rsid w:val="00F807F3"/>
    <w:rsid w:val="00F84D0F"/>
    <w:rsid w:val="00F947F9"/>
    <w:rsid w:val="00F94B3B"/>
    <w:rsid w:val="00FA664C"/>
    <w:rsid w:val="00FA66FB"/>
    <w:rsid w:val="00FB2210"/>
    <w:rsid w:val="00FB26CB"/>
    <w:rsid w:val="00FB33DD"/>
    <w:rsid w:val="00FB7DAD"/>
    <w:rsid w:val="00FC4D7B"/>
    <w:rsid w:val="00FC513F"/>
    <w:rsid w:val="00FD285C"/>
    <w:rsid w:val="00FD431B"/>
    <w:rsid w:val="00FD4D6F"/>
    <w:rsid w:val="00FE3045"/>
    <w:rsid w:val="00FE4A64"/>
    <w:rsid w:val="00FF3E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C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89"/>
    <w:pPr>
      <w:widowControl w:val="0"/>
      <w:wordWrap w:val="0"/>
      <w:autoSpaceDE w:val="0"/>
      <w:autoSpaceDN w:val="0"/>
      <w:jc w:val="both"/>
    </w:pPr>
    <w:rPr>
      <w:rFonts w:ascii="Batang"/>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5889"/>
    <w:pPr>
      <w:widowControl/>
      <w:wordWrap/>
      <w:autoSpaceDE/>
      <w:autoSpaceDN/>
      <w:spacing w:before="100" w:beforeAutospacing="1" w:after="100" w:afterAutospacing="1"/>
      <w:jc w:val="left"/>
    </w:pPr>
    <w:rPr>
      <w:rFonts w:ascii="Gulim" w:eastAsia="Gulim" w:hAnsi="Gulim" w:cs="Gulim"/>
      <w:kern w:val="0"/>
      <w:sz w:val="24"/>
    </w:rPr>
  </w:style>
  <w:style w:type="character" w:styleId="Hyperlink">
    <w:name w:val="Hyperlink"/>
    <w:rsid w:val="00765889"/>
    <w:rPr>
      <w:color w:val="0000FF"/>
      <w:u w:val="single"/>
    </w:rPr>
  </w:style>
  <w:style w:type="paragraph" w:styleId="Footer">
    <w:name w:val="footer"/>
    <w:basedOn w:val="Normal"/>
    <w:rsid w:val="00765889"/>
    <w:pPr>
      <w:tabs>
        <w:tab w:val="center" w:pos="4252"/>
        <w:tab w:val="right" w:pos="8504"/>
      </w:tabs>
      <w:snapToGrid w:val="0"/>
    </w:pPr>
  </w:style>
  <w:style w:type="character" w:styleId="PageNumber">
    <w:name w:val="page number"/>
    <w:basedOn w:val="DefaultParagraphFont"/>
    <w:rsid w:val="00765889"/>
  </w:style>
  <w:style w:type="character" w:styleId="FollowedHyperlink">
    <w:name w:val="FollowedHyperlink"/>
    <w:rsid w:val="00765889"/>
    <w:rPr>
      <w:color w:val="800080"/>
      <w:u w:val="single"/>
    </w:rPr>
  </w:style>
  <w:style w:type="paragraph" w:styleId="Header">
    <w:name w:val="header"/>
    <w:basedOn w:val="Normal"/>
    <w:link w:val="HeaderChar"/>
    <w:rsid w:val="004971A0"/>
    <w:pPr>
      <w:tabs>
        <w:tab w:val="center" w:pos="4513"/>
        <w:tab w:val="right" w:pos="9026"/>
      </w:tabs>
      <w:snapToGrid w:val="0"/>
    </w:pPr>
  </w:style>
  <w:style w:type="character" w:customStyle="1" w:styleId="HeaderChar">
    <w:name w:val="Header Char"/>
    <w:link w:val="Header"/>
    <w:rsid w:val="004971A0"/>
    <w:rPr>
      <w:rFonts w:ascii="Batang"/>
      <w:kern w:val="2"/>
      <w:szCs w:val="24"/>
    </w:rPr>
  </w:style>
  <w:style w:type="character" w:customStyle="1" w:styleId="highlight">
    <w:name w:val="highlight"/>
    <w:basedOn w:val="DefaultParagraphFont"/>
    <w:rsid w:val="006E3E86"/>
  </w:style>
  <w:style w:type="paragraph" w:styleId="BalloonText">
    <w:name w:val="Balloon Text"/>
    <w:basedOn w:val="Normal"/>
    <w:semiHidden/>
    <w:rsid w:val="00C0630D"/>
    <w:rPr>
      <w:rFonts w:ascii="Arial" w:eastAsia="PMingLiU" w:hAnsi="Arial"/>
      <w:sz w:val="18"/>
      <w:szCs w:val="18"/>
    </w:rPr>
  </w:style>
  <w:style w:type="character" w:styleId="CommentReference">
    <w:name w:val="annotation reference"/>
    <w:uiPriority w:val="99"/>
    <w:rsid w:val="00817BD8"/>
    <w:rPr>
      <w:sz w:val="18"/>
      <w:szCs w:val="18"/>
    </w:rPr>
  </w:style>
  <w:style w:type="paragraph" w:styleId="CommentText">
    <w:name w:val="annotation text"/>
    <w:basedOn w:val="Normal"/>
    <w:link w:val="CommentTextChar"/>
    <w:uiPriority w:val="99"/>
    <w:rsid w:val="00817BD8"/>
    <w:pPr>
      <w:jc w:val="left"/>
    </w:pPr>
  </w:style>
  <w:style w:type="paragraph" w:styleId="CommentSubject">
    <w:name w:val="annotation subject"/>
    <w:basedOn w:val="CommentText"/>
    <w:next w:val="CommentText"/>
    <w:semiHidden/>
    <w:rsid w:val="00817BD8"/>
    <w:rPr>
      <w:b/>
      <w:bCs/>
    </w:rPr>
  </w:style>
  <w:style w:type="paragraph" w:styleId="Date">
    <w:name w:val="Date"/>
    <w:basedOn w:val="Normal"/>
    <w:next w:val="Normal"/>
    <w:link w:val="DateChar"/>
    <w:uiPriority w:val="99"/>
    <w:rsid w:val="004D4B05"/>
    <w:rPr>
      <w:color w:val="0000FF"/>
      <w:szCs w:val="20"/>
    </w:rPr>
  </w:style>
  <w:style w:type="character" w:customStyle="1" w:styleId="DateChar">
    <w:name w:val="Date Char"/>
    <w:link w:val="Date"/>
    <w:uiPriority w:val="99"/>
    <w:rsid w:val="004D4B05"/>
    <w:rPr>
      <w:rFonts w:ascii="Batang" w:cs="Batang"/>
      <w:color w:val="0000FF"/>
      <w:kern w:val="2"/>
    </w:rPr>
  </w:style>
  <w:style w:type="paragraph" w:styleId="Revision">
    <w:name w:val="Revision"/>
    <w:hidden/>
    <w:uiPriority w:val="99"/>
    <w:semiHidden/>
    <w:rsid w:val="00593D06"/>
    <w:rPr>
      <w:rFonts w:ascii="Batang"/>
      <w:kern w:val="2"/>
      <w:szCs w:val="24"/>
    </w:rPr>
  </w:style>
  <w:style w:type="paragraph" w:customStyle="1" w:styleId="a">
    <w:name w:val="바탕글"/>
    <w:basedOn w:val="Normal"/>
    <w:rsid w:val="00853B5F"/>
    <w:pPr>
      <w:snapToGrid w:val="0"/>
      <w:spacing w:line="384" w:lineRule="auto"/>
      <w:textAlignment w:val="baseline"/>
    </w:pPr>
    <w:rPr>
      <w:rFonts w:ascii="Gulim" w:eastAsia="Gulim" w:hAnsi="Gulim" w:cs="Gulim"/>
      <w:color w:val="000000"/>
      <w:kern w:val="0"/>
      <w:szCs w:val="20"/>
    </w:rPr>
  </w:style>
  <w:style w:type="paragraph" w:customStyle="1" w:styleId="Default">
    <w:name w:val="Default"/>
    <w:rsid w:val="00A6331D"/>
    <w:pPr>
      <w:widowControl w:val="0"/>
      <w:autoSpaceDE w:val="0"/>
      <w:autoSpaceDN w:val="0"/>
      <w:adjustRightInd w:val="0"/>
    </w:pPr>
    <w:rPr>
      <w:rFonts w:ascii="Times" w:eastAsia="Times" w:cs="Times"/>
      <w:color w:val="000000"/>
      <w:sz w:val="24"/>
      <w:szCs w:val="24"/>
    </w:rPr>
  </w:style>
  <w:style w:type="character" w:customStyle="1" w:styleId="A3">
    <w:name w:val="A3"/>
    <w:uiPriority w:val="99"/>
    <w:rsid w:val="00A6331D"/>
    <w:rPr>
      <w:rFonts w:cs="Times"/>
      <w:color w:val="000000"/>
      <w:sz w:val="15"/>
      <w:szCs w:val="15"/>
    </w:rPr>
  </w:style>
  <w:style w:type="character" w:customStyle="1" w:styleId="highlight2">
    <w:name w:val="highlight2"/>
    <w:basedOn w:val="DefaultParagraphFont"/>
    <w:rsid w:val="00CA39C4"/>
  </w:style>
  <w:style w:type="character" w:customStyle="1" w:styleId="current-selection">
    <w:name w:val="current-selection"/>
    <w:basedOn w:val="DefaultParagraphFont"/>
    <w:rsid w:val="004A7EF7"/>
  </w:style>
  <w:style w:type="character" w:customStyle="1" w:styleId="doi1">
    <w:name w:val="doi1"/>
    <w:basedOn w:val="DefaultParagraphFont"/>
    <w:rsid w:val="00100D21"/>
  </w:style>
  <w:style w:type="character" w:customStyle="1" w:styleId="article-headermeta-info-label">
    <w:name w:val="article-header__meta-info-label"/>
    <w:basedOn w:val="DefaultParagraphFont"/>
    <w:rsid w:val="008B3E09"/>
  </w:style>
  <w:style w:type="character" w:customStyle="1" w:styleId="article-headermeta-info-data">
    <w:name w:val="article-header__meta-info-data"/>
    <w:basedOn w:val="DefaultParagraphFont"/>
    <w:rsid w:val="008B3E09"/>
  </w:style>
  <w:style w:type="character" w:customStyle="1" w:styleId="CommentTextChar">
    <w:name w:val="Comment Text Char"/>
    <w:link w:val="CommentText"/>
    <w:uiPriority w:val="99"/>
    <w:locked/>
    <w:rsid w:val="0096196B"/>
    <w:rPr>
      <w:rFonts w:ascii="Batang"/>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7603">
      <w:bodyDiv w:val="1"/>
      <w:marLeft w:val="0"/>
      <w:marRight w:val="0"/>
      <w:marTop w:val="0"/>
      <w:marBottom w:val="0"/>
      <w:divBdr>
        <w:top w:val="none" w:sz="0" w:space="0" w:color="auto"/>
        <w:left w:val="none" w:sz="0" w:space="0" w:color="auto"/>
        <w:bottom w:val="none" w:sz="0" w:space="0" w:color="auto"/>
        <w:right w:val="none" w:sz="0" w:space="0" w:color="auto"/>
      </w:divBdr>
    </w:div>
    <w:div w:id="190993378">
      <w:bodyDiv w:val="1"/>
      <w:marLeft w:val="0"/>
      <w:marRight w:val="0"/>
      <w:marTop w:val="0"/>
      <w:marBottom w:val="0"/>
      <w:divBdr>
        <w:top w:val="none" w:sz="0" w:space="0" w:color="auto"/>
        <w:left w:val="none" w:sz="0" w:space="0" w:color="auto"/>
        <w:bottom w:val="none" w:sz="0" w:space="0" w:color="auto"/>
        <w:right w:val="none" w:sz="0" w:space="0" w:color="auto"/>
      </w:divBdr>
      <w:divsChild>
        <w:div w:id="154342779">
          <w:marLeft w:val="0"/>
          <w:marRight w:val="1"/>
          <w:marTop w:val="0"/>
          <w:marBottom w:val="0"/>
          <w:divBdr>
            <w:top w:val="none" w:sz="0" w:space="0" w:color="auto"/>
            <w:left w:val="none" w:sz="0" w:space="0" w:color="auto"/>
            <w:bottom w:val="none" w:sz="0" w:space="0" w:color="auto"/>
            <w:right w:val="none" w:sz="0" w:space="0" w:color="auto"/>
          </w:divBdr>
          <w:divsChild>
            <w:div w:id="426316521">
              <w:marLeft w:val="0"/>
              <w:marRight w:val="0"/>
              <w:marTop w:val="0"/>
              <w:marBottom w:val="0"/>
              <w:divBdr>
                <w:top w:val="none" w:sz="0" w:space="0" w:color="auto"/>
                <w:left w:val="none" w:sz="0" w:space="0" w:color="auto"/>
                <w:bottom w:val="none" w:sz="0" w:space="0" w:color="auto"/>
                <w:right w:val="none" w:sz="0" w:space="0" w:color="auto"/>
              </w:divBdr>
              <w:divsChild>
                <w:div w:id="602155065">
                  <w:marLeft w:val="0"/>
                  <w:marRight w:val="1"/>
                  <w:marTop w:val="0"/>
                  <w:marBottom w:val="0"/>
                  <w:divBdr>
                    <w:top w:val="none" w:sz="0" w:space="0" w:color="auto"/>
                    <w:left w:val="none" w:sz="0" w:space="0" w:color="auto"/>
                    <w:bottom w:val="none" w:sz="0" w:space="0" w:color="auto"/>
                    <w:right w:val="none" w:sz="0" w:space="0" w:color="auto"/>
                  </w:divBdr>
                  <w:divsChild>
                    <w:div w:id="1838303038">
                      <w:marLeft w:val="0"/>
                      <w:marRight w:val="0"/>
                      <w:marTop w:val="0"/>
                      <w:marBottom w:val="0"/>
                      <w:divBdr>
                        <w:top w:val="none" w:sz="0" w:space="0" w:color="auto"/>
                        <w:left w:val="none" w:sz="0" w:space="0" w:color="auto"/>
                        <w:bottom w:val="none" w:sz="0" w:space="0" w:color="auto"/>
                        <w:right w:val="none" w:sz="0" w:space="0" w:color="auto"/>
                      </w:divBdr>
                      <w:divsChild>
                        <w:div w:id="1441753285">
                          <w:marLeft w:val="0"/>
                          <w:marRight w:val="0"/>
                          <w:marTop w:val="0"/>
                          <w:marBottom w:val="0"/>
                          <w:divBdr>
                            <w:top w:val="none" w:sz="0" w:space="0" w:color="auto"/>
                            <w:left w:val="none" w:sz="0" w:space="0" w:color="auto"/>
                            <w:bottom w:val="none" w:sz="0" w:space="0" w:color="auto"/>
                            <w:right w:val="none" w:sz="0" w:space="0" w:color="auto"/>
                          </w:divBdr>
                          <w:divsChild>
                            <w:div w:id="1138377625">
                              <w:marLeft w:val="0"/>
                              <w:marRight w:val="0"/>
                              <w:marTop w:val="120"/>
                              <w:marBottom w:val="360"/>
                              <w:divBdr>
                                <w:top w:val="none" w:sz="0" w:space="0" w:color="auto"/>
                                <w:left w:val="none" w:sz="0" w:space="0" w:color="auto"/>
                                <w:bottom w:val="none" w:sz="0" w:space="0" w:color="auto"/>
                                <w:right w:val="none" w:sz="0" w:space="0" w:color="auto"/>
                              </w:divBdr>
                              <w:divsChild>
                                <w:div w:id="218907865">
                                  <w:marLeft w:val="0"/>
                                  <w:marRight w:val="0"/>
                                  <w:marTop w:val="0"/>
                                  <w:marBottom w:val="0"/>
                                  <w:divBdr>
                                    <w:top w:val="none" w:sz="0" w:space="0" w:color="auto"/>
                                    <w:left w:val="none" w:sz="0" w:space="0" w:color="auto"/>
                                    <w:bottom w:val="none" w:sz="0" w:space="0" w:color="auto"/>
                                    <w:right w:val="none" w:sz="0" w:space="0" w:color="auto"/>
                                  </w:divBdr>
                                  <w:divsChild>
                                    <w:div w:id="1095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10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283">
          <w:marLeft w:val="0"/>
          <w:marRight w:val="1"/>
          <w:marTop w:val="0"/>
          <w:marBottom w:val="0"/>
          <w:divBdr>
            <w:top w:val="none" w:sz="0" w:space="0" w:color="auto"/>
            <w:left w:val="none" w:sz="0" w:space="0" w:color="auto"/>
            <w:bottom w:val="none" w:sz="0" w:space="0" w:color="auto"/>
            <w:right w:val="none" w:sz="0" w:space="0" w:color="auto"/>
          </w:divBdr>
          <w:divsChild>
            <w:div w:id="1374768570">
              <w:marLeft w:val="0"/>
              <w:marRight w:val="0"/>
              <w:marTop w:val="0"/>
              <w:marBottom w:val="0"/>
              <w:divBdr>
                <w:top w:val="none" w:sz="0" w:space="0" w:color="auto"/>
                <w:left w:val="none" w:sz="0" w:space="0" w:color="auto"/>
                <w:bottom w:val="none" w:sz="0" w:space="0" w:color="auto"/>
                <w:right w:val="none" w:sz="0" w:space="0" w:color="auto"/>
              </w:divBdr>
              <w:divsChild>
                <w:div w:id="1428380080">
                  <w:marLeft w:val="0"/>
                  <w:marRight w:val="1"/>
                  <w:marTop w:val="0"/>
                  <w:marBottom w:val="0"/>
                  <w:divBdr>
                    <w:top w:val="none" w:sz="0" w:space="0" w:color="auto"/>
                    <w:left w:val="none" w:sz="0" w:space="0" w:color="auto"/>
                    <w:bottom w:val="none" w:sz="0" w:space="0" w:color="auto"/>
                    <w:right w:val="none" w:sz="0" w:space="0" w:color="auto"/>
                  </w:divBdr>
                  <w:divsChild>
                    <w:div w:id="1640263186">
                      <w:marLeft w:val="0"/>
                      <w:marRight w:val="0"/>
                      <w:marTop w:val="0"/>
                      <w:marBottom w:val="0"/>
                      <w:divBdr>
                        <w:top w:val="none" w:sz="0" w:space="0" w:color="auto"/>
                        <w:left w:val="none" w:sz="0" w:space="0" w:color="auto"/>
                        <w:bottom w:val="none" w:sz="0" w:space="0" w:color="auto"/>
                        <w:right w:val="none" w:sz="0" w:space="0" w:color="auto"/>
                      </w:divBdr>
                      <w:divsChild>
                        <w:div w:id="1654069459">
                          <w:marLeft w:val="0"/>
                          <w:marRight w:val="0"/>
                          <w:marTop w:val="0"/>
                          <w:marBottom w:val="0"/>
                          <w:divBdr>
                            <w:top w:val="none" w:sz="0" w:space="0" w:color="auto"/>
                            <w:left w:val="none" w:sz="0" w:space="0" w:color="auto"/>
                            <w:bottom w:val="none" w:sz="0" w:space="0" w:color="auto"/>
                            <w:right w:val="none" w:sz="0" w:space="0" w:color="auto"/>
                          </w:divBdr>
                          <w:divsChild>
                            <w:div w:id="740058719">
                              <w:marLeft w:val="0"/>
                              <w:marRight w:val="0"/>
                              <w:marTop w:val="120"/>
                              <w:marBottom w:val="360"/>
                              <w:divBdr>
                                <w:top w:val="none" w:sz="0" w:space="0" w:color="auto"/>
                                <w:left w:val="none" w:sz="0" w:space="0" w:color="auto"/>
                                <w:bottom w:val="none" w:sz="0" w:space="0" w:color="auto"/>
                                <w:right w:val="none" w:sz="0" w:space="0" w:color="auto"/>
                              </w:divBdr>
                              <w:divsChild>
                                <w:div w:id="227763959">
                                  <w:marLeft w:val="0"/>
                                  <w:marRight w:val="0"/>
                                  <w:marTop w:val="0"/>
                                  <w:marBottom w:val="0"/>
                                  <w:divBdr>
                                    <w:top w:val="none" w:sz="0" w:space="0" w:color="auto"/>
                                    <w:left w:val="none" w:sz="0" w:space="0" w:color="auto"/>
                                    <w:bottom w:val="none" w:sz="0" w:space="0" w:color="auto"/>
                                    <w:right w:val="none" w:sz="0" w:space="0" w:color="auto"/>
                                  </w:divBdr>
                                  <w:divsChild>
                                    <w:div w:id="210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8908">
      <w:bodyDiv w:val="1"/>
      <w:marLeft w:val="0"/>
      <w:marRight w:val="0"/>
      <w:marTop w:val="0"/>
      <w:marBottom w:val="0"/>
      <w:divBdr>
        <w:top w:val="none" w:sz="0" w:space="0" w:color="auto"/>
        <w:left w:val="none" w:sz="0" w:space="0" w:color="auto"/>
        <w:bottom w:val="none" w:sz="0" w:space="0" w:color="auto"/>
        <w:right w:val="none" w:sz="0" w:space="0" w:color="auto"/>
      </w:divBdr>
      <w:divsChild>
        <w:div w:id="518814198">
          <w:marLeft w:val="0"/>
          <w:marRight w:val="1"/>
          <w:marTop w:val="0"/>
          <w:marBottom w:val="0"/>
          <w:divBdr>
            <w:top w:val="none" w:sz="0" w:space="0" w:color="auto"/>
            <w:left w:val="none" w:sz="0" w:space="0" w:color="auto"/>
            <w:bottom w:val="none" w:sz="0" w:space="0" w:color="auto"/>
            <w:right w:val="none" w:sz="0" w:space="0" w:color="auto"/>
          </w:divBdr>
          <w:divsChild>
            <w:div w:id="1901019024">
              <w:marLeft w:val="0"/>
              <w:marRight w:val="0"/>
              <w:marTop w:val="0"/>
              <w:marBottom w:val="0"/>
              <w:divBdr>
                <w:top w:val="none" w:sz="0" w:space="0" w:color="auto"/>
                <w:left w:val="none" w:sz="0" w:space="0" w:color="auto"/>
                <w:bottom w:val="none" w:sz="0" w:space="0" w:color="auto"/>
                <w:right w:val="none" w:sz="0" w:space="0" w:color="auto"/>
              </w:divBdr>
              <w:divsChild>
                <w:div w:id="64767147">
                  <w:marLeft w:val="0"/>
                  <w:marRight w:val="1"/>
                  <w:marTop w:val="0"/>
                  <w:marBottom w:val="0"/>
                  <w:divBdr>
                    <w:top w:val="none" w:sz="0" w:space="0" w:color="auto"/>
                    <w:left w:val="none" w:sz="0" w:space="0" w:color="auto"/>
                    <w:bottom w:val="none" w:sz="0" w:space="0" w:color="auto"/>
                    <w:right w:val="none" w:sz="0" w:space="0" w:color="auto"/>
                  </w:divBdr>
                  <w:divsChild>
                    <w:div w:id="930042606">
                      <w:marLeft w:val="0"/>
                      <w:marRight w:val="0"/>
                      <w:marTop w:val="0"/>
                      <w:marBottom w:val="0"/>
                      <w:divBdr>
                        <w:top w:val="none" w:sz="0" w:space="0" w:color="auto"/>
                        <w:left w:val="none" w:sz="0" w:space="0" w:color="auto"/>
                        <w:bottom w:val="none" w:sz="0" w:space="0" w:color="auto"/>
                        <w:right w:val="none" w:sz="0" w:space="0" w:color="auto"/>
                      </w:divBdr>
                      <w:divsChild>
                        <w:div w:id="926814040">
                          <w:marLeft w:val="0"/>
                          <w:marRight w:val="0"/>
                          <w:marTop w:val="0"/>
                          <w:marBottom w:val="0"/>
                          <w:divBdr>
                            <w:top w:val="none" w:sz="0" w:space="0" w:color="auto"/>
                            <w:left w:val="none" w:sz="0" w:space="0" w:color="auto"/>
                            <w:bottom w:val="none" w:sz="0" w:space="0" w:color="auto"/>
                            <w:right w:val="none" w:sz="0" w:space="0" w:color="auto"/>
                          </w:divBdr>
                          <w:divsChild>
                            <w:div w:id="714886237">
                              <w:marLeft w:val="0"/>
                              <w:marRight w:val="0"/>
                              <w:marTop w:val="120"/>
                              <w:marBottom w:val="360"/>
                              <w:divBdr>
                                <w:top w:val="none" w:sz="0" w:space="0" w:color="auto"/>
                                <w:left w:val="none" w:sz="0" w:space="0" w:color="auto"/>
                                <w:bottom w:val="none" w:sz="0" w:space="0" w:color="auto"/>
                                <w:right w:val="none" w:sz="0" w:space="0" w:color="auto"/>
                              </w:divBdr>
                              <w:divsChild>
                                <w:div w:id="1903253688">
                                  <w:marLeft w:val="0"/>
                                  <w:marRight w:val="0"/>
                                  <w:marTop w:val="0"/>
                                  <w:marBottom w:val="0"/>
                                  <w:divBdr>
                                    <w:top w:val="none" w:sz="0" w:space="0" w:color="auto"/>
                                    <w:left w:val="none" w:sz="0" w:space="0" w:color="auto"/>
                                    <w:bottom w:val="none" w:sz="0" w:space="0" w:color="auto"/>
                                    <w:right w:val="none" w:sz="0" w:space="0" w:color="auto"/>
                                  </w:divBdr>
                                  <w:divsChild>
                                    <w:div w:id="3978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583698">
      <w:bodyDiv w:val="1"/>
      <w:marLeft w:val="0"/>
      <w:marRight w:val="0"/>
      <w:marTop w:val="0"/>
      <w:marBottom w:val="0"/>
      <w:divBdr>
        <w:top w:val="none" w:sz="0" w:space="0" w:color="auto"/>
        <w:left w:val="none" w:sz="0" w:space="0" w:color="auto"/>
        <w:bottom w:val="none" w:sz="0" w:space="0" w:color="auto"/>
        <w:right w:val="none" w:sz="0" w:space="0" w:color="auto"/>
      </w:divBdr>
      <w:divsChild>
        <w:div w:id="1382555804">
          <w:marLeft w:val="0"/>
          <w:marRight w:val="1"/>
          <w:marTop w:val="0"/>
          <w:marBottom w:val="0"/>
          <w:divBdr>
            <w:top w:val="none" w:sz="0" w:space="0" w:color="auto"/>
            <w:left w:val="none" w:sz="0" w:space="0" w:color="auto"/>
            <w:bottom w:val="none" w:sz="0" w:space="0" w:color="auto"/>
            <w:right w:val="none" w:sz="0" w:space="0" w:color="auto"/>
          </w:divBdr>
          <w:divsChild>
            <w:div w:id="1890073950">
              <w:marLeft w:val="0"/>
              <w:marRight w:val="0"/>
              <w:marTop w:val="0"/>
              <w:marBottom w:val="0"/>
              <w:divBdr>
                <w:top w:val="none" w:sz="0" w:space="0" w:color="auto"/>
                <w:left w:val="none" w:sz="0" w:space="0" w:color="auto"/>
                <w:bottom w:val="none" w:sz="0" w:space="0" w:color="auto"/>
                <w:right w:val="none" w:sz="0" w:space="0" w:color="auto"/>
              </w:divBdr>
              <w:divsChild>
                <w:div w:id="1391615045">
                  <w:marLeft w:val="0"/>
                  <w:marRight w:val="1"/>
                  <w:marTop w:val="0"/>
                  <w:marBottom w:val="0"/>
                  <w:divBdr>
                    <w:top w:val="none" w:sz="0" w:space="0" w:color="auto"/>
                    <w:left w:val="none" w:sz="0" w:space="0" w:color="auto"/>
                    <w:bottom w:val="none" w:sz="0" w:space="0" w:color="auto"/>
                    <w:right w:val="none" w:sz="0" w:space="0" w:color="auto"/>
                  </w:divBdr>
                  <w:divsChild>
                    <w:div w:id="369573287">
                      <w:marLeft w:val="0"/>
                      <w:marRight w:val="0"/>
                      <w:marTop w:val="0"/>
                      <w:marBottom w:val="0"/>
                      <w:divBdr>
                        <w:top w:val="none" w:sz="0" w:space="0" w:color="auto"/>
                        <w:left w:val="none" w:sz="0" w:space="0" w:color="auto"/>
                        <w:bottom w:val="none" w:sz="0" w:space="0" w:color="auto"/>
                        <w:right w:val="none" w:sz="0" w:space="0" w:color="auto"/>
                      </w:divBdr>
                      <w:divsChild>
                        <w:div w:id="499738959">
                          <w:marLeft w:val="0"/>
                          <w:marRight w:val="0"/>
                          <w:marTop w:val="0"/>
                          <w:marBottom w:val="0"/>
                          <w:divBdr>
                            <w:top w:val="none" w:sz="0" w:space="0" w:color="auto"/>
                            <w:left w:val="none" w:sz="0" w:space="0" w:color="auto"/>
                            <w:bottom w:val="none" w:sz="0" w:space="0" w:color="auto"/>
                            <w:right w:val="none" w:sz="0" w:space="0" w:color="auto"/>
                          </w:divBdr>
                          <w:divsChild>
                            <w:div w:id="660620744">
                              <w:marLeft w:val="0"/>
                              <w:marRight w:val="0"/>
                              <w:marTop w:val="120"/>
                              <w:marBottom w:val="360"/>
                              <w:divBdr>
                                <w:top w:val="none" w:sz="0" w:space="0" w:color="auto"/>
                                <w:left w:val="none" w:sz="0" w:space="0" w:color="auto"/>
                                <w:bottom w:val="none" w:sz="0" w:space="0" w:color="auto"/>
                                <w:right w:val="none" w:sz="0" w:space="0" w:color="auto"/>
                              </w:divBdr>
                              <w:divsChild>
                                <w:div w:id="1073233175">
                                  <w:marLeft w:val="0"/>
                                  <w:marRight w:val="0"/>
                                  <w:marTop w:val="0"/>
                                  <w:marBottom w:val="0"/>
                                  <w:divBdr>
                                    <w:top w:val="none" w:sz="0" w:space="0" w:color="auto"/>
                                    <w:left w:val="none" w:sz="0" w:space="0" w:color="auto"/>
                                    <w:bottom w:val="none" w:sz="0" w:space="0" w:color="auto"/>
                                    <w:right w:val="none" w:sz="0" w:space="0" w:color="auto"/>
                                  </w:divBdr>
                                  <w:divsChild>
                                    <w:div w:id="5710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218887">
      <w:bodyDiv w:val="1"/>
      <w:marLeft w:val="0"/>
      <w:marRight w:val="0"/>
      <w:marTop w:val="0"/>
      <w:marBottom w:val="0"/>
      <w:divBdr>
        <w:top w:val="none" w:sz="0" w:space="0" w:color="auto"/>
        <w:left w:val="none" w:sz="0" w:space="0" w:color="auto"/>
        <w:bottom w:val="none" w:sz="0" w:space="0" w:color="auto"/>
        <w:right w:val="none" w:sz="0" w:space="0" w:color="auto"/>
      </w:divBdr>
      <w:divsChild>
        <w:div w:id="862667688">
          <w:marLeft w:val="0"/>
          <w:marRight w:val="1"/>
          <w:marTop w:val="0"/>
          <w:marBottom w:val="0"/>
          <w:divBdr>
            <w:top w:val="none" w:sz="0" w:space="0" w:color="auto"/>
            <w:left w:val="none" w:sz="0" w:space="0" w:color="auto"/>
            <w:bottom w:val="none" w:sz="0" w:space="0" w:color="auto"/>
            <w:right w:val="none" w:sz="0" w:space="0" w:color="auto"/>
          </w:divBdr>
          <w:divsChild>
            <w:div w:id="1312171002">
              <w:marLeft w:val="0"/>
              <w:marRight w:val="0"/>
              <w:marTop w:val="0"/>
              <w:marBottom w:val="0"/>
              <w:divBdr>
                <w:top w:val="none" w:sz="0" w:space="0" w:color="auto"/>
                <w:left w:val="none" w:sz="0" w:space="0" w:color="auto"/>
                <w:bottom w:val="none" w:sz="0" w:space="0" w:color="auto"/>
                <w:right w:val="none" w:sz="0" w:space="0" w:color="auto"/>
              </w:divBdr>
              <w:divsChild>
                <w:div w:id="1990819194">
                  <w:marLeft w:val="0"/>
                  <w:marRight w:val="1"/>
                  <w:marTop w:val="0"/>
                  <w:marBottom w:val="0"/>
                  <w:divBdr>
                    <w:top w:val="none" w:sz="0" w:space="0" w:color="auto"/>
                    <w:left w:val="none" w:sz="0" w:space="0" w:color="auto"/>
                    <w:bottom w:val="none" w:sz="0" w:space="0" w:color="auto"/>
                    <w:right w:val="none" w:sz="0" w:space="0" w:color="auto"/>
                  </w:divBdr>
                  <w:divsChild>
                    <w:div w:id="495848772">
                      <w:marLeft w:val="0"/>
                      <w:marRight w:val="0"/>
                      <w:marTop w:val="0"/>
                      <w:marBottom w:val="0"/>
                      <w:divBdr>
                        <w:top w:val="none" w:sz="0" w:space="0" w:color="auto"/>
                        <w:left w:val="none" w:sz="0" w:space="0" w:color="auto"/>
                        <w:bottom w:val="none" w:sz="0" w:space="0" w:color="auto"/>
                        <w:right w:val="none" w:sz="0" w:space="0" w:color="auto"/>
                      </w:divBdr>
                      <w:divsChild>
                        <w:div w:id="525680802">
                          <w:marLeft w:val="0"/>
                          <w:marRight w:val="0"/>
                          <w:marTop w:val="0"/>
                          <w:marBottom w:val="0"/>
                          <w:divBdr>
                            <w:top w:val="none" w:sz="0" w:space="0" w:color="auto"/>
                            <w:left w:val="none" w:sz="0" w:space="0" w:color="auto"/>
                            <w:bottom w:val="none" w:sz="0" w:space="0" w:color="auto"/>
                            <w:right w:val="none" w:sz="0" w:space="0" w:color="auto"/>
                          </w:divBdr>
                          <w:divsChild>
                            <w:div w:id="899101457">
                              <w:marLeft w:val="0"/>
                              <w:marRight w:val="0"/>
                              <w:marTop w:val="120"/>
                              <w:marBottom w:val="360"/>
                              <w:divBdr>
                                <w:top w:val="none" w:sz="0" w:space="0" w:color="auto"/>
                                <w:left w:val="none" w:sz="0" w:space="0" w:color="auto"/>
                                <w:bottom w:val="none" w:sz="0" w:space="0" w:color="auto"/>
                                <w:right w:val="none" w:sz="0" w:space="0" w:color="auto"/>
                              </w:divBdr>
                              <w:divsChild>
                                <w:div w:id="1720860501">
                                  <w:marLeft w:val="0"/>
                                  <w:marRight w:val="0"/>
                                  <w:marTop w:val="0"/>
                                  <w:marBottom w:val="0"/>
                                  <w:divBdr>
                                    <w:top w:val="none" w:sz="0" w:space="0" w:color="auto"/>
                                    <w:left w:val="none" w:sz="0" w:space="0" w:color="auto"/>
                                    <w:bottom w:val="none" w:sz="0" w:space="0" w:color="auto"/>
                                    <w:right w:val="none" w:sz="0" w:space="0" w:color="auto"/>
                                  </w:divBdr>
                                  <w:divsChild>
                                    <w:div w:id="17143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113137">
      <w:bodyDiv w:val="1"/>
      <w:marLeft w:val="0"/>
      <w:marRight w:val="0"/>
      <w:marTop w:val="0"/>
      <w:marBottom w:val="0"/>
      <w:divBdr>
        <w:top w:val="none" w:sz="0" w:space="0" w:color="auto"/>
        <w:left w:val="none" w:sz="0" w:space="0" w:color="auto"/>
        <w:bottom w:val="none" w:sz="0" w:space="0" w:color="auto"/>
        <w:right w:val="none" w:sz="0" w:space="0" w:color="auto"/>
      </w:divBdr>
      <w:divsChild>
        <w:div w:id="423648270">
          <w:marLeft w:val="0"/>
          <w:marRight w:val="0"/>
          <w:marTop w:val="0"/>
          <w:marBottom w:val="0"/>
          <w:divBdr>
            <w:top w:val="single" w:sz="2" w:space="0" w:color="2E2E2E"/>
            <w:left w:val="single" w:sz="2" w:space="0" w:color="2E2E2E"/>
            <w:bottom w:val="single" w:sz="2" w:space="0" w:color="2E2E2E"/>
            <w:right w:val="single" w:sz="2" w:space="0" w:color="2E2E2E"/>
          </w:divBdr>
          <w:divsChild>
            <w:div w:id="124928859">
              <w:marLeft w:val="0"/>
              <w:marRight w:val="0"/>
              <w:marTop w:val="0"/>
              <w:marBottom w:val="0"/>
              <w:divBdr>
                <w:top w:val="single" w:sz="6" w:space="0" w:color="C9C9C9"/>
                <w:left w:val="none" w:sz="0" w:space="0" w:color="auto"/>
                <w:bottom w:val="none" w:sz="0" w:space="0" w:color="auto"/>
                <w:right w:val="none" w:sz="0" w:space="0" w:color="auto"/>
              </w:divBdr>
              <w:divsChild>
                <w:div w:id="367998363">
                  <w:marLeft w:val="0"/>
                  <w:marRight w:val="0"/>
                  <w:marTop w:val="0"/>
                  <w:marBottom w:val="0"/>
                  <w:divBdr>
                    <w:top w:val="none" w:sz="0" w:space="0" w:color="auto"/>
                    <w:left w:val="none" w:sz="0" w:space="0" w:color="auto"/>
                    <w:bottom w:val="none" w:sz="0" w:space="0" w:color="auto"/>
                    <w:right w:val="none" w:sz="0" w:space="0" w:color="auto"/>
                  </w:divBdr>
                  <w:divsChild>
                    <w:div w:id="755056358">
                      <w:marLeft w:val="0"/>
                      <w:marRight w:val="0"/>
                      <w:marTop w:val="0"/>
                      <w:marBottom w:val="0"/>
                      <w:divBdr>
                        <w:top w:val="none" w:sz="0" w:space="0" w:color="auto"/>
                        <w:left w:val="none" w:sz="0" w:space="0" w:color="auto"/>
                        <w:bottom w:val="none" w:sz="0" w:space="0" w:color="auto"/>
                        <w:right w:val="none" w:sz="0" w:space="0" w:color="auto"/>
                      </w:divBdr>
                      <w:divsChild>
                        <w:div w:id="2074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3790">
      <w:bodyDiv w:val="1"/>
      <w:marLeft w:val="0"/>
      <w:marRight w:val="0"/>
      <w:marTop w:val="0"/>
      <w:marBottom w:val="0"/>
      <w:divBdr>
        <w:top w:val="none" w:sz="0" w:space="0" w:color="auto"/>
        <w:left w:val="none" w:sz="0" w:space="0" w:color="auto"/>
        <w:bottom w:val="none" w:sz="0" w:space="0" w:color="auto"/>
        <w:right w:val="none" w:sz="0" w:space="0" w:color="auto"/>
      </w:divBdr>
    </w:div>
    <w:div w:id="653217784">
      <w:bodyDiv w:val="1"/>
      <w:marLeft w:val="0"/>
      <w:marRight w:val="0"/>
      <w:marTop w:val="0"/>
      <w:marBottom w:val="0"/>
      <w:divBdr>
        <w:top w:val="none" w:sz="0" w:space="0" w:color="auto"/>
        <w:left w:val="none" w:sz="0" w:space="0" w:color="auto"/>
        <w:bottom w:val="none" w:sz="0" w:space="0" w:color="auto"/>
        <w:right w:val="none" w:sz="0" w:space="0" w:color="auto"/>
      </w:divBdr>
    </w:div>
    <w:div w:id="654576229">
      <w:bodyDiv w:val="1"/>
      <w:marLeft w:val="0"/>
      <w:marRight w:val="0"/>
      <w:marTop w:val="0"/>
      <w:marBottom w:val="0"/>
      <w:divBdr>
        <w:top w:val="none" w:sz="0" w:space="0" w:color="auto"/>
        <w:left w:val="none" w:sz="0" w:space="0" w:color="auto"/>
        <w:bottom w:val="none" w:sz="0" w:space="0" w:color="auto"/>
        <w:right w:val="none" w:sz="0" w:space="0" w:color="auto"/>
      </w:divBdr>
    </w:div>
    <w:div w:id="659310168">
      <w:bodyDiv w:val="1"/>
      <w:marLeft w:val="0"/>
      <w:marRight w:val="0"/>
      <w:marTop w:val="0"/>
      <w:marBottom w:val="0"/>
      <w:divBdr>
        <w:top w:val="none" w:sz="0" w:space="0" w:color="auto"/>
        <w:left w:val="none" w:sz="0" w:space="0" w:color="auto"/>
        <w:bottom w:val="none" w:sz="0" w:space="0" w:color="auto"/>
        <w:right w:val="none" w:sz="0" w:space="0" w:color="auto"/>
      </w:divBdr>
      <w:divsChild>
        <w:div w:id="1441602823">
          <w:marLeft w:val="0"/>
          <w:marRight w:val="1"/>
          <w:marTop w:val="0"/>
          <w:marBottom w:val="0"/>
          <w:divBdr>
            <w:top w:val="none" w:sz="0" w:space="0" w:color="auto"/>
            <w:left w:val="none" w:sz="0" w:space="0" w:color="auto"/>
            <w:bottom w:val="none" w:sz="0" w:space="0" w:color="auto"/>
            <w:right w:val="none" w:sz="0" w:space="0" w:color="auto"/>
          </w:divBdr>
          <w:divsChild>
            <w:div w:id="237518558">
              <w:marLeft w:val="0"/>
              <w:marRight w:val="0"/>
              <w:marTop w:val="0"/>
              <w:marBottom w:val="0"/>
              <w:divBdr>
                <w:top w:val="none" w:sz="0" w:space="0" w:color="auto"/>
                <w:left w:val="none" w:sz="0" w:space="0" w:color="auto"/>
                <w:bottom w:val="none" w:sz="0" w:space="0" w:color="auto"/>
                <w:right w:val="none" w:sz="0" w:space="0" w:color="auto"/>
              </w:divBdr>
              <w:divsChild>
                <w:div w:id="143476221">
                  <w:marLeft w:val="0"/>
                  <w:marRight w:val="1"/>
                  <w:marTop w:val="0"/>
                  <w:marBottom w:val="0"/>
                  <w:divBdr>
                    <w:top w:val="none" w:sz="0" w:space="0" w:color="auto"/>
                    <w:left w:val="none" w:sz="0" w:space="0" w:color="auto"/>
                    <w:bottom w:val="none" w:sz="0" w:space="0" w:color="auto"/>
                    <w:right w:val="none" w:sz="0" w:space="0" w:color="auto"/>
                  </w:divBdr>
                  <w:divsChild>
                    <w:div w:id="93865702">
                      <w:marLeft w:val="0"/>
                      <w:marRight w:val="0"/>
                      <w:marTop w:val="0"/>
                      <w:marBottom w:val="0"/>
                      <w:divBdr>
                        <w:top w:val="none" w:sz="0" w:space="0" w:color="auto"/>
                        <w:left w:val="none" w:sz="0" w:space="0" w:color="auto"/>
                        <w:bottom w:val="none" w:sz="0" w:space="0" w:color="auto"/>
                        <w:right w:val="none" w:sz="0" w:space="0" w:color="auto"/>
                      </w:divBdr>
                      <w:divsChild>
                        <w:div w:id="1471634649">
                          <w:marLeft w:val="0"/>
                          <w:marRight w:val="0"/>
                          <w:marTop w:val="0"/>
                          <w:marBottom w:val="0"/>
                          <w:divBdr>
                            <w:top w:val="none" w:sz="0" w:space="0" w:color="auto"/>
                            <w:left w:val="none" w:sz="0" w:space="0" w:color="auto"/>
                            <w:bottom w:val="none" w:sz="0" w:space="0" w:color="auto"/>
                            <w:right w:val="none" w:sz="0" w:space="0" w:color="auto"/>
                          </w:divBdr>
                          <w:divsChild>
                            <w:div w:id="281694990">
                              <w:marLeft w:val="0"/>
                              <w:marRight w:val="0"/>
                              <w:marTop w:val="120"/>
                              <w:marBottom w:val="360"/>
                              <w:divBdr>
                                <w:top w:val="none" w:sz="0" w:space="0" w:color="auto"/>
                                <w:left w:val="none" w:sz="0" w:space="0" w:color="auto"/>
                                <w:bottom w:val="none" w:sz="0" w:space="0" w:color="auto"/>
                                <w:right w:val="none" w:sz="0" w:space="0" w:color="auto"/>
                              </w:divBdr>
                              <w:divsChild>
                                <w:div w:id="1779329856">
                                  <w:marLeft w:val="0"/>
                                  <w:marRight w:val="0"/>
                                  <w:marTop w:val="0"/>
                                  <w:marBottom w:val="0"/>
                                  <w:divBdr>
                                    <w:top w:val="none" w:sz="0" w:space="0" w:color="auto"/>
                                    <w:left w:val="none" w:sz="0" w:space="0" w:color="auto"/>
                                    <w:bottom w:val="none" w:sz="0" w:space="0" w:color="auto"/>
                                    <w:right w:val="none" w:sz="0" w:space="0" w:color="auto"/>
                                  </w:divBdr>
                                  <w:divsChild>
                                    <w:div w:id="18433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322833">
      <w:bodyDiv w:val="1"/>
      <w:marLeft w:val="0"/>
      <w:marRight w:val="0"/>
      <w:marTop w:val="0"/>
      <w:marBottom w:val="0"/>
      <w:divBdr>
        <w:top w:val="none" w:sz="0" w:space="0" w:color="auto"/>
        <w:left w:val="none" w:sz="0" w:space="0" w:color="auto"/>
        <w:bottom w:val="none" w:sz="0" w:space="0" w:color="auto"/>
        <w:right w:val="none" w:sz="0" w:space="0" w:color="auto"/>
      </w:divBdr>
      <w:divsChild>
        <w:div w:id="1267618299">
          <w:marLeft w:val="0"/>
          <w:marRight w:val="1"/>
          <w:marTop w:val="0"/>
          <w:marBottom w:val="0"/>
          <w:divBdr>
            <w:top w:val="none" w:sz="0" w:space="0" w:color="auto"/>
            <w:left w:val="none" w:sz="0" w:space="0" w:color="auto"/>
            <w:bottom w:val="none" w:sz="0" w:space="0" w:color="auto"/>
            <w:right w:val="none" w:sz="0" w:space="0" w:color="auto"/>
          </w:divBdr>
          <w:divsChild>
            <w:div w:id="1607420114">
              <w:marLeft w:val="0"/>
              <w:marRight w:val="0"/>
              <w:marTop w:val="0"/>
              <w:marBottom w:val="0"/>
              <w:divBdr>
                <w:top w:val="none" w:sz="0" w:space="0" w:color="auto"/>
                <w:left w:val="none" w:sz="0" w:space="0" w:color="auto"/>
                <w:bottom w:val="none" w:sz="0" w:space="0" w:color="auto"/>
                <w:right w:val="none" w:sz="0" w:space="0" w:color="auto"/>
              </w:divBdr>
              <w:divsChild>
                <w:div w:id="39742477">
                  <w:marLeft w:val="0"/>
                  <w:marRight w:val="1"/>
                  <w:marTop w:val="0"/>
                  <w:marBottom w:val="0"/>
                  <w:divBdr>
                    <w:top w:val="none" w:sz="0" w:space="0" w:color="auto"/>
                    <w:left w:val="none" w:sz="0" w:space="0" w:color="auto"/>
                    <w:bottom w:val="none" w:sz="0" w:space="0" w:color="auto"/>
                    <w:right w:val="none" w:sz="0" w:space="0" w:color="auto"/>
                  </w:divBdr>
                  <w:divsChild>
                    <w:div w:id="1293823009">
                      <w:marLeft w:val="0"/>
                      <w:marRight w:val="0"/>
                      <w:marTop w:val="0"/>
                      <w:marBottom w:val="0"/>
                      <w:divBdr>
                        <w:top w:val="none" w:sz="0" w:space="0" w:color="auto"/>
                        <w:left w:val="none" w:sz="0" w:space="0" w:color="auto"/>
                        <w:bottom w:val="none" w:sz="0" w:space="0" w:color="auto"/>
                        <w:right w:val="none" w:sz="0" w:space="0" w:color="auto"/>
                      </w:divBdr>
                      <w:divsChild>
                        <w:div w:id="1454324549">
                          <w:marLeft w:val="0"/>
                          <w:marRight w:val="0"/>
                          <w:marTop w:val="0"/>
                          <w:marBottom w:val="0"/>
                          <w:divBdr>
                            <w:top w:val="none" w:sz="0" w:space="0" w:color="auto"/>
                            <w:left w:val="none" w:sz="0" w:space="0" w:color="auto"/>
                            <w:bottom w:val="none" w:sz="0" w:space="0" w:color="auto"/>
                            <w:right w:val="none" w:sz="0" w:space="0" w:color="auto"/>
                          </w:divBdr>
                          <w:divsChild>
                            <w:div w:id="1934437364">
                              <w:marLeft w:val="0"/>
                              <w:marRight w:val="0"/>
                              <w:marTop w:val="120"/>
                              <w:marBottom w:val="360"/>
                              <w:divBdr>
                                <w:top w:val="none" w:sz="0" w:space="0" w:color="auto"/>
                                <w:left w:val="none" w:sz="0" w:space="0" w:color="auto"/>
                                <w:bottom w:val="none" w:sz="0" w:space="0" w:color="auto"/>
                                <w:right w:val="none" w:sz="0" w:space="0" w:color="auto"/>
                              </w:divBdr>
                              <w:divsChild>
                                <w:div w:id="689456356">
                                  <w:marLeft w:val="0"/>
                                  <w:marRight w:val="0"/>
                                  <w:marTop w:val="0"/>
                                  <w:marBottom w:val="0"/>
                                  <w:divBdr>
                                    <w:top w:val="none" w:sz="0" w:space="0" w:color="auto"/>
                                    <w:left w:val="none" w:sz="0" w:space="0" w:color="auto"/>
                                    <w:bottom w:val="none" w:sz="0" w:space="0" w:color="auto"/>
                                    <w:right w:val="none" w:sz="0" w:space="0" w:color="auto"/>
                                  </w:divBdr>
                                  <w:divsChild>
                                    <w:div w:id="3070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602389">
      <w:bodyDiv w:val="1"/>
      <w:marLeft w:val="0"/>
      <w:marRight w:val="0"/>
      <w:marTop w:val="0"/>
      <w:marBottom w:val="0"/>
      <w:divBdr>
        <w:top w:val="none" w:sz="0" w:space="0" w:color="auto"/>
        <w:left w:val="none" w:sz="0" w:space="0" w:color="auto"/>
        <w:bottom w:val="none" w:sz="0" w:space="0" w:color="auto"/>
        <w:right w:val="none" w:sz="0" w:space="0" w:color="auto"/>
      </w:divBdr>
      <w:divsChild>
        <w:div w:id="1964966343">
          <w:marLeft w:val="0"/>
          <w:marRight w:val="1"/>
          <w:marTop w:val="0"/>
          <w:marBottom w:val="0"/>
          <w:divBdr>
            <w:top w:val="none" w:sz="0" w:space="0" w:color="auto"/>
            <w:left w:val="none" w:sz="0" w:space="0" w:color="auto"/>
            <w:bottom w:val="none" w:sz="0" w:space="0" w:color="auto"/>
            <w:right w:val="none" w:sz="0" w:space="0" w:color="auto"/>
          </w:divBdr>
          <w:divsChild>
            <w:div w:id="1011418869">
              <w:marLeft w:val="0"/>
              <w:marRight w:val="0"/>
              <w:marTop w:val="0"/>
              <w:marBottom w:val="0"/>
              <w:divBdr>
                <w:top w:val="none" w:sz="0" w:space="0" w:color="auto"/>
                <w:left w:val="none" w:sz="0" w:space="0" w:color="auto"/>
                <w:bottom w:val="none" w:sz="0" w:space="0" w:color="auto"/>
                <w:right w:val="none" w:sz="0" w:space="0" w:color="auto"/>
              </w:divBdr>
              <w:divsChild>
                <w:div w:id="1060592665">
                  <w:marLeft w:val="0"/>
                  <w:marRight w:val="1"/>
                  <w:marTop w:val="0"/>
                  <w:marBottom w:val="0"/>
                  <w:divBdr>
                    <w:top w:val="none" w:sz="0" w:space="0" w:color="auto"/>
                    <w:left w:val="none" w:sz="0" w:space="0" w:color="auto"/>
                    <w:bottom w:val="none" w:sz="0" w:space="0" w:color="auto"/>
                    <w:right w:val="none" w:sz="0" w:space="0" w:color="auto"/>
                  </w:divBdr>
                  <w:divsChild>
                    <w:div w:id="1475566620">
                      <w:marLeft w:val="0"/>
                      <w:marRight w:val="0"/>
                      <w:marTop w:val="0"/>
                      <w:marBottom w:val="0"/>
                      <w:divBdr>
                        <w:top w:val="none" w:sz="0" w:space="0" w:color="auto"/>
                        <w:left w:val="none" w:sz="0" w:space="0" w:color="auto"/>
                        <w:bottom w:val="none" w:sz="0" w:space="0" w:color="auto"/>
                        <w:right w:val="none" w:sz="0" w:space="0" w:color="auto"/>
                      </w:divBdr>
                      <w:divsChild>
                        <w:div w:id="1306659619">
                          <w:marLeft w:val="0"/>
                          <w:marRight w:val="0"/>
                          <w:marTop w:val="0"/>
                          <w:marBottom w:val="0"/>
                          <w:divBdr>
                            <w:top w:val="none" w:sz="0" w:space="0" w:color="auto"/>
                            <w:left w:val="none" w:sz="0" w:space="0" w:color="auto"/>
                            <w:bottom w:val="none" w:sz="0" w:space="0" w:color="auto"/>
                            <w:right w:val="none" w:sz="0" w:space="0" w:color="auto"/>
                          </w:divBdr>
                          <w:divsChild>
                            <w:div w:id="1315528919">
                              <w:marLeft w:val="0"/>
                              <w:marRight w:val="0"/>
                              <w:marTop w:val="120"/>
                              <w:marBottom w:val="360"/>
                              <w:divBdr>
                                <w:top w:val="none" w:sz="0" w:space="0" w:color="auto"/>
                                <w:left w:val="none" w:sz="0" w:space="0" w:color="auto"/>
                                <w:bottom w:val="none" w:sz="0" w:space="0" w:color="auto"/>
                                <w:right w:val="none" w:sz="0" w:space="0" w:color="auto"/>
                              </w:divBdr>
                              <w:divsChild>
                                <w:div w:id="2044744251">
                                  <w:marLeft w:val="0"/>
                                  <w:marRight w:val="0"/>
                                  <w:marTop w:val="0"/>
                                  <w:marBottom w:val="0"/>
                                  <w:divBdr>
                                    <w:top w:val="none" w:sz="0" w:space="0" w:color="auto"/>
                                    <w:left w:val="none" w:sz="0" w:space="0" w:color="auto"/>
                                    <w:bottom w:val="none" w:sz="0" w:space="0" w:color="auto"/>
                                    <w:right w:val="none" w:sz="0" w:space="0" w:color="auto"/>
                                  </w:divBdr>
                                  <w:divsChild>
                                    <w:div w:id="2470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901681">
      <w:bodyDiv w:val="1"/>
      <w:marLeft w:val="0"/>
      <w:marRight w:val="0"/>
      <w:marTop w:val="0"/>
      <w:marBottom w:val="0"/>
      <w:divBdr>
        <w:top w:val="none" w:sz="0" w:space="0" w:color="auto"/>
        <w:left w:val="none" w:sz="0" w:space="0" w:color="auto"/>
        <w:bottom w:val="none" w:sz="0" w:space="0" w:color="auto"/>
        <w:right w:val="none" w:sz="0" w:space="0" w:color="auto"/>
      </w:divBdr>
      <w:divsChild>
        <w:div w:id="54938337">
          <w:marLeft w:val="0"/>
          <w:marRight w:val="1"/>
          <w:marTop w:val="0"/>
          <w:marBottom w:val="0"/>
          <w:divBdr>
            <w:top w:val="none" w:sz="0" w:space="0" w:color="auto"/>
            <w:left w:val="none" w:sz="0" w:space="0" w:color="auto"/>
            <w:bottom w:val="none" w:sz="0" w:space="0" w:color="auto"/>
            <w:right w:val="none" w:sz="0" w:space="0" w:color="auto"/>
          </w:divBdr>
          <w:divsChild>
            <w:div w:id="596669868">
              <w:marLeft w:val="0"/>
              <w:marRight w:val="0"/>
              <w:marTop w:val="0"/>
              <w:marBottom w:val="0"/>
              <w:divBdr>
                <w:top w:val="none" w:sz="0" w:space="0" w:color="auto"/>
                <w:left w:val="none" w:sz="0" w:space="0" w:color="auto"/>
                <w:bottom w:val="none" w:sz="0" w:space="0" w:color="auto"/>
                <w:right w:val="none" w:sz="0" w:space="0" w:color="auto"/>
              </w:divBdr>
              <w:divsChild>
                <w:div w:id="446974168">
                  <w:marLeft w:val="0"/>
                  <w:marRight w:val="1"/>
                  <w:marTop w:val="0"/>
                  <w:marBottom w:val="0"/>
                  <w:divBdr>
                    <w:top w:val="none" w:sz="0" w:space="0" w:color="auto"/>
                    <w:left w:val="none" w:sz="0" w:space="0" w:color="auto"/>
                    <w:bottom w:val="none" w:sz="0" w:space="0" w:color="auto"/>
                    <w:right w:val="none" w:sz="0" w:space="0" w:color="auto"/>
                  </w:divBdr>
                  <w:divsChild>
                    <w:div w:id="563830394">
                      <w:marLeft w:val="0"/>
                      <w:marRight w:val="0"/>
                      <w:marTop w:val="0"/>
                      <w:marBottom w:val="0"/>
                      <w:divBdr>
                        <w:top w:val="none" w:sz="0" w:space="0" w:color="auto"/>
                        <w:left w:val="none" w:sz="0" w:space="0" w:color="auto"/>
                        <w:bottom w:val="none" w:sz="0" w:space="0" w:color="auto"/>
                        <w:right w:val="none" w:sz="0" w:space="0" w:color="auto"/>
                      </w:divBdr>
                      <w:divsChild>
                        <w:div w:id="548419202">
                          <w:marLeft w:val="0"/>
                          <w:marRight w:val="0"/>
                          <w:marTop w:val="0"/>
                          <w:marBottom w:val="0"/>
                          <w:divBdr>
                            <w:top w:val="none" w:sz="0" w:space="0" w:color="auto"/>
                            <w:left w:val="none" w:sz="0" w:space="0" w:color="auto"/>
                            <w:bottom w:val="none" w:sz="0" w:space="0" w:color="auto"/>
                            <w:right w:val="none" w:sz="0" w:space="0" w:color="auto"/>
                          </w:divBdr>
                          <w:divsChild>
                            <w:div w:id="1293054291">
                              <w:marLeft w:val="0"/>
                              <w:marRight w:val="0"/>
                              <w:marTop w:val="120"/>
                              <w:marBottom w:val="360"/>
                              <w:divBdr>
                                <w:top w:val="none" w:sz="0" w:space="0" w:color="auto"/>
                                <w:left w:val="none" w:sz="0" w:space="0" w:color="auto"/>
                                <w:bottom w:val="none" w:sz="0" w:space="0" w:color="auto"/>
                                <w:right w:val="none" w:sz="0" w:space="0" w:color="auto"/>
                              </w:divBdr>
                              <w:divsChild>
                                <w:div w:id="577327065">
                                  <w:marLeft w:val="0"/>
                                  <w:marRight w:val="0"/>
                                  <w:marTop w:val="0"/>
                                  <w:marBottom w:val="0"/>
                                  <w:divBdr>
                                    <w:top w:val="none" w:sz="0" w:space="0" w:color="auto"/>
                                    <w:left w:val="none" w:sz="0" w:space="0" w:color="auto"/>
                                    <w:bottom w:val="none" w:sz="0" w:space="0" w:color="auto"/>
                                    <w:right w:val="none" w:sz="0" w:space="0" w:color="auto"/>
                                  </w:divBdr>
                                  <w:divsChild>
                                    <w:div w:id="17324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932380">
      <w:bodyDiv w:val="1"/>
      <w:marLeft w:val="0"/>
      <w:marRight w:val="0"/>
      <w:marTop w:val="0"/>
      <w:marBottom w:val="0"/>
      <w:divBdr>
        <w:top w:val="none" w:sz="0" w:space="0" w:color="auto"/>
        <w:left w:val="none" w:sz="0" w:space="0" w:color="auto"/>
        <w:bottom w:val="none" w:sz="0" w:space="0" w:color="auto"/>
        <w:right w:val="none" w:sz="0" w:space="0" w:color="auto"/>
      </w:divBdr>
      <w:divsChild>
        <w:div w:id="1680426734">
          <w:marLeft w:val="0"/>
          <w:marRight w:val="0"/>
          <w:marTop w:val="0"/>
          <w:marBottom w:val="0"/>
          <w:divBdr>
            <w:top w:val="single" w:sz="2" w:space="0" w:color="2E2E2E"/>
            <w:left w:val="single" w:sz="2" w:space="0" w:color="2E2E2E"/>
            <w:bottom w:val="single" w:sz="2" w:space="0" w:color="2E2E2E"/>
            <w:right w:val="single" w:sz="2" w:space="0" w:color="2E2E2E"/>
          </w:divBdr>
          <w:divsChild>
            <w:div w:id="1513688554">
              <w:marLeft w:val="0"/>
              <w:marRight w:val="0"/>
              <w:marTop w:val="0"/>
              <w:marBottom w:val="0"/>
              <w:divBdr>
                <w:top w:val="single" w:sz="6" w:space="0" w:color="C9C9C9"/>
                <w:left w:val="none" w:sz="0" w:space="0" w:color="auto"/>
                <w:bottom w:val="none" w:sz="0" w:space="0" w:color="auto"/>
                <w:right w:val="none" w:sz="0" w:space="0" w:color="auto"/>
              </w:divBdr>
              <w:divsChild>
                <w:div w:id="1397167835">
                  <w:marLeft w:val="0"/>
                  <w:marRight w:val="0"/>
                  <w:marTop w:val="0"/>
                  <w:marBottom w:val="0"/>
                  <w:divBdr>
                    <w:top w:val="none" w:sz="0" w:space="0" w:color="auto"/>
                    <w:left w:val="none" w:sz="0" w:space="0" w:color="auto"/>
                    <w:bottom w:val="none" w:sz="0" w:space="0" w:color="auto"/>
                    <w:right w:val="none" w:sz="0" w:space="0" w:color="auto"/>
                  </w:divBdr>
                  <w:divsChild>
                    <w:div w:id="1910843347">
                      <w:marLeft w:val="0"/>
                      <w:marRight w:val="0"/>
                      <w:marTop w:val="0"/>
                      <w:marBottom w:val="0"/>
                      <w:divBdr>
                        <w:top w:val="none" w:sz="0" w:space="0" w:color="auto"/>
                        <w:left w:val="none" w:sz="0" w:space="0" w:color="auto"/>
                        <w:bottom w:val="none" w:sz="0" w:space="0" w:color="auto"/>
                        <w:right w:val="none" w:sz="0" w:space="0" w:color="auto"/>
                      </w:divBdr>
                      <w:divsChild>
                        <w:div w:id="18521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51993">
      <w:bodyDiv w:val="1"/>
      <w:marLeft w:val="0"/>
      <w:marRight w:val="0"/>
      <w:marTop w:val="0"/>
      <w:marBottom w:val="0"/>
      <w:divBdr>
        <w:top w:val="none" w:sz="0" w:space="0" w:color="auto"/>
        <w:left w:val="none" w:sz="0" w:space="0" w:color="auto"/>
        <w:bottom w:val="none" w:sz="0" w:space="0" w:color="auto"/>
        <w:right w:val="none" w:sz="0" w:space="0" w:color="auto"/>
      </w:divBdr>
      <w:divsChild>
        <w:div w:id="1336608927">
          <w:marLeft w:val="0"/>
          <w:marRight w:val="1"/>
          <w:marTop w:val="0"/>
          <w:marBottom w:val="0"/>
          <w:divBdr>
            <w:top w:val="none" w:sz="0" w:space="0" w:color="auto"/>
            <w:left w:val="none" w:sz="0" w:space="0" w:color="auto"/>
            <w:bottom w:val="none" w:sz="0" w:space="0" w:color="auto"/>
            <w:right w:val="none" w:sz="0" w:space="0" w:color="auto"/>
          </w:divBdr>
          <w:divsChild>
            <w:div w:id="1867253349">
              <w:marLeft w:val="0"/>
              <w:marRight w:val="0"/>
              <w:marTop w:val="0"/>
              <w:marBottom w:val="0"/>
              <w:divBdr>
                <w:top w:val="none" w:sz="0" w:space="0" w:color="auto"/>
                <w:left w:val="none" w:sz="0" w:space="0" w:color="auto"/>
                <w:bottom w:val="none" w:sz="0" w:space="0" w:color="auto"/>
                <w:right w:val="none" w:sz="0" w:space="0" w:color="auto"/>
              </w:divBdr>
              <w:divsChild>
                <w:div w:id="262736459">
                  <w:marLeft w:val="0"/>
                  <w:marRight w:val="1"/>
                  <w:marTop w:val="0"/>
                  <w:marBottom w:val="0"/>
                  <w:divBdr>
                    <w:top w:val="none" w:sz="0" w:space="0" w:color="auto"/>
                    <w:left w:val="none" w:sz="0" w:space="0" w:color="auto"/>
                    <w:bottom w:val="none" w:sz="0" w:space="0" w:color="auto"/>
                    <w:right w:val="none" w:sz="0" w:space="0" w:color="auto"/>
                  </w:divBdr>
                  <w:divsChild>
                    <w:div w:id="536967237">
                      <w:marLeft w:val="0"/>
                      <w:marRight w:val="0"/>
                      <w:marTop w:val="0"/>
                      <w:marBottom w:val="0"/>
                      <w:divBdr>
                        <w:top w:val="none" w:sz="0" w:space="0" w:color="auto"/>
                        <w:left w:val="none" w:sz="0" w:space="0" w:color="auto"/>
                        <w:bottom w:val="none" w:sz="0" w:space="0" w:color="auto"/>
                        <w:right w:val="none" w:sz="0" w:space="0" w:color="auto"/>
                      </w:divBdr>
                      <w:divsChild>
                        <w:div w:id="727848252">
                          <w:marLeft w:val="0"/>
                          <w:marRight w:val="0"/>
                          <w:marTop w:val="0"/>
                          <w:marBottom w:val="0"/>
                          <w:divBdr>
                            <w:top w:val="none" w:sz="0" w:space="0" w:color="auto"/>
                            <w:left w:val="none" w:sz="0" w:space="0" w:color="auto"/>
                            <w:bottom w:val="none" w:sz="0" w:space="0" w:color="auto"/>
                            <w:right w:val="none" w:sz="0" w:space="0" w:color="auto"/>
                          </w:divBdr>
                          <w:divsChild>
                            <w:div w:id="1674723941">
                              <w:marLeft w:val="0"/>
                              <w:marRight w:val="0"/>
                              <w:marTop w:val="120"/>
                              <w:marBottom w:val="360"/>
                              <w:divBdr>
                                <w:top w:val="none" w:sz="0" w:space="0" w:color="auto"/>
                                <w:left w:val="none" w:sz="0" w:space="0" w:color="auto"/>
                                <w:bottom w:val="none" w:sz="0" w:space="0" w:color="auto"/>
                                <w:right w:val="none" w:sz="0" w:space="0" w:color="auto"/>
                              </w:divBdr>
                              <w:divsChild>
                                <w:div w:id="1507286989">
                                  <w:marLeft w:val="0"/>
                                  <w:marRight w:val="0"/>
                                  <w:marTop w:val="0"/>
                                  <w:marBottom w:val="0"/>
                                  <w:divBdr>
                                    <w:top w:val="none" w:sz="0" w:space="0" w:color="auto"/>
                                    <w:left w:val="none" w:sz="0" w:space="0" w:color="auto"/>
                                    <w:bottom w:val="none" w:sz="0" w:space="0" w:color="auto"/>
                                    <w:right w:val="none" w:sz="0" w:space="0" w:color="auto"/>
                                  </w:divBdr>
                                  <w:divsChild>
                                    <w:div w:id="1405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334798">
      <w:bodyDiv w:val="1"/>
      <w:marLeft w:val="0"/>
      <w:marRight w:val="0"/>
      <w:marTop w:val="0"/>
      <w:marBottom w:val="0"/>
      <w:divBdr>
        <w:top w:val="none" w:sz="0" w:space="0" w:color="auto"/>
        <w:left w:val="none" w:sz="0" w:space="0" w:color="auto"/>
        <w:bottom w:val="none" w:sz="0" w:space="0" w:color="auto"/>
        <w:right w:val="none" w:sz="0" w:space="0" w:color="auto"/>
      </w:divBdr>
      <w:divsChild>
        <w:div w:id="1894996373">
          <w:marLeft w:val="0"/>
          <w:marRight w:val="1"/>
          <w:marTop w:val="0"/>
          <w:marBottom w:val="0"/>
          <w:divBdr>
            <w:top w:val="none" w:sz="0" w:space="0" w:color="auto"/>
            <w:left w:val="none" w:sz="0" w:space="0" w:color="auto"/>
            <w:bottom w:val="none" w:sz="0" w:space="0" w:color="auto"/>
            <w:right w:val="none" w:sz="0" w:space="0" w:color="auto"/>
          </w:divBdr>
          <w:divsChild>
            <w:div w:id="72170510">
              <w:marLeft w:val="0"/>
              <w:marRight w:val="0"/>
              <w:marTop w:val="0"/>
              <w:marBottom w:val="0"/>
              <w:divBdr>
                <w:top w:val="none" w:sz="0" w:space="0" w:color="auto"/>
                <w:left w:val="none" w:sz="0" w:space="0" w:color="auto"/>
                <w:bottom w:val="none" w:sz="0" w:space="0" w:color="auto"/>
                <w:right w:val="none" w:sz="0" w:space="0" w:color="auto"/>
              </w:divBdr>
              <w:divsChild>
                <w:div w:id="584268003">
                  <w:marLeft w:val="0"/>
                  <w:marRight w:val="1"/>
                  <w:marTop w:val="0"/>
                  <w:marBottom w:val="0"/>
                  <w:divBdr>
                    <w:top w:val="none" w:sz="0" w:space="0" w:color="auto"/>
                    <w:left w:val="none" w:sz="0" w:space="0" w:color="auto"/>
                    <w:bottom w:val="none" w:sz="0" w:space="0" w:color="auto"/>
                    <w:right w:val="none" w:sz="0" w:space="0" w:color="auto"/>
                  </w:divBdr>
                  <w:divsChild>
                    <w:div w:id="1621034449">
                      <w:marLeft w:val="0"/>
                      <w:marRight w:val="0"/>
                      <w:marTop w:val="0"/>
                      <w:marBottom w:val="0"/>
                      <w:divBdr>
                        <w:top w:val="none" w:sz="0" w:space="0" w:color="auto"/>
                        <w:left w:val="none" w:sz="0" w:space="0" w:color="auto"/>
                        <w:bottom w:val="none" w:sz="0" w:space="0" w:color="auto"/>
                        <w:right w:val="none" w:sz="0" w:space="0" w:color="auto"/>
                      </w:divBdr>
                      <w:divsChild>
                        <w:div w:id="1320232768">
                          <w:marLeft w:val="0"/>
                          <w:marRight w:val="0"/>
                          <w:marTop w:val="0"/>
                          <w:marBottom w:val="0"/>
                          <w:divBdr>
                            <w:top w:val="none" w:sz="0" w:space="0" w:color="auto"/>
                            <w:left w:val="none" w:sz="0" w:space="0" w:color="auto"/>
                            <w:bottom w:val="none" w:sz="0" w:space="0" w:color="auto"/>
                            <w:right w:val="none" w:sz="0" w:space="0" w:color="auto"/>
                          </w:divBdr>
                          <w:divsChild>
                            <w:div w:id="2101830888">
                              <w:marLeft w:val="0"/>
                              <w:marRight w:val="0"/>
                              <w:marTop w:val="120"/>
                              <w:marBottom w:val="360"/>
                              <w:divBdr>
                                <w:top w:val="none" w:sz="0" w:space="0" w:color="auto"/>
                                <w:left w:val="none" w:sz="0" w:space="0" w:color="auto"/>
                                <w:bottom w:val="none" w:sz="0" w:space="0" w:color="auto"/>
                                <w:right w:val="none" w:sz="0" w:space="0" w:color="auto"/>
                              </w:divBdr>
                              <w:divsChild>
                                <w:div w:id="2013334142">
                                  <w:marLeft w:val="0"/>
                                  <w:marRight w:val="0"/>
                                  <w:marTop w:val="0"/>
                                  <w:marBottom w:val="0"/>
                                  <w:divBdr>
                                    <w:top w:val="none" w:sz="0" w:space="0" w:color="auto"/>
                                    <w:left w:val="none" w:sz="0" w:space="0" w:color="auto"/>
                                    <w:bottom w:val="none" w:sz="0" w:space="0" w:color="auto"/>
                                    <w:right w:val="none" w:sz="0" w:space="0" w:color="auto"/>
                                  </w:divBdr>
                                  <w:divsChild>
                                    <w:div w:id="2067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472747">
      <w:bodyDiv w:val="1"/>
      <w:marLeft w:val="0"/>
      <w:marRight w:val="0"/>
      <w:marTop w:val="0"/>
      <w:marBottom w:val="0"/>
      <w:divBdr>
        <w:top w:val="none" w:sz="0" w:space="0" w:color="auto"/>
        <w:left w:val="none" w:sz="0" w:space="0" w:color="auto"/>
        <w:bottom w:val="none" w:sz="0" w:space="0" w:color="auto"/>
        <w:right w:val="none" w:sz="0" w:space="0" w:color="auto"/>
      </w:divBdr>
      <w:divsChild>
        <w:div w:id="2125535496">
          <w:marLeft w:val="0"/>
          <w:marRight w:val="1"/>
          <w:marTop w:val="0"/>
          <w:marBottom w:val="0"/>
          <w:divBdr>
            <w:top w:val="none" w:sz="0" w:space="0" w:color="auto"/>
            <w:left w:val="none" w:sz="0" w:space="0" w:color="auto"/>
            <w:bottom w:val="none" w:sz="0" w:space="0" w:color="auto"/>
            <w:right w:val="none" w:sz="0" w:space="0" w:color="auto"/>
          </w:divBdr>
          <w:divsChild>
            <w:div w:id="2061702876">
              <w:marLeft w:val="0"/>
              <w:marRight w:val="0"/>
              <w:marTop w:val="0"/>
              <w:marBottom w:val="0"/>
              <w:divBdr>
                <w:top w:val="none" w:sz="0" w:space="0" w:color="auto"/>
                <w:left w:val="none" w:sz="0" w:space="0" w:color="auto"/>
                <w:bottom w:val="none" w:sz="0" w:space="0" w:color="auto"/>
                <w:right w:val="none" w:sz="0" w:space="0" w:color="auto"/>
              </w:divBdr>
              <w:divsChild>
                <w:div w:id="108815267">
                  <w:marLeft w:val="0"/>
                  <w:marRight w:val="1"/>
                  <w:marTop w:val="0"/>
                  <w:marBottom w:val="0"/>
                  <w:divBdr>
                    <w:top w:val="none" w:sz="0" w:space="0" w:color="auto"/>
                    <w:left w:val="none" w:sz="0" w:space="0" w:color="auto"/>
                    <w:bottom w:val="none" w:sz="0" w:space="0" w:color="auto"/>
                    <w:right w:val="none" w:sz="0" w:space="0" w:color="auto"/>
                  </w:divBdr>
                  <w:divsChild>
                    <w:div w:id="1382823443">
                      <w:marLeft w:val="0"/>
                      <w:marRight w:val="0"/>
                      <w:marTop w:val="0"/>
                      <w:marBottom w:val="0"/>
                      <w:divBdr>
                        <w:top w:val="none" w:sz="0" w:space="0" w:color="auto"/>
                        <w:left w:val="none" w:sz="0" w:space="0" w:color="auto"/>
                        <w:bottom w:val="none" w:sz="0" w:space="0" w:color="auto"/>
                        <w:right w:val="none" w:sz="0" w:space="0" w:color="auto"/>
                      </w:divBdr>
                      <w:divsChild>
                        <w:div w:id="1496340762">
                          <w:marLeft w:val="0"/>
                          <w:marRight w:val="0"/>
                          <w:marTop w:val="0"/>
                          <w:marBottom w:val="0"/>
                          <w:divBdr>
                            <w:top w:val="none" w:sz="0" w:space="0" w:color="auto"/>
                            <w:left w:val="none" w:sz="0" w:space="0" w:color="auto"/>
                            <w:bottom w:val="none" w:sz="0" w:space="0" w:color="auto"/>
                            <w:right w:val="none" w:sz="0" w:space="0" w:color="auto"/>
                          </w:divBdr>
                          <w:divsChild>
                            <w:div w:id="1295714667">
                              <w:marLeft w:val="0"/>
                              <w:marRight w:val="0"/>
                              <w:marTop w:val="120"/>
                              <w:marBottom w:val="360"/>
                              <w:divBdr>
                                <w:top w:val="none" w:sz="0" w:space="0" w:color="auto"/>
                                <w:left w:val="none" w:sz="0" w:space="0" w:color="auto"/>
                                <w:bottom w:val="none" w:sz="0" w:space="0" w:color="auto"/>
                                <w:right w:val="none" w:sz="0" w:space="0" w:color="auto"/>
                              </w:divBdr>
                              <w:divsChild>
                                <w:div w:id="1065222213">
                                  <w:marLeft w:val="0"/>
                                  <w:marRight w:val="0"/>
                                  <w:marTop w:val="0"/>
                                  <w:marBottom w:val="0"/>
                                  <w:divBdr>
                                    <w:top w:val="none" w:sz="0" w:space="0" w:color="auto"/>
                                    <w:left w:val="none" w:sz="0" w:space="0" w:color="auto"/>
                                    <w:bottom w:val="none" w:sz="0" w:space="0" w:color="auto"/>
                                    <w:right w:val="none" w:sz="0" w:space="0" w:color="auto"/>
                                  </w:divBdr>
                                  <w:divsChild>
                                    <w:div w:id="21433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645418">
      <w:bodyDiv w:val="1"/>
      <w:marLeft w:val="0"/>
      <w:marRight w:val="0"/>
      <w:marTop w:val="0"/>
      <w:marBottom w:val="0"/>
      <w:divBdr>
        <w:top w:val="none" w:sz="0" w:space="0" w:color="auto"/>
        <w:left w:val="none" w:sz="0" w:space="0" w:color="auto"/>
        <w:bottom w:val="none" w:sz="0" w:space="0" w:color="auto"/>
        <w:right w:val="none" w:sz="0" w:space="0" w:color="auto"/>
      </w:divBdr>
      <w:divsChild>
        <w:div w:id="513495572">
          <w:marLeft w:val="0"/>
          <w:marRight w:val="1"/>
          <w:marTop w:val="0"/>
          <w:marBottom w:val="0"/>
          <w:divBdr>
            <w:top w:val="none" w:sz="0" w:space="0" w:color="auto"/>
            <w:left w:val="none" w:sz="0" w:space="0" w:color="auto"/>
            <w:bottom w:val="none" w:sz="0" w:space="0" w:color="auto"/>
            <w:right w:val="none" w:sz="0" w:space="0" w:color="auto"/>
          </w:divBdr>
          <w:divsChild>
            <w:div w:id="511141786">
              <w:marLeft w:val="0"/>
              <w:marRight w:val="0"/>
              <w:marTop w:val="0"/>
              <w:marBottom w:val="0"/>
              <w:divBdr>
                <w:top w:val="none" w:sz="0" w:space="0" w:color="auto"/>
                <w:left w:val="none" w:sz="0" w:space="0" w:color="auto"/>
                <w:bottom w:val="none" w:sz="0" w:space="0" w:color="auto"/>
                <w:right w:val="none" w:sz="0" w:space="0" w:color="auto"/>
              </w:divBdr>
              <w:divsChild>
                <w:div w:id="273949699">
                  <w:marLeft w:val="0"/>
                  <w:marRight w:val="1"/>
                  <w:marTop w:val="0"/>
                  <w:marBottom w:val="0"/>
                  <w:divBdr>
                    <w:top w:val="none" w:sz="0" w:space="0" w:color="auto"/>
                    <w:left w:val="none" w:sz="0" w:space="0" w:color="auto"/>
                    <w:bottom w:val="none" w:sz="0" w:space="0" w:color="auto"/>
                    <w:right w:val="none" w:sz="0" w:space="0" w:color="auto"/>
                  </w:divBdr>
                  <w:divsChild>
                    <w:div w:id="1688171975">
                      <w:marLeft w:val="0"/>
                      <w:marRight w:val="0"/>
                      <w:marTop w:val="0"/>
                      <w:marBottom w:val="0"/>
                      <w:divBdr>
                        <w:top w:val="none" w:sz="0" w:space="0" w:color="auto"/>
                        <w:left w:val="none" w:sz="0" w:space="0" w:color="auto"/>
                        <w:bottom w:val="none" w:sz="0" w:space="0" w:color="auto"/>
                        <w:right w:val="none" w:sz="0" w:space="0" w:color="auto"/>
                      </w:divBdr>
                      <w:divsChild>
                        <w:div w:id="1141920059">
                          <w:marLeft w:val="0"/>
                          <w:marRight w:val="0"/>
                          <w:marTop w:val="0"/>
                          <w:marBottom w:val="0"/>
                          <w:divBdr>
                            <w:top w:val="none" w:sz="0" w:space="0" w:color="auto"/>
                            <w:left w:val="none" w:sz="0" w:space="0" w:color="auto"/>
                            <w:bottom w:val="none" w:sz="0" w:space="0" w:color="auto"/>
                            <w:right w:val="none" w:sz="0" w:space="0" w:color="auto"/>
                          </w:divBdr>
                          <w:divsChild>
                            <w:div w:id="1493839276">
                              <w:marLeft w:val="0"/>
                              <w:marRight w:val="0"/>
                              <w:marTop w:val="120"/>
                              <w:marBottom w:val="360"/>
                              <w:divBdr>
                                <w:top w:val="none" w:sz="0" w:space="0" w:color="auto"/>
                                <w:left w:val="none" w:sz="0" w:space="0" w:color="auto"/>
                                <w:bottom w:val="none" w:sz="0" w:space="0" w:color="auto"/>
                                <w:right w:val="none" w:sz="0" w:space="0" w:color="auto"/>
                              </w:divBdr>
                              <w:divsChild>
                                <w:div w:id="1758206406">
                                  <w:marLeft w:val="0"/>
                                  <w:marRight w:val="0"/>
                                  <w:marTop w:val="0"/>
                                  <w:marBottom w:val="0"/>
                                  <w:divBdr>
                                    <w:top w:val="none" w:sz="0" w:space="0" w:color="auto"/>
                                    <w:left w:val="none" w:sz="0" w:space="0" w:color="auto"/>
                                    <w:bottom w:val="none" w:sz="0" w:space="0" w:color="auto"/>
                                    <w:right w:val="none" w:sz="0" w:space="0" w:color="auto"/>
                                  </w:divBdr>
                                  <w:divsChild>
                                    <w:div w:id="563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419359">
      <w:bodyDiv w:val="1"/>
      <w:marLeft w:val="0"/>
      <w:marRight w:val="0"/>
      <w:marTop w:val="0"/>
      <w:marBottom w:val="0"/>
      <w:divBdr>
        <w:top w:val="none" w:sz="0" w:space="0" w:color="auto"/>
        <w:left w:val="none" w:sz="0" w:space="0" w:color="auto"/>
        <w:bottom w:val="none" w:sz="0" w:space="0" w:color="auto"/>
        <w:right w:val="none" w:sz="0" w:space="0" w:color="auto"/>
      </w:divBdr>
      <w:divsChild>
        <w:div w:id="2136171893">
          <w:marLeft w:val="0"/>
          <w:marRight w:val="1"/>
          <w:marTop w:val="0"/>
          <w:marBottom w:val="0"/>
          <w:divBdr>
            <w:top w:val="none" w:sz="0" w:space="0" w:color="auto"/>
            <w:left w:val="none" w:sz="0" w:space="0" w:color="auto"/>
            <w:bottom w:val="none" w:sz="0" w:space="0" w:color="auto"/>
            <w:right w:val="none" w:sz="0" w:space="0" w:color="auto"/>
          </w:divBdr>
          <w:divsChild>
            <w:div w:id="743376906">
              <w:marLeft w:val="0"/>
              <w:marRight w:val="0"/>
              <w:marTop w:val="0"/>
              <w:marBottom w:val="0"/>
              <w:divBdr>
                <w:top w:val="none" w:sz="0" w:space="0" w:color="auto"/>
                <w:left w:val="none" w:sz="0" w:space="0" w:color="auto"/>
                <w:bottom w:val="none" w:sz="0" w:space="0" w:color="auto"/>
                <w:right w:val="none" w:sz="0" w:space="0" w:color="auto"/>
              </w:divBdr>
              <w:divsChild>
                <w:div w:id="419914169">
                  <w:marLeft w:val="0"/>
                  <w:marRight w:val="1"/>
                  <w:marTop w:val="0"/>
                  <w:marBottom w:val="0"/>
                  <w:divBdr>
                    <w:top w:val="none" w:sz="0" w:space="0" w:color="auto"/>
                    <w:left w:val="none" w:sz="0" w:space="0" w:color="auto"/>
                    <w:bottom w:val="none" w:sz="0" w:space="0" w:color="auto"/>
                    <w:right w:val="none" w:sz="0" w:space="0" w:color="auto"/>
                  </w:divBdr>
                  <w:divsChild>
                    <w:div w:id="1145853748">
                      <w:marLeft w:val="0"/>
                      <w:marRight w:val="0"/>
                      <w:marTop w:val="0"/>
                      <w:marBottom w:val="0"/>
                      <w:divBdr>
                        <w:top w:val="none" w:sz="0" w:space="0" w:color="auto"/>
                        <w:left w:val="none" w:sz="0" w:space="0" w:color="auto"/>
                        <w:bottom w:val="none" w:sz="0" w:space="0" w:color="auto"/>
                        <w:right w:val="none" w:sz="0" w:space="0" w:color="auto"/>
                      </w:divBdr>
                      <w:divsChild>
                        <w:div w:id="1032263019">
                          <w:marLeft w:val="0"/>
                          <w:marRight w:val="0"/>
                          <w:marTop w:val="0"/>
                          <w:marBottom w:val="0"/>
                          <w:divBdr>
                            <w:top w:val="none" w:sz="0" w:space="0" w:color="auto"/>
                            <w:left w:val="none" w:sz="0" w:space="0" w:color="auto"/>
                            <w:bottom w:val="none" w:sz="0" w:space="0" w:color="auto"/>
                            <w:right w:val="none" w:sz="0" w:space="0" w:color="auto"/>
                          </w:divBdr>
                          <w:divsChild>
                            <w:div w:id="1397245798">
                              <w:marLeft w:val="0"/>
                              <w:marRight w:val="0"/>
                              <w:marTop w:val="120"/>
                              <w:marBottom w:val="360"/>
                              <w:divBdr>
                                <w:top w:val="none" w:sz="0" w:space="0" w:color="auto"/>
                                <w:left w:val="none" w:sz="0" w:space="0" w:color="auto"/>
                                <w:bottom w:val="none" w:sz="0" w:space="0" w:color="auto"/>
                                <w:right w:val="none" w:sz="0" w:space="0" w:color="auto"/>
                              </w:divBdr>
                              <w:divsChild>
                                <w:div w:id="144132387">
                                  <w:marLeft w:val="0"/>
                                  <w:marRight w:val="0"/>
                                  <w:marTop w:val="0"/>
                                  <w:marBottom w:val="0"/>
                                  <w:divBdr>
                                    <w:top w:val="none" w:sz="0" w:space="0" w:color="auto"/>
                                    <w:left w:val="none" w:sz="0" w:space="0" w:color="auto"/>
                                    <w:bottom w:val="none" w:sz="0" w:space="0" w:color="auto"/>
                                    <w:right w:val="none" w:sz="0" w:space="0" w:color="auto"/>
                                  </w:divBdr>
                                  <w:divsChild>
                                    <w:div w:id="9643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84307">
      <w:bodyDiv w:val="1"/>
      <w:marLeft w:val="0"/>
      <w:marRight w:val="0"/>
      <w:marTop w:val="0"/>
      <w:marBottom w:val="0"/>
      <w:divBdr>
        <w:top w:val="none" w:sz="0" w:space="0" w:color="auto"/>
        <w:left w:val="none" w:sz="0" w:space="0" w:color="auto"/>
        <w:bottom w:val="none" w:sz="0" w:space="0" w:color="auto"/>
        <w:right w:val="none" w:sz="0" w:space="0" w:color="auto"/>
      </w:divBdr>
      <w:divsChild>
        <w:div w:id="2036494540">
          <w:marLeft w:val="0"/>
          <w:marRight w:val="1"/>
          <w:marTop w:val="0"/>
          <w:marBottom w:val="0"/>
          <w:divBdr>
            <w:top w:val="none" w:sz="0" w:space="0" w:color="auto"/>
            <w:left w:val="none" w:sz="0" w:space="0" w:color="auto"/>
            <w:bottom w:val="none" w:sz="0" w:space="0" w:color="auto"/>
            <w:right w:val="none" w:sz="0" w:space="0" w:color="auto"/>
          </w:divBdr>
          <w:divsChild>
            <w:div w:id="441926307">
              <w:marLeft w:val="0"/>
              <w:marRight w:val="0"/>
              <w:marTop w:val="0"/>
              <w:marBottom w:val="0"/>
              <w:divBdr>
                <w:top w:val="none" w:sz="0" w:space="0" w:color="auto"/>
                <w:left w:val="none" w:sz="0" w:space="0" w:color="auto"/>
                <w:bottom w:val="none" w:sz="0" w:space="0" w:color="auto"/>
                <w:right w:val="none" w:sz="0" w:space="0" w:color="auto"/>
              </w:divBdr>
              <w:divsChild>
                <w:div w:id="1044057583">
                  <w:marLeft w:val="0"/>
                  <w:marRight w:val="1"/>
                  <w:marTop w:val="0"/>
                  <w:marBottom w:val="0"/>
                  <w:divBdr>
                    <w:top w:val="none" w:sz="0" w:space="0" w:color="auto"/>
                    <w:left w:val="none" w:sz="0" w:space="0" w:color="auto"/>
                    <w:bottom w:val="none" w:sz="0" w:space="0" w:color="auto"/>
                    <w:right w:val="none" w:sz="0" w:space="0" w:color="auto"/>
                  </w:divBdr>
                  <w:divsChild>
                    <w:div w:id="1513255926">
                      <w:marLeft w:val="0"/>
                      <w:marRight w:val="0"/>
                      <w:marTop w:val="0"/>
                      <w:marBottom w:val="0"/>
                      <w:divBdr>
                        <w:top w:val="none" w:sz="0" w:space="0" w:color="auto"/>
                        <w:left w:val="none" w:sz="0" w:space="0" w:color="auto"/>
                        <w:bottom w:val="none" w:sz="0" w:space="0" w:color="auto"/>
                        <w:right w:val="none" w:sz="0" w:space="0" w:color="auto"/>
                      </w:divBdr>
                      <w:divsChild>
                        <w:div w:id="715852883">
                          <w:marLeft w:val="0"/>
                          <w:marRight w:val="0"/>
                          <w:marTop w:val="0"/>
                          <w:marBottom w:val="0"/>
                          <w:divBdr>
                            <w:top w:val="none" w:sz="0" w:space="0" w:color="auto"/>
                            <w:left w:val="none" w:sz="0" w:space="0" w:color="auto"/>
                            <w:bottom w:val="none" w:sz="0" w:space="0" w:color="auto"/>
                            <w:right w:val="none" w:sz="0" w:space="0" w:color="auto"/>
                          </w:divBdr>
                          <w:divsChild>
                            <w:div w:id="1620528438">
                              <w:marLeft w:val="0"/>
                              <w:marRight w:val="0"/>
                              <w:marTop w:val="120"/>
                              <w:marBottom w:val="360"/>
                              <w:divBdr>
                                <w:top w:val="none" w:sz="0" w:space="0" w:color="auto"/>
                                <w:left w:val="none" w:sz="0" w:space="0" w:color="auto"/>
                                <w:bottom w:val="none" w:sz="0" w:space="0" w:color="auto"/>
                                <w:right w:val="none" w:sz="0" w:space="0" w:color="auto"/>
                              </w:divBdr>
                              <w:divsChild>
                                <w:div w:id="552697077">
                                  <w:marLeft w:val="0"/>
                                  <w:marRight w:val="0"/>
                                  <w:marTop w:val="0"/>
                                  <w:marBottom w:val="0"/>
                                  <w:divBdr>
                                    <w:top w:val="none" w:sz="0" w:space="0" w:color="auto"/>
                                    <w:left w:val="none" w:sz="0" w:space="0" w:color="auto"/>
                                    <w:bottom w:val="none" w:sz="0" w:space="0" w:color="auto"/>
                                    <w:right w:val="none" w:sz="0" w:space="0" w:color="auto"/>
                                  </w:divBdr>
                                  <w:divsChild>
                                    <w:div w:id="2056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02959">
      <w:bodyDiv w:val="1"/>
      <w:marLeft w:val="0"/>
      <w:marRight w:val="0"/>
      <w:marTop w:val="0"/>
      <w:marBottom w:val="0"/>
      <w:divBdr>
        <w:top w:val="none" w:sz="0" w:space="0" w:color="auto"/>
        <w:left w:val="none" w:sz="0" w:space="0" w:color="auto"/>
        <w:bottom w:val="none" w:sz="0" w:space="0" w:color="auto"/>
        <w:right w:val="none" w:sz="0" w:space="0" w:color="auto"/>
      </w:divBdr>
      <w:divsChild>
        <w:div w:id="930162977">
          <w:marLeft w:val="0"/>
          <w:marRight w:val="1"/>
          <w:marTop w:val="0"/>
          <w:marBottom w:val="0"/>
          <w:divBdr>
            <w:top w:val="none" w:sz="0" w:space="0" w:color="auto"/>
            <w:left w:val="none" w:sz="0" w:space="0" w:color="auto"/>
            <w:bottom w:val="none" w:sz="0" w:space="0" w:color="auto"/>
            <w:right w:val="none" w:sz="0" w:space="0" w:color="auto"/>
          </w:divBdr>
          <w:divsChild>
            <w:div w:id="1796097547">
              <w:marLeft w:val="0"/>
              <w:marRight w:val="0"/>
              <w:marTop w:val="0"/>
              <w:marBottom w:val="0"/>
              <w:divBdr>
                <w:top w:val="none" w:sz="0" w:space="0" w:color="auto"/>
                <w:left w:val="none" w:sz="0" w:space="0" w:color="auto"/>
                <w:bottom w:val="none" w:sz="0" w:space="0" w:color="auto"/>
                <w:right w:val="none" w:sz="0" w:space="0" w:color="auto"/>
              </w:divBdr>
              <w:divsChild>
                <w:div w:id="313803476">
                  <w:marLeft w:val="0"/>
                  <w:marRight w:val="1"/>
                  <w:marTop w:val="0"/>
                  <w:marBottom w:val="0"/>
                  <w:divBdr>
                    <w:top w:val="none" w:sz="0" w:space="0" w:color="auto"/>
                    <w:left w:val="none" w:sz="0" w:space="0" w:color="auto"/>
                    <w:bottom w:val="none" w:sz="0" w:space="0" w:color="auto"/>
                    <w:right w:val="none" w:sz="0" w:space="0" w:color="auto"/>
                  </w:divBdr>
                  <w:divsChild>
                    <w:div w:id="2050496868">
                      <w:marLeft w:val="0"/>
                      <w:marRight w:val="0"/>
                      <w:marTop w:val="0"/>
                      <w:marBottom w:val="0"/>
                      <w:divBdr>
                        <w:top w:val="none" w:sz="0" w:space="0" w:color="auto"/>
                        <w:left w:val="none" w:sz="0" w:space="0" w:color="auto"/>
                        <w:bottom w:val="none" w:sz="0" w:space="0" w:color="auto"/>
                        <w:right w:val="none" w:sz="0" w:space="0" w:color="auto"/>
                      </w:divBdr>
                      <w:divsChild>
                        <w:div w:id="1201744135">
                          <w:marLeft w:val="0"/>
                          <w:marRight w:val="0"/>
                          <w:marTop w:val="0"/>
                          <w:marBottom w:val="0"/>
                          <w:divBdr>
                            <w:top w:val="none" w:sz="0" w:space="0" w:color="auto"/>
                            <w:left w:val="none" w:sz="0" w:space="0" w:color="auto"/>
                            <w:bottom w:val="none" w:sz="0" w:space="0" w:color="auto"/>
                            <w:right w:val="none" w:sz="0" w:space="0" w:color="auto"/>
                          </w:divBdr>
                          <w:divsChild>
                            <w:div w:id="1720322944">
                              <w:marLeft w:val="0"/>
                              <w:marRight w:val="0"/>
                              <w:marTop w:val="120"/>
                              <w:marBottom w:val="360"/>
                              <w:divBdr>
                                <w:top w:val="none" w:sz="0" w:space="0" w:color="auto"/>
                                <w:left w:val="none" w:sz="0" w:space="0" w:color="auto"/>
                                <w:bottom w:val="none" w:sz="0" w:space="0" w:color="auto"/>
                                <w:right w:val="none" w:sz="0" w:space="0" w:color="auto"/>
                              </w:divBdr>
                              <w:divsChild>
                                <w:div w:id="1544635266">
                                  <w:marLeft w:val="0"/>
                                  <w:marRight w:val="0"/>
                                  <w:marTop w:val="0"/>
                                  <w:marBottom w:val="0"/>
                                  <w:divBdr>
                                    <w:top w:val="none" w:sz="0" w:space="0" w:color="auto"/>
                                    <w:left w:val="none" w:sz="0" w:space="0" w:color="auto"/>
                                    <w:bottom w:val="none" w:sz="0" w:space="0" w:color="auto"/>
                                    <w:right w:val="none" w:sz="0" w:space="0" w:color="auto"/>
                                  </w:divBdr>
                                  <w:divsChild>
                                    <w:div w:id="16133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972600">
      <w:bodyDiv w:val="1"/>
      <w:marLeft w:val="0"/>
      <w:marRight w:val="0"/>
      <w:marTop w:val="0"/>
      <w:marBottom w:val="0"/>
      <w:divBdr>
        <w:top w:val="none" w:sz="0" w:space="0" w:color="auto"/>
        <w:left w:val="none" w:sz="0" w:space="0" w:color="auto"/>
        <w:bottom w:val="none" w:sz="0" w:space="0" w:color="auto"/>
        <w:right w:val="none" w:sz="0" w:space="0" w:color="auto"/>
      </w:divBdr>
      <w:divsChild>
        <w:div w:id="1267807108">
          <w:marLeft w:val="0"/>
          <w:marRight w:val="1"/>
          <w:marTop w:val="0"/>
          <w:marBottom w:val="0"/>
          <w:divBdr>
            <w:top w:val="none" w:sz="0" w:space="0" w:color="auto"/>
            <w:left w:val="none" w:sz="0" w:space="0" w:color="auto"/>
            <w:bottom w:val="none" w:sz="0" w:space="0" w:color="auto"/>
            <w:right w:val="none" w:sz="0" w:space="0" w:color="auto"/>
          </w:divBdr>
          <w:divsChild>
            <w:div w:id="2087534505">
              <w:marLeft w:val="0"/>
              <w:marRight w:val="0"/>
              <w:marTop w:val="0"/>
              <w:marBottom w:val="0"/>
              <w:divBdr>
                <w:top w:val="none" w:sz="0" w:space="0" w:color="auto"/>
                <w:left w:val="none" w:sz="0" w:space="0" w:color="auto"/>
                <w:bottom w:val="none" w:sz="0" w:space="0" w:color="auto"/>
                <w:right w:val="none" w:sz="0" w:space="0" w:color="auto"/>
              </w:divBdr>
              <w:divsChild>
                <w:div w:id="1708725483">
                  <w:marLeft w:val="0"/>
                  <w:marRight w:val="1"/>
                  <w:marTop w:val="0"/>
                  <w:marBottom w:val="0"/>
                  <w:divBdr>
                    <w:top w:val="none" w:sz="0" w:space="0" w:color="auto"/>
                    <w:left w:val="none" w:sz="0" w:space="0" w:color="auto"/>
                    <w:bottom w:val="none" w:sz="0" w:space="0" w:color="auto"/>
                    <w:right w:val="none" w:sz="0" w:space="0" w:color="auto"/>
                  </w:divBdr>
                  <w:divsChild>
                    <w:div w:id="680081521">
                      <w:marLeft w:val="0"/>
                      <w:marRight w:val="0"/>
                      <w:marTop w:val="0"/>
                      <w:marBottom w:val="0"/>
                      <w:divBdr>
                        <w:top w:val="none" w:sz="0" w:space="0" w:color="auto"/>
                        <w:left w:val="none" w:sz="0" w:space="0" w:color="auto"/>
                        <w:bottom w:val="none" w:sz="0" w:space="0" w:color="auto"/>
                        <w:right w:val="none" w:sz="0" w:space="0" w:color="auto"/>
                      </w:divBdr>
                      <w:divsChild>
                        <w:div w:id="682056181">
                          <w:marLeft w:val="0"/>
                          <w:marRight w:val="0"/>
                          <w:marTop w:val="0"/>
                          <w:marBottom w:val="0"/>
                          <w:divBdr>
                            <w:top w:val="none" w:sz="0" w:space="0" w:color="auto"/>
                            <w:left w:val="none" w:sz="0" w:space="0" w:color="auto"/>
                            <w:bottom w:val="none" w:sz="0" w:space="0" w:color="auto"/>
                            <w:right w:val="none" w:sz="0" w:space="0" w:color="auto"/>
                          </w:divBdr>
                          <w:divsChild>
                            <w:div w:id="1969316538">
                              <w:marLeft w:val="0"/>
                              <w:marRight w:val="0"/>
                              <w:marTop w:val="120"/>
                              <w:marBottom w:val="360"/>
                              <w:divBdr>
                                <w:top w:val="none" w:sz="0" w:space="0" w:color="auto"/>
                                <w:left w:val="none" w:sz="0" w:space="0" w:color="auto"/>
                                <w:bottom w:val="none" w:sz="0" w:space="0" w:color="auto"/>
                                <w:right w:val="none" w:sz="0" w:space="0" w:color="auto"/>
                              </w:divBdr>
                              <w:divsChild>
                                <w:div w:id="325283414">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3540">
      <w:bodyDiv w:val="1"/>
      <w:marLeft w:val="0"/>
      <w:marRight w:val="0"/>
      <w:marTop w:val="0"/>
      <w:marBottom w:val="0"/>
      <w:divBdr>
        <w:top w:val="none" w:sz="0" w:space="0" w:color="auto"/>
        <w:left w:val="none" w:sz="0" w:space="0" w:color="auto"/>
        <w:bottom w:val="none" w:sz="0" w:space="0" w:color="auto"/>
        <w:right w:val="none" w:sz="0" w:space="0" w:color="auto"/>
      </w:divBdr>
      <w:divsChild>
        <w:div w:id="365568222">
          <w:marLeft w:val="0"/>
          <w:marRight w:val="1"/>
          <w:marTop w:val="0"/>
          <w:marBottom w:val="0"/>
          <w:divBdr>
            <w:top w:val="none" w:sz="0" w:space="0" w:color="auto"/>
            <w:left w:val="none" w:sz="0" w:space="0" w:color="auto"/>
            <w:bottom w:val="none" w:sz="0" w:space="0" w:color="auto"/>
            <w:right w:val="none" w:sz="0" w:space="0" w:color="auto"/>
          </w:divBdr>
          <w:divsChild>
            <w:div w:id="1246376280">
              <w:marLeft w:val="0"/>
              <w:marRight w:val="0"/>
              <w:marTop w:val="0"/>
              <w:marBottom w:val="0"/>
              <w:divBdr>
                <w:top w:val="none" w:sz="0" w:space="0" w:color="auto"/>
                <w:left w:val="none" w:sz="0" w:space="0" w:color="auto"/>
                <w:bottom w:val="none" w:sz="0" w:space="0" w:color="auto"/>
                <w:right w:val="none" w:sz="0" w:space="0" w:color="auto"/>
              </w:divBdr>
              <w:divsChild>
                <w:div w:id="2002001677">
                  <w:marLeft w:val="0"/>
                  <w:marRight w:val="1"/>
                  <w:marTop w:val="0"/>
                  <w:marBottom w:val="0"/>
                  <w:divBdr>
                    <w:top w:val="none" w:sz="0" w:space="0" w:color="auto"/>
                    <w:left w:val="none" w:sz="0" w:space="0" w:color="auto"/>
                    <w:bottom w:val="none" w:sz="0" w:space="0" w:color="auto"/>
                    <w:right w:val="none" w:sz="0" w:space="0" w:color="auto"/>
                  </w:divBdr>
                  <w:divsChild>
                    <w:div w:id="260573097">
                      <w:marLeft w:val="0"/>
                      <w:marRight w:val="0"/>
                      <w:marTop w:val="0"/>
                      <w:marBottom w:val="0"/>
                      <w:divBdr>
                        <w:top w:val="none" w:sz="0" w:space="0" w:color="auto"/>
                        <w:left w:val="none" w:sz="0" w:space="0" w:color="auto"/>
                        <w:bottom w:val="none" w:sz="0" w:space="0" w:color="auto"/>
                        <w:right w:val="none" w:sz="0" w:space="0" w:color="auto"/>
                      </w:divBdr>
                      <w:divsChild>
                        <w:div w:id="1844977053">
                          <w:marLeft w:val="0"/>
                          <w:marRight w:val="0"/>
                          <w:marTop w:val="0"/>
                          <w:marBottom w:val="0"/>
                          <w:divBdr>
                            <w:top w:val="none" w:sz="0" w:space="0" w:color="auto"/>
                            <w:left w:val="none" w:sz="0" w:space="0" w:color="auto"/>
                            <w:bottom w:val="none" w:sz="0" w:space="0" w:color="auto"/>
                            <w:right w:val="none" w:sz="0" w:space="0" w:color="auto"/>
                          </w:divBdr>
                          <w:divsChild>
                            <w:div w:id="310867909">
                              <w:marLeft w:val="0"/>
                              <w:marRight w:val="0"/>
                              <w:marTop w:val="120"/>
                              <w:marBottom w:val="360"/>
                              <w:divBdr>
                                <w:top w:val="none" w:sz="0" w:space="0" w:color="auto"/>
                                <w:left w:val="none" w:sz="0" w:space="0" w:color="auto"/>
                                <w:bottom w:val="none" w:sz="0" w:space="0" w:color="auto"/>
                                <w:right w:val="none" w:sz="0" w:space="0" w:color="auto"/>
                              </w:divBdr>
                              <w:divsChild>
                                <w:div w:id="2015104258">
                                  <w:marLeft w:val="0"/>
                                  <w:marRight w:val="0"/>
                                  <w:marTop w:val="0"/>
                                  <w:marBottom w:val="0"/>
                                  <w:divBdr>
                                    <w:top w:val="none" w:sz="0" w:space="0" w:color="auto"/>
                                    <w:left w:val="none" w:sz="0" w:space="0" w:color="auto"/>
                                    <w:bottom w:val="none" w:sz="0" w:space="0" w:color="auto"/>
                                    <w:right w:val="none" w:sz="0" w:space="0" w:color="auto"/>
                                  </w:divBdr>
                                  <w:divsChild>
                                    <w:div w:id="2041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570294">
      <w:bodyDiv w:val="1"/>
      <w:marLeft w:val="0"/>
      <w:marRight w:val="0"/>
      <w:marTop w:val="0"/>
      <w:marBottom w:val="0"/>
      <w:divBdr>
        <w:top w:val="none" w:sz="0" w:space="0" w:color="auto"/>
        <w:left w:val="none" w:sz="0" w:space="0" w:color="auto"/>
        <w:bottom w:val="none" w:sz="0" w:space="0" w:color="auto"/>
        <w:right w:val="none" w:sz="0" w:space="0" w:color="auto"/>
      </w:divBdr>
      <w:divsChild>
        <w:div w:id="1479876370">
          <w:marLeft w:val="0"/>
          <w:marRight w:val="1"/>
          <w:marTop w:val="0"/>
          <w:marBottom w:val="0"/>
          <w:divBdr>
            <w:top w:val="none" w:sz="0" w:space="0" w:color="auto"/>
            <w:left w:val="none" w:sz="0" w:space="0" w:color="auto"/>
            <w:bottom w:val="none" w:sz="0" w:space="0" w:color="auto"/>
            <w:right w:val="none" w:sz="0" w:space="0" w:color="auto"/>
          </w:divBdr>
          <w:divsChild>
            <w:div w:id="739601278">
              <w:marLeft w:val="0"/>
              <w:marRight w:val="0"/>
              <w:marTop w:val="0"/>
              <w:marBottom w:val="0"/>
              <w:divBdr>
                <w:top w:val="none" w:sz="0" w:space="0" w:color="auto"/>
                <w:left w:val="none" w:sz="0" w:space="0" w:color="auto"/>
                <w:bottom w:val="none" w:sz="0" w:space="0" w:color="auto"/>
                <w:right w:val="none" w:sz="0" w:space="0" w:color="auto"/>
              </w:divBdr>
              <w:divsChild>
                <w:div w:id="1041323699">
                  <w:marLeft w:val="0"/>
                  <w:marRight w:val="1"/>
                  <w:marTop w:val="0"/>
                  <w:marBottom w:val="0"/>
                  <w:divBdr>
                    <w:top w:val="none" w:sz="0" w:space="0" w:color="auto"/>
                    <w:left w:val="none" w:sz="0" w:space="0" w:color="auto"/>
                    <w:bottom w:val="none" w:sz="0" w:space="0" w:color="auto"/>
                    <w:right w:val="none" w:sz="0" w:space="0" w:color="auto"/>
                  </w:divBdr>
                  <w:divsChild>
                    <w:div w:id="1663239363">
                      <w:marLeft w:val="0"/>
                      <w:marRight w:val="0"/>
                      <w:marTop w:val="0"/>
                      <w:marBottom w:val="0"/>
                      <w:divBdr>
                        <w:top w:val="none" w:sz="0" w:space="0" w:color="auto"/>
                        <w:left w:val="none" w:sz="0" w:space="0" w:color="auto"/>
                        <w:bottom w:val="none" w:sz="0" w:space="0" w:color="auto"/>
                        <w:right w:val="none" w:sz="0" w:space="0" w:color="auto"/>
                      </w:divBdr>
                      <w:divsChild>
                        <w:div w:id="331488130">
                          <w:marLeft w:val="0"/>
                          <w:marRight w:val="0"/>
                          <w:marTop w:val="0"/>
                          <w:marBottom w:val="0"/>
                          <w:divBdr>
                            <w:top w:val="none" w:sz="0" w:space="0" w:color="auto"/>
                            <w:left w:val="none" w:sz="0" w:space="0" w:color="auto"/>
                            <w:bottom w:val="none" w:sz="0" w:space="0" w:color="auto"/>
                            <w:right w:val="none" w:sz="0" w:space="0" w:color="auto"/>
                          </w:divBdr>
                          <w:divsChild>
                            <w:div w:id="37173349">
                              <w:marLeft w:val="0"/>
                              <w:marRight w:val="0"/>
                              <w:marTop w:val="120"/>
                              <w:marBottom w:val="360"/>
                              <w:divBdr>
                                <w:top w:val="none" w:sz="0" w:space="0" w:color="auto"/>
                                <w:left w:val="none" w:sz="0" w:space="0" w:color="auto"/>
                                <w:bottom w:val="none" w:sz="0" w:space="0" w:color="auto"/>
                                <w:right w:val="none" w:sz="0" w:space="0" w:color="auto"/>
                              </w:divBdr>
                              <w:divsChild>
                                <w:div w:id="614676864">
                                  <w:marLeft w:val="0"/>
                                  <w:marRight w:val="0"/>
                                  <w:marTop w:val="0"/>
                                  <w:marBottom w:val="0"/>
                                  <w:divBdr>
                                    <w:top w:val="none" w:sz="0" w:space="0" w:color="auto"/>
                                    <w:left w:val="none" w:sz="0" w:space="0" w:color="auto"/>
                                    <w:bottom w:val="none" w:sz="0" w:space="0" w:color="auto"/>
                                    <w:right w:val="none" w:sz="0" w:space="0" w:color="auto"/>
                                  </w:divBdr>
                                  <w:divsChild>
                                    <w:div w:id="7577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rmacogenetics.ucsf.edu/set1/BSEPrefseq.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cs.ucsf.edu/TOPO-run/wtopo.pl"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ift.jcv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enetics.bwh.harvard.edu/pph2" TargetMode="External"/><Relationship Id="rId14"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4B7E5-FC1E-4A82-BDD7-6B22F69B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3873</Words>
  <Characters>22079</Characters>
  <Application>Microsoft Office Word</Application>
  <DocSecurity>0</DocSecurity>
  <Lines>183</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25901</CharactersWithSpaces>
  <SharedDoc>false</SharedDoc>
  <HLinks>
    <vt:vector size="48" baseType="variant">
      <vt:variant>
        <vt:i4>3473466</vt:i4>
      </vt:variant>
      <vt:variant>
        <vt:i4>21</vt:i4>
      </vt:variant>
      <vt:variant>
        <vt:i4>0</vt:i4>
      </vt:variant>
      <vt:variant>
        <vt:i4>5</vt:i4>
      </vt:variant>
      <vt:variant>
        <vt:lpwstr>http://www.sacs.ucsf.edu/TOPO-run/wtopo.pl</vt:lpwstr>
      </vt:variant>
      <vt:variant>
        <vt:lpwstr/>
      </vt:variant>
      <vt:variant>
        <vt:i4>7077895</vt:i4>
      </vt:variant>
      <vt:variant>
        <vt:i4>18</vt:i4>
      </vt:variant>
      <vt:variant>
        <vt:i4>0</vt:i4>
      </vt:variant>
      <vt:variant>
        <vt:i4>5</vt:i4>
      </vt:variant>
      <vt:variant>
        <vt:lpwstr>http://www.ncbi.nlm.nih.gov/pubmed?term=Callea%20F%5BAuthor%5D&amp;cauthor=true&amp;cauthor_uid=23437912</vt:lpwstr>
      </vt:variant>
      <vt:variant>
        <vt:lpwstr/>
      </vt:variant>
      <vt:variant>
        <vt:i4>7208968</vt:i4>
      </vt:variant>
      <vt:variant>
        <vt:i4>15</vt:i4>
      </vt:variant>
      <vt:variant>
        <vt:i4>0</vt:i4>
      </vt:variant>
      <vt:variant>
        <vt:i4>5</vt:i4>
      </vt:variant>
      <vt:variant>
        <vt:lpwstr>http://www.ncbi.nlm.nih.gov/pubmed?term=Bellacchio%20E%5BAuthor%5D&amp;cauthor=true&amp;cauthor_uid=23437912</vt:lpwstr>
      </vt:variant>
      <vt:variant>
        <vt:lpwstr/>
      </vt:variant>
      <vt:variant>
        <vt:i4>1179750</vt:i4>
      </vt:variant>
      <vt:variant>
        <vt:i4>12</vt:i4>
      </vt:variant>
      <vt:variant>
        <vt:i4>0</vt:i4>
      </vt:variant>
      <vt:variant>
        <vt:i4>5</vt:i4>
      </vt:variant>
      <vt:variant>
        <vt:lpwstr>http://www.ncbi.nlm.nih.gov/pubmed?term=Candusso%20M%5BAuthor%5D&amp;cauthor=true&amp;cauthor_uid=23437912</vt:lpwstr>
      </vt:variant>
      <vt:variant>
        <vt:lpwstr/>
      </vt:variant>
      <vt:variant>
        <vt:i4>7864324</vt:i4>
      </vt:variant>
      <vt:variant>
        <vt:i4>9</vt:i4>
      </vt:variant>
      <vt:variant>
        <vt:i4>0</vt:i4>
      </vt:variant>
      <vt:variant>
        <vt:i4>5</vt:i4>
      </vt:variant>
      <vt:variant>
        <vt:lpwstr>http://www.ncbi.nlm.nih.gov/pubmed?term=Giovannoni%20I%5BAuthor%5D&amp;cauthor=true&amp;cauthor_uid=23437912</vt:lpwstr>
      </vt:variant>
      <vt:variant>
        <vt:lpwstr/>
      </vt:variant>
      <vt:variant>
        <vt:i4>1179732</vt:i4>
      </vt:variant>
      <vt:variant>
        <vt:i4>6</vt:i4>
      </vt:variant>
      <vt:variant>
        <vt:i4>0</vt:i4>
      </vt:variant>
      <vt:variant>
        <vt:i4>5</vt:i4>
      </vt:variant>
      <vt:variant>
        <vt:lpwstr>http://sift.jcvi.org/</vt:lpwstr>
      </vt:variant>
      <vt:variant>
        <vt:lpwstr/>
      </vt:variant>
      <vt:variant>
        <vt:i4>14</vt:i4>
      </vt:variant>
      <vt:variant>
        <vt:i4>3</vt:i4>
      </vt:variant>
      <vt:variant>
        <vt:i4>0</vt:i4>
      </vt:variant>
      <vt:variant>
        <vt:i4>5</vt:i4>
      </vt:variant>
      <vt:variant>
        <vt:lpwstr>http://genetics.bwh.harvard.edu/pph2</vt:lpwstr>
      </vt:variant>
      <vt:variant>
        <vt:lpwstr/>
      </vt:variant>
      <vt:variant>
        <vt:i4>6226036</vt:i4>
      </vt:variant>
      <vt:variant>
        <vt:i4>0</vt:i4>
      </vt:variant>
      <vt:variant>
        <vt:i4>0</vt:i4>
      </vt:variant>
      <vt:variant>
        <vt:i4>5</vt:i4>
      </vt:variant>
      <vt:variant>
        <vt:lpwstr>mailto:jkseo@plaza.snu.ac.kr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2016-03-13T21:11:00Z</dcterms:created>
  <dcterms:modified xsi:type="dcterms:W3CDTF">2016-03-13T21:11:00Z</dcterms:modified>
</cp:coreProperties>
</file>