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F4BD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Name of Journal: </w:t>
      </w:r>
      <w:r w:rsidRPr="00810DDA">
        <w:rPr>
          <w:rFonts w:ascii="Book Antiqua" w:hAnsi="Book Antiqua"/>
          <w:b/>
          <w:i/>
        </w:rPr>
        <w:t>World Journal of Transplantation</w:t>
      </w:r>
    </w:p>
    <w:p w14:paraId="3837B6E0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ESPS Manuscript NO: 24643</w:t>
      </w:r>
    </w:p>
    <w:p w14:paraId="4C6F7C67" w14:textId="662E1DA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Manuscript Type: </w:t>
      </w:r>
      <w:r w:rsidR="00883EBF" w:rsidRPr="00810DDA">
        <w:rPr>
          <w:rFonts w:ascii="Book Antiqua" w:hAnsi="Book Antiqua"/>
          <w:b/>
        </w:rPr>
        <w:t>Original Article</w:t>
      </w:r>
    </w:p>
    <w:p w14:paraId="6C044AC4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</w:p>
    <w:p w14:paraId="7BB528C0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810DDA">
        <w:rPr>
          <w:rFonts w:ascii="Book Antiqua" w:hAnsi="Book Antiqua"/>
          <w:b/>
          <w:i/>
        </w:rPr>
        <w:t>Observational Study</w:t>
      </w:r>
    </w:p>
    <w:p w14:paraId="6FE94F00" w14:textId="396E621C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Deceased donor procurement in the United States </w:t>
      </w:r>
    </w:p>
    <w:p w14:paraId="64889993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C881C2" w14:textId="298DFD04" w:rsidR="0096573F" w:rsidRPr="00810DDA" w:rsidRDefault="0096573F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Taber </w:t>
      </w:r>
      <w:r w:rsidRPr="00810DDA">
        <w:rPr>
          <w:rFonts w:ascii="Book Antiqua" w:hAnsi="Book Antiqua"/>
          <w:lang w:eastAsia="zh-CN"/>
        </w:rPr>
        <w:t xml:space="preserve">TE </w:t>
      </w:r>
      <w:r w:rsidRPr="00810DDA">
        <w:rPr>
          <w:rFonts w:ascii="Book Antiqua" w:hAnsi="Book Antiqua"/>
          <w:i/>
          <w:lang w:eastAsia="zh-CN"/>
        </w:rPr>
        <w:t xml:space="preserve">et al. </w:t>
      </w:r>
      <w:r w:rsidRPr="00810DDA">
        <w:rPr>
          <w:rFonts w:ascii="Book Antiqua" w:hAnsi="Book Antiqua"/>
        </w:rPr>
        <w:t>Surgical damage during organ procurement</w:t>
      </w:r>
    </w:p>
    <w:p w14:paraId="29DF262E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788FDD" w14:textId="77777777" w:rsidR="00BA536D" w:rsidRPr="00810DDA" w:rsidRDefault="00BA536D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Tim E Taber, Nikole A </w:t>
      </w:r>
      <w:proofErr w:type="spellStart"/>
      <w:r w:rsidRPr="00810DDA">
        <w:rPr>
          <w:rFonts w:ascii="Book Antiqua" w:hAnsi="Book Antiqua"/>
          <w:b/>
        </w:rPr>
        <w:t>Neidlinger</w:t>
      </w:r>
      <w:proofErr w:type="spellEnd"/>
      <w:r w:rsidRPr="00810DDA">
        <w:rPr>
          <w:rFonts w:ascii="Book Antiqua" w:hAnsi="Book Antiqua"/>
          <w:b/>
        </w:rPr>
        <w:t xml:space="preserve">, Muhammad A </w:t>
      </w:r>
      <w:proofErr w:type="spellStart"/>
      <w:r w:rsidRPr="00810DDA">
        <w:rPr>
          <w:rFonts w:ascii="Book Antiqua" w:hAnsi="Book Antiqua"/>
          <w:b/>
        </w:rPr>
        <w:t>Mujtaba</w:t>
      </w:r>
      <w:proofErr w:type="spellEnd"/>
      <w:r w:rsidRPr="00810DDA">
        <w:rPr>
          <w:rFonts w:ascii="Book Antiqua" w:hAnsi="Book Antiqua"/>
          <w:b/>
        </w:rPr>
        <w:t xml:space="preserve">, </w:t>
      </w:r>
      <w:proofErr w:type="spellStart"/>
      <w:r w:rsidRPr="00810DDA">
        <w:rPr>
          <w:rFonts w:ascii="Book Antiqua" w:hAnsi="Book Antiqua"/>
          <w:b/>
        </w:rPr>
        <w:t>Elling</w:t>
      </w:r>
      <w:proofErr w:type="spellEnd"/>
      <w:r w:rsidRPr="00810DDA">
        <w:rPr>
          <w:rFonts w:ascii="Book Antiqua" w:hAnsi="Book Antiqua"/>
          <w:b/>
        </w:rPr>
        <w:t xml:space="preserve"> E </w:t>
      </w:r>
      <w:proofErr w:type="spellStart"/>
      <w:r w:rsidRPr="00810DDA">
        <w:rPr>
          <w:rFonts w:ascii="Book Antiqua" w:hAnsi="Book Antiqua"/>
          <w:b/>
        </w:rPr>
        <w:t>Eidbo</w:t>
      </w:r>
      <w:proofErr w:type="spellEnd"/>
      <w:r w:rsidRPr="00810DDA">
        <w:rPr>
          <w:rFonts w:ascii="Book Antiqua" w:hAnsi="Book Antiqua"/>
          <w:b/>
        </w:rPr>
        <w:t xml:space="preserve">, Roxane L </w:t>
      </w:r>
      <w:proofErr w:type="spellStart"/>
      <w:r w:rsidRPr="00810DDA">
        <w:rPr>
          <w:rFonts w:ascii="Book Antiqua" w:hAnsi="Book Antiqua"/>
          <w:b/>
        </w:rPr>
        <w:t>Cauwels</w:t>
      </w:r>
      <w:proofErr w:type="spellEnd"/>
      <w:r w:rsidRPr="00810DDA">
        <w:rPr>
          <w:rFonts w:ascii="Book Antiqua" w:hAnsi="Book Antiqua"/>
          <w:b/>
        </w:rPr>
        <w:t xml:space="preserve">, Elizabeth M </w:t>
      </w:r>
      <w:proofErr w:type="spellStart"/>
      <w:r w:rsidRPr="00810DDA">
        <w:rPr>
          <w:rFonts w:ascii="Book Antiqua" w:hAnsi="Book Antiqua"/>
          <w:b/>
        </w:rPr>
        <w:t>Hannan</w:t>
      </w:r>
      <w:proofErr w:type="spellEnd"/>
      <w:r w:rsidRPr="00810DDA">
        <w:rPr>
          <w:rFonts w:ascii="Book Antiqua" w:hAnsi="Book Antiqua"/>
          <w:b/>
        </w:rPr>
        <w:t xml:space="preserve">, Jennifer R Miller, Anil S </w:t>
      </w:r>
      <w:proofErr w:type="spellStart"/>
      <w:r w:rsidRPr="00810DDA">
        <w:rPr>
          <w:rFonts w:ascii="Book Antiqua" w:hAnsi="Book Antiqua"/>
          <w:b/>
        </w:rPr>
        <w:t>Paramesh</w:t>
      </w:r>
      <w:proofErr w:type="spellEnd"/>
    </w:p>
    <w:p w14:paraId="00AAA912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E704A4" w14:textId="048442C9" w:rsidR="00C61F77" w:rsidRPr="00810DDA" w:rsidRDefault="0096573F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>Tim E Taber,</w:t>
      </w:r>
      <w:r w:rsidRPr="00810DDA">
        <w:rPr>
          <w:rFonts w:ascii="Book Antiqua" w:hAnsi="Book Antiqua"/>
          <w:b/>
          <w:lang w:eastAsia="zh-CN"/>
        </w:rPr>
        <w:t xml:space="preserve"> </w:t>
      </w:r>
      <w:r w:rsidR="00C61F77" w:rsidRPr="00810DDA">
        <w:rPr>
          <w:rFonts w:ascii="Book Antiqua" w:hAnsi="Book Antiqua"/>
        </w:rPr>
        <w:t>Indiana Donor Network</w:t>
      </w:r>
      <w:r w:rsidRPr="00810DDA">
        <w:rPr>
          <w:rFonts w:ascii="Book Antiqua" w:hAnsi="Book Antiqua"/>
          <w:lang w:eastAsia="zh-CN"/>
        </w:rPr>
        <w:t>,</w:t>
      </w:r>
      <w:r w:rsidR="00C61F77" w:rsidRPr="00810DDA">
        <w:rPr>
          <w:rFonts w:ascii="Book Antiqua" w:hAnsi="Book Antiqua"/>
        </w:rPr>
        <w:t xml:space="preserve"> Indianapolis, IN</w:t>
      </w:r>
      <w:r w:rsidR="008B63ED" w:rsidRPr="00810DDA">
        <w:rPr>
          <w:rFonts w:ascii="Book Antiqua" w:hAnsi="Book Antiqua"/>
        </w:rPr>
        <w:t xml:space="preserve"> </w:t>
      </w:r>
      <w:r w:rsidR="00A54CE5" w:rsidRPr="00810DDA">
        <w:rPr>
          <w:rFonts w:ascii="Book Antiqua" w:hAnsi="Book Antiqua"/>
        </w:rPr>
        <w:t>46202</w:t>
      </w:r>
      <w:r w:rsidRPr="00810DDA">
        <w:rPr>
          <w:rFonts w:ascii="Book Antiqua" w:hAnsi="Book Antiqua"/>
          <w:lang w:eastAsia="zh-CN"/>
        </w:rPr>
        <w:t>, United States</w:t>
      </w:r>
      <w:r w:rsidR="00C61F77" w:rsidRPr="00810DDA">
        <w:rPr>
          <w:rFonts w:ascii="Book Antiqua" w:hAnsi="Book Antiqua"/>
        </w:rPr>
        <w:t xml:space="preserve"> </w:t>
      </w:r>
    </w:p>
    <w:p w14:paraId="4146EE83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709563" w14:textId="6102BE2F" w:rsidR="00C61F77" w:rsidRPr="00810DDA" w:rsidRDefault="0096573F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 xml:space="preserve">Nikole A </w:t>
      </w:r>
      <w:proofErr w:type="spellStart"/>
      <w:r w:rsidRPr="00810DDA">
        <w:rPr>
          <w:rFonts w:ascii="Book Antiqua" w:hAnsi="Book Antiqua"/>
          <w:b/>
        </w:rPr>
        <w:t>Neidlinger</w:t>
      </w:r>
      <w:proofErr w:type="spellEnd"/>
      <w:r w:rsidRPr="00810DDA">
        <w:rPr>
          <w:rFonts w:ascii="Book Antiqua" w:hAnsi="Book Antiqua"/>
          <w:b/>
        </w:rPr>
        <w:t>,</w:t>
      </w:r>
      <w:r w:rsidRPr="00810DDA">
        <w:rPr>
          <w:rFonts w:ascii="Book Antiqua" w:hAnsi="Book Antiqua"/>
          <w:b/>
          <w:lang w:eastAsia="zh-CN"/>
        </w:rPr>
        <w:t xml:space="preserve"> </w:t>
      </w:r>
      <w:r w:rsidR="009C554D" w:rsidRPr="00810DDA">
        <w:rPr>
          <w:rFonts w:ascii="Book Antiqua" w:hAnsi="Book Antiqua"/>
        </w:rPr>
        <w:t>Donor Network West</w:t>
      </w:r>
      <w:r w:rsidRPr="00810DDA">
        <w:rPr>
          <w:rFonts w:ascii="Book Antiqua" w:hAnsi="Book Antiqua"/>
          <w:lang w:eastAsia="zh-CN"/>
        </w:rPr>
        <w:t>,</w:t>
      </w:r>
      <w:r w:rsidR="00C07687" w:rsidRPr="00810DDA">
        <w:rPr>
          <w:rFonts w:ascii="Book Antiqua" w:hAnsi="Book Antiqua"/>
        </w:rPr>
        <w:t xml:space="preserve"> San Francisco, CA</w:t>
      </w:r>
      <w:r w:rsidR="008B63ED" w:rsidRPr="00810DDA">
        <w:rPr>
          <w:rFonts w:ascii="Book Antiqua" w:hAnsi="Book Antiqua"/>
        </w:rPr>
        <w:t xml:space="preserve"> </w:t>
      </w:r>
      <w:r w:rsidR="00085BD7" w:rsidRPr="00810DDA">
        <w:rPr>
          <w:rFonts w:ascii="Book Antiqua" w:hAnsi="Book Antiqua"/>
        </w:rPr>
        <w:t>94583</w:t>
      </w:r>
      <w:r w:rsidRPr="00810DDA">
        <w:rPr>
          <w:rFonts w:ascii="Book Antiqua" w:hAnsi="Book Antiqua"/>
          <w:lang w:eastAsia="zh-CN"/>
        </w:rPr>
        <w:t>, United States</w:t>
      </w:r>
    </w:p>
    <w:p w14:paraId="75BB9B59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4EE736" w14:textId="5938DE79" w:rsidR="00C61F77" w:rsidRPr="00810DDA" w:rsidRDefault="0096573F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 xml:space="preserve">Muhammad A </w:t>
      </w:r>
      <w:proofErr w:type="spellStart"/>
      <w:r w:rsidRPr="00810DDA">
        <w:rPr>
          <w:rFonts w:ascii="Book Antiqua" w:hAnsi="Book Antiqua"/>
          <w:b/>
        </w:rPr>
        <w:t>Mujtaba</w:t>
      </w:r>
      <w:proofErr w:type="spellEnd"/>
      <w:r w:rsidRPr="00810DDA">
        <w:rPr>
          <w:rFonts w:ascii="Book Antiqua" w:hAnsi="Book Antiqua"/>
          <w:b/>
        </w:rPr>
        <w:t>,</w:t>
      </w:r>
      <w:r w:rsidRPr="00810DDA">
        <w:rPr>
          <w:rFonts w:ascii="Book Antiqua" w:hAnsi="Book Antiqua"/>
          <w:b/>
          <w:lang w:eastAsia="zh-CN"/>
        </w:rPr>
        <w:t xml:space="preserve"> </w:t>
      </w:r>
      <w:r w:rsidRPr="00810DDA">
        <w:rPr>
          <w:rFonts w:ascii="Book Antiqua" w:hAnsi="Book Antiqua"/>
        </w:rPr>
        <w:t xml:space="preserve">Department of Nephrology, </w:t>
      </w:r>
      <w:r w:rsidR="00C07687" w:rsidRPr="00810DDA">
        <w:rPr>
          <w:rFonts w:ascii="Book Antiqua" w:hAnsi="Book Antiqua"/>
        </w:rPr>
        <w:t>University of Texas</w:t>
      </w:r>
      <w:r w:rsidR="009341A4" w:rsidRPr="00810DDA">
        <w:rPr>
          <w:rFonts w:ascii="Book Antiqua" w:hAnsi="Book Antiqua"/>
        </w:rPr>
        <w:t xml:space="preserve"> Medical Branch</w:t>
      </w:r>
      <w:r w:rsidRPr="00810DDA">
        <w:rPr>
          <w:rFonts w:ascii="Book Antiqua" w:hAnsi="Book Antiqua"/>
          <w:lang w:eastAsia="zh-CN"/>
        </w:rPr>
        <w:t>,</w:t>
      </w:r>
      <w:r w:rsidR="00A54CE5" w:rsidRPr="00810DDA">
        <w:rPr>
          <w:rFonts w:ascii="Book Antiqua" w:hAnsi="Book Antiqua"/>
        </w:rPr>
        <w:t xml:space="preserve"> </w:t>
      </w:r>
      <w:r w:rsidR="00C07687" w:rsidRPr="00810DDA">
        <w:rPr>
          <w:rFonts w:ascii="Book Antiqua" w:hAnsi="Book Antiqua"/>
        </w:rPr>
        <w:t>Galveston, TX</w:t>
      </w:r>
      <w:r w:rsidR="008B63ED" w:rsidRPr="00810DDA">
        <w:rPr>
          <w:rFonts w:ascii="Book Antiqua" w:hAnsi="Book Antiqua"/>
        </w:rPr>
        <w:t xml:space="preserve"> </w:t>
      </w:r>
      <w:r w:rsidR="00085BD7" w:rsidRPr="00810DDA">
        <w:rPr>
          <w:rFonts w:ascii="Book Antiqua" w:hAnsi="Book Antiqua"/>
        </w:rPr>
        <w:t>77550</w:t>
      </w:r>
      <w:r w:rsidRPr="00810DDA">
        <w:rPr>
          <w:rFonts w:ascii="Book Antiqua" w:hAnsi="Book Antiqua"/>
          <w:lang w:eastAsia="zh-CN"/>
        </w:rPr>
        <w:t>, United States</w:t>
      </w:r>
    </w:p>
    <w:p w14:paraId="74269F72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52A1B5" w14:textId="42142083" w:rsidR="00C07687" w:rsidRPr="00810DDA" w:rsidRDefault="0096573F" w:rsidP="00810DD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  <w:b/>
        </w:rPr>
        <w:t>Elling</w:t>
      </w:r>
      <w:proofErr w:type="spellEnd"/>
      <w:r w:rsidRPr="00810DDA">
        <w:rPr>
          <w:rFonts w:ascii="Book Antiqua" w:hAnsi="Book Antiqua"/>
          <w:b/>
        </w:rPr>
        <w:t xml:space="preserve"> E </w:t>
      </w:r>
      <w:proofErr w:type="spellStart"/>
      <w:r w:rsidRPr="00810DDA">
        <w:rPr>
          <w:rFonts w:ascii="Book Antiqua" w:hAnsi="Book Antiqua"/>
          <w:b/>
        </w:rPr>
        <w:t>Eidbo</w:t>
      </w:r>
      <w:proofErr w:type="spellEnd"/>
      <w:r w:rsidRPr="00810DDA">
        <w:rPr>
          <w:rFonts w:ascii="Book Antiqua" w:hAnsi="Book Antiqua"/>
          <w:b/>
        </w:rPr>
        <w:t xml:space="preserve">, Roxane L </w:t>
      </w:r>
      <w:proofErr w:type="spellStart"/>
      <w:r w:rsidRPr="00810DDA">
        <w:rPr>
          <w:rFonts w:ascii="Book Antiqua" w:hAnsi="Book Antiqua"/>
          <w:b/>
        </w:rPr>
        <w:t>Cauwels</w:t>
      </w:r>
      <w:proofErr w:type="spellEnd"/>
      <w:r w:rsidRPr="00810DDA">
        <w:rPr>
          <w:rFonts w:ascii="Book Antiqua" w:hAnsi="Book Antiqua"/>
          <w:b/>
        </w:rPr>
        <w:t xml:space="preserve">, Elizabeth M </w:t>
      </w:r>
      <w:proofErr w:type="spellStart"/>
      <w:r w:rsidRPr="00810DDA">
        <w:rPr>
          <w:rFonts w:ascii="Book Antiqua" w:hAnsi="Book Antiqua"/>
          <w:b/>
        </w:rPr>
        <w:t>Hannan</w:t>
      </w:r>
      <w:proofErr w:type="spellEnd"/>
      <w:r w:rsidRPr="00810DDA">
        <w:rPr>
          <w:rFonts w:ascii="Book Antiqua" w:hAnsi="Book Antiqua"/>
          <w:b/>
        </w:rPr>
        <w:t>, Jennifer R Miller,</w:t>
      </w:r>
      <w:r w:rsidRPr="00810DDA">
        <w:rPr>
          <w:rFonts w:ascii="Book Antiqua" w:hAnsi="Book Antiqua"/>
          <w:b/>
          <w:lang w:eastAsia="zh-CN"/>
        </w:rPr>
        <w:t xml:space="preserve"> </w:t>
      </w:r>
      <w:r w:rsidR="00C07687" w:rsidRPr="00810DDA">
        <w:rPr>
          <w:rFonts w:ascii="Book Antiqua" w:hAnsi="Book Antiqua"/>
        </w:rPr>
        <w:t>Association of Organ Pro</w:t>
      </w:r>
      <w:r w:rsidR="009341A4" w:rsidRPr="00810DDA">
        <w:rPr>
          <w:rFonts w:ascii="Book Antiqua" w:hAnsi="Book Antiqua"/>
        </w:rPr>
        <w:t>curement Organizations</w:t>
      </w:r>
      <w:r w:rsidRPr="00810DDA">
        <w:rPr>
          <w:rFonts w:ascii="Book Antiqua" w:hAnsi="Book Antiqua"/>
          <w:lang w:eastAsia="zh-CN"/>
        </w:rPr>
        <w:t>,</w:t>
      </w:r>
      <w:r w:rsidR="009341A4" w:rsidRPr="00810DDA">
        <w:rPr>
          <w:rFonts w:ascii="Book Antiqua" w:hAnsi="Book Antiqua"/>
        </w:rPr>
        <w:t xml:space="preserve"> Vienna</w:t>
      </w:r>
      <w:r w:rsidR="00C07687" w:rsidRPr="00810DDA">
        <w:rPr>
          <w:rFonts w:ascii="Book Antiqua" w:hAnsi="Book Antiqua"/>
        </w:rPr>
        <w:t>, VA</w:t>
      </w:r>
      <w:r w:rsidR="00211CE8" w:rsidRPr="00810DDA">
        <w:rPr>
          <w:rFonts w:ascii="Book Antiqua" w:hAnsi="Book Antiqua"/>
        </w:rPr>
        <w:t xml:space="preserve"> 22182</w:t>
      </w:r>
      <w:r w:rsidRPr="00810DDA">
        <w:rPr>
          <w:rFonts w:ascii="Book Antiqua" w:hAnsi="Book Antiqua"/>
          <w:lang w:eastAsia="zh-CN"/>
        </w:rPr>
        <w:t>, United States</w:t>
      </w:r>
    </w:p>
    <w:p w14:paraId="649F07E2" w14:textId="77777777" w:rsidR="0096573F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1959611" w14:textId="193014EA" w:rsidR="00C07687" w:rsidRPr="00810DDA" w:rsidRDefault="0096573F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  <w:b/>
        </w:rPr>
        <w:t xml:space="preserve">Anil S </w:t>
      </w:r>
      <w:proofErr w:type="spellStart"/>
      <w:r w:rsidRPr="00810DDA">
        <w:rPr>
          <w:rFonts w:ascii="Book Antiqua" w:hAnsi="Book Antiqua"/>
          <w:b/>
        </w:rPr>
        <w:t>Paramesh</w:t>
      </w:r>
      <w:proofErr w:type="spellEnd"/>
      <w:r w:rsidRPr="00810DDA">
        <w:rPr>
          <w:rFonts w:ascii="Book Antiqua" w:hAnsi="Book Antiqua"/>
          <w:b/>
          <w:lang w:eastAsia="zh-CN"/>
        </w:rPr>
        <w:t xml:space="preserve">, </w:t>
      </w:r>
      <w:r w:rsidR="00C07687" w:rsidRPr="00810DDA">
        <w:rPr>
          <w:rFonts w:ascii="Book Antiqua" w:hAnsi="Book Antiqua"/>
        </w:rPr>
        <w:t>Louisiana Organ Procurement Association</w:t>
      </w:r>
      <w:r w:rsidRPr="00810DDA">
        <w:rPr>
          <w:rFonts w:ascii="Book Antiqua" w:hAnsi="Book Antiqua"/>
          <w:lang w:eastAsia="zh-CN"/>
        </w:rPr>
        <w:t>,</w:t>
      </w:r>
      <w:r w:rsidR="00085BD7" w:rsidRPr="00810DDA">
        <w:rPr>
          <w:rFonts w:ascii="Book Antiqua" w:hAnsi="Book Antiqua"/>
        </w:rPr>
        <w:t xml:space="preserve"> </w:t>
      </w:r>
      <w:r w:rsidR="00C07687" w:rsidRPr="00810DDA">
        <w:rPr>
          <w:rFonts w:ascii="Book Antiqua" w:hAnsi="Book Antiqua"/>
        </w:rPr>
        <w:t>New Orleans, LA</w:t>
      </w:r>
      <w:r w:rsidR="00211CE8" w:rsidRPr="00810DDA">
        <w:rPr>
          <w:rFonts w:ascii="Book Antiqua" w:hAnsi="Book Antiqua"/>
        </w:rPr>
        <w:t xml:space="preserve"> 70002</w:t>
      </w:r>
      <w:r w:rsidRPr="00810DDA">
        <w:rPr>
          <w:rFonts w:ascii="Book Antiqua" w:hAnsi="Book Antiqua"/>
          <w:lang w:eastAsia="zh-CN"/>
        </w:rPr>
        <w:t>, United States</w:t>
      </w:r>
    </w:p>
    <w:p w14:paraId="43878003" w14:textId="77777777" w:rsidR="00085BD7" w:rsidRPr="00810DDA" w:rsidRDefault="00085BD7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243F20" w14:textId="5AB695E6" w:rsidR="00A37585" w:rsidRPr="00810DDA" w:rsidRDefault="00A37585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  <w:b/>
        </w:rPr>
        <w:t xml:space="preserve">Anil S </w:t>
      </w:r>
      <w:proofErr w:type="spellStart"/>
      <w:r w:rsidRPr="00810DDA">
        <w:rPr>
          <w:rFonts w:ascii="Book Antiqua" w:hAnsi="Book Antiqua"/>
          <w:b/>
        </w:rPr>
        <w:t>Paramesh</w:t>
      </w:r>
      <w:proofErr w:type="spellEnd"/>
      <w:r w:rsidRPr="00810DDA">
        <w:rPr>
          <w:rFonts w:ascii="Book Antiqua" w:hAnsi="Book Antiqua"/>
          <w:b/>
        </w:rPr>
        <w:t xml:space="preserve">, </w:t>
      </w:r>
      <w:r w:rsidRPr="00810DDA">
        <w:rPr>
          <w:rFonts w:ascii="Book Antiqua" w:hAnsi="Book Antiqua"/>
        </w:rPr>
        <w:t>Tulane Transplant Institute</w:t>
      </w:r>
      <w:r w:rsidRPr="00810DDA">
        <w:rPr>
          <w:rFonts w:ascii="Book Antiqua" w:hAnsi="Book Antiqua"/>
          <w:lang w:eastAsia="zh-CN"/>
        </w:rPr>
        <w:t xml:space="preserve">, </w:t>
      </w:r>
      <w:r w:rsidRPr="00810DDA">
        <w:rPr>
          <w:rFonts w:ascii="Book Antiqua" w:hAnsi="Book Antiqua"/>
        </w:rPr>
        <w:t>New Orleans, LA 70112</w:t>
      </w:r>
      <w:r w:rsidRPr="00810DDA">
        <w:rPr>
          <w:rFonts w:ascii="Book Antiqua" w:hAnsi="Book Antiqua"/>
          <w:lang w:eastAsia="zh-CN"/>
        </w:rPr>
        <w:t>, United States</w:t>
      </w:r>
    </w:p>
    <w:p w14:paraId="731563FF" w14:textId="7E18B76E" w:rsidR="00085BD7" w:rsidRPr="00810DDA" w:rsidRDefault="00430AF3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lastRenderedPageBreak/>
        <w:t>Author contributions:</w:t>
      </w:r>
      <w:r w:rsidR="008B63ED" w:rsidRPr="00810DDA">
        <w:rPr>
          <w:rFonts w:ascii="Book Antiqua" w:hAnsi="Book Antiqua"/>
        </w:rPr>
        <w:t xml:space="preserve"> </w:t>
      </w:r>
      <w:r w:rsidR="00085BD7" w:rsidRPr="00810DDA">
        <w:rPr>
          <w:rFonts w:ascii="Book Antiqua" w:hAnsi="Book Antiqua"/>
        </w:rPr>
        <w:t>Taber</w:t>
      </w:r>
      <w:r w:rsidR="00104213" w:rsidRPr="00810DDA">
        <w:rPr>
          <w:rFonts w:ascii="Book Antiqua" w:hAnsi="Book Antiqua"/>
          <w:lang w:eastAsia="zh-CN"/>
        </w:rPr>
        <w:t xml:space="preserve"> TE</w:t>
      </w:r>
      <w:r w:rsidR="00085BD7" w:rsidRPr="00810DDA">
        <w:rPr>
          <w:rFonts w:ascii="Book Antiqua" w:hAnsi="Book Antiqua"/>
        </w:rPr>
        <w:t xml:space="preserve">, </w:t>
      </w:r>
      <w:proofErr w:type="spellStart"/>
      <w:r w:rsidR="00085BD7" w:rsidRPr="00810DDA">
        <w:rPr>
          <w:rFonts w:ascii="Book Antiqua" w:hAnsi="Book Antiqua"/>
        </w:rPr>
        <w:t>Neidlinger</w:t>
      </w:r>
      <w:proofErr w:type="spellEnd"/>
      <w:r w:rsidR="00085BD7" w:rsidRPr="00810DDA">
        <w:rPr>
          <w:rFonts w:ascii="Book Antiqua" w:hAnsi="Book Antiqua"/>
        </w:rPr>
        <w:t xml:space="preserve"> </w:t>
      </w:r>
      <w:r w:rsidR="00104213" w:rsidRPr="00810DDA">
        <w:rPr>
          <w:rFonts w:ascii="Book Antiqua" w:hAnsi="Book Antiqua"/>
          <w:lang w:eastAsia="zh-CN"/>
        </w:rPr>
        <w:t xml:space="preserve">NA </w:t>
      </w:r>
      <w:r w:rsidR="00085BD7" w:rsidRPr="00810DDA">
        <w:rPr>
          <w:rFonts w:ascii="Book Antiqua" w:hAnsi="Book Antiqua"/>
        </w:rPr>
        <w:t xml:space="preserve">and </w:t>
      </w:r>
      <w:proofErr w:type="spellStart"/>
      <w:r w:rsidR="00085BD7" w:rsidRPr="00810DDA">
        <w:rPr>
          <w:rFonts w:ascii="Book Antiqua" w:hAnsi="Book Antiqua"/>
        </w:rPr>
        <w:t>Paramesh</w:t>
      </w:r>
      <w:proofErr w:type="spellEnd"/>
      <w:r w:rsidR="00085BD7" w:rsidRPr="00810DDA">
        <w:rPr>
          <w:rFonts w:ascii="Book Antiqua" w:hAnsi="Book Antiqua"/>
        </w:rPr>
        <w:t xml:space="preserve"> </w:t>
      </w:r>
      <w:r w:rsidR="00104213" w:rsidRPr="00810DDA">
        <w:rPr>
          <w:rFonts w:ascii="Book Antiqua" w:hAnsi="Book Antiqua"/>
          <w:lang w:eastAsia="zh-CN"/>
        </w:rPr>
        <w:t xml:space="preserve">AS </w:t>
      </w:r>
      <w:r w:rsidR="00085BD7" w:rsidRPr="00810DDA">
        <w:rPr>
          <w:rFonts w:ascii="Book Antiqua" w:hAnsi="Book Antiqua"/>
        </w:rPr>
        <w:t>contributed to the conception and design of</w:t>
      </w:r>
      <w:r w:rsidR="00AB4D40" w:rsidRPr="00810DDA">
        <w:rPr>
          <w:rFonts w:ascii="Book Antiqua" w:hAnsi="Book Antiqua"/>
        </w:rPr>
        <w:t xml:space="preserve"> </w:t>
      </w:r>
      <w:r w:rsidR="00085BD7" w:rsidRPr="00810DDA">
        <w:rPr>
          <w:rFonts w:ascii="Book Antiqua" w:hAnsi="Book Antiqua"/>
        </w:rPr>
        <w:t>the study</w:t>
      </w:r>
      <w:r w:rsidR="00104213" w:rsidRPr="00810DDA">
        <w:rPr>
          <w:rFonts w:ascii="Book Antiqua" w:hAnsi="Book Antiqua"/>
          <w:lang w:eastAsia="zh-CN"/>
        </w:rPr>
        <w:t>;</w:t>
      </w:r>
      <w:r w:rsidR="008B63ED" w:rsidRPr="00810DDA">
        <w:rPr>
          <w:rFonts w:ascii="Book Antiqua" w:hAnsi="Book Antiqua"/>
        </w:rPr>
        <w:t xml:space="preserve"> </w:t>
      </w:r>
      <w:r w:rsidR="00085BD7" w:rsidRPr="00810DDA">
        <w:rPr>
          <w:rFonts w:ascii="Book Antiqua" w:hAnsi="Book Antiqua"/>
        </w:rPr>
        <w:t xml:space="preserve">Taber </w:t>
      </w:r>
      <w:r w:rsidR="00104213" w:rsidRPr="00810DDA">
        <w:rPr>
          <w:rFonts w:ascii="Book Antiqua" w:hAnsi="Book Antiqua"/>
          <w:lang w:eastAsia="zh-CN"/>
        </w:rPr>
        <w:t xml:space="preserve">TE </w:t>
      </w:r>
      <w:r w:rsidR="00085BD7" w:rsidRPr="00810DDA">
        <w:rPr>
          <w:rFonts w:ascii="Book Antiqua" w:hAnsi="Book Antiqua"/>
        </w:rPr>
        <w:t xml:space="preserve">and </w:t>
      </w:r>
      <w:proofErr w:type="spellStart"/>
      <w:r w:rsidR="00085BD7" w:rsidRPr="00810DDA">
        <w:rPr>
          <w:rFonts w:ascii="Book Antiqua" w:hAnsi="Book Antiqua"/>
        </w:rPr>
        <w:t>Mujtaba</w:t>
      </w:r>
      <w:proofErr w:type="spellEnd"/>
      <w:r w:rsidR="00085BD7" w:rsidRPr="00810DDA">
        <w:rPr>
          <w:rFonts w:ascii="Book Antiqua" w:hAnsi="Book Antiqua"/>
        </w:rPr>
        <w:t xml:space="preserve"> </w:t>
      </w:r>
      <w:r w:rsidR="00104213" w:rsidRPr="00810DDA">
        <w:rPr>
          <w:rFonts w:ascii="Book Antiqua" w:hAnsi="Book Antiqua"/>
          <w:lang w:eastAsia="zh-CN"/>
        </w:rPr>
        <w:t xml:space="preserve">MA </w:t>
      </w:r>
      <w:r w:rsidR="00085BD7" w:rsidRPr="00810DDA">
        <w:rPr>
          <w:rFonts w:ascii="Book Antiqua" w:hAnsi="Book Antiqua"/>
        </w:rPr>
        <w:t>contributed to the acquisition and analysis of the data</w:t>
      </w:r>
      <w:r w:rsidR="00104213" w:rsidRPr="00810DDA">
        <w:rPr>
          <w:rFonts w:ascii="Book Antiqua" w:hAnsi="Book Antiqua"/>
          <w:lang w:eastAsia="zh-CN"/>
        </w:rPr>
        <w:t>;</w:t>
      </w:r>
      <w:r w:rsidR="008B63ED" w:rsidRPr="00810DDA">
        <w:rPr>
          <w:rFonts w:ascii="Book Antiqua" w:hAnsi="Book Antiqua"/>
        </w:rPr>
        <w:t xml:space="preserve"> </w:t>
      </w:r>
      <w:r w:rsidR="00104213" w:rsidRPr="00810DDA">
        <w:rPr>
          <w:rFonts w:ascii="Book Antiqua" w:hAnsi="Book Antiqua"/>
        </w:rPr>
        <w:t>a</w:t>
      </w:r>
      <w:r w:rsidR="00085BD7" w:rsidRPr="00810DDA">
        <w:rPr>
          <w:rFonts w:ascii="Book Antiqua" w:hAnsi="Book Antiqua"/>
        </w:rPr>
        <w:t>ll of the authors contributed to the drafting and critical revisions of the manuscript and gave final approval of the article to be published.</w:t>
      </w:r>
    </w:p>
    <w:p w14:paraId="40A0EC91" w14:textId="77777777" w:rsidR="00F45648" w:rsidRPr="00810DDA" w:rsidRDefault="00F45648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8A04379" w14:textId="4E0C6394" w:rsidR="00F45648" w:rsidRPr="00810DDA" w:rsidRDefault="00A37585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>Institutional review board statement</w:t>
      </w:r>
      <w:r w:rsidRPr="00810DDA">
        <w:rPr>
          <w:rFonts w:ascii="Book Antiqua" w:hAnsi="Book Antiqua"/>
          <w:b/>
          <w:bCs/>
          <w:iCs/>
        </w:rPr>
        <w:t>:</w:t>
      </w:r>
      <w:r w:rsidR="008B63ED" w:rsidRPr="00810DDA">
        <w:rPr>
          <w:rFonts w:ascii="Book Antiqua" w:hAnsi="Book Antiqua"/>
          <w:b/>
        </w:rPr>
        <w:t xml:space="preserve"> </w:t>
      </w:r>
      <w:r w:rsidR="00F45648" w:rsidRPr="00810DDA">
        <w:rPr>
          <w:rFonts w:ascii="Book Antiqua" w:hAnsi="Book Antiqua"/>
        </w:rPr>
        <w:t>As the study was done on deceased donors, no IRB approval was obtained (see body of manuscript).</w:t>
      </w:r>
    </w:p>
    <w:p w14:paraId="19C53F8B" w14:textId="77777777" w:rsidR="00F45648" w:rsidRPr="00810DDA" w:rsidRDefault="00F45648" w:rsidP="00810DDA">
      <w:pPr>
        <w:spacing w:line="360" w:lineRule="auto"/>
        <w:jc w:val="both"/>
        <w:rPr>
          <w:rFonts w:ascii="Book Antiqua" w:hAnsi="Book Antiqua"/>
          <w:b/>
        </w:rPr>
      </w:pPr>
    </w:p>
    <w:p w14:paraId="4CC8C442" w14:textId="66C6B967" w:rsidR="00F45648" w:rsidRPr="00810DDA" w:rsidRDefault="00A37585" w:rsidP="00810D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810DDA">
        <w:rPr>
          <w:rFonts w:ascii="Book Antiqua" w:hAnsi="Book Antiqua"/>
          <w:b/>
        </w:rPr>
        <w:t>Informed consent statement</w:t>
      </w:r>
      <w:r w:rsidRPr="00810DDA">
        <w:rPr>
          <w:rFonts w:ascii="Book Antiqua" w:hAnsi="Book Antiqua"/>
          <w:b/>
          <w:bCs/>
          <w:iCs/>
        </w:rPr>
        <w:t>:</w:t>
      </w:r>
      <w:r w:rsidR="008B63ED" w:rsidRPr="00810DDA">
        <w:rPr>
          <w:rFonts w:ascii="Book Antiqua" w:hAnsi="Book Antiqua"/>
          <w:b/>
        </w:rPr>
        <w:t xml:space="preserve"> </w:t>
      </w:r>
      <w:r w:rsidR="00C03318" w:rsidRPr="00810DDA">
        <w:rPr>
          <w:rFonts w:ascii="Book Antiqua" w:hAnsi="Book Antiqua" w:cs="Arial"/>
        </w:rPr>
        <w:t xml:space="preserve">As this was a study looking at deceased donor procurements, there are </w:t>
      </w:r>
      <w:proofErr w:type="spellStart"/>
      <w:r w:rsidR="00C03318" w:rsidRPr="00810DDA">
        <w:rPr>
          <w:rFonts w:ascii="Book Antiqua" w:hAnsi="Book Antiqua" w:cs="Arial"/>
        </w:rPr>
        <w:t>are</w:t>
      </w:r>
      <w:proofErr w:type="spellEnd"/>
      <w:r w:rsidR="00C03318" w:rsidRPr="00810DDA">
        <w:rPr>
          <w:rFonts w:ascii="Book Antiqua" w:hAnsi="Book Antiqua" w:cs="Arial"/>
        </w:rPr>
        <w:t xml:space="preserve"> no patients to consent as the</w:t>
      </w:r>
      <w:r w:rsidR="00C03318" w:rsidRPr="00810DDA">
        <w:rPr>
          <w:rFonts w:ascii="Book Antiqua" w:hAnsi="Book Antiqua" w:cs="Arial"/>
          <w:lang w:eastAsia="zh-CN"/>
        </w:rPr>
        <w:t xml:space="preserve"> </w:t>
      </w:r>
      <w:r w:rsidR="00C03318" w:rsidRPr="00810DDA">
        <w:rPr>
          <w:rFonts w:ascii="Book Antiqua" w:hAnsi="Book Antiqua" w:cs="Arial"/>
        </w:rPr>
        <w:t>subjects are legally dead per US law. Hence, we are asking for a waiver of informed consent</w:t>
      </w:r>
      <w:r w:rsidR="00C03318" w:rsidRPr="00810DDA">
        <w:rPr>
          <w:rFonts w:ascii="Book Antiqua" w:hAnsi="Book Antiqua" w:cs="Arial"/>
          <w:lang w:eastAsia="zh-CN"/>
        </w:rPr>
        <w:t xml:space="preserve"> </w:t>
      </w:r>
      <w:r w:rsidR="00C03318" w:rsidRPr="00810DDA">
        <w:rPr>
          <w:rFonts w:ascii="Book Antiqua" w:hAnsi="Book Antiqua" w:cs="Arial"/>
        </w:rPr>
        <w:t>requirements.</w:t>
      </w:r>
    </w:p>
    <w:p w14:paraId="37498021" w14:textId="77777777" w:rsidR="00F45648" w:rsidRPr="00810DDA" w:rsidRDefault="00F45648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577042D8" w14:textId="2E3B52D8" w:rsidR="00F45648" w:rsidRPr="00810DDA" w:rsidRDefault="00A37585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>Conflict-of-interest statement</w:t>
      </w:r>
      <w:r w:rsidRPr="00810DDA">
        <w:rPr>
          <w:rFonts w:ascii="Book Antiqua" w:hAnsi="Book Antiqua" w:cs="TimesNewRomanPS-BoldItalicMT"/>
          <w:b/>
          <w:bCs/>
          <w:iCs/>
        </w:rPr>
        <w:t>:</w:t>
      </w:r>
      <w:r w:rsidR="008B63ED" w:rsidRPr="00810DDA">
        <w:rPr>
          <w:rFonts w:ascii="Book Antiqua" w:hAnsi="Book Antiqua"/>
        </w:rPr>
        <w:t xml:space="preserve"> </w:t>
      </w:r>
      <w:r w:rsidR="00F45648" w:rsidRPr="00810DDA">
        <w:rPr>
          <w:rFonts w:ascii="Book Antiqua" w:hAnsi="Book Antiqua"/>
        </w:rPr>
        <w:t>The authors have no conflicts of interest to declare.</w:t>
      </w:r>
    </w:p>
    <w:p w14:paraId="789C7C62" w14:textId="77777777" w:rsidR="00F45648" w:rsidRPr="00810DDA" w:rsidRDefault="00F45648" w:rsidP="00810DDA">
      <w:pPr>
        <w:spacing w:line="360" w:lineRule="auto"/>
        <w:jc w:val="both"/>
        <w:rPr>
          <w:rFonts w:ascii="Book Antiqua" w:hAnsi="Book Antiqua"/>
        </w:rPr>
      </w:pPr>
    </w:p>
    <w:p w14:paraId="7A15DEA2" w14:textId="6332536B" w:rsidR="0058160C" w:rsidRPr="00810DDA" w:rsidRDefault="00A37585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  <w:b/>
        </w:rPr>
        <w:t>Data sharing statement</w:t>
      </w:r>
      <w:r w:rsidRPr="00810DDA">
        <w:rPr>
          <w:rFonts w:ascii="Book Antiqua" w:hAnsi="Book Antiqua" w:cs="TimesNewRomanPS-BoldItalicMT"/>
          <w:b/>
          <w:bCs/>
          <w:iCs/>
        </w:rPr>
        <w:t>:</w:t>
      </w:r>
      <w:r w:rsidR="008B63ED" w:rsidRPr="00810DDA">
        <w:rPr>
          <w:rFonts w:ascii="Book Antiqua" w:hAnsi="Book Antiqua"/>
          <w:b/>
        </w:rPr>
        <w:t xml:space="preserve"> </w:t>
      </w:r>
      <w:r w:rsidR="00F45648" w:rsidRPr="00810DDA">
        <w:rPr>
          <w:rFonts w:ascii="Book Antiqua" w:hAnsi="Book Antiqua"/>
        </w:rPr>
        <w:t>Technical appendix, statistical code, and dataset available from the corresponding author at Dryad repository, who will provide a permanent, citable and open-access home for the dataset.</w:t>
      </w:r>
      <w:r w:rsidR="00F45648" w:rsidRPr="00810DDA">
        <w:rPr>
          <w:rFonts w:ascii="Book Antiqua" w:hAnsi="Book Antiqua"/>
          <w:bCs/>
          <w:iCs/>
        </w:rPr>
        <w:t xml:space="preserve"> In addition, </w:t>
      </w:r>
      <w:r w:rsidR="00F45648" w:rsidRPr="00810DDA">
        <w:rPr>
          <w:rFonts w:ascii="Book Antiqua" w:hAnsi="Book Antiqua"/>
        </w:rPr>
        <w:t>a copy of the signed statement should be provided to the BPG in PDF format.</w:t>
      </w:r>
    </w:p>
    <w:p w14:paraId="1EEAC9A7" w14:textId="77777777" w:rsidR="0058160C" w:rsidRPr="00810DDA" w:rsidRDefault="0058160C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6BAEDE" w14:textId="77777777" w:rsidR="00A37585" w:rsidRPr="00810DDA" w:rsidRDefault="00A37585" w:rsidP="00810DDA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810DDA">
        <w:rPr>
          <w:rFonts w:ascii="Book Antiqua" w:hAnsi="Book Antiqua"/>
          <w:b/>
        </w:rPr>
        <w:t xml:space="preserve">Open-Access: </w:t>
      </w:r>
      <w:r w:rsidRPr="00810DDA">
        <w:rPr>
          <w:rFonts w:ascii="Book Antiqua" w:hAnsi="Book Antiqu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08FEA0CE" w14:textId="77777777" w:rsidR="00A37585" w:rsidRDefault="00A37585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C38A8B" w14:textId="18A6E671" w:rsidR="00C46563" w:rsidRDefault="00C46563" w:rsidP="00810DD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2B3222">
        <w:rPr>
          <w:rFonts w:ascii="Book Antiqua" w:hAnsi="Book Antiqua" w:cs="宋体"/>
          <w:b/>
        </w:rPr>
        <w:t>Manuscript source:</w:t>
      </w:r>
      <w:r w:rsidRPr="002B3222">
        <w:rPr>
          <w:rFonts w:ascii="Book Antiqua" w:hAnsi="Book Antiqua" w:cs="宋体"/>
        </w:rPr>
        <w:t> Invited manuscript</w:t>
      </w:r>
    </w:p>
    <w:p w14:paraId="55E33EC3" w14:textId="77777777" w:rsidR="00C46563" w:rsidRPr="00810DDA" w:rsidRDefault="00C46563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1EAE83" w14:textId="38C59096" w:rsidR="009613D3" w:rsidRPr="00810DDA" w:rsidRDefault="00A37585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10DDA">
        <w:rPr>
          <w:rFonts w:ascii="Book Antiqua" w:hAnsi="Book Antiqua"/>
          <w:b/>
        </w:rPr>
        <w:t>Correspondence to:</w:t>
      </w:r>
      <w:r w:rsidR="0058160C" w:rsidRPr="00810DDA">
        <w:rPr>
          <w:rFonts w:ascii="Book Antiqua" w:hAnsi="Book Antiqua"/>
          <w:b/>
        </w:rPr>
        <w:t xml:space="preserve"> </w:t>
      </w:r>
      <w:r w:rsidRPr="00810DDA">
        <w:rPr>
          <w:rFonts w:ascii="Book Antiqua" w:hAnsi="Book Antiqua"/>
          <w:b/>
        </w:rPr>
        <w:t>Anil S</w:t>
      </w:r>
      <w:r w:rsidR="009613D3" w:rsidRPr="00810DDA">
        <w:rPr>
          <w:rFonts w:ascii="Book Antiqua" w:hAnsi="Book Antiqua"/>
          <w:b/>
        </w:rPr>
        <w:t xml:space="preserve"> </w:t>
      </w:r>
      <w:proofErr w:type="spellStart"/>
      <w:r w:rsidR="009613D3" w:rsidRPr="00810DDA">
        <w:rPr>
          <w:rFonts w:ascii="Book Antiqua" w:hAnsi="Book Antiqua"/>
          <w:b/>
        </w:rPr>
        <w:t>Paramesh</w:t>
      </w:r>
      <w:proofErr w:type="spellEnd"/>
      <w:r w:rsidR="009613D3" w:rsidRPr="00810DDA">
        <w:rPr>
          <w:rFonts w:ascii="Book Antiqua" w:hAnsi="Book Antiqua"/>
          <w:b/>
        </w:rPr>
        <w:t>, MD, FACS</w:t>
      </w:r>
      <w:r w:rsidRPr="00810DDA">
        <w:rPr>
          <w:rFonts w:ascii="Book Antiqua" w:hAnsi="Book Antiqua"/>
          <w:b/>
          <w:lang w:eastAsia="zh-CN"/>
        </w:rPr>
        <w:t xml:space="preserve">, </w:t>
      </w:r>
      <w:r w:rsidR="009613D3" w:rsidRPr="00810DDA">
        <w:rPr>
          <w:rFonts w:ascii="Book Antiqua" w:hAnsi="Book Antiqua"/>
        </w:rPr>
        <w:t>Tulane Transplant Institute</w:t>
      </w:r>
      <w:r w:rsidRPr="00810DDA">
        <w:rPr>
          <w:rFonts w:ascii="Book Antiqua" w:hAnsi="Book Antiqua"/>
          <w:lang w:eastAsia="zh-CN"/>
        </w:rPr>
        <w:t xml:space="preserve">, </w:t>
      </w:r>
      <w:r w:rsidR="009613D3" w:rsidRPr="00810DDA">
        <w:rPr>
          <w:rFonts w:ascii="Book Antiqua" w:hAnsi="Book Antiqua"/>
        </w:rPr>
        <w:t>1415 Tulane Ave, HC-5</w:t>
      </w:r>
      <w:r w:rsidRPr="00810DDA">
        <w:rPr>
          <w:rFonts w:ascii="Book Antiqua" w:hAnsi="Book Antiqua"/>
          <w:lang w:eastAsia="zh-CN"/>
        </w:rPr>
        <w:t xml:space="preserve">, </w:t>
      </w:r>
      <w:r w:rsidR="009613D3" w:rsidRPr="00810DDA">
        <w:rPr>
          <w:rFonts w:ascii="Book Antiqua" w:hAnsi="Book Antiqua"/>
        </w:rPr>
        <w:t>New Orleans, LA 70112</w:t>
      </w:r>
      <w:r w:rsidRPr="00810DDA">
        <w:rPr>
          <w:rFonts w:ascii="Book Antiqua" w:hAnsi="Book Antiqua"/>
          <w:lang w:eastAsia="zh-CN"/>
        </w:rPr>
        <w:t>,</w:t>
      </w:r>
      <w:r w:rsidR="00EC0791">
        <w:rPr>
          <w:rFonts w:ascii="Book Antiqua" w:hAnsi="Book Antiqua"/>
          <w:lang w:eastAsia="zh-CN"/>
        </w:rPr>
        <w:t xml:space="preserve"> </w:t>
      </w:r>
      <w:r w:rsidRPr="00810DDA">
        <w:rPr>
          <w:rFonts w:ascii="Book Antiqua" w:hAnsi="Book Antiqua"/>
          <w:lang w:eastAsia="zh-CN"/>
        </w:rPr>
        <w:t>United States</w:t>
      </w:r>
      <w:r w:rsidR="000E6B4E" w:rsidRPr="00810DDA">
        <w:rPr>
          <w:rFonts w:ascii="Book Antiqua" w:hAnsi="Book Antiqua"/>
          <w:lang w:eastAsia="zh-CN"/>
        </w:rPr>
        <w:t>. anil.paramesh@hcahealthcare.com</w:t>
      </w:r>
    </w:p>
    <w:p w14:paraId="78ADF0C7" w14:textId="2D311440" w:rsidR="0058160C" w:rsidRPr="00810DDA" w:rsidRDefault="0058160C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Telephone: </w:t>
      </w:r>
      <w:r w:rsidR="00A37585" w:rsidRPr="00810DDA">
        <w:rPr>
          <w:rFonts w:ascii="Book Antiqua" w:hAnsi="Book Antiqua"/>
          <w:lang w:eastAsia="zh-CN"/>
        </w:rPr>
        <w:t>+</w:t>
      </w:r>
      <w:r w:rsidR="00A37585" w:rsidRPr="00810DDA">
        <w:rPr>
          <w:rFonts w:ascii="Book Antiqua" w:hAnsi="Book Antiqua"/>
        </w:rPr>
        <w:t>1-504-988</w:t>
      </w:r>
      <w:r w:rsidR="009613D3" w:rsidRPr="00810DDA">
        <w:rPr>
          <w:rFonts w:ascii="Book Antiqua" w:hAnsi="Book Antiqua"/>
        </w:rPr>
        <w:t>0783</w:t>
      </w:r>
    </w:p>
    <w:p w14:paraId="43FAEE6A" w14:textId="2B481007" w:rsidR="0058160C" w:rsidRPr="00810DDA" w:rsidRDefault="0058160C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10DDA">
        <w:rPr>
          <w:rFonts w:ascii="Book Antiqua" w:hAnsi="Book Antiqua"/>
          <w:b/>
        </w:rPr>
        <w:t>Fax:</w:t>
      </w:r>
      <w:r w:rsidR="009613D3" w:rsidRPr="00810DDA">
        <w:rPr>
          <w:rFonts w:ascii="Book Antiqua" w:hAnsi="Book Antiqua"/>
          <w:b/>
        </w:rPr>
        <w:t xml:space="preserve"> </w:t>
      </w:r>
      <w:r w:rsidR="00A37585" w:rsidRPr="00810DDA">
        <w:rPr>
          <w:rFonts w:ascii="Book Antiqua" w:hAnsi="Book Antiqua"/>
          <w:lang w:eastAsia="zh-CN"/>
        </w:rPr>
        <w:t>+</w:t>
      </w:r>
      <w:r w:rsidR="00A37585" w:rsidRPr="00810DDA">
        <w:rPr>
          <w:rFonts w:ascii="Book Antiqua" w:hAnsi="Book Antiqua"/>
        </w:rPr>
        <w:t>1-504-988</w:t>
      </w:r>
      <w:r w:rsidR="009613D3" w:rsidRPr="00810DDA">
        <w:rPr>
          <w:rFonts w:ascii="Book Antiqua" w:hAnsi="Book Antiqua"/>
        </w:rPr>
        <w:t>7510</w:t>
      </w:r>
    </w:p>
    <w:p w14:paraId="1E25FF3E" w14:textId="77777777" w:rsidR="00A37585" w:rsidRPr="00810DDA" w:rsidRDefault="00A37585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B8A1084" w14:textId="10FDE346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Received: </w:t>
      </w:r>
      <w:r w:rsidR="000B5AC2" w:rsidRPr="00810DDA">
        <w:rPr>
          <w:rFonts w:ascii="Book Antiqua" w:hAnsi="Book Antiqua"/>
          <w:lang w:eastAsia="zh-CN"/>
        </w:rPr>
        <w:t>January 30, 2016</w:t>
      </w:r>
      <w:r w:rsidR="00EC0791">
        <w:rPr>
          <w:rFonts w:ascii="Book Antiqua" w:hAnsi="Book Antiqua"/>
        </w:rPr>
        <w:t xml:space="preserve"> </w:t>
      </w:r>
    </w:p>
    <w:p w14:paraId="1AA85493" w14:textId="7E58380E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10DDA">
        <w:rPr>
          <w:rFonts w:ascii="Book Antiqua" w:hAnsi="Book Antiqua"/>
          <w:b/>
        </w:rPr>
        <w:t>Peer-review started:</w:t>
      </w:r>
      <w:r w:rsidR="000B5AC2" w:rsidRPr="00810DDA">
        <w:rPr>
          <w:rFonts w:ascii="Book Antiqua" w:hAnsi="Book Antiqua"/>
          <w:b/>
          <w:lang w:eastAsia="zh-CN"/>
        </w:rPr>
        <w:t xml:space="preserve"> </w:t>
      </w:r>
      <w:r w:rsidR="000B5AC2" w:rsidRPr="00810DDA">
        <w:rPr>
          <w:rFonts w:ascii="Book Antiqua" w:hAnsi="Book Antiqua"/>
          <w:lang w:eastAsia="zh-CN"/>
        </w:rPr>
        <w:t>February 1, 2016</w:t>
      </w:r>
    </w:p>
    <w:p w14:paraId="46C13CDB" w14:textId="196B5F4F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10DDA">
        <w:rPr>
          <w:rFonts w:ascii="Book Antiqua" w:hAnsi="Book Antiqua"/>
          <w:b/>
        </w:rPr>
        <w:t>First decision:</w:t>
      </w:r>
      <w:r w:rsidR="000B5AC2" w:rsidRPr="00810DDA">
        <w:rPr>
          <w:rFonts w:ascii="Book Antiqua" w:hAnsi="Book Antiqua"/>
          <w:b/>
          <w:lang w:eastAsia="zh-CN"/>
        </w:rPr>
        <w:t xml:space="preserve"> </w:t>
      </w:r>
      <w:r w:rsidR="000B5AC2" w:rsidRPr="00810DDA">
        <w:rPr>
          <w:rFonts w:ascii="Book Antiqua" w:hAnsi="Book Antiqua"/>
          <w:lang w:eastAsia="zh-CN"/>
        </w:rPr>
        <w:t>March 15, 2016</w:t>
      </w:r>
    </w:p>
    <w:p w14:paraId="7E4872E6" w14:textId="473414AB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Revised: </w:t>
      </w:r>
      <w:r w:rsidR="000B5AC2" w:rsidRPr="00810DDA">
        <w:rPr>
          <w:rFonts w:ascii="Book Antiqua" w:hAnsi="Book Antiqua"/>
          <w:lang w:eastAsia="zh-CN"/>
        </w:rPr>
        <w:t>April 26, 2016</w:t>
      </w:r>
      <w:r w:rsidRPr="00810DDA">
        <w:rPr>
          <w:rFonts w:ascii="Book Antiqua" w:hAnsi="Book Antiqua"/>
        </w:rPr>
        <w:t xml:space="preserve"> </w:t>
      </w:r>
    </w:p>
    <w:p w14:paraId="3C6CDD7D" w14:textId="05137192" w:rsidR="002C6E24" w:rsidRPr="0045481E" w:rsidRDefault="002C6E24" w:rsidP="0045481E">
      <w:pPr>
        <w:rPr>
          <w:rFonts w:ascii="Book Antiqua" w:hAnsi="Book Antiqua"/>
          <w:iCs/>
        </w:rPr>
      </w:pPr>
      <w:r w:rsidRPr="00810DDA">
        <w:rPr>
          <w:rFonts w:ascii="Book Antiqua" w:hAnsi="Book Antiqua"/>
          <w:b/>
        </w:rPr>
        <w:t>Accepted:</w:t>
      </w:r>
      <w:r w:rsidR="00EC0791">
        <w:rPr>
          <w:rFonts w:ascii="Book Antiqua" w:hAnsi="Book Antiqua"/>
          <w:b/>
        </w:rPr>
        <w:t xml:space="preserve"> </w:t>
      </w:r>
      <w:r w:rsidR="0045481E">
        <w:rPr>
          <w:rStyle w:val="Emphasis"/>
        </w:rPr>
        <w:t>May 17</w:t>
      </w:r>
      <w:r w:rsidR="0045481E" w:rsidRPr="00235CD4">
        <w:rPr>
          <w:rStyle w:val="Emphasis"/>
        </w:rPr>
        <w:t>,</w:t>
      </w:r>
      <w:r w:rsidR="0045481E">
        <w:rPr>
          <w:rStyle w:val="Emphasis"/>
        </w:rPr>
        <w:t xml:space="preserve"> 2016</w:t>
      </w:r>
      <w:bookmarkStart w:id="4" w:name="_GoBack"/>
      <w:bookmarkEnd w:id="4"/>
    </w:p>
    <w:p w14:paraId="3779C885" w14:textId="5DBD38CE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Article in press:</w:t>
      </w:r>
      <w:r w:rsidR="00EC0791">
        <w:rPr>
          <w:rFonts w:ascii="Book Antiqua" w:hAnsi="Book Antiqua"/>
        </w:rPr>
        <w:t xml:space="preserve"> </w:t>
      </w:r>
    </w:p>
    <w:p w14:paraId="560E746D" w14:textId="77777777" w:rsidR="002C6E24" w:rsidRPr="00810DDA" w:rsidRDefault="002C6E24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 xml:space="preserve">Published online: </w:t>
      </w:r>
    </w:p>
    <w:p w14:paraId="1221C903" w14:textId="340AD71A" w:rsidR="00C61F77" w:rsidRPr="00810DDA" w:rsidRDefault="00C61F77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br w:type="page"/>
      </w:r>
    </w:p>
    <w:p w14:paraId="61AA0BFE" w14:textId="798BF722" w:rsidR="009468DE" w:rsidRPr="00810DDA" w:rsidRDefault="009468DE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10DDA">
        <w:rPr>
          <w:rFonts w:ascii="Book Antiqua" w:hAnsi="Book Antiqua"/>
          <w:b/>
        </w:rPr>
        <w:lastRenderedPageBreak/>
        <w:t>Abstract:</w:t>
      </w:r>
    </w:p>
    <w:p w14:paraId="1B0DA49A" w14:textId="13AD4C1D" w:rsidR="00F979C0" w:rsidRPr="00810DDA" w:rsidRDefault="00C03318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 xml:space="preserve">AIM: </w:t>
      </w:r>
      <w:r w:rsidRPr="00810DDA">
        <w:rPr>
          <w:rFonts w:ascii="Book Antiqua" w:hAnsi="Book Antiqua"/>
        </w:rPr>
        <w:t>T</w:t>
      </w:r>
      <w:r w:rsidR="002F2950" w:rsidRPr="00810DDA">
        <w:rPr>
          <w:rFonts w:ascii="Book Antiqua" w:hAnsi="Book Antiqua"/>
        </w:rPr>
        <w:t>o determine the incidence of surgical injury during deceased donor organ procurements.</w:t>
      </w:r>
      <w:r w:rsidR="008B63ED" w:rsidRPr="00810DDA">
        <w:rPr>
          <w:rFonts w:ascii="Book Antiqua" w:hAnsi="Book Antiqua"/>
        </w:rPr>
        <w:t xml:space="preserve"> </w:t>
      </w:r>
    </w:p>
    <w:p w14:paraId="54795416" w14:textId="77777777" w:rsidR="002F2950" w:rsidRPr="00810DDA" w:rsidRDefault="002F2950" w:rsidP="00810DDA">
      <w:pPr>
        <w:spacing w:line="360" w:lineRule="auto"/>
        <w:jc w:val="both"/>
        <w:rPr>
          <w:rFonts w:ascii="Book Antiqua" w:hAnsi="Book Antiqua"/>
        </w:rPr>
      </w:pPr>
    </w:p>
    <w:p w14:paraId="6BD9F37E" w14:textId="20E41B22" w:rsidR="002F2950" w:rsidRPr="00810DDA" w:rsidRDefault="00C03318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 xml:space="preserve">METHODS: </w:t>
      </w:r>
      <w:r w:rsidR="002F2950" w:rsidRPr="00810DDA">
        <w:rPr>
          <w:rFonts w:ascii="Book Antiqua" w:hAnsi="Book Antiqua"/>
        </w:rPr>
        <w:t xml:space="preserve">Organ </w:t>
      </w:r>
      <w:r w:rsidR="00AB4D40" w:rsidRPr="00810DDA">
        <w:rPr>
          <w:rFonts w:ascii="Book Antiqua" w:hAnsi="Book Antiqua"/>
        </w:rPr>
        <w:t>d</w:t>
      </w:r>
      <w:r w:rsidR="002F2950" w:rsidRPr="00810DDA">
        <w:rPr>
          <w:rFonts w:ascii="Book Antiqua" w:hAnsi="Book Antiqua"/>
        </w:rPr>
        <w:t>amage was classified into three tie</w:t>
      </w:r>
      <w:r w:rsidR="00AB4D40" w:rsidRPr="00810DDA">
        <w:rPr>
          <w:rFonts w:ascii="Book Antiqua" w:hAnsi="Book Antiqua"/>
        </w:rPr>
        <w:t>r</w:t>
      </w:r>
      <w:r w:rsidR="002F2950" w:rsidRPr="00810DDA">
        <w:rPr>
          <w:rFonts w:ascii="Book Antiqua" w:hAnsi="Book Antiqua"/>
        </w:rPr>
        <w:t>s, from 1-3</w:t>
      </w:r>
      <w:r w:rsidR="00AB4D40" w:rsidRPr="00810DDA">
        <w:rPr>
          <w:rFonts w:ascii="Book Antiqua" w:hAnsi="Book Antiqua"/>
        </w:rPr>
        <w:t>,</w:t>
      </w:r>
      <w:r w:rsidR="002F2950" w:rsidRPr="00810DDA">
        <w:rPr>
          <w:rFonts w:ascii="Book Antiqua" w:hAnsi="Book Antiqua"/>
        </w:rPr>
        <w:t xml:space="preserve"> with the latter rendering the organ non-transplantable.</w:t>
      </w:r>
      <w:r w:rsidR="008B63ED" w:rsidRPr="00810DDA">
        <w:rPr>
          <w:rFonts w:ascii="Book Antiqua" w:hAnsi="Book Antiqua"/>
        </w:rPr>
        <w:t xml:space="preserve"> </w:t>
      </w:r>
      <w:r w:rsidR="002F2950" w:rsidRPr="00810DDA">
        <w:rPr>
          <w:rFonts w:ascii="Book Antiqua" w:hAnsi="Book Antiqua"/>
        </w:rPr>
        <w:t xml:space="preserve">For 12 consecutive months starting in January of 2014, 36 of 58 </w:t>
      </w:r>
      <w:r w:rsidRPr="00810DDA">
        <w:rPr>
          <w:rFonts w:ascii="Book Antiqua" w:hAnsi="Book Antiqua"/>
        </w:rPr>
        <w:t>organ procurement organization</w:t>
      </w:r>
      <w:r w:rsidRPr="00810DDA">
        <w:rPr>
          <w:rFonts w:ascii="Book Antiqua" w:hAnsi="Book Antiqua"/>
          <w:lang w:eastAsia="zh-CN"/>
        </w:rPr>
        <w:t>’s</w:t>
      </w:r>
      <w:r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  <w:lang w:eastAsia="zh-CN"/>
        </w:rPr>
        <w:t>(</w:t>
      </w:r>
      <w:r w:rsidR="002F2950" w:rsidRPr="00810DDA">
        <w:rPr>
          <w:rFonts w:ascii="Book Antiqua" w:hAnsi="Book Antiqua"/>
        </w:rPr>
        <w:t>OPO’s</w:t>
      </w:r>
      <w:r w:rsidRPr="00810DDA">
        <w:rPr>
          <w:rFonts w:ascii="Book Antiqua" w:hAnsi="Book Antiqua"/>
          <w:lang w:eastAsia="zh-CN"/>
        </w:rPr>
        <w:t>)</w:t>
      </w:r>
      <w:r w:rsidR="002F2950" w:rsidRPr="00810DDA">
        <w:rPr>
          <w:rFonts w:ascii="Book Antiqua" w:hAnsi="Book Antiqua"/>
        </w:rPr>
        <w:t xml:space="preserve"> prospectively submitted quality data regarding organ damage (as reported by the transplanting surgeon and confirmed by the OPO medical director) seen on the procured organ.</w:t>
      </w:r>
    </w:p>
    <w:p w14:paraId="228762E0" w14:textId="77777777" w:rsidR="002F2950" w:rsidRPr="00810DDA" w:rsidRDefault="002F2950" w:rsidP="00810DDA">
      <w:pPr>
        <w:spacing w:line="360" w:lineRule="auto"/>
        <w:jc w:val="both"/>
        <w:rPr>
          <w:rFonts w:ascii="Book Antiqua" w:hAnsi="Book Antiqua"/>
        </w:rPr>
      </w:pPr>
    </w:p>
    <w:p w14:paraId="36EEF922" w14:textId="1BECCF75" w:rsidR="002F2950" w:rsidRPr="00810DDA" w:rsidRDefault="00C03318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>RESULTS:</w:t>
      </w:r>
      <w:r w:rsidR="008B63ED" w:rsidRPr="00810DDA">
        <w:rPr>
          <w:rFonts w:ascii="Book Antiqua" w:hAnsi="Book Antiqua"/>
        </w:rPr>
        <w:t xml:space="preserve"> </w:t>
      </w:r>
      <w:r w:rsidR="002F2950" w:rsidRPr="00810DDA">
        <w:rPr>
          <w:rFonts w:ascii="Book Antiqua" w:hAnsi="Book Antiqua"/>
        </w:rPr>
        <w:t>These 36 OPOs recover</w:t>
      </w:r>
      <w:r w:rsidRPr="00810DDA">
        <w:rPr>
          <w:rFonts w:ascii="Book Antiqua" w:hAnsi="Book Antiqua"/>
        </w:rPr>
        <w:t xml:space="preserve">ed 5401 of the </w:t>
      </w:r>
      <w:proofErr w:type="spellStart"/>
      <w:r w:rsidRPr="00810DDA">
        <w:rPr>
          <w:rFonts w:ascii="Book Antiqua" w:hAnsi="Book Antiqua"/>
        </w:rPr>
        <w:t>nations’s</w:t>
      </w:r>
      <w:proofErr w:type="spellEnd"/>
      <w:r w:rsidRPr="00810DDA">
        <w:rPr>
          <w:rFonts w:ascii="Book Antiqua" w:hAnsi="Book Antiqua"/>
        </w:rPr>
        <w:t xml:space="preserve"> 8</w:t>
      </w:r>
      <w:r w:rsidR="002F2950" w:rsidRPr="00810DDA">
        <w:rPr>
          <w:rFonts w:ascii="Book Antiqua" w:hAnsi="Book Antiqua"/>
        </w:rPr>
        <w:t>504 deceased donors for calendar year 2014.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A total of 19</w:t>
      </w:r>
      <w:r w:rsidR="002F2950" w:rsidRPr="00810DDA">
        <w:rPr>
          <w:rFonts w:ascii="Book Antiqua" w:hAnsi="Book Antiqua"/>
        </w:rPr>
        <w:t>043 organs procured were prospectively analyzed.</w:t>
      </w:r>
      <w:r w:rsidR="008B63ED" w:rsidRPr="00810DDA">
        <w:rPr>
          <w:rFonts w:ascii="Book Antiqua" w:hAnsi="Book Antiqua"/>
        </w:rPr>
        <w:t xml:space="preserve"> </w:t>
      </w:r>
      <w:r w:rsidR="002F2950" w:rsidRPr="00810DDA">
        <w:rPr>
          <w:rFonts w:ascii="Book Antiqua" w:hAnsi="Book Antiqua"/>
        </w:rPr>
        <w:t>Of this total, 59 organs sustained damage making them non-transplantable</w:t>
      </w:r>
      <w:r w:rsidR="003927C4" w:rsidRPr="00810DDA">
        <w:rPr>
          <w:rFonts w:ascii="Book Antiqua" w:hAnsi="Book Antiqua"/>
        </w:rPr>
        <w:t xml:space="preserve"> (0 intestines; 4 </w:t>
      </w:r>
      <w:proofErr w:type="spellStart"/>
      <w:r w:rsidR="003927C4" w:rsidRPr="00810DDA">
        <w:rPr>
          <w:rFonts w:ascii="Book Antiqua" w:hAnsi="Book Antiqua"/>
        </w:rPr>
        <w:t>pancreata</w:t>
      </w:r>
      <w:proofErr w:type="spellEnd"/>
      <w:r w:rsidR="003927C4" w:rsidRPr="00810DDA">
        <w:rPr>
          <w:rFonts w:ascii="Book Antiqua" w:hAnsi="Book Antiqua"/>
        </w:rPr>
        <w:t>; 5 lungs; 6 livers; 43 kidneys).</w:t>
      </w:r>
      <w:r w:rsidR="008B63ED" w:rsidRPr="00810DDA">
        <w:rPr>
          <w:rFonts w:ascii="Book Antiqua" w:hAnsi="Book Antiqua"/>
        </w:rPr>
        <w:t xml:space="preserve"> </w:t>
      </w:r>
      <w:r w:rsidR="003927C4" w:rsidRPr="00810DDA">
        <w:rPr>
          <w:rFonts w:ascii="Book Antiqua" w:hAnsi="Book Antiqua"/>
        </w:rPr>
        <w:t>The class 3 damage was spread over 22 (of 36) reporting OPO’s.</w:t>
      </w:r>
    </w:p>
    <w:p w14:paraId="4B331079" w14:textId="77777777" w:rsidR="003927C4" w:rsidRPr="00810DDA" w:rsidRDefault="003927C4" w:rsidP="00810DDA">
      <w:pPr>
        <w:spacing w:line="360" w:lineRule="auto"/>
        <w:jc w:val="both"/>
        <w:rPr>
          <w:rFonts w:ascii="Book Antiqua" w:hAnsi="Book Antiqua"/>
        </w:rPr>
      </w:pPr>
    </w:p>
    <w:p w14:paraId="3A853A94" w14:textId="25217FD0" w:rsidR="003927C4" w:rsidRPr="00810DDA" w:rsidRDefault="00C03318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  <w:b/>
        </w:rPr>
        <w:t>CONCLUSION:</w:t>
      </w:r>
      <w:r w:rsidR="008B63ED" w:rsidRPr="00810DDA">
        <w:rPr>
          <w:rFonts w:ascii="Book Antiqua" w:hAnsi="Book Antiqua"/>
        </w:rPr>
        <w:t xml:space="preserve"> </w:t>
      </w:r>
      <w:r w:rsidR="003927C4" w:rsidRPr="00810DDA">
        <w:rPr>
          <w:rFonts w:ascii="Book Antiqua" w:hAnsi="Book Antiqua"/>
        </w:rPr>
        <w:t>While damage to the procured organ is rare with organ loss being approximately 0.3% of procured organs, loss of potential transplantable organs does occur during procurement.</w:t>
      </w:r>
    </w:p>
    <w:p w14:paraId="2425102B" w14:textId="77777777" w:rsidR="003927C4" w:rsidRPr="00810DDA" w:rsidRDefault="003927C4" w:rsidP="00810DDA">
      <w:pPr>
        <w:spacing w:line="360" w:lineRule="auto"/>
        <w:jc w:val="both"/>
        <w:rPr>
          <w:rFonts w:ascii="Book Antiqua" w:hAnsi="Book Antiqua"/>
        </w:rPr>
      </w:pPr>
    </w:p>
    <w:p w14:paraId="7791C48F" w14:textId="76E430A1" w:rsidR="003927C4" w:rsidRPr="00810DDA" w:rsidRDefault="003927C4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  <w:b/>
        </w:rPr>
        <w:t>Key</w:t>
      </w:r>
      <w:r w:rsidR="00C03318" w:rsidRPr="00810DDA">
        <w:rPr>
          <w:rFonts w:ascii="Book Antiqua" w:hAnsi="Book Antiqua"/>
          <w:b/>
          <w:lang w:eastAsia="zh-CN"/>
        </w:rPr>
        <w:t xml:space="preserve"> </w:t>
      </w:r>
      <w:r w:rsidRPr="00810DDA">
        <w:rPr>
          <w:rFonts w:ascii="Book Antiqua" w:hAnsi="Book Antiqua"/>
          <w:b/>
        </w:rPr>
        <w:t>words</w:t>
      </w:r>
      <w:r w:rsidRPr="00810DDA">
        <w:rPr>
          <w:rFonts w:ascii="Book Antiqua" w:hAnsi="Book Antiqua"/>
        </w:rPr>
        <w:t>: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 xml:space="preserve">Organ procurement; </w:t>
      </w:r>
      <w:r w:rsidR="00C03318" w:rsidRPr="00810DDA">
        <w:rPr>
          <w:rFonts w:ascii="Book Antiqua" w:hAnsi="Book Antiqua"/>
        </w:rPr>
        <w:t>D</w:t>
      </w:r>
      <w:r w:rsidRPr="00810DDA">
        <w:rPr>
          <w:rFonts w:ascii="Book Antiqua" w:hAnsi="Book Antiqua"/>
        </w:rPr>
        <w:t xml:space="preserve">eceased donations; </w:t>
      </w:r>
      <w:r w:rsidR="00C03318" w:rsidRPr="00810DDA">
        <w:rPr>
          <w:rFonts w:ascii="Book Antiqua" w:hAnsi="Book Antiqua"/>
        </w:rPr>
        <w:t>O</w:t>
      </w:r>
      <w:r w:rsidRPr="00810DDA">
        <w:rPr>
          <w:rFonts w:ascii="Book Antiqua" w:hAnsi="Book Antiqua"/>
        </w:rPr>
        <w:t xml:space="preserve">rgan transplantation; </w:t>
      </w:r>
      <w:r w:rsidR="00C03318" w:rsidRPr="00810DDA">
        <w:rPr>
          <w:rFonts w:ascii="Book Antiqua" w:hAnsi="Book Antiqua"/>
        </w:rPr>
        <w:t>O</w:t>
      </w:r>
      <w:r w:rsidRPr="00810DDA">
        <w:rPr>
          <w:rFonts w:ascii="Book Antiqua" w:hAnsi="Book Antiqua"/>
        </w:rPr>
        <w:t xml:space="preserve">rgan procurement organization; </w:t>
      </w:r>
      <w:r w:rsidR="00C03318" w:rsidRPr="00810DDA">
        <w:rPr>
          <w:rFonts w:ascii="Book Antiqua" w:hAnsi="Book Antiqua"/>
        </w:rPr>
        <w:t>Organ injury</w:t>
      </w:r>
    </w:p>
    <w:p w14:paraId="09498562" w14:textId="77777777" w:rsidR="002F2950" w:rsidRPr="00810DDA" w:rsidRDefault="002F2950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6701C1" w14:textId="77777777" w:rsidR="00C03318" w:rsidRPr="00810DDA" w:rsidRDefault="00C03318" w:rsidP="00810DDA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810DDA">
        <w:rPr>
          <w:rFonts w:ascii="Book Antiqua" w:hAnsi="Book Antiqua"/>
          <w:b/>
        </w:rPr>
        <w:t xml:space="preserve">© </w:t>
      </w:r>
      <w:r w:rsidRPr="00810DDA">
        <w:rPr>
          <w:rFonts w:ascii="Book Antiqua" w:hAnsi="Book Antiqua" w:cs="Arial"/>
          <w:b/>
        </w:rPr>
        <w:t>The Author(s) 2016.</w:t>
      </w:r>
      <w:proofErr w:type="gramEnd"/>
      <w:r w:rsidRPr="00810DDA">
        <w:rPr>
          <w:rFonts w:ascii="Book Antiqua" w:hAnsi="Book Antiqua" w:cs="Arial"/>
        </w:rPr>
        <w:t xml:space="preserve"> Published by </w:t>
      </w:r>
      <w:proofErr w:type="spellStart"/>
      <w:r w:rsidRPr="00810DDA">
        <w:rPr>
          <w:rFonts w:ascii="Book Antiqua" w:hAnsi="Book Antiqua" w:cs="Arial"/>
        </w:rPr>
        <w:t>Baishideng</w:t>
      </w:r>
      <w:proofErr w:type="spellEnd"/>
      <w:r w:rsidRPr="00810DDA">
        <w:rPr>
          <w:rFonts w:ascii="Book Antiqua" w:hAnsi="Book Antiqua" w:cs="Arial"/>
        </w:rPr>
        <w:t xml:space="preserve"> Publishing Group Inc. All rights reserved.</w:t>
      </w:r>
    </w:p>
    <w:p w14:paraId="2B2A90FE" w14:textId="77777777" w:rsidR="00C03318" w:rsidRPr="00810DDA" w:rsidRDefault="00C03318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F8C06F" w14:textId="0A7E2F96" w:rsidR="006B1CC3" w:rsidRPr="00810DDA" w:rsidRDefault="003927C4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  <w:b/>
        </w:rPr>
        <w:t xml:space="preserve">Core </w:t>
      </w:r>
      <w:r w:rsidR="00C03318" w:rsidRPr="00810DDA">
        <w:rPr>
          <w:rFonts w:ascii="Book Antiqua" w:hAnsi="Book Antiqua"/>
          <w:b/>
        </w:rPr>
        <w:t>t</w:t>
      </w:r>
      <w:r w:rsidRPr="00810DDA">
        <w:rPr>
          <w:rFonts w:ascii="Book Antiqua" w:hAnsi="Book Antiqua"/>
          <w:b/>
        </w:rPr>
        <w:t>ip</w:t>
      </w:r>
      <w:r w:rsidRPr="00810DDA">
        <w:rPr>
          <w:rFonts w:ascii="Book Antiqua" w:hAnsi="Book Antiqua"/>
        </w:rPr>
        <w:t>: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This study represents a unique report looking into the incidence of surgical injuries during deceased donor organ procurement.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There is no other large scale study reporting this.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 xml:space="preserve">This represents a multi-organizational study, </w:t>
      </w:r>
      <w:r w:rsidRPr="00810DDA">
        <w:rPr>
          <w:rFonts w:ascii="Book Antiqua" w:hAnsi="Book Antiqua"/>
        </w:rPr>
        <w:lastRenderedPageBreak/>
        <w:t>collecting data prospectively over a period of a year.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 xml:space="preserve">This study will hopefully help define the problem and contribute to the development of basic standards that </w:t>
      </w:r>
      <w:r w:rsidR="00C03318" w:rsidRPr="00810DDA">
        <w:rPr>
          <w:rFonts w:ascii="Book Antiqua" w:hAnsi="Book Antiqua"/>
        </w:rPr>
        <w:t>organ procurement organizat</w:t>
      </w:r>
      <w:r w:rsidRPr="00810DDA">
        <w:rPr>
          <w:rFonts w:ascii="Book Antiqua" w:hAnsi="Book Antiqua"/>
        </w:rPr>
        <w:t>ions can follow across the country.</w:t>
      </w:r>
    </w:p>
    <w:p w14:paraId="2FE8B6D5" w14:textId="77777777" w:rsidR="006B1CC3" w:rsidRPr="00810DDA" w:rsidRDefault="006B1CC3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BAD5BC" w14:textId="3CD440C3" w:rsidR="006B1CC3" w:rsidRPr="00810DDA" w:rsidRDefault="006B1CC3" w:rsidP="00810DDA">
      <w:pPr>
        <w:spacing w:line="360" w:lineRule="auto"/>
        <w:jc w:val="both"/>
        <w:rPr>
          <w:rFonts w:ascii="Book Antiqua" w:hAnsi="Book Antiqua"/>
          <w:lang w:eastAsia="zh-CN"/>
        </w:rPr>
      </w:pPr>
      <w:r w:rsidRPr="00810DDA">
        <w:rPr>
          <w:rFonts w:ascii="Book Antiqua" w:hAnsi="Book Antiqua"/>
        </w:rPr>
        <w:t>Taber</w:t>
      </w:r>
      <w:r w:rsidRPr="00810DDA">
        <w:rPr>
          <w:rFonts w:ascii="Book Antiqua" w:hAnsi="Book Antiqua"/>
          <w:lang w:eastAsia="zh-CN"/>
        </w:rPr>
        <w:t xml:space="preserve"> TE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Neidlinger</w:t>
      </w:r>
      <w:proofErr w:type="spellEnd"/>
      <w:r w:rsidRPr="00810DDA">
        <w:rPr>
          <w:rFonts w:ascii="Book Antiqua" w:hAnsi="Book Antiqua"/>
          <w:lang w:eastAsia="zh-CN"/>
        </w:rPr>
        <w:t xml:space="preserve"> NA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Mujtaba</w:t>
      </w:r>
      <w:proofErr w:type="spellEnd"/>
      <w:r w:rsidRPr="00810DDA">
        <w:rPr>
          <w:rFonts w:ascii="Book Antiqua" w:hAnsi="Book Antiqua"/>
          <w:lang w:eastAsia="zh-CN"/>
        </w:rPr>
        <w:t xml:space="preserve"> MA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Eidbo</w:t>
      </w:r>
      <w:proofErr w:type="spellEnd"/>
      <w:r w:rsidRPr="00810DDA">
        <w:rPr>
          <w:rFonts w:ascii="Book Antiqua" w:hAnsi="Book Antiqua"/>
          <w:lang w:eastAsia="zh-CN"/>
        </w:rPr>
        <w:t xml:space="preserve"> EE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Cauwels</w:t>
      </w:r>
      <w:proofErr w:type="spellEnd"/>
      <w:r w:rsidRPr="00810DDA">
        <w:rPr>
          <w:rFonts w:ascii="Book Antiqua" w:hAnsi="Book Antiqua"/>
          <w:lang w:eastAsia="zh-CN"/>
        </w:rPr>
        <w:t xml:space="preserve"> RL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Hannan</w:t>
      </w:r>
      <w:proofErr w:type="spellEnd"/>
      <w:r w:rsidRPr="00810DDA">
        <w:rPr>
          <w:rFonts w:ascii="Book Antiqua" w:hAnsi="Book Antiqua"/>
          <w:lang w:eastAsia="zh-CN"/>
        </w:rPr>
        <w:t xml:space="preserve"> EM</w:t>
      </w:r>
      <w:r w:rsidRPr="00810DDA">
        <w:rPr>
          <w:rFonts w:ascii="Book Antiqua" w:hAnsi="Book Antiqua"/>
        </w:rPr>
        <w:t>, Miller</w:t>
      </w:r>
      <w:r w:rsidRPr="00810DDA">
        <w:rPr>
          <w:rFonts w:ascii="Book Antiqua" w:hAnsi="Book Antiqua"/>
          <w:lang w:eastAsia="zh-CN"/>
        </w:rPr>
        <w:t xml:space="preserve"> JR</w:t>
      </w:r>
      <w:r w:rsidRPr="00810DDA">
        <w:rPr>
          <w:rFonts w:ascii="Book Antiqua" w:hAnsi="Book Antiqua"/>
        </w:rPr>
        <w:t xml:space="preserve">, </w:t>
      </w:r>
      <w:proofErr w:type="spellStart"/>
      <w:r w:rsidRPr="00810DDA">
        <w:rPr>
          <w:rFonts w:ascii="Book Antiqua" w:hAnsi="Book Antiqua"/>
        </w:rPr>
        <w:t>Paramesh</w:t>
      </w:r>
      <w:proofErr w:type="spellEnd"/>
      <w:r w:rsidRPr="00810DDA">
        <w:rPr>
          <w:rFonts w:ascii="Book Antiqua" w:hAnsi="Book Antiqua"/>
          <w:lang w:eastAsia="zh-CN"/>
        </w:rPr>
        <w:t xml:space="preserve"> AS.</w:t>
      </w:r>
      <w:r w:rsidRPr="00810DDA">
        <w:rPr>
          <w:rFonts w:ascii="Book Antiqua" w:hAnsi="Book Antiqua"/>
        </w:rPr>
        <w:t xml:space="preserve"> Deceased donor procurement in the United States</w:t>
      </w:r>
      <w:r w:rsidRPr="00810DDA">
        <w:rPr>
          <w:rFonts w:ascii="Book Antiqua" w:hAnsi="Book Antiqua"/>
          <w:lang w:eastAsia="zh-CN"/>
        </w:rPr>
        <w:t xml:space="preserve">. </w:t>
      </w:r>
      <w:r w:rsidRPr="00810DDA">
        <w:rPr>
          <w:rFonts w:ascii="Book Antiqua" w:hAnsi="Book Antiqua"/>
          <w:i/>
          <w:iCs/>
        </w:rPr>
        <w:t>World J Transplant</w:t>
      </w:r>
      <w:r w:rsidRPr="00810DDA">
        <w:rPr>
          <w:rFonts w:ascii="Book Antiqua" w:hAnsi="Book Antiqua"/>
          <w:i/>
          <w:iCs/>
          <w:lang w:eastAsia="zh-CN"/>
        </w:rPr>
        <w:t xml:space="preserve"> </w:t>
      </w:r>
      <w:r w:rsidRPr="00810DDA">
        <w:rPr>
          <w:rFonts w:ascii="Book Antiqua" w:hAnsi="Book Antiqua"/>
          <w:iCs/>
          <w:lang w:eastAsia="zh-CN"/>
        </w:rPr>
        <w:t xml:space="preserve">2016; </w:t>
      </w:r>
      <w:proofErr w:type="gramStart"/>
      <w:r w:rsidRPr="00810DDA">
        <w:rPr>
          <w:rFonts w:ascii="Book Antiqua" w:hAnsi="Book Antiqua"/>
          <w:iCs/>
          <w:lang w:eastAsia="zh-CN"/>
        </w:rPr>
        <w:t>In</w:t>
      </w:r>
      <w:proofErr w:type="gramEnd"/>
      <w:r w:rsidRPr="00810DDA">
        <w:rPr>
          <w:rFonts w:ascii="Book Antiqua" w:hAnsi="Book Antiqua"/>
          <w:iCs/>
          <w:lang w:eastAsia="zh-CN"/>
        </w:rPr>
        <w:t xml:space="preserve"> press</w:t>
      </w:r>
    </w:p>
    <w:p w14:paraId="3AAD05A1" w14:textId="77777777" w:rsidR="006B1CC3" w:rsidRPr="00810DDA" w:rsidRDefault="006B1CC3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br w:type="page"/>
      </w:r>
    </w:p>
    <w:p w14:paraId="75706F59" w14:textId="43FF780B" w:rsidR="00F979C0" w:rsidRPr="00810DDA" w:rsidRDefault="006B1CC3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lastRenderedPageBreak/>
        <w:t>INTRODUCTION</w:t>
      </w:r>
    </w:p>
    <w:p w14:paraId="0128CFBA" w14:textId="32A03F22" w:rsidR="00B0074D" w:rsidRPr="00810DDA" w:rsidRDefault="00B0074D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Organ transplantation remains one of the enduring miracles of modern medicine.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The ability to replace a dysfunctional organ with a functional allograft that returns the recipient to health is truly an impressive feat.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Human organ transplantation essentially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 xml:space="preserve">started in 1954 with the first successful kidney </w:t>
      </w:r>
      <w:proofErr w:type="gramStart"/>
      <w:r w:rsidRPr="00810DDA">
        <w:rPr>
          <w:rFonts w:ascii="Book Antiqua" w:hAnsi="Book Antiqua"/>
        </w:rPr>
        <w:t>transplant</w:t>
      </w:r>
      <w:r w:rsidR="00604DB0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1</w:t>
      </w:r>
      <w:r w:rsidR="00604DB0">
        <w:rPr>
          <w:rFonts w:ascii="Book Antiqua" w:hAnsi="Book Antiqua" w:hint="eastAsia"/>
          <w:vertAlign w:val="superscript"/>
          <w:lang w:eastAsia="zh-CN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="00ED6CC7" w:rsidRPr="00810DDA">
        <w:rPr>
          <w:rFonts w:ascii="Book Antiqua" w:hAnsi="Book Antiqua"/>
        </w:rPr>
        <w:t>Early transplant successes were limited by the lack of availability of adequate immunosuppression.</w:t>
      </w:r>
      <w:r w:rsidR="008B63ED" w:rsidRPr="00810DDA">
        <w:rPr>
          <w:rFonts w:ascii="Book Antiqua" w:hAnsi="Book Antiqua"/>
        </w:rPr>
        <w:t xml:space="preserve"> </w:t>
      </w:r>
      <w:r w:rsidR="00ED6CC7" w:rsidRPr="00810DDA">
        <w:rPr>
          <w:rFonts w:ascii="Book Antiqua" w:hAnsi="Book Antiqua"/>
        </w:rPr>
        <w:t xml:space="preserve">With the advent of cyclosporine in 1983, the modern era of transplantation </w:t>
      </w:r>
      <w:proofErr w:type="gramStart"/>
      <w:r w:rsidR="00ED6CC7" w:rsidRPr="00810DDA">
        <w:rPr>
          <w:rFonts w:ascii="Book Antiqua" w:hAnsi="Book Antiqua"/>
        </w:rPr>
        <w:t>began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0409AB" w:rsidRPr="00810DDA">
        <w:rPr>
          <w:rFonts w:ascii="Book Antiqua" w:hAnsi="Book Antiqua"/>
          <w:vertAlign w:val="superscript"/>
        </w:rPr>
        <w:t>2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>.</w:t>
      </w:r>
      <w:r w:rsidR="00ED6CC7" w:rsidRPr="00810DDA">
        <w:rPr>
          <w:rFonts w:ascii="Book Antiqua" w:hAnsi="Book Antiqua"/>
        </w:rPr>
        <w:t xml:space="preserve"> Organ transplantation, since that time, has been limited less by the ability to maintain viability of allografts post-transplant than by the supply of transpl</w:t>
      </w:r>
      <w:r w:rsidR="004B2DEB" w:rsidRPr="00810DDA">
        <w:rPr>
          <w:rFonts w:ascii="Book Antiqua" w:hAnsi="Book Antiqua"/>
        </w:rPr>
        <w:t xml:space="preserve">antable </w:t>
      </w:r>
      <w:proofErr w:type="gramStart"/>
      <w:r w:rsidR="004B2DEB" w:rsidRPr="00810DDA">
        <w:rPr>
          <w:rFonts w:ascii="Book Antiqua" w:hAnsi="Book Antiqua"/>
        </w:rPr>
        <w:t>organs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3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="00ED6CC7" w:rsidRPr="00810DDA">
        <w:rPr>
          <w:rFonts w:ascii="Book Antiqua" w:hAnsi="Book Antiqua"/>
        </w:rPr>
        <w:t>As most organ transplants are de</w:t>
      </w:r>
      <w:r w:rsidR="00CC16EC" w:rsidRPr="00810DDA">
        <w:rPr>
          <w:rFonts w:ascii="Book Antiqua" w:hAnsi="Book Antiqua"/>
        </w:rPr>
        <w:t xml:space="preserve">ceased </w:t>
      </w:r>
      <w:r w:rsidR="00ED6CC7" w:rsidRPr="00810DDA">
        <w:rPr>
          <w:rFonts w:ascii="Book Antiqua" w:hAnsi="Book Antiqua"/>
        </w:rPr>
        <w:t>organs</w:t>
      </w:r>
      <w:r w:rsidR="00CC16EC" w:rsidRPr="00810DDA">
        <w:rPr>
          <w:rFonts w:ascii="Book Antiqua" w:hAnsi="Book Antiqua"/>
        </w:rPr>
        <w:t xml:space="preserve">, the willingness of potential </w:t>
      </w:r>
      <w:r w:rsidR="00ED6CC7" w:rsidRPr="00810DDA">
        <w:rPr>
          <w:rFonts w:ascii="Book Antiqua" w:hAnsi="Book Antiqua"/>
        </w:rPr>
        <w:t xml:space="preserve">donor families </w:t>
      </w:r>
      <w:r w:rsidR="00CC16EC" w:rsidRPr="00810DDA">
        <w:rPr>
          <w:rFonts w:ascii="Book Antiqua" w:hAnsi="Book Antiqua"/>
        </w:rPr>
        <w:t xml:space="preserve">to agree to organ donation has </w:t>
      </w:r>
      <w:r w:rsidR="00ED6CC7" w:rsidRPr="00810DDA">
        <w:rPr>
          <w:rFonts w:ascii="Book Antiqua" w:hAnsi="Book Antiqua"/>
        </w:rPr>
        <w:t>become paramount.</w:t>
      </w:r>
      <w:r w:rsidR="008B63ED" w:rsidRPr="00810DDA">
        <w:rPr>
          <w:rFonts w:ascii="Book Antiqua" w:hAnsi="Book Antiqua"/>
        </w:rPr>
        <w:t xml:space="preserve"> </w:t>
      </w:r>
      <w:r w:rsidR="00ED6CC7" w:rsidRPr="00810DDA">
        <w:rPr>
          <w:rFonts w:ascii="Book Antiqua" w:hAnsi="Book Antiqua"/>
        </w:rPr>
        <w:t>Despite the altruism of these families, over time, there has developed a mismatch of supply and demand with the current waitlist (April 2016) of patients for a solid</w:t>
      </w:r>
      <w:r w:rsidR="00EC0791">
        <w:rPr>
          <w:rFonts w:ascii="Book Antiqua" w:hAnsi="Book Antiqua"/>
        </w:rPr>
        <w:t xml:space="preserve"> organ transplant exceeding 121</w:t>
      </w:r>
      <w:r w:rsidR="00ED6CC7" w:rsidRPr="00810DDA">
        <w:rPr>
          <w:rFonts w:ascii="Book Antiqua" w:hAnsi="Book Antiqua"/>
        </w:rPr>
        <w:t>000.</w:t>
      </w:r>
      <w:r w:rsidR="008B63ED" w:rsidRPr="00810DDA">
        <w:rPr>
          <w:rFonts w:ascii="Book Antiqua" w:hAnsi="Book Antiqua"/>
        </w:rPr>
        <w:t xml:space="preserve"> </w:t>
      </w:r>
      <w:r w:rsidR="00ED6CC7" w:rsidRPr="00810DDA">
        <w:rPr>
          <w:rFonts w:ascii="Book Antiqua" w:hAnsi="Book Antiqua"/>
        </w:rPr>
        <w:t>Hence, there has been an imperative to ensure that any organ p</w:t>
      </w:r>
      <w:r w:rsidR="00CC16EC" w:rsidRPr="00810DDA">
        <w:rPr>
          <w:rFonts w:ascii="Book Antiqua" w:hAnsi="Book Antiqua"/>
        </w:rPr>
        <w:t>rocured should be uninjured dur</w:t>
      </w:r>
      <w:r w:rsidR="00ED6CC7" w:rsidRPr="00810DDA">
        <w:rPr>
          <w:rFonts w:ascii="Book Antiqua" w:hAnsi="Book Antiqua"/>
        </w:rPr>
        <w:t>ing the procedure in order to maximize utilization.</w:t>
      </w:r>
      <w:r w:rsidR="008B63ED" w:rsidRPr="00810DDA">
        <w:rPr>
          <w:rFonts w:ascii="Book Antiqua" w:hAnsi="Book Antiqua"/>
        </w:rPr>
        <w:t xml:space="preserve"> </w:t>
      </w:r>
      <w:r w:rsidR="00ED6CC7" w:rsidRPr="00810DDA">
        <w:rPr>
          <w:rFonts w:ascii="Book Antiqua" w:hAnsi="Book Antiqua"/>
        </w:rPr>
        <w:t>Little data exists in the literature regarding procurement injury.</w:t>
      </w:r>
      <w:r w:rsidR="008B63ED" w:rsidRPr="00810DDA">
        <w:rPr>
          <w:rFonts w:ascii="Book Antiqua" w:hAnsi="Book Antiqua"/>
        </w:rPr>
        <w:t xml:space="preserve"> </w:t>
      </w:r>
      <w:r w:rsidR="00ED6CC7" w:rsidRPr="00810DDA">
        <w:rPr>
          <w:rFonts w:ascii="Book Antiqua" w:hAnsi="Book Antiqua"/>
        </w:rPr>
        <w:t>The aim of this study was to determine the incidence of procurement injury in the U</w:t>
      </w:r>
      <w:r w:rsidR="00EC0791">
        <w:rPr>
          <w:rFonts w:ascii="Book Antiqua" w:hAnsi="Book Antiqua" w:hint="eastAsia"/>
          <w:lang w:eastAsia="zh-CN"/>
        </w:rPr>
        <w:t xml:space="preserve">nited </w:t>
      </w:r>
      <w:r w:rsidR="00ED6CC7" w:rsidRPr="00810DDA">
        <w:rPr>
          <w:rFonts w:ascii="Book Antiqua" w:hAnsi="Book Antiqua"/>
        </w:rPr>
        <w:t>S</w:t>
      </w:r>
      <w:r w:rsidR="00EC0791">
        <w:rPr>
          <w:rFonts w:ascii="Book Antiqua" w:hAnsi="Book Antiqua" w:hint="eastAsia"/>
          <w:lang w:eastAsia="zh-CN"/>
        </w:rPr>
        <w:t>tates</w:t>
      </w:r>
      <w:r w:rsidR="00ED6CC7" w:rsidRPr="00810DDA">
        <w:rPr>
          <w:rFonts w:ascii="Book Antiqua" w:hAnsi="Book Antiqua"/>
        </w:rPr>
        <w:t>. OPO system and to further stratify the impact of these injuries by developing a graded scoring system directly linked to the extent of loss.</w:t>
      </w:r>
    </w:p>
    <w:p w14:paraId="0E8AE350" w14:textId="77777777" w:rsidR="00B0074D" w:rsidRPr="00810DDA" w:rsidRDefault="00B0074D" w:rsidP="00810DDA">
      <w:pPr>
        <w:spacing w:line="360" w:lineRule="auto"/>
        <w:jc w:val="both"/>
        <w:rPr>
          <w:rFonts w:ascii="Book Antiqua" w:hAnsi="Book Antiqua"/>
        </w:rPr>
      </w:pPr>
    </w:p>
    <w:p w14:paraId="013F2A51" w14:textId="22403816" w:rsidR="00B0074D" w:rsidRPr="00810DDA" w:rsidRDefault="00EC0791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MATERIALS AND METHODS</w:t>
      </w:r>
    </w:p>
    <w:p w14:paraId="1AC88770" w14:textId="663320C3" w:rsidR="00A439DF" w:rsidRPr="00810DDA" w:rsidRDefault="00E71A5C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The</w:t>
      </w:r>
      <w:r w:rsidR="009341A4" w:rsidRPr="00810DDA">
        <w:rPr>
          <w:rFonts w:ascii="Book Antiqua" w:hAnsi="Book Antiqua"/>
        </w:rPr>
        <w:t xml:space="preserve">re are currently 58 </w:t>
      </w:r>
      <w:r w:rsidR="00810DDA" w:rsidRPr="00810DDA">
        <w:rPr>
          <w:rFonts w:ascii="Book Antiqua" w:hAnsi="Book Antiqua"/>
        </w:rPr>
        <w:t>organ procurement organization</w:t>
      </w:r>
      <w:r w:rsidR="00810DDA">
        <w:rPr>
          <w:rFonts w:ascii="Book Antiqua" w:hAnsi="Book Antiqua" w:hint="eastAsia"/>
          <w:lang w:eastAsia="zh-CN"/>
        </w:rPr>
        <w:t>s</w:t>
      </w:r>
      <w:r w:rsidR="00810DDA" w:rsidRPr="00810DDA">
        <w:rPr>
          <w:rFonts w:ascii="Book Antiqua" w:hAnsi="Book Antiqua"/>
        </w:rPr>
        <w:t xml:space="preserve"> </w:t>
      </w:r>
      <w:r w:rsidR="00810DDA">
        <w:rPr>
          <w:rFonts w:ascii="Book Antiqua" w:hAnsi="Book Antiqua" w:hint="eastAsia"/>
          <w:lang w:eastAsia="zh-CN"/>
        </w:rPr>
        <w:t>(</w:t>
      </w:r>
      <w:r w:rsidR="009341A4" w:rsidRPr="00810DDA">
        <w:rPr>
          <w:rFonts w:ascii="Book Antiqua" w:hAnsi="Book Antiqua"/>
        </w:rPr>
        <w:t>OPO</w:t>
      </w:r>
      <w:r w:rsidR="00BD3F23" w:rsidRPr="00810DDA">
        <w:rPr>
          <w:rFonts w:ascii="Book Antiqua" w:hAnsi="Book Antiqua"/>
        </w:rPr>
        <w:t>s</w:t>
      </w:r>
      <w:r w:rsidR="00810DDA">
        <w:rPr>
          <w:rFonts w:ascii="Book Antiqua" w:hAnsi="Book Antiqua" w:hint="eastAsia"/>
          <w:lang w:eastAsia="zh-CN"/>
        </w:rPr>
        <w:t>)</w:t>
      </w:r>
      <w:r w:rsidR="00BD3F23" w:rsidRPr="00810DDA">
        <w:rPr>
          <w:rFonts w:ascii="Book Antiqua" w:hAnsi="Book Antiqua"/>
        </w:rPr>
        <w:t xml:space="preserve"> in this country performing </w:t>
      </w:r>
      <w:r w:rsidR="00F979C0" w:rsidRPr="00810DDA">
        <w:rPr>
          <w:rFonts w:ascii="Book Antiqua" w:hAnsi="Book Antiqua"/>
        </w:rPr>
        <w:t>organ procurement</w:t>
      </w:r>
      <w:r w:rsidR="00BD3F23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BD3F23" w:rsidRPr="00810DDA">
        <w:rPr>
          <w:rFonts w:ascii="Book Antiqua" w:hAnsi="Book Antiqua"/>
        </w:rPr>
        <w:t xml:space="preserve">The Association of Organ Procurement Organizations </w:t>
      </w:r>
      <w:r w:rsidR="00810DDA">
        <w:rPr>
          <w:rFonts w:ascii="Book Antiqua" w:hAnsi="Book Antiqua" w:hint="eastAsia"/>
          <w:lang w:eastAsia="zh-CN"/>
        </w:rPr>
        <w:t xml:space="preserve">(AOPO) </w:t>
      </w:r>
      <w:r w:rsidR="00BD3F23" w:rsidRPr="00810DDA">
        <w:rPr>
          <w:rFonts w:ascii="Book Antiqua" w:hAnsi="Book Antiqua"/>
        </w:rPr>
        <w:t>serves to unify these individual OPO’s and to assist in the sharing of k</w:t>
      </w:r>
      <w:r w:rsidR="00A439DF" w:rsidRPr="00810DDA">
        <w:rPr>
          <w:rFonts w:ascii="Book Antiqua" w:hAnsi="Book Antiqua"/>
        </w:rPr>
        <w:t xml:space="preserve">nowledge of best practices in the </w:t>
      </w:r>
      <w:r w:rsidR="005761E8" w:rsidRPr="00810DDA">
        <w:rPr>
          <w:rFonts w:ascii="Book Antiqua" w:hAnsi="Book Antiqua"/>
        </w:rPr>
        <w:t>many tasks performed by the OPO</w:t>
      </w:r>
      <w:r w:rsidR="00A439DF" w:rsidRPr="00810DDA">
        <w:rPr>
          <w:rFonts w:ascii="Book Antiqua" w:hAnsi="Book Antiqua"/>
        </w:rPr>
        <w:t>s</w:t>
      </w:r>
      <w:r w:rsidR="00BD3F23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BD3F23" w:rsidRPr="00810DDA">
        <w:rPr>
          <w:rFonts w:ascii="Book Antiqua" w:hAnsi="Book Antiqua"/>
        </w:rPr>
        <w:t xml:space="preserve">Within each OPO, </w:t>
      </w:r>
      <w:r w:rsidR="006E09A5" w:rsidRPr="00810DDA">
        <w:rPr>
          <w:rFonts w:ascii="Book Antiqua" w:hAnsi="Book Antiqua"/>
        </w:rPr>
        <w:t>organ procurement is overseen by a medical director to whom each is extended an offer for membership within the AOPO medical council.</w:t>
      </w:r>
      <w:r w:rsidR="008B63ED" w:rsidRPr="00810DDA">
        <w:rPr>
          <w:rFonts w:ascii="Book Antiqua" w:hAnsi="Book Antiqua"/>
        </w:rPr>
        <w:t xml:space="preserve"> </w:t>
      </w:r>
      <w:r w:rsidR="006E09A5" w:rsidRPr="00810DDA">
        <w:rPr>
          <w:rFonts w:ascii="Book Antiqua" w:hAnsi="Book Antiqua"/>
        </w:rPr>
        <w:t xml:space="preserve">It is within this medical council that, in 2013, a discussion culminated in the desire to ensure that the “gift of life” of an organ donation should be </w:t>
      </w:r>
      <w:r w:rsidR="006E09A5" w:rsidRPr="00810DDA">
        <w:rPr>
          <w:rFonts w:ascii="Book Antiqua" w:hAnsi="Book Antiqua"/>
        </w:rPr>
        <w:lastRenderedPageBreak/>
        <w:t>protected.</w:t>
      </w:r>
      <w:r w:rsidR="008B63ED" w:rsidRPr="00810DDA">
        <w:rPr>
          <w:rFonts w:ascii="Book Antiqua" w:hAnsi="Book Antiqua"/>
        </w:rPr>
        <w:t xml:space="preserve"> </w:t>
      </w:r>
      <w:r w:rsidR="00F20A74" w:rsidRPr="00810DDA">
        <w:rPr>
          <w:rFonts w:ascii="Book Antiqua" w:hAnsi="Book Antiqua"/>
        </w:rPr>
        <w:t>T</w:t>
      </w:r>
      <w:r w:rsidR="006E09A5" w:rsidRPr="00810DDA">
        <w:rPr>
          <w:rFonts w:ascii="Book Antiqua" w:hAnsi="Book Antiqua"/>
        </w:rPr>
        <w:t>he medical directors agreed upon a national standard of measurement of organ damage.</w:t>
      </w:r>
      <w:r w:rsidR="008B63ED" w:rsidRPr="00810DDA">
        <w:rPr>
          <w:rFonts w:ascii="Book Antiqua" w:hAnsi="Book Antiqua"/>
        </w:rPr>
        <w:t xml:space="preserve"> </w:t>
      </w:r>
      <w:r w:rsidR="006E09A5" w:rsidRPr="00810DDA">
        <w:rPr>
          <w:rFonts w:ascii="Book Antiqua" w:hAnsi="Book Antiqua"/>
        </w:rPr>
        <w:t xml:space="preserve">These levels of damage were agreed upon and range from a level of “0” (no damage); level “1” (minimal damage sustained upon procurement requiring no intervention); level “2” (damage sustained upon procurement requiring some surgical repair but not rendering the allograft </w:t>
      </w:r>
      <w:r w:rsidR="003A0E43" w:rsidRPr="00810DDA">
        <w:rPr>
          <w:rFonts w:ascii="Book Antiqua" w:hAnsi="Book Antiqua"/>
        </w:rPr>
        <w:t>non-</w:t>
      </w:r>
      <w:r w:rsidR="006E09A5" w:rsidRPr="00810DDA">
        <w:rPr>
          <w:rFonts w:ascii="Book Antiqua" w:hAnsi="Book Antiqua"/>
        </w:rPr>
        <w:t>transplantable)</w:t>
      </w:r>
      <w:r w:rsidR="00EC0791">
        <w:rPr>
          <w:rFonts w:ascii="Book Antiqua" w:hAnsi="Book Antiqua" w:hint="eastAsia"/>
          <w:lang w:eastAsia="zh-CN"/>
        </w:rPr>
        <w:t>;</w:t>
      </w:r>
      <w:r w:rsidR="006E09A5" w:rsidRPr="00810DDA">
        <w:rPr>
          <w:rFonts w:ascii="Book Antiqua" w:hAnsi="Book Antiqua"/>
        </w:rPr>
        <w:t xml:space="preserve"> and finally level “3” (damage sustained upon procurement rendering the allograft </w:t>
      </w:r>
      <w:r w:rsidR="003A0E43" w:rsidRPr="00810DDA">
        <w:rPr>
          <w:rFonts w:ascii="Book Antiqua" w:hAnsi="Book Antiqua"/>
        </w:rPr>
        <w:t>non-</w:t>
      </w:r>
      <w:r w:rsidR="006E09A5" w:rsidRPr="00810DDA">
        <w:rPr>
          <w:rFonts w:ascii="Book Antiqua" w:hAnsi="Book Antiqua"/>
        </w:rPr>
        <w:t>transplantable).</w:t>
      </w:r>
      <w:r w:rsidR="008B63ED" w:rsidRPr="00810DDA">
        <w:rPr>
          <w:rFonts w:ascii="Book Antiqua" w:hAnsi="Book Antiqua"/>
        </w:rPr>
        <w:t xml:space="preserve"> </w:t>
      </w:r>
      <w:r w:rsidR="006E09A5" w:rsidRPr="00810DDA">
        <w:rPr>
          <w:rFonts w:ascii="Book Antiqua" w:hAnsi="Book Antiqua"/>
        </w:rPr>
        <w:t xml:space="preserve">These levels of damage would be reported by the transplanting surgeon and reviewed and agreed upon by the medical director of the </w:t>
      </w:r>
      <w:r w:rsidR="00E643CD" w:rsidRPr="00810DDA">
        <w:rPr>
          <w:rFonts w:ascii="Book Antiqua" w:hAnsi="Book Antiqua"/>
        </w:rPr>
        <w:t>procuring</w:t>
      </w:r>
      <w:r w:rsidR="006E09A5" w:rsidRPr="00810DDA">
        <w:rPr>
          <w:rFonts w:ascii="Book Antiqua" w:hAnsi="Book Antiqua"/>
        </w:rPr>
        <w:t xml:space="preserve"> OPO in consultation with the medical advisory board within that OPO (as de</w:t>
      </w:r>
      <w:r w:rsidR="00205432" w:rsidRPr="00810DDA">
        <w:rPr>
          <w:rFonts w:ascii="Book Antiqua" w:hAnsi="Book Antiqua"/>
        </w:rPr>
        <w:t>emed necessary</w:t>
      </w:r>
      <w:r w:rsidR="006E09A5" w:rsidRPr="00810DDA">
        <w:rPr>
          <w:rFonts w:ascii="Book Antiqua" w:hAnsi="Book Antiqua"/>
        </w:rPr>
        <w:t xml:space="preserve"> by the</w:t>
      </w:r>
      <w:r w:rsidR="00F20A74" w:rsidRPr="00810DDA">
        <w:rPr>
          <w:rFonts w:ascii="Book Antiqua" w:hAnsi="Book Antiqua"/>
        </w:rPr>
        <w:t xml:space="preserve"> individual medical director).</w:t>
      </w:r>
    </w:p>
    <w:p w14:paraId="20E98C75" w14:textId="527CCFC0" w:rsidR="00FB54D5" w:rsidRPr="00810DDA" w:rsidRDefault="00F20A74" w:rsidP="00EC0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After the aforementioned preliminary agreement was reached, t</w:t>
      </w:r>
      <w:r w:rsidR="00A439DF" w:rsidRPr="00810DDA">
        <w:rPr>
          <w:rFonts w:ascii="Book Antiqua" w:hAnsi="Book Antiqua"/>
        </w:rPr>
        <w:t xml:space="preserve">his study </w:t>
      </w:r>
      <w:r w:rsidRPr="00810DDA">
        <w:rPr>
          <w:rFonts w:ascii="Book Antiqua" w:hAnsi="Book Antiqua"/>
        </w:rPr>
        <w:t xml:space="preserve">commenced and </w:t>
      </w:r>
      <w:r w:rsidR="00A439DF" w:rsidRPr="00810DDA">
        <w:rPr>
          <w:rFonts w:ascii="Book Antiqua" w:hAnsi="Book Antiqua"/>
        </w:rPr>
        <w:t xml:space="preserve">included all deceased donors </w:t>
      </w:r>
      <w:r w:rsidR="00505751" w:rsidRPr="00810DDA">
        <w:rPr>
          <w:rFonts w:ascii="Book Antiqua" w:hAnsi="Book Antiqua"/>
        </w:rPr>
        <w:t xml:space="preserve">from whom solid organs were procured for transplantation </w:t>
      </w:r>
      <w:r w:rsidR="00E643CD" w:rsidRPr="00810DDA">
        <w:rPr>
          <w:rFonts w:ascii="Book Antiqua" w:hAnsi="Book Antiqua"/>
        </w:rPr>
        <w:t xml:space="preserve">from </w:t>
      </w:r>
      <w:r w:rsidR="00505751" w:rsidRPr="00810DDA">
        <w:rPr>
          <w:rFonts w:ascii="Book Antiqua" w:hAnsi="Book Antiqua"/>
        </w:rPr>
        <w:t>January</w:t>
      </w:r>
      <w:r w:rsidR="00E643CD" w:rsidRPr="00810DDA">
        <w:rPr>
          <w:rFonts w:ascii="Book Antiqua" w:hAnsi="Book Antiqua"/>
        </w:rPr>
        <w:t xml:space="preserve"> 1,</w:t>
      </w:r>
      <w:r w:rsidR="00505751" w:rsidRPr="00810DDA">
        <w:rPr>
          <w:rFonts w:ascii="Book Antiqua" w:hAnsi="Book Antiqua"/>
        </w:rPr>
        <w:t xml:space="preserve"> 2014 </w:t>
      </w:r>
      <w:r w:rsidR="00E643CD" w:rsidRPr="00810DDA">
        <w:rPr>
          <w:rFonts w:ascii="Book Antiqua" w:hAnsi="Book Antiqua"/>
        </w:rPr>
        <w:t>through December 31, 2014</w:t>
      </w:r>
      <w:r w:rsidR="009341A4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9341A4" w:rsidRPr="00810DDA">
        <w:rPr>
          <w:rFonts w:ascii="Book Antiqua" w:hAnsi="Book Antiqua"/>
        </w:rPr>
        <w:t>All 58 OPO</w:t>
      </w:r>
      <w:r w:rsidR="00505751" w:rsidRPr="00810DDA">
        <w:rPr>
          <w:rFonts w:ascii="Book Antiqua" w:hAnsi="Book Antiqua"/>
        </w:rPr>
        <w:t>s were encouraged to prospectively collect data during this period.</w:t>
      </w:r>
      <w:r w:rsidR="008B63ED" w:rsidRPr="00810DDA">
        <w:rPr>
          <w:rFonts w:ascii="Book Antiqua" w:hAnsi="Book Antiqua"/>
        </w:rPr>
        <w:t xml:space="preserve"> </w:t>
      </w:r>
      <w:r w:rsidR="00505751" w:rsidRPr="00810DDA">
        <w:rPr>
          <w:rFonts w:ascii="Book Antiqua" w:hAnsi="Book Antiqua"/>
        </w:rPr>
        <w:t>Data was sent to the AOPO national office where it was transferred to a database and separated by month and OPO.</w:t>
      </w:r>
      <w:r w:rsidR="008B63ED" w:rsidRPr="00810DDA">
        <w:rPr>
          <w:rFonts w:ascii="Book Antiqua" w:hAnsi="Book Antiqua"/>
        </w:rPr>
        <w:t xml:space="preserve"> </w:t>
      </w:r>
      <w:r w:rsidR="00505751" w:rsidRPr="00810DDA">
        <w:rPr>
          <w:rFonts w:ascii="Book Antiqua" w:hAnsi="Book Antiqua"/>
        </w:rPr>
        <w:t>Data was collected for transplantable solid organs:</w:t>
      </w:r>
      <w:r w:rsidR="008B63ED" w:rsidRPr="00810DDA">
        <w:rPr>
          <w:rFonts w:ascii="Book Antiqua" w:hAnsi="Book Antiqua"/>
        </w:rPr>
        <w:t xml:space="preserve"> </w:t>
      </w:r>
      <w:r w:rsidR="00505751" w:rsidRPr="00810DDA">
        <w:rPr>
          <w:rFonts w:ascii="Book Antiqua" w:hAnsi="Book Antiqua"/>
        </w:rPr>
        <w:t>heart, lung, liver, kidney, pancreas and intestine.</w:t>
      </w:r>
      <w:r w:rsidR="008B63ED" w:rsidRPr="00810DDA">
        <w:rPr>
          <w:rFonts w:ascii="Book Antiqua" w:hAnsi="Book Antiqua"/>
        </w:rPr>
        <w:t xml:space="preserve"> </w:t>
      </w:r>
      <w:r w:rsidR="00291880" w:rsidRPr="00810DDA">
        <w:rPr>
          <w:rFonts w:ascii="Book Antiqua" w:hAnsi="Book Antiqua"/>
        </w:rPr>
        <w:t>Data was subsequently analyzed in an organ-specific fashion.</w:t>
      </w:r>
      <w:r w:rsidR="008B63ED" w:rsidRPr="00810DDA">
        <w:rPr>
          <w:rFonts w:ascii="Book Antiqua" w:hAnsi="Book Antiqua"/>
        </w:rPr>
        <w:t xml:space="preserve"> </w:t>
      </w:r>
      <w:r w:rsidR="00DA616B" w:rsidRPr="00810DDA">
        <w:rPr>
          <w:rFonts w:ascii="Book Antiqua" w:hAnsi="Book Antiqua"/>
        </w:rPr>
        <w:t>Only data collected for the entire 12 months of the study was included for evaluation.</w:t>
      </w:r>
      <w:r w:rsidR="008B63ED" w:rsidRPr="00810DDA">
        <w:rPr>
          <w:rFonts w:ascii="Book Antiqua" w:hAnsi="Book Antiqua"/>
        </w:rPr>
        <w:t xml:space="preserve"> </w:t>
      </w:r>
      <w:r w:rsidR="00505751" w:rsidRPr="00810DDA">
        <w:rPr>
          <w:rFonts w:ascii="Book Antiqua" w:hAnsi="Book Antiqua"/>
        </w:rPr>
        <w:t>As noted above, levels of damage were defined as class 1, class 2 or class 3.</w:t>
      </w:r>
      <w:r w:rsidR="008B63ED" w:rsidRPr="00810DDA">
        <w:rPr>
          <w:rFonts w:ascii="Book Antiqua" w:hAnsi="Book Antiqua"/>
        </w:rPr>
        <w:t xml:space="preserve"> </w:t>
      </w:r>
      <w:r w:rsidR="00FB54D5" w:rsidRPr="00810DDA">
        <w:rPr>
          <w:rFonts w:ascii="Book Antiqua" w:hAnsi="Book Antiqua"/>
        </w:rPr>
        <w:t>For each level 3 injury, a written description of the injury was provided to AOPO.</w:t>
      </w:r>
    </w:p>
    <w:p w14:paraId="2DF7B853" w14:textId="17086BAA" w:rsidR="00FB54D5" w:rsidRPr="00810DDA" w:rsidRDefault="00CC1AEC" w:rsidP="00EC0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A</w:t>
      </w:r>
      <w:r w:rsidR="00957DF6" w:rsidRPr="00810DDA">
        <w:rPr>
          <w:rFonts w:ascii="Book Antiqua" w:hAnsi="Book Antiqua"/>
        </w:rPr>
        <w:t>ll data for this analysis were collected prospectively in our OPO database</w:t>
      </w:r>
      <w:r w:rsidR="00FB54D5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>Continuous variables are presented as mean/median.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>Number and type of organ procured at each OPO and class of injury were reviewed.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 xml:space="preserve">Class of injury was expressed as 1, 2, </w:t>
      </w:r>
      <w:r w:rsidR="009341A4" w:rsidRPr="00810DDA">
        <w:rPr>
          <w:rFonts w:ascii="Book Antiqua" w:hAnsi="Book Antiqua"/>
        </w:rPr>
        <w:t xml:space="preserve">or </w:t>
      </w:r>
      <w:r w:rsidR="00957DF6" w:rsidRPr="00810DDA">
        <w:rPr>
          <w:rFonts w:ascii="Book Antiqua" w:hAnsi="Book Antiqua"/>
        </w:rPr>
        <w:t>3 and reported as a frequency at each OPO.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>Chi square test was used for categorical variables.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 xml:space="preserve">A two-tailed </w:t>
      </w:r>
      <w:r w:rsidR="00EC0791" w:rsidRPr="00EC0791">
        <w:rPr>
          <w:rFonts w:ascii="Book Antiqua" w:hAnsi="Book Antiqua"/>
          <w:i/>
        </w:rPr>
        <w:t>P</w:t>
      </w:r>
      <w:r w:rsidR="00957DF6" w:rsidRPr="00810DDA">
        <w:rPr>
          <w:rFonts w:ascii="Book Antiqua" w:hAnsi="Book Antiqua"/>
        </w:rPr>
        <w:t xml:space="preserve"> value of &lt;</w:t>
      </w:r>
      <w:r w:rsidR="00EC0791">
        <w:rPr>
          <w:rFonts w:ascii="Book Antiqua" w:hAnsi="Book Antiqua" w:hint="eastAsia"/>
          <w:lang w:eastAsia="zh-CN"/>
        </w:rPr>
        <w:t xml:space="preserve"> </w:t>
      </w:r>
      <w:r w:rsidR="00957DF6" w:rsidRPr="00810DDA">
        <w:rPr>
          <w:rFonts w:ascii="Book Antiqua" w:hAnsi="Book Antiqua"/>
        </w:rPr>
        <w:t>0.05 was considered to be significant.</w:t>
      </w:r>
      <w:r w:rsidR="008B63ED" w:rsidRPr="00810DDA">
        <w:rPr>
          <w:rFonts w:ascii="Book Antiqua" w:hAnsi="Book Antiqua"/>
        </w:rPr>
        <w:t xml:space="preserve"> </w:t>
      </w:r>
      <w:r w:rsidR="002A7D4A" w:rsidRPr="00810DDA">
        <w:rPr>
          <w:rFonts w:ascii="Book Antiqua" w:hAnsi="Book Antiqua"/>
        </w:rPr>
        <w:t xml:space="preserve">The program </w:t>
      </w:r>
      <w:r w:rsidR="00EC0791">
        <w:rPr>
          <w:rFonts w:ascii="Book Antiqua" w:hAnsi="Book Antiqua" w:hint="eastAsia"/>
          <w:lang w:eastAsia="zh-CN"/>
        </w:rPr>
        <w:t>-</w:t>
      </w:r>
      <w:r w:rsidR="002A7D4A" w:rsidRPr="00EC0791">
        <w:rPr>
          <w:rFonts w:ascii="Book Antiqua" w:hAnsi="Book Antiqua"/>
        </w:rPr>
        <w:t xml:space="preserve"> graph pad prism</w:t>
      </w:r>
      <w:r w:rsidR="002A7D4A" w:rsidRPr="00810DDA">
        <w:rPr>
          <w:rFonts w:ascii="Book Antiqua" w:hAnsi="Book Antiqua"/>
        </w:rPr>
        <w:t xml:space="preserve"> </w:t>
      </w:r>
      <w:r w:rsidR="00EC0791">
        <w:rPr>
          <w:rFonts w:ascii="Book Antiqua" w:hAnsi="Book Antiqua" w:hint="eastAsia"/>
          <w:lang w:eastAsia="zh-CN"/>
        </w:rPr>
        <w:t>-</w:t>
      </w:r>
      <w:r w:rsidR="002A7D4A" w:rsidRPr="00810DDA">
        <w:rPr>
          <w:rFonts w:ascii="Book Antiqua" w:hAnsi="Book Antiqua"/>
        </w:rPr>
        <w:t xml:space="preserve"> was used to perform statistical evaluation.</w:t>
      </w:r>
      <w:r w:rsidR="00FB54D5" w:rsidRPr="00810DDA">
        <w:rPr>
          <w:rFonts w:ascii="Book Antiqua" w:hAnsi="Book Antiqua"/>
        </w:rPr>
        <w:t xml:space="preserve"> </w:t>
      </w:r>
    </w:p>
    <w:p w14:paraId="682B77D1" w14:textId="36FAAE36" w:rsidR="0038429D" w:rsidRPr="00810DDA" w:rsidRDefault="0038429D" w:rsidP="00EC0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The need for consent in the United States is regulated by local Institutional Review Boards. The consent for brain dead </w:t>
      </w:r>
      <w:r w:rsidR="00EC0791" w:rsidRPr="00810DDA">
        <w:rPr>
          <w:rFonts w:ascii="Book Antiqua" w:hAnsi="Book Antiqua"/>
        </w:rPr>
        <w:t>(BD)</w:t>
      </w:r>
      <w:r w:rsidR="00EC0791">
        <w:rPr>
          <w:rFonts w:ascii="Book Antiqua" w:hAnsi="Book Antiqua" w:hint="eastAsia"/>
          <w:lang w:eastAsia="zh-CN"/>
        </w:rPr>
        <w:t xml:space="preserve"> </w:t>
      </w:r>
      <w:r w:rsidRPr="00810DDA">
        <w:rPr>
          <w:rFonts w:ascii="Book Antiqua" w:hAnsi="Book Antiqua"/>
        </w:rPr>
        <w:t xml:space="preserve">donors for research is not </w:t>
      </w:r>
      <w:r w:rsidRPr="00810DDA">
        <w:rPr>
          <w:rFonts w:ascii="Book Antiqua" w:hAnsi="Book Antiqua"/>
        </w:rPr>
        <w:lastRenderedPageBreak/>
        <w:t>legally required when no additional tissue</w:t>
      </w:r>
      <w:r w:rsidR="004B2DEB" w:rsidRPr="00810DDA">
        <w:rPr>
          <w:rFonts w:ascii="Book Antiqua" w:hAnsi="Book Antiqua"/>
        </w:rPr>
        <w:t xml:space="preserve">, </w:t>
      </w:r>
      <w:r w:rsidR="004B2DEB" w:rsidRPr="00EC0791">
        <w:rPr>
          <w:rFonts w:ascii="Book Antiqua" w:hAnsi="Book Antiqua"/>
          <w:i/>
        </w:rPr>
        <w:t>etc</w:t>
      </w:r>
      <w:r w:rsidR="004B2DEB" w:rsidRPr="00810DDA">
        <w:rPr>
          <w:rFonts w:ascii="Book Antiqua" w:hAnsi="Book Antiqua"/>
        </w:rPr>
        <w:t>.</w:t>
      </w:r>
      <w:r w:rsidR="006E0F14">
        <w:rPr>
          <w:rFonts w:ascii="Book Antiqua" w:hAnsi="Book Antiqua" w:hint="eastAsia"/>
          <w:lang w:eastAsia="zh-CN"/>
        </w:rPr>
        <w:t>,</w:t>
      </w:r>
      <w:r w:rsidR="004B2DEB" w:rsidRPr="00810DDA">
        <w:rPr>
          <w:rFonts w:ascii="Book Antiqua" w:hAnsi="Book Antiqua"/>
        </w:rPr>
        <w:t xml:space="preserve"> is taken from the </w:t>
      </w:r>
      <w:proofErr w:type="gramStart"/>
      <w:r w:rsidR="004B2DEB" w:rsidRPr="00810DDA">
        <w:rPr>
          <w:rFonts w:ascii="Book Antiqua" w:hAnsi="Book Antiqua"/>
        </w:rPr>
        <w:t>donor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4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Pr="00810DDA">
        <w:rPr>
          <w:rFonts w:ascii="Book Antiqua" w:hAnsi="Book Antiqua"/>
        </w:rPr>
        <w:t xml:space="preserve">For that reason this study was IRB exempt and IRB consent was not requested. </w:t>
      </w:r>
    </w:p>
    <w:p w14:paraId="33C1114C" w14:textId="77777777" w:rsidR="0038429D" w:rsidRPr="00810DDA" w:rsidRDefault="0038429D" w:rsidP="00810DDA">
      <w:pPr>
        <w:spacing w:line="360" w:lineRule="auto"/>
        <w:jc w:val="both"/>
        <w:rPr>
          <w:rFonts w:ascii="Book Antiqua" w:hAnsi="Book Antiqua"/>
        </w:rPr>
      </w:pPr>
    </w:p>
    <w:p w14:paraId="318C95B2" w14:textId="69150966" w:rsidR="00FB54D5" w:rsidRPr="00810DDA" w:rsidRDefault="00EC0791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RESULTS</w:t>
      </w:r>
    </w:p>
    <w:p w14:paraId="2E6F2ED4" w14:textId="19AF28DF" w:rsidR="00A321ED" w:rsidRPr="00810DDA" w:rsidRDefault="00DA616B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A</w:t>
      </w:r>
      <w:r w:rsidR="00FB54D5" w:rsidRPr="00810DDA">
        <w:rPr>
          <w:rFonts w:ascii="Book Antiqua" w:hAnsi="Book Antiqua"/>
        </w:rPr>
        <w:t xml:space="preserve"> total of</w:t>
      </w:r>
      <w:r w:rsidR="00BF11C8" w:rsidRPr="00810DDA">
        <w:rPr>
          <w:rFonts w:ascii="Book Antiqua" w:hAnsi="Book Antiqua"/>
        </w:rPr>
        <w:t xml:space="preserve"> 36</w:t>
      </w:r>
      <w:r w:rsidR="009341A4" w:rsidRPr="00810DDA">
        <w:rPr>
          <w:rFonts w:ascii="Book Antiqua" w:hAnsi="Book Antiqua"/>
        </w:rPr>
        <w:t xml:space="preserve"> OPO</w:t>
      </w:r>
      <w:r w:rsidR="00FB54D5" w:rsidRPr="00810DDA">
        <w:rPr>
          <w:rFonts w:ascii="Book Antiqua" w:hAnsi="Book Antiqua"/>
        </w:rPr>
        <w:t>s (out of a potential 58) participated in the prospective collection of data (</w:t>
      </w:r>
      <w:r w:rsidR="00EC0791" w:rsidRPr="00810DDA">
        <w:rPr>
          <w:rFonts w:ascii="Book Antiqua" w:hAnsi="Book Antiqua"/>
        </w:rPr>
        <w:t>T</w:t>
      </w:r>
      <w:r w:rsidR="00FB54D5" w:rsidRPr="00810DDA">
        <w:rPr>
          <w:rFonts w:ascii="Book Antiqua" w:hAnsi="Book Antiqua"/>
        </w:rPr>
        <w:t>able 1).</w:t>
      </w:r>
      <w:r w:rsidR="008B63ED" w:rsidRPr="00810DDA">
        <w:rPr>
          <w:rFonts w:ascii="Book Antiqua" w:hAnsi="Book Antiqua"/>
        </w:rPr>
        <w:t xml:space="preserve"> </w:t>
      </w:r>
      <w:r w:rsidR="003A0E43" w:rsidRPr="00810DDA">
        <w:rPr>
          <w:rFonts w:ascii="Book Antiqua" w:hAnsi="Book Antiqua"/>
        </w:rPr>
        <w:t>An additional 3</w:t>
      </w:r>
      <w:r w:rsidR="009341A4" w:rsidRPr="00810DDA">
        <w:rPr>
          <w:rFonts w:ascii="Book Antiqua" w:hAnsi="Book Antiqua"/>
        </w:rPr>
        <w:t xml:space="preserve"> OPO</w:t>
      </w:r>
      <w:r w:rsidR="00405314" w:rsidRPr="00810DDA">
        <w:rPr>
          <w:rFonts w:ascii="Book Antiqua" w:hAnsi="Book Antiqua"/>
        </w:rPr>
        <w:t>s submitted data but</w:t>
      </w:r>
      <w:r w:rsidR="00D100FE" w:rsidRPr="00810DDA">
        <w:rPr>
          <w:rFonts w:ascii="Book Antiqua" w:hAnsi="Book Antiqua"/>
        </w:rPr>
        <w:t xml:space="preserve"> were</w:t>
      </w:r>
      <w:r w:rsidR="00405314" w:rsidRPr="00810DDA">
        <w:rPr>
          <w:rFonts w:ascii="Book Antiqua" w:hAnsi="Book Antiqua"/>
        </w:rPr>
        <w:t xml:space="preserve"> not included in the analysis </w:t>
      </w:r>
      <w:r w:rsidR="00A301E6" w:rsidRPr="00810DDA">
        <w:rPr>
          <w:rFonts w:ascii="Book Antiqua" w:hAnsi="Book Antiqua"/>
        </w:rPr>
        <w:t xml:space="preserve">as </w:t>
      </w:r>
      <w:r w:rsidR="00C7614D" w:rsidRPr="00810DDA">
        <w:rPr>
          <w:rFonts w:ascii="Book Antiqua" w:hAnsi="Book Antiqua"/>
        </w:rPr>
        <w:t>this data</w:t>
      </w:r>
      <w:r w:rsidR="00405314" w:rsidRPr="00810DDA">
        <w:rPr>
          <w:rFonts w:ascii="Book Antiqua" w:hAnsi="Book Antiqua"/>
        </w:rPr>
        <w:t xml:space="preserve"> was not a complete years’ </w:t>
      </w:r>
      <w:r w:rsidR="00C7614D" w:rsidRPr="00810DDA">
        <w:rPr>
          <w:rFonts w:ascii="Book Antiqua" w:hAnsi="Book Antiqua"/>
        </w:rPr>
        <w:t>collection</w:t>
      </w:r>
      <w:r w:rsidR="00405314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405314" w:rsidRPr="00810DDA">
        <w:rPr>
          <w:rFonts w:ascii="Book Antiqua" w:hAnsi="Book Antiqua"/>
        </w:rPr>
        <w:t xml:space="preserve">By </w:t>
      </w:r>
      <w:r w:rsidR="00D63850" w:rsidRPr="00810DDA">
        <w:rPr>
          <w:rFonts w:ascii="Book Antiqua" w:hAnsi="Book Antiqua"/>
        </w:rPr>
        <w:t>excluding</w:t>
      </w:r>
      <w:r w:rsidR="00405314" w:rsidRPr="00810DDA">
        <w:rPr>
          <w:rFonts w:ascii="Book Antiqua" w:hAnsi="Book Antiqua"/>
        </w:rPr>
        <w:t xml:space="preserve"> partial year’</w:t>
      </w:r>
      <w:r w:rsidR="00A301E6" w:rsidRPr="00810DDA">
        <w:rPr>
          <w:rFonts w:ascii="Book Antiqua" w:hAnsi="Book Antiqua"/>
        </w:rPr>
        <w:t xml:space="preserve">s data, </w:t>
      </w:r>
      <w:r w:rsidR="00D63850" w:rsidRPr="00810DDA">
        <w:rPr>
          <w:rFonts w:ascii="Book Antiqua" w:hAnsi="Book Antiqua"/>
        </w:rPr>
        <w:t xml:space="preserve">we aimed to </w:t>
      </w:r>
      <w:r w:rsidR="00A301E6" w:rsidRPr="00810DDA">
        <w:rPr>
          <w:rFonts w:ascii="Book Antiqua" w:hAnsi="Book Antiqua"/>
        </w:rPr>
        <w:t>minimize</w:t>
      </w:r>
      <w:r w:rsidR="00405314" w:rsidRPr="00810DDA">
        <w:rPr>
          <w:rFonts w:ascii="Book Antiqua" w:hAnsi="Book Antiqua"/>
        </w:rPr>
        <w:t xml:space="preserve"> selection bias.</w:t>
      </w:r>
      <w:r w:rsidR="008B63ED" w:rsidRPr="00810DDA">
        <w:rPr>
          <w:rFonts w:ascii="Book Antiqua" w:hAnsi="Book Antiqua"/>
        </w:rPr>
        <w:t xml:space="preserve"> </w:t>
      </w:r>
      <w:r w:rsidR="00DF5D5B" w:rsidRPr="00810DDA">
        <w:rPr>
          <w:rFonts w:ascii="Book Antiqua" w:hAnsi="Book Antiqua"/>
        </w:rPr>
        <w:t>OPO size (donors/year) varied from</w:t>
      </w:r>
      <w:r w:rsidR="008B63ED" w:rsidRPr="00810DDA">
        <w:rPr>
          <w:rFonts w:ascii="Book Antiqua" w:hAnsi="Book Antiqua"/>
        </w:rPr>
        <w:t xml:space="preserve"> </w:t>
      </w:r>
      <w:r w:rsidR="00A4370E" w:rsidRPr="00810DDA">
        <w:rPr>
          <w:rFonts w:ascii="Book Antiqua" w:hAnsi="Book Antiqua"/>
        </w:rPr>
        <w:t>43 to 305 donors/year (mean 147.5; median 141).</w:t>
      </w:r>
      <w:r w:rsidR="008B63ED" w:rsidRPr="00810DDA">
        <w:rPr>
          <w:rFonts w:ascii="Book Antiqua" w:hAnsi="Book Antiqua"/>
        </w:rPr>
        <w:t xml:space="preserve"> </w:t>
      </w:r>
      <w:r w:rsidR="009341A4" w:rsidRPr="00810DDA">
        <w:rPr>
          <w:rFonts w:ascii="Book Antiqua" w:hAnsi="Book Antiqua"/>
        </w:rPr>
        <w:t>These 36 OPO</w:t>
      </w:r>
      <w:r w:rsidR="007B3421" w:rsidRPr="00810DDA">
        <w:rPr>
          <w:rFonts w:ascii="Book Antiqua" w:hAnsi="Book Antiqua"/>
        </w:rPr>
        <w:t xml:space="preserve">s recovered a total of </w:t>
      </w:r>
      <w:r w:rsidR="00A4370E" w:rsidRPr="00810DDA">
        <w:rPr>
          <w:rFonts w:ascii="Book Antiqua" w:hAnsi="Book Antiqua"/>
        </w:rPr>
        <w:t>5401</w:t>
      </w:r>
      <w:r w:rsidRPr="00810DDA">
        <w:rPr>
          <w:rFonts w:ascii="Book Antiqua" w:hAnsi="Book Antiqua"/>
        </w:rPr>
        <w:t xml:space="preserve"> </w:t>
      </w:r>
      <w:r w:rsidR="007B3421" w:rsidRPr="00810DDA">
        <w:rPr>
          <w:rFonts w:ascii="Book Antiqua" w:hAnsi="Book Antiqua"/>
        </w:rPr>
        <w:t xml:space="preserve">of the nation’s 8594 </w:t>
      </w:r>
      <w:r w:rsidRPr="00810DDA">
        <w:rPr>
          <w:rFonts w:ascii="Book Antiqua" w:hAnsi="Book Antiqua"/>
        </w:rPr>
        <w:t>deceased donors</w:t>
      </w:r>
      <w:r w:rsidR="007B3421" w:rsidRPr="00810DDA">
        <w:rPr>
          <w:rFonts w:ascii="Book Antiqua" w:hAnsi="Book Antiqua"/>
        </w:rPr>
        <w:t xml:space="preserve"> in 2014.</w:t>
      </w:r>
      <w:r w:rsidR="008B63ED" w:rsidRPr="00810DDA">
        <w:rPr>
          <w:rFonts w:ascii="Book Antiqua" w:hAnsi="Book Antiqua"/>
        </w:rPr>
        <w:t xml:space="preserve"> </w:t>
      </w:r>
      <w:r w:rsidR="007B3421" w:rsidRPr="00810DDA">
        <w:rPr>
          <w:rFonts w:ascii="Book Antiqua" w:hAnsi="Book Antiqua"/>
        </w:rPr>
        <w:t xml:space="preserve">From these donors, </w:t>
      </w:r>
      <w:r w:rsidR="00C7614D" w:rsidRPr="00810DDA">
        <w:rPr>
          <w:rFonts w:ascii="Book Antiqua" w:hAnsi="Book Antiqua"/>
        </w:rPr>
        <w:t xml:space="preserve">19043 procured organs’ </w:t>
      </w:r>
      <w:r w:rsidRPr="00810DDA">
        <w:rPr>
          <w:rFonts w:ascii="Book Antiqua" w:hAnsi="Book Antiqua"/>
        </w:rPr>
        <w:t>data wa</w:t>
      </w:r>
      <w:r w:rsidR="00A4370E" w:rsidRPr="00810DDA">
        <w:rPr>
          <w:rFonts w:ascii="Book Antiqua" w:hAnsi="Book Antiqua"/>
        </w:rPr>
        <w:t>s analyzed. Of the donors, 4347</w:t>
      </w:r>
      <w:r w:rsidRPr="00810DDA">
        <w:rPr>
          <w:rFonts w:ascii="Book Antiqua" w:hAnsi="Book Antiqua"/>
        </w:rPr>
        <w:t xml:space="preserve"> were </w:t>
      </w:r>
      <w:r w:rsidR="00291880" w:rsidRPr="00810DDA">
        <w:rPr>
          <w:rFonts w:ascii="Book Antiqua" w:hAnsi="Book Antiqua"/>
        </w:rPr>
        <w:t>BD</w:t>
      </w:r>
      <w:r w:rsidR="00A4370E" w:rsidRPr="00810DDA">
        <w:rPr>
          <w:rFonts w:ascii="Book Antiqua" w:hAnsi="Book Antiqua"/>
        </w:rPr>
        <w:t xml:space="preserve"> donors and 870</w:t>
      </w:r>
      <w:r w:rsidRPr="00810DDA">
        <w:rPr>
          <w:rFonts w:ascii="Book Antiqua" w:hAnsi="Book Antiqua"/>
        </w:rPr>
        <w:t xml:space="preserve"> were</w:t>
      </w:r>
      <w:r w:rsidR="009341A4" w:rsidRPr="00810DDA">
        <w:rPr>
          <w:rFonts w:ascii="Book Antiqua" w:hAnsi="Book Antiqua"/>
        </w:rPr>
        <w:t xml:space="preserve"> donation after cardiac death</w:t>
      </w:r>
      <w:r w:rsidRPr="00810DDA">
        <w:rPr>
          <w:rFonts w:ascii="Book Antiqua" w:hAnsi="Book Antiqua"/>
        </w:rPr>
        <w:t xml:space="preserve"> </w:t>
      </w:r>
      <w:r w:rsidR="009341A4" w:rsidRPr="00810DDA">
        <w:rPr>
          <w:rFonts w:ascii="Book Antiqua" w:hAnsi="Book Antiqua"/>
        </w:rPr>
        <w:t>(</w:t>
      </w:r>
      <w:r w:rsidRPr="00810DDA">
        <w:rPr>
          <w:rFonts w:ascii="Book Antiqua" w:hAnsi="Book Antiqua"/>
        </w:rPr>
        <w:t>DCD</w:t>
      </w:r>
      <w:r w:rsidR="009341A4" w:rsidRPr="00810DDA">
        <w:rPr>
          <w:rFonts w:ascii="Book Antiqua" w:hAnsi="Book Antiqua"/>
        </w:rPr>
        <w:t>)</w:t>
      </w:r>
      <w:r w:rsidRPr="00810DDA">
        <w:rPr>
          <w:rFonts w:ascii="Book Antiqua" w:hAnsi="Book Antiqua"/>
        </w:rPr>
        <w:t xml:space="preserve"> donors.</w:t>
      </w:r>
      <w:r w:rsidR="008B63ED" w:rsidRPr="00810DDA">
        <w:rPr>
          <w:rFonts w:ascii="Book Antiqua" w:hAnsi="Book Antiqua"/>
        </w:rPr>
        <w:t xml:space="preserve"> </w:t>
      </w:r>
      <w:r w:rsidR="00291880" w:rsidRPr="00810DDA">
        <w:rPr>
          <w:rFonts w:ascii="Book Antiqua" w:hAnsi="Book Antiqua"/>
        </w:rPr>
        <w:t xml:space="preserve">Data was </w:t>
      </w:r>
      <w:r w:rsidR="00CC35CE" w:rsidRPr="00810DDA">
        <w:rPr>
          <w:rFonts w:ascii="Book Antiqua" w:hAnsi="Book Antiqua"/>
        </w:rPr>
        <w:t>reporte</w:t>
      </w:r>
      <w:r w:rsidR="00291880" w:rsidRPr="00810DDA">
        <w:rPr>
          <w:rFonts w:ascii="Book Antiqua" w:hAnsi="Book Antiqua"/>
        </w:rPr>
        <w:t>d in terms of</w:t>
      </w:r>
      <w:r w:rsidR="00CC35CE" w:rsidRPr="00810DDA">
        <w:rPr>
          <w:rFonts w:ascii="Book Antiqua" w:hAnsi="Book Antiqua"/>
        </w:rPr>
        <w:t xml:space="preserve"> both</w:t>
      </w:r>
      <w:r w:rsidR="00291880" w:rsidRPr="00810DDA">
        <w:rPr>
          <w:rFonts w:ascii="Book Antiqua" w:hAnsi="Book Antiqua"/>
        </w:rPr>
        <w:t xml:space="preserve"> recovered and transplanted organs.</w:t>
      </w:r>
      <w:r w:rsidR="008B63ED" w:rsidRPr="00810DDA">
        <w:rPr>
          <w:rFonts w:ascii="Book Antiqua" w:hAnsi="Book Antiqua"/>
        </w:rPr>
        <w:t xml:space="preserve"> </w:t>
      </w:r>
      <w:r w:rsidR="00A301E6" w:rsidRPr="00810DDA">
        <w:rPr>
          <w:rFonts w:ascii="Book Antiqua" w:hAnsi="Book Antiqua"/>
        </w:rPr>
        <w:t>The most frequent type of injury was class 1 (</w:t>
      </w:r>
      <w:r w:rsidR="00EC0791" w:rsidRPr="00810DDA">
        <w:rPr>
          <w:rFonts w:ascii="Book Antiqua" w:hAnsi="Book Antiqua"/>
        </w:rPr>
        <w:t>T</w:t>
      </w:r>
      <w:r w:rsidR="00A301E6" w:rsidRPr="00810DDA">
        <w:rPr>
          <w:rFonts w:ascii="Book Antiqua" w:hAnsi="Book Antiqua"/>
        </w:rPr>
        <w:t>able 2).</w:t>
      </w:r>
      <w:r w:rsidR="008B63ED" w:rsidRPr="00810DDA">
        <w:rPr>
          <w:rFonts w:ascii="Book Antiqua" w:hAnsi="Book Antiqua"/>
        </w:rPr>
        <w:t xml:space="preserve"> </w:t>
      </w:r>
      <w:r w:rsidR="00A301E6" w:rsidRPr="00810DDA">
        <w:rPr>
          <w:rFonts w:ascii="Book Antiqua" w:hAnsi="Book Antiqua"/>
        </w:rPr>
        <w:t>Class 2 injuries were usually but not always intermediate</w:t>
      </w:r>
      <w:r w:rsidR="00E643CD" w:rsidRPr="00810DDA">
        <w:rPr>
          <w:rFonts w:ascii="Book Antiqua" w:hAnsi="Book Antiqua"/>
        </w:rPr>
        <w:t xml:space="preserve"> in number</w:t>
      </w:r>
      <w:r w:rsidR="00A301E6" w:rsidRPr="00810DDA">
        <w:rPr>
          <w:rFonts w:ascii="Book Antiqua" w:hAnsi="Book Antiqua"/>
        </w:rPr>
        <w:t xml:space="preserve"> between class 1 and class 3 injuries.</w:t>
      </w:r>
      <w:r w:rsidR="008B63ED" w:rsidRPr="00810DDA">
        <w:rPr>
          <w:rFonts w:ascii="Book Antiqua" w:hAnsi="Book Antiqua"/>
        </w:rPr>
        <w:t xml:space="preserve"> </w:t>
      </w:r>
      <w:r w:rsidR="00A301E6" w:rsidRPr="00810DDA">
        <w:rPr>
          <w:rFonts w:ascii="Book Antiqua" w:hAnsi="Book Antiqua"/>
        </w:rPr>
        <w:t xml:space="preserve">In order of increasing </w:t>
      </w:r>
      <w:r w:rsidR="00C7614D" w:rsidRPr="00810DDA">
        <w:rPr>
          <w:rFonts w:ascii="Book Antiqua" w:hAnsi="Book Antiqua"/>
        </w:rPr>
        <w:t>incidence of injury</w:t>
      </w:r>
      <w:r w:rsidR="00A301E6" w:rsidRPr="00810DDA">
        <w:rPr>
          <w:rFonts w:ascii="Book Antiqua" w:hAnsi="Book Antiqua"/>
        </w:rPr>
        <w:t>, type 3 injuries</w:t>
      </w:r>
      <w:r w:rsidR="00CC35CE" w:rsidRPr="00810DDA">
        <w:rPr>
          <w:rFonts w:ascii="Book Antiqua" w:hAnsi="Book Antiqua"/>
        </w:rPr>
        <w:t xml:space="preserve"> were compared to recovered organs and</w:t>
      </w:r>
      <w:r w:rsidR="00A301E6" w:rsidRPr="00810DDA">
        <w:rPr>
          <w:rFonts w:ascii="Book Antiqua" w:hAnsi="Book Antiqua"/>
        </w:rPr>
        <w:t xml:space="preserve"> occurred in the following</w:t>
      </w:r>
      <w:r w:rsidR="003A0E43" w:rsidRPr="00810DDA">
        <w:rPr>
          <w:rFonts w:ascii="Book Antiqua" w:hAnsi="Book Antiqua"/>
        </w:rPr>
        <w:t xml:space="preserve"> frequencies:</w:t>
      </w:r>
      <w:r w:rsidR="008B63ED" w:rsidRPr="00810DDA">
        <w:rPr>
          <w:rFonts w:ascii="Book Antiqua" w:hAnsi="Book Antiqua"/>
        </w:rPr>
        <w:t xml:space="preserve"> </w:t>
      </w:r>
      <w:r w:rsidR="003A0E43" w:rsidRPr="00810DDA">
        <w:rPr>
          <w:rFonts w:ascii="Book Antiqua" w:hAnsi="Book Antiqua"/>
        </w:rPr>
        <w:t>intestine:</w:t>
      </w:r>
      <w:r w:rsidR="008B63ED" w:rsidRPr="00810DDA">
        <w:rPr>
          <w:rFonts w:ascii="Book Antiqua" w:hAnsi="Book Antiqua"/>
        </w:rPr>
        <w:t xml:space="preserve"> </w:t>
      </w:r>
      <w:r w:rsidR="003A0E43" w:rsidRPr="00810DDA">
        <w:rPr>
          <w:rFonts w:ascii="Book Antiqua" w:hAnsi="Book Antiqua"/>
        </w:rPr>
        <w:t xml:space="preserve">0/128 (0%); </w:t>
      </w:r>
      <w:r w:rsidR="00C7614D" w:rsidRPr="00810DDA">
        <w:rPr>
          <w:rFonts w:ascii="Book Antiqua" w:hAnsi="Book Antiqua"/>
        </w:rPr>
        <w:t>heart 1/1726 (0.05%); liver:</w:t>
      </w:r>
      <w:r w:rsidR="008B63ED" w:rsidRPr="00810DDA">
        <w:rPr>
          <w:rFonts w:ascii="Book Antiqua" w:hAnsi="Book Antiqua"/>
        </w:rPr>
        <w:t xml:space="preserve"> </w:t>
      </w:r>
      <w:r w:rsidR="00C7614D" w:rsidRPr="00810DDA">
        <w:rPr>
          <w:rFonts w:ascii="Book Antiqua" w:hAnsi="Book Antiqua"/>
        </w:rPr>
        <w:t>6/4396 (0.14%); lung:</w:t>
      </w:r>
      <w:r w:rsidR="008B63ED" w:rsidRPr="00810DDA">
        <w:rPr>
          <w:rFonts w:ascii="Book Antiqua" w:hAnsi="Book Antiqua"/>
        </w:rPr>
        <w:t xml:space="preserve"> </w:t>
      </w:r>
      <w:r w:rsidR="00C7614D" w:rsidRPr="00810DDA">
        <w:rPr>
          <w:rFonts w:ascii="Book Antiqua" w:hAnsi="Book Antiqua"/>
        </w:rPr>
        <w:t>5/2437 (0.21%); kidney:</w:t>
      </w:r>
      <w:r w:rsidR="008B63ED" w:rsidRPr="00810DDA">
        <w:rPr>
          <w:rFonts w:ascii="Book Antiqua" w:hAnsi="Book Antiqua"/>
        </w:rPr>
        <w:t xml:space="preserve"> </w:t>
      </w:r>
      <w:r w:rsidR="00C7614D" w:rsidRPr="00810DDA">
        <w:rPr>
          <w:rFonts w:ascii="Book Antiqua" w:hAnsi="Book Antiqua"/>
        </w:rPr>
        <w:t xml:space="preserve">43/9501 (0.42%); </w:t>
      </w:r>
      <w:r w:rsidR="003A0E43" w:rsidRPr="00810DDA">
        <w:rPr>
          <w:rFonts w:ascii="Book Antiqua" w:hAnsi="Book Antiqua"/>
        </w:rPr>
        <w:t>pancreas:</w:t>
      </w:r>
      <w:r w:rsidR="008B63ED" w:rsidRPr="00810DDA">
        <w:rPr>
          <w:rFonts w:ascii="Book Antiqua" w:hAnsi="Book Antiqua"/>
        </w:rPr>
        <w:t xml:space="preserve"> </w:t>
      </w:r>
      <w:r w:rsidR="003A0E43" w:rsidRPr="00810DDA">
        <w:rPr>
          <w:rFonts w:ascii="Book Antiqua" w:hAnsi="Book Antiqua"/>
        </w:rPr>
        <w:t>4/855 (0.47</w:t>
      </w:r>
      <w:r w:rsidR="00C7614D" w:rsidRPr="00810DDA">
        <w:rPr>
          <w:rFonts w:ascii="Book Antiqua" w:hAnsi="Book Antiqua"/>
        </w:rPr>
        <w:t>%).</w:t>
      </w:r>
      <w:r w:rsidR="008B63ED" w:rsidRPr="00810DDA">
        <w:rPr>
          <w:rFonts w:ascii="Book Antiqua" w:hAnsi="Book Antiqua"/>
        </w:rPr>
        <w:t xml:space="preserve"> </w:t>
      </w:r>
      <w:r w:rsidR="009341A4" w:rsidRPr="00810DDA">
        <w:rPr>
          <w:rFonts w:ascii="Book Antiqua" w:hAnsi="Book Antiqua"/>
        </w:rPr>
        <w:t>A total incidence</w:t>
      </w:r>
      <w:r w:rsidR="00525787" w:rsidRPr="00810DDA">
        <w:rPr>
          <w:rFonts w:ascii="Book Antiqua" w:hAnsi="Book Antiqua"/>
        </w:rPr>
        <w:t xml:space="preserve"> then of class 3 injury in the 19043 organs procured was 0.3%.</w:t>
      </w:r>
      <w:r w:rsidR="008B63ED" w:rsidRPr="00810DDA">
        <w:rPr>
          <w:rFonts w:ascii="Book Antiqua" w:hAnsi="Book Antiqua"/>
        </w:rPr>
        <w:t xml:space="preserve"> </w:t>
      </w:r>
      <w:r w:rsidR="009341A4" w:rsidRPr="00810DDA">
        <w:rPr>
          <w:rFonts w:ascii="Book Antiqua" w:hAnsi="Book Antiqua"/>
        </w:rPr>
        <w:t>Among individual OPO</w:t>
      </w:r>
      <w:r w:rsidR="007B3421" w:rsidRPr="00810DDA">
        <w:rPr>
          <w:rFonts w:ascii="Book Antiqua" w:hAnsi="Book Antiqua"/>
        </w:rPr>
        <w:t xml:space="preserve">s, </w:t>
      </w:r>
      <w:r w:rsidR="00A301E6" w:rsidRPr="00810DDA">
        <w:rPr>
          <w:rFonts w:ascii="Book Antiqua" w:hAnsi="Book Antiqua"/>
        </w:rPr>
        <w:t>there were a total of 2</w:t>
      </w:r>
      <w:r w:rsidR="005761E8" w:rsidRPr="00810DDA">
        <w:rPr>
          <w:rFonts w:ascii="Book Antiqua" w:hAnsi="Book Antiqua"/>
        </w:rPr>
        <w:t>2 OPO</w:t>
      </w:r>
      <w:r w:rsidR="007B3421" w:rsidRPr="00810DDA">
        <w:rPr>
          <w:rFonts w:ascii="Book Antiqua" w:hAnsi="Book Antiqua"/>
        </w:rPr>
        <w:t>s that reported at least one</w:t>
      </w:r>
      <w:r w:rsidR="00A301E6" w:rsidRPr="00810DDA">
        <w:rPr>
          <w:rFonts w:ascii="Book Antiqua" w:hAnsi="Book Antiqua"/>
        </w:rPr>
        <w:t xml:space="preserve"> type </w:t>
      </w:r>
      <w:proofErr w:type="gramStart"/>
      <w:r w:rsidR="00A301E6" w:rsidRPr="00810DDA">
        <w:rPr>
          <w:rFonts w:ascii="Book Antiqua" w:hAnsi="Book Antiqua"/>
        </w:rPr>
        <w:t>3 injury</w:t>
      </w:r>
      <w:proofErr w:type="gramEnd"/>
      <w:r w:rsidR="00A301E6" w:rsidRPr="00810DDA">
        <w:rPr>
          <w:rFonts w:ascii="Book Antiqua" w:hAnsi="Book Antiqua"/>
        </w:rPr>
        <w:t xml:space="preserve"> (</w:t>
      </w:r>
      <w:r w:rsidR="00C02211" w:rsidRPr="00810DDA">
        <w:rPr>
          <w:rFonts w:ascii="Book Antiqua" w:hAnsi="Book Antiqua"/>
        </w:rPr>
        <w:t>T</w:t>
      </w:r>
      <w:r w:rsidR="00A301E6" w:rsidRPr="00810DDA">
        <w:rPr>
          <w:rFonts w:ascii="Book Antiqua" w:hAnsi="Book Antiqua"/>
        </w:rPr>
        <w:t>able 3).</w:t>
      </w:r>
      <w:r w:rsidR="008B63ED" w:rsidRPr="00810DDA">
        <w:rPr>
          <w:rFonts w:ascii="Book Antiqua" w:hAnsi="Book Antiqua"/>
        </w:rPr>
        <w:t xml:space="preserve"> </w:t>
      </w:r>
      <w:r w:rsidR="007C4414" w:rsidRPr="00810DDA">
        <w:rPr>
          <w:rFonts w:ascii="Book Antiqua" w:hAnsi="Book Antiqua"/>
        </w:rPr>
        <w:t>The median number of</w:t>
      </w:r>
      <w:r w:rsidR="005A4BBB" w:rsidRPr="00810DDA">
        <w:rPr>
          <w:rFonts w:ascii="Book Antiqua" w:hAnsi="Book Antiqua"/>
        </w:rPr>
        <w:t xml:space="preserve"> class 3</w:t>
      </w:r>
      <w:r w:rsidR="009341A4" w:rsidRPr="00810DDA">
        <w:rPr>
          <w:rFonts w:ascii="Book Antiqua" w:hAnsi="Book Antiqua"/>
        </w:rPr>
        <w:t xml:space="preserve"> injuries per OPO (in OPO</w:t>
      </w:r>
      <w:r w:rsidR="007C4414" w:rsidRPr="00810DDA">
        <w:rPr>
          <w:rFonts w:ascii="Book Antiqua" w:hAnsi="Book Antiqua"/>
        </w:rPr>
        <w:t>s t</w:t>
      </w:r>
      <w:r w:rsidR="00AD7C06" w:rsidRPr="00810DDA">
        <w:rPr>
          <w:rFonts w:ascii="Book Antiqua" w:hAnsi="Book Antiqua"/>
        </w:rPr>
        <w:t>hat had at least 1 injury) was 2.0 with a mean of 2.7</w:t>
      </w:r>
      <w:r w:rsidR="007C4414" w:rsidRPr="00810DDA">
        <w:rPr>
          <w:rFonts w:ascii="Book Antiqua" w:hAnsi="Book Antiqua"/>
        </w:rPr>
        <w:t xml:space="preserve"> and a mode of 1.</w:t>
      </w:r>
      <w:r w:rsidR="008B63ED" w:rsidRPr="00810DDA">
        <w:rPr>
          <w:rFonts w:ascii="Book Antiqua" w:hAnsi="Book Antiqua"/>
        </w:rPr>
        <w:t xml:space="preserve"> </w:t>
      </w:r>
      <w:r w:rsidR="004C7561" w:rsidRPr="00810DDA">
        <w:rPr>
          <w:rFonts w:ascii="Book Antiqua" w:hAnsi="Book Antiqua"/>
        </w:rPr>
        <w:t xml:space="preserve">One OPO reported 10 class 3 injuries during the year of data </w:t>
      </w:r>
      <w:proofErr w:type="gramStart"/>
      <w:r w:rsidR="004C7561" w:rsidRPr="00810DDA">
        <w:rPr>
          <w:rFonts w:ascii="Book Antiqua" w:hAnsi="Book Antiqua"/>
        </w:rPr>
        <w:t>collection</w:t>
      </w:r>
      <w:r w:rsidR="009341A4" w:rsidRPr="00810DDA">
        <w:rPr>
          <w:rFonts w:ascii="Book Antiqua" w:hAnsi="Book Antiqua"/>
        </w:rPr>
        <w:t>,</w:t>
      </w:r>
      <w:proofErr w:type="gramEnd"/>
      <w:r w:rsidR="009341A4" w:rsidRPr="00810DDA">
        <w:rPr>
          <w:rFonts w:ascii="Book Antiqua" w:hAnsi="Book Antiqua"/>
        </w:rPr>
        <w:t xml:space="preserve"> one OPO reported 6 and </w:t>
      </w:r>
      <w:r w:rsidR="00AD7C06" w:rsidRPr="00810DDA">
        <w:rPr>
          <w:rFonts w:ascii="Book Antiqua" w:hAnsi="Book Antiqua"/>
        </w:rPr>
        <w:t>2</w:t>
      </w:r>
      <w:r w:rsidR="004C7561" w:rsidRPr="00810DDA">
        <w:rPr>
          <w:rFonts w:ascii="Book Antiqua" w:hAnsi="Book Antiqua"/>
        </w:rPr>
        <w:t xml:space="preserve"> OPO</w:t>
      </w:r>
      <w:r w:rsidR="00AE7B55" w:rsidRPr="00810DDA">
        <w:rPr>
          <w:rFonts w:ascii="Book Antiqua" w:hAnsi="Book Antiqua"/>
        </w:rPr>
        <w:t>s</w:t>
      </w:r>
      <w:r w:rsidR="004C7561" w:rsidRPr="00810DDA">
        <w:rPr>
          <w:rFonts w:ascii="Book Antiqua" w:hAnsi="Book Antiqua"/>
        </w:rPr>
        <w:t xml:space="preserve"> reported 4 clas</w:t>
      </w:r>
      <w:r w:rsidR="009341A4" w:rsidRPr="00810DDA">
        <w:rPr>
          <w:rFonts w:ascii="Book Antiqua" w:hAnsi="Book Antiqua"/>
        </w:rPr>
        <w:t>s 3 injuries. The remaining OPO</w:t>
      </w:r>
      <w:r w:rsidR="004C7561" w:rsidRPr="00810DDA">
        <w:rPr>
          <w:rFonts w:ascii="Book Antiqua" w:hAnsi="Book Antiqua"/>
        </w:rPr>
        <w:t>s reporting class 3 injuries fell in the range of 1</w:t>
      </w:r>
      <w:r w:rsidR="00EC0791">
        <w:rPr>
          <w:rFonts w:ascii="Book Antiqua" w:hAnsi="Book Antiqua" w:hint="eastAsia"/>
          <w:lang w:eastAsia="zh-CN"/>
        </w:rPr>
        <w:t>-</w:t>
      </w:r>
      <w:r w:rsidR="004C7561" w:rsidRPr="00810DDA">
        <w:rPr>
          <w:rFonts w:ascii="Book Antiqua" w:hAnsi="Book Antiqua"/>
        </w:rPr>
        <w:t>3</w:t>
      </w:r>
      <w:r w:rsidR="00C7614D" w:rsidRPr="00810DDA">
        <w:rPr>
          <w:rFonts w:ascii="Book Antiqua" w:hAnsi="Book Antiqua"/>
        </w:rPr>
        <w:t xml:space="preserve"> injuries for the year (</w:t>
      </w:r>
      <w:r w:rsidR="006E0F14">
        <w:rPr>
          <w:rFonts w:ascii="Book Antiqua" w:hAnsi="Book Antiqua"/>
        </w:rPr>
        <w:t>#</w:t>
      </w:r>
      <w:r w:rsidR="00AD7C06" w:rsidRPr="00810DDA">
        <w:rPr>
          <w:rFonts w:ascii="Book Antiqua" w:hAnsi="Book Antiqua"/>
        </w:rPr>
        <w:t>18</w:t>
      </w:r>
      <w:r w:rsidR="004C7561" w:rsidRPr="00810DDA">
        <w:rPr>
          <w:rFonts w:ascii="Book Antiqua" w:hAnsi="Book Antiqua"/>
        </w:rPr>
        <w:t>).</w:t>
      </w:r>
      <w:r w:rsidR="008B63ED" w:rsidRPr="00810DDA">
        <w:rPr>
          <w:rFonts w:ascii="Book Antiqua" w:hAnsi="Book Antiqua"/>
        </w:rPr>
        <w:t xml:space="preserve"> </w:t>
      </w:r>
      <w:r w:rsidR="00E44274" w:rsidRPr="00810DDA">
        <w:rPr>
          <w:rFonts w:ascii="Book Antiqua" w:hAnsi="Book Antiqua"/>
        </w:rPr>
        <w:t xml:space="preserve">In looking at OPO size as being predictive of </w:t>
      </w:r>
      <w:r w:rsidR="00455A15" w:rsidRPr="00810DDA">
        <w:rPr>
          <w:rFonts w:ascii="Book Antiqua" w:hAnsi="Book Antiqua"/>
        </w:rPr>
        <w:t>the number of class 3 injuries</w:t>
      </w:r>
      <w:r w:rsidR="00CA2409" w:rsidRPr="00810DDA">
        <w:rPr>
          <w:rFonts w:ascii="Book Antiqua" w:hAnsi="Book Antiqua"/>
        </w:rPr>
        <w:t>, 3 of 4</w:t>
      </w:r>
      <w:r w:rsidR="009341A4" w:rsidRPr="00810DDA">
        <w:rPr>
          <w:rFonts w:ascii="Book Antiqua" w:hAnsi="Book Antiqua"/>
        </w:rPr>
        <w:t xml:space="preserve"> of the OPO</w:t>
      </w:r>
      <w:r w:rsidR="00E44274" w:rsidRPr="00810DDA">
        <w:rPr>
          <w:rFonts w:ascii="Book Antiqua" w:hAnsi="Book Antiqua"/>
        </w:rPr>
        <w:t>s having at least 4 class 3 injuries were larger than the median OPO size</w:t>
      </w:r>
      <w:r w:rsidR="00CA2409" w:rsidRPr="00810DDA">
        <w:rPr>
          <w:rFonts w:ascii="Book Antiqua" w:hAnsi="Book Antiqua"/>
        </w:rPr>
        <w:t xml:space="preserve"> in the total cohort (147.5 donors/OPO) but this did not reflect their frequency</w:t>
      </w:r>
      <w:r w:rsidR="00E44274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2B1318" w:rsidRPr="00810DDA">
        <w:rPr>
          <w:rFonts w:ascii="Book Antiqua" w:hAnsi="Book Antiqua"/>
        </w:rPr>
        <w:t>The incidence</w:t>
      </w:r>
      <w:r w:rsidR="008A0509" w:rsidRPr="00810DDA">
        <w:rPr>
          <w:rFonts w:ascii="Book Antiqua" w:hAnsi="Book Antiqua"/>
        </w:rPr>
        <w:t xml:space="preserve"> of class 3 injury within this subset of OPO’s having at least 4 injuries ranged from 1.3% (of procured organs) </w:t>
      </w:r>
      <w:r w:rsidR="008A0509" w:rsidRPr="00810DDA">
        <w:rPr>
          <w:rFonts w:ascii="Book Antiqua" w:hAnsi="Book Antiqua"/>
        </w:rPr>
        <w:lastRenderedPageBreak/>
        <w:t>to</w:t>
      </w:r>
      <w:r w:rsidR="009341A4" w:rsidRPr="00810DDA">
        <w:rPr>
          <w:rFonts w:ascii="Book Antiqua" w:hAnsi="Book Antiqua"/>
        </w:rPr>
        <w:t xml:space="preserve"> 4.4% with the highest incidence</w:t>
      </w:r>
      <w:r w:rsidR="008A0509" w:rsidRPr="00810DDA">
        <w:rPr>
          <w:rFonts w:ascii="Book Antiqua" w:hAnsi="Book Antiqua"/>
        </w:rPr>
        <w:t xml:space="preserve"> occurring in the OPO with 10 class 3 injuries.</w:t>
      </w:r>
      <w:r w:rsidR="008B63ED" w:rsidRPr="00810DDA">
        <w:rPr>
          <w:rFonts w:ascii="Book Antiqua" w:hAnsi="Book Antiqua"/>
        </w:rPr>
        <w:t xml:space="preserve"> </w:t>
      </w:r>
      <w:r w:rsidR="00455A15" w:rsidRPr="00810DDA">
        <w:rPr>
          <w:rFonts w:ascii="Book Antiqua" w:hAnsi="Book Antiqua"/>
        </w:rPr>
        <w:t>Further evalua</w:t>
      </w:r>
      <w:r w:rsidR="002B1318" w:rsidRPr="00810DDA">
        <w:rPr>
          <w:rFonts w:ascii="Book Antiqua" w:hAnsi="Book Antiqua"/>
        </w:rPr>
        <w:t>tion of this subgroup of 22 OPO</w:t>
      </w:r>
      <w:r w:rsidR="00455A15" w:rsidRPr="00810DDA">
        <w:rPr>
          <w:rFonts w:ascii="Book Antiqua" w:hAnsi="Book Antiqua"/>
        </w:rPr>
        <w:t>s with class 3 injuries, 7 had only 1 and 5 only</w:t>
      </w:r>
      <w:r w:rsidR="002B1318" w:rsidRPr="00810DDA">
        <w:rPr>
          <w:rFonts w:ascii="Book Antiqua" w:hAnsi="Book Antiqua"/>
        </w:rPr>
        <w:t xml:space="preserve"> had 2.</w:t>
      </w:r>
      <w:r w:rsidR="008B63ED" w:rsidRPr="00810DDA">
        <w:rPr>
          <w:rFonts w:ascii="Book Antiqua" w:hAnsi="Book Antiqua"/>
        </w:rPr>
        <w:t xml:space="preserve"> </w:t>
      </w:r>
      <w:r w:rsidR="002B1318" w:rsidRPr="00810DDA">
        <w:rPr>
          <w:rFonts w:ascii="Book Antiqua" w:hAnsi="Book Antiqua"/>
        </w:rPr>
        <w:t>In the subgroup of OPO</w:t>
      </w:r>
      <w:r w:rsidR="00455A15" w:rsidRPr="00810DDA">
        <w:rPr>
          <w:rFonts w:ascii="Book Antiqua" w:hAnsi="Book Antiqua"/>
        </w:rPr>
        <w:t>s with at least 3 class 3 in</w:t>
      </w:r>
      <w:r w:rsidR="002B1318" w:rsidRPr="00810DDA">
        <w:rPr>
          <w:rFonts w:ascii="Book Antiqua" w:hAnsi="Book Antiqua"/>
        </w:rPr>
        <w:t>juries (#10), only 6 of the OPOs had an incidence</w:t>
      </w:r>
      <w:r w:rsidR="00455A15" w:rsidRPr="00810DDA">
        <w:rPr>
          <w:rFonts w:ascii="Book Antiqua" w:hAnsi="Book Antiqua"/>
        </w:rPr>
        <w:t xml:space="preserve"> of over 2.1%.</w:t>
      </w:r>
      <w:r w:rsidR="008B63ED" w:rsidRPr="00810DDA">
        <w:rPr>
          <w:rFonts w:ascii="Book Antiqua" w:hAnsi="Book Antiqua"/>
        </w:rPr>
        <w:t xml:space="preserve"> </w:t>
      </w:r>
      <w:r w:rsidR="00455A15" w:rsidRPr="00810DDA">
        <w:rPr>
          <w:rFonts w:ascii="Book Antiqua" w:hAnsi="Book Antiqua"/>
        </w:rPr>
        <w:t>In lo</w:t>
      </w:r>
      <w:r w:rsidR="002B1318" w:rsidRPr="00810DDA">
        <w:rPr>
          <w:rFonts w:ascii="Book Antiqua" w:hAnsi="Book Antiqua"/>
        </w:rPr>
        <w:t>oking at the highest incidence of injury, 4 OPOs had an incidence</w:t>
      </w:r>
      <w:r w:rsidR="00455A15" w:rsidRPr="00810DDA">
        <w:rPr>
          <w:rFonts w:ascii="Book Antiqua" w:hAnsi="Book Antiqua"/>
        </w:rPr>
        <w:t xml:space="preserve"> of at least 3.9% (range 3.9</w:t>
      </w:r>
      <w:r w:rsidR="00EC0791">
        <w:rPr>
          <w:rFonts w:ascii="Book Antiqua" w:hAnsi="Book Antiqua" w:hint="eastAsia"/>
          <w:lang w:eastAsia="zh-CN"/>
        </w:rPr>
        <w:t>%-</w:t>
      </w:r>
      <w:r w:rsidR="00455A15" w:rsidRPr="00810DDA">
        <w:rPr>
          <w:rFonts w:ascii="Book Antiqua" w:hAnsi="Book Antiqua"/>
        </w:rPr>
        <w:t>4.7%).</w:t>
      </w:r>
      <w:r w:rsidR="008B63ED" w:rsidRPr="00810DDA">
        <w:rPr>
          <w:rFonts w:ascii="Book Antiqua" w:hAnsi="Book Antiqua"/>
        </w:rPr>
        <w:t xml:space="preserve"> </w:t>
      </w:r>
      <w:r w:rsidR="00455A15" w:rsidRPr="00810DDA">
        <w:rPr>
          <w:rFonts w:ascii="Book Antiqua" w:hAnsi="Book Antiqua"/>
        </w:rPr>
        <w:t>In contrast to that noted above in regards to total injuries</w:t>
      </w:r>
      <w:r w:rsidR="002B1318" w:rsidRPr="00810DDA">
        <w:rPr>
          <w:rFonts w:ascii="Book Antiqua" w:hAnsi="Book Antiqua"/>
        </w:rPr>
        <w:t xml:space="preserve"> and OPO size, 3 of these 4 OPOs were smaller OPO</w:t>
      </w:r>
      <w:r w:rsidR="00455A15" w:rsidRPr="00810DDA">
        <w:rPr>
          <w:rFonts w:ascii="Book Antiqua" w:hAnsi="Book Antiqua"/>
        </w:rPr>
        <w:t>s as defined by annual donor numbers (&lt;</w:t>
      </w:r>
      <w:r w:rsidR="00EC0791">
        <w:rPr>
          <w:rFonts w:ascii="Book Antiqua" w:hAnsi="Book Antiqua" w:hint="eastAsia"/>
          <w:lang w:eastAsia="zh-CN"/>
        </w:rPr>
        <w:t xml:space="preserve"> </w:t>
      </w:r>
      <w:r w:rsidR="00455A15" w:rsidRPr="00810DDA">
        <w:rPr>
          <w:rFonts w:ascii="Book Antiqua" w:hAnsi="Book Antiqua"/>
        </w:rPr>
        <w:t>147.5 donors/year).</w:t>
      </w:r>
      <w:r w:rsidR="005A4BBB" w:rsidRPr="00810DDA">
        <w:rPr>
          <w:rFonts w:ascii="Book Antiqua" w:hAnsi="Book Antiqua"/>
        </w:rPr>
        <w:t xml:space="preserve"> Finally</w:t>
      </w:r>
      <w:r w:rsidR="00455A15" w:rsidRPr="00810DDA">
        <w:rPr>
          <w:rFonts w:ascii="Book Antiqua" w:hAnsi="Book Antiqua"/>
        </w:rPr>
        <w:t>, arbitrarily using a 2% injury rate irrespective of numbe</w:t>
      </w:r>
      <w:r w:rsidR="002B1318" w:rsidRPr="00810DDA">
        <w:rPr>
          <w:rFonts w:ascii="Book Antiqua" w:hAnsi="Book Antiqua"/>
        </w:rPr>
        <w:t>r of injuries, there were 7 OPO</w:t>
      </w:r>
      <w:r w:rsidR="00455A15" w:rsidRPr="00810DDA">
        <w:rPr>
          <w:rFonts w:ascii="Book Antiqua" w:hAnsi="Book Antiqua"/>
        </w:rPr>
        <w:t>s that fell withi</w:t>
      </w:r>
      <w:r w:rsidR="002B1318" w:rsidRPr="00810DDA">
        <w:rPr>
          <w:rFonts w:ascii="Book Antiqua" w:hAnsi="Book Antiqua"/>
        </w:rPr>
        <w:t>n this parameter.</w:t>
      </w:r>
      <w:r w:rsidR="008B63ED" w:rsidRPr="00810DDA">
        <w:rPr>
          <w:rFonts w:ascii="Book Antiqua" w:hAnsi="Book Antiqua"/>
        </w:rPr>
        <w:t xml:space="preserve"> </w:t>
      </w:r>
      <w:r w:rsidR="002B1318" w:rsidRPr="00810DDA">
        <w:rPr>
          <w:rFonts w:ascii="Book Antiqua" w:hAnsi="Book Antiqua"/>
        </w:rPr>
        <w:t>Of those OPO</w:t>
      </w:r>
      <w:r w:rsidR="00455A15" w:rsidRPr="00810DDA">
        <w:rPr>
          <w:rFonts w:ascii="Book Antiqua" w:hAnsi="Book Antiqua"/>
        </w:rPr>
        <w:t>s, 5 were in the smaller</w:t>
      </w:r>
      <w:r w:rsidR="00CA2409" w:rsidRPr="00810DDA">
        <w:rPr>
          <w:rFonts w:ascii="Book Antiqua" w:hAnsi="Book Antiqua"/>
        </w:rPr>
        <w:t xml:space="preserve"> OPO</w:t>
      </w:r>
      <w:r w:rsidR="00455A15" w:rsidRPr="00810DDA">
        <w:rPr>
          <w:rFonts w:ascii="Book Antiqua" w:hAnsi="Book Antiqua"/>
        </w:rPr>
        <w:t xml:space="preserve"> group</w:t>
      </w:r>
      <w:r w:rsidR="00CA2409" w:rsidRPr="00810DDA">
        <w:rPr>
          <w:rFonts w:ascii="Book Antiqua" w:hAnsi="Book Antiqua"/>
        </w:rPr>
        <w:t xml:space="preserve"> (again </w:t>
      </w:r>
      <w:r w:rsidR="00EC0791">
        <w:rPr>
          <w:rFonts w:ascii="Book Antiqua" w:hAnsi="Book Antiqua" w:hint="eastAsia"/>
          <w:lang w:eastAsia="zh-CN"/>
        </w:rPr>
        <w:t>-</w:t>
      </w:r>
      <w:r w:rsidR="00CA2409" w:rsidRPr="00810DDA">
        <w:rPr>
          <w:rFonts w:ascii="Book Antiqua" w:hAnsi="Book Antiqua"/>
        </w:rPr>
        <w:t xml:space="preserve"> as defined as &lt; 147.5 donors/year)</w:t>
      </w:r>
      <w:r w:rsidR="00455A15" w:rsidRPr="00810DDA">
        <w:rPr>
          <w:rFonts w:ascii="Book Antiqua" w:hAnsi="Book Antiqua"/>
        </w:rPr>
        <w:t xml:space="preserve"> and 2 were in the larger group.</w:t>
      </w:r>
      <w:r w:rsidR="008B63ED" w:rsidRPr="00810DDA">
        <w:rPr>
          <w:rFonts w:ascii="Book Antiqua" w:hAnsi="Book Antiqua"/>
        </w:rPr>
        <w:t xml:space="preserve"> </w:t>
      </w:r>
      <w:r w:rsidR="00957DF6" w:rsidRPr="00810DDA">
        <w:rPr>
          <w:rFonts w:ascii="Book Antiqua" w:hAnsi="Book Antiqua"/>
        </w:rPr>
        <w:t xml:space="preserve">From a statistical analysis standpoint, using chi square testing, a higher incidence of class 3 injury </w:t>
      </w:r>
      <w:r w:rsidR="002B1318" w:rsidRPr="00810DDA">
        <w:rPr>
          <w:rFonts w:ascii="Book Antiqua" w:hAnsi="Book Antiqua"/>
        </w:rPr>
        <w:t>was observed in the smaller OPO</w:t>
      </w:r>
      <w:r w:rsidR="00957DF6" w:rsidRPr="00810DDA">
        <w:rPr>
          <w:rFonts w:ascii="Book Antiqua" w:hAnsi="Book Antiqua"/>
        </w:rPr>
        <w:t>s (grouped together: &lt; 14</w:t>
      </w:r>
      <w:r w:rsidR="00EC0791">
        <w:rPr>
          <w:rFonts w:ascii="Book Antiqua" w:hAnsi="Book Antiqua"/>
        </w:rPr>
        <w:t xml:space="preserve">7.5 donors/year) </w:t>
      </w:r>
      <w:r w:rsidR="00EC0791" w:rsidRPr="00EC0791">
        <w:rPr>
          <w:rFonts w:ascii="Book Antiqua" w:hAnsi="Book Antiqua"/>
          <w:i/>
        </w:rPr>
        <w:t>vs</w:t>
      </w:r>
      <w:r w:rsidR="002B1318" w:rsidRPr="00810DDA">
        <w:rPr>
          <w:rFonts w:ascii="Book Antiqua" w:hAnsi="Book Antiqua"/>
        </w:rPr>
        <w:t xml:space="preserve"> larger OPO</w:t>
      </w:r>
      <w:r w:rsidR="00957DF6" w:rsidRPr="00810DDA">
        <w:rPr>
          <w:rFonts w:ascii="Book Antiqua" w:hAnsi="Book Antiqua"/>
        </w:rPr>
        <w:t>s (&gt;</w:t>
      </w:r>
      <w:r w:rsidR="00EC0791">
        <w:rPr>
          <w:rFonts w:ascii="Book Antiqua" w:hAnsi="Book Antiqua" w:hint="eastAsia"/>
          <w:lang w:eastAsia="zh-CN"/>
        </w:rPr>
        <w:t xml:space="preserve"> </w:t>
      </w:r>
      <w:r w:rsidR="00957DF6" w:rsidRPr="00810DDA">
        <w:rPr>
          <w:rFonts w:ascii="Book Antiqua" w:hAnsi="Book Antiqua"/>
        </w:rPr>
        <w:t xml:space="preserve">147.5 donors/year) with a </w:t>
      </w:r>
      <w:r w:rsidR="00EC0791" w:rsidRPr="00EC0791">
        <w:rPr>
          <w:rFonts w:ascii="Book Antiqua" w:hAnsi="Book Antiqua"/>
          <w:i/>
        </w:rPr>
        <w:t>P</w:t>
      </w:r>
      <w:r w:rsidR="00957DF6" w:rsidRPr="00810DDA">
        <w:rPr>
          <w:rFonts w:ascii="Book Antiqua" w:hAnsi="Book Antiqua"/>
        </w:rPr>
        <w:t xml:space="preserve"> value of 0.044.</w:t>
      </w:r>
      <w:r w:rsidR="008B63ED" w:rsidRPr="00810DDA">
        <w:rPr>
          <w:rFonts w:ascii="Book Antiqua" w:hAnsi="Book Antiqua"/>
        </w:rPr>
        <w:t xml:space="preserve"> </w:t>
      </w:r>
    </w:p>
    <w:p w14:paraId="748B7913" w14:textId="67B5C302" w:rsidR="00FB54D5" w:rsidRPr="00810DDA" w:rsidRDefault="00CC35CE" w:rsidP="00EC0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As class 3 injuries rendered the allograft unable to be transplanted, a summary was received for each lost organ (</w:t>
      </w:r>
      <w:r w:rsidR="00EC0791" w:rsidRPr="00810DDA">
        <w:rPr>
          <w:rFonts w:ascii="Book Antiqua" w:hAnsi="Book Antiqua"/>
        </w:rPr>
        <w:t>T</w:t>
      </w:r>
      <w:r w:rsidRPr="00810DDA">
        <w:rPr>
          <w:rFonts w:ascii="Book Antiqua" w:hAnsi="Book Antiqua"/>
        </w:rPr>
        <w:t>able 4).</w:t>
      </w:r>
      <w:r w:rsidR="008B63ED" w:rsidRPr="00810DDA">
        <w:rPr>
          <w:rFonts w:ascii="Book Antiqua" w:hAnsi="Book Antiqua"/>
        </w:rPr>
        <w:t xml:space="preserve"> </w:t>
      </w:r>
      <w:r w:rsidR="004C7561" w:rsidRPr="00810DDA">
        <w:rPr>
          <w:rFonts w:ascii="Book Antiqua" w:hAnsi="Book Antiqua"/>
        </w:rPr>
        <w:t xml:space="preserve">In all allografts (with the exception of pancreas </w:t>
      </w:r>
      <w:r w:rsidR="00525787" w:rsidRPr="00810DDA">
        <w:rPr>
          <w:rFonts w:ascii="Book Antiqua" w:hAnsi="Book Antiqua"/>
        </w:rPr>
        <w:t xml:space="preserve">that sustained a </w:t>
      </w:r>
      <w:r w:rsidR="004C7561" w:rsidRPr="00810DDA">
        <w:rPr>
          <w:rFonts w:ascii="Book Antiqua" w:hAnsi="Book Antiqua"/>
        </w:rPr>
        <w:t xml:space="preserve">“traction” injury) </w:t>
      </w:r>
      <w:r w:rsidR="00525787" w:rsidRPr="00810DDA">
        <w:rPr>
          <w:rFonts w:ascii="Book Antiqua" w:hAnsi="Book Antiqua"/>
        </w:rPr>
        <w:t xml:space="preserve">vascular </w:t>
      </w:r>
      <w:r w:rsidR="004C7561" w:rsidRPr="00810DDA">
        <w:rPr>
          <w:rFonts w:ascii="Book Antiqua" w:hAnsi="Book Antiqua"/>
        </w:rPr>
        <w:t>damage was the most common injury rendering the organ non-transplantable.</w:t>
      </w:r>
      <w:r w:rsidR="008B63ED" w:rsidRPr="00810DDA">
        <w:rPr>
          <w:rFonts w:ascii="Book Antiqua" w:hAnsi="Book Antiqua"/>
        </w:rPr>
        <w:t xml:space="preserve"> </w:t>
      </w:r>
      <w:r w:rsidR="00020A8A">
        <w:rPr>
          <w:rFonts w:ascii="Book Antiqua" w:hAnsi="Book Antiqua"/>
        </w:rPr>
        <w:t xml:space="preserve">The total BD </w:t>
      </w:r>
      <w:r w:rsidR="00020A8A" w:rsidRPr="00020A8A">
        <w:rPr>
          <w:rFonts w:ascii="Book Antiqua" w:hAnsi="Book Antiqua"/>
          <w:i/>
        </w:rPr>
        <w:t>vs</w:t>
      </w:r>
      <w:r w:rsidR="003D21BE" w:rsidRPr="00810DDA">
        <w:rPr>
          <w:rFonts w:ascii="Book Antiqua" w:hAnsi="Book Antiqua"/>
        </w:rPr>
        <w:t xml:space="preserve"> DCD donors were noted but the only data regarding donor type supplied on failed organs was in the narrative.</w:t>
      </w:r>
      <w:r w:rsidR="008B63ED" w:rsidRPr="00810DDA">
        <w:rPr>
          <w:rFonts w:ascii="Book Antiqua" w:hAnsi="Book Antiqua"/>
        </w:rPr>
        <w:t xml:space="preserve"> </w:t>
      </w:r>
      <w:r w:rsidR="003D21BE" w:rsidRPr="00810DDA">
        <w:rPr>
          <w:rFonts w:ascii="Book Antiqua" w:hAnsi="Book Antiqua"/>
        </w:rPr>
        <w:t xml:space="preserve">Of note, </w:t>
      </w:r>
      <w:r w:rsidR="004C7561" w:rsidRPr="00810DDA">
        <w:rPr>
          <w:rFonts w:ascii="Book Antiqua" w:hAnsi="Book Antiqua"/>
        </w:rPr>
        <w:t xml:space="preserve">however, </w:t>
      </w:r>
      <w:r w:rsidR="003D21BE" w:rsidRPr="00810DDA">
        <w:rPr>
          <w:rFonts w:ascii="Book Antiqua" w:hAnsi="Book Antiqua"/>
        </w:rPr>
        <w:t xml:space="preserve">2 of 6 livers felt to be non-transplantable were </w:t>
      </w:r>
      <w:r w:rsidR="004C7561" w:rsidRPr="00810DDA">
        <w:rPr>
          <w:rFonts w:ascii="Book Antiqua" w:hAnsi="Book Antiqua"/>
        </w:rPr>
        <w:t xml:space="preserve">noted to be </w:t>
      </w:r>
      <w:r w:rsidR="002B1318" w:rsidRPr="00810DDA">
        <w:rPr>
          <w:rFonts w:ascii="Book Antiqua" w:hAnsi="Book Antiqua"/>
        </w:rPr>
        <w:t>DCD</w:t>
      </w:r>
      <w:r w:rsidR="003D21BE" w:rsidRPr="00810DDA">
        <w:rPr>
          <w:rFonts w:ascii="Book Antiqua" w:hAnsi="Book Antiqua"/>
        </w:rPr>
        <w:t>s</w:t>
      </w:r>
      <w:r w:rsidR="00CA2409" w:rsidRPr="00810DDA">
        <w:rPr>
          <w:rFonts w:ascii="Book Antiqua" w:hAnsi="Book Antiqua"/>
        </w:rPr>
        <w:t xml:space="preserve"> and 4 of the 43 kidneys</w:t>
      </w:r>
      <w:r w:rsidR="003D21BE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CA2409" w:rsidRPr="00810DDA">
        <w:rPr>
          <w:rFonts w:ascii="Book Antiqua" w:hAnsi="Book Antiqua"/>
        </w:rPr>
        <w:t xml:space="preserve">Unfortunately, this data was gleaned from the narrative and not specifically collected so a comparison of DCD </w:t>
      </w:r>
      <w:r w:rsidR="00020A8A" w:rsidRPr="00020A8A">
        <w:rPr>
          <w:rFonts w:ascii="Book Antiqua" w:hAnsi="Book Antiqua"/>
          <w:i/>
        </w:rPr>
        <w:t>vs</w:t>
      </w:r>
      <w:r w:rsidR="00CA2409" w:rsidRPr="00810DDA">
        <w:rPr>
          <w:rFonts w:ascii="Book Antiqua" w:hAnsi="Book Antiqua"/>
        </w:rPr>
        <w:t xml:space="preserve"> BD donors reflecting the likelihood of class 3 injuries cannot be made.</w:t>
      </w:r>
      <w:r w:rsidR="008B63ED" w:rsidRPr="00810DDA">
        <w:rPr>
          <w:rFonts w:ascii="Book Antiqua" w:hAnsi="Book Antiqua"/>
        </w:rPr>
        <w:t xml:space="preserve"> </w:t>
      </w:r>
    </w:p>
    <w:p w14:paraId="25B0C6EA" w14:textId="77777777" w:rsidR="00977C2D" w:rsidRPr="00810DDA" w:rsidRDefault="00977C2D" w:rsidP="00810DDA">
      <w:pPr>
        <w:spacing w:line="360" w:lineRule="auto"/>
        <w:jc w:val="both"/>
        <w:rPr>
          <w:rFonts w:ascii="Book Antiqua" w:hAnsi="Book Antiqua"/>
        </w:rPr>
      </w:pPr>
    </w:p>
    <w:p w14:paraId="09CBBFF9" w14:textId="3F7B348B" w:rsidR="004C7561" w:rsidRPr="00810DDA" w:rsidRDefault="00EC0791" w:rsidP="00810DDA">
      <w:pPr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DISCUSSION</w:t>
      </w:r>
    </w:p>
    <w:p w14:paraId="098FB08E" w14:textId="1BBFA27C" w:rsidR="00F5001E" w:rsidRPr="00810DDA" w:rsidRDefault="00B82892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There have been retrospective reviews </w:t>
      </w:r>
      <w:r w:rsidR="00525787" w:rsidRPr="00810DDA">
        <w:rPr>
          <w:rFonts w:ascii="Book Antiqua" w:hAnsi="Book Antiqua"/>
        </w:rPr>
        <w:t>regarding</w:t>
      </w:r>
      <w:r w:rsidRPr="00810DDA">
        <w:rPr>
          <w:rFonts w:ascii="Book Antiqua" w:hAnsi="Book Antiqua"/>
        </w:rPr>
        <w:t xml:space="preserve"> surgical damage during procurement but t</w:t>
      </w:r>
      <w:r w:rsidR="004C7561" w:rsidRPr="00810DDA">
        <w:rPr>
          <w:rFonts w:ascii="Book Antiqua" w:hAnsi="Book Antiqua"/>
        </w:rPr>
        <w:t xml:space="preserve">o our knowledge, this is the first prospective look at the surgical outcome of organs procured from deceased donors gathered at the </w:t>
      </w:r>
      <w:r w:rsidR="00525787" w:rsidRPr="00810DDA">
        <w:rPr>
          <w:rFonts w:ascii="Book Antiqua" w:hAnsi="Book Antiqua"/>
        </w:rPr>
        <w:t xml:space="preserve">United States </w:t>
      </w:r>
      <w:r w:rsidR="004C7561" w:rsidRPr="00810DDA">
        <w:rPr>
          <w:rFonts w:ascii="Book Antiqua" w:hAnsi="Book Antiqua"/>
        </w:rPr>
        <w:t xml:space="preserve">OPO </w:t>
      </w:r>
      <w:proofErr w:type="gramStart"/>
      <w:r w:rsidR="004C7561" w:rsidRPr="00810DDA">
        <w:rPr>
          <w:rFonts w:ascii="Book Antiqua" w:hAnsi="Book Antiqua"/>
        </w:rPr>
        <w:t>level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5,6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Pr="00810DDA">
        <w:rPr>
          <w:rFonts w:ascii="Book Antiqua" w:hAnsi="Book Antiqua"/>
        </w:rPr>
        <w:t xml:space="preserve">For that reason, an acceptable degree of surgical </w:t>
      </w:r>
      <w:r w:rsidRPr="00810DDA">
        <w:rPr>
          <w:rFonts w:ascii="Book Antiqua" w:hAnsi="Book Antiqua"/>
        </w:rPr>
        <w:lastRenderedPageBreak/>
        <w:t xml:space="preserve">damage seen during procurement </w:t>
      </w:r>
      <w:r w:rsidR="0098579E" w:rsidRPr="00810DDA">
        <w:rPr>
          <w:rFonts w:ascii="Book Antiqua" w:hAnsi="Book Antiqua"/>
        </w:rPr>
        <w:t>could not</w:t>
      </w:r>
      <w:r w:rsidRPr="00810DDA">
        <w:rPr>
          <w:rFonts w:ascii="Book Antiqua" w:hAnsi="Book Antiqua"/>
        </w:rPr>
        <w:t xml:space="preserve"> be known.</w:t>
      </w:r>
      <w:r w:rsidR="008B63ED" w:rsidRPr="00810DDA">
        <w:rPr>
          <w:rFonts w:ascii="Book Antiqua" w:hAnsi="Book Antiqua"/>
        </w:rPr>
        <w:t xml:space="preserve"> </w:t>
      </w:r>
      <w:r w:rsidR="00A23C27" w:rsidRPr="00810DDA">
        <w:rPr>
          <w:rFonts w:ascii="Book Antiqua" w:hAnsi="Book Antiqua"/>
        </w:rPr>
        <w:t>The technique required in procuring organs for donation requires the skill</w:t>
      </w:r>
      <w:r w:rsidR="006F7E65" w:rsidRPr="00810DDA">
        <w:rPr>
          <w:rFonts w:ascii="Book Antiqua" w:hAnsi="Book Antiqua"/>
        </w:rPr>
        <w:t>s</w:t>
      </w:r>
      <w:r w:rsidR="00A23C27" w:rsidRPr="00810DDA">
        <w:rPr>
          <w:rFonts w:ascii="Book Antiqua" w:hAnsi="Book Antiqua"/>
        </w:rPr>
        <w:t xml:space="preserve"> of a vascular surgeon and the insights of a transplant surgeon.</w:t>
      </w:r>
      <w:r w:rsidR="008B63ED" w:rsidRPr="00810DDA">
        <w:rPr>
          <w:rFonts w:ascii="Book Antiqua" w:hAnsi="Book Antiqua"/>
        </w:rPr>
        <w:t xml:space="preserve"> </w:t>
      </w:r>
      <w:r w:rsidR="00BC212D" w:rsidRPr="00810DDA">
        <w:rPr>
          <w:rFonts w:ascii="Book Antiqua" w:hAnsi="Book Antiqua"/>
        </w:rPr>
        <w:t>Surgical damage may be related to the procurement procedure itself or may be related to the cause of death of the donor (trauma).</w:t>
      </w:r>
      <w:r w:rsidR="008B63ED" w:rsidRPr="00810DDA">
        <w:rPr>
          <w:rFonts w:ascii="Book Antiqua" w:hAnsi="Book Antiqua"/>
        </w:rPr>
        <w:t xml:space="preserve"> </w:t>
      </w:r>
      <w:r w:rsidR="00BC212D" w:rsidRPr="00810DDA">
        <w:rPr>
          <w:rFonts w:ascii="Book Antiqua" w:hAnsi="Book Antiqua"/>
        </w:rPr>
        <w:t xml:space="preserve">Damage rendering the organ non-transplantable may be related to parenchymal damage, injury to the vasculature or other parts of the organ (ureter, </w:t>
      </w:r>
      <w:r w:rsidR="00BC212D" w:rsidRPr="00EC0791">
        <w:rPr>
          <w:rFonts w:ascii="Book Antiqua" w:hAnsi="Book Antiqua"/>
          <w:i/>
        </w:rPr>
        <w:t>etc</w:t>
      </w:r>
      <w:r w:rsidR="00BC212D" w:rsidRPr="00810DDA">
        <w:rPr>
          <w:rFonts w:ascii="Book Antiqua" w:hAnsi="Book Antiqua"/>
        </w:rPr>
        <w:t>.).</w:t>
      </w:r>
      <w:r w:rsidR="008B63ED" w:rsidRPr="00810DDA">
        <w:rPr>
          <w:rFonts w:ascii="Book Antiqua" w:hAnsi="Book Antiqua"/>
        </w:rPr>
        <w:t xml:space="preserve"> </w:t>
      </w:r>
      <w:r w:rsidR="00A23C27" w:rsidRPr="00810DDA">
        <w:rPr>
          <w:rFonts w:ascii="Book Antiqua" w:hAnsi="Book Antiqua"/>
        </w:rPr>
        <w:t xml:space="preserve">The surgeon is required to procure the organ without injury to </w:t>
      </w:r>
      <w:r w:rsidR="00BC212D" w:rsidRPr="00810DDA">
        <w:rPr>
          <w:rFonts w:ascii="Book Antiqua" w:hAnsi="Book Antiqua"/>
        </w:rPr>
        <w:t xml:space="preserve">any of </w:t>
      </w:r>
      <w:r w:rsidR="00A23C27" w:rsidRPr="00810DDA">
        <w:rPr>
          <w:rFonts w:ascii="Book Antiqua" w:hAnsi="Book Antiqua"/>
        </w:rPr>
        <w:t>the</w:t>
      </w:r>
      <w:r w:rsidR="00BC212D" w:rsidRPr="00810DDA">
        <w:rPr>
          <w:rFonts w:ascii="Book Antiqua" w:hAnsi="Book Antiqua"/>
        </w:rPr>
        <w:t>se</w:t>
      </w:r>
      <w:r w:rsidR="00A23C27" w:rsidRPr="00810DDA">
        <w:rPr>
          <w:rFonts w:ascii="Book Antiqua" w:hAnsi="Book Antiqua"/>
        </w:rPr>
        <w:t xml:space="preserve"> </w:t>
      </w:r>
      <w:proofErr w:type="gramStart"/>
      <w:r w:rsidR="00BC212D" w:rsidRPr="00810DDA">
        <w:rPr>
          <w:rFonts w:ascii="Book Antiqua" w:hAnsi="Book Antiqua"/>
        </w:rPr>
        <w:t>structures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7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="00A23C27" w:rsidRPr="00810DDA">
        <w:rPr>
          <w:rFonts w:ascii="Book Antiqua" w:hAnsi="Book Antiqua"/>
        </w:rPr>
        <w:t xml:space="preserve">In addition, they must obtain enough </w:t>
      </w:r>
      <w:r w:rsidR="008A0509" w:rsidRPr="00810DDA">
        <w:rPr>
          <w:rFonts w:ascii="Book Antiqua" w:hAnsi="Book Antiqua"/>
        </w:rPr>
        <w:t xml:space="preserve">of the </w:t>
      </w:r>
      <w:r w:rsidR="00A23C27" w:rsidRPr="00810DDA">
        <w:rPr>
          <w:rFonts w:ascii="Book Antiqua" w:hAnsi="Book Antiqua"/>
        </w:rPr>
        <w:t>vasculature to allow for anastomosis into the recipient.</w:t>
      </w:r>
      <w:r w:rsidR="008B63ED" w:rsidRPr="00810DDA">
        <w:rPr>
          <w:rFonts w:ascii="Book Antiqua" w:hAnsi="Book Antiqua"/>
        </w:rPr>
        <w:t xml:space="preserve"> </w:t>
      </w:r>
      <w:r w:rsidR="00A23C27" w:rsidRPr="00810DDA">
        <w:rPr>
          <w:rFonts w:ascii="Book Antiqua" w:hAnsi="Book Antiqua"/>
        </w:rPr>
        <w:t>This desire for adequate vessel length, though, must be balanced with the needs of the other procuring surgeons.</w:t>
      </w:r>
      <w:r w:rsidR="008B63ED" w:rsidRPr="00810DDA">
        <w:rPr>
          <w:rFonts w:ascii="Book Antiqua" w:hAnsi="Book Antiqua"/>
        </w:rPr>
        <w:t xml:space="preserve"> </w:t>
      </w:r>
      <w:r w:rsidR="00A23C27" w:rsidRPr="00810DDA">
        <w:rPr>
          <w:rFonts w:ascii="Book Antiqua" w:hAnsi="Book Antiqua"/>
        </w:rPr>
        <w:t>Frequently vessel lengths are shared between donor surgeons and a degree of communication and cooperation is required and almost always achieved.</w:t>
      </w:r>
      <w:r w:rsidR="008B63ED" w:rsidRPr="00810DDA">
        <w:rPr>
          <w:rFonts w:ascii="Book Antiqua" w:hAnsi="Book Antiqua"/>
        </w:rPr>
        <w:t xml:space="preserve"> </w:t>
      </w:r>
      <w:r w:rsidR="00A23C27" w:rsidRPr="00810DDA">
        <w:rPr>
          <w:rFonts w:ascii="Book Antiqua" w:hAnsi="Book Antiqua"/>
        </w:rPr>
        <w:t xml:space="preserve">Anomalous anatomy also may play a part in organ </w:t>
      </w:r>
      <w:proofErr w:type="gramStart"/>
      <w:r w:rsidR="00A23C27" w:rsidRPr="00810DDA">
        <w:rPr>
          <w:rFonts w:ascii="Book Antiqua" w:hAnsi="Book Antiqua"/>
        </w:rPr>
        <w:t>injury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8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="00A23C27" w:rsidRPr="00810DDA">
        <w:rPr>
          <w:rFonts w:ascii="Book Antiqua" w:hAnsi="Book Antiqua"/>
        </w:rPr>
        <w:t>This is especially true in the procurement of small organs (pancreas)</w:t>
      </w:r>
      <w:r w:rsidR="006B16CF" w:rsidRPr="00810DDA">
        <w:rPr>
          <w:rFonts w:ascii="Book Antiqua" w:hAnsi="Book Antiqua"/>
          <w:vertAlign w:val="superscript"/>
        </w:rPr>
        <w:t>[</w:t>
      </w:r>
      <w:r w:rsidR="004B2DEB" w:rsidRPr="00810DDA">
        <w:rPr>
          <w:rFonts w:ascii="Book Antiqua" w:hAnsi="Book Antiqua"/>
          <w:vertAlign w:val="superscript"/>
        </w:rPr>
        <w:t>9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="008A0509" w:rsidRPr="00810DDA">
        <w:rPr>
          <w:rFonts w:ascii="Book Antiqua" w:hAnsi="Book Antiqua"/>
        </w:rPr>
        <w:t xml:space="preserve">Finally, the </w:t>
      </w:r>
      <w:r w:rsidRPr="00810DDA">
        <w:rPr>
          <w:rFonts w:ascii="Book Antiqua" w:hAnsi="Book Antiqua"/>
        </w:rPr>
        <w:t>insight</w:t>
      </w:r>
      <w:r w:rsidR="008A0509" w:rsidRPr="00810DDA">
        <w:rPr>
          <w:rFonts w:ascii="Book Antiqua" w:hAnsi="Book Antiqua"/>
        </w:rPr>
        <w:t xml:space="preserve"> of the transplanting surgeon should not be overlooked in the determination of </w:t>
      </w:r>
      <w:proofErr w:type="spellStart"/>
      <w:r w:rsidR="008A0509" w:rsidRPr="00810DDA">
        <w:rPr>
          <w:rFonts w:ascii="Book Antiqua" w:hAnsi="Book Antiqua"/>
        </w:rPr>
        <w:t>transplantability</w:t>
      </w:r>
      <w:proofErr w:type="spellEnd"/>
      <w:r w:rsidR="008A0509" w:rsidRPr="00810DDA">
        <w:rPr>
          <w:rFonts w:ascii="Book Antiqua" w:hAnsi="Book Antiqua"/>
        </w:rPr>
        <w:t xml:space="preserve"> of the organ.</w:t>
      </w:r>
      <w:r w:rsidR="008B63ED" w:rsidRPr="00810DDA">
        <w:rPr>
          <w:rFonts w:ascii="Book Antiqua" w:hAnsi="Book Antiqua"/>
        </w:rPr>
        <w:t xml:space="preserve"> </w:t>
      </w:r>
      <w:r w:rsidR="008A0509" w:rsidRPr="00810DDA">
        <w:rPr>
          <w:rFonts w:ascii="Book Antiqua" w:hAnsi="Book Antiqua"/>
        </w:rPr>
        <w:t>If a marginal organ is procured and found to have a significant injury that could potentially impact its function, the transplanting surgeon might be</w:t>
      </w:r>
      <w:r w:rsidRPr="00810DDA">
        <w:rPr>
          <w:rFonts w:ascii="Book Antiqua" w:hAnsi="Book Antiqua"/>
        </w:rPr>
        <w:t xml:space="preserve"> more</w:t>
      </w:r>
      <w:r w:rsidR="008A0509" w:rsidRPr="00810DDA">
        <w:rPr>
          <w:rFonts w:ascii="Book Antiqua" w:hAnsi="Book Antiqua"/>
        </w:rPr>
        <w:t xml:space="preserve"> disinclined to transplant this organ.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This could especially be the case in the procurement of a marginal or DCD organ as has been</w:t>
      </w:r>
      <w:r w:rsidR="004B2DEB" w:rsidRPr="00810DDA">
        <w:rPr>
          <w:rFonts w:ascii="Book Antiqua" w:hAnsi="Book Antiqua"/>
        </w:rPr>
        <w:t xml:space="preserve"> seen previously in DCD </w:t>
      </w:r>
      <w:proofErr w:type="gramStart"/>
      <w:r w:rsidR="004B2DEB" w:rsidRPr="00810DDA">
        <w:rPr>
          <w:rFonts w:ascii="Book Antiqua" w:hAnsi="Book Antiqua"/>
        </w:rPr>
        <w:t>kidneys</w:t>
      </w:r>
      <w:r w:rsidR="006B16CF" w:rsidRPr="00810DDA">
        <w:rPr>
          <w:rFonts w:ascii="Book Antiqua" w:hAnsi="Book Antiqua"/>
          <w:vertAlign w:val="superscript"/>
        </w:rPr>
        <w:t>[</w:t>
      </w:r>
      <w:proofErr w:type="gramEnd"/>
      <w:r w:rsidR="004B2DEB" w:rsidRPr="00810DDA">
        <w:rPr>
          <w:rFonts w:ascii="Book Antiqua" w:hAnsi="Book Antiqua"/>
          <w:vertAlign w:val="superscript"/>
        </w:rPr>
        <w:t>10</w:t>
      </w:r>
      <w:r w:rsidR="006B16CF" w:rsidRPr="00810DDA">
        <w:rPr>
          <w:rFonts w:ascii="Book Antiqua" w:hAnsi="Book Antiqua"/>
          <w:vertAlign w:val="superscript"/>
        </w:rPr>
        <w:t>]</w:t>
      </w:r>
      <w:r w:rsidR="004B2DEB" w:rsidRPr="00810DDA">
        <w:rPr>
          <w:rFonts w:ascii="Book Antiqua" w:hAnsi="Book Antiqua"/>
        </w:rPr>
        <w:t xml:space="preserve">. </w:t>
      </w:r>
      <w:r w:rsidRPr="00810DDA">
        <w:rPr>
          <w:rFonts w:ascii="Book Antiqua" w:hAnsi="Book Antiqua"/>
        </w:rPr>
        <w:t>Unfortunately, this study w</w:t>
      </w:r>
      <w:r w:rsidR="002C0811" w:rsidRPr="00810DDA">
        <w:rPr>
          <w:rFonts w:ascii="Book Antiqua" w:hAnsi="Book Antiqua"/>
        </w:rPr>
        <w:t xml:space="preserve">as not designed to compare damage seen in BD </w:t>
      </w:r>
      <w:r w:rsidR="002C0811" w:rsidRPr="00EC0791">
        <w:rPr>
          <w:rFonts w:ascii="Book Antiqua" w:hAnsi="Book Antiqua"/>
          <w:i/>
        </w:rPr>
        <w:t>vs</w:t>
      </w:r>
      <w:r w:rsidR="002C0811" w:rsidRPr="00810DDA">
        <w:rPr>
          <w:rFonts w:ascii="Book Antiqua" w:hAnsi="Book Antiqua"/>
        </w:rPr>
        <w:t xml:space="preserve"> DCD donors.</w:t>
      </w:r>
      <w:r w:rsidRPr="00810DDA">
        <w:rPr>
          <w:rFonts w:ascii="Book Antiqua" w:hAnsi="Book Antiqua"/>
        </w:rPr>
        <w:t xml:space="preserve"> </w:t>
      </w:r>
      <w:r w:rsidR="002C0811" w:rsidRPr="00810DDA">
        <w:rPr>
          <w:rFonts w:ascii="Book Antiqua" w:hAnsi="Book Antiqua"/>
        </w:rPr>
        <w:t>In some cases this information was contained in the narrative describing the injury but as this was not consistent, that information is not reported here.</w:t>
      </w:r>
      <w:r w:rsidR="008B63ED" w:rsidRPr="00810DDA">
        <w:rPr>
          <w:rFonts w:ascii="Book Antiqua" w:hAnsi="Book Antiqua"/>
        </w:rPr>
        <w:t xml:space="preserve"> </w:t>
      </w:r>
    </w:p>
    <w:p w14:paraId="6B085859" w14:textId="7BFDB374" w:rsidR="00A23C27" w:rsidRPr="00810DDA" w:rsidRDefault="002C0811" w:rsidP="00EC07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Despite all the enumerated pitfalls involved in organ procurement, </w:t>
      </w:r>
      <w:r w:rsidR="00A23C27" w:rsidRPr="00810DDA">
        <w:rPr>
          <w:rFonts w:ascii="Book Antiqua" w:hAnsi="Book Antiqua"/>
        </w:rPr>
        <w:t>the frequency of organ</w:t>
      </w:r>
      <w:r w:rsidRPr="00810DDA">
        <w:rPr>
          <w:rFonts w:ascii="Book Antiqua" w:hAnsi="Book Antiqua"/>
        </w:rPr>
        <w:t xml:space="preserve"> injury during procurement is</w:t>
      </w:r>
      <w:r w:rsidR="00A23C27" w:rsidRPr="00810DDA">
        <w:rPr>
          <w:rFonts w:ascii="Book Antiqua" w:hAnsi="Book Antiqua"/>
        </w:rPr>
        <w:t xml:space="preserve"> rare.</w:t>
      </w:r>
      <w:r w:rsidR="008B63ED" w:rsidRPr="00810DDA">
        <w:rPr>
          <w:rFonts w:ascii="Book Antiqua" w:hAnsi="Book Antiqua"/>
        </w:rPr>
        <w:t xml:space="preserve"> </w:t>
      </w:r>
      <w:r w:rsidR="006F7E65" w:rsidRPr="00810DDA">
        <w:rPr>
          <w:rFonts w:ascii="Book Antiqua" w:hAnsi="Book Antiqua"/>
        </w:rPr>
        <w:t xml:space="preserve">The motivation and the skill of the procuring and transplanting surgeon combine to make this </w:t>
      </w:r>
      <w:r w:rsidR="0094681B" w:rsidRPr="00810DDA">
        <w:rPr>
          <w:rFonts w:ascii="Book Antiqua" w:hAnsi="Book Antiqua"/>
        </w:rPr>
        <w:t xml:space="preserve">outcome </w:t>
      </w:r>
      <w:r w:rsidR="006F7E65" w:rsidRPr="00810DDA">
        <w:rPr>
          <w:rFonts w:ascii="Book Antiqua" w:hAnsi="Book Antiqua"/>
        </w:rPr>
        <w:t>predictable.</w:t>
      </w:r>
      <w:r w:rsidR="008B63ED" w:rsidRPr="00810DDA">
        <w:rPr>
          <w:rFonts w:ascii="Book Antiqua" w:hAnsi="Book Antiqua"/>
        </w:rPr>
        <w:t xml:space="preserve"> </w:t>
      </w:r>
      <w:r w:rsidR="006F7E65" w:rsidRPr="00810DDA">
        <w:rPr>
          <w:rFonts w:ascii="Book Antiqua" w:hAnsi="Book Antiqua"/>
        </w:rPr>
        <w:t xml:space="preserve">In looking for trends within class 3 injuries, the very scarcity of these injuries made such efforts </w:t>
      </w:r>
      <w:r w:rsidR="00F5001E" w:rsidRPr="00810DDA">
        <w:rPr>
          <w:rFonts w:ascii="Book Antiqua" w:hAnsi="Book Antiqua"/>
        </w:rPr>
        <w:t>difficult</w:t>
      </w:r>
      <w:r w:rsidR="006F7E65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6F7E65" w:rsidRPr="00810DDA">
        <w:rPr>
          <w:rFonts w:ascii="Book Antiqua" w:hAnsi="Book Antiqua"/>
        </w:rPr>
        <w:t>Wha</w:t>
      </w:r>
      <w:r w:rsidR="002B1318" w:rsidRPr="00810DDA">
        <w:rPr>
          <w:rFonts w:ascii="Book Antiqua" w:hAnsi="Book Antiqua"/>
        </w:rPr>
        <w:t>t was seen, however, in the OPO</w:t>
      </w:r>
      <w:r w:rsidR="006F7E65" w:rsidRPr="00810DDA">
        <w:rPr>
          <w:rFonts w:ascii="Book Antiqua" w:hAnsi="Book Antiqua"/>
        </w:rPr>
        <w:t xml:space="preserve">s with the highest levels of class 3 injuries was that the injuries tended to cluster within months and then disappear in the months following. In reading the narrative </w:t>
      </w:r>
      <w:r w:rsidR="006F7E65" w:rsidRPr="00810DDA">
        <w:rPr>
          <w:rFonts w:ascii="Book Antiqua" w:hAnsi="Book Antiqua"/>
        </w:rPr>
        <w:lastRenderedPageBreak/>
        <w:t xml:space="preserve">associated with injuries, it was evident that </w:t>
      </w:r>
      <w:r w:rsidRPr="00810DDA">
        <w:rPr>
          <w:rFonts w:ascii="Book Antiqua" w:hAnsi="Book Antiqua"/>
        </w:rPr>
        <w:t>procurement injuries</w:t>
      </w:r>
      <w:r w:rsidR="006F7E65" w:rsidRPr="00810DDA">
        <w:rPr>
          <w:rFonts w:ascii="Book Antiqua" w:hAnsi="Book Antiqua"/>
        </w:rPr>
        <w:t xml:space="preserve"> resulted in feedback to the procuring surgeons.</w:t>
      </w:r>
      <w:r w:rsidR="008B63ED" w:rsidRPr="00810DDA">
        <w:rPr>
          <w:rFonts w:ascii="Book Antiqua" w:hAnsi="Book Antiqua"/>
        </w:rPr>
        <w:t xml:space="preserve"> </w:t>
      </w:r>
      <w:r w:rsidR="006F7E65" w:rsidRPr="00810DDA">
        <w:rPr>
          <w:rFonts w:ascii="Book Antiqua" w:hAnsi="Book Antiqua"/>
        </w:rPr>
        <w:t>It was likely then that such feedback either improved the future focus of the procuring surgeon or resulted in a change or a call for mentorship (in at least one case) in the procuring team.</w:t>
      </w:r>
      <w:r w:rsidR="008B63ED" w:rsidRPr="00810DDA">
        <w:rPr>
          <w:rFonts w:ascii="Book Antiqua" w:hAnsi="Book Antiqua"/>
        </w:rPr>
        <w:t xml:space="preserve"> </w:t>
      </w:r>
      <w:r w:rsidRPr="00810DDA">
        <w:rPr>
          <w:rFonts w:ascii="Book Antiqua" w:hAnsi="Book Antiqua"/>
        </w:rPr>
        <w:t>This study would then support the importance of a collegial discussion with the procurement team in the instance of organ injury.</w:t>
      </w:r>
      <w:r w:rsidR="008B63ED" w:rsidRPr="00810DDA">
        <w:rPr>
          <w:rFonts w:ascii="Book Antiqua" w:hAnsi="Book Antiqua"/>
        </w:rPr>
        <w:t xml:space="preserve"> </w:t>
      </w:r>
    </w:p>
    <w:p w14:paraId="36BF524F" w14:textId="32254C13" w:rsidR="004C7561" w:rsidRPr="00810DDA" w:rsidRDefault="00F5001E" w:rsidP="009037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In looking at class 3 injuries, a</w:t>
      </w:r>
      <w:r w:rsidR="001F0DDA" w:rsidRPr="00810DDA">
        <w:rPr>
          <w:rFonts w:ascii="Book Antiqua" w:hAnsi="Book Antiqua"/>
        </w:rPr>
        <w:t>s noted</w:t>
      </w:r>
      <w:r w:rsidR="00A321ED" w:rsidRPr="00810DDA">
        <w:rPr>
          <w:rFonts w:ascii="Book Antiqua" w:hAnsi="Book Antiqua"/>
        </w:rPr>
        <w:t xml:space="preserve"> previously</w:t>
      </w:r>
      <w:r w:rsidR="001F0DDA" w:rsidRPr="00810DDA">
        <w:rPr>
          <w:rFonts w:ascii="Book Antiqua" w:hAnsi="Book Antiqua"/>
        </w:rPr>
        <w:t>,</w:t>
      </w:r>
      <w:r w:rsidR="002B1318" w:rsidRPr="00810DDA">
        <w:rPr>
          <w:rFonts w:ascii="Book Antiqua" w:hAnsi="Book Antiqua"/>
        </w:rPr>
        <w:t xml:space="preserve"> 14 of the 36 participating OPO</w:t>
      </w:r>
      <w:r w:rsidR="001F0DDA" w:rsidRPr="00810DDA">
        <w:rPr>
          <w:rFonts w:ascii="Book Antiqua" w:hAnsi="Book Antiqua"/>
        </w:rPr>
        <w:t xml:space="preserve">s had no </w:t>
      </w:r>
      <w:r w:rsidRPr="00810DDA">
        <w:rPr>
          <w:rFonts w:ascii="Book Antiqua" w:hAnsi="Book Antiqua"/>
        </w:rPr>
        <w:t>such</w:t>
      </w:r>
      <w:r w:rsidR="00EE7484" w:rsidRPr="00810DDA">
        <w:rPr>
          <w:rFonts w:ascii="Book Antiqua" w:hAnsi="Book Antiqua"/>
        </w:rPr>
        <w:t xml:space="preserve"> injuries w</w:t>
      </w:r>
      <w:r w:rsidR="005A4BBB" w:rsidRPr="00810DDA">
        <w:rPr>
          <w:rFonts w:ascii="Book Antiqua" w:hAnsi="Book Antiqua"/>
        </w:rPr>
        <w:t>hile 3 of 4 of the highest raw number of injuries occurred in lar</w:t>
      </w:r>
      <w:r w:rsidR="002B1318" w:rsidRPr="00810DDA">
        <w:rPr>
          <w:rFonts w:ascii="Book Antiqua" w:hAnsi="Book Antiqua"/>
        </w:rPr>
        <w:t>ger OPO</w:t>
      </w:r>
      <w:r w:rsidR="00EE7484" w:rsidRPr="00810DDA">
        <w:rPr>
          <w:rFonts w:ascii="Book Antiqua" w:hAnsi="Book Antiqua"/>
        </w:rPr>
        <w:t>s (&gt; 147.5 donors/year).</w:t>
      </w:r>
      <w:r w:rsidR="008B63ED" w:rsidRPr="00810DDA">
        <w:rPr>
          <w:rFonts w:ascii="Book Antiqua" w:hAnsi="Book Antiqua"/>
        </w:rPr>
        <w:t xml:space="preserve"> </w:t>
      </w:r>
      <w:r w:rsidR="00EE7484" w:rsidRPr="00810DDA">
        <w:rPr>
          <w:rFonts w:ascii="Book Antiqua" w:hAnsi="Book Antiqua"/>
        </w:rPr>
        <w:t>However</w:t>
      </w:r>
      <w:r w:rsidR="005A4BBB" w:rsidRPr="00810DDA">
        <w:rPr>
          <w:rFonts w:ascii="Book Antiqua" w:hAnsi="Book Antiqua"/>
        </w:rPr>
        <w:t xml:space="preserve"> in looking at the frequency of injury of </w:t>
      </w:r>
      <w:r w:rsidR="00EE7484" w:rsidRPr="00810DDA">
        <w:rPr>
          <w:rFonts w:ascii="Book Antiqua" w:hAnsi="Book Antiqua"/>
        </w:rPr>
        <w:t>&gt; 2%</w:t>
      </w:r>
      <w:r w:rsidR="002B1318" w:rsidRPr="00810DDA">
        <w:rPr>
          <w:rFonts w:ascii="Book Antiqua" w:hAnsi="Book Antiqua"/>
        </w:rPr>
        <w:t>, smaller OPO</w:t>
      </w:r>
      <w:r w:rsidR="005A4BBB" w:rsidRPr="00810DDA">
        <w:rPr>
          <w:rFonts w:ascii="Book Antiqua" w:hAnsi="Book Antiqua"/>
        </w:rPr>
        <w:t>s made up the majority of this subset (see above).</w:t>
      </w:r>
      <w:r w:rsidR="008B63ED" w:rsidRPr="00810DDA">
        <w:rPr>
          <w:rFonts w:ascii="Book Antiqua" w:hAnsi="Book Antiqua"/>
        </w:rPr>
        <w:t xml:space="preserve"> </w:t>
      </w:r>
      <w:r w:rsidR="005A4BBB" w:rsidRPr="00810DDA">
        <w:rPr>
          <w:rFonts w:ascii="Book Antiqua" w:hAnsi="Book Antiqua"/>
        </w:rPr>
        <w:t>I</w:t>
      </w:r>
      <w:r w:rsidR="00D44962" w:rsidRPr="00810DDA">
        <w:rPr>
          <w:rFonts w:ascii="Book Antiqua" w:hAnsi="Book Antiqua"/>
        </w:rPr>
        <w:t>t does appear</w:t>
      </w:r>
      <w:r w:rsidR="005A4BBB" w:rsidRPr="00810DDA">
        <w:rPr>
          <w:rFonts w:ascii="Book Antiqua" w:hAnsi="Book Antiqua"/>
        </w:rPr>
        <w:t xml:space="preserve"> then</w:t>
      </w:r>
      <w:r w:rsidR="002B1318" w:rsidRPr="00810DDA">
        <w:rPr>
          <w:rFonts w:ascii="Book Antiqua" w:hAnsi="Book Antiqua"/>
        </w:rPr>
        <w:t xml:space="preserve"> that smaller OPO</w:t>
      </w:r>
      <w:r w:rsidR="00D44962" w:rsidRPr="00810DDA">
        <w:rPr>
          <w:rFonts w:ascii="Book Antiqua" w:hAnsi="Book Antiqua"/>
        </w:rPr>
        <w:t xml:space="preserve">s by size tend to have a </w:t>
      </w:r>
      <w:r w:rsidR="00957DF6" w:rsidRPr="00810DDA">
        <w:rPr>
          <w:rFonts w:ascii="Book Antiqua" w:hAnsi="Book Antiqua"/>
        </w:rPr>
        <w:t xml:space="preserve">statistically significantly </w:t>
      </w:r>
      <w:r w:rsidR="00D44962" w:rsidRPr="00810DDA">
        <w:rPr>
          <w:rFonts w:ascii="Book Antiqua" w:hAnsi="Book Antiqua"/>
        </w:rPr>
        <w:t>higher likelihood of having a greater frequency of class 3 inj</w:t>
      </w:r>
      <w:r w:rsidR="00EE7484" w:rsidRPr="00810DDA">
        <w:rPr>
          <w:rFonts w:ascii="Book Antiqua" w:hAnsi="Book Antiqua"/>
        </w:rPr>
        <w:t xml:space="preserve">ury </w:t>
      </w:r>
      <w:r w:rsidR="009037C5">
        <w:rPr>
          <w:rFonts w:ascii="Book Antiqua" w:hAnsi="Book Antiqua" w:hint="eastAsia"/>
          <w:lang w:eastAsia="zh-CN"/>
        </w:rPr>
        <w:t>-</w:t>
      </w:r>
      <w:r w:rsidR="00EE7484" w:rsidRPr="00810DDA">
        <w:rPr>
          <w:rFonts w:ascii="Book Antiqua" w:hAnsi="Book Antiqua"/>
        </w:rPr>
        <w:t xml:space="preserve"> again arbitrarily defined</w:t>
      </w:r>
      <w:r w:rsidR="005A4BBB" w:rsidRPr="00810DDA">
        <w:rPr>
          <w:rFonts w:ascii="Book Antiqua" w:hAnsi="Book Antiqua"/>
        </w:rPr>
        <w:t xml:space="preserve"> </w:t>
      </w:r>
      <w:r w:rsidR="00D44962" w:rsidRPr="00810DDA">
        <w:rPr>
          <w:rFonts w:ascii="Book Antiqua" w:hAnsi="Book Antiqua"/>
        </w:rPr>
        <w:t>as a frequency of &gt;</w:t>
      </w:r>
      <w:r w:rsidR="009037C5">
        <w:rPr>
          <w:rFonts w:ascii="Book Antiqua" w:hAnsi="Book Antiqua" w:hint="eastAsia"/>
          <w:lang w:eastAsia="zh-CN"/>
        </w:rPr>
        <w:t xml:space="preserve"> </w:t>
      </w:r>
      <w:r w:rsidR="00D44962" w:rsidRPr="00810DDA">
        <w:rPr>
          <w:rFonts w:ascii="Book Antiqua" w:hAnsi="Book Antiqua"/>
        </w:rPr>
        <w:t>2%.</w:t>
      </w:r>
      <w:r w:rsidR="008B63ED" w:rsidRPr="00810DDA">
        <w:rPr>
          <w:rFonts w:ascii="Book Antiqua" w:hAnsi="Book Antiqua"/>
        </w:rPr>
        <w:t xml:space="preserve"> </w:t>
      </w:r>
      <w:r w:rsidR="00D44962" w:rsidRPr="00810DDA">
        <w:rPr>
          <w:rFonts w:ascii="Book Antiqua" w:hAnsi="Book Antiqua"/>
        </w:rPr>
        <w:t>At least one of the reasons for this can be the smaller margin for error when fewer don</w:t>
      </w:r>
      <w:r w:rsidR="00977C2D" w:rsidRPr="00810DDA">
        <w:rPr>
          <w:rFonts w:ascii="Book Antiqua" w:hAnsi="Book Antiqua"/>
        </w:rPr>
        <w:t>ors are procured.</w:t>
      </w:r>
      <w:r w:rsidR="008B63ED" w:rsidRPr="00810DDA">
        <w:rPr>
          <w:rFonts w:ascii="Book Antiqua" w:hAnsi="Book Antiqua"/>
        </w:rPr>
        <w:t xml:space="preserve"> </w:t>
      </w:r>
      <w:r w:rsidR="00977C2D" w:rsidRPr="00810DDA">
        <w:rPr>
          <w:rFonts w:ascii="Book Antiqua" w:hAnsi="Book Antiqua"/>
        </w:rPr>
        <w:t xml:space="preserve">Other potential causes for this would be </w:t>
      </w:r>
      <w:r w:rsidR="005A4BBB" w:rsidRPr="00810DDA">
        <w:rPr>
          <w:rFonts w:ascii="Book Antiqua" w:hAnsi="Book Antiqua"/>
        </w:rPr>
        <w:t>speculative without further data collection.</w:t>
      </w:r>
      <w:r w:rsidR="008B63ED" w:rsidRPr="00810DDA">
        <w:rPr>
          <w:rFonts w:ascii="Book Antiqua" w:hAnsi="Book Antiqua"/>
        </w:rPr>
        <w:t xml:space="preserve"> </w:t>
      </w:r>
    </w:p>
    <w:p w14:paraId="04B90BCE" w14:textId="5BE4400E" w:rsidR="00AE7B55" w:rsidRPr="00810DDA" w:rsidRDefault="00F5001E" w:rsidP="009037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Certainly t</w:t>
      </w:r>
      <w:r w:rsidR="002E7B0E" w:rsidRPr="00810DDA">
        <w:rPr>
          <w:rFonts w:ascii="Book Antiqua" w:hAnsi="Book Antiqua"/>
        </w:rPr>
        <w:t>he vast majority of this discussion has been focused on class 3 injuries.</w:t>
      </w:r>
      <w:r w:rsidR="008B63ED" w:rsidRPr="00810DDA">
        <w:rPr>
          <w:rFonts w:ascii="Book Antiqua" w:hAnsi="Book Antiqua"/>
        </w:rPr>
        <w:t xml:space="preserve"> </w:t>
      </w:r>
      <w:r w:rsidR="002E7B0E" w:rsidRPr="00810DDA">
        <w:rPr>
          <w:rFonts w:ascii="Book Antiqua" w:hAnsi="Book Antiqua"/>
        </w:rPr>
        <w:t>The numbers of class 1 and 2 injuries certainly exceed class 3 but, as these do not result in a lost allograft, there is a lessened imperative to examine these events.</w:t>
      </w:r>
      <w:r w:rsidR="008B63ED" w:rsidRPr="00810DDA">
        <w:rPr>
          <w:rFonts w:ascii="Book Antiqua" w:hAnsi="Book Antiqua"/>
        </w:rPr>
        <w:t xml:space="preserve"> </w:t>
      </w:r>
      <w:r w:rsidR="002E7B0E" w:rsidRPr="00810DDA">
        <w:rPr>
          <w:rFonts w:ascii="Book Antiqua" w:hAnsi="Book Antiqua"/>
        </w:rPr>
        <w:t>However, it is likely that these events may be harbingers of class 3 injuries.</w:t>
      </w:r>
      <w:r w:rsidR="008B63ED" w:rsidRPr="00810DDA">
        <w:rPr>
          <w:rFonts w:ascii="Book Antiqua" w:hAnsi="Book Antiqua"/>
        </w:rPr>
        <w:t xml:space="preserve"> </w:t>
      </w:r>
      <w:r w:rsidR="0063787A" w:rsidRPr="00810DDA">
        <w:rPr>
          <w:rFonts w:ascii="Book Antiqua" w:hAnsi="Book Antiqua"/>
        </w:rPr>
        <w:t xml:space="preserve">As no narrative was provided for class 1 and class 2 injuries, </w:t>
      </w:r>
      <w:r w:rsidR="002B1318" w:rsidRPr="00810DDA">
        <w:rPr>
          <w:rFonts w:ascii="Book Antiqua" w:hAnsi="Book Antiqua"/>
        </w:rPr>
        <w:t>it is unknown as to whether OPO</w:t>
      </w:r>
      <w:r w:rsidR="0063787A" w:rsidRPr="00810DDA">
        <w:rPr>
          <w:rFonts w:ascii="Book Antiqua" w:hAnsi="Book Antiqua"/>
        </w:rPr>
        <w:t>s have these discussions after these events.</w:t>
      </w:r>
      <w:r w:rsidR="008B63ED" w:rsidRPr="00810DDA">
        <w:rPr>
          <w:rFonts w:ascii="Book Antiqua" w:hAnsi="Book Antiqua"/>
        </w:rPr>
        <w:t xml:space="preserve"> </w:t>
      </w:r>
      <w:r w:rsidR="002E7B0E" w:rsidRPr="00810DDA">
        <w:rPr>
          <w:rFonts w:ascii="Book Antiqua" w:hAnsi="Book Antiqua"/>
        </w:rPr>
        <w:t>By providing feedback to individual procuring surgeons</w:t>
      </w:r>
      <w:r w:rsidR="004A3C69" w:rsidRPr="00810DDA">
        <w:rPr>
          <w:rFonts w:ascii="Book Antiqua" w:hAnsi="Book Antiqua"/>
        </w:rPr>
        <w:t xml:space="preserve"> </w:t>
      </w:r>
      <w:r w:rsidR="0063787A" w:rsidRPr="00810DDA">
        <w:rPr>
          <w:rFonts w:ascii="Book Antiqua" w:hAnsi="Book Antiqua"/>
        </w:rPr>
        <w:t xml:space="preserve">not just in class 3 but also in the event of a </w:t>
      </w:r>
      <w:r w:rsidR="004A3C69" w:rsidRPr="00810DDA">
        <w:rPr>
          <w:rFonts w:ascii="Book Antiqua" w:hAnsi="Book Antiqua"/>
        </w:rPr>
        <w:t>class 1 or 2 injury</w:t>
      </w:r>
      <w:r w:rsidR="0063787A" w:rsidRPr="00810DDA">
        <w:rPr>
          <w:rFonts w:ascii="Book Antiqua" w:hAnsi="Book Antiqua"/>
        </w:rPr>
        <w:t xml:space="preserve">, </w:t>
      </w:r>
      <w:r w:rsidR="002E7B0E" w:rsidRPr="00810DDA">
        <w:rPr>
          <w:rFonts w:ascii="Book Antiqua" w:hAnsi="Book Antiqua"/>
        </w:rPr>
        <w:t>there would seem to be potential for</w:t>
      </w:r>
      <w:r w:rsidR="004A3C69" w:rsidRPr="00810DDA">
        <w:rPr>
          <w:rFonts w:ascii="Book Antiqua" w:hAnsi="Book Antiqua"/>
        </w:rPr>
        <w:t xml:space="preserve"> improving an individual’s procurement </w:t>
      </w:r>
      <w:r w:rsidR="0063787A" w:rsidRPr="00810DDA">
        <w:rPr>
          <w:rFonts w:ascii="Book Antiqua" w:hAnsi="Book Antiqua"/>
        </w:rPr>
        <w:t xml:space="preserve">surgeon’s </w:t>
      </w:r>
      <w:r w:rsidR="004A3C69" w:rsidRPr="00810DDA">
        <w:rPr>
          <w:rFonts w:ascii="Book Antiqua" w:hAnsi="Book Antiqua"/>
        </w:rPr>
        <w:t>skills and so</w:t>
      </w:r>
      <w:r w:rsidR="002E7B0E" w:rsidRPr="00810DDA">
        <w:rPr>
          <w:rFonts w:ascii="Book Antiqua" w:hAnsi="Book Antiqua"/>
        </w:rPr>
        <w:t xml:space="preserve"> avoid future type 3 injuries.</w:t>
      </w:r>
      <w:r w:rsidR="008B63ED" w:rsidRPr="00810DDA">
        <w:rPr>
          <w:rFonts w:ascii="Book Antiqua" w:hAnsi="Book Antiqua"/>
        </w:rPr>
        <w:t xml:space="preserve"> </w:t>
      </w:r>
      <w:r w:rsidR="002E7B0E" w:rsidRPr="00810DDA">
        <w:rPr>
          <w:rFonts w:ascii="Book Antiqua" w:hAnsi="Book Antiqua"/>
        </w:rPr>
        <w:t xml:space="preserve">These </w:t>
      </w:r>
      <w:r w:rsidR="0094681B" w:rsidRPr="00810DDA">
        <w:rPr>
          <w:rFonts w:ascii="Book Antiqua" w:hAnsi="Book Antiqua"/>
        </w:rPr>
        <w:t xml:space="preserve">events </w:t>
      </w:r>
      <w:r w:rsidR="002E7B0E" w:rsidRPr="00810DDA">
        <w:rPr>
          <w:rFonts w:ascii="Book Antiqua" w:hAnsi="Book Antiqua"/>
        </w:rPr>
        <w:t>therefore should</w:t>
      </w:r>
      <w:r w:rsidR="0063787A" w:rsidRPr="00810DDA">
        <w:rPr>
          <w:rFonts w:ascii="Book Antiqua" w:hAnsi="Book Antiqua"/>
        </w:rPr>
        <w:t xml:space="preserve"> continue to</w:t>
      </w:r>
      <w:r w:rsidR="002E7B0E" w:rsidRPr="00810DDA">
        <w:rPr>
          <w:rFonts w:ascii="Book Antiqua" w:hAnsi="Book Antiqua"/>
        </w:rPr>
        <w:t xml:space="preserve"> be </w:t>
      </w:r>
      <w:r w:rsidR="004A3C69" w:rsidRPr="00810DDA">
        <w:rPr>
          <w:rFonts w:ascii="Book Antiqua" w:hAnsi="Book Antiqua"/>
        </w:rPr>
        <w:t>reviewed</w:t>
      </w:r>
      <w:r w:rsidR="002E7B0E" w:rsidRPr="00810DDA">
        <w:rPr>
          <w:rFonts w:ascii="Book Antiqua" w:hAnsi="Book Antiqua"/>
        </w:rPr>
        <w:t xml:space="preserve"> on an individual OPO level.</w:t>
      </w:r>
      <w:r w:rsidR="008B63ED" w:rsidRPr="00810DDA">
        <w:rPr>
          <w:rFonts w:ascii="Book Antiqua" w:hAnsi="Book Antiqua"/>
        </w:rPr>
        <w:t xml:space="preserve"> </w:t>
      </w:r>
    </w:p>
    <w:p w14:paraId="76977789" w14:textId="5E7A3A0B" w:rsidR="0063787A" w:rsidRPr="00810DDA" w:rsidRDefault="0094681B" w:rsidP="009037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Finally, the colle</w:t>
      </w:r>
      <w:r w:rsidR="002B1318" w:rsidRPr="00810DDA">
        <w:rPr>
          <w:rFonts w:ascii="Book Antiqua" w:hAnsi="Book Antiqua"/>
        </w:rPr>
        <w:t>ction of this data provides OPO</w:t>
      </w:r>
      <w:r w:rsidRPr="00810DDA">
        <w:rPr>
          <w:rFonts w:ascii="Book Antiqua" w:hAnsi="Book Antiqua"/>
        </w:rPr>
        <w:t xml:space="preserve">s a perspective on their effectiveness in </w:t>
      </w:r>
      <w:r w:rsidR="00E92997" w:rsidRPr="00810DDA">
        <w:rPr>
          <w:rFonts w:ascii="Book Antiqua" w:hAnsi="Book Antiqua"/>
        </w:rPr>
        <w:t xml:space="preserve">organ </w:t>
      </w:r>
      <w:r w:rsidR="002B1318" w:rsidRPr="00810DDA">
        <w:rPr>
          <w:rFonts w:ascii="Book Antiqua" w:hAnsi="Book Antiqua"/>
        </w:rPr>
        <w:t>procurement.</w:t>
      </w:r>
      <w:r w:rsidR="008B63ED" w:rsidRPr="00810DDA">
        <w:rPr>
          <w:rFonts w:ascii="Book Antiqua" w:hAnsi="Book Antiqua"/>
        </w:rPr>
        <w:t xml:space="preserve"> </w:t>
      </w:r>
      <w:r w:rsidR="002B1318" w:rsidRPr="00810DDA">
        <w:rPr>
          <w:rFonts w:ascii="Book Antiqua" w:hAnsi="Book Antiqua"/>
        </w:rPr>
        <w:t>Individual OPO</w:t>
      </w:r>
      <w:r w:rsidRPr="00810DDA">
        <w:rPr>
          <w:rFonts w:ascii="Book Antiqua" w:hAnsi="Book Antiqua"/>
        </w:rPr>
        <w:t xml:space="preserve">s can, by continuing to follow their surgical injury rate, have an idea as to where their injury rate falls </w:t>
      </w:r>
      <w:r w:rsidRPr="00810DDA">
        <w:rPr>
          <w:rFonts w:ascii="Book Antiqua" w:hAnsi="Book Antiqua"/>
        </w:rPr>
        <w:lastRenderedPageBreak/>
        <w:t xml:space="preserve">within the national </w:t>
      </w:r>
      <w:r w:rsidR="00525787" w:rsidRPr="00810DDA">
        <w:rPr>
          <w:rFonts w:ascii="Book Antiqua" w:hAnsi="Book Antiqua"/>
        </w:rPr>
        <w:t>benchmarks</w:t>
      </w:r>
      <w:r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63787A" w:rsidRPr="00810DDA">
        <w:rPr>
          <w:rFonts w:ascii="Book Antiqua" w:hAnsi="Book Antiqua"/>
        </w:rPr>
        <w:t xml:space="preserve">While the goal for surgical damage continues to be the lack of damage, careful review of the frequency of different damage </w:t>
      </w:r>
      <w:r w:rsidR="002B1318" w:rsidRPr="00810DDA">
        <w:rPr>
          <w:rFonts w:ascii="Book Antiqua" w:hAnsi="Book Antiqua"/>
        </w:rPr>
        <w:t>levels will give individual OPO</w:t>
      </w:r>
      <w:r w:rsidR="0063787A" w:rsidRPr="00810DDA">
        <w:rPr>
          <w:rFonts w:ascii="Book Antiqua" w:hAnsi="Book Antiqua"/>
        </w:rPr>
        <w:t>s continuous feedback on at least one aspect of their quality.</w:t>
      </w:r>
    </w:p>
    <w:p w14:paraId="29AD36B8" w14:textId="7ED2CE7D" w:rsidR="0063787A" w:rsidRPr="00810DDA" w:rsidRDefault="0063787A" w:rsidP="009037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The </w:t>
      </w:r>
      <w:r w:rsidR="005761E8" w:rsidRPr="00810DDA">
        <w:rPr>
          <w:rFonts w:ascii="Book Antiqua" w:hAnsi="Book Antiqua"/>
        </w:rPr>
        <w:t>strengths of this study include</w:t>
      </w:r>
      <w:r w:rsidRPr="00810DDA">
        <w:rPr>
          <w:rFonts w:ascii="Book Antiqua" w:hAnsi="Book Antiqua"/>
        </w:rPr>
        <w:t xml:space="preserve"> the prospective data collection</w:t>
      </w:r>
      <w:r w:rsidR="002B1318" w:rsidRPr="00810DDA">
        <w:rPr>
          <w:rFonts w:ascii="Book Antiqua" w:hAnsi="Book Antiqua"/>
        </w:rPr>
        <w:t>, the inclusion of 36 of 58 OPO</w:t>
      </w:r>
      <w:r w:rsidR="00EA005F" w:rsidRPr="00810DDA">
        <w:rPr>
          <w:rFonts w:ascii="Book Antiqua" w:hAnsi="Book Antiqua"/>
        </w:rPr>
        <w:t xml:space="preserve">s </w:t>
      </w:r>
      <w:r w:rsidRPr="00810DDA">
        <w:rPr>
          <w:rFonts w:ascii="Book Antiqua" w:hAnsi="Book Antiqua"/>
        </w:rPr>
        <w:t xml:space="preserve">as well as the use of the entire 12 </w:t>
      </w:r>
      <w:proofErr w:type="spellStart"/>
      <w:r w:rsidRPr="00810DDA">
        <w:rPr>
          <w:rFonts w:ascii="Book Antiqua" w:hAnsi="Book Antiqua"/>
        </w:rPr>
        <w:t>mo</w:t>
      </w:r>
      <w:proofErr w:type="spellEnd"/>
      <w:r w:rsidRPr="00810DDA">
        <w:rPr>
          <w:rFonts w:ascii="Book Antiqua" w:hAnsi="Book Antiqua"/>
        </w:rPr>
        <w:t xml:space="preserve"> of data during the collection period.</w:t>
      </w:r>
      <w:r w:rsidR="008B63ED" w:rsidRPr="00810DDA">
        <w:rPr>
          <w:rFonts w:ascii="Book Antiqua" w:hAnsi="Book Antiqua"/>
        </w:rPr>
        <w:t xml:space="preserve"> </w:t>
      </w:r>
      <w:r w:rsidR="002C0811" w:rsidRPr="00810DDA">
        <w:rPr>
          <w:rFonts w:ascii="Book Antiqua" w:hAnsi="Book Antiqua"/>
        </w:rPr>
        <w:t>The inclusion and review of the narrative</w:t>
      </w:r>
      <w:r w:rsidR="00791C16" w:rsidRPr="00810DDA">
        <w:rPr>
          <w:rFonts w:ascii="Book Antiqua" w:hAnsi="Book Antiqua"/>
        </w:rPr>
        <w:t xml:space="preserve"> also gave insight into </w:t>
      </w:r>
      <w:r w:rsidR="002B1318" w:rsidRPr="00810DDA">
        <w:rPr>
          <w:rFonts w:ascii="Book Antiqua" w:hAnsi="Book Antiqua"/>
        </w:rPr>
        <w:t>the individual OPO</w:t>
      </w:r>
      <w:r w:rsidR="00791C16" w:rsidRPr="00810DDA">
        <w:rPr>
          <w:rFonts w:ascii="Book Antiqua" w:hAnsi="Book Antiqua"/>
        </w:rPr>
        <w:t>s efforts in enhancing quality.</w:t>
      </w:r>
      <w:r w:rsidR="008B63ED" w:rsidRPr="00810DDA">
        <w:rPr>
          <w:rFonts w:ascii="Book Antiqua" w:hAnsi="Book Antiqua"/>
        </w:rPr>
        <w:t xml:space="preserve"> </w:t>
      </w:r>
      <w:r w:rsidR="00EA005F" w:rsidRPr="00810DDA">
        <w:rPr>
          <w:rFonts w:ascii="Book Antiqua" w:hAnsi="Book Antiqua"/>
        </w:rPr>
        <w:t xml:space="preserve">The weaknesses of this study include the lack of participating would have shown a higher level of surgical injury but that outcome </w:t>
      </w:r>
      <w:r w:rsidR="00E92997" w:rsidRPr="00810DDA">
        <w:rPr>
          <w:rFonts w:ascii="Book Antiqua" w:hAnsi="Book Antiqua"/>
        </w:rPr>
        <w:t>again would not be a fait accompli</w:t>
      </w:r>
      <w:r w:rsidR="00EA005F" w:rsidRPr="00810DDA">
        <w:rPr>
          <w:rFonts w:ascii="Book Antiqua" w:hAnsi="Book Antiqua"/>
        </w:rPr>
        <w:t>.</w:t>
      </w:r>
      <w:r w:rsidR="008B63ED" w:rsidRPr="00810DDA">
        <w:rPr>
          <w:rFonts w:ascii="Book Antiqua" w:hAnsi="Book Antiqua"/>
        </w:rPr>
        <w:t xml:space="preserve"> </w:t>
      </w:r>
      <w:r w:rsidR="00EA005F" w:rsidRPr="00810DDA">
        <w:rPr>
          <w:rFonts w:ascii="Book Antiqua" w:hAnsi="Book Antiqua"/>
        </w:rPr>
        <w:t xml:space="preserve">Additionally, expanding data collection </w:t>
      </w:r>
      <w:r w:rsidR="00791C16" w:rsidRPr="00810DDA">
        <w:rPr>
          <w:rFonts w:ascii="Book Antiqua" w:hAnsi="Book Antiqua"/>
        </w:rPr>
        <w:t xml:space="preserve">to </w:t>
      </w:r>
      <w:r w:rsidR="00EA005F" w:rsidRPr="00810DDA">
        <w:rPr>
          <w:rFonts w:ascii="Book Antiqua" w:hAnsi="Book Antiqua"/>
        </w:rPr>
        <w:t>includ</w:t>
      </w:r>
      <w:r w:rsidR="00791C16" w:rsidRPr="00810DDA">
        <w:rPr>
          <w:rFonts w:ascii="Book Antiqua" w:hAnsi="Book Antiqua"/>
        </w:rPr>
        <w:t>e</w:t>
      </w:r>
      <w:r w:rsidR="00EA005F" w:rsidRPr="00810DDA">
        <w:rPr>
          <w:rFonts w:ascii="Book Antiqua" w:hAnsi="Book Antiqua"/>
        </w:rPr>
        <w:t xml:space="preserve"> </w:t>
      </w:r>
      <w:r w:rsidR="00791C16" w:rsidRPr="00810DDA">
        <w:rPr>
          <w:rFonts w:ascii="Book Antiqua" w:hAnsi="Book Antiqua"/>
        </w:rPr>
        <w:t xml:space="preserve">determination of BD </w:t>
      </w:r>
      <w:r w:rsidR="00020A8A" w:rsidRPr="00020A8A">
        <w:rPr>
          <w:rFonts w:ascii="Book Antiqua" w:hAnsi="Book Antiqua"/>
          <w:i/>
        </w:rPr>
        <w:t>vs</w:t>
      </w:r>
      <w:r w:rsidR="00791C16" w:rsidRPr="00810DDA">
        <w:rPr>
          <w:rFonts w:ascii="Book Antiqua" w:hAnsi="Book Antiqua"/>
        </w:rPr>
        <w:t xml:space="preserve"> DCD donors, </w:t>
      </w:r>
      <w:r w:rsidR="00EA005F" w:rsidRPr="00810DDA">
        <w:rPr>
          <w:rFonts w:ascii="Book Antiqua" w:hAnsi="Book Antiqua"/>
        </w:rPr>
        <w:t>names of procurement teams</w:t>
      </w:r>
      <w:r w:rsidR="00791C16" w:rsidRPr="00810DDA">
        <w:rPr>
          <w:rFonts w:ascii="Book Antiqua" w:hAnsi="Book Antiqua"/>
        </w:rPr>
        <w:t xml:space="preserve"> </w:t>
      </w:r>
      <w:r w:rsidR="00EA005F" w:rsidRPr="00810DDA">
        <w:rPr>
          <w:rFonts w:ascii="Book Antiqua" w:hAnsi="Book Antiqua"/>
        </w:rPr>
        <w:t>and levels of experience of these teams would have been helpful in interpreting the data.</w:t>
      </w:r>
      <w:r w:rsidR="008B63ED" w:rsidRPr="00810DDA">
        <w:rPr>
          <w:rFonts w:ascii="Book Antiqua" w:hAnsi="Book Antiqua"/>
        </w:rPr>
        <w:t xml:space="preserve"> </w:t>
      </w:r>
      <w:r w:rsidR="00791C16" w:rsidRPr="00810DDA">
        <w:rPr>
          <w:rFonts w:ascii="Book Antiqua" w:hAnsi="Book Antiqua"/>
        </w:rPr>
        <w:t>Finally, as the degree of damage was first quantitated by the transplanting surgeon, there is a potential for under-reporting type 1 and 2 injuries if the procuring team were from the transplanting center.</w:t>
      </w:r>
      <w:r w:rsidR="008B63ED" w:rsidRPr="00810DDA">
        <w:rPr>
          <w:rFonts w:ascii="Book Antiqua" w:hAnsi="Book Antiqua"/>
        </w:rPr>
        <w:t xml:space="preserve"> </w:t>
      </w:r>
      <w:r w:rsidR="00791C16" w:rsidRPr="00810DDA">
        <w:rPr>
          <w:rFonts w:ascii="Book Antiqua" w:hAnsi="Book Antiqua"/>
        </w:rPr>
        <w:t>This degree of underreporting should not be seen, however with type 3 injuries as the loss of an organ would be evident to the on-site OPO coordinators.</w:t>
      </w:r>
      <w:r w:rsidR="008B63ED" w:rsidRPr="00810DDA">
        <w:rPr>
          <w:rFonts w:ascii="Book Antiqua" w:hAnsi="Book Antiqua"/>
        </w:rPr>
        <w:t xml:space="preserve"> </w:t>
      </w:r>
      <w:r w:rsidR="00791C16" w:rsidRPr="00810DDA">
        <w:rPr>
          <w:rFonts w:ascii="Book Antiqua" w:hAnsi="Book Antiqua"/>
        </w:rPr>
        <w:t>Taking all of these concerns into account, t</w:t>
      </w:r>
      <w:r w:rsidR="00EA005F" w:rsidRPr="00810DDA">
        <w:rPr>
          <w:rFonts w:ascii="Book Antiqua" w:hAnsi="Book Antiqua"/>
        </w:rPr>
        <w:t xml:space="preserve">he goal of this study was to establish a standard in </w:t>
      </w:r>
      <w:r w:rsidR="00791C16" w:rsidRPr="00810DDA">
        <w:rPr>
          <w:rFonts w:ascii="Book Antiqua" w:hAnsi="Book Antiqua"/>
        </w:rPr>
        <w:t>the description of procurement surgical damage</w:t>
      </w:r>
      <w:r w:rsidR="00EA005F" w:rsidRPr="00810DDA">
        <w:rPr>
          <w:rFonts w:ascii="Book Antiqua" w:hAnsi="Book Antiqua"/>
        </w:rPr>
        <w:t xml:space="preserve"> and </w:t>
      </w:r>
      <w:r w:rsidR="00525787" w:rsidRPr="00810DDA">
        <w:rPr>
          <w:rFonts w:ascii="Book Antiqua" w:hAnsi="Book Antiqua"/>
        </w:rPr>
        <w:t xml:space="preserve">a baseline </w:t>
      </w:r>
      <w:r w:rsidR="00EA005F" w:rsidRPr="00810DDA">
        <w:rPr>
          <w:rFonts w:ascii="Book Antiqua" w:hAnsi="Book Antiqua"/>
        </w:rPr>
        <w:t>of injury rate.</w:t>
      </w:r>
      <w:r w:rsidR="008B63ED" w:rsidRPr="00810DDA">
        <w:rPr>
          <w:rFonts w:ascii="Book Antiqua" w:hAnsi="Book Antiqua"/>
        </w:rPr>
        <w:t xml:space="preserve"> </w:t>
      </w:r>
      <w:r w:rsidR="00EA005F" w:rsidRPr="00810DDA">
        <w:rPr>
          <w:rFonts w:ascii="Book Antiqua" w:hAnsi="Book Antiqua"/>
        </w:rPr>
        <w:t>Examined in thi</w:t>
      </w:r>
      <w:r w:rsidR="00791C16" w:rsidRPr="00810DDA">
        <w:rPr>
          <w:rFonts w:ascii="Book Antiqua" w:hAnsi="Book Antiqua"/>
        </w:rPr>
        <w:t>s light, this study achieved</w:t>
      </w:r>
      <w:r w:rsidR="00EA005F" w:rsidRPr="00810DDA">
        <w:rPr>
          <w:rFonts w:ascii="Book Antiqua" w:hAnsi="Book Antiqua"/>
        </w:rPr>
        <w:t xml:space="preserve"> its goals.</w:t>
      </w:r>
    </w:p>
    <w:p w14:paraId="1D67256B" w14:textId="2CF6E024" w:rsidR="00405314" w:rsidRPr="00810DDA" w:rsidRDefault="0063787A" w:rsidP="009037C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A 12 </w:t>
      </w:r>
      <w:proofErr w:type="spellStart"/>
      <w:r w:rsidRPr="00810DDA">
        <w:rPr>
          <w:rFonts w:ascii="Book Antiqua" w:hAnsi="Book Antiqua"/>
        </w:rPr>
        <w:t>mo</w:t>
      </w:r>
      <w:proofErr w:type="spellEnd"/>
      <w:r w:rsidRPr="00810DDA">
        <w:rPr>
          <w:rFonts w:ascii="Book Antiqua" w:hAnsi="Book Antiqua"/>
        </w:rPr>
        <w:t xml:space="preserve"> collection </w:t>
      </w:r>
      <w:r w:rsidR="00EA005F" w:rsidRPr="00810DDA">
        <w:rPr>
          <w:rFonts w:ascii="Book Antiqua" w:hAnsi="Book Antiqua"/>
        </w:rPr>
        <w:t>of surgica</w:t>
      </w:r>
      <w:r w:rsidR="002B1318" w:rsidRPr="00810DDA">
        <w:rPr>
          <w:rFonts w:ascii="Book Antiqua" w:hAnsi="Book Antiqua"/>
        </w:rPr>
        <w:t>l damage data from 36 of 58 OPO</w:t>
      </w:r>
      <w:r w:rsidR="00EA005F" w:rsidRPr="00810DDA">
        <w:rPr>
          <w:rFonts w:ascii="Book Antiqua" w:hAnsi="Book Antiqua"/>
        </w:rPr>
        <w:t>s in the U</w:t>
      </w:r>
      <w:r w:rsidR="009037C5">
        <w:rPr>
          <w:rFonts w:ascii="Book Antiqua" w:hAnsi="Book Antiqua" w:hint="eastAsia"/>
          <w:lang w:eastAsia="zh-CN"/>
        </w:rPr>
        <w:t xml:space="preserve">nited </w:t>
      </w:r>
      <w:r w:rsidR="00EA005F" w:rsidRPr="00810DDA">
        <w:rPr>
          <w:rFonts w:ascii="Book Antiqua" w:hAnsi="Book Antiqua"/>
        </w:rPr>
        <w:t>S</w:t>
      </w:r>
      <w:r w:rsidR="009037C5">
        <w:rPr>
          <w:rFonts w:ascii="Book Antiqua" w:hAnsi="Book Antiqua" w:hint="eastAsia"/>
          <w:lang w:eastAsia="zh-CN"/>
        </w:rPr>
        <w:t>tates</w:t>
      </w:r>
      <w:r w:rsidR="00EA005F" w:rsidRPr="00810DDA">
        <w:rPr>
          <w:rFonts w:ascii="Book Antiqua" w:hAnsi="Book Antiqua"/>
        </w:rPr>
        <w:t xml:space="preserve"> was reviewed.</w:t>
      </w:r>
      <w:r w:rsidR="008B63ED" w:rsidRPr="00810DDA">
        <w:rPr>
          <w:rFonts w:ascii="Book Antiqua" w:hAnsi="Book Antiqua"/>
        </w:rPr>
        <w:t xml:space="preserve"> </w:t>
      </w:r>
      <w:r w:rsidR="00E92997" w:rsidRPr="00810DDA">
        <w:rPr>
          <w:rFonts w:ascii="Book Antiqua" w:hAnsi="Book Antiqua"/>
        </w:rPr>
        <w:t>In the entire group, s</w:t>
      </w:r>
      <w:r w:rsidR="00B137D4" w:rsidRPr="00810DDA">
        <w:rPr>
          <w:rFonts w:ascii="Book Antiqua" w:hAnsi="Book Antiqua"/>
        </w:rPr>
        <w:t>urgical damage wa</w:t>
      </w:r>
      <w:r w:rsidR="00EA005F" w:rsidRPr="00810DDA">
        <w:rPr>
          <w:rFonts w:ascii="Book Antiqua" w:hAnsi="Book Antiqua"/>
        </w:rPr>
        <w:t xml:space="preserve">s a rare event with the loss of allograft seen in less than 0.5% of procured organs. </w:t>
      </w:r>
      <w:r w:rsidR="00E92997" w:rsidRPr="00810DDA">
        <w:rPr>
          <w:rFonts w:ascii="Book Antiqua" w:hAnsi="Book Antiqua"/>
        </w:rPr>
        <w:t xml:space="preserve">The majority of the surgical damage seen was related to vascular injuries. </w:t>
      </w:r>
      <w:r w:rsidR="00CC1AEC" w:rsidRPr="00810DDA">
        <w:rPr>
          <w:rFonts w:ascii="Book Antiqua" w:hAnsi="Book Antiqua"/>
        </w:rPr>
        <w:t>Incidence of class 3 inj</w:t>
      </w:r>
      <w:r w:rsidR="002B1318" w:rsidRPr="00810DDA">
        <w:rPr>
          <w:rFonts w:ascii="Book Antiqua" w:hAnsi="Book Antiqua"/>
        </w:rPr>
        <w:t>ury appears to be higher in OPO</w:t>
      </w:r>
      <w:r w:rsidR="00CC1AEC" w:rsidRPr="00810DDA">
        <w:rPr>
          <w:rFonts w:ascii="Book Antiqua" w:hAnsi="Book Antiqua"/>
        </w:rPr>
        <w:t>s with smaller donor volumes.</w:t>
      </w:r>
      <w:r w:rsidR="008B63ED" w:rsidRPr="00810DDA">
        <w:rPr>
          <w:rFonts w:ascii="Book Antiqua" w:hAnsi="Book Antiqua"/>
        </w:rPr>
        <w:t xml:space="preserve"> </w:t>
      </w:r>
    </w:p>
    <w:p w14:paraId="68227F4C" w14:textId="77777777" w:rsidR="00AB4D40" w:rsidRPr="00810DDA" w:rsidRDefault="00AB4D40" w:rsidP="00810D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</w:p>
    <w:p w14:paraId="3A377B2D" w14:textId="77777777" w:rsidR="0058160C" w:rsidRPr="00810DDA" w:rsidRDefault="0058160C" w:rsidP="00810D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810DDA">
        <w:rPr>
          <w:rFonts w:ascii="Book Antiqua" w:hAnsi="Book Antiqua"/>
          <w:b/>
        </w:rPr>
        <w:t>COMMENTS</w:t>
      </w:r>
    </w:p>
    <w:p w14:paraId="54017429" w14:textId="77777777" w:rsidR="009037C5" w:rsidRDefault="006B16CF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  <w:b/>
          <w:i/>
        </w:rPr>
        <w:t>Background</w:t>
      </w:r>
      <w:r w:rsidRPr="009037C5">
        <w:rPr>
          <w:rFonts w:ascii="Book Antiqua" w:hAnsi="Book Antiqua"/>
        </w:rPr>
        <w:t xml:space="preserve"> </w:t>
      </w:r>
    </w:p>
    <w:p w14:paraId="03867459" w14:textId="56D21BC4" w:rsidR="006B16CF" w:rsidRDefault="006B16CF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</w:rPr>
        <w:t xml:space="preserve">There is a paucity of information about organ injuries during deceased donor procurements. This has significant importance into the numbers of organs that </w:t>
      </w:r>
      <w:r w:rsidRPr="009037C5">
        <w:rPr>
          <w:rFonts w:ascii="Book Antiqua" w:hAnsi="Book Antiqua"/>
        </w:rPr>
        <w:lastRenderedPageBreak/>
        <w:t>are transplanted every year.</w:t>
      </w:r>
      <w:r w:rsidR="00EC0791" w:rsidRPr="009037C5">
        <w:rPr>
          <w:rFonts w:ascii="Book Antiqua" w:hAnsi="Book Antiqua"/>
        </w:rPr>
        <w:t xml:space="preserve"> </w:t>
      </w:r>
      <w:r w:rsidRPr="009037C5">
        <w:rPr>
          <w:rFonts w:ascii="Book Antiqua" w:hAnsi="Book Antiqua"/>
        </w:rPr>
        <w:t>This study set out to document and report, for the first time, the incidence and grades of surgical injury to organs during their procurement</w:t>
      </w:r>
      <w:r w:rsidR="00655EBC" w:rsidRPr="009037C5">
        <w:rPr>
          <w:rFonts w:ascii="Book Antiqua" w:hAnsi="Book Antiqua"/>
        </w:rPr>
        <w:t xml:space="preserve"> across the United States</w:t>
      </w:r>
      <w:r w:rsidRPr="009037C5">
        <w:rPr>
          <w:rFonts w:ascii="Book Antiqua" w:hAnsi="Book Antiqua"/>
        </w:rPr>
        <w:t>. This has the potential to set national standards for quality</w:t>
      </w:r>
      <w:r w:rsidR="00655EBC" w:rsidRPr="009037C5">
        <w:rPr>
          <w:rFonts w:ascii="Book Antiqua" w:hAnsi="Book Antiqua"/>
        </w:rPr>
        <w:t xml:space="preserve"> and offer future ideas for research.</w:t>
      </w:r>
    </w:p>
    <w:p w14:paraId="558003FF" w14:textId="77777777" w:rsidR="009037C5" w:rsidRPr="009037C5" w:rsidRDefault="009037C5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</w:p>
    <w:p w14:paraId="07B35E52" w14:textId="1CE284ED" w:rsidR="009037C5" w:rsidRPr="009037C5" w:rsidRDefault="009037C5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lang w:eastAsia="zh-CN"/>
        </w:rPr>
      </w:pPr>
      <w:r w:rsidRPr="009037C5">
        <w:rPr>
          <w:rFonts w:ascii="Book Antiqua" w:hAnsi="Book Antiqua"/>
          <w:b/>
          <w:i/>
        </w:rPr>
        <w:t xml:space="preserve">Research frontiers </w:t>
      </w:r>
    </w:p>
    <w:p w14:paraId="6A619508" w14:textId="073618DB" w:rsidR="00655EBC" w:rsidRDefault="00655EBC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</w:rPr>
        <w:t>As the waiting list for organ t</w:t>
      </w:r>
      <w:r w:rsidR="00771F8C" w:rsidRPr="009037C5">
        <w:rPr>
          <w:rFonts w:ascii="Book Antiqua" w:hAnsi="Book Antiqua"/>
        </w:rPr>
        <w:t>ransplants gets bigger, there ha</w:t>
      </w:r>
      <w:r w:rsidRPr="009037C5">
        <w:rPr>
          <w:rFonts w:ascii="Book Antiqua" w:hAnsi="Book Antiqua"/>
        </w:rPr>
        <w:t xml:space="preserve">s been recent </w:t>
      </w:r>
      <w:r w:rsidR="00771F8C" w:rsidRPr="009037C5">
        <w:rPr>
          <w:rFonts w:ascii="Book Antiqua" w:hAnsi="Book Antiqua"/>
        </w:rPr>
        <w:t>impetus for research to look at</w:t>
      </w:r>
      <w:r w:rsidRPr="009037C5">
        <w:rPr>
          <w:rFonts w:ascii="Book Antiqua" w:hAnsi="Book Antiqua"/>
        </w:rPr>
        <w:t xml:space="preserve"> more</w:t>
      </w:r>
      <w:r w:rsidR="00771F8C" w:rsidRPr="009037C5">
        <w:rPr>
          <w:rFonts w:ascii="Book Antiqua" w:hAnsi="Book Antiqua"/>
        </w:rPr>
        <w:t xml:space="preserve"> ways to obtain such organs. One such important way would be to identify the numbers of organs that are lost to injury during procurement.</w:t>
      </w:r>
    </w:p>
    <w:p w14:paraId="5DB1D114" w14:textId="77777777" w:rsidR="001078CF" w:rsidRPr="009037C5" w:rsidRDefault="001078CF" w:rsidP="009037C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</w:p>
    <w:p w14:paraId="4284DC44" w14:textId="18EED89C" w:rsidR="001078CF" w:rsidRPr="001078CF" w:rsidRDefault="001078CF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lang w:eastAsia="zh-CN"/>
        </w:rPr>
      </w:pPr>
      <w:r w:rsidRPr="001078CF">
        <w:rPr>
          <w:rFonts w:ascii="Book Antiqua" w:hAnsi="Book Antiqua"/>
          <w:b/>
          <w:i/>
        </w:rPr>
        <w:t xml:space="preserve">Innovations and </w:t>
      </w:r>
      <w:proofErr w:type="spellStart"/>
      <w:r w:rsidRPr="001078CF">
        <w:rPr>
          <w:rFonts w:ascii="Book Antiqua" w:hAnsi="Book Antiqua"/>
          <w:b/>
          <w:i/>
        </w:rPr>
        <w:t>breakthoughs</w:t>
      </w:r>
      <w:proofErr w:type="spellEnd"/>
      <w:r w:rsidRPr="001078CF">
        <w:rPr>
          <w:rFonts w:ascii="Book Antiqua" w:hAnsi="Book Antiqua"/>
          <w:b/>
          <w:i/>
        </w:rPr>
        <w:t xml:space="preserve"> </w:t>
      </w:r>
    </w:p>
    <w:p w14:paraId="77F7F533" w14:textId="62A4054B" w:rsidR="00771F8C" w:rsidRDefault="00771F8C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</w:rPr>
        <w:t>There ha</w:t>
      </w:r>
      <w:r w:rsidR="001078CF">
        <w:rPr>
          <w:rFonts w:ascii="Book Antiqua" w:hAnsi="Book Antiqua" w:hint="eastAsia"/>
          <w:lang w:eastAsia="zh-CN"/>
        </w:rPr>
        <w:t>ve</w:t>
      </w:r>
      <w:r w:rsidRPr="009037C5">
        <w:rPr>
          <w:rFonts w:ascii="Book Antiqua" w:hAnsi="Book Antiqua"/>
        </w:rPr>
        <w:t xml:space="preserve"> been no previous large scale reports of this kind, hence the novelty of this study.</w:t>
      </w:r>
    </w:p>
    <w:p w14:paraId="496C07A1" w14:textId="77777777" w:rsidR="001078CF" w:rsidRPr="009037C5" w:rsidRDefault="001078CF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</w:p>
    <w:p w14:paraId="79D200FB" w14:textId="77777777" w:rsidR="001078CF" w:rsidRPr="001078CF" w:rsidRDefault="001078CF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lang w:eastAsia="zh-CN"/>
        </w:rPr>
      </w:pPr>
      <w:r w:rsidRPr="001078CF">
        <w:rPr>
          <w:rFonts w:ascii="Book Antiqua" w:hAnsi="Book Antiqua"/>
          <w:b/>
          <w:i/>
        </w:rPr>
        <w:t xml:space="preserve">Applications </w:t>
      </w:r>
    </w:p>
    <w:p w14:paraId="0FC45AEC" w14:textId="5281D4A7" w:rsidR="00771F8C" w:rsidRDefault="00771F8C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</w:rPr>
        <w:t>This study offers for the first time, a national perspective on procurement organ injuries. It helps define a national</w:t>
      </w:r>
      <w:r w:rsidR="00AB4D40" w:rsidRPr="009037C5">
        <w:rPr>
          <w:rFonts w:ascii="Book Antiqua" w:hAnsi="Book Antiqua"/>
        </w:rPr>
        <w:t xml:space="preserve"> problem, which </w:t>
      </w:r>
      <w:r w:rsidR="00CF6F38">
        <w:rPr>
          <w:rFonts w:ascii="Book Antiqua" w:hAnsi="Book Antiqua" w:hint="eastAsia"/>
          <w:lang w:eastAsia="zh-CN"/>
        </w:rPr>
        <w:t>the authors</w:t>
      </w:r>
      <w:r w:rsidR="00AB4D40" w:rsidRPr="009037C5">
        <w:rPr>
          <w:rFonts w:ascii="Book Antiqua" w:hAnsi="Book Antiqua"/>
        </w:rPr>
        <w:t xml:space="preserve"> know</w:t>
      </w:r>
      <w:r w:rsidRPr="009037C5">
        <w:rPr>
          <w:rFonts w:ascii="Book Antiqua" w:hAnsi="Book Antiqua"/>
        </w:rPr>
        <w:t xml:space="preserve"> little about. This offers the potential to establish national standards for organ procurement organizations, training of transplant surgeons, and even insurance and regulatory purposes.</w:t>
      </w:r>
    </w:p>
    <w:p w14:paraId="59C7F9DC" w14:textId="77777777" w:rsidR="00CF6F38" w:rsidRPr="009037C5" w:rsidRDefault="00CF6F38" w:rsidP="001078C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</w:p>
    <w:p w14:paraId="016AFF76" w14:textId="67C95C0A" w:rsidR="00AB4D40" w:rsidRPr="00CF6F38" w:rsidRDefault="00771F8C" w:rsidP="00CF6F3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</w:rPr>
      </w:pPr>
      <w:r w:rsidRPr="00CF6F38">
        <w:rPr>
          <w:rFonts w:ascii="Book Antiqua" w:hAnsi="Book Antiqua"/>
          <w:b/>
          <w:i/>
        </w:rPr>
        <w:t>Terminology</w:t>
      </w:r>
      <w:r w:rsidR="00EC0791" w:rsidRPr="00CF6F38">
        <w:rPr>
          <w:rFonts w:ascii="Book Antiqua" w:hAnsi="Book Antiqua"/>
          <w:b/>
          <w:i/>
        </w:rPr>
        <w:t xml:space="preserve"> </w:t>
      </w:r>
    </w:p>
    <w:p w14:paraId="47CD279A" w14:textId="20205F81" w:rsidR="00AB4D40" w:rsidRPr="009037C5" w:rsidRDefault="00AB4D40" w:rsidP="00CF6F3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lang w:eastAsia="zh-CN"/>
        </w:rPr>
      </w:pPr>
      <w:r w:rsidRPr="009037C5">
        <w:rPr>
          <w:rFonts w:ascii="Book Antiqua" w:hAnsi="Book Antiqua"/>
        </w:rPr>
        <w:t>OPO</w:t>
      </w:r>
      <w:r w:rsidR="00CF6F38">
        <w:rPr>
          <w:rFonts w:ascii="Book Antiqua" w:hAnsi="Book Antiqua" w:hint="eastAsia"/>
          <w:lang w:eastAsia="zh-CN"/>
        </w:rPr>
        <w:t>:</w:t>
      </w:r>
      <w:r w:rsidRPr="009037C5">
        <w:rPr>
          <w:rFonts w:ascii="Book Antiqua" w:hAnsi="Book Antiqua"/>
        </w:rPr>
        <w:t xml:space="preserve"> Organ</w:t>
      </w:r>
      <w:r w:rsidR="00CF6F38" w:rsidRPr="009037C5">
        <w:rPr>
          <w:rFonts w:ascii="Book Antiqua" w:hAnsi="Book Antiqua"/>
        </w:rPr>
        <w:t xml:space="preserve"> procurement or</w:t>
      </w:r>
      <w:r w:rsidRPr="009037C5">
        <w:rPr>
          <w:rFonts w:ascii="Book Antiqua" w:hAnsi="Book Antiqua"/>
        </w:rPr>
        <w:t>ganizations. These are independent organizations, contracted with the United Network of Organ Sharing in the U</w:t>
      </w:r>
      <w:r w:rsidR="00CF6F38">
        <w:rPr>
          <w:rFonts w:ascii="Book Antiqua" w:hAnsi="Book Antiqua" w:hint="eastAsia"/>
          <w:lang w:eastAsia="zh-CN"/>
        </w:rPr>
        <w:t xml:space="preserve">nited </w:t>
      </w:r>
      <w:r w:rsidRPr="009037C5">
        <w:rPr>
          <w:rFonts w:ascii="Book Antiqua" w:hAnsi="Book Antiqua"/>
        </w:rPr>
        <w:t>S</w:t>
      </w:r>
      <w:r w:rsidR="00CF6F38">
        <w:rPr>
          <w:rFonts w:ascii="Book Antiqua" w:hAnsi="Book Antiqua" w:hint="eastAsia"/>
          <w:lang w:eastAsia="zh-CN"/>
        </w:rPr>
        <w:t>tates</w:t>
      </w:r>
      <w:r w:rsidRPr="009037C5">
        <w:rPr>
          <w:rFonts w:ascii="Book Antiqua" w:hAnsi="Book Antiqua"/>
        </w:rPr>
        <w:t>. Their purpose is the responsibility of procurement and distribution of organs from deceased donors in their assigned geographic area</w:t>
      </w:r>
      <w:r w:rsidR="00CF6F38">
        <w:rPr>
          <w:rFonts w:ascii="Book Antiqua" w:hAnsi="Book Antiqua" w:hint="eastAsia"/>
          <w:lang w:eastAsia="zh-CN"/>
        </w:rPr>
        <w:t xml:space="preserve">; </w:t>
      </w:r>
      <w:r w:rsidRPr="009037C5">
        <w:rPr>
          <w:rFonts w:ascii="Book Antiqua" w:hAnsi="Book Antiqua"/>
        </w:rPr>
        <w:t>AOPO</w:t>
      </w:r>
      <w:r w:rsidR="00CF6F38">
        <w:rPr>
          <w:rFonts w:ascii="Book Antiqua" w:hAnsi="Book Antiqua" w:hint="eastAsia"/>
          <w:lang w:eastAsia="zh-CN"/>
        </w:rPr>
        <w:t>:</w:t>
      </w:r>
      <w:r w:rsidRPr="009037C5">
        <w:rPr>
          <w:rFonts w:ascii="Book Antiqua" w:hAnsi="Book Antiqua"/>
        </w:rPr>
        <w:t xml:space="preserve"> Association of OPOs. </w:t>
      </w:r>
      <w:proofErr w:type="gramStart"/>
      <w:r w:rsidRPr="009037C5">
        <w:rPr>
          <w:rFonts w:ascii="Book Antiqua" w:hAnsi="Book Antiqua"/>
        </w:rPr>
        <w:t>A national organization representing all of the 58 OPOs across the United States</w:t>
      </w:r>
      <w:r w:rsidR="00CF6F38">
        <w:rPr>
          <w:rFonts w:ascii="Book Antiqua" w:hAnsi="Book Antiqua" w:hint="eastAsia"/>
          <w:lang w:eastAsia="zh-CN"/>
        </w:rPr>
        <w:t>.</w:t>
      </w:r>
      <w:proofErr w:type="gramEnd"/>
    </w:p>
    <w:p w14:paraId="104F3A8A" w14:textId="77777777" w:rsidR="00405314" w:rsidRPr="009037C5" w:rsidRDefault="00405314" w:rsidP="00810DDA">
      <w:pPr>
        <w:spacing w:line="360" w:lineRule="auto"/>
        <w:jc w:val="both"/>
        <w:rPr>
          <w:rFonts w:ascii="Book Antiqua" w:hAnsi="Book Antiqua"/>
        </w:rPr>
      </w:pPr>
    </w:p>
    <w:p w14:paraId="4A858B49" w14:textId="3A02F873" w:rsidR="00405314" w:rsidRPr="00020A8A" w:rsidRDefault="00CF6F38" w:rsidP="00020A8A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020A8A">
        <w:rPr>
          <w:rFonts w:ascii="Book Antiqua" w:hAnsi="Book Antiqua"/>
          <w:b/>
          <w:i/>
          <w:lang w:eastAsia="zh-CN"/>
        </w:rPr>
        <w:t>Peer-review</w:t>
      </w:r>
    </w:p>
    <w:p w14:paraId="003D507B" w14:textId="6FBFBEE9" w:rsidR="00405314" w:rsidRPr="00020A8A" w:rsidRDefault="00020A8A" w:rsidP="00020A8A">
      <w:pPr>
        <w:spacing w:line="360" w:lineRule="auto"/>
        <w:jc w:val="both"/>
        <w:rPr>
          <w:rFonts w:ascii="Book Antiqua" w:hAnsi="Book Antiqua"/>
          <w:lang w:eastAsia="zh-CN"/>
        </w:rPr>
      </w:pPr>
      <w:r w:rsidRPr="00020A8A">
        <w:rPr>
          <w:rFonts w:ascii="Book Antiqua" w:hAnsi="Book Antiqua"/>
        </w:rPr>
        <w:lastRenderedPageBreak/>
        <w:t>This study is a large scale multi-organizational report looking into the incidence of surgical injuries during deceased donor organ procurement, collecting data prospectively over a period of a year. Organ damage was classified into three tiers, with the latter rendering the organ non-transplantable.</w:t>
      </w:r>
    </w:p>
    <w:p w14:paraId="16B8E72D" w14:textId="77777777" w:rsidR="00020A8A" w:rsidRPr="00020A8A" w:rsidRDefault="00020A8A" w:rsidP="00020A8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ABFE1E" w14:textId="77777777" w:rsidR="00020A8A" w:rsidRDefault="00020A8A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1F0215B7" w14:textId="75578C3D" w:rsidR="00CF6F38" w:rsidRPr="003F0D4A" w:rsidRDefault="00CF6F38" w:rsidP="003F0D4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F0D4A">
        <w:rPr>
          <w:rFonts w:ascii="Book Antiqua" w:hAnsi="Book Antiqua"/>
          <w:b/>
          <w:lang w:eastAsia="zh-CN"/>
        </w:rPr>
        <w:lastRenderedPageBreak/>
        <w:t>REFERENCES</w:t>
      </w:r>
    </w:p>
    <w:p w14:paraId="70320057" w14:textId="77777777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3F0D4A">
        <w:rPr>
          <w:rFonts w:ascii="Book Antiqua" w:hAnsi="Book Antiqua" w:cs="宋体"/>
          <w:color w:val="000000"/>
          <w:lang w:eastAsia="zh-CN"/>
        </w:rPr>
        <w:t>1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Murray JE</w:t>
      </w:r>
      <w:r w:rsidRPr="003F0D4A">
        <w:rPr>
          <w:rFonts w:ascii="Book Antiqua" w:hAnsi="Book Antiqua" w:cs="宋体"/>
          <w:color w:val="000000"/>
          <w:lang w:eastAsia="zh-CN"/>
        </w:rPr>
        <w:t>, Merrill JP, Harrison JH.</w:t>
      </w:r>
      <w:proofErr w:type="gramEnd"/>
      <w:r w:rsidRPr="003F0D4A">
        <w:rPr>
          <w:rFonts w:ascii="Book Antiqua" w:hAnsi="Book Antiqua" w:cs="宋体"/>
          <w:color w:val="000000"/>
          <w:lang w:eastAsia="zh-CN"/>
        </w:rPr>
        <w:t xml:space="preserve"> </w:t>
      </w:r>
      <w:proofErr w:type="gramStart"/>
      <w:r w:rsidRPr="003F0D4A">
        <w:rPr>
          <w:rFonts w:ascii="Book Antiqua" w:hAnsi="Book Antiqua" w:cs="宋体"/>
          <w:color w:val="000000"/>
          <w:lang w:eastAsia="zh-CN"/>
        </w:rPr>
        <w:t xml:space="preserve">Renal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homotransplantation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in identical twins.</w:t>
      </w:r>
      <w:proofErr w:type="gramEnd"/>
      <w:r w:rsidRPr="003F0D4A">
        <w:rPr>
          <w:rFonts w:ascii="Book Antiqua" w:hAnsi="Book Antiqua" w:cs="宋体"/>
          <w:color w:val="000000"/>
          <w:lang w:eastAsia="zh-CN"/>
        </w:rPr>
        <w:t xml:space="preserve"> 1955.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Soc</w:t>
      </w:r>
      <w:proofErr w:type="spellEnd"/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Nephrol</w:t>
      </w:r>
      <w:proofErr w:type="spellEnd"/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2001;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12</w:t>
      </w:r>
      <w:r w:rsidRPr="003F0D4A">
        <w:rPr>
          <w:rFonts w:ascii="Book Antiqua" w:hAnsi="Book Antiqua" w:cs="宋体"/>
          <w:color w:val="000000"/>
          <w:lang w:eastAsia="zh-CN"/>
        </w:rPr>
        <w:t>: 201-204 [PMID: 11317972 DOI: 10.1001/jama.1956.02960390027008]</w:t>
      </w:r>
    </w:p>
    <w:p w14:paraId="494404A3" w14:textId="5D28FF3E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3F0D4A">
        <w:rPr>
          <w:rFonts w:ascii="Book Antiqua" w:hAnsi="Book Antiqua" w:cs="宋体"/>
          <w:color w:val="000000"/>
          <w:lang w:eastAsia="zh-CN"/>
        </w:rPr>
        <w:t>2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Colombo D</w:t>
      </w:r>
      <w:r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Ammirati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E. Cyclosporine in transplantation - a history of converging timelines.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Biol</w:t>
      </w:r>
      <w:proofErr w:type="spellEnd"/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Regul</w:t>
      </w:r>
      <w:proofErr w:type="spellEnd"/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Homeost</w:t>
      </w:r>
      <w:proofErr w:type="spellEnd"/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 Agents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="002A5DCA" w:rsidRPr="002A5DCA">
        <w:rPr>
          <w:rFonts w:ascii="Book Antiqua" w:hAnsi="Book Antiqua" w:cs="宋体" w:hint="eastAsia"/>
          <w:color w:val="000000"/>
          <w:lang w:eastAsia="zh-CN"/>
        </w:rPr>
        <w:t>2011</w:t>
      </w:r>
      <w:r w:rsidRPr="003F0D4A">
        <w:rPr>
          <w:rFonts w:ascii="Book Antiqua" w:hAnsi="Book Antiqua" w:cs="宋体"/>
          <w:color w:val="000000"/>
          <w:lang w:eastAsia="zh-CN"/>
        </w:rPr>
        <w:t>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25</w:t>
      </w:r>
      <w:r w:rsidRPr="003F0D4A">
        <w:rPr>
          <w:rFonts w:ascii="Book Antiqua" w:hAnsi="Book Antiqua" w:cs="宋体"/>
          <w:color w:val="000000"/>
          <w:lang w:eastAsia="zh-CN"/>
        </w:rPr>
        <w:t>: 493-504 [PMID: 22217983]</w:t>
      </w:r>
    </w:p>
    <w:p w14:paraId="5172C4CB" w14:textId="77777777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3F0D4A">
        <w:rPr>
          <w:rFonts w:ascii="Book Antiqua" w:hAnsi="Book Antiqua" w:cs="宋体"/>
          <w:color w:val="000000"/>
          <w:lang w:eastAsia="zh-CN"/>
        </w:rPr>
        <w:t>3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Childress JF</w:t>
      </w:r>
      <w:r w:rsidRPr="003F0D4A">
        <w:rPr>
          <w:rFonts w:ascii="Book Antiqua" w:hAnsi="Book Antiqua" w:cs="宋体"/>
          <w:color w:val="000000"/>
          <w:lang w:eastAsia="zh-CN"/>
        </w:rPr>
        <w:t>.</w:t>
      </w:r>
      <w:proofErr w:type="gramEnd"/>
      <w:r w:rsidRPr="003F0D4A">
        <w:rPr>
          <w:rFonts w:ascii="Book Antiqua" w:hAnsi="Book Antiqua" w:cs="宋体"/>
          <w:color w:val="000000"/>
          <w:lang w:eastAsia="zh-CN"/>
        </w:rPr>
        <w:t xml:space="preserve"> How can we ethically increase the supply of transplantable organs?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>Ann Intern Med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2006;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145</w:t>
      </w:r>
      <w:r w:rsidRPr="003F0D4A">
        <w:rPr>
          <w:rFonts w:ascii="Book Antiqua" w:hAnsi="Book Antiqua" w:cs="宋体"/>
          <w:color w:val="000000"/>
          <w:lang w:eastAsia="zh-CN"/>
        </w:rPr>
        <w:t>: 224-225 [PMID: 16880464 DOI: 10.7326/0003-4819-145-3-200608010-00010]</w:t>
      </w:r>
    </w:p>
    <w:p w14:paraId="3AF488F2" w14:textId="77777777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3F0D4A">
        <w:rPr>
          <w:rFonts w:ascii="Book Antiqua" w:hAnsi="Book Antiqua" w:cs="宋体"/>
          <w:color w:val="000000"/>
          <w:lang w:eastAsia="zh-CN"/>
        </w:rPr>
        <w:t>4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3F0D4A">
        <w:rPr>
          <w:rFonts w:ascii="Book Antiqua" w:hAnsi="Book Antiqua" w:cs="宋体"/>
          <w:b/>
          <w:bCs/>
          <w:color w:val="000000"/>
          <w:lang w:eastAsia="zh-CN"/>
        </w:rPr>
        <w:t>Mone</w:t>
      </w:r>
      <w:proofErr w:type="spellEnd"/>
      <w:r w:rsidRPr="003F0D4A">
        <w:rPr>
          <w:rFonts w:ascii="Book Antiqua" w:hAnsi="Book Antiqua" w:cs="宋体"/>
          <w:b/>
          <w:bCs/>
          <w:color w:val="000000"/>
          <w:lang w:eastAsia="zh-CN"/>
        </w:rPr>
        <w:t xml:space="preserve"> T</w:t>
      </w:r>
      <w:r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Heldens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J,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Niemann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CU. Deceased organ donor research: the last research frontier?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Liver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Transpl</w:t>
      </w:r>
      <w:proofErr w:type="spellEnd"/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2013;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19</w:t>
      </w:r>
      <w:r w:rsidRPr="003F0D4A">
        <w:rPr>
          <w:rFonts w:ascii="Book Antiqua" w:hAnsi="Book Antiqua" w:cs="宋体"/>
          <w:color w:val="000000"/>
          <w:lang w:eastAsia="zh-CN"/>
        </w:rPr>
        <w:t>: 118-121 [PMID: 23193057 DOI: 10.1002/lt.23579]</w:t>
      </w:r>
    </w:p>
    <w:p w14:paraId="523686A7" w14:textId="7767EE00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3F0D4A">
        <w:rPr>
          <w:rFonts w:ascii="Book Antiqua" w:hAnsi="Book Antiqua" w:cs="宋体"/>
          <w:color w:val="000000"/>
          <w:lang w:eastAsia="zh-CN"/>
        </w:rPr>
        <w:t>5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Davis CL</w:t>
      </w:r>
      <w:r w:rsidRPr="003F0D4A">
        <w:rPr>
          <w:rFonts w:ascii="Book Antiqua" w:hAnsi="Book Antiqua" w:cs="宋体"/>
          <w:color w:val="000000"/>
          <w:lang w:eastAsia="zh-CN"/>
        </w:rPr>
        <w:t>, Marsh CL. Reduction of organ-retrieval damage and organ-discard rates.</w:t>
      </w:r>
      <w:proofErr w:type="gramEnd"/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>Lancet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1999;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354</w:t>
      </w:r>
      <w:r w:rsidRPr="003F0D4A">
        <w:rPr>
          <w:rFonts w:ascii="Book Antiqua" w:hAnsi="Book Antiqua" w:cs="宋体"/>
          <w:color w:val="000000"/>
          <w:lang w:eastAsia="zh-CN"/>
        </w:rPr>
        <w:t>: 1136-1137 [PMID: 10513700 DOI</w:t>
      </w:r>
      <w:r w:rsidR="00535E01">
        <w:rPr>
          <w:rFonts w:ascii="Book Antiqua" w:hAnsi="Book Antiqua" w:cs="宋体"/>
          <w:color w:val="000000"/>
          <w:lang w:eastAsia="zh-CN"/>
        </w:rPr>
        <w:t>: 10.1016/S0140-6736(99)90167-8</w:t>
      </w:r>
      <w:r w:rsidRPr="003F0D4A">
        <w:rPr>
          <w:rFonts w:ascii="Book Antiqua" w:hAnsi="Book Antiqua" w:cs="宋体"/>
          <w:color w:val="000000"/>
          <w:lang w:eastAsia="zh-CN"/>
        </w:rPr>
        <w:t>]</w:t>
      </w:r>
    </w:p>
    <w:p w14:paraId="10D88D3D" w14:textId="420CC4E4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3F0D4A">
        <w:rPr>
          <w:rFonts w:ascii="Book Antiqua" w:hAnsi="Book Antiqua" w:cs="宋体"/>
          <w:color w:val="000000"/>
          <w:lang w:eastAsia="zh-CN"/>
        </w:rPr>
        <w:t>6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3F0D4A">
        <w:rPr>
          <w:rFonts w:ascii="Book Antiqua" w:hAnsi="Book Antiqua" w:cs="宋体"/>
          <w:b/>
          <w:bCs/>
          <w:color w:val="000000"/>
          <w:lang w:eastAsia="zh-CN"/>
        </w:rPr>
        <w:t>Wigmore</w:t>
      </w:r>
      <w:proofErr w:type="spellEnd"/>
      <w:r w:rsidRPr="003F0D4A">
        <w:rPr>
          <w:rFonts w:ascii="Book Antiqua" w:hAnsi="Book Antiqua" w:cs="宋体"/>
          <w:b/>
          <w:bCs/>
          <w:color w:val="000000"/>
          <w:lang w:eastAsia="zh-CN"/>
        </w:rPr>
        <w:t xml:space="preserve"> SJ</w:t>
      </w:r>
      <w:r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Seeney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FM,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Pleass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HC,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Praseedom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RK, Forsythe JL. Kidney damage during organ retrieval: data from UK National Transplant Database. Kidney Advisory Group.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>Lancet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1999;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354</w:t>
      </w:r>
      <w:r w:rsidRPr="003F0D4A">
        <w:rPr>
          <w:rFonts w:ascii="Book Antiqua" w:hAnsi="Book Antiqua" w:cs="宋体"/>
          <w:color w:val="000000"/>
          <w:lang w:eastAsia="zh-CN"/>
        </w:rPr>
        <w:t>: 1143-1146 [PMID: 10513706 DOI</w:t>
      </w:r>
      <w:r w:rsidR="00535E01">
        <w:rPr>
          <w:rFonts w:ascii="Book Antiqua" w:hAnsi="Book Antiqua" w:cs="宋体"/>
          <w:color w:val="000000"/>
          <w:lang w:eastAsia="zh-CN"/>
        </w:rPr>
        <w:t>: 10.1016/S0140-6736(98)09409-4</w:t>
      </w:r>
      <w:r w:rsidRPr="003F0D4A">
        <w:rPr>
          <w:rFonts w:ascii="Book Antiqua" w:hAnsi="Book Antiqua" w:cs="宋体"/>
          <w:color w:val="000000"/>
          <w:lang w:eastAsia="zh-CN"/>
        </w:rPr>
        <w:t>]</w:t>
      </w:r>
    </w:p>
    <w:p w14:paraId="5EAF0518" w14:textId="3450B754" w:rsidR="003F0D4A" w:rsidRPr="003F0D4A" w:rsidRDefault="00535E01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>
        <w:rPr>
          <w:rFonts w:ascii="Book Antiqua" w:hAnsi="Book Antiqua" w:cs="宋体"/>
          <w:color w:val="000000"/>
          <w:lang w:eastAsia="zh-CN"/>
        </w:rPr>
        <w:t xml:space="preserve">7 </w:t>
      </w:r>
      <w:r w:rsidR="003F0D4A" w:rsidRPr="003F0D4A">
        <w:rPr>
          <w:rFonts w:ascii="Book Antiqua" w:hAnsi="Book Antiqua" w:cs="宋体"/>
          <w:b/>
          <w:color w:val="000000"/>
          <w:lang w:eastAsia="zh-CN"/>
        </w:rPr>
        <w:t>Baker T</w:t>
      </w:r>
      <w:r w:rsidR="003F0D4A"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="003F0D4A" w:rsidRPr="003F0D4A">
        <w:rPr>
          <w:rFonts w:ascii="Book Antiqua" w:hAnsi="Book Antiqua" w:cs="宋体"/>
          <w:color w:val="000000"/>
          <w:lang w:eastAsia="zh-CN"/>
        </w:rPr>
        <w:t>Skaro</w:t>
      </w:r>
      <w:proofErr w:type="spellEnd"/>
      <w:r w:rsidR="003F0D4A" w:rsidRPr="003F0D4A">
        <w:rPr>
          <w:rFonts w:ascii="Book Antiqua" w:hAnsi="Book Antiqua" w:cs="宋体"/>
          <w:color w:val="000000"/>
          <w:lang w:eastAsia="zh-CN"/>
        </w:rPr>
        <w:t xml:space="preserve"> A, Alvord P, </w:t>
      </w:r>
      <w:proofErr w:type="spellStart"/>
      <w:r w:rsidR="003F0D4A" w:rsidRPr="003F0D4A">
        <w:rPr>
          <w:rFonts w:ascii="Book Antiqua" w:hAnsi="Book Antiqua" w:cs="宋体"/>
          <w:color w:val="000000"/>
          <w:lang w:eastAsia="zh-CN"/>
        </w:rPr>
        <w:t>Chaudhury</w:t>
      </w:r>
      <w:proofErr w:type="spellEnd"/>
      <w:r w:rsidR="003F0D4A" w:rsidRPr="003F0D4A">
        <w:rPr>
          <w:rFonts w:ascii="Book Antiqua" w:hAnsi="Book Antiqua" w:cs="宋体"/>
          <w:color w:val="000000"/>
          <w:lang w:eastAsia="zh-CN"/>
        </w:rPr>
        <w:t xml:space="preserve"> P: Organ Procurement. Scie</w:t>
      </w:r>
      <w:r>
        <w:rPr>
          <w:rFonts w:ascii="Book Antiqua" w:hAnsi="Book Antiqua" w:cs="宋体"/>
          <w:color w:val="000000"/>
          <w:lang w:eastAsia="zh-CN"/>
        </w:rPr>
        <w:t xml:space="preserve">ntific American Surgery, 2013 </w:t>
      </w:r>
      <w:r>
        <w:rPr>
          <w:rFonts w:ascii="Book Antiqua" w:hAnsi="Book Antiqua" w:cs="宋体" w:hint="eastAsia"/>
          <w:color w:val="000000"/>
          <w:lang w:eastAsia="zh-CN"/>
        </w:rPr>
        <w:t>[</w:t>
      </w:r>
      <w:proofErr w:type="spellStart"/>
      <w:r w:rsidR="003F0D4A" w:rsidRPr="003F0D4A">
        <w:rPr>
          <w:rFonts w:ascii="Book Antiqua" w:hAnsi="Book Antiqua" w:cs="宋体"/>
          <w:color w:val="000000"/>
          <w:lang w:eastAsia="zh-CN"/>
        </w:rPr>
        <w:t>doi</w:t>
      </w:r>
      <w:proofErr w:type="spellEnd"/>
      <w:r>
        <w:rPr>
          <w:rFonts w:ascii="Book Antiqua" w:hAnsi="Book Antiqua" w:cs="宋体" w:hint="eastAsia"/>
          <w:color w:val="000000"/>
          <w:lang w:eastAsia="zh-CN"/>
        </w:rPr>
        <w:t>:</w:t>
      </w:r>
      <w:r w:rsidR="003F0D4A" w:rsidRPr="003F0D4A">
        <w:rPr>
          <w:rFonts w:ascii="Book Antiqua" w:hAnsi="Book Antiqua" w:cs="宋体"/>
          <w:color w:val="000000"/>
          <w:lang w:eastAsia="zh-CN"/>
        </w:rPr>
        <w:t xml:space="preserve"> 10.2310/7800.2180</w:t>
      </w:r>
      <w:r>
        <w:rPr>
          <w:rFonts w:ascii="Book Antiqua" w:hAnsi="Book Antiqua" w:cs="宋体" w:hint="eastAsia"/>
          <w:color w:val="000000"/>
          <w:lang w:eastAsia="zh-CN"/>
        </w:rPr>
        <w:t>]</w:t>
      </w:r>
    </w:p>
    <w:p w14:paraId="7B6362CD" w14:textId="77777777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3F0D4A">
        <w:rPr>
          <w:rFonts w:ascii="Book Antiqua" w:hAnsi="Book Antiqua" w:cs="宋体"/>
          <w:color w:val="000000"/>
          <w:lang w:eastAsia="zh-CN"/>
        </w:rPr>
        <w:t>8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3F0D4A">
        <w:rPr>
          <w:rFonts w:ascii="Book Antiqua" w:hAnsi="Book Antiqua" w:cs="宋体"/>
          <w:b/>
          <w:bCs/>
          <w:color w:val="000000"/>
          <w:lang w:eastAsia="zh-CN"/>
        </w:rPr>
        <w:t>Pollak</w:t>
      </w:r>
      <w:proofErr w:type="spellEnd"/>
      <w:r w:rsidRPr="003F0D4A">
        <w:rPr>
          <w:rFonts w:ascii="Book Antiqua" w:hAnsi="Book Antiqua" w:cs="宋体"/>
          <w:b/>
          <w:bCs/>
          <w:color w:val="000000"/>
          <w:lang w:eastAsia="zh-CN"/>
        </w:rPr>
        <w:t xml:space="preserve"> R</w:t>
      </w:r>
      <w:r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Prusak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BF,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Mozes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MF. Anatomic abnormalities of cadaver kidneys procured for purposes of transplantation.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Am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Surg</w:t>
      </w:r>
      <w:proofErr w:type="spellEnd"/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1986;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52</w:t>
      </w:r>
      <w:r w:rsidRPr="003F0D4A">
        <w:rPr>
          <w:rFonts w:ascii="Book Antiqua" w:hAnsi="Book Antiqua" w:cs="宋体"/>
          <w:color w:val="000000"/>
          <w:lang w:eastAsia="zh-CN"/>
        </w:rPr>
        <w:t>: 233-235 [PMID: 3518559]</w:t>
      </w:r>
    </w:p>
    <w:p w14:paraId="2ED240B2" w14:textId="6F0BD25C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proofErr w:type="gramStart"/>
      <w:r w:rsidRPr="003F0D4A">
        <w:rPr>
          <w:rFonts w:ascii="Book Antiqua" w:hAnsi="Book Antiqua" w:cs="宋体"/>
          <w:color w:val="000000"/>
          <w:lang w:eastAsia="zh-CN"/>
        </w:rPr>
        <w:t>9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Cherian PT</w:t>
      </w:r>
      <w:r w:rsidRPr="003F0D4A">
        <w:rPr>
          <w:rFonts w:ascii="Book Antiqua" w:hAnsi="Book Antiqua" w:cs="宋体"/>
          <w:color w:val="000000"/>
          <w:lang w:eastAsia="zh-CN"/>
        </w:rPr>
        <w:t xml:space="preserve">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Hegab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B,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Oliff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SP,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Wigmore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SJ.</w:t>
      </w:r>
      <w:proofErr w:type="gramEnd"/>
      <w:r w:rsidRPr="003F0D4A">
        <w:rPr>
          <w:rFonts w:ascii="Book Antiqua" w:hAnsi="Book Antiqua" w:cs="宋体"/>
          <w:color w:val="000000"/>
          <w:lang w:eastAsia="zh-CN"/>
        </w:rPr>
        <w:t xml:space="preserve"> The management of an accessory or replaced right hepatic artery during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multiorgan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retrieval: results of an angiographic study.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 xml:space="preserve">Liver </w:t>
      </w:r>
      <w:proofErr w:type="spellStart"/>
      <w:r w:rsidRPr="003F0D4A">
        <w:rPr>
          <w:rFonts w:ascii="Book Antiqua" w:hAnsi="Book Antiqua" w:cs="宋体"/>
          <w:i/>
          <w:iCs/>
          <w:color w:val="000000"/>
          <w:lang w:eastAsia="zh-CN"/>
        </w:rPr>
        <w:t>Transpl</w:t>
      </w:r>
      <w:proofErr w:type="spellEnd"/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2010;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16</w:t>
      </w:r>
      <w:r w:rsidRPr="003F0D4A">
        <w:rPr>
          <w:rFonts w:ascii="Book Antiqua" w:hAnsi="Book Antiqua" w:cs="宋体"/>
          <w:color w:val="000000"/>
          <w:lang w:eastAsia="zh-CN"/>
        </w:rPr>
        <w:t>: 742-747 [PMID:</w:t>
      </w:r>
      <w:r w:rsidR="00377461">
        <w:rPr>
          <w:rFonts w:ascii="Book Antiqua" w:hAnsi="Book Antiqua" w:cs="宋体"/>
          <w:color w:val="000000"/>
          <w:lang w:eastAsia="zh-CN"/>
        </w:rPr>
        <w:t xml:space="preserve"> 20517908 DOI: 10.1002/lt.22075</w:t>
      </w:r>
      <w:r w:rsidRPr="003F0D4A">
        <w:rPr>
          <w:rFonts w:ascii="Book Antiqua" w:hAnsi="Book Antiqua" w:cs="宋体"/>
          <w:color w:val="000000"/>
          <w:lang w:eastAsia="zh-CN"/>
        </w:rPr>
        <w:t>]</w:t>
      </w:r>
    </w:p>
    <w:p w14:paraId="5308A7A2" w14:textId="77777777" w:rsidR="003F0D4A" w:rsidRPr="003F0D4A" w:rsidRDefault="003F0D4A" w:rsidP="002A5DCA">
      <w:pPr>
        <w:spacing w:line="360" w:lineRule="auto"/>
        <w:jc w:val="both"/>
        <w:rPr>
          <w:rFonts w:ascii="Book Antiqua" w:hAnsi="Book Antiqua" w:cs="宋体"/>
          <w:color w:val="000000"/>
          <w:lang w:eastAsia="zh-CN"/>
        </w:rPr>
      </w:pPr>
      <w:r w:rsidRPr="003F0D4A">
        <w:rPr>
          <w:rFonts w:ascii="Book Antiqua" w:hAnsi="Book Antiqua" w:cs="宋体"/>
          <w:color w:val="000000"/>
          <w:lang w:eastAsia="zh-CN"/>
        </w:rPr>
        <w:lastRenderedPageBreak/>
        <w:t>10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proofErr w:type="spellStart"/>
      <w:r w:rsidRPr="003F0D4A">
        <w:rPr>
          <w:rFonts w:ascii="Book Antiqua" w:hAnsi="Book Antiqua" w:cs="宋体"/>
          <w:b/>
          <w:bCs/>
          <w:color w:val="000000"/>
          <w:lang w:eastAsia="zh-CN"/>
        </w:rPr>
        <w:t>Ausania</w:t>
      </w:r>
      <w:proofErr w:type="spellEnd"/>
      <w:r w:rsidRPr="003F0D4A">
        <w:rPr>
          <w:rFonts w:ascii="Book Antiqua" w:hAnsi="Book Antiqua" w:cs="宋体"/>
          <w:b/>
          <w:bCs/>
          <w:color w:val="000000"/>
          <w:lang w:eastAsia="zh-CN"/>
        </w:rPr>
        <w:t xml:space="preserve"> F</w:t>
      </w:r>
      <w:r w:rsidRPr="003F0D4A">
        <w:rPr>
          <w:rFonts w:ascii="Book Antiqua" w:hAnsi="Book Antiqua" w:cs="宋体"/>
          <w:color w:val="000000"/>
          <w:lang w:eastAsia="zh-CN"/>
        </w:rPr>
        <w:t xml:space="preserve">, White SA,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Pocock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P, </w:t>
      </w:r>
      <w:proofErr w:type="spellStart"/>
      <w:r w:rsidRPr="003F0D4A">
        <w:rPr>
          <w:rFonts w:ascii="Book Antiqua" w:hAnsi="Book Antiqua" w:cs="宋体"/>
          <w:color w:val="000000"/>
          <w:lang w:eastAsia="zh-CN"/>
        </w:rPr>
        <w:t>Manas</w:t>
      </w:r>
      <w:proofErr w:type="spellEnd"/>
      <w:r w:rsidRPr="003F0D4A">
        <w:rPr>
          <w:rFonts w:ascii="Book Antiqua" w:hAnsi="Book Antiqua" w:cs="宋体"/>
          <w:color w:val="000000"/>
          <w:lang w:eastAsia="zh-CN"/>
        </w:rPr>
        <w:t xml:space="preserve"> DM. Kidney damage during organ recovery in donation after circulatory death donors: data from UK National Transplant Database.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i/>
          <w:iCs/>
          <w:color w:val="000000"/>
          <w:lang w:eastAsia="zh-CN"/>
        </w:rPr>
        <w:t>Am J Transplant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color w:val="000000"/>
          <w:lang w:eastAsia="zh-CN"/>
        </w:rPr>
        <w:t>2012;</w:t>
      </w:r>
      <w:r w:rsidRPr="002A5DCA">
        <w:rPr>
          <w:rFonts w:ascii="Book Antiqua" w:hAnsi="Book Antiqua" w:cs="宋体"/>
          <w:color w:val="000000"/>
          <w:lang w:eastAsia="zh-CN"/>
        </w:rPr>
        <w:t> </w:t>
      </w:r>
      <w:r w:rsidRPr="003F0D4A">
        <w:rPr>
          <w:rFonts w:ascii="Book Antiqua" w:hAnsi="Book Antiqua" w:cs="宋体"/>
          <w:b/>
          <w:bCs/>
          <w:color w:val="000000"/>
          <w:lang w:eastAsia="zh-CN"/>
        </w:rPr>
        <w:t>12</w:t>
      </w:r>
      <w:r w:rsidRPr="003F0D4A">
        <w:rPr>
          <w:rFonts w:ascii="Book Antiqua" w:hAnsi="Book Antiqua" w:cs="宋体"/>
          <w:color w:val="000000"/>
          <w:lang w:eastAsia="zh-CN"/>
        </w:rPr>
        <w:t>: 932-936 [PMID: 22225959 DOI: 10.1111/j.1600-6143.2011.03882.x]</w:t>
      </w:r>
    </w:p>
    <w:p w14:paraId="12663F56" w14:textId="77777777" w:rsidR="003F0D4A" w:rsidRPr="003F0D4A" w:rsidRDefault="003F0D4A" w:rsidP="003F0D4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110E214" w14:textId="30DFECE5" w:rsidR="00CF6F38" w:rsidRPr="003F0D4A" w:rsidRDefault="00CF6F38" w:rsidP="00377461">
      <w:pPr>
        <w:spacing w:line="360" w:lineRule="auto"/>
        <w:jc w:val="right"/>
        <w:rPr>
          <w:rFonts w:ascii="Book Antiqua" w:hAnsi="Book Antiqua"/>
          <w:lang w:eastAsia="zh-CN"/>
        </w:rPr>
      </w:pPr>
      <w:r w:rsidRPr="003F0D4A">
        <w:rPr>
          <w:rFonts w:ascii="Book Antiqua" w:hAnsi="Book Antiqua"/>
          <w:b/>
        </w:rPr>
        <w:t xml:space="preserve">P-Reviewer: </w:t>
      </w:r>
      <w:r w:rsidRPr="003F0D4A">
        <w:rPr>
          <w:rFonts w:ascii="Book Antiqua" w:hAnsi="Book Antiqua"/>
          <w:color w:val="000000"/>
        </w:rPr>
        <w:t>Kita</w:t>
      </w:r>
      <w:r w:rsidRPr="003F0D4A">
        <w:rPr>
          <w:rFonts w:ascii="Book Antiqua" w:hAnsi="Book Antiqua"/>
          <w:color w:val="000000"/>
          <w:lang w:eastAsia="zh-CN"/>
        </w:rPr>
        <w:t xml:space="preserve"> K, </w:t>
      </w:r>
      <w:r w:rsidRPr="003F0D4A">
        <w:rPr>
          <w:rFonts w:ascii="Book Antiqua" w:hAnsi="Book Antiqua"/>
          <w:color w:val="000000"/>
        </w:rPr>
        <w:t>Kin</w:t>
      </w:r>
      <w:r w:rsidRPr="003F0D4A">
        <w:rPr>
          <w:rFonts w:ascii="Book Antiqua" w:hAnsi="Book Antiqua"/>
          <w:color w:val="000000"/>
          <w:lang w:eastAsia="zh-CN"/>
        </w:rPr>
        <w:t xml:space="preserve"> T, </w:t>
      </w:r>
      <w:r w:rsidRPr="003F0D4A">
        <w:rPr>
          <w:rFonts w:ascii="Book Antiqua" w:hAnsi="Book Antiqua"/>
          <w:color w:val="000000"/>
        </w:rPr>
        <w:t>Marino</w:t>
      </w:r>
      <w:r w:rsidRPr="003F0D4A">
        <w:rPr>
          <w:rFonts w:ascii="Book Antiqua" w:hAnsi="Book Antiqua"/>
          <w:color w:val="000000"/>
          <w:lang w:eastAsia="zh-CN"/>
        </w:rPr>
        <w:t xml:space="preserve"> IR, </w:t>
      </w:r>
      <w:proofErr w:type="spellStart"/>
      <w:r w:rsidRPr="003F0D4A">
        <w:rPr>
          <w:rFonts w:ascii="Book Antiqua" w:hAnsi="Book Antiqua"/>
          <w:color w:val="000000"/>
        </w:rPr>
        <w:t>Yildiz</w:t>
      </w:r>
      <w:proofErr w:type="spellEnd"/>
      <w:r w:rsidRPr="003F0D4A">
        <w:rPr>
          <w:rFonts w:ascii="Book Antiqua" w:hAnsi="Book Antiqua"/>
          <w:color w:val="000000"/>
          <w:lang w:eastAsia="zh-CN"/>
        </w:rPr>
        <w:t xml:space="preserve"> B </w:t>
      </w:r>
      <w:r w:rsidRPr="003F0D4A">
        <w:rPr>
          <w:rFonts w:ascii="Book Antiqua" w:hAnsi="Book Antiqua"/>
          <w:b/>
        </w:rPr>
        <w:t xml:space="preserve">S-Editor: </w:t>
      </w:r>
      <w:r w:rsidRPr="003F0D4A">
        <w:rPr>
          <w:rFonts w:ascii="Book Antiqua" w:hAnsi="Book Antiqua"/>
        </w:rPr>
        <w:t>Ji FF</w:t>
      </w:r>
      <w:r w:rsidRPr="003F0D4A">
        <w:rPr>
          <w:rFonts w:ascii="Book Antiqua" w:hAnsi="Book Antiqua"/>
          <w:b/>
        </w:rPr>
        <w:t xml:space="preserve"> L-Editor: E-Editor:</w:t>
      </w:r>
    </w:p>
    <w:p w14:paraId="68CA34BE" w14:textId="77777777" w:rsidR="00C02211" w:rsidRPr="003F0D4A" w:rsidRDefault="00C02211" w:rsidP="003F0D4A">
      <w:pPr>
        <w:spacing w:line="360" w:lineRule="auto"/>
        <w:jc w:val="both"/>
        <w:rPr>
          <w:rFonts w:ascii="Book Antiqua" w:hAnsi="Book Antiqua"/>
          <w:b/>
        </w:rPr>
      </w:pPr>
      <w:r w:rsidRPr="003F0D4A">
        <w:rPr>
          <w:rFonts w:ascii="Book Antiqua" w:hAnsi="Book Antiqua"/>
          <w:b/>
        </w:rPr>
        <w:br w:type="page"/>
      </w:r>
    </w:p>
    <w:p w14:paraId="0610285F" w14:textId="4AE84F32" w:rsidR="00013D52" w:rsidRPr="00C02211" w:rsidRDefault="00405314" w:rsidP="00810DDA">
      <w:pPr>
        <w:spacing w:line="360" w:lineRule="auto"/>
        <w:jc w:val="both"/>
        <w:rPr>
          <w:rFonts w:ascii="Book Antiqua" w:hAnsi="Book Antiqua"/>
          <w:b/>
        </w:rPr>
      </w:pPr>
      <w:r w:rsidRPr="00C02211">
        <w:rPr>
          <w:rFonts w:ascii="Book Antiqua" w:hAnsi="Book Antiqua"/>
          <w:b/>
        </w:rPr>
        <w:lastRenderedPageBreak/>
        <w:t>Table 1</w:t>
      </w:r>
      <w:r w:rsidR="00C02211" w:rsidRPr="00C02211">
        <w:rPr>
          <w:rFonts w:ascii="Book Antiqua" w:hAnsi="Book Antiqua" w:hint="eastAsia"/>
          <w:b/>
          <w:lang w:eastAsia="zh-CN"/>
        </w:rPr>
        <w:t xml:space="preserve"> </w:t>
      </w:r>
      <w:r w:rsidR="002B1318" w:rsidRPr="00C02211">
        <w:rPr>
          <w:rFonts w:ascii="Book Antiqua" w:hAnsi="Book Antiqua"/>
          <w:b/>
        </w:rPr>
        <w:t xml:space="preserve">Participating </w:t>
      </w:r>
      <w:r w:rsidR="00C02211" w:rsidRPr="00C02211">
        <w:rPr>
          <w:rFonts w:ascii="Book Antiqua" w:hAnsi="Book Antiqua"/>
          <w:b/>
        </w:rPr>
        <w:t>organ procurement organization</w:t>
      </w:r>
      <w:r w:rsidR="00013D52" w:rsidRPr="00C02211">
        <w:rPr>
          <w:rFonts w:ascii="Book Antiqua" w:hAnsi="Book Antiqua"/>
          <w:b/>
        </w:rPr>
        <w:t>s</w:t>
      </w:r>
    </w:p>
    <w:p w14:paraId="34E96601" w14:textId="77777777" w:rsidR="00405314" w:rsidRPr="00810DDA" w:rsidRDefault="00405314" w:rsidP="00810DDA">
      <w:pPr>
        <w:spacing w:line="360" w:lineRule="auto"/>
        <w:jc w:val="both"/>
        <w:rPr>
          <w:rFonts w:ascii="Book Antiqua" w:hAnsi="Book Antiqua"/>
        </w:rPr>
      </w:pPr>
    </w:p>
    <w:p w14:paraId="78FB159E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Arkansas Regional Organ Recovery Agency</w:t>
      </w:r>
    </w:p>
    <w:p w14:paraId="537945C2" w14:textId="76E4D5B4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Donor Network</w:t>
      </w:r>
      <w:r w:rsidR="002B1318" w:rsidRPr="00810DDA">
        <w:rPr>
          <w:rFonts w:ascii="Book Antiqua" w:hAnsi="Book Antiqua"/>
        </w:rPr>
        <w:t xml:space="preserve"> West</w:t>
      </w:r>
    </w:p>
    <w:p w14:paraId="6E760AF3" w14:textId="39260373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LifeSharing</w:t>
      </w:r>
      <w:proofErr w:type="spellEnd"/>
      <w:r w:rsidRPr="00810DDA">
        <w:rPr>
          <w:rFonts w:ascii="Book Antiqua" w:hAnsi="Book Antiqua"/>
        </w:rPr>
        <w:t xml:space="preserve"> </w:t>
      </w:r>
      <w:r w:rsidR="00C02211">
        <w:rPr>
          <w:rFonts w:ascii="Book Antiqua" w:hAnsi="Book Antiqua" w:hint="eastAsia"/>
          <w:lang w:eastAsia="zh-CN"/>
        </w:rPr>
        <w:t>-</w:t>
      </w:r>
      <w:r w:rsidRPr="00810DDA">
        <w:rPr>
          <w:rFonts w:ascii="Book Antiqua" w:hAnsi="Book Antiqua"/>
        </w:rPr>
        <w:t xml:space="preserve"> A Donate Life Organization</w:t>
      </w:r>
    </w:p>
    <w:p w14:paraId="418F068F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Donor Alliance Inc.</w:t>
      </w:r>
    </w:p>
    <w:p w14:paraId="26FB8693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LifeChoice</w:t>
      </w:r>
      <w:proofErr w:type="spellEnd"/>
      <w:r w:rsidRPr="00810DDA">
        <w:rPr>
          <w:rFonts w:ascii="Book Antiqua" w:hAnsi="Book Antiqua"/>
        </w:rPr>
        <w:t xml:space="preserve"> Donor Services</w:t>
      </w:r>
    </w:p>
    <w:p w14:paraId="1A667B17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Washington Regional Transplant Community</w:t>
      </w:r>
    </w:p>
    <w:p w14:paraId="688CD1FB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Life Alliance Organ Recovery Agency</w:t>
      </w:r>
    </w:p>
    <w:p w14:paraId="7D6085F6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LifeQuest</w:t>
      </w:r>
      <w:proofErr w:type="spellEnd"/>
      <w:r w:rsidRPr="00810DDA">
        <w:rPr>
          <w:rFonts w:ascii="Book Antiqua" w:hAnsi="Book Antiqua"/>
        </w:rPr>
        <w:t xml:space="preserve"> Organ Recovery Services</w:t>
      </w:r>
    </w:p>
    <w:p w14:paraId="7B003143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LifeLink</w:t>
      </w:r>
      <w:proofErr w:type="spellEnd"/>
      <w:r w:rsidRPr="00810DDA">
        <w:rPr>
          <w:rFonts w:ascii="Book Antiqua" w:hAnsi="Book Antiqua"/>
        </w:rPr>
        <w:t xml:space="preserve"> of Florida</w:t>
      </w:r>
    </w:p>
    <w:p w14:paraId="516EE421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Legacy of Life Hawaii</w:t>
      </w:r>
    </w:p>
    <w:p w14:paraId="2632AB85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Indiana Donor Network</w:t>
      </w:r>
    </w:p>
    <w:p w14:paraId="00EAC584" w14:textId="43E74B02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Louisiana Organ Procurement</w:t>
      </w:r>
      <w:r w:rsidR="002B1318" w:rsidRPr="00810DDA">
        <w:rPr>
          <w:rFonts w:ascii="Book Antiqua" w:hAnsi="Book Antiqua"/>
        </w:rPr>
        <w:t xml:space="preserve"> Agency</w:t>
      </w:r>
    </w:p>
    <w:p w14:paraId="49A81545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New England Organ Bank</w:t>
      </w:r>
    </w:p>
    <w:p w14:paraId="5044DA5F" w14:textId="1B3565DE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The Living Legacy </w:t>
      </w:r>
      <w:r w:rsidR="002B1318" w:rsidRPr="00810DDA">
        <w:rPr>
          <w:rFonts w:ascii="Book Antiqua" w:hAnsi="Book Antiqua"/>
        </w:rPr>
        <w:t xml:space="preserve">Foundation </w:t>
      </w:r>
      <w:r w:rsidRPr="00810DDA">
        <w:rPr>
          <w:rFonts w:ascii="Book Antiqua" w:hAnsi="Book Antiqua"/>
        </w:rPr>
        <w:t>of Maryland</w:t>
      </w:r>
    </w:p>
    <w:p w14:paraId="7C7A5FCD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Gift of Life Michigan</w:t>
      </w:r>
    </w:p>
    <w:p w14:paraId="7DBA2DE2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LifeSource</w:t>
      </w:r>
      <w:proofErr w:type="spellEnd"/>
    </w:p>
    <w:p w14:paraId="6A7F4563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Mid-America Transplant Services</w:t>
      </w:r>
    </w:p>
    <w:p w14:paraId="2F95E4C5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Mississippi Organ Recovery Agency</w:t>
      </w:r>
    </w:p>
    <w:p w14:paraId="2476326F" w14:textId="77777777" w:rsidR="00405314" w:rsidRPr="00810DDA" w:rsidRDefault="00405314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Midwest Transplant Network</w:t>
      </w:r>
    </w:p>
    <w:p w14:paraId="65799022" w14:textId="77777777" w:rsidR="00405314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Carolina Donor Services</w:t>
      </w:r>
    </w:p>
    <w:p w14:paraId="039B50F5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Nebraska Or</w:t>
      </w:r>
      <w:r w:rsidR="00265583" w:rsidRPr="00810DDA">
        <w:rPr>
          <w:rFonts w:ascii="Book Antiqua" w:hAnsi="Book Antiqua"/>
        </w:rPr>
        <w:t>g</w:t>
      </w:r>
      <w:r w:rsidRPr="00810DDA">
        <w:rPr>
          <w:rFonts w:ascii="Book Antiqua" w:hAnsi="Book Antiqua"/>
        </w:rPr>
        <w:t>an Recovery System</w:t>
      </w:r>
    </w:p>
    <w:p w14:paraId="787D69FE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New Jersey Organ and Tissue Sharing Network</w:t>
      </w:r>
    </w:p>
    <w:p w14:paraId="7E582ECE" w14:textId="2545C03F" w:rsidR="00DA616B" w:rsidRPr="00810DDA" w:rsidRDefault="002B1318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Live-On-</w:t>
      </w:r>
      <w:r w:rsidR="00265583" w:rsidRPr="00810DDA">
        <w:rPr>
          <w:rFonts w:ascii="Book Antiqua" w:hAnsi="Book Antiqua"/>
        </w:rPr>
        <w:t>NY</w:t>
      </w:r>
    </w:p>
    <w:p w14:paraId="180886A8" w14:textId="7337C405" w:rsidR="00DA616B" w:rsidRPr="00810DDA" w:rsidRDefault="002B1318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Lifeb</w:t>
      </w:r>
      <w:r w:rsidR="00DA616B" w:rsidRPr="00810DDA">
        <w:rPr>
          <w:rFonts w:ascii="Book Antiqua" w:hAnsi="Book Antiqua"/>
        </w:rPr>
        <w:t>anc</w:t>
      </w:r>
      <w:proofErr w:type="spellEnd"/>
    </w:p>
    <w:p w14:paraId="1A228B36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Life Connection of Ohio</w:t>
      </w:r>
    </w:p>
    <w:p w14:paraId="3A436897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Lifeline of Ohio</w:t>
      </w:r>
    </w:p>
    <w:p w14:paraId="471037C1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LifeCenter</w:t>
      </w:r>
      <w:proofErr w:type="spellEnd"/>
      <w:r w:rsidRPr="00810DDA">
        <w:rPr>
          <w:rFonts w:ascii="Book Antiqua" w:hAnsi="Book Antiqua"/>
        </w:rPr>
        <w:t xml:space="preserve"> Organ Donor Network</w:t>
      </w:r>
    </w:p>
    <w:p w14:paraId="5437CB37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LifeShare</w:t>
      </w:r>
      <w:proofErr w:type="spellEnd"/>
      <w:r w:rsidRPr="00810DDA">
        <w:rPr>
          <w:rFonts w:ascii="Book Antiqua" w:hAnsi="Book Antiqua"/>
        </w:rPr>
        <w:t xml:space="preserve"> Transplant Donor Services of Oklahoma</w:t>
      </w:r>
    </w:p>
    <w:p w14:paraId="7B7BF097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lastRenderedPageBreak/>
        <w:t>Pacific Northwest Transplant Bank</w:t>
      </w:r>
    </w:p>
    <w:p w14:paraId="5CC9DB79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Center for Organ Recovery &amp; Education</w:t>
      </w:r>
    </w:p>
    <w:p w14:paraId="46F58C4B" w14:textId="77777777" w:rsidR="00405314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Tennessee Donor Services</w:t>
      </w:r>
    </w:p>
    <w:p w14:paraId="55140332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LifeGift</w:t>
      </w:r>
      <w:proofErr w:type="spellEnd"/>
      <w:r w:rsidRPr="00810DDA">
        <w:rPr>
          <w:rFonts w:ascii="Book Antiqua" w:hAnsi="Book Antiqua"/>
        </w:rPr>
        <w:t xml:space="preserve"> Organ Donation Center</w:t>
      </w:r>
    </w:p>
    <w:p w14:paraId="7BCB68DB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Southwest Transplant Alliance</w:t>
      </w:r>
    </w:p>
    <w:p w14:paraId="458295A4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810DDA">
        <w:rPr>
          <w:rFonts w:ascii="Book Antiqua" w:hAnsi="Book Antiqua"/>
        </w:rPr>
        <w:t>LifeCenter</w:t>
      </w:r>
      <w:proofErr w:type="spellEnd"/>
      <w:r w:rsidRPr="00810DDA">
        <w:rPr>
          <w:rFonts w:ascii="Book Antiqua" w:hAnsi="Book Antiqua"/>
        </w:rPr>
        <w:t xml:space="preserve"> Northwest</w:t>
      </w:r>
    </w:p>
    <w:p w14:paraId="3DB386A0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Wisconsin Donor Network</w:t>
      </w:r>
    </w:p>
    <w:p w14:paraId="2B407DFF" w14:textId="77777777" w:rsidR="00DA616B" w:rsidRPr="00810DDA" w:rsidRDefault="00DA616B" w:rsidP="00C02211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>UW Organ and Tissue Donation</w:t>
      </w:r>
    </w:p>
    <w:p w14:paraId="642E5941" w14:textId="49D45471" w:rsidR="000878E9" w:rsidRPr="00810DDA" w:rsidRDefault="008B63ED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t xml:space="preserve"> </w:t>
      </w:r>
    </w:p>
    <w:p w14:paraId="6123069A" w14:textId="77777777" w:rsidR="000878E9" w:rsidRPr="00810DDA" w:rsidRDefault="000878E9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br w:type="page"/>
      </w:r>
    </w:p>
    <w:p w14:paraId="573BD0A1" w14:textId="6706E0EA" w:rsidR="00013D52" w:rsidRPr="00C02211" w:rsidRDefault="000878E9" w:rsidP="00810DDA">
      <w:pPr>
        <w:spacing w:line="360" w:lineRule="auto"/>
        <w:jc w:val="both"/>
        <w:rPr>
          <w:rFonts w:ascii="Book Antiqua" w:hAnsi="Book Antiqua"/>
          <w:b/>
        </w:rPr>
      </w:pPr>
      <w:r w:rsidRPr="00C02211">
        <w:rPr>
          <w:rFonts w:ascii="Book Antiqua" w:hAnsi="Book Antiqua"/>
          <w:b/>
        </w:rPr>
        <w:lastRenderedPageBreak/>
        <w:t>Table 2</w:t>
      </w:r>
      <w:r w:rsidR="00C02211" w:rsidRPr="00C02211">
        <w:rPr>
          <w:rFonts w:ascii="Book Antiqua" w:hAnsi="Book Antiqua" w:hint="eastAsia"/>
          <w:b/>
          <w:lang w:eastAsia="zh-CN"/>
        </w:rPr>
        <w:t xml:space="preserve"> </w:t>
      </w:r>
      <w:r w:rsidR="00013D52" w:rsidRPr="00C02211">
        <w:rPr>
          <w:rFonts w:ascii="Book Antiqua" w:hAnsi="Book Antiqua"/>
          <w:b/>
        </w:rPr>
        <w:t xml:space="preserve">Recovery </w:t>
      </w:r>
      <w:r w:rsidR="00C02211" w:rsidRPr="00C02211">
        <w:rPr>
          <w:rFonts w:ascii="Book Antiqua" w:hAnsi="Book Antiqua"/>
          <w:b/>
        </w:rPr>
        <w:t>d</w:t>
      </w:r>
      <w:r w:rsidR="00013D52" w:rsidRPr="00C02211">
        <w:rPr>
          <w:rFonts w:ascii="Book Antiqua" w:hAnsi="Book Antiqua"/>
          <w:b/>
        </w:rPr>
        <w:t>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02211" w14:paraId="323B82DC" w14:textId="77777777" w:rsidTr="00544D57">
        <w:tc>
          <w:tcPr>
            <w:tcW w:w="4428" w:type="dxa"/>
          </w:tcPr>
          <w:p w14:paraId="5A143A3F" w14:textId="74626F57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Recovered intestine</w:t>
            </w:r>
            <w:r w:rsidRPr="00810DDA">
              <w:rPr>
                <w:rFonts w:ascii="Book Antiqua" w:hAnsi="Book Antiqua"/>
              </w:rPr>
              <w:tab/>
            </w:r>
          </w:p>
        </w:tc>
        <w:tc>
          <w:tcPr>
            <w:tcW w:w="4428" w:type="dxa"/>
          </w:tcPr>
          <w:p w14:paraId="550B6C03" w14:textId="0747B2FF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128</w:t>
            </w:r>
          </w:p>
        </w:tc>
      </w:tr>
      <w:tr w:rsidR="00C02211" w14:paraId="4D5577D3" w14:textId="77777777" w:rsidTr="00544D57">
        <w:tc>
          <w:tcPr>
            <w:tcW w:w="4428" w:type="dxa"/>
          </w:tcPr>
          <w:p w14:paraId="30180E9C" w14:textId="6F228D8C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Transplanted intestine</w:t>
            </w:r>
          </w:p>
        </w:tc>
        <w:tc>
          <w:tcPr>
            <w:tcW w:w="4428" w:type="dxa"/>
          </w:tcPr>
          <w:p w14:paraId="25F54499" w14:textId="7B65DE26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77</w:t>
            </w:r>
          </w:p>
        </w:tc>
      </w:tr>
      <w:tr w:rsidR="00C02211" w14:paraId="4CF9FAFA" w14:textId="77777777" w:rsidTr="00544D57">
        <w:tc>
          <w:tcPr>
            <w:tcW w:w="4428" w:type="dxa"/>
          </w:tcPr>
          <w:p w14:paraId="62E2B61D" w14:textId="11D8546D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64DA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2E7155EC" w14:textId="28ED2CBF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</w:t>
            </w:r>
          </w:p>
        </w:tc>
      </w:tr>
      <w:tr w:rsidR="00C02211" w14:paraId="48ABCE61" w14:textId="77777777" w:rsidTr="00544D57">
        <w:tc>
          <w:tcPr>
            <w:tcW w:w="4428" w:type="dxa"/>
          </w:tcPr>
          <w:p w14:paraId="2D1E2429" w14:textId="332B8B0D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64DA">
              <w:rPr>
                <w:rFonts w:ascii="Book Antiqua" w:hAnsi="Book Antiqua"/>
              </w:rPr>
              <w:t>Type 2</w:t>
            </w:r>
          </w:p>
        </w:tc>
        <w:tc>
          <w:tcPr>
            <w:tcW w:w="4428" w:type="dxa"/>
          </w:tcPr>
          <w:p w14:paraId="785DFC7A" w14:textId="2DDA5F7F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</w:tr>
      <w:tr w:rsidR="00C02211" w14:paraId="51D7CB7C" w14:textId="77777777" w:rsidTr="00544D57">
        <w:tc>
          <w:tcPr>
            <w:tcW w:w="4428" w:type="dxa"/>
          </w:tcPr>
          <w:p w14:paraId="02193509" w14:textId="28824711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64DA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1C144CEC" w14:textId="2D8E6940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</w:tr>
      <w:tr w:rsidR="00C02211" w14:paraId="183F2444" w14:textId="77777777" w:rsidTr="00544D57">
        <w:tc>
          <w:tcPr>
            <w:tcW w:w="4428" w:type="dxa"/>
          </w:tcPr>
          <w:p w14:paraId="0FA957F7" w14:textId="7C148BFA" w:rsidR="00C02211" w:rsidRPr="008564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1520D">
              <w:rPr>
                <w:rFonts w:ascii="Book Antiqua" w:hAnsi="Book Antiqua"/>
              </w:rPr>
              <w:t>Recovered pancreas</w:t>
            </w:r>
          </w:p>
        </w:tc>
        <w:tc>
          <w:tcPr>
            <w:tcW w:w="4428" w:type="dxa"/>
          </w:tcPr>
          <w:p w14:paraId="6EA05739" w14:textId="56332A56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855</w:t>
            </w:r>
          </w:p>
        </w:tc>
      </w:tr>
      <w:tr w:rsidR="00C02211" w14:paraId="75C98694" w14:textId="77777777" w:rsidTr="00544D57">
        <w:tc>
          <w:tcPr>
            <w:tcW w:w="4428" w:type="dxa"/>
          </w:tcPr>
          <w:p w14:paraId="495EF03C" w14:textId="46A1CC5B" w:rsidR="00C02211" w:rsidRPr="008564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1520D">
              <w:rPr>
                <w:rFonts w:ascii="Book Antiqua" w:hAnsi="Book Antiqua"/>
              </w:rPr>
              <w:t>Transplanted pancreas</w:t>
            </w:r>
          </w:p>
        </w:tc>
        <w:tc>
          <w:tcPr>
            <w:tcW w:w="4428" w:type="dxa"/>
          </w:tcPr>
          <w:p w14:paraId="5A331C17" w14:textId="5D824BA3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648</w:t>
            </w:r>
          </w:p>
        </w:tc>
      </w:tr>
      <w:tr w:rsidR="00C02211" w14:paraId="6B75CB81" w14:textId="77777777" w:rsidTr="00544D57">
        <w:tc>
          <w:tcPr>
            <w:tcW w:w="4428" w:type="dxa"/>
          </w:tcPr>
          <w:p w14:paraId="4F3CCF01" w14:textId="2275B2F9" w:rsidR="00C02211" w:rsidRPr="008564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1520D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6ADE4123" w14:textId="12D28D24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7</w:t>
            </w:r>
          </w:p>
        </w:tc>
      </w:tr>
      <w:tr w:rsidR="00C02211" w14:paraId="77B562A7" w14:textId="77777777" w:rsidTr="00544D57">
        <w:tc>
          <w:tcPr>
            <w:tcW w:w="4428" w:type="dxa"/>
          </w:tcPr>
          <w:p w14:paraId="210D145E" w14:textId="185FBDE5" w:rsidR="00C02211" w:rsidRPr="008564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1520D">
              <w:rPr>
                <w:rFonts w:ascii="Book Antiqua" w:hAnsi="Book Antiqua"/>
              </w:rPr>
              <w:t>Type 2</w:t>
            </w:r>
          </w:p>
        </w:tc>
        <w:tc>
          <w:tcPr>
            <w:tcW w:w="4428" w:type="dxa"/>
          </w:tcPr>
          <w:p w14:paraId="0DD32169" w14:textId="05F6AA41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3</w:t>
            </w:r>
          </w:p>
        </w:tc>
      </w:tr>
      <w:tr w:rsidR="00C02211" w14:paraId="2DFEC79C" w14:textId="77777777" w:rsidTr="00544D57">
        <w:tc>
          <w:tcPr>
            <w:tcW w:w="4428" w:type="dxa"/>
          </w:tcPr>
          <w:p w14:paraId="049692A3" w14:textId="2C04BFF4" w:rsidR="00C02211" w:rsidRPr="008564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1520D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1F843555" w14:textId="7DA14A83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4</w:t>
            </w:r>
          </w:p>
        </w:tc>
      </w:tr>
      <w:tr w:rsidR="00C02211" w14:paraId="65F8213A" w14:textId="77777777" w:rsidTr="00544D57">
        <w:tc>
          <w:tcPr>
            <w:tcW w:w="4428" w:type="dxa"/>
          </w:tcPr>
          <w:p w14:paraId="7E1BA986" w14:textId="0F07E1ED" w:rsidR="00C02211" w:rsidRPr="00F1520D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>Recovered heart</w:t>
            </w:r>
          </w:p>
        </w:tc>
        <w:tc>
          <w:tcPr>
            <w:tcW w:w="4428" w:type="dxa"/>
          </w:tcPr>
          <w:p w14:paraId="06437BFC" w14:textId="06E7A101" w:rsidR="00C02211" w:rsidRPr="00810D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1726</w:t>
            </w:r>
          </w:p>
        </w:tc>
      </w:tr>
      <w:tr w:rsidR="00C02211" w14:paraId="7D989CD0" w14:textId="77777777" w:rsidTr="00544D57">
        <w:tc>
          <w:tcPr>
            <w:tcW w:w="4428" w:type="dxa"/>
          </w:tcPr>
          <w:p w14:paraId="7B1F8E20" w14:textId="65622E24" w:rsidR="00C02211" w:rsidRPr="00F1520D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>Transplanted heart</w:t>
            </w:r>
          </w:p>
        </w:tc>
        <w:tc>
          <w:tcPr>
            <w:tcW w:w="4428" w:type="dxa"/>
          </w:tcPr>
          <w:p w14:paraId="049C5C96" w14:textId="4B3E12A1" w:rsidR="00C02211" w:rsidRPr="00810D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 xml:space="preserve"> </w:t>
            </w:r>
            <w:r w:rsidRPr="00810DDA">
              <w:rPr>
                <w:rFonts w:ascii="Book Antiqua" w:hAnsi="Book Antiqua"/>
              </w:rPr>
              <w:t>1617</w:t>
            </w:r>
          </w:p>
        </w:tc>
      </w:tr>
      <w:tr w:rsidR="00C02211" w14:paraId="072DE527" w14:textId="77777777" w:rsidTr="00544D57">
        <w:tc>
          <w:tcPr>
            <w:tcW w:w="4428" w:type="dxa"/>
          </w:tcPr>
          <w:p w14:paraId="62C4CBD9" w14:textId="12BAE15C" w:rsidR="00C02211" w:rsidRPr="00F1520D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32CD4070" w14:textId="06B6C71B" w:rsidR="00C02211" w:rsidRPr="00810DDA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6</w:t>
            </w:r>
          </w:p>
        </w:tc>
      </w:tr>
      <w:tr w:rsidR="00C02211" w14:paraId="4FC01755" w14:textId="77777777" w:rsidTr="00544D57">
        <w:tc>
          <w:tcPr>
            <w:tcW w:w="4428" w:type="dxa"/>
          </w:tcPr>
          <w:p w14:paraId="06BCC231" w14:textId="266434F4" w:rsidR="00C02211" w:rsidRPr="00F1520D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>Type 2</w:t>
            </w:r>
          </w:p>
        </w:tc>
        <w:tc>
          <w:tcPr>
            <w:tcW w:w="4428" w:type="dxa"/>
          </w:tcPr>
          <w:p w14:paraId="12728E0C" w14:textId="2D0112D4" w:rsidR="00C02211" w:rsidRPr="00810DDA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</w:t>
            </w:r>
          </w:p>
        </w:tc>
      </w:tr>
      <w:tr w:rsidR="00C02211" w14:paraId="3F551CD6" w14:textId="77777777" w:rsidTr="00544D57">
        <w:tc>
          <w:tcPr>
            <w:tcW w:w="4428" w:type="dxa"/>
          </w:tcPr>
          <w:p w14:paraId="174C01D5" w14:textId="6D5046C2" w:rsidR="00C02211" w:rsidRPr="00F1520D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039A8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59EEF5B6" w14:textId="1D3C1573" w:rsidR="00C02211" w:rsidRPr="00810DDA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1</w:t>
            </w:r>
          </w:p>
        </w:tc>
      </w:tr>
      <w:tr w:rsidR="00C02211" w14:paraId="187EFE26" w14:textId="77777777" w:rsidTr="00544D57">
        <w:tc>
          <w:tcPr>
            <w:tcW w:w="4428" w:type="dxa"/>
          </w:tcPr>
          <w:p w14:paraId="6DA7078B" w14:textId="4F9E1863" w:rsidR="00C02211" w:rsidRPr="002039A8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7C87">
              <w:rPr>
                <w:rFonts w:ascii="Book Antiqua" w:hAnsi="Book Antiqua"/>
              </w:rPr>
              <w:t>Recovered lung</w:t>
            </w:r>
          </w:p>
        </w:tc>
        <w:tc>
          <w:tcPr>
            <w:tcW w:w="4428" w:type="dxa"/>
          </w:tcPr>
          <w:p w14:paraId="3BD94027" w14:textId="4A641BFD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2437</w:t>
            </w:r>
          </w:p>
        </w:tc>
      </w:tr>
      <w:tr w:rsidR="00C02211" w14:paraId="23AA467D" w14:textId="77777777" w:rsidTr="00544D57">
        <w:tc>
          <w:tcPr>
            <w:tcW w:w="4428" w:type="dxa"/>
          </w:tcPr>
          <w:p w14:paraId="5AE8B372" w14:textId="10C915BA" w:rsidR="00C02211" w:rsidRPr="002039A8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7C87">
              <w:rPr>
                <w:rFonts w:ascii="Book Antiqua" w:hAnsi="Book Antiqua"/>
              </w:rPr>
              <w:t>Transplanted lung</w:t>
            </w:r>
          </w:p>
        </w:tc>
        <w:tc>
          <w:tcPr>
            <w:tcW w:w="4428" w:type="dxa"/>
          </w:tcPr>
          <w:p w14:paraId="2C390CBC" w14:textId="22A10FB2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2004</w:t>
            </w:r>
          </w:p>
        </w:tc>
      </w:tr>
      <w:tr w:rsidR="00C02211" w14:paraId="6B05E376" w14:textId="77777777" w:rsidTr="00544D57">
        <w:tc>
          <w:tcPr>
            <w:tcW w:w="4428" w:type="dxa"/>
          </w:tcPr>
          <w:p w14:paraId="565EFA1B" w14:textId="36E5C70C" w:rsidR="00C02211" w:rsidRPr="002039A8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7C87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14ADCFB4" w14:textId="75EFE237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16</w:t>
            </w:r>
          </w:p>
        </w:tc>
      </w:tr>
      <w:tr w:rsidR="00C02211" w14:paraId="0E7914AC" w14:textId="77777777" w:rsidTr="00544D57">
        <w:tc>
          <w:tcPr>
            <w:tcW w:w="4428" w:type="dxa"/>
          </w:tcPr>
          <w:p w14:paraId="5BF4131C" w14:textId="2811E9DB" w:rsidR="00C02211" w:rsidRPr="002039A8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7C87">
              <w:rPr>
                <w:rFonts w:ascii="Book Antiqua" w:hAnsi="Book Antiqua"/>
              </w:rPr>
              <w:t>Type 2</w:t>
            </w:r>
          </w:p>
        </w:tc>
        <w:tc>
          <w:tcPr>
            <w:tcW w:w="4428" w:type="dxa"/>
          </w:tcPr>
          <w:p w14:paraId="3D8E12EE" w14:textId="0EC63BCA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1</w:t>
            </w:r>
          </w:p>
        </w:tc>
      </w:tr>
      <w:tr w:rsidR="00C02211" w14:paraId="2F844C57" w14:textId="77777777" w:rsidTr="00544D57">
        <w:tc>
          <w:tcPr>
            <w:tcW w:w="4428" w:type="dxa"/>
          </w:tcPr>
          <w:p w14:paraId="561AC6A7" w14:textId="52454FDF" w:rsidR="00C02211" w:rsidRPr="002039A8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7C87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5C43C909" w14:textId="65F065C2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5</w:t>
            </w:r>
          </w:p>
        </w:tc>
      </w:tr>
      <w:tr w:rsidR="00C02211" w14:paraId="432D8544" w14:textId="77777777" w:rsidTr="00544D57">
        <w:tc>
          <w:tcPr>
            <w:tcW w:w="4428" w:type="dxa"/>
          </w:tcPr>
          <w:p w14:paraId="1D954DCA" w14:textId="3CEDECF2" w:rsidR="00C02211" w:rsidRPr="00007C87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47E2">
              <w:rPr>
                <w:rFonts w:ascii="Book Antiqua" w:hAnsi="Book Antiqua"/>
              </w:rPr>
              <w:t>Recovered liver</w:t>
            </w:r>
          </w:p>
        </w:tc>
        <w:tc>
          <w:tcPr>
            <w:tcW w:w="4428" w:type="dxa"/>
          </w:tcPr>
          <w:p w14:paraId="03D5FBE7" w14:textId="190CA157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4396</w:t>
            </w:r>
          </w:p>
        </w:tc>
      </w:tr>
      <w:tr w:rsidR="00C02211" w14:paraId="17FF02C1" w14:textId="77777777" w:rsidTr="00544D57">
        <w:tc>
          <w:tcPr>
            <w:tcW w:w="4428" w:type="dxa"/>
          </w:tcPr>
          <w:p w14:paraId="445E4BF5" w14:textId="566E08E6" w:rsidR="00C02211" w:rsidRPr="00007C87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47E2">
              <w:rPr>
                <w:rFonts w:ascii="Book Antiqua" w:hAnsi="Book Antiqua"/>
              </w:rPr>
              <w:t>Transplanted liver</w:t>
            </w:r>
          </w:p>
        </w:tc>
        <w:tc>
          <w:tcPr>
            <w:tcW w:w="4428" w:type="dxa"/>
          </w:tcPr>
          <w:p w14:paraId="7094D011" w14:textId="19730056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3928</w:t>
            </w:r>
          </w:p>
        </w:tc>
      </w:tr>
      <w:tr w:rsidR="00C02211" w14:paraId="129AD60B" w14:textId="77777777" w:rsidTr="00544D57">
        <w:tc>
          <w:tcPr>
            <w:tcW w:w="4428" w:type="dxa"/>
          </w:tcPr>
          <w:p w14:paraId="2D197337" w14:textId="3ECD7CFE" w:rsidR="00C02211" w:rsidRPr="00007C87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47E2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4465DB4C" w14:textId="17F88249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58</w:t>
            </w:r>
          </w:p>
        </w:tc>
      </w:tr>
      <w:tr w:rsidR="00C02211" w14:paraId="2FDE2BCD" w14:textId="77777777" w:rsidTr="00544D57">
        <w:tc>
          <w:tcPr>
            <w:tcW w:w="4428" w:type="dxa"/>
          </w:tcPr>
          <w:p w14:paraId="591218E5" w14:textId="6C40F5E3" w:rsidR="00C02211" w:rsidRPr="00007C87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47E2">
              <w:rPr>
                <w:rFonts w:ascii="Book Antiqua" w:hAnsi="Book Antiqua"/>
              </w:rPr>
              <w:t>Type 2</w:t>
            </w:r>
          </w:p>
        </w:tc>
        <w:tc>
          <w:tcPr>
            <w:tcW w:w="4428" w:type="dxa"/>
          </w:tcPr>
          <w:p w14:paraId="2651EC2C" w14:textId="543D9280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16</w:t>
            </w:r>
          </w:p>
        </w:tc>
      </w:tr>
      <w:tr w:rsidR="00C02211" w14:paraId="292D8340" w14:textId="77777777" w:rsidTr="00544D57">
        <w:tc>
          <w:tcPr>
            <w:tcW w:w="4428" w:type="dxa"/>
          </w:tcPr>
          <w:p w14:paraId="79432CD0" w14:textId="1325E899" w:rsidR="00C02211" w:rsidRPr="00007C87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E47E2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211B237F" w14:textId="592A291E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6</w:t>
            </w:r>
          </w:p>
        </w:tc>
      </w:tr>
      <w:tr w:rsidR="00C02211" w14:paraId="690C3FC8" w14:textId="77777777" w:rsidTr="00544D57">
        <w:tc>
          <w:tcPr>
            <w:tcW w:w="4428" w:type="dxa"/>
          </w:tcPr>
          <w:p w14:paraId="51FA5463" w14:textId="0E8CE6CB" w:rsidR="00C02211" w:rsidRPr="006E47E2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1F12">
              <w:rPr>
                <w:rFonts w:ascii="Book Antiqua" w:hAnsi="Book Antiqua"/>
              </w:rPr>
              <w:t>Recovered kidney</w:t>
            </w:r>
          </w:p>
        </w:tc>
        <w:tc>
          <w:tcPr>
            <w:tcW w:w="4428" w:type="dxa"/>
          </w:tcPr>
          <w:p w14:paraId="0B842F03" w14:textId="7B2F4196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9501</w:t>
            </w:r>
          </w:p>
        </w:tc>
      </w:tr>
      <w:tr w:rsidR="00C02211" w14:paraId="40A4A443" w14:textId="77777777" w:rsidTr="00544D57">
        <w:tc>
          <w:tcPr>
            <w:tcW w:w="4428" w:type="dxa"/>
          </w:tcPr>
          <w:p w14:paraId="15F7D69E" w14:textId="6E82E176" w:rsidR="00C02211" w:rsidRPr="006E47E2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1F12">
              <w:rPr>
                <w:rFonts w:ascii="Book Antiqua" w:hAnsi="Book Antiqua"/>
              </w:rPr>
              <w:t>Transplanted kidney</w:t>
            </w:r>
          </w:p>
        </w:tc>
        <w:tc>
          <w:tcPr>
            <w:tcW w:w="4428" w:type="dxa"/>
          </w:tcPr>
          <w:p w14:paraId="5FF121A5" w14:textId="0531B8D1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7889</w:t>
            </w:r>
          </w:p>
        </w:tc>
      </w:tr>
      <w:tr w:rsidR="00C02211" w14:paraId="38D9C43A" w14:textId="77777777" w:rsidTr="00544D57">
        <w:tc>
          <w:tcPr>
            <w:tcW w:w="4428" w:type="dxa"/>
          </w:tcPr>
          <w:p w14:paraId="073E78B5" w14:textId="17C8C782" w:rsidR="00C02211" w:rsidRPr="006E47E2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1F12">
              <w:rPr>
                <w:rFonts w:ascii="Book Antiqua" w:hAnsi="Book Antiqua"/>
              </w:rPr>
              <w:t>Type 1</w:t>
            </w:r>
          </w:p>
        </w:tc>
        <w:tc>
          <w:tcPr>
            <w:tcW w:w="4428" w:type="dxa"/>
          </w:tcPr>
          <w:p w14:paraId="02A96D7B" w14:textId="1DE5F3FA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156</w:t>
            </w:r>
          </w:p>
        </w:tc>
      </w:tr>
      <w:tr w:rsidR="00C02211" w14:paraId="4DF54C3B" w14:textId="77777777" w:rsidTr="00544D57">
        <w:tc>
          <w:tcPr>
            <w:tcW w:w="4428" w:type="dxa"/>
          </w:tcPr>
          <w:p w14:paraId="1549B5EC" w14:textId="0C9A882B" w:rsidR="00C02211" w:rsidRPr="006E47E2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1F12">
              <w:rPr>
                <w:rFonts w:ascii="Book Antiqua" w:hAnsi="Book Antiqua"/>
              </w:rPr>
              <w:lastRenderedPageBreak/>
              <w:t>Type 2</w:t>
            </w:r>
          </w:p>
        </w:tc>
        <w:tc>
          <w:tcPr>
            <w:tcW w:w="4428" w:type="dxa"/>
          </w:tcPr>
          <w:p w14:paraId="47D4E8D7" w14:textId="3C7057DB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86</w:t>
            </w:r>
          </w:p>
        </w:tc>
      </w:tr>
      <w:tr w:rsidR="00C02211" w14:paraId="2925B839" w14:textId="77777777" w:rsidTr="00544D57">
        <w:tc>
          <w:tcPr>
            <w:tcW w:w="4428" w:type="dxa"/>
          </w:tcPr>
          <w:p w14:paraId="567A6240" w14:textId="1F66871B" w:rsidR="00C02211" w:rsidRPr="006E47E2" w:rsidRDefault="00C02211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1F12">
              <w:rPr>
                <w:rFonts w:ascii="Book Antiqua" w:hAnsi="Book Antiqua"/>
              </w:rPr>
              <w:t>Type 3</w:t>
            </w:r>
          </w:p>
        </w:tc>
        <w:tc>
          <w:tcPr>
            <w:tcW w:w="4428" w:type="dxa"/>
          </w:tcPr>
          <w:p w14:paraId="301823E4" w14:textId="39F3F751" w:rsidR="00C02211" w:rsidRDefault="00C02211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43</w:t>
            </w:r>
          </w:p>
        </w:tc>
      </w:tr>
    </w:tbl>
    <w:p w14:paraId="484F0E67" w14:textId="77777777" w:rsidR="00A301E6" w:rsidRPr="00810DDA" w:rsidRDefault="00A301E6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br w:type="page"/>
      </w:r>
    </w:p>
    <w:p w14:paraId="78B851B4" w14:textId="05722AB0" w:rsidR="00A301E6" w:rsidRDefault="00A301E6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44D57">
        <w:rPr>
          <w:rFonts w:ascii="Book Antiqua" w:hAnsi="Book Antiqua"/>
          <w:b/>
        </w:rPr>
        <w:lastRenderedPageBreak/>
        <w:t>Table 3</w:t>
      </w:r>
      <w:r w:rsidR="00544D57" w:rsidRPr="00544D57">
        <w:rPr>
          <w:rFonts w:ascii="Book Antiqua" w:hAnsi="Book Antiqua" w:hint="eastAsia"/>
          <w:b/>
          <w:lang w:eastAsia="zh-CN"/>
        </w:rPr>
        <w:t xml:space="preserve"> </w:t>
      </w:r>
      <w:r w:rsidRPr="00544D57">
        <w:rPr>
          <w:rFonts w:ascii="Book Antiqua" w:hAnsi="Book Antiqua"/>
          <w:b/>
        </w:rPr>
        <w:t xml:space="preserve">Number of Type 3 </w:t>
      </w:r>
      <w:r w:rsidR="00544D57" w:rsidRPr="00544D57">
        <w:rPr>
          <w:rFonts w:ascii="Book Antiqua" w:hAnsi="Book Antiqua"/>
          <w:b/>
        </w:rPr>
        <w:t>i</w:t>
      </w:r>
      <w:r w:rsidRPr="00544D57">
        <w:rPr>
          <w:rFonts w:ascii="Book Antiqua" w:hAnsi="Book Antiqua"/>
          <w:b/>
        </w:rPr>
        <w:t>njuries</w:t>
      </w:r>
      <w:r w:rsidR="00CC35CE" w:rsidRPr="00544D57">
        <w:rPr>
          <w:rFonts w:ascii="Book Antiqua" w:hAnsi="Book Antiqua"/>
          <w:b/>
        </w:rPr>
        <w:t xml:space="preserve"> (</w:t>
      </w:r>
      <w:r w:rsidR="00544D57" w:rsidRPr="00544D57">
        <w:rPr>
          <w:rFonts w:ascii="Book Antiqua" w:hAnsi="Book Antiqua"/>
          <w:b/>
        </w:rPr>
        <w:t>one ye</w:t>
      </w:r>
      <w:r w:rsidR="00CC35CE" w:rsidRPr="00544D57">
        <w:rPr>
          <w:rFonts w:ascii="Book Antiqua" w:hAnsi="Book Antiqua"/>
          <w:b/>
        </w:rPr>
        <w:t>ar)</w:t>
      </w:r>
      <w:r w:rsidRPr="00544D57">
        <w:rPr>
          <w:rFonts w:ascii="Book Antiqua" w:hAnsi="Book Antiqua"/>
          <w:b/>
        </w:rPr>
        <w:t xml:space="preserve"> by </w:t>
      </w:r>
      <w:r w:rsidR="00544D57" w:rsidRPr="00544D57">
        <w:rPr>
          <w:rFonts w:ascii="Book Antiqua" w:hAnsi="Book Antiqua"/>
          <w:b/>
        </w:rPr>
        <w:t>organ procurement organization</w:t>
      </w:r>
    </w:p>
    <w:p w14:paraId="26F3E06A" w14:textId="77777777" w:rsidR="00FA3304" w:rsidRPr="00544D57" w:rsidRDefault="00FA3304" w:rsidP="00810DDA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4D57" w14:paraId="5D3114B2" w14:textId="77777777" w:rsidTr="00544D57">
        <w:tc>
          <w:tcPr>
            <w:tcW w:w="4428" w:type="dxa"/>
          </w:tcPr>
          <w:p w14:paraId="4BE1F85D" w14:textId="30CE947B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 xml:space="preserve">OPOs with 1 injury </w:t>
            </w:r>
          </w:p>
        </w:tc>
        <w:tc>
          <w:tcPr>
            <w:tcW w:w="4428" w:type="dxa"/>
          </w:tcPr>
          <w:p w14:paraId="3701DABB" w14:textId="5B943884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7</w:t>
            </w:r>
          </w:p>
        </w:tc>
      </w:tr>
      <w:tr w:rsidR="00544D57" w14:paraId="6CD77C5F" w14:textId="77777777" w:rsidTr="00544D57">
        <w:tc>
          <w:tcPr>
            <w:tcW w:w="4428" w:type="dxa"/>
          </w:tcPr>
          <w:p w14:paraId="3EF3C58F" w14:textId="0022FAFE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>OPOs with 2 injuries</w:t>
            </w:r>
          </w:p>
        </w:tc>
        <w:tc>
          <w:tcPr>
            <w:tcW w:w="4428" w:type="dxa"/>
          </w:tcPr>
          <w:p w14:paraId="28EED113" w14:textId="6048F598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5</w:t>
            </w:r>
          </w:p>
        </w:tc>
      </w:tr>
      <w:tr w:rsidR="00544D57" w14:paraId="6815EA9A" w14:textId="77777777" w:rsidTr="00544D57">
        <w:tc>
          <w:tcPr>
            <w:tcW w:w="4428" w:type="dxa"/>
          </w:tcPr>
          <w:p w14:paraId="21CB4ABD" w14:textId="5903A09D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>OPOs with 3 injuries</w:t>
            </w:r>
          </w:p>
        </w:tc>
        <w:tc>
          <w:tcPr>
            <w:tcW w:w="4428" w:type="dxa"/>
          </w:tcPr>
          <w:p w14:paraId="0EFF02AA" w14:textId="6A02B9A8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6</w:t>
            </w:r>
          </w:p>
        </w:tc>
      </w:tr>
      <w:tr w:rsidR="00544D57" w14:paraId="761FB8E5" w14:textId="77777777" w:rsidTr="00544D57">
        <w:tc>
          <w:tcPr>
            <w:tcW w:w="4428" w:type="dxa"/>
          </w:tcPr>
          <w:p w14:paraId="2BD614A7" w14:textId="7B3585AB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>OPOs with 4 injuries</w:t>
            </w:r>
          </w:p>
        </w:tc>
        <w:tc>
          <w:tcPr>
            <w:tcW w:w="4428" w:type="dxa"/>
          </w:tcPr>
          <w:p w14:paraId="4EE30410" w14:textId="05996263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</w:t>
            </w:r>
          </w:p>
        </w:tc>
      </w:tr>
      <w:tr w:rsidR="00544D57" w14:paraId="36A9240E" w14:textId="77777777" w:rsidTr="00544D57">
        <w:tc>
          <w:tcPr>
            <w:tcW w:w="4428" w:type="dxa"/>
          </w:tcPr>
          <w:p w14:paraId="3A05164A" w14:textId="4F55E928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>OPOs with 6 injuries</w:t>
            </w:r>
          </w:p>
        </w:tc>
        <w:tc>
          <w:tcPr>
            <w:tcW w:w="4428" w:type="dxa"/>
          </w:tcPr>
          <w:p w14:paraId="7034DA57" w14:textId="68602935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1</w:t>
            </w:r>
          </w:p>
        </w:tc>
      </w:tr>
      <w:tr w:rsidR="00544D57" w14:paraId="0852CE5F" w14:textId="77777777" w:rsidTr="00544D57">
        <w:tc>
          <w:tcPr>
            <w:tcW w:w="4428" w:type="dxa"/>
          </w:tcPr>
          <w:p w14:paraId="11D90EDF" w14:textId="2DDE7CEC" w:rsidR="00544D57" w:rsidRDefault="00544D57" w:rsidP="00810DD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6F44">
              <w:rPr>
                <w:rFonts w:ascii="Book Antiqua" w:hAnsi="Book Antiqua"/>
              </w:rPr>
              <w:t>OPOs with 10 injuries</w:t>
            </w:r>
          </w:p>
        </w:tc>
        <w:tc>
          <w:tcPr>
            <w:tcW w:w="4428" w:type="dxa"/>
          </w:tcPr>
          <w:p w14:paraId="4F1C360F" w14:textId="4C19CDC4" w:rsidR="00544D57" w:rsidRDefault="00FA3304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1</w:t>
            </w:r>
          </w:p>
        </w:tc>
      </w:tr>
    </w:tbl>
    <w:p w14:paraId="42147C5D" w14:textId="77777777" w:rsidR="00FA3304" w:rsidRDefault="00FA3304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D11C21" w14:textId="7BD5546B" w:rsidR="00A301E6" w:rsidRPr="00810DDA" w:rsidRDefault="00544D57" w:rsidP="00810DDA">
      <w:pPr>
        <w:spacing w:line="360" w:lineRule="auto"/>
        <w:jc w:val="both"/>
        <w:rPr>
          <w:rFonts w:ascii="Book Antiqua" w:hAnsi="Book Antiqua"/>
        </w:rPr>
      </w:pPr>
      <w:r w:rsidRPr="009037C5">
        <w:rPr>
          <w:rFonts w:ascii="Book Antiqua" w:hAnsi="Book Antiqua"/>
        </w:rPr>
        <w:t>OPO</w:t>
      </w:r>
      <w:r>
        <w:rPr>
          <w:rFonts w:ascii="Book Antiqua" w:hAnsi="Book Antiqua" w:hint="eastAsia"/>
          <w:lang w:eastAsia="zh-CN"/>
        </w:rPr>
        <w:t>:</w:t>
      </w:r>
      <w:r w:rsidRPr="009037C5">
        <w:rPr>
          <w:rFonts w:ascii="Book Antiqua" w:hAnsi="Book Antiqua"/>
        </w:rPr>
        <w:t xml:space="preserve"> Organ procurement or</w:t>
      </w:r>
      <w:r w:rsidR="00FA3304">
        <w:rPr>
          <w:rFonts w:ascii="Book Antiqua" w:hAnsi="Book Antiqua"/>
        </w:rPr>
        <w:t>ganization</w:t>
      </w:r>
      <w:r w:rsidRPr="009037C5">
        <w:rPr>
          <w:rFonts w:ascii="Book Antiqua" w:hAnsi="Book Antiqua"/>
        </w:rPr>
        <w:t>.</w:t>
      </w:r>
    </w:p>
    <w:p w14:paraId="0730CBC6" w14:textId="77777777" w:rsidR="000878E9" w:rsidRPr="00810DDA" w:rsidRDefault="000878E9" w:rsidP="00810DDA">
      <w:pPr>
        <w:spacing w:line="360" w:lineRule="auto"/>
        <w:jc w:val="both"/>
        <w:rPr>
          <w:rFonts w:ascii="Book Antiqua" w:hAnsi="Book Antiqua"/>
        </w:rPr>
      </w:pPr>
    </w:p>
    <w:p w14:paraId="76061DBA" w14:textId="77777777" w:rsidR="000878E9" w:rsidRPr="00810DDA" w:rsidRDefault="000878E9" w:rsidP="00810DDA">
      <w:pPr>
        <w:spacing w:line="360" w:lineRule="auto"/>
        <w:jc w:val="both"/>
        <w:rPr>
          <w:rFonts w:ascii="Book Antiqua" w:hAnsi="Book Antiqua"/>
        </w:rPr>
      </w:pPr>
    </w:p>
    <w:p w14:paraId="63AF6E9D" w14:textId="77777777" w:rsidR="00013D52" w:rsidRPr="00810DDA" w:rsidRDefault="00013D52" w:rsidP="00810DDA">
      <w:pPr>
        <w:spacing w:line="360" w:lineRule="auto"/>
        <w:jc w:val="both"/>
        <w:rPr>
          <w:rFonts w:ascii="Book Antiqua" w:hAnsi="Book Antiqua"/>
        </w:rPr>
      </w:pPr>
      <w:r w:rsidRPr="00810DDA">
        <w:rPr>
          <w:rFonts w:ascii="Book Antiqua" w:hAnsi="Book Antiqua"/>
        </w:rPr>
        <w:br w:type="page"/>
      </w:r>
    </w:p>
    <w:p w14:paraId="652DD12C" w14:textId="4093B535" w:rsidR="00013D52" w:rsidRPr="00FA3304" w:rsidRDefault="00013D52" w:rsidP="00810DDA">
      <w:pPr>
        <w:spacing w:line="360" w:lineRule="auto"/>
        <w:jc w:val="both"/>
        <w:rPr>
          <w:rFonts w:ascii="Book Antiqua" w:hAnsi="Book Antiqua"/>
          <w:b/>
        </w:rPr>
      </w:pPr>
      <w:r w:rsidRPr="00FA3304">
        <w:rPr>
          <w:rFonts w:ascii="Book Antiqua" w:hAnsi="Book Antiqua"/>
          <w:b/>
        </w:rPr>
        <w:lastRenderedPageBreak/>
        <w:t>Table 4</w:t>
      </w:r>
      <w:r w:rsidR="00FA3304" w:rsidRPr="00FA3304">
        <w:rPr>
          <w:rFonts w:ascii="Book Antiqua" w:hAnsi="Book Antiqua" w:hint="eastAsia"/>
          <w:b/>
          <w:lang w:eastAsia="zh-CN"/>
        </w:rPr>
        <w:t xml:space="preserve"> </w:t>
      </w:r>
      <w:r w:rsidRPr="00FA3304">
        <w:rPr>
          <w:rFonts w:ascii="Book Antiqua" w:hAnsi="Book Antiqua"/>
          <w:b/>
        </w:rPr>
        <w:t>Causes of</w:t>
      </w:r>
      <w:r w:rsidR="00FA3304" w:rsidRPr="00FA3304">
        <w:rPr>
          <w:rFonts w:ascii="Book Antiqua" w:hAnsi="Book Antiqua"/>
          <w:b/>
        </w:rPr>
        <w:t xml:space="preserve"> class 3 </w:t>
      </w:r>
      <w:proofErr w:type="gramStart"/>
      <w:r w:rsidR="00FA3304" w:rsidRPr="00FA3304">
        <w:rPr>
          <w:rFonts w:ascii="Book Antiqua" w:hAnsi="Book Antiqua"/>
          <w:b/>
        </w:rPr>
        <w:t>i</w:t>
      </w:r>
      <w:r w:rsidRPr="00FA3304">
        <w:rPr>
          <w:rFonts w:ascii="Book Antiqua" w:hAnsi="Book Antiqua"/>
          <w:b/>
        </w:rPr>
        <w:t>njury</w:t>
      </w:r>
      <w:proofErr w:type="gramEnd"/>
    </w:p>
    <w:p w14:paraId="29BE7155" w14:textId="77777777" w:rsidR="00013D52" w:rsidRDefault="00013D52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771A3" w14:paraId="4DB2E78C" w14:textId="77777777" w:rsidTr="002771A3">
        <w:tc>
          <w:tcPr>
            <w:tcW w:w="2952" w:type="dxa"/>
          </w:tcPr>
          <w:p w14:paraId="3C10A85D" w14:textId="28310F43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65FFC">
              <w:rPr>
                <w:rFonts w:ascii="Book Antiqua" w:hAnsi="Book Antiqua"/>
              </w:rPr>
              <w:t>Organ</w:t>
            </w:r>
          </w:p>
        </w:tc>
        <w:tc>
          <w:tcPr>
            <w:tcW w:w="2952" w:type="dxa"/>
          </w:tcPr>
          <w:p w14:paraId="6617D871" w14:textId="22DFC11E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65FFC">
              <w:rPr>
                <w:rFonts w:ascii="Book Antiqua" w:hAnsi="Book Antiqua"/>
              </w:rPr>
              <w:t># injuries</w:t>
            </w:r>
          </w:p>
        </w:tc>
        <w:tc>
          <w:tcPr>
            <w:tcW w:w="2952" w:type="dxa"/>
          </w:tcPr>
          <w:p w14:paraId="3BD74D07" w14:textId="3BF7979B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Cause</w:t>
            </w:r>
          </w:p>
        </w:tc>
      </w:tr>
      <w:tr w:rsidR="002771A3" w14:paraId="26F8CF01" w14:textId="77777777" w:rsidTr="002771A3">
        <w:tc>
          <w:tcPr>
            <w:tcW w:w="2952" w:type="dxa"/>
          </w:tcPr>
          <w:p w14:paraId="6369D62D" w14:textId="191EE22A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Intestine</w:t>
            </w:r>
            <w:r w:rsidRPr="00810DDA">
              <w:rPr>
                <w:rFonts w:ascii="Book Antiqua" w:hAnsi="Book Antiqua"/>
              </w:rPr>
              <w:tab/>
            </w:r>
            <w:r w:rsidRPr="00810DDA">
              <w:rPr>
                <w:rFonts w:ascii="Book Antiqua" w:hAnsi="Book Antiqua"/>
              </w:rPr>
              <w:tab/>
            </w:r>
          </w:p>
        </w:tc>
        <w:tc>
          <w:tcPr>
            <w:tcW w:w="2952" w:type="dxa"/>
          </w:tcPr>
          <w:p w14:paraId="6E4A60E6" w14:textId="0456F13C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0</w:t>
            </w:r>
          </w:p>
        </w:tc>
        <w:tc>
          <w:tcPr>
            <w:tcW w:w="2952" w:type="dxa"/>
          </w:tcPr>
          <w:p w14:paraId="36744E9E" w14:textId="0CE251E5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N/A</w:t>
            </w:r>
          </w:p>
        </w:tc>
      </w:tr>
      <w:tr w:rsidR="002771A3" w14:paraId="2544A064" w14:textId="77777777" w:rsidTr="002771A3">
        <w:tc>
          <w:tcPr>
            <w:tcW w:w="2952" w:type="dxa"/>
            <w:vMerge w:val="restart"/>
          </w:tcPr>
          <w:p w14:paraId="322A1768" w14:textId="77ED8ED2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Pancreas</w:t>
            </w:r>
          </w:p>
        </w:tc>
        <w:tc>
          <w:tcPr>
            <w:tcW w:w="2952" w:type="dxa"/>
            <w:vMerge w:val="restart"/>
          </w:tcPr>
          <w:p w14:paraId="13D0B38C" w14:textId="55B8DA18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4</w:t>
            </w:r>
          </w:p>
        </w:tc>
        <w:tc>
          <w:tcPr>
            <w:tcW w:w="2952" w:type="dxa"/>
          </w:tcPr>
          <w:p w14:paraId="4884AF44" w14:textId="2A79325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6C51">
              <w:rPr>
                <w:rFonts w:ascii="Book Antiqua" w:hAnsi="Book Antiqua"/>
              </w:rPr>
              <w:t>Vascular injury (2)</w:t>
            </w:r>
          </w:p>
        </w:tc>
      </w:tr>
      <w:tr w:rsidR="002771A3" w14:paraId="237BD234" w14:textId="77777777" w:rsidTr="002771A3">
        <w:tc>
          <w:tcPr>
            <w:tcW w:w="2952" w:type="dxa"/>
            <w:vMerge/>
          </w:tcPr>
          <w:p w14:paraId="54C9EA41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  <w:vMerge/>
          </w:tcPr>
          <w:p w14:paraId="612C95DB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</w:tcPr>
          <w:p w14:paraId="067DCF06" w14:textId="6C831D7F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Traction injury to organ (2)</w:t>
            </w:r>
          </w:p>
        </w:tc>
      </w:tr>
      <w:tr w:rsidR="002771A3" w14:paraId="7B3C3D28" w14:textId="77777777" w:rsidTr="002771A3">
        <w:tc>
          <w:tcPr>
            <w:tcW w:w="2952" w:type="dxa"/>
          </w:tcPr>
          <w:p w14:paraId="603BD122" w14:textId="785B83CD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Heart</w:t>
            </w:r>
            <w:r w:rsidRPr="00810DDA">
              <w:rPr>
                <w:rFonts w:ascii="Book Antiqua" w:hAnsi="Book Antiqua"/>
              </w:rPr>
              <w:tab/>
            </w:r>
          </w:p>
        </w:tc>
        <w:tc>
          <w:tcPr>
            <w:tcW w:w="2952" w:type="dxa"/>
          </w:tcPr>
          <w:p w14:paraId="71D2E0B0" w14:textId="043C70EA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1</w:t>
            </w:r>
          </w:p>
        </w:tc>
        <w:tc>
          <w:tcPr>
            <w:tcW w:w="2952" w:type="dxa"/>
          </w:tcPr>
          <w:p w14:paraId="4202A9E3" w14:textId="4908C6C2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Vascular injury (1)</w:t>
            </w:r>
          </w:p>
        </w:tc>
      </w:tr>
      <w:tr w:rsidR="002771A3" w14:paraId="091DCE96" w14:textId="77777777" w:rsidTr="002771A3">
        <w:tc>
          <w:tcPr>
            <w:tcW w:w="2952" w:type="dxa"/>
            <w:vMerge w:val="restart"/>
          </w:tcPr>
          <w:p w14:paraId="495A600B" w14:textId="06A08A01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669A7">
              <w:rPr>
                <w:rFonts w:ascii="Book Antiqua" w:hAnsi="Book Antiqua"/>
              </w:rPr>
              <w:t>Lung</w:t>
            </w:r>
          </w:p>
        </w:tc>
        <w:tc>
          <w:tcPr>
            <w:tcW w:w="2952" w:type="dxa"/>
            <w:vMerge w:val="restart"/>
          </w:tcPr>
          <w:p w14:paraId="2B235725" w14:textId="0772137B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5</w:t>
            </w:r>
          </w:p>
        </w:tc>
        <w:tc>
          <w:tcPr>
            <w:tcW w:w="2952" w:type="dxa"/>
          </w:tcPr>
          <w:p w14:paraId="05D2F56B" w14:textId="1391E85B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Vascular injury (2)</w:t>
            </w:r>
          </w:p>
        </w:tc>
      </w:tr>
      <w:tr w:rsidR="002771A3" w14:paraId="2CEC323A" w14:textId="77777777" w:rsidTr="002771A3">
        <w:tc>
          <w:tcPr>
            <w:tcW w:w="2952" w:type="dxa"/>
            <w:vMerge/>
          </w:tcPr>
          <w:p w14:paraId="578AF342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  <w:vMerge/>
          </w:tcPr>
          <w:p w14:paraId="08A30F9C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</w:tcPr>
          <w:p w14:paraId="729A84F9" w14:textId="02A0E0E5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Inadequate trachea for anastomosis (1)</w:t>
            </w:r>
          </w:p>
        </w:tc>
      </w:tr>
      <w:tr w:rsidR="002771A3" w14:paraId="4335B71A" w14:textId="77777777" w:rsidTr="002771A3">
        <w:tc>
          <w:tcPr>
            <w:tcW w:w="2952" w:type="dxa"/>
            <w:vMerge/>
          </w:tcPr>
          <w:p w14:paraId="7C4FB8F4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  <w:vMerge/>
          </w:tcPr>
          <w:p w14:paraId="19775956" w14:textId="77777777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952" w:type="dxa"/>
          </w:tcPr>
          <w:p w14:paraId="12AAF2EA" w14:textId="42630346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Not specified (1)</w:t>
            </w:r>
          </w:p>
        </w:tc>
      </w:tr>
      <w:tr w:rsidR="002771A3" w14:paraId="401C655E" w14:textId="77777777" w:rsidTr="002771A3">
        <w:tc>
          <w:tcPr>
            <w:tcW w:w="2952" w:type="dxa"/>
          </w:tcPr>
          <w:p w14:paraId="7EBE2DD8" w14:textId="265691B6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Liver</w:t>
            </w:r>
            <w:r w:rsidRPr="00810DDA">
              <w:rPr>
                <w:rFonts w:ascii="Book Antiqua" w:hAnsi="Book Antiqua"/>
              </w:rPr>
              <w:tab/>
            </w:r>
          </w:p>
        </w:tc>
        <w:tc>
          <w:tcPr>
            <w:tcW w:w="2952" w:type="dxa"/>
          </w:tcPr>
          <w:p w14:paraId="60F1A9A8" w14:textId="5E6AF058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6</w:t>
            </w:r>
          </w:p>
        </w:tc>
        <w:tc>
          <w:tcPr>
            <w:tcW w:w="2952" w:type="dxa"/>
          </w:tcPr>
          <w:p w14:paraId="7253CB73" w14:textId="77777777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Vascular injury (3)</w:t>
            </w:r>
          </w:p>
          <w:p w14:paraId="13B0E69A" w14:textId="5C2CDEF3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Capsular tear (2)</w:t>
            </w:r>
          </w:p>
          <w:p w14:paraId="32068B57" w14:textId="49A66A23" w:rsidR="002771A3" w:rsidRP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Not specified (1)</w:t>
            </w:r>
          </w:p>
        </w:tc>
      </w:tr>
      <w:tr w:rsidR="002771A3" w14:paraId="1CDD5B29" w14:textId="77777777" w:rsidTr="002771A3">
        <w:tc>
          <w:tcPr>
            <w:tcW w:w="2952" w:type="dxa"/>
          </w:tcPr>
          <w:p w14:paraId="1C699C0B" w14:textId="65B190F2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Kidney</w:t>
            </w:r>
          </w:p>
        </w:tc>
        <w:tc>
          <w:tcPr>
            <w:tcW w:w="2952" w:type="dxa"/>
          </w:tcPr>
          <w:p w14:paraId="1A94241F" w14:textId="77FE9A63" w:rsid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43</w:t>
            </w:r>
          </w:p>
        </w:tc>
        <w:tc>
          <w:tcPr>
            <w:tcW w:w="2952" w:type="dxa"/>
          </w:tcPr>
          <w:p w14:paraId="3C32B149" w14:textId="22F26FB7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 xml:space="preserve">Vascular </w:t>
            </w:r>
            <w:r w:rsidR="00020A8A" w:rsidRPr="00810DDA">
              <w:rPr>
                <w:rFonts w:ascii="Book Antiqua" w:hAnsi="Book Antiqua"/>
              </w:rPr>
              <w:t>i</w:t>
            </w:r>
            <w:r w:rsidRPr="00810DDA">
              <w:rPr>
                <w:rFonts w:ascii="Book Antiqua" w:hAnsi="Book Antiqua"/>
              </w:rPr>
              <w:t>njury (27)</w:t>
            </w:r>
          </w:p>
          <w:p w14:paraId="7FC80526" w14:textId="512F6008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Capsular tear (7)</w:t>
            </w:r>
          </w:p>
          <w:p w14:paraId="377A7585" w14:textId="2183F31E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Ureteral transection (5)</w:t>
            </w:r>
          </w:p>
          <w:p w14:paraId="6FFB4CC0" w14:textId="6FB187EC" w:rsidR="002771A3" w:rsidRPr="00810DDA" w:rsidRDefault="002771A3" w:rsidP="002771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0DDA">
              <w:rPr>
                <w:rFonts w:ascii="Book Antiqua" w:hAnsi="Book Antiqua"/>
              </w:rPr>
              <w:t>Not</w:t>
            </w:r>
            <w:r w:rsidR="00020A8A" w:rsidRPr="00810DDA">
              <w:rPr>
                <w:rFonts w:ascii="Book Antiqua" w:hAnsi="Book Antiqua"/>
              </w:rPr>
              <w:t xml:space="preserve"> s</w:t>
            </w:r>
            <w:r w:rsidRPr="00810DDA">
              <w:rPr>
                <w:rFonts w:ascii="Book Antiqua" w:hAnsi="Book Antiqua"/>
              </w:rPr>
              <w:t>pecified (3)</w:t>
            </w:r>
          </w:p>
          <w:p w14:paraId="403A6FBC" w14:textId="3C79B491" w:rsidR="002771A3" w:rsidRPr="002771A3" w:rsidRDefault="002771A3" w:rsidP="00810DD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10DDA">
              <w:rPr>
                <w:rFonts w:ascii="Book Antiqua" w:hAnsi="Book Antiqua"/>
              </w:rPr>
              <w:t>Failure to flush artery adequately (1)</w:t>
            </w:r>
          </w:p>
        </w:tc>
      </w:tr>
    </w:tbl>
    <w:p w14:paraId="41A7A3F6" w14:textId="77777777" w:rsidR="006C55A2" w:rsidRPr="00810DDA" w:rsidRDefault="006C55A2" w:rsidP="00810DD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C55A2" w:rsidRPr="00810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4BDB" w14:textId="77777777" w:rsidR="00AA6BBF" w:rsidRDefault="00AA6BBF" w:rsidP="00883EBF">
      <w:r>
        <w:separator/>
      </w:r>
    </w:p>
  </w:endnote>
  <w:endnote w:type="continuationSeparator" w:id="0">
    <w:p w14:paraId="56D4E187" w14:textId="77777777" w:rsidR="00AA6BBF" w:rsidRDefault="00AA6BBF" w:rsidP="008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5D21" w14:textId="77777777" w:rsidR="00AA6BBF" w:rsidRDefault="00AA6BBF" w:rsidP="00883EBF">
      <w:r>
        <w:separator/>
      </w:r>
    </w:p>
  </w:footnote>
  <w:footnote w:type="continuationSeparator" w:id="0">
    <w:p w14:paraId="3D8E5584" w14:textId="77777777" w:rsidR="00AA6BBF" w:rsidRDefault="00AA6BBF" w:rsidP="0088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495"/>
    <w:multiLevelType w:val="hybridMultilevel"/>
    <w:tmpl w:val="FC3ABFF6"/>
    <w:lvl w:ilvl="0" w:tplc="F4E69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7126"/>
    <w:multiLevelType w:val="hybridMultilevel"/>
    <w:tmpl w:val="6C707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76B6"/>
    <w:multiLevelType w:val="hybridMultilevel"/>
    <w:tmpl w:val="6EC4EE46"/>
    <w:lvl w:ilvl="0" w:tplc="717E8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E"/>
    <w:rsid w:val="00013D52"/>
    <w:rsid w:val="00014BA5"/>
    <w:rsid w:val="00020A8A"/>
    <w:rsid w:val="000409AB"/>
    <w:rsid w:val="00045712"/>
    <w:rsid w:val="0005088B"/>
    <w:rsid w:val="00063EF7"/>
    <w:rsid w:val="00085BD7"/>
    <w:rsid w:val="000878E9"/>
    <w:rsid w:val="0009749A"/>
    <w:rsid w:val="000B5AC2"/>
    <w:rsid w:val="000E6B4E"/>
    <w:rsid w:val="000F7DA6"/>
    <w:rsid w:val="00104213"/>
    <w:rsid w:val="001078CF"/>
    <w:rsid w:val="001A1FC1"/>
    <w:rsid w:val="001C0E0E"/>
    <w:rsid w:val="001D6B1B"/>
    <w:rsid w:val="001F0DDA"/>
    <w:rsid w:val="00205432"/>
    <w:rsid w:val="00211CE8"/>
    <w:rsid w:val="002159D4"/>
    <w:rsid w:val="00221874"/>
    <w:rsid w:val="00232AC3"/>
    <w:rsid w:val="00246F7E"/>
    <w:rsid w:val="00254BB0"/>
    <w:rsid w:val="00265583"/>
    <w:rsid w:val="002771A3"/>
    <w:rsid w:val="00291880"/>
    <w:rsid w:val="002A5DCA"/>
    <w:rsid w:val="002A7D4A"/>
    <w:rsid w:val="002B1318"/>
    <w:rsid w:val="002C0811"/>
    <w:rsid w:val="002C6E24"/>
    <w:rsid w:val="002E7B0E"/>
    <w:rsid w:val="002F2950"/>
    <w:rsid w:val="00344F4A"/>
    <w:rsid w:val="003477E1"/>
    <w:rsid w:val="00377461"/>
    <w:rsid w:val="0038429D"/>
    <w:rsid w:val="003927C4"/>
    <w:rsid w:val="003A0E43"/>
    <w:rsid w:val="003B07F2"/>
    <w:rsid w:val="003D21BE"/>
    <w:rsid w:val="003F0D4A"/>
    <w:rsid w:val="00405314"/>
    <w:rsid w:val="00430AF3"/>
    <w:rsid w:val="0045481E"/>
    <w:rsid w:val="00455A15"/>
    <w:rsid w:val="00487370"/>
    <w:rsid w:val="004A3C69"/>
    <w:rsid w:val="004B2DEB"/>
    <w:rsid w:val="004C7561"/>
    <w:rsid w:val="004D18D5"/>
    <w:rsid w:val="0050270F"/>
    <w:rsid w:val="00505751"/>
    <w:rsid w:val="00525787"/>
    <w:rsid w:val="00535E01"/>
    <w:rsid w:val="00544D57"/>
    <w:rsid w:val="005474F0"/>
    <w:rsid w:val="005761E8"/>
    <w:rsid w:val="0058160C"/>
    <w:rsid w:val="005A4BBB"/>
    <w:rsid w:val="005A6E56"/>
    <w:rsid w:val="005D6E6C"/>
    <w:rsid w:val="00604DB0"/>
    <w:rsid w:val="0063787A"/>
    <w:rsid w:val="00655EBC"/>
    <w:rsid w:val="00687E45"/>
    <w:rsid w:val="006B16CF"/>
    <w:rsid w:val="006B1CC3"/>
    <w:rsid w:val="006C55A2"/>
    <w:rsid w:val="006C716C"/>
    <w:rsid w:val="006E09A5"/>
    <w:rsid w:val="006E0F14"/>
    <w:rsid w:val="006E76F4"/>
    <w:rsid w:val="006F7E65"/>
    <w:rsid w:val="007020D6"/>
    <w:rsid w:val="00757A2E"/>
    <w:rsid w:val="00767BAB"/>
    <w:rsid w:val="00771F8C"/>
    <w:rsid w:val="00791C16"/>
    <w:rsid w:val="007A1290"/>
    <w:rsid w:val="007B3421"/>
    <w:rsid w:val="007B7790"/>
    <w:rsid w:val="007C4414"/>
    <w:rsid w:val="007F1F32"/>
    <w:rsid w:val="00810DDA"/>
    <w:rsid w:val="00817F3E"/>
    <w:rsid w:val="00852B12"/>
    <w:rsid w:val="00883EBF"/>
    <w:rsid w:val="008855F2"/>
    <w:rsid w:val="008A0509"/>
    <w:rsid w:val="008A169A"/>
    <w:rsid w:val="008B63ED"/>
    <w:rsid w:val="009037C5"/>
    <w:rsid w:val="0091163F"/>
    <w:rsid w:val="009341A4"/>
    <w:rsid w:val="0094681B"/>
    <w:rsid w:val="009468DE"/>
    <w:rsid w:val="00957DF6"/>
    <w:rsid w:val="009613D3"/>
    <w:rsid w:val="0096573F"/>
    <w:rsid w:val="00977C2D"/>
    <w:rsid w:val="0098579E"/>
    <w:rsid w:val="009C554D"/>
    <w:rsid w:val="00A21E9B"/>
    <w:rsid w:val="00A23C27"/>
    <w:rsid w:val="00A301E6"/>
    <w:rsid w:val="00A3217A"/>
    <w:rsid w:val="00A321ED"/>
    <w:rsid w:val="00A3643D"/>
    <w:rsid w:val="00A37585"/>
    <w:rsid w:val="00A41B6E"/>
    <w:rsid w:val="00A4370E"/>
    <w:rsid w:val="00A439DF"/>
    <w:rsid w:val="00A54CE5"/>
    <w:rsid w:val="00AA6BBF"/>
    <w:rsid w:val="00AB0BBA"/>
    <w:rsid w:val="00AB4D40"/>
    <w:rsid w:val="00AD7C06"/>
    <w:rsid w:val="00AE7B55"/>
    <w:rsid w:val="00B0074D"/>
    <w:rsid w:val="00B137D4"/>
    <w:rsid w:val="00B3223A"/>
    <w:rsid w:val="00B527E6"/>
    <w:rsid w:val="00B82892"/>
    <w:rsid w:val="00BA4791"/>
    <w:rsid w:val="00BA536D"/>
    <w:rsid w:val="00BB6F41"/>
    <w:rsid w:val="00BC212D"/>
    <w:rsid w:val="00BD3F23"/>
    <w:rsid w:val="00BF11C8"/>
    <w:rsid w:val="00C02211"/>
    <w:rsid w:val="00C03318"/>
    <w:rsid w:val="00C07687"/>
    <w:rsid w:val="00C36A0C"/>
    <w:rsid w:val="00C376CE"/>
    <w:rsid w:val="00C46563"/>
    <w:rsid w:val="00C61F77"/>
    <w:rsid w:val="00C71C74"/>
    <w:rsid w:val="00C7614D"/>
    <w:rsid w:val="00C90315"/>
    <w:rsid w:val="00CA2409"/>
    <w:rsid w:val="00CC16EC"/>
    <w:rsid w:val="00CC1AEC"/>
    <w:rsid w:val="00CC35CE"/>
    <w:rsid w:val="00CC3AF4"/>
    <w:rsid w:val="00CF6F38"/>
    <w:rsid w:val="00D100FE"/>
    <w:rsid w:val="00D44962"/>
    <w:rsid w:val="00D63850"/>
    <w:rsid w:val="00DA616B"/>
    <w:rsid w:val="00DE0345"/>
    <w:rsid w:val="00DF5D5B"/>
    <w:rsid w:val="00E44274"/>
    <w:rsid w:val="00E643CD"/>
    <w:rsid w:val="00E71A5C"/>
    <w:rsid w:val="00E92997"/>
    <w:rsid w:val="00EA005F"/>
    <w:rsid w:val="00EC0791"/>
    <w:rsid w:val="00EC762F"/>
    <w:rsid w:val="00ED6CC7"/>
    <w:rsid w:val="00EE327A"/>
    <w:rsid w:val="00EE7484"/>
    <w:rsid w:val="00F20A74"/>
    <w:rsid w:val="00F26F13"/>
    <w:rsid w:val="00F45648"/>
    <w:rsid w:val="00F5001E"/>
    <w:rsid w:val="00F52828"/>
    <w:rsid w:val="00F979C0"/>
    <w:rsid w:val="00FA3304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850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A2"/>
    <w:pPr>
      <w:ind w:left="720"/>
      <w:contextualSpacing/>
    </w:pPr>
  </w:style>
  <w:style w:type="character" w:styleId="Hyperlink">
    <w:name w:val="Hyperlink"/>
    <w:basedOn w:val="DefaultParagraphFont"/>
    <w:rsid w:val="00097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327A"/>
    <w:rPr>
      <w:color w:val="800080" w:themeColor="followedHyperlink"/>
      <w:u w:val="single"/>
    </w:rPr>
  </w:style>
  <w:style w:type="character" w:customStyle="1" w:styleId="highlight2">
    <w:name w:val="highlight2"/>
    <w:basedOn w:val="DefaultParagraphFont"/>
    <w:rsid w:val="008A169A"/>
  </w:style>
  <w:style w:type="character" w:styleId="CommentReference">
    <w:name w:val="annotation reference"/>
    <w:basedOn w:val="DefaultParagraphFont"/>
    <w:uiPriority w:val="99"/>
    <w:semiHidden/>
    <w:unhideWhenUsed/>
    <w:rsid w:val="0058160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58160C"/>
  </w:style>
  <w:style w:type="character" w:customStyle="1" w:styleId="CommentTextChar">
    <w:name w:val="Comment Text Char"/>
    <w:basedOn w:val="DefaultParagraphFont"/>
    <w:link w:val="CommentText"/>
    <w:uiPriority w:val="99"/>
    <w:rsid w:val="005816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160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60C"/>
    <w:rPr>
      <w:sz w:val="18"/>
      <w:szCs w:val="18"/>
    </w:rPr>
  </w:style>
  <w:style w:type="table" w:styleId="TableGrid">
    <w:name w:val="Table Grid"/>
    <w:basedOn w:val="TableNormal"/>
    <w:rsid w:val="00C0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0A8A"/>
  </w:style>
  <w:style w:type="paragraph" w:styleId="Header">
    <w:name w:val="header"/>
    <w:basedOn w:val="Normal"/>
    <w:link w:val="HeaderChar"/>
    <w:unhideWhenUsed/>
    <w:rsid w:val="0088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83EB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83E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83EBF"/>
    <w:rPr>
      <w:sz w:val="18"/>
      <w:szCs w:val="18"/>
    </w:rPr>
  </w:style>
  <w:style w:type="character" w:styleId="Emphasis">
    <w:name w:val="Emphasis"/>
    <w:qFormat/>
    <w:rsid w:val="0045481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A2"/>
    <w:pPr>
      <w:ind w:left="720"/>
      <w:contextualSpacing/>
    </w:pPr>
  </w:style>
  <w:style w:type="character" w:styleId="Hyperlink">
    <w:name w:val="Hyperlink"/>
    <w:basedOn w:val="DefaultParagraphFont"/>
    <w:rsid w:val="00097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327A"/>
    <w:rPr>
      <w:color w:val="800080" w:themeColor="followedHyperlink"/>
      <w:u w:val="single"/>
    </w:rPr>
  </w:style>
  <w:style w:type="character" w:customStyle="1" w:styleId="highlight2">
    <w:name w:val="highlight2"/>
    <w:basedOn w:val="DefaultParagraphFont"/>
    <w:rsid w:val="008A169A"/>
  </w:style>
  <w:style w:type="character" w:styleId="CommentReference">
    <w:name w:val="annotation reference"/>
    <w:basedOn w:val="DefaultParagraphFont"/>
    <w:uiPriority w:val="99"/>
    <w:semiHidden/>
    <w:unhideWhenUsed/>
    <w:rsid w:val="0058160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58160C"/>
  </w:style>
  <w:style w:type="character" w:customStyle="1" w:styleId="CommentTextChar">
    <w:name w:val="Comment Text Char"/>
    <w:basedOn w:val="DefaultParagraphFont"/>
    <w:link w:val="CommentText"/>
    <w:uiPriority w:val="99"/>
    <w:rsid w:val="005816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160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60C"/>
    <w:rPr>
      <w:sz w:val="18"/>
      <w:szCs w:val="18"/>
    </w:rPr>
  </w:style>
  <w:style w:type="table" w:styleId="TableGrid">
    <w:name w:val="Table Grid"/>
    <w:basedOn w:val="TableNormal"/>
    <w:rsid w:val="00C0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0A8A"/>
  </w:style>
  <w:style w:type="paragraph" w:styleId="Header">
    <w:name w:val="header"/>
    <w:basedOn w:val="Normal"/>
    <w:link w:val="HeaderChar"/>
    <w:unhideWhenUsed/>
    <w:rsid w:val="0088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83EB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83E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83EBF"/>
    <w:rPr>
      <w:sz w:val="18"/>
      <w:szCs w:val="18"/>
    </w:rPr>
  </w:style>
  <w:style w:type="character" w:styleId="Emphasis">
    <w:name w:val="Emphasis"/>
    <w:qFormat/>
    <w:rsid w:val="0045481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56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2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41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7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7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4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2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0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59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8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17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6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7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31269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23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547623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AD43-497C-BE45-A3E1-8C470EEA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3911</Words>
  <Characters>22299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tetaber</dc:creator>
  <cp:lastModifiedBy>Na Ma</cp:lastModifiedBy>
  <cp:revision>2</cp:revision>
  <dcterms:created xsi:type="dcterms:W3CDTF">2016-05-19T17:52:00Z</dcterms:created>
  <dcterms:modified xsi:type="dcterms:W3CDTF">2016-05-19T17:52:00Z</dcterms:modified>
</cp:coreProperties>
</file>