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26D3F" w14:textId="77777777" w:rsidR="00582048" w:rsidRPr="00F3119E" w:rsidRDefault="00582048" w:rsidP="005C5D5C">
      <w:pPr>
        <w:widowControl w:val="0"/>
        <w:spacing w:after="0" w:line="360" w:lineRule="auto"/>
        <w:jc w:val="both"/>
        <w:rPr>
          <w:rFonts w:ascii="Book Antiqua" w:hAnsi="Book Antiqua" w:cs="Times New Roman"/>
          <w:b/>
          <w:sz w:val="24"/>
          <w:szCs w:val="24"/>
        </w:rPr>
      </w:pPr>
      <w:r w:rsidRPr="00F3119E">
        <w:rPr>
          <w:rFonts w:ascii="Book Antiqua" w:hAnsi="Book Antiqua" w:cs="Times New Roman"/>
          <w:b/>
          <w:sz w:val="24"/>
          <w:szCs w:val="24"/>
        </w:rPr>
        <w:t xml:space="preserve">Name of Journal: </w:t>
      </w:r>
      <w:r w:rsidRPr="00F3119E">
        <w:rPr>
          <w:rFonts w:ascii="Book Antiqua" w:hAnsi="Book Antiqua" w:cs="Times New Roman"/>
          <w:b/>
          <w:i/>
          <w:sz w:val="24"/>
          <w:szCs w:val="24"/>
        </w:rPr>
        <w:t>World Journal of Radiology</w:t>
      </w:r>
    </w:p>
    <w:p w14:paraId="4275E72C" w14:textId="77777777" w:rsidR="00582048" w:rsidRPr="00F3119E" w:rsidRDefault="00582048" w:rsidP="005C5D5C">
      <w:pPr>
        <w:widowControl w:val="0"/>
        <w:spacing w:after="0" w:line="360" w:lineRule="auto"/>
        <w:jc w:val="both"/>
        <w:rPr>
          <w:rFonts w:ascii="Book Antiqua" w:hAnsi="Book Antiqua" w:cs="Times New Roman"/>
          <w:b/>
          <w:sz w:val="24"/>
          <w:szCs w:val="24"/>
          <w:lang w:val="en" w:eastAsia="zh-CN"/>
        </w:rPr>
      </w:pPr>
      <w:r w:rsidRPr="00F3119E">
        <w:rPr>
          <w:rFonts w:ascii="Book Antiqua" w:hAnsi="Book Antiqua" w:cs="Times New Roman"/>
          <w:b/>
          <w:sz w:val="24"/>
          <w:szCs w:val="24"/>
          <w:lang w:val="en"/>
        </w:rPr>
        <w:t>ESPS Manuscript NO:</w:t>
      </w:r>
      <w:r w:rsidR="0088061D" w:rsidRPr="00F3119E">
        <w:rPr>
          <w:rFonts w:ascii="Book Antiqua" w:hAnsi="Book Antiqua" w:cs="Times New Roman"/>
          <w:b/>
          <w:sz w:val="24"/>
          <w:szCs w:val="24"/>
          <w:lang w:val="en"/>
        </w:rPr>
        <w:t xml:space="preserve"> 24691</w:t>
      </w:r>
    </w:p>
    <w:p w14:paraId="57306F99" w14:textId="5BCEF073" w:rsidR="002C76BE" w:rsidRPr="00F3119E" w:rsidRDefault="002C76BE" w:rsidP="005C5D5C">
      <w:pPr>
        <w:widowControl w:val="0"/>
        <w:spacing w:after="0" w:line="360" w:lineRule="auto"/>
        <w:jc w:val="both"/>
        <w:rPr>
          <w:rFonts w:ascii="Book Antiqua" w:eastAsia="宋体" w:hAnsi="Book Antiqua"/>
          <w:b/>
          <w:sz w:val="24"/>
          <w:szCs w:val="24"/>
        </w:rPr>
      </w:pPr>
      <w:r w:rsidRPr="00F3119E">
        <w:rPr>
          <w:rFonts w:ascii="Book Antiqua" w:hAnsi="Book Antiqua"/>
          <w:b/>
          <w:sz w:val="24"/>
          <w:szCs w:val="24"/>
        </w:rPr>
        <w:t>Manuscript Type:</w:t>
      </w:r>
      <w:r w:rsidRPr="00F3119E">
        <w:rPr>
          <w:rFonts w:ascii="Book Antiqua" w:eastAsia="宋体" w:hAnsi="Book Antiqua"/>
          <w:b/>
          <w:sz w:val="24"/>
          <w:szCs w:val="24"/>
        </w:rPr>
        <w:t xml:space="preserve"> </w:t>
      </w:r>
      <w:r w:rsidR="005C5D5C" w:rsidRPr="00F3119E">
        <w:rPr>
          <w:rFonts w:ascii="Book Antiqua" w:eastAsia="宋体" w:hAnsi="Book Antiqua"/>
          <w:b/>
          <w:sz w:val="24"/>
          <w:szCs w:val="24"/>
        </w:rPr>
        <w:t>Original Article</w:t>
      </w:r>
    </w:p>
    <w:p w14:paraId="37C68D88" w14:textId="77777777" w:rsidR="002C76BE" w:rsidRPr="00F3119E" w:rsidRDefault="002C76BE" w:rsidP="005C5D5C">
      <w:pPr>
        <w:widowControl w:val="0"/>
        <w:spacing w:after="0" w:line="360" w:lineRule="auto"/>
        <w:jc w:val="both"/>
        <w:rPr>
          <w:rFonts w:ascii="Book Antiqua" w:hAnsi="Book Antiqua" w:cs="Times New Roman"/>
          <w:b/>
          <w:sz w:val="24"/>
          <w:szCs w:val="24"/>
          <w:lang w:eastAsia="zh-CN"/>
        </w:rPr>
      </w:pPr>
    </w:p>
    <w:p w14:paraId="67F1B2E2" w14:textId="42174620" w:rsidR="00C40F4D" w:rsidRPr="00F3119E" w:rsidRDefault="00582048" w:rsidP="005C5D5C">
      <w:pPr>
        <w:widowControl w:val="0"/>
        <w:spacing w:after="0" w:line="360" w:lineRule="auto"/>
        <w:jc w:val="both"/>
        <w:rPr>
          <w:rFonts w:ascii="Book Antiqua" w:hAnsi="Book Antiqua" w:cs="Times New Roman"/>
          <w:b/>
          <w:i/>
          <w:sz w:val="24"/>
          <w:szCs w:val="24"/>
          <w:lang w:eastAsia="zh-CN"/>
        </w:rPr>
      </w:pPr>
      <w:r w:rsidRPr="00F3119E">
        <w:rPr>
          <w:rFonts w:ascii="Book Antiqua" w:hAnsi="Book Antiqua" w:cs="Times New Roman"/>
          <w:b/>
          <w:i/>
          <w:sz w:val="24"/>
          <w:szCs w:val="24"/>
        </w:rPr>
        <w:t>O</w:t>
      </w:r>
      <w:r w:rsidR="006C136E" w:rsidRPr="00F3119E">
        <w:rPr>
          <w:rFonts w:ascii="Book Antiqua" w:hAnsi="Book Antiqua" w:cs="Times New Roman"/>
          <w:b/>
          <w:i/>
          <w:sz w:val="24"/>
          <w:szCs w:val="24"/>
        </w:rPr>
        <w:t>bservational</w:t>
      </w:r>
      <w:r w:rsidRPr="00F3119E">
        <w:rPr>
          <w:rFonts w:ascii="Book Antiqua" w:hAnsi="Book Antiqua" w:cs="Times New Roman"/>
          <w:b/>
          <w:i/>
          <w:sz w:val="24"/>
          <w:szCs w:val="24"/>
        </w:rPr>
        <w:t xml:space="preserve"> S</w:t>
      </w:r>
      <w:r w:rsidR="006C136E" w:rsidRPr="00F3119E">
        <w:rPr>
          <w:rFonts w:ascii="Book Antiqua" w:hAnsi="Book Antiqua" w:cs="Times New Roman"/>
          <w:b/>
          <w:i/>
          <w:sz w:val="24"/>
          <w:szCs w:val="24"/>
        </w:rPr>
        <w:t>tudy</w:t>
      </w:r>
    </w:p>
    <w:p w14:paraId="3E686790" w14:textId="4D58B221" w:rsidR="002F1A7E" w:rsidRPr="00F3119E" w:rsidRDefault="0002481F" w:rsidP="005C5D5C">
      <w:pPr>
        <w:widowControl w:val="0"/>
        <w:spacing w:after="0" w:line="360" w:lineRule="auto"/>
        <w:jc w:val="both"/>
        <w:rPr>
          <w:rFonts w:ascii="Book Antiqua" w:hAnsi="Book Antiqua" w:cs="Times New Roman"/>
          <w:b/>
          <w:sz w:val="24"/>
          <w:szCs w:val="24"/>
          <w:lang w:eastAsia="zh-CN"/>
        </w:rPr>
      </w:pPr>
      <w:r w:rsidRPr="00F3119E">
        <w:rPr>
          <w:rFonts w:ascii="Book Antiqua" w:hAnsi="Book Antiqua" w:cs="Times New Roman"/>
          <w:b/>
          <w:sz w:val="24"/>
          <w:szCs w:val="24"/>
        </w:rPr>
        <w:t xml:space="preserve">3T </w:t>
      </w:r>
      <w:r w:rsidR="00AA6BEA" w:rsidRPr="00F3119E">
        <w:rPr>
          <w:rFonts w:ascii="Book Antiqua" w:hAnsi="Book Antiqua" w:cs="Times New Roman"/>
          <w:b/>
          <w:sz w:val="24"/>
          <w:szCs w:val="24"/>
        </w:rPr>
        <w:t xml:space="preserve">magnetic resonance </w:t>
      </w:r>
      <w:proofErr w:type="spellStart"/>
      <w:r w:rsidR="00AA6BEA" w:rsidRPr="00F3119E">
        <w:rPr>
          <w:rFonts w:ascii="Book Antiqua" w:hAnsi="Book Antiqua" w:cs="Times New Roman"/>
          <w:b/>
          <w:sz w:val="24"/>
          <w:szCs w:val="24"/>
        </w:rPr>
        <w:t>neurography</w:t>
      </w:r>
      <w:proofErr w:type="spellEnd"/>
      <w:r w:rsidR="00AA6BEA" w:rsidRPr="00F3119E">
        <w:rPr>
          <w:rFonts w:ascii="Book Antiqua" w:hAnsi="Book Antiqua" w:cs="Times New Roman"/>
          <w:b/>
          <w:sz w:val="24"/>
          <w:szCs w:val="24"/>
        </w:rPr>
        <w:t xml:space="preserve"> of pudendal nerve with cadaveric dissection co</w:t>
      </w:r>
      <w:r w:rsidR="00966BB8" w:rsidRPr="00F3119E">
        <w:rPr>
          <w:rFonts w:ascii="Book Antiqua" w:hAnsi="Book Antiqua" w:cs="Times New Roman"/>
          <w:b/>
          <w:sz w:val="24"/>
          <w:szCs w:val="24"/>
        </w:rPr>
        <w:t>rrelation</w:t>
      </w:r>
    </w:p>
    <w:p w14:paraId="4659C286" w14:textId="77777777" w:rsidR="00C40F4D" w:rsidRPr="00F3119E" w:rsidRDefault="00C40F4D" w:rsidP="005C5D5C">
      <w:pPr>
        <w:widowControl w:val="0"/>
        <w:spacing w:after="0" w:line="360" w:lineRule="auto"/>
        <w:jc w:val="both"/>
        <w:rPr>
          <w:rFonts w:ascii="Book Antiqua" w:hAnsi="Book Antiqua" w:cs="Times New Roman"/>
          <w:b/>
          <w:sz w:val="24"/>
          <w:szCs w:val="24"/>
          <w:lang w:eastAsia="zh-CN"/>
        </w:rPr>
      </w:pPr>
    </w:p>
    <w:p w14:paraId="7C8865E5" w14:textId="247064BD" w:rsidR="00582048" w:rsidRPr="00F3119E" w:rsidRDefault="005E6AF1" w:rsidP="005C5D5C">
      <w:pPr>
        <w:pStyle w:val="Heading2"/>
        <w:keepNext w:val="0"/>
        <w:keepLines w:val="0"/>
        <w:widowControl w:val="0"/>
        <w:spacing w:before="0" w:line="360" w:lineRule="auto"/>
        <w:jc w:val="both"/>
        <w:rPr>
          <w:rFonts w:ascii="Book Antiqua" w:hAnsi="Book Antiqua" w:cs="Times New Roman"/>
          <w:b w:val="0"/>
          <w:color w:val="auto"/>
          <w:sz w:val="24"/>
          <w:szCs w:val="24"/>
          <w:lang w:eastAsia="zh-CN"/>
        </w:rPr>
      </w:pPr>
      <w:r w:rsidRPr="00F3119E">
        <w:rPr>
          <w:rFonts w:ascii="Book Antiqua" w:hAnsi="Book Antiqua" w:cs="Times New Roman"/>
          <w:b w:val="0"/>
          <w:color w:val="auto"/>
          <w:sz w:val="24"/>
          <w:szCs w:val="24"/>
        </w:rPr>
        <w:t xml:space="preserve">Chhabra </w:t>
      </w:r>
      <w:r w:rsidRPr="00F3119E">
        <w:rPr>
          <w:rFonts w:ascii="Book Antiqua" w:hAnsi="Book Antiqua" w:cs="Times New Roman"/>
          <w:b w:val="0"/>
          <w:color w:val="auto"/>
          <w:sz w:val="24"/>
          <w:szCs w:val="24"/>
          <w:lang w:eastAsia="zh-CN"/>
        </w:rPr>
        <w:t xml:space="preserve">A </w:t>
      </w:r>
      <w:r w:rsidRPr="00F3119E">
        <w:rPr>
          <w:rFonts w:ascii="Book Antiqua" w:hAnsi="Book Antiqua" w:cs="Times New Roman"/>
          <w:b w:val="0"/>
          <w:i/>
          <w:color w:val="auto"/>
          <w:sz w:val="24"/>
          <w:szCs w:val="24"/>
          <w:lang w:eastAsia="zh-CN"/>
        </w:rPr>
        <w:t>et al</w:t>
      </w:r>
      <w:r w:rsidRPr="00F3119E">
        <w:rPr>
          <w:rFonts w:ascii="Book Antiqua" w:hAnsi="Book Antiqua" w:cs="Times New Roman"/>
          <w:b w:val="0"/>
          <w:color w:val="auto"/>
          <w:sz w:val="24"/>
          <w:szCs w:val="24"/>
          <w:lang w:eastAsia="zh-CN"/>
        </w:rPr>
        <w:t xml:space="preserve">. </w:t>
      </w:r>
      <w:r w:rsidR="00582048" w:rsidRPr="00F3119E">
        <w:rPr>
          <w:rFonts w:ascii="Book Antiqua" w:hAnsi="Book Antiqua" w:cs="Times New Roman"/>
          <w:b w:val="0"/>
          <w:color w:val="auto"/>
          <w:sz w:val="24"/>
          <w:szCs w:val="24"/>
        </w:rPr>
        <w:t xml:space="preserve">Pudendal </w:t>
      </w:r>
      <w:r w:rsidR="00A86322" w:rsidRPr="00F3119E">
        <w:rPr>
          <w:rFonts w:ascii="Book Antiqua" w:hAnsi="Book Antiqua" w:cs="Times New Roman"/>
          <w:b w:val="0"/>
          <w:color w:val="auto"/>
          <w:sz w:val="24"/>
          <w:szCs w:val="24"/>
        </w:rPr>
        <w:t>n</w:t>
      </w:r>
      <w:r w:rsidR="00582048" w:rsidRPr="00F3119E">
        <w:rPr>
          <w:rFonts w:ascii="Book Antiqua" w:hAnsi="Book Antiqua" w:cs="Times New Roman"/>
          <w:b w:val="0"/>
          <w:color w:val="auto"/>
          <w:sz w:val="24"/>
          <w:szCs w:val="24"/>
        </w:rPr>
        <w:t xml:space="preserve">erve MR </w:t>
      </w:r>
      <w:proofErr w:type="spellStart"/>
      <w:r w:rsidR="00A86322" w:rsidRPr="00F3119E">
        <w:rPr>
          <w:rFonts w:ascii="Book Antiqua" w:hAnsi="Book Antiqua" w:cs="Times New Roman"/>
          <w:b w:val="0"/>
          <w:color w:val="auto"/>
          <w:sz w:val="24"/>
          <w:szCs w:val="24"/>
        </w:rPr>
        <w:t>ne</w:t>
      </w:r>
      <w:r w:rsidR="00582048" w:rsidRPr="00F3119E">
        <w:rPr>
          <w:rFonts w:ascii="Book Antiqua" w:hAnsi="Book Antiqua" w:cs="Times New Roman"/>
          <w:b w:val="0"/>
          <w:color w:val="auto"/>
          <w:sz w:val="24"/>
          <w:szCs w:val="24"/>
        </w:rPr>
        <w:t>urography</w:t>
      </w:r>
      <w:proofErr w:type="spellEnd"/>
    </w:p>
    <w:p w14:paraId="17B9EC84" w14:textId="77777777" w:rsidR="00C40F4D" w:rsidRPr="00F3119E" w:rsidRDefault="00C40F4D" w:rsidP="005C5D5C">
      <w:pPr>
        <w:widowControl w:val="0"/>
        <w:spacing w:after="0" w:line="360" w:lineRule="auto"/>
        <w:jc w:val="both"/>
        <w:rPr>
          <w:rFonts w:ascii="Book Antiqua" w:hAnsi="Book Antiqua"/>
          <w:sz w:val="24"/>
          <w:szCs w:val="24"/>
          <w:lang w:eastAsia="zh-CN"/>
        </w:rPr>
      </w:pPr>
    </w:p>
    <w:p w14:paraId="52B35433" w14:textId="04010412" w:rsidR="00582048" w:rsidRPr="00F3119E" w:rsidRDefault="00582048" w:rsidP="005C5D5C">
      <w:pPr>
        <w:widowControl w:val="0"/>
        <w:spacing w:after="0" w:line="360" w:lineRule="auto"/>
        <w:jc w:val="both"/>
        <w:rPr>
          <w:rFonts w:ascii="Book Antiqua" w:hAnsi="Book Antiqua" w:cs="Times New Roman"/>
          <w:b/>
          <w:sz w:val="24"/>
          <w:szCs w:val="24"/>
          <w:vertAlign w:val="superscript"/>
          <w:lang w:eastAsia="zh-CN"/>
        </w:rPr>
      </w:pPr>
      <w:proofErr w:type="spellStart"/>
      <w:r w:rsidRPr="00F3119E">
        <w:rPr>
          <w:rFonts w:ascii="Book Antiqua" w:hAnsi="Book Antiqua" w:cs="Times New Roman"/>
          <w:b/>
          <w:sz w:val="24"/>
          <w:szCs w:val="24"/>
        </w:rPr>
        <w:t>Avneesh</w:t>
      </w:r>
      <w:proofErr w:type="spellEnd"/>
      <w:r w:rsidRPr="00F3119E">
        <w:rPr>
          <w:rFonts w:ascii="Book Antiqua" w:hAnsi="Book Antiqua" w:cs="Times New Roman"/>
          <w:b/>
          <w:sz w:val="24"/>
          <w:szCs w:val="24"/>
        </w:rPr>
        <w:t xml:space="preserve"> Chhabra, Courtney A McKenna, </w:t>
      </w:r>
      <w:proofErr w:type="spellStart"/>
      <w:r w:rsidRPr="00F3119E">
        <w:rPr>
          <w:rFonts w:ascii="Book Antiqua" w:hAnsi="Book Antiqua" w:cs="Times New Roman"/>
          <w:b/>
          <w:sz w:val="24"/>
          <w:szCs w:val="24"/>
        </w:rPr>
        <w:t>Vibhor</w:t>
      </w:r>
      <w:proofErr w:type="spellEnd"/>
      <w:r w:rsidRPr="00F3119E">
        <w:rPr>
          <w:rFonts w:ascii="Book Antiqua" w:hAnsi="Book Antiqua" w:cs="Times New Roman"/>
          <w:b/>
          <w:sz w:val="24"/>
          <w:szCs w:val="24"/>
        </w:rPr>
        <w:t xml:space="preserve"> </w:t>
      </w:r>
      <w:proofErr w:type="spellStart"/>
      <w:r w:rsidRPr="00F3119E">
        <w:rPr>
          <w:rFonts w:ascii="Book Antiqua" w:hAnsi="Book Antiqua" w:cs="Times New Roman"/>
          <w:b/>
          <w:sz w:val="24"/>
          <w:szCs w:val="24"/>
        </w:rPr>
        <w:t>Wadhwa</w:t>
      </w:r>
      <w:proofErr w:type="spellEnd"/>
      <w:r w:rsidRPr="00F3119E">
        <w:rPr>
          <w:rFonts w:ascii="Book Antiqua" w:hAnsi="Book Antiqua" w:cs="Times New Roman"/>
          <w:b/>
          <w:sz w:val="24"/>
          <w:szCs w:val="24"/>
        </w:rPr>
        <w:t xml:space="preserve">, Gaurav K </w:t>
      </w:r>
      <w:proofErr w:type="spellStart"/>
      <w:r w:rsidRPr="00F3119E">
        <w:rPr>
          <w:rFonts w:ascii="Book Antiqua" w:hAnsi="Book Antiqua" w:cs="Times New Roman"/>
          <w:b/>
          <w:sz w:val="24"/>
          <w:szCs w:val="24"/>
        </w:rPr>
        <w:t>Thawait</w:t>
      </w:r>
      <w:proofErr w:type="spellEnd"/>
      <w:r w:rsidRPr="00F3119E">
        <w:rPr>
          <w:rFonts w:ascii="Book Antiqua" w:hAnsi="Book Antiqua" w:cs="Times New Roman"/>
          <w:b/>
          <w:sz w:val="24"/>
          <w:szCs w:val="24"/>
        </w:rPr>
        <w:t xml:space="preserve">, John A </w:t>
      </w:r>
      <w:proofErr w:type="spellStart"/>
      <w:r w:rsidRPr="00F3119E">
        <w:rPr>
          <w:rFonts w:ascii="Book Antiqua" w:hAnsi="Book Antiqua" w:cs="Times New Roman"/>
          <w:b/>
          <w:sz w:val="24"/>
          <w:szCs w:val="24"/>
        </w:rPr>
        <w:t>Carrino</w:t>
      </w:r>
      <w:proofErr w:type="spellEnd"/>
      <w:r w:rsidRPr="00F3119E">
        <w:rPr>
          <w:rFonts w:ascii="Book Antiqua" w:hAnsi="Book Antiqua" w:cs="Times New Roman"/>
          <w:b/>
          <w:sz w:val="24"/>
          <w:szCs w:val="24"/>
        </w:rPr>
        <w:t xml:space="preserve">, Gary P Lees, A Lee </w:t>
      </w:r>
      <w:proofErr w:type="spellStart"/>
      <w:r w:rsidRPr="00F3119E">
        <w:rPr>
          <w:rFonts w:ascii="Book Antiqua" w:hAnsi="Book Antiqua" w:cs="Times New Roman"/>
          <w:b/>
          <w:sz w:val="24"/>
          <w:szCs w:val="24"/>
        </w:rPr>
        <w:t>Dellon</w:t>
      </w:r>
      <w:proofErr w:type="spellEnd"/>
    </w:p>
    <w:p w14:paraId="44B216F9" w14:textId="77777777" w:rsidR="00C40F4D" w:rsidRPr="00F3119E" w:rsidRDefault="00C40F4D" w:rsidP="005C5D5C">
      <w:pPr>
        <w:widowControl w:val="0"/>
        <w:spacing w:after="0" w:line="360" w:lineRule="auto"/>
        <w:jc w:val="both"/>
        <w:rPr>
          <w:rFonts w:ascii="Book Antiqua" w:hAnsi="Book Antiqua" w:cs="Times New Roman"/>
          <w:b/>
          <w:sz w:val="24"/>
          <w:szCs w:val="24"/>
          <w:lang w:eastAsia="zh-CN"/>
        </w:rPr>
      </w:pPr>
    </w:p>
    <w:p w14:paraId="411D8E9C" w14:textId="31F7CA93" w:rsidR="00582048" w:rsidRPr="00F3119E" w:rsidRDefault="00EA6E8E" w:rsidP="005C5D5C">
      <w:pPr>
        <w:pStyle w:val="NoSpacing"/>
        <w:widowControl w:val="0"/>
        <w:spacing w:line="360" w:lineRule="auto"/>
        <w:jc w:val="both"/>
        <w:rPr>
          <w:rFonts w:ascii="Book Antiqua" w:eastAsiaTheme="minorEastAsia" w:hAnsi="Book Antiqua"/>
          <w:sz w:val="24"/>
          <w:szCs w:val="24"/>
          <w:lang w:eastAsia="zh-CN"/>
        </w:rPr>
      </w:pPr>
      <w:proofErr w:type="spellStart"/>
      <w:r w:rsidRPr="00F3119E">
        <w:rPr>
          <w:rFonts w:ascii="Book Antiqua" w:hAnsi="Book Antiqua"/>
          <w:b/>
          <w:sz w:val="24"/>
          <w:szCs w:val="24"/>
        </w:rPr>
        <w:t>Avneesh</w:t>
      </w:r>
      <w:proofErr w:type="spellEnd"/>
      <w:r w:rsidRPr="00F3119E">
        <w:rPr>
          <w:rFonts w:ascii="Book Antiqua" w:hAnsi="Book Antiqua"/>
          <w:b/>
          <w:sz w:val="24"/>
          <w:szCs w:val="24"/>
        </w:rPr>
        <w:t xml:space="preserve"> Chhabra,</w:t>
      </w:r>
      <w:r w:rsidRPr="00F3119E">
        <w:rPr>
          <w:rFonts w:ascii="Book Antiqua" w:eastAsiaTheme="minorEastAsia" w:hAnsi="Book Antiqua"/>
          <w:b/>
          <w:sz w:val="24"/>
          <w:szCs w:val="24"/>
          <w:lang w:eastAsia="zh-CN"/>
        </w:rPr>
        <w:t xml:space="preserve"> </w:t>
      </w:r>
      <w:r w:rsidR="00582048" w:rsidRPr="00F3119E">
        <w:rPr>
          <w:rFonts w:ascii="Book Antiqua" w:hAnsi="Book Antiqua"/>
          <w:sz w:val="24"/>
          <w:szCs w:val="24"/>
        </w:rPr>
        <w:t>Musculoskeletal Radiology, University of Texas Southwestern Medical Center, Dallas, TX</w:t>
      </w:r>
      <w:r w:rsidR="00CB108F" w:rsidRPr="00F3119E">
        <w:rPr>
          <w:rFonts w:ascii="Book Antiqua" w:hAnsi="Book Antiqua"/>
          <w:sz w:val="24"/>
          <w:szCs w:val="24"/>
        </w:rPr>
        <w:t xml:space="preserve"> 75390, </w:t>
      </w:r>
      <w:r w:rsidR="006079B7" w:rsidRPr="00F3119E">
        <w:rPr>
          <w:rFonts w:ascii="Book Antiqua" w:eastAsiaTheme="minorEastAsia" w:hAnsi="Book Antiqua"/>
          <w:sz w:val="24"/>
          <w:szCs w:val="24"/>
          <w:lang w:eastAsia="zh-CN"/>
        </w:rPr>
        <w:t>United States</w:t>
      </w:r>
    </w:p>
    <w:p w14:paraId="64188A99" w14:textId="77777777" w:rsidR="00EA6E8E" w:rsidRPr="00F3119E" w:rsidRDefault="00EA6E8E" w:rsidP="005C5D5C">
      <w:pPr>
        <w:pStyle w:val="NoSpacing"/>
        <w:widowControl w:val="0"/>
        <w:spacing w:line="360" w:lineRule="auto"/>
        <w:jc w:val="both"/>
        <w:rPr>
          <w:rFonts w:ascii="Book Antiqua" w:eastAsiaTheme="minorEastAsia" w:hAnsi="Book Antiqua"/>
          <w:sz w:val="24"/>
          <w:szCs w:val="24"/>
          <w:lang w:eastAsia="zh-CN"/>
        </w:rPr>
      </w:pPr>
    </w:p>
    <w:p w14:paraId="25F4DF33" w14:textId="6AEF1FA3" w:rsidR="00582048" w:rsidRPr="00F3119E" w:rsidRDefault="00EA6E8E" w:rsidP="005C5D5C">
      <w:pPr>
        <w:pStyle w:val="NoSpacing"/>
        <w:widowControl w:val="0"/>
        <w:spacing w:line="360" w:lineRule="auto"/>
        <w:jc w:val="both"/>
        <w:rPr>
          <w:rFonts w:ascii="Book Antiqua" w:eastAsiaTheme="minorEastAsia" w:hAnsi="Book Antiqua"/>
          <w:sz w:val="24"/>
          <w:szCs w:val="24"/>
          <w:lang w:eastAsia="zh-CN"/>
        </w:rPr>
      </w:pPr>
      <w:proofErr w:type="spellStart"/>
      <w:r w:rsidRPr="00F3119E">
        <w:rPr>
          <w:rFonts w:ascii="Book Antiqua" w:hAnsi="Book Antiqua"/>
          <w:b/>
          <w:sz w:val="24"/>
          <w:szCs w:val="24"/>
        </w:rPr>
        <w:t>Avneesh</w:t>
      </w:r>
      <w:proofErr w:type="spellEnd"/>
      <w:r w:rsidRPr="00F3119E">
        <w:rPr>
          <w:rFonts w:ascii="Book Antiqua" w:hAnsi="Book Antiqua"/>
          <w:b/>
          <w:sz w:val="24"/>
          <w:szCs w:val="24"/>
        </w:rPr>
        <w:t xml:space="preserve"> Chhabra,</w:t>
      </w:r>
      <w:r w:rsidRPr="00F3119E">
        <w:rPr>
          <w:rFonts w:ascii="Book Antiqua" w:eastAsiaTheme="minorEastAsia" w:hAnsi="Book Antiqua"/>
          <w:b/>
          <w:sz w:val="24"/>
          <w:szCs w:val="24"/>
          <w:lang w:eastAsia="zh-CN"/>
        </w:rPr>
        <w:t xml:space="preserve"> </w:t>
      </w:r>
      <w:proofErr w:type="spellStart"/>
      <w:r w:rsidRPr="00F3119E">
        <w:rPr>
          <w:rFonts w:ascii="Book Antiqua" w:hAnsi="Book Antiqua"/>
          <w:b/>
          <w:sz w:val="24"/>
          <w:szCs w:val="24"/>
        </w:rPr>
        <w:t>Vibhor</w:t>
      </w:r>
      <w:proofErr w:type="spellEnd"/>
      <w:r w:rsidRPr="00F3119E">
        <w:rPr>
          <w:rFonts w:ascii="Book Antiqua" w:hAnsi="Book Antiqua"/>
          <w:b/>
          <w:sz w:val="24"/>
          <w:szCs w:val="24"/>
        </w:rPr>
        <w:t xml:space="preserve"> </w:t>
      </w:r>
      <w:proofErr w:type="spellStart"/>
      <w:r w:rsidRPr="00F3119E">
        <w:rPr>
          <w:rFonts w:ascii="Book Antiqua" w:hAnsi="Book Antiqua"/>
          <w:b/>
          <w:sz w:val="24"/>
          <w:szCs w:val="24"/>
        </w:rPr>
        <w:t>Wadhwa</w:t>
      </w:r>
      <w:proofErr w:type="spellEnd"/>
      <w:r w:rsidRPr="00F3119E">
        <w:rPr>
          <w:rFonts w:ascii="Book Antiqua" w:hAnsi="Book Antiqua"/>
          <w:b/>
          <w:sz w:val="24"/>
          <w:szCs w:val="24"/>
        </w:rPr>
        <w:t>,</w:t>
      </w:r>
      <w:r w:rsidRPr="00F3119E">
        <w:rPr>
          <w:rFonts w:ascii="Book Antiqua" w:eastAsiaTheme="minorEastAsia" w:hAnsi="Book Antiqua"/>
          <w:b/>
          <w:sz w:val="24"/>
          <w:szCs w:val="24"/>
          <w:lang w:eastAsia="zh-CN"/>
        </w:rPr>
        <w:t xml:space="preserve"> </w:t>
      </w:r>
      <w:r w:rsidRPr="00F3119E">
        <w:rPr>
          <w:rFonts w:ascii="Book Antiqua" w:hAnsi="Book Antiqua"/>
          <w:b/>
          <w:sz w:val="24"/>
          <w:szCs w:val="24"/>
        </w:rPr>
        <w:t xml:space="preserve">Gaurav K </w:t>
      </w:r>
      <w:proofErr w:type="spellStart"/>
      <w:r w:rsidRPr="00F3119E">
        <w:rPr>
          <w:rFonts w:ascii="Book Antiqua" w:hAnsi="Book Antiqua"/>
          <w:b/>
          <w:sz w:val="24"/>
          <w:szCs w:val="24"/>
        </w:rPr>
        <w:t>Thawait</w:t>
      </w:r>
      <w:proofErr w:type="spellEnd"/>
      <w:r w:rsidRPr="00F3119E">
        <w:rPr>
          <w:rFonts w:ascii="Book Antiqua" w:hAnsi="Book Antiqua"/>
          <w:b/>
          <w:sz w:val="24"/>
          <w:szCs w:val="24"/>
        </w:rPr>
        <w:t>,</w:t>
      </w:r>
      <w:r w:rsidRPr="00F3119E">
        <w:rPr>
          <w:rFonts w:ascii="Book Antiqua" w:eastAsiaTheme="minorEastAsia" w:hAnsi="Book Antiqua"/>
          <w:b/>
          <w:sz w:val="24"/>
          <w:szCs w:val="24"/>
          <w:lang w:eastAsia="zh-CN"/>
        </w:rPr>
        <w:t xml:space="preserve"> </w:t>
      </w:r>
      <w:r w:rsidRPr="00F3119E">
        <w:rPr>
          <w:rFonts w:ascii="Book Antiqua" w:hAnsi="Book Antiqua"/>
          <w:b/>
          <w:sz w:val="24"/>
          <w:szCs w:val="24"/>
        </w:rPr>
        <w:t xml:space="preserve">John A </w:t>
      </w:r>
      <w:proofErr w:type="spellStart"/>
      <w:r w:rsidRPr="00F3119E">
        <w:rPr>
          <w:rFonts w:ascii="Book Antiqua" w:hAnsi="Book Antiqua"/>
          <w:b/>
          <w:sz w:val="24"/>
          <w:szCs w:val="24"/>
        </w:rPr>
        <w:t>Carrino</w:t>
      </w:r>
      <w:proofErr w:type="spellEnd"/>
      <w:r w:rsidRPr="00F3119E">
        <w:rPr>
          <w:rFonts w:ascii="Book Antiqua" w:hAnsi="Book Antiqua"/>
          <w:b/>
          <w:sz w:val="24"/>
          <w:szCs w:val="24"/>
        </w:rPr>
        <w:t>,</w:t>
      </w:r>
      <w:r w:rsidRPr="00F3119E">
        <w:rPr>
          <w:rFonts w:ascii="Book Antiqua" w:eastAsiaTheme="minorEastAsia" w:hAnsi="Book Antiqua"/>
          <w:b/>
          <w:sz w:val="24"/>
          <w:szCs w:val="24"/>
          <w:lang w:eastAsia="zh-CN"/>
        </w:rPr>
        <w:t xml:space="preserve"> </w:t>
      </w:r>
      <w:r w:rsidR="00582048" w:rsidRPr="00F3119E">
        <w:rPr>
          <w:rFonts w:ascii="Book Antiqua" w:hAnsi="Book Antiqua"/>
          <w:sz w:val="24"/>
          <w:szCs w:val="24"/>
        </w:rPr>
        <w:t>The Russell H. Morgan Department of Radiology and Radiological Science, Johns Hopkins University School of Medicine, Baltimore, MD</w:t>
      </w:r>
      <w:r w:rsidR="00CB108F" w:rsidRPr="00F3119E">
        <w:rPr>
          <w:rFonts w:ascii="Book Antiqua" w:hAnsi="Book Antiqua"/>
          <w:sz w:val="24"/>
          <w:szCs w:val="24"/>
        </w:rPr>
        <w:t xml:space="preserve"> 21205, </w:t>
      </w:r>
      <w:r w:rsidR="00417F32" w:rsidRPr="00F3119E">
        <w:rPr>
          <w:rFonts w:ascii="Book Antiqua" w:eastAsiaTheme="minorEastAsia" w:hAnsi="Book Antiqua"/>
          <w:sz w:val="24"/>
          <w:szCs w:val="24"/>
          <w:lang w:eastAsia="zh-CN"/>
        </w:rPr>
        <w:t>United States</w:t>
      </w:r>
    </w:p>
    <w:p w14:paraId="2CAD5776" w14:textId="77777777" w:rsidR="00034D42" w:rsidRPr="00F3119E" w:rsidRDefault="00034D42" w:rsidP="005C5D5C">
      <w:pPr>
        <w:pStyle w:val="NoSpacing"/>
        <w:widowControl w:val="0"/>
        <w:spacing w:line="360" w:lineRule="auto"/>
        <w:jc w:val="both"/>
        <w:rPr>
          <w:rFonts w:ascii="Book Antiqua" w:eastAsiaTheme="minorEastAsia" w:hAnsi="Book Antiqua"/>
          <w:sz w:val="24"/>
          <w:szCs w:val="24"/>
          <w:lang w:eastAsia="zh-CN"/>
        </w:rPr>
      </w:pPr>
    </w:p>
    <w:p w14:paraId="3E2369EA" w14:textId="205ED277" w:rsidR="00582048" w:rsidRPr="00F3119E" w:rsidRDefault="00034D42" w:rsidP="005C5D5C">
      <w:pPr>
        <w:pStyle w:val="NoSpacing"/>
        <w:widowControl w:val="0"/>
        <w:spacing w:line="360" w:lineRule="auto"/>
        <w:jc w:val="both"/>
        <w:rPr>
          <w:rFonts w:ascii="Book Antiqua" w:eastAsiaTheme="minorEastAsia" w:hAnsi="Book Antiqua"/>
          <w:sz w:val="24"/>
          <w:szCs w:val="24"/>
          <w:lang w:eastAsia="zh-CN"/>
        </w:rPr>
      </w:pPr>
      <w:r w:rsidRPr="00F3119E">
        <w:rPr>
          <w:rFonts w:ascii="Book Antiqua" w:hAnsi="Book Antiqua"/>
          <w:b/>
          <w:sz w:val="24"/>
          <w:szCs w:val="24"/>
        </w:rPr>
        <w:t>Courtney A McKenna,</w:t>
      </w:r>
      <w:r w:rsidR="00582048" w:rsidRPr="00F3119E">
        <w:rPr>
          <w:rFonts w:ascii="Book Antiqua" w:hAnsi="Book Antiqua"/>
          <w:b/>
          <w:sz w:val="24"/>
          <w:szCs w:val="24"/>
        </w:rPr>
        <w:t xml:space="preserve"> </w:t>
      </w:r>
      <w:r w:rsidRPr="00F3119E">
        <w:rPr>
          <w:rFonts w:ascii="Book Antiqua" w:hAnsi="Book Antiqua"/>
          <w:b/>
          <w:sz w:val="24"/>
          <w:szCs w:val="24"/>
        </w:rPr>
        <w:t>Gary P Lees,</w:t>
      </w:r>
      <w:r w:rsidRPr="00F3119E">
        <w:rPr>
          <w:rFonts w:ascii="Book Antiqua" w:eastAsiaTheme="minorEastAsia" w:hAnsi="Book Antiqua"/>
          <w:b/>
          <w:sz w:val="24"/>
          <w:szCs w:val="24"/>
          <w:lang w:eastAsia="zh-CN"/>
        </w:rPr>
        <w:t xml:space="preserve"> </w:t>
      </w:r>
      <w:r w:rsidR="00582048" w:rsidRPr="00F3119E">
        <w:rPr>
          <w:rFonts w:ascii="Book Antiqua" w:hAnsi="Book Antiqua"/>
          <w:sz w:val="24"/>
          <w:szCs w:val="24"/>
        </w:rPr>
        <w:t>Department of Art As Applied To Medicine, Johns Hopkins University, Baltimore, MD</w:t>
      </w:r>
      <w:r w:rsidR="00550567" w:rsidRPr="00F3119E">
        <w:rPr>
          <w:rFonts w:ascii="Book Antiqua" w:eastAsiaTheme="minorEastAsia" w:hAnsi="Book Antiqua"/>
          <w:sz w:val="24"/>
          <w:szCs w:val="24"/>
          <w:lang w:eastAsia="zh-CN"/>
        </w:rPr>
        <w:t xml:space="preserve"> </w:t>
      </w:r>
      <w:r w:rsidR="00CB108F" w:rsidRPr="00F3119E">
        <w:rPr>
          <w:rFonts w:ascii="Book Antiqua" w:hAnsi="Book Antiqua"/>
          <w:sz w:val="24"/>
          <w:szCs w:val="24"/>
        </w:rPr>
        <w:t xml:space="preserve">21205, </w:t>
      </w:r>
      <w:r w:rsidR="00936AAA" w:rsidRPr="00F3119E">
        <w:rPr>
          <w:rFonts w:ascii="Book Antiqua" w:eastAsiaTheme="minorEastAsia" w:hAnsi="Book Antiqua"/>
          <w:sz w:val="24"/>
          <w:szCs w:val="24"/>
          <w:lang w:eastAsia="zh-CN"/>
        </w:rPr>
        <w:t>United States</w:t>
      </w:r>
    </w:p>
    <w:p w14:paraId="315E6D77" w14:textId="77777777" w:rsidR="000B2E76" w:rsidRPr="00F3119E" w:rsidRDefault="000B2E76" w:rsidP="005C5D5C">
      <w:pPr>
        <w:pStyle w:val="NoSpacing"/>
        <w:widowControl w:val="0"/>
        <w:spacing w:line="360" w:lineRule="auto"/>
        <w:jc w:val="both"/>
        <w:rPr>
          <w:rFonts w:ascii="Book Antiqua" w:eastAsiaTheme="minorEastAsia" w:hAnsi="Book Antiqua"/>
          <w:sz w:val="24"/>
          <w:szCs w:val="24"/>
          <w:lang w:eastAsia="zh-CN"/>
        </w:rPr>
      </w:pPr>
    </w:p>
    <w:p w14:paraId="6FA30D4C" w14:textId="02AFF680" w:rsidR="00582048" w:rsidRPr="00F3119E" w:rsidRDefault="000B2E76" w:rsidP="005C5D5C">
      <w:pPr>
        <w:widowControl w:val="0"/>
        <w:spacing w:after="0" w:line="360" w:lineRule="auto"/>
        <w:jc w:val="both"/>
        <w:rPr>
          <w:rFonts w:ascii="Book Antiqua" w:hAnsi="Book Antiqua" w:cs="Times New Roman"/>
          <w:sz w:val="24"/>
          <w:szCs w:val="24"/>
        </w:rPr>
      </w:pPr>
      <w:proofErr w:type="spellStart"/>
      <w:r w:rsidRPr="00F3119E">
        <w:rPr>
          <w:rFonts w:ascii="Book Antiqua" w:hAnsi="Book Antiqua" w:cs="Times New Roman"/>
          <w:b/>
          <w:sz w:val="24"/>
          <w:szCs w:val="24"/>
        </w:rPr>
        <w:t>Vibhor</w:t>
      </w:r>
      <w:proofErr w:type="spellEnd"/>
      <w:r w:rsidRPr="00F3119E">
        <w:rPr>
          <w:rFonts w:ascii="Book Antiqua" w:hAnsi="Book Antiqua" w:cs="Times New Roman"/>
          <w:b/>
          <w:sz w:val="24"/>
          <w:szCs w:val="24"/>
        </w:rPr>
        <w:t xml:space="preserve"> </w:t>
      </w:r>
      <w:proofErr w:type="spellStart"/>
      <w:r w:rsidRPr="00F3119E">
        <w:rPr>
          <w:rFonts w:ascii="Book Antiqua" w:hAnsi="Book Antiqua" w:cs="Times New Roman"/>
          <w:b/>
          <w:sz w:val="24"/>
          <w:szCs w:val="24"/>
        </w:rPr>
        <w:t>Wadhwa</w:t>
      </w:r>
      <w:proofErr w:type="spellEnd"/>
      <w:r w:rsidRPr="00F3119E">
        <w:rPr>
          <w:rFonts w:ascii="Book Antiqua" w:hAnsi="Book Antiqua" w:cs="Times New Roman"/>
          <w:b/>
          <w:sz w:val="24"/>
          <w:szCs w:val="24"/>
        </w:rPr>
        <w:t>,</w:t>
      </w:r>
      <w:r w:rsidR="00DC2D72" w:rsidRPr="00F3119E">
        <w:rPr>
          <w:rFonts w:ascii="Book Antiqua" w:hAnsi="Book Antiqua" w:cs="Times New Roman"/>
          <w:b/>
          <w:sz w:val="24"/>
          <w:szCs w:val="24"/>
          <w:lang w:eastAsia="zh-CN"/>
        </w:rPr>
        <w:t xml:space="preserve"> </w:t>
      </w:r>
      <w:r w:rsidR="00582048" w:rsidRPr="00F3119E">
        <w:rPr>
          <w:rFonts w:ascii="Book Antiqua" w:hAnsi="Book Antiqua" w:cs="Times New Roman"/>
          <w:sz w:val="24"/>
          <w:szCs w:val="24"/>
        </w:rPr>
        <w:t>Department of Radiology, University of Arkansas for Medical Sciences, Little Rock, AR</w:t>
      </w:r>
      <w:r w:rsidR="00CB108F" w:rsidRPr="00F3119E">
        <w:rPr>
          <w:rFonts w:ascii="Book Antiqua" w:hAnsi="Book Antiqua" w:cs="Times New Roman"/>
          <w:sz w:val="24"/>
          <w:szCs w:val="24"/>
        </w:rPr>
        <w:t xml:space="preserve"> 72205, </w:t>
      </w:r>
      <w:r w:rsidR="00936AAA" w:rsidRPr="00F3119E">
        <w:rPr>
          <w:rFonts w:ascii="Book Antiqua" w:hAnsi="Book Antiqua"/>
          <w:sz w:val="24"/>
          <w:szCs w:val="24"/>
          <w:lang w:eastAsia="zh-CN"/>
        </w:rPr>
        <w:t>United States</w:t>
      </w:r>
    </w:p>
    <w:p w14:paraId="187A12F5" w14:textId="77777777" w:rsidR="000B7B54" w:rsidRPr="00F3119E" w:rsidRDefault="000B7B54" w:rsidP="005C5D5C">
      <w:pPr>
        <w:widowControl w:val="0"/>
        <w:spacing w:after="0" w:line="360" w:lineRule="auto"/>
        <w:jc w:val="both"/>
        <w:rPr>
          <w:rFonts w:ascii="Book Antiqua" w:hAnsi="Book Antiqua" w:cs="Times New Roman"/>
          <w:sz w:val="24"/>
          <w:szCs w:val="24"/>
          <w:lang w:eastAsia="zh-CN"/>
        </w:rPr>
      </w:pPr>
    </w:p>
    <w:p w14:paraId="5D420DE6" w14:textId="2442FFB3" w:rsidR="00582048" w:rsidRPr="00F3119E" w:rsidRDefault="000B7B54"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b/>
          <w:sz w:val="24"/>
          <w:szCs w:val="24"/>
        </w:rPr>
        <w:t xml:space="preserve">John A </w:t>
      </w:r>
      <w:proofErr w:type="spellStart"/>
      <w:r w:rsidRPr="00F3119E">
        <w:rPr>
          <w:rFonts w:ascii="Book Antiqua" w:hAnsi="Book Antiqua" w:cs="Times New Roman"/>
          <w:b/>
          <w:sz w:val="24"/>
          <w:szCs w:val="24"/>
        </w:rPr>
        <w:t>Carrino</w:t>
      </w:r>
      <w:proofErr w:type="spellEnd"/>
      <w:r w:rsidRPr="00F3119E">
        <w:rPr>
          <w:rFonts w:ascii="Book Antiqua" w:hAnsi="Book Antiqua" w:cs="Times New Roman"/>
          <w:b/>
          <w:sz w:val="24"/>
          <w:szCs w:val="24"/>
        </w:rPr>
        <w:t>,</w:t>
      </w:r>
      <w:r w:rsidRPr="00F3119E">
        <w:rPr>
          <w:rFonts w:ascii="Book Antiqua" w:hAnsi="Book Antiqua" w:cs="Times New Roman"/>
          <w:b/>
          <w:sz w:val="24"/>
          <w:szCs w:val="24"/>
          <w:lang w:eastAsia="zh-CN"/>
        </w:rPr>
        <w:t xml:space="preserve"> </w:t>
      </w:r>
      <w:r w:rsidR="00582048" w:rsidRPr="00F3119E">
        <w:rPr>
          <w:rFonts w:ascii="Book Antiqua" w:hAnsi="Book Antiqua" w:cs="Times New Roman"/>
          <w:sz w:val="24"/>
          <w:szCs w:val="24"/>
        </w:rPr>
        <w:t xml:space="preserve">Department of Radiology </w:t>
      </w:r>
      <w:r w:rsidR="00C76B8D" w:rsidRPr="00F3119E">
        <w:rPr>
          <w:rFonts w:ascii="Book Antiqua" w:hAnsi="Book Antiqua" w:cs="Times New Roman"/>
          <w:sz w:val="24"/>
          <w:szCs w:val="24"/>
        </w:rPr>
        <w:t>and</w:t>
      </w:r>
      <w:r w:rsidR="00582048" w:rsidRPr="00F3119E">
        <w:rPr>
          <w:rFonts w:ascii="Book Antiqua" w:hAnsi="Book Antiqua" w:cs="Times New Roman"/>
          <w:sz w:val="24"/>
          <w:szCs w:val="24"/>
        </w:rPr>
        <w:t xml:space="preserve"> Imaging, Hospital for Special Surgery, New York, NY</w:t>
      </w:r>
      <w:r w:rsidR="00CB108F" w:rsidRPr="00F3119E">
        <w:rPr>
          <w:rFonts w:ascii="Book Antiqua" w:hAnsi="Book Antiqua" w:cs="Times New Roman"/>
          <w:sz w:val="24"/>
          <w:szCs w:val="24"/>
        </w:rPr>
        <w:t xml:space="preserve"> 10021, </w:t>
      </w:r>
      <w:r w:rsidR="00936AAA" w:rsidRPr="00F3119E">
        <w:rPr>
          <w:rFonts w:ascii="Book Antiqua" w:hAnsi="Book Antiqua"/>
          <w:sz w:val="24"/>
          <w:szCs w:val="24"/>
          <w:lang w:eastAsia="zh-CN"/>
        </w:rPr>
        <w:t>United States</w:t>
      </w:r>
    </w:p>
    <w:p w14:paraId="3FB0CE72" w14:textId="77777777" w:rsidR="00C47185" w:rsidRPr="00F3119E" w:rsidRDefault="00C47185" w:rsidP="005C5D5C">
      <w:pPr>
        <w:widowControl w:val="0"/>
        <w:spacing w:after="0" w:line="360" w:lineRule="auto"/>
        <w:jc w:val="both"/>
        <w:rPr>
          <w:rFonts w:ascii="Book Antiqua" w:hAnsi="Book Antiqua" w:cs="Times New Roman"/>
          <w:sz w:val="24"/>
          <w:szCs w:val="24"/>
          <w:lang w:eastAsia="zh-CN"/>
        </w:rPr>
      </w:pPr>
    </w:p>
    <w:p w14:paraId="4A1C22F8" w14:textId="2A1739C8" w:rsidR="00582048" w:rsidRPr="00F3119E" w:rsidRDefault="000B7B54"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b/>
          <w:sz w:val="24"/>
          <w:szCs w:val="24"/>
        </w:rPr>
        <w:t xml:space="preserve">A Lee </w:t>
      </w:r>
      <w:proofErr w:type="spellStart"/>
      <w:r w:rsidRPr="00F3119E">
        <w:rPr>
          <w:rFonts w:ascii="Book Antiqua" w:hAnsi="Book Antiqua" w:cs="Times New Roman"/>
          <w:b/>
          <w:sz w:val="24"/>
          <w:szCs w:val="24"/>
        </w:rPr>
        <w:t>Dellon</w:t>
      </w:r>
      <w:proofErr w:type="spellEnd"/>
      <w:r w:rsidRPr="00F3119E">
        <w:rPr>
          <w:rFonts w:ascii="Book Antiqua" w:hAnsi="Book Antiqua" w:cs="Times New Roman"/>
          <w:b/>
          <w:sz w:val="24"/>
          <w:szCs w:val="24"/>
        </w:rPr>
        <w:t>,</w:t>
      </w:r>
      <w:r w:rsidR="00582048" w:rsidRPr="00F3119E">
        <w:rPr>
          <w:rFonts w:ascii="Book Antiqua" w:hAnsi="Book Antiqua" w:cs="Times New Roman"/>
          <w:b/>
          <w:sz w:val="24"/>
          <w:szCs w:val="24"/>
        </w:rPr>
        <w:t xml:space="preserve"> </w:t>
      </w:r>
      <w:r w:rsidR="00F905EC" w:rsidRPr="00F3119E">
        <w:rPr>
          <w:rFonts w:ascii="Book Antiqua" w:eastAsia="Times New Roman" w:hAnsi="Book Antiqua" w:cs="Times New Roman"/>
          <w:sz w:val="24"/>
          <w:szCs w:val="24"/>
        </w:rPr>
        <w:t>Department</w:t>
      </w:r>
      <w:r w:rsidR="00582048" w:rsidRPr="00F3119E">
        <w:rPr>
          <w:rFonts w:ascii="Book Antiqua" w:eastAsia="Times New Roman" w:hAnsi="Book Antiqua" w:cs="Times New Roman"/>
          <w:sz w:val="24"/>
          <w:szCs w:val="24"/>
        </w:rPr>
        <w:t xml:space="preserve"> of Plastic Surgery and Neurosurgery, </w:t>
      </w:r>
      <w:r w:rsidR="00582048" w:rsidRPr="00F3119E">
        <w:rPr>
          <w:rFonts w:ascii="Book Antiqua" w:hAnsi="Book Antiqua" w:cs="Times New Roman"/>
          <w:sz w:val="24"/>
          <w:szCs w:val="24"/>
        </w:rPr>
        <w:t xml:space="preserve">Johns Hopkins </w:t>
      </w:r>
      <w:r w:rsidR="00582048" w:rsidRPr="00F3119E">
        <w:rPr>
          <w:rFonts w:ascii="Book Antiqua" w:hAnsi="Book Antiqua" w:cs="Times New Roman"/>
          <w:sz w:val="24"/>
          <w:szCs w:val="24"/>
        </w:rPr>
        <w:lastRenderedPageBreak/>
        <w:t>University School of Medicine, Baltimore, MD</w:t>
      </w:r>
      <w:r w:rsidR="00283E17" w:rsidRPr="00F3119E">
        <w:rPr>
          <w:rFonts w:ascii="Book Antiqua" w:hAnsi="Book Antiqua" w:cs="Times New Roman"/>
          <w:sz w:val="24"/>
          <w:szCs w:val="24"/>
          <w:lang w:eastAsia="zh-CN"/>
        </w:rPr>
        <w:t xml:space="preserve"> </w:t>
      </w:r>
      <w:r w:rsidR="00CB108F" w:rsidRPr="00F3119E">
        <w:rPr>
          <w:rFonts w:ascii="Book Antiqua" w:hAnsi="Book Antiqua" w:cs="Times New Roman"/>
          <w:sz w:val="24"/>
          <w:szCs w:val="24"/>
        </w:rPr>
        <w:t xml:space="preserve">21205, </w:t>
      </w:r>
      <w:r w:rsidR="00936AAA" w:rsidRPr="00F3119E">
        <w:rPr>
          <w:rFonts w:ascii="Book Antiqua" w:hAnsi="Book Antiqua"/>
          <w:sz w:val="24"/>
          <w:szCs w:val="24"/>
          <w:lang w:eastAsia="zh-CN"/>
        </w:rPr>
        <w:t>United States</w:t>
      </w:r>
    </w:p>
    <w:p w14:paraId="0F4FA537" w14:textId="77777777" w:rsidR="000B7B54" w:rsidRPr="00F3119E" w:rsidRDefault="000B7B54" w:rsidP="005C5D5C">
      <w:pPr>
        <w:widowControl w:val="0"/>
        <w:spacing w:after="0" w:line="360" w:lineRule="auto"/>
        <w:jc w:val="both"/>
        <w:rPr>
          <w:rFonts w:ascii="Book Antiqua" w:hAnsi="Book Antiqua"/>
          <w:sz w:val="24"/>
          <w:szCs w:val="24"/>
          <w:lang w:eastAsia="zh-CN"/>
        </w:rPr>
      </w:pPr>
    </w:p>
    <w:p w14:paraId="3E17F350" w14:textId="55BA09DD" w:rsidR="00582048" w:rsidRPr="00F3119E" w:rsidRDefault="00582048" w:rsidP="005C5D5C">
      <w:pPr>
        <w:widowControl w:val="0"/>
        <w:spacing w:after="0" w:line="360" w:lineRule="auto"/>
        <w:jc w:val="both"/>
        <w:rPr>
          <w:rFonts w:ascii="Book Antiqua" w:hAnsi="Book Antiqua"/>
          <w:sz w:val="24"/>
          <w:szCs w:val="24"/>
          <w:lang w:eastAsia="zh-CN"/>
        </w:rPr>
      </w:pPr>
      <w:r w:rsidRPr="00F3119E">
        <w:rPr>
          <w:rFonts w:ascii="Book Antiqua" w:eastAsia="MS Mincho" w:hAnsi="Book Antiqua"/>
          <w:b/>
          <w:sz w:val="24"/>
          <w:szCs w:val="24"/>
          <w:lang w:eastAsia="ja-JP"/>
        </w:rPr>
        <w:t>Author contributions:</w:t>
      </w:r>
      <w:r w:rsidR="00CA7B1B" w:rsidRPr="00F3119E">
        <w:rPr>
          <w:rFonts w:ascii="Book Antiqua" w:hAnsi="Book Antiqua"/>
          <w:b/>
          <w:sz w:val="24"/>
          <w:szCs w:val="24"/>
          <w:lang w:eastAsia="zh-CN"/>
        </w:rPr>
        <w:t xml:space="preserve"> </w:t>
      </w:r>
      <w:r w:rsidRPr="00F3119E">
        <w:rPr>
          <w:rFonts w:ascii="Book Antiqua" w:eastAsia="MS Mincho" w:hAnsi="Book Antiqua"/>
          <w:sz w:val="24"/>
          <w:szCs w:val="24"/>
          <w:lang w:eastAsia="ja-JP"/>
        </w:rPr>
        <w:t xml:space="preserve">Chhabra A, </w:t>
      </w:r>
      <w:proofErr w:type="spellStart"/>
      <w:r w:rsidRPr="00F3119E">
        <w:rPr>
          <w:rFonts w:ascii="Book Antiqua" w:eastAsia="MS Mincho" w:hAnsi="Book Antiqua"/>
          <w:sz w:val="24"/>
          <w:szCs w:val="24"/>
          <w:lang w:eastAsia="ja-JP"/>
        </w:rPr>
        <w:t>Carrino</w:t>
      </w:r>
      <w:proofErr w:type="spellEnd"/>
      <w:r w:rsidRPr="00F3119E">
        <w:rPr>
          <w:rFonts w:ascii="Book Antiqua" w:eastAsia="MS Mincho" w:hAnsi="Book Antiqua"/>
          <w:sz w:val="24"/>
          <w:szCs w:val="24"/>
          <w:lang w:eastAsia="ja-JP"/>
        </w:rPr>
        <w:t xml:space="preserve"> JA, </w:t>
      </w:r>
      <w:r w:rsidR="0098577B" w:rsidRPr="00F3119E">
        <w:rPr>
          <w:rFonts w:ascii="Book Antiqua" w:eastAsia="MS Mincho" w:hAnsi="Book Antiqua"/>
          <w:sz w:val="24"/>
          <w:szCs w:val="24"/>
          <w:lang w:eastAsia="ja-JP"/>
        </w:rPr>
        <w:t xml:space="preserve">Lees GP, </w:t>
      </w:r>
      <w:proofErr w:type="spellStart"/>
      <w:r w:rsidRPr="00F3119E">
        <w:rPr>
          <w:rFonts w:ascii="Book Antiqua" w:eastAsia="MS Mincho" w:hAnsi="Book Antiqua"/>
          <w:sz w:val="24"/>
          <w:szCs w:val="24"/>
          <w:lang w:eastAsia="ja-JP"/>
        </w:rPr>
        <w:t>Dellon</w:t>
      </w:r>
      <w:proofErr w:type="spellEnd"/>
      <w:r w:rsidRPr="00F3119E">
        <w:rPr>
          <w:rFonts w:ascii="Book Antiqua" w:eastAsia="MS Mincho" w:hAnsi="Book Antiqua"/>
          <w:sz w:val="24"/>
          <w:szCs w:val="24"/>
          <w:lang w:eastAsia="ja-JP"/>
        </w:rPr>
        <w:t xml:space="preserve"> AL contributed to study conception and design; McKenna CA, </w:t>
      </w:r>
      <w:proofErr w:type="spellStart"/>
      <w:r w:rsidRPr="00F3119E">
        <w:rPr>
          <w:rFonts w:ascii="Book Antiqua" w:eastAsia="MS Mincho" w:hAnsi="Book Antiqua"/>
          <w:sz w:val="24"/>
          <w:szCs w:val="24"/>
          <w:lang w:eastAsia="ja-JP"/>
        </w:rPr>
        <w:t>Wadhwa</w:t>
      </w:r>
      <w:proofErr w:type="spellEnd"/>
      <w:r w:rsidRPr="00F3119E">
        <w:rPr>
          <w:rFonts w:ascii="Book Antiqua" w:eastAsia="MS Mincho" w:hAnsi="Book Antiqua"/>
          <w:sz w:val="24"/>
          <w:szCs w:val="24"/>
          <w:lang w:eastAsia="ja-JP"/>
        </w:rPr>
        <w:t xml:space="preserve"> V, </w:t>
      </w:r>
      <w:proofErr w:type="spellStart"/>
      <w:r w:rsidRPr="00F3119E">
        <w:rPr>
          <w:rFonts w:ascii="Book Antiqua" w:eastAsia="MS Mincho" w:hAnsi="Book Antiqua"/>
          <w:sz w:val="24"/>
          <w:szCs w:val="24"/>
          <w:lang w:eastAsia="ja-JP"/>
        </w:rPr>
        <w:t>Thawait</w:t>
      </w:r>
      <w:proofErr w:type="spellEnd"/>
      <w:r w:rsidRPr="00F3119E">
        <w:rPr>
          <w:rFonts w:ascii="Book Antiqua" w:eastAsia="MS Mincho" w:hAnsi="Book Antiqua"/>
          <w:sz w:val="24"/>
          <w:szCs w:val="24"/>
          <w:lang w:eastAsia="ja-JP"/>
        </w:rPr>
        <w:t xml:space="preserve"> GK contributed to data acquisition, data interpretation, and writing of article; </w:t>
      </w:r>
      <w:r w:rsidR="0098577B" w:rsidRPr="00F3119E">
        <w:rPr>
          <w:rFonts w:ascii="Book Antiqua" w:eastAsia="MS Mincho" w:hAnsi="Book Antiqua"/>
          <w:sz w:val="24"/>
          <w:szCs w:val="24"/>
          <w:lang w:eastAsia="ja-JP"/>
        </w:rPr>
        <w:t xml:space="preserve">Chhabra A, McKenna CA, </w:t>
      </w:r>
      <w:proofErr w:type="spellStart"/>
      <w:r w:rsidR="0098577B" w:rsidRPr="00F3119E">
        <w:rPr>
          <w:rFonts w:ascii="Book Antiqua" w:eastAsia="MS Mincho" w:hAnsi="Book Antiqua"/>
          <w:sz w:val="24"/>
          <w:szCs w:val="24"/>
          <w:lang w:eastAsia="ja-JP"/>
        </w:rPr>
        <w:t>Wadhwa</w:t>
      </w:r>
      <w:proofErr w:type="spellEnd"/>
      <w:r w:rsidR="0098577B" w:rsidRPr="00F3119E">
        <w:rPr>
          <w:rFonts w:ascii="Book Antiqua" w:eastAsia="MS Mincho" w:hAnsi="Book Antiqua"/>
          <w:sz w:val="24"/>
          <w:szCs w:val="24"/>
          <w:lang w:eastAsia="ja-JP"/>
        </w:rPr>
        <w:t xml:space="preserve"> V, </w:t>
      </w:r>
      <w:proofErr w:type="spellStart"/>
      <w:r w:rsidR="0098577B" w:rsidRPr="00F3119E">
        <w:rPr>
          <w:rFonts w:ascii="Book Antiqua" w:eastAsia="MS Mincho" w:hAnsi="Book Antiqua"/>
          <w:sz w:val="24"/>
          <w:szCs w:val="24"/>
          <w:lang w:eastAsia="ja-JP"/>
        </w:rPr>
        <w:t>Thawait</w:t>
      </w:r>
      <w:proofErr w:type="spellEnd"/>
      <w:r w:rsidR="0098577B" w:rsidRPr="00F3119E">
        <w:rPr>
          <w:rFonts w:ascii="Book Antiqua" w:eastAsia="MS Mincho" w:hAnsi="Book Antiqua"/>
          <w:sz w:val="24"/>
          <w:szCs w:val="24"/>
          <w:lang w:eastAsia="ja-JP"/>
        </w:rPr>
        <w:t xml:space="preserve"> GK, </w:t>
      </w:r>
      <w:proofErr w:type="spellStart"/>
      <w:r w:rsidR="0098577B" w:rsidRPr="00F3119E">
        <w:rPr>
          <w:rFonts w:ascii="Book Antiqua" w:eastAsia="MS Mincho" w:hAnsi="Book Antiqua"/>
          <w:sz w:val="24"/>
          <w:szCs w:val="24"/>
          <w:lang w:eastAsia="ja-JP"/>
        </w:rPr>
        <w:t>Carrino</w:t>
      </w:r>
      <w:proofErr w:type="spellEnd"/>
      <w:r w:rsidR="0098577B" w:rsidRPr="00F3119E">
        <w:rPr>
          <w:rFonts w:ascii="Book Antiqua" w:eastAsia="MS Mincho" w:hAnsi="Book Antiqua"/>
          <w:sz w:val="24"/>
          <w:szCs w:val="24"/>
          <w:lang w:eastAsia="ja-JP"/>
        </w:rPr>
        <w:t xml:space="preserve"> JA, Lees GP, </w:t>
      </w:r>
      <w:proofErr w:type="spellStart"/>
      <w:r w:rsidR="0098577B" w:rsidRPr="00F3119E">
        <w:rPr>
          <w:rFonts w:ascii="Book Antiqua" w:eastAsia="MS Mincho" w:hAnsi="Book Antiqua"/>
          <w:sz w:val="24"/>
          <w:szCs w:val="24"/>
          <w:lang w:eastAsia="ja-JP"/>
        </w:rPr>
        <w:t>Dellon</w:t>
      </w:r>
      <w:proofErr w:type="spellEnd"/>
      <w:r w:rsidR="0098577B" w:rsidRPr="00F3119E">
        <w:rPr>
          <w:rFonts w:ascii="Book Antiqua" w:eastAsia="MS Mincho" w:hAnsi="Book Antiqua"/>
          <w:sz w:val="24"/>
          <w:szCs w:val="24"/>
          <w:lang w:eastAsia="ja-JP"/>
        </w:rPr>
        <w:t xml:space="preserve"> AL</w:t>
      </w:r>
      <w:r w:rsidRPr="00F3119E">
        <w:rPr>
          <w:rFonts w:ascii="Book Antiqua" w:eastAsia="MS Mincho" w:hAnsi="Book Antiqua"/>
          <w:sz w:val="24"/>
          <w:szCs w:val="24"/>
          <w:lang w:eastAsia="ja-JP"/>
        </w:rPr>
        <w:t xml:space="preserve"> contributed to editing, reviewing and final approval of article.</w:t>
      </w:r>
    </w:p>
    <w:p w14:paraId="6E21F364" w14:textId="77777777" w:rsidR="000B7104" w:rsidRPr="00F3119E" w:rsidRDefault="000B7104" w:rsidP="005C5D5C">
      <w:pPr>
        <w:widowControl w:val="0"/>
        <w:spacing w:after="0" w:line="360" w:lineRule="auto"/>
        <w:jc w:val="both"/>
        <w:rPr>
          <w:rFonts w:ascii="Book Antiqua" w:hAnsi="Book Antiqua"/>
          <w:b/>
          <w:sz w:val="24"/>
          <w:szCs w:val="24"/>
          <w:lang w:eastAsia="zh-CN"/>
        </w:rPr>
      </w:pPr>
    </w:p>
    <w:p w14:paraId="37DE1A15" w14:textId="77777777" w:rsidR="00582048" w:rsidRPr="00F3119E" w:rsidRDefault="00582048" w:rsidP="005C5D5C">
      <w:pPr>
        <w:widowControl w:val="0"/>
        <w:autoSpaceDE w:val="0"/>
        <w:autoSpaceDN w:val="0"/>
        <w:adjustRightInd w:val="0"/>
        <w:spacing w:after="0" w:line="360" w:lineRule="auto"/>
        <w:jc w:val="both"/>
        <w:rPr>
          <w:rFonts w:ascii="Book Antiqua" w:hAnsi="Book Antiqua" w:cs="Book Antiqua"/>
          <w:sz w:val="24"/>
          <w:szCs w:val="24"/>
        </w:rPr>
      </w:pPr>
      <w:r w:rsidRPr="00F3119E">
        <w:rPr>
          <w:rFonts w:ascii="Book Antiqua" w:hAnsi="Book Antiqua" w:cs="Book Antiqua"/>
          <w:b/>
          <w:sz w:val="24"/>
          <w:szCs w:val="24"/>
        </w:rPr>
        <w:t>Institutional review board statement:</w:t>
      </w:r>
      <w:r w:rsidR="0088061D" w:rsidRPr="00F3119E">
        <w:rPr>
          <w:rFonts w:ascii="Book Antiqua" w:hAnsi="Book Antiqua" w:cs="Book Antiqua"/>
          <w:sz w:val="24"/>
          <w:szCs w:val="24"/>
        </w:rPr>
        <w:t xml:space="preserve"> Institutional review board approval was taken for this observational study.</w:t>
      </w:r>
    </w:p>
    <w:p w14:paraId="5E9B5F2F" w14:textId="77777777" w:rsidR="0088061D" w:rsidRPr="00F3119E" w:rsidRDefault="0088061D" w:rsidP="005C5D5C">
      <w:pPr>
        <w:widowControl w:val="0"/>
        <w:autoSpaceDE w:val="0"/>
        <w:autoSpaceDN w:val="0"/>
        <w:adjustRightInd w:val="0"/>
        <w:spacing w:after="0" w:line="360" w:lineRule="auto"/>
        <w:jc w:val="both"/>
        <w:rPr>
          <w:rFonts w:ascii="Book Antiqua" w:hAnsi="Book Antiqua" w:cs="Book Antiqua"/>
          <w:sz w:val="24"/>
          <w:szCs w:val="24"/>
        </w:rPr>
      </w:pPr>
    </w:p>
    <w:p w14:paraId="099F79D3" w14:textId="77777777" w:rsidR="00582048" w:rsidRPr="00F3119E" w:rsidRDefault="00582048" w:rsidP="005C5D5C">
      <w:pPr>
        <w:widowControl w:val="0"/>
        <w:autoSpaceDE w:val="0"/>
        <w:autoSpaceDN w:val="0"/>
        <w:adjustRightInd w:val="0"/>
        <w:spacing w:after="0" w:line="360" w:lineRule="auto"/>
        <w:jc w:val="both"/>
        <w:rPr>
          <w:rFonts w:ascii="Book Antiqua" w:hAnsi="Book Antiqua" w:cs="Book Antiqua"/>
          <w:sz w:val="24"/>
          <w:szCs w:val="24"/>
        </w:rPr>
      </w:pPr>
      <w:r w:rsidRPr="00F3119E">
        <w:rPr>
          <w:rFonts w:ascii="Book Antiqua" w:hAnsi="Book Antiqua" w:cs="Book Antiqua"/>
          <w:b/>
          <w:sz w:val="24"/>
          <w:szCs w:val="24"/>
        </w:rPr>
        <w:t>Informed consent statement:</w:t>
      </w:r>
      <w:r w:rsidR="0088061D" w:rsidRPr="00F3119E">
        <w:rPr>
          <w:rFonts w:ascii="Book Antiqua" w:hAnsi="Book Antiqua"/>
          <w:sz w:val="24"/>
          <w:szCs w:val="24"/>
        </w:rPr>
        <w:t xml:space="preserve"> </w:t>
      </w:r>
      <w:r w:rsidR="0088061D" w:rsidRPr="00F3119E">
        <w:rPr>
          <w:rFonts w:ascii="Book Antiqua" w:hAnsi="Book Antiqua" w:cs="Book Antiqua"/>
          <w:sz w:val="24"/>
          <w:szCs w:val="24"/>
        </w:rPr>
        <w:t>Informed consent was not required for this study.</w:t>
      </w:r>
    </w:p>
    <w:p w14:paraId="46114EC5" w14:textId="77777777" w:rsidR="0088061D" w:rsidRPr="00F3119E" w:rsidRDefault="0088061D" w:rsidP="005C5D5C">
      <w:pPr>
        <w:widowControl w:val="0"/>
        <w:autoSpaceDE w:val="0"/>
        <w:autoSpaceDN w:val="0"/>
        <w:adjustRightInd w:val="0"/>
        <w:spacing w:after="0" w:line="360" w:lineRule="auto"/>
        <w:jc w:val="both"/>
        <w:rPr>
          <w:rFonts w:ascii="Book Antiqua" w:hAnsi="Book Antiqua" w:cs="Book Antiqua"/>
          <w:sz w:val="24"/>
          <w:szCs w:val="24"/>
        </w:rPr>
      </w:pPr>
    </w:p>
    <w:p w14:paraId="57B75A39" w14:textId="6DD1945B" w:rsidR="0088061D" w:rsidRPr="00F3119E" w:rsidRDefault="00582048" w:rsidP="005C5D5C">
      <w:pPr>
        <w:widowControl w:val="0"/>
        <w:autoSpaceDE w:val="0"/>
        <w:autoSpaceDN w:val="0"/>
        <w:adjustRightInd w:val="0"/>
        <w:spacing w:after="0" w:line="360" w:lineRule="auto"/>
        <w:jc w:val="both"/>
        <w:rPr>
          <w:rFonts w:ascii="Book Antiqua" w:hAnsi="Book Antiqua" w:cs="Book Antiqua"/>
          <w:sz w:val="24"/>
          <w:szCs w:val="24"/>
        </w:rPr>
      </w:pPr>
      <w:r w:rsidRPr="00F3119E">
        <w:rPr>
          <w:rFonts w:ascii="Book Antiqua" w:hAnsi="Book Antiqua" w:cs="Book Antiqua"/>
          <w:b/>
          <w:sz w:val="24"/>
          <w:szCs w:val="24"/>
        </w:rPr>
        <w:t>Conflict-of-interest statement:</w:t>
      </w:r>
      <w:r w:rsidR="001B3DCA" w:rsidRPr="00F3119E">
        <w:rPr>
          <w:rFonts w:ascii="Book Antiqua" w:hAnsi="Book Antiqua" w:cs="Book Antiqua"/>
          <w:b/>
          <w:sz w:val="24"/>
          <w:szCs w:val="24"/>
          <w:lang w:eastAsia="zh-CN"/>
        </w:rPr>
        <w:t xml:space="preserve"> </w:t>
      </w:r>
      <w:r w:rsidR="0088061D" w:rsidRPr="00F3119E">
        <w:rPr>
          <w:rFonts w:ascii="Book Antiqua" w:hAnsi="Book Antiqua" w:cs="Book Antiqua"/>
          <w:sz w:val="24"/>
          <w:szCs w:val="24"/>
        </w:rPr>
        <w:t xml:space="preserve">Dr. </w:t>
      </w:r>
      <w:proofErr w:type="spellStart"/>
      <w:r w:rsidR="0088061D" w:rsidRPr="00F3119E">
        <w:rPr>
          <w:rFonts w:ascii="Book Antiqua" w:hAnsi="Book Antiqua" w:cs="Book Antiqua"/>
          <w:sz w:val="24"/>
          <w:szCs w:val="24"/>
        </w:rPr>
        <w:t>Avneesh</w:t>
      </w:r>
      <w:proofErr w:type="spellEnd"/>
      <w:r w:rsidR="0088061D" w:rsidRPr="00F3119E">
        <w:rPr>
          <w:rFonts w:ascii="Book Antiqua" w:hAnsi="Book Antiqua" w:cs="Book Antiqua"/>
          <w:sz w:val="24"/>
          <w:szCs w:val="24"/>
        </w:rPr>
        <w:t xml:space="preserve"> Chhabra received research grants from GE-AUR (GERRAF), Siemens</w:t>
      </w:r>
      <w:r w:rsidR="001B3DCA" w:rsidRPr="00F3119E">
        <w:rPr>
          <w:rFonts w:ascii="Book Antiqua" w:hAnsi="Book Antiqua" w:cs="Book Antiqua"/>
          <w:sz w:val="24"/>
          <w:szCs w:val="24"/>
          <w:lang w:eastAsia="zh-CN"/>
        </w:rPr>
        <w:t xml:space="preserve">; </w:t>
      </w:r>
      <w:r w:rsidR="0088061D" w:rsidRPr="00F3119E">
        <w:rPr>
          <w:rFonts w:ascii="Book Antiqua" w:hAnsi="Book Antiqua" w:cs="Book Antiqua"/>
          <w:sz w:val="24"/>
          <w:szCs w:val="24"/>
        </w:rPr>
        <w:t>Medical Solutions and Integra Life Sciences. He also serves as a research</w:t>
      </w:r>
      <w:r w:rsidR="004D4D15" w:rsidRPr="00F3119E">
        <w:rPr>
          <w:rFonts w:ascii="Book Antiqua" w:hAnsi="Book Antiqua" w:cs="Book Antiqua"/>
          <w:sz w:val="24"/>
          <w:szCs w:val="24"/>
          <w:lang w:eastAsia="zh-CN"/>
        </w:rPr>
        <w:t xml:space="preserve"> </w:t>
      </w:r>
      <w:r w:rsidR="0088061D" w:rsidRPr="00F3119E">
        <w:rPr>
          <w:rFonts w:ascii="Book Antiqua" w:hAnsi="Book Antiqua" w:cs="Book Antiqua"/>
          <w:sz w:val="24"/>
          <w:szCs w:val="24"/>
        </w:rPr>
        <w:t>co</w:t>
      </w:r>
      <w:r w:rsidR="004D4D15" w:rsidRPr="00F3119E">
        <w:rPr>
          <w:rFonts w:ascii="Book Antiqua" w:hAnsi="Book Antiqua" w:cs="Book Antiqua"/>
          <w:sz w:val="24"/>
          <w:szCs w:val="24"/>
        </w:rPr>
        <w:t>nsultant with Siemens CAD group</w:t>
      </w:r>
      <w:r w:rsidR="004D4D15" w:rsidRPr="00F3119E">
        <w:rPr>
          <w:rFonts w:ascii="Book Antiqua" w:hAnsi="Book Antiqua" w:cs="Book Antiqua"/>
          <w:sz w:val="24"/>
          <w:szCs w:val="24"/>
          <w:lang w:eastAsia="zh-CN"/>
        </w:rPr>
        <w:t xml:space="preserve">; </w:t>
      </w:r>
      <w:r w:rsidR="0088061D" w:rsidRPr="00F3119E">
        <w:rPr>
          <w:rFonts w:ascii="Book Antiqua" w:hAnsi="Book Antiqua" w:cs="Book Antiqua"/>
          <w:sz w:val="24"/>
          <w:szCs w:val="24"/>
        </w:rPr>
        <w:t xml:space="preserve">Dr. John A </w:t>
      </w:r>
      <w:proofErr w:type="spellStart"/>
      <w:r w:rsidR="0088061D" w:rsidRPr="00F3119E">
        <w:rPr>
          <w:rFonts w:ascii="Book Antiqua" w:hAnsi="Book Antiqua" w:cs="Book Antiqua"/>
          <w:sz w:val="24"/>
          <w:szCs w:val="24"/>
        </w:rPr>
        <w:t>Carrino</w:t>
      </w:r>
      <w:proofErr w:type="spellEnd"/>
      <w:r w:rsidR="0088061D" w:rsidRPr="00F3119E">
        <w:rPr>
          <w:rFonts w:ascii="Book Antiqua" w:hAnsi="Book Antiqua" w:cs="Book Antiqua"/>
          <w:sz w:val="24"/>
          <w:szCs w:val="24"/>
        </w:rPr>
        <w:t xml:space="preserve"> received patient research grants from Siemens and serves as a</w:t>
      </w:r>
      <w:r w:rsidR="004D4D15" w:rsidRPr="00F3119E">
        <w:rPr>
          <w:rFonts w:ascii="Book Antiqua" w:hAnsi="Book Antiqua" w:cs="Book Antiqua"/>
          <w:sz w:val="24"/>
          <w:szCs w:val="24"/>
          <w:lang w:eastAsia="zh-CN"/>
        </w:rPr>
        <w:t xml:space="preserve"> </w:t>
      </w:r>
      <w:r w:rsidR="0088061D" w:rsidRPr="00F3119E">
        <w:rPr>
          <w:rFonts w:ascii="Book Antiqua" w:hAnsi="Book Antiqua" w:cs="Book Antiqua"/>
          <w:sz w:val="24"/>
          <w:szCs w:val="24"/>
        </w:rPr>
        <w:t>speaker for Siemens lectures.</w:t>
      </w:r>
    </w:p>
    <w:p w14:paraId="300D1858" w14:textId="77777777" w:rsidR="0088061D" w:rsidRPr="00F3119E" w:rsidRDefault="0088061D" w:rsidP="005C5D5C">
      <w:pPr>
        <w:widowControl w:val="0"/>
        <w:autoSpaceDE w:val="0"/>
        <w:autoSpaceDN w:val="0"/>
        <w:adjustRightInd w:val="0"/>
        <w:spacing w:after="0" w:line="360" w:lineRule="auto"/>
        <w:jc w:val="both"/>
        <w:rPr>
          <w:rFonts w:ascii="Book Antiqua" w:hAnsi="Book Antiqua" w:cs="Book Antiqua"/>
          <w:sz w:val="24"/>
          <w:szCs w:val="24"/>
        </w:rPr>
      </w:pPr>
    </w:p>
    <w:p w14:paraId="016BC76E" w14:textId="0B9A6E36" w:rsidR="00582048" w:rsidRPr="00F3119E" w:rsidRDefault="00582048" w:rsidP="005C5D5C">
      <w:pPr>
        <w:widowControl w:val="0"/>
        <w:spacing w:after="0" w:line="360" w:lineRule="auto"/>
        <w:jc w:val="both"/>
        <w:rPr>
          <w:rFonts w:ascii="Book Antiqua" w:hAnsi="Book Antiqua" w:cs="Book Antiqua"/>
          <w:sz w:val="24"/>
          <w:szCs w:val="24"/>
          <w:lang w:eastAsia="zh-CN"/>
        </w:rPr>
      </w:pPr>
      <w:r w:rsidRPr="00F3119E">
        <w:rPr>
          <w:rFonts w:ascii="Book Antiqua" w:hAnsi="Book Antiqua" w:cs="Book Antiqua"/>
          <w:b/>
          <w:sz w:val="24"/>
          <w:szCs w:val="24"/>
        </w:rPr>
        <w:t>Data sharing statement:</w:t>
      </w:r>
      <w:r w:rsidR="0088061D" w:rsidRPr="00F3119E">
        <w:rPr>
          <w:rFonts w:ascii="Book Antiqua" w:hAnsi="Book Antiqua" w:cs="Book Antiqua"/>
          <w:sz w:val="24"/>
          <w:szCs w:val="24"/>
        </w:rPr>
        <w:t xml:space="preserve"> No additional data is available</w:t>
      </w:r>
      <w:r w:rsidR="00384489" w:rsidRPr="00F3119E">
        <w:rPr>
          <w:rFonts w:ascii="Book Antiqua" w:hAnsi="Book Antiqua" w:cs="Book Antiqua"/>
          <w:sz w:val="24"/>
          <w:szCs w:val="24"/>
          <w:lang w:eastAsia="zh-CN"/>
        </w:rPr>
        <w:t>.</w:t>
      </w:r>
    </w:p>
    <w:p w14:paraId="2A0790A7" w14:textId="77777777" w:rsidR="004D0E0D" w:rsidRPr="00F3119E" w:rsidRDefault="004D0E0D" w:rsidP="005C5D5C">
      <w:pPr>
        <w:widowControl w:val="0"/>
        <w:spacing w:after="0" w:line="360" w:lineRule="auto"/>
        <w:jc w:val="both"/>
        <w:rPr>
          <w:rFonts w:ascii="Book Antiqua" w:hAnsi="Book Antiqua" w:cs="Book Antiqua"/>
          <w:sz w:val="24"/>
          <w:szCs w:val="24"/>
          <w:lang w:eastAsia="zh-CN"/>
        </w:rPr>
      </w:pPr>
    </w:p>
    <w:p w14:paraId="2857C163" w14:textId="77777777" w:rsidR="004D0E0D" w:rsidRDefault="004D0E0D" w:rsidP="005C5D5C">
      <w:pPr>
        <w:widowControl w:val="0"/>
        <w:spacing w:after="0" w:line="360" w:lineRule="auto"/>
        <w:jc w:val="both"/>
        <w:rPr>
          <w:rStyle w:val="Hyperlink"/>
          <w:rFonts w:ascii="Book Antiqua" w:hAnsi="Book Antiqua"/>
          <w:color w:val="auto"/>
          <w:sz w:val="24"/>
          <w:szCs w:val="24"/>
          <w:u w:val="none"/>
          <w:lang w:eastAsia="zh-CN"/>
        </w:rPr>
      </w:pPr>
      <w:bookmarkStart w:id="0" w:name="OLE_LINK507"/>
      <w:bookmarkStart w:id="1" w:name="OLE_LINK506"/>
      <w:bookmarkStart w:id="2" w:name="OLE_LINK496"/>
      <w:bookmarkStart w:id="3" w:name="OLE_LINK479"/>
      <w:r w:rsidRPr="00F3119E">
        <w:rPr>
          <w:rFonts w:ascii="Book Antiqua" w:hAnsi="Book Antiqua"/>
          <w:b/>
          <w:sz w:val="24"/>
          <w:szCs w:val="24"/>
        </w:rPr>
        <w:t xml:space="preserve">Open-Access: </w:t>
      </w:r>
      <w:r w:rsidRPr="00F3119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3119E">
          <w:rPr>
            <w:rStyle w:val="Hyperlink"/>
            <w:rFonts w:ascii="Book Antiqua" w:hAnsi="Book Antiqua"/>
            <w:color w:val="auto"/>
            <w:sz w:val="24"/>
            <w:szCs w:val="24"/>
            <w:u w:val="none"/>
          </w:rPr>
          <w:t>http://creativecommons.org/licenses/by-nc/4.0/</w:t>
        </w:r>
      </w:hyperlink>
      <w:bookmarkEnd w:id="0"/>
      <w:bookmarkEnd w:id="1"/>
      <w:bookmarkEnd w:id="2"/>
      <w:bookmarkEnd w:id="3"/>
    </w:p>
    <w:p w14:paraId="7C0841E4" w14:textId="77777777" w:rsidR="00430BF9" w:rsidRDefault="00430BF9" w:rsidP="005C5D5C">
      <w:pPr>
        <w:widowControl w:val="0"/>
        <w:spacing w:after="0" w:line="360" w:lineRule="auto"/>
        <w:jc w:val="both"/>
        <w:rPr>
          <w:rStyle w:val="Hyperlink"/>
          <w:rFonts w:ascii="Book Antiqua" w:hAnsi="Book Antiqua"/>
          <w:color w:val="auto"/>
          <w:sz w:val="24"/>
          <w:szCs w:val="24"/>
          <w:u w:val="none"/>
          <w:lang w:eastAsia="zh-CN"/>
        </w:rPr>
      </w:pPr>
    </w:p>
    <w:p w14:paraId="63D4C269" w14:textId="029F9A9B" w:rsidR="00430BF9" w:rsidRPr="00F3119E" w:rsidRDefault="00430BF9" w:rsidP="005C5D5C">
      <w:pPr>
        <w:widowControl w:val="0"/>
        <w:spacing w:after="0" w:line="360" w:lineRule="auto"/>
        <w:rPr>
          <w:rStyle w:val="Hyperlink"/>
          <w:rFonts w:ascii="Book Antiqua" w:hAnsi="Book Antiqua"/>
          <w:color w:val="auto"/>
          <w:sz w:val="24"/>
          <w:szCs w:val="24"/>
          <w:u w:val="none"/>
          <w:lang w:eastAsia="zh-CN"/>
        </w:rPr>
      </w:pPr>
      <w:r w:rsidRPr="002D527A">
        <w:rPr>
          <w:rFonts w:ascii="Book Antiqua" w:hAnsi="Book Antiqua"/>
          <w:b/>
          <w:sz w:val="24"/>
          <w:szCs w:val="24"/>
        </w:rPr>
        <w:t xml:space="preserve">Manuscript source: </w:t>
      </w:r>
      <w:r>
        <w:rPr>
          <w:rFonts w:ascii="Book Antiqua" w:hAnsi="Book Antiqua"/>
          <w:sz w:val="24"/>
          <w:szCs w:val="24"/>
        </w:rPr>
        <w:t>Invited manuscript</w:t>
      </w:r>
    </w:p>
    <w:p w14:paraId="7F4531B4" w14:textId="77777777" w:rsidR="004D0E0D" w:rsidRPr="00F3119E" w:rsidRDefault="004D0E0D" w:rsidP="005C5D5C">
      <w:pPr>
        <w:widowControl w:val="0"/>
        <w:spacing w:after="0" w:line="360" w:lineRule="auto"/>
        <w:jc w:val="both"/>
        <w:rPr>
          <w:rFonts w:ascii="Book Antiqua" w:hAnsi="Book Antiqua" w:cs="Book Antiqua"/>
          <w:sz w:val="24"/>
          <w:szCs w:val="24"/>
          <w:lang w:eastAsia="zh-CN"/>
        </w:rPr>
      </w:pPr>
    </w:p>
    <w:p w14:paraId="51270942" w14:textId="2E4D43B2" w:rsidR="00985719" w:rsidRPr="00F3119E" w:rsidRDefault="006F20D7" w:rsidP="005C5D5C">
      <w:pPr>
        <w:pStyle w:val="NoSpacing"/>
        <w:widowControl w:val="0"/>
        <w:spacing w:line="360" w:lineRule="auto"/>
        <w:jc w:val="both"/>
        <w:rPr>
          <w:rFonts w:ascii="Book Antiqua" w:eastAsiaTheme="minorEastAsia" w:hAnsi="Book Antiqua"/>
          <w:sz w:val="24"/>
          <w:szCs w:val="24"/>
          <w:lang w:eastAsia="zh-CN"/>
        </w:rPr>
      </w:pPr>
      <w:r w:rsidRPr="00F3119E">
        <w:rPr>
          <w:rFonts w:ascii="Book Antiqua" w:hAnsi="Book Antiqua"/>
          <w:b/>
          <w:sz w:val="24"/>
          <w:szCs w:val="24"/>
        </w:rPr>
        <w:lastRenderedPageBreak/>
        <w:t>Correspondence to:</w:t>
      </w:r>
      <w:r w:rsidRPr="00F3119E">
        <w:rPr>
          <w:rFonts w:ascii="Book Antiqua" w:eastAsiaTheme="minorEastAsia" w:hAnsi="Book Antiqua"/>
          <w:b/>
          <w:sz w:val="24"/>
          <w:szCs w:val="24"/>
          <w:lang w:eastAsia="zh-CN"/>
        </w:rPr>
        <w:t xml:space="preserve"> </w:t>
      </w:r>
      <w:proofErr w:type="spellStart"/>
      <w:r w:rsidR="00582048" w:rsidRPr="00F3119E">
        <w:rPr>
          <w:rFonts w:ascii="Book Antiqua" w:hAnsi="Book Antiqua"/>
          <w:b/>
          <w:sz w:val="24"/>
          <w:szCs w:val="24"/>
        </w:rPr>
        <w:t>Avneesh</w:t>
      </w:r>
      <w:proofErr w:type="spellEnd"/>
      <w:r w:rsidR="00582048" w:rsidRPr="00F3119E">
        <w:rPr>
          <w:rFonts w:ascii="Book Antiqua" w:hAnsi="Book Antiqua"/>
          <w:b/>
          <w:sz w:val="24"/>
          <w:szCs w:val="24"/>
        </w:rPr>
        <w:t xml:space="preserve"> Chhabra, MD</w:t>
      </w:r>
      <w:r w:rsidRPr="00F3119E">
        <w:rPr>
          <w:rFonts w:ascii="Book Antiqua" w:eastAsiaTheme="minorEastAsia" w:hAnsi="Book Antiqua"/>
          <w:b/>
          <w:sz w:val="24"/>
          <w:szCs w:val="24"/>
          <w:lang w:eastAsia="zh-CN"/>
        </w:rPr>
        <w:t xml:space="preserve">, </w:t>
      </w:r>
      <w:r w:rsidRPr="00F3119E">
        <w:rPr>
          <w:rFonts w:ascii="Book Antiqua" w:eastAsia="Times New Roman" w:hAnsi="Book Antiqua"/>
          <w:b/>
          <w:sz w:val="24"/>
          <w:szCs w:val="24"/>
        </w:rPr>
        <w:t>Adjunct Professor,</w:t>
      </w:r>
      <w:r w:rsidRPr="00F3119E">
        <w:rPr>
          <w:rFonts w:ascii="Book Antiqua" w:eastAsiaTheme="minorEastAsia" w:hAnsi="Book Antiqua"/>
          <w:b/>
          <w:sz w:val="24"/>
          <w:szCs w:val="24"/>
          <w:lang w:eastAsia="zh-CN"/>
        </w:rPr>
        <w:t xml:space="preserve"> </w:t>
      </w:r>
      <w:r w:rsidR="00582048" w:rsidRPr="00F3119E">
        <w:rPr>
          <w:rFonts w:ascii="Book Antiqua" w:eastAsia="Times New Roman" w:hAnsi="Book Antiqua"/>
          <w:b/>
          <w:sz w:val="24"/>
          <w:szCs w:val="24"/>
        </w:rPr>
        <w:t xml:space="preserve">Associate Professor </w:t>
      </w:r>
      <w:r w:rsidRPr="00F3119E">
        <w:rPr>
          <w:rFonts w:ascii="Book Antiqua" w:eastAsiaTheme="minorEastAsia" w:hAnsi="Book Antiqua"/>
          <w:sz w:val="24"/>
          <w:szCs w:val="24"/>
          <w:lang w:eastAsia="zh-CN"/>
        </w:rPr>
        <w:t>of</w:t>
      </w:r>
      <w:r w:rsidRPr="00F3119E">
        <w:rPr>
          <w:rFonts w:ascii="Book Antiqua" w:eastAsiaTheme="minorEastAsia" w:hAnsi="Book Antiqua"/>
          <w:b/>
          <w:sz w:val="24"/>
          <w:szCs w:val="24"/>
          <w:lang w:eastAsia="zh-CN"/>
        </w:rPr>
        <w:t xml:space="preserve"> </w:t>
      </w:r>
      <w:r w:rsidR="00582048" w:rsidRPr="00F3119E">
        <w:rPr>
          <w:rFonts w:ascii="Book Antiqua" w:eastAsia="Times New Roman" w:hAnsi="Book Antiqua"/>
          <w:sz w:val="24"/>
          <w:szCs w:val="24"/>
        </w:rPr>
        <w:t xml:space="preserve">Radiology </w:t>
      </w:r>
      <w:r w:rsidR="00C76B8D" w:rsidRPr="00F3119E">
        <w:rPr>
          <w:rFonts w:ascii="Book Antiqua" w:eastAsia="Times New Roman" w:hAnsi="Book Antiqua"/>
          <w:sz w:val="24"/>
          <w:szCs w:val="24"/>
        </w:rPr>
        <w:t>and</w:t>
      </w:r>
      <w:r w:rsidR="00582048" w:rsidRPr="00F3119E">
        <w:rPr>
          <w:rFonts w:ascii="Book Antiqua" w:eastAsia="Times New Roman" w:hAnsi="Book Antiqua"/>
          <w:sz w:val="24"/>
          <w:szCs w:val="24"/>
        </w:rPr>
        <w:t xml:space="preserve"> Orthopedic Surgery</w:t>
      </w:r>
      <w:r w:rsidRPr="00F3119E">
        <w:rPr>
          <w:rFonts w:ascii="Book Antiqua" w:eastAsiaTheme="minorEastAsia" w:hAnsi="Book Antiqua"/>
          <w:sz w:val="24"/>
          <w:szCs w:val="24"/>
          <w:lang w:eastAsia="zh-CN"/>
        </w:rPr>
        <w:t xml:space="preserve">, </w:t>
      </w:r>
      <w:r w:rsidR="00582048" w:rsidRPr="00F3119E">
        <w:rPr>
          <w:rFonts w:ascii="Book Antiqua" w:eastAsia="Times New Roman" w:hAnsi="Book Antiqua"/>
          <w:b/>
          <w:sz w:val="24"/>
          <w:szCs w:val="24"/>
        </w:rPr>
        <w:t xml:space="preserve">Section Chief, </w:t>
      </w:r>
      <w:r w:rsidR="00582048" w:rsidRPr="00F3119E">
        <w:rPr>
          <w:rFonts w:ascii="Book Antiqua" w:eastAsia="Times New Roman" w:hAnsi="Book Antiqua"/>
          <w:sz w:val="24"/>
          <w:szCs w:val="24"/>
        </w:rPr>
        <w:t>Musculoskeletal Radiology</w:t>
      </w:r>
      <w:r w:rsidRPr="00F3119E">
        <w:rPr>
          <w:rFonts w:ascii="Book Antiqua" w:eastAsiaTheme="minorEastAsia" w:hAnsi="Book Antiqua"/>
          <w:sz w:val="24"/>
          <w:szCs w:val="24"/>
          <w:lang w:eastAsia="zh-CN"/>
        </w:rPr>
        <w:t xml:space="preserve">, </w:t>
      </w:r>
      <w:r w:rsidR="00985719" w:rsidRPr="00F3119E">
        <w:rPr>
          <w:rFonts w:ascii="Book Antiqua" w:hAnsi="Book Antiqua"/>
          <w:sz w:val="24"/>
          <w:szCs w:val="24"/>
        </w:rPr>
        <w:t xml:space="preserve">University of Texas Southwestern Medical Center, </w:t>
      </w:r>
      <w:r w:rsidR="00EF49EF">
        <w:fldChar w:fldCharType="begin"/>
      </w:r>
      <w:r w:rsidR="00EF49EF">
        <w:instrText xml:space="preserve"> HYPERLINK "https://mail.swmed.edu/OWA/UrlBlockedError.aspx" \t "_blank" </w:instrText>
      </w:r>
      <w:r w:rsidR="00EF49EF">
        <w:fldChar w:fldCharType="separate"/>
      </w:r>
      <w:r w:rsidR="00581D2C" w:rsidRPr="00F3119E">
        <w:rPr>
          <w:rFonts w:ascii="Book Antiqua" w:eastAsia="Times New Roman" w:hAnsi="Book Antiqua"/>
          <w:bCs/>
          <w:sz w:val="24"/>
          <w:szCs w:val="24"/>
        </w:rPr>
        <w:t>5323 Harry Hines Blvd</w:t>
      </w:r>
      <w:r w:rsidR="00EF49EF">
        <w:rPr>
          <w:rFonts w:ascii="Book Antiqua" w:eastAsia="Times New Roman" w:hAnsi="Book Antiqua"/>
          <w:bCs/>
          <w:sz w:val="24"/>
          <w:szCs w:val="24"/>
        </w:rPr>
        <w:fldChar w:fldCharType="end"/>
      </w:r>
      <w:r w:rsidR="00581D2C" w:rsidRPr="00F3119E">
        <w:rPr>
          <w:rFonts w:ascii="Book Antiqua" w:eastAsiaTheme="minorEastAsia" w:hAnsi="Book Antiqua"/>
          <w:sz w:val="24"/>
          <w:szCs w:val="24"/>
          <w:lang w:eastAsia="zh-CN"/>
        </w:rPr>
        <w:t xml:space="preserve">, </w:t>
      </w:r>
      <w:r w:rsidR="00985719" w:rsidRPr="00F3119E">
        <w:rPr>
          <w:rFonts w:ascii="Book Antiqua" w:hAnsi="Book Antiqua"/>
          <w:sz w:val="24"/>
          <w:szCs w:val="24"/>
        </w:rPr>
        <w:t xml:space="preserve">Dallas, TX 75390, </w:t>
      </w:r>
      <w:r w:rsidR="00985719" w:rsidRPr="00F3119E">
        <w:rPr>
          <w:rFonts w:ascii="Book Antiqua" w:eastAsiaTheme="minorEastAsia" w:hAnsi="Book Antiqua"/>
          <w:sz w:val="24"/>
          <w:szCs w:val="24"/>
          <w:lang w:eastAsia="zh-CN"/>
        </w:rPr>
        <w:t>United States</w:t>
      </w:r>
      <w:r w:rsidR="009F303C" w:rsidRPr="00F3119E">
        <w:rPr>
          <w:rFonts w:ascii="Book Antiqua" w:eastAsiaTheme="minorEastAsia" w:hAnsi="Book Antiqua"/>
          <w:sz w:val="24"/>
          <w:szCs w:val="24"/>
          <w:lang w:eastAsia="zh-CN"/>
        </w:rPr>
        <w:t>.</w:t>
      </w:r>
      <w:r w:rsidR="009F303C" w:rsidRPr="00F3119E">
        <w:rPr>
          <w:rFonts w:ascii="Book Antiqua" w:hAnsi="Book Antiqua"/>
          <w:sz w:val="24"/>
          <w:szCs w:val="24"/>
        </w:rPr>
        <w:t xml:space="preserve"> </w:t>
      </w:r>
      <w:hyperlink r:id="rId9" w:history="1">
        <w:r w:rsidR="009F303C" w:rsidRPr="00F3119E">
          <w:rPr>
            <w:rStyle w:val="Hyperlink"/>
            <w:rFonts w:ascii="Book Antiqua" w:eastAsia="Times New Roman" w:hAnsi="Book Antiqua"/>
            <w:color w:val="auto"/>
            <w:sz w:val="24"/>
            <w:szCs w:val="24"/>
            <w:u w:val="none"/>
          </w:rPr>
          <w:t>avneesh.chhabra@utsouthwestern.edu</w:t>
        </w:r>
      </w:hyperlink>
    </w:p>
    <w:p w14:paraId="7A8DD633" w14:textId="7D08C762" w:rsidR="00582048" w:rsidRPr="00F3119E" w:rsidRDefault="009F7DA6" w:rsidP="005C5D5C">
      <w:pPr>
        <w:pStyle w:val="NoSpacing"/>
        <w:widowControl w:val="0"/>
        <w:spacing w:line="360" w:lineRule="auto"/>
        <w:jc w:val="both"/>
        <w:rPr>
          <w:rFonts w:ascii="Book Antiqua" w:eastAsia="Times New Roman" w:hAnsi="Book Antiqua"/>
          <w:b/>
          <w:sz w:val="24"/>
          <w:szCs w:val="24"/>
        </w:rPr>
      </w:pPr>
      <w:r w:rsidRPr="00F3119E">
        <w:rPr>
          <w:rFonts w:ascii="Book Antiqua" w:hAnsi="Book Antiqua"/>
          <w:b/>
          <w:sz w:val="24"/>
          <w:szCs w:val="24"/>
        </w:rPr>
        <w:t>Telephone:</w:t>
      </w:r>
      <w:r w:rsidR="00582048" w:rsidRPr="00F3119E">
        <w:rPr>
          <w:rFonts w:ascii="Book Antiqua" w:eastAsia="Times New Roman" w:hAnsi="Book Antiqua"/>
          <w:b/>
          <w:sz w:val="24"/>
          <w:szCs w:val="24"/>
        </w:rPr>
        <w:t xml:space="preserve"> </w:t>
      </w:r>
      <w:r w:rsidR="00582048" w:rsidRPr="00F3119E">
        <w:rPr>
          <w:rFonts w:ascii="Book Antiqua" w:eastAsia="Times New Roman" w:hAnsi="Book Antiqua"/>
          <w:sz w:val="24"/>
          <w:szCs w:val="24"/>
        </w:rPr>
        <w:t>+1</w:t>
      </w:r>
      <w:r w:rsidR="00C45E13" w:rsidRPr="00F3119E">
        <w:rPr>
          <w:rFonts w:ascii="Book Antiqua" w:eastAsiaTheme="minorEastAsia" w:hAnsi="Book Antiqua"/>
          <w:sz w:val="24"/>
          <w:szCs w:val="24"/>
          <w:lang w:eastAsia="zh-CN"/>
        </w:rPr>
        <w:t>-</w:t>
      </w:r>
      <w:r w:rsidR="00582048" w:rsidRPr="00F3119E">
        <w:rPr>
          <w:rFonts w:ascii="Book Antiqua" w:eastAsia="Times New Roman" w:hAnsi="Book Antiqua"/>
          <w:sz w:val="24"/>
          <w:szCs w:val="24"/>
        </w:rPr>
        <w:t>214</w:t>
      </w:r>
      <w:r w:rsidR="00C45E13" w:rsidRPr="00F3119E">
        <w:rPr>
          <w:rFonts w:ascii="Book Antiqua" w:eastAsiaTheme="minorEastAsia" w:hAnsi="Book Antiqua"/>
          <w:sz w:val="24"/>
          <w:szCs w:val="24"/>
          <w:lang w:eastAsia="zh-CN"/>
        </w:rPr>
        <w:t>-</w:t>
      </w:r>
      <w:r w:rsidR="00C45E13" w:rsidRPr="00F3119E">
        <w:rPr>
          <w:rFonts w:ascii="Book Antiqua" w:eastAsia="Times New Roman" w:hAnsi="Book Antiqua"/>
          <w:sz w:val="24"/>
          <w:szCs w:val="24"/>
        </w:rPr>
        <w:t>648</w:t>
      </w:r>
      <w:r w:rsidR="00582048" w:rsidRPr="00F3119E">
        <w:rPr>
          <w:rFonts w:ascii="Book Antiqua" w:eastAsia="Times New Roman" w:hAnsi="Book Antiqua"/>
          <w:sz w:val="24"/>
          <w:szCs w:val="24"/>
        </w:rPr>
        <w:t>2122</w:t>
      </w:r>
    </w:p>
    <w:p w14:paraId="1902D839" w14:textId="30725694" w:rsidR="00582048" w:rsidRPr="00F3119E" w:rsidRDefault="00582048" w:rsidP="005C5D5C">
      <w:pPr>
        <w:widowControl w:val="0"/>
        <w:spacing w:after="0" w:line="360" w:lineRule="auto"/>
        <w:jc w:val="both"/>
        <w:rPr>
          <w:rFonts w:ascii="Book Antiqua" w:hAnsi="Book Antiqua" w:cs="Times New Roman"/>
          <w:sz w:val="24"/>
          <w:szCs w:val="24"/>
          <w:lang w:eastAsia="zh-CN"/>
        </w:rPr>
      </w:pPr>
    </w:p>
    <w:p w14:paraId="0FA6616C" w14:textId="297DA0F4" w:rsidR="000B7D31" w:rsidRPr="00F3119E" w:rsidRDefault="000B7D31" w:rsidP="005C5D5C">
      <w:pPr>
        <w:pStyle w:val="PlainText"/>
        <w:spacing w:line="360" w:lineRule="auto"/>
        <w:rPr>
          <w:rFonts w:ascii="Book Antiqua" w:eastAsiaTheme="minorEastAsia" w:hAnsi="Book Antiqua" w:cstheme="minorBidi"/>
          <w:b/>
          <w:sz w:val="24"/>
          <w:szCs w:val="24"/>
        </w:rPr>
      </w:pPr>
      <w:r w:rsidRPr="00F3119E">
        <w:rPr>
          <w:rFonts w:ascii="Book Antiqua" w:eastAsiaTheme="minorEastAsia" w:hAnsi="Book Antiqua" w:cstheme="minorBidi"/>
          <w:b/>
          <w:sz w:val="24"/>
          <w:szCs w:val="24"/>
        </w:rPr>
        <w:t>Received:</w:t>
      </w:r>
      <w:r w:rsidRPr="00F3119E">
        <w:rPr>
          <w:rFonts w:ascii="Book Antiqua" w:eastAsiaTheme="minorEastAsia" w:hAnsi="Book Antiqua" w:cstheme="minorBidi"/>
          <w:sz w:val="24"/>
          <w:szCs w:val="24"/>
        </w:rPr>
        <w:t xml:space="preserve"> </w:t>
      </w:r>
      <w:r w:rsidR="00477EA3" w:rsidRPr="00F3119E">
        <w:rPr>
          <w:rFonts w:ascii="Book Antiqua" w:eastAsiaTheme="minorEastAsia" w:hAnsi="Book Antiqua" w:cstheme="minorBidi"/>
          <w:sz w:val="24"/>
          <w:szCs w:val="24"/>
        </w:rPr>
        <w:t>February 15</w:t>
      </w:r>
      <w:r w:rsidRPr="00F3119E">
        <w:rPr>
          <w:rFonts w:ascii="Book Antiqua" w:eastAsiaTheme="minorEastAsia" w:hAnsi="Book Antiqua" w:cstheme="minorBidi"/>
          <w:sz w:val="24"/>
          <w:szCs w:val="24"/>
        </w:rPr>
        <w:t>, 2016</w:t>
      </w:r>
    </w:p>
    <w:p w14:paraId="7CF41DAF" w14:textId="642ED348" w:rsidR="000B7D31" w:rsidRPr="00F3119E" w:rsidRDefault="000B7D31" w:rsidP="005C5D5C">
      <w:pPr>
        <w:pStyle w:val="PlainText"/>
        <w:spacing w:line="360" w:lineRule="auto"/>
        <w:rPr>
          <w:rFonts w:ascii="Book Antiqua" w:eastAsiaTheme="minorEastAsia" w:hAnsi="Book Antiqua" w:cstheme="minorBidi"/>
          <w:b/>
          <w:sz w:val="24"/>
          <w:szCs w:val="24"/>
        </w:rPr>
      </w:pPr>
      <w:r w:rsidRPr="00F3119E">
        <w:rPr>
          <w:rFonts w:ascii="Book Antiqua" w:eastAsiaTheme="minorEastAsia" w:hAnsi="Book Antiqua" w:cstheme="minorBidi"/>
          <w:b/>
          <w:sz w:val="24"/>
          <w:szCs w:val="24"/>
        </w:rPr>
        <w:t>Peer-review started:</w:t>
      </w:r>
      <w:r w:rsidRPr="00F3119E">
        <w:rPr>
          <w:rFonts w:ascii="Book Antiqua" w:eastAsiaTheme="minorEastAsia" w:hAnsi="Book Antiqua" w:cstheme="minorBidi"/>
          <w:sz w:val="24"/>
          <w:szCs w:val="24"/>
        </w:rPr>
        <w:t xml:space="preserve"> </w:t>
      </w:r>
      <w:r w:rsidR="00477EA3" w:rsidRPr="00F3119E">
        <w:rPr>
          <w:rFonts w:ascii="Book Antiqua" w:eastAsiaTheme="minorEastAsia" w:hAnsi="Book Antiqua" w:cstheme="minorBidi"/>
          <w:sz w:val="24"/>
          <w:szCs w:val="24"/>
        </w:rPr>
        <w:t>February 16, 2016</w:t>
      </w:r>
    </w:p>
    <w:p w14:paraId="3C23BE48" w14:textId="42A47766" w:rsidR="000B7D31" w:rsidRPr="00F3119E" w:rsidRDefault="000B7D31" w:rsidP="005C5D5C">
      <w:pPr>
        <w:pStyle w:val="PlainText"/>
        <w:spacing w:line="360" w:lineRule="auto"/>
        <w:rPr>
          <w:rFonts w:ascii="Book Antiqua" w:eastAsiaTheme="minorEastAsia" w:hAnsi="Book Antiqua" w:cstheme="minorBidi"/>
          <w:b/>
          <w:sz w:val="24"/>
          <w:szCs w:val="24"/>
        </w:rPr>
      </w:pPr>
      <w:r w:rsidRPr="00F3119E">
        <w:rPr>
          <w:rFonts w:ascii="Book Antiqua" w:eastAsiaTheme="minorEastAsia" w:hAnsi="Book Antiqua" w:cstheme="minorBidi"/>
          <w:b/>
          <w:sz w:val="24"/>
          <w:szCs w:val="24"/>
        </w:rPr>
        <w:t>First decision:</w:t>
      </w:r>
      <w:r w:rsidRPr="00F3119E">
        <w:rPr>
          <w:rFonts w:ascii="Book Antiqua" w:eastAsiaTheme="minorEastAsia" w:hAnsi="Book Antiqua" w:cstheme="minorBidi"/>
          <w:sz w:val="24"/>
          <w:szCs w:val="24"/>
        </w:rPr>
        <w:t xml:space="preserve"> March </w:t>
      </w:r>
      <w:r w:rsidR="00595B25" w:rsidRPr="00F3119E">
        <w:rPr>
          <w:rFonts w:ascii="Book Antiqua" w:eastAsiaTheme="minorEastAsia" w:hAnsi="Book Antiqua" w:cstheme="minorBidi"/>
          <w:sz w:val="24"/>
          <w:szCs w:val="24"/>
        </w:rPr>
        <w:t>23</w:t>
      </w:r>
      <w:r w:rsidRPr="00F3119E">
        <w:rPr>
          <w:rFonts w:ascii="Book Antiqua" w:eastAsiaTheme="minorEastAsia" w:hAnsi="Book Antiqua" w:cstheme="minorBidi"/>
          <w:sz w:val="24"/>
          <w:szCs w:val="24"/>
        </w:rPr>
        <w:t>, 2016</w:t>
      </w:r>
    </w:p>
    <w:p w14:paraId="4247A5CD" w14:textId="2DA0327A" w:rsidR="000B7D31" w:rsidRPr="00F3119E" w:rsidRDefault="000B7D31" w:rsidP="005C5D5C">
      <w:pPr>
        <w:pStyle w:val="PlainText"/>
        <w:spacing w:line="360" w:lineRule="auto"/>
        <w:rPr>
          <w:rFonts w:ascii="Book Antiqua" w:eastAsiaTheme="minorEastAsia" w:hAnsi="Book Antiqua" w:cstheme="minorBidi"/>
          <w:b/>
          <w:sz w:val="24"/>
          <w:szCs w:val="24"/>
        </w:rPr>
      </w:pPr>
      <w:r w:rsidRPr="00F3119E">
        <w:rPr>
          <w:rFonts w:ascii="Book Antiqua" w:eastAsiaTheme="minorEastAsia" w:hAnsi="Book Antiqua" w:cstheme="minorBidi"/>
          <w:b/>
          <w:sz w:val="24"/>
          <w:szCs w:val="24"/>
        </w:rPr>
        <w:t xml:space="preserve">Revised: </w:t>
      </w:r>
      <w:r w:rsidRPr="00F3119E">
        <w:rPr>
          <w:rFonts w:ascii="Book Antiqua" w:eastAsiaTheme="minorEastAsia" w:hAnsi="Book Antiqua" w:cstheme="minorBidi"/>
          <w:sz w:val="24"/>
          <w:szCs w:val="24"/>
        </w:rPr>
        <w:t xml:space="preserve">March </w:t>
      </w:r>
      <w:r w:rsidR="00145567" w:rsidRPr="00F3119E">
        <w:rPr>
          <w:rFonts w:ascii="Book Antiqua" w:eastAsiaTheme="minorEastAsia" w:hAnsi="Book Antiqua" w:cstheme="minorBidi"/>
          <w:sz w:val="24"/>
          <w:szCs w:val="24"/>
        </w:rPr>
        <w:t>31</w:t>
      </w:r>
      <w:r w:rsidRPr="00F3119E">
        <w:rPr>
          <w:rFonts w:ascii="Book Antiqua" w:eastAsiaTheme="minorEastAsia" w:hAnsi="Book Antiqua" w:cstheme="minorBidi"/>
          <w:sz w:val="24"/>
          <w:szCs w:val="24"/>
        </w:rPr>
        <w:t>, 2016</w:t>
      </w:r>
    </w:p>
    <w:p w14:paraId="51B0748D" w14:textId="75AED1BE" w:rsidR="000B7D31" w:rsidRPr="00EF49EF" w:rsidRDefault="000B7D31" w:rsidP="00EF49EF">
      <w:pPr>
        <w:rPr>
          <w:rFonts w:ascii="Book Antiqua" w:hAnsi="Book Antiqua"/>
          <w:iCs/>
          <w:sz w:val="24"/>
        </w:rPr>
      </w:pPr>
      <w:r w:rsidRPr="00F3119E">
        <w:rPr>
          <w:rFonts w:ascii="Book Antiqua" w:hAnsi="Book Antiqua"/>
          <w:b/>
          <w:sz w:val="24"/>
          <w:szCs w:val="24"/>
        </w:rPr>
        <w:t xml:space="preserve">Accepted: </w:t>
      </w:r>
      <w:r w:rsidR="00EF49EF">
        <w:rPr>
          <w:rStyle w:val="Emphasis"/>
        </w:rPr>
        <w:t>May 10</w:t>
      </w:r>
      <w:r w:rsidR="00EF49EF" w:rsidRPr="00235CD4">
        <w:rPr>
          <w:rStyle w:val="Emphasis"/>
        </w:rPr>
        <w:t>,</w:t>
      </w:r>
      <w:r w:rsidR="00EF49EF">
        <w:rPr>
          <w:rStyle w:val="Emphasis"/>
        </w:rPr>
        <w:t xml:space="preserve"> 2016</w:t>
      </w:r>
    </w:p>
    <w:p w14:paraId="79741F35" w14:textId="77777777" w:rsidR="000B7D31" w:rsidRPr="00F3119E" w:rsidRDefault="000B7D31" w:rsidP="005C5D5C">
      <w:pPr>
        <w:pStyle w:val="PlainText"/>
        <w:spacing w:line="360" w:lineRule="auto"/>
        <w:rPr>
          <w:rFonts w:ascii="Book Antiqua" w:eastAsiaTheme="minorEastAsia" w:hAnsi="Book Antiqua" w:cstheme="minorBidi"/>
          <w:b/>
          <w:sz w:val="24"/>
          <w:szCs w:val="24"/>
        </w:rPr>
      </w:pPr>
      <w:r w:rsidRPr="00F3119E">
        <w:rPr>
          <w:rFonts w:ascii="Book Antiqua" w:eastAsiaTheme="minorEastAsia" w:hAnsi="Book Antiqua" w:cstheme="minorBidi"/>
          <w:b/>
          <w:sz w:val="24"/>
          <w:szCs w:val="24"/>
        </w:rPr>
        <w:t xml:space="preserve">Article in press: </w:t>
      </w:r>
    </w:p>
    <w:p w14:paraId="2D703A38" w14:textId="77777777" w:rsidR="009474B6" w:rsidRPr="00F3119E" w:rsidRDefault="009474B6" w:rsidP="005C5D5C">
      <w:pPr>
        <w:widowControl w:val="0"/>
        <w:spacing w:after="0" w:line="360" w:lineRule="auto"/>
        <w:jc w:val="both"/>
        <w:rPr>
          <w:rFonts w:ascii="Book Antiqua" w:eastAsiaTheme="majorEastAsia" w:hAnsi="Book Antiqua" w:cs="Times New Roman"/>
          <w:b/>
          <w:bCs/>
          <w:sz w:val="24"/>
          <w:szCs w:val="24"/>
          <w:lang w:eastAsia="zh-CN"/>
        </w:rPr>
      </w:pPr>
    </w:p>
    <w:p w14:paraId="5407DABF" w14:textId="77777777" w:rsidR="00D5592E" w:rsidRPr="00F3119E" w:rsidRDefault="00D5592E" w:rsidP="005C5D5C">
      <w:pPr>
        <w:widowControl w:val="0"/>
        <w:spacing w:after="0" w:line="360" w:lineRule="auto"/>
        <w:jc w:val="both"/>
        <w:rPr>
          <w:rFonts w:ascii="Book Antiqua" w:eastAsiaTheme="majorEastAsia" w:hAnsi="Book Antiqua" w:cs="Times New Roman"/>
          <w:b/>
          <w:bCs/>
          <w:sz w:val="24"/>
          <w:szCs w:val="24"/>
        </w:rPr>
      </w:pPr>
      <w:r w:rsidRPr="00F3119E">
        <w:rPr>
          <w:rFonts w:ascii="Book Antiqua" w:hAnsi="Book Antiqua" w:cs="Times New Roman"/>
          <w:sz w:val="24"/>
          <w:szCs w:val="24"/>
        </w:rPr>
        <w:br w:type="page"/>
      </w:r>
    </w:p>
    <w:p w14:paraId="1D2DBD27" w14:textId="7C89F84F" w:rsidR="00D05F61"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rPr>
      </w:pPr>
      <w:r w:rsidRPr="00F3119E">
        <w:rPr>
          <w:rFonts w:ascii="Book Antiqua" w:hAnsi="Book Antiqua" w:cs="Times New Roman"/>
          <w:color w:val="auto"/>
          <w:sz w:val="24"/>
          <w:szCs w:val="24"/>
        </w:rPr>
        <w:lastRenderedPageBreak/>
        <w:t>A</w:t>
      </w:r>
      <w:r w:rsidR="00C36904" w:rsidRPr="00F3119E">
        <w:rPr>
          <w:rFonts w:ascii="Book Antiqua" w:hAnsi="Book Antiqua" w:cs="Times New Roman"/>
          <w:color w:val="auto"/>
          <w:sz w:val="24"/>
          <w:szCs w:val="24"/>
        </w:rPr>
        <w:t>bstract</w:t>
      </w:r>
    </w:p>
    <w:p w14:paraId="65DEC29B" w14:textId="70A586C7" w:rsidR="00251DB0" w:rsidRPr="00F3119E" w:rsidRDefault="00314D65"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b/>
          <w:sz w:val="24"/>
          <w:szCs w:val="24"/>
        </w:rPr>
        <w:t>AIM:</w:t>
      </w:r>
      <w:r w:rsidRPr="00F3119E">
        <w:rPr>
          <w:rFonts w:ascii="Book Antiqua" w:hAnsi="Book Antiqua"/>
          <w:b/>
          <w:sz w:val="24"/>
          <w:szCs w:val="24"/>
          <w:lang w:eastAsia="zh-CN"/>
        </w:rPr>
        <w:t xml:space="preserve"> </w:t>
      </w:r>
      <w:r w:rsidR="00F7522A" w:rsidRPr="00F3119E">
        <w:rPr>
          <w:rFonts w:ascii="Book Antiqua" w:hAnsi="Book Antiqua" w:cs="Times New Roman"/>
          <w:sz w:val="24"/>
          <w:szCs w:val="24"/>
        </w:rPr>
        <w:t>T</w:t>
      </w:r>
      <w:r w:rsidR="00251DB0" w:rsidRPr="00F3119E">
        <w:rPr>
          <w:rFonts w:ascii="Book Antiqua" w:hAnsi="Book Antiqua" w:cs="Times New Roman"/>
          <w:sz w:val="24"/>
          <w:szCs w:val="24"/>
        </w:rPr>
        <w:t xml:space="preserve">o evaluate </w:t>
      </w:r>
      <w:r w:rsidR="00F7522A" w:rsidRPr="00F3119E">
        <w:rPr>
          <w:rFonts w:ascii="Book Antiqua" w:hAnsi="Book Antiqua" w:cs="Times New Roman"/>
          <w:sz w:val="24"/>
          <w:szCs w:val="24"/>
        </w:rPr>
        <w:t>the</w:t>
      </w:r>
      <w:r w:rsidR="00251DB0" w:rsidRPr="00F3119E">
        <w:rPr>
          <w:rFonts w:ascii="Book Antiqua" w:hAnsi="Book Antiqua" w:cs="Times New Roman"/>
          <w:sz w:val="24"/>
          <w:szCs w:val="24"/>
        </w:rPr>
        <w:t xml:space="preserve"> pudendal nerve </w:t>
      </w:r>
      <w:r w:rsidR="00914CC4" w:rsidRPr="00F3119E">
        <w:rPr>
          <w:rFonts w:ascii="Book Antiqua" w:hAnsi="Book Antiqua" w:cs="Times New Roman"/>
          <w:sz w:val="24"/>
          <w:szCs w:val="24"/>
        </w:rPr>
        <w:t>segments</w:t>
      </w:r>
      <w:r w:rsidR="00251DB0" w:rsidRPr="00F3119E">
        <w:rPr>
          <w:rFonts w:ascii="Book Antiqua" w:hAnsi="Book Antiqua" w:cs="Times New Roman"/>
          <w:sz w:val="24"/>
          <w:szCs w:val="24"/>
        </w:rPr>
        <w:t xml:space="preserve"> </w:t>
      </w:r>
      <w:r w:rsidR="00F7522A" w:rsidRPr="00F3119E">
        <w:rPr>
          <w:rFonts w:ascii="Book Antiqua" w:hAnsi="Book Antiqua" w:cs="Times New Roman"/>
          <w:sz w:val="24"/>
          <w:szCs w:val="24"/>
        </w:rPr>
        <w:t xml:space="preserve">that </w:t>
      </w:r>
      <w:r w:rsidR="00251DB0" w:rsidRPr="00F3119E">
        <w:rPr>
          <w:rFonts w:ascii="Book Antiqua" w:hAnsi="Book Antiqua" w:cs="Times New Roman"/>
          <w:sz w:val="24"/>
          <w:szCs w:val="24"/>
        </w:rPr>
        <w:t xml:space="preserve">could be identified on </w:t>
      </w:r>
      <w:r w:rsidR="005F7220" w:rsidRPr="00F3119E">
        <w:rPr>
          <w:rFonts w:ascii="Book Antiqua" w:hAnsi="Book Antiqua" w:cs="Times New Roman"/>
          <w:sz w:val="24"/>
          <w:szCs w:val="24"/>
        </w:rPr>
        <w:t>magnetic resonance</w:t>
      </w:r>
      <w:r w:rsidR="005F7220" w:rsidRPr="00F3119E">
        <w:rPr>
          <w:rFonts w:ascii="Book Antiqua" w:hAnsi="Book Antiqua" w:cs="Times New Roman"/>
          <w:sz w:val="24"/>
          <w:szCs w:val="24"/>
          <w:lang w:eastAsia="zh-CN"/>
        </w:rPr>
        <w:t xml:space="preserve"> </w:t>
      </w:r>
      <w:proofErr w:type="spellStart"/>
      <w:r w:rsidR="00A6134F" w:rsidRPr="00F3119E">
        <w:rPr>
          <w:rFonts w:ascii="Book Antiqua" w:hAnsi="Book Antiqua" w:cs="Times New Roman"/>
          <w:sz w:val="24"/>
          <w:szCs w:val="24"/>
        </w:rPr>
        <w:t>neurography</w:t>
      </w:r>
      <w:proofErr w:type="spellEnd"/>
      <w:r w:rsidR="00A6134F" w:rsidRPr="00F3119E">
        <w:rPr>
          <w:rFonts w:ascii="Book Antiqua" w:hAnsi="Book Antiqua" w:cs="Times New Roman"/>
          <w:sz w:val="24"/>
          <w:szCs w:val="24"/>
          <w:lang w:eastAsia="zh-CN"/>
        </w:rPr>
        <w:t xml:space="preserve"> </w:t>
      </w:r>
      <w:r w:rsidR="005F7220" w:rsidRPr="00F3119E">
        <w:rPr>
          <w:rFonts w:ascii="Book Antiqua" w:hAnsi="Book Antiqua" w:cs="Times New Roman"/>
          <w:sz w:val="24"/>
          <w:szCs w:val="24"/>
          <w:lang w:eastAsia="zh-CN"/>
        </w:rPr>
        <w:t>(</w:t>
      </w:r>
      <w:r w:rsidR="00914CC4" w:rsidRPr="00F3119E">
        <w:rPr>
          <w:rFonts w:ascii="Book Antiqua" w:hAnsi="Book Antiqua" w:cs="Times New Roman"/>
          <w:sz w:val="24"/>
          <w:szCs w:val="24"/>
        </w:rPr>
        <w:t>MR</w:t>
      </w:r>
      <w:r w:rsidR="00A6134F" w:rsidRPr="00F3119E">
        <w:rPr>
          <w:rFonts w:ascii="Book Antiqua" w:hAnsi="Book Antiqua" w:cs="Times New Roman"/>
          <w:sz w:val="24"/>
          <w:szCs w:val="24"/>
          <w:lang w:eastAsia="zh-CN"/>
        </w:rPr>
        <w:t>N</w:t>
      </w:r>
      <w:r w:rsidR="005F7220" w:rsidRPr="00F3119E">
        <w:rPr>
          <w:rFonts w:ascii="Book Antiqua" w:hAnsi="Book Antiqua" w:cs="Times New Roman"/>
          <w:sz w:val="24"/>
          <w:szCs w:val="24"/>
          <w:lang w:eastAsia="zh-CN"/>
        </w:rPr>
        <w:t>)</w:t>
      </w:r>
      <w:r w:rsidR="00251DB0" w:rsidRPr="00F3119E">
        <w:rPr>
          <w:rFonts w:ascii="Book Antiqua" w:hAnsi="Book Antiqua" w:cs="Times New Roman"/>
          <w:sz w:val="24"/>
          <w:szCs w:val="24"/>
        </w:rPr>
        <w:t xml:space="preserve"> before and after surgical marking of different </w:t>
      </w:r>
      <w:r w:rsidR="00914CC4" w:rsidRPr="00F3119E">
        <w:rPr>
          <w:rFonts w:ascii="Book Antiqua" w:hAnsi="Book Antiqua" w:cs="Times New Roman"/>
          <w:sz w:val="24"/>
          <w:szCs w:val="24"/>
        </w:rPr>
        <w:t xml:space="preserve">nerve </w:t>
      </w:r>
      <w:r w:rsidR="00CC7B76" w:rsidRPr="00F3119E">
        <w:rPr>
          <w:rFonts w:ascii="Book Antiqua" w:hAnsi="Book Antiqua" w:cs="Times New Roman"/>
          <w:sz w:val="24"/>
          <w:szCs w:val="24"/>
        </w:rPr>
        <w:t>segments</w:t>
      </w:r>
      <w:r w:rsidR="00CC7B76" w:rsidRPr="00F3119E">
        <w:rPr>
          <w:rFonts w:ascii="Book Antiqua" w:hAnsi="Book Antiqua" w:cs="Times New Roman"/>
          <w:sz w:val="24"/>
          <w:szCs w:val="24"/>
          <w:lang w:eastAsia="zh-CN"/>
        </w:rPr>
        <w:t>.</w:t>
      </w:r>
    </w:p>
    <w:p w14:paraId="05FAFCFD" w14:textId="77777777" w:rsidR="00CC7B76" w:rsidRPr="00F3119E" w:rsidRDefault="00CC7B76" w:rsidP="005C5D5C">
      <w:pPr>
        <w:widowControl w:val="0"/>
        <w:spacing w:after="0" w:line="360" w:lineRule="auto"/>
        <w:jc w:val="both"/>
        <w:rPr>
          <w:rFonts w:ascii="Book Antiqua" w:hAnsi="Book Antiqua" w:cs="Times New Roman"/>
          <w:sz w:val="24"/>
          <w:szCs w:val="24"/>
          <w:lang w:eastAsia="zh-CN"/>
        </w:rPr>
      </w:pPr>
    </w:p>
    <w:p w14:paraId="04C6F121" w14:textId="67C3E286" w:rsidR="00251DB0" w:rsidRPr="00F3119E" w:rsidRDefault="00CC7B76"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b/>
          <w:sz w:val="24"/>
          <w:szCs w:val="24"/>
        </w:rPr>
        <w:t>METHODS:</w:t>
      </w:r>
      <w:r w:rsidRPr="00F3119E">
        <w:rPr>
          <w:rFonts w:ascii="Book Antiqua" w:hAnsi="Book Antiqua"/>
          <w:b/>
          <w:sz w:val="24"/>
          <w:szCs w:val="24"/>
          <w:lang w:eastAsia="zh-CN"/>
        </w:rPr>
        <w:t xml:space="preserve"> </w:t>
      </w:r>
      <w:r w:rsidR="00914CC4" w:rsidRPr="00F3119E">
        <w:rPr>
          <w:rFonts w:ascii="Book Antiqua" w:hAnsi="Book Antiqua" w:cs="Times New Roman"/>
          <w:sz w:val="24"/>
          <w:szCs w:val="24"/>
        </w:rPr>
        <w:t xml:space="preserve">The hypothesis for this study was that </w:t>
      </w:r>
      <w:r w:rsidR="00342DB0" w:rsidRPr="00F3119E">
        <w:rPr>
          <w:rFonts w:ascii="Book Antiqua" w:hAnsi="Book Antiqua" w:cs="Times New Roman"/>
          <w:sz w:val="24"/>
          <w:szCs w:val="24"/>
        </w:rPr>
        <w:t xml:space="preserve">pudendal nerve and its </w:t>
      </w:r>
      <w:r w:rsidR="00914CC4" w:rsidRPr="00F3119E">
        <w:rPr>
          <w:rFonts w:ascii="Book Antiqua" w:hAnsi="Book Antiqua" w:cs="Times New Roman"/>
          <w:sz w:val="24"/>
          <w:szCs w:val="24"/>
        </w:rPr>
        <w:t xml:space="preserve">branches would be </w:t>
      </w:r>
      <w:r w:rsidR="000A553E" w:rsidRPr="00F3119E">
        <w:rPr>
          <w:rFonts w:ascii="Book Antiqua" w:hAnsi="Book Antiqua" w:cs="Times New Roman"/>
          <w:sz w:val="24"/>
          <w:szCs w:val="24"/>
        </w:rPr>
        <w:t xml:space="preserve">more </w:t>
      </w:r>
      <w:r w:rsidR="00914CC4" w:rsidRPr="00F3119E">
        <w:rPr>
          <w:rFonts w:ascii="Book Antiqua" w:hAnsi="Book Antiqua" w:cs="Times New Roman"/>
          <w:sz w:val="24"/>
          <w:szCs w:val="24"/>
        </w:rPr>
        <w:t xml:space="preserve">easily seen after the surgical nerve marking. Institutional board approval was obtained. </w:t>
      </w:r>
      <w:r w:rsidR="00251DB0" w:rsidRPr="00F3119E">
        <w:rPr>
          <w:rFonts w:ascii="Book Antiqua" w:hAnsi="Book Antiqua" w:cs="Times New Roman"/>
          <w:sz w:val="24"/>
          <w:szCs w:val="24"/>
        </w:rPr>
        <w:t xml:space="preserve">One male and one female cadaver pelvis </w:t>
      </w:r>
      <w:r w:rsidR="00914CC4" w:rsidRPr="00F3119E">
        <w:rPr>
          <w:rFonts w:ascii="Book Antiqua" w:hAnsi="Book Antiqua" w:cs="Times New Roman"/>
          <w:sz w:val="24"/>
          <w:szCs w:val="24"/>
        </w:rPr>
        <w:t xml:space="preserve">were obtained from the anatomy board and </w:t>
      </w:r>
      <w:r w:rsidR="00251DB0" w:rsidRPr="00F3119E">
        <w:rPr>
          <w:rFonts w:ascii="Book Antiqua" w:hAnsi="Book Antiqua" w:cs="Times New Roman"/>
          <w:sz w:val="24"/>
          <w:szCs w:val="24"/>
        </w:rPr>
        <w:t xml:space="preserve">were scanned using </w:t>
      </w:r>
      <w:r w:rsidR="00914CC4" w:rsidRPr="00F3119E">
        <w:rPr>
          <w:rFonts w:ascii="Book Antiqua" w:hAnsi="Book Antiqua" w:cs="Times New Roman"/>
          <w:sz w:val="24"/>
          <w:szCs w:val="24"/>
        </w:rPr>
        <w:t>3 Tesla</w:t>
      </w:r>
      <w:r w:rsidR="00251DB0" w:rsidRPr="00F3119E">
        <w:rPr>
          <w:rFonts w:ascii="Book Antiqua" w:hAnsi="Book Antiqua" w:cs="Times New Roman"/>
          <w:sz w:val="24"/>
          <w:szCs w:val="24"/>
        </w:rPr>
        <w:t xml:space="preserve"> </w:t>
      </w:r>
      <w:r w:rsidR="00914CC4" w:rsidRPr="00F3119E">
        <w:rPr>
          <w:rFonts w:ascii="Book Antiqua" w:hAnsi="Book Antiqua" w:cs="Times New Roman"/>
          <w:sz w:val="24"/>
          <w:szCs w:val="24"/>
        </w:rPr>
        <w:t>MRI</w:t>
      </w:r>
      <w:r w:rsidR="00251DB0" w:rsidRPr="00F3119E">
        <w:rPr>
          <w:rFonts w:ascii="Book Antiqua" w:hAnsi="Book Antiqua" w:cs="Times New Roman"/>
          <w:sz w:val="24"/>
          <w:szCs w:val="24"/>
        </w:rPr>
        <w:t xml:space="preserve"> scanner </w:t>
      </w:r>
      <w:r w:rsidR="00914CC4" w:rsidRPr="00F3119E">
        <w:rPr>
          <w:rFonts w:ascii="Book Antiqua" w:hAnsi="Book Antiqua" w:cs="Times New Roman"/>
          <w:sz w:val="24"/>
          <w:szCs w:val="24"/>
        </w:rPr>
        <w:t xml:space="preserve">using MR </w:t>
      </w:r>
      <w:proofErr w:type="spellStart"/>
      <w:r w:rsidR="00914CC4" w:rsidRPr="00F3119E">
        <w:rPr>
          <w:rFonts w:ascii="Book Antiqua" w:hAnsi="Book Antiqua" w:cs="Times New Roman"/>
          <w:sz w:val="24"/>
          <w:szCs w:val="24"/>
        </w:rPr>
        <w:t>neurography</w:t>
      </w:r>
      <w:proofErr w:type="spellEnd"/>
      <w:r w:rsidR="00914CC4" w:rsidRPr="00F3119E">
        <w:rPr>
          <w:rFonts w:ascii="Book Antiqua" w:hAnsi="Book Antiqua" w:cs="Times New Roman"/>
          <w:sz w:val="24"/>
          <w:szCs w:val="24"/>
        </w:rPr>
        <w:t xml:space="preserve"> sequences. A</w:t>
      </w:r>
      <w:r w:rsidR="00251DB0" w:rsidRPr="00F3119E">
        <w:rPr>
          <w:rFonts w:ascii="Book Antiqua" w:hAnsi="Book Antiqua" w:cs="Times New Roman"/>
          <w:sz w:val="24"/>
          <w:szCs w:val="24"/>
        </w:rPr>
        <w:t>ll possible pudendal nerve branches were identified. The cadavers were then</w:t>
      </w:r>
      <w:r w:rsidR="00914CC4" w:rsidRPr="00F3119E">
        <w:rPr>
          <w:rFonts w:ascii="Book Antiqua" w:hAnsi="Book Antiqua" w:cs="Times New Roman"/>
          <w:sz w:val="24"/>
          <w:szCs w:val="24"/>
        </w:rPr>
        <w:t xml:space="preserve"> sent to the autopsy lab and were</w:t>
      </w:r>
      <w:r w:rsidR="00251DB0" w:rsidRPr="00F3119E">
        <w:rPr>
          <w:rFonts w:ascii="Book Antiqua" w:hAnsi="Book Antiqua" w:cs="Times New Roman"/>
          <w:sz w:val="24"/>
          <w:szCs w:val="24"/>
        </w:rPr>
        <w:t xml:space="preserve"> </w:t>
      </w:r>
      <w:r w:rsidR="00914CC4" w:rsidRPr="00F3119E">
        <w:rPr>
          <w:rFonts w:ascii="Book Antiqua" w:hAnsi="Book Antiqua" w:cs="Times New Roman"/>
          <w:sz w:val="24"/>
          <w:szCs w:val="24"/>
        </w:rPr>
        <w:t xml:space="preserve">surgically </w:t>
      </w:r>
      <w:r w:rsidR="00251DB0" w:rsidRPr="00F3119E">
        <w:rPr>
          <w:rFonts w:ascii="Book Antiqua" w:hAnsi="Book Antiqua" w:cs="Times New Roman"/>
          <w:sz w:val="24"/>
          <w:szCs w:val="24"/>
        </w:rPr>
        <w:t xml:space="preserve">dissected </w:t>
      </w:r>
      <w:r w:rsidR="000A553E" w:rsidRPr="00F3119E">
        <w:rPr>
          <w:rFonts w:ascii="Book Antiqua" w:hAnsi="Book Antiqua" w:cs="Times New Roman"/>
          <w:sz w:val="24"/>
          <w:szCs w:val="24"/>
        </w:rPr>
        <w:t xml:space="preserve">by a peripheral nerve surgeon and an anatomist </w:t>
      </w:r>
      <w:r w:rsidR="00251DB0" w:rsidRPr="00F3119E">
        <w:rPr>
          <w:rFonts w:ascii="Book Antiqua" w:hAnsi="Book Antiqua" w:cs="Times New Roman"/>
          <w:sz w:val="24"/>
          <w:szCs w:val="24"/>
        </w:rPr>
        <w:t xml:space="preserve">to identify the pudendal nerve </w:t>
      </w:r>
      <w:r w:rsidR="00914CC4" w:rsidRPr="00F3119E">
        <w:rPr>
          <w:rFonts w:ascii="Book Antiqua" w:hAnsi="Book Antiqua" w:cs="Times New Roman"/>
          <w:sz w:val="24"/>
          <w:szCs w:val="24"/>
        </w:rPr>
        <w:t>branches. R</w:t>
      </w:r>
      <w:r w:rsidR="00251DB0" w:rsidRPr="00F3119E">
        <w:rPr>
          <w:rFonts w:ascii="Book Antiqua" w:hAnsi="Book Antiqua" w:cs="Times New Roman"/>
          <w:sz w:val="24"/>
          <w:szCs w:val="24"/>
        </w:rPr>
        <w:t xml:space="preserve">adiological markers were placed along </w:t>
      </w:r>
      <w:r w:rsidR="00914CC4" w:rsidRPr="00F3119E">
        <w:rPr>
          <w:rFonts w:ascii="Book Antiqua" w:hAnsi="Book Antiqua" w:cs="Times New Roman"/>
          <w:sz w:val="24"/>
          <w:szCs w:val="24"/>
        </w:rPr>
        <w:t xml:space="preserve">the </w:t>
      </w:r>
      <w:r w:rsidR="00251DB0" w:rsidRPr="00F3119E">
        <w:rPr>
          <w:rFonts w:ascii="Book Antiqua" w:hAnsi="Book Antiqua" w:cs="Times New Roman"/>
          <w:sz w:val="24"/>
          <w:szCs w:val="24"/>
        </w:rPr>
        <w:t xml:space="preserve">course </w:t>
      </w:r>
      <w:r w:rsidR="00914CC4" w:rsidRPr="00F3119E">
        <w:rPr>
          <w:rFonts w:ascii="Book Antiqua" w:hAnsi="Book Antiqua" w:cs="Times New Roman"/>
          <w:sz w:val="24"/>
          <w:szCs w:val="24"/>
        </w:rPr>
        <w:t xml:space="preserve">of the pudendal nerve </w:t>
      </w:r>
      <w:r w:rsidR="00251DB0" w:rsidRPr="00F3119E">
        <w:rPr>
          <w:rFonts w:ascii="Book Antiqua" w:hAnsi="Book Antiqua" w:cs="Times New Roman"/>
          <w:sz w:val="24"/>
          <w:szCs w:val="24"/>
        </w:rPr>
        <w:t xml:space="preserve">and </w:t>
      </w:r>
      <w:r w:rsidR="00914CC4" w:rsidRPr="00F3119E">
        <w:rPr>
          <w:rFonts w:ascii="Book Antiqua" w:hAnsi="Book Antiqua" w:cs="Times New Roman"/>
          <w:sz w:val="24"/>
          <w:szCs w:val="24"/>
        </w:rPr>
        <w:t xml:space="preserve">its </w:t>
      </w:r>
      <w:r w:rsidR="00251DB0" w:rsidRPr="00F3119E">
        <w:rPr>
          <w:rFonts w:ascii="Book Antiqua" w:hAnsi="Book Antiqua" w:cs="Times New Roman"/>
          <w:sz w:val="24"/>
          <w:szCs w:val="24"/>
        </w:rPr>
        <w:t xml:space="preserve">branches. The cadavers were </w:t>
      </w:r>
      <w:r w:rsidR="000A553E" w:rsidRPr="00F3119E">
        <w:rPr>
          <w:rFonts w:ascii="Book Antiqua" w:hAnsi="Book Antiqua" w:cs="Times New Roman"/>
          <w:sz w:val="24"/>
          <w:szCs w:val="24"/>
        </w:rPr>
        <w:t xml:space="preserve">then </w:t>
      </w:r>
      <w:r w:rsidR="00251DB0" w:rsidRPr="00F3119E">
        <w:rPr>
          <w:rFonts w:ascii="Book Antiqua" w:hAnsi="Book Antiqua" w:cs="Times New Roman"/>
          <w:sz w:val="24"/>
          <w:szCs w:val="24"/>
        </w:rPr>
        <w:t xml:space="preserve">closed and rescanned using the same MRN protocol as </w:t>
      </w:r>
      <w:r w:rsidR="000A553E" w:rsidRPr="00F3119E">
        <w:rPr>
          <w:rFonts w:ascii="Book Antiqua" w:hAnsi="Book Antiqua" w:cs="Times New Roman"/>
          <w:sz w:val="24"/>
          <w:szCs w:val="24"/>
        </w:rPr>
        <w:t>the pre-marking scan.</w:t>
      </w:r>
      <w:r w:rsidR="00F363E9" w:rsidRPr="00F3119E">
        <w:rPr>
          <w:rFonts w:ascii="Book Antiqua" w:hAnsi="Book Antiqua" w:cs="Times New Roman"/>
          <w:sz w:val="24"/>
          <w:szCs w:val="24"/>
          <w:lang w:eastAsia="zh-CN"/>
        </w:rPr>
        <w:t xml:space="preserve"> </w:t>
      </w:r>
      <w:r w:rsidR="000A553E" w:rsidRPr="00F3119E">
        <w:rPr>
          <w:rFonts w:ascii="Book Antiqua" w:hAnsi="Book Antiqua" w:cs="Times New Roman"/>
          <w:sz w:val="24"/>
          <w:szCs w:val="24"/>
        </w:rPr>
        <w:t>T</w:t>
      </w:r>
      <w:r w:rsidR="00251DB0" w:rsidRPr="00F3119E">
        <w:rPr>
          <w:rFonts w:ascii="Book Antiqua" w:hAnsi="Book Antiqua" w:cs="Times New Roman"/>
          <w:sz w:val="24"/>
          <w:szCs w:val="24"/>
        </w:rPr>
        <w:t xml:space="preserve">he remaining pudendal nerve branches were </w:t>
      </w:r>
      <w:r w:rsidR="000A553E" w:rsidRPr="00F3119E">
        <w:rPr>
          <w:rFonts w:ascii="Book Antiqua" w:hAnsi="Book Antiqua" w:cs="Times New Roman"/>
          <w:sz w:val="24"/>
          <w:szCs w:val="24"/>
        </w:rPr>
        <w:t xml:space="preserve">attempted to be </w:t>
      </w:r>
      <w:r w:rsidR="00251DB0" w:rsidRPr="00F3119E">
        <w:rPr>
          <w:rFonts w:ascii="Book Antiqua" w:hAnsi="Book Antiqua" w:cs="Times New Roman"/>
          <w:sz w:val="24"/>
          <w:szCs w:val="24"/>
        </w:rPr>
        <w:t xml:space="preserve">identified using the </w:t>
      </w:r>
      <w:r w:rsidR="000A553E" w:rsidRPr="00F3119E">
        <w:rPr>
          <w:rFonts w:ascii="Book Antiqua" w:hAnsi="Book Antiqua" w:cs="Times New Roman"/>
          <w:sz w:val="24"/>
          <w:szCs w:val="24"/>
        </w:rPr>
        <w:t xml:space="preserve">radiological </w:t>
      </w:r>
      <w:r w:rsidR="00251DB0" w:rsidRPr="00F3119E">
        <w:rPr>
          <w:rFonts w:ascii="Book Antiqua" w:hAnsi="Book Antiqua" w:cs="Times New Roman"/>
          <w:sz w:val="24"/>
          <w:szCs w:val="24"/>
        </w:rPr>
        <w:t>markers.</w:t>
      </w:r>
      <w:r w:rsidR="000A553E" w:rsidRPr="00F3119E">
        <w:rPr>
          <w:rFonts w:ascii="Book Antiqua" w:hAnsi="Book Antiqua" w:cs="Times New Roman"/>
          <w:sz w:val="24"/>
          <w:szCs w:val="24"/>
        </w:rPr>
        <w:t xml:space="preserve"> All scans were read by an experienced musculoskeletal radiologist.</w:t>
      </w:r>
    </w:p>
    <w:p w14:paraId="18F16F86" w14:textId="77777777" w:rsidR="00CA4068" w:rsidRPr="00F3119E" w:rsidRDefault="00CA4068" w:rsidP="005C5D5C">
      <w:pPr>
        <w:widowControl w:val="0"/>
        <w:spacing w:after="0" w:line="360" w:lineRule="auto"/>
        <w:jc w:val="both"/>
        <w:rPr>
          <w:rFonts w:ascii="Book Antiqua" w:hAnsi="Book Antiqua" w:cs="Times New Roman"/>
          <w:sz w:val="24"/>
          <w:szCs w:val="24"/>
          <w:lang w:eastAsia="zh-CN"/>
        </w:rPr>
      </w:pPr>
    </w:p>
    <w:p w14:paraId="00DD719C" w14:textId="0BB91495" w:rsidR="000A553E" w:rsidRPr="00F3119E" w:rsidRDefault="00CA4068"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b/>
          <w:sz w:val="24"/>
          <w:szCs w:val="24"/>
        </w:rPr>
        <w:t>RESULTS:</w:t>
      </w:r>
      <w:r w:rsidRPr="00F3119E">
        <w:rPr>
          <w:rFonts w:ascii="Book Antiqua" w:hAnsi="Book Antiqua"/>
          <w:b/>
          <w:sz w:val="24"/>
          <w:szCs w:val="24"/>
          <w:lang w:eastAsia="zh-CN"/>
        </w:rPr>
        <w:t xml:space="preserve"> </w:t>
      </w:r>
      <w:r w:rsidR="000A553E" w:rsidRPr="00F3119E">
        <w:rPr>
          <w:rFonts w:ascii="Book Antiqua" w:hAnsi="Book Antiqua" w:cs="Times New Roman"/>
          <w:sz w:val="24"/>
          <w:szCs w:val="24"/>
        </w:rPr>
        <w:t xml:space="preserve">The pre-marking MR </w:t>
      </w:r>
      <w:proofErr w:type="spellStart"/>
      <w:r w:rsidR="000A553E" w:rsidRPr="00F3119E">
        <w:rPr>
          <w:rFonts w:ascii="Book Antiqua" w:hAnsi="Book Antiqua" w:cs="Times New Roman"/>
          <w:sz w:val="24"/>
          <w:szCs w:val="24"/>
        </w:rPr>
        <w:t>Neurography</w:t>
      </w:r>
      <w:proofErr w:type="spellEnd"/>
      <w:r w:rsidR="000A553E" w:rsidRPr="00F3119E">
        <w:rPr>
          <w:rFonts w:ascii="Book Antiqua" w:hAnsi="Book Antiqua" w:cs="Times New Roman"/>
          <w:sz w:val="24"/>
          <w:szCs w:val="24"/>
        </w:rPr>
        <w:t xml:space="preserve"> scans clearly showed the pudendal nerve at its exit from the lumbosacral plexus in the sciatic notch, at the level of the ischial spine and in the </w:t>
      </w:r>
      <w:proofErr w:type="spellStart"/>
      <w:r w:rsidR="000A553E" w:rsidRPr="00F3119E">
        <w:rPr>
          <w:rFonts w:ascii="Book Antiqua" w:hAnsi="Book Antiqua" w:cs="Times New Roman"/>
          <w:sz w:val="24"/>
          <w:szCs w:val="24"/>
        </w:rPr>
        <w:t>Alcock’s</w:t>
      </w:r>
      <w:proofErr w:type="spellEnd"/>
      <w:r w:rsidR="000A553E" w:rsidRPr="00F3119E">
        <w:rPr>
          <w:rFonts w:ascii="Book Antiqua" w:hAnsi="Book Antiqua" w:cs="Times New Roman"/>
          <w:sz w:val="24"/>
          <w:szCs w:val="24"/>
        </w:rPr>
        <w:t xml:space="preserve"> Canal in both cadavers. Additionally, the right </w:t>
      </w:r>
      <w:proofErr w:type="spellStart"/>
      <w:r w:rsidR="000A553E" w:rsidRPr="00F3119E">
        <w:rPr>
          <w:rFonts w:ascii="Book Antiqua" w:hAnsi="Book Antiqua" w:cs="Times New Roman"/>
          <w:sz w:val="24"/>
          <w:szCs w:val="24"/>
        </w:rPr>
        <w:t>hemorrhoidal</w:t>
      </w:r>
      <w:proofErr w:type="spellEnd"/>
      <w:r w:rsidR="000A553E" w:rsidRPr="00F3119E">
        <w:rPr>
          <w:rFonts w:ascii="Book Antiqua" w:hAnsi="Book Antiqua" w:cs="Times New Roman"/>
          <w:sz w:val="24"/>
          <w:szCs w:val="24"/>
        </w:rPr>
        <w:t xml:space="preserve"> branch could be identified in the male pelvis cadaver. The perineal and distal genital branches could not be identified. On post-marking scans, the markers were used as identifiable structures. The location of the perineal branch, the </w:t>
      </w:r>
      <w:proofErr w:type="spellStart"/>
      <w:r w:rsidR="000A553E" w:rsidRPr="00F3119E">
        <w:rPr>
          <w:rFonts w:ascii="Book Antiqua" w:hAnsi="Book Antiqua" w:cs="Times New Roman"/>
          <w:sz w:val="24"/>
          <w:szCs w:val="24"/>
        </w:rPr>
        <w:t>hemorroidal</w:t>
      </w:r>
      <w:proofErr w:type="spellEnd"/>
      <w:r w:rsidR="000A553E" w:rsidRPr="00F3119E">
        <w:rPr>
          <w:rFonts w:ascii="Book Antiqua" w:hAnsi="Book Antiqua" w:cs="Times New Roman"/>
          <w:sz w:val="24"/>
          <w:szCs w:val="24"/>
        </w:rPr>
        <w:t xml:space="preserve"> branch and the dorsal nerve to penis (in male cadaver)/clitoris (in female cadaver) could be seen. However, the visualization of these branches was suboptimal. The contralateral corresponding nerves were poorly seen despite marking on the surgical side. The nerve was best seen on axial T1W and T2W SPAIR images. The proximal segment could be seen well on 3D DW PSIF sequence. </w:t>
      </w:r>
      <w:r w:rsidR="005147AB" w:rsidRPr="00F3119E">
        <w:rPr>
          <w:rFonts w:ascii="Book Antiqua" w:hAnsi="Book Antiqua" w:cs="Times New Roman"/>
          <w:sz w:val="24"/>
          <w:szCs w:val="24"/>
        </w:rPr>
        <w:t>T2W SPACE was not very useful in visualization of this small nerve or its branches.</w:t>
      </w:r>
    </w:p>
    <w:p w14:paraId="4BBBE85B" w14:textId="77777777" w:rsidR="00730C94" w:rsidRPr="00F3119E" w:rsidRDefault="00730C94" w:rsidP="005C5D5C">
      <w:pPr>
        <w:widowControl w:val="0"/>
        <w:spacing w:after="0" w:line="360" w:lineRule="auto"/>
        <w:jc w:val="both"/>
        <w:rPr>
          <w:rFonts w:ascii="Book Antiqua" w:hAnsi="Book Antiqua" w:cs="Times New Roman"/>
          <w:sz w:val="24"/>
          <w:szCs w:val="24"/>
          <w:lang w:eastAsia="zh-CN"/>
        </w:rPr>
      </w:pPr>
    </w:p>
    <w:p w14:paraId="7CE4059C" w14:textId="5C926CF1" w:rsidR="00251DB0" w:rsidRPr="00F3119E" w:rsidRDefault="0069631B"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b/>
          <w:sz w:val="24"/>
          <w:szCs w:val="24"/>
        </w:rPr>
        <w:t>CONCLUSION:</w:t>
      </w:r>
      <w:r w:rsidRPr="00F3119E">
        <w:rPr>
          <w:rFonts w:ascii="Book Antiqua" w:hAnsi="Book Antiqua"/>
          <w:b/>
          <w:sz w:val="24"/>
          <w:szCs w:val="24"/>
          <w:lang w:eastAsia="zh-CN"/>
        </w:rPr>
        <w:t xml:space="preserve"> </w:t>
      </w:r>
      <w:r w:rsidR="00F7522A" w:rsidRPr="00F3119E">
        <w:rPr>
          <w:rFonts w:ascii="Book Antiqua" w:hAnsi="Book Antiqua" w:cs="Times New Roman"/>
          <w:sz w:val="24"/>
          <w:szCs w:val="24"/>
        </w:rPr>
        <w:t>Proximal pudendal nerve is easily seen on MR</w:t>
      </w:r>
      <w:r w:rsidR="00914CC4" w:rsidRPr="00F3119E">
        <w:rPr>
          <w:rFonts w:ascii="Book Antiqua" w:hAnsi="Book Antiqua" w:cs="Times New Roman"/>
          <w:sz w:val="24"/>
          <w:szCs w:val="24"/>
        </w:rPr>
        <w:t xml:space="preserve"> </w:t>
      </w:r>
      <w:proofErr w:type="spellStart"/>
      <w:r w:rsidR="00914CC4" w:rsidRPr="00F3119E">
        <w:rPr>
          <w:rFonts w:ascii="Book Antiqua" w:hAnsi="Book Antiqua" w:cs="Times New Roman"/>
          <w:sz w:val="24"/>
          <w:szCs w:val="24"/>
        </w:rPr>
        <w:t>neurography</w:t>
      </w:r>
      <w:proofErr w:type="spellEnd"/>
      <w:r w:rsidR="00F7522A" w:rsidRPr="00F3119E">
        <w:rPr>
          <w:rFonts w:ascii="Book Antiqua" w:hAnsi="Book Antiqua" w:cs="Times New Roman"/>
          <w:sz w:val="24"/>
          <w:szCs w:val="24"/>
        </w:rPr>
        <w:t>, however it is not possible to identify distal branches of the pudendal nerve even after surgical marking.</w:t>
      </w:r>
      <w:r w:rsidR="00251DB0" w:rsidRPr="00F3119E">
        <w:rPr>
          <w:rFonts w:ascii="Book Antiqua" w:hAnsi="Book Antiqua" w:cs="Times New Roman"/>
          <w:sz w:val="24"/>
          <w:szCs w:val="24"/>
        </w:rPr>
        <w:t xml:space="preserve"> </w:t>
      </w:r>
    </w:p>
    <w:p w14:paraId="5A5F2764" w14:textId="77777777" w:rsidR="0069631B" w:rsidRPr="00F3119E" w:rsidRDefault="0069631B" w:rsidP="005C5D5C">
      <w:pPr>
        <w:widowControl w:val="0"/>
        <w:spacing w:after="0" w:line="360" w:lineRule="auto"/>
        <w:jc w:val="both"/>
        <w:rPr>
          <w:rFonts w:ascii="Book Antiqua" w:hAnsi="Book Antiqua" w:cs="Times New Roman"/>
          <w:sz w:val="24"/>
          <w:szCs w:val="24"/>
          <w:lang w:eastAsia="zh-CN"/>
        </w:rPr>
      </w:pPr>
    </w:p>
    <w:p w14:paraId="7C339497" w14:textId="5877F0D1" w:rsidR="002D53F3" w:rsidRPr="00F3119E" w:rsidRDefault="002F1A7E" w:rsidP="005C5D5C">
      <w:pPr>
        <w:pStyle w:val="Heading2"/>
        <w:keepNext w:val="0"/>
        <w:keepLines w:val="0"/>
        <w:widowControl w:val="0"/>
        <w:spacing w:before="0" w:line="360" w:lineRule="auto"/>
        <w:jc w:val="both"/>
        <w:rPr>
          <w:rFonts w:ascii="Book Antiqua" w:hAnsi="Book Antiqua" w:cs="Times New Roman"/>
          <w:b w:val="0"/>
          <w:color w:val="auto"/>
          <w:sz w:val="24"/>
          <w:szCs w:val="24"/>
          <w:lang w:eastAsia="zh-CN"/>
        </w:rPr>
      </w:pPr>
      <w:r w:rsidRPr="00F3119E">
        <w:rPr>
          <w:rFonts w:ascii="Book Antiqua" w:hAnsi="Book Antiqua" w:cs="Times New Roman"/>
          <w:color w:val="auto"/>
          <w:sz w:val="24"/>
          <w:szCs w:val="24"/>
        </w:rPr>
        <w:t>K</w:t>
      </w:r>
      <w:r w:rsidR="004B74A0" w:rsidRPr="00F3119E">
        <w:rPr>
          <w:rFonts w:ascii="Book Antiqua" w:hAnsi="Book Antiqua" w:cs="Times New Roman"/>
          <w:color w:val="auto"/>
          <w:sz w:val="24"/>
          <w:szCs w:val="24"/>
        </w:rPr>
        <w:t>ey</w:t>
      </w:r>
      <w:r w:rsidR="004B74A0" w:rsidRPr="00F3119E">
        <w:rPr>
          <w:rFonts w:ascii="Book Antiqua" w:hAnsi="Book Antiqua" w:cs="Times New Roman"/>
          <w:color w:val="auto"/>
          <w:sz w:val="24"/>
          <w:szCs w:val="24"/>
          <w:lang w:eastAsia="zh-CN"/>
        </w:rPr>
        <w:t xml:space="preserve"> </w:t>
      </w:r>
      <w:r w:rsidR="004B74A0" w:rsidRPr="00F3119E">
        <w:rPr>
          <w:rFonts w:ascii="Book Antiqua" w:hAnsi="Book Antiqua" w:cs="Times New Roman"/>
          <w:color w:val="auto"/>
          <w:sz w:val="24"/>
          <w:szCs w:val="24"/>
        </w:rPr>
        <w:t>words</w:t>
      </w:r>
      <w:r w:rsidR="004B74A0" w:rsidRPr="00F3119E">
        <w:rPr>
          <w:rFonts w:ascii="Book Antiqua" w:hAnsi="Book Antiqua" w:cs="Times New Roman"/>
          <w:color w:val="auto"/>
          <w:sz w:val="24"/>
          <w:szCs w:val="24"/>
          <w:lang w:eastAsia="zh-CN"/>
        </w:rPr>
        <w:t xml:space="preserve">: </w:t>
      </w:r>
      <w:r w:rsidRPr="00F3119E">
        <w:rPr>
          <w:rFonts w:ascii="Book Antiqua" w:hAnsi="Book Antiqua" w:cs="Times New Roman"/>
          <w:b w:val="0"/>
          <w:color w:val="auto"/>
          <w:sz w:val="24"/>
          <w:szCs w:val="24"/>
        </w:rPr>
        <w:t xml:space="preserve">Pudendal nerve; </w:t>
      </w:r>
      <w:r w:rsidR="00EF560C" w:rsidRPr="00F3119E">
        <w:rPr>
          <w:rFonts w:ascii="Book Antiqua" w:hAnsi="Book Antiqua" w:cs="Times New Roman"/>
          <w:b w:val="0"/>
          <w:color w:val="auto"/>
          <w:sz w:val="24"/>
          <w:szCs w:val="24"/>
        </w:rPr>
        <w:t>C</w:t>
      </w:r>
      <w:r w:rsidRPr="00F3119E">
        <w:rPr>
          <w:rFonts w:ascii="Book Antiqua" w:hAnsi="Book Antiqua" w:cs="Times New Roman"/>
          <w:b w:val="0"/>
          <w:color w:val="auto"/>
          <w:sz w:val="24"/>
          <w:szCs w:val="24"/>
        </w:rPr>
        <w:t xml:space="preserve">adaver; </w:t>
      </w:r>
      <w:r w:rsidR="00EF560C" w:rsidRPr="00F3119E">
        <w:rPr>
          <w:rFonts w:ascii="Book Antiqua" w:hAnsi="Book Antiqua" w:cs="Times New Roman"/>
          <w:b w:val="0"/>
          <w:color w:val="auto"/>
          <w:sz w:val="24"/>
          <w:szCs w:val="24"/>
        </w:rPr>
        <w:t>M</w:t>
      </w:r>
      <w:r w:rsidRPr="00F3119E">
        <w:rPr>
          <w:rFonts w:ascii="Book Antiqua" w:hAnsi="Book Antiqua" w:cs="Times New Roman"/>
          <w:b w:val="0"/>
          <w:color w:val="auto"/>
          <w:sz w:val="24"/>
          <w:szCs w:val="24"/>
        </w:rPr>
        <w:t xml:space="preserve">agnetic resonance </w:t>
      </w:r>
      <w:proofErr w:type="spellStart"/>
      <w:r w:rsidRPr="00F3119E">
        <w:rPr>
          <w:rFonts w:ascii="Book Antiqua" w:hAnsi="Book Antiqua" w:cs="Times New Roman"/>
          <w:b w:val="0"/>
          <w:color w:val="auto"/>
          <w:sz w:val="24"/>
          <w:szCs w:val="24"/>
        </w:rPr>
        <w:t>neurography</w:t>
      </w:r>
      <w:proofErr w:type="spellEnd"/>
      <w:r w:rsidRPr="00F3119E">
        <w:rPr>
          <w:rFonts w:ascii="Book Antiqua" w:hAnsi="Book Antiqua" w:cs="Times New Roman"/>
          <w:b w:val="0"/>
          <w:color w:val="auto"/>
          <w:sz w:val="24"/>
          <w:szCs w:val="24"/>
        </w:rPr>
        <w:t xml:space="preserve">; </w:t>
      </w:r>
      <w:r w:rsidR="005600E5" w:rsidRPr="00F3119E">
        <w:rPr>
          <w:rFonts w:ascii="Book Antiqua" w:hAnsi="Book Antiqua" w:cs="Times New Roman"/>
          <w:b w:val="0"/>
          <w:color w:val="auto"/>
          <w:sz w:val="24"/>
          <w:szCs w:val="24"/>
        </w:rPr>
        <w:t>C</w:t>
      </w:r>
      <w:r w:rsidRPr="00F3119E">
        <w:rPr>
          <w:rFonts w:ascii="Book Antiqua" w:hAnsi="Book Antiqua" w:cs="Times New Roman"/>
          <w:b w:val="0"/>
          <w:color w:val="auto"/>
          <w:sz w:val="24"/>
          <w:szCs w:val="24"/>
        </w:rPr>
        <w:t>hronic pelvic pain</w:t>
      </w:r>
    </w:p>
    <w:p w14:paraId="40A98EFF" w14:textId="77777777" w:rsidR="00AA7FA5" w:rsidRPr="00F3119E" w:rsidRDefault="00AA7FA5" w:rsidP="005C5D5C">
      <w:pPr>
        <w:widowControl w:val="0"/>
        <w:spacing w:after="0" w:line="360" w:lineRule="auto"/>
        <w:jc w:val="both"/>
        <w:rPr>
          <w:rFonts w:ascii="Book Antiqua" w:hAnsi="Book Antiqua"/>
          <w:sz w:val="24"/>
          <w:szCs w:val="24"/>
          <w:lang w:eastAsia="zh-CN"/>
        </w:rPr>
      </w:pPr>
    </w:p>
    <w:p w14:paraId="6FA65FD9" w14:textId="77777777" w:rsidR="00AA7FA5" w:rsidRPr="00F3119E" w:rsidRDefault="00AA7FA5" w:rsidP="005C5D5C">
      <w:pPr>
        <w:widowControl w:val="0"/>
        <w:spacing w:after="0" w:line="360" w:lineRule="auto"/>
        <w:jc w:val="both"/>
        <w:rPr>
          <w:rFonts w:ascii="Book Antiqua" w:hAnsi="Book Antiqua" w:cs="Arial"/>
          <w:sz w:val="24"/>
          <w:szCs w:val="24"/>
        </w:rPr>
      </w:pPr>
      <w:proofErr w:type="gramStart"/>
      <w:r w:rsidRPr="00F3119E">
        <w:rPr>
          <w:rFonts w:ascii="Book Antiqua" w:hAnsi="Book Antiqua"/>
          <w:b/>
          <w:sz w:val="24"/>
          <w:szCs w:val="24"/>
        </w:rPr>
        <w:t xml:space="preserve">© </w:t>
      </w:r>
      <w:r w:rsidRPr="00F3119E">
        <w:rPr>
          <w:rFonts w:ascii="Book Antiqua" w:hAnsi="Book Antiqua" w:cs="Arial"/>
          <w:b/>
          <w:sz w:val="24"/>
          <w:szCs w:val="24"/>
        </w:rPr>
        <w:t>The Author(s) 2016.</w:t>
      </w:r>
      <w:proofErr w:type="gramEnd"/>
      <w:r w:rsidRPr="00F3119E">
        <w:rPr>
          <w:rFonts w:ascii="Book Antiqua" w:hAnsi="Book Antiqua" w:cs="Arial"/>
          <w:sz w:val="24"/>
          <w:szCs w:val="24"/>
        </w:rPr>
        <w:t xml:space="preserve"> Published by </w:t>
      </w:r>
      <w:proofErr w:type="spellStart"/>
      <w:r w:rsidRPr="00F3119E">
        <w:rPr>
          <w:rFonts w:ascii="Book Antiqua" w:hAnsi="Book Antiqua" w:cs="Arial"/>
          <w:sz w:val="24"/>
          <w:szCs w:val="24"/>
        </w:rPr>
        <w:t>Baishideng</w:t>
      </w:r>
      <w:proofErr w:type="spellEnd"/>
      <w:r w:rsidRPr="00F3119E">
        <w:rPr>
          <w:rFonts w:ascii="Book Antiqua" w:hAnsi="Book Antiqua" w:cs="Arial"/>
          <w:sz w:val="24"/>
          <w:szCs w:val="24"/>
        </w:rPr>
        <w:t xml:space="preserve"> Publishing Group Inc. All rights reserved.</w:t>
      </w:r>
    </w:p>
    <w:p w14:paraId="0971C61D" w14:textId="77777777" w:rsidR="004004E6" w:rsidRPr="00F3119E" w:rsidRDefault="004004E6" w:rsidP="005C5D5C">
      <w:pPr>
        <w:widowControl w:val="0"/>
        <w:spacing w:after="0" w:line="360" w:lineRule="auto"/>
        <w:jc w:val="both"/>
        <w:rPr>
          <w:rFonts w:ascii="Book Antiqua" w:hAnsi="Book Antiqua" w:cs="Times New Roman"/>
          <w:sz w:val="24"/>
          <w:szCs w:val="24"/>
          <w:lang w:eastAsia="zh-CN"/>
        </w:rPr>
      </w:pPr>
    </w:p>
    <w:p w14:paraId="1F3A7E35" w14:textId="77777777" w:rsidR="00924EF7" w:rsidRPr="00F3119E" w:rsidRDefault="002D53F3"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b/>
          <w:sz w:val="24"/>
          <w:szCs w:val="24"/>
        </w:rPr>
        <w:t>C</w:t>
      </w:r>
      <w:r w:rsidR="00EF3F82" w:rsidRPr="00F3119E">
        <w:rPr>
          <w:rFonts w:ascii="Book Antiqua" w:hAnsi="Book Antiqua" w:cs="Times New Roman"/>
          <w:b/>
          <w:sz w:val="24"/>
          <w:szCs w:val="24"/>
        </w:rPr>
        <w:t>ore tip</w:t>
      </w:r>
      <w:r w:rsidRPr="00F3119E">
        <w:rPr>
          <w:rFonts w:ascii="Book Antiqua" w:hAnsi="Book Antiqua" w:cs="Times New Roman"/>
          <w:b/>
          <w:sz w:val="24"/>
          <w:szCs w:val="24"/>
        </w:rPr>
        <w:t xml:space="preserve">: </w:t>
      </w:r>
      <w:r w:rsidR="00184696" w:rsidRPr="00F3119E">
        <w:rPr>
          <w:rFonts w:ascii="Book Antiqua" w:hAnsi="Book Antiqua" w:cs="Times New Roman"/>
          <w:sz w:val="24"/>
          <w:szCs w:val="24"/>
        </w:rPr>
        <w:t xml:space="preserve">The radiologist should comment on lesions detected on </w:t>
      </w:r>
      <w:r w:rsidR="00D95B79" w:rsidRPr="00F3119E">
        <w:rPr>
          <w:rFonts w:ascii="Book Antiqua" w:hAnsi="Book Antiqua" w:cs="Times New Roman"/>
          <w:sz w:val="24"/>
          <w:szCs w:val="24"/>
        </w:rPr>
        <w:t xml:space="preserve">magnetic resonance </w:t>
      </w:r>
      <w:proofErr w:type="spellStart"/>
      <w:r w:rsidR="00D95B79" w:rsidRPr="00F3119E">
        <w:rPr>
          <w:rFonts w:ascii="Book Antiqua" w:hAnsi="Book Antiqua" w:cs="Times New Roman"/>
          <w:sz w:val="24"/>
          <w:szCs w:val="24"/>
        </w:rPr>
        <w:t>neurography</w:t>
      </w:r>
      <w:proofErr w:type="spellEnd"/>
      <w:r w:rsidR="00184696" w:rsidRPr="00F3119E">
        <w:rPr>
          <w:rFonts w:ascii="Book Antiqua" w:hAnsi="Book Antiqua" w:cs="Times New Roman"/>
          <w:sz w:val="24"/>
          <w:szCs w:val="24"/>
        </w:rPr>
        <w:t xml:space="preserve"> along the course of the pudendal branch nerves or their approximate location, that could be helpful in image guided pain injections directed at the distal branches. However, they should not over-diagnose pudendal branch neuropathy or avoid mistaking the nearby vessels as distal pudendal branches.</w:t>
      </w:r>
    </w:p>
    <w:p w14:paraId="3A0FC14B" w14:textId="77777777" w:rsidR="00924EF7" w:rsidRPr="00F3119E" w:rsidRDefault="00924EF7" w:rsidP="005C5D5C">
      <w:pPr>
        <w:widowControl w:val="0"/>
        <w:spacing w:after="0" w:line="360" w:lineRule="auto"/>
        <w:jc w:val="both"/>
        <w:rPr>
          <w:rFonts w:ascii="Book Antiqua" w:hAnsi="Book Antiqua" w:cs="Times New Roman"/>
          <w:sz w:val="24"/>
          <w:szCs w:val="24"/>
          <w:lang w:eastAsia="zh-CN"/>
        </w:rPr>
      </w:pPr>
    </w:p>
    <w:p w14:paraId="61D85073" w14:textId="28A72850" w:rsidR="002F1A7E" w:rsidRPr="00F3119E" w:rsidRDefault="006E6D46"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sz w:val="24"/>
          <w:szCs w:val="24"/>
        </w:rPr>
        <w:t>Chhabra A,</w:t>
      </w:r>
      <w:r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McKenna CA,</w:t>
      </w:r>
      <w:r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Wadhwa</w:t>
      </w:r>
      <w:proofErr w:type="spellEnd"/>
      <w:r w:rsidRPr="00F3119E">
        <w:rPr>
          <w:rFonts w:ascii="Book Antiqua" w:hAnsi="Book Antiqua" w:cs="Times New Roman"/>
          <w:sz w:val="24"/>
          <w:szCs w:val="24"/>
        </w:rPr>
        <w:t xml:space="preserve"> V, </w:t>
      </w:r>
      <w:proofErr w:type="spellStart"/>
      <w:r w:rsidRPr="00F3119E">
        <w:rPr>
          <w:rFonts w:ascii="Book Antiqua" w:hAnsi="Book Antiqua" w:cs="Times New Roman"/>
          <w:sz w:val="24"/>
          <w:szCs w:val="24"/>
        </w:rPr>
        <w:t>Thawait</w:t>
      </w:r>
      <w:proofErr w:type="spellEnd"/>
      <w:r w:rsidRPr="00F3119E">
        <w:rPr>
          <w:rFonts w:ascii="Book Antiqua" w:hAnsi="Book Antiqua" w:cs="Times New Roman"/>
          <w:sz w:val="24"/>
          <w:szCs w:val="24"/>
        </w:rPr>
        <w:t xml:space="preserve"> GK</w:t>
      </w:r>
      <w:r w:rsidRPr="00F3119E">
        <w:rPr>
          <w:rFonts w:ascii="Book Antiqua" w:hAnsi="Book Antiqua" w:cs="Times New Roman"/>
          <w:sz w:val="24"/>
          <w:szCs w:val="24"/>
          <w:lang w:eastAsia="zh-CN"/>
        </w:rPr>
        <w:t xml:space="preserve">, </w:t>
      </w:r>
      <w:proofErr w:type="spellStart"/>
      <w:r w:rsidR="00E673A8" w:rsidRPr="00F3119E">
        <w:rPr>
          <w:rFonts w:ascii="Book Antiqua" w:hAnsi="Book Antiqua" w:cs="Times New Roman"/>
          <w:sz w:val="24"/>
          <w:szCs w:val="24"/>
        </w:rPr>
        <w:t>Carrino</w:t>
      </w:r>
      <w:proofErr w:type="spellEnd"/>
      <w:r w:rsidR="00E673A8" w:rsidRPr="00F3119E">
        <w:rPr>
          <w:rFonts w:ascii="Book Antiqua" w:hAnsi="Book Antiqua" w:cs="Times New Roman"/>
          <w:sz w:val="24"/>
          <w:szCs w:val="24"/>
        </w:rPr>
        <w:t xml:space="preserve"> JA, Lees GP, </w:t>
      </w:r>
      <w:proofErr w:type="spellStart"/>
      <w:r w:rsidR="00E673A8" w:rsidRPr="00F3119E">
        <w:rPr>
          <w:rFonts w:ascii="Book Antiqua" w:hAnsi="Book Antiqua" w:cs="Times New Roman"/>
          <w:sz w:val="24"/>
          <w:szCs w:val="24"/>
        </w:rPr>
        <w:t>Dellon</w:t>
      </w:r>
      <w:proofErr w:type="spellEnd"/>
      <w:r w:rsidR="00E673A8" w:rsidRPr="00F3119E">
        <w:rPr>
          <w:rFonts w:ascii="Book Antiqua" w:hAnsi="Book Antiqua" w:cs="Times New Roman"/>
          <w:sz w:val="24"/>
          <w:szCs w:val="24"/>
        </w:rPr>
        <w:t xml:space="preserve"> AL</w:t>
      </w:r>
      <w:r w:rsidR="00E673A8" w:rsidRPr="00F3119E">
        <w:rPr>
          <w:rFonts w:ascii="Book Antiqua" w:hAnsi="Book Antiqua" w:cs="Times New Roman"/>
          <w:sz w:val="24"/>
          <w:szCs w:val="24"/>
          <w:lang w:eastAsia="zh-CN"/>
        </w:rPr>
        <w:t xml:space="preserve">. </w:t>
      </w:r>
      <w:r w:rsidR="005A5AC8" w:rsidRPr="00F3119E">
        <w:rPr>
          <w:rFonts w:ascii="Book Antiqua" w:hAnsi="Book Antiqua" w:cs="Times New Roman"/>
          <w:sz w:val="24"/>
          <w:szCs w:val="24"/>
        </w:rPr>
        <w:t xml:space="preserve">3T magnetic resonance </w:t>
      </w:r>
      <w:proofErr w:type="spellStart"/>
      <w:r w:rsidR="005A5AC8" w:rsidRPr="00F3119E">
        <w:rPr>
          <w:rFonts w:ascii="Book Antiqua" w:hAnsi="Book Antiqua" w:cs="Times New Roman"/>
          <w:sz w:val="24"/>
          <w:szCs w:val="24"/>
        </w:rPr>
        <w:t>neurography</w:t>
      </w:r>
      <w:proofErr w:type="spellEnd"/>
      <w:r w:rsidR="005A5AC8" w:rsidRPr="00F3119E">
        <w:rPr>
          <w:rFonts w:ascii="Book Antiqua" w:hAnsi="Book Antiqua" w:cs="Times New Roman"/>
          <w:sz w:val="24"/>
          <w:szCs w:val="24"/>
        </w:rPr>
        <w:t xml:space="preserve"> of pudendal nerve with c</w:t>
      </w:r>
      <w:r w:rsidR="00491937" w:rsidRPr="00F3119E">
        <w:rPr>
          <w:rFonts w:ascii="Book Antiqua" w:hAnsi="Book Antiqua" w:cs="Times New Roman"/>
          <w:sz w:val="24"/>
          <w:szCs w:val="24"/>
        </w:rPr>
        <w:t>adaveric dissection correlation</w:t>
      </w:r>
      <w:r w:rsidR="00491937" w:rsidRPr="00F3119E">
        <w:rPr>
          <w:rFonts w:ascii="Book Antiqua" w:hAnsi="Book Antiqua" w:cs="Times New Roman"/>
          <w:sz w:val="24"/>
          <w:szCs w:val="24"/>
          <w:lang w:eastAsia="zh-CN"/>
        </w:rPr>
        <w:t xml:space="preserve">. </w:t>
      </w:r>
      <w:r w:rsidR="00BB49E1" w:rsidRPr="00F3119E">
        <w:rPr>
          <w:rFonts w:ascii="Book Antiqua" w:hAnsi="Book Antiqua"/>
          <w:i/>
          <w:iCs/>
          <w:sz w:val="24"/>
          <w:szCs w:val="24"/>
        </w:rPr>
        <w:t xml:space="preserve">World J </w:t>
      </w:r>
      <w:proofErr w:type="spellStart"/>
      <w:r w:rsidR="00BB49E1" w:rsidRPr="00F3119E">
        <w:rPr>
          <w:rFonts w:ascii="Book Antiqua" w:hAnsi="Book Antiqua"/>
          <w:i/>
          <w:iCs/>
          <w:sz w:val="24"/>
          <w:szCs w:val="24"/>
        </w:rPr>
        <w:t>Radiol</w:t>
      </w:r>
      <w:proofErr w:type="spellEnd"/>
      <w:r w:rsidR="00BB49E1" w:rsidRPr="00F3119E">
        <w:rPr>
          <w:rFonts w:ascii="Book Antiqua" w:hAnsi="Book Antiqua"/>
          <w:iCs/>
          <w:sz w:val="24"/>
          <w:szCs w:val="24"/>
        </w:rPr>
        <w:t xml:space="preserve"> 2016; </w:t>
      </w:r>
      <w:proofErr w:type="gramStart"/>
      <w:r w:rsidR="00BB49E1" w:rsidRPr="00F3119E">
        <w:rPr>
          <w:rFonts w:ascii="Book Antiqua" w:hAnsi="Book Antiqua"/>
          <w:iCs/>
          <w:sz w:val="24"/>
          <w:szCs w:val="24"/>
        </w:rPr>
        <w:t>In</w:t>
      </w:r>
      <w:proofErr w:type="gramEnd"/>
      <w:r w:rsidR="00BB49E1" w:rsidRPr="00F3119E">
        <w:rPr>
          <w:rFonts w:ascii="Book Antiqua" w:hAnsi="Book Antiqua"/>
          <w:iCs/>
          <w:sz w:val="24"/>
          <w:szCs w:val="24"/>
        </w:rPr>
        <w:t xml:space="preserve"> press</w:t>
      </w:r>
      <w:r w:rsidR="00BB49E1" w:rsidRPr="00F3119E">
        <w:rPr>
          <w:rFonts w:ascii="Book Antiqua" w:hAnsi="Book Antiqua" w:cs="Times New Roman"/>
          <w:b/>
          <w:sz w:val="24"/>
          <w:szCs w:val="24"/>
        </w:rPr>
        <w:t xml:space="preserve"> </w:t>
      </w:r>
      <w:r w:rsidR="002F1A7E" w:rsidRPr="00F3119E">
        <w:rPr>
          <w:rFonts w:ascii="Book Antiqua" w:hAnsi="Book Antiqua" w:cs="Times New Roman"/>
          <w:b/>
          <w:sz w:val="24"/>
          <w:szCs w:val="24"/>
        </w:rPr>
        <w:br w:type="page"/>
      </w:r>
    </w:p>
    <w:p w14:paraId="429345B0" w14:textId="77777777" w:rsidR="002F1A7E"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rPr>
      </w:pPr>
      <w:r w:rsidRPr="00F3119E">
        <w:rPr>
          <w:rFonts w:ascii="Book Antiqua" w:hAnsi="Book Antiqua" w:cs="Times New Roman"/>
          <w:color w:val="auto"/>
          <w:sz w:val="24"/>
          <w:szCs w:val="24"/>
        </w:rPr>
        <w:lastRenderedPageBreak/>
        <w:t>INTRODUCTION</w:t>
      </w:r>
    </w:p>
    <w:p w14:paraId="26E538B8" w14:textId="436E3B7F" w:rsidR="002F1A7E" w:rsidRPr="00F3119E" w:rsidRDefault="002F1A7E"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sz w:val="24"/>
          <w:szCs w:val="24"/>
        </w:rPr>
        <w:t xml:space="preserve">Pudendal nerve is a </w:t>
      </w:r>
      <w:r w:rsidR="004004E6" w:rsidRPr="00F3119E">
        <w:rPr>
          <w:rFonts w:ascii="Book Antiqua" w:hAnsi="Book Antiqua" w:cs="Times New Roman"/>
          <w:sz w:val="24"/>
          <w:szCs w:val="24"/>
        </w:rPr>
        <w:t xml:space="preserve">mixed motor and </w:t>
      </w:r>
      <w:r w:rsidRPr="00F3119E">
        <w:rPr>
          <w:rFonts w:ascii="Book Antiqua" w:hAnsi="Book Antiqua" w:cs="Times New Roman"/>
          <w:sz w:val="24"/>
          <w:szCs w:val="24"/>
        </w:rPr>
        <w:t xml:space="preserve">sensory nerve arising from lumbosacral plexus </w:t>
      </w:r>
      <w:proofErr w:type="gramStart"/>
      <w:r w:rsidRPr="00F3119E">
        <w:rPr>
          <w:rFonts w:ascii="Book Antiqua" w:hAnsi="Book Antiqua" w:cs="Times New Roman"/>
          <w:sz w:val="24"/>
          <w:szCs w:val="24"/>
        </w:rPr>
        <w:t>that course</w:t>
      </w:r>
      <w:r w:rsidR="004004E6" w:rsidRPr="00F3119E">
        <w:rPr>
          <w:rFonts w:ascii="Book Antiqua" w:hAnsi="Book Antiqua" w:cs="Times New Roman"/>
          <w:sz w:val="24"/>
          <w:szCs w:val="24"/>
        </w:rPr>
        <w:t>s</w:t>
      </w:r>
      <w:proofErr w:type="gramEnd"/>
      <w:r w:rsidRPr="00F3119E">
        <w:rPr>
          <w:rFonts w:ascii="Book Antiqua" w:hAnsi="Book Antiqua" w:cs="Times New Roman"/>
          <w:sz w:val="24"/>
          <w:szCs w:val="24"/>
        </w:rPr>
        <w:t xml:space="preserve"> along the pelvic floor </w:t>
      </w:r>
      <w:r w:rsidR="0002481F" w:rsidRPr="00F3119E">
        <w:rPr>
          <w:rFonts w:ascii="Book Antiqua" w:hAnsi="Book Antiqua" w:cs="Times New Roman"/>
          <w:sz w:val="24"/>
          <w:szCs w:val="24"/>
        </w:rPr>
        <w:t>(</w:t>
      </w:r>
      <w:r w:rsidR="00155580" w:rsidRPr="00F3119E">
        <w:rPr>
          <w:rFonts w:ascii="Book Antiqua" w:hAnsi="Book Antiqua" w:cs="Times New Roman"/>
          <w:sz w:val="24"/>
          <w:szCs w:val="24"/>
        </w:rPr>
        <w:t>Figure</w:t>
      </w:r>
      <w:r w:rsidRPr="00F3119E">
        <w:rPr>
          <w:rFonts w:ascii="Book Antiqua" w:hAnsi="Book Antiqua" w:cs="Times New Roman"/>
          <w:sz w:val="24"/>
          <w:szCs w:val="24"/>
        </w:rPr>
        <w:t xml:space="preserve"> 1</w:t>
      </w:r>
      <w:r w:rsidR="0002481F" w:rsidRPr="00F3119E">
        <w:rPr>
          <w:rFonts w:ascii="Book Antiqua" w:hAnsi="Book Antiqua" w:cs="Times New Roman"/>
          <w:sz w:val="24"/>
          <w:szCs w:val="24"/>
        </w:rPr>
        <w:t>)</w:t>
      </w:r>
      <w:r w:rsidRPr="00F3119E">
        <w:rPr>
          <w:rFonts w:ascii="Book Antiqua" w:hAnsi="Book Antiqua" w:cs="Times New Roman"/>
          <w:sz w:val="24"/>
          <w:szCs w:val="24"/>
        </w:rPr>
        <w:t>. It is constituted by contributions from ventral rami of S2,</w:t>
      </w:r>
      <w:r w:rsidR="004004E6" w:rsidRPr="00F3119E">
        <w:rPr>
          <w:rFonts w:ascii="Book Antiqua" w:hAnsi="Book Antiqua" w:cs="Times New Roman"/>
          <w:sz w:val="24"/>
          <w:szCs w:val="24"/>
        </w:rPr>
        <w:t xml:space="preserve"> </w:t>
      </w:r>
      <w:r w:rsidRPr="00F3119E">
        <w:rPr>
          <w:rFonts w:ascii="Book Antiqua" w:hAnsi="Book Antiqua" w:cs="Times New Roman"/>
          <w:sz w:val="24"/>
          <w:szCs w:val="24"/>
        </w:rPr>
        <w:t>S3 and S4 nerve</w:t>
      </w:r>
      <w:r w:rsidR="004004E6" w:rsidRPr="00F3119E">
        <w:rPr>
          <w:rFonts w:ascii="Book Antiqua" w:hAnsi="Book Antiqua" w:cs="Times New Roman"/>
          <w:sz w:val="24"/>
          <w:szCs w:val="24"/>
        </w:rPr>
        <w:t xml:space="preserve"> roots</w:t>
      </w:r>
      <w:r w:rsidRPr="00F3119E">
        <w:rPr>
          <w:rFonts w:ascii="Book Antiqua" w:hAnsi="Book Antiqua" w:cs="Times New Roman"/>
          <w:sz w:val="24"/>
          <w:szCs w:val="24"/>
        </w:rPr>
        <w:t xml:space="preserve">. The main trunk courses between the </w:t>
      </w:r>
      <w:proofErr w:type="spellStart"/>
      <w:r w:rsidRPr="00F3119E">
        <w:rPr>
          <w:rFonts w:ascii="Book Antiqua" w:hAnsi="Book Antiqua" w:cs="Times New Roman"/>
          <w:sz w:val="24"/>
          <w:szCs w:val="24"/>
        </w:rPr>
        <w:t>coccygeus</w:t>
      </w:r>
      <w:proofErr w:type="spellEnd"/>
      <w:r w:rsidRPr="00F3119E">
        <w:rPr>
          <w:rFonts w:ascii="Book Antiqua" w:hAnsi="Book Antiqua" w:cs="Times New Roman"/>
          <w:sz w:val="24"/>
          <w:szCs w:val="24"/>
        </w:rPr>
        <w:t xml:space="preserve"> and piriformis muscles and exits </w:t>
      </w:r>
      <w:r w:rsidR="004004E6" w:rsidRPr="00F3119E">
        <w:rPr>
          <w:rFonts w:ascii="Book Antiqua" w:hAnsi="Book Antiqua" w:cs="Times New Roman"/>
          <w:sz w:val="24"/>
          <w:szCs w:val="24"/>
        </w:rPr>
        <w:t xml:space="preserve">at </w:t>
      </w:r>
      <w:r w:rsidRPr="00F3119E">
        <w:rPr>
          <w:rFonts w:ascii="Book Antiqua" w:hAnsi="Book Antiqua" w:cs="Times New Roman"/>
          <w:sz w:val="24"/>
          <w:szCs w:val="24"/>
        </w:rPr>
        <w:t>the lower aspect of the greater sciatic foramen</w:t>
      </w:r>
      <w:r w:rsidR="004004E6" w:rsidRPr="00F3119E">
        <w:rPr>
          <w:rFonts w:ascii="Book Antiqua" w:hAnsi="Book Antiqua" w:cs="Times New Roman"/>
          <w:sz w:val="24"/>
          <w:szCs w:val="24"/>
        </w:rPr>
        <w:t>,</w:t>
      </w:r>
      <w:r w:rsidRPr="00F3119E">
        <w:rPr>
          <w:rFonts w:ascii="Book Antiqua" w:hAnsi="Book Antiqua" w:cs="Times New Roman"/>
          <w:sz w:val="24"/>
          <w:szCs w:val="24"/>
        </w:rPr>
        <w:t xml:space="preserve"> giving the inferior </w:t>
      </w:r>
      <w:proofErr w:type="spellStart"/>
      <w:r w:rsidRPr="00F3119E">
        <w:rPr>
          <w:rFonts w:ascii="Book Antiqua" w:hAnsi="Book Antiqua" w:cs="Times New Roman"/>
          <w:sz w:val="24"/>
          <w:szCs w:val="24"/>
        </w:rPr>
        <w:t>hemorroidal</w:t>
      </w:r>
      <w:proofErr w:type="spellEnd"/>
      <w:r w:rsidRPr="00F3119E">
        <w:rPr>
          <w:rFonts w:ascii="Book Antiqua" w:hAnsi="Book Antiqua" w:cs="Times New Roman"/>
          <w:sz w:val="24"/>
          <w:szCs w:val="24"/>
        </w:rPr>
        <w:t xml:space="preserve"> branch</w:t>
      </w:r>
      <w:r w:rsidR="004004E6" w:rsidRPr="00F3119E">
        <w:rPr>
          <w:rFonts w:ascii="Book Antiqua" w:hAnsi="Book Antiqua" w:cs="Times New Roman"/>
          <w:sz w:val="24"/>
          <w:szCs w:val="24"/>
        </w:rPr>
        <w:t xml:space="preserve"> (inferior rectal branch)</w:t>
      </w:r>
      <w:r w:rsidRPr="00F3119E">
        <w:rPr>
          <w:rFonts w:ascii="Book Antiqua" w:hAnsi="Book Antiqua" w:cs="Times New Roman"/>
          <w:sz w:val="24"/>
          <w:szCs w:val="24"/>
        </w:rPr>
        <w:t xml:space="preserve">. It re-enters the pelvis via the lesser sciatic foramen, travelling along with internal pudendal vessels underneath the obturator fascia in the pudendal canal, where it gives the superficial perineal branches and </w:t>
      </w:r>
      <w:r w:rsidR="004C13EC" w:rsidRPr="00F3119E">
        <w:rPr>
          <w:rFonts w:ascii="Book Antiqua" w:hAnsi="Book Antiqua" w:cs="Times New Roman"/>
          <w:sz w:val="24"/>
          <w:szCs w:val="24"/>
        </w:rPr>
        <w:t xml:space="preserve">further </w:t>
      </w:r>
      <w:r w:rsidRPr="00F3119E">
        <w:rPr>
          <w:rFonts w:ascii="Book Antiqua" w:hAnsi="Book Antiqua" w:cs="Times New Roman"/>
          <w:sz w:val="24"/>
          <w:szCs w:val="24"/>
        </w:rPr>
        <w:t>deep</w:t>
      </w:r>
      <w:r w:rsidR="004C13EC" w:rsidRPr="00F3119E">
        <w:rPr>
          <w:rFonts w:ascii="Book Antiqua" w:hAnsi="Book Antiqua" w:cs="Times New Roman"/>
          <w:sz w:val="24"/>
          <w:szCs w:val="24"/>
        </w:rPr>
        <w:t xml:space="preserve"> gives rise to</w:t>
      </w:r>
      <w:r w:rsidRPr="00F3119E">
        <w:rPr>
          <w:rFonts w:ascii="Book Antiqua" w:hAnsi="Book Antiqua" w:cs="Times New Roman"/>
          <w:sz w:val="24"/>
          <w:szCs w:val="24"/>
        </w:rPr>
        <w:t xml:space="preserve"> </w:t>
      </w:r>
      <w:r w:rsidR="004C13EC" w:rsidRPr="00F3119E">
        <w:rPr>
          <w:rFonts w:ascii="Book Antiqua" w:hAnsi="Book Antiqua" w:cs="Times New Roman"/>
          <w:sz w:val="24"/>
          <w:szCs w:val="24"/>
        </w:rPr>
        <w:t xml:space="preserve">the </w:t>
      </w:r>
      <w:r w:rsidRPr="00F3119E">
        <w:rPr>
          <w:rFonts w:ascii="Book Antiqua" w:hAnsi="Book Antiqua" w:cs="Times New Roman"/>
          <w:sz w:val="24"/>
          <w:szCs w:val="24"/>
        </w:rPr>
        <w:t>dorsal nerve of penis/clitoris and posterior scrotal</w:t>
      </w:r>
      <w:r w:rsidR="005D1899" w:rsidRPr="00F3119E">
        <w:rPr>
          <w:rFonts w:ascii="Book Antiqua" w:hAnsi="Book Antiqua" w:cs="Times New Roman"/>
          <w:sz w:val="24"/>
          <w:szCs w:val="24"/>
        </w:rPr>
        <w:t>/labial nerves</w:t>
      </w:r>
      <w:r w:rsidR="001162D8" w:rsidRPr="00F3119E">
        <w:rPr>
          <w:rFonts w:ascii="Book Antiqua" w:hAnsi="Book Antiqua" w:cs="Times New Roman"/>
          <w:sz w:val="24"/>
          <w:szCs w:val="24"/>
          <w:vertAlign w:val="superscript"/>
        </w:rPr>
        <w:t>[</w:t>
      </w:r>
      <w:r w:rsidR="001D4A3B" w:rsidRPr="00F3119E">
        <w:rPr>
          <w:rFonts w:ascii="Book Antiqua" w:hAnsi="Book Antiqua" w:cs="Times New Roman"/>
          <w:sz w:val="24"/>
          <w:szCs w:val="24"/>
          <w:vertAlign w:val="superscript"/>
        </w:rPr>
        <w:t>1,2</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t>
      </w:r>
    </w:p>
    <w:p w14:paraId="42BDC522" w14:textId="7C83ECD4"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lang w:eastAsia="zh-CN"/>
        </w:rPr>
      </w:pPr>
      <w:r w:rsidRPr="00F3119E">
        <w:rPr>
          <w:rFonts w:ascii="Book Antiqua" w:hAnsi="Book Antiqua" w:cs="Times New Roman"/>
          <w:sz w:val="24"/>
          <w:szCs w:val="24"/>
        </w:rPr>
        <w:t xml:space="preserve">Pudendal neuropathy causing pudendal neuralgia is gaining much attention as an important etiology </w:t>
      </w:r>
      <w:r w:rsidR="005D1899" w:rsidRPr="00F3119E">
        <w:rPr>
          <w:rFonts w:ascii="Book Antiqua" w:hAnsi="Book Antiqua" w:cs="Times New Roman"/>
          <w:sz w:val="24"/>
          <w:szCs w:val="24"/>
        </w:rPr>
        <w:t xml:space="preserve">of chronic pelvic pain </w:t>
      </w:r>
      <w:proofErr w:type="gramStart"/>
      <w:r w:rsidR="005D1899" w:rsidRPr="00F3119E">
        <w:rPr>
          <w:rFonts w:ascii="Book Antiqua" w:hAnsi="Book Antiqua" w:cs="Times New Roman"/>
          <w:sz w:val="24"/>
          <w:szCs w:val="24"/>
        </w:rPr>
        <w:t>syndrome</w:t>
      </w:r>
      <w:r w:rsidR="001162D8" w:rsidRPr="00F3119E">
        <w:rPr>
          <w:rFonts w:ascii="Book Antiqua" w:hAnsi="Book Antiqua" w:cs="Times New Roman"/>
          <w:sz w:val="24"/>
          <w:szCs w:val="24"/>
          <w:vertAlign w:val="superscript"/>
        </w:rPr>
        <w:t>[</w:t>
      </w:r>
      <w:proofErr w:type="gramEnd"/>
      <w:r w:rsidR="00BE66C3" w:rsidRPr="00F3119E">
        <w:rPr>
          <w:rFonts w:ascii="Book Antiqua" w:hAnsi="Book Antiqua" w:cs="Times New Roman"/>
          <w:sz w:val="24"/>
          <w:szCs w:val="24"/>
          <w:vertAlign w:val="superscript"/>
        </w:rPr>
        <w:t>1</w:t>
      </w:r>
      <w:r w:rsidR="001162D8" w:rsidRPr="00F3119E">
        <w:rPr>
          <w:rFonts w:ascii="Book Antiqua" w:hAnsi="Book Antiqua" w:cs="Times New Roman"/>
          <w:sz w:val="24"/>
          <w:szCs w:val="24"/>
          <w:vertAlign w:val="superscript"/>
        </w:rPr>
        <w:t>-</w:t>
      </w:r>
      <w:r w:rsidR="001D4A3B" w:rsidRPr="00F3119E">
        <w:rPr>
          <w:rFonts w:ascii="Book Antiqua" w:hAnsi="Book Antiqua" w:cs="Times New Roman"/>
          <w:sz w:val="24"/>
          <w:szCs w:val="24"/>
          <w:vertAlign w:val="superscript"/>
        </w:rPr>
        <w:t>5</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t>
      </w:r>
      <w:r w:rsidR="004C13EC" w:rsidRPr="00F3119E">
        <w:rPr>
          <w:rFonts w:ascii="Book Antiqua" w:hAnsi="Book Antiqua" w:cs="Times New Roman"/>
          <w:sz w:val="24"/>
          <w:szCs w:val="24"/>
        </w:rPr>
        <w:t>P</w:t>
      </w:r>
      <w:r w:rsidRPr="00F3119E">
        <w:rPr>
          <w:rFonts w:ascii="Book Antiqua" w:hAnsi="Book Antiqua" w:cs="Times New Roman"/>
          <w:sz w:val="24"/>
          <w:szCs w:val="24"/>
        </w:rPr>
        <w:t xml:space="preserve">udendal neuropathy can be caused by </w:t>
      </w:r>
      <w:r w:rsidR="004C13EC" w:rsidRPr="00F3119E">
        <w:rPr>
          <w:rFonts w:ascii="Book Antiqua" w:hAnsi="Book Antiqua" w:cs="Times New Roman"/>
          <w:sz w:val="24"/>
          <w:szCs w:val="24"/>
        </w:rPr>
        <w:t xml:space="preserve">nerve </w:t>
      </w:r>
      <w:r w:rsidRPr="00F3119E">
        <w:rPr>
          <w:rFonts w:ascii="Book Antiqua" w:hAnsi="Book Antiqua" w:cs="Times New Roman"/>
          <w:sz w:val="24"/>
          <w:szCs w:val="24"/>
        </w:rPr>
        <w:t>entrapment or injury</w:t>
      </w:r>
      <w:r w:rsidR="004C13EC" w:rsidRPr="00F3119E">
        <w:rPr>
          <w:rFonts w:ascii="Book Antiqua" w:hAnsi="Book Antiqua" w:cs="Times New Roman"/>
          <w:sz w:val="24"/>
          <w:szCs w:val="24"/>
        </w:rPr>
        <w:t>,</w:t>
      </w:r>
      <w:r w:rsidRPr="00F3119E">
        <w:rPr>
          <w:rFonts w:ascii="Book Antiqua" w:hAnsi="Book Antiqua" w:cs="Times New Roman"/>
          <w:sz w:val="24"/>
          <w:szCs w:val="24"/>
        </w:rPr>
        <w:t xml:space="preserve"> resulting from repetitive motion such as in bike racing, trauma such as pelvic fracture, stretch/traction or perineal tears during delivery, or pelvic tumors compressing the nerve in its path. The symptoms of pudendal neuralgia include erectile/orgasmic dysfunction, vulvodynia, and fecal or stress urinary incontinence. Due to poorly understood anatomy and complex branching patterns of the pudendal nerve, the condition is often misdiagnosed and maltreated, thereby increasin</w:t>
      </w:r>
      <w:r w:rsidR="005D1899" w:rsidRPr="00F3119E">
        <w:rPr>
          <w:rFonts w:ascii="Book Antiqua" w:hAnsi="Book Antiqua" w:cs="Times New Roman"/>
          <w:sz w:val="24"/>
          <w:szCs w:val="24"/>
        </w:rPr>
        <w:t xml:space="preserve">g the morbidity in the </w:t>
      </w:r>
      <w:proofErr w:type="gramStart"/>
      <w:r w:rsidR="005D1899" w:rsidRPr="00F3119E">
        <w:rPr>
          <w:rFonts w:ascii="Book Antiqua" w:hAnsi="Book Antiqua" w:cs="Times New Roman"/>
          <w:sz w:val="24"/>
          <w:szCs w:val="24"/>
        </w:rPr>
        <w:t>patients</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6-9</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High-resolution magnetic resonance</w:t>
      </w:r>
      <w:r w:rsidR="004C13EC" w:rsidRPr="00F3119E">
        <w:rPr>
          <w:rFonts w:ascii="Book Antiqua" w:hAnsi="Book Antiqua" w:cs="Times New Roman"/>
          <w:sz w:val="24"/>
          <w:szCs w:val="24"/>
        </w:rPr>
        <w:t xml:space="preserve"> </w:t>
      </w:r>
      <w:proofErr w:type="spellStart"/>
      <w:r w:rsidRPr="00F3119E">
        <w:rPr>
          <w:rFonts w:ascii="Book Antiqua" w:hAnsi="Book Antiqua" w:cs="Times New Roman"/>
          <w:sz w:val="24"/>
          <w:szCs w:val="24"/>
        </w:rPr>
        <w:t>neurography</w:t>
      </w:r>
      <w:proofErr w:type="spellEnd"/>
      <w:r w:rsidRPr="00F3119E">
        <w:rPr>
          <w:rFonts w:ascii="Book Antiqua" w:hAnsi="Book Antiqua" w:cs="Times New Roman"/>
          <w:sz w:val="24"/>
          <w:szCs w:val="24"/>
        </w:rPr>
        <w:t xml:space="preserve"> </w:t>
      </w:r>
      <w:r w:rsidR="0002481F" w:rsidRPr="00F3119E">
        <w:rPr>
          <w:rFonts w:ascii="Book Antiqua" w:hAnsi="Book Antiqua" w:cs="Times New Roman"/>
          <w:sz w:val="24"/>
          <w:szCs w:val="24"/>
        </w:rPr>
        <w:t>(</w:t>
      </w:r>
      <w:r w:rsidRPr="00F3119E">
        <w:rPr>
          <w:rFonts w:ascii="Book Antiqua" w:hAnsi="Book Antiqua" w:cs="Times New Roman"/>
          <w:sz w:val="24"/>
          <w:szCs w:val="24"/>
        </w:rPr>
        <w:t>MRN</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is an</w:t>
      </w:r>
      <w:r w:rsidR="004C13EC" w:rsidRPr="00F3119E">
        <w:rPr>
          <w:rFonts w:ascii="Book Antiqua" w:hAnsi="Book Antiqua" w:cs="Times New Roman"/>
          <w:sz w:val="24"/>
          <w:szCs w:val="24"/>
        </w:rPr>
        <w:t xml:space="preserve"> imaging </w:t>
      </w:r>
      <w:r w:rsidRPr="00F3119E">
        <w:rPr>
          <w:rFonts w:ascii="Book Antiqua" w:hAnsi="Book Antiqua" w:cs="Times New Roman"/>
          <w:sz w:val="24"/>
          <w:szCs w:val="24"/>
        </w:rPr>
        <w:t>technique to identify and chara</w:t>
      </w:r>
      <w:r w:rsidR="005D1899" w:rsidRPr="00F3119E">
        <w:rPr>
          <w:rFonts w:ascii="Book Antiqua" w:hAnsi="Book Antiqua" w:cs="Times New Roman"/>
          <w:sz w:val="24"/>
          <w:szCs w:val="24"/>
        </w:rPr>
        <w:t xml:space="preserve">cterize peripheral </w:t>
      </w:r>
      <w:proofErr w:type="gramStart"/>
      <w:r w:rsidR="005D1899" w:rsidRPr="00F3119E">
        <w:rPr>
          <w:rFonts w:ascii="Book Antiqua" w:hAnsi="Book Antiqua" w:cs="Times New Roman"/>
          <w:sz w:val="24"/>
          <w:szCs w:val="24"/>
        </w:rPr>
        <w:t>neuropathies</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10,11</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Pudendal neuropathy has been studied by Filler </w:t>
      </w:r>
      <w:r w:rsidRPr="00F3119E">
        <w:rPr>
          <w:rFonts w:ascii="Book Antiqua" w:hAnsi="Book Antiqua" w:cs="Times New Roman"/>
          <w:i/>
          <w:sz w:val="24"/>
          <w:szCs w:val="24"/>
        </w:rPr>
        <w:t>et</w:t>
      </w:r>
      <w:r w:rsidR="005D1899" w:rsidRPr="00F3119E">
        <w:rPr>
          <w:rFonts w:ascii="Book Antiqua" w:hAnsi="Book Antiqua" w:cs="Times New Roman"/>
          <w:i/>
          <w:sz w:val="24"/>
          <w:szCs w:val="24"/>
        </w:rPr>
        <w:t xml:space="preserve"> al</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vertAlign w:val="superscript"/>
        </w:rPr>
        <w:t>1</w:t>
      </w:r>
      <w:r w:rsidR="001162D8" w:rsidRPr="00F3119E">
        <w:rPr>
          <w:rFonts w:ascii="Book Antiqua" w:hAnsi="Book Antiqua" w:cs="Times New Roman"/>
          <w:sz w:val="24"/>
          <w:szCs w:val="24"/>
          <w:vertAlign w:val="superscript"/>
        </w:rPr>
        <w:t>2]</w:t>
      </w:r>
      <w:r w:rsidRPr="00F3119E">
        <w:rPr>
          <w:rFonts w:ascii="Book Antiqua" w:hAnsi="Book Antiqua" w:cs="Times New Roman"/>
          <w:sz w:val="24"/>
          <w:szCs w:val="24"/>
        </w:rPr>
        <w:t xml:space="preserve"> and different sites of entrapment have been described, namely at the sciatic notch, ischial spine, </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 and selected distal site involvement of terminal branches, including </w:t>
      </w:r>
      <w:proofErr w:type="spellStart"/>
      <w:r w:rsidRPr="00F3119E">
        <w:rPr>
          <w:rFonts w:ascii="Book Antiqua" w:hAnsi="Book Antiqua" w:cs="Times New Roman"/>
          <w:sz w:val="24"/>
          <w:szCs w:val="24"/>
        </w:rPr>
        <w:t>hemorroidal</w:t>
      </w:r>
      <w:proofErr w:type="spellEnd"/>
      <w:r w:rsidRPr="00F3119E">
        <w:rPr>
          <w:rFonts w:ascii="Book Antiqua" w:hAnsi="Book Antiqua" w:cs="Times New Roman"/>
          <w:sz w:val="24"/>
          <w:szCs w:val="24"/>
        </w:rPr>
        <w:t xml:space="preserve">, perineal and dorsal nerve of penis/clitoris. However, it is not clear whether all or which particular segments of the pudendal nerve can be confidently identified on MRN. </w:t>
      </w:r>
      <w:r w:rsidR="004C13EC" w:rsidRPr="00F3119E">
        <w:rPr>
          <w:rFonts w:ascii="Book Antiqua" w:hAnsi="Book Antiqua" w:cs="Times New Roman"/>
          <w:sz w:val="24"/>
          <w:szCs w:val="24"/>
        </w:rPr>
        <w:t>The objective of this study was</w:t>
      </w:r>
      <w:r w:rsidRPr="00F3119E">
        <w:rPr>
          <w:rFonts w:ascii="Book Antiqua" w:hAnsi="Book Antiqua" w:cs="Times New Roman"/>
          <w:sz w:val="24"/>
          <w:szCs w:val="24"/>
        </w:rPr>
        <w:t xml:space="preserve"> to evaluate which particular segments of the pudendal nerve and its branches could be possibly identified on 3 Tesla MRN sequences before and after surgical cadaveric dissection and marking of different segments of the pudendal nerve. </w:t>
      </w:r>
      <w:r w:rsidR="00326CA0" w:rsidRPr="00F3119E">
        <w:rPr>
          <w:rFonts w:ascii="Book Antiqua" w:hAnsi="Book Antiqua" w:cs="Times New Roman"/>
          <w:sz w:val="24"/>
          <w:szCs w:val="24"/>
        </w:rPr>
        <w:t>The hypothesis was</w:t>
      </w:r>
      <w:r w:rsidRPr="00F3119E">
        <w:rPr>
          <w:rFonts w:ascii="Book Antiqua" w:hAnsi="Book Antiqua" w:cs="Times New Roman"/>
          <w:sz w:val="24"/>
          <w:szCs w:val="24"/>
        </w:rPr>
        <w:t xml:space="preserve"> that smaller branches of pudendal nerve would be easily seen after the surgical nerve marking.</w:t>
      </w:r>
    </w:p>
    <w:p w14:paraId="5176E269" w14:textId="77777777" w:rsidR="00EF72B1" w:rsidRPr="00F3119E" w:rsidRDefault="00EF72B1" w:rsidP="005C5D5C">
      <w:pPr>
        <w:widowControl w:val="0"/>
        <w:spacing w:after="0" w:line="360" w:lineRule="auto"/>
        <w:ind w:firstLineChars="100" w:firstLine="240"/>
        <w:jc w:val="both"/>
        <w:rPr>
          <w:rFonts w:ascii="Book Antiqua" w:hAnsi="Book Antiqua" w:cs="Times New Roman"/>
          <w:sz w:val="24"/>
          <w:szCs w:val="24"/>
          <w:lang w:eastAsia="zh-CN"/>
        </w:rPr>
      </w:pPr>
    </w:p>
    <w:p w14:paraId="05407E79" w14:textId="32F59AEC" w:rsidR="002F1A7E"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rPr>
      </w:pPr>
      <w:r w:rsidRPr="00F3119E">
        <w:rPr>
          <w:rFonts w:ascii="Book Antiqua" w:hAnsi="Book Antiqua" w:cs="Times New Roman"/>
          <w:color w:val="auto"/>
          <w:sz w:val="24"/>
          <w:szCs w:val="24"/>
        </w:rPr>
        <w:t>MATERIALS</w:t>
      </w:r>
      <w:r w:rsidR="00EF72B1" w:rsidRPr="00F3119E">
        <w:rPr>
          <w:rFonts w:ascii="Book Antiqua" w:hAnsi="Book Antiqua" w:cs="Times New Roman"/>
          <w:color w:val="auto"/>
          <w:sz w:val="24"/>
          <w:szCs w:val="24"/>
        </w:rPr>
        <w:t xml:space="preserve"> AND </w:t>
      </w:r>
      <w:r w:rsidRPr="00F3119E">
        <w:rPr>
          <w:rFonts w:ascii="Book Antiqua" w:hAnsi="Book Antiqua" w:cs="Times New Roman"/>
          <w:color w:val="auto"/>
          <w:sz w:val="24"/>
          <w:szCs w:val="24"/>
        </w:rPr>
        <w:t>METHODS</w:t>
      </w:r>
    </w:p>
    <w:p w14:paraId="1640A89F" w14:textId="5BC05A97" w:rsidR="002F1A7E" w:rsidRPr="00F3119E" w:rsidRDefault="002F1A7E"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sz w:val="24"/>
          <w:szCs w:val="24"/>
        </w:rPr>
        <w:t xml:space="preserve">One male and one female fresh cadaver specimens were obtained from the regional Anatomy Board. The specimens were transected at the level of the superior iliac crest and the proximal thigh. The bladder, rectum and pelvic organs were kept intact and the intestines were removed. There were no signs of any previous surgery. The specimens were stored in the morgue for </w:t>
      </w:r>
      <w:r w:rsidR="00D15EA3" w:rsidRPr="00F3119E">
        <w:rPr>
          <w:rFonts w:ascii="Book Antiqua" w:hAnsi="Book Antiqua" w:cs="Times New Roman"/>
          <w:sz w:val="24"/>
          <w:szCs w:val="24"/>
        </w:rPr>
        <w:t>twenty-four</w:t>
      </w:r>
      <w:r w:rsidRPr="00F3119E">
        <w:rPr>
          <w:rFonts w:ascii="Book Antiqua" w:hAnsi="Book Antiqua" w:cs="Times New Roman"/>
          <w:sz w:val="24"/>
          <w:szCs w:val="24"/>
        </w:rPr>
        <w:t xml:space="preserve"> hours following which they were scanned individually on the </w:t>
      </w:r>
      <w:proofErr w:type="spellStart"/>
      <w:r w:rsidRPr="00F3119E">
        <w:rPr>
          <w:rFonts w:ascii="Book Antiqua" w:hAnsi="Book Antiqua" w:cs="Times New Roman"/>
          <w:sz w:val="24"/>
          <w:szCs w:val="24"/>
        </w:rPr>
        <w:t>Magnetom</w:t>
      </w:r>
      <w:proofErr w:type="spellEnd"/>
      <w:r w:rsidRPr="00F3119E">
        <w:rPr>
          <w:rFonts w:ascii="Book Antiqua" w:hAnsi="Book Antiqua" w:cs="Times New Roman"/>
          <w:sz w:val="24"/>
          <w:szCs w:val="24"/>
        </w:rPr>
        <w:t xml:space="preserve"> Trio MR Scanner </w:t>
      </w:r>
      <w:r w:rsidR="0002481F" w:rsidRPr="00F3119E">
        <w:rPr>
          <w:rFonts w:ascii="Book Antiqua" w:hAnsi="Book Antiqua" w:cs="Times New Roman"/>
          <w:sz w:val="24"/>
          <w:szCs w:val="24"/>
        </w:rPr>
        <w:t>(</w:t>
      </w:r>
      <w:r w:rsidRPr="00F3119E">
        <w:rPr>
          <w:rFonts w:ascii="Book Antiqua" w:hAnsi="Book Antiqua" w:cs="Times New Roman"/>
          <w:sz w:val="24"/>
          <w:szCs w:val="24"/>
        </w:rPr>
        <w:t>Siemens, Erlangen, Germany</w:t>
      </w:r>
      <w:r w:rsidR="0002481F" w:rsidRPr="00F3119E">
        <w:rPr>
          <w:rFonts w:ascii="Book Antiqua" w:hAnsi="Book Antiqua" w:cs="Times New Roman"/>
          <w:sz w:val="24"/>
          <w:szCs w:val="24"/>
        </w:rPr>
        <w:t>)</w:t>
      </w:r>
      <w:r w:rsidRPr="00F3119E">
        <w:rPr>
          <w:rFonts w:ascii="Book Antiqua" w:hAnsi="Book Antiqua" w:cs="Times New Roman"/>
          <w:sz w:val="24"/>
          <w:szCs w:val="24"/>
        </w:rPr>
        <w:t>. To replicate anatomical imaging picture similar to the one routinely obtained on 3 Tesla MRN, the technique</w:t>
      </w:r>
      <w:r w:rsidR="005D1899" w:rsidRPr="00F3119E">
        <w:rPr>
          <w:rFonts w:ascii="Book Antiqua" w:hAnsi="Book Antiqua" w:cs="Times New Roman"/>
          <w:sz w:val="24"/>
          <w:szCs w:val="24"/>
        </w:rPr>
        <w:t xml:space="preserve"> described in previous </w:t>
      </w:r>
      <w:proofErr w:type="gramStart"/>
      <w:r w:rsidR="005D1899" w:rsidRPr="00F3119E">
        <w:rPr>
          <w:rFonts w:ascii="Book Antiqua" w:hAnsi="Book Antiqua" w:cs="Times New Roman"/>
          <w:sz w:val="24"/>
          <w:szCs w:val="24"/>
        </w:rPr>
        <w:t>articles</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11,13</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was used. The pre-marking scan sequences included, axial T1W </w:t>
      </w:r>
      <w:r w:rsidR="0002481F" w:rsidRPr="00F3119E">
        <w:rPr>
          <w:rFonts w:ascii="Book Antiqua" w:hAnsi="Book Antiqua" w:cs="Times New Roman"/>
          <w:sz w:val="24"/>
          <w:szCs w:val="24"/>
        </w:rPr>
        <w:t>(</w:t>
      </w:r>
      <w:r w:rsidRPr="00F3119E">
        <w:rPr>
          <w:rFonts w:ascii="Book Antiqua" w:hAnsi="Book Antiqua" w:cs="Times New Roman"/>
          <w:sz w:val="24"/>
          <w:szCs w:val="24"/>
        </w:rPr>
        <w:t>TR-575</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TE-11</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Sl-2</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mm, base resolution-704</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axial T2W SPAIR </w:t>
      </w:r>
      <w:r w:rsidR="0002481F" w:rsidRPr="00F3119E">
        <w:rPr>
          <w:rFonts w:ascii="Book Antiqua" w:hAnsi="Book Antiqua" w:cs="Times New Roman"/>
          <w:sz w:val="24"/>
          <w:szCs w:val="24"/>
        </w:rPr>
        <w:t>(</w:t>
      </w:r>
      <w:r w:rsidRPr="00F3119E">
        <w:rPr>
          <w:rFonts w:ascii="Book Antiqua" w:hAnsi="Book Antiqua" w:cs="Times New Roman"/>
          <w:sz w:val="24"/>
          <w:szCs w:val="24"/>
        </w:rPr>
        <w:t>spectral adiabatic inversion recovery; TR-5600</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TE-53</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Sl-2</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mm, base resolution-704</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coronal T1W </w:t>
      </w:r>
      <w:r w:rsidR="0002481F" w:rsidRPr="00F3119E">
        <w:rPr>
          <w:rFonts w:ascii="Book Antiqua" w:hAnsi="Book Antiqua" w:cs="Times New Roman"/>
          <w:sz w:val="24"/>
          <w:szCs w:val="24"/>
        </w:rPr>
        <w:t>(</w:t>
      </w:r>
      <w:r w:rsidRPr="00F3119E">
        <w:rPr>
          <w:rFonts w:ascii="Book Antiqua" w:hAnsi="Book Antiqua" w:cs="Times New Roman"/>
          <w:sz w:val="24"/>
          <w:szCs w:val="24"/>
        </w:rPr>
        <w:t>TR-915</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TE-14</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Sl-3</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mm, base resolution-768</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3D isotropic T2W SPACE </w:t>
      </w:r>
      <w:r w:rsidR="0002481F" w:rsidRPr="00F3119E">
        <w:rPr>
          <w:rFonts w:ascii="Book Antiqua" w:hAnsi="Book Antiqua" w:cs="Times New Roman"/>
          <w:sz w:val="24"/>
          <w:szCs w:val="24"/>
        </w:rPr>
        <w:t>(</w:t>
      </w:r>
      <w:r w:rsidRPr="00F3119E">
        <w:rPr>
          <w:rFonts w:ascii="Book Antiqua" w:hAnsi="Book Antiqua" w:cs="Times New Roman"/>
          <w:sz w:val="24"/>
          <w:szCs w:val="24"/>
        </w:rPr>
        <w:t>sampling perfection with application optimized contrasts using varying flip angle evolutions; TR-1300</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TE-84</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Sl-1</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mm, base resolution-512</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and 3D isotropic DW </w:t>
      </w:r>
      <w:r w:rsidR="0002481F" w:rsidRPr="00F3119E">
        <w:rPr>
          <w:rFonts w:ascii="Book Antiqua" w:hAnsi="Book Antiqua" w:cs="Times New Roman"/>
          <w:sz w:val="24"/>
          <w:szCs w:val="24"/>
        </w:rPr>
        <w:t>(</w:t>
      </w:r>
      <w:r w:rsidRPr="00F3119E">
        <w:rPr>
          <w:rFonts w:ascii="Book Antiqua" w:hAnsi="Book Antiqua" w:cs="Times New Roman"/>
          <w:sz w:val="24"/>
          <w:szCs w:val="24"/>
        </w:rPr>
        <w:t>diffusion weighted</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PSIF </w:t>
      </w:r>
      <w:r w:rsidR="0002481F" w:rsidRPr="00F3119E">
        <w:rPr>
          <w:rFonts w:ascii="Book Antiqua" w:hAnsi="Book Antiqua" w:cs="Times New Roman"/>
          <w:sz w:val="24"/>
          <w:szCs w:val="24"/>
        </w:rPr>
        <w:t>(</w:t>
      </w:r>
      <w:r w:rsidRPr="00F3119E">
        <w:rPr>
          <w:rFonts w:ascii="Book Antiqua" w:hAnsi="Book Antiqua" w:cs="Times New Roman"/>
          <w:sz w:val="24"/>
          <w:szCs w:val="24"/>
        </w:rPr>
        <w:t>reversed steady state free precession; TR-10</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TE-2.8</w:t>
      </w:r>
      <w:r w:rsidR="00EF72B1"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ms</w:t>
      </w:r>
      <w:proofErr w:type="spellEnd"/>
      <w:r w:rsidRPr="00F3119E">
        <w:rPr>
          <w:rFonts w:ascii="Book Antiqua" w:hAnsi="Book Antiqua" w:cs="Times New Roman"/>
          <w:sz w:val="24"/>
          <w:szCs w:val="24"/>
        </w:rPr>
        <w:t>, Sl-0.9</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mm, base resolution-128</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totaling </w:t>
      </w:r>
      <w:r w:rsidR="001162D8" w:rsidRPr="00F3119E">
        <w:rPr>
          <w:rFonts w:ascii="Book Antiqua" w:hAnsi="Book Antiqua" w:cs="Times New Roman"/>
          <w:sz w:val="24"/>
          <w:szCs w:val="24"/>
        </w:rPr>
        <w:t>an</w:t>
      </w:r>
      <w:r w:rsidRPr="00F3119E">
        <w:rPr>
          <w:rFonts w:ascii="Book Antiqua" w:hAnsi="Book Antiqua" w:cs="Times New Roman"/>
          <w:sz w:val="24"/>
          <w:szCs w:val="24"/>
        </w:rPr>
        <w:t xml:space="preserve"> acquisition time of 45 min per pelvis block. After the MRN scans were performed, the pelvis blocks were sent to the autopsy lab where they were dissected by specialist peripheral nerve surgeon and an anatomist. The surgical approach was directed to identify the different pudendal nerve branches. </w:t>
      </w:r>
    </w:p>
    <w:p w14:paraId="4991AC3C" w14:textId="204F3A38"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rPr>
      </w:pPr>
      <w:r w:rsidRPr="00F3119E">
        <w:rPr>
          <w:rFonts w:ascii="Book Antiqua" w:hAnsi="Book Antiqua" w:cs="Times New Roman"/>
          <w:sz w:val="24"/>
          <w:szCs w:val="24"/>
        </w:rPr>
        <w:t xml:space="preserve">The female pelvis was dissected first. Two rectal branches were identified. The perineal branch was then located after cutting the sacrospinous ligament and removing the obturator internus fascia. The dorsal nerve to clitoris was identified by tracing the crus of clitoris along its edge. After the dissection, four markers </w:t>
      </w:r>
      <w:r w:rsidR="0002481F" w:rsidRPr="00F3119E">
        <w:rPr>
          <w:rFonts w:ascii="Book Antiqua" w:hAnsi="Book Antiqua" w:cs="Times New Roman"/>
          <w:sz w:val="24"/>
          <w:szCs w:val="24"/>
        </w:rPr>
        <w:t>(</w:t>
      </w:r>
      <w:r w:rsidRPr="00F3119E">
        <w:rPr>
          <w:rFonts w:ascii="Book Antiqua" w:hAnsi="Book Antiqua" w:cs="Times New Roman"/>
          <w:sz w:val="24"/>
          <w:szCs w:val="24"/>
        </w:rPr>
        <w:t>1.5</w:t>
      </w:r>
      <w:r w:rsidR="00EF72B1"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cm, circular</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were placed at specific points along the pudendal nerve branches for potential identification in post dissection MR Scans. The first marker was placed directly on the sacrospinous ligament along the first rectal branch. The second marker was placed on the perineal branch followed by the third over the dorsal nerve to clitoris in </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 and the fourth at the distal end of the inferior pubic ramus canal where the dorsal nerve to </w:t>
      </w:r>
      <w:r w:rsidRPr="00F3119E">
        <w:rPr>
          <w:rFonts w:ascii="Book Antiqua" w:hAnsi="Book Antiqua" w:cs="Times New Roman"/>
          <w:sz w:val="24"/>
          <w:szCs w:val="24"/>
        </w:rPr>
        <w:lastRenderedPageBreak/>
        <w:t>clitoris exited.</w:t>
      </w:r>
    </w:p>
    <w:p w14:paraId="748956C8" w14:textId="77777777"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rPr>
      </w:pPr>
      <w:r w:rsidRPr="00F3119E">
        <w:rPr>
          <w:rFonts w:ascii="Book Antiqua" w:hAnsi="Book Antiqua" w:cs="Times New Roman"/>
          <w:sz w:val="24"/>
          <w:szCs w:val="24"/>
        </w:rPr>
        <w:t xml:space="preserve">The male pelvis block was then dissected using the same surgical approach. The perineal branch was identified first and was found to be lower than located in the female dissection. The dorsal nerve of penis was located by following the inferior pubic ramus </w:t>
      </w:r>
      <w:r w:rsidR="0002481F" w:rsidRPr="00F3119E">
        <w:rPr>
          <w:rFonts w:ascii="Book Antiqua" w:hAnsi="Book Antiqua" w:cs="Times New Roman"/>
          <w:sz w:val="24"/>
          <w:szCs w:val="24"/>
        </w:rPr>
        <w:t>(</w:t>
      </w:r>
      <w:r w:rsidR="00155580" w:rsidRPr="00F3119E">
        <w:rPr>
          <w:rFonts w:ascii="Book Antiqua" w:hAnsi="Book Antiqua" w:cs="Times New Roman"/>
          <w:sz w:val="24"/>
          <w:szCs w:val="24"/>
        </w:rPr>
        <w:t>Figure</w:t>
      </w:r>
      <w:r w:rsidRPr="00F3119E">
        <w:rPr>
          <w:rFonts w:ascii="Book Antiqua" w:hAnsi="Book Antiqua" w:cs="Times New Roman"/>
          <w:sz w:val="24"/>
          <w:szCs w:val="24"/>
        </w:rPr>
        <w:t xml:space="preserve"> 2</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The </w:t>
      </w:r>
      <w:proofErr w:type="spellStart"/>
      <w:r w:rsidRPr="00F3119E">
        <w:rPr>
          <w:rFonts w:ascii="Book Antiqua" w:hAnsi="Book Antiqua" w:cs="Times New Roman"/>
          <w:sz w:val="24"/>
          <w:szCs w:val="24"/>
        </w:rPr>
        <w:t>sacrotuberous</w:t>
      </w:r>
      <w:proofErr w:type="spellEnd"/>
      <w:r w:rsidRPr="00F3119E">
        <w:rPr>
          <w:rFonts w:ascii="Book Antiqua" w:hAnsi="Book Antiqua" w:cs="Times New Roman"/>
          <w:sz w:val="24"/>
          <w:szCs w:val="24"/>
        </w:rPr>
        <w:t xml:space="preserve"> ligament was cut and the rectal branch was identified entering </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 proximally and travelling straight across the </w:t>
      </w:r>
      <w:proofErr w:type="spellStart"/>
      <w:r w:rsidRPr="00F3119E">
        <w:rPr>
          <w:rFonts w:ascii="Book Antiqua" w:hAnsi="Book Antiqua" w:cs="Times New Roman"/>
          <w:sz w:val="24"/>
          <w:szCs w:val="24"/>
        </w:rPr>
        <w:t>ischiorectal</w:t>
      </w:r>
      <w:proofErr w:type="spellEnd"/>
      <w:r w:rsidRPr="00F3119E">
        <w:rPr>
          <w:rFonts w:ascii="Book Antiqua" w:hAnsi="Book Antiqua" w:cs="Times New Roman"/>
          <w:sz w:val="24"/>
          <w:szCs w:val="24"/>
        </w:rPr>
        <w:t xml:space="preserve"> fossa towards the anus. The obturator internus fascia was cut and a large perineal branch was identified directly under the fascia. Four markers were placed – the first under the dorsal nerve to penis, second on the perineal branch </w:t>
      </w:r>
      <w:r w:rsidR="0002481F" w:rsidRPr="00F3119E">
        <w:rPr>
          <w:rFonts w:ascii="Book Antiqua" w:hAnsi="Book Antiqua" w:cs="Times New Roman"/>
          <w:sz w:val="24"/>
          <w:szCs w:val="24"/>
        </w:rPr>
        <w:t>(</w:t>
      </w:r>
      <w:r w:rsidRPr="00F3119E">
        <w:rPr>
          <w:rFonts w:ascii="Book Antiqua" w:hAnsi="Book Antiqua" w:cs="Times New Roman"/>
          <w:sz w:val="24"/>
          <w:szCs w:val="24"/>
        </w:rPr>
        <w:t>anterior side</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the third over the sacrospinous ligament </w:t>
      </w:r>
      <w:r w:rsidR="0002481F" w:rsidRPr="00F3119E">
        <w:rPr>
          <w:rFonts w:ascii="Book Antiqua" w:hAnsi="Book Antiqua" w:cs="Times New Roman"/>
          <w:sz w:val="24"/>
          <w:szCs w:val="24"/>
        </w:rPr>
        <w:t>(</w:t>
      </w:r>
      <w:r w:rsidRPr="00F3119E">
        <w:rPr>
          <w:rFonts w:ascii="Book Antiqua" w:hAnsi="Book Antiqua" w:cs="Times New Roman"/>
          <w:sz w:val="24"/>
          <w:szCs w:val="24"/>
        </w:rPr>
        <w:t>along the rectal branch</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and the fourth marker was placed along the perineal branch </w:t>
      </w:r>
      <w:r w:rsidR="0002481F" w:rsidRPr="00F3119E">
        <w:rPr>
          <w:rFonts w:ascii="Book Antiqua" w:hAnsi="Book Antiqua" w:cs="Times New Roman"/>
          <w:sz w:val="24"/>
          <w:szCs w:val="24"/>
        </w:rPr>
        <w:t>(</w:t>
      </w:r>
      <w:r w:rsidRPr="00F3119E">
        <w:rPr>
          <w:rFonts w:ascii="Book Antiqua" w:hAnsi="Book Antiqua" w:cs="Times New Roman"/>
          <w:sz w:val="24"/>
          <w:szCs w:val="24"/>
        </w:rPr>
        <w:t>posterior side</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w:t>
      </w:r>
    </w:p>
    <w:p w14:paraId="53D32074" w14:textId="2E0D5656"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lang w:eastAsia="zh-CN"/>
        </w:rPr>
      </w:pPr>
      <w:r w:rsidRPr="00F3119E">
        <w:rPr>
          <w:rFonts w:ascii="Book Antiqua" w:hAnsi="Book Antiqua" w:cs="Times New Roman"/>
          <w:sz w:val="24"/>
          <w:szCs w:val="24"/>
        </w:rPr>
        <w:t xml:space="preserve">Both specimens were sutured to close all incisions and prepared for the post-dissection scanning. The post-marking MRN protocol with pulse sequence parameters similar to the pre-dissection </w:t>
      </w:r>
      <w:r w:rsidR="0002481F" w:rsidRPr="00F3119E">
        <w:rPr>
          <w:rFonts w:ascii="Book Antiqua" w:hAnsi="Book Antiqua" w:cs="Times New Roman"/>
          <w:sz w:val="24"/>
          <w:szCs w:val="24"/>
        </w:rPr>
        <w:t>(</w:t>
      </w:r>
      <w:r w:rsidRPr="00F3119E">
        <w:rPr>
          <w:rFonts w:ascii="Book Antiqua" w:hAnsi="Book Antiqua" w:cs="Times New Roman"/>
          <w:sz w:val="24"/>
          <w:szCs w:val="24"/>
        </w:rPr>
        <w:t>pre-marking</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scan protocol was used. The specimens were then returned to the Anatomy Board. The </w:t>
      </w:r>
      <w:r w:rsidR="007F67B8" w:rsidRPr="00F3119E">
        <w:rPr>
          <w:rFonts w:ascii="Book Antiqua" w:hAnsi="Book Antiqua" w:cs="Times New Roman"/>
          <w:sz w:val="24"/>
          <w:szCs w:val="24"/>
        </w:rPr>
        <w:t xml:space="preserve">MRN </w:t>
      </w:r>
      <w:proofErr w:type="gramStart"/>
      <w:r w:rsidRPr="00F3119E">
        <w:rPr>
          <w:rFonts w:ascii="Book Antiqua" w:hAnsi="Book Antiqua" w:cs="Times New Roman"/>
          <w:sz w:val="24"/>
          <w:szCs w:val="24"/>
        </w:rPr>
        <w:t>stud</w:t>
      </w:r>
      <w:r w:rsidR="007F67B8" w:rsidRPr="00F3119E">
        <w:rPr>
          <w:rFonts w:ascii="Book Antiqua" w:hAnsi="Book Antiqua" w:cs="Times New Roman"/>
          <w:sz w:val="24"/>
          <w:szCs w:val="24"/>
        </w:rPr>
        <w:t>ies</w:t>
      </w:r>
      <w:r w:rsidRPr="00F3119E">
        <w:rPr>
          <w:rFonts w:ascii="Book Antiqua" w:hAnsi="Book Antiqua" w:cs="Times New Roman"/>
          <w:sz w:val="24"/>
          <w:szCs w:val="24"/>
        </w:rPr>
        <w:t xml:space="preserve"> was</w:t>
      </w:r>
      <w:proofErr w:type="gramEnd"/>
      <w:r w:rsidRPr="00F3119E">
        <w:rPr>
          <w:rFonts w:ascii="Book Antiqua" w:hAnsi="Book Antiqua" w:cs="Times New Roman"/>
          <w:sz w:val="24"/>
          <w:szCs w:val="24"/>
        </w:rPr>
        <w:t xml:space="preserve"> read by an experienced musculoskeletal fellowship trained radiologist and in discussion with the surgeon who placed the markers.</w:t>
      </w:r>
    </w:p>
    <w:p w14:paraId="1A7937D5" w14:textId="77777777" w:rsidR="00EF72B1" w:rsidRPr="00F3119E" w:rsidRDefault="00EF72B1" w:rsidP="005C5D5C">
      <w:pPr>
        <w:widowControl w:val="0"/>
        <w:spacing w:after="0" w:line="360" w:lineRule="auto"/>
        <w:ind w:firstLineChars="100" w:firstLine="240"/>
        <w:jc w:val="both"/>
        <w:rPr>
          <w:rFonts w:ascii="Book Antiqua" w:hAnsi="Book Antiqua" w:cs="Times New Roman"/>
          <w:sz w:val="24"/>
          <w:szCs w:val="24"/>
          <w:lang w:eastAsia="zh-CN"/>
        </w:rPr>
      </w:pPr>
    </w:p>
    <w:p w14:paraId="6590EE43" w14:textId="77777777" w:rsidR="002F1A7E"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rPr>
      </w:pPr>
      <w:r w:rsidRPr="00F3119E">
        <w:rPr>
          <w:rFonts w:ascii="Book Antiqua" w:hAnsi="Book Antiqua" w:cs="Times New Roman"/>
          <w:color w:val="auto"/>
          <w:sz w:val="24"/>
          <w:szCs w:val="24"/>
        </w:rPr>
        <w:t>RESULTS</w:t>
      </w:r>
    </w:p>
    <w:p w14:paraId="04115E4E" w14:textId="3C0BB29F" w:rsidR="002F1A7E" w:rsidRPr="00F3119E" w:rsidRDefault="002F1A7E"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sz w:val="24"/>
          <w:szCs w:val="24"/>
        </w:rPr>
        <w:t xml:space="preserve">Pre-marking MRN scans clearly showed the pudendal nerve as it exited the lumbosacral plexus in the sciatic notch, at the level of the ischial spine and in the </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w:t>
      </w:r>
      <w:r w:rsidR="007F67B8" w:rsidRPr="00F3119E">
        <w:rPr>
          <w:rFonts w:ascii="Book Antiqua" w:hAnsi="Book Antiqua" w:cs="Times New Roman"/>
          <w:sz w:val="24"/>
          <w:szCs w:val="24"/>
        </w:rPr>
        <w:t>,</w:t>
      </w:r>
      <w:r w:rsidRPr="00F3119E">
        <w:rPr>
          <w:rFonts w:ascii="Book Antiqua" w:hAnsi="Book Antiqua" w:cs="Times New Roman"/>
          <w:sz w:val="24"/>
          <w:szCs w:val="24"/>
        </w:rPr>
        <w:t xml:space="preserve"> in both male and female pelvic scans </w:t>
      </w:r>
      <w:r w:rsidR="0002481F" w:rsidRPr="00F3119E">
        <w:rPr>
          <w:rFonts w:ascii="Book Antiqua" w:hAnsi="Book Antiqua" w:cs="Times New Roman"/>
          <w:sz w:val="24"/>
          <w:szCs w:val="24"/>
        </w:rPr>
        <w:t>(</w:t>
      </w:r>
      <w:r w:rsidR="00155580" w:rsidRPr="00F3119E">
        <w:rPr>
          <w:rFonts w:ascii="Book Antiqua" w:hAnsi="Book Antiqua" w:cs="Times New Roman"/>
          <w:sz w:val="24"/>
          <w:szCs w:val="24"/>
        </w:rPr>
        <w:t>Figure</w:t>
      </w:r>
      <w:r w:rsidR="00EF72B1" w:rsidRPr="00F3119E">
        <w:rPr>
          <w:rFonts w:ascii="Book Antiqua" w:hAnsi="Book Antiqua" w:cs="Times New Roman"/>
          <w:sz w:val="24"/>
          <w:szCs w:val="24"/>
          <w:lang w:eastAsia="zh-CN"/>
        </w:rPr>
        <w:t>s</w:t>
      </w:r>
      <w:r w:rsidRPr="00F3119E">
        <w:rPr>
          <w:rFonts w:ascii="Book Antiqua" w:hAnsi="Book Antiqua" w:cs="Times New Roman"/>
          <w:sz w:val="24"/>
          <w:szCs w:val="24"/>
        </w:rPr>
        <w:t xml:space="preserve"> 3</w:t>
      </w:r>
      <w:r w:rsidR="00EF72B1" w:rsidRPr="00F3119E">
        <w:rPr>
          <w:rFonts w:ascii="Book Antiqua" w:hAnsi="Book Antiqua" w:cs="Times New Roman"/>
          <w:sz w:val="24"/>
          <w:szCs w:val="24"/>
          <w:lang w:eastAsia="zh-CN"/>
        </w:rPr>
        <w:t>-</w:t>
      </w:r>
      <w:r w:rsidRPr="00F3119E">
        <w:rPr>
          <w:rFonts w:ascii="Book Antiqua" w:hAnsi="Book Antiqua" w:cs="Times New Roman"/>
          <w:sz w:val="24"/>
          <w:szCs w:val="24"/>
        </w:rPr>
        <w:t>5</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In the male scan, additionally, right </w:t>
      </w:r>
      <w:proofErr w:type="spellStart"/>
      <w:r w:rsidRPr="00F3119E">
        <w:rPr>
          <w:rFonts w:ascii="Book Antiqua" w:hAnsi="Book Antiqua" w:cs="Times New Roman"/>
          <w:sz w:val="24"/>
          <w:szCs w:val="24"/>
        </w:rPr>
        <w:t>hemorroidal</w:t>
      </w:r>
      <w:proofErr w:type="spellEnd"/>
      <w:r w:rsidRPr="00F3119E">
        <w:rPr>
          <w:rFonts w:ascii="Book Antiqua" w:hAnsi="Book Antiqua" w:cs="Times New Roman"/>
          <w:sz w:val="24"/>
          <w:szCs w:val="24"/>
        </w:rPr>
        <w:t xml:space="preserve"> branch could also be seen with some difficulty. Other smaller branches could not be identified. The nerve was best seen on axial T1W and T2W SPAIR images and fascicular appearance could be delineated. On oblique sagittal reconstructed 3D DW PSIF, the proximal segment of the nerve could be identified along its long axis. The nerve could also be seen on coronal T1W i</w:t>
      </w:r>
      <w:r w:rsidR="0002481F" w:rsidRPr="00F3119E">
        <w:rPr>
          <w:rFonts w:ascii="Book Antiqua" w:hAnsi="Book Antiqua" w:cs="Times New Roman"/>
          <w:sz w:val="24"/>
          <w:szCs w:val="24"/>
        </w:rPr>
        <w:t xml:space="preserve">mage at its entrance into the </w:t>
      </w:r>
      <w:proofErr w:type="spellStart"/>
      <w:r w:rsidR="0002481F" w:rsidRPr="00F3119E">
        <w:rPr>
          <w:rFonts w:ascii="Book Antiqua" w:hAnsi="Book Antiqua" w:cs="Times New Roman"/>
          <w:sz w:val="24"/>
          <w:szCs w:val="24"/>
        </w:rPr>
        <w:t>Al</w:t>
      </w:r>
      <w:r w:rsidRPr="00F3119E">
        <w:rPr>
          <w:rFonts w:ascii="Book Antiqua" w:hAnsi="Book Antiqua" w:cs="Times New Roman"/>
          <w:sz w:val="24"/>
          <w:szCs w:val="24"/>
        </w:rPr>
        <w:t>cock’s</w:t>
      </w:r>
      <w:proofErr w:type="spellEnd"/>
      <w:r w:rsidRPr="00F3119E">
        <w:rPr>
          <w:rFonts w:ascii="Book Antiqua" w:hAnsi="Book Antiqua" w:cs="Times New Roman"/>
          <w:sz w:val="24"/>
          <w:szCs w:val="24"/>
        </w:rPr>
        <w:t xml:space="preserve"> canal, with limited visualization </w:t>
      </w:r>
      <w:r w:rsidR="0002481F" w:rsidRPr="00F3119E">
        <w:rPr>
          <w:rFonts w:ascii="Book Antiqua" w:hAnsi="Book Antiqua" w:cs="Times New Roman"/>
          <w:sz w:val="24"/>
          <w:szCs w:val="24"/>
        </w:rPr>
        <w:t>(</w:t>
      </w:r>
      <w:r w:rsidR="00155580" w:rsidRPr="00F3119E">
        <w:rPr>
          <w:rFonts w:ascii="Book Antiqua" w:hAnsi="Book Antiqua" w:cs="Times New Roman"/>
          <w:sz w:val="24"/>
          <w:szCs w:val="24"/>
        </w:rPr>
        <w:t>Figure</w:t>
      </w:r>
      <w:r w:rsidRPr="00F3119E">
        <w:rPr>
          <w:rFonts w:ascii="Book Antiqua" w:hAnsi="Book Antiqua" w:cs="Times New Roman"/>
          <w:sz w:val="24"/>
          <w:szCs w:val="24"/>
        </w:rPr>
        <w:t xml:space="preserve"> 5C</w:t>
      </w:r>
      <w:r w:rsidR="0002481F" w:rsidRPr="00F3119E">
        <w:rPr>
          <w:rFonts w:ascii="Book Antiqua" w:hAnsi="Book Antiqua" w:cs="Times New Roman"/>
          <w:sz w:val="24"/>
          <w:szCs w:val="24"/>
        </w:rPr>
        <w:t>)</w:t>
      </w:r>
      <w:r w:rsidRPr="00F3119E">
        <w:rPr>
          <w:rFonts w:ascii="Book Antiqua" w:hAnsi="Book Antiqua" w:cs="Times New Roman"/>
          <w:sz w:val="24"/>
          <w:szCs w:val="24"/>
        </w:rPr>
        <w:t>. T2W SPACE was not very useful in visualization of this small nerve or its branches.</w:t>
      </w:r>
    </w:p>
    <w:p w14:paraId="295B8146" w14:textId="7BAFA3CA"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lang w:eastAsia="zh-CN"/>
        </w:rPr>
      </w:pPr>
      <w:r w:rsidRPr="00F3119E">
        <w:rPr>
          <w:rFonts w:ascii="Book Antiqua" w:hAnsi="Book Antiqua" w:cs="Times New Roman"/>
          <w:sz w:val="24"/>
          <w:szCs w:val="24"/>
        </w:rPr>
        <w:t xml:space="preserve">After the nerve and its branches were marked, the location of perineal, </w:t>
      </w:r>
      <w:proofErr w:type="spellStart"/>
      <w:r w:rsidRPr="00F3119E">
        <w:rPr>
          <w:rFonts w:ascii="Book Antiqua" w:hAnsi="Book Antiqua" w:cs="Times New Roman"/>
          <w:sz w:val="24"/>
          <w:szCs w:val="24"/>
        </w:rPr>
        <w:t>hemorroidal</w:t>
      </w:r>
      <w:proofErr w:type="spellEnd"/>
      <w:r w:rsidRPr="00F3119E">
        <w:rPr>
          <w:rFonts w:ascii="Book Antiqua" w:hAnsi="Book Antiqua" w:cs="Times New Roman"/>
          <w:sz w:val="24"/>
          <w:szCs w:val="24"/>
        </w:rPr>
        <w:t xml:space="preserve"> </w:t>
      </w:r>
      <w:r w:rsidRPr="00F3119E">
        <w:rPr>
          <w:rFonts w:ascii="Book Antiqua" w:hAnsi="Book Antiqua" w:cs="Times New Roman"/>
          <w:sz w:val="24"/>
          <w:szCs w:val="24"/>
        </w:rPr>
        <w:lastRenderedPageBreak/>
        <w:t xml:space="preserve">branches and dorsal nerve to penis/clitoris could be identified </w:t>
      </w:r>
      <w:r w:rsidR="0002481F" w:rsidRPr="00F3119E">
        <w:rPr>
          <w:rFonts w:ascii="Book Antiqua" w:hAnsi="Book Antiqua" w:cs="Times New Roman"/>
          <w:sz w:val="24"/>
          <w:szCs w:val="24"/>
        </w:rPr>
        <w:t>(</w:t>
      </w:r>
      <w:r w:rsidR="00155580" w:rsidRPr="00F3119E">
        <w:rPr>
          <w:rFonts w:ascii="Book Antiqua" w:hAnsi="Book Antiqua" w:cs="Times New Roman"/>
          <w:sz w:val="24"/>
          <w:szCs w:val="24"/>
        </w:rPr>
        <w:t>Figure</w:t>
      </w:r>
      <w:r w:rsidR="00EF72B1" w:rsidRPr="00F3119E">
        <w:rPr>
          <w:rFonts w:ascii="Book Antiqua" w:hAnsi="Book Antiqua" w:cs="Times New Roman"/>
          <w:sz w:val="24"/>
          <w:szCs w:val="24"/>
          <w:lang w:eastAsia="zh-CN"/>
        </w:rPr>
        <w:t>s</w:t>
      </w:r>
      <w:r w:rsidRPr="00F3119E">
        <w:rPr>
          <w:rFonts w:ascii="Book Antiqua" w:hAnsi="Book Antiqua" w:cs="Times New Roman"/>
          <w:sz w:val="24"/>
          <w:szCs w:val="24"/>
        </w:rPr>
        <w:t xml:space="preserve"> 6-8</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Although the nerve braches themselves were </w:t>
      </w:r>
      <w:proofErr w:type="spellStart"/>
      <w:r w:rsidRPr="00F3119E">
        <w:rPr>
          <w:rFonts w:ascii="Book Antiqua" w:hAnsi="Book Antiqua" w:cs="Times New Roman"/>
          <w:sz w:val="24"/>
          <w:szCs w:val="24"/>
        </w:rPr>
        <w:t>suboptimally</w:t>
      </w:r>
      <w:proofErr w:type="spellEnd"/>
      <w:r w:rsidRPr="00F3119E">
        <w:rPr>
          <w:rFonts w:ascii="Book Antiqua" w:hAnsi="Book Antiqua" w:cs="Times New Roman"/>
          <w:sz w:val="24"/>
          <w:szCs w:val="24"/>
        </w:rPr>
        <w:t xml:space="preserve"> seen, the markers were used as identifiable structures and thus it was possible to find the location of the nerves on MRN using the relation of the markers to the nerve segments. The contralateral corresponding nerves were poorly seen despite marking on the surgical side.</w:t>
      </w:r>
    </w:p>
    <w:p w14:paraId="27D04339" w14:textId="77777777" w:rsidR="00EF72B1" w:rsidRPr="00F3119E" w:rsidRDefault="00EF72B1" w:rsidP="005C5D5C">
      <w:pPr>
        <w:widowControl w:val="0"/>
        <w:spacing w:after="0" w:line="360" w:lineRule="auto"/>
        <w:ind w:firstLineChars="100" w:firstLine="240"/>
        <w:jc w:val="both"/>
        <w:rPr>
          <w:rFonts w:ascii="Book Antiqua" w:hAnsi="Book Antiqua" w:cs="Times New Roman"/>
          <w:sz w:val="24"/>
          <w:szCs w:val="24"/>
          <w:lang w:eastAsia="zh-CN"/>
        </w:rPr>
      </w:pPr>
    </w:p>
    <w:p w14:paraId="367B10FA" w14:textId="77777777" w:rsidR="002F1A7E"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rPr>
      </w:pPr>
      <w:r w:rsidRPr="00F3119E">
        <w:rPr>
          <w:rFonts w:ascii="Book Antiqua" w:hAnsi="Book Antiqua" w:cs="Times New Roman"/>
          <w:color w:val="auto"/>
          <w:sz w:val="24"/>
          <w:szCs w:val="24"/>
        </w:rPr>
        <w:t>DISCUSSION</w:t>
      </w:r>
    </w:p>
    <w:p w14:paraId="2A4729A7" w14:textId="4217B4EC" w:rsidR="002F1A7E" w:rsidRPr="00F3119E" w:rsidRDefault="002F1A7E"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sz w:val="24"/>
          <w:szCs w:val="24"/>
        </w:rPr>
        <w:t xml:space="preserve">The pudendal nerve arises from the </w:t>
      </w:r>
      <w:proofErr w:type="spellStart"/>
      <w:r w:rsidRPr="00F3119E">
        <w:rPr>
          <w:rFonts w:ascii="Book Antiqua" w:hAnsi="Book Antiqua" w:cs="Times New Roman"/>
          <w:sz w:val="24"/>
          <w:szCs w:val="24"/>
        </w:rPr>
        <w:t>lumbo</w:t>
      </w:r>
      <w:proofErr w:type="spellEnd"/>
      <w:r w:rsidRPr="00F3119E">
        <w:rPr>
          <w:rFonts w:ascii="Book Antiqua" w:hAnsi="Book Antiqua" w:cs="Times New Roman"/>
          <w:sz w:val="24"/>
          <w:szCs w:val="24"/>
        </w:rPr>
        <w:t xml:space="preserve">-sacral plexus constituted by ventral rami of the second, third, and fourth sacral nerve roots </w:t>
      </w:r>
      <w:r w:rsidR="0002481F" w:rsidRPr="00F3119E">
        <w:rPr>
          <w:rFonts w:ascii="Book Antiqua" w:hAnsi="Book Antiqua" w:cs="Times New Roman"/>
          <w:sz w:val="24"/>
          <w:szCs w:val="24"/>
        </w:rPr>
        <w:t>(</w:t>
      </w:r>
      <w:r w:rsidRPr="00F3119E">
        <w:rPr>
          <w:rFonts w:ascii="Book Antiqua" w:hAnsi="Book Antiqua" w:cs="Times New Roman"/>
          <w:sz w:val="24"/>
          <w:szCs w:val="24"/>
        </w:rPr>
        <w:t>S2, 3, 4</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The nerve passes between piriformis and </w:t>
      </w:r>
      <w:proofErr w:type="spellStart"/>
      <w:r w:rsidRPr="00F3119E">
        <w:rPr>
          <w:rFonts w:ascii="Book Antiqua" w:hAnsi="Book Antiqua" w:cs="Times New Roman"/>
          <w:sz w:val="24"/>
          <w:szCs w:val="24"/>
        </w:rPr>
        <w:t>coccygeus</w:t>
      </w:r>
      <w:proofErr w:type="spellEnd"/>
      <w:r w:rsidRPr="00F3119E">
        <w:rPr>
          <w:rFonts w:ascii="Book Antiqua" w:hAnsi="Book Antiqua" w:cs="Times New Roman"/>
          <w:sz w:val="24"/>
          <w:szCs w:val="24"/>
        </w:rPr>
        <w:t xml:space="preserve"> muscles and exits the pelvis through the lower part of greater sciatic foramen, crosses the ischial spine between the sacrospinous and </w:t>
      </w:r>
      <w:proofErr w:type="spellStart"/>
      <w:r w:rsidRPr="00F3119E">
        <w:rPr>
          <w:rFonts w:ascii="Book Antiqua" w:hAnsi="Book Antiqua" w:cs="Times New Roman"/>
          <w:sz w:val="24"/>
          <w:szCs w:val="24"/>
        </w:rPr>
        <w:t>sacrotuberous</w:t>
      </w:r>
      <w:proofErr w:type="spellEnd"/>
      <w:r w:rsidRPr="00F3119E">
        <w:rPr>
          <w:rFonts w:ascii="Book Antiqua" w:hAnsi="Book Antiqua" w:cs="Times New Roman"/>
          <w:sz w:val="24"/>
          <w:szCs w:val="24"/>
        </w:rPr>
        <w:t xml:space="preserve"> ligaments. It then re-enters the pelvis through the lesser sciatic foramen and courses distally through the pudendal canal </w:t>
      </w:r>
      <w:r w:rsidR="0002481F" w:rsidRPr="00F3119E">
        <w:rPr>
          <w:rFonts w:ascii="Book Antiqua" w:hAnsi="Book Antiqua" w:cs="Times New Roman"/>
          <w:sz w:val="24"/>
          <w:szCs w:val="24"/>
        </w:rPr>
        <w:t>(</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along with the internal pudendal vessels. This canal lies along the lateral wall of </w:t>
      </w:r>
      <w:proofErr w:type="spellStart"/>
      <w:r w:rsidRPr="00F3119E">
        <w:rPr>
          <w:rFonts w:ascii="Book Antiqua" w:hAnsi="Book Antiqua" w:cs="Times New Roman"/>
          <w:sz w:val="24"/>
          <w:szCs w:val="24"/>
        </w:rPr>
        <w:t>ischiorectal</w:t>
      </w:r>
      <w:proofErr w:type="spellEnd"/>
      <w:r w:rsidRPr="00F3119E">
        <w:rPr>
          <w:rFonts w:ascii="Book Antiqua" w:hAnsi="Book Antiqua" w:cs="Times New Roman"/>
          <w:sz w:val="24"/>
          <w:szCs w:val="24"/>
        </w:rPr>
        <w:t xml:space="preserve"> fossa and its outer covering is formed by the obturator fascia. At the level of the perineum, it normally gives terminal branches, namely the perineal nerve </w:t>
      </w:r>
      <w:r w:rsidR="0002481F" w:rsidRPr="00F3119E">
        <w:rPr>
          <w:rFonts w:ascii="Book Antiqua" w:hAnsi="Book Antiqua" w:cs="Times New Roman"/>
          <w:sz w:val="24"/>
          <w:szCs w:val="24"/>
        </w:rPr>
        <w:t>(</w:t>
      </w:r>
      <w:r w:rsidRPr="00F3119E">
        <w:rPr>
          <w:rFonts w:ascii="Book Antiqua" w:hAnsi="Book Antiqua" w:cs="Times New Roman"/>
          <w:sz w:val="24"/>
          <w:szCs w:val="24"/>
        </w:rPr>
        <w:t>s</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and the dorsal</w:t>
      </w:r>
      <w:r w:rsidR="005D1899" w:rsidRPr="00F3119E">
        <w:rPr>
          <w:rFonts w:ascii="Book Antiqua" w:hAnsi="Book Antiqua" w:cs="Times New Roman"/>
          <w:sz w:val="24"/>
          <w:szCs w:val="24"/>
        </w:rPr>
        <w:t xml:space="preserve"> nerve of the penis or </w:t>
      </w:r>
      <w:proofErr w:type="gramStart"/>
      <w:r w:rsidR="005D1899" w:rsidRPr="00F3119E">
        <w:rPr>
          <w:rFonts w:ascii="Book Antiqua" w:hAnsi="Book Antiqua" w:cs="Times New Roman"/>
          <w:sz w:val="24"/>
          <w:szCs w:val="24"/>
        </w:rPr>
        <w:t>clitoris</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14,15</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This is the classical description of the pudendal nerve described in most anatomical texts. However</w:t>
      </w:r>
      <w:r w:rsidR="00D15EA3" w:rsidRPr="00F3119E">
        <w:rPr>
          <w:rFonts w:ascii="Book Antiqua" w:hAnsi="Book Antiqua" w:cs="Times New Roman"/>
          <w:sz w:val="24"/>
          <w:szCs w:val="24"/>
        </w:rPr>
        <w:t>,</w:t>
      </w:r>
      <w:r w:rsidRPr="00F3119E">
        <w:rPr>
          <w:rFonts w:ascii="Book Antiqua" w:hAnsi="Book Antiqua" w:cs="Times New Roman"/>
          <w:sz w:val="24"/>
          <w:szCs w:val="24"/>
        </w:rPr>
        <w:t xml:space="preserve"> it has recently been shown that the anatomy of the pudendal nerve is extremely variable, and there could be two pudendal nerves trunks </w:t>
      </w:r>
      <w:proofErr w:type="spellStart"/>
      <w:r w:rsidRPr="00F3119E">
        <w:rPr>
          <w:rFonts w:ascii="Book Antiqua" w:hAnsi="Book Antiqua" w:cs="Times New Roman"/>
          <w:sz w:val="24"/>
          <w:szCs w:val="24"/>
        </w:rPr>
        <w:t>transversing</w:t>
      </w:r>
      <w:proofErr w:type="spellEnd"/>
      <w:r w:rsidRPr="00F3119E">
        <w:rPr>
          <w:rFonts w:ascii="Book Antiqua" w:hAnsi="Book Antiqua" w:cs="Times New Roman"/>
          <w:sz w:val="24"/>
          <w:szCs w:val="24"/>
        </w:rPr>
        <w:t xml:space="preserve"> the </w:t>
      </w:r>
      <w:proofErr w:type="spellStart"/>
      <w:r w:rsidRPr="00F3119E">
        <w:rPr>
          <w:rFonts w:ascii="Book Antiqua" w:hAnsi="Book Antiqua" w:cs="Times New Roman"/>
          <w:sz w:val="24"/>
          <w:szCs w:val="24"/>
        </w:rPr>
        <w:t>sacrotuberous</w:t>
      </w:r>
      <w:proofErr w:type="spellEnd"/>
      <w:r w:rsidRPr="00F3119E">
        <w:rPr>
          <w:rFonts w:ascii="Book Antiqua" w:hAnsi="Book Antiqua" w:cs="Times New Roman"/>
          <w:sz w:val="24"/>
          <w:szCs w:val="24"/>
        </w:rPr>
        <w:t xml:space="preserve"> ligament in many cases, and that there are two exit</w:t>
      </w:r>
      <w:r w:rsidR="0002481F" w:rsidRPr="00F3119E">
        <w:rPr>
          <w:rFonts w:ascii="Book Antiqua" w:hAnsi="Book Antiqua" w:cs="Times New Roman"/>
          <w:sz w:val="24"/>
          <w:szCs w:val="24"/>
        </w:rPr>
        <w:t>(</w:t>
      </w:r>
      <w:r w:rsidRPr="00F3119E">
        <w:rPr>
          <w:rFonts w:ascii="Book Antiqua" w:hAnsi="Book Antiqua" w:cs="Times New Roman"/>
          <w:sz w:val="24"/>
          <w:szCs w:val="24"/>
        </w:rPr>
        <w:t>s</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from </w:t>
      </w:r>
      <w:proofErr w:type="spellStart"/>
      <w:r w:rsidRPr="00F3119E">
        <w:rPr>
          <w:rFonts w:ascii="Book Antiqua" w:hAnsi="Book Antiqua" w:cs="Times New Roman"/>
          <w:sz w:val="24"/>
          <w:szCs w:val="24"/>
        </w:rPr>
        <w:t>Alcock’s</w:t>
      </w:r>
      <w:proofErr w:type="spellEnd"/>
      <w:r w:rsidRPr="00F3119E">
        <w:rPr>
          <w:rFonts w:ascii="Book Antiqua" w:hAnsi="Book Antiqua" w:cs="Times New Roman"/>
          <w:sz w:val="24"/>
          <w:szCs w:val="24"/>
        </w:rPr>
        <w:t xml:space="preserve"> canal, one for the dorsal branch and one for the perine</w:t>
      </w:r>
      <w:r w:rsidR="005D1899" w:rsidRPr="00F3119E">
        <w:rPr>
          <w:rFonts w:ascii="Book Antiqua" w:hAnsi="Book Antiqua" w:cs="Times New Roman"/>
          <w:sz w:val="24"/>
          <w:szCs w:val="24"/>
        </w:rPr>
        <w:t>al branch of the pudendal nerve</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vertAlign w:val="superscript"/>
        </w:rPr>
        <w:t>16</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t>
      </w:r>
    </w:p>
    <w:p w14:paraId="0715B58D" w14:textId="18DCC38A"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rPr>
      </w:pPr>
      <w:r w:rsidRPr="00F3119E">
        <w:rPr>
          <w:rFonts w:ascii="Book Antiqua" w:hAnsi="Book Antiqua" w:cs="Times New Roman"/>
          <w:sz w:val="24"/>
          <w:szCs w:val="24"/>
        </w:rPr>
        <w:t xml:space="preserve">Pudendal neuralgia is a painful </w:t>
      </w:r>
      <w:proofErr w:type="spellStart"/>
      <w:r w:rsidRPr="00F3119E">
        <w:rPr>
          <w:rFonts w:ascii="Book Antiqua" w:hAnsi="Book Antiqua" w:cs="Times New Roman"/>
          <w:sz w:val="24"/>
          <w:szCs w:val="24"/>
        </w:rPr>
        <w:t>mononeuropathy</w:t>
      </w:r>
      <w:proofErr w:type="spellEnd"/>
      <w:r w:rsidRPr="00F3119E">
        <w:rPr>
          <w:rFonts w:ascii="Book Antiqua" w:hAnsi="Book Antiqua" w:cs="Times New Roman"/>
          <w:sz w:val="24"/>
          <w:szCs w:val="24"/>
        </w:rPr>
        <w:t xml:space="preserve"> and is a common cause of chronic pelvic pain without any obvious etiological agent. The pain is localized to the vulva, vagina, clitoris, perineum, and rectum in females and to the glans penis, scrotum excluding testicles</w:t>
      </w:r>
      <w:r w:rsidR="005D1899" w:rsidRPr="00F3119E">
        <w:rPr>
          <w:rFonts w:ascii="Book Antiqua" w:hAnsi="Book Antiqua" w:cs="Times New Roman"/>
          <w:sz w:val="24"/>
          <w:szCs w:val="24"/>
        </w:rPr>
        <w:t xml:space="preserve">, perineum, and rectum in </w:t>
      </w:r>
      <w:proofErr w:type="gramStart"/>
      <w:r w:rsidR="005D1899" w:rsidRPr="00F3119E">
        <w:rPr>
          <w:rFonts w:ascii="Book Antiqua" w:hAnsi="Book Antiqua" w:cs="Times New Roman"/>
          <w:sz w:val="24"/>
          <w:szCs w:val="24"/>
        </w:rPr>
        <w:t>males</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1,5,6</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The possibility of this being related to pudendal nerve compression has recently been questioned, as nerve compressive syndromes in other sites such as carpal tunnel syndrome or peroneal neuropathy frequently occur wi</w:t>
      </w:r>
      <w:r w:rsidR="005D1899" w:rsidRPr="00F3119E">
        <w:rPr>
          <w:rFonts w:ascii="Book Antiqua" w:hAnsi="Book Antiqua" w:cs="Times New Roman"/>
          <w:sz w:val="24"/>
          <w:szCs w:val="24"/>
        </w:rPr>
        <w:t xml:space="preserve">thout distal pain and </w:t>
      </w:r>
      <w:proofErr w:type="gramStart"/>
      <w:r w:rsidR="005D1899" w:rsidRPr="00F3119E">
        <w:rPr>
          <w:rFonts w:ascii="Book Antiqua" w:hAnsi="Book Antiqua" w:cs="Times New Roman"/>
          <w:sz w:val="24"/>
          <w:szCs w:val="24"/>
        </w:rPr>
        <w:t>neuralgia</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3</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t>
      </w:r>
    </w:p>
    <w:p w14:paraId="0168B8D6" w14:textId="0245380E" w:rsidR="00342DB0" w:rsidRPr="00F3119E" w:rsidRDefault="002F1A7E" w:rsidP="005C5D5C">
      <w:pPr>
        <w:widowControl w:val="0"/>
        <w:spacing w:after="0" w:line="360" w:lineRule="auto"/>
        <w:ind w:firstLineChars="100" w:firstLine="240"/>
        <w:jc w:val="both"/>
        <w:rPr>
          <w:rFonts w:ascii="Book Antiqua" w:hAnsi="Book Antiqua" w:cs="Times New Roman"/>
          <w:sz w:val="24"/>
          <w:szCs w:val="24"/>
        </w:rPr>
      </w:pPr>
      <w:r w:rsidRPr="00F3119E">
        <w:rPr>
          <w:rFonts w:ascii="Book Antiqua" w:hAnsi="Book Antiqua" w:cs="Times New Roman"/>
          <w:sz w:val="24"/>
          <w:szCs w:val="24"/>
        </w:rPr>
        <w:t xml:space="preserve">In any case, imaging is frequently used to exclude a mass lesion or focal fibrosis along </w:t>
      </w:r>
      <w:r w:rsidRPr="00F3119E">
        <w:rPr>
          <w:rFonts w:ascii="Book Antiqua" w:hAnsi="Book Antiqua" w:cs="Times New Roman"/>
          <w:sz w:val="24"/>
          <w:szCs w:val="24"/>
        </w:rPr>
        <w:lastRenderedPageBreak/>
        <w:t xml:space="preserve">the course of the </w:t>
      </w:r>
      <w:proofErr w:type="gramStart"/>
      <w:r w:rsidR="005D1899" w:rsidRPr="00F3119E">
        <w:rPr>
          <w:rFonts w:ascii="Book Antiqua" w:hAnsi="Book Antiqua" w:cs="Times New Roman"/>
          <w:sz w:val="24"/>
          <w:szCs w:val="24"/>
        </w:rPr>
        <w:t>nerve</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12</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Recently, ultrasound </w:t>
      </w:r>
      <w:r w:rsidR="0002481F" w:rsidRPr="00F3119E">
        <w:rPr>
          <w:rFonts w:ascii="Book Antiqua" w:hAnsi="Book Antiqua" w:cs="Times New Roman"/>
          <w:sz w:val="24"/>
          <w:szCs w:val="24"/>
        </w:rPr>
        <w:t>(</w:t>
      </w:r>
      <w:r w:rsidRPr="00F3119E">
        <w:rPr>
          <w:rFonts w:ascii="Book Antiqua" w:hAnsi="Book Antiqua" w:cs="Times New Roman"/>
          <w:sz w:val="24"/>
          <w:szCs w:val="24"/>
        </w:rPr>
        <w:t>US</w:t>
      </w:r>
      <w:r w:rsidR="0002481F" w:rsidRPr="00F3119E">
        <w:rPr>
          <w:rFonts w:ascii="Book Antiqua" w:hAnsi="Book Antiqua" w:cs="Times New Roman"/>
          <w:sz w:val="24"/>
          <w:szCs w:val="24"/>
        </w:rPr>
        <w:t>)</w:t>
      </w:r>
      <w:r w:rsidRPr="00F3119E">
        <w:rPr>
          <w:rFonts w:ascii="Book Antiqua" w:hAnsi="Book Antiqua" w:cs="Times New Roman"/>
          <w:sz w:val="24"/>
          <w:szCs w:val="24"/>
        </w:rPr>
        <w:t xml:space="preserve"> has been shown to identify some</w:t>
      </w:r>
      <w:r w:rsidR="005D1899" w:rsidRPr="00F3119E">
        <w:rPr>
          <w:rFonts w:ascii="Book Antiqua" w:hAnsi="Book Antiqua" w:cs="Times New Roman"/>
          <w:sz w:val="24"/>
          <w:szCs w:val="24"/>
        </w:rPr>
        <w:t xml:space="preserve"> segments of the pudendal </w:t>
      </w:r>
      <w:proofErr w:type="gramStart"/>
      <w:r w:rsidR="005D1899" w:rsidRPr="00F3119E">
        <w:rPr>
          <w:rFonts w:ascii="Book Antiqua" w:hAnsi="Book Antiqua" w:cs="Times New Roman"/>
          <w:sz w:val="24"/>
          <w:szCs w:val="24"/>
        </w:rPr>
        <w:t>nerve</w:t>
      </w:r>
      <w:r w:rsidR="001162D8" w:rsidRPr="00F3119E">
        <w:rPr>
          <w:rFonts w:ascii="Book Antiqua" w:hAnsi="Book Antiqua" w:cs="Times New Roman"/>
          <w:sz w:val="24"/>
          <w:szCs w:val="24"/>
          <w:vertAlign w:val="superscript"/>
        </w:rPr>
        <w:t>[</w:t>
      </w:r>
      <w:proofErr w:type="gramEnd"/>
      <w:r w:rsidRPr="00F3119E">
        <w:rPr>
          <w:rFonts w:ascii="Book Antiqua" w:hAnsi="Book Antiqua" w:cs="Times New Roman"/>
          <w:sz w:val="24"/>
          <w:szCs w:val="24"/>
          <w:vertAlign w:val="superscript"/>
        </w:rPr>
        <w:t>14</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However, US </w:t>
      </w:r>
      <w:proofErr w:type="gramStart"/>
      <w:r w:rsidRPr="00F3119E">
        <w:rPr>
          <w:rFonts w:ascii="Book Antiqua" w:hAnsi="Book Antiqua" w:cs="Times New Roman"/>
          <w:sz w:val="24"/>
          <w:szCs w:val="24"/>
        </w:rPr>
        <w:t>is</w:t>
      </w:r>
      <w:proofErr w:type="gramEnd"/>
      <w:r w:rsidRPr="00F3119E">
        <w:rPr>
          <w:rFonts w:ascii="Book Antiqua" w:hAnsi="Book Antiqua" w:cs="Times New Roman"/>
          <w:sz w:val="24"/>
          <w:szCs w:val="24"/>
        </w:rPr>
        <w:t xml:space="preserve"> </w:t>
      </w:r>
      <w:r w:rsidR="001162D8" w:rsidRPr="00F3119E">
        <w:rPr>
          <w:rFonts w:ascii="Book Antiqua" w:hAnsi="Book Antiqua" w:cs="Times New Roman"/>
          <w:sz w:val="24"/>
          <w:szCs w:val="24"/>
        </w:rPr>
        <w:t xml:space="preserve">an </w:t>
      </w:r>
      <w:r w:rsidRPr="00F3119E">
        <w:rPr>
          <w:rFonts w:ascii="Book Antiqua" w:hAnsi="Book Antiqua" w:cs="Times New Roman"/>
          <w:sz w:val="24"/>
          <w:szCs w:val="24"/>
        </w:rPr>
        <w:t xml:space="preserve">operator dependent technique and small areas of scarring in the pelvis along the course of the pudendal nerve may not be identified using US. MRN is a more objective technique and can show lesions, such as focal scarring or tumors along the course of the nerve. </w:t>
      </w:r>
      <w:r w:rsidR="007F67B8" w:rsidRPr="00F3119E">
        <w:rPr>
          <w:rFonts w:ascii="Book Antiqua" w:hAnsi="Book Antiqua" w:cs="Times New Roman"/>
          <w:sz w:val="24"/>
          <w:szCs w:val="24"/>
        </w:rPr>
        <w:t>The aim of this study</w:t>
      </w:r>
      <w:r w:rsidRPr="00F3119E">
        <w:rPr>
          <w:rFonts w:ascii="Book Antiqua" w:hAnsi="Book Antiqua" w:cs="Times New Roman"/>
          <w:sz w:val="24"/>
          <w:szCs w:val="24"/>
        </w:rPr>
        <w:t xml:space="preserve"> was to detect the pudendal nerve segments that could be identified on MRN</w:t>
      </w:r>
      <w:r w:rsidR="007F67B8" w:rsidRPr="00F3119E">
        <w:rPr>
          <w:rFonts w:ascii="Book Antiqua" w:hAnsi="Book Antiqua" w:cs="Times New Roman"/>
          <w:sz w:val="24"/>
          <w:szCs w:val="24"/>
        </w:rPr>
        <w:t xml:space="preserve"> with a good degree of confidence</w:t>
      </w:r>
      <w:r w:rsidRPr="00F3119E">
        <w:rPr>
          <w:rFonts w:ascii="Book Antiqua" w:hAnsi="Book Antiqua" w:cs="Times New Roman"/>
          <w:sz w:val="24"/>
          <w:szCs w:val="24"/>
        </w:rPr>
        <w:t xml:space="preserve">. </w:t>
      </w:r>
      <w:r w:rsidR="007F67B8" w:rsidRPr="00F3119E">
        <w:rPr>
          <w:rFonts w:ascii="Book Antiqua" w:hAnsi="Book Antiqua" w:cs="Times New Roman"/>
          <w:sz w:val="24"/>
          <w:szCs w:val="24"/>
        </w:rPr>
        <w:t>The</w:t>
      </w:r>
      <w:r w:rsidRPr="00F3119E">
        <w:rPr>
          <w:rFonts w:ascii="Book Antiqua" w:hAnsi="Book Antiqua" w:cs="Times New Roman"/>
          <w:sz w:val="24"/>
          <w:szCs w:val="24"/>
        </w:rPr>
        <w:t xml:space="preserve"> major proximal segments of the pudendal nerve </w:t>
      </w:r>
      <w:r w:rsidR="007F67B8" w:rsidRPr="00F3119E">
        <w:rPr>
          <w:rFonts w:ascii="Book Antiqua" w:hAnsi="Book Antiqua" w:cs="Times New Roman"/>
          <w:sz w:val="24"/>
          <w:szCs w:val="24"/>
        </w:rPr>
        <w:t xml:space="preserve">could be identified </w:t>
      </w:r>
      <w:r w:rsidRPr="00F3119E">
        <w:rPr>
          <w:rFonts w:ascii="Book Antiqua" w:hAnsi="Book Antiqua" w:cs="Times New Roman"/>
          <w:sz w:val="24"/>
          <w:szCs w:val="24"/>
        </w:rPr>
        <w:t>in both male and female pelvis and on both pre- and post-marking scans of the pelvis. The fascicular appearance on axial images and selective identification on 3D DW PSIF images was possible due to poor fat and vascular signal suppression on the latter technique. 3D SPACE technique although, useful for la</w:t>
      </w:r>
      <w:r w:rsidR="005D1899" w:rsidRPr="00F3119E">
        <w:rPr>
          <w:rFonts w:ascii="Book Antiqua" w:hAnsi="Book Antiqua" w:cs="Times New Roman"/>
          <w:sz w:val="24"/>
          <w:szCs w:val="24"/>
        </w:rPr>
        <w:t xml:space="preserve">rge branch nerve </w:t>
      </w:r>
      <w:proofErr w:type="gramStart"/>
      <w:r w:rsidR="005D1899" w:rsidRPr="00F3119E">
        <w:rPr>
          <w:rFonts w:ascii="Book Antiqua" w:hAnsi="Book Antiqua" w:cs="Times New Roman"/>
          <w:sz w:val="24"/>
          <w:szCs w:val="24"/>
        </w:rPr>
        <w:t>delineation</w:t>
      </w:r>
      <w:r w:rsidR="001162D8" w:rsidRPr="00F3119E">
        <w:rPr>
          <w:rFonts w:ascii="Book Antiqua" w:hAnsi="Book Antiqua" w:cs="Times New Roman"/>
          <w:sz w:val="24"/>
          <w:szCs w:val="24"/>
          <w:vertAlign w:val="superscript"/>
        </w:rPr>
        <w:t>[</w:t>
      </w:r>
      <w:proofErr w:type="gramEnd"/>
      <w:r w:rsidR="00566FA4" w:rsidRPr="00F3119E">
        <w:rPr>
          <w:rFonts w:ascii="Book Antiqua" w:hAnsi="Book Antiqua" w:cs="Times New Roman"/>
          <w:sz w:val="24"/>
          <w:szCs w:val="24"/>
          <w:vertAlign w:val="superscript"/>
        </w:rPr>
        <w:t>17-19</w:t>
      </w:r>
      <w:r w:rsidR="001162D8" w:rsidRPr="00F3119E">
        <w:rPr>
          <w:rFonts w:ascii="Book Antiqua" w:hAnsi="Book Antiqua" w:cs="Times New Roman"/>
          <w:sz w:val="24"/>
          <w:szCs w:val="24"/>
          <w:vertAlign w:val="superscript"/>
        </w:rPr>
        <w:t>]</w:t>
      </w:r>
      <w:r w:rsidRPr="00F3119E">
        <w:rPr>
          <w:rFonts w:ascii="Book Antiqua" w:hAnsi="Book Antiqua" w:cs="Times New Roman"/>
          <w:sz w:val="24"/>
          <w:szCs w:val="24"/>
        </w:rPr>
        <w:t xml:space="preserve">, was not particularly helpful in visualizing pudendal nerve or its branches. The smaller pudendal branches were not visible on any sequence on the pre-marking scans and </w:t>
      </w:r>
      <w:proofErr w:type="spellStart"/>
      <w:r w:rsidRPr="00F3119E">
        <w:rPr>
          <w:rFonts w:ascii="Book Antiqua" w:hAnsi="Book Antiqua" w:cs="Times New Roman"/>
          <w:sz w:val="24"/>
          <w:szCs w:val="24"/>
        </w:rPr>
        <w:t>suboptimally</w:t>
      </w:r>
      <w:proofErr w:type="spellEnd"/>
      <w:r w:rsidRPr="00F3119E">
        <w:rPr>
          <w:rFonts w:ascii="Book Antiqua" w:hAnsi="Book Antiqua" w:cs="Times New Roman"/>
          <w:sz w:val="24"/>
          <w:szCs w:val="24"/>
        </w:rPr>
        <w:t xml:space="preserve"> seen on the post-marking scans. Therefore, although reader should comment on lesions detected on MRN along the course of the pudendal branch nerves or their approximate location could be helpful in image guided pain injections directed at the distal branches, the reader should not over diagnose pudendal branch neuropathy or avoid mistaking the nearby vessels as distal pudendal branches.</w:t>
      </w:r>
      <w:r w:rsidR="00342DB0" w:rsidRPr="00F3119E">
        <w:rPr>
          <w:rFonts w:ascii="Book Antiqua" w:hAnsi="Book Antiqua" w:cs="Times New Roman"/>
          <w:sz w:val="24"/>
          <w:szCs w:val="24"/>
        </w:rPr>
        <w:t xml:space="preserve"> It should be noted that one can also find the nerve by electrical stimulation for </w:t>
      </w:r>
      <w:r w:rsidR="005D1899" w:rsidRPr="00F3119E">
        <w:rPr>
          <w:rFonts w:ascii="Book Antiqua" w:hAnsi="Book Antiqua" w:cs="Times New Roman"/>
          <w:sz w:val="24"/>
          <w:szCs w:val="24"/>
        </w:rPr>
        <w:t xml:space="preserve">treatment of pudendal </w:t>
      </w:r>
      <w:proofErr w:type="gramStart"/>
      <w:r w:rsidR="005D1899" w:rsidRPr="00F3119E">
        <w:rPr>
          <w:rFonts w:ascii="Book Antiqua" w:hAnsi="Book Antiqua" w:cs="Times New Roman"/>
          <w:sz w:val="24"/>
          <w:szCs w:val="24"/>
        </w:rPr>
        <w:t>neuralgia</w:t>
      </w:r>
      <w:r w:rsidR="00342DB0" w:rsidRPr="00F3119E">
        <w:rPr>
          <w:rFonts w:ascii="Book Antiqua" w:hAnsi="Book Antiqua" w:cs="Times New Roman"/>
          <w:sz w:val="24"/>
          <w:szCs w:val="24"/>
          <w:vertAlign w:val="superscript"/>
        </w:rPr>
        <w:t>[</w:t>
      </w:r>
      <w:proofErr w:type="gramEnd"/>
      <w:r w:rsidR="00342DB0" w:rsidRPr="00F3119E">
        <w:rPr>
          <w:rFonts w:ascii="Book Antiqua" w:hAnsi="Book Antiqua" w:cs="Times New Roman"/>
          <w:sz w:val="24"/>
          <w:szCs w:val="24"/>
          <w:vertAlign w:val="superscript"/>
        </w:rPr>
        <w:t>20]</w:t>
      </w:r>
      <w:r w:rsidR="00342DB0" w:rsidRPr="00F3119E">
        <w:rPr>
          <w:rFonts w:ascii="Book Antiqua" w:hAnsi="Book Antiqua" w:cs="Times New Roman"/>
          <w:sz w:val="24"/>
          <w:szCs w:val="24"/>
        </w:rPr>
        <w:t>.</w:t>
      </w:r>
    </w:p>
    <w:p w14:paraId="1E257F3C" w14:textId="17414632" w:rsidR="002F1A7E" w:rsidRPr="00F3119E" w:rsidRDefault="002F1A7E" w:rsidP="005C5D5C">
      <w:pPr>
        <w:widowControl w:val="0"/>
        <w:spacing w:after="0" w:line="360" w:lineRule="auto"/>
        <w:ind w:firstLineChars="100" w:firstLine="240"/>
        <w:jc w:val="both"/>
        <w:rPr>
          <w:rFonts w:ascii="Book Antiqua" w:hAnsi="Book Antiqua" w:cs="Times New Roman"/>
          <w:sz w:val="24"/>
          <w:szCs w:val="24"/>
        </w:rPr>
      </w:pPr>
      <w:r w:rsidRPr="00F3119E">
        <w:rPr>
          <w:rFonts w:ascii="Book Antiqua" w:hAnsi="Book Antiqua" w:cs="Times New Roman"/>
          <w:sz w:val="24"/>
          <w:szCs w:val="24"/>
        </w:rPr>
        <w:t xml:space="preserve">Our limitations include small sample size and lack of intravenous contrast administration. However, due to cost involved with the nature of the study and collaborators required, studying two cadaveric blocks of opposite sex was justified. Additionally, since most MRN examinations are traditionally non-contrast, we did not </w:t>
      </w:r>
      <w:bookmarkStart w:id="4" w:name="_GoBack"/>
      <w:proofErr w:type="spellStart"/>
      <w:r w:rsidRPr="00F3119E">
        <w:rPr>
          <w:rFonts w:ascii="Book Antiqua" w:hAnsi="Book Antiqua" w:cs="Times New Roman"/>
          <w:sz w:val="24"/>
          <w:szCs w:val="24"/>
        </w:rPr>
        <w:t>opacify</w:t>
      </w:r>
      <w:proofErr w:type="spellEnd"/>
      <w:r w:rsidRPr="00F3119E">
        <w:rPr>
          <w:rFonts w:ascii="Book Antiqua" w:hAnsi="Book Antiqua" w:cs="Times New Roman"/>
          <w:sz w:val="24"/>
          <w:szCs w:val="24"/>
        </w:rPr>
        <w:t xml:space="preserve"> </w:t>
      </w:r>
      <w:bookmarkEnd w:id="4"/>
      <w:r w:rsidRPr="00F3119E">
        <w:rPr>
          <w:rFonts w:ascii="Book Antiqua" w:hAnsi="Book Antiqua" w:cs="Times New Roman"/>
          <w:sz w:val="24"/>
          <w:szCs w:val="24"/>
        </w:rPr>
        <w:t>the vessels. Finally, fascicular appearance was easily identified in the proximal pudendal nerve leading to its easy delineation.</w:t>
      </w:r>
      <w:r w:rsidR="00342DB0" w:rsidRPr="00F3119E">
        <w:rPr>
          <w:rFonts w:ascii="Book Antiqua" w:hAnsi="Book Antiqua" w:cs="Times New Roman"/>
          <w:sz w:val="24"/>
          <w:szCs w:val="24"/>
        </w:rPr>
        <w:t xml:space="preserve"> </w:t>
      </w:r>
    </w:p>
    <w:p w14:paraId="278A54D3" w14:textId="77777777" w:rsidR="002C2C85" w:rsidRPr="00F3119E" w:rsidRDefault="002F1A7E" w:rsidP="005C5D5C">
      <w:pPr>
        <w:widowControl w:val="0"/>
        <w:spacing w:after="0" w:line="360" w:lineRule="auto"/>
        <w:ind w:firstLineChars="100" w:firstLine="240"/>
        <w:jc w:val="both"/>
        <w:rPr>
          <w:rFonts w:ascii="Book Antiqua" w:hAnsi="Book Antiqua" w:cs="Times New Roman"/>
          <w:sz w:val="24"/>
          <w:szCs w:val="24"/>
          <w:lang w:eastAsia="zh-CN"/>
        </w:rPr>
      </w:pPr>
      <w:r w:rsidRPr="00F3119E">
        <w:rPr>
          <w:rFonts w:ascii="Book Antiqua" w:hAnsi="Book Antiqua" w:cs="Times New Roman"/>
          <w:sz w:val="24"/>
          <w:szCs w:val="24"/>
        </w:rPr>
        <w:t>To conclude, the radiologist reading the pudendal nerve MRN scans should be cognizant that proximal pudendal nerve is easily seen on the high resolution MRN scans, however it is not possible to identify distal branches of the pudendal nerve.</w:t>
      </w:r>
    </w:p>
    <w:p w14:paraId="66FD15E4" w14:textId="77777777" w:rsidR="002C2C85" w:rsidRPr="00F3119E" w:rsidRDefault="002C2C85" w:rsidP="005C5D5C">
      <w:pPr>
        <w:widowControl w:val="0"/>
        <w:spacing w:after="0" w:line="360" w:lineRule="auto"/>
        <w:jc w:val="both"/>
        <w:rPr>
          <w:rFonts w:ascii="Book Antiqua" w:hAnsi="Book Antiqua" w:cs="Times New Roman"/>
          <w:sz w:val="24"/>
          <w:szCs w:val="24"/>
          <w:lang w:eastAsia="zh-CN"/>
        </w:rPr>
      </w:pPr>
    </w:p>
    <w:p w14:paraId="59B3110A" w14:textId="746C2D6F" w:rsidR="002858EF" w:rsidRPr="00F3119E" w:rsidRDefault="002858EF" w:rsidP="005C5D5C">
      <w:pPr>
        <w:widowControl w:val="0"/>
        <w:spacing w:after="0" w:line="360" w:lineRule="auto"/>
        <w:jc w:val="both"/>
        <w:rPr>
          <w:rFonts w:ascii="Book Antiqua" w:hAnsi="Book Antiqua"/>
          <w:b/>
          <w:sz w:val="24"/>
          <w:szCs w:val="24"/>
          <w:lang w:eastAsia="zh-CN"/>
        </w:rPr>
      </w:pPr>
      <w:r w:rsidRPr="00F3119E">
        <w:rPr>
          <w:rFonts w:ascii="Book Antiqua" w:hAnsi="Book Antiqua"/>
          <w:b/>
          <w:sz w:val="24"/>
          <w:szCs w:val="24"/>
        </w:rPr>
        <w:lastRenderedPageBreak/>
        <w:t>COMMENTS</w:t>
      </w:r>
    </w:p>
    <w:p w14:paraId="0AE9880A"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bookmarkStart w:id="5" w:name="m_4154177887757818257_m_4409081537017379"/>
      <w:r w:rsidRPr="00F3119E">
        <w:rPr>
          <w:rFonts w:ascii="Book Antiqua" w:eastAsia="宋体" w:hAnsi="Book Antiqua" w:cs="宋体"/>
          <w:b/>
          <w:bCs/>
          <w:i/>
          <w:sz w:val="24"/>
          <w:szCs w:val="24"/>
          <w:lang w:eastAsia="zh-CN"/>
        </w:rPr>
        <w:t>Background</w:t>
      </w:r>
      <w:bookmarkEnd w:id="5"/>
    </w:p>
    <w:p w14:paraId="07619FD4" w14:textId="4059EC38" w:rsidR="002C2C85" w:rsidRPr="00F3119E" w:rsidRDefault="002C2B26" w:rsidP="005C5D5C">
      <w:pPr>
        <w:widowControl w:val="0"/>
        <w:spacing w:after="0" w:line="360" w:lineRule="auto"/>
        <w:jc w:val="both"/>
        <w:rPr>
          <w:rFonts w:ascii="Book Antiqua" w:eastAsia="宋体" w:hAnsi="Book Antiqua" w:cs="宋体"/>
          <w:sz w:val="24"/>
          <w:szCs w:val="24"/>
          <w:lang w:eastAsia="zh-CN"/>
        </w:rPr>
      </w:pPr>
      <w:r w:rsidRPr="00F3119E">
        <w:rPr>
          <w:rFonts w:ascii="Book Antiqua" w:hAnsi="Book Antiqua" w:cs="Times New Roman"/>
          <w:sz w:val="24"/>
          <w:szCs w:val="24"/>
        </w:rPr>
        <w:t>Magnetic resonance</w:t>
      </w:r>
      <w:r w:rsidRPr="00F3119E">
        <w:rPr>
          <w:rFonts w:ascii="Book Antiqua" w:hAnsi="Book Antiqua" w:cs="Times New Roman"/>
          <w:sz w:val="24"/>
          <w:szCs w:val="24"/>
          <w:lang w:eastAsia="zh-CN"/>
        </w:rPr>
        <w:t xml:space="preserve"> </w:t>
      </w:r>
      <w:proofErr w:type="spellStart"/>
      <w:r w:rsidRPr="00F3119E">
        <w:rPr>
          <w:rFonts w:ascii="Book Antiqua" w:hAnsi="Book Antiqua" w:cs="Times New Roman"/>
          <w:sz w:val="24"/>
          <w:szCs w:val="24"/>
        </w:rPr>
        <w:t>neurography</w:t>
      </w:r>
      <w:proofErr w:type="spellEnd"/>
      <w:r w:rsidRPr="00F3119E">
        <w:rPr>
          <w:rFonts w:ascii="Book Antiqua" w:hAnsi="Book Antiqua" w:cs="Times New Roman"/>
          <w:sz w:val="24"/>
          <w:szCs w:val="24"/>
          <w:lang w:eastAsia="zh-CN"/>
        </w:rPr>
        <w:t xml:space="preserve"> (</w:t>
      </w:r>
      <w:r w:rsidRPr="00F3119E">
        <w:rPr>
          <w:rFonts w:ascii="Book Antiqua" w:hAnsi="Book Antiqua" w:cs="Times New Roman"/>
          <w:sz w:val="24"/>
          <w:szCs w:val="24"/>
        </w:rPr>
        <w:t>MR</w:t>
      </w:r>
      <w:r w:rsidRPr="00F3119E">
        <w:rPr>
          <w:rFonts w:ascii="Book Antiqua" w:hAnsi="Book Antiqua" w:cs="Times New Roman"/>
          <w:sz w:val="24"/>
          <w:szCs w:val="24"/>
          <w:lang w:eastAsia="zh-CN"/>
        </w:rPr>
        <w:t>N)</w:t>
      </w:r>
      <w:r w:rsidR="002C2C85" w:rsidRPr="00F3119E">
        <w:rPr>
          <w:rFonts w:ascii="Book Antiqua" w:eastAsia="宋体" w:hAnsi="Book Antiqua" w:cs="宋体"/>
          <w:sz w:val="24"/>
          <w:szCs w:val="24"/>
          <w:lang w:eastAsia="zh-CN"/>
        </w:rPr>
        <w:t xml:space="preserve"> is increasingly being used for evaluation of peripheral neuropathies, such as pudendal neuralgia. However, it is not clear if all segments of pudendal nerve can </w:t>
      </w:r>
      <w:r w:rsidR="002522D7" w:rsidRPr="00F3119E">
        <w:rPr>
          <w:rFonts w:ascii="Book Antiqua" w:eastAsia="宋体" w:hAnsi="Book Antiqua" w:cs="宋体"/>
          <w:sz w:val="24"/>
          <w:szCs w:val="24"/>
          <w:lang w:eastAsia="zh-CN"/>
        </w:rPr>
        <w:t>be confidently identified on MR</w:t>
      </w:r>
      <w:r w:rsidR="002C2C85" w:rsidRPr="00F3119E">
        <w:rPr>
          <w:rFonts w:ascii="Book Antiqua" w:eastAsia="宋体" w:hAnsi="Book Antiqua" w:cs="宋体"/>
          <w:sz w:val="24"/>
          <w:szCs w:val="24"/>
          <w:lang w:eastAsia="zh-CN"/>
        </w:rPr>
        <w:t>N.</w:t>
      </w:r>
    </w:p>
    <w:p w14:paraId="473D32BA" w14:textId="77777777"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p>
    <w:p w14:paraId="007D9B99"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r w:rsidRPr="00F3119E">
        <w:rPr>
          <w:rFonts w:ascii="Book Antiqua" w:eastAsia="宋体" w:hAnsi="Book Antiqua" w:cs="宋体"/>
          <w:b/>
          <w:bCs/>
          <w:i/>
          <w:sz w:val="24"/>
          <w:szCs w:val="24"/>
          <w:lang w:eastAsia="zh-CN"/>
        </w:rPr>
        <w:t>Research frontiers</w:t>
      </w:r>
    </w:p>
    <w:p w14:paraId="11CFD194" w14:textId="15CFE374" w:rsidR="002C2C85" w:rsidRPr="00F3119E" w:rsidRDefault="00641A03" w:rsidP="005C5D5C">
      <w:pPr>
        <w:widowControl w:val="0"/>
        <w:spacing w:after="0" w:line="360" w:lineRule="auto"/>
        <w:jc w:val="both"/>
        <w:rPr>
          <w:rFonts w:ascii="Book Antiqua" w:eastAsia="宋体" w:hAnsi="Book Antiqua" w:cs="宋体"/>
          <w:sz w:val="24"/>
          <w:szCs w:val="24"/>
          <w:lang w:eastAsia="zh-CN"/>
        </w:rPr>
      </w:pPr>
      <w:r w:rsidRPr="00F3119E">
        <w:rPr>
          <w:rFonts w:ascii="Book Antiqua" w:eastAsia="宋体" w:hAnsi="Book Antiqua" w:cs="宋体"/>
          <w:sz w:val="24"/>
          <w:szCs w:val="24"/>
          <w:lang w:eastAsia="zh-CN"/>
        </w:rPr>
        <w:t>MRN</w:t>
      </w:r>
      <w:r w:rsidR="002C2C85" w:rsidRPr="00F3119E">
        <w:rPr>
          <w:rFonts w:ascii="Book Antiqua" w:eastAsia="宋体" w:hAnsi="Book Antiqua" w:cs="宋体"/>
          <w:sz w:val="24"/>
          <w:szCs w:val="24"/>
          <w:lang w:eastAsia="zh-CN"/>
        </w:rPr>
        <w:t xml:space="preserve"> is an imaging technique optimized for evaluation of peripheral nerves and their associated pathologies. The purpose of this study was to identify segments of the pudendal nerve and its branches that could be possibly identified on </w:t>
      </w:r>
      <w:r w:rsidR="00494CDD" w:rsidRPr="00F3119E">
        <w:rPr>
          <w:rFonts w:ascii="Book Antiqua" w:eastAsia="宋体" w:hAnsi="Book Antiqua" w:cs="宋体"/>
          <w:sz w:val="24"/>
          <w:szCs w:val="24"/>
          <w:lang w:eastAsia="zh-CN"/>
        </w:rPr>
        <w:t>MRN</w:t>
      </w:r>
      <w:r w:rsidR="002C2C85" w:rsidRPr="00F3119E">
        <w:rPr>
          <w:rFonts w:ascii="Book Antiqua" w:eastAsia="宋体" w:hAnsi="Book Antiqua" w:cs="宋体"/>
          <w:sz w:val="24"/>
          <w:szCs w:val="24"/>
          <w:lang w:eastAsia="zh-CN"/>
        </w:rPr>
        <w:t xml:space="preserve"> sequences before and after surgical cadaveric dissection and marking of different segments of the nerve.</w:t>
      </w:r>
    </w:p>
    <w:p w14:paraId="6CA7E398" w14:textId="77777777"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p>
    <w:p w14:paraId="744A6238"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r w:rsidRPr="00F3119E">
        <w:rPr>
          <w:rFonts w:ascii="Book Antiqua" w:eastAsia="宋体" w:hAnsi="Book Antiqua" w:cs="宋体"/>
          <w:b/>
          <w:bCs/>
          <w:i/>
          <w:sz w:val="24"/>
          <w:szCs w:val="24"/>
          <w:lang w:eastAsia="zh-CN"/>
        </w:rPr>
        <w:t>Innovations and breakthroughs</w:t>
      </w:r>
    </w:p>
    <w:p w14:paraId="7FD32D55" w14:textId="03FF1E13"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r w:rsidRPr="00F3119E">
        <w:rPr>
          <w:rFonts w:ascii="Book Antiqua" w:eastAsia="宋体" w:hAnsi="Book Antiqua" w:cs="宋体"/>
          <w:sz w:val="24"/>
          <w:szCs w:val="24"/>
          <w:lang w:eastAsia="zh-CN"/>
        </w:rPr>
        <w:t xml:space="preserve">The proximal pudendal nerve segment is easily seen on </w:t>
      </w:r>
      <w:r w:rsidR="00AB3F36" w:rsidRPr="00F3119E">
        <w:rPr>
          <w:rFonts w:ascii="Book Antiqua" w:eastAsia="宋体" w:hAnsi="Book Antiqua" w:cs="宋体"/>
          <w:sz w:val="24"/>
          <w:szCs w:val="24"/>
          <w:lang w:eastAsia="zh-CN"/>
        </w:rPr>
        <w:t>MRN</w:t>
      </w:r>
      <w:r w:rsidRPr="00F3119E">
        <w:rPr>
          <w:rFonts w:ascii="Book Antiqua" w:eastAsia="宋体" w:hAnsi="Book Antiqua" w:cs="宋体"/>
          <w:sz w:val="24"/>
          <w:szCs w:val="24"/>
          <w:lang w:eastAsia="zh-CN"/>
        </w:rPr>
        <w:t>; however it is not possible to confidently identify the distal branches of the pudendal nerve even after surgical marking.</w:t>
      </w:r>
    </w:p>
    <w:p w14:paraId="637F2477" w14:textId="77777777"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p>
    <w:p w14:paraId="73147BCA"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r w:rsidRPr="00F3119E">
        <w:rPr>
          <w:rFonts w:ascii="Book Antiqua" w:eastAsia="宋体" w:hAnsi="Book Antiqua" w:cs="宋体"/>
          <w:b/>
          <w:bCs/>
          <w:i/>
          <w:sz w:val="24"/>
          <w:szCs w:val="24"/>
          <w:lang w:eastAsia="zh-CN"/>
        </w:rPr>
        <w:t>Applications</w:t>
      </w:r>
    </w:p>
    <w:p w14:paraId="5F67AF3D" w14:textId="7E2F8103"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r w:rsidRPr="00F3119E">
        <w:rPr>
          <w:rFonts w:ascii="Book Antiqua" w:eastAsia="宋体" w:hAnsi="Book Antiqua" w:cs="宋体"/>
          <w:sz w:val="24"/>
          <w:szCs w:val="24"/>
          <w:lang w:eastAsia="zh-CN"/>
        </w:rPr>
        <w:t>This study serves as a reminder to the radiologist to comment on the lesions along the course of the pudendal nerve, but not to over-diagnose pudendal neuropathies, especially in the distal segments, which cannot be confidently seen.</w:t>
      </w:r>
    </w:p>
    <w:p w14:paraId="7F755A8E" w14:textId="77777777" w:rsidR="00431A56" w:rsidRPr="00F3119E" w:rsidRDefault="00431A56" w:rsidP="005C5D5C">
      <w:pPr>
        <w:widowControl w:val="0"/>
        <w:spacing w:after="0" w:line="360" w:lineRule="auto"/>
        <w:jc w:val="both"/>
        <w:rPr>
          <w:rFonts w:ascii="Book Antiqua" w:eastAsia="宋体" w:hAnsi="Book Antiqua" w:cs="宋体"/>
          <w:b/>
          <w:bCs/>
          <w:i/>
          <w:sz w:val="24"/>
          <w:szCs w:val="24"/>
          <w:lang w:eastAsia="zh-CN"/>
        </w:rPr>
      </w:pPr>
    </w:p>
    <w:p w14:paraId="2987BC66"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r w:rsidRPr="00F3119E">
        <w:rPr>
          <w:rFonts w:ascii="Book Antiqua" w:eastAsia="宋体" w:hAnsi="Book Antiqua" w:cs="宋体"/>
          <w:b/>
          <w:bCs/>
          <w:i/>
          <w:sz w:val="24"/>
          <w:szCs w:val="24"/>
          <w:lang w:eastAsia="zh-CN"/>
        </w:rPr>
        <w:t>Terminology</w:t>
      </w:r>
    </w:p>
    <w:p w14:paraId="27BAA2D5" w14:textId="764BC14D" w:rsidR="002C2C85" w:rsidRPr="00F3119E" w:rsidRDefault="005C6199" w:rsidP="005C5D5C">
      <w:pPr>
        <w:widowControl w:val="0"/>
        <w:spacing w:after="0" w:line="360" w:lineRule="auto"/>
        <w:jc w:val="both"/>
        <w:rPr>
          <w:rFonts w:ascii="Book Antiqua" w:eastAsia="宋体" w:hAnsi="Book Antiqua" w:cs="宋体"/>
          <w:sz w:val="24"/>
          <w:szCs w:val="24"/>
          <w:lang w:eastAsia="zh-CN"/>
        </w:rPr>
      </w:pPr>
      <w:r w:rsidRPr="00F3119E">
        <w:rPr>
          <w:rFonts w:ascii="Book Antiqua" w:eastAsia="宋体" w:hAnsi="Book Antiqua" w:cs="宋体"/>
          <w:sz w:val="24"/>
          <w:szCs w:val="24"/>
          <w:lang w:eastAsia="zh-CN"/>
        </w:rPr>
        <w:t>MRN</w:t>
      </w:r>
      <w:r w:rsidR="002C2C85" w:rsidRPr="00F3119E">
        <w:rPr>
          <w:rFonts w:ascii="Book Antiqua" w:eastAsia="宋体" w:hAnsi="Book Antiqua" w:cs="宋体"/>
          <w:sz w:val="24"/>
          <w:szCs w:val="24"/>
          <w:lang w:eastAsia="zh-CN"/>
        </w:rPr>
        <w:t xml:space="preserve"> is a modification of MRI for the direct imaging of peripheral nerves. The pudendal nerve is a mixed motor and sensory nerve arising from the S1,</w:t>
      </w:r>
      <w:r w:rsidR="0091666B" w:rsidRPr="00F3119E">
        <w:rPr>
          <w:rFonts w:ascii="Book Antiqua" w:eastAsia="宋体" w:hAnsi="Book Antiqua" w:cs="宋体"/>
          <w:sz w:val="24"/>
          <w:szCs w:val="24"/>
          <w:lang w:eastAsia="zh-CN"/>
        </w:rPr>
        <w:t xml:space="preserve"> </w:t>
      </w:r>
      <w:r w:rsidR="002C2C85" w:rsidRPr="00F3119E">
        <w:rPr>
          <w:rFonts w:ascii="Book Antiqua" w:eastAsia="宋体" w:hAnsi="Book Antiqua" w:cs="宋体"/>
          <w:sz w:val="24"/>
          <w:szCs w:val="24"/>
          <w:lang w:eastAsia="zh-CN"/>
        </w:rPr>
        <w:t xml:space="preserve">S2 </w:t>
      </w:r>
      <w:r w:rsidR="00C76B8D" w:rsidRPr="00F3119E">
        <w:rPr>
          <w:rFonts w:ascii="Book Antiqua" w:eastAsia="宋体" w:hAnsi="Book Antiqua" w:cs="宋体"/>
          <w:sz w:val="24"/>
          <w:szCs w:val="24"/>
          <w:lang w:eastAsia="zh-CN"/>
        </w:rPr>
        <w:t>and</w:t>
      </w:r>
      <w:r w:rsidR="002C2C85" w:rsidRPr="00F3119E">
        <w:rPr>
          <w:rFonts w:ascii="Book Antiqua" w:eastAsia="宋体" w:hAnsi="Book Antiqua" w:cs="宋体"/>
          <w:sz w:val="24"/>
          <w:szCs w:val="24"/>
          <w:lang w:eastAsia="zh-CN"/>
        </w:rPr>
        <w:t xml:space="preserve"> S3 nerve roots.</w:t>
      </w:r>
    </w:p>
    <w:p w14:paraId="3E059FE5" w14:textId="77777777" w:rsidR="002C2C85" w:rsidRPr="00F3119E" w:rsidRDefault="002C2C85" w:rsidP="005C5D5C">
      <w:pPr>
        <w:widowControl w:val="0"/>
        <w:spacing w:after="0" w:line="360" w:lineRule="auto"/>
        <w:jc w:val="both"/>
        <w:rPr>
          <w:rFonts w:ascii="Book Antiqua" w:eastAsia="宋体" w:hAnsi="Book Antiqua" w:cs="宋体"/>
          <w:sz w:val="24"/>
          <w:szCs w:val="24"/>
          <w:lang w:eastAsia="zh-CN"/>
        </w:rPr>
      </w:pPr>
    </w:p>
    <w:p w14:paraId="6314CFEE" w14:textId="77777777" w:rsidR="002C2C85" w:rsidRPr="00F3119E" w:rsidRDefault="002C2C85" w:rsidP="005C5D5C">
      <w:pPr>
        <w:widowControl w:val="0"/>
        <w:spacing w:after="0" w:line="360" w:lineRule="auto"/>
        <w:jc w:val="both"/>
        <w:rPr>
          <w:rFonts w:ascii="Book Antiqua" w:eastAsia="宋体" w:hAnsi="Book Antiqua" w:cs="宋体"/>
          <w:b/>
          <w:bCs/>
          <w:i/>
          <w:sz w:val="24"/>
          <w:szCs w:val="24"/>
          <w:lang w:eastAsia="zh-CN"/>
        </w:rPr>
      </w:pPr>
      <w:r w:rsidRPr="00F3119E">
        <w:rPr>
          <w:rFonts w:ascii="Book Antiqua" w:eastAsia="宋体" w:hAnsi="Book Antiqua" w:cs="宋体"/>
          <w:b/>
          <w:bCs/>
          <w:i/>
          <w:sz w:val="24"/>
          <w:szCs w:val="24"/>
          <w:lang w:eastAsia="zh-CN"/>
        </w:rPr>
        <w:t>Peer-review</w:t>
      </w:r>
    </w:p>
    <w:p w14:paraId="6448783E" w14:textId="2072CAF1" w:rsidR="008A0504" w:rsidRPr="00F3119E" w:rsidRDefault="002C2C85" w:rsidP="005C5D5C">
      <w:pPr>
        <w:widowControl w:val="0"/>
        <w:spacing w:after="0" w:line="360" w:lineRule="auto"/>
        <w:jc w:val="both"/>
        <w:rPr>
          <w:rFonts w:ascii="Book Antiqua" w:eastAsia="宋体" w:hAnsi="Book Antiqua" w:cs="宋体"/>
          <w:sz w:val="24"/>
          <w:szCs w:val="24"/>
          <w:lang w:eastAsia="zh-CN"/>
        </w:rPr>
      </w:pPr>
      <w:r w:rsidRPr="00F3119E">
        <w:rPr>
          <w:rFonts w:ascii="Book Antiqua" w:eastAsia="宋体" w:hAnsi="Book Antiqua" w:cs="宋体"/>
          <w:sz w:val="24"/>
          <w:szCs w:val="24"/>
          <w:lang w:eastAsia="zh-CN"/>
        </w:rPr>
        <w:t xml:space="preserve">In this study, the authors investigated the role of </w:t>
      </w:r>
      <w:r w:rsidR="00350984" w:rsidRPr="00F3119E">
        <w:rPr>
          <w:rFonts w:ascii="Book Antiqua" w:eastAsia="宋体" w:hAnsi="Book Antiqua" w:cs="宋体"/>
          <w:sz w:val="24"/>
          <w:szCs w:val="24"/>
          <w:lang w:eastAsia="zh-CN"/>
        </w:rPr>
        <w:t>MRN</w:t>
      </w:r>
      <w:r w:rsidRPr="00F3119E">
        <w:rPr>
          <w:rFonts w:ascii="Book Antiqua" w:eastAsia="宋体" w:hAnsi="Book Antiqua" w:cs="宋体"/>
          <w:sz w:val="24"/>
          <w:szCs w:val="24"/>
          <w:lang w:eastAsia="zh-CN"/>
        </w:rPr>
        <w:t xml:space="preserve"> in identification of segments of </w:t>
      </w:r>
      <w:r w:rsidRPr="00F3119E">
        <w:rPr>
          <w:rFonts w:ascii="Book Antiqua" w:eastAsia="宋体" w:hAnsi="Book Antiqua" w:cs="宋体"/>
          <w:sz w:val="24"/>
          <w:szCs w:val="24"/>
          <w:lang w:eastAsia="zh-CN"/>
        </w:rPr>
        <w:lastRenderedPageBreak/>
        <w:t xml:space="preserve">the pudendal nerve before and after cadaveric dissection and marking of the segments. It was found that the proximal segments of the nerve can be easily seen on </w:t>
      </w:r>
      <w:r w:rsidR="00037167" w:rsidRPr="00F3119E">
        <w:rPr>
          <w:rFonts w:ascii="Book Antiqua" w:eastAsia="宋体" w:hAnsi="Book Antiqua" w:cs="宋体"/>
          <w:sz w:val="24"/>
          <w:szCs w:val="24"/>
          <w:lang w:eastAsia="zh-CN"/>
        </w:rPr>
        <w:t>MRN</w:t>
      </w:r>
      <w:r w:rsidRPr="00F3119E">
        <w:rPr>
          <w:rFonts w:ascii="Book Antiqua" w:eastAsia="宋体" w:hAnsi="Book Antiqua" w:cs="宋体"/>
          <w:sz w:val="24"/>
          <w:szCs w:val="24"/>
          <w:lang w:eastAsia="zh-CN"/>
        </w:rPr>
        <w:t xml:space="preserve"> sequences, but the distal segments cannot be seen even after surgical marking. </w:t>
      </w:r>
      <w:r w:rsidR="008A0504" w:rsidRPr="00F3119E">
        <w:rPr>
          <w:rFonts w:ascii="Book Antiqua" w:hAnsi="Book Antiqua" w:cs="Times New Roman"/>
          <w:sz w:val="24"/>
          <w:szCs w:val="24"/>
        </w:rPr>
        <w:br w:type="page"/>
      </w:r>
    </w:p>
    <w:p w14:paraId="63E9830D" w14:textId="73D1AFBF" w:rsidR="002F1A7E" w:rsidRPr="00F3119E" w:rsidRDefault="002F1A7E" w:rsidP="005C5D5C">
      <w:pPr>
        <w:pStyle w:val="Heading2"/>
        <w:keepNext w:val="0"/>
        <w:keepLines w:val="0"/>
        <w:widowControl w:val="0"/>
        <w:spacing w:before="0" w:line="360" w:lineRule="auto"/>
        <w:jc w:val="both"/>
        <w:rPr>
          <w:rFonts w:ascii="Book Antiqua" w:hAnsi="Book Antiqua" w:cs="Times New Roman"/>
          <w:color w:val="auto"/>
          <w:sz w:val="24"/>
          <w:szCs w:val="24"/>
          <w:lang w:eastAsia="zh-CN"/>
        </w:rPr>
      </w:pPr>
      <w:r w:rsidRPr="00F3119E">
        <w:rPr>
          <w:rFonts w:ascii="Book Antiqua" w:hAnsi="Book Antiqua" w:cs="Times New Roman"/>
          <w:color w:val="auto"/>
          <w:sz w:val="24"/>
          <w:szCs w:val="24"/>
        </w:rPr>
        <w:lastRenderedPageBreak/>
        <w:t>REFERENCES</w:t>
      </w:r>
    </w:p>
    <w:p w14:paraId="68A49B66"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bookmarkStart w:id="6" w:name="OLE_LINK1"/>
      <w:bookmarkStart w:id="7" w:name="OLE_LINK2"/>
      <w:bookmarkStart w:id="8" w:name="OLE_LINK8"/>
      <w:r w:rsidRPr="00F3119E">
        <w:rPr>
          <w:rFonts w:ascii="Book Antiqua" w:eastAsia="宋体" w:hAnsi="Book Antiqua" w:cs="Times New Roman"/>
          <w:sz w:val="24"/>
          <w:szCs w:val="24"/>
          <w:lang w:eastAsia="zh-CN"/>
        </w:rPr>
        <w:t>1 </w:t>
      </w:r>
      <w:proofErr w:type="spellStart"/>
      <w:r w:rsidRPr="00F3119E">
        <w:rPr>
          <w:rFonts w:ascii="Book Antiqua" w:eastAsia="宋体" w:hAnsi="Book Antiqua" w:cs="Times New Roman"/>
          <w:b/>
          <w:bCs/>
          <w:sz w:val="24"/>
          <w:szCs w:val="24"/>
          <w:lang w:eastAsia="zh-CN"/>
        </w:rPr>
        <w:t>Hibner</w:t>
      </w:r>
      <w:proofErr w:type="spellEnd"/>
      <w:r w:rsidRPr="00F3119E">
        <w:rPr>
          <w:rFonts w:ascii="Book Antiqua" w:eastAsia="宋体" w:hAnsi="Book Antiqua" w:cs="Times New Roman"/>
          <w:b/>
          <w:bCs/>
          <w:sz w:val="24"/>
          <w:szCs w:val="24"/>
          <w:lang w:eastAsia="zh-CN"/>
        </w:rPr>
        <w:t xml:space="preserve"> M</w:t>
      </w:r>
      <w:r w:rsidRPr="00F3119E">
        <w:rPr>
          <w:rFonts w:ascii="Book Antiqua" w:eastAsia="宋体" w:hAnsi="Book Antiqua" w:cs="Times New Roman"/>
          <w:sz w:val="24"/>
          <w:szCs w:val="24"/>
          <w:lang w:eastAsia="zh-CN"/>
        </w:rPr>
        <w:t xml:space="preserve">, Desai N, Robertson LJ, </w:t>
      </w:r>
      <w:proofErr w:type="spellStart"/>
      <w:r w:rsidRPr="00F3119E">
        <w:rPr>
          <w:rFonts w:ascii="Book Antiqua" w:eastAsia="宋体" w:hAnsi="Book Antiqua" w:cs="Times New Roman"/>
          <w:sz w:val="24"/>
          <w:szCs w:val="24"/>
          <w:lang w:eastAsia="zh-CN"/>
        </w:rPr>
        <w:t>Nour</w:t>
      </w:r>
      <w:proofErr w:type="spellEnd"/>
      <w:r w:rsidRPr="00F3119E">
        <w:rPr>
          <w:rFonts w:ascii="Book Antiqua" w:eastAsia="宋体" w:hAnsi="Book Antiqua" w:cs="Times New Roman"/>
          <w:sz w:val="24"/>
          <w:szCs w:val="24"/>
          <w:lang w:eastAsia="zh-CN"/>
        </w:rPr>
        <w:t xml:space="preserve"> M. Pudendal neuralgia. </w:t>
      </w:r>
      <w:r w:rsidRPr="00F3119E">
        <w:rPr>
          <w:rFonts w:ascii="Book Antiqua" w:eastAsia="宋体" w:hAnsi="Book Antiqua" w:cs="Times New Roman"/>
          <w:i/>
          <w:iCs/>
          <w:sz w:val="24"/>
          <w:szCs w:val="24"/>
          <w:lang w:eastAsia="zh-CN"/>
        </w:rPr>
        <w:t xml:space="preserve">J Minim Invasive </w:t>
      </w:r>
      <w:proofErr w:type="spellStart"/>
      <w:r w:rsidRPr="00F3119E">
        <w:rPr>
          <w:rFonts w:ascii="Book Antiqua" w:eastAsia="宋体" w:hAnsi="Book Antiqua" w:cs="Times New Roman"/>
          <w:i/>
          <w:iCs/>
          <w:sz w:val="24"/>
          <w:szCs w:val="24"/>
          <w:lang w:eastAsia="zh-CN"/>
        </w:rPr>
        <w:t>Gynecol</w:t>
      </w:r>
      <w:proofErr w:type="spellEnd"/>
      <w:r w:rsidRPr="00F3119E">
        <w:rPr>
          <w:rFonts w:ascii="Book Antiqua" w:eastAsia="宋体" w:hAnsi="Book Antiqua" w:cs="Times New Roman"/>
          <w:sz w:val="24"/>
          <w:szCs w:val="24"/>
          <w:lang w:eastAsia="zh-CN"/>
        </w:rPr>
        <w:t> 2010; </w:t>
      </w:r>
      <w:r w:rsidRPr="00F3119E">
        <w:rPr>
          <w:rFonts w:ascii="Book Antiqua" w:eastAsia="宋体" w:hAnsi="Book Antiqua" w:cs="Times New Roman"/>
          <w:b/>
          <w:bCs/>
          <w:sz w:val="24"/>
          <w:szCs w:val="24"/>
          <w:lang w:eastAsia="zh-CN"/>
        </w:rPr>
        <w:t>17</w:t>
      </w:r>
      <w:r w:rsidRPr="00F3119E">
        <w:rPr>
          <w:rFonts w:ascii="Book Antiqua" w:eastAsia="宋体" w:hAnsi="Book Antiqua" w:cs="Times New Roman"/>
          <w:sz w:val="24"/>
          <w:szCs w:val="24"/>
          <w:lang w:eastAsia="zh-CN"/>
        </w:rPr>
        <w:t>: 148-153 [PMID: 20071246 DOI: 10.1016/j.jmig.2009.11.003]</w:t>
      </w:r>
    </w:p>
    <w:p w14:paraId="0DEA85C1"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2 </w:t>
      </w:r>
      <w:proofErr w:type="spellStart"/>
      <w:r w:rsidRPr="00F3119E">
        <w:rPr>
          <w:rFonts w:ascii="Book Antiqua" w:eastAsia="宋体" w:hAnsi="Book Antiqua" w:cs="Times New Roman"/>
          <w:b/>
          <w:bCs/>
          <w:sz w:val="24"/>
          <w:szCs w:val="24"/>
          <w:lang w:eastAsia="zh-CN"/>
        </w:rPr>
        <w:t>Koninckx</w:t>
      </w:r>
      <w:proofErr w:type="spellEnd"/>
      <w:r w:rsidRPr="00F3119E">
        <w:rPr>
          <w:rFonts w:ascii="Book Antiqua" w:eastAsia="宋体" w:hAnsi="Book Antiqua" w:cs="Times New Roman"/>
          <w:b/>
          <w:bCs/>
          <w:sz w:val="24"/>
          <w:szCs w:val="24"/>
          <w:lang w:eastAsia="zh-CN"/>
        </w:rPr>
        <w:t xml:space="preserve"> PR</w:t>
      </w:r>
      <w:r w:rsidRPr="00F3119E">
        <w:rPr>
          <w:rFonts w:ascii="Book Antiqua" w:eastAsia="宋体" w:hAnsi="Book Antiqua" w:cs="Times New Roman"/>
          <w:sz w:val="24"/>
          <w:szCs w:val="24"/>
          <w:lang w:eastAsia="zh-CN"/>
        </w:rPr>
        <w:t xml:space="preserve">, Corona R, de </w:t>
      </w:r>
      <w:proofErr w:type="spellStart"/>
      <w:r w:rsidRPr="00F3119E">
        <w:rPr>
          <w:rFonts w:ascii="Book Antiqua" w:eastAsia="宋体" w:hAnsi="Book Antiqua" w:cs="Times New Roman"/>
          <w:sz w:val="24"/>
          <w:szCs w:val="24"/>
          <w:lang w:eastAsia="zh-CN"/>
        </w:rPr>
        <w:t>Cicco</w:t>
      </w:r>
      <w:proofErr w:type="spellEnd"/>
      <w:r w:rsidRPr="00F3119E">
        <w:rPr>
          <w:rFonts w:ascii="Book Antiqua" w:eastAsia="宋体" w:hAnsi="Book Antiqua" w:cs="Times New Roman"/>
          <w:sz w:val="24"/>
          <w:szCs w:val="24"/>
          <w:lang w:eastAsia="zh-CN"/>
        </w:rPr>
        <w:t xml:space="preserve"> C, </w:t>
      </w:r>
      <w:proofErr w:type="spellStart"/>
      <w:r w:rsidRPr="00F3119E">
        <w:rPr>
          <w:rFonts w:ascii="Book Antiqua" w:eastAsia="宋体" w:hAnsi="Book Antiqua" w:cs="Times New Roman"/>
          <w:sz w:val="24"/>
          <w:szCs w:val="24"/>
          <w:lang w:eastAsia="zh-CN"/>
        </w:rPr>
        <w:t>Verguts</w:t>
      </w:r>
      <w:proofErr w:type="spellEnd"/>
      <w:r w:rsidRPr="00F3119E">
        <w:rPr>
          <w:rFonts w:ascii="Book Antiqua" w:eastAsia="宋体" w:hAnsi="Book Antiqua" w:cs="Times New Roman"/>
          <w:sz w:val="24"/>
          <w:szCs w:val="24"/>
          <w:lang w:eastAsia="zh-CN"/>
        </w:rPr>
        <w:t xml:space="preserve"> J, </w:t>
      </w:r>
      <w:proofErr w:type="spellStart"/>
      <w:r w:rsidRPr="00F3119E">
        <w:rPr>
          <w:rFonts w:ascii="Book Antiqua" w:eastAsia="宋体" w:hAnsi="Book Antiqua" w:cs="Times New Roman"/>
          <w:sz w:val="24"/>
          <w:szCs w:val="24"/>
          <w:lang w:eastAsia="zh-CN"/>
        </w:rPr>
        <w:t>Ussia</w:t>
      </w:r>
      <w:proofErr w:type="spellEnd"/>
      <w:r w:rsidRPr="00F3119E">
        <w:rPr>
          <w:rFonts w:ascii="Book Antiqua" w:eastAsia="宋体" w:hAnsi="Book Antiqua" w:cs="Times New Roman"/>
          <w:sz w:val="24"/>
          <w:szCs w:val="24"/>
          <w:lang w:eastAsia="zh-CN"/>
        </w:rPr>
        <w:t xml:space="preserve"> A. Pudendal neuralgia. </w:t>
      </w:r>
      <w:r w:rsidRPr="00F3119E">
        <w:rPr>
          <w:rFonts w:ascii="Book Antiqua" w:eastAsia="宋体" w:hAnsi="Book Antiqua" w:cs="Times New Roman"/>
          <w:i/>
          <w:iCs/>
          <w:sz w:val="24"/>
          <w:szCs w:val="24"/>
          <w:lang w:eastAsia="zh-CN"/>
        </w:rPr>
        <w:t xml:space="preserve">J Minim Invasive </w:t>
      </w:r>
      <w:proofErr w:type="spellStart"/>
      <w:r w:rsidRPr="00F3119E">
        <w:rPr>
          <w:rFonts w:ascii="Book Antiqua" w:eastAsia="宋体" w:hAnsi="Book Antiqua" w:cs="Times New Roman"/>
          <w:i/>
          <w:iCs/>
          <w:sz w:val="24"/>
          <w:szCs w:val="24"/>
          <w:lang w:eastAsia="zh-CN"/>
        </w:rPr>
        <w:t>Gynecol</w:t>
      </w:r>
      <w:proofErr w:type="spellEnd"/>
      <w:r w:rsidRPr="00F3119E">
        <w:rPr>
          <w:rFonts w:ascii="Book Antiqua" w:eastAsia="宋体" w:hAnsi="Book Antiqua" w:cs="Times New Roman"/>
          <w:sz w:val="24"/>
          <w:szCs w:val="24"/>
          <w:lang w:eastAsia="zh-CN"/>
        </w:rPr>
        <w:t> 2010; </w:t>
      </w:r>
      <w:r w:rsidRPr="00F3119E">
        <w:rPr>
          <w:rFonts w:ascii="Book Antiqua" w:eastAsia="宋体" w:hAnsi="Book Antiqua" w:cs="Times New Roman"/>
          <w:b/>
          <w:bCs/>
          <w:sz w:val="24"/>
          <w:szCs w:val="24"/>
          <w:lang w:eastAsia="zh-CN"/>
        </w:rPr>
        <w:t>17</w:t>
      </w:r>
      <w:r w:rsidRPr="00F3119E">
        <w:rPr>
          <w:rFonts w:ascii="Book Antiqua" w:eastAsia="宋体" w:hAnsi="Book Antiqua" w:cs="Times New Roman"/>
          <w:sz w:val="24"/>
          <w:szCs w:val="24"/>
          <w:lang w:eastAsia="zh-CN"/>
        </w:rPr>
        <w:t>: 666 [PMID: 20728835 DOI: 10.1016/j.jmig.2010.04.013]</w:t>
      </w:r>
    </w:p>
    <w:p w14:paraId="7919ED97"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roofErr w:type="gramStart"/>
      <w:r w:rsidRPr="00F3119E">
        <w:rPr>
          <w:rFonts w:ascii="Book Antiqua" w:eastAsia="宋体" w:hAnsi="Book Antiqua" w:cs="Times New Roman"/>
          <w:sz w:val="24"/>
          <w:szCs w:val="24"/>
          <w:lang w:eastAsia="zh-CN"/>
        </w:rPr>
        <w:t>3 </w:t>
      </w:r>
      <w:proofErr w:type="spellStart"/>
      <w:r w:rsidRPr="00F3119E">
        <w:rPr>
          <w:rFonts w:ascii="Book Antiqua" w:eastAsia="宋体" w:hAnsi="Book Antiqua" w:cs="Times New Roman"/>
          <w:b/>
          <w:bCs/>
          <w:sz w:val="24"/>
          <w:szCs w:val="24"/>
          <w:lang w:eastAsia="zh-CN"/>
        </w:rPr>
        <w:t>Stav</w:t>
      </w:r>
      <w:proofErr w:type="spellEnd"/>
      <w:r w:rsidRPr="00F3119E">
        <w:rPr>
          <w:rFonts w:ascii="Book Antiqua" w:eastAsia="宋体" w:hAnsi="Book Antiqua" w:cs="Times New Roman"/>
          <w:b/>
          <w:bCs/>
          <w:sz w:val="24"/>
          <w:szCs w:val="24"/>
          <w:lang w:eastAsia="zh-CN"/>
        </w:rPr>
        <w:t xml:space="preserve"> K</w:t>
      </w:r>
      <w:r w:rsidRPr="00F3119E">
        <w:rPr>
          <w:rFonts w:ascii="Book Antiqua" w:eastAsia="宋体" w:hAnsi="Book Antiqua" w:cs="Times New Roman"/>
          <w:sz w:val="24"/>
          <w:szCs w:val="24"/>
          <w:lang w:eastAsia="zh-CN"/>
        </w:rPr>
        <w:t>, Dwyer PL, Roberts L. Pudendal neuralgia.</w:t>
      </w:r>
      <w:proofErr w:type="gramEnd"/>
      <w:r w:rsidRPr="00F3119E">
        <w:rPr>
          <w:rFonts w:ascii="Book Antiqua" w:eastAsia="宋体" w:hAnsi="Book Antiqua" w:cs="Times New Roman"/>
          <w:sz w:val="24"/>
          <w:szCs w:val="24"/>
          <w:lang w:eastAsia="zh-CN"/>
        </w:rPr>
        <w:t xml:space="preserve"> </w:t>
      </w:r>
      <w:proofErr w:type="gramStart"/>
      <w:r w:rsidRPr="00F3119E">
        <w:rPr>
          <w:rFonts w:ascii="Book Antiqua" w:eastAsia="宋体" w:hAnsi="Book Antiqua" w:cs="Times New Roman"/>
          <w:sz w:val="24"/>
          <w:szCs w:val="24"/>
          <w:lang w:eastAsia="zh-CN"/>
        </w:rPr>
        <w:t>Fact or fiction?</w:t>
      </w:r>
      <w:proofErr w:type="gramEnd"/>
      <w:r w:rsidRPr="00F3119E">
        <w:rPr>
          <w:rFonts w:ascii="Book Antiqua" w:eastAsia="宋体" w:hAnsi="Book Antiqua" w:cs="Times New Roman"/>
          <w:sz w:val="24"/>
          <w:szCs w:val="24"/>
          <w:lang w:eastAsia="zh-CN"/>
        </w:rPr>
        <w:t> </w:t>
      </w:r>
      <w:proofErr w:type="spellStart"/>
      <w:r w:rsidRPr="00F3119E">
        <w:rPr>
          <w:rFonts w:ascii="Book Antiqua" w:eastAsia="宋体" w:hAnsi="Book Antiqua" w:cs="Times New Roman"/>
          <w:i/>
          <w:iCs/>
          <w:sz w:val="24"/>
          <w:szCs w:val="24"/>
          <w:lang w:eastAsia="zh-CN"/>
        </w:rPr>
        <w:t>Obstet</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Gynecol</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Surv</w:t>
      </w:r>
      <w:proofErr w:type="spellEnd"/>
      <w:r w:rsidRPr="00F3119E">
        <w:rPr>
          <w:rFonts w:ascii="Book Antiqua" w:eastAsia="宋体" w:hAnsi="Book Antiqua" w:cs="Times New Roman"/>
          <w:sz w:val="24"/>
          <w:szCs w:val="24"/>
          <w:lang w:eastAsia="zh-CN"/>
        </w:rPr>
        <w:t> 2009; </w:t>
      </w:r>
      <w:r w:rsidRPr="00F3119E">
        <w:rPr>
          <w:rFonts w:ascii="Book Antiqua" w:eastAsia="宋体" w:hAnsi="Book Antiqua" w:cs="Times New Roman"/>
          <w:b/>
          <w:bCs/>
          <w:sz w:val="24"/>
          <w:szCs w:val="24"/>
          <w:lang w:eastAsia="zh-CN"/>
        </w:rPr>
        <w:t>64</w:t>
      </w:r>
      <w:r w:rsidRPr="00F3119E">
        <w:rPr>
          <w:rFonts w:ascii="Book Antiqua" w:eastAsia="宋体" w:hAnsi="Book Antiqua" w:cs="Times New Roman"/>
          <w:sz w:val="24"/>
          <w:szCs w:val="24"/>
          <w:lang w:eastAsia="zh-CN"/>
        </w:rPr>
        <w:t>: 190-199 [PMID: 19238769]</w:t>
      </w:r>
    </w:p>
    <w:p w14:paraId="72BCA7B3"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4 </w:t>
      </w:r>
      <w:proofErr w:type="spellStart"/>
      <w:r w:rsidRPr="00F3119E">
        <w:rPr>
          <w:rFonts w:ascii="Book Antiqua" w:eastAsia="宋体" w:hAnsi="Book Antiqua" w:cs="Times New Roman"/>
          <w:b/>
          <w:bCs/>
          <w:sz w:val="24"/>
          <w:szCs w:val="24"/>
          <w:lang w:eastAsia="zh-CN"/>
        </w:rPr>
        <w:t>Vancaillie</w:t>
      </w:r>
      <w:proofErr w:type="spellEnd"/>
      <w:r w:rsidRPr="00F3119E">
        <w:rPr>
          <w:rFonts w:ascii="Book Antiqua" w:eastAsia="宋体" w:hAnsi="Book Antiqua" w:cs="Times New Roman"/>
          <w:b/>
          <w:bCs/>
          <w:sz w:val="24"/>
          <w:szCs w:val="24"/>
          <w:lang w:eastAsia="zh-CN"/>
        </w:rPr>
        <w:t xml:space="preserve"> T</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Eggermont</w:t>
      </w:r>
      <w:proofErr w:type="spellEnd"/>
      <w:r w:rsidRPr="00F3119E">
        <w:rPr>
          <w:rFonts w:ascii="Book Antiqua" w:eastAsia="宋体" w:hAnsi="Book Antiqua" w:cs="Times New Roman"/>
          <w:sz w:val="24"/>
          <w:szCs w:val="24"/>
          <w:lang w:eastAsia="zh-CN"/>
        </w:rPr>
        <w:t xml:space="preserve"> J, Armstrong G, Jarvis S, Liu J, Beg N. Response to pudendal nerve block in women with pudendal neuralgia. </w:t>
      </w:r>
      <w:r w:rsidRPr="00F3119E">
        <w:rPr>
          <w:rFonts w:ascii="Book Antiqua" w:eastAsia="宋体" w:hAnsi="Book Antiqua" w:cs="Times New Roman"/>
          <w:i/>
          <w:iCs/>
          <w:sz w:val="24"/>
          <w:szCs w:val="24"/>
          <w:lang w:eastAsia="zh-CN"/>
        </w:rPr>
        <w:t>Pain Med</w:t>
      </w:r>
      <w:r w:rsidRPr="00F3119E">
        <w:rPr>
          <w:rFonts w:ascii="Book Antiqua" w:eastAsia="宋体" w:hAnsi="Book Antiqua" w:cs="Times New Roman"/>
          <w:sz w:val="24"/>
          <w:szCs w:val="24"/>
          <w:lang w:eastAsia="zh-CN"/>
        </w:rPr>
        <w:t> 2012; </w:t>
      </w:r>
      <w:r w:rsidRPr="00F3119E">
        <w:rPr>
          <w:rFonts w:ascii="Book Antiqua" w:eastAsia="宋体" w:hAnsi="Book Antiqua" w:cs="Times New Roman"/>
          <w:b/>
          <w:bCs/>
          <w:sz w:val="24"/>
          <w:szCs w:val="24"/>
          <w:lang w:eastAsia="zh-CN"/>
        </w:rPr>
        <w:t>13</w:t>
      </w:r>
      <w:r w:rsidRPr="00F3119E">
        <w:rPr>
          <w:rFonts w:ascii="Book Antiqua" w:eastAsia="宋体" w:hAnsi="Book Antiqua" w:cs="Times New Roman"/>
          <w:sz w:val="24"/>
          <w:szCs w:val="24"/>
          <w:lang w:eastAsia="zh-CN"/>
        </w:rPr>
        <w:t>: 596-603 [PMID: 22390343 DOI: 10.1111/j.1526-4637.2012.01343.x]</w:t>
      </w:r>
    </w:p>
    <w:p w14:paraId="4A7A62CE"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5 </w:t>
      </w:r>
      <w:proofErr w:type="spellStart"/>
      <w:r w:rsidRPr="00F3119E">
        <w:rPr>
          <w:rFonts w:ascii="Book Antiqua" w:eastAsia="宋体" w:hAnsi="Book Antiqua" w:cs="Times New Roman"/>
          <w:b/>
          <w:bCs/>
          <w:sz w:val="24"/>
          <w:szCs w:val="24"/>
          <w:lang w:eastAsia="zh-CN"/>
        </w:rPr>
        <w:t>Antolak</w:t>
      </w:r>
      <w:proofErr w:type="spellEnd"/>
      <w:r w:rsidRPr="00F3119E">
        <w:rPr>
          <w:rFonts w:ascii="Book Antiqua" w:eastAsia="宋体" w:hAnsi="Book Antiqua" w:cs="Times New Roman"/>
          <w:b/>
          <w:bCs/>
          <w:sz w:val="24"/>
          <w:szCs w:val="24"/>
          <w:lang w:eastAsia="zh-CN"/>
        </w:rPr>
        <w:t xml:space="preserve"> SJ</w:t>
      </w:r>
      <w:r w:rsidRPr="00F3119E">
        <w:rPr>
          <w:rFonts w:ascii="Book Antiqua" w:eastAsia="宋体" w:hAnsi="Book Antiqua" w:cs="Times New Roman"/>
          <w:sz w:val="24"/>
          <w:szCs w:val="24"/>
          <w:lang w:eastAsia="zh-CN"/>
        </w:rPr>
        <w:t xml:space="preserve">, Hough DM, </w:t>
      </w:r>
      <w:proofErr w:type="spellStart"/>
      <w:r w:rsidRPr="00F3119E">
        <w:rPr>
          <w:rFonts w:ascii="Book Antiqua" w:eastAsia="宋体" w:hAnsi="Book Antiqua" w:cs="Times New Roman"/>
          <w:sz w:val="24"/>
          <w:szCs w:val="24"/>
          <w:lang w:eastAsia="zh-CN"/>
        </w:rPr>
        <w:t>Pawlina</w:t>
      </w:r>
      <w:proofErr w:type="spellEnd"/>
      <w:r w:rsidRPr="00F3119E">
        <w:rPr>
          <w:rFonts w:ascii="Book Antiqua" w:eastAsia="宋体" w:hAnsi="Book Antiqua" w:cs="Times New Roman"/>
          <w:sz w:val="24"/>
          <w:szCs w:val="24"/>
          <w:lang w:eastAsia="zh-CN"/>
        </w:rPr>
        <w:t xml:space="preserve"> W, Spinner RJ. Anatomical basis of chronic pelvic pain syndrome: the ischial spine and pudendal nerve entrapment. </w:t>
      </w:r>
      <w:r w:rsidRPr="00F3119E">
        <w:rPr>
          <w:rFonts w:ascii="Book Antiqua" w:eastAsia="宋体" w:hAnsi="Book Antiqua" w:cs="Times New Roman"/>
          <w:i/>
          <w:iCs/>
          <w:sz w:val="24"/>
          <w:szCs w:val="24"/>
          <w:lang w:eastAsia="zh-CN"/>
        </w:rPr>
        <w:t>Med Hypotheses</w:t>
      </w:r>
      <w:r w:rsidRPr="00F3119E">
        <w:rPr>
          <w:rFonts w:ascii="Book Antiqua" w:eastAsia="宋体" w:hAnsi="Book Antiqua" w:cs="Times New Roman"/>
          <w:sz w:val="24"/>
          <w:szCs w:val="24"/>
          <w:lang w:eastAsia="zh-CN"/>
        </w:rPr>
        <w:t> 2002; </w:t>
      </w:r>
      <w:r w:rsidRPr="00F3119E">
        <w:rPr>
          <w:rFonts w:ascii="Book Antiqua" w:eastAsia="宋体" w:hAnsi="Book Antiqua" w:cs="Times New Roman"/>
          <w:b/>
          <w:bCs/>
          <w:sz w:val="24"/>
          <w:szCs w:val="24"/>
          <w:lang w:eastAsia="zh-CN"/>
        </w:rPr>
        <w:t>59</w:t>
      </w:r>
      <w:r w:rsidRPr="00F3119E">
        <w:rPr>
          <w:rFonts w:ascii="Book Antiqua" w:eastAsia="宋体" w:hAnsi="Book Antiqua" w:cs="Times New Roman"/>
          <w:sz w:val="24"/>
          <w:szCs w:val="24"/>
          <w:lang w:eastAsia="zh-CN"/>
        </w:rPr>
        <w:t>: 349-353 [PMID: 12208168]</w:t>
      </w:r>
    </w:p>
    <w:p w14:paraId="542D5E83"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6 </w:t>
      </w:r>
      <w:proofErr w:type="spellStart"/>
      <w:r w:rsidRPr="00F3119E">
        <w:rPr>
          <w:rFonts w:ascii="Book Antiqua" w:eastAsia="宋体" w:hAnsi="Book Antiqua" w:cs="Times New Roman"/>
          <w:b/>
          <w:bCs/>
          <w:sz w:val="24"/>
          <w:szCs w:val="24"/>
          <w:lang w:eastAsia="zh-CN"/>
        </w:rPr>
        <w:t>Calabrò</w:t>
      </w:r>
      <w:proofErr w:type="spellEnd"/>
      <w:r w:rsidRPr="00F3119E">
        <w:rPr>
          <w:rFonts w:ascii="Book Antiqua" w:eastAsia="宋体" w:hAnsi="Book Antiqua" w:cs="Times New Roman"/>
          <w:b/>
          <w:bCs/>
          <w:sz w:val="24"/>
          <w:szCs w:val="24"/>
          <w:lang w:eastAsia="zh-CN"/>
        </w:rPr>
        <w:t xml:space="preserve"> RS</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Gervasi</w:t>
      </w:r>
      <w:proofErr w:type="spellEnd"/>
      <w:r w:rsidRPr="00F3119E">
        <w:rPr>
          <w:rFonts w:ascii="Book Antiqua" w:eastAsia="宋体" w:hAnsi="Book Antiqua" w:cs="Times New Roman"/>
          <w:sz w:val="24"/>
          <w:szCs w:val="24"/>
          <w:lang w:eastAsia="zh-CN"/>
        </w:rPr>
        <w:t xml:space="preserve"> G, Marino S, Mondo PN, </w:t>
      </w:r>
      <w:proofErr w:type="spellStart"/>
      <w:r w:rsidRPr="00F3119E">
        <w:rPr>
          <w:rFonts w:ascii="Book Antiqua" w:eastAsia="宋体" w:hAnsi="Book Antiqua" w:cs="Times New Roman"/>
          <w:sz w:val="24"/>
          <w:szCs w:val="24"/>
          <w:lang w:eastAsia="zh-CN"/>
        </w:rPr>
        <w:t>Bramanti</w:t>
      </w:r>
      <w:proofErr w:type="spellEnd"/>
      <w:r w:rsidRPr="00F3119E">
        <w:rPr>
          <w:rFonts w:ascii="Book Antiqua" w:eastAsia="宋体" w:hAnsi="Book Antiqua" w:cs="Times New Roman"/>
          <w:sz w:val="24"/>
          <w:szCs w:val="24"/>
          <w:lang w:eastAsia="zh-CN"/>
        </w:rPr>
        <w:t xml:space="preserve"> P. Misdiagnosed chronic pelvic pain: pudendal neuralgia responding to a novel use of </w:t>
      </w:r>
      <w:proofErr w:type="spellStart"/>
      <w:r w:rsidRPr="00F3119E">
        <w:rPr>
          <w:rFonts w:ascii="Book Antiqua" w:eastAsia="宋体" w:hAnsi="Book Antiqua" w:cs="Times New Roman"/>
          <w:sz w:val="24"/>
          <w:szCs w:val="24"/>
          <w:lang w:eastAsia="zh-CN"/>
        </w:rPr>
        <w:t>palmitoylethanolamide</w:t>
      </w:r>
      <w:proofErr w:type="spellEnd"/>
      <w:r w:rsidRPr="00F3119E">
        <w:rPr>
          <w:rFonts w:ascii="Book Antiqua" w:eastAsia="宋体" w:hAnsi="Book Antiqua" w:cs="Times New Roman"/>
          <w:sz w:val="24"/>
          <w:szCs w:val="24"/>
          <w:lang w:eastAsia="zh-CN"/>
        </w:rPr>
        <w:t>. </w:t>
      </w:r>
      <w:r w:rsidRPr="00F3119E">
        <w:rPr>
          <w:rFonts w:ascii="Book Antiqua" w:eastAsia="宋体" w:hAnsi="Book Antiqua" w:cs="Times New Roman"/>
          <w:i/>
          <w:iCs/>
          <w:sz w:val="24"/>
          <w:szCs w:val="24"/>
          <w:lang w:eastAsia="zh-CN"/>
        </w:rPr>
        <w:t>Pain Med</w:t>
      </w:r>
      <w:r w:rsidRPr="00F3119E">
        <w:rPr>
          <w:rFonts w:ascii="Book Antiqua" w:eastAsia="宋体" w:hAnsi="Book Antiqua" w:cs="Times New Roman"/>
          <w:sz w:val="24"/>
          <w:szCs w:val="24"/>
          <w:lang w:eastAsia="zh-CN"/>
        </w:rPr>
        <w:t> 2010; </w:t>
      </w:r>
      <w:r w:rsidRPr="00F3119E">
        <w:rPr>
          <w:rFonts w:ascii="Book Antiqua" w:eastAsia="宋体" w:hAnsi="Book Antiqua" w:cs="Times New Roman"/>
          <w:b/>
          <w:bCs/>
          <w:sz w:val="24"/>
          <w:szCs w:val="24"/>
          <w:lang w:eastAsia="zh-CN"/>
        </w:rPr>
        <w:t>11</w:t>
      </w:r>
      <w:r w:rsidRPr="00F3119E">
        <w:rPr>
          <w:rFonts w:ascii="Book Antiqua" w:eastAsia="宋体" w:hAnsi="Book Antiqua" w:cs="Times New Roman"/>
          <w:sz w:val="24"/>
          <w:szCs w:val="24"/>
          <w:lang w:eastAsia="zh-CN"/>
        </w:rPr>
        <w:t>: 781-784 [PMID: 20345619 DOI: 10.1111/j.1526-4637.2010.00823.x]</w:t>
      </w:r>
    </w:p>
    <w:p w14:paraId="6B8FB415"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roofErr w:type="gramStart"/>
      <w:r w:rsidRPr="00F3119E">
        <w:rPr>
          <w:rFonts w:ascii="Book Antiqua" w:eastAsia="宋体" w:hAnsi="Book Antiqua" w:cs="Times New Roman"/>
          <w:sz w:val="24"/>
          <w:szCs w:val="24"/>
          <w:lang w:eastAsia="zh-CN"/>
        </w:rPr>
        <w:t>7 </w:t>
      </w:r>
      <w:r w:rsidRPr="00F3119E">
        <w:rPr>
          <w:rFonts w:ascii="Book Antiqua" w:eastAsia="宋体" w:hAnsi="Book Antiqua" w:cs="Times New Roman"/>
          <w:b/>
          <w:bCs/>
          <w:sz w:val="24"/>
          <w:szCs w:val="24"/>
          <w:lang w:eastAsia="zh-CN"/>
        </w:rPr>
        <w:t>Kennedy J</w:t>
      </w:r>
      <w:r w:rsidRPr="00F3119E">
        <w:rPr>
          <w:rFonts w:ascii="Book Antiqua" w:eastAsia="宋体" w:hAnsi="Book Antiqua" w:cs="Times New Roman"/>
          <w:sz w:val="24"/>
          <w:szCs w:val="24"/>
          <w:lang w:eastAsia="zh-CN"/>
        </w:rPr>
        <w:t>. Neurologic injuries in cycling and bike riding.</w:t>
      </w:r>
      <w:proofErr w:type="gramEnd"/>
      <w:r w:rsidRPr="00F3119E">
        <w:rPr>
          <w:rFonts w:ascii="Book Antiqua" w:eastAsia="宋体" w:hAnsi="Book Antiqua" w:cs="Times New Roman"/>
          <w:sz w:val="24"/>
          <w:szCs w:val="24"/>
          <w:lang w:eastAsia="zh-CN"/>
        </w:rPr>
        <w:t> </w:t>
      </w:r>
      <w:r w:rsidRPr="00F3119E">
        <w:rPr>
          <w:rFonts w:ascii="Book Antiqua" w:eastAsia="宋体" w:hAnsi="Book Antiqua" w:cs="Times New Roman"/>
          <w:i/>
          <w:iCs/>
          <w:sz w:val="24"/>
          <w:szCs w:val="24"/>
          <w:lang w:eastAsia="zh-CN"/>
        </w:rPr>
        <w:t xml:space="preserve">Phys Med </w:t>
      </w:r>
      <w:proofErr w:type="spellStart"/>
      <w:r w:rsidRPr="00F3119E">
        <w:rPr>
          <w:rFonts w:ascii="Book Antiqua" w:eastAsia="宋体" w:hAnsi="Book Antiqua" w:cs="Times New Roman"/>
          <w:i/>
          <w:iCs/>
          <w:sz w:val="24"/>
          <w:szCs w:val="24"/>
          <w:lang w:eastAsia="zh-CN"/>
        </w:rPr>
        <w:t>Rehabil</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Clin</w:t>
      </w:r>
      <w:proofErr w:type="spellEnd"/>
      <w:r w:rsidRPr="00F3119E">
        <w:rPr>
          <w:rFonts w:ascii="Book Antiqua" w:eastAsia="宋体" w:hAnsi="Book Antiqua" w:cs="Times New Roman"/>
          <w:i/>
          <w:iCs/>
          <w:sz w:val="24"/>
          <w:szCs w:val="24"/>
          <w:lang w:eastAsia="zh-CN"/>
        </w:rPr>
        <w:t xml:space="preserve"> N Am</w:t>
      </w:r>
      <w:r w:rsidRPr="00F3119E">
        <w:rPr>
          <w:rFonts w:ascii="Book Antiqua" w:eastAsia="宋体" w:hAnsi="Book Antiqua" w:cs="Times New Roman"/>
          <w:sz w:val="24"/>
          <w:szCs w:val="24"/>
          <w:lang w:eastAsia="zh-CN"/>
        </w:rPr>
        <w:t> 2009; </w:t>
      </w:r>
      <w:r w:rsidRPr="00F3119E">
        <w:rPr>
          <w:rFonts w:ascii="Book Antiqua" w:eastAsia="宋体" w:hAnsi="Book Antiqua" w:cs="Times New Roman"/>
          <w:b/>
          <w:bCs/>
          <w:sz w:val="24"/>
          <w:szCs w:val="24"/>
          <w:lang w:eastAsia="zh-CN"/>
        </w:rPr>
        <w:t>20</w:t>
      </w:r>
      <w:r w:rsidRPr="00F3119E">
        <w:rPr>
          <w:rFonts w:ascii="Book Antiqua" w:eastAsia="宋体" w:hAnsi="Book Antiqua" w:cs="Times New Roman"/>
          <w:sz w:val="24"/>
          <w:szCs w:val="24"/>
          <w:lang w:eastAsia="zh-CN"/>
        </w:rPr>
        <w:t>: 241-248, xi [PMID: 19084774 DOI: 10.1016/j.pmr.2008.10.015]</w:t>
      </w:r>
    </w:p>
    <w:p w14:paraId="02FC8A6F"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roofErr w:type="gramStart"/>
      <w:r w:rsidRPr="00F3119E">
        <w:rPr>
          <w:rFonts w:ascii="Book Antiqua" w:eastAsia="宋体" w:hAnsi="Book Antiqua" w:cs="Times New Roman"/>
          <w:sz w:val="24"/>
          <w:szCs w:val="24"/>
          <w:lang w:eastAsia="zh-CN"/>
        </w:rPr>
        <w:t>8 </w:t>
      </w:r>
      <w:proofErr w:type="spellStart"/>
      <w:r w:rsidRPr="00F3119E">
        <w:rPr>
          <w:rFonts w:ascii="Book Antiqua" w:eastAsia="宋体" w:hAnsi="Book Antiqua" w:cs="Times New Roman"/>
          <w:b/>
          <w:bCs/>
          <w:sz w:val="24"/>
          <w:szCs w:val="24"/>
          <w:lang w:eastAsia="zh-CN"/>
        </w:rPr>
        <w:t>Chaliha</w:t>
      </w:r>
      <w:proofErr w:type="spellEnd"/>
      <w:r w:rsidRPr="00F3119E">
        <w:rPr>
          <w:rFonts w:ascii="Book Antiqua" w:eastAsia="宋体" w:hAnsi="Book Antiqua" w:cs="Times New Roman"/>
          <w:b/>
          <w:bCs/>
          <w:sz w:val="24"/>
          <w:szCs w:val="24"/>
          <w:lang w:eastAsia="zh-CN"/>
        </w:rPr>
        <w:t xml:space="preserve"> C</w:t>
      </w:r>
      <w:r w:rsidRPr="00F3119E">
        <w:rPr>
          <w:rFonts w:ascii="Book Antiqua" w:eastAsia="宋体" w:hAnsi="Book Antiqua" w:cs="Times New Roman"/>
          <w:sz w:val="24"/>
          <w:szCs w:val="24"/>
          <w:lang w:eastAsia="zh-CN"/>
        </w:rPr>
        <w:t>. Postpartum pelvic floor trauma.</w:t>
      </w:r>
      <w:proofErr w:type="gramEnd"/>
      <w:r w:rsidRPr="00F3119E">
        <w:rPr>
          <w:rFonts w:ascii="Book Antiqua" w:eastAsia="宋体" w:hAnsi="Book Antiqua" w:cs="Times New Roman"/>
          <w:sz w:val="24"/>
          <w:szCs w:val="24"/>
          <w:lang w:eastAsia="zh-CN"/>
        </w:rPr>
        <w:t> </w:t>
      </w:r>
      <w:proofErr w:type="spellStart"/>
      <w:r w:rsidRPr="00F3119E">
        <w:rPr>
          <w:rFonts w:ascii="Book Antiqua" w:eastAsia="宋体" w:hAnsi="Book Antiqua" w:cs="Times New Roman"/>
          <w:i/>
          <w:iCs/>
          <w:sz w:val="24"/>
          <w:szCs w:val="24"/>
          <w:lang w:eastAsia="zh-CN"/>
        </w:rPr>
        <w:t>Curr</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Opin</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Obstet</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Gynecol</w:t>
      </w:r>
      <w:proofErr w:type="spellEnd"/>
      <w:r w:rsidRPr="00F3119E">
        <w:rPr>
          <w:rFonts w:ascii="Book Antiqua" w:eastAsia="宋体" w:hAnsi="Book Antiqua" w:cs="Times New Roman"/>
          <w:sz w:val="24"/>
          <w:szCs w:val="24"/>
          <w:lang w:eastAsia="zh-CN"/>
        </w:rPr>
        <w:t> 2009; </w:t>
      </w:r>
      <w:r w:rsidRPr="00F3119E">
        <w:rPr>
          <w:rFonts w:ascii="Book Antiqua" w:eastAsia="宋体" w:hAnsi="Book Antiqua" w:cs="Times New Roman"/>
          <w:b/>
          <w:bCs/>
          <w:sz w:val="24"/>
          <w:szCs w:val="24"/>
          <w:lang w:eastAsia="zh-CN"/>
        </w:rPr>
        <w:t>21</w:t>
      </w:r>
      <w:r w:rsidRPr="00F3119E">
        <w:rPr>
          <w:rFonts w:ascii="Book Antiqua" w:eastAsia="宋体" w:hAnsi="Book Antiqua" w:cs="Times New Roman"/>
          <w:sz w:val="24"/>
          <w:szCs w:val="24"/>
          <w:lang w:eastAsia="zh-CN"/>
        </w:rPr>
        <w:t>: 474-479 [PMID: 19855276 DOI: 10.1097/GCO.0b013e328332a84e]</w:t>
      </w:r>
    </w:p>
    <w:p w14:paraId="2D578118"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9 </w:t>
      </w:r>
      <w:r w:rsidRPr="00F3119E">
        <w:rPr>
          <w:rFonts w:ascii="Book Antiqua" w:eastAsia="宋体" w:hAnsi="Book Antiqua" w:cs="Times New Roman"/>
          <w:b/>
          <w:bCs/>
          <w:sz w:val="24"/>
          <w:szCs w:val="24"/>
          <w:lang w:eastAsia="zh-CN"/>
        </w:rPr>
        <w:t>Fisher HW</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Lotze</w:t>
      </w:r>
      <w:proofErr w:type="spellEnd"/>
      <w:r w:rsidRPr="00F3119E">
        <w:rPr>
          <w:rFonts w:ascii="Book Antiqua" w:eastAsia="宋体" w:hAnsi="Book Antiqua" w:cs="Times New Roman"/>
          <w:sz w:val="24"/>
          <w:szCs w:val="24"/>
          <w:lang w:eastAsia="zh-CN"/>
        </w:rPr>
        <w:t xml:space="preserve"> PM. Nerve injury locations during </w:t>
      </w:r>
      <w:proofErr w:type="spellStart"/>
      <w:r w:rsidRPr="00F3119E">
        <w:rPr>
          <w:rFonts w:ascii="Book Antiqua" w:eastAsia="宋体" w:hAnsi="Book Antiqua" w:cs="Times New Roman"/>
          <w:sz w:val="24"/>
          <w:szCs w:val="24"/>
          <w:lang w:eastAsia="zh-CN"/>
        </w:rPr>
        <w:t>retropubic</w:t>
      </w:r>
      <w:proofErr w:type="spellEnd"/>
      <w:r w:rsidRPr="00F3119E">
        <w:rPr>
          <w:rFonts w:ascii="Book Antiqua" w:eastAsia="宋体" w:hAnsi="Book Antiqua" w:cs="Times New Roman"/>
          <w:sz w:val="24"/>
          <w:szCs w:val="24"/>
          <w:lang w:eastAsia="zh-CN"/>
        </w:rPr>
        <w:t xml:space="preserve"> sling procedures. </w:t>
      </w:r>
      <w:proofErr w:type="spellStart"/>
      <w:r w:rsidRPr="00F3119E">
        <w:rPr>
          <w:rFonts w:ascii="Book Antiqua" w:eastAsia="宋体" w:hAnsi="Book Antiqua" w:cs="Times New Roman"/>
          <w:i/>
          <w:iCs/>
          <w:sz w:val="24"/>
          <w:szCs w:val="24"/>
          <w:lang w:eastAsia="zh-CN"/>
        </w:rPr>
        <w:t>Int</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Urogynecol</w:t>
      </w:r>
      <w:proofErr w:type="spellEnd"/>
      <w:r w:rsidRPr="00F3119E">
        <w:rPr>
          <w:rFonts w:ascii="Book Antiqua" w:eastAsia="宋体" w:hAnsi="Book Antiqua" w:cs="Times New Roman"/>
          <w:i/>
          <w:iCs/>
          <w:sz w:val="24"/>
          <w:szCs w:val="24"/>
          <w:lang w:eastAsia="zh-CN"/>
        </w:rPr>
        <w:t xml:space="preserve"> J</w:t>
      </w:r>
      <w:r w:rsidRPr="00F3119E">
        <w:rPr>
          <w:rFonts w:ascii="Book Antiqua" w:eastAsia="宋体" w:hAnsi="Book Antiqua" w:cs="Times New Roman"/>
          <w:sz w:val="24"/>
          <w:szCs w:val="24"/>
          <w:lang w:eastAsia="zh-CN"/>
        </w:rPr>
        <w:t> 2011; </w:t>
      </w:r>
      <w:r w:rsidRPr="00F3119E">
        <w:rPr>
          <w:rFonts w:ascii="Book Antiqua" w:eastAsia="宋体" w:hAnsi="Book Antiqua" w:cs="Times New Roman"/>
          <w:b/>
          <w:bCs/>
          <w:sz w:val="24"/>
          <w:szCs w:val="24"/>
          <w:lang w:eastAsia="zh-CN"/>
        </w:rPr>
        <w:t>22</w:t>
      </w:r>
      <w:r w:rsidRPr="00F3119E">
        <w:rPr>
          <w:rFonts w:ascii="Book Antiqua" w:eastAsia="宋体" w:hAnsi="Book Antiqua" w:cs="Times New Roman"/>
          <w:sz w:val="24"/>
          <w:szCs w:val="24"/>
          <w:lang w:eastAsia="zh-CN"/>
        </w:rPr>
        <w:t>: 439-441 [PMID: 21060989 DOI: 10.1007/s00192-010-1298-7]</w:t>
      </w:r>
    </w:p>
    <w:p w14:paraId="1100351D"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10 </w:t>
      </w:r>
      <w:r w:rsidRPr="00F3119E">
        <w:rPr>
          <w:rFonts w:ascii="Book Antiqua" w:eastAsia="宋体" w:hAnsi="Book Antiqua" w:cs="Times New Roman"/>
          <w:b/>
          <w:bCs/>
          <w:sz w:val="24"/>
          <w:szCs w:val="24"/>
          <w:lang w:eastAsia="zh-CN"/>
        </w:rPr>
        <w:t>Pham M</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Bäumer</w:t>
      </w:r>
      <w:proofErr w:type="spellEnd"/>
      <w:r w:rsidRPr="00F3119E">
        <w:rPr>
          <w:rFonts w:ascii="Book Antiqua" w:eastAsia="宋体" w:hAnsi="Book Antiqua" w:cs="Times New Roman"/>
          <w:sz w:val="24"/>
          <w:szCs w:val="24"/>
          <w:lang w:eastAsia="zh-CN"/>
        </w:rPr>
        <w:t xml:space="preserve"> T, </w:t>
      </w:r>
      <w:proofErr w:type="spellStart"/>
      <w:r w:rsidRPr="00F3119E">
        <w:rPr>
          <w:rFonts w:ascii="Book Antiqua" w:eastAsia="宋体" w:hAnsi="Book Antiqua" w:cs="Times New Roman"/>
          <w:sz w:val="24"/>
          <w:szCs w:val="24"/>
          <w:lang w:eastAsia="zh-CN"/>
        </w:rPr>
        <w:t>Bendszus</w:t>
      </w:r>
      <w:proofErr w:type="spellEnd"/>
      <w:r w:rsidRPr="00F3119E">
        <w:rPr>
          <w:rFonts w:ascii="Book Antiqua" w:eastAsia="宋体" w:hAnsi="Book Antiqua" w:cs="Times New Roman"/>
          <w:sz w:val="24"/>
          <w:szCs w:val="24"/>
          <w:lang w:eastAsia="zh-CN"/>
        </w:rPr>
        <w:t xml:space="preserve"> M. Peripheral nerves and plexus: imaging by MR-</w:t>
      </w:r>
      <w:proofErr w:type="spellStart"/>
      <w:r w:rsidRPr="00F3119E">
        <w:rPr>
          <w:rFonts w:ascii="Book Antiqua" w:eastAsia="宋体" w:hAnsi="Book Antiqua" w:cs="Times New Roman"/>
          <w:sz w:val="24"/>
          <w:szCs w:val="24"/>
          <w:lang w:eastAsia="zh-CN"/>
        </w:rPr>
        <w:t>neurography</w:t>
      </w:r>
      <w:proofErr w:type="spellEnd"/>
      <w:r w:rsidRPr="00F3119E">
        <w:rPr>
          <w:rFonts w:ascii="Book Antiqua" w:eastAsia="宋体" w:hAnsi="Book Antiqua" w:cs="Times New Roman"/>
          <w:sz w:val="24"/>
          <w:szCs w:val="24"/>
          <w:lang w:eastAsia="zh-CN"/>
        </w:rPr>
        <w:t xml:space="preserve"> and high-resolution ultrasound. </w:t>
      </w:r>
      <w:proofErr w:type="spellStart"/>
      <w:r w:rsidRPr="00F3119E">
        <w:rPr>
          <w:rFonts w:ascii="Book Antiqua" w:eastAsia="宋体" w:hAnsi="Book Antiqua" w:cs="Times New Roman"/>
          <w:i/>
          <w:iCs/>
          <w:sz w:val="24"/>
          <w:szCs w:val="24"/>
          <w:lang w:eastAsia="zh-CN"/>
        </w:rPr>
        <w:t>Curr</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Opin</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Neurol</w:t>
      </w:r>
      <w:proofErr w:type="spellEnd"/>
      <w:r w:rsidRPr="00F3119E">
        <w:rPr>
          <w:rFonts w:ascii="Book Antiqua" w:eastAsia="宋体" w:hAnsi="Book Antiqua" w:cs="Times New Roman"/>
          <w:sz w:val="24"/>
          <w:szCs w:val="24"/>
          <w:lang w:eastAsia="zh-CN"/>
        </w:rPr>
        <w:t> 2014; </w:t>
      </w:r>
      <w:r w:rsidRPr="00F3119E">
        <w:rPr>
          <w:rFonts w:ascii="Book Antiqua" w:eastAsia="宋体" w:hAnsi="Book Antiqua" w:cs="Times New Roman"/>
          <w:b/>
          <w:bCs/>
          <w:sz w:val="24"/>
          <w:szCs w:val="24"/>
          <w:lang w:eastAsia="zh-CN"/>
        </w:rPr>
        <w:t>27</w:t>
      </w:r>
      <w:r w:rsidRPr="00F3119E">
        <w:rPr>
          <w:rFonts w:ascii="Book Antiqua" w:eastAsia="宋体" w:hAnsi="Book Antiqua" w:cs="Times New Roman"/>
          <w:sz w:val="24"/>
          <w:szCs w:val="24"/>
          <w:lang w:eastAsia="zh-CN"/>
        </w:rPr>
        <w:t>: 370-379 [PMID: 24978367 DOI: 10.1097/WCO.0000000000000111]</w:t>
      </w:r>
    </w:p>
    <w:p w14:paraId="50025747"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11 </w:t>
      </w:r>
      <w:proofErr w:type="spellStart"/>
      <w:r w:rsidRPr="00F3119E">
        <w:rPr>
          <w:rFonts w:ascii="Book Antiqua" w:eastAsia="宋体" w:hAnsi="Book Antiqua" w:cs="Times New Roman"/>
          <w:b/>
          <w:bCs/>
          <w:sz w:val="24"/>
          <w:szCs w:val="24"/>
          <w:lang w:eastAsia="zh-CN"/>
        </w:rPr>
        <w:t>Wadhwa</w:t>
      </w:r>
      <w:proofErr w:type="spellEnd"/>
      <w:r w:rsidRPr="00F3119E">
        <w:rPr>
          <w:rFonts w:ascii="Book Antiqua" w:eastAsia="宋体" w:hAnsi="Book Antiqua" w:cs="Times New Roman"/>
          <w:b/>
          <w:bCs/>
          <w:sz w:val="24"/>
          <w:szCs w:val="24"/>
          <w:lang w:eastAsia="zh-CN"/>
        </w:rPr>
        <w:t xml:space="preserve"> V</w:t>
      </w:r>
      <w:r w:rsidRPr="00F3119E">
        <w:rPr>
          <w:rFonts w:ascii="Book Antiqua" w:eastAsia="宋体" w:hAnsi="Book Antiqua" w:cs="Times New Roman"/>
          <w:sz w:val="24"/>
          <w:szCs w:val="24"/>
          <w:lang w:eastAsia="zh-CN"/>
        </w:rPr>
        <w:t xml:space="preserve">, Thakkar RS, Maragakis N, </w:t>
      </w:r>
      <w:proofErr w:type="spellStart"/>
      <w:r w:rsidRPr="00F3119E">
        <w:rPr>
          <w:rFonts w:ascii="Book Antiqua" w:eastAsia="宋体" w:hAnsi="Book Antiqua" w:cs="Times New Roman"/>
          <w:sz w:val="24"/>
          <w:szCs w:val="24"/>
          <w:lang w:eastAsia="zh-CN"/>
        </w:rPr>
        <w:t>Höke</w:t>
      </w:r>
      <w:proofErr w:type="spellEnd"/>
      <w:r w:rsidRPr="00F3119E">
        <w:rPr>
          <w:rFonts w:ascii="Book Antiqua" w:eastAsia="宋体" w:hAnsi="Book Antiqua" w:cs="Times New Roman"/>
          <w:sz w:val="24"/>
          <w:szCs w:val="24"/>
          <w:lang w:eastAsia="zh-CN"/>
        </w:rPr>
        <w:t xml:space="preserve"> A, Sumner CJ, Lloyd TE, </w:t>
      </w:r>
      <w:proofErr w:type="spellStart"/>
      <w:r w:rsidRPr="00F3119E">
        <w:rPr>
          <w:rFonts w:ascii="Book Antiqua" w:eastAsia="宋体" w:hAnsi="Book Antiqua" w:cs="Times New Roman"/>
          <w:sz w:val="24"/>
          <w:szCs w:val="24"/>
          <w:lang w:eastAsia="zh-CN"/>
        </w:rPr>
        <w:t>Carrino</w:t>
      </w:r>
      <w:proofErr w:type="spellEnd"/>
      <w:r w:rsidRPr="00F3119E">
        <w:rPr>
          <w:rFonts w:ascii="Book Antiqua" w:eastAsia="宋体" w:hAnsi="Book Antiqua" w:cs="Times New Roman"/>
          <w:sz w:val="24"/>
          <w:szCs w:val="24"/>
          <w:lang w:eastAsia="zh-CN"/>
        </w:rPr>
        <w:t xml:space="preserve"> JA, Belzberg AJ, Chhabra A. Sciatic nerve tumor and tumor-like lesions - uncommon pathologies. </w:t>
      </w:r>
      <w:r w:rsidRPr="00F3119E">
        <w:rPr>
          <w:rFonts w:ascii="Book Antiqua" w:eastAsia="宋体" w:hAnsi="Book Antiqua" w:cs="Times New Roman"/>
          <w:i/>
          <w:iCs/>
          <w:sz w:val="24"/>
          <w:szCs w:val="24"/>
          <w:lang w:eastAsia="zh-CN"/>
        </w:rPr>
        <w:t xml:space="preserve">Skeletal </w:t>
      </w:r>
      <w:proofErr w:type="spellStart"/>
      <w:r w:rsidRPr="00F3119E">
        <w:rPr>
          <w:rFonts w:ascii="Book Antiqua" w:eastAsia="宋体" w:hAnsi="Book Antiqua" w:cs="Times New Roman"/>
          <w:i/>
          <w:iCs/>
          <w:sz w:val="24"/>
          <w:szCs w:val="24"/>
          <w:lang w:eastAsia="zh-CN"/>
        </w:rPr>
        <w:t>Radiol</w:t>
      </w:r>
      <w:proofErr w:type="spellEnd"/>
      <w:r w:rsidRPr="00F3119E">
        <w:rPr>
          <w:rFonts w:ascii="Book Antiqua" w:eastAsia="宋体" w:hAnsi="Book Antiqua" w:cs="Times New Roman"/>
          <w:sz w:val="24"/>
          <w:szCs w:val="24"/>
          <w:lang w:eastAsia="zh-CN"/>
        </w:rPr>
        <w:t> 2012; </w:t>
      </w:r>
      <w:r w:rsidRPr="00F3119E">
        <w:rPr>
          <w:rFonts w:ascii="Book Antiqua" w:eastAsia="宋体" w:hAnsi="Book Antiqua" w:cs="Times New Roman"/>
          <w:b/>
          <w:bCs/>
          <w:sz w:val="24"/>
          <w:szCs w:val="24"/>
          <w:lang w:eastAsia="zh-CN"/>
        </w:rPr>
        <w:t>41</w:t>
      </w:r>
      <w:r w:rsidRPr="00F3119E">
        <w:rPr>
          <w:rFonts w:ascii="Book Antiqua" w:eastAsia="宋体" w:hAnsi="Book Antiqua" w:cs="Times New Roman"/>
          <w:sz w:val="24"/>
          <w:szCs w:val="24"/>
          <w:lang w:eastAsia="zh-CN"/>
        </w:rPr>
        <w:t>: 763-774 [PMID: 22410805 DOI: 10.1007/s00256-012-1384-7]</w:t>
      </w:r>
    </w:p>
    <w:p w14:paraId="04DB0C0C"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roofErr w:type="gramStart"/>
      <w:r w:rsidRPr="00F3119E">
        <w:rPr>
          <w:rFonts w:ascii="Book Antiqua" w:eastAsia="宋体" w:hAnsi="Book Antiqua" w:cs="Times New Roman"/>
          <w:sz w:val="24"/>
          <w:szCs w:val="24"/>
          <w:lang w:eastAsia="zh-CN"/>
        </w:rPr>
        <w:lastRenderedPageBreak/>
        <w:t>12 </w:t>
      </w:r>
      <w:r w:rsidRPr="00F3119E">
        <w:rPr>
          <w:rFonts w:ascii="Book Antiqua" w:eastAsia="宋体" w:hAnsi="Book Antiqua" w:cs="Times New Roman"/>
          <w:b/>
          <w:bCs/>
          <w:sz w:val="24"/>
          <w:szCs w:val="24"/>
          <w:lang w:eastAsia="zh-CN"/>
        </w:rPr>
        <w:t>Filler AG</w:t>
      </w:r>
      <w:r w:rsidRPr="00F3119E">
        <w:rPr>
          <w:rFonts w:ascii="Book Antiqua" w:eastAsia="宋体" w:hAnsi="Book Antiqua" w:cs="Times New Roman"/>
          <w:sz w:val="24"/>
          <w:szCs w:val="24"/>
          <w:lang w:eastAsia="zh-CN"/>
        </w:rPr>
        <w:t>.</w:t>
      </w:r>
      <w:proofErr w:type="gramEnd"/>
      <w:r w:rsidRPr="00F3119E">
        <w:rPr>
          <w:rFonts w:ascii="Book Antiqua" w:eastAsia="宋体" w:hAnsi="Book Antiqua" w:cs="Times New Roman"/>
          <w:sz w:val="24"/>
          <w:szCs w:val="24"/>
          <w:lang w:eastAsia="zh-CN"/>
        </w:rPr>
        <w:t xml:space="preserve"> Diagnosis and treatment of pudendal nerve entrapment syndrome subtypes: imaging, injections, and minimal access surgery. </w:t>
      </w:r>
      <w:proofErr w:type="spellStart"/>
      <w:r w:rsidRPr="00F3119E">
        <w:rPr>
          <w:rFonts w:ascii="Book Antiqua" w:eastAsia="宋体" w:hAnsi="Book Antiqua" w:cs="Times New Roman"/>
          <w:i/>
          <w:iCs/>
          <w:sz w:val="24"/>
          <w:szCs w:val="24"/>
          <w:lang w:eastAsia="zh-CN"/>
        </w:rPr>
        <w:t>Neurosurg</w:t>
      </w:r>
      <w:proofErr w:type="spellEnd"/>
      <w:r w:rsidRPr="00F3119E">
        <w:rPr>
          <w:rFonts w:ascii="Book Antiqua" w:eastAsia="宋体" w:hAnsi="Book Antiqua" w:cs="Times New Roman"/>
          <w:i/>
          <w:iCs/>
          <w:sz w:val="24"/>
          <w:szCs w:val="24"/>
          <w:lang w:eastAsia="zh-CN"/>
        </w:rPr>
        <w:t xml:space="preserve"> Focus</w:t>
      </w:r>
      <w:r w:rsidRPr="00F3119E">
        <w:rPr>
          <w:rFonts w:ascii="Book Antiqua" w:eastAsia="宋体" w:hAnsi="Book Antiqua" w:cs="Times New Roman"/>
          <w:sz w:val="24"/>
          <w:szCs w:val="24"/>
          <w:lang w:eastAsia="zh-CN"/>
        </w:rPr>
        <w:t> 2009; </w:t>
      </w:r>
      <w:r w:rsidRPr="00F3119E">
        <w:rPr>
          <w:rFonts w:ascii="Book Antiqua" w:eastAsia="宋体" w:hAnsi="Book Antiqua" w:cs="Times New Roman"/>
          <w:b/>
          <w:bCs/>
          <w:sz w:val="24"/>
          <w:szCs w:val="24"/>
          <w:lang w:eastAsia="zh-CN"/>
        </w:rPr>
        <w:t>26</w:t>
      </w:r>
      <w:r w:rsidRPr="00F3119E">
        <w:rPr>
          <w:rFonts w:ascii="Book Antiqua" w:eastAsia="宋体" w:hAnsi="Book Antiqua" w:cs="Times New Roman"/>
          <w:sz w:val="24"/>
          <w:szCs w:val="24"/>
          <w:lang w:eastAsia="zh-CN"/>
        </w:rPr>
        <w:t>: E9 [PMID: 19323602 DOI: 10.3171/FOC.2009.26.2.E9]</w:t>
      </w:r>
    </w:p>
    <w:p w14:paraId="6269E640"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13 </w:t>
      </w:r>
      <w:r w:rsidRPr="00F3119E">
        <w:rPr>
          <w:rFonts w:ascii="Book Antiqua" w:eastAsia="宋体" w:hAnsi="Book Antiqua" w:cs="Times New Roman"/>
          <w:b/>
          <w:bCs/>
          <w:sz w:val="24"/>
          <w:szCs w:val="24"/>
          <w:lang w:eastAsia="zh-CN"/>
        </w:rPr>
        <w:t>Lee PP</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Chalian</w:t>
      </w:r>
      <w:proofErr w:type="spellEnd"/>
      <w:r w:rsidRPr="00F3119E">
        <w:rPr>
          <w:rFonts w:ascii="Book Antiqua" w:eastAsia="宋体" w:hAnsi="Book Antiqua" w:cs="Times New Roman"/>
          <w:sz w:val="24"/>
          <w:szCs w:val="24"/>
          <w:lang w:eastAsia="zh-CN"/>
        </w:rPr>
        <w:t xml:space="preserve"> M, </w:t>
      </w:r>
      <w:proofErr w:type="spellStart"/>
      <w:r w:rsidRPr="00F3119E">
        <w:rPr>
          <w:rFonts w:ascii="Book Antiqua" w:eastAsia="宋体" w:hAnsi="Book Antiqua" w:cs="Times New Roman"/>
          <w:sz w:val="24"/>
          <w:szCs w:val="24"/>
          <w:lang w:eastAsia="zh-CN"/>
        </w:rPr>
        <w:t>Bizzell</w:t>
      </w:r>
      <w:proofErr w:type="spellEnd"/>
      <w:r w:rsidRPr="00F3119E">
        <w:rPr>
          <w:rFonts w:ascii="Book Antiqua" w:eastAsia="宋体" w:hAnsi="Book Antiqua" w:cs="Times New Roman"/>
          <w:sz w:val="24"/>
          <w:szCs w:val="24"/>
          <w:lang w:eastAsia="zh-CN"/>
        </w:rPr>
        <w:t xml:space="preserve"> C, Williams EH, </w:t>
      </w:r>
      <w:proofErr w:type="spellStart"/>
      <w:r w:rsidRPr="00F3119E">
        <w:rPr>
          <w:rFonts w:ascii="Book Antiqua" w:eastAsia="宋体" w:hAnsi="Book Antiqua" w:cs="Times New Roman"/>
          <w:sz w:val="24"/>
          <w:szCs w:val="24"/>
          <w:lang w:eastAsia="zh-CN"/>
        </w:rPr>
        <w:t>Rosson</w:t>
      </w:r>
      <w:proofErr w:type="spellEnd"/>
      <w:r w:rsidRPr="00F3119E">
        <w:rPr>
          <w:rFonts w:ascii="Book Antiqua" w:eastAsia="宋体" w:hAnsi="Book Antiqua" w:cs="Times New Roman"/>
          <w:sz w:val="24"/>
          <w:szCs w:val="24"/>
          <w:lang w:eastAsia="zh-CN"/>
        </w:rPr>
        <w:t xml:space="preserve"> GD, Belzberg AJ, </w:t>
      </w:r>
      <w:proofErr w:type="spellStart"/>
      <w:r w:rsidRPr="00F3119E">
        <w:rPr>
          <w:rFonts w:ascii="Book Antiqua" w:eastAsia="宋体" w:hAnsi="Book Antiqua" w:cs="Times New Roman"/>
          <w:sz w:val="24"/>
          <w:szCs w:val="24"/>
          <w:lang w:eastAsia="zh-CN"/>
        </w:rPr>
        <w:t>Eng</w:t>
      </w:r>
      <w:proofErr w:type="spellEnd"/>
      <w:r w:rsidRPr="00F3119E">
        <w:rPr>
          <w:rFonts w:ascii="Book Antiqua" w:eastAsia="宋体" w:hAnsi="Book Antiqua" w:cs="Times New Roman"/>
          <w:sz w:val="24"/>
          <w:szCs w:val="24"/>
          <w:lang w:eastAsia="zh-CN"/>
        </w:rPr>
        <w:t xml:space="preserve"> J, </w:t>
      </w:r>
      <w:proofErr w:type="spellStart"/>
      <w:r w:rsidRPr="00F3119E">
        <w:rPr>
          <w:rFonts w:ascii="Book Antiqua" w:eastAsia="宋体" w:hAnsi="Book Antiqua" w:cs="Times New Roman"/>
          <w:sz w:val="24"/>
          <w:szCs w:val="24"/>
          <w:lang w:eastAsia="zh-CN"/>
        </w:rPr>
        <w:t>Carrino</w:t>
      </w:r>
      <w:proofErr w:type="spellEnd"/>
      <w:r w:rsidRPr="00F3119E">
        <w:rPr>
          <w:rFonts w:ascii="Book Antiqua" w:eastAsia="宋体" w:hAnsi="Book Antiqua" w:cs="Times New Roman"/>
          <w:sz w:val="24"/>
          <w:szCs w:val="24"/>
          <w:lang w:eastAsia="zh-CN"/>
        </w:rPr>
        <w:t xml:space="preserve"> JA, Chhabra A. Magnetic resonance </w:t>
      </w:r>
      <w:proofErr w:type="spellStart"/>
      <w:r w:rsidRPr="00F3119E">
        <w:rPr>
          <w:rFonts w:ascii="Book Antiqua" w:eastAsia="宋体" w:hAnsi="Book Antiqua" w:cs="Times New Roman"/>
          <w:sz w:val="24"/>
          <w:szCs w:val="24"/>
          <w:lang w:eastAsia="zh-CN"/>
        </w:rPr>
        <w:t>neurography</w:t>
      </w:r>
      <w:proofErr w:type="spellEnd"/>
      <w:r w:rsidRPr="00F3119E">
        <w:rPr>
          <w:rFonts w:ascii="Book Antiqua" w:eastAsia="宋体" w:hAnsi="Book Antiqua" w:cs="Times New Roman"/>
          <w:sz w:val="24"/>
          <w:szCs w:val="24"/>
          <w:lang w:eastAsia="zh-CN"/>
        </w:rPr>
        <w:t xml:space="preserve"> of common peroneal (fibular) neuropathy. </w:t>
      </w:r>
      <w:r w:rsidRPr="00F3119E">
        <w:rPr>
          <w:rFonts w:ascii="Book Antiqua" w:eastAsia="宋体" w:hAnsi="Book Antiqua" w:cs="Times New Roman"/>
          <w:i/>
          <w:iCs/>
          <w:sz w:val="24"/>
          <w:szCs w:val="24"/>
          <w:lang w:eastAsia="zh-CN"/>
        </w:rPr>
        <w:t xml:space="preserve">J </w:t>
      </w:r>
      <w:proofErr w:type="spellStart"/>
      <w:r w:rsidRPr="00F3119E">
        <w:rPr>
          <w:rFonts w:ascii="Book Antiqua" w:eastAsia="宋体" w:hAnsi="Book Antiqua" w:cs="Times New Roman"/>
          <w:i/>
          <w:iCs/>
          <w:sz w:val="24"/>
          <w:szCs w:val="24"/>
          <w:lang w:eastAsia="zh-CN"/>
        </w:rPr>
        <w:t>Comput</w:t>
      </w:r>
      <w:proofErr w:type="spellEnd"/>
      <w:r w:rsidRPr="00F3119E">
        <w:rPr>
          <w:rFonts w:ascii="Book Antiqua" w:eastAsia="宋体" w:hAnsi="Book Antiqua" w:cs="Times New Roman"/>
          <w:i/>
          <w:iCs/>
          <w:sz w:val="24"/>
          <w:szCs w:val="24"/>
          <w:lang w:eastAsia="zh-CN"/>
        </w:rPr>
        <w:t xml:space="preserve"> Assist </w:t>
      </w:r>
      <w:proofErr w:type="spellStart"/>
      <w:r w:rsidRPr="00F3119E">
        <w:rPr>
          <w:rFonts w:ascii="Book Antiqua" w:eastAsia="宋体" w:hAnsi="Book Antiqua" w:cs="Times New Roman"/>
          <w:i/>
          <w:iCs/>
          <w:sz w:val="24"/>
          <w:szCs w:val="24"/>
          <w:lang w:eastAsia="zh-CN"/>
        </w:rPr>
        <w:t>Tomogr</w:t>
      </w:r>
      <w:proofErr w:type="spellEnd"/>
      <w:r w:rsidRPr="00F3119E">
        <w:rPr>
          <w:rFonts w:ascii="Book Antiqua" w:eastAsia="宋体" w:hAnsi="Book Antiqua" w:cs="Times New Roman"/>
          <w:sz w:val="24"/>
          <w:szCs w:val="24"/>
          <w:lang w:eastAsia="zh-CN"/>
        </w:rPr>
        <w:t> 2012; </w:t>
      </w:r>
      <w:r w:rsidRPr="00F3119E">
        <w:rPr>
          <w:rFonts w:ascii="Book Antiqua" w:eastAsia="宋体" w:hAnsi="Book Antiqua" w:cs="Times New Roman"/>
          <w:b/>
          <w:bCs/>
          <w:sz w:val="24"/>
          <w:szCs w:val="24"/>
          <w:lang w:eastAsia="zh-CN"/>
        </w:rPr>
        <w:t>36</w:t>
      </w:r>
      <w:r w:rsidRPr="00F3119E">
        <w:rPr>
          <w:rFonts w:ascii="Book Antiqua" w:eastAsia="宋体" w:hAnsi="Book Antiqua" w:cs="Times New Roman"/>
          <w:sz w:val="24"/>
          <w:szCs w:val="24"/>
          <w:lang w:eastAsia="zh-CN"/>
        </w:rPr>
        <w:t>: 455-461 [PMID: 22805677 DOI: 10.1097/RCT.0b013e31825dcfba]</w:t>
      </w:r>
    </w:p>
    <w:p w14:paraId="13B30071"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14 </w:t>
      </w:r>
      <w:proofErr w:type="spellStart"/>
      <w:r w:rsidRPr="00F3119E">
        <w:rPr>
          <w:rFonts w:ascii="Book Antiqua" w:eastAsia="宋体" w:hAnsi="Book Antiqua" w:cs="Times New Roman"/>
          <w:b/>
          <w:bCs/>
          <w:sz w:val="24"/>
          <w:szCs w:val="24"/>
          <w:lang w:eastAsia="zh-CN"/>
        </w:rPr>
        <w:t>Tagliafico</w:t>
      </w:r>
      <w:proofErr w:type="spellEnd"/>
      <w:r w:rsidRPr="00F3119E">
        <w:rPr>
          <w:rFonts w:ascii="Book Antiqua" w:eastAsia="宋体" w:hAnsi="Book Antiqua" w:cs="Times New Roman"/>
          <w:b/>
          <w:bCs/>
          <w:sz w:val="24"/>
          <w:szCs w:val="24"/>
          <w:lang w:eastAsia="zh-CN"/>
        </w:rPr>
        <w:t xml:space="preserve"> A</w:t>
      </w:r>
      <w:r w:rsidRPr="00F3119E">
        <w:rPr>
          <w:rFonts w:ascii="Book Antiqua" w:eastAsia="宋体" w:hAnsi="Book Antiqua" w:cs="Times New Roman"/>
          <w:sz w:val="24"/>
          <w:szCs w:val="24"/>
          <w:lang w:eastAsia="zh-CN"/>
        </w:rPr>
        <w:t xml:space="preserve">, Perez MM, </w:t>
      </w:r>
      <w:proofErr w:type="spellStart"/>
      <w:r w:rsidRPr="00F3119E">
        <w:rPr>
          <w:rFonts w:ascii="Book Antiqua" w:eastAsia="宋体" w:hAnsi="Book Antiqua" w:cs="Times New Roman"/>
          <w:sz w:val="24"/>
          <w:szCs w:val="24"/>
          <w:lang w:eastAsia="zh-CN"/>
        </w:rPr>
        <w:t>Martinoli</w:t>
      </w:r>
      <w:proofErr w:type="spellEnd"/>
      <w:r w:rsidRPr="00F3119E">
        <w:rPr>
          <w:rFonts w:ascii="Book Antiqua" w:eastAsia="宋体" w:hAnsi="Book Antiqua" w:cs="Times New Roman"/>
          <w:sz w:val="24"/>
          <w:szCs w:val="24"/>
          <w:lang w:eastAsia="zh-CN"/>
        </w:rPr>
        <w:t xml:space="preserve"> C. High-Resolution ultrasound of the pudendal nerve: normal anatomy. </w:t>
      </w:r>
      <w:r w:rsidRPr="00F3119E">
        <w:rPr>
          <w:rFonts w:ascii="Book Antiqua" w:eastAsia="宋体" w:hAnsi="Book Antiqua" w:cs="Times New Roman"/>
          <w:i/>
          <w:iCs/>
          <w:sz w:val="24"/>
          <w:szCs w:val="24"/>
          <w:lang w:eastAsia="zh-CN"/>
        </w:rPr>
        <w:t>Muscle Nerve</w:t>
      </w:r>
      <w:r w:rsidRPr="00F3119E">
        <w:rPr>
          <w:rFonts w:ascii="Book Antiqua" w:eastAsia="宋体" w:hAnsi="Book Antiqua" w:cs="Times New Roman"/>
          <w:sz w:val="24"/>
          <w:szCs w:val="24"/>
          <w:lang w:eastAsia="zh-CN"/>
        </w:rPr>
        <w:t> 2013; </w:t>
      </w:r>
      <w:r w:rsidRPr="00F3119E">
        <w:rPr>
          <w:rFonts w:ascii="Book Antiqua" w:eastAsia="宋体" w:hAnsi="Book Antiqua" w:cs="Times New Roman"/>
          <w:b/>
          <w:bCs/>
          <w:sz w:val="24"/>
          <w:szCs w:val="24"/>
          <w:lang w:eastAsia="zh-CN"/>
        </w:rPr>
        <w:t>47</w:t>
      </w:r>
      <w:r w:rsidRPr="00F3119E">
        <w:rPr>
          <w:rFonts w:ascii="Book Antiqua" w:eastAsia="宋体" w:hAnsi="Book Antiqua" w:cs="Times New Roman"/>
          <w:sz w:val="24"/>
          <w:szCs w:val="24"/>
          <w:lang w:eastAsia="zh-CN"/>
        </w:rPr>
        <w:t>: 403-408 [PMID: 23180573 DOI: 10.1002/mus.23537]</w:t>
      </w:r>
    </w:p>
    <w:p w14:paraId="5524A4B3"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15 </w:t>
      </w:r>
      <w:proofErr w:type="spellStart"/>
      <w:r w:rsidRPr="00F3119E">
        <w:rPr>
          <w:rFonts w:ascii="Book Antiqua" w:eastAsia="宋体" w:hAnsi="Book Antiqua" w:cs="Times New Roman"/>
          <w:b/>
          <w:bCs/>
          <w:sz w:val="24"/>
          <w:szCs w:val="24"/>
          <w:lang w:eastAsia="zh-CN"/>
        </w:rPr>
        <w:t>Mahakkanukrauh</w:t>
      </w:r>
      <w:proofErr w:type="spellEnd"/>
      <w:r w:rsidRPr="00F3119E">
        <w:rPr>
          <w:rFonts w:ascii="Book Antiqua" w:eastAsia="宋体" w:hAnsi="Book Antiqua" w:cs="Times New Roman"/>
          <w:b/>
          <w:bCs/>
          <w:sz w:val="24"/>
          <w:szCs w:val="24"/>
          <w:lang w:eastAsia="zh-CN"/>
        </w:rPr>
        <w:t xml:space="preserve"> P</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Surin</w:t>
      </w:r>
      <w:proofErr w:type="spellEnd"/>
      <w:r w:rsidRPr="00F3119E">
        <w:rPr>
          <w:rFonts w:ascii="Book Antiqua" w:eastAsia="宋体" w:hAnsi="Book Antiqua" w:cs="Times New Roman"/>
          <w:sz w:val="24"/>
          <w:szCs w:val="24"/>
          <w:lang w:eastAsia="zh-CN"/>
        </w:rPr>
        <w:t xml:space="preserve"> P, </w:t>
      </w:r>
      <w:proofErr w:type="spellStart"/>
      <w:r w:rsidRPr="00F3119E">
        <w:rPr>
          <w:rFonts w:ascii="Book Antiqua" w:eastAsia="宋体" w:hAnsi="Book Antiqua" w:cs="Times New Roman"/>
          <w:sz w:val="24"/>
          <w:szCs w:val="24"/>
          <w:lang w:eastAsia="zh-CN"/>
        </w:rPr>
        <w:t>Vaidhayakarn</w:t>
      </w:r>
      <w:proofErr w:type="spellEnd"/>
      <w:r w:rsidRPr="00F3119E">
        <w:rPr>
          <w:rFonts w:ascii="Book Antiqua" w:eastAsia="宋体" w:hAnsi="Book Antiqua" w:cs="Times New Roman"/>
          <w:sz w:val="24"/>
          <w:szCs w:val="24"/>
          <w:lang w:eastAsia="zh-CN"/>
        </w:rPr>
        <w:t xml:space="preserve"> P. Anatomical study of the pudendal nerve adjacent to the sacrospinous ligament. </w:t>
      </w:r>
      <w:proofErr w:type="spellStart"/>
      <w:r w:rsidRPr="00F3119E">
        <w:rPr>
          <w:rFonts w:ascii="Book Antiqua" w:eastAsia="宋体" w:hAnsi="Book Antiqua" w:cs="Times New Roman"/>
          <w:i/>
          <w:iCs/>
          <w:sz w:val="24"/>
          <w:szCs w:val="24"/>
          <w:lang w:eastAsia="zh-CN"/>
        </w:rPr>
        <w:t>Clin</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Anat</w:t>
      </w:r>
      <w:proofErr w:type="spellEnd"/>
      <w:r w:rsidRPr="00F3119E">
        <w:rPr>
          <w:rFonts w:ascii="Book Antiqua" w:eastAsia="宋体" w:hAnsi="Book Antiqua" w:cs="Times New Roman"/>
          <w:sz w:val="24"/>
          <w:szCs w:val="24"/>
          <w:lang w:eastAsia="zh-CN"/>
        </w:rPr>
        <w:t> 2005; </w:t>
      </w:r>
      <w:r w:rsidRPr="00F3119E">
        <w:rPr>
          <w:rFonts w:ascii="Book Antiqua" w:eastAsia="宋体" w:hAnsi="Book Antiqua" w:cs="Times New Roman"/>
          <w:b/>
          <w:bCs/>
          <w:sz w:val="24"/>
          <w:szCs w:val="24"/>
          <w:lang w:eastAsia="zh-CN"/>
        </w:rPr>
        <w:t>18</w:t>
      </w:r>
      <w:r w:rsidRPr="00F3119E">
        <w:rPr>
          <w:rFonts w:ascii="Book Antiqua" w:eastAsia="宋体" w:hAnsi="Book Antiqua" w:cs="Times New Roman"/>
          <w:sz w:val="24"/>
          <w:szCs w:val="24"/>
          <w:lang w:eastAsia="zh-CN"/>
        </w:rPr>
        <w:t>: 200-205 [PMID: 15768420]</w:t>
      </w:r>
    </w:p>
    <w:p w14:paraId="79CF42F6"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16 </w:t>
      </w:r>
      <w:proofErr w:type="spellStart"/>
      <w:r w:rsidRPr="00F3119E">
        <w:rPr>
          <w:rFonts w:ascii="Book Antiqua" w:eastAsia="宋体" w:hAnsi="Book Antiqua" w:cs="Times New Roman"/>
          <w:b/>
          <w:bCs/>
          <w:sz w:val="24"/>
          <w:szCs w:val="24"/>
          <w:lang w:eastAsia="zh-CN"/>
        </w:rPr>
        <w:t>Furtmüller</w:t>
      </w:r>
      <w:proofErr w:type="spellEnd"/>
      <w:r w:rsidRPr="00F3119E">
        <w:rPr>
          <w:rFonts w:ascii="Book Antiqua" w:eastAsia="宋体" w:hAnsi="Book Antiqua" w:cs="Times New Roman"/>
          <w:b/>
          <w:bCs/>
          <w:sz w:val="24"/>
          <w:szCs w:val="24"/>
          <w:lang w:eastAsia="zh-CN"/>
        </w:rPr>
        <w:t xml:space="preserve"> GJ</w:t>
      </w:r>
      <w:r w:rsidRPr="00F3119E">
        <w:rPr>
          <w:rFonts w:ascii="Book Antiqua" w:eastAsia="宋体" w:hAnsi="Book Antiqua" w:cs="Times New Roman"/>
          <w:sz w:val="24"/>
          <w:szCs w:val="24"/>
          <w:lang w:eastAsia="zh-CN"/>
        </w:rPr>
        <w:t xml:space="preserve">, McKenna CA, </w:t>
      </w:r>
      <w:proofErr w:type="spellStart"/>
      <w:r w:rsidRPr="00F3119E">
        <w:rPr>
          <w:rFonts w:ascii="Book Antiqua" w:eastAsia="宋体" w:hAnsi="Book Antiqua" w:cs="Times New Roman"/>
          <w:sz w:val="24"/>
          <w:szCs w:val="24"/>
          <w:lang w:eastAsia="zh-CN"/>
        </w:rPr>
        <w:t>Ebmer</w:t>
      </w:r>
      <w:proofErr w:type="spellEnd"/>
      <w:r w:rsidRPr="00F3119E">
        <w:rPr>
          <w:rFonts w:ascii="Book Antiqua" w:eastAsia="宋体" w:hAnsi="Book Antiqua" w:cs="Times New Roman"/>
          <w:sz w:val="24"/>
          <w:szCs w:val="24"/>
          <w:lang w:eastAsia="zh-CN"/>
        </w:rPr>
        <w:t xml:space="preserve"> J, </w:t>
      </w:r>
      <w:proofErr w:type="spellStart"/>
      <w:r w:rsidRPr="00F3119E">
        <w:rPr>
          <w:rFonts w:ascii="Book Antiqua" w:eastAsia="宋体" w:hAnsi="Book Antiqua" w:cs="Times New Roman"/>
          <w:sz w:val="24"/>
          <w:szCs w:val="24"/>
          <w:lang w:eastAsia="zh-CN"/>
        </w:rPr>
        <w:t>Dellon</w:t>
      </w:r>
      <w:proofErr w:type="spellEnd"/>
      <w:r w:rsidRPr="00F3119E">
        <w:rPr>
          <w:rFonts w:ascii="Book Antiqua" w:eastAsia="宋体" w:hAnsi="Book Antiqua" w:cs="Times New Roman"/>
          <w:sz w:val="24"/>
          <w:szCs w:val="24"/>
          <w:lang w:eastAsia="zh-CN"/>
        </w:rPr>
        <w:t xml:space="preserve"> AL. Pudendal nerve 3-dimensional illustration gives insight into surgical approaches. </w:t>
      </w:r>
      <w:r w:rsidRPr="00F3119E">
        <w:rPr>
          <w:rFonts w:ascii="Book Antiqua" w:eastAsia="宋体" w:hAnsi="Book Antiqua" w:cs="Times New Roman"/>
          <w:i/>
          <w:iCs/>
          <w:sz w:val="24"/>
          <w:szCs w:val="24"/>
          <w:lang w:eastAsia="zh-CN"/>
        </w:rPr>
        <w:t xml:space="preserve">Ann </w:t>
      </w:r>
      <w:proofErr w:type="spellStart"/>
      <w:r w:rsidRPr="00F3119E">
        <w:rPr>
          <w:rFonts w:ascii="Book Antiqua" w:eastAsia="宋体" w:hAnsi="Book Antiqua" w:cs="Times New Roman"/>
          <w:i/>
          <w:iCs/>
          <w:sz w:val="24"/>
          <w:szCs w:val="24"/>
          <w:lang w:eastAsia="zh-CN"/>
        </w:rPr>
        <w:t>Plast</w:t>
      </w:r>
      <w:proofErr w:type="spellEnd"/>
      <w:r w:rsidRPr="00F3119E">
        <w:rPr>
          <w:rFonts w:ascii="Book Antiqua" w:eastAsia="宋体" w:hAnsi="Book Antiqua" w:cs="Times New Roman"/>
          <w:i/>
          <w:iCs/>
          <w:sz w:val="24"/>
          <w:szCs w:val="24"/>
          <w:lang w:eastAsia="zh-CN"/>
        </w:rPr>
        <w:t xml:space="preserve"> </w:t>
      </w:r>
      <w:proofErr w:type="spellStart"/>
      <w:r w:rsidRPr="00F3119E">
        <w:rPr>
          <w:rFonts w:ascii="Book Antiqua" w:eastAsia="宋体" w:hAnsi="Book Antiqua" w:cs="Times New Roman"/>
          <w:i/>
          <w:iCs/>
          <w:sz w:val="24"/>
          <w:szCs w:val="24"/>
          <w:lang w:eastAsia="zh-CN"/>
        </w:rPr>
        <w:t>Surg</w:t>
      </w:r>
      <w:proofErr w:type="spellEnd"/>
      <w:r w:rsidRPr="00F3119E">
        <w:rPr>
          <w:rFonts w:ascii="Book Antiqua" w:eastAsia="宋体" w:hAnsi="Book Antiqua" w:cs="Times New Roman"/>
          <w:sz w:val="24"/>
          <w:szCs w:val="24"/>
          <w:lang w:eastAsia="zh-CN"/>
        </w:rPr>
        <w:t> 2014; </w:t>
      </w:r>
      <w:r w:rsidRPr="00F3119E">
        <w:rPr>
          <w:rFonts w:ascii="Book Antiqua" w:eastAsia="宋体" w:hAnsi="Book Antiqua" w:cs="Times New Roman"/>
          <w:b/>
          <w:bCs/>
          <w:sz w:val="24"/>
          <w:szCs w:val="24"/>
          <w:lang w:eastAsia="zh-CN"/>
        </w:rPr>
        <w:t>73</w:t>
      </w:r>
      <w:r w:rsidRPr="00F3119E">
        <w:rPr>
          <w:rFonts w:ascii="Book Antiqua" w:eastAsia="宋体" w:hAnsi="Book Antiqua" w:cs="Times New Roman"/>
          <w:sz w:val="24"/>
          <w:szCs w:val="24"/>
          <w:lang w:eastAsia="zh-CN"/>
        </w:rPr>
        <w:t>: 670-678 [PMID: 24667877 DOI: 10.1097/SAP.0000000000000169]</w:t>
      </w:r>
    </w:p>
    <w:p w14:paraId="1F48D2B4"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17 </w:t>
      </w:r>
      <w:r w:rsidRPr="00F3119E">
        <w:rPr>
          <w:rFonts w:ascii="Book Antiqua" w:eastAsia="宋体" w:hAnsi="Book Antiqua" w:cs="Times New Roman"/>
          <w:b/>
          <w:bCs/>
          <w:sz w:val="24"/>
          <w:szCs w:val="24"/>
          <w:lang w:eastAsia="zh-CN"/>
        </w:rPr>
        <w:t>Vargas MI</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Viallon</w:t>
      </w:r>
      <w:proofErr w:type="spellEnd"/>
      <w:r w:rsidRPr="00F3119E">
        <w:rPr>
          <w:rFonts w:ascii="Book Antiqua" w:eastAsia="宋体" w:hAnsi="Book Antiqua" w:cs="Times New Roman"/>
          <w:sz w:val="24"/>
          <w:szCs w:val="24"/>
          <w:lang w:eastAsia="zh-CN"/>
        </w:rPr>
        <w:t xml:space="preserve"> M, Nguyen D, Beaulieu JY, </w:t>
      </w:r>
      <w:proofErr w:type="spellStart"/>
      <w:r w:rsidRPr="00F3119E">
        <w:rPr>
          <w:rFonts w:ascii="Book Antiqua" w:eastAsia="宋体" w:hAnsi="Book Antiqua" w:cs="Times New Roman"/>
          <w:sz w:val="24"/>
          <w:szCs w:val="24"/>
          <w:lang w:eastAsia="zh-CN"/>
        </w:rPr>
        <w:t>Delavelle</w:t>
      </w:r>
      <w:proofErr w:type="spellEnd"/>
      <w:r w:rsidRPr="00F3119E">
        <w:rPr>
          <w:rFonts w:ascii="Book Antiqua" w:eastAsia="宋体" w:hAnsi="Book Antiqua" w:cs="Times New Roman"/>
          <w:sz w:val="24"/>
          <w:szCs w:val="24"/>
          <w:lang w:eastAsia="zh-CN"/>
        </w:rPr>
        <w:t xml:space="preserve"> J, Becker M. </w:t>
      </w:r>
      <w:proofErr w:type="gramStart"/>
      <w:r w:rsidRPr="00F3119E">
        <w:rPr>
          <w:rFonts w:ascii="Book Antiqua" w:eastAsia="宋体" w:hAnsi="Book Antiqua" w:cs="Times New Roman"/>
          <w:sz w:val="24"/>
          <w:szCs w:val="24"/>
          <w:lang w:eastAsia="zh-CN"/>
        </w:rPr>
        <w:t>New approaches in imaging of the brachial plexus.</w:t>
      </w:r>
      <w:proofErr w:type="gramEnd"/>
      <w:r w:rsidRPr="00F3119E">
        <w:rPr>
          <w:rFonts w:ascii="Book Antiqua" w:eastAsia="宋体" w:hAnsi="Book Antiqua" w:cs="Times New Roman"/>
          <w:sz w:val="24"/>
          <w:szCs w:val="24"/>
          <w:lang w:eastAsia="zh-CN"/>
        </w:rPr>
        <w:t> </w:t>
      </w:r>
      <w:proofErr w:type="spellStart"/>
      <w:r w:rsidRPr="00F3119E">
        <w:rPr>
          <w:rFonts w:ascii="Book Antiqua" w:eastAsia="宋体" w:hAnsi="Book Antiqua" w:cs="Times New Roman"/>
          <w:i/>
          <w:iCs/>
          <w:sz w:val="24"/>
          <w:szCs w:val="24"/>
          <w:lang w:eastAsia="zh-CN"/>
        </w:rPr>
        <w:t>Eur</w:t>
      </w:r>
      <w:proofErr w:type="spellEnd"/>
      <w:r w:rsidRPr="00F3119E">
        <w:rPr>
          <w:rFonts w:ascii="Book Antiqua" w:eastAsia="宋体" w:hAnsi="Book Antiqua" w:cs="Times New Roman"/>
          <w:i/>
          <w:iCs/>
          <w:sz w:val="24"/>
          <w:szCs w:val="24"/>
          <w:lang w:eastAsia="zh-CN"/>
        </w:rPr>
        <w:t xml:space="preserve"> J </w:t>
      </w:r>
      <w:proofErr w:type="spellStart"/>
      <w:r w:rsidRPr="00F3119E">
        <w:rPr>
          <w:rFonts w:ascii="Book Antiqua" w:eastAsia="宋体" w:hAnsi="Book Antiqua" w:cs="Times New Roman"/>
          <w:i/>
          <w:iCs/>
          <w:sz w:val="24"/>
          <w:szCs w:val="24"/>
          <w:lang w:eastAsia="zh-CN"/>
        </w:rPr>
        <w:t>Radiol</w:t>
      </w:r>
      <w:proofErr w:type="spellEnd"/>
      <w:r w:rsidRPr="00F3119E">
        <w:rPr>
          <w:rFonts w:ascii="Book Antiqua" w:eastAsia="宋体" w:hAnsi="Book Antiqua" w:cs="Times New Roman"/>
          <w:sz w:val="24"/>
          <w:szCs w:val="24"/>
          <w:lang w:eastAsia="zh-CN"/>
        </w:rPr>
        <w:t> 2010; </w:t>
      </w:r>
      <w:r w:rsidRPr="00F3119E">
        <w:rPr>
          <w:rFonts w:ascii="Book Antiqua" w:eastAsia="宋体" w:hAnsi="Book Antiqua" w:cs="Times New Roman"/>
          <w:b/>
          <w:bCs/>
          <w:sz w:val="24"/>
          <w:szCs w:val="24"/>
          <w:lang w:eastAsia="zh-CN"/>
        </w:rPr>
        <w:t>74</w:t>
      </w:r>
      <w:r w:rsidRPr="00F3119E">
        <w:rPr>
          <w:rFonts w:ascii="Book Antiqua" w:eastAsia="宋体" w:hAnsi="Book Antiqua" w:cs="Times New Roman"/>
          <w:sz w:val="24"/>
          <w:szCs w:val="24"/>
          <w:lang w:eastAsia="zh-CN"/>
        </w:rPr>
        <w:t>: 403-410 [PMID: 20223611 DOI: 10.1016/j.ejrad.2010.01.024]</w:t>
      </w:r>
    </w:p>
    <w:p w14:paraId="47C7F61E"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roofErr w:type="gramStart"/>
      <w:r w:rsidRPr="00F3119E">
        <w:rPr>
          <w:rFonts w:ascii="Book Antiqua" w:eastAsia="宋体" w:hAnsi="Book Antiqua" w:cs="Times New Roman"/>
          <w:sz w:val="24"/>
          <w:szCs w:val="24"/>
          <w:lang w:eastAsia="zh-CN"/>
        </w:rPr>
        <w:t>18 </w:t>
      </w:r>
      <w:r w:rsidRPr="00F3119E">
        <w:rPr>
          <w:rFonts w:ascii="Book Antiqua" w:eastAsia="宋体" w:hAnsi="Book Antiqua" w:cs="Times New Roman"/>
          <w:b/>
          <w:bCs/>
          <w:sz w:val="24"/>
          <w:szCs w:val="24"/>
          <w:lang w:eastAsia="zh-CN"/>
        </w:rPr>
        <w:t>Chhabra A</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Thawait</w:t>
      </w:r>
      <w:proofErr w:type="spellEnd"/>
      <w:r w:rsidRPr="00F3119E">
        <w:rPr>
          <w:rFonts w:ascii="Book Antiqua" w:eastAsia="宋体" w:hAnsi="Book Antiqua" w:cs="Times New Roman"/>
          <w:sz w:val="24"/>
          <w:szCs w:val="24"/>
          <w:lang w:eastAsia="zh-CN"/>
        </w:rPr>
        <w:t xml:space="preserve"> GK, </w:t>
      </w:r>
      <w:proofErr w:type="spellStart"/>
      <w:r w:rsidRPr="00F3119E">
        <w:rPr>
          <w:rFonts w:ascii="Book Antiqua" w:eastAsia="宋体" w:hAnsi="Book Antiqua" w:cs="Times New Roman"/>
          <w:sz w:val="24"/>
          <w:szCs w:val="24"/>
          <w:lang w:eastAsia="zh-CN"/>
        </w:rPr>
        <w:t>Soldatos</w:t>
      </w:r>
      <w:proofErr w:type="spellEnd"/>
      <w:r w:rsidRPr="00F3119E">
        <w:rPr>
          <w:rFonts w:ascii="Book Antiqua" w:eastAsia="宋体" w:hAnsi="Book Antiqua" w:cs="Times New Roman"/>
          <w:sz w:val="24"/>
          <w:szCs w:val="24"/>
          <w:lang w:eastAsia="zh-CN"/>
        </w:rPr>
        <w:t xml:space="preserve"> T, Thakkar RS, Del Grande F, </w:t>
      </w:r>
      <w:proofErr w:type="spellStart"/>
      <w:r w:rsidRPr="00F3119E">
        <w:rPr>
          <w:rFonts w:ascii="Book Antiqua" w:eastAsia="宋体" w:hAnsi="Book Antiqua" w:cs="Times New Roman"/>
          <w:sz w:val="24"/>
          <w:szCs w:val="24"/>
          <w:lang w:eastAsia="zh-CN"/>
        </w:rPr>
        <w:t>Chalian</w:t>
      </w:r>
      <w:proofErr w:type="spellEnd"/>
      <w:r w:rsidRPr="00F3119E">
        <w:rPr>
          <w:rFonts w:ascii="Book Antiqua" w:eastAsia="宋体" w:hAnsi="Book Antiqua" w:cs="Times New Roman"/>
          <w:sz w:val="24"/>
          <w:szCs w:val="24"/>
          <w:lang w:eastAsia="zh-CN"/>
        </w:rPr>
        <w:t xml:space="preserve"> M, </w:t>
      </w:r>
      <w:proofErr w:type="spellStart"/>
      <w:r w:rsidRPr="00F3119E">
        <w:rPr>
          <w:rFonts w:ascii="Book Antiqua" w:eastAsia="宋体" w:hAnsi="Book Antiqua" w:cs="Times New Roman"/>
          <w:sz w:val="24"/>
          <w:szCs w:val="24"/>
          <w:lang w:eastAsia="zh-CN"/>
        </w:rPr>
        <w:t>Carrino</w:t>
      </w:r>
      <w:proofErr w:type="spellEnd"/>
      <w:r w:rsidRPr="00F3119E">
        <w:rPr>
          <w:rFonts w:ascii="Book Antiqua" w:eastAsia="宋体" w:hAnsi="Book Antiqua" w:cs="Times New Roman"/>
          <w:sz w:val="24"/>
          <w:szCs w:val="24"/>
          <w:lang w:eastAsia="zh-CN"/>
        </w:rPr>
        <w:t xml:space="preserve"> JA.</w:t>
      </w:r>
      <w:proofErr w:type="gramEnd"/>
      <w:r w:rsidRPr="00F3119E">
        <w:rPr>
          <w:rFonts w:ascii="Book Antiqua" w:eastAsia="宋体" w:hAnsi="Book Antiqua" w:cs="Times New Roman"/>
          <w:sz w:val="24"/>
          <w:szCs w:val="24"/>
          <w:lang w:eastAsia="zh-CN"/>
        </w:rPr>
        <w:t xml:space="preserve"> </w:t>
      </w:r>
      <w:proofErr w:type="gramStart"/>
      <w:r w:rsidRPr="00F3119E">
        <w:rPr>
          <w:rFonts w:ascii="Book Antiqua" w:eastAsia="宋体" w:hAnsi="Book Antiqua" w:cs="Times New Roman"/>
          <w:sz w:val="24"/>
          <w:szCs w:val="24"/>
          <w:lang w:eastAsia="zh-CN"/>
        </w:rPr>
        <w:t xml:space="preserve">High-resolution 3T MR </w:t>
      </w:r>
      <w:proofErr w:type="spellStart"/>
      <w:r w:rsidRPr="00F3119E">
        <w:rPr>
          <w:rFonts w:ascii="Book Antiqua" w:eastAsia="宋体" w:hAnsi="Book Antiqua" w:cs="Times New Roman"/>
          <w:sz w:val="24"/>
          <w:szCs w:val="24"/>
          <w:lang w:eastAsia="zh-CN"/>
        </w:rPr>
        <w:t>neurography</w:t>
      </w:r>
      <w:proofErr w:type="spellEnd"/>
      <w:r w:rsidRPr="00F3119E">
        <w:rPr>
          <w:rFonts w:ascii="Book Antiqua" w:eastAsia="宋体" w:hAnsi="Book Antiqua" w:cs="Times New Roman"/>
          <w:sz w:val="24"/>
          <w:szCs w:val="24"/>
          <w:lang w:eastAsia="zh-CN"/>
        </w:rPr>
        <w:t xml:space="preserve"> of the brachial plexus and its branches, with emphasis on 3D imaging.</w:t>
      </w:r>
      <w:proofErr w:type="gramEnd"/>
      <w:r w:rsidRPr="00F3119E">
        <w:rPr>
          <w:rFonts w:ascii="Book Antiqua" w:eastAsia="宋体" w:hAnsi="Book Antiqua" w:cs="Times New Roman"/>
          <w:sz w:val="24"/>
          <w:szCs w:val="24"/>
          <w:lang w:eastAsia="zh-CN"/>
        </w:rPr>
        <w:t> </w:t>
      </w:r>
      <w:r w:rsidRPr="00F3119E">
        <w:rPr>
          <w:rFonts w:ascii="Book Antiqua" w:eastAsia="宋体" w:hAnsi="Book Antiqua" w:cs="Times New Roman"/>
          <w:i/>
          <w:iCs/>
          <w:sz w:val="24"/>
          <w:szCs w:val="24"/>
          <w:lang w:eastAsia="zh-CN"/>
        </w:rPr>
        <w:t xml:space="preserve">AJNR Am J </w:t>
      </w:r>
      <w:proofErr w:type="spellStart"/>
      <w:r w:rsidRPr="00F3119E">
        <w:rPr>
          <w:rFonts w:ascii="Book Antiqua" w:eastAsia="宋体" w:hAnsi="Book Antiqua" w:cs="Times New Roman"/>
          <w:i/>
          <w:iCs/>
          <w:sz w:val="24"/>
          <w:szCs w:val="24"/>
          <w:lang w:eastAsia="zh-CN"/>
        </w:rPr>
        <w:t>Neuroradiol</w:t>
      </w:r>
      <w:proofErr w:type="spellEnd"/>
      <w:r w:rsidRPr="00F3119E">
        <w:rPr>
          <w:rFonts w:ascii="Book Antiqua" w:eastAsia="宋体" w:hAnsi="Book Antiqua" w:cs="Times New Roman"/>
          <w:sz w:val="24"/>
          <w:szCs w:val="24"/>
          <w:lang w:eastAsia="zh-CN"/>
        </w:rPr>
        <w:t> 2013; </w:t>
      </w:r>
      <w:r w:rsidRPr="00F3119E">
        <w:rPr>
          <w:rFonts w:ascii="Book Antiqua" w:eastAsia="宋体" w:hAnsi="Book Antiqua" w:cs="Times New Roman"/>
          <w:b/>
          <w:bCs/>
          <w:sz w:val="24"/>
          <w:szCs w:val="24"/>
          <w:lang w:eastAsia="zh-CN"/>
        </w:rPr>
        <w:t>34</w:t>
      </w:r>
      <w:r w:rsidRPr="00F3119E">
        <w:rPr>
          <w:rFonts w:ascii="Book Antiqua" w:eastAsia="宋体" w:hAnsi="Book Antiqua" w:cs="Times New Roman"/>
          <w:sz w:val="24"/>
          <w:szCs w:val="24"/>
          <w:lang w:eastAsia="zh-CN"/>
        </w:rPr>
        <w:t>: 486-497 [PMID: 22976233 DOI: 10.3174/ajnr.A3287]</w:t>
      </w:r>
    </w:p>
    <w:p w14:paraId="5D39B59D"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19 </w:t>
      </w:r>
      <w:proofErr w:type="spellStart"/>
      <w:r w:rsidRPr="00F3119E">
        <w:rPr>
          <w:rFonts w:ascii="Book Antiqua" w:eastAsia="宋体" w:hAnsi="Book Antiqua" w:cs="Times New Roman"/>
          <w:b/>
          <w:bCs/>
          <w:sz w:val="24"/>
          <w:szCs w:val="24"/>
          <w:lang w:eastAsia="zh-CN"/>
        </w:rPr>
        <w:t>Ahlawat</w:t>
      </w:r>
      <w:proofErr w:type="spellEnd"/>
      <w:r w:rsidRPr="00F3119E">
        <w:rPr>
          <w:rFonts w:ascii="Book Antiqua" w:eastAsia="宋体" w:hAnsi="Book Antiqua" w:cs="Times New Roman"/>
          <w:b/>
          <w:bCs/>
          <w:sz w:val="24"/>
          <w:szCs w:val="24"/>
          <w:lang w:eastAsia="zh-CN"/>
        </w:rPr>
        <w:t xml:space="preserve"> S</w:t>
      </w:r>
      <w:r w:rsidRPr="00F3119E">
        <w:rPr>
          <w:rFonts w:ascii="Book Antiqua" w:eastAsia="宋体" w:hAnsi="Book Antiqua" w:cs="Times New Roman"/>
          <w:sz w:val="24"/>
          <w:szCs w:val="24"/>
          <w:lang w:eastAsia="zh-CN"/>
        </w:rPr>
        <w:t xml:space="preserve">, </w:t>
      </w:r>
      <w:proofErr w:type="spellStart"/>
      <w:r w:rsidRPr="00F3119E">
        <w:rPr>
          <w:rFonts w:ascii="Book Antiqua" w:eastAsia="宋体" w:hAnsi="Book Antiqua" w:cs="Times New Roman"/>
          <w:sz w:val="24"/>
          <w:szCs w:val="24"/>
          <w:lang w:eastAsia="zh-CN"/>
        </w:rPr>
        <w:t>Wadhwa</w:t>
      </w:r>
      <w:proofErr w:type="spellEnd"/>
      <w:r w:rsidRPr="00F3119E">
        <w:rPr>
          <w:rFonts w:ascii="Book Antiqua" w:eastAsia="宋体" w:hAnsi="Book Antiqua" w:cs="Times New Roman"/>
          <w:sz w:val="24"/>
          <w:szCs w:val="24"/>
          <w:lang w:eastAsia="zh-CN"/>
        </w:rPr>
        <w:t xml:space="preserve"> V, Belzberg AJ, </w:t>
      </w:r>
      <w:proofErr w:type="spellStart"/>
      <w:r w:rsidRPr="00F3119E">
        <w:rPr>
          <w:rFonts w:ascii="Book Antiqua" w:eastAsia="宋体" w:hAnsi="Book Antiqua" w:cs="Times New Roman"/>
          <w:sz w:val="24"/>
          <w:szCs w:val="24"/>
          <w:lang w:eastAsia="zh-CN"/>
        </w:rPr>
        <w:t>Batra</w:t>
      </w:r>
      <w:proofErr w:type="spellEnd"/>
      <w:r w:rsidRPr="00F3119E">
        <w:rPr>
          <w:rFonts w:ascii="Book Antiqua" w:eastAsia="宋体" w:hAnsi="Book Antiqua" w:cs="Times New Roman"/>
          <w:sz w:val="24"/>
          <w:szCs w:val="24"/>
          <w:lang w:eastAsia="zh-CN"/>
        </w:rPr>
        <w:t xml:space="preserve"> K, Chhabra A. Spectrum of suprascapular nerve lesions: normal and abnormal neuromuscular imaging appearances on 3-T MR </w:t>
      </w:r>
      <w:proofErr w:type="spellStart"/>
      <w:r w:rsidRPr="00F3119E">
        <w:rPr>
          <w:rFonts w:ascii="Book Antiqua" w:eastAsia="宋体" w:hAnsi="Book Antiqua" w:cs="Times New Roman"/>
          <w:sz w:val="24"/>
          <w:szCs w:val="24"/>
          <w:lang w:eastAsia="zh-CN"/>
        </w:rPr>
        <w:t>neurography</w:t>
      </w:r>
      <w:proofErr w:type="spellEnd"/>
      <w:r w:rsidRPr="00F3119E">
        <w:rPr>
          <w:rFonts w:ascii="Book Antiqua" w:eastAsia="宋体" w:hAnsi="Book Antiqua" w:cs="Times New Roman"/>
          <w:sz w:val="24"/>
          <w:szCs w:val="24"/>
          <w:lang w:eastAsia="zh-CN"/>
        </w:rPr>
        <w:t>. </w:t>
      </w:r>
      <w:r w:rsidRPr="00F3119E">
        <w:rPr>
          <w:rFonts w:ascii="Book Antiqua" w:eastAsia="宋体" w:hAnsi="Book Antiqua" w:cs="Times New Roman"/>
          <w:i/>
          <w:iCs/>
          <w:sz w:val="24"/>
          <w:szCs w:val="24"/>
          <w:lang w:eastAsia="zh-CN"/>
        </w:rPr>
        <w:t xml:space="preserve">AJR Am J </w:t>
      </w:r>
      <w:proofErr w:type="spellStart"/>
      <w:r w:rsidRPr="00F3119E">
        <w:rPr>
          <w:rFonts w:ascii="Book Antiqua" w:eastAsia="宋体" w:hAnsi="Book Antiqua" w:cs="Times New Roman"/>
          <w:i/>
          <w:iCs/>
          <w:sz w:val="24"/>
          <w:szCs w:val="24"/>
          <w:lang w:eastAsia="zh-CN"/>
        </w:rPr>
        <w:t>Roentgenol</w:t>
      </w:r>
      <w:proofErr w:type="spellEnd"/>
      <w:r w:rsidRPr="00F3119E">
        <w:rPr>
          <w:rFonts w:ascii="Book Antiqua" w:eastAsia="宋体" w:hAnsi="Book Antiqua" w:cs="Times New Roman"/>
          <w:sz w:val="24"/>
          <w:szCs w:val="24"/>
          <w:lang w:eastAsia="zh-CN"/>
        </w:rPr>
        <w:t> 2015; </w:t>
      </w:r>
      <w:r w:rsidRPr="00F3119E">
        <w:rPr>
          <w:rFonts w:ascii="Book Antiqua" w:eastAsia="宋体" w:hAnsi="Book Antiqua" w:cs="Times New Roman"/>
          <w:b/>
          <w:bCs/>
          <w:sz w:val="24"/>
          <w:szCs w:val="24"/>
          <w:lang w:eastAsia="zh-CN"/>
        </w:rPr>
        <w:t>204</w:t>
      </w:r>
      <w:r w:rsidRPr="00F3119E">
        <w:rPr>
          <w:rFonts w:ascii="Book Antiqua" w:eastAsia="宋体" w:hAnsi="Book Antiqua" w:cs="Times New Roman"/>
          <w:sz w:val="24"/>
          <w:szCs w:val="24"/>
          <w:lang w:eastAsia="zh-CN"/>
        </w:rPr>
        <w:t>: 589-601 [PMID: 25714290 DOI: 10.2214/AJR.14.12974]</w:t>
      </w:r>
    </w:p>
    <w:p w14:paraId="09F92447"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r w:rsidRPr="00F3119E">
        <w:rPr>
          <w:rFonts w:ascii="Book Antiqua" w:eastAsia="宋体" w:hAnsi="Book Antiqua" w:cs="Times New Roman"/>
          <w:sz w:val="24"/>
          <w:szCs w:val="24"/>
          <w:lang w:eastAsia="zh-CN"/>
        </w:rPr>
        <w:t>20 </w:t>
      </w:r>
      <w:proofErr w:type="spellStart"/>
      <w:r w:rsidRPr="00F3119E">
        <w:rPr>
          <w:rFonts w:ascii="Book Antiqua" w:eastAsia="宋体" w:hAnsi="Book Antiqua" w:cs="Times New Roman"/>
          <w:b/>
          <w:bCs/>
          <w:sz w:val="24"/>
          <w:szCs w:val="24"/>
          <w:lang w:eastAsia="zh-CN"/>
        </w:rPr>
        <w:t>Naja</w:t>
      </w:r>
      <w:proofErr w:type="spellEnd"/>
      <w:r w:rsidRPr="00F3119E">
        <w:rPr>
          <w:rFonts w:ascii="Book Antiqua" w:eastAsia="宋体" w:hAnsi="Book Antiqua" w:cs="Times New Roman"/>
          <w:b/>
          <w:bCs/>
          <w:sz w:val="24"/>
          <w:szCs w:val="24"/>
          <w:lang w:eastAsia="zh-CN"/>
        </w:rPr>
        <w:t xml:space="preserve"> MZ</w:t>
      </w:r>
      <w:r w:rsidRPr="00F3119E">
        <w:rPr>
          <w:rFonts w:ascii="Book Antiqua" w:eastAsia="宋体" w:hAnsi="Book Antiqua" w:cs="Times New Roman"/>
          <w:sz w:val="24"/>
          <w:szCs w:val="24"/>
          <w:lang w:eastAsia="zh-CN"/>
        </w:rPr>
        <w:t>, Al-</w:t>
      </w:r>
      <w:proofErr w:type="spellStart"/>
      <w:r w:rsidRPr="00F3119E">
        <w:rPr>
          <w:rFonts w:ascii="Book Antiqua" w:eastAsia="宋体" w:hAnsi="Book Antiqua" w:cs="Times New Roman"/>
          <w:sz w:val="24"/>
          <w:szCs w:val="24"/>
          <w:lang w:eastAsia="zh-CN"/>
        </w:rPr>
        <w:t>Tannir</w:t>
      </w:r>
      <w:proofErr w:type="spellEnd"/>
      <w:r w:rsidRPr="00F3119E">
        <w:rPr>
          <w:rFonts w:ascii="Book Antiqua" w:eastAsia="宋体" w:hAnsi="Book Antiqua" w:cs="Times New Roman"/>
          <w:sz w:val="24"/>
          <w:szCs w:val="24"/>
          <w:lang w:eastAsia="zh-CN"/>
        </w:rPr>
        <w:t xml:space="preserve"> MA, </w:t>
      </w:r>
      <w:proofErr w:type="spellStart"/>
      <w:r w:rsidRPr="00F3119E">
        <w:rPr>
          <w:rFonts w:ascii="Book Antiqua" w:eastAsia="宋体" w:hAnsi="Book Antiqua" w:cs="Times New Roman"/>
          <w:sz w:val="24"/>
          <w:szCs w:val="24"/>
          <w:lang w:eastAsia="zh-CN"/>
        </w:rPr>
        <w:t>Maaliki</w:t>
      </w:r>
      <w:proofErr w:type="spellEnd"/>
      <w:r w:rsidRPr="00F3119E">
        <w:rPr>
          <w:rFonts w:ascii="Book Antiqua" w:eastAsia="宋体" w:hAnsi="Book Antiqua" w:cs="Times New Roman"/>
          <w:sz w:val="24"/>
          <w:szCs w:val="24"/>
          <w:lang w:eastAsia="zh-CN"/>
        </w:rPr>
        <w:t xml:space="preserve"> H, El-Rajab M, </w:t>
      </w:r>
      <w:proofErr w:type="spellStart"/>
      <w:r w:rsidRPr="00F3119E">
        <w:rPr>
          <w:rFonts w:ascii="Book Antiqua" w:eastAsia="宋体" w:hAnsi="Book Antiqua" w:cs="Times New Roman"/>
          <w:sz w:val="24"/>
          <w:szCs w:val="24"/>
          <w:lang w:eastAsia="zh-CN"/>
        </w:rPr>
        <w:t>Ziade</w:t>
      </w:r>
      <w:proofErr w:type="spellEnd"/>
      <w:r w:rsidRPr="00F3119E">
        <w:rPr>
          <w:rFonts w:ascii="Book Antiqua" w:eastAsia="宋体" w:hAnsi="Book Antiqua" w:cs="Times New Roman"/>
          <w:sz w:val="24"/>
          <w:szCs w:val="24"/>
          <w:lang w:eastAsia="zh-CN"/>
        </w:rPr>
        <w:t xml:space="preserve"> MF, </w:t>
      </w:r>
      <w:proofErr w:type="spellStart"/>
      <w:r w:rsidRPr="00F3119E">
        <w:rPr>
          <w:rFonts w:ascii="Book Antiqua" w:eastAsia="宋体" w:hAnsi="Book Antiqua" w:cs="Times New Roman"/>
          <w:sz w:val="24"/>
          <w:szCs w:val="24"/>
          <w:lang w:eastAsia="zh-CN"/>
        </w:rPr>
        <w:t>Zeidan</w:t>
      </w:r>
      <w:proofErr w:type="spellEnd"/>
      <w:r w:rsidRPr="00F3119E">
        <w:rPr>
          <w:rFonts w:ascii="Book Antiqua" w:eastAsia="宋体" w:hAnsi="Book Antiqua" w:cs="Times New Roman"/>
          <w:sz w:val="24"/>
          <w:szCs w:val="24"/>
          <w:lang w:eastAsia="zh-CN"/>
        </w:rPr>
        <w:t xml:space="preserve"> A. Nerve-stimulator-guided repeated pudendal nerve block for treatment of pudendal neuralgia. </w:t>
      </w:r>
      <w:proofErr w:type="spellStart"/>
      <w:r w:rsidRPr="00F3119E">
        <w:rPr>
          <w:rFonts w:ascii="Book Antiqua" w:eastAsia="宋体" w:hAnsi="Book Antiqua" w:cs="Times New Roman"/>
          <w:i/>
          <w:iCs/>
          <w:sz w:val="24"/>
          <w:szCs w:val="24"/>
          <w:lang w:eastAsia="zh-CN"/>
        </w:rPr>
        <w:t>Eur</w:t>
      </w:r>
      <w:proofErr w:type="spellEnd"/>
      <w:r w:rsidRPr="00F3119E">
        <w:rPr>
          <w:rFonts w:ascii="Book Antiqua" w:eastAsia="宋体" w:hAnsi="Book Antiqua" w:cs="Times New Roman"/>
          <w:i/>
          <w:iCs/>
          <w:sz w:val="24"/>
          <w:szCs w:val="24"/>
          <w:lang w:eastAsia="zh-CN"/>
        </w:rPr>
        <w:t xml:space="preserve"> J </w:t>
      </w:r>
      <w:proofErr w:type="spellStart"/>
      <w:r w:rsidRPr="00F3119E">
        <w:rPr>
          <w:rFonts w:ascii="Book Antiqua" w:eastAsia="宋体" w:hAnsi="Book Antiqua" w:cs="Times New Roman"/>
          <w:i/>
          <w:iCs/>
          <w:sz w:val="24"/>
          <w:szCs w:val="24"/>
          <w:lang w:eastAsia="zh-CN"/>
        </w:rPr>
        <w:t>Anaesthesiol</w:t>
      </w:r>
      <w:proofErr w:type="spellEnd"/>
      <w:r w:rsidRPr="00F3119E">
        <w:rPr>
          <w:rFonts w:ascii="Book Antiqua" w:eastAsia="宋体" w:hAnsi="Book Antiqua" w:cs="Times New Roman"/>
          <w:sz w:val="24"/>
          <w:szCs w:val="24"/>
          <w:lang w:eastAsia="zh-CN"/>
        </w:rPr>
        <w:t> 2006; </w:t>
      </w:r>
      <w:r w:rsidRPr="00F3119E">
        <w:rPr>
          <w:rFonts w:ascii="Book Antiqua" w:eastAsia="宋体" w:hAnsi="Book Antiqua" w:cs="Times New Roman"/>
          <w:b/>
          <w:bCs/>
          <w:sz w:val="24"/>
          <w:szCs w:val="24"/>
          <w:lang w:eastAsia="zh-CN"/>
        </w:rPr>
        <w:t>23</w:t>
      </w:r>
      <w:r w:rsidRPr="00F3119E">
        <w:rPr>
          <w:rFonts w:ascii="Book Antiqua" w:eastAsia="宋体" w:hAnsi="Book Antiqua" w:cs="Times New Roman"/>
          <w:sz w:val="24"/>
          <w:szCs w:val="24"/>
          <w:lang w:eastAsia="zh-CN"/>
        </w:rPr>
        <w:t>: 442-444 [PMID: 16573866]</w:t>
      </w:r>
    </w:p>
    <w:p w14:paraId="35F15BE9" w14:textId="77777777" w:rsidR="00691B95" w:rsidRPr="00F3119E" w:rsidRDefault="00691B95" w:rsidP="005C5D5C">
      <w:pPr>
        <w:widowControl w:val="0"/>
        <w:spacing w:after="0" w:line="360" w:lineRule="auto"/>
        <w:jc w:val="both"/>
        <w:rPr>
          <w:rFonts w:ascii="Book Antiqua" w:eastAsia="宋体" w:hAnsi="Book Antiqua" w:cs="Times New Roman"/>
          <w:sz w:val="24"/>
          <w:szCs w:val="24"/>
          <w:lang w:eastAsia="zh-CN"/>
        </w:rPr>
      </w:pPr>
    </w:p>
    <w:p w14:paraId="075FC241" w14:textId="77777777" w:rsidR="00691B95" w:rsidRPr="00F3119E" w:rsidRDefault="00691B95" w:rsidP="005C5D5C">
      <w:pPr>
        <w:widowControl w:val="0"/>
        <w:spacing w:after="0" w:line="360" w:lineRule="auto"/>
        <w:jc w:val="right"/>
        <w:rPr>
          <w:rFonts w:ascii="Book Antiqua" w:eastAsia="宋体" w:hAnsi="Book Antiqua" w:cs="Courier New"/>
          <w:b/>
          <w:kern w:val="2"/>
          <w:sz w:val="24"/>
          <w:szCs w:val="24"/>
          <w:lang w:eastAsia="zh-CN"/>
        </w:rPr>
      </w:pPr>
      <w:bookmarkStart w:id="9" w:name="OLE_LINK176"/>
      <w:bookmarkStart w:id="10" w:name="OLE_LINK187"/>
      <w:bookmarkStart w:id="11" w:name="OLE_LINK188"/>
      <w:r w:rsidRPr="00F3119E">
        <w:rPr>
          <w:rFonts w:ascii="Book Antiqua" w:eastAsia="宋体" w:hAnsi="Book Antiqua" w:cs="Courier New"/>
          <w:b/>
          <w:kern w:val="2"/>
          <w:sz w:val="24"/>
          <w:szCs w:val="24"/>
          <w:lang w:eastAsia="zh-CN"/>
        </w:rPr>
        <w:t xml:space="preserve">P-Reviewer: </w:t>
      </w:r>
      <w:r w:rsidRPr="00F3119E">
        <w:rPr>
          <w:rFonts w:ascii="Book Antiqua" w:eastAsia="宋体" w:hAnsi="Book Antiqua" w:cs="Courier New"/>
          <w:kern w:val="2"/>
          <w:sz w:val="24"/>
          <w:szCs w:val="24"/>
          <w:lang w:val="fr-FR" w:eastAsia="zh-CN"/>
        </w:rPr>
        <w:t>Chen F, Naja ZM, Nouh MR</w:t>
      </w:r>
      <w:r w:rsidRPr="00F3119E">
        <w:rPr>
          <w:rFonts w:ascii="Book Antiqua" w:eastAsia="宋体" w:hAnsi="Book Antiqua" w:cs="Courier New"/>
          <w:kern w:val="2"/>
          <w:sz w:val="24"/>
          <w:szCs w:val="24"/>
          <w:lang w:eastAsia="zh-CN"/>
        </w:rPr>
        <w:t xml:space="preserve"> </w:t>
      </w:r>
      <w:r w:rsidRPr="00F3119E">
        <w:rPr>
          <w:rFonts w:ascii="Book Antiqua" w:eastAsia="宋体" w:hAnsi="Book Antiqua" w:cs="Courier New"/>
          <w:b/>
          <w:kern w:val="2"/>
          <w:sz w:val="24"/>
          <w:szCs w:val="24"/>
          <w:lang w:eastAsia="zh-CN"/>
        </w:rPr>
        <w:t xml:space="preserve">S-Editor: </w:t>
      </w:r>
      <w:proofErr w:type="spellStart"/>
      <w:r w:rsidRPr="00F3119E">
        <w:rPr>
          <w:rFonts w:ascii="Book Antiqua" w:eastAsia="宋体" w:hAnsi="Book Antiqua" w:cs="Courier New"/>
          <w:kern w:val="2"/>
          <w:sz w:val="24"/>
          <w:szCs w:val="24"/>
          <w:lang w:eastAsia="zh-CN"/>
        </w:rPr>
        <w:t>Qiu</w:t>
      </w:r>
      <w:proofErr w:type="spellEnd"/>
      <w:r w:rsidRPr="00F3119E">
        <w:rPr>
          <w:rFonts w:ascii="Book Antiqua" w:eastAsia="宋体" w:hAnsi="Book Antiqua" w:cs="Courier New"/>
          <w:kern w:val="2"/>
          <w:sz w:val="24"/>
          <w:szCs w:val="24"/>
          <w:lang w:eastAsia="zh-CN"/>
        </w:rPr>
        <w:t xml:space="preserve"> S</w:t>
      </w:r>
      <w:r w:rsidRPr="00F3119E">
        <w:rPr>
          <w:rFonts w:ascii="Book Antiqua" w:eastAsia="宋体" w:hAnsi="Book Antiqua" w:cs="Courier New"/>
          <w:b/>
          <w:kern w:val="2"/>
          <w:sz w:val="24"/>
          <w:szCs w:val="24"/>
          <w:lang w:eastAsia="zh-CN"/>
        </w:rPr>
        <w:t xml:space="preserve"> L-Editor: E-Editor:</w:t>
      </w:r>
      <w:bookmarkEnd w:id="6"/>
      <w:bookmarkEnd w:id="7"/>
      <w:bookmarkEnd w:id="8"/>
      <w:bookmarkEnd w:id="9"/>
      <w:bookmarkEnd w:id="10"/>
      <w:bookmarkEnd w:id="11"/>
    </w:p>
    <w:p w14:paraId="4E5016B7" w14:textId="77777777" w:rsidR="00691B95" w:rsidRPr="00F3119E" w:rsidRDefault="00691B95" w:rsidP="005C5D5C">
      <w:pPr>
        <w:widowControl w:val="0"/>
        <w:spacing w:after="0" w:line="360" w:lineRule="auto"/>
        <w:rPr>
          <w:rFonts w:ascii="Book Antiqua" w:hAnsi="Book Antiqua"/>
          <w:sz w:val="24"/>
          <w:szCs w:val="24"/>
          <w:lang w:eastAsia="zh-CN"/>
        </w:rPr>
      </w:pPr>
    </w:p>
    <w:p w14:paraId="1055655D" w14:textId="77777777" w:rsidR="002F1A7E" w:rsidRPr="00F3119E" w:rsidRDefault="002F1A7E" w:rsidP="005C5D5C">
      <w:pPr>
        <w:widowControl w:val="0"/>
        <w:spacing w:after="0" w:line="360" w:lineRule="auto"/>
        <w:jc w:val="both"/>
        <w:rPr>
          <w:rFonts w:ascii="Book Antiqua" w:eastAsiaTheme="majorEastAsia" w:hAnsi="Book Antiqua" w:cs="Times New Roman"/>
          <w:b/>
          <w:bCs/>
          <w:sz w:val="24"/>
          <w:szCs w:val="24"/>
        </w:rPr>
      </w:pPr>
      <w:r w:rsidRPr="00F3119E">
        <w:rPr>
          <w:rFonts w:ascii="Book Antiqua" w:hAnsi="Book Antiqua" w:cs="Times New Roman"/>
          <w:sz w:val="24"/>
          <w:szCs w:val="24"/>
        </w:rPr>
        <w:br w:type="page"/>
      </w:r>
    </w:p>
    <w:p w14:paraId="687A09FD" w14:textId="77777777" w:rsidR="00DA23EC" w:rsidRPr="00F3119E" w:rsidRDefault="00DA23EC" w:rsidP="005C5D5C">
      <w:pPr>
        <w:widowControl w:val="0"/>
        <w:spacing w:after="0" w:line="360" w:lineRule="auto"/>
        <w:jc w:val="both"/>
        <w:rPr>
          <w:rFonts w:ascii="Book Antiqua" w:hAnsi="Book Antiqua" w:cs="Times New Roman"/>
          <w:b/>
          <w:sz w:val="24"/>
          <w:szCs w:val="24"/>
          <w:lang w:eastAsia="zh-CN"/>
        </w:rPr>
      </w:pPr>
      <w:r w:rsidRPr="00F3119E">
        <w:rPr>
          <w:rFonts w:ascii="Book Antiqua" w:hAnsi="Book Antiqua" w:cs="Times New Roman"/>
          <w:b/>
          <w:noProof/>
          <w:sz w:val="24"/>
          <w:szCs w:val="24"/>
        </w:rPr>
        <w:lastRenderedPageBreak/>
        <w:drawing>
          <wp:inline distT="0" distB="0" distL="0" distR="0" wp14:anchorId="58C328CA" wp14:editId="5E8E4E19">
            <wp:extent cx="2978150" cy="4343400"/>
            <wp:effectExtent l="0" t="0" r="0" b="0"/>
            <wp:docPr id="1" name="图片 1" descr="F:\修改后稿子\24691\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4691\Fig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150" cy="4343400"/>
                    </a:xfrm>
                    <a:prstGeom prst="rect">
                      <a:avLst/>
                    </a:prstGeom>
                    <a:noFill/>
                    <a:ln>
                      <a:noFill/>
                    </a:ln>
                  </pic:spPr>
                </pic:pic>
              </a:graphicData>
            </a:graphic>
          </wp:inline>
        </w:drawing>
      </w:r>
    </w:p>
    <w:p w14:paraId="226AF650" w14:textId="4E63DDA7" w:rsidR="00DA23EC" w:rsidRPr="00F3119E" w:rsidRDefault="00155580" w:rsidP="005C5D5C">
      <w:pPr>
        <w:widowControl w:val="0"/>
        <w:spacing w:after="0" w:line="360" w:lineRule="auto"/>
        <w:jc w:val="both"/>
        <w:rPr>
          <w:rFonts w:ascii="Book Antiqua" w:hAnsi="Book Antiqua" w:cs="Times New Roman"/>
          <w:b/>
          <w:sz w:val="24"/>
          <w:szCs w:val="24"/>
        </w:rPr>
      </w:pPr>
      <w:r w:rsidRPr="00F3119E">
        <w:rPr>
          <w:rFonts w:ascii="Book Antiqua" w:hAnsi="Book Antiqua" w:cs="Times New Roman"/>
          <w:b/>
          <w:sz w:val="24"/>
          <w:szCs w:val="24"/>
        </w:rPr>
        <w:t>Figure</w:t>
      </w:r>
      <w:r w:rsidR="002F1A7E" w:rsidRPr="00F3119E">
        <w:rPr>
          <w:rFonts w:ascii="Book Antiqua" w:hAnsi="Book Antiqua" w:cs="Times New Roman"/>
          <w:b/>
          <w:sz w:val="24"/>
          <w:szCs w:val="24"/>
        </w:rPr>
        <w:t xml:space="preserve"> 1</w:t>
      </w:r>
      <w:r w:rsidR="00284A53"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Illustration showing the normal pelvic course of the pudendal nerve and its branches.</w:t>
      </w:r>
    </w:p>
    <w:p w14:paraId="683B3E09" w14:textId="77777777" w:rsidR="00DA23EC" w:rsidRPr="00F3119E" w:rsidRDefault="00DA23EC" w:rsidP="005C5D5C">
      <w:pPr>
        <w:widowControl w:val="0"/>
        <w:spacing w:after="0" w:line="360" w:lineRule="auto"/>
        <w:rPr>
          <w:rFonts w:ascii="Book Antiqua" w:hAnsi="Book Antiqua" w:cs="Times New Roman"/>
          <w:b/>
          <w:sz w:val="24"/>
          <w:szCs w:val="24"/>
        </w:rPr>
      </w:pPr>
      <w:r w:rsidRPr="00F3119E">
        <w:rPr>
          <w:rFonts w:ascii="Book Antiqua" w:hAnsi="Book Antiqua" w:cs="Times New Roman"/>
          <w:b/>
          <w:sz w:val="24"/>
          <w:szCs w:val="24"/>
        </w:rPr>
        <w:br w:type="page"/>
      </w:r>
    </w:p>
    <w:p w14:paraId="2620AB99" w14:textId="4BDBDE69" w:rsidR="002F1A7E" w:rsidRPr="00F3119E" w:rsidRDefault="00DA23EC" w:rsidP="005C5D5C">
      <w:pPr>
        <w:widowControl w:val="0"/>
        <w:spacing w:after="0" w:line="360" w:lineRule="auto"/>
        <w:jc w:val="both"/>
        <w:rPr>
          <w:rFonts w:ascii="Book Antiqua" w:hAnsi="Book Antiqua" w:cs="Times New Roman"/>
          <w:b/>
          <w:sz w:val="24"/>
          <w:szCs w:val="24"/>
        </w:rPr>
      </w:pPr>
      <w:r w:rsidRPr="00F3119E">
        <w:rPr>
          <w:rFonts w:ascii="Book Antiqua" w:hAnsi="Book Antiqua" w:cs="Times New Roman"/>
          <w:b/>
          <w:noProof/>
          <w:sz w:val="24"/>
          <w:szCs w:val="24"/>
        </w:rPr>
        <w:lastRenderedPageBreak/>
        <w:drawing>
          <wp:inline distT="0" distB="0" distL="0" distR="0" wp14:anchorId="046C76CD" wp14:editId="15D94940">
            <wp:extent cx="4121150" cy="5143500"/>
            <wp:effectExtent l="0" t="0" r="0" b="0"/>
            <wp:docPr id="2" name="图片 2" descr="F:\修改后稿子\24691\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4691\Fig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5143500"/>
                    </a:xfrm>
                    <a:prstGeom prst="rect">
                      <a:avLst/>
                    </a:prstGeom>
                    <a:noFill/>
                    <a:ln>
                      <a:noFill/>
                    </a:ln>
                  </pic:spPr>
                </pic:pic>
              </a:graphicData>
            </a:graphic>
          </wp:inline>
        </w:drawing>
      </w:r>
    </w:p>
    <w:p w14:paraId="36FD2726" w14:textId="007D01FB" w:rsidR="00DA23EC"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2</w:t>
      </w:r>
      <w:r w:rsidR="00284A53"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 xml:space="preserve">Male pelvis </w:t>
      </w:r>
      <w:proofErr w:type="gramStart"/>
      <w:r w:rsidR="002F1A7E" w:rsidRPr="00F3119E">
        <w:rPr>
          <w:rFonts w:ascii="Book Antiqua" w:hAnsi="Book Antiqua" w:cs="Times New Roman"/>
          <w:b/>
          <w:sz w:val="24"/>
          <w:szCs w:val="24"/>
        </w:rPr>
        <w:t>block</w:t>
      </w:r>
      <w:proofErr w:type="gramEnd"/>
      <w:r w:rsidR="002F1A7E" w:rsidRPr="00F3119E">
        <w:rPr>
          <w:rFonts w:ascii="Book Antiqua" w:hAnsi="Book Antiqua" w:cs="Times New Roman"/>
          <w:b/>
          <w:sz w:val="24"/>
          <w:szCs w:val="24"/>
        </w:rPr>
        <w:t xml:space="preserve"> in supine position. </w:t>
      </w:r>
      <w:r w:rsidR="002F1A7E" w:rsidRPr="00F3119E">
        <w:rPr>
          <w:rFonts w:ascii="Book Antiqua" w:hAnsi="Book Antiqua" w:cs="Times New Roman"/>
          <w:sz w:val="24"/>
          <w:szCs w:val="24"/>
        </w:rPr>
        <w:t>The dorsal nerve of the penis and the perineal nerve are identified during the surgical dissection.</w:t>
      </w:r>
    </w:p>
    <w:p w14:paraId="56C19FDF" w14:textId="77777777" w:rsidR="00DA23EC" w:rsidRPr="00F3119E" w:rsidRDefault="00DA23EC" w:rsidP="005C5D5C">
      <w:pPr>
        <w:widowControl w:val="0"/>
        <w:spacing w:after="0" w:line="360" w:lineRule="auto"/>
        <w:rPr>
          <w:rFonts w:ascii="Book Antiqua" w:hAnsi="Book Antiqua" w:cs="Times New Roman"/>
          <w:sz w:val="24"/>
          <w:szCs w:val="24"/>
        </w:rPr>
      </w:pPr>
      <w:r w:rsidRPr="00F3119E">
        <w:rPr>
          <w:rFonts w:ascii="Book Antiqua" w:hAnsi="Book Antiqua" w:cs="Times New Roman"/>
          <w:sz w:val="24"/>
          <w:szCs w:val="24"/>
        </w:rPr>
        <w:br w:type="page"/>
      </w:r>
    </w:p>
    <w:p w14:paraId="39760A7C" w14:textId="6DE4022D" w:rsidR="002F1A7E" w:rsidRPr="00F3119E" w:rsidRDefault="00DA23EC"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lastRenderedPageBreak/>
        <w:drawing>
          <wp:inline distT="0" distB="0" distL="0" distR="0" wp14:anchorId="73C4461A" wp14:editId="2D28836F">
            <wp:extent cx="6013450" cy="3200400"/>
            <wp:effectExtent l="0" t="0" r="6350" b="0"/>
            <wp:docPr id="4" name="图片 4" descr="F:\修改后稿子\24691\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4691\Fig 3(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3200400"/>
                    </a:xfrm>
                    <a:prstGeom prst="rect">
                      <a:avLst/>
                    </a:prstGeom>
                    <a:noFill/>
                    <a:ln>
                      <a:noFill/>
                    </a:ln>
                  </pic:spPr>
                </pic:pic>
              </a:graphicData>
            </a:graphic>
          </wp:inline>
        </w:drawing>
      </w:r>
    </w:p>
    <w:p w14:paraId="24835F14" w14:textId="3D71685A" w:rsidR="00A3091C" w:rsidRPr="00F3119E" w:rsidRDefault="0006413B" w:rsidP="005C5D5C">
      <w:pPr>
        <w:widowControl w:val="0"/>
        <w:spacing w:after="0" w:line="360" w:lineRule="auto"/>
        <w:jc w:val="both"/>
        <w:rPr>
          <w:rFonts w:ascii="Book Antiqua" w:hAnsi="Book Antiqua" w:cs="Times New Roman"/>
          <w:noProof/>
          <w:sz w:val="24"/>
          <w:szCs w:val="24"/>
          <w:lang w:eastAsia="zh-CN"/>
        </w:rPr>
      </w:pPr>
      <w:r w:rsidRPr="00F3119E">
        <w:rPr>
          <w:rFonts w:ascii="Book Antiqua" w:hAnsi="Book Antiqua" w:cs="Times New Roman"/>
          <w:noProof/>
          <w:sz w:val="24"/>
          <w:szCs w:val="24"/>
          <w:lang w:eastAsia="zh-CN"/>
        </w:rPr>
        <w:t>A</w:t>
      </w:r>
    </w:p>
    <w:p w14:paraId="42BD12FF" w14:textId="040B93FE" w:rsidR="0006413B" w:rsidRPr="00F3119E" w:rsidRDefault="0006413B"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drawing>
          <wp:inline distT="0" distB="0" distL="0" distR="0" wp14:anchorId="24E1CCB9" wp14:editId="2AAC58BA">
            <wp:extent cx="5943600" cy="3255847"/>
            <wp:effectExtent l="0" t="0" r="0" b="1905"/>
            <wp:docPr id="5" name="图片 5" descr="F:\修改后稿子\24691\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修改后稿子\24691\Fig 3(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55847"/>
                    </a:xfrm>
                    <a:prstGeom prst="rect">
                      <a:avLst/>
                    </a:prstGeom>
                    <a:noFill/>
                    <a:ln>
                      <a:noFill/>
                    </a:ln>
                  </pic:spPr>
                </pic:pic>
              </a:graphicData>
            </a:graphic>
          </wp:inline>
        </w:drawing>
      </w:r>
    </w:p>
    <w:p w14:paraId="30D49E9B" w14:textId="67D55B46" w:rsidR="0006413B" w:rsidRPr="00F3119E" w:rsidRDefault="0006413B"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sz w:val="24"/>
          <w:szCs w:val="24"/>
          <w:lang w:eastAsia="zh-CN"/>
        </w:rPr>
        <w:t>B</w:t>
      </w:r>
    </w:p>
    <w:p w14:paraId="18D1BD57" w14:textId="5EFE5972" w:rsidR="002F1A7E"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2F1A7E" w:rsidRPr="00F3119E">
        <w:rPr>
          <w:rFonts w:ascii="Book Antiqua" w:hAnsi="Book Antiqua" w:cs="Times New Roman"/>
          <w:b/>
          <w:sz w:val="24"/>
          <w:szCs w:val="24"/>
        </w:rPr>
        <w:t xml:space="preserve"> 3</w:t>
      </w:r>
      <w:r w:rsidR="00A3091C"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 xml:space="preserve">Female pelvic block- </w:t>
      </w:r>
      <w:proofErr w:type="spellStart"/>
      <w:r w:rsidR="002F1A7E" w:rsidRPr="00F3119E">
        <w:rPr>
          <w:rFonts w:ascii="Book Antiqua" w:hAnsi="Book Antiqua" w:cs="Times New Roman"/>
          <w:b/>
          <w:sz w:val="24"/>
          <w:szCs w:val="24"/>
        </w:rPr>
        <w:t>premarking</w:t>
      </w:r>
      <w:proofErr w:type="spellEnd"/>
      <w:r w:rsidR="002F1A7E" w:rsidRPr="00F3119E">
        <w:rPr>
          <w:rFonts w:ascii="Book Antiqua" w:hAnsi="Book Antiqua" w:cs="Times New Roman"/>
          <w:b/>
          <w:sz w:val="24"/>
          <w:szCs w:val="24"/>
        </w:rPr>
        <w:t>.</w:t>
      </w:r>
      <w:r w:rsidR="002F1A7E" w:rsidRPr="00F3119E">
        <w:rPr>
          <w:rFonts w:ascii="Book Antiqua" w:hAnsi="Book Antiqua" w:cs="Times New Roman"/>
          <w:sz w:val="24"/>
          <w:szCs w:val="24"/>
        </w:rPr>
        <w:t xml:space="preserve"> Axial T2W SPAIR </w:t>
      </w:r>
      <w:r w:rsidR="0002481F" w:rsidRPr="00F3119E">
        <w:rPr>
          <w:rFonts w:ascii="Book Antiqua" w:hAnsi="Book Antiqua" w:cs="Times New Roman"/>
          <w:sz w:val="24"/>
          <w:szCs w:val="24"/>
        </w:rPr>
        <w:t>(</w:t>
      </w:r>
      <w:r w:rsidR="00521414" w:rsidRPr="00F3119E">
        <w:rPr>
          <w:rFonts w:ascii="Book Antiqua" w:hAnsi="Book Antiqua" w:cs="Times New Roman"/>
          <w:sz w:val="24"/>
          <w:szCs w:val="24"/>
        </w:rPr>
        <w:t>A</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and T1W </w:t>
      </w:r>
      <w:r w:rsidR="0002481F" w:rsidRPr="00F3119E">
        <w:rPr>
          <w:rFonts w:ascii="Book Antiqua" w:hAnsi="Book Antiqua" w:cs="Times New Roman"/>
          <w:sz w:val="24"/>
          <w:szCs w:val="24"/>
        </w:rPr>
        <w:t>(</w:t>
      </w:r>
      <w:r w:rsidR="00521414" w:rsidRPr="00F3119E">
        <w:rPr>
          <w:rFonts w:ascii="Book Antiqua" w:hAnsi="Book Antiqua" w:cs="Times New Roman"/>
          <w:sz w:val="24"/>
          <w:szCs w:val="24"/>
        </w:rPr>
        <w:t>B</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images show the right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large 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and left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small 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pudendal nerves at the ischial spine.</w:t>
      </w:r>
    </w:p>
    <w:p w14:paraId="47D29BC8" w14:textId="77777777" w:rsidR="00D93CD7" w:rsidRPr="00F3119E" w:rsidRDefault="00AA106F" w:rsidP="005C5D5C">
      <w:pPr>
        <w:widowControl w:val="0"/>
        <w:spacing w:after="0" w:line="360" w:lineRule="auto"/>
        <w:jc w:val="both"/>
        <w:rPr>
          <w:rFonts w:ascii="Book Antiqua" w:hAnsi="Book Antiqua" w:cs="Times New Roman"/>
          <w:b/>
          <w:sz w:val="24"/>
          <w:szCs w:val="24"/>
          <w:lang w:eastAsia="zh-CN"/>
        </w:rPr>
      </w:pPr>
      <w:r w:rsidRPr="00F3119E">
        <w:rPr>
          <w:rFonts w:ascii="Book Antiqua" w:hAnsi="Book Antiqua" w:cs="Times New Roman"/>
          <w:b/>
          <w:noProof/>
          <w:sz w:val="24"/>
          <w:szCs w:val="24"/>
        </w:rPr>
        <w:lastRenderedPageBreak/>
        <w:drawing>
          <wp:inline distT="0" distB="0" distL="0" distR="0" wp14:anchorId="56390B63" wp14:editId="3FD3E822">
            <wp:extent cx="5943600" cy="5400622"/>
            <wp:effectExtent l="0" t="0" r="0" b="0"/>
            <wp:docPr id="6" name="图片 6" descr="F:\修改后稿子\24691\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修改后稿子\24691\Fig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00622"/>
                    </a:xfrm>
                    <a:prstGeom prst="rect">
                      <a:avLst/>
                    </a:prstGeom>
                    <a:noFill/>
                    <a:ln>
                      <a:noFill/>
                    </a:ln>
                  </pic:spPr>
                </pic:pic>
              </a:graphicData>
            </a:graphic>
          </wp:inline>
        </w:drawing>
      </w:r>
    </w:p>
    <w:p w14:paraId="25F746EF" w14:textId="75AF2ED4" w:rsidR="005A0D07"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4</w:t>
      </w:r>
      <w:r w:rsidR="005F34C4"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 xml:space="preserve">Female pelvic block- </w:t>
      </w:r>
      <w:proofErr w:type="spellStart"/>
      <w:r w:rsidR="002F1A7E" w:rsidRPr="00F3119E">
        <w:rPr>
          <w:rFonts w:ascii="Book Antiqua" w:hAnsi="Book Antiqua" w:cs="Times New Roman"/>
          <w:b/>
          <w:sz w:val="24"/>
          <w:szCs w:val="24"/>
        </w:rPr>
        <w:t>premarking</w:t>
      </w:r>
      <w:proofErr w:type="spellEnd"/>
      <w:r w:rsidR="002F1A7E" w:rsidRPr="00F3119E">
        <w:rPr>
          <w:rFonts w:ascii="Book Antiqua" w:hAnsi="Book Antiqua" w:cs="Times New Roman"/>
          <w:b/>
          <w:sz w:val="24"/>
          <w:szCs w:val="24"/>
        </w:rPr>
        <w:t>.</w:t>
      </w:r>
      <w:r w:rsidR="002F1A7E" w:rsidRPr="00F3119E">
        <w:rPr>
          <w:rFonts w:ascii="Book Antiqua" w:hAnsi="Book Antiqua" w:cs="Times New Roman"/>
          <w:sz w:val="24"/>
          <w:szCs w:val="24"/>
        </w:rPr>
        <w:t xml:space="preserve"> Oblique sagittal reconstruction from 3D DW PSIF sequence shows the pudendal nerve branching as it exits at the sacrospinous ligament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w:t>
      </w:r>
    </w:p>
    <w:p w14:paraId="075808F4" w14:textId="77777777" w:rsidR="005A0D07" w:rsidRPr="00F3119E" w:rsidRDefault="005A0D07" w:rsidP="005C5D5C">
      <w:pPr>
        <w:widowControl w:val="0"/>
        <w:spacing w:after="0" w:line="360" w:lineRule="auto"/>
        <w:rPr>
          <w:rFonts w:ascii="Book Antiqua" w:hAnsi="Book Antiqua" w:cs="Times New Roman"/>
          <w:sz w:val="24"/>
          <w:szCs w:val="24"/>
        </w:rPr>
      </w:pPr>
      <w:r w:rsidRPr="00F3119E">
        <w:rPr>
          <w:rFonts w:ascii="Book Antiqua" w:hAnsi="Book Antiqua" w:cs="Times New Roman"/>
          <w:sz w:val="24"/>
          <w:szCs w:val="24"/>
        </w:rPr>
        <w:br w:type="page"/>
      </w:r>
    </w:p>
    <w:p w14:paraId="5FD80484" w14:textId="132DADA3" w:rsidR="002F1A7E" w:rsidRPr="00F3119E" w:rsidRDefault="005A0D0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lastRenderedPageBreak/>
        <w:drawing>
          <wp:inline distT="0" distB="0" distL="0" distR="0" wp14:anchorId="7D57B2B5" wp14:editId="68DF3590">
            <wp:extent cx="5943600" cy="3038108"/>
            <wp:effectExtent l="0" t="0" r="0" b="0"/>
            <wp:docPr id="7" name="图片 7" descr="F:\修改后稿子\24691\Fig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修改后稿子\24691\Fig 5(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38108"/>
                    </a:xfrm>
                    <a:prstGeom prst="rect">
                      <a:avLst/>
                    </a:prstGeom>
                    <a:noFill/>
                    <a:ln>
                      <a:noFill/>
                    </a:ln>
                  </pic:spPr>
                </pic:pic>
              </a:graphicData>
            </a:graphic>
          </wp:inline>
        </w:drawing>
      </w:r>
    </w:p>
    <w:p w14:paraId="1F63AC8C" w14:textId="4163C4A8" w:rsidR="00FA3A59" w:rsidRPr="00F3119E" w:rsidRDefault="005A0D0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sz w:val="24"/>
          <w:szCs w:val="24"/>
          <w:lang w:eastAsia="zh-CN"/>
        </w:rPr>
        <w:t>A</w:t>
      </w:r>
    </w:p>
    <w:p w14:paraId="5616BD29" w14:textId="1591BA5C" w:rsidR="005A0D07" w:rsidRPr="00F3119E" w:rsidRDefault="005A0D0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drawing>
          <wp:inline distT="0" distB="0" distL="0" distR="0" wp14:anchorId="0F319F9E" wp14:editId="3AB56519">
            <wp:extent cx="5943600" cy="3442763"/>
            <wp:effectExtent l="0" t="0" r="0" b="5715"/>
            <wp:docPr id="8" name="图片 8" descr="F:\修改后稿子\24691\Fig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修改后稿子\24691\Fig 5(b).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42763"/>
                    </a:xfrm>
                    <a:prstGeom prst="rect">
                      <a:avLst/>
                    </a:prstGeom>
                    <a:noFill/>
                    <a:ln>
                      <a:noFill/>
                    </a:ln>
                  </pic:spPr>
                </pic:pic>
              </a:graphicData>
            </a:graphic>
          </wp:inline>
        </w:drawing>
      </w:r>
    </w:p>
    <w:p w14:paraId="5BF443C7" w14:textId="44D8FF03" w:rsidR="005A0D07" w:rsidRPr="00F3119E" w:rsidRDefault="005A0D0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sz w:val="24"/>
          <w:szCs w:val="24"/>
          <w:lang w:eastAsia="zh-CN"/>
        </w:rPr>
        <w:t>B</w:t>
      </w:r>
    </w:p>
    <w:p w14:paraId="53BBE823" w14:textId="77777777" w:rsidR="005A0D07" w:rsidRPr="00F3119E" w:rsidRDefault="005A0D07" w:rsidP="005C5D5C">
      <w:pPr>
        <w:widowControl w:val="0"/>
        <w:spacing w:after="0" w:line="360" w:lineRule="auto"/>
        <w:jc w:val="both"/>
        <w:rPr>
          <w:rFonts w:ascii="Book Antiqua" w:hAnsi="Book Antiqua" w:cs="Times New Roman"/>
          <w:sz w:val="24"/>
          <w:szCs w:val="24"/>
          <w:lang w:eastAsia="zh-CN"/>
        </w:rPr>
      </w:pPr>
    </w:p>
    <w:p w14:paraId="29A81C1C" w14:textId="604FDA32" w:rsidR="001263D9"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5</w:t>
      </w:r>
      <w:r w:rsidR="00FA3A59"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 xml:space="preserve">Male pelvic block- </w:t>
      </w:r>
      <w:proofErr w:type="spellStart"/>
      <w:r w:rsidR="002F1A7E" w:rsidRPr="00F3119E">
        <w:rPr>
          <w:rFonts w:ascii="Book Antiqua" w:hAnsi="Book Antiqua" w:cs="Times New Roman"/>
          <w:b/>
          <w:sz w:val="24"/>
          <w:szCs w:val="24"/>
        </w:rPr>
        <w:t>premarking</w:t>
      </w:r>
      <w:proofErr w:type="spellEnd"/>
      <w:r w:rsidR="002F1A7E" w:rsidRPr="00F3119E">
        <w:rPr>
          <w:rFonts w:ascii="Book Antiqua" w:hAnsi="Book Antiqua" w:cs="Times New Roman"/>
          <w:b/>
          <w:sz w:val="24"/>
          <w:szCs w:val="24"/>
        </w:rPr>
        <w:t xml:space="preserve">. </w:t>
      </w:r>
      <w:r w:rsidR="002F1A7E" w:rsidRPr="00F3119E">
        <w:rPr>
          <w:rFonts w:ascii="Book Antiqua" w:hAnsi="Book Antiqua" w:cs="Times New Roman"/>
          <w:sz w:val="24"/>
          <w:szCs w:val="24"/>
        </w:rPr>
        <w:t xml:space="preserve">Contiguous axial T1W images show the right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large 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and left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small 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pudendal nerves at the ischial spine </w:t>
      </w:r>
      <w:r w:rsidR="0002481F" w:rsidRPr="00F3119E">
        <w:rPr>
          <w:rFonts w:ascii="Book Antiqua" w:hAnsi="Book Antiqua" w:cs="Times New Roman"/>
          <w:sz w:val="24"/>
          <w:szCs w:val="24"/>
        </w:rPr>
        <w:t>(</w:t>
      </w:r>
      <w:r w:rsidR="001B1F2D" w:rsidRPr="00F3119E">
        <w:rPr>
          <w:rFonts w:ascii="Book Antiqua" w:hAnsi="Book Antiqua" w:cs="Times New Roman"/>
          <w:sz w:val="24"/>
          <w:szCs w:val="24"/>
        </w:rPr>
        <w:t>A</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and </w:t>
      </w:r>
      <w:proofErr w:type="spellStart"/>
      <w:r w:rsidR="002F1A7E" w:rsidRPr="00F3119E">
        <w:rPr>
          <w:rFonts w:ascii="Book Antiqua" w:hAnsi="Book Antiqua" w:cs="Times New Roman"/>
          <w:sz w:val="24"/>
          <w:szCs w:val="24"/>
        </w:rPr>
        <w:lastRenderedPageBreak/>
        <w:t>Alcock’s</w:t>
      </w:r>
      <w:proofErr w:type="spellEnd"/>
      <w:r w:rsidR="002F1A7E" w:rsidRPr="00F3119E">
        <w:rPr>
          <w:rFonts w:ascii="Book Antiqua" w:hAnsi="Book Antiqua" w:cs="Times New Roman"/>
          <w:sz w:val="24"/>
          <w:szCs w:val="24"/>
        </w:rPr>
        <w:t xml:space="preserve"> canal </w:t>
      </w:r>
      <w:r w:rsidR="0002481F" w:rsidRPr="00F3119E">
        <w:rPr>
          <w:rFonts w:ascii="Book Antiqua" w:hAnsi="Book Antiqua" w:cs="Times New Roman"/>
          <w:sz w:val="24"/>
          <w:szCs w:val="24"/>
        </w:rPr>
        <w:t>(</w:t>
      </w:r>
      <w:r w:rsidR="001B1F2D" w:rsidRPr="00F3119E">
        <w:rPr>
          <w:rFonts w:ascii="Book Antiqua" w:hAnsi="Book Antiqua" w:cs="Times New Roman"/>
          <w:sz w:val="24"/>
          <w:szCs w:val="24"/>
        </w:rPr>
        <w:t>B</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Corresponding coronal T1W image</w:t>
      </w:r>
      <w:r w:rsidR="0002481F" w:rsidRPr="00F3119E">
        <w:rPr>
          <w:rFonts w:ascii="Book Antiqua" w:hAnsi="Book Antiqua" w:cs="Times New Roman"/>
          <w:sz w:val="24"/>
          <w:szCs w:val="24"/>
        </w:rPr>
        <w:t xml:space="preserve"> (</w:t>
      </w:r>
      <w:r w:rsidR="005D48F7" w:rsidRPr="00F3119E">
        <w:rPr>
          <w:rFonts w:ascii="Book Antiqua" w:hAnsi="Book Antiqua" w:cs="Times New Roman"/>
          <w:sz w:val="24"/>
          <w:szCs w:val="24"/>
        </w:rPr>
        <w:t>C</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shows suboptimal identification of the nerves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arrows</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in the </w:t>
      </w:r>
      <w:proofErr w:type="spellStart"/>
      <w:r w:rsidR="002F1A7E" w:rsidRPr="00F3119E">
        <w:rPr>
          <w:rFonts w:ascii="Book Antiqua" w:hAnsi="Book Antiqua" w:cs="Times New Roman"/>
          <w:sz w:val="24"/>
          <w:szCs w:val="24"/>
        </w:rPr>
        <w:t>Alcock’s</w:t>
      </w:r>
      <w:proofErr w:type="spellEnd"/>
      <w:r w:rsidR="002F1A7E" w:rsidRPr="00F3119E">
        <w:rPr>
          <w:rFonts w:ascii="Book Antiqua" w:hAnsi="Book Antiqua" w:cs="Times New Roman"/>
          <w:sz w:val="24"/>
          <w:szCs w:val="24"/>
        </w:rPr>
        <w:t xml:space="preserve"> canal. Block arrows</w:t>
      </w:r>
      <w:r w:rsidR="00EE075E">
        <w:rPr>
          <w:rFonts w:ascii="Book Antiqua" w:hAnsi="Book Antiqua" w:cs="Times New Roman" w:hint="eastAsia"/>
          <w:sz w:val="24"/>
          <w:szCs w:val="24"/>
          <w:lang w:eastAsia="zh-CN"/>
        </w:rPr>
        <w:t xml:space="preserve"> </w:t>
      </w:r>
      <w:r w:rsidR="002F1A7E" w:rsidRPr="00F3119E">
        <w:rPr>
          <w:rFonts w:ascii="Book Antiqua" w:hAnsi="Book Antiqua" w:cs="Times New Roman"/>
          <w:sz w:val="24"/>
          <w:szCs w:val="24"/>
        </w:rPr>
        <w:t>- sacrospinous ligaments.</w:t>
      </w:r>
    </w:p>
    <w:p w14:paraId="46A97004" w14:textId="77777777" w:rsidR="001263D9" w:rsidRPr="00F3119E" w:rsidRDefault="001263D9" w:rsidP="005C5D5C">
      <w:pPr>
        <w:widowControl w:val="0"/>
        <w:spacing w:after="0" w:line="360" w:lineRule="auto"/>
        <w:rPr>
          <w:rFonts w:ascii="Book Antiqua" w:hAnsi="Book Antiqua" w:cs="Times New Roman"/>
          <w:sz w:val="24"/>
          <w:szCs w:val="24"/>
        </w:rPr>
      </w:pPr>
      <w:r w:rsidRPr="00F3119E">
        <w:rPr>
          <w:rFonts w:ascii="Book Antiqua" w:hAnsi="Book Antiqua" w:cs="Times New Roman"/>
          <w:sz w:val="24"/>
          <w:szCs w:val="24"/>
        </w:rPr>
        <w:br w:type="page"/>
      </w:r>
    </w:p>
    <w:p w14:paraId="053AC1DE" w14:textId="712ADAF9" w:rsidR="002F1A7E" w:rsidRPr="00F3119E" w:rsidRDefault="0045211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lastRenderedPageBreak/>
        <w:drawing>
          <wp:inline distT="0" distB="0" distL="0" distR="0" wp14:anchorId="5FB16433" wp14:editId="0D45FF5E">
            <wp:extent cx="5943600" cy="3125987"/>
            <wp:effectExtent l="0" t="0" r="0" b="0"/>
            <wp:docPr id="9" name="图片 9" descr="C:\Documents and Settings\Administrator\桌面\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Fig 6.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25987"/>
                    </a:xfrm>
                    <a:prstGeom prst="rect">
                      <a:avLst/>
                    </a:prstGeom>
                    <a:noFill/>
                    <a:ln>
                      <a:noFill/>
                    </a:ln>
                  </pic:spPr>
                </pic:pic>
              </a:graphicData>
            </a:graphic>
          </wp:inline>
        </w:drawing>
      </w:r>
    </w:p>
    <w:p w14:paraId="4C22AC5C" w14:textId="77777777" w:rsidR="000A4C4C" w:rsidRPr="00F3119E" w:rsidRDefault="000A4C4C" w:rsidP="005C5D5C">
      <w:pPr>
        <w:widowControl w:val="0"/>
        <w:spacing w:after="0" w:line="360" w:lineRule="auto"/>
        <w:jc w:val="both"/>
        <w:rPr>
          <w:rFonts w:ascii="Book Antiqua" w:hAnsi="Book Antiqua" w:cs="Times New Roman"/>
          <w:sz w:val="24"/>
          <w:szCs w:val="24"/>
          <w:lang w:eastAsia="zh-CN"/>
        </w:rPr>
      </w:pPr>
    </w:p>
    <w:p w14:paraId="28FC3DA8" w14:textId="13B3F7AC" w:rsidR="00452117"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6</w:t>
      </w:r>
      <w:r w:rsidR="000A4C4C" w:rsidRPr="00F3119E">
        <w:rPr>
          <w:rFonts w:ascii="Book Antiqua" w:hAnsi="Book Antiqua" w:cs="Times New Roman"/>
          <w:b/>
          <w:sz w:val="24"/>
          <w:szCs w:val="24"/>
          <w:lang w:eastAsia="zh-CN"/>
        </w:rPr>
        <w:t xml:space="preserve"> </w:t>
      </w:r>
      <w:r w:rsidR="001263D9" w:rsidRPr="00F3119E">
        <w:rPr>
          <w:rFonts w:ascii="Book Antiqua" w:hAnsi="Book Antiqua" w:cs="Times New Roman"/>
          <w:b/>
          <w:sz w:val="24"/>
          <w:szCs w:val="24"/>
        </w:rPr>
        <w:t>Female pelvis block-</w:t>
      </w:r>
      <w:r w:rsidR="002F1A7E" w:rsidRPr="00F3119E">
        <w:rPr>
          <w:rFonts w:ascii="Book Antiqua" w:hAnsi="Book Antiqua" w:cs="Times New Roman"/>
          <w:b/>
          <w:sz w:val="24"/>
          <w:szCs w:val="24"/>
        </w:rPr>
        <w:t>post marking.</w:t>
      </w:r>
      <w:r w:rsidR="002F1A7E" w:rsidRPr="00F3119E">
        <w:rPr>
          <w:rFonts w:ascii="Book Antiqua" w:hAnsi="Book Antiqua" w:cs="Times New Roman"/>
          <w:sz w:val="24"/>
          <w:szCs w:val="24"/>
        </w:rPr>
        <w:t xml:space="preserve"> Identification of marker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arrow</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placed in female pelvis block at distal end of inferior pubic ramus canal around dorsal nerve to the clitoris. Contralateral nerve is not well seen.</w:t>
      </w:r>
    </w:p>
    <w:p w14:paraId="7A3144D7" w14:textId="77777777" w:rsidR="00452117" w:rsidRPr="00F3119E" w:rsidRDefault="00452117" w:rsidP="005C5D5C">
      <w:pPr>
        <w:widowControl w:val="0"/>
        <w:spacing w:after="0" w:line="360" w:lineRule="auto"/>
        <w:rPr>
          <w:rFonts w:ascii="Book Antiqua" w:hAnsi="Book Antiqua" w:cs="Times New Roman"/>
          <w:sz w:val="24"/>
          <w:szCs w:val="24"/>
        </w:rPr>
      </w:pPr>
      <w:r w:rsidRPr="00F3119E">
        <w:rPr>
          <w:rFonts w:ascii="Book Antiqua" w:hAnsi="Book Antiqua" w:cs="Times New Roman"/>
          <w:sz w:val="24"/>
          <w:szCs w:val="24"/>
        </w:rPr>
        <w:br w:type="page"/>
      </w:r>
    </w:p>
    <w:p w14:paraId="479AAB8C" w14:textId="7ABEB42A" w:rsidR="002F1A7E" w:rsidRPr="00F3119E" w:rsidRDefault="0045211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lastRenderedPageBreak/>
        <w:drawing>
          <wp:inline distT="0" distB="0" distL="0" distR="0" wp14:anchorId="09B20CEA" wp14:editId="266120D7">
            <wp:extent cx="5943600" cy="2975260"/>
            <wp:effectExtent l="0" t="0" r="0" b="0"/>
            <wp:docPr id="10" name="图片 10" descr="F:\修改后稿子\24691\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修改后稿子\24691\Fig 7.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75260"/>
                    </a:xfrm>
                    <a:prstGeom prst="rect">
                      <a:avLst/>
                    </a:prstGeom>
                    <a:noFill/>
                    <a:ln>
                      <a:noFill/>
                    </a:ln>
                  </pic:spPr>
                </pic:pic>
              </a:graphicData>
            </a:graphic>
          </wp:inline>
        </w:drawing>
      </w:r>
    </w:p>
    <w:p w14:paraId="1C03818A" w14:textId="77777777" w:rsidR="000A4C4C" w:rsidRPr="00F3119E" w:rsidRDefault="000A4C4C" w:rsidP="005C5D5C">
      <w:pPr>
        <w:widowControl w:val="0"/>
        <w:spacing w:after="0" w:line="360" w:lineRule="auto"/>
        <w:jc w:val="both"/>
        <w:rPr>
          <w:rFonts w:ascii="Book Antiqua" w:hAnsi="Book Antiqua" w:cs="Times New Roman"/>
          <w:sz w:val="24"/>
          <w:szCs w:val="24"/>
          <w:lang w:eastAsia="zh-CN"/>
        </w:rPr>
      </w:pPr>
    </w:p>
    <w:p w14:paraId="262D966B" w14:textId="345E1A1A" w:rsidR="00452117"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7</w:t>
      </w:r>
      <w:r w:rsidR="000A4C4C" w:rsidRPr="00F3119E">
        <w:rPr>
          <w:rFonts w:ascii="Book Antiqua" w:hAnsi="Book Antiqua" w:cs="Times New Roman"/>
          <w:b/>
          <w:sz w:val="24"/>
          <w:szCs w:val="24"/>
          <w:lang w:eastAsia="zh-CN"/>
        </w:rPr>
        <w:t xml:space="preserve"> </w:t>
      </w:r>
      <w:r w:rsidR="002F1A7E" w:rsidRPr="00F3119E">
        <w:rPr>
          <w:rFonts w:ascii="Book Antiqua" w:hAnsi="Book Antiqua" w:cs="Times New Roman"/>
          <w:b/>
          <w:sz w:val="24"/>
          <w:szCs w:val="24"/>
        </w:rPr>
        <w:t xml:space="preserve">Male pelvis block- post marking. </w:t>
      </w:r>
      <w:r w:rsidR="002F1A7E" w:rsidRPr="00F3119E">
        <w:rPr>
          <w:rFonts w:ascii="Book Antiqua" w:hAnsi="Book Antiqua" w:cs="Times New Roman"/>
          <w:sz w:val="24"/>
          <w:szCs w:val="24"/>
        </w:rPr>
        <w:t xml:space="preserve">Identification of the marker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arrow</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placed in the male pelvis block under the dorsal nerve of the penis. Contralateral nerve is not well seen.</w:t>
      </w:r>
    </w:p>
    <w:p w14:paraId="191C24ED" w14:textId="77777777" w:rsidR="00452117" w:rsidRPr="00F3119E" w:rsidRDefault="00452117" w:rsidP="005C5D5C">
      <w:pPr>
        <w:widowControl w:val="0"/>
        <w:spacing w:after="0" w:line="360" w:lineRule="auto"/>
        <w:rPr>
          <w:rFonts w:ascii="Book Antiqua" w:hAnsi="Book Antiqua" w:cs="Times New Roman"/>
          <w:sz w:val="24"/>
          <w:szCs w:val="24"/>
        </w:rPr>
      </w:pPr>
      <w:r w:rsidRPr="00F3119E">
        <w:rPr>
          <w:rFonts w:ascii="Book Antiqua" w:hAnsi="Book Antiqua" w:cs="Times New Roman"/>
          <w:sz w:val="24"/>
          <w:szCs w:val="24"/>
        </w:rPr>
        <w:br w:type="page"/>
      </w:r>
    </w:p>
    <w:p w14:paraId="61F2A2D8" w14:textId="4024D17A" w:rsidR="002F1A7E" w:rsidRPr="00F3119E" w:rsidRDefault="00452117" w:rsidP="005C5D5C">
      <w:pPr>
        <w:widowControl w:val="0"/>
        <w:spacing w:after="0" w:line="360" w:lineRule="auto"/>
        <w:jc w:val="both"/>
        <w:rPr>
          <w:rFonts w:ascii="Book Antiqua" w:hAnsi="Book Antiqua" w:cs="Times New Roman"/>
          <w:sz w:val="24"/>
          <w:szCs w:val="24"/>
          <w:lang w:eastAsia="zh-CN"/>
        </w:rPr>
      </w:pPr>
      <w:r w:rsidRPr="00F3119E">
        <w:rPr>
          <w:rFonts w:ascii="Book Antiqua" w:hAnsi="Book Antiqua" w:cs="Times New Roman"/>
          <w:noProof/>
          <w:sz w:val="24"/>
          <w:szCs w:val="24"/>
        </w:rPr>
        <w:lastRenderedPageBreak/>
        <w:drawing>
          <wp:inline distT="0" distB="0" distL="0" distR="0" wp14:anchorId="2F5EF1E5" wp14:editId="6854ED56">
            <wp:extent cx="5943600" cy="2784509"/>
            <wp:effectExtent l="0" t="0" r="0" b="0"/>
            <wp:docPr id="11" name="图片 11" descr="F:\修改后稿子\24691\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修改后稿子\24691\Fig 8.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84509"/>
                    </a:xfrm>
                    <a:prstGeom prst="rect">
                      <a:avLst/>
                    </a:prstGeom>
                    <a:noFill/>
                    <a:ln>
                      <a:noFill/>
                    </a:ln>
                  </pic:spPr>
                </pic:pic>
              </a:graphicData>
            </a:graphic>
          </wp:inline>
        </w:drawing>
      </w:r>
    </w:p>
    <w:p w14:paraId="71D70EA3" w14:textId="77777777" w:rsidR="000A4C4C" w:rsidRPr="00F3119E" w:rsidRDefault="000A4C4C" w:rsidP="005C5D5C">
      <w:pPr>
        <w:widowControl w:val="0"/>
        <w:spacing w:after="0" w:line="360" w:lineRule="auto"/>
        <w:jc w:val="both"/>
        <w:rPr>
          <w:rFonts w:ascii="Book Antiqua" w:hAnsi="Book Antiqua" w:cs="Times New Roman"/>
          <w:sz w:val="24"/>
          <w:szCs w:val="24"/>
          <w:lang w:eastAsia="zh-CN"/>
        </w:rPr>
      </w:pPr>
    </w:p>
    <w:p w14:paraId="1CE916CC" w14:textId="77976BC4" w:rsidR="008151FD" w:rsidRPr="00F3119E" w:rsidRDefault="00155580" w:rsidP="005C5D5C">
      <w:pPr>
        <w:widowControl w:val="0"/>
        <w:spacing w:after="0" w:line="360" w:lineRule="auto"/>
        <w:jc w:val="both"/>
        <w:rPr>
          <w:rFonts w:ascii="Book Antiqua" w:hAnsi="Book Antiqua" w:cs="Times New Roman"/>
          <w:sz w:val="24"/>
          <w:szCs w:val="24"/>
        </w:rPr>
      </w:pPr>
      <w:r w:rsidRPr="00F3119E">
        <w:rPr>
          <w:rFonts w:ascii="Book Antiqua" w:hAnsi="Book Antiqua" w:cs="Times New Roman"/>
          <w:b/>
          <w:sz w:val="24"/>
          <w:szCs w:val="24"/>
        </w:rPr>
        <w:t>Figure</w:t>
      </w:r>
      <w:r w:rsidR="00907795" w:rsidRPr="00F3119E">
        <w:rPr>
          <w:rFonts w:ascii="Book Antiqua" w:hAnsi="Book Antiqua" w:cs="Times New Roman"/>
          <w:b/>
          <w:sz w:val="24"/>
          <w:szCs w:val="24"/>
        </w:rPr>
        <w:t xml:space="preserve"> 8</w:t>
      </w:r>
      <w:r w:rsidR="000A4C4C" w:rsidRPr="00F3119E">
        <w:rPr>
          <w:rFonts w:ascii="Book Antiqua" w:hAnsi="Book Antiqua" w:cs="Times New Roman"/>
          <w:b/>
          <w:sz w:val="24"/>
          <w:szCs w:val="24"/>
          <w:lang w:eastAsia="zh-CN"/>
        </w:rPr>
        <w:t xml:space="preserve"> </w:t>
      </w:r>
      <w:r w:rsidR="00FE0F3C" w:rsidRPr="00F3119E">
        <w:rPr>
          <w:rFonts w:ascii="Book Antiqua" w:hAnsi="Book Antiqua" w:cs="Times New Roman"/>
          <w:b/>
          <w:sz w:val="24"/>
          <w:szCs w:val="24"/>
        </w:rPr>
        <w:t>Male pelvis block-</w:t>
      </w:r>
      <w:r w:rsidR="002F1A7E" w:rsidRPr="00F3119E">
        <w:rPr>
          <w:rFonts w:ascii="Book Antiqua" w:hAnsi="Book Antiqua" w:cs="Times New Roman"/>
          <w:b/>
          <w:sz w:val="24"/>
          <w:szCs w:val="24"/>
        </w:rPr>
        <w:t xml:space="preserve">post marking. </w:t>
      </w:r>
      <w:r w:rsidR="002F1A7E" w:rsidRPr="00F3119E">
        <w:rPr>
          <w:rFonts w:ascii="Book Antiqua" w:hAnsi="Book Antiqua" w:cs="Times New Roman"/>
          <w:sz w:val="24"/>
          <w:szCs w:val="24"/>
        </w:rPr>
        <w:t xml:space="preserve">Identification of the marker </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arrow</w:t>
      </w:r>
      <w:r w:rsidR="0002481F" w:rsidRPr="00F3119E">
        <w:rPr>
          <w:rFonts w:ascii="Book Antiqua" w:hAnsi="Book Antiqua" w:cs="Times New Roman"/>
          <w:sz w:val="24"/>
          <w:szCs w:val="24"/>
        </w:rPr>
        <w:t>)</w:t>
      </w:r>
      <w:r w:rsidR="002F1A7E" w:rsidRPr="00F3119E">
        <w:rPr>
          <w:rFonts w:ascii="Book Antiqua" w:hAnsi="Book Antiqua" w:cs="Times New Roman"/>
          <w:sz w:val="24"/>
          <w:szCs w:val="24"/>
        </w:rPr>
        <w:t xml:space="preserve"> placed in the male pelvis block around the perineal nerve. Contralateral nerve not identified.</w:t>
      </w:r>
    </w:p>
    <w:p w14:paraId="351C429D" w14:textId="192D0914" w:rsidR="007C5F7D" w:rsidRPr="00F3119E" w:rsidRDefault="007C5F7D" w:rsidP="005C5D5C">
      <w:pPr>
        <w:widowControl w:val="0"/>
        <w:spacing w:after="0" w:line="360" w:lineRule="auto"/>
        <w:jc w:val="both"/>
        <w:rPr>
          <w:rFonts w:ascii="Book Antiqua" w:hAnsi="Book Antiqua" w:cs="Times New Roman"/>
          <w:sz w:val="24"/>
          <w:szCs w:val="24"/>
        </w:rPr>
      </w:pPr>
    </w:p>
    <w:sectPr w:rsidR="007C5F7D" w:rsidRPr="00F3119E" w:rsidSect="005C5D5C">
      <w:head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9A0873" w15:done="0"/>
  <w15:commentEx w15:paraId="1F4301D1" w15:paraIdParent="3B9A0873" w15:done="0"/>
  <w15:commentEx w15:paraId="68A960D3" w15:paraIdParent="3B9A0873" w15:done="0"/>
  <w15:commentEx w15:paraId="44F47DCE" w15:done="0"/>
  <w15:commentEx w15:paraId="5FFF0B5A" w15:done="0"/>
  <w15:commentEx w15:paraId="56636B1D" w15:done="0"/>
  <w15:commentEx w15:paraId="294C05E5" w15:done="0"/>
  <w15:commentEx w15:paraId="143415AA" w15:paraIdParent="294C05E5" w15:done="0"/>
  <w15:commentEx w15:paraId="2E5C4687" w15:done="0"/>
  <w15:commentEx w15:paraId="250A8069" w15:done="0"/>
  <w15:commentEx w15:paraId="182B5D7C" w15:done="0"/>
  <w15:commentEx w15:paraId="7DD7115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508BF" w14:textId="77777777" w:rsidR="00442B9A" w:rsidRDefault="00442B9A" w:rsidP="00B2761A">
      <w:pPr>
        <w:spacing w:after="0" w:line="240" w:lineRule="auto"/>
      </w:pPr>
      <w:r>
        <w:separator/>
      </w:r>
    </w:p>
  </w:endnote>
  <w:endnote w:type="continuationSeparator" w:id="0">
    <w:p w14:paraId="2684826A" w14:textId="77777777" w:rsidR="00442B9A" w:rsidRDefault="00442B9A" w:rsidP="00B27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40B13" w14:textId="77777777" w:rsidR="00442B9A" w:rsidRDefault="00442B9A" w:rsidP="00B2761A">
      <w:pPr>
        <w:spacing w:after="0" w:line="240" w:lineRule="auto"/>
      </w:pPr>
      <w:r>
        <w:separator/>
      </w:r>
    </w:p>
  </w:footnote>
  <w:footnote w:type="continuationSeparator" w:id="0">
    <w:p w14:paraId="534B057A" w14:textId="77777777" w:rsidR="00442B9A" w:rsidRDefault="00442B9A" w:rsidP="00B276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726961"/>
      <w:docPartObj>
        <w:docPartGallery w:val="Page Numbers (Top of Page)"/>
        <w:docPartUnique/>
      </w:docPartObj>
    </w:sdtPr>
    <w:sdtEndPr>
      <w:rPr>
        <w:noProof/>
      </w:rPr>
    </w:sdtEndPr>
    <w:sdtContent>
      <w:p w14:paraId="7E7B777F" w14:textId="3C4FB28B" w:rsidR="00B2761A" w:rsidRDefault="00B2761A">
        <w:pPr>
          <w:pStyle w:val="Header"/>
          <w:jc w:val="center"/>
        </w:pPr>
        <w:r>
          <w:fldChar w:fldCharType="begin"/>
        </w:r>
        <w:r>
          <w:instrText xml:space="preserve"> PAGE   \* MERGEFORMAT </w:instrText>
        </w:r>
        <w:r>
          <w:fldChar w:fldCharType="separate"/>
        </w:r>
        <w:r w:rsidR="00EF49EF">
          <w:rPr>
            <w:noProof/>
          </w:rPr>
          <w:t>24</w:t>
        </w:r>
        <w:r>
          <w:rPr>
            <w:noProof/>
          </w:rPr>
          <w:fldChar w:fldCharType="end"/>
        </w:r>
      </w:p>
    </w:sdtContent>
  </w:sdt>
  <w:p w14:paraId="61A43E2B" w14:textId="77777777" w:rsidR="00B2761A" w:rsidRDefault="00B2761A">
    <w:pPr>
      <w:pStyle w:val="Head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vilzheir">
    <w15:presenceInfo w15:providerId="None" w15:userId="devilzheir"/>
  </w15:person>
  <w15:person w15:author="Vibhor Wadhwa">
    <w15:presenceInfo w15:providerId="Windows Live" w15:userId="7b5ff985a20c2a72"/>
  </w15:person>
  <w15:person w15:author="avneesh">
    <w15:presenceInfo w15:providerId="None" w15:userId="avne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259"/>
    <w:rsid w:val="0002481F"/>
    <w:rsid w:val="00034D42"/>
    <w:rsid w:val="00037167"/>
    <w:rsid w:val="000446D3"/>
    <w:rsid w:val="0004650F"/>
    <w:rsid w:val="00062F45"/>
    <w:rsid w:val="0006413B"/>
    <w:rsid w:val="00086746"/>
    <w:rsid w:val="00087F0A"/>
    <w:rsid w:val="00096014"/>
    <w:rsid w:val="000A3C36"/>
    <w:rsid w:val="000A4C4C"/>
    <w:rsid w:val="000A553E"/>
    <w:rsid w:val="000B2E76"/>
    <w:rsid w:val="000B7104"/>
    <w:rsid w:val="000B7B54"/>
    <w:rsid w:val="000B7D31"/>
    <w:rsid w:val="000E4C0B"/>
    <w:rsid w:val="001162D8"/>
    <w:rsid w:val="001223B2"/>
    <w:rsid w:val="001263D9"/>
    <w:rsid w:val="00133817"/>
    <w:rsid w:val="00135AD6"/>
    <w:rsid w:val="00135BDE"/>
    <w:rsid w:val="0014264C"/>
    <w:rsid w:val="00144202"/>
    <w:rsid w:val="00145567"/>
    <w:rsid w:val="00145986"/>
    <w:rsid w:val="0015338F"/>
    <w:rsid w:val="00155580"/>
    <w:rsid w:val="00161317"/>
    <w:rsid w:val="00164074"/>
    <w:rsid w:val="00166D66"/>
    <w:rsid w:val="00184696"/>
    <w:rsid w:val="001B1F2D"/>
    <w:rsid w:val="001B3DCA"/>
    <w:rsid w:val="001B69F1"/>
    <w:rsid w:val="001D3DD8"/>
    <w:rsid w:val="001D4A3B"/>
    <w:rsid w:val="00217276"/>
    <w:rsid w:val="002216B5"/>
    <w:rsid w:val="0024618D"/>
    <w:rsid w:val="00246B6E"/>
    <w:rsid w:val="00251DB0"/>
    <w:rsid w:val="002522D7"/>
    <w:rsid w:val="002750D1"/>
    <w:rsid w:val="00283E17"/>
    <w:rsid w:val="00284A53"/>
    <w:rsid w:val="002858EF"/>
    <w:rsid w:val="002B5FBE"/>
    <w:rsid w:val="002C1B91"/>
    <w:rsid w:val="002C2B26"/>
    <w:rsid w:val="002C2C85"/>
    <w:rsid w:val="002C54CC"/>
    <w:rsid w:val="002C76BE"/>
    <w:rsid w:val="002D53F3"/>
    <w:rsid w:val="002E697E"/>
    <w:rsid w:val="002F1A7E"/>
    <w:rsid w:val="00300724"/>
    <w:rsid w:val="00306718"/>
    <w:rsid w:val="00314D65"/>
    <w:rsid w:val="00326CA0"/>
    <w:rsid w:val="00337C00"/>
    <w:rsid w:val="00342DB0"/>
    <w:rsid w:val="00350984"/>
    <w:rsid w:val="00353334"/>
    <w:rsid w:val="00363CA1"/>
    <w:rsid w:val="00370259"/>
    <w:rsid w:val="003738D1"/>
    <w:rsid w:val="003823CE"/>
    <w:rsid w:val="00384489"/>
    <w:rsid w:val="003B09FB"/>
    <w:rsid w:val="003B0B55"/>
    <w:rsid w:val="003B5949"/>
    <w:rsid w:val="003C1840"/>
    <w:rsid w:val="003E6237"/>
    <w:rsid w:val="003F3AE0"/>
    <w:rsid w:val="004004E6"/>
    <w:rsid w:val="00416D60"/>
    <w:rsid w:val="00417F32"/>
    <w:rsid w:val="00421BA4"/>
    <w:rsid w:val="00430BF9"/>
    <w:rsid w:val="00431A56"/>
    <w:rsid w:val="00437E8A"/>
    <w:rsid w:val="00442B9A"/>
    <w:rsid w:val="00452117"/>
    <w:rsid w:val="004646F6"/>
    <w:rsid w:val="00473833"/>
    <w:rsid w:val="00477EA3"/>
    <w:rsid w:val="00485C6C"/>
    <w:rsid w:val="00491937"/>
    <w:rsid w:val="0049377C"/>
    <w:rsid w:val="00494CDD"/>
    <w:rsid w:val="004B74A0"/>
    <w:rsid w:val="004B7607"/>
    <w:rsid w:val="004C13EC"/>
    <w:rsid w:val="004D0E0D"/>
    <w:rsid w:val="004D4D15"/>
    <w:rsid w:val="005147AB"/>
    <w:rsid w:val="00521414"/>
    <w:rsid w:val="0052195A"/>
    <w:rsid w:val="00525621"/>
    <w:rsid w:val="0052567A"/>
    <w:rsid w:val="005308D9"/>
    <w:rsid w:val="00550567"/>
    <w:rsid w:val="005600E5"/>
    <w:rsid w:val="00566FA4"/>
    <w:rsid w:val="0057277A"/>
    <w:rsid w:val="00573E3D"/>
    <w:rsid w:val="00581D2C"/>
    <w:rsid w:val="00582048"/>
    <w:rsid w:val="00595B25"/>
    <w:rsid w:val="005A0D07"/>
    <w:rsid w:val="005A5AC8"/>
    <w:rsid w:val="005A75F0"/>
    <w:rsid w:val="005B09C6"/>
    <w:rsid w:val="005C5D5C"/>
    <w:rsid w:val="005C6199"/>
    <w:rsid w:val="005D1899"/>
    <w:rsid w:val="005D48F7"/>
    <w:rsid w:val="005E6AF1"/>
    <w:rsid w:val="005F34C4"/>
    <w:rsid w:val="005F7220"/>
    <w:rsid w:val="00601F00"/>
    <w:rsid w:val="006079B7"/>
    <w:rsid w:val="00622A70"/>
    <w:rsid w:val="0062622B"/>
    <w:rsid w:val="00626BC9"/>
    <w:rsid w:val="00641A03"/>
    <w:rsid w:val="00682E35"/>
    <w:rsid w:val="00691B95"/>
    <w:rsid w:val="0069631B"/>
    <w:rsid w:val="006C136E"/>
    <w:rsid w:val="006C670D"/>
    <w:rsid w:val="006E6D46"/>
    <w:rsid w:val="006F20D7"/>
    <w:rsid w:val="006F7010"/>
    <w:rsid w:val="00701D14"/>
    <w:rsid w:val="00730C94"/>
    <w:rsid w:val="0074416D"/>
    <w:rsid w:val="00747BCF"/>
    <w:rsid w:val="00762C95"/>
    <w:rsid w:val="007B1F82"/>
    <w:rsid w:val="007C5F7D"/>
    <w:rsid w:val="007E7C50"/>
    <w:rsid w:val="007F67B8"/>
    <w:rsid w:val="007F6D8F"/>
    <w:rsid w:val="0081353E"/>
    <w:rsid w:val="00813F91"/>
    <w:rsid w:val="008151FD"/>
    <w:rsid w:val="00815BF3"/>
    <w:rsid w:val="008234F5"/>
    <w:rsid w:val="0084133B"/>
    <w:rsid w:val="0088061D"/>
    <w:rsid w:val="00884B36"/>
    <w:rsid w:val="00894CE1"/>
    <w:rsid w:val="008A0504"/>
    <w:rsid w:val="008A227C"/>
    <w:rsid w:val="008E1106"/>
    <w:rsid w:val="00907795"/>
    <w:rsid w:val="00914CC4"/>
    <w:rsid w:val="0091666B"/>
    <w:rsid w:val="00924EF7"/>
    <w:rsid w:val="00933E4D"/>
    <w:rsid w:val="00936AAA"/>
    <w:rsid w:val="009426B4"/>
    <w:rsid w:val="009454F1"/>
    <w:rsid w:val="009474B6"/>
    <w:rsid w:val="00964C64"/>
    <w:rsid w:val="00966BB8"/>
    <w:rsid w:val="009746CE"/>
    <w:rsid w:val="0097508E"/>
    <w:rsid w:val="009813EA"/>
    <w:rsid w:val="00985719"/>
    <w:rsid w:val="0098577B"/>
    <w:rsid w:val="009B544B"/>
    <w:rsid w:val="009B718E"/>
    <w:rsid w:val="009D6B6B"/>
    <w:rsid w:val="009F303C"/>
    <w:rsid w:val="009F7DA6"/>
    <w:rsid w:val="00A16AB0"/>
    <w:rsid w:val="00A3091C"/>
    <w:rsid w:val="00A31BE2"/>
    <w:rsid w:val="00A54917"/>
    <w:rsid w:val="00A6134F"/>
    <w:rsid w:val="00A86322"/>
    <w:rsid w:val="00A87C36"/>
    <w:rsid w:val="00A951D5"/>
    <w:rsid w:val="00A95EFF"/>
    <w:rsid w:val="00AA106F"/>
    <w:rsid w:val="00AA6BEA"/>
    <w:rsid w:val="00AA7FA5"/>
    <w:rsid w:val="00AB3F36"/>
    <w:rsid w:val="00AB61E4"/>
    <w:rsid w:val="00AC68D5"/>
    <w:rsid w:val="00B17DE2"/>
    <w:rsid w:val="00B2761A"/>
    <w:rsid w:val="00B46B3D"/>
    <w:rsid w:val="00B57096"/>
    <w:rsid w:val="00B57A45"/>
    <w:rsid w:val="00B624E2"/>
    <w:rsid w:val="00B91CD0"/>
    <w:rsid w:val="00B964B7"/>
    <w:rsid w:val="00BA43F9"/>
    <w:rsid w:val="00BB49E1"/>
    <w:rsid w:val="00BB6D4F"/>
    <w:rsid w:val="00BC4377"/>
    <w:rsid w:val="00BE66C3"/>
    <w:rsid w:val="00BE725A"/>
    <w:rsid w:val="00C25BAF"/>
    <w:rsid w:val="00C36904"/>
    <w:rsid w:val="00C40F4D"/>
    <w:rsid w:val="00C45E13"/>
    <w:rsid w:val="00C47185"/>
    <w:rsid w:val="00C76B8D"/>
    <w:rsid w:val="00C843C2"/>
    <w:rsid w:val="00C87EEC"/>
    <w:rsid w:val="00C93813"/>
    <w:rsid w:val="00CA4068"/>
    <w:rsid w:val="00CA7B1B"/>
    <w:rsid w:val="00CB108F"/>
    <w:rsid w:val="00CC7B76"/>
    <w:rsid w:val="00CD068F"/>
    <w:rsid w:val="00CD1D39"/>
    <w:rsid w:val="00CF51E4"/>
    <w:rsid w:val="00D0572A"/>
    <w:rsid w:val="00D05F61"/>
    <w:rsid w:val="00D07D2B"/>
    <w:rsid w:val="00D147D8"/>
    <w:rsid w:val="00D15EA3"/>
    <w:rsid w:val="00D41C50"/>
    <w:rsid w:val="00D42E64"/>
    <w:rsid w:val="00D5067B"/>
    <w:rsid w:val="00D5592E"/>
    <w:rsid w:val="00D75A1C"/>
    <w:rsid w:val="00D808AE"/>
    <w:rsid w:val="00D93CD7"/>
    <w:rsid w:val="00D95B79"/>
    <w:rsid w:val="00DA14F5"/>
    <w:rsid w:val="00DA23EC"/>
    <w:rsid w:val="00DC2D72"/>
    <w:rsid w:val="00DD6358"/>
    <w:rsid w:val="00DE4CA2"/>
    <w:rsid w:val="00E015E5"/>
    <w:rsid w:val="00E2767F"/>
    <w:rsid w:val="00E37C9B"/>
    <w:rsid w:val="00E673A8"/>
    <w:rsid w:val="00E742E8"/>
    <w:rsid w:val="00EA6E8E"/>
    <w:rsid w:val="00EB0183"/>
    <w:rsid w:val="00EC2ED6"/>
    <w:rsid w:val="00ED1768"/>
    <w:rsid w:val="00EE075E"/>
    <w:rsid w:val="00EF3F82"/>
    <w:rsid w:val="00EF49EF"/>
    <w:rsid w:val="00EF560C"/>
    <w:rsid w:val="00EF72B1"/>
    <w:rsid w:val="00F01B06"/>
    <w:rsid w:val="00F3119E"/>
    <w:rsid w:val="00F363E9"/>
    <w:rsid w:val="00F7522A"/>
    <w:rsid w:val="00F905EC"/>
    <w:rsid w:val="00FA3A59"/>
    <w:rsid w:val="00FA3F1A"/>
    <w:rsid w:val="00FB0CD6"/>
    <w:rsid w:val="00FE0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23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1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1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5F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A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F1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5F61"/>
    <w:rPr>
      <w:rFonts w:asciiTheme="majorHAnsi" w:eastAsiaTheme="majorEastAsia" w:hAnsiTheme="majorHAnsi" w:cstheme="majorBidi"/>
      <w:b/>
      <w:bCs/>
      <w:color w:val="4F81BD" w:themeColor="accent1"/>
    </w:rPr>
  </w:style>
  <w:style w:type="paragraph" w:styleId="NoSpacing">
    <w:name w:val="No Spacing"/>
    <w:uiPriority w:val="1"/>
    <w:qFormat/>
    <w:rsid w:val="002C1B91"/>
    <w:pPr>
      <w:spacing w:after="0" w:line="240" w:lineRule="auto"/>
    </w:pPr>
    <w:rPr>
      <w:rFonts w:ascii="Calibri" w:eastAsia="Calibri" w:hAnsi="Calibri" w:cs="Times New Roman"/>
    </w:rPr>
  </w:style>
  <w:style w:type="character" w:styleId="Hyperlink">
    <w:name w:val="Hyperlink"/>
    <w:uiPriority w:val="99"/>
    <w:unhideWhenUsed/>
    <w:rsid w:val="002C1B91"/>
    <w:rPr>
      <w:color w:val="0000FF"/>
      <w:u w:val="single"/>
    </w:rPr>
  </w:style>
  <w:style w:type="paragraph" w:styleId="Header">
    <w:name w:val="header"/>
    <w:basedOn w:val="Normal"/>
    <w:link w:val="HeaderChar"/>
    <w:uiPriority w:val="99"/>
    <w:unhideWhenUsed/>
    <w:rsid w:val="00B27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61A"/>
  </w:style>
  <w:style w:type="paragraph" w:styleId="Footer">
    <w:name w:val="footer"/>
    <w:basedOn w:val="Normal"/>
    <w:link w:val="FooterChar"/>
    <w:uiPriority w:val="99"/>
    <w:unhideWhenUsed/>
    <w:rsid w:val="00B27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61A"/>
  </w:style>
  <w:style w:type="character" w:styleId="LineNumber">
    <w:name w:val="line number"/>
    <w:basedOn w:val="DefaultParagraphFont"/>
    <w:uiPriority w:val="99"/>
    <w:semiHidden/>
    <w:unhideWhenUsed/>
    <w:rsid w:val="00F7522A"/>
  </w:style>
  <w:style w:type="character" w:styleId="CommentReference">
    <w:name w:val="annotation reference"/>
    <w:basedOn w:val="DefaultParagraphFont"/>
    <w:uiPriority w:val="99"/>
    <w:semiHidden/>
    <w:unhideWhenUsed/>
    <w:rsid w:val="00062F45"/>
    <w:rPr>
      <w:sz w:val="21"/>
      <w:szCs w:val="21"/>
    </w:rPr>
  </w:style>
  <w:style w:type="paragraph" w:styleId="CommentText">
    <w:name w:val="annotation text"/>
    <w:basedOn w:val="Normal"/>
    <w:link w:val="CommentTextChar"/>
    <w:uiPriority w:val="99"/>
    <w:semiHidden/>
    <w:unhideWhenUsed/>
    <w:rsid w:val="00062F45"/>
  </w:style>
  <w:style w:type="character" w:customStyle="1" w:styleId="CommentTextChar">
    <w:name w:val="Comment Text Char"/>
    <w:basedOn w:val="DefaultParagraphFont"/>
    <w:link w:val="CommentText"/>
    <w:uiPriority w:val="99"/>
    <w:semiHidden/>
    <w:rsid w:val="00062F45"/>
  </w:style>
  <w:style w:type="paragraph" w:styleId="CommentSubject">
    <w:name w:val="annotation subject"/>
    <w:basedOn w:val="CommentText"/>
    <w:next w:val="CommentText"/>
    <w:link w:val="CommentSubjectChar"/>
    <w:uiPriority w:val="99"/>
    <w:semiHidden/>
    <w:unhideWhenUsed/>
    <w:rsid w:val="00062F45"/>
    <w:rPr>
      <w:b/>
      <w:bCs/>
    </w:rPr>
  </w:style>
  <w:style w:type="character" w:customStyle="1" w:styleId="CommentSubjectChar">
    <w:name w:val="Comment Subject Char"/>
    <w:basedOn w:val="CommentTextChar"/>
    <w:link w:val="CommentSubject"/>
    <w:uiPriority w:val="99"/>
    <w:semiHidden/>
    <w:rsid w:val="00062F45"/>
    <w:rPr>
      <w:b/>
      <w:bCs/>
    </w:rPr>
  </w:style>
  <w:style w:type="paragraph" w:styleId="BalloonText">
    <w:name w:val="Balloon Text"/>
    <w:basedOn w:val="Normal"/>
    <w:link w:val="BalloonTextChar"/>
    <w:uiPriority w:val="99"/>
    <w:semiHidden/>
    <w:unhideWhenUsed/>
    <w:rsid w:val="00062F4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62F45"/>
    <w:rPr>
      <w:sz w:val="18"/>
      <w:szCs w:val="18"/>
    </w:rPr>
  </w:style>
  <w:style w:type="character" w:styleId="Strong">
    <w:name w:val="Strong"/>
    <w:basedOn w:val="DefaultParagraphFont"/>
    <w:uiPriority w:val="22"/>
    <w:qFormat/>
    <w:rsid w:val="002C2C85"/>
    <w:rPr>
      <w:b/>
      <w:bCs/>
    </w:rPr>
  </w:style>
  <w:style w:type="paragraph" w:styleId="PlainText">
    <w:name w:val="Plain Text"/>
    <w:basedOn w:val="Normal"/>
    <w:link w:val="PlainTextChar"/>
    <w:rsid w:val="000B7D3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B7D31"/>
    <w:rPr>
      <w:rFonts w:ascii="宋体" w:eastAsia="宋体" w:hAnsi="Courier New" w:cs="Courier New"/>
      <w:kern w:val="2"/>
      <w:sz w:val="21"/>
      <w:szCs w:val="21"/>
      <w:lang w:eastAsia="zh-CN"/>
    </w:rPr>
  </w:style>
  <w:style w:type="character" w:styleId="Emphasis">
    <w:name w:val="Emphasis"/>
    <w:qFormat/>
    <w:rsid w:val="00EF49E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1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1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5F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A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F1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5F61"/>
    <w:rPr>
      <w:rFonts w:asciiTheme="majorHAnsi" w:eastAsiaTheme="majorEastAsia" w:hAnsiTheme="majorHAnsi" w:cstheme="majorBidi"/>
      <w:b/>
      <w:bCs/>
      <w:color w:val="4F81BD" w:themeColor="accent1"/>
    </w:rPr>
  </w:style>
  <w:style w:type="paragraph" w:styleId="NoSpacing">
    <w:name w:val="No Spacing"/>
    <w:uiPriority w:val="1"/>
    <w:qFormat/>
    <w:rsid w:val="002C1B91"/>
    <w:pPr>
      <w:spacing w:after="0" w:line="240" w:lineRule="auto"/>
    </w:pPr>
    <w:rPr>
      <w:rFonts w:ascii="Calibri" w:eastAsia="Calibri" w:hAnsi="Calibri" w:cs="Times New Roman"/>
    </w:rPr>
  </w:style>
  <w:style w:type="character" w:styleId="Hyperlink">
    <w:name w:val="Hyperlink"/>
    <w:uiPriority w:val="99"/>
    <w:unhideWhenUsed/>
    <w:rsid w:val="002C1B91"/>
    <w:rPr>
      <w:color w:val="0000FF"/>
      <w:u w:val="single"/>
    </w:rPr>
  </w:style>
  <w:style w:type="paragraph" w:styleId="Header">
    <w:name w:val="header"/>
    <w:basedOn w:val="Normal"/>
    <w:link w:val="HeaderChar"/>
    <w:uiPriority w:val="99"/>
    <w:unhideWhenUsed/>
    <w:rsid w:val="00B27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61A"/>
  </w:style>
  <w:style w:type="paragraph" w:styleId="Footer">
    <w:name w:val="footer"/>
    <w:basedOn w:val="Normal"/>
    <w:link w:val="FooterChar"/>
    <w:uiPriority w:val="99"/>
    <w:unhideWhenUsed/>
    <w:rsid w:val="00B27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61A"/>
  </w:style>
  <w:style w:type="character" w:styleId="LineNumber">
    <w:name w:val="line number"/>
    <w:basedOn w:val="DefaultParagraphFont"/>
    <w:uiPriority w:val="99"/>
    <w:semiHidden/>
    <w:unhideWhenUsed/>
    <w:rsid w:val="00F7522A"/>
  </w:style>
  <w:style w:type="character" w:styleId="CommentReference">
    <w:name w:val="annotation reference"/>
    <w:basedOn w:val="DefaultParagraphFont"/>
    <w:uiPriority w:val="99"/>
    <w:semiHidden/>
    <w:unhideWhenUsed/>
    <w:rsid w:val="00062F45"/>
    <w:rPr>
      <w:sz w:val="21"/>
      <w:szCs w:val="21"/>
    </w:rPr>
  </w:style>
  <w:style w:type="paragraph" w:styleId="CommentText">
    <w:name w:val="annotation text"/>
    <w:basedOn w:val="Normal"/>
    <w:link w:val="CommentTextChar"/>
    <w:uiPriority w:val="99"/>
    <w:semiHidden/>
    <w:unhideWhenUsed/>
    <w:rsid w:val="00062F45"/>
  </w:style>
  <w:style w:type="character" w:customStyle="1" w:styleId="CommentTextChar">
    <w:name w:val="Comment Text Char"/>
    <w:basedOn w:val="DefaultParagraphFont"/>
    <w:link w:val="CommentText"/>
    <w:uiPriority w:val="99"/>
    <w:semiHidden/>
    <w:rsid w:val="00062F45"/>
  </w:style>
  <w:style w:type="paragraph" w:styleId="CommentSubject">
    <w:name w:val="annotation subject"/>
    <w:basedOn w:val="CommentText"/>
    <w:next w:val="CommentText"/>
    <w:link w:val="CommentSubjectChar"/>
    <w:uiPriority w:val="99"/>
    <w:semiHidden/>
    <w:unhideWhenUsed/>
    <w:rsid w:val="00062F45"/>
    <w:rPr>
      <w:b/>
      <w:bCs/>
    </w:rPr>
  </w:style>
  <w:style w:type="character" w:customStyle="1" w:styleId="CommentSubjectChar">
    <w:name w:val="Comment Subject Char"/>
    <w:basedOn w:val="CommentTextChar"/>
    <w:link w:val="CommentSubject"/>
    <w:uiPriority w:val="99"/>
    <w:semiHidden/>
    <w:rsid w:val="00062F45"/>
    <w:rPr>
      <w:b/>
      <w:bCs/>
    </w:rPr>
  </w:style>
  <w:style w:type="paragraph" w:styleId="BalloonText">
    <w:name w:val="Balloon Text"/>
    <w:basedOn w:val="Normal"/>
    <w:link w:val="BalloonTextChar"/>
    <w:uiPriority w:val="99"/>
    <w:semiHidden/>
    <w:unhideWhenUsed/>
    <w:rsid w:val="00062F4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62F45"/>
    <w:rPr>
      <w:sz w:val="18"/>
      <w:szCs w:val="18"/>
    </w:rPr>
  </w:style>
  <w:style w:type="character" w:styleId="Strong">
    <w:name w:val="Strong"/>
    <w:basedOn w:val="DefaultParagraphFont"/>
    <w:uiPriority w:val="22"/>
    <w:qFormat/>
    <w:rsid w:val="002C2C85"/>
    <w:rPr>
      <w:b/>
      <w:bCs/>
    </w:rPr>
  </w:style>
  <w:style w:type="paragraph" w:styleId="PlainText">
    <w:name w:val="Plain Text"/>
    <w:basedOn w:val="Normal"/>
    <w:link w:val="PlainTextChar"/>
    <w:rsid w:val="000B7D3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B7D31"/>
    <w:rPr>
      <w:rFonts w:ascii="宋体" w:eastAsia="宋体" w:hAnsi="Courier New" w:cs="Courier New"/>
      <w:kern w:val="2"/>
      <w:sz w:val="21"/>
      <w:szCs w:val="21"/>
      <w:lang w:eastAsia="zh-CN"/>
    </w:rPr>
  </w:style>
  <w:style w:type="character" w:styleId="Emphasis">
    <w:name w:val="Emphasis"/>
    <w:qFormat/>
    <w:rsid w:val="00EF49E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465">
      <w:bodyDiv w:val="1"/>
      <w:marLeft w:val="0"/>
      <w:marRight w:val="0"/>
      <w:marTop w:val="0"/>
      <w:marBottom w:val="0"/>
      <w:divBdr>
        <w:top w:val="none" w:sz="0" w:space="0" w:color="auto"/>
        <w:left w:val="none" w:sz="0" w:space="0" w:color="auto"/>
        <w:bottom w:val="none" w:sz="0" w:space="0" w:color="auto"/>
        <w:right w:val="none" w:sz="0" w:space="0" w:color="auto"/>
      </w:divBdr>
      <w:divsChild>
        <w:div w:id="64106986">
          <w:marLeft w:val="0"/>
          <w:marRight w:val="1"/>
          <w:marTop w:val="0"/>
          <w:marBottom w:val="0"/>
          <w:divBdr>
            <w:top w:val="none" w:sz="0" w:space="0" w:color="auto"/>
            <w:left w:val="none" w:sz="0" w:space="0" w:color="auto"/>
            <w:bottom w:val="none" w:sz="0" w:space="0" w:color="auto"/>
            <w:right w:val="none" w:sz="0" w:space="0" w:color="auto"/>
          </w:divBdr>
          <w:divsChild>
            <w:div w:id="222176048">
              <w:marLeft w:val="0"/>
              <w:marRight w:val="0"/>
              <w:marTop w:val="0"/>
              <w:marBottom w:val="0"/>
              <w:divBdr>
                <w:top w:val="none" w:sz="0" w:space="0" w:color="auto"/>
                <w:left w:val="none" w:sz="0" w:space="0" w:color="auto"/>
                <w:bottom w:val="none" w:sz="0" w:space="0" w:color="auto"/>
                <w:right w:val="none" w:sz="0" w:space="0" w:color="auto"/>
              </w:divBdr>
              <w:divsChild>
                <w:div w:id="803548814">
                  <w:marLeft w:val="0"/>
                  <w:marRight w:val="1"/>
                  <w:marTop w:val="0"/>
                  <w:marBottom w:val="0"/>
                  <w:divBdr>
                    <w:top w:val="none" w:sz="0" w:space="0" w:color="auto"/>
                    <w:left w:val="none" w:sz="0" w:space="0" w:color="auto"/>
                    <w:bottom w:val="none" w:sz="0" w:space="0" w:color="auto"/>
                    <w:right w:val="none" w:sz="0" w:space="0" w:color="auto"/>
                  </w:divBdr>
                  <w:divsChild>
                    <w:div w:id="1336230738">
                      <w:marLeft w:val="0"/>
                      <w:marRight w:val="0"/>
                      <w:marTop w:val="0"/>
                      <w:marBottom w:val="0"/>
                      <w:divBdr>
                        <w:top w:val="none" w:sz="0" w:space="0" w:color="auto"/>
                        <w:left w:val="none" w:sz="0" w:space="0" w:color="auto"/>
                        <w:bottom w:val="none" w:sz="0" w:space="0" w:color="auto"/>
                        <w:right w:val="none" w:sz="0" w:space="0" w:color="auto"/>
                      </w:divBdr>
                      <w:divsChild>
                        <w:div w:id="2118020496">
                          <w:marLeft w:val="0"/>
                          <w:marRight w:val="0"/>
                          <w:marTop w:val="0"/>
                          <w:marBottom w:val="0"/>
                          <w:divBdr>
                            <w:top w:val="none" w:sz="0" w:space="0" w:color="auto"/>
                            <w:left w:val="none" w:sz="0" w:space="0" w:color="auto"/>
                            <w:bottom w:val="none" w:sz="0" w:space="0" w:color="auto"/>
                            <w:right w:val="none" w:sz="0" w:space="0" w:color="auto"/>
                          </w:divBdr>
                          <w:divsChild>
                            <w:div w:id="373896539">
                              <w:marLeft w:val="0"/>
                              <w:marRight w:val="0"/>
                              <w:marTop w:val="120"/>
                              <w:marBottom w:val="360"/>
                              <w:divBdr>
                                <w:top w:val="none" w:sz="0" w:space="0" w:color="auto"/>
                                <w:left w:val="none" w:sz="0" w:space="0" w:color="auto"/>
                                <w:bottom w:val="none" w:sz="0" w:space="0" w:color="auto"/>
                                <w:right w:val="none" w:sz="0" w:space="0" w:color="auto"/>
                              </w:divBdr>
                              <w:divsChild>
                                <w:div w:id="559754237">
                                  <w:marLeft w:val="0"/>
                                  <w:marRight w:val="0"/>
                                  <w:marTop w:val="0"/>
                                  <w:marBottom w:val="0"/>
                                  <w:divBdr>
                                    <w:top w:val="none" w:sz="0" w:space="0" w:color="auto"/>
                                    <w:left w:val="none" w:sz="0" w:space="0" w:color="auto"/>
                                    <w:bottom w:val="none" w:sz="0" w:space="0" w:color="auto"/>
                                    <w:right w:val="none" w:sz="0" w:space="0" w:color="auto"/>
                                  </w:divBdr>
                                  <w:divsChild>
                                    <w:div w:id="16601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952824">
      <w:bodyDiv w:val="1"/>
      <w:marLeft w:val="0"/>
      <w:marRight w:val="0"/>
      <w:marTop w:val="0"/>
      <w:marBottom w:val="0"/>
      <w:divBdr>
        <w:top w:val="none" w:sz="0" w:space="0" w:color="auto"/>
        <w:left w:val="none" w:sz="0" w:space="0" w:color="auto"/>
        <w:bottom w:val="none" w:sz="0" w:space="0" w:color="auto"/>
        <w:right w:val="none" w:sz="0" w:space="0" w:color="auto"/>
      </w:divBdr>
      <w:divsChild>
        <w:div w:id="315184071">
          <w:marLeft w:val="0"/>
          <w:marRight w:val="1"/>
          <w:marTop w:val="0"/>
          <w:marBottom w:val="0"/>
          <w:divBdr>
            <w:top w:val="none" w:sz="0" w:space="0" w:color="auto"/>
            <w:left w:val="none" w:sz="0" w:space="0" w:color="auto"/>
            <w:bottom w:val="none" w:sz="0" w:space="0" w:color="auto"/>
            <w:right w:val="none" w:sz="0" w:space="0" w:color="auto"/>
          </w:divBdr>
          <w:divsChild>
            <w:div w:id="1384409079">
              <w:marLeft w:val="0"/>
              <w:marRight w:val="0"/>
              <w:marTop w:val="0"/>
              <w:marBottom w:val="0"/>
              <w:divBdr>
                <w:top w:val="none" w:sz="0" w:space="0" w:color="auto"/>
                <w:left w:val="none" w:sz="0" w:space="0" w:color="auto"/>
                <w:bottom w:val="none" w:sz="0" w:space="0" w:color="auto"/>
                <w:right w:val="none" w:sz="0" w:space="0" w:color="auto"/>
              </w:divBdr>
              <w:divsChild>
                <w:div w:id="983654199">
                  <w:marLeft w:val="0"/>
                  <w:marRight w:val="1"/>
                  <w:marTop w:val="0"/>
                  <w:marBottom w:val="0"/>
                  <w:divBdr>
                    <w:top w:val="none" w:sz="0" w:space="0" w:color="auto"/>
                    <w:left w:val="none" w:sz="0" w:space="0" w:color="auto"/>
                    <w:bottom w:val="none" w:sz="0" w:space="0" w:color="auto"/>
                    <w:right w:val="none" w:sz="0" w:space="0" w:color="auto"/>
                  </w:divBdr>
                  <w:divsChild>
                    <w:div w:id="1899127926">
                      <w:marLeft w:val="0"/>
                      <w:marRight w:val="0"/>
                      <w:marTop w:val="0"/>
                      <w:marBottom w:val="0"/>
                      <w:divBdr>
                        <w:top w:val="none" w:sz="0" w:space="0" w:color="auto"/>
                        <w:left w:val="none" w:sz="0" w:space="0" w:color="auto"/>
                        <w:bottom w:val="none" w:sz="0" w:space="0" w:color="auto"/>
                        <w:right w:val="none" w:sz="0" w:space="0" w:color="auto"/>
                      </w:divBdr>
                      <w:divsChild>
                        <w:div w:id="908997498">
                          <w:marLeft w:val="0"/>
                          <w:marRight w:val="0"/>
                          <w:marTop w:val="0"/>
                          <w:marBottom w:val="0"/>
                          <w:divBdr>
                            <w:top w:val="none" w:sz="0" w:space="0" w:color="auto"/>
                            <w:left w:val="none" w:sz="0" w:space="0" w:color="auto"/>
                            <w:bottom w:val="none" w:sz="0" w:space="0" w:color="auto"/>
                            <w:right w:val="none" w:sz="0" w:space="0" w:color="auto"/>
                          </w:divBdr>
                          <w:divsChild>
                            <w:div w:id="2039499743">
                              <w:marLeft w:val="0"/>
                              <w:marRight w:val="0"/>
                              <w:marTop w:val="120"/>
                              <w:marBottom w:val="360"/>
                              <w:divBdr>
                                <w:top w:val="none" w:sz="0" w:space="0" w:color="auto"/>
                                <w:left w:val="none" w:sz="0" w:space="0" w:color="auto"/>
                                <w:bottom w:val="none" w:sz="0" w:space="0" w:color="auto"/>
                                <w:right w:val="none" w:sz="0" w:space="0" w:color="auto"/>
                              </w:divBdr>
                              <w:divsChild>
                                <w:div w:id="152141152">
                                  <w:marLeft w:val="0"/>
                                  <w:marRight w:val="0"/>
                                  <w:marTop w:val="0"/>
                                  <w:marBottom w:val="0"/>
                                  <w:divBdr>
                                    <w:top w:val="none" w:sz="0" w:space="0" w:color="auto"/>
                                    <w:left w:val="none" w:sz="0" w:space="0" w:color="auto"/>
                                    <w:bottom w:val="none" w:sz="0" w:space="0" w:color="auto"/>
                                    <w:right w:val="none" w:sz="0" w:space="0" w:color="auto"/>
                                  </w:divBdr>
                                  <w:divsChild>
                                    <w:div w:id="20424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250816">
      <w:bodyDiv w:val="1"/>
      <w:marLeft w:val="0"/>
      <w:marRight w:val="0"/>
      <w:marTop w:val="0"/>
      <w:marBottom w:val="0"/>
      <w:divBdr>
        <w:top w:val="none" w:sz="0" w:space="0" w:color="auto"/>
        <w:left w:val="none" w:sz="0" w:space="0" w:color="auto"/>
        <w:bottom w:val="none" w:sz="0" w:space="0" w:color="auto"/>
        <w:right w:val="none" w:sz="0" w:space="0" w:color="auto"/>
      </w:divBdr>
      <w:divsChild>
        <w:div w:id="481894870">
          <w:marLeft w:val="0"/>
          <w:marRight w:val="1"/>
          <w:marTop w:val="0"/>
          <w:marBottom w:val="0"/>
          <w:divBdr>
            <w:top w:val="none" w:sz="0" w:space="0" w:color="auto"/>
            <w:left w:val="none" w:sz="0" w:space="0" w:color="auto"/>
            <w:bottom w:val="none" w:sz="0" w:space="0" w:color="auto"/>
            <w:right w:val="none" w:sz="0" w:space="0" w:color="auto"/>
          </w:divBdr>
          <w:divsChild>
            <w:div w:id="1933271951">
              <w:marLeft w:val="0"/>
              <w:marRight w:val="0"/>
              <w:marTop w:val="0"/>
              <w:marBottom w:val="0"/>
              <w:divBdr>
                <w:top w:val="none" w:sz="0" w:space="0" w:color="auto"/>
                <w:left w:val="none" w:sz="0" w:space="0" w:color="auto"/>
                <w:bottom w:val="none" w:sz="0" w:space="0" w:color="auto"/>
                <w:right w:val="none" w:sz="0" w:space="0" w:color="auto"/>
              </w:divBdr>
              <w:divsChild>
                <w:div w:id="1288315532">
                  <w:marLeft w:val="0"/>
                  <w:marRight w:val="1"/>
                  <w:marTop w:val="0"/>
                  <w:marBottom w:val="0"/>
                  <w:divBdr>
                    <w:top w:val="none" w:sz="0" w:space="0" w:color="auto"/>
                    <w:left w:val="none" w:sz="0" w:space="0" w:color="auto"/>
                    <w:bottom w:val="none" w:sz="0" w:space="0" w:color="auto"/>
                    <w:right w:val="none" w:sz="0" w:space="0" w:color="auto"/>
                  </w:divBdr>
                  <w:divsChild>
                    <w:div w:id="981467325">
                      <w:marLeft w:val="0"/>
                      <w:marRight w:val="0"/>
                      <w:marTop w:val="0"/>
                      <w:marBottom w:val="0"/>
                      <w:divBdr>
                        <w:top w:val="none" w:sz="0" w:space="0" w:color="auto"/>
                        <w:left w:val="none" w:sz="0" w:space="0" w:color="auto"/>
                        <w:bottom w:val="none" w:sz="0" w:space="0" w:color="auto"/>
                        <w:right w:val="none" w:sz="0" w:space="0" w:color="auto"/>
                      </w:divBdr>
                      <w:divsChild>
                        <w:div w:id="1889219132">
                          <w:marLeft w:val="0"/>
                          <w:marRight w:val="0"/>
                          <w:marTop w:val="0"/>
                          <w:marBottom w:val="0"/>
                          <w:divBdr>
                            <w:top w:val="none" w:sz="0" w:space="0" w:color="auto"/>
                            <w:left w:val="none" w:sz="0" w:space="0" w:color="auto"/>
                            <w:bottom w:val="none" w:sz="0" w:space="0" w:color="auto"/>
                            <w:right w:val="none" w:sz="0" w:space="0" w:color="auto"/>
                          </w:divBdr>
                          <w:divsChild>
                            <w:div w:id="1627587243">
                              <w:marLeft w:val="0"/>
                              <w:marRight w:val="0"/>
                              <w:marTop w:val="120"/>
                              <w:marBottom w:val="360"/>
                              <w:divBdr>
                                <w:top w:val="none" w:sz="0" w:space="0" w:color="auto"/>
                                <w:left w:val="none" w:sz="0" w:space="0" w:color="auto"/>
                                <w:bottom w:val="none" w:sz="0" w:space="0" w:color="auto"/>
                                <w:right w:val="none" w:sz="0" w:space="0" w:color="auto"/>
                              </w:divBdr>
                              <w:divsChild>
                                <w:div w:id="1371297557">
                                  <w:marLeft w:val="0"/>
                                  <w:marRight w:val="0"/>
                                  <w:marTop w:val="0"/>
                                  <w:marBottom w:val="0"/>
                                  <w:divBdr>
                                    <w:top w:val="none" w:sz="0" w:space="0" w:color="auto"/>
                                    <w:left w:val="none" w:sz="0" w:space="0" w:color="auto"/>
                                    <w:bottom w:val="none" w:sz="0" w:space="0" w:color="auto"/>
                                    <w:right w:val="none" w:sz="0" w:space="0" w:color="auto"/>
                                  </w:divBdr>
                                  <w:divsChild>
                                    <w:div w:id="19881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15547">
      <w:bodyDiv w:val="1"/>
      <w:marLeft w:val="0"/>
      <w:marRight w:val="0"/>
      <w:marTop w:val="0"/>
      <w:marBottom w:val="0"/>
      <w:divBdr>
        <w:top w:val="none" w:sz="0" w:space="0" w:color="auto"/>
        <w:left w:val="none" w:sz="0" w:space="0" w:color="auto"/>
        <w:bottom w:val="none" w:sz="0" w:space="0" w:color="auto"/>
        <w:right w:val="none" w:sz="0" w:space="0" w:color="auto"/>
      </w:divBdr>
      <w:divsChild>
        <w:div w:id="987242786">
          <w:marLeft w:val="0"/>
          <w:marRight w:val="1"/>
          <w:marTop w:val="0"/>
          <w:marBottom w:val="0"/>
          <w:divBdr>
            <w:top w:val="none" w:sz="0" w:space="0" w:color="auto"/>
            <w:left w:val="none" w:sz="0" w:space="0" w:color="auto"/>
            <w:bottom w:val="none" w:sz="0" w:space="0" w:color="auto"/>
            <w:right w:val="none" w:sz="0" w:space="0" w:color="auto"/>
          </w:divBdr>
          <w:divsChild>
            <w:div w:id="1296831708">
              <w:marLeft w:val="0"/>
              <w:marRight w:val="0"/>
              <w:marTop w:val="0"/>
              <w:marBottom w:val="0"/>
              <w:divBdr>
                <w:top w:val="none" w:sz="0" w:space="0" w:color="auto"/>
                <w:left w:val="none" w:sz="0" w:space="0" w:color="auto"/>
                <w:bottom w:val="none" w:sz="0" w:space="0" w:color="auto"/>
                <w:right w:val="none" w:sz="0" w:space="0" w:color="auto"/>
              </w:divBdr>
              <w:divsChild>
                <w:div w:id="1164013111">
                  <w:marLeft w:val="0"/>
                  <w:marRight w:val="1"/>
                  <w:marTop w:val="0"/>
                  <w:marBottom w:val="0"/>
                  <w:divBdr>
                    <w:top w:val="none" w:sz="0" w:space="0" w:color="auto"/>
                    <w:left w:val="none" w:sz="0" w:space="0" w:color="auto"/>
                    <w:bottom w:val="none" w:sz="0" w:space="0" w:color="auto"/>
                    <w:right w:val="none" w:sz="0" w:space="0" w:color="auto"/>
                  </w:divBdr>
                  <w:divsChild>
                    <w:div w:id="414254089">
                      <w:marLeft w:val="0"/>
                      <w:marRight w:val="0"/>
                      <w:marTop w:val="0"/>
                      <w:marBottom w:val="0"/>
                      <w:divBdr>
                        <w:top w:val="none" w:sz="0" w:space="0" w:color="auto"/>
                        <w:left w:val="none" w:sz="0" w:space="0" w:color="auto"/>
                        <w:bottom w:val="none" w:sz="0" w:space="0" w:color="auto"/>
                        <w:right w:val="none" w:sz="0" w:space="0" w:color="auto"/>
                      </w:divBdr>
                      <w:divsChild>
                        <w:div w:id="15160990">
                          <w:marLeft w:val="0"/>
                          <w:marRight w:val="0"/>
                          <w:marTop w:val="0"/>
                          <w:marBottom w:val="0"/>
                          <w:divBdr>
                            <w:top w:val="none" w:sz="0" w:space="0" w:color="auto"/>
                            <w:left w:val="none" w:sz="0" w:space="0" w:color="auto"/>
                            <w:bottom w:val="none" w:sz="0" w:space="0" w:color="auto"/>
                            <w:right w:val="none" w:sz="0" w:space="0" w:color="auto"/>
                          </w:divBdr>
                          <w:divsChild>
                            <w:div w:id="2139761617">
                              <w:marLeft w:val="0"/>
                              <w:marRight w:val="0"/>
                              <w:marTop w:val="120"/>
                              <w:marBottom w:val="360"/>
                              <w:divBdr>
                                <w:top w:val="none" w:sz="0" w:space="0" w:color="auto"/>
                                <w:left w:val="none" w:sz="0" w:space="0" w:color="auto"/>
                                <w:bottom w:val="none" w:sz="0" w:space="0" w:color="auto"/>
                                <w:right w:val="none" w:sz="0" w:space="0" w:color="auto"/>
                              </w:divBdr>
                              <w:divsChild>
                                <w:div w:id="1048914600">
                                  <w:marLeft w:val="0"/>
                                  <w:marRight w:val="0"/>
                                  <w:marTop w:val="0"/>
                                  <w:marBottom w:val="0"/>
                                  <w:divBdr>
                                    <w:top w:val="none" w:sz="0" w:space="0" w:color="auto"/>
                                    <w:left w:val="none" w:sz="0" w:space="0" w:color="auto"/>
                                    <w:bottom w:val="none" w:sz="0" w:space="0" w:color="auto"/>
                                    <w:right w:val="none" w:sz="0" w:space="0" w:color="auto"/>
                                  </w:divBdr>
                                  <w:divsChild>
                                    <w:div w:id="19465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903458">
      <w:bodyDiv w:val="1"/>
      <w:marLeft w:val="0"/>
      <w:marRight w:val="0"/>
      <w:marTop w:val="0"/>
      <w:marBottom w:val="0"/>
      <w:divBdr>
        <w:top w:val="none" w:sz="0" w:space="0" w:color="auto"/>
        <w:left w:val="none" w:sz="0" w:space="0" w:color="auto"/>
        <w:bottom w:val="none" w:sz="0" w:space="0" w:color="auto"/>
        <w:right w:val="none" w:sz="0" w:space="0" w:color="auto"/>
      </w:divBdr>
      <w:divsChild>
        <w:div w:id="1873105943">
          <w:marLeft w:val="0"/>
          <w:marRight w:val="1"/>
          <w:marTop w:val="0"/>
          <w:marBottom w:val="0"/>
          <w:divBdr>
            <w:top w:val="none" w:sz="0" w:space="0" w:color="auto"/>
            <w:left w:val="none" w:sz="0" w:space="0" w:color="auto"/>
            <w:bottom w:val="none" w:sz="0" w:space="0" w:color="auto"/>
            <w:right w:val="none" w:sz="0" w:space="0" w:color="auto"/>
          </w:divBdr>
          <w:divsChild>
            <w:div w:id="25984495">
              <w:marLeft w:val="0"/>
              <w:marRight w:val="0"/>
              <w:marTop w:val="0"/>
              <w:marBottom w:val="0"/>
              <w:divBdr>
                <w:top w:val="none" w:sz="0" w:space="0" w:color="auto"/>
                <w:left w:val="none" w:sz="0" w:space="0" w:color="auto"/>
                <w:bottom w:val="none" w:sz="0" w:space="0" w:color="auto"/>
                <w:right w:val="none" w:sz="0" w:space="0" w:color="auto"/>
              </w:divBdr>
              <w:divsChild>
                <w:div w:id="1273517983">
                  <w:marLeft w:val="0"/>
                  <w:marRight w:val="1"/>
                  <w:marTop w:val="0"/>
                  <w:marBottom w:val="0"/>
                  <w:divBdr>
                    <w:top w:val="none" w:sz="0" w:space="0" w:color="auto"/>
                    <w:left w:val="none" w:sz="0" w:space="0" w:color="auto"/>
                    <w:bottom w:val="none" w:sz="0" w:space="0" w:color="auto"/>
                    <w:right w:val="none" w:sz="0" w:space="0" w:color="auto"/>
                  </w:divBdr>
                  <w:divsChild>
                    <w:div w:id="1536771509">
                      <w:marLeft w:val="0"/>
                      <w:marRight w:val="0"/>
                      <w:marTop w:val="0"/>
                      <w:marBottom w:val="0"/>
                      <w:divBdr>
                        <w:top w:val="none" w:sz="0" w:space="0" w:color="auto"/>
                        <w:left w:val="none" w:sz="0" w:space="0" w:color="auto"/>
                        <w:bottom w:val="none" w:sz="0" w:space="0" w:color="auto"/>
                        <w:right w:val="none" w:sz="0" w:space="0" w:color="auto"/>
                      </w:divBdr>
                      <w:divsChild>
                        <w:div w:id="324435025">
                          <w:marLeft w:val="0"/>
                          <w:marRight w:val="0"/>
                          <w:marTop w:val="0"/>
                          <w:marBottom w:val="0"/>
                          <w:divBdr>
                            <w:top w:val="none" w:sz="0" w:space="0" w:color="auto"/>
                            <w:left w:val="none" w:sz="0" w:space="0" w:color="auto"/>
                            <w:bottom w:val="none" w:sz="0" w:space="0" w:color="auto"/>
                            <w:right w:val="none" w:sz="0" w:space="0" w:color="auto"/>
                          </w:divBdr>
                          <w:divsChild>
                            <w:div w:id="520314827">
                              <w:marLeft w:val="0"/>
                              <w:marRight w:val="0"/>
                              <w:marTop w:val="120"/>
                              <w:marBottom w:val="360"/>
                              <w:divBdr>
                                <w:top w:val="none" w:sz="0" w:space="0" w:color="auto"/>
                                <w:left w:val="none" w:sz="0" w:space="0" w:color="auto"/>
                                <w:bottom w:val="none" w:sz="0" w:space="0" w:color="auto"/>
                                <w:right w:val="none" w:sz="0" w:space="0" w:color="auto"/>
                              </w:divBdr>
                              <w:divsChild>
                                <w:div w:id="1095370576">
                                  <w:marLeft w:val="0"/>
                                  <w:marRight w:val="0"/>
                                  <w:marTop w:val="0"/>
                                  <w:marBottom w:val="0"/>
                                  <w:divBdr>
                                    <w:top w:val="none" w:sz="0" w:space="0" w:color="auto"/>
                                    <w:left w:val="none" w:sz="0" w:space="0" w:color="auto"/>
                                    <w:bottom w:val="none" w:sz="0" w:space="0" w:color="auto"/>
                                    <w:right w:val="none" w:sz="0" w:space="0" w:color="auto"/>
                                  </w:divBdr>
                                  <w:divsChild>
                                    <w:div w:id="16513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736029">
      <w:bodyDiv w:val="1"/>
      <w:marLeft w:val="0"/>
      <w:marRight w:val="0"/>
      <w:marTop w:val="0"/>
      <w:marBottom w:val="0"/>
      <w:divBdr>
        <w:top w:val="none" w:sz="0" w:space="0" w:color="auto"/>
        <w:left w:val="none" w:sz="0" w:space="0" w:color="auto"/>
        <w:bottom w:val="none" w:sz="0" w:space="0" w:color="auto"/>
        <w:right w:val="none" w:sz="0" w:space="0" w:color="auto"/>
      </w:divBdr>
    </w:div>
    <w:div w:id="722993362">
      <w:bodyDiv w:val="1"/>
      <w:marLeft w:val="0"/>
      <w:marRight w:val="0"/>
      <w:marTop w:val="0"/>
      <w:marBottom w:val="0"/>
      <w:divBdr>
        <w:top w:val="none" w:sz="0" w:space="0" w:color="auto"/>
        <w:left w:val="none" w:sz="0" w:space="0" w:color="auto"/>
        <w:bottom w:val="none" w:sz="0" w:space="0" w:color="auto"/>
        <w:right w:val="none" w:sz="0" w:space="0" w:color="auto"/>
      </w:divBdr>
      <w:divsChild>
        <w:div w:id="213856420">
          <w:marLeft w:val="0"/>
          <w:marRight w:val="1"/>
          <w:marTop w:val="0"/>
          <w:marBottom w:val="0"/>
          <w:divBdr>
            <w:top w:val="none" w:sz="0" w:space="0" w:color="auto"/>
            <w:left w:val="none" w:sz="0" w:space="0" w:color="auto"/>
            <w:bottom w:val="none" w:sz="0" w:space="0" w:color="auto"/>
            <w:right w:val="none" w:sz="0" w:space="0" w:color="auto"/>
          </w:divBdr>
          <w:divsChild>
            <w:div w:id="1139692870">
              <w:marLeft w:val="0"/>
              <w:marRight w:val="0"/>
              <w:marTop w:val="0"/>
              <w:marBottom w:val="0"/>
              <w:divBdr>
                <w:top w:val="none" w:sz="0" w:space="0" w:color="auto"/>
                <w:left w:val="none" w:sz="0" w:space="0" w:color="auto"/>
                <w:bottom w:val="none" w:sz="0" w:space="0" w:color="auto"/>
                <w:right w:val="none" w:sz="0" w:space="0" w:color="auto"/>
              </w:divBdr>
              <w:divsChild>
                <w:div w:id="969942491">
                  <w:marLeft w:val="0"/>
                  <w:marRight w:val="1"/>
                  <w:marTop w:val="0"/>
                  <w:marBottom w:val="0"/>
                  <w:divBdr>
                    <w:top w:val="none" w:sz="0" w:space="0" w:color="auto"/>
                    <w:left w:val="none" w:sz="0" w:space="0" w:color="auto"/>
                    <w:bottom w:val="none" w:sz="0" w:space="0" w:color="auto"/>
                    <w:right w:val="none" w:sz="0" w:space="0" w:color="auto"/>
                  </w:divBdr>
                  <w:divsChild>
                    <w:div w:id="1353726638">
                      <w:marLeft w:val="0"/>
                      <w:marRight w:val="0"/>
                      <w:marTop w:val="0"/>
                      <w:marBottom w:val="0"/>
                      <w:divBdr>
                        <w:top w:val="none" w:sz="0" w:space="0" w:color="auto"/>
                        <w:left w:val="none" w:sz="0" w:space="0" w:color="auto"/>
                        <w:bottom w:val="none" w:sz="0" w:space="0" w:color="auto"/>
                        <w:right w:val="none" w:sz="0" w:space="0" w:color="auto"/>
                      </w:divBdr>
                      <w:divsChild>
                        <w:div w:id="1908344221">
                          <w:marLeft w:val="0"/>
                          <w:marRight w:val="0"/>
                          <w:marTop w:val="0"/>
                          <w:marBottom w:val="0"/>
                          <w:divBdr>
                            <w:top w:val="none" w:sz="0" w:space="0" w:color="auto"/>
                            <w:left w:val="none" w:sz="0" w:space="0" w:color="auto"/>
                            <w:bottom w:val="none" w:sz="0" w:space="0" w:color="auto"/>
                            <w:right w:val="none" w:sz="0" w:space="0" w:color="auto"/>
                          </w:divBdr>
                          <w:divsChild>
                            <w:div w:id="398791204">
                              <w:marLeft w:val="0"/>
                              <w:marRight w:val="0"/>
                              <w:marTop w:val="120"/>
                              <w:marBottom w:val="360"/>
                              <w:divBdr>
                                <w:top w:val="none" w:sz="0" w:space="0" w:color="auto"/>
                                <w:left w:val="none" w:sz="0" w:space="0" w:color="auto"/>
                                <w:bottom w:val="none" w:sz="0" w:space="0" w:color="auto"/>
                                <w:right w:val="none" w:sz="0" w:space="0" w:color="auto"/>
                              </w:divBdr>
                              <w:divsChild>
                                <w:div w:id="1684823144">
                                  <w:marLeft w:val="0"/>
                                  <w:marRight w:val="0"/>
                                  <w:marTop w:val="0"/>
                                  <w:marBottom w:val="0"/>
                                  <w:divBdr>
                                    <w:top w:val="none" w:sz="0" w:space="0" w:color="auto"/>
                                    <w:left w:val="none" w:sz="0" w:space="0" w:color="auto"/>
                                    <w:bottom w:val="none" w:sz="0" w:space="0" w:color="auto"/>
                                    <w:right w:val="none" w:sz="0" w:space="0" w:color="auto"/>
                                  </w:divBdr>
                                  <w:divsChild>
                                    <w:div w:id="914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142511">
      <w:bodyDiv w:val="1"/>
      <w:marLeft w:val="0"/>
      <w:marRight w:val="0"/>
      <w:marTop w:val="0"/>
      <w:marBottom w:val="0"/>
      <w:divBdr>
        <w:top w:val="none" w:sz="0" w:space="0" w:color="auto"/>
        <w:left w:val="none" w:sz="0" w:space="0" w:color="auto"/>
        <w:bottom w:val="none" w:sz="0" w:space="0" w:color="auto"/>
        <w:right w:val="none" w:sz="0" w:space="0" w:color="auto"/>
      </w:divBdr>
    </w:div>
    <w:div w:id="830413141">
      <w:bodyDiv w:val="1"/>
      <w:marLeft w:val="0"/>
      <w:marRight w:val="0"/>
      <w:marTop w:val="0"/>
      <w:marBottom w:val="0"/>
      <w:divBdr>
        <w:top w:val="none" w:sz="0" w:space="0" w:color="auto"/>
        <w:left w:val="none" w:sz="0" w:space="0" w:color="auto"/>
        <w:bottom w:val="none" w:sz="0" w:space="0" w:color="auto"/>
        <w:right w:val="none" w:sz="0" w:space="0" w:color="auto"/>
      </w:divBdr>
      <w:divsChild>
        <w:div w:id="1778057424">
          <w:marLeft w:val="0"/>
          <w:marRight w:val="1"/>
          <w:marTop w:val="0"/>
          <w:marBottom w:val="0"/>
          <w:divBdr>
            <w:top w:val="none" w:sz="0" w:space="0" w:color="auto"/>
            <w:left w:val="none" w:sz="0" w:space="0" w:color="auto"/>
            <w:bottom w:val="none" w:sz="0" w:space="0" w:color="auto"/>
            <w:right w:val="none" w:sz="0" w:space="0" w:color="auto"/>
          </w:divBdr>
          <w:divsChild>
            <w:div w:id="1175728377">
              <w:marLeft w:val="0"/>
              <w:marRight w:val="0"/>
              <w:marTop w:val="0"/>
              <w:marBottom w:val="0"/>
              <w:divBdr>
                <w:top w:val="none" w:sz="0" w:space="0" w:color="auto"/>
                <w:left w:val="none" w:sz="0" w:space="0" w:color="auto"/>
                <w:bottom w:val="none" w:sz="0" w:space="0" w:color="auto"/>
                <w:right w:val="none" w:sz="0" w:space="0" w:color="auto"/>
              </w:divBdr>
              <w:divsChild>
                <w:div w:id="2016876254">
                  <w:marLeft w:val="0"/>
                  <w:marRight w:val="1"/>
                  <w:marTop w:val="0"/>
                  <w:marBottom w:val="0"/>
                  <w:divBdr>
                    <w:top w:val="none" w:sz="0" w:space="0" w:color="auto"/>
                    <w:left w:val="none" w:sz="0" w:space="0" w:color="auto"/>
                    <w:bottom w:val="none" w:sz="0" w:space="0" w:color="auto"/>
                    <w:right w:val="none" w:sz="0" w:space="0" w:color="auto"/>
                  </w:divBdr>
                  <w:divsChild>
                    <w:div w:id="1789086635">
                      <w:marLeft w:val="0"/>
                      <w:marRight w:val="0"/>
                      <w:marTop w:val="0"/>
                      <w:marBottom w:val="0"/>
                      <w:divBdr>
                        <w:top w:val="none" w:sz="0" w:space="0" w:color="auto"/>
                        <w:left w:val="none" w:sz="0" w:space="0" w:color="auto"/>
                        <w:bottom w:val="none" w:sz="0" w:space="0" w:color="auto"/>
                        <w:right w:val="none" w:sz="0" w:space="0" w:color="auto"/>
                      </w:divBdr>
                      <w:divsChild>
                        <w:div w:id="1930960540">
                          <w:marLeft w:val="0"/>
                          <w:marRight w:val="0"/>
                          <w:marTop w:val="0"/>
                          <w:marBottom w:val="0"/>
                          <w:divBdr>
                            <w:top w:val="none" w:sz="0" w:space="0" w:color="auto"/>
                            <w:left w:val="none" w:sz="0" w:space="0" w:color="auto"/>
                            <w:bottom w:val="none" w:sz="0" w:space="0" w:color="auto"/>
                            <w:right w:val="none" w:sz="0" w:space="0" w:color="auto"/>
                          </w:divBdr>
                          <w:divsChild>
                            <w:div w:id="1672835386">
                              <w:marLeft w:val="0"/>
                              <w:marRight w:val="0"/>
                              <w:marTop w:val="120"/>
                              <w:marBottom w:val="360"/>
                              <w:divBdr>
                                <w:top w:val="none" w:sz="0" w:space="0" w:color="auto"/>
                                <w:left w:val="none" w:sz="0" w:space="0" w:color="auto"/>
                                <w:bottom w:val="none" w:sz="0" w:space="0" w:color="auto"/>
                                <w:right w:val="none" w:sz="0" w:space="0" w:color="auto"/>
                              </w:divBdr>
                              <w:divsChild>
                                <w:div w:id="1131555285">
                                  <w:marLeft w:val="0"/>
                                  <w:marRight w:val="0"/>
                                  <w:marTop w:val="0"/>
                                  <w:marBottom w:val="0"/>
                                  <w:divBdr>
                                    <w:top w:val="none" w:sz="0" w:space="0" w:color="auto"/>
                                    <w:left w:val="none" w:sz="0" w:space="0" w:color="auto"/>
                                    <w:bottom w:val="none" w:sz="0" w:space="0" w:color="auto"/>
                                    <w:right w:val="none" w:sz="0" w:space="0" w:color="auto"/>
                                  </w:divBdr>
                                  <w:divsChild>
                                    <w:div w:id="3596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02789">
      <w:bodyDiv w:val="1"/>
      <w:marLeft w:val="0"/>
      <w:marRight w:val="0"/>
      <w:marTop w:val="0"/>
      <w:marBottom w:val="0"/>
      <w:divBdr>
        <w:top w:val="none" w:sz="0" w:space="0" w:color="auto"/>
        <w:left w:val="none" w:sz="0" w:space="0" w:color="auto"/>
        <w:bottom w:val="none" w:sz="0" w:space="0" w:color="auto"/>
        <w:right w:val="none" w:sz="0" w:space="0" w:color="auto"/>
      </w:divBdr>
      <w:divsChild>
        <w:div w:id="991955216">
          <w:marLeft w:val="0"/>
          <w:marRight w:val="1"/>
          <w:marTop w:val="0"/>
          <w:marBottom w:val="0"/>
          <w:divBdr>
            <w:top w:val="none" w:sz="0" w:space="0" w:color="auto"/>
            <w:left w:val="none" w:sz="0" w:space="0" w:color="auto"/>
            <w:bottom w:val="none" w:sz="0" w:space="0" w:color="auto"/>
            <w:right w:val="none" w:sz="0" w:space="0" w:color="auto"/>
          </w:divBdr>
          <w:divsChild>
            <w:div w:id="874275728">
              <w:marLeft w:val="0"/>
              <w:marRight w:val="0"/>
              <w:marTop w:val="0"/>
              <w:marBottom w:val="0"/>
              <w:divBdr>
                <w:top w:val="none" w:sz="0" w:space="0" w:color="auto"/>
                <w:left w:val="none" w:sz="0" w:space="0" w:color="auto"/>
                <w:bottom w:val="none" w:sz="0" w:space="0" w:color="auto"/>
                <w:right w:val="none" w:sz="0" w:space="0" w:color="auto"/>
              </w:divBdr>
              <w:divsChild>
                <w:div w:id="679352159">
                  <w:marLeft w:val="0"/>
                  <w:marRight w:val="1"/>
                  <w:marTop w:val="0"/>
                  <w:marBottom w:val="0"/>
                  <w:divBdr>
                    <w:top w:val="none" w:sz="0" w:space="0" w:color="auto"/>
                    <w:left w:val="none" w:sz="0" w:space="0" w:color="auto"/>
                    <w:bottom w:val="none" w:sz="0" w:space="0" w:color="auto"/>
                    <w:right w:val="none" w:sz="0" w:space="0" w:color="auto"/>
                  </w:divBdr>
                  <w:divsChild>
                    <w:div w:id="538247356">
                      <w:marLeft w:val="0"/>
                      <w:marRight w:val="0"/>
                      <w:marTop w:val="0"/>
                      <w:marBottom w:val="0"/>
                      <w:divBdr>
                        <w:top w:val="none" w:sz="0" w:space="0" w:color="auto"/>
                        <w:left w:val="none" w:sz="0" w:space="0" w:color="auto"/>
                        <w:bottom w:val="none" w:sz="0" w:space="0" w:color="auto"/>
                        <w:right w:val="none" w:sz="0" w:space="0" w:color="auto"/>
                      </w:divBdr>
                      <w:divsChild>
                        <w:div w:id="122505665">
                          <w:marLeft w:val="0"/>
                          <w:marRight w:val="0"/>
                          <w:marTop w:val="0"/>
                          <w:marBottom w:val="0"/>
                          <w:divBdr>
                            <w:top w:val="none" w:sz="0" w:space="0" w:color="auto"/>
                            <w:left w:val="none" w:sz="0" w:space="0" w:color="auto"/>
                            <w:bottom w:val="none" w:sz="0" w:space="0" w:color="auto"/>
                            <w:right w:val="none" w:sz="0" w:space="0" w:color="auto"/>
                          </w:divBdr>
                          <w:divsChild>
                            <w:div w:id="763458028">
                              <w:marLeft w:val="0"/>
                              <w:marRight w:val="0"/>
                              <w:marTop w:val="120"/>
                              <w:marBottom w:val="360"/>
                              <w:divBdr>
                                <w:top w:val="none" w:sz="0" w:space="0" w:color="auto"/>
                                <w:left w:val="none" w:sz="0" w:space="0" w:color="auto"/>
                                <w:bottom w:val="none" w:sz="0" w:space="0" w:color="auto"/>
                                <w:right w:val="none" w:sz="0" w:space="0" w:color="auto"/>
                              </w:divBdr>
                              <w:divsChild>
                                <w:div w:id="258417577">
                                  <w:marLeft w:val="0"/>
                                  <w:marRight w:val="0"/>
                                  <w:marTop w:val="0"/>
                                  <w:marBottom w:val="0"/>
                                  <w:divBdr>
                                    <w:top w:val="none" w:sz="0" w:space="0" w:color="auto"/>
                                    <w:left w:val="none" w:sz="0" w:space="0" w:color="auto"/>
                                    <w:bottom w:val="none" w:sz="0" w:space="0" w:color="auto"/>
                                    <w:right w:val="none" w:sz="0" w:space="0" w:color="auto"/>
                                  </w:divBdr>
                                  <w:divsChild>
                                    <w:div w:id="328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773485">
      <w:bodyDiv w:val="1"/>
      <w:marLeft w:val="0"/>
      <w:marRight w:val="0"/>
      <w:marTop w:val="0"/>
      <w:marBottom w:val="0"/>
      <w:divBdr>
        <w:top w:val="none" w:sz="0" w:space="0" w:color="auto"/>
        <w:left w:val="none" w:sz="0" w:space="0" w:color="auto"/>
        <w:bottom w:val="none" w:sz="0" w:space="0" w:color="auto"/>
        <w:right w:val="none" w:sz="0" w:space="0" w:color="auto"/>
      </w:divBdr>
      <w:divsChild>
        <w:div w:id="113449180">
          <w:marLeft w:val="0"/>
          <w:marRight w:val="1"/>
          <w:marTop w:val="0"/>
          <w:marBottom w:val="0"/>
          <w:divBdr>
            <w:top w:val="none" w:sz="0" w:space="0" w:color="auto"/>
            <w:left w:val="none" w:sz="0" w:space="0" w:color="auto"/>
            <w:bottom w:val="none" w:sz="0" w:space="0" w:color="auto"/>
            <w:right w:val="none" w:sz="0" w:space="0" w:color="auto"/>
          </w:divBdr>
          <w:divsChild>
            <w:div w:id="1403798740">
              <w:marLeft w:val="0"/>
              <w:marRight w:val="0"/>
              <w:marTop w:val="0"/>
              <w:marBottom w:val="0"/>
              <w:divBdr>
                <w:top w:val="none" w:sz="0" w:space="0" w:color="auto"/>
                <w:left w:val="none" w:sz="0" w:space="0" w:color="auto"/>
                <w:bottom w:val="none" w:sz="0" w:space="0" w:color="auto"/>
                <w:right w:val="none" w:sz="0" w:space="0" w:color="auto"/>
              </w:divBdr>
              <w:divsChild>
                <w:div w:id="1884052976">
                  <w:marLeft w:val="0"/>
                  <w:marRight w:val="1"/>
                  <w:marTop w:val="0"/>
                  <w:marBottom w:val="0"/>
                  <w:divBdr>
                    <w:top w:val="none" w:sz="0" w:space="0" w:color="auto"/>
                    <w:left w:val="none" w:sz="0" w:space="0" w:color="auto"/>
                    <w:bottom w:val="none" w:sz="0" w:space="0" w:color="auto"/>
                    <w:right w:val="none" w:sz="0" w:space="0" w:color="auto"/>
                  </w:divBdr>
                  <w:divsChild>
                    <w:div w:id="1129972499">
                      <w:marLeft w:val="0"/>
                      <w:marRight w:val="0"/>
                      <w:marTop w:val="0"/>
                      <w:marBottom w:val="0"/>
                      <w:divBdr>
                        <w:top w:val="none" w:sz="0" w:space="0" w:color="auto"/>
                        <w:left w:val="none" w:sz="0" w:space="0" w:color="auto"/>
                        <w:bottom w:val="none" w:sz="0" w:space="0" w:color="auto"/>
                        <w:right w:val="none" w:sz="0" w:space="0" w:color="auto"/>
                      </w:divBdr>
                      <w:divsChild>
                        <w:div w:id="609901059">
                          <w:marLeft w:val="0"/>
                          <w:marRight w:val="0"/>
                          <w:marTop w:val="0"/>
                          <w:marBottom w:val="0"/>
                          <w:divBdr>
                            <w:top w:val="none" w:sz="0" w:space="0" w:color="auto"/>
                            <w:left w:val="none" w:sz="0" w:space="0" w:color="auto"/>
                            <w:bottom w:val="none" w:sz="0" w:space="0" w:color="auto"/>
                            <w:right w:val="none" w:sz="0" w:space="0" w:color="auto"/>
                          </w:divBdr>
                          <w:divsChild>
                            <w:div w:id="633801800">
                              <w:marLeft w:val="0"/>
                              <w:marRight w:val="0"/>
                              <w:marTop w:val="120"/>
                              <w:marBottom w:val="360"/>
                              <w:divBdr>
                                <w:top w:val="none" w:sz="0" w:space="0" w:color="auto"/>
                                <w:left w:val="none" w:sz="0" w:space="0" w:color="auto"/>
                                <w:bottom w:val="none" w:sz="0" w:space="0" w:color="auto"/>
                                <w:right w:val="none" w:sz="0" w:space="0" w:color="auto"/>
                              </w:divBdr>
                              <w:divsChild>
                                <w:div w:id="2043900557">
                                  <w:marLeft w:val="0"/>
                                  <w:marRight w:val="0"/>
                                  <w:marTop w:val="0"/>
                                  <w:marBottom w:val="0"/>
                                  <w:divBdr>
                                    <w:top w:val="none" w:sz="0" w:space="0" w:color="auto"/>
                                    <w:left w:val="none" w:sz="0" w:space="0" w:color="auto"/>
                                    <w:bottom w:val="none" w:sz="0" w:space="0" w:color="auto"/>
                                    <w:right w:val="none" w:sz="0" w:space="0" w:color="auto"/>
                                  </w:divBdr>
                                  <w:divsChild>
                                    <w:div w:id="19288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126602">
      <w:bodyDiv w:val="1"/>
      <w:marLeft w:val="0"/>
      <w:marRight w:val="0"/>
      <w:marTop w:val="0"/>
      <w:marBottom w:val="0"/>
      <w:divBdr>
        <w:top w:val="none" w:sz="0" w:space="0" w:color="auto"/>
        <w:left w:val="none" w:sz="0" w:space="0" w:color="auto"/>
        <w:bottom w:val="none" w:sz="0" w:space="0" w:color="auto"/>
        <w:right w:val="none" w:sz="0" w:space="0" w:color="auto"/>
      </w:divBdr>
    </w:div>
    <w:div w:id="1078138850">
      <w:bodyDiv w:val="1"/>
      <w:marLeft w:val="0"/>
      <w:marRight w:val="0"/>
      <w:marTop w:val="0"/>
      <w:marBottom w:val="0"/>
      <w:divBdr>
        <w:top w:val="none" w:sz="0" w:space="0" w:color="auto"/>
        <w:left w:val="none" w:sz="0" w:space="0" w:color="auto"/>
        <w:bottom w:val="none" w:sz="0" w:space="0" w:color="auto"/>
        <w:right w:val="none" w:sz="0" w:space="0" w:color="auto"/>
      </w:divBdr>
      <w:divsChild>
        <w:div w:id="1377320062">
          <w:marLeft w:val="0"/>
          <w:marRight w:val="1"/>
          <w:marTop w:val="0"/>
          <w:marBottom w:val="0"/>
          <w:divBdr>
            <w:top w:val="none" w:sz="0" w:space="0" w:color="auto"/>
            <w:left w:val="none" w:sz="0" w:space="0" w:color="auto"/>
            <w:bottom w:val="none" w:sz="0" w:space="0" w:color="auto"/>
            <w:right w:val="none" w:sz="0" w:space="0" w:color="auto"/>
          </w:divBdr>
          <w:divsChild>
            <w:div w:id="1576740188">
              <w:marLeft w:val="0"/>
              <w:marRight w:val="0"/>
              <w:marTop w:val="0"/>
              <w:marBottom w:val="0"/>
              <w:divBdr>
                <w:top w:val="none" w:sz="0" w:space="0" w:color="auto"/>
                <w:left w:val="none" w:sz="0" w:space="0" w:color="auto"/>
                <w:bottom w:val="none" w:sz="0" w:space="0" w:color="auto"/>
                <w:right w:val="none" w:sz="0" w:space="0" w:color="auto"/>
              </w:divBdr>
              <w:divsChild>
                <w:div w:id="1991128293">
                  <w:marLeft w:val="0"/>
                  <w:marRight w:val="1"/>
                  <w:marTop w:val="0"/>
                  <w:marBottom w:val="0"/>
                  <w:divBdr>
                    <w:top w:val="none" w:sz="0" w:space="0" w:color="auto"/>
                    <w:left w:val="none" w:sz="0" w:space="0" w:color="auto"/>
                    <w:bottom w:val="none" w:sz="0" w:space="0" w:color="auto"/>
                    <w:right w:val="none" w:sz="0" w:space="0" w:color="auto"/>
                  </w:divBdr>
                  <w:divsChild>
                    <w:div w:id="868107272">
                      <w:marLeft w:val="0"/>
                      <w:marRight w:val="0"/>
                      <w:marTop w:val="0"/>
                      <w:marBottom w:val="0"/>
                      <w:divBdr>
                        <w:top w:val="none" w:sz="0" w:space="0" w:color="auto"/>
                        <w:left w:val="none" w:sz="0" w:space="0" w:color="auto"/>
                        <w:bottom w:val="none" w:sz="0" w:space="0" w:color="auto"/>
                        <w:right w:val="none" w:sz="0" w:space="0" w:color="auto"/>
                      </w:divBdr>
                      <w:divsChild>
                        <w:div w:id="1122919589">
                          <w:marLeft w:val="0"/>
                          <w:marRight w:val="0"/>
                          <w:marTop w:val="0"/>
                          <w:marBottom w:val="0"/>
                          <w:divBdr>
                            <w:top w:val="none" w:sz="0" w:space="0" w:color="auto"/>
                            <w:left w:val="none" w:sz="0" w:space="0" w:color="auto"/>
                            <w:bottom w:val="none" w:sz="0" w:space="0" w:color="auto"/>
                            <w:right w:val="none" w:sz="0" w:space="0" w:color="auto"/>
                          </w:divBdr>
                          <w:divsChild>
                            <w:div w:id="983582006">
                              <w:marLeft w:val="0"/>
                              <w:marRight w:val="0"/>
                              <w:marTop w:val="120"/>
                              <w:marBottom w:val="360"/>
                              <w:divBdr>
                                <w:top w:val="none" w:sz="0" w:space="0" w:color="auto"/>
                                <w:left w:val="none" w:sz="0" w:space="0" w:color="auto"/>
                                <w:bottom w:val="none" w:sz="0" w:space="0" w:color="auto"/>
                                <w:right w:val="none" w:sz="0" w:space="0" w:color="auto"/>
                              </w:divBdr>
                              <w:divsChild>
                                <w:div w:id="1955821838">
                                  <w:marLeft w:val="0"/>
                                  <w:marRight w:val="0"/>
                                  <w:marTop w:val="0"/>
                                  <w:marBottom w:val="0"/>
                                  <w:divBdr>
                                    <w:top w:val="none" w:sz="0" w:space="0" w:color="auto"/>
                                    <w:left w:val="none" w:sz="0" w:space="0" w:color="auto"/>
                                    <w:bottom w:val="none" w:sz="0" w:space="0" w:color="auto"/>
                                    <w:right w:val="none" w:sz="0" w:space="0" w:color="auto"/>
                                  </w:divBdr>
                                  <w:divsChild>
                                    <w:div w:id="5319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662632">
      <w:bodyDiv w:val="1"/>
      <w:marLeft w:val="0"/>
      <w:marRight w:val="0"/>
      <w:marTop w:val="0"/>
      <w:marBottom w:val="0"/>
      <w:divBdr>
        <w:top w:val="none" w:sz="0" w:space="0" w:color="auto"/>
        <w:left w:val="none" w:sz="0" w:space="0" w:color="auto"/>
        <w:bottom w:val="none" w:sz="0" w:space="0" w:color="auto"/>
        <w:right w:val="none" w:sz="0" w:space="0" w:color="auto"/>
      </w:divBdr>
      <w:divsChild>
        <w:div w:id="1184515509">
          <w:marLeft w:val="0"/>
          <w:marRight w:val="0"/>
          <w:marTop w:val="0"/>
          <w:marBottom w:val="0"/>
          <w:divBdr>
            <w:top w:val="none" w:sz="0" w:space="0" w:color="auto"/>
            <w:left w:val="none" w:sz="0" w:space="0" w:color="auto"/>
            <w:bottom w:val="none" w:sz="0" w:space="0" w:color="auto"/>
            <w:right w:val="none" w:sz="0" w:space="0" w:color="auto"/>
          </w:divBdr>
          <w:divsChild>
            <w:div w:id="150827326">
              <w:marLeft w:val="0"/>
              <w:marRight w:val="0"/>
              <w:marTop w:val="0"/>
              <w:marBottom w:val="0"/>
              <w:divBdr>
                <w:top w:val="none" w:sz="0" w:space="0" w:color="auto"/>
                <w:left w:val="none" w:sz="0" w:space="0" w:color="auto"/>
                <w:bottom w:val="none" w:sz="0" w:space="0" w:color="auto"/>
                <w:right w:val="none" w:sz="0" w:space="0" w:color="auto"/>
              </w:divBdr>
              <w:divsChild>
                <w:div w:id="1314026568">
                  <w:marLeft w:val="0"/>
                  <w:marRight w:val="0"/>
                  <w:marTop w:val="0"/>
                  <w:marBottom w:val="0"/>
                  <w:divBdr>
                    <w:top w:val="none" w:sz="0" w:space="0" w:color="auto"/>
                    <w:left w:val="none" w:sz="0" w:space="0" w:color="auto"/>
                    <w:bottom w:val="none" w:sz="0" w:space="0" w:color="auto"/>
                    <w:right w:val="none" w:sz="0" w:space="0" w:color="auto"/>
                  </w:divBdr>
                </w:div>
              </w:divsChild>
            </w:div>
            <w:div w:id="1297832685">
              <w:marLeft w:val="0"/>
              <w:marRight w:val="0"/>
              <w:marTop w:val="0"/>
              <w:marBottom w:val="0"/>
              <w:divBdr>
                <w:top w:val="none" w:sz="0" w:space="0" w:color="auto"/>
                <w:left w:val="none" w:sz="0" w:space="0" w:color="auto"/>
                <w:bottom w:val="none" w:sz="0" w:space="0" w:color="auto"/>
                <w:right w:val="none" w:sz="0" w:space="0" w:color="auto"/>
              </w:divBdr>
              <w:divsChild>
                <w:div w:id="1890678775">
                  <w:marLeft w:val="0"/>
                  <w:marRight w:val="0"/>
                  <w:marTop w:val="0"/>
                  <w:marBottom w:val="0"/>
                  <w:divBdr>
                    <w:top w:val="none" w:sz="0" w:space="0" w:color="auto"/>
                    <w:left w:val="none" w:sz="0" w:space="0" w:color="auto"/>
                    <w:bottom w:val="none" w:sz="0" w:space="0" w:color="auto"/>
                    <w:right w:val="none" w:sz="0" w:space="0" w:color="auto"/>
                  </w:divBdr>
                </w:div>
                <w:div w:id="1783568000">
                  <w:marLeft w:val="0"/>
                  <w:marRight w:val="0"/>
                  <w:marTop w:val="0"/>
                  <w:marBottom w:val="0"/>
                  <w:divBdr>
                    <w:top w:val="none" w:sz="0" w:space="0" w:color="auto"/>
                    <w:left w:val="none" w:sz="0" w:space="0" w:color="auto"/>
                    <w:bottom w:val="none" w:sz="0" w:space="0" w:color="auto"/>
                    <w:right w:val="none" w:sz="0" w:space="0" w:color="auto"/>
                  </w:divBdr>
                </w:div>
                <w:div w:id="790825421">
                  <w:marLeft w:val="0"/>
                  <w:marRight w:val="0"/>
                  <w:marTop w:val="0"/>
                  <w:marBottom w:val="0"/>
                  <w:divBdr>
                    <w:top w:val="none" w:sz="0" w:space="0" w:color="auto"/>
                    <w:left w:val="none" w:sz="0" w:space="0" w:color="auto"/>
                    <w:bottom w:val="none" w:sz="0" w:space="0" w:color="auto"/>
                    <w:right w:val="none" w:sz="0" w:space="0" w:color="auto"/>
                  </w:divBdr>
                </w:div>
                <w:div w:id="348530215">
                  <w:marLeft w:val="0"/>
                  <w:marRight w:val="0"/>
                  <w:marTop w:val="0"/>
                  <w:marBottom w:val="0"/>
                  <w:divBdr>
                    <w:top w:val="none" w:sz="0" w:space="0" w:color="auto"/>
                    <w:left w:val="none" w:sz="0" w:space="0" w:color="auto"/>
                    <w:bottom w:val="none" w:sz="0" w:space="0" w:color="auto"/>
                    <w:right w:val="none" w:sz="0" w:space="0" w:color="auto"/>
                  </w:divBdr>
                </w:div>
                <w:div w:id="1236282967">
                  <w:marLeft w:val="0"/>
                  <w:marRight w:val="0"/>
                  <w:marTop w:val="0"/>
                  <w:marBottom w:val="0"/>
                  <w:divBdr>
                    <w:top w:val="none" w:sz="0" w:space="0" w:color="auto"/>
                    <w:left w:val="none" w:sz="0" w:space="0" w:color="auto"/>
                    <w:bottom w:val="none" w:sz="0" w:space="0" w:color="auto"/>
                    <w:right w:val="none" w:sz="0" w:space="0" w:color="auto"/>
                  </w:divBdr>
                </w:div>
                <w:div w:id="1646159968">
                  <w:marLeft w:val="0"/>
                  <w:marRight w:val="0"/>
                  <w:marTop w:val="0"/>
                  <w:marBottom w:val="0"/>
                  <w:divBdr>
                    <w:top w:val="none" w:sz="0" w:space="0" w:color="auto"/>
                    <w:left w:val="none" w:sz="0" w:space="0" w:color="auto"/>
                    <w:bottom w:val="none" w:sz="0" w:space="0" w:color="auto"/>
                    <w:right w:val="none" w:sz="0" w:space="0" w:color="auto"/>
                  </w:divBdr>
                </w:div>
                <w:div w:id="1159073232">
                  <w:marLeft w:val="0"/>
                  <w:marRight w:val="0"/>
                  <w:marTop w:val="0"/>
                  <w:marBottom w:val="0"/>
                  <w:divBdr>
                    <w:top w:val="none" w:sz="0" w:space="0" w:color="auto"/>
                    <w:left w:val="none" w:sz="0" w:space="0" w:color="auto"/>
                    <w:bottom w:val="none" w:sz="0" w:space="0" w:color="auto"/>
                    <w:right w:val="none" w:sz="0" w:space="0" w:color="auto"/>
                  </w:divBdr>
                </w:div>
                <w:div w:id="2042777295">
                  <w:marLeft w:val="0"/>
                  <w:marRight w:val="0"/>
                  <w:marTop w:val="0"/>
                  <w:marBottom w:val="0"/>
                  <w:divBdr>
                    <w:top w:val="none" w:sz="0" w:space="0" w:color="auto"/>
                    <w:left w:val="none" w:sz="0" w:space="0" w:color="auto"/>
                    <w:bottom w:val="none" w:sz="0" w:space="0" w:color="auto"/>
                    <w:right w:val="none" w:sz="0" w:space="0" w:color="auto"/>
                  </w:divBdr>
                </w:div>
                <w:div w:id="18310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473">
      <w:bodyDiv w:val="1"/>
      <w:marLeft w:val="0"/>
      <w:marRight w:val="0"/>
      <w:marTop w:val="0"/>
      <w:marBottom w:val="0"/>
      <w:divBdr>
        <w:top w:val="none" w:sz="0" w:space="0" w:color="auto"/>
        <w:left w:val="none" w:sz="0" w:space="0" w:color="auto"/>
        <w:bottom w:val="none" w:sz="0" w:space="0" w:color="auto"/>
        <w:right w:val="none" w:sz="0" w:space="0" w:color="auto"/>
      </w:divBdr>
    </w:div>
    <w:div w:id="1391659911">
      <w:bodyDiv w:val="1"/>
      <w:marLeft w:val="0"/>
      <w:marRight w:val="0"/>
      <w:marTop w:val="0"/>
      <w:marBottom w:val="0"/>
      <w:divBdr>
        <w:top w:val="none" w:sz="0" w:space="0" w:color="auto"/>
        <w:left w:val="none" w:sz="0" w:space="0" w:color="auto"/>
        <w:bottom w:val="none" w:sz="0" w:space="0" w:color="auto"/>
        <w:right w:val="none" w:sz="0" w:space="0" w:color="auto"/>
      </w:divBdr>
      <w:divsChild>
        <w:div w:id="241067591">
          <w:marLeft w:val="0"/>
          <w:marRight w:val="1"/>
          <w:marTop w:val="0"/>
          <w:marBottom w:val="0"/>
          <w:divBdr>
            <w:top w:val="none" w:sz="0" w:space="0" w:color="auto"/>
            <w:left w:val="none" w:sz="0" w:space="0" w:color="auto"/>
            <w:bottom w:val="none" w:sz="0" w:space="0" w:color="auto"/>
            <w:right w:val="none" w:sz="0" w:space="0" w:color="auto"/>
          </w:divBdr>
          <w:divsChild>
            <w:div w:id="74716759">
              <w:marLeft w:val="0"/>
              <w:marRight w:val="0"/>
              <w:marTop w:val="0"/>
              <w:marBottom w:val="0"/>
              <w:divBdr>
                <w:top w:val="none" w:sz="0" w:space="0" w:color="auto"/>
                <w:left w:val="none" w:sz="0" w:space="0" w:color="auto"/>
                <w:bottom w:val="none" w:sz="0" w:space="0" w:color="auto"/>
                <w:right w:val="none" w:sz="0" w:space="0" w:color="auto"/>
              </w:divBdr>
              <w:divsChild>
                <w:div w:id="1518347407">
                  <w:marLeft w:val="0"/>
                  <w:marRight w:val="1"/>
                  <w:marTop w:val="0"/>
                  <w:marBottom w:val="0"/>
                  <w:divBdr>
                    <w:top w:val="none" w:sz="0" w:space="0" w:color="auto"/>
                    <w:left w:val="none" w:sz="0" w:space="0" w:color="auto"/>
                    <w:bottom w:val="none" w:sz="0" w:space="0" w:color="auto"/>
                    <w:right w:val="none" w:sz="0" w:space="0" w:color="auto"/>
                  </w:divBdr>
                  <w:divsChild>
                    <w:div w:id="1230505843">
                      <w:marLeft w:val="0"/>
                      <w:marRight w:val="0"/>
                      <w:marTop w:val="0"/>
                      <w:marBottom w:val="0"/>
                      <w:divBdr>
                        <w:top w:val="none" w:sz="0" w:space="0" w:color="auto"/>
                        <w:left w:val="none" w:sz="0" w:space="0" w:color="auto"/>
                        <w:bottom w:val="none" w:sz="0" w:space="0" w:color="auto"/>
                        <w:right w:val="none" w:sz="0" w:space="0" w:color="auto"/>
                      </w:divBdr>
                      <w:divsChild>
                        <w:div w:id="642467934">
                          <w:marLeft w:val="0"/>
                          <w:marRight w:val="0"/>
                          <w:marTop w:val="0"/>
                          <w:marBottom w:val="0"/>
                          <w:divBdr>
                            <w:top w:val="none" w:sz="0" w:space="0" w:color="auto"/>
                            <w:left w:val="none" w:sz="0" w:space="0" w:color="auto"/>
                            <w:bottom w:val="none" w:sz="0" w:space="0" w:color="auto"/>
                            <w:right w:val="none" w:sz="0" w:space="0" w:color="auto"/>
                          </w:divBdr>
                          <w:divsChild>
                            <w:div w:id="124353142">
                              <w:marLeft w:val="0"/>
                              <w:marRight w:val="0"/>
                              <w:marTop w:val="120"/>
                              <w:marBottom w:val="360"/>
                              <w:divBdr>
                                <w:top w:val="none" w:sz="0" w:space="0" w:color="auto"/>
                                <w:left w:val="none" w:sz="0" w:space="0" w:color="auto"/>
                                <w:bottom w:val="none" w:sz="0" w:space="0" w:color="auto"/>
                                <w:right w:val="none" w:sz="0" w:space="0" w:color="auto"/>
                              </w:divBdr>
                              <w:divsChild>
                                <w:div w:id="1847405875">
                                  <w:marLeft w:val="0"/>
                                  <w:marRight w:val="0"/>
                                  <w:marTop w:val="0"/>
                                  <w:marBottom w:val="0"/>
                                  <w:divBdr>
                                    <w:top w:val="none" w:sz="0" w:space="0" w:color="auto"/>
                                    <w:left w:val="none" w:sz="0" w:space="0" w:color="auto"/>
                                    <w:bottom w:val="none" w:sz="0" w:space="0" w:color="auto"/>
                                    <w:right w:val="none" w:sz="0" w:space="0" w:color="auto"/>
                                  </w:divBdr>
                                  <w:divsChild>
                                    <w:div w:id="895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5543">
      <w:bodyDiv w:val="1"/>
      <w:marLeft w:val="0"/>
      <w:marRight w:val="0"/>
      <w:marTop w:val="0"/>
      <w:marBottom w:val="0"/>
      <w:divBdr>
        <w:top w:val="none" w:sz="0" w:space="0" w:color="auto"/>
        <w:left w:val="none" w:sz="0" w:space="0" w:color="auto"/>
        <w:bottom w:val="none" w:sz="0" w:space="0" w:color="auto"/>
        <w:right w:val="none" w:sz="0" w:space="0" w:color="auto"/>
      </w:divBdr>
    </w:div>
    <w:div w:id="1678534034">
      <w:bodyDiv w:val="1"/>
      <w:marLeft w:val="0"/>
      <w:marRight w:val="0"/>
      <w:marTop w:val="0"/>
      <w:marBottom w:val="0"/>
      <w:divBdr>
        <w:top w:val="none" w:sz="0" w:space="0" w:color="auto"/>
        <w:left w:val="none" w:sz="0" w:space="0" w:color="auto"/>
        <w:bottom w:val="none" w:sz="0" w:space="0" w:color="auto"/>
        <w:right w:val="none" w:sz="0" w:space="0" w:color="auto"/>
      </w:divBdr>
      <w:divsChild>
        <w:div w:id="1485927631">
          <w:marLeft w:val="0"/>
          <w:marRight w:val="1"/>
          <w:marTop w:val="0"/>
          <w:marBottom w:val="0"/>
          <w:divBdr>
            <w:top w:val="none" w:sz="0" w:space="0" w:color="auto"/>
            <w:left w:val="none" w:sz="0" w:space="0" w:color="auto"/>
            <w:bottom w:val="none" w:sz="0" w:space="0" w:color="auto"/>
            <w:right w:val="none" w:sz="0" w:space="0" w:color="auto"/>
          </w:divBdr>
          <w:divsChild>
            <w:div w:id="1154107856">
              <w:marLeft w:val="0"/>
              <w:marRight w:val="0"/>
              <w:marTop w:val="0"/>
              <w:marBottom w:val="0"/>
              <w:divBdr>
                <w:top w:val="none" w:sz="0" w:space="0" w:color="auto"/>
                <w:left w:val="none" w:sz="0" w:space="0" w:color="auto"/>
                <w:bottom w:val="none" w:sz="0" w:space="0" w:color="auto"/>
                <w:right w:val="none" w:sz="0" w:space="0" w:color="auto"/>
              </w:divBdr>
              <w:divsChild>
                <w:div w:id="2068644442">
                  <w:marLeft w:val="0"/>
                  <w:marRight w:val="1"/>
                  <w:marTop w:val="0"/>
                  <w:marBottom w:val="0"/>
                  <w:divBdr>
                    <w:top w:val="none" w:sz="0" w:space="0" w:color="auto"/>
                    <w:left w:val="none" w:sz="0" w:space="0" w:color="auto"/>
                    <w:bottom w:val="none" w:sz="0" w:space="0" w:color="auto"/>
                    <w:right w:val="none" w:sz="0" w:space="0" w:color="auto"/>
                  </w:divBdr>
                  <w:divsChild>
                    <w:div w:id="218437630">
                      <w:marLeft w:val="0"/>
                      <w:marRight w:val="0"/>
                      <w:marTop w:val="0"/>
                      <w:marBottom w:val="0"/>
                      <w:divBdr>
                        <w:top w:val="none" w:sz="0" w:space="0" w:color="auto"/>
                        <w:left w:val="none" w:sz="0" w:space="0" w:color="auto"/>
                        <w:bottom w:val="none" w:sz="0" w:space="0" w:color="auto"/>
                        <w:right w:val="none" w:sz="0" w:space="0" w:color="auto"/>
                      </w:divBdr>
                      <w:divsChild>
                        <w:div w:id="805857935">
                          <w:marLeft w:val="0"/>
                          <w:marRight w:val="0"/>
                          <w:marTop w:val="0"/>
                          <w:marBottom w:val="0"/>
                          <w:divBdr>
                            <w:top w:val="none" w:sz="0" w:space="0" w:color="auto"/>
                            <w:left w:val="none" w:sz="0" w:space="0" w:color="auto"/>
                            <w:bottom w:val="none" w:sz="0" w:space="0" w:color="auto"/>
                            <w:right w:val="none" w:sz="0" w:space="0" w:color="auto"/>
                          </w:divBdr>
                          <w:divsChild>
                            <w:div w:id="710417067">
                              <w:marLeft w:val="0"/>
                              <w:marRight w:val="0"/>
                              <w:marTop w:val="120"/>
                              <w:marBottom w:val="360"/>
                              <w:divBdr>
                                <w:top w:val="none" w:sz="0" w:space="0" w:color="auto"/>
                                <w:left w:val="none" w:sz="0" w:space="0" w:color="auto"/>
                                <w:bottom w:val="none" w:sz="0" w:space="0" w:color="auto"/>
                                <w:right w:val="none" w:sz="0" w:space="0" w:color="auto"/>
                              </w:divBdr>
                              <w:divsChild>
                                <w:div w:id="1160314968">
                                  <w:marLeft w:val="0"/>
                                  <w:marRight w:val="0"/>
                                  <w:marTop w:val="0"/>
                                  <w:marBottom w:val="0"/>
                                  <w:divBdr>
                                    <w:top w:val="none" w:sz="0" w:space="0" w:color="auto"/>
                                    <w:left w:val="none" w:sz="0" w:space="0" w:color="auto"/>
                                    <w:bottom w:val="none" w:sz="0" w:space="0" w:color="auto"/>
                                    <w:right w:val="none" w:sz="0" w:space="0" w:color="auto"/>
                                  </w:divBdr>
                                  <w:divsChild>
                                    <w:div w:id="13663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536570">
      <w:bodyDiv w:val="1"/>
      <w:marLeft w:val="0"/>
      <w:marRight w:val="0"/>
      <w:marTop w:val="0"/>
      <w:marBottom w:val="0"/>
      <w:divBdr>
        <w:top w:val="none" w:sz="0" w:space="0" w:color="auto"/>
        <w:left w:val="none" w:sz="0" w:space="0" w:color="auto"/>
        <w:bottom w:val="none" w:sz="0" w:space="0" w:color="auto"/>
        <w:right w:val="none" w:sz="0" w:space="0" w:color="auto"/>
      </w:divBdr>
      <w:divsChild>
        <w:div w:id="1861969189">
          <w:marLeft w:val="0"/>
          <w:marRight w:val="1"/>
          <w:marTop w:val="0"/>
          <w:marBottom w:val="0"/>
          <w:divBdr>
            <w:top w:val="none" w:sz="0" w:space="0" w:color="auto"/>
            <w:left w:val="none" w:sz="0" w:space="0" w:color="auto"/>
            <w:bottom w:val="none" w:sz="0" w:space="0" w:color="auto"/>
            <w:right w:val="none" w:sz="0" w:space="0" w:color="auto"/>
          </w:divBdr>
          <w:divsChild>
            <w:div w:id="1746297002">
              <w:marLeft w:val="0"/>
              <w:marRight w:val="0"/>
              <w:marTop w:val="0"/>
              <w:marBottom w:val="0"/>
              <w:divBdr>
                <w:top w:val="none" w:sz="0" w:space="0" w:color="auto"/>
                <w:left w:val="none" w:sz="0" w:space="0" w:color="auto"/>
                <w:bottom w:val="none" w:sz="0" w:space="0" w:color="auto"/>
                <w:right w:val="none" w:sz="0" w:space="0" w:color="auto"/>
              </w:divBdr>
              <w:divsChild>
                <w:div w:id="2043819538">
                  <w:marLeft w:val="0"/>
                  <w:marRight w:val="1"/>
                  <w:marTop w:val="0"/>
                  <w:marBottom w:val="0"/>
                  <w:divBdr>
                    <w:top w:val="none" w:sz="0" w:space="0" w:color="auto"/>
                    <w:left w:val="none" w:sz="0" w:space="0" w:color="auto"/>
                    <w:bottom w:val="none" w:sz="0" w:space="0" w:color="auto"/>
                    <w:right w:val="none" w:sz="0" w:space="0" w:color="auto"/>
                  </w:divBdr>
                  <w:divsChild>
                    <w:div w:id="999964766">
                      <w:marLeft w:val="0"/>
                      <w:marRight w:val="0"/>
                      <w:marTop w:val="0"/>
                      <w:marBottom w:val="0"/>
                      <w:divBdr>
                        <w:top w:val="none" w:sz="0" w:space="0" w:color="auto"/>
                        <w:left w:val="none" w:sz="0" w:space="0" w:color="auto"/>
                        <w:bottom w:val="none" w:sz="0" w:space="0" w:color="auto"/>
                        <w:right w:val="none" w:sz="0" w:space="0" w:color="auto"/>
                      </w:divBdr>
                      <w:divsChild>
                        <w:div w:id="908881616">
                          <w:marLeft w:val="0"/>
                          <w:marRight w:val="0"/>
                          <w:marTop w:val="0"/>
                          <w:marBottom w:val="0"/>
                          <w:divBdr>
                            <w:top w:val="none" w:sz="0" w:space="0" w:color="auto"/>
                            <w:left w:val="none" w:sz="0" w:space="0" w:color="auto"/>
                            <w:bottom w:val="none" w:sz="0" w:space="0" w:color="auto"/>
                            <w:right w:val="none" w:sz="0" w:space="0" w:color="auto"/>
                          </w:divBdr>
                          <w:divsChild>
                            <w:div w:id="2035183235">
                              <w:marLeft w:val="0"/>
                              <w:marRight w:val="0"/>
                              <w:marTop w:val="120"/>
                              <w:marBottom w:val="360"/>
                              <w:divBdr>
                                <w:top w:val="none" w:sz="0" w:space="0" w:color="auto"/>
                                <w:left w:val="none" w:sz="0" w:space="0" w:color="auto"/>
                                <w:bottom w:val="none" w:sz="0" w:space="0" w:color="auto"/>
                                <w:right w:val="none" w:sz="0" w:space="0" w:color="auto"/>
                              </w:divBdr>
                              <w:divsChild>
                                <w:div w:id="423764087">
                                  <w:marLeft w:val="0"/>
                                  <w:marRight w:val="0"/>
                                  <w:marTop w:val="0"/>
                                  <w:marBottom w:val="0"/>
                                  <w:divBdr>
                                    <w:top w:val="none" w:sz="0" w:space="0" w:color="auto"/>
                                    <w:left w:val="none" w:sz="0" w:space="0" w:color="auto"/>
                                    <w:bottom w:val="none" w:sz="0" w:space="0" w:color="auto"/>
                                    <w:right w:val="none" w:sz="0" w:space="0" w:color="auto"/>
                                  </w:divBdr>
                                  <w:divsChild>
                                    <w:div w:id="15625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37024">
      <w:bodyDiv w:val="1"/>
      <w:marLeft w:val="0"/>
      <w:marRight w:val="0"/>
      <w:marTop w:val="0"/>
      <w:marBottom w:val="0"/>
      <w:divBdr>
        <w:top w:val="none" w:sz="0" w:space="0" w:color="auto"/>
        <w:left w:val="none" w:sz="0" w:space="0" w:color="auto"/>
        <w:bottom w:val="none" w:sz="0" w:space="0" w:color="auto"/>
        <w:right w:val="none" w:sz="0" w:space="0" w:color="auto"/>
      </w:divBdr>
      <w:divsChild>
        <w:div w:id="400836472">
          <w:marLeft w:val="0"/>
          <w:marRight w:val="1"/>
          <w:marTop w:val="0"/>
          <w:marBottom w:val="0"/>
          <w:divBdr>
            <w:top w:val="none" w:sz="0" w:space="0" w:color="auto"/>
            <w:left w:val="none" w:sz="0" w:space="0" w:color="auto"/>
            <w:bottom w:val="none" w:sz="0" w:space="0" w:color="auto"/>
            <w:right w:val="none" w:sz="0" w:space="0" w:color="auto"/>
          </w:divBdr>
          <w:divsChild>
            <w:div w:id="1646162649">
              <w:marLeft w:val="0"/>
              <w:marRight w:val="0"/>
              <w:marTop w:val="0"/>
              <w:marBottom w:val="0"/>
              <w:divBdr>
                <w:top w:val="none" w:sz="0" w:space="0" w:color="auto"/>
                <w:left w:val="none" w:sz="0" w:space="0" w:color="auto"/>
                <w:bottom w:val="none" w:sz="0" w:space="0" w:color="auto"/>
                <w:right w:val="none" w:sz="0" w:space="0" w:color="auto"/>
              </w:divBdr>
              <w:divsChild>
                <w:div w:id="442922969">
                  <w:marLeft w:val="0"/>
                  <w:marRight w:val="1"/>
                  <w:marTop w:val="0"/>
                  <w:marBottom w:val="0"/>
                  <w:divBdr>
                    <w:top w:val="none" w:sz="0" w:space="0" w:color="auto"/>
                    <w:left w:val="none" w:sz="0" w:space="0" w:color="auto"/>
                    <w:bottom w:val="none" w:sz="0" w:space="0" w:color="auto"/>
                    <w:right w:val="none" w:sz="0" w:space="0" w:color="auto"/>
                  </w:divBdr>
                  <w:divsChild>
                    <w:div w:id="514150997">
                      <w:marLeft w:val="0"/>
                      <w:marRight w:val="0"/>
                      <w:marTop w:val="0"/>
                      <w:marBottom w:val="0"/>
                      <w:divBdr>
                        <w:top w:val="none" w:sz="0" w:space="0" w:color="auto"/>
                        <w:left w:val="none" w:sz="0" w:space="0" w:color="auto"/>
                        <w:bottom w:val="none" w:sz="0" w:space="0" w:color="auto"/>
                        <w:right w:val="none" w:sz="0" w:space="0" w:color="auto"/>
                      </w:divBdr>
                      <w:divsChild>
                        <w:div w:id="1362630778">
                          <w:marLeft w:val="0"/>
                          <w:marRight w:val="0"/>
                          <w:marTop w:val="0"/>
                          <w:marBottom w:val="0"/>
                          <w:divBdr>
                            <w:top w:val="none" w:sz="0" w:space="0" w:color="auto"/>
                            <w:left w:val="none" w:sz="0" w:space="0" w:color="auto"/>
                            <w:bottom w:val="none" w:sz="0" w:space="0" w:color="auto"/>
                            <w:right w:val="none" w:sz="0" w:space="0" w:color="auto"/>
                          </w:divBdr>
                          <w:divsChild>
                            <w:div w:id="538396956">
                              <w:marLeft w:val="0"/>
                              <w:marRight w:val="0"/>
                              <w:marTop w:val="120"/>
                              <w:marBottom w:val="360"/>
                              <w:divBdr>
                                <w:top w:val="none" w:sz="0" w:space="0" w:color="auto"/>
                                <w:left w:val="none" w:sz="0" w:space="0" w:color="auto"/>
                                <w:bottom w:val="none" w:sz="0" w:space="0" w:color="auto"/>
                                <w:right w:val="none" w:sz="0" w:space="0" w:color="auto"/>
                              </w:divBdr>
                              <w:divsChild>
                                <w:div w:id="1395011885">
                                  <w:marLeft w:val="0"/>
                                  <w:marRight w:val="0"/>
                                  <w:marTop w:val="0"/>
                                  <w:marBottom w:val="0"/>
                                  <w:divBdr>
                                    <w:top w:val="none" w:sz="0" w:space="0" w:color="auto"/>
                                    <w:left w:val="none" w:sz="0" w:space="0" w:color="auto"/>
                                    <w:bottom w:val="none" w:sz="0" w:space="0" w:color="auto"/>
                                    <w:right w:val="none" w:sz="0" w:space="0" w:color="auto"/>
                                  </w:divBdr>
                                  <w:divsChild>
                                    <w:div w:id="9133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777343">
      <w:bodyDiv w:val="1"/>
      <w:marLeft w:val="0"/>
      <w:marRight w:val="0"/>
      <w:marTop w:val="0"/>
      <w:marBottom w:val="0"/>
      <w:divBdr>
        <w:top w:val="none" w:sz="0" w:space="0" w:color="auto"/>
        <w:left w:val="none" w:sz="0" w:space="0" w:color="auto"/>
        <w:bottom w:val="none" w:sz="0" w:space="0" w:color="auto"/>
        <w:right w:val="none" w:sz="0" w:space="0" w:color="auto"/>
      </w:divBdr>
    </w:div>
    <w:div w:id="1845122311">
      <w:bodyDiv w:val="1"/>
      <w:marLeft w:val="0"/>
      <w:marRight w:val="0"/>
      <w:marTop w:val="0"/>
      <w:marBottom w:val="0"/>
      <w:divBdr>
        <w:top w:val="none" w:sz="0" w:space="0" w:color="auto"/>
        <w:left w:val="none" w:sz="0" w:space="0" w:color="auto"/>
        <w:bottom w:val="none" w:sz="0" w:space="0" w:color="auto"/>
        <w:right w:val="none" w:sz="0" w:space="0" w:color="auto"/>
      </w:divBdr>
      <w:divsChild>
        <w:div w:id="24990078">
          <w:marLeft w:val="0"/>
          <w:marRight w:val="1"/>
          <w:marTop w:val="0"/>
          <w:marBottom w:val="0"/>
          <w:divBdr>
            <w:top w:val="none" w:sz="0" w:space="0" w:color="auto"/>
            <w:left w:val="none" w:sz="0" w:space="0" w:color="auto"/>
            <w:bottom w:val="none" w:sz="0" w:space="0" w:color="auto"/>
            <w:right w:val="none" w:sz="0" w:space="0" w:color="auto"/>
          </w:divBdr>
          <w:divsChild>
            <w:div w:id="1800879959">
              <w:marLeft w:val="0"/>
              <w:marRight w:val="0"/>
              <w:marTop w:val="0"/>
              <w:marBottom w:val="0"/>
              <w:divBdr>
                <w:top w:val="none" w:sz="0" w:space="0" w:color="auto"/>
                <w:left w:val="none" w:sz="0" w:space="0" w:color="auto"/>
                <w:bottom w:val="none" w:sz="0" w:space="0" w:color="auto"/>
                <w:right w:val="none" w:sz="0" w:space="0" w:color="auto"/>
              </w:divBdr>
              <w:divsChild>
                <w:div w:id="1876962470">
                  <w:marLeft w:val="0"/>
                  <w:marRight w:val="1"/>
                  <w:marTop w:val="0"/>
                  <w:marBottom w:val="0"/>
                  <w:divBdr>
                    <w:top w:val="none" w:sz="0" w:space="0" w:color="auto"/>
                    <w:left w:val="none" w:sz="0" w:space="0" w:color="auto"/>
                    <w:bottom w:val="none" w:sz="0" w:space="0" w:color="auto"/>
                    <w:right w:val="none" w:sz="0" w:space="0" w:color="auto"/>
                  </w:divBdr>
                  <w:divsChild>
                    <w:div w:id="914242053">
                      <w:marLeft w:val="0"/>
                      <w:marRight w:val="0"/>
                      <w:marTop w:val="0"/>
                      <w:marBottom w:val="0"/>
                      <w:divBdr>
                        <w:top w:val="none" w:sz="0" w:space="0" w:color="auto"/>
                        <w:left w:val="none" w:sz="0" w:space="0" w:color="auto"/>
                        <w:bottom w:val="none" w:sz="0" w:space="0" w:color="auto"/>
                        <w:right w:val="none" w:sz="0" w:space="0" w:color="auto"/>
                      </w:divBdr>
                      <w:divsChild>
                        <w:div w:id="1654483950">
                          <w:marLeft w:val="0"/>
                          <w:marRight w:val="0"/>
                          <w:marTop w:val="0"/>
                          <w:marBottom w:val="0"/>
                          <w:divBdr>
                            <w:top w:val="none" w:sz="0" w:space="0" w:color="auto"/>
                            <w:left w:val="none" w:sz="0" w:space="0" w:color="auto"/>
                            <w:bottom w:val="none" w:sz="0" w:space="0" w:color="auto"/>
                            <w:right w:val="none" w:sz="0" w:space="0" w:color="auto"/>
                          </w:divBdr>
                          <w:divsChild>
                            <w:div w:id="685592097">
                              <w:marLeft w:val="0"/>
                              <w:marRight w:val="0"/>
                              <w:marTop w:val="120"/>
                              <w:marBottom w:val="360"/>
                              <w:divBdr>
                                <w:top w:val="none" w:sz="0" w:space="0" w:color="auto"/>
                                <w:left w:val="none" w:sz="0" w:space="0" w:color="auto"/>
                                <w:bottom w:val="none" w:sz="0" w:space="0" w:color="auto"/>
                                <w:right w:val="none" w:sz="0" w:space="0" w:color="auto"/>
                              </w:divBdr>
                              <w:divsChild>
                                <w:div w:id="545066326">
                                  <w:marLeft w:val="0"/>
                                  <w:marRight w:val="0"/>
                                  <w:marTop w:val="0"/>
                                  <w:marBottom w:val="0"/>
                                  <w:divBdr>
                                    <w:top w:val="none" w:sz="0" w:space="0" w:color="auto"/>
                                    <w:left w:val="none" w:sz="0" w:space="0" w:color="auto"/>
                                    <w:bottom w:val="none" w:sz="0" w:space="0" w:color="auto"/>
                                    <w:right w:val="none" w:sz="0" w:space="0" w:color="auto"/>
                                  </w:divBdr>
                                  <w:divsChild>
                                    <w:div w:id="771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779676">
      <w:bodyDiv w:val="1"/>
      <w:marLeft w:val="0"/>
      <w:marRight w:val="0"/>
      <w:marTop w:val="0"/>
      <w:marBottom w:val="0"/>
      <w:divBdr>
        <w:top w:val="none" w:sz="0" w:space="0" w:color="auto"/>
        <w:left w:val="none" w:sz="0" w:space="0" w:color="auto"/>
        <w:bottom w:val="none" w:sz="0" w:space="0" w:color="auto"/>
        <w:right w:val="none" w:sz="0" w:space="0" w:color="auto"/>
      </w:divBdr>
      <w:divsChild>
        <w:div w:id="1295135467">
          <w:marLeft w:val="0"/>
          <w:marRight w:val="1"/>
          <w:marTop w:val="0"/>
          <w:marBottom w:val="0"/>
          <w:divBdr>
            <w:top w:val="none" w:sz="0" w:space="0" w:color="auto"/>
            <w:left w:val="none" w:sz="0" w:space="0" w:color="auto"/>
            <w:bottom w:val="none" w:sz="0" w:space="0" w:color="auto"/>
            <w:right w:val="none" w:sz="0" w:space="0" w:color="auto"/>
          </w:divBdr>
          <w:divsChild>
            <w:div w:id="1203519271">
              <w:marLeft w:val="0"/>
              <w:marRight w:val="0"/>
              <w:marTop w:val="0"/>
              <w:marBottom w:val="0"/>
              <w:divBdr>
                <w:top w:val="none" w:sz="0" w:space="0" w:color="auto"/>
                <w:left w:val="none" w:sz="0" w:space="0" w:color="auto"/>
                <w:bottom w:val="none" w:sz="0" w:space="0" w:color="auto"/>
                <w:right w:val="none" w:sz="0" w:space="0" w:color="auto"/>
              </w:divBdr>
              <w:divsChild>
                <w:div w:id="535851405">
                  <w:marLeft w:val="0"/>
                  <w:marRight w:val="1"/>
                  <w:marTop w:val="0"/>
                  <w:marBottom w:val="0"/>
                  <w:divBdr>
                    <w:top w:val="none" w:sz="0" w:space="0" w:color="auto"/>
                    <w:left w:val="none" w:sz="0" w:space="0" w:color="auto"/>
                    <w:bottom w:val="none" w:sz="0" w:space="0" w:color="auto"/>
                    <w:right w:val="none" w:sz="0" w:space="0" w:color="auto"/>
                  </w:divBdr>
                  <w:divsChild>
                    <w:div w:id="1916041462">
                      <w:marLeft w:val="0"/>
                      <w:marRight w:val="0"/>
                      <w:marTop w:val="0"/>
                      <w:marBottom w:val="0"/>
                      <w:divBdr>
                        <w:top w:val="none" w:sz="0" w:space="0" w:color="auto"/>
                        <w:left w:val="none" w:sz="0" w:space="0" w:color="auto"/>
                        <w:bottom w:val="none" w:sz="0" w:space="0" w:color="auto"/>
                        <w:right w:val="none" w:sz="0" w:space="0" w:color="auto"/>
                      </w:divBdr>
                      <w:divsChild>
                        <w:div w:id="1116372323">
                          <w:marLeft w:val="0"/>
                          <w:marRight w:val="0"/>
                          <w:marTop w:val="0"/>
                          <w:marBottom w:val="0"/>
                          <w:divBdr>
                            <w:top w:val="none" w:sz="0" w:space="0" w:color="auto"/>
                            <w:left w:val="none" w:sz="0" w:space="0" w:color="auto"/>
                            <w:bottom w:val="none" w:sz="0" w:space="0" w:color="auto"/>
                            <w:right w:val="none" w:sz="0" w:space="0" w:color="auto"/>
                          </w:divBdr>
                          <w:divsChild>
                            <w:div w:id="1746951406">
                              <w:marLeft w:val="0"/>
                              <w:marRight w:val="0"/>
                              <w:marTop w:val="120"/>
                              <w:marBottom w:val="360"/>
                              <w:divBdr>
                                <w:top w:val="none" w:sz="0" w:space="0" w:color="auto"/>
                                <w:left w:val="none" w:sz="0" w:space="0" w:color="auto"/>
                                <w:bottom w:val="none" w:sz="0" w:space="0" w:color="auto"/>
                                <w:right w:val="none" w:sz="0" w:space="0" w:color="auto"/>
                              </w:divBdr>
                              <w:divsChild>
                                <w:div w:id="2064908331">
                                  <w:marLeft w:val="0"/>
                                  <w:marRight w:val="0"/>
                                  <w:marTop w:val="0"/>
                                  <w:marBottom w:val="0"/>
                                  <w:divBdr>
                                    <w:top w:val="none" w:sz="0" w:space="0" w:color="auto"/>
                                    <w:left w:val="none" w:sz="0" w:space="0" w:color="auto"/>
                                    <w:bottom w:val="none" w:sz="0" w:space="0" w:color="auto"/>
                                    <w:right w:val="none" w:sz="0" w:space="0" w:color="auto"/>
                                  </w:divBdr>
                                  <w:divsChild>
                                    <w:div w:id="4995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049607">
      <w:bodyDiv w:val="1"/>
      <w:marLeft w:val="0"/>
      <w:marRight w:val="0"/>
      <w:marTop w:val="0"/>
      <w:marBottom w:val="0"/>
      <w:divBdr>
        <w:top w:val="none" w:sz="0" w:space="0" w:color="auto"/>
        <w:left w:val="none" w:sz="0" w:space="0" w:color="auto"/>
        <w:bottom w:val="none" w:sz="0" w:space="0" w:color="auto"/>
        <w:right w:val="none" w:sz="0" w:space="0" w:color="auto"/>
      </w:divBdr>
      <w:divsChild>
        <w:div w:id="802502152">
          <w:marLeft w:val="0"/>
          <w:marRight w:val="1"/>
          <w:marTop w:val="0"/>
          <w:marBottom w:val="0"/>
          <w:divBdr>
            <w:top w:val="none" w:sz="0" w:space="0" w:color="auto"/>
            <w:left w:val="none" w:sz="0" w:space="0" w:color="auto"/>
            <w:bottom w:val="none" w:sz="0" w:space="0" w:color="auto"/>
            <w:right w:val="none" w:sz="0" w:space="0" w:color="auto"/>
          </w:divBdr>
          <w:divsChild>
            <w:div w:id="499470486">
              <w:marLeft w:val="0"/>
              <w:marRight w:val="0"/>
              <w:marTop w:val="0"/>
              <w:marBottom w:val="0"/>
              <w:divBdr>
                <w:top w:val="none" w:sz="0" w:space="0" w:color="auto"/>
                <w:left w:val="none" w:sz="0" w:space="0" w:color="auto"/>
                <w:bottom w:val="none" w:sz="0" w:space="0" w:color="auto"/>
                <w:right w:val="none" w:sz="0" w:space="0" w:color="auto"/>
              </w:divBdr>
              <w:divsChild>
                <w:div w:id="842667771">
                  <w:marLeft w:val="0"/>
                  <w:marRight w:val="1"/>
                  <w:marTop w:val="0"/>
                  <w:marBottom w:val="0"/>
                  <w:divBdr>
                    <w:top w:val="none" w:sz="0" w:space="0" w:color="auto"/>
                    <w:left w:val="none" w:sz="0" w:space="0" w:color="auto"/>
                    <w:bottom w:val="none" w:sz="0" w:space="0" w:color="auto"/>
                    <w:right w:val="none" w:sz="0" w:space="0" w:color="auto"/>
                  </w:divBdr>
                  <w:divsChild>
                    <w:div w:id="799805709">
                      <w:marLeft w:val="0"/>
                      <w:marRight w:val="0"/>
                      <w:marTop w:val="0"/>
                      <w:marBottom w:val="0"/>
                      <w:divBdr>
                        <w:top w:val="none" w:sz="0" w:space="0" w:color="auto"/>
                        <w:left w:val="none" w:sz="0" w:space="0" w:color="auto"/>
                        <w:bottom w:val="none" w:sz="0" w:space="0" w:color="auto"/>
                        <w:right w:val="none" w:sz="0" w:space="0" w:color="auto"/>
                      </w:divBdr>
                      <w:divsChild>
                        <w:div w:id="1141919951">
                          <w:marLeft w:val="0"/>
                          <w:marRight w:val="0"/>
                          <w:marTop w:val="0"/>
                          <w:marBottom w:val="0"/>
                          <w:divBdr>
                            <w:top w:val="none" w:sz="0" w:space="0" w:color="auto"/>
                            <w:left w:val="none" w:sz="0" w:space="0" w:color="auto"/>
                            <w:bottom w:val="none" w:sz="0" w:space="0" w:color="auto"/>
                            <w:right w:val="none" w:sz="0" w:space="0" w:color="auto"/>
                          </w:divBdr>
                          <w:divsChild>
                            <w:div w:id="1041980211">
                              <w:marLeft w:val="0"/>
                              <w:marRight w:val="0"/>
                              <w:marTop w:val="120"/>
                              <w:marBottom w:val="360"/>
                              <w:divBdr>
                                <w:top w:val="none" w:sz="0" w:space="0" w:color="auto"/>
                                <w:left w:val="none" w:sz="0" w:space="0" w:color="auto"/>
                                <w:bottom w:val="none" w:sz="0" w:space="0" w:color="auto"/>
                                <w:right w:val="none" w:sz="0" w:space="0" w:color="auto"/>
                              </w:divBdr>
                              <w:divsChild>
                                <w:div w:id="1886329082">
                                  <w:marLeft w:val="0"/>
                                  <w:marRight w:val="0"/>
                                  <w:marTop w:val="0"/>
                                  <w:marBottom w:val="0"/>
                                  <w:divBdr>
                                    <w:top w:val="none" w:sz="0" w:space="0" w:color="auto"/>
                                    <w:left w:val="none" w:sz="0" w:space="0" w:color="auto"/>
                                    <w:bottom w:val="none" w:sz="0" w:space="0" w:color="auto"/>
                                    <w:right w:val="none" w:sz="0" w:space="0" w:color="auto"/>
                                  </w:divBdr>
                                  <w:divsChild>
                                    <w:div w:id="19765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061480">
      <w:bodyDiv w:val="1"/>
      <w:marLeft w:val="0"/>
      <w:marRight w:val="0"/>
      <w:marTop w:val="0"/>
      <w:marBottom w:val="0"/>
      <w:divBdr>
        <w:top w:val="none" w:sz="0" w:space="0" w:color="auto"/>
        <w:left w:val="none" w:sz="0" w:space="0" w:color="auto"/>
        <w:bottom w:val="none" w:sz="0" w:space="0" w:color="auto"/>
        <w:right w:val="none" w:sz="0" w:space="0" w:color="auto"/>
      </w:divBdr>
      <w:divsChild>
        <w:div w:id="311981287">
          <w:marLeft w:val="0"/>
          <w:marRight w:val="1"/>
          <w:marTop w:val="0"/>
          <w:marBottom w:val="0"/>
          <w:divBdr>
            <w:top w:val="none" w:sz="0" w:space="0" w:color="auto"/>
            <w:left w:val="none" w:sz="0" w:space="0" w:color="auto"/>
            <w:bottom w:val="none" w:sz="0" w:space="0" w:color="auto"/>
            <w:right w:val="none" w:sz="0" w:space="0" w:color="auto"/>
          </w:divBdr>
          <w:divsChild>
            <w:div w:id="500662001">
              <w:marLeft w:val="0"/>
              <w:marRight w:val="0"/>
              <w:marTop w:val="0"/>
              <w:marBottom w:val="0"/>
              <w:divBdr>
                <w:top w:val="none" w:sz="0" w:space="0" w:color="auto"/>
                <w:left w:val="none" w:sz="0" w:space="0" w:color="auto"/>
                <w:bottom w:val="none" w:sz="0" w:space="0" w:color="auto"/>
                <w:right w:val="none" w:sz="0" w:space="0" w:color="auto"/>
              </w:divBdr>
              <w:divsChild>
                <w:div w:id="522205679">
                  <w:marLeft w:val="0"/>
                  <w:marRight w:val="1"/>
                  <w:marTop w:val="0"/>
                  <w:marBottom w:val="0"/>
                  <w:divBdr>
                    <w:top w:val="none" w:sz="0" w:space="0" w:color="auto"/>
                    <w:left w:val="none" w:sz="0" w:space="0" w:color="auto"/>
                    <w:bottom w:val="none" w:sz="0" w:space="0" w:color="auto"/>
                    <w:right w:val="none" w:sz="0" w:space="0" w:color="auto"/>
                  </w:divBdr>
                  <w:divsChild>
                    <w:div w:id="1440946966">
                      <w:marLeft w:val="0"/>
                      <w:marRight w:val="0"/>
                      <w:marTop w:val="0"/>
                      <w:marBottom w:val="0"/>
                      <w:divBdr>
                        <w:top w:val="none" w:sz="0" w:space="0" w:color="auto"/>
                        <w:left w:val="none" w:sz="0" w:space="0" w:color="auto"/>
                        <w:bottom w:val="none" w:sz="0" w:space="0" w:color="auto"/>
                        <w:right w:val="none" w:sz="0" w:space="0" w:color="auto"/>
                      </w:divBdr>
                      <w:divsChild>
                        <w:div w:id="1067872676">
                          <w:marLeft w:val="0"/>
                          <w:marRight w:val="0"/>
                          <w:marTop w:val="0"/>
                          <w:marBottom w:val="0"/>
                          <w:divBdr>
                            <w:top w:val="none" w:sz="0" w:space="0" w:color="auto"/>
                            <w:left w:val="none" w:sz="0" w:space="0" w:color="auto"/>
                            <w:bottom w:val="none" w:sz="0" w:space="0" w:color="auto"/>
                            <w:right w:val="none" w:sz="0" w:space="0" w:color="auto"/>
                          </w:divBdr>
                          <w:divsChild>
                            <w:div w:id="1241022007">
                              <w:marLeft w:val="0"/>
                              <w:marRight w:val="0"/>
                              <w:marTop w:val="120"/>
                              <w:marBottom w:val="360"/>
                              <w:divBdr>
                                <w:top w:val="none" w:sz="0" w:space="0" w:color="auto"/>
                                <w:left w:val="none" w:sz="0" w:space="0" w:color="auto"/>
                                <w:bottom w:val="none" w:sz="0" w:space="0" w:color="auto"/>
                                <w:right w:val="none" w:sz="0" w:space="0" w:color="auto"/>
                              </w:divBdr>
                              <w:divsChild>
                                <w:div w:id="207307222">
                                  <w:marLeft w:val="0"/>
                                  <w:marRight w:val="0"/>
                                  <w:marTop w:val="0"/>
                                  <w:marBottom w:val="0"/>
                                  <w:divBdr>
                                    <w:top w:val="none" w:sz="0" w:space="0" w:color="auto"/>
                                    <w:left w:val="none" w:sz="0" w:space="0" w:color="auto"/>
                                    <w:bottom w:val="none" w:sz="0" w:space="0" w:color="auto"/>
                                    <w:right w:val="none" w:sz="0" w:space="0" w:color="auto"/>
                                  </w:divBdr>
                                  <w:divsChild>
                                    <w:div w:id="10197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604222">
      <w:bodyDiv w:val="1"/>
      <w:marLeft w:val="0"/>
      <w:marRight w:val="0"/>
      <w:marTop w:val="0"/>
      <w:marBottom w:val="0"/>
      <w:divBdr>
        <w:top w:val="none" w:sz="0" w:space="0" w:color="auto"/>
        <w:left w:val="none" w:sz="0" w:space="0" w:color="auto"/>
        <w:bottom w:val="none" w:sz="0" w:space="0" w:color="auto"/>
        <w:right w:val="none" w:sz="0" w:space="0" w:color="auto"/>
      </w:divBdr>
    </w:div>
    <w:div w:id="2114207322">
      <w:bodyDiv w:val="1"/>
      <w:marLeft w:val="0"/>
      <w:marRight w:val="0"/>
      <w:marTop w:val="0"/>
      <w:marBottom w:val="0"/>
      <w:divBdr>
        <w:top w:val="none" w:sz="0" w:space="0" w:color="auto"/>
        <w:left w:val="none" w:sz="0" w:space="0" w:color="auto"/>
        <w:bottom w:val="none" w:sz="0" w:space="0" w:color="auto"/>
        <w:right w:val="none" w:sz="0" w:space="0" w:color="auto"/>
      </w:divBdr>
      <w:divsChild>
        <w:div w:id="625283613">
          <w:marLeft w:val="0"/>
          <w:marRight w:val="1"/>
          <w:marTop w:val="0"/>
          <w:marBottom w:val="0"/>
          <w:divBdr>
            <w:top w:val="none" w:sz="0" w:space="0" w:color="auto"/>
            <w:left w:val="none" w:sz="0" w:space="0" w:color="auto"/>
            <w:bottom w:val="none" w:sz="0" w:space="0" w:color="auto"/>
            <w:right w:val="none" w:sz="0" w:space="0" w:color="auto"/>
          </w:divBdr>
          <w:divsChild>
            <w:div w:id="2014144517">
              <w:marLeft w:val="0"/>
              <w:marRight w:val="0"/>
              <w:marTop w:val="0"/>
              <w:marBottom w:val="0"/>
              <w:divBdr>
                <w:top w:val="none" w:sz="0" w:space="0" w:color="auto"/>
                <w:left w:val="none" w:sz="0" w:space="0" w:color="auto"/>
                <w:bottom w:val="none" w:sz="0" w:space="0" w:color="auto"/>
                <w:right w:val="none" w:sz="0" w:space="0" w:color="auto"/>
              </w:divBdr>
              <w:divsChild>
                <w:div w:id="1446777547">
                  <w:marLeft w:val="0"/>
                  <w:marRight w:val="1"/>
                  <w:marTop w:val="0"/>
                  <w:marBottom w:val="0"/>
                  <w:divBdr>
                    <w:top w:val="none" w:sz="0" w:space="0" w:color="auto"/>
                    <w:left w:val="none" w:sz="0" w:space="0" w:color="auto"/>
                    <w:bottom w:val="none" w:sz="0" w:space="0" w:color="auto"/>
                    <w:right w:val="none" w:sz="0" w:space="0" w:color="auto"/>
                  </w:divBdr>
                  <w:divsChild>
                    <w:div w:id="1556089108">
                      <w:marLeft w:val="0"/>
                      <w:marRight w:val="0"/>
                      <w:marTop w:val="0"/>
                      <w:marBottom w:val="0"/>
                      <w:divBdr>
                        <w:top w:val="none" w:sz="0" w:space="0" w:color="auto"/>
                        <w:left w:val="none" w:sz="0" w:space="0" w:color="auto"/>
                        <w:bottom w:val="none" w:sz="0" w:space="0" w:color="auto"/>
                        <w:right w:val="none" w:sz="0" w:space="0" w:color="auto"/>
                      </w:divBdr>
                      <w:divsChild>
                        <w:div w:id="903762622">
                          <w:marLeft w:val="0"/>
                          <w:marRight w:val="0"/>
                          <w:marTop w:val="0"/>
                          <w:marBottom w:val="0"/>
                          <w:divBdr>
                            <w:top w:val="none" w:sz="0" w:space="0" w:color="auto"/>
                            <w:left w:val="none" w:sz="0" w:space="0" w:color="auto"/>
                            <w:bottom w:val="none" w:sz="0" w:space="0" w:color="auto"/>
                            <w:right w:val="none" w:sz="0" w:space="0" w:color="auto"/>
                          </w:divBdr>
                          <w:divsChild>
                            <w:div w:id="292834114">
                              <w:marLeft w:val="0"/>
                              <w:marRight w:val="0"/>
                              <w:marTop w:val="120"/>
                              <w:marBottom w:val="360"/>
                              <w:divBdr>
                                <w:top w:val="none" w:sz="0" w:space="0" w:color="auto"/>
                                <w:left w:val="none" w:sz="0" w:space="0" w:color="auto"/>
                                <w:bottom w:val="none" w:sz="0" w:space="0" w:color="auto"/>
                                <w:right w:val="none" w:sz="0" w:space="0" w:color="auto"/>
                              </w:divBdr>
                              <w:divsChild>
                                <w:div w:id="1352802880">
                                  <w:marLeft w:val="0"/>
                                  <w:marRight w:val="0"/>
                                  <w:marTop w:val="0"/>
                                  <w:marBottom w:val="0"/>
                                  <w:divBdr>
                                    <w:top w:val="none" w:sz="0" w:space="0" w:color="auto"/>
                                    <w:left w:val="none" w:sz="0" w:space="0" w:color="auto"/>
                                    <w:bottom w:val="none" w:sz="0" w:space="0" w:color="auto"/>
                                    <w:right w:val="none" w:sz="0" w:space="0" w:color="auto"/>
                                  </w:divBdr>
                                  <w:divsChild>
                                    <w:div w:id="19342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vneesh.chhabra@utsouthwestern.edu"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image" Target="media/image10.tif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03EE-E1E6-D248-B2DD-D25A3153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3772</Words>
  <Characters>21505</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Vibhor Wadhwa</dc:creator>
  <cp:keywords/>
  <dc:description/>
  <cp:lastModifiedBy>Na Ma</cp:lastModifiedBy>
  <cp:revision>2</cp:revision>
  <dcterms:created xsi:type="dcterms:W3CDTF">2016-05-10T23:05:00Z</dcterms:created>
  <dcterms:modified xsi:type="dcterms:W3CDTF">2016-05-10T23:05:00Z</dcterms:modified>
</cp:coreProperties>
</file>