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0B" w:rsidRPr="00B67038" w:rsidRDefault="0042100B" w:rsidP="006A5444">
      <w:pPr>
        <w:spacing w:after="0" w:line="360" w:lineRule="auto"/>
        <w:jc w:val="both"/>
        <w:rPr>
          <w:rFonts w:ascii="Book Antiqua" w:hAnsi="Book Antiqua" w:cs="Tahoma"/>
          <w:b/>
          <w:sz w:val="24"/>
          <w:szCs w:val="24"/>
        </w:rPr>
      </w:pPr>
      <w:bookmarkStart w:id="0" w:name="OLE_LINK12"/>
      <w:bookmarkStart w:id="1" w:name="OLE_LINK13"/>
      <w:r w:rsidRPr="00B67038">
        <w:rPr>
          <w:rFonts w:ascii="Book Antiqua" w:hAnsi="Book Antiqua" w:cs="Tahoma"/>
          <w:b/>
          <w:sz w:val="24"/>
          <w:szCs w:val="24"/>
        </w:rPr>
        <w:t>Name of journal: World Journal of Gastrointestinal Surgery</w:t>
      </w:r>
    </w:p>
    <w:p w:rsidR="0042100B" w:rsidRPr="00B67038" w:rsidRDefault="0042100B" w:rsidP="006A5444">
      <w:pPr>
        <w:spacing w:after="0" w:line="360" w:lineRule="auto"/>
        <w:jc w:val="both"/>
        <w:rPr>
          <w:rFonts w:ascii="Book Antiqua" w:eastAsia="宋体" w:hAnsi="Book Antiqua" w:cs="Tahoma"/>
          <w:b/>
          <w:sz w:val="24"/>
          <w:szCs w:val="24"/>
          <w:lang w:eastAsia="zh-CN"/>
        </w:rPr>
      </w:pPr>
      <w:r w:rsidRPr="00B67038">
        <w:rPr>
          <w:rFonts w:ascii="Book Antiqua" w:hAnsi="Book Antiqua" w:cs="Tahoma"/>
          <w:b/>
          <w:sz w:val="24"/>
          <w:szCs w:val="24"/>
        </w:rPr>
        <w:t>ESPS Manuscript NO:</w:t>
      </w:r>
      <w:r w:rsidRPr="00B67038">
        <w:rPr>
          <w:rFonts w:ascii="Book Antiqua" w:eastAsia="宋体" w:hAnsi="Book Antiqua" w:cs="Tahoma"/>
          <w:b/>
          <w:sz w:val="24"/>
          <w:szCs w:val="24"/>
          <w:lang w:eastAsia="zh-CN"/>
        </w:rPr>
        <w:t xml:space="preserve"> 247</w:t>
      </w:r>
    </w:p>
    <w:p w:rsidR="0042100B" w:rsidRPr="00B67038" w:rsidRDefault="0042100B" w:rsidP="006A5444">
      <w:pPr>
        <w:spacing w:after="0" w:line="360" w:lineRule="auto"/>
        <w:ind w:right="210"/>
        <w:jc w:val="both"/>
        <w:rPr>
          <w:rFonts w:ascii="Book Antiqua" w:eastAsia="幼圆" w:hAnsi="Book Antiqua"/>
          <w:b/>
          <w:sz w:val="24"/>
          <w:szCs w:val="24"/>
          <w:lang w:val="nl-NL"/>
        </w:rPr>
      </w:pPr>
      <w:r w:rsidRPr="00B67038">
        <w:rPr>
          <w:rFonts w:ascii="Book Antiqua" w:hAnsi="Book Antiqua" w:cs="Tahoma"/>
          <w:b/>
          <w:sz w:val="24"/>
          <w:szCs w:val="24"/>
        </w:rPr>
        <w:t xml:space="preserve">Columns: </w:t>
      </w:r>
      <w:r w:rsidRPr="00B67038">
        <w:rPr>
          <w:rFonts w:ascii="Book Antiqua" w:eastAsia="幼圆" w:hAnsi="Book Antiqua"/>
          <w:b/>
          <w:sz w:val="24"/>
          <w:szCs w:val="24"/>
          <w:lang w:val="nl-NL"/>
        </w:rPr>
        <w:t>BRIEF ARTICLES</w:t>
      </w:r>
    </w:p>
    <w:bookmarkEnd w:id="0"/>
    <w:bookmarkEnd w:id="1"/>
    <w:p w:rsidR="00821AC7" w:rsidRPr="00B67038" w:rsidRDefault="00821AC7" w:rsidP="006A5444">
      <w:pPr>
        <w:spacing w:after="0" w:line="360" w:lineRule="auto"/>
        <w:jc w:val="both"/>
        <w:rPr>
          <w:rFonts w:ascii="Book Antiqua" w:eastAsia="宋体" w:hAnsi="Book Antiqua" w:cs="Times New Roman"/>
          <w:b/>
          <w:sz w:val="24"/>
          <w:szCs w:val="24"/>
          <w:lang w:eastAsia="zh-CN"/>
        </w:rPr>
      </w:pPr>
    </w:p>
    <w:p w:rsidR="00821AC7" w:rsidRPr="00B67038" w:rsidRDefault="00B20A0B" w:rsidP="006A5444">
      <w:pPr>
        <w:spacing w:after="0" w:line="360" w:lineRule="auto"/>
        <w:jc w:val="both"/>
        <w:rPr>
          <w:rFonts w:ascii="Book Antiqua" w:eastAsia="宋体" w:hAnsi="Book Antiqua" w:cs="Times New Roman"/>
          <w:b/>
          <w:sz w:val="24"/>
          <w:szCs w:val="24"/>
          <w:lang w:eastAsia="zh-CN"/>
        </w:rPr>
      </w:pPr>
      <w:r w:rsidRPr="00B67038">
        <w:rPr>
          <w:rFonts w:ascii="Book Antiqua" w:hAnsi="Book Antiqua" w:cs="Times New Roman"/>
          <w:b/>
          <w:sz w:val="24"/>
          <w:szCs w:val="24"/>
        </w:rPr>
        <w:t>Effect of</w:t>
      </w:r>
      <w:bookmarkStart w:id="2" w:name="OLE_LINK591"/>
      <w:bookmarkStart w:id="3" w:name="OLE_LINK592"/>
      <w:r w:rsidRPr="00B67038">
        <w:rPr>
          <w:rFonts w:ascii="Book Antiqua" w:hAnsi="Book Antiqua" w:cs="Times New Roman"/>
          <w:b/>
          <w:sz w:val="24"/>
          <w:szCs w:val="24"/>
        </w:rPr>
        <w:t xml:space="preserve"> </w:t>
      </w:r>
      <w:proofErr w:type="spellStart"/>
      <w:r w:rsidRPr="00B67038">
        <w:rPr>
          <w:rFonts w:ascii="Book Antiqua" w:hAnsi="Book Antiqua" w:cs="Times New Roman"/>
          <w:b/>
          <w:sz w:val="24"/>
          <w:szCs w:val="24"/>
        </w:rPr>
        <w:t>Daikench</w:t>
      </w:r>
      <w:r w:rsidR="004B25F7" w:rsidRPr="00B67038">
        <w:rPr>
          <w:rFonts w:ascii="Book Antiqua" w:hAnsi="Book Antiqua" w:cs="Times New Roman"/>
          <w:b/>
          <w:sz w:val="24"/>
          <w:szCs w:val="24"/>
        </w:rPr>
        <w:t>uto</w:t>
      </w:r>
      <w:bookmarkEnd w:id="2"/>
      <w:bookmarkEnd w:id="3"/>
      <w:proofErr w:type="spellEnd"/>
      <w:r w:rsidR="004B25F7" w:rsidRPr="00B67038">
        <w:rPr>
          <w:rFonts w:ascii="Book Antiqua" w:hAnsi="Book Antiqua" w:cs="Times New Roman"/>
          <w:b/>
          <w:sz w:val="24"/>
          <w:szCs w:val="24"/>
        </w:rPr>
        <w:t xml:space="preserve"> (TJ-100</w:t>
      </w:r>
      <w:r w:rsidR="00821AC7" w:rsidRPr="00B67038">
        <w:rPr>
          <w:rFonts w:ascii="Book Antiqua" w:hAnsi="Book Antiqua" w:cs="Times New Roman"/>
          <w:b/>
          <w:sz w:val="24"/>
          <w:szCs w:val="24"/>
        </w:rPr>
        <w:t>)</w:t>
      </w:r>
      <w:r w:rsidR="000B6071" w:rsidRPr="00B67038">
        <w:rPr>
          <w:rFonts w:ascii="Book Antiqua" w:hAnsi="Book Antiqua" w:cs="Times New Roman"/>
          <w:b/>
          <w:sz w:val="24"/>
          <w:szCs w:val="24"/>
        </w:rPr>
        <w:t xml:space="preserve"> </w:t>
      </w:r>
      <w:r w:rsidR="00821AC7" w:rsidRPr="00B67038">
        <w:rPr>
          <w:rFonts w:ascii="Book Antiqua" w:hAnsi="Book Antiqua" w:cs="Times New Roman"/>
          <w:b/>
          <w:sz w:val="24"/>
          <w:szCs w:val="24"/>
        </w:rPr>
        <w:t xml:space="preserve">on abdominal bloating </w:t>
      </w:r>
      <w:r w:rsidR="004B25F7" w:rsidRPr="00B67038">
        <w:rPr>
          <w:rFonts w:ascii="Book Antiqua" w:hAnsi="Book Antiqua" w:cs="Times New Roman"/>
          <w:b/>
          <w:sz w:val="24"/>
          <w:szCs w:val="24"/>
        </w:rPr>
        <w:t xml:space="preserve">in </w:t>
      </w:r>
      <w:proofErr w:type="spellStart"/>
      <w:r w:rsidR="004B25F7" w:rsidRPr="00B67038">
        <w:rPr>
          <w:rFonts w:ascii="Book Antiqua" w:hAnsi="Book Antiqua" w:cs="Times New Roman"/>
          <w:b/>
          <w:sz w:val="24"/>
          <w:szCs w:val="24"/>
        </w:rPr>
        <w:t>hepatectomized</w:t>
      </w:r>
      <w:proofErr w:type="spellEnd"/>
      <w:r w:rsidR="004B25F7" w:rsidRPr="00B67038">
        <w:rPr>
          <w:rFonts w:ascii="Book Antiqua" w:hAnsi="Book Antiqua" w:cs="Times New Roman"/>
          <w:b/>
          <w:sz w:val="24"/>
          <w:szCs w:val="24"/>
        </w:rPr>
        <w:t xml:space="preserve"> </w:t>
      </w:r>
      <w:r w:rsidRPr="00B67038">
        <w:rPr>
          <w:rFonts w:ascii="Book Antiqua" w:hAnsi="Book Antiqua" w:cs="Times New Roman"/>
          <w:b/>
          <w:sz w:val="24"/>
          <w:szCs w:val="24"/>
        </w:rPr>
        <w:t>patients</w:t>
      </w:r>
    </w:p>
    <w:p w:rsidR="0042100B" w:rsidRPr="00B67038" w:rsidRDefault="0042100B" w:rsidP="006A5444">
      <w:pPr>
        <w:spacing w:after="0" w:line="360" w:lineRule="auto"/>
        <w:jc w:val="both"/>
        <w:rPr>
          <w:rFonts w:ascii="Book Antiqua" w:eastAsia="宋体" w:hAnsi="Book Antiqua" w:cs="Times New Roman"/>
          <w:b/>
          <w:sz w:val="24"/>
          <w:szCs w:val="24"/>
          <w:lang w:eastAsia="zh-CN"/>
        </w:rPr>
      </w:pPr>
    </w:p>
    <w:p w:rsidR="0042100B" w:rsidRPr="00B67038" w:rsidRDefault="0042100B" w:rsidP="006A5444">
      <w:pPr>
        <w:spacing w:after="0" w:line="360" w:lineRule="auto"/>
        <w:jc w:val="both"/>
        <w:rPr>
          <w:rFonts w:ascii="Book Antiqua" w:hAnsi="Book Antiqua" w:cs="Times New Roman"/>
          <w:b/>
          <w:sz w:val="24"/>
          <w:szCs w:val="24"/>
        </w:rPr>
      </w:pPr>
      <w:proofErr w:type="spellStart"/>
      <w:r w:rsidRPr="00B67038">
        <w:rPr>
          <w:rFonts w:ascii="Book Antiqua" w:hAnsi="Book Antiqua" w:cs="Times New Roman"/>
          <w:b/>
          <w:sz w:val="24"/>
          <w:szCs w:val="24"/>
        </w:rPr>
        <w:t>Hanazaki</w:t>
      </w:r>
      <w:proofErr w:type="spellEnd"/>
      <w:r w:rsidRPr="00B67038">
        <w:rPr>
          <w:rFonts w:ascii="Book Antiqua" w:hAnsi="Book Antiqua" w:cs="Times New Roman"/>
          <w:b/>
          <w:sz w:val="24"/>
          <w:szCs w:val="24"/>
        </w:rPr>
        <w:t xml:space="preserve"> </w:t>
      </w:r>
      <w:r w:rsidRPr="00B67038">
        <w:rPr>
          <w:rFonts w:ascii="Book Antiqua" w:eastAsia="宋体" w:hAnsi="Book Antiqua" w:cs="Times New Roman"/>
          <w:b/>
          <w:sz w:val="24"/>
          <w:szCs w:val="24"/>
          <w:lang w:eastAsia="zh-CN"/>
        </w:rPr>
        <w:t xml:space="preserve">K </w:t>
      </w:r>
      <w:r w:rsidRPr="00B67038">
        <w:rPr>
          <w:rFonts w:ascii="Book Antiqua" w:eastAsia="宋体" w:hAnsi="Book Antiqua" w:cs="Times New Roman"/>
          <w:b/>
          <w:i/>
          <w:sz w:val="24"/>
          <w:szCs w:val="24"/>
          <w:lang w:eastAsia="zh-CN"/>
        </w:rPr>
        <w:t>et al.</w:t>
      </w:r>
      <w:r w:rsidRPr="00B67038">
        <w:rPr>
          <w:rFonts w:ascii="Book Antiqua" w:eastAsia="宋体" w:hAnsi="Book Antiqua" w:cs="Times New Roman"/>
          <w:b/>
          <w:sz w:val="24"/>
          <w:szCs w:val="24"/>
          <w:lang w:eastAsia="zh-CN"/>
        </w:rPr>
        <w:t xml:space="preserve"> </w:t>
      </w:r>
      <w:r w:rsidRPr="00B67038">
        <w:rPr>
          <w:rFonts w:ascii="Book Antiqua" w:hAnsi="Book Antiqua" w:cs="Times New Roman"/>
          <w:sz w:val="24"/>
          <w:szCs w:val="24"/>
        </w:rPr>
        <w:t xml:space="preserve">DKT for management of </w:t>
      </w:r>
      <w:proofErr w:type="spellStart"/>
      <w:r w:rsidRPr="00B67038">
        <w:rPr>
          <w:rFonts w:ascii="Book Antiqua" w:hAnsi="Book Antiqua" w:cs="Times New Roman"/>
          <w:sz w:val="24"/>
          <w:szCs w:val="24"/>
        </w:rPr>
        <w:t>hepatectomized</w:t>
      </w:r>
      <w:proofErr w:type="spellEnd"/>
      <w:r w:rsidRPr="00B67038">
        <w:rPr>
          <w:rFonts w:ascii="Book Antiqua" w:hAnsi="Book Antiqua" w:cs="Times New Roman"/>
          <w:sz w:val="24"/>
          <w:szCs w:val="24"/>
        </w:rPr>
        <w:t xml:space="preserve"> patients</w:t>
      </w:r>
    </w:p>
    <w:p w:rsidR="00821AC7" w:rsidRPr="00B67038" w:rsidRDefault="00821AC7" w:rsidP="006A5444">
      <w:pPr>
        <w:spacing w:after="0" w:line="360" w:lineRule="auto"/>
        <w:jc w:val="both"/>
        <w:rPr>
          <w:rFonts w:ascii="Book Antiqua" w:eastAsia="宋体" w:hAnsi="Book Antiqua" w:cs="Times New Roman"/>
          <w:sz w:val="24"/>
          <w:szCs w:val="24"/>
          <w:lang w:eastAsia="zh-CN"/>
        </w:rPr>
      </w:pPr>
    </w:p>
    <w:p w:rsidR="009C1A79" w:rsidRPr="00D83064" w:rsidRDefault="009C1A79" w:rsidP="006A5444">
      <w:pPr>
        <w:spacing w:after="0" w:line="360" w:lineRule="auto"/>
        <w:jc w:val="both"/>
        <w:rPr>
          <w:rFonts w:ascii="Book Antiqua" w:hAnsi="Book Antiqua" w:cs="Times New Roman"/>
          <w:sz w:val="24"/>
          <w:szCs w:val="24"/>
        </w:rPr>
      </w:pPr>
      <w:r w:rsidRPr="00D83064">
        <w:rPr>
          <w:rFonts w:ascii="Book Antiqua" w:hAnsi="Book Antiqua" w:cs="Times New Roman"/>
          <w:sz w:val="24"/>
          <w:szCs w:val="24"/>
        </w:rPr>
        <w:t xml:space="preserve">Kazuhiro </w:t>
      </w:r>
      <w:proofErr w:type="spellStart"/>
      <w:r w:rsidRPr="00D83064">
        <w:rPr>
          <w:rFonts w:ascii="Book Antiqua" w:hAnsi="Book Antiqua" w:cs="Times New Roman"/>
          <w:sz w:val="24"/>
          <w:szCs w:val="24"/>
        </w:rPr>
        <w:t>Hanazaki</w:t>
      </w:r>
      <w:proofErr w:type="spellEnd"/>
      <w:r w:rsidRPr="00D83064">
        <w:rPr>
          <w:rFonts w:ascii="Book Antiqua" w:hAnsi="Book Antiqua" w:cs="Times New Roman"/>
          <w:sz w:val="24"/>
          <w:szCs w:val="24"/>
        </w:rPr>
        <w:t xml:space="preserve">, </w:t>
      </w:r>
      <w:proofErr w:type="spellStart"/>
      <w:r w:rsidRPr="00D83064">
        <w:rPr>
          <w:rFonts w:ascii="Book Antiqua" w:hAnsi="Book Antiqua" w:cs="Times New Roman"/>
          <w:sz w:val="24"/>
          <w:szCs w:val="24"/>
        </w:rPr>
        <w:t>Kengo</w:t>
      </w:r>
      <w:proofErr w:type="spellEnd"/>
      <w:r w:rsidRPr="00D83064">
        <w:rPr>
          <w:rFonts w:ascii="Book Antiqua" w:hAnsi="Book Antiqua" w:cs="Times New Roman"/>
          <w:sz w:val="24"/>
          <w:szCs w:val="24"/>
        </w:rPr>
        <w:t xml:space="preserve"> Ichikawa, Masaya </w:t>
      </w:r>
      <w:proofErr w:type="spellStart"/>
      <w:r w:rsidRPr="00D83064">
        <w:rPr>
          <w:rFonts w:ascii="Book Antiqua" w:hAnsi="Book Antiqua" w:cs="Times New Roman"/>
          <w:sz w:val="24"/>
          <w:szCs w:val="24"/>
        </w:rPr>
        <w:t>Munekage</w:t>
      </w:r>
      <w:proofErr w:type="spellEnd"/>
      <w:r w:rsidRPr="00D83064">
        <w:rPr>
          <w:rFonts w:ascii="Book Antiqua" w:hAnsi="Book Antiqua" w:cs="Times New Roman"/>
          <w:sz w:val="24"/>
          <w:szCs w:val="24"/>
        </w:rPr>
        <w:t>, Hiroyuki Kitagawa,</w:t>
      </w:r>
      <w:r w:rsidRPr="00D83064">
        <w:rPr>
          <w:rFonts w:ascii="Book Antiqua" w:eastAsia="宋体" w:hAnsi="Book Antiqua" w:cs="Times New Roman"/>
          <w:sz w:val="24"/>
          <w:szCs w:val="24"/>
          <w:lang w:eastAsia="zh-CN"/>
        </w:rPr>
        <w:t xml:space="preserve"> </w:t>
      </w:r>
      <w:r w:rsidRPr="00D83064">
        <w:rPr>
          <w:rFonts w:ascii="Book Antiqua" w:hAnsi="Book Antiqua" w:cs="Times New Roman"/>
          <w:sz w:val="24"/>
          <w:szCs w:val="24"/>
        </w:rPr>
        <w:t xml:space="preserve">Ken </w:t>
      </w:r>
      <w:proofErr w:type="spellStart"/>
      <w:r w:rsidRPr="00D83064">
        <w:rPr>
          <w:rFonts w:ascii="Book Antiqua" w:hAnsi="Book Antiqua" w:cs="Times New Roman"/>
          <w:sz w:val="24"/>
          <w:szCs w:val="24"/>
        </w:rPr>
        <w:t>Dabanaka</w:t>
      </w:r>
      <w:proofErr w:type="spellEnd"/>
      <w:r w:rsidRPr="00D83064">
        <w:rPr>
          <w:rFonts w:ascii="Book Antiqua" w:hAnsi="Book Antiqua" w:cs="Times New Roman"/>
          <w:sz w:val="24"/>
          <w:szCs w:val="24"/>
        </w:rPr>
        <w:t xml:space="preserve">, Tsutomu </w:t>
      </w:r>
      <w:proofErr w:type="spellStart"/>
      <w:r w:rsidRPr="00D83064">
        <w:rPr>
          <w:rFonts w:ascii="Book Antiqua" w:hAnsi="Book Antiqua" w:cs="Times New Roman"/>
          <w:sz w:val="24"/>
          <w:szCs w:val="24"/>
        </w:rPr>
        <w:t>Namikawa</w:t>
      </w:r>
      <w:proofErr w:type="spellEnd"/>
    </w:p>
    <w:p w:rsidR="009C1A79" w:rsidRPr="00B67038" w:rsidRDefault="009C1A79" w:rsidP="006A5444">
      <w:pPr>
        <w:spacing w:after="0" w:line="360" w:lineRule="auto"/>
        <w:jc w:val="both"/>
        <w:rPr>
          <w:rFonts w:ascii="Book Antiqua" w:eastAsia="宋体" w:hAnsi="Book Antiqua" w:cs="Times New Roman"/>
          <w:sz w:val="24"/>
          <w:szCs w:val="24"/>
          <w:lang w:eastAsia="zh-CN"/>
        </w:rPr>
      </w:pPr>
    </w:p>
    <w:p w:rsidR="007B404C" w:rsidRPr="00B67038" w:rsidRDefault="007B404C" w:rsidP="006A5444">
      <w:pPr>
        <w:spacing w:after="0" w:line="360" w:lineRule="auto"/>
        <w:jc w:val="both"/>
        <w:rPr>
          <w:rFonts w:ascii="Book Antiqua" w:hAnsi="Book Antiqua" w:cs="Times New Roman"/>
          <w:sz w:val="24"/>
          <w:szCs w:val="24"/>
        </w:rPr>
      </w:pPr>
      <w:r w:rsidRPr="00B67038">
        <w:rPr>
          <w:rFonts w:ascii="Book Antiqua" w:hAnsi="Book Antiqua" w:cs="Times New Roman"/>
          <w:b/>
          <w:sz w:val="24"/>
          <w:szCs w:val="24"/>
        </w:rPr>
        <w:t xml:space="preserve">Kazuhiro </w:t>
      </w:r>
      <w:proofErr w:type="spellStart"/>
      <w:r w:rsidRPr="00B67038">
        <w:rPr>
          <w:rFonts w:ascii="Book Antiqua" w:hAnsi="Book Antiqua" w:cs="Times New Roman"/>
          <w:b/>
          <w:sz w:val="24"/>
          <w:szCs w:val="24"/>
        </w:rPr>
        <w:t>Hanazaki</w:t>
      </w:r>
      <w:proofErr w:type="spellEnd"/>
      <w:r w:rsidRPr="00B67038">
        <w:rPr>
          <w:rFonts w:ascii="Book Antiqua" w:hAnsi="Book Antiqua" w:cs="Times New Roman"/>
          <w:b/>
          <w:sz w:val="24"/>
          <w:szCs w:val="24"/>
        </w:rPr>
        <w:t xml:space="preserve">, </w:t>
      </w:r>
      <w:proofErr w:type="spellStart"/>
      <w:r w:rsidRPr="00B67038">
        <w:rPr>
          <w:rFonts w:ascii="Book Antiqua" w:hAnsi="Book Antiqua" w:cs="Times New Roman"/>
          <w:b/>
          <w:sz w:val="24"/>
          <w:szCs w:val="24"/>
        </w:rPr>
        <w:t>Kengo</w:t>
      </w:r>
      <w:proofErr w:type="spellEnd"/>
      <w:r w:rsidRPr="00B67038">
        <w:rPr>
          <w:rFonts w:ascii="Book Antiqua" w:hAnsi="Book Antiqua" w:cs="Times New Roman"/>
          <w:b/>
          <w:sz w:val="24"/>
          <w:szCs w:val="24"/>
        </w:rPr>
        <w:t xml:space="preserve"> Ichikawa, Masaya </w:t>
      </w:r>
      <w:proofErr w:type="spellStart"/>
      <w:r w:rsidRPr="00B67038">
        <w:rPr>
          <w:rFonts w:ascii="Book Antiqua" w:hAnsi="Book Antiqua" w:cs="Times New Roman"/>
          <w:b/>
          <w:sz w:val="24"/>
          <w:szCs w:val="24"/>
        </w:rPr>
        <w:t>Munekage</w:t>
      </w:r>
      <w:proofErr w:type="spellEnd"/>
      <w:r w:rsidRPr="00B67038">
        <w:rPr>
          <w:rFonts w:ascii="Book Antiqua" w:hAnsi="Book Antiqua" w:cs="Times New Roman"/>
          <w:b/>
          <w:sz w:val="24"/>
          <w:szCs w:val="24"/>
        </w:rPr>
        <w:t>, Hiroyuki Kitagawa,</w:t>
      </w:r>
      <w:r w:rsidRPr="00B67038">
        <w:rPr>
          <w:rFonts w:ascii="Book Antiqua" w:eastAsia="宋体" w:hAnsi="Book Antiqua" w:cs="Times New Roman"/>
          <w:b/>
          <w:sz w:val="24"/>
          <w:szCs w:val="24"/>
          <w:lang w:eastAsia="zh-CN"/>
        </w:rPr>
        <w:t xml:space="preserve"> </w:t>
      </w:r>
      <w:r w:rsidRPr="00B67038">
        <w:rPr>
          <w:rFonts w:ascii="Book Antiqua" w:hAnsi="Book Antiqua" w:cs="Times New Roman"/>
          <w:b/>
          <w:sz w:val="24"/>
          <w:szCs w:val="24"/>
        </w:rPr>
        <w:t xml:space="preserve">Ken </w:t>
      </w:r>
      <w:proofErr w:type="spellStart"/>
      <w:r w:rsidRPr="00B67038">
        <w:rPr>
          <w:rFonts w:ascii="Book Antiqua" w:hAnsi="Book Antiqua" w:cs="Times New Roman"/>
          <w:b/>
          <w:sz w:val="24"/>
          <w:szCs w:val="24"/>
        </w:rPr>
        <w:t>Dabanaka</w:t>
      </w:r>
      <w:proofErr w:type="spellEnd"/>
      <w:r w:rsidRPr="00B67038">
        <w:rPr>
          <w:rFonts w:ascii="Book Antiqua" w:hAnsi="Book Antiqua" w:cs="Times New Roman"/>
          <w:b/>
          <w:sz w:val="24"/>
          <w:szCs w:val="24"/>
        </w:rPr>
        <w:t xml:space="preserve">, Tsutomu </w:t>
      </w:r>
      <w:proofErr w:type="spellStart"/>
      <w:r w:rsidRPr="00B67038">
        <w:rPr>
          <w:rFonts w:ascii="Book Antiqua" w:hAnsi="Book Antiqua" w:cs="Times New Roman"/>
          <w:b/>
          <w:sz w:val="24"/>
          <w:szCs w:val="24"/>
        </w:rPr>
        <w:t>Namikawa</w:t>
      </w:r>
      <w:proofErr w:type="spellEnd"/>
      <w:r w:rsidRPr="00B67038">
        <w:rPr>
          <w:rFonts w:ascii="Book Antiqua" w:eastAsia="宋体" w:hAnsi="Book Antiqua" w:cs="Times New Roman"/>
          <w:b/>
          <w:sz w:val="24"/>
          <w:szCs w:val="24"/>
          <w:lang w:eastAsia="zh-CN"/>
        </w:rPr>
        <w:t xml:space="preserve">, </w:t>
      </w:r>
      <w:r w:rsidRPr="00B67038">
        <w:rPr>
          <w:rFonts w:ascii="Book Antiqua" w:hAnsi="Book Antiqua" w:cs="Times New Roman"/>
          <w:sz w:val="24"/>
          <w:szCs w:val="24"/>
        </w:rPr>
        <w:t>Department of Surgery, Kochi Medical School, Kochi University</w:t>
      </w:r>
      <w:r w:rsidRPr="00B67038">
        <w:rPr>
          <w:rFonts w:ascii="Book Antiqua" w:eastAsia="宋体" w:hAnsi="Book Antiqua" w:cs="Times New Roman"/>
          <w:sz w:val="24"/>
          <w:szCs w:val="24"/>
          <w:lang w:eastAsia="zh-CN"/>
        </w:rPr>
        <w:t xml:space="preserve">, </w:t>
      </w:r>
      <w:r w:rsidRPr="00B67038">
        <w:rPr>
          <w:rFonts w:ascii="Book Antiqua" w:hAnsi="Book Antiqua" w:cs="Times New Roman"/>
          <w:sz w:val="24"/>
          <w:szCs w:val="24"/>
        </w:rPr>
        <w:t>Kochi</w:t>
      </w:r>
      <w:r w:rsidRPr="00B67038">
        <w:rPr>
          <w:rFonts w:ascii="Book Antiqua" w:eastAsia="宋体" w:hAnsi="Book Antiqua" w:cs="Times New Roman"/>
          <w:sz w:val="24"/>
          <w:szCs w:val="24"/>
          <w:lang w:eastAsia="zh-CN"/>
        </w:rPr>
        <w:t xml:space="preserve"> </w:t>
      </w:r>
      <w:r w:rsidRPr="00B67038">
        <w:rPr>
          <w:rFonts w:ascii="Book Antiqua" w:hAnsi="Book Antiqua" w:cs="Times New Roman"/>
          <w:sz w:val="24"/>
          <w:szCs w:val="24"/>
        </w:rPr>
        <w:t>783-8505</w:t>
      </w:r>
      <w:r w:rsidRPr="00B67038">
        <w:rPr>
          <w:rFonts w:ascii="Book Antiqua" w:eastAsia="宋体" w:hAnsi="Book Antiqua" w:cs="Times New Roman"/>
          <w:sz w:val="24"/>
          <w:szCs w:val="24"/>
          <w:lang w:eastAsia="zh-CN"/>
        </w:rPr>
        <w:t>,</w:t>
      </w:r>
      <w:r w:rsidRPr="00B67038">
        <w:rPr>
          <w:rFonts w:ascii="Book Antiqua" w:hAnsi="Book Antiqua" w:cs="Times New Roman"/>
          <w:sz w:val="24"/>
          <w:szCs w:val="24"/>
        </w:rPr>
        <w:t xml:space="preserve"> Japan</w:t>
      </w:r>
    </w:p>
    <w:p w:rsidR="0022248A" w:rsidRPr="00B67038" w:rsidRDefault="0022248A" w:rsidP="006A5444">
      <w:pPr>
        <w:spacing w:after="0" w:line="360" w:lineRule="auto"/>
        <w:jc w:val="both"/>
        <w:rPr>
          <w:rFonts w:ascii="Book Antiqua" w:eastAsia="宋体" w:hAnsi="Book Antiqua" w:cs="Times New Roman"/>
          <w:sz w:val="24"/>
          <w:szCs w:val="24"/>
          <w:lang w:eastAsia="zh-CN"/>
        </w:rPr>
      </w:pPr>
    </w:p>
    <w:p w:rsidR="0022248A" w:rsidRPr="00B67038" w:rsidRDefault="0022248A" w:rsidP="006A5444">
      <w:pPr>
        <w:spacing w:after="0" w:line="360" w:lineRule="auto"/>
        <w:jc w:val="both"/>
        <w:rPr>
          <w:rFonts w:ascii="Book Antiqua" w:hAnsi="Book Antiqua"/>
          <w:sz w:val="24"/>
          <w:szCs w:val="24"/>
        </w:rPr>
      </w:pPr>
      <w:r w:rsidRPr="00B67038">
        <w:rPr>
          <w:rFonts w:ascii="Book Antiqua" w:hAnsi="Book Antiqua"/>
          <w:b/>
          <w:sz w:val="24"/>
          <w:szCs w:val="24"/>
        </w:rPr>
        <w:t>Author contributions:</w:t>
      </w:r>
      <w:r w:rsidRPr="00B67038">
        <w:rPr>
          <w:rFonts w:ascii="Book Antiqua" w:eastAsia="宋体" w:hAnsi="Book Antiqua"/>
          <w:b/>
          <w:sz w:val="24"/>
          <w:szCs w:val="24"/>
          <w:lang w:eastAsia="zh-CN"/>
        </w:rPr>
        <w:t xml:space="preserve"> </w:t>
      </w:r>
      <w:bookmarkStart w:id="4" w:name="OLE_LINK23"/>
      <w:bookmarkStart w:id="5" w:name="OLE_LINK24"/>
      <w:proofErr w:type="spellStart"/>
      <w:r w:rsidR="00EA0915" w:rsidRPr="00B67038">
        <w:rPr>
          <w:rFonts w:ascii="Book Antiqua" w:hAnsi="Book Antiqua" w:hint="eastAsia"/>
          <w:sz w:val="24"/>
          <w:szCs w:val="24"/>
        </w:rPr>
        <w:t>Hanazaki</w:t>
      </w:r>
      <w:proofErr w:type="spellEnd"/>
      <w:r w:rsidR="00EA0915" w:rsidRPr="00B67038">
        <w:rPr>
          <w:rFonts w:ascii="Book Antiqua" w:hAnsi="Book Antiqua" w:hint="eastAsia"/>
          <w:sz w:val="24"/>
          <w:szCs w:val="24"/>
        </w:rPr>
        <w:t xml:space="preserve"> K, Ichikawa K, </w:t>
      </w:r>
      <w:proofErr w:type="spellStart"/>
      <w:r w:rsidR="00EA0915" w:rsidRPr="00B67038">
        <w:rPr>
          <w:rFonts w:ascii="Book Antiqua" w:hAnsi="Book Antiqua" w:hint="eastAsia"/>
          <w:sz w:val="24"/>
          <w:szCs w:val="24"/>
        </w:rPr>
        <w:t>Munekage</w:t>
      </w:r>
      <w:proofErr w:type="spellEnd"/>
      <w:r w:rsidR="00EA0915" w:rsidRPr="00B67038">
        <w:rPr>
          <w:rFonts w:ascii="Book Antiqua" w:hAnsi="Book Antiqua" w:hint="eastAsia"/>
          <w:sz w:val="24"/>
          <w:szCs w:val="24"/>
        </w:rPr>
        <w:t xml:space="preserve"> M designed research; </w:t>
      </w:r>
      <w:proofErr w:type="spellStart"/>
      <w:r w:rsidR="00EA0915" w:rsidRPr="00B67038">
        <w:rPr>
          <w:rFonts w:ascii="Book Antiqua" w:hAnsi="Book Antiqua" w:hint="eastAsia"/>
          <w:sz w:val="24"/>
          <w:szCs w:val="24"/>
        </w:rPr>
        <w:t>Hanazaki</w:t>
      </w:r>
      <w:proofErr w:type="spellEnd"/>
      <w:r w:rsidR="00EA0915" w:rsidRPr="00B67038">
        <w:rPr>
          <w:rFonts w:ascii="Book Antiqua" w:hAnsi="Book Antiqua" w:hint="eastAsia"/>
          <w:sz w:val="24"/>
          <w:szCs w:val="24"/>
        </w:rPr>
        <w:t xml:space="preserve"> K, Ichikawa K, </w:t>
      </w:r>
      <w:proofErr w:type="spellStart"/>
      <w:r w:rsidR="00EA0915" w:rsidRPr="00B67038">
        <w:rPr>
          <w:rFonts w:ascii="Book Antiqua" w:hAnsi="Book Antiqua" w:hint="eastAsia"/>
          <w:sz w:val="24"/>
          <w:szCs w:val="24"/>
        </w:rPr>
        <w:t>Munekage</w:t>
      </w:r>
      <w:proofErr w:type="spellEnd"/>
      <w:r w:rsidR="00EA0915" w:rsidRPr="00B67038">
        <w:rPr>
          <w:rFonts w:ascii="Book Antiqua" w:hAnsi="Book Antiqua" w:hint="eastAsia"/>
          <w:sz w:val="24"/>
          <w:szCs w:val="24"/>
        </w:rPr>
        <w:t xml:space="preserve"> M, Kitagawa H collected data, performed data analysis and wrote first draft of paper; </w:t>
      </w:r>
      <w:proofErr w:type="spellStart"/>
      <w:r w:rsidR="00EA0915" w:rsidRPr="00B67038">
        <w:rPr>
          <w:rFonts w:ascii="Book Antiqua" w:hAnsi="Book Antiqua" w:hint="eastAsia"/>
          <w:sz w:val="24"/>
          <w:szCs w:val="24"/>
        </w:rPr>
        <w:t>Hanazaki</w:t>
      </w:r>
      <w:proofErr w:type="spellEnd"/>
      <w:r w:rsidR="00EA0915" w:rsidRPr="00B67038">
        <w:rPr>
          <w:rFonts w:ascii="Book Antiqua" w:hAnsi="Book Antiqua" w:hint="eastAsia"/>
          <w:sz w:val="24"/>
          <w:szCs w:val="24"/>
        </w:rPr>
        <w:t xml:space="preserve"> K, </w:t>
      </w:r>
      <w:proofErr w:type="spellStart"/>
      <w:r w:rsidR="00EA0915" w:rsidRPr="00B67038">
        <w:rPr>
          <w:rFonts w:ascii="Book Antiqua" w:hAnsi="Book Antiqua" w:hint="eastAsia"/>
          <w:sz w:val="24"/>
          <w:szCs w:val="24"/>
        </w:rPr>
        <w:t>Dabanaka</w:t>
      </w:r>
      <w:proofErr w:type="spellEnd"/>
      <w:r w:rsidR="00EA0915" w:rsidRPr="00B67038">
        <w:rPr>
          <w:rFonts w:ascii="Book Antiqua" w:hAnsi="Book Antiqua" w:hint="eastAsia"/>
          <w:sz w:val="24"/>
          <w:szCs w:val="24"/>
        </w:rPr>
        <w:t xml:space="preserve"> K, </w:t>
      </w:r>
      <w:proofErr w:type="spellStart"/>
      <w:r w:rsidR="00EA0915" w:rsidRPr="00B67038">
        <w:rPr>
          <w:rFonts w:ascii="Book Antiqua" w:hAnsi="Book Antiqua" w:hint="eastAsia"/>
          <w:sz w:val="24"/>
          <w:szCs w:val="24"/>
        </w:rPr>
        <w:t>Namikawa</w:t>
      </w:r>
      <w:proofErr w:type="spellEnd"/>
      <w:r w:rsidR="00EA0915" w:rsidRPr="00B67038">
        <w:rPr>
          <w:rFonts w:ascii="Book Antiqua" w:hAnsi="Book Antiqua" w:hint="eastAsia"/>
          <w:sz w:val="24"/>
          <w:szCs w:val="24"/>
        </w:rPr>
        <w:t xml:space="preserve"> T edited the paper.</w:t>
      </w:r>
    </w:p>
    <w:bookmarkEnd w:id="4"/>
    <w:bookmarkEnd w:id="5"/>
    <w:p w:rsidR="0022248A" w:rsidRPr="00B67038" w:rsidRDefault="0022248A" w:rsidP="006A5444">
      <w:pPr>
        <w:spacing w:after="0" w:line="360" w:lineRule="auto"/>
        <w:jc w:val="both"/>
        <w:rPr>
          <w:rFonts w:ascii="Book Antiqua" w:eastAsia="宋体" w:hAnsi="Book Antiqua" w:cs="Times New Roman"/>
          <w:sz w:val="24"/>
          <w:szCs w:val="24"/>
          <w:lang w:eastAsia="zh-CN"/>
        </w:rPr>
      </w:pPr>
    </w:p>
    <w:p w:rsidR="00CF1D53" w:rsidRPr="00B67038" w:rsidRDefault="00CF1D53" w:rsidP="006A5444">
      <w:pPr>
        <w:spacing w:after="0" w:line="360" w:lineRule="auto"/>
        <w:jc w:val="both"/>
        <w:rPr>
          <w:rFonts w:ascii="Book Antiqua" w:eastAsia="宋体" w:hAnsi="Book Antiqua" w:cs="Times New Roman"/>
          <w:sz w:val="24"/>
          <w:szCs w:val="24"/>
          <w:lang w:eastAsia="zh-CN"/>
        </w:rPr>
      </w:pPr>
      <w:r w:rsidRPr="00B67038">
        <w:rPr>
          <w:rFonts w:ascii="Book Antiqua" w:hAnsi="Book Antiqua" w:cs="Times New Roman"/>
          <w:b/>
          <w:sz w:val="24"/>
          <w:szCs w:val="24"/>
        </w:rPr>
        <w:t>Supported by</w:t>
      </w:r>
      <w:r w:rsidRPr="00B67038">
        <w:rPr>
          <w:rFonts w:ascii="Book Antiqua" w:hAnsi="Book Antiqua" w:cs="Times New Roman"/>
          <w:sz w:val="24"/>
          <w:szCs w:val="24"/>
        </w:rPr>
        <w:t xml:space="preserve"> Grant from Tsumura </w:t>
      </w:r>
      <w:r w:rsidRPr="00B67038">
        <w:rPr>
          <w:rFonts w:ascii="Book Antiqua" w:eastAsia="宋体" w:hAnsi="Book Antiqua" w:cs="Times New Roman"/>
          <w:sz w:val="24"/>
          <w:szCs w:val="24"/>
          <w:lang w:eastAsia="zh-CN"/>
        </w:rPr>
        <w:t>and</w:t>
      </w:r>
      <w:r w:rsidRPr="00B67038">
        <w:rPr>
          <w:rFonts w:ascii="Book Antiqua" w:hAnsi="Book Antiqua" w:cs="Times New Roman"/>
          <w:sz w:val="24"/>
          <w:szCs w:val="24"/>
        </w:rPr>
        <w:t xml:space="preserve"> Co, the pharmaceutical company</w:t>
      </w:r>
    </w:p>
    <w:p w:rsidR="00CF1D53" w:rsidRPr="00B67038" w:rsidRDefault="00CF1D53" w:rsidP="006A5444">
      <w:pPr>
        <w:spacing w:after="0" w:line="360" w:lineRule="auto"/>
        <w:jc w:val="both"/>
        <w:rPr>
          <w:rFonts w:ascii="Book Antiqua" w:eastAsia="宋体" w:hAnsi="Book Antiqua" w:cs="Times New Roman"/>
          <w:sz w:val="24"/>
          <w:szCs w:val="24"/>
          <w:lang w:eastAsia="zh-CN"/>
        </w:rPr>
      </w:pPr>
    </w:p>
    <w:p w:rsidR="001102C6" w:rsidRDefault="0022248A" w:rsidP="006A5444">
      <w:pPr>
        <w:spacing w:after="0" w:line="360" w:lineRule="auto"/>
        <w:jc w:val="both"/>
        <w:rPr>
          <w:rFonts w:ascii="Book Antiqua" w:eastAsia="宋体" w:hAnsi="Book Antiqua" w:cs="Times New Roman"/>
          <w:sz w:val="24"/>
          <w:szCs w:val="24"/>
          <w:lang w:eastAsia="zh-CN"/>
        </w:rPr>
      </w:pPr>
      <w:r w:rsidRPr="00B67038">
        <w:rPr>
          <w:rFonts w:ascii="Book Antiqua" w:hAnsi="Book Antiqua"/>
          <w:b/>
          <w:sz w:val="24"/>
          <w:szCs w:val="24"/>
        </w:rPr>
        <w:t>Correspondence to:</w:t>
      </w:r>
      <w:r w:rsidR="001102C6" w:rsidRPr="00B67038">
        <w:rPr>
          <w:rFonts w:ascii="Book Antiqua" w:hAnsi="Book Antiqua" w:cs="Times New Roman"/>
          <w:b/>
          <w:sz w:val="24"/>
          <w:szCs w:val="24"/>
        </w:rPr>
        <w:t xml:space="preserve"> Kazuhiro </w:t>
      </w:r>
      <w:proofErr w:type="spellStart"/>
      <w:r w:rsidR="001102C6" w:rsidRPr="00B67038">
        <w:rPr>
          <w:rFonts w:ascii="Book Antiqua" w:hAnsi="Book Antiqua" w:cs="Times New Roman"/>
          <w:b/>
          <w:sz w:val="24"/>
          <w:szCs w:val="24"/>
        </w:rPr>
        <w:t>Hanazaki</w:t>
      </w:r>
      <w:proofErr w:type="spellEnd"/>
      <w:r w:rsidR="001102C6" w:rsidRPr="00B67038">
        <w:rPr>
          <w:rFonts w:ascii="Book Antiqua" w:hAnsi="Book Antiqua" w:cs="Times New Roman"/>
          <w:b/>
          <w:sz w:val="24"/>
          <w:szCs w:val="24"/>
        </w:rPr>
        <w:t>, MD, PhD</w:t>
      </w:r>
      <w:r w:rsidRPr="00B67038">
        <w:rPr>
          <w:rFonts w:ascii="Book Antiqua" w:eastAsia="宋体" w:hAnsi="Book Antiqua" w:cs="Times New Roman"/>
          <w:b/>
          <w:sz w:val="24"/>
          <w:szCs w:val="24"/>
          <w:lang w:eastAsia="zh-CN"/>
        </w:rPr>
        <w:t>,</w:t>
      </w:r>
      <w:r w:rsidR="001102C6" w:rsidRPr="00B67038">
        <w:rPr>
          <w:rFonts w:ascii="Book Antiqua" w:hAnsi="Book Antiqua" w:cs="Times New Roman"/>
          <w:b/>
          <w:sz w:val="24"/>
          <w:szCs w:val="24"/>
        </w:rPr>
        <w:t xml:space="preserve"> Professor</w:t>
      </w:r>
      <w:r w:rsidRPr="00B67038">
        <w:rPr>
          <w:rFonts w:ascii="Book Antiqua" w:eastAsia="宋体" w:hAnsi="Book Antiqua" w:cs="Times New Roman"/>
          <w:b/>
          <w:sz w:val="24"/>
          <w:szCs w:val="24"/>
          <w:lang w:eastAsia="zh-CN"/>
        </w:rPr>
        <w:t>,</w:t>
      </w:r>
      <w:r w:rsidR="001102C6" w:rsidRPr="00B67038">
        <w:rPr>
          <w:rFonts w:ascii="Book Antiqua" w:hAnsi="Book Antiqua" w:cs="Times New Roman"/>
          <w:b/>
          <w:sz w:val="24"/>
          <w:szCs w:val="24"/>
        </w:rPr>
        <w:t xml:space="preserve"> Chairman,</w:t>
      </w:r>
      <w:r w:rsidR="001102C6" w:rsidRPr="00B67038">
        <w:rPr>
          <w:rFonts w:ascii="Book Antiqua" w:hAnsi="Book Antiqua" w:cs="Times New Roman"/>
          <w:sz w:val="24"/>
          <w:szCs w:val="24"/>
        </w:rPr>
        <w:t xml:space="preserve"> Department of Surgery, Kochi Medical School, Kochi University, </w:t>
      </w:r>
      <w:proofErr w:type="spellStart"/>
      <w:r w:rsidR="001102C6" w:rsidRPr="00B67038">
        <w:rPr>
          <w:rFonts w:ascii="Book Antiqua" w:hAnsi="Book Antiqua" w:cs="Times New Roman"/>
          <w:sz w:val="24"/>
          <w:szCs w:val="24"/>
        </w:rPr>
        <w:t>Kohasu</w:t>
      </w:r>
      <w:proofErr w:type="spellEnd"/>
      <w:r w:rsidR="001102C6" w:rsidRPr="00B67038">
        <w:rPr>
          <w:rFonts w:ascii="Book Antiqua" w:hAnsi="Book Antiqua" w:cs="Times New Roman"/>
          <w:sz w:val="24"/>
          <w:szCs w:val="24"/>
        </w:rPr>
        <w:t xml:space="preserve">, </w:t>
      </w:r>
      <w:proofErr w:type="spellStart"/>
      <w:r w:rsidR="001102C6" w:rsidRPr="00B67038">
        <w:rPr>
          <w:rFonts w:ascii="Book Antiqua" w:hAnsi="Book Antiqua" w:cs="Times New Roman"/>
          <w:sz w:val="24"/>
          <w:szCs w:val="24"/>
        </w:rPr>
        <w:t>Okocho</w:t>
      </w:r>
      <w:proofErr w:type="spellEnd"/>
      <w:r w:rsidR="001102C6" w:rsidRPr="00B67038">
        <w:rPr>
          <w:rFonts w:ascii="Book Antiqua" w:hAnsi="Book Antiqua" w:cs="Times New Roman"/>
          <w:sz w:val="24"/>
          <w:szCs w:val="24"/>
        </w:rPr>
        <w:t xml:space="preserve">, </w:t>
      </w:r>
      <w:proofErr w:type="spellStart"/>
      <w:r w:rsidR="001102C6" w:rsidRPr="00B67038">
        <w:rPr>
          <w:rFonts w:ascii="Book Antiqua" w:hAnsi="Book Antiqua" w:cs="Times New Roman"/>
          <w:sz w:val="24"/>
          <w:szCs w:val="24"/>
        </w:rPr>
        <w:t>Nankoku</w:t>
      </w:r>
      <w:proofErr w:type="spellEnd"/>
      <w:r w:rsidR="001102C6" w:rsidRPr="00B67038">
        <w:rPr>
          <w:rFonts w:ascii="Book Antiqua" w:hAnsi="Book Antiqua" w:cs="Times New Roman"/>
          <w:sz w:val="24"/>
          <w:szCs w:val="24"/>
        </w:rPr>
        <w:t xml:space="preserve">-City, </w:t>
      </w:r>
      <w:r w:rsidR="00D83064">
        <w:rPr>
          <w:rFonts w:ascii="Book Antiqua" w:hAnsi="Book Antiqua" w:cs="Times New Roman"/>
          <w:sz w:val="24"/>
          <w:szCs w:val="24"/>
        </w:rPr>
        <w:t>Kochi</w:t>
      </w:r>
      <w:r w:rsidR="001102C6" w:rsidRPr="00B67038">
        <w:rPr>
          <w:rFonts w:ascii="Book Antiqua" w:hAnsi="Book Antiqua" w:cs="Times New Roman"/>
          <w:sz w:val="24"/>
          <w:szCs w:val="24"/>
        </w:rPr>
        <w:t xml:space="preserve"> 783-8505 Japan</w:t>
      </w:r>
      <w:r w:rsidR="00BD4F6A" w:rsidRPr="00B67038">
        <w:rPr>
          <w:rFonts w:ascii="Book Antiqua" w:eastAsia="宋体" w:hAnsi="Book Antiqua" w:cs="Times New Roman"/>
          <w:sz w:val="24"/>
          <w:szCs w:val="24"/>
          <w:lang w:eastAsia="zh-CN"/>
        </w:rPr>
        <w:t xml:space="preserve">. </w:t>
      </w:r>
      <w:hyperlink r:id="rId10" w:history="1">
        <w:r w:rsidR="00D83064" w:rsidRPr="003028EF">
          <w:rPr>
            <w:rStyle w:val="ac"/>
            <w:rFonts w:ascii="Book Antiqua" w:hAnsi="Book Antiqua" w:cs="Times New Roman"/>
            <w:sz w:val="24"/>
            <w:szCs w:val="24"/>
          </w:rPr>
          <w:t>hanazaki@kochi-u.ac.jp</w:t>
        </w:r>
      </w:hyperlink>
    </w:p>
    <w:p w:rsidR="00D83064" w:rsidRPr="00D83064" w:rsidRDefault="00D83064" w:rsidP="006A5444">
      <w:pPr>
        <w:spacing w:after="0" w:line="360" w:lineRule="auto"/>
        <w:jc w:val="both"/>
        <w:rPr>
          <w:rFonts w:ascii="Book Antiqua" w:eastAsia="宋体" w:hAnsi="Book Antiqua" w:cs="Times New Roman"/>
          <w:sz w:val="24"/>
          <w:szCs w:val="24"/>
          <w:lang w:eastAsia="zh-CN"/>
        </w:rPr>
      </w:pPr>
    </w:p>
    <w:p w:rsidR="001102C6" w:rsidRPr="00B67038" w:rsidRDefault="001102C6" w:rsidP="006A5444">
      <w:pPr>
        <w:spacing w:after="0" w:line="360" w:lineRule="auto"/>
        <w:jc w:val="both"/>
        <w:rPr>
          <w:rFonts w:ascii="Book Antiqua" w:hAnsi="Book Antiqua" w:cs="Times New Roman"/>
          <w:sz w:val="24"/>
          <w:szCs w:val="24"/>
        </w:rPr>
      </w:pPr>
      <w:r w:rsidRPr="00B67038">
        <w:rPr>
          <w:rFonts w:ascii="Book Antiqua" w:hAnsi="Book Antiqua" w:cs="Times New Roman"/>
          <w:b/>
          <w:sz w:val="24"/>
          <w:szCs w:val="24"/>
        </w:rPr>
        <w:lastRenderedPageBreak/>
        <w:t>Telephone:</w:t>
      </w:r>
      <w:r w:rsidR="00D83064">
        <w:rPr>
          <w:rFonts w:ascii="Book Antiqua" w:hAnsi="Book Antiqua" w:cs="Times New Roman"/>
          <w:sz w:val="24"/>
          <w:szCs w:val="24"/>
        </w:rPr>
        <w:t xml:space="preserve"> +81-88-880</w:t>
      </w:r>
      <w:r w:rsidRPr="00B67038">
        <w:rPr>
          <w:rFonts w:ascii="Book Antiqua" w:hAnsi="Book Antiqua" w:cs="Times New Roman"/>
          <w:sz w:val="24"/>
          <w:szCs w:val="24"/>
        </w:rPr>
        <w:t>2370</w:t>
      </w:r>
      <w:r w:rsidR="00BD4F6A" w:rsidRPr="00B67038">
        <w:rPr>
          <w:rFonts w:ascii="Book Antiqua" w:eastAsia="宋体" w:hAnsi="Book Antiqua" w:cs="Times New Roman"/>
          <w:sz w:val="24"/>
          <w:szCs w:val="24"/>
          <w:lang w:eastAsia="zh-CN"/>
        </w:rPr>
        <w:t xml:space="preserve">                   </w:t>
      </w:r>
      <w:r w:rsidR="00D83064">
        <w:rPr>
          <w:rFonts w:ascii="Book Antiqua" w:eastAsia="宋体" w:hAnsi="Book Antiqua" w:cs="Times New Roman" w:hint="eastAsia"/>
          <w:sz w:val="24"/>
          <w:szCs w:val="24"/>
          <w:lang w:eastAsia="zh-CN"/>
        </w:rPr>
        <w:t xml:space="preserve">     </w:t>
      </w:r>
      <w:r w:rsidR="00BD4F6A" w:rsidRPr="00B67038">
        <w:rPr>
          <w:rFonts w:ascii="Book Antiqua" w:eastAsia="宋体" w:hAnsi="Book Antiqua" w:cs="Times New Roman"/>
          <w:b/>
          <w:sz w:val="24"/>
          <w:szCs w:val="24"/>
          <w:lang w:eastAsia="zh-CN"/>
        </w:rPr>
        <w:t xml:space="preserve"> </w:t>
      </w:r>
      <w:r w:rsidRPr="00B67038">
        <w:rPr>
          <w:rFonts w:ascii="Book Antiqua" w:hAnsi="Book Antiqua" w:cs="Times New Roman"/>
          <w:b/>
          <w:sz w:val="24"/>
          <w:szCs w:val="24"/>
        </w:rPr>
        <w:t xml:space="preserve">Fax: </w:t>
      </w:r>
      <w:r w:rsidR="00D83064">
        <w:rPr>
          <w:rFonts w:ascii="Book Antiqua" w:hAnsi="Book Antiqua" w:cs="Times New Roman"/>
          <w:sz w:val="24"/>
          <w:szCs w:val="24"/>
        </w:rPr>
        <w:t>+81-88-880</w:t>
      </w:r>
      <w:r w:rsidRPr="00B67038">
        <w:rPr>
          <w:rFonts w:ascii="Book Antiqua" w:hAnsi="Book Antiqua" w:cs="Times New Roman"/>
          <w:sz w:val="24"/>
          <w:szCs w:val="24"/>
        </w:rPr>
        <w:t>2371</w:t>
      </w:r>
    </w:p>
    <w:p w:rsidR="00BD4F6A" w:rsidRPr="001F6E25" w:rsidRDefault="00BD4F6A" w:rsidP="006A5444">
      <w:pPr>
        <w:spacing w:after="0" w:line="360" w:lineRule="auto"/>
        <w:jc w:val="both"/>
        <w:rPr>
          <w:rFonts w:ascii="Book Antiqua" w:eastAsia="宋体" w:hAnsi="Book Antiqua"/>
          <w:b/>
          <w:sz w:val="24"/>
          <w:szCs w:val="24"/>
          <w:lang w:eastAsia="zh-CN"/>
        </w:rPr>
      </w:pPr>
      <w:r w:rsidRPr="00B67038">
        <w:rPr>
          <w:rFonts w:ascii="Book Antiqua" w:hAnsi="Book Antiqua"/>
          <w:b/>
          <w:sz w:val="24"/>
          <w:szCs w:val="24"/>
        </w:rPr>
        <w:t xml:space="preserve">Received: </w:t>
      </w:r>
      <w:r w:rsidR="001F6E25" w:rsidRPr="00421E83">
        <w:rPr>
          <w:rFonts w:ascii="Book Antiqua" w:hAnsi="Book Antiqua"/>
          <w:sz w:val="24"/>
          <w:szCs w:val="24"/>
        </w:rPr>
        <w:t>August</w:t>
      </w:r>
      <w:r w:rsidR="001F6E25">
        <w:rPr>
          <w:rFonts w:ascii="Book Antiqua" w:eastAsia="宋体" w:hAnsi="Book Antiqua" w:hint="eastAsia"/>
          <w:sz w:val="24"/>
          <w:szCs w:val="24"/>
          <w:lang w:eastAsia="zh-CN"/>
        </w:rPr>
        <w:t xml:space="preserve"> 21, 2012</w:t>
      </w:r>
      <w:r w:rsidRPr="00B67038">
        <w:rPr>
          <w:rFonts w:ascii="Book Antiqua" w:hAnsi="Book Antiqua"/>
          <w:b/>
          <w:sz w:val="24"/>
          <w:szCs w:val="24"/>
        </w:rPr>
        <w:t xml:space="preserve"> </w:t>
      </w:r>
      <w:r w:rsidRPr="00B67038">
        <w:rPr>
          <w:rFonts w:ascii="Book Antiqua" w:eastAsia="宋体" w:hAnsi="Book Antiqua"/>
          <w:b/>
          <w:sz w:val="24"/>
          <w:szCs w:val="24"/>
          <w:lang w:eastAsia="zh-CN"/>
        </w:rPr>
        <w:t xml:space="preserve">                          </w:t>
      </w:r>
      <w:r w:rsidR="001F6E25">
        <w:rPr>
          <w:rFonts w:ascii="Book Antiqua" w:eastAsia="宋体" w:hAnsi="Book Antiqua" w:hint="eastAsia"/>
          <w:b/>
          <w:sz w:val="24"/>
          <w:szCs w:val="24"/>
          <w:lang w:eastAsia="zh-CN"/>
        </w:rPr>
        <w:t xml:space="preserve"> </w:t>
      </w:r>
      <w:bookmarkStart w:id="6" w:name="OLE_LINK59"/>
      <w:bookmarkStart w:id="7" w:name="OLE_LINK60"/>
      <w:r w:rsidR="001F6E25">
        <w:rPr>
          <w:rFonts w:ascii="Book Antiqua" w:hAnsi="Book Antiqua"/>
          <w:b/>
          <w:sz w:val="24"/>
          <w:szCs w:val="24"/>
        </w:rPr>
        <w:t xml:space="preserve">Revised: </w:t>
      </w:r>
      <w:r w:rsidR="001F6E25" w:rsidRPr="00421E83">
        <w:rPr>
          <w:rFonts w:ascii="Book Antiqua" w:hAnsi="Book Antiqua"/>
          <w:sz w:val="24"/>
          <w:szCs w:val="24"/>
        </w:rPr>
        <w:t>February</w:t>
      </w:r>
      <w:bookmarkEnd w:id="6"/>
      <w:bookmarkEnd w:id="7"/>
      <w:r w:rsidR="001F6E25">
        <w:rPr>
          <w:rFonts w:ascii="Book Antiqua" w:eastAsia="宋体" w:hAnsi="Book Antiqua" w:hint="eastAsia"/>
          <w:sz w:val="24"/>
          <w:szCs w:val="24"/>
          <w:lang w:eastAsia="zh-CN"/>
        </w:rPr>
        <w:t xml:space="preserve"> 21, 2013</w:t>
      </w:r>
    </w:p>
    <w:p w:rsidR="009548BB" w:rsidRDefault="00BD4F6A" w:rsidP="009548BB">
      <w:r w:rsidRPr="00B67038">
        <w:rPr>
          <w:rFonts w:ascii="Book Antiqua" w:hAnsi="Book Antiqua"/>
          <w:b/>
          <w:sz w:val="24"/>
          <w:szCs w:val="24"/>
        </w:rPr>
        <w:t xml:space="preserve">Accepted: </w:t>
      </w:r>
      <w:r w:rsidR="009548BB">
        <w:t>March 8, 2013</w:t>
      </w:r>
    </w:p>
    <w:p w:rsidR="00BD4F6A" w:rsidRPr="00B67038" w:rsidRDefault="00BD4F6A" w:rsidP="006A5444">
      <w:pPr>
        <w:spacing w:after="0" w:line="360" w:lineRule="auto"/>
        <w:jc w:val="both"/>
        <w:rPr>
          <w:rFonts w:ascii="Book Antiqua" w:hAnsi="Book Antiqua"/>
          <w:b/>
          <w:sz w:val="24"/>
          <w:szCs w:val="24"/>
        </w:rPr>
      </w:pPr>
      <w:bookmarkStart w:id="8" w:name="_GoBack"/>
      <w:bookmarkEnd w:id="8"/>
      <w:r w:rsidRPr="00B67038">
        <w:rPr>
          <w:rFonts w:ascii="Book Antiqua" w:hAnsi="Book Antiqua"/>
          <w:b/>
          <w:sz w:val="24"/>
          <w:szCs w:val="24"/>
        </w:rPr>
        <w:t xml:space="preserve"> </w:t>
      </w:r>
    </w:p>
    <w:p w:rsidR="00BD4F6A" w:rsidRPr="00B67038" w:rsidRDefault="00BD4F6A" w:rsidP="006A5444">
      <w:pPr>
        <w:spacing w:after="0" w:line="360" w:lineRule="auto"/>
        <w:jc w:val="both"/>
        <w:rPr>
          <w:rFonts w:ascii="Book Antiqua" w:hAnsi="Book Antiqua"/>
          <w:b/>
          <w:sz w:val="24"/>
          <w:szCs w:val="24"/>
        </w:rPr>
      </w:pPr>
      <w:r w:rsidRPr="00B67038">
        <w:rPr>
          <w:rFonts w:ascii="Book Antiqua" w:hAnsi="Book Antiqua"/>
          <w:b/>
          <w:sz w:val="24"/>
          <w:szCs w:val="24"/>
        </w:rPr>
        <w:t xml:space="preserve">Published online: </w:t>
      </w:r>
    </w:p>
    <w:p w:rsidR="00821AC7" w:rsidRPr="00B67038" w:rsidRDefault="00821AC7" w:rsidP="006A5444">
      <w:pPr>
        <w:spacing w:after="0" w:line="360" w:lineRule="auto"/>
        <w:jc w:val="both"/>
        <w:rPr>
          <w:rFonts w:ascii="Book Antiqua" w:hAnsi="Book Antiqua"/>
          <w:b/>
          <w:sz w:val="24"/>
          <w:szCs w:val="24"/>
        </w:rPr>
      </w:pPr>
    </w:p>
    <w:p w:rsidR="00311014" w:rsidRPr="00B67038" w:rsidRDefault="00311014" w:rsidP="006A5444">
      <w:pPr>
        <w:spacing w:after="0" w:line="360" w:lineRule="auto"/>
        <w:jc w:val="both"/>
        <w:rPr>
          <w:rFonts w:ascii="Book Antiqua" w:hAnsi="Book Antiqua" w:cs="Times New Roman"/>
          <w:b/>
          <w:sz w:val="24"/>
          <w:szCs w:val="24"/>
        </w:rPr>
      </w:pPr>
      <w:r w:rsidRPr="00B67038">
        <w:rPr>
          <w:rFonts w:ascii="Book Antiqua" w:hAnsi="Book Antiqua" w:cs="Times New Roman"/>
          <w:b/>
          <w:sz w:val="24"/>
          <w:szCs w:val="24"/>
        </w:rPr>
        <w:br w:type="page"/>
      </w:r>
    </w:p>
    <w:p w:rsidR="00821AC7" w:rsidRPr="00B67038" w:rsidRDefault="002E0B5B" w:rsidP="006A5444">
      <w:pPr>
        <w:spacing w:after="0" w:line="360" w:lineRule="auto"/>
        <w:jc w:val="both"/>
        <w:rPr>
          <w:rFonts w:ascii="Book Antiqua" w:hAnsi="Book Antiqua" w:cs="Times New Roman"/>
          <w:b/>
          <w:sz w:val="24"/>
          <w:szCs w:val="24"/>
        </w:rPr>
      </w:pPr>
      <w:r w:rsidRPr="00B67038">
        <w:rPr>
          <w:rFonts w:ascii="Book Antiqua" w:hAnsi="Book Antiqua" w:cs="Times New Roman"/>
          <w:b/>
          <w:sz w:val="24"/>
          <w:szCs w:val="24"/>
        </w:rPr>
        <w:lastRenderedPageBreak/>
        <w:t>A</w:t>
      </w:r>
      <w:r w:rsidR="0022593E" w:rsidRPr="00B67038">
        <w:rPr>
          <w:rFonts w:ascii="Book Antiqua" w:hAnsi="Book Antiqua" w:cs="Times New Roman"/>
          <w:b/>
          <w:sz w:val="24"/>
          <w:szCs w:val="24"/>
        </w:rPr>
        <w:t>bstract</w:t>
      </w:r>
    </w:p>
    <w:p w:rsidR="00821AC7" w:rsidRPr="00B67038" w:rsidRDefault="001E4BE6" w:rsidP="006A5444">
      <w:pPr>
        <w:spacing w:after="0" w:line="360" w:lineRule="auto"/>
        <w:jc w:val="both"/>
        <w:rPr>
          <w:rFonts w:ascii="Book Antiqua" w:hAnsi="Book Antiqua" w:cs="Times New Roman"/>
          <w:b/>
          <w:i/>
          <w:sz w:val="24"/>
          <w:szCs w:val="24"/>
        </w:rPr>
      </w:pPr>
      <w:r w:rsidRPr="00B67038">
        <w:rPr>
          <w:rFonts w:ascii="Book Antiqua" w:hAnsi="Book Antiqua" w:cs="Times New Roman"/>
          <w:b/>
          <w:sz w:val="24"/>
          <w:szCs w:val="24"/>
        </w:rPr>
        <w:t>AIM</w:t>
      </w:r>
      <w:r w:rsidR="002E0B5B" w:rsidRPr="00B67038">
        <w:rPr>
          <w:rFonts w:ascii="Book Antiqua" w:hAnsi="Book Antiqua" w:cs="Times New Roman"/>
          <w:b/>
          <w:sz w:val="24"/>
          <w:szCs w:val="24"/>
        </w:rPr>
        <w:t xml:space="preserve">: </w:t>
      </w:r>
      <w:r w:rsidR="00B53BC6" w:rsidRPr="00B67038">
        <w:rPr>
          <w:rFonts w:ascii="Book Antiqua" w:eastAsia="宋体" w:hAnsi="Book Antiqua" w:cs="Times New Roman"/>
          <w:sz w:val="24"/>
          <w:szCs w:val="24"/>
          <w:lang w:eastAsia="zh-CN"/>
        </w:rPr>
        <w:t>T</w:t>
      </w:r>
      <w:r w:rsidR="002B267A" w:rsidRPr="00B67038">
        <w:rPr>
          <w:rFonts w:ascii="Book Antiqua" w:hAnsi="Book Antiqua" w:cs="Times New Roman"/>
          <w:sz w:val="24"/>
          <w:szCs w:val="24"/>
        </w:rPr>
        <w:t xml:space="preserve">o </w:t>
      </w:r>
      <w:r w:rsidR="00483D0C" w:rsidRPr="00B67038">
        <w:rPr>
          <w:rFonts w:ascii="Book Antiqua" w:hAnsi="Book Antiqua" w:cs="Times New Roman"/>
          <w:sz w:val="24"/>
          <w:szCs w:val="24"/>
        </w:rPr>
        <w:t xml:space="preserve">evaluate </w:t>
      </w:r>
      <w:r w:rsidR="00F42881" w:rsidRPr="00B67038">
        <w:rPr>
          <w:rFonts w:ascii="Book Antiqua" w:hAnsi="Book Antiqua" w:cs="Times New Roman"/>
          <w:sz w:val="24"/>
          <w:szCs w:val="24"/>
        </w:rPr>
        <w:t>the clinical usefulness</w:t>
      </w:r>
      <w:r w:rsidR="00C423C5" w:rsidRPr="00B67038">
        <w:rPr>
          <w:rFonts w:ascii="Book Antiqua" w:hAnsi="Book Antiqua" w:cs="Times New Roman"/>
          <w:sz w:val="24"/>
          <w:szCs w:val="24"/>
        </w:rPr>
        <w:t xml:space="preserve"> of </w:t>
      </w:r>
      <w:proofErr w:type="spellStart"/>
      <w:r w:rsidR="00B53BC6" w:rsidRPr="00B67038">
        <w:rPr>
          <w:rFonts w:ascii="Book Antiqua" w:hAnsi="Book Antiqua" w:cs="Times New Roman"/>
          <w:sz w:val="24"/>
          <w:szCs w:val="24"/>
        </w:rPr>
        <w:t>Daikenchuto</w:t>
      </w:r>
      <w:proofErr w:type="spellEnd"/>
      <w:r w:rsidR="00B53BC6" w:rsidRPr="00B67038">
        <w:rPr>
          <w:rFonts w:ascii="Book Antiqua" w:hAnsi="Book Antiqua" w:cs="Times New Roman"/>
          <w:sz w:val="24"/>
          <w:szCs w:val="24"/>
        </w:rPr>
        <w:t xml:space="preserve"> (DKT)</w:t>
      </w:r>
      <w:r w:rsidR="00C423C5" w:rsidRPr="00B67038">
        <w:rPr>
          <w:rFonts w:ascii="Book Antiqua" w:hAnsi="Book Antiqua" w:cs="Times New Roman"/>
          <w:sz w:val="24"/>
          <w:szCs w:val="24"/>
        </w:rPr>
        <w:t xml:space="preserve"> in</w:t>
      </w:r>
      <w:r w:rsidR="006F65E7" w:rsidRPr="00B67038">
        <w:rPr>
          <w:rFonts w:ascii="Book Antiqua" w:hAnsi="Book Antiqua" w:cs="Times New Roman"/>
          <w:sz w:val="24"/>
          <w:szCs w:val="24"/>
        </w:rPr>
        <w:t xml:space="preserve"> </w:t>
      </w:r>
      <w:proofErr w:type="spellStart"/>
      <w:r w:rsidR="006F65E7" w:rsidRPr="00B67038">
        <w:rPr>
          <w:rFonts w:ascii="Book Antiqua" w:hAnsi="Book Antiqua" w:cs="Times New Roman"/>
          <w:sz w:val="24"/>
          <w:szCs w:val="24"/>
        </w:rPr>
        <w:t>hepatecomized</w:t>
      </w:r>
      <w:proofErr w:type="spellEnd"/>
      <w:r w:rsidR="006F65E7" w:rsidRPr="00B67038">
        <w:rPr>
          <w:rFonts w:ascii="Book Antiqua" w:hAnsi="Book Antiqua" w:cs="Times New Roman"/>
          <w:sz w:val="24"/>
          <w:szCs w:val="24"/>
        </w:rPr>
        <w:t xml:space="preserve"> patients</w:t>
      </w:r>
      <w:r w:rsidR="00483D0C" w:rsidRPr="00B67038">
        <w:rPr>
          <w:rFonts w:ascii="Book Antiqua" w:hAnsi="Book Antiqua" w:cs="Times New Roman"/>
          <w:sz w:val="24"/>
          <w:szCs w:val="24"/>
        </w:rPr>
        <w:t>.</w:t>
      </w:r>
    </w:p>
    <w:p w:rsidR="007709B8" w:rsidRPr="00B67038" w:rsidRDefault="007709B8" w:rsidP="006A5444">
      <w:pPr>
        <w:spacing w:after="0" w:line="360" w:lineRule="auto"/>
        <w:jc w:val="both"/>
        <w:rPr>
          <w:rFonts w:ascii="Book Antiqua" w:eastAsia="宋体" w:hAnsi="Book Antiqua" w:cs="Times New Roman"/>
          <w:b/>
          <w:sz w:val="24"/>
          <w:szCs w:val="24"/>
          <w:lang w:eastAsia="zh-CN"/>
        </w:rPr>
      </w:pPr>
    </w:p>
    <w:p w:rsidR="00821AC7" w:rsidRPr="00B67038" w:rsidRDefault="001E4BE6" w:rsidP="006A5444">
      <w:pPr>
        <w:spacing w:after="0" w:line="360" w:lineRule="auto"/>
        <w:jc w:val="both"/>
        <w:rPr>
          <w:rFonts w:ascii="Book Antiqua" w:hAnsi="Book Antiqua" w:cs="Times New Roman"/>
          <w:b/>
          <w:i/>
          <w:sz w:val="24"/>
          <w:szCs w:val="24"/>
        </w:rPr>
      </w:pPr>
      <w:r w:rsidRPr="00B67038">
        <w:rPr>
          <w:rFonts w:ascii="Book Antiqua" w:hAnsi="Book Antiqua" w:cs="Times New Roman"/>
          <w:b/>
          <w:sz w:val="24"/>
          <w:szCs w:val="24"/>
        </w:rPr>
        <w:t>METHODS</w:t>
      </w:r>
      <w:r w:rsidR="002E0B5B" w:rsidRPr="00B67038">
        <w:rPr>
          <w:rFonts w:ascii="Book Antiqua" w:hAnsi="Book Antiqua" w:cs="Times New Roman"/>
          <w:b/>
          <w:sz w:val="24"/>
          <w:szCs w:val="24"/>
        </w:rPr>
        <w:t>:</w:t>
      </w:r>
      <w:r w:rsidR="003D2F99" w:rsidRPr="00B67038">
        <w:rPr>
          <w:rFonts w:ascii="Book Antiqua" w:hAnsi="Book Antiqua" w:cs="Times New Roman"/>
          <w:b/>
          <w:i/>
          <w:sz w:val="24"/>
          <w:szCs w:val="24"/>
        </w:rPr>
        <w:t xml:space="preserve"> </w:t>
      </w:r>
      <w:r w:rsidR="00ED3FA6" w:rsidRPr="00B67038">
        <w:rPr>
          <w:rFonts w:ascii="Book Antiqua" w:hAnsi="Book Antiqua" w:cs="Times New Roman"/>
          <w:sz w:val="24"/>
          <w:szCs w:val="24"/>
        </w:rPr>
        <w:t>Twenty</w:t>
      </w:r>
      <w:r w:rsidR="005F278E" w:rsidRPr="00B67038">
        <w:rPr>
          <w:rFonts w:ascii="Book Antiqua" w:hAnsi="Book Antiqua" w:cs="Times New Roman"/>
          <w:sz w:val="24"/>
          <w:szCs w:val="24"/>
        </w:rPr>
        <w:t xml:space="preserve"> patients were enrolled </w:t>
      </w:r>
      <w:r w:rsidR="008F0BA9" w:rsidRPr="00B67038">
        <w:rPr>
          <w:rFonts w:ascii="Book Antiqua" w:hAnsi="Book Antiqua" w:cs="Times New Roman"/>
          <w:sz w:val="24"/>
          <w:szCs w:val="24"/>
        </w:rPr>
        <w:t>with informed consent</w:t>
      </w:r>
      <w:r w:rsidR="005F278E" w:rsidRPr="00B67038">
        <w:rPr>
          <w:rFonts w:ascii="Book Antiqua" w:hAnsi="Book Antiqua" w:cs="Times New Roman"/>
          <w:sz w:val="24"/>
          <w:szCs w:val="24"/>
        </w:rPr>
        <w:t xml:space="preserve">. Two </w:t>
      </w:r>
      <w:r w:rsidR="00FE0CDE" w:rsidRPr="00B67038">
        <w:rPr>
          <w:rFonts w:ascii="Book Antiqua" w:hAnsi="Book Antiqua" w:cs="Times New Roman"/>
          <w:sz w:val="24"/>
          <w:szCs w:val="24"/>
        </w:rPr>
        <w:t>patients</w:t>
      </w:r>
      <w:r w:rsidR="00334AD3" w:rsidRPr="00B67038">
        <w:rPr>
          <w:rFonts w:ascii="Book Antiqua" w:hAnsi="Book Antiqua" w:cs="Times New Roman"/>
          <w:sz w:val="24"/>
          <w:szCs w:val="24"/>
        </w:rPr>
        <w:t xml:space="preserve"> were </w:t>
      </w:r>
      <w:r w:rsidR="00821AC7" w:rsidRPr="00B67038">
        <w:rPr>
          <w:rFonts w:ascii="Book Antiqua" w:hAnsi="Book Antiqua" w:cs="Times New Roman"/>
          <w:sz w:val="24"/>
          <w:szCs w:val="24"/>
        </w:rPr>
        <w:t>excluded</w:t>
      </w:r>
      <w:r w:rsidR="00334AD3" w:rsidRPr="00B67038">
        <w:rPr>
          <w:rFonts w:ascii="Book Antiqua" w:hAnsi="Book Antiqua" w:cs="Times New Roman"/>
          <w:sz w:val="24"/>
          <w:szCs w:val="24"/>
        </w:rPr>
        <w:t xml:space="preserve"> because </w:t>
      </w:r>
      <w:r w:rsidR="00DF07A0" w:rsidRPr="00B67038">
        <w:rPr>
          <w:rFonts w:ascii="Book Antiqua" w:hAnsi="Book Antiqua" w:cs="Times New Roman"/>
          <w:sz w:val="24"/>
          <w:szCs w:val="24"/>
        </w:rPr>
        <w:t xml:space="preserve">of </w:t>
      </w:r>
      <w:r w:rsidR="00821AC7" w:rsidRPr="00B67038">
        <w:rPr>
          <w:rFonts w:ascii="Book Antiqua" w:hAnsi="Book Antiqua" w:cs="Times New Roman"/>
          <w:sz w:val="24"/>
          <w:szCs w:val="24"/>
        </w:rPr>
        <w:t>cancelled operations. The remaining</w:t>
      </w:r>
      <w:r w:rsidR="000F1C45" w:rsidRPr="00B67038">
        <w:rPr>
          <w:rFonts w:ascii="Book Antiqua" w:hAnsi="Book Antiqua" w:cs="Times New Roman"/>
          <w:sz w:val="24"/>
          <w:szCs w:val="24"/>
        </w:rPr>
        <w:t xml:space="preserve"> </w:t>
      </w:r>
      <w:r w:rsidR="004A0A42" w:rsidRPr="00B67038">
        <w:rPr>
          <w:rFonts w:ascii="Book Antiqua" w:hAnsi="Book Antiqua" w:cs="Times New Roman"/>
          <w:sz w:val="24"/>
          <w:szCs w:val="24"/>
        </w:rPr>
        <w:t xml:space="preserve">18 </w:t>
      </w:r>
      <w:r w:rsidR="00821AC7" w:rsidRPr="00B67038">
        <w:rPr>
          <w:rFonts w:ascii="Book Antiqua" w:hAnsi="Book Antiqua" w:cs="Times New Roman"/>
          <w:sz w:val="24"/>
          <w:szCs w:val="24"/>
        </w:rPr>
        <w:t>patients were randomly chosen for treatment with DKT alone or</w:t>
      </w:r>
      <w:r w:rsidR="002901C2" w:rsidRPr="00B67038">
        <w:rPr>
          <w:rFonts w:ascii="Book Antiqua" w:hAnsi="Book Antiqua" w:cs="Times New Roman"/>
          <w:sz w:val="24"/>
          <w:szCs w:val="24"/>
        </w:rPr>
        <w:t xml:space="preserve"> combination therapy of</w:t>
      </w:r>
      <w:r w:rsidR="005F278E" w:rsidRPr="00B67038">
        <w:rPr>
          <w:rFonts w:ascii="Book Antiqua" w:hAnsi="Book Antiqua" w:cs="Times New Roman"/>
          <w:sz w:val="24"/>
          <w:szCs w:val="24"/>
        </w:rPr>
        <w:t xml:space="preserve"> DKT and lactulose</w:t>
      </w:r>
      <w:r w:rsidR="00ED3FA6" w:rsidRPr="00B67038">
        <w:rPr>
          <w:rFonts w:ascii="Book Antiqua" w:hAnsi="Book Antiqua" w:cs="Times New Roman"/>
          <w:sz w:val="24"/>
          <w:szCs w:val="24"/>
        </w:rPr>
        <w:t xml:space="preserve"> (</w:t>
      </w:r>
      <w:r w:rsidR="00ED3FA6" w:rsidRPr="00B67038">
        <w:rPr>
          <w:rFonts w:ascii="Book Antiqua" w:hAnsi="Book Antiqua" w:cs="Times New Roman"/>
          <w:i/>
          <w:sz w:val="24"/>
          <w:szCs w:val="24"/>
        </w:rPr>
        <w:t>n</w:t>
      </w:r>
      <w:r w:rsidR="00ED3FA6" w:rsidRPr="00B67038">
        <w:rPr>
          <w:rFonts w:ascii="Book Antiqua" w:hAnsi="Book Antiqua" w:cs="Times New Roman"/>
          <w:sz w:val="24"/>
          <w:szCs w:val="24"/>
        </w:rPr>
        <w:t xml:space="preserve"> = 9, each group</w:t>
      </w:r>
      <w:r w:rsidR="00821AC7" w:rsidRPr="00B67038">
        <w:rPr>
          <w:rFonts w:ascii="Book Antiqua" w:hAnsi="Book Antiqua" w:cs="Times New Roman"/>
          <w:sz w:val="24"/>
          <w:szCs w:val="24"/>
        </w:rPr>
        <w:t>). Data were prospectively collected.</w:t>
      </w:r>
      <w:r w:rsidR="0083060F" w:rsidRPr="00B67038">
        <w:rPr>
          <w:rFonts w:ascii="Book Antiqua" w:hAnsi="Book Antiqua" w:cs="Times New Roman"/>
          <w:sz w:val="24"/>
          <w:szCs w:val="24"/>
        </w:rPr>
        <w:t xml:space="preserve"> </w:t>
      </w:r>
      <w:r w:rsidR="003B62D7" w:rsidRPr="00B67038">
        <w:rPr>
          <w:rFonts w:ascii="Book Antiqua" w:hAnsi="Book Antiqua" w:cs="Times New Roman"/>
          <w:sz w:val="24"/>
          <w:szCs w:val="24"/>
        </w:rPr>
        <w:t>Primary end poi</w:t>
      </w:r>
      <w:r w:rsidR="00ED3FA6" w:rsidRPr="00B67038">
        <w:rPr>
          <w:rFonts w:ascii="Book Antiqua" w:hAnsi="Book Antiqua" w:cs="Times New Roman"/>
          <w:sz w:val="24"/>
          <w:szCs w:val="24"/>
        </w:rPr>
        <w:t xml:space="preserve">nts were </w:t>
      </w:r>
      <w:r w:rsidR="007709B8" w:rsidRPr="00B67038">
        <w:rPr>
          <w:rFonts w:ascii="Book Antiqua" w:hAnsi="Book Antiqua" w:cs="Times New Roman"/>
          <w:sz w:val="24"/>
          <w:szCs w:val="24"/>
        </w:rPr>
        <w:t xml:space="preserve">Visual analogue scale </w:t>
      </w:r>
      <w:r w:rsidR="007709B8" w:rsidRPr="00B67038">
        <w:rPr>
          <w:rFonts w:ascii="Book Antiqua" w:eastAsia="宋体" w:hAnsi="Book Antiqua" w:cs="Times New Roman"/>
          <w:sz w:val="24"/>
          <w:szCs w:val="24"/>
          <w:lang w:eastAsia="zh-CN"/>
        </w:rPr>
        <w:t>(</w:t>
      </w:r>
      <w:r w:rsidR="00ED3FA6" w:rsidRPr="00B67038">
        <w:rPr>
          <w:rFonts w:ascii="Book Antiqua" w:hAnsi="Book Antiqua" w:cs="Times New Roman"/>
          <w:sz w:val="24"/>
          <w:szCs w:val="24"/>
        </w:rPr>
        <w:t>VAS</w:t>
      </w:r>
      <w:r w:rsidR="007709B8" w:rsidRPr="00B67038">
        <w:rPr>
          <w:rFonts w:ascii="Book Antiqua" w:eastAsia="宋体" w:hAnsi="Book Antiqua" w:cs="Times New Roman"/>
          <w:sz w:val="24"/>
          <w:szCs w:val="24"/>
          <w:lang w:eastAsia="zh-CN"/>
        </w:rPr>
        <w:t>)</w:t>
      </w:r>
      <w:r w:rsidR="003B62D7" w:rsidRPr="00B67038">
        <w:rPr>
          <w:rFonts w:ascii="Book Antiqua" w:hAnsi="Book Antiqua" w:cs="Times New Roman"/>
          <w:sz w:val="24"/>
          <w:szCs w:val="24"/>
        </w:rPr>
        <w:t xml:space="preserve"> score </w:t>
      </w:r>
      <w:r w:rsidR="00821AC7" w:rsidRPr="00B67038">
        <w:rPr>
          <w:rFonts w:ascii="Book Antiqua" w:hAnsi="Book Antiqua" w:cs="Times New Roman"/>
          <w:sz w:val="24"/>
          <w:szCs w:val="24"/>
        </w:rPr>
        <w:t xml:space="preserve">for </w:t>
      </w:r>
      <w:r w:rsidR="00CE4F83" w:rsidRPr="00B67038">
        <w:rPr>
          <w:rFonts w:ascii="Book Antiqua" w:hAnsi="Book Antiqua" w:cs="Times New Roman"/>
          <w:sz w:val="24"/>
          <w:szCs w:val="24"/>
        </w:rPr>
        <w:t xml:space="preserve">abdominal bloating, </w:t>
      </w:r>
      <w:r w:rsidR="00B33035" w:rsidRPr="00B67038">
        <w:rPr>
          <w:rFonts w:ascii="Book Antiqua" w:hAnsi="Book Antiqua" w:cs="Times New Roman"/>
          <w:sz w:val="24"/>
          <w:szCs w:val="24"/>
        </w:rPr>
        <w:t xml:space="preserve">total </w:t>
      </w:r>
      <w:proofErr w:type="gramStart"/>
      <w:r w:rsidR="007709B8" w:rsidRPr="00B67038">
        <w:rPr>
          <w:rFonts w:ascii="Book Antiqua" w:hAnsi="Book Antiqua" w:cs="Times New Roman"/>
          <w:sz w:val="24"/>
          <w:szCs w:val="24"/>
        </w:rPr>
        <w:t>Gastrointestinal</w:t>
      </w:r>
      <w:proofErr w:type="gramEnd"/>
      <w:r w:rsidR="007709B8" w:rsidRPr="00B67038">
        <w:rPr>
          <w:rFonts w:ascii="Book Antiqua" w:hAnsi="Book Antiqua" w:cs="Times New Roman"/>
          <w:sz w:val="24"/>
          <w:szCs w:val="24"/>
        </w:rPr>
        <w:t xml:space="preserve"> symptoms rating scale </w:t>
      </w:r>
      <w:r w:rsidR="007709B8" w:rsidRPr="00B67038">
        <w:rPr>
          <w:rFonts w:ascii="Book Antiqua" w:eastAsia="宋体" w:hAnsi="Book Antiqua" w:cs="Times New Roman"/>
          <w:sz w:val="24"/>
          <w:szCs w:val="24"/>
          <w:lang w:eastAsia="zh-CN"/>
        </w:rPr>
        <w:t>(</w:t>
      </w:r>
      <w:r w:rsidR="00821AC7" w:rsidRPr="00B67038">
        <w:rPr>
          <w:rFonts w:ascii="Book Antiqua" w:hAnsi="Book Antiqua" w:cs="Times New Roman"/>
          <w:sz w:val="24"/>
          <w:szCs w:val="24"/>
        </w:rPr>
        <w:t>GSRS</w:t>
      </w:r>
      <w:r w:rsidR="007709B8" w:rsidRPr="00B67038">
        <w:rPr>
          <w:rFonts w:ascii="Book Antiqua" w:eastAsia="宋体" w:hAnsi="Book Antiqua" w:cs="Times New Roman"/>
          <w:sz w:val="24"/>
          <w:szCs w:val="24"/>
          <w:lang w:eastAsia="zh-CN"/>
        </w:rPr>
        <w:t>)</w:t>
      </w:r>
      <w:r w:rsidR="00821AC7" w:rsidRPr="00B67038">
        <w:rPr>
          <w:rFonts w:ascii="Book Antiqua" w:hAnsi="Book Antiqua" w:cs="Times New Roman"/>
          <w:sz w:val="24"/>
          <w:szCs w:val="24"/>
        </w:rPr>
        <w:t xml:space="preserve"> score for abdominal symptoms, and GSRS score for abdominal bloating.</w:t>
      </w:r>
    </w:p>
    <w:p w:rsidR="007709B8" w:rsidRPr="00B67038" w:rsidRDefault="007709B8" w:rsidP="006A5444">
      <w:pPr>
        <w:spacing w:after="0" w:line="360" w:lineRule="auto"/>
        <w:jc w:val="both"/>
        <w:rPr>
          <w:rFonts w:ascii="Book Antiqua" w:eastAsia="宋体" w:hAnsi="Book Antiqua" w:cs="Times New Roman"/>
          <w:b/>
          <w:sz w:val="24"/>
          <w:szCs w:val="24"/>
          <w:lang w:eastAsia="zh-CN"/>
        </w:rPr>
      </w:pPr>
    </w:p>
    <w:p w:rsidR="003D2F99" w:rsidRDefault="001E4BE6" w:rsidP="006A5444">
      <w:pPr>
        <w:spacing w:after="0" w:line="360" w:lineRule="auto"/>
        <w:jc w:val="both"/>
        <w:rPr>
          <w:rFonts w:ascii="Book Antiqua" w:eastAsia="宋体" w:hAnsi="Book Antiqua" w:cs="Times New Roman"/>
          <w:sz w:val="24"/>
          <w:szCs w:val="24"/>
          <w:lang w:eastAsia="zh-CN"/>
        </w:rPr>
      </w:pPr>
      <w:r w:rsidRPr="00B67038">
        <w:rPr>
          <w:rFonts w:ascii="Book Antiqua" w:hAnsi="Book Antiqua" w:cs="Times New Roman"/>
          <w:b/>
          <w:sz w:val="24"/>
          <w:szCs w:val="24"/>
        </w:rPr>
        <w:t>RESULTS</w:t>
      </w:r>
      <w:r w:rsidR="002E0B5B" w:rsidRPr="00B67038">
        <w:rPr>
          <w:rFonts w:ascii="Book Antiqua" w:hAnsi="Book Antiqua" w:cs="Times New Roman"/>
          <w:b/>
          <w:sz w:val="24"/>
          <w:szCs w:val="24"/>
        </w:rPr>
        <w:t>:</w:t>
      </w:r>
      <w:r w:rsidR="003D2F99" w:rsidRPr="00B67038">
        <w:rPr>
          <w:rFonts w:ascii="Book Antiqua" w:hAnsi="Book Antiqua" w:cs="Times New Roman"/>
          <w:b/>
          <w:i/>
          <w:sz w:val="24"/>
          <w:szCs w:val="24"/>
        </w:rPr>
        <w:t xml:space="preserve"> </w:t>
      </w:r>
      <w:r w:rsidR="00ED3FA6" w:rsidRPr="00B67038">
        <w:rPr>
          <w:rFonts w:ascii="Book Antiqua" w:hAnsi="Book Antiqua" w:cs="Times New Roman"/>
          <w:sz w:val="24"/>
          <w:szCs w:val="24"/>
        </w:rPr>
        <w:t>T</w:t>
      </w:r>
      <w:r w:rsidR="00D2709F" w:rsidRPr="00B67038">
        <w:rPr>
          <w:rFonts w:ascii="Book Antiqua" w:hAnsi="Book Antiqua" w:cs="Times New Roman"/>
          <w:sz w:val="24"/>
          <w:szCs w:val="24"/>
        </w:rPr>
        <w:t xml:space="preserve">he </w:t>
      </w:r>
      <w:r w:rsidR="00A07A24" w:rsidRPr="00B67038">
        <w:rPr>
          <w:rFonts w:ascii="Book Antiqua" w:hAnsi="Book Antiqua" w:cs="Times New Roman"/>
          <w:sz w:val="24"/>
          <w:szCs w:val="24"/>
        </w:rPr>
        <w:t xml:space="preserve">VAS </w:t>
      </w:r>
      <w:r w:rsidR="00D2709F" w:rsidRPr="00B67038">
        <w:rPr>
          <w:rFonts w:ascii="Book Antiqua" w:hAnsi="Book Antiqua" w:cs="Times New Roman"/>
          <w:sz w:val="24"/>
          <w:szCs w:val="24"/>
        </w:rPr>
        <w:t>score</w:t>
      </w:r>
      <w:r w:rsidR="006F65E7" w:rsidRPr="00B67038">
        <w:rPr>
          <w:rFonts w:ascii="Book Antiqua" w:hAnsi="Book Antiqua" w:cs="Times New Roman"/>
          <w:sz w:val="24"/>
          <w:szCs w:val="24"/>
        </w:rPr>
        <w:t xml:space="preserve"> for abdominal bloating and </w:t>
      </w:r>
      <w:r w:rsidR="00D2709F" w:rsidRPr="00B67038">
        <w:rPr>
          <w:rFonts w:ascii="Book Antiqua" w:hAnsi="Book Antiqua" w:cs="Times New Roman"/>
          <w:sz w:val="24"/>
          <w:szCs w:val="24"/>
        </w:rPr>
        <w:t xml:space="preserve">total GSRS </w:t>
      </w:r>
      <w:r w:rsidR="00A07A24" w:rsidRPr="00B67038">
        <w:rPr>
          <w:rFonts w:ascii="Book Antiqua" w:hAnsi="Book Antiqua" w:cs="Times New Roman"/>
          <w:sz w:val="24"/>
          <w:szCs w:val="24"/>
        </w:rPr>
        <w:t xml:space="preserve">score </w:t>
      </w:r>
      <w:r w:rsidR="00CE4F83" w:rsidRPr="00B67038">
        <w:rPr>
          <w:rFonts w:ascii="Book Antiqua" w:hAnsi="Book Antiqua" w:cs="Times New Roman"/>
          <w:sz w:val="24"/>
          <w:szCs w:val="24"/>
        </w:rPr>
        <w:t>for</w:t>
      </w:r>
      <w:r w:rsidR="00ED3FA6" w:rsidRPr="00B67038">
        <w:rPr>
          <w:rFonts w:ascii="Book Antiqua" w:hAnsi="Book Antiqua" w:cs="Times New Roman"/>
          <w:sz w:val="24"/>
          <w:szCs w:val="24"/>
        </w:rPr>
        <w:t xml:space="preserve"> abdominal </w:t>
      </w:r>
      <w:r w:rsidR="006F65E7" w:rsidRPr="00B67038">
        <w:rPr>
          <w:rFonts w:ascii="Book Antiqua" w:hAnsi="Book Antiqua" w:cs="Times New Roman"/>
          <w:sz w:val="24"/>
          <w:szCs w:val="24"/>
        </w:rPr>
        <w:t>symptoms</w:t>
      </w:r>
      <w:r w:rsidR="00A07A24" w:rsidRPr="00B67038">
        <w:rPr>
          <w:rFonts w:ascii="Book Antiqua" w:hAnsi="Book Antiqua" w:cs="Times New Roman"/>
          <w:sz w:val="24"/>
          <w:szCs w:val="24"/>
        </w:rPr>
        <w:t xml:space="preserve"> </w:t>
      </w:r>
      <w:r w:rsidR="00D2709F" w:rsidRPr="00B67038">
        <w:rPr>
          <w:rFonts w:ascii="Book Antiqua" w:hAnsi="Book Antiqua" w:cs="Times New Roman"/>
          <w:sz w:val="24"/>
          <w:szCs w:val="24"/>
        </w:rPr>
        <w:t xml:space="preserve">recovered to levels that were not significantly different to preoperative levels by </w:t>
      </w:r>
      <w:r w:rsidR="00A07A24" w:rsidRPr="00B67038">
        <w:rPr>
          <w:rFonts w:ascii="Book Antiqua" w:hAnsi="Book Antiqua" w:cs="Times New Roman"/>
          <w:sz w:val="24"/>
          <w:szCs w:val="24"/>
        </w:rPr>
        <w:t>10 d</w:t>
      </w:r>
      <w:r w:rsidR="00D2709F" w:rsidRPr="00B67038">
        <w:rPr>
          <w:rFonts w:ascii="Book Antiqua" w:hAnsi="Book Antiqua" w:cs="Times New Roman"/>
          <w:sz w:val="24"/>
          <w:szCs w:val="24"/>
        </w:rPr>
        <w:t xml:space="preserve"> </w:t>
      </w:r>
      <w:proofErr w:type="spellStart"/>
      <w:r w:rsidR="0062651E" w:rsidRPr="00B67038">
        <w:rPr>
          <w:rFonts w:ascii="Book Antiqua" w:hAnsi="Book Antiqua" w:cs="Times New Roman"/>
          <w:sz w:val="24"/>
          <w:szCs w:val="24"/>
        </w:rPr>
        <w:t>post</w:t>
      </w:r>
      <w:r w:rsidR="00804BC6" w:rsidRPr="00B67038">
        <w:rPr>
          <w:rFonts w:ascii="Book Antiqua" w:hAnsi="Book Antiqua" w:cs="Times New Roman"/>
          <w:sz w:val="24"/>
          <w:szCs w:val="24"/>
        </w:rPr>
        <w:t>operation</w:t>
      </w:r>
      <w:proofErr w:type="spellEnd"/>
      <w:r w:rsidR="003B62D7" w:rsidRPr="00B67038">
        <w:rPr>
          <w:rFonts w:ascii="Book Antiqua" w:hAnsi="Book Antiqua" w:cs="Times New Roman"/>
          <w:sz w:val="24"/>
          <w:szCs w:val="24"/>
        </w:rPr>
        <w:t xml:space="preserve">. </w:t>
      </w:r>
      <w:r w:rsidR="00F55C8A" w:rsidRPr="00B67038">
        <w:rPr>
          <w:rFonts w:ascii="Book Antiqua" w:hAnsi="Book Antiqua" w:cs="Times New Roman"/>
          <w:sz w:val="24"/>
          <w:szCs w:val="24"/>
        </w:rPr>
        <w:t>C</w:t>
      </w:r>
      <w:r w:rsidR="00393472" w:rsidRPr="00B67038">
        <w:rPr>
          <w:rFonts w:ascii="Book Antiqua" w:hAnsi="Book Antiqua" w:cs="Times New Roman"/>
          <w:sz w:val="24"/>
          <w:szCs w:val="24"/>
        </w:rPr>
        <w:t>ombination therapy of</w:t>
      </w:r>
      <w:r w:rsidR="005F278E" w:rsidRPr="00B67038">
        <w:rPr>
          <w:rFonts w:ascii="Book Antiqua" w:hAnsi="Book Antiqua" w:cs="Times New Roman"/>
          <w:sz w:val="24"/>
          <w:szCs w:val="24"/>
        </w:rPr>
        <w:t xml:space="preserve"> DKT and lactulose</w:t>
      </w:r>
      <w:r w:rsidR="00E41BCC" w:rsidRPr="00B67038">
        <w:rPr>
          <w:rFonts w:ascii="Book Antiqua" w:hAnsi="Book Antiqua" w:cs="Times New Roman"/>
          <w:sz w:val="24"/>
          <w:szCs w:val="24"/>
        </w:rPr>
        <w:t xml:space="preserve"> </w:t>
      </w:r>
      <w:r w:rsidR="00197804" w:rsidRPr="00B67038">
        <w:rPr>
          <w:rFonts w:ascii="Book Antiqua" w:hAnsi="Book Antiqua" w:cs="Times New Roman"/>
          <w:sz w:val="24"/>
          <w:szCs w:val="24"/>
        </w:rPr>
        <w:t>was associated with a</w:t>
      </w:r>
      <w:r w:rsidR="005F278E" w:rsidRPr="00B67038">
        <w:rPr>
          <w:rFonts w:ascii="Book Antiqua" w:hAnsi="Book Antiqua" w:cs="Times New Roman"/>
          <w:sz w:val="24"/>
          <w:szCs w:val="24"/>
        </w:rPr>
        <w:t xml:space="preserve"> signific</w:t>
      </w:r>
      <w:r w:rsidR="009B5911" w:rsidRPr="00B67038">
        <w:rPr>
          <w:rFonts w:ascii="Book Antiqua" w:hAnsi="Book Antiqua" w:cs="Times New Roman"/>
          <w:sz w:val="24"/>
          <w:szCs w:val="24"/>
        </w:rPr>
        <w:t>antly poorer</w:t>
      </w:r>
      <w:r w:rsidR="00197804" w:rsidRPr="00B67038">
        <w:rPr>
          <w:rFonts w:ascii="Book Antiqua" w:hAnsi="Book Antiqua" w:cs="Times New Roman"/>
          <w:sz w:val="24"/>
          <w:szCs w:val="24"/>
        </w:rPr>
        <w:t xml:space="preserve"> outcome in terms of</w:t>
      </w:r>
      <w:r w:rsidR="00443232" w:rsidRPr="00B67038">
        <w:rPr>
          <w:rFonts w:ascii="Book Antiqua" w:hAnsi="Book Antiqua" w:cs="Times New Roman"/>
          <w:sz w:val="24"/>
          <w:szCs w:val="24"/>
        </w:rPr>
        <w:t xml:space="preserve"> </w:t>
      </w:r>
      <w:r w:rsidR="006B25BF" w:rsidRPr="00B67038">
        <w:rPr>
          <w:rFonts w:ascii="Book Antiqua" w:hAnsi="Book Antiqua" w:cs="Times New Roman"/>
          <w:sz w:val="24"/>
          <w:szCs w:val="24"/>
        </w:rPr>
        <w:t>VAS and GSRS scores for abdominal bloating</w:t>
      </w:r>
      <w:r w:rsidR="007974F6" w:rsidRPr="00B67038">
        <w:rPr>
          <w:rFonts w:ascii="Book Antiqua" w:hAnsi="Book Antiqua" w:cs="Times New Roman"/>
          <w:sz w:val="24"/>
          <w:szCs w:val="24"/>
        </w:rPr>
        <w:t>,</w:t>
      </w:r>
      <w:r w:rsidR="006B25BF" w:rsidRPr="00B67038">
        <w:rPr>
          <w:rFonts w:ascii="Book Antiqua" w:hAnsi="Book Antiqua" w:cs="Times New Roman"/>
          <w:sz w:val="24"/>
          <w:szCs w:val="24"/>
        </w:rPr>
        <w:t xml:space="preserve"> </w:t>
      </w:r>
      <w:r w:rsidR="00443232" w:rsidRPr="00B67038">
        <w:rPr>
          <w:rFonts w:ascii="Book Antiqua" w:hAnsi="Book Antiqua" w:cs="Times New Roman"/>
          <w:sz w:val="24"/>
          <w:szCs w:val="24"/>
        </w:rPr>
        <w:t>total GSRS score</w:t>
      </w:r>
      <w:r w:rsidR="006B25BF" w:rsidRPr="00B67038">
        <w:rPr>
          <w:rFonts w:ascii="Book Antiqua" w:hAnsi="Book Antiqua" w:cs="Times New Roman"/>
          <w:sz w:val="24"/>
          <w:szCs w:val="24"/>
        </w:rPr>
        <w:t>,</w:t>
      </w:r>
      <w:r w:rsidR="00197804" w:rsidRPr="00B67038">
        <w:rPr>
          <w:rFonts w:ascii="Book Antiqua" w:hAnsi="Book Antiqua" w:cs="Times New Roman"/>
          <w:sz w:val="24"/>
          <w:szCs w:val="24"/>
        </w:rPr>
        <w:t xml:space="preserve"> </w:t>
      </w:r>
      <w:r w:rsidR="007974F6" w:rsidRPr="00B67038">
        <w:rPr>
          <w:rFonts w:ascii="Book Antiqua" w:hAnsi="Book Antiqua" w:cs="Times New Roman"/>
          <w:sz w:val="24"/>
          <w:szCs w:val="24"/>
        </w:rPr>
        <w:t xml:space="preserve">and total daily calorie intake, </w:t>
      </w:r>
      <w:r w:rsidR="006B25BF" w:rsidRPr="00B67038">
        <w:rPr>
          <w:rFonts w:ascii="Book Antiqua" w:hAnsi="Book Antiqua" w:cs="Times New Roman"/>
          <w:sz w:val="24"/>
          <w:szCs w:val="24"/>
        </w:rPr>
        <w:t>when</w:t>
      </w:r>
      <w:r w:rsidR="00197804" w:rsidRPr="00B67038">
        <w:rPr>
          <w:rFonts w:ascii="Book Antiqua" w:hAnsi="Book Antiqua" w:cs="Times New Roman"/>
          <w:sz w:val="24"/>
          <w:szCs w:val="24"/>
        </w:rPr>
        <w:t xml:space="preserve"> </w:t>
      </w:r>
      <w:r w:rsidR="005F278E" w:rsidRPr="00B67038">
        <w:rPr>
          <w:rFonts w:ascii="Book Antiqua" w:hAnsi="Book Antiqua" w:cs="Times New Roman"/>
          <w:sz w:val="24"/>
          <w:szCs w:val="24"/>
        </w:rPr>
        <w:t>compared with DKT alone therapy.</w:t>
      </w:r>
      <w:r w:rsidR="00C82948" w:rsidRPr="00B67038">
        <w:rPr>
          <w:rFonts w:ascii="Book Antiqua" w:hAnsi="Book Antiqua" w:cs="Times New Roman"/>
          <w:sz w:val="24"/>
          <w:szCs w:val="24"/>
        </w:rPr>
        <w:t xml:space="preserve"> </w:t>
      </w:r>
    </w:p>
    <w:p w:rsidR="005B35EF" w:rsidRPr="005B35EF" w:rsidRDefault="005B35EF" w:rsidP="006A5444">
      <w:pPr>
        <w:spacing w:after="0" w:line="360" w:lineRule="auto"/>
        <w:jc w:val="both"/>
        <w:rPr>
          <w:rFonts w:ascii="Book Antiqua" w:eastAsia="宋体" w:hAnsi="Book Antiqua" w:cs="Times New Roman"/>
          <w:b/>
          <w:i/>
          <w:sz w:val="24"/>
          <w:szCs w:val="24"/>
          <w:lang w:eastAsia="zh-CN"/>
        </w:rPr>
      </w:pPr>
    </w:p>
    <w:p w:rsidR="00821AC7" w:rsidRPr="00B67038" w:rsidRDefault="001E4BE6" w:rsidP="006A5444">
      <w:pPr>
        <w:spacing w:after="0" w:line="360" w:lineRule="auto"/>
        <w:jc w:val="both"/>
        <w:rPr>
          <w:rFonts w:ascii="Book Antiqua" w:hAnsi="Book Antiqua" w:cs="Times New Roman"/>
          <w:b/>
          <w:i/>
          <w:sz w:val="24"/>
          <w:szCs w:val="24"/>
        </w:rPr>
      </w:pPr>
      <w:r w:rsidRPr="00B67038">
        <w:rPr>
          <w:rFonts w:ascii="Book Antiqua" w:hAnsi="Book Antiqua" w:cs="Times New Roman"/>
          <w:b/>
          <w:sz w:val="24"/>
          <w:szCs w:val="24"/>
        </w:rPr>
        <w:t>CONCLUSION</w:t>
      </w:r>
      <w:r w:rsidR="002E0B5B" w:rsidRPr="00B67038">
        <w:rPr>
          <w:rFonts w:ascii="Book Antiqua" w:hAnsi="Book Antiqua" w:cs="Times New Roman"/>
          <w:b/>
          <w:sz w:val="24"/>
          <w:szCs w:val="24"/>
        </w:rPr>
        <w:t>:</w:t>
      </w:r>
      <w:r w:rsidR="003D2F99" w:rsidRPr="00B67038">
        <w:rPr>
          <w:rFonts w:ascii="Book Antiqua" w:hAnsi="Book Antiqua" w:cs="Times New Roman"/>
          <w:b/>
          <w:i/>
          <w:sz w:val="24"/>
          <w:szCs w:val="24"/>
        </w:rPr>
        <w:t xml:space="preserve"> </w:t>
      </w:r>
      <w:r w:rsidR="005F278E" w:rsidRPr="00B67038">
        <w:rPr>
          <w:rFonts w:ascii="Book Antiqua" w:hAnsi="Book Antiqua" w:cs="Times New Roman"/>
          <w:sz w:val="24"/>
          <w:szCs w:val="24"/>
        </w:rPr>
        <w:t xml:space="preserve">DKT </w:t>
      </w:r>
      <w:r w:rsidR="00933EEB" w:rsidRPr="00B67038">
        <w:rPr>
          <w:rFonts w:ascii="Book Antiqua" w:hAnsi="Book Antiqua" w:cs="Times New Roman"/>
          <w:sz w:val="24"/>
          <w:szCs w:val="24"/>
        </w:rPr>
        <w:t xml:space="preserve">is a </w:t>
      </w:r>
      <w:r w:rsidR="005F278E" w:rsidRPr="00B67038">
        <w:rPr>
          <w:rFonts w:ascii="Book Antiqua" w:hAnsi="Book Antiqua" w:cs="Times New Roman"/>
          <w:sz w:val="24"/>
          <w:szCs w:val="24"/>
        </w:rPr>
        <w:t xml:space="preserve">potentially effective drug for </w:t>
      </w:r>
      <w:r w:rsidR="002150EF" w:rsidRPr="00B67038">
        <w:rPr>
          <w:rFonts w:ascii="Book Antiqua" w:hAnsi="Book Antiqua" w:cs="Times New Roman"/>
          <w:sz w:val="24"/>
          <w:szCs w:val="24"/>
        </w:rPr>
        <w:t xml:space="preserve">postoperative management of </w:t>
      </w:r>
      <w:proofErr w:type="spellStart"/>
      <w:r w:rsidR="005F278E" w:rsidRPr="00B67038">
        <w:rPr>
          <w:rFonts w:ascii="Book Antiqua" w:hAnsi="Book Antiqua" w:cs="Times New Roman"/>
          <w:sz w:val="24"/>
          <w:szCs w:val="24"/>
        </w:rPr>
        <w:t>hepatectomized</w:t>
      </w:r>
      <w:proofErr w:type="spellEnd"/>
      <w:r w:rsidR="005F278E" w:rsidRPr="00B67038">
        <w:rPr>
          <w:rFonts w:ascii="Book Antiqua" w:hAnsi="Book Antiqua" w:cs="Times New Roman"/>
          <w:sz w:val="24"/>
          <w:szCs w:val="24"/>
        </w:rPr>
        <w:t xml:space="preserve"> patient</w:t>
      </w:r>
      <w:r w:rsidR="00DD5541" w:rsidRPr="00B67038">
        <w:rPr>
          <w:rFonts w:ascii="Book Antiqua" w:hAnsi="Book Antiqua" w:cs="Times New Roman"/>
          <w:sz w:val="24"/>
          <w:szCs w:val="24"/>
        </w:rPr>
        <w:t>s</w:t>
      </w:r>
      <w:r w:rsidR="00D36FA9" w:rsidRPr="00B67038">
        <w:rPr>
          <w:rFonts w:ascii="Book Antiqua" w:hAnsi="Book Antiqua" w:cs="Times New Roman"/>
          <w:sz w:val="24"/>
          <w:szCs w:val="24"/>
        </w:rPr>
        <w:t>,</w:t>
      </w:r>
      <w:r w:rsidR="005F278E" w:rsidRPr="00B67038">
        <w:rPr>
          <w:rFonts w:ascii="Book Antiqua" w:hAnsi="Book Antiqua" w:cs="Times New Roman"/>
          <w:sz w:val="24"/>
          <w:szCs w:val="24"/>
        </w:rPr>
        <w:t xml:space="preserve"> not only to ameliorate</w:t>
      </w:r>
      <w:r w:rsidR="00E56C92" w:rsidRPr="00B67038">
        <w:rPr>
          <w:rFonts w:ascii="Book Antiqua" w:hAnsi="Book Antiqua" w:cs="Times New Roman"/>
          <w:sz w:val="24"/>
          <w:szCs w:val="24"/>
        </w:rPr>
        <w:t xml:space="preserve"> abdominal bloating</w:t>
      </w:r>
      <w:r w:rsidR="0062651E" w:rsidRPr="00B67038">
        <w:rPr>
          <w:rFonts w:ascii="Book Antiqua" w:hAnsi="Book Antiqua" w:cs="Times New Roman"/>
          <w:sz w:val="24"/>
          <w:szCs w:val="24"/>
        </w:rPr>
        <w:t>,</w:t>
      </w:r>
      <w:r w:rsidR="00E56C92" w:rsidRPr="00B67038">
        <w:rPr>
          <w:rFonts w:ascii="Book Antiqua" w:hAnsi="Book Antiqua" w:cs="Times New Roman"/>
          <w:sz w:val="24"/>
          <w:szCs w:val="24"/>
        </w:rPr>
        <w:t xml:space="preserve"> </w:t>
      </w:r>
      <w:r w:rsidR="005F278E" w:rsidRPr="00B67038">
        <w:rPr>
          <w:rFonts w:ascii="Book Antiqua" w:hAnsi="Book Antiqua" w:cs="Times New Roman"/>
          <w:sz w:val="24"/>
          <w:szCs w:val="24"/>
        </w:rPr>
        <w:t>but also to promote nutritional support by increasing postoperative dietary intake.</w:t>
      </w:r>
    </w:p>
    <w:p w:rsidR="00821AC7" w:rsidRPr="00B67038" w:rsidRDefault="00821AC7" w:rsidP="006A5444">
      <w:pPr>
        <w:spacing w:after="0" w:line="360" w:lineRule="auto"/>
        <w:jc w:val="both"/>
        <w:rPr>
          <w:rFonts w:ascii="Book Antiqua" w:eastAsia="宋体" w:hAnsi="Book Antiqua" w:cs="Times New Roman"/>
          <w:b/>
          <w:sz w:val="24"/>
          <w:szCs w:val="24"/>
          <w:lang w:eastAsia="zh-CN"/>
        </w:rPr>
      </w:pPr>
    </w:p>
    <w:p w:rsidR="00FF7FF6" w:rsidRPr="00B67038" w:rsidRDefault="00FF7FF6" w:rsidP="006A5444">
      <w:pPr>
        <w:spacing w:after="0" w:line="360" w:lineRule="auto"/>
        <w:jc w:val="both"/>
        <w:rPr>
          <w:rFonts w:ascii="Book Antiqua" w:hAnsi="Book Antiqua"/>
          <w:sz w:val="24"/>
          <w:szCs w:val="24"/>
        </w:rPr>
      </w:pPr>
      <w:r w:rsidRPr="00B67038">
        <w:rPr>
          <w:rFonts w:ascii="Book Antiqua" w:hAnsi="Book Antiqua"/>
          <w:sz w:val="24"/>
          <w:szCs w:val="24"/>
        </w:rPr>
        <w:t xml:space="preserve">© 2013 </w:t>
      </w:r>
      <w:proofErr w:type="spellStart"/>
      <w:r w:rsidRPr="00B67038">
        <w:rPr>
          <w:rFonts w:ascii="Book Antiqua" w:hAnsi="Book Antiqua"/>
          <w:sz w:val="24"/>
          <w:szCs w:val="24"/>
        </w:rPr>
        <w:t>Baishideng</w:t>
      </w:r>
      <w:proofErr w:type="spellEnd"/>
      <w:r w:rsidRPr="00B67038">
        <w:rPr>
          <w:rFonts w:ascii="Book Antiqua" w:hAnsi="Book Antiqua"/>
          <w:sz w:val="24"/>
          <w:szCs w:val="24"/>
        </w:rPr>
        <w:t>. All rights reserved.</w:t>
      </w:r>
    </w:p>
    <w:p w:rsidR="00FF7FF6" w:rsidRPr="00B67038" w:rsidRDefault="00FF7FF6" w:rsidP="006A5444">
      <w:pPr>
        <w:spacing w:after="0" w:line="360" w:lineRule="auto"/>
        <w:jc w:val="both"/>
        <w:rPr>
          <w:rFonts w:ascii="Book Antiqua" w:eastAsia="宋体" w:hAnsi="Book Antiqua" w:cs="Times New Roman"/>
          <w:b/>
          <w:sz w:val="24"/>
          <w:szCs w:val="24"/>
          <w:lang w:eastAsia="zh-CN"/>
        </w:rPr>
      </w:pPr>
    </w:p>
    <w:p w:rsidR="007709B8" w:rsidRPr="00B67038" w:rsidRDefault="007709B8" w:rsidP="006A5444">
      <w:pPr>
        <w:spacing w:after="0" w:line="360" w:lineRule="auto"/>
        <w:jc w:val="both"/>
        <w:rPr>
          <w:rFonts w:ascii="Book Antiqua" w:hAnsi="Book Antiqua" w:cs="Times New Roman"/>
          <w:sz w:val="24"/>
          <w:szCs w:val="24"/>
        </w:rPr>
      </w:pPr>
      <w:r w:rsidRPr="00B67038">
        <w:rPr>
          <w:rFonts w:ascii="Book Antiqua" w:hAnsi="Book Antiqua" w:cs="Times New Roman"/>
          <w:b/>
          <w:sz w:val="24"/>
          <w:szCs w:val="24"/>
        </w:rPr>
        <w:t>Key words</w:t>
      </w:r>
      <w:r w:rsidRPr="00B67038">
        <w:rPr>
          <w:rFonts w:ascii="Book Antiqua" w:eastAsia="宋体" w:hAnsi="Book Antiqua" w:cs="Times New Roman"/>
          <w:b/>
          <w:sz w:val="24"/>
          <w:szCs w:val="24"/>
          <w:lang w:eastAsia="zh-CN"/>
        </w:rPr>
        <w:t xml:space="preserve">: </w:t>
      </w:r>
      <w:proofErr w:type="spellStart"/>
      <w:r w:rsidRPr="00B67038">
        <w:rPr>
          <w:rFonts w:ascii="Book Antiqua" w:hAnsi="Book Antiqua" w:cs="Times New Roman"/>
          <w:sz w:val="24"/>
          <w:szCs w:val="24"/>
        </w:rPr>
        <w:t>Daikenchuto</w:t>
      </w:r>
      <w:proofErr w:type="spellEnd"/>
      <w:r w:rsidR="003B03D0" w:rsidRPr="00B67038">
        <w:rPr>
          <w:rFonts w:ascii="Book Antiqua" w:eastAsia="宋体" w:hAnsi="Book Antiqua" w:cs="Times New Roman"/>
          <w:sz w:val="24"/>
          <w:szCs w:val="24"/>
          <w:lang w:eastAsia="zh-CN"/>
        </w:rPr>
        <w:t>;</w:t>
      </w:r>
      <w:r w:rsidRPr="00B67038">
        <w:rPr>
          <w:rFonts w:ascii="Book Antiqua" w:hAnsi="Book Antiqua" w:cs="Times New Roman"/>
          <w:sz w:val="24"/>
          <w:szCs w:val="24"/>
        </w:rPr>
        <w:t xml:space="preserve"> Hepatic resection</w:t>
      </w:r>
      <w:r w:rsidR="003B03D0" w:rsidRPr="00B67038">
        <w:rPr>
          <w:rFonts w:ascii="Book Antiqua" w:eastAsia="宋体" w:hAnsi="Book Antiqua" w:cs="Times New Roman"/>
          <w:sz w:val="24"/>
          <w:szCs w:val="24"/>
          <w:lang w:eastAsia="zh-CN"/>
        </w:rPr>
        <w:t>;</w:t>
      </w:r>
      <w:r w:rsidRPr="00B67038">
        <w:rPr>
          <w:rFonts w:ascii="Book Antiqua" w:hAnsi="Book Antiqua" w:cs="Times New Roman"/>
          <w:sz w:val="24"/>
          <w:szCs w:val="24"/>
        </w:rPr>
        <w:t xml:space="preserve"> </w:t>
      </w:r>
      <w:proofErr w:type="gramStart"/>
      <w:r w:rsidR="003B03D0" w:rsidRPr="00B67038">
        <w:rPr>
          <w:rFonts w:ascii="Book Antiqua" w:hAnsi="Book Antiqua" w:cs="Times New Roman"/>
          <w:sz w:val="24"/>
          <w:szCs w:val="24"/>
        </w:rPr>
        <w:t>A</w:t>
      </w:r>
      <w:r w:rsidRPr="00B67038">
        <w:rPr>
          <w:rFonts w:ascii="Book Antiqua" w:hAnsi="Book Antiqua" w:cs="Times New Roman"/>
          <w:sz w:val="24"/>
          <w:szCs w:val="24"/>
        </w:rPr>
        <w:t>bdominal</w:t>
      </w:r>
      <w:proofErr w:type="gramEnd"/>
      <w:r w:rsidRPr="00B67038">
        <w:rPr>
          <w:rFonts w:ascii="Book Antiqua" w:hAnsi="Book Antiqua" w:cs="Times New Roman"/>
          <w:sz w:val="24"/>
          <w:szCs w:val="24"/>
        </w:rPr>
        <w:t xml:space="preserve"> bloating</w:t>
      </w:r>
      <w:r w:rsidRPr="00B67038">
        <w:rPr>
          <w:rFonts w:ascii="Book Antiqua" w:eastAsia="宋体" w:hAnsi="Book Antiqua" w:cs="Times New Roman"/>
          <w:sz w:val="24"/>
          <w:szCs w:val="24"/>
          <w:lang w:eastAsia="zh-CN"/>
        </w:rPr>
        <w:t>;</w:t>
      </w:r>
      <w:r w:rsidRPr="00B67038">
        <w:rPr>
          <w:rFonts w:ascii="Book Antiqua" w:hAnsi="Book Antiqua" w:cs="Times New Roman"/>
          <w:sz w:val="24"/>
          <w:szCs w:val="24"/>
        </w:rPr>
        <w:t xml:space="preserve"> Visual analogue scale score</w:t>
      </w:r>
      <w:r w:rsidRPr="00B67038">
        <w:rPr>
          <w:rFonts w:ascii="Book Antiqua" w:eastAsia="宋体" w:hAnsi="Book Antiqua" w:cs="Times New Roman"/>
          <w:sz w:val="24"/>
          <w:szCs w:val="24"/>
          <w:lang w:eastAsia="zh-CN"/>
        </w:rPr>
        <w:t>;</w:t>
      </w:r>
      <w:r w:rsidRPr="00B67038">
        <w:rPr>
          <w:rFonts w:ascii="Book Antiqua" w:hAnsi="Book Antiqua" w:cs="Times New Roman"/>
          <w:sz w:val="24"/>
          <w:szCs w:val="24"/>
        </w:rPr>
        <w:t xml:space="preserve"> Gastrointestinal symptoms rating scale score</w:t>
      </w:r>
    </w:p>
    <w:p w:rsidR="007709B8" w:rsidRPr="00B67038" w:rsidRDefault="007709B8" w:rsidP="006A5444">
      <w:pPr>
        <w:spacing w:after="0" w:line="360" w:lineRule="auto"/>
        <w:jc w:val="both"/>
        <w:rPr>
          <w:rFonts w:ascii="Book Antiqua" w:eastAsia="宋体" w:hAnsi="Book Antiqua" w:cs="Times New Roman"/>
          <w:b/>
          <w:sz w:val="24"/>
          <w:szCs w:val="24"/>
          <w:lang w:eastAsia="zh-CN"/>
        </w:rPr>
      </w:pPr>
    </w:p>
    <w:p w:rsidR="00FF7FF6" w:rsidRPr="00B67038" w:rsidRDefault="00FF7FF6" w:rsidP="006A5444">
      <w:pPr>
        <w:spacing w:after="0" w:line="360" w:lineRule="auto"/>
        <w:jc w:val="both"/>
        <w:rPr>
          <w:rFonts w:ascii="Book Antiqua" w:eastAsia="宋体" w:hAnsi="Book Antiqua" w:cs="Times New Roman"/>
          <w:sz w:val="24"/>
          <w:szCs w:val="24"/>
          <w:lang w:eastAsia="zh-CN"/>
        </w:rPr>
      </w:pPr>
      <w:proofErr w:type="spellStart"/>
      <w:r w:rsidRPr="00B67038">
        <w:rPr>
          <w:rFonts w:ascii="Book Antiqua" w:hAnsi="Book Antiqua" w:cs="Times New Roman"/>
          <w:sz w:val="24"/>
          <w:szCs w:val="24"/>
        </w:rPr>
        <w:t>Hanazaki</w:t>
      </w:r>
      <w:proofErr w:type="spellEnd"/>
      <w:r w:rsidRPr="00B67038">
        <w:rPr>
          <w:rFonts w:ascii="Book Antiqua" w:eastAsia="宋体" w:hAnsi="Book Antiqua" w:cs="Times New Roman"/>
          <w:sz w:val="24"/>
          <w:szCs w:val="24"/>
          <w:lang w:eastAsia="zh-CN"/>
        </w:rPr>
        <w:t xml:space="preserve"> K</w:t>
      </w:r>
      <w:r w:rsidRPr="00B67038">
        <w:rPr>
          <w:rFonts w:ascii="Book Antiqua" w:hAnsi="Book Antiqua" w:cs="Times New Roman"/>
          <w:sz w:val="24"/>
          <w:szCs w:val="24"/>
        </w:rPr>
        <w:t>, Ichikawa</w:t>
      </w:r>
      <w:r w:rsidRPr="00B67038">
        <w:rPr>
          <w:rFonts w:ascii="Book Antiqua" w:eastAsia="宋体" w:hAnsi="Book Antiqua" w:cs="Times New Roman"/>
          <w:sz w:val="24"/>
          <w:szCs w:val="24"/>
          <w:lang w:eastAsia="zh-CN"/>
        </w:rPr>
        <w:t xml:space="preserve"> K</w:t>
      </w:r>
      <w:r w:rsidRPr="00B67038">
        <w:rPr>
          <w:rFonts w:ascii="Book Antiqua" w:hAnsi="Book Antiqua" w:cs="Times New Roman"/>
          <w:sz w:val="24"/>
          <w:szCs w:val="24"/>
        </w:rPr>
        <w:t xml:space="preserve">, </w:t>
      </w:r>
      <w:proofErr w:type="spellStart"/>
      <w:r w:rsidRPr="00B67038">
        <w:rPr>
          <w:rFonts w:ascii="Book Antiqua" w:hAnsi="Book Antiqua" w:cs="Times New Roman"/>
          <w:sz w:val="24"/>
          <w:szCs w:val="24"/>
        </w:rPr>
        <w:t>Munekage</w:t>
      </w:r>
      <w:proofErr w:type="spellEnd"/>
      <w:r w:rsidRPr="00B67038">
        <w:rPr>
          <w:rFonts w:ascii="Book Antiqua" w:eastAsia="宋体" w:hAnsi="Book Antiqua" w:cs="Times New Roman"/>
          <w:sz w:val="24"/>
          <w:szCs w:val="24"/>
          <w:lang w:eastAsia="zh-CN"/>
        </w:rPr>
        <w:t xml:space="preserve"> M</w:t>
      </w:r>
      <w:r w:rsidRPr="00B67038">
        <w:rPr>
          <w:rFonts w:ascii="Book Antiqua" w:hAnsi="Book Antiqua" w:cs="Times New Roman"/>
          <w:sz w:val="24"/>
          <w:szCs w:val="24"/>
        </w:rPr>
        <w:t>, Kitagawa</w:t>
      </w:r>
      <w:r w:rsidRPr="00B67038">
        <w:rPr>
          <w:rFonts w:ascii="Book Antiqua" w:eastAsia="宋体" w:hAnsi="Book Antiqua" w:cs="Times New Roman"/>
          <w:sz w:val="24"/>
          <w:szCs w:val="24"/>
          <w:lang w:eastAsia="zh-CN"/>
        </w:rPr>
        <w:t xml:space="preserve"> H</w:t>
      </w:r>
      <w:r w:rsidRPr="00B67038">
        <w:rPr>
          <w:rFonts w:ascii="Book Antiqua" w:hAnsi="Book Antiqua" w:cs="Times New Roman"/>
          <w:sz w:val="24"/>
          <w:szCs w:val="24"/>
        </w:rPr>
        <w:t>,</w:t>
      </w:r>
      <w:r w:rsidRPr="00B67038">
        <w:rPr>
          <w:rFonts w:ascii="Book Antiqua" w:eastAsia="宋体" w:hAnsi="Book Antiqua" w:cs="Times New Roman"/>
          <w:sz w:val="24"/>
          <w:szCs w:val="24"/>
          <w:lang w:eastAsia="zh-CN"/>
        </w:rPr>
        <w:t xml:space="preserve"> </w:t>
      </w:r>
      <w:proofErr w:type="spellStart"/>
      <w:r w:rsidRPr="00B67038">
        <w:rPr>
          <w:rFonts w:ascii="Book Antiqua" w:hAnsi="Book Antiqua" w:cs="Times New Roman"/>
          <w:sz w:val="24"/>
          <w:szCs w:val="24"/>
        </w:rPr>
        <w:t>Dabanaka</w:t>
      </w:r>
      <w:proofErr w:type="spellEnd"/>
      <w:r w:rsidRPr="00B67038">
        <w:rPr>
          <w:rFonts w:ascii="Book Antiqua" w:eastAsia="宋体" w:hAnsi="Book Antiqua" w:cs="Times New Roman"/>
          <w:sz w:val="24"/>
          <w:szCs w:val="24"/>
          <w:lang w:eastAsia="zh-CN"/>
        </w:rPr>
        <w:t xml:space="preserve"> K</w:t>
      </w:r>
      <w:r w:rsidRPr="00B67038">
        <w:rPr>
          <w:rFonts w:ascii="Book Antiqua" w:hAnsi="Book Antiqua" w:cs="Times New Roman"/>
          <w:sz w:val="24"/>
          <w:szCs w:val="24"/>
        </w:rPr>
        <w:t xml:space="preserve">, </w:t>
      </w:r>
      <w:proofErr w:type="spellStart"/>
      <w:r w:rsidRPr="00B67038">
        <w:rPr>
          <w:rFonts w:ascii="Book Antiqua" w:hAnsi="Book Antiqua" w:cs="Times New Roman"/>
          <w:sz w:val="24"/>
          <w:szCs w:val="24"/>
        </w:rPr>
        <w:t>Namikawa</w:t>
      </w:r>
      <w:proofErr w:type="spellEnd"/>
      <w:r w:rsidRPr="00B67038">
        <w:rPr>
          <w:rFonts w:ascii="Book Antiqua" w:eastAsia="宋体" w:hAnsi="Book Antiqua" w:cs="Times New Roman"/>
          <w:sz w:val="24"/>
          <w:szCs w:val="24"/>
          <w:lang w:eastAsia="zh-CN"/>
        </w:rPr>
        <w:t xml:space="preserve"> T. </w:t>
      </w:r>
      <w:r w:rsidRPr="00B67038">
        <w:rPr>
          <w:rFonts w:ascii="Book Antiqua" w:hAnsi="Book Antiqua" w:cs="Times New Roman"/>
          <w:sz w:val="24"/>
          <w:szCs w:val="24"/>
        </w:rPr>
        <w:t xml:space="preserve">Effect of </w:t>
      </w:r>
      <w:proofErr w:type="spellStart"/>
      <w:r w:rsidRPr="00B67038">
        <w:rPr>
          <w:rFonts w:ascii="Book Antiqua" w:hAnsi="Book Antiqua" w:cs="Times New Roman"/>
          <w:sz w:val="24"/>
          <w:szCs w:val="24"/>
        </w:rPr>
        <w:t>Daikenchuto</w:t>
      </w:r>
      <w:proofErr w:type="spellEnd"/>
      <w:r w:rsidRPr="00B67038">
        <w:rPr>
          <w:rFonts w:ascii="Book Antiqua" w:hAnsi="Book Antiqua" w:cs="Times New Roman"/>
          <w:sz w:val="24"/>
          <w:szCs w:val="24"/>
        </w:rPr>
        <w:t xml:space="preserve"> (TJ-100) on abdominal bloating in </w:t>
      </w:r>
      <w:proofErr w:type="spellStart"/>
      <w:r w:rsidRPr="00B67038">
        <w:rPr>
          <w:rFonts w:ascii="Book Antiqua" w:hAnsi="Book Antiqua" w:cs="Times New Roman"/>
          <w:sz w:val="24"/>
          <w:szCs w:val="24"/>
        </w:rPr>
        <w:t>hepatectomized</w:t>
      </w:r>
      <w:proofErr w:type="spellEnd"/>
      <w:r w:rsidRPr="00B67038">
        <w:rPr>
          <w:rFonts w:ascii="Book Antiqua" w:hAnsi="Book Antiqua" w:cs="Times New Roman"/>
          <w:sz w:val="24"/>
          <w:szCs w:val="24"/>
        </w:rPr>
        <w:t xml:space="preserve"> patients</w:t>
      </w:r>
      <w:r w:rsidRPr="00B67038">
        <w:rPr>
          <w:rFonts w:ascii="Book Antiqua" w:eastAsia="宋体" w:hAnsi="Book Antiqua" w:cs="Times New Roman"/>
          <w:sz w:val="24"/>
          <w:szCs w:val="24"/>
          <w:lang w:eastAsia="zh-CN"/>
        </w:rPr>
        <w:t xml:space="preserve">. </w:t>
      </w:r>
    </w:p>
    <w:p w:rsidR="00821AC7" w:rsidRPr="00B67038" w:rsidRDefault="00311014" w:rsidP="006A5444">
      <w:pPr>
        <w:spacing w:after="0" w:line="360" w:lineRule="auto"/>
        <w:jc w:val="both"/>
        <w:rPr>
          <w:rFonts w:ascii="Book Antiqua" w:hAnsi="Book Antiqua" w:cs="Times New Roman"/>
          <w:b/>
          <w:sz w:val="24"/>
          <w:szCs w:val="24"/>
        </w:rPr>
      </w:pPr>
      <w:r w:rsidRPr="00B67038">
        <w:rPr>
          <w:rFonts w:ascii="Book Antiqua" w:hAnsi="Book Antiqua" w:cs="Times New Roman"/>
          <w:b/>
          <w:sz w:val="24"/>
          <w:szCs w:val="24"/>
        </w:rPr>
        <w:br w:type="page"/>
      </w:r>
      <w:r w:rsidR="0022593E" w:rsidRPr="00B67038">
        <w:rPr>
          <w:rFonts w:ascii="Book Antiqua" w:hAnsi="Book Antiqua" w:cs="Times New Roman"/>
          <w:b/>
          <w:sz w:val="24"/>
          <w:szCs w:val="24"/>
        </w:rPr>
        <w:lastRenderedPageBreak/>
        <w:t>INTRODUCTION</w:t>
      </w:r>
    </w:p>
    <w:p w:rsidR="00821AC7" w:rsidRPr="00B67038" w:rsidRDefault="00483D38" w:rsidP="006A5444">
      <w:pPr>
        <w:spacing w:after="0" w:line="360" w:lineRule="auto"/>
        <w:jc w:val="both"/>
        <w:rPr>
          <w:rFonts w:ascii="Book Antiqua" w:hAnsi="Book Antiqua" w:cs="Times New Roman"/>
          <w:sz w:val="24"/>
          <w:szCs w:val="24"/>
        </w:rPr>
      </w:pPr>
      <w:r w:rsidRPr="00B67038">
        <w:rPr>
          <w:rFonts w:ascii="Book Antiqua" w:hAnsi="Book Antiqua" w:cs="Times New Roman"/>
          <w:sz w:val="24"/>
          <w:szCs w:val="24"/>
        </w:rPr>
        <w:t>Despite</w:t>
      </w:r>
      <w:r w:rsidR="00D20E97" w:rsidRPr="00B67038">
        <w:rPr>
          <w:rFonts w:ascii="Book Antiqua" w:hAnsi="Book Antiqua" w:cs="Times New Roman"/>
          <w:sz w:val="24"/>
          <w:szCs w:val="24"/>
        </w:rPr>
        <w:t xml:space="preserve"> </w:t>
      </w:r>
      <w:r w:rsidRPr="00B67038">
        <w:rPr>
          <w:rFonts w:ascii="Book Antiqua" w:hAnsi="Book Antiqua" w:cs="Times New Roman"/>
          <w:sz w:val="24"/>
          <w:szCs w:val="24"/>
        </w:rPr>
        <w:t>develop</w:t>
      </w:r>
      <w:r w:rsidR="00080C0F" w:rsidRPr="00B67038">
        <w:rPr>
          <w:rFonts w:ascii="Book Antiqua" w:hAnsi="Book Antiqua" w:cs="Times New Roman"/>
          <w:sz w:val="24"/>
          <w:szCs w:val="24"/>
        </w:rPr>
        <w:t>ments in</w:t>
      </w:r>
      <w:r w:rsidRPr="00B67038">
        <w:rPr>
          <w:rFonts w:ascii="Book Antiqua" w:hAnsi="Book Antiqua" w:cs="Times New Roman"/>
          <w:sz w:val="24"/>
          <w:szCs w:val="24"/>
        </w:rPr>
        <w:t xml:space="preserve"> surgical skill</w:t>
      </w:r>
      <w:r w:rsidR="00080C0F" w:rsidRPr="00B67038">
        <w:rPr>
          <w:rFonts w:ascii="Book Antiqua" w:hAnsi="Book Antiqua" w:cs="Times New Roman"/>
          <w:sz w:val="24"/>
          <w:szCs w:val="24"/>
        </w:rPr>
        <w:t>s</w:t>
      </w:r>
      <w:r w:rsidRPr="00B67038">
        <w:rPr>
          <w:rFonts w:ascii="Book Antiqua" w:hAnsi="Book Antiqua" w:cs="Times New Roman"/>
          <w:sz w:val="24"/>
          <w:szCs w:val="24"/>
        </w:rPr>
        <w:t xml:space="preserve"> and perioperative management,</w:t>
      </w:r>
      <w:r w:rsidR="00392353" w:rsidRPr="00B67038">
        <w:rPr>
          <w:rFonts w:ascii="Book Antiqua" w:hAnsi="Book Antiqua" w:cs="Times New Roman"/>
          <w:sz w:val="24"/>
          <w:szCs w:val="24"/>
        </w:rPr>
        <w:t xml:space="preserve"> uncomfortable</w:t>
      </w:r>
      <w:r w:rsidRPr="00B67038">
        <w:rPr>
          <w:rFonts w:ascii="Book Antiqua" w:hAnsi="Book Antiqua" w:cs="Times New Roman"/>
          <w:sz w:val="24"/>
          <w:szCs w:val="24"/>
        </w:rPr>
        <w:t xml:space="preserve"> abdominal symptoms </w:t>
      </w:r>
      <w:r w:rsidR="00582A64" w:rsidRPr="00B67038">
        <w:rPr>
          <w:rFonts w:ascii="Book Antiqua" w:hAnsi="Book Antiqua" w:cs="Times New Roman"/>
          <w:sz w:val="24"/>
          <w:szCs w:val="24"/>
        </w:rPr>
        <w:t xml:space="preserve">such as bloating and pain are </w:t>
      </w:r>
      <w:r w:rsidR="00D20E97" w:rsidRPr="00B67038">
        <w:rPr>
          <w:rFonts w:ascii="Book Antiqua" w:hAnsi="Book Antiqua" w:cs="Times New Roman"/>
          <w:sz w:val="24"/>
          <w:szCs w:val="24"/>
        </w:rPr>
        <w:t>unavoidable</w:t>
      </w:r>
      <w:r w:rsidR="00392353" w:rsidRPr="00B67038">
        <w:rPr>
          <w:rFonts w:ascii="Book Antiqua" w:hAnsi="Book Antiqua" w:cs="Times New Roman"/>
          <w:sz w:val="24"/>
          <w:szCs w:val="24"/>
        </w:rPr>
        <w:t xml:space="preserve"> after abdominal surgery</w:t>
      </w:r>
      <w:r w:rsidRPr="00B67038">
        <w:rPr>
          <w:rFonts w:ascii="Book Antiqua" w:hAnsi="Book Antiqua" w:cs="Times New Roman"/>
          <w:sz w:val="24"/>
          <w:szCs w:val="24"/>
        </w:rPr>
        <w:t xml:space="preserve">. </w:t>
      </w:r>
      <w:r w:rsidR="00AB4656" w:rsidRPr="00B67038">
        <w:rPr>
          <w:rFonts w:ascii="Book Antiqua" w:hAnsi="Book Antiqua" w:cs="Times New Roman"/>
          <w:sz w:val="24"/>
          <w:szCs w:val="24"/>
        </w:rPr>
        <w:t>A c</w:t>
      </w:r>
      <w:r w:rsidRPr="00B67038">
        <w:rPr>
          <w:rFonts w:ascii="Book Antiqua" w:hAnsi="Book Antiqua" w:cs="Times New Roman"/>
          <w:sz w:val="24"/>
          <w:szCs w:val="24"/>
        </w:rPr>
        <w:t>ombination of stool soft</w:t>
      </w:r>
      <w:r w:rsidR="00AB4656" w:rsidRPr="00B67038">
        <w:rPr>
          <w:rFonts w:ascii="Book Antiqua" w:hAnsi="Book Antiqua" w:cs="Times New Roman"/>
          <w:sz w:val="24"/>
          <w:szCs w:val="24"/>
        </w:rPr>
        <w:t>e</w:t>
      </w:r>
      <w:r w:rsidRPr="00B67038">
        <w:rPr>
          <w:rFonts w:ascii="Book Antiqua" w:hAnsi="Book Antiqua" w:cs="Times New Roman"/>
          <w:sz w:val="24"/>
          <w:szCs w:val="24"/>
        </w:rPr>
        <w:t xml:space="preserve">ners, laxatives, antispasmodics, </w:t>
      </w:r>
      <w:r w:rsidR="007C6A21" w:rsidRPr="00B67038">
        <w:rPr>
          <w:rFonts w:ascii="Book Antiqua" w:hAnsi="Book Antiqua" w:cs="Times New Roman"/>
          <w:sz w:val="24"/>
          <w:szCs w:val="24"/>
        </w:rPr>
        <w:t xml:space="preserve">antidepressants, and </w:t>
      </w:r>
      <w:r w:rsidRPr="00B67038">
        <w:rPr>
          <w:rFonts w:ascii="Book Antiqua" w:hAnsi="Book Antiqua" w:cs="Times New Roman"/>
          <w:sz w:val="24"/>
          <w:szCs w:val="24"/>
        </w:rPr>
        <w:t xml:space="preserve">diet changes are often used </w:t>
      </w:r>
      <w:r w:rsidR="00E37B9C" w:rsidRPr="00B67038">
        <w:rPr>
          <w:rFonts w:ascii="Book Antiqua" w:hAnsi="Book Antiqua" w:cs="Times New Roman"/>
          <w:sz w:val="24"/>
          <w:szCs w:val="24"/>
        </w:rPr>
        <w:t>in postoperative management</w:t>
      </w:r>
      <w:r w:rsidR="00AB4656" w:rsidRPr="00B67038">
        <w:rPr>
          <w:rFonts w:ascii="Book Antiqua" w:hAnsi="Book Antiqua" w:cs="Times New Roman"/>
          <w:sz w:val="24"/>
          <w:szCs w:val="24"/>
        </w:rPr>
        <w:t>; h</w:t>
      </w:r>
      <w:r w:rsidRPr="00B67038">
        <w:rPr>
          <w:rFonts w:ascii="Book Antiqua" w:hAnsi="Book Antiqua" w:cs="Times New Roman"/>
          <w:sz w:val="24"/>
          <w:szCs w:val="24"/>
        </w:rPr>
        <w:t>owever,</w:t>
      </w:r>
      <w:r w:rsidR="00B67FE4" w:rsidRPr="00B67038">
        <w:rPr>
          <w:rFonts w:ascii="Book Antiqua" w:hAnsi="Book Antiqua" w:cs="Times New Roman"/>
          <w:sz w:val="24"/>
          <w:szCs w:val="24"/>
        </w:rPr>
        <w:t xml:space="preserve"> </w:t>
      </w:r>
      <w:r w:rsidR="00AB4656" w:rsidRPr="00B67038">
        <w:rPr>
          <w:rFonts w:ascii="Book Antiqua" w:hAnsi="Book Antiqua" w:cs="Times New Roman"/>
          <w:sz w:val="24"/>
          <w:szCs w:val="24"/>
        </w:rPr>
        <w:t xml:space="preserve">the full </w:t>
      </w:r>
      <w:r w:rsidR="00D20E97" w:rsidRPr="00B67038">
        <w:rPr>
          <w:rFonts w:ascii="Book Antiqua" w:hAnsi="Book Antiqua" w:cs="Times New Roman"/>
          <w:sz w:val="24"/>
          <w:szCs w:val="24"/>
        </w:rPr>
        <w:t xml:space="preserve">effects of </w:t>
      </w:r>
      <w:r w:rsidR="00AB4656" w:rsidRPr="00B67038">
        <w:rPr>
          <w:rFonts w:ascii="Book Antiqua" w:hAnsi="Book Antiqua" w:cs="Times New Roman"/>
          <w:sz w:val="24"/>
          <w:szCs w:val="24"/>
        </w:rPr>
        <w:t xml:space="preserve">the </w:t>
      </w:r>
      <w:r w:rsidR="00D20E97" w:rsidRPr="00B67038">
        <w:rPr>
          <w:rFonts w:ascii="Book Antiqua" w:hAnsi="Book Antiqua" w:cs="Times New Roman"/>
          <w:sz w:val="24"/>
          <w:szCs w:val="24"/>
        </w:rPr>
        <w:t>above drugs</w:t>
      </w:r>
      <w:r w:rsidRPr="00B67038">
        <w:rPr>
          <w:rFonts w:ascii="Book Antiqua" w:hAnsi="Book Antiqua" w:cs="Times New Roman"/>
          <w:sz w:val="24"/>
          <w:szCs w:val="24"/>
        </w:rPr>
        <w:t xml:space="preserve"> </w:t>
      </w:r>
      <w:r w:rsidR="00E37B9C" w:rsidRPr="00B67038">
        <w:rPr>
          <w:rFonts w:ascii="Book Antiqua" w:hAnsi="Book Antiqua" w:cs="Times New Roman"/>
          <w:sz w:val="24"/>
          <w:szCs w:val="24"/>
        </w:rPr>
        <w:t xml:space="preserve">and diet changes </w:t>
      </w:r>
      <w:r w:rsidRPr="00B67038">
        <w:rPr>
          <w:rFonts w:ascii="Book Antiqua" w:hAnsi="Book Antiqua" w:cs="Times New Roman"/>
          <w:sz w:val="24"/>
          <w:szCs w:val="24"/>
        </w:rPr>
        <w:t>remain unclear</w:t>
      </w:r>
      <w:r w:rsidR="00AB4656" w:rsidRPr="00B67038">
        <w:rPr>
          <w:rFonts w:ascii="Book Antiqua" w:hAnsi="Book Antiqua" w:cs="Times New Roman"/>
          <w:sz w:val="24"/>
          <w:szCs w:val="24"/>
        </w:rPr>
        <w:t>,</w:t>
      </w:r>
      <w:r w:rsidRPr="00B67038">
        <w:rPr>
          <w:rFonts w:ascii="Book Antiqua" w:hAnsi="Book Antiqua" w:cs="Times New Roman"/>
          <w:sz w:val="24"/>
          <w:szCs w:val="24"/>
        </w:rPr>
        <w:t xml:space="preserve"> </w:t>
      </w:r>
      <w:r w:rsidR="00D20E97" w:rsidRPr="00B67038">
        <w:rPr>
          <w:rFonts w:ascii="Book Antiqua" w:hAnsi="Book Antiqua" w:cs="Times New Roman"/>
          <w:sz w:val="24"/>
          <w:szCs w:val="24"/>
        </w:rPr>
        <w:t xml:space="preserve">and stimulant laxatives may </w:t>
      </w:r>
      <w:r w:rsidR="00AB4656" w:rsidRPr="00B67038">
        <w:rPr>
          <w:rFonts w:ascii="Book Antiqua" w:hAnsi="Book Antiqua" w:cs="Times New Roman"/>
          <w:sz w:val="24"/>
          <w:szCs w:val="24"/>
        </w:rPr>
        <w:t xml:space="preserve">themselves </w:t>
      </w:r>
      <w:r w:rsidR="00D20E97" w:rsidRPr="00B67038">
        <w:rPr>
          <w:rFonts w:ascii="Book Antiqua" w:hAnsi="Book Antiqua" w:cs="Times New Roman"/>
          <w:sz w:val="24"/>
          <w:szCs w:val="24"/>
        </w:rPr>
        <w:t xml:space="preserve">induce abdominal bloating and </w:t>
      </w:r>
      <w:proofErr w:type="gramStart"/>
      <w:r w:rsidR="00D20E97" w:rsidRPr="00B67038">
        <w:rPr>
          <w:rFonts w:ascii="Book Antiqua" w:hAnsi="Book Antiqua" w:cs="Times New Roman"/>
          <w:sz w:val="24"/>
          <w:szCs w:val="24"/>
        </w:rPr>
        <w:t>pain</w:t>
      </w:r>
      <w:r w:rsidR="00FD33DE" w:rsidRPr="00B67038">
        <w:rPr>
          <w:rFonts w:ascii="Book Antiqua" w:hAnsi="Book Antiqua" w:cs="Times New Roman"/>
          <w:sz w:val="24"/>
          <w:szCs w:val="24"/>
          <w:vertAlign w:val="superscript"/>
        </w:rPr>
        <w:t>[</w:t>
      </w:r>
      <w:proofErr w:type="gramEnd"/>
      <w:r w:rsidR="00E646B3" w:rsidRPr="00B67038">
        <w:rPr>
          <w:rFonts w:ascii="Book Antiqua" w:hAnsi="Book Antiqua" w:cs="Times New Roman"/>
          <w:sz w:val="24"/>
          <w:szCs w:val="24"/>
          <w:vertAlign w:val="superscript"/>
        </w:rPr>
        <w:t>1]</w:t>
      </w:r>
      <w:r w:rsidR="0091227C" w:rsidRPr="00B67038">
        <w:rPr>
          <w:rFonts w:ascii="Book Antiqua" w:hAnsi="Book Antiqua" w:cs="Times New Roman"/>
          <w:sz w:val="24"/>
          <w:szCs w:val="24"/>
        </w:rPr>
        <w:t>.</w:t>
      </w:r>
    </w:p>
    <w:p w:rsidR="00821AC7" w:rsidRPr="00B67038" w:rsidRDefault="006D5022" w:rsidP="006A5444">
      <w:pPr>
        <w:spacing w:after="0" w:line="360" w:lineRule="auto"/>
        <w:ind w:firstLineChars="250" w:firstLine="600"/>
        <w:jc w:val="both"/>
        <w:rPr>
          <w:rFonts w:ascii="Book Antiqua" w:hAnsi="Book Antiqua" w:cs="Times New Roman"/>
          <w:sz w:val="24"/>
          <w:szCs w:val="24"/>
        </w:rPr>
      </w:pPr>
      <w:proofErr w:type="spellStart"/>
      <w:r w:rsidRPr="00B67038">
        <w:rPr>
          <w:rFonts w:ascii="Book Antiqua" w:hAnsi="Book Antiqua" w:cs="Times New Roman"/>
          <w:sz w:val="24"/>
          <w:szCs w:val="24"/>
        </w:rPr>
        <w:t>Daikenchuto</w:t>
      </w:r>
      <w:proofErr w:type="spellEnd"/>
      <w:r w:rsidRPr="00B67038">
        <w:rPr>
          <w:rFonts w:ascii="Book Antiqua" w:hAnsi="Book Antiqua" w:cs="Times New Roman"/>
          <w:sz w:val="24"/>
          <w:szCs w:val="24"/>
        </w:rPr>
        <w:t xml:space="preserve"> (</w:t>
      </w:r>
      <w:r w:rsidR="007549AC" w:rsidRPr="00B67038">
        <w:rPr>
          <w:rFonts w:ascii="Book Antiqua" w:hAnsi="Book Antiqua" w:cs="Times New Roman"/>
          <w:sz w:val="24"/>
          <w:szCs w:val="24"/>
        </w:rPr>
        <w:t xml:space="preserve">TJ-100, </w:t>
      </w:r>
      <w:r w:rsidRPr="00B67038">
        <w:rPr>
          <w:rFonts w:ascii="Book Antiqua" w:hAnsi="Book Antiqua" w:cs="Times New Roman"/>
          <w:sz w:val="24"/>
          <w:szCs w:val="24"/>
        </w:rPr>
        <w:t xml:space="preserve">DKT) is </w:t>
      </w:r>
      <w:r w:rsidR="006216CC" w:rsidRPr="00B67038">
        <w:rPr>
          <w:rFonts w:ascii="Book Antiqua" w:hAnsi="Book Antiqua" w:cs="Times New Roman"/>
          <w:sz w:val="24"/>
          <w:szCs w:val="24"/>
        </w:rPr>
        <w:t>a</w:t>
      </w:r>
      <w:r w:rsidRPr="00B67038">
        <w:rPr>
          <w:rFonts w:ascii="Book Antiqua" w:hAnsi="Book Antiqua" w:cs="Times New Roman"/>
          <w:sz w:val="24"/>
          <w:szCs w:val="24"/>
        </w:rPr>
        <w:t xml:space="preserve"> frequen</w:t>
      </w:r>
      <w:r w:rsidR="00C82948" w:rsidRPr="00B67038">
        <w:rPr>
          <w:rFonts w:ascii="Book Antiqua" w:hAnsi="Book Antiqua" w:cs="Times New Roman"/>
          <w:sz w:val="24"/>
          <w:szCs w:val="24"/>
        </w:rPr>
        <w:t>tly</w:t>
      </w:r>
      <w:r w:rsidRPr="00B67038">
        <w:rPr>
          <w:rFonts w:ascii="Book Antiqua" w:hAnsi="Book Antiqua" w:cs="Times New Roman"/>
          <w:sz w:val="24"/>
          <w:szCs w:val="24"/>
        </w:rPr>
        <w:t xml:space="preserve"> prescribed traditional Japanese </w:t>
      </w:r>
      <w:r w:rsidR="00E5733B" w:rsidRPr="00B67038">
        <w:rPr>
          <w:rFonts w:ascii="Book Antiqua" w:hAnsi="Book Antiqua" w:cs="Times New Roman"/>
          <w:sz w:val="24"/>
          <w:szCs w:val="24"/>
        </w:rPr>
        <w:t>herbal</w:t>
      </w:r>
      <w:r w:rsidR="00287EF5" w:rsidRPr="00B67038">
        <w:rPr>
          <w:rFonts w:ascii="Book Antiqua" w:hAnsi="Book Antiqua" w:cs="Times New Roman"/>
          <w:sz w:val="24"/>
          <w:szCs w:val="24"/>
        </w:rPr>
        <w:t xml:space="preserve"> </w:t>
      </w:r>
      <w:r w:rsidR="00FF04E6" w:rsidRPr="00B67038">
        <w:rPr>
          <w:rFonts w:ascii="Book Antiqua" w:hAnsi="Book Antiqua" w:cs="Times New Roman"/>
          <w:sz w:val="24"/>
          <w:szCs w:val="24"/>
        </w:rPr>
        <w:t>(</w:t>
      </w:r>
      <w:r w:rsidR="00CA5443" w:rsidRPr="00B67038">
        <w:rPr>
          <w:rFonts w:ascii="Book Antiqua" w:hAnsi="Book Antiqua" w:cs="Times New Roman"/>
          <w:sz w:val="24"/>
          <w:szCs w:val="24"/>
        </w:rPr>
        <w:t>or</w:t>
      </w:r>
      <w:r w:rsidR="00287EF5" w:rsidRPr="00B67038">
        <w:rPr>
          <w:rFonts w:ascii="Book Antiqua" w:hAnsi="Book Antiqua" w:cs="Times New Roman"/>
          <w:sz w:val="24"/>
          <w:szCs w:val="24"/>
        </w:rPr>
        <w:t xml:space="preserve"> </w:t>
      </w:r>
      <w:proofErr w:type="spellStart"/>
      <w:r w:rsidR="00287EF5" w:rsidRPr="00B67038">
        <w:rPr>
          <w:rFonts w:ascii="Book Antiqua" w:hAnsi="Book Antiqua" w:cs="Times New Roman"/>
          <w:sz w:val="24"/>
          <w:szCs w:val="24"/>
        </w:rPr>
        <w:t>Kampo</w:t>
      </w:r>
      <w:proofErr w:type="spellEnd"/>
      <w:r w:rsidR="00FF04E6" w:rsidRPr="00B67038">
        <w:rPr>
          <w:rFonts w:ascii="Book Antiqua" w:hAnsi="Book Antiqua" w:cs="Times New Roman"/>
          <w:sz w:val="24"/>
          <w:szCs w:val="24"/>
        </w:rPr>
        <w:t>)</w:t>
      </w:r>
      <w:r w:rsidR="0062651E" w:rsidRPr="00B67038">
        <w:rPr>
          <w:rFonts w:ascii="Book Antiqua" w:hAnsi="Book Antiqua" w:cs="Times New Roman"/>
          <w:sz w:val="24"/>
          <w:szCs w:val="24"/>
        </w:rPr>
        <w:t xml:space="preserve"> medicine</w:t>
      </w:r>
      <w:r w:rsidR="00287EF5" w:rsidRPr="00B67038">
        <w:rPr>
          <w:rFonts w:ascii="Book Antiqua" w:hAnsi="Book Antiqua" w:cs="Times New Roman"/>
          <w:sz w:val="24"/>
          <w:szCs w:val="24"/>
        </w:rPr>
        <w:t xml:space="preserve"> </w:t>
      </w:r>
      <w:r w:rsidRPr="00B67038">
        <w:rPr>
          <w:rFonts w:ascii="Book Antiqua" w:hAnsi="Book Antiqua" w:cs="Times New Roman"/>
          <w:sz w:val="24"/>
          <w:szCs w:val="24"/>
        </w:rPr>
        <w:t>in Japan</w:t>
      </w:r>
      <w:r w:rsidR="0062651E" w:rsidRPr="00B67038">
        <w:rPr>
          <w:rFonts w:ascii="Book Antiqua" w:hAnsi="Book Antiqua" w:cs="Times New Roman"/>
          <w:sz w:val="24"/>
          <w:szCs w:val="24"/>
        </w:rPr>
        <w:t>, comprising</w:t>
      </w:r>
      <w:r w:rsidRPr="00B67038">
        <w:rPr>
          <w:rFonts w:ascii="Book Antiqua" w:hAnsi="Book Antiqua" w:cs="Times New Roman"/>
          <w:sz w:val="24"/>
          <w:szCs w:val="24"/>
        </w:rPr>
        <w:t xml:space="preserve"> extract</w:t>
      </w:r>
      <w:r w:rsidR="00AC4CA7" w:rsidRPr="00B67038">
        <w:rPr>
          <w:rFonts w:ascii="Book Antiqua" w:hAnsi="Book Antiqua" w:cs="Times New Roman"/>
          <w:sz w:val="24"/>
          <w:szCs w:val="24"/>
        </w:rPr>
        <w:t xml:space="preserve"> gran</w:t>
      </w:r>
      <w:r w:rsidRPr="00B67038">
        <w:rPr>
          <w:rFonts w:ascii="Book Antiqua" w:hAnsi="Book Antiqua" w:cs="Times New Roman"/>
          <w:sz w:val="24"/>
          <w:szCs w:val="24"/>
        </w:rPr>
        <w:t>ules of Japanese pepper, processed ginger, ginseng radix, and maltose powder derived from rice.</w:t>
      </w:r>
      <w:r w:rsidR="00C82948" w:rsidRPr="00B67038">
        <w:rPr>
          <w:rFonts w:ascii="Book Antiqua" w:hAnsi="Book Antiqua" w:cs="Times New Roman"/>
          <w:sz w:val="24"/>
          <w:szCs w:val="24"/>
        </w:rPr>
        <w:t xml:space="preserve"> </w:t>
      </w:r>
      <w:r w:rsidRPr="00B67038">
        <w:rPr>
          <w:rFonts w:ascii="Book Antiqua" w:hAnsi="Book Antiqua" w:cs="Times New Roman"/>
          <w:sz w:val="24"/>
          <w:szCs w:val="24"/>
        </w:rPr>
        <w:t xml:space="preserve">DKT extract powder (Tsumura </w:t>
      </w:r>
      <w:r w:rsidR="00FF7FF6" w:rsidRPr="00B67038">
        <w:rPr>
          <w:rFonts w:ascii="Book Antiqua" w:eastAsia="宋体" w:hAnsi="Book Antiqua" w:cs="Times New Roman"/>
          <w:sz w:val="24"/>
          <w:szCs w:val="24"/>
          <w:lang w:eastAsia="zh-CN"/>
        </w:rPr>
        <w:t>and</w:t>
      </w:r>
      <w:r w:rsidRPr="00B67038">
        <w:rPr>
          <w:rFonts w:ascii="Book Antiqua" w:hAnsi="Book Antiqua" w:cs="Times New Roman"/>
          <w:sz w:val="24"/>
          <w:szCs w:val="24"/>
        </w:rPr>
        <w:t xml:space="preserve"> Co., Tokyo, Japan) is manufactured as an aqueous ext</w:t>
      </w:r>
      <w:r w:rsidR="00E5733B" w:rsidRPr="00B67038">
        <w:rPr>
          <w:rFonts w:ascii="Book Antiqua" w:hAnsi="Book Antiqua" w:cs="Times New Roman"/>
          <w:sz w:val="24"/>
          <w:szCs w:val="24"/>
        </w:rPr>
        <w:t>ract containing 2.2% Japanese pe</w:t>
      </w:r>
      <w:r w:rsidRPr="00B67038">
        <w:rPr>
          <w:rFonts w:ascii="Book Antiqua" w:hAnsi="Book Antiqua" w:cs="Times New Roman"/>
          <w:sz w:val="24"/>
          <w:szCs w:val="24"/>
        </w:rPr>
        <w:t>pper, 5.6% processed ginger, 3.3% ginseng</w:t>
      </w:r>
      <w:r w:rsidR="00582A64" w:rsidRPr="00B67038">
        <w:rPr>
          <w:rFonts w:ascii="Book Antiqua" w:hAnsi="Book Antiqua" w:cs="Times New Roman"/>
          <w:sz w:val="24"/>
          <w:szCs w:val="24"/>
        </w:rPr>
        <w:t xml:space="preserve"> radix</w:t>
      </w:r>
      <w:r w:rsidRPr="00B67038">
        <w:rPr>
          <w:rFonts w:ascii="Book Antiqua" w:hAnsi="Book Antiqua" w:cs="Times New Roman"/>
          <w:sz w:val="24"/>
          <w:szCs w:val="24"/>
        </w:rPr>
        <w:t>, and 88.9% maltose syrup powder.</w:t>
      </w:r>
      <w:r w:rsidR="00C82948" w:rsidRPr="00B67038">
        <w:rPr>
          <w:rFonts w:ascii="Book Antiqua" w:hAnsi="Book Antiqua" w:cs="Times New Roman"/>
          <w:sz w:val="24"/>
          <w:szCs w:val="24"/>
        </w:rPr>
        <w:t xml:space="preserve"> </w:t>
      </w:r>
      <w:r w:rsidRPr="00B67038">
        <w:rPr>
          <w:rFonts w:ascii="Book Antiqua" w:hAnsi="Book Antiqua" w:cs="Times New Roman"/>
          <w:sz w:val="24"/>
          <w:szCs w:val="24"/>
        </w:rPr>
        <w:t>The standard dosage of DKT is 15</w:t>
      </w:r>
      <w:r w:rsidR="00EC5657" w:rsidRPr="00B67038">
        <w:rPr>
          <w:rFonts w:ascii="Book Antiqua" w:hAnsi="Book Antiqua" w:cs="Times New Roman"/>
          <w:sz w:val="24"/>
          <w:szCs w:val="24"/>
        </w:rPr>
        <w:t xml:space="preserve"> </w:t>
      </w:r>
      <w:r w:rsidR="00FD33DE" w:rsidRPr="00B67038">
        <w:rPr>
          <w:rFonts w:ascii="Book Antiqua" w:hAnsi="Book Antiqua" w:cs="Times New Roman"/>
          <w:sz w:val="24"/>
          <w:szCs w:val="24"/>
        </w:rPr>
        <w:t>g/</w:t>
      </w:r>
      <w:proofErr w:type="gramStart"/>
      <w:r w:rsidR="00FD33DE" w:rsidRPr="00B67038">
        <w:rPr>
          <w:rFonts w:ascii="Book Antiqua" w:hAnsi="Book Antiqua" w:cs="Times New Roman"/>
          <w:sz w:val="24"/>
          <w:szCs w:val="24"/>
        </w:rPr>
        <w:t>d</w:t>
      </w:r>
      <w:r w:rsidR="00FD33DE" w:rsidRPr="00B67038">
        <w:rPr>
          <w:rFonts w:ascii="Book Antiqua" w:hAnsi="Book Antiqua" w:cs="Times New Roman"/>
          <w:sz w:val="24"/>
          <w:szCs w:val="24"/>
          <w:vertAlign w:val="superscript"/>
        </w:rPr>
        <w:t>[</w:t>
      </w:r>
      <w:proofErr w:type="gramEnd"/>
      <w:r w:rsidR="00E646B3" w:rsidRPr="00B67038">
        <w:rPr>
          <w:rFonts w:ascii="Book Antiqua" w:hAnsi="Book Antiqua" w:cs="Times New Roman"/>
          <w:sz w:val="24"/>
          <w:szCs w:val="24"/>
          <w:vertAlign w:val="superscript"/>
        </w:rPr>
        <w:t>2]</w:t>
      </w:r>
      <w:r w:rsidR="0091227C" w:rsidRPr="00B67038">
        <w:rPr>
          <w:rFonts w:ascii="Book Antiqua" w:hAnsi="Book Antiqua" w:cs="Times New Roman"/>
          <w:sz w:val="24"/>
          <w:szCs w:val="24"/>
        </w:rPr>
        <w:t>.</w:t>
      </w:r>
    </w:p>
    <w:p w:rsidR="00821AC7" w:rsidRPr="00B67038" w:rsidRDefault="00EC5657" w:rsidP="006A5444">
      <w:pPr>
        <w:spacing w:after="0" w:line="360" w:lineRule="auto"/>
        <w:ind w:firstLineChars="250" w:firstLine="600"/>
        <w:jc w:val="both"/>
        <w:rPr>
          <w:rFonts w:ascii="Book Antiqua" w:hAnsi="Book Antiqua" w:cs="Times New Roman"/>
          <w:sz w:val="24"/>
          <w:szCs w:val="24"/>
        </w:rPr>
      </w:pPr>
      <w:r w:rsidRPr="00B67038">
        <w:rPr>
          <w:rFonts w:ascii="Book Antiqua" w:hAnsi="Book Antiqua" w:cs="Times New Roman"/>
          <w:sz w:val="24"/>
          <w:szCs w:val="24"/>
        </w:rPr>
        <w:t>T</w:t>
      </w:r>
      <w:r w:rsidR="002C4583" w:rsidRPr="00B67038">
        <w:rPr>
          <w:rFonts w:ascii="Book Antiqua" w:hAnsi="Book Antiqua" w:cs="Times New Roman"/>
          <w:sz w:val="24"/>
          <w:szCs w:val="24"/>
        </w:rPr>
        <w:t>he effects of DKT in the gastrointestinal (GI) tract are mediated mainly by cholinergic and serotonergic nerves</w:t>
      </w:r>
      <w:r w:rsidR="0029586C"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29586C" w:rsidRPr="00B67038">
        <w:rPr>
          <w:rFonts w:ascii="Book Antiqua" w:hAnsi="Book Antiqua" w:cs="Times New Roman"/>
          <w:sz w:val="24"/>
          <w:szCs w:val="24"/>
        </w:rPr>
        <w:t>DKT enhance</w:t>
      </w:r>
      <w:r w:rsidR="00743BBC" w:rsidRPr="00B67038">
        <w:rPr>
          <w:rFonts w:ascii="Book Antiqua" w:hAnsi="Book Antiqua" w:cs="Times New Roman"/>
          <w:sz w:val="24"/>
          <w:szCs w:val="24"/>
        </w:rPr>
        <w:t>s</w:t>
      </w:r>
      <w:r w:rsidR="0029586C" w:rsidRPr="00B67038">
        <w:rPr>
          <w:rFonts w:ascii="Book Antiqua" w:hAnsi="Book Antiqua" w:cs="Times New Roman"/>
          <w:sz w:val="24"/>
          <w:szCs w:val="24"/>
        </w:rPr>
        <w:t xml:space="preserve"> GI motility </w:t>
      </w:r>
      <w:r w:rsidR="00C35D58" w:rsidRPr="00B67038">
        <w:rPr>
          <w:rFonts w:ascii="Book Antiqua" w:hAnsi="Book Antiqua" w:cs="Times New Roman"/>
          <w:sz w:val="24"/>
          <w:szCs w:val="24"/>
        </w:rPr>
        <w:t xml:space="preserve">both </w:t>
      </w:r>
      <w:r w:rsidR="00227794" w:rsidRPr="00801955">
        <w:rPr>
          <w:rFonts w:ascii="Book Antiqua" w:hAnsi="Book Antiqua" w:cs="Times New Roman"/>
          <w:i/>
          <w:sz w:val="24"/>
          <w:szCs w:val="24"/>
        </w:rPr>
        <w:t>in vitro</w:t>
      </w:r>
      <w:r w:rsidR="00227794" w:rsidRPr="00B67038">
        <w:rPr>
          <w:rFonts w:ascii="Book Antiqua" w:hAnsi="Book Antiqua" w:cs="Times New Roman"/>
          <w:sz w:val="24"/>
          <w:szCs w:val="24"/>
        </w:rPr>
        <w:t xml:space="preserve"> and</w:t>
      </w:r>
      <w:r w:rsidR="00227794" w:rsidRPr="00801955">
        <w:rPr>
          <w:rFonts w:ascii="Book Antiqua" w:hAnsi="Book Antiqua" w:cs="Times New Roman"/>
          <w:i/>
          <w:sz w:val="24"/>
          <w:szCs w:val="24"/>
        </w:rPr>
        <w:t xml:space="preserve"> </w:t>
      </w:r>
      <w:r w:rsidR="0029586C" w:rsidRPr="00801955">
        <w:rPr>
          <w:rFonts w:ascii="Book Antiqua" w:hAnsi="Book Antiqua" w:cs="Times New Roman"/>
          <w:i/>
          <w:sz w:val="24"/>
          <w:szCs w:val="24"/>
        </w:rPr>
        <w:t xml:space="preserve">in </w:t>
      </w:r>
      <w:proofErr w:type="gramStart"/>
      <w:r w:rsidR="0029586C" w:rsidRPr="00801955">
        <w:rPr>
          <w:rFonts w:ascii="Book Antiqua" w:hAnsi="Book Antiqua" w:cs="Times New Roman"/>
          <w:i/>
          <w:sz w:val="24"/>
          <w:szCs w:val="24"/>
        </w:rPr>
        <w:t>vivo</w:t>
      </w:r>
      <w:r w:rsidR="00FD33DE" w:rsidRPr="00B67038">
        <w:rPr>
          <w:rFonts w:ascii="Book Antiqua" w:hAnsi="Book Antiqua" w:cs="Times New Roman"/>
          <w:sz w:val="24"/>
          <w:szCs w:val="24"/>
          <w:vertAlign w:val="superscript"/>
        </w:rPr>
        <w:t>[</w:t>
      </w:r>
      <w:proofErr w:type="gramEnd"/>
      <w:r w:rsidR="00E646B3" w:rsidRPr="00B67038">
        <w:rPr>
          <w:rFonts w:ascii="Book Antiqua" w:hAnsi="Book Antiqua" w:cs="Times New Roman"/>
          <w:sz w:val="24"/>
          <w:szCs w:val="24"/>
          <w:vertAlign w:val="superscript"/>
        </w:rPr>
        <w:t>3]</w:t>
      </w:r>
      <w:r w:rsidR="0091227C"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AC4CA7" w:rsidRPr="00B67038">
        <w:rPr>
          <w:rFonts w:ascii="Book Antiqua" w:hAnsi="Book Antiqua" w:cs="Times New Roman"/>
          <w:sz w:val="24"/>
          <w:szCs w:val="24"/>
        </w:rPr>
        <w:t>Clinically</w:t>
      </w:r>
      <w:r w:rsidR="008A5FF7" w:rsidRPr="00B67038">
        <w:rPr>
          <w:rFonts w:ascii="Book Antiqua" w:hAnsi="Book Antiqua" w:cs="Times New Roman"/>
          <w:sz w:val="24"/>
          <w:szCs w:val="24"/>
        </w:rPr>
        <w:t>,</w:t>
      </w:r>
      <w:r w:rsidR="00AC4CA7" w:rsidRPr="00B67038">
        <w:rPr>
          <w:rFonts w:ascii="Book Antiqua" w:hAnsi="Book Antiqua" w:cs="Times New Roman"/>
          <w:sz w:val="24"/>
          <w:szCs w:val="24"/>
        </w:rPr>
        <w:t xml:space="preserve"> </w:t>
      </w:r>
      <w:r w:rsidR="0029586C" w:rsidRPr="00B67038">
        <w:rPr>
          <w:rFonts w:ascii="Book Antiqua" w:hAnsi="Book Antiqua" w:cs="Times New Roman"/>
          <w:sz w:val="24"/>
          <w:szCs w:val="24"/>
        </w:rPr>
        <w:t xml:space="preserve">DKT plays pivotal roles </w:t>
      </w:r>
      <w:r w:rsidR="002C4583" w:rsidRPr="00B67038">
        <w:rPr>
          <w:rFonts w:ascii="Book Antiqua" w:hAnsi="Book Antiqua" w:cs="Times New Roman"/>
          <w:sz w:val="24"/>
          <w:szCs w:val="24"/>
        </w:rPr>
        <w:t>in the management of gastroenterological</w:t>
      </w:r>
      <w:r w:rsidR="00075ABA" w:rsidRPr="00B67038">
        <w:rPr>
          <w:rFonts w:ascii="Book Antiqua" w:hAnsi="Book Antiqua" w:cs="Times New Roman"/>
          <w:sz w:val="24"/>
          <w:szCs w:val="24"/>
        </w:rPr>
        <w:t xml:space="preserve"> disorder after </w:t>
      </w:r>
      <w:r w:rsidR="002C4583" w:rsidRPr="00B67038">
        <w:rPr>
          <w:rFonts w:ascii="Book Antiqua" w:hAnsi="Book Antiqua" w:cs="Times New Roman"/>
          <w:sz w:val="24"/>
          <w:szCs w:val="24"/>
        </w:rPr>
        <w:t>surgery by improv</w:t>
      </w:r>
      <w:r w:rsidR="008A5FF7" w:rsidRPr="00B67038">
        <w:rPr>
          <w:rFonts w:ascii="Book Antiqua" w:hAnsi="Book Antiqua" w:cs="Times New Roman"/>
          <w:sz w:val="24"/>
          <w:szCs w:val="24"/>
        </w:rPr>
        <w:t>ing</w:t>
      </w:r>
      <w:r w:rsidR="002C4583" w:rsidRPr="00B67038">
        <w:rPr>
          <w:rFonts w:ascii="Book Antiqua" w:hAnsi="Book Antiqua" w:cs="Times New Roman"/>
          <w:sz w:val="24"/>
          <w:szCs w:val="24"/>
        </w:rPr>
        <w:t xml:space="preserve"> bowel blood flow and bowel </w:t>
      </w:r>
      <w:proofErr w:type="gramStart"/>
      <w:r w:rsidR="002C4583" w:rsidRPr="00B67038">
        <w:rPr>
          <w:rFonts w:ascii="Book Antiqua" w:hAnsi="Book Antiqua" w:cs="Times New Roman"/>
          <w:sz w:val="24"/>
          <w:szCs w:val="24"/>
        </w:rPr>
        <w:t>movement</w:t>
      </w:r>
      <w:r w:rsidR="00FD33DE" w:rsidRPr="00B67038">
        <w:rPr>
          <w:rFonts w:ascii="Book Antiqua" w:hAnsi="Book Antiqua" w:cs="Times New Roman"/>
          <w:sz w:val="24"/>
          <w:szCs w:val="24"/>
          <w:vertAlign w:val="superscript"/>
        </w:rPr>
        <w:t>[</w:t>
      </w:r>
      <w:proofErr w:type="gramEnd"/>
      <w:r w:rsidR="00E646B3" w:rsidRPr="00B67038">
        <w:rPr>
          <w:rFonts w:ascii="Book Antiqua" w:hAnsi="Book Antiqua" w:cs="Times New Roman"/>
          <w:sz w:val="24"/>
          <w:szCs w:val="24"/>
          <w:vertAlign w:val="superscript"/>
        </w:rPr>
        <w:t>4]</w:t>
      </w:r>
      <w:r w:rsidR="00E646B3" w:rsidRPr="00B67038">
        <w:rPr>
          <w:rFonts w:ascii="Book Antiqua" w:hAnsi="Book Antiqua" w:cs="Times New Roman"/>
          <w:sz w:val="24"/>
          <w:szCs w:val="24"/>
        </w:rPr>
        <w:t>.</w:t>
      </w:r>
    </w:p>
    <w:p w:rsidR="00821AC7" w:rsidRPr="00B67038" w:rsidRDefault="007549AC" w:rsidP="006A5444">
      <w:pPr>
        <w:spacing w:after="0" w:line="360" w:lineRule="auto"/>
        <w:ind w:firstLineChars="250" w:firstLine="600"/>
        <w:jc w:val="both"/>
        <w:rPr>
          <w:rFonts w:ascii="Book Antiqua" w:hAnsi="Book Antiqua" w:cs="Times New Roman"/>
          <w:sz w:val="24"/>
          <w:szCs w:val="24"/>
        </w:rPr>
      </w:pPr>
      <w:proofErr w:type="spellStart"/>
      <w:r w:rsidRPr="00B67038">
        <w:rPr>
          <w:rFonts w:ascii="Book Antiqua" w:hAnsi="Book Antiqua" w:cs="Times New Roman"/>
          <w:sz w:val="24"/>
          <w:szCs w:val="24"/>
        </w:rPr>
        <w:t>Hepatectomy</w:t>
      </w:r>
      <w:proofErr w:type="spellEnd"/>
      <w:r w:rsidRPr="00B67038">
        <w:rPr>
          <w:rFonts w:ascii="Book Antiqua" w:hAnsi="Book Antiqua" w:cs="Times New Roman"/>
          <w:sz w:val="24"/>
          <w:szCs w:val="24"/>
        </w:rPr>
        <w:t xml:space="preserve"> is </w:t>
      </w:r>
      <w:r w:rsidR="003F3367" w:rsidRPr="00B67038">
        <w:rPr>
          <w:rFonts w:ascii="Book Antiqua" w:hAnsi="Book Antiqua" w:cs="Times New Roman"/>
          <w:sz w:val="24"/>
          <w:szCs w:val="24"/>
        </w:rPr>
        <w:t>an</w:t>
      </w:r>
      <w:r w:rsidRPr="00B67038">
        <w:rPr>
          <w:rFonts w:ascii="Book Antiqua" w:hAnsi="Book Antiqua" w:cs="Times New Roman"/>
          <w:sz w:val="24"/>
          <w:szCs w:val="24"/>
        </w:rPr>
        <w:t xml:space="preserve"> effective method </w:t>
      </w:r>
      <w:r w:rsidR="003F3367" w:rsidRPr="00B67038">
        <w:rPr>
          <w:rFonts w:ascii="Book Antiqua" w:hAnsi="Book Antiqua" w:cs="Times New Roman"/>
          <w:sz w:val="24"/>
          <w:szCs w:val="24"/>
        </w:rPr>
        <w:t>for treating</w:t>
      </w:r>
      <w:r w:rsidRPr="00B67038">
        <w:rPr>
          <w:rFonts w:ascii="Book Antiqua" w:hAnsi="Book Antiqua" w:cs="Times New Roman"/>
          <w:sz w:val="24"/>
          <w:szCs w:val="24"/>
        </w:rPr>
        <w:t xml:space="preserve"> various liver diseases, such as hepatocellular carcinoma (</w:t>
      </w:r>
      <w:bookmarkStart w:id="9" w:name="OLE_LINK593"/>
      <w:r w:rsidRPr="00B67038">
        <w:rPr>
          <w:rFonts w:ascii="Book Antiqua" w:hAnsi="Book Antiqua" w:cs="Times New Roman"/>
          <w:sz w:val="24"/>
          <w:szCs w:val="24"/>
        </w:rPr>
        <w:t>HCC</w:t>
      </w:r>
      <w:bookmarkEnd w:id="9"/>
      <w:r w:rsidRPr="00B67038">
        <w:rPr>
          <w:rFonts w:ascii="Book Antiqua" w:hAnsi="Book Antiqua" w:cs="Times New Roman"/>
          <w:sz w:val="24"/>
          <w:szCs w:val="24"/>
        </w:rPr>
        <w:t xml:space="preserve">), metastatic liver cancer (MLC), and </w:t>
      </w:r>
      <w:proofErr w:type="spellStart"/>
      <w:r w:rsidRPr="00B67038">
        <w:rPr>
          <w:rFonts w:ascii="Book Antiqua" w:hAnsi="Book Antiqua" w:cs="Times New Roman"/>
          <w:sz w:val="24"/>
          <w:szCs w:val="24"/>
        </w:rPr>
        <w:t>cholangiocarcinoma</w:t>
      </w:r>
      <w:proofErr w:type="spellEnd"/>
      <w:r w:rsidRPr="00B67038">
        <w:rPr>
          <w:rFonts w:ascii="Book Antiqua" w:hAnsi="Book Antiqua" w:cs="Times New Roman"/>
          <w:sz w:val="24"/>
          <w:szCs w:val="24"/>
        </w:rPr>
        <w:t xml:space="preserve"> (CCC).</w:t>
      </w:r>
      <w:r w:rsidR="00C82948" w:rsidRPr="00B67038">
        <w:rPr>
          <w:rFonts w:ascii="Book Antiqua" w:hAnsi="Book Antiqua" w:cs="Times New Roman"/>
          <w:sz w:val="24"/>
          <w:szCs w:val="24"/>
        </w:rPr>
        <w:t xml:space="preserve"> </w:t>
      </w:r>
      <w:r w:rsidRPr="00B67038">
        <w:rPr>
          <w:rFonts w:ascii="Book Antiqua" w:hAnsi="Book Antiqua" w:cs="Times New Roman"/>
          <w:sz w:val="24"/>
          <w:szCs w:val="24"/>
        </w:rPr>
        <w:t xml:space="preserve">Recent </w:t>
      </w:r>
      <w:r w:rsidR="003F3367" w:rsidRPr="00B67038">
        <w:rPr>
          <w:rFonts w:ascii="Book Antiqua" w:hAnsi="Book Antiqua" w:cs="Times New Roman"/>
          <w:sz w:val="24"/>
          <w:szCs w:val="24"/>
        </w:rPr>
        <w:t>advances in</w:t>
      </w:r>
      <w:r w:rsidRPr="00B67038">
        <w:rPr>
          <w:rFonts w:ascii="Book Antiqua" w:hAnsi="Book Antiqua" w:cs="Times New Roman"/>
          <w:sz w:val="24"/>
          <w:szCs w:val="24"/>
        </w:rPr>
        <w:t xml:space="preserve"> surgical techniques and perioperative care</w:t>
      </w:r>
      <w:r w:rsidR="0062651E" w:rsidRPr="00B67038">
        <w:rPr>
          <w:rFonts w:ascii="Book Antiqua" w:hAnsi="Book Antiqua" w:cs="Times New Roman"/>
          <w:sz w:val="24"/>
          <w:szCs w:val="24"/>
        </w:rPr>
        <w:t xml:space="preserve"> have made </w:t>
      </w:r>
      <w:proofErr w:type="spellStart"/>
      <w:r w:rsidRPr="00B67038">
        <w:rPr>
          <w:rFonts w:ascii="Book Antiqua" w:hAnsi="Book Antiqua" w:cs="Times New Roman"/>
          <w:sz w:val="24"/>
          <w:szCs w:val="24"/>
        </w:rPr>
        <w:t>hepatectomy</w:t>
      </w:r>
      <w:proofErr w:type="spellEnd"/>
      <w:r w:rsidRPr="00B67038">
        <w:rPr>
          <w:rFonts w:ascii="Book Antiqua" w:hAnsi="Book Antiqua" w:cs="Times New Roman"/>
          <w:sz w:val="24"/>
          <w:szCs w:val="24"/>
        </w:rPr>
        <w:t xml:space="preserve"> a safe</w:t>
      </w:r>
      <w:r w:rsidR="0062651E" w:rsidRPr="00B67038">
        <w:rPr>
          <w:rFonts w:ascii="Book Antiqua" w:hAnsi="Book Antiqua" w:cs="Times New Roman"/>
          <w:sz w:val="24"/>
          <w:szCs w:val="24"/>
        </w:rPr>
        <w:t>r</w:t>
      </w:r>
      <w:r w:rsidRPr="00B67038">
        <w:rPr>
          <w:rFonts w:ascii="Book Antiqua" w:hAnsi="Book Antiqua" w:cs="Times New Roman"/>
          <w:sz w:val="24"/>
          <w:szCs w:val="24"/>
        </w:rPr>
        <w:t xml:space="preserve"> therapeutic option</w:t>
      </w:r>
      <w:r w:rsidR="0062651E" w:rsidRPr="00B67038">
        <w:rPr>
          <w:rFonts w:ascii="Book Antiqua" w:hAnsi="Book Antiqua" w:cs="Times New Roman"/>
          <w:sz w:val="24"/>
          <w:szCs w:val="24"/>
        </w:rPr>
        <w:t xml:space="preserve"> than previously observed</w:t>
      </w:r>
      <w:r w:rsidR="003C5F70" w:rsidRPr="00B67038">
        <w:rPr>
          <w:rFonts w:ascii="Book Antiqua" w:hAnsi="Book Antiqua" w:cs="Times New Roman"/>
          <w:sz w:val="24"/>
          <w:szCs w:val="24"/>
        </w:rPr>
        <w:t>,</w:t>
      </w:r>
      <w:r w:rsidRPr="00B67038">
        <w:rPr>
          <w:rFonts w:ascii="Book Antiqua" w:hAnsi="Book Antiqua" w:cs="Times New Roman"/>
          <w:sz w:val="24"/>
          <w:szCs w:val="24"/>
        </w:rPr>
        <w:t xml:space="preserve"> with less morbidity and mortality.</w:t>
      </w:r>
      <w:r w:rsidR="00C82948" w:rsidRPr="00B67038">
        <w:rPr>
          <w:rFonts w:ascii="Book Antiqua" w:hAnsi="Book Antiqua" w:cs="Times New Roman"/>
          <w:sz w:val="24"/>
          <w:szCs w:val="24"/>
        </w:rPr>
        <w:t xml:space="preserve"> </w:t>
      </w:r>
      <w:r w:rsidRPr="00B67038">
        <w:rPr>
          <w:rFonts w:ascii="Book Antiqua" w:hAnsi="Book Antiqua" w:cs="Times New Roman"/>
          <w:sz w:val="24"/>
          <w:szCs w:val="24"/>
        </w:rPr>
        <w:t xml:space="preserve">However, postoperative liver failure remains </w:t>
      </w:r>
      <w:r w:rsidR="00C5548D" w:rsidRPr="00B67038">
        <w:rPr>
          <w:rFonts w:ascii="Book Antiqua" w:hAnsi="Book Antiqua" w:cs="Times New Roman"/>
          <w:sz w:val="24"/>
          <w:szCs w:val="24"/>
        </w:rPr>
        <w:t>an unsolved problem</w:t>
      </w:r>
      <w:r w:rsidRPr="00B67038">
        <w:rPr>
          <w:rFonts w:ascii="Book Antiqua" w:hAnsi="Book Antiqua" w:cs="Times New Roman"/>
          <w:sz w:val="24"/>
          <w:szCs w:val="24"/>
        </w:rPr>
        <w:t>, especially in patients</w:t>
      </w:r>
      <w:r w:rsidR="00C5548D" w:rsidRPr="00B67038">
        <w:rPr>
          <w:rFonts w:ascii="Book Antiqua" w:hAnsi="Book Antiqua" w:cs="Times New Roman"/>
          <w:sz w:val="24"/>
          <w:szCs w:val="24"/>
        </w:rPr>
        <w:t xml:space="preserve"> who have</w:t>
      </w:r>
      <w:r w:rsidRPr="00B67038">
        <w:rPr>
          <w:rFonts w:ascii="Book Antiqua" w:hAnsi="Book Antiqua" w:cs="Times New Roman"/>
          <w:sz w:val="24"/>
          <w:szCs w:val="24"/>
        </w:rPr>
        <w:t xml:space="preserve"> undergo</w:t>
      </w:r>
      <w:r w:rsidR="00C5548D" w:rsidRPr="00B67038">
        <w:rPr>
          <w:rFonts w:ascii="Book Antiqua" w:hAnsi="Book Antiqua" w:cs="Times New Roman"/>
          <w:sz w:val="24"/>
          <w:szCs w:val="24"/>
        </w:rPr>
        <w:t>ne</w:t>
      </w:r>
      <w:r w:rsidRPr="00B67038">
        <w:rPr>
          <w:rFonts w:ascii="Book Antiqua" w:hAnsi="Book Antiqua" w:cs="Times New Roman"/>
          <w:sz w:val="24"/>
          <w:szCs w:val="24"/>
        </w:rPr>
        <w:t xml:space="preserve"> major liver resection and </w:t>
      </w:r>
      <w:r w:rsidR="00C5548D" w:rsidRPr="00B67038">
        <w:rPr>
          <w:rFonts w:ascii="Book Antiqua" w:hAnsi="Book Antiqua" w:cs="Times New Roman"/>
          <w:sz w:val="24"/>
          <w:szCs w:val="24"/>
        </w:rPr>
        <w:t>have</w:t>
      </w:r>
      <w:r w:rsidRPr="00B67038">
        <w:rPr>
          <w:rFonts w:ascii="Book Antiqua" w:hAnsi="Book Antiqua" w:cs="Times New Roman"/>
          <w:sz w:val="24"/>
          <w:szCs w:val="24"/>
        </w:rPr>
        <w:t xml:space="preserve"> limited hepatic functional reserve.</w:t>
      </w:r>
      <w:r w:rsidR="00C82948" w:rsidRPr="00B67038">
        <w:rPr>
          <w:rFonts w:ascii="Book Antiqua" w:hAnsi="Book Antiqua" w:cs="Times New Roman"/>
          <w:sz w:val="24"/>
          <w:szCs w:val="24"/>
        </w:rPr>
        <w:t xml:space="preserve"> </w:t>
      </w:r>
      <w:r w:rsidR="006B4EE5" w:rsidRPr="00B67038">
        <w:rPr>
          <w:rFonts w:ascii="Book Antiqua" w:hAnsi="Book Antiqua" w:cs="Times New Roman"/>
          <w:sz w:val="24"/>
          <w:szCs w:val="24"/>
        </w:rPr>
        <w:lastRenderedPageBreak/>
        <w:t xml:space="preserve">Bacterial translocation (BT) is a key factor </w:t>
      </w:r>
      <w:r w:rsidR="00F96BC3" w:rsidRPr="00B67038">
        <w:rPr>
          <w:rFonts w:ascii="Book Antiqua" w:hAnsi="Book Antiqua" w:cs="Times New Roman"/>
          <w:sz w:val="24"/>
          <w:szCs w:val="24"/>
        </w:rPr>
        <w:t>in liver failure after hepatic resection</w:t>
      </w:r>
      <w:r w:rsidR="00FD529B" w:rsidRPr="00B67038">
        <w:rPr>
          <w:rFonts w:ascii="Book Antiqua" w:hAnsi="Book Antiqua" w:cs="Times New Roman"/>
          <w:sz w:val="24"/>
          <w:szCs w:val="24"/>
        </w:rPr>
        <w:t xml:space="preserve">, </w:t>
      </w:r>
      <w:r w:rsidR="00FA7098" w:rsidRPr="00B67038">
        <w:rPr>
          <w:rFonts w:ascii="Book Antiqua" w:hAnsi="Book Antiqua" w:cs="Times New Roman"/>
          <w:sz w:val="24"/>
          <w:szCs w:val="24"/>
        </w:rPr>
        <w:t>and leads</w:t>
      </w:r>
      <w:r w:rsidR="006B4EE5" w:rsidRPr="00B67038">
        <w:rPr>
          <w:rFonts w:ascii="Book Antiqua" w:hAnsi="Book Antiqua" w:cs="Times New Roman"/>
          <w:sz w:val="24"/>
          <w:szCs w:val="24"/>
        </w:rPr>
        <w:t xml:space="preserve"> to high </w:t>
      </w:r>
      <w:r w:rsidR="00FD529B" w:rsidRPr="00B67038">
        <w:rPr>
          <w:rFonts w:ascii="Book Antiqua" w:hAnsi="Book Antiqua" w:cs="Times New Roman"/>
          <w:sz w:val="24"/>
          <w:szCs w:val="24"/>
        </w:rPr>
        <w:t xml:space="preserve">rates </w:t>
      </w:r>
      <w:r w:rsidR="00AB2FA5" w:rsidRPr="00B67038">
        <w:rPr>
          <w:rFonts w:ascii="Book Antiqua" w:hAnsi="Book Antiqua" w:cs="Times New Roman"/>
          <w:sz w:val="24"/>
          <w:szCs w:val="24"/>
        </w:rPr>
        <w:t xml:space="preserve">of </w:t>
      </w:r>
      <w:r w:rsidR="006B4EE5" w:rsidRPr="00B67038">
        <w:rPr>
          <w:rFonts w:ascii="Book Antiqua" w:hAnsi="Book Antiqua" w:cs="Times New Roman"/>
          <w:sz w:val="24"/>
          <w:szCs w:val="24"/>
        </w:rPr>
        <w:t xml:space="preserve">morbidity and </w:t>
      </w:r>
      <w:proofErr w:type="gramStart"/>
      <w:r w:rsidR="006B4EE5" w:rsidRPr="00B67038">
        <w:rPr>
          <w:rFonts w:ascii="Book Antiqua" w:hAnsi="Book Antiqua" w:cs="Times New Roman"/>
          <w:sz w:val="24"/>
          <w:szCs w:val="24"/>
        </w:rPr>
        <w:t>mortality</w:t>
      </w:r>
      <w:r w:rsidR="00FD33DE" w:rsidRPr="00B67038">
        <w:rPr>
          <w:rFonts w:ascii="Book Antiqua" w:hAnsi="Book Antiqua" w:cs="Times New Roman"/>
          <w:sz w:val="24"/>
          <w:szCs w:val="24"/>
          <w:vertAlign w:val="superscript"/>
        </w:rPr>
        <w:t>[</w:t>
      </w:r>
      <w:proofErr w:type="gramEnd"/>
      <w:r w:rsidR="00E646B3" w:rsidRPr="00B67038">
        <w:rPr>
          <w:rFonts w:ascii="Book Antiqua" w:hAnsi="Book Antiqua" w:cs="Times New Roman"/>
          <w:sz w:val="24"/>
          <w:szCs w:val="24"/>
          <w:vertAlign w:val="superscript"/>
        </w:rPr>
        <w:t>5]</w:t>
      </w:r>
      <w:r w:rsidR="0091227C"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Pr="00B67038">
        <w:rPr>
          <w:rFonts w:ascii="Book Antiqua" w:hAnsi="Book Antiqua" w:cs="Times New Roman"/>
          <w:sz w:val="24"/>
          <w:szCs w:val="24"/>
        </w:rPr>
        <w:t xml:space="preserve">To prevent </w:t>
      </w:r>
      <w:r w:rsidR="00FF01C0" w:rsidRPr="00B67038">
        <w:rPr>
          <w:rFonts w:ascii="Book Antiqua" w:hAnsi="Book Antiqua" w:cs="Times New Roman"/>
          <w:sz w:val="24"/>
          <w:szCs w:val="24"/>
        </w:rPr>
        <w:t>BT</w:t>
      </w:r>
      <w:r w:rsidRPr="00B67038">
        <w:rPr>
          <w:rFonts w:ascii="Book Antiqua" w:hAnsi="Book Antiqua" w:cs="Times New Roman"/>
          <w:sz w:val="24"/>
          <w:szCs w:val="24"/>
        </w:rPr>
        <w:t>, we have routinely used drug</w:t>
      </w:r>
      <w:r w:rsidR="00FF01C0" w:rsidRPr="00B67038">
        <w:rPr>
          <w:rFonts w:ascii="Book Antiqua" w:hAnsi="Book Antiqua" w:cs="Times New Roman"/>
          <w:sz w:val="24"/>
          <w:szCs w:val="24"/>
        </w:rPr>
        <w:t>s</w:t>
      </w:r>
      <w:r w:rsidRPr="00B67038">
        <w:rPr>
          <w:rFonts w:ascii="Book Antiqua" w:hAnsi="Book Antiqua" w:cs="Times New Roman"/>
          <w:sz w:val="24"/>
          <w:szCs w:val="24"/>
        </w:rPr>
        <w:t xml:space="preserve"> </w:t>
      </w:r>
      <w:r w:rsidR="00FF01C0" w:rsidRPr="00B67038">
        <w:rPr>
          <w:rFonts w:ascii="Book Antiqua" w:hAnsi="Book Antiqua" w:cs="Times New Roman"/>
          <w:sz w:val="24"/>
          <w:szCs w:val="24"/>
        </w:rPr>
        <w:t xml:space="preserve">such as lactulose </w:t>
      </w:r>
      <w:r w:rsidRPr="00B67038">
        <w:rPr>
          <w:rFonts w:ascii="Book Antiqua" w:hAnsi="Book Antiqua" w:cs="Times New Roman"/>
          <w:sz w:val="24"/>
          <w:szCs w:val="24"/>
        </w:rPr>
        <w:t xml:space="preserve">to promote </w:t>
      </w:r>
      <w:r w:rsidR="00FF01C0" w:rsidRPr="00B67038">
        <w:rPr>
          <w:rFonts w:ascii="Book Antiqua" w:hAnsi="Book Antiqua" w:cs="Times New Roman"/>
          <w:sz w:val="24"/>
          <w:szCs w:val="24"/>
        </w:rPr>
        <w:t xml:space="preserve">release of </w:t>
      </w:r>
      <w:r w:rsidRPr="00B67038">
        <w:rPr>
          <w:rFonts w:ascii="Book Antiqua" w:hAnsi="Book Antiqua" w:cs="Times New Roman"/>
          <w:sz w:val="24"/>
          <w:szCs w:val="24"/>
        </w:rPr>
        <w:t>flatus and defecation after hepatic resection</w:t>
      </w:r>
      <w:r w:rsidR="00B67FE4"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D75D79" w:rsidRPr="00B67038">
        <w:rPr>
          <w:rFonts w:ascii="Book Antiqua" w:hAnsi="Book Antiqua" w:cs="Times New Roman"/>
          <w:sz w:val="24"/>
          <w:szCs w:val="24"/>
        </w:rPr>
        <w:t xml:space="preserve">DKT is </w:t>
      </w:r>
      <w:r w:rsidR="00B67FE4" w:rsidRPr="00B67038">
        <w:rPr>
          <w:rFonts w:ascii="Book Antiqua" w:hAnsi="Book Antiqua" w:cs="Times New Roman"/>
          <w:sz w:val="24"/>
          <w:szCs w:val="24"/>
        </w:rPr>
        <w:t xml:space="preserve">often </w:t>
      </w:r>
      <w:r w:rsidR="000F11E5" w:rsidRPr="00B67038">
        <w:rPr>
          <w:rFonts w:ascii="Book Antiqua" w:hAnsi="Book Antiqua" w:cs="Times New Roman"/>
          <w:sz w:val="24"/>
          <w:szCs w:val="24"/>
        </w:rPr>
        <w:t>used for the same purpose</w:t>
      </w:r>
      <w:r w:rsidR="00DD5541" w:rsidRPr="00B67038">
        <w:rPr>
          <w:rFonts w:ascii="Book Antiqua" w:hAnsi="Book Antiqua" w:cs="Times New Roman"/>
          <w:sz w:val="24"/>
          <w:szCs w:val="24"/>
        </w:rPr>
        <w:t xml:space="preserve"> as lactulose</w:t>
      </w:r>
      <w:r w:rsidR="00B67FE4" w:rsidRPr="00B67038">
        <w:rPr>
          <w:rFonts w:ascii="Book Antiqua" w:hAnsi="Book Antiqua" w:cs="Times New Roman"/>
          <w:sz w:val="24"/>
          <w:szCs w:val="24"/>
        </w:rPr>
        <w:t xml:space="preserve"> in many Japanese </w:t>
      </w:r>
      <w:proofErr w:type="gramStart"/>
      <w:r w:rsidR="00B67FE4" w:rsidRPr="00B67038">
        <w:rPr>
          <w:rFonts w:ascii="Book Antiqua" w:hAnsi="Book Antiqua" w:cs="Times New Roman"/>
          <w:sz w:val="24"/>
          <w:szCs w:val="24"/>
        </w:rPr>
        <w:t>institutes</w:t>
      </w:r>
      <w:r w:rsidR="00FD33DE" w:rsidRPr="00B67038">
        <w:rPr>
          <w:rFonts w:ascii="Book Antiqua" w:hAnsi="Book Antiqua" w:cs="Times New Roman"/>
          <w:sz w:val="24"/>
          <w:szCs w:val="24"/>
          <w:vertAlign w:val="superscript"/>
        </w:rPr>
        <w:t>[</w:t>
      </w:r>
      <w:proofErr w:type="gramEnd"/>
      <w:r w:rsidR="00E646B3" w:rsidRPr="00B67038">
        <w:rPr>
          <w:rFonts w:ascii="Book Antiqua" w:hAnsi="Book Antiqua" w:cs="Times New Roman"/>
          <w:sz w:val="24"/>
          <w:szCs w:val="24"/>
          <w:vertAlign w:val="superscript"/>
        </w:rPr>
        <w:t>6]</w:t>
      </w:r>
      <w:r w:rsidR="0091227C" w:rsidRPr="00B67038">
        <w:rPr>
          <w:rFonts w:ascii="Book Antiqua" w:hAnsi="Book Antiqua" w:cs="Times New Roman"/>
          <w:sz w:val="24"/>
          <w:szCs w:val="24"/>
        </w:rPr>
        <w:t>.</w:t>
      </w:r>
    </w:p>
    <w:p w:rsidR="00821AC7" w:rsidRPr="00B67038" w:rsidRDefault="006010A8" w:rsidP="006A5444">
      <w:pPr>
        <w:spacing w:after="0" w:line="360" w:lineRule="auto"/>
        <w:ind w:firstLineChars="250" w:firstLine="600"/>
        <w:jc w:val="both"/>
        <w:rPr>
          <w:rFonts w:ascii="Book Antiqua" w:hAnsi="Book Antiqua" w:cs="Times New Roman"/>
          <w:sz w:val="24"/>
          <w:szCs w:val="24"/>
        </w:rPr>
      </w:pPr>
      <w:r w:rsidRPr="00B67038">
        <w:rPr>
          <w:rFonts w:ascii="Book Antiqua" w:hAnsi="Book Antiqua" w:cs="Times New Roman"/>
          <w:sz w:val="24"/>
          <w:szCs w:val="24"/>
        </w:rPr>
        <w:t xml:space="preserve">DKT </w:t>
      </w:r>
      <w:r w:rsidR="00791365" w:rsidRPr="00B67038">
        <w:rPr>
          <w:rFonts w:ascii="Book Antiqua" w:hAnsi="Book Antiqua" w:cs="Times New Roman"/>
          <w:sz w:val="24"/>
          <w:szCs w:val="24"/>
        </w:rPr>
        <w:t>has been used</w:t>
      </w:r>
      <w:r w:rsidR="00F074EC" w:rsidRPr="00B67038">
        <w:rPr>
          <w:rFonts w:ascii="Book Antiqua" w:hAnsi="Book Antiqua" w:cs="Times New Roman"/>
          <w:sz w:val="24"/>
          <w:szCs w:val="24"/>
        </w:rPr>
        <w:t xml:space="preserve"> </w:t>
      </w:r>
      <w:r w:rsidR="004E4803" w:rsidRPr="00B67038">
        <w:rPr>
          <w:rFonts w:ascii="Book Antiqua" w:hAnsi="Book Antiqua" w:cs="Times New Roman"/>
          <w:sz w:val="24"/>
          <w:szCs w:val="24"/>
        </w:rPr>
        <w:t>to treat</w:t>
      </w:r>
      <w:r w:rsidRPr="00B67038">
        <w:rPr>
          <w:rFonts w:ascii="Book Antiqua" w:hAnsi="Book Antiqua" w:cs="Times New Roman"/>
          <w:sz w:val="24"/>
          <w:szCs w:val="24"/>
        </w:rPr>
        <w:t xml:space="preserve"> patients </w:t>
      </w:r>
      <w:r w:rsidR="004E4803" w:rsidRPr="00B67038">
        <w:rPr>
          <w:rFonts w:ascii="Book Antiqua" w:hAnsi="Book Antiqua" w:cs="Times New Roman"/>
          <w:sz w:val="24"/>
          <w:szCs w:val="24"/>
        </w:rPr>
        <w:t>following</w:t>
      </w:r>
      <w:r w:rsidRPr="00B67038">
        <w:rPr>
          <w:rFonts w:ascii="Book Antiqua" w:hAnsi="Book Antiqua" w:cs="Times New Roman"/>
          <w:sz w:val="24"/>
          <w:szCs w:val="24"/>
        </w:rPr>
        <w:t xml:space="preserve"> GI surgery, and </w:t>
      </w:r>
      <w:r w:rsidR="00791365" w:rsidRPr="00B67038">
        <w:rPr>
          <w:rFonts w:ascii="Book Antiqua" w:hAnsi="Book Antiqua" w:cs="Times New Roman"/>
          <w:sz w:val="24"/>
          <w:szCs w:val="24"/>
        </w:rPr>
        <w:t xml:space="preserve">has been shown to </w:t>
      </w:r>
      <w:r w:rsidRPr="00B67038">
        <w:rPr>
          <w:rFonts w:ascii="Book Antiqua" w:hAnsi="Book Antiqua" w:cs="Times New Roman"/>
          <w:sz w:val="24"/>
          <w:szCs w:val="24"/>
        </w:rPr>
        <w:t>preven</w:t>
      </w:r>
      <w:r w:rsidR="002C5F83" w:rsidRPr="00B67038">
        <w:rPr>
          <w:rFonts w:ascii="Book Antiqua" w:hAnsi="Book Antiqua" w:cs="Times New Roman"/>
          <w:sz w:val="24"/>
          <w:szCs w:val="24"/>
        </w:rPr>
        <w:t>t</w:t>
      </w:r>
      <w:r w:rsidR="004E4803" w:rsidRPr="00B67038">
        <w:rPr>
          <w:rFonts w:ascii="Book Antiqua" w:hAnsi="Book Antiqua" w:cs="Times New Roman"/>
          <w:sz w:val="24"/>
          <w:szCs w:val="24"/>
        </w:rPr>
        <w:t xml:space="preserve"> </w:t>
      </w:r>
      <w:r w:rsidRPr="00B67038">
        <w:rPr>
          <w:rFonts w:ascii="Book Antiqua" w:hAnsi="Book Antiqua" w:cs="Times New Roman"/>
          <w:sz w:val="24"/>
          <w:szCs w:val="24"/>
        </w:rPr>
        <w:t>postoperative ileus</w:t>
      </w:r>
      <w:r w:rsidR="00D62DCB" w:rsidRPr="00B67038">
        <w:rPr>
          <w:rFonts w:ascii="Book Antiqua" w:hAnsi="Book Antiqua" w:cs="Times New Roman"/>
          <w:sz w:val="24"/>
          <w:szCs w:val="24"/>
        </w:rPr>
        <w:t xml:space="preserve"> in these patients</w:t>
      </w:r>
      <w:r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Pr="00B67038">
        <w:rPr>
          <w:rFonts w:ascii="Book Antiqua" w:hAnsi="Book Antiqua" w:cs="Times New Roman"/>
          <w:sz w:val="24"/>
          <w:szCs w:val="24"/>
        </w:rPr>
        <w:t xml:space="preserve">In Japan, many surgeons have </w:t>
      </w:r>
      <w:r w:rsidR="004E4803" w:rsidRPr="00B67038">
        <w:rPr>
          <w:rFonts w:ascii="Book Antiqua" w:hAnsi="Book Antiqua" w:cs="Times New Roman"/>
          <w:sz w:val="24"/>
          <w:szCs w:val="24"/>
        </w:rPr>
        <w:t xml:space="preserve">successfully used </w:t>
      </w:r>
      <w:r w:rsidRPr="00B67038">
        <w:rPr>
          <w:rFonts w:ascii="Book Antiqua" w:hAnsi="Book Antiqua" w:cs="Times New Roman"/>
          <w:sz w:val="24"/>
          <w:szCs w:val="24"/>
        </w:rPr>
        <w:t>DK</w:t>
      </w:r>
      <w:r w:rsidR="00116181" w:rsidRPr="00B67038">
        <w:rPr>
          <w:rFonts w:ascii="Book Antiqua" w:hAnsi="Book Antiqua" w:cs="Times New Roman"/>
          <w:sz w:val="24"/>
          <w:szCs w:val="24"/>
        </w:rPr>
        <w:t xml:space="preserve">T to </w:t>
      </w:r>
      <w:r w:rsidR="004E4803" w:rsidRPr="00B67038">
        <w:rPr>
          <w:rFonts w:ascii="Book Antiqua" w:hAnsi="Book Antiqua" w:cs="Times New Roman"/>
          <w:sz w:val="24"/>
          <w:szCs w:val="24"/>
        </w:rPr>
        <w:t>promote</w:t>
      </w:r>
      <w:r w:rsidR="001F5743" w:rsidRPr="00B67038">
        <w:rPr>
          <w:rFonts w:ascii="Book Antiqua" w:hAnsi="Book Antiqua" w:cs="Times New Roman"/>
          <w:sz w:val="24"/>
          <w:szCs w:val="24"/>
        </w:rPr>
        <w:t xml:space="preserve"> </w:t>
      </w:r>
      <w:r w:rsidR="00CE4F83" w:rsidRPr="00B67038">
        <w:rPr>
          <w:rFonts w:ascii="Book Antiqua" w:hAnsi="Book Antiqua" w:cs="Times New Roman"/>
          <w:sz w:val="24"/>
          <w:szCs w:val="24"/>
        </w:rPr>
        <w:t>release of flatus and defecation</w:t>
      </w:r>
      <w:r w:rsidR="00483D0C" w:rsidRPr="00B67038">
        <w:rPr>
          <w:rFonts w:ascii="Book Antiqua" w:hAnsi="Book Antiqua" w:cs="Times New Roman"/>
          <w:sz w:val="24"/>
          <w:szCs w:val="24"/>
        </w:rPr>
        <w:t xml:space="preserve"> after GI </w:t>
      </w:r>
      <w:proofErr w:type="gramStart"/>
      <w:r w:rsidR="00483D0C" w:rsidRPr="00B67038">
        <w:rPr>
          <w:rFonts w:ascii="Book Antiqua" w:hAnsi="Book Antiqua" w:cs="Times New Roman"/>
          <w:sz w:val="24"/>
          <w:szCs w:val="24"/>
        </w:rPr>
        <w:t>surgery</w:t>
      </w:r>
      <w:r w:rsidR="00FD33DE" w:rsidRPr="00B67038">
        <w:rPr>
          <w:rFonts w:ascii="Book Antiqua" w:hAnsi="Book Antiqua" w:cs="Times New Roman"/>
          <w:sz w:val="24"/>
          <w:szCs w:val="24"/>
          <w:vertAlign w:val="superscript"/>
        </w:rPr>
        <w:t>[</w:t>
      </w:r>
      <w:proofErr w:type="gramEnd"/>
      <w:r w:rsidR="00E646B3" w:rsidRPr="00B67038">
        <w:rPr>
          <w:rFonts w:ascii="Book Antiqua" w:hAnsi="Book Antiqua" w:cs="Times New Roman"/>
          <w:sz w:val="24"/>
          <w:szCs w:val="24"/>
          <w:vertAlign w:val="superscript"/>
        </w:rPr>
        <w:t>3-6]</w:t>
      </w:r>
      <w:r w:rsidR="00C84AD9"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9064D0" w:rsidRPr="00B67038">
        <w:rPr>
          <w:rFonts w:ascii="Book Antiqua" w:hAnsi="Book Antiqua" w:cs="Times New Roman"/>
          <w:sz w:val="24"/>
          <w:szCs w:val="24"/>
        </w:rPr>
        <w:t>H</w:t>
      </w:r>
      <w:r w:rsidRPr="00B67038">
        <w:rPr>
          <w:rFonts w:ascii="Book Antiqua" w:hAnsi="Book Antiqua" w:cs="Times New Roman"/>
          <w:sz w:val="24"/>
          <w:szCs w:val="24"/>
        </w:rPr>
        <w:t xml:space="preserve">owever, there </w:t>
      </w:r>
      <w:r w:rsidR="009565E5" w:rsidRPr="00B67038">
        <w:rPr>
          <w:rFonts w:ascii="Book Antiqua" w:hAnsi="Book Antiqua" w:cs="Times New Roman"/>
          <w:sz w:val="24"/>
          <w:szCs w:val="24"/>
        </w:rPr>
        <w:t>have been</w:t>
      </w:r>
      <w:r w:rsidRPr="00B67038">
        <w:rPr>
          <w:rFonts w:ascii="Book Antiqua" w:hAnsi="Book Antiqua" w:cs="Times New Roman"/>
          <w:sz w:val="24"/>
          <w:szCs w:val="24"/>
        </w:rPr>
        <w:t xml:space="preserve"> few scientific </w:t>
      </w:r>
      <w:r w:rsidR="009565E5" w:rsidRPr="00B67038">
        <w:rPr>
          <w:rFonts w:ascii="Book Antiqua" w:hAnsi="Book Antiqua" w:cs="Times New Roman"/>
          <w:sz w:val="24"/>
          <w:szCs w:val="24"/>
        </w:rPr>
        <w:t>studies</w:t>
      </w:r>
      <w:r w:rsidRPr="00B67038">
        <w:rPr>
          <w:rFonts w:ascii="Book Antiqua" w:hAnsi="Book Antiqua" w:cs="Times New Roman"/>
          <w:sz w:val="24"/>
          <w:szCs w:val="24"/>
        </w:rPr>
        <w:t xml:space="preserve"> of DKT in </w:t>
      </w:r>
      <w:proofErr w:type="spellStart"/>
      <w:r w:rsidRPr="00B67038">
        <w:rPr>
          <w:rFonts w:ascii="Book Antiqua" w:hAnsi="Book Antiqua" w:cs="Times New Roman"/>
          <w:sz w:val="24"/>
          <w:szCs w:val="24"/>
        </w:rPr>
        <w:t>hepatectomized</w:t>
      </w:r>
      <w:proofErr w:type="spellEnd"/>
      <w:r w:rsidRPr="00B67038">
        <w:rPr>
          <w:rFonts w:ascii="Book Antiqua" w:hAnsi="Book Antiqua" w:cs="Times New Roman"/>
          <w:sz w:val="24"/>
          <w:szCs w:val="24"/>
        </w:rPr>
        <w:t xml:space="preserve"> patients</w:t>
      </w:r>
      <w:r w:rsidR="009565E5" w:rsidRPr="00B67038">
        <w:rPr>
          <w:rFonts w:ascii="Book Antiqua" w:hAnsi="Book Antiqua" w:cs="Times New Roman"/>
          <w:sz w:val="24"/>
          <w:szCs w:val="24"/>
        </w:rPr>
        <w:t>, and t</w:t>
      </w:r>
      <w:r w:rsidRPr="00B67038">
        <w:rPr>
          <w:rFonts w:ascii="Book Antiqua" w:hAnsi="Book Antiqua" w:cs="Times New Roman"/>
          <w:sz w:val="24"/>
          <w:szCs w:val="24"/>
        </w:rPr>
        <w:t>he effects of DKT in such patients remain unclear.</w:t>
      </w:r>
      <w:r w:rsidR="00C82948" w:rsidRPr="00B67038">
        <w:rPr>
          <w:rFonts w:ascii="Book Antiqua" w:hAnsi="Book Antiqua" w:cs="Times New Roman"/>
          <w:sz w:val="24"/>
          <w:szCs w:val="24"/>
        </w:rPr>
        <w:t xml:space="preserve"> </w:t>
      </w:r>
      <w:r w:rsidR="00483D0C" w:rsidRPr="00B67038">
        <w:rPr>
          <w:rFonts w:ascii="Book Antiqua" w:hAnsi="Book Antiqua" w:cs="Times New Roman"/>
          <w:sz w:val="24"/>
          <w:szCs w:val="24"/>
        </w:rPr>
        <w:t>Therefore</w:t>
      </w:r>
      <w:r w:rsidRPr="00B67038">
        <w:rPr>
          <w:rFonts w:ascii="Book Antiqua" w:hAnsi="Book Antiqua" w:cs="Times New Roman"/>
          <w:sz w:val="24"/>
          <w:szCs w:val="24"/>
        </w:rPr>
        <w:t xml:space="preserve">, this study </w:t>
      </w:r>
      <w:r w:rsidR="0062651E" w:rsidRPr="00B67038">
        <w:rPr>
          <w:rFonts w:ascii="Book Antiqua" w:hAnsi="Book Antiqua" w:cs="Times New Roman"/>
          <w:sz w:val="24"/>
          <w:szCs w:val="24"/>
        </w:rPr>
        <w:t>sought</w:t>
      </w:r>
      <w:r w:rsidR="008C7B3A" w:rsidRPr="00B67038">
        <w:rPr>
          <w:rFonts w:ascii="Book Antiqua" w:hAnsi="Book Antiqua" w:cs="Times New Roman"/>
          <w:sz w:val="24"/>
          <w:szCs w:val="24"/>
        </w:rPr>
        <w:t xml:space="preserve"> </w:t>
      </w:r>
      <w:r w:rsidRPr="00B67038">
        <w:rPr>
          <w:rFonts w:ascii="Book Antiqua" w:hAnsi="Book Antiqua" w:cs="Times New Roman"/>
          <w:sz w:val="24"/>
          <w:szCs w:val="24"/>
        </w:rPr>
        <w:t xml:space="preserve">to evaluate </w:t>
      </w:r>
      <w:r w:rsidR="00F42881" w:rsidRPr="00B67038">
        <w:rPr>
          <w:rFonts w:ascii="Book Antiqua" w:hAnsi="Book Antiqua" w:cs="Times New Roman"/>
          <w:sz w:val="24"/>
          <w:szCs w:val="24"/>
        </w:rPr>
        <w:t>the clinical usefulness</w:t>
      </w:r>
      <w:r w:rsidRPr="00B67038">
        <w:rPr>
          <w:rFonts w:ascii="Book Antiqua" w:hAnsi="Book Antiqua" w:cs="Times New Roman"/>
          <w:sz w:val="24"/>
          <w:szCs w:val="24"/>
        </w:rPr>
        <w:t xml:space="preserve"> of DKT in </w:t>
      </w:r>
      <w:proofErr w:type="spellStart"/>
      <w:r w:rsidRPr="00B67038">
        <w:rPr>
          <w:rFonts w:ascii="Book Antiqua" w:hAnsi="Book Antiqua" w:cs="Times New Roman"/>
          <w:sz w:val="24"/>
          <w:szCs w:val="24"/>
        </w:rPr>
        <w:t>hepatectomized</w:t>
      </w:r>
      <w:proofErr w:type="spellEnd"/>
      <w:r w:rsidRPr="00B67038">
        <w:rPr>
          <w:rFonts w:ascii="Book Antiqua" w:hAnsi="Book Antiqua" w:cs="Times New Roman"/>
          <w:sz w:val="24"/>
          <w:szCs w:val="24"/>
        </w:rPr>
        <w:t xml:space="preserve"> patients.</w:t>
      </w:r>
      <w:r w:rsidR="00C82948" w:rsidRPr="00B67038">
        <w:rPr>
          <w:rFonts w:ascii="Book Antiqua" w:hAnsi="Book Antiqua" w:cs="Times New Roman"/>
          <w:sz w:val="24"/>
          <w:szCs w:val="24"/>
        </w:rPr>
        <w:t xml:space="preserve"> </w:t>
      </w:r>
    </w:p>
    <w:p w:rsidR="00821AC7" w:rsidRPr="00B67038" w:rsidRDefault="00791365" w:rsidP="006A5444">
      <w:pPr>
        <w:spacing w:after="0" w:line="360" w:lineRule="auto"/>
        <w:ind w:firstLineChars="200" w:firstLine="480"/>
        <w:jc w:val="both"/>
        <w:rPr>
          <w:rFonts w:ascii="Book Antiqua" w:hAnsi="Book Antiqua" w:cs="Times New Roman"/>
          <w:sz w:val="24"/>
          <w:szCs w:val="24"/>
        </w:rPr>
      </w:pPr>
      <w:r w:rsidRPr="00B67038">
        <w:rPr>
          <w:rFonts w:ascii="Book Antiqua" w:hAnsi="Book Antiqua" w:cs="Times New Roman"/>
          <w:sz w:val="24"/>
          <w:szCs w:val="24"/>
        </w:rPr>
        <w:t>Abdominal bloating and pain can be accurately and quantitatively evaluated by using the visual analogue scale (VAS) score,</w:t>
      </w:r>
      <w:r w:rsidR="001C2560" w:rsidRPr="00B67038">
        <w:rPr>
          <w:rFonts w:ascii="Book Antiqua" w:hAnsi="Book Antiqua" w:cs="Times New Roman"/>
          <w:sz w:val="24"/>
          <w:szCs w:val="24"/>
        </w:rPr>
        <w:t xml:space="preserve"> and </w:t>
      </w:r>
      <w:r w:rsidR="00B43AAD" w:rsidRPr="00B67038">
        <w:rPr>
          <w:rFonts w:ascii="Book Antiqua" w:hAnsi="Book Antiqua" w:cs="Times New Roman"/>
          <w:sz w:val="24"/>
          <w:szCs w:val="24"/>
        </w:rPr>
        <w:t>various</w:t>
      </w:r>
      <w:r w:rsidR="00C6569D" w:rsidRPr="00B67038">
        <w:rPr>
          <w:rFonts w:ascii="Book Antiqua" w:hAnsi="Book Antiqua" w:cs="Times New Roman"/>
          <w:sz w:val="24"/>
          <w:szCs w:val="24"/>
        </w:rPr>
        <w:t xml:space="preserve"> </w:t>
      </w:r>
      <w:r w:rsidR="001C2560" w:rsidRPr="00B67038">
        <w:rPr>
          <w:rFonts w:ascii="Book Antiqua" w:hAnsi="Book Antiqua" w:cs="Times New Roman"/>
          <w:sz w:val="24"/>
          <w:szCs w:val="24"/>
        </w:rPr>
        <w:t>abdominal symptoms can</w:t>
      </w:r>
      <w:r w:rsidRPr="00B67038">
        <w:rPr>
          <w:rFonts w:ascii="Book Antiqua" w:hAnsi="Book Antiqua" w:cs="Times New Roman"/>
          <w:sz w:val="24"/>
          <w:szCs w:val="24"/>
        </w:rPr>
        <w:t xml:space="preserve"> be evaluated by using the gastrointestinal symptoms rating scale (GSRS) score</w:t>
      </w:r>
      <w:r w:rsidR="00FD33DE" w:rsidRPr="00B67038">
        <w:rPr>
          <w:rFonts w:ascii="Book Antiqua" w:hAnsi="Book Antiqua" w:cs="Times New Roman"/>
          <w:sz w:val="24"/>
          <w:szCs w:val="24"/>
          <w:vertAlign w:val="superscript"/>
        </w:rPr>
        <w:t>[</w:t>
      </w:r>
      <w:r w:rsidR="00E646B3" w:rsidRPr="00B67038">
        <w:rPr>
          <w:rFonts w:ascii="Book Antiqua" w:hAnsi="Book Antiqua" w:cs="Times New Roman"/>
          <w:sz w:val="24"/>
          <w:szCs w:val="24"/>
          <w:vertAlign w:val="superscript"/>
        </w:rPr>
        <w:t>1]</w:t>
      </w:r>
      <w:r w:rsidR="00BC5F4B" w:rsidRPr="00B67038">
        <w:rPr>
          <w:rFonts w:ascii="Book Antiqua" w:hAnsi="Book Antiqua" w:cs="Times New Roman"/>
          <w:sz w:val="24"/>
          <w:szCs w:val="24"/>
        </w:rPr>
        <w:t>.</w:t>
      </w:r>
      <w:r w:rsidRPr="00B67038">
        <w:rPr>
          <w:rFonts w:ascii="Book Antiqua" w:hAnsi="Book Antiqua" w:cs="Times New Roman"/>
          <w:sz w:val="24"/>
          <w:szCs w:val="24"/>
        </w:rPr>
        <w:t xml:space="preserve"> Here, we used VAS and GSRS scores to ev</w:t>
      </w:r>
      <w:r w:rsidR="0005404F" w:rsidRPr="00B67038">
        <w:rPr>
          <w:rFonts w:ascii="Book Antiqua" w:hAnsi="Book Antiqua" w:cs="Times New Roman"/>
          <w:sz w:val="24"/>
          <w:szCs w:val="24"/>
        </w:rPr>
        <w:t xml:space="preserve">aluate abdominal symptoms in </w:t>
      </w:r>
      <w:proofErr w:type="spellStart"/>
      <w:r w:rsidR="0005404F" w:rsidRPr="00B67038">
        <w:rPr>
          <w:rFonts w:ascii="Book Antiqua" w:hAnsi="Book Antiqua" w:cs="Times New Roman"/>
          <w:sz w:val="24"/>
          <w:szCs w:val="24"/>
        </w:rPr>
        <w:t>hepatectomized</w:t>
      </w:r>
      <w:proofErr w:type="spellEnd"/>
      <w:r w:rsidRPr="00B67038">
        <w:rPr>
          <w:rFonts w:ascii="Book Antiqua" w:hAnsi="Book Antiqua" w:cs="Times New Roman"/>
          <w:sz w:val="24"/>
          <w:szCs w:val="24"/>
        </w:rPr>
        <w:t xml:space="preserve"> patients.</w:t>
      </w:r>
      <w:r w:rsidR="00C82948" w:rsidRPr="00B67038">
        <w:rPr>
          <w:rFonts w:ascii="Book Antiqua" w:hAnsi="Book Antiqua" w:cs="Times New Roman"/>
          <w:sz w:val="24"/>
          <w:szCs w:val="24"/>
        </w:rPr>
        <w:t xml:space="preserve"> </w:t>
      </w:r>
      <w:r w:rsidR="006010A8" w:rsidRPr="00B67038">
        <w:rPr>
          <w:rFonts w:ascii="Book Antiqua" w:hAnsi="Book Antiqua" w:cs="Times New Roman"/>
          <w:sz w:val="24"/>
          <w:szCs w:val="24"/>
        </w:rPr>
        <w:t>To the best of our knowledge, t</w:t>
      </w:r>
      <w:r w:rsidR="007549AC" w:rsidRPr="00B67038">
        <w:rPr>
          <w:rFonts w:ascii="Book Antiqua" w:hAnsi="Book Antiqua" w:cs="Times New Roman"/>
          <w:sz w:val="24"/>
          <w:szCs w:val="24"/>
        </w:rPr>
        <w:t>his is the first study to evaluate the effect</w:t>
      </w:r>
      <w:r w:rsidR="00F42881" w:rsidRPr="00B67038">
        <w:rPr>
          <w:rFonts w:ascii="Book Antiqua" w:hAnsi="Book Antiqua" w:cs="Times New Roman"/>
          <w:sz w:val="24"/>
          <w:szCs w:val="24"/>
        </w:rPr>
        <w:t>s</w:t>
      </w:r>
      <w:r w:rsidR="007549AC" w:rsidRPr="00B67038">
        <w:rPr>
          <w:rFonts w:ascii="Book Antiqua" w:hAnsi="Book Antiqua" w:cs="Times New Roman"/>
          <w:sz w:val="24"/>
          <w:szCs w:val="24"/>
        </w:rPr>
        <w:t xml:space="preserve"> of DKT </w:t>
      </w:r>
      <w:r w:rsidR="006010A8" w:rsidRPr="00B67038">
        <w:rPr>
          <w:rFonts w:ascii="Book Antiqua" w:hAnsi="Book Antiqua" w:cs="Times New Roman"/>
          <w:sz w:val="24"/>
          <w:szCs w:val="24"/>
        </w:rPr>
        <w:t xml:space="preserve">using VAS and GSRS scores </w:t>
      </w:r>
      <w:r w:rsidR="007549AC" w:rsidRPr="00B67038">
        <w:rPr>
          <w:rFonts w:ascii="Book Antiqua" w:hAnsi="Book Antiqua" w:cs="Times New Roman"/>
          <w:sz w:val="24"/>
          <w:szCs w:val="24"/>
        </w:rPr>
        <w:t xml:space="preserve">in </w:t>
      </w:r>
      <w:proofErr w:type="spellStart"/>
      <w:r w:rsidR="007549AC" w:rsidRPr="00B67038">
        <w:rPr>
          <w:rFonts w:ascii="Book Antiqua" w:hAnsi="Book Antiqua" w:cs="Times New Roman"/>
          <w:sz w:val="24"/>
          <w:szCs w:val="24"/>
        </w:rPr>
        <w:t>hepatectomized</w:t>
      </w:r>
      <w:proofErr w:type="spellEnd"/>
      <w:r w:rsidR="007549AC" w:rsidRPr="00B67038">
        <w:rPr>
          <w:rFonts w:ascii="Book Antiqua" w:hAnsi="Book Antiqua" w:cs="Times New Roman"/>
          <w:sz w:val="24"/>
          <w:szCs w:val="24"/>
        </w:rPr>
        <w:t xml:space="preserve"> </w:t>
      </w:r>
      <w:r w:rsidR="00AD7B53" w:rsidRPr="00B67038">
        <w:rPr>
          <w:rFonts w:ascii="Book Antiqua" w:hAnsi="Book Antiqua" w:cs="Times New Roman"/>
          <w:sz w:val="24"/>
          <w:szCs w:val="24"/>
        </w:rPr>
        <w:t>patients</w:t>
      </w:r>
      <w:r w:rsidR="007549AC" w:rsidRPr="00B67038">
        <w:rPr>
          <w:rFonts w:ascii="Book Antiqua" w:hAnsi="Book Antiqua" w:cs="Times New Roman"/>
          <w:sz w:val="24"/>
          <w:szCs w:val="24"/>
        </w:rPr>
        <w:t>.</w:t>
      </w:r>
    </w:p>
    <w:p w:rsidR="00821AC7" w:rsidRPr="00B67038" w:rsidRDefault="00821AC7" w:rsidP="006A5444">
      <w:pPr>
        <w:spacing w:after="0" w:line="360" w:lineRule="auto"/>
        <w:jc w:val="both"/>
        <w:rPr>
          <w:rFonts w:ascii="Book Antiqua" w:hAnsi="Book Antiqua" w:cs="Times New Roman"/>
          <w:sz w:val="24"/>
          <w:szCs w:val="24"/>
        </w:rPr>
      </w:pPr>
    </w:p>
    <w:p w:rsidR="00821AC7" w:rsidRPr="00B67038" w:rsidRDefault="0022593E" w:rsidP="006A5444">
      <w:pPr>
        <w:spacing w:after="0" w:line="360" w:lineRule="auto"/>
        <w:jc w:val="both"/>
        <w:rPr>
          <w:rFonts w:ascii="Book Antiqua" w:hAnsi="Book Antiqua" w:cs="Times New Roman"/>
          <w:b/>
          <w:sz w:val="24"/>
          <w:szCs w:val="24"/>
        </w:rPr>
      </w:pPr>
      <w:r w:rsidRPr="00B67038">
        <w:rPr>
          <w:rFonts w:ascii="Book Antiqua" w:hAnsi="Book Antiqua" w:cs="Times New Roman"/>
          <w:b/>
          <w:sz w:val="24"/>
          <w:szCs w:val="24"/>
        </w:rPr>
        <w:t>MATERIALS AND METHODS</w:t>
      </w:r>
    </w:p>
    <w:p w:rsidR="00821AC7" w:rsidRPr="00B67038" w:rsidRDefault="0022593E" w:rsidP="006A5444">
      <w:pPr>
        <w:spacing w:after="0" w:line="360" w:lineRule="auto"/>
        <w:jc w:val="both"/>
        <w:rPr>
          <w:rFonts w:ascii="Book Antiqua" w:hAnsi="Book Antiqua" w:cs="Times New Roman"/>
          <w:b/>
          <w:i/>
          <w:sz w:val="24"/>
          <w:szCs w:val="24"/>
        </w:rPr>
      </w:pPr>
      <w:r w:rsidRPr="00B67038">
        <w:rPr>
          <w:rFonts w:ascii="Book Antiqua" w:hAnsi="Book Antiqua" w:cs="Times New Roman"/>
          <w:b/>
          <w:i/>
          <w:sz w:val="24"/>
          <w:szCs w:val="24"/>
        </w:rPr>
        <w:t>Patien</w:t>
      </w:r>
      <w:r w:rsidR="00946B78" w:rsidRPr="00B67038">
        <w:rPr>
          <w:rFonts w:ascii="Book Antiqua" w:hAnsi="Book Antiqua" w:cs="Times New Roman"/>
          <w:b/>
          <w:i/>
          <w:sz w:val="24"/>
          <w:szCs w:val="24"/>
        </w:rPr>
        <w:t>ts</w:t>
      </w:r>
    </w:p>
    <w:p w:rsidR="00821AC7" w:rsidRPr="00B67038" w:rsidRDefault="0062651E" w:rsidP="006A5444">
      <w:pPr>
        <w:spacing w:after="0" w:line="360" w:lineRule="auto"/>
        <w:jc w:val="both"/>
        <w:rPr>
          <w:rFonts w:ascii="Book Antiqua" w:hAnsi="Book Antiqua" w:cs="Times New Roman"/>
          <w:sz w:val="24"/>
          <w:szCs w:val="24"/>
        </w:rPr>
      </w:pPr>
      <w:r w:rsidRPr="00B67038">
        <w:rPr>
          <w:rFonts w:ascii="Book Antiqua" w:hAnsi="Book Antiqua" w:cs="Times New Roman"/>
          <w:sz w:val="24"/>
          <w:szCs w:val="24"/>
        </w:rPr>
        <w:t>From</w:t>
      </w:r>
      <w:r w:rsidR="00B67FE4" w:rsidRPr="00B67038">
        <w:rPr>
          <w:rFonts w:ascii="Book Antiqua" w:hAnsi="Book Antiqua" w:cs="Times New Roman"/>
          <w:sz w:val="24"/>
          <w:szCs w:val="24"/>
        </w:rPr>
        <w:t xml:space="preserve"> </w:t>
      </w:r>
      <w:r w:rsidR="006010A8" w:rsidRPr="00B67038">
        <w:rPr>
          <w:rFonts w:ascii="Book Antiqua" w:hAnsi="Book Antiqua" w:cs="Times New Roman"/>
          <w:sz w:val="24"/>
          <w:szCs w:val="24"/>
        </w:rPr>
        <w:t xml:space="preserve">November 2009 </w:t>
      </w:r>
      <w:r w:rsidRPr="00B67038">
        <w:rPr>
          <w:rFonts w:ascii="Book Antiqua" w:hAnsi="Book Antiqua" w:cs="Times New Roman"/>
          <w:sz w:val="24"/>
          <w:szCs w:val="24"/>
        </w:rPr>
        <w:t>to</w:t>
      </w:r>
      <w:r w:rsidR="006010A8" w:rsidRPr="00B67038">
        <w:rPr>
          <w:rFonts w:ascii="Book Antiqua" w:hAnsi="Book Antiqua" w:cs="Times New Roman"/>
          <w:sz w:val="24"/>
          <w:szCs w:val="24"/>
        </w:rPr>
        <w:t xml:space="preserve"> June 2011, 20 patients </w:t>
      </w:r>
      <w:r w:rsidR="0055315C" w:rsidRPr="00B67038">
        <w:rPr>
          <w:rFonts w:ascii="Book Antiqua" w:hAnsi="Book Antiqua" w:cs="Times New Roman"/>
          <w:sz w:val="24"/>
          <w:szCs w:val="24"/>
        </w:rPr>
        <w:t xml:space="preserve">with liver malignancy </w:t>
      </w:r>
      <w:r w:rsidR="006010A8" w:rsidRPr="00B67038">
        <w:rPr>
          <w:rFonts w:ascii="Book Antiqua" w:hAnsi="Book Antiqua" w:cs="Times New Roman"/>
          <w:sz w:val="24"/>
          <w:szCs w:val="24"/>
        </w:rPr>
        <w:t>were enrolled in this study</w:t>
      </w:r>
      <w:r w:rsidRPr="00B67038">
        <w:rPr>
          <w:rFonts w:ascii="Book Antiqua" w:hAnsi="Book Antiqua" w:cs="Times New Roman"/>
          <w:sz w:val="24"/>
          <w:szCs w:val="24"/>
        </w:rPr>
        <w:t>.</w:t>
      </w:r>
      <w:r w:rsidR="002835F6">
        <w:rPr>
          <w:rFonts w:ascii="Book Antiqua" w:hAnsi="Book Antiqua" w:cs="Times New Roman"/>
          <w:sz w:val="24"/>
          <w:szCs w:val="24"/>
        </w:rPr>
        <w:t xml:space="preserve"> </w:t>
      </w:r>
      <w:r w:rsidRPr="00B67038">
        <w:rPr>
          <w:rFonts w:ascii="Book Antiqua" w:hAnsi="Book Antiqua" w:cs="Times New Roman"/>
          <w:sz w:val="24"/>
          <w:szCs w:val="24"/>
        </w:rPr>
        <w:t>I</w:t>
      </w:r>
      <w:r w:rsidR="008F0BA9" w:rsidRPr="00B67038">
        <w:rPr>
          <w:rFonts w:ascii="Book Antiqua" w:hAnsi="Book Antiqua" w:cs="Times New Roman"/>
          <w:sz w:val="24"/>
          <w:szCs w:val="24"/>
        </w:rPr>
        <w:t>nformed consent</w:t>
      </w:r>
      <w:r w:rsidR="00AD5455" w:rsidRPr="00B67038">
        <w:rPr>
          <w:rFonts w:ascii="Book Antiqua" w:hAnsi="Book Antiqua" w:cs="Times New Roman"/>
          <w:sz w:val="24"/>
          <w:szCs w:val="24"/>
        </w:rPr>
        <w:t xml:space="preserve"> was </w:t>
      </w:r>
      <w:r w:rsidR="008F0BA9" w:rsidRPr="00B67038">
        <w:rPr>
          <w:rFonts w:ascii="Book Antiqua" w:hAnsi="Book Antiqua" w:cs="Times New Roman"/>
          <w:sz w:val="24"/>
          <w:szCs w:val="24"/>
        </w:rPr>
        <w:t xml:space="preserve">obtained </w:t>
      </w:r>
      <w:r w:rsidR="003C48BB" w:rsidRPr="00B67038">
        <w:rPr>
          <w:rFonts w:ascii="Book Antiqua" w:hAnsi="Book Antiqua" w:cs="Times New Roman"/>
          <w:sz w:val="24"/>
          <w:szCs w:val="24"/>
        </w:rPr>
        <w:t xml:space="preserve">from each patient </w:t>
      </w:r>
      <w:r w:rsidR="008F0BA9" w:rsidRPr="00B67038">
        <w:rPr>
          <w:rFonts w:ascii="Book Antiqua" w:hAnsi="Book Antiqua" w:cs="Times New Roman"/>
          <w:sz w:val="24"/>
          <w:szCs w:val="24"/>
        </w:rPr>
        <w:t xml:space="preserve">according to the guidelines for clinical studies established by Kochi Medical School. </w:t>
      </w:r>
      <w:r w:rsidR="006010A8" w:rsidRPr="00B67038">
        <w:rPr>
          <w:rFonts w:ascii="Book Antiqua" w:hAnsi="Book Antiqua" w:cs="Times New Roman"/>
          <w:sz w:val="24"/>
          <w:szCs w:val="24"/>
        </w:rPr>
        <w:t>Two patients</w:t>
      </w:r>
      <w:r w:rsidR="0055315C" w:rsidRPr="00B67038">
        <w:rPr>
          <w:rFonts w:ascii="Book Antiqua" w:hAnsi="Book Antiqua" w:cs="Times New Roman"/>
          <w:sz w:val="24"/>
          <w:szCs w:val="24"/>
        </w:rPr>
        <w:t xml:space="preserve"> were </w:t>
      </w:r>
      <w:r w:rsidR="00AD5455" w:rsidRPr="00B67038">
        <w:rPr>
          <w:rFonts w:ascii="Book Antiqua" w:hAnsi="Book Antiqua" w:cs="Times New Roman"/>
          <w:sz w:val="24"/>
          <w:szCs w:val="24"/>
        </w:rPr>
        <w:t>eliminated from the study</w:t>
      </w:r>
      <w:r w:rsidR="0055315C" w:rsidRPr="00B67038">
        <w:rPr>
          <w:rFonts w:ascii="Book Antiqua" w:hAnsi="Book Antiqua" w:cs="Times New Roman"/>
          <w:sz w:val="24"/>
          <w:szCs w:val="24"/>
        </w:rPr>
        <w:t xml:space="preserve"> because the</w:t>
      </w:r>
      <w:r w:rsidR="007F4F2B" w:rsidRPr="00B67038">
        <w:rPr>
          <w:rFonts w:ascii="Book Antiqua" w:hAnsi="Book Antiqua" w:cs="Times New Roman"/>
          <w:sz w:val="24"/>
          <w:szCs w:val="24"/>
        </w:rPr>
        <w:t>ir</w:t>
      </w:r>
      <w:r w:rsidR="0055315C" w:rsidRPr="00B67038">
        <w:rPr>
          <w:rFonts w:ascii="Book Antiqua" w:hAnsi="Book Antiqua" w:cs="Times New Roman"/>
          <w:sz w:val="24"/>
          <w:szCs w:val="24"/>
        </w:rPr>
        <w:t xml:space="preserve"> </w:t>
      </w:r>
      <w:r w:rsidR="00AD5455" w:rsidRPr="00B67038">
        <w:rPr>
          <w:rFonts w:ascii="Book Antiqua" w:hAnsi="Book Antiqua" w:cs="Times New Roman"/>
          <w:sz w:val="24"/>
          <w:szCs w:val="24"/>
        </w:rPr>
        <w:t xml:space="preserve">operation was </w:t>
      </w:r>
      <w:r w:rsidR="0055315C" w:rsidRPr="00B67038">
        <w:rPr>
          <w:rFonts w:ascii="Book Antiqua" w:hAnsi="Book Antiqua" w:cs="Times New Roman"/>
          <w:sz w:val="24"/>
          <w:szCs w:val="24"/>
        </w:rPr>
        <w:t>cancelled</w:t>
      </w:r>
      <w:r w:rsidR="006010A8"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AD5455" w:rsidRPr="00B67038">
        <w:rPr>
          <w:rFonts w:ascii="Book Antiqua" w:hAnsi="Book Antiqua" w:cs="Times New Roman"/>
          <w:sz w:val="24"/>
          <w:szCs w:val="24"/>
        </w:rPr>
        <w:t>Data for the r</w:t>
      </w:r>
      <w:r w:rsidR="006010A8" w:rsidRPr="00B67038">
        <w:rPr>
          <w:rFonts w:ascii="Book Antiqua" w:hAnsi="Book Antiqua" w:cs="Times New Roman"/>
          <w:sz w:val="24"/>
          <w:szCs w:val="24"/>
        </w:rPr>
        <w:t>emaining 18 patient</w:t>
      </w:r>
      <w:r w:rsidR="00AD5455" w:rsidRPr="00B67038">
        <w:rPr>
          <w:rFonts w:ascii="Book Antiqua" w:hAnsi="Book Antiqua" w:cs="Times New Roman"/>
          <w:sz w:val="24"/>
          <w:szCs w:val="24"/>
        </w:rPr>
        <w:t xml:space="preserve">s were </w:t>
      </w:r>
      <w:r w:rsidR="006010A8" w:rsidRPr="00B67038">
        <w:rPr>
          <w:rFonts w:ascii="Book Antiqua" w:hAnsi="Book Antiqua" w:cs="Times New Roman"/>
          <w:sz w:val="24"/>
          <w:szCs w:val="24"/>
        </w:rPr>
        <w:t>prospectively collected.</w:t>
      </w:r>
      <w:r w:rsidR="00C82948" w:rsidRPr="00B67038">
        <w:rPr>
          <w:rFonts w:ascii="Book Antiqua" w:hAnsi="Book Antiqua" w:cs="Times New Roman"/>
          <w:sz w:val="24"/>
          <w:szCs w:val="24"/>
        </w:rPr>
        <w:t xml:space="preserve"> </w:t>
      </w:r>
    </w:p>
    <w:p w:rsidR="00821AC7" w:rsidRPr="00B67038" w:rsidRDefault="00D21659" w:rsidP="006A5444">
      <w:pPr>
        <w:spacing w:after="0" w:line="360" w:lineRule="auto"/>
        <w:ind w:firstLine="357"/>
        <w:jc w:val="both"/>
        <w:rPr>
          <w:rFonts w:ascii="Book Antiqua" w:hAnsi="Book Antiqua" w:cs="Times New Roman"/>
          <w:sz w:val="24"/>
          <w:szCs w:val="24"/>
        </w:rPr>
      </w:pPr>
      <w:r w:rsidRPr="00B67038">
        <w:rPr>
          <w:rFonts w:ascii="Book Antiqua" w:hAnsi="Book Antiqua" w:cs="Times New Roman"/>
          <w:sz w:val="24"/>
          <w:szCs w:val="24"/>
        </w:rPr>
        <w:lastRenderedPageBreak/>
        <w:t>Three</w:t>
      </w:r>
      <w:r w:rsidR="002B1109" w:rsidRPr="00B67038">
        <w:rPr>
          <w:rFonts w:ascii="Book Antiqua" w:hAnsi="Book Antiqua" w:cs="Times New Roman"/>
          <w:sz w:val="24"/>
          <w:szCs w:val="24"/>
        </w:rPr>
        <w:t xml:space="preserve"> p</w:t>
      </w:r>
      <w:r w:rsidR="006010A8" w:rsidRPr="00B67038">
        <w:rPr>
          <w:rFonts w:ascii="Book Antiqua" w:hAnsi="Book Antiqua" w:cs="Times New Roman"/>
          <w:sz w:val="24"/>
          <w:szCs w:val="24"/>
        </w:rPr>
        <w:t>rimary end points</w:t>
      </w:r>
      <w:r w:rsidR="005334AB" w:rsidRPr="00B67038">
        <w:rPr>
          <w:rFonts w:ascii="Book Antiqua" w:hAnsi="Book Antiqua" w:cs="Times New Roman"/>
          <w:sz w:val="24"/>
          <w:szCs w:val="24"/>
        </w:rPr>
        <w:t xml:space="preserve"> </w:t>
      </w:r>
      <w:r w:rsidR="006010A8" w:rsidRPr="00B67038">
        <w:rPr>
          <w:rFonts w:ascii="Book Antiqua" w:hAnsi="Book Antiqua" w:cs="Times New Roman"/>
          <w:sz w:val="24"/>
          <w:szCs w:val="24"/>
        </w:rPr>
        <w:t xml:space="preserve">were </w:t>
      </w:r>
      <w:r w:rsidR="002B1109" w:rsidRPr="00B67038">
        <w:rPr>
          <w:rFonts w:ascii="Book Antiqua" w:hAnsi="Book Antiqua" w:cs="Times New Roman"/>
          <w:sz w:val="24"/>
          <w:szCs w:val="24"/>
        </w:rPr>
        <w:t>used to assess the severity of abdominal symptoms. First, p</w:t>
      </w:r>
      <w:r w:rsidR="00946B78" w:rsidRPr="00B67038">
        <w:rPr>
          <w:rFonts w:ascii="Book Antiqua" w:hAnsi="Book Antiqua" w:cs="Times New Roman"/>
          <w:sz w:val="24"/>
          <w:szCs w:val="24"/>
        </w:rPr>
        <w:t xml:space="preserve">atients subjectively evaluated their abdominal bloating </w:t>
      </w:r>
      <w:r w:rsidR="00F34CFE" w:rsidRPr="00B67038">
        <w:rPr>
          <w:rFonts w:ascii="Book Antiqua" w:hAnsi="Book Antiqua" w:cs="Times New Roman"/>
          <w:sz w:val="24"/>
          <w:szCs w:val="24"/>
        </w:rPr>
        <w:t xml:space="preserve">by </w:t>
      </w:r>
      <w:r w:rsidR="00946B78" w:rsidRPr="00B67038">
        <w:rPr>
          <w:rFonts w:ascii="Book Antiqua" w:hAnsi="Book Antiqua" w:cs="Times New Roman"/>
          <w:sz w:val="24"/>
          <w:szCs w:val="24"/>
        </w:rPr>
        <w:t xml:space="preserve">using </w:t>
      </w:r>
      <w:proofErr w:type="gramStart"/>
      <w:r w:rsidR="00946B78" w:rsidRPr="00B67038">
        <w:rPr>
          <w:rFonts w:ascii="Book Antiqua" w:hAnsi="Book Antiqua" w:cs="Times New Roman"/>
          <w:sz w:val="24"/>
          <w:szCs w:val="24"/>
        </w:rPr>
        <w:t>VAS</w:t>
      </w:r>
      <w:r w:rsidR="00FD33DE" w:rsidRPr="00B67038">
        <w:rPr>
          <w:rFonts w:ascii="Book Antiqua" w:hAnsi="Book Antiqua" w:cs="Times New Roman"/>
          <w:sz w:val="24"/>
          <w:szCs w:val="24"/>
          <w:vertAlign w:val="superscript"/>
        </w:rPr>
        <w:t>[</w:t>
      </w:r>
      <w:proofErr w:type="gramEnd"/>
      <w:r w:rsidR="00E646B3" w:rsidRPr="00B67038">
        <w:rPr>
          <w:rFonts w:ascii="Book Antiqua" w:hAnsi="Book Antiqua" w:cs="Times New Roman"/>
          <w:sz w:val="24"/>
          <w:szCs w:val="24"/>
          <w:vertAlign w:val="superscript"/>
        </w:rPr>
        <w:t>7]</w:t>
      </w:r>
      <w:r w:rsidR="0091227C" w:rsidRPr="00B67038">
        <w:rPr>
          <w:rFonts w:ascii="Book Antiqua" w:hAnsi="Book Antiqua" w:cs="Times New Roman"/>
          <w:sz w:val="24"/>
          <w:szCs w:val="24"/>
        </w:rPr>
        <w:t>,</w:t>
      </w:r>
      <w:r w:rsidR="00C84AD9" w:rsidRPr="00B67038">
        <w:rPr>
          <w:rFonts w:ascii="Book Antiqua" w:hAnsi="Book Antiqua" w:cs="Times New Roman"/>
          <w:sz w:val="24"/>
          <w:szCs w:val="24"/>
        </w:rPr>
        <w:t xml:space="preserve"> </w:t>
      </w:r>
      <w:r w:rsidR="00946B78" w:rsidRPr="00B67038">
        <w:rPr>
          <w:rFonts w:ascii="Book Antiqua" w:hAnsi="Book Antiqua" w:cs="Times New Roman"/>
          <w:sz w:val="24"/>
          <w:szCs w:val="24"/>
        </w:rPr>
        <w:t xml:space="preserve">which </w:t>
      </w:r>
      <w:r w:rsidR="00317B14" w:rsidRPr="00B67038">
        <w:rPr>
          <w:rFonts w:ascii="Book Antiqua" w:hAnsi="Book Antiqua" w:cs="Times New Roman"/>
          <w:sz w:val="24"/>
          <w:szCs w:val="24"/>
        </w:rPr>
        <w:t>is a</w:t>
      </w:r>
      <w:r w:rsidR="00946B78" w:rsidRPr="00B67038">
        <w:rPr>
          <w:rFonts w:ascii="Book Antiqua" w:hAnsi="Book Antiqua" w:cs="Times New Roman"/>
          <w:sz w:val="24"/>
          <w:szCs w:val="24"/>
        </w:rPr>
        <w:t xml:space="preserve"> 10-cm horizontal line scoring </w:t>
      </w:r>
      <w:r w:rsidR="00AC0FAC" w:rsidRPr="00B67038">
        <w:rPr>
          <w:rFonts w:ascii="Book Antiqua" w:hAnsi="Book Antiqua" w:cs="Times New Roman"/>
          <w:sz w:val="24"/>
          <w:szCs w:val="24"/>
        </w:rPr>
        <w:t xml:space="preserve">system </w:t>
      </w:r>
      <w:r w:rsidR="008E2683" w:rsidRPr="00B67038">
        <w:rPr>
          <w:rFonts w:ascii="Book Antiqua" w:hAnsi="Book Antiqua" w:cs="Times New Roman"/>
          <w:sz w:val="24"/>
          <w:szCs w:val="24"/>
        </w:rPr>
        <w:t xml:space="preserve">ranging </w:t>
      </w:r>
      <w:r w:rsidR="00946B78" w:rsidRPr="00B67038">
        <w:rPr>
          <w:rFonts w:ascii="Book Antiqua" w:hAnsi="Book Antiqua" w:cs="Times New Roman"/>
          <w:sz w:val="24"/>
          <w:szCs w:val="24"/>
        </w:rPr>
        <w:t>between 0 (no abdominal bloating) and 10 (extremely strong or frequent).</w:t>
      </w:r>
      <w:r w:rsidR="00C82948" w:rsidRPr="00B67038">
        <w:rPr>
          <w:rFonts w:ascii="Book Antiqua" w:hAnsi="Book Antiqua" w:cs="Times New Roman"/>
          <w:sz w:val="24"/>
          <w:szCs w:val="24"/>
        </w:rPr>
        <w:t xml:space="preserve"> </w:t>
      </w:r>
      <w:r w:rsidR="00946B78" w:rsidRPr="00B67038">
        <w:rPr>
          <w:rFonts w:ascii="Book Antiqua" w:hAnsi="Book Antiqua" w:cs="Times New Roman"/>
          <w:sz w:val="24"/>
          <w:szCs w:val="24"/>
        </w:rPr>
        <w:t>VAS ev</w:t>
      </w:r>
      <w:r w:rsidR="0055315C" w:rsidRPr="00B67038">
        <w:rPr>
          <w:rFonts w:ascii="Book Antiqua" w:hAnsi="Book Antiqua" w:cs="Times New Roman"/>
          <w:sz w:val="24"/>
          <w:szCs w:val="24"/>
        </w:rPr>
        <w:t>aluation</w:t>
      </w:r>
      <w:r w:rsidR="00F34CFE" w:rsidRPr="00B67038">
        <w:rPr>
          <w:rFonts w:ascii="Book Antiqua" w:hAnsi="Book Antiqua" w:cs="Times New Roman"/>
          <w:sz w:val="24"/>
          <w:szCs w:val="24"/>
        </w:rPr>
        <w:t>s</w:t>
      </w:r>
      <w:r w:rsidR="0055315C" w:rsidRPr="00B67038">
        <w:rPr>
          <w:rFonts w:ascii="Book Antiqua" w:hAnsi="Book Antiqua" w:cs="Times New Roman"/>
          <w:sz w:val="24"/>
          <w:szCs w:val="24"/>
        </w:rPr>
        <w:t xml:space="preserve"> w</w:t>
      </w:r>
      <w:r w:rsidR="00F34CFE" w:rsidRPr="00B67038">
        <w:rPr>
          <w:rFonts w:ascii="Book Antiqua" w:hAnsi="Book Antiqua" w:cs="Times New Roman"/>
          <w:sz w:val="24"/>
          <w:szCs w:val="24"/>
        </w:rPr>
        <w:t>ere</w:t>
      </w:r>
      <w:r w:rsidR="0055315C" w:rsidRPr="00B67038">
        <w:rPr>
          <w:rFonts w:ascii="Book Antiqua" w:hAnsi="Book Antiqua" w:cs="Times New Roman"/>
          <w:sz w:val="24"/>
          <w:szCs w:val="24"/>
        </w:rPr>
        <w:t xml:space="preserve"> performed </w:t>
      </w:r>
      <w:r w:rsidR="00227255" w:rsidRPr="00B67038">
        <w:rPr>
          <w:rFonts w:ascii="Book Antiqua" w:hAnsi="Book Antiqua" w:cs="Times New Roman"/>
          <w:sz w:val="24"/>
          <w:szCs w:val="24"/>
        </w:rPr>
        <w:t xml:space="preserve">the day </w:t>
      </w:r>
      <w:r w:rsidR="00334AD3" w:rsidRPr="00B67038">
        <w:rPr>
          <w:rFonts w:ascii="Book Antiqua" w:hAnsi="Book Antiqua" w:cs="Times New Roman"/>
          <w:sz w:val="24"/>
          <w:szCs w:val="24"/>
        </w:rPr>
        <w:t xml:space="preserve">before </w:t>
      </w:r>
      <w:r w:rsidR="00F34CFE" w:rsidRPr="00B67038">
        <w:rPr>
          <w:rFonts w:ascii="Book Antiqua" w:hAnsi="Book Antiqua" w:cs="Times New Roman"/>
          <w:sz w:val="24"/>
          <w:szCs w:val="24"/>
        </w:rPr>
        <w:t xml:space="preserve">the </w:t>
      </w:r>
      <w:r w:rsidR="00FE6070" w:rsidRPr="00B67038">
        <w:rPr>
          <w:rFonts w:ascii="Book Antiqua" w:hAnsi="Book Antiqua" w:cs="Times New Roman"/>
          <w:sz w:val="24"/>
          <w:szCs w:val="24"/>
        </w:rPr>
        <w:t>operation</w:t>
      </w:r>
      <w:r w:rsidR="00227255" w:rsidRPr="00B67038">
        <w:rPr>
          <w:rFonts w:ascii="Book Antiqua" w:hAnsi="Book Antiqua" w:cs="Times New Roman"/>
          <w:sz w:val="24"/>
          <w:szCs w:val="24"/>
        </w:rPr>
        <w:t xml:space="preserve">, prior to administration of DKT, </w:t>
      </w:r>
      <w:r w:rsidR="00946B78" w:rsidRPr="00B67038">
        <w:rPr>
          <w:rFonts w:ascii="Book Antiqua" w:hAnsi="Book Antiqua" w:cs="Times New Roman"/>
          <w:sz w:val="24"/>
          <w:szCs w:val="24"/>
        </w:rPr>
        <w:t xml:space="preserve">and 2, 4, 6, 8, and </w:t>
      </w:r>
      <w:r w:rsidR="00334AD3" w:rsidRPr="00B67038">
        <w:rPr>
          <w:rFonts w:ascii="Book Antiqua" w:hAnsi="Book Antiqua" w:cs="Times New Roman"/>
          <w:sz w:val="24"/>
          <w:szCs w:val="24"/>
        </w:rPr>
        <w:t xml:space="preserve">10 d after </w:t>
      </w:r>
      <w:r w:rsidRPr="00B67038">
        <w:rPr>
          <w:rFonts w:ascii="Book Antiqua" w:hAnsi="Book Antiqua" w:cs="Times New Roman"/>
          <w:sz w:val="24"/>
          <w:szCs w:val="24"/>
        </w:rPr>
        <w:t xml:space="preserve">the </w:t>
      </w:r>
      <w:r w:rsidR="00334AD3" w:rsidRPr="00B67038">
        <w:rPr>
          <w:rFonts w:ascii="Book Antiqua" w:hAnsi="Book Antiqua" w:cs="Times New Roman"/>
          <w:sz w:val="24"/>
          <w:szCs w:val="24"/>
        </w:rPr>
        <w:t>operation</w:t>
      </w:r>
      <w:r w:rsidR="00946B78" w:rsidRPr="00B67038">
        <w:rPr>
          <w:rFonts w:ascii="Book Antiqua" w:hAnsi="Book Antiqua" w:cs="Times New Roman"/>
          <w:sz w:val="24"/>
          <w:szCs w:val="24"/>
        </w:rPr>
        <w:t>.</w:t>
      </w:r>
      <w:r w:rsidR="00F34CFE" w:rsidRPr="00B67038">
        <w:rPr>
          <w:rFonts w:ascii="Book Antiqua" w:hAnsi="Book Antiqua" w:cs="Times New Roman"/>
          <w:sz w:val="24"/>
          <w:szCs w:val="24"/>
        </w:rPr>
        <w:t xml:space="preserve"> </w:t>
      </w:r>
      <w:r w:rsidR="002B1109" w:rsidRPr="00B67038">
        <w:rPr>
          <w:rFonts w:ascii="Book Antiqua" w:hAnsi="Book Antiqua" w:cs="Times New Roman"/>
          <w:sz w:val="24"/>
          <w:szCs w:val="24"/>
        </w:rPr>
        <w:t>Second, the patients subjectively evaluated their abdominal symptoms by using t</w:t>
      </w:r>
      <w:r w:rsidR="00F34CFE" w:rsidRPr="00B67038">
        <w:rPr>
          <w:rFonts w:ascii="Book Antiqua" w:hAnsi="Book Antiqua" w:cs="Times New Roman"/>
          <w:sz w:val="24"/>
          <w:szCs w:val="24"/>
        </w:rPr>
        <w:t>he</w:t>
      </w:r>
      <w:r w:rsidR="00946B78" w:rsidRPr="00B67038">
        <w:rPr>
          <w:rFonts w:ascii="Book Antiqua" w:hAnsi="Book Antiqua" w:cs="Times New Roman"/>
          <w:sz w:val="24"/>
          <w:szCs w:val="24"/>
        </w:rPr>
        <w:t xml:space="preserve"> GSRS</w:t>
      </w:r>
      <w:r w:rsidR="002B1109" w:rsidRPr="00B67038">
        <w:rPr>
          <w:rFonts w:ascii="Book Antiqua" w:hAnsi="Book Antiqua" w:cs="Times New Roman"/>
          <w:sz w:val="24"/>
          <w:szCs w:val="24"/>
        </w:rPr>
        <w:t xml:space="preserve">, </w:t>
      </w:r>
      <w:r w:rsidR="00A87759" w:rsidRPr="00B67038">
        <w:rPr>
          <w:rFonts w:ascii="Book Antiqua" w:hAnsi="Book Antiqua" w:cs="Times New Roman"/>
          <w:sz w:val="24"/>
          <w:szCs w:val="24"/>
        </w:rPr>
        <w:t>Japanese edition</w:t>
      </w:r>
      <w:r w:rsidR="00FD33DE" w:rsidRPr="00B67038">
        <w:rPr>
          <w:rFonts w:ascii="Book Antiqua" w:hAnsi="Book Antiqua" w:cs="Times New Roman"/>
          <w:sz w:val="24"/>
          <w:szCs w:val="24"/>
          <w:vertAlign w:val="superscript"/>
        </w:rPr>
        <w:t>[</w:t>
      </w:r>
      <w:r w:rsidR="00E646B3" w:rsidRPr="00B67038">
        <w:rPr>
          <w:rFonts w:ascii="Book Antiqua" w:hAnsi="Book Antiqua" w:cs="Times New Roman"/>
          <w:sz w:val="24"/>
          <w:szCs w:val="24"/>
          <w:vertAlign w:val="superscript"/>
        </w:rPr>
        <w:t>8]</w:t>
      </w:r>
      <w:r w:rsidR="0091227C" w:rsidRPr="00B67038">
        <w:rPr>
          <w:rFonts w:ascii="Book Antiqua" w:hAnsi="Book Antiqua" w:cs="Times New Roman"/>
          <w:sz w:val="24"/>
          <w:szCs w:val="24"/>
        </w:rPr>
        <w:t>,</w:t>
      </w:r>
      <w:r w:rsidR="00C84AD9" w:rsidRPr="00B67038">
        <w:rPr>
          <w:rFonts w:ascii="Book Antiqua" w:hAnsi="Book Antiqua" w:cs="Times New Roman"/>
          <w:sz w:val="24"/>
          <w:szCs w:val="24"/>
          <w:vertAlign w:val="superscript"/>
        </w:rPr>
        <w:t xml:space="preserve"> </w:t>
      </w:r>
      <w:r w:rsidR="002B1109" w:rsidRPr="00B67038">
        <w:rPr>
          <w:rFonts w:ascii="Book Antiqua" w:hAnsi="Book Antiqua" w:cs="Times New Roman"/>
          <w:sz w:val="24"/>
          <w:szCs w:val="24"/>
        </w:rPr>
        <w:t>which</w:t>
      </w:r>
      <w:r w:rsidR="00946B78" w:rsidRPr="00B67038">
        <w:rPr>
          <w:rFonts w:ascii="Book Antiqua" w:hAnsi="Book Antiqua" w:cs="Times New Roman"/>
          <w:sz w:val="24"/>
          <w:szCs w:val="24"/>
        </w:rPr>
        <w:t xml:space="preserve"> </w:t>
      </w:r>
      <w:r w:rsidR="0062651E" w:rsidRPr="00B67038">
        <w:rPr>
          <w:rFonts w:ascii="Book Antiqua" w:hAnsi="Book Antiqua" w:cs="Times New Roman"/>
          <w:sz w:val="24"/>
          <w:szCs w:val="24"/>
        </w:rPr>
        <w:t>comprises</w:t>
      </w:r>
      <w:r w:rsidR="007360ED" w:rsidRPr="00B67038">
        <w:rPr>
          <w:rFonts w:ascii="Book Antiqua" w:hAnsi="Book Antiqua" w:cs="Times New Roman"/>
          <w:sz w:val="24"/>
          <w:szCs w:val="24"/>
        </w:rPr>
        <w:t xml:space="preserve"> </w:t>
      </w:r>
      <w:r w:rsidR="0062651E" w:rsidRPr="00B67038">
        <w:rPr>
          <w:rFonts w:ascii="Book Antiqua" w:hAnsi="Book Antiqua" w:cs="Times New Roman"/>
          <w:sz w:val="24"/>
          <w:szCs w:val="24"/>
        </w:rPr>
        <w:t>15 items</w:t>
      </w:r>
      <w:r w:rsidR="00946B78" w:rsidRPr="00B67038">
        <w:rPr>
          <w:rFonts w:ascii="Book Antiqua" w:hAnsi="Book Antiqua" w:cs="Times New Roman"/>
          <w:sz w:val="24"/>
          <w:szCs w:val="24"/>
        </w:rPr>
        <w:t xml:space="preserve"> </w:t>
      </w:r>
      <w:r w:rsidR="0062651E" w:rsidRPr="00B67038">
        <w:rPr>
          <w:rFonts w:ascii="Book Antiqua" w:hAnsi="Book Antiqua" w:cs="Times New Roman"/>
          <w:sz w:val="24"/>
          <w:szCs w:val="24"/>
        </w:rPr>
        <w:t xml:space="preserve">that are </w:t>
      </w:r>
      <w:r w:rsidR="00946B78" w:rsidRPr="00B67038">
        <w:rPr>
          <w:rFonts w:ascii="Book Antiqua" w:hAnsi="Book Antiqua" w:cs="Times New Roman"/>
          <w:sz w:val="24"/>
          <w:szCs w:val="24"/>
        </w:rPr>
        <w:t>each rated according to severity on a scale of 1 (absence of the symptom) to 7 (maximal intensity of the symptom); thus, higher GSRS scores indicate more severe symptoms.</w:t>
      </w:r>
      <w:r w:rsidR="00C82948" w:rsidRPr="00B67038">
        <w:rPr>
          <w:rFonts w:ascii="Book Antiqua" w:hAnsi="Book Antiqua" w:cs="Times New Roman"/>
          <w:sz w:val="24"/>
          <w:szCs w:val="24"/>
        </w:rPr>
        <w:t xml:space="preserve"> </w:t>
      </w:r>
      <w:r w:rsidR="00BB4D7B" w:rsidRPr="00B67038">
        <w:rPr>
          <w:rFonts w:ascii="Book Antiqua" w:hAnsi="Book Antiqua" w:cs="Times New Roman"/>
          <w:sz w:val="24"/>
          <w:szCs w:val="24"/>
        </w:rPr>
        <w:t xml:space="preserve">The GSRS questionnaire was administered twice to each patient on the day before the operation, prior to administration of DKT, and 10 d after the operation. </w:t>
      </w:r>
      <w:r w:rsidR="00CB7FB5" w:rsidRPr="00B67038">
        <w:rPr>
          <w:rFonts w:ascii="Book Antiqua" w:hAnsi="Book Antiqua" w:cs="Times New Roman"/>
          <w:sz w:val="24"/>
          <w:szCs w:val="24"/>
        </w:rPr>
        <w:t xml:space="preserve">We used the total </w:t>
      </w:r>
      <w:r w:rsidR="0048002B" w:rsidRPr="00B67038">
        <w:rPr>
          <w:rFonts w:ascii="Book Antiqua" w:hAnsi="Book Antiqua" w:cs="Times New Roman"/>
          <w:sz w:val="24"/>
          <w:szCs w:val="24"/>
        </w:rPr>
        <w:t xml:space="preserve">GSRS </w:t>
      </w:r>
      <w:r w:rsidR="00CB7FB5" w:rsidRPr="00B67038">
        <w:rPr>
          <w:rFonts w:ascii="Book Antiqua" w:hAnsi="Book Antiqua" w:cs="Times New Roman"/>
          <w:sz w:val="24"/>
          <w:szCs w:val="24"/>
        </w:rPr>
        <w:t xml:space="preserve">score </w:t>
      </w:r>
      <w:r w:rsidR="0048002B" w:rsidRPr="00B67038">
        <w:rPr>
          <w:rFonts w:ascii="Book Antiqua" w:hAnsi="Book Antiqua" w:cs="Times New Roman"/>
          <w:sz w:val="24"/>
          <w:szCs w:val="24"/>
        </w:rPr>
        <w:t>for</w:t>
      </w:r>
      <w:r w:rsidR="00CB7FB5" w:rsidRPr="00B67038">
        <w:rPr>
          <w:rFonts w:ascii="Book Antiqua" w:hAnsi="Book Antiqua" w:cs="Times New Roman"/>
          <w:sz w:val="24"/>
          <w:szCs w:val="24"/>
        </w:rPr>
        <w:t xml:space="preserve"> </w:t>
      </w:r>
      <w:r w:rsidR="00723C20" w:rsidRPr="00B67038">
        <w:rPr>
          <w:rFonts w:ascii="Book Antiqua" w:hAnsi="Book Antiqua" w:cs="Times New Roman"/>
          <w:sz w:val="24"/>
          <w:szCs w:val="24"/>
        </w:rPr>
        <w:t xml:space="preserve">all </w:t>
      </w:r>
      <w:r w:rsidR="00CB7FB5" w:rsidRPr="00B67038">
        <w:rPr>
          <w:rFonts w:ascii="Book Antiqua" w:hAnsi="Book Antiqua" w:cs="Times New Roman"/>
          <w:sz w:val="24"/>
          <w:szCs w:val="24"/>
        </w:rPr>
        <w:t xml:space="preserve">15 GI symptoms </w:t>
      </w:r>
      <w:r w:rsidR="0048002B" w:rsidRPr="00B67038">
        <w:rPr>
          <w:rFonts w:ascii="Book Antiqua" w:hAnsi="Book Antiqua" w:cs="Times New Roman"/>
          <w:sz w:val="24"/>
          <w:szCs w:val="24"/>
        </w:rPr>
        <w:t>to</w:t>
      </w:r>
      <w:r w:rsidR="00CB7FB5" w:rsidRPr="00B67038">
        <w:rPr>
          <w:rFonts w:ascii="Book Antiqua" w:hAnsi="Book Antiqua" w:cs="Times New Roman"/>
          <w:sz w:val="24"/>
          <w:szCs w:val="24"/>
        </w:rPr>
        <w:t xml:space="preserve"> evaluat</w:t>
      </w:r>
      <w:r w:rsidR="0048002B" w:rsidRPr="00B67038">
        <w:rPr>
          <w:rFonts w:ascii="Book Antiqua" w:hAnsi="Book Antiqua" w:cs="Times New Roman"/>
          <w:sz w:val="24"/>
          <w:szCs w:val="24"/>
        </w:rPr>
        <w:t>e</w:t>
      </w:r>
      <w:r w:rsidR="00CB7FB5" w:rsidRPr="00B67038">
        <w:rPr>
          <w:rFonts w:ascii="Book Antiqua" w:hAnsi="Book Antiqua" w:cs="Times New Roman"/>
          <w:sz w:val="24"/>
          <w:szCs w:val="24"/>
        </w:rPr>
        <w:t xml:space="preserve"> abdominal symptoms</w:t>
      </w:r>
      <w:r w:rsidR="00946B78"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BB4D7B" w:rsidRPr="00B67038">
        <w:rPr>
          <w:rFonts w:ascii="Book Antiqua" w:hAnsi="Book Antiqua" w:cs="Times New Roman"/>
          <w:sz w:val="24"/>
          <w:szCs w:val="24"/>
        </w:rPr>
        <w:t>Third, i</w:t>
      </w:r>
      <w:r w:rsidR="0048002B" w:rsidRPr="00B67038">
        <w:rPr>
          <w:rFonts w:ascii="Book Antiqua" w:hAnsi="Book Antiqua" w:cs="Times New Roman"/>
          <w:sz w:val="24"/>
          <w:szCs w:val="24"/>
        </w:rPr>
        <w:t>n a sub</w:t>
      </w:r>
      <w:r w:rsidR="00F7313E" w:rsidRPr="00B67038">
        <w:rPr>
          <w:rFonts w:ascii="Book Antiqua" w:hAnsi="Book Antiqua" w:cs="Times New Roman"/>
          <w:sz w:val="24"/>
          <w:szCs w:val="24"/>
        </w:rPr>
        <w:t>-</w:t>
      </w:r>
      <w:r w:rsidR="0048002B" w:rsidRPr="00B67038">
        <w:rPr>
          <w:rFonts w:ascii="Book Antiqua" w:hAnsi="Book Antiqua" w:cs="Times New Roman"/>
          <w:sz w:val="24"/>
          <w:szCs w:val="24"/>
        </w:rPr>
        <w:t>analysis, we used the GS</w:t>
      </w:r>
      <w:r w:rsidR="00CC21AA" w:rsidRPr="00B67038">
        <w:rPr>
          <w:rFonts w:ascii="Book Antiqua" w:hAnsi="Book Antiqua" w:cs="Times New Roman"/>
          <w:sz w:val="24"/>
          <w:szCs w:val="24"/>
        </w:rPr>
        <w:t>RS score for abdominal bloating to evaluate abdominal bloating</w:t>
      </w:r>
      <w:r w:rsidR="002C06D6" w:rsidRPr="00B67038">
        <w:rPr>
          <w:rFonts w:ascii="Book Antiqua" w:hAnsi="Book Antiqua" w:cs="Times New Roman"/>
          <w:sz w:val="24"/>
          <w:szCs w:val="24"/>
        </w:rPr>
        <w:t xml:space="preserve"> specifically</w:t>
      </w:r>
      <w:r w:rsidR="00DD4C77" w:rsidRPr="00B67038">
        <w:rPr>
          <w:rFonts w:ascii="Book Antiqua" w:hAnsi="Book Antiqua" w:cs="Times New Roman"/>
          <w:sz w:val="24"/>
          <w:szCs w:val="24"/>
        </w:rPr>
        <w:t>.</w:t>
      </w:r>
    </w:p>
    <w:p w:rsidR="00821AC7" w:rsidRPr="00B67038" w:rsidRDefault="00A07A24" w:rsidP="006A5444">
      <w:pPr>
        <w:spacing w:after="0" w:line="360" w:lineRule="auto"/>
        <w:ind w:firstLine="360"/>
        <w:jc w:val="both"/>
        <w:rPr>
          <w:rFonts w:ascii="Book Antiqua" w:hAnsi="Book Antiqua" w:cs="Times New Roman"/>
          <w:sz w:val="24"/>
          <w:szCs w:val="24"/>
        </w:rPr>
      </w:pPr>
      <w:r w:rsidRPr="00B67038">
        <w:rPr>
          <w:rFonts w:ascii="Book Antiqua" w:hAnsi="Book Antiqua" w:cs="Times New Roman"/>
          <w:sz w:val="24"/>
          <w:szCs w:val="24"/>
        </w:rPr>
        <w:t>Secondary end points</w:t>
      </w:r>
      <w:r w:rsidR="0062651E" w:rsidRPr="00B67038">
        <w:rPr>
          <w:rFonts w:ascii="Book Antiqua" w:hAnsi="Book Antiqua" w:cs="Times New Roman"/>
          <w:sz w:val="24"/>
          <w:szCs w:val="24"/>
        </w:rPr>
        <w:t xml:space="preserve"> were levels of serum ammonia, C</w:t>
      </w:r>
      <w:r w:rsidRPr="00B67038">
        <w:rPr>
          <w:rFonts w:ascii="Book Antiqua" w:hAnsi="Book Antiqua" w:cs="Times New Roman"/>
          <w:sz w:val="24"/>
          <w:szCs w:val="24"/>
        </w:rPr>
        <w:t>–reactive protein (</w:t>
      </w:r>
      <w:bookmarkStart w:id="10" w:name="OLE_LINK594"/>
      <w:bookmarkStart w:id="11" w:name="OLE_LINK595"/>
      <w:r w:rsidRPr="00B67038">
        <w:rPr>
          <w:rFonts w:ascii="Book Antiqua" w:hAnsi="Book Antiqua" w:cs="Times New Roman"/>
          <w:sz w:val="24"/>
          <w:szCs w:val="24"/>
        </w:rPr>
        <w:t>CRP</w:t>
      </w:r>
      <w:bookmarkEnd w:id="10"/>
      <w:bookmarkEnd w:id="11"/>
      <w:r w:rsidRPr="00B67038">
        <w:rPr>
          <w:rFonts w:ascii="Book Antiqua" w:hAnsi="Book Antiqua" w:cs="Times New Roman"/>
          <w:sz w:val="24"/>
          <w:szCs w:val="24"/>
        </w:rPr>
        <w:t>), and interleukin-6 (IL-6), the length of time from the end of general anesthesia until the first release of flatus or defecation, and the presence or absence of postoperative adhesive ileus.</w:t>
      </w:r>
    </w:p>
    <w:p w:rsidR="00821AC7" w:rsidRPr="00B67038" w:rsidRDefault="00821AC7" w:rsidP="006A5444">
      <w:pPr>
        <w:spacing w:after="0" w:line="360" w:lineRule="auto"/>
        <w:ind w:firstLine="360"/>
        <w:jc w:val="both"/>
        <w:rPr>
          <w:rFonts w:ascii="Book Antiqua" w:hAnsi="Book Antiqua" w:cs="Times New Roman"/>
          <w:sz w:val="24"/>
          <w:szCs w:val="24"/>
        </w:rPr>
      </w:pPr>
    </w:p>
    <w:p w:rsidR="00821AC7" w:rsidRPr="00B67038" w:rsidRDefault="00103CCD" w:rsidP="006A5444">
      <w:pPr>
        <w:spacing w:after="0" w:line="360" w:lineRule="auto"/>
        <w:jc w:val="both"/>
        <w:rPr>
          <w:rFonts w:ascii="Book Antiqua" w:hAnsi="Book Antiqua" w:cs="Times New Roman"/>
          <w:b/>
          <w:i/>
          <w:sz w:val="24"/>
          <w:szCs w:val="24"/>
        </w:rPr>
      </w:pPr>
      <w:r w:rsidRPr="00B67038">
        <w:rPr>
          <w:rFonts w:ascii="Book Antiqua" w:hAnsi="Book Antiqua" w:cs="Times New Roman"/>
          <w:b/>
          <w:i/>
          <w:sz w:val="24"/>
          <w:szCs w:val="24"/>
        </w:rPr>
        <w:t xml:space="preserve">DKT </w:t>
      </w:r>
      <w:r w:rsidR="00DD4C77" w:rsidRPr="00B67038">
        <w:rPr>
          <w:rFonts w:ascii="Book Antiqua" w:hAnsi="Book Antiqua" w:cs="Times New Roman"/>
          <w:b/>
          <w:i/>
          <w:sz w:val="24"/>
          <w:szCs w:val="24"/>
        </w:rPr>
        <w:t xml:space="preserve">treatment </w:t>
      </w:r>
      <w:r w:rsidR="00E75C09" w:rsidRPr="00B67038">
        <w:rPr>
          <w:rFonts w:ascii="Book Antiqua" w:hAnsi="Book Antiqua" w:cs="Times New Roman"/>
          <w:b/>
          <w:i/>
          <w:sz w:val="24"/>
          <w:szCs w:val="24"/>
        </w:rPr>
        <w:t>with or wi</w:t>
      </w:r>
      <w:r w:rsidR="00B67FE4" w:rsidRPr="00B67038">
        <w:rPr>
          <w:rFonts w:ascii="Book Antiqua" w:hAnsi="Book Antiqua" w:cs="Times New Roman"/>
          <w:b/>
          <w:i/>
          <w:sz w:val="24"/>
          <w:szCs w:val="24"/>
        </w:rPr>
        <w:t>t</w:t>
      </w:r>
      <w:r w:rsidR="00E75C09" w:rsidRPr="00B67038">
        <w:rPr>
          <w:rFonts w:ascii="Book Antiqua" w:hAnsi="Book Antiqua" w:cs="Times New Roman"/>
          <w:b/>
          <w:i/>
          <w:sz w:val="24"/>
          <w:szCs w:val="24"/>
        </w:rPr>
        <w:t>hout lactulose</w:t>
      </w:r>
      <w:r w:rsidR="00946B78" w:rsidRPr="00B67038">
        <w:rPr>
          <w:rFonts w:ascii="Book Antiqua" w:hAnsi="Book Antiqua" w:cs="Times New Roman"/>
          <w:b/>
          <w:i/>
          <w:sz w:val="24"/>
          <w:szCs w:val="24"/>
        </w:rPr>
        <w:t xml:space="preserve"> </w:t>
      </w:r>
    </w:p>
    <w:p w:rsidR="00821AC7" w:rsidRPr="00B67038" w:rsidRDefault="00D12B2C" w:rsidP="006A5444">
      <w:pPr>
        <w:spacing w:after="0" w:line="360" w:lineRule="auto"/>
        <w:jc w:val="both"/>
        <w:rPr>
          <w:rFonts w:ascii="Book Antiqua" w:hAnsi="Book Antiqua" w:cs="Times New Roman"/>
          <w:sz w:val="24"/>
          <w:szCs w:val="24"/>
        </w:rPr>
      </w:pPr>
      <w:r w:rsidRPr="00B67038">
        <w:rPr>
          <w:rFonts w:ascii="Book Antiqua" w:hAnsi="Book Antiqua" w:cs="Times New Roman"/>
          <w:sz w:val="24"/>
          <w:szCs w:val="24"/>
        </w:rPr>
        <w:t>E</w:t>
      </w:r>
      <w:r w:rsidR="008945B1" w:rsidRPr="00B67038">
        <w:rPr>
          <w:rFonts w:ascii="Book Antiqua" w:hAnsi="Book Antiqua" w:cs="Times New Roman"/>
          <w:sz w:val="24"/>
          <w:szCs w:val="24"/>
        </w:rPr>
        <w:t>ach</w:t>
      </w:r>
      <w:r w:rsidRPr="00B67038">
        <w:rPr>
          <w:rFonts w:ascii="Book Antiqua" w:hAnsi="Book Antiqua" w:cs="Times New Roman"/>
          <w:sz w:val="24"/>
          <w:szCs w:val="24"/>
        </w:rPr>
        <w:t xml:space="preserve"> </w:t>
      </w:r>
      <w:r w:rsidR="00EC5E9E" w:rsidRPr="00B67038">
        <w:rPr>
          <w:rFonts w:ascii="Book Antiqua" w:hAnsi="Book Antiqua" w:cs="Times New Roman"/>
          <w:sz w:val="24"/>
          <w:szCs w:val="24"/>
        </w:rPr>
        <w:t xml:space="preserve">of the 18 </w:t>
      </w:r>
      <w:r w:rsidRPr="00B67038">
        <w:rPr>
          <w:rFonts w:ascii="Book Antiqua" w:hAnsi="Book Antiqua" w:cs="Times New Roman"/>
          <w:sz w:val="24"/>
          <w:szCs w:val="24"/>
        </w:rPr>
        <w:t>patient</w:t>
      </w:r>
      <w:r w:rsidR="00EC5E9E" w:rsidRPr="00B67038">
        <w:rPr>
          <w:rFonts w:ascii="Book Antiqua" w:hAnsi="Book Antiqua" w:cs="Times New Roman"/>
          <w:sz w:val="24"/>
          <w:szCs w:val="24"/>
        </w:rPr>
        <w:t>s</w:t>
      </w:r>
      <w:r w:rsidRPr="00B67038">
        <w:rPr>
          <w:rFonts w:ascii="Book Antiqua" w:hAnsi="Book Antiqua" w:cs="Times New Roman"/>
          <w:sz w:val="24"/>
          <w:szCs w:val="24"/>
        </w:rPr>
        <w:t xml:space="preserve"> was treated orally</w:t>
      </w:r>
      <w:r w:rsidR="008E2683" w:rsidRPr="00B67038">
        <w:rPr>
          <w:rFonts w:ascii="Book Antiqua" w:hAnsi="Book Antiqua" w:cs="Times New Roman"/>
          <w:sz w:val="24"/>
          <w:szCs w:val="24"/>
        </w:rPr>
        <w:t xml:space="preserve"> with</w:t>
      </w:r>
      <w:r w:rsidR="00CF15F9" w:rsidRPr="00B67038">
        <w:rPr>
          <w:rFonts w:ascii="Book Antiqua" w:hAnsi="Book Antiqua" w:cs="Times New Roman"/>
          <w:sz w:val="24"/>
          <w:szCs w:val="24"/>
        </w:rPr>
        <w:t xml:space="preserve"> </w:t>
      </w:r>
      <w:r w:rsidR="00921F16" w:rsidRPr="00B67038">
        <w:rPr>
          <w:rFonts w:ascii="Book Antiqua" w:hAnsi="Book Antiqua" w:cs="Times New Roman"/>
          <w:sz w:val="24"/>
          <w:szCs w:val="24"/>
        </w:rPr>
        <w:t xml:space="preserve">a </w:t>
      </w:r>
      <w:r w:rsidRPr="00B67038">
        <w:rPr>
          <w:rFonts w:ascii="Book Antiqua" w:hAnsi="Book Antiqua" w:cs="Times New Roman"/>
          <w:sz w:val="24"/>
          <w:szCs w:val="24"/>
        </w:rPr>
        <w:t xml:space="preserve">15 </w:t>
      </w:r>
      <w:r w:rsidR="00FD33DE" w:rsidRPr="00B67038">
        <w:rPr>
          <w:rFonts w:ascii="Book Antiqua" w:hAnsi="Book Antiqua" w:cs="Times New Roman"/>
          <w:sz w:val="24"/>
          <w:szCs w:val="24"/>
        </w:rPr>
        <w:t>g/d</w:t>
      </w:r>
      <w:r w:rsidRPr="00B67038">
        <w:rPr>
          <w:rFonts w:ascii="Book Antiqua" w:hAnsi="Book Antiqua" w:cs="Times New Roman"/>
          <w:sz w:val="24"/>
          <w:szCs w:val="24"/>
        </w:rPr>
        <w:t xml:space="preserve"> </w:t>
      </w:r>
      <w:r w:rsidR="00CF15F9" w:rsidRPr="00B67038">
        <w:rPr>
          <w:rFonts w:ascii="Book Antiqua" w:hAnsi="Book Antiqua" w:cs="Times New Roman"/>
          <w:sz w:val="24"/>
          <w:szCs w:val="24"/>
        </w:rPr>
        <w:t xml:space="preserve">dosage of </w:t>
      </w:r>
      <w:r w:rsidRPr="00B67038">
        <w:rPr>
          <w:rFonts w:ascii="Book Antiqua" w:hAnsi="Book Antiqua" w:cs="Times New Roman"/>
          <w:sz w:val="24"/>
          <w:szCs w:val="24"/>
        </w:rPr>
        <w:t>DKT</w:t>
      </w:r>
      <w:r w:rsidR="007E4ED4" w:rsidRPr="00B67038">
        <w:rPr>
          <w:rFonts w:ascii="Book Antiqua" w:hAnsi="Book Antiqua" w:cs="Times New Roman"/>
          <w:sz w:val="24"/>
          <w:szCs w:val="24"/>
        </w:rPr>
        <w:t xml:space="preserve"> </w:t>
      </w:r>
      <w:r w:rsidR="00334AD3" w:rsidRPr="00B67038">
        <w:rPr>
          <w:rFonts w:ascii="Book Antiqua" w:hAnsi="Book Antiqua" w:cs="Times New Roman"/>
          <w:sz w:val="24"/>
          <w:szCs w:val="24"/>
        </w:rPr>
        <w:t>from 3 d</w:t>
      </w:r>
      <w:r w:rsidR="00EA4CF7">
        <w:rPr>
          <w:rFonts w:ascii="Book Antiqua" w:eastAsia="宋体" w:hAnsi="Book Antiqua" w:cs="Times New Roman" w:hint="eastAsia"/>
          <w:sz w:val="24"/>
          <w:szCs w:val="24"/>
          <w:lang w:eastAsia="zh-CN"/>
        </w:rPr>
        <w:t xml:space="preserve"> </w:t>
      </w:r>
      <w:r w:rsidR="00334AD3" w:rsidRPr="00B67038">
        <w:rPr>
          <w:rFonts w:ascii="Book Antiqua" w:hAnsi="Book Antiqua" w:cs="Times New Roman"/>
          <w:sz w:val="24"/>
          <w:szCs w:val="24"/>
        </w:rPr>
        <w:t xml:space="preserve">before </w:t>
      </w:r>
      <w:r w:rsidR="008E2683" w:rsidRPr="00B67038">
        <w:rPr>
          <w:rFonts w:ascii="Book Antiqua" w:hAnsi="Book Antiqua" w:cs="Times New Roman"/>
          <w:sz w:val="24"/>
          <w:szCs w:val="24"/>
        </w:rPr>
        <w:t xml:space="preserve">the </w:t>
      </w:r>
      <w:r w:rsidR="00334AD3" w:rsidRPr="00B67038">
        <w:rPr>
          <w:rFonts w:ascii="Book Antiqua" w:hAnsi="Book Antiqua" w:cs="Times New Roman"/>
          <w:sz w:val="24"/>
          <w:szCs w:val="24"/>
        </w:rPr>
        <w:t xml:space="preserve">operation to 10 d after </w:t>
      </w:r>
      <w:r w:rsidR="008E2683" w:rsidRPr="00B67038">
        <w:rPr>
          <w:rFonts w:ascii="Book Antiqua" w:hAnsi="Book Antiqua" w:cs="Times New Roman"/>
          <w:sz w:val="24"/>
          <w:szCs w:val="24"/>
        </w:rPr>
        <w:t xml:space="preserve">the </w:t>
      </w:r>
      <w:r w:rsidR="00334AD3" w:rsidRPr="00B67038">
        <w:rPr>
          <w:rFonts w:ascii="Book Antiqua" w:hAnsi="Book Antiqua" w:cs="Times New Roman"/>
          <w:sz w:val="24"/>
          <w:szCs w:val="24"/>
        </w:rPr>
        <w:t>operation</w:t>
      </w:r>
      <w:r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4D103F" w:rsidRPr="00B67038">
        <w:rPr>
          <w:rFonts w:ascii="Book Antiqua" w:hAnsi="Book Antiqua" w:cs="Times New Roman"/>
          <w:sz w:val="24"/>
          <w:szCs w:val="24"/>
        </w:rPr>
        <w:t>Nine</w:t>
      </w:r>
      <w:r w:rsidR="00C4416D" w:rsidRPr="00B67038">
        <w:rPr>
          <w:rFonts w:ascii="Book Antiqua" w:hAnsi="Book Antiqua" w:cs="Times New Roman"/>
          <w:sz w:val="24"/>
          <w:szCs w:val="24"/>
        </w:rPr>
        <w:t xml:space="preserve"> </w:t>
      </w:r>
      <w:r w:rsidR="006E6BEA" w:rsidRPr="00B67038">
        <w:rPr>
          <w:rFonts w:ascii="Book Antiqua" w:hAnsi="Book Antiqua" w:cs="Times New Roman"/>
          <w:sz w:val="24"/>
          <w:szCs w:val="24"/>
        </w:rPr>
        <w:t>of the</w:t>
      </w:r>
      <w:r w:rsidR="004D103F" w:rsidRPr="00B67038">
        <w:rPr>
          <w:rFonts w:ascii="Book Antiqua" w:hAnsi="Book Antiqua" w:cs="Times New Roman"/>
          <w:sz w:val="24"/>
          <w:szCs w:val="24"/>
        </w:rPr>
        <w:t>s</w:t>
      </w:r>
      <w:r w:rsidR="00C4416D" w:rsidRPr="00B67038">
        <w:rPr>
          <w:rFonts w:ascii="Book Antiqua" w:hAnsi="Book Antiqua" w:cs="Times New Roman"/>
          <w:sz w:val="24"/>
          <w:szCs w:val="24"/>
        </w:rPr>
        <w:t xml:space="preserve">e patients were selected at random, and </w:t>
      </w:r>
      <w:proofErr w:type="spellStart"/>
      <w:r w:rsidR="00C4416D" w:rsidRPr="00B67038">
        <w:rPr>
          <w:rFonts w:ascii="Book Antiqua" w:hAnsi="Book Antiqua" w:cs="Times New Roman"/>
          <w:sz w:val="24"/>
          <w:szCs w:val="24"/>
        </w:rPr>
        <w:t>cotreated</w:t>
      </w:r>
      <w:proofErr w:type="spellEnd"/>
      <w:r w:rsidR="00C4416D" w:rsidRPr="00B67038">
        <w:rPr>
          <w:rFonts w:ascii="Book Antiqua" w:hAnsi="Book Antiqua" w:cs="Times New Roman"/>
          <w:sz w:val="24"/>
          <w:szCs w:val="24"/>
        </w:rPr>
        <w:t xml:space="preserve"> with</w:t>
      </w:r>
      <w:r w:rsidR="003B1160" w:rsidRPr="00B67038">
        <w:rPr>
          <w:rFonts w:ascii="Book Antiqua" w:hAnsi="Book Antiqua" w:cs="Times New Roman"/>
          <w:sz w:val="24"/>
          <w:szCs w:val="24"/>
        </w:rPr>
        <w:t xml:space="preserve"> </w:t>
      </w:r>
      <w:r w:rsidR="005C24E3" w:rsidRPr="00B67038">
        <w:rPr>
          <w:rFonts w:ascii="Book Antiqua" w:hAnsi="Book Antiqua" w:cs="Times New Roman"/>
          <w:sz w:val="24"/>
          <w:szCs w:val="24"/>
        </w:rPr>
        <w:t xml:space="preserve">at least </w:t>
      </w:r>
      <w:r w:rsidR="003B1160" w:rsidRPr="00B67038">
        <w:rPr>
          <w:rFonts w:ascii="Book Antiqua" w:hAnsi="Book Antiqua" w:cs="Times New Roman"/>
          <w:sz w:val="24"/>
          <w:szCs w:val="24"/>
        </w:rPr>
        <w:t>16</w:t>
      </w:r>
      <w:r w:rsidR="0062651E" w:rsidRPr="00B67038">
        <w:rPr>
          <w:rFonts w:ascii="Book Antiqua" w:hAnsi="Book Antiqua" w:cs="Times New Roman"/>
          <w:sz w:val="24"/>
          <w:szCs w:val="24"/>
        </w:rPr>
        <w:t xml:space="preserve"> </w:t>
      </w:r>
      <w:r w:rsidR="003B1160" w:rsidRPr="00B67038">
        <w:rPr>
          <w:rFonts w:ascii="Book Antiqua" w:hAnsi="Book Antiqua" w:cs="Times New Roman"/>
          <w:sz w:val="24"/>
          <w:szCs w:val="24"/>
        </w:rPr>
        <w:t xml:space="preserve">g of </w:t>
      </w:r>
      <w:r w:rsidR="00836A57" w:rsidRPr="00B67038">
        <w:rPr>
          <w:rFonts w:ascii="Book Antiqua" w:hAnsi="Book Antiqua" w:cs="Times New Roman"/>
          <w:sz w:val="24"/>
          <w:szCs w:val="24"/>
        </w:rPr>
        <w:t>l</w:t>
      </w:r>
      <w:r w:rsidR="007E4ED4" w:rsidRPr="00B67038">
        <w:rPr>
          <w:rFonts w:ascii="Book Antiqua" w:hAnsi="Book Antiqua" w:cs="Times New Roman"/>
          <w:sz w:val="24"/>
          <w:szCs w:val="24"/>
        </w:rPr>
        <w:t>actulose 3</w:t>
      </w:r>
      <w:r w:rsidR="00836A57" w:rsidRPr="00B67038">
        <w:rPr>
          <w:rFonts w:ascii="Book Antiqua" w:hAnsi="Book Antiqua" w:cs="Times New Roman"/>
          <w:sz w:val="24"/>
          <w:szCs w:val="24"/>
        </w:rPr>
        <w:t xml:space="preserve"> times a day </w:t>
      </w:r>
      <w:r w:rsidR="003B1160" w:rsidRPr="00B67038">
        <w:rPr>
          <w:rFonts w:ascii="Book Antiqua" w:hAnsi="Book Antiqua" w:cs="Times New Roman"/>
          <w:sz w:val="24"/>
          <w:szCs w:val="24"/>
        </w:rPr>
        <w:t>(</w:t>
      </w:r>
      <w:r w:rsidR="00352DD3" w:rsidRPr="00B67038">
        <w:rPr>
          <w:rFonts w:ascii="Book Antiqua" w:hAnsi="Book Antiqua" w:cs="Times New Roman"/>
          <w:sz w:val="24"/>
          <w:szCs w:val="24"/>
        </w:rPr>
        <w:t>≥</w:t>
      </w:r>
      <w:r w:rsidR="0062651E" w:rsidRPr="00B67038">
        <w:rPr>
          <w:rFonts w:ascii="Book Antiqua" w:hAnsi="Book Antiqua" w:cs="Times New Roman"/>
          <w:sz w:val="24"/>
          <w:szCs w:val="24"/>
        </w:rPr>
        <w:t xml:space="preserve"> </w:t>
      </w:r>
      <w:r w:rsidR="003B1160" w:rsidRPr="00B67038">
        <w:rPr>
          <w:rFonts w:ascii="Book Antiqua" w:hAnsi="Book Antiqua" w:cs="Times New Roman"/>
          <w:sz w:val="24"/>
          <w:szCs w:val="24"/>
        </w:rPr>
        <w:t>48</w:t>
      </w:r>
      <w:r w:rsidR="00A130A6" w:rsidRPr="00B67038">
        <w:rPr>
          <w:rFonts w:ascii="Book Antiqua" w:hAnsi="Book Antiqua" w:cs="Times New Roman"/>
          <w:sz w:val="24"/>
          <w:szCs w:val="24"/>
        </w:rPr>
        <w:t xml:space="preserve"> </w:t>
      </w:r>
      <w:r w:rsidR="00FD33DE" w:rsidRPr="00B67038">
        <w:rPr>
          <w:rFonts w:ascii="Book Antiqua" w:hAnsi="Book Antiqua" w:cs="Times New Roman"/>
          <w:sz w:val="24"/>
          <w:szCs w:val="24"/>
        </w:rPr>
        <w:t>g/d</w:t>
      </w:r>
      <w:r w:rsidR="003B1160" w:rsidRPr="00B67038">
        <w:rPr>
          <w:rFonts w:ascii="Book Antiqua" w:hAnsi="Book Antiqua" w:cs="Times New Roman"/>
          <w:sz w:val="24"/>
          <w:szCs w:val="24"/>
        </w:rPr>
        <w:t xml:space="preserve">) </w:t>
      </w:r>
      <w:r w:rsidR="00CF15F9" w:rsidRPr="00B67038">
        <w:rPr>
          <w:rFonts w:ascii="Book Antiqua" w:hAnsi="Book Antiqua" w:cs="Times New Roman"/>
          <w:sz w:val="24"/>
          <w:szCs w:val="24"/>
        </w:rPr>
        <w:t>over the same period</w:t>
      </w:r>
      <w:r w:rsidR="00836A57"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4D103F" w:rsidRPr="00B67038">
        <w:rPr>
          <w:rFonts w:ascii="Book Antiqua" w:hAnsi="Book Antiqua" w:cs="Times New Roman"/>
          <w:sz w:val="24"/>
          <w:szCs w:val="24"/>
        </w:rPr>
        <w:t xml:space="preserve">Thus, the </w:t>
      </w:r>
      <w:r w:rsidR="006F122B" w:rsidRPr="00B67038">
        <w:rPr>
          <w:rFonts w:ascii="Book Antiqua" w:hAnsi="Book Antiqua" w:cs="Times New Roman"/>
          <w:sz w:val="24"/>
          <w:szCs w:val="24"/>
        </w:rPr>
        <w:t xml:space="preserve">18 patients were </w:t>
      </w:r>
      <w:r w:rsidR="00F71030" w:rsidRPr="00B67038">
        <w:rPr>
          <w:rFonts w:ascii="Book Antiqua" w:hAnsi="Book Antiqua" w:cs="Times New Roman"/>
          <w:sz w:val="24"/>
          <w:szCs w:val="24"/>
        </w:rPr>
        <w:t xml:space="preserve">divided </w:t>
      </w:r>
      <w:r w:rsidR="004D103F" w:rsidRPr="00B67038">
        <w:rPr>
          <w:rFonts w:ascii="Book Antiqua" w:hAnsi="Book Antiqua" w:cs="Times New Roman"/>
          <w:sz w:val="24"/>
          <w:szCs w:val="24"/>
        </w:rPr>
        <w:t xml:space="preserve">equally </w:t>
      </w:r>
      <w:r w:rsidR="00F71030" w:rsidRPr="00B67038">
        <w:rPr>
          <w:rFonts w:ascii="Book Antiqua" w:hAnsi="Book Antiqua" w:cs="Times New Roman"/>
          <w:sz w:val="24"/>
          <w:szCs w:val="24"/>
        </w:rPr>
        <w:t>into 2 groups: DKT alone therapy</w:t>
      </w:r>
      <w:r w:rsidR="006F122B" w:rsidRPr="00B67038">
        <w:rPr>
          <w:rFonts w:ascii="Book Antiqua" w:hAnsi="Book Antiqua" w:cs="Times New Roman"/>
          <w:sz w:val="24"/>
          <w:szCs w:val="24"/>
        </w:rPr>
        <w:t xml:space="preserve"> group (</w:t>
      </w:r>
      <w:r w:rsidR="00334AD3" w:rsidRPr="00B67038">
        <w:rPr>
          <w:rFonts w:ascii="Book Antiqua" w:hAnsi="Book Antiqua" w:cs="Times New Roman"/>
          <w:sz w:val="24"/>
          <w:szCs w:val="24"/>
        </w:rPr>
        <w:t xml:space="preserve">D group; </w:t>
      </w:r>
      <w:r w:rsidR="006F122B" w:rsidRPr="00B67038">
        <w:rPr>
          <w:rFonts w:ascii="Book Antiqua" w:hAnsi="Book Antiqua" w:cs="Times New Roman"/>
          <w:i/>
          <w:sz w:val="24"/>
          <w:szCs w:val="24"/>
        </w:rPr>
        <w:t>n</w:t>
      </w:r>
      <w:r w:rsidR="007F3116" w:rsidRPr="00B67038">
        <w:rPr>
          <w:rFonts w:ascii="Book Antiqua" w:hAnsi="Book Antiqua" w:cs="Times New Roman"/>
          <w:sz w:val="24"/>
          <w:szCs w:val="24"/>
        </w:rPr>
        <w:t xml:space="preserve"> </w:t>
      </w:r>
      <w:r w:rsidR="006F122B" w:rsidRPr="00B67038">
        <w:rPr>
          <w:rFonts w:ascii="Book Antiqua" w:hAnsi="Book Antiqua" w:cs="Times New Roman"/>
          <w:sz w:val="24"/>
          <w:szCs w:val="24"/>
        </w:rPr>
        <w:t>=</w:t>
      </w:r>
      <w:r w:rsidR="007F3116" w:rsidRPr="00B67038">
        <w:rPr>
          <w:rFonts w:ascii="Book Antiqua" w:hAnsi="Book Antiqua" w:cs="Times New Roman"/>
          <w:sz w:val="24"/>
          <w:szCs w:val="24"/>
        </w:rPr>
        <w:t xml:space="preserve"> </w:t>
      </w:r>
      <w:r w:rsidR="006F122B" w:rsidRPr="00B67038">
        <w:rPr>
          <w:rFonts w:ascii="Book Antiqua" w:hAnsi="Book Antiqua" w:cs="Times New Roman"/>
          <w:sz w:val="24"/>
          <w:szCs w:val="24"/>
        </w:rPr>
        <w:t xml:space="preserve">9) and </w:t>
      </w:r>
      <w:r w:rsidR="00F71030" w:rsidRPr="00B67038">
        <w:rPr>
          <w:rFonts w:ascii="Book Antiqua" w:hAnsi="Book Antiqua" w:cs="Times New Roman"/>
          <w:sz w:val="24"/>
          <w:szCs w:val="24"/>
        </w:rPr>
        <w:t xml:space="preserve">combination therapy of DKT and </w:t>
      </w:r>
      <w:r w:rsidR="006F122B" w:rsidRPr="00B67038">
        <w:rPr>
          <w:rFonts w:ascii="Book Antiqua" w:hAnsi="Book Antiqua" w:cs="Times New Roman"/>
          <w:sz w:val="24"/>
          <w:szCs w:val="24"/>
        </w:rPr>
        <w:t>lactulose group (</w:t>
      </w:r>
      <w:r w:rsidR="00273ACF" w:rsidRPr="00B67038">
        <w:rPr>
          <w:rFonts w:ascii="Book Antiqua" w:hAnsi="Book Antiqua" w:cs="Times New Roman"/>
          <w:sz w:val="24"/>
          <w:szCs w:val="24"/>
        </w:rPr>
        <w:t>D+</w:t>
      </w:r>
      <w:r w:rsidR="00334AD3" w:rsidRPr="00B67038">
        <w:rPr>
          <w:rFonts w:ascii="Book Antiqua" w:hAnsi="Book Antiqua" w:cs="Times New Roman"/>
          <w:sz w:val="24"/>
          <w:szCs w:val="24"/>
        </w:rPr>
        <w:t xml:space="preserve">L group; </w:t>
      </w:r>
      <w:r w:rsidR="006F122B" w:rsidRPr="00B67038">
        <w:rPr>
          <w:rFonts w:ascii="Book Antiqua" w:hAnsi="Book Antiqua" w:cs="Times New Roman"/>
          <w:i/>
          <w:sz w:val="24"/>
          <w:szCs w:val="24"/>
        </w:rPr>
        <w:t>n</w:t>
      </w:r>
      <w:r w:rsidR="007F3116" w:rsidRPr="00B67038">
        <w:rPr>
          <w:rFonts w:ascii="Book Antiqua" w:hAnsi="Book Antiqua" w:cs="Times New Roman"/>
          <w:sz w:val="24"/>
          <w:szCs w:val="24"/>
        </w:rPr>
        <w:t xml:space="preserve"> </w:t>
      </w:r>
      <w:r w:rsidR="006F122B" w:rsidRPr="00B67038">
        <w:rPr>
          <w:rFonts w:ascii="Book Antiqua" w:hAnsi="Book Antiqua" w:cs="Times New Roman"/>
          <w:sz w:val="24"/>
          <w:szCs w:val="24"/>
        </w:rPr>
        <w:t>=</w:t>
      </w:r>
      <w:r w:rsidR="007F3116" w:rsidRPr="00B67038">
        <w:rPr>
          <w:rFonts w:ascii="Book Antiqua" w:hAnsi="Book Antiqua" w:cs="Times New Roman"/>
          <w:sz w:val="24"/>
          <w:szCs w:val="24"/>
        </w:rPr>
        <w:t xml:space="preserve"> </w:t>
      </w:r>
      <w:r w:rsidR="006F122B" w:rsidRPr="00B67038">
        <w:rPr>
          <w:rFonts w:ascii="Book Antiqua" w:hAnsi="Book Antiqua" w:cs="Times New Roman"/>
          <w:sz w:val="24"/>
          <w:szCs w:val="24"/>
        </w:rPr>
        <w:t>9).</w:t>
      </w:r>
      <w:r w:rsidR="00C82948" w:rsidRPr="00B67038">
        <w:rPr>
          <w:rFonts w:ascii="Book Antiqua" w:hAnsi="Book Antiqua" w:cs="Times New Roman"/>
          <w:sz w:val="24"/>
          <w:szCs w:val="24"/>
        </w:rPr>
        <w:t xml:space="preserve"> </w:t>
      </w:r>
    </w:p>
    <w:p w:rsidR="00821AC7" w:rsidRPr="00B67038" w:rsidRDefault="00821AC7" w:rsidP="006A5444">
      <w:pPr>
        <w:spacing w:after="0" w:line="360" w:lineRule="auto"/>
        <w:jc w:val="both"/>
        <w:rPr>
          <w:rFonts w:ascii="Book Antiqua" w:hAnsi="Book Antiqua" w:cs="Times New Roman"/>
          <w:b/>
          <w:sz w:val="24"/>
          <w:szCs w:val="24"/>
        </w:rPr>
      </w:pPr>
    </w:p>
    <w:p w:rsidR="00821AC7" w:rsidRPr="00B67038" w:rsidRDefault="00946B78" w:rsidP="006A5444">
      <w:pPr>
        <w:spacing w:after="0" w:line="360" w:lineRule="auto"/>
        <w:jc w:val="both"/>
        <w:rPr>
          <w:rFonts w:ascii="Book Antiqua" w:hAnsi="Book Antiqua" w:cs="Times New Roman"/>
          <w:b/>
          <w:i/>
          <w:sz w:val="24"/>
          <w:szCs w:val="24"/>
        </w:rPr>
      </w:pPr>
      <w:r w:rsidRPr="00B67038">
        <w:rPr>
          <w:rFonts w:ascii="Book Antiqua" w:hAnsi="Book Antiqua" w:cs="Times New Roman"/>
          <w:b/>
          <w:i/>
          <w:sz w:val="24"/>
          <w:szCs w:val="24"/>
        </w:rPr>
        <w:lastRenderedPageBreak/>
        <w:t>Statistical analysis</w:t>
      </w:r>
    </w:p>
    <w:p w:rsidR="00821AC7" w:rsidRPr="00B67038" w:rsidRDefault="001F5BDB" w:rsidP="006A5444">
      <w:pPr>
        <w:spacing w:after="0" w:line="360" w:lineRule="auto"/>
        <w:jc w:val="both"/>
        <w:rPr>
          <w:rFonts w:ascii="Book Antiqua" w:hAnsi="Book Antiqua" w:cs="Times New Roman"/>
          <w:sz w:val="24"/>
          <w:szCs w:val="24"/>
        </w:rPr>
      </w:pPr>
      <w:r w:rsidRPr="00B67038">
        <w:rPr>
          <w:rFonts w:ascii="Book Antiqua" w:hAnsi="Book Antiqua" w:cs="Times New Roman"/>
          <w:sz w:val="24"/>
          <w:szCs w:val="24"/>
        </w:rPr>
        <w:t>R</w:t>
      </w:r>
      <w:r w:rsidR="006F122B" w:rsidRPr="00B67038">
        <w:rPr>
          <w:rFonts w:ascii="Book Antiqua" w:hAnsi="Book Antiqua" w:cs="Times New Roman"/>
          <w:sz w:val="24"/>
          <w:szCs w:val="24"/>
        </w:rPr>
        <w:t xml:space="preserve">esults </w:t>
      </w:r>
      <w:r w:rsidR="00210063" w:rsidRPr="00B67038">
        <w:rPr>
          <w:rFonts w:ascii="Book Antiqua" w:hAnsi="Book Antiqua" w:cs="Times New Roman"/>
          <w:sz w:val="24"/>
          <w:szCs w:val="24"/>
        </w:rPr>
        <w:t>are</w:t>
      </w:r>
      <w:r w:rsidR="006F122B" w:rsidRPr="00B67038">
        <w:rPr>
          <w:rFonts w:ascii="Book Antiqua" w:hAnsi="Book Antiqua" w:cs="Times New Roman"/>
          <w:sz w:val="24"/>
          <w:szCs w:val="24"/>
        </w:rPr>
        <w:t xml:space="preserve"> expressed as mean ±</w:t>
      </w:r>
      <w:r w:rsidR="00D30B95">
        <w:rPr>
          <w:rFonts w:ascii="Book Antiqua" w:eastAsia="宋体" w:hAnsi="Book Antiqua" w:cs="Times New Roman" w:hint="eastAsia"/>
          <w:sz w:val="24"/>
          <w:szCs w:val="24"/>
          <w:lang w:eastAsia="zh-CN"/>
        </w:rPr>
        <w:t xml:space="preserve"> </w:t>
      </w:r>
      <w:r w:rsidR="006F122B" w:rsidRPr="00B67038">
        <w:rPr>
          <w:rFonts w:ascii="Book Antiqua" w:hAnsi="Book Antiqua" w:cs="Times New Roman"/>
          <w:sz w:val="24"/>
          <w:szCs w:val="24"/>
        </w:rPr>
        <w:t>SD</w:t>
      </w:r>
      <w:r w:rsidR="00095426" w:rsidRPr="00B67038">
        <w:rPr>
          <w:rFonts w:ascii="Book Antiqua" w:hAnsi="Book Antiqua" w:cs="Times New Roman"/>
          <w:sz w:val="24"/>
          <w:szCs w:val="24"/>
        </w:rPr>
        <w:t xml:space="preserve"> unless stated otherwise</w:t>
      </w:r>
      <w:r w:rsidR="006F122B"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6F122B" w:rsidRPr="00B67038">
        <w:rPr>
          <w:rFonts w:ascii="Book Antiqua" w:hAnsi="Book Antiqua" w:cs="Times New Roman"/>
          <w:sz w:val="24"/>
          <w:szCs w:val="24"/>
        </w:rPr>
        <w:t xml:space="preserve">The </w:t>
      </w:r>
      <w:r w:rsidR="001D5309" w:rsidRPr="00B67038">
        <w:rPr>
          <w:rFonts w:ascii="Book Antiqua" w:hAnsi="Book Antiqua" w:cs="Times New Roman"/>
          <w:sz w:val="24"/>
          <w:szCs w:val="24"/>
        </w:rPr>
        <w:t>treatment response</w:t>
      </w:r>
      <w:r w:rsidRPr="00B67038">
        <w:rPr>
          <w:rFonts w:ascii="Book Antiqua" w:hAnsi="Book Antiqua" w:cs="Times New Roman"/>
          <w:sz w:val="24"/>
          <w:szCs w:val="24"/>
        </w:rPr>
        <w:t>s</w:t>
      </w:r>
      <w:r w:rsidR="001D5309" w:rsidRPr="00B67038">
        <w:rPr>
          <w:rFonts w:ascii="Book Antiqua" w:hAnsi="Book Antiqua" w:cs="Times New Roman"/>
          <w:sz w:val="24"/>
          <w:szCs w:val="24"/>
        </w:rPr>
        <w:t xml:space="preserve"> in </w:t>
      </w:r>
      <w:r w:rsidRPr="00B67038">
        <w:rPr>
          <w:rFonts w:ascii="Book Antiqua" w:hAnsi="Book Antiqua" w:cs="Times New Roman"/>
          <w:sz w:val="24"/>
          <w:szCs w:val="24"/>
        </w:rPr>
        <w:t xml:space="preserve">the D and </w:t>
      </w:r>
      <w:r w:rsidR="001512E1" w:rsidRPr="00B67038">
        <w:rPr>
          <w:rFonts w:ascii="Book Antiqua" w:hAnsi="Book Antiqua" w:cs="Times New Roman"/>
          <w:sz w:val="24"/>
          <w:szCs w:val="24"/>
        </w:rPr>
        <w:t>D+</w:t>
      </w:r>
      <w:r w:rsidRPr="00B67038">
        <w:rPr>
          <w:rFonts w:ascii="Book Antiqua" w:hAnsi="Book Antiqua" w:cs="Times New Roman"/>
          <w:sz w:val="24"/>
          <w:szCs w:val="24"/>
        </w:rPr>
        <w:t>L groups</w:t>
      </w:r>
      <w:r w:rsidR="001D5309" w:rsidRPr="00B67038">
        <w:rPr>
          <w:rFonts w:ascii="Book Antiqua" w:hAnsi="Book Antiqua" w:cs="Times New Roman"/>
          <w:sz w:val="24"/>
          <w:szCs w:val="24"/>
        </w:rPr>
        <w:t xml:space="preserve"> </w:t>
      </w:r>
      <w:r w:rsidRPr="00B67038">
        <w:rPr>
          <w:rFonts w:ascii="Book Antiqua" w:hAnsi="Book Antiqua" w:cs="Times New Roman"/>
          <w:sz w:val="24"/>
          <w:szCs w:val="24"/>
        </w:rPr>
        <w:t>were</w:t>
      </w:r>
      <w:r w:rsidR="001D5309" w:rsidRPr="00B67038">
        <w:rPr>
          <w:rFonts w:ascii="Book Antiqua" w:hAnsi="Book Antiqua" w:cs="Times New Roman"/>
          <w:sz w:val="24"/>
          <w:szCs w:val="24"/>
        </w:rPr>
        <w:t xml:space="preserve"> evaluated based on </w:t>
      </w:r>
      <w:r w:rsidR="00505100" w:rsidRPr="00B67038">
        <w:rPr>
          <w:rFonts w:ascii="Book Antiqua" w:hAnsi="Book Antiqua" w:cs="Times New Roman"/>
          <w:sz w:val="24"/>
          <w:szCs w:val="24"/>
        </w:rPr>
        <w:t xml:space="preserve">the </w:t>
      </w:r>
      <w:r w:rsidR="001D5309" w:rsidRPr="00B67038">
        <w:rPr>
          <w:rFonts w:ascii="Book Antiqua" w:hAnsi="Book Antiqua" w:cs="Times New Roman"/>
          <w:sz w:val="24"/>
          <w:szCs w:val="24"/>
        </w:rPr>
        <w:t xml:space="preserve">changes in the VAS and GSRS scores between before and after treatment </w:t>
      </w:r>
      <w:r w:rsidR="00747850" w:rsidRPr="00B67038">
        <w:rPr>
          <w:rFonts w:ascii="Book Antiqua" w:hAnsi="Book Antiqua" w:cs="Times New Roman"/>
          <w:sz w:val="24"/>
          <w:szCs w:val="24"/>
        </w:rPr>
        <w:t xml:space="preserve">by </w:t>
      </w:r>
      <w:r w:rsidR="001D5309" w:rsidRPr="00B67038">
        <w:rPr>
          <w:rFonts w:ascii="Book Antiqua" w:hAnsi="Book Antiqua" w:cs="Times New Roman"/>
          <w:sz w:val="24"/>
          <w:szCs w:val="24"/>
        </w:rPr>
        <w:t xml:space="preserve">using </w:t>
      </w:r>
      <w:r w:rsidR="00747850" w:rsidRPr="00B67038">
        <w:rPr>
          <w:rFonts w:ascii="Book Antiqua" w:hAnsi="Book Antiqua" w:cs="Times New Roman"/>
          <w:sz w:val="24"/>
          <w:szCs w:val="24"/>
        </w:rPr>
        <w:t xml:space="preserve">the </w:t>
      </w:r>
      <w:r w:rsidR="001D5309" w:rsidRPr="00B67038">
        <w:rPr>
          <w:rFonts w:ascii="Book Antiqua" w:hAnsi="Book Antiqua" w:cs="Times New Roman"/>
          <w:sz w:val="24"/>
          <w:szCs w:val="24"/>
        </w:rPr>
        <w:t>Wilcoxon signed rank test.</w:t>
      </w:r>
      <w:r w:rsidR="00C82948" w:rsidRPr="00B67038">
        <w:rPr>
          <w:rFonts w:ascii="Book Antiqua" w:hAnsi="Book Antiqua" w:cs="Times New Roman"/>
          <w:sz w:val="24"/>
          <w:szCs w:val="24"/>
        </w:rPr>
        <w:t xml:space="preserve"> </w:t>
      </w:r>
      <w:r w:rsidR="00747850" w:rsidRPr="00B67038">
        <w:rPr>
          <w:rFonts w:ascii="Book Antiqua" w:hAnsi="Book Antiqua" w:cs="Times New Roman"/>
          <w:sz w:val="24"/>
          <w:szCs w:val="24"/>
        </w:rPr>
        <w:t>B</w:t>
      </w:r>
      <w:r w:rsidR="001D5309" w:rsidRPr="00B67038">
        <w:rPr>
          <w:rFonts w:ascii="Book Antiqua" w:hAnsi="Book Antiqua" w:cs="Times New Roman"/>
          <w:sz w:val="24"/>
          <w:szCs w:val="24"/>
        </w:rPr>
        <w:t>ackground factors</w:t>
      </w:r>
      <w:r w:rsidR="00B669A6" w:rsidRPr="00B67038">
        <w:rPr>
          <w:rFonts w:ascii="Book Antiqua" w:hAnsi="Book Antiqua" w:cs="Times New Roman"/>
          <w:sz w:val="24"/>
          <w:szCs w:val="24"/>
        </w:rPr>
        <w:t xml:space="preserve"> with a continuous distribution</w:t>
      </w:r>
      <w:r w:rsidR="001D5309" w:rsidRPr="00B67038">
        <w:rPr>
          <w:rFonts w:ascii="Book Antiqua" w:hAnsi="Book Antiqua" w:cs="Times New Roman"/>
          <w:sz w:val="24"/>
          <w:szCs w:val="24"/>
        </w:rPr>
        <w:t xml:space="preserve">, such as </w:t>
      </w:r>
      <w:r w:rsidR="00406FC9" w:rsidRPr="00B67038">
        <w:rPr>
          <w:rFonts w:ascii="Book Antiqua" w:hAnsi="Book Antiqua" w:cs="Times New Roman"/>
          <w:sz w:val="24"/>
          <w:szCs w:val="24"/>
        </w:rPr>
        <w:t xml:space="preserve">patient </w:t>
      </w:r>
      <w:r w:rsidR="001D5309" w:rsidRPr="00B67038">
        <w:rPr>
          <w:rFonts w:ascii="Book Antiqua" w:hAnsi="Book Antiqua" w:cs="Times New Roman"/>
          <w:sz w:val="24"/>
          <w:szCs w:val="24"/>
        </w:rPr>
        <w:t xml:space="preserve">age and body mass index (BMI), </w:t>
      </w:r>
      <w:r w:rsidR="00B669A6" w:rsidRPr="00B67038">
        <w:rPr>
          <w:rFonts w:ascii="Book Antiqua" w:hAnsi="Book Antiqua" w:cs="Times New Roman"/>
          <w:sz w:val="24"/>
          <w:szCs w:val="24"/>
        </w:rPr>
        <w:t>were</w:t>
      </w:r>
      <w:r w:rsidR="00747850" w:rsidRPr="00B67038">
        <w:rPr>
          <w:rFonts w:ascii="Book Antiqua" w:hAnsi="Book Antiqua" w:cs="Times New Roman"/>
          <w:sz w:val="24"/>
          <w:szCs w:val="24"/>
        </w:rPr>
        <w:t xml:space="preserve"> compared </w:t>
      </w:r>
      <w:r w:rsidR="002804B7" w:rsidRPr="00B67038">
        <w:rPr>
          <w:rFonts w:ascii="Book Antiqua" w:hAnsi="Book Antiqua" w:cs="Times New Roman"/>
          <w:sz w:val="24"/>
          <w:szCs w:val="24"/>
        </w:rPr>
        <w:t xml:space="preserve">between </w:t>
      </w:r>
      <w:r w:rsidR="00CE4F83" w:rsidRPr="00B67038">
        <w:rPr>
          <w:rFonts w:ascii="Book Antiqua" w:hAnsi="Book Antiqua" w:cs="Times New Roman"/>
          <w:sz w:val="24"/>
          <w:szCs w:val="24"/>
        </w:rPr>
        <w:t>X and Y</w:t>
      </w:r>
      <w:r w:rsidR="002804B7" w:rsidRPr="00B67038">
        <w:rPr>
          <w:rFonts w:ascii="Book Antiqua" w:hAnsi="Book Antiqua" w:cs="Times New Roman"/>
          <w:sz w:val="24"/>
          <w:szCs w:val="24"/>
        </w:rPr>
        <w:t xml:space="preserve"> </w:t>
      </w:r>
      <w:r w:rsidR="00747850" w:rsidRPr="00B67038">
        <w:rPr>
          <w:rFonts w:ascii="Book Antiqua" w:hAnsi="Book Antiqua" w:cs="Times New Roman"/>
          <w:sz w:val="24"/>
          <w:szCs w:val="24"/>
        </w:rPr>
        <w:t>by using the</w:t>
      </w:r>
      <w:r w:rsidR="001D5309" w:rsidRPr="00B67038">
        <w:rPr>
          <w:rFonts w:ascii="Book Antiqua" w:hAnsi="Book Antiqua" w:cs="Times New Roman"/>
          <w:sz w:val="24"/>
          <w:szCs w:val="24"/>
        </w:rPr>
        <w:t xml:space="preserve"> Wilcoxon rank sum test.</w:t>
      </w:r>
      <w:r w:rsidR="00C82948" w:rsidRPr="00B67038">
        <w:rPr>
          <w:rFonts w:ascii="Book Antiqua" w:hAnsi="Book Antiqua" w:cs="Times New Roman"/>
          <w:sz w:val="24"/>
          <w:szCs w:val="24"/>
        </w:rPr>
        <w:t xml:space="preserve"> </w:t>
      </w:r>
      <w:r w:rsidR="001D5309" w:rsidRPr="00B67038">
        <w:rPr>
          <w:rFonts w:ascii="Book Antiqua" w:hAnsi="Book Antiqua" w:cs="Times New Roman"/>
          <w:sz w:val="24"/>
          <w:szCs w:val="24"/>
        </w:rPr>
        <w:t>The distribution</w:t>
      </w:r>
      <w:r w:rsidR="0003182B" w:rsidRPr="00B67038">
        <w:rPr>
          <w:rFonts w:ascii="Book Antiqua" w:hAnsi="Book Antiqua" w:cs="Times New Roman"/>
          <w:sz w:val="24"/>
          <w:szCs w:val="24"/>
        </w:rPr>
        <w:t>s</w:t>
      </w:r>
      <w:r w:rsidR="001D5309" w:rsidRPr="00B67038">
        <w:rPr>
          <w:rFonts w:ascii="Book Antiqua" w:hAnsi="Book Antiqua" w:cs="Times New Roman"/>
          <w:sz w:val="24"/>
          <w:szCs w:val="24"/>
        </w:rPr>
        <w:t xml:space="preserve"> of </w:t>
      </w:r>
      <w:r w:rsidR="0003182B" w:rsidRPr="00B67038">
        <w:rPr>
          <w:rFonts w:ascii="Book Antiqua" w:hAnsi="Book Antiqua" w:cs="Times New Roman"/>
          <w:sz w:val="24"/>
          <w:szCs w:val="24"/>
        </w:rPr>
        <w:t xml:space="preserve">various </w:t>
      </w:r>
      <w:r w:rsidR="00B669A6" w:rsidRPr="00B67038">
        <w:rPr>
          <w:rFonts w:ascii="Book Antiqua" w:hAnsi="Book Antiqua" w:cs="Times New Roman"/>
          <w:sz w:val="24"/>
          <w:szCs w:val="24"/>
        </w:rPr>
        <w:t>categorical factors</w:t>
      </w:r>
      <w:r w:rsidR="0003182B" w:rsidRPr="00B67038">
        <w:rPr>
          <w:rFonts w:ascii="Book Antiqua" w:hAnsi="Book Antiqua" w:cs="Times New Roman"/>
          <w:sz w:val="24"/>
          <w:szCs w:val="24"/>
        </w:rPr>
        <w:t xml:space="preserve">, such as </w:t>
      </w:r>
      <w:r w:rsidR="001D5309" w:rsidRPr="00B67038">
        <w:rPr>
          <w:rFonts w:ascii="Book Antiqua" w:hAnsi="Book Antiqua" w:cs="Times New Roman"/>
          <w:sz w:val="24"/>
          <w:szCs w:val="24"/>
        </w:rPr>
        <w:t xml:space="preserve">gender, </w:t>
      </w:r>
      <w:r w:rsidR="0091227C" w:rsidRPr="00B67038">
        <w:rPr>
          <w:rFonts w:ascii="Book Antiqua" w:hAnsi="Book Antiqua" w:cs="Times New Roman"/>
          <w:sz w:val="24"/>
          <w:szCs w:val="24"/>
        </w:rPr>
        <w:t xml:space="preserve">diagnosis, and Child-Pugh </w:t>
      </w:r>
      <w:proofErr w:type="gramStart"/>
      <w:r w:rsidR="0091227C" w:rsidRPr="00B67038">
        <w:rPr>
          <w:rFonts w:ascii="Book Antiqua" w:hAnsi="Book Antiqua" w:cs="Times New Roman"/>
          <w:sz w:val="24"/>
          <w:szCs w:val="24"/>
        </w:rPr>
        <w:t>score</w:t>
      </w:r>
      <w:r w:rsidR="00FD33DE" w:rsidRPr="00B67038">
        <w:rPr>
          <w:rFonts w:ascii="Book Antiqua" w:hAnsi="Book Antiqua" w:cs="Times New Roman"/>
          <w:sz w:val="24"/>
          <w:szCs w:val="24"/>
          <w:vertAlign w:val="superscript"/>
        </w:rPr>
        <w:t>[</w:t>
      </w:r>
      <w:proofErr w:type="gramEnd"/>
      <w:r w:rsidR="00EA4CF7">
        <w:rPr>
          <w:rFonts w:ascii="Book Antiqua" w:hAnsi="Book Antiqua" w:cs="Times New Roman"/>
          <w:sz w:val="24"/>
          <w:szCs w:val="24"/>
          <w:vertAlign w:val="superscript"/>
        </w:rPr>
        <w:t>9,</w:t>
      </w:r>
      <w:r w:rsidR="00E646B3" w:rsidRPr="00B67038">
        <w:rPr>
          <w:rFonts w:ascii="Book Antiqua" w:hAnsi="Book Antiqua" w:cs="Times New Roman"/>
          <w:sz w:val="24"/>
          <w:szCs w:val="24"/>
          <w:vertAlign w:val="superscript"/>
        </w:rPr>
        <w:t>10]</w:t>
      </w:r>
      <w:r w:rsidR="00C84AD9" w:rsidRPr="00B67038">
        <w:rPr>
          <w:rFonts w:ascii="Book Antiqua" w:hAnsi="Book Antiqua" w:cs="Times New Roman"/>
          <w:sz w:val="24"/>
          <w:szCs w:val="24"/>
          <w:vertAlign w:val="superscript"/>
        </w:rPr>
        <w:t xml:space="preserve"> </w:t>
      </w:r>
      <w:r w:rsidR="001D5309" w:rsidRPr="00B67038">
        <w:rPr>
          <w:rFonts w:ascii="Book Antiqua" w:hAnsi="Book Antiqua" w:cs="Times New Roman"/>
          <w:sz w:val="24"/>
          <w:szCs w:val="24"/>
        </w:rPr>
        <w:t xml:space="preserve">were compared </w:t>
      </w:r>
      <w:r w:rsidR="002804B7" w:rsidRPr="00B67038">
        <w:rPr>
          <w:rFonts w:ascii="Book Antiqua" w:hAnsi="Book Antiqua" w:cs="Times New Roman"/>
          <w:sz w:val="24"/>
          <w:szCs w:val="24"/>
        </w:rPr>
        <w:t xml:space="preserve">between </w:t>
      </w:r>
      <w:r w:rsidR="00CE4F83" w:rsidRPr="00B67038">
        <w:rPr>
          <w:rFonts w:ascii="Book Antiqua" w:hAnsi="Book Antiqua" w:cs="Times New Roman"/>
          <w:sz w:val="24"/>
          <w:szCs w:val="24"/>
        </w:rPr>
        <w:t>X and Y</w:t>
      </w:r>
      <w:r w:rsidR="002804B7" w:rsidRPr="00B67038">
        <w:rPr>
          <w:rFonts w:ascii="Book Antiqua" w:hAnsi="Book Antiqua" w:cs="Times New Roman"/>
          <w:sz w:val="24"/>
          <w:szCs w:val="24"/>
        </w:rPr>
        <w:t xml:space="preserve"> </w:t>
      </w:r>
      <w:r w:rsidR="005A4B7E" w:rsidRPr="00B67038">
        <w:rPr>
          <w:rFonts w:ascii="Book Antiqua" w:hAnsi="Book Antiqua" w:cs="Times New Roman"/>
          <w:sz w:val="24"/>
          <w:szCs w:val="24"/>
        </w:rPr>
        <w:t xml:space="preserve">by </w:t>
      </w:r>
      <w:r w:rsidR="001D5309" w:rsidRPr="00B67038">
        <w:rPr>
          <w:rFonts w:ascii="Book Antiqua" w:hAnsi="Book Antiqua" w:cs="Times New Roman"/>
          <w:sz w:val="24"/>
          <w:szCs w:val="24"/>
        </w:rPr>
        <w:t xml:space="preserve">using </w:t>
      </w:r>
      <w:r w:rsidR="005A4B7E" w:rsidRPr="00B67038">
        <w:rPr>
          <w:rFonts w:ascii="Book Antiqua" w:hAnsi="Book Antiqua" w:cs="Times New Roman"/>
          <w:sz w:val="24"/>
          <w:szCs w:val="24"/>
        </w:rPr>
        <w:t xml:space="preserve">the </w:t>
      </w:r>
      <w:r w:rsidR="001D5309" w:rsidRPr="00B67038">
        <w:rPr>
          <w:rFonts w:ascii="Book Antiqua" w:hAnsi="Book Antiqua" w:cs="Times New Roman"/>
          <w:sz w:val="24"/>
          <w:szCs w:val="24"/>
        </w:rPr>
        <w:t>Fisher’s exact test.</w:t>
      </w:r>
      <w:r w:rsidR="00C82948" w:rsidRPr="00B67038">
        <w:rPr>
          <w:rFonts w:ascii="Book Antiqua" w:hAnsi="Book Antiqua" w:cs="Times New Roman"/>
          <w:sz w:val="24"/>
          <w:szCs w:val="24"/>
        </w:rPr>
        <w:t xml:space="preserve"> </w:t>
      </w:r>
      <w:r w:rsidR="00213C20" w:rsidRPr="00B67038">
        <w:rPr>
          <w:rFonts w:ascii="Book Antiqua" w:hAnsi="Book Antiqua" w:cs="Times New Roman"/>
          <w:sz w:val="24"/>
          <w:szCs w:val="24"/>
        </w:rPr>
        <w:t>The incidence</w:t>
      </w:r>
      <w:r w:rsidR="001512E1" w:rsidRPr="00B67038">
        <w:rPr>
          <w:rFonts w:ascii="Book Antiqua" w:hAnsi="Book Antiqua" w:cs="Times New Roman"/>
          <w:sz w:val="24"/>
          <w:szCs w:val="24"/>
        </w:rPr>
        <w:t>s</w:t>
      </w:r>
      <w:r w:rsidR="00213C20" w:rsidRPr="00B67038">
        <w:rPr>
          <w:rFonts w:ascii="Book Antiqua" w:hAnsi="Book Antiqua" w:cs="Times New Roman"/>
          <w:sz w:val="24"/>
          <w:szCs w:val="24"/>
        </w:rPr>
        <w:t xml:space="preserve"> of morbidity </w:t>
      </w:r>
      <w:r w:rsidR="00921F16" w:rsidRPr="00B67038">
        <w:rPr>
          <w:rFonts w:ascii="Book Antiqua" w:hAnsi="Book Antiqua" w:cs="Times New Roman"/>
          <w:sz w:val="24"/>
          <w:szCs w:val="24"/>
        </w:rPr>
        <w:t>were compared between</w:t>
      </w:r>
      <w:r w:rsidR="0019651E" w:rsidRPr="00B67038">
        <w:rPr>
          <w:rFonts w:ascii="Book Antiqua" w:hAnsi="Book Antiqua" w:cs="Times New Roman"/>
          <w:sz w:val="24"/>
          <w:szCs w:val="24"/>
        </w:rPr>
        <w:t xml:space="preserve"> the</w:t>
      </w:r>
      <w:r w:rsidR="000E483D" w:rsidRPr="00B67038">
        <w:rPr>
          <w:rFonts w:ascii="Book Antiqua" w:hAnsi="Book Antiqua" w:cs="Times New Roman"/>
          <w:sz w:val="24"/>
          <w:szCs w:val="24"/>
        </w:rPr>
        <w:t xml:space="preserve"> D and </w:t>
      </w:r>
      <w:r w:rsidR="001512E1" w:rsidRPr="00B67038">
        <w:rPr>
          <w:rFonts w:ascii="Book Antiqua" w:hAnsi="Book Antiqua" w:cs="Times New Roman"/>
          <w:sz w:val="24"/>
          <w:szCs w:val="24"/>
        </w:rPr>
        <w:t>D+</w:t>
      </w:r>
      <w:r w:rsidR="000E483D" w:rsidRPr="00B67038">
        <w:rPr>
          <w:rFonts w:ascii="Book Antiqua" w:hAnsi="Book Antiqua" w:cs="Times New Roman"/>
          <w:sz w:val="24"/>
          <w:szCs w:val="24"/>
        </w:rPr>
        <w:t>L group</w:t>
      </w:r>
      <w:r w:rsidR="0019651E" w:rsidRPr="00B67038">
        <w:rPr>
          <w:rFonts w:ascii="Book Antiqua" w:hAnsi="Book Antiqua" w:cs="Times New Roman"/>
          <w:sz w:val="24"/>
          <w:szCs w:val="24"/>
        </w:rPr>
        <w:t>s</w:t>
      </w:r>
      <w:r w:rsidR="00213C20" w:rsidRPr="00B67038">
        <w:rPr>
          <w:rFonts w:ascii="Book Antiqua" w:hAnsi="Book Antiqua" w:cs="Times New Roman"/>
          <w:sz w:val="24"/>
          <w:szCs w:val="24"/>
        </w:rPr>
        <w:t xml:space="preserve"> by </w:t>
      </w:r>
      <w:r w:rsidR="003237FA" w:rsidRPr="00B67038">
        <w:rPr>
          <w:rFonts w:ascii="Book Antiqua" w:hAnsi="Book Antiqua" w:cs="Times New Roman"/>
          <w:sz w:val="24"/>
          <w:szCs w:val="24"/>
        </w:rPr>
        <w:t xml:space="preserve">using the </w:t>
      </w:r>
      <w:r w:rsidR="00213C20" w:rsidRPr="00B67038">
        <w:rPr>
          <w:rFonts w:ascii="Book Antiqua" w:hAnsi="Book Antiqua" w:cs="Times New Roman"/>
          <w:sz w:val="24"/>
          <w:szCs w:val="24"/>
        </w:rPr>
        <w:t>chi-square test.</w:t>
      </w:r>
      <w:r w:rsidR="00C82948" w:rsidRPr="00B67038">
        <w:rPr>
          <w:rFonts w:ascii="Book Antiqua" w:hAnsi="Book Antiqua" w:cs="Times New Roman"/>
          <w:sz w:val="24"/>
          <w:szCs w:val="24"/>
        </w:rPr>
        <w:t xml:space="preserve"> </w:t>
      </w:r>
      <w:r w:rsidR="00821AC7" w:rsidRPr="00B67038">
        <w:rPr>
          <w:rFonts w:ascii="Book Antiqua" w:hAnsi="Book Antiqua"/>
          <w:i/>
          <w:sz w:val="24"/>
          <w:szCs w:val="24"/>
        </w:rPr>
        <w:t>P</w:t>
      </w:r>
      <w:r w:rsidR="003237FA" w:rsidRPr="00B67038">
        <w:rPr>
          <w:rFonts w:ascii="Book Antiqua" w:hAnsi="Book Antiqua" w:cs="Times New Roman"/>
          <w:sz w:val="24"/>
          <w:szCs w:val="24"/>
        </w:rPr>
        <w:t xml:space="preserve"> </w:t>
      </w:r>
      <w:r w:rsidR="006F122B" w:rsidRPr="00B67038">
        <w:rPr>
          <w:rFonts w:ascii="Book Antiqua" w:hAnsi="Book Antiqua" w:cs="Times New Roman"/>
          <w:sz w:val="24"/>
          <w:szCs w:val="24"/>
        </w:rPr>
        <w:t>value</w:t>
      </w:r>
      <w:r w:rsidR="003237FA" w:rsidRPr="00B67038">
        <w:rPr>
          <w:rFonts w:ascii="Book Antiqua" w:hAnsi="Book Antiqua" w:cs="Times New Roman"/>
          <w:sz w:val="24"/>
          <w:szCs w:val="24"/>
        </w:rPr>
        <w:t>s</w:t>
      </w:r>
      <w:r w:rsidR="006F122B" w:rsidRPr="00B67038">
        <w:rPr>
          <w:rFonts w:ascii="Book Antiqua" w:hAnsi="Book Antiqua" w:cs="Times New Roman"/>
          <w:sz w:val="24"/>
          <w:szCs w:val="24"/>
        </w:rPr>
        <w:t xml:space="preserve"> less than 0.05 were considered statistically significant.</w:t>
      </w:r>
    </w:p>
    <w:p w:rsidR="00821AC7" w:rsidRPr="00B67038" w:rsidRDefault="00821AC7" w:rsidP="006A5444">
      <w:pPr>
        <w:spacing w:after="0" w:line="360" w:lineRule="auto"/>
        <w:ind w:firstLine="360"/>
        <w:jc w:val="both"/>
        <w:rPr>
          <w:rFonts w:ascii="Book Antiqua" w:hAnsi="Book Antiqua" w:cs="Times New Roman"/>
          <w:sz w:val="24"/>
          <w:szCs w:val="24"/>
        </w:rPr>
      </w:pPr>
    </w:p>
    <w:p w:rsidR="00821AC7" w:rsidRPr="00B67038" w:rsidRDefault="0022593E" w:rsidP="006A5444">
      <w:pPr>
        <w:spacing w:after="0" w:line="360" w:lineRule="auto"/>
        <w:jc w:val="both"/>
        <w:rPr>
          <w:rFonts w:ascii="Book Antiqua" w:hAnsi="Book Antiqua" w:cs="Times New Roman"/>
          <w:b/>
          <w:sz w:val="24"/>
          <w:szCs w:val="24"/>
        </w:rPr>
      </w:pPr>
      <w:r w:rsidRPr="00B67038">
        <w:rPr>
          <w:rFonts w:ascii="Book Antiqua" w:hAnsi="Book Antiqua" w:cs="Times New Roman"/>
          <w:b/>
          <w:sz w:val="24"/>
          <w:szCs w:val="24"/>
        </w:rPr>
        <w:t>RESULTS</w:t>
      </w:r>
    </w:p>
    <w:p w:rsidR="00821AC7" w:rsidRPr="00B67038" w:rsidRDefault="002502EF" w:rsidP="006A5444">
      <w:pPr>
        <w:spacing w:after="0" w:line="360" w:lineRule="auto"/>
        <w:jc w:val="both"/>
        <w:rPr>
          <w:rFonts w:ascii="Book Antiqua" w:hAnsi="Book Antiqua" w:cs="Times New Roman"/>
          <w:b/>
          <w:i/>
          <w:sz w:val="24"/>
          <w:szCs w:val="24"/>
        </w:rPr>
      </w:pPr>
      <w:r w:rsidRPr="00B67038">
        <w:rPr>
          <w:rFonts w:ascii="Book Antiqua" w:hAnsi="Book Antiqua" w:cs="Times New Roman"/>
          <w:b/>
          <w:i/>
          <w:sz w:val="24"/>
          <w:szCs w:val="24"/>
        </w:rPr>
        <w:t>Effect</w:t>
      </w:r>
      <w:r w:rsidR="004B3805" w:rsidRPr="00B67038">
        <w:rPr>
          <w:rFonts w:ascii="Book Antiqua" w:hAnsi="Book Antiqua" w:cs="Times New Roman"/>
          <w:b/>
          <w:i/>
          <w:sz w:val="24"/>
          <w:szCs w:val="24"/>
        </w:rPr>
        <w:t>s</w:t>
      </w:r>
      <w:r w:rsidR="00DA3639" w:rsidRPr="00B67038">
        <w:rPr>
          <w:rFonts w:ascii="Book Antiqua" w:hAnsi="Book Antiqua" w:cs="Times New Roman"/>
          <w:b/>
          <w:i/>
          <w:sz w:val="24"/>
          <w:szCs w:val="24"/>
        </w:rPr>
        <w:t xml:space="preserve"> of DKT </w:t>
      </w:r>
      <w:r w:rsidRPr="00B67038">
        <w:rPr>
          <w:rFonts w:ascii="Book Antiqua" w:hAnsi="Book Antiqua" w:cs="Times New Roman"/>
          <w:b/>
          <w:i/>
          <w:sz w:val="24"/>
          <w:szCs w:val="24"/>
        </w:rPr>
        <w:t>therapy</w:t>
      </w:r>
      <w:r w:rsidR="00021E6D" w:rsidRPr="00B67038">
        <w:rPr>
          <w:rFonts w:ascii="Book Antiqua" w:hAnsi="Book Antiqua" w:cs="Times New Roman"/>
          <w:b/>
          <w:i/>
          <w:sz w:val="24"/>
          <w:szCs w:val="24"/>
        </w:rPr>
        <w:t xml:space="preserve"> in </w:t>
      </w:r>
      <w:proofErr w:type="spellStart"/>
      <w:r w:rsidR="00021E6D" w:rsidRPr="00B67038">
        <w:rPr>
          <w:rFonts w:ascii="Book Antiqua" w:hAnsi="Book Antiqua" w:cs="Times New Roman"/>
          <w:b/>
          <w:i/>
          <w:sz w:val="24"/>
          <w:szCs w:val="24"/>
        </w:rPr>
        <w:t>hepatectomized</w:t>
      </w:r>
      <w:proofErr w:type="spellEnd"/>
      <w:r w:rsidR="00021E6D" w:rsidRPr="00B67038">
        <w:rPr>
          <w:rFonts w:ascii="Book Antiqua" w:hAnsi="Book Antiqua" w:cs="Times New Roman"/>
          <w:b/>
          <w:i/>
          <w:sz w:val="24"/>
          <w:szCs w:val="24"/>
        </w:rPr>
        <w:t xml:space="preserve"> patients</w:t>
      </w:r>
    </w:p>
    <w:p w:rsidR="00821AC7" w:rsidRPr="00B67038" w:rsidRDefault="00D964F4" w:rsidP="006A5444">
      <w:pPr>
        <w:spacing w:after="0" w:line="360" w:lineRule="auto"/>
        <w:jc w:val="both"/>
        <w:rPr>
          <w:rFonts w:ascii="Book Antiqua" w:hAnsi="Book Antiqua" w:cs="Times New Roman"/>
          <w:sz w:val="24"/>
          <w:szCs w:val="24"/>
        </w:rPr>
      </w:pPr>
      <w:r w:rsidRPr="00B67038">
        <w:rPr>
          <w:rFonts w:ascii="Book Antiqua" w:hAnsi="Book Antiqua" w:cs="Times New Roman"/>
          <w:sz w:val="24"/>
          <w:szCs w:val="24"/>
        </w:rPr>
        <w:t xml:space="preserve">The </w:t>
      </w:r>
      <w:r w:rsidR="009F0015" w:rsidRPr="00B67038">
        <w:rPr>
          <w:rFonts w:ascii="Book Antiqua" w:hAnsi="Book Antiqua" w:cs="Times New Roman"/>
          <w:sz w:val="24"/>
          <w:szCs w:val="24"/>
        </w:rPr>
        <w:t>patient</w:t>
      </w:r>
      <w:r w:rsidRPr="00B67038">
        <w:rPr>
          <w:rFonts w:ascii="Book Antiqua" w:hAnsi="Book Antiqua" w:cs="Times New Roman"/>
          <w:sz w:val="24"/>
          <w:szCs w:val="24"/>
        </w:rPr>
        <w:t xml:space="preserve"> characteristics</w:t>
      </w:r>
      <w:r w:rsidR="00086A5E" w:rsidRPr="00B67038">
        <w:rPr>
          <w:rFonts w:ascii="Book Antiqua" w:hAnsi="Book Antiqua" w:cs="Times New Roman"/>
          <w:sz w:val="24"/>
          <w:szCs w:val="24"/>
        </w:rPr>
        <w:t xml:space="preserve"> </w:t>
      </w:r>
      <w:r w:rsidRPr="00B67038">
        <w:rPr>
          <w:rFonts w:ascii="Book Antiqua" w:hAnsi="Book Antiqua" w:cs="Times New Roman"/>
          <w:sz w:val="24"/>
          <w:szCs w:val="24"/>
        </w:rPr>
        <w:t>are listed</w:t>
      </w:r>
      <w:r w:rsidR="00086A5E" w:rsidRPr="00B67038">
        <w:rPr>
          <w:rFonts w:ascii="Book Antiqua" w:hAnsi="Book Antiqua" w:cs="Times New Roman"/>
          <w:sz w:val="24"/>
          <w:szCs w:val="24"/>
        </w:rPr>
        <w:t xml:space="preserve"> in Table 1.</w:t>
      </w:r>
      <w:r w:rsidR="00C82948" w:rsidRPr="00B67038">
        <w:rPr>
          <w:rFonts w:ascii="Book Antiqua" w:hAnsi="Book Antiqua" w:cs="Times New Roman"/>
          <w:sz w:val="24"/>
          <w:szCs w:val="24"/>
        </w:rPr>
        <w:t xml:space="preserve"> </w:t>
      </w:r>
      <w:r w:rsidR="00643751" w:rsidRPr="00B67038">
        <w:rPr>
          <w:rFonts w:ascii="Book Antiqua" w:hAnsi="Book Antiqua" w:cs="Times New Roman"/>
          <w:sz w:val="24"/>
          <w:szCs w:val="24"/>
        </w:rPr>
        <w:t>The 18</w:t>
      </w:r>
      <w:r w:rsidR="00EC23E0" w:rsidRPr="00B67038">
        <w:rPr>
          <w:rFonts w:ascii="Book Antiqua" w:hAnsi="Book Antiqua" w:cs="Times New Roman"/>
          <w:sz w:val="24"/>
          <w:szCs w:val="24"/>
        </w:rPr>
        <w:t xml:space="preserve"> patients comprised</w:t>
      </w:r>
      <w:r w:rsidR="00086A5E" w:rsidRPr="00B67038">
        <w:rPr>
          <w:rFonts w:ascii="Book Antiqua" w:hAnsi="Book Antiqua" w:cs="Times New Roman"/>
          <w:sz w:val="24"/>
          <w:szCs w:val="24"/>
        </w:rPr>
        <w:t xml:space="preserve"> 15 men and 3 women</w:t>
      </w:r>
      <w:r w:rsidR="00EC23E0" w:rsidRPr="00B67038">
        <w:rPr>
          <w:rFonts w:ascii="Book Antiqua" w:hAnsi="Book Antiqua" w:cs="Times New Roman"/>
          <w:sz w:val="24"/>
          <w:szCs w:val="24"/>
        </w:rPr>
        <w:t xml:space="preserve">, with </w:t>
      </w:r>
      <w:r w:rsidR="00060559" w:rsidRPr="00B67038">
        <w:rPr>
          <w:rFonts w:ascii="Book Antiqua" w:hAnsi="Book Antiqua" w:cs="Times New Roman"/>
          <w:sz w:val="24"/>
          <w:szCs w:val="24"/>
        </w:rPr>
        <w:t xml:space="preserve">12 </w:t>
      </w:r>
      <w:r w:rsidR="00E00B2E" w:rsidRPr="00B67038">
        <w:rPr>
          <w:rFonts w:ascii="Book Antiqua" w:hAnsi="Book Antiqua" w:cs="Times New Roman"/>
          <w:sz w:val="24"/>
          <w:szCs w:val="24"/>
        </w:rPr>
        <w:t xml:space="preserve">cases of </w:t>
      </w:r>
      <w:r w:rsidR="00060559" w:rsidRPr="00B67038">
        <w:rPr>
          <w:rFonts w:ascii="Book Antiqua" w:hAnsi="Book Antiqua" w:cs="Times New Roman"/>
          <w:sz w:val="24"/>
          <w:szCs w:val="24"/>
        </w:rPr>
        <w:t xml:space="preserve">HCC, 5 </w:t>
      </w:r>
      <w:r w:rsidR="00E00B2E" w:rsidRPr="00B67038">
        <w:rPr>
          <w:rFonts w:ascii="Book Antiqua" w:hAnsi="Book Antiqua" w:cs="Times New Roman"/>
          <w:sz w:val="24"/>
          <w:szCs w:val="24"/>
        </w:rPr>
        <w:t xml:space="preserve">cases of </w:t>
      </w:r>
      <w:r w:rsidR="00060559" w:rsidRPr="00B67038">
        <w:rPr>
          <w:rFonts w:ascii="Book Antiqua" w:hAnsi="Book Antiqua" w:cs="Times New Roman"/>
          <w:sz w:val="24"/>
          <w:szCs w:val="24"/>
        </w:rPr>
        <w:t>MLC</w:t>
      </w:r>
      <w:r w:rsidR="002D3D9F" w:rsidRPr="00B67038">
        <w:rPr>
          <w:rFonts w:ascii="Book Antiqua" w:hAnsi="Book Antiqua" w:cs="Times New Roman"/>
          <w:sz w:val="24"/>
          <w:szCs w:val="24"/>
        </w:rPr>
        <w:t>,</w:t>
      </w:r>
      <w:r w:rsidR="00060559" w:rsidRPr="00B67038">
        <w:rPr>
          <w:rFonts w:ascii="Book Antiqua" w:hAnsi="Book Antiqua" w:cs="Times New Roman"/>
          <w:sz w:val="24"/>
          <w:szCs w:val="24"/>
        </w:rPr>
        <w:t xml:space="preserve"> and 1 </w:t>
      </w:r>
      <w:r w:rsidR="00E00B2E" w:rsidRPr="00B67038">
        <w:rPr>
          <w:rFonts w:ascii="Book Antiqua" w:hAnsi="Book Antiqua" w:cs="Times New Roman"/>
          <w:sz w:val="24"/>
          <w:szCs w:val="24"/>
        </w:rPr>
        <w:t xml:space="preserve">case of </w:t>
      </w:r>
      <w:r w:rsidR="00060559" w:rsidRPr="00B67038">
        <w:rPr>
          <w:rFonts w:ascii="Book Antiqua" w:hAnsi="Book Antiqua" w:cs="Times New Roman"/>
          <w:sz w:val="24"/>
          <w:szCs w:val="24"/>
        </w:rPr>
        <w:t>CCC</w:t>
      </w:r>
      <w:r w:rsidR="00086A5E"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8D6421" w:rsidRPr="00B67038">
        <w:rPr>
          <w:rFonts w:ascii="Book Antiqua" w:hAnsi="Book Antiqua" w:cs="Times New Roman"/>
          <w:sz w:val="24"/>
          <w:szCs w:val="24"/>
        </w:rPr>
        <w:t>T</w:t>
      </w:r>
      <w:r w:rsidR="00935F17" w:rsidRPr="00B67038">
        <w:rPr>
          <w:rFonts w:ascii="Book Antiqua" w:hAnsi="Book Antiqua" w:cs="Times New Roman"/>
          <w:sz w:val="24"/>
          <w:szCs w:val="24"/>
        </w:rPr>
        <w:t xml:space="preserve">here </w:t>
      </w:r>
      <w:r w:rsidR="0062651E" w:rsidRPr="00B67038">
        <w:rPr>
          <w:rFonts w:ascii="Book Antiqua" w:hAnsi="Book Antiqua" w:cs="Times New Roman"/>
          <w:sz w:val="24"/>
          <w:szCs w:val="24"/>
        </w:rPr>
        <w:t>was no</w:t>
      </w:r>
      <w:r w:rsidR="004253D9" w:rsidRPr="00B67038">
        <w:rPr>
          <w:rFonts w:ascii="Book Antiqua" w:hAnsi="Book Antiqua" w:cs="Times New Roman"/>
          <w:sz w:val="24"/>
          <w:szCs w:val="24"/>
        </w:rPr>
        <w:t xml:space="preserve"> </w:t>
      </w:r>
      <w:r w:rsidR="00935F17" w:rsidRPr="00B67038">
        <w:rPr>
          <w:rFonts w:ascii="Book Antiqua" w:hAnsi="Book Antiqua" w:cs="Times New Roman"/>
          <w:sz w:val="24"/>
          <w:szCs w:val="24"/>
        </w:rPr>
        <w:t xml:space="preserve">mortality and </w:t>
      </w:r>
      <w:r w:rsidR="008D6421" w:rsidRPr="00B67038">
        <w:rPr>
          <w:rFonts w:ascii="Book Antiqua" w:hAnsi="Book Antiqua" w:cs="Times New Roman"/>
          <w:sz w:val="24"/>
          <w:szCs w:val="24"/>
        </w:rPr>
        <w:t>no side effect</w:t>
      </w:r>
      <w:r w:rsidR="00DB0A4F" w:rsidRPr="00B67038">
        <w:rPr>
          <w:rFonts w:ascii="Book Antiqua" w:hAnsi="Book Antiqua" w:cs="Times New Roman"/>
          <w:sz w:val="24"/>
          <w:szCs w:val="24"/>
        </w:rPr>
        <w:t>s</w:t>
      </w:r>
      <w:r w:rsidR="008D6421" w:rsidRPr="00B67038">
        <w:rPr>
          <w:rFonts w:ascii="Book Antiqua" w:hAnsi="Book Antiqua" w:cs="Times New Roman"/>
          <w:sz w:val="24"/>
          <w:szCs w:val="24"/>
        </w:rPr>
        <w:t xml:space="preserve"> </w:t>
      </w:r>
      <w:r w:rsidR="004253D9" w:rsidRPr="00B67038">
        <w:rPr>
          <w:rFonts w:ascii="Book Antiqua" w:hAnsi="Book Antiqua" w:cs="Times New Roman"/>
          <w:sz w:val="24"/>
          <w:szCs w:val="24"/>
        </w:rPr>
        <w:t>after treatment with</w:t>
      </w:r>
      <w:r w:rsidR="0069000B" w:rsidRPr="00B67038">
        <w:rPr>
          <w:rFonts w:ascii="Book Antiqua" w:hAnsi="Book Antiqua" w:cs="Times New Roman"/>
          <w:sz w:val="24"/>
          <w:szCs w:val="24"/>
        </w:rPr>
        <w:t xml:space="preserve"> DKT</w:t>
      </w:r>
      <w:r w:rsidR="00D73CAA" w:rsidRPr="00B67038">
        <w:rPr>
          <w:rFonts w:ascii="Book Antiqua" w:hAnsi="Book Antiqua" w:cs="Times New Roman"/>
          <w:sz w:val="24"/>
          <w:szCs w:val="24"/>
        </w:rPr>
        <w:t xml:space="preserve">. </w:t>
      </w:r>
      <w:r w:rsidR="00FC22AA" w:rsidRPr="00B67038">
        <w:rPr>
          <w:rFonts w:ascii="Book Antiqua" w:hAnsi="Book Antiqua" w:cs="Times New Roman"/>
          <w:sz w:val="24"/>
          <w:szCs w:val="24"/>
        </w:rPr>
        <w:t>Six</w:t>
      </w:r>
      <w:r w:rsidR="008D6421" w:rsidRPr="00B67038">
        <w:rPr>
          <w:rFonts w:ascii="Book Antiqua" w:hAnsi="Book Antiqua" w:cs="Times New Roman"/>
          <w:sz w:val="24"/>
          <w:szCs w:val="24"/>
        </w:rPr>
        <w:t xml:space="preserve"> patients</w:t>
      </w:r>
      <w:r w:rsidR="00935F17" w:rsidRPr="00B67038">
        <w:rPr>
          <w:rFonts w:ascii="Book Antiqua" w:hAnsi="Book Antiqua" w:cs="Times New Roman"/>
          <w:sz w:val="24"/>
          <w:szCs w:val="24"/>
        </w:rPr>
        <w:t xml:space="preserve"> </w:t>
      </w:r>
      <w:r w:rsidR="008D6421" w:rsidRPr="00B67038">
        <w:rPr>
          <w:rFonts w:ascii="Book Antiqua" w:hAnsi="Book Antiqua" w:cs="Times New Roman"/>
          <w:sz w:val="24"/>
          <w:szCs w:val="24"/>
        </w:rPr>
        <w:t>(33%) had morbidity</w:t>
      </w:r>
      <w:r w:rsidR="00FC22AA" w:rsidRPr="00B67038">
        <w:rPr>
          <w:rFonts w:ascii="Book Antiqua" w:hAnsi="Book Antiqua" w:cs="Times New Roman"/>
          <w:sz w:val="24"/>
          <w:szCs w:val="24"/>
        </w:rPr>
        <w:t xml:space="preserve"> in the form of </w:t>
      </w:r>
      <w:r w:rsidR="00D73CAA" w:rsidRPr="00B67038">
        <w:rPr>
          <w:rFonts w:ascii="Book Antiqua" w:hAnsi="Book Antiqua" w:cs="Times New Roman"/>
          <w:sz w:val="24"/>
          <w:szCs w:val="24"/>
        </w:rPr>
        <w:t xml:space="preserve">minor </w:t>
      </w:r>
      <w:r w:rsidR="008D6421" w:rsidRPr="00B67038">
        <w:rPr>
          <w:rFonts w:ascii="Book Antiqua" w:hAnsi="Book Antiqua" w:cs="Times New Roman"/>
          <w:sz w:val="24"/>
          <w:szCs w:val="24"/>
        </w:rPr>
        <w:t>bile leak</w:t>
      </w:r>
      <w:r w:rsidR="00D73CAA" w:rsidRPr="00B67038">
        <w:rPr>
          <w:rFonts w:ascii="Book Antiqua" w:hAnsi="Book Antiqua" w:cs="Times New Roman"/>
          <w:sz w:val="24"/>
          <w:szCs w:val="24"/>
        </w:rPr>
        <w:t xml:space="preserve">age </w:t>
      </w:r>
      <w:r w:rsidR="00FC22AA" w:rsidRPr="00B67038">
        <w:rPr>
          <w:rFonts w:ascii="Book Antiqua" w:hAnsi="Book Antiqua" w:cs="Times New Roman"/>
          <w:sz w:val="24"/>
          <w:szCs w:val="24"/>
        </w:rPr>
        <w:t>(</w:t>
      </w:r>
      <w:r w:rsidR="00D73CAA" w:rsidRPr="00B67038">
        <w:rPr>
          <w:rFonts w:ascii="Book Antiqua" w:hAnsi="Book Antiqua" w:cs="Times New Roman"/>
          <w:sz w:val="24"/>
          <w:szCs w:val="24"/>
        </w:rPr>
        <w:t>5</w:t>
      </w:r>
      <w:r w:rsidR="008327E2" w:rsidRPr="00B67038">
        <w:rPr>
          <w:rFonts w:ascii="Book Antiqua" w:hAnsi="Book Antiqua" w:cs="Times New Roman"/>
          <w:sz w:val="24"/>
          <w:szCs w:val="24"/>
        </w:rPr>
        <w:t xml:space="preserve"> cases</w:t>
      </w:r>
      <w:r w:rsidR="00FC22AA" w:rsidRPr="00B67038">
        <w:rPr>
          <w:rFonts w:ascii="Book Antiqua" w:hAnsi="Book Antiqua" w:cs="Times New Roman"/>
          <w:sz w:val="24"/>
          <w:szCs w:val="24"/>
        </w:rPr>
        <w:t>)</w:t>
      </w:r>
      <w:r w:rsidR="00D73CAA" w:rsidRPr="00B67038">
        <w:rPr>
          <w:rFonts w:ascii="Book Antiqua" w:hAnsi="Book Antiqua" w:cs="Times New Roman"/>
          <w:sz w:val="24"/>
          <w:szCs w:val="24"/>
        </w:rPr>
        <w:t xml:space="preserve"> and slight cholangitis </w:t>
      </w:r>
      <w:r w:rsidR="00FC22AA" w:rsidRPr="00B67038">
        <w:rPr>
          <w:rFonts w:ascii="Book Antiqua" w:hAnsi="Book Antiqua" w:cs="Times New Roman"/>
          <w:sz w:val="24"/>
          <w:szCs w:val="24"/>
        </w:rPr>
        <w:t>(</w:t>
      </w:r>
      <w:r w:rsidR="008327E2" w:rsidRPr="00B67038">
        <w:rPr>
          <w:rFonts w:ascii="Book Antiqua" w:hAnsi="Book Antiqua" w:cs="Times New Roman"/>
          <w:sz w:val="24"/>
          <w:szCs w:val="24"/>
        </w:rPr>
        <w:t>1 case</w:t>
      </w:r>
      <w:r w:rsidR="00FC22AA" w:rsidRPr="00B67038">
        <w:rPr>
          <w:rFonts w:ascii="Book Antiqua" w:hAnsi="Book Antiqua" w:cs="Times New Roman"/>
          <w:sz w:val="24"/>
          <w:szCs w:val="24"/>
        </w:rPr>
        <w:t>)</w:t>
      </w:r>
      <w:r w:rsidR="00D73CAA" w:rsidRPr="00B67038">
        <w:rPr>
          <w:rFonts w:ascii="Book Antiqua" w:hAnsi="Book Antiqua" w:cs="Times New Roman"/>
          <w:sz w:val="24"/>
          <w:szCs w:val="24"/>
        </w:rPr>
        <w:t xml:space="preserve">, </w:t>
      </w:r>
      <w:r w:rsidR="00FC22AA" w:rsidRPr="00B67038">
        <w:rPr>
          <w:rFonts w:ascii="Book Antiqua" w:hAnsi="Book Antiqua" w:cs="Times New Roman"/>
          <w:sz w:val="24"/>
          <w:szCs w:val="24"/>
        </w:rPr>
        <w:t>but all affected</w:t>
      </w:r>
      <w:r w:rsidR="00D73CAA" w:rsidRPr="00B67038">
        <w:rPr>
          <w:rFonts w:ascii="Book Antiqua" w:hAnsi="Book Antiqua" w:cs="Times New Roman"/>
          <w:sz w:val="24"/>
          <w:szCs w:val="24"/>
        </w:rPr>
        <w:t xml:space="preserve"> patient</w:t>
      </w:r>
      <w:r w:rsidR="008327E2" w:rsidRPr="00B67038">
        <w:rPr>
          <w:rFonts w:ascii="Book Antiqua" w:hAnsi="Book Antiqua" w:cs="Times New Roman"/>
          <w:sz w:val="24"/>
          <w:szCs w:val="24"/>
        </w:rPr>
        <w:t>s</w:t>
      </w:r>
      <w:r w:rsidR="00D73CAA" w:rsidRPr="00B67038">
        <w:rPr>
          <w:rFonts w:ascii="Book Antiqua" w:hAnsi="Book Antiqua" w:cs="Times New Roman"/>
          <w:sz w:val="24"/>
          <w:szCs w:val="24"/>
        </w:rPr>
        <w:t xml:space="preserve"> recovered</w:t>
      </w:r>
      <w:r w:rsidR="008327E2" w:rsidRPr="00B67038">
        <w:rPr>
          <w:rFonts w:ascii="Book Antiqua" w:hAnsi="Book Antiqua" w:cs="Times New Roman"/>
          <w:sz w:val="24"/>
          <w:szCs w:val="24"/>
        </w:rPr>
        <w:t xml:space="preserve"> with</w:t>
      </w:r>
      <w:r w:rsidR="00D73CAA" w:rsidRPr="00B67038">
        <w:rPr>
          <w:rFonts w:ascii="Book Antiqua" w:hAnsi="Book Antiqua" w:cs="Times New Roman"/>
          <w:sz w:val="24"/>
          <w:szCs w:val="24"/>
        </w:rPr>
        <w:t xml:space="preserve"> conservative therapy.</w:t>
      </w:r>
      <w:r w:rsidR="008D6421" w:rsidRPr="00B67038">
        <w:rPr>
          <w:rFonts w:ascii="Book Antiqua" w:hAnsi="Book Antiqua" w:cs="Times New Roman"/>
          <w:sz w:val="24"/>
          <w:szCs w:val="24"/>
        </w:rPr>
        <w:t xml:space="preserve"> </w:t>
      </w:r>
    </w:p>
    <w:p w:rsidR="00821AC7" w:rsidRPr="00B67038" w:rsidRDefault="00E800CA" w:rsidP="006A5444">
      <w:pPr>
        <w:spacing w:after="0" w:line="360" w:lineRule="auto"/>
        <w:ind w:firstLine="360"/>
        <w:jc w:val="both"/>
        <w:rPr>
          <w:rFonts w:ascii="Book Antiqua" w:hAnsi="Book Antiqua" w:cs="Times New Roman"/>
          <w:sz w:val="24"/>
          <w:szCs w:val="24"/>
        </w:rPr>
      </w:pPr>
      <w:r w:rsidRPr="00B67038">
        <w:rPr>
          <w:rFonts w:ascii="Book Antiqua" w:hAnsi="Book Antiqua" w:cs="Times New Roman"/>
          <w:sz w:val="24"/>
          <w:szCs w:val="24"/>
        </w:rPr>
        <w:t xml:space="preserve">The VAS score </w:t>
      </w:r>
      <w:r w:rsidR="00AE6995" w:rsidRPr="00B67038">
        <w:rPr>
          <w:rFonts w:ascii="Book Antiqua" w:hAnsi="Book Antiqua" w:cs="Times New Roman"/>
          <w:sz w:val="24"/>
          <w:szCs w:val="24"/>
        </w:rPr>
        <w:t>for abdominal bloating</w:t>
      </w:r>
      <w:r w:rsidR="00C41D43" w:rsidRPr="00B67038">
        <w:rPr>
          <w:rFonts w:ascii="Book Antiqua" w:hAnsi="Book Antiqua" w:cs="Times New Roman"/>
          <w:sz w:val="24"/>
          <w:szCs w:val="24"/>
        </w:rPr>
        <w:t xml:space="preserve"> </w:t>
      </w:r>
      <w:r w:rsidR="005343F6" w:rsidRPr="00B67038">
        <w:rPr>
          <w:rFonts w:ascii="Book Antiqua" w:hAnsi="Book Antiqua" w:cs="Times New Roman"/>
          <w:sz w:val="24"/>
          <w:szCs w:val="24"/>
        </w:rPr>
        <w:t xml:space="preserve">peaked </w:t>
      </w:r>
      <w:r w:rsidR="002C135D" w:rsidRPr="00B67038">
        <w:rPr>
          <w:rFonts w:ascii="Book Antiqua" w:hAnsi="Book Antiqua" w:cs="Times New Roman"/>
          <w:sz w:val="24"/>
          <w:szCs w:val="24"/>
        </w:rPr>
        <w:t xml:space="preserve">at postoperative day </w:t>
      </w:r>
      <w:r w:rsidR="0062651E" w:rsidRPr="00B67038">
        <w:rPr>
          <w:rFonts w:ascii="Book Antiqua" w:hAnsi="Book Antiqua" w:cs="Times New Roman"/>
          <w:sz w:val="24"/>
          <w:szCs w:val="24"/>
        </w:rPr>
        <w:t>2,</w:t>
      </w:r>
      <w:r w:rsidR="005343F6" w:rsidRPr="00B67038">
        <w:rPr>
          <w:rFonts w:ascii="Book Antiqua" w:hAnsi="Book Antiqua" w:cs="Times New Roman"/>
          <w:sz w:val="24"/>
          <w:szCs w:val="24"/>
        </w:rPr>
        <w:t xml:space="preserve"> </w:t>
      </w:r>
      <w:r w:rsidR="002C135D" w:rsidRPr="00B67038">
        <w:rPr>
          <w:rFonts w:ascii="Book Antiqua" w:hAnsi="Book Antiqua" w:cs="Times New Roman"/>
          <w:sz w:val="24"/>
          <w:szCs w:val="24"/>
        </w:rPr>
        <w:t>and then</w:t>
      </w:r>
      <w:r w:rsidR="005343F6" w:rsidRPr="00B67038">
        <w:rPr>
          <w:rFonts w:ascii="Book Antiqua" w:hAnsi="Book Antiqua" w:cs="Times New Roman"/>
          <w:sz w:val="24"/>
          <w:szCs w:val="24"/>
        </w:rPr>
        <w:t xml:space="preserve"> decreased gradually </w:t>
      </w:r>
      <w:r w:rsidR="002F7CE1" w:rsidRPr="00B67038">
        <w:rPr>
          <w:rFonts w:ascii="Book Antiqua" w:hAnsi="Book Antiqua" w:cs="Times New Roman"/>
          <w:sz w:val="24"/>
          <w:szCs w:val="24"/>
        </w:rPr>
        <w:t xml:space="preserve">to </w:t>
      </w:r>
      <w:r w:rsidR="00EF32C4" w:rsidRPr="00B67038">
        <w:rPr>
          <w:rFonts w:ascii="Book Antiqua" w:hAnsi="Book Antiqua" w:cs="Times New Roman"/>
          <w:sz w:val="24"/>
          <w:szCs w:val="24"/>
        </w:rPr>
        <w:t xml:space="preserve">a level similar to the </w:t>
      </w:r>
      <w:r w:rsidR="002F7CE1" w:rsidRPr="00B67038">
        <w:rPr>
          <w:rFonts w:ascii="Book Antiqua" w:hAnsi="Book Antiqua" w:cs="Times New Roman"/>
          <w:sz w:val="24"/>
          <w:szCs w:val="24"/>
        </w:rPr>
        <w:t>preoperative</w:t>
      </w:r>
      <w:r w:rsidR="00250C09" w:rsidRPr="00B67038">
        <w:rPr>
          <w:rFonts w:ascii="Book Antiqua" w:hAnsi="Book Antiqua" w:cs="Times New Roman"/>
          <w:sz w:val="24"/>
          <w:szCs w:val="24"/>
        </w:rPr>
        <w:t xml:space="preserve"> leve</w:t>
      </w:r>
      <w:r w:rsidR="00EF32C4" w:rsidRPr="00B67038">
        <w:rPr>
          <w:rFonts w:ascii="Book Antiqua" w:hAnsi="Book Antiqua" w:cs="Times New Roman"/>
          <w:sz w:val="24"/>
          <w:szCs w:val="24"/>
        </w:rPr>
        <w:t>l</w:t>
      </w:r>
      <w:r w:rsidR="00650018" w:rsidRPr="00B67038">
        <w:rPr>
          <w:rFonts w:ascii="Book Antiqua" w:hAnsi="Book Antiqua" w:cs="Times New Roman"/>
          <w:sz w:val="24"/>
          <w:szCs w:val="24"/>
        </w:rPr>
        <w:t xml:space="preserve"> </w:t>
      </w:r>
      <w:r w:rsidR="00217332" w:rsidRPr="00B67038">
        <w:rPr>
          <w:rFonts w:ascii="Book Antiqua" w:hAnsi="Book Antiqua" w:cs="Times New Roman"/>
          <w:sz w:val="24"/>
          <w:szCs w:val="24"/>
        </w:rPr>
        <w:t xml:space="preserve">by </w:t>
      </w:r>
      <w:r w:rsidR="002F7CE1" w:rsidRPr="00B67038">
        <w:rPr>
          <w:rFonts w:ascii="Book Antiqua" w:hAnsi="Book Antiqua" w:cs="Times New Roman"/>
          <w:sz w:val="24"/>
          <w:szCs w:val="24"/>
        </w:rPr>
        <w:t xml:space="preserve">postoperative day </w:t>
      </w:r>
      <w:r w:rsidR="00AE6995" w:rsidRPr="00B67038">
        <w:rPr>
          <w:rFonts w:ascii="Book Antiqua" w:hAnsi="Book Antiqua" w:cs="Times New Roman"/>
          <w:sz w:val="24"/>
          <w:szCs w:val="24"/>
        </w:rPr>
        <w:t>10</w:t>
      </w:r>
      <w:r w:rsidR="007017DE" w:rsidRPr="00B67038">
        <w:rPr>
          <w:rFonts w:ascii="Book Antiqua" w:hAnsi="Book Antiqua" w:cs="Times New Roman"/>
          <w:sz w:val="24"/>
          <w:szCs w:val="24"/>
        </w:rPr>
        <w:t xml:space="preserve"> (</w:t>
      </w:r>
      <w:r w:rsidR="00FD33DE" w:rsidRPr="00B67038">
        <w:rPr>
          <w:rFonts w:ascii="Book Antiqua" w:hAnsi="Book Antiqua" w:cs="Times New Roman"/>
          <w:sz w:val="24"/>
          <w:szCs w:val="24"/>
        </w:rPr>
        <w:t>Figure</w:t>
      </w:r>
      <w:r w:rsidR="007017DE" w:rsidRPr="00B67038">
        <w:rPr>
          <w:rFonts w:ascii="Book Antiqua" w:hAnsi="Book Antiqua" w:cs="Times New Roman"/>
          <w:sz w:val="24"/>
          <w:szCs w:val="24"/>
        </w:rPr>
        <w:t xml:space="preserve"> 1</w:t>
      </w:r>
      <w:r w:rsidR="00A4743A" w:rsidRPr="00B67038">
        <w:rPr>
          <w:rFonts w:ascii="Book Antiqua" w:hAnsi="Book Antiqua" w:cs="Times New Roman"/>
          <w:sz w:val="24"/>
          <w:szCs w:val="24"/>
        </w:rPr>
        <w:t>A</w:t>
      </w:r>
      <w:r w:rsidR="007017DE" w:rsidRPr="00B67038">
        <w:rPr>
          <w:rFonts w:ascii="Book Antiqua" w:hAnsi="Book Antiqua" w:cs="Times New Roman"/>
          <w:sz w:val="24"/>
          <w:szCs w:val="24"/>
        </w:rPr>
        <w:t>)</w:t>
      </w:r>
      <w:r w:rsidR="005343F6"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5343F6" w:rsidRPr="00B67038">
        <w:rPr>
          <w:rFonts w:ascii="Book Antiqua" w:hAnsi="Book Antiqua" w:cs="Times New Roman"/>
          <w:sz w:val="24"/>
          <w:szCs w:val="24"/>
        </w:rPr>
        <w:t>Th</w:t>
      </w:r>
      <w:r w:rsidR="00AE6995" w:rsidRPr="00B67038">
        <w:rPr>
          <w:rFonts w:ascii="Book Antiqua" w:hAnsi="Book Antiqua" w:cs="Times New Roman"/>
          <w:sz w:val="24"/>
          <w:szCs w:val="24"/>
        </w:rPr>
        <w:t>e</w:t>
      </w:r>
      <w:r w:rsidR="005343F6" w:rsidRPr="00B67038">
        <w:rPr>
          <w:rFonts w:ascii="Book Antiqua" w:hAnsi="Book Antiqua" w:cs="Times New Roman"/>
          <w:sz w:val="24"/>
          <w:szCs w:val="24"/>
        </w:rPr>
        <w:t xml:space="preserve"> </w:t>
      </w:r>
      <w:r w:rsidR="00AE6995" w:rsidRPr="00B67038">
        <w:rPr>
          <w:rFonts w:ascii="Book Antiqua" w:hAnsi="Book Antiqua" w:cs="Times New Roman"/>
          <w:sz w:val="24"/>
          <w:szCs w:val="24"/>
        </w:rPr>
        <w:t>score</w:t>
      </w:r>
      <w:r w:rsidR="00AE3A5B" w:rsidRPr="00B67038">
        <w:rPr>
          <w:rFonts w:ascii="Book Antiqua" w:hAnsi="Book Antiqua" w:cs="Times New Roman"/>
          <w:sz w:val="24"/>
          <w:szCs w:val="24"/>
        </w:rPr>
        <w:t>s</w:t>
      </w:r>
      <w:r w:rsidR="00AE6995" w:rsidRPr="00B67038">
        <w:rPr>
          <w:rFonts w:ascii="Book Antiqua" w:hAnsi="Book Antiqua" w:cs="Times New Roman"/>
          <w:sz w:val="24"/>
          <w:szCs w:val="24"/>
        </w:rPr>
        <w:t xml:space="preserve"> measured on postoperative days 2 to 8 w</w:t>
      </w:r>
      <w:r w:rsidR="00AE3A5B" w:rsidRPr="00B67038">
        <w:rPr>
          <w:rFonts w:ascii="Book Antiqua" w:hAnsi="Book Antiqua" w:cs="Times New Roman"/>
          <w:sz w:val="24"/>
          <w:szCs w:val="24"/>
        </w:rPr>
        <w:t>ere</w:t>
      </w:r>
      <w:r w:rsidR="00AE6995" w:rsidRPr="00B67038">
        <w:rPr>
          <w:rFonts w:ascii="Book Antiqua" w:hAnsi="Book Antiqua" w:cs="Times New Roman"/>
          <w:sz w:val="24"/>
          <w:szCs w:val="24"/>
        </w:rPr>
        <w:t xml:space="preserve"> </w:t>
      </w:r>
      <w:r w:rsidR="00086A5E" w:rsidRPr="00B67038">
        <w:rPr>
          <w:rFonts w:ascii="Book Antiqua" w:hAnsi="Book Antiqua" w:cs="Times New Roman"/>
          <w:sz w:val="24"/>
          <w:szCs w:val="24"/>
        </w:rPr>
        <w:t xml:space="preserve">significantly </w:t>
      </w:r>
      <w:r w:rsidR="00AE6995" w:rsidRPr="00B67038">
        <w:rPr>
          <w:rFonts w:ascii="Book Antiqua" w:hAnsi="Book Antiqua" w:cs="Times New Roman"/>
          <w:sz w:val="24"/>
          <w:szCs w:val="24"/>
        </w:rPr>
        <w:t xml:space="preserve">higher than the </w:t>
      </w:r>
      <w:r w:rsidR="005343F6" w:rsidRPr="00B67038">
        <w:rPr>
          <w:rFonts w:ascii="Book Antiqua" w:hAnsi="Book Antiqua" w:cs="Times New Roman"/>
          <w:sz w:val="24"/>
          <w:szCs w:val="24"/>
        </w:rPr>
        <w:t xml:space="preserve">preoperative </w:t>
      </w:r>
      <w:r w:rsidR="00C47339" w:rsidRPr="00B67038">
        <w:rPr>
          <w:rFonts w:ascii="Book Antiqua" w:hAnsi="Book Antiqua" w:cs="Times New Roman"/>
          <w:sz w:val="24"/>
          <w:szCs w:val="24"/>
        </w:rPr>
        <w:t>score</w:t>
      </w:r>
      <w:r w:rsidR="00AE6995" w:rsidRPr="00B67038">
        <w:rPr>
          <w:rFonts w:ascii="Book Antiqua" w:hAnsi="Book Antiqua" w:cs="Times New Roman"/>
          <w:sz w:val="24"/>
          <w:szCs w:val="24"/>
        </w:rPr>
        <w:t xml:space="preserve"> measured prior to administration of DKT</w:t>
      </w:r>
      <w:r w:rsidR="005343F6" w:rsidRPr="00B67038">
        <w:rPr>
          <w:rFonts w:ascii="Book Antiqua" w:hAnsi="Book Antiqua" w:cs="Times New Roman"/>
          <w:sz w:val="24"/>
          <w:szCs w:val="24"/>
        </w:rPr>
        <w:t xml:space="preserve">. </w:t>
      </w:r>
    </w:p>
    <w:p w:rsidR="00821AC7" w:rsidRPr="00B67038" w:rsidRDefault="007017DE" w:rsidP="006A5444">
      <w:pPr>
        <w:spacing w:after="0" w:line="360" w:lineRule="auto"/>
        <w:ind w:firstLine="360"/>
        <w:jc w:val="both"/>
        <w:rPr>
          <w:rFonts w:ascii="Book Antiqua" w:hAnsi="Book Antiqua" w:cs="Times New Roman"/>
          <w:sz w:val="24"/>
          <w:szCs w:val="24"/>
        </w:rPr>
      </w:pPr>
      <w:r w:rsidRPr="00B67038">
        <w:rPr>
          <w:rFonts w:ascii="Book Antiqua" w:hAnsi="Book Antiqua" w:cs="Times New Roman"/>
          <w:sz w:val="24"/>
          <w:szCs w:val="24"/>
        </w:rPr>
        <w:t xml:space="preserve">Although </w:t>
      </w:r>
      <w:r w:rsidR="00E2497C" w:rsidRPr="00B67038">
        <w:rPr>
          <w:rFonts w:ascii="Book Antiqua" w:hAnsi="Book Antiqua" w:cs="Times New Roman"/>
          <w:sz w:val="24"/>
          <w:szCs w:val="24"/>
        </w:rPr>
        <w:t>total</w:t>
      </w:r>
      <w:r w:rsidRPr="00B67038">
        <w:rPr>
          <w:rFonts w:ascii="Book Antiqua" w:hAnsi="Book Antiqua" w:cs="Times New Roman"/>
          <w:sz w:val="24"/>
          <w:szCs w:val="24"/>
        </w:rPr>
        <w:t xml:space="preserve"> </w:t>
      </w:r>
      <w:r w:rsidR="009054DA" w:rsidRPr="00B67038">
        <w:rPr>
          <w:rFonts w:ascii="Book Antiqua" w:hAnsi="Book Antiqua" w:cs="Times New Roman"/>
          <w:sz w:val="24"/>
          <w:szCs w:val="24"/>
        </w:rPr>
        <w:t>G</w:t>
      </w:r>
      <w:r w:rsidR="00EF3F62" w:rsidRPr="00B67038">
        <w:rPr>
          <w:rFonts w:ascii="Book Antiqua" w:hAnsi="Book Antiqua" w:cs="Times New Roman"/>
          <w:sz w:val="24"/>
          <w:szCs w:val="24"/>
        </w:rPr>
        <w:t>SRS score</w:t>
      </w:r>
      <w:r w:rsidR="004654BF" w:rsidRPr="00B67038">
        <w:rPr>
          <w:rFonts w:ascii="Book Antiqua" w:hAnsi="Book Antiqua" w:cs="Times New Roman"/>
          <w:sz w:val="24"/>
          <w:szCs w:val="24"/>
        </w:rPr>
        <w:t xml:space="preserve"> </w:t>
      </w:r>
      <w:r w:rsidR="00B33035" w:rsidRPr="00B67038">
        <w:rPr>
          <w:rFonts w:ascii="Book Antiqua" w:hAnsi="Book Antiqua" w:cs="Times New Roman"/>
          <w:sz w:val="24"/>
          <w:szCs w:val="24"/>
        </w:rPr>
        <w:t>for</w:t>
      </w:r>
      <w:r w:rsidR="004654BF" w:rsidRPr="00B67038">
        <w:rPr>
          <w:rFonts w:ascii="Book Antiqua" w:hAnsi="Book Antiqua" w:cs="Times New Roman"/>
          <w:sz w:val="24"/>
          <w:szCs w:val="24"/>
        </w:rPr>
        <w:t xml:space="preserve"> abdominal symptoms</w:t>
      </w:r>
      <w:r w:rsidR="00AA64E0" w:rsidRPr="00B67038">
        <w:rPr>
          <w:rFonts w:ascii="Book Antiqua" w:hAnsi="Book Antiqua" w:cs="Times New Roman"/>
          <w:sz w:val="24"/>
          <w:szCs w:val="24"/>
        </w:rPr>
        <w:t xml:space="preserve"> </w:t>
      </w:r>
      <w:r w:rsidR="004F6E90" w:rsidRPr="00B67038">
        <w:rPr>
          <w:rFonts w:ascii="Book Antiqua" w:hAnsi="Book Antiqua" w:cs="Times New Roman"/>
          <w:sz w:val="24"/>
          <w:szCs w:val="24"/>
        </w:rPr>
        <w:t>was slightly elevated at</w:t>
      </w:r>
      <w:r w:rsidRPr="00B67038">
        <w:rPr>
          <w:rFonts w:ascii="Book Antiqua" w:hAnsi="Book Antiqua" w:cs="Times New Roman"/>
          <w:sz w:val="24"/>
          <w:szCs w:val="24"/>
        </w:rPr>
        <w:t xml:space="preserve"> postoperative </w:t>
      </w:r>
      <w:r w:rsidR="00F23323" w:rsidRPr="00B67038">
        <w:rPr>
          <w:rFonts w:ascii="Book Antiqua" w:hAnsi="Book Antiqua" w:cs="Times New Roman"/>
          <w:sz w:val="24"/>
          <w:szCs w:val="24"/>
        </w:rPr>
        <w:t xml:space="preserve">day </w:t>
      </w:r>
      <w:r w:rsidRPr="00B67038">
        <w:rPr>
          <w:rFonts w:ascii="Book Antiqua" w:hAnsi="Book Antiqua" w:cs="Times New Roman"/>
          <w:sz w:val="24"/>
          <w:szCs w:val="24"/>
        </w:rPr>
        <w:t xml:space="preserve">10 </w:t>
      </w:r>
      <w:r w:rsidR="00060559" w:rsidRPr="00B67038">
        <w:rPr>
          <w:rFonts w:ascii="Book Antiqua" w:hAnsi="Book Antiqua" w:cs="Times New Roman"/>
          <w:sz w:val="24"/>
          <w:szCs w:val="24"/>
        </w:rPr>
        <w:t xml:space="preserve">(1.72) compared with the </w:t>
      </w:r>
      <w:r w:rsidRPr="00B67038">
        <w:rPr>
          <w:rFonts w:ascii="Book Antiqua" w:hAnsi="Book Antiqua" w:cs="Times New Roman"/>
          <w:sz w:val="24"/>
          <w:szCs w:val="24"/>
        </w:rPr>
        <w:t xml:space="preserve">level </w:t>
      </w:r>
      <w:r w:rsidR="00687E85" w:rsidRPr="00B67038">
        <w:rPr>
          <w:rFonts w:ascii="Book Antiqua" w:hAnsi="Book Antiqua" w:cs="Times New Roman"/>
          <w:sz w:val="24"/>
          <w:szCs w:val="24"/>
        </w:rPr>
        <w:t>before</w:t>
      </w:r>
      <w:r w:rsidR="00060559" w:rsidRPr="00B67038">
        <w:rPr>
          <w:rFonts w:ascii="Book Antiqua" w:hAnsi="Book Antiqua" w:cs="Times New Roman"/>
          <w:sz w:val="24"/>
          <w:szCs w:val="24"/>
        </w:rPr>
        <w:t xml:space="preserve"> surgery</w:t>
      </w:r>
      <w:r w:rsidR="0062651E" w:rsidRPr="00B67038">
        <w:rPr>
          <w:rFonts w:ascii="Book Antiqua" w:hAnsi="Book Antiqua" w:cs="Times New Roman"/>
          <w:sz w:val="24"/>
          <w:szCs w:val="24"/>
        </w:rPr>
        <w:t xml:space="preserve"> and</w:t>
      </w:r>
      <w:r w:rsidR="00687E85" w:rsidRPr="00B67038">
        <w:rPr>
          <w:rFonts w:ascii="Book Antiqua" w:hAnsi="Book Antiqua" w:cs="Times New Roman"/>
          <w:sz w:val="24"/>
          <w:szCs w:val="24"/>
        </w:rPr>
        <w:t xml:space="preserve"> prior to administration of DKT</w:t>
      </w:r>
      <w:r w:rsidR="00060559" w:rsidRPr="00B67038">
        <w:rPr>
          <w:rFonts w:ascii="Book Antiqua" w:hAnsi="Book Antiqua" w:cs="Times New Roman"/>
          <w:sz w:val="24"/>
          <w:szCs w:val="24"/>
        </w:rPr>
        <w:t xml:space="preserve"> </w:t>
      </w:r>
      <w:r w:rsidRPr="00B67038">
        <w:rPr>
          <w:rFonts w:ascii="Book Antiqua" w:hAnsi="Book Antiqua" w:cs="Times New Roman"/>
          <w:sz w:val="24"/>
          <w:szCs w:val="24"/>
        </w:rPr>
        <w:t xml:space="preserve">(1.51), </w:t>
      </w:r>
      <w:r w:rsidR="004F6E90" w:rsidRPr="00B67038">
        <w:rPr>
          <w:rFonts w:ascii="Book Antiqua" w:hAnsi="Book Antiqua" w:cs="Times New Roman"/>
          <w:sz w:val="24"/>
          <w:szCs w:val="24"/>
        </w:rPr>
        <w:t>the difference was</w:t>
      </w:r>
      <w:r w:rsidRPr="00B67038">
        <w:rPr>
          <w:rFonts w:ascii="Book Antiqua" w:hAnsi="Book Antiqua" w:cs="Times New Roman"/>
          <w:sz w:val="24"/>
          <w:szCs w:val="24"/>
        </w:rPr>
        <w:t xml:space="preserve"> </w:t>
      </w:r>
      <w:r w:rsidR="004F6E90" w:rsidRPr="00B67038">
        <w:rPr>
          <w:rFonts w:ascii="Book Antiqua" w:hAnsi="Book Antiqua" w:cs="Times New Roman"/>
          <w:sz w:val="24"/>
          <w:szCs w:val="24"/>
        </w:rPr>
        <w:t xml:space="preserve">not statistically </w:t>
      </w:r>
      <w:r w:rsidRPr="00B67038">
        <w:rPr>
          <w:rFonts w:ascii="Book Antiqua" w:hAnsi="Book Antiqua" w:cs="Times New Roman"/>
          <w:sz w:val="24"/>
          <w:szCs w:val="24"/>
        </w:rPr>
        <w:t>significant (</w:t>
      </w:r>
      <w:r w:rsidR="00FD33DE" w:rsidRPr="00B67038">
        <w:rPr>
          <w:rFonts w:ascii="Book Antiqua" w:hAnsi="Book Antiqua" w:cs="Times New Roman"/>
          <w:sz w:val="24"/>
          <w:szCs w:val="24"/>
        </w:rPr>
        <w:t>Figure</w:t>
      </w:r>
      <w:r w:rsidRPr="00B67038">
        <w:rPr>
          <w:rFonts w:ascii="Book Antiqua" w:hAnsi="Book Antiqua" w:cs="Times New Roman"/>
          <w:sz w:val="24"/>
          <w:szCs w:val="24"/>
        </w:rPr>
        <w:t xml:space="preserve"> </w:t>
      </w:r>
      <w:r w:rsidRPr="00B67038">
        <w:rPr>
          <w:rFonts w:ascii="Book Antiqua" w:hAnsi="Book Antiqua" w:cs="Times New Roman"/>
          <w:sz w:val="24"/>
          <w:szCs w:val="24"/>
        </w:rPr>
        <w:lastRenderedPageBreak/>
        <w:t>1</w:t>
      </w:r>
      <w:r w:rsidR="00A4743A" w:rsidRPr="00B67038">
        <w:rPr>
          <w:rFonts w:ascii="Book Antiqua" w:hAnsi="Book Antiqua" w:cs="Times New Roman"/>
          <w:sz w:val="24"/>
          <w:szCs w:val="24"/>
        </w:rPr>
        <w:t>B</w:t>
      </w:r>
      <w:r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721227" w:rsidRPr="00B67038">
        <w:rPr>
          <w:rFonts w:ascii="Book Antiqua" w:hAnsi="Book Antiqua" w:cs="Times New Roman"/>
          <w:sz w:val="24"/>
          <w:szCs w:val="24"/>
        </w:rPr>
        <w:t>In contrast</w:t>
      </w:r>
      <w:r w:rsidR="004654BF" w:rsidRPr="00B67038">
        <w:rPr>
          <w:rFonts w:ascii="Book Antiqua" w:hAnsi="Book Antiqua" w:cs="Times New Roman"/>
          <w:sz w:val="24"/>
          <w:szCs w:val="24"/>
        </w:rPr>
        <w:t xml:space="preserve">, </w:t>
      </w:r>
      <w:r w:rsidR="0062651E" w:rsidRPr="00B67038">
        <w:rPr>
          <w:rFonts w:ascii="Book Antiqua" w:hAnsi="Book Antiqua" w:cs="Times New Roman"/>
          <w:sz w:val="24"/>
          <w:szCs w:val="24"/>
        </w:rPr>
        <w:t>the GSRS score</w:t>
      </w:r>
      <w:r w:rsidR="00271639" w:rsidRPr="00B67038">
        <w:rPr>
          <w:rFonts w:ascii="Book Antiqua" w:hAnsi="Book Antiqua" w:cs="Times New Roman"/>
          <w:sz w:val="24"/>
          <w:szCs w:val="24"/>
        </w:rPr>
        <w:t xml:space="preserve"> </w:t>
      </w:r>
      <w:r w:rsidR="004654BF" w:rsidRPr="00B67038">
        <w:rPr>
          <w:rFonts w:ascii="Book Antiqua" w:hAnsi="Book Antiqua" w:cs="Times New Roman"/>
          <w:sz w:val="24"/>
          <w:szCs w:val="24"/>
        </w:rPr>
        <w:t>sub-analysis</w:t>
      </w:r>
      <w:r w:rsidR="00721227" w:rsidRPr="00B67038">
        <w:rPr>
          <w:rFonts w:ascii="Book Antiqua" w:hAnsi="Book Antiqua" w:cs="Times New Roman"/>
          <w:sz w:val="24"/>
          <w:szCs w:val="24"/>
        </w:rPr>
        <w:t xml:space="preserve"> </w:t>
      </w:r>
      <w:r w:rsidR="0062651E" w:rsidRPr="00B67038">
        <w:rPr>
          <w:rFonts w:ascii="Book Antiqua" w:hAnsi="Book Antiqua" w:cs="Times New Roman"/>
          <w:sz w:val="24"/>
          <w:szCs w:val="24"/>
        </w:rPr>
        <w:t>showed a significantly elevated</w:t>
      </w:r>
      <w:r w:rsidR="00721227" w:rsidRPr="00B67038">
        <w:rPr>
          <w:rFonts w:ascii="Book Antiqua" w:hAnsi="Book Antiqua" w:cs="Times New Roman"/>
          <w:sz w:val="24"/>
          <w:szCs w:val="24"/>
        </w:rPr>
        <w:t xml:space="preserve"> </w:t>
      </w:r>
      <w:r w:rsidR="004654BF" w:rsidRPr="00B67038">
        <w:rPr>
          <w:rFonts w:ascii="Book Antiqua" w:hAnsi="Book Antiqua" w:cs="Times New Roman"/>
          <w:sz w:val="24"/>
          <w:szCs w:val="24"/>
        </w:rPr>
        <w:t xml:space="preserve">GSRS </w:t>
      </w:r>
      <w:r w:rsidR="00721227" w:rsidRPr="00B67038">
        <w:rPr>
          <w:rFonts w:ascii="Book Antiqua" w:hAnsi="Book Antiqua" w:cs="Times New Roman"/>
          <w:sz w:val="24"/>
          <w:szCs w:val="24"/>
        </w:rPr>
        <w:t>score for</w:t>
      </w:r>
      <w:r w:rsidR="004654BF" w:rsidRPr="00B67038">
        <w:rPr>
          <w:rFonts w:ascii="Book Antiqua" w:hAnsi="Book Antiqua" w:cs="Times New Roman"/>
          <w:sz w:val="24"/>
          <w:szCs w:val="24"/>
        </w:rPr>
        <w:t xml:space="preserve"> abdominal bloating </w:t>
      </w:r>
      <w:r w:rsidR="00721227" w:rsidRPr="00B67038">
        <w:rPr>
          <w:rFonts w:ascii="Book Antiqua" w:hAnsi="Book Antiqua" w:cs="Times New Roman"/>
          <w:sz w:val="24"/>
          <w:szCs w:val="24"/>
        </w:rPr>
        <w:t xml:space="preserve">at postoperative day 10 compared with the </w:t>
      </w:r>
      <w:r w:rsidR="00891E4F" w:rsidRPr="00B67038">
        <w:rPr>
          <w:rFonts w:ascii="Book Antiqua" w:hAnsi="Book Antiqua" w:cs="Times New Roman"/>
          <w:sz w:val="24"/>
          <w:szCs w:val="24"/>
        </w:rPr>
        <w:t>level prior to surgery</w:t>
      </w:r>
      <w:r w:rsidR="00721227" w:rsidRPr="00B67038">
        <w:rPr>
          <w:rFonts w:ascii="Book Antiqua" w:hAnsi="Book Antiqua" w:cs="Times New Roman"/>
          <w:sz w:val="24"/>
          <w:szCs w:val="24"/>
        </w:rPr>
        <w:t xml:space="preserve"> </w:t>
      </w:r>
      <w:r w:rsidR="004654BF" w:rsidRPr="00B67038">
        <w:rPr>
          <w:rFonts w:ascii="Book Antiqua" w:hAnsi="Book Antiqua" w:cs="Times New Roman"/>
          <w:sz w:val="24"/>
          <w:szCs w:val="24"/>
        </w:rPr>
        <w:t>(</w:t>
      </w:r>
      <w:r w:rsidR="00FD33DE" w:rsidRPr="00B67038">
        <w:rPr>
          <w:rFonts w:ascii="Book Antiqua" w:hAnsi="Book Antiqua" w:cs="Times New Roman"/>
          <w:sz w:val="24"/>
          <w:szCs w:val="24"/>
        </w:rPr>
        <w:t>Figure</w:t>
      </w:r>
      <w:r w:rsidR="004654BF" w:rsidRPr="00B67038">
        <w:rPr>
          <w:rFonts w:ascii="Book Antiqua" w:hAnsi="Book Antiqua" w:cs="Times New Roman"/>
          <w:sz w:val="24"/>
          <w:szCs w:val="24"/>
        </w:rPr>
        <w:t xml:space="preserve"> 1</w:t>
      </w:r>
      <w:r w:rsidR="00A4743A" w:rsidRPr="00B67038">
        <w:rPr>
          <w:rFonts w:ascii="Book Antiqua" w:hAnsi="Book Antiqua" w:cs="Times New Roman"/>
          <w:sz w:val="24"/>
          <w:szCs w:val="24"/>
        </w:rPr>
        <w:t>C</w:t>
      </w:r>
      <w:r w:rsidR="004654BF"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EE3D72" w:rsidRPr="00B67038">
        <w:rPr>
          <w:rFonts w:ascii="Book Antiqua" w:hAnsi="Book Antiqua" w:cs="Times New Roman"/>
          <w:sz w:val="24"/>
          <w:szCs w:val="24"/>
        </w:rPr>
        <w:t>The use of lactulose in combination with DKT was a s</w:t>
      </w:r>
      <w:r w:rsidR="00E75C09" w:rsidRPr="00B67038">
        <w:rPr>
          <w:rFonts w:ascii="Book Antiqua" w:hAnsi="Book Antiqua" w:cs="Times New Roman"/>
          <w:sz w:val="24"/>
          <w:szCs w:val="24"/>
        </w:rPr>
        <w:t xml:space="preserve">ignificant risk factor </w:t>
      </w:r>
      <w:r w:rsidR="00EE3D72" w:rsidRPr="00B67038">
        <w:rPr>
          <w:rFonts w:ascii="Book Antiqua" w:hAnsi="Book Antiqua" w:cs="Times New Roman"/>
          <w:sz w:val="24"/>
          <w:szCs w:val="24"/>
        </w:rPr>
        <w:t>for a reduc</w:t>
      </w:r>
      <w:r w:rsidR="00077E21" w:rsidRPr="00B67038">
        <w:rPr>
          <w:rFonts w:ascii="Book Antiqua" w:hAnsi="Book Antiqua" w:cs="Times New Roman"/>
          <w:sz w:val="24"/>
          <w:szCs w:val="24"/>
        </w:rPr>
        <w:t>ed</w:t>
      </w:r>
      <w:r w:rsidR="00EE3D72" w:rsidRPr="00B67038">
        <w:rPr>
          <w:rFonts w:ascii="Book Antiqua" w:hAnsi="Book Antiqua" w:cs="Times New Roman"/>
          <w:sz w:val="24"/>
          <w:szCs w:val="24"/>
        </w:rPr>
        <w:t xml:space="preserve"> (</w:t>
      </w:r>
      <w:r w:rsidR="002835F6" w:rsidRPr="002835F6">
        <w:rPr>
          <w:rFonts w:ascii="Book Antiqua" w:hAnsi="Book Antiqua" w:cs="Times New Roman"/>
          <w:i/>
          <w:sz w:val="24"/>
          <w:szCs w:val="24"/>
        </w:rPr>
        <w:t>i.e.</w:t>
      </w:r>
      <w:r w:rsidR="00EE3D72" w:rsidRPr="00B67038">
        <w:rPr>
          <w:rFonts w:ascii="Book Antiqua" w:hAnsi="Book Antiqua" w:cs="Times New Roman"/>
          <w:sz w:val="24"/>
          <w:szCs w:val="24"/>
        </w:rPr>
        <w:t>, worse)</w:t>
      </w:r>
      <w:r w:rsidR="00E75C09" w:rsidRPr="00B67038">
        <w:rPr>
          <w:rFonts w:ascii="Book Antiqua" w:hAnsi="Book Antiqua" w:cs="Times New Roman"/>
          <w:sz w:val="24"/>
          <w:szCs w:val="24"/>
        </w:rPr>
        <w:t xml:space="preserve"> GSRS score </w:t>
      </w:r>
      <w:r w:rsidR="00EE3D72" w:rsidRPr="00B67038">
        <w:rPr>
          <w:rFonts w:ascii="Book Antiqua" w:hAnsi="Book Antiqua" w:cs="Times New Roman"/>
          <w:sz w:val="24"/>
          <w:szCs w:val="24"/>
        </w:rPr>
        <w:t>after hepatic resection</w:t>
      </w:r>
      <w:r w:rsidR="008A30AD" w:rsidRPr="00B67038">
        <w:rPr>
          <w:rFonts w:ascii="Book Antiqua" w:hAnsi="Book Antiqua" w:cs="Times New Roman"/>
          <w:sz w:val="24"/>
          <w:szCs w:val="24"/>
        </w:rPr>
        <w:t xml:space="preserve">, compared with </w:t>
      </w:r>
      <w:r w:rsidR="00077E21" w:rsidRPr="00B67038">
        <w:rPr>
          <w:rFonts w:ascii="Book Antiqua" w:hAnsi="Book Antiqua" w:cs="Times New Roman"/>
          <w:sz w:val="24"/>
          <w:szCs w:val="24"/>
        </w:rPr>
        <w:t xml:space="preserve">the </w:t>
      </w:r>
      <w:r w:rsidR="00A72554" w:rsidRPr="00B67038">
        <w:rPr>
          <w:rFonts w:ascii="Book Antiqua" w:hAnsi="Book Antiqua" w:cs="Times New Roman"/>
          <w:sz w:val="24"/>
          <w:szCs w:val="24"/>
        </w:rPr>
        <w:t xml:space="preserve">preoperative </w:t>
      </w:r>
      <w:r w:rsidR="00077E21" w:rsidRPr="00B67038">
        <w:rPr>
          <w:rFonts w:ascii="Book Antiqua" w:hAnsi="Book Antiqua" w:cs="Times New Roman"/>
          <w:sz w:val="24"/>
          <w:szCs w:val="24"/>
        </w:rPr>
        <w:t>score</w:t>
      </w:r>
      <w:r w:rsidR="00EE3D72" w:rsidRPr="00B67038">
        <w:rPr>
          <w:rFonts w:ascii="Book Antiqua" w:hAnsi="Book Antiqua" w:cs="Times New Roman"/>
          <w:sz w:val="24"/>
          <w:szCs w:val="24"/>
        </w:rPr>
        <w:t xml:space="preserve"> </w:t>
      </w:r>
      <w:r w:rsidR="00E75C09" w:rsidRPr="00B67038">
        <w:rPr>
          <w:rFonts w:ascii="Book Antiqua" w:hAnsi="Book Antiqua" w:cs="Times New Roman"/>
          <w:sz w:val="24"/>
          <w:szCs w:val="24"/>
        </w:rPr>
        <w:t>(Table 2). Other factors such as intraoperative blood loss, operative method, and tumor marker</w:t>
      </w:r>
      <w:r w:rsidR="00A72554" w:rsidRPr="00B67038">
        <w:rPr>
          <w:rFonts w:ascii="Book Antiqua" w:hAnsi="Book Antiqua" w:cs="Times New Roman"/>
          <w:sz w:val="24"/>
          <w:szCs w:val="24"/>
        </w:rPr>
        <w:t xml:space="preserve"> levels</w:t>
      </w:r>
      <w:r w:rsidR="00E75C09" w:rsidRPr="00B67038">
        <w:rPr>
          <w:rFonts w:ascii="Book Antiqua" w:hAnsi="Book Antiqua" w:cs="Times New Roman"/>
          <w:sz w:val="24"/>
          <w:szCs w:val="24"/>
        </w:rPr>
        <w:t xml:space="preserve"> were not significant risk factors (Table 2).</w:t>
      </w:r>
    </w:p>
    <w:p w:rsidR="00821AC7" w:rsidRPr="00B67038" w:rsidRDefault="004654BF" w:rsidP="006A5444">
      <w:pPr>
        <w:spacing w:after="0" w:line="360" w:lineRule="auto"/>
        <w:ind w:firstLine="360"/>
        <w:jc w:val="both"/>
        <w:rPr>
          <w:rFonts w:ascii="Book Antiqua" w:hAnsi="Book Antiqua" w:cs="Times New Roman"/>
          <w:sz w:val="24"/>
          <w:szCs w:val="24"/>
        </w:rPr>
      </w:pPr>
      <w:r w:rsidRPr="00B67038">
        <w:rPr>
          <w:rFonts w:ascii="Book Antiqua" w:hAnsi="Book Antiqua" w:cs="Times New Roman"/>
          <w:sz w:val="24"/>
          <w:szCs w:val="24"/>
        </w:rPr>
        <w:t>Although plasma</w:t>
      </w:r>
      <w:r w:rsidR="002502EF" w:rsidRPr="00B67038">
        <w:rPr>
          <w:rFonts w:ascii="Book Antiqua" w:hAnsi="Book Antiqua" w:cs="Times New Roman"/>
          <w:sz w:val="24"/>
          <w:szCs w:val="24"/>
        </w:rPr>
        <w:t xml:space="preserve"> IL-6</w:t>
      </w:r>
      <w:r w:rsidR="00774517" w:rsidRPr="00B67038">
        <w:rPr>
          <w:rFonts w:ascii="Book Antiqua" w:hAnsi="Book Antiqua" w:cs="Times New Roman"/>
          <w:sz w:val="24"/>
          <w:szCs w:val="24"/>
        </w:rPr>
        <w:t xml:space="preserve"> levels</w:t>
      </w:r>
      <w:r w:rsidR="002502EF" w:rsidRPr="00B67038">
        <w:rPr>
          <w:rFonts w:ascii="Book Antiqua" w:hAnsi="Book Antiqua" w:cs="Times New Roman"/>
          <w:sz w:val="24"/>
          <w:szCs w:val="24"/>
        </w:rPr>
        <w:t xml:space="preserve"> increased significantly </w:t>
      </w:r>
      <w:r w:rsidRPr="00B67038">
        <w:rPr>
          <w:rFonts w:ascii="Book Antiqua" w:hAnsi="Book Antiqua" w:cs="Times New Roman"/>
          <w:sz w:val="24"/>
          <w:szCs w:val="24"/>
        </w:rPr>
        <w:t xml:space="preserve">at postoperative </w:t>
      </w:r>
      <w:r w:rsidR="00774517" w:rsidRPr="00B67038">
        <w:rPr>
          <w:rFonts w:ascii="Book Antiqua" w:hAnsi="Book Antiqua" w:cs="Times New Roman"/>
          <w:sz w:val="24"/>
          <w:szCs w:val="24"/>
        </w:rPr>
        <w:t>day</w:t>
      </w:r>
      <w:r w:rsidR="00DB03EF" w:rsidRPr="00B67038">
        <w:rPr>
          <w:rFonts w:ascii="Book Antiqua" w:hAnsi="Book Antiqua" w:cs="Times New Roman"/>
          <w:sz w:val="24"/>
          <w:szCs w:val="24"/>
        </w:rPr>
        <w:t>s</w:t>
      </w:r>
      <w:r w:rsidR="00774517" w:rsidRPr="00B67038">
        <w:rPr>
          <w:rFonts w:ascii="Book Antiqua" w:hAnsi="Book Antiqua" w:cs="Times New Roman"/>
          <w:sz w:val="24"/>
          <w:szCs w:val="24"/>
        </w:rPr>
        <w:t xml:space="preserve"> </w:t>
      </w:r>
      <w:r w:rsidRPr="00B67038">
        <w:rPr>
          <w:rFonts w:ascii="Book Antiqua" w:hAnsi="Book Antiqua" w:cs="Times New Roman"/>
          <w:sz w:val="24"/>
          <w:szCs w:val="24"/>
        </w:rPr>
        <w:t xml:space="preserve">1 </w:t>
      </w:r>
      <w:r w:rsidR="00774517" w:rsidRPr="00B67038">
        <w:rPr>
          <w:rFonts w:ascii="Book Antiqua" w:hAnsi="Book Antiqua" w:cs="Times New Roman"/>
          <w:sz w:val="24"/>
          <w:szCs w:val="24"/>
        </w:rPr>
        <w:t>and</w:t>
      </w:r>
      <w:r w:rsidRPr="00B67038">
        <w:rPr>
          <w:rFonts w:ascii="Book Antiqua" w:hAnsi="Book Antiqua" w:cs="Times New Roman"/>
          <w:sz w:val="24"/>
          <w:szCs w:val="24"/>
        </w:rPr>
        <w:t xml:space="preserve"> 2 </w:t>
      </w:r>
      <w:r w:rsidR="002502EF" w:rsidRPr="00B67038">
        <w:rPr>
          <w:rFonts w:ascii="Book Antiqua" w:hAnsi="Book Antiqua" w:cs="Times New Roman"/>
          <w:sz w:val="24"/>
          <w:szCs w:val="24"/>
        </w:rPr>
        <w:t>after hepatic resectio</w:t>
      </w:r>
      <w:r w:rsidR="00D84898" w:rsidRPr="00B67038">
        <w:rPr>
          <w:rFonts w:ascii="Book Antiqua" w:hAnsi="Book Antiqua" w:cs="Times New Roman"/>
          <w:sz w:val="24"/>
          <w:szCs w:val="24"/>
        </w:rPr>
        <w:t xml:space="preserve">n compared with </w:t>
      </w:r>
      <w:r w:rsidR="00DB03EF" w:rsidRPr="00B67038">
        <w:rPr>
          <w:rFonts w:ascii="Book Antiqua" w:hAnsi="Book Antiqua" w:cs="Times New Roman"/>
          <w:sz w:val="24"/>
          <w:szCs w:val="24"/>
        </w:rPr>
        <w:t xml:space="preserve">the level </w:t>
      </w:r>
      <w:r w:rsidR="00217332" w:rsidRPr="00B67038">
        <w:rPr>
          <w:rFonts w:ascii="Book Antiqua" w:hAnsi="Book Antiqua" w:cs="Times New Roman"/>
          <w:sz w:val="24"/>
          <w:szCs w:val="24"/>
        </w:rPr>
        <w:t>before the operation</w:t>
      </w:r>
      <w:r w:rsidR="00A72554" w:rsidRPr="00B67038">
        <w:rPr>
          <w:rFonts w:ascii="Book Antiqua" w:hAnsi="Book Antiqua" w:cs="Times New Roman"/>
          <w:sz w:val="24"/>
          <w:szCs w:val="24"/>
        </w:rPr>
        <w:t xml:space="preserve"> and</w:t>
      </w:r>
      <w:r w:rsidR="00217332" w:rsidRPr="00B67038">
        <w:rPr>
          <w:rFonts w:ascii="Book Antiqua" w:hAnsi="Book Antiqua" w:cs="Times New Roman"/>
          <w:sz w:val="24"/>
          <w:szCs w:val="24"/>
        </w:rPr>
        <w:t xml:space="preserve"> </w:t>
      </w:r>
      <w:r w:rsidR="00D84898" w:rsidRPr="00B67038">
        <w:rPr>
          <w:rFonts w:ascii="Book Antiqua" w:hAnsi="Book Antiqua" w:cs="Times New Roman"/>
          <w:sz w:val="24"/>
          <w:szCs w:val="24"/>
        </w:rPr>
        <w:t xml:space="preserve">prior to </w:t>
      </w:r>
      <w:r w:rsidR="00A72554" w:rsidRPr="00B67038">
        <w:rPr>
          <w:rFonts w:ascii="Book Antiqua" w:hAnsi="Book Antiqua" w:cs="Times New Roman"/>
          <w:sz w:val="24"/>
          <w:szCs w:val="24"/>
        </w:rPr>
        <w:t xml:space="preserve">DKT </w:t>
      </w:r>
      <w:r w:rsidR="00D84898" w:rsidRPr="00B67038">
        <w:rPr>
          <w:rFonts w:ascii="Book Antiqua" w:hAnsi="Book Antiqua" w:cs="Times New Roman"/>
          <w:sz w:val="24"/>
          <w:szCs w:val="24"/>
        </w:rPr>
        <w:t>administration</w:t>
      </w:r>
      <w:r w:rsidR="002502EF" w:rsidRPr="00B67038">
        <w:rPr>
          <w:rFonts w:ascii="Book Antiqua" w:hAnsi="Book Antiqua" w:cs="Times New Roman"/>
          <w:sz w:val="24"/>
          <w:szCs w:val="24"/>
        </w:rPr>
        <w:t xml:space="preserve">, </w:t>
      </w:r>
      <w:r w:rsidR="00774517" w:rsidRPr="00B67038">
        <w:rPr>
          <w:rFonts w:ascii="Book Antiqua" w:hAnsi="Book Antiqua" w:cs="Times New Roman"/>
          <w:sz w:val="24"/>
          <w:szCs w:val="24"/>
        </w:rPr>
        <w:t>the</w:t>
      </w:r>
      <w:r w:rsidR="00A72554" w:rsidRPr="00B67038">
        <w:rPr>
          <w:rFonts w:ascii="Book Antiqua" w:hAnsi="Book Antiqua" w:cs="Times New Roman"/>
          <w:sz w:val="24"/>
          <w:szCs w:val="24"/>
        </w:rPr>
        <w:t>y</w:t>
      </w:r>
      <w:r w:rsidR="00DC229F" w:rsidRPr="00B67038">
        <w:rPr>
          <w:rFonts w:ascii="Book Antiqua" w:hAnsi="Book Antiqua" w:cs="Times New Roman"/>
          <w:sz w:val="24"/>
          <w:szCs w:val="24"/>
        </w:rPr>
        <w:t xml:space="preserve"> </w:t>
      </w:r>
      <w:r w:rsidR="002502EF" w:rsidRPr="00B67038">
        <w:rPr>
          <w:rFonts w:ascii="Book Antiqua" w:hAnsi="Book Antiqua" w:cs="Times New Roman"/>
          <w:sz w:val="24"/>
          <w:szCs w:val="24"/>
        </w:rPr>
        <w:t xml:space="preserve">recovered </w:t>
      </w:r>
      <w:r w:rsidR="00774517" w:rsidRPr="00B67038">
        <w:rPr>
          <w:rFonts w:ascii="Book Antiqua" w:hAnsi="Book Antiqua" w:cs="Times New Roman"/>
          <w:sz w:val="24"/>
          <w:szCs w:val="24"/>
        </w:rPr>
        <w:t xml:space="preserve">to </w:t>
      </w:r>
      <w:r w:rsidR="00957DB7" w:rsidRPr="00B67038">
        <w:rPr>
          <w:rFonts w:ascii="Book Antiqua" w:hAnsi="Book Antiqua" w:cs="Times New Roman"/>
          <w:sz w:val="24"/>
          <w:szCs w:val="24"/>
        </w:rPr>
        <w:t xml:space="preserve">a level that was not significantly different </w:t>
      </w:r>
      <w:r w:rsidR="00A72554" w:rsidRPr="00B67038">
        <w:rPr>
          <w:rFonts w:ascii="Book Antiqua" w:hAnsi="Book Antiqua" w:cs="Times New Roman"/>
          <w:sz w:val="24"/>
          <w:szCs w:val="24"/>
        </w:rPr>
        <w:t>from</w:t>
      </w:r>
      <w:r w:rsidR="00957DB7" w:rsidRPr="00B67038">
        <w:rPr>
          <w:rFonts w:ascii="Book Antiqua" w:hAnsi="Book Antiqua" w:cs="Times New Roman"/>
          <w:sz w:val="24"/>
          <w:szCs w:val="24"/>
        </w:rPr>
        <w:t xml:space="preserve"> the</w:t>
      </w:r>
      <w:r w:rsidR="00774517" w:rsidRPr="00B67038">
        <w:rPr>
          <w:rFonts w:ascii="Book Antiqua" w:hAnsi="Book Antiqua" w:cs="Times New Roman"/>
          <w:sz w:val="24"/>
          <w:szCs w:val="24"/>
        </w:rPr>
        <w:t xml:space="preserve"> preoperative level</w:t>
      </w:r>
      <w:r w:rsidR="002502EF" w:rsidRPr="00B67038">
        <w:rPr>
          <w:rFonts w:ascii="Book Antiqua" w:hAnsi="Book Antiqua" w:cs="Times New Roman"/>
          <w:sz w:val="24"/>
          <w:szCs w:val="24"/>
        </w:rPr>
        <w:t xml:space="preserve"> </w:t>
      </w:r>
      <w:r w:rsidR="00774517" w:rsidRPr="00B67038">
        <w:rPr>
          <w:rFonts w:ascii="Book Antiqua" w:hAnsi="Book Antiqua" w:cs="Times New Roman"/>
          <w:sz w:val="24"/>
          <w:szCs w:val="24"/>
        </w:rPr>
        <w:t xml:space="preserve">by </w:t>
      </w:r>
      <w:r w:rsidR="002502EF" w:rsidRPr="00B67038">
        <w:rPr>
          <w:rFonts w:ascii="Book Antiqua" w:hAnsi="Book Antiqua" w:cs="Times New Roman"/>
          <w:sz w:val="24"/>
          <w:szCs w:val="24"/>
        </w:rPr>
        <w:t xml:space="preserve">postoperative </w:t>
      </w:r>
      <w:r w:rsidR="00774517" w:rsidRPr="00B67038">
        <w:rPr>
          <w:rFonts w:ascii="Book Antiqua" w:hAnsi="Book Antiqua" w:cs="Times New Roman"/>
          <w:sz w:val="24"/>
          <w:szCs w:val="24"/>
        </w:rPr>
        <w:t>day 4</w:t>
      </w:r>
      <w:r w:rsidR="00563134" w:rsidRPr="00B67038">
        <w:rPr>
          <w:rFonts w:ascii="Book Antiqua" w:hAnsi="Book Antiqua" w:cs="Times New Roman"/>
          <w:sz w:val="24"/>
          <w:szCs w:val="24"/>
        </w:rPr>
        <w:t xml:space="preserve"> (</w:t>
      </w:r>
      <w:r w:rsidR="002E1C61">
        <w:rPr>
          <w:rFonts w:ascii="Book Antiqua" w:hAnsi="Book Antiqua" w:cs="Times New Roman"/>
          <w:sz w:val="24"/>
          <w:szCs w:val="24"/>
        </w:rPr>
        <w:t>Figure 1D</w:t>
      </w:r>
      <w:r w:rsidR="00563134" w:rsidRPr="00B67038">
        <w:rPr>
          <w:rFonts w:ascii="Book Antiqua" w:hAnsi="Book Antiqua" w:cs="Times New Roman"/>
          <w:sz w:val="24"/>
          <w:szCs w:val="24"/>
        </w:rPr>
        <w:t>)</w:t>
      </w:r>
      <w:r w:rsidR="002502EF"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p>
    <w:p w:rsidR="00821AC7" w:rsidRPr="00B67038" w:rsidRDefault="002502EF" w:rsidP="006A5444">
      <w:pPr>
        <w:spacing w:after="0" w:line="360" w:lineRule="auto"/>
        <w:ind w:firstLine="360"/>
        <w:jc w:val="both"/>
        <w:rPr>
          <w:rFonts w:ascii="Book Antiqua" w:hAnsi="Book Antiqua" w:cs="Times New Roman"/>
          <w:sz w:val="24"/>
          <w:szCs w:val="24"/>
        </w:rPr>
      </w:pPr>
      <w:r w:rsidRPr="00B67038">
        <w:rPr>
          <w:rFonts w:ascii="Book Antiqua" w:hAnsi="Book Antiqua" w:cs="Times New Roman"/>
          <w:sz w:val="24"/>
          <w:szCs w:val="24"/>
        </w:rPr>
        <w:t xml:space="preserve"> </w:t>
      </w:r>
    </w:p>
    <w:p w:rsidR="00821AC7" w:rsidRPr="00B67038" w:rsidRDefault="00F71030" w:rsidP="006A5444">
      <w:pPr>
        <w:spacing w:after="0" w:line="360" w:lineRule="auto"/>
        <w:jc w:val="both"/>
        <w:rPr>
          <w:rFonts w:ascii="Book Antiqua" w:hAnsi="Book Antiqua" w:cs="Times New Roman"/>
          <w:b/>
          <w:i/>
          <w:sz w:val="24"/>
          <w:szCs w:val="24"/>
        </w:rPr>
      </w:pPr>
      <w:r w:rsidRPr="00B67038">
        <w:rPr>
          <w:rFonts w:ascii="Book Antiqua" w:hAnsi="Book Antiqua" w:cs="Times New Roman"/>
          <w:b/>
          <w:i/>
          <w:sz w:val="24"/>
          <w:szCs w:val="24"/>
        </w:rPr>
        <w:t xml:space="preserve">Comparison </w:t>
      </w:r>
      <w:r w:rsidR="00DA3639" w:rsidRPr="00B67038">
        <w:rPr>
          <w:rFonts w:ascii="Book Antiqua" w:hAnsi="Book Antiqua" w:cs="Times New Roman"/>
          <w:b/>
          <w:i/>
          <w:sz w:val="24"/>
          <w:szCs w:val="24"/>
        </w:rPr>
        <w:t xml:space="preserve">between DKT </w:t>
      </w:r>
      <w:r w:rsidR="00563134" w:rsidRPr="00B67038">
        <w:rPr>
          <w:rFonts w:ascii="Book Antiqua" w:hAnsi="Book Antiqua" w:cs="Times New Roman"/>
          <w:b/>
          <w:i/>
          <w:sz w:val="24"/>
          <w:szCs w:val="24"/>
        </w:rPr>
        <w:t xml:space="preserve">alone </w:t>
      </w:r>
      <w:r w:rsidR="004B3805" w:rsidRPr="00B67038">
        <w:rPr>
          <w:rFonts w:ascii="Book Antiqua" w:hAnsi="Book Antiqua" w:cs="Times New Roman"/>
          <w:b/>
          <w:i/>
          <w:sz w:val="24"/>
          <w:szCs w:val="24"/>
        </w:rPr>
        <w:t xml:space="preserve">therapy and combination therapy of </w:t>
      </w:r>
      <w:r w:rsidR="00DA3639" w:rsidRPr="00B67038">
        <w:rPr>
          <w:rFonts w:ascii="Book Antiqua" w:hAnsi="Book Antiqua" w:cs="Times New Roman"/>
          <w:b/>
          <w:i/>
          <w:sz w:val="24"/>
          <w:szCs w:val="24"/>
        </w:rPr>
        <w:t>DKT</w:t>
      </w:r>
      <w:r w:rsidR="00563134" w:rsidRPr="00B67038">
        <w:rPr>
          <w:rFonts w:ascii="Book Antiqua" w:hAnsi="Book Antiqua" w:cs="Times New Roman"/>
          <w:b/>
          <w:i/>
          <w:sz w:val="24"/>
          <w:szCs w:val="24"/>
        </w:rPr>
        <w:t xml:space="preserve"> and lactulose </w:t>
      </w:r>
    </w:p>
    <w:p w:rsidR="00821AC7" w:rsidRPr="00B67038" w:rsidRDefault="00BD646F" w:rsidP="006A5444">
      <w:pPr>
        <w:spacing w:after="0" w:line="360" w:lineRule="auto"/>
        <w:jc w:val="both"/>
        <w:rPr>
          <w:rFonts w:ascii="Book Antiqua" w:hAnsi="Book Antiqua" w:cs="Times New Roman"/>
          <w:sz w:val="24"/>
          <w:szCs w:val="24"/>
        </w:rPr>
      </w:pPr>
      <w:r w:rsidRPr="00B67038">
        <w:rPr>
          <w:rFonts w:ascii="Book Antiqua" w:hAnsi="Book Antiqua" w:cs="Times New Roman"/>
          <w:sz w:val="24"/>
          <w:szCs w:val="24"/>
        </w:rPr>
        <w:t xml:space="preserve">The characteristics of patients treated with </w:t>
      </w:r>
      <w:r w:rsidR="000D33B4" w:rsidRPr="00B67038">
        <w:rPr>
          <w:rFonts w:ascii="Book Antiqua" w:hAnsi="Book Antiqua" w:cs="Times New Roman"/>
          <w:sz w:val="24"/>
          <w:szCs w:val="24"/>
        </w:rPr>
        <w:t xml:space="preserve">DKT </w:t>
      </w:r>
      <w:r w:rsidR="00545137" w:rsidRPr="00B67038">
        <w:rPr>
          <w:rFonts w:ascii="Book Antiqua" w:hAnsi="Book Antiqua" w:cs="Times New Roman"/>
          <w:sz w:val="24"/>
          <w:szCs w:val="24"/>
        </w:rPr>
        <w:t>(15</w:t>
      </w:r>
      <w:r w:rsidR="00A72554" w:rsidRPr="00B67038">
        <w:rPr>
          <w:rFonts w:ascii="Book Antiqua" w:hAnsi="Book Antiqua" w:cs="Times New Roman"/>
          <w:sz w:val="24"/>
          <w:szCs w:val="24"/>
        </w:rPr>
        <w:t xml:space="preserve"> </w:t>
      </w:r>
      <w:r w:rsidR="00FD33DE" w:rsidRPr="00B67038">
        <w:rPr>
          <w:rFonts w:ascii="Book Antiqua" w:hAnsi="Book Antiqua" w:cs="Times New Roman"/>
          <w:sz w:val="24"/>
          <w:szCs w:val="24"/>
        </w:rPr>
        <w:t>g/d</w:t>
      </w:r>
      <w:r w:rsidR="00545137" w:rsidRPr="00B67038">
        <w:rPr>
          <w:rFonts w:ascii="Book Antiqua" w:hAnsi="Book Antiqua" w:cs="Times New Roman"/>
          <w:sz w:val="24"/>
          <w:szCs w:val="24"/>
        </w:rPr>
        <w:t xml:space="preserve">) </w:t>
      </w:r>
      <w:r w:rsidR="000D33B4" w:rsidRPr="00B67038">
        <w:rPr>
          <w:rFonts w:ascii="Book Antiqua" w:hAnsi="Book Antiqua" w:cs="Times New Roman"/>
          <w:sz w:val="24"/>
          <w:szCs w:val="24"/>
        </w:rPr>
        <w:t>alone (D group</w:t>
      </w:r>
      <w:r w:rsidR="00563134" w:rsidRPr="00B67038">
        <w:rPr>
          <w:rFonts w:ascii="Book Antiqua" w:hAnsi="Book Antiqua" w:cs="Times New Roman"/>
          <w:sz w:val="24"/>
          <w:szCs w:val="24"/>
        </w:rPr>
        <w:t xml:space="preserve">; </w:t>
      </w:r>
      <w:r w:rsidR="00563134" w:rsidRPr="00B67038">
        <w:rPr>
          <w:rFonts w:ascii="Book Antiqua" w:hAnsi="Book Antiqua" w:cs="Times New Roman"/>
          <w:i/>
          <w:sz w:val="24"/>
          <w:szCs w:val="24"/>
        </w:rPr>
        <w:t>n</w:t>
      </w:r>
      <w:r w:rsidR="007F3116" w:rsidRPr="00B67038">
        <w:rPr>
          <w:rFonts w:ascii="Book Antiqua" w:hAnsi="Book Antiqua" w:cs="Times New Roman"/>
          <w:sz w:val="24"/>
          <w:szCs w:val="24"/>
        </w:rPr>
        <w:t xml:space="preserve"> </w:t>
      </w:r>
      <w:r w:rsidR="00563134" w:rsidRPr="00B67038">
        <w:rPr>
          <w:rFonts w:ascii="Book Antiqua" w:hAnsi="Book Antiqua" w:cs="Times New Roman"/>
          <w:sz w:val="24"/>
          <w:szCs w:val="24"/>
        </w:rPr>
        <w:t>=</w:t>
      </w:r>
      <w:r w:rsidR="007F3116" w:rsidRPr="00B67038">
        <w:rPr>
          <w:rFonts w:ascii="Book Antiqua" w:hAnsi="Book Antiqua" w:cs="Times New Roman"/>
          <w:sz w:val="24"/>
          <w:szCs w:val="24"/>
        </w:rPr>
        <w:t xml:space="preserve"> </w:t>
      </w:r>
      <w:r w:rsidR="00563134" w:rsidRPr="00B67038">
        <w:rPr>
          <w:rFonts w:ascii="Book Antiqua" w:hAnsi="Book Antiqua" w:cs="Times New Roman"/>
          <w:sz w:val="24"/>
          <w:szCs w:val="24"/>
        </w:rPr>
        <w:t>9</w:t>
      </w:r>
      <w:r w:rsidR="000D33B4" w:rsidRPr="00B67038">
        <w:rPr>
          <w:rFonts w:ascii="Book Antiqua" w:hAnsi="Book Antiqua" w:cs="Times New Roman"/>
          <w:sz w:val="24"/>
          <w:szCs w:val="24"/>
        </w:rPr>
        <w:t xml:space="preserve">) </w:t>
      </w:r>
      <w:r w:rsidRPr="00B67038">
        <w:rPr>
          <w:rFonts w:ascii="Book Antiqua" w:hAnsi="Book Antiqua" w:cs="Times New Roman"/>
          <w:sz w:val="24"/>
          <w:szCs w:val="24"/>
        </w:rPr>
        <w:t xml:space="preserve">and patients subjected to </w:t>
      </w:r>
      <w:r w:rsidR="00563134" w:rsidRPr="00B67038">
        <w:rPr>
          <w:rFonts w:ascii="Book Antiqua" w:hAnsi="Book Antiqua" w:cs="Times New Roman"/>
          <w:sz w:val="24"/>
          <w:szCs w:val="24"/>
        </w:rPr>
        <w:t xml:space="preserve">combination therapy </w:t>
      </w:r>
      <w:r w:rsidRPr="00B67038">
        <w:rPr>
          <w:rFonts w:ascii="Book Antiqua" w:hAnsi="Book Antiqua" w:cs="Times New Roman"/>
          <w:sz w:val="24"/>
          <w:szCs w:val="24"/>
        </w:rPr>
        <w:t xml:space="preserve">of </w:t>
      </w:r>
      <w:r w:rsidR="000D33B4" w:rsidRPr="00B67038">
        <w:rPr>
          <w:rFonts w:ascii="Book Antiqua" w:hAnsi="Book Antiqua" w:cs="Times New Roman"/>
          <w:sz w:val="24"/>
          <w:szCs w:val="24"/>
        </w:rPr>
        <w:t>DKT</w:t>
      </w:r>
      <w:r w:rsidR="00545137" w:rsidRPr="00B67038">
        <w:rPr>
          <w:rFonts w:ascii="Book Antiqua" w:hAnsi="Book Antiqua" w:cs="Times New Roman"/>
          <w:sz w:val="24"/>
          <w:szCs w:val="24"/>
        </w:rPr>
        <w:t xml:space="preserve"> </w:t>
      </w:r>
      <w:r w:rsidRPr="00B67038">
        <w:rPr>
          <w:rFonts w:ascii="Book Antiqua" w:hAnsi="Book Antiqua" w:cs="Times New Roman"/>
          <w:sz w:val="24"/>
          <w:szCs w:val="24"/>
        </w:rPr>
        <w:t>(</w:t>
      </w:r>
      <w:r w:rsidR="00545137" w:rsidRPr="00B67038">
        <w:rPr>
          <w:rFonts w:ascii="Book Antiqua" w:hAnsi="Book Antiqua" w:cs="Times New Roman"/>
          <w:sz w:val="24"/>
          <w:szCs w:val="24"/>
        </w:rPr>
        <w:t>15</w:t>
      </w:r>
      <w:r w:rsidR="00A72554" w:rsidRPr="00B67038">
        <w:rPr>
          <w:rFonts w:ascii="Book Antiqua" w:hAnsi="Book Antiqua" w:cs="Times New Roman"/>
          <w:sz w:val="24"/>
          <w:szCs w:val="24"/>
        </w:rPr>
        <w:t xml:space="preserve"> </w:t>
      </w:r>
      <w:r w:rsidR="00FD33DE" w:rsidRPr="00B67038">
        <w:rPr>
          <w:rFonts w:ascii="Book Antiqua" w:hAnsi="Book Antiqua" w:cs="Times New Roman"/>
          <w:sz w:val="24"/>
          <w:szCs w:val="24"/>
        </w:rPr>
        <w:t>g/d</w:t>
      </w:r>
      <w:r w:rsidRPr="00B67038">
        <w:rPr>
          <w:rFonts w:ascii="Book Antiqua" w:hAnsi="Book Antiqua" w:cs="Times New Roman"/>
          <w:sz w:val="24"/>
          <w:szCs w:val="24"/>
        </w:rPr>
        <w:t>)</w:t>
      </w:r>
      <w:r w:rsidR="00563134" w:rsidRPr="00B67038">
        <w:rPr>
          <w:rFonts w:ascii="Book Antiqua" w:hAnsi="Book Antiqua" w:cs="Times New Roman"/>
          <w:sz w:val="24"/>
          <w:szCs w:val="24"/>
        </w:rPr>
        <w:t xml:space="preserve"> and </w:t>
      </w:r>
      <w:r w:rsidR="000D33B4" w:rsidRPr="00B67038">
        <w:rPr>
          <w:rFonts w:ascii="Book Antiqua" w:hAnsi="Book Antiqua" w:cs="Times New Roman"/>
          <w:sz w:val="24"/>
          <w:szCs w:val="24"/>
        </w:rPr>
        <w:t>lactulose (</w:t>
      </w:r>
      <w:r w:rsidRPr="00B67038">
        <w:rPr>
          <w:rFonts w:ascii="Book Antiqua" w:hAnsi="Book Antiqua" w:cs="Times New Roman"/>
          <w:sz w:val="24"/>
          <w:szCs w:val="24"/>
        </w:rPr>
        <w:t>48</w:t>
      </w:r>
      <w:r w:rsidR="00A72554" w:rsidRPr="00B67038">
        <w:rPr>
          <w:rFonts w:ascii="Book Antiqua" w:hAnsi="Book Antiqua" w:cs="Times New Roman"/>
          <w:sz w:val="24"/>
          <w:szCs w:val="24"/>
        </w:rPr>
        <w:t xml:space="preserve"> </w:t>
      </w:r>
      <w:r w:rsidR="00FD33DE" w:rsidRPr="00B67038">
        <w:rPr>
          <w:rFonts w:ascii="Book Antiqua" w:hAnsi="Book Antiqua" w:cs="Times New Roman"/>
          <w:sz w:val="24"/>
          <w:szCs w:val="24"/>
        </w:rPr>
        <w:t>g/d</w:t>
      </w:r>
      <w:r w:rsidRPr="00B67038">
        <w:rPr>
          <w:rFonts w:ascii="Book Antiqua" w:hAnsi="Book Antiqua" w:cs="Times New Roman"/>
          <w:sz w:val="24"/>
          <w:szCs w:val="24"/>
        </w:rPr>
        <w:t xml:space="preserve">) </w:t>
      </w:r>
      <w:r w:rsidR="00315B29" w:rsidRPr="00B67038">
        <w:rPr>
          <w:rFonts w:ascii="Book Antiqua" w:hAnsi="Book Antiqua" w:cs="Times New Roman"/>
          <w:sz w:val="24"/>
          <w:szCs w:val="24"/>
        </w:rPr>
        <w:t>(</w:t>
      </w:r>
      <w:r w:rsidR="001512E1" w:rsidRPr="00B67038">
        <w:rPr>
          <w:rFonts w:ascii="Book Antiqua" w:hAnsi="Book Antiqua" w:cs="Times New Roman"/>
          <w:sz w:val="24"/>
          <w:szCs w:val="24"/>
        </w:rPr>
        <w:t>D+</w:t>
      </w:r>
      <w:r w:rsidR="000D33B4" w:rsidRPr="00B67038">
        <w:rPr>
          <w:rFonts w:ascii="Book Antiqua" w:hAnsi="Book Antiqua" w:cs="Times New Roman"/>
          <w:sz w:val="24"/>
          <w:szCs w:val="24"/>
        </w:rPr>
        <w:t>L group</w:t>
      </w:r>
      <w:r w:rsidR="00563134" w:rsidRPr="00B67038">
        <w:rPr>
          <w:rFonts w:ascii="Book Antiqua" w:hAnsi="Book Antiqua" w:cs="Times New Roman"/>
          <w:sz w:val="24"/>
          <w:szCs w:val="24"/>
        </w:rPr>
        <w:t xml:space="preserve">; </w:t>
      </w:r>
      <w:r w:rsidR="00563134" w:rsidRPr="00B67038">
        <w:rPr>
          <w:rFonts w:ascii="Book Antiqua" w:hAnsi="Book Antiqua" w:cs="Times New Roman"/>
          <w:i/>
          <w:sz w:val="24"/>
          <w:szCs w:val="24"/>
        </w:rPr>
        <w:t>n</w:t>
      </w:r>
      <w:r w:rsidR="007F3116" w:rsidRPr="00B67038">
        <w:rPr>
          <w:rFonts w:ascii="Book Antiqua" w:hAnsi="Book Antiqua" w:cs="Times New Roman"/>
          <w:sz w:val="24"/>
          <w:szCs w:val="24"/>
        </w:rPr>
        <w:t xml:space="preserve"> </w:t>
      </w:r>
      <w:r w:rsidR="00563134" w:rsidRPr="00B67038">
        <w:rPr>
          <w:rFonts w:ascii="Book Antiqua" w:hAnsi="Book Antiqua" w:cs="Times New Roman"/>
          <w:sz w:val="24"/>
          <w:szCs w:val="24"/>
        </w:rPr>
        <w:t>=</w:t>
      </w:r>
      <w:r w:rsidR="007F3116" w:rsidRPr="00B67038">
        <w:rPr>
          <w:rFonts w:ascii="Book Antiqua" w:hAnsi="Book Antiqua" w:cs="Times New Roman"/>
          <w:sz w:val="24"/>
          <w:szCs w:val="24"/>
        </w:rPr>
        <w:t xml:space="preserve"> </w:t>
      </w:r>
      <w:r w:rsidR="00563134" w:rsidRPr="00B67038">
        <w:rPr>
          <w:rFonts w:ascii="Book Antiqua" w:hAnsi="Book Antiqua" w:cs="Times New Roman"/>
          <w:sz w:val="24"/>
          <w:szCs w:val="24"/>
        </w:rPr>
        <w:t>9</w:t>
      </w:r>
      <w:r w:rsidR="000D33B4" w:rsidRPr="00B67038">
        <w:rPr>
          <w:rFonts w:ascii="Book Antiqua" w:hAnsi="Book Antiqua" w:cs="Times New Roman"/>
          <w:sz w:val="24"/>
          <w:szCs w:val="24"/>
        </w:rPr>
        <w:t>)</w:t>
      </w:r>
      <w:r w:rsidRPr="00B67038">
        <w:rPr>
          <w:rFonts w:ascii="Book Antiqua" w:hAnsi="Book Antiqua" w:cs="Times New Roman"/>
          <w:sz w:val="24"/>
          <w:szCs w:val="24"/>
        </w:rPr>
        <w:t xml:space="preserve"> are listed in Table 3</w:t>
      </w:r>
      <w:r w:rsidR="000D33B4"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2A5819" w:rsidRPr="00B67038">
        <w:rPr>
          <w:rFonts w:ascii="Book Antiqua" w:hAnsi="Book Antiqua" w:cs="Times New Roman"/>
          <w:sz w:val="24"/>
          <w:szCs w:val="24"/>
        </w:rPr>
        <w:t>Between the two groups, t</w:t>
      </w:r>
      <w:r w:rsidR="000D33B4" w:rsidRPr="00B67038">
        <w:rPr>
          <w:rFonts w:ascii="Book Antiqua" w:hAnsi="Book Antiqua" w:cs="Times New Roman"/>
          <w:sz w:val="24"/>
          <w:szCs w:val="24"/>
        </w:rPr>
        <w:t>here were no</w:t>
      </w:r>
      <w:r w:rsidR="00315B29" w:rsidRPr="00B67038">
        <w:rPr>
          <w:rFonts w:ascii="Book Antiqua" w:hAnsi="Book Antiqua" w:cs="Times New Roman"/>
          <w:sz w:val="24"/>
          <w:szCs w:val="24"/>
        </w:rPr>
        <w:t xml:space="preserve"> </w:t>
      </w:r>
      <w:r w:rsidR="000D33B4" w:rsidRPr="00B67038">
        <w:rPr>
          <w:rFonts w:ascii="Book Antiqua" w:hAnsi="Book Antiqua" w:cs="Times New Roman"/>
          <w:sz w:val="24"/>
          <w:szCs w:val="24"/>
        </w:rPr>
        <w:t xml:space="preserve">significant differences in </w:t>
      </w:r>
      <w:r w:rsidR="000B67BD" w:rsidRPr="00B67038">
        <w:rPr>
          <w:rFonts w:ascii="Book Antiqua" w:hAnsi="Book Antiqua" w:cs="Times New Roman"/>
          <w:sz w:val="24"/>
          <w:szCs w:val="24"/>
        </w:rPr>
        <w:t>preoperative</w:t>
      </w:r>
      <w:r w:rsidR="00315B29" w:rsidRPr="00B67038">
        <w:rPr>
          <w:rFonts w:ascii="Book Antiqua" w:hAnsi="Book Antiqua" w:cs="Times New Roman"/>
          <w:sz w:val="24"/>
          <w:szCs w:val="24"/>
        </w:rPr>
        <w:t xml:space="preserve"> data such as</w:t>
      </w:r>
      <w:r w:rsidR="000B67BD" w:rsidRPr="00B67038">
        <w:rPr>
          <w:rFonts w:ascii="Book Antiqua" w:hAnsi="Book Antiqua" w:cs="Times New Roman"/>
          <w:sz w:val="24"/>
          <w:szCs w:val="24"/>
        </w:rPr>
        <w:t xml:space="preserve"> </w:t>
      </w:r>
      <w:r w:rsidR="0091227C" w:rsidRPr="00B67038">
        <w:rPr>
          <w:rFonts w:ascii="Book Antiqua" w:hAnsi="Book Antiqua" w:cs="Times New Roman"/>
          <w:sz w:val="24"/>
          <w:szCs w:val="24"/>
        </w:rPr>
        <w:t xml:space="preserve">Child-Pugh </w:t>
      </w:r>
      <w:proofErr w:type="gramStart"/>
      <w:r w:rsidR="0091227C" w:rsidRPr="00B67038">
        <w:rPr>
          <w:rFonts w:ascii="Book Antiqua" w:hAnsi="Book Antiqua" w:cs="Times New Roman"/>
          <w:sz w:val="24"/>
          <w:szCs w:val="24"/>
        </w:rPr>
        <w:t>score</w:t>
      </w:r>
      <w:r w:rsidR="00FD33DE" w:rsidRPr="00B67038">
        <w:rPr>
          <w:rFonts w:ascii="Book Antiqua" w:hAnsi="Book Antiqua" w:cs="Times New Roman"/>
          <w:sz w:val="24"/>
          <w:szCs w:val="24"/>
          <w:vertAlign w:val="superscript"/>
        </w:rPr>
        <w:t>[</w:t>
      </w:r>
      <w:proofErr w:type="gramEnd"/>
      <w:r w:rsidR="007030D1">
        <w:rPr>
          <w:rFonts w:ascii="Book Antiqua" w:hAnsi="Book Antiqua" w:cs="Times New Roman"/>
          <w:sz w:val="24"/>
          <w:szCs w:val="24"/>
          <w:vertAlign w:val="superscript"/>
        </w:rPr>
        <w:t>9,</w:t>
      </w:r>
      <w:r w:rsidR="00E646B3" w:rsidRPr="00B67038">
        <w:rPr>
          <w:rFonts w:ascii="Book Antiqua" w:hAnsi="Book Antiqua" w:cs="Times New Roman"/>
          <w:sz w:val="24"/>
          <w:szCs w:val="24"/>
          <w:vertAlign w:val="superscript"/>
        </w:rPr>
        <w:t>10]</w:t>
      </w:r>
      <w:r w:rsidR="0091227C" w:rsidRPr="00B67038">
        <w:rPr>
          <w:rFonts w:ascii="Book Antiqua" w:hAnsi="Book Antiqua" w:cs="Times New Roman"/>
          <w:sz w:val="24"/>
          <w:szCs w:val="24"/>
        </w:rPr>
        <w:t xml:space="preserve">, </w:t>
      </w:r>
      <w:r w:rsidR="00315B29" w:rsidRPr="00B67038">
        <w:rPr>
          <w:rFonts w:ascii="Book Antiqua" w:hAnsi="Book Antiqua" w:cs="Times New Roman"/>
          <w:sz w:val="24"/>
          <w:szCs w:val="24"/>
        </w:rPr>
        <w:t>CLIP score</w:t>
      </w:r>
      <w:r w:rsidR="00FD33DE" w:rsidRPr="00B67038">
        <w:rPr>
          <w:rFonts w:ascii="Book Antiqua" w:hAnsi="Book Antiqua" w:cs="Times New Roman"/>
          <w:sz w:val="24"/>
          <w:szCs w:val="24"/>
          <w:vertAlign w:val="superscript"/>
        </w:rPr>
        <w:t>[</w:t>
      </w:r>
      <w:r w:rsidR="00E646B3" w:rsidRPr="00B67038">
        <w:rPr>
          <w:rFonts w:ascii="Book Antiqua" w:hAnsi="Book Antiqua" w:cs="Times New Roman"/>
          <w:sz w:val="24"/>
          <w:szCs w:val="24"/>
          <w:vertAlign w:val="superscript"/>
        </w:rPr>
        <w:t>11]</w:t>
      </w:r>
      <w:r w:rsidR="0091227C" w:rsidRPr="00B67038">
        <w:rPr>
          <w:rFonts w:ascii="Book Antiqua" w:hAnsi="Book Antiqua" w:cs="Times New Roman"/>
          <w:sz w:val="24"/>
          <w:szCs w:val="24"/>
        </w:rPr>
        <w:t>, and liver damage score</w:t>
      </w:r>
      <w:r w:rsidR="00FD33DE" w:rsidRPr="00B67038">
        <w:rPr>
          <w:rFonts w:ascii="Book Antiqua" w:hAnsi="Book Antiqua" w:cs="Times New Roman"/>
          <w:sz w:val="24"/>
          <w:szCs w:val="24"/>
          <w:vertAlign w:val="superscript"/>
        </w:rPr>
        <w:t>[</w:t>
      </w:r>
      <w:r w:rsidR="00E646B3" w:rsidRPr="00B67038">
        <w:rPr>
          <w:rFonts w:ascii="Book Antiqua" w:hAnsi="Book Antiqua" w:cs="Times New Roman"/>
          <w:sz w:val="24"/>
          <w:szCs w:val="24"/>
          <w:vertAlign w:val="superscript"/>
        </w:rPr>
        <w:t>12]</w:t>
      </w:r>
      <w:r w:rsidR="00C84AD9" w:rsidRPr="00B67038">
        <w:rPr>
          <w:rFonts w:ascii="Book Antiqua" w:hAnsi="Book Antiqua" w:cs="Times New Roman"/>
          <w:sz w:val="24"/>
          <w:szCs w:val="24"/>
        </w:rPr>
        <w:t xml:space="preserve"> </w:t>
      </w:r>
      <w:r w:rsidR="000B67BD" w:rsidRPr="00B67038">
        <w:rPr>
          <w:rFonts w:ascii="Book Antiqua" w:hAnsi="Book Antiqua" w:cs="Times New Roman"/>
          <w:sz w:val="24"/>
          <w:szCs w:val="24"/>
        </w:rPr>
        <w:t xml:space="preserve">or intraoperative </w:t>
      </w:r>
      <w:r w:rsidR="00060559" w:rsidRPr="00B67038">
        <w:rPr>
          <w:rFonts w:ascii="Book Antiqua" w:hAnsi="Book Antiqua" w:cs="Times New Roman"/>
          <w:sz w:val="24"/>
          <w:szCs w:val="24"/>
        </w:rPr>
        <w:t xml:space="preserve">data </w:t>
      </w:r>
      <w:r w:rsidR="00315B29" w:rsidRPr="00B67038">
        <w:rPr>
          <w:rFonts w:ascii="Book Antiqua" w:hAnsi="Book Antiqua" w:cs="Times New Roman"/>
          <w:sz w:val="24"/>
          <w:szCs w:val="24"/>
        </w:rPr>
        <w:t xml:space="preserve">such as </w:t>
      </w:r>
      <w:r w:rsidR="00060559" w:rsidRPr="00B67038">
        <w:rPr>
          <w:rFonts w:ascii="Book Antiqua" w:hAnsi="Book Antiqua" w:cs="Times New Roman"/>
          <w:sz w:val="24"/>
          <w:szCs w:val="24"/>
        </w:rPr>
        <w:t>type of hepatic resection</w:t>
      </w:r>
      <w:r w:rsidR="000B67BD" w:rsidRPr="00B67038">
        <w:rPr>
          <w:rFonts w:ascii="Book Antiqua" w:hAnsi="Book Antiqua" w:cs="Times New Roman"/>
          <w:sz w:val="24"/>
          <w:szCs w:val="24"/>
        </w:rPr>
        <w:t>, blood loss, and operation time</w:t>
      </w:r>
      <w:r w:rsidR="00060559"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p>
    <w:p w:rsidR="00821AC7" w:rsidRPr="00B67038" w:rsidRDefault="00115B0D" w:rsidP="006A5444">
      <w:pPr>
        <w:spacing w:after="0" w:line="360" w:lineRule="auto"/>
        <w:ind w:firstLine="360"/>
        <w:jc w:val="both"/>
        <w:rPr>
          <w:rFonts w:ascii="Book Antiqua" w:hAnsi="Book Antiqua" w:cs="Times New Roman"/>
          <w:sz w:val="24"/>
          <w:szCs w:val="24"/>
        </w:rPr>
      </w:pPr>
      <w:r w:rsidRPr="00B67038">
        <w:rPr>
          <w:rFonts w:ascii="Book Antiqua" w:hAnsi="Book Antiqua" w:cs="Times New Roman"/>
          <w:sz w:val="24"/>
          <w:szCs w:val="24"/>
        </w:rPr>
        <w:t>By postoperative day 6,</w:t>
      </w:r>
      <w:r w:rsidR="001138DE" w:rsidRPr="00B67038">
        <w:rPr>
          <w:rFonts w:ascii="Book Antiqua" w:hAnsi="Book Antiqua" w:cs="Times New Roman"/>
          <w:sz w:val="24"/>
          <w:szCs w:val="24"/>
        </w:rPr>
        <w:t xml:space="preserve"> </w:t>
      </w:r>
      <w:r w:rsidR="009D3D06" w:rsidRPr="00B67038">
        <w:rPr>
          <w:rFonts w:ascii="Book Antiqua" w:hAnsi="Book Antiqua" w:cs="Times New Roman"/>
          <w:sz w:val="24"/>
          <w:szCs w:val="24"/>
        </w:rPr>
        <w:t xml:space="preserve">the </w:t>
      </w:r>
      <w:r w:rsidR="004A16DA" w:rsidRPr="00B67038">
        <w:rPr>
          <w:rFonts w:ascii="Book Antiqua" w:hAnsi="Book Antiqua" w:cs="Times New Roman"/>
          <w:sz w:val="24"/>
          <w:szCs w:val="24"/>
        </w:rPr>
        <w:t>VAS score</w:t>
      </w:r>
      <w:r w:rsidR="004A5B15" w:rsidRPr="00B67038">
        <w:rPr>
          <w:rFonts w:ascii="Book Antiqua" w:hAnsi="Book Antiqua" w:cs="Times New Roman"/>
          <w:sz w:val="24"/>
          <w:szCs w:val="24"/>
        </w:rPr>
        <w:t>s</w:t>
      </w:r>
      <w:r w:rsidR="004A16DA" w:rsidRPr="00B67038">
        <w:rPr>
          <w:rFonts w:ascii="Book Antiqua" w:hAnsi="Book Antiqua" w:cs="Times New Roman"/>
          <w:sz w:val="24"/>
          <w:szCs w:val="24"/>
        </w:rPr>
        <w:t xml:space="preserve"> </w:t>
      </w:r>
      <w:r w:rsidR="009D3D06" w:rsidRPr="00B67038">
        <w:rPr>
          <w:rFonts w:ascii="Book Antiqua" w:hAnsi="Book Antiqua" w:cs="Times New Roman"/>
          <w:sz w:val="24"/>
          <w:szCs w:val="24"/>
        </w:rPr>
        <w:t>for</w:t>
      </w:r>
      <w:r w:rsidR="000B67BD" w:rsidRPr="00B67038">
        <w:rPr>
          <w:rFonts w:ascii="Book Antiqua" w:hAnsi="Book Antiqua" w:cs="Times New Roman"/>
          <w:sz w:val="24"/>
          <w:szCs w:val="24"/>
        </w:rPr>
        <w:t xml:space="preserve"> abdominal bloating </w:t>
      </w:r>
      <w:r w:rsidR="009D3D06" w:rsidRPr="00B67038">
        <w:rPr>
          <w:rFonts w:ascii="Book Antiqua" w:hAnsi="Book Antiqua" w:cs="Times New Roman"/>
          <w:sz w:val="24"/>
          <w:szCs w:val="24"/>
        </w:rPr>
        <w:t xml:space="preserve">in </w:t>
      </w:r>
      <w:r w:rsidR="004A16DA" w:rsidRPr="00B67038">
        <w:rPr>
          <w:rFonts w:ascii="Book Antiqua" w:hAnsi="Book Antiqua" w:cs="Times New Roman"/>
          <w:sz w:val="24"/>
          <w:szCs w:val="24"/>
        </w:rPr>
        <w:t xml:space="preserve">D group </w:t>
      </w:r>
      <w:r w:rsidR="009D3D06" w:rsidRPr="00B67038">
        <w:rPr>
          <w:rFonts w:ascii="Book Antiqua" w:hAnsi="Book Antiqua" w:cs="Times New Roman"/>
          <w:sz w:val="24"/>
          <w:szCs w:val="24"/>
        </w:rPr>
        <w:t xml:space="preserve">had </w:t>
      </w:r>
      <w:r w:rsidR="00FE6070" w:rsidRPr="00B67038">
        <w:rPr>
          <w:rFonts w:ascii="Book Antiqua" w:hAnsi="Book Antiqua" w:cs="Times New Roman"/>
          <w:sz w:val="24"/>
          <w:szCs w:val="24"/>
        </w:rPr>
        <w:t>recovered</w:t>
      </w:r>
      <w:r w:rsidR="004A16DA" w:rsidRPr="00B67038">
        <w:rPr>
          <w:rFonts w:ascii="Book Antiqua" w:hAnsi="Book Antiqua" w:cs="Times New Roman"/>
          <w:sz w:val="24"/>
          <w:szCs w:val="24"/>
        </w:rPr>
        <w:t xml:space="preserve"> </w:t>
      </w:r>
      <w:r w:rsidR="00FE6070" w:rsidRPr="00B67038">
        <w:rPr>
          <w:rFonts w:ascii="Book Antiqua" w:hAnsi="Book Antiqua" w:cs="Times New Roman"/>
          <w:sz w:val="24"/>
          <w:szCs w:val="24"/>
        </w:rPr>
        <w:t>to</w:t>
      </w:r>
      <w:r w:rsidR="009D3D06" w:rsidRPr="00B67038">
        <w:rPr>
          <w:rFonts w:ascii="Book Antiqua" w:hAnsi="Book Antiqua" w:cs="Times New Roman"/>
          <w:sz w:val="24"/>
          <w:szCs w:val="24"/>
        </w:rPr>
        <w:t xml:space="preserve"> level</w:t>
      </w:r>
      <w:r w:rsidR="007E6F61" w:rsidRPr="00B67038">
        <w:rPr>
          <w:rFonts w:ascii="Book Antiqua" w:hAnsi="Book Antiqua" w:cs="Times New Roman"/>
          <w:sz w:val="24"/>
          <w:szCs w:val="24"/>
        </w:rPr>
        <w:t>s that were</w:t>
      </w:r>
      <w:r w:rsidR="009D3D06" w:rsidRPr="00B67038">
        <w:rPr>
          <w:rFonts w:ascii="Book Antiqua" w:hAnsi="Book Antiqua" w:cs="Times New Roman"/>
          <w:sz w:val="24"/>
          <w:szCs w:val="24"/>
        </w:rPr>
        <w:t xml:space="preserve"> </w:t>
      </w:r>
      <w:r w:rsidRPr="00B67038">
        <w:rPr>
          <w:rFonts w:ascii="Book Antiqua" w:hAnsi="Book Antiqua" w:cs="Times New Roman"/>
          <w:sz w:val="24"/>
          <w:szCs w:val="24"/>
        </w:rPr>
        <w:t xml:space="preserve">not significantly different </w:t>
      </w:r>
      <w:r w:rsidR="00A72554" w:rsidRPr="00B67038">
        <w:rPr>
          <w:rFonts w:ascii="Book Antiqua" w:hAnsi="Book Antiqua" w:cs="Times New Roman"/>
          <w:sz w:val="24"/>
          <w:szCs w:val="24"/>
        </w:rPr>
        <w:t>from</w:t>
      </w:r>
      <w:r w:rsidRPr="00B67038">
        <w:rPr>
          <w:rFonts w:ascii="Book Antiqua" w:hAnsi="Book Antiqua" w:cs="Times New Roman"/>
          <w:sz w:val="24"/>
          <w:szCs w:val="24"/>
        </w:rPr>
        <w:t xml:space="preserve"> the</w:t>
      </w:r>
      <w:r w:rsidR="00FE6070" w:rsidRPr="00B67038">
        <w:rPr>
          <w:rFonts w:ascii="Book Antiqua" w:hAnsi="Book Antiqua" w:cs="Times New Roman"/>
          <w:sz w:val="24"/>
          <w:szCs w:val="24"/>
        </w:rPr>
        <w:t xml:space="preserve"> </w:t>
      </w:r>
      <w:r w:rsidRPr="00B67038">
        <w:rPr>
          <w:rFonts w:ascii="Book Antiqua" w:hAnsi="Book Antiqua" w:cs="Times New Roman"/>
          <w:sz w:val="24"/>
          <w:szCs w:val="24"/>
        </w:rPr>
        <w:t>preoperative level</w:t>
      </w:r>
      <w:r w:rsidR="007E6F61" w:rsidRPr="00B67038">
        <w:rPr>
          <w:rFonts w:ascii="Book Antiqua" w:hAnsi="Book Antiqua" w:cs="Times New Roman"/>
          <w:sz w:val="24"/>
          <w:szCs w:val="24"/>
        </w:rPr>
        <w:t>s</w:t>
      </w:r>
      <w:r w:rsidR="00DC229F" w:rsidRPr="00B67038">
        <w:rPr>
          <w:rFonts w:ascii="Book Antiqua" w:hAnsi="Book Antiqua" w:cs="Times New Roman"/>
          <w:sz w:val="24"/>
          <w:szCs w:val="24"/>
        </w:rPr>
        <w:t xml:space="preserve"> prior to administration of DKT</w:t>
      </w:r>
      <w:r w:rsidRPr="00B67038">
        <w:rPr>
          <w:rFonts w:ascii="Book Antiqua" w:hAnsi="Book Antiqua" w:cs="Times New Roman"/>
          <w:sz w:val="24"/>
          <w:szCs w:val="24"/>
        </w:rPr>
        <w:t xml:space="preserve"> </w:t>
      </w:r>
      <w:r w:rsidR="0012188C" w:rsidRPr="00B67038">
        <w:rPr>
          <w:rFonts w:ascii="Book Antiqua" w:hAnsi="Book Antiqua" w:cs="Times New Roman"/>
          <w:sz w:val="24"/>
          <w:szCs w:val="24"/>
        </w:rPr>
        <w:t>(</w:t>
      </w:r>
      <w:r w:rsidR="00FD33DE" w:rsidRPr="00B67038">
        <w:rPr>
          <w:rFonts w:ascii="Book Antiqua" w:hAnsi="Book Antiqua" w:cs="Times New Roman"/>
          <w:sz w:val="24"/>
          <w:szCs w:val="24"/>
        </w:rPr>
        <w:t>Figure</w:t>
      </w:r>
      <w:r w:rsidR="0012188C" w:rsidRPr="00B67038">
        <w:rPr>
          <w:rFonts w:ascii="Book Antiqua" w:hAnsi="Book Antiqua" w:cs="Times New Roman"/>
          <w:sz w:val="24"/>
          <w:szCs w:val="24"/>
        </w:rPr>
        <w:t xml:space="preserve"> </w:t>
      </w:r>
      <w:r w:rsidR="00645F9E">
        <w:rPr>
          <w:rFonts w:ascii="Book Antiqua" w:hAnsi="Book Antiqua" w:cs="Times New Roman" w:hint="eastAsia"/>
          <w:sz w:val="24"/>
          <w:szCs w:val="24"/>
          <w:lang w:eastAsia="zh-CN"/>
        </w:rPr>
        <w:t>2</w:t>
      </w:r>
      <w:r w:rsidR="000D4052" w:rsidRPr="00B67038">
        <w:rPr>
          <w:rFonts w:ascii="Book Antiqua" w:hAnsi="Book Antiqua" w:cs="Times New Roman"/>
          <w:sz w:val="24"/>
          <w:szCs w:val="24"/>
        </w:rPr>
        <w:t>A</w:t>
      </w:r>
      <w:r w:rsidR="0012188C" w:rsidRPr="00B67038">
        <w:rPr>
          <w:rFonts w:ascii="Book Antiqua" w:hAnsi="Book Antiqua" w:cs="Times New Roman"/>
          <w:sz w:val="24"/>
          <w:szCs w:val="24"/>
        </w:rPr>
        <w:t>)</w:t>
      </w:r>
      <w:r w:rsidRPr="00B67038">
        <w:rPr>
          <w:rFonts w:ascii="Book Antiqua" w:hAnsi="Book Antiqua" w:cs="Times New Roman"/>
          <w:sz w:val="24"/>
          <w:szCs w:val="24"/>
        </w:rPr>
        <w:t>. In contrast, the VAS scores of the</w:t>
      </w:r>
      <w:r w:rsidR="0012188C" w:rsidRPr="00B67038">
        <w:rPr>
          <w:rFonts w:ascii="Book Antiqua" w:hAnsi="Book Antiqua" w:cs="Times New Roman"/>
          <w:sz w:val="24"/>
          <w:szCs w:val="24"/>
        </w:rPr>
        <w:t xml:space="preserve"> </w:t>
      </w:r>
      <w:r w:rsidR="003D0286" w:rsidRPr="00B67038">
        <w:rPr>
          <w:rFonts w:ascii="Book Antiqua" w:hAnsi="Book Antiqua" w:cs="Times New Roman"/>
          <w:sz w:val="24"/>
          <w:szCs w:val="24"/>
        </w:rPr>
        <w:t>D+</w:t>
      </w:r>
      <w:r w:rsidR="0012188C" w:rsidRPr="00B67038">
        <w:rPr>
          <w:rFonts w:ascii="Book Antiqua" w:hAnsi="Book Antiqua" w:cs="Times New Roman"/>
          <w:sz w:val="24"/>
          <w:szCs w:val="24"/>
        </w:rPr>
        <w:t xml:space="preserve">L group </w:t>
      </w:r>
      <w:r w:rsidR="004A5B15" w:rsidRPr="00B67038">
        <w:rPr>
          <w:rFonts w:ascii="Book Antiqua" w:hAnsi="Book Antiqua" w:cs="Times New Roman"/>
          <w:sz w:val="24"/>
          <w:szCs w:val="24"/>
        </w:rPr>
        <w:t xml:space="preserve">did not </w:t>
      </w:r>
      <w:r w:rsidR="00CE4F83" w:rsidRPr="00B67038">
        <w:rPr>
          <w:rFonts w:ascii="Book Antiqua" w:hAnsi="Book Antiqua" w:cs="Times New Roman"/>
          <w:sz w:val="24"/>
          <w:szCs w:val="24"/>
        </w:rPr>
        <w:t>return to preoperative levels until postoperative day 10 (</w:t>
      </w:r>
      <w:r w:rsidR="00FD33DE" w:rsidRPr="00B67038">
        <w:rPr>
          <w:rFonts w:ascii="Book Antiqua" w:hAnsi="Book Antiqua" w:cs="Times New Roman"/>
          <w:sz w:val="24"/>
          <w:szCs w:val="24"/>
        </w:rPr>
        <w:t>Figure</w:t>
      </w:r>
      <w:r w:rsidR="00CE4F83" w:rsidRPr="00B67038">
        <w:rPr>
          <w:rFonts w:ascii="Book Antiqua" w:hAnsi="Book Antiqua" w:cs="Times New Roman"/>
          <w:sz w:val="24"/>
          <w:szCs w:val="24"/>
        </w:rPr>
        <w:t xml:space="preserve"> </w:t>
      </w:r>
      <w:r w:rsidR="00645F9E">
        <w:rPr>
          <w:rFonts w:ascii="Book Antiqua" w:hAnsi="Book Antiqua" w:cs="Times New Roman" w:hint="eastAsia"/>
          <w:sz w:val="24"/>
          <w:szCs w:val="24"/>
          <w:lang w:eastAsia="zh-CN"/>
        </w:rPr>
        <w:t>2</w:t>
      </w:r>
      <w:r w:rsidR="000D4052" w:rsidRPr="00B67038">
        <w:rPr>
          <w:rFonts w:ascii="Book Antiqua" w:hAnsi="Book Antiqua" w:cs="Times New Roman"/>
          <w:sz w:val="24"/>
          <w:szCs w:val="24"/>
        </w:rPr>
        <w:t>B</w:t>
      </w:r>
      <w:r w:rsidR="00CE4F83"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7B3A82" w:rsidRPr="00B67038">
        <w:rPr>
          <w:rFonts w:ascii="Book Antiqua" w:hAnsi="Book Antiqua" w:cs="Times New Roman"/>
          <w:sz w:val="24"/>
          <w:szCs w:val="24"/>
        </w:rPr>
        <w:t xml:space="preserve">At postoperative days 2 and 10, </w:t>
      </w:r>
      <w:r w:rsidR="00BF2A17" w:rsidRPr="00B67038">
        <w:rPr>
          <w:rFonts w:ascii="Book Antiqua" w:hAnsi="Book Antiqua" w:cs="Times New Roman"/>
          <w:sz w:val="24"/>
          <w:szCs w:val="24"/>
        </w:rPr>
        <w:t>t</w:t>
      </w:r>
      <w:r w:rsidRPr="00B67038">
        <w:rPr>
          <w:rFonts w:ascii="Book Antiqua" w:hAnsi="Book Antiqua" w:cs="Times New Roman"/>
          <w:sz w:val="24"/>
          <w:szCs w:val="24"/>
        </w:rPr>
        <w:t xml:space="preserve">he </w:t>
      </w:r>
      <w:r w:rsidR="00EB2DBF" w:rsidRPr="00B67038">
        <w:rPr>
          <w:rFonts w:ascii="Book Antiqua" w:hAnsi="Book Antiqua" w:cs="Times New Roman"/>
          <w:sz w:val="24"/>
          <w:szCs w:val="24"/>
        </w:rPr>
        <w:t>VAS</w:t>
      </w:r>
      <w:r w:rsidR="004A16DA" w:rsidRPr="00B67038">
        <w:rPr>
          <w:rFonts w:ascii="Book Antiqua" w:hAnsi="Book Antiqua" w:cs="Times New Roman"/>
          <w:sz w:val="24"/>
          <w:szCs w:val="24"/>
        </w:rPr>
        <w:t xml:space="preserve"> score</w:t>
      </w:r>
      <w:r w:rsidRPr="00B67038">
        <w:rPr>
          <w:rFonts w:ascii="Book Antiqua" w:hAnsi="Book Antiqua" w:cs="Times New Roman"/>
          <w:sz w:val="24"/>
          <w:szCs w:val="24"/>
        </w:rPr>
        <w:t>s</w:t>
      </w:r>
      <w:r w:rsidR="004A16DA" w:rsidRPr="00B67038">
        <w:rPr>
          <w:rFonts w:ascii="Book Antiqua" w:hAnsi="Book Antiqua" w:cs="Times New Roman"/>
          <w:sz w:val="24"/>
          <w:szCs w:val="24"/>
        </w:rPr>
        <w:t xml:space="preserve"> </w:t>
      </w:r>
      <w:r w:rsidRPr="00B67038">
        <w:rPr>
          <w:rFonts w:ascii="Book Antiqua" w:hAnsi="Book Antiqua" w:cs="Times New Roman"/>
          <w:sz w:val="24"/>
          <w:szCs w:val="24"/>
        </w:rPr>
        <w:t>for</w:t>
      </w:r>
      <w:r w:rsidR="00EB2DBF" w:rsidRPr="00B67038">
        <w:rPr>
          <w:rFonts w:ascii="Book Antiqua" w:hAnsi="Book Antiqua" w:cs="Times New Roman"/>
          <w:sz w:val="24"/>
          <w:szCs w:val="24"/>
        </w:rPr>
        <w:t xml:space="preserve"> abdominal bloating </w:t>
      </w:r>
      <w:r w:rsidRPr="00B67038">
        <w:rPr>
          <w:rFonts w:ascii="Book Antiqua" w:hAnsi="Book Antiqua" w:cs="Times New Roman"/>
          <w:sz w:val="24"/>
          <w:szCs w:val="24"/>
        </w:rPr>
        <w:t>in</w:t>
      </w:r>
      <w:r w:rsidR="004A16DA" w:rsidRPr="00B67038">
        <w:rPr>
          <w:rFonts w:ascii="Book Antiqua" w:hAnsi="Book Antiqua" w:cs="Times New Roman"/>
          <w:sz w:val="24"/>
          <w:szCs w:val="24"/>
        </w:rPr>
        <w:t xml:space="preserve"> D group</w:t>
      </w:r>
      <w:r w:rsidR="000B67BD" w:rsidRPr="00B67038">
        <w:rPr>
          <w:rFonts w:ascii="Book Antiqua" w:hAnsi="Book Antiqua" w:cs="Times New Roman"/>
          <w:sz w:val="24"/>
          <w:szCs w:val="24"/>
        </w:rPr>
        <w:t xml:space="preserve"> </w:t>
      </w:r>
      <w:r w:rsidRPr="00B67038">
        <w:rPr>
          <w:rFonts w:ascii="Book Antiqua" w:hAnsi="Book Antiqua" w:cs="Times New Roman"/>
          <w:sz w:val="24"/>
          <w:szCs w:val="24"/>
        </w:rPr>
        <w:t>were si</w:t>
      </w:r>
      <w:r w:rsidR="00F31545" w:rsidRPr="00B67038">
        <w:rPr>
          <w:rFonts w:ascii="Book Antiqua" w:hAnsi="Book Antiqua" w:cs="Times New Roman"/>
          <w:sz w:val="24"/>
          <w:szCs w:val="24"/>
        </w:rPr>
        <w:t>gnificantly lower than those in</w:t>
      </w:r>
      <w:r w:rsidRPr="00B67038">
        <w:rPr>
          <w:rFonts w:ascii="Book Antiqua" w:hAnsi="Book Antiqua" w:cs="Times New Roman"/>
          <w:sz w:val="24"/>
          <w:szCs w:val="24"/>
        </w:rPr>
        <w:t xml:space="preserve"> </w:t>
      </w:r>
      <w:r w:rsidR="00A72554" w:rsidRPr="00B67038">
        <w:rPr>
          <w:rFonts w:ascii="Book Antiqua" w:hAnsi="Book Antiqua" w:cs="Times New Roman"/>
          <w:sz w:val="24"/>
          <w:szCs w:val="24"/>
        </w:rPr>
        <w:t xml:space="preserve">the </w:t>
      </w:r>
      <w:r w:rsidR="003D0286" w:rsidRPr="00B67038">
        <w:rPr>
          <w:rFonts w:ascii="Book Antiqua" w:hAnsi="Book Antiqua" w:cs="Times New Roman"/>
          <w:sz w:val="24"/>
          <w:szCs w:val="24"/>
        </w:rPr>
        <w:t>D+</w:t>
      </w:r>
      <w:r w:rsidRPr="00B67038">
        <w:rPr>
          <w:rFonts w:ascii="Book Antiqua" w:hAnsi="Book Antiqua" w:cs="Times New Roman"/>
          <w:sz w:val="24"/>
          <w:szCs w:val="24"/>
        </w:rPr>
        <w:t xml:space="preserve">L group </w:t>
      </w:r>
      <w:r w:rsidR="00563134" w:rsidRPr="00B67038">
        <w:rPr>
          <w:rFonts w:ascii="Book Antiqua" w:hAnsi="Book Antiqua" w:cs="Times New Roman"/>
          <w:sz w:val="24"/>
          <w:szCs w:val="24"/>
        </w:rPr>
        <w:t>(</w:t>
      </w:r>
      <w:r w:rsidR="00FD33DE" w:rsidRPr="00B67038">
        <w:rPr>
          <w:rFonts w:ascii="Book Antiqua" w:hAnsi="Book Antiqua" w:cs="Times New Roman"/>
          <w:sz w:val="24"/>
          <w:szCs w:val="24"/>
        </w:rPr>
        <w:t>Figure</w:t>
      </w:r>
      <w:r w:rsidR="00563134" w:rsidRPr="00B67038">
        <w:rPr>
          <w:rFonts w:ascii="Book Antiqua" w:hAnsi="Book Antiqua" w:cs="Times New Roman"/>
          <w:sz w:val="24"/>
          <w:szCs w:val="24"/>
        </w:rPr>
        <w:t xml:space="preserve"> </w:t>
      </w:r>
      <w:r w:rsidR="00645F9E">
        <w:rPr>
          <w:rFonts w:ascii="Book Antiqua" w:hAnsi="Book Antiqua" w:cs="Times New Roman" w:hint="eastAsia"/>
          <w:sz w:val="24"/>
          <w:szCs w:val="24"/>
          <w:lang w:eastAsia="zh-CN"/>
        </w:rPr>
        <w:t>2</w:t>
      </w:r>
      <w:r w:rsidR="004A16DA"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p>
    <w:p w:rsidR="00821AC7" w:rsidRPr="00B67038" w:rsidRDefault="00CE4F83" w:rsidP="006A5444">
      <w:pPr>
        <w:spacing w:after="0" w:line="360" w:lineRule="auto"/>
        <w:ind w:firstLine="360"/>
        <w:jc w:val="both"/>
        <w:rPr>
          <w:rFonts w:ascii="Book Antiqua" w:hAnsi="Book Antiqua" w:cs="Times New Roman"/>
          <w:sz w:val="24"/>
          <w:szCs w:val="24"/>
        </w:rPr>
      </w:pPr>
      <w:r w:rsidRPr="00B67038">
        <w:rPr>
          <w:rFonts w:ascii="Book Antiqua" w:hAnsi="Book Antiqua" w:cs="Times New Roman"/>
          <w:sz w:val="24"/>
          <w:szCs w:val="24"/>
        </w:rPr>
        <w:lastRenderedPageBreak/>
        <w:t xml:space="preserve">The </w:t>
      </w:r>
      <w:r w:rsidR="0048002B" w:rsidRPr="00B67038">
        <w:rPr>
          <w:rFonts w:ascii="Book Antiqua" w:hAnsi="Book Antiqua" w:cs="Times New Roman"/>
          <w:sz w:val="24"/>
          <w:szCs w:val="24"/>
        </w:rPr>
        <w:t>t</w:t>
      </w:r>
      <w:r w:rsidR="00CB7FB5" w:rsidRPr="00B67038">
        <w:rPr>
          <w:rFonts w:ascii="Book Antiqua" w:hAnsi="Book Antiqua" w:cs="Times New Roman"/>
          <w:sz w:val="24"/>
          <w:szCs w:val="24"/>
        </w:rPr>
        <w:t>otal</w:t>
      </w:r>
      <w:r w:rsidR="0038514D" w:rsidRPr="00B67038">
        <w:rPr>
          <w:rFonts w:ascii="Book Antiqua" w:hAnsi="Book Antiqua" w:cs="Times New Roman"/>
          <w:sz w:val="24"/>
          <w:szCs w:val="24"/>
        </w:rPr>
        <w:t xml:space="preserve"> GSRS</w:t>
      </w:r>
      <w:r w:rsidR="0048002B" w:rsidRPr="00B67038">
        <w:rPr>
          <w:rFonts w:ascii="Book Antiqua" w:hAnsi="Book Antiqua" w:cs="Times New Roman"/>
          <w:sz w:val="24"/>
          <w:szCs w:val="24"/>
        </w:rPr>
        <w:t xml:space="preserve"> </w:t>
      </w:r>
      <w:r w:rsidR="00C54E31" w:rsidRPr="00B67038">
        <w:rPr>
          <w:rFonts w:ascii="Book Antiqua" w:hAnsi="Book Antiqua" w:cs="Times New Roman"/>
          <w:sz w:val="24"/>
          <w:szCs w:val="24"/>
        </w:rPr>
        <w:t xml:space="preserve">score </w:t>
      </w:r>
      <w:r w:rsidR="0038514D" w:rsidRPr="00B67038">
        <w:rPr>
          <w:rFonts w:ascii="Book Antiqua" w:hAnsi="Book Antiqua" w:cs="Times New Roman"/>
          <w:sz w:val="24"/>
          <w:szCs w:val="24"/>
        </w:rPr>
        <w:t xml:space="preserve">at postoperative </w:t>
      </w:r>
      <w:r w:rsidR="0048002B" w:rsidRPr="00B67038">
        <w:rPr>
          <w:rFonts w:ascii="Book Antiqua" w:hAnsi="Book Antiqua" w:cs="Times New Roman"/>
          <w:sz w:val="24"/>
          <w:szCs w:val="24"/>
        </w:rPr>
        <w:t>day 10 was significantly lower in</w:t>
      </w:r>
      <w:r w:rsidR="0038514D" w:rsidRPr="00B67038">
        <w:rPr>
          <w:rFonts w:ascii="Book Antiqua" w:hAnsi="Book Antiqua" w:cs="Times New Roman"/>
          <w:sz w:val="24"/>
          <w:szCs w:val="24"/>
        </w:rPr>
        <w:t xml:space="preserve"> D group than in </w:t>
      </w:r>
      <w:r w:rsidR="003D0286" w:rsidRPr="00B67038">
        <w:rPr>
          <w:rFonts w:ascii="Book Antiqua" w:hAnsi="Book Antiqua" w:cs="Times New Roman"/>
          <w:sz w:val="24"/>
          <w:szCs w:val="24"/>
        </w:rPr>
        <w:t>D+</w:t>
      </w:r>
      <w:r w:rsidR="0038514D" w:rsidRPr="00B67038">
        <w:rPr>
          <w:rFonts w:ascii="Book Antiqua" w:hAnsi="Book Antiqua" w:cs="Times New Roman"/>
          <w:sz w:val="24"/>
          <w:szCs w:val="24"/>
        </w:rPr>
        <w:t>L</w:t>
      </w:r>
      <w:r w:rsidR="0048002B" w:rsidRPr="00B67038">
        <w:rPr>
          <w:rFonts w:ascii="Book Antiqua" w:hAnsi="Book Antiqua" w:cs="Times New Roman"/>
          <w:sz w:val="24"/>
          <w:szCs w:val="24"/>
        </w:rPr>
        <w:t xml:space="preserve"> </w:t>
      </w:r>
      <w:r w:rsidR="0038514D" w:rsidRPr="00B67038">
        <w:rPr>
          <w:rFonts w:ascii="Book Antiqua" w:hAnsi="Book Antiqua" w:cs="Times New Roman"/>
          <w:sz w:val="24"/>
          <w:szCs w:val="24"/>
        </w:rPr>
        <w:t>group (</w:t>
      </w:r>
      <w:r w:rsidRPr="00B67038">
        <w:rPr>
          <w:rFonts w:ascii="Book Antiqua" w:hAnsi="Book Antiqua" w:cs="Times New Roman"/>
          <w:i/>
          <w:sz w:val="24"/>
          <w:szCs w:val="24"/>
        </w:rPr>
        <w:t>P</w:t>
      </w:r>
      <w:r w:rsidR="00F344B9" w:rsidRPr="00B67038">
        <w:rPr>
          <w:rFonts w:ascii="Book Antiqua" w:hAnsi="Book Antiqua" w:cs="Times New Roman"/>
          <w:sz w:val="24"/>
          <w:szCs w:val="24"/>
        </w:rPr>
        <w:t xml:space="preserve"> </w:t>
      </w:r>
      <w:r w:rsidR="0038514D" w:rsidRPr="00B67038">
        <w:rPr>
          <w:rFonts w:ascii="Book Antiqua" w:hAnsi="Book Antiqua" w:cs="Times New Roman"/>
          <w:sz w:val="24"/>
          <w:szCs w:val="24"/>
        </w:rPr>
        <w:t>&lt;</w:t>
      </w:r>
      <w:r w:rsidR="00F344B9" w:rsidRPr="00B67038">
        <w:rPr>
          <w:rFonts w:ascii="Book Antiqua" w:hAnsi="Book Antiqua" w:cs="Times New Roman"/>
          <w:sz w:val="24"/>
          <w:szCs w:val="24"/>
        </w:rPr>
        <w:t xml:space="preserve"> </w:t>
      </w:r>
      <w:r w:rsidR="0038514D" w:rsidRPr="00B67038">
        <w:rPr>
          <w:rFonts w:ascii="Book Antiqua" w:hAnsi="Book Antiqua" w:cs="Times New Roman"/>
          <w:sz w:val="24"/>
          <w:szCs w:val="24"/>
        </w:rPr>
        <w:t>0.05), wh</w:t>
      </w:r>
      <w:r w:rsidR="0048002B" w:rsidRPr="00B67038">
        <w:rPr>
          <w:rFonts w:ascii="Book Antiqua" w:hAnsi="Book Antiqua" w:cs="Times New Roman"/>
          <w:sz w:val="24"/>
          <w:szCs w:val="24"/>
        </w:rPr>
        <w:t>ereas</w:t>
      </w:r>
      <w:r w:rsidR="0038514D" w:rsidRPr="00B67038">
        <w:rPr>
          <w:rFonts w:ascii="Book Antiqua" w:hAnsi="Book Antiqua" w:cs="Times New Roman"/>
          <w:sz w:val="24"/>
          <w:szCs w:val="24"/>
        </w:rPr>
        <w:t xml:space="preserve"> there </w:t>
      </w:r>
      <w:r w:rsidR="004823C6" w:rsidRPr="00B67038">
        <w:rPr>
          <w:rFonts w:ascii="Book Antiqua" w:hAnsi="Book Antiqua" w:cs="Times New Roman"/>
          <w:sz w:val="24"/>
          <w:szCs w:val="24"/>
        </w:rPr>
        <w:t xml:space="preserve">was no significant difference in </w:t>
      </w:r>
      <w:r w:rsidR="00377507" w:rsidRPr="00B67038">
        <w:rPr>
          <w:rFonts w:ascii="Book Antiqua" w:hAnsi="Book Antiqua" w:cs="Times New Roman"/>
          <w:sz w:val="24"/>
          <w:szCs w:val="24"/>
        </w:rPr>
        <w:t>this score between the</w:t>
      </w:r>
      <w:r w:rsidR="00E603CA" w:rsidRPr="00B67038">
        <w:rPr>
          <w:rFonts w:ascii="Book Antiqua" w:hAnsi="Book Antiqua" w:cs="Times New Roman"/>
          <w:sz w:val="24"/>
          <w:szCs w:val="24"/>
        </w:rPr>
        <w:t xml:space="preserve"> groups</w:t>
      </w:r>
      <w:r w:rsidR="0038514D" w:rsidRPr="00B67038">
        <w:rPr>
          <w:rFonts w:ascii="Book Antiqua" w:hAnsi="Book Antiqua" w:cs="Times New Roman"/>
          <w:sz w:val="24"/>
          <w:szCs w:val="24"/>
        </w:rPr>
        <w:t xml:space="preserve"> before </w:t>
      </w:r>
      <w:r w:rsidR="0048002B" w:rsidRPr="00B67038">
        <w:rPr>
          <w:rFonts w:ascii="Book Antiqua" w:hAnsi="Book Antiqua" w:cs="Times New Roman"/>
          <w:sz w:val="24"/>
          <w:szCs w:val="24"/>
        </w:rPr>
        <w:t xml:space="preserve">the </w:t>
      </w:r>
      <w:r w:rsidR="0038514D" w:rsidRPr="00B67038">
        <w:rPr>
          <w:rFonts w:ascii="Book Antiqua" w:hAnsi="Book Antiqua" w:cs="Times New Roman"/>
          <w:sz w:val="24"/>
          <w:szCs w:val="24"/>
        </w:rPr>
        <w:t>operation</w:t>
      </w:r>
      <w:r w:rsidR="0048002B" w:rsidRPr="00B67038">
        <w:rPr>
          <w:rFonts w:ascii="Book Antiqua" w:hAnsi="Book Antiqua" w:cs="Times New Roman"/>
          <w:sz w:val="24"/>
          <w:szCs w:val="24"/>
        </w:rPr>
        <w:t>.</w:t>
      </w:r>
      <w:r w:rsidR="0038514D" w:rsidRPr="00B67038">
        <w:rPr>
          <w:rFonts w:ascii="Book Antiqua" w:hAnsi="Book Antiqua" w:cs="Times New Roman"/>
          <w:sz w:val="24"/>
          <w:szCs w:val="24"/>
        </w:rPr>
        <w:t xml:space="preserve"> Also, in </w:t>
      </w:r>
      <w:r w:rsidR="00F7313E" w:rsidRPr="00B67038">
        <w:rPr>
          <w:rFonts w:ascii="Book Antiqua" w:hAnsi="Book Antiqua" w:cs="Times New Roman"/>
          <w:sz w:val="24"/>
          <w:szCs w:val="24"/>
        </w:rPr>
        <w:t xml:space="preserve">the </w:t>
      </w:r>
      <w:r w:rsidR="0038514D" w:rsidRPr="00B67038">
        <w:rPr>
          <w:rFonts w:ascii="Book Antiqua" w:hAnsi="Book Antiqua" w:cs="Times New Roman"/>
          <w:sz w:val="24"/>
          <w:szCs w:val="24"/>
        </w:rPr>
        <w:t xml:space="preserve">sub-analysis, </w:t>
      </w:r>
      <w:r w:rsidR="004654BF" w:rsidRPr="00B67038">
        <w:rPr>
          <w:rFonts w:ascii="Book Antiqua" w:hAnsi="Book Antiqua" w:cs="Times New Roman"/>
          <w:sz w:val="24"/>
          <w:szCs w:val="24"/>
        </w:rPr>
        <w:t>although there was no significant difference between preoperative and postoperative GSRS</w:t>
      </w:r>
      <w:r w:rsidR="003F148F" w:rsidRPr="00B67038">
        <w:rPr>
          <w:rFonts w:ascii="Book Antiqua" w:hAnsi="Book Antiqua" w:cs="Times New Roman"/>
          <w:sz w:val="24"/>
          <w:szCs w:val="24"/>
        </w:rPr>
        <w:t xml:space="preserve"> scores</w:t>
      </w:r>
      <w:r w:rsidR="004654BF" w:rsidRPr="00B67038">
        <w:rPr>
          <w:rFonts w:ascii="Book Antiqua" w:hAnsi="Book Antiqua" w:cs="Times New Roman"/>
          <w:sz w:val="24"/>
          <w:szCs w:val="24"/>
        </w:rPr>
        <w:t xml:space="preserve"> </w:t>
      </w:r>
      <w:r w:rsidR="003F148F" w:rsidRPr="00B67038">
        <w:rPr>
          <w:rFonts w:ascii="Book Antiqua" w:hAnsi="Book Antiqua" w:cs="Times New Roman"/>
          <w:sz w:val="24"/>
          <w:szCs w:val="24"/>
        </w:rPr>
        <w:t>for</w:t>
      </w:r>
      <w:r w:rsidR="004654BF" w:rsidRPr="00B67038">
        <w:rPr>
          <w:rFonts w:ascii="Book Antiqua" w:hAnsi="Book Antiqua" w:cs="Times New Roman"/>
          <w:sz w:val="24"/>
          <w:szCs w:val="24"/>
        </w:rPr>
        <w:t xml:space="preserve"> abdominal </w:t>
      </w:r>
      <w:r w:rsidR="003F148F" w:rsidRPr="00B67038">
        <w:rPr>
          <w:rFonts w:ascii="Book Antiqua" w:hAnsi="Book Antiqua" w:cs="Times New Roman"/>
          <w:sz w:val="24"/>
          <w:szCs w:val="24"/>
        </w:rPr>
        <w:t>bloating</w:t>
      </w:r>
      <w:r w:rsidR="00821AC7" w:rsidRPr="00B67038">
        <w:rPr>
          <w:rFonts w:ascii="Book Antiqua" w:hAnsi="Book Antiqua"/>
          <w:sz w:val="24"/>
          <w:szCs w:val="24"/>
        </w:rPr>
        <w:t xml:space="preserve"> </w:t>
      </w:r>
      <w:r w:rsidR="000322FB" w:rsidRPr="00B67038">
        <w:rPr>
          <w:rFonts w:ascii="Book Antiqua" w:hAnsi="Book Antiqua" w:cs="Times New Roman"/>
          <w:sz w:val="24"/>
          <w:szCs w:val="24"/>
        </w:rPr>
        <w:t>in</w:t>
      </w:r>
      <w:r w:rsidR="003F148F" w:rsidRPr="00B67038">
        <w:rPr>
          <w:rFonts w:ascii="Book Antiqua" w:hAnsi="Book Antiqua" w:cs="Times New Roman"/>
          <w:sz w:val="24"/>
          <w:szCs w:val="24"/>
        </w:rPr>
        <w:t xml:space="preserve"> D group </w:t>
      </w:r>
      <w:r w:rsidR="004654BF" w:rsidRPr="00B67038">
        <w:rPr>
          <w:rFonts w:ascii="Book Antiqua" w:hAnsi="Book Antiqua" w:cs="Times New Roman"/>
          <w:sz w:val="24"/>
          <w:szCs w:val="24"/>
        </w:rPr>
        <w:t>(</w:t>
      </w:r>
      <w:r w:rsidR="00FD33DE" w:rsidRPr="00B67038">
        <w:rPr>
          <w:rFonts w:ascii="Book Antiqua" w:hAnsi="Book Antiqua" w:cs="Times New Roman"/>
          <w:sz w:val="24"/>
          <w:szCs w:val="24"/>
        </w:rPr>
        <w:t>Figure</w:t>
      </w:r>
      <w:r w:rsidR="004654BF" w:rsidRPr="00B67038">
        <w:rPr>
          <w:rFonts w:ascii="Book Antiqua" w:hAnsi="Book Antiqua" w:cs="Times New Roman"/>
          <w:sz w:val="24"/>
          <w:szCs w:val="24"/>
        </w:rPr>
        <w:t xml:space="preserve"> </w:t>
      </w:r>
      <w:r w:rsidR="00645F9E">
        <w:rPr>
          <w:rFonts w:ascii="Book Antiqua" w:hAnsi="Book Antiqua" w:cs="Times New Roman" w:hint="eastAsia"/>
          <w:sz w:val="24"/>
          <w:szCs w:val="24"/>
          <w:lang w:eastAsia="zh-CN"/>
        </w:rPr>
        <w:t>3</w:t>
      </w:r>
      <w:r w:rsidR="00556FD2" w:rsidRPr="00B67038">
        <w:rPr>
          <w:rFonts w:ascii="Book Antiqua" w:hAnsi="Book Antiqua" w:cs="Times New Roman"/>
          <w:sz w:val="24"/>
          <w:szCs w:val="24"/>
        </w:rPr>
        <w:t>A</w:t>
      </w:r>
      <w:r w:rsidR="004654BF" w:rsidRPr="00B67038">
        <w:rPr>
          <w:rFonts w:ascii="Book Antiqua" w:hAnsi="Book Antiqua" w:cs="Times New Roman"/>
          <w:sz w:val="24"/>
          <w:szCs w:val="24"/>
        </w:rPr>
        <w:t>),</w:t>
      </w:r>
      <w:r w:rsidR="000322FB" w:rsidRPr="00B67038">
        <w:rPr>
          <w:rFonts w:ascii="Book Antiqua" w:hAnsi="Book Antiqua" w:cs="Times New Roman"/>
          <w:sz w:val="24"/>
          <w:szCs w:val="24"/>
        </w:rPr>
        <w:t xml:space="preserve"> </w:t>
      </w:r>
      <w:r w:rsidR="00A72554" w:rsidRPr="00B67038">
        <w:rPr>
          <w:rFonts w:ascii="Book Antiqua" w:hAnsi="Book Antiqua" w:cs="Times New Roman"/>
          <w:sz w:val="24"/>
          <w:szCs w:val="24"/>
        </w:rPr>
        <w:t xml:space="preserve">and </w:t>
      </w:r>
      <w:r w:rsidRPr="00B67038">
        <w:rPr>
          <w:rFonts w:ascii="Book Antiqua" w:hAnsi="Book Antiqua" w:cs="Times New Roman"/>
          <w:sz w:val="24"/>
          <w:szCs w:val="24"/>
        </w:rPr>
        <w:t xml:space="preserve">the </w:t>
      </w:r>
      <w:r w:rsidR="004654BF" w:rsidRPr="00B67038">
        <w:rPr>
          <w:rFonts w:ascii="Book Antiqua" w:hAnsi="Book Antiqua" w:cs="Times New Roman"/>
          <w:sz w:val="24"/>
          <w:szCs w:val="24"/>
        </w:rPr>
        <w:t xml:space="preserve">postoperative </w:t>
      </w:r>
      <w:r w:rsidR="000322FB" w:rsidRPr="00B67038">
        <w:rPr>
          <w:rFonts w:ascii="Book Antiqua" w:hAnsi="Book Antiqua" w:cs="Times New Roman"/>
          <w:sz w:val="24"/>
          <w:szCs w:val="24"/>
        </w:rPr>
        <w:t xml:space="preserve">GSRS </w:t>
      </w:r>
      <w:r w:rsidR="004654BF" w:rsidRPr="00B67038">
        <w:rPr>
          <w:rFonts w:ascii="Book Antiqua" w:hAnsi="Book Antiqua" w:cs="Times New Roman"/>
          <w:sz w:val="24"/>
          <w:szCs w:val="24"/>
        </w:rPr>
        <w:t xml:space="preserve">score </w:t>
      </w:r>
      <w:r w:rsidR="000322FB" w:rsidRPr="00B67038">
        <w:rPr>
          <w:rFonts w:ascii="Book Antiqua" w:hAnsi="Book Antiqua" w:cs="Times New Roman"/>
          <w:sz w:val="24"/>
          <w:szCs w:val="24"/>
        </w:rPr>
        <w:t>for</w:t>
      </w:r>
      <w:r w:rsidR="00E5733B" w:rsidRPr="00B67038">
        <w:rPr>
          <w:rFonts w:ascii="Book Antiqua" w:hAnsi="Book Antiqua" w:cs="Times New Roman"/>
          <w:sz w:val="24"/>
          <w:szCs w:val="24"/>
        </w:rPr>
        <w:t xml:space="preserve"> abdominal bloating </w:t>
      </w:r>
      <w:r w:rsidR="004B3805" w:rsidRPr="00B67038">
        <w:rPr>
          <w:rFonts w:ascii="Book Antiqua" w:hAnsi="Book Antiqua" w:cs="Times New Roman"/>
          <w:sz w:val="24"/>
          <w:szCs w:val="24"/>
        </w:rPr>
        <w:t>was</w:t>
      </w:r>
      <w:r w:rsidR="009A78BA" w:rsidRPr="00B67038">
        <w:rPr>
          <w:rFonts w:ascii="Book Antiqua" w:hAnsi="Book Antiqua" w:cs="Times New Roman"/>
          <w:sz w:val="24"/>
          <w:szCs w:val="24"/>
        </w:rPr>
        <w:t xml:space="preserve"> significa</w:t>
      </w:r>
      <w:r w:rsidR="00E5733B" w:rsidRPr="00B67038">
        <w:rPr>
          <w:rFonts w:ascii="Book Antiqua" w:hAnsi="Book Antiqua" w:cs="Times New Roman"/>
          <w:sz w:val="24"/>
          <w:szCs w:val="24"/>
        </w:rPr>
        <w:t xml:space="preserve">ntly higher </w:t>
      </w:r>
      <w:r w:rsidR="00563134" w:rsidRPr="00B67038">
        <w:rPr>
          <w:rFonts w:ascii="Book Antiqua" w:hAnsi="Book Antiqua" w:cs="Times New Roman"/>
          <w:sz w:val="24"/>
          <w:szCs w:val="24"/>
        </w:rPr>
        <w:t xml:space="preserve">than </w:t>
      </w:r>
      <w:r w:rsidR="00F1731F" w:rsidRPr="00B67038">
        <w:rPr>
          <w:rFonts w:ascii="Book Antiqua" w:hAnsi="Book Antiqua" w:cs="Times New Roman"/>
          <w:sz w:val="24"/>
          <w:szCs w:val="24"/>
        </w:rPr>
        <w:t xml:space="preserve">the </w:t>
      </w:r>
      <w:r w:rsidR="004654BF" w:rsidRPr="00B67038">
        <w:rPr>
          <w:rFonts w:ascii="Book Antiqua" w:hAnsi="Book Antiqua" w:cs="Times New Roman"/>
          <w:sz w:val="24"/>
          <w:szCs w:val="24"/>
        </w:rPr>
        <w:t>preoperative score</w:t>
      </w:r>
      <w:r w:rsidR="000322FB" w:rsidRPr="00B67038">
        <w:rPr>
          <w:rFonts w:ascii="Book Antiqua" w:hAnsi="Book Antiqua" w:cs="Times New Roman"/>
          <w:sz w:val="24"/>
          <w:szCs w:val="24"/>
        </w:rPr>
        <w:t xml:space="preserve"> in </w:t>
      </w:r>
      <w:r w:rsidR="00A72554" w:rsidRPr="00B67038">
        <w:rPr>
          <w:rFonts w:ascii="Book Antiqua" w:hAnsi="Book Antiqua" w:cs="Times New Roman"/>
          <w:sz w:val="24"/>
          <w:szCs w:val="24"/>
        </w:rPr>
        <w:t xml:space="preserve">the </w:t>
      </w:r>
      <w:r w:rsidR="003D0286" w:rsidRPr="00B67038">
        <w:rPr>
          <w:rFonts w:ascii="Book Antiqua" w:hAnsi="Book Antiqua" w:cs="Times New Roman"/>
          <w:sz w:val="24"/>
          <w:szCs w:val="24"/>
        </w:rPr>
        <w:t>D+</w:t>
      </w:r>
      <w:r w:rsidR="000322FB" w:rsidRPr="00B67038">
        <w:rPr>
          <w:rFonts w:ascii="Book Antiqua" w:hAnsi="Book Antiqua" w:cs="Times New Roman"/>
          <w:sz w:val="24"/>
          <w:szCs w:val="24"/>
        </w:rPr>
        <w:t>L group</w:t>
      </w:r>
      <w:r w:rsidR="004654BF" w:rsidRPr="00B67038">
        <w:rPr>
          <w:rFonts w:ascii="Book Antiqua" w:hAnsi="Book Antiqua" w:cs="Times New Roman"/>
          <w:sz w:val="24"/>
          <w:szCs w:val="24"/>
        </w:rPr>
        <w:t xml:space="preserve"> (</w:t>
      </w:r>
      <w:r w:rsidR="00FD33DE" w:rsidRPr="00B67038">
        <w:rPr>
          <w:rFonts w:ascii="Book Antiqua" w:hAnsi="Book Antiqua" w:cs="Times New Roman"/>
          <w:sz w:val="24"/>
          <w:szCs w:val="24"/>
        </w:rPr>
        <w:t>Figure</w:t>
      </w:r>
      <w:r w:rsidR="004654BF" w:rsidRPr="00B67038">
        <w:rPr>
          <w:rFonts w:ascii="Book Antiqua" w:hAnsi="Book Antiqua" w:cs="Times New Roman"/>
          <w:sz w:val="24"/>
          <w:szCs w:val="24"/>
        </w:rPr>
        <w:t xml:space="preserve"> </w:t>
      </w:r>
      <w:r w:rsidR="00645F9E">
        <w:rPr>
          <w:rFonts w:ascii="Book Antiqua" w:hAnsi="Book Antiqua" w:cs="Times New Roman" w:hint="eastAsia"/>
          <w:sz w:val="24"/>
          <w:szCs w:val="24"/>
          <w:lang w:eastAsia="zh-CN"/>
        </w:rPr>
        <w:t>3</w:t>
      </w:r>
      <w:r w:rsidR="00556FD2" w:rsidRPr="00B67038">
        <w:rPr>
          <w:rFonts w:ascii="Book Antiqua" w:hAnsi="Book Antiqua" w:cs="Times New Roman"/>
          <w:sz w:val="24"/>
          <w:szCs w:val="24"/>
        </w:rPr>
        <w:t>B</w:t>
      </w:r>
      <w:r w:rsidR="004654BF" w:rsidRPr="00B67038">
        <w:rPr>
          <w:rFonts w:ascii="Book Antiqua" w:hAnsi="Book Antiqua" w:cs="Times New Roman"/>
          <w:sz w:val="24"/>
          <w:szCs w:val="24"/>
        </w:rPr>
        <w:t>)</w:t>
      </w:r>
      <w:r w:rsidR="004A16DA"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4B3805" w:rsidRPr="00B67038">
        <w:rPr>
          <w:rFonts w:ascii="Book Antiqua" w:hAnsi="Book Antiqua" w:cs="Times New Roman"/>
          <w:sz w:val="24"/>
          <w:szCs w:val="24"/>
        </w:rPr>
        <w:t xml:space="preserve">Regarding </w:t>
      </w:r>
      <w:r w:rsidR="00F1731F" w:rsidRPr="00B67038">
        <w:rPr>
          <w:rFonts w:ascii="Book Antiqua" w:hAnsi="Book Antiqua" w:cs="Times New Roman"/>
          <w:sz w:val="24"/>
          <w:szCs w:val="24"/>
        </w:rPr>
        <w:t xml:space="preserve">the </w:t>
      </w:r>
      <w:r w:rsidR="00AE2074" w:rsidRPr="00B67038">
        <w:rPr>
          <w:rFonts w:ascii="Book Antiqua" w:hAnsi="Book Antiqua" w:cs="Times New Roman"/>
          <w:sz w:val="24"/>
          <w:szCs w:val="24"/>
        </w:rPr>
        <w:t>secondary end p</w:t>
      </w:r>
      <w:r w:rsidR="004823C6" w:rsidRPr="00B67038">
        <w:rPr>
          <w:rFonts w:ascii="Book Antiqua" w:hAnsi="Book Antiqua" w:cs="Times New Roman"/>
          <w:sz w:val="24"/>
          <w:szCs w:val="24"/>
        </w:rPr>
        <w:t>o</w:t>
      </w:r>
      <w:r w:rsidR="00AE2074" w:rsidRPr="00B67038">
        <w:rPr>
          <w:rFonts w:ascii="Book Antiqua" w:hAnsi="Book Antiqua" w:cs="Times New Roman"/>
          <w:sz w:val="24"/>
          <w:szCs w:val="24"/>
        </w:rPr>
        <w:t>ints, t</w:t>
      </w:r>
      <w:r w:rsidR="001A7D6A" w:rsidRPr="00B67038">
        <w:rPr>
          <w:rFonts w:ascii="Book Antiqua" w:hAnsi="Book Antiqua" w:cs="Times New Roman"/>
          <w:sz w:val="24"/>
          <w:szCs w:val="24"/>
        </w:rPr>
        <w:t>here were</w:t>
      </w:r>
      <w:r w:rsidR="004A16DA" w:rsidRPr="00B67038">
        <w:rPr>
          <w:rFonts w:ascii="Book Antiqua" w:hAnsi="Book Antiqua" w:cs="Times New Roman"/>
          <w:sz w:val="24"/>
          <w:szCs w:val="24"/>
        </w:rPr>
        <w:t xml:space="preserve"> no significant difference</w:t>
      </w:r>
      <w:r w:rsidR="001A7D6A" w:rsidRPr="00B67038">
        <w:rPr>
          <w:rFonts w:ascii="Book Antiqua" w:hAnsi="Book Antiqua" w:cs="Times New Roman"/>
          <w:sz w:val="24"/>
          <w:szCs w:val="24"/>
        </w:rPr>
        <w:t>s</w:t>
      </w:r>
      <w:r w:rsidR="004A16DA" w:rsidRPr="00B67038">
        <w:rPr>
          <w:rFonts w:ascii="Book Antiqua" w:hAnsi="Book Antiqua" w:cs="Times New Roman"/>
          <w:sz w:val="24"/>
          <w:szCs w:val="24"/>
        </w:rPr>
        <w:t xml:space="preserve"> in </w:t>
      </w:r>
      <w:r w:rsidR="00CF143C" w:rsidRPr="00B67038">
        <w:rPr>
          <w:rFonts w:ascii="Book Antiqua" w:hAnsi="Book Antiqua" w:cs="Times New Roman"/>
          <w:sz w:val="24"/>
          <w:szCs w:val="24"/>
        </w:rPr>
        <w:t xml:space="preserve">postoperative </w:t>
      </w:r>
      <w:r w:rsidR="004A16DA" w:rsidRPr="00B67038">
        <w:rPr>
          <w:rFonts w:ascii="Book Antiqua" w:hAnsi="Book Antiqua" w:cs="Times New Roman"/>
          <w:sz w:val="24"/>
          <w:szCs w:val="24"/>
        </w:rPr>
        <w:t xml:space="preserve">serum ammonia </w:t>
      </w:r>
      <w:r w:rsidR="00095426" w:rsidRPr="00B67038">
        <w:rPr>
          <w:rFonts w:ascii="Book Antiqua" w:hAnsi="Book Antiqua" w:cs="Times New Roman"/>
          <w:sz w:val="24"/>
          <w:szCs w:val="24"/>
        </w:rPr>
        <w:t>or</w:t>
      </w:r>
      <w:r w:rsidR="001A7D6A" w:rsidRPr="00B67038">
        <w:rPr>
          <w:rFonts w:ascii="Book Antiqua" w:hAnsi="Book Antiqua" w:cs="Times New Roman"/>
          <w:sz w:val="24"/>
          <w:szCs w:val="24"/>
        </w:rPr>
        <w:t xml:space="preserve"> CRP </w:t>
      </w:r>
      <w:r w:rsidR="004A16DA" w:rsidRPr="00B67038">
        <w:rPr>
          <w:rFonts w:ascii="Book Antiqua" w:hAnsi="Book Antiqua" w:cs="Times New Roman"/>
          <w:sz w:val="24"/>
          <w:szCs w:val="24"/>
        </w:rPr>
        <w:t xml:space="preserve">values between </w:t>
      </w:r>
      <w:r w:rsidR="00095426" w:rsidRPr="00B67038">
        <w:rPr>
          <w:rFonts w:ascii="Book Antiqua" w:hAnsi="Book Antiqua" w:cs="Times New Roman"/>
          <w:sz w:val="24"/>
          <w:szCs w:val="24"/>
        </w:rPr>
        <w:t xml:space="preserve">the </w:t>
      </w:r>
      <w:r w:rsidR="00CF143C" w:rsidRPr="00B67038">
        <w:rPr>
          <w:rFonts w:ascii="Book Antiqua" w:hAnsi="Book Antiqua" w:cs="Times New Roman"/>
          <w:sz w:val="24"/>
          <w:szCs w:val="24"/>
        </w:rPr>
        <w:t>two</w:t>
      </w:r>
      <w:r w:rsidR="004A16DA" w:rsidRPr="00B67038">
        <w:rPr>
          <w:rFonts w:ascii="Book Antiqua" w:hAnsi="Book Antiqua" w:cs="Times New Roman"/>
          <w:sz w:val="24"/>
          <w:szCs w:val="24"/>
        </w:rPr>
        <w:t xml:space="preserve"> groups.</w:t>
      </w:r>
      <w:r w:rsidR="00C82948" w:rsidRPr="00B67038">
        <w:rPr>
          <w:rFonts w:ascii="Book Antiqua" w:hAnsi="Book Antiqua" w:cs="Times New Roman"/>
          <w:sz w:val="24"/>
          <w:szCs w:val="24"/>
        </w:rPr>
        <w:t xml:space="preserve"> </w:t>
      </w:r>
      <w:r w:rsidR="009174CB" w:rsidRPr="00B67038">
        <w:rPr>
          <w:rFonts w:ascii="Book Antiqua" w:hAnsi="Book Antiqua" w:cs="Times New Roman"/>
          <w:sz w:val="24"/>
          <w:szCs w:val="24"/>
        </w:rPr>
        <w:t>The m</w:t>
      </w:r>
      <w:r w:rsidR="00D31F59" w:rsidRPr="00B67038">
        <w:rPr>
          <w:rFonts w:ascii="Book Antiqua" w:hAnsi="Book Antiqua" w:cs="Times New Roman"/>
          <w:sz w:val="24"/>
          <w:szCs w:val="24"/>
        </w:rPr>
        <w:t>edian time</w:t>
      </w:r>
      <w:r w:rsidR="009174CB" w:rsidRPr="00B67038">
        <w:rPr>
          <w:rFonts w:ascii="Book Antiqua" w:hAnsi="Book Antiqua" w:cs="Times New Roman"/>
          <w:sz w:val="24"/>
          <w:szCs w:val="24"/>
        </w:rPr>
        <w:t>s</w:t>
      </w:r>
      <w:r w:rsidR="00D31F59" w:rsidRPr="00B67038">
        <w:rPr>
          <w:rFonts w:ascii="Book Antiqua" w:hAnsi="Book Antiqua" w:cs="Times New Roman"/>
          <w:sz w:val="24"/>
          <w:szCs w:val="24"/>
        </w:rPr>
        <w:t xml:space="preserve"> </w:t>
      </w:r>
      <w:r w:rsidR="009174CB" w:rsidRPr="00B67038">
        <w:rPr>
          <w:rFonts w:ascii="Book Antiqua" w:hAnsi="Book Antiqua" w:cs="Times New Roman"/>
          <w:sz w:val="24"/>
          <w:szCs w:val="24"/>
        </w:rPr>
        <w:t xml:space="preserve">from the end of general anesthesia </w:t>
      </w:r>
      <w:r w:rsidR="00D31F59" w:rsidRPr="00B67038">
        <w:rPr>
          <w:rFonts w:ascii="Book Antiqua" w:hAnsi="Book Antiqua" w:cs="Times New Roman"/>
          <w:sz w:val="24"/>
          <w:szCs w:val="24"/>
        </w:rPr>
        <w:t xml:space="preserve">until the first </w:t>
      </w:r>
      <w:r w:rsidR="00AF3360" w:rsidRPr="00B67038">
        <w:rPr>
          <w:rFonts w:ascii="Book Antiqua" w:hAnsi="Book Antiqua" w:cs="Times New Roman"/>
          <w:sz w:val="24"/>
          <w:szCs w:val="24"/>
        </w:rPr>
        <w:t xml:space="preserve">release of </w:t>
      </w:r>
      <w:r w:rsidR="00D31F59" w:rsidRPr="00B67038">
        <w:rPr>
          <w:rFonts w:ascii="Book Antiqua" w:hAnsi="Book Antiqua" w:cs="Times New Roman"/>
          <w:sz w:val="24"/>
          <w:szCs w:val="24"/>
        </w:rPr>
        <w:t xml:space="preserve">flatus or defecation </w:t>
      </w:r>
      <w:r w:rsidR="00326891" w:rsidRPr="00B67038">
        <w:rPr>
          <w:rFonts w:ascii="Book Antiqua" w:hAnsi="Book Antiqua" w:cs="Times New Roman"/>
          <w:sz w:val="24"/>
          <w:szCs w:val="24"/>
        </w:rPr>
        <w:t xml:space="preserve">in D </w:t>
      </w:r>
      <w:proofErr w:type="spellStart"/>
      <w:r w:rsidR="002835F6" w:rsidRPr="002835F6">
        <w:rPr>
          <w:rFonts w:ascii="Book Antiqua" w:hAnsi="Book Antiqua" w:cs="Times New Roman"/>
          <w:i/>
          <w:sz w:val="24"/>
          <w:szCs w:val="24"/>
        </w:rPr>
        <w:t>vs</w:t>
      </w:r>
      <w:proofErr w:type="spellEnd"/>
      <w:r w:rsidR="00326891" w:rsidRPr="00B67038">
        <w:rPr>
          <w:rFonts w:ascii="Book Antiqua" w:hAnsi="Book Antiqua" w:cs="Times New Roman"/>
          <w:sz w:val="24"/>
          <w:szCs w:val="24"/>
        </w:rPr>
        <w:t xml:space="preserve"> </w:t>
      </w:r>
      <w:r w:rsidR="003D0286" w:rsidRPr="00B67038">
        <w:rPr>
          <w:rFonts w:ascii="Book Antiqua" w:hAnsi="Book Antiqua" w:cs="Times New Roman"/>
          <w:sz w:val="24"/>
          <w:szCs w:val="24"/>
        </w:rPr>
        <w:t>D+</w:t>
      </w:r>
      <w:r w:rsidR="001A7D6A" w:rsidRPr="00B67038">
        <w:rPr>
          <w:rFonts w:ascii="Book Antiqua" w:hAnsi="Book Antiqua" w:cs="Times New Roman"/>
          <w:sz w:val="24"/>
          <w:szCs w:val="24"/>
        </w:rPr>
        <w:t xml:space="preserve">L groups were 39.7 </w:t>
      </w:r>
      <w:r w:rsidR="007030D1">
        <w:rPr>
          <w:rFonts w:ascii="Book Antiqua" w:hAnsi="Book Antiqua" w:cs="Times New Roman"/>
          <w:sz w:val="24"/>
          <w:szCs w:val="24"/>
        </w:rPr>
        <w:t>h</w:t>
      </w:r>
      <w:r w:rsidR="007030D1" w:rsidRPr="00B67038">
        <w:rPr>
          <w:rFonts w:ascii="Book Antiqua" w:hAnsi="Book Antiqua" w:cs="Times New Roman"/>
          <w:sz w:val="24"/>
          <w:szCs w:val="24"/>
        </w:rPr>
        <w:t xml:space="preserve"> </w:t>
      </w:r>
      <w:proofErr w:type="spellStart"/>
      <w:r w:rsidR="002835F6" w:rsidRPr="002835F6">
        <w:rPr>
          <w:rFonts w:ascii="Book Antiqua" w:hAnsi="Book Antiqua" w:cs="Times New Roman"/>
          <w:i/>
          <w:sz w:val="24"/>
          <w:szCs w:val="24"/>
        </w:rPr>
        <w:t>vs</w:t>
      </w:r>
      <w:proofErr w:type="spellEnd"/>
      <w:r w:rsidR="001A7D6A" w:rsidRPr="00B67038">
        <w:rPr>
          <w:rFonts w:ascii="Book Antiqua" w:hAnsi="Book Antiqua" w:cs="Times New Roman"/>
          <w:sz w:val="24"/>
          <w:szCs w:val="24"/>
        </w:rPr>
        <w:t xml:space="preserve"> 29.3 </w:t>
      </w:r>
      <w:r w:rsidR="002835F6">
        <w:rPr>
          <w:rFonts w:ascii="Book Antiqua" w:hAnsi="Book Antiqua" w:cs="Times New Roman"/>
          <w:sz w:val="24"/>
          <w:szCs w:val="24"/>
        </w:rPr>
        <w:t>h</w:t>
      </w:r>
      <w:r w:rsidR="001A7D6A" w:rsidRPr="00B67038">
        <w:rPr>
          <w:rFonts w:ascii="Book Antiqua" w:hAnsi="Book Antiqua" w:cs="Times New Roman"/>
          <w:sz w:val="24"/>
          <w:szCs w:val="24"/>
        </w:rPr>
        <w:t xml:space="preserve"> </w:t>
      </w:r>
      <w:r w:rsidR="009174CB" w:rsidRPr="00B67038">
        <w:rPr>
          <w:rFonts w:ascii="Book Antiqua" w:hAnsi="Book Antiqua" w:cs="Times New Roman"/>
          <w:sz w:val="24"/>
          <w:szCs w:val="24"/>
        </w:rPr>
        <w:t>(release of flatus) and</w:t>
      </w:r>
      <w:r w:rsidR="001A7D6A" w:rsidRPr="00B67038">
        <w:rPr>
          <w:rFonts w:ascii="Book Antiqua" w:hAnsi="Book Antiqua" w:cs="Times New Roman"/>
          <w:sz w:val="24"/>
          <w:szCs w:val="24"/>
        </w:rPr>
        <w:t xml:space="preserve"> 77.7 </w:t>
      </w:r>
      <w:r w:rsidR="007030D1">
        <w:rPr>
          <w:rFonts w:ascii="Book Antiqua" w:hAnsi="Book Antiqua" w:cs="Times New Roman"/>
          <w:sz w:val="24"/>
          <w:szCs w:val="24"/>
        </w:rPr>
        <w:t>h</w:t>
      </w:r>
      <w:r w:rsidR="007030D1" w:rsidRPr="00B67038">
        <w:rPr>
          <w:rFonts w:ascii="Book Antiqua" w:hAnsi="Book Antiqua" w:cs="Times New Roman"/>
          <w:sz w:val="24"/>
          <w:szCs w:val="24"/>
        </w:rPr>
        <w:t xml:space="preserve"> </w:t>
      </w:r>
      <w:proofErr w:type="spellStart"/>
      <w:r w:rsidR="002835F6" w:rsidRPr="002835F6">
        <w:rPr>
          <w:rFonts w:ascii="Book Antiqua" w:hAnsi="Book Antiqua" w:cs="Times New Roman"/>
          <w:i/>
          <w:sz w:val="24"/>
          <w:szCs w:val="24"/>
        </w:rPr>
        <w:t>vs</w:t>
      </w:r>
      <w:proofErr w:type="spellEnd"/>
      <w:r w:rsidR="001A7D6A" w:rsidRPr="00B67038">
        <w:rPr>
          <w:rFonts w:ascii="Book Antiqua" w:hAnsi="Book Antiqua" w:cs="Times New Roman"/>
          <w:sz w:val="24"/>
          <w:szCs w:val="24"/>
        </w:rPr>
        <w:t xml:space="preserve"> 42.7 </w:t>
      </w:r>
      <w:bookmarkStart w:id="12" w:name="OLE_LINK596"/>
      <w:bookmarkStart w:id="13" w:name="OLE_LINK597"/>
      <w:r w:rsidR="002835F6">
        <w:rPr>
          <w:rFonts w:ascii="Book Antiqua" w:hAnsi="Book Antiqua" w:cs="Times New Roman"/>
          <w:sz w:val="24"/>
          <w:szCs w:val="24"/>
        </w:rPr>
        <w:t>h</w:t>
      </w:r>
      <w:r w:rsidR="009174CB" w:rsidRPr="00B67038">
        <w:rPr>
          <w:rFonts w:ascii="Book Antiqua" w:hAnsi="Book Antiqua" w:cs="Times New Roman"/>
          <w:sz w:val="24"/>
          <w:szCs w:val="24"/>
        </w:rPr>
        <w:t xml:space="preserve"> </w:t>
      </w:r>
      <w:bookmarkEnd w:id="12"/>
      <w:bookmarkEnd w:id="13"/>
      <w:r w:rsidR="009174CB" w:rsidRPr="00B67038">
        <w:rPr>
          <w:rFonts w:ascii="Book Antiqua" w:hAnsi="Book Antiqua" w:cs="Times New Roman"/>
          <w:sz w:val="24"/>
          <w:szCs w:val="24"/>
        </w:rPr>
        <w:t>(defecation)</w:t>
      </w:r>
      <w:r w:rsidR="00A72554" w:rsidRPr="00B67038">
        <w:rPr>
          <w:rFonts w:ascii="Book Antiqua" w:hAnsi="Book Antiqua" w:cs="Times New Roman"/>
          <w:sz w:val="24"/>
          <w:szCs w:val="24"/>
        </w:rPr>
        <w:t>, respectively</w:t>
      </w:r>
      <w:r w:rsidR="001A7D6A"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C20C7E" w:rsidRPr="00B67038">
        <w:rPr>
          <w:rFonts w:ascii="Book Antiqua" w:hAnsi="Book Antiqua" w:cs="Times New Roman"/>
          <w:sz w:val="24"/>
          <w:szCs w:val="24"/>
        </w:rPr>
        <w:t xml:space="preserve">Although </w:t>
      </w:r>
      <w:r w:rsidR="00A94FD3" w:rsidRPr="00B67038">
        <w:rPr>
          <w:rFonts w:ascii="Book Antiqua" w:hAnsi="Book Antiqua" w:cs="Times New Roman"/>
          <w:sz w:val="24"/>
          <w:szCs w:val="24"/>
        </w:rPr>
        <w:t>the time until the first release of flatus did not differ significantly between the two groups</w:t>
      </w:r>
      <w:r w:rsidR="00C20C7E" w:rsidRPr="00B67038">
        <w:rPr>
          <w:rFonts w:ascii="Book Antiqua" w:hAnsi="Book Antiqua" w:cs="Times New Roman"/>
          <w:sz w:val="24"/>
          <w:szCs w:val="24"/>
        </w:rPr>
        <w:t>, t</w:t>
      </w:r>
      <w:r w:rsidR="00326891" w:rsidRPr="00B67038">
        <w:rPr>
          <w:rFonts w:ascii="Book Antiqua" w:hAnsi="Book Antiqua" w:cs="Times New Roman"/>
          <w:sz w:val="24"/>
          <w:szCs w:val="24"/>
        </w:rPr>
        <w:t>he</w:t>
      </w:r>
      <w:r w:rsidR="00A94FD3" w:rsidRPr="00B67038">
        <w:rPr>
          <w:rFonts w:ascii="Book Antiqua" w:hAnsi="Book Antiqua" w:cs="Times New Roman"/>
          <w:sz w:val="24"/>
          <w:szCs w:val="24"/>
        </w:rPr>
        <w:t xml:space="preserve"> time until the</w:t>
      </w:r>
      <w:r w:rsidR="00326891" w:rsidRPr="00B67038">
        <w:rPr>
          <w:rFonts w:ascii="Book Antiqua" w:hAnsi="Book Antiqua" w:cs="Times New Roman"/>
          <w:sz w:val="24"/>
          <w:szCs w:val="24"/>
        </w:rPr>
        <w:t xml:space="preserve"> first </w:t>
      </w:r>
      <w:r w:rsidR="001A7D6A" w:rsidRPr="00B67038">
        <w:rPr>
          <w:rFonts w:ascii="Book Antiqua" w:hAnsi="Book Antiqua" w:cs="Times New Roman"/>
          <w:sz w:val="24"/>
          <w:szCs w:val="24"/>
        </w:rPr>
        <w:t>defecation</w:t>
      </w:r>
      <w:r w:rsidR="00326891" w:rsidRPr="00B67038">
        <w:rPr>
          <w:rFonts w:ascii="Book Antiqua" w:hAnsi="Book Antiqua" w:cs="Times New Roman"/>
          <w:sz w:val="24"/>
          <w:szCs w:val="24"/>
        </w:rPr>
        <w:t xml:space="preserve"> </w:t>
      </w:r>
      <w:r w:rsidR="008724F6" w:rsidRPr="00B67038">
        <w:rPr>
          <w:rFonts w:ascii="Book Antiqua" w:hAnsi="Book Antiqua" w:cs="Times New Roman"/>
          <w:sz w:val="24"/>
          <w:szCs w:val="24"/>
        </w:rPr>
        <w:t xml:space="preserve">was significantly </w:t>
      </w:r>
      <w:r w:rsidR="009C4E04" w:rsidRPr="00B67038">
        <w:rPr>
          <w:rFonts w:ascii="Book Antiqua" w:hAnsi="Book Antiqua" w:cs="Times New Roman"/>
          <w:sz w:val="24"/>
          <w:szCs w:val="24"/>
        </w:rPr>
        <w:t xml:space="preserve">smaller </w:t>
      </w:r>
      <w:r w:rsidR="001A7D6A" w:rsidRPr="00B67038">
        <w:rPr>
          <w:rFonts w:ascii="Book Antiqua" w:hAnsi="Book Antiqua" w:cs="Times New Roman"/>
          <w:sz w:val="24"/>
          <w:szCs w:val="24"/>
        </w:rPr>
        <w:t xml:space="preserve">in </w:t>
      </w:r>
      <w:r w:rsidR="008724F6" w:rsidRPr="00B67038">
        <w:rPr>
          <w:rFonts w:ascii="Book Antiqua" w:hAnsi="Book Antiqua" w:cs="Times New Roman"/>
          <w:sz w:val="24"/>
          <w:szCs w:val="24"/>
        </w:rPr>
        <w:t xml:space="preserve">the </w:t>
      </w:r>
      <w:r w:rsidR="003D0286" w:rsidRPr="00B67038">
        <w:rPr>
          <w:rFonts w:ascii="Book Antiqua" w:hAnsi="Book Antiqua" w:cs="Times New Roman"/>
          <w:sz w:val="24"/>
          <w:szCs w:val="24"/>
        </w:rPr>
        <w:t>D+</w:t>
      </w:r>
      <w:r w:rsidR="001A7D6A" w:rsidRPr="00B67038">
        <w:rPr>
          <w:rFonts w:ascii="Book Antiqua" w:hAnsi="Book Antiqua" w:cs="Times New Roman"/>
          <w:sz w:val="24"/>
          <w:szCs w:val="24"/>
        </w:rPr>
        <w:t>L group</w:t>
      </w:r>
      <w:r w:rsidR="00C20C7E" w:rsidRPr="00B67038">
        <w:rPr>
          <w:rFonts w:ascii="Book Antiqua" w:hAnsi="Book Antiqua" w:cs="Times New Roman"/>
          <w:sz w:val="24"/>
          <w:szCs w:val="24"/>
        </w:rPr>
        <w:t xml:space="preserve"> than that</w:t>
      </w:r>
      <w:r w:rsidR="001A7D6A" w:rsidRPr="00B67038">
        <w:rPr>
          <w:rFonts w:ascii="Book Antiqua" w:hAnsi="Book Antiqua" w:cs="Times New Roman"/>
          <w:sz w:val="24"/>
          <w:szCs w:val="24"/>
        </w:rPr>
        <w:t xml:space="preserve"> in </w:t>
      </w:r>
      <w:r w:rsidR="00A72554" w:rsidRPr="00B67038">
        <w:rPr>
          <w:rFonts w:ascii="Book Antiqua" w:hAnsi="Book Antiqua" w:cs="Times New Roman"/>
          <w:sz w:val="24"/>
          <w:szCs w:val="24"/>
        </w:rPr>
        <w:t xml:space="preserve">the </w:t>
      </w:r>
      <w:r w:rsidR="001A7D6A" w:rsidRPr="00B67038">
        <w:rPr>
          <w:rFonts w:ascii="Book Antiqua" w:hAnsi="Book Antiqua" w:cs="Times New Roman"/>
          <w:sz w:val="24"/>
          <w:szCs w:val="24"/>
        </w:rPr>
        <w:t xml:space="preserve">D group </w:t>
      </w:r>
      <w:r w:rsidR="00C20C7E" w:rsidRPr="00B67038">
        <w:rPr>
          <w:rFonts w:ascii="Book Antiqua" w:hAnsi="Book Antiqua" w:cs="Times New Roman"/>
          <w:sz w:val="24"/>
          <w:szCs w:val="24"/>
        </w:rPr>
        <w:t>(</w:t>
      </w:r>
      <w:r w:rsidRPr="00B67038">
        <w:rPr>
          <w:rFonts w:ascii="Book Antiqua" w:hAnsi="Book Antiqua" w:cs="Times New Roman"/>
          <w:i/>
          <w:sz w:val="24"/>
          <w:szCs w:val="24"/>
        </w:rPr>
        <w:t>P</w:t>
      </w:r>
      <w:r w:rsidR="003237FA" w:rsidRPr="00B67038">
        <w:rPr>
          <w:rFonts w:ascii="Book Antiqua" w:hAnsi="Book Antiqua" w:cs="Times New Roman"/>
          <w:sz w:val="24"/>
          <w:szCs w:val="24"/>
        </w:rPr>
        <w:t xml:space="preserve"> </w:t>
      </w:r>
      <w:r w:rsidR="00C20C7E" w:rsidRPr="00B67038">
        <w:rPr>
          <w:rFonts w:ascii="Book Antiqua" w:hAnsi="Book Antiqua" w:cs="Times New Roman"/>
          <w:sz w:val="24"/>
          <w:szCs w:val="24"/>
        </w:rPr>
        <w:t>&lt;</w:t>
      </w:r>
      <w:r w:rsidR="003237FA" w:rsidRPr="00B67038">
        <w:rPr>
          <w:rFonts w:ascii="Book Antiqua" w:hAnsi="Book Antiqua" w:cs="Times New Roman"/>
          <w:sz w:val="24"/>
          <w:szCs w:val="24"/>
        </w:rPr>
        <w:t xml:space="preserve"> </w:t>
      </w:r>
      <w:r w:rsidR="00C20C7E" w:rsidRPr="00B67038">
        <w:rPr>
          <w:rFonts w:ascii="Book Antiqua" w:hAnsi="Book Antiqua" w:cs="Times New Roman"/>
          <w:sz w:val="24"/>
          <w:szCs w:val="24"/>
        </w:rPr>
        <w:t>0.05).</w:t>
      </w:r>
      <w:r w:rsidR="00C82948" w:rsidRPr="00B67038">
        <w:rPr>
          <w:rFonts w:ascii="Book Antiqua" w:hAnsi="Book Antiqua" w:cs="Times New Roman"/>
          <w:sz w:val="24"/>
          <w:szCs w:val="24"/>
        </w:rPr>
        <w:t xml:space="preserve"> </w:t>
      </w:r>
      <w:r w:rsidR="001A7D6A" w:rsidRPr="00B67038">
        <w:rPr>
          <w:rFonts w:ascii="Book Antiqua" w:hAnsi="Book Antiqua" w:cs="Times New Roman"/>
          <w:sz w:val="24"/>
          <w:szCs w:val="24"/>
        </w:rPr>
        <w:t>No</w:t>
      </w:r>
      <w:r w:rsidR="00A94FD3" w:rsidRPr="00B67038">
        <w:rPr>
          <w:rFonts w:ascii="Book Antiqua" w:hAnsi="Book Antiqua" w:cs="Times New Roman"/>
          <w:sz w:val="24"/>
          <w:szCs w:val="24"/>
        </w:rPr>
        <w:t xml:space="preserve"> patients</w:t>
      </w:r>
      <w:r w:rsidR="001A7D6A" w:rsidRPr="00B67038">
        <w:rPr>
          <w:rFonts w:ascii="Book Antiqua" w:hAnsi="Book Antiqua" w:cs="Times New Roman"/>
          <w:sz w:val="24"/>
          <w:szCs w:val="24"/>
        </w:rPr>
        <w:t xml:space="preserve"> </w:t>
      </w:r>
      <w:r w:rsidR="00A94FD3" w:rsidRPr="00B67038">
        <w:rPr>
          <w:rFonts w:ascii="Book Antiqua" w:hAnsi="Book Antiqua" w:cs="Times New Roman"/>
          <w:sz w:val="24"/>
          <w:szCs w:val="24"/>
        </w:rPr>
        <w:t>experienced</w:t>
      </w:r>
      <w:r w:rsidR="001A7D6A" w:rsidRPr="00B67038">
        <w:rPr>
          <w:rFonts w:ascii="Book Antiqua" w:hAnsi="Book Antiqua" w:cs="Times New Roman"/>
          <w:sz w:val="24"/>
          <w:szCs w:val="24"/>
        </w:rPr>
        <w:t xml:space="preserve"> postoperative </w:t>
      </w:r>
      <w:r w:rsidR="0038514D" w:rsidRPr="00B67038">
        <w:rPr>
          <w:rFonts w:ascii="Book Antiqua" w:hAnsi="Book Antiqua" w:cs="Times New Roman"/>
          <w:sz w:val="24"/>
          <w:szCs w:val="24"/>
        </w:rPr>
        <w:t xml:space="preserve">adhesive </w:t>
      </w:r>
      <w:r w:rsidR="001A7D6A" w:rsidRPr="00B67038">
        <w:rPr>
          <w:rFonts w:ascii="Book Antiqua" w:hAnsi="Book Antiqua" w:cs="Times New Roman"/>
          <w:sz w:val="24"/>
          <w:szCs w:val="24"/>
        </w:rPr>
        <w:t>ileus.</w:t>
      </w:r>
    </w:p>
    <w:p w:rsidR="00821AC7" w:rsidRPr="00B67038" w:rsidRDefault="00DA3639" w:rsidP="006A5444">
      <w:pPr>
        <w:spacing w:after="0" w:line="360" w:lineRule="auto"/>
        <w:ind w:firstLine="360"/>
        <w:jc w:val="both"/>
        <w:rPr>
          <w:rFonts w:ascii="Book Antiqua" w:hAnsi="Book Antiqua" w:cs="Times New Roman"/>
          <w:sz w:val="24"/>
          <w:szCs w:val="24"/>
        </w:rPr>
      </w:pPr>
      <w:r w:rsidRPr="00B67038">
        <w:rPr>
          <w:rFonts w:ascii="Book Antiqua" w:hAnsi="Book Antiqua" w:cs="Times New Roman"/>
          <w:sz w:val="24"/>
          <w:szCs w:val="24"/>
        </w:rPr>
        <w:t xml:space="preserve">In </w:t>
      </w:r>
      <w:r w:rsidR="00DF2D36" w:rsidRPr="00B67038">
        <w:rPr>
          <w:rFonts w:ascii="Book Antiqua" w:hAnsi="Book Antiqua" w:cs="Times New Roman"/>
          <w:sz w:val="24"/>
          <w:szCs w:val="24"/>
        </w:rPr>
        <w:t xml:space="preserve">terms of patient </w:t>
      </w:r>
      <w:r w:rsidRPr="00B67038">
        <w:rPr>
          <w:rFonts w:ascii="Book Antiqua" w:hAnsi="Book Antiqua" w:cs="Times New Roman"/>
          <w:sz w:val="24"/>
          <w:szCs w:val="24"/>
        </w:rPr>
        <w:t>nutrition</w:t>
      </w:r>
      <w:r w:rsidR="00AE2074" w:rsidRPr="00B67038">
        <w:rPr>
          <w:rFonts w:ascii="Book Antiqua" w:hAnsi="Book Antiqua" w:cs="Times New Roman"/>
          <w:sz w:val="24"/>
          <w:szCs w:val="24"/>
        </w:rPr>
        <w:t xml:space="preserve">, </w:t>
      </w:r>
      <w:r w:rsidR="005269E9" w:rsidRPr="00B67038">
        <w:rPr>
          <w:rFonts w:ascii="Book Antiqua" w:hAnsi="Book Antiqua" w:cs="Times New Roman"/>
          <w:sz w:val="24"/>
          <w:szCs w:val="24"/>
        </w:rPr>
        <w:t xml:space="preserve">the </w:t>
      </w:r>
      <w:r w:rsidR="00C20C7E" w:rsidRPr="00B67038">
        <w:rPr>
          <w:rFonts w:ascii="Book Antiqua" w:hAnsi="Book Antiqua" w:cs="Times New Roman"/>
          <w:sz w:val="24"/>
          <w:szCs w:val="24"/>
        </w:rPr>
        <w:t xml:space="preserve">mean </w:t>
      </w:r>
      <w:r w:rsidR="00AE2074" w:rsidRPr="00B67038">
        <w:rPr>
          <w:rFonts w:ascii="Book Antiqua" w:hAnsi="Book Antiqua" w:cs="Times New Roman"/>
          <w:sz w:val="24"/>
          <w:szCs w:val="24"/>
        </w:rPr>
        <w:t>t</w:t>
      </w:r>
      <w:r w:rsidR="004A16DA" w:rsidRPr="00B67038">
        <w:rPr>
          <w:rFonts w:ascii="Book Antiqua" w:hAnsi="Book Antiqua" w:cs="Times New Roman"/>
          <w:sz w:val="24"/>
          <w:szCs w:val="24"/>
        </w:rPr>
        <w:t>otal calori</w:t>
      </w:r>
      <w:r w:rsidR="004B3805" w:rsidRPr="00B67038">
        <w:rPr>
          <w:rFonts w:ascii="Book Antiqua" w:hAnsi="Book Antiqua" w:cs="Times New Roman"/>
          <w:sz w:val="24"/>
          <w:szCs w:val="24"/>
        </w:rPr>
        <w:t>e intake</w:t>
      </w:r>
      <w:r w:rsidR="00C20C7E" w:rsidRPr="00B67038">
        <w:rPr>
          <w:rFonts w:ascii="Book Antiqua" w:hAnsi="Book Antiqua" w:cs="Times New Roman"/>
          <w:sz w:val="24"/>
          <w:szCs w:val="24"/>
        </w:rPr>
        <w:t xml:space="preserve"> </w:t>
      </w:r>
      <w:r w:rsidR="00412515" w:rsidRPr="00B67038">
        <w:rPr>
          <w:rFonts w:ascii="Book Antiqua" w:hAnsi="Book Antiqua" w:cs="Times New Roman"/>
          <w:sz w:val="24"/>
          <w:szCs w:val="24"/>
        </w:rPr>
        <w:t>over the period from</w:t>
      </w:r>
      <w:r w:rsidR="000A21A6" w:rsidRPr="00B67038">
        <w:rPr>
          <w:rFonts w:ascii="Book Antiqua" w:hAnsi="Book Antiqua" w:cs="Times New Roman"/>
          <w:sz w:val="24"/>
          <w:szCs w:val="24"/>
        </w:rPr>
        <w:t xml:space="preserve"> postoperative </w:t>
      </w:r>
      <w:r w:rsidR="00412515" w:rsidRPr="00B67038">
        <w:rPr>
          <w:rFonts w:ascii="Book Antiqua" w:hAnsi="Book Antiqua" w:cs="Times New Roman"/>
          <w:sz w:val="24"/>
          <w:szCs w:val="24"/>
        </w:rPr>
        <w:t>day</w:t>
      </w:r>
      <w:r w:rsidR="00CA1FBB" w:rsidRPr="00B67038">
        <w:rPr>
          <w:rFonts w:ascii="Book Antiqua" w:hAnsi="Book Antiqua" w:cs="Times New Roman"/>
          <w:sz w:val="24"/>
          <w:szCs w:val="24"/>
        </w:rPr>
        <w:t xml:space="preserve"> </w:t>
      </w:r>
      <w:r w:rsidR="00412515" w:rsidRPr="00B67038">
        <w:rPr>
          <w:rFonts w:ascii="Book Antiqua" w:hAnsi="Book Antiqua" w:cs="Times New Roman"/>
          <w:sz w:val="24"/>
          <w:szCs w:val="24"/>
        </w:rPr>
        <w:t>1 to</w:t>
      </w:r>
      <w:r w:rsidR="000A21A6" w:rsidRPr="00B67038">
        <w:rPr>
          <w:rFonts w:ascii="Book Antiqua" w:hAnsi="Book Antiqua" w:cs="Times New Roman"/>
          <w:sz w:val="24"/>
          <w:szCs w:val="24"/>
        </w:rPr>
        <w:t xml:space="preserve"> </w:t>
      </w:r>
      <w:r w:rsidR="00412515" w:rsidRPr="00B67038">
        <w:rPr>
          <w:rFonts w:ascii="Book Antiqua" w:hAnsi="Book Antiqua" w:cs="Times New Roman"/>
          <w:sz w:val="24"/>
          <w:szCs w:val="24"/>
        </w:rPr>
        <w:t xml:space="preserve">day </w:t>
      </w:r>
      <w:r w:rsidR="000A21A6" w:rsidRPr="00B67038">
        <w:rPr>
          <w:rFonts w:ascii="Book Antiqua" w:hAnsi="Book Antiqua" w:cs="Times New Roman"/>
          <w:sz w:val="24"/>
          <w:szCs w:val="24"/>
        </w:rPr>
        <w:t>10</w:t>
      </w:r>
      <w:r w:rsidR="00CA1FBB" w:rsidRPr="00B67038">
        <w:rPr>
          <w:rFonts w:ascii="Book Antiqua" w:hAnsi="Book Antiqua" w:cs="Times New Roman"/>
          <w:sz w:val="24"/>
          <w:szCs w:val="24"/>
        </w:rPr>
        <w:t xml:space="preserve"> </w:t>
      </w:r>
      <w:r w:rsidR="00D875B0" w:rsidRPr="00B67038">
        <w:rPr>
          <w:rFonts w:ascii="Book Antiqua" w:hAnsi="Book Antiqua" w:cs="Times New Roman"/>
          <w:sz w:val="24"/>
          <w:szCs w:val="24"/>
        </w:rPr>
        <w:t>(7305.0 kcal</w:t>
      </w:r>
      <w:r w:rsidR="007030D1">
        <w:rPr>
          <w:rFonts w:ascii="Book Antiqua" w:eastAsia="宋体" w:hAnsi="Book Antiqua" w:cs="Times New Roman" w:hint="eastAsia"/>
          <w:sz w:val="24"/>
          <w:szCs w:val="24"/>
          <w:lang w:eastAsia="zh-CN"/>
        </w:rPr>
        <w:t xml:space="preserve">, </w:t>
      </w:r>
      <w:r w:rsidR="00FD33DE" w:rsidRPr="00B67038">
        <w:rPr>
          <w:rFonts w:ascii="Book Antiqua" w:hAnsi="Book Antiqua" w:cs="Times New Roman"/>
          <w:sz w:val="24"/>
          <w:szCs w:val="24"/>
        </w:rPr>
        <w:t>Figure</w:t>
      </w:r>
      <w:r w:rsidR="00CE4F83" w:rsidRPr="00B67038">
        <w:rPr>
          <w:rFonts w:ascii="Book Antiqua" w:hAnsi="Book Antiqua" w:cs="Times New Roman"/>
          <w:sz w:val="24"/>
          <w:szCs w:val="24"/>
        </w:rPr>
        <w:t xml:space="preserve"> </w:t>
      </w:r>
      <w:r w:rsidR="00645F9E">
        <w:rPr>
          <w:rFonts w:ascii="Book Antiqua" w:hAnsi="Book Antiqua" w:cs="Times New Roman" w:hint="eastAsia"/>
          <w:sz w:val="24"/>
          <w:szCs w:val="24"/>
          <w:lang w:eastAsia="zh-CN"/>
        </w:rPr>
        <w:t>4</w:t>
      </w:r>
      <w:r w:rsidR="00C14E9D" w:rsidRPr="00B67038">
        <w:rPr>
          <w:rFonts w:ascii="Book Antiqua" w:hAnsi="Book Antiqua" w:cs="Times New Roman"/>
          <w:sz w:val="24"/>
          <w:szCs w:val="24"/>
        </w:rPr>
        <w:t>A</w:t>
      </w:r>
      <w:r w:rsidR="00CA1FBB" w:rsidRPr="00B67038">
        <w:rPr>
          <w:rFonts w:ascii="Book Antiqua" w:hAnsi="Book Antiqua" w:cs="Times New Roman"/>
          <w:sz w:val="24"/>
          <w:szCs w:val="24"/>
        </w:rPr>
        <w:t xml:space="preserve">) </w:t>
      </w:r>
      <w:r w:rsidR="004B3805" w:rsidRPr="00B67038">
        <w:rPr>
          <w:rFonts w:ascii="Book Antiqua" w:hAnsi="Book Antiqua" w:cs="Times New Roman"/>
          <w:sz w:val="24"/>
          <w:szCs w:val="24"/>
        </w:rPr>
        <w:t>wa</w:t>
      </w:r>
      <w:r w:rsidR="004A16DA" w:rsidRPr="00B67038">
        <w:rPr>
          <w:rFonts w:ascii="Book Antiqua" w:hAnsi="Book Antiqua" w:cs="Times New Roman"/>
          <w:sz w:val="24"/>
          <w:szCs w:val="24"/>
        </w:rPr>
        <w:t>s significantly hi</w:t>
      </w:r>
      <w:r w:rsidR="00563134" w:rsidRPr="00B67038">
        <w:rPr>
          <w:rFonts w:ascii="Book Antiqua" w:hAnsi="Book Antiqua" w:cs="Times New Roman"/>
          <w:sz w:val="24"/>
          <w:szCs w:val="24"/>
        </w:rPr>
        <w:t xml:space="preserve">gher </w:t>
      </w:r>
      <w:r w:rsidR="00DE341C" w:rsidRPr="00B67038">
        <w:rPr>
          <w:rFonts w:ascii="Book Antiqua" w:hAnsi="Book Antiqua" w:cs="Times New Roman"/>
          <w:sz w:val="24"/>
          <w:szCs w:val="24"/>
        </w:rPr>
        <w:t xml:space="preserve">in </w:t>
      </w:r>
      <w:r w:rsidR="00A72554" w:rsidRPr="00B67038">
        <w:rPr>
          <w:rFonts w:ascii="Book Antiqua" w:hAnsi="Book Antiqua" w:cs="Times New Roman"/>
          <w:sz w:val="24"/>
          <w:szCs w:val="24"/>
        </w:rPr>
        <w:t xml:space="preserve">the </w:t>
      </w:r>
      <w:r w:rsidR="00DE341C" w:rsidRPr="00B67038">
        <w:rPr>
          <w:rFonts w:ascii="Book Antiqua" w:hAnsi="Book Antiqua" w:cs="Times New Roman"/>
          <w:sz w:val="24"/>
          <w:szCs w:val="24"/>
        </w:rPr>
        <w:t xml:space="preserve">D group </w:t>
      </w:r>
      <w:r w:rsidR="00563134" w:rsidRPr="00B67038">
        <w:rPr>
          <w:rFonts w:ascii="Book Antiqua" w:hAnsi="Book Antiqua" w:cs="Times New Roman"/>
          <w:sz w:val="24"/>
          <w:szCs w:val="24"/>
        </w:rPr>
        <w:t xml:space="preserve">than in </w:t>
      </w:r>
      <w:r w:rsidR="00A72554" w:rsidRPr="00B67038">
        <w:rPr>
          <w:rFonts w:ascii="Book Antiqua" w:hAnsi="Book Antiqua" w:cs="Times New Roman"/>
          <w:sz w:val="24"/>
          <w:szCs w:val="24"/>
        </w:rPr>
        <w:t xml:space="preserve">the </w:t>
      </w:r>
      <w:r w:rsidR="003D0286" w:rsidRPr="00B67038">
        <w:rPr>
          <w:rFonts w:ascii="Book Antiqua" w:hAnsi="Book Antiqua" w:cs="Times New Roman"/>
          <w:sz w:val="24"/>
          <w:szCs w:val="24"/>
        </w:rPr>
        <w:t>D</w:t>
      </w:r>
      <w:r w:rsidR="007030D1">
        <w:rPr>
          <w:rFonts w:ascii="Book Antiqua" w:eastAsia="宋体" w:hAnsi="Book Antiqua" w:cs="Times New Roman" w:hint="eastAsia"/>
          <w:sz w:val="24"/>
          <w:szCs w:val="24"/>
          <w:lang w:eastAsia="zh-CN"/>
        </w:rPr>
        <w:t xml:space="preserve"> </w:t>
      </w:r>
      <w:r w:rsidR="003D0286" w:rsidRPr="00B67038">
        <w:rPr>
          <w:rFonts w:ascii="Book Antiqua" w:hAnsi="Book Antiqua" w:cs="Times New Roman"/>
          <w:sz w:val="24"/>
          <w:szCs w:val="24"/>
        </w:rPr>
        <w:t>+</w:t>
      </w:r>
      <w:r w:rsidR="007030D1">
        <w:rPr>
          <w:rFonts w:ascii="Book Antiqua" w:eastAsia="宋体" w:hAnsi="Book Antiqua" w:cs="Times New Roman" w:hint="eastAsia"/>
          <w:sz w:val="24"/>
          <w:szCs w:val="24"/>
          <w:lang w:eastAsia="zh-CN"/>
        </w:rPr>
        <w:t xml:space="preserve"> </w:t>
      </w:r>
      <w:r w:rsidR="00563134" w:rsidRPr="00B67038">
        <w:rPr>
          <w:rFonts w:ascii="Book Antiqua" w:hAnsi="Book Antiqua" w:cs="Times New Roman"/>
          <w:sz w:val="24"/>
          <w:szCs w:val="24"/>
        </w:rPr>
        <w:t>L group</w:t>
      </w:r>
      <w:r w:rsidR="00C20C7E" w:rsidRPr="00B67038">
        <w:rPr>
          <w:rFonts w:ascii="Book Antiqua" w:hAnsi="Book Antiqua" w:cs="Times New Roman"/>
          <w:sz w:val="24"/>
          <w:szCs w:val="24"/>
        </w:rPr>
        <w:t xml:space="preserve"> (4201.</w:t>
      </w:r>
      <w:r w:rsidR="008B7D14" w:rsidRPr="00B67038">
        <w:rPr>
          <w:rFonts w:ascii="Book Antiqua" w:hAnsi="Book Antiqua" w:cs="Times New Roman"/>
          <w:sz w:val="24"/>
          <w:szCs w:val="24"/>
        </w:rPr>
        <w:t>6 kcal</w:t>
      </w:r>
      <w:r w:rsidR="007030D1">
        <w:rPr>
          <w:rFonts w:ascii="Book Antiqua" w:eastAsia="宋体" w:hAnsi="Book Antiqua" w:cs="Times New Roman" w:hint="eastAsia"/>
          <w:sz w:val="24"/>
          <w:szCs w:val="24"/>
          <w:lang w:eastAsia="zh-CN"/>
        </w:rPr>
        <w:t>,</w:t>
      </w:r>
      <w:r w:rsidR="00DE341C" w:rsidRPr="00B67038">
        <w:rPr>
          <w:rFonts w:ascii="Book Antiqua" w:hAnsi="Book Antiqua" w:cs="Times New Roman"/>
          <w:sz w:val="24"/>
          <w:szCs w:val="24"/>
        </w:rPr>
        <w:t xml:space="preserve"> </w:t>
      </w:r>
      <w:r w:rsidR="00412515" w:rsidRPr="00B67038">
        <w:rPr>
          <w:rFonts w:ascii="Book Antiqua" w:hAnsi="Book Antiqua" w:cs="Times New Roman"/>
          <w:i/>
          <w:sz w:val="24"/>
          <w:szCs w:val="24"/>
        </w:rPr>
        <w:t xml:space="preserve">P </w:t>
      </w:r>
      <w:r w:rsidR="00412515" w:rsidRPr="00B67038">
        <w:rPr>
          <w:rFonts w:ascii="Book Antiqua" w:hAnsi="Book Antiqua" w:cs="Times New Roman"/>
          <w:sz w:val="24"/>
          <w:szCs w:val="24"/>
        </w:rPr>
        <w:t>= 0.027</w:t>
      </w:r>
      <w:r w:rsidR="007030D1">
        <w:rPr>
          <w:rFonts w:ascii="Book Antiqua" w:eastAsia="宋体" w:hAnsi="Book Antiqua" w:cs="Times New Roman" w:hint="eastAsia"/>
          <w:sz w:val="24"/>
          <w:szCs w:val="24"/>
          <w:lang w:eastAsia="zh-CN"/>
        </w:rPr>
        <w:t>,</w:t>
      </w:r>
      <w:r w:rsidR="00412515" w:rsidRPr="00B67038">
        <w:rPr>
          <w:rFonts w:ascii="Book Antiqua" w:hAnsi="Book Antiqua" w:cs="Times New Roman"/>
          <w:sz w:val="24"/>
          <w:szCs w:val="24"/>
        </w:rPr>
        <w:t xml:space="preserve"> </w:t>
      </w:r>
      <w:r w:rsidR="00FD33DE" w:rsidRPr="00B67038">
        <w:rPr>
          <w:rFonts w:ascii="Book Antiqua" w:hAnsi="Book Antiqua" w:cs="Times New Roman"/>
          <w:sz w:val="24"/>
          <w:szCs w:val="24"/>
        </w:rPr>
        <w:t>Figure</w:t>
      </w:r>
      <w:r w:rsidR="00790B11" w:rsidRPr="00B67038">
        <w:rPr>
          <w:rFonts w:ascii="Book Antiqua" w:hAnsi="Book Antiqua" w:cs="Times New Roman"/>
          <w:sz w:val="24"/>
          <w:szCs w:val="24"/>
        </w:rPr>
        <w:t xml:space="preserve"> </w:t>
      </w:r>
      <w:r w:rsidR="00645F9E">
        <w:rPr>
          <w:rFonts w:ascii="Book Antiqua" w:hAnsi="Book Antiqua" w:cs="Times New Roman" w:hint="eastAsia"/>
          <w:sz w:val="24"/>
          <w:szCs w:val="24"/>
          <w:lang w:eastAsia="zh-CN"/>
        </w:rPr>
        <w:t>4</w:t>
      </w:r>
      <w:r w:rsidR="00C14E9D" w:rsidRPr="00B67038">
        <w:rPr>
          <w:rFonts w:ascii="Book Antiqua" w:hAnsi="Book Antiqua" w:cs="Times New Roman"/>
          <w:sz w:val="24"/>
          <w:szCs w:val="24"/>
        </w:rPr>
        <w:t>B</w:t>
      </w:r>
      <w:r w:rsidR="00790B11" w:rsidRPr="00B67038">
        <w:rPr>
          <w:rFonts w:ascii="Book Antiqua" w:hAnsi="Book Antiqua" w:cs="Times New Roman"/>
          <w:sz w:val="24"/>
          <w:szCs w:val="24"/>
        </w:rPr>
        <w:t xml:space="preserve">) and </w:t>
      </w:r>
      <w:r w:rsidR="00FB1F01" w:rsidRPr="00B67038">
        <w:rPr>
          <w:rFonts w:ascii="Book Antiqua" w:hAnsi="Book Antiqua" w:cs="Times New Roman"/>
          <w:sz w:val="24"/>
          <w:szCs w:val="24"/>
        </w:rPr>
        <w:t>the</w:t>
      </w:r>
      <w:r w:rsidR="000D20C3" w:rsidRPr="00B67038">
        <w:rPr>
          <w:rFonts w:ascii="Book Antiqua" w:hAnsi="Book Antiqua" w:cs="Times New Roman"/>
          <w:sz w:val="24"/>
          <w:szCs w:val="24"/>
        </w:rPr>
        <w:t xml:space="preserve"> </w:t>
      </w:r>
      <w:r w:rsidR="000A21A6" w:rsidRPr="00B67038">
        <w:rPr>
          <w:rFonts w:ascii="Book Antiqua" w:hAnsi="Book Antiqua" w:cs="Times New Roman"/>
          <w:sz w:val="24"/>
          <w:szCs w:val="24"/>
        </w:rPr>
        <w:t xml:space="preserve">mean </w:t>
      </w:r>
      <w:r w:rsidR="00790B11" w:rsidRPr="00B67038">
        <w:rPr>
          <w:rFonts w:ascii="Book Antiqua" w:hAnsi="Book Antiqua" w:cs="Times New Roman"/>
          <w:sz w:val="24"/>
          <w:szCs w:val="24"/>
        </w:rPr>
        <w:t xml:space="preserve">total calorie </w:t>
      </w:r>
      <w:r w:rsidR="00F84A52" w:rsidRPr="00B67038">
        <w:rPr>
          <w:rFonts w:ascii="Book Antiqua" w:hAnsi="Book Antiqua" w:cs="Times New Roman"/>
          <w:sz w:val="24"/>
          <w:szCs w:val="24"/>
        </w:rPr>
        <w:t xml:space="preserve">intake </w:t>
      </w:r>
      <w:r w:rsidR="00790B11" w:rsidRPr="00B67038">
        <w:rPr>
          <w:rFonts w:ascii="Book Antiqua" w:hAnsi="Book Antiqua" w:cs="Times New Roman"/>
          <w:sz w:val="24"/>
          <w:szCs w:val="24"/>
        </w:rPr>
        <w:t xml:space="preserve">at </w:t>
      </w:r>
      <w:r w:rsidR="00FB1F01" w:rsidRPr="00B67038">
        <w:rPr>
          <w:rFonts w:ascii="Book Antiqua" w:hAnsi="Book Antiqua" w:cs="Times New Roman"/>
          <w:sz w:val="24"/>
          <w:szCs w:val="24"/>
        </w:rPr>
        <w:t xml:space="preserve">each of </w:t>
      </w:r>
      <w:r w:rsidR="00790B11" w:rsidRPr="00B67038">
        <w:rPr>
          <w:rFonts w:ascii="Book Antiqua" w:hAnsi="Book Antiqua" w:cs="Times New Roman"/>
          <w:sz w:val="24"/>
          <w:szCs w:val="24"/>
        </w:rPr>
        <w:t xml:space="preserve">postoperative </w:t>
      </w:r>
      <w:r w:rsidR="00FB1F01" w:rsidRPr="00B67038">
        <w:rPr>
          <w:rFonts w:ascii="Book Antiqua" w:hAnsi="Book Antiqua" w:cs="Times New Roman"/>
          <w:sz w:val="24"/>
          <w:szCs w:val="24"/>
        </w:rPr>
        <w:t xml:space="preserve">days </w:t>
      </w:r>
      <w:r w:rsidR="00790B11" w:rsidRPr="00B67038">
        <w:rPr>
          <w:rFonts w:ascii="Book Antiqua" w:hAnsi="Book Antiqua" w:cs="Times New Roman"/>
          <w:sz w:val="24"/>
          <w:szCs w:val="24"/>
        </w:rPr>
        <w:t xml:space="preserve">2, 3, </w:t>
      </w:r>
      <w:r w:rsidR="000D20C3" w:rsidRPr="00B67038">
        <w:rPr>
          <w:rFonts w:ascii="Book Antiqua" w:hAnsi="Book Antiqua" w:cs="Times New Roman"/>
          <w:sz w:val="24"/>
          <w:szCs w:val="24"/>
        </w:rPr>
        <w:t xml:space="preserve">and </w:t>
      </w:r>
      <w:r w:rsidR="00790B11" w:rsidRPr="00B67038">
        <w:rPr>
          <w:rFonts w:ascii="Book Antiqua" w:hAnsi="Book Antiqua" w:cs="Times New Roman"/>
          <w:sz w:val="24"/>
          <w:szCs w:val="24"/>
        </w:rPr>
        <w:t xml:space="preserve">4 was significantly higher </w:t>
      </w:r>
      <w:r w:rsidR="00FB1F01" w:rsidRPr="00B67038">
        <w:rPr>
          <w:rFonts w:ascii="Book Antiqua" w:hAnsi="Book Antiqua" w:cs="Times New Roman"/>
          <w:sz w:val="24"/>
          <w:szCs w:val="24"/>
        </w:rPr>
        <w:t xml:space="preserve">in </w:t>
      </w:r>
      <w:r w:rsidR="00A72554" w:rsidRPr="00B67038">
        <w:rPr>
          <w:rFonts w:ascii="Book Antiqua" w:hAnsi="Book Antiqua" w:cs="Times New Roman"/>
          <w:sz w:val="24"/>
          <w:szCs w:val="24"/>
        </w:rPr>
        <w:t xml:space="preserve">the </w:t>
      </w:r>
      <w:r w:rsidR="00FB1F01" w:rsidRPr="00B67038">
        <w:rPr>
          <w:rFonts w:ascii="Book Antiqua" w:hAnsi="Book Antiqua" w:cs="Times New Roman"/>
          <w:sz w:val="24"/>
          <w:szCs w:val="24"/>
        </w:rPr>
        <w:t>D group than</w:t>
      </w:r>
      <w:r w:rsidR="00790B11" w:rsidRPr="00B67038">
        <w:rPr>
          <w:rFonts w:ascii="Book Antiqua" w:hAnsi="Book Antiqua" w:cs="Times New Roman"/>
          <w:sz w:val="24"/>
          <w:szCs w:val="24"/>
        </w:rPr>
        <w:t xml:space="preserve"> in </w:t>
      </w:r>
      <w:r w:rsidR="00A72554" w:rsidRPr="00B67038">
        <w:rPr>
          <w:rFonts w:ascii="Book Antiqua" w:hAnsi="Book Antiqua" w:cs="Times New Roman"/>
          <w:sz w:val="24"/>
          <w:szCs w:val="24"/>
          <w:lang w:val="en-AU"/>
        </w:rPr>
        <w:t xml:space="preserve">the </w:t>
      </w:r>
      <w:r w:rsidR="003D0286" w:rsidRPr="00B67038">
        <w:rPr>
          <w:rFonts w:ascii="Book Antiqua" w:hAnsi="Book Antiqua" w:cs="Times New Roman"/>
          <w:sz w:val="24"/>
          <w:szCs w:val="24"/>
        </w:rPr>
        <w:t>D+</w:t>
      </w:r>
      <w:r w:rsidR="00790B11" w:rsidRPr="00B67038">
        <w:rPr>
          <w:rFonts w:ascii="Book Antiqua" w:hAnsi="Book Antiqua" w:cs="Times New Roman"/>
          <w:sz w:val="24"/>
          <w:szCs w:val="24"/>
        </w:rPr>
        <w:t>L group</w:t>
      </w:r>
      <w:r w:rsidR="000A21A6" w:rsidRPr="00B67038">
        <w:rPr>
          <w:rFonts w:ascii="Book Antiqua" w:hAnsi="Book Antiqua" w:cs="Times New Roman"/>
          <w:sz w:val="24"/>
          <w:szCs w:val="24"/>
        </w:rPr>
        <w:t xml:space="preserve"> (</w:t>
      </w:r>
      <w:r w:rsidR="00CE4F83" w:rsidRPr="00B67038">
        <w:rPr>
          <w:rFonts w:ascii="Book Antiqua" w:hAnsi="Book Antiqua" w:cs="Times New Roman"/>
          <w:i/>
          <w:sz w:val="24"/>
          <w:szCs w:val="24"/>
        </w:rPr>
        <w:t>P</w:t>
      </w:r>
      <w:r w:rsidR="003237FA" w:rsidRPr="00B67038">
        <w:rPr>
          <w:rFonts w:ascii="Book Antiqua" w:hAnsi="Book Antiqua" w:cs="Times New Roman"/>
          <w:sz w:val="24"/>
          <w:szCs w:val="24"/>
        </w:rPr>
        <w:t xml:space="preserve"> </w:t>
      </w:r>
      <w:r w:rsidR="000A21A6" w:rsidRPr="00B67038">
        <w:rPr>
          <w:rFonts w:ascii="Book Antiqua" w:hAnsi="Book Antiqua" w:cs="Times New Roman"/>
          <w:sz w:val="24"/>
          <w:szCs w:val="24"/>
        </w:rPr>
        <w:t>&lt;</w:t>
      </w:r>
      <w:r w:rsidR="003237FA" w:rsidRPr="00B67038">
        <w:rPr>
          <w:rFonts w:ascii="Book Antiqua" w:hAnsi="Book Antiqua" w:cs="Times New Roman"/>
          <w:sz w:val="24"/>
          <w:szCs w:val="24"/>
        </w:rPr>
        <w:t xml:space="preserve"> </w:t>
      </w:r>
      <w:r w:rsidR="000A21A6" w:rsidRPr="00B67038">
        <w:rPr>
          <w:rFonts w:ascii="Book Antiqua" w:hAnsi="Book Antiqua" w:cs="Times New Roman"/>
          <w:sz w:val="24"/>
          <w:szCs w:val="24"/>
        </w:rPr>
        <w:t>0.05</w:t>
      </w:r>
      <w:r w:rsidR="007030D1">
        <w:rPr>
          <w:rFonts w:ascii="Book Antiqua" w:eastAsia="宋体" w:hAnsi="Book Antiqua" w:cs="Times New Roman" w:hint="eastAsia"/>
          <w:sz w:val="24"/>
          <w:szCs w:val="24"/>
          <w:lang w:eastAsia="zh-CN"/>
        </w:rPr>
        <w:t>,</w:t>
      </w:r>
      <w:r w:rsidR="00DE341C" w:rsidRPr="00B67038">
        <w:rPr>
          <w:rFonts w:ascii="Book Antiqua" w:hAnsi="Book Antiqua" w:cs="Times New Roman"/>
          <w:sz w:val="24"/>
          <w:szCs w:val="24"/>
        </w:rPr>
        <w:t xml:space="preserve"> </w:t>
      </w:r>
      <w:r w:rsidR="00FD33DE" w:rsidRPr="00B67038">
        <w:rPr>
          <w:rFonts w:ascii="Book Antiqua" w:hAnsi="Book Antiqua" w:cs="Times New Roman"/>
          <w:sz w:val="24"/>
          <w:szCs w:val="24"/>
        </w:rPr>
        <w:t>Figure</w:t>
      </w:r>
      <w:r w:rsidR="00CE4F83" w:rsidRPr="00B67038">
        <w:rPr>
          <w:rFonts w:ascii="Book Antiqua" w:hAnsi="Book Antiqua" w:cs="Times New Roman"/>
          <w:sz w:val="24"/>
          <w:szCs w:val="24"/>
        </w:rPr>
        <w:t xml:space="preserve"> </w:t>
      </w:r>
      <w:r w:rsidR="00645F9E">
        <w:rPr>
          <w:rFonts w:ascii="Book Antiqua" w:hAnsi="Book Antiqua" w:cs="Times New Roman" w:hint="eastAsia"/>
          <w:sz w:val="24"/>
          <w:szCs w:val="24"/>
          <w:lang w:eastAsia="zh-CN"/>
        </w:rPr>
        <w:t>4</w:t>
      </w:r>
      <w:r w:rsidR="00C14E9D" w:rsidRPr="00B67038">
        <w:rPr>
          <w:rFonts w:ascii="Book Antiqua" w:hAnsi="Book Antiqua" w:cs="Times New Roman"/>
          <w:sz w:val="24"/>
          <w:szCs w:val="24"/>
        </w:rPr>
        <w:t>C</w:t>
      </w:r>
      <w:r w:rsidR="00821AC7" w:rsidRPr="00B67038">
        <w:rPr>
          <w:rFonts w:ascii="Book Antiqua" w:hAnsi="Book Antiqua"/>
          <w:sz w:val="24"/>
          <w:szCs w:val="24"/>
        </w:rPr>
        <w:t>)</w:t>
      </w:r>
      <w:r w:rsidR="00790B11" w:rsidRPr="00B67038">
        <w:rPr>
          <w:rFonts w:ascii="Book Antiqua" w:hAnsi="Book Antiqua" w:cs="Times New Roman"/>
          <w:sz w:val="24"/>
          <w:szCs w:val="24"/>
        </w:rPr>
        <w:t>.</w:t>
      </w:r>
    </w:p>
    <w:p w:rsidR="00CC201F" w:rsidRPr="00B67038" w:rsidRDefault="00CE6808" w:rsidP="006A5444">
      <w:pPr>
        <w:spacing w:after="0" w:line="360" w:lineRule="auto"/>
        <w:ind w:firstLine="360"/>
        <w:jc w:val="both"/>
        <w:rPr>
          <w:rFonts w:ascii="Book Antiqua" w:eastAsia="宋体" w:hAnsi="Book Antiqua" w:cs="Times New Roman"/>
          <w:sz w:val="24"/>
          <w:szCs w:val="24"/>
          <w:lang w:eastAsia="zh-CN"/>
        </w:rPr>
      </w:pPr>
      <w:r w:rsidRPr="00B67038">
        <w:rPr>
          <w:rFonts w:ascii="Book Antiqua" w:hAnsi="Book Antiqua" w:cs="Times New Roman"/>
          <w:sz w:val="24"/>
          <w:szCs w:val="24"/>
        </w:rPr>
        <w:t xml:space="preserve">The incidence of morbidity after hepatic resection in </w:t>
      </w:r>
      <w:r w:rsidR="00A72554" w:rsidRPr="00B67038">
        <w:rPr>
          <w:rFonts w:ascii="Book Antiqua" w:hAnsi="Book Antiqua" w:cs="Times New Roman"/>
          <w:sz w:val="24"/>
          <w:szCs w:val="24"/>
        </w:rPr>
        <w:t xml:space="preserve">the </w:t>
      </w:r>
      <w:r w:rsidRPr="00B67038">
        <w:rPr>
          <w:rFonts w:ascii="Book Antiqua" w:hAnsi="Book Antiqua" w:cs="Times New Roman"/>
          <w:sz w:val="24"/>
          <w:szCs w:val="24"/>
        </w:rPr>
        <w:t>D group</w:t>
      </w:r>
      <w:r w:rsidR="00FB1F01" w:rsidRPr="00B67038">
        <w:rPr>
          <w:rFonts w:ascii="Book Antiqua" w:hAnsi="Book Antiqua" w:cs="Times New Roman"/>
          <w:sz w:val="24"/>
          <w:szCs w:val="24"/>
        </w:rPr>
        <w:t xml:space="preserve"> </w:t>
      </w:r>
      <w:r w:rsidR="00B70E09" w:rsidRPr="00B67038">
        <w:rPr>
          <w:rFonts w:ascii="Book Antiqua" w:hAnsi="Book Antiqua" w:cs="Times New Roman"/>
          <w:sz w:val="24"/>
          <w:szCs w:val="24"/>
        </w:rPr>
        <w:t>(</w:t>
      </w:r>
      <w:r w:rsidR="00595DD7" w:rsidRPr="00B67038">
        <w:rPr>
          <w:rFonts w:ascii="Book Antiqua" w:hAnsi="Book Antiqua" w:cs="Times New Roman"/>
          <w:sz w:val="24"/>
          <w:szCs w:val="24"/>
        </w:rPr>
        <w:t>1/9</w:t>
      </w:r>
      <w:r w:rsidR="00FB1F01" w:rsidRPr="00B67038">
        <w:rPr>
          <w:rFonts w:ascii="Book Antiqua" w:hAnsi="Book Antiqua" w:cs="Times New Roman"/>
          <w:sz w:val="24"/>
          <w:szCs w:val="24"/>
        </w:rPr>
        <w:t xml:space="preserve"> patients </w:t>
      </w:r>
      <w:r w:rsidR="00B70E09" w:rsidRPr="00B67038">
        <w:rPr>
          <w:rFonts w:ascii="Book Antiqua" w:hAnsi="Book Antiqua" w:cs="Times New Roman"/>
          <w:sz w:val="24"/>
          <w:szCs w:val="24"/>
        </w:rPr>
        <w:t>experienced</w:t>
      </w:r>
      <w:r w:rsidR="00FB1F01" w:rsidRPr="00B67038">
        <w:rPr>
          <w:rFonts w:ascii="Book Antiqua" w:hAnsi="Book Antiqua" w:cs="Times New Roman"/>
          <w:sz w:val="24"/>
          <w:szCs w:val="24"/>
        </w:rPr>
        <w:t xml:space="preserve"> </w:t>
      </w:r>
      <w:r w:rsidR="00595DD7" w:rsidRPr="00B67038">
        <w:rPr>
          <w:rFonts w:ascii="Book Antiqua" w:hAnsi="Book Antiqua" w:cs="Times New Roman"/>
          <w:sz w:val="24"/>
          <w:szCs w:val="24"/>
        </w:rPr>
        <w:t>cholangitis</w:t>
      </w:r>
      <w:r w:rsidR="00B70E09" w:rsidRPr="00B67038">
        <w:rPr>
          <w:rFonts w:ascii="Book Antiqua" w:hAnsi="Book Antiqua" w:cs="Times New Roman"/>
          <w:sz w:val="24"/>
          <w:szCs w:val="24"/>
        </w:rPr>
        <w:t>)</w:t>
      </w:r>
      <w:r w:rsidR="00595DD7" w:rsidRPr="00B67038">
        <w:rPr>
          <w:rFonts w:ascii="Book Antiqua" w:hAnsi="Book Antiqua" w:cs="Times New Roman"/>
          <w:sz w:val="24"/>
          <w:szCs w:val="24"/>
        </w:rPr>
        <w:t xml:space="preserve"> </w:t>
      </w:r>
      <w:r w:rsidR="00213C20" w:rsidRPr="00B67038">
        <w:rPr>
          <w:rFonts w:ascii="Book Antiqua" w:hAnsi="Book Antiqua" w:cs="Times New Roman"/>
          <w:sz w:val="24"/>
          <w:szCs w:val="24"/>
        </w:rPr>
        <w:t xml:space="preserve">was </w:t>
      </w:r>
      <w:r w:rsidRPr="00B67038">
        <w:rPr>
          <w:rFonts w:ascii="Book Antiqua" w:hAnsi="Book Antiqua" w:cs="Times New Roman"/>
          <w:sz w:val="24"/>
          <w:szCs w:val="24"/>
        </w:rPr>
        <w:t xml:space="preserve">lower than that in </w:t>
      </w:r>
      <w:r w:rsidR="00A72554" w:rsidRPr="00B67038">
        <w:rPr>
          <w:rFonts w:ascii="Book Antiqua" w:hAnsi="Book Antiqua" w:cs="Times New Roman"/>
          <w:sz w:val="24"/>
          <w:szCs w:val="24"/>
        </w:rPr>
        <w:t xml:space="preserve">the </w:t>
      </w:r>
      <w:r w:rsidR="003D0286" w:rsidRPr="00B67038">
        <w:rPr>
          <w:rFonts w:ascii="Book Antiqua" w:hAnsi="Book Antiqua" w:cs="Times New Roman"/>
          <w:sz w:val="24"/>
          <w:szCs w:val="24"/>
        </w:rPr>
        <w:t>D+</w:t>
      </w:r>
      <w:r w:rsidRPr="00B67038">
        <w:rPr>
          <w:rFonts w:ascii="Book Antiqua" w:hAnsi="Book Antiqua" w:cs="Times New Roman"/>
          <w:sz w:val="24"/>
          <w:szCs w:val="24"/>
        </w:rPr>
        <w:t>L group</w:t>
      </w:r>
      <w:r w:rsidR="00B70E09" w:rsidRPr="00B67038">
        <w:rPr>
          <w:rFonts w:ascii="Book Antiqua" w:hAnsi="Book Antiqua" w:cs="Times New Roman"/>
          <w:sz w:val="24"/>
          <w:szCs w:val="24"/>
        </w:rPr>
        <w:t xml:space="preserve"> (</w:t>
      </w:r>
      <w:r w:rsidR="008D6421" w:rsidRPr="00B67038">
        <w:rPr>
          <w:rFonts w:ascii="Book Antiqua" w:hAnsi="Book Antiqua" w:cs="Times New Roman"/>
          <w:sz w:val="24"/>
          <w:szCs w:val="24"/>
        </w:rPr>
        <w:t>5</w:t>
      </w:r>
      <w:r w:rsidR="00595DD7" w:rsidRPr="00B67038">
        <w:rPr>
          <w:rFonts w:ascii="Book Antiqua" w:hAnsi="Book Antiqua" w:cs="Times New Roman"/>
          <w:sz w:val="24"/>
          <w:szCs w:val="24"/>
        </w:rPr>
        <w:t>/9</w:t>
      </w:r>
      <w:r w:rsidR="00FB1F01" w:rsidRPr="00B67038">
        <w:rPr>
          <w:rFonts w:ascii="Book Antiqua" w:hAnsi="Book Antiqua" w:cs="Times New Roman"/>
          <w:sz w:val="24"/>
          <w:szCs w:val="24"/>
        </w:rPr>
        <w:t xml:space="preserve"> patients </w:t>
      </w:r>
      <w:r w:rsidR="00B70E09" w:rsidRPr="00B67038">
        <w:rPr>
          <w:rFonts w:ascii="Book Antiqua" w:hAnsi="Book Antiqua" w:cs="Times New Roman"/>
          <w:sz w:val="24"/>
          <w:szCs w:val="24"/>
        </w:rPr>
        <w:t>experienced</w:t>
      </w:r>
      <w:r w:rsidR="00FB1F01" w:rsidRPr="00B67038">
        <w:rPr>
          <w:rFonts w:ascii="Book Antiqua" w:hAnsi="Book Antiqua" w:cs="Times New Roman"/>
          <w:sz w:val="24"/>
          <w:szCs w:val="24"/>
        </w:rPr>
        <w:t xml:space="preserve"> </w:t>
      </w:r>
      <w:r w:rsidR="00595DD7" w:rsidRPr="00B67038">
        <w:rPr>
          <w:rFonts w:ascii="Book Antiqua" w:hAnsi="Book Antiqua" w:cs="Times New Roman"/>
          <w:sz w:val="24"/>
          <w:szCs w:val="24"/>
        </w:rPr>
        <w:t>bile leakage</w:t>
      </w:r>
      <w:r w:rsidR="00B70E09" w:rsidRPr="00B67038">
        <w:rPr>
          <w:rFonts w:ascii="Book Antiqua" w:hAnsi="Book Antiqua" w:cs="Times New Roman"/>
          <w:sz w:val="24"/>
          <w:szCs w:val="24"/>
        </w:rPr>
        <w:t>)</w:t>
      </w:r>
      <w:r w:rsidR="00FB1F01" w:rsidRPr="00B67038">
        <w:rPr>
          <w:rFonts w:ascii="Book Antiqua" w:hAnsi="Book Antiqua" w:cs="Times New Roman"/>
          <w:sz w:val="24"/>
          <w:szCs w:val="24"/>
        </w:rPr>
        <w:t>; however, this difference</w:t>
      </w:r>
      <w:r w:rsidR="00213C20" w:rsidRPr="00B67038">
        <w:rPr>
          <w:rFonts w:ascii="Book Antiqua" w:hAnsi="Book Antiqua" w:cs="Times New Roman"/>
          <w:sz w:val="24"/>
          <w:szCs w:val="24"/>
        </w:rPr>
        <w:t xml:space="preserve"> was not statistically</w:t>
      </w:r>
      <w:r w:rsidR="00FB1F01" w:rsidRPr="00B67038">
        <w:rPr>
          <w:rFonts w:ascii="Book Antiqua" w:hAnsi="Book Antiqua" w:cs="Times New Roman"/>
          <w:sz w:val="24"/>
          <w:szCs w:val="24"/>
        </w:rPr>
        <w:t xml:space="preserve"> significant</w:t>
      </w:r>
      <w:r w:rsidR="00213C20" w:rsidRPr="00B67038">
        <w:rPr>
          <w:rFonts w:ascii="Book Antiqua" w:hAnsi="Book Antiqua" w:cs="Times New Roman"/>
          <w:sz w:val="24"/>
          <w:szCs w:val="24"/>
        </w:rPr>
        <w:t xml:space="preserve"> (</w:t>
      </w:r>
      <w:r w:rsidR="00CE4F83" w:rsidRPr="00B67038">
        <w:rPr>
          <w:rFonts w:ascii="Book Antiqua" w:hAnsi="Book Antiqua" w:cs="Times New Roman"/>
          <w:i/>
          <w:sz w:val="24"/>
          <w:szCs w:val="24"/>
        </w:rPr>
        <w:t>P</w:t>
      </w:r>
      <w:r w:rsidR="003237FA" w:rsidRPr="00B67038">
        <w:rPr>
          <w:rFonts w:ascii="Book Antiqua" w:hAnsi="Book Antiqua" w:cs="Times New Roman"/>
          <w:sz w:val="24"/>
          <w:szCs w:val="24"/>
        </w:rPr>
        <w:t xml:space="preserve"> </w:t>
      </w:r>
      <w:r w:rsidR="00213C20" w:rsidRPr="00B67038">
        <w:rPr>
          <w:rFonts w:ascii="Book Antiqua" w:hAnsi="Book Antiqua" w:cs="Times New Roman"/>
          <w:sz w:val="24"/>
          <w:szCs w:val="24"/>
        </w:rPr>
        <w:t>=</w:t>
      </w:r>
      <w:r w:rsidR="003237FA" w:rsidRPr="00B67038">
        <w:rPr>
          <w:rFonts w:ascii="Book Antiqua" w:hAnsi="Book Antiqua" w:cs="Times New Roman"/>
          <w:sz w:val="24"/>
          <w:szCs w:val="24"/>
        </w:rPr>
        <w:t xml:space="preserve"> </w:t>
      </w:r>
      <w:r w:rsidR="00213C20" w:rsidRPr="00B67038">
        <w:rPr>
          <w:rFonts w:ascii="Book Antiqua" w:hAnsi="Book Antiqua" w:cs="Times New Roman"/>
          <w:sz w:val="24"/>
          <w:szCs w:val="24"/>
        </w:rPr>
        <w:t>0.3</w:t>
      </w:r>
      <w:r w:rsidR="003237FA" w:rsidRPr="00B67038">
        <w:rPr>
          <w:rFonts w:ascii="Book Antiqua" w:hAnsi="Book Antiqua" w:cs="Times New Roman"/>
          <w:sz w:val="24"/>
          <w:szCs w:val="24"/>
        </w:rPr>
        <w:t>4</w:t>
      </w:r>
      <w:r w:rsidR="00213C20" w:rsidRPr="00B67038">
        <w:rPr>
          <w:rFonts w:ascii="Book Antiqua" w:hAnsi="Book Antiqua" w:cs="Times New Roman"/>
          <w:sz w:val="24"/>
          <w:szCs w:val="24"/>
        </w:rPr>
        <w:t>)</w:t>
      </w:r>
      <w:r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213C20" w:rsidRPr="00B67038">
        <w:rPr>
          <w:rFonts w:ascii="Book Antiqua" w:hAnsi="Book Antiqua" w:cs="Times New Roman"/>
          <w:sz w:val="24"/>
          <w:szCs w:val="24"/>
        </w:rPr>
        <w:t>Also</w:t>
      </w:r>
      <w:r w:rsidR="00C0372F" w:rsidRPr="00B67038">
        <w:rPr>
          <w:rFonts w:ascii="Book Antiqua" w:hAnsi="Book Antiqua" w:cs="Times New Roman"/>
          <w:sz w:val="24"/>
          <w:szCs w:val="24"/>
        </w:rPr>
        <w:t>, between the groups,</w:t>
      </w:r>
      <w:r w:rsidR="00C20C7E" w:rsidRPr="00B67038">
        <w:rPr>
          <w:rFonts w:ascii="Book Antiqua" w:hAnsi="Book Antiqua" w:cs="Times New Roman"/>
          <w:sz w:val="24"/>
          <w:szCs w:val="24"/>
        </w:rPr>
        <w:t xml:space="preserve"> there was no significant difference in </w:t>
      </w:r>
      <w:r w:rsidR="007B5AE4" w:rsidRPr="00B67038">
        <w:rPr>
          <w:rFonts w:ascii="Book Antiqua" w:hAnsi="Book Antiqua" w:cs="Times New Roman"/>
          <w:sz w:val="24"/>
          <w:szCs w:val="24"/>
        </w:rPr>
        <w:t xml:space="preserve">the </w:t>
      </w:r>
      <w:r w:rsidR="008B7D14" w:rsidRPr="00B67038">
        <w:rPr>
          <w:rFonts w:ascii="Book Antiqua" w:hAnsi="Book Antiqua" w:cs="Times New Roman"/>
          <w:sz w:val="24"/>
          <w:szCs w:val="24"/>
        </w:rPr>
        <w:t xml:space="preserve">mean </w:t>
      </w:r>
      <w:r w:rsidR="00BA24B4" w:rsidRPr="00B67038">
        <w:rPr>
          <w:rFonts w:ascii="Book Antiqua" w:hAnsi="Book Antiqua" w:cs="Times New Roman"/>
          <w:sz w:val="24"/>
          <w:szCs w:val="24"/>
        </w:rPr>
        <w:t>or</w:t>
      </w:r>
      <w:r w:rsidR="008B7D14" w:rsidRPr="00B67038">
        <w:rPr>
          <w:rFonts w:ascii="Book Antiqua" w:hAnsi="Book Antiqua" w:cs="Times New Roman"/>
          <w:sz w:val="24"/>
          <w:szCs w:val="24"/>
        </w:rPr>
        <w:t xml:space="preserve"> median</w:t>
      </w:r>
      <w:r w:rsidR="000D20C3" w:rsidRPr="00B67038">
        <w:rPr>
          <w:rFonts w:ascii="Book Antiqua" w:hAnsi="Book Antiqua" w:cs="Times New Roman"/>
          <w:sz w:val="24"/>
          <w:szCs w:val="24"/>
        </w:rPr>
        <w:t xml:space="preserve"> </w:t>
      </w:r>
      <w:r w:rsidR="008B7D14" w:rsidRPr="00B67038">
        <w:rPr>
          <w:rFonts w:ascii="Book Antiqua" w:hAnsi="Book Antiqua" w:cs="Times New Roman"/>
          <w:sz w:val="24"/>
          <w:szCs w:val="24"/>
        </w:rPr>
        <w:t xml:space="preserve">period of </w:t>
      </w:r>
      <w:r w:rsidRPr="00B67038">
        <w:rPr>
          <w:rFonts w:ascii="Book Antiqua" w:hAnsi="Book Antiqua" w:cs="Times New Roman"/>
          <w:sz w:val="24"/>
          <w:szCs w:val="24"/>
        </w:rPr>
        <w:t>hospital stay</w:t>
      </w:r>
      <w:r w:rsidR="00C20C7E" w:rsidRPr="00B67038">
        <w:rPr>
          <w:rFonts w:ascii="Book Antiqua" w:hAnsi="Book Antiqua" w:cs="Times New Roman"/>
          <w:sz w:val="24"/>
          <w:szCs w:val="24"/>
        </w:rPr>
        <w:t xml:space="preserve"> </w:t>
      </w:r>
      <w:r w:rsidR="008B7D14" w:rsidRPr="00B67038">
        <w:rPr>
          <w:rFonts w:ascii="Book Antiqua" w:hAnsi="Book Antiqua" w:cs="Times New Roman"/>
          <w:sz w:val="24"/>
          <w:szCs w:val="24"/>
        </w:rPr>
        <w:t>after hepatic resection</w:t>
      </w:r>
      <w:r w:rsidR="007B5AE4" w:rsidRPr="00B67038">
        <w:rPr>
          <w:rFonts w:ascii="Book Antiqua" w:hAnsi="Book Antiqua" w:cs="Times New Roman"/>
          <w:sz w:val="24"/>
          <w:szCs w:val="24"/>
        </w:rPr>
        <w:t xml:space="preserve"> (</w:t>
      </w:r>
      <w:r w:rsidR="00CE4F83" w:rsidRPr="00B67038">
        <w:rPr>
          <w:rFonts w:ascii="Book Antiqua" w:hAnsi="Book Antiqua" w:cs="Times New Roman"/>
          <w:i/>
          <w:sz w:val="24"/>
          <w:szCs w:val="24"/>
        </w:rPr>
        <w:t>P</w:t>
      </w:r>
      <w:r w:rsidR="007B5AE4" w:rsidRPr="00B67038">
        <w:rPr>
          <w:rFonts w:ascii="Book Antiqua" w:hAnsi="Book Antiqua" w:cs="Times New Roman"/>
          <w:sz w:val="24"/>
          <w:szCs w:val="24"/>
        </w:rPr>
        <w:t xml:space="preserve"> = 0.30, </w:t>
      </w:r>
      <w:r w:rsidR="00CE4F83" w:rsidRPr="00B67038">
        <w:rPr>
          <w:rFonts w:ascii="Book Antiqua" w:hAnsi="Book Antiqua" w:cs="Times New Roman"/>
          <w:i/>
          <w:sz w:val="24"/>
          <w:szCs w:val="24"/>
        </w:rPr>
        <w:t>P</w:t>
      </w:r>
      <w:r w:rsidR="007B5AE4" w:rsidRPr="00B67038">
        <w:rPr>
          <w:rFonts w:ascii="Book Antiqua" w:hAnsi="Book Antiqua" w:cs="Times New Roman"/>
          <w:sz w:val="24"/>
          <w:szCs w:val="24"/>
        </w:rPr>
        <w:t xml:space="preserve"> = 0.29, respectively)</w:t>
      </w:r>
      <w:r w:rsidR="008B7D14" w:rsidRPr="00B67038">
        <w:rPr>
          <w:rFonts w:ascii="Book Antiqua" w:hAnsi="Book Antiqua" w:cs="Times New Roman"/>
          <w:sz w:val="24"/>
          <w:szCs w:val="24"/>
        </w:rPr>
        <w:t xml:space="preserve">, although D group </w:t>
      </w:r>
      <w:r w:rsidR="00A72554" w:rsidRPr="00B67038">
        <w:rPr>
          <w:rFonts w:ascii="Book Antiqua" w:hAnsi="Book Antiqua" w:cs="Times New Roman"/>
          <w:sz w:val="24"/>
          <w:szCs w:val="24"/>
        </w:rPr>
        <w:t xml:space="preserve">patients </w:t>
      </w:r>
      <w:r w:rsidR="00032182" w:rsidRPr="00B67038">
        <w:rPr>
          <w:rFonts w:ascii="Book Antiqua" w:hAnsi="Book Antiqua" w:cs="Times New Roman"/>
          <w:sz w:val="24"/>
          <w:szCs w:val="24"/>
        </w:rPr>
        <w:t>showed</w:t>
      </w:r>
      <w:r w:rsidR="00BA24B4" w:rsidRPr="00B67038">
        <w:rPr>
          <w:rFonts w:ascii="Book Antiqua" w:hAnsi="Book Antiqua" w:cs="Times New Roman"/>
          <w:sz w:val="24"/>
          <w:szCs w:val="24"/>
        </w:rPr>
        <w:t xml:space="preserve"> a</w:t>
      </w:r>
      <w:r w:rsidR="008B7D14" w:rsidRPr="00B67038">
        <w:rPr>
          <w:rFonts w:ascii="Book Antiqua" w:hAnsi="Book Antiqua" w:cs="Times New Roman"/>
          <w:sz w:val="24"/>
          <w:szCs w:val="24"/>
        </w:rPr>
        <w:t xml:space="preserve"> tendency </w:t>
      </w:r>
      <w:r w:rsidR="00BA24B4" w:rsidRPr="00B67038">
        <w:rPr>
          <w:rFonts w:ascii="Book Antiqua" w:hAnsi="Book Antiqua" w:cs="Times New Roman"/>
          <w:sz w:val="24"/>
          <w:szCs w:val="24"/>
        </w:rPr>
        <w:t xml:space="preserve">for </w:t>
      </w:r>
      <w:r w:rsidR="008B7D14" w:rsidRPr="00B67038">
        <w:rPr>
          <w:rFonts w:ascii="Book Antiqua" w:hAnsi="Book Antiqua" w:cs="Times New Roman"/>
          <w:sz w:val="24"/>
          <w:szCs w:val="24"/>
        </w:rPr>
        <w:t>shorter postoperative hospital stay</w:t>
      </w:r>
      <w:r w:rsidR="00A72554" w:rsidRPr="00B67038">
        <w:rPr>
          <w:rFonts w:ascii="Book Antiqua" w:hAnsi="Book Antiqua" w:cs="Times New Roman"/>
          <w:sz w:val="24"/>
          <w:szCs w:val="24"/>
        </w:rPr>
        <w:t>s</w:t>
      </w:r>
      <w:r w:rsidR="008B7D14" w:rsidRPr="00B67038">
        <w:rPr>
          <w:rFonts w:ascii="Book Antiqua" w:hAnsi="Book Antiqua" w:cs="Times New Roman"/>
          <w:sz w:val="24"/>
          <w:szCs w:val="24"/>
        </w:rPr>
        <w:t xml:space="preserve"> compared with </w:t>
      </w:r>
      <w:r w:rsidR="00A72554" w:rsidRPr="00B67038">
        <w:rPr>
          <w:rFonts w:ascii="Book Antiqua" w:hAnsi="Book Antiqua" w:cs="Times New Roman"/>
          <w:sz w:val="24"/>
          <w:szCs w:val="24"/>
        </w:rPr>
        <w:t xml:space="preserve">the </w:t>
      </w:r>
      <w:r w:rsidR="003D0286" w:rsidRPr="00B67038">
        <w:rPr>
          <w:rFonts w:ascii="Book Antiqua" w:hAnsi="Book Antiqua" w:cs="Times New Roman"/>
          <w:sz w:val="24"/>
          <w:szCs w:val="24"/>
        </w:rPr>
        <w:t>D</w:t>
      </w:r>
      <w:r w:rsidR="007030D1">
        <w:rPr>
          <w:rFonts w:ascii="Book Antiqua" w:eastAsia="宋体" w:hAnsi="Book Antiqua" w:cs="Times New Roman" w:hint="eastAsia"/>
          <w:sz w:val="24"/>
          <w:szCs w:val="24"/>
          <w:lang w:eastAsia="zh-CN"/>
        </w:rPr>
        <w:t xml:space="preserve"> </w:t>
      </w:r>
      <w:r w:rsidR="003D0286" w:rsidRPr="00B67038">
        <w:rPr>
          <w:rFonts w:ascii="Book Antiqua" w:hAnsi="Book Antiqua" w:cs="Times New Roman"/>
          <w:sz w:val="24"/>
          <w:szCs w:val="24"/>
        </w:rPr>
        <w:t>+</w:t>
      </w:r>
      <w:r w:rsidR="007030D1">
        <w:rPr>
          <w:rFonts w:ascii="Book Antiqua" w:eastAsia="宋体" w:hAnsi="Book Antiqua" w:cs="Times New Roman" w:hint="eastAsia"/>
          <w:sz w:val="24"/>
          <w:szCs w:val="24"/>
          <w:lang w:eastAsia="zh-CN"/>
        </w:rPr>
        <w:t xml:space="preserve"> </w:t>
      </w:r>
      <w:r w:rsidR="008B7D14" w:rsidRPr="00B67038">
        <w:rPr>
          <w:rFonts w:ascii="Book Antiqua" w:hAnsi="Book Antiqua" w:cs="Times New Roman"/>
          <w:sz w:val="24"/>
          <w:szCs w:val="24"/>
        </w:rPr>
        <w:t>L group.</w:t>
      </w:r>
      <w:r w:rsidR="00CC201F" w:rsidRPr="00B67038">
        <w:rPr>
          <w:rFonts w:ascii="Book Antiqua" w:eastAsia="宋体" w:hAnsi="Book Antiqua" w:cs="Times New Roman"/>
          <w:sz w:val="24"/>
          <w:szCs w:val="24"/>
          <w:lang w:eastAsia="zh-CN"/>
        </w:rPr>
        <w:t xml:space="preserve"> </w:t>
      </w:r>
    </w:p>
    <w:p w:rsidR="00821AC7" w:rsidRPr="00B67038" w:rsidRDefault="0022593E" w:rsidP="006A5444">
      <w:pPr>
        <w:spacing w:after="0" w:line="360" w:lineRule="auto"/>
        <w:jc w:val="both"/>
        <w:rPr>
          <w:rFonts w:ascii="Book Antiqua" w:hAnsi="Book Antiqua" w:cs="Times New Roman"/>
          <w:b/>
          <w:sz w:val="24"/>
          <w:szCs w:val="24"/>
        </w:rPr>
      </w:pPr>
      <w:r w:rsidRPr="00B67038">
        <w:rPr>
          <w:rFonts w:ascii="Book Antiqua" w:hAnsi="Book Antiqua" w:cs="Times New Roman"/>
          <w:b/>
          <w:sz w:val="24"/>
          <w:szCs w:val="24"/>
        </w:rPr>
        <w:lastRenderedPageBreak/>
        <w:t>DISCUSSION</w:t>
      </w:r>
    </w:p>
    <w:p w:rsidR="00821AC7" w:rsidRPr="00B67038" w:rsidRDefault="00A5162C" w:rsidP="006A5444">
      <w:pPr>
        <w:spacing w:after="0" w:line="360" w:lineRule="auto"/>
        <w:jc w:val="both"/>
        <w:rPr>
          <w:rFonts w:ascii="Book Antiqua" w:hAnsi="Book Antiqua" w:cs="Times New Roman"/>
          <w:sz w:val="24"/>
          <w:szCs w:val="24"/>
        </w:rPr>
      </w:pPr>
      <w:r w:rsidRPr="00B67038">
        <w:rPr>
          <w:rFonts w:ascii="Book Antiqua" w:hAnsi="Book Antiqua" w:cs="Times New Roman"/>
          <w:sz w:val="24"/>
          <w:szCs w:val="24"/>
        </w:rPr>
        <w:t xml:space="preserve">In this </w:t>
      </w:r>
      <w:r w:rsidR="00DA3639" w:rsidRPr="00B67038">
        <w:rPr>
          <w:rFonts w:ascii="Book Antiqua" w:hAnsi="Book Antiqua" w:cs="Times New Roman"/>
          <w:sz w:val="24"/>
          <w:szCs w:val="24"/>
        </w:rPr>
        <w:t xml:space="preserve">prospective </w:t>
      </w:r>
      <w:r w:rsidRPr="00B67038">
        <w:rPr>
          <w:rFonts w:ascii="Book Antiqua" w:hAnsi="Book Antiqua" w:cs="Times New Roman"/>
          <w:sz w:val="24"/>
          <w:szCs w:val="24"/>
        </w:rPr>
        <w:t>study, w</w:t>
      </w:r>
      <w:r w:rsidR="00413876" w:rsidRPr="00B67038">
        <w:rPr>
          <w:rFonts w:ascii="Book Antiqua" w:hAnsi="Book Antiqua" w:cs="Times New Roman"/>
          <w:sz w:val="24"/>
          <w:szCs w:val="24"/>
        </w:rPr>
        <w:t xml:space="preserve">e found that DKT </w:t>
      </w:r>
      <w:r w:rsidR="0042796C" w:rsidRPr="00B67038">
        <w:rPr>
          <w:rFonts w:ascii="Book Antiqua" w:hAnsi="Book Antiqua" w:cs="Times New Roman"/>
          <w:sz w:val="24"/>
          <w:szCs w:val="24"/>
        </w:rPr>
        <w:t>therapy produced</w:t>
      </w:r>
      <w:r w:rsidR="00BD3A6D" w:rsidRPr="00B67038">
        <w:rPr>
          <w:rFonts w:ascii="Book Antiqua" w:hAnsi="Book Antiqua" w:cs="Times New Roman"/>
          <w:sz w:val="24"/>
          <w:szCs w:val="24"/>
        </w:rPr>
        <w:t xml:space="preserve"> an effect</w:t>
      </w:r>
      <w:r w:rsidR="00716E26" w:rsidRPr="00B67038">
        <w:rPr>
          <w:rFonts w:ascii="Book Antiqua" w:hAnsi="Book Antiqua" w:cs="Times New Roman"/>
          <w:sz w:val="24"/>
          <w:szCs w:val="24"/>
        </w:rPr>
        <w:t>ive surgical outcome</w:t>
      </w:r>
      <w:r w:rsidR="00BD3A6D" w:rsidRPr="00B67038">
        <w:rPr>
          <w:rFonts w:ascii="Book Antiqua" w:hAnsi="Book Antiqua" w:cs="Times New Roman"/>
          <w:sz w:val="24"/>
          <w:szCs w:val="24"/>
        </w:rPr>
        <w:t xml:space="preserve"> </w:t>
      </w:r>
      <w:r w:rsidR="002B669E" w:rsidRPr="00B67038">
        <w:rPr>
          <w:rFonts w:ascii="Book Antiqua" w:hAnsi="Book Antiqua" w:cs="Times New Roman"/>
          <w:sz w:val="24"/>
          <w:szCs w:val="24"/>
        </w:rPr>
        <w:t xml:space="preserve">for hepatic resection </w:t>
      </w:r>
      <w:r w:rsidR="00BD3A6D" w:rsidRPr="00B67038">
        <w:rPr>
          <w:rFonts w:ascii="Book Antiqua" w:hAnsi="Book Antiqua" w:cs="Times New Roman"/>
          <w:sz w:val="24"/>
          <w:szCs w:val="24"/>
        </w:rPr>
        <w:t>in th</w:t>
      </w:r>
      <w:r w:rsidR="00C0372F" w:rsidRPr="00B67038">
        <w:rPr>
          <w:rFonts w:ascii="Book Antiqua" w:hAnsi="Book Antiqua" w:cs="Times New Roman"/>
          <w:sz w:val="24"/>
          <w:szCs w:val="24"/>
        </w:rPr>
        <w:t>at the VAS score for abdominal bloating in patients treated with DKT</w:t>
      </w:r>
      <w:r w:rsidR="008F3605" w:rsidRPr="00B67038">
        <w:rPr>
          <w:rFonts w:ascii="Book Antiqua" w:hAnsi="Book Antiqua" w:cs="Times New Roman"/>
          <w:sz w:val="24"/>
          <w:szCs w:val="24"/>
        </w:rPr>
        <w:t xml:space="preserve"> returned</w:t>
      </w:r>
      <w:r w:rsidR="00C0372F" w:rsidRPr="00B67038">
        <w:rPr>
          <w:rFonts w:ascii="Book Antiqua" w:hAnsi="Book Antiqua" w:cs="Times New Roman"/>
          <w:sz w:val="24"/>
          <w:szCs w:val="24"/>
        </w:rPr>
        <w:t xml:space="preserve"> to close to the preoperative </w:t>
      </w:r>
      <w:r w:rsidR="00BE6750" w:rsidRPr="00B67038">
        <w:rPr>
          <w:rFonts w:ascii="Book Antiqua" w:hAnsi="Book Antiqua" w:cs="Times New Roman"/>
          <w:sz w:val="24"/>
          <w:szCs w:val="24"/>
        </w:rPr>
        <w:t>level</w:t>
      </w:r>
      <w:r w:rsidR="00BD3A6D" w:rsidRPr="00B67038">
        <w:rPr>
          <w:rFonts w:ascii="Book Antiqua" w:hAnsi="Book Antiqua" w:cs="Times New Roman"/>
          <w:sz w:val="24"/>
          <w:szCs w:val="24"/>
        </w:rPr>
        <w:t xml:space="preserve"> </w:t>
      </w:r>
      <w:r w:rsidR="00C0372F" w:rsidRPr="00B67038">
        <w:rPr>
          <w:rFonts w:ascii="Book Antiqua" w:hAnsi="Book Antiqua" w:cs="Times New Roman"/>
          <w:sz w:val="24"/>
          <w:szCs w:val="24"/>
        </w:rPr>
        <w:t xml:space="preserve">by </w:t>
      </w:r>
      <w:r w:rsidR="00376536" w:rsidRPr="00B67038">
        <w:rPr>
          <w:rFonts w:ascii="Book Antiqua" w:hAnsi="Book Antiqua" w:cs="Times New Roman"/>
          <w:sz w:val="24"/>
          <w:szCs w:val="24"/>
        </w:rPr>
        <w:t xml:space="preserve">postoperative </w:t>
      </w:r>
      <w:r w:rsidR="00C0372F" w:rsidRPr="00B67038">
        <w:rPr>
          <w:rFonts w:ascii="Book Antiqua" w:hAnsi="Book Antiqua" w:cs="Times New Roman"/>
          <w:sz w:val="24"/>
          <w:szCs w:val="24"/>
        </w:rPr>
        <w:t xml:space="preserve">day </w:t>
      </w:r>
      <w:r w:rsidR="00376536" w:rsidRPr="00B67038">
        <w:rPr>
          <w:rFonts w:ascii="Book Antiqua" w:hAnsi="Book Antiqua" w:cs="Times New Roman"/>
          <w:sz w:val="24"/>
          <w:szCs w:val="24"/>
        </w:rPr>
        <w:t>10</w:t>
      </w:r>
      <w:r w:rsidR="00C0372F" w:rsidRPr="00B67038">
        <w:rPr>
          <w:rFonts w:ascii="Book Antiqua" w:hAnsi="Book Antiqua" w:cs="Times New Roman"/>
          <w:sz w:val="24"/>
          <w:szCs w:val="24"/>
        </w:rPr>
        <w:t>,</w:t>
      </w:r>
      <w:r w:rsidR="00BD3A6D" w:rsidRPr="00B67038">
        <w:rPr>
          <w:rFonts w:ascii="Book Antiqua" w:hAnsi="Book Antiqua" w:cs="Times New Roman"/>
          <w:sz w:val="24"/>
          <w:szCs w:val="24"/>
        </w:rPr>
        <w:t xml:space="preserve"> and </w:t>
      </w:r>
      <w:r w:rsidR="00BE6750" w:rsidRPr="00B67038">
        <w:rPr>
          <w:rFonts w:ascii="Book Antiqua" w:hAnsi="Book Antiqua" w:cs="Times New Roman"/>
          <w:sz w:val="24"/>
          <w:szCs w:val="24"/>
        </w:rPr>
        <w:t xml:space="preserve">the </w:t>
      </w:r>
      <w:r w:rsidR="00C0372F" w:rsidRPr="00B67038">
        <w:rPr>
          <w:rFonts w:ascii="Book Antiqua" w:hAnsi="Book Antiqua" w:cs="Times New Roman"/>
          <w:sz w:val="24"/>
          <w:szCs w:val="24"/>
        </w:rPr>
        <w:t xml:space="preserve">preoperative level of </w:t>
      </w:r>
      <w:r w:rsidR="002E3E98" w:rsidRPr="00B67038">
        <w:rPr>
          <w:rFonts w:ascii="Book Antiqua" w:hAnsi="Book Antiqua" w:cs="Times New Roman"/>
          <w:sz w:val="24"/>
          <w:szCs w:val="24"/>
        </w:rPr>
        <w:t xml:space="preserve">the </w:t>
      </w:r>
      <w:r w:rsidR="00443232" w:rsidRPr="00B67038">
        <w:rPr>
          <w:rFonts w:ascii="Book Antiqua" w:hAnsi="Book Antiqua" w:cs="Times New Roman"/>
          <w:sz w:val="24"/>
          <w:szCs w:val="24"/>
        </w:rPr>
        <w:t xml:space="preserve">total </w:t>
      </w:r>
      <w:r w:rsidR="00BD3A6D" w:rsidRPr="00B67038">
        <w:rPr>
          <w:rFonts w:ascii="Book Antiqua" w:hAnsi="Book Antiqua" w:cs="Times New Roman"/>
          <w:sz w:val="24"/>
          <w:szCs w:val="24"/>
        </w:rPr>
        <w:t>GSRS score</w:t>
      </w:r>
      <w:r w:rsidR="00CF143C" w:rsidRPr="00B67038">
        <w:rPr>
          <w:rFonts w:ascii="Book Antiqua" w:hAnsi="Book Antiqua" w:cs="Times New Roman"/>
          <w:sz w:val="24"/>
          <w:szCs w:val="24"/>
        </w:rPr>
        <w:t xml:space="preserve"> </w:t>
      </w:r>
      <w:r w:rsidR="00C0372F" w:rsidRPr="00B67038">
        <w:rPr>
          <w:rFonts w:ascii="Book Antiqua" w:hAnsi="Book Antiqua" w:cs="Times New Roman"/>
          <w:sz w:val="24"/>
          <w:szCs w:val="24"/>
        </w:rPr>
        <w:t>for</w:t>
      </w:r>
      <w:r w:rsidR="00CF143C" w:rsidRPr="00B67038">
        <w:rPr>
          <w:rFonts w:ascii="Book Antiqua" w:hAnsi="Book Antiqua" w:cs="Times New Roman"/>
          <w:sz w:val="24"/>
          <w:szCs w:val="24"/>
        </w:rPr>
        <w:t xml:space="preserve"> abdominal symptoms</w:t>
      </w:r>
      <w:r w:rsidR="00B010B6" w:rsidRPr="00B67038">
        <w:rPr>
          <w:rFonts w:ascii="Book Antiqua" w:hAnsi="Book Antiqua" w:cs="Times New Roman"/>
          <w:sz w:val="24"/>
          <w:szCs w:val="24"/>
        </w:rPr>
        <w:t xml:space="preserve"> w</w:t>
      </w:r>
      <w:r w:rsidR="002E3E98" w:rsidRPr="00B67038">
        <w:rPr>
          <w:rFonts w:ascii="Book Antiqua" w:hAnsi="Book Antiqua" w:cs="Times New Roman"/>
          <w:sz w:val="24"/>
          <w:szCs w:val="24"/>
        </w:rPr>
        <w:t>as well</w:t>
      </w:r>
      <w:r w:rsidR="00B010B6" w:rsidRPr="00B67038">
        <w:rPr>
          <w:rFonts w:ascii="Book Antiqua" w:hAnsi="Book Antiqua" w:cs="Times New Roman"/>
          <w:sz w:val="24"/>
          <w:szCs w:val="24"/>
        </w:rPr>
        <w:t xml:space="preserve"> preserved</w:t>
      </w:r>
      <w:r w:rsidR="00CF143C" w:rsidRPr="00B67038">
        <w:rPr>
          <w:rFonts w:ascii="Book Antiqua" w:hAnsi="Book Antiqua" w:cs="Times New Roman"/>
          <w:sz w:val="24"/>
          <w:szCs w:val="24"/>
        </w:rPr>
        <w:t xml:space="preserve"> after</w:t>
      </w:r>
      <w:r w:rsidR="002B669E" w:rsidRPr="00B67038">
        <w:rPr>
          <w:rFonts w:ascii="Book Antiqua" w:hAnsi="Book Antiqua" w:cs="Times New Roman"/>
          <w:sz w:val="24"/>
          <w:szCs w:val="24"/>
        </w:rPr>
        <w:t xml:space="preserve"> the operation</w:t>
      </w:r>
      <w:r w:rsidR="00BD3A6D" w:rsidRPr="00B67038">
        <w:rPr>
          <w:rFonts w:ascii="Book Antiqua" w:hAnsi="Book Antiqua" w:cs="Times New Roman"/>
          <w:sz w:val="24"/>
          <w:szCs w:val="24"/>
        </w:rPr>
        <w:t>.</w:t>
      </w:r>
      <w:r w:rsidR="00B010B6" w:rsidRPr="00B67038">
        <w:rPr>
          <w:rFonts w:ascii="Book Antiqua" w:hAnsi="Book Antiqua" w:cs="Times New Roman"/>
          <w:sz w:val="24"/>
          <w:szCs w:val="24"/>
        </w:rPr>
        <w:t xml:space="preserve"> </w:t>
      </w:r>
      <w:r w:rsidR="00BE6750" w:rsidRPr="00B67038">
        <w:rPr>
          <w:rFonts w:ascii="Book Antiqua" w:hAnsi="Book Antiqua" w:cs="Times New Roman"/>
          <w:sz w:val="24"/>
          <w:szCs w:val="24"/>
        </w:rPr>
        <w:t>W</w:t>
      </w:r>
      <w:r w:rsidR="00BD3A6D" w:rsidRPr="00B67038">
        <w:rPr>
          <w:rFonts w:ascii="Book Antiqua" w:hAnsi="Book Antiqua" w:cs="Times New Roman"/>
          <w:sz w:val="24"/>
          <w:szCs w:val="24"/>
        </w:rPr>
        <w:t xml:space="preserve">e </w:t>
      </w:r>
      <w:r w:rsidR="00BE6750" w:rsidRPr="00B67038">
        <w:rPr>
          <w:rFonts w:ascii="Book Antiqua" w:hAnsi="Book Antiqua" w:cs="Times New Roman"/>
          <w:sz w:val="24"/>
          <w:szCs w:val="24"/>
        </w:rPr>
        <w:t xml:space="preserve">also </w:t>
      </w:r>
      <w:r w:rsidR="00BD3A6D" w:rsidRPr="00B67038">
        <w:rPr>
          <w:rFonts w:ascii="Book Antiqua" w:hAnsi="Book Antiqua" w:cs="Times New Roman"/>
          <w:sz w:val="24"/>
          <w:szCs w:val="24"/>
        </w:rPr>
        <w:t>fou</w:t>
      </w:r>
      <w:r w:rsidR="00393472" w:rsidRPr="00B67038">
        <w:rPr>
          <w:rFonts w:ascii="Book Antiqua" w:hAnsi="Book Antiqua" w:cs="Times New Roman"/>
          <w:sz w:val="24"/>
          <w:szCs w:val="24"/>
        </w:rPr>
        <w:t>nd that</w:t>
      </w:r>
      <w:r w:rsidR="000A0B03" w:rsidRPr="00B67038">
        <w:rPr>
          <w:rFonts w:ascii="Book Antiqua" w:hAnsi="Book Antiqua" w:cs="Times New Roman"/>
          <w:sz w:val="24"/>
          <w:szCs w:val="24"/>
        </w:rPr>
        <w:t xml:space="preserve"> </w:t>
      </w:r>
      <w:r w:rsidR="00393472" w:rsidRPr="00B67038">
        <w:rPr>
          <w:rFonts w:ascii="Book Antiqua" w:hAnsi="Book Antiqua" w:cs="Times New Roman"/>
          <w:sz w:val="24"/>
          <w:szCs w:val="24"/>
        </w:rPr>
        <w:t>combination therapy of</w:t>
      </w:r>
      <w:r w:rsidR="00BD3A6D" w:rsidRPr="00B67038">
        <w:rPr>
          <w:rFonts w:ascii="Book Antiqua" w:hAnsi="Book Antiqua" w:cs="Times New Roman"/>
          <w:sz w:val="24"/>
          <w:szCs w:val="24"/>
        </w:rPr>
        <w:t xml:space="preserve"> </w:t>
      </w:r>
      <w:r w:rsidR="00147B33" w:rsidRPr="00B67038">
        <w:rPr>
          <w:rFonts w:ascii="Book Antiqua" w:hAnsi="Book Antiqua" w:cs="Times New Roman"/>
          <w:sz w:val="24"/>
          <w:szCs w:val="24"/>
        </w:rPr>
        <w:t xml:space="preserve">DKT and </w:t>
      </w:r>
      <w:r w:rsidR="00BD3A6D" w:rsidRPr="00B67038">
        <w:rPr>
          <w:rFonts w:ascii="Book Antiqua" w:hAnsi="Book Antiqua" w:cs="Times New Roman"/>
          <w:sz w:val="24"/>
          <w:szCs w:val="24"/>
        </w:rPr>
        <w:t xml:space="preserve">lactulose </w:t>
      </w:r>
      <w:r w:rsidR="00892D93" w:rsidRPr="00B67038">
        <w:rPr>
          <w:rFonts w:ascii="Book Antiqua" w:hAnsi="Book Antiqua" w:cs="Times New Roman"/>
          <w:sz w:val="24"/>
          <w:szCs w:val="24"/>
        </w:rPr>
        <w:t>produced</w:t>
      </w:r>
      <w:r w:rsidR="000A0B03" w:rsidRPr="00B67038">
        <w:rPr>
          <w:rFonts w:ascii="Book Antiqua" w:hAnsi="Book Antiqua" w:cs="Times New Roman"/>
          <w:sz w:val="24"/>
          <w:szCs w:val="24"/>
        </w:rPr>
        <w:t xml:space="preserve"> a</w:t>
      </w:r>
      <w:r w:rsidR="00147B33" w:rsidRPr="00B67038">
        <w:rPr>
          <w:rFonts w:ascii="Book Antiqua" w:hAnsi="Book Antiqua" w:cs="Times New Roman"/>
          <w:sz w:val="24"/>
          <w:szCs w:val="24"/>
        </w:rPr>
        <w:t xml:space="preserve"> significantly poorer </w:t>
      </w:r>
      <w:r w:rsidR="000A0B03" w:rsidRPr="00B67038">
        <w:rPr>
          <w:rFonts w:ascii="Book Antiqua" w:hAnsi="Book Antiqua" w:cs="Times New Roman"/>
          <w:sz w:val="24"/>
          <w:szCs w:val="24"/>
        </w:rPr>
        <w:t xml:space="preserve">outcome, </w:t>
      </w:r>
      <w:r w:rsidR="00443232" w:rsidRPr="00B67038">
        <w:rPr>
          <w:rFonts w:ascii="Book Antiqua" w:hAnsi="Book Antiqua" w:cs="Times New Roman"/>
          <w:sz w:val="24"/>
          <w:szCs w:val="24"/>
        </w:rPr>
        <w:t xml:space="preserve">not only </w:t>
      </w:r>
      <w:r w:rsidR="000A0B03" w:rsidRPr="00B67038">
        <w:rPr>
          <w:rFonts w:ascii="Book Antiqua" w:hAnsi="Book Antiqua" w:cs="Times New Roman"/>
          <w:sz w:val="24"/>
          <w:szCs w:val="24"/>
        </w:rPr>
        <w:t xml:space="preserve">in terms of </w:t>
      </w:r>
      <w:r w:rsidR="00443232" w:rsidRPr="00B67038">
        <w:rPr>
          <w:rFonts w:ascii="Book Antiqua" w:hAnsi="Book Antiqua" w:cs="Times New Roman"/>
          <w:sz w:val="24"/>
          <w:szCs w:val="24"/>
        </w:rPr>
        <w:t>total GSRS score</w:t>
      </w:r>
      <w:r w:rsidR="00946833" w:rsidRPr="00B67038">
        <w:rPr>
          <w:rFonts w:ascii="Book Antiqua" w:hAnsi="Book Antiqua" w:cs="Times New Roman"/>
          <w:sz w:val="24"/>
          <w:szCs w:val="24"/>
        </w:rPr>
        <w:t xml:space="preserve"> for abdominal symptoms</w:t>
      </w:r>
      <w:r w:rsidR="00892D93" w:rsidRPr="00B67038">
        <w:rPr>
          <w:rFonts w:ascii="Book Antiqua" w:hAnsi="Book Antiqua" w:cs="Times New Roman"/>
          <w:sz w:val="24"/>
          <w:szCs w:val="24"/>
        </w:rPr>
        <w:t>,</w:t>
      </w:r>
      <w:r w:rsidR="00443232" w:rsidRPr="00B67038">
        <w:rPr>
          <w:rFonts w:ascii="Book Antiqua" w:hAnsi="Book Antiqua" w:cs="Times New Roman"/>
          <w:sz w:val="24"/>
          <w:szCs w:val="24"/>
        </w:rPr>
        <w:t xml:space="preserve"> but also </w:t>
      </w:r>
      <w:r w:rsidR="00892D93" w:rsidRPr="00B67038">
        <w:rPr>
          <w:rFonts w:ascii="Book Antiqua" w:hAnsi="Book Antiqua" w:cs="Times New Roman"/>
          <w:sz w:val="24"/>
          <w:szCs w:val="24"/>
          <w:lang w:val="en-AU"/>
        </w:rPr>
        <w:t xml:space="preserve">in </w:t>
      </w:r>
      <w:r w:rsidR="00147B33" w:rsidRPr="00B67038">
        <w:rPr>
          <w:rFonts w:ascii="Book Antiqua" w:hAnsi="Book Antiqua" w:cs="Times New Roman"/>
          <w:sz w:val="24"/>
          <w:szCs w:val="24"/>
        </w:rPr>
        <w:t xml:space="preserve">VAS and GSRS scores </w:t>
      </w:r>
      <w:r w:rsidR="000A0B03" w:rsidRPr="00B67038">
        <w:rPr>
          <w:rFonts w:ascii="Book Antiqua" w:hAnsi="Book Antiqua" w:cs="Times New Roman"/>
          <w:sz w:val="24"/>
          <w:szCs w:val="24"/>
        </w:rPr>
        <w:t>for</w:t>
      </w:r>
      <w:r w:rsidR="00CF143C" w:rsidRPr="00B67038">
        <w:rPr>
          <w:rFonts w:ascii="Book Antiqua" w:hAnsi="Book Antiqua" w:cs="Times New Roman"/>
          <w:sz w:val="24"/>
          <w:szCs w:val="24"/>
        </w:rPr>
        <w:t xml:space="preserve"> abdominal bloating</w:t>
      </w:r>
      <w:r w:rsidR="000A0B03" w:rsidRPr="00B67038">
        <w:rPr>
          <w:rFonts w:ascii="Book Antiqua" w:hAnsi="Book Antiqua" w:cs="Times New Roman"/>
          <w:sz w:val="24"/>
          <w:szCs w:val="24"/>
        </w:rPr>
        <w:t>,</w:t>
      </w:r>
      <w:r w:rsidR="00CF143C" w:rsidRPr="00B67038">
        <w:rPr>
          <w:rFonts w:ascii="Book Antiqua" w:hAnsi="Book Antiqua" w:cs="Times New Roman"/>
          <w:sz w:val="24"/>
          <w:szCs w:val="24"/>
        </w:rPr>
        <w:t xml:space="preserve"> </w:t>
      </w:r>
      <w:r w:rsidR="00147B33" w:rsidRPr="00B67038">
        <w:rPr>
          <w:rFonts w:ascii="Book Antiqua" w:hAnsi="Book Antiqua" w:cs="Times New Roman"/>
          <w:sz w:val="24"/>
          <w:szCs w:val="24"/>
        </w:rPr>
        <w:t>compared with DKT alone therapy.</w:t>
      </w:r>
      <w:r w:rsidR="00C82948" w:rsidRPr="00B67038">
        <w:rPr>
          <w:rFonts w:ascii="Book Antiqua" w:hAnsi="Book Antiqua" w:cs="Times New Roman"/>
          <w:sz w:val="24"/>
          <w:szCs w:val="24"/>
        </w:rPr>
        <w:t xml:space="preserve"> </w:t>
      </w:r>
      <w:r w:rsidR="00716E26" w:rsidRPr="00B67038">
        <w:rPr>
          <w:rFonts w:ascii="Book Antiqua" w:hAnsi="Book Antiqua" w:cs="Times New Roman"/>
          <w:sz w:val="24"/>
          <w:szCs w:val="24"/>
        </w:rPr>
        <w:t>As a result</w:t>
      </w:r>
      <w:r w:rsidR="00745062" w:rsidRPr="00B67038">
        <w:rPr>
          <w:rFonts w:ascii="Book Antiqua" w:hAnsi="Book Antiqua" w:cs="Times New Roman"/>
          <w:sz w:val="24"/>
          <w:szCs w:val="24"/>
        </w:rPr>
        <w:t>, DKT alone therapy was</w:t>
      </w:r>
      <w:r w:rsidR="00147B33" w:rsidRPr="00B67038">
        <w:rPr>
          <w:rFonts w:ascii="Book Antiqua" w:hAnsi="Book Antiqua" w:cs="Times New Roman"/>
          <w:sz w:val="24"/>
          <w:szCs w:val="24"/>
        </w:rPr>
        <w:t xml:space="preserve"> superior to </w:t>
      </w:r>
      <w:r w:rsidR="00815544" w:rsidRPr="00B67038">
        <w:rPr>
          <w:rFonts w:ascii="Book Antiqua" w:hAnsi="Book Antiqua" w:cs="Times New Roman"/>
          <w:sz w:val="24"/>
          <w:szCs w:val="24"/>
        </w:rPr>
        <w:t xml:space="preserve">the </w:t>
      </w:r>
      <w:r w:rsidR="00147B33" w:rsidRPr="00B67038">
        <w:rPr>
          <w:rFonts w:ascii="Book Antiqua" w:hAnsi="Book Antiqua" w:cs="Times New Roman"/>
          <w:sz w:val="24"/>
          <w:szCs w:val="24"/>
        </w:rPr>
        <w:t xml:space="preserve">combination therapy </w:t>
      </w:r>
      <w:r w:rsidR="00CF143C" w:rsidRPr="00B67038">
        <w:rPr>
          <w:rFonts w:ascii="Book Antiqua" w:hAnsi="Book Antiqua" w:cs="Times New Roman"/>
          <w:sz w:val="24"/>
          <w:szCs w:val="24"/>
        </w:rPr>
        <w:t>as a</w:t>
      </w:r>
      <w:r w:rsidR="00D02F92" w:rsidRPr="00B67038">
        <w:rPr>
          <w:rFonts w:ascii="Book Antiqua" w:hAnsi="Book Antiqua" w:cs="Times New Roman"/>
          <w:sz w:val="24"/>
          <w:szCs w:val="24"/>
        </w:rPr>
        <w:t xml:space="preserve"> p</w:t>
      </w:r>
      <w:r w:rsidR="00313F72" w:rsidRPr="00B67038">
        <w:rPr>
          <w:rFonts w:ascii="Book Antiqua" w:hAnsi="Book Antiqua" w:cs="Times New Roman"/>
          <w:sz w:val="24"/>
          <w:szCs w:val="24"/>
        </w:rPr>
        <w:t>erio</w:t>
      </w:r>
      <w:r w:rsidR="00D02F92" w:rsidRPr="00B67038">
        <w:rPr>
          <w:rFonts w:ascii="Book Antiqua" w:hAnsi="Book Antiqua" w:cs="Times New Roman"/>
          <w:sz w:val="24"/>
          <w:szCs w:val="24"/>
        </w:rPr>
        <w:t xml:space="preserve">perative </w:t>
      </w:r>
      <w:r w:rsidR="00716E26" w:rsidRPr="00B67038">
        <w:rPr>
          <w:rFonts w:ascii="Book Antiqua" w:hAnsi="Book Antiqua" w:cs="Times New Roman"/>
          <w:sz w:val="24"/>
          <w:szCs w:val="24"/>
        </w:rPr>
        <w:t xml:space="preserve">nutritional support </w:t>
      </w:r>
      <w:r w:rsidR="009E5F57" w:rsidRPr="00B67038">
        <w:rPr>
          <w:rFonts w:ascii="Book Antiqua" w:hAnsi="Book Antiqua" w:cs="Times New Roman"/>
          <w:sz w:val="24"/>
          <w:szCs w:val="24"/>
        </w:rPr>
        <w:t>by enabling</w:t>
      </w:r>
      <w:r w:rsidR="00716E26" w:rsidRPr="00B67038">
        <w:rPr>
          <w:rFonts w:ascii="Book Antiqua" w:hAnsi="Book Antiqua" w:cs="Times New Roman"/>
          <w:sz w:val="24"/>
          <w:szCs w:val="24"/>
        </w:rPr>
        <w:t xml:space="preserve"> higher</w:t>
      </w:r>
      <w:r w:rsidR="009E5F57" w:rsidRPr="00B67038">
        <w:rPr>
          <w:rFonts w:ascii="Book Antiqua" w:hAnsi="Book Antiqua" w:cs="Times New Roman"/>
          <w:sz w:val="24"/>
          <w:szCs w:val="24"/>
        </w:rPr>
        <w:t xml:space="preserve"> postoperative</w:t>
      </w:r>
      <w:r w:rsidR="00716E26" w:rsidRPr="00B67038">
        <w:rPr>
          <w:rFonts w:ascii="Book Antiqua" w:hAnsi="Book Antiqua" w:cs="Times New Roman"/>
          <w:sz w:val="24"/>
          <w:szCs w:val="24"/>
        </w:rPr>
        <w:t xml:space="preserve"> </w:t>
      </w:r>
      <w:r w:rsidR="00D02F92" w:rsidRPr="00B67038">
        <w:rPr>
          <w:rFonts w:ascii="Book Antiqua" w:hAnsi="Book Antiqua" w:cs="Times New Roman"/>
          <w:sz w:val="24"/>
          <w:szCs w:val="24"/>
        </w:rPr>
        <w:t>dietary intake</w:t>
      </w:r>
      <w:r w:rsidR="00147B33"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p>
    <w:p w:rsidR="00821AC7" w:rsidRPr="00B67038" w:rsidRDefault="00AC4CA7" w:rsidP="006A5444">
      <w:pPr>
        <w:spacing w:after="0" w:line="360" w:lineRule="auto"/>
        <w:ind w:firstLineChars="250" w:firstLine="600"/>
        <w:jc w:val="both"/>
        <w:rPr>
          <w:rFonts w:ascii="Book Antiqua" w:hAnsi="Book Antiqua" w:cs="Times New Roman"/>
          <w:sz w:val="24"/>
          <w:szCs w:val="24"/>
        </w:rPr>
      </w:pPr>
      <w:proofErr w:type="spellStart"/>
      <w:r w:rsidRPr="00B67038">
        <w:rPr>
          <w:rFonts w:ascii="Book Antiqua" w:hAnsi="Book Antiqua" w:cs="Times New Roman"/>
          <w:sz w:val="24"/>
          <w:szCs w:val="24"/>
        </w:rPr>
        <w:t>Horiuchi</w:t>
      </w:r>
      <w:proofErr w:type="spellEnd"/>
      <w:r w:rsidR="001B7F59" w:rsidRPr="00B67038">
        <w:rPr>
          <w:rFonts w:ascii="Book Antiqua" w:hAnsi="Book Antiqua" w:cs="Times New Roman"/>
          <w:sz w:val="24"/>
          <w:szCs w:val="24"/>
        </w:rPr>
        <w:t xml:space="preserve"> </w:t>
      </w:r>
      <w:r w:rsidR="00FD33DE" w:rsidRPr="00B67038">
        <w:rPr>
          <w:rFonts w:ascii="Book Antiqua" w:hAnsi="Book Antiqua" w:cs="Times New Roman"/>
          <w:i/>
          <w:sz w:val="24"/>
          <w:szCs w:val="24"/>
        </w:rPr>
        <w:t xml:space="preserve">et </w:t>
      </w:r>
      <w:proofErr w:type="gramStart"/>
      <w:r w:rsidR="00FD33DE" w:rsidRPr="00B67038">
        <w:rPr>
          <w:rFonts w:ascii="Book Antiqua" w:hAnsi="Book Antiqua" w:cs="Times New Roman"/>
          <w:i/>
          <w:sz w:val="24"/>
          <w:szCs w:val="24"/>
        </w:rPr>
        <w:t>al</w:t>
      </w:r>
      <w:r w:rsidR="00FD33DE" w:rsidRPr="00B67038">
        <w:rPr>
          <w:rFonts w:ascii="Book Antiqua" w:hAnsi="Book Antiqua" w:cs="Times New Roman"/>
          <w:sz w:val="24"/>
          <w:szCs w:val="24"/>
          <w:vertAlign w:val="superscript"/>
        </w:rPr>
        <w:t>[</w:t>
      </w:r>
      <w:proofErr w:type="gramEnd"/>
      <w:r w:rsidR="000C4D58" w:rsidRPr="00B67038">
        <w:rPr>
          <w:rFonts w:ascii="Book Antiqua" w:hAnsi="Book Antiqua" w:cs="Times New Roman"/>
          <w:sz w:val="24"/>
          <w:szCs w:val="24"/>
          <w:vertAlign w:val="superscript"/>
        </w:rPr>
        <w:t>1]</w:t>
      </w:r>
      <w:r w:rsidR="00C84AD9" w:rsidRPr="00B67038">
        <w:rPr>
          <w:rFonts w:ascii="Book Antiqua" w:hAnsi="Book Antiqua" w:cs="Times New Roman"/>
          <w:sz w:val="24"/>
          <w:szCs w:val="24"/>
          <w:vertAlign w:val="superscript"/>
        </w:rPr>
        <w:t xml:space="preserve"> </w:t>
      </w:r>
      <w:r w:rsidR="00346C09" w:rsidRPr="00B67038">
        <w:rPr>
          <w:rFonts w:ascii="Book Antiqua" w:hAnsi="Book Antiqua" w:cs="Times New Roman"/>
          <w:sz w:val="24"/>
          <w:szCs w:val="24"/>
        </w:rPr>
        <w:t xml:space="preserve">suggested that </w:t>
      </w:r>
      <w:r w:rsidR="00D52392" w:rsidRPr="00B67038">
        <w:rPr>
          <w:rFonts w:ascii="Book Antiqua" w:hAnsi="Book Antiqua" w:cs="Times New Roman"/>
          <w:sz w:val="24"/>
          <w:szCs w:val="24"/>
        </w:rPr>
        <w:t xml:space="preserve">both </w:t>
      </w:r>
      <w:r w:rsidR="00DF5F27" w:rsidRPr="00B67038">
        <w:rPr>
          <w:rFonts w:ascii="Book Antiqua" w:hAnsi="Book Antiqua" w:cs="Times New Roman"/>
          <w:sz w:val="24"/>
          <w:szCs w:val="24"/>
        </w:rPr>
        <w:t xml:space="preserve">the </w:t>
      </w:r>
      <w:r w:rsidR="00D52392" w:rsidRPr="00B67038">
        <w:rPr>
          <w:rFonts w:ascii="Book Antiqua" w:hAnsi="Book Antiqua" w:cs="Times New Roman"/>
          <w:sz w:val="24"/>
          <w:szCs w:val="24"/>
        </w:rPr>
        <w:t xml:space="preserve">VAS and GSRS scores </w:t>
      </w:r>
      <w:r w:rsidR="00DF5F27" w:rsidRPr="00B67038">
        <w:rPr>
          <w:rFonts w:ascii="Book Antiqua" w:hAnsi="Book Antiqua" w:cs="Times New Roman"/>
          <w:sz w:val="24"/>
          <w:szCs w:val="24"/>
        </w:rPr>
        <w:t xml:space="preserve">of </w:t>
      </w:r>
      <w:r w:rsidR="009C6B98" w:rsidRPr="00B67038">
        <w:rPr>
          <w:rFonts w:ascii="Book Antiqua" w:hAnsi="Book Antiqua" w:cs="Times New Roman"/>
          <w:sz w:val="24"/>
          <w:szCs w:val="24"/>
        </w:rPr>
        <w:t>patients</w:t>
      </w:r>
      <w:r w:rsidR="00DE4CE6" w:rsidRPr="00B67038">
        <w:rPr>
          <w:rFonts w:ascii="Book Antiqua" w:hAnsi="Book Antiqua" w:cs="Times New Roman"/>
          <w:sz w:val="24"/>
          <w:szCs w:val="24"/>
        </w:rPr>
        <w:t xml:space="preserve"> treated with</w:t>
      </w:r>
      <w:r w:rsidR="00D52392" w:rsidRPr="00B67038">
        <w:rPr>
          <w:rFonts w:ascii="Book Antiqua" w:hAnsi="Book Antiqua" w:cs="Times New Roman"/>
          <w:sz w:val="24"/>
          <w:szCs w:val="24"/>
        </w:rPr>
        <w:t xml:space="preserve"> </w:t>
      </w:r>
      <w:r w:rsidR="00DE4CE6" w:rsidRPr="00B67038">
        <w:rPr>
          <w:rFonts w:ascii="Book Antiqua" w:hAnsi="Book Antiqua" w:cs="Times New Roman"/>
          <w:sz w:val="24"/>
          <w:szCs w:val="24"/>
        </w:rPr>
        <w:t xml:space="preserve">DKT </w:t>
      </w:r>
      <w:r w:rsidR="002E3E98" w:rsidRPr="00B67038">
        <w:rPr>
          <w:rFonts w:ascii="Book Antiqua" w:hAnsi="Book Antiqua" w:cs="Times New Roman"/>
          <w:sz w:val="24"/>
          <w:szCs w:val="24"/>
        </w:rPr>
        <w:t xml:space="preserve">for chronic constipation </w:t>
      </w:r>
      <w:r w:rsidR="004C585D" w:rsidRPr="00B67038">
        <w:rPr>
          <w:rFonts w:ascii="Book Antiqua" w:hAnsi="Book Antiqua" w:cs="Times New Roman"/>
          <w:sz w:val="24"/>
          <w:szCs w:val="24"/>
        </w:rPr>
        <w:t>were</w:t>
      </w:r>
      <w:r w:rsidR="00DE4CE6" w:rsidRPr="00B67038">
        <w:rPr>
          <w:rFonts w:ascii="Book Antiqua" w:hAnsi="Book Antiqua" w:cs="Times New Roman"/>
          <w:sz w:val="24"/>
          <w:szCs w:val="24"/>
        </w:rPr>
        <w:t xml:space="preserve"> superior for dosages of </w:t>
      </w:r>
      <w:r w:rsidR="00D52392" w:rsidRPr="00B67038">
        <w:rPr>
          <w:rFonts w:ascii="Book Antiqua" w:hAnsi="Book Antiqua" w:cs="Times New Roman"/>
          <w:sz w:val="24"/>
          <w:szCs w:val="24"/>
        </w:rPr>
        <w:t xml:space="preserve">15 </w:t>
      </w:r>
      <w:r w:rsidR="00FD33DE" w:rsidRPr="00B67038">
        <w:rPr>
          <w:rFonts w:ascii="Book Antiqua" w:hAnsi="Book Antiqua" w:cs="Times New Roman"/>
          <w:sz w:val="24"/>
          <w:szCs w:val="24"/>
        </w:rPr>
        <w:t>g/d</w:t>
      </w:r>
      <w:r w:rsidR="00D52392" w:rsidRPr="00B67038">
        <w:rPr>
          <w:rFonts w:ascii="Book Antiqua" w:hAnsi="Book Antiqua" w:cs="Times New Roman"/>
          <w:sz w:val="24"/>
          <w:szCs w:val="24"/>
        </w:rPr>
        <w:t xml:space="preserve"> </w:t>
      </w:r>
      <w:r w:rsidR="00DE4CE6" w:rsidRPr="00B67038">
        <w:rPr>
          <w:rFonts w:ascii="Book Antiqua" w:hAnsi="Book Antiqua" w:cs="Times New Roman"/>
          <w:sz w:val="24"/>
          <w:szCs w:val="24"/>
        </w:rPr>
        <w:t xml:space="preserve">compared with </w:t>
      </w:r>
      <w:r w:rsidR="00D52392" w:rsidRPr="00B67038">
        <w:rPr>
          <w:rFonts w:ascii="Book Antiqua" w:hAnsi="Book Antiqua" w:cs="Times New Roman"/>
          <w:sz w:val="24"/>
          <w:szCs w:val="24"/>
        </w:rPr>
        <w:t xml:space="preserve">7.5 </w:t>
      </w:r>
      <w:r w:rsidR="00FD33DE" w:rsidRPr="00B67038">
        <w:rPr>
          <w:rFonts w:ascii="Book Antiqua" w:hAnsi="Book Antiqua" w:cs="Times New Roman"/>
          <w:sz w:val="24"/>
          <w:szCs w:val="24"/>
        </w:rPr>
        <w:t>g/d</w:t>
      </w:r>
      <w:r w:rsidR="00D52392"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5309D3" w:rsidRPr="00B67038">
        <w:rPr>
          <w:rFonts w:ascii="Book Antiqua" w:hAnsi="Book Antiqua" w:cs="Times New Roman"/>
          <w:sz w:val="24"/>
          <w:szCs w:val="24"/>
        </w:rPr>
        <w:t>I</w:t>
      </w:r>
      <w:r w:rsidR="00D81ADA" w:rsidRPr="00B67038">
        <w:rPr>
          <w:rFonts w:ascii="Book Antiqua" w:hAnsi="Book Antiqua" w:cs="Times New Roman"/>
          <w:sz w:val="24"/>
          <w:szCs w:val="24"/>
        </w:rPr>
        <w:t xml:space="preserve">n that study, </w:t>
      </w:r>
      <w:r w:rsidR="00376536" w:rsidRPr="00B67038">
        <w:rPr>
          <w:rFonts w:ascii="Book Antiqua" w:hAnsi="Book Antiqua" w:cs="Times New Roman"/>
          <w:sz w:val="24"/>
          <w:szCs w:val="24"/>
        </w:rPr>
        <w:t>DKT showed a dose-dependent effect on abdominal bloating and abdominal pain.</w:t>
      </w:r>
      <w:r w:rsidR="00C82948" w:rsidRPr="00B67038">
        <w:rPr>
          <w:rFonts w:ascii="Book Antiqua" w:hAnsi="Book Antiqua" w:cs="Times New Roman"/>
          <w:sz w:val="24"/>
          <w:szCs w:val="24"/>
        </w:rPr>
        <w:t xml:space="preserve"> </w:t>
      </w:r>
      <w:r w:rsidR="00F344B9" w:rsidRPr="00B67038">
        <w:rPr>
          <w:rFonts w:ascii="Book Antiqua" w:hAnsi="Book Antiqua" w:cs="Times New Roman"/>
          <w:sz w:val="24"/>
          <w:szCs w:val="24"/>
        </w:rPr>
        <w:t>Therefore, i</w:t>
      </w:r>
      <w:r w:rsidR="001D6F4A" w:rsidRPr="00B67038">
        <w:rPr>
          <w:rFonts w:ascii="Book Antiqua" w:hAnsi="Book Antiqua" w:cs="Times New Roman"/>
          <w:sz w:val="24"/>
          <w:szCs w:val="24"/>
        </w:rPr>
        <w:t>n our</w:t>
      </w:r>
      <w:r w:rsidR="00D52392" w:rsidRPr="00B67038">
        <w:rPr>
          <w:rFonts w:ascii="Book Antiqua" w:hAnsi="Book Antiqua" w:cs="Times New Roman"/>
          <w:sz w:val="24"/>
          <w:szCs w:val="24"/>
        </w:rPr>
        <w:t xml:space="preserve"> study, every patient was treated </w:t>
      </w:r>
      <w:r w:rsidR="00413876" w:rsidRPr="00B67038">
        <w:rPr>
          <w:rFonts w:ascii="Book Antiqua" w:hAnsi="Book Antiqua" w:cs="Times New Roman"/>
          <w:sz w:val="24"/>
          <w:szCs w:val="24"/>
        </w:rPr>
        <w:t xml:space="preserve">orally </w:t>
      </w:r>
      <w:r w:rsidR="002E3E98" w:rsidRPr="00B67038">
        <w:rPr>
          <w:rFonts w:ascii="Book Antiqua" w:hAnsi="Book Antiqua" w:cs="Times New Roman"/>
          <w:sz w:val="24"/>
          <w:szCs w:val="24"/>
        </w:rPr>
        <w:t>with a dosage of</w:t>
      </w:r>
      <w:r w:rsidR="00D52392" w:rsidRPr="00B67038">
        <w:rPr>
          <w:rFonts w:ascii="Book Antiqua" w:hAnsi="Book Antiqua" w:cs="Times New Roman"/>
          <w:sz w:val="24"/>
          <w:szCs w:val="24"/>
        </w:rPr>
        <w:t xml:space="preserve"> 15 </w:t>
      </w:r>
      <w:r w:rsidR="00FD33DE" w:rsidRPr="00B67038">
        <w:rPr>
          <w:rFonts w:ascii="Book Antiqua" w:hAnsi="Book Antiqua" w:cs="Times New Roman"/>
          <w:sz w:val="24"/>
          <w:szCs w:val="24"/>
        </w:rPr>
        <w:t>g/d</w:t>
      </w:r>
      <w:r w:rsidR="004C585D" w:rsidRPr="00B67038">
        <w:rPr>
          <w:rFonts w:ascii="Book Antiqua" w:hAnsi="Book Antiqua" w:cs="Times New Roman"/>
          <w:sz w:val="24"/>
          <w:szCs w:val="24"/>
        </w:rPr>
        <w:t>, and</w:t>
      </w:r>
      <w:r w:rsidR="0049310F" w:rsidRPr="00B67038">
        <w:rPr>
          <w:rFonts w:ascii="Book Antiqua" w:hAnsi="Book Antiqua" w:cs="Times New Roman"/>
          <w:sz w:val="24"/>
          <w:szCs w:val="24"/>
        </w:rPr>
        <w:t xml:space="preserve"> </w:t>
      </w:r>
      <w:r w:rsidR="00B67FE4" w:rsidRPr="00B67038">
        <w:rPr>
          <w:rFonts w:ascii="Book Antiqua" w:hAnsi="Book Antiqua" w:cs="Times New Roman"/>
          <w:sz w:val="24"/>
          <w:szCs w:val="24"/>
        </w:rPr>
        <w:t xml:space="preserve">we recommend that DKT should be administered </w:t>
      </w:r>
      <w:r w:rsidR="00D4581F" w:rsidRPr="00B67038">
        <w:rPr>
          <w:rFonts w:ascii="Book Antiqua" w:hAnsi="Book Antiqua" w:cs="Times New Roman"/>
          <w:sz w:val="24"/>
          <w:szCs w:val="24"/>
        </w:rPr>
        <w:t>to</w:t>
      </w:r>
      <w:r w:rsidR="00B67FE4" w:rsidRPr="00B67038">
        <w:rPr>
          <w:rFonts w:ascii="Book Antiqua" w:hAnsi="Book Antiqua" w:cs="Times New Roman"/>
          <w:sz w:val="24"/>
          <w:szCs w:val="24"/>
        </w:rPr>
        <w:t xml:space="preserve"> </w:t>
      </w:r>
      <w:proofErr w:type="spellStart"/>
      <w:r w:rsidR="00B67FE4" w:rsidRPr="00B67038">
        <w:rPr>
          <w:rFonts w:ascii="Book Antiqua" w:hAnsi="Book Antiqua" w:cs="Times New Roman"/>
          <w:sz w:val="24"/>
          <w:szCs w:val="24"/>
        </w:rPr>
        <w:t>hepatectomized</w:t>
      </w:r>
      <w:proofErr w:type="spellEnd"/>
      <w:r w:rsidR="00B67FE4" w:rsidRPr="00B67038">
        <w:rPr>
          <w:rFonts w:ascii="Book Antiqua" w:hAnsi="Book Antiqua" w:cs="Times New Roman"/>
          <w:sz w:val="24"/>
          <w:szCs w:val="24"/>
        </w:rPr>
        <w:t xml:space="preserve"> patients with abdominal bloating or pain by </w:t>
      </w:r>
      <w:r w:rsidR="001F788A" w:rsidRPr="00B67038">
        <w:rPr>
          <w:rFonts w:ascii="Book Antiqua" w:hAnsi="Book Antiqua" w:cs="Times New Roman"/>
          <w:sz w:val="24"/>
          <w:szCs w:val="24"/>
        </w:rPr>
        <w:t xml:space="preserve">using </w:t>
      </w:r>
      <w:r w:rsidR="00B67FE4" w:rsidRPr="00B67038">
        <w:rPr>
          <w:rFonts w:ascii="Book Antiqua" w:hAnsi="Book Antiqua" w:cs="Times New Roman"/>
          <w:sz w:val="24"/>
          <w:szCs w:val="24"/>
        </w:rPr>
        <w:t>a standard dose of 15</w:t>
      </w:r>
      <w:r w:rsidR="00892D93" w:rsidRPr="00B67038">
        <w:rPr>
          <w:rFonts w:ascii="Book Antiqua" w:hAnsi="Book Antiqua" w:cs="Times New Roman"/>
          <w:sz w:val="24"/>
          <w:szCs w:val="24"/>
        </w:rPr>
        <w:t xml:space="preserve"> </w:t>
      </w:r>
      <w:r w:rsidR="00FD33DE" w:rsidRPr="00B67038">
        <w:rPr>
          <w:rFonts w:ascii="Book Antiqua" w:hAnsi="Book Antiqua" w:cs="Times New Roman"/>
          <w:sz w:val="24"/>
          <w:szCs w:val="24"/>
        </w:rPr>
        <w:t>g/d</w:t>
      </w:r>
      <w:r w:rsidR="00B67FE4" w:rsidRPr="00B67038">
        <w:rPr>
          <w:rFonts w:ascii="Book Antiqua" w:hAnsi="Book Antiqua" w:cs="Times New Roman"/>
          <w:sz w:val="24"/>
          <w:szCs w:val="24"/>
        </w:rPr>
        <w:t>.</w:t>
      </w:r>
      <w:r w:rsidR="00095F73" w:rsidRPr="00B67038">
        <w:rPr>
          <w:rFonts w:ascii="Book Antiqua" w:hAnsi="Book Antiqua" w:cs="Times New Roman"/>
          <w:sz w:val="24"/>
          <w:szCs w:val="24"/>
        </w:rPr>
        <w:t xml:space="preserve"> </w:t>
      </w:r>
    </w:p>
    <w:p w:rsidR="00821AC7" w:rsidRPr="00B67038" w:rsidRDefault="00DA0907" w:rsidP="00847347">
      <w:pPr>
        <w:spacing w:after="0" w:line="360" w:lineRule="auto"/>
        <w:ind w:firstLineChars="200" w:firstLine="480"/>
        <w:jc w:val="both"/>
        <w:rPr>
          <w:rFonts w:ascii="Book Antiqua" w:hAnsi="Book Antiqua" w:cs="Times New Roman"/>
          <w:sz w:val="24"/>
          <w:szCs w:val="24"/>
        </w:rPr>
      </w:pPr>
      <w:r w:rsidRPr="00B67038">
        <w:rPr>
          <w:rFonts w:ascii="Book Antiqua" w:hAnsi="Book Antiqua" w:cs="Times New Roman"/>
          <w:sz w:val="24"/>
          <w:szCs w:val="24"/>
        </w:rPr>
        <w:t xml:space="preserve">Lactulose is an artificially synthesized disaccharide (1, 4-β </w:t>
      </w:r>
      <w:proofErr w:type="spellStart"/>
      <w:r w:rsidRPr="00B67038">
        <w:rPr>
          <w:rFonts w:ascii="Book Antiqua" w:hAnsi="Book Antiqua" w:cs="Times New Roman"/>
          <w:sz w:val="24"/>
          <w:szCs w:val="24"/>
        </w:rPr>
        <w:t>galactosido</w:t>
      </w:r>
      <w:proofErr w:type="spellEnd"/>
      <w:r w:rsidRPr="00B67038">
        <w:rPr>
          <w:rFonts w:ascii="Book Antiqua" w:hAnsi="Book Antiqua" w:cs="Times New Roman"/>
          <w:sz w:val="24"/>
          <w:szCs w:val="24"/>
        </w:rPr>
        <w:t>-fructose)</w:t>
      </w:r>
      <w:r w:rsidR="008F7F8B"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8F7F8B" w:rsidRPr="00B67038">
        <w:rPr>
          <w:rFonts w:ascii="Book Antiqua" w:hAnsi="Book Antiqua" w:cs="Times New Roman"/>
          <w:sz w:val="24"/>
          <w:szCs w:val="24"/>
        </w:rPr>
        <w:t xml:space="preserve">Following oral administration, lactulose reaches the colon in intact form, where it is split by </w:t>
      </w:r>
      <w:proofErr w:type="spellStart"/>
      <w:r w:rsidR="008F7F8B" w:rsidRPr="00B67038">
        <w:rPr>
          <w:rFonts w:ascii="Book Antiqua" w:hAnsi="Book Antiqua" w:cs="Times New Roman"/>
          <w:sz w:val="24"/>
          <w:szCs w:val="24"/>
        </w:rPr>
        <w:t>la</w:t>
      </w:r>
      <w:r w:rsidR="00892D93" w:rsidRPr="00B67038">
        <w:rPr>
          <w:rFonts w:ascii="Book Antiqua" w:hAnsi="Book Antiqua" w:cs="Times New Roman"/>
          <w:sz w:val="24"/>
          <w:szCs w:val="24"/>
        </w:rPr>
        <w:t>ctobaccili</w:t>
      </w:r>
      <w:proofErr w:type="spellEnd"/>
      <w:r w:rsidR="00892D93" w:rsidRPr="00B67038">
        <w:rPr>
          <w:rFonts w:ascii="Book Antiqua" w:hAnsi="Book Antiqua" w:cs="Times New Roman"/>
          <w:sz w:val="24"/>
          <w:szCs w:val="24"/>
        </w:rPr>
        <w:t xml:space="preserve"> into lower molecular-</w:t>
      </w:r>
      <w:r w:rsidR="008F7F8B" w:rsidRPr="00B67038">
        <w:rPr>
          <w:rFonts w:ascii="Book Antiqua" w:hAnsi="Book Antiqua" w:cs="Times New Roman"/>
          <w:sz w:val="24"/>
          <w:szCs w:val="24"/>
        </w:rPr>
        <w:t>weight organic acids such as lactic acid and acetic acid.</w:t>
      </w:r>
      <w:r w:rsidR="00C82948" w:rsidRPr="00B67038">
        <w:rPr>
          <w:rFonts w:ascii="Book Antiqua" w:hAnsi="Book Antiqua" w:cs="Times New Roman"/>
          <w:sz w:val="24"/>
          <w:szCs w:val="24"/>
        </w:rPr>
        <w:t xml:space="preserve"> </w:t>
      </w:r>
      <w:r w:rsidR="005B4FB4" w:rsidRPr="00B67038">
        <w:rPr>
          <w:rFonts w:ascii="Book Antiqua" w:hAnsi="Book Antiqua" w:cs="Times New Roman"/>
          <w:sz w:val="24"/>
          <w:szCs w:val="24"/>
        </w:rPr>
        <w:t>As a result, g</w:t>
      </w:r>
      <w:r w:rsidR="00BD3A6D" w:rsidRPr="00B67038">
        <w:rPr>
          <w:rFonts w:ascii="Book Antiqua" w:hAnsi="Book Antiqua" w:cs="Times New Roman"/>
          <w:sz w:val="24"/>
          <w:szCs w:val="24"/>
        </w:rPr>
        <w:t>ram-negative rods, which are the mai</w:t>
      </w:r>
      <w:r w:rsidR="008F7F8B" w:rsidRPr="00B67038">
        <w:rPr>
          <w:rFonts w:ascii="Book Antiqua" w:hAnsi="Book Antiqua" w:cs="Times New Roman"/>
          <w:sz w:val="24"/>
          <w:szCs w:val="24"/>
        </w:rPr>
        <w:t>n cause of ammonia production</w:t>
      </w:r>
      <w:r w:rsidR="00892D93" w:rsidRPr="00B67038">
        <w:rPr>
          <w:rFonts w:ascii="Book Antiqua" w:hAnsi="Book Antiqua" w:cs="Times New Roman"/>
          <w:sz w:val="24"/>
          <w:szCs w:val="24"/>
        </w:rPr>
        <w:t xml:space="preserve"> in the GI tract</w:t>
      </w:r>
      <w:r w:rsidR="008F7F8B" w:rsidRPr="00B67038">
        <w:rPr>
          <w:rFonts w:ascii="Book Antiqua" w:hAnsi="Book Antiqua" w:cs="Times New Roman"/>
          <w:sz w:val="24"/>
          <w:szCs w:val="24"/>
        </w:rPr>
        <w:t>, reduce</w:t>
      </w:r>
      <w:r w:rsidR="005B4FB4" w:rsidRPr="00B67038">
        <w:rPr>
          <w:rFonts w:ascii="Book Antiqua" w:hAnsi="Book Antiqua" w:cs="Times New Roman"/>
          <w:sz w:val="24"/>
          <w:szCs w:val="24"/>
        </w:rPr>
        <w:t xml:space="preserve"> in number</w:t>
      </w:r>
      <w:r w:rsidR="008F7F8B" w:rsidRPr="00B67038">
        <w:rPr>
          <w:rFonts w:ascii="Book Antiqua" w:hAnsi="Book Antiqua" w:cs="Times New Roman"/>
          <w:sz w:val="24"/>
          <w:szCs w:val="24"/>
        </w:rPr>
        <w:t xml:space="preserve"> and </w:t>
      </w:r>
      <w:proofErr w:type="spellStart"/>
      <w:r w:rsidR="008F7F8B" w:rsidRPr="00B67038">
        <w:rPr>
          <w:rFonts w:ascii="Book Antiqua" w:hAnsi="Book Antiqua" w:cs="Times New Roman"/>
          <w:sz w:val="24"/>
          <w:szCs w:val="24"/>
        </w:rPr>
        <w:t>lactobaccili</w:t>
      </w:r>
      <w:proofErr w:type="spellEnd"/>
      <w:r w:rsidR="008F7F8B" w:rsidRPr="00B67038">
        <w:rPr>
          <w:rFonts w:ascii="Book Antiqua" w:hAnsi="Book Antiqua" w:cs="Times New Roman"/>
          <w:sz w:val="24"/>
          <w:szCs w:val="24"/>
        </w:rPr>
        <w:t xml:space="preserve"> increase</w:t>
      </w:r>
      <w:r w:rsidR="005B4FB4" w:rsidRPr="00B67038">
        <w:rPr>
          <w:rFonts w:ascii="Book Antiqua" w:hAnsi="Book Antiqua" w:cs="Times New Roman"/>
          <w:sz w:val="24"/>
          <w:szCs w:val="24"/>
        </w:rPr>
        <w:t xml:space="preserve"> in number</w:t>
      </w:r>
      <w:r w:rsidR="008F7F8B"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8F7F8B" w:rsidRPr="00B67038">
        <w:rPr>
          <w:rFonts w:ascii="Book Antiqua" w:hAnsi="Book Antiqua" w:cs="Times New Roman"/>
          <w:sz w:val="24"/>
          <w:szCs w:val="24"/>
        </w:rPr>
        <w:t>Diminished ammonia production aft</w:t>
      </w:r>
      <w:r w:rsidR="00BD3A6D" w:rsidRPr="00B67038">
        <w:rPr>
          <w:rFonts w:ascii="Book Antiqua" w:hAnsi="Book Antiqua" w:cs="Times New Roman"/>
          <w:sz w:val="24"/>
          <w:szCs w:val="24"/>
        </w:rPr>
        <w:t>e</w:t>
      </w:r>
      <w:r w:rsidR="008F7F8B" w:rsidRPr="00B67038">
        <w:rPr>
          <w:rFonts w:ascii="Book Antiqua" w:hAnsi="Book Antiqua" w:cs="Times New Roman"/>
          <w:sz w:val="24"/>
          <w:szCs w:val="24"/>
        </w:rPr>
        <w:t xml:space="preserve">r lactulose treatment </w:t>
      </w:r>
      <w:r w:rsidR="00640B24" w:rsidRPr="00B67038">
        <w:rPr>
          <w:rFonts w:ascii="Book Antiqua" w:hAnsi="Book Antiqua" w:cs="Times New Roman"/>
          <w:sz w:val="24"/>
          <w:szCs w:val="24"/>
        </w:rPr>
        <w:t>has been</w:t>
      </w:r>
      <w:r w:rsidR="008F7F8B" w:rsidRPr="00B67038">
        <w:rPr>
          <w:rFonts w:ascii="Book Antiqua" w:hAnsi="Book Antiqua" w:cs="Times New Roman"/>
          <w:sz w:val="24"/>
          <w:szCs w:val="24"/>
        </w:rPr>
        <w:t xml:space="preserve"> exp</w:t>
      </w:r>
      <w:r w:rsidR="00BD3A6D" w:rsidRPr="00B67038">
        <w:rPr>
          <w:rFonts w:ascii="Book Antiqua" w:hAnsi="Book Antiqua" w:cs="Times New Roman"/>
          <w:sz w:val="24"/>
          <w:szCs w:val="24"/>
        </w:rPr>
        <w:t>lained by alteration of bacteri</w:t>
      </w:r>
      <w:r w:rsidR="008F7F8B" w:rsidRPr="00B67038">
        <w:rPr>
          <w:rFonts w:ascii="Book Antiqua" w:hAnsi="Book Antiqua" w:cs="Times New Roman"/>
          <w:sz w:val="24"/>
          <w:szCs w:val="24"/>
        </w:rPr>
        <w:t>a</w:t>
      </w:r>
      <w:r w:rsidR="00BD3A6D" w:rsidRPr="00B67038">
        <w:rPr>
          <w:rFonts w:ascii="Book Antiqua" w:hAnsi="Book Antiqua" w:cs="Times New Roman"/>
          <w:sz w:val="24"/>
          <w:szCs w:val="24"/>
        </w:rPr>
        <w:t>l</w:t>
      </w:r>
      <w:r w:rsidR="008F7F8B" w:rsidRPr="00B67038">
        <w:rPr>
          <w:rFonts w:ascii="Book Antiqua" w:hAnsi="Book Antiqua" w:cs="Times New Roman"/>
          <w:sz w:val="24"/>
          <w:szCs w:val="24"/>
        </w:rPr>
        <w:t xml:space="preserve"> flora in the gut, changes </w:t>
      </w:r>
      <w:r w:rsidR="005C4E1B" w:rsidRPr="00B67038">
        <w:rPr>
          <w:rFonts w:ascii="Book Antiqua" w:hAnsi="Book Antiqua" w:cs="Times New Roman"/>
          <w:sz w:val="24"/>
          <w:szCs w:val="24"/>
        </w:rPr>
        <w:t xml:space="preserve">in </w:t>
      </w:r>
      <w:r w:rsidR="008F7F8B" w:rsidRPr="00B67038">
        <w:rPr>
          <w:rFonts w:ascii="Book Antiqua" w:hAnsi="Book Antiqua" w:cs="Times New Roman"/>
          <w:sz w:val="24"/>
          <w:szCs w:val="24"/>
        </w:rPr>
        <w:t xml:space="preserve">bacterial metabolism, and an effect of lactulose on </w:t>
      </w:r>
      <w:r w:rsidR="00892D93" w:rsidRPr="00B67038">
        <w:rPr>
          <w:rFonts w:ascii="Book Antiqua" w:hAnsi="Book Antiqua" w:cs="Times New Roman"/>
          <w:sz w:val="24"/>
          <w:szCs w:val="24"/>
        </w:rPr>
        <w:t xml:space="preserve">the </w:t>
      </w:r>
      <w:r w:rsidR="008F7F8B" w:rsidRPr="00B67038">
        <w:rPr>
          <w:rFonts w:ascii="Book Antiqua" w:hAnsi="Book Antiqua" w:cs="Times New Roman"/>
          <w:sz w:val="24"/>
          <w:szCs w:val="24"/>
        </w:rPr>
        <w:t xml:space="preserve">metabolism of crypt and villus cells of </w:t>
      </w:r>
      <w:r w:rsidR="008F7F8B" w:rsidRPr="00B67038">
        <w:rPr>
          <w:rFonts w:ascii="Book Antiqua" w:hAnsi="Book Antiqua" w:cs="Times New Roman"/>
          <w:sz w:val="24"/>
          <w:szCs w:val="24"/>
        </w:rPr>
        <w:lastRenderedPageBreak/>
        <w:t>the bowel wall.</w:t>
      </w:r>
      <w:r w:rsidR="00C82948" w:rsidRPr="00B67038">
        <w:rPr>
          <w:rFonts w:ascii="Book Antiqua" w:hAnsi="Book Antiqua" w:cs="Times New Roman"/>
          <w:sz w:val="24"/>
          <w:szCs w:val="24"/>
        </w:rPr>
        <w:t xml:space="preserve"> </w:t>
      </w:r>
      <w:r w:rsidR="008F7F8B" w:rsidRPr="00B67038">
        <w:rPr>
          <w:rFonts w:ascii="Book Antiqua" w:hAnsi="Book Antiqua" w:cs="Times New Roman"/>
          <w:sz w:val="24"/>
          <w:szCs w:val="24"/>
        </w:rPr>
        <w:t xml:space="preserve">Lactulose </w:t>
      </w:r>
      <w:r w:rsidR="00892D93" w:rsidRPr="00B67038">
        <w:rPr>
          <w:rFonts w:ascii="Book Antiqua" w:hAnsi="Book Antiqua" w:cs="Times New Roman"/>
          <w:sz w:val="24"/>
          <w:szCs w:val="24"/>
        </w:rPr>
        <w:t>also</w:t>
      </w:r>
      <w:r w:rsidR="008F7F8B" w:rsidRPr="00B67038">
        <w:rPr>
          <w:rFonts w:ascii="Book Antiqua" w:hAnsi="Book Antiqua" w:cs="Times New Roman"/>
          <w:sz w:val="24"/>
          <w:szCs w:val="24"/>
        </w:rPr>
        <w:t xml:space="preserve"> inhibit</w:t>
      </w:r>
      <w:r w:rsidR="00892D93" w:rsidRPr="00B67038">
        <w:rPr>
          <w:rFonts w:ascii="Book Antiqua" w:hAnsi="Book Antiqua" w:cs="Times New Roman"/>
          <w:sz w:val="24"/>
          <w:szCs w:val="24"/>
        </w:rPr>
        <w:t>s</w:t>
      </w:r>
      <w:r w:rsidR="008F7F8B" w:rsidRPr="00B67038">
        <w:rPr>
          <w:rFonts w:ascii="Book Antiqua" w:hAnsi="Book Antiqua" w:cs="Times New Roman"/>
          <w:sz w:val="24"/>
          <w:szCs w:val="24"/>
        </w:rPr>
        <w:t xml:space="preserve"> the production of tumor necrotizing factor in endotoxin- stimulated monocytes a</w:t>
      </w:r>
      <w:r w:rsidR="00AC4CA7" w:rsidRPr="00B67038">
        <w:rPr>
          <w:rFonts w:ascii="Book Antiqua" w:hAnsi="Book Antiqua" w:cs="Times New Roman"/>
          <w:sz w:val="24"/>
          <w:szCs w:val="24"/>
        </w:rPr>
        <w:t>nd bind</w:t>
      </w:r>
      <w:r w:rsidR="00892D93" w:rsidRPr="00B67038">
        <w:rPr>
          <w:rFonts w:ascii="Book Antiqua" w:hAnsi="Book Antiqua" w:cs="Times New Roman"/>
          <w:sz w:val="24"/>
          <w:szCs w:val="24"/>
        </w:rPr>
        <w:t>s</w:t>
      </w:r>
      <w:r w:rsidR="00AC4CA7" w:rsidRPr="00B67038">
        <w:rPr>
          <w:rFonts w:ascii="Book Antiqua" w:hAnsi="Book Antiqua" w:cs="Times New Roman"/>
          <w:sz w:val="24"/>
          <w:szCs w:val="24"/>
        </w:rPr>
        <w:t xml:space="preserve"> </w:t>
      </w:r>
      <w:proofErr w:type="gramStart"/>
      <w:r w:rsidR="00AC4CA7" w:rsidRPr="00B67038">
        <w:rPr>
          <w:rFonts w:ascii="Book Antiqua" w:hAnsi="Book Antiqua" w:cs="Times New Roman"/>
          <w:sz w:val="24"/>
          <w:szCs w:val="24"/>
        </w:rPr>
        <w:t>endotoxin</w:t>
      </w:r>
      <w:r w:rsidR="00FD33DE" w:rsidRPr="00B67038">
        <w:rPr>
          <w:rFonts w:ascii="Book Antiqua" w:hAnsi="Book Antiqua" w:cs="Times New Roman"/>
          <w:sz w:val="24"/>
          <w:szCs w:val="24"/>
          <w:vertAlign w:val="superscript"/>
        </w:rPr>
        <w:t>[</w:t>
      </w:r>
      <w:proofErr w:type="gramEnd"/>
      <w:r w:rsidR="000C4D58" w:rsidRPr="00B67038">
        <w:rPr>
          <w:rFonts w:ascii="Book Antiqua" w:hAnsi="Book Antiqua" w:cs="Times New Roman"/>
          <w:sz w:val="24"/>
          <w:szCs w:val="24"/>
          <w:vertAlign w:val="superscript"/>
        </w:rPr>
        <w:t>6]</w:t>
      </w:r>
      <w:r w:rsidR="001B7F59"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E8375A" w:rsidRPr="00B67038">
        <w:rPr>
          <w:rFonts w:ascii="Book Antiqua" w:hAnsi="Book Antiqua" w:cs="Times New Roman"/>
          <w:sz w:val="24"/>
          <w:szCs w:val="24"/>
        </w:rPr>
        <w:t>In our study</w:t>
      </w:r>
      <w:r w:rsidR="00F43768" w:rsidRPr="00B67038">
        <w:rPr>
          <w:rFonts w:ascii="Book Antiqua" w:hAnsi="Book Antiqua" w:cs="Times New Roman"/>
          <w:sz w:val="24"/>
          <w:szCs w:val="24"/>
        </w:rPr>
        <w:t>, i</w:t>
      </w:r>
      <w:r w:rsidR="0064786E" w:rsidRPr="00B67038">
        <w:rPr>
          <w:rFonts w:ascii="Book Antiqua" w:hAnsi="Book Antiqua" w:cs="Times New Roman"/>
          <w:sz w:val="24"/>
          <w:szCs w:val="24"/>
        </w:rPr>
        <w:t xml:space="preserve">f lactulose was used </w:t>
      </w:r>
      <w:r w:rsidR="005C4E1B" w:rsidRPr="00B67038">
        <w:rPr>
          <w:rFonts w:ascii="Book Antiqua" w:hAnsi="Book Antiqua" w:cs="Times New Roman"/>
          <w:sz w:val="24"/>
          <w:szCs w:val="24"/>
        </w:rPr>
        <w:t xml:space="preserve">in </w:t>
      </w:r>
      <w:r w:rsidR="0064786E" w:rsidRPr="00B67038">
        <w:rPr>
          <w:rFonts w:ascii="Book Antiqua" w:hAnsi="Book Antiqua" w:cs="Times New Roman"/>
          <w:sz w:val="24"/>
          <w:szCs w:val="24"/>
        </w:rPr>
        <w:t>combin</w:t>
      </w:r>
      <w:r w:rsidR="005C4E1B" w:rsidRPr="00B67038">
        <w:rPr>
          <w:rFonts w:ascii="Book Antiqua" w:hAnsi="Book Antiqua" w:cs="Times New Roman"/>
          <w:sz w:val="24"/>
          <w:szCs w:val="24"/>
        </w:rPr>
        <w:t>ation</w:t>
      </w:r>
      <w:r w:rsidR="0064786E" w:rsidRPr="00B67038">
        <w:rPr>
          <w:rFonts w:ascii="Book Antiqua" w:hAnsi="Book Antiqua" w:cs="Times New Roman"/>
          <w:sz w:val="24"/>
          <w:szCs w:val="24"/>
        </w:rPr>
        <w:t xml:space="preserve"> with DKT, </w:t>
      </w:r>
      <w:r w:rsidR="005C4E1B" w:rsidRPr="00B67038">
        <w:rPr>
          <w:rFonts w:ascii="Book Antiqua" w:hAnsi="Book Antiqua" w:cs="Times New Roman"/>
          <w:sz w:val="24"/>
          <w:szCs w:val="24"/>
        </w:rPr>
        <w:t>the</w:t>
      </w:r>
      <w:r w:rsidR="0064786E" w:rsidRPr="00B67038">
        <w:rPr>
          <w:rFonts w:ascii="Book Antiqua" w:hAnsi="Book Antiqua" w:cs="Times New Roman"/>
          <w:sz w:val="24"/>
          <w:szCs w:val="24"/>
        </w:rPr>
        <w:t xml:space="preserve"> </w:t>
      </w:r>
      <w:r w:rsidR="0075701C" w:rsidRPr="00B67038">
        <w:rPr>
          <w:rFonts w:ascii="Book Antiqua" w:hAnsi="Book Antiqua" w:cs="Times New Roman"/>
          <w:sz w:val="24"/>
          <w:szCs w:val="24"/>
        </w:rPr>
        <w:t xml:space="preserve">first </w:t>
      </w:r>
      <w:r w:rsidR="00AF3360" w:rsidRPr="00B67038">
        <w:rPr>
          <w:rFonts w:ascii="Book Antiqua" w:hAnsi="Book Antiqua" w:cs="Times New Roman"/>
          <w:sz w:val="24"/>
          <w:szCs w:val="24"/>
        </w:rPr>
        <w:t xml:space="preserve">release of </w:t>
      </w:r>
      <w:r w:rsidR="00FD453B" w:rsidRPr="00B67038">
        <w:rPr>
          <w:rFonts w:ascii="Book Antiqua" w:hAnsi="Book Antiqua" w:cs="Times New Roman"/>
          <w:sz w:val="24"/>
          <w:szCs w:val="24"/>
        </w:rPr>
        <w:t>flatus and first</w:t>
      </w:r>
      <w:r w:rsidR="0064786E" w:rsidRPr="00B67038">
        <w:rPr>
          <w:rFonts w:ascii="Book Antiqua" w:hAnsi="Book Antiqua" w:cs="Times New Roman"/>
          <w:sz w:val="24"/>
          <w:szCs w:val="24"/>
        </w:rPr>
        <w:t xml:space="preserve"> defecation </w:t>
      </w:r>
      <w:r w:rsidR="00326891" w:rsidRPr="00B67038">
        <w:rPr>
          <w:rFonts w:ascii="Book Antiqua" w:hAnsi="Book Antiqua" w:cs="Times New Roman"/>
          <w:sz w:val="24"/>
          <w:szCs w:val="24"/>
        </w:rPr>
        <w:t xml:space="preserve">after hepatic resection </w:t>
      </w:r>
      <w:r w:rsidR="005C4E1B" w:rsidRPr="00B67038">
        <w:rPr>
          <w:rFonts w:ascii="Book Antiqua" w:hAnsi="Book Antiqua" w:cs="Times New Roman"/>
          <w:sz w:val="24"/>
          <w:szCs w:val="24"/>
        </w:rPr>
        <w:t>occurred earlier than</w:t>
      </w:r>
      <w:r w:rsidR="00F43768" w:rsidRPr="00B67038">
        <w:rPr>
          <w:rFonts w:ascii="Book Antiqua" w:hAnsi="Book Antiqua" w:cs="Times New Roman"/>
          <w:sz w:val="24"/>
          <w:szCs w:val="24"/>
        </w:rPr>
        <w:t xml:space="preserve"> </w:t>
      </w:r>
      <w:r w:rsidR="00AE787A" w:rsidRPr="00B67038">
        <w:rPr>
          <w:rFonts w:ascii="Book Antiqua" w:hAnsi="Book Antiqua" w:cs="Times New Roman"/>
          <w:sz w:val="24"/>
          <w:szCs w:val="24"/>
        </w:rPr>
        <w:t>when</w:t>
      </w:r>
      <w:r w:rsidR="00F43768" w:rsidRPr="00B67038">
        <w:rPr>
          <w:rFonts w:ascii="Book Antiqua" w:hAnsi="Book Antiqua" w:cs="Times New Roman"/>
          <w:sz w:val="24"/>
          <w:szCs w:val="24"/>
        </w:rPr>
        <w:t xml:space="preserve"> DKT </w:t>
      </w:r>
      <w:r w:rsidR="00AE787A" w:rsidRPr="00B67038">
        <w:rPr>
          <w:rFonts w:ascii="Book Antiqua" w:hAnsi="Book Antiqua" w:cs="Times New Roman"/>
          <w:sz w:val="24"/>
          <w:szCs w:val="24"/>
        </w:rPr>
        <w:t xml:space="preserve">was used </w:t>
      </w:r>
      <w:r w:rsidR="00F43768" w:rsidRPr="00B67038">
        <w:rPr>
          <w:rFonts w:ascii="Book Antiqua" w:hAnsi="Book Antiqua" w:cs="Times New Roman"/>
          <w:sz w:val="24"/>
          <w:szCs w:val="24"/>
        </w:rPr>
        <w:t>alone</w:t>
      </w:r>
      <w:r w:rsidR="00DE68D4" w:rsidRPr="00B67038">
        <w:rPr>
          <w:rFonts w:ascii="Book Antiqua" w:hAnsi="Book Antiqua" w:cs="Times New Roman"/>
          <w:sz w:val="24"/>
          <w:szCs w:val="24"/>
        </w:rPr>
        <w:t>; this effect was statistically significant for defecation</w:t>
      </w:r>
      <w:r w:rsidR="00892D93" w:rsidRPr="00B67038">
        <w:rPr>
          <w:rFonts w:ascii="Book Antiqua" w:hAnsi="Book Antiqua" w:cs="Times New Roman"/>
          <w:sz w:val="24"/>
          <w:szCs w:val="24"/>
        </w:rPr>
        <w:t>,</w:t>
      </w:r>
      <w:r w:rsidR="00DE68D4" w:rsidRPr="00B67038">
        <w:rPr>
          <w:rFonts w:ascii="Book Antiqua" w:hAnsi="Book Antiqua" w:cs="Times New Roman"/>
          <w:sz w:val="24"/>
          <w:szCs w:val="24"/>
        </w:rPr>
        <w:t xml:space="preserve"> but not </w:t>
      </w:r>
      <w:r w:rsidR="00892D93" w:rsidRPr="00B67038">
        <w:rPr>
          <w:rFonts w:ascii="Book Antiqua" w:hAnsi="Book Antiqua" w:cs="Times New Roman"/>
          <w:sz w:val="24"/>
          <w:szCs w:val="24"/>
        </w:rPr>
        <w:t xml:space="preserve">for </w:t>
      </w:r>
      <w:r w:rsidR="00403A64" w:rsidRPr="00B67038">
        <w:rPr>
          <w:rFonts w:ascii="Book Antiqua" w:hAnsi="Book Antiqua" w:cs="Times New Roman"/>
          <w:sz w:val="24"/>
          <w:szCs w:val="24"/>
        </w:rPr>
        <w:t xml:space="preserve">release of </w:t>
      </w:r>
      <w:r w:rsidR="00DE68D4" w:rsidRPr="00B67038">
        <w:rPr>
          <w:rFonts w:ascii="Book Antiqua" w:hAnsi="Book Antiqua" w:cs="Times New Roman"/>
          <w:sz w:val="24"/>
          <w:szCs w:val="24"/>
        </w:rPr>
        <w:t>flatus</w:t>
      </w:r>
      <w:r w:rsidR="00FD453B" w:rsidRPr="00B67038">
        <w:rPr>
          <w:rFonts w:ascii="Book Antiqua" w:hAnsi="Book Antiqua" w:cs="Times New Roman"/>
          <w:sz w:val="24"/>
          <w:szCs w:val="24"/>
        </w:rPr>
        <w:t>; h</w:t>
      </w:r>
      <w:r w:rsidR="0064786E" w:rsidRPr="00B67038">
        <w:rPr>
          <w:rFonts w:ascii="Book Antiqua" w:hAnsi="Book Antiqua" w:cs="Times New Roman"/>
          <w:sz w:val="24"/>
          <w:szCs w:val="24"/>
        </w:rPr>
        <w:t>owever</w:t>
      </w:r>
      <w:r w:rsidR="001E22D8" w:rsidRPr="00B67038">
        <w:rPr>
          <w:rFonts w:ascii="Book Antiqua" w:hAnsi="Book Antiqua" w:cs="Times New Roman"/>
          <w:sz w:val="24"/>
          <w:szCs w:val="24"/>
        </w:rPr>
        <w:t xml:space="preserve">, </w:t>
      </w:r>
      <w:r w:rsidR="00403A64" w:rsidRPr="00B67038">
        <w:rPr>
          <w:rFonts w:ascii="Book Antiqua" w:hAnsi="Book Antiqua" w:cs="Times New Roman"/>
          <w:sz w:val="24"/>
          <w:szCs w:val="24"/>
        </w:rPr>
        <w:t xml:space="preserve">we do not recommend </w:t>
      </w:r>
      <w:r w:rsidR="00F43768" w:rsidRPr="00B67038">
        <w:rPr>
          <w:rFonts w:ascii="Book Antiqua" w:hAnsi="Book Antiqua" w:cs="Times New Roman"/>
          <w:sz w:val="24"/>
          <w:szCs w:val="24"/>
        </w:rPr>
        <w:t xml:space="preserve">combination therapy of DKT and </w:t>
      </w:r>
      <w:r w:rsidR="00671674" w:rsidRPr="00B67038">
        <w:rPr>
          <w:rFonts w:ascii="Book Antiqua" w:hAnsi="Book Antiqua" w:cs="Times New Roman"/>
          <w:sz w:val="24"/>
          <w:szCs w:val="24"/>
        </w:rPr>
        <w:t xml:space="preserve">lactulose </w:t>
      </w:r>
      <w:r w:rsidR="00403A64" w:rsidRPr="00B67038">
        <w:rPr>
          <w:rFonts w:ascii="Book Antiqua" w:hAnsi="Book Antiqua" w:cs="Times New Roman"/>
          <w:sz w:val="24"/>
          <w:szCs w:val="24"/>
        </w:rPr>
        <w:t>for</w:t>
      </w:r>
      <w:r w:rsidR="00326891" w:rsidRPr="00B67038">
        <w:rPr>
          <w:rFonts w:ascii="Book Antiqua" w:hAnsi="Book Antiqua" w:cs="Times New Roman"/>
          <w:sz w:val="24"/>
          <w:szCs w:val="24"/>
        </w:rPr>
        <w:t xml:space="preserve"> patients with</w:t>
      </w:r>
      <w:r w:rsidR="001E22D8" w:rsidRPr="00B67038">
        <w:rPr>
          <w:rFonts w:ascii="Book Antiqua" w:hAnsi="Book Antiqua" w:cs="Times New Roman"/>
          <w:sz w:val="24"/>
          <w:szCs w:val="24"/>
        </w:rPr>
        <w:t xml:space="preserve"> uncomfortable abdominal symptoms after hepatic resection</w:t>
      </w:r>
      <w:r w:rsidR="00F43768" w:rsidRPr="00B67038">
        <w:rPr>
          <w:rFonts w:ascii="Book Antiqua" w:hAnsi="Book Antiqua" w:cs="Times New Roman"/>
          <w:sz w:val="24"/>
          <w:szCs w:val="24"/>
        </w:rPr>
        <w:t xml:space="preserve"> because of </w:t>
      </w:r>
      <w:r w:rsidR="0056176A" w:rsidRPr="00B67038">
        <w:rPr>
          <w:rFonts w:ascii="Book Antiqua" w:hAnsi="Book Antiqua" w:cs="Times New Roman"/>
          <w:sz w:val="24"/>
          <w:szCs w:val="24"/>
        </w:rPr>
        <w:t>significant</w:t>
      </w:r>
      <w:r w:rsidR="00403A64" w:rsidRPr="00B67038">
        <w:rPr>
          <w:rFonts w:ascii="Book Antiqua" w:hAnsi="Book Antiqua" w:cs="Times New Roman"/>
          <w:sz w:val="24"/>
          <w:szCs w:val="24"/>
        </w:rPr>
        <w:t>ly</w:t>
      </w:r>
      <w:r w:rsidR="0056176A" w:rsidRPr="00B67038">
        <w:rPr>
          <w:rFonts w:ascii="Book Antiqua" w:hAnsi="Book Antiqua" w:cs="Times New Roman"/>
          <w:sz w:val="24"/>
          <w:szCs w:val="24"/>
        </w:rPr>
        <w:t xml:space="preserve"> </w:t>
      </w:r>
      <w:r w:rsidR="00F43768" w:rsidRPr="00B67038">
        <w:rPr>
          <w:rFonts w:ascii="Book Antiqua" w:hAnsi="Book Antiqua" w:cs="Times New Roman"/>
          <w:sz w:val="24"/>
          <w:szCs w:val="24"/>
        </w:rPr>
        <w:t>worse VAS and GSRS scores</w:t>
      </w:r>
      <w:r w:rsidR="0056176A" w:rsidRPr="00B67038">
        <w:rPr>
          <w:rFonts w:ascii="Book Antiqua" w:hAnsi="Book Antiqua" w:cs="Times New Roman"/>
          <w:sz w:val="24"/>
          <w:szCs w:val="24"/>
        </w:rPr>
        <w:t xml:space="preserve"> </w:t>
      </w:r>
      <w:r w:rsidR="00403A64" w:rsidRPr="00B67038">
        <w:rPr>
          <w:rFonts w:ascii="Book Antiqua" w:hAnsi="Book Antiqua" w:cs="Times New Roman"/>
          <w:sz w:val="24"/>
          <w:szCs w:val="24"/>
        </w:rPr>
        <w:t>for</w:t>
      </w:r>
      <w:r w:rsidR="0056176A" w:rsidRPr="00B67038">
        <w:rPr>
          <w:rFonts w:ascii="Book Antiqua" w:hAnsi="Book Antiqua" w:cs="Times New Roman"/>
          <w:sz w:val="24"/>
          <w:szCs w:val="24"/>
        </w:rPr>
        <w:t xml:space="preserve"> </w:t>
      </w:r>
      <w:r w:rsidR="00671674" w:rsidRPr="00B67038">
        <w:rPr>
          <w:rFonts w:ascii="Book Antiqua" w:hAnsi="Book Antiqua" w:cs="Times New Roman"/>
          <w:sz w:val="24"/>
          <w:szCs w:val="24"/>
        </w:rPr>
        <w:t>abdominal bloating</w:t>
      </w:r>
      <w:r w:rsidR="007B05CA" w:rsidRPr="00B67038">
        <w:rPr>
          <w:rFonts w:ascii="Book Antiqua" w:hAnsi="Book Antiqua" w:cs="Times New Roman"/>
          <w:sz w:val="24"/>
          <w:szCs w:val="24"/>
        </w:rPr>
        <w:t xml:space="preserve"> compared with</w:t>
      </w:r>
      <w:r w:rsidR="00C82948" w:rsidRPr="00B67038">
        <w:rPr>
          <w:rFonts w:ascii="Book Antiqua" w:hAnsi="Book Antiqua" w:cs="Times New Roman"/>
          <w:sz w:val="24"/>
          <w:szCs w:val="24"/>
        </w:rPr>
        <w:t xml:space="preserve"> </w:t>
      </w:r>
      <w:r w:rsidR="0056176A" w:rsidRPr="00B67038">
        <w:rPr>
          <w:rFonts w:ascii="Book Antiqua" w:hAnsi="Book Antiqua" w:cs="Times New Roman"/>
          <w:sz w:val="24"/>
          <w:szCs w:val="24"/>
        </w:rPr>
        <w:t xml:space="preserve">those </w:t>
      </w:r>
      <w:r w:rsidR="00403A64" w:rsidRPr="00B67038">
        <w:rPr>
          <w:rFonts w:ascii="Book Antiqua" w:hAnsi="Book Antiqua" w:cs="Times New Roman"/>
          <w:sz w:val="24"/>
          <w:szCs w:val="24"/>
        </w:rPr>
        <w:t>observed for</w:t>
      </w:r>
      <w:r w:rsidR="0056176A" w:rsidRPr="00B67038">
        <w:rPr>
          <w:rFonts w:ascii="Book Antiqua" w:hAnsi="Book Antiqua" w:cs="Times New Roman"/>
          <w:sz w:val="24"/>
          <w:szCs w:val="24"/>
        </w:rPr>
        <w:t xml:space="preserve"> DKT alone therapy</w:t>
      </w:r>
      <w:r w:rsidR="00745062" w:rsidRPr="00B67038">
        <w:rPr>
          <w:rFonts w:ascii="Book Antiqua" w:hAnsi="Book Antiqua" w:cs="Times New Roman"/>
          <w:sz w:val="24"/>
          <w:szCs w:val="24"/>
        </w:rPr>
        <w:t xml:space="preserve">. </w:t>
      </w:r>
    </w:p>
    <w:p w:rsidR="00821AC7" w:rsidRPr="00B67038" w:rsidRDefault="001B7F59" w:rsidP="006A5444">
      <w:pPr>
        <w:spacing w:after="0" w:line="360" w:lineRule="auto"/>
        <w:ind w:firstLine="360"/>
        <w:jc w:val="both"/>
        <w:rPr>
          <w:rFonts w:ascii="Book Antiqua" w:hAnsi="Book Antiqua" w:cs="Times New Roman"/>
          <w:sz w:val="24"/>
          <w:szCs w:val="24"/>
        </w:rPr>
      </w:pPr>
      <w:bookmarkStart w:id="14" w:name="OLE_LINK598"/>
      <w:bookmarkStart w:id="15" w:name="OLE_LINK599"/>
      <w:proofErr w:type="spellStart"/>
      <w:r w:rsidRPr="00B67038">
        <w:rPr>
          <w:rFonts w:ascii="Book Antiqua" w:hAnsi="Book Antiqua" w:cs="Times New Roman"/>
          <w:sz w:val="24"/>
          <w:szCs w:val="24"/>
        </w:rPr>
        <w:t>Kaiho</w:t>
      </w:r>
      <w:bookmarkEnd w:id="14"/>
      <w:bookmarkEnd w:id="15"/>
      <w:proofErr w:type="spellEnd"/>
      <w:r w:rsidRPr="00B67038">
        <w:rPr>
          <w:rFonts w:ascii="Book Antiqua" w:hAnsi="Book Antiqua" w:cs="Times New Roman"/>
          <w:sz w:val="24"/>
          <w:szCs w:val="24"/>
        </w:rPr>
        <w:t xml:space="preserve"> </w:t>
      </w:r>
      <w:r w:rsidR="00FD33DE" w:rsidRPr="00B67038">
        <w:rPr>
          <w:rFonts w:ascii="Book Antiqua" w:hAnsi="Book Antiqua" w:cs="Times New Roman"/>
          <w:i/>
          <w:sz w:val="24"/>
          <w:szCs w:val="24"/>
        </w:rPr>
        <w:t xml:space="preserve">et </w:t>
      </w:r>
      <w:proofErr w:type="gramStart"/>
      <w:r w:rsidR="00FD33DE" w:rsidRPr="00B67038">
        <w:rPr>
          <w:rFonts w:ascii="Book Antiqua" w:hAnsi="Book Antiqua" w:cs="Times New Roman"/>
          <w:i/>
          <w:sz w:val="24"/>
          <w:szCs w:val="24"/>
        </w:rPr>
        <w:t>al</w:t>
      </w:r>
      <w:r w:rsidR="00FD33DE" w:rsidRPr="00B67038">
        <w:rPr>
          <w:rFonts w:ascii="Book Antiqua" w:hAnsi="Book Antiqua" w:cs="Times New Roman"/>
          <w:sz w:val="24"/>
          <w:szCs w:val="24"/>
          <w:vertAlign w:val="superscript"/>
        </w:rPr>
        <w:t>[</w:t>
      </w:r>
      <w:proofErr w:type="gramEnd"/>
      <w:r w:rsidR="000C4D58" w:rsidRPr="00B67038">
        <w:rPr>
          <w:rFonts w:ascii="Book Antiqua" w:hAnsi="Book Antiqua" w:cs="Times New Roman"/>
          <w:sz w:val="24"/>
          <w:szCs w:val="24"/>
          <w:vertAlign w:val="superscript"/>
        </w:rPr>
        <w:t>6]</w:t>
      </w:r>
      <w:r w:rsidR="00AC4CA7" w:rsidRPr="00B67038">
        <w:rPr>
          <w:rFonts w:ascii="Book Antiqua" w:hAnsi="Book Antiqua" w:cs="Times New Roman"/>
          <w:sz w:val="24"/>
          <w:szCs w:val="24"/>
        </w:rPr>
        <w:t xml:space="preserve"> </w:t>
      </w:r>
      <w:r w:rsidR="00147B33" w:rsidRPr="00B67038">
        <w:rPr>
          <w:rFonts w:ascii="Book Antiqua" w:hAnsi="Book Antiqua" w:cs="Times New Roman"/>
          <w:sz w:val="24"/>
          <w:szCs w:val="24"/>
        </w:rPr>
        <w:t xml:space="preserve">reported that </w:t>
      </w:r>
      <w:r w:rsidR="003D0286" w:rsidRPr="00B67038">
        <w:rPr>
          <w:rFonts w:ascii="Book Antiqua" w:hAnsi="Book Antiqua" w:cs="Times New Roman"/>
          <w:sz w:val="24"/>
          <w:szCs w:val="24"/>
        </w:rPr>
        <w:t xml:space="preserve">levels of </w:t>
      </w:r>
      <w:r w:rsidR="001E22D8" w:rsidRPr="00B67038">
        <w:rPr>
          <w:rFonts w:ascii="Book Antiqua" w:hAnsi="Book Antiqua" w:cs="Times New Roman"/>
          <w:sz w:val="24"/>
          <w:szCs w:val="24"/>
        </w:rPr>
        <w:t xml:space="preserve">postoperative serum ammonia in </w:t>
      </w:r>
      <w:proofErr w:type="spellStart"/>
      <w:r w:rsidR="001E22D8" w:rsidRPr="00B67038">
        <w:rPr>
          <w:rFonts w:ascii="Book Antiqua" w:hAnsi="Book Antiqua" w:cs="Times New Roman"/>
          <w:sz w:val="24"/>
          <w:szCs w:val="24"/>
        </w:rPr>
        <w:t>hepatectomized</w:t>
      </w:r>
      <w:proofErr w:type="spellEnd"/>
      <w:r w:rsidR="001E22D8" w:rsidRPr="00B67038">
        <w:rPr>
          <w:rFonts w:ascii="Book Antiqua" w:hAnsi="Book Antiqua" w:cs="Times New Roman"/>
          <w:sz w:val="24"/>
          <w:szCs w:val="24"/>
        </w:rPr>
        <w:t xml:space="preserve"> patients in </w:t>
      </w:r>
      <w:r w:rsidR="00B348A4" w:rsidRPr="00B67038">
        <w:rPr>
          <w:rFonts w:ascii="Book Antiqua" w:hAnsi="Book Antiqua" w:cs="Times New Roman"/>
          <w:sz w:val="24"/>
          <w:szCs w:val="24"/>
        </w:rPr>
        <w:t>a</w:t>
      </w:r>
      <w:r w:rsidR="003D0286" w:rsidRPr="00B67038">
        <w:rPr>
          <w:rFonts w:ascii="Book Antiqua" w:hAnsi="Book Antiqua" w:cs="Times New Roman"/>
          <w:sz w:val="24"/>
          <w:szCs w:val="24"/>
        </w:rPr>
        <w:t xml:space="preserve"> </w:t>
      </w:r>
      <w:r w:rsidR="001E22D8" w:rsidRPr="00B67038">
        <w:rPr>
          <w:rFonts w:ascii="Book Antiqua" w:hAnsi="Book Antiqua" w:cs="Times New Roman"/>
          <w:sz w:val="24"/>
          <w:szCs w:val="24"/>
        </w:rPr>
        <w:t>DKT</w:t>
      </w:r>
      <w:r w:rsidR="003D0286" w:rsidRPr="00B67038">
        <w:rPr>
          <w:rFonts w:ascii="Book Antiqua" w:hAnsi="Book Antiqua" w:cs="Times New Roman"/>
          <w:sz w:val="24"/>
          <w:szCs w:val="24"/>
        </w:rPr>
        <w:t>-treat</w:t>
      </w:r>
      <w:r w:rsidR="001C6757" w:rsidRPr="00B67038">
        <w:rPr>
          <w:rFonts w:ascii="Book Antiqua" w:hAnsi="Book Antiqua" w:cs="Times New Roman"/>
          <w:sz w:val="24"/>
          <w:szCs w:val="24"/>
        </w:rPr>
        <w:t>ment</w:t>
      </w:r>
      <w:r w:rsidR="001E22D8" w:rsidRPr="00B67038">
        <w:rPr>
          <w:rFonts w:ascii="Book Antiqua" w:hAnsi="Book Antiqua" w:cs="Times New Roman"/>
          <w:sz w:val="24"/>
          <w:szCs w:val="24"/>
        </w:rPr>
        <w:t xml:space="preserve"> </w:t>
      </w:r>
      <w:r w:rsidR="00906273" w:rsidRPr="00B67038">
        <w:rPr>
          <w:rFonts w:ascii="Book Antiqua" w:hAnsi="Book Antiqua" w:cs="Times New Roman"/>
          <w:sz w:val="24"/>
          <w:szCs w:val="24"/>
        </w:rPr>
        <w:t>(15</w:t>
      </w:r>
      <w:r w:rsidR="00892D93" w:rsidRPr="00B67038">
        <w:rPr>
          <w:rFonts w:ascii="Book Antiqua" w:hAnsi="Book Antiqua" w:cs="Times New Roman"/>
          <w:sz w:val="24"/>
          <w:szCs w:val="24"/>
        </w:rPr>
        <w:t xml:space="preserve"> </w:t>
      </w:r>
      <w:r w:rsidR="00FD33DE" w:rsidRPr="00B67038">
        <w:rPr>
          <w:rFonts w:ascii="Book Antiqua" w:hAnsi="Book Antiqua" w:cs="Times New Roman"/>
          <w:sz w:val="24"/>
          <w:szCs w:val="24"/>
        </w:rPr>
        <w:t>g/d</w:t>
      </w:r>
      <w:r w:rsidR="00906273" w:rsidRPr="00B67038">
        <w:rPr>
          <w:rFonts w:ascii="Book Antiqua" w:hAnsi="Book Antiqua" w:cs="Times New Roman"/>
          <w:sz w:val="24"/>
          <w:szCs w:val="24"/>
        </w:rPr>
        <w:t xml:space="preserve">) </w:t>
      </w:r>
      <w:r w:rsidR="001E22D8" w:rsidRPr="00B67038">
        <w:rPr>
          <w:rFonts w:ascii="Book Antiqua" w:hAnsi="Book Antiqua" w:cs="Times New Roman"/>
          <w:sz w:val="24"/>
          <w:szCs w:val="24"/>
        </w:rPr>
        <w:t>group w</w:t>
      </w:r>
      <w:r w:rsidR="003D0286" w:rsidRPr="00B67038">
        <w:rPr>
          <w:rFonts w:ascii="Book Antiqua" w:hAnsi="Book Antiqua" w:cs="Times New Roman"/>
          <w:sz w:val="24"/>
          <w:szCs w:val="24"/>
        </w:rPr>
        <w:t>ere</w:t>
      </w:r>
      <w:r w:rsidR="001E22D8" w:rsidRPr="00B67038">
        <w:rPr>
          <w:rFonts w:ascii="Book Antiqua" w:hAnsi="Book Antiqua" w:cs="Times New Roman"/>
          <w:sz w:val="24"/>
          <w:szCs w:val="24"/>
        </w:rPr>
        <w:t xml:space="preserve"> significantly lower than </w:t>
      </w:r>
      <w:r w:rsidR="003D0286" w:rsidRPr="00B67038">
        <w:rPr>
          <w:rFonts w:ascii="Book Antiqua" w:hAnsi="Book Antiqua" w:cs="Times New Roman"/>
          <w:sz w:val="24"/>
          <w:szCs w:val="24"/>
        </w:rPr>
        <w:t xml:space="preserve">those in the </w:t>
      </w:r>
      <w:r w:rsidR="001E22D8" w:rsidRPr="00B67038">
        <w:rPr>
          <w:rFonts w:ascii="Book Antiqua" w:hAnsi="Book Antiqua" w:cs="Times New Roman"/>
          <w:sz w:val="24"/>
          <w:szCs w:val="24"/>
        </w:rPr>
        <w:t>control</w:t>
      </w:r>
      <w:r w:rsidR="003D0286" w:rsidRPr="00B67038">
        <w:rPr>
          <w:rFonts w:ascii="Book Antiqua" w:hAnsi="Book Antiqua" w:cs="Times New Roman"/>
          <w:sz w:val="24"/>
          <w:szCs w:val="24"/>
        </w:rPr>
        <w:t xml:space="preserve"> group</w:t>
      </w:r>
      <w:r w:rsidR="001E22D8" w:rsidRPr="00B67038">
        <w:rPr>
          <w:rFonts w:ascii="Book Antiqua" w:hAnsi="Book Antiqua" w:cs="Times New Roman"/>
          <w:sz w:val="24"/>
          <w:szCs w:val="24"/>
        </w:rPr>
        <w:t xml:space="preserve"> </w:t>
      </w:r>
      <w:r w:rsidR="00545137" w:rsidRPr="00B67038">
        <w:rPr>
          <w:rFonts w:ascii="Book Antiqua" w:hAnsi="Book Antiqua" w:cs="Times New Roman"/>
          <w:sz w:val="24"/>
          <w:szCs w:val="24"/>
        </w:rPr>
        <w:t>(n</w:t>
      </w:r>
      <w:r w:rsidR="00B348A4" w:rsidRPr="00B67038">
        <w:rPr>
          <w:rFonts w:ascii="Book Antiqua" w:hAnsi="Book Antiqua" w:cs="Times New Roman"/>
          <w:sz w:val="24"/>
          <w:szCs w:val="24"/>
        </w:rPr>
        <w:t>o</w:t>
      </w:r>
      <w:r w:rsidR="00545137" w:rsidRPr="00B67038">
        <w:rPr>
          <w:rFonts w:ascii="Book Antiqua" w:hAnsi="Book Antiqua" w:cs="Times New Roman"/>
          <w:sz w:val="24"/>
          <w:szCs w:val="24"/>
        </w:rPr>
        <w:t xml:space="preserve"> DKT or lactulose </w:t>
      </w:r>
      <w:r w:rsidR="003D0286" w:rsidRPr="00B67038">
        <w:rPr>
          <w:rFonts w:ascii="Book Antiqua" w:hAnsi="Book Antiqua" w:cs="Times New Roman"/>
          <w:sz w:val="24"/>
          <w:szCs w:val="24"/>
        </w:rPr>
        <w:t>treatment</w:t>
      </w:r>
      <w:r w:rsidR="00545137" w:rsidRPr="00B67038">
        <w:rPr>
          <w:rFonts w:ascii="Book Antiqua" w:hAnsi="Book Antiqua" w:cs="Times New Roman"/>
          <w:sz w:val="24"/>
          <w:szCs w:val="24"/>
        </w:rPr>
        <w:t xml:space="preserve">) </w:t>
      </w:r>
      <w:r w:rsidR="003D0286" w:rsidRPr="00B67038">
        <w:rPr>
          <w:rFonts w:ascii="Book Antiqua" w:hAnsi="Book Antiqua" w:cs="Times New Roman"/>
          <w:sz w:val="24"/>
          <w:szCs w:val="24"/>
        </w:rPr>
        <w:t xml:space="preserve">or the </w:t>
      </w:r>
      <w:r w:rsidR="001E22D8" w:rsidRPr="00B67038">
        <w:rPr>
          <w:rFonts w:ascii="Book Antiqua" w:hAnsi="Book Antiqua" w:cs="Times New Roman"/>
          <w:sz w:val="24"/>
          <w:szCs w:val="24"/>
        </w:rPr>
        <w:t>lactulose</w:t>
      </w:r>
      <w:r w:rsidR="003D0286" w:rsidRPr="00B67038">
        <w:rPr>
          <w:rFonts w:ascii="Book Antiqua" w:hAnsi="Book Antiqua" w:cs="Times New Roman"/>
          <w:sz w:val="24"/>
          <w:szCs w:val="24"/>
        </w:rPr>
        <w:t>-treat</w:t>
      </w:r>
      <w:r w:rsidR="001C6757" w:rsidRPr="00B67038">
        <w:rPr>
          <w:rFonts w:ascii="Book Antiqua" w:hAnsi="Book Antiqua" w:cs="Times New Roman"/>
          <w:sz w:val="24"/>
          <w:szCs w:val="24"/>
        </w:rPr>
        <w:t>ment</w:t>
      </w:r>
      <w:r w:rsidR="001E22D8" w:rsidRPr="00B67038">
        <w:rPr>
          <w:rFonts w:ascii="Book Antiqua" w:hAnsi="Book Antiqua" w:cs="Times New Roman"/>
          <w:sz w:val="24"/>
          <w:szCs w:val="24"/>
        </w:rPr>
        <w:t xml:space="preserve"> </w:t>
      </w:r>
      <w:r w:rsidR="00906273" w:rsidRPr="00B67038">
        <w:rPr>
          <w:rFonts w:ascii="Book Antiqua" w:hAnsi="Book Antiqua" w:cs="Times New Roman"/>
          <w:sz w:val="24"/>
          <w:szCs w:val="24"/>
        </w:rPr>
        <w:t>(48</w:t>
      </w:r>
      <w:r w:rsidR="00892D93" w:rsidRPr="00B67038">
        <w:rPr>
          <w:rFonts w:ascii="Book Antiqua" w:hAnsi="Book Antiqua" w:cs="Times New Roman"/>
          <w:sz w:val="24"/>
          <w:szCs w:val="24"/>
        </w:rPr>
        <w:t xml:space="preserve"> </w:t>
      </w:r>
      <w:r w:rsidR="00FD33DE" w:rsidRPr="00B67038">
        <w:rPr>
          <w:rFonts w:ascii="Book Antiqua" w:hAnsi="Book Antiqua" w:cs="Times New Roman"/>
          <w:sz w:val="24"/>
          <w:szCs w:val="24"/>
        </w:rPr>
        <w:t>g/d</w:t>
      </w:r>
      <w:r w:rsidR="00906273" w:rsidRPr="00B67038">
        <w:rPr>
          <w:rFonts w:ascii="Book Antiqua" w:hAnsi="Book Antiqua" w:cs="Times New Roman"/>
          <w:sz w:val="24"/>
          <w:szCs w:val="24"/>
        </w:rPr>
        <w:t xml:space="preserve">) </w:t>
      </w:r>
      <w:r w:rsidR="001E22D8" w:rsidRPr="00B67038">
        <w:rPr>
          <w:rFonts w:ascii="Book Antiqua" w:hAnsi="Book Antiqua" w:cs="Times New Roman"/>
          <w:sz w:val="24"/>
          <w:szCs w:val="24"/>
        </w:rPr>
        <w:t>group.</w:t>
      </w:r>
      <w:r w:rsidR="00C82948" w:rsidRPr="00B67038">
        <w:rPr>
          <w:rFonts w:ascii="Book Antiqua" w:hAnsi="Book Antiqua" w:cs="Times New Roman"/>
          <w:sz w:val="24"/>
          <w:szCs w:val="24"/>
        </w:rPr>
        <w:t xml:space="preserve"> </w:t>
      </w:r>
      <w:r w:rsidR="001E22D8" w:rsidRPr="00B67038">
        <w:rPr>
          <w:rFonts w:ascii="Book Antiqua" w:hAnsi="Book Antiqua" w:cs="Times New Roman"/>
          <w:sz w:val="24"/>
          <w:szCs w:val="24"/>
        </w:rPr>
        <w:t>The</w:t>
      </w:r>
      <w:r w:rsidR="00BB3839" w:rsidRPr="00B67038">
        <w:rPr>
          <w:rFonts w:ascii="Book Antiqua" w:hAnsi="Book Antiqua" w:cs="Times New Roman"/>
          <w:sz w:val="24"/>
          <w:szCs w:val="24"/>
        </w:rPr>
        <w:t>se results</w:t>
      </w:r>
      <w:r w:rsidR="00D56CF3" w:rsidRPr="00B67038">
        <w:rPr>
          <w:rFonts w:ascii="Book Antiqua" w:hAnsi="Book Antiqua" w:cs="Times New Roman"/>
          <w:sz w:val="24"/>
          <w:szCs w:val="24"/>
        </w:rPr>
        <w:t>, albeit from a retrospective study,</w:t>
      </w:r>
      <w:r w:rsidR="00BB3839" w:rsidRPr="00B67038">
        <w:rPr>
          <w:rFonts w:ascii="Book Antiqua" w:hAnsi="Book Antiqua" w:cs="Times New Roman"/>
          <w:sz w:val="24"/>
          <w:szCs w:val="24"/>
        </w:rPr>
        <w:t xml:space="preserve"> suggested that</w:t>
      </w:r>
      <w:r w:rsidR="001E22D8" w:rsidRPr="00B67038">
        <w:rPr>
          <w:rFonts w:ascii="Book Antiqua" w:hAnsi="Book Antiqua" w:cs="Times New Roman"/>
          <w:sz w:val="24"/>
          <w:szCs w:val="24"/>
        </w:rPr>
        <w:t xml:space="preserve"> </w:t>
      </w:r>
      <w:r w:rsidR="00147B33" w:rsidRPr="00B67038">
        <w:rPr>
          <w:rFonts w:ascii="Book Antiqua" w:hAnsi="Book Antiqua" w:cs="Times New Roman"/>
          <w:sz w:val="24"/>
          <w:szCs w:val="24"/>
        </w:rPr>
        <w:t xml:space="preserve">DKT might be a more effective and safe agent than lactulose in </w:t>
      </w:r>
      <w:r w:rsidR="004A5EEA" w:rsidRPr="00B67038">
        <w:rPr>
          <w:rFonts w:ascii="Book Antiqua" w:hAnsi="Book Antiqua" w:cs="Times New Roman"/>
          <w:sz w:val="24"/>
          <w:szCs w:val="24"/>
        </w:rPr>
        <w:t xml:space="preserve">postoperative management of </w:t>
      </w:r>
      <w:r w:rsidR="00147B33" w:rsidRPr="00B67038">
        <w:rPr>
          <w:rFonts w:ascii="Book Antiqua" w:hAnsi="Book Antiqua" w:cs="Times New Roman"/>
          <w:sz w:val="24"/>
          <w:szCs w:val="24"/>
        </w:rPr>
        <w:t>hepatic resection.</w:t>
      </w:r>
      <w:r w:rsidR="00C82948" w:rsidRPr="00B67038">
        <w:rPr>
          <w:rFonts w:ascii="Book Antiqua" w:hAnsi="Book Antiqua" w:cs="Times New Roman"/>
          <w:sz w:val="24"/>
          <w:szCs w:val="24"/>
        </w:rPr>
        <w:t xml:space="preserve"> </w:t>
      </w:r>
      <w:r w:rsidR="00D92E10" w:rsidRPr="00B67038">
        <w:rPr>
          <w:rFonts w:ascii="Book Antiqua" w:hAnsi="Book Antiqua" w:cs="Times New Roman"/>
          <w:sz w:val="24"/>
          <w:szCs w:val="24"/>
        </w:rPr>
        <w:t>The lack of a</w:t>
      </w:r>
      <w:r w:rsidR="00A36B99" w:rsidRPr="00B67038">
        <w:rPr>
          <w:rFonts w:ascii="Book Antiqua" w:hAnsi="Book Antiqua" w:cs="Times New Roman"/>
          <w:sz w:val="24"/>
          <w:szCs w:val="24"/>
        </w:rPr>
        <w:t xml:space="preserve"> significant difference in postoperative </w:t>
      </w:r>
      <w:r w:rsidR="00C71484" w:rsidRPr="00B67038">
        <w:rPr>
          <w:rFonts w:ascii="Book Antiqua" w:hAnsi="Book Antiqua" w:cs="Times New Roman"/>
          <w:sz w:val="24"/>
          <w:szCs w:val="24"/>
        </w:rPr>
        <w:t xml:space="preserve">serum ammonia </w:t>
      </w:r>
      <w:r w:rsidR="00D92E10" w:rsidRPr="00B67038">
        <w:rPr>
          <w:rFonts w:ascii="Book Antiqua" w:hAnsi="Book Antiqua" w:cs="Times New Roman"/>
          <w:sz w:val="24"/>
          <w:szCs w:val="24"/>
        </w:rPr>
        <w:t xml:space="preserve">levels </w:t>
      </w:r>
      <w:r w:rsidR="00A36B99" w:rsidRPr="00B67038">
        <w:rPr>
          <w:rFonts w:ascii="Book Antiqua" w:hAnsi="Book Antiqua" w:cs="Times New Roman"/>
          <w:sz w:val="24"/>
          <w:szCs w:val="24"/>
        </w:rPr>
        <w:t>between</w:t>
      </w:r>
      <w:r w:rsidR="00D92E10" w:rsidRPr="00B67038">
        <w:rPr>
          <w:rFonts w:ascii="Book Antiqua" w:hAnsi="Book Antiqua" w:cs="Times New Roman"/>
          <w:sz w:val="24"/>
          <w:szCs w:val="24"/>
        </w:rPr>
        <w:t xml:space="preserve"> the</w:t>
      </w:r>
      <w:r w:rsidR="00311D0D" w:rsidRPr="00B67038">
        <w:rPr>
          <w:rFonts w:ascii="Book Antiqua" w:hAnsi="Book Antiqua" w:cs="Times New Roman"/>
          <w:sz w:val="24"/>
          <w:szCs w:val="24"/>
        </w:rPr>
        <w:t xml:space="preserve"> D</w:t>
      </w:r>
      <w:r w:rsidR="00326891" w:rsidRPr="00B67038">
        <w:rPr>
          <w:rFonts w:ascii="Book Antiqua" w:hAnsi="Book Antiqua" w:cs="Times New Roman"/>
          <w:sz w:val="24"/>
          <w:szCs w:val="24"/>
        </w:rPr>
        <w:t xml:space="preserve"> and</w:t>
      </w:r>
      <w:r w:rsidR="00D92E10" w:rsidRPr="00B67038">
        <w:rPr>
          <w:rFonts w:ascii="Book Antiqua" w:hAnsi="Book Antiqua" w:cs="Times New Roman"/>
          <w:sz w:val="24"/>
          <w:szCs w:val="24"/>
        </w:rPr>
        <w:t xml:space="preserve"> </w:t>
      </w:r>
      <w:r w:rsidR="00B348A4" w:rsidRPr="00B67038">
        <w:rPr>
          <w:rFonts w:ascii="Book Antiqua" w:hAnsi="Book Antiqua" w:cs="Times New Roman"/>
          <w:sz w:val="24"/>
          <w:szCs w:val="24"/>
        </w:rPr>
        <w:t>D</w:t>
      </w:r>
      <w:r w:rsidR="00EB55E1">
        <w:rPr>
          <w:rFonts w:ascii="Book Antiqua" w:eastAsia="宋体" w:hAnsi="Book Antiqua" w:cs="Times New Roman" w:hint="eastAsia"/>
          <w:sz w:val="24"/>
          <w:szCs w:val="24"/>
          <w:lang w:eastAsia="zh-CN"/>
        </w:rPr>
        <w:t xml:space="preserve"> </w:t>
      </w:r>
      <w:r w:rsidR="00B348A4" w:rsidRPr="00B67038">
        <w:rPr>
          <w:rFonts w:ascii="Book Antiqua" w:hAnsi="Book Antiqua" w:cs="Times New Roman"/>
          <w:sz w:val="24"/>
          <w:szCs w:val="24"/>
        </w:rPr>
        <w:t>+</w:t>
      </w:r>
      <w:r w:rsidR="00EB55E1">
        <w:rPr>
          <w:rFonts w:ascii="Book Antiqua" w:eastAsia="宋体" w:hAnsi="Book Antiqua" w:cs="Times New Roman" w:hint="eastAsia"/>
          <w:sz w:val="24"/>
          <w:szCs w:val="24"/>
          <w:lang w:eastAsia="zh-CN"/>
        </w:rPr>
        <w:t xml:space="preserve"> </w:t>
      </w:r>
      <w:r w:rsidR="00B348A4" w:rsidRPr="00B67038">
        <w:rPr>
          <w:rFonts w:ascii="Book Antiqua" w:hAnsi="Book Antiqua" w:cs="Times New Roman"/>
          <w:sz w:val="24"/>
          <w:szCs w:val="24"/>
        </w:rPr>
        <w:t>L</w:t>
      </w:r>
      <w:r w:rsidR="00A36B99" w:rsidRPr="00B67038">
        <w:rPr>
          <w:rFonts w:ascii="Book Antiqua" w:hAnsi="Book Antiqua" w:cs="Times New Roman"/>
          <w:sz w:val="24"/>
          <w:szCs w:val="24"/>
        </w:rPr>
        <w:t xml:space="preserve"> group</w:t>
      </w:r>
      <w:r w:rsidR="00311D0D" w:rsidRPr="00B67038">
        <w:rPr>
          <w:rFonts w:ascii="Book Antiqua" w:hAnsi="Book Antiqua" w:cs="Times New Roman"/>
          <w:sz w:val="24"/>
          <w:szCs w:val="24"/>
        </w:rPr>
        <w:t>s</w:t>
      </w:r>
      <w:r w:rsidR="00D92E10" w:rsidRPr="00B67038">
        <w:rPr>
          <w:rFonts w:ascii="Book Antiqua" w:hAnsi="Book Antiqua" w:cs="Times New Roman"/>
          <w:sz w:val="24"/>
          <w:szCs w:val="24"/>
        </w:rPr>
        <w:t xml:space="preserve"> in our study suggests that</w:t>
      </w:r>
      <w:r w:rsidR="00AE2074" w:rsidRPr="00B67038">
        <w:rPr>
          <w:rFonts w:ascii="Book Antiqua" w:hAnsi="Book Antiqua" w:cs="Times New Roman"/>
          <w:sz w:val="24"/>
          <w:szCs w:val="24"/>
        </w:rPr>
        <w:t xml:space="preserve"> </w:t>
      </w:r>
      <w:r w:rsidR="00DC77AC" w:rsidRPr="00B67038">
        <w:rPr>
          <w:rFonts w:ascii="Book Antiqua" w:hAnsi="Book Antiqua" w:cs="Times New Roman"/>
          <w:sz w:val="24"/>
          <w:szCs w:val="24"/>
        </w:rPr>
        <w:t>prevention of</w:t>
      </w:r>
      <w:r w:rsidR="00AE2074" w:rsidRPr="00B67038">
        <w:rPr>
          <w:rFonts w:ascii="Book Antiqua" w:hAnsi="Book Antiqua" w:cs="Times New Roman"/>
          <w:sz w:val="24"/>
          <w:szCs w:val="24"/>
        </w:rPr>
        <w:t xml:space="preserve"> </w:t>
      </w:r>
      <w:r w:rsidR="00770B97" w:rsidRPr="00B67038">
        <w:rPr>
          <w:rFonts w:ascii="Book Antiqua" w:hAnsi="Book Antiqua" w:cs="Times New Roman"/>
          <w:sz w:val="24"/>
          <w:szCs w:val="24"/>
        </w:rPr>
        <w:t>increas</w:t>
      </w:r>
      <w:r w:rsidR="00DC77AC" w:rsidRPr="00B67038">
        <w:rPr>
          <w:rFonts w:ascii="Book Antiqua" w:hAnsi="Book Antiqua" w:cs="Times New Roman"/>
          <w:sz w:val="24"/>
          <w:szCs w:val="24"/>
        </w:rPr>
        <w:t>ed</w:t>
      </w:r>
      <w:r w:rsidR="00770B97" w:rsidRPr="00B67038">
        <w:rPr>
          <w:rFonts w:ascii="Book Antiqua" w:hAnsi="Book Antiqua" w:cs="Times New Roman"/>
          <w:sz w:val="24"/>
          <w:szCs w:val="24"/>
        </w:rPr>
        <w:t xml:space="preserve"> </w:t>
      </w:r>
      <w:r w:rsidR="00D92E10" w:rsidRPr="00B67038">
        <w:rPr>
          <w:rFonts w:ascii="Book Antiqua" w:hAnsi="Book Antiqua" w:cs="Times New Roman"/>
          <w:sz w:val="24"/>
          <w:szCs w:val="24"/>
        </w:rPr>
        <w:t xml:space="preserve">levels of </w:t>
      </w:r>
      <w:r w:rsidR="00770B97" w:rsidRPr="00B67038">
        <w:rPr>
          <w:rFonts w:ascii="Book Antiqua" w:hAnsi="Book Antiqua" w:cs="Times New Roman"/>
          <w:sz w:val="24"/>
          <w:szCs w:val="24"/>
        </w:rPr>
        <w:t xml:space="preserve">ammonia </w:t>
      </w:r>
      <w:r w:rsidR="00D92E10" w:rsidRPr="00B67038">
        <w:rPr>
          <w:rFonts w:ascii="Book Antiqua" w:hAnsi="Book Antiqua" w:cs="Times New Roman"/>
          <w:sz w:val="24"/>
          <w:szCs w:val="24"/>
        </w:rPr>
        <w:t>and associated hepatic coma</w:t>
      </w:r>
      <w:r w:rsidR="00770B97" w:rsidRPr="00B67038">
        <w:rPr>
          <w:rFonts w:ascii="Book Antiqua" w:hAnsi="Book Antiqua" w:cs="Times New Roman"/>
          <w:sz w:val="24"/>
          <w:szCs w:val="24"/>
        </w:rPr>
        <w:t xml:space="preserve"> </w:t>
      </w:r>
      <w:r w:rsidR="004413CA" w:rsidRPr="00B67038">
        <w:rPr>
          <w:rFonts w:ascii="Book Antiqua" w:hAnsi="Book Antiqua" w:cs="Times New Roman"/>
          <w:sz w:val="24"/>
          <w:szCs w:val="24"/>
        </w:rPr>
        <w:t>after hepatic resection</w:t>
      </w:r>
      <w:r w:rsidR="00AE2074" w:rsidRPr="00B67038">
        <w:rPr>
          <w:rFonts w:ascii="Book Antiqua" w:hAnsi="Book Antiqua" w:cs="Times New Roman"/>
          <w:sz w:val="24"/>
          <w:szCs w:val="24"/>
        </w:rPr>
        <w:t xml:space="preserve"> </w:t>
      </w:r>
      <w:r w:rsidR="00311D0D" w:rsidRPr="00B67038">
        <w:rPr>
          <w:rFonts w:ascii="Book Antiqua" w:hAnsi="Book Antiqua" w:cs="Times New Roman"/>
          <w:sz w:val="24"/>
          <w:szCs w:val="24"/>
        </w:rPr>
        <w:t>does not</w:t>
      </w:r>
      <w:r w:rsidR="00DC77AC" w:rsidRPr="00B67038">
        <w:rPr>
          <w:rFonts w:ascii="Book Antiqua" w:hAnsi="Book Antiqua" w:cs="Times New Roman"/>
          <w:sz w:val="24"/>
          <w:szCs w:val="24"/>
        </w:rPr>
        <w:t xml:space="preserve"> require </w:t>
      </w:r>
      <w:r w:rsidR="00AE2074" w:rsidRPr="00B67038">
        <w:rPr>
          <w:rFonts w:ascii="Book Antiqua" w:hAnsi="Book Antiqua" w:cs="Times New Roman"/>
          <w:sz w:val="24"/>
          <w:szCs w:val="24"/>
        </w:rPr>
        <w:t>lactulose</w:t>
      </w:r>
      <w:r w:rsidR="00BB3839" w:rsidRPr="00B67038">
        <w:rPr>
          <w:rFonts w:ascii="Book Antiqua" w:hAnsi="Book Antiqua" w:cs="Times New Roman"/>
          <w:sz w:val="24"/>
          <w:szCs w:val="24"/>
        </w:rPr>
        <w:t xml:space="preserve"> treatment</w:t>
      </w:r>
      <w:r w:rsidR="004413CA" w:rsidRPr="00B67038">
        <w:rPr>
          <w:rFonts w:ascii="Book Antiqua" w:hAnsi="Book Antiqua" w:cs="Times New Roman"/>
          <w:sz w:val="24"/>
          <w:szCs w:val="24"/>
        </w:rPr>
        <w:t xml:space="preserve"> if DKT i</w:t>
      </w:r>
      <w:r w:rsidR="00AE2074" w:rsidRPr="00B67038">
        <w:rPr>
          <w:rFonts w:ascii="Book Antiqua" w:hAnsi="Book Antiqua" w:cs="Times New Roman"/>
          <w:sz w:val="24"/>
          <w:szCs w:val="24"/>
        </w:rPr>
        <w:t>s</w:t>
      </w:r>
      <w:r w:rsidR="001111F1" w:rsidRPr="00B67038">
        <w:rPr>
          <w:rFonts w:ascii="Book Antiqua" w:hAnsi="Book Antiqua" w:cs="Times New Roman"/>
          <w:sz w:val="24"/>
          <w:szCs w:val="24"/>
        </w:rPr>
        <w:t xml:space="preserve"> used</w:t>
      </w:r>
      <w:r w:rsidR="00AE2074"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p>
    <w:p w:rsidR="00821AC7" w:rsidRPr="00B67038" w:rsidRDefault="001B7F59" w:rsidP="006A5444">
      <w:pPr>
        <w:spacing w:after="0" w:line="360" w:lineRule="auto"/>
        <w:ind w:firstLine="360"/>
        <w:jc w:val="both"/>
        <w:rPr>
          <w:rFonts w:ascii="Book Antiqua" w:hAnsi="Book Antiqua"/>
          <w:sz w:val="24"/>
          <w:szCs w:val="24"/>
        </w:rPr>
      </w:pPr>
      <w:bookmarkStart w:id="16" w:name="OLE_LINK600"/>
      <w:bookmarkStart w:id="17" w:name="OLE_LINK601"/>
      <w:proofErr w:type="spellStart"/>
      <w:r w:rsidRPr="00B67038">
        <w:rPr>
          <w:rFonts w:ascii="Book Antiqua" w:hAnsi="Book Antiqua" w:cs="Times New Roman"/>
          <w:sz w:val="24"/>
          <w:szCs w:val="24"/>
        </w:rPr>
        <w:t>Kono</w:t>
      </w:r>
      <w:bookmarkEnd w:id="16"/>
      <w:bookmarkEnd w:id="17"/>
      <w:proofErr w:type="spellEnd"/>
      <w:r w:rsidRPr="00B67038">
        <w:rPr>
          <w:rFonts w:ascii="Book Antiqua" w:hAnsi="Book Antiqua" w:cs="Times New Roman"/>
          <w:sz w:val="24"/>
          <w:szCs w:val="24"/>
        </w:rPr>
        <w:t xml:space="preserve"> </w:t>
      </w:r>
      <w:r w:rsidR="00FD33DE" w:rsidRPr="00B67038">
        <w:rPr>
          <w:rFonts w:ascii="Book Antiqua" w:hAnsi="Book Antiqua" w:cs="Times New Roman"/>
          <w:i/>
          <w:sz w:val="24"/>
          <w:szCs w:val="24"/>
        </w:rPr>
        <w:t xml:space="preserve">et </w:t>
      </w:r>
      <w:proofErr w:type="gramStart"/>
      <w:r w:rsidR="00FD33DE" w:rsidRPr="00B67038">
        <w:rPr>
          <w:rFonts w:ascii="Book Antiqua" w:hAnsi="Book Antiqua" w:cs="Times New Roman"/>
          <w:i/>
          <w:sz w:val="24"/>
          <w:szCs w:val="24"/>
        </w:rPr>
        <w:t>al</w:t>
      </w:r>
      <w:r w:rsidR="00FD33DE" w:rsidRPr="00B67038">
        <w:rPr>
          <w:rFonts w:ascii="Book Antiqua" w:hAnsi="Book Antiqua" w:cs="Times New Roman"/>
          <w:sz w:val="24"/>
          <w:szCs w:val="24"/>
          <w:vertAlign w:val="superscript"/>
        </w:rPr>
        <w:t>[</w:t>
      </w:r>
      <w:proofErr w:type="gramEnd"/>
      <w:r w:rsidR="00EB55E1">
        <w:rPr>
          <w:rFonts w:ascii="Book Antiqua" w:hAnsi="Book Antiqua" w:cs="Times New Roman"/>
          <w:sz w:val="24"/>
          <w:szCs w:val="24"/>
          <w:vertAlign w:val="superscript"/>
        </w:rPr>
        <w:t>2,</w:t>
      </w:r>
      <w:r w:rsidR="000C4D58" w:rsidRPr="00B67038">
        <w:rPr>
          <w:rFonts w:ascii="Book Antiqua" w:hAnsi="Book Antiqua" w:cs="Times New Roman"/>
          <w:sz w:val="24"/>
          <w:szCs w:val="24"/>
          <w:vertAlign w:val="superscript"/>
        </w:rPr>
        <w:t>3]</w:t>
      </w:r>
      <w:r w:rsidR="00F240EB" w:rsidRPr="00B67038">
        <w:rPr>
          <w:rFonts w:ascii="Book Antiqua" w:hAnsi="Book Antiqua" w:cs="Times New Roman"/>
          <w:sz w:val="24"/>
          <w:szCs w:val="24"/>
        </w:rPr>
        <w:t xml:space="preserve"> report</w:t>
      </w:r>
      <w:r w:rsidR="00311D0D" w:rsidRPr="00B67038">
        <w:rPr>
          <w:rFonts w:ascii="Book Antiqua" w:hAnsi="Book Antiqua" w:cs="Times New Roman"/>
          <w:sz w:val="24"/>
          <w:szCs w:val="24"/>
        </w:rPr>
        <w:t>ed</w:t>
      </w:r>
      <w:r w:rsidR="00F240EB" w:rsidRPr="00B67038">
        <w:rPr>
          <w:rFonts w:ascii="Book Antiqua" w:hAnsi="Book Antiqua" w:cs="Times New Roman"/>
          <w:sz w:val="24"/>
          <w:szCs w:val="24"/>
        </w:rPr>
        <w:t xml:space="preserve"> that DKT activates the e</w:t>
      </w:r>
      <w:r w:rsidR="00D56CF3" w:rsidRPr="00B67038">
        <w:rPr>
          <w:rFonts w:ascii="Book Antiqua" w:hAnsi="Book Antiqua" w:cs="Times New Roman"/>
          <w:sz w:val="24"/>
          <w:szCs w:val="24"/>
        </w:rPr>
        <w:t xml:space="preserve">ndogenous </w:t>
      </w:r>
      <w:proofErr w:type="spellStart"/>
      <w:r w:rsidR="00D56CF3" w:rsidRPr="00B67038">
        <w:rPr>
          <w:rFonts w:ascii="Book Antiqua" w:hAnsi="Book Antiqua" w:cs="Times New Roman"/>
          <w:sz w:val="24"/>
          <w:szCs w:val="24"/>
        </w:rPr>
        <w:t>adrenomedullin</w:t>
      </w:r>
      <w:proofErr w:type="spellEnd"/>
      <w:r w:rsidR="00D56CF3" w:rsidRPr="00B67038">
        <w:rPr>
          <w:rFonts w:ascii="Book Antiqua" w:hAnsi="Book Antiqua" w:cs="Times New Roman"/>
          <w:sz w:val="24"/>
          <w:szCs w:val="24"/>
        </w:rPr>
        <w:t xml:space="preserve"> (ADM)/</w:t>
      </w:r>
      <w:r w:rsidR="00F240EB" w:rsidRPr="00B67038">
        <w:rPr>
          <w:rFonts w:ascii="Book Antiqua" w:hAnsi="Book Antiqua" w:cs="Times New Roman"/>
          <w:sz w:val="24"/>
          <w:szCs w:val="24"/>
        </w:rPr>
        <w:t>calcitonin gene-related peptide (CGRP) system.</w:t>
      </w:r>
      <w:r w:rsidR="00C82948" w:rsidRPr="00B67038">
        <w:rPr>
          <w:rFonts w:ascii="Book Antiqua" w:hAnsi="Book Antiqua" w:cs="Times New Roman"/>
          <w:sz w:val="24"/>
          <w:szCs w:val="24"/>
        </w:rPr>
        <w:t xml:space="preserve"> </w:t>
      </w:r>
      <w:r w:rsidR="00527020" w:rsidRPr="00B67038">
        <w:rPr>
          <w:rFonts w:ascii="Book Antiqua" w:hAnsi="Book Antiqua" w:cs="Times New Roman"/>
          <w:sz w:val="24"/>
          <w:szCs w:val="24"/>
        </w:rPr>
        <w:t>ADM and CGRP</w:t>
      </w:r>
      <w:r w:rsidR="009A4BD4" w:rsidRPr="00B67038">
        <w:rPr>
          <w:rFonts w:ascii="Book Antiqua" w:hAnsi="Book Antiqua" w:cs="Times New Roman"/>
          <w:sz w:val="24"/>
          <w:szCs w:val="24"/>
        </w:rPr>
        <w:t xml:space="preserve"> belong to</w:t>
      </w:r>
      <w:r w:rsidR="00527020" w:rsidRPr="00B67038">
        <w:rPr>
          <w:rFonts w:ascii="Book Antiqua" w:hAnsi="Book Antiqua" w:cs="Times New Roman"/>
          <w:sz w:val="24"/>
          <w:szCs w:val="24"/>
        </w:rPr>
        <w:t xml:space="preserve"> the calcitonin family and are potent endogenous vasodilators.</w:t>
      </w:r>
      <w:r w:rsidR="00C82948" w:rsidRPr="00B67038">
        <w:rPr>
          <w:rFonts w:ascii="Book Antiqua" w:hAnsi="Book Antiqua" w:cs="Times New Roman"/>
          <w:sz w:val="24"/>
          <w:szCs w:val="24"/>
        </w:rPr>
        <w:t xml:space="preserve"> </w:t>
      </w:r>
      <w:r w:rsidR="00527020" w:rsidRPr="00B67038">
        <w:rPr>
          <w:rFonts w:ascii="Book Antiqua" w:hAnsi="Book Antiqua" w:cs="Times New Roman"/>
          <w:sz w:val="24"/>
          <w:szCs w:val="24"/>
        </w:rPr>
        <w:t>ADM plays important roles in the regulation of microcirculation, angiogenesis, anti</w:t>
      </w:r>
      <w:r w:rsidR="00326891" w:rsidRPr="00B67038">
        <w:rPr>
          <w:rFonts w:ascii="Book Antiqua" w:hAnsi="Book Antiqua" w:cs="Times New Roman"/>
          <w:sz w:val="24"/>
          <w:szCs w:val="24"/>
        </w:rPr>
        <w:t>-</w:t>
      </w:r>
      <w:r w:rsidR="00527020" w:rsidRPr="00B67038">
        <w:rPr>
          <w:rFonts w:ascii="Book Antiqua" w:hAnsi="Book Antiqua" w:cs="Times New Roman"/>
          <w:sz w:val="24"/>
          <w:szCs w:val="24"/>
        </w:rPr>
        <w:t xml:space="preserve">fibrosis, antibiosis, and down-regulation of </w:t>
      </w:r>
      <w:proofErr w:type="spellStart"/>
      <w:r w:rsidR="00527020" w:rsidRPr="00B67038">
        <w:rPr>
          <w:rFonts w:ascii="Book Antiqua" w:hAnsi="Book Antiqua" w:cs="Times New Roman"/>
          <w:sz w:val="24"/>
          <w:szCs w:val="24"/>
        </w:rPr>
        <w:t>proinflammatory</w:t>
      </w:r>
      <w:proofErr w:type="spellEnd"/>
      <w:r w:rsidR="00527020" w:rsidRPr="00B67038">
        <w:rPr>
          <w:rFonts w:ascii="Book Antiqua" w:hAnsi="Book Antiqua" w:cs="Times New Roman"/>
          <w:sz w:val="24"/>
          <w:szCs w:val="24"/>
        </w:rPr>
        <w:t xml:space="preserve"> cytokines.</w:t>
      </w:r>
      <w:r w:rsidR="00C82948" w:rsidRPr="00B67038">
        <w:rPr>
          <w:rFonts w:ascii="Book Antiqua" w:hAnsi="Book Antiqua" w:cs="Times New Roman"/>
          <w:sz w:val="24"/>
          <w:szCs w:val="24"/>
        </w:rPr>
        <w:t xml:space="preserve"> </w:t>
      </w:r>
      <w:r w:rsidR="00527020" w:rsidRPr="00B67038">
        <w:rPr>
          <w:rFonts w:ascii="Book Antiqua" w:hAnsi="Book Antiqua" w:cs="Times New Roman"/>
          <w:sz w:val="24"/>
          <w:szCs w:val="24"/>
        </w:rPr>
        <w:t xml:space="preserve">CGRP is </w:t>
      </w:r>
      <w:r w:rsidR="003C0FFB" w:rsidRPr="00B67038">
        <w:rPr>
          <w:rFonts w:ascii="Book Antiqua" w:hAnsi="Book Antiqua" w:cs="Times New Roman"/>
          <w:sz w:val="24"/>
          <w:szCs w:val="24"/>
        </w:rPr>
        <w:t>present in most</w:t>
      </w:r>
      <w:r w:rsidR="00527020" w:rsidRPr="00B67038">
        <w:rPr>
          <w:rFonts w:ascii="Book Antiqua" w:hAnsi="Book Antiqua" w:cs="Times New Roman"/>
          <w:sz w:val="24"/>
          <w:szCs w:val="24"/>
        </w:rPr>
        <w:t xml:space="preserve"> sensory neurons </w:t>
      </w:r>
      <w:r w:rsidR="00F240EB" w:rsidRPr="00B67038">
        <w:rPr>
          <w:rFonts w:ascii="Book Antiqua" w:hAnsi="Book Antiqua" w:cs="Times New Roman"/>
          <w:sz w:val="24"/>
          <w:szCs w:val="24"/>
        </w:rPr>
        <w:t>supplying the GI</w:t>
      </w:r>
      <w:r w:rsidR="00527020" w:rsidRPr="00B67038">
        <w:rPr>
          <w:rFonts w:ascii="Book Antiqua" w:hAnsi="Book Antiqua" w:cs="Times New Roman"/>
          <w:sz w:val="24"/>
          <w:szCs w:val="24"/>
        </w:rPr>
        <w:t xml:space="preserve"> tract and plays important roles in the regulation of microcirculation and immune </w:t>
      </w:r>
      <w:r w:rsidR="00DF3266" w:rsidRPr="00B67038">
        <w:rPr>
          <w:rFonts w:ascii="Book Antiqua" w:hAnsi="Book Antiqua" w:cs="Times New Roman"/>
          <w:sz w:val="24"/>
          <w:szCs w:val="24"/>
        </w:rPr>
        <w:t>suppression; moreover, CGRP has anti-inflammatory effects.</w:t>
      </w:r>
      <w:r w:rsidR="00C82948" w:rsidRPr="00B67038">
        <w:rPr>
          <w:rFonts w:ascii="Book Antiqua" w:hAnsi="Book Antiqua" w:cs="Times New Roman"/>
          <w:sz w:val="24"/>
          <w:szCs w:val="24"/>
        </w:rPr>
        <w:t xml:space="preserve"> </w:t>
      </w:r>
      <w:r w:rsidR="00B94C59" w:rsidRPr="00B67038">
        <w:rPr>
          <w:rFonts w:ascii="Book Antiqua" w:hAnsi="Book Antiqua" w:cs="Times New Roman"/>
          <w:sz w:val="24"/>
          <w:szCs w:val="24"/>
        </w:rPr>
        <w:t>Th</w:t>
      </w:r>
      <w:r w:rsidR="007E274F" w:rsidRPr="00B67038">
        <w:rPr>
          <w:rFonts w:ascii="Book Antiqua" w:hAnsi="Book Antiqua" w:cs="Times New Roman"/>
          <w:sz w:val="24"/>
          <w:szCs w:val="24"/>
        </w:rPr>
        <w:t>erefore</w:t>
      </w:r>
      <w:r w:rsidR="00DF3266" w:rsidRPr="00B67038">
        <w:rPr>
          <w:rFonts w:ascii="Book Antiqua" w:hAnsi="Book Antiqua" w:cs="Times New Roman"/>
          <w:sz w:val="24"/>
          <w:szCs w:val="24"/>
        </w:rPr>
        <w:t>,</w:t>
      </w:r>
      <w:r w:rsidR="00671674" w:rsidRPr="00B67038">
        <w:rPr>
          <w:rFonts w:ascii="Book Antiqua" w:hAnsi="Book Antiqua" w:cs="Times New Roman"/>
          <w:sz w:val="24"/>
          <w:szCs w:val="24"/>
        </w:rPr>
        <w:t xml:space="preserve"> DKT has a substantial</w:t>
      </w:r>
      <w:r w:rsidR="00DF3266" w:rsidRPr="00B67038">
        <w:rPr>
          <w:rFonts w:ascii="Book Antiqua" w:hAnsi="Book Antiqua" w:cs="Times New Roman"/>
          <w:sz w:val="24"/>
          <w:szCs w:val="24"/>
        </w:rPr>
        <w:t xml:space="preserve"> anti-inflammatory effect</w:t>
      </w:r>
      <w:r w:rsidR="0082615F" w:rsidRPr="00B67038">
        <w:rPr>
          <w:rFonts w:ascii="Book Antiqua" w:hAnsi="Book Antiqua" w:cs="Times New Roman"/>
          <w:sz w:val="24"/>
          <w:szCs w:val="24"/>
        </w:rPr>
        <w:t xml:space="preserve"> </w:t>
      </w:r>
      <w:r w:rsidR="0082615F" w:rsidRPr="00B67038">
        <w:rPr>
          <w:rFonts w:ascii="Book Antiqua" w:hAnsi="Book Antiqua" w:cs="Times New Roman"/>
          <w:sz w:val="24"/>
          <w:szCs w:val="24"/>
        </w:rPr>
        <w:lastRenderedPageBreak/>
        <w:t xml:space="preserve">through </w:t>
      </w:r>
      <w:r w:rsidR="0062536E" w:rsidRPr="00B67038">
        <w:rPr>
          <w:rFonts w:ascii="Book Antiqua" w:hAnsi="Book Antiqua" w:cs="Times New Roman"/>
          <w:sz w:val="24"/>
          <w:szCs w:val="24"/>
        </w:rPr>
        <w:t xml:space="preserve">its </w:t>
      </w:r>
      <w:r w:rsidR="0082615F" w:rsidRPr="00B67038">
        <w:rPr>
          <w:rFonts w:ascii="Book Antiqua" w:hAnsi="Book Antiqua" w:cs="Times New Roman"/>
          <w:sz w:val="24"/>
          <w:szCs w:val="24"/>
        </w:rPr>
        <w:t>activation of ADM and CGRP</w:t>
      </w:r>
      <w:r w:rsidR="00B828F2"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EC2578" w:rsidRPr="00B67038">
        <w:rPr>
          <w:rFonts w:ascii="Book Antiqua" w:hAnsi="Book Antiqua" w:cs="Times New Roman"/>
          <w:sz w:val="24"/>
          <w:szCs w:val="24"/>
        </w:rPr>
        <w:t xml:space="preserve">We </w:t>
      </w:r>
      <w:r w:rsidR="004F243E" w:rsidRPr="00B67038">
        <w:rPr>
          <w:rFonts w:ascii="Book Antiqua" w:hAnsi="Book Antiqua" w:cs="Times New Roman"/>
          <w:sz w:val="24"/>
          <w:szCs w:val="24"/>
        </w:rPr>
        <w:t xml:space="preserve">also </w:t>
      </w:r>
      <w:r w:rsidR="007A5746" w:rsidRPr="00B67038">
        <w:rPr>
          <w:rFonts w:ascii="Book Antiqua" w:hAnsi="Book Antiqua" w:cs="Times New Roman"/>
          <w:sz w:val="24"/>
          <w:szCs w:val="24"/>
        </w:rPr>
        <w:t>observed</w:t>
      </w:r>
      <w:r w:rsidR="009E2BEA" w:rsidRPr="00B67038">
        <w:rPr>
          <w:rFonts w:ascii="Book Antiqua" w:hAnsi="Book Antiqua" w:cs="Times New Roman"/>
          <w:sz w:val="24"/>
          <w:szCs w:val="24"/>
        </w:rPr>
        <w:t xml:space="preserve"> that DKT increased</w:t>
      </w:r>
      <w:r w:rsidR="00E62338" w:rsidRPr="00B67038">
        <w:rPr>
          <w:rFonts w:ascii="Book Antiqua" w:hAnsi="Book Antiqua" w:cs="Times New Roman"/>
          <w:sz w:val="24"/>
          <w:szCs w:val="24"/>
        </w:rPr>
        <w:t xml:space="preserve"> </w:t>
      </w:r>
      <w:r w:rsidR="004F243E" w:rsidRPr="00B67038">
        <w:rPr>
          <w:rFonts w:ascii="Book Antiqua" w:hAnsi="Book Antiqua" w:cs="Times New Roman"/>
          <w:sz w:val="24"/>
          <w:szCs w:val="24"/>
        </w:rPr>
        <w:t xml:space="preserve">the </w:t>
      </w:r>
      <w:r w:rsidR="00E62338" w:rsidRPr="00B67038">
        <w:rPr>
          <w:rFonts w:ascii="Book Antiqua" w:hAnsi="Book Antiqua" w:cs="Times New Roman"/>
          <w:sz w:val="24"/>
          <w:szCs w:val="24"/>
        </w:rPr>
        <w:t xml:space="preserve">serum CGRP level </w:t>
      </w:r>
      <w:r w:rsidR="004413CA" w:rsidRPr="00B67038">
        <w:rPr>
          <w:rFonts w:ascii="Book Antiqua" w:hAnsi="Book Antiqua" w:cs="Times New Roman"/>
          <w:sz w:val="24"/>
          <w:szCs w:val="24"/>
        </w:rPr>
        <w:t xml:space="preserve">and contributed to the early recovery of abdominal symptoms </w:t>
      </w:r>
      <w:r w:rsidR="00E62338" w:rsidRPr="00B67038">
        <w:rPr>
          <w:rFonts w:ascii="Book Antiqua" w:hAnsi="Book Antiqua" w:cs="Times New Roman"/>
          <w:sz w:val="24"/>
          <w:szCs w:val="24"/>
        </w:rPr>
        <w:t>in patients with adhesive ileus (data not shown)</w:t>
      </w:r>
      <w:r w:rsidR="003C0FFB" w:rsidRPr="00B67038">
        <w:rPr>
          <w:rFonts w:ascii="Book Antiqua" w:hAnsi="Book Antiqua" w:cs="Times New Roman"/>
          <w:sz w:val="24"/>
          <w:szCs w:val="24"/>
        </w:rPr>
        <w:t>.</w:t>
      </w:r>
    </w:p>
    <w:p w:rsidR="00821AC7" w:rsidRPr="00B67038" w:rsidRDefault="000A21A6" w:rsidP="006A5444">
      <w:pPr>
        <w:spacing w:after="0" w:line="360" w:lineRule="auto"/>
        <w:ind w:firstLine="360"/>
        <w:jc w:val="both"/>
        <w:rPr>
          <w:rFonts w:ascii="Book Antiqua" w:hAnsi="Book Antiqua" w:cs="Times New Roman"/>
          <w:sz w:val="24"/>
          <w:szCs w:val="24"/>
        </w:rPr>
      </w:pPr>
      <w:r w:rsidRPr="00B67038">
        <w:rPr>
          <w:rFonts w:ascii="Book Antiqua" w:hAnsi="Book Antiqua" w:cs="Times New Roman"/>
          <w:sz w:val="24"/>
          <w:szCs w:val="24"/>
        </w:rPr>
        <w:t>Previously w</w:t>
      </w:r>
      <w:r w:rsidR="000B3F68" w:rsidRPr="00B67038">
        <w:rPr>
          <w:rFonts w:ascii="Book Antiqua" w:hAnsi="Book Antiqua" w:cs="Times New Roman"/>
          <w:sz w:val="24"/>
          <w:szCs w:val="24"/>
        </w:rPr>
        <w:t>e performed</w:t>
      </w:r>
      <w:r w:rsidR="00315EDD" w:rsidRPr="00B67038">
        <w:rPr>
          <w:rFonts w:ascii="Book Antiqua" w:hAnsi="Book Antiqua" w:cs="Times New Roman"/>
          <w:sz w:val="24"/>
          <w:szCs w:val="24"/>
        </w:rPr>
        <w:t xml:space="preserve"> </w:t>
      </w:r>
      <w:r w:rsidR="000B3F68" w:rsidRPr="00B67038">
        <w:rPr>
          <w:rFonts w:ascii="Book Antiqua" w:hAnsi="Book Antiqua" w:cs="Times New Roman"/>
          <w:sz w:val="24"/>
          <w:szCs w:val="24"/>
        </w:rPr>
        <w:t>absorption, distribution, metabolism</w:t>
      </w:r>
      <w:r w:rsidR="00D56CF3" w:rsidRPr="00B67038">
        <w:rPr>
          <w:rFonts w:ascii="Book Antiqua" w:hAnsi="Book Antiqua" w:cs="Times New Roman"/>
          <w:sz w:val="24"/>
          <w:szCs w:val="24"/>
        </w:rPr>
        <w:t>,</w:t>
      </w:r>
      <w:r w:rsidR="000B3F68" w:rsidRPr="00B67038">
        <w:rPr>
          <w:rFonts w:ascii="Book Antiqua" w:hAnsi="Book Antiqua" w:cs="Times New Roman"/>
          <w:sz w:val="24"/>
          <w:szCs w:val="24"/>
        </w:rPr>
        <w:t xml:space="preserve"> and ex</w:t>
      </w:r>
      <w:r w:rsidR="009515A9" w:rsidRPr="00B67038">
        <w:rPr>
          <w:rFonts w:ascii="Book Antiqua" w:hAnsi="Book Antiqua" w:cs="Times New Roman"/>
          <w:sz w:val="24"/>
          <w:szCs w:val="24"/>
        </w:rPr>
        <w:t xml:space="preserve">cretion </w:t>
      </w:r>
      <w:r w:rsidR="008F3371" w:rsidRPr="00B67038">
        <w:rPr>
          <w:rFonts w:ascii="Book Antiqua" w:hAnsi="Book Antiqua" w:cs="Times New Roman"/>
          <w:sz w:val="24"/>
          <w:szCs w:val="24"/>
        </w:rPr>
        <w:t>studies</w:t>
      </w:r>
      <w:r w:rsidR="00315EDD" w:rsidRPr="00B67038">
        <w:rPr>
          <w:rFonts w:ascii="Book Antiqua" w:hAnsi="Book Antiqua" w:cs="Times New Roman"/>
          <w:sz w:val="24"/>
          <w:szCs w:val="24"/>
        </w:rPr>
        <w:t xml:space="preserve"> </w:t>
      </w:r>
      <w:r w:rsidR="009515A9" w:rsidRPr="00B67038">
        <w:rPr>
          <w:rFonts w:ascii="Book Antiqua" w:hAnsi="Book Antiqua" w:cs="Times New Roman"/>
          <w:sz w:val="24"/>
          <w:szCs w:val="24"/>
        </w:rPr>
        <w:t xml:space="preserve">of </w:t>
      </w:r>
      <w:proofErr w:type="gramStart"/>
      <w:r w:rsidR="009515A9" w:rsidRPr="00B67038">
        <w:rPr>
          <w:rFonts w:ascii="Book Antiqua" w:hAnsi="Book Antiqua" w:cs="Times New Roman"/>
          <w:sz w:val="24"/>
          <w:szCs w:val="24"/>
        </w:rPr>
        <w:t>DKT</w:t>
      </w:r>
      <w:r w:rsidR="00FD33DE" w:rsidRPr="00B67038">
        <w:rPr>
          <w:rFonts w:ascii="Book Antiqua" w:hAnsi="Book Antiqua" w:cs="Times New Roman"/>
          <w:sz w:val="24"/>
          <w:szCs w:val="24"/>
          <w:vertAlign w:val="superscript"/>
        </w:rPr>
        <w:t>[</w:t>
      </w:r>
      <w:proofErr w:type="gramEnd"/>
      <w:r w:rsidR="000C4D58" w:rsidRPr="00B67038">
        <w:rPr>
          <w:rFonts w:ascii="Book Antiqua" w:hAnsi="Book Antiqua" w:cs="Times New Roman"/>
          <w:sz w:val="24"/>
          <w:szCs w:val="24"/>
          <w:vertAlign w:val="superscript"/>
        </w:rPr>
        <w:t>13, 14]</w:t>
      </w:r>
      <w:r w:rsidR="001B7F59" w:rsidRPr="00B67038">
        <w:rPr>
          <w:rFonts w:ascii="Book Antiqua" w:hAnsi="Book Antiqua" w:cs="Times New Roman"/>
          <w:sz w:val="24"/>
          <w:szCs w:val="24"/>
        </w:rPr>
        <w:t>.</w:t>
      </w:r>
      <w:r w:rsidR="00C84AD9" w:rsidRPr="00B67038">
        <w:rPr>
          <w:rFonts w:ascii="Book Antiqua" w:hAnsi="Book Antiqua" w:cs="Times New Roman"/>
          <w:sz w:val="24"/>
          <w:szCs w:val="24"/>
          <w:vertAlign w:val="superscript"/>
        </w:rPr>
        <w:t xml:space="preserve"> </w:t>
      </w:r>
      <w:r w:rsidR="006D6DA8" w:rsidRPr="00B67038">
        <w:rPr>
          <w:rFonts w:ascii="Book Antiqua" w:hAnsi="Book Antiqua" w:cs="Times New Roman"/>
          <w:sz w:val="24"/>
          <w:szCs w:val="24"/>
        </w:rPr>
        <w:t xml:space="preserve">In </w:t>
      </w:r>
      <w:r w:rsidR="00EC2578" w:rsidRPr="00B67038">
        <w:rPr>
          <w:rFonts w:ascii="Book Antiqua" w:hAnsi="Book Antiqua" w:cs="Times New Roman"/>
          <w:sz w:val="24"/>
          <w:szCs w:val="24"/>
        </w:rPr>
        <w:t>the first study</w:t>
      </w:r>
      <w:r w:rsidR="00FD33DE" w:rsidRPr="00B67038">
        <w:rPr>
          <w:rFonts w:ascii="Book Antiqua" w:hAnsi="Book Antiqua" w:cs="Times New Roman"/>
          <w:sz w:val="24"/>
          <w:szCs w:val="24"/>
          <w:vertAlign w:val="superscript"/>
        </w:rPr>
        <w:t>[</w:t>
      </w:r>
      <w:r w:rsidR="000C4D58" w:rsidRPr="00B67038">
        <w:rPr>
          <w:rFonts w:ascii="Book Antiqua" w:hAnsi="Book Antiqua" w:cs="Times New Roman"/>
          <w:sz w:val="24"/>
          <w:szCs w:val="24"/>
          <w:vertAlign w:val="superscript"/>
        </w:rPr>
        <w:t>13]</w:t>
      </w:r>
      <w:r w:rsidR="00C84AD9" w:rsidRPr="00B67038">
        <w:rPr>
          <w:rFonts w:ascii="Book Antiqua" w:hAnsi="Book Antiqua" w:cs="Times New Roman"/>
          <w:sz w:val="24"/>
          <w:szCs w:val="24"/>
        </w:rPr>
        <w:t xml:space="preserve">, </w:t>
      </w:r>
      <w:r w:rsidR="001850D7" w:rsidRPr="00B67038">
        <w:rPr>
          <w:rFonts w:ascii="Book Antiqua" w:hAnsi="Book Antiqua" w:cs="Times New Roman"/>
          <w:sz w:val="24"/>
          <w:szCs w:val="24"/>
        </w:rPr>
        <w:t>after</w:t>
      </w:r>
      <w:r w:rsidR="006D6DA8" w:rsidRPr="00B67038">
        <w:rPr>
          <w:rFonts w:ascii="Book Antiqua" w:hAnsi="Book Antiqua" w:cs="Times New Roman"/>
          <w:sz w:val="24"/>
          <w:szCs w:val="24"/>
        </w:rPr>
        <w:t xml:space="preserve"> o</w:t>
      </w:r>
      <w:r w:rsidR="000B3F68" w:rsidRPr="00B67038">
        <w:rPr>
          <w:rFonts w:ascii="Book Antiqua" w:hAnsi="Book Antiqua" w:cs="Times New Roman"/>
          <w:sz w:val="24"/>
          <w:szCs w:val="24"/>
        </w:rPr>
        <w:t xml:space="preserve">ral </w:t>
      </w:r>
      <w:r w:rsidR="006D6DA8" w:rsidRPr="00B67038">
        <w:rPr>
          <w:rFonts w:ascii="Book Antiqua" w:hAnsi="Book Antiqua" w:cs="Times New Roman"/>
          <w:sz w:val="24"/>
          <w:szCs w:val="24"/>
        </w:rPr>
        <w:t>administration of 15</w:t>
      </w:r>
      <w:r w:rsidR="00D56CF3" w:rsidRPr="00B67038">
        <w:rPr>
          <w:rFonts w:ascii="Book Antiqua" w:hAnsi="Book Antiqua" w:cs="Times New Roman"/>
          <w:sz w:val="24"/>
          <w:szCs w:val="24"/>
        </w:rPr>
        <w:t xml:space="preserve"> </w:t>
      </w:r>
      <w:r w:rsidR="006D6DA8" w:rsidRPr="00B67038">
        <w:rPr>
          <w:rFonts w:ascii="Book Antiqua" w:hAnsi="Book Antiqua" w:cs="Times New Roman"/>
          <w:sz w:val="24"/>
          <w:szCs w:val="24"/>
        </w:rPr>
        <w:t>g of DKT in healthy volunteers, 6 ingredients of</w:t>
      </w:r>
      <w:r w:rsidR="001850D7" w:rsidRPr="00B67038">
        <w:rPr>
          <w:rFonts w:ascii="Book Antiqua" w:hAnsi="Book Antiqua" w:cs="Times New Roman"/>
          <w:sz w:val="24"/>
          <w:szCs w:val="24"/>
        </w:rPr>
        <w:t xml:space="preserve"> DKT (</w:t>
      </w:r>
      <w:r w:rsidR="002835F6" w:rsidRPr="002835F6">
        <w:rPr>
          <w:rFonts w:ascii="Book Antiqua" w:hAnsi="Book Antiqua" w:cs="Times New Roman"/>
          <w:i/>
          <w:sz w:val="24"/>
          <w:szCs w:val="24"/>
        </w:rPr>
        <w:t>i.e.</w:t>
      </w:r>
      <w:r w:rsidR="001850D7" w:rsidRPr="00B67038">
        <w:rPr>
          <w:rFonts w:ascii="Book Antiqua" w:hAnsi="Book Antiqua" w:cs="Times New Roman"/>
          <w:sz w:val="24"/>
          <w:szCs w:val="24"/>
        </w:rPr>
        <w:t>,</w:t>
      </w:r>
      <w:r w:rsidR="006D6DA8" w:rsidRPr="00B67038">
        <w:rPr>
          <w:rFonts w:ascii="Book Antiqua" w:hAnsi="Book Antiqua" w:cs="Times New Roman"/>
          <w:sz w:val="24"/>
          <w:szCs w:val="24"/>
        </w:rPr>
        <w:t xml:space="preserve"> </w:t>
      </w:r>
      <w:proofErr w:type="spellStart"/>
      <w:r w:rsidR="006D6DA8" w:rsidRPr="00B67038">
        <w:rPr>
          <w:rFonts w:ascii="Book Antiqua" w:hAnsi="Book Antiqua" w:cs="Times New Roman"/>
          <w:sz w:val="24"/>
          <w:szCs w:val="24"/>
        </w:rPr>
        <w:t>hydroxy</w:t>
      </w:r>
      <w:proofErr w:type="spellEnd"/>
      <w:r w:rsidR="006D6DA8" w:rsidRPr="00B67038">
        <w:rPr>
          <w:rFonts w:ascii="Book Antiqua" w:hAnsi="Book Antiqua" w:cs="Times New Roman"/>
          <w:sz w:val="24"/>
          <w:szCs w:val="24"/>
        </w:rPr>
        <w:t>-α</w:t>
      </w:r>
      <w:r w:rsidR="00442923" w:rsidRPr="00B67038">
        <w:rPr>
          <w:rFonts w:ascii="Book Antiqua" w:hAnsi="Book Antiqua" w:cs="Times New Roman"/>
          <w:sz w:val="24"/>
          <w:szCs w:val="24"/>
        </w:rPr>
        <w:t>-</w:t>
      </w:r>
      <w:r w:rsidR="006D6DA8" w:rsidRPr="00B67038">
        <w:rPr>
          <w:rFonts w:ascii="Book Antiqua" w:hAnsi="Book Antiqua" w:cs="Times New Roman"/>
          <w:sz w:val="24"/>
          <w:szCs w:val="24"/>
        </w:rPr>
        <w:t xml:space="preserve"> and </w:t>
      </w:r>
      <w:proofErr w:type="spellStart"/>
      <w:r w:rsidR="00442923" w:rsidRPr="00B67038">
        <w:rPr>
          <w:rFonts w:ascii="Book Antiqua" w:hAnsi="Book Antiqua" w:cs="Times New Roman"/>
          <w:sz w:val="24"/>
          <w:szCs w:val="24"/>
        </w:rPr>
        <w:t>hydroxy</w:t>
      </w:r>
      <w:proofErr w:type="spellEnd"/>
      <w:r w:rsidR="00442923" w:rsidRPr="00B67038">
        <w:rPr>
          <w:rFonts w:ascii="Book Antiqua" w:hAnsi="Book Antiqua" w:cs="Times New Roman"/>
          <w:sz w:val="24"/>
          <w:szCs w:val="24"/>
        </w:rPr>
        <w:t>-</w:t>
      </w:r>
      <w:r w:rsidR="006D6DA8" w:rsidRPr="00B67038">
        <w:rPr>
          <w:rFonts w:ascii="Book Antiqua" w:hAnsi="Book Antiqua" w:cs="Times New Roman"/>
          <w:sz w:val="24"/>
          <w:szCs w:val="24"/>
        </w:rPr>
        <w:t>β-</w:t>
      </w:r>
      <w:proofErr w:type="spellStart"/>
      <w:r w:rsidR="006D6DA8" w:rsidRPr="00B67038">
        <w:rPr>
          <w:rFonts w:ascii="Book Antiqua" w:hAnsi="Book Antiqua" w:cs="Times New Roman"/>
          <w:sz w:val="24"/>
          <w:szCs w:val="24"/>
        </w:rPr>
        <w:t>sanshool</w:t>
      </w:r>
      <w:proofErr w:type="spellEnd"/>
      <w:r w:rsidR="006D6DA8" w:rsidRPr="00B67038">
        <w:rPr>
          <w:rFonts w:ascii="Book Antiqua" w:hAnsi="Book Antiqua" w:cs="Times New Roman"/>
          <w:sz w:val="24"/>
          <w:szCs w:val="24"/>
        </w:rPr>
        <w:t xml:space="preserve"> derived from Japanese pepper, 6- and 10-shogaol derived from ginger, and </w:t>
      </w:r>
      <w:proofErr w:type="spellStart"/>
      <w:r w:rsidR="006D6DA8" w:rsidRPr="00B67038">
        <w:rPr>
          <w:rFonts w:ascii="Book Antiqua" w:hAnsi="Book Antiqua" w:cs="Times New Roman"/>
          <w:sz w:val="24"/>
          <w:szCs w:val="24"/>
        </w:rPr>
        <w:t>ginsenoside</w:t>
      </w:r>
      <w:proofErr w:type="spellEnd"/>
      <w:r w:rsidR="006D6DA8" w:rsidRPr="00B67038">
        <w:rPr>
          <w:rFonts w:ascii="Book Antiqua" w:hAnsi="Book Antiqua" w:cs="Times New Roman"/>
          <w:sz w:val="24"/>
          <w:szCs w:val="24"/>
        </w:rPr>
        <w:t xml:space="preserve"> Rb1 and Rg1 derived f</w:t>
      </w:r>
      <w:r w:rsidR="00671674" w:rsidRPr="00B67038">
        <w:rPr>
          <w:rFonts w:ascii="Book Antiqua" w:hAnsi="Book Antiqua" w:cs="Times New Roman"/>
          <w:sz w:val="24"/>
          <w:szCs w:val="24"/>
        </w:rPr>
        <w:t>rom ginseng</w:t>
      </w:r>
      <w:r w:rsidR="001850D7" w:rsidRPr="00B67038">
        <w:rPr>
          <w:rFonts w:ascii="Book Antiqua" w:hAnsi="Book Antiqua" w:cs="Times New Roman"/>
          <w:sz w:val="24"/>
          <w:szCs w:val="24"/>
        </w:rPr>
        <w:t>)</w:t>
      </w:r>
      <w:r w:rsidR="00671674" w:rsidRPr="00B67038">
        <w:rPr>
          <w:rFonts w:ascii="Book Antiqua" w:hAnsi="Book Antiqua" w:cs="Times New Roman"/>
          <w:sz w:val="24"/>
          <w:szCs w:val="24"/>
        </w:rPr>
        <w:t xml:space="preserve"> were detected</w:t>
      </w:r>
      <w:r w:rsidR="008452A2" w:rsidRPr="00B67038">
        <w:rPr>
          <w:rFonts w:ascii="Book Antiqua" w:hAnsi="Book Antiqua" w:cs="Times New Roman"/>
          <w:sz w:val="24"/>
          <w:szCs w:val="24"/>
        </w:rPr>
        <w:t xml:space="preserve"> in</w:t>
      </w:r>
      <w:r w:rsidR="00671674" w:rsidRPr="00B67038">
        <w:rPr>
          <w:rFonts w:ascii="Book Antiqua" w:hAnsi="Book Antiqua" w:cs="Times New Roman"/>
          <w:sz w:val="24"/>
          <w:szCs w:val="24"/>
        </w:rPr>
        <w:t xml:space="preserve"> intra</w:t>
      </w:r>
      <w:r w:rsidR="006D6DA8" w:rsidRPr="00B67038">
        <w:rPr>
          <w:rFonts w:ascii="Book Antiqua" w:hAnsi="Book Antiqua" w:cs="Times New Roman"/>
          <w:sz w:val="24"/>
          <w:szCs w:val="24"/>
        </w:rPr>
        <w:t>venous blood.</w:t>
      </w:r>
      <w:r w:rsidR="00C82948" w:rsidRPr="00B67038">
        <w:rPr>
          <w:rFonts w:ascii="Book Antiqua" w:hAnsi="Book Antiqua" w:cs="Times New Roman"/>
          <w:sz w:val="24"/>
          <w:szCs w:val="24"/>
        </w:rPr>
        <w:t xml:space="preserve"> </w:t>
      </w:r>
      <w:r w:rsidR="00EC2578" w:rsidRPr="00B67038">
        <w:rPr>
          <w:rFonts w:ascii="Book Antiqua" w:hAnsi="Book Antiqua" w:cs="Times New Roman"/>
          <w:sz w:val="24"/>
          <w:szCs w:val="24"/>
        </w:rPr>
        <w:t>In the</w:t>
      </w:r>
      <w:r w:rsidR="008452A2" w:rsidRPr="00B67038">
        <w:rPr>
          <w:rFonts w:ascii="Book Antiqua" w:hAnsi="Book Antiqua" w:cs="Times New Roman"/>
          <w:sz w:val="24"/>
          <w:szCs w:val="24"/>
        </w:rPr>
        <w:t xml:space="preserve"> second </w:t>
      </w:r>
      <w:proofErr w:type="gramStart"/>
      <w:r w:rsidR="00EC2578" w:rsidRPr="00B67038">
        <w:rPr>
          <w:rFonts w:ascii="Book Antiqua" w:hAnsi="Book Antiqua" w:cs="Times New Roman"/>
          <w:sz w:val="24"/>
          <w:szCs w:val="24"/>
        </w:rPr>
        <w:t>study</w:t>
      </w:r>
      <w:r w:rsidR="00FD33DE" w:rsidRPr="00B67038">
        <w:rPr>
          <w:rFonts w:ascii="Book Antiqua" w:hAnsi="Book Antiqua" w:cs="Times New Roman"/>
          <w:sz w:val="24"/>
          <w:szCs w:val="24"/>
          <w:vertAlign w:val="superscript"/>
        </w:rPr>
        <w:t>[</w:t>
      </w:r>
      <w:proofErr w:type="gramEnd"/>
      <w:r w:rsidR="000C4D58" w:rsidRPr="00B67038">
        <w:rPr>
          <w:rFonts w:ascii="Book Antiqua" w:hAnsi="Book Antiqua" w:cs="Times New Roman"/>
          <w:sz w:val="24"/>
          <w:szCs w:val="24"/>
          <w:vertAlign w:val="superscript"/>
        </w:rPr>
        <w:t>14]</w:t>
      </w:r>
      <w:r w:rsidR="001B7F59" w:rsidRPr="00B67038">
        <w:rPr>
          <w:rFonts w:ascii="Book Antiqua" w:hAnsi="Book Antiqua" w:cs="Times New Roman"/>
          <w:sz w:val="24"/>
          <w:szCs w:val="24"/>
        </w:rPr>
        <w:t>,</w:t>
      </w:r>
      <w:r w:rsidR="00C84AD9" w:rsidRPr="00B67038">
        <w:rPr>
          <w:rFonts w:ascii="Book Antiqua" w:hAnsi="Book Antiqua" w:cs="Times New Roman"/>
          <w:sz w:val="24"/>
          <w:szCs w:val="24"/>
          <w:vertAlign w:val="superscript"/>
        </w:rPr>
        <w:t xml:space="preserve"> </w:t>
      </w:r>
      <w:r w:rsidR="008452A2" w:rsidRPr="00B67038">
        <w:rPr>
          <w:rFonts w:ascii="Book Antiqua" w:hAnsi="Book Antiqua" w:cs="Times New Roman"/>
          <w:sz w:val="24"/>
          <w:szCs w:val="24"/>
        </w:rPr>
        <w:t>f</w:t>
      </w:r>
      <w:r w:rsidR="00852153" w:rsidRPr="00B67038">
        <w:rPr>
          <w:rFonts w:ascii="Book Antiqua" w:hAnsi="Book Antiqua" w:cs="Times New Roman"/>
          <w:sz w:val="24"/>
          <w:szCs w:val="24"/>
        </w:rPr>
        <w:t>our of these</w:t>
      </w:r>
      <w:r w:rsidR="00D2119D" w:rsidRPr="00B67038">
        <w:rPr>
          <w:rFonts w:ascii="Book Antiqua" w:hAnsi="Book Antiqua" w:cs="Times New Roman"/>
          <w:sz w:val="24"/>
          <w:szCs w:val="24"/>
        </w:rPr>
        <w:t xml:space="preserve"> </w:t>
      </w:r>
      <w:r w:rsidR="00671674" w:rsidRPr="00B67038">
        <w:rPr>
          <w:rFonts w:ascii="Book Antiqua" w:hAnsi="Book Antiqua" w:cs="Times New Roman"/>
          <w:sz w:val="24"/>
          <w:szCs w:val="24"/>
        </w:rPr>
        <w:t xml:space="preserve">compounds </w:t>
      </w:r>
      <w:r w:rsidR="00852153" w:rsidRPr="00B67038">
        <w:rPr>
          <w:rFonts w:ascii="Book Antiqua" w:hAnsi="Book Antiqua" w:cs="Times New Roman"/>
          <w:sz w:val="24"/>
          <w:szCs w:val="24"/>
        </w:rPr>
        <w:t>(</w:t>
      </w:r>
      <w:r w:rsidR="002835F6" w:rsidRPr="002835F6">
        <w:rPr>
          <w:rFonts w:ascii="Book Antiqua" w:hAnsi="Book Antiqua" w:cs="Times New Roman"/>
          <w:i/>
          <w:sz w:val="24"/>
          <w:szCs w:val="24"/>
        </w:rPr>
        <w:t>i.e.</w:t>
      </w:r>
      <w:r w:rsidR="00852153" w:rsidRPr="00B67038">
        <w:rPr>
          <w:rFonts w:ascii="Book Antiqua" w:hAnsi="Book Antiqua" w:cs="Times New Roman"/>
          <w:sz w:val="24"/>
          <w:szCs w:val="24"/>
        </w:rPr>
        <w:t>,</w:t>
      </w:r>
      <w:r w:rsidR="00671674" w:rsidRPr="00B67038">
        <w:rPr>
          <w:rFonts w:ascii="Book Antiqua" w:hAnsi="Book Antiqua" w:cs="Times New Roman"/>
          <w:sz w:val="24"/>
          <w:szCs w:val="24"/>
        </w:rPr>
        <w:t xml:space="preserve"> </w:t>
      </w:r>
      <w:proofErr w:type="spellStart"/>
      <w:r w:rsidR="009E272F" w:rsidRPr="00B67038">
        <w:rPr>
          <w:rFonts w:ascii="Book Antiqua" w:hAnsi="Book Antiqua" w:cs="Times New Roman"/>
          <w:sz w:val="24"/>
          <w:szCs w:val="24"/>
        </w:rPr>
        <w:t>hydroxy</w:t>
      </w:r>
      <w:proofErr w:type="spellEnd"/>
      <w:r w:rsidR="009E272F" w:rsidRPr="00B67038">
        <w:rPr>
          <w:rFonts w:ascii="Book Antiqua" w:hAnsi="Book Antiqua" w:cs="Times New Roman"/>
          <w:sz w:val="24"/>
          <w:szCs w:val="24"/>
        </w:rPr>
        <w:t xml:space="preserve">-α and </w:t>
      </w:r>
      <w:r w:rsidR="00442923" w:rsidRPr="00B67038">
        <w:rPr>
          <w:rFonts w:ascii="Book Antiqua" w:hAnsi="Book Antiqua" w:cs="Times New Roman"/>
          <w:sz w:val="24"/>
          <w:szCs w:val="24"/>
        </w:rPr>
        <w:t>hydroxyl-</w:t>
      </w:r>
      <w:r w:rsidR="009E272F" w:rsidRPr="00B67038">
        <w:rPr>
          <w:rFonts w:ascii="Book Antiqua" w:hAnsi="Book Antiqua" w:cs="Times New Roman"/>
          <w:sz w:val="24"/>
          <w:szCs w:val="24"/>
        </w:rPr>
        <w:t>β-</w:t>
      </w:r>
      <w:proofErr w:type="spellStart"/>
      <w:r w:rsidR="009E272F" w:rsidRPr="00B67038">
        <w:rPr>
          <w:rFonts w:ascii="Book Antiqua" w:hAnsi="Book Antiqua" w:cs="Times New Roman"/>
          <w:sz w:val="24"/>
          <w:szCs w:val="24"/>
        </w:rPr>
        <w:t>sanshool</w:t>
      </w:r>
      <w:proofErr w:type="spellEnd"/>
      <w:r w:rsidR="008C2117" w:rsidRPr="00B67038">
        <w:rPr>
          <w:rFonts w:ascii="Book Antiqua" w:hAnsi="Book Antiqua" w:cs="Times New Roman"/>
          <w:sz w:val="24"/>
          <w:szCs w:val="24"/>
        </w:rPr>
        <w:t>,</w:t>
      </w:r>
      <w:r w:rsidR="009E272F" w:rsidRPr="00B67038">
        <w:rPr>
          <w:rFonts w:ascii="Book Antiqua" w:hAnsi="Book Antiqua" w:cs="Times New Roman"/>
          <w:sz w:val="24"/>
          <w:szCs w:val="24"/>
        </w:rPr>
        <w:t xml:space="preserve"> and 6- and 10-shogaol</w:t>
      </w:r>
      <w:r w:rsidR="00852153" w:rsidRPr="00B67038">
        <w:rPr>
          <w:rFonts w:ascii="Book Antiqua" w:hAnsi="Book Antiqua" w:cs="Times New Roman"/>
          <w:sz w:val="24"/>
          <w:szCs w:val="24"/>
        </w:rPr>
        <w:t>)</w:t>
      </w:r>
      <w:r w:rsidR="009E272F" w:rsidRPr="00B67038">
        <w:rPr>
          <w:rFonts w:ascii="Book Antiqua" w:hAnsi="Book Antiqua" w:cs="Times New Roman"/>
          <w:sz w:val="24"/>
          <w:szCs w:val="24"/>
        </w:rPr>
        <w:t xml:space="preserve"> were </w:t>
      </w:r>
      <w:r w:rsidR="00671674" w:rsidRPr="00B67038">
        <w:rPr>
          <w:rFonts w:ascii="Book Antiqua" w:hAnsi="Book Antiqua" w:cs="Times New Roman"/>
          <w:sz w:val="24"/>
          <w:szCs w:val="24"/>
        </w:rPr>
        <w:t>dose</w:t>
      </w:r>
      <w:r w:rsidR="00852153" w:rsidRPr="00B67038">
        <w:rPr>
          <w:rFonts w:ascii="Book Antiqua" w:hAnsi="Book Antiqua" w:cs="Times New Roman"/>
          <w:sz w:val="24"/>
          <w:szCs w:val="24"/>
        </w:rPr>
        <w:t>-</w:t>
      </w:r>
      <w:r w:rsidR="00671674" w:rsidRPr="00B67038">
        <w:rPr>
          <w:rFonts w:ascii="Book Antiqua" w:hAnsi="Book Antiqua" w:cs="Times New Roman"/>
          <w:sz w:val="24"/>
          <w:szCs w:val="24"/>
        </w:rPr>
        <w:t>dependent</w:t>
      </w:r>
      <w:r w:rsidR="00852153" w:rsidRPr="00B67038">
        <w:rPr>
          <w:rFonts w:ascii="Book Antiqua" w:hAnsi="Book Antiqua" w:cs="Times New Roman"/>
          <w:sz w:val="24"/>
          <w:szCs w:val="24"/>
        </w:rPr>
        <w:t>ly</w:t>
      </w:r>
      <w:r w:rsidR="00BB4E56" w:rsidRPr="00B67038">
        <w:rPr>
          <w:rFonts w:ascii="Book Antiqua" w:hAnsi="Book Antiqua"/>
          <w:sz w:val="24"/>
          <w:szCs w:val="24"/>
        </w:rPr>
        <w:t xml:space="preserve"> </w:t>
      </w:r>
      <w:r w:rsidR="00BB4E56" w:rsidRPr="00B67038">
        <w:rPr>
          <w:rFonts w:ascii="Book Antiqua" w:hAnsi="Book Antiqua" w:cs="Times New Roman"/>
          <w:sz w:val="24"/>
          <w:szCs w:val="24"/>
        </w:rPr>
        <w:t>detected</w:t>
      </w:r>
      <w:r w:rsidR="00852153" w:rsidRPr="00B67038">
        <w:rPr>
          <w:rFonts w:ascii="Book Antiqua" w:hAnsi="Book Antiqua" w:cs="Times New Roman"/>
          <w:sz w:val="24"/>
          <w:szCs w:val="24"/>
        </w:rPr>
        <w:t xml:space="preserve"> </w:t>
      </w:r>
      <w:r w:rsidR="00671674" w:rsidRPr="00B67038">
        <w:rPr>
          <w:rFonts w:ascii="Book Antiqua" w:hAnsi="Book Antiqua" w:cs="Times New Roman"/>
          <w:sz w:val="24"/>
          <w:szCs w:val="24"/>
        </w:rPr>
        <w:t xml:space="preserve">in </w:t>
      </w:r>
      <w:r w:rsidR="009E272F" w:rsidRPr="00B67038">
        <w:rPr>
          <w:rFonts w:ascii="Book Antiqua" w:hAnsi="Book Antiqua" w:cs="Times New Roman"/>
          <w:sz w:val="24"/>
          <w:szCs w:val="24"/>
        </w:rPr>
        <w:t>venous blood</w:t>
      </w:r>
      <w:r w:rsidR="00FD33DE" w:rsidRPr="00B67038">
        <w:rPr>
          <w:rFonts w:ascii="Book Antiqua" w:hAnsi="Book Antiqua" w:cs="Times New Roman"/>
          <w:sz w:val="24"/>
          <w:szCs w:val="24"/>
          <w:vertAlign w:val="superscript"/>
        </w:rPr>
        <w:t>[</w:t>
      </w:r>
      <w:r w:rsidR="000C4D58" w:rsidRPr="00B67038">
        <w:rPr>
          <w:rFonts w:ascii="Book Antiqua" w:hAnsi="Book Antiqua" w:cs="Times New Roman"/>
          <w:sz w:val="24"/>
          <w:szCs w:val="24"/>
          <w:vertAlign w:val="superscript"/>
        </w:rPr>
        <w:t>14]</w:t>
      </w:r>
      <w:r w:rsidR="001B7F59"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8F2DFA" w:rsidRPr="00B67038">
        <w:rPr>
          <w:rFonts w:ascii="Book Antiqua" w:hAnsi="Book Antiqua" w:cs="Times New Roman"/>
          <w:sz w:val="24"/>
          <w:szCs w:val="24"/>
        </w:rPr>
        <w:t>O</w:t>
      </w:r>
      <w:r w:rsidR="007A55B7" w:rsidRPr="00B67038">
        <w:rPr>
          <w:rFonts w:ascii="Book Antiqua" w:hAnsi="Book Antiqua" w:cs="Times New Roman"/>
          <w:sz w:val="24"/>
          <w:szCs w:val="24"/>
        </w:rPr>
        <w:t>f note</w:t>
      </w:r>
      <w:r w:rsidR="009E272F" w:rsidRPr="00B67038">
        <w:rPr>
          <w:rFonts w:ascii="Book Antiqua" w:hAnsi="Book Antiqua" w:cs="Times New Roman"/>
          <w:sz w:val="24"/>
          <w:szCs w:val="24"/>
        </w:rPr>
        <w:t xml:space="preserve">, CGRP and ADM are known to be activated by </w:t>
      </w:r>
      <w:proofErr w:type="spellStart"/>
      <w:r w:rsidR="009E272F" w:rsidRPr="00B67038">
        <w:rPr>
          <w:rFonts w:ascii="Book Antiqua" w:hAnsi="Book Antiqua" w:cs="Times New Roman"/>
          <w:sz w:val="24"/>
          <w:szCs w:val="24"/>
        </w:rPr>
        <w:t>hydroxy</w:t>
      </w:r>
      <w:proofErr w:type="spellEnd"/>
      <w:r w:rsidR="009E272F" w:rsidRPr="00B67038">
        <w:rPr>
          <w:rFonts w:ascii="Book Antiqua" w:hAnsi="Book Antiqua" w:cs="Times New Roman"/>
          <w:sz w:val="24"/>
          <w:szCs w:val="24"/>
        </w:rPr>
        <w:t>-α-</w:t>
      </w:r>
      <w:r w:rsidR="00442923" w:rsidRPr="00B67038">
        <w:rPr>
          <w:rFonts w:ascii="Book Antiqua" w:hAnsi="Book Antiqua" w:cs="Times New Roman"/>
          <w:sz w:val="24"/>
          <w:szCs w:val="24"/>
        </w:rPr>
        <w:t xml:space="preserve"> and</w:t>
      </w:r>
      <w:r w:rsidR="00EC2578" w:rsidRPr="00B67038">
        <w:rPr>
          <w:rFonts w:ascii="Book Antiqua" w:hAnsi="Book Antiqua" w:cs="Times New Roman"/>
          <w:sz w:val="24"/>
          <w:szCs w:val="24"/>
        </w:rPr>
        <w:t xml:space="preserve"> </w:t>
      </w:r>
      <w:proofErr w:type="spellStart"/>
      <w:r w:rsidR="00EC2578" w:rsidRPr="00B67038">
        <w:rPr>
          <w:rFonts w:ascii="Book Antiqua" w:hAnsi="Book Antiqua" w:cs="Times New Roman"/>
          <w:sz w:val="24"/>
          <w:szCs w:val="24"/>
        </w:rPr>
        <w:t>hydroxy</w:t>
      </w:r>
      <w:proofErr w:type="spellEnd"/>
      <w:r w:rsidR="009E272F" w:rsidRPr="00B67038">
        <w:rPr>
          <w:rFonts w:ascii="Book Antiqua" w:hAnsi="Book Antiqua" w:cs="Times New Roman"/>
          <w:sz w:val="24"/>
          <w:szCs w:val="24"/>
        </w:rPr>
        <w:t>-β-</w:t>
      </w:r>
      <w:proofErr w:type="spellStart"/>
      <w:r w:rsidR="009E272F" w:rsidRPr="00B67038">
        <w:rPr>
          <w:rFonts w:ascii="Book Antiqua" w:hAnsi="Book Antiqua" w:cs="Times New Roman"/>
          <w:sz w:val="24"/>
          <w:szCs w:val="24"/>
        </w:rPr>
        <w:t>sanshool</w:t>
      </w:r>
      <w:proofErr w:type="spellEnd"/>
      <w:r w:rsidR="009E272F" w:rsidRPr="00B67038">
        <w:rPr>
          <w:rFonts w:ascii="Book Antiqua" w:hAnsi="Book Antiqua" w:cs="Times New Roman"/>
          <w:sz w:val="24"/>
          <w:szCs w:val="24"/>
        </w:rPr>
        <w:t xml:space="preserve"> and/or 6-</w:t>
      </w:r>
      <w:proofErr w:type="gramStart"/>
      <w:r w:rsidR="009E272F" w:rsidRPr="00B67038">
        <w:rPr>
          <w:rFonts w:ascii="Book Antiqua" w:hAnsi="Book Antiqua" w:cs="Times New Roman"/>
          <w:sz w:val="24"/>
          <w:szCs w:val="24"/>
        </w:rPr>
        <w:t>shogaol</w:t>
      </w:r>
      <w:r w:rsidR="00FD33DE" w:rsidRPr="00B67038">
        <w:rPr>
          <w:rFonts w:ascii="Book Antiqua" w:hAnsi="Book Antiqua" w:cs="Times New Roman"/>
          <w:sz w:val="24"/>
          <w:szCs w:val="24"/>
          <w:vertAlign w:val="superscript"/>
        </w:rPr>
        <w:t>[</w:t>
      </w:r>
      <w:proofErr w:type="gramEnd"/>
      <w:r w:rsidR="000C4D58" w:rsidRPr="00B67038">
        <w:rPr>
          <w:rFonts w:ascii="Book Antiqua" w:hAnsi="Book Antiqua" w:cs="Times New Roman"/>
          <w:sz w:val="24"/>
          <w:szCs w:val="24"/>
          <w:vertAlign w:val="superscript"/>
        </w:rPr>
        <w:t>14]</w:t>
      </w:r>
      <w:r w:rsidR="001B7F59" w:rsidRPr="00B67038">
        <w:rPr>
          <w:rFonts w:ascii="Book Antiqua" w:hAnsi="Book Antiqua" w:cs="Times New Roman"/>
          <w:sz w:val="24"/>
          <w:szCs w:val="24"/>
        </w:rPr>
        <w:t>.</w:t>
      </w:r>
    </w:p>
    <w:p w:rsidR="00821AC7" w:rsidRPr="00B67038" w:rsidRDefault="004A5EEA" w:rsidP="006A5444">
      <w:pPr>
        <w:spacing w:after="0" w:line="360" w:lineRule="auto"/>
        <w:ind w:firstLine="360"/>
        <w:jc w:val="both"/>
        <w:rPr>
          <w:rFonts w:ascii="Book Antiqua" w:hAnsi="Book Antiqua" w:cs="Times New Roman"/>
          <w:sz w:val="24"/>
          <w:szCs w:val="24"/>
        </w:rPr>
      </w:pPr>
      <w:r w:rsidRPr="00B67038">
        <w:rPr>
          <w:rFonts w:ascii="Book Antiqua" w:hAnsi="Book Antiqua" w:cs="Times New Roman"/>
          <w:sz w:val="24"/>
          <w:szCs w:val="24"/>
        </w:rPr>
        <w:t>The increase of inflammatory cytokines after surgery is responsible for a s</w:t>
      </w:r>
      <w:r w:rsidR="00AE0F1F" w:rsidRPr="00B67038">
        <w:rPr>
          <w:rFonts w:ascii="Book Antiqua" w:hAnsi="Book Antiqua" w:cs="Times New Roman"/>
          <w:sz w:val="24"/>
          <w:szCs w:val="24"/>
        </w:rPr>
        <w:t>ubstantial</w:t>
      </w:r>
      <w:r w:rsidRPr="00B67038">
        <w:rPr>
          <w:rFonts w:ascii="Book Antiqua" w:hAnsi="Book Antiqua" w:cs="Times New Roman"/>
          <w:sz w:val="24"/>
          <w:szCs w:val="24"/>
        </w:rPr>
        <w:t xml:space="preserve"> portion of the loss of epithelial barrier function</w:t>
      </w:r>
      <w:r w:rsidR="008B745B" w:rsidRPr="00B67038">
        <w:rPr>
          <w:rFonts w:ascii="Book Antiqua" w:hAnsi="Book Antiqua" w:cs="Times New Roman"/>
          <w:sz w:val="24"/>
          <w:szCs w:val="24"/>
        </w:rPr>
        <w:t xml:space="preserve"> </w:t>
      </w:r>
      <w:r w:rsidR="00442F69" w:rsidRPr="00B67038">
        <w:rPr>
          <w:rFonts w:ascii="Book Antiqua" w:hAnsi="Book Antiqua" w:cs="Times New Roman"/>
          <w:sz w:val="24"/>
          <w:szCs w:val="24"/>
        </w:rPr>
        <w:t>observed</w:t>
      </w:r>
      <w:r w:rsidR="008B745B"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8B745B" w:rsidRPr="00B67038">
        <w:rPr>
          <w:rFonts w:ascii="Book Antiqua" w:hAnsi="Book Antiqua" w:cs="Times New Roman"/>
          <w:sz w:val="24"/>
          <w:szCs w:val="24"/>
        </w:rPr>
        <w:t>I</w:t>
      </w:r>
      <w:r w:rsidRPr="00B67038">
        <w:rPr>
          <w:rFonts w:ascii="Book Antiqua" w:hAnsi="Book Antiqua" w:cs="Times New Roman"/>
          <w:sz w:val="24"/>
          <w:szCs w:val="24"/>
        </w:rPr>
        <w:t xml:space="preserve">mpaired integrity of </w:t>
      </w:r>
      <w:r w:rsidR="00D70675" w:rsidRPr="00B67038">
        <w:rPr>
          <w:rFonts w:ascii="Book Antiqua" w:hAnsi="Book Antiqua" w:cs="Times New Roman"/>
          <w:sz w:val="24"/>
          <w:szCs w:val="24"/>
        </w:rPr>
        <w:t xml:space="preserve">the </w:t>
      </w:r>
      <w:r w:rsidRPr="00B67038">
        <w:rPr>
          <w:rFonts w:ascii="Book Antiqua" w:hAnsi="Book Antiqua" w:cs="Times New Roman"/>
          <w:sz w:val="24"/>
          <w:szCs w:val="24"/>
        </w:rPr>
        <w:t xml:space="preserve">intestine </w:t>
      </w:r>
      <w:r w:rsidR="00EB5E20" w:rsidRPr="00B67038">
        <w:rPr>
          <w:rFonts w:ascii="Book Antiqua" w:hAnsi="Book Antiqua" w:cs="Times New Roman"/>
          <w:sz w:val="24"/>
          <w:szCs w:val="24"/>
        </w:rPr>
        <w:t>can cause</w:t>
      </w:r>
      <w:r w:rsidR="00A36B99" w:rsidRPr="00B67038">
        <w:rPr>
          <w:rFonts w:ascii="Book Antiqua" w:hAnsi="Book Antiqua" w:cs="Times New Roman"/>
          <w:sz w:val="24"/>
          <w:szCs w:val="24"/>
        </w:rPr>
        <w:t xml:space="preserve"> BT</w:t>
      </w:r>
      <w:r w:rsidR="008B745B" w:rsidRPr="00B67038">
        <w:rPr>
          <w:rFonts w:ascii="Book Antiqua" w:hAnsi="Book Antiqua" w:cs="Times New Roman"/>
          <w:sz w:val="24"/>
          <w:szCs w:val="24"/>
        </w:rPr>
        <w:t>, which is</w:t>
      </w:r>
      <w:r w:rsidR="00077FC9" w:rsidRPr="00B67038">
        <w:rPr>
          <w:rFonts w:ascii="Book Antiqua" w:hAnsi="Book Antiqua" w:cs="Times New Roman"/>
          <w:sz w:val="24"/>
          <w:szCs w:val="24"/>
        </w:rPr>
        <w:t xml:space="preserve"> a key factor leading to high morbidity and mortality </w:t>
      </w:r>
      <w:r w:rsidR="00EB5D9A" w:rsidRPr="00B67038">
        <w:rPr>
          <w:rFonts w:ascii="Book Antiqua" w:hAnsi="Book Antiqua" w:cs="Times New Roman"/>
          <w:sz w:val="24"/>
          <w:szCs w:val="24"/>
        </w:rPr>
        <w:t xml:space="preserve">by </w:t>
      </w:r>
      <w:r w:rsidR="00077FC9" w:rsidRPr="00B67038">
        <w:rPr>
          <w:rFonts w:ascii="Book Antiqua" w:hAnsi="Book Antiqua" w:cs="Times New Roman"/>
          <w:sz w:val="24"/>
          <w:szCs w:val="24"/>
        </w:rPr>
        <w:t>causing</w:t>
      </w:r>
      <w:r w:rsidR="00275FA7" w:rsidRPr="00B67038">
        <w:rPr>
          <w:rFonts w:ascii="Book Antiqua" w:hAnsi="Book Antiqua" w:cs="Times New Roman"/>
          <w:sz w:val="24"/>
          <w:szCs w:val="24"/>
        </w:rPr>
        <w:t xml:space="preserve"> conditions </w:t>
      </w:r>
      <w:r w:rsidR="00077FC9" w:rsidRPr="00B67038">
        <w:rPr>
          <w:rFonts w:ascii="Book Antiqua" w:hAnsi="Book Antiqua" w:cs="Times New Roman"/>
          <w:sz w:val="24"/>
          <w:szCs w:val="24"/>
        </w:rPr>
        <w:t>such as seps</w:t>
      </w:r>
      <w:r w:rsidR="00275FA7" w:rsidRPr="00B67038">
        <w:rPr>
          <w:rFonts w:ascii="Book Antiqua" w:hAnsi="Book Antiqua" w:cs="Times New Roman"/>
          <w:sz w:val="24"/>
          <w:szCs w:val="24"/>
        </w:rPr>
        <w:t>is and multiple organ failure</w:t>
      </w:r>
      <w:r w:rsidR="00FD33DE" w:rsidRPr="00B67038">
        <w:rPr>
          <w:rFonts w:ascii="Book Antiqua" w:hAnsi="Book Antiqua" w:cs="Times New Roman"/>
          <w:sz w:val="24"/>
          <w:szCs w:val="24"/>
          <w:vertAlign w:val="superscript"/>
        </w:rPr>
        <w:t>[</w:t>
      </w:r>
      <w:r w:rsidR="000C4D58" w:rsidRPr="00B67038">
        <w:rPr>
          <w:rFonts w:ascii="Book Antiqua" w:hAnsi="Book Antiqua" w:cs="Times New Roman"/>
          <w:sz w:val="24"/>
          <w:szCs w:val="24"/>
          <w:vertAlign w:val="superscript"/>
        </w:rPr>
        <w:t>5]</w:t>
      </w:r>
      <w:r w:rsidR="001B7F59"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275FA7" w:rsidRPr="00B67038">
        <w:rPr>
          <w:rFonts w:ascii="Book Antiqua" w:hAnsi="Book Antiqua" w:cs="Times New Roman"/>
          <w:sz w:val="24"/>
          <w:szCs w:val="24"/>
        </w:rPr>
        <w:t xml:space="preserve">Thus, to </w:t>
      </w:r>
      <w:r w:rsidR="00D56CF3" w:rsidRPr="00B67038">
        <w:rPr>
          <w:rFonts w:ascii="Book Antiqua" w:hAnsi="Book Antiqua" w:cs="Times New Roman"/>
          <w:sz w:val="24"/>
          <w:szCs w:val="24"/>
        </w:rPr>
        <w:t>improve</w:t>
      </w:r>
      <w:r w:rsidR="00275FA7" w:rsidRPr="00B67038">
        <w:rPr>
          <w:rFonts w:ascii="Book Antiqua" w:hAnsi="Book Antiqua" w:cs="Times New Roman"/>
          <w:sz w:val="24"/>
          <w:szCs w:val="24"/>
        </w:rPr>
        <w:t xml:space="preserve"> surgical outcomes, it is important to prevent BT after surgery. </w:t>
      </w:r>
      <w:bookmarkStart w:id="18" w:name="OLE_LINK602"/>
      <w:bookmarkStart w:id="19" w:name="OLE_LINK603"/>
      <w:r w:rsidRPr="00B67038">
        <w:rPr>
          <w:rFonts w:ascii="Book Antiqua" w:hAnsi="Book Antiqua" w:cs="Times New Roman"/>
          <w:sz w:val="24"/>
          <w:szCs w:val="24"/>
        </w:rPr>
        <w:t xml:space="preserve">Yoshikawa </w:t>
      </w:r>
      <w:bookmarkEnd w:id="18"/>
      <w:bookmarkEnd w:id="19"/>
      <w:r w:rsidR="00FD33DE" w:rsidRPr="00B67038">
        <w:rPr>
          <w:rFonts w:ascii="Book Antiqua" w:hAnsi="Book Antiqua" w:cs="Times New Roman"/>
          <w:i/>
          <w:sz w:val="24"/>
          <w:szCs w:val="24"/>
        </w:rPr>
        <w:t xml:space="preserve">et </w:t>
      </w:r>
      <w:proofErr w:type="gramStart"/>
      <w:r w:rsidR="00FD33DE" w:rsidRPr="00B67038">
        <w:rPr>
          <w:rFonts w:ascii="Book Antiqua" w:hAnsi="Book Antiqua" w:cs="Times New Roman"/>
          <w:i/>
          <w:sz w:val="24"/>
          <w:szCs w:val="24"/>
        </w:rPr>
        <w:t>al</w:t>
      </w:r>
      <w:r w:rsidR="00FD33DE" w:rsidRPr="00B67038">
        <w:rPr>
          <w:rFonts w:ascii="Book Antiqua" w:hAnsi="Book Antiqua" w:cs="Times New Roman"/>
          <w:sz w:val="24"/>
          <w:szCs w:val="24"/>
          <w:vertAlign w:val="superscript"/>
        </w:rPr>
        <w:t>[</w:t>
      </w:r>
      <w:proofErr w:type="gramEnd"/>
      <w:r w:rsidR="000C4D58" w:rsidRPr="00B67038">
        <w:rPr>
          <w:rFonts w:ascii="Book Antiqua" w:hAnsi="Book Antiqua" w:cs="Times New Roman"/>
          <w:sz w:val="24"/>
          <w:szCs w:val="24"/>
          <w:vertAlign w:val="superscript"/>
        </w:rPr>
        <w:t>5]</w:t>
      </w:r>
      <w:r w:rsidR="00C84AD9" w:rsidRPr="00B67038">
        <w:rPr>
          <w:rFonts w:ascii="Book Antiqua" w:hAnsi="Book Antiqua" w:cs="Times New Roman"/>
          <w:sz w:val="24"/>
          <w:szCs w:val="24"/>
          <w:vertAlign w:val="superscript"/>
        </w:rPr>
        <w:t xml:space="preserve"> </w:t>
      </w:r>
      <w:r w:rsidRPr="00B67038">
        <w:rPr>
          <w:rFonts w:ascii="Book Antiqua" w:hAnsi="Book Antiqua" w:cs="Times New Roman"/>
          <w:sz w:val="24"/>
          <w:szCs w:val="24"/>
        </w:rPr>
        <w:t>reported that DKT pr</w:t>
      </w:r>
      <w:r w:rsidR="00275FA7" w:rsidRPr="00B67038">
        <w:rPr>
          <w:rFonts w:ascii="Book Antiqua" w:hAnsi="Book Antiqua" w:cs="Times New Roman"/>
          <w:sz w:val="24"/>
          <w:szCs w:val="24"/>
        </w:rPr>
        <w:t>event</w:t>
      </w:r>
      <w:r w:rsidR="00957DB7" w:rsidRPr="00B67038">
        <w:rPr>
          <w:rFonts w:ascii="Book Antiqua" w:hAnsi="Book Antiqua" w:cs="Times New Roman"/>
          <w:sz w:val="24"/>
          <w:szCs w:val="24"/>
        </w:rPr>
        <w:t>s</w:t>
      </w:r>
      <w:r w:rsidR="00275FA7" w:rsidRPr="00B67038">
        <w:rPr>
          <w:rFonts w:ascii="Book Antiqua" w:hAnsi="Book Antiqua" w:cs="Times New Roman"/>
          <w:sz w:val="24"/>
          <w:szCs w:val="24"/>
        </w:rPr>
        <w:t xml:space="preserve"> BT</w:t>
      </w:r>
      <w:r w:rsidR="003A51F7" w:rsidRPr="00B67038">
        <w:rPr>
          <w:rFonts w:ascii="Book Antiqua" w:hAnsi="Book Antiqua" w:cs="Times New Roman"/>
          <w:sz w:val="24"/>
          <w:szCs w:val="24"/>
        </w:rPr>
        <w:t xml:space="preserve"> </w:t>
      </w:r>
      <w:r w:rsidR="007A55B7" w:rsidRPr="00B67038">
        <w:rPr>
          <w:rFonts w:ascii="Book Antiqua" w:hAnsi="Book Antiqua" w:cs="Times New Roman"/>
          <w:sz w:val="24"/>
          <w:szCs w:val="24"/>
        </w:rPr>
        <w:t>in r</w:t>
      </w:r>
      <w:r w:rsidRPr="00B67038">
        <w:rPr>
          <w:rFonts w:ascii="Book Antiqua" w:hAnsi="Book Antiqua" w:cs="Times New Roman"/>
          <w:sz w:val="24"/>
          <w:szCs w:val="24"/>
        </w:rPr>
        <w:t xml:space="preserve">ats through the </w:t>
      </w:r>
      <w:r w:rsidR="00957DB7" w:rsidRPr="00B67038">
        <w:rPr>
          <w:rFonts w:ascii="Book Antiqua" w:hAnsi="Book Antiqua" w:cs="Times New Roman"/>
          <w:sz w:val="24"/>
          <w:szCs w:val="24"/>
        </w:rPr>
        <w:t xml:space="preserve">morphological </w:t>
      </w:r>
      <w:r w:rsidRPr="00B67038">
        <w:rPr>
          <w:rFonts w:ascii="Book Antiqua" w:hAnsi="Book Antiqua" w:cs="Times New Roman"/>
          <w:sz w:val="24"/>
          <w:szCs w:val="24"/>
        </w:rPr>
        <w:t xml:space="preserve">preservation of microvilli and </w:t>
      </w:r>
      <w:r w:rsidR="00CE0EDE" w:rsidRPr="00B67038">
        <w:rPr>
          <w:rFonts w:ascii="Book Antiqua" w:hAnsi="Book Antiqua" w:cs="Times New Roman"/>
          <w:sz w:val="24"/>
          <w:szCs w:val="24"/>
        </w:rPr>
        <w:t xml:space="preserve">the </w:t>
      </w:r>
      <w:r w:rsidRPr="00B67038">
        <w:rPr>
          <w:rFonts w:ascii="Book Antiqua" w:hAnsi="Book Antiqua" w:cs="Times New Roman"/>
          <w:sz w:val="24"/>
          <w:szCs w:val="24"/>
        </w:rPr>
        <w:t>suppression of various inflammatory cytokines</w:t>
      </w:r>
      <w:r w:rsidR="00CE0EDE" w:rsidRPr="00B67038">
        <w:rPr>
          <w:rFonts w:ascii="Book Antiqua" w:hAnsi="Book Antiqua" w:cs="Times New Roman"/>
          <w:sz w:val="24"/>
          <w:szCs w:val="24"/>
        </w:rPr>
        <w:t xml:space="preserve"> such as TNF-α, IL-6</w:t>
      </w:r>
      <w:r w:rsidR="00D56CF3" w:rsidRPr="00B67038">
        <w:rPr>
          <w:rFonts w:ascii="Book Antiqua" w:hAnsi="Book Antiqua" w:cs="Times New Roman"/>
          <w:sz w:val="24"/>
          <w:szCs w:val="24"/>
        </w:rPr>
        <w:t>,</w:t>
      </w:r>
      <w:r w:rsidR="00CE0EDE" w:rsidRPr="00B67038">
        <w:rPr>
          <w:rFonts w:ascii="Book Antiqua" w:hAnsi="Book Antiqua" w:cs="Times New Roman"/>
          <w:sz w:val="24"/>
          <w:szCs w:val="24"/>
        </w:rPr>
        <w:t xml:space="preserve"> and IFN-γ</w:t>
      </w:r>
      <w:r w:rsidR="00A36B99"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82615F" w:rsidRPr="00B67038">
        <w:rPr>
          <w:rFonts w:ascii="Book Antiqua" w:hAnsi="Book Antiqua" w:cs="Times New Roman"/>
          <w:sz w:val="24"/>
          <w:szCs w:val="24"/>
        </w:rPr>
        <w:t xml:space="preserve">These </w:t>
      </w:r>
      <w:r w:rsidR="00275FA7" w:rsidRPr="00B67038">
        <w:rPr>
          <w:rFonts w:ascii="Book Antiqua" w:hAnsi="Book Antiqua" w:cs="Times New Roman"/>
          <w:sz w:val="24"/>
          <w:szCs w:val="24"/>
        </w:rPr>
        <w:t>experimental data</w:t>
      </w:r>
      <w:r w:rsidR="00E44933" w:rsidRPr="00B67038">
        <w:rPr>
          <w:rFonts w:ascii="Book Antiqua" w:hAnsi="Book Antiqua" w:cs="Times New Roman"/>
          <w:sz w:val="24"/>
          <w:szCs w:val="24"/>
        </w:rPr>
        <w:t xml:space="preserve"> support</w:t>
      </w:r>
      <w:r w:rsidR="0082615F" w:rsidRPr="00B67038">
        <w:rPr>
          <w:rFonts w:ascii="Book Antiqua" w:hAnsi="Book Antiqua" w:cs="Times New Roman"/>
          <w:sz w:val="24"/>
          <w:szCs w:val="24"/>
        </w:rPr>
        <w:t xml:space="preserve"> our </w:t>
      </w:r>
      <w:r w:rsidR="00275FA7" w:rsidRPr="00B67038">
        <w:rPr>
          <w:rFonts w:ascii="Book Antiqua" w:hAnsi="Book Antiqua" w:cs="Times New Roman"/>
          <w:sz w:val="24"/>
          <w:szCs w:val="24"/>
        </w:rPr>
        <w:t xml:space="preserve">clinical </w:t>
      </w:r>
      <w:r w:rsidR="00E44933" w:rsidRPr="00B67038">
        <w:rPr>
          <w:rFonts w:ascii="Book Antiqua" w:hAnsi="Book Antiqua" w:cs="Times New Roman"/>
          <w:sz w:val="24"/>
          <w:szCs w:val="24"/>
        </w:rPr>
        <w:t>finding</w:t>
      </w:r>
      <w:r w:rsidR="00201269" w:rsidRPr="00B67038">
        <w:rPr>
          <w:rFonts w:ascii="Book Antiqua" w:hAnsi="Book Antiqua" w:cs="Times New Roman"/>
          <w:sz w:val="24"/>
          <w:szCs w:val="24"/>
        </w:rPr>
        <w:t xml:space="preserve"> </w:t>
      </w:r>
      <w:r w:rsidR="0082615F" w:rsidRPr="00B67038">
        <w:rPr>
          <w:rFonts w:ascii="Book Antiqua" w:hAnsi="Book Antiqua" w:cs="Times New Roman"/>
          <w:sz w:val="24"/>
          <w:szCs w:val="24"/>
        </w:rPr>
        <w:t>that</w:t>
      </w:r>
      <w:r w:rsidR="00201269" w:rsidRPr="00B67038">
        <w:rPr>
          <w:rFonts w:ascii="Book Antiqua" w:hAnsi="Book Antiqua" w:cs="Times New Roman"/>
          <w:sz w:val="24"/>
          <w:szCs w:val="24"/>
        </w:rPr>
        <w:t xml:space="preserve">, in patients treated with DKT, </w:t>
      </w:r>
      <w:r w:rsidR="006C6452" w:rsidRPr="00B67038">
        <w:rPr>
          <w:rFonts w:ascii="Book Antiqua" w:hAnsi="Book Antiqua" w:cs="Times New Roman"/>
          <w:sz w:val="24"/>
          <w:szCs w:val="24"/>
        </w:rPr>
        <w:t xml:space="preserve">the </w:t>
      </w:r>
      <w:r w:rsidR="00E62338" w:rsidRPr="00B67038">
        <w:rPr>
          <w:rFonts w:ascii="Book Antiqua" w:hAnsi="Book Antiqua" w:cs="Times New Roman"/>
          <w:sz w:val="24"/>
          <w:szCs w:val="24"/>
        </w:rPr>
        <w:t xml:space="preserve">significant </w:t>
      </w:r>
      <w:r w:rsidR="00E44933" w:rsidRPr="00B67038">
        <w:rPr>
          <w:rFonts w:ascii="Book Antiqua" w:hAnsi="Book Antiqua" w:cs="Times New Roman"/>
          <w:sz w:val="24"/>
          <w:szCs w:val="24"/>
        </w:rPr>
        <w:t xml:space="preserve">elevation of IL-6 </w:t>
      </w:r>
      <w:r w:rsidR="008345D6" w:rsidRPr="00B67038">
        <w:rPr>
          <w:rFonts w:ascii="Book Antiqua" w:hAnsi="Book Antiqua" w:cs="Times New Roman"/>
          <w:sz w:val="24"/>
          <w:szCs w:val="24"/>
        </w:rPr>
        <w:t xml:space="preserve">observed </w:t>
      </w:r>
      <w:r w:rsidR="00E62338" w:rsidRPr="00B67038">
        <w:rPr>
          <w:rFonts w:ascii="Book Antiqua" w:hAnsi="Book Antiqua" w:cs="Times New Roman"/>
          <w:sz w:val="24"/>
          <w:szCs w:val="24"/>
        </w:rPr>
        <w:t xml:space="preserve">immediately </w:t>
      </w:r>
      <w:r w:rsidR="00E44933" w:rsidRPr="00B67038">
        <w:rPr>
          <w:rFonts w:ascii="Book Antiqua" w:hAnsi="Book Antiqua" w:cs="Times New Roman"/>
          <w:sz w:val="24"/>
          <w:szCs w:val="24"/>
        </w:rPr>
        <w:t xml:space="preserve">after hepatic </w:t>
      </w:r>
      <w:r w:rsidR="00E62338" w:rsidRPr="00B67038">
        <w:rPr>
          <w:rFonts w:ascii="Book Antiqua" w:hAnsi="Book Antiqua" w:cs="Times New Roman"/>
          <w:sz w:val="24"/>
          <w:szCs w:val="24"/>
        </w:rPr>
        <w:t xml:space="preserve">resection recovered </w:t>
      </w:r>
      <w:r w:rsidR="008345D6" w:rsidRPr="00B67038">
        <w:rPr>
          <w:rFonts w:ascii="Book Antiqua" w:hAnsi="Book Antiqua" w:cs="Times New Roman"/>
          <w:sz w:val="24"/>
          <w:szCs w:val="24"/>
        </w:rPr>
        <w:t xml:space="preserve">by postoperative 4 day </w:t>
      </w:r>
      <w:r w:rsidR="00E62338" w:rsidRPr="00B67038">
        <w:rPr>
          <w:rFonts w:ascii="Book Antiqua" w:hAnsi="Book Antiqua" w:cs="Times New Roman"/>
          <w:sz w:val="24"/>
          <w:szCs w:val="24"/>
        </w:rPr>
        <w:t xml:space="preserve">to </w:t>
      </w:r>
      <w:r w:rsidR="006C6452" w:rsidRPr="00B67038">
        <w:rPr>
          <w:rFonts w:ascii="Book Antiqua" w:hAnsi="Book Antiqua" w:cs="Times New Roman"/>
          <w:sz w:val="24"/>
          <w:szCs w:val="24"/>
        </w:rPr>
        <w:t xml:space="preserve">a level that was not significantly different to the </w:t>
      </w:r>
      <w:r w:rsidR="008345D6" w:rsidRPr="00B67038">
        <w:rPr>
          <w:rFonts w:ascii="Book Antiqua" w:hAnsi="Book Antiqua" w:cs="Times New Roman"/>
          <w:sz w:val="24"/>
          <w:szCs w:val="24"/>
        </w:rPr>
        <w:t xml:space="preserve">preoperative </w:t>
      </w:r>
      <w:r w:rsidR="006C6452" w:rsidRPr="00B67038">
        <w:rPr>
          <w:rFonts w:ascii="Book Antiqua" w:hAnsi="Book Antiqua" w:cs="Times New Roman"/>
          <w:sz w:val="24"/>
          <w:szCs w:val="24"/>
        </w:rPr>
        <w:t>level</w:t>
      </w:r>
      <w:r w:rsidR="00DD4CA0" w:rsidRPr="00B67038">
        <w:rPr>
          <w:rFonts w:ascii="Book Antiqua" w:hAnsi="Book Antiqua" w:cs="Times New Roman"/>
          <w:sz w:val="24"/>
          <w:szCs w:val="24"/>
        </w:rPr>
        <w:t xml:space="preserve"> (</w:t>
      </w:r>
      <w:r w:rsidR="002E1C61">
        <w:rPr>
          <w:rFonts w:ascii="Book Antiqua" w:hAnsi="Book Antiqua" w:cs="Times New Roman"/>
          <w:sz w:val="24"/>
          <w:szCs w:val="24"/>
        </w:rPr>
        <w:t>Figure 1D</w:t>
      </w:r>
      <w:r w:rsidR="00DD4CA0" w:rsidRPr="00B67038">
        <w:rPr>
          <w:rFonts w:ascii="Book Antiqua" w:hAnsi="Book Antiqua" w:cs="Times New Roman"/>
          <w:sz w:val="24"/>
          <w:szCs w:val="24"/>
        </w:rPr>
        <w:t>)</w:t>
      </w:r>
      <w:r w:rsidR="00E44933"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9E2BEA" w:rsidRPr="00B67038">
        <w:rPr>
          <w:rFonts w:ascii="Book Antiqua" w:hAnsi="Book Antiqua" w:cs="Times New Roman"/>
          <w:sz w:val="24"/>
          <w:szCs w:val="24"/>
        </w:rPr>
        <w:t xml:space="preserve">Recently, we found that DKT played important roles in </w:t>
      </w:r>
      <w:r w:rsidR="007A55B7" w:rsidRPr="00B67038">
        <w:rPr>
          <w:rFonts w:ascii="Book Antiqua" w:hAnsi="Book Antiqua" w:cs="Times New Roman"/>
          <w:sz w:val="24"/>
          <w:szCs w:val="24"/>
        </w:rPr>
        <w:t xml:space="preserve">the </w:t>
      </w:r>
      <w:r w:rsidR="009E2BEA" w:rsidRPr="00B67038">
        <w:rPr>
          <w:rFonts w:ascii="Book Antiqua" w:hAnsi="Book Antiqua" w:cs="Times New Roman"/>
          <w:sz w:val="24"/>
          <w:szCs w:val="24"/>
        </w:rPr>
        <w:t>suppression of inflammatory cytokines such as IL-6 and INF-γ in patients with adhesive ileus (data not shown).</w:t>
      </w:r>
      <w:r w:rsidR="00C82948" w:rsidRPr="00B67038">
        <w:rPr>
          <w:rFonts w:ascii="Book Antiqua" w:hAnsi="Book Antiqua" w:cs="Times New Roman"/>
          <w:sz w:val="24"/>
          <w:szCs w:val="24"/>
        </w:rPr>
        <w:t xml:space="preserve"> </w:t>
      </w:r>
      <w:r w:rsidR="009E2BEA" w:rsidRPr="00B67038">
        <w:rPr>
          <w:rFonts w:ascii="Book Antiqua" w:hAnsi="Book Antiqua" w:cs="Times New Roman"/>
          <w:sz w:val="24"/>
          <w:szCs w:val="24"/>
        </w:rPr>
        <w:t>I</w:t>
      </w:r>
      <w:r w:rsidR="008F2DFA" w:rsidRPr="00B67038">
        <w:rPr>
          <w:rFonts w:ascii="Book Antiqua" w:hAnsi="Book Antiqua" w:cs="Times New Roman"/>
          <w:sz w:val="24"/>
          <w:szCs w:val="24"/>
        </w:rPr>
        <w:t>n addition</w:t>
      </w:r>
      <w:r w:rsidR="009E2BEA" w:rsidRPr="00B67038">
        <w:rPr>
          <w:rFonts w:ascii="Book Antiqua" w:hAnsi="Book Antiqua" w:cs="Times New Roman"/>
          <w:sz w:val="24"/>
          <w:szCs w:val="24"/>
        </w:rPr>
        <w:t xml:space="preserve">, </w:t>
      </w:r>
      <w:r w:rsidR="00766462" w:rsidRPr="00B67038">
        <w:rPr>
          <w:rFonts w:ascii="Book Antiqua" w:hAnsi="Book Antiqua" w:cs="Times New Roman"/>
          <w:sz w:val="24"/>
          <w:szCs w:val="24"/>
        </w:rPr>
        <w:t xml:space="preserve">a </w:t>
      </w:r>
      <w:r w:rsidR="009E2BEA" w:rsidRPr="00B67038">
        <w:rPr>
          <w:rFonts w:ascii="Book Antiqua" w:hAnsi="Book Antiqua" w:cs="Times New Roman"/>
          <w:sz w:val="24"/>
          <w:szCs w:val="24"/>
        </w:rPr>
        <w:t>recent clinical report demonstrated that postoperative DKT therapy (7.5</w:t>
      </w:r>
      <w:r w:rsidR="00D56CF3" w:rsidRPr="00B67038">
        <w:rPr>
          <w:rFonts w:ascii="Book Antiqua" w:hAnsi="Book Antiqua" w:cs="Times New Roman"/>
          <w:sz w:val="24"/>
          <w:szCs w:val="24"/>
        </w:rPr>
        <w:t xml:space="preserve"> </w:t>
      </w:r>
      <w:r w:rsidR="00FD33DE" w:rsidRPr="00B67038">
        <w:rPr>
          <w:rFonts w:ascii="Book Antiqua" w:hAnsi="Book Antiqua" w:cs="Times New Roman"/>
          <w:sz w:val="24"/>
          <w:szCs w:val="24"/>
        </w:rPr>
        <w:t>g/d</w:t>
      </w:r>
      <w:r w:rsidR="009E2BEA" w:rsidRPr="00B67038">
        <w:rPr>
          <w:rFonts w:ascii="Book Antiqua" w:hAnsi="Book Antiqua" w:cs="Times New Roman"/>
          <w:sz w:val="24"/>
          <w:szCs w:val="24"/>
        </w:rPr>
        <w:t xml:space="preserve"> for 7</w:t>
      </w:r>
      <w:r w:rsidR="00D56CF3" w:rsidRPr="00B67038">
        <w:rPr>
          <w:rFonts w:ascii="Book Antiqua" w:hAnsi="Book Antiqua" w:cs="Times New Roman"/>
          <w:sz w:val="24"/>
          <w:szCs w:val="24"/>
        </w:rPr>
        <w:t xml:space="preserve"> </w:t>
      </w:r>
      <w:r w:rsidR="009E2BEA" w:rsidRPr="00B67038">
        <w:rPr>
          <w:rFonts w:ascii="Book Antiqua" w:hAnsi="Book Antiqua" w:cs="Times New Roman"/>
          <w:sz w:val="24"/>
          <w:szCs w:val="24"/>
        </w:rPr>
        <w:t xml:space="preserve">d) significantly </w:t>
      </w:r>
      <w:r w:rsidR="009E2BEA" w:rsidRPr="00B67038">
        <w:rPr>
          <w:rFonts w:ascii="Book Antiqua" w:hAnsi="Book Antiqua" w:cs="Times New Roman"/>
          <w:sz w:val="24"/>
          <w:szCs w:val="24"/>
        </w:rPr>
        <w:lastRenderedPageBreak/>
        <w:t xml:space="preserve">suppressed the CRP level </w:t>
      </w:r>
      <w:r w:rsidR="008F2DFA" w:rsidRPr="00B67038">
        <w:rPr>
          <w:rFonts w:ascii="Book Antiqua" w:hAnsi="Book Antiqua" w:cs="Times New Roman"/>
          <w:sz w:val="24"/>
          <w:szCs w:val="24"/>
        </w:rPr>
        <w:t>correlating to IL-6</w:t>
      </w:r>
      <w:r w:rsidR="001A0927" w:rsidRPr="00B67038">
        <w:rPr>
          <w:rFonts w:ascii="Book Antiqua" w:hAnsi="Book Antiqua" w:cs="Times New Roman"/>
          <w:sz w:val="24"/>
          <w:szCs w:val="24"/>
        </w:rPr>
        <w:t xml:space="preserve"> in general</w:t>
      </w:r>
      <w:r w:rsidR="008F2DFA" w:rsidRPr="00B67038">
        <w:rPr>
          <w:rFonts w:ascii="Book Antiqua" w:hAnsi="Book Antiqua" w:cs="Times New Roman"/>
          <w:sz w:val="24"/>
          <w:szCs w:val="24"/>
        </w:rPr>
        <w:t xml:space="preserve">, </w:t>
      </w:r>
      <w:r w:rsidR="009E2BEA" w:rsidRPr="00B67038">
        <w:rPr>
          <w:rFonts w:ascii="Book Antiqua" w:hAnsi="Book Antiqua" w:cs="Times New Roman"/>
          <w:sz w:val="24"/>
          <w:szCs w:val="24"/>
        </w:rPr>
        <w:t xml:space="preserve">and shortened the time until first </w:t>
      </w:r>
      <w:r w:rsidR="00201269" w:rsidRPr="00B67038">
        <w:rPr>
          <w:rFonts w:ascii="Book Antiqua" w:hAnsi="Book Antiqua" w:cs="Times New Roman"/>
          <w:sz w:val="24"/>
          <w:szCs w:val="24"/>
        </w:rPr>
        <w:t xml:space="preserve">release of </w:t>
      </w:r>
      <w:r w:rsidR="009E2BEA" w:rsidRPr="00B67038">
        <w:rPr>
          <w:rFonts w:ascii="Book Antiqua" w:hAnsi="Book Antiqua" w:cs="Times New Roman"/>
          <w:sz w:val="24"/>
          <w:szCs w:val="24"/>
        </w:rPr>
        <w:t>flatus following lapa</w:t>
      </w:r>
      <w:r w:rsidR="008F2DFA" w:rsidRPr="00B67038">
        <w:rPr>
          <w:rFonts w:ascii="Book Antiqua" w:hAnsi="Book Antiqua" w:cs="Times New Roman"/>
          <w:sz w:val="24"/>
          <w:szCs w:val="24"/>
        </w:rPr>
        <w:t>r</w:t>
      </w:r>
      <w:r w:rsidR="00F91204" w:rsidRPr="00B67038">
        <w:rPr>
          <w:rFonts w:ascii="Book Antiqua" w:hAnsi="Book Antiqua" w:cs="Times New Roman"/>
          <w:sz w:val="24"/>
          <w:szCs w:val="24"/>
        </w:rPr>
        <w:t xml:space="preserve">oscopic colorectal </w:t>
      </w:r>
      <w:proofErr w:type="gramStart"/>
      <w:r w:rsidR="00F91204" w:rsidRPr="00B67038">
        <w:rPr>
          <w:rFonts w:ascii="Book Antiqua" w:hAnsi="Book Antiqua" w:cs="Times New Roman"/>
          <w:sz w:val="24"/>
          <w:szCs w:val="24"/>
        </w:rPr>
        <w:t>resection</w:t>
      </w:r>
      <w:r w:rsidR="00FD33DE" w:rsidRPr="00B67038">
        <w:rPr>
          <w:rFonts w:ascii="Book Antiqua" w:hAnsi="Book Antiqua" w:cs="Times New Roman"/>
          <w:sz w:val="24"/>
          <w:szCs w:val="24"/>
          <w:vertAlign w:val="superscript"/>
        </w:rPr>
        <w:t>[</w:t>
      </w:r>
      <w:proofErr w:type="gramEnd"/>
      <w:r w:rsidR="000C4D58" w:rsidRPr="00B67038">
        <w:rPr>
          <w:rFonts w:ascii="Book Antiqua" w:hAnsi="Book Antiqua" w:cs="Times New Roman"/>
          <w:sz w:val="24"/>
          <w:szCs w:val="24"/>
          <w:vertAlign w:val="superscript"/>
        </w:rPr>
        <w:t>15]</w:t>
      </w:r>
      <w:r w:rsidR="001B7F59"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3A51F7" w:rsidRPr="00B67038">
        <w:rPr>
          <w:rFonts w:ascii="Book Antiqua" w:hAnsi="Book Antiqua" w:cs="Times New Roman"/>
          <w:sz w:val="24"/>
          <w:szCs w:val="24"/>
        </w:rPr>
        <w:t>Infection control plays pivotal roles in the</w:t>
      </w:r>
      <w:r w:rsidR="00F1726F" w:rsidRPr="00B67038">
        <w:rPr>
          <w:rFonts w:ascii="Book Antiqua" w:hAnsi="Book Antiqua" w:cs="Times New Roman"/>
          <w:sz w:val="24"/>
          <w:szCs w:val="24"/>
        </w:rPr>
        <w:t xml:space="preserve"> prevention of </w:t>
      </w:r>
      <w:r w:rsidR="003A51F7" w:rsidRPr="00B67038">
        <w:rPr>
          <w:rFonts w:ascii="Book Antiqua" w:hAnsi="Book Antiqua" w:cs="Times New Roman"/>
          <w:sz w:val="24"/>
          <w:szCs w:val="24"/>
        </w:rPr>
        <w:t>liver failure after hepatic resection.</w:t>
      </w:r>
      <w:r w:rsidR="00C82948" w:rsidRPr="00B67038">
        <w:rPr>
          <w:rFonts w:ascii="Book Antiqua" w:hAnsi="Book Antiqua" w:cs="Times New Roman"/>
          <w:sz w:val="24"/>
          <w:szCs w:val="24"/>
        </w:rPr>
        <w:t xml:space="preserve"> </w:t>
      </w:r>
      <w:r w:rsidR="001E02DF" w:rsidRPr="00B67038">
        <w:rPr>
          <w:rFonts w:ascii="Book Antiqua" w:hAnsi="Book Antiqua" w:cs="Times New Roman"/>
          <w:sz w:val="24"/>
          <w:szCs w:val="24"/>
        </w:rPr>
        <w:t xml:space="preserve">Our finding that </w:t>
      </w:r>
      <w:r w:rsidR="008F2DFA" w:rsidRPr="00B67038">
        <w:rPr>
          <w:rFonts w:ascii="Book Antiqua" w:hAnsi="Book Antiqua" w:cs="Times New Roman"/>
          <w:sz w:val="24"/>
          <w:szCs w:val="24"/>
        </w:rPr>
        <w:t xml:space="preserve">DKT </w:t>
      </w:r>
      <w:r w:rsidR="001368F8" w:rsidRPr="00B67038">
        <w:rPr>
          <w:rFonts w:ascii="Book Antiqua" w:hAnsi="Book Antiqua" w:cs="Times New Roman"/>
          <w:sz w:val="24"/>
          <w:szCs w:val="24"/>
        </w:rPr>
        <w:t xml:space="preserve">has anti-inflammatory effects by </w:t>
      </w:r>
      <w:r w:rsidR="00770B97" w:rsidRPr="00B67038">
        <w:rPr>
          <w:rFonts w:ascii="Book Antiqua" w:hAnsi="Book Antiqua" w:cs="Times New Roman"/>
          <w:sz w:val="24"/>
          <w:szCs w:val="24"/>
        </w:rPr>
        <w:t xml:space="preserve">reducing </w:t>
      </w:r>
      <w:r w:rsidR="000C6F09" w:rsidRPr="00B67038">
        <w:rPr>
          <w:rFonts w:ascii="Book Antiqua" w:hAnsi="Book Antiqua" w:cs="Times New Roman"/>
          <w:sz w:val="24"/>
          <w:szCs w:val="24"/>
        </w:rPr>
        <w:t>the</w:t>
      </w:r>
      <w:r w:rsidR="00770B97" w:rsidRPr="00B67038">
        <w:rPr>
          <w:rFonts w:ascii="Book Antiqua" w:hAnsi="Book Antiqua" w:cs="Times New Roman"/>
          <w:sz w:val="24"/>
          <w:szCs w:val="24"/>
        </w:rPr>
        <w:t xml:space="preserve"> elevation of plasma IL-6 </w:t>
      </w:r>
      <w:r w:rsidR="0065580F" w:rsidRPr="00B67038">
        <w:rPr>
          <w:rFonts w:ascii="Book Antiqua" w:hAnsi="Book Antiqua" w:cs="Times New Roman"/>
          <w:sz w:val="24"/>
          <w:szCs w:val="24"/>
        </w:rPr>
        <w:t>after hepatic resection (</w:t>
      </w:r>
      <w:r w:rsidR="002E1C61">
        <w:rPr>
          <w:rFonts w:ascii="Book Antiqua" w:hAnsi="Book Antiqua" w:cs="Times New Roman"/>
          <w:sz w:val="24"/>
          <w:szCs w:val="24"/>
        </w:rPr>
        <w:t>Figure 1D</w:t>
      </w:r>
      <w:r w:rsidR="0065580F" w:rsidRPr="00B67038">
        <w:rPr>
          <w:rFonts w:ascii="Book Antiqua" w:hAnsi="Book Antiqua" w:cs="Times New Roman"/>
          <w:sz w:val="24"/>
          <w:szCs w:val="24"/>
        </w:rPr>
        <w:t>)</w:t>
      </w:r>
      <w:r w:rsidR="000C6F09" w:rsidRPr="00B67038">
        <w:rPr>
          <w:rFonts w:ascii="Book Antiqua" w:hAnsi="Book Antiqua" w:cs="Times New Roman"/>
          <w:sz w:val="24"/>
          <w:szCs w:val="24"/>
        </w:rPr>
        <w:t xml:space="preserve"> </w:t>
      </w:r>
      <w:r w:rsidR="001E02DF" w:rsidRPr="00B67038">
        <w:rPr>
          <w:rFonts w:ascii="Book Antiqua" w:hAnsi="Book Antiqua" w:cs="Times New Roman"/>
          <w:sz w:val="24"/>
          <w:szCs w:val="24"/>
        </w:rPr>
        <w:t xml:space="preserve">suggests that </w:t>
      </w:r>
      <w:r w:rsidR="003A51F7" w:rsidRPr="00B67038">
        <w:rPr>
          <w:rFonts w:ascii="Book Antiqua" w:hAnsi="Book Antiqua" w:cs="Times New Roman"/>
          <w:sz w:val="24"/>
          <w:szCs w:val="24"/>
        </w:rPr>
        <w:t xml:space="preserve">DKT may be </w:t>
      </w:r>
      <w:r w:rsidR="000C6F09" w:rsidRPr="00B67038">
        <w:rPr>
          <w:rFonts w:ascii="Book Antiqua" w:hAnsi="Book Antiqua" w:cs="Times New Roman"/>
          <w:sz w:val="24"/>
          <w:szCs w:val="24"/>
        </w:rPr>
        <w:t xml:space="preserve">a useful </w:t>
      </w:r>
      <w:r w:rsidR="003A51F7" w:rsidRPr="00B67038">
        <w:rPr>
          <w:rFonts w:ascii="Book Antiqua" w:hAnsi="Book Antiqua" w:cs="Times New Roman"/>
          <w:sz w:val="24"/>
          <w:szCs w:val="24"/>
        </w:rPr>
        <w:t xml:space="preserve">drug </w:t>
      </w:r>
      <w:r w:rsidR="00275FA7" w:rsidRPr="00B67038">
        <w:rPr>
          <w:rFonts w:ascii="Book Antiqua" w:hAnsi="Book Antiqua" w:cs="Times New Roman"/>
          <w:sz w:val="24"/>
          <w:szCs w:val="24"/>
        </w:rPr>
        <w:t xml:space="preserve">for infection control </w:t>
      </w:r>
      <w:r w:rsidR="000C6F09" w:rsidRPr="00B67038">
        <w:rPr>
          <w:rFonts w:ascii="Book Antiqua" w:hAnsi="Book Antiqua" w:cs="Times New Roman"/>
          <w:sz w:val="24"/>
          <w:szCs w:val="24"/>
        </w:rPr>
        <w:t>and the</w:t>
      </w:r>
      <w:r w:rsidR="003A51F7" w:rsidRPr="00B67038">
        <w:rPr>
          <w:rFonts w:ascii="Book Antiqua" w:hAnsi="Book Antiqua" w:cs="Times New Roman"/>
          <w:sz w:val="24"/>
          <w:szCs w:val="24"/>
        </w:rPr>
        <w:t xml:space="preserve"> prevention of BT</w:t>
      </w:r>
      <w:r w:rsidR="000C6F09" w:rsidRPr="00B67038">
        <w:rPr>
          <w:rFonts w:ascii="Book Antiqua" w:hAnsi="Book Antiqua" w:cs="Times New Roman"/>
          <w:sz w:val="24"/>
          <w:szCs w:val="24"/>
        </w:rPr>
        <w:t>.</w:t>
      </w:r>
    </w:p>
    <w:p w:rsidR="00821AC7" w:rsidRPr="00B67038" w:rsidRDefault="00545137" w:rsidP="006A5444">
      <w:pPr>
        <w:spacing w:after="0" w:line="360" w:lineRule="auto"/>
        <w:ind w:firstLine="357"/>
        <w:jc w:val="both"/>
        <w:rPr>
          <w:rFonts w:ascii="Book Antiqua" w:hAnsi="Book Antiqua" w:cs="Times New Roman"/>
          <w:sz w:val="24"/>
          <w:szCs w:val="24"/>
        </w:rPr>
      </w:pPr>
      <w:r w:rsidRPr="00B67038">
        <w:rPr>
          <w:rFonts w:ascii="Book Antiqua" w:hAnsi="Book Antiqua" w:cs="Times New Roman"/>
          <w:sz w:val="24"/>
          <w:szCs w:val="24"/>
        </w:rPr>
        <w:t>Enhanced recovery after surgery (ERAS)</w:t>
      </w:r>
      <w:r w:rsidR="00AE22AD" w:rsidRPr="00B67038">
        <w:rPr>
          <w:rFonts w:ascii="Book Antiqua" w:hAnsi="Book Antiqua" w:cs="Times New Roman"/>
          <w:sz w:val="24"/>
          <w:szCs w:val="24"/>
        </w:rPr>
        <w:t xml:space="preserve"> is</w:t>
      </w:r>
      <w:r w:rsidRPr="00B67038">
        <w:rPr>
          <w:rFonts w:ascii="Book Antiqua" w:hAnsi="Book Antiqua" w:cs="Times New Roman"/>
          <w:sz w:val="24"/>
          <w:szCs w:val="24"/>
        </w:rPr>
        <w:t xml:space="preserve"> a novel concept of perioperative management</w:t>
      </w:r>
      <w:r w:rsidR="00CF57B3" w:rsidRPr="00B67038">
        <w:rPr>
          <w:rFonts w:ascii="Book Antiqua" w:hAnsi="Book Antiqua" w:cs="Times New Roman"/>
          <w:sz w:val="24"/>
          <w:szCs w:val="24"/>
        </w:rPr>
        <w:t xml:space="preserve"> </w:t>
      </w:r>
      <w:r w:rsidR="00EE5056" w:rsidRPr="00B67038">
        <w:rPr>
          <w:rFonts w:ascii="Book Antiqua" w:hAnsi="Book Antiqua" w:cs="Times New Roman"/>
          <w:sz w:val="24"/>
          <w:szCs w:val="24"/>
        </w:rPr>
        <w:t xml:space="preserve">derived </w:t>
      </w:r>
      <w:r w:rsidR="00E35A4F" w:rsidRPr="00B67038">
        <w:rPr>
          <w:rFonts w:ascii="Book Antiqua" w:hAnsi="Book Antiqua" w:cs="Times New Roman"/>
          <w:sz w:val="24"/>
          <w:szCs w:val="24"/>
        </w:rPr>
        <w:t>from</w:t>
      </w:r>
      <w:r w:rsidR="00CF57B3" w:rsidRPr="00B67038">
        <w:rPr>
          <w:rFonts w:ascii="Book Antiqua" w:hAnsi="Book Antiqua" w:cs="Times New Roman"/>
          <w:sz w:val="24"/>
          <w:szCs w:val="24"/>
        </w:rPr>
        <w:t xml:space="preserve"> Western </w:t>
      </w:r>
      <w:proofErr w:type="gramStart"/>
      <w:r w:rsidR="00CF57B3" w:rsidRPr="00B67038">
        <w:rPr>
          <w:rFonts w:ascii="Book Antiqua" w:hAnsi="Book Antiqua" w:cs="Times New Roman"/>
          <w:sz w:val="24"/>
          <w:szCs w:val="24"/>
        </w:rPr>
        <w:t>countries</w:t>
      </w:r>
      <w:r w:rsidR="00FD33DE" w:rsidRPr="00B67038">
        <w:rPr>
          <w:rFonts w:ascii="Book Antiqua" w:hAnsi="Book Antiqua" w:cs="Times New Roman"/>
          <w:sz w:val="24"/>
          <w:szCs w:val="24"/>
          <w:vertAlign w:val="superscript"/>
        </w:rPr>
        <w:t>[</w:t>
      </w:r>
      <w:proofErr w:type="gramEnd"/>
      <w:r w:rsidR="000C4D58" w:rsidRPr="00B67038">
        <w:rPr>
          <w:rFonts w:ascii="Book Antiqua" w:hAnsi="Book Antiqua" w:cs="Times New Roman"/>
          <w:sz w:val="24"/>
          <w:szCs w:val="24"/>
          <w:vertAlign w:val="superscript"/>
        </w:rPr>
        <w:t>16-18]</w:t>
      </w:r>
      <w:r w:rsidR="001B7F59" w:rsidRPr="00B67038">
        <w:rPr>
          <w:rFonts w:ascii="Book Antiqua" w:hAnsi="Book Antiqua" w:cs="Times New Roman"/>
          <w:sz w:val="24"/>
          <w:szCs w:val="24"/>
        </w:rPr>
        <w:t>.</w:t>
      </w:r>
      <w:r w:rsidR="00C84AD9" w:rsidRPr="00B67038">
        <w:rPr>
          <w:rFonts w:ascii="Book Antiqua" w:hAnsi="Book Antiqua" w:cs="Times New Roman"/>
          <w:sz w:val="24"/>
          <w:szCs w:val="24"/>
          <w:vertAlign w:val="superscript"/>
        </w:rPr>
        <w:t xml:space="preserve"> </w:t>
      </w:r>
      <w:r w:rsidR="00CF57B3" w:rsidRPr="00B67038">
        <w:rPr>
          <w:rFonts w:ascii="Book Antiqua" w:hAnsi="Book Antiqua" w:cs="Times New Roman"/>
          <w:sz w:val="24"/>
          <w:szCs w:val="24"/>
        </w:rPr>
        <w:t>Briefly</w:t>
      </w:r>
      <w:r w:rsidRPr="00B67038">
        <w:rPr>
          <w:rFonts w:ascii="Book Antiqua" w:hAnsi="Book Antiqua" w:cs="Times New Roman"/>
          <w:sz w:val="24"/>
          <w:szCs w:val="24"/>
        </w:rPr>
        <w:t>,</w:t>
      </w:r>
      <w:r w:rsidR="00CF57B3" w:rsidRPr="00B67038">
        <w:rPr>
          <w:rFonts w:ascii="Book Antiqua" w:hAnsi="Book Antiqua" w:cs="Times New Roman"/>
          <w:sz w:val="24"/>
          <w:szCs w:val="24"/>
        </w:rPr>
        <w:t xml:space="preserve"> </w:t>
      </w:r>
      <w:r w:rsidR="00AE22AD" w:rsidRPr="00B67038">
        <w:rPr>
          <w:rFonts w:ascii="Book Antiqua" w:hAnsi="Book Antiqua" w:cs="Times New Roman"/>
          <w:sz w:val="24"/>
          <w:szCs w:val="24"/>
        </w:rPr>
        <w:t xml:space="preserve">the </w:t>
      </w:r>
      <w:r w:rsidR="00CF57B3" w:rsidRPr="00B67038">
        <w:rPr>
          <w:rFonts w:ascii="Book Antiqua" w:hAnsi="Book Antiqua" w:cs="Times New Roman"/>
          <w:sz w:val="24"/>
          <w:szCs w:val="24"/>
        </w:rPr>
        <w:t xml:space="preserve">ERAS </w:t>
      </w:r>
      <w:r w:rsidR="00AE22AD" w:rsidRPr="00B67038">
        <w:rPr>
          <w:rFonts w:ascii="Book Antiqua" w:hAnsi="Book Antiqua" w:cs="Times New Roman"/>
          <w:sz w:val="24"/>
          <w:szCs w:val="24"/>
        </w:rPr>
        <w:t>pro</w:t>
      </w:r>
      <w:r w:rsidR="00956F0D" w:rsidRPr="00B67038">
        <w:rPr>
          <w:rFonts w:ascii="Book Antiqua" w:hAnsi="Book Antiqua" w:cs="Times New Roman"/>
          <w:sz w:val="24"/>
          <w:szCs w:val="24"/>
        </w:rPr>
        <w:t>tocol</w:t>
      </w:r>
      <w:r w:rsidR="00AE22AD" w:rsidRPr="00B67038">
        <w:rPr>
          <w:rFonts w:ascii="Book Antiqua" w:hAnsi="Book Antiqua" w:cs="Times New Roman"/>
          <w:sz w:val="24"/>
          <w:szCs w:val="24"/>
        </w:rPr>
        <w:t xml:space="preserve">, which </w:t>
      </w:r>
      <w:r w:rsidR="00CF57B3" w:rsidRPr="00B67038">
        <w:rPr>
          <w:rFonts w:ascii="Book Antiqua" w:hAnsi="Book Antiqua" w:cs="Times New Roman"/>
          <w:sz w:val="24"/>
          <w:szCs w:val="24"/>
        </w:rPr>
        <w:t>consist</w:t>
      </w:r>
      <w:r w:rsidR="00AE22AD" w:rsidRPr="00B67038">
        <w:rPr>
          <w:rFonts w:ascii="Book Antiqua" w:hAnsi="Book Antiqua" w:cs="Times New Roman"/>
          <w:sz w:val="24"/>
          <w:szCs w:val="24"/>
        </w:rPr>
        <w:t>s of</w:t>
      </w:r>
      <w:r w:rsidR="00CF57B3" w:rsidRPr="00B67038">
        <w:rPr>
          <w:rFonts w:ascii="Book Antiqua" w:hAnsi="Book Antiqua" w:cs="Times New Roman"/>
          <w:sz w:val="24"/>
          <w:szCs w:val="24"/>
        </w:rPr>
        <w:t xml:space="preserve"> appropriate nutritional support and good infection control including prevention of hyperglycemia and/or insulin resistance</w:t>
      </w:r>
      <w:r w:rsidR="00AE22AD" w:rsidRPr="00B67038">
        <w:rPr>
          <w:rFonts w:ascii="Book Antiqua" w:hAnsi="Book Antiqua" w:cs="Times New Roman"/>
          <w:sz w:val="24"/>
          <w:szCs w:val="24"/>
        </w:rPr>
        <w:t>,</w:t>
      </w:r>
      <w:r w:rsidR="00D56CF3" w:rsidRPr="00B67038">
        <w:rPr>
          <w:rFonts w:ascii="Book Antiqua" w:hAnsi="Book Antiqua" w:cs="Times New Roman"/>
          <w:sz w:val="24"/>
          <w:szCs w:val="24"/>
        </w:rPr>
        <w:t xml:space="preserve"> aims to</w:t>
      </w:r>
      <w:r w:rsidR="00CF57B3" w:rsidRPr="00B67038">
        <w:rPr>
          <w:rFonts w:ascii="Book Antiqua" w:hAnsi="Book Antiqua" w:cs="Times New Roman"/>
          <w:sz w:val="24"/>
          <w:szCs w:val="24"/>
        </w:rPr>
        <w:t xml:space="preserve"> short</w:t>
      </w:r>
      <w:r w:rsidR="00D56CF3" w:rsidRPr="00B67038">
        <w:rPr>
          <w:rFonts w:ascii="Book Antiqua" w:hAnsi="Book Antiqua" w:cs="Times New Roman"/>
          <w:sz w:val="24"/>
          <w:szCs w:val="24"/>
        </w:rPr>
        <w:t>en</w:t>
      </w:r>
      <w:r w:rsidR="00CF57B3" w:rsidRPr="00B67038">
        <w:rPr>
          <w:rFonts w:ascii="Book Antiqua" w:hAnsi="Book Antiqua" w:cs="Times New Roman"/>
          <w:sz w:val="24"/>
          <w:szCs w:val="24"/>
        </w:rPr>
        <w:t xml:space="preserve"> hospital stay</w:t>
      </w:r>
      <w:r w:rsidR="00D56CF3" w:rsidRPr="00B67038">
        <w:rPr>
          <w:rFonts w:ascii="Book Antiqua" w:hAnsi="Book Antiqua" w:cs="Times New Roman"/>
          <w:sz w:val="24"/>
          <w:szCs w:val="24"/>
        </w:rPr>
        <w:t>s</w:t>
      </w:r>
      <w:r w:rsidR="00CF57B3" w:rsidRPr="00B67038">
        <w:rPr>
          <w:rFonts w:ascii="Book Antiqua" w:hAnsi="Book Antiqua" w:cs="Times New Roman"/>
          <w:sz w:val="24"/>
          <w:szCs w:val="24"/>
        </w:rPr>
        <w:t xml:space="preserve">, </w:t>
      </w:r>
      <w:r w:rsidR="00D56CF3" w:rsidRPr="00B67038">
        <w:rPr>
          <w:rFonts w:ascii="Book Antiqua" w:hAnsi="Book Antiqua" w:cs="Times New Roman"/>
          <w:sz w:val="24"/>
          <w:szCs w:val="24"/>
        </w:rPr>
        <w:t>improve</w:t>
      </w:r>
      <w:r w:rsidR="00CF57B3" w:rsidRPr="00B67038">
        <w:rPr>
          <w:rFonts w:ascii="Book Antiqua" w:hAnsi="Book Antiqua" w:cs="Times New Roman"/>
          <w:sz w:val="24"/>
          <w:szCs w:val="24"/>
        </w:rPr>
        <w:t xml:space="preserve"> quality of life</w:t>
      </w:r>
      <w:r w:rsidR="004D79B0" w:rsidRPr="00B67038">
        <w:rPr>
          <w:rFonts w:ascii="Book Antiqua" w:hAnsi="Book Antiqua" w:cs="Times New Roman"/>
          <w:sz w:val="24"/>
          <w:szCs w:val="24"/>
        </w:rPr>
        <w:t xml:space="preserve"> </w:t>
      </w:r>
      <w:r w:rsidR="00CF57B3" w:rsidRPr="00B67038">
        <w:rPr>
          <w:rFonts w:ascii="Book Antiqua" w:hAnsi="Book Antiqua" w:cs="Times New Roman"/>
          <w:sz w:val="24"/>
          <w:szCs w:val="24"/>
        </w:rPr>
        <w:t>in patients, and</w:t>
      </w:r>
      <w:r w:rsidR="00956F0D" w:rsidRPr="00B67038">
        <w:rPr>
          <w:rFonts w:ascii="Book Antiqua" w:hAnsi="Book Antiqua" w:cs="Times New Roman"/>
          <w:sz w:val="24"/>
          <w:szCs w:val="24"/>
        </w:rPr>
        <w:t xml:space="preserve"> </w:t>
      </w:r>
      <w:r w:rsidR="00D56CF3" w:rsidRPr="00B67038">
        <w:rPr>
          <w:rFonts w:ascii="Book Antiqua" w:hAnsi="Book Antiqua" w:cs="Times New Roman"/>
          <w:sz w:val="24"/>
          <w:szCs w:val="24"/>
        </w:rPr>
        <w:t>reduce costs</w:t>
      </w:r>
      <w:r w:rsidR="00CF57B3" w:rsidRPr="00B67038">
        <w:rPr>
          <w:rFonts w:ascii="Book Antiqua" w:hAnsi="Book Antiqua" w:cs="Times New Roman"/>
          <w:sz w:val="24"/>
          <w:szCs w:val="24"/>
        </w:rPr>
        <w:t xml:space="preserve"> </w:t>
      </w:r>
      <w:r w:rsidR="00956F0D" w:rsidRPr="00B67038">
        <w:rPr>
          <w:rFonts w:ascii="Book Antiqua" w:hAnsi="Book Antiqua" w:cs="Times New Roman"/>
          <w:sz w:val="24"/>
          <w:szCs w:val="24"/>
        </w:rPr>
        <w:t>to the</w:t>
      </w:r>
      <w:r w:rsidR="00CF57B3" w:rsidRPr="00B67038">
        <w:rPr>
          <w:rFonts w:ascii="Book Antiqua" w:hAnsi="Book Antiqua" w:cs="Times New Roman"/>
          <w:sz w:val="24"/>
          <w:szCs w:val="24"/>
        </w:rPr>
        <w:t xml:space="preserve"> </w:t>
      </w:r>
      <w:proofErr w:type="gramStart"/>
      <w:r w:rsidR="00CF57B3" w:rsidRPr="00B67038">
        <w:rPr>
          <w:rFonts w:ascii="Book Antiqua" w:hAnsi="Book Antiqua" w:cs="Times New Roman"/>
          <w:sz w:val="24"/>
          <w:szCs w:val="24"/>
        </w:rPr>
        <w:t>hospital</w:t>
      </w:r>
      <w:r w:rsidR="00FD33DE" w:rsidRPr="00B67038">
        <w:rPr>
          <w:rFonts w:ascii="Book Antiqua" w:hAnsi="Book Antiqua" w:cs="Times New Roman"/>
          <w:sz w:val="24"/>
          <w:szCs w:val="24"/>
          <w:vertAlign w:val="superscript"/>
        </w:rPr>
        <w:t>[</w:t>
      </w:r>
      <w:proofErr w:type="gramEnd"/>
      <w:r w:rsidR="000C4D58" w:rsidRPr="00B67038">
        <w:rPr>
          <w:rFonts w:ascii="Book Antiqua" w:hAnsi="Book Antiqua" w:cs="Times New Roman"/>
          <w:sz w:val="24"/>
          <w:szCs w:val="24"/>
          <w:vertAlign w:val="superscript"/>
        </w:rPr>
        <w:t>16-19]</w:t>
      </w:r>
      <w:r w:rsidR="001B7F59" w:rsidRPr="00B67038">
        <w:rPr>
          <w:rFonts w:ascii="Book Antiqua" w:hAnsi="Book Antiqua" w:cs="Times New Roman"/>
          <w:sz w:val="24"/>
          <w:szCs w:val="24"/>
        </w:rPr>
        <w:t>.</w:t>
      </w:r>
      <w:r w:rsidR="00C84AD9" w:rsidRPr="00B67038">
        <w:rPr>
          <w:rFonts w:ascii="Book Antiqua" w:hAnsi="Book Antiqua" w:cs="Times New Roman"/>
          <w:sz w:val="24"/>
          <w:szCs w:val="24"/>
          <w:vertAlign w:val="superscript"/>
        </w:rPr>
        <w:t xml:space="preserve"> </w:t>
      </w:r>
      <w:r w:rsidR="009823D7" w:rsidRPr="00B67038">
        <w:rPr>
          <w:rFonts w:ascii="Book Antiqua" w:hAnsi="Book Antiqua" w:cs="Times New Roman"/>
          <w:sz w:val="24"/>
          <w:szCs w:val="24"/>
        </w:rPr>
        <w:t>I</w:t>
      </w:r>
      <w:r w:rsidR="008D6421" w:rsidRPr="00B67038">
        <w:rPr>
          <w:rFonts w:ascii="Book Antiqua" w:hAnsi="Book Antiqua" w:cs="Times New Roman"/>
          <w:sz w:val="24"/>
          <w:szCs w:val="24"/>
        </w:rPr>
        <w:t xml:space="preserve">n </w:t>
      </w:r>
      <w:r w:rsidR="00E35A4F" w:rsidRPr="00B67038">
        <w:rPr>
          <w:rFonts w:ascii="Book Antiqua" w:hAnsi="Book Antiqua" w:cs="Times New Roman"/>
          <w:sz w:val="24"/>
          <w:szCs w:val="24"/>
        </w:rPr>
        <w:t>our</w:t>
      </w:r>
      <w:r w:rsidR="008D6421" w:rsidRPr="00B67038">
        <w:rPr>
          <w:rFonts w:ascii="Book Antiqua" w:hAnsi="Book Antiqua" w:cs="Times New Roman"/>
          <w:sz w:val="24"/>
          <w:szCs w:val="24"/>
        </w:rPr>
        <w:t xml:space="preserve"> study, </w:t>
      </w:r>
      <w:r w:rsidR="00956F0D" w:rsidRPr="00B67038">
        <w:rPr>
          <w:rFonts w:ascii="Book Antiqua" w:hAnsi="Book Antiqua" w:cs="Times New Roman"/>
          <w:sz w:val="24"/>
          <w:szCs w:val="24"/>
        </w:rPr>
        <w:t xml:space="preserve">treatment with </w:t>
      </w:r>
      <w:r w:rsidR="008D6421" w:rsidRPr="00B67038">
        <w:rPr>
          <w:rFonts w:ascii="Book Antiqua" w:hAnsi="Book Antiqua" w:cs="Times New Roman"/>
          <w:sz w:val="24"/>
          <w:szCs w:val="24"/>
        </w:rPr>
        <w:t>DKT alone wa</w:t>
      </w:r>
      <w:r w:rsidR="009823D7" w:rsidRPr="00B67038">
        <w:rPr>
          <w:rFonts w:ascii="Book Antiqua" w:hAnsi="Book Antiqua" w:cs="Times New Roman"/>
          <w:sz w:val="24"/>
          <w:szCs w:val="24"/>
        </w:rPr>
        <w:t xml:space="preserve">s more effective </w:t>
      </w:r>
      <w:r w:rsidR="004940EB" w:rsidRPr="00B67038">
        <w:rPr>
          <w:rFonts w:ascii="Book Antiqua" w:hAnsi="Book Antiqua" w:cs="Times New Roman"/>
          <w:sz w:val="24"/>
          <w:szCs w:val="24"/>
        </w:rPr>
        <w:t>in</w:t>
      </w:r>
      <w:r w:rsidR="00C05B34" w:rsidRPr="00B67038">
        <w:rPr>
          <w:rFonts w:ascii="Book Antiqua" w:hAnsi="Book Antiqua" w:cs="Times New Roman"/>
          <w:sz w:val="24"/>
          <w:szCs w:val="24"/>
        </w:rPr>
        <w:t xml:space="preserve"> improving</w:t>
      </w:r>
      <w:r w:rsidR="009823D7" w:rsidRPr="00B67038">
        <w:rPr>
          <w:rFonts w:ascii="Book Antiqua" w:hAnsi="Book Antiqua" w:cs="Times New Roman"/>
          <w:sz w:val="24"/>
          <w:szCs w:val="24"/>
        </w:rPr>
        <w:t xml:space="preserve"> VAS</w:t>
      </w:r>
      <w:r w:rsidR="00C9145A" w:rsidRPr="00B67038">
        <w:rPr>
          <w:rFonts w:ascii="Book Antiqua" w:hAnsi="Book Antiqua" w:cs="Times New Roman"/>
          <w:sz w:val="24"/>
          <w:szCs w:val="24"/>
        </w:rPr>
        <w:t xml:space="preserve"> and</w:t>
      </w:r>
      <w:r w:rsidR="009823D7" w:rsidRPr="00B67038">
        <w:rPr>
          <w:rFonts w:ascii="Book Antiqua" w:hAnsi="Book Antiqua" w:cs="Times New Roman"/>
          <w:sz w:val="24"/>
          <w:szCs w:val="24"/>
        </w:rPr>
        <w:t xml:space="preserve"> GSRS scores</w:t>
      </w:r>
      <w:r w:rsidR="00C9145A" w:rsidRPr="00B67038">
        <w:rPr>
          <w:rFonts w:ascii="Book Antiqua" w:hAnsi="Book Antiqua" w:cs="Times New Roman"/>
          <w:sz w:val="24"/>
          <w:szCs w:val="24"/>
        </w:rPr>
        <w:t xml:space="preserve"> for </w:t>
      </w:r>
      <w:r w:rsidR="00565595" w:rsidRPr="00B67038">
        <w:rPr>
          <w:rFonts w:ascii="Book Antiqua" w:hAnsi="Book Antiqua" w:cs="Times New Roman"/>
          <w:sz w:val="24"/>
          <w:szCs w:val="24"/>
        </w:rPr>
        <w:t xml:space="preserve">abdominal </w:t>
      </w:r>
      <w:r w:rsidR="00C9145A" w:rsidRPr="00B67038">
        <w:rPr>
          <w:rFonts w:ascii="Book Antiqua" w:hAnsi="Book Antiqua" w:cs="Times New Roman"/>
          <w:sz w:val="24"/>
          <w:szCs w:val="24"/>
        </w:rPr>
        <w:t>bloating</w:t>
      </w:r>
      <w:r w:rsidR="009A16DA" w:rsidRPr="00B67038">
        <w:rPr>
          <w:rFonts w:ascii="Book Antiqua" w:hAnsi="Book Antiqua" w:cs="Times New Roman"/>
          <w:sz w:val="24"/>
          <w:szCs w:val="24"/>
        </w:rPr>
        <w:t xml:space="preserve"> </w:t>
      </w:r>
      <w:r w:rsidR="009823D7" w:rsidRPr="00B67038">
        <w:rPr>
          <w:rFonts w:ascii="Book Antiqua" w:hAnsi="Book Antiqua" w:cs="Times New Roman"/>
          <w:sz w:val="24"/>
          <w:szCs w:val="24"/>
        </w:rPr>
        <w:t>than</w:t>
      </w:r>
      <w:r w:rsidR="0059785C" w:rsidRPr="00B67038">
        <w:rPr>
          <w:rFonts w:ascii="Book Antiqua" w:hAnsi="Book Antiqua" w:cs="Times New Roman"/>
          <w:sz w:val="24"/>
          <w:szCs w:val="24"/>
        </w:rPr>
        <w:t xml:space="preserve"> was</w:t>
      </w:r>
      <w:r w:rsidR="009823D7" w:rsidRPr="00B67038">
        <w:rPr>
          <w:rFonts w:ascii="Book Antiqua" w:hAnsi="Book Antiqua" w:cs="Times New Roman"/>
          <w:sz w:val="24"/>
          <w:szCs w:val="24"/>
        </w:rPr>
        <w:t xml:space="preserve"> </w:t>
      </w:r>
      <w:r w:rsidR="00565595" w:rsidRPr="00B67038">
        <w:rPr>
          <w:rFonts w:ascii="Book Antiqua" w:hAnsi="Book Antiqua" w:cs="Times New Roman"/>
          <w:sz w:val="24"/>
          <w:szCs w:val="24"/>
        </w:rPr>
        <w:t>treatment with</w:t>
      </w:r>
      <w:r w:rsidR="009823D7" w:rsidRPr="00B67038">
        <w:rPr>
          <w:rFonts w:ascii="Book Antiqua" w:hAnsi="Book Antiqua" w:cs="Times New Roman"/>
          <w:sz w:val="24"/>
          <w:szCs w:val="24"/>
        </w:rPr>
        <w:t xml:space="preserve"> DKT combined with lactulose.</w:t>
      </w:r>
      <w:r w:rsidR="00C82948" w:rsidRPr="00B67038">
        <w:rPr>
          <w:rFonts w:ascii="Book Antiqua" w:hAnsi="Book Antiqua" w:cs="Times New Roman"/>
          <w:sz w:val="24"/>
          <w:szCs w:val="24"/>
        </w:rPr>
        <w:t xml:space="preserve"> </w:t>
      </w:r>
      <w:r w:rsidR="009A16DA" w:rsidRPr="00B67038">
        <w:rPr>
          <w:rFonts w:ascii="Book Antiqua" w:hAnsi="Book Antiqua" w:cs="Times New Roman"/>
          <w:sz w:val="24"/>
          <w:szCs w:val="24"/>
        </w:rPr>
        <w:t xml:space="preserve">Furthermore, the results of our comparison of total calorie intake between patients treated with DKT alone and those treated with combination therapy, suggest that DKT alone therapy is the more effective regimen to promote early recovery associated with dietary nutrition. </w:t>
      </w:r>
      <w:r w:rsidR="00A1630A" w:rsidRPr="00B67038">
        <w:rPr>
          <w:rFonts w:ascii="Book Antiqua" w:hAnsi="Book Antiqua" w:cs="Times New Roman"/>
          <w:sz w:val="24"/>
          <w:szCs w:val="24"/>
        </w:rPr>
        <w:t>Also, a</w:t>
      </w:r>
      <w:r w:rsidR="00213C20" w:rsidRPr="00B67038">
        <w:rPr>
          <w:rFonts w:ascii="Book Antiqua" w:hAnsi="Book Antiqua" w:cs="Times New Roman"/>
          <w:sz w:val="24"/>
          <w:szCs w:val="24"/>
        </w:rPr>
        <w:t xml:space="preserve">lthough it was not </w:t>
      </w:r>
      <w:r w:rsidR="0059785C" w:rsidRPr="00B67038">
        <w:rPr>
          <w:rFonts w:ascii="Book Antiqua" w:hAnsi="Book Antiqua" w:cs="Times New Roman"/>
          <w:sz w:val="24"/>
          <w:szCs w:val="24"/>
        </w:rPr>
        <w:t xml:space="preserve">a statistically </w:t>
      </w:r>
      <w:r w:rsidR="00213C20" w:rsidRPr="00B67038">
        <w:rPr>
          <w:rFonts w:ascii="Book Antiqua" w:hAnsi="Book Antiqua" w:cs="Times New Roman"/>
          <w:sz w:val="24"/>
          <w:szCs w:val="24"/>
        </w:rPr>
        <w:t>significant difference,</w:t>
      </w:r>
      <w:r w:rsidR="00F01F32" w:rsidRPr="00B67038">
        <w:rPr>
          <w:rFonts w:ascii="Book Antiqua" w:hAnsi="Book Antiqua" w:cs="Times New Roman"/>
          <w:sz w:val="24"/>
          <w:szCs w:val="24"/>
        </w:rPr>
        <w:t xml:space="preserve"> patients treated with DKT alone </w:t>
      </w:r>
      <w:r w:rsidR="0059785C" w:rsidRPr="00B67038">
        <w:rPr>
          <w:rFonts w:ascii="Book Antiqua" w:hAnsi="Book Antiqua" w:cs="Times New Roman"/>
          <w:sz w:val="24"/>
          <w:szCs w:val="24"/>
        </w:rPr>
        <w:t>showed a</w:t>
      </w:r>
      <w:r w:rsidR="00213C20" w:rsidRPr="00B67038">
        <w:rPr>
          <w:rFonts w:ascii="Book Antiqua" w:hAnsi="Book Antiqua" w:cs="Times New Roman"/>
          <w:sz w:val="24"/>
          <w:szCs w:val="24"/>
        </w:rPr>
        <w:t xml:space="preserve"> </w:t>
      </w:r>
      <w:r w:rsidR="007F3169" w:rsidRPr="00B67038">
        <w:rPr>
          <w:rFonts w:ascii="Book Antiqua" w:hAnsi="Book Antiqua" w:cs="Times New Roman"/>
          <w:sz w:val="24"/>
          <w:szCs w:val="24"/>
        </w:rPr>
        <w:t xml:space="preserve">lower morbidity rate and </w:t>
      </w:r>
      <w:r w:rsidR="008B7D14" w:rsidRPr="00B67038">
        <w:rPr>
          <w:rFonts w:ascii="Book Antiqua" w:hAnsi="Book Antiqua" w:cs="Times New Roman"/>
          <w:sz w:val="24"/>
          <w:szCs w:val="24"/>
        </w:rPr>
        <w:t xml:space="preserve">had </w:t>
      </w:r>
      <w:r w:rsidR="0059785C" w:rsidRPr="00B67038">
        <w:rPr>
          <w:rFonts w:ascii="Book Antiqua" w:hAnsi="Book Antiqua" w:cs="Times New Roman"/>
          <w:sz w:val="24"/>
          <w:szCs w:val="24"/>
        </w:rPr>
        <w:t xml:space="preserve">a </w:t>
      </w:r>
      <w:r w:rsidR="008B7D14" w:rsidRPr="00B67038">
        <w:rPr>
          <w:rFonts w:ascii="Book Antiqua" w:hAnsi="Book Antiqua" w:cs="Times New Roman"/>
          <w:sz w:val="24"/>
          <w:szCs w:val="24"/>
        </w:rPr>
        <w:t xml:space="preserve">tendency </w:t>
      </w:r>
      <w:r w:rsidR="0059785C" w:rsidRPr="00B67038">
        <w:rPr>
          <w:rFonts w:ascii="Book Antiqua" w:hAnsi="Book Antiqua" w:cs="Times New Roman"/>
          <w:sz w:val="24"/>
          <w:szCs w:val="24"/>
        </w:rPr>
        <w:t>towards a</w:t>
      </w:r>
      <w:r w:rsidR="008B7D14" w:rsidRPr="00B67038">
        <w:rPr>
          <w:rFonts w:ascii="Book Antiqua" w:hAnsi="Book Antiqua" w:cs="Times New Roman"/>
          <w:sz w:val="24"/>
          <w:szCs w:val="24"/>
        </w:rPr>
        <w:t xml:space="preserve"> </w:t>
      </w:r>
      <w:r w:rsidR="00595DD7" w:rsidRPr="00B67038">
        <w:rPr>
          <w:rFonts w:ascii="Book Antiqua" w:hAnsi="Book Antiqua" w:cs="Times New Roman"/>
          <w:sz w:val="24"/>
          <w:szCs w:val="24"/>
        </w:rPr>
        <w:t xml:space="preserve">shorter hospital stay compared with </w:t>
      </w:r>
      <w:r w:rsidR="00F01F32" w:rsidRPr="00B67038">
        <w:rPr>
          <w:rFonts w:ascii="Book Antiqua" w:hAnsi="Book Antiqua" w:cs="Times New Roman"/>
          <w:sz w:val="24"/>
          <w:szCs w:val="24"/>
        </w:rPr>
        <w:t>those subjected to the combination therapy</w:t>
      </w:r>
      <w:r w:rsidR="00595DD7" w:rsidRPr="00B67038">
        <w:rPr>
          <w:rFonts w:ascii="Book Antiqua" w:hAnsi="Book Antiqua" w:cs="Times New Roman"/>
          <w:sz w:val="24"/>
          <w:szCs w:val="24"/>
        </w:rPr>
        <w:t>.</w:t>
      </w:r>
      <w:r w:rsidR="00824286" w:rsidRPr="00B67038">
        <w:rPr>
          <w:rFonts w:ascii="Book Antiqua" w:hAnsi="Book Antiqua" w:cs="Times New Roman"/>
          <w:sz w:val="24"/>
          <w:szCs w:val="24"/>
        </w:rPr>
        <w:t xml:space="preserve"> </w:t>
      </w:r>
      <w:r w:rsidR="009A16DA" w:rsidRPr="00B67038">
        <w:rPr>
          <w:rFonts w:ascii="Book Antiqua" w:hAnsi="Book Antiqua" w:cs="Times New Roman"/>
          <w:sz w:val="24"/>
          <w:szCs w:val="24"/>
        </w:rPr>
        <w:t xml:space="preserve">Furthermore, </w:t>
      </w:r>
      <w:bookmarkStart w:id="20" w:name="OLE_LINK604"/>
      <w:bookmarkStart w:id="21" w:name="OLE_LINK605"/>
      <w:r w:rsidR="001B7F59" w:rsidRPr="00B67038">
        <w:rPr>
          <w:rFonts w:ascii="Book Antiqua" w:hAnsi="Book Antiqua" w:cs="Times New Roman"/>
          <w:sz w:val="24"/>
          <w:szCs w:val="24"/>
        </w:rPr>
        <w:t>Ogasawara</w:t>
      </w:r>
      <w:bookmarkEnd w:id="20"/>
      <w:bookmarkEnd w:id="21"/>
      <w:r w:rsidR="001B7F59" w:rsidRPr="00B67038">
        <w:rPr>
          <w:rFonts w:ascii="Book Antiqua" w:hAnsi="Book Antiqua" w:cs="Times New Roman"/>
          <w:sz w:val="24"/>
          <w:szCs w:val="24"/>
        </w:rPr>
        <w:t xml:space="preserve"> </w:t>
      </w:r>
      <w:r w:rsidR="00FD33DE" w:rsidRPr="00B67038">
        <w:rPr>
          <w:rFonts w:ascii="Book Antiqua" w:hAnsi="Book Antiqua" w:cs="Times New Roman"/>
          <w:i/>
          <w:sz w:val="24"/>
          <w:szCs w:val="24"/>
        </w:rPr>
        <w:t xml:space="preserve">et </w:t>
      </w:r>
      <w:proofErr w:type="gramStart"/>
      <w:r w:rsidR="00FD33DE" w:rsidRPr="00B67038">
        <w:rPr>
          <w:rFonts w:ascii="Book Antiqua" w:hAnsi="Book Antiqua" w:cs="Times New Roman"/>
          <w:i/>
          <w:sz w:val="24"/>
          <w:szCs w:val="24"/>
        </w:rPr>
        <w:t>al</w:t>
      </w:r>
      <w:r w:rsidR="00FD33DE" w:rsidRPr="00B67038">
        <w:rPr>
          <w:rFonts w:ascii="Book Antiqua" w:hAnsi="Book Antiqua" w:cs="Times New Roman"/>
          <w:sz w:val="24"/>
          <w:szCs w:val="24"/>
          <w:vertAlign w:val="superscript"/>
        </w:rPr>
        <w:t>[</w:t>
      </w:r>
      <w:proofErr w:type="gramEnd"/>
      <w:r w:rsidR="000C4D58" w:rsidRPr="00B67038">
        <w:rPr>
          <w:rFonts w:ascii="Book Antiqua" w:hAnsi="Book Antiqua" w:cs="Times New Roman"/>
          <w:sz w:val="24"/>
          <w:szCs w:val="24"/>
          <w:vertAlign w:val="superscript"/>
        </w:rPr>
        <w:t>20]</w:t>
      </w:r>
      <w:r w:rsidR="00C84AD9" w:rsidRPr="00B67038">
        <w:rPr>
          <w:rFonts w:ascii="Book Antiqua" w:hAnsi="Book Antiqua" w:cs="Times New Roman"/>
          <w:sz w:val="24"/>
          <w:szCs w:val="24"/>
          <w:vertAlign w:val="superscript"/>
        </w:rPr>
        <w:t xml:space="preserve"> </w:t>
      </w:r>
      <w:r w:rsidR="000B6D32" w:rsidRPr="00B67038">
        <w:rPr>
          <w:rFonts w:ascii="Book Antiqua" w:hAnsi="Book Antiqua" w:cs="Times New Roman"/>
          <w:sz w:val="24"/>
          <w:szCs w:val="24"/>
        </w:rPr>
        <w:t>found</w:t>
      </w:r>
      <w:r w:rsidR="00687EF2" w:rsidRPr="00B67038">
        <w:rPr>
          <w:rFonts w:ascii="Book Antiqua" w:hAnsi="Book Antiqua" w:cs="Times New Roman"/>
          <w:sz w:val="24"/>
          <w:szCs w:val="24"/>
        </w:rPr>
        <w:t xml:space="preserve"> that DKT increased portal blood flow in </w:t>
      </w:r>
      <w:r w:rsidR="000B6D32" w:rsidRPr="00B67038">
        <w:rPr>
          <w:rFonts w:ascii="Book Antiqua" w:hAnsi="Book Antiqua" w:cs="Times New Roman"/>
          <w:sz w:val="24"/>
          <w:szCs w:val="24"/>
        </w:rPr>
        <w:t xml:space="preserve">the </w:t>
      </w:r>
      <w:r w:rsidR="00687EF2" w:rsidRPr="00B67038">
        <w:rPr>
          <w:rFonts w:ascii="Book Antiqua" w:hAnsi="Book Antiqua" w:cs="Times New Roman"/>
          <w:sz w:val="24"/>
          <w:szCs w:val="24"/>
        </w:rPr>
        <w:t>early phase after oral administration (2.5</w:t>
      </w:r>
      <w:r w:rsidR="00D56CF3" w:rsidRPr="00B67038">
        <w:rPr>
          <w:rFonts w:ascii="Book Antiqua" w:hAnsi="Book Antiqua" w:cs="Times New Roman"/>
          <w:sz w:val="24"/>
          <w:szCs w:val="24"/>
        </w:rPr>
        <w:t>-</w:t>
      </w:r>
      <w:r w:rsidR="00687EF2" w:rsidRPr="00B67038">
        <w:rPr>
          <w:rFonts w:ascii="Book Antiqua" w:hAnsi="Book Antiqua" w:cs="Times New Roman"/>
          <w:sz w:val="24"/>
          <w:szCs w:val="24"/>
        </w:rPr>
        <w:t>g dose) without any significant changes in the blood pressure and heart rate in the healthy volunteers, cirrhotic patients and liver transplant patients</w:t>
      </w:r>
      <w:r w:rsidR="009A16DA" w:rsidRPr="00B67038">
        <w:rPr>
          <w:rFonts w:ascii="Book Antiqua" w:hAnsi="Book Antiqua" w:cs="Times New Roman"/>
          <w:sz w:val="24"/>
          <w:szCs w:val="24"/>
        </w:rPr>
        <w:t xml:space="preserve">, suggesting that </w:t>
      </w:r>
      <w:r w:rsidR="008F2DFA" w:rsidRPr="00B67038">
        <w:rPr>
          <w:rFonts w:ascii="Book Antiqua" w:hAnsi="Book Antiqua" w:cs="Times New Roman"/>
          <w:sz w:val="24"/>
          <w:szCs w:val="24"/>
        </w:rPr>
        <w:t>DKT therapy</w:t>
      </w:r>
      <w:r w:rsidR="009A16DA" w:rsidRPr="00B67038">
        <w:rPr>
          <w:rFonts w:ascii="Book Antiqua" w:hAnsi="Book Antiqua" w:cs="Times New Roman"/>
          <w:sz w:val="24"/>
          <w:szCs w:val="24"/>
        </w:rPr>
        <w:t xml:space="preserve"> might</w:t>
      </w:r>
      <w:r w:rsidR="00AD3013" w:rsidRPr="00B67038">
        <w:rPr>
          <w:rFonts w:ascii="Book Antiqua" w:hAnsi="Book Antiqua" w:cs="Times New Roman"/>
          <w:sz w:val="24"/>
          <w:szCs w:val="24"/>
        </w:rPr>
        <w:t xml:space="preserve"> </w:t>
      </w:r>
      <w:r w:rsidR="00687EF2" w:rsidRPr="00B67038">
        <w:rPr>
          <w:rFonts w:ascii="Book Antiqua" w:hAnsi="Book Antiqua" w:cs="Times New Roman"/>
          <w:sz w:val="24"/>
          <w:szCs w:val="24"/>
        </w:rPr>
        <w:t>improve</w:t>
      </w:r>
      <w:r w:rsidR="00AD3013" w:rsidRPr="00B67038">
        <w:rPr>
          <w:rFonts w:ascii="Book Antiqua" w:hAnsi="Book Antiqua" w:cs="Times New Roman"/>
          <w:sz w:val="24"/>
          <w:szCs w:val="24"/>
        </w:rPr>
        <w:t xml:space="preserve"> </w:t>
      </w:r>
      <w:r w:rsidR="00687EF2" w:rsidRPr="00B67038">
        <w:rPr>
          <w:rFonts w:ascii="Book Antiqua" w:hAnsi="Book Antiqua" w:cs="Times New Roman"/>
          <w:sz w:val="24"/>
          <w:szCs w:val="24"/>
        </w:rPr>
        <w:t xml:space="preserve">liver function </w:t>
      </w:r>
      <w:r w:rsidR="000B6D32" w:rsidRPr="00B67038">
        <w:rPr>
          <w:rFonts w:ascii="Book Antiqua" w:hAnsi="Book Antiqua" w:cs="Times New Roman"/>
          <w:sz w:val="24"/>
          <w:szCs w:val="24"/>
        </w:rPr>
        <w:t>by</w:t>
      </w:r>
      <w:r w:rsidR="00687EF2" w:rsidRPr="00B67038">
        <w:rPr>
          <w:rFonts w:ascii="Book Antiqua" w:hAnsi="Book Antiqua" w:cs="Times New Roman"/>
          <w:sz w:val="24"/>
          <w:szCs w:val="24"/>
        </w:rPr>
        <w:t xml:space="preserve"> increasing portal blood flow in patients after hepatic resection.</w:t>
      </w:r>
      <w:r w:rsidR="00C82948" w:rsidRPr="00B67038">
        <w:rPr>
          <w:rFonts w:ascii="Book Antiqua" w:hAnsi="Book Antiqua" w:cs="Times New Roman"/>
          <w:sz w:val="24"/>
          <w:szCs w:val="24"/>
        </w:rPr>
        <w:t xml:space="preserve"> </w:t>
      </w:r>
      <w:r w:rsidR="000B6D32" w:rsidRPr="00B67038">
        <w:rPr>
          <w:rFonts w:ascii="Book Antiqua" w:hAnsi="Book Antiqua" w:cs="Times New Roman"/>
          <w:sz w:val="24"/>
          <w:szCs w:val="24"/>
        </w:rPr>
        <w:t>Therefore, in terms of</w:t>
      </w:r>
      <w:r w:rsidR="00471B55" w:rsidRPr="00B67038">
        <w:rPr>
          <w:rFonts w:ascii="Book Antiqua" w:hAnsi="Book Antiqua" w:cs="Times New Roman"/>
          <w:sz w:val="24"/>
          <w:szCs w:val="24"/>
        </w:rPr>
        <w:t xml:space="preserve"> ERAS, </w:t>
      </w:r>
      <w:r w:rsidR="00687EF2" w:rsidRPr="00B67038">
        <w:rPr>
          <w:rFonts w:ascii="Book Antiqua" w:hAnsi="Book Antiqua" w:cs="Times New Roman"/>
          <w:sz w:val="24"/>
          <w:szCs w:val="24"/>
        </w:rPr>
        <w:t xml:space="preserve">DKT alone therapy </w:t>
      </w:r>
      <w:r w:rsidR="00075ABA" w:rsidRPr="00B67038">
        <w:rPr>
          <w:rFonts w:ascii="Book Antiqua" w:hAnsi="Book Antiqua" w:cs="Times New Roman"/>
          <w:sz w:val="24"/>
          <w:szCs w:val="24"/>
        </w:rPr>
        <w:t>after hepatic resection may be</w:t>
      </w:r>
      <w:r w:rsidR="00687EF2" w:rsidRPr="00B67038">
        <w:rPr>
          <w:rFonts w:ascii="Book Antiqua" w:hAnsi="Book Antiqua" w:cs="Times New Roman"/>
          <w:sz w:val="24"/>
          <w:szCs w:val="24"/>
        </w:rPr>
        <w:t xml:space="preserve"> useful</w:t>
      </w:r>
      <w:r w:rsidR="00824286" w:rsidRPr="00B67038">
        <w:rPr>
          <w:rFonts w:ascii="Book Antiqua" w:hAnsi="Book Antiqua" w:cs="Times New Roman"/>
          <w:sz w:val="24"/>
          <w:szCs w:val="24"/>
        </w:rPr>
        <w:t xml:space="preserve"> </w:t>
      </w:r>
      <w:r w:rsidR="000D7B64" w:rsidRPr="00B67038">
        <w:rPr>
          <w:rFonts w:ascii="Book Antiqua" w:hAnsi="Book Antiqua" w:cs="Times New Roman"/>
          <w:sz w:val="24"/>
          <w:szCs w:val="24"/>
        </w:rPr>
        <w:t xml:space="preserve">not only </w:t>
      </w:r>
      <w:r w:rsidR="00824286" w:rsidRPr="00B67038">
        <w:rPr>
          <w:rFonts w:ascii="Book Antiqua" w:hAnsi="Book Antiqua" w:cs="Times New Roman"/>
          <w:sz w:val="24"/>
          <w:szCs w:val="24"/>
        </w:rPr>
        <w:t xml:space="preserve">for </w:t>
      </w:r>
      <w:r w:rsidR="00687EF2" w:rsidRPr="00B67038">
        <w:rPr>
          <w:rFonts w:ascii="Book Antiqua" w:hAnsi="Book Antiqua" w:cs="Times New Roman"/>
          <w:sz w:val="24"/>
          <w:szCs w:val="24"/>
        </w:rPr>
        <w:t>improve</w:t>
      </w:r>
      <w:r w:rsidR="00075ABA" w:rsidRPr="00B67038">
        <w:rPr>
          <w:rFonts w:ascii="Book Antiqua" w:hAnsi="Book Antiqua" w:cs="Times New Roman"/>
          <w:sz w:val="24"/>
          <w:szCs w:val="24"/>
        </w:rPr>
        <w:t>ment of</w:t>
      </w:r>
      <w:r w:rsidR="00687EF2" w:rsidRPr="00B67038">
        <w:rPr>
          <w:rFonts w:ascii="Book Antiqua" w:hAnsi="Book Antiqua" w:cs="Times New Roman"/>
          <w:sz w:val="24"/>
          <w:szCs w:val="24"/>
        </w:rPr>
        <w:t xml:space="preserve"> posto</w:t>
      </w:r>
      <w:r w:rsidR="00075ABA" w:rsidRPr="00B67038">
        <w:rPr>
          <w:rFonts w:ascii="Book Antiqua" w:hAnsi="Book Antiqua" w:cs="Times New Roman"/>
          <w:sz w:val="24"/>
          <w:szCs w:val="24"/>
        </w:rPr>
        <w:t>perative abdominal symptoms</w:t>
      </w:r>
      <w:r w:rsidR="009A16DA" w:rsidRPr="00B67038">
        <w:rPr>
          <w:rFonts w:ascii="Book Antiqua" w:hAnsi="Book Antiqua" w:cs="Times New Roman"/>
          <w:sz w:val="24"/>
          <w:szCs w:val="24"/>
        </w:rPr>
        <w:t xml:space="preserve">, and </w:t>
      </w:r>
      <w:r w:rsidR="009A16DA" w:rsidRPr="00B67038">
        <w:rPr>
          <w:rFonts w:ascii="Book Antiqua" w:hAnsi="Book Antiqua" w:cs="Times New Roman"/>
          <w:sz w:val="24"/>
          <w:szCs w:val="24"/>
        </w:rPr>
        <w:lastRenderedPageBreak/>
        <w:t>enhanced dietary nutrition,</w:t>
      </w:r>
      <w:r w:rsidR="00075ABA" w:rsidRPr="00B67038">
        <w:rPr>
          <w:rFonts w:ascii="Book Antiqua" w:hAnsi="Book Antiqua" w:cs="Times New Roman"/>
          <w:sz w:val="24"/>
          <w:szCs w:val="24"/>
        </w:rPr>
        <w:t xml:space="preserve"> </w:t>
      </w:r>
      <w:r w:rsidR="000D7B64" w:rsidRPr="00B67038">
        <w:rPr>
          <w:rFonts w:ascii="Book Antiqua" w:hAnsi="Book Antiqua" w:cs="Times New Roman"/>
          <w:sz w:val="24"/>
          <w:szCs w:val="24"/>
        </w:rPr>
        <w:t xml:space="preserve">but also </w:t>
      </w:r>
      <w:r w:rsidR="00824286" w:rsidRPr="00B67038">
        <w:rPr>
          <w:rFonts w:ascii="Book Antiqua" w:hAnsi="Book Antiqua" w:cs="Times New Roman"/>
          <w:sz w:val="24"/>
          <w:szCs w:val="24"/>
        </w:rPr>
        <w:t xml:space="preserve">for </w:t>
      </w:r>
      <w:r w:rsidR="000D7B64" w:rsidRPr="00B67038">
        <w:rPr>
          <w:rFonts w:ascii="Book Antiqua" w:hAnsi="Book Antiqua" w:cs="Times New Roman"/>
          <w:sz w:val="24"/>
          <w:szCs w:val="24"/>
        </w:rPr>
        <w:t>preservation of hepatic</w:t>
      </w:r>
      <w:r w:rsidR="00075ABA" w:rsidRPr="00B67038">
        <w:rPr>
          <w:rFonts w:ascii="Book Antiqua" w:hAnsi="Book Antiqua" w:cs="Times New Roman"/>
          <w:sz w:val="24"/>
          <w:szCs w:val="24"/>
        </w:rPr>
        <w:t xml:space="preserve"> function</w:t>
      </w:r>
      <w:r w:rsidR="007E27E7" w:rsidRPr="00B67038">
        <w:rPr>
          <w:rFonts w:ascii="Book Antiqua" w:hAnsi="Book Antiqua" w:cs="Times New Roman"/>
          <w:sz w:val="24"/>
          <w:szCs w:val="24"/>
        </w:rPr>
        <w:t xml:space="preserve"> through</w:t>
      </w:r>
      <w:r w:rsidR="00471B55" w:rsidRPr="00B67038">
        <w:rPr>
          <w:rFonts w:ascii="Book Antiqua" w:hAnsi="Book Antiqua" w:cs="Times New Roman"/>
          <w:sz w:val="24"/>
          <w:szCs w:val="24"/>
        </w:rPr>
        <w:t xml:space="preserve"> increasing portal blood flow.</w:t>
      </w:r>
      <w:r w:rsidR="00C82948" w:rsidRPr="00B67038">
        <w:rPr>
          <w:rFonts w:ascii="Book Antiqua" w:hAnsi="Book Antiqua" w:cs="Times New Roman"/>
          <w:sz w:val="24"/>
          <w:szCs w:val="24"/>
        </w:rPr>
        <w:t xml:space="preserve"> </w:t>
      </w:r>
      <w:r w:rsidR="00AA21C5" w:rsidRPr="00B67038">
        <w:rPr>
          <w:rFonts w:ascii="Book Antiqua" w:hAnsi="Book Antiqua" w:cs="Times New Roman"/>
          <w:sz w:val="24"/>
          <w:szCs w:val="24"/>
        </w:rPr>
        <w:t>F</w:t>
      </w:r>
      <w:r w:rsidR="00D84898" w:rsidRPr="00B67038">
        <w:rPr>
          <w:rFonts w:ascii="Book Antiqua" w:hAnsi="Book Antiqua" w:cs="Times New Roman"/>
          <w:sz w:val="24"/>
          <w:szCs w:val="24"/>
        </w:rPr>
        <w:t xml:space="preserve">urther examinations with larger series </w:t>
      </w:r>
      <w:r w:rsidR="00AA21C5" w:rsidRPr="00B67038">
        <w:rPr>
          <w:rFonts w:ascii="Book Antiqua" w:hAnsi="Book Antiqua" w:cs="Times New Roman"/>
          <w:sz w:val="24"/>
          <w:szCs w:val="24"/>
        </w:rPr>
        <w:t xml:space="preserve">of patients </w:t>
      </w:r>
      <w:r w:rsidR="00D84898" w:rsidRPr="00B67038">
        <w:rPr>
          <w:rFonts w:ascii="Book Antiqua" w:hAnsi="Book Antiqua" w:cs="Times New Roman"/>
          <w:sz w:val="24"/>
          <w:szCs w:val="24"/>
        </w:rPr>
        <w:t>will be required to address these issues regarding ERAS.</w:t>
      </w:r>
    </w:p>
    <w:p w:rsidR="00821AC7" w:rsidRPr="00B67038" w:rsidRDefault="000304D8" w:rsidP="006A5444">
      <w:pPr>
        <w:spacing w:after="0" w:line="360" w:lineRule="auto"/>
        <w:ind w:firstLine="357"/>
        <w:jc w:val="both"/>
        <w:rPr>
          <w:rFonts w:ascii="Book Antiqua" w:hAnsi="Book Antiqua" w:cs="Times New Roman"/>
          <w:sz w:val="24"/>
          <w:szCs w:val="24"/>
        </w:rPr>
      </w:pPr>
      <w:r w:rsidRPr="00B67038">
        <w:rPr>
          <w:rFonts w:ascii="Book Antiqua" w:hAnsi="Book Antiqua" w:cs="Times New Roman"/>
          <w:sz w:val="24"/>
          <w:szCs w:val="24"/>
        </w:rPr>
        <w:t>Besides the</w:t>
      </w:r>
      <w:r w:rsidR="00C452C2" w:rsidRPr="00B67038">
        <w:rPr>
          <w:rFonts w:ascii="Book Antiqua" w:hAnsi="Book Antiqua" w:cs="Times New Roman"/>
          <w:sz w:val="24"/>
          <w:szCs w:val="24"/>
        </w:rPr>
        <w:t xml:space="preserve"> small sample size, </w:t>
      </w:r>
      <w:r w:rsidR="00C351DB" w:rsidRPr="00B67038">
        <w:rPr>
          <w:rFonts w:ascii="Book Antiqua" w:hAnsi="Book Antiqua" w:cs="Times New Roman"/>
          <w:sz w:val="24"/>
          <w:szCs w:val="24"/>
        </w:rPr>
        <w:t>a limitation o</w:t>
      </w:r>
      <w:r w:rsidR="000C2F0B" w:rsidRPr="00B67038">
        <w:rPr>
          <w:rFonts w:ascii="Book Antiqua" w:hAnsi="Book Antiqua" w:cs="Times New Roman"/>
          <w:sz w:val="24"/>
          <w:szCs w:val="24"/>
        </w:rPr>
        <w:t>f our study is the absence of</w:t>
      </w:r>
      <w:r w:rsidR="00C452C2" w:rsidRPr="00B67038">
        <w:rPr>
          <w:rFonts w:ascii="Book Antiqua" w:hAnsi="Book Antiqua" w:cs="Times New Roman"/>
          <w:sz w:val="24"/>
          <w:szCs w:val="24"/>
        </w:rPr>
        <w:t xml:space="preserve"> </w:t>
      </w:r>
      <w:r w:rsidR="00C351DB" w:rsidRPr="00B67038">
        <w:rPr>
          <w:rFonts w:ascii="Book Antiqua" w:hAnsi="Book Antiqua" w:cs="Times New Roman"/>
          <w:sz w:val="24"/>
          <w:szCs w:val="24"/>
        </w:rPr>
        <w:t>a</w:t>
      </w:r>
      <w:r w:rsidR="00C452C2" w:rsidRPr="00B67038">
        <w:rPr>
          <w:rFonts w:ascii="Book Antiqua" w:hAnsi="Book Antiqua" w:cs="Times New Roman"/>
          <w:sz w:val="24"/>
          <w:szCs w:val="24"/>
        </w:rPr>
        <w:t xml:space="preserve"> control group</w:t>
      </w:r>
      <w:r w:rsidR="00214CF3" w:rsidRPr="00B67038">
        <w:rPr>
          <w:rFonts w:ascii="Book Antiqua" w:hAnsi="Book Antiqua" w:cs="Times New Roman"/>
          <w:sz w:val="24"/>
          <w:szCs w:val="24"/>
        </w:rPr>
        <w:t xml:space="preserve"> </w:t>
      </w:r>
      <w:r w:rsidR="009A16DA" w:rsidRPr="00B67038">
        <w:rPr>
          <w:rFonts w:ascii="Book Antiqua" w:hAnsi="Book Antiqua" w:cs="Times New Roman"/>
          <w:sz w:val="24"/>
          <w:szCs w:val="24"/>
        </w:rPr>
        <w:t>that was not subjected to</w:t>
      </w:r>
      <w:r w:rsidR="00214CF3" w:rsidRPr="00B67038">
        <w:rPr>
          <w:rFonts w:ascii="Book Antiqua" w:hAnsi="Book Antiqua" w:cs="Times New Roman"/>
          <w:sz w:val="24"/>
          <w:szCs w:val="24"/>
        </w:rPr>
        <w:t xml:space="preserve"> DKT</w:t>
      </w:r>
      <w:r w:rsidR="009A16DA" w:rsidRPr="00B67038">
        <w:rPr>
          <w:rFonts w:ascii="Book Antiqua" w:hAnsi="Book Antiqua" w:cs="Times New Roman"/>
          <w:sz w:val="24"/>
          <w:szCs w:val="24"/>
        </w:rPr>
        <w:t xml:space="preserve"> treatment</w:t>
      </w:r>
      <w:r w:rsidR="00E53477" w:rsidRPr="00B67038">
        <w:rPr>
          <w:rFonts w:ascii="Book Antiqua" w:hAnsi="Book Antiqua" w:cs="Times New Roman"/>
          <w:sz w:val="24"/>
          <w:szCs w:val="24"/>
        </w:rPr>
        <w:t xml:space="preserve">. </w:t>
      </w:r>
      <w:r w:rsidR="00442F69" w:rsidRPr="00B67038">
        <w:rPr>
          <w:rFonts w:ascii="Book Antiqua" w:hAnsi="Book Antiqua" w:cs="Times New Roman"/>
          <w:sz w:val="24"/>
          <w:szCs w:val="24"/>
        </w:rPr>
        <w:t>P</w:t>
      </w:r>
      <w:r w:rsidR="00503310" w:rsidRPr="00B67038">
        <w:rPr>
          <w:rFonts w:ascii="Book Antiqua" w:hAnsi="Book Antiqua" w:cs="Times New Roman"/>
          <w:sz w:val="24"/>
          <w:szCs w:val="24"/>
        </w:rPr>
        <w:t>lacebo</w:t>
      </w:r>
      <w:r w:rsidR="00442F69" w:rsidRPr="00B67038">
        <w:rPr>
          <w:rFonts w:ascii="Book Antiqua" w:hAnsi="Book Antiqua" w:cs="Times New Roman"/>
          <w:sz w:val="24"/>
          <w:szCs w:val="24"/>
        </w:rPr>
        <w:t xml:space="preserve">s of </w:t>
      </w:r>
      <w:proofErr w:type="spellStart"/>
      <w:r w:rsidR="00442F69" w:rsidRPr="00B67038">
        <w:rPr>
          <w:rFonts w:ascii="Book Antiqua" w:hAnsi="Book Antiqua" w:cs="Times New Roman"/>
          <w:sz w:val="24"/>
          <w:szCs w:val="24"/>
        </w:rPr>
        <w:t>Kampo</w:t>
      </w:r>
      <w:proofErr w:type="spellEnd"/>
      <w:r w:rsidR="00442F69" w:rsidRPr="00B67038">
        <w:rPr>
          <w:rFonts w:ascii="Book Antiqua" w:hAnsi="Book Antiqua" w:cs="Times New Roman"/>
          <w:sz w:val="24"/>
          <w:szCs w:val="24"/>
        </w:rPr>
        <w:t xml:space="preserve"> medicine such as DKT are </w:t>
      </w:r>
      <w:r w:rsidR="00503310" w:rsidRPr="00B67038">
        <w:rPr>
          <w:rFonts w:ascii="Book Antiqua" w:hAnsi="Book Antiqua" w:cs="Times New Roman"/>
          <w:sz w:val="24"/>
          <w:szCs w:val="24"/>
        </w:rPr>
        <w:t xml:space="preserve">difficult to </w:t>
      </w:r>
      <w:proofErr w:type="gramStart"/>
      <w:r w:rsidR="00503310" w:rsidRPr="00B67038">
        <w:rPr>
          <w:rFonts w:ascii="Book Antiqua" w:hAnsi="Book Antiqua" w:cs="Times New Roman"/>
          <w:sz w:val="24"/>
          <w:szCs w:val="24"/>
        </w:rPr>
        <w:t>prepare</w:t>
      </w:r>
      <w:r w:rsidR="00FD33DE" w:rsidRPr="00B67038">
        <w:rPr>
          <w:rFonts w:ascii="Book Antiqua" w:hAnsi="Book Antiqua" w:cs="Times New Roman"/>
          <w:sz w:val="24"/>
          <w:szCs w:val="24"/>
          <w:vertAlign w:val="superscript"/>
        </w:rPr>
        <w:t>[</w:t>
      </w:r>
      <w:proofErr w:type="gramEnd"/>
      <w:r w:rsidR="000C4D58" w:rsidRPr="00B67038">
        <w:rPr>
          <w:rFonts w:ascii="Book Antiqua" w:hAnsi="Book Antiqua" w:cs="Times New Roman"/>
          <w:sz w:val="24"/>
          <w:szCs w:val="24"/>
          <w:vertAlign w:val="superscript"/>
        </w:rPr>
        <w:t>4-7]</w:t>
      </w:r>
      <w:r w:rsidR="00C84AD9" w:rsidRPr="00B67038">
        <w:rPr>
          <w:rFonts w:ascii="Book Antiqua" w:hAnsi="Book Antiqua" w:cs="Times New Roman"/>
          <w:sz w:val="24"/>
          <w:szCs w:val="24"/>
        </w:rPr>
        <w:t xml:space="preserve">, </w:t>
      </w:r>
      <w:r w:rsidR="009A16DA" w:rsidRPr="00B67038">
        <w:rPr>
          <w:rFonts w:ascii="Book Antiqua" w:hAnsi="Book Antiqua" w:cs="Times New Roman"/>
          <w:sz w:val="24"/>
          <w:szCs w:val="24"/>
        </w:rPr>
        <w:t>b</w:t>
      </w:r>
      <w:r w:rsidR="008C2A5F" w:rsidRPr="00B67038">
        <w:rPr>
          <w:rFonts w:ascii="Book Antiqua" w:hAnsi="Book Antiqua" w:cs="Times New Roman"/>
          <w:sz w:val="24"/>
          <w:szCs w:val="24"/>
        </w:rPr>
        <w:t>ut even if</w:t>
      </w:r>
      <w:r w:rsidR="00503310" w:rsidRPr="00B67038">
        <w:rPr>
          <w:rFonts w:ascii="Book Antiqua" w:hAnsi="Book Antiqua" w:cs="Times New Roman"/>
          <w:sz w:val="24"/>
          <w:szCs w:val="24"/>
        </w:rPr>
        <w:t xml:space="preserve"> a placebo </w:t>
      </w:r>
      <w:r w:rsidR="009A16DA" w:rsidRPr="00B67038">
        <w:rPr>
          <w:rFonts w:ascii="Book Antiqua" w:hAnsi="Book Antiqua" w:cs="Times New Roman"/>
          <w:sz w:val="24"/>
          <w:szCs w:val="24"/>
        </w:rPr>
        <w:t>could be</w:t>
      </w:r>
      <w:r w:rsidR="00503310" w:rsidRPr="00B67038">
        <w:rPr>
          <w:rFonts w:ascii="Book Antiqua" w:hAnsi="Book Antiqua" w:cs="Times New Roman"/>
          <w:sz w:val="24"/>
          <w:szCs w:val="24"/>
        </w:rPr>
        <w:t xml:space="preserve"> prepared</w:t>
      </w:r>
      <w:r w:rsidR="00311831" w:rsidRPr="00B67038">
        <w:rPr>
          <w:rFonts w:ascii="Book Antiqua" w:hAnsi="Book Antiqua" w:cs="Times New Roman"/>
          <w:sz w:val="24"/>
          <w:szCs w:val="24"/>
        </w:rPr>
        <w:t xml:space="preserve"> successfully</w:t>
      </w:r>
      <w:r w:rsidR="00503310" w:rsidRPr="00B67038">
        <w:rPr>
          <w:rFonts w:ascii="Book Antiqua" w:hAnsi="Book Antiqua" w:cs="Times New Roman"/>
          <w:sz w:val="24"/>
          <w:szCs w:val="24"/>
        </w:rPr>
        <w:t xml:space="preserve">, </w:t>
      </w:r>
      <w:r w:rsidR="009A16DA" w:rsidRPr="00B67038">
        <w:rPr>
          <w:rFonts w:ascii="Book Antiqua" w:hAnsi="Book Antiqua" w:cs="Times New Roman"/>
          <w:sz w:val="24"/>
          <w:szCs w:val="24"/>
        </w:rPr>
        <w:t>we</w:t>
      </w:r>
      <w:r w:rsidR="008A56D2" w:rsidRPr="00B67038">
        <w:rPr>
          <w:rFonts w:ascii="Book Antiqua" w:hAnsi="Book Antiqua" w:cs="Times New Roman"/>
          <w:sz w:val="24"/>
          <w:szCs w:val="24"/>
        </w:rPr>
        <w:t xml:space="preserve"> </w:t>
      </w:r>
      <w:r w:rsidR="009A16DA" w:rsidRPr="00B67038">
        <w:rPr>
          <w:rFonts w:ascii="Book Antiqua" w:hAnsi="Book Antiqua" w:cs="Times New Roman"/>
          <w:sz w:val="24"/>
          <w:szCs w:val="24"/>
        </w:rPr>
        <w:t xml:space="preserve">consider </w:t>
      </w:r>
      <w:r w:rsidR="008A56D2" w:rsidRPr="00B67038">
        <w:rPr>
          <w:rFonts w:ascii="Book Antiqua" w:hAnsi="Book Antiqua" w:cs="Times New Roman"/>
          <w:sz w:val="24"/>
          <w:szCs w:val="24"/>
        </w:rPr>
        <w:t>that th</w:t>
      </w:r>
      <w:r w:rsidR="00503310" w:rsidRPr="00B67038">
        <w:rPr>
          <w:rFonts w:ascii="Book Antiqua" w:hAnsi="Book Antiqua" w:cs="Times New Roman"/>
          <w:sz w:val="24"/>
          <w:szCs w:val="24"/>
        </w:rPr>
        <w:t>e use of</w:t>
      </w:r>
      <w:r w:rsidR="008C2A5F" w:rsidRPr="00B67038">
        <w:rPr>
          <w:rFonts w:ascii="Book Antiqua" w:hAnsi="Book Antiqua" w:cs="Times New Roman"/>
          <w:sz w:val="24"/>
          <w:szCs w:val="24"/>
        </w:rPr>
        <w:t xml:space="preserve"> such</w:t>
      </w:r>
      <w:r w:rsidR="00503310" w:rsidRPr="00B67038">
        <w:rPr>
          <w:rFonts w:ascii="Book Antiqua" w:hAnsi="Book Antiqua" w:cs="Times New Roman"/>
          <w:sz w:val="24"/>
          <w:szCs w:val="24"/>
        </w:rPr>
        <w:t xml:space="preserve"> </w:t>
      </w:r>
      <w:r w:rsidR="001A679D" w:rsidRPr="00B67038">
        <w:rPr>
          <w:rFonts w:ascii="Book Antiqua" w:hAnsi="Book Antiqua" w:cs="Times New Roman"/>
          <w:sz w:val="24"/>
          <w:szCs w:val="24"/>
        </w:rPr>
        <w:t>a</w:t>
      </w:r>
      <w:r w:rsidR="00503310" w:rsidRPr="00B67038">
        <w:rPr>
          <w:rFonts w:ascii="Book Antiqua" w:hAnsi="Book Antiqua" w:cs="Times New Roman"/>
          <w:sz w:val="24"/>
          <w:szCs w:val="24"/>
        </w:rPr>
        <w:t xml:space="preserve"> placebo</w:t>
      </w:r>
      <w:r w:rsidR="008A56D2" w:rsidRPr="00B67038">
        <w:rPr>
          <w:rFonts w:ascii="Book Antiqua" w:hAnsi="Book Antiqua" w:cs="Times New Roman"/>
          <w:sz w:val="24"/>
          <w:szCs w:val="24"/>
        </w:rPr>
        <w:t xml:space="preserve"> m</w:t>
      </w:r>
      <w:r w:rsidR="00C452C2" w:rsidRPr="00B67038">
        <w:rPr>
          <w:rFonts w:ascii="Book Antiqua" w:hAnsi="Book Antiqua" w:cs="Times New Roman"/>
          <w:sz w:val="24"/>
          <w:szCs w:val="24"/>
        </w:rPr>
        <w:t>ight</w:t>
      </w:r>
      <w:r w:rsidR="008A56D2" w:rsidRPr="00B67038">
        <w:rPr>
          <w:rFonts w:ascii="Book Antiqua" w:hAnsi="Book Antiqua" w:cs="Times New Roman"/>
          <w:sz w:val="24"/>
          <w:szCs w:val="24"/>
        </w:rPr>
        <w:t xml:space="preserve"> </w:t>
      </w:r>
      <w:r w:rsidR="00045D9A" w:rsidRPr="00B67038">
        <w:rPr>
          <w:rFonts w:ascii="Book Antiqua" w:hAnsi="Book Antiqua" w:cs="Times New Roman"/>
          <w:sz w:val="24"/>
          <w:szCs w:val="24"/>
        </w:rPr>
        <w:t>give rise to</w:t>
      </w:r>
      <w:r w:rsidR="008A56D2" w:rsidRPr="00B67038">
        <w:rPr>
          <w:rFonts w:ascii="Book Antiqua" w:hAnsi="Book Antiqua" w:cs="Times New Roman"/>
          <w:sz w:val="24"/>
          <w:szCs w:val="24"/>
        </w:rPr>
        <w:t xml:space="preserve"> ethical problem</w:t>
      </w:r>
      <w:r w:rsidR="00E53477" w:rsidRPr="00B67038">
        <w:rPr>
          <w:rFonts w:ascii="Book Antiqua" w:hAnsi="Book Antiqua" w:cs="Times New Roman"/>
          <w:sz w:val="24"/>
          <w:szCs w:val="24"/>
        </w:rPr>
        <w:t>s</w:t>
      </w:r>
      <w:r w:rsidR="00045D9A" w:rsidRPr="00B67038">
        <w:rPr>
          <w:rFonts w:ascii="Book Antiqua" w:hAnsi="Book Antiqua" w:cs="Times New Roman"/>
          <w:sz w:val="24"/>
          <w:szCs w:val="24"/>
        </w:rPr>
        <w:t>, for the following reasons</w:t>
      </w:r>
      <w:r w:rsidR="00E53477" w:rsidRPr="00B67038">
        <w:rPr>
          <w:rFonts w:ascii="Book Antiqua" w:hAnsi="Book Antiqua" w:cs="Times New Roman"/>
          <w:sz w:val="24"/>
          <w:szCs w:val="24"/>
        </w:rPr>
        <w:t xml:space="preserve">. </w:t>
      </w:r>
      <w:r w:rsidR="001978B5" w:rsidRPr="00B67038">
        <w:rPr>
          <w:rFonts w:ascii="Book Antiqua" w:hAnsi="Book Antiqua" w:cs="Times New Roman"/>
          <w:sz w:val="24"/>
          <w:szCs w:val="24"/>
        </w:rPr>
        <w:t>A</w:t>
      </w:r>
      <w:r w:rsidR="008A56D2" w:rsidRPr="00B67038">
        <w:rPr>
          <w:rFonts w:ascii="Book Antiqua" w:hAnsi="Book Antiqua" w:cs="Times New Roman"/>
          <w:sz w:val="24"/>
          <w:szCs w:val="24"/>
        </w:rPr>
        <w:t xml:space="preserve">lmost </w:t>
      </w:r>
      <w:r w:rsidR="00443232" w:rsidRPr="00B67038">
        <w:rPr>
          <w:rFonts w:ascii="Book Antiqua" w:hAnsi="Book Antiqua" w:cs="Times New Roman"/>
          <w:sz w:val="24"/>
          <w:szCs w:val="24"/>
        </w:rPr>
        <w:t xml:space="preserve">all </w:t>
      </w:r>
      <w:proofErr w:type="spellStart"/>
      <w:r w:rsidR="008A56D2" w:rsidRPr="00B67038">
        <w:rPr>
          <w:rFonts w:ascii="Book Antiqua" w:hAnsi="Book Antiqua" w:cs="Times New Roman"/>
          <w:sz w:val="24"/>
          <w:szCs w:val="24"/>
        </w:rPr>
        <w:t>hepatectom</w:t>
      </w:r>
      <w:r w:rsidR="00C452C2" w:rsidRPr="00B67038">
        <w:rPr>
          <w:rFonts w:ascii="Book Antiqua" w:hAnsi="Book Antiqua" w:cs="Times New Roman"/>
          <w:sz w:val="24"/>
          <w:szCs w:val="24"/>
        </w:rPr>
        <w:t>ized</w:t>
      </w:r>
      <w:proofErr w:type="spellEnd"/>
      <w:r w:rsidR="00C452C2" w:rsidRPr="00B67038">
        <w:rPr>
          <w:rFonts w:ascii="Book Antiqua" w:hAnsi="Book Antiqua" w:cs="Times New Roman"/>
          <w:sz w:val="24"/>
          <w:szCs w:val="24"/>
        </w:rPr>
        <w:t xml:space="preserve"> patients</w:t>
      </w:r>
      <w:r w:rsidR="001A0927" w:rsidRPr="00B67038">
        <w:rPr>
          <w:rFonts w:ascii="Book Antiqua" w:hAnsi="Book Antiqua" w:cs="Times New Roman"/>
          <w:sz w:val="24"/>
          <w:szCs w:val="24"/>
        </w:rPr>
        <w:t xml:space="preserve"> </w:t>
      </w:r>
      <w:r w:rsidR="00C452C2" w:rsidRPr="00B67038">
        <w:rPr>
          <w:rFonts w:ascii="Book Antiqua" w:hAnsi="Book Antiqua" w:cs="Times New Roman"/>
          <w:sz w:val="24"/>
          <w:szCs w:val="24"/>
        </w:rPr>
        <w:t>suffer from</w:t>
      </w:r>
      <w:r w:rsidR="008A56D2" w:rsidRPr="00B67038">
        <w:rPr>
          <w:rFonts w:ascii="Book Antiqua" w:hAnsi="Book Antiqua" w:cs="Times New Roman"/>
          <w:sz w:val="24"/>
          <w:szCs w:val="24"/>
        </w:rPr>
        <w:t xml:space="preserve"> abdominal bloating</w:t>
      </w:r>
      <w:r w:rsidR="0098088E" w:rsidRPr="00B67038">
        <w:rPr>
          <w:rFonts w:ascii="Book Antiqua" w:hAnsi="Book Antiqua" w:cs="Times New Roman"/>
          <w:sz w:val="24"/>
          <w:szCs w:val="24"/>
        </w:rPr>
        <w:t xml:space="preserve"> and </w:t>
      </w:r>
      <w:r w:rsidR="008A56D2" w:rsidRPr="00B67038">
        <w:rPr>
          <w:rFonts w:ascii="Book Antiqua" w:hAnsi="Book Antiqua" w:cs="Times New Roman"/>
          <w:sz w:val="24"/>
          <w:szCs w:val="24"/>
        </w:rPr>
        <w:t xml:space="preserve">pain </w:t>
      </w:r>
      <w:r w:rsidR="00287EF5" w:rsidRPr="00B67038">
        <w:rPr>
          <w:rFonts w:ascii="Book Antiqua" w:hAnsi="Book Antiqua" w:cs="Times New Roman"/>
          <w:sz w:val="24"/>
          <w:szCs w:val="24"/>
        </w:rPr>
        <w:t xml:space="preserve">associated </w:t>
      </w:r>
      <w:r w:rsidR="008A56D2" w:rsidRPr="00B67038">
        <w:rPr>
          <w:rFonts w:ascii="Book Antiqua" w:hAnsi="Book Antiqua" w:cs="Times New Roman"/>
          <w:sz w:val="24"/>
          <w:szCs w:val="24"/>
        </w:rPr>
        <w:t xml:space="preserve">with delayed </w:t>
      </w:r>
      <w:r w:rsidR="00D85957" w:rsidRPr="00B67038">
        <w:rPr>
          <w:rFonts w:ascii="Book Antiqua" w:hAnsi="Book Antiqua" w:cs="Times New Roman"/>
          <w:sz w:val="24"/>
          <w:szCs w:val="24"/>
        </w:rPr>
        <w:t xml:space="preserve">release of </w:t>
      </w:r>
      <w:r w:rsidR="008A56D2" w:rsidRPr="00B67038">
        <w:rPr>
          <w:rFonts w:ascii="Book Antiqua" w:hAnsi="Book Antiqua" w:cs="Times New Roman"/>
          <w:sz w:val="24"/>
          <w:szCs w:val="24"/>
        </w:rPr>
        <w:t>flatus and defecation</w:t>
      </w:r>
      <w:r w:rsidR="00175912" w:rsidRPr="00B67038">
        <w:rPr>
          <w:rFonts w:ascii="Book Antiqua" w:hAnsi="Book Antiqua" w:cs="Times New Roman"/>
          <w:sz w:val="24"/>
          <w:szCs w:val="24"/>
        </w:rPr>
        <w:t>; t</w:t>
      </w:r>
      <w:r w:rsidR="00692700" w:rsidRPr="00B67038">
        <w:rPr>
          <w:rFonts w:ascii="Book Antiqua" w:hAnsi="Book Antiqua" w:cs="Times New Roman"/>
          <w:sz w:val="24"/>
          <w:szCs w:val="24"/>
        </w:rPr>
        <w:t xml:space="preserve">herefore, if </w:t>
      </w:r>
      <w:r w:rsidR="00175912" w:rsidRPr="00B67038">
        <w:rPr>
          <w:rFonts w:ascii="Book Antiqua" w:hAnsi="Book Antiqua" w:cs="Times New Roman"/>
          <w:sz w:val="24"/>
          <w:szCs w:val="24"/>
        </w:rPr>
        <w:t>no</w:t>
      </w:r>
      <w:r w:rsidR="00692700" w:rsidRPr="00B67038">
        <w:rPr>
          <w:rFonts w:ascii="Book Antiqua" w:hAnsi="Book Antiqua" w:cs="Times New Roman"/>
          <w:sz w:val="24"/>
          <w:szCs w:val="24"/>
        </w:rPr>
        <w:t xml:space="preserve"> drugs </w:t>
      </w:r>
      <w:r w:rsidR="001A0927" w:rsidRPr="00B67038">
        <w:rPr>
          <w:rFonts w:ascii="Book Antiqua" w:hAnsi="Book Antiqua" w:cs="Times New Roman"/>
          <w:sz w:val="24"/>
          <w:szCs w:val="24"/>
        </w:rPr>
        <w:t xml:space="preserve">such as DKT and/or lactulose </w:t>
      </w:r>
      <w:r w:rsidR="008C2A5F" w:rsidRPr="00B67038">
        <w:rPr>
          <w:rFonts w:ascii="Book Antiqua" w:hAnsi="Book Antiqua" w:cs="Times New Roman"/>
          <w:sz w:val="24"/>
          <w:szCs w:val="24"/>
        </w:rPr>
        <w:t>were used</w:t>
      </w:r>
      <w:r w:rsidR="00692700" w:rsidRPr="00B67038">
        <w:rPr>
          <w:rFonts w:ascii="Book Antiqua" w:hAnsi="Book Antiqua" w:cs="Times New Roman"/>
          <w:sz w:val="24"/>
          <w:szCs w:val="24"/>
        </w:rPr>
        <w:t>, th</w:t>
      </w:r>
      <w:r w:rsidR="00175912" w:rsidRPr="00B67038">
        <w:rPr>
          <w:rFonts w:ascii="Book Antiqua" w:hAnsi="Book Antiqua" w:cs="Times New Roman"/>
          <w:sz w:val="24"/>
          <w:szCs w:val="24"/>
        </w:rPr>
        <w:t xml:space="preserve">e </w:t>
      </w:r>
      <w:r w:rsidR="00BB01F6" w:rsidRPr="00B67038">
        <w:rPr>
          <w:rFonts w:ascii="Book Antiqua" w:hAnsi="Book Antiqua" w:cs="Times New Roman"/>
          <w:sz w:val="24"/>
          <w:szCs w:val="24"/>
        </w:rPr>
        <w:t>situation might</w:t>
      </w:r>
      <w:r w:rsidR="00692700" w:rsidRPr="00B67038">
        <w:rPr>
          <w:rFonts w:ascii="Book Antiqua" w:hAnsi="Book Antiqua" w:cs="Times New Roman"/>
          <w:sz w:val="24"/>
          <w:szCs w:val="24"/>
        </w:rPr>
        <w:t xml:space="preserve"> grow more serious, especially in patients with </w:t>
      </w:r>
      <w:r w:rsidR="001A0927" w:rsidRPr="00B67038">
        <w:rPr>
          <w:rFonts w:ascii="Book Antiqua" w:hAnsi="Book Antiqua" w:cs="Times New Roman"/>
          <w:sz w:val="24"/>
          <w:szCs w:val="24"/>
        </w:rPr>
        <w:t xml:space="preserve">chronic </w:t>
      </w:r>
      <w:r w:rsidR="00692700" w:rsidRPr="00B67038">
        <w:rPr>
          <w:rFonts w:ascii="Book Antiqua" w:hAnsi="Book Antiqua" w:cs="Times New Roman"/>
          <w:sz w:val="24"/>
          <w:szCs w:val="24"/>
        </w:rPr>
        <w:t xml:space="preserve">hepatitis and cirrhosis. </w:t>
      </w:r>
      <w:r w:rsidR="00D85957" w:rsidRPr="00B67038">
        <w:rPr>
          <w:rFonts w:ascii="Book Antiqua" w:hAnsi="Book Antiqua" w:cs="Times New Roman"/>
          <w:sz w:val="24"/>
          <w:szCs w:val="24"/>
        </w:rPr>
        <w:t>A</w:t>
      </w:r>
      <w:r w:rsidR="00287EF5" w:rsidRPr="00B67038">
        <w:rPr>
          <w:rFonts w:ascii="Book Antiqua" w:hAnsi="Book Antiqua" w:cs="Times New Roman"/>
          <w:sz w:val="24"/>
          <w:szCs w:val="24"/>
        </w:rPr>
        <w:t xml:space="preserve">mmonia </w:t>
      </w:r>
      <w:r w:rsidR="000D7B64" w:rsidRPr="00B67038">
        <w:rPr>
          <w:rFonts w:ascii="Book Antiqua" w:hAnsi="Book Antiqua" w:cs="Times New Roman"/>
          <w:sz w:val="24"/>
          <w:szCs w:val="24"/>
        </w:rPr>
        <w:t>levels and</w:t>
      </w:r>
      <w:r w:rsidR="008C2A5F" w:rsidRPr="00B67038">
        <w:rPr>
          <w:rFonts w:ascii="Book Antiqua" w:hAnsi="Book Antiqua" w:cs="Times New Roman"/>
          <w:sz w:val="24"/>
          <w:szCs w:val="24"/>
        </w:rPr>
        <w:t xml:space="preserve"> the</w:t>
      </w:r>
      <w:r w:rsidR="000D7B64" w:rsidRPr="00B67038">
        <w:rPr>
          <w:rFonts w:ascii="Book Antiqua" w:hAnsi="Book Antiqua" w:cs="Times New Roman"/>
          <w:sz w:val="24"/>
          <w:szCs w:val="24"/>
        </w:rPr>
        <w:t xml:space="preserve"> </w:t>
      </w:r>
      <w:r w:rsidR="00692700" w:rsidRPr="00B67038">
        <w:rPr>
          <w:rFonts w:ascii="Book Antiqua" w:hAnsi="Book Antiqua" w:cs="Times New Roman"/>
          <w:sz w:val="24"/>
          <w:szCs w:val="24"/>
        </w:rPr>
        <w:t>incidence of postoperative BT</w:t>
      </w:r>
      <w:r w:rsidR="008C2A5F" w:rsidRPr="00B67038">
        <w:rPr>
          <w:rFonts w:ascii="Book Antiqua" w:hAnsi="Book Antiqua" w:cs="Times New Roman"/>
          <w:sz w:val="24"/>
          <w:szCs w:val="24"/>
        </w:rPr>
        <w:t xml:space="preserve"> </w:t>
      </w:r>
      <w:r w:rsidR="00175912" w:rsidRPr="00B67038">
        <w:rPr>
          <w:rFonts w:ascii="Book Antiqua" w:hAnsi="Book Antiqua" w:cs="Times New Roman"/>
          <w:sz w:val="24"/>
          <w:szCs w:val="24"/>
        </w:rPr>
        <w:t>might</w:t>
      </w:r>
      <w:r w:rsidR="00692700" w:rsidRPr="00B67038">
        <w:rPr>
          <w:rFonts w:ascii="Book Antiqua" w:hAnsi="Book Antiqua" w:cs="Times New Roman"/>
          <w:sz w:val="24"/>
          <w:szCs w:val="24"/>
        </w:rPr>
        <w:t xml:space="preserve"> </w:t>
      </w:r>
      <w:r w:rsidR="0098088E" w:rsidRPr="00B67038">
        <w:rPr>
          <w:rFonts w:ascii="Book Antiqua" w:hAnsi="Book Antiqua" w:cs="Times New Roman"/>
          <w:sz w:val="24"/>
          <w:szCs w:val="24"/>
        </w:rPr>
        <w:t>increase</w:t>
      </w:r>
      <w:r w:rsidR="008C2A5F" w:rsidRPr="00B67038">
        <w:rPr>
          <w:rFonts w:ascii="Book Antiqua" w:hAnsi="Book Antiqua" w:cs="Times New Roman"/>
          <w:sz w:val="24"/>
          <w:szCs w:val="24"/>
        </w:rPr>
        <w:t>,</w:t>
      </w:r>
      <w:r w:rsidR="000D7B64" w:rsidRPr="00B67038">
        <w:rPr>
          <w:rFonts w:ascii="Book Antiqua" w:hAnsi="Book Antiqua" w:cs="Times New Roman"/>
          <w:sz w:val="24"/>
          <w:szCs w:val="24"/>
        </w:rPr>
        <w:t xml:space="preserve"> and infection control </w:t>
      </w:r>
      <w:r w:rsidR="008C2A5F" w:rsidRPr="00B67038">
        <w:rPr>
          <w:rFonts w:ascii="Book Antiqua" w:hAnsi="Book Antiqua" w:cs="Times New Roman"/>
          <w:sz w:val="24"/>
          <w:szCs w:val="24"/>
        </w:rPr>
        <w:t xml:space="preserve">might </w:t>
      </w:r>
      <w:r w:rsidR="000D7B64" w:rsidRPr="00B67038">
        <w:rPr>
          <w:rFonts w:ascii="Book Antiqua" w:hAnsi="Book Antiqua" w:cs="Times New Roman"/>
          <w:sz w:val="24"/>
          <w:szCs w:val="24"/>
        </w:rPr>
        <w:t>become poor</w:t>
      </w:r>
      <w:r w:rsidR="0098088E"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98088E" w:rsidRPr="00B67038">
        <w:rPr>
          <w:rFonts w:ascii="Book Antiqua" w:hAnsi="Book Antiqua" w:cs="Times New Roman"/>
          <w:sz w:val="24"/>
          <w:szCs w:val="24"/>
        </w:rPr>
        <w:t>In the worst situation,</w:t>
      </w:r>
      <w:r w:rsidR="00D85957" w:rsidRPr="00B67038">
        <w:rPr>
          <w:rFonts w:ascii="Book Antiqua" w:hAnsi="Book Antiqua" w:cs="Times New Roman"/>
          <w:sz w:val="24"/>
          <w:szCs w:val="24"/>
        </w:rPr>
        <w:t xml:space="preserve"> this</w:t>
      </w:r>
      <w:r w:rsidR="0098088E" w:rsidRPr="00B67038">
        <w:rPr>
          <w:rFonts w:ascii="Book Antiqua" w:hAnsi="Book Antiqua" w:cs="Times New Roman"/>
          <w:sz w:val="24"/>
          <w:szCs w:val="24"/>
        </w:rPr>
        <w:t xml:space="preserve"> may lead</w:t>
      </w:r>
      <w:r w:rsidR="00692700" w:rsidRPr="00B67038">
        <w:rPr>
          <w:rFonts w:ascii="Book Antiqua" w:hAnsi="Book Antiqua" w:cs="Times New Roman"/>
          <w:sz w:val="24"/>
          <w:szCs w:val="24"/>
        </w:rPr>
        <w:t xml:space="preserve"> to</w:t>
      </w:r>
      <w:r w:rsidR="00287EF5" w:rsidRPr="00B67038">
        <w:rPr>
          <w:rFonts w:ascii="Book Antiqua" w:hAnsi="Book Antiqua" w:cs="Times New Roman"/>
          <w:sz w:val="24"/>
          <w:szCs w:val="24"/>
        </w:rPr>
        <w:t xml:space="preserve"> </w:t>
      </w:r>
      <w:r w:rsidR="003E20C9" w:rsidRPr="00B67038">
        <w:rPr>
          <w:rFonts w:ascii="Book Antiqua" w:hAnsi="Book Antiqua" w:cs="Times New Roman"/>
          <w:sz w:val="24"/>
          <w:szCs w:val="24"/>
        </w:rPr>
        <w:t xml:space="preserve">high morbidity and mortality caused by </w:t>
      </w:r>
      <w:r w:rsidR="00983349" w:rsidRPr="00B67038">
        <w:rPr>
          <w:rFonts w:ascii="Book Antiqua" w:hAnsi="Book Antiqua" w:cs="Times New Roman"/>
          <w:sz w:val="24"/>
          <w:szCs w:val="24"/>
        </w:rPr>
        <w:t xml:space="preserve">hepatic encephalopathy and acute </w:t>
      </w:r>
      <w:r w:rsidR="00287EF5" w:rsidRPr="00B67038">
        <w:rPr>
          <w:rFonts w:ascii="Book Antiqua" w:hAnsi="Book Antiqua" w:cs="Times New Roman"/>
          <w:sz w:val="24"/>
          <w:szCs w:val="24"/>
        </w:rPr>
        <w:t>liver failure</w:t>
      </w:r>
      <w:r w:rsidR="00692700"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00F66EFE" w:rsidRPr="00B67038">
        <w:rPr>
          <w:rFonts w:ascii="Book Antiqua" w:hAnsi="Book Antiqua" w:cs="Times New Roman"/>
          <w:sz w:val="24"/>
          <w:szCs w:val="24"/>
        </w:rPr>
        <w:t>At all events, t</w:t>
      </w:r>
      <w:r w:rsidR="00FA1D0C" w:rsidRPr="00B67038">
        <w:rPr>
          <w:rFonts w:ascii="Book Antiqua" w:hAnsi="Book Antiqua" w:cs="Times New Roman"/>
          <w:sz w:val="24"/>
          <w:szCs w:val="24"/>
        </w:rPr>
        <w:t>he setting of control group with</w:t>
      </w:r>
      <w:r w:rsidR="00F66EFE" w:rsidRPr="00B67038">
        <w:rPr>
          <w:rFonts w:ascii="Book Antiqua" w:hAnsi="Book Antiqua" w:cs="Times New Roman"/>
          <w:sz w:val="24"/>
          <w:szCs w:val="24"/>
        </w:rPr>
        <w:t xml:space="preserve"> no </w:t>
      </w:r>
      <w:r w:rsidR="00FA1D0C" w:rsidRPr="00B67038">
        <w:rPr>
          <w:rFonts w:ascii="Book Antiqua" w:hAnsi="Book Antiqua" w:cs="Times New Roman"/>
          <w:sz w:val="24"/>
          <w:szCs w:val="24"/>
        </w:rPr>
        <w:t xml:space="preserve">DKT and </w:t>
      </w:r>
      <w:r w:rsidR="00F66EFE" w:rsidRPr="00B67038">
        <w:rPr>
          <w:rFonts w:ascii="Book Antiqua" w:hAnsi="Book Antiqua" w:cs="Times New Roman"/>
          <w:sz w:val="24"/>
          <w:szCs w:val="24"/>
        </w:rPr>
        <w:t xml:space="preserve">no </w:t>
      </w:r>
      <w:r w:rsidR="00FA1D0C" w:rsidRPr="00B67038">
        <w:rPr>
          <w:rFonts w:ascii="Book Antiqua" w:hAnsi="Book Antiqua" w:cs="Times New Roman"/>
          <w:sz w:val="24"/>
          <w:szCs w:val="24"/>
        </w:rPr>
        <w:t xml:space="preserve">lactulose </w:t>
      </w:r>
      <w:r w:rsidR="00F66EFE" w:rsidRPr="00B67038">
        <w:rPr>
          <w:rFonts w:ascii="Book Antiqua" w:hAnsi="Book Antiqua" w:cs="Times New Roman"/>
          <w:sz w:val="24"/>
          <w:szCs w:val="24"/>
        </w:rPr>
        <w:t xml:space="preserve">group </w:t>
      </w:r>
      <w:r w:rsidR="00FA1D0C" w:rsidRPr="00B67038">
        <w:rPr>
          <w:rFonts w:ascii="Book Antiqua" w:hAnsi="Book Antiqua" w:cs="Times New Roman"/>
          <w:sz w:val="24"/>
          <w:szCs w:val="24"/>
        </w:rPr>
        <w:t>m</w:t>
      </w:r>
      <w:r w:rsidR="00F66EFE" w:rsidRPr="00B67038">
        <w:rPr>
          <w:rFonts w:ascii="Book Antiqua" w:hAnsi="Book Antiqua" w:cs="Times New Roman"/>
          <w:sz w:val="24"/>
          <w:szCs w:val="24"/>
        </w:rPr>
        <w:t>ight</w:t>
      </w:r>
      <w:r w:rsidR="00FA1D0C" w:rsidRPr="00B67038">
        <w:rPr>
          <w:rFonts w:ascii="Book Antiqua" w:hAnsi="Book Antiqua" w:cs="Times New Roman"/>
          <w:sz w:val="24"/>
          <w:szCs w:val="24"/>
        </w:rPr>
        <w:t xml:space="preserve"> be needed for </w:t>
      </w:r>
      <w:r w:rsidR="00D3026B" w:rsidRPr="00B67038">
        <w:rPr>
          <w:rFonts w:ascii="Book Antiqua" w:hAnsi="Book Antiqua" w:cs="Times New Roman"/>
          <w:sz w:val="24"/>
          <w:szCs w:val="24"/>
        </w:rPr>
        <w:t xml:space="preserve">more </w:t>
      </w:r>
      <w:r w:rsidR="00FA1D0C" w:rsidRPr="00B67038">
        <w:rPr>
          <w:rFonts w:ascii="Book Antiqua" w:hAnsi="Book Antiqua" w:cs="Times New Roman"/>
          <w:sz w:val="24"/>
          <w:szCs w:val="24"/>
        </w:rPr>
        <w:t>stri</w:t>
      </w:r>
      <w:r w:rsidR="00F66EFE" w:rsidRPr="00B67038">
        <w:rPr>
          <w:rFonts w:ascii="Book Antiqua" w:hAnsi="Book Antiqua" w:cs="Times New Roman"/>
          <w:sz w:val="24"/>
          <w:szCs w:val="24"/>
        </w:rPr>
        <w:t>ct evaluation in this study.</w:t>
      </w:r>
      <w:r w:rsidR="002835F6">
        <w:rPr>
          <w:rFonts w:ascii="Book Antiqua" w:hAnsi="Book Antiqua" w:cs="Times New Roman"/>
          <w:sz w:val="24"/>
          <w:szCs w:val="24"/>
        </w:rPr>
        <w:t xml:space="preserve"> </w:t>
      </w:r>
      <w:r w:rsidR="00F66EFE" w:rsidRPr="00B67038">
        <w:rPr>
          <w:rFonts w:ascii="Book Antiqua" w:hAnsi="Book Antiqua" w:cs="Times New Roman"/>
          <w:sz w:val="24"/>
          <w:szCs w:val="24"/>
        </w:rPr>
        <w:t xml:space="preserve">However, </w:t>
      </w:r>
      <w:r w:rsidR="00FA1D0C" w:rsidRPr="00B67038">
        <w:rPr>
          <w:rFonts w:ascii="Book Antiqua" w:hAnsi="Book Antiqua" w:cs="Times New Roman"/>
          <w:sz w:val="24"/>
          <w:szCs w:val="24"/>
        </w:rPr>
        <w:t xml:space="preserve">the </w:t>
      </w:r>
      <w:r w:rsidR="00F66EFE" w:rsidRPr="00B67038">
        <w:rPr>
          <w:rFonts w:ascii="Book Antiqua" w:hAnsi="Book Antiqua" w:cs="Times New Roman"/>
          <w:sz w:val="24"/>
          <w:szCs w:val="24"/>
        </w:rPr>
        <w:t>superior effectiveness</w:t>
      </w:r>
      <w:r w:rsidR="00FA1D0C" w:rsidRPr="00B67038">
        <w:rPr>
          <w:rFonts w:ascii="Book Antiqua" w:hAnsi="Book Antiqua" w:cs="Times New Roman"/>
          <w:sz w:val="24"/>
          <w:szCs w:val="24"/>
        </w:rPr>
        <w:t xml:space="preserve"> of DKT for post-</w:t>
      </w:r>
      <w:proofErr w:type="spellStart"/>
      <w:r w:rsidR="00FA1D0C" w:rsidRPr="00B67038">
        <w:rPr>
          <w:rFonts w:ascii="Book Antiqua" w:hAnsi="Book Antiqua" w:cs="Times New Roman"/>
          <w:sz w:val="24"/>
          <w:szCs w:val="24"/>
        </w:rPr>
        <w:t>hepatectomy</w:t>
      </w:r>
      <w:proofErr w:type="spellEnd"/>
      <w:r w:rsidR="00FA1D0C" w:rsidRPr="00B67038">
        <w:rPr>
          <w:rFonts w:ascii="Book Antiqua" w:hAnsi="Book Antiqua" w:cs="Times New Roman"/>
          <w:sz w:val="24"/>
          <w:szCs w:val="24"/>
        </w:rPr>
        <w:t xml:space="preserve"> abdominal discomfort compared with </w:t>
      </w:r>
      <w:r w:rsidR="00F66EFE" w:rsidRPr="00B67038">
        <w:rPr>
          <w:rFonts w:ascii="Book Antiqua" w:hAnsi="Book Antiqua" w:cs="Times New Roman"/>
          <w:sz w:val="24"/>
          <w:szCs w:val="24"/>
        </w:rPr>
        <w:t xml:space="preserve">lactulose alone group or no DKT and no lactulose group has been already established by previous </w:t>
      </w:r>
      <w:r w:rsidR="00D3026B" w:rsidRPr="00B67038">
        <w:rPr>
          <w:rFonts w:ascii="Book Antiqua" w:hAnsi="Book Antiqua" w:cs="Times New Roman"/>
          <w:sz w:val="24"/>
          <w:szCs w:val="24"/>
        </w:rPr>
        <w:t xml:space="preserve">clinical </w:t>
      </w:r>
      <w:proofErr w:type="gramStart"/>
      <w:r w:rsidR="00F66EFE" w:rsidRPr="00B67038">
        <w:rPr>
          <w:rFonts w:ascii="Book Antiqua" w:hAnsi="Book Antiqua" w:cs="Times New Roman"/>
          <w:sz w:val="24"/>
          <w:szCs w:val="24"/>
        </w:rPr>
        <w:t>study</w:t>
      </w:r>
      <w:r w:rsidR="00FD33DE" w:rsidRPr="00B67038">
        <w:rPr>
          <w:rFonts w:ascii="Book Antiqua" w:hAnsi="Book Antiqua" w:cs="Times New Roman"/>
          <w:sz w:val="24"/>
          <w:szCs w:val="24"/>
          <w:vertAlign w:val="superscript"/>
        </w:rPr>
        <w:t>[</w:t>
      </w:r>
      <w:proofErr w:type="gramEnd"/>
      <w:r w:rsidR="00F66EFE" w:rsidRPr="00B67038">
        <w:rPr>
          <w:rFonts w:ascii="Book Antiqua" w:hAnsi="Book Antiqua" w:cs="Times New Roman"/>
          <w:sz w:val="24"/>
          <w:szCs w:val="24"/>
          <w:vertAlign w:val="superscript"/>
        </w:rPr>
        <w:t>6]</w:t>
      </w:r>
      <w:r w:rsidR="00F66EFE" w:rsidRPr="00B67038">
        <w:rPr>
          <w:rFonts w:ascii="Book Antiqua" w:hAnsi="Book Antiqua" w:cs="Times New Roman"/>
          <w:sz w:val="24"/>
          <w:szCs w:val="24"/>
        </w:rPr>
        <w:t>.</w:t>
      </w:r>
    </w:p>
    <w:p w:rsidR="00821AC7" w:rsidRPr="00B67038" w:rsidRDefault="00D02F92" w:rsidP="006A5444">
      <w:pPr>
        <w:spacing w:after="0" w:line="360" w:lineRule="auto"/>
        <w:ind w:firstLine="360"/>
        <w:jc w:val="both"/>
        <w:rPr>
          <w:rFonts w:ascii="Book Antiqua" w:hAnsi="Book Antiqua" w:cs="Times New Roman"/>
          <w:sz w:val="24"/>
          <w:szCs w:val="24"/>
        </w:rPr>
      </w:pPr>
      <w:r w:rsidRPr="00B67038">
        <w:rPr>
          <w:rFonts w:ascii="Book Antiqua" w:hAnsi="Book Antiqua" w:cs="Times New Roman"/>
          <w:sz w:val="24"/>
          <w:szCs w:val="24"/>
        </w:rPr>
        <w:t>In conclusion</w:t>
      </w:r>
      <w:r w:rsidR="00CD29B5" w:rsidRPr="00B67038">
        <w:rPr>
          <w:rFonts w:ascii="Book Antiqua" w:hAnsi="Book Antiqua" w:cs="Times New Roman"/>
          <w:sz w:val="24"/>
          <w:szCs w:val="24"/>
        </w:rPr>
        <w:t xml:space="preserve">, DKT </w:t>
      </w:r>
      <w:r w:rsidR="0014432A" w:rsidRPr="00B67038">
        <w:rPr>
          <w:rFonts w:ascii="Book Antiqua" w:hAnsi="Book Antiqua" w:cs="Times New Roman"/>
          <w:sz w:val="24"/>
          <w:szCs w:val="24"/>
        </w:rPr>
        <w:t>is a</w:t>
      </w:r>
      <w:r w:rsidR="00CD29B5" w:rsidRPr="00B67038">
        <w:rPr>
          <w:rFonts w:ascii="Book Antiqua" w:hAnsi="Book Antiqua" w:cs="Times New Roman"/>
          <w:sz w:val="24"/>
          <w:szCs w:val="24"/>
        </w:rPr>
        <w:t xml:space="preserve"> </w:t>
      </w:r>
      <w:r w:rsidRPr="00B67038">
        <w:rPr>
          <w:rFonts w:ascii="Book Antiqua" w:hAnsi="Book Antiqua" w:cs="Times New Roman"/>
          <w:sz w:val="24"/>
          <w:szCs w:val="24"/>
        </w:rPr>
        <w:t xml:space="preserve">potentially </w:t>
      </w:r>
      <w:r w:rsidR="00E41BCC" w:rsidRPr="00B67038">
        <w:rPr>
          <w:rFonts w:ascii="Book Antiqua" w:hAnsi="Book Antiqua" w:cs="Times New Roman"/>
          <w:sz w:val="24"/>
          <w:szCs w:val="24"/>
        </w:rPr>
        <w:t xml:space="preserve">effective </w:t>
      </w:r>
      <w:r w:rsidRPr="00B67038">
        <w:rPr>
          <w:rFonts w:ascii="Book Antiqua" w:hAnsi="Book Antiqua" w:cs="Times New Roman"/>
          <w:sz w:val="24"/>
          <w:szCs w:val="24"/>
        </w:rPr>
        <w:t xml:space="preserve">drug </w:t>
      </w:r>
      <w:r w:rsidR="00CD29B5" w:rsidRPr="00B67038">
        <w:rPr>
          <w:rFonts w:ascii="Book Antiqua" w:hAnsi="Book Antiqua" w:cs="Times New Roman"/>
          <w:sz w:val="24"/>
          <w:szCs w:val="24"/>
        </w:rPr>
        <w:t xml:space="preserve">for </w:t>
      </w:r>
      <w:proofErr w:type="spellStart"/>
      <w:r w:rsidR="00CD29B5" w:rsidRPr="00B67038">
        <w:rPr>
          <w:rFonts w:ascii="Book Antiqua" w:hAnsi="Book Antiqua" w:cs="Times New Roman"/>
          <w:sz w:val="24"/>
          <w:szCs w:val="24"/>
        </w:rPr>
        <w:t>hepatectomized</w:t>
      </w:r>
      <w:proofErr w:type="spellEnd"/>
      <w:r w:rsidR="00CD29B5" w:rsidRPr="00B67038">
        <w:rPr>
          <w:rFonts w:ascii="Book Antiqua" w:hAnsi="Book Antiqua" w:cs="Times New Roman"/>
          <w:sz w:val="24"/>
          <w:szCs w:val="24"/>
        </w:rPr>
        <w:t xml:space="preserve"> patients</w:t>
      </w:r>
      <w:r w:rsidR="008C2A5F" w:rsidRPr="00B67038">
        <w:rPr>
          <w:rFonts w:ascii="Book Antiqua" w:hAnsi="Book Antiqua" w:cs="Times New Roman"/>
          <w:sz w:val="24"/>
          <w:szCs w:val="24"/>
        </w:rPr>
        <w:t>,</w:t>
      </w:r>
      <w:r w:rsidR="00CD29B5" w:rsidRPr="00B67038">
        <w:rPr>
          <w:rFonts w:ascii="Book Antiqua" w:hAnsi="Book Antiqua" w:cs="Times New Roman"/>
          <w:sz w:val="24"/>
          <w:szCs w:val="24"/>
        </w:rPr>
        <w:t xml:space="preserve"> </w:t>
      </w:r>
      <w:r w:rsidR="009823D7" w:rsidRPr="00B67038">
        <w:rPr>
          <w:rFonts w:ascii="Book Antiqua" w:hAnsi="Book Antiqua" w:cs="Times New Roman"/>
          <w:sz w:val="24"/>
          <w:szCs w:val="24"/>
        </w:rPr>
        <w:t xml:space="preserve">not only to ameliorate VAS and GSRS scores </w:t>
      </w:r>
      <w:r w:rsidR="00C9717D" w:rsidRPr="00B67038">
        <w:rPr>
          <w:rFonts w:ascii="Book Antiqua" w:hAnsi="Book Antiqua" w:cs="Times New Roman"/>
          <w:sz w:val="24"/>
          <w:szCs w:val="24"/>
        </w:rPr>
        <w:t>fo</w:t>
      </w:r>
      <w:r w:rsidR="00A07A24" w:rsidRPr="00B67038">
        <w:rPr>
          <w:rFonts w:ascii="Book Antiqua" w:hAnsi="Book Antiqua" w:cs="Times New Roman"/>
          <w:sz w:val="24"/>
          <w:szCs w:val="24"/>
        </w:rPr>
        <w:t>r</w:t>
      </w:r>
      <w:r w:rsidR="007E27E7" w:rsidRPr="00B67038">
        <w:rPr>
          <w:rFonts w:ascii="Book Antiqua" w:hAnsi="Book Antiqua" w:cs="Times New Roman"/>
          <w:sz w:val="24"/>
          <w:szCs w:val="24"/>
        </w:rPr>
        <w:t xml:space="preserve"> abdominal bloating</w:t>
      </w:r>
      <w:r w:rsidR="00D56CF3" w:rsidRPr="00B67038">
        <w:rPr>
          <w:rFonts w:ascii="Book Antiqua" w:hAnsi="Book Antiqua" w:cs="Times New Roman"/>
          <w:sz w:val="24"/>
          <w:szCs w:val="24"/>
        </w:rPr>
        <w:t>,</w:t>
      </w:r>
      <w:r w:rsidR="007E27E7" w:rsidRPr="00B67038">
        <w:rPr>
          <w:rFonts w:ascii="Book Antiqua" w:hAnsi="Book Antiqua" w:cs="Times New Roman"/>
          <w:sz w:val="24"/>
          <w:szCs w:val="24"/>
        </w:rPr>
        <w:t xml:space="preserve"> </w:t>
      </w:r>
      <w:r w:rsidR="009823D7" w:rsidRPr="00B67038">
        <w:rPr>
          <w:rFonts w:ascii="Book Antiqua" w:hAnsi="Book Antiqua" w:cs="Times New Roman"/>
          <w:sz w:val="24"/>
          <w:szCs w:val="24"/>
        </w:rPr>
        <w:t>but also to promote ERAS</w:t>
      </w:r>
      <w:r w:rsidR="00CD29B5" w:rsidRPr="00B67038">
        <w:rPr>
          <w:rFonts w:ascii="Book Antiqua" w:hAnsi="Book Antiqua" w:cs="Times New Roman"/>
          <w:sz w:val="24"/>
          <w:szCs w:val="24"/>
        </w:rPr>
        <w:t xml:space="preserve"> by increasing postoperative dietary intake</w:t>
      </w:r>
      <w:r w:rsidRPr="00B67038">
        <w:rPr>
          <w:rFonts w:ascii="Book Antiqua" w:hAnsi="Book Antiqua" w:cs="Times New Roman"/>
          <w:sz w:val="24"/>
          <w:szCs w:val="24"/>
        </w:rPr>
        <w:t>.</w:t>
      </w:r>
      <w:r w:rsidR="00C82948" w:rsidRPr="00B67038">
        <w:rPr>
          <w:rFonts w:ascii="Book Antiqua" w:hAnsi="Book Antiqua" w:cs="Times New Roman"/>
          <w:sz w:val="24"/>
          <w:szCs w:val="24"/>
        </w:rPr>
        <w:t xml:space="preserve"> </w:t>
      </w:r>
      <w:r w:rsidRPr="00B67038">
        <w:rPr>
          <w:rFonts w:ascii="Book Antiqua" w:hAnsi="Book Antiqua" w:cs="Times New Roman"/>
          <w:sz w:val="24"/>
          <w:szCs w:val="24"/>
        </w:rPr>
        <w:t xml:space="preserve">Additional studies of DKT in </w:t>
      </w:r>
      <w:r w:rsidR="009823D7" w:rsidRPr="00B67038">
        <w:rPr>
          <w:rFonts w:ascii="Book Antiqua" w:hAnsi="Book Antiqua" w:cs="Times New Roman"/>
          <w:sz w:val="24"/>
          <w:szCs w:val="24"/>
        </w:rPr>
        <w:t>prospect</w:t>
      </w:r>
      <w:r w:rsidRPr="00B67038">
        <w:rPr>
          <w:rFonts w:ascii="Book Antiqua" w:hAnsi="Book Antiqua" w:cs="Times New Roman"/>
          <w:sz w:val="24"/>
          <w:szCs w:val="24"/>
        </w:rPr>
        <w:t xml:space="preserve">ive randomized clinical trials </w:t>
      </w:r>
      <w:r w:rsidR="008C2A5F" w:rsidRPr="00B67038">
        <w:rPr>
          <w:rFonts w:ascii="Book Antiqua" w:hAnsi="Book Antiqua" w:cs="Times New Roman"/>
          <w:sz w:val="24"/>
          <w:szCs w:val="24"/>
        </w:rPr>
        <w:t>with</w:t>
      </w:r>
      <w:r w:rsidRPr="00B67038">
        <w:rPr>
          <w:rFonts w:ascii="Book Antiqua" w:hAnsi="Book Antiqua" w:cs="Times New Roman"/>
          <w:sz w:val="24"/>
          <w:szCs w:val="24"/>
        </w:rPr>
        <w:t xml:space="preserve"> a large </w:t>
      </w:r>
      <w:r w:rsidR="00961BC6" w:rsidRPr="00B67038">
        <w:rPr>
          <w:rFonts w:ascii="Book Antiqua" w:hAnsi="Book Antiqua" w:cs="Times New Roman"/>
          <w:sz w:val="24"/>
          <w:szCs w:val="24"/>
        </w:rPr>
        <w:t xml:space="preserve">patient </w:t>
      </w:r>
      <w:r w:rsidRPr="00B67038">
        <w:rPr>
          <w:rFonts w:ascii="Book Antiqua" w:hAnsi="Book Antiqua" w:cs="Times New Roman"/>
          <w:sz w:val="24"/>
          <w:szCs w:val="24"/>
        </w:rPr>
        <w:t>series are</w:t>
      </w:r>
      <w:r w:rsidR="009823D7" w:rsidRPr="00B67038">
        <w:rPr>
          <w:rFonts w:ascii="Book Antiqua" w:hAnsi="Book Antiqua" w:cs="Times New Roman"/>
          <w:sz w:val="24"/>
          <w:szCs w:val="24"/>
        </w:rPr>
        <w:t xml:space="preserve"> warranted to </w:t>
      </w:r>
      <w:r w:rsidR="00961BC6" w:rsidRPr="00B67038">
        <w:rPr>
          <w:rFonts w:ascii="Book Antiqua" w:hAnsi="Book Antiqua" w:cs="Times New Roman"/>
          <w:sz w:val="24"/>
          <w:szCs w:val="24"/>
        </w:rPr>
        <w:t xml:space="preserve">further </w:t>
      </w:r>
      <w:r w:rsidR="009823D7" w:rsidRPr="00B67038">
        <w:rPr>
          <w:rFonts w:ascii="Book Antiqua" w:hAnsi="Book Antiqua" w:cs="Times New Roman"/>
          <w:sz w:val="24"/>
          <w:szCs w:val="24"/>
        </w:rPr>
        <w:t xml:space="preserve">evaluate </w:t>
      </w:r>
      <w:r w:rsidR="00A567AB" w:rsidRPr="00B67038">
        <w:rPr>
          <w:rFonts w:ascii="Book Antiqua" w:hAnsi="Book Antiqua" w:cs="Times New Roman"/>
          <w:sz w:val="24"/>
          <w:szCs w:val="24"/>
        </w:rPr>
        <w:t>the</w:t>
      </w:r>
      <w:r w:rsidRPr="00B67038">
        <w:rPr>
          <w:rFonts w:ascii="Book Antiqua" w:hAnsi="Book Antiqua" w:cs="Times New Roman"/>
          <w:sz w:val="24"/>
          <w:szCs w:val="24"/>
        </w:rPr>
        <w:t xml:space="preserve"> effects</w:t>
      </w:r>
      <w:r w:rsidR="009823D7" w:rsidRPr="00B67038">
        <w:rPr>
          <w:rFonts w:ascii="Book Antiqua" w:hAnsi="Book Antiqua" w:cs="Times New Roman"/>
          <w:sz w:val="24"/>
          <w:szCs w:val="24"/>
        </w:rPr>
        <w:t xml:space="preserve"> of DKT against </w:t>
      </w:r>
      <w:r w:rsidR="00CD29B5" w:rsidRPr="00B67038">
        <w:rPr>
          <w:rFonts w:ascii="Book Antiqua" w:hAnsi="Book Antiqua" w:cs="Times New Roman"/>
          <w:sz w:val="24"/>
          <w:szCs w:val="24"/>
        </w:rPr>
        <w:t xml:space="preserve">uncomfortable </w:t>
      </w:r>
      <w:r w:rsidR="009823D7" w:rsidRPr="00B67038">
        <w:rPr>
          <w:rFonts w:ascii="Book Antiqua" w:hAnsi="Book Antiqua" w:cs="Times New Roman"/>
          <w:sz w:val="24"/>
          <w:szCs w:val="24"/>
        </w:rPr>
        <w:t xml:space="preserve">abdominal </w:t>
      </w:r>
      <w:r w:rsidR="00CD29B5" w:rsidRPr="00B67038">
        <w:rPr>
          <w:rFonts w:ascii="Book Antiqua" w:hAnsi="Book Antiqua" w:cs="Times New Roman"/>
          <w:sz w:val="24"/>
          <w:szCs w:val="24"/>
        </w:rPr>
        <w:t xml:space="preserve">symptoms such as </w:t>
      </w:r>
      <w:r w:rsidR="009823D7" w:rsidRPr="00B67038">
        <w:rPr>
          <w:rFonts w:ascii="Book Antiqua" w:hAnsi="Book Antiqua" w:cs="Times New Roman"/>
          <w:sz w:val="24"/>
          <w:szCs w:val="24"/>
        </w:rPr>
        <w:t xml:space="preserve">bloating </w:t>
      </w:r>
      <w:r w:rsidR="00CD29B5" w:rsidRPr="00B67038">
        <w:rPr>
          <w:rFonts w:ascii="Book Antiqua" w:hAnsi="Book Antiqua" w:cs="Times New Roman"/>
          <w:sz w:val="24"/>
          <w:szCs w:val="24"/>
        </w:rPr>
        <w:t xml:space="preserve">and pain </w:t>
      </w:r>
      <w:r w:rsidR="009823D7" w:rsidRPr="00B67038">
        <w:rPr>
          <w:rFonts w:ascii="Book Antiqua" w:hAnsi="Book Antiqua" w:cs="Times New Roman"/>
          <w:sz w:val="24"/>
          <w:szCs w:val="24"/>
        </w:rPr>
        <w:t>after hepatic resection.</w:t>
      </w:r>
      <w:r w:rsidR="00C82948" w:rsidRPr="00B67038">
        <w:rPr>
          <w:rFonts w:ascii="Book Antiqua" w:hAnsi="Book Antiqua" w:cs="Times New Roman"/>
          <w:sz w:val="24"/>
          <w:szCs w:val="24"/>
        </w:rPr>
        <w:t xml:space="preserve"> </w:t>
      </w:r>
    </w:p>
    <w:p w:rsidR="00821AC7" w:rsidRPr="00B67038" w:rsidRDefault="00821AC7" w:rsidP="006A5444">
      <w:pPr>
        <w:spacing w:after="0" w:line="360" w:lineRule="auto"/>
        <w:jc w:val="both"/>
        <w:rPr>
          <w:rFonts w:ascii="Book Antiqua" w:eastAsia="宋体" w:hAnsi="Book Antiqua" w:cs="Times New Roman"/>
          <w:b/>
          <w:sz w:val="24"/>
          <w:szCs w:val="24"/>
          <w:lang w:eastAsia="zh-CN"/>
        </w:rPr>
      </w:pPr>
    </w:p>
    <w:p w:rsidR="00216DE5" w:rsidRDefault="00216DE5" w:rsidP="006A5444">
      <w:pPr>
        <w:spacing w:after="0" w:line="360" w:lineRule="auto"/>
        <w:jc w:val="both"/>
        <w:rPr>
          <w:rFonts w:ascii="Book Antiqua" w:hAnsi="Book Antiqua" w:cs="宋体"/>
          <w:b/>
          <w:sz w:val="24"/>
          <w:szCs w:val="24"/>
        </w:rPr>
      </w:pPr>
    </w:p>
    <w:p w:rsidR="00CC201F" w:rsidRPr="00B67038" w:rsidRDefault="00CC201F" w:rsidP="006A5444">
      <w:pPr>
        <w:spacing w:after="0" w:line="360" w:lineRule="auto"/>
        <w:jc w:val="both"/>
        <w:rPr>
          <w:rFonts w:ascii="Book Antiqua" w:hAnsi="Book Antiqua" w:cs="宋体"/>
          <w:b/>
          <w:sz w:val="24"/>
          <w:szCs w:val="24"/>
        </w:rPr>
      </w:pPr>
      <w:r w:rsidRPr="00B67038">
        <w:rPr>
          <w:rFonts w:ascii="Book Antiqua" w:hAnsi="Book Antiqua" w:cs="宋体"/>
          <w:b/>
          <w:sz w:val="24"/>
          <w:szCs w:val="24"/>
        </w:rPr>
        <w:lastRenderedPageBreak/>
        <w:t>COMMENTS</w:t>
      </w:r>
    </w:p>
    <w:p w:rsidR="00F965CB" w:rsidRPr="00B67038" w:rsidRDefault="00F965CB" w:rsidP="006A5444">
      <w:pPr>
        <w:spacing w:after="0" w:line="360" w:lineRule="auto"/>
        <w:jc w:val="both"/>
        <w:rPr>
          <w:rFonts w:ascii="Book Antiqua" w:hAnsi="Book Antiqua" w:cs="宋体"/>
          <w:b/>
          <w:i/>
          <w:sz w:val="24"/>
          <w:szCs w:val="24"/>
        </w:rPr>
      </w:pPr>
      <w:r w:rsidRPr="00B67038">
        <w:rPr>
          <w:rFonts w:ascii="Book Antiqua" w:hAnsi="Book Antiqua" w:cs="宋体" w:hint="eastAsia"/>
          <w:b/>
          <w:i/>
          <w:sz w:val="24"/>
          <w:szCs w:val="24"/>
        </w:rPr>
        <w:t>Background</w:t>
      </w:r>
    </w:p>
    <w:p w:rsidR="006A5444" w:rsidRPr="00B67038" w:rsidRDefault="00F965CB" w:rsidP="006A5444">
      <w:pPr>
        <w:spacing w:after="0" w:line="360" w:lineRule="auto"/>
        <w:jc w:val="both"/>
        <w:rPr>
          <w:rFonts w:ascii="Book Antiqua" w:eastAsia="宋体" w:hAnsi="Book Antiqua" w:cs="Times New Roman"/>
          <w:sz w:val="24"/>
          <w:szCs w:val="24"/>
          <w:lang w:eastAsia="zh-CN"/>
        </w:rPr>
      </w:pPr>
      <w:proofErr w:type="spellStart"/>
      <w:r w:rsidRPr="00B67038">
        <w:rPr>
          <w:rFonts w:ascii="Book Antiqua" w:hAnsi="Book Antiqua" w:cs="Times New Roman" w:hint="eastAsia"/>
          <w:sz w:val="24"/>
          <w:szCs w:val="24"/>
        </w:rPr>
        <w:t>Daikenchuto</w:t>
      </w:r>
      <w:proofErr w:type="spellEnd"/>
      <w:r w:rsidRPr="00B67038">
        <w:rPr>
          <w:rFonts w:ascii="Book Antiqua" w:hAnsi="Book Antiqua" w:cs="Times New Roman" w:hint="eastAsia"/>
          <w:sz w:val="24"/>
          <w:szCs w:val="24"/>
        </w:rPr>
        <w:t xml:space="preserve"> (</w:t>
      </w:r>
      <w:r w:rsidRPr="00B67038">
        <w:rPr>
          <w:rFonts w:ascii="Book Antiqua" w:hAnsi="Book Antiqua" w:cs="Times New Roman"/>
          <w:sz w:val="24"/>
          <w:szCs w:val="24"/>
        </w:rPr>
        <w:t>DKT</w:t>
      </w:r>
      <w:r w:rsidRPr="00B67038">
        <w:rPr>
          <w:rFonts w:ascii="Book Antiqua" w:hAnsi="Book Antiqua" w:cs="Times New Roman" w:hint="eastAsia"/>
          <w:sz w:val="24"/>
          <w:szCs w:val="24"/>
        </w:rPr>
        <w:t>)</w:t>
      </w:r>
      <w:r w:rsidRPr="00B67038">
        <w:rPr>
          <w:rFonts w:ascii="Book Antiqua" w:hAnsi="Book Antiqua" w:cs="Times New Roman"/>
          <w:sz w:val="24"/>
          <w:szCs w:val="24"/>
        </w:rPr>
        <w:t xml:space="preserve"> has been used to treat patients following </w:t>
      </w:r>
      <w:r w:rsidRPr="00B67038">
        <w:rPr>
          <w:rFonts w:ascii="Book Antiqua" w:hAnsi="Book Antiqua" w:cs="Times New Roman" w:hint="eastAsia"/>
          <w:sz w:val="24"/>
          <w:szCs w:val="24"/>
        </w:rPr>
        <w:t>gastrointestinal (</w:t>
      </w:r>
      <w:r w:rsidRPr="00B67038">
        <w:rPr>
          <w:rFonts w:ascii="Book Antiqua" w:hAnsi="Book Antiqua" w:cs="Times New Roman"/>
          <w:sz w:val="24"/>
          <w:szCs w:val="24"/>
        </w:rPr>
        <w:t>GI</w:t>
      </w:r>
      <w:r w:rsidRPr="00B67038">
        <w:rPr>
          <w:rFonts w:ascii="Book Antiqua" w:hAnsi="Book Antiqua" w:cs="Times New Roman" w:hint="eastAsia"/>
          <w:sz w:val="24"/>
          <w:szCs w:val="24"/>
        </w:rPr>
        <w:t>)</w:t>
      </w:r>
      <w:r w:rsidRPr="00B67038">
        <w:rPr>
          <w:rFonts w:ascii="Book Antiqua" w:hAnsi="Book Antiqua" w:cs="Times New Roman"/>
          <w:sz w:val="24"/>
          <w:szCs w:val="24"/>
        </w:rPr>
        <w:t xml:space="preserve"> surgery, and has been shown to prevent postoperative ileus in these patients. In Japan, many surgeons have successfully used DKT to promote release of flatus and defecation after GI surgery. However, there have been few scientific </w:t>
      </w:r>
      <w:r w:rsidR="008E2317" w:rsidRPr="00B67038">
        <w:rPr>
          <w:rFonts w:ascii="Book Antiqua" w:hAnsi="Book Antiqua" w:cs="Times New Roman" w:hint="eastAsia"/>
          <w:sz w:val="24"/>
          <w:szCs w:val="24"/>
        </w:rPr>
        <w:t>evidence</w:t>
      </w:r>
      <w:r w:rsidRPr="00B67038">
        <w:rPr>
          <w:rFonts w:ascii="Book Antiqua" w:hAnsi="Book Antiqua" w:cs="Times New Roman"/>
          <w:sz w:val="24"/>
          <w:szCs w:val="24"/>
        </w:rPr>
        <w:t xml:space="preserve">s of DKT in </w:t>
      </w:r>
      <w:proofErr w:type="spellStart"/>
      <w:r w:rsidRPr="00B67038">
        <w:rPr>
          <w:rFonts w:ascii="Book Antiqua" w:hAnsi="Book Antiqua" w:cs="Times New Roman"/>
          <w:sz w:val="24"/>
          <w:szCs w:val="24"/>
        </w:rPr>
        <w:t>hepatectomized</w:t>
      </w:r>
      <w:proofErr w:type="spellEnd"/>
      <w:r w:rsidRPr="00B67038">
        <w:rPr>
          <w:rFonts w:ascii="Book Antiqua" w:hAnsi="Book Antiqua" w:cs="Times New Roman"/>
          <w:sz w:val="24"/>
          <w:szCs w:val="24"/>
        </w:rPr>
        <w:t xml:space="preserve"> patients, and the effects of DKT in such patients remain unclear. This study</w:t>
      </w:r>
      <w:r w:rsidRPr="00B67038">
        <w:rPr>
          <w:rFonts w:ascii="Book Antiqua" w:hAnsi="Book Antiqua" w:cs="Times New Roman" w:hint="eastAsia"/>
          <w:sz w:val="24"/>
          <w:szCs w:val="24"/>
        </w:rPr>
        <w:t xml:space="preserve"> </w:t>
      </w:r>
      <w:r w:rsidRPr="00B67038">
        <w:rPr>
          <w:rFonts w:ascii="Book Antiqua" w:hAnsi="Book Antiqua" w:cs="Times New Roman"/>
          <w:sz w:val="24"/>
          <w:szCs w:val="24"/>
        </w:rPr>
        <w:t>evaluate</w:t>
      </w:r>
      <w:r w:rsidRPr="00B67038">
        <w:rPr>
          <w:rFonts w:ascii="Book Antiqua" w:hAnsi="Book Antiqua" w:cs="Times New Roman" w:hint="eastAsia"/>
          <w:sz w:val="24"/>
          <w:szCs w:val="24"/>
        </w:rPr>
        <w:t>s</w:t>
      </w:r>
      <w:r w:rsidRPr="00B67038">
        <w:rPr>
          <w:rFonts w:ascii="Book Antiqua" w:hAnsi="Book Antiqua" w:cs="Times New Roman"/>
          <w:sz w:val="24"/>
          <w:szCs w:val="24"/>
        </w:rPr>
        <w:t xml:space="preserve"> the clinical usefulness of DKT in </w:t>
      </w:r>
      <w:proofErr w:type="spellStart"/>
      <w:r w:rsidRPr="00B67038">
        <w:rPr>
          <w:rFonts w:ascii="Book Antiqua" w:hAnsi="Book Antiqua" w:cs="Times New Roman"/>
          <w:sz w:val="24"/>
          <w:szCs w:val="24"/>
        </w:rPr>
        <w:t>hepatectomized</w:t>
      </w:r>
      <w:proofErr w:type="spellEnd"/>
      <w:r w:rsidRPr="00B67038">
        <w:rPr>
          <w:rFonts w:ascii="Book Antiqua" w:hAnsi="Book Antiqua" w:cs="Times New Roman"/>
          <w:sz w:val="24"/>
          <w:szCs w:val="24"/>
        </w:rPr>
        <w:t xml:space="preserve"> patients. </w:t>
      </w:r>
    </w:p>
    <w:p w:rsidR="006A5444" w:rsidRPr="00B67038" w:rsidRDefault="006A5444" w:rsidP="006A5444">
      <w:pPr>
        <w:spacing w:after="0" w:line="360" w:lineRule="auto"/>
        <w:jc w:val="both"/>
        <w:rPr>
          <w:rFonts w:ascii="Book Antiqua" w:eastAsia="宋体" w:hAnsi="Book Antiqua" w:cs="Times New Roman"/>
          <w:sz w:val="24"/>
          <w:szCs w:val="24"/>
          <w:lang w:eastAsia="zh-CN"/>
        </w:rPr>
      </w:pPr>
    </w:p>
    <w:p w:rsidR="008E2317" w:rsidRPr="00B67038" w:rsidRDefault="008E2317" w:rsidP="006A5444">
      <w:pPr>
        <w:spacing w:after="0" w:line="360" w:lineRule="auto"/>
        <w:jc w:val="both"/>
        <w:rPr>
          <w:rFonts w:ascii="Book Antiqua" w:hAnsi="Book Antiqua" w:cs="Times New Roman"/>
          <w:b/>
          <w:i/>
          <w:sz w:val="24"/>
          <w:szCs w:val="24"/>
        </w:rPr>
      </w:pPr>
      <w:r w:rsidRPr="00B67038">
        <w:rPr>
          <w:rFonts w:ascii="Book Antiqua" w:hAnsi="Book Antiqua" w:cs="Times New Roman" w:hint="eastAsia"/>
          <w:b/>
          <w:i/>
          <w:sz w:val="24"/>
          <w:szCs w:val="24"/>
        </w:rPr>
        <w:t>Research frontiers</w:t>
      </w:r>
    </w:p>
    <w:p w:rsidR="008E2317" w:rsidRPr="00B67038" w:rsidRDefault="008E2317" w:rsidP="006A5444">
      <w:pPr>
        <w:spacing w:after="0" w:line="360" w:lineRule="auto"/>
        <w:jc w:val="both"/>
        <w:rPr>
          <w:rFonts w:ascii="Book Antiqua" w:hAnsi="Book Antiqua" w:cs="Times New Roman"/>
          <w:sz w:val="24"/>
          <w:szCs w:val="24"/>
        </w:rPr>
      </w:pPr>
      <w:r w:rsidRPr="00B67038">
        <w:rPr>
          <w:rFonts w:ascii="Book Antiqua" w:hAnsi="Book Antiqua" w:cs="Times New Roman"/>
          <w:sz w:val="24"/>
          <w:szCs w:val="24"/>
        </w:rPr>
        <w:t xml:space="preserve">Abdominal bloating and pain can be accurately and quantitatively evaluated by using the visual analogue scale (VAS) score, and various abdominal symptoms can be evaluated by using the gastrointestinal symptoms rating scale (GSRS) score. VAS and GSRS scores </w:t>
      </w:r>
      <w:r w:rsidR="0094216C" w:rsidRPr="00B67038">
        <w:rPr>
          <w:rFonts w:ascii="Book Antiqua" w:hAnsi="Book Antiqua" w:cs="Times New Roman" w:hint="eastAsia"/>
          <w:sz w:val="24"/>
          <w:szCs w:val="24"/>
        </w:rPr>
        <w:t>a</w:t>
      </w:r>
      <w:r w:rsidRPr="00B67038">
        <w:rPr>
          <w:rFonts w:ascii="Book Antiqua" w:hAnsi="Book Antiqua" w:cs="Times New Roman" w:hint="eastAsia"/>
          <w:sz w:val="24"/>
          <w:szCs w:val="24"/>
        </w:rPr>
        <w:t xml:space="preserve">re used </w:t>
      </w:r>
      <w:r w:rsidRPr="00B67038">
        <w:rPr>
          <w:rFonts w:ascii="Book Antiqua" w:hAnsi="Book Antiqua" w:cs="Times New Roman"/>
          <w:sz w:val="24"/>
          <w:szCs w:val="24"/>
        </w:rPr>
        <w:t>to evaluate abdominal symptoms.</w:t>
      </w:r>
    </w:p>
    <w:p w:rsidR="006A5444" w:rsidRPr="00B67038" w:rsidRDefault="006A5444" w:rsidP="006A5444">
      <w:pPr>
        <w:spacing w:after="0" w:line="360" w:lineRule="auto"/>
        <w:jc w:val="both"/>
        <w:rPr>
          <w:rFonts w:ascii="Book Antiqua" w:eastAsia="宋体" w:hAnsi="Book Antiqua" w:cs="Times New Roman"/>
          <w:b/>
          <w:sz w:val="24"/>
          <w:szCs w:val="24"/>
          <w:lang w:eastAsia="zh-CN"/>
        </w:rPr>
      </w:pPr>
    </w:p>
    <w:p w:rsidR="008E2317" w:rsidRPr="00B67038" w:rsidRDefault="008E2317" w:rsidP="006A5444">
      <w:pPr>
        <w:spacing w:after="0" w:line="360" w:lineRule="auto"/>
        <w:jc w:val="both"/>
        <w:rPr>
          <w:rFonts w:ascii="Book Antiqua" w:hAnsi="Book Antiqua" w:cs="Times New Roman"/>
          <w:b/>
          <w:i/>
          <w:sz w:val="24"/>
          <w:szCs w:val="24"/>
        </w:rPr>
      </w:pPr>
      <w:r w:rsidRPr="00B67038">
        <w:rPr>
          <w:rFonts w:ascii="Book Antiqua" w:hAnsi="Book Antiqua" w:cs="Times New Roman" w:hint="eastAsia"/>
          <w:b/>
          <w:i/>
          <w:sz w:val="24"/>
          <w:szCs w:val="24"/>
        </w:rPr>
        <w:t>Innovation and breakthroughs</w:t>
      </w:r>
    </w:p>
    <w:p w:rsidR="008E2317" w:rsidRPr="00B67038" w:rsidRDefault="008E2317" w:rsidP="006A5444">
      <w:pPr>
        <w:spacing w:after="0" w:line="360" w:lineRule="auto"/>
        <w:jc w:val="both"/>
        <w:rPr>
          <w:rFonts w:ascii="Book Antiqua" w:hAnsi="Book Antiqua" w:cs="Times New Roman"/>
          <w:b/>
          <w:i/>
          <w:sz w:val="24"/>
          <w:szCs w:val="24"/>
        </w:rPr>
      </w:pPr>
      <w:r w:rsidRPr="00B67038">
        <w:rPr>
          <w:rFonts w:ascii="Book Antiqua" w:hAnsi="Book Antiqua" w:cs="Times New Roman"/>
          <w:sz w:val="24"/>
          <w:szCs w:val="24"/>
        </w:rPr>
        <w:t>I</w:t>
      </w:r>
      <w:r w:rsidRPr="00B67038">
        <w:rPr>
          <w:rFonts w:ascii="Book Antiqua" w:hAnsi="Book Antiqua" w:cs="Times New Roman" w:hint="eastAsia"/>
          <w:sz w:val="24"/>
          <w:szCs w:val="24"/>
        </w:rPr>
        <w:t xml:space="preserve">n </w:t>
      </w:r>
      <w:proofErr w:type="spellStart"/>
      <w:r w:rsidRPr="00B67038">
        <w:rPr>
          <w:rFonts w:ascii="Book Antiqua" w:hAnsi="Book Antiqua" w:cs="Times New Roman" w:hint="eastAsia"/>
          <w:sz w:val="24"/>
          <w:szCs w:val="24"/>
        </w:rPr>
        <w:t>hepatectomized</w:t>
      </w:r>
      <w:proofErr w:type="spellEnd"/>
      <w:r w:rsidRPr="00B67038">
        <w:rPr>
          <w:rFonts w:ascii="Book Antiqua" w:hAnsi="Book Antiqua" w:cs="Times New Roman" w:hint="eastAsia"/>
          <w:sz w:val="24"/>
          <w:szCs w:val="24"/>
        </w:rPr>
        <w:t xml:space="preserve"> patients, </w:t>
      </w:r>
      <w:r w:rsidR="007175D9" w:rsidRPr="00B67038">
        <w:rPr>
          <w:rFonts w:ascii="Book Antiqua" w:hAnsi="Book Antiqua" w:cs="Times New Roman" w:hint="eastAsia"/>
          <w:sz w:val="24"/>
          <w:szCs w:val="24"/>
        </w:rPr>
        <w:t>c</w:t>
      </w:r>
      <w:r w:rsidR="007175D9" w:rsidRPr="00B67038">
        <w:rPr>
          <w:rFonts w:ascii="Book Antiqua" w:hAnsi="Book Antiqua" w:cs="Times New Roman"/>
          <w:sz w:val="24"/>
          <w:szCs w:val="24"/>
        </w:rPr>
        <w:t xml:space="preserve">ombination therapy of DKT and lactulose was associated with a significantly poorer outcome in terms of VAS and GSRS scores for abdominal bloating, total GSRS score, and total daily calorie intake, when compared with DKT alone therapy. </w:t>
      </w:r>
    </w:p>
    <w:p w:rsidR="006A5444" w:rsidRPr="00B67038" w:rsidRDefault="006A5444" w:rsidP="006A5444">
      <w:pPr>
        <w:spacing w:after="0" w:line="360" w:lineRule="auto"/>
        <w:jc w:val="both"/>
        <w:rPr>
          <w:rFonts w:ascii="Book Antiqua" w:eastAsia="宋体" w:hAnsi="Book Antiqua" w:cs="Times New Roman"/>
          <w:b/>
          <w:sz w:val="24"/>
          <w:szCs w:val="24"/>
          <w:lang w:eastAsia="zh-CN"/>
        </w:rPr>
      </w:pPr>
    </w:p>
    <w:p w:rsidR="008E2317" w:rsidRPr="00B67038" w:rsidRDefault="008E2317" w:rsidP="006A5444">
      <w:pPr>
        <w:spacing w:after="0" w:line="360" w:lineRule="auto"/>
        <w:jc w:val="both"/>
        <w:rPr>
          <w:rFonts w:ascii="Book Antiqua" w:hAnsi="Book Antiqua" w:cs="Times New Roman"/>
          <w:b/>
          <w:i/>
          <w:sz w:val="24"/>
          <w:szCs w:val="24"/>
        </w:rPr>
      </w:pPr>
      <w:r w:rsidRPr="00B67038">
        <w:rPr>
          <w:rFonts w:ascii="Book Antiqua" w:hAnsi="Book Antiqua" w:cs="Times New Roman" w:hint="eastAsia"/>
          <w:b/>
          <w:i/>
          <w:sz w:val="24"/>
          <w:szCs w:val="24"/>
        </w:rPr>
        <w:t>Applications</w:t>
      </w:r>
    </w:p>
    <w:p w:rsidR="007175D9" w:rsidRPr="00B67038" w:rsidRDefault="007175D9" w:rsidP="006A5444">
      <w:pPr>
        <w:spacing w:after="0" w:line="360" w:lineRule="auto"/>
        <w:jc w:val="both"/>
        <w:rPr>
          <w:rFonts w:ascii="Book Antiqua" w:hAnsi="Book Antiqua" w:cs="Times New Roman"/>
          <w:sz w:val="24"/>
          <w:szCs w:val="24"/>
        </w:rPr>
      </w:pPr>
      <w:r w:rsidRPr="00B67038">
        <w:rPr>
          <w:rFonts w:ascii="Book Antiqua" w:hAnsi="Book Antiqua" w:cs="Times New Roman"/>
          <w:sz w:val="24"/>
          <w:szCs w:val="24"/>
        </w:rPr>
        <w:t>T</w:t>
      </w:r>
      <w:r w:rsidRPr="00B67038">
        <w:rPr>
          <w:rFonts w:ascii="Book Antiqua" w:hAnsi="Book Antiqua" w:cs="Times New Roman" w:hint="eastAsia"/>
          <w:sz w:val="24"/>
          <w:szCs w:val="24"/>
        </w:rPr>
        <w:t xml:space="preserve">o promote enhanced recovery after surgery (ERAS), perioperative DKT treatment may play an </w:t>
      </w:r>
      <w:r w:rsidRPr="00B67038">
        <w:rPr>
          <w:rFonts w:ascii="Book Antiqua" w:hAnsi="Book Antiqua" w:cs="Times New Roman"/>
          <w:sz w:val="24"/>
          <w:szCs w:val="24"/>
        </w:rPr>
        <w:t>important</w:t>
      </w:r>
      <w:r w:rsidRPr="00B67038">
        <w:rPr>
          <w:rFonts w:ascii="Book Antiqua" w:hAnsi="Book Antiqua" w:cs="Times New Roman" w:hint="eastAsia"/>
          <w:sz w:val="24"/>
          <w:szCs w:val="24"/>
        </w:rPr>
        <w:t xml:space="preserve"> role in the </w:t>
      </w:r>
      <w:r w:rsidRPr="00B67038">
        <w:rPr>
          <w:rFonts w:ascii="Book Antiqua" w:hAnsi="Book Antiqua" w:cs="Times New Roman"/>
          <w:sz w:val="24"/>
          <w:szCs w:val="24"/>
        </w:rPr>
        <w:t>improvement</w:t>
      </w:r>
      <w:r w:rsidRPr="00B67038">
        <w:rPr>
          <w:rFonts w:ascii="Book Antiqua" w:hAnsi="Book Antiqua" w:cs="Times New Roman" w:hint="eastAsia"/>
          <w:sz w:val="24"/>
          <w:szCs w:val="24"/>
        </w:rPr>
        <w:t xml:space="preserve"> of abdomina</w:t>
      </w:r>
      <w:r w:rsidR="00A7357F" w:rsidRPr="00B67038">
        <w:rPr>
          <w:rFonts w:ascii="Book Antiqua" w:hAnsi="Book Antiqua" w:cs="Times New Roman" w:hint="eastAsia"/>
          <w:sz w:val="24"/>
          <w:szCs w:val="24"/>
        </w:rPr>
        <w:t>l symptoms and nutritional status</w:t>
      </w:r>
      <w:r w:rsidRPr="00B67038">
        <w:rPr>
          <w:rFonts w:ascii="Book Antiqua" w:hAnsi="Book Antiqua" w:cs="Times New Roman" w:hint="eastAsia"/>
          <w:sz w:val="24"/>
          <w:szCs w:val="24"/>
        </w:rPr>
        <w:t xml:space="preserve"> after hepatic resection.</w:t>
      </w:r>
      <w:r w:rsidR="002835F6">
        <w:rPr>
          <w:rFonts w:ascii="Book Antiqua" w:hAnsi="Book Antiqua" w:cs="Times New Roman" w:hint="eastAsia"/>
          <w:sz w:val="24"/>
          <w:szCs w:val="24"/>
        </w:rPr>
        <w:t xml:space="preserve"> </w:t>
      </w:r>
      <w:r w:rsidR="004700B2" w:rsidRPr="00B67038">
        <w:rPr>
          <w:rFonts w:ascii="Book Antiqua" w:hAnsi="Book Antiqua" w:cs="Times New Roman" w:hint="eastAsia"/>
          <w:sz w:val="24"/>
          <w:szCs w:val="24"/>
        </w:rPr>
        <w:t xml:space="preserve">Therefore DKT may contribute to reduce morbidity, mortality due to liver failure, and hospital staying after </w:t>
      </w:r>
      <w:proofErr w:type="spellStart"/>
      <w:r w:rsidR="004700B2" w:rsidRPr="00B67038">
        <w:rPr>
          <w:rFonts w:ascii="Book Antiqua" w:hAnsi="Book Antiqua" w:cs="Times New Roman" w:hint="eastAsia"/>
          <w:sz w:val="24"/>
          <w:szCs w:val="24"/>
        </w:rPr>
        <w:t>hepatectomy</w:t>
      </w:r>
      <w:proofErr w:type="spellEnd"/>
      <w:r w:rsidR="004700B2" w:rsidRPr="00B67038">
        <w:rPr>
          <w:rFonts w:ascii="Book Antiqua" w:hAnsi="Book Antiqua" w:cs="Times New Roman" w:hint="eastAsia"/>
          <w:sz w:val="24"/>
          <w:szCs w:val="24"/>
        </w:rPr>
        <w:t>.</w:t>
      </w:r>
    </w:p>
    <w:p w:rsidR="006A5444" w:rsidRPr="00B67038" w:rsidRDefault="006A5444" w:rsidP="006A5444">
      <w:pPr>
        <w:spacing w:after="0" w:line="360" w:lineRule="auto"/>
        <w:jc w:val="both"/>
        <w:rPr>
          <w:rFonts w:ascii="Book Antiqua" w:eastAsia="宋体" w:hAnsi="Book Antiqua" w:cs="Times New Roman"/>
          <w:b/>
          <w:sz w:val="24"/>
          <w:szCs w:val="24"/>
          <w:lang w:eastAsia="zh-CN"/>
        </w:rPr>
      </w:pPr>
    </w:p>
    <w:p w:rsidR="008E2317" w:rsidRPr="00B67038" w:rsidRDefault="008E2317" w:rsidP="006A5444">
      <w:pPr>
        <w:spacing w:after="0" w:line="360" w:lineRule="auto"/>
        <w:jc w:val="both"/>
        <w:rPr>
          <w:rFonts w:ascii="Book Antiqua" w:hAnsi="Book Antiqua" w:cs="Times New Roman"/>
          <w:b/>
          <w:i/>
          <w:sz w:val="24"/>
          <w:szCs w:val="24"/>
        </w:rPr>
      </w:pPr>
      <w:r w:rsidRPr="00B67038">
        <w:rPr>
          <w:rFonts w:ascii="Book Antiqua" w:hAnsi="Book Antiqua" w:cs="Times New Roman" w:hint="eastAsia"/>
          <w:b/>
          <w:i/>
          <w:sz w:val="24"/>
          <w:szCs w:val="24"/>
        </w:rPr>
        <w:t>Terminology</w:t>
      </w:r>
    </w:p>
    <w:p w:rsidR="004163F2" w:rsidRPr="00B67038" w:rsidRDefault="004163F2" w:rsidP="006A5444">
      <w:pPr>
        <w:spacing w:after="0" w:line="360" w:lineRule="auto"/>
        <w:jc w:val="both"/>
        <w:rPr>
          <w:rFonts w:ascii="Book Antiqua" w:hAnsi="Book Antiqua" w:cs="Times New Roman"/>
          <w:b/>
          <w:sz w:val="24"/>
          <w:szCs w:val="24"/>
        </w:rPr>
      </w:pPr>
      <w:proofErr w:type="gramStart"/>
      <w:r w:rsidRPr="00B67038">
        <w:rPr>
          <w:rFonts w:ascii="Book Antiqua" w:hAnsi="Book Antiqua" w:cs="Times New Roman"/>
          <w:sz w:val="24"/>
          <w:szCs w:val="24"/>
        </w:rPr>
        <w:t>ERAS is</w:t>
      </w:r>
      <w:proofErr w:type="gramEnd"/>
      <w:r w:rsidRPr="00B67038">
        <w:rPr>
          <w:rFonts w:ascii="Book Antiqua" w:hAnsi="Book Antiqua" w:cs="Times New Roman"/>
          <w:sz w:val="24"/>
          <w:szCs w:val="24"/>
        </w:rPr>
        <w:t xml:space="preserve"> a novel concept of perioperative management</w:t>
      </w:r>
      <w:r w:rsidRPr="00B67038">
        <w:rPr>
          <w:rFonts w:ascii="Book Antiqua" w:hAnsi="Book Antiqua" w:cs="Times New Roman" w:hint="eastAsia"/>
          <w:sz w:val="24"/>
          <w:szCs w:val="24"/>
        </w:rPr>
        <w:t>. T</w:t>
      </w:r>
      <w:r w:rsidRPr="00B67038">
        <w:rPr>
          <w:rFonts w:ascii="Book Antiqua" w:hAnsi="Book Antiqua" w:cs="Times New Roman"/>
          <w:sz w:val="24"/>
          <w:szCs w:val="24"/>
        </w:rPr>
        <w:t>he ERAS protocol, which consists of appropriate nutritional support and good infection control, aims to shorten hospital stays, improve quality of life in patients, and reduce costs to the hospital.</w:t>
      </w:r>
      <w:r w:rsidR="002835F6">
        <w:rPr>
          <w:rFonts w:ascii="Book Antiqua" w:hAnsi="Book Antiqua" w:cs="Times New Roman" w:hint="eastAsia"/>
          <w:sz w:val="24"/>
          <w:szCs w:val="24"/>
        </w:rPr>
        <w:t xml:space="preserve"> </w:t>
      </w:r>
      <w:r w:rsidR="00A7357F" w:rsidRPr="00B67038">
        <w:rPr>
          <w:rFonts w:ascii="Book Antiqua" w:hAnsi="Book Antiqua" w:cs="Times New Roman" w:hint="eastAsia"/>
          <w:sz w:val="24"/>
          <w:szCs w:val="24"/>
        </w:rPr>
        <w:t xml:space="preserve">VAS and GSRS </w:t>
      </w:r>
      <w:r w:rsidR="00A1085D" w:rsidRPr="00B67038">
        <w:rPr>
          <w:rFonts w:ascii="Book Antiqua" w:hAnsi="Book Antiqua" w:cs="Times New Roman" w:hint="eastAsia"/>
          <w:sz w:val="24"/>
          <w:szCs w:val="24"/>
        </w:rPr>
        <w:t>a</w:t>
      </w:r>
      <w:r w:rsidR="00A7357F" w:rsidRPr="00B67038">
        <w:rPr>
          <w:rFonts w:ascii="Book Antiqua" w:hAnsi="Book Antiqua" w:cs="Times New Roman" w:hint="eastAsia"/>
          <w:sz w:val="24"/>
          <w:szCs w:val="24"/>
        </w:rPr>
        <w:t>re useful</w:t>
      </w:r>
      <w:r w:rsidR="00A1085D" w:rsidRPr="00B67038">
        <w:rPr>
          <w:rFonts w:ascii="Book Antiqua" w:hAnsi="Book Antiqua" w:cs="Times New Roman" w:hint="eastAsia"/>
          <w:sz w:val="24"/>
          <w:szCs w:val="24"/>
        </w:rPr>
        <w:t xml:space="preserve"> scores to objectively evaluate </w:t>
      </w:r>
      <w:r w:rsidR="00A7357F" w:rsidRPr="00B67038">
        <w:rPr>
          <w:rFonts w:ascii="Book Antiqua" w:hAnsi="Book Antiqua" w:cs="Times New Roman" w:hint="eastAsia"/>
          <w:sz w:val="24"/>
          <w:szCs w:val="24"/>
        </w:rPr>
        <w:t xml:space="preserve">abdominal symptoms in surgical patients. </w:t>
      </w:r>
    </w:p>
    <w:p w:rsidR="006A5444" w:rsidRPr="00B67038" w:rsidRDefault="006A5444" w:rsidP="006A5444">
      <w:pPr>
        <w:spacing w:after="0" w:line="360" w:lineRule="auto"/>
        <w:jc w:val="both"/>
        <w:rPr>
          <w:rFonts w:ascii="Book Antiqua" w:eastAsia="宋体" w:hAnsi="Book Antiqua" w:cs="Times New Roman"/>
          <w:b/>
          <w:sz w:val="24"/>
          <w:szCs w:val="24"/>
          <w:lang w:eastAsia="zh-CN"/>
        </w:rPr>
      </w:pPr>
    </w:p>
    <w:p w:rsidR="008E2317" w:rsidRPr="00B67038" w:rsidRDefault="008E2317" w:rsidP="006A5444">
      <w:pPr>
        <w:spacing w:after="0" w:line="360" w:lineRule="auto"/>
        <w:jc w:val="both"/>
        <w:rPr>
          <w:rFonts w:ascii="Book Antiqua" w:hAnsi="Book Antiqua" w:cs="Times New Roman"/>
          <w:b/>
          <w:i/>
          <w:sz w:val="24"/>
          <w:szCs w:val="24"/>
        </w:rPr>
      </w:pPr>
      <w:r w:rsidRPr="00B67038">
        <w:rPr>
          <w:rFonts w:ascii="Book Antiqua" w:hAnsi="Book Antiqua" w:cs="Times New Roman" w:hint="eastAsia"/>
          <w:b/>
          <w:i/>
          <w:sz w:val="24"/>
          <w:szCs w:val="24"/>
        </w:rPr>
        <w:t>Peer review</w:t>
      </w:r>
    </w:p>
    <w:p w:rsidR="00A7357F" w:rsidRPr="00B67038" w:rsidRDefault="00A7357F" w:rsidP="006A5444">
      <w:pPr>
        <w:spacing w:after="0" w:line="360" w:lineRule="auto"/>
        <w:jc w:val="both"/>
        <w:rPr>
          <w:rFonts w:ascii="Book Antiqua" w:hAnsi="Book Antiqua" w:cs="Times New Roman"/>
          <w:sz w:val="24"/>
          <w:szCs w:val="24"/>
        </w:rPr>
      </w:pPr>
      <w:r w:rsidRPr="00B67038">
        <w:rPr>
          <w:rFonts w:ascii="Book Antiqua" w:hAnsi="Book Antiqua" w:cs="Times New Roman"/>
          <w:sz w:val="24"/>
          <w:szCs w:val="24"/>
        </w:rPr>
        <w:t>T</w:t>
      </w:r>
      <w:r w:rsidRPr="00B67038">
        <w:rPr>
          <w:rFonts w:ascii="Book Antiqua" w:hAnsi="Book Antiqua" w:cs="Times New Roman" w:hint="eastAsia"/>
          <w:sz w:val="24"/>
          <w:szCs w:val="24"/>
        </w:rPr>
        <w:t>his is an early study to evaluate the effects of DKT using VAS and GSRS scor</w:t>
      </w:r>
      <w:r w:rsidR="002835F6">
        <w:rPr>
          <w:rFonts w:ascii="Book Antiqua" w:hAnsi="Book Antiqua" w:cs="Times New Roman" w:hint="eastAsia"/>
          <w:sz w:val="24"/>
          <w:szCs w:val="24"/>
        </w:rPr>
        <w:t xml:space="preserve">es in </w:t>
      </w:r>
      <w:proofErr w:type="spellStart"/>
      <w:r w:rsidR="002835F6">
        <w:rPr>
          <w:rFonts w:ascii="Book Antiqua" w:hAnsi="Book Antiqua" w:cs="Times New Roman" w:hint="eastAsia"/>
          <w:sz w:val="24"/>
          <w:szCs w:val="24"/>
        </w:rPr>
        <w:t>hepatectomized</w:t>
      </w:r>
      <w:proofErr w:type="spellEnd"/>
      <w:r w:rsidR="002835F6">
        <w:rPr>
          <w:rFonts w:ascii="Book Antiqua" w:hAnsi="Book Antiqua" w:cs="Times New Roman" w:hint="eastAsia"/>
          <w:sz w:val="24"/>
          <w:szCs w:val="24"/>
        </w:rPr>
        <w:t xml:space="preserve"> patients. </w:t>
      </w:r>
      <w:r w:rsidRPr="00B67038">
        <w:rPr>
          <w:rFonts w:ascii="Book Antiqua" w:hAnsi="Book Antiqua" w:cs="Times New Roman"/>
          <w:sz w:val="24"/>
          <w:szCs w:val="24"/>
        </w:rPr>
        <w:t>T</w:t>
      </w:r>
      <w:r w:rsidRPr="00B67038">
        <w:rPr>
          <w:rFonts w:ascii="Book Antiqua" w:hAnsi="Book Antiqua" w:cs="Times New Roman" w:hint="eastAsia"/>
          <w:sz w:val="24"/>
          <w:szCs w:val="24"/>
        </w:rPr>
        <w:t xml:space="preserve">he results suggest that </w:t>
      </w:r>
      <w:r w:rsidR="0094216C" w:rsidRPr="00B67038">
        <w:rPr>
          <w:rFonts w:ascii="Book Antiqua" w:hAnsi="Book Antiqua" w:cs="Times New Roman" w:hint="eastAsia"/>
          <w:sz w:val="24"/>
          <w:szCs w:val="24"/>
        </w:rPr>
        <w:t xml:space="preserve">perioperative </w:t>
      </w:r>
      <w:r w:rsidRPr="00B67038">
        <w:rPr>
          <w:rFonts w:ascii="Book Antiqua" w:hAnsi="Book Antiqua" w:cs="Times New Roman" w:hint="eastAsia"/>
          <w:sz w:val="24"/>
          <w:szCs w:val="24"/>
        </w:rPr>
        <w:t>D</w:t>
      </w:r>
      <w:r w:rsidR="0094216C" w:rsidRPr="00B67038">
        <w:rPr>
          <w:rFonts w:ascii="Book Antiqua" w:hAnsi="Book Antiqua" w:cs="Times New Roman" w:hint="eastAsia"/>
          <w:sz w:val="24"/>
          <w:szCs w:val="24"/>
        </w:rPr>
        <w:t xml:space="preserve">KT treatment for surgical </w:t>
      </w:r>
      <w:r w:rsidRPr="00B67038">
        <w:rPr>
          <w:rFonts w:ascii="Book Antiqua" w:hAnsi="Book Antiqua" w:cs="Times New Roman" w:hint="eastAsia"/>
          <w:sz w:val="24"/>
          <w:szCs w:val="24"/>
        </w:rPr>
        <w:t xml:space="preserve">patients </w:t>
      </w:r>
      <w:r w:rsidR="0094216C" w:rsidRPr="00B67038">
        <w:rPr>
          <w:rFonts w:ascii="Book Antiqua" w:hAnsi="Book Antiqua" w:cs="Times New Roman" w:hint="eastAsia"/>
          <w:sz w:val="24"/>
          <w:szCs w:val="24"/>
        </w:rPr>
        <w:t>may have</w:t>
      </w:r>
      <w:r w:rsidRPr="00B67038">
        <w:rPr>
          <w:rFonts w:ascii="Book Antiqua" w:hAnsi="Book Antiqua" w:cs="Times New Roman" w:hint="eastAsia"/>
          <w:sz w:val="24"/>
          <w:szCs w:val="24"/>
        </w:rPr>
        <w:t xml:space="preserve"> a potential effect to ameliorate abdominal symptoms and </w:t>
      </w:r>
      <w:r w:rsidR="00384485" w:rsidRPr="00B67038">
        <w:rPr>
          <w:rFonts w:ascii="Book Antiqua" w:hAnsi="Book Antiqua" w:cs="Times New Roman"/>
          <w:sz w:val="24"/>
          <w:szCs w:val="24"/>
        </w:rPr>
        <w:t>contribute</w:t>
      </w:r>
      <w:r w:rsidRPr="00B67038">
        <w:rPr>
          <w:rFonts w:ascii="Book Antiqua" w:hAnsi="Book Antiqua" w:cs="Times New Roman" w:hint="eastAsia"/>
          <w:sz w:val="24"/>
          <w:szCs w:val="24"/>
        </w:rPr>
        <w:t xml:space="preserve"> to </w:t>
      </w:r>
      <w:r w:rsidR="00A1085D" w:rsidRPr="00B67038">
        <w:rPr>
          <w:rFonts w:ascii="Book Antiqua" w:hAnsi="Book Antiqua" w:cs="Times New Roman" w:hint="eastAsia"/>
          <w:sz w:val="24"/>
          <w:szCs w:val="24"/>
        </w:rPr>
        <w:t xml:space="preserve">nutrition support and </w:t>
      </w:r>
      <w:r w:rsidRPr="00B67038">
        <w:rPr>
          <w:rFonts w:ascii="Book Antiqua" w:hAnsi="Book Antiqua" w:cs="Times New Roman" w:hint="eastAsia"/>
          <w:sz w:val="24"/>
          <w:szCs w:val="24"/>
        </w:rPr>
        <w:t>ERAS protocol.</w:t>
      </w:r>
    </w:p>
    <w:p w:rsidR="004163F2" w:rsidRPr="00B67038" w:rsidRDefault="004163F2" w:rsidP="006A5444">
      <w:pPr>
        <w:spacing w:after="0" w:line="360" w:lineRule="auto"/>
        <w:jc w:val="both"/>
        <w:rPr>
          <w:rFonts w:ascii="Book Antiqua" w:hAnsi="Book Antiqua" w:cs="Times New Roman"/>
          <w:sz w:val="24"/>
          <w:szCs w:val="24"/>
        </w:rPr>
      </w:pPr>
    </w:p>
    <w:p w:rsidR="00821AC7" w:rsidRPr="00B67038" w:rsidRDefault="0022593E" w:rsidP="006A5444">
      <w:pPr>
        <w:spacing w:after="0" w:line="360" w:lineRule="auto"/>
        <w:jc w:val="both"/>
        <w:rPr>
          <w:rFonts w:ascii="Book Antiqua" w:hAnsi="Book Antiqua" w:cs="Times New Roman"/>
          <w:b/>
          <w:sz w:val="24"/>
          <w:szCs w:val="24"/>
        </w:rPr>
      </w:pPr>
      <w:r w:rsidRPr="00B67038">
        <w:rPr>
          <w:rFonts w:ascii="Book Antiqua" w:hAnsi="Book Antiqua" w:cs="Times New Roman"/>
          <w:b/>
          <w:sz w:val="24"/>
          <w:szCs w:val="24"/>
        </w:rPr>
        <w:t>REFERENCES</w:t>
      </w:r>
    </w:p>
    <w:p w:rsidR="009C3A14" w:rsidRPr="00B67038" w:rsidRDefault="009C3A14" w:rsidP="006A5444">
      <w:pPr>
        <w:spacing w:after="0" w:line="360" w:lineRule="auto"/>
        <w:jc w:val="both"/>
        <w:rPr>
          <w:rFonts w:ascii="Book Antiqua" w:eastAsia="宋体" w:hAnsi="Book Antiqua" w:cs="宋体"/>
          <w:sz w:val="24"/>
          <w:szCs w:val="24"/>
          <w:lang w:eastAsia="zh-CN"/>
        </w:rPr>
      </w:pPr>
      <w:proofErr w:type="gramStart"/>
      <w:r w:rsidRPr="00B67038">
        <w:rPr>
          <w:rFonts w:ascii="Book Antiqua" w:eastAsia="宋体" w:hAnsi="Book Antiqua" w:cs="宋体"/>
          <w:sz w:val="24"/>
          <w:szCs w:val="24"/>
          <w:lang w:eastAsia="zh-CN"/>
        </w:rPr>
        <w:t xml:space="preserve">1 </w:t>
      </w:r>
      <w:proofErr w:type="spellStart"/>
      <w:r w:rsidRPr="00981470">
        <w:rPr>
          <w:rFonts w:ascii="Book Antiqua" w:eastAsia="宋体" w:hAnsi="Book Antiqua" w:cs="宋体"/>
          <w:b/>
          <w:sz w:val="24"/>
          <w:szCs w:val="24"/>
          <w:lang w:eastAsia="zh-CN"/>
        </w:rPr>
        <w:t>Horiuchi</w:t>
      </w:r>
      <w:proofErr w:type="spellEnd"/>
      <w:r w:rsidRPr="00981470">
        <w:rPr>
          <w:rFonts w:ascii="Book Antiqua" w:eastAsia="宋体" w:hAnsi="Book Antiqua" w:cs="宋体"/>
          <w:b/>
          <w:sz w:val="24"/>
          <w:szCs w:val="24"/>
          <w:lang w:eastAsia="zh-CN"/>
        </w:rPr>
        <w:t xml:space="preserve"> </w:t>
      </w:r>
      <w:r w:rsidRPr="00B67038">
        <w:rPr>
          <w:rFonts w:ascii="Book Antiqua" w:eastAsia="宋体" w:hAnsi="Book Antiqua" w:cs="宋体"/>
          <w:sz w:val="24"/>
          <w:szCs w:val="24"/>
          <w:lang w:eastAsia="zh-CN"/>
        </w:rPr>
        <w:t xml:space="preserve">A, Nakayama Y, Tanaka N. Effect of traditional Japanese medicine, </w:t>
      </w:r>
      <w:proofErr w:type="spellStart"/>
      <w:r w:rsidRPr="00B67038">
        <w:rPr>
          <w:rFonts w:ascii="Book Antiqua" w:eastAsia="宋体" w:hAnsi="Book Antiqua" w:cs="宋体"/>
          <w:sz w:val="24"/>
          <w:szCs w:val="24"/>
          <w:lang w:eastAsia="zh-CN"/>
        </w:rPr>
        <w:t>Daikenchuto</w:t>
      </w:r>
      <w:proofErr w:type="spellEnd"/>
      <w:r w:rsidRPr="00B67038">
        <w:rPr>
          <w:rFonts w:ascii="Book Antiqua" w:eastAsia="宋体" w:hAnsi="Book Antiqua" w:cs="宋体"/>
          <w:sz w:val="24"/>
          <w:szCs w:val="24"/>
          <w:lang w:eastAsia="zh-CN"/>
        </w:rPr>
        <w:t xml:space="preserve"> (TJ-100) in patients with chronic constipation.</w:t>
      </w:r>
      <w:proofErr w:type="gramEnd"/>
      <w:r w:rsidRPr="00981470">
        <w:rPr>
          <w:rFonts w:ascii="Book Antiqua" w:eastAsia="宋体" w:hAnsi="Book Antiqua" w:cs="宋体"/>
          <w:i/>
          <w:sz w:val="24"/>
          <w:szCs w:val="24"/>
          <w:lang w:eastAsia="zh-CN"/>
        </w:rPr>
        <w:t xml:space="preserve"> </w:t>
      </w:r>
      <w:bookmarkStart w:id="22" w:name="OLE_LINK606"/>
      <w:bookmarkStart w:id="23" w:name="OLE_LINK607"/>
      <w:proofErr w:type="spellStart"/>
      <w:r w:rsidRPr="00981470">
        <w:rPr>
          <w:rFonts w:ascii="Book Antiqua" w:eastAsia="宋体" w:hAnsi="Book Antiqua" w:cs="宋体"/>
          <w:i/>
          <w:sz w:val="24"/>
          <w:szCs w:val="24"/>
          <w:lang w:eastAsia="zh-CN"/>
        </w:rPr>
        <w:t>Gastroenterol</w:t>
      </w:r>
      <w:proofErr w:type="spellEnd"/>
      <w:r w:rsidRPr="00981470">
        <w:rPr>
          <w:rFonts w:ascii="Book Antiqua" w:eastAsia="宋体" w:hAnsi="Book Antiqua" w:cs="宋体"/>
          <w:i/>
          <w:sz w:val="24"/>
          <w:szCs w:val="24"/>
          <w:lang w:eastAsia="zh-CN"/>
        </w:rPr>
        <w:t xml:space="preserve"> Research </w:t>
      </w:r>
      <w:bookmarkEnd w:id="22"/>
      <w:bookmarkEnd w:id="23"/>
      <w:r w:rsidRPr="00B67038">
        <w:rPr>
          <w:rFonts w:ascii="Book Antiqua" w:eastAsia="宋体" w:hAnsi="Book Antiqua" w:cs="宋体"/>
          <w:sz w:val="24"/>
          <w:szCs w:val="24"/>
          <w:lang w:eastAsia="zh-CN"/>
        </w:rPr>
        <w:t xml:space="preserve">2010; </w:t>
      </w:r>
      <w:r w:rsidRPr="00106C8C">
        <w:rPr>
          <w:rFonts w:ascii="Book Antiqua" w:eastAsia="宋体" w:hAnsi="Book Antiqua" w:cs="宋体"/>
          <w:b/>
          <w:sz w:val="24"/>
          <w:szCs w:val="24"/>
          <w:lang w:eastAsia="zh-CN"/>
        </w:rPr>
        <w:t>3</w:t>
      </w:r>
      <w:r w:rsidR="00106C8C">
        <w:rPr>
          <w:rFonts w:ascii="Book Antiqua" w:eastAsia="宋体" w:hAnsi="Book Antiqua" w:cs="宋体"/>
          <w:sz w:val="24"/>
          <w:szCs w:val="24"/>
          <w:lang w:eastAsia="zh-CN"/>
        </w:rPr>
        <w:t>: 151-155</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t>2 </w:t>
      </w:r>
      <w:proofErr w:type="spellStart"/>
      <w:r w:rsidRPr="00B67038">
        <w:rPr>
          <w:rFonts w:ascii="Book Antiqua" w:eastAsia="宋体" w:hAnsi="Book Antiqua" w:cs="宋体"/>
          <w:b/>
          <w:bCs/>
          <w:sz w:val="24"/>
          <w:szCs w:val="24"/>
          <w:lang w:eastAsia="zh-CN"/>
        </w:rPr>
        <w:t>Kono</w:t>
      </w:r>
      <w:proofErr w:type="spellEnd"/>
      <w:r w:rsidRPr="00B67038">
        <w:rPr>
          <w:rFonts w:ascii="Book Antiqua" w:eastAsia="宋体" w:hAnsi="Book Antiqua" w:cs="宋体"/>
          <w:b/>
          <w:bCs/>
          <w:sz w:val="24"/>
          <w:szCs w:val="24"/>
          <w:lang w:eastAsia="zh-CN"/>
        </w:rPr>
        <w:t xml:space="preserve"> T</w:t>
      </w:r>
      <w:r w:rsidRPr="00B67038">
        <w:rPr>
          <w:rFonts w:ascii="Book Antiqua" w:eastAsia="宋体" w:hAnsi="Book Antiqua" w:cs="宋体"/>
          <w:sz w:val="24"/>
          <w:szCs w:val="24"/>
          <w:lang w:eastAsia="zh-CN"/>
        </w:rPr>
        <w:t xml:space="preserve">, Kanematsu T, </w:t>
      </w:r>
      <w:proofErr w:type="spellStart"/>
      <w:r w:rsidRPr="00B67038">
        <w:rPr>
          <w:rFonts w:ascii="Book Antiqua" w:eastAsia="宋体" w:hAnsi="Book Antiqua" w:cs="宋体"/>
          <w:sz w:val="24"/>
          <w:szCs w:val="24"/>
          <w:lang w:eastAsia="zh-CN"/>
        </w:rPr>
        <w:t>Kitajima</w:t>
      </w:r>
      <w:proofErr w:type="spellEnd"/>
      <w:r w:rsidRPr="00B67038">
        <w:rPr>
          <w:rFonts w:ascii="Book Antiqua" w:eastAsia="宋体" w:hAnsi="Book Antiqua" w:cs="宋体"/>
          <w:sz w:val="24"/>
          <w:szCs w:val="24"/>
          <w:lang w:eastAsia="zh-CN"/>
        </w:rPr>
        <w:t xml:space="preserve"> M. Exodus of </w:t>
      </w:r>
      <w:proofErr w:type="spellStart"/>
      <w:r w:rsidRPr="00B67038">
        <w:rPr>
          <w:rFonts w:ascii="Book Antiqua" w:eastAsia="宋体" w:hAnsi="Book Antiqua" w:cs="宋体"/>
          <w:sz w:val="24"/>
          <w:szCs w:val="24"/>
          <w:lang w:eastAsia="zh-CN"/>
        </w:rPr>
        <w:t>Kampo</w:t>
      </w:r>
      <w:proofErr w:type="spellEnd"/>
      <w:r w:rsidRPr="00B67038">
        <w:rPr>
          <w:rFonts w:ascii="Book Antiqua" w:eastAsia="宋体" w:hAnsi="Book Antiqua" w:cs="宋体"/>
          <w:sz w:val="24"/>
          <w:szCs w:val="24"/>
          <w:lang w:eastAsia="zh-CN"/>
        </w:rPr>
        <w:t>, traditional Japanese medicine, from the complementary and alternative medicines: is it time yet? </w:t>
      </w:r>
      <w:r w:rsidRPr="00B67038">
        <w:rPr>
          <w:rFonts w:ascii="Book Antiqua" w:eastAsia="宋体" w:hAnsi="Book Antiqua" w:cs="宋体"/>
          <w:i/>
          <w:iCs/>
          <w:sz w:val="24"/>
          <w:szCs w:val="24"/>
          <w:lang w:eastAsia="zh-CN"/>
        </w:rPr>
        <w:t>Surgery</w:t>
      </w:r>
      <w:r w:rsidRPr="00B67038">
        <w:rPr>
          <w:rFonts w:ascii="Book Antiqua" w:eastAsia="宋体" w:hAnsi="Book Antiqua" w:cs="宋体"/>
          <w:sz w:val="24"/>
          <w:szCs w:val="24"/>
          <w:lang w:eastAsia="zh-CN"/>
        </w:rPr>
        <w:t> 2009; </w:t>
      </w:r>
      <w:r w:rsidRPr="00B67038">
        <w:rPr>
          <w:rFonts w:ascii="Book Antiqua" w:eastAsia="宋体" w:hAnsi="Book Antiqua" w:cs="宋体"/>
          <w:b/>
          <w:bCs/>
          <w:sz w:val="24"/>
          <w:szCs w:val="24"/>
          <w:lang w:eastAsia="zh-CN"/>
        </w:rPr>
        <w:t>146</w:t>
      </w:r>
      <w:r w:rsidRPr="00B67038">
        <w:rPr>
          <w:rFonts w:ascii="Book Antiqua" w:eastAsia="宋体" w:hAnsi="Book Antiqua" w:cs="宋体"/>
          <w:sz w:val="24"/>
          <w:szCs w:val="24"/>
          <w:lang w:eastAsia="zh-CN"/>
        </w:rPr>
        <w:t>: 837-840 [PMID: 19744449 DOI: 10.1016/j.surg.2009.06.012]</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t>3 </w:t>
      </w:r>
      <w:proofErr w:type="spellStart"/>
      <w:r w:rsidRPr="00B67038">
        <w:rPr>
          <w:rFonts w:ascii="Book Antiqua" w:eastAsia="宋体" w:hAnsi="Book Antiqua" w:cs="宋体"/>
          <w:b/>
          <w:bCs/>
          <w:sz w:val="24"/>
          <w:szCs w:val="24"/>
          <w:lang w:eastAsia="zh-CN"/>
        </w:rPr>
        <w:t>Kono</w:t>
      </w:r>
      <w:proofErr w:type="spellEnd"/>
      <w:r w:rsidRPr="00B67038">
        <w:rPr>
          <w:rFonts w:ascii="Book Antiqua" w:eastAsia="宋体" w:hAnsi="Book Antiqua" w:cs="宋体"/>
          <w:b/>
          <w:bCs/>
          <w:sz w:val="24"/>
          <w:szCs w:val="24"/>
          <w:lang w:eastAsia="zh-CN"/>
        </w:rPr>
        <w:t xml:space="preserve"> T</w:t>
      </w:r>
      <w:r w:rsidRPr="00B67038">
        <w:rPr>
          <w:rFonts w:ascii="Book Antiqua" w:eastAsia="宋体" w:hAnsi="Book Antiqua" w:cs="宋体"/>
          <w:sz w:val="24"/>
          <w:szCs w:val="24"/>
          <w:lang w:eastAsia="zh-CN"/>
        </w:rPr>
        <w:t xml:space="preserve">, Kaneko A, </w:t>
      </w:r>
      <w:proofErr w:type="spellStart"/>
      <w:r w:rsidRPr="00B67038">
        <w:rPr>
          <w:rFonts w:ascii="Book Antiqua" w:eastAsia="宋体" w:hAnsi="Book Antiqua" w:cs="宋体"/>
          <w:sz w:val="24"/>
          <w:szCs w:val="24"/>
          <w:lang w:eastAsia="zh-CN"/>
        </w:rPr>
        <w:t>Hira</w:t>
      </w:r>
      <w:proofErr w:type="spellEnd"/>
      <w:r w:rsidRPr="00B67038">
        <w:rPr>
          <w:rFonts w:ascii="Book Antiqua" w:eastAsia="宋体" w:hAnsi="Book Antiqua" w:cs="宋体"/>
          <w:sz w:val="24"/>
          <w:szCs w:val="24"/>
          <w:lang w:eastAsia="zh-CN"/>
        </w:rPr>
        <w:t xml:space="preserve"> Y, Suzuki T, </w:t>
      </w:r>
      <w:proofErr w:type="spellStart"/>
      <w:r w:rsidRPr="00B67038">
        <w:rPr>
          <w:rFonts w:ascii="Book Antiqua" w:eastAsia="宋体" w:hAnsi="Book Antiqua" w:cs="宋体"/>
          <w:sz w:val="24"/>
          <w:szCs w:val="24"/>
          <w:lang w:eastAsia="zh-CN"/>
        </w:rPr>
        <w:t>Chisato</w:t>
      </w:r>
      <w:proofErr w:type="spellEnd"/>
      <w:r w:rsidRPr="00B67038">
        <w:rPr>
          <w:rFonts w:ascii="Book Antiqua" w:eastAsia="宋体" w:hAnsi="Book Antiqua" w:cs="宋体"/>
          <w:sz w:val="24"/>
          <w:szCs w:val="24"/>
          <w:lang w:eastAsia="zh-CN"/>
        </w:rPr>
        <w:t xml:space="preserve"> N, </w:t>
      </w:r>
      <w:proofErr w:type="spellStart"/>
      <w:r w:rsidRPr="00B67038">
        <w:rPr>
          <w:rFonts w:ascii="Book Antiqua" w:eastAsia="宋体" w:hAnsi="Book Antiqua" w:cs="宋体"/>
          <w:sz w:val="24"/>
          <w:szCs w:val="24"/>
          <w:lang w:eastAsia="zh-CN"/>
        </w:rPr>
        <w:t>Ohtake</w:t>
      </w:r>
      <w:proofErr w:type="spellEnd"/>
      <w:r w:rsidRPr="00B67038">
        <w:rPr>
          <w:rFonts w:ascii="Book Antiqua" w:eastAsia="宋体" w:hAnsi="Book Antiqua" w:cs="宋体"/>
          <w:sz w:val="24"/>
          <w:szCs w:val="24"/>
          <w:lang w:eastAsia="zh-CN"/>
        </w:rPr>
        <w:t xml:space="preserve"> N, Miura N, Watanabe T. Anti-colitis and -adhesion effects of </w:t>
      </w:r>
      <w:proofErr w:type="spellStart"/>
      <w:r w:rsidRPr="00B67038">
        <w:rPr>
          <w:rFonts w:ascii="Book Antiqua" w:eastAsia="宋体" w:hAnsi="Book Antiqua" w:cs="宋体"/>
          <w:sz w:val="24"/>
          <w:szCs w:val="24"/>
          <w:lang w:eastAsia="zh-CN"/>
        </w:rPr>
        <w:t>daikenchuto</w:t>
      </w:r>
      <w:proofErr w:type="spellEnd"/>
      <w:r w:rsidRPr="00B67038">
        <w:rPr>
          <w:rFonts w:ascii="Book Antiqua" w:eastAsia="宋体" w:hAnsi="Book Antiqua" w:cs="宋体"/>
          <w:sz w:val="24"/>
          <w:szCs w:val="24"/>
          <w:lang w:eastAsia="zh-CN"/>
        </w:rPr>
        <w:t xml:space="preserve"> via endogenous </w:t>
      </w:r>
      <w:proofErr w:type="spellStart"/>
      <w:r w:rsidRPr="00B67038">
        <w:rPr>
          <w:rFonts w:ascii="Book Antiqua" w:eastAsia="宋体" w:hAnsi="Book Antiqua" w:cs="宋体"/>
          <w:sz w:val="24"/>
          <w:szCs w:val="24"/>
          <w:lang w:eastAsia="zh-CN"/>
        </w:rPr>
        <w:t>adrenomedullin</w:t>
      </w:r>
      <w:proofErr w:type="spellEnd"/>
      <w:r w:rsidRPr="00B67038">
        <w:rPr>
          <w:rFonts w:ascii="Book Antiqua" w:eastAsia="宋体" w:hAnsi="Book Antiqua" w:cs="宋体"/>
          <w:sz w:val="24"/>
          <w:szCs w:val="24"/>
          <w:lang w:eastAsia="zh-CN"/>
        </w:rPr>
        <w:t xml:space="preserve"> enhancement in </w:t>
      </w:r>
      <w:proofErr w:type="spellStart"/>
      <w:r w:rsidRPr="00B67038">
        <w:rPr>
          <w:rFonts w:ascii="Book Antiqua" w:eastAsia="宋体" w:hAnsi="Book Antiqua" w:cs="宋体"/>
          <w:sz w:val="24"/>
          <w:szCs w:val="24"/>
          <w:lang w:eastAsia="zh-CN"/>
        </w:rPr>
        <w:t>Crohn's</w:t>
      </w:r>
      <w:proofErr w:type="spellEnd"/>
      <w:r w:rsidRPr="00B67038">
        <w:rPr>
          <w:rFonts w:ascii="Book Antiqua" w:eastAsia="宋体" w:hAnsi="Book Antiqua" w:cs="宋体"/>
          <w:sz w:val="24"/>
          <w:szCs w:val="24"/>
          <w:lang w:eastAsia="zh-CN"/>
        </w:rPr>
        <w:t xml:space="preserve"> disease mouse model. </w:t>
      </w:r>
      <w:r w:rsidRPr="00B67038">
        <w:rPr>
          <w:rFonts w:ascii="Book Antiqua" w:eastAsia="宋体" w:hAnsi="Book Antiqua" w:cs="宋体"/>
          <w:i/>
          <w:iCs/>
          <w:sz w:val="24"/>
          <w:szCs w:val="24"/>
          <w:lang w:eastAsia="zh-CN"/>
        </w:rPr>
        <w:t xml:space="preserve">J </w:t>
      </w:r>
      <w:proofErr w:type="spellStart"/>
      <w:r w:rsidRPr="00B67038">
        <w:rPr>
          <w:rFonts w:ascii="Book Antiqua" w:eastAsia="宋体" w:hAnsi="Book Antiqua" w:cs="宋体"/>
          <w:i/>
          <w:iCs/>
          <w:sz w:val="24"/>
          <w:szCs w:val="24"/>
          <w:lang w:eastAsia="zh-CN"/>
        </w:rPr>
        <w:t>Crohns</w:t>
      </w:r>
      <w:proofErr w:type="spellEnd"/>
      <w:r w:rsidRPr="00B67038">
        <w:rPr>
          <w:rFonts w:ascii="Book Antiqua" w:eastAsia="宋体" w:hAnsi="Book Antiqua" w:cs="宋体"/>
          <w:i/>
          <w:iCs/>
          <w:sz w:val="24"/>
          <w:szCs w:val="24"/>
          <w:lang w:eastAsia="zh-CN"/>
        </w:rPr>
        <w:t xml:space="preserve"> Colitis</w:t>
      </w:r>
      <w:r w:rsidRPr="00B67038">
        <w:rPr>
          <w:rFonts w:ascii="Book Antiqua" w:eastAsia="宋体" w:hAnsi="Book Antiqua" w:cs="宋体"/>
          <w:sz w:val="24"/>
          <w:szCs w:val="24"/>
          <w:lang w:eastAsia="zh-CN"/>
        </w:rPr>
        <w:t> 2010; </w:t>
      </w:r>
      <w:r w:rsidRPr="00B67038">
        <w:rPr>
          <w:rFonts w:ascii="Book Antiqua" w:eastAsia="宋体" w:hAnsi="Book Antiqua" w:cs="宋体"/>
          <w:b/>
          <w:bCs/>
          <w:sz w:val="24"/>
          <w:szCs w:val="24"/>
          <w:lang w:eastAsia="zh-CN"/>
        </w:rPr>
        <w:t>4</w:t>
      </w:r>
      <w:r w:rsidRPr="00B67038">
        <w:rPr>
          <w:rFonts w:ascii="Book Antiqua" w:eastAsia="宋体" w:hAnsi="Book Antiqua" w:cs="宋体"/>
          <w:sz w:val="24"/>
          <w:szCs w:val="24"/>
          <w:lang w:eastAsia="zh-CN"/>
        </w:rPr>
        <w:t>: 161-170 [PMID: 21122500 DOI: 10.1016/j.crohns.2009.09.006]</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t>4 </w:t>
      </w:r>
      <w:proofErr w:type="spellStart"/>
      <w:r w:rsidRPr="00B67038">
        <w:rPr>
          <w:rFonts w:ascii="Book Antiqua" w:eastAsia="宋体" w:hAnsi="Book Antiqua" w:cs="宋体"/>
          <w:b/>
          <w:bCs/>
          <w:sz w:val="24"/>
          <w:szCs w:val="24"/>
          <w:lang w:eastAsia="zh-CN"/>
        </w:rPr>
        <w:t>Manabe</w:t>
      </w:r>
      <w:proofErr w:type="spellEnd"/>
      <w:r w:rsidRPr="00B67038">
        <w:rPr>
          <w:rFonts w:ascii="Book Antiqua" w:eastAsia="宋体" w:hAnsi="Book Antiqua" w:cs="宋体"/>
          <w:b/>
          <w:bCs/>
          <w:sz w:val="24"/>
          <w:szCs w:val="24"/>
          <w:lang w:eastAsia="zh-CN"/>
        </w:rPr>
        <w:t xml:space="preserve"> N</w:t>
      </w:r>
      <w:r w:rsidRPr="00B67038">
        <w:rPr>
          <w:rFonts w:ascii="Book Antiqua" w:eastAsia="宋体" w:hAnsi="Book Antiqua" w:cs="宋体"/>
          <w:sz w:val="24"/>
          <w:szCs w:val="24"/>
          <w:lang w:eastAsia="zh-CN"/>
        </w:rPr>
        <w:t xml:space="preserve">, </w:t>
      </w:r>
      <w:proofErr w:type="spellStart"/>
      <w:r w:rsidRPr="00B67038">
        <w:rPr>
          <w:rFonts w:ascii="Book Antiqua" w:eastAsia="宋体" w:hAnsi="Book Antiqua" w:cs="宋体"/>
          <w:sz w:val="24"/>
          <w:szCs w:val="24"/>
          <w:lang w:eastAsia="zh-CN"/>
        </w:rPr>
        <w:t>Camilleri</w:t>
      </w:r>
      <w:proofErr w:type="spellEnd"/>
      <w:r w:rsidRPr="00B67038">
        <w:rPr>
          <w:rFonts w:ascii="Book Antiqua" w:eastAsia="宋体" w:hAnsi="Book Antiqua" w:cs="宋体"/>
          <w:sz w:val="24"/>
          <w:szCs w:val="24"/>
          <w:lang w:eastAsia="zh-CN"/>
        </w:rPr>
        <w:t xml:space="preserve"> M, </w:t>
      </w:r>
      <w:proofErr w:type="spellStart"/>
      <w:r w:rsidRPr="00B67038">
        <w:rPr>
          <w:rFonts w:ascii="Book Antiqua" w:eastAsia="宋体" w:hAnsi="Book Antiqua" w:cs="宋体"/>
          <w:sz w:val="24"/>
          <w:szCs w:val="24"/>
          <w:lang w:eastAsia="zh-CN"/>
        </w:rPr>
        <w:t>Rao</w:t>
      </w:r>
      <w:proofErr w:type="spellEnd"/>
      <w:r w:rsidRPr="00B67038">
        <w:rPr>
          <w:rFonts w:ascii="Book Antiqua" w:eastAsia="宋体" w:hAnsi="Book Antiqua" w:cs="宋体"/>
          <w:sz w:val="24"/>
          <w:szCs w:val="24"/>
          <w:lang w:eastAsia="zh-CN"/>
        </w:rPr>
        <w:t xml:space="preserve"> A, Wong BS, Burton D, </w:t>
      </w:r>
      <w:proofErr w:type="spellStart"/>
      <w:r w:rsidRPr="00B67038">
        <w:rPr>
          <w:rFonts w:ascii="Book Antiqua" w:eastAsia="宋体" w:hAnsi="Book Antiqua" w:cs="宋体"/>
          <w:sz w:val="24"/>
          <w:szCs w:val="24"/>
          <w:lang w:eastAsia="zh-CN"/>
        </w:rPr>
        <w:t>Busciglio</w:t>
      </w:r>
      <w:proofErr w:type="spellEnd"/>
      <w:r w:rsidRPr="00B67038">
        <w:rPr>
          <w:rFonts w:ascii="Book Antiqua" w:eastAsia="宋体" w:hAnsi="Book Antiqua" w:cs="宋体"/>
          <w:sz w:val="24"/>
          <w:szCs w:val="24"/>
          <w:lang w:eastAsia="zh-CN"/>
        </w:rPr>
        <w:t xml:space="preserve"> I, </w:t>
      </w:r>
      <w:proofErr w:type="spellStart"/>
      <w:r w:rsidRPr="00B67038">
        <w:rPr>
          <w:rFonts w:ascii="Book Antiqua" w:eastAsia="宋体" w:hAnsi="Book Antiqua" w:cs="宋体"/>
          <w:sz w:val="24"/>
          <w:szCs w:val="24"/>
          <w:lang w:eastAsia="zh-CN"/>
        </w:rPr>
        <w:t>Zinsmeister</w:t>
      </w:r>
      <w:proofErr w:type="spellEnd"/>
      <w:r w:rsidRPr="00B67038">
        <w:rPr>
          <w:rFonts w:ascii="Book Antiqua" w:eastAsia="宋体" w:hAnsi="Book Antiqua" w:cs="宋体"/>
          <w:sz w:val="24"/>
          <w:szCs w:val="24"/>
          <w:lang w:eastAsia="zh-CN"/>
        </w:rPr>
        <w:t xml:space="preserve"> AR, </w:t>
      </w:r>
      <w:proofErr w:type="spellStart"/>
      <w:r w:rsidRPr="00B67038">
        <w:rPr>
          <w:rFonts w:ascii="Book Antiqua" w:eastAsia="宋体" w:hAnsi="Book Antiqua" w:cs="宋体"/>
          <w:sz w:val="24"/>
          <w:szCs w:val="24"/>
          <w:lang w:eastAsia="zh-CN"/>
        </w:rPr>
        <w:t>Haruma</w:t>
      </w:r>
      <w:proofErr w:type="spellEnd"/>
      <w:r w:rsidRPr="00B67038">
        <w:rPr>
          <w:rFonts w:ascii="Book Antiqua" w:eastAsia="宋体" w:hAnsi="Book Antiqua" w:cs="宋体"/>
          <w:sz w:val="24"/>
          <w:szCs w:val="24"/>
          <w:lang w:eastAsia="zh-CN"/>
        </w:rPr>
        <w:t xml:space="preserve"> K. Effect of </w:t>
      </w:r>
      <w:proofErr w:type="spellStart"/>
      <w:r w:rsidRPr="00B67038">
        <w:rPr>
          <w:rFonts w:ascii="Book Antiqua" w:eastAsia="宋体" w:hAnsi="Book Antiqua" w:cs="宋体"/>
          <w:sz w:val="24"/>
          <w:szCs w:val="24"/>
          <w:lang w:eastAsia="zh-CN"/>
        </w:rPr>
        <w:t>daikenchuto</w:t>
      </w:r>
      <w:proofErr w:type="spellEnd"/>
      <w:r w:rsidRPr="00B67038">
        <w:rPr>
          <w:rFonts w:ascii="Book Antiqua" w:eastAsia="宋体" w:hAnsi="Book Antiqua" w:cs="宋体"/>
          <w:sz w:val="24"/>
          <w:szCs w:val="24"/>
          <w:lang w:eastAsia="zh-CN"/>
        </w:rPr>
        <w:t xml:space="preserve"> (TU-100) on gastrointestinal and colonic transit in </w:t>
      </w:r>
      <w:r w:rsidRPr="00B67038">
        <w:rPr>
          <w:rFonts w:ascii="Book Antiqua" w:eastAsia="宋体" w:hAnsi="Book Antiqua" w:cs="宋体"/>
          <w:sz w:val="24"/>
          <w:szCs w:val="24"/>
          <w:lang w:eastAsia="zh-CN"/>
        </w:rPr>
        <w:lastRenderedPageBreak/>
        <w:t>humans. </w:t>
      </w:r>
      <w:r w:rsidRPr="00B67038">
        <w:rPr>
          <w:rFonts w:ascii="Book Antiqua" w:eastAsia="宋体" w:hAnsi="Book Antiqua" w:cs="宋体"/>
          <w:i/>
          <w:iCs/>
          <w:sz w:val="24"/>
          <w:szCs w:val="24"/>
          <w:lang w:eastAsia="zh-CN"/>
        </w:rPr>
        <w:t xml:space="preserve">Am J </w:t>
      </w:r>
      <w:proofErr w:type="spellStart"/>
      <w:r w:rsidRPr="00B67038">
        <w:rPr>
          <w:rFonts w:ascii="Book Antiqua" w:eastAsia="宋体" w:hAnsi="Book Antiqua" w:cs="宋体"/>
          <w:i/>
          <w:iCs/>
          <w:sz w:val="24"/>
          <w:szCs w:val="24"/>
          <w:lang w:eastAsia="zh-CN"/>
        </w:rPr>
        <w:t>Physiol</w:t>
      </w:r>
      <w:proofErr w:type="spellEnd"/>
      <w:r w:rsidRPr="00B67038">
        <w:rPr>
          <w:rFonts w:ascii="Book Antiqua" w:eastAsia="宋体" w:hAnsi="Book Antiqua" w:cs="宋体"/>
          <w:i/>
          <w:iCs/>
          <w:sz w:val="24"/>
          <w:szCs w:val="24"/>
          <w:lang w:eastAsia="zh-CN"/>
        </w:rPr>
        <w:t xml:space="preserve"> </w:t>
      </w:r>
      <w:proofErr w:type="spellStart"/>
      <w:r w:rsidRPr="00B67038">
        <w:rPr>
          <w:rFonts w:ascii="Book Antiqua" w:eastAsia="宋体" w:hAnsi="Book Antiqua" w:cs="宋体"/>
          <w:i/>
          <w:iCs/>
          <w:sz w:val="24"/>
          <w:szCs w:val="24"/>
          <w:lang w:eastAsia="zh-CN"/>
        </w:rPr>
        <w:t>Gastrointest</w:t>
      </w:r>
      <w:proofErr w:type="spellEnd"/>
      <w:r w:rsidRPr="00B67038">
        <w:rPr>
          <w:rFonts w:ascii="Book Antiqua" w:eastAsia="宋体" w:hAnsi="Book Antiqua" w:cs="宋体"/>
          <w:i/>
          <w:iCs/>
          <w:sz w:val="24"/>
          <w:szCs w:val="24"/>
          <w:lang w:eastAsia="zh-CN"/>
        </w:rPr>
        <w:t xml:space="preserve"> Liver </w:t>
      </w:r>
      <w:proofErr w:type="spellStart"/>
      <w:r w:rsidRPr="00B67038">
        <w:rPr>
          <w:rFonts w:ascii="Book Antiqua" w:eastAsia="宋体" w:hAnsi="Book Antiqua" w:cs="宋体"/>
          <w:i/>
          <w:iCs/>
          <w:sz w:val="24"/>
          <w:szCs w:val="24"/>
          <w:lang w:eastAsia="zh-CN"/>
        </w:rPr>
        <w:t>Physiol</w:t>
      </w:r>
      <w:proofErr w:type="spellEnd"/>
      <w:r w:rsidRPr="00B67038">
        <w:rPr>
          <w:rFonts w:ascii="Book Antiqua" w:eastAsia="宋体" w:hAnsi="Book Antiqua" w:cs="宋体"/>
          <w:sz w:val="24"/>
          <w:szCs w:val="24"/>
          <w:lang w:eastAsia="zh-CN"/>
        </w:rPr>
        <w:t> 2010; </w:t>
      </w:r>
      <w:r w:rsidRPr="00B67038">
        <w:rPr>
          <w:rFonts w:ascii="Book Antiqua" w:eastAsia="宋体" w:hAnsi="Book Antiqua" w:cs="宋体"/>
          <w:b/>
          <w:bCs/>
          <w:sz w:val="24"/>
          <w:szCs w:val="24"/>
          <w:lang w:eastAsia="zh-CN"/>
        </w:rPr>
        <w:t>298</w:t>
      </w:r>
      <w:r w:rsidRPr="00B67038">
        <w:rPr>
          <w:rFonts w:ascii="Book Antiqua" w:eastAsia="宋体" w:hAnsi="Book Antiqua" w:cs="宋体"/>
          <w:sz w:val="24"/>
          <w:szCs w:val="24"/>
          <w:lang w:eastAsia="zh-CN"/>
        </w:rPr>
        <w:t>: G970-G975 [PMID: 20378829 DOI: 10.1152/ajpgi.00043.2010]</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t>5 </w:t>
      </w:r>
      <w:r w:rsidRPr="00B67038">
        <w:rPr>
          <w:rFonts w:ascii="Book Antiqua" w:eastAsia="宋体" w:hAnsi="Book Antiqua" w:cs="宋体"/>
          <w:b/>
          <w:bCs/>
          <w:sz w:val="24"/>
          <w:szCs w:val="24"/>
          <w:lang w:eastAsia="zh-CN"/>
        </w:rPr>
        <w:t>Yoshikawa K</w:t>
      </w:r>
      <w:r w:rsidRPr="00B67038">
        <w:rPr>
          <w:rFonts w:ascii="Book Antiqua" w:eastAsia="宋体" w:hAnsi="Book Antiqua" w:cs="宋体"/>
          <w:sz w:val="24"/>
          <w:szCs w:val="24"/>
          <w:lang w:eastAsia="zh-CN"/>
        </w:rPr>
        <w:t xml:space="preserve">, Kurita N, </w:t>
      </w:r>
      <w:proofErr w:type="spellStart"/>
      <w:r w:rsidRPr="00B67038">
        <w:rPr>
          <w:rFonts w:ascii="Book Antiqua" w:eastAsia="宋体" w:hAnsi="Book Antiqua" w:cs="宋体"/>
          <w:sz w:val="24"/>
          <w:szCs w:val="24"/>
          <w:lang w:eastAsia="zh-CN"/>
        </w:rPr>
        <w:t>Higashijima</w:t>
      </w:r>
      <w:proofErr w:type="spellEnd"/>
      <w:r w:rsidRPr="00B67038">
        <w:rPr>
          <w:rFonts w:ascii="Book Antiqua" w:eastAsia="宋体" w:hAnsi="Book Antiqua" w:cs="宋体"/>
          <w:sz w:val="24"/>
          <w:szCs w:val="24"/>
          <w:lang w:eastAsia="zh-CN"/>
        </w:rPr>
        <w:t xml:space="preserve"> J, </w:t>
      </w:r>
      <w:proofErr w:type="spellStart"/>
      <w:r w:rsidRPr="00B67038">
        <w:rPr>
          <w:rFonts w:ascii="Book Antiqua" w:eastAsia="宋体" w:hAnsi="Book Antiqua" w:cs="宋体"/>
          <w:sz w:val="24"/>
          <w:szCs w:val="24"/>
          <w:lang w:eastAsia="zh-CN"/>
        </w:rPr>
        <w:t>Miyatani</w:t>
      </w:r>
      <w:proofErr w:type="spellEnd"/>
      <w:r w:rsidRPr="00B67038">
        <w:rPr>
          <w:rFonts w:ascii="Book Antiqua" w:eastAsia="宋体" w:hAnsi="Book Antiqua" w:cs="宋体"/>
          <w:sz w:val="24"/>
          <w:szCs w:val="24"/>
          <w:lang w:eastAsia="zh-CN"/>
        </w:rPr>
        <w:t xml:space="preserve"> T, Miyamoto H, </w:t>
      </w:r>
      <w:proofErr w:type="spellStart"/>
      <w:r w:rsidRPr="00B67038">
        <w:rPr>
          <w:rFonts w:ascii="Book Antiqua" w:eastAsia="宋体" w:hAnsi="Book Antiqua" w:cs="宋体"/>
          <w:sz w:val="24"/>
          <w:szCs w:val="24"/>
          <w:lang w:eastAsia="zh-CN"/>
        </w:rPr>
        <w:t>Nishioka</w:t>
      </w:r>
      <w:proofErr w:type="spellEnd"/>
      <w:r w:rsidRPr="00B67038">
        <w:rPr>
          <w:rFonts w:ascii="Book Antiqua" w:eastAsia="宋体" w:hAnsi="Book Antiqua" w:cs="宋体"/>
          <w:sz w:val="24"/>
          <w:szCs w:val="24"/>
          <w:lang w:eastAsia="zh-CN"/>
        </w:rPr>
        <w:t xml:space="preserve"> M, Shimada M. </w:t>
      </w:r>
      <w:proofErr w:type="spellStart"/>
      <w:r w:rsidRPr="00B67038">
        <w:rPr>
          <w:rFonts w:ascii="Book Antiqua" w:eastAsia="宋体" w:hAnsi="Book Antiqua" w:cs="宋体"/>
          <w:sz w:val="24"/>
          <w:szCs w:val="24"/>
          <w:lang w:eastAsia="zh-CN"/>
        </w:rPr>
        <w:t>Kampo</w:t>
      </w:r>
      <w:proofErr w:type="spellEnd"/>
      <w:r w:rsidRPr="00B67038">
        <w:rPr>
          <w:rFonts w:ascii="Book Antiqua" w:eastAsia="宋体" w:hAnsi="Book Antiqua" w:cs="宋体"/>
          <w:sz w:val="24"/>
          <w:szCs w:val="24"/>
          <w:lang w:eastAsia="zh-CN"/>
        </w:rPr>
        <w:t xml:space="preserve"> medicine "Dai-</w:t>
      </w:r>
      <w:proofErr w:type="spellStart"/>
      <w:r w:rsidRPr="00B67038">
        <w:rPr>
          <w:rFonts w:ascii="Book Antiqua" w:eastAsia="宋体" w:hAnsi="Book Antiqua" w:cs="宋体"/>
          <w:sz w:val="24"/>
          <w:szCs w:val="24"/>
          <w:lang w:eastAsia="zh-CN"/>
        </w:rPr>
        <w:t>kenchu</w:t>
      </w:r>
      <w:proofErr w:type="spellEnd"/>
      <w:r w:rsidRPr="00B67038">
        <w:rPr>
          <w:rFonts w:ascii="Book Antiqua" w:eastAsia="宋体" w:hAnsi="Book Antiqua" w:cs="宋体"/>
          <w:sz w:val="24"/>
          <w:szCs w:val="24"/>
          <w:lang w:eastAsia="zh-CN"/>
        </w:rPr>
        <w:t>-to" prevents bacterial translocation in rats. </w:t>
      </w:r>
      <w:r w:rsidRPr="00B67038">
        <w:rPr>
          <w:rFonts w:ascii="Book Antiqua" w:eastAsia="宋体" w:hAnsi="Book Antiqua" w:cs="宋体"/>
          <w:i/>
          <w:iCs/>
          <w:sz w:val="24"/>
          <w:szCs w:val="24"/>
          <w:lang w:eastAsia="zh-CN"/>
        </w:rPr>
        <w:t xml:space="preserve">Dig Dis </w:t>
      </w:r>
      <w:proofErr w:type="spellStart"/>
      <w:r w:rsidRPr="00B67038">
        <w:rPr>
          <w:rFonts w:ascii="Book Antiqua" w:eastAsia="宋体" w:hAnsi="Book Antiqua" w:cs="宋体"/>
          <w:i/>
          <w:iCs/>
          <w:sz w:val="24"/>
          <w:szCs w:val="24"/>
          <w:lang w:eastAsia="zh-CN"/>
        </w:rPr>
        <w:t>Sci</w:t>
      </w:r>
      <w:proofErr w:type="spellEnd"/>
      <w:r w:rsidRPr="00B67038">
        <w:rPr>
          <w:rFonts w:ascii="Book Antiqua" w:eastAsia="宋体" w:hAnsi="Book Antiqua" w:cs="宋体"/>
          <w:sz w:val="24"/>
          <w:szCs w:val="24"/>
          <w:lang w:eastAsia="zh-CN"/>
        </w:rPr>
        <w:t> 2008; </w:t>
      </w:r>
      <w:r w:rsidRPr="00B67038">
        <w:rPr>
          <w:rFonts w:ascii="Book Antiqua" w:eastAsia="宋体" w:hAnsi="Book Antiqua" w:cs="宋体"/>
          <w:b/>
          <w:bCs/>
          <w:sz w:val="24"/>
          <w:szCs w:val="24"/>
          <w:lang w:eastAsia="zh-CN"/>
        </w:rPr>
        <w:t>53</w:t>
      </w:r>
      <w:r w:rsidRPr="00B67038">
        <w:rPr>
          <w:rFonts w:ascii="Book Antiqua" w:eastAsia="宋体" w:hAnsi="Book Antiqua" w:cs="宋体"/>
          <w:sz w:val="24"/>
          <w:szCs w:val="24"/>
          <w:lang w:eastAsia="zh-CN"/>
        </w:rPr>
        <w:t>: 1824-1831 [PMID: 18446437 DOI: 10.1007/s10620-008-0281-3]</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t>6 </w:t>
      </w:r>
      <w:proofErr w:type="spellStart"/>
      <w:r w:rsidRPr="00B67038">
        <w:rPr>
          <w:rFonts w:ascii="Book Antiqua" w:eastAsia="宋体" w:hAnsi="Book Antiqua" w:cs="宋体"/>
          <w:b/>
          <w:bCs/>
          <w:sz w:val="24"/>
          <w:szCs w:val="24"/>
          <w:lang w:eastAsia="zh-CN"/>
        </w:rPr>
        <w:t>Kaiho</w:t>
      </w:r>
      <w:proofErr w:type="spellEnd"/>
      <w:r w:rsidRPr="00B67038">
        <w:rPr>
          <w:rFonts w:ascii="Book Antiqua" w:eastAsia="宋体" w:hAnsi="Book Antiqua" w:cs="宋体"/>
          <w:b/>
          <w:bCs/>
          <w:sz w:val="24"/>
          <w:szCs w:val="24"/>
          <w:lang w:eastAsia="zh-CN"/>
        </w:rPr>
        <w:t xml:space="preserve"> T</w:t>
      </w:r>
      <w:r w:rsidRPr="00B67038">
        <w:rPr>
          <w:rFonts w:ascii="Book Antiqua" w:eastAsia="宋体" w:hAnsi="Book Antiqua" w:cs="宋体"/>
          <w:sz w:val="24"/>
          <w:szCs w:val="24"/>
          <w:lang w:eastAsia="zh-CN"/>
        </w:rPr>
        <w:t xml:space="preserve">, Tanaka T, Tsuchiya S, Yanagisawa S, Takeuchi O, Miura M, </w:t>
      </w:r>
      <w:proofErr w:type="spellStart"/>
      <w:r w:rsidRPr="00B67038">
        <w:rPr>
          <w:rFonts w:ascii="Book Antiqua" w:eastAsia="宋体" w:hAnsi="Book Antiqua" w:cs="宋体"/>
          <w:sz w:val="24"/>
          <w:szCs w:val="24"/>
          <w:lang w:eastAsia="zh-CN"/>
        </w:rPr>
        <w:t>Saigusa</w:t>
      </w:r>
      <w:proofErr w:type="spellEnd"/>
      <w:r w:rsidRPr="00B67038">
        <w:rPr>
          <w:rFonts w:ascii="Book Antiqua" w:eastAsia="宋体" w:hAnsi="Book Antiqua" w:cs="宋体"/>
          <w:sz w:val="24"/>
          <w:szCs w:val="24"/>
          <w:lang w:eastAsia="zh-CN"/>
        </w:rPr>
        <w:t xml:space="preserve"> N, Miyazaki M. Effect of the herbal medicine Dai-</w:t>
      </w:r>
      <w:proofErr w:type="spellStart"/>
      <w:r w:rsidRPr="00B67038">
        <w:rPr>
          <w:rFonts w:ascii="Book Antiqua" w:eastAsia="宋体" w:hAnsi="Book Antiqua" w:cs="宋体"/>
          <w:sz w:val="24"/>
          <w:szCs w:val="24"/>
          <w:lang w:eastAsia="zh-CN"/>
        </w:rPr>
        <w:t>kenchu</w:t>
      </w:r>
      <w:proofErr w:type="spellEnd"/>
      <w:r w:rsidRPr="00B67038">
        <w:rPr>
          <w:rFonts w:ascii="Book Antiqua" w:eastAsia="宋体" w:hAnsi="Book Antiqua" w:cs="宋体"/>
          <w:sz w:val="24"/>
          <w:szCs w:val="24"/>
          <w:lang w:eastAsia="zh-CN"/>
        </w:rPr>
        <w:t xml:space="preserve">-to for serum ammonia in </w:t>
      </w:r>
      <w:proofErr w:type="spellStart"/>
      <w:r w:rsidRPr="00B67038">
        <w:rPr>
          <w:rFonts w:ascii="Book Antiqua" w:eastAsia="宋体" w:hAnsi="Book Antiqua" w:cs="宋体"/>
          <w:sz w:val="24"/>
          <w:szCs w:val="24"/>
          <w:lang w:eastAsia="zh-CN"/>
        </w:rPr>
        <w:t>hepatectomized</w:t>
      </w:r>
      <w:proofErr w:type="spellEnd"/>
      <w:r w:rsidRPr="00B67038">
        <w:rPr>
          <w:rFonts w:ascii="Book Antiqua" w:eastAsia="宋体" w:hAnsi="Book Antiqua" w:cs="宋体"/>
          <w:sz w:val="24"/>
          <w:szCs w:val="24"/>
          <w:lang w:eastAsia="zh-CN"/>
        </w:rPr>
        <w:t xml:space="preserve"> patients. </w:t>
      </w:r>
      <w:proofErr w:type="spellStart"/>
      <w:r w:rsidRPr="00B67038">
        <w:rPr>
          <w:rFonts w:ascii="Book Antiqua" w:eastAsia="宋体" w:hAnsi="Book Antiqua" w:cs="宋体"/>
          <w:i/>
          <w:iCs/>
          <w:sz w:val="24"/>
          <w:szCs w:val="24"/>
          <w:lang w:eastAsia="zh-CN"/>
        </w:rPr>
        <w:t>Hepatogastroenterology</w:t>
      </w:r>
      <w:proofErr w:type="spellEnd"/>
      <w:r w:rsidRPr="00B67038">
        <w:rPr>
          <w:rFonts w:ascii="Book Antiqua" w:eastAsia="宋体" w:hAnsi="Book Antiqua" w:cs="宋体"/>
          <w:sz w:val="24"/>
          <w:szCs w:val="24"/>
          <w:lang w:eastAsia="zh-CN"/>
        </w:rPr>
        <w:t> </w:t>
      </w:r>
      <w:r w:rsidR="00594449" w:rsidRPr="00B67038">
        <w:rPr>
          <w:rFonts w:ascii="Book Antiqua" w:eastAsia="宋体" w:hAnsi="Book Antiqua" w:cs="宋体" w:hint="eastAsia"/>
          <w:sz w:val="24"/>
          <w:szCs w:val="24"/>
          <w:lang w:eastAsia="zh-CN"/>
        </w:rPr>
        <w:t>2005</w:t>
      </w:r>
      <w:r w:rsidRPr="00B67038">
        <w:rPr>
          <w:rFonts w:ascii="Book Antiqua" w:eastAsia="宋体" w:hAnsi="Book Antiqua" w:cs="宋体"/>
          <w:sz w:val="24"/>
          <w:szCs w:val="24"/>
          <w:lang w:eastAsia="zh-CN"/>
        </w:rPr>
        <w:t>; </w:t>
      </w:r>
      <w:r w:rsidRPr="00B67038">
        <w:rPr>
          <w:rFonts w:ascii="Book Antiqua" w:eastAsia="宋体" w:hAnsi="Book Antiqua" w:cs="宋体"/>
          <w:b/>
          <w:bCs/>
          <w:sz w:val="24"/>
          <w:szCs w:val="24"/>
          <w:lang w:eastAsia="zh-CN"/>
        </w:rPr>
        <w:t>52</w:t>
      </w:r>
      <w:r w:rsidRPr="00B67038">
        <w:rPr>
          <w:rFonts w:ascii="Book Antiqua" w:eastAsia="宋体" w:hAnsi="Book Antiqua" w:cs="宋体"/>
          <w:sz w:val="24"/>
          <w:szCs w:val="24"/>
          <w:lang w:eastAsia="zh-CN"/>
        </w:rPr>
        <w:t>: 161-165 [PMID: 15783019]</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t>7 </w:t>
      </w:r>
      <w:proofErr w:type="spellStart"/>
      <w:r w:rsidRPr="00B67038">
        <w:rPr>
          <w:rFonts w:ascii="Book Antiqua" w:eastAsia="宋体" w:hAnsi="Book Antiqua" w:cs="宋体"/>
          <w:b/>
          <w:bCs/>
          <w:sz w:val="24"/>
          <w:szCs w:val="24"/>
          <w:lang w:eastAsia="zh-CN"/>
        </w:rPr>
        <w:t>Mukaida</w:t>
      </w:r>
      <w:proofErr w:type="spellEnd"/>
      <w:r w:rsidRPr="00B67038">
        <w:rPr>
          <w:rFonts w:ascii="Book Antiqua" w:eastAsia="宋体" w:hAnsi="Book Antiqua" w:cs="宋体"/>
          <w:b/>
          <w:bCs/>
          <w:sz w:val="24"/>
          <w:szCs w:val="24"/>
          <w:lang w:eastAsia="zh-CN"/>
        </w:rPr>
        <w:t xml:space="preserve"> K</w:t>
      </w:r>
      <w:r w:rsidRPr="00B67038">
        <w:rPr>
          <w:rFonts w:ascii="Book Antiqua" w:eastAsia="宋体" w:hAnsi="Book Antiqua" w:cs="宋体"/>
          <w:sz w:val="24"/>
          <w:szCs w:val="24"/>
          <w:lang w:eastAsia="zh-CN"/>
        </w:rPr>
        <w:t xml:space="preserve">, Hattori N, Kondo K, Morita N, Murakami I, </w:t>
      </w:r>
      <w:proofErr w:type="spellStart"/>
      <w:r w:rsidRPr="00B67038">
        <w:rPr>
          <w:rFonts w:ascii="Book Antiqua" w:eastAsia="宋体" w:hAnsi="Book Antiqua" w:cs="宋体"/>
          <w:sz w:val="24"/>
          <w:szCs w:val="24"/>
          <w:lang w:eastAsia="zh-CN"/>
        </w:rPr>
        <w:t>Haruta</w:t>
      </w:r>
      <w:proofErr w:type="spellEnd"/>
      <w:r w:rsidRPr="00B67038">
        <w:rPr>
          <w:rFonts w:ascii="Book Antiqua" w:eastAsia="宋体" w:hAnsi="Book Antiqua" w:cs="宋体"/>
          <w:sz w:val="24"/>
          <w:szCs w:val="24"/>
          <w:lang w:eastAsia="zh-CN"/>
        </w:rPr>
        <w:t xml:space="preserve"> Y, Yokoyama A, Kohno N. </w:t>
      </w:r>
      <w:proofErr w:type="gramStart"/>
      <w:r w:rsidRPr="00B67038">
        <w:rPr>
          <w:rFonts w:ascii="Book Antiqua" w:eastAsia="宋体" w:hAnsi="Book Antiqua" w:cs="宋体"/>
          <w:sz w:val="24"/>
          <w:szCs w:val="24"/>
          <w:lang w:eastAsia="zh-CN"/>
        </w:rPr>
        <w:t xml:space="preserve">A pilot study of the </w:t>
      </w:r>
      <w:proofErr w:type="spellStart"/>
      <w:r w:rsidRPr="00B67038">
        <w:rPr>
          <w:rFonts w:ascii="Book Antiqua" w:eastAsia="宋体" w:hAnsi="Book Antiqua" w:cs="宋体"/>
          <w:sz w:val="24"/>
          <w:szCs w:val="24"/>
          <w:lang w:eastAsia="zh-CN"/>
        </w:rPr>
        <w:t>multiherb</w:t>
      </w:r>
      <w:proofErr w:type="spellEnd"/>
      <w:r w:rsidRPr="00B67038">
        <w:rPr>
          <w:rFonts w:ascii="Book Antiqua" w:eastAsia="宋体" w:hAnsi="Book Antiqua" w:cs="宋体"/>
          <w:sz w:val="24"/>
          <w:szCs w:val="24"/>
          <w:lang w:eastAsia="zh-CN"/>
        </w:rPr>
        <w:t xml:space="preserve"> </w:t>
      </w:r>
      <w:proofErr w:type="spellStart"/>
      <w:r w:rsidRPr="00B67038">
        <w:rPr>
          <w:rFonts w:ascii="Book Antiqua" w:eastAsia="宋体" w:hAnsi="Book Antiqua" w:cs="宋体"/>
          <w:sz w:val="24"/>
          <w:szCs w:val="24"/>
          <w:lang w:eastAsia="zh-CN"/>
        </w:rPr>
        <w:t>Kampo</w:t>
      </w:r>
      <w:proofErr w:type="spellEnd"/>
      <w:r w:rsidRPr="00B67038">
        <w:rPr>
          <w:rFonts w:ascii="Book Antiqua" w:eastAsia="宋体" w:hAnsi="Book Antiqua" w:cs="宋体"/>
          <w:sz w:val="24"/>
          <w:szCs w:val="24"/>
          <w:lang w:eastAsia="zh-CN"/>
        </w:rPr>
        <w:t xml:space="preserve"> medicine </w:t>
      </w:r>
      <w:proofErr w:type="spellStart"/>
      <w:r w:rsidRPr="00B67038">
        <w:rPr>
          <w:rFonts w:ascii="Book Antiqua" w:eastAsia="宋体" w:hAnsi="Book Antiqua" w:cs="宋体"/>
          <w:sz w:val="24"/>
          <w:szCs w:val="24"/>
          <w:lang w:eastAsia="zh-CN"/>
        </w:rPr>
        <w:t>bakumondoto</w:t>
      </w:r>
      <w:proofErr w:type="spellEnd"/>
      <w:r w:rsidRPr="00B67038">
        <w:rPr>
          <w:rFonts w:ascii="Book Antiqua" w:eastAsia="宋体" w:hAnsi="Book Antiqua" w:cs="宋体"/>
          <w:sz w:val="24"/>
          <w:szCs w:val="24"/>
          <w:lang w:eastAsia="zh-CN"/>
        </w:rPr>
        <w:t xml:space="preserve"> for cough in patients with chronic obstructive pulmonary disease.</w:t>
      </w:r>
      <w:proofErr w:type="gramEnd"/>
      <w:r w:rsidRPr="00B67038">
        <w:rPr>
          <w:rFonts w:ascii="Book Antiqua" w:eastAsia="宋体" w:hAnsi="Book Antiqua" w:cs="宋体"/>
          <w:sz w:val="24"/>
          <w:szCs w:val="24"/>
          <w:lang w:eastAsia="zh-CN"/>
        </w:rPr>
        <w:t> </w:t>
      </w:r>
      <w:proofErr w:type="spellStart"/>
      <w:r w:rsidRPr="00B67038">
        <w:rPr>
          <w:rFonts w:ascii="Book Antiqua" w:eastAsia="宋体" w:hAnsi="Book Antiqua" w:cs="宋体"/>
          <w:i/>
          <w:iCs/>
          <w:sz w:val="24"/>
          <w:szCs w:val="24"/>
          <w:lang w:eastAsia="zh-CN"/>
        </w:rPr>
        <w:t>Phytomedicine</w:t>
      </w:r>
      <w:proofErr w:type="spellEnd"/>
      <w:r w:rsidRPr="00B67038">
        <w:rPr>
          <w:rFonts w:ascii="Book Antiqua" w:eastAsia="宋体" w:hAnsi="Book Antiqua" w:cs="宋体"/>
          <w:sz w:val="24"/>
          <w:szCs w:val="24"/>
          <w:lang w:eastAsia="zh-CN"/>
        </w:rPr>
        <w:t> 2011; </w:t>
      </w:r>
      <w:r w:rsidRPr="00B67038">
        <w:rPr>
          <w:rFonts w:ascii="Book Antiqua" w:eastAsia="宋体" w:hAnsi="Book Antiqua" w:cs="宋体"/>
          <w:b/>
          <w:bCs/>
          <w:sz w:val="24"/>
          <w:szCs w:val="24"/>
          <w:lang w:eastAsia="zh-CN"/>
        </w:rPr>
        <w:t>18</w:t>
      </w:r>
      <w:r w:rsidRPr="00B67038">
        <w:rPr>
          <w:rFonts w:ascii="Book Antiqua" w:eastAsia="宋体" w:hAnsi="Book Antiqua" w:cs="宋体"/>
          <w:sz w:val="24"/>
          <w:szCs w:val="24"/>
          <w:lang w:eastAsia="zh-CN"/>
        </w:rPr>
        <w:t>: 625-629 [PMID: 21177084 DOI: 10.1016/j.phymed.2010.11.006]</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t xml:space="preserve">8 </w:t>
      </w:r>
      <w:proofErr w:type="spellStart"/>
      <w:r w:rsidRPr="00106C8C">
        <w:rPr>
          <w:rFonts w:ascii="Book Antiqua" w:eastAsia="宋体" w:hAnsi="Book Antiqua" w:cs="宋体"/>
          <w:b/>
          <w:sz w:val="24"/>
          <w:szCs w:val="24"/>
          <w:lang w:eastAsia="zh-CN"/>
        </w:rPr>
        <w:t>Hongo</w:t>
      </w:r>
      <w:proofErr w:type="spellEnd"/>
      <w:r w:rsidRPr="00106C8C">
        <w:rPr>
          <w:rFonts w:ascii="Book Antiqua" w:eastAsia="宋体" w:hAnsi="Book Antiqua" w:cs="宋体"/>
          <w:b/>
          <w:sz w:val="24"/>
          <w:szCs w:val="24"/>
          <w:lang w:eastAsia="zh-CN"/>
        </w:rPr>
        <w:t xml:space="preserve"> M</w:t>
      </w:r>
      <w:r w:rsidRPr="00B67038">
        <w:rPr>
          <w:rFonts w:ascii="Book Antiqua" w:eastAsia="宋体" w:hAnsi="Book Antiqua" w:cs="宋体"/>
          <w:sz w:val="24"/>
          <w:szCs w:val="24"/>
          <w:lang w:eastAsia="zh-CN"/>
        </w:rPr>
        <w:t xml:space="preserve">, </w:t>
      </w:r>
      <w:proofErr w:type="spellStart"/>
      <w:r w:rsidRPr="00B67038">
        <w:rPr>
          <w:rFonts w:ascii="Book Antiqua" w:eastAsia="宋体" w:hAnsi="Book Antiqua" w:cs="宋体"/>
          <w:sz w:val="24"/>
          <w:szCs w:val="24"/>
          <w:lang w:eastAsia="zh-CN"/>
        </w:rPr>
        <w:t>Fukuhara</w:t>
      </w:r>
      <w:proofErr w:type="spellEnd"/>
      <w:r w:rsidRPr="00B67038">
        <w:rPr>
          <w:rFonts w:ascii="Book Antiqua" w:eastAsia="宋体" w:hAnsi="Book Antiqua" w:cs="宋体"/>
          <w:sz w:val="24"/>
          <w:szCs w:val="24"/>
          <w:lang w:eastAsia="zh-CN"/>
        </w:rPr>
        <w:t xml:space="preserve"> S, Green J. QOL (quality of life) in gastroenterological series; evaluation of QOL by Gastrointestinal Symptom Rating Scale (GSRS) in Japanese. </w:t>
      </w:r>
      <w:r w:rsidRPr="00106C8C">
        <w:rPr>
          <w:rFonts w:ascii="Book Antiqua" w:eastAsia="宋体" w:hAnsi="Book Antiqua" w:cs="宋体"/>
          <w:i/>
          <w:sz w:val="24"/>
          <w:szCs w:val="24"/>
          <w:lang w:eastAsia="zh-CN"/>
        </w:rPr>
        <w:t>Diagnosis and Therapy</w:t>
      </w:r>
      <w:r w:rsidRPr="00B67038">
        <w:rPr>
          <w:rFonts w:ascii="Book Antiqua" w:eastAsia="宋体" w:hAnsi="Book Antiqua" w:cs="宋体"/>
          <w:sz w:val="24"/>
          <w:szCs w:val="24"/>
          <w:lang w:eastAsia="zh-CN"/>
        </w:rPr>
        <w:t xml:space="preserve"> 1999; </w:t>
      </w:r>
      <w:r w:rsidRPr="00106C8C">
        <w:rPr>
          <w:rFonts w:ascii="Book Antiqua" w:eastAsia="宋体" w:hAnsi="Book Antiqua" w:cs="宋体"/>
          <w:b/>
          <w:sz w:val="24"/>
          <w:szCs w:val="24"/>
          <w:lang w:eastAsia="zh-CN"/>
        </w:rPr>
        <w:t>87</w:t>
      </w:r>
      <w:r w:rsidRPr="00B67038">
        <w:rPr>
          <w:rFonts w:ascii="Book Antiqua" w:eastAsia="宋体" w:hAnsi="Book Antiqua" w:cs="宋体"/>
          <w:sz w:val="24"/>
          <w:szCs w:val="24"/>
          <w:lang w:eastAsia="zh-CN"/>
        </w:rPr>
        <w:t>: 731-736 (in Japanese)</w:t>
      </w:r>
    </w:p>
    <w:p w:rsidR="009C3A14" w:rsidRPr="00B67038" w:rsidRDefault="009C3A14" w:rsidP="006A5444">
      <w:pPr>
        <w:spacing w:after="0" w:line="360" w:lineRule="auto"/>
        <w:jc w:val="both"/>
        <w:rPr>
          <w:rFonts w:ascii="Book Antiqua" w:eastAsia="宋体" w:hAnsi="Book Antiqua" w:cs="宋体"/>
          <w:sz w:val="24"/>
          <w:szCs w:val="24"/>
          <w:lang w:eastAsia="zh-CN"/>
        </w:rPr>
      </w:pPr>
      <w:proofErr w:type="gramStart"/>
      <w:r w:rsidRPr="00B67038">
        <w:rPr>
          <w:rFonts w:ascii="Book Antiqua" w:eastAsia="宋体" w:hAnsi="Book Antiqua" w:cs="宋体"/>
          <w:sz w:val="24"/>
          <w:szCs w:val="24"/>
          <w:lang w:eastAsia="zh-CN"/>
        </w:rPr>
        <w:t>9</w:t>
      </w:r>
      <w:r w:rsidR="00847347">
        <w:rPr>
          <w:rFonts w:ascii="Book Antiqua" w:eastAsia="宋体" w:hAnsi="Book Antiqua" w:cs="宋体" w:hint="eastAsia"/>
          <w:sz w:val="24"/>
          <w:szCs w:val="24"/>
          <w:lang w:eastAsia="zh-CN"/>
        </w:rPr>
        <w:t xml:space="preserve"> </w:t>
      </w:r>
      <w:r w:rsidRPr="00106C8C">
        <w:rPr>
          <w:rFonts w:ascii="Book Antiqua" w:eastAsia="宋体" w:hAnsi="Book Antiqua" w:cs="宋体"/>
          <w:b/>
          <w:sz w:val="24"/>
          <w:szCs w:val="24"/>
          <w:lang w:eastAsia="zh-CN"/>
        </w:rPr>
        <w:t>Child CG</w:t>
      </w:r>
      <w:r w:rsidRPr="00B67038">
        <w:rPr>
          <w:rFonts w:ascii="Book Antiqua" w:eastAsia="宋体" w:hAnsi="Book Antiqua" w:cs="宋体"/>
          <w:sz w:val="24"/>
          <w:szCs w:val="24"/>
          <w:lang w:eastAsia="zh-CN"/>
        </w:rPr>
        <w:t xml:space="preserve">, </w:t>
      </w:r>
      <w:proofErr w:type="spellStart"/>
      <w:r w:rsidRPr="00B67038">
        <w:rPr>
          <w:rFonts w:ascii="Book Antiqua" w:eastAsia="宋体" w:hAnsi="Book Antiqua" w:cs="宋体"/>
          <w:sz w:val="24"/>
          <w:szCs w:val="24"/>
          <w:lang w:eastAsia="zh-CN"/>
        </w:rPr>
        <w:t>Turcotte</w:t>
      </w:r>
      <w:proofErr w:type="spellEnd"/>
      <w:r w:rsidRPr="00B67038">
        <w:rPr>
          <w:rFonts w:ascii="Book Antiqua" w:eastAsia="宋体" w:hAnsi="Book Antiqua" w:cs="宋体"/>
          <w:sz w:val="24"/>
          <w:szCs w:val="24"/>
          <w:lang w:eastAsia="zh-CN"/>
        </w:rPr>
        <w:t xml:space="preserve"> JG.</w:t>
      </w:r>
      <w:proofErr w:type="gramEnd"/>
      <w:r w:rsidRPr="00B67038">
        <w:rPr>
          <w:rFonts w:ascii="Book Antiqua" w:eastAsia="宋体" w:hAnsi="Book Antiqua" w:cs="宋体"/>
          <w:sz w:val="24"/>
          <w:szCs w:val="24"/>
          <w:lang w:eastAsia="zh-CN"/>
        </w:rPr>
        <w:t xml:space="preserve"> </w:t>
      </w:r>
      <w:proofErr w:type="gramStart"/>
      <w:r w:rsidRPr="00B67038">
        <w:rPr>
          <w:rFonts w:ascii="Book Antiqua" w:eastAsia="宋体" w:hAnsi="Book Antiqua" w:cs="宋体"/>
          <w:sz w:val="24"/>
          <w:szCs w:val="24"/>
          <w:lang w:eastAsia="zh-CN"/>
        </w:rPr>
        <w:t>Surgery and portal hypertension.</w:t>
      </w:r>
      <w:proofErr w:type="gramEnd"/>
      <w:r w:rsidRPr="00B67038">
        <w:rPr>
          <w:rFonts w:ascii="Book Antiqua" w:eastAsia="宋体" w:hAnsi="Book Antiqua" w:cs="宋体"/>
          <w:sz w:val="24"/>
          <w:szCs w:val="24"/>
          <w:lang w:eastAsia="zh-CN"/>
        </w:rPr>
        <w:t xml:space="preserve"> In: Child CG. </w:t>
      </w:r>
      <w:proofErr w:type="gramStart"/>
      <w:r w:rsidRPr="00B67038">
        <w:rPr>
          <w:rFonts w:ascii="Book Antiqua" w:eastAsia="宋体" w:hAnsi="Book Antiqua" w:cs="宋体"/>
          <w:sz w:val="24"/>
          <w:szCs w:val="24"/>
          <w:lang w:eastAsia="zh-CN"/>
        </w:rPr>
        <w:t>The liver and portal hypertension.</w:t>
      </w:r>
      <w:proofErr w:type="gramEnd"/>
      <w:r w:rsidRPr="00B67038">
        <w:rPr>
          <w:rFonts w:ascii="Book Antiqua" w:eastAsia="宋体" w:hAnsi="Book Antiqua" w:cs="宋体"/>
          <w:sz w:val="24"/>
          <w:szCs w:val="24"/>
          <w:lang w:eastAsia="zh-CN"/>
        </w:rPr>
        <w:t xml:space="preserve"> Phi</w:t>
      </w:r>
      <w:r w:rsidR="00106C8C">
        <w:rPr>
          <w:rFonts w:ascii="Book Antiqua" w:eastAsia="宋体" w:hAnsi="Book Antiqua" w:cs="宋体"/>
          <w:sz w:val="24"/>
          <w:szCs w:val="24"/>
          <w:lang w:eastAsia="zh-CN"/>
        </w:rPr>
        <w:t>ladelphia: Saunders</w:t>
      </w:r>
      <w:r w:rsidR="00106C8C">
        <w:rPr>
          <w:rFonts w:ascii="Book Antiqua" w:eastAsia="宋体" w:hAnsi="Book Antiqua" w:cs="宋体" w:hint="eastAsia"/>
          <w:sz w:val="24"/>
          <w:szCs w:val="24"/>
          <w:lang w:eastAsia="zh-CN"/>
        </w:rPr>
        <w:t>,</w:t>
      </w:r>
      <w:r w:rsidR="00106C8C">
        <w:rPr>
          <w:rFonts w:ascii="Book Antiqua" w:eastAsia="宋体" w:hAnsi="Book Antiqua" w:cs="宋体"/>
          <w:sz w:val="24"/>
          <w:szCs w:val="24"/>
          <w:lang w:eastAsia="zh-CN"/>
        </w:rPr>
        <w:t xml:space="preserve"> 1964: 50-64</w:t>
      </w:r>
    </w:p>
    <w:p w:rsidR="009C3A14" w:rsidRPr="00B67038" w:rsidRDefault="009C3A14" w:rsidP="006A5444">
      <w:pPr>
        <w:spacing w:after="0" w:line="360" w:lineRule="auto"/>
        <w:jc w:val="both"/>
        <w:rPr>
          <w:rFonts w:ascii="Book Antiqua" w:eastAsia="宋体" w:hAnsi="Book Antiqua" w:cs="宋体"/>
          <w:sz w:val="24"/>
          <w:szCs w:val="24"/>
          <w:lang w:eastAsia="zh-CN"/>
        </w:rPr>
      </w:pPr>
      <w:proofErr w:type="gramStart"/>
      <w:r w:rsidRPr="00B67038">
        <w:rPr>
          <w:rFonts w:ascii="Book Antiqua" w:eastAsia="宋体" w:hAnsi="Book Antiqua" w:cs="宋体"/>
          <w:sz w:val="24"/>
          <w:szCs w:val="24"/>
          <w:lang w:eastAsia="zh-CN"/>
        </w:rPr>
        <w:t>10 </w:t>
      </w:r>
      <w:r w:rsidRPr="00B67038">
        <w:rPr>
          <w:rFonts w:ascii="Book Antiqua" w:eastAsia="宋体" w:hAnsi="Book Antiqua" w:cs="宋体"/>
          <w:b/>
          <w:bCs/>
          <w:sz w:val="24"/>
          <w:szCs w:val="24"/>
          <w:lang w:eastAsia="zh-CN"/>
        </w:rPr>
        <w:t>Pugh RN</w:t>
      </w:r>
      <w:r w:rsidRPr="00B67038">
        <w:rPr>
          <w:rFonts w:ascii="Book Antiqua" w:eastAsia="宋体" w:hAnsi="Book Antiqua" w:cs="宋体"/>
          <w:sz w:val="24"/>
          <w:szCs w:val="24"/>
          <w:lang w:eastAsia="zh-CN"/>
        </w:rPr>
        <w:t xml:space="preserve">, Murray-Lyon IM, Dawson JL, </w:t>
      </w:r>
      <w:proofErr w:type="spellStart"/>
      <w:r w:rsidRPr="00B67038">
        <w:rPr>
          <w:rFonts w:ascii="Book Antiqua" w:eastAsia="宋体" w:hAnsi="Book Antiqua" w:cs="宋体"/>
          <w:sz w:val="24"/>
          <w:szCs w:val="24"/>
          <w:lang w:eastAsia="zh-CN"/>
        </w:rPr>
        <w:t>Pietroni</w:t>
      </w:r>
      <w:proofErr w:type="spellEnd"/>
      <w:r w:rsidRPr="00B67038">
        <w:rPr>
          <w:rFonts w:ascii="Book Antiqua" w:eastAsia="宋体" w:hAnsi="Book Antiqua" w:cs="宋体"/>
          <w:sz w:val="24"/>
          <w:szCs w:val="24"/>
          <w:lang w:eastAsia="zh-CN"/>
        </w:rPr>
        <w:t xml:space="preserve"> MC, Williams R. Transection of the </w:t>
      </w:r>
      <w:proofErr w:type="spellStart"/>
      <w:r w:rsidRPr="00B67038">
        <w:rPr>
          <w:rFonts w:ascii="Book Antiqua" w:eastAsia="宋体" w:hAnsi="Book Antiqua" w:cs="宋体"/>
          <w:sz w:val="24"/>
          <w:szCs w:val="24"/>
          <w:lang w:eastAsia="zh-CN"/>
        </w:rPr>
        <w:t>oesophagus</w:t>
      </w:r>
      <w:proofErr w:type="spellEnd"/>
      <w:r w:rsidRPr="00B67038">
        <w:rPr>
          <w:rFonts w:ascii="Book Antiqua" w:eastAsia="宋体" w:hAnsi="Book Antiqua" w:cs="宋体"/>
          <w:sz w:val="24"/>
          <w:szCs w:val="24"/>
          <w:lang w:eastAsia="zh-CN"/>
        </w:rPr>
        <w:t xml:space="preserve"> for bleeding </w:t>
      </w:r>
      <w:proofErr w:type="spellStart"/>
      <w:r w:rsidRPr="00B67038">
        <w:rPr>
          <w:rFonts w:ascii="Book Antiqua" w:eastAsia="宋体" w:hAnsi="Book Antiqua" w:cs="宋体"/>
          <w:sz w:val="24"/>
          <w:szCs w:val="24"/>
          <w:lang w:eastAsia="zh-CN"/>
        </w:rPr>
        <w:t>oesophageal</w:t>
      </w:r>
      <w:proofErr w:type="spellEnd"/>
      <w:r w:rsidRPr="00B67038">
        <w:rPr>
          <w:rFonts w:ascii="Book Antiqua" w:eastAsia="宋体" w:hAnsi="Book Antiqua" w:cs="宋体"/>
          <w:sz w:val="24"/>
          <w:szCs w:val="24"/>
          <w:lang w:eastAsia="zh-CN"/>
        </w:rPr>
        <w:t xml:space="preserve"> </w:t>
      </w:r>
      <w:proofErr w:type="spellStart"/>
      <w:r w:rsidRPr="00B67038">
        <w:rPr>
          <w:rFonts w:ascii="Book Antiqua" w:eastAsia="宋体" w:hAnsi="Book Antiqua" w:cs="宋体"/>
          <w:sz w:val="24"/>
          <w:szCs w:val="24"/>
          <w:lang w:eastAsia="zh-CN"/>
        </w:rPr>
        <w:t>varices</w:t>
      </w:r>
      <w:proofErr w:type="spellEnd"/>
      <w:r w:rsidRPr="00B67038">
        <w:rPr>
          <w:rFonts w:ascii="Book Antiqua" w:eastAsia="宋体" w:hAnsi="Book Antiqua" w:cs="宋体"/>
          <w:sz w:val="24"/>
          <w:szCs w:val="24"/>
          <w:lang w:eastAsia="zh-CN"/>
        </w:rPr>
        <w:t>.</w:t>
      </w:r>
      <w:proofErr w:type="gramEnd"/>
      <w:r w:rsidRPr="00B67038">
        <w:rPr>
          <w:rFonts w:ascii="Book Antiqua" w:eastAsia="宋体" w:hAnsi="Book Antiqua" w:cs="宋体"/>
          <w:sz w:val="24"/>
          <w:szCs w:val="24"/>
          <w:lang w:eastAsia="zh-CN"/>
        </w:rPr>
        <w:t> </w:t>
      </w:r>
      <w:r w:rsidRPr="00B67038">
        <w:rPr>
          <w:rFonts w:ascii="Book Antiqua" w:eastAsia="宋体" w:hAnsi="Book Antiqua" w:cs="宋体"/>
          <w:i/>
          <w:iCs/>
          <w:sz w:val="24"/>
          <w:szCs w:val="24"/>
          <w:lang w:eastAsia="zh-CN"/>
        </w:rPr>
        <w:t xml:space="preserve">Br J </w:t>
      </w:r>
      <w:proofErr w:type="spellStart"/>
      <w:r w:rsidRPr="00B67038">
        <w:rPr>
          <w:rFonts w:ascii="Book Antiqua" w:eastAsia="宋体" w:hAnsi="Book Antiqua" w:cs="宋体"/>
          <w:i/>
          <w:iCs/>
          <w:sz w:val="24"/>
          <w:szCs w:val="24"/>
          <w:lang w:eastAsia="zh-CN"/>
        </w:rPr>
        <w:t>Surg</w:t>
      </w:r>
      <w:proofErr w:type="spellEnd"/>
      <w:r w:rsidRPr="00B67038">
        <w:rPr>
          <w:rFonts w:ascii="Book Antiqua" w:eastAsia="宋体" w:hAnsi="Book Antiqua" w:cs="宋体"/>
          <w:sz w:val="24"/>
          <w:szCs w:val="24"/>
          <w:lang w:eastAsia="zh-CN"/>
        </w:rPr>
        <w:t> 1973; </w:t>
      </w:r>
      <w:r w:rsidRPr="00B67038">
        <w:rPr>
          <w:rFonts w:ascii="Book Antiqua" w:eastAsia="宋体" w:hAnsi="Book Antiqua" w:cs="宋体"/>
          <w:b/>
          <w:bCs/>
          <w:sz w:val="24"/>
          <w:szCs w:val="24"/>
          <w:lang w:eastAsia="zh-CN"/>
        </w:rPr>
        <w:t>60</w:t>
      </w:r>
      <w:r w:rsidRPr="00B67038">
        <w:rPr>
          <w:rFonts w:ascii="Book Antiqua" w:eastAsia="宋体" w:hAnsi="Book Antiqua" w:cs="宋体"/>
          <w:sz w:val="24"/>
          <w:szCs w:val="24"/>
          <w:lang w:eastAsia="zh-CN"/>
        </w:rPr>
        <w:t>: 646-649 [PMID: 4541913 DOI: 10.1002/bjs.1800600817]</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t xml:space="preserve">11 Prospective </w:t>
      </w:r>
      <w:proofErr w:type="gramStart"/>
      <w:r w:rsidRPr="00B67038">
        <w:rPr>
          <w:rFonts w:ascii="Book Antiqua" w:eastAsia="宋体" w:hAnsi="Book Antiqua" w:cs="宋体"/>
          <w:sz w:val="24"/>
          <w:szCs w:val="24"/>
          <w:lang w:eastAsia="zh-CN"/>
        </w:rPr>
        <w:t>validation</w:t>
      </w:r>
      <w:proofErr w:type="gramEnd"/>
      <w:r w:rsidRPr="00B67038">
        <w:rPr>
          <w:rFonts w:ascii="Book Antiqua" w:eastAsia="宋体" w:hAnsi="Book Antiqua" w:cs="宋体"/>
          <w:sz w:val="24"/>
          <w:szCs w:val="24"/>
          <w:lang w:eastAsia="zh-CN"/>
        </w:rPr>
        <w:t xml:space="preserve"> of the CLIP score: a new prognostic system for patients with cirrhosis and hepatocellular carcinoma. </w:t>
      </w:r>
      <w:proofErr w:type="gramStart"/>
      <w:r w:rsidRPr="00B67038">
        <w:rPr>
          <w:rFonts w:ascii="Book Antiqua" w:eastAsia="宋体" w:hAnsi="Book Antiqua" w:cs="宋体"/>
          <w:sz w:val="24"/>
          <w:szCs w:val="24"/>
          <w:lang w:eastAsia="zh-CN"/>
        </w:rPr>
        <w:t>The Cancer of the Liver Italian Program (CLIP) Investigators.</w:t>
      </w:r>
      <w:proofErr w:type="gramEnd"/>
      <w:r w:rsidRPr="00B67038">
        <w:rPr>
          <w:rFonts w:ascii="Book Antiqua" w:eastAsia="宋体" w:hAnsi="Book Antiqua" w:cs="宋体"/>
          <w:sz w:val="24"/>
          <w:szCs w:val="24"/>
          <w:lang w:eastAsia="zh-CN"/>
        </w:rPr>
        <w:t> </w:t>
      </w:r>
      <w:proofErr w:type="spellStart"/>
      <w:r w:rsidRPr="00B67038">
        <w:rPr>
          <w:rFonts w:ascii="Book Antiqua" w:eastAsia="宋体" w:hAnsi="Book Antiqua" w:cs="宋体"/>
          <w:i/>
          <w:iCs/>
          <w:sz w:val="24"/>
          <w:szCs w:val="24"/>
          <w:lang w:eastAsia="zh-CN"/>
        </w:rPr>
        <w:t>Hepatology</w:t>
      </w:r>
      <w:proofErr w:type="spellEnd"/>
      <w:r w:rsidRPr="00B67038">
        <w:rPr>
          <w:rFonts w:ascii="Book Antiqua" w:eastAsia="宋体" w:hAnsi="Book Antiqua" w:cs="宋体"/>
          <w:sz w:val="24"/>
          <w:szCs w:val="24"/>
          <w:lang w:eastAsia="zh-CN"/>
        </w:rPr>
        <w:t> 2000; </w:t>
      </w:r>
      <w:r w:rsidRPr="00B67038">
        <w:rPr>
          <w:rFonts w:ascii="Book Antiqua" w:eastAsia="宋体" w:hAnsi="Book Antiqua" w:cs="宋体"/>
          <w:b/>
          <w:bCs/>
          <w:sz w:val="24"/>
          <w:szCs w:val="24"/>
          <w:lang w:eastAsia="zh-CN"/>
        </w:rPr>
        <w:t>31</w:t>
      </w:r>
      <w:r w:rsidRPr="00B67038">
        <w:rPr>
          <w:rFonts w:ascii="Book Antiqua" w:eastAsia="宋体" w:hAnsi="Book Antiqua" w:cs="宋体"/>
          <w:sz w:val="24"/>
          <w:szCs w:val="24"/>
          <w:lang w:eastAsia="zh-CN"/>
        </w:rPr>
        <w:t>: 840-845 [PMID: 10733537 DOI: 10.1053/he.2000.5628]</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lastRenderedPageBreak/>
        <w:t>12 </w:t>
      </w:r>
      <w:proofErr w:type="spellStart"/>
      <w:r w:rsidRPr="00B67038">
        <w:rPr>
          <w:rFonts w:ascii="Book Antiqua" w:eastAsia="宋体" w:hAnsi="Book Antiqua" w:cs="宋体"/>
          <w:b/>
          <w:bCs/>
          <w:sz w:val="24"/>
          <w:szCs w:val="24"/>
          <w:lang w:eastAsia="zh-CN"/>
        </w:rPr>
        <w:t>Kokudo</w:t>
      </w:r>
      <w:proofErr w:type="spellEnd"/>
      <w:r w:rsidRPr="00B67038">
        <w:rPr>
          <w:rFonts w:ascii="Book Antiqua" w:eastAsia="宋体" w:hAnsi="Book Antiqua" w:cs="宋体"/>
          <w:b/>
          <w:bCs/>
          <w:sz w:val="24"/>
          <w:szCs w:val="24"/>
          <w:lang w:eastAsia="zh-CN"/>
        </w:rPr>
        <w:t xml:space="preserve"> N</w:t>
      </w:r>
      <w:r w:rsidRPr="00B67038">
        <w:rPr>
          <w:rFonts w:ascii="Book Antiqua" w:eastAsia="宋体" w:hAnsi="Book Antiqua" w:cs="宋体"/>
          <w:sz w:val="24"/>
          <w:szCs w:val="24"/>
          <w:lang w:eastAsia="zh-CN"/>
        </w:rPr>
        <w:t xml:space="preserve">, </w:t>
      </w:r>
      <w:proofErr w:type="spellStart"/>
      <w:r w:rsidRPr="00B67038">
        <w:rPr>
          <w:rFonts w:ascii="Book Antiqua" w:eastAsia="宋体" w:hAnsi="Book Antiqua" w:cs="宋体"/>
          <w:sz w:val="24"/>
          <w:szCs w:val="24"/>
          <w:lang w:eastAsia="zh-CN"/>
        </w:rPr>
        <w:t>Makuuchi</w:t>
      </w:r>
      <w:proofErr w:type="spellEnd"/>
      <w:r w:rsidRPr="00B67038">
        <w:rPr>
          <w:rFonts w:ascii="Book Antiqua" w:eastAsia="宋体" w:hAnsi="Book Antiqua" w:cs="宋体"/>
          <w:sz w:val="24"/>
          <w:szCs w:val="24"/>
          <w:lang w:eastAsia="zh-CN"/>
        </w:rPr>
        <w:t xml:space="preserve"> M. Evidence-based clinical practice guidelines for hepatocellular carcinoma in Japan: the J-HCC guidelines. </w:t>
      </w:r>
      <w:r w:rsidRPr="00B67038">
        <w:rPr>
          <w:rFonts w:ascii="Book Antiqua" w:eastAsia="宋体" w:hAnsi="Book Antiqua" w:cs="宋体"/>
          <w:i/>
          <w:iCs/>
          <w:sz w:val="24"/>
          <w:szCs w:val="24"/>
          <w:lang w:eastAsia="zh-CN"/>
        </w:rPr>
        <w:t xml:space="preserve">J </w:t>
      </w:r>
      <w:proofErr w:type="spellStart"/>
      <w:r w:rsidRPr="00B67038">
        <w:rPr>
          <w:rFonts w:ascii="Book Antiqua" w:eastAsia="宋体" w:hAnsi="Book Antiqua" w:cs="宋体"/>
          <w:i/>
          <w:iCs/>
          <w:sz w:val="24"/>
          <w:szCs w:val="24"/>
          <w:lang w:eastAsia="zh-CN"/>
        </w:rPr>
        <w:t>Gastroenterol</w:t>
      </w:r>
      <w:proofErr w:type="spellEnd"/>
      <w:r w:rsidRPr="00B67038">
        <w:rPr>
          <w:rFonts w:ascii="Book Antiqua" w:eastAsia="宋体" w:hAnsi="Book Antiqua" w:cs="宋体"/>
          <w:sz w:val="24"/>
          <w:szCs w:val="24"/>
          <w:lang w:eastAsia="zh-CN"/>
        </w:rPr>
        <w:t> 2009; </w:t>
      </w:r>
      <w:r w:rsidRPr="00B67038">
        <w:rPr>
          <w:rFonts w:ascii="Book Antiqua" w:eastAsia="宋体" w:hAnsi="Book Antiqua" w:cs="宋体"/>
          <w:b/>
          <w:bCs/>
          <w:sz w:val="24"/>
          <w:szCs w:val="24"/>
          <w:lang w:eastAsia="zh-CN"/>
        </w:rPr>
        <w:t xml:space="preserve">44 </w:t>
      </w:r>
      <w:proofErr w:type="spellStart"/>
      <w:r w:rsidRPr="00B67038">
        <w:rPr>
          <w:rFonts w:ascii="Book Antiqua" w:eastAsia="宋体" w:hAnsi="Book Antiqua" w:cs="宋体"/>
          <w:b/>
          <w:bCs/>
          <w:sz w:val="24"/>
          <w:szCs w:val="24"/>
          <w:lang w:eastAsia="zh-CN"/>
        </w:rPr>
        <w:t>Suppl</w:t>
      </w:r>
      <w:proofErr w:type="spellEnd"/>
      <w:r w:rsidRPr="00B67038">
        <w:rPr>
          <w:rFonts w:ascii="Book Antiqua" w:eastAsia="宋体" w:hAnsi="Book Antiqua" w:cs="宋体"/>
          <w:b/>
          <w:bCs/>
          <w:sz w:val="24"/>
          <w:szCs w:val="24"/>
          <w:lang w:eastAsia="zh-CN"/>
        </w:rPr>
        <w:t xml:space="preserve"> 19</w:t>
      </w:r>
      <w:r w:rsidRPr="00B67038">
        <w:rPr>
          <w:rFonts w:ascii="Book Antiqua" w:eastAsia="宋体" w:hAnsi="Book Antiqua" w:cs="宋体"/>
          <w:sz w:val="24"/>
          <w:szCs w:val="24"/>
          <w:lang w:eastAsia="zh-CN"/>
        </w:rPr>
        <w:t>: 119-121 [PMID: 19148805 DOI: 10.1007/s00535-008-2244-z]</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t>13 </w:t>
      </w:r>
      <w:proofErr w:type="spellStart"/>
      <w:r w:rsidRPr="00B67038">
        <w:rPr>
          <w:rFonts w:ascii="Book Antiqua" w:eastAsia="宋体" w:hAnsi="Book Antiqua" w:cs="宋体"/>
          <w:b/>
          <w:bCs/>
          <w:sz w:val="24"/>
          <w:szCs w:val="24"/>
          <w:lang w:eastAsia="zh-CN"/>
        </w:rPr>
        <w:t>Iwabu</w:t>
      </w:r>
      <w:proofErr w:type="spellEnd"/>
      <w:r w:rsidRPr="00B67038">
        <w:rPr>
          <w:rFonts w:ascii="Book Antiqua" w:eastAsia="宋体" w:hAnsi="Book Antiqua" w:cs="宋体"/>
          <w:b/>
          <w:bCs/>
          <w:sz w:val="24"/>
          <w:szCs w:val="24"/>
          <w:lang w:eastAsia="zh-CN"/>
        </w:rPr>
        <w:t xml:space="preserve"> J</w:t>
      </w:r>
      <w:r w:rsidRPr="00B67038">
        <w:rPr>
          <w:rFonts w:ascii="Book Antiqua" w:eastAsia="宋体" w:hAnsi="Book Antiqua" w:cs="宋体"/>
          <w:sz w:val="24"/>
          <w:szCs w:val="24"/>
          <w:lang w:eastAsia="zh-CN"/>
        </w:rPr>
        <w:t xml:space="preserve">, Watanabe J, </w:t>
      </w:r>
      <w:proofErr w:type="spellStart"/>
      <w:r w:rsidRPr="00B67038">
        <w:rPr>
          <w:rFonts w:ascii="Book Antiqua" w:eastAsia="宋体" w:hAnsi="Book Antiqua" w:cs="宋体"/>
          <w:sz w:val="24"/>
          <w:szCs w:val="24"/>
          <w:lang w:eastAsia="zh-CN"/>
        </w:rPr>
        <w:t>Hirakura</w:t>
      </w:r>
      <w:proofErr w:type="spellEnd"/>
      <w:r w:rsidRPr="00B67038">
        <w:rPr>
          <w:rFonts w:ascii="Book Antiqua" w:eastAsia="宋体" w:hAnsi="Book Antiqua" w:cs="宋体"/>
          <w:sz w:val="24"/>
          <w:szCs w:val="24"/>
          <w:lang w:eastAsia="zh-CN"/>
        </w:rPr>
        <w:t xml:space="preserve"> K, Ozaki Y, </w:t>
      </w:r>
      <w:proofErr w:type="spellStart"/>
      <w:r w:rsidRPr="00B67038">
        <w:rPr>
          <w:rFonts w:ascii="Book Antiqua" w:eastAsia="宋体" w:hAnsi="Book Antiqua" w:cs="宋体"/>
          <w:sz w:val="24"/>
          <w:szCs w:val="24"/>
          <w:lang w:eastAsia="zh-CN"/>
        </w:rPr>
        <w:t>Hanazaki</w:t>
      </w:r>
      <w:proofErr w:type="spellEnd"/>
      <w:r w:rsidRPr="00B67038">
        <w:rPr>
          <w:rFonts w:ascii="Book Antiqua" w:eastAsia="宋体" w:hAnsi="Book Antiqua" w:cs="宋体"/>
          <w:sz w:val="24"/>
          <w:szCs w:val="24"/>
          <w:lang w:eastAsia="zh-CN"/>
        </w:rPr>
        <w:t xml:space="preserve"> K. Profiling of the compounds absorbed in human plasma and urine after oral administration of a traditional Japanese (</w:t>
      </w:r>
      <w:proofErr w:type="spellStart"/>
      <w:r w:rsidRPr="00B67038">
        <w:rPr>
          <w:rFonts w:ascii="Book Antiqua" w:eastAsia="宋体" w:hAnsi="Book Antiqua" w:cs="宋体"/>
          <w:sz w:val="24"/>
          <w:szCs w:val="24"/>
          <w:lang w:eastAsia="zh-CN"/>
        </w:rPr>
        <w:t>kampo</w:t>
      </w:r>
      <w:proofErr w:type="spellEnd"/>
      <w:r w:rsidRPr="00B67038">
        <w:rPr>
          <w:rFonts w:ascii="Book Antiqua" w:eastAsia="宋体" w:hAnsi="Book Antiqua" w:cs="宋体"/>
          <w:sz w:val="24"/>
          <w:szCs w:val="24"/>
          <w:lang w:eastAsia="zh-CN"/>
        </w:rPr>
        <w:t xml:space="preserve">) medicine, </w:t>
      </w:r>
      <w:proofErr w:type="spellStart"/>
      <w:r w:rsidRPr="00B67038">
        <w:rPr>
          <w:rFonts w:ascii="Book Antiqua" w:eastAsia="宋体" w:hAnsi="Book Antiqua" w:cs="宋体"/>
          <w:sz w:val="24"/>
          <w:szCs w:val="24"/>
          <w:lang w:eastAsia="zh-CN"/>
        </w:rPr>
        <w:t>daikenchuto</w:t>
      </w:r>
      <w:proofErr w:type="spellEnd"/>
      <w:r w:rsidRPr="00B67038">
        <w:rPr>
          <w:rFonts w:ascii="Book Antiqua" w:eastAsia="宋体" w:hAnsi="Book Antiqua" w:cs="宋体"/>
          <w:sz w:val="24"/>
          <w:szCs w:val="24"/>
          <w:lang w:eastAsia="zh-CN"/>
        </w:rPr>
        <w:t>. </w:t>
      </w:r>
      <w:r w:rsidRPr="00B67038">
        <w:rPr>
          <w:rFonts w:ascii="Book Antiqua" w:eastAsia="宋体" w:hAnsi="Book Antiqua" w:cs="宋体"/>
          <w:i/>
          <w:iCs/>
          <w:sz w:val="24"/>
          <w:szCs w:val="24"/>
          <w:lang w:eastAsia="zh-CN"/>
        </w:rPr>
        <w:t xml:space="preserve">Drug </w:t>
      </w:r>
      <w:proofErr w:type="spellStart"/>
      <w:r w:rsidRPr="00B67038">
        <w:rPr>
          <w:rFonts w:ascii="Book Antiqua" w:eastAsia="宋体" w:hAnsi="Book Antiqua" w:cs="宋体"/>
          <w:i/>
          <w:iCs/>
          <w:sz w:val="24"/>
          <w:szCs w:val="24"/>
          <w:lang w:eastAsia="zh-CN"/>
        </w:rPr>
        <w:t>Metab</w:t>
      </w:r>
      <w:proofErr w:type="spellEnd"/>
      <w:r w:rsidRPr="00B67038">
        <w:rPr>
          <w:rFonts w:ascii="Book Antiqua" w:eastAsia="宋体" w:hAnsi="Book Antiqua" w:cs="宋体"/>
          <w:i/>
          <w:iCs/>
          <w:sz w:val="24"/>
          <w:szCs w:val="24"/>
          <w:lang w:eastAsia="zh-CN"/>
        </w:rPr>
        <w:t xml:space="preserve"> </w:t>
      </w:r>
      <w:proofErr w:type="spellStart"/>
      <w:r w:rsidRPr="00B67038">
        <w:rPr>
          <w:rFonts w:ascii="Book Antiqua" w:eastAsia="宋体" w:hAnsi="Book Antiqua" w:cs="宋体"/>
          <w:i/>
          <w:iCs/>
          <w:sz w:val="24"/>
          <w:szCs w:val="24"/>
          <w:lang w:eastAsia="zh-CN"/>
        </w:rPr>
        <w:t>Dispos</w:t>
      </w:r>
      <w:proofErr w:type="spellEnd"/>
      <w:r w:rsidRPr="00B67038">
        <w:rPr>
          <w:rFonts w:ascii="Book Antiqua" w:eastAsia="宋体" w:hAnsi="Book Antiqua" w:cs="宋体"/>
          <w:sz w:val="24"/>
          <w:szCs w:val="24"/>
          <w:lang w:eastAsia="zh-CN"/>
        </w:rPr>
        <w:t> 2010; </w:t>
      </w:r>
      <w:r w:rsidRPr="00B67038">
        <w:rPr>
          <w:rFonts w:ascii="Book Antiqua" w:eastAsia="宋体" w:hAnsi="Book Antiqua" w:cs="宋体"/>
          <w:b/>
          <w:bCs/>
          <w:sz w:val="24"/>
          <w:szCs w:val="24"/>
          <w:lang w:eastAsia="zh-CN"/>
        </w:rPr>
        <w:t>38</w:t>
      </w:r>
      <w:r w:rsidRPr="00B67038">
        <w:rPr>
          <w:rFonts w:ascii="Book Antiqua" w:eastAsia="宋体" w:hAnsi="Book Antiqua" w:cs="宋体"/>
          <w:sz w:val="24"/>
          <w:szCs w:val="24"/>
          <w:lang w:eastAsia="zh-CN"/>
        </w:rPr>
        <w:t>: 2040-2048 [PMID: 20689019 DOI: 10.1124/dmd.110.033589]</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t>14 </w:t>
      </w:r>
      <w:proofErr w:type="spellStart"/>
      <w:r w:rsidRPr="00B67038">
        <w:rPr>
          <w:rFonts w:ascii="Book Antiqua" w:eastAsia="宋体" w:hAnsi="Book Antiqua" w:cs="宋体"/>
          <w:b/>
          <w:bCs/>
          <w:sz w:val="24"/>
          <w:szCs w:val="24"/>
          <w:lang w:eastAsia="zh-CN"/>
        </w:rPr>
        <w:t>Munekage</w:t>
      </w:r>
      <w:proofErr w:type="spellEnd"/>
      <w:r w:rsidRPr="00B67038">
        <w:rPr>
          <w:rFonts w:ascii="Book Antiqua" w:eastAsia="宋体" w:hAnsi="Book Antiqua" w:cs="宋体"/>
          <w:b/>
          <w:bCs/>
          <w:sz w:val="24"/>
          <w:szCs w:val="24"/>
          <w:lang w:eastAsia="zh-CN"/>
        </w:rPr>
        <w:t xml:space="preserve"> M</w:t>
      </w:r>
      <w:r w:rsidRPr="00B67038">
        <w:rPr>
          <w:rFonts w:ascii="Book Antiqua" w:eastAsia="宋体" w:hAnsi="Book Antiqua" w:cs="宋体"/>
          <w:sz w:val="24"/>
          <w:szCs w:val="24"/>
          <w:lang w:eastAsia="zh-CN"/>
        </w:rPr>
        <w:t xml:space="preserve">, Kitagawa H, Ichikawa K, Watanabe J, Aoki K, </w:t>
      </w:r>
      <w:proofErr w:type="spellStart"/>
      <w:r w:rsidRPr="00B67038">
        <w:rPr>
          <w:rFonts w:ascii="Book Antiqua" w:eastAsia="宋体" w:hAnsi="Book Antiqua" w:cs="宋体"/>
          <w:sz w:val="24"/>
          <w:szCs w:val="24"/>
          <w:lang w:eastAsia="zh-CN"/>
        </w:rPr>
        <w:t>Kono</w:t>
      </w:r>
      <w:proofErr w:type="spellEnd"/>
      <w:r w:rsidRPr="00B67038">
        <w:rPr>
          <w:rFonts w:ascii="Book Antiqua" w:eastAsia="宋体" w:hAnsi="Book Antiqua" w:cs="宋体"/>
          <w:sz w:val="24"/>
          <w:szCs w:val="24"/>
          <w:lang w:eastAsia="zh-CN"/>
        </w:rPr>
        <w:t xml:space="preserve"> T, </w:t>
      </w:r>
      <w:proofErr w:type="spellStart"/>
      <w:r w:rsidRPr="00B67038">
        <w:rPr>
          <w:rFonts w:ascii="Book Antiqua" w:eastAsia="宋体" w:hAnsi="Book Antiqua" w:cs="宋体"/>
          <w:sz w:val="24"/>
          <w:szCs w:val="24"/>
          <w:lang w:eastAsia="zh-CN"/>
        </w:rPr>
        <w:t>Hanazaki</w:t>
      </w:r>
      <w:proofErr w:type="spellEnd"/>
      <w:r w:rsidRPr="00B67038">
        <w:rPr>
          <w:rFonts w:ascii="Book Antiqua" w:eastAsia="宋体" w:hAnsi="Book Antiqua" w:cs="宋体"/>
          <w:sz w:val="24"/>
          <w:szCs w:val="24"/>
          <w:lang w:eastAsia="zh-CN"/>
        </w:rPr>
        <w:t xml:space="preserve"> K. Pharmacokinetics of </w:t>
      </w:r>
      <w:proofErr w:type="spellStart"/>
      <w:r w:rsidRPr="00B67038">
        <w:rPr>
          <w:rFonts w:ascii="Book Antiqua" w:eastAsia="宋体" w:hAnsi="Book Antiqua" w:cs="宋体"/>
          <w:sz w:val="24"/>
          <w:szCs w:val="24"/>
          <w:lang w:eastAsia="zh-CN"/>
        </w:rPr>
        <w:t>daikenchuto</w:t>
      </w:r>
      <w:proofErr w:type="spellEnd"/>
      <w:r w:rsidRPr="00B67038">
        <w:rPr>
          <w:rFonts w:ascii="Book Antiqua" w:eastAsia="宋体" w:hAnsi="Book Antiqua" w:cs="宋体"/>
          <w:sz w:val="24"/>
          <w:szCs w:val="24"/>
          <w:lang w:eastAsia="zh-CN"/>
        </w:rPr>
        <w:t>, a traditional Japanese medicine (</w:t>
      </w:r>
      <w:proofErr w:type="spellStart"/>
      <w:r w:rsidRPr="00B67038">
        <w:rPr>
          <w:rFonts w:ascii="Book Antiqua" w:eastAsia="宋体" w:hAnsi="Book Antiqua" w:cs="宋体"/>
          <w:sz w:val="24"/>
          <w:szCs w:val="24"/>
          <w:lang w:eastAsia="zh-CN"/>
        </w:rPr>
        <w:t>kampo</w:t>
      </w:r>
      <w:proofErr w:type="spellEnd"/>
      <w:r w:rsidRPr="00B67038">
        <w:rPr>
          <w:rFonts w:ascii="Book Antiqua" w:eastAsia="宋体" w:hAnsi="Book Antiqua" w:cs="宋体"/>
          <w:sz w:val="24"/>
          <w:szCs w:val="24"/>
          <w:lang w:eastAsia="zh-CN"/>
        </w:rPr>
        <w:t>) after single oral administration to healthy Japanese volunteers. </w:t>
      </w:r>
      <w:r w:rsidRPr="00B67038">
        <w:rPr>
          <w:rFonts w:ascii="Book Antiqua" w:eastAsia="宋体" w:hAnsi="Book Antiqua" w:cs="宋体"/>
          <w:i/>
          <w:iCs/>
          <w:sz w:val="24"/>
          <w:szCs w:val="24"/>
          <w:lang w:eastAsia="zh-CN"/>
        </w:rPr>
        <w:t xml:space="preserve">Drug </w:t>
      </w:r>
      <w:proofErr w:type="spellStart"/>
      <w:r w:rsidRPr="00B67038">
        <w:rPr>
          <w:rFonts w:ascii="Book Antiqua" w:eastAsia="宋体" w:hAnsi="Book Antiqua" w:cs="宋体"/>
          <w:i/>
          <w:iCs/>
          <w:sz w:val="24"/>
          <w:szCs w:val="24"/>
          <w:lang w:eastAsia="zh-CN"/>
        </w:rPr>
        <w:t>Metab</w:t>
      </w:r>
      <w:proofErr w:type="spellEnd"/>
      <w:r w:rsidRPr="00B67038">
        <w:rPr>
          <w:rFonts w:ascii="Book Antiqua" w:eastAsia="宋体" w:hAnsi="Book Antiqua" w:cs="宋体"/>
          <w:i/>
          <w:iCs/>
          <w:sz w:val="24"/>
          <w:szCs w:val="24"/>
          <w:lang w:eastAsia="zh-CN"/>
        </w:rPr>
        <w:t xml:space="preserve"> </w:t>
      </w:r>
      <w:proofErr w:type="spellStart"/>
      <w:r w:rsidRPr="00B67038">
        <w:rPr>
          <w:rFonts w:ascii="Book Antiqua" w:eastAsia="宋体" w:hAnsi="Book Antiqua" w:cs="宋体"/>
          <w:i/>
          <w:iCs/>
          <w:sz w:val="24"/>
          <w:szCs w:val="24"/>
          <w:lang w:eastAsia="zh-CN"/>
        </w:rPr>
        <w:t>Dispos</w:t>
      </w:r>
      <w:proofErr w:type="spellEnd"/>
      <w:r w:rsidRPr="00B67038">
        <w:rPr>
          <w:rFonts w:ascii="Book Antiqua" w:eastAsia="宋体" w:hAnsi="Book Antiqua" w:cs="宋体"/>
          <w:sz w:val="24"/>
          <w:szCs w:val="24"/>
          <w:lang w:eastAsia="zh-CN"/>
        </w:rPr>
        <w:t> 2011; </w:t>
      </w:r>
      <w:r w:rsidRPr="00B67038">
        <w:rPr>
          <w:rFonts w:ascii="Book Antiqua" w:eastAsia="宋体" w:hAnsi="Book Antiqua" w:cs="宋体"/>
          <w:b/>
          <w:bCs/>
          <w:sz w:val="24"/>
          <w:szCs w:val="24"/>
          <w:lang w:eastAsia="zh-CN"/>
        </w:rPr>
        <w:t>39</w:t>
      </w:r>
      <w:r w:rsidRPr="00B67038">
        <w:rPr>
          <w:rFonts w:ascii="Book Antiqua" w:eastAsia="宋体" w:hAnsi="Book Antiqua" w:cs="宋体"/>
          <w:sz w:val="24"/>
          <w:szCs w:val="24"/>
          <w:lang w:eastAsia="zh-CN"/>
        </w:rPr>
        <w:t>: 1784-1788 [PMID: 21724872 DOI: 10.1124/dmd.111.040097]</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t>15 </w:t>
      </w:r>
      <w:r w:rsidRPr="00B67038">
        <w:rPr>
          <w:rFonts w:ascii="Book Antiqua" w:eastAsia="宋体" w:hAnsi="Book Antiqua" w:cs="宋体"/>
          <w:b/>
          <w:bCs/>
          <w:sz w:val="24"/>
          <w:szCs w:val="24"/>
          <w:lang w:eastAsia="zh-CN"/>
        </w:rPr>
        <w:t>Yoshikawa K</w:t>
      </w:r>
      <w:r w:rsidRPr="00B67038">
        <w:rPr>
          <w:rFonts w:ascii="Book Antiqua" w:eastAsia="宋体" w:hAnsi="Book Antiqua" w:cs="宋体"/>
          <w:sz w:val="24"/>
          <w:szCs w:val="24"/>
          <w:lang w:eastAsia="zh-CN"/>
        </w:rPr>
        <w:t xml:space="preserve">, Shimada M, </w:t>
      </w:r>
      <w:proofErr w:type="spellStart"/>
      <w:r w:rsidRPr="00B67038">
        <w:rPr>
          <w:rFonts w:ascii="Book Antiqua" w:eastAsia="宋体" w:hAnsi="Book Antiqua" w:cs="宋体"/>
          <w:sz w:val="24"/>
          <w:szCs w:val="24"/>
          <w:lang w:eastAsia="zh-CN"/>
        </w:rPr>
        <w:t>Nishioka</w:t>
      </w:r>
      <w:proofErr w:type="spellEnd"/>
      <w:r w:rsidRPr="00B67038">
        <w:rPr>
          <w:rFonts w:ascii="Book Antiqua" w:eastAsia="宋体" w:hAnsi="Book Antiqua" w:cs="宋体"/>
          <w:sz w:val="24"/>
          <w:szCs w:val="24"/>
          <w:lang w:eastAsia="zh-CN"/>
        </w:rPr>
        <w:t xml:space="preserve"> M, Kurita N, Iwata T, Morimoto S, </w:t>
      </w:r>
      <w:proofErr w:type="spellStart"/>
      <w:r w:rsidRPr="00B67038">
        <w:rPr>
          <w:rFonts w:ascii="Book Antiqua" w:eastAsia="宋体" w:hAnsi="Book Antiqua" w:cs="宋体"/>
          <w:sz w:val="24"/>
          <w:szCs w:val="24"/>
          <w:lang w:eastAsia="zh-CN"/>
        </w:rPr>
        <w:t>Miyatani</w:t>
      </w:r>
      <w:proofErr w:type="spellEnd"/>
      <w:r w:rsidRPr="00B67038">
        <w:rPr>
          <w:rFonts w:ascii="Book Antiqua" w:eastAsia="宋体" w:hAnsi="Book Antiqua" w:cs="宋体"/>
          <w:sz w:val="24"/>
          <w:szCs w:val="24"/>
          <w:lang w:eastAsia="zh-CN"/>
        </w:rPr>
        <w:t xml:space="preserve"> T, Komatsu M, </w:t>
      </w:r>
      <w:proofErr w:type="spellStart"/>
      <w:r w:rsidRPr="00B67038">
        <w:rPr>
          <w:rFonts w:ascii="Book Antiqua" w:eastAsia="宋体" w:hAnsi="Book Antiqua" w:cs="宋体"/>
          <w:sz w:val="24"/>
          <w:szCs w:val="24"/>
          <w:lang w:eastAsia="zh-CN"/>
        </w:rPr>
        <w:t>Kashihara</w:t>
      </w:r>
      <w:proofErr w:type="spellEnd"/>
      <w:r w:rsidRPr="00B67038">
        <w:rPr>
          <w:rFonts w:ascii="Book Antiqua" w:eastAsia="宋体" w:hAnsi="Book Antiqua" w:cs="宋体"/>
          <w:sz w:val="24"/>
          <w:szCs w:val="24"/>
          <w:lang w:eastAsia="zh-CN"/>
        </w:rPr>
        <w:t xml:space="preserve"> H, </w:t>
      </w:r>
      <w:proofErr w:type="spellStart"/>
      <w:r w:rsidRPr="00B67038">
        <w:rPr>
          <w:rFonts w:ascii="Book Antiqua" w:eastAsia="宋体" w:hAnsi="Book Antiqua" w:cs="宋体"/>
          <w:sz w:val="24"/>
          <w:szCs w:val="24"/>
          <w:lang w:eastAsia="zh-CN"/>
        </w:rPr>
        <w:t>Mikami</w:t>
      </w:r>
      <w:proofErr w:type="spellEnd"/>
      <w:r w:rsidRPr="00B67038">
        <w:rPr>
          <w:rFonts w:ascii="Book Antiqua" w:eastAsia="宋体" w:hAnsi="Book Antiqua" w:cs="宋体"/>
          <w:sz w:val="24"/>
          <w:szCs w:val="24"/>
          <w:lang w:eastAsia="zh-CN"/>
        </w:rPr>
        <w:t xml:space="preserve"> C. </w:t>
      </w:r>
      <w:proofErr w:type="gramStart"/>
      <w:r w:rsidRPr="00B67038">
        <w:rPr>
          <w:rFonts w:ascii="Book Antiqua" w:eastAsia="宋体" w:hAnsi="Book Antiqua" w:cs="宋体"/>
          <w:sz w:val="24"/>
          <w:szCs w:val="24"/>
          <w:lang w:eastAsia="zh-CN"/>
        </w:rPr>
        <w:t xml:space="preserve">The effects of the </w:t>
      </w:r>
      <w:proofErr w:type="spellStart"/>
      <w:r w:rsidRPr="00B67038">
        <w:rPr>
          <w:rFonts w:ascii="Book Antiqua" w:eastAsia="宋体" w:hAnsi="Book Antiqua" w:cs="宋体"/>
          <w:sz w:val="24"/>
          <w:szCs w:val="24"/>
          <w:lang w:eastAsia="zh-CN"/>
        </w:rPr>
        <w:t>Kampo</w:t>
      </w:r>
      <w:proofErr w:type="spellEnd"/>
      <w:r w:rsidRPr="00B67038">
        <w:rPr>
          <w:rFonts w:ascii="Book Antiqua" w:eastAsia="宋体" w:hAnsi="Book Antiqua" w:cs="宋体"/>
          <w:sz w:val="24"/>
          <w:szCs w:val="24"/>
          <w:lang w:eastAsia="zh-CN"/>
        </w:rPr>
        <w:t xml:space="preserve"> medicine (Japanese herbal medicine) "</w:t>
      </w:r>
      <w:proofErr w:type="spellStart"/>
      <w:r w:rsidRPr="00B67038">
        <w:rPr>
          <w:rFonts w:ascii="Book Antiqua" w:eastAsia="宋体" w:hAnsi="Book Antiqua" w:cs="宋体"/>
          <w:sz w:val="24"/>
          <w:szCs w:val="24"/>
          <w:lang w:eastAsia="zh-CN"/>
        </w:rPr>
        <w:t>Daikenchuto</w:t>
      </w:r>
      <w:proofErr w:type="spellEnd"/>
      <w:r w:rsidRPr="00B67038">
        <w:rPr>
          <w:rFonts w:ascii="Book Antiqua" w:eastAsia="宋体" w:hAnsi="Book Antiqua" w:cs="宋体"/>
          <w:sz w:val="24"/>
          <w:szCs w:val="24"/>
          <w:lang w:eastAsia="zh-CN"/>
        </w:rPr>
        <w:t>" on the surgical inflammatory response following laparoscopic colorectal resection.</w:t>
      </w:r>
      <w:proofErr w:type="gramEnd"/>
      <w:r w:rsidRPr="00B67038">
        <w:rPr>
          <w:rFonts w:ascii="Book Antiqua" w:eastAsia="宋体" w:hAnsi="Book Antiqua" w:cs="宋体"/>
          <w:sz w:val="24"/>
          <w:szCs w:val="24"/>
          <w:lang w:eastAsia="zh-CN"/>
        </w:rPr>
        <w:t> </w:t>
      </w:r>
      <w:proofErr w:type="spellStart"/>
      <w:r w:rsidRPr="00B67038">
        <w:rPr>
          <w:rFonts w:ascii="Book Antiqua" w:eastAsia="宋体" w:hAnsi="Book Antiqua" w:cs="宋体"/>
          <w:i/>
          <w:iCs/>
          <w:sz w:val="24"/>
          <w:szCs w:val="24"/>
          <w:lang w:eastAsia="zh-CN"/>
        </w:rPr>
        <w:t>Surg</w:t>
      </w:r>
      <w:proofErr w:type="spellEnd"/>
      <w:r w:rsidRPr="00B67038">
        <w:rPr>
          <w:rFonts w:ascii="Book Antiqua" w:eastAsia="宋体" w:hAnsi="Book Antiqua" w:cs="宋体"/>
          <w:i/>
          <w:iCs/>
          <w:sz w:val="24"/>
          <w:szCs w:val="24"/>
          <w:lang w:eastAsia="zh-CN"/>
        </w:rPr>
        <w:t xml:space="preserve"> Today</w:t>
      </w:r>
      <w:r w:rsidRPr="00B67038">
        <w:rPr>
          <w:rFonts w:ascii="Book Antiqua" w:eastAsia="宋体" w:hAnsi="Book Antiqua" w:cs="宋体"/>
          <w:sz w:val="24"/>
          <w:szCs w:val="24"/>
          <w:lang w:eastAsia="zh-CN"/>
        </w:rPr>
        <w:t> 2012; </w:t>
      </w:r>
      <w:r w:rsidRPr="00B67038">
        <w:rPr>
          <w:rFonts w:ascii="Book Antiqua" w:eastAsia="宋体" w:hAnsi="Book Antiqua" w:cs="宋体"/>
          <w:b/>
          <w:bCs/>
          <w:sz w:val="24"/>
          <w:szCs w:val="24"/>
          <w:lang w:eastAsia="zh-CN"/>
        </w:rPr>
        <w:t>42</w:t>
      </w:r>
      <w:r w:rsidRPr="00B67038">
        <w:rPr>
          <w:rFonts w:ascii="Book Antiqua" w:eastAsia="宋体" w:hAnsi="Book Antiqua" w:cs="宋体"/>
          <w:sz w:val="24"/>
          <w:szCs w:val="24"/>
          <w:lang w:eastAsia="zh-CN"/>
        </w:rPr>
        <w:t>: 646-651 [PMID: 22202972]</w:t>
      </w:r>
    </w:p>
    <w:p w:rsidR="009C3A14" w:rsidRPr="00B67038" w:rsidRDefault="009C3A14" w:rsidP="006A5444">
      <w:pPr>
        <w:spacing w:after="0" w:line="360" w:lineRule="auto"/>
        <w:jc w:val="both"/>
        <w:rPr>
          <w:rFonts w:ascii="Book Antiqua" w:eastAsia="宋体" w:hAnsi="Book Antiqua" w:cs="宋体"/>
          <w:sz w:val="24"/>
          <w:szCs w:val="24"/>
          <w:lang w:eastAsia="zh-CN"/>
        </w:rPr>
      </w:pPr>
      <w:proofErr w:type="gramStart"/>
      <w:r w:rsidRPr="00B67038">
        <w:rPr>
          <w:rFonts w:ascii="Book Antiqua" w:eastAsia="宋体" w:hAnsi="Book Antiqua" w:cs="宋体"/>
          <w:sz w:val="24"/>
          <w:szCs w:val="24"/>
          <w:lang w:eastAsia="zh-CN"/>
        </w:rPr>
        <w:t>16 </w:t>
      </w:r>
      <w:proofErr w:type="spellStart"/>
      <w:r w:rsidRPr="00B67038">
        <w:rPr>
          <w:rFonts w:ascii="Book Antiqua" w:eastAsia="宋体" w:hAnsi="Book Antiqua" w:cs="宋体"/>
          <w:b/>
          <w:bCs/>
          <w:sz w:val="24"/>
          <w:szCs w:val="24"/>
          <w:lang w:eastAsia="zh-CN"/>
        </w:rPr>
        <w:t>Kehlet</w:t>
      </w:r>
      <w:proofErr w:type="spellEnd"/>
      <w:r w:rsidRPr="00B67038">
        <w:rPr>
          <w:rFonts w:ascii="Book Antiqua" w:eastAsia="宋体" w:hAnsi="Book Antiqua" w:cs="宋体"/>
          <w:b/>
          <w:bCs/>
          <w:sz w:val="24"/>
          <w:szCs w:val="24"/>
          <w:lang w:eastAsia="zh-CN"/>
        </w:rPr>
        <w:t xml:space="preserve"> H</w:t>
      </w:r>
      <w:r w:rsidRPr="00B67038">
        <w:rPr>
          <w:rFonts w:ascii="Book Antiqua" w:eastAsia="宋体" w:hAnsi="Book Antiqua" w:cs="宋体"/>
          <w:sz w:val="24"/>
          <w:szCs w:val="24"/>
          <w:lang w:eastAsia="zh-CN"/>
        </w:rPr>
        <w:t xml:space="preserve">, </w:t>
      </w:r>
      <w:proofErr w:type="spellStart"/>
      <w:r w:rsidRPr="00B67038">
        <w:rPr>
          <w:rFonts w:ascii="Book Antiqua" w:eastAsia="宋体" w:hAnsi="Book Antiqua" w:cs="宋体"/>
          <w:sz w:val="24"/>
          <w:szCs w:val="24"/>
          <w:lang w:eastAsia="zh-CN"/>
        </w:rPr>
        <w:t>Mogensen</w:t>
      </w:r>
      <w:proofErr w:type="spellEnd"/>
      <w:r w:rsidRPr="00B67038">
        <w:rPr>
          <w:rFonts w:ascii="Book Antiqua" w:eastAsia="宋体" w:hAnsi="Book Antiqua" w:cs="宋体"/>
          <w:sz w:val="24"/>
          <w:szCs w:val="24"/>
          <w:lang w:eastAsia="zh-CN"/>
        </w:rPr>
        <w:t xml:space="preserve"> T. Hospital stay of 2 days after open </w:t>
      </w:r>
      <w:proofErr w:type="spellStart"/>
      <w:r w:rsidRPr="00B67038">
        <w:rPr>
          <w:rFonts w:ascii="Book Antiqua" w:eastAsia="宋体" w:hAnsi="Book Antiqua" w:cs="宋体"/>
          <w:sz w:val="24"/>
          <w:szCs w:val="24"/>
          <w:lang w:eastAsia="zh-CN"/>
        </w:rPr>
        <w:t>sigmoidectomy</w:t>
      </w:r>
      <w:proofErr w:type="spellEnd"/>
      <w:r w:rsidRPr="00B67038">
        <w:rPr>
          <w:rFonts w:ascii="Book Antiqua" w:eastAsia="宋体" w:hAnsi="Book Antiqua" w:cs="宋体"/>
          <w:sz w:val="24"/>
          <w:szCs w:val="24"/>
          <w:lang w:eastAsia="zh-CN"/>
        </w:rPr>
        <w:t xml:space="preserve"> with a multimodal rehabilitation </w:t>
      </w:r>
      <w:proofErr w:type="spellStart"/>
      <w:r w:rsidRPr="00B67038">
        <w:rPr>
          <w:rFonts w:ascii="Book Antiqua" w:eastAsia="宋体" w:hAnsi="Book Antiqua" w:cs="宋体"/>
          <w:sz w:val="24"/>
          <w:szCs w:val="24"/>
          <w:lang w:eastAsia="zh-CN"/>
        </w:rPr>
        <w:t>programme</w:t>
      </w:r>
      <w:proofErr w:type="spellEnd"/>
      <w:r w:rsidRPr="00B67038">
        <w:rPr>
          <w:rFonts w:ascii="Book Antiqua" w:eastAsia="宋体" w:hAnsi="Book Antiqua" w:cs="宋体"/>
          <w:sz w:val="24"/>
          <w:szCs w:val="24"/>
          <w:lang w:eastAsia="zh-CN"/>
        </w:rPr>
        <w:t>.</w:t>
      </w:r>
      <w:proofErr w:type="gramEnd"/>
      <w:r w:rsidRPr="00B67038">
        <w:rPr>
          <w:rFonts w:ascii="Book Antiqua" w:eastAsia="宋体" w:hAnsi="Book Antiqua" w:cs="宋体"/>
          <w:sz w:val="24"/>
          <w:szCs w:val="24"/>
          <w:lang w:eastAsia="zh-CN"/>
        </w:rPr>
        <w:t> </w:t>
      </w:r>
      <w:r w:rsidRPr="00B67038">
        <w:rPr>
          <w:rFonts w:ascii="Book Antiqua" w:eastAsia="宋体" w:hAnsi="Book Antiqua" w:cs="宋体"/>
          <w:i/>
          <w:iCs/>
          <w:sz w:val="24"/>
          <w:szCs w:val="24"/>
          <w:lang w:eastAsia="zh-CN"/>
        </w:rPr>
        <w:t xml:space="preserve">Br J </w:t>
      </w:r>
      <w:proofErr w:type="spellStart"/>
      <w:r w:rsidRPr="00B67038">
        <w:rPr>
          <w:rFonts w:ascii="Book Antiqua" w:eastAsia="宋体" w:hAnsi="Book Antiqua" w:cs="宋体"/>
          <w:i/>
          <w:iCs/>
          <w:sz w:val="24"/>
          <w:szCs w:val="24"/>
          <w:lang w:eastAsia="zh-CN"/>
        </w:rPr>
        <w:t>Surg</w:t>
      </w:r>
      <w:proofErr w:type="spellEnd"/>
      <w:r w:rsidRPr="00B67038">
        <w:rPr>
          <w:rFonts w:ascii="Book Antiqua" w:eastAsia="宋体" w:hAnsi="Book Antiqua" w:cs="宋体"/>
          <w:sz w:val="24"/>
          <w:szCs w:val="24"/>
          <w:lang w:eastAsia="zh-CN"/>
        </w:rPr>
        <w:t> 1999; </w:t>
      </w:r>
      <w:r w:rsidRPr="00B67038">
        <w:rPr>
          <w:rFonts w:ascii="Book Antiqua" w:eastAsia="宋体" w:hAnsi="Book Antiqua" w:cs="宋体"/>
          <w:b/>
          <w:bCs/>
          <w:sz w:val="24"/>
          <w:szCs w:val="24"/>
          <w:lang w:eastAsia="zh-CN"/>
        </w:rPr>
        <w:t>86</w:t>
      </w:r>
      <w:r w:rsidRPr="00B67038">
        <w:rPr>
          <w:rFonts w:ascii="Book Antiqua" w:eastAsia="宋体" w:hAnsi="Book Antiqua" w:cs="宋体"/>
          <w:sz w:val="24"/>
          <w:szCs w:val="24"/>
          <w:lang w:eastAsia="zh-CN"/>
        </w:rPr>
        <w:t>: 227-230 [PMID: 10100792 DOI: 10.1046/j.1365-2168.1999.01023.x]</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t>17 </w:t>
      </w:r>
      <w:r w:rsidRPr="00B67038">
        <w:rPr>
          <w:rFonts w:ascii="Book Antiqua" w:eastAsia="宋体" w:hAnsi="Book Antiqua" w:cs="宋体"/>
          <w:b/>
          <w:bCs/>
          <w:sz w:val="24"/>
          <w:szCs w:val="24"/>
          <w:lang w:eastAsia="zh-CN"/>
        </w:rPr>
        <w:t>van Dam RM</w:t>
      </w:r>
      <w:r w:rsidRPr="00B67038">
        <w:rPr>
          <w:rFonts w:ascii="Book Antiqua" w:eastAsia="宋体" w:hAnsi="Book Antiqua" w:cs="宋体"/>
          <w:sz w:val="24"/>
          <w:szCs w:val="24"/>
          <w:lang w:eastAsia="zh-CN"/>
        </w:rPr>
        <w:t xml:space="preserve">, Hendry PO, </w:t>
      </w:r>
      <w:proofErr w:type="spellStart"/>
      <w:r w:rsidRPr="00B67038">
        <w:rPr>
          <w:rFonts w:ascii="Book Antiqua" w:eastAsia="宋体" w:hAnsi="Book Antiqua" w:cs="宋体"/>
          <w:sz w:val="24"/>
          <w:szCs w:val="24"/>
          <w:lang w:eastAsia="zh-CN"/>
        </w:rPr>
        <w:t>Coolsen</w:t>
      </w:r>
      <w:proofErr w:type="spellEnd"/>
      <w:r w:rsidRPr="00B67038">
        <w:rPr>
          <w:rFonts w:ascii="Book Antiqua" w:eastAsia="宋体" w:hAnsi="Book Antiqua" w:cs="宋体"/>
          <w:sz w:val="24"/>
          <w:szCs w:val="24"/>
          <w:lang w:eastAsia="zh-CN"/>
        </w:rPr>
        <w:t xml:space="preserve"> MM, Bemelmans MH, Lassen K, </w:t>
      </w:r>
      <w:proofErr w:type="spellStart"/>
      <w:r w:rsidRPr="00B67038">
        <w:rPr>
          <w:rFonts w:ascii="Book Antiqua" w:eastAsia="宋体" w:hAnsi="Book Antiqua" w:cs="宋体"/>
          <w:sz w:val="24"/>
          <w:szCs w:val="24"/>
          <w:lang w:eastAsia="zh-CN"/>
        </w:rPr>
        <w:t>Revhaug</w:t>
      </w:r>
      <w:proofErr w:type="spellEnd"/>
      <w:r w:rsidRPr="00B67038">
        <w:rPr>
          <w:rFonts w:ascii="Book Antiqua" w:eastAsia="宋体" w:hAnsi="Book Antiqua" w:cs="宋体"/>
          <w:sz w:val="24"/>
          <w:szCs w:val="24"/>
          <w:lang w:eastAsia="zh-CN"/>
        </w:rPr>
        <w:t xml:space="preserve"> A, </w:t>
      </w:r>
      <w:proofErr w:type="spellStart"/>
      <w:r w:rsidRPr="00B67038">
        <w:rPr>
          <w:rFonts w:ascii="Book Antiqua" w:eastAsia="宋体" w:hAnsi="Book Antiqua" w:cs="宋体"/>
          <w:sz w:val="24"/>
          <w:szCs w:val="24"/>
          <w:lang w:eastAsia="zh-CN"/>
        </w:rPr>
        <w:t>Fearon</w:t>
      </w:r>
      <w:proofErr w:type="spellEnd"/>
      <w:r w:rsidRPr="00B67038">
        <w:rPr>
          <w:rFonts w:ascii="Book Antiqua" w:eastAsia="宋体" w:hAnsi="Book Antiqua" w:cs="宋体"/>
          <w:sz w:val="24"/>
          <w:szCs w:val="24"/>
          <w:lang w:eastAsia="zh-CN"/>
        </w:rPr>
        <w:t xml:space="preserve"> KC, Garden OJ, </w:t>
      </w:r>
      <w:proofErr w:type="spellStart"/>
      <w:r w:rsidRPr="00B67038">
        <w:rPr>
          <w:rFonts w:ascii="Book Antiqua" w:eastAsia="宋体" w:hAnsi="Book Antiqua" w:cs="宋体"/>
          <w:sz w:val="24"/>
          <w:szCs w:val="24"/>
          <w:lang w:eastAsia="zh-CN"/>
        </w:rPr>
        <w:t>Dejong</w:t>
      </w:r>
      <w:proofErr w:type="spellEnd"/>
      <w:r w:rsidRPr="00B67038">
        <w:rPr>
          <w:rFonts w:ascii="Book Antiqua" w:eastAsia="宋体" w:hAnsi="Book Antiqua" w:cs="宋体"/>
          <w:sz w:val="24"/>
          <w:szCs w:val="24"/>
          <w:lang w:eastAsia="zh-CN"/>
        </w:rPr>
        <w:t xml:space="preserve"> CH. Initial experience with a multimodal enhanced recovery </w:t>
      </w:r>
      <w:proofErr w:type="spellStart"/>
      <w:r w:rsidRPr="00B67038">
        <w:rPr>
          <w:rFonts w:ascii="Book Antiqua" w:eastAsia="宋体" w:hAnsi="Book Antiqua" w:cs="宋体"/>
          <w:sz w:val="24"/>
          <w:szCs w:val="24"/>
          <w:lang w:eastAsia="zh-CN"/>
        </w:rPr>
        <w:t>programme</w:t>
      </w:r>
      <w:proofErr w:type="spellEnd"/>
      <w:r w:rsidRPr="00B67038">
        <w:rPr>
          <w:rFonts w:ascii="Book Antiqua" w:eastAsia="宋体" w:hAnsi="Book Antiqua" w:cs="宋体"/>
          <w:sz w:val="24"/>
          <w:szCs w:val="24"/>
          <w:lang w:eastAsia="zh-CN"/>
        </w:rPr>
        <w:t xml:space="preserve"> in patients undergoing liver resection. </w:t>
      </w:r>
      <w:r w:rsidRPr="00B67038">
        <w:rPr>
          <w:rFonts w:ascii="Book Antiqua" w:eastAsia="宋体" w:hAnsi="Book Antiqua" w:cs="宋体"/>
          <w:i/>
          <w:iCs/>
          <w:sz w:val="24"/>
          <w:szCs w:val="24"/>
          <w:lang w:eastAsia="zh-CN"/>
        </w:rPr>
        <w:t xml:space="preserve">Br J </w:t>
      </w:r>
      <w:proofErr w:type="spellStart"/>
      <w:r w:rsidRPr="00B67038">
        <w:rPr>
          <w:rFonts w:ascii="Book Antiqua" w:eastAsia="宋体" w:hAnsi="Book Antiqua" w:cs="宋体"/>
          <w:i/>
          <w:iCs/>
          <w:sz w:val="24"/>
          <w:szCs w:val="24"/>
          <w:lang w:eastAsia="zh-CN"/>
        </w:rPr>
        <w:t>Surg</w:t>
      </w:r>
      <w:proofErr w:type="spellEnd"/>
      <w:r w:rsidRPr="00B67038">
        <w:rPr>
          <w:rFonts w:ascii="Book Antiqua" w:eastAsia="宋体" w:hAnsi="Book Antiqua" w:cs="宋体"/>
          <w:sz w:val="24"/>
          <w:szCs w:val="24"/>
          <w:lang w:eastAsia="zh-CN"/>
        </w:rPr>
        <w:t> 2008; </w:t>
      </w:r>
      <w:r w:rsidRPr="00B67038">
        <w:rPr>
          <w:rFonts w:ascii="Book Antiqua" w:eastAsia="宋体" w:hAnsi="Book Antiqua" w:cs="宋体"/>
          <w:b/>
          <w:bCs/>
          <w:sz w:val="24"/>
          <w:szCs w:val="24"/>
          <w:lang w:eastAsia="zh-CN"/>
        </w:rPr>
        <w:t>95</w:t>
      </w:r>
      <w:r w:rsidRPr="00B67038">
        <w:rPr>
          <w:rFonts w:ascii="Book Antiqua" w:eastAsia="宋体" w:hAnsi="Book Antiqua" w:cs="宋体"/>
          <w:sz w:val="24"/>
          <w:szCs w:val="24"/>
          <w:lang w:eastAsia="zh-CN"/>
        </w:rPr>
        <w:t>: 969-975 [PMID: 18618897 DOI: 10.1002/bjs.6227]</w:t>
      </w:r>
    </w:p>
    <w:p w:rsidR="009C3A14" w:rsidRPr="00B67038" w:rsidRDefault="009C3A14" w:rsidP="006A5444">
      <w:pPr>
        <w:spacing w:after="0" w:line="360" w:lineRule="auto"/>
        <w:jc w:val="both"/>
        <w:rPr>
          <w:rFonts w:ascii="Book Antiqua" w:eastAsia="宋体" w:hAnsi="Book Antiqua" w:cs="宋体"/>
          <w:sz w:val="24"/>
          <w:szCs w:val="24"/>
          <w:lang w:eastAsia="zh-CN"/>
        </w:rPr>
      </w:pPr>
      <w:proofErr w:type="gramStart"/>
      <w:r w:rsidRPr="00B67038">
        <w:rPr>
          <w:rFonts w:ascii="Book Antiqua" w:eastAsia="宋体" w:hAnsi="Book Antiqua" w:cs="宋体"/>
          <w:sz w:val="24"/>
          <w:szCs w:val="24"/>
          <w:lang w:eastAsia="zh-CN"/>
        </w:rPr>
        <w:t>18 </w:t>
      </w:r>
      <w:proofErr w:type="spellStart"/>
      <w:r w:rsidRPr="00B67038">
        <w:rPr>
          <w:rFonts w:ascii="Book Antiqua" w:eastAsia="宋体" w:hAnsi="Book Antiqua" w:cs="宋体"/>
          <w:b/>
          <w:bCs/>
          <w:sz w:val="24"/>
          <w:szCs w:val="24"/>
          <w:lang w:eastAsia="zh-CN"/>
        </w:rPr>
        <w:t>Gustafsson</w:t>
      </w:r>
      <w:proofErr w:type="spellEnd"/>
      <w:r w:rsidRPr="00B67038">
        <w:rPr>
          <w:rFonts w:ascii="Book Antiqua" w:eastAsia="宋体" w:hAnsi="Book Antiqua" w:cs="宋体"/>
          <w:b/>
          <w:bCs/>
          <w:sz w:val="24"/>
          <w:szCs w:val="24"/>
          <w:lang w:eastAsia="zh-CN"/>
        </w:rPr>
        <w:t xml:space="preserve"> UO</w:t>
      </w:r>
      <w:r w:rsidRPr="00B67038">
        <w:rPr>
          <w:rFonts w:ascii="Book Antiqua" w:eastAsia="宋体" w:hAnsi="Book Antiqua" w:cs="宋体"/>
          <w:sz w:val="24"/>
          <w:szCs w:val="24"/>
          <w:lang w:eastAsia="zh-CN"/>
        </w:rPr>
        <w:t xml:space="preserve">, </w:t>
      </w:r>
      <w:proofErr w:type="spellStart"/>
      <w:r w:rsidRPr="00B67038">
        <w:rPr>
          <w:rFonts w:ascii="Book Antiqua" w:eastAsia="宋体" w:hAnsi="Book Antiqua" w:cs="宋体"/>
          <w:sz w:val="24"/>
          <w:szCs w:val="24"/>
          <w:lang w:eastAsia="zh-CN"/>
        </w:rPr>
        <w:t>Ljungqvist</w:t>
      </w:r>
      <w:proofErr w:type="spellEnd"/>
      <w:r w:rsidRPr="00B67038">
        <w:rPr>
          <w:rFonts w:ascii="Book Antiqua" w:eastAsia="宋体" w:hAnsi="Book Antiqua" w:cs="宋体"/>
          <w:sz w:val="24"/>
          <w:szCs w:val="24"/>
          <w:lang w:eastAsia="zh-CN"/>
        </w:rPr>
        <w:t xml:space="preserve"> O. Perioperative nutritional management in digestive tract surgery.</w:t>
      </w:r>
      <w:proofErr w:type="gramEnd"/>
      <w:r w:rsidRPr="00B67038">
        <w:rPr>
          <w:rFonts w:ascii="Book Antiqua" w:eastAsia="宋体" w:hAnsi="Book Antiqua" w:cs="宋体"/>
          <w:sz w:val="24"/>
          <w:szCs w:val="24"/>
          <w:lang w:eastAsia="zh-CN"/>
        </w:rPr>
        <w:t> </w:t>
      </w:r>
      <w:proofErr w:type="spellStart"/>
      <w:r w:rsidRPr="00B67038">
        <w:rPr>
          <w:rFonts w:ascii="Book Antiqua" w:eastAsia="宋体" w:hAnsi="Book Antiqua" w:cs="宋体"/>
          <w:i/>
          <w:iCs/>
          <w:sz w:val="24"/>
          <w:szCs w:val="24"/>
          <w:lang w:eastAsia="zh-CN"/>
        </w:rPr>
        <w:t>Curr</w:t>
      </w:r>
      <w:proofErr w:type="spellEnd"/>
      <w:r w:rsidRPr="00B67038">
        <w:rPr>
          <w:rFonts w:ascii="Book Antiqua" w:eastAsia="宋体" w:hAnsi="Book Antiqua" w:cs="宋体"/>
          <w:i/>
          <w:iCs/>
          <w:sz w:val="24"/>
          <w:szCs w:val="24"/>
          <w:lang w:eastAsia="zh-CN"/>
        </w:rPr>
        <w:t xml:space="preserve"> </w:t>
      </w:r>
      <w:proofErr w:type="spellStart"/>
      <w:r w:rsidRPr="00B67038">
        <w:rPr>
          <w:rFonts w:ascii="Book Antiqua" w:eastAsia="宋体" w:hAnsi="Book Antiqua" w:cs="宋体"/>
          <w:i/>
          <w:iCs/>
          <w:sz w:val="24"/>
          <w:szCs w:val="24"/>
          <w:lang w:eastAsia="zh-CN"/>
        </w:rPr>
        <w:t>Opin</w:t>
      </w:r>
      <w:proofErr w:type="spellEnd"/>
      <w:r w:rsidRPr="00B67038">
        <w:rPr>
          <w:rFonts w:ascii="Book Antiqua" w:eastAsia="宋体" w:hAnsi="Book Antiqua" w:cs="宋体"/>
          <w:i/>
          <w:iCs/>
          <w:sz w:val="24"/>
          <w:szCs w:val="24"/>
          <w:lang w:eastAsia="zh-CN"/>
        </w:rPr>
        <w:t xml:space="preserve"> </w:t>
      </w:r>
      <w:proofErr w:type="spellStart"/>
      <w:r w:rsidRPr="00B67038">
        <w:rPr>
          <w:rFonts w:ascii="Book Antiqua" w:eastAsia="宋体" w:hAnsi="Book Antiqua" w:cs="宋体"/>
          <w:i/>
          <w:iCs/>
          <w:sz w:val="24"/>
          <w:szCs w:val="24"/>
          <w:lang w:eastAsia="zh-CN"/>
        </w:rPr>
        <w:t>Clin</w:t>
      </w:r>
      <w:proofErr w:type="spellEnd"/>
      <w:r w:rsidRPr="00B67038">
        <w:rPr>
          <w:rFonts w:ascii="Book Antiqua" w:eastAsia="宋体" w:hAnsi="Book Antiqua" w:cs="宋体"/>
          <w:i/>
          <w:iCs/>
          <w:sz w:val="24"/>
          <w:szCs w:val="24"/>
          <w:lang w:eastAsia="zh-CN"/>
        </w:rPr>
        <w:t xml:space="preserve"> </w:t>
      </w:r>
      <w:proofErr w:type="spellStart"/>
      <w:r w:rsidRPr="00B67038">
        <w:rPr>
          <w:rFonts w:ascii="Book Antiqua" w:eastAsia="宋体" w:hAnsi="Book Antiqua" w:cs="宋体"/>
          <w:i/>
          <w:iCs/>
          <w:sz w:val="24"/>
          <w:szCs w:val="24"/>
          <w:lang w:eastAsia="zh-CN"/>
        </w:rPr>
        <w:t>Nutr</w:t>
      </w:r>
      <w:proofErr w:type="spellEnd"/>
      <w:r w:rsidRPr="00B67038">
        <w:rPr>
          <w:rFonts w:ascii="Book Antiqua" w:eastAsia="宋体" w:hAnsi="Book Antiqua" w:cs="宋体"/>
          <w:i/>
          <w:iCs/>
          <w:sz w:val="24"/>
          <w:szCs w:val="24"/>
          <w:lang w:eastAsia="zh-CN"/>
        </w:rPr>
        <w:t xml:space="preserve"> </w:t>
      </w:r>
      <w:proofErr w:type="spellStart"/>
      <w:r w:rsidRPr="00B67038">
        <w:rPr>
          <w:rFonts w:ascii="Book Antiqua" w:eastAsia="宋体" w:hAnsi="Book Antiqua" w:cs="宋体"/>
          <w:i/>
          <w:iCs/>
          <w:sz w:val="24"/>
          <w:szCs w:val="24"/>
          <w:lang w:eastAsia="zh-CN"/>
        </w:rPr>
        <w:t>Metab</w:t>
      </w:r>
      <w:proofErr w:type="spellEnd"/>
      <w:r w:rsidRPr="00B67038">
        <w:rPr>
          <w:rFonts w:ascii="Book Antiqua" w:eastAsia="宋体" w:hAnsi="Book Antiqua" w:cs="宋体"/>
          <w:i/>
          <w:iCs/>
          <w:sz w:val="24"/>
          <w:szCs w:val="24"/>
          <w:lang w:eastAsia="zh-CN"/>
        </w:rPr>
        <w:t xml:space="preserve"> Care</w:t>
      </w:r>
      <w:r w:rsidRPr="00B67038">
        <w:rPr>
          <w:rFonts w:ascii="Book Antiqua" w:eastAsia="宋体" w:hAnsi="Book Antiqua" w:cs="宋体"/>
          <w:sz w:val="24"/>
          <w:szCs w:val="24"/>
          <w:lang w:eastAsia="zh-CN"/>
        </w:rPr>
        <w:t> 2011; </w:t>
      </w:r>
      <w:r w:rsidRPr="00B67038">
        <w:rPr>
          <w:rFonts w:ascii="Book Antiqua" w:eastAsia="宋体" w:hAnsi="Book Antiqua" w:cs="宋体"/>
          <w:b/>
          <w:bCs/>
          <w:sz w:val="24"/>
          <w:szCs w:val="24"/>
          <w:lang w:eastAsia="zh-CN"/>
        </w:rPr>
        <w:t>14</w:t>
      </w:r>
      <w:r w:rsidRPr="00B67038">
        <w:rPr>
          <w:rFonts w:ascii="Book Antiqua" w:eastAsia="宋体" w:hAnsi="Book Antiqua" w:cs="宋体"/>
          <w:sz w:val="24"/>
          <w:szCs w:val="24"/>
          <w:lang w:eastAsia="zh-CN"/>
        </w:rPr>
        <w:t>: 504-509 [PMID: 21760503 DOI: 10.1097/MCO.0b013e3283499ae1]</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lastRenderedPageBreak/>
        <w:t>19 </w:t>
      </w:r>
      <w:r w:rsidRPr="00B67038">
        <w:rPr>
          <w:rFonts w:ascii="Book Antiqua" w:eastAsia="宋体" w:hAnsi="Book Antiqua" w:cs="宋体"/>
          <w:b/>
          <w:bCs/>
          <w:sz w:val="24"/>
          <w:szCs w:val="24"/>
          <w:lang w:eastAsia="zh-CN"/>
        </w:rPr>
        <w:t>Tsukamoto Y</w:t>
      </w:r>
      <w:r w:rsidRPr="00B67038">
        <w:rPr>
          <w:rFonts w:ascii="Book Antiqua" w:eastAsia="宋体" w:hAnsi="Book Antiqua" w:cs="宋体"/>
          <w:sz w:val="24"/>
          <w:szCs w:val="24"/>
          <w:lang w:eastAsia="zh-CN"/>
        </w:rPr>
        <w:t xml:space="preserve">, </w:t>
      </w:r>
      <w:proofErr w:type="spellStart"/>
      <w:r w:rsidRPr="00B67038">
        <w:rPr>
          <w:rFonts w:ascii="Book Antiqua" w:eastAsia="宋体" w:hAnsi="Book Antiqua" w:cs="宋体"/>
          <w:sz w:val="24"/>
          <w:szCs w:val="24"/>
          <w:lang w:eastAsia="zh-CN"/>
        </w:rPr>
        <w:t>Okabayashi</w:t>
      </w:r>
      <w:proofErr w:type="spellEnd"/>
      <w:r w:rsidRPr="00B67038">
        <w:rPr>
          <w:rFonts w:ascii="Book Antiqua" w:eastAsia="宋体" w:hAnsi="Book Antiqua" w:cs="宋体"/>
          <w:sz w:val="24"/>
          <w:szCs w:val="24"/>
          <w:lang w:eastAsia="zh-CN"/>
        </w:rPr>
        <w:t xml:space="preserve"> T, </w:t>
      </w:r>
      <w:proofErr w:type="spellStart"/>
      <w:r w:rsidRPr="00B67038">
        <w:rPr>
          <w:rFonts w:ascii="Book Antiqua" w:eastAsia="宋体" w:hAnsi="Book Antiqua" w:cs="宋体"/>
          <w:sz w:val="24"/>
          <w:szCs w:val="24"/>
          <w:lang w:eastAsia="zh-CN"/>
        </w:rPr>
        <w:t>Hanazaki</w:t>
      </w:r>
      <w:proofErr w:type="spellEnd"/>
      <w:r w:rsidRPr="00B67038">
        <w:rPr>
          <w:rFonts w:ascii="Book Antiqua" w:eastAsia="宋体" w:hAnsi="Book Antiqua" w:cs="宋体"/>
          <w:sz w:val="24"/>
          <w:szCs w:val="24"/>
          <w:lang w:eastAsia="zh-CN"/>
        </w:rPr>
        <w:t xml:space="preserve"> K. Progressive artificial endocrine pancreas: The era of novel perioperative blood glucose control for surgery. </w:t>
      </w:r>
      <w:proofErr w:type="spellStart"/>
      <w:r w:rsidRPr="00B67038">
        <w:rPr>
          <w:rFonts w:ascii="Book Antiqua" w:eastAsia="宋体" w:hAnsi="Book Antiqua" w:cs="宋体"/>
          <w:i/>
          <w:iCs/>
          <w:sz w:val="24"/>
          <w:szCs w:val="24"/>
          <w:lang w:eastAsia="zh-CN"/>
        </w:rPr>
        <w:t>Surg</w:t>
      </w:r>
      <w:proofErr w:type="spellEnd"/>
      <w:r w:rsidRPr="00B67038">
        <w:rPr>
          <w:rFonts w:ascii="Book Antiqua" w:eastAsia="宋体" w:hAnsi="Book Antiqua" w:cs="宋体"/>
          <w:i/>
          <w:iCs/>
          <w:sz w:val="24"/>
          <w:szCs w:val="24"/>
          <w:lang w:eastAsia="zh-CN"/>
        </w:rPr>
        <w:t xml:space="preserve"> Today</w:t>
      </w:r>
      <w:r w:rsidRPr="00B67038">
        <w:rPr>
          <w:rFonts w:ascii="Book Antiqua" w:eastAsia="宋体" w:hAnsi="Book Antiqua" w:cs="宋体"/>
          <w:sz w:val="24"/>
          <w:szCs w:val="24"/>
          <w:lang w:eastAsia="zh-CN"/>
        </w:rPr>
        <w:t> 2011; </w:t>
      </w:r>
      <w:r w:rsidRPr="00B67038">
        <w:rPr>
          <w:rFonts w:ascii="Book Antiqua" w:eastAsia="宋体" w:hAnsi="Book Antiqua" w:cs="宋体"/>
          <w:b/>
          <w:bCs/>
          <w:sz w:val="24"/>
          <w:szCs w:val="24"/>
          <w:lang w:eastAsia="zh-CN"/>
        </w:rPr>
        <w:t>41</w:t>
      </w:r>
      <w:r w:rsidRPr="00B67038">
        <w:rPr>
          <w:rFonts w:ascii="Book Antiqua" w:eastAsia="宋体" w:hAnsi="Book Antiqua" w:cs="宋体"/>
          <w:sz w:val="24"/>
          <w:szCs w:val="24"/>
          <w:lang w:eastAsia="zh-CN"/>
        </w:rPr>
        <w:t>: 1344-1351 [PMID: 21922355 DOI: 10.1007/s00595-011-4537-8]</w:t>
      </w:r>
    </w:p>
    <w:p w:rsidR="009C3A14" w:rsidRPr="00B67038" w:rsidRDefault="009C3A14" w:rsidP="006A5444">
      <w:pPr>
        <w:spacing w:after="0" w:line="360" w:lineRule="auto"/>
        <w:jc w:val="both"/>
        <w:rPr>
          <w:rFonts w:ascii="Book Antiqua" w:eastAsia="宋体" w:hAnsi="Book Antiqua" w:cs="宋体"/>
          <w:sz w:val="24"/>
          <w:szCs w:val="24"/>
          <w:lang w:eastAsia="zh-CN"/>
        </w:rPr>
      </w:pPr>
      <w:r w:rsidRPr="00B67038">
        <w:rPr>
          <w:rFonts w:ascii="Book Antiqua" w:eastAsia="宋体" w:hAnsi="Book Antiqua" w:cs="宋体"/>
          <w:sz w:val="24"/>
          <w:szCs w:val="24"/>
          <w:lang w:eastAsia="zh-CN"/>
        </w:rPr>
        <w:t>20 </w:t>
      </w:r>
      <w:r w:rsidRPr="00B67038">
        <w:rPr>
          <w:rFonts w:ascii="Book Antiqua" w:eastAsia="宋体" w:hAnsi="Book Antiqua" w:cs="宋体"/>
          <w:b/>
          <w:bCs/>
          <w:sz w:val="24"/>
          <w:szCs w:val="24"/>
          <w:lang w:eastAsia="zh-CN"/>
        </w:rPr>
        <w:t>Ogasawara T</w:t>
      </w:r>
      <w:r w:rsidRPr="00B67038">
        <w:rPr>
          <w:rFonts w:ascii="Book Antiqua" w:eastAsia="宋体" w:hAnsi="Book Antiqua" w:cs="宋体"/>
          <w:sz w:val="24"/>
          <w:szCs w:val="24"/>
          <w:lang w:eastAsia="zh-CN"/>
        </w:rPr>
        <w:t xml:space="preserve">, </w:t>
      </w:r>
      <w:proofErr w:type="spellStart"/>
      <w:r w:rsidRPr="00B67038">
        <w:rPr>
          <w:rFonts w:ascii="Book Antiqua" w:eastAsia="宋体" w:hAnsi="Book Antiqua" w:cs="宋体"/>
          <w:sz w:val="24"/>
          <w:szCs w:val="24"/>
          <w:lang w:eastAsia="zh-CN"/>
        </w:rPr>
        <w:t>Morine</w:t>
      </w:r>
      <w:proofErr w:type="spellEnd"/>
      <w:r w:rsidRPr="00B67038">
        <w:rPr>
          <w:rFonts w:ascii="Book Antiqua" w:eastAsia="宋体" w:hAnsi="Book Antiqua" w:cs="宋体"/>
          <w:sz w:val="24"/>
          <w:szCs w:val="24"/>
          <w:lang w:eastAsia="zh-CN"/>
        </w:rPr>
        <w:t xml:space="preserve"> Y, </w:t>
      </w:r>
      <w:proofErr w:type="spellStart"/>
      <w:r w:rsidRPr="00B67038">
        <w:rPr>
          <w:rFonts w:ascii="Book Antiqua" w:eastAsia="宋体" w:hAnsi="Book Antiqua" w:cs="宋体"/>
          <w:sz w:val="24"/>
          <w:szCs w:val="24"/>
          <w:lang w:eastAsia="zh-CN"/>
        </w:rPr>
        <w:t>Ikemoto</w:t>
      </w:r>
      <w:proofErr w:type="spellEnd"/>
      <w:r w:rsidRPr="00B67038">
        <w:rPr>
          <w:rFonts w:ascii="Book Antiqua" w:eastAsia="宋体" w:hAnsi="Book Antiqua" w:cs="宋体"/>
          <w:sz w:val="24"/>
          <w:szCs w:val="24"/>
          <w:lang w:eastAsia="zh-CN"/>
        </w:rPr>
        <w:t xml:space="preserve"> T, </w:t>
      </w:r>
      <w:proofErr w:type="spellStart"/>
      <w:r w:rsidRPr="00B67038">
        <w:rPr>
          <w:rFonts w:ascii="Book Antiqua" w:eastAsia="宋体" w:hAnsi="Book Antiqua" w:cs="宋体"/>
          <w:sz w:val="24"/>
          <w:szCs w:val="24"/>
          <w:lang w:eastAsia="zh-CN"/>
        </w:rPr>
        <w:t>Imura</w:t>
      </w:r>
      <w:proofErr w:type="spellEnd"/>
      <w:r w:rsidRPr="00B67038">
        <w:rPr>
          <w:rFonts w:ascii="Book Antiqua" w:eastAsia="宋体" w:hAnsi="Book Antiqua" w:cs="宋体"/>
          <w:sz w:val="24"/>
          <w:szCs w:val="24"/>
          <w:lang w:eastAsia="zh-CN"/>
        </w:rPr>
        <w:t xml:space="preserve"> S, </w:t>
      </w:r>
      <w:proofErr w:type="spellStart"/>
      <w:r w:rsidRPr="00B67038">
        <w:rPr>
          <w:rFonts w:ascii="Book Antiqua" w:eastAsia="宋体" w:hAnsi="Book Antiqua" w:cs="宋体"/>
          <w:sz w:val="24"/>
          <w:szCs w:val="24"/>
          <w:lang w:eastAsia="zh-CN"/>
        </w:rPr>
        <w:t>Fujii</w:t>
      </w:r>
      <w:proofErr w:type="spellEnd"/>
      <w:r w:rsidRPr="00B67038">
        <w:rPr>
          <w:rFonts w:ascii="Book Antiqua" w:eastAsia="宋体" w:hAnsi="Book Antiqua" w:cs="宋体"/>
          <w:sz w:val="24"/>
          <w:szCs w:val="24"/>
          <w:lang w:eastAsia="zh-CN"/>
        </w:rPr>
        <w:t xml:space="preserve"> M, </w:t>
      </w:r>
      <w:proofErr w:type="spellStart"/>
      <w:r w:rsidRPr="00B67038">
        <w:rPr>
          <w:rFonts w:ascii="Book Antiqua" w:eastAsia="宋体" w:hAnsi="Book Antiqua" w:cs="宋体"/>
          <w:sz w:val="24"/>
          <w:szCs w:val="24"/>
          <w:lang w:eastAsia="zh-CN"/>
        </w:rPr>
        <w:t>Soejima</w:t>
      </w:r>
      <w:proofErr w:type="spellEnd"/>
      <w:r w:rsidRPr="00B67038">
        <w:rPr>
          <w:rFonts w:ascii="Book Antiqua" w:eastAsia="宋体" w:hAnsi="Book Antiqua" w:cs="宋体"/>
          <w:sz w:val="24"/>
          <w:szCs w:val="24"/>
          <w:lang w:eastAsia="zh-CN"/>
        </w:rPr>
        <w:t xml:space="preserve"> Y, Shimada M. Influence of Dai-</w:t>
      </w:r>
      <w:proofErr w:type="spellStart"/>
      <w:r w:rsidRPr="00B67038">
        <w:rPr>
          <w:rFonts w:ascii="Book Antiqua" w:eastAsia="宋体" w:hAnsi="Book Antiqua" w:cs="宋体"/>
          <w:sz w:val="24"/>
          <w:szCs w:val="24"/>
          <w:lang w:eastAsia="zh-CN"/>
        </w:rPr>
        <w:t>kenchu</w:t>
      </w:r>
      <w:proofErr w:type="spellEnd"/>
      <w:r w:rsidRPr="00B67038">
        <w:rPr>
          <w:rFonts w:ascii="Book Antiqua" w:eastAsia="宋体" w:hAnsi="Book Antiqua" w:cs="宋体"/>
          <w:sz w:val="24"/>
          <w:szCs w:val="24"/>
          <w:lang w:eastAsia="zh-CN"/>
        </w:rPr>
        <w:t>-to (DKT) on human portal blood flow. </w:t>
      </w:r>
      <w:proofErr w:type="spellStart"/>
      <w:r w:rsidRPr="00B67038">
        <w:rPr>
          <w:rFonts w:ascii="Book Antiqua" w:eastAsia="宋体" w:hAnsi="Book Antiqua" w:cs="宋体"/>
          <w:i/>
          <w:iCs/>
          <w:sz w:val="24"/>
          <w:szCs w:val="24"/>
          <w:lang w:eastAsia="zh-CN"/>
        </w:rPr>
        <w:t>Hepatogastroenterology</w:t>
      </w:r>
      <w:proofErr w:type="spellEnd"/>
      <w:r w:rsidRPr="00B67038">
        <w:rPr>
          <w:rFonts w:ascii="Book Antiqua" w:eastAsia="宋体" w:hAnsi="Book Antiqua" w:cs="宋体"/>
          <w:sz w:val="24"/>
          <w:szCs w:val="24"/>
          <w:lang w:eastAsia="zh-CN"/>
        </w:rPr>
        <w:t> </w:t>
      </w:r>
      <w:r w:rsidR="00594449" w:rsidRPr="00B67038">
        <w:rPr>
          <w:rFonts w:ascii="Book Antiqua" w:eastAsia="宋体" w:hAnsi="Book Antiqua" w:cs="宋体" w:hint="eastAsia"/>
          <w:sz w:val="24"/>
          <w:szCs w:val="24"/>
          <w:lang w:eastAsia="zh-CN"/>
        </w:rPr>
        <w:t>2008</w:t>
      </w:r>
      <w:r w:rsidRPr="00B67038">
        <w:rPr>
          <w:rFonts w:ascii="Book Antiqua" w:eastAsia="宋体" w:hAnsi="Book Antiqua" w:cs="宋体"/>
          <w:sz w:val="24"/>
          <w:szCs w:val="24"/>
          <w:lang w:eastAsia="zh-CN"/>
        </w:rPr>
        <w:t>; </w:t>
      </w:r>
      <w:r w:rsidRPr="00B67038">
        <w:rPr>
          <w:rFonts w:ascii="Book Antiqua" w:eastAsia="宋体" w:hAnsi="Book Antiqua" w:cs="宋体"/>
          <w:b/>
          <w:bCs/>
          <w:sz w:val="24"/>
          <w:szCs w:val="24"/>
          <w:lang w:eastAsia="zh-CN"/>
        </w:rPr>
        <w:t>55</w:t>
      </w:r>
      <w:r w:rsidRPr="00B67038">
        <w:rPr>
          <w:rFonts w:ascii="Book Antiqua" w:eastAsia="宋体" w:hAnsi="Book Antiqua" w:cs="宋体"/>
          <w:sz w:val="24"/>
          <w:szCs w:val="24"/>
          <w:lang w:eastAsia="zh-CN"/>
        </w:rPr>
        <w:t>: 574-577 [PMID: 18613410]</w:t>
      </w:r>
    </w:p>
    <w:p w:rsidR="00821AC7" w:rsidRPr="00B67038" w:rsidRDefault="00821AC7" w:rsidP="006A5444">
      <w:pPr>
        <w:spacing w:after="0" w:line="360" w:lineRule="auto"/>
        <w:jc w:val="both"/>
        <w:rPr>
          <w:rFonts w:ascii="Book Antiqua" w:hAnsi="Book Antiqua" w:cs="Times New Roman"/>
          <w:b/>
          <w:sz w:val="24"/>
          <w:szCs w:val="24"/>
        </w:rPr>
      </w:pPr>
    </w:p>
    <w:p w:rsidR="00991225" w:rsidRPr="00CE4867" w:rsidRDefault="00991225" w:rsidP="0089503D">
      <w:pPr>
        <w:spacing w:line="360" w:lineRule="auto"/>
        <w:jc w:val="right"/>
        <w:rPr>
          <w:rFonts w:ascii="Book Antiqua" w:hAnsi="Book Antiqua"/>
          <w:b/>
          <w:bCs/>
          <w:color w:val="000000"/>
          <w:sz w:val="24"/>
        </w:rPr>
      </w:pPr>
      <w:bookmarkStart w:id="24" w:name="OLE_LINK11"/>
      <w:bookmarkStart w:id="25" w:name="OLE_LINK36"/>
      <w:bookmarkStart w:id="26" w:name="OLE_LINK37"/>
      <w:bookmarkStart w:id="27" w:name="OLE_LINK20"/>
      <w:r w:rsidRPr="00CE4867">
        <w:rPr>
          <w:rStyle w:val="ab"/>
          <w:rFonts w:ascii="Book Antiqua" w:hAnsi="Book Antiqua"/>
          <w:noProof/>
          <w:color w:val="000000"/>
          <w:sz w:val="24"/>
          <w:szCs w:val="24"/>
        </w:rPr>
        <w:t>P-Reviewer</w:t>
      </w:r>
      <w:bookmarkEnd w:id="24"/>
      <w:r w:rsidRPr="00CE4867">
        <w:rPr>
          <w:rFonts w:ascii="Book Antiqua" w:hAnsi="Book Antiqua"/>
          <w:b/>
          <w:bCs/>
          <w:color w:val="000000"/>
          <w:sz w:val="24"/>
        </w:rPr>
        <w:t xml:space="preserve"> </w:t>
      </w:r>
      <w:r w:rsidR="009620AF" w:rsidRPr="009620AF">
        <w:rPr>
          <w:rFonts w:ascii="Book Antiqua" w:hAnsi="Book Antiqua"/>
          <w:bCs/>
          <w:color w:val="000000"/>
          <w:sz w:val="24"/>
        </w:rPr>
        <w:t xml:space="preserve">Ikegami T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5"/>
    <w:bookmarkEnd w:id="26"/>
    <w:bookmarkEnd w:id="27"/>
    <w:p w:rsidR="0022593E" w:rsidRPr="00991225" w:rsidRDefault="0022593E" w:rsidP="006A5444">
      <w:pPr>
        <w:spacing w:after="0" w:line="360" w:lineRule="auto"/>
        <w:jc w:val="both"/>
        <w:rPr>
          <w:rFonts w:ascii="Book Antiqua" w:hAnsi="Book Antiqua" w:cs="Times New Roman"/>
          <w:b/>
          <w:sz w:val="24"/>
          <w:szCs w:val="24"/>
        </w:rPr>
      </w:pPr>
    </w:p>
    <w:p w:rsidR="0022593E" w:rsidRPr="00B67038" w:rsidRDefault="0022593E" w:rsidP="006A5444">
      <w:pPr>
        <w:spacing w:after="0" w:line="360" w:lineRule="auto"/>
        <w:jc w:val="both"/>
        <w:rPr>
          <w:rFonts w:ascii="Book Antiqua" w:hAnsi="Book Antiqua" w:cs="Times New Roman"/>
          <w:b/>
          <w:sz w:val="24"/>
          <w:szCs w:val="24"/>
        </w:rPr>
      </w:pPr>
    </w:p>
    <w:p w:rsidR="00CC3449" w:rsidRPr="00B67038" w:rsidRDefault="00CC3449" w:rsidP="006A5444">
      <w:pPr>
        <w:spacing w:after="0" w:line="360" w:lineRule="auto"/>
        <w:jc w:val="both"/>
        <w:rPr>
          <w:rFonts w:ascii="Book Antiqua" w:eastAsia="宋体" w:hAnsi="Book Antiqua" w:cs="Times New Roman"/>
          <w:b/>
          <w:sz w:val="24"/>
          <w:szCs w:val="24"/>
          <w:lang w:eastAsia="zh-CN"/>
        </w:rPr>
      </w:pPr>
    </w:p>
    <w:p w:rsidR="006A5444" w:rsidRPr="00B67038" w:rsidRDefault="006A5444" w:rsidP="006A5444">
      <w:pPr>
        <w:spacing w:after="0" w:line="360" w:lineRule="auto"/>
        <w:jc w:val="both"/>
        <w:rPr>
          <w:rFonts w:ascii="Book Antiqua" w:eastAsia="宋体" w:hAnsi="Book Antiqua" w:cs="Times New Roman"/>
          <w:b/>
          <w:sz w:val="24"/>
          <w:szCs w:val="24"/>
          <w:lang w:eastAsia="zh-CN"/>
        </w:rPr>
      </w:pPr>
    </w:p>
    <w:p w:rsidR="00821AC7" w:rsidRPr="00B67038" w:rsidRDefault="0028392E" w:rsidP="006A5444">
      <w:pPr>
        <w:spacing w:after="0" w:line="360" w:lineRule="auto"/>
        <w:jc w:val="both"/>
        <w:rPr>
          <w:rFonts w:ascii="Book Antiqua" w:hAnsi="Book Antiqua" w:cs="Times New Roman"/>
          <w:sz w:val="24"/>
          <w:szCs w:val="24"/>
        </w:rPr>
      </w:pPr>
      <w:bookmarkStart w:id="28" w:name="OLE_LINK61"/>
      <w:bookmarkStart w:id="29" w:name="OLE_LINK62"/>
      <w:r w:rsidRPr="00B67038">
        <w:rPr>
          <w:rFonts w:ascii="Book Antiqua" w:hAnsi="Book Antiqua" w:cs="Times New Roman"/>
          <w:b/>
          <w:sz w:val="24"/>
          <w:szCs w:val="24"/>
        </w:rPr>
        <w:t>Figure 1</w:t>
      </w:r>
      <w:bookmarkEnd w:id="28"/>
      <w:bookmarkEnd w:id="29"/>
      <w:r w:rsidRPr="00B67038">
        <w:rPr>
          <w:rFonts w:ascii="Book Antiqua" w:hAnsi="Book Antiqua" w:cs="Times New Roman"/>
          <w:sz w:val="24"/>
          <w:szCs w:val="24"/>
        </w:rPr>
        <w:t xml:space="preserve"> </w:t>
      </w:r>
      <w:r w:rsidR="00003FF2" w:rsidRPr="00196BE9">
        <w:rPr>
          <w:rFonts w:ascii="Book Antiqua" w:hAnsi="Book Antiqua" w:cs="Times New Roman"/>
          <w:b/>
          <w:sz w:val="24"/>
          <w:szCs w:val="24"/>
        </w:rPr>
        <w:t>Change</w:t>
      </w:r>
      <w:r w:rsidR="002A1A4A" w:rsidRPr="00196BE9">
        <w:rPr>
          <w:rFonts w:ascii="Book Antiqua" w:hAnsi="Book Antiqua" w:cs="Times New Roman"/>
          <w:b/>
          <w:sz w:val="24"/>
          <w:szCs w:val="24"/>
        </w:rPr>
        <w:t>s</w:t>
      </w:r>
      <w:r w:rsidR="00B66546" w:rsidRPr="00196BE9">
        <w:rPr>
          <w:rFonts w:ascii="Book Antiqua" w:hAnsi="Book Antiqua" w:cs="Times New Roman"/>
          <w:b/>
          <w:sz w:val="24"/>
          <w:szCs w:val="24"/>
        </w:rPr>
        <w:t xml:space="preserve"> in severity of a</w:t>
      </w:r>
      <w:r w:rsidR="00A52384" w:rsidRPr="00196BE9">
        <w:rPr>
          <w:rFonts w:ascii="Book Antiqua" w:hAnsi="Book Antiqua" w:cs="Times New Roman"/>
          <w:b/>
          <w:sz w:val="24"/>
          <w:szCs w:val="24"/>
        </w:rPr>
        <w:t>bdominal symptoms</w:t>
      </w:r>
      <w:r w:rsidR="00151292">
        <w:rPr>
          <w:rFonts w:ascii="Book Antiqua" w:hAnsi="Book Antiqua" w:cs="Times New Roman" w:hint="eastAsia"/>
          <w:b/>
          <w:sz w:val="24"/>
          <w:szCs w:val="24"/>
          <w:lang w:eastAsia="zh-CN"/>
        </w:rPr>
        <w:t xml:space="preserve"> and </w:t>
      </w:r>
      <w:r w:rsidR="00F33EE8" w:rsidRPr="00F33EE8">
        <w:rPr>
          <w:rFonts w:ascii="Book Antiqua" w:hAnsi="Book Antiqua" w:cs="Times New Roman"/>
          <w:b/>
          <w:sz w:val="24"/>
          <w:szCs w:val="24"/>
        </w:rPr>
        <w:t xml:space="preserve">plasma </w:t>
      </w:r>
      <w:r w:rsidR="00151292" w:rsidRPr="00196BE9">
        <w:rPr>
          <w:rFonts w:ascii="Book Antiqua" w:hAnsi="Book Antiqua" w:cs="Times New Roman"/>
          <w:b/>
          <w:sz w:val="24"/>
          <w:szCs w:val="24"/>
        </w:rPr>
        <w:t>interleukin-6</w:t>
      </w:r>
      <w:r w:rsidR="00F33EE8">
        <w:rPr>
          <w:rFonts w:ascii="Book Antiqua" w:hAnsi="Book Antiqua" w:cs="Times New Roman" w:hint="eastAsia"/>
          <w:b/>
          <w:sz w:val="24"/>
          <w:szCs w:val="24"/>
          <w:lang w:eastAsia="zh-CN"/>
        </w:rPr>
        <w:t xml:space="preserve"> </w:t>
      </w:r>
      <w:r w:rsidR="00F33EE8" w:rsidRPr="00F33EE8">
        <w:rPr>
          <w:rFonts w:ascii="Book Antiqua" w:hAnsi="Book Antiqua" w:cs="Times New Roman" w:hint="eastAsia"/>
          <w:b/>
          <w:sz w:val="24"/>
          <w:szCs w:val="24"/>
          <w:lang w:eastAsia="zh-CN"/>
        </w:rPr>
        <w:t>level</w:t>
      </w:r>
      <w:r w:rsidR="00151292" w:rsidRPr="00F33EE8">
        <w:rPr>
          <w:rFonts w:ascii="Book Antiqua" w:hAnsi="Book Antiqua" w:cs="Times New Roman" w:hint="eastAsia"/>
          <w:b/>
          <w:sz w:val="24"/>
          <w:szCs w:val="24"/>
          <w:lang w:eastAsia="zh-CN"/>
        </w:rPr>
        <w:t xml:space="preserve"> </w:t>
      </w:r>
      <w:r w:rsidR="00A52384" w:rsidRPr="00196BE9">
        <w:rPr>
          <w:rFonts w:ascii="Book Antiqua" w:hAnsi="Book Antiqua" w:cs="Times New Roman"/>
          <w:b/>
          <w:sz w:val="24"/>
          <w:szCs w:val="24"/>
        </w:rPr>
        <w:t xml:space="preserve">following </w:t>
      </w:r>
      <w:r w:rsidR="00CC70B3" w:rsidRPr="00196BE9">
        <w:rPr>
          <w:rFonts w:ascii="Book Antiqua" w:hAnsi="Book Antiqua" w:cs="Times New Roman"/>
          <w:b/>
          <w:sz w:val="24"/>
          <w:szCs w:val="24"/>
        </w:rPr>
        <w:t xml:space="preserve">hepatic resection. </w:t>
      </w:r>
      <w:r w:rsidR="00196BE9">
        <w:rPr>
          <w:rFonts w:ascii="Book Antiqua" w:eastAsia="宋体" w:hAnsi="Book Antiqua" w:cs="Times New Roman" w:hint="eastAsia"/>
          <w:sz w:val="24"/>
          <w:szCs w:val="24"/>
          <w:lang w:eastAsia="zh-CN"/>
        </w:rPr>
        <w:t>A:</w:t>
      </w:r>
      <w:r w:rsidR="00EA0915" w:rsidRPr="00B67038">
        <w:rPr>
          <w:rFonts w:ascii="Book Antiqua" w:hAnsi="Book Antiqua" w:cs="Times New Roman" w:hint="eastAsia"/>
          <w:sz w:val="24"/>
          <w:szCs w:val="24"/>
        </w:rPr>
        <w:t xml:space="preserve"> </w:t>
      </w:r>
      <w:r w:rsidR="009725EF" w:rsidRPr="00B67038">
        <w:rPr>
          <w:rFonts w:ascii="Book Antiqua" w:hAnsi="Book Antiqua" w:cs="Times New Roman"/>
          <w:sz w:val="24"/>
          <w:szCs w:val="24"/>
        </w:rPr>
        <w:t>V</w:t>
      </w:r>
      <w:r w:rsidRPr="00B67038">
        <w:rPr>
          <w:rFonts w:ascii="Book Antiqua" w:hAnsi="Book Antiqua" w:cs="Times New Roman"/>
          <w:sz w:val="24"/>
          <w:szCs w:val="24"/>
        </w:rPr>
        <w:t xml:space="preserve">isual analogue scale (VAS) score </w:t>
      </w:r>
      <w:r w:rsidR="00086E75" w:rsidRPr="00B67038">
        <w:rPr>
          <w:rFonts w:ascii="Book Antiqua" w:hAnsi="Book Antiqua" w:cs="Times New Roman"/>
          <w:sz w:val="24"/>
          <w:szCs w:val="24"/>
        </w:rPr>
        <w:t>for</w:t>
      </w:r>
      <w:r w:rsidRPr="00B67038">
        <w:rPr>
          <w:rFonts w:ascii="Book Antiqua" w:hAnsi="Book Antiqua" w:cs="Times New Roman"/>
          <w:sz w:val="24"/>
          <w:szCs w:val="24"/>
        </w:rPr>
        <w:t xml:space="preserve"> abdominal </w:t>
      </w:r>
      <w:r w:rsidR="00EB19FB" w:rsidRPr="00B67038">
        <w:rPr>
          <w:rFonts w:ascii="Book Antiqua" w:hAnsi="Book Antiqua" w:cs="Times New Roman"/>
          <w:sz w:val="24"/>
          <w:szCs w:val="24"/>
        </w:rPr>
        <w:t>bloating</w:t>
      </w:r>
      <w:r w:rsidR="009C3A14" w:rsidRPr="00B67038">
        <w:rPr>
          <w:rFonts w:ascii="Book Antiqua" w:eastAsia="宋体" w:hAnsi="Book Antiqua" w:cs="Times New Roman"/>
          <w:sz w:val="24"/>
          <w:szCs w:val="24"/>
          <w:lang w:eastAsia="zh-CN"/>
        </w:rPr>
        <w:t>;</w:t>
      </w:r>
      <w:r w:rsidR="00EB19FB" w:rsidRPr="00B67038">
        <w:rPr>
          <w:rFonts w:ascii="Book Antiqua" w:hAnsi="Book Antiqua" w:cs="Times New Roman"/>
          <w:sz w:val="24"/>
          <w:szCs w:val="24"/>
        </w:rPr>
        <w:t xml:space="preserve"> </w:t>
      </w:r>
      <w:r w:rsidR="00196BE9">
        <w:rPr>
          <w:rFonts w:ascii="Book Antiqua" w:eastAsia="宋体" w:hAnsi="Book Antiqua" w:cs="Times New Roman" w:hint="eastAsia"/>
          <w:sz w:val="24"/>
          <w:szCs w:val="24"/>
          <w:lang w:eastAsia="zh-CN"/>
        </w:rPr>
        <w:t>B:</w:t>
      </w:r>
      <w:r w:rsidR="00EA0915" w:rsidRPr="00B67038">
        <w:rPr>
          <w:rFonts w:ascii="Book Antiqua" w:hAnsi="Book Antiqua" w:cs="Times New Roman" w:hint="eastAsia"/>
          <w:sz w:val="24"/>
          <w:szCs w:val="24"/>
        </w:rPr>
        <w:t xml:space="preserve"> </w:t>
      </w:r>
      <w:r w:rsidR="009C3A14" w:rsidRPr="00B67038">
        <w:rPr>
          <w:rFonts w:ascii="Book Antiqua" w:hAnsi="Book Antiqua" w:cs="Times New Roman"/>
          <w:sz w:val="24"/>
          <w:szCs w:val="24"/>
        </w:rPr>
        <w:t>T</w:t>
      </w:r>
      <w:r w:rsidR="004B6D3F" w:rsidRPr="00B67038">
        <w:rPr>
          <w:rFonts w:ascii="Book Antiqua" w:hAnsi="Book Antiqua" w:cs="Times New Roman"/>
          <w:sz w:val="24"/>
          <w:szCs w:val="24"/>
        </w:rPr>
        <w:t xml:space="preserve">otal </w:t>
      </w:r>
      <w:r w:rsidRPr="00B67038">
        <w:rPr>
          <w:rFonts w:ascii="Book Antiqua" w:hAnsi="Book Antiqua" w:cs="Times New Roman"/>
          <w:sz w:val="24"/>
          <w:szCs w:val="24"/>
        </w:rPr>
        <w:t xml:space="preserve">gastrointestinal symptoms rating scale (GSRS) </w:t>
      </w:r>
      <w:r w:rsidR="00D03E95" w:rsidRPr="00B67038">
        <w:rPr>
          <w:rFonts w:ascii="Book Antiqua" w:hAnsi="Book Antiqua" w:cs="Times New Roman"/>
          <w:sz w:val="24"/>
          <w:szCs w:val="24"/>
        </w:rPr>
        <w:t>score for abdominal symptoms</w:t>
      </w:r>
      <w:r w:rsidR="009C3A14" w:rsidRPr="00B67038">
        <w:rPr>
          <w:rFonts w:ascii="Book Antiqua" w:eastAsia="宋体" w:hAnsi="Book Antiqua" w:cs="Times New Roman"/>
          <w:sz w:val="24"/>
          <w:szCs w:val="24"/>
          <w:lang w:eastAsia="zh-CN"/>
        </w:rPr>
        <w:t>;</w:t>
      </w:r>
      <w:r w:rsidR="00EB19FB" w:rsidRPr="00B67038">
        <w:rPr>
          <w:rFonts w:ascii="Book Antiqua" w:hAnsi="Book Antiqua" w:cs="Times New Roman"/>
          <w:sz w:val="24"/>
          <w:szCs w:val="24"/>
        </w:rPr>
        <w:t xml:space="preserve"> </w:t>
      </w:r>
      <w:r w:rsidR="00196BE9">
        <w:rPr>
          <w:rFonts w:ascii="Book Antiqua" w:eastAsia="宋体" w:hAnsi="Book Antiqua" w:cs="Times New Roman" w:hint="eastAsia"/>
          <w:sz w:val="24"/>
          <w:szCs w:val="24"/>
          <w:lang w:eastAsia="zh-CN"/>
        </w:rPr>
        <w:t>C:</w:t>
      </w:r>
      <w:r w:rsidR="00EB19FB" w:rsidRPr="00B67038">
        <w:rPr>
          <w:rFonts w:ascii="Book Antiqua" w:hAnsi="Book Antiqua" w:cs="Times New Roman"/>
          <w:sz w:val="24"/>
          <w:szCs w:val="24"/>
        </w:rPr>
        <w:t xml:space="preserve"> </w:t>
      </w:r>
      <w:r w:rsidR="004B6D3F" w:rsidRPr="00B67038">
        <w:rPr>
          <w:rFonts w:ascii="Book Antiqua" w:hAnsi="Book Antiqua" w:cs="Times New Roman"/>
          <w:sz w:val="24"/>
          <w:szCs w:val="24"/>
        </w:rPr>
        <w:t>GS</w:t>
      </w:r>
      <w:r w:rsidR="00650018" w:rsidRPr="00B67038">
        <w:rPr>
          <w:rFonts w:ascii="Book Antiqua" w:hAnsi="Book Antiqua" w:cs="Times New Roman"/>
          <w:sz w:val="24"/>
          <w:szCs w:val="24"/>
        </w:rPr>
        <w:t>RS score</w:t>
      </w:r>
      <w:r w:rsidR="00271639" w:rsidRPr="00B67038">
        <w:rPr>
          <w:rFonts w:ascii="Book Antiqua" w:hAnsi="Book Antiqua" w:cs="Times New Roman"/>
          <w:sz w:val="24"/>
          <w:szCs w:val="24"/>
        </w:rPr>
        <w:t xml:space="preserve"> for abdominal bloating</w:t>
      </w:r>
      <w:r w:rsidR="004B6D3F" w:rsidRPr="00B67038">
        <w:rPr>
          <w:rFonts w:ascii="Book Antiqua" w:hAnsi="Book Antiqua" w:cs="Times New Roman"/>
          <w:sz w:val="24"/>
          <w:szCs w:val="24"/>
        </w:rPr>
        <w:t xml:space="preserve"> </w:t>
      </w:r>
      <w:r w:rsidR="00B66546" w:rsidRPr="00B67038">
        <w:rPr>
          <w:rFonts w:ascii="Book Antiqua" w:hAnsi="Book Antiqua" w:cs="Times New Roman"/>
          <w:sz w:val="24"/>
          <w:szCs w:val="24"/>
        </w:rPr>
        <w:t xml:space="preserve">were measured </w:t>
      </w:r>
      <w:r w:rsidR="009725EF" w:rsidRPr="00B67038">
        <w:rPr>
          <w:rFonts w:ascii="Book Antiqua" w:hAnsi="Book Antiqua" w:cs="Times New Roman"/>
          <w:sz w:val="24"/>
          <w:szCs w:val="24"/>
        </w:rPr>
        <w:t>before</w:t>
      </w:r>
      <w:r w:rsidR="001124F9" w:rsidRPr="00B67038">
        <w:rPr>
          <w:rFonts w:ascii="Book Antiqua" w:hAnsi="Book Antiqua" w:cs="Times New Roman"/>
          <w:sz w:val="24"/>
          <w:szCs w:val="24"/>
        </w:rPr>
        <w:t xml:space="preserve"> </w:t>
      </w:r>
      <w:r w:rsidR="009725EF" w:rsidRPr="00B67038">
        <w:rPr>
          <w:rFonts w:ascii="Book Antiqua" w:hAnsi="Book Antiqua" w:cs="Times New Roman"/>
          <w:sz w:val="24"/>
          <w:szCs w:val="24"/>
        </w:rPr>
        <w:t>and after hepatic resection in all patients</w:t>
      </w:r>
      <w:r w:rsidR="00151292">
        <w:rPr>
          <w:rFonts w:ascii="Book Antiqua" w:hAnsi="Book Antiqua" w:cs="Times New Roman" w:hint="eastAsia"/>
          <w:sz w:val="24"/>
          <w:szCs w:val="24"/>
          <w:lang w:eastAsia="zh-CN"/>
        </w:rPr>
        <w:t xml:space="preserve">; D: </w:t>
      </w:r>
      <w:r w:rsidR="00F33EE8" w:rsidRPr="00F33EE8">
        <w:rPr>
          <w:rFonts w:ascii="Book Antiqua" w:hAnsi="Book Antiqua" w:cs="Times New Roman"/>
          <w:sz w:val="24"/>
          <w:szCs w:val="24"/>
        </w:rPr>
        <w:t xml:space="preserve">Plasma </w:t>
      </w:r>
      <w:r w:rsidR="00151292" w:rsidRPr="00151292">
        <w:rPr>
          <w:rFonts w:ascii="Book Antiqua" w:hAnsi="Book Antiqua" w:cs="Times New Roman"/>
          <w:sz w:val="24"/>
          <w:szCs w:val="24"/>
        </w:rPr>
        <w:t>interleukin-6</w:t>
      </w:r>
      <w:r w:rsidR="00151292" w:rsidRPr="00151292">
        <w:rPr>
          <w:rFonts w:ascii="Book Antiqua" w:hAnsi="Book Antiqua" w:cs="Times New Roman" w:hint="eastAsia"/>
          <w:sz w:val="24"/>
          <w:szCs w:val="24"/>
          <w:lang w:eastAsia="zh-CN"/>
        </w:rPr>
        <w:t xml:space="preserve"> level.</w:t>
      </w:r>
      <w:r w:rsidR="00DE2AED" w:rsidRPr="00B67038">
        <w:rPr>
          <w:rFonts w:ascii="Book Antiqua" w:hAnsi="Book Antiqua" w:cs="Times New Roman"/>
          <w:sz w:val="24"/>
          <w:szCs w:val="24"/>
        </w:rPr>
        <w:t xml:space="preserve"> </w:t>
      </w:r>
      <w:r w:rsidR="00277932" w:rsidRPr="00151292">
        <w:rPr>
          <w:rFonts w:ascii="Book Antiqua" w:hAnsi="Book Antiqua" w:cs="Times New Roman"/>
          <w:sz w:val="24"/>
          <w:szCs w:val="24"/>
        </w:rPr>
        <w:t xml:space="preserve">In panels </w:t>
      </w:r>
      <w:r w:rsidR="00DE2AED" w:rsidRPr="00151292">
        <w:rPr>
          <w:rFonts w:ascii="Book Antiqua" w:hAnsi="Book Antiqua" w:cs="Times New Roman"/>
          <w:sz w:val="24"/>
          <w:szCs w:val="24"/>
        </w:rPr>
        <w:t>(</w:t>
      </w:r>
      <w:r w:rsidR="00196BE9" w:rsidRPr="00151292">
        <w:rPr>
          <w:rFonts w:ascii="Book Antiqua" w:hAnsi="Book Antiqua" w:cs="Times New Roman"/>
          <w:sz w:val="24"/>
          <w:szCs w:val="24"/>
        </w:rPr>
        <w:t>A</w:t>
      </w:r>
      <w:r w:rsidR="00DE2AED" w:rsidRPr="00151292">
        <w:rPr>
          <w:rFonts w:ascii="Book Antiqua" w:hAnsi="Book Antiqua" w:cs="Times New Roman"/>
          <w:sz w:val="24"/>
          <w:szCs w:val="24"/>
        </w:rPr>
        <w:t>)</w:t>
      </w:r>
      <w:r w:rsidR="00277932" w:rsidRPr="00151292">
        <w:rPr>
          <w:rFonts w:ascii="Book Antiqua" w:hAnsi="Book Antiqua" w:cs="Times New Roman"/>
          <w:sz w:val="24"/>
          <w:szCs w:val="24"/>
        </w:rPr>
        <w:t xml:space="preserve"> and </w:t>
      </w:r>
      <w:r w:rsidR="00DE2AED" w:rsidRPr="00151292">
        <w:rPr>
          <w:rFonts w:ascii="Book Antiqua" w:hAnsi="Book Antiqua" w:cs="Times New Roman"/>
          <w:sz w:val="24"/>
          <w:szCs w:val="24"/>
        </w:rPr>
        <w:t>(</w:t>
      </w:r>
      <w:r w:rsidR="00196BE9" w:rsidRPr="00151292">
        <w:rPr>
          <w:rFonts w:ascii="Book Antiqua" w:hAnsi="Book Antiqua" w:cs="Times New Roman"/>
          <w:sz w:val="24"/>
          <w:szCs w:val="24"/>
        </w:rPr>
        <w:t>B</w:t>
      </w:r>
      <w:r w:rsidR="00DE2AED" w:rsidRPr="00151292">
        <w:rPr>
          <w:rFonts w:ascii="Book Antiqua" w:hAnsi="Book Antiqua" w:cs="Times New Roman"/>
          <w:sz w:val="24"/>
          <w:szCs w:val="24"/>
        </w:rPr>
        <w:t>)</w:t>
      </w:r>
      <w:r w:rsidR="00277932" w:rsidRPr="00151292">
        <w:rPr>
          <w:rFonts w:ascii="Book Antiqua" w:hAnsi="Book Antiqua" w:cs="Times New Roman"/>
          <w:sz w:val="24"/>
          <w:szCs w:val="24"/>
        </w:rPr>
        <w:t>, d</w:t>
      </w:r>
      <w:r w:rsidR="00A24C65" w:rsidRPr="00151292">
        <w:rPr>
          <w:rFonts w:ascii="Book Antiqua" w:hAnsi="Book Antiqua" w:cs="Times New Roman"/>
          <w:sz w:val="24"/>
          <w:szCs w:val="24"/>
        </w:rPr>
        <w:t>ata represent means ± SD</w:t>
      </w:r>
      <w:r w:rsidR="00A52369" w:rsidRPr="00151292">
        <w:rPr>
          <w:rFonts w:ascii="Book Antiqua" w:hAnsi="Book Antiqua" w:cs="Times New Roman"/>
          <w:sz w:val="24"/>
          <w:szCs w:val="24"/>
        </w:rPr>
        <w:t xml:space="preserve"> (</w:t>
      </w:r>
      <w:r w:rsidR="00A52369" w:rsidRPr="00151292">
        <w:rPr>
          <w:rFonts w:ascii="Book Antiqua" w:hAnsi="Book Antiqua" w:cs="Times New Roman"/>
          <w:i/>
          <w:sz w:val="24"/>
          <w:szCs w:val="24"/>
        </w:rPr>
        <w:t>n</w:t>
      </w:r>
      <w:r w:rsidR="00A52369" w:rsidRPr="00151292">
        <w:rPr>
          <w:rFonts w:ascii="Book Antiqua" w:hAnsi="Book Antiqua" w:cs="Times New Roman"/>
          <w:sz w:val="24"/>
          <w:szCs w:val="24"/>
        </w:rPr>
        <w:t xml:space="preserve"> = 18)</w:t>
      </w:r>
      <w:r w:rsidR="00A24C65" w:rsidRPr="00151292">
        <w:rPr>
          <w:rFonts w:ascii="Book Antiqua" w:hAnsi="Book Antiqua" w:cs="Times New Roman"/>
          <w:sz w:val="24"/>
          <w:szCs w:val="24"/>
        </w:rPr>
        <w:t xml:space="preserve">. </w:t>
      </w:r>
      <w:r w:rsidR="00277932" w:rsidRPr="00151292">
        <w:rPr>
          <w:rFonts w:ascii="Book Antiqua" w:hAnsi="Book Antiqua" w:cs="Times New Roman"/>
          <w:sz w:val="24"/>
          <w:szCs w:val="24"/>
        </w:rPr>
        <w:t xml:space="preserve">In panel </w:t>
      </w:r>
      <w:r w:rsidR="00DE2AED" w:rsidRPr="00151292">
        <w:rPr>
          <w:rFonts w:ascii="Book Antiqua" w:hAnsi="Book Antiqua" w:cs="Times New Roman"/>
          <w:sz w:val="24"/>
          <w:szCs w:val="24"/>
        </w:rPr>
        <w:t>(</w:t>
      </w:r>
      <w:r w:rsidR="007C2FDE" w:rsidRPr="00151292">
        <w:rPr>
          <w:rFonts w:ascii="Book Antiqua" w:hAnsi="Book Antiqua" w:cs="Times New Roman"/>
          <w:sz w:val="24"/>
          <w:szCs w:val="24"/>
        </w:rPr>
        <w:t>C</w:t>
      </w:r>
      <w:r w:rsidR="00196BE9" w:rsidRPr="00151292">
        <w:rPr>
          <w:rFonts w:ascii="Book Antiqua" w:hAnsi="Book Antiqua" w:cs="Times New Roman"/>
          <w:sz w:val="24"/>
          <w:szCs w:val="24"/>
        </w:rPr>
        <w:t>)</w:t>
      </w:r>
      <w:r w:rsidR="00277932" w:rsidRPr="00151292">
        <w:rPr>
          <w:rFonts w:ascii="Book Antiqua" w:hAnsi="Book Antiqua" w:cs="Times New Roman"/>
          <w:sz w:val="24"/>
          <w:szCs w:val="24"/>
        </w:rPr>
        <w:t>,</w:t>
      </w:r>
      <w:r w:rsidR="00DE2AED" w:rsidRPr="00151292">
        <w:rPr>
          <w:rFonts w:ascii="Book Antiqua" w:hAnsi="Book Antiqua" w:cs="Times New Roman"/>
          <w:sz w:val="24"/>
          <w:szCs w:val="24"/>
        </w:rPr>
        <w:t xml:space="preserve"> data are presented as</w:t>
      </w:r>
      <w:r w:rsidR="00277932" w:rsidRPr="00151292">
        <w:rPr>
          <w:rFonts w:ascii="Book Antiqua" w:hAnsi="Book Antiqua" w:cs="Times New Roman"/>
          <w:sz w:val="24"/>
          <w:szCs w:val="24"/>
        </w:rPr>
        <w:t xml:space="preserve"> individual patient scores</w:t>
      </w:r>
      <w:r w:rsidR="00DE2AED" w:rsidRPr="00151292">
        <w:rPr>
          <w:rFonts w:ascii="Book Antiqua" w:hAnsi="Book Antiqua" w:cs="Times New Roman"/>
          <w:sz w:val="24"/>
          <w:szCs w:val="24"/>
        </w:rPr>
        <w:t>.</w:t>
      </w:r>
      <w:r w:rsidR="00155EC1" w:rsidRPr="00151292">
        <w:rPr>
          <w:rFonts w:ascii="Book Antiqua" w:hAnsi="Book Antiqua" w:cs="Times New Roman"/>
          <w:sz w:val="24"/>
          <w:szCs w:val="24"/>
        </w:rPr>
        <w:t xml:space="preserve"> </w:t>
      </w:r>
      <w:r w:rsidR="004726AF" w:rsidRPr="00151292">
        <w:rPr>
          <w:rFonts w:ascii="Book Antiqua" w:hAnsi="Book Antiqua" w:cs="Times New Roman"/>
          <w:sz w:val="24"/>
          <w:szCs w:val="24"/>
        </w:rPr>
        <w:t>Data obtained</w:t>
      </w:r>
      <w:r w:rsidR="002D3BBE" w:rsidRPr="00151292">
        <w:rPr>
          <w:rFonts w:ascii="Book Antiqua" w:hAnsi="Book Antiqua" w:cs="Times New Roman"/>
          <w:sz w:val="24"/>
          <w:szCs w:val="24"/>
        </w:rPr>
        <w:t xml:space="preserve"> prior to administration of </w:t>
      </w:r>
      <w:proofErr w:type="spellStart"/>
      <w:r w:rsidR="002D3BBE" w:rsidRPr="00151292">
        <w:rPr>
          <w:rFonts w:ascii="Book Antiqua" w:hAnsi="Book Antiqua" w:cs="Times New Roman"/>
          <w:sz w:val="24"/>
          <w:szCs w:val="24"/>
        </w:rPr>
        <w:t>Daikenchuto</w:t>
      </w:r>
      <w:proofErr w:type="spellEnd"/>
      <w:r w:rsidR="002D3BBE" w:rsidRPr="00151292">
        <w:rPr>
          <w:rFonts w:ascii="Book Antiqua" w:hAnsi="Book Antiqua" w:cs="Times New Roman"/>
          <w:sz w:val="24"/>
          <w:szCs w:val="24"/>
        </w:rPr>
        <w:t xml:space="preserve"> (DKT) were measured before hepatic resection. POD</w:t>
      </w:r>
      <w:r w:rsidR="00991225" w:rsidRPr="00151292">
        <w:rPr>
          <w:rFonts w:ascii="Book Antiqua" w:eastAsia="宋体" w:hAnsi="Book Antiqua" w:cs="Times New Roman" w:hint="eastAsia"/>
          <w:sz w:val="24"/>
          <w:szCs w:val="24"/>
          <w:lang w:eastAsia="zh-CN"/>
        </w:rPr>
        <w:t>:</w:t>
      </w:r>
      <w:r w:rsidR="002D3BBE" w:rsidRPr="00151292">
        <w:rPr>
          <w:rFonts w:ascii="Book Antiqua" w:hAnsi="Book Antiqua" w:cs="Times New Roman"/>
          <w:sz w:val="24"/>
          <w:szCs w:val="24"/>
        </w:rPr>
        <w:t xml:space="preserve"> </w:t>
      </w:r>
      <w:r w:rsidR="00991225" w:rsidRPr="00151292">
        <w:rPr>
          <w:rFonts w:ascii="Book Antiqua" w:hAnsi="Book Antiqua" w:cs="Times New Roman"/>
          <w:sz w:val="24"/>
          <w:szCs w:val="24"/>
        </w:rPr>
        <w:t>P</w:t>
      </w:r>
      <w:r w:rsidR="002D3BBE" w:rsidRPr="00151292">
        <w:rPr>
          <w:rFonts w:ascii="Book Antiqua" w:hAnsi="Book Antiqua" w:cs="Times New Roman"/>
          <w:sz w:val="24"/>
          <w:szCs w:val="24"/>
        </w:rPr>
        <w:t xml:space="preserve">ostoperative day. </w:t>
      </w:r>
      <w:proofErr w:type="spellStart"/>
      <w:proofErr w:type="gramStart"/>
      <w:r w:rsidR="00991225" w:rsidRPr="00151292">
        <w:rPr>
          <w:rFonts w:ascii="Book Antiqua" w:eastAsia="宋体" w:hAnsi="Book Antiqua" w:cs="Times New Roman" w:hint="eastAsia"/>
          <w:sz w:val="24"/>
          <w:szCs w:val="24"/>
          <w:vertAlign w:val="superscript"/>
          <w:lang w:eastAsia="zh-CN"/>
        </w:rPr>
        <w:t>a</w:t>
      </w:r>
      <w:r w:rsidR="00CE4F83" w:rsidRPr="00151292">
        <w:rPr>
          <w:rFonts w:ascii="Book Antiqua" w:hAnsi="Book Antiqua" w:cs="Times New Roman"/>
          <w:i/>
          <w:sz w:val="24"/>
          <w:szCs w:val="24"/>
        </w:rPr>
        <w:t>P</w:t>
      </w:r>
      <w:proofErr w:type="spellEnd"/>
      <w:proofErr w:type="gramEnd"/>
      <w:r w:rsidR="003F5B62" w:rsidRPr="00151292">
        <w:rPr>
          <w:rFonts w:ascii="Book Antiqua" w:hAnsi="Book Antiqua" w:cs="Times New Roman"/>
          <w:sz w:val="24"/>
          <w:szCs w:val="24"/>
        </w:rPr>
        <w:t xml:space="preserve"> &lt; 0.05 </w:t>
      </w:r>
      <w:proofErr w:type="spellStart"/>
      <w:r w:rsidR="002835F6" w:rsidRPr="00151292">
        <w:rPr>
          <w:rFonts w:ascii="Book Antiqua" w:hAnsi="Book Antiqua" w:cs="Times New Roman"/>
          <w:i/>
          <w:sz w:val="24"/>
          <w:szCs w:val="24"/>
        </w:rPr>
        <w:t>vs</w:t>
      </w:r>
      <w:proofErr w:type="spellEnd"/>
      <w:r w:rsidR="00155EC1" w:rsidRPr="00151292">
        <w:rPr>
          <w:rFonts w:ascii="Book Antiqua" w:hAnsi="Book Antiqua" w:cs="Times New Roman"/>
          <w:sz w:val="24"/>
          <w:szCs w:val="24"/>
        </w:rPr>
        <w:t xml:space="preserve"> prior to administration of DKT.</w:t>
      </w:r>
    </w:p>
    <w:p w:rsidR="00821AC7" w:rsidRPr="00B67038" w:rsidRDefault="00821AC7" w:rsidP="006A5444">
      <w:pPr>
        <w:spacing w:after="0" w:line="360" w:lineRule="auto"/>
        <w:jc w:val="both"/>
        <w:rPr>
          <w:rFonts w:ascii="Book Antiqua" w:hAnsi="Book Antiqua" w:cs="Times New Roman"/>
          <w:sz w:val="24"/>
          <w:szCs w:val="24"/>
          <w:lang w:eastAsia="zh-CN"/>
        </w:rPr>
      </w:pPr>
    </w:p>
    <w:p w:rsidR="00821AC7" w:rsidRPr="00B67038" w:rsidRDefault="002502EF" w:rsidP="006A5444">
      <w:pPr>
        <w:spacing w:after="0" w:line="360" w:lineRule="auto"/>
        <w:jc w:val="both"/>
        <w:rPr>
          <w:rFonts w:ascii="Book Antiqua" w:hAnsi="Book Antiqua" w:cs="Times New Roman"/>
          <w:sz w:val="24"/>
          <w:szCs w:val="24"/>
        </w:rPr>
      </w:pPr>
      <w:r w:rsidRPr="00B67038">
        <w:rPr>
          <w:rFonts w:ascii="Book Antiqua" w:hAnsi="Book Antiqua" w:cs="Times New Roman"/>
          <w:b/>
          <w:sz w:val="24"/>
          <w:szCs w:val="24"/>
        </w:rPr>
        <w:t xml:space="preserve">Figure </w:t>
      </w:r>
      <w:r w:rsidR="00FA7567">
        <w:rPr>
          <w:rFonts w:ascii="Book Antiqua" w:hAnsi="Book Antiqua" w:cs="Times New Roman" w:hint="eastAsia"/>
          <w:b/>
          <w:sz w:val="24"/>
          <w:szCs w:val="24"/>
          <w:lang w:eastAsia="zh-CN"/>
        </w:rPr>
        <w:t>2</w:t>
      </w:r>
      <w:r w:rsidR="009725EF" w:rsidRPr="001C520A">
        <w:rPr>
          <w:rFonts w:ascii="Book Antiqua" w:hAnsi="Book Antiqua" w:cs="Times New Roman"/>
          <w:b/>
          <w:sz w:val="24"/>
          <w:szCs w:val="24"/>
        </w:rPr>
        <w:t xml:space="preserve"> </w:t>
      </w:r>
      <w:r w:rsidR="00121F3F" w:rsidRPr="001C520A">
        <w:rPr>
          <w:rFonts w:ascii="Book Antiqua" w:hAnsi="Book Antiqua" w:cs="Times New Roman"/>
          <w:b/>
          <w:sz w:val="24"/>
          <w:szCs w:val="24"/>
        </w:rPr>
        <w:t>Comparison of</w:t>
      </w:r>
      <w:r w:rsidR="00EE45FC" w:rsidRPr="001C520A">
        <w:rPr>
          <w:rFonts w:ascii="Book Antiqua" w:hAnsi="Book Antiqua" w:cs="Times New Roman"/>
          <w:b/>
          <w:sz w:val="24"/>
          <w:szCs w:val="24"/>
        </w:rPr>
        <w:t xml:space="preserve"> v</w:t>
      </w:r>
      <w:r w:rsidR="00B81408">
        <w:rPr>
          <w:rFonts w:ascii="Book Antiqua" w:hAnsi="Book Antiqua" w:cs="Times New Roman"/>
          <w:b/>
          <w:sz w:val="24"/>
          <w:szCs w:val="24"/>
        </w:rPr>
        <w:t>isual analogue scale</w:t>
      </w:r>
      <w:r w:rsidR="001124F9" w:rsidRPr="001C520A">
        <w:rPr>
          <w:rFonts w:ascii="Book Antiqua" w:hAnsi="Book Antiqua" w:cs="Times New Roman"/>
          <w:b/>
          <w:sz w:val="24"/>
          <w:szCs w:val="24"/>
        </w:rPr>
        <w:t xml:space="preserve"> score </w:t>
      </w:r>
      <w:r w:rsidR="00EE45FC" w:rsidRPr="001C520A">
        <w:rPr>
          <w:rFonts w:ascii="Book Antiqua" w:hAnsi="Book Antiqua" w:cs="Times New Roman"/>
          <w:b/>
          <w:sz w:val="24"/>
          <w:szCs w:val="24"/>
        </w:rPr>
        <w:t>for</w:t>
      </w:r>
      <w:r w:rsidR="001124F9" w:rsidRPr="001C520A">
        <w:rPr>
          <w:rFonts w:ascii="Book Antiqua" w:hAnsi="Book Antiqua" w:cs="Times New Roman"/>
          <w:b/>
          <w:sz w:val="24"/>
          <w:szCs w:val="24"/>
        </w:rPr>
        <w:t xml:space="preserve"> abdominal bloating </w:t>
      </w:r>
      <w:r w:rsidR="00EE45FC" w:rsidRPr="001C520A">
        <w:rPr>
          <w:rFonts w:ascii="Book Antiqua" w:hAnsi="Book Antiqua" w:cs="Times New Roman"/>
          <w:b/>
          <w:sz w:val="24"/>
          <w:szCs w:val="24"/>
        </w:rPr>
        <w:t>in patients treated with</w:t>
      </w:r>
      <w:r w:rsidR="001124F9" w:rsidRPr="001C520A">
        <w:rPr>
          <w:rFonts w:ascii="Book Antiqua" w:hAnsi="Book Antiqua" w:cs="Times New Roman"/>
          <w:b/>
          <w:sz w:val="24"/>
          <w:szCs w:val="24"/>
        </w:rPr>
        <w:t xml:space="preserve"> </w:t>
      </w:r>
      <w:proofErr w:type="spellStart"/>
      <w:r w:rsidR="001124F9" w:rsidRPr="001C520A">
        <w:rPr>
          <w:rFonts w:ascii="Book Antiqua" w:hAnsi="Book Antiqua" w:cs="Times New Roman"/>
          <w:b/>
          <w:sz w:val="24"/>
          <w:szCs w:val="24"/>
        </w:rPr>
        <w:t>Daik</w:t>
      </w:r>
      <w:r w:rsidR="0012188C" w:rsidRPr="001C520A">
        <w:rPr>
          <w:rFonts w:ascii="Book Antiqua" w:hAnsi="Book Antiqua" w:cs="Times New Roman"/>
          <w:b/>
          <w:sz w:val="24"/>
          <w:szCs w:val="24"/>
        </w:rPr>
        <w:t>enchuto</w:t>
      </w:r>
      <w:proofErr w:type="spellEnd"/>
      <w:r w:rsidR="0012188C" w:rsidRPr="001C520A">
        <w:rPr>
          <w:rFonts w:ascii="Book Antiqua" w:hAnsi="Book Antiqua" w:cs="Times New Roman"/>
          <w:b/>
          <w:sz w:val="24"/>
          <w:szCs w:val="24"/>
        </w:rPr>
        <w:t xml:space="preserve"> alone</w:t>
      </w:r>
      <w:r w:rsidR="001756F5" w:rsidRPr="001C520A">
        <w:rPr>
          <w:rFonts w:ascii="Book Antiqua" w:hAnsi="Book Antiqua" w:cs="Times New Roman"/>
          <w:b/>
          <w:sz w:val="24"/>
          <w:szCs w:val="24"/>
        </w:rPr>
        <w:t xml:space="preserve"> and those treated with</w:t>
      </w:r>
      <w:r w:rsidR="00EE45FC" w:rsidRPr="001C520A">
        <w:rPr>
          <w:rFonts w:ascii="Book Antiqua" w:hAnsi="Book Antiqua" w:cs="Times New Roman"/>
          <w:b/>
          <w:sz w:val="24"/>
          <w:szCs w:val="24"/>
        </w:rPr>
        <w:t xml:space="preserve"> </w:t>
      </w:r>
      <w:r w:rsidR="001124F9" w:rsidRPr="001C520A">
        <w:rPr>
          <w:rFonts w:ascii="Book Antiqua" w:hAnsi="Book Antiqua" w:cs="Times New Roman"/>
          <w:b/>
          <w:sz w:val="24"/>
          <w:szCs w:val="24"/>
        </w:rPr>
        <w:t xml:space="preserve">combination therapy of </w:t>
      </w:r>
      <w:proofErr w:type="spellStart"/>
      <w:r w:rsidR="00B81408" w:rsidRPr="001C520A">
        <w:rPr>
          <w:rFonts w:ascii="Book Antiqua" w:hAnsi="Book Antiqua" w:cs="Times New Roman"/>
          <w:b/>
          <w:sz w:val="24"/>
          <w:szCs w:val="24"/>
        </w:rPr>
        <w:t>Daikenchuto</w:t>
      </w:r>
      <w:proofErr w:type="spellEnd"/>
      <w:r w:rsidR="00EE45FC" w:rsidRPr="001C520A">
        <w:rPr>
          <w:rFonts w:ascii="Book Antiqua" w:hAnsi="Book Antiqua" w:cs="Times New Roman"/>
          <w:b/>
          <w:sz w:val="24"/>
          <w:szCs w:val="24"/>
        </w:rPr>
        <w:t xml:space="preserve"> and lactulose</w:t>
      </w:r>
      <w:r w:rsidR="001C520A" w:rsidRPr="001C520A">
        <w:rPr>
          <w:rFonts w:ascii="Book Antiqua" w:eastAsia="宋体" w:hAnsi="Book Antiqua" w:cs="Times New Roman" w:hint="eastAsia"/>
          <w:b/>
          <w:sz w:val="24"/>
          <w:szCs w:val="24"/>
          <w:lang w:eastAsia="zh-CN"/>
        </w:rPr>
        <w:t>.</w:t>
      </w:r>
      <w:r w:rsidR="001C520A">
        <w:rPr>
          <w:rFonts w:ascii="Book Antiqua" w:eastAsia="宋体" w:hAnsi="Book Antiqua" w:cs="Times New Roman" w:hint="eastAsia"/>
          <w:sz w:val="24"/>
          <w:szCs w:val="24"/>
          <w:lang w:eastAsia="zh-CN"/>
        </w:rPr>
        <w:t xml:space="preserve"> </w:t>
      </w:r>
      <w:r w:rsidR="00B81408" w:rsidRPr="00B81408">
        <w:rPr>
          <w:rFonts w:ascii="Book Antiqua" w:hAnsi="Book Antiqua" w:cs="Times New Roman"/>
          <w:sz w:val="24"/>
          <w:szCs w:val="24"/>
        </w:rPr>
        <w:t>Visual analogue scale (VAS)</w:t>
      </w:r>
      <w:r w:rsidR="00CF692D" w:rsidRPr="00B67038">
        <w:rPr>
          <w:rFonts w:ascii="Book Antiqua" w:hAnsi="Book Antiqua" w:cs="Times New Roman"/>
          <w:sz w:val="24"/>
          <w:szCs w:val="24"/>
        </w:rPr>
        <w:t xml:space="preserve"> scores for abdominal bloating were measured in </w:t>
      </w:r>
      <w:r w:rsidR="004D6A4E" w:rsidRPr="00B67038">
        <w:rPr>
          <w:rFonts w:ascii="Book Antiqua" w:hAnsi="Book Antiqua" w:cs="Times New Roman"/>
          <w:sz w:val="24"/>
          <w:szCs w:val="24"/>
        </w:rPr>
        <w:t>(</w:t>
      </w:r>
      <w:r w:rsidR="0047452A" w:rsidRPr="00B67038">
        <w:rPr>
          <w:rFonts w:ascii="Book Antiqua" w:hAnsi="Book Antiqua" w:cs="Times New Roman"/>
          <w:sz w:val="24"/>
          <w:szCs w:val="24"/>
        </w:rPr>
        <w:t>A</w:t>
      </w:r>
      <w:r w:rsidR="004D6A4E" w:rsidRPr="00B67038">
        <w:rPr>
          <w:rFonts w:ascii="Book Antiqua" w:hAnsi="Book Antiqua" w:cs="Times New Roman"/>
          <w:sz w:val="24"/>
          <w:szCs w:val="24"/>
        </w:rPr>
        <w:t>)</w:t>
      </w:r>
      <w:r w:rsidR="00CE4F83" w:rsidRPr="00B67038">
        <w:rPr>
          <w:rFonts w:ascii="Book Antiqua" w:hAnsi="Book Antiqua" w:cs="Times New Roman"/>
          <w:sz w:val="24"/>
          <w:szCs w:val="24"/>
        </w:rPr>
        <w:t xml:space="preserve"> </w:t>
      </w:r>
      <w:proofErr w:type="spellStart"/>
      <w:r w:rsidR="00B81408" w:rsidRPr="00B81408">
        <w:rPr>
          <w:rFonts w:ascii="Book Antiqua" w:hAnsi="Book Antiqua" w:cs="Times New Roman"/>
          <w:sz w:val="24"/>
          <w:szCs w:val="24"/>
        </w:rPr>
        <w:t>Daikenchuto</w:t>
      </w:r>
      <w:proofErr w:type="spellEnd"/>
      <w:r w:rsidR="00B81408" w:rsidRPr="00B81408">
        <w:rPr>
          <w:rFonts w:ascii="Book Antiqua" w:hAnsi="Book Antiqua" w:cs="Times New Roman"/>
          <w:sz w:val="24"/>
          <w:szCs w:val="24"/>
        </w:rPr>
        <w:t xml:space="preserve"> (DKT)</w:t>
      </w:r>
      <w:r w:rsidR="00CE4F83" w:rsidRPr="00B81408">
        <w:rPr>
          <w:rFonts w:ascii="Book Antiqua" w:hAnsi="Book Antiqua" w:cs="Times New Roman"/>
          <w:sz w:val="24"/>
          <w:szCs w:val="24"/>
        </w:rPr>
        <w:t xml:space="preserve"> </w:t>
      </w:r>
      <w:r w:rsidR="00CE4F83" w:rsidRPr="00B67038">
        <w:rPr>
          <w:rFonts w:ascii="Book Antiqua" w:hAnsi="Book Antiqua" w:cs="Times New Roman"/>
          <w:sz w:val="24"/>
          <w:szCs w:val="24"/>
        </w:rPr>
        <w:t>alone</w:t>
      </w:r>
      <w:r w:rsidR="00CF692D" w:rsidRPr="00B67038">
        <w:rPr>
          <w:rFonts w:ascii="Book Antiqua" w:hAnsi="Book Antiqua" w:cs="Times New Roman"/>
          <w:sz w:val="24"/>
          <w:szCs w:val="24"/>
        </w:rPr>
        <w:t xml:space="preserve"> group and </w:t>
      </w:r>
      <w:r w:rsidR="00CB7FB5" w:rsidRPr="00B67038">
        <w:rPr>
          <w:rFonts w:ascii="Book Antiqua" w:hAnsi="Book Antiqua" w:cs="Times New Roman"/>
          <w:sz w:val="24"/>
          <w:szCs w:val="24"/>
        </w:rPr>
        <w:t>(</w:t>
      </w:r>
      <w:r w:rsidR="0047452A" w:rsidRPr="00B67038">
        <w:rPr>
          <w:rFonts w:ascii="Book Antiqua" w:hAnsi="Book Antiqua" w:cs="Times New Roman"/>
          <w:sz w:val="24"/>
          <w:szCs w:val="24"/>
        </w:rPr>
        <w:t>B</w:t>
      </w:r>
      <w:r w:rsidR="00CB7FB5" w:rsidRPr="00B67038">
        <w:rPr>
          <w:rFonts w:ascii="Book Antiqua" w:hAnsi="Book Antiqua" w:cs="Times New Roman"/>
          <w:sz w:val="24"/>
          <w:szCs w:val="24"/>
        </w:rPr>
        <w:t xml:space="preserve">) </w:t>
      </w:r>
      <w:r w:rsidR="00CF692D" w:rsidRPr="00B67038">
        <w:rPr>
          <w:rFonts w:ascii="Book Antiqua" w:hAnsi="Book Antiqua" w:cs="Times New Roman"/>
          <w:sz w:val="24"/>
          <w:szCs w:val="24"/>
        </w:rPr>
        <w:t>combination therapy group</w:t>
      </w:r>
      <w:r w:rsidR="00CE4F83" w:rsidRPr="00B67038">
        <w:rPr>
          <w:rFonts w:ascii="Book Antiqua" w:hAnsi="Book Antiqua" w:cs="Times New Roman"/>
          <w:sz w:val="24"/>
          <w:szCs w:val="24"/>
        </w:rPr>
        <w:t xml:space="preserve"> </w:t>
      </w:r>
      <w:r w:rsidR="00CF692D" w:rsidRPr="00B67038">
        <w:rPr>
          <w:rFonts w:ascii="Book Antiqua" w:hAnsi="Book Antiqua" w:cs="Times New Roman"/>
          <w:sz w:val="24"/>
          <w:szCs w:val="24"/>
        </w:rPr>
        <w:t>before and after hepatic resection</w:t>
      </w:r>
      <w:r w:rsidR="004D6A4E" w:rsidRPr="00B67038">
        <w:rPr>
          <w:rFonts w:ascii="Book Antiqua" w:hAnsi="Book Antiqua" w:cs="Times New Roman"/>
          <w:sz w:val="24"/>
          <w:szCs w:val="24"/>
        </w:rPr>
        <w:t xml:space="preserve">. </w:t>
      </w:r>
      <w:r w:rsidR="00DE43C1" w:rsidRPr="00B67038">
        <w:rPr>
          <w:rFonts w:ascii="Book Antiqua" w:hAnsi="Book Antiqua" w:cs="Times New Roman"/>
          <w:sz w:val="24"/>
          <w:szCs w:val="24"/>
        </w:rPr>
        <w:t xml:space="preserve">Data obtained prior </w:t>
      </w:r>
      <w:r w:rsidR="00DE43C1" w:rsidRPr="00B67038">
        <w:rPr>
          <w:rFonts w:ascii="Book Antiqua" w:hAnsi="Book Antiqua" w:cs="Times New Roman"/>
          <w:sz w:val="24"/>
          <w:szCs w:val="24"/>
        </w:rPr>
        <w:lastRenderedPageBreak/>
        <w:t xml:space="preserve">to administration of DKT were measured before hepatic resection. </w:t>
      </w:r>
      <w:r w:rsidR="00431B37" w:rsidRPr="00B67038">
        <w:rPr>
          <w:rFonts w:ascii="Book Antiqua" w:hAnsi="Book Antiqua" w:cs="Times New Roman"/>
          <w:sz w:val="24"/>
          <w:szCs w:val="24"/>
        </w:rPr>
        <w:t>POD</w:t>
      </w:r>
      <w:r w:rsidR="00A15AF9">
        <w:rPr>
          <w:rFonts w:ascii="Book Antiqua" w:eastAsia="宋体" w:hAnsi="Book Antiqua" w:cs="Times New Roman" w:hint="eastAsia"/>
          <w:sz w:val="24"/>
          <w:szCs w:val="24"/>
          <w:lang w:eastAsia="zh-CN"/>
        </w:rPr>
        <w:t>:</w:t>
      </w:r>
      <w:r w:rsidR="00431B37" w:rsidRPr="00B67038">
        <w:rPr>
          <w:rFonts w:ascii="Book Antiqua" w:hAnsi="Book Antiqua" w:cs="Times New Roman"/>
          <w:sz w:val="24"/>
          <w:szCs w:val="24"/>
        </w:rPr>
        <w:t xml:space="preserve"> </w:t>
      </w:r>
      <w:r w:rsidR="00A15AF9" w:rsidRPr="00B67038">
        <w:rPr>
          <w:rFonts w:ascii="Book Antiqua" w:hAnsi="Book Antiqua" w:cs="Times New Roman"/>
          <w:sz w:val="24"/>
          <w:szCs w:val="24"/>
        </w:rPr>
        <w:t>P</w:t>
      </w:r>
      <w:r w:rsidR="00431B37" w:rsidRPr="00B67038">
        <w:rPr>
          <w:rFonts w:ascii="Book Antiqua" w:hAnsi="Book Antiqua" w:cs="Times New Roman"/>
          <w:sz w:val="24"/>
          <w:szCs w:val="24"/>
        </w:rPr>
        <w:t xml:space="preserve">ostoperative day. </w:t>
      </w:r>
      <w:r w:rsidR="004D6A4E" w:rsidRPr="00B67038">
        <w:rPr>
          <w:rFonts w:ascii="Book Antiqua" w:hAnsi="Book Antiqua" w:cs="Times New Roman"/>
          <w:sz w:val="24"/>
          <w:szCs w:val="24"/>
        </w:rPr>
        <w:t>Data represent means ± SD (</w:t>
      </w:r>
      <w:r w:rsidR="004D6A4E" w:rsidRPr="00B67038">
        <w:rPr>
          <w:rFonts w:ascii="Book Antiqua" w:hAnsi="Book Antiqua" w:cs="Times New Roman"/>
          <w:i/>
          <w:sz w:val="24"/>
          <w:szCs w:val="24"/>
        </w:rPr>
        <w:t>n</w:t>
      </w:r>
      <w:r w:rsidR="004D6A4E" w:rsidRPr="00B67038">
        <w:rPr>
          <w:rFonts w:ascii="Book Antiqua" w:hAnsi="Book Antiqua" w:cs="Times New Roman"/>
          <w:sz w:val="24"/>
          <w:szCs w:val="24"/>
        </w:rPr>
        <w:t xml:space="preserve"> = 9, in each group). </w:t>
      </w:r>
      <w:proofErr w:type="spellStart"/>
      <w:proofErr w:type="gramStart"/>
      <w:r w:rsidR="00B81408" w:rsidRPr="00B81408">
        <w:rPr>
          <w:rFonts w:ascii="Book Antiqua" w:eastAsia="宋体" w:hAnsi="Book Antiqua" w:cs="Times New Roman" w:hint="eastAsia"/>
          <w:sz w:val="24"/>
          <w:szCs w:val="24"/>
          <w:vertAlign w:val="superscript"/>
          <w:lang w:eastAsia="zh-CN"/>
        </w:rPr>
        <w:t>a</w:t>
      </w:r>
      <w:r w:rsidR="00CE4F83" w:rsidRPr="00B67038">
        <w:rPr>
          <w:rFonts w:ascii="Book Antiqua" w:hAnsi="Book Antiqua" w:cs="Times New Roman"/>
          <w:i/>
          <w:sz w:val="24"/>
          <w:szCs w:val="24"/>
        </w:rPr>
        <w:t>P</w:t>
      </w:r>
      <w:proofErr w:type="spellEnd"/>
      <w:proofErr w:type="gramEnd"/>
      <w:r w:rsidR="004D6A4E" w:rsidRPr="00B67038">
        <w:rPr>
          <w:rFonts w:ascii="Book Antiqua" w:hAnsi="Book Antiqua" w:cs="Times New Roman"/>
          <w:sz w:val="24"/>
          <w:szCs w:val="24"/>
        </w:rPr>
        <w:t xml:space="preserve"> &lt; 0.05 </w:t>
      </w:r>
      <w:proofErr w:type="spellStart"/>
      <w:r w:rsidR="002835F6" w:rsidRPr="002835F6">
        <w:rPr>
          <w:rFonts w:ascii="Book Antiqua" w:hAnsi="Book Antiqua" w:cs="Times New Roman"/>
          <w:i/>
          <w:sz w:val="24"/>
          <w:szCs w:val="24"/>
        </w:rPr>
        <w:t>vs</w:t>
      </w:r>
      <w:proofErr w:type="spellEnd"/>
      <w:r w:rsidR="004D6A4E" w:rsidRPr="00B67038">
        <w:rPr>
          <w:rFonts w:ascii="Book Antiqua" w:hAnsi="Book Antiqua" w:cs="Times New Roman"/>
          <w:sz w:val="24"/>
          <w:szCs w:val="24"/>
        </w:rPr>
        <w:t xml:space="preserve"> prior to administration of DKT.</w:t>
      </w:r>
    </w:p>
    <w:p w:rsidR="00821AC7" w:rsidRPr="00B67038" w:rsidRDefault="00821AC7" w:rsidP="006A5444">
      <w:pPr>
        <w:spacing w:after="0" w:line="360" w:lineRule="auto"/>
        <w:jc w:val="both"/>
        <w:rPr>
          <w:rFonts w:ascii="Book Antiqua" w:hAnsi="Book Antiqua"/>
          <w:sz w:val="24"/>
          <w:szCs w:val="24"/>
        </w:rPr>
      </w:pPr>
    </w:p>
    <w:p w:rsidR="00821AC7" w:rsidRPr="00B67038" w:rsidRDefault="00E478C0" w:rsidP="006A5444">
      <w:pPr>
        <w:spacing w:after="0" w:line="360" w:lineRule="auto"/>
        <w:jc w:val="both"/>
        <w:rPr>
          <w:rFonts w:ascii="Book Antiqua" w:hAnsi="Book Antiqua" w:cs="Times New Roman"/>
          <w:sz w:val="24"/>
          <w:szCs w:val="24"/>
        </w:rPr>
      </w:pPr>
      <w:r w:rsidRPr="00B67038">
        <w:rPr>
          <w:rFonts w:ascii="Book Antiqua" w:hAnsi="Book Antiqua" w:cs="Times New Roman"/>
          <w:b/>
          <w:sz w:val="24"/>
          <w:szCs w:val="24"/>
        </w:rPr>
        <w:t xml:space="preserve">Figure </w:t>
      </w:r>
      <w:r w:rsidR="00FA7567">
        <w:rPr>
          <w:rFonts w:ascii="Book Antiqua" w:hAnsi="Book Antiqua" w:cs="Times New Roman" w:hint="eastAsia"/>
          <w:b/>
          <w:sz w:val="24"/>
          <w:szCs w:val="24"/>
          <w:lang w:eastAsia="zh-CN"/>
        </w:rPr>
        <w:t>3</w:t>
      </w:r>
      <w:r w:rsidR="001124F9" w:rsidRPr="00B67038">
        <w:rPr>
          <w:rFonts w:ascii="Book Antiqua" w:hAnsi="Book Antiqua" w:cs="Times New Roman"/>
          <w:sz w:val="24"/>
          <w:szCs w:val="24"/>
        </w:rPr>
        <w:t xml:space="preserve"> </w:t>
      </w:r>
      <w:r w:rsidR="00121F3F" w:rsidRPr="00B625C2">
        <w:rPr>
          <w:rFonts w:ascii="Book Antiqua" w:hAnsi="Book Antiqua" w:cs="Times New Roman"/>
          <w:b/>
          <w:sz w:val="24"/>
          <w:szCs w:val="24"/>
        </w:rPr>
        <w:t>Comparison of</w:t>
      </w:r>
      <w:r w:rsidR="00531A4F" w:rsidRPr="00B625C2">
        <w:rPr>
          <w:rFonts w:ascii="Book Antiqua" w:hAnsi="Book Antiqua" w:cs="Times New Roman"/>
          <w:b/>
          <w:sz w:val="24"/>
          <w:szCs w:val="24"/>
        </w:rPr>
        <w:t xml:space="preserve"> gastrointestinal symptoms rating scale score for abdominal bloating in pa</w:t>
      </w:r>
      <w:r w:rsidR="000109D3">
        <w:rPr>
          <w:rFonts w:ascii="Book Antiqua" w:hAnsi="Book Antiqua" w:cs="Times New Roman"/>
          <w:b/>
          <w:sz w:val="24"/>
          <w:szCs w:val="24"/>
        </w:rPr>
        <w:t xml:space="preserve">tients treated with </w:t>
      </w:r>
      <w:proofErr w:type="spellStart"/>
      <w:r w:rsidR="000109D3">
        <w:rPr>
          <w:rFonts w:ascii="Book Antiqua" w:hAnsi="Book Antiqua" w:cs="Times New Roman"/>
          <w:b/>
          <w:sz w:val="24"/>
          <w:szCs w:val="24"/>
        </w:rPr>
        <w:t>Daikenchuto</w:t>
      </w:r>
      <w:proofErr w:type="spellEnd"/>
      <w:r w:rsidR="00531A4F" w:rsidRPr="00B625C2">
        <w:rPr>
          <w:rFonts w:ascii="Book Antiqua" w:hAnsi="Book Antiqua" w:cs="Times New Roman"/>
          <w:b/>
          <w:sz w:val="24"/>
          <w:szCs w:val="24"/>
        </w:rPr>
        <w:t xml:space="preserve"> alone </w:t>
      </w:r>
      <w:r w:rsidR="001756F5" w:rsidRPr="00B625C2">
        <w:rPr>
          <w:rFonts w:ascii="Book Antiqua" w:hAnsi="Book Antiqua" w:cs="Times New Roman"/>
          <w:b/>
          <w:sz w:val="24"/>
          <w:szCs w:val="24"/>
        </w:rPr>
        <w:t>and those treated with</w:t>
      </w:r>
      <w:r w:rsidR="00531A4F" w:rsidRPr="00B625C2">
        <w:rPr>
          <w:rFonts w:ascii="Book Antiqua" w:hAnsi="Book Antiqua" w:cs="Times New Roman"/>
          <w:b/>
          <w:sz w:val="24"/>
          <w:szCs w:val="24"/>
        </w:rPr>
        <w:t xml:space="preserve"> combination therapy of </w:t>
      </w:r>
      <w:proofErr w:type="spellStart"/>
      <w:r w:rsidR="000109D3">
        <w:rPr>
          <w:rFonts w:ascii="Book Antiqua" w:hAnsi="Book Antiqua" w:cs="Times New Roman"/>
          <w:b/>
          <w:sz w:val="24"/>
          <w:szCs w:val="24"/>
        </w:rPr>
        <w:t>Daikenchuto</w:t>
      </w:r>
      <w:proofErr w:type="spellEnd"/>
      <w:r w:rsidR="00531A4F" w:rsidRPr="00B625C2">
        <w:rPr>
          <w:rFonts w:ascii="Book Antiqua" w:hAnsi="Book Antiqua" w:cs="Times New Roman"/>
          <w:b/>
          <w:sz w:val="24"/>
          <w:szCs w:val="24"/>
        </w:rPr>
        <w:t xml:space="preserve"> and lactulose</w:t>
      </w:r>
      <w:r w:rsidR="00B625C2">
        <w:rPr>
          <w:rFonts w:ascii="Book Antiqua" w:eastAsia="宋体" w:hAnsi="Book Antiqua" w:cs="Times New Roman" w:hint="eastAsia"/>
          <w:sz w:val="24"/>
          <w:szCs w:val="24"/>
          <w:lang w:eastAsia="zh-CN"/>
        </w:rPr>
        <w:t xml:space="preserve">. </w:t>
      </w:r>
      <w:r w:rsidR="000109D3" w:rsidRPr="000109D3">
        <w:rPr>
          <w:rFonts w:ascii="Book Antiqua" w:hAnsi="Book Antiqua" w:cs="Times New Roman"/>
          <w:sz w:val="24"/>
          <w:szCs w:val="24"/>
        </w:rPr>
        <w:t>Gastrointestinal symptoms rating scale (GSRS)</w:t>
      </w:r>
      <w:r w:rsidR="00531A4F" w:rsidRPr="000109D3">
        <w:rPr>
          <w:rFonts w:ascii="Book Antiqua" w:hAnsi="Book Antiqua" w:cs="Times New Roman"/>
          <w:sz w:val="24"/>
          <w:szCs w:val="24"/>
        </w:rPr>
        <w:t xml:space="preserve"> scores</w:t>
      </w:r>
      <w:r w:rsidR="001124F9" w:rsidRPr="000109D3">
        <w:rPr>
          <w:rFonts w:ascii="Book Antiqua" w:hAnsi="Book Antiqua" w:cs="Times New Roman"/>
          <w:sz w:val="24"/>
          <w:szCs w:val="24"/>
        </w:rPr>
        <w:t xml:space="preserve"> </w:t>
      </w:r>
      <w:r w:rsidR="000322FB" w:rsidRPr="000109D3">
        <w:rPr>
          <w:rFonts w:ascii="Book Antiqua" w:hAnsi="Book Antiqua" w:cs="Times New Roman"/>
          <w:sz w:val="24"/>
          <w:szCs w:val="24"/>
        </w:rPr>
        <w:t>for</w:t>
      </w:r>
      <w:r w:rsidR="001124F9" w:rsidRPr="000109D3">
        <w:rPr>
          <w:rFonts w:ascii="Book Antiqua" w:hAnsi="Book Antiqua" w:cs="Times New Roman"/>
          <w:sz w:val="24"/>
          <w:szCs w:val="24"/>
        </w:rPr>
        <w:t xml:space="preserve"> abdominal bloating </w:t>
      </w:r>
      <w:r w:rsidR="00883EE9" w:rsidRPr="000109D3">
        <w:rPr>
          <w:rFonts w:ascii="Book Antiqua" w:hAnsi="Book Antiqua" w:cs="Times New Roman"/>
          <w:sz w:val="24"/>
          <w:szCs w:val="24"/>
        </w:rPr>
        <w:t>in</w:t>
      </w:r>
      <w:r w:rsidRPr="000109D3">
        <w:rPr>
          <w:rFonts w:ascii="Book Antiqua" w:hAnsi="Book Antiqua" w:cs="Times New Roman"/>
          <w:sz w:val="24"/>
          <w:szCs w:val="24"/>
        </w:rPr>
        <w:t xml:space="preserve"> </w:t>
      </w:r>
      <w:r w:rsidR="0031015C" w:rsidRPr="000109D3">
        <w:rPr>
          <w:rFonts w:ascii="Book Antiqua" w:hAnsi="Book Antiqua" w:cs="Times New Roman"/>
          <w:sz w:val="24"/>
          <w:szCs w:val="24"/>
        </w:rPr>
        <w:t>(</w:t>
      </w:r>
      <w:r w:rsidR="00B625C2" w:rsidRPr="000109D3">
        <w:rPr>
          <w:rFonts w:ascii="Book Antiqua" w:hAnsi="Book Antiqua" w:cs="Times New Roman"/>
          <w:sz w:val="24"/>
          <w:szCs w:val="24"/>
        </w:rPr>
        <w:t>A</w:t>
      </w:r>
      <w:r w:rsidR="0031015C" w:rsidRPr="000109D3">
        <w:rPr>
          <w:rFonts w:ascii="Book Antiqua" w:hAnsi="Book Antiqua" w:cs="Times New Roman"/>
          <w:sz w:val="24"/>
          <w:szCs w:val="24"/>
        </w:rPr>
        <w:t xml:space="preserve">) </w:t>
      </w:r>
      <w:proofErr w:type="spellStart"/>
      <w:r w:rsidR="000109D3" w:rsidRPr="000109D3">
        <w:rPr>
          <w:rFonts w:ascii="Book Antiqua" w:hAnsi="Book Antiqua" w:cs="Times New Roman"/>
          <w:sz w:val="24"/>
          <w:szCs w:val="24"/>
        </w:rPr>
        <w:t>Daikenchuto</w:t>
      </w:r>
      <w:proofErr w:type="spellEnd"/>
      <w:r w:rsidR="000109D3" w:rsidRPr="000109D3">
        <w:rPr>
          <w:rFonts w:ascii="Book Antiqua" w:hAnsi="Book Antiqua" w:cs="Times New Roman"/>
          <w:sz w:val="24"/>
          <w:szCs w:val="24"/>
        </w:rPr>
        <w:t xml:space="preserve"> (DKT)</w:t>
      </w:r>
      <w:r w:rsidR="00D84898" w:rsidRPr="000109D3">
        <w:rPr>
          <w:rFonts w:ascii="Book Antiqua" w:hAnsi="Book Antiqua" w:cs="Times New Roman"/>
          <w:sz w:val="24"/>
          <w:szCs w:val="24"/>
        </w:rPr>
        <w:t xml:space="preserve"> alo</w:t>
      </w:r>
      <w:r w:rsidR="00D84898" w:rsidRPr="00B67038">
        <w:rPr>
          <w:rFonts w:ascii="Book Antiqua" w:hAnsi="Book Antiqua" w:cs="Times New Roman"/>
          <w:sz w:val="24"/>
          <w:szCs w:val="24"/>
        </w:rPr>
        <w:t>ne group</w:t>
      </w:r>
      <w:r w:rsidR="00CC0B12" w:rsidRPr="00B67038">
        <w:rPr>
          <w:rFonts w:ascii="Book Antiqua" w:hAnsi="Book Antiqua" w:cs="Times New Roman"/>
          <w:sz w:val="24"/>
          <w:szCs w:val="24"/>
        </w:rPr>
        <w:t xml:space="preserve"> (</w:t>
      </w:r>
      <w:r w:rsidR="00CC0B12" w:rsidRPr="00B67038">
        <w:rPr>
          <w:rFonts w:ascii="Book Antiqua" w:hAnsi="Book Antiqua" w:cs="Times New Roman"/>
          <w:i/>
          <w:sz w:val="24"/>
          <w:szCs w:val="24"/>
        </w:rPr>
        <w:t>n</w:t>
      </w:r>
      <w:r w:rsidR="00CC0B12" w:rsidRPr="00B67038">
        <w:rPr>
          <w:rFonts w:ascii="Book Antiqua" w:hAnsi="Book Antiqua" w:cs="Times New Roman"/>
          <w:sz w:val="24"/>
          <w:szCs w:val="24"/>
        </w:rPr>
        <w:t xml:space="preserve"> = 9)</w:t>
      </w:r>
      <w:r w:rsidR="0031015C" w:rsidRPr="00B67038">
        <w:rPr>
          <w:rFonts w:ascii="Book Antiqua" w:hAnsi="Book Antiqua" w:cs="Times New Roman"/>
          <w:sz w:val="24"/>
          <w:szCs w:val="24"/>
        </w:rPr>
        <w:t xml:space="preserve"> and</w:t>
      </w:r>
      <w:r w:rsidR="00531A4F" w:rsidRPr="00B67038">
        <w:rPr>
          <w:rFonts w:ascii="Book Antiqua" w:hAnsi="Book Antiqua" w:cs="Times New Roman"/>
          <w:sz w:val="24"/>
          <w:szCs w:val="24"/>
        </w:rPr>
        <w:t xml:space="preserve"> (</w:t>
      </w:r>
      <w:r w:rsidR="00B625C2" w:rsidRPr="00B67038">
        <w:rPr>
          <w:rFonts w:ascii="Book Antiqua" w:hAnsi="Book Antiqua" w:cs="Times New Roman"/>
          <w:sz w:val="24"/>
          <w:szCs w:val="24"/>
        </w:rPr>
        <w:t>B</w:t>
      </w:r>
      <w:r w:rsidR="00531A4F" w:rsidRPr="00B67038">
        <w:rPr>
          <w:rFonts w:ascii="Book Antiqua" w:hAnsi="Book Antiqua" w:cs="Times New Roman"/>
          <w:sz w:val="24"/>
          <w:szCs w:val="24"/>
        </w:rPr>
        <w:t>)</w:t>
      </w:r>
      <w:r w:rsidR="00D84898" w:rsidRPr="00B67038">
        <w:rPr>
          <w:rFonts w:ascii="Book Antiqua" w:hAnsi="Book Antiqua" w:cs="Times New Roman"/>
          <w:sz w:val="24"/>
          <w:szCs w:val="24"/>
        </w:rPr>
        <w:t xml:space="preserve"> c</w:t>
      </w:r>
      <w:r w:rsidRPr="00B67038">
        <w:rPr>
          <w:rFonts w:ascii="Book Antiqua" w:hAnsi="Book Antiqua" w:cs="Times New Roman"/>
          <w:sz w:val="24"/>
          <w:szCs w:val="24"/>
        </w:rPr>
        <w:t xml:space="preserve">ombination therapy group </w:t>
      </w:r>
      <w:r w:rsidR="00CC0B12" w:rsidRPr="00B67038">
        <w:rPr>
          <w:rFonts w:ascii="Book Antiqua" w:hAnsi="Book Antiqua" w:cs="Times New Roman"/>
          <w:sz w:val="24"/>
          <w:szCs w:val="24"/>
        </w:rPr>
        <w:t>(</w:t>
      </w:r>
      <w:r w:rsidR="00CC0B12" w:rsidRPr="00B67038">
        <w:rPr>
          <w:rFonts w:ascii="Book Antiqua" w:hAnsi="Book Antiqua" w:cs="Times New Roman"/>
          <w:i/>
          <w:sz w:val="24"/>
          <w:szCs w:val="24"/>
        </w:rPr>
        <w:t>n</w:t>
      </w:r>
      <w:r w:rsidR="00CC0B12" w:rsidRPr="00B67038">
        <w:rPr>
          <w:rFonts w:ascii="Book Antiqua" w:hAnsi="Book Antiqua" w:cs="Times New Roman"/>
          <w:sz w:val="24"/>
          <w:szCs w:val="24"/>
        </w:rPr>
        <w:t xml:space="preserve"> = 9) were measured before and after hepatic resection</w:t>
      </w:r>
      <w:r w:rsidR="0031015C" w:rsidRPr="00B67038">
        <w:rPr>
          <w:rFonts w:ascii="Book Antiqua" w:hAnsi="Book Antiqua" w:cs="Times New Roman"/>
          <w:sz w:val="24"/>
          <w:szCs w:val="24"/>
        </w:rPr>
        <w:t>.</w:t>
      </w:r>
      <w:r w:rsidR="00DE43C1" w:rsidRPr="00B67038">
        <w:rPr>
          <w:rFonts w:ascii="Book Antiqua" w:hAnsi="Book Antiqua" w:cs="Times New Roman"/>
          <w:sz w:val="24"/>
          <w:szCs w:val="24"/>
        </w:rPr>
        <w:t xml:space="preserve"> Data obtained prior to administration of DKT were measured before hepatic resection</w:t>
      </w:r>
      <w:r w:rsidR="00331E67" w:rsidRPr="00B67038">
        <w:rPr>
          <w:rFonts w:ascii="Book Antiqua" w:hAnsi="Book Antiqua" w:cs="Times New Roman"/>
          <w:sz w:val="24"/>
          <w:szCs w:val="24"/>
        </w:rPr>
        <w:t>.</w:t>
      </w:r>
      <w:r w:rsidR="00DE43C1" w:rsidRPr="00B67038">
        <w:rPr>
          <w:rFonts w:ascii="Book Antiqua" w:hAnsi="Book Antiqua" w:cs="Times New Roman"/>
          <w:sz w:val="24"/>
          <w:szCs w:val="24"/>
        </w:rPr>
        <w:t xml:space="preserve"> </w:t>
      </w:r>
      <w:r w:rsidR="00B17DCD" w:rsidRPr="00B67038">
        <w:rPr>
          <w:rFonts w:ascii="Book Antiqua" w:hAnsi="Book Antiqua" w:cs="Times New Roman"/>
          <w:sz w:val="24"/>
          <w:szCs w:val="24"/>
        </w:rPr>
        <w:t>Data for individual patients are shown</w:t>
      </w:r>
      <w:r w:rsidR="00331E67" w:rsidRPr="00B67038">
        <w:rPr>
          <w:rFonts w:ascii="Book Antiqua" w:hAnsi="Book Antiqua" w:cs="Times New Roman"/>
          <w:sz w:val="24"/>
          <w:szCs w:val="24"/>
        </w:rPr>
        <w:t xml:space="preserve">. </w:t>
      </w:r>
      <w:r w:rsidR="00431B37" w:rsidRPr="00B67038">
        <w:rPr>
          <w:rFonts w:ascii="Book Antiqua" w:hAnsi="Book Antiqua" w:cs="Times New Roman"/>
          <w:sz w:val="24"/>
          <w:szCs w:val="24"/>
        </w:rPr>
        <w:t>POD</w:t>
      </w:r>
      <w:r w:rsidR="000109D3">
        <w:rPr>
          <w:rFonts w:ascii="Book Antiqua" w:eastAsia="宋体" w:hAnsi="Book Antiqua" w:cs="Times New Roman" w:hint="eastAsia"/>
          <w:sz w:val="24"/>
          <w:szCs w:val="24"/>
          <w:lang w:eastAsia="zh-CN"/>
        </w:rPr>
        <w:t xml:space="preserve">: </w:t>
      </w:r>
      <w:r w:rsidR="000109D3" w:rsidRPr="00B67038">
        <w:rPr>
          <w:rFonts w:ascii="Book Antiqua" w:hAnsi="Book Antiqua" w:cs="Times New Roman"/>
          <w:sz w:val="24"/>
          <w:szCs w:val="24"/>
        </w:rPr>
        <w:t>P</w:t>
      </w:r>
      <w:r w:rsidR="00431B37" w:rsidRPr="00B67038">
        <w:rPr>
          <w:rFonts w:ascii="Book Antiqua" w:hAnsi="Book Antiqua" w:cs="Times New Roman"/>
          <w:sz w:val="24"/>
          <w:szCs w:val="24"/>
        </w:rPr>
        <w:t>ostoperative day.</w:t>
      </w:r>
    </w:p>
    <w:p w:rsidR="00821AC7" w:rsidRPr="00B67038" w:rsidRDefault="00821AC7" w:rsidP="006A5444">
      <w:pPr>
        <w:spacing w:after="0" w:line="360" w:lineRule="auto"/>
        <w:jc w:val="both"/>
        <w:rPr>
          <w:rFonts w:ascii="Book Antiqua" w:hAnsi="Book Antiqua" w:cs="Times New Roman"/>
          <w:sz w:val="24"/>
          <w:szCs w:val="24"/>
        </w:rPr>
      </w:pPr>
    </w:p>
    <w:p w:rsidR="00821AC7" w:rsidRPr="00B67038" w:rsidRDefault="002502EF" w:rsidP="006A5444">
      <w:pPr>
        <w:spacing w:after="0" w:line="360" w:lineRule="auto"/>
        <w:jc w:val="both"/>
        <w:rPr>
          <w:rFonts w:ascii="Book Antiqua" w:hAnsi="Book Antiqua" w:cs="Times New Roman"/>
          <w:sz w:val="24"/>
          <w:szCs w:val="24"/>
        </w:rPr>
      </w:pPr>
      <w:r w:rsidRPr="00B67038">
        <w:rPr>
          <w:rFonts w:ascii="Book Antiqua" w:hAnsi="Book Antiqua" w:cs="Times New Roman"/>
          <w:b/>
          <w:sz w:val="24"/>
          <w:szCs w:val="24"/>
        </w:rPr>
        <w:t>Figur</w:t>
      </w:r>
      <w:r w:rsidR="00E478C0" w:rsidRPr="00B67038">
        <w:rPr>
          <w:rFonts w:ascii="Book Antiqua" w:hAnsi="Book Antiqua" w:cs="Times New Roman"/>
          <w:b/>
          <w:sz w:val="24"/>
          <w:szCs w:val="24"/>
        </w:rPr>
        <w:t xml:space="preserve">e </w:t>
      </w:r>
      <w:r w:rsidR="00FA7567">
        <w:rPr>
          <w:rFonts w:ascii="Book Antiqua" w:hAnsi="Book Antiqua" w:cs="Times New Roman" w:hint="eastAsia"/>
          <w:b/>
          <w:sz w:val="24"/>
          <w:szCs w:val="24"/>
          <w:lang w:eastAsia="zh-CN"/>
        </w:rPr>
        <w:t>4</w:t>
      </w:r>
      <w:r w:rsidR="009725EF" w:rsidRPr="00B67038">
        <w:rPr>
          <w:rFonts w:ascii="Book Antiqua" w:hAnsi="Book Antiqua" w:cs="Times New Roman"/>
          <w:sz w:val="24"/>
          <w:szCs w:val="24"/>
        </w:rPr>
        <w:t xml:space="preserve"> </w:t>
      </w:r>
      <w:r w:rsidR="00741E85" w:rsidRPr="00B625C2">
        <w:rPr>
          <w:rFonts w:ascii="Book Antiqua" w:hAnsi="Book Antiqua" w:cs="Times New Roman"/>
          <w:b/>
          <w:sz w:val="24"/>
          <w:szCs w:val="24"/>
        </w:rPr>
        <w:t xml:space="preserve">Comparison of nutritional </w:t>
      </w:r>
      <w:r w:rsidR="0077226A" w:rsidRPr="00B625C2">
        <w:rPr>
          <w:rFonts w:ascii="Book Antiqua" w:hAnsi="Book Antiqua" w:cs="Times New Roman"/>
          <w:b/>
          <w:sz w:val="24"/>
          <w:szCs w:val="24"/>
        </w:rPr>
        <w:t>intake</w:t>
      </w:r>
      <w:r w:rsidR="009725EF" w:rsidRPr="00B625C2">
        <w:rPr>
          <w:rFonts w:ascii="Book Antiqua" w:hAnsi="Book Antiqua" w:cs="Times New Roman"/>
          <w:b/>
          <w:sz w:val="24"/>
          <w:szCs w:val="24"/>
        </w:rPr>
        <w:t xml:space="preserve"> between </w:t>
      </w:r>
      <w:r w:rsidR="00741E85" w:rsidRPr="00B625C2">
        <w:rPr>
          <w:rFonts w:ascii="Book Antiqua" w:hAnsi="Book Antiqua" w:cs="Times New Roman"/>
          <w:b/>
          <w:sz w:val="24"/>
          <w:szCs w:val="24"/>
        </w:rPr>
        <w:t xml:space="preserve">patients treated with </w:t>
      </w:r>
      <w:r w:rsidR="00F965CB" w:rsidRPr="00B625C2">
        <w:rPr>
          <w:rFonts w:ascii="Book Antiqua" w:hAnsi="Book Antiqua" w:cs="Times New Roman" w:hint="eastAsia"/>
          <w:b/>
          <w:sz w:val="24"/>
          <w:szCs w:val="24"/>
        </w:rPr>
        <w:t>(</w:t>
      </w:r>
      <w:r w:rsidR="00B625C2" w:rsidRPr="00B625C2">
        <w:rPr>
          <w:rFonts w:ascii="Book Antiqua" w:hAnsi="Book Antiqua" w:cs="Times New Roman"/>
          <w:b/>
          <w:sz w:val="24"/>
          <w:szCs w:val="24"/>
        </w:rPr>
        <w:t>A</w:t>
      </w:r>
      <w:r w:rsidR="00F965CB" w:rsidRPr="00B625C2">
        <w:rPr>
          <w:rFonts w:ascii="Book Antiqua" w:hAnsi="Book Antiqua" w:cs="Times New Roman" w:hint="eastAsia"/>
          <w:b/>
          <w:sz w:val="24"/>
          <w:szCs w:val="24"/>
        </w:rPr>
        <w:t xml:space="preserve">) </w:t>
      </w:r>
      <w:proofErr w:type="spellStart"/>
      <w:r w:rsidR="009725EF" w:rsidRPr="00B625C2">
        <w:rPr>
          <w:rFonts w:ascii="Book Antiqua" w:hAnsi="Book Antiqua" w:cs="Times New Roman"/>
          <w:b/>
          <w:sz w:val="24"/>
          <w:szCs w:val="24"/>
        </w:rPr>
        <w:t>Da</w:t>
      </w:r>
      <w:r w:rsidR="00E478C0" w:rsidRPr="00B625C2">
        <w:rPr>
          <w:rFonts w:ascii="Book Antiqua" w:hAnsi="Book Antiqua" w:cs="Times New Roman"/>
          <w:b/>
          <w:sz w:val="24"/>
          <w:szCs w:val="24"/>
        </w:rPr>
        <w:t>ikenchuto</w:t>
      </w:r>
      <w:proofErr w:type="spellEnd"/>
      <w:r w:rsidR="00E478C0" w:rsidRPr="00B625C2">
        <w:rPr>
          <w:rFonts w:ascii="Book Antiqua" w:hAnsi="Book Antiqua" w:cs="Times New Roman"/>
          <w:b/>
          <w:sz w:val="24"/>
          <w:szCs w:val="24"/>
        </w:rPr>
        <w:t xml:space="preserve"> alone</w:t>
      </w:r>
      <w:r w:rsidR="00741E85" w:rsidRPr="00B625C2">
        <w:rPr>
          <w:rFonts w:ascii="Book Antiqua" w:hAnsi="Book Antiqua" w:cs="Times New Roman"/>
          <w:b/>
          <w:sz w:val="24"/>
          <w:szCs w:val="24"/>
        </w:rPr>
        <w:t xml:space="preserve"> and </w:t>
      </w:r>
      <w:r w:rsidR="001756F5" w:rsidRPr="00B625C2">
        <w:rPr>
          <w:rFonts w:ascii="Book Antiqua" w:hAnsi="Book Antiqua" w:cs="Times New Roman"/>
          <w:b/>
          <w:sz w:val="24"/>
          <w:szCs w:val="24"/>
        </w:rPr>
        <w:t>those</w:t>
      </w:r>
      <w:r w:rsidR="00741E85" w:rsidRPr="00B625C2">
        <w:rPr>
          <w:rFonts w:ascii="Book Antiqua" w:hAnsi="Book Antiqua" w:cs="Times New Roman"/>
          <w:b/>
          <w:sz w:val="24"/>
          <w:szCs w:val="24"/>
        </w:rPr>
        <w:t xml:space="preserve"> treated with </w:t>
      </w:r>
      <w:r w:rsidR="00F965CB" w:rsidRPr="00B625C2">
        <w:rPr>
          <w:rFonts w:ascii="Book Antiqua" w:hAnsi="Book Antiqua" w:cs="Times New Roman" w:hint="eastAsia"/>
          <w:b/>
          <w:sz w:val="24"/>
          <w:szCs w:val="24"/>
        </w:rPr>
        <w:t>(</w:t>
      </w:r>
      <w:r w:rsidR="00B625C2" w:rsidRPr="00B625C2">
        <w:rPr>
          <w:rFonts w:ascii="Book Antiqua" w:hAnsi="Book Antiqua" w:cs="Times New Roman"/>
          <w:b/>
          <w:sz w:val="24"/>
          <w:szCs w:val="24"/>
        </w:rPr>
        <w:t>B</w:t>
      </w:r>
      <w:r w:rsidR="00F965CB" w:rsidRPr="00B625C2">
        <w:rPr>
          <w:rFonts w:ascii="Book Antiqua" w:hAnsi="Book Antiqua" w:cs="Times New Roman" w:hint="eastAsia"/>
          <w:b/>
          <w:sz w:val="24"/>
          <w:szCs w:val="24"/>
        </w:rPr>
        <w:t xml:space="preserve">) </w:t>
      </w:r>
      <w:r w:rsidR="00741E85" w:rsidRPr="00B625C2">
        <w:rPr>
          <w:rFonts w:ascii="Book Antiqua" w:hAnsi="Book Antiqua" w:cs="Times New Roman"/>
          <w:b/>
          <w:sz w:val="24"/>
          <w:szCs w:val="24"/>
        </w:rPr>
        <w:t>combination therapy of DKT and lactulose</w:t>
      </w:r>
      <w:r w:rsidR="0022060D" w:rsidRPr="00B625C2">
        <w:rPr>
          <w:rFonts w:ascii="Book Antiqua" w:hAnsi="Book Antiqua" w:cs="Times New Roman" w:hint="eastAsia"/>
          <w:b/>
          <w:sz w:val="24"/>
          <w:szCs w:val="24"/>
        </w:rPr>
        <w:t>.</w:t>
      </w:r>
      <w:r w:rsidR="000109D3">
        <w:rPr>
          <w:rFonts w:ascii="Book Antiqua" w:eastAsia="宋体" w:hAnsi="Book Antiqua" w:cs="Times New Roman" w:hint="eastAsia"/>
          <w:b/>
          <w:sz w:val="24"/>
          <w:szCs w:val="24"/>
          <w:lang w:eastAsia="zh-CN"/>
        </w:rPr>
        <w:t xml:space="preserve"> </w:t>
      </w:r>
      <w:r w:rsidR="00741E85" w:rsidRPr="00B67038">
        <w:rPr>
          <w:rFonts w:ascii="Book Antiqua" w:hAnsi="Book Antiqua" w:cs="Times New Roman"/>
          <w:sz w:val="24"/>
          <w:szCs w:val="24"/>
        </w:rPr>
        <w:t xml:space="preserve">Mean total calorie intake was measured in the </w:t>
      </w:r>
      <w:proofErr w:type="spellStart"/>
      <w:r w:rsidR="000109D3" w:rsidRPr="000109D3">
        <w:rPr>
          <w:rFonts w:ascii="Book Antiqua" w:hAnsi="Book Antiqua" w:cs="Times New Roman"/>
          <w:sz w:val="24"/>
          <w:szCs w:val="24"/>
        </w:rPr>
        <w:t>Daikenchuto</w:t>
      </w:r>
      <w:proofErr w:type="spellEnd"/>
      <w:r w:rsidR="000109D3" w:rsidRPr="000109D3">
        <w:rPr>
          <w:rFonts w:ascii="Book Antiqua" w:hAnsi="Book Antiqua" w:cs="Times New Roman"/>
          <w:sz w:val="24"/>
          <w:szCs w:val="24"/>
        </w:rPr>
        <w:t xml:space="preserve"> (DKT)</w:t>
      </w:r>
      <w:r w:rsidR="00741E85" w:rsidRPr="00B67038">
        <w:rPr>
          <w:rFonts w:ascii="Book Antiqua" w:hAnsi="Book Antiqua" w:cs="Times New Roman"/>
          <w:sz w:val="24"/>
          <w:szCs w:val="24"/>
        </w:rPr>
        <w:t xml:space="preserve"> alone group and combination therapy group after hepatic resection. Data represent means ± SD (</w:t>
      </w:r>
      <w:r w:rsidR="00741E85" w:rsidRPr="00B67038">
        <w:rPr>
          <w:rFonts w:ascii="Book Antiqua" w:hAnsi="Book Antiqua" w:cs="Times New Roman"/>
          <w:i/>
          <w:sz w:val="24"/>
          <w:szCs w:val="24"/>
        </w:rPr>
        <w:t>n</w:t>
      </w:r>
      <w:r w:rsidR="00741E85" w:rsidRPr="00B67038">
        <w:rPr>
          <w:rFonts w:ascii="Book Antiqua" w:hAnsi="Book Antiqua" w:cs="Times New Roman"/>
          <w:sz w:val="24"/>
          <w:szCs w:val="24"/>
        </w:rPr>
        <w:t xml:space="preserve"> = 9, in each group). </w:t>
      </w:r>
      <w:proofErr w:type="spellStart"/>
      <w:proofErr w:type="gramStart"/>
      <w:r w:rsidR="003864D8" w:rsidRPr="003864D8">
        <w:rPr>
          <w:rFonts w:ascii="Book Antiqua" w:eastAsia="宋体" w:hAnsi="Book Antiqua" w:cs="Times New Roman" w:hint="eastAsia"/>
          <w:sz w:val="24"/>
          <w:szCs w:val="24"/>
          <w:vertAlign w:val="superscript"/>
          <w:lang w:eastAsia="zh-CN"/>
        </w:rPr>
        <w:t>a</w:t>
      </w:r>
      <w:r w:rsidR="00741E85" w:rsidRPr="00B67038">
        <w:rPr>
          <w:rFonts w:ascii="Book Antiqua" w:hAnsi="Book Antiqua" w:cs="Times New Roman"/>
          <w:i/>
          <w:sz w:val="24"/>
          <w:szCs w:val="24"/>
        </w:rPr>
        <w:t>P</w:t>
      </w:r>
      <w:proofErr w:type="spellEnd"/>
      <w:proofErr w:type="gramEnd"/>
      <w:r w:rsidR="00741E85" w:rsidRPr="00B67038">
        <w:rPr>
          <w:rFonts w:ascii="Book Antiqua" w:hAnsi="Book Antiqua" w:cs="Times New Roman"/>
          <w:sz w:val="24"/>
          <w:szCs w:val="24"/>
        </w:rPr>
        <w:t xml:space="preserve"> &lt; 0.05 </w:t>
      </w:r>
      <w:proofErr w:type="spellStart"/>
      <w:r w:rsidR="002835F6" w:rsidRPr="002835F6">
        <w:rPr>
          <w:rFonts w:ascii="Book Antiqua" w:hAnsi="Book Antiqua" w:cs="Times New Roman"/>
          <w:i/>
          <w:sz w:val="24"/>
          <w:szCs w:val="24"/>
        </w:rPr>
        <w:t>vs</w:t>
      </w:r>
      <w:proofErr w:type="spellEnd"/>
      <w:r w:rsidR="00321A99" w:rsidRPr="00B67038">
        <w:rPr>
          <w:rFonts w:ascii="Book Antiqua" w:hAnsi="Book Antiqua" w:cs="Times New Roman"/>
          <w:sz w:val="24"/>
          <w:szCs w:val="24"/>
        </w:rPr>
        <w:t xml:space="preserve"> combination therapy group</w:t>
      </w:r>
      <w:r w:rsidR="002835F6">
        <w:rPr>
          <w:rFonts w:ascii="Book Antiqua" w:hAnsi="Book Antiqua" w:cs="Times New Roman" w:hint="eastAsia"/>
          <w:sz w:val="24"/>
          <w:szCs w:val="24"/>
        </w:rPr>
        <w:t xml:space="preserve"> </w:t>
      </w:r>
      <w:r w:rsidR="0022060D" w:rsidRPr="00B67038">
        <w:rPr>
          <w:rFonts w:ascii="Book Antiqua" w:hAnsi="Book Antiqua" w:cs="Times New Roman" w:hint="eastAsia"/>
          <w:sz w:val="24"/>
          <w:szCs w:val="24"/>
        </w:rPr>
        <w:t>(</w:t>
      </w:r>
      <w:r w:rsidR="00A331A6" w:rsidRPr="00B67038">
        <w:rPr>
          <w:rFonts w:ascii="Book Antiqua" w:hAnsi="Book Antiqua" w:cs="Times New Roman"/>
          <w:sz w:val="24"/>
          <w:szCs w:val="24"/>
        </w:rPr>
        <w:t>C</w:t>
      </w:r>
      <w:r w:rsidR="0022060D" w:rsidRPr="00B67038">
        <w:rPr>
          <w:rFonts w:ascii="Book Antiqua" w:hAnsi="Book Antiqua" w:cs="Times New Roman" w:hint="eastAsia"/>
          <w:sz w:val="24"/>
          <w:szCs w:val="24"/>
        </w:rPr>
        <w:t>)</w:t>
      </w:r>
      <w:r w:rsidR="00741E85" w:rsidRPr="00B67038">
        <w:rPr>
          <w:rFonts w:ascii="Book Antiqua" w:hAnsi="Book Antiqua" w:cs="Times New Roman"/>
          <w:sz w:val="24"/>
          <w:szCs w:val="24"/>
        </w:rPr>
        <w:t>.</w:t>
      </w:r>
    </w:p>
    <w:p w:rsidR="00821AC7" w:rsidRDefault="00821AC7" w:rsidP="006A5444">
      <w:pPr>
        <w:spacing w:after="0" w:line="360" w:lineRule="auto"/>
        <w:jc w:val="both"/>
        <w:rPr>
          <w:rFonts w:ascii="Book Antiqua" w:eastAsia="宋体" w:hAnsi="Book Antiqua"/>
          <w:b/>
          <w:sz w:val="24"/>
          <w:szCs w:val="24"/>
          <w:lang w:eastAsia="zh-CN"/>
        </w:rPr>
      </w:pPr>
    </w:p>
    <w:p w:rsidR="008F5443" w:rsidRDefault="008F5443" w:rsidP="006A5444">
      <w:pPr>
        <w:spacing w:after="0" w:line="360" w:lineRule="auto"/>
        <w:jc w:val="both"/>
        <w:rPr>
          <w:rFonts w:ascii="Book Antiqua" w:eastAsia="宋体" w:hAnsi="Book Antiqua"/>
          <w:b/>
          <w:sz w:val="24"/>
          <w:szCs w:val="24"/>
          <w:lang w:eastAsia="zh-CN"/>
        </w:rPr>
      </w:pPr>
    </w:p>
    <w:p w:rsidR="008F5443" w:rsidRDefault="008F5443" w:rsidP="006A5444">
      <w:pPr>
        <w:spacing w:after="0" w:line="360" w:lineRule="auto"/>
        <w:jc w:val="both"/>
        <w:rPr>
          <w:rFonts w:ascii="Book Antiqua" w:eastAsia="宋体" w:hAnsi="Book Antiqua"/>
          <w:b/>
          <w:sz w:val="24"/>
          <w:szCs w:val="24"/>
          <w:lang w:eastAsia="zh-CN"/>
        </w:rPr>
      </w:pPr>
    </w:p>
    <w:p w:rsidR="008F5443" w:rsidRDefault="008F5443" w:rsidP="006A5444">
      <w:pPr>
        <w:spacing w:after="0" w:line="360" w:lineRule="auto"/>
        <w:jc w:val="both"/>
        <w:rPr>
          <w:rFonts w:ascii="Book Antiqua" w:eastAsia="宋体" w:hAnsi="Book Antiqua"/>
          <w:b/>
          <w:sz w:val="24"/>
          <w:szCs w:val="24"/>
          <w:lang w:eastAsia="zh-CN"/>
        </w:rPr>
      </w:pPr>
    </w:p>
    <w:p w:rsidR="008F5443" w:rsidRDefault="008F5443" w:rsidP="006A5444">
      <w:pPr>
        <w:spacing w:after="0" w:line="360" w:lineRule="auto"/>
        <w:jc w:val="both"/>
        <w:rPr>
          <w:rFonts w:ascii="Book Antiqua" w:eastAsia="宋体" w:hAnsi="Book Antiqua"/>
          <w:b/>
          <w:sz w:val="24"/>
          <w:szCs w:val="24"/>
          <w:lang w:eastAsia="zh-CN"/>
        </w:rPr>
      </w:pPr>
    </w:p>
    <w:p w:rsidR="00426959" w:rsidRDefault="00426959" w:rsidP="006A5444">
      <w:pPr>
        <w:spacing w:after="0" w:line="360" w:lineRule="auto"/>
        <w:jc w:val="both"/>
        <w:rPr>
          <w:rFonts w:ascii="Book Antiqua" w:eastAsia="宋体" w:hAnsi="Book Antiqua"/>
          <w:b/>
          <w:sz w:val="24"/>
          <w:szCs w:val="24"/>
          <w:lang w:eastAsia="zh-CN"/>
        </w:rPr>
      </w:pPr>
    </w:p>
    <w:p w:rsidR="00426959" w:rsidRDefault="00426959" w:rsidP="006A5444">
      <w:pPr>
        <w:spacing w:after="0" w:line="360" w:lineRule="auto"/>
        <w:jc w:val="both"/>
        <w:rPr>
          <w:rFonts w:ascii="Book Antiqua" w:eastAsia="宋体" w:hAnsi="Book Antiqua"/>
          <w:b/>
          <w:sz w:val="24"/>
          <w:szCs w:val="24"/>
          <w:lang w:eastAsia="zh-CN"/>
        </w:rPr>
      </w:pPr>
    </w:p>
    <w:p w:rsidR="00426959" w:rsidRDefault="00426959" w:rsidP="006A5444">
      <w:pPr>
        <w:spacing w:after="0" w:line="360" w:lineRule="auto"/>
        <w:jc w:val="both"/>
        <w:rPr>
          <w:rFonts w:ascii="Book Antiqua" w:eastAsia="宋体" w:hAnsi="Book Antiqua"/>
          <w:b/>
          <w:sz w:val="24"/>
          <w:szCs w:val="24"/>
          <w:lang w:eastAsia="zh-CN"/>
        </w:rPr>
      </w:pPr>
    </w:p>
    <w:p w:rsidR="00426959" w:rsidRPr="008F5443" w:rsidRDefault="00426959" w:rsidP="006A5444">
      <w:pPr>
        <w:spacing w:after="0" w:line="360" w:lineRule="auto"/>
        <w:jc w:val="both"/>
        <w:rPr>
          <w:rFonts w:ascii="Book Antiqua" w:eastAsia="宋体" w:hAnsi="Book Antiqua"/>
          <w:b/>
          <w:sz w:val="24"/>
          <w:szCs w:val="24"/>
          <w:lang w:eastAsia="zh-CN"/>
        </w:rPr>
      </w:pPr>
    </w:p>
    <w:p w:rsidR="00442F69" w:rsidRDefault="008034C3" w:rsidP="006A5444">
      <w:pPr>
        <w:spacing w:after="0" w:line="360" w:lineRule="auto"/>
        <w:jc w:val="both"/>
        <w:rPr>
          <w:rFonts w:ascii="Book Antiqua" w:eastAsia="宋体" w:hAnsi="Book Antiqua" w:cs="Times New Roman"/>
          <w:b/>
          <w:sz w:val="24"/>
          <w:szCs w:val="24"/>
          <w:lang w:eastAsia="zh-CN"/>
        </w:rPr>
      </w:pPr>
      <w:r w:rsidRPr="008034C3">
        <w:rPr>
          <w:rFonts w:ascii="Book Antiqua" w:hAnsi="Book Antiqua" w:cs="Times New Roman"/>
          <w:b/>
          <w:sz w:val="24"/>
          <w:szCs w:val="24"/>
        </w:rPr>
        <w:lastRenderedPageBreak/>
        <w:t>Table 1 Patient characteristics</w:t>
      </w:r>
    </w:p>
    <w:tbl>
      <w:tblPr>
        <w:tblW w:w="8000" w:type="dxa"/>
        <w:tblInd w:w="93" w:type="dxa"/>
        <w:tblLook w:val="04A0" w:firstRow="1" w:lastRow="0" w:firstColumn="1" w:lastColumn="0" w:noHBand="0" w:noVBand="1"/>
      </w:tblPr>
      <w:tblGrid>
        <w:gridCol w:w="3280"/>
        <w:gridCol w:w="4720"/>
      </w:tblGrid>
      <w:tr w:rsidR="00C92023" w:rsidRPr="00C439EE" w:rsidTr="00C92023">
        <w:trPr>
          <w:trHeight w:val="315"/>
        </w:trPr>
        <w:tc>
          <w:tcPr>
            <w:tcW w:w="3280" w:type="dxa"/>
            <w:tcBorders>
              <w:top w:val="single" w:sz="4" w:space="0" w:color="auto"/>
              <w:left w:val="nil"/>
              <w:bottom w:val="single" w:sz="4" w:space="0" w:color="auto"/>
              <w:right w:val="nil"/>
            </w:tcBorders>
            <w:shd w:val="clear" w:color="auto" w:fill="auto"/>
            <w:noWrap/>
            <w:vAlign w:val="bottom"/>
            <w:hideMark/>
          </w:tcPr>
          <w:p w:rsidR="00C92023" w:rsidRPr="00C439EE" w:rsidRDefault="00C92023" w:rsidP="008034C3">
            <w:pPr>
              <w:spacing w:after="0" w:line="240" w:lineRule="auto"/>
              <w:rPr>
                <w:rFonts w:ascii="Book Antiqua" w:eastAsia="宋体" w:hAnsi="Book Antiqua" w:cs="Times New Roman"/>
                <w:b/>
                <w:bCs/>
                <w:color w:val="000000"/>
                <w:sz w:val="24"/>
                <w:szCs w:val="24"/>
                <w:lang w:eastAsia="zh-CN"/>
              </w:rPr>
            </w:pPr>
            <w:r w:rsidRPr="00C439EE">
              <w:rPr>
                <w:rFonts w:ascii="Book Antiqua" w:eastAsia="宋体" w:hAnsi="Book Antiqua" w:cs="Times New Roman"/>
                <w:b/>
                <w:bCs/>
                <w:color w:val="000000"/>
                <w:sz w:val="24"/>
                <w:szCs w:val="24"/>
                <w:lang w:eastAsia="zh-CN"/>
              </w:rPr>
              <w:t>Variable</w:t>
            </w:r>
          </w:p>
        </w:tc>
        <w:tc>
          <w:tcPr>
            <w:tcW w:w="4720" w:type="dxa"/>
            <w:tcBorders>
              <w:top w:val="single" w:sz="4" w:space="0" w:color="auto"/>
              <w:left w:val="nil"/>
              <w:bottom w:val="single" w:sz="4" w:space="0" w:color="auto"/>
              <w:right w:val="nil"/>
            </w:tcBorders>
            <w:shd w:val="clear" w:color="auto" w:fill="auto"/>
            <w:noWrap/>
            <w:vAlign w:val="bottom"/>
            <w:hideMark/>
          </w:tcPr>
          <w:p w:rsidR="00C92023" w:rsidRPr="00C439EE" w:rsidRDefault="00C92023" w:rsidP="008034C3">
            <w:pPr>
              <w:spacing w:after="0" w:line="240" w:lineRule="auto"/>
              <w:jc w:val="center"/>
              <w:rPr>
                <w:rFonts w:ascii="Book Antiqua" w:eastAsia="宋体" w:hAnsi="Book Antiqua" w:cs="Times New Roman"/>
                <w:b/>
                <w:bCs/>
                <w:color w:val="000000"/>
                <w:sz w:val="24"/>
                <w:szCs w:val="24"/>
                <w:lang w:eastAsia="zh-CN"/>
              </w:rPr>
            </w:pPr>
            <w:proofErr w:type="gramStart"/>
            <w:r w:rsidRPr="006E2F8A">
              <w:rPr>
                <w:rFonts w:ascii="Book Antiqua" w:eastAsia="宋体" w:hAnsi="Book Antiqua" w:cs="Times New Roman"/>
                <w:b/>
                <w:bCs/>
                <w:i/>
                <w:color w:val="000000"/>
                <w:sz w:val="24"/>
                <w:szCs w:val="24"/>
                <w:lang w:eastAsia="zh-CN"/>
              </w:rPr>
              <w:t>n</w:t>
            </w:r>
            <w:proofErr w:type="gramEnd"/>
            <w:r>
              <w:rPr>
                <w:rFonts w:ascii="Book Antiqua" w:eastAsia="宋体" w:hAnsi="Book Antiqua" w:cs="Times New Roman" w:hint="eastAsia"/>
                <w:b/>
                <w:bCs/>
                <w:color w:val="000000"/>
                <w:sz w:val="24"/>
                <w:szCs w:val="24"/>
                <w:lang w:eastAsia="zh-CN"/>
              </w:rPr>
              <w:t xml:space="preserve"> (%)</w:t>
            </w:r>
          </w:p>
        </w:tc>
      </w:tr>
      <w:tr w:rsidR="00C92023" w:rsidRPr="00C439EE" w:rsidTr="00C92023">
        <w:trPr>
          <w:trHeight w:val="315"/>
        </w:trPr>
        <w:tc>
          <w:tcPr>
            <w:tcW w:w="328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Age (yr)</w:t>
            </w:r>
          </w:p>
        </w:tc>
        <w:tc>
          <w:tcPr>
            <w:tcW w:w="472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64.9 ± 6.7</w:t>
            </w:r>
          </w:p>
        </w:tc>
      </w:tr>
      <w:tr w:rsidR="00C92023" w:rsidRPr="00C439EE" w:rsidTr="00C92023">
        <w:trPr>
          <w:trHeight w:val="315"/>
        </w:trPr>
        <w:tc>
          <w:tcPr>
            <w:tcW w:w="328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Male/female</w:t>
            </w:r>
          </w:p>
        </w:tc>
        <w:tc>
          <w:tcPr>
            <w:tcW w:w="4720" w:type="dxa"/>
            <w:tcBorders>
              <w:top w:val="nil"/>
              <w:left w:val="nil"/>
              <w:bottom w:val="nil"/>
              <w:right w:val="nil"/>
            </w:tcBorders>
            <w:shd w:val="clear" w:color="auto" w:fill="auto"/>
            <w:noWrap/>
            <w:vAlign w:val="bottom"/>
            <w:hideMark/>
          </w:tcPr>
          <w:p w:rsidR="00C92023" w:rsidRPr="00C439EE" w:rsidRDefault="00C92023" w:rsidP="00C439EE">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15</w:t>
            </w:r>
            <w:r>
              <w:rPr>
                <w:rFonts w:ascii="Book Antiqua" w:eastAsia="宋体" w:hAnsi="MS Mincho" w:cs="MS Mincho" w:hint="eastAsia"/>
                <w:bCs/>
                <w:color w:val="000000"/>
                <w:sz w:val="24"/>
                <w:szCs w:val="24"/>
                <w:lang w:eastAsia="zh-CN"/>
              </w:rPr>
              <w:t>/</w:t>
            </w:r>
            <w:r w:rsidRPr="00C439EE">
              <w:rPr>
                <w:rFonts w:ascii="Book Antiqua" w:eastAsia="宋体" w:hAnsi="Book Antiqua" w:cs="Times New Roman"/>
                <w:bCs/>
                <w:color w:val="000000"/>
                <w:sz w:val="24"/>
                <w:szCs w:val="24"/>
                <w:lang w:eastAsia="zh-CN"/>
              </w:rPr>
              <w:t>3</w:t>
            </w:r>
          </w:p>
        </w:tc>
      </w:tr>
      <w:tr w:rsidR="00C92023" w:rsidRPr="00C439EE" w:rsidTr="00C92023">
        <w:trPr>
          <w:trHeight w:val="315"/>
        </w:trPr>
        <w:tc>
          <w:tcPr>
            <w:tcW w:w="328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Height (cm)</w:t>
            </w:r>
          </w:p>
        </w:tc>
        <w:tc>
          <w:tcPr>
            <w:tcW w:w="472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161.4 ± 10.5</w:t>
            </w:r>
          </w:p>
        </w:tc>
      </w:tr>
      <w:tr w:rsidR="00C92023" w:rsidRPr="00C439EE" w:rsidTr="00C92023">
        <w:trPr>
          <w:trHeight w:val="315"/>
        </w:trPr>
        <w:tc>
          <w:tcPr>
            <w:tcW w:w="328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Weight (kg)</w:t>
            </w:r>
          </w:p>
        </w:tc>
        <w:tc>
          <w:tcPr>
            <w:tcW w:w="472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60.6 ± 9.9</w:t>
            </w:r>
          </w:p>
        </w:tc>
      </w:tr>
      <w:tr w:rsidR="00C92023" w:rsidRPr="00C439EE" w:rsidTr="00C92023">
        <w:trPr>
          <w:trHeight w:val="315"/>
        </w:trPr>
        <w:tc>
          <w:tcPr>
            <w:tcW w:w="328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BMI (%)</w:t>
            </w:r>
          </w:p>
        </w:tc>
        <w:tc>
          <w:tcPr>
            <w:tcW w:w="472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23.3 ± 3.7</w:t>
            </w:r>
          </w:p>
        </w:tc>
      </w:tr>
      <w:tr w:rsidR="00C92023" w:rsidRPr="00C439EE" w:rsidTr="00C92023">
        <w:trPr>
          <w:trHeight w:val="315"/>
        </w:trPr>
        <w:tc>
          <w:tcPr>
            <w:tcW w:w="328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Diagnosis</w:t>
            </w:r>
          </w:p>
        </w:tc>
        <w:tc>
          <w:tcPr>
            <w:tcW w:w="472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 xml:space="preserve">HCC: 12 </w:t>
            </w:r>
            <w:r>
              <w:rPr>
                <w:rFonts w:ascii="Book Antiqua" w:eastAsia="宋体" w:hAnsi="Book Antiqua" w:cs="Times New Roman" w:hint="eastAsia"/>
                <w:bCs/>
                <w:color w:val="000000"/>
                <w:sz w:val="24"/>
                <w:szCs w:val="24"/>
                <w:lang w:eastAsia="zh-CN"/>
              </w:rPr>
              <w:t>(67)</w:t>
            </w:r>
          </w:p>
        </w:tc>
      </w:tr>
      <w:tr w:rsidR="00C92023" w:rsidRPr="00C439EE" w:rsidTr="00C92023">
        <w:trPr>
          <w:trHeight w:val="315"/>
        </w:trPr>
        <w:tc>
          <w:tcPr>
            <w:tcW w:w="328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rPr>
                <w:rFonts w:ascii="Book Antiqua" w:eastAsia="宋体" w:hAnsi="Book Antiqua" w:cs="Times New Roman"/>
                <w:bCs/>
                <w:color w:val="000000"/>
                <w:sz w:val="24"/>
                <w:szCs w:val="24"/>
                <w:lang w:eastAsia="zh-CN"/>
              </w:rPr>
            </w:pPr>
          </w:p>
        </w:tc>
        <w:tc>
          <w:tcPr>
            <w:tcW w:w="472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MLT: 5</w:t>
            </w:r>
            <w:r>
              <w:rPr>
                <w:rFonts w:ascii="Book Antiqua" w:eastAsia="宋体" w:hAnsi="Book Antiqua" w:cs="Times New Roman" w:hint="eastAsia"/>
                <w:bCs/>
                <w:color w:val="000000"/>
                <w:sz w:val="24"/>
                <w:szCs w:val="24"/>
                <w:lang w:eastAsia="zh-CN"/>
              </w:rPr>
              <w:t xml:space="preserve"> (28)</w:t>
            </w:r>
          </w:p>
        </w:tc>
      </w:tr>
      <w:tr w:rsidR="00C92023" w:rsidRPr="00C439EE" w:rsidTr="00C92023">
        <w:trPr>
          <w:trHeight w:val="315"/>
        </w:trPr>
        <w:tc>
          <w:tcPr>
            <w:tcW w:w="328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rPr>
                <w:rFonts w:ascii="Book Antiqua" w:eastAsia="宋体" w:hAnsi="Book Antiqua" w:cs="Times New Roman"/>
                <w:bCs/>
                <w:color w:val="000000"/>
                <w:sz w:val="24"/>
                <w:szCs w:val="24"/>
                <w:lang w:eastAsia="zh-CN"/>
              </w:rPr>
            </w:pPr>
          </w:p>
        </w:tc>
        <w:tc>
          <w:tcPr>
            <w:tcW w:w="472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CCC: 1</w:t>
            </w:r>
            <w:r>
              <w:rPr>
                <w:rFonts w:ascii="Book Antiqua" w:eastAsia="宋体" w:hAnsi="Book Antiqua" w:cs="Times New Roman" w:hint="eastAsia"/>
                <w:bCs/>
                <w:color w:val="000000"/>
                <w:sz w:val="24"/>
                <w:szCs w:val="24"/>
                <w:lang w:eastAsia="zh-CN"/>
              </w:rPr>
              <w:t xml:space="preserve"> (5)</w:t>
            </w:r>
          </w:p>
        </w:tc>
      </w:tr>
      <w:tr w:rsidR="00C92023" w:rsidRPr="00C439EE" w:rsidTr="00C92023">
        <w:trPr>
          <w:trHeight w:val="315"/>
        </w:trPr>
        <w:tc>
          <w:tcPr>
            <w:tcW w:w="328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Child-Pugh score</w:t>
            </w:r>
          </w:p>
        </w:tc>
        <w:tc>
          <w:tcPr>
            <w:tcW w:w="472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Grade A: 18</w:t>
            </w:r>
            <w:r>
              <w:rPr>
                <w:rFonts w:ascii="Book Antiqua" w:eastAsia="宋体" w:hAnsi="Book Antiqua" w:cs="Times New Roman" w:hint="eastAsia"/>
                <w:bCs/>
                <w:color w:val="000000"/>
                <w:sz w:val="24"/>
                <w:szCs w:val="24"/>
                <w:lang w:eastAsia="zh-CN"/>
              </w:rPr>
              <w:t xml:space="preserve"> (100)</w:t>
            </w:r>
          </w:p>
        </w:tc>
      </w:tr>
      <w:tr w:rsidR="00C92023" w:rsidRPr="00C439EE" w:rsidTr="00C92023">
        <w:trPr>
          <w:trHeight w:val="315"/>
        </w:trPr>
        <w:tc>
          <w:tcPr>
            <w:tcW w:w="328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rPr>
                <w:rFonts w:ascii="Book Antiqua" w:eastAsia="宋体" w:hAnsi="Book Antiqua" w:cs="Times New Roman"/>
                <w:bCs/>
                <w:color w:val="000000"/>
                <w:sz w:val="24"/>
                <w:szCs w:val="24"/>
                <w:lang w:eastAsia="zh-CN"/>
              </w:rPr>
            </w:pPr>
          </w:p>
        </w:tc>
        <w:tc>
          <w:tcPr>
            <w:tcW w:w="4720" w:type="dxa"/>
            <w:tcBorders>
              <w:top w:val="nil"/>
              <w:left w:val="nil"/>
              <w:bottom w:val="nil"/>
              <w:right w:val="nil"/>
            </w:tcBorders>
            <w:shd w:val="clear" w:color="auto" w:fill="auto"/>
            <w:noWrap/>
            <w:vAlign w:val="bottom"/>
            <w:hideMark/>
          </w:tcPr>
          <w:p w:rsidR="00C92023" w:rsidRPr="00C439EE" w:rsidRDefault="00C92023" w:rsidP="008034C3">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Grades B and C: 0</w:t>
            </w:r>
            <w:r>
              <w:rPr>
                <w:rFonts w:ascii="Book Antiqua" w:eastAsia="宋体" w:hAnsi="Book Antiqua" w:cs="Times New Roman" w:hint="eastAsia"/>
                <w:bCs/>
                <w:color w:val="000000"/>
                <w:sz w:val="24"/>
                <w:szCs w:val="24"/>
                <w:lang w:eastAsia="zh-CN"/>
              </w:rPr>
              <w:t xml:space="preserve"> (0)</w:t>
            </w:r>
          </w:p>
        </w:tc>
      </w:tr>
      <w:tr w:rsidR="00C92023" w:rsidRPr="00C439EE" w:rsidTr="00C92023">
        <w:trPr>
          <w:trHeight w:val="315"/>
        </w:trPr>
        <w:tc>
          <w:tcPr>
            <w:tcW w:w="3280" w:type="dxa"/>
            <w:tcBorders>
              <w:top w:val="nil"/>
              <w:left w:val="nil"/>
              <w:bottom w:val="single" w:sz="4" w:space="0" w:color="auto"/>
              <w:right w:val="nil"/>
            </w:tcBorders>
            <w:shd w:val="clear" w:color="auto" w:fill="auto"/>
            <w:noWrap/>
            <w:vAlign w:val="bottom"/>
          </w:tcPr>
          <w:p w:rsidR="00C92023" w:rsidRPr="00C439EE" w:rsidRDefault="00C92023" w:rsidP="008034C3">
            <w:pPr>
              <w:spacing w:after="0" w:line="240" w:lineRule="auto"/>
              <w:rPr>
                <w:rFonts w:ascii="Book Antiqua" w:eastAsia="宋体" w:hAnsi="Book Antiqua" w:cs="Times New Roman"/>
                <w:b/>
                <w:bCs/>
                <w:color w:val="000000"/>
                <w:sz w:val="24"/>
                <w:szCs w:val="24"/>
                <w:lang w:eastAsia="zh-CN"/>
              </w:rPr>
            </w:pPr>
          </w:p>
        </w:tc>
        <w:tc>
          <w:tcPr>
            <w:tcW w:w="4720" w:type="dxa"/>
            <w:tcBorders>
              <w:top w:val="nil"/>
              <w:left w:val="nil"/>
              <w:bottom w:val="single" w:sz="4" w:space="0" w:color="auto"/>
              <w:right w:val="nil"/>
            </w:tcBorders>
            <w:shd w:val="clear" w:color="auto" w:fill="auto"/>
            <w:noWrap/>
            <w:vAlign w:val="bottom"/>
          </w:tcPr>
          <w:p w:rsidR="00C92023" w:rsidRPr="00C439EE" w:rsidRDefault="00C92023" w:rsidP="008034C3">
            <w:pPr>
              <w:spacing w:after="0" w:line="240" w:lineRule="auto"/>
              <w:rPr>
                <w:rFonts w:ascii="Book Antiqua" w:eastAsia="宋体" w:hAnsi="Book Antiqua" w:cs="Times New Roman"/>
                <w:b/>
                <w:bCs/>
                <w:color w:val="000000"/>
                <w:sz w:val="24"/>
                <w:szCs w:val="24"/>
                <w:lang w:eastAsia="zh-CN"/>
              </w:rPr>
            </w:pPr>
          </w:p>
        </w:tc>
      </w:tr>
    </w:tbl>
    <w:p w:rsidR="008034C3" w:rsidRPr="00AD13C8" w:rsidRDefault="00AD13C8" w:rsidP="00AD13C8">
      <w:pPr>
        <w:spacing w:after="0" w:line="360" w:lineRule="auto"/>
        <w:jc w:val="both"/>
        <w:rPr>
          <w:rFonts w:ascii="Book Antiqua" w:eastAsia="宋体" w:hAnsi="Book Antiqua" w:cs="Times New Roman"/>
          <w:sz w:val="24"/>
          <w:szCs w:val="24"/>
          <w:lang w:eastAsia="zh-CN"/>
        </w:rPr>
      </w:pPr>
      <w:r w:rsidRPr="00AD13C8">
        <w:rPr>
          <w:rFonts w:ascii="Book Antiqua" w:eastAsia="宋体" w:hAnsi="Book Antiqua" w:cs="Times New Roman"/>
          <w:sz w:val="24"/>
          <w:szCs w:val="24"/>
          <w:lang w:eastAsia="zh-CN"/>
        </w:rPr>
        <w:t>Data are presented as mean ± SD</w:t>
      </w:r>
      <w:r>
        <w:rPr>
          <w:rFonts w:ascii="Book Antiqua" w:eastAsia="宋体" w:hAnsi="Book Antiqua" w:cs="Times New Roman" w:hint="eastAsia"/>
          <w:sz w:val="24"/>
          <w:szCs w:val="24"/>
          <w:lang w:eastAsia="zh-CN"/>
        </w:rPr>
        <w:t xml:space="preserve">. </w:t>
      </w:r>
      <w:r w:rsidRPr="00AD13C8">
        <w:rPr>
          <w:rFonts w:ascii="Book Antiqua" w:eastAsia="宋体" w:hAnsi="Book Antiqua" w:cs="Times New Roman"/>
          <w:sz w:val="24"/>
          <w:szCs w:val="24"/>
          <w:lang w:eastAsia="zh-CN"/>
        </w:rPr>
        <w:t>BMI</w:t>
      </w:r>
      <w:r>
        <w:rPr>
          <w:rFonts w:ascii="Book Antiqua" w:eastAsia="宋体" w:hAnsi="Book Antiqua" w:cs="Times New Roman" w:hint="eastAsia"/>
          <w:sz w:val="24"/>
          <w:szCs w:val="24"/>
          <w:lang w:eastAsia="zh-CN"/>
        </w:rPr>
        <w:t>:</w:t>
      </w:r>
      <w:r w:rsidRPr="00AD13C8">
        <w:rPr>
          <w:rFonts w:ascii="Book Antiqua" w:eastAsia="宋体" w:hAnsi="Book Antiqua" w:cs="Times New Roman"/>
          <w:sz w:val="24"/>
          <w:szCs w:val="24"/>
          <w:lang w:eastAsia="zh-CN"/>
        </w:rPr>
        <w:t xml:space="preserve"> Body-mass index; HCC</w:t>
      </w:r>
      <w:r>
        <w:rPr>
          <w:rFonts w:ascii="Book Antiqua" w:eastAsia="宋体" w:hAnsi="Book Antiqua" w:cs="Times New Roman" w:hint="eastAsia"/>
          <w:sz w:val="24"/>
          <w:szCs w:val="24"/>
          <w:lang w:eastAsia="zh-CN"/>
        </w:rPr>
        <w:t>:</w:t>
      </w:r>
      <w:r w:rsidRPr="00AD13C8">
        <w:rPr>
          <w:rFonts w:ascii="Book Antiqua" w:eastAsia="宋体" w:hAnsi="Book Antiqua" w:cs="Times New Roman"/>
          <w:sz w:val="24"/>
          <w:szCs w:val="24"/>
          <w:lang w:eastAsia="zh-CN"/>
        </w:rPr>
        <w:t xml:space="preserve"> Hepatocellular carcinoma; MLT</w:t>
      </w:r>
      <w:r>
        <w:rPr>
          <w:rFonts w:ascii="Book Antiqua" w:eastAsia="宋体" w:hAnsi="Book Antiqua" w:cs="Times New Roman" w:hint="eastAsia"/>
          <w:sz w:val="24"/>
          <w:szCs w:val="24"/>
          <w:lang w:eastAsia="zh-CN"/>
        </w:rPr>
        <w:t>:</w:t>
      </w:r>
      <w:r w:rsidRPr="00AD13C8">
        <w:rPr>
          <w:rFonts w:ascii="Book Antiqua" w:eastAsia="宋体" w:hAnsi="Book Antiqua" w:cs="Times New Roman"/>
          <w:sz w:val="24"/>
          <w:szCs w:val="24"/>
          <w:lang w:eastAsia="zh-CN"/>
        </w:rPr>
        <w:t xml:space="preserve"> Metastatic liver tumor; CCC</w:t>
      </w:r>
      <w:r>
        <w:rPr>
          <w:rFonts w:ascii="Book Antiqua" w:eastAsia="宋体" w:hAnsi="Book Antiqua" w:cs="Times New Roman" w:hint="eastAsia"/>
          <w:sz w:val="24"/>
          <w:szCs w:val="24"/>
          <w:lang w:eastAsia="zh-CN"/>
        </w:rPr>
        <w:t>:</w:t>
      </w:r>
      <w:r w:rsidRPr="00AD13C8">
        <w:rPr>
          <w:rFonts w:ascii="Book Antiqua" w:eastAsia="宋体" w:hAnsi="Book Antiqua" w:cs="Times New Roman"/>
          <w:sz w:val="24"/>
          <w:szCs w:val="24"/>
          <w:lang w:eastAsia="zh-CN"/>
        </w:rPr>
        <w:t xml:space="preserve"> </w:t>
      </w:r>
      <w:proofErr w:type="spellStart"/>
      <w:r w:rsidRPr="00AD13C8">
        <w:rPr>
          <w:rFonts w:ascii="Book Antiqua" w:eastAsia="宋体" w:hAnsi="Book Antiqua" w:cs="Times New Roman"/>
          <w:sz w:val="24"/>
          <w:szCs w:val="24"/>
          <w:lang w:eastAsia="zh-CN"/>
        </w:rPr>
        <w:t>Cholangiocarcinoma</w:t>
      </w:r>
      <w:proofErr w:type="spellEnd"/>
      <w:r w:rsidRPr="00AD13C8">
        <w:rPr>
          <w:rFonts w:ascii="Book Antiqua" w:eastAsia="宋体" w:hAnsi="Book Antiqua" w:cs="Times New Roman"/>
          <w:sz w:val="24"/>
          <w:szCs w:val="24"/>
          <w:lang w:eastAsia="zh-CN"/>
        </w:rPr>
        <w:tab/>
      </w:r>
      <w:r>
        <w:rPr>
          <w:rFonts w:ascii="Book Antiqua" w:eastAsia="宋体" w:hAnsi="Book Antiqua" w:cs="Times New Roman" w:hint="eastAsia"/>
          <w:sz w:val="24"/>
          <w:szCs w:val="24"/>
          <w:lang w:eastAsia="zh-CN"/>
        </w:rPr>
        <w:t>.</w:t>
      </w:r>
      <w:r w:rsidRPr="00AD13C8">
        <w:rPr>
          <w:rFonts w:ascii="Book Antiqua" w:eastAsia="宋体" w:hAnsi="Book Antiqua" w:cs="Times New Roman"/>
          <w:sz w:val="24"/>
          <w:szCs w:val="24"/>
          <w:lang w:eastAsia="zh-CN"/>
        </w:rPr>
        <w:tab/>
      </w:r>
    </w:p>
    <w:p w:rsidR="008034C3" w:rsidRDefault="008034C3" w:rsidP="006A5444">
      <w:pPr>
        <w:spacing w:after="0" w:line="360" w:lineRule="auto"/>
        <w:jc w:val="both"/>
        <w:rPr>
          <w:rFonts w:ascii="Book Antiqua" w:eastAsia="宋体" w:hAnsi="Book Antiqua" w:cs="Times New Roman"/>
          <w:b/>
          <w:sz w:val="24"/>
          <w:szCs w:val="24"/>
          <w:lang w:eastAsia="zh-CN"/>
        </w:rPr>
      </w:pPr>
    </w:p>
    <w:p w:rsidR="00AD13C8" w:rsidRDefault="00AD13C8" w:rsidP="006A5444">
      <w:pPr>
        <w:spacing w:after="0" w:line="360" w:lineRule="auto"/>
        <w:jc w:val="both"/>
        <w:rPr>
          <w:rFonts w:ascii="Book Antiqua" w:eastAsia="宋体" w:hAnsi="Book Antiqua" w:cs="Times New Roman"/>
          <w:b/>
          <w:sz w:val="24"/>
          <w:szCs w:val="24"/>
          <w:lang w:eastAsia="zh-CN"/>
        </w:rPr>
      </w:pPr>
    </w:p>
    <w:p w:rsidR="00AD13C8" w:rsidRDefault="00AD13C8" w:rsidP="006A5444">
      <w:pPr>
        <w:spacing w:after="0" w:line="360" w:lineRule="auto"/>
        <w:jc w:val="both"/>
        <w:rPr>
          <w:rFonts w:ascii="Book Antiqua" w:eastAsia="宋体" w:hAnsi="Book Antiqua" w:cs="Times New Roman"/>
          <w:b/>
          <w:sz w:val="24"/>
          <w:szCs w:val="24"/>
          <w:lang w:eastAsia="zh-CN"/>
        </w:rPr>
      </w:pPr>
    </w:p>
    <w:p w:rsidR="00AD13C8" w:rsidRDefault="00AD13C8" w:rsidP="006A5444">
      <w:pPr>
        <w:spacing w:after="0" w:line="360" w:lineRule="auto"/>
        <w:jc w:val="both"/>
        <w:rPr>
          <w:rFonts w:ascii="Book Antiqua" w:eastAsia="宋体" w:hAnsi="Book Antiqua" w:cs="Times New Roman"/>
          <w:b/>
          <w:sz w:val="24"/>
          <w:szCs w:val="24"/>
          <w:lang w:eastAsia="zh-CN"/>
        </w:rPr>
      </w:pPr>
    </w:p>
    <w:p w:rsidR="00AD13C8" w:rsidRDefault="00AD13C8" w:rsidP="006A5444">
      <w:pPr>
        <w:spacing w:after="0" w:line="360" w:lineRule="auto"/>
        <w:jc w:val="both"/>
        <w:rPr>
          <w:rFonts w:ascii="Book Antiqua" w:eastAsia="宋体" w:hAnsi="Book Antiqua" w:cs="Times New Roman"/>
          <w:b/>
          <w:sz w:val="24"/>
          <w:szCs w:val="24"/>
          <w:lang w:eastAsia="zh-CN"/>
        </w:rPr>
      </w:pPr>
    </w:p>
    <w:p w:rsidR="008F5443" w:rsidRDefault="008F5443" w:rsidP="006A5444">
      <w:pPr>
        <w:spacing w:after="0" w:line="360" w:lineRule="auto"/>
        <w:jc w:val="both"/>
        <w:rPr>
          <w:rFonts w:ascii="Book Antiqua" w:eastAsia="宋体" w:hAnsi="Book Antiqua" w:cs="Times New Roman"/>
          <w:b/>
          <w:sz w:val="24"/>
          <w:szCs w:val="24"/>
          <w:lang w:eastAsia="zh-CN"/>
        </w:rPr>
      </w:pPr>
    </w:p>
    <w:p w:rsidR="008F5443" w:rsidRDefault="008F5443" w:rsidP="006A5444">
      <w:pPr>
        <w:spacing w:after="0" w:line="360" w:lineRule="auto"/>
        <w:jc w:val="both"/>
        <w:rPr>
          <w:rFonts w:ascii="Book Antiqua" w:eastAsia="宋体" w:hAnsi="Book Antiqua" w:cs="Times New Roman"/>
          <w:b/>
          <w:sz w:val="24"/>
          <w:szCs w:val="24"/>
          <w:lang w:eastAsia="zh-CN"/>
        </w:rPr>
      </w:pPr>
    </w:p>
    <w:p w:rsidR="008F5443" w:rsidRDefault="008F5443" w:rsidP="006A5444">
      <w:pPr>
        <w:spacing w:after="0" w:line="360" w:lineRule="auto"/>
        <w:jc w:val="both"/>
        <w:rPr>
          <w:rFonts w:ascii="Book Antiqua" w:eastAsia="宋体" w:hAnsi="Book Antiqua" w:cs="Times New Roman"/>
          <w:b/>
          <w:sz w:val="24"/>
          <w:szCs w:val="24"/>
          <w:lang w:eastAsia="zh-CN"/>
        </w:rPr>
      </w:pPr>
    </w:p>
    <w:p w:rsidR="008F5443" w:rsidRDefault="008F5443" w:rsidP="006A5444">
      <w:pPr>
        <w:spacing w:after="0" w:line="360" w:lineRule="auto"/>
        <w:jc w:val="both"/>
        <w:rPr>
          <w:rFonts w:ascii="Book Antiqua" w:eastAsia="宋体" w:hAnsi="Book Antiqua" w:cs="Times New Roman"/>
          <w:b/>
          <w:sz w:val="24"/>
          <w:szCs w:val="24"/>
          <w:lang w:eastAsia="zh-CN"/>
        </w:rPr>
      </w:pPr>
    </w:p>
    <w:p w:rsidR="008F5443" w:rsidRDefault="008F5443" w:rsidP="006A5444">
      <w:pPr>
        <w:spacing w:after="0" w:line="360" w:lineRule="auto"/>
        <w:jc w:val="both"/>
        <w:rPr>
          <w:rFonts w:ascii="Book Antiqua" w:eastAsia="宋体" w:hAnsi="Book Antiqua" w:cs="Times New Roman"/>
          <w:b/>
          <w:sz w:val="24"/>
          <w:szCs w:val="24"/>
          <w:lang w:eastAsia="zh-CN"/>
        </w:rPr>
      </w:pPr>
    </w:p>
    <w:p w:rsidR="008F5443" w:rsidRDefault="008F5443" w:rsidP="006A5444">
      <w:pPr>
        <w:spacing w:after="0" w:line="360" w:lineRule="auto"/>
        <w:jc w:val="both"/>
        <w:rPr>
          <w:rFonts w:ascii="Book Antiqua" w:eastAsia="宋体" w:hAnsi="Book Antiqua" w:cs="Times New Roman"/>
          <w:b/>
          <w:sz w:val="24"/>
          <w:szCs w:val="24"/>
          <w:lang w:eastAsia="zh-CN"/>
        </w:rPr>
      </w:pPr>
    </w:p>
    <w:p w:rsidR="008F5443" w:rsidRDefault="008F5443" w:rsidP="006A5444">
      <w:pPr>
        <w:spacing w:after="0" w:line="360" w:lineRule="auto"/>
        <w:jc w:val="both"/>
        <w:rPr>
          <w:rFonts w:ascii="Book Antiqua" w:eastAsia="宋体" w:hAnsi="Book Antiqua" w:cs="Times New Roman"/>
          <w:b/>
          <w:sz w:val="24"/>
          <w:szCs w:val="24"/>
          <w:lang w:eastAsia="zh-CN"/>
        </w:rPr>
      </w:pPr>
    </w:p>
    <w:p w:rsidR="008F5443" w:rsidRDefault="008F5443" w:rsidP="006A5444">
      <w:pPr>
        <w:spacing w:after="0" w:line="360" w:lineRule="auto"/>
        <w:jc w:val="both"/>
        <w:rPr>
          <w:rFonts w:ascii="Book Antiqua" w:eastAsia="宋体" w:hAnsi="Book Antiqua" w:cs="Times New Roman"/>
          <w:b/>
          <w:sz w:val="24"/>
          <w:szCs w:val="24"/>
          <w:lang w:eastAsia="zh-CN"/>
        </w:rPr>
      </w:pPr>
    </w:p>
    <w:p w:rsidR="008F5443" w:rsidRDefault="008F5443" w:rsidP="006A5444">
      <w:pPr>
        <w:spacing w:after="0" w:line="360" w:lineRule="auto"/>
        <w:jc w:val="both"/>
        <w:rPr>
          <w:rFonts w:ascii="Book Antiqua" w:eastAsia="宋体" w:hAnsi="Book Antiqua" w:cs="Times New Roman"/>
          <w:b/>
          <w:sz w:val="24"/>
          <w:szCs w:val="24"/>
          <w:lang w:eastAsia="zh-CN"/>
        </w:rPr>
      </w:pPr>
    </w:p>
    <w:p w:rsidR="008F5443" w:rsidRDefault="008F5443" w:rsidP="006A5444">
      <w:pPr>
        <w:spacing w:after="0" w:line="360" w:lineRule="auto"/>
        <w:jc w:val="both"/>
        <w:rPr>
          <w:rFonts w:ascii="Book Antiqua" w:eastAsia="宋体" w:hAnsi="Book Antiqua" w:cs="Times New Roman"/>
          <w:b/>
          <w:sz w:val="24"/>
          <w:szCs w:val="24"/>
          <w:lang w:eastAsia="zh-CN"/>
        </w:rPr>
      </w:pPr>
    </w:p>
    <w:p w:rsidR="008F5443" w:rsidRDefault="008F5443" w:rsidP="006A5444">
      <w:pPr>
        <w:spacing w:after="0" w:line="360" w:lineRule="auto"/>
        <w:jc w:val="both"/>
        <w:rPr>
          <w:rFonts w:ascii="Book Antiqua" w:eastAsia="宋体" w:hAnsi="Book Antiqua" w:cs="Times New Roman"/>
          <w:b/>
          <w:sz w:val="24"/>
          <w:szCs w:val="24"/>
          <w:lang w:eastAsia="zh-CN"/>
        </w:rPr>
      </w:pPr>
    </w:p>
    <w:p w:rsidR="00AD13C8" w:rsidRDefault="00AD13C8" w:rsidP="006A5444">
      <w:pPr>
        <w:spacing w:after="0" w:line="360" w:lineRule="auto"/>
        <w:jc w:val="both"/>
        <w:rPr>
          <w:rFonts w:ascii="Book Antiqua" w:eastAsia="宋体" w:hAnsi="Book Antiqua" w:cs="Times New Roman"/>
          <w:b/>
          <w:sz w:val="24"/>
          <w:szCs w:val="24"/>
          <w:lang w:eastAsia="zh-CN"/>
        </w:rPr>
      </w:pPr>
      <w:r w:rsidRPr="00AD13C8">
        <w:rPr>
          <w:rFonts w:ascii="Book Antiqua" w:eastAsia="宋体" w:hAnsi="Book Antiqua" w:cs="Times New Roman"/>
          <w:b/>
          <w:sz w:val="24"/>
          <w:szCs w:val="24"/>
          <w:lang w:eastAsia="zh-CN"/>
        </w:rPr>
        <w:lastRenderedPageBreak/>
        <w:t xml:space="preserve">Table 2 Risk factors for worse </w:t>
      </w:r>
      <w:r w:rsidRPr="00AD13C8">
        <w:rPr>
          <w:rFonts w:ascii="Book Antiqua" w:hAnsi="Book Antiqua" w:cs="Times New Roman"/>
          <w:b/>
          <w:sz w:val="24"/>
          <w:szCs w:val="24"/>
        </w:rPr>
        <w:t>gastrointestinal symptoms rating scale</w:t>
      </w:r>
      <w:r w:rsidRPr="00AD13C8">
        <w:rPr>
          <w:rFonts w:ascii="Book Antiqua" w:eastAsia="宋体" w:hAnsi="Book Antiqua" w:cs="Times New Roman"/>
          <w:b/>
          <w:sz w:val="24"/>
          <w:szCs w:val="24"/>
          <w:lang w:eastAsia="zh-CN"/>
        </w:rPr>
        <w:t xml:space="preserve"> score after hepatic resection in patients treated with </w:t>
      </w:r>
      <w:proofErr w:type="spellStart"/>
      <w:r w:rsidRPr="00AD13C8">
        <w:rPr>
          <w:rFonts w:ascii="Book Antiqua" w:eastAsia="宋体" w:hAnsi="Book Antiqua" w:cs="Times New Roman"/>
          <w:b/>
          <w:sz w:val="24"/>
          <w:szCs w:val="24"/>
          <w:lang w:eastAsia="zh-CN"/>
        </w:rPr>
        <w:t>Daikenchuto</w:t>
      </w:r>
      <w:proofErr w:type="spellEnd"/>
    </w:p>
    <w:tbl>
      <w:tblPr>
        <w:tblW w:w="8853" w:type="dxa"/>
        <w:tblInd w:w="93" w:type="dxa"/>
        <w:tblLook w:val="04A0" w:firstRow="1" w:lastRow="0" w:firstColumn="1" w:lastColumn="0" w:noHBand="0" w:noVBand="1"/>
      </w:tblPr>
      <w:tblGrid>
        <w:gridCol w:w="5962"/>
        <w:gridCol w:w="2891"/>
      </w:tblGrid>
      <w:tr w:rsidR="00AD13C8" w:rsidRPr="00C439EE" w:rsidTr="00C439EE">
        <w:trPr>
          <w:trHeight w:val="331"/>
        </w:trPr>
        <w:tc>
          <w:tcPr>
            <w:tcW w:w="5962" w:type="dxa"/>
            <w:tcBorders>
              <w:top w:val="single" w:sz="4" w:space="0" w:color="auto"/>
              <w:left w:val="nil"/>
              <w:bottom w:val="single" w:sz="4" w:space="0" w:color="auto"/>
              <w:right w:val="nil"/>
            </w:tcBorders>
            <w:shd w:val="clear" w:color="auto" w:fill="auto"/>
            <w:noWrap/>
            <w:vAlign w:val="bottom"/>
            <w:hideMark/>
          </w:tcPr>
          <w:p w:rsidR="00AD13C8" w:rsidRPr="00C439EE" w:rsidRDefault="00AD13C8" w:rsidP="00AD13C8">
            <w:pPr>
              <w:spacing w:after="0" w:line="240" w:lineRule="auto"/>
              <w:rPr>
                <w:rFonts w:ascii="Book Antiqua" w:eastAsia="宋体" w:hAnsi="Book Antiqua" w:cs="Times New Roman"/>
                <w:b/>
                <w:bCs/>
                <w:color w:val="000000"/>
                <w:sz w:val="24"/>
                <w:szCs w:val="24"/>
                <w:lang w:eastAsia="zh-CN"/>
              </w:rPr>
            </w:pPr>
            <w:r w:rsidRPr="00C439EE">
              <w:rPr>
                <w:rFonts w:ascii="Book Antiqua" w:eastAsia="宋体" w:hAnsi="Book Antiqua" w:cs="Times New Roman"/>
                <w:b/>
                <w:bCs/>
                <w:color w:val="000000"/>
                <w:sz w:val="24"/>
                <w:szCs w:val="24"/>
                <w:lang w:eastAsia="zh-CN"/>
              </w:rPr>
              <w:t>Variable</w:t>
            </w:r>
          </w:p>
        </w:tc>
        <w:tc>
          <w:tcPr>
            <w:tcW w:w="2891" w:type="dxa"/>
            <w:tcBorders>
              <w:top w:val="single" w:sz="4" w:space="0" w:color="auto"/>
              <w:left w:val="nil"/>
              <w:bottom w:val="single" w:sz="4" w:space="0" w:color="auto"/>
              <w:right w:val="nil"/>
            </w:tcBorders>
            <w:shd w:val="clear" w:color="auto" w:fill="auto"/>
            <w:noWrap/>
            <w:vAlign w:val="bottom"/>
            <w:hideMark/>
          </w:tcPr>
          <w:p w:rsidR="00AD13C8" w:rsidRPr="00C439EE" w:rsidRDefault="00AD13C8" w:rsidP="00AD13C8">
            <w:pPr>
              <w:spacing w:after="0" w:line="240" w:lineRule="auto"/>
              <w:jc w:val="center"/>
              <w:rPr>
                <w:rFonts w:ascii="Book Antiqua" w:eastAsia="宋体" w:hAnsi="Book Antiqua" w:cs="Times New Roman"/>
                <w:b/>
                <w:bCs/>
                <w:color w:val="000000"/>
                <w:sz w:val="24"/>
                <w:szCs w:val="24"/>
                <w:lang w:eastAsia="zh-CN"/>
              </w:rPr>
            </w:pPr>
            <w:r w:rsidRPr="00C439EE">
              <w:rPr>
                <w:rFonts w:ascii="Book Antiqua" w:eastAsia="宋体" w:hAnsi="Book Antiqua" w:cs="Times New Roman"/>
                <w:b/>
                <w:bCs/>
                <w:i/>
                <w:iCs/>
                <w:color w:val="000000"/>
                <w:sz w:val="24"/>
                <w:szCs w:val="24"/>
                <w:lang w:eastAsia="zh-CN"/>
              </w:rPr>
              <w:t>P</w:t>
            </w:r>
            <w:r w:rsidRPr="00C439EE">
              <w:rPr>
                <w:rFonts w:ascii="Book Antiqua" w:eastAsia="宋体" w:hAnsi="Book Antiqua" w:cs="Times New Roman"/>
                <w:b/>
                <w:bCs/>
                <w:color w:val="000000"/>
                <w:sz w:val="24"/>
                <w:szCs w:val="24"/>
                <w:lang w:eastAsia="zh-CN"/>
              </w:rPr>
              <w:t xml:space="preserve"> value</w:t>
            </w:r>
          </w:p>
        </w:tc>
      </w:tr>
      <w:tr w:rsidR="00AD13C8" w:rsidRPr="00C439EE" w:rsidTr="00AD13C8">
        <w:trPr>
          <w:trHeight w:val="331"/>
        </w:trPr>
        <w:tc>
          <w:tcPr>
            <w:tcW w:w="5962" w:type="dxa"/>
            <w:tcBorders>
              <w:top w:val="nil"/>
              <w:left w:val="nil"/>
              <w:bottom w:val="nil"/>
              <w:right w:val="nil"/>
            </w:tcBorders>
            <w:shd w:val="clear" w:color="auto" w:fill="auto"/>
            <w:noWrap/>
            <w:vAlign w:val="bottom"/>
            <w:hideMark/>
          </w:tcPr>
          <w:p w:rsidR="00AD13C8" w:rsidRPr="00C439EE" w:rsidRDefault="00AD13C8" w:rsidP="00AD13C8">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Use of lactulose (</w:t>
            </w:r>
            <w:r w:rsidR="0048781A" w:rsidRPr="00C439EE">
              <w:rPr>
                <w:rFonts w:ascii="Book Antiqua" w:eastAsia="宋体" w:hAnsi="Book Antiqua" w:cs="Times New Roman"/>
                <w:bCs/>
                <w:color w:val="000000"/>
                <w:sz w:val="24"/>
                <w:szCs w:val="24"/>
                <w:lang w:eastAsia="zh-CN"/>
              </w:rPr>
              <w:t>yes/no)</w:t>
            </w:r>
          </w:p>
        </w:tc>
        <w:tc>
          <w:tcPr>
            <w:tcW w:w="2891" w:type="dxa"/>
            <w:tcBorders>
              <w:top w:val="nil"/>
              <w:left w:val="nil"/>
              <w:bottom w:val="nil"/>
              <w:right w:val="nil"/>
            </w:tcBorders>
            <w:shd w:val="clear" w:color="auto" w:fill="auto"/>
            <w:noWrap/>
            <w:vAlign w:val="bottom"/>
            <w:hideMark/>
          </w:tcPr>
          <w:p w:rsidR="00AD13C8" w:rsidRPr="00C439EE" w:rsidRDefault="00AD13C8" w:rsidP="00AD13C8">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0.001</w:t>
            </w:r>
          </w:p>
        </w:tc>
      </w:tr>
      <w:tr w:rsidR="00AD13C8" w:rsidRPr="00C439EE" w:rsidTr="00AD13C8">
        <w:trPr>
          <w:trHeight w:val="331"/>
        </w:trPr>
        <w:tc>
          <w:tcPr>
            <w:tcW w:w="5962" w:type="dxa"/>
            <w:tcBorders>
              <w:top w:val="nil"/>
              <w:left w:val="nil"/>
              <w:bottom w:val="nil"/>
              <w:right w:val="nil"/>
            </w:tcBorders>
            <w:shd w:val="clear" w:color="auto" w:fill="auto"/>
            <w:noWrap/>
            <w:vAlign w:val="bottom"/>
            <w:hideMark/>
          </w:tcPr>
          <w:p w:rsidR="00AD13C8" w:rsidRPr="00C439EE" w:rsidRDefault="00AD13C8" w:rsidP="00AD13C8">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Preserved liver function (</w:t>
            </w:r>
            <w:proofErr w:type="spellStart"/>
            <w:r w:rsidRPr="00C439EE">
              <w:rPr>
                <w:rFonts w:ascii="Book Antiqua" w:eastAsia="宋体" w:hAnsi="Book Antiqua" w:cs="Times New Roman"/>
                <w:bCs/>
                <w:color w:val="000000"/>
                <w:sz w:val="24"/>
                <w:szCs w:val="24"/>
                <w:lang w:eastAsia="zh-CN"/>
              </w:rPr>
              <w:t>ChE</w:t>
            </w:r>
            <w:proofErr w:type="spellEnd"/>
            <w:r w:rsidRPr="00C439EE">
              <w:rPr>
                <w:rFonts w:ascii="Book Antiqua" w:eastAsia="宋体" w:hAnsi="Book Antiqua" w:cs="Times New Roman"/>
                <w:bCs/>
                <w:color w:val="000000"/>
                <w:sz w:val="24"/>
                <w:szCs w:val="24"/>
                <w:lang w:eastAsia="zh-CN"/>
              </w:rPr>
              <w:t>)</w:t>
            </w:r>
          </w:p>
        </w:tc>
        <w:tc>
          <w:tcPr>
            <w:tcW w:w="2891" w:type="dxa"/>
            <w:tcBorders>
              <w:top w:val="nil"/>
              <w:left w:val="nil"/>
              <w:bottom w:val="nil"/>
              <w:right w:val="nil"/>
            </w:tcBorders>
            <w:shd w:val="clear" w:color="auto" w:fill="auto"/>
            <w:noWrap/>
            <w:vAlign w:val="bottom"/>
            <w:hideMark/>
          </w:tcPr>
          <w:p w:rsidR="00AD13C8" w:rsidRPr="00C439EE" w:rsidRDefault="00AD13C8" w:rsidP="00AD13C8">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0.115</w:t>
            </w:r>
          </w:p>
        </w:tc>
      </w:tr>
      <w:tr w:rsidR="00AD13C8" w:rsidRPr="00C439EE" w:rsidTr="00AD13C8">
        <w:trPr>
          <w:trHeight w:val="331"/>
        </w:trPr>
        <w:tc>
          <w:tcPr>
            <w:tcW w:w="5962" w:type="dxa"/>
            <w:tcBorders>
              <w:top w:val="nil"/>
              <w:left w:val="nil"/>
              <w:bottom w:val="nil"/>
              <w:right w:val="nil"/>
            </w:tcBorders>
            <w:shd w:val="clear" w:color="auto" w:fill="auto"/>
            <w:noWrap/>
            <w:vAlign w:val="bottom"/>
            <w:hideMark/>
          </w:tcPr>
          <w:p w:rsidR="00AD13C8" w:rsidRPr="00C439EE" w:rsidRDefault="00AD13C8" w:rsidP="00AD13C8">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Marker of liver fibrosis (</w:t>
            </w:r>
            <w:proofErr w:type="spellStart"/>
            <w:r w:rsidRPr="00C439EE">
              <w:rPr>
                <w:rFonts w:ascii="Book Antiqua" w:eastAsia="宋体" w:hAnsi="Book Antiqua" w:cs="Times New Roman"/>
                <w:bCs/>
                <w:color w:val="000000"/>
                <w:sz w:val="24"/>
                <w:szCs w:val="24"/>
                <w:lang w:eastAsia="zh-CN"/>
              </w:rPr>
              <w:t>hyarulonic</w:t>
            </w:r>
            <w:proofErr w:type="spellEnd"/>
            <w:r w:rsidRPr="00C439EE">
              <w:rPr>
                <w:rFonts w:ascii="Book Antiqua" w:eastAsia="宋体" w:hAnsi="Book Antiqua" w:cs="Times New Roman"/>
                <w:bCs/>
                <w:color w:val="000000"/>
                <w:sz w:val="24"/>
                <w:szCs w:val="24"/>
                <w:lang w:eastAsia="zh-CN"/>
              </w:rPr>
              <w:t xml:space="preserve"> acid)</w:t>
            </w:r>
          </w:p>
        </w:tc>
        <w:tc>
          <w:tcPr>
            <w:tcW w:w="2891" w:type="dxa"/>
            <w:tcBorders>
              <w:top w:val="nil"/>
              <w:left w:val="nil"/>
              <w:bottom w:val="nil"/>
              <w:right w:val="nil"/>
            </w:tcBorders>
            <w:shd w:val="clear" w:color="auto" w:fill="auto"/>
            <w:noWrap/>
            <w:vAlign w:val="bottom"/>
            <w:hideMark/>
          </w:tcPr>
          <w:p w:rsidR="00AD13C8" w:rsidRPr="00C439EE" w:rsidRDefault="00AD13C8" w:rsidP="00AD13C8">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0.553</w:t>
            </w:r>
          </w:p>
        </w:tc>
      </w:tr>
      <w:tr w:rsidR="00AD13C8" w:rsidRPr="00C439EE" w:rsidTr="00AD13C8">
        <w:trPr>
          <w:trHeight w:val="331"/>
        </w:trPr>
        <w:tc>
          <w:tcPr>
            <w:tcW w:w="5962" w:type="dxa"/>
            <w:tcBorders>
              <w:top w:val="nil"/>
              <w:left w:val="nil"/>
              <w:bottom w:val="nil"/>
              <w:right w:val="nil"/>
            </w:tcBorders>
            <w:shd w:val="clear" w:color="auto" w:fill="auto"/>
            <w:noWrap/>
            <w:vAlign w:val="bottom"/>
            <w:hideMark/>
          </w:tcPr>
          <w:p w:rsidR="00AD13C8" w:rsidRPr="00C439EE" w:rsidRDefault="00AD13C8" w:rsidP="00AD13C8">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Intraoperative blood loss (mL)</w:t>
            </w:r>
          </w:p>
        </w:tc>
        <w:tc>
          <w:tcPr>
            <w:tcW w:w="2891" w:type="dxa"/>
            <w:tcBorders>
              <w:top w:val="nil"/>
              <w:left w:val="nil"/>
              <w:bottom w:val="nil"/>
              <w:right w:val="nil"/>
            </w:tcBorders>
            <w:shd w:val="clear" w:color="auto" w:fill="auto"/>
            <w:noWrap/>
            <w:vAlign w:val="bottom"/>
            <w:hideMark/>
          </w:tcPr>
          <w:p w:rsidR="00AD13C8" w:rsidRPr="00C439EE" w:rsidRDefault="00AD13C8" w:rsidP="00AD13C8">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0.08</w:t>
            </w:r>
          </w:p>
        </w:tc>
      </w:tr>
      <w:tr w:rsidR="00AD13C8" w:rsidRPr="00C439EE" w:rsidTr="00AD13C8">
        <w:trPr>
          <w:trHeight w:val="393"/>
        </w:trPr>
        <w:tc>
          <w:tcPr>
            <w:tcW w:w="5962" w:type="dxa"/>
            <w:tcBorders>
              <w:top w:val="nil"/>
              <w:left w:val="nil"/>
              <w:bottom w:val="nil"/>
              <w:right w:val="nil"/>
            </w:tcBorders>
            <w:shd w:val="clear" w:color="auto" w:fill="auto"/>
            <w:noWrap/>
            <w:vAlign w:val="bottom"/>
            <w:hideMark/>
          </w:tcPr>
          <w:p w:rsidR="00AD13C8" w:rsidRPr="00C439EE" w:rsidRDefault="00AD13C8" w:rsidP="00AD13C8">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Type of hepatic resection</w:t>
            </w:r>
            <w:r w:rsidRPr="00C439EE">
              <w:rPr>
                <w:rFonts w:ascii="Book Antiqua" w:eastAsia="宋体" w:hAnsi="Book Antiqua" w:cs="Times New Roman"/>
                <w:bCs/>
                <w:color w:val="000000"/>
                <w:sz w:val="24"/>
                <w:szCs w:val="24"/>
                <w:vertAlign w:val="superscript"/>
                <w:lang w:eastAsia="zh-CN"/>
              </w:rPr>
              <w:t>1</w:t>
            </w:r>
          </w:p>
        </w:tc>
        <w:tc>
          <w:tcPr>
            <w:tcW w:w="2891" w:type="dxa"/>
            <w:tcBorders>
              <w:top w:val="nil"/>
              <w:left w:val="nil"/>
              <w:bottom w:val="nil"/>
              <w:right w:val="nil"/>
            </w:tcBorders>
            <w:shd w:val="clear" w:color="auto" w:fill="auto"/>
            <w:noWrap/>
            <w:vAlign w:val="bottom"/>
            <w:hideMark/>
          </w:tcPr>
          <w:p w:rsidR="00AD13C8" w:rsidRPr="00C439EE" w:rsidRDefault="00AD13C8" w:rsidP="00AD13C8">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0.093</w:t>
            </w:r>
          </w:p>
        </w:tc>
      </w:tr>
      <w:tr w:rsidR="00AD13C8" w:rsidRPr="00C439EE" w:rsidTr="00AD13C8">
        <w:trPr>
          <w:trHeight w:val="331"/>
        </w:trPr>
        <w:tc>
          <w:tcPr>
            <w:tcW w:w="5962" w:type="dxa"/>
            <w:tcBorders>
              <w:top w:val="nil"/>
              <w:left w:val="nil"/>
              <w:bottom w:val="nil"/>
              <w:right w:val="nil"/>
            </w:tcBorders>
            <w:shd w:val="clear" w:color="auto" w:fill="auto"/>
            <w:noWrap/>
            <w:vAlign w:val="bottom"/>
            <w:hideMark/>
          </w:tcPr>
          <w:p w:rsidR="00AD13C8" w:rsidRPr="00C439EE" w:rsidRDefault="00AD13C8" w:rsidP="00AD13C8">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BMI</w:t>
            </w:r>
          </w:p>
        </w:tc>
        <w:tc>
          <w:tcPr>
            <w:tcW w:w="2891" w:type="dxa"/>
            <w:tcBorders>
              <w:top w:val="nil"/>
              <w:left w:val="nil"/>
              <w:bottom w:val="nil"/>
              <w:right w:val="nil"/>
            </w:tcBorders>
            <w:shd w:val="clear" w:color="auto" w:fill="auto"/>
            <w:noWrap/>
            <w:vAlign w:val="bottom"/>
            <w:hideMark/>
          </w:tcPr>
          <w:p w:rsidR="00AD13C8" w:rsidRPr="00C439EE" w:rsidRDefault="00AD13C8" w:rsidP="00AD13C8">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0.192</w:t>
            </w:r>
          </w:p>
        </w:tc>
      </w:tr>
      <w:tr w:rsidR="00AD13C8" w:rsidRPr="00C439EE" w:rsidTr="002158B7">
        <w:trPr>
          <w:trHeight w:val="331"/>
        </w:trPr>
        <w:tc>
          <w:tcPr>
            <w:tcW w:w="5962" w:type="dxa"/>
            <w:tcBorders>
              <w:top w:val="nil"/>
              <w:left w:val="nil"/>
              <w:right w:val="nil"/>
            </w:tcBorders>
            <w:shd w:val="clear" w:color="auto" w:fill="auto"/>
            <w:noWrap/>
            <w:vAlign w:val="bottom"/>
            <w:hideMark/>
          </w:tcPr>
          <w:p w:rsidR="00AD13C8" w:rsidRPr="00C439EE" w:rsidRDefault="00AD13C8" w:rsidP="00AD13C8">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Operation time (min)</w:t>
            </w:r>
          </w:p>
        </w:tc>
        <w:tc>
          <w:tcPr>
            <w:tcW w:w="2891" w:type="dxa"/>
            <w:tcBorders>
              <w:top w:val="nil"/>
              <w:left w:val="nil"/>
              <w:right w:val="nil"/>
            </w:tcBorders>
            <w:shd w:val="clear" w:color="auto" w:fill="auto"/>
            <w:noWrap/>
            <w:vAlign w:val="bottom"/>
            <w:hideMark/>
          </w:tcPr>
          <w:p w:rsidR="00AD13C8" w:rsidRPr="00C439EE" w:rsidRDefault="00AD13C8" w:rsidP="00AD13C8">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0.466</w:t>
            </w:r>
          </w:p>
        </w:tc>
      </w:tr>
      <w:tr w:rsidR="00AD13C8" w:rsidRPr="00C439EE" w:rsidTr="002158B7">
        <w:trPr>
          <w:trHeight w:val="331"/>
        </w:trPr>
        <w:tc>
          <w:tcPr>
            <w:tcW w:w="5962" w:type="dxa"/>
            <w:tcBorders>
              <w:top w:val="nil"/>
              <w:left w:val="nil"/>
              <w:bottom w:val="single" w:sz="4" w:space="0" w:color="auto"/>
              <w:right w:val="nil"/>
            </w:tcBorders>
            <w:shd w:val="clear" w:color="auto" w:fill="auto"/>
            <w:noWrap/>
            <w:vAlign w:val="bottom"/>
            <w:hideMark/>
          </w:tcPr>
          <w:p w:rsidR="00AD13C8" w:rsidRPr="00C439EE" w:rsidRDefault="00AD13C8" w:rsidP="00AD13C8">
            <w:pPr>
              <w:spacing w:after="0" w:line="240" w:lineRule="auto"/>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Anesthesia time (min)</w:t>
            </w:r>
          </w:p>
        </w:tc>
        <w:tc>
          <w:tcPr>
            <w:tcW w:w="2891" w:type="dxa"/>
            <w:tcBorders>
              <w:top w:val="nil"/>
              <w:left w:val="nil"/>
              <w:bottom w:val="single" w:sz="4" w:space="0" w:color="auto"/>
              <w:right w:val="nil"/>
            </w:tcBorders>
            <w:shd w:val="clear" w:color="auto" w:fill="auto"/>
            <w:noWrap/>
            <w:vAlign w:val="bottom"/>
            <w:hideMark/>
          </w:tcPr>
          <w:p w:rsidR="00AD13C8" w:rsidRPr="00C439EE" w:rsidRDefault="00AD13C8" w:rsidP="00AD13C8">
            <w:pPr>
              <w:spacing w:after="0" w:line="240" w:lineRule="auto"/>
              <w:jc w:val="center"/>
              <w:rPr>
                <w:rFonts w:ascii="Book Antiqua" w:eastAsia="宋体" w:hAnsi="Book Antiqua" w:cs="Times New Roman"/>
                <w:bCs/>
                <w:color w:val="000000"/>
                <w:sz w:val="24"/>
                <w:szCs w:val="24"/>
                <w:lang w:eastAsia="zh-CN"/>
              </w:rPr>
            </w:pPr>
            <w:r w:rsidRPr="00C439EE">
              <w:rPr>
                <w:rFonts w:ascii="Book Antiqua" w:eastAsia="宋体" w:hAnsi="Book Antiqua" w:cs="Times New Roman"/>
                <w:bCs/>
                <w:color w:val="000000"/>
                <w:sz w:val="24"/>
                <w:szCs w:val="24"/>
                <w:lang w:eastAsia="zh-CN"/>
              </w:rPr>
              <w:t>0.556</w:t>
            </w:r>
          </w:p>
        </w:tc>
      </w:tr>
    </w:tbl>
    <w:p w:rsidR="00AD13C8" w:rsidRDefault="00AD13C8" w:rsidP="00AD13C8">
      <w:pPr>
        <w:spacing w:after="0" w:line="360" w:lineRule="auto"/>
        <w:jc w:val="both"/>
        <w:rPr>
          <w:rFonts w:ascii="Book Antiqua" w:eastAsia="宋体" w:hAnsi="Book Antiqua" w:cs="Times New Roman"/>
          <w:sz w:val="24"/>
          <w:szCs w:val="24"/>
          <w:lang w:eastAsia="zh-CN"/>
        </w:rPr>
      </w:pPr>
      <w:r w:rsidRPr="00AD13C8">
        <w:rPr>
          <w:rFonts w:ascii="Book Antiqua" w:eastAsia="宋体" w:hAnsi="Book Antiqua" w:cs="Times New Roman" w:hint="eastAsia"/>
          <w:sz w:val="24"/>
          <w:szCs w:val="24"/>
          <w:vertAlign w:val="superscript"/>
          <w:lang w:eastAsia="zh-CN"/>
        </w:rPr>
        <w:t>1</w:t>
      </w:r>
      <w:r w:rsidRPr="00AD13C8">
        <w:rPr>
          <w:rFonts w:ascii="Book Antiqua" w:eastAsia="宋体" w:hAnsi="Book Antiqua" w:cs="Times New Roman"/>
          <w:sz w:val="24"/>
          <w:szCs w:val="24"/>
          <w:lang w:eastAsia="zh-CN"/>
        </w:rPr>
        <w:t xml:space="preserve">Right lobectomy, left lobectomy, </w:t>
      </w:r>
      <w:proofErr w:type="spellStart"/>
      <w:r w:rsidRPr="00AD13C8">
        <w:rPr>
          <w:rFonts w:ascii="Book Antiqua" w:eastAsia="宋体" w:hAnsi="Book Antiqua" w:cs="Times New Roman"/>
          <w:sz w:val="24"/>
          <w:szCs w:val="24"/>
          <w:lang w:eastAsia="zh-CN"/>
        </w:rPr>
        <w:t>segmentectomy</w:t>
      </w:r>
      <w:proofErr w:type="spellEnd"/>
      <w:r w:rsidRPr="00AD13C8">
        <w:rPr>
          <w:rFonts w:ascii="Book Antiqua" w:eastAsia="宋体" w:hAnsi="Book Antiqua" w:cs="Times New Roman"/>
          <w:sz w:val="24"/>
          <w:szCs w:val="24"/>
          <w:lang w:eastAsia="zh-CN"/>
        </w:rPr>
        <w:t>, or wedge resection.</w:t>
      </w:r>
      <w:r w:rsidRPr="00AD13C8">
        <w:rPr>
          <w:rFonts w:ascii="Book Antiqua" w:eastAsia="宋体" w:hAnsi="Book Antiqua" w:cs="Times New Roman" w:hint="eastAsia"/>
          <w:sz w:val="24"/>
          <w:szCs w:val="24"/>
          <w:lang w:eastAsia="zh-CN"/>
        </w:rPr>
        <w:t xml:space="preserve"> </w:t>
      </w:r>
      <w:r w:rsidRPr="00AD13C8">
        <w:rPr>
          <w:rFonts w:ascii="Book Antiqua" w:eastAsia="宋体" w:hAnsi="Book Antiqua" w:cs="Times New Roman"/>
          <w:sz w:val="24"/>
          <w:szCs w:val="24"/>
          <w:lang w:eastAsia="zh-CN"/>
        </w:rPr>
        <w:t>BMI</w:t>
      </w:r>
      <w:r>
        <w:rPr>
          <w:rFonts w:ascii="Book Antiqua" w:eastAsia="宋体" w:hAnsi="Book Antiqua" w:cs="Times New Roman" w:hint="eastAsia"/>
          <w:sz w:val="24"/>
          <w:szCs w:val="24"/>
          <w:lang w:eastAsia="zh-CN"/>
        </w:rPr>
        <w:t>:</w:t>
      </w:r>
      <w:r w:rsidRPr="00AD13C8">
        <w:rPr>
          <w:rFonts w:ascii="Book Antiqua" w:eastAsia="宋体" w:hAnsi="Book Antiqua" w:cs="Times New Roman"/>
          <w:sz w:val="24"/>
          <w:szCs w:val="24"/>
          <w:lang w:eastAsia="zh-CN"/>
        </w:rPr>
        <w:t xml:space="preserve"> Body-mass index; </w:t>
      </w:r>
      <w:proofErr w:type="spellStart"/>
      <w:r w:rsidRPr="00AD13C8">
        <w:rPr>
          <w:rFonts w:ascii="Book Antiqua" w:eastAsia="宋体" w:hAnsi="Book Antiqua" w:cs="Times New Roman"/>
          <w:sz w:val="24"/>
          <w:szCs w:val="24"/>
          <w:lang w:eastAsia="zh-CN"/>
        </w:rPr>
        <w:t>ChE</w:t>
      </w:r>
      <w:proofErr w:type="spellEnd"/>
      <w:r>
        <w:rPr>
          <w:rFonts w:ascii="Book Antiqua" w:eastAsia="宋体" w:hAnsi="Book Antiqua" w:cs="Times New Roman" w:hint="eastAsia"/>
          <w:sz w:val="24"/>
          <w:szCs w:val="24"/>
          <w:lang w:eastAsia="zh-CN"/>
        </w:rPr>
        <w:t>:</w:t>
      </w:r>
      <w:r w:rsidRPr="00AD13C8">
        <w:rPr>
          <w:rFonts w:ascii="Book Antiqua" w:eastAsia="宋体" w:hAnsi="Book Antiqua" w:cs="Times New Roman"/>
          <w:sz w:val="24"/>
          <w:szCs w:val="24"/>
          <w:lang w:eastAsia="zh-CN"/>
        </w:rPr>
        <w:t xml:space="preserve"> Choline esterase.</w:t>
      </w:r>
    </w:p>
    <w:p w:rsidR="00AD13C8" w:rsidRDefault="00AD13C8" w:rsidP="00AD13C8">
      <w:pPr>
        <w:spacing w:after="0" w:line="360" w:lineRule="auto"/>
        <w:jc w:val="both"/>
        <w:rPr>
          <w:rFonts w:ascii="Book Antiqua" w:eastAsia="宋体" w:hAnsi="Book Antiqua" w:cs="Times New Roman"/>
          <w:sz w:val="24"/>
          <w:szCs w:val="24"/>
          <w:lang w:eastAsia="zh-CN"/>
        </w:rPr>
      </w:pPr>
    </w:p>
    <w:p w:rsidR="00AD13C8" w:rsidRDefault="00AD13C8" w:rsidP="00AD13C8">
      <w:pPr>
        <w:spacing w:after="0" w:line="360" w:lineRule="auto"/>
        <w:jc w:val="both"/>
        <w:rPr>
          <w:rFonts w:ascii="Book Antiqua" w:eastAsia="宋体" w:hAnsi="Book Antiqua" w:cs="Times New Roman"/>
          <w:b/>
          <w:sz w:val="24"/>
          <w:szCs w:val="24"/>
          <w:lang w:eastAsia="zh-CN"/>
        </w:rPr>
      </w:pPr>
      <w:r w:rsidRPr="00AD13C8">
        <w:rPr>
          <w:rFonts w:ascii="Book Antiqua" w:eastAsia="宋体" w:hAnsi="Book Antiqua" w:cs="Times New Roman"/>
          <w:b/>
          <w:sz w:val="24"/>
          <w:szCs w:val="24"/>
          <w:lang w:eastAsia="zh-CN"/>
        </w:rPr>
        <w:t xml:space="preserve">Table 3 Patient characteristics of </w:t>
      </w:r>
      <w:proofErr w:type="spellStart"/>
      <w:r w:rsidRPr="00AD13C8">
        <w:rPr>
          <w:rFonts w:ascii="Book Antiqua" w:eastAsia="宋体" w:hAnsi="Book Antiqua" w:cs="Times New Roman"/>
          <w:b/>
          <w:sz w:val="24"/>
          <w:szCs w:val="24"/>
          <w:lang w:eastAsia="zh-CN"/>
        </w:rPr>
        <w:t>Daikenchuto</w:t>
      </w:r>
      <w:proofErr w:type="spellEnd"/>
      <w:r w:rsidRPr="00AD13C8">
        <w:rPr>
          <w:rFonts w:ascii="Book Antiqua" w:eastAsia="宋体" w:hAnsi="Book Antiqua" w:cs="Times New Roman"/>
          <w:b/>
          <w:sz w:val="24"/>
          <w:szCs w:val="24"/>
          <w:lang w:eastAsia="zh-CN"/>
        </w:rPr>
        <w:t xml:space="preserve"> group and </w:t>
      </w:r>
      <w:proofErr w:type="spellStart"/>
      <w:r w:rsidRPr="00AD13C8">
        <w:rPr>
          <w:rFonts w:ascii="Book Antiqua" w:eastAsia="宋体" w:hAnsi="Book Antiqua" w:cs="Times New Roman"/>
          <w:b/>
          <w:sz w:val="24"/>
          <w:szCs w:val="24"/>
          <w:lang w:eastAsia="zh-CN"/>
        </w:rPr>
        <w:t>Daikenchuto</w:t>
      </w:r>
      <w:proofErr w:type="spellEnd"/>
      <w:r w:rsidRPr="00AD13C8">
        <w:rPr>
          <w:rFonts w:ascii="Book Antiqua" w:eastAsia="宋体" w:hAnsi="Book Antiqua" w:cs="Times New Roman"/>
          <w:b/>
          <w:sz w:val="24"/>
          <w:szCs w:val="24"/>
          <w:lang w:eastAsia="zh-CN"/>
        </w:rPr>
        <w:t xml:space="preserve"> + lactulose group</w:t>
      </w:r>
    </w:p>
    <w:tbl>
      <w:tblPr>
        <w:tblW w:w="9847" w:type="dxa"/>
        <w:tblInd w:w="93" w:type="dxa"/>
        <w:tblLook w:val="04A0" w:firstRow="1" w:lastRow="0" w:firstColumn="1" w:lastColumn="0" w:noHBand="0" w:noVBand="1"/>
      </w:tblPr>
      <w:tblGrid>
        <w:gridCol w:w="3170"/>
        <w:gridCol w:w="2740"/>
        <w:gridCol w:w="2817"/>
        <w:gridCol w:w="1120"/>
      </w:tblGrid>
      <w:tr w:rsidR="00AD13C8" w:rsidRPr="002158B7" w:rsidTr="00AD13C8">
        <w:trPr>
          <w:trHeight w:val="315"/>
        </w:trPr>
        <w:tc>
          <w:tcPr>
            <w:tcW w:w="3170" w:type="dxa"/>
            <w:tcBorders>
              <w:top w:val="single" w:sz="4" w:space="0" w:color="auto"/>
              <w:left w:val="nil"/>
              <w:bottom w:val="single" w:sz="4" w:space="0" w:color="auto"/>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
                <w:bCs/>
                <w:color w:val="000000"/>
                <w:sz w:val="24"/>
                <w:szCs w:val="24"/>
                <w:lang w:eastAsia="zh-CN"/>
              </w:rPr>
            </w:pPr>
            <w:r w:rsidRPr="002158B7">
              <w:rPr>
                <w:rFonts w:ascii="Book Antiqua" w:eastAsia="宋体" w:hAnsi="Book Antiqua" w:cs="Times New Roman"/>
                <w:b/>
                <w:bCs/>
                <w:color w:val="000000"/>
                <w:sz w:val="24"/>
                <w:szCs w:val="24"/>
                <w:lang w:eastAsia="zh-CN"/>
              </w:rPr>
              <w:t>Variable</w:t>
            </w:r>
          </w:p>
        </w:tc>
        <w:tc>
          <w:tcPr>
            <w:tcW w:w="2740" w:type="dxa"/>
            <w:tcBorders>
              <w:top w:val="single" w:sz="4" w:space="0" w:color="auto"/>
              <w:left w:val="nil"/>
              <w:bottom w:val="single" w:sz="4" w:space="0" w:color="auto"/>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
                <w:bCs/>
                <w:color w:val="000000"/>
                <w:sz w:val="24"/>
                <w:szCs w:val="24"/>
                <w:lang w:eastAsia="zh-CN"/>
              </w:rPr>
            </w:pPr>
            <w:r w:rsidRPr="002158B7">
              <w:rPr>
                <w:rFonts w:ascii="Book Antiqua" w:eastAsia="宋体" w:hAnsi="Book Antiqua" w:cs="Times New Roman"/>
                <w:b/>
                <w:bCs/>
                <w:color w:val="000000"/>
                <w:sz w:val="24"/>
                <w:szCs w:val="24"/>
                <w:lang w:eastAsia="zh-CN"/>
              </w:rPr>
              <w:t>DKT group</w:t>
            </w:r>
          </w:p>
        </w:tc>
        <w:tc>
          <w:tcPr>
            <w:tcW w:w="2817" w:type="dxa"/>
            <w:tcBorders>
              <w:top w:val="single" w:sz="4" w:space="0" w:color="auto"/>
              <w:left w:val="nil"/>
              <w:bottom w:val="single" w:sz="4" w:space="0" w:color="auto"/>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
                <w:bCs/>
                <w:color w:val="000000"/>
                <w:sz w:val="24"/>
                <w:szCs w:val="24"/>
                <w:lang w:eastAsia="zh-CN"/>
              </w:rPr>
            </w:pPr>
            <w:r w:rsidRPr="002158B7">
              <w:rPr>
                <w:rFonts w:ascii="Book Antiqua" w:eastAsia="宋体" w:hAnsi="Book Antiqua" w:cs="Times New Roman"/>
                <w:b/>
                <w:bCs/>
                <w:color w:val="000000"/>
                <w:sz w:val="24"/>
                <w:szCs w:val="24"/>
                <w:lang w:eastAsia="zh-CN"/>
              </w:rPr>
              <w:t>DKT + lactulose group</w:t>
            </w:r>
          </w:p>
        </w:tc>
        <w:tc>
          <w:tcPr>
            <w:tcW w:w="1120" w:type="dxa"/>
            <w:tcBorders>
              <w:top w:val="single" w:sz="4" w:space="0" w:color="auto"/>
              <w:left w:val="nil"/>
              <w:bottom w:val="single" w:sz="4" w:space="0" w:color="auto"/>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
                <w:bCs/>
                <w:color w:val="000000"/>
                <w:sz w:val="24"/>
                <w:szCs w:val="24"/>
                <w:lang w:eastAsia="zh-CN"/>
              </w:rPr>
            </w:pPr>
            <w:r w:rsidRPr="002158B7">
              <w:rPr>
                <w:rFonts w:ascii="Book Antiqua" w:eastAsia="宋体" w:hAnsi="Book Antiqua" w:cs="Times New Roman"/>
                <w:b/>
                <w:bCs/>
                <w:i/>
                <w:iCs/>
                <w:color w:val="000000"/>
                <w:sz w:val="24"/>
                <w:szCs w:val="24"/>
                <w:lang w:eastAsia="zh-CN"/>
              </w:rPr>
              <w:t xml:space="preserve">P </w:t>
            </w:r>
            <w:r w:rsidRPr="002158B7">
              <w:rPr>
                <w:rFonts w:ascii="Book Antiqua" w:eastAsia="宋体" w:hAnsi="Book Antiqua" w:cs="Times New Roman"/>
                <w:b/>
                <w:bCs/>
                <w:color w:val="000000"/>
                <w:sz w:val="24"/>
                <w:szCs w:val="24"/>
                <w:lang w:eastAsia="zh-CN"/>
              </w:rPr>
              <w:t>value</w:t>
            </w: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Age (yr)</w:t>
            </w: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65.9 ± 6.1</w:t>
            </w: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64.0 ± 7.6</w:t>
            </w: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0.567</w:t>
            </w: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Male/</w:t>
            </w:r>
            <w:r w:rsidR="0048781A" w:rsidRPr="002158B7">
              <w:rPr>
                <w:rFonts w:ascii="Book Antiqua" w:eastAsia="宋体" w:hAnsi="Book Antiqua" w:cs="Times New Roman"/>
                <w:bCs/>
                <w:color w:val="000000"/>
                <w:sz w:val="24"/>
                <w:szCs w:val="24"/>
                <w:lang w:eastAsia="zh-CN"/>
              </w:rPr>
              <w:t>fe</w:t>
            </w:r>
            <w:r w:rsidRPr="002158B7">
              <w:rPr>
                <w:rFonts w:ascii="Book Antiqua" w:eastAsia="宋体" w:hAnsi="Book Antiqua" w:cs="Times New Roman"/>
                <w:bCs/>
                <w:color w:val="000000"/>
                <w:sz w:val="24"/>
                <w:szCs w:val="24"/>
                <w:lang w:eastAsia="zh-CN"/>
              </w:rPr>
              <w:t>male</w:t>
            </w: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7</w:t>
            </w:r>
            <w:r w:rsidRPr="002158B7">
              <w:rPr>
                <w:rFonts w:ascii="Book Antiqua" w:eastAsia="MS Mincho" w:hAnsi="Book Antiqua" w:cs="MS Mincho"/>
                <w:bCs/>
                <w:color w:val="000000"/>
                <w:sz w:val="24"/>
                <w:szCs w:val="24"/>
                <w:lang w:eastAsia="zh-CN"/>
              </w:rPr>
              <w:t>〳</w:t>
            </w:r>
            <w:r w:rsidRPr="002158B7">
              <w:rPr>
                <w:rFonts w:ascii="Book Antiqua" w:eastAsia="宋体" w:hAnsi="Book Antiqua" w:cs="Times New Roman"/>
                <w:bCs/>
                <w:color w:val="000000"/>
                <w:sz w:val="24"/>
                <w:szCs w:val="24"/>
                <w:lang w:eastAsia="zh-CN"/>
              </w:rPr>
              <w:t>2</w:t>
            </w: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8</w:t>
            </w:r>
            <w:r w:rsidRPr="002158B7">
              <w:rPr>
                <w:rFonts w:ascii="Book Antiqua" w:eastAsia="MS Mincho" w:hAnsi="Book Antiqua" w:cs="MS Mincho"/>
                <w:bCs/>
                <w:color w:val="000000"/>
                <w:sz w:val="24"/>
                <w:szCs w:val="24"/>
                <w:lang w:eastAsia="zh-CN"/>
              </w:rPr>
              <w:t>〳</w:t>
            </w:r>
            <w:r w:rsidRPr="002158B7">
              <w:rPr>
                <w:rFonts w:ascii="Book Antiqua" w:eastAsia="宋体" w:hAnsi="Book Antiqua" w:cs="Times New Roman"/>
                <w:bCs/>
                <w:color w:val="000000"/>
                <w:sz w:val="24"/>
                <w:szCs w:val="24"/>
                <w:lang w:eastAsia="zh-CN"/>
              </w:rPr>
              <w:t>1</w:t>
            </w: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1</w:t>
            </w: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Height (cm)</w:t>
            </w: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164.6 ± 7.3</w:t>
            </w: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158.2 ± 12.6</w:t>
            </w: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0.206</w:t>
            </w: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Weight (kg)</w:t>
            </w: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65.1 ± 7.4</w:t>
            </w: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56.1 ± 10.5</w:t>
            </w: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0.052</w:t>
            </w: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BMI (%)</w:t>
            </w: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24.0 ± 1.7</w:t>
            </w: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22.6 ± 5.0</w:t>
            </w: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0.455</w:t>
            </w: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 xml:space="preserve">Child-Pugh </w:t>
            </w:r>
            <w:r w:rsidR="00C92023" w:rsidRPr="002158B7">
              <w:rPr>
                <w:rFonts w:ascii="Book Antiqua" w:eastAsia="宋体" w:hAnsi="Book Antiqua" w:cs="Times New Roman"/>
                <w:bCs/>
                <w:color w:val="000000"/>
                <w:sz w:val="24"/>
                <w:szCs w:val="24"/>
                <w:lang w:eastAsia="zh-CN"/>
              </w:rPr>
              <w:t>s</w:t>
            </w:r>
            <w:r w:rsidRPr="002158B7">
              <w:rPr>
                <w:rFonts w:ascii="Book Antiqua" w:eastAsia="宋体" w:hAnsi="Book Antiqua" w:cs="Times New Roman"/>
                <w:bCs/>
                <w:color w:val="000000"/>
                <w:sz w:val="24"/>
                <w:szCs w:val="24"/>
                <w:lang w:eastAsia="zh-CN"/>
              </w:rPr>
              <w:t>core</w:t>
            </w: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Grade A: 9</w:t>
            </w: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Grade A: 9</w:t>
            </w: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0.585</w:t>
            </w: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CLIP score</w:t>
            </w: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Score 0: 8 and Score 1: 1</w:t>
            </w: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Score 0: 7 and Score 1: 2</w:t>
            </w: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1</w:t>
            </w: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Liver damage score</w:t>
            </w: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 xml:space="preserve">Grade A: 9 </w:t>
            </w: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Grade A: 7 and Grade B: 2</w:t>
            </w: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0.166</w:t>
            </w: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 xml:space="preserve">Type of hepatic resection </w:t>
            </w: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0.188</w:t>
            </w: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Right lobectomy: 1</w:t>
            </w: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Left lobectomy: 1</w:t>
            </w: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proofErr w:type="spellStart"/>
            <w:r w:rsidRPr="002158B7">
              <w:rPr>
                <w:rFonts w:ascii="Book Antiqua" w:eastAsia="宋体" w:hAnsi="Book Antiqua" w:cs="Times New Roman"/>
                <w:bCs/>
                <w:color w:val="000000"/>
                <w:sz w:val="24"/>
                <w:szCs w:val="24"/>
                <w:lang w:eastAsia="zh-CN"/>
              </w:rPr>
              <w:t>Segmentectomy</w:t>
            </w:r>
            <w:proofErr w:type="spellEnd"/>
            <w:r w:rsidRPr="002158B7">
              <w:rPr>
                <w:rFonts w:ascii="Book Antiqua" w:eastAsia="宋体" w:hAnsi="Book Antiqua" w:cs="Times New Roman"/>
                <w:bCs/>
                <w:color w:val="000000"/>
                <w:sz w:val="24"/>
                <w:szCs w:val="24"/>
                <w:lang w:eastAsia="zh-CN"/>
              </w:rPr>
              <w:t>: 1</w:t>
            </w: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proofErr w:type="spellStart"/>
            <w:r w:rsidRPr="002158B7">
              <w:rPr>
                <w:rFonts w:ascii="Book Antiqua" w:eastAsia="宋体" w:hAnsi="Book Antiqua" w:cs="Times New Roman"/>
                <w:bCs/>
                <w:color w:val="000000"/>
                <w:sz w:val="24"/>
                <w:szCs w:val="24"/>
                <w:lang w:eastAsia="zh-CN"/>
              </w:rPr>
              <w:t>Segmentectomy</w:t>
            </w:r>
            <w:proofErr w:type="spellEnd"/>
            <w:r w:rsidRPr="002158B7">
              <w:rPr>
                <w:rFonts w:ascii="Book Antiqua" w:eastAsia="宋体" w:hAnsi="Book Antiqua" w:cs="Times New Roman"/>
                <w:bCs/>
                <w:color w:val="000000"/>
                <w:sz w:val="24"/>
                <w:szCs w:val="24"/>
                <w:lang w:eastAsia="zh-CN"/>
              </w:rPr>
              <w:t>: 3</w:t>
            </w: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Wedge resection: 7</w:t>
            </w: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Wedge resection: 5</w:t>
            </w: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Intraoperative blood loss (mL)</w:t>
            </w: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428.9 ± 294.0</w:t>
            </w: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852.2 ± 928.4</w:t>
            </w: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0.211</w:t>
            </w:r>
          </w:p>
        </w:tc>
      </w:tr>
      <w:tr w:rsidR="00AD13C8" w:rsidRPr="002158B7" w:rsidTr="00AD13C8">
        <w:trPr>
          <w:trHeight w:val="315"/>
        </w:trPr>
        <w:tc>
          <w:tcPr>
            <w:tcW w:w="317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Operation time (min)</w:t>
            </w:r>
          </w:p>
        </w:tc>
        <w:tc>
          <w:tcPr>
            <w:tcW w:w="274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 xml:space="preserve">307.8 ± 107.5 </w:t>
            </w:r>
          </w:p>
        </w:tc>
        <w:tc>
          <w:tcPr>
            <w:tcW w:w="2817"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347.2 ± 125.0</w:t>
            </w:r>
          </w:p>
        </w:tc>
        <w:tc>
          <w:tcPr>
            <w:tcW w:w="1120" w:type="dxa"/>
            <w:tcBorders>
              <w:top w:val="nil"/>
              <w:left w:val="nil"/>
              <w:bottom w:val="nil"/>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0.483</w:t>
            </w:r>
          </w:p>
        </w:tc>
      </w:tr>
      <w:tr w:rsidR="00AD13C8" w:rsidRPr="002158B7" w:rsidTr="00AD13C8">
        <w:trPr>
          <w:trHeight w:val="315"/>
        </w:trPr>
        <w:tc>
          <w:tcPr>
            <w:tcW w:w="3170" w:type="dxa"/>
            <w:tcBorders>
              <w:top w:val="nil"/>
              <w:left w:val="nil"/>
              <w:bottom w:val="single" w:sz="4" w:space="0" w:color="auto"/>
              <w:right w:val="nil"/>
            </w:tcBorders>
            <w:shd w:val="clear" w:color="auto" w:fill="auto"/>
            <w:noWrap/>
            <w:vAlign w:val="bottom"/>
            <w:hideMark/>
          </w:tcPr>
          <w:p w:rsidR="00AD13C8" w:rsidRPr="002158B7" w:rsidRDefault="00AD13C8" w:rsidP="00AD13C8">
            <w:pPr>
              <w:spacing w:after="0" w:line="240" w:lineRule="auto"/>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lastRenderedPageBreak/>
              <w:t>Anesthesia time (min)</w:t>
            </w:r>
          </w:p>
        </w:tc>
        <w:tc>
          <w:tcPr>
            <w:tcW w:w="2740" w:type="dxa"/>
            <w:tcBorders>
              <w:top w:val="nil"/>
              <w:left w:val="nil"/>
              <w:bottom w:val="single" w:sz="4" w:space="0" w:color="auto"/>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392.8 ± 118.0</w:t>
            </w:r>
          </w:p>
        </w:tc>
        <w:tc>
          <w:tcPr>
            <w:tcW w:w="2817" w:type="dxa"/>
            <w:tcBorders>
              <w:top w:val="nil"/>
              <w:left w:val="nil"/>
              <w:bottom w:val="single" w:sz="4" w:space="0" w:color="auto"/>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420.6 ± 128.4</w:t>
            </w:r>
          </w:p>
        </w:tc>
        <w:tc>
          <w:tcPr>
            <w:tcW w:w="1120" w:type="dxa"/>
            <w:tcBorders>
              <w:top w:val="nil"/>
              <w:left w:val="nil"/>
              <w:bottom w:val="single" w:sz="4" w:space="0" w:color="auto"/>
              <w:right w:val="nil"/>
            </w:tcBorders>
            <w:shd w:val="clear" w:color="auto" w:fill="auto"/>
            <w:noWrap/>
            <w:vAlign w:val="bottom"/>
            <w:hideMark/>
          </w:tcPr>
          <w:p w:rsidR="00AD13C8" w:rsidRPr="002158B7" w:rsidRDefault="00AD13C8" w:rsidP="00AD13C8">
            <w:pPr>
              <w:spacing w:after="0" w:line="240" w:lineRule="auto"/>
              <w:jc w:val="center"/>
              <w:rPr>
                <w:rFonts w:ascii="Book Antiqua" w:eastAsia="宋体" w:hAnsi="Book Antiqua" w:cs="Times New Roman"/>
                <w:bCs/>
                <w:color w:val="000000"/>
                <w:sz w:val="24"/>
                <w:szCs w:val="24"/>
                <w:lang w:eastAsia="zh-CN"/>
              </w:rPr>
            </w:pPr>
            <w:r w:rsidRPr="002158B7">
              <w:rPr>
                <w:rFonts w:ascii="Book Antiqua" w:eastAsia="宋体" w:hAnsi="Book Antiqua" w:cs="Times New Roman"/>
                <w:bCs/>
                <w:color w:val="000000"/>
                <w:sz w:val="24"/>
                <w:szCs w:val="24"/>
                <w:lang w:eastAsia="zh-CN"/>
              </w:rPr>
              <w:t>0.639</w:t>
            </w:r>
          </w:p>
        </w:tc>
      </w:tr>
    </w:tbl>
    <w:p w:rsidR="00AD13C8" w:rsidRPr="00AD13C8" w:rsidRDefault="008F5443" w:rsidP="00AD13C8">
      <w:pPr>
        <w:spacing w:after="0" w:line="360" w:lineRule="auto"/>
        <w:jc w:val="both"/>
        <w:rPr>
          <w:rFonts w:ascii="Book Antiqua" w:eastAsia="宋体" w:hAnsi="Book Antiqua" w:cs="Times New Roman"/>
          <w:sz w:val="24"/>
          <w:szCs w:val="24"/>
          <w:lang w:eastAsia="zh-CN"/>
        </w:rPr>
      </w:pPr>
      <w:r w:rsidRPr="00AD13C8">
        <w:rPr>
          <w:rFonts w:ascii="Book Antiqua" w:eastAsia="宋体" w:hAnsi="Book Antiqua" w:cs="Times New Roman"/>
          <w:sz w:val="24"/>
          <w:szCs w:val="24"/>
          <w:lang w:eastAsia="zh-CN"/>
        </w:rPr>
        <w:t>BMI</w:t>
      </w:r>
      <w:r>
        <w:rPr>
          <w:rFonts w:ascii="Book Antiqua" w:eastAsia="宋体" w:hAnsi="Book Antiqua" w:cs="Times New Roman" w:hint="eastAsia"/>
          <w:sz w:val="24"/>
          <w:szCs w:val="24"/>
          <w:lang w:eastAsia="zh-CN"/>
        </w:rPr>
        <w:t>:</w:t>
      </w:r>
      <w:r w:rsidRPr="00AD13C8">
        <w:rPr>
          <w:rFonts w:ascii="Book Antiqua" w:eastAsia="宋体" w:hAnsi="Book Antiqua" w:cs="Times New Roman"/>
          <w:sz w:val="24"/>
          <w:szCs w:val="24"/>
          <w:lang w:eastAsia="zh-CN"/>
        </w:rPr>
        <w:t xml:space="preserve"> Body-mass index; </w:t>
      </w:r>
      <w:r w:rsidR="00AD13C8" w:rsidRPr="00AD13C8">
        <w:rPr>
          <w:rFonts w:ascii="Book Antiqua" w:eastAsia="宋体" w:hAnsi="Book Antiqua" w:cs="Times New Roman"/>
          <w:sz w:val="24"/>
          <w:szCs w:val="24"/>
          <w:lang w:eastAsia="zh-CN"/>
        </w:rPr>
        <w:t>DKT</w:t>
      </w:r>
      <w:r w:rsidR="00AD13C8" w:rsidRPr="00AD13C8">
        <w:rPr>
          <w:rFonts w:ascii="Book Antiqua" w:eastAsia="宋体" w:hAnsi="Book Antiqua" w:cs="Times New Roman" w:hint="eastAsia"/>
          <w:sz w:val="24"/>
          <w:szCs w:val="24"/>
          <w:lang w:eastAsia="zh-CN"/>
        </w:rPr>
        <w:t>:</w:t>
      </w:r>
      <w:r w:rsidR="00AD13C8" w:rsidRPr="00AD13C8">
        <w:rPr>
          <w:rFonts w:ascii="Book Antiqua" w:eastAsia="宋体" w:hAnsi="Book Antiqua" w:cs="Times New Roman"/>
          <w:sz w:val="24"/>
          <w:szCs w:val="24"/>
          <w:lang w:eastAsia="zh-CN"/>
        </w:rPr>
        <w:t xml:space="preserve"> </w:t>
      </w:r>
      <w:proofErr w:type="spellStart"/>
      <w:r w:rsidR="00AD13C8" w:rsidRPr="00AD13C8">
        <w:rPr>
          <w:rFonts w:ascii="Book Antiqua" w:eastAsia="宋体" w:hAnsi="Book Antiqua" w:cs="Times New Roman"/>
          <w:sz w:val="24"/>
          <w:szCs w:val="24"/>
          <w:lang w:eastAsia="zh-CN"/>
        </w:rPr>
        <w:t>Daikenchuto</w:t>
      </w:r>
      <w:proofErr w:type="spellEnd"/>
      <w:r w:rsidR="00AD13C8" w:rsidRPr="00AD13C8">
        <w:rPr>
          <w:rFonts w:ascii="Book Antiqua" w:eastAsia="宋体" w:hAnsi="Book Antiqua" w:cs="Times New Roman" w:hint="eastAsia"/>
          <w:sz w:val="24"/>
          <w:szCs w:val="24"/>
          <w:lang w:eastAsia="zh-CN"/>
        </w:rPr>
        <w:t>.</w:t>
      </w:r>
      <w:r w:rsidR="00AD13C8" w:rsidRPr="00AD13C8">
        <w:rPr>
          <w:rFonts w:ascii="Book Antiqua" w:eastAsia="宋体" w:hAnsi="Book Antiqua" w:cs="Times New Roman"/>
          <w:sz w:val="24"/>
          <w:szCs w:val="24"/>
          <w:lang w:eastAsia="zh-CN"/>
        </w:rPr>
        <w:tab/>
      </w:r>
      <w:r w:rsidR="00AD13C8" w:rsidRPr="00AD13C8">
        <w:rPr>
          <w:rFonts w:ascii="Book Antiqua" w:eastAsia="宋体" w:hAnsi="Book Antiqua" w:cs="Times New Roman"/>
          <w:sz w:val="24"/>
          <w:szCs w:val="24"/>
          <w:lang w:eastAsia="zh-CN"/>
        </w:rPr>
        <w:tab/>
      </w:r>
    </w:p>
    <w:sectPr w:rsidR="00AD13C8" w:rsidRPr="00AD13C8" w:rsidSect="00313F72">
      <w:headerReference w:type="default" r:id="rId11"/>
      <w:pgSz w:w="12240" w:h="15840"/>
      <w:pgMar w:top="1985" w:right="1701" w:bottom="1701" w:left="1701"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72" w:rsidRDefault="00B51D72" w:rsidP="00023D13">
      <w:pPr>
        <w:spacing w:after="0" w:line="240" w:lineRule="auto"/>
      </w:pPr>
      <w:r>
        <w:separator/>
      </w:r>
    </w:p>
  </w:endnote>
  <w:endnote w:type="continuationSeparator" w:id="0">
    <w:p w:rsidR="00B51D72" w:rsidRDefault="00B51D72" w:rsidP="0002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72" w:rsidRDefault="00B51D72" w:rsidP="00023D13">
      <w:pPr>
        <w:spacing w:after="0" w:line="240" w:lineRule="auto"/>
      </w:pPr>
      <w:r>
        <w:separator/>
      </w:r>
    </w:p>
  </w:footnote>
  <w:footnote w:type="continuationSeparator" w:id="0">
    <w:p w:rsidR="00B51D72" w:rsidRDefault="00B51D72" w:rsidP="00023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8C" w:rsidRDefault="00106C8C">
    <w:pPr>
      <w:pStyle w:val="a4"/>
      <w:jc w:val="right"/>
    </w:pPr>
  </w:p>
  <w:p w:rsidR="00106C8C" w:rsidRDefault="00106C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349"/>
    <w:multiLevelType w:val="hybridMultilevel"/>
    <w:tmpl w:val="ECEA67B6"/>
    <w:lvl w:ilvl="0" w:tplc="8B1C327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301215F"/>
    <w:multiLevelType w:val="hybridMultilevel"/>
    <w:tmpl w:val="F49A6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715025"/>
    <w:multiLevelType w:val="hybridMultilevel"/>
    <w:tmpl w:val="9F923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E82DCA"/>
    <w:multiLevelType w:val="hybridMultilevel"/>
    <w:tmpl w:val="CF8A78E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4A235C0"/>
    <w:multiLevelType w:val="hybridMultilevel"/>
    <w:tmpl w:val="6C7E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11CD0"/>
    <w:multiLevelType w:val="hybridMultilevel"/>
    <w:tmpl w:val="16BC8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B0960"/>
    <w:multiLevelType w:val="hybridMultilevel"/>
    <w:tmpl w:val="BA8E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690C66"/>
    <w:multiLevelType w:val="hybridMultilevel"/>
    <w:tmpl w:val="156C3C10"/>
    <w:lvl w:ilvl="0" w:tplc="DD0CA2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9451ADF"/>
    <w:multiLevelType w:val="hybridMultilevel"/>
    <w:tmpl w:val="289E7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AC4F17"/>
    <w:multiLevelType w:val="hybridMultilevel"/>
    <w:tmpl w:val="7A127A98"/>
    <w:lvl w:ilvl="0" w:tplc="CB10B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3"/>
  </w:num>
  <w:num w:numId="5">
    <w:abstractNumId w:val="6"/>
  </w:num>
  <w:num w:numId="6">
    <w:abstractNumId w:val="0"/>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0B"/>
    <w:rsid w:val="00003FF2"/>
    <w:rsid w:val="000047FC"/>
    <w:rsid w:val="00004DB1"/>
    <w:rsid w:val="000109D3"/>
    <w:rsid w:val="000140FB"/>
    <w:rsid w:val="00021E6D"/>
    <w:rsid w:val="00023D13"/>
    <w:rsid w:val="000256B4"/>
    <w:rsid w:val="00026DFA"/>
    <w:rsid w:val="000304D8"/>
    <w:rsid w:val="000317D1"/>
    <w:rsid w:val="0003182B"/>
    <w:rsid w:val="00031C40"/>
    <w:rsid w:val="00032182"/>
    <w:rsid w:val="000322FB"/>
    <w:rsid w:val="00036EC2"/>
    <w:rsid w:val="00041C86"/>
    <w:rsid w:val="00043BFC"/>
    <w:rsid w:val="00045D9A"/>
    <w:rsid w:val="0004747F"/>
    <w:rsid w:val="00047C10"/>
    <w:rsid w:val="000506EB"/>
    <w:rsid w:val="000512EF"/>
    <w:rsid w:val="0005404F"/>
    <w:rsid w:val="00057301"/>
    <w:rsid w:val="00060559"/>
    <w:rsid w:val="000674FD"/>
    <w:rsid w:val="0007129E"/>
    <w:rsid w:val="00075ABA"/>
    <w:rsid w:val="00077E21"/>
    <w:rsid w:val="00077FC9"/>
    <w:rsid w:val="0008088C"/>
    <w:rsid w:val="00080C0F"/>
    <w:rsid w:val="00086325"/>
    <w:rsid w:val="00086A5E"/>
    <w:rsid w:val="00086E75"/>
    <w:rsid w:val="000878DF"/>
    <w:rsid w:val="0009330E"/>
    <w:rsid w:val="00095426"/>
    <w:rsid w:val="00095F73"/>
    <w:rsid w:val="00095FC8"/>
    <w:rsid w:val="00096751"/>
    <w:rsid w:val="000A0B03"/>
    <w:rsid w:val="000A21A6"/>
    <w:rsid w:val="000A42C5"/>
    <w:rsid w:val="000A489F"/>
    <w:rsid w:val="000A64BB"/>
    <w:rsid w:val="000A66CF"/>
    <w:rsid w:val="000A6E10"/>
    <w:rsid w:val="000A7543"/>
    <w:rsid w:val="000A7F42"/>
    <w:rsid w:val="000B0C21"/>
    <w:rsid w:val="000B3F68"/>
    <w:rsid w:val="000B6071"/>
    <w:rsid w:val="000B67BD"/>
    <w:rsid w:val="000B6D32"/>
    <w:rsid w:val="000C2F0B"/>
    <w:rsid w:val="000C3205"/>
    <w:rsid w:val="000C4D58"/>
    <w:rsid w:val="000C6F09"/>
    <w:rsid w:val="000D20C3"/>
    <w:rsid w:val="000D33B4"/>
    <w:rsid w:val="000D3AAA"/>
    <w:rsid w:val="000D4052"/>
    <w:rsid w:val="000D4AC1"/>
    <w:rsid w:val="000D7B64"/>
    <w:rsid w:val="000E483D"/>
    <w:rsid w:val="000E76AC"/>
    <w:rsid w:val="000E7B86"/>
    <w:rsid w:val="000F07EF"/>
    <w:rsid w:val="000F11E5"/>
    <w:rsid w:val="000F1C45"/>
    <w:rsid w:val="000F3468"/>
    <w:rsid w:val="000F5029"/>
    <w:rsid w:val="000F534E"/>
    <w:rsid w:val="00103CCD"/>
    <w:rsid w:val="001058F6"/>
    <w:rsid w:val="00106C8C"/>
    <w:rsid w:val="00107332"/>
    <w:rsid w:val="001102C6"/>
    <w:rsid w:val="00110DC1"/>
    <w:rsid w:val="001111F1"/>
    <w:rsid w:val="001124F9"/>
    <w:rsid w:val="001138DE"/>
    <w:rsid w:val="00113A8A"/>
    <w:rsid w:val="00115B0D"/>
    <w:rsid w:val="00116181"/>
    <w:rsid w:val="001174B1"/>
    <w:rsid w:val="001204ED"/>
    <w:rsid w:val="0012188C"/>
    <w:rsid w:val="00121F3F"/>
    <w:rsid w:val="00122006"/>
    <w:rsid w:val="001268C4"/>
    <w:rsid w:val="00132E6A"/>
    <w:rsid w:val="001343C2"/>
    <w:rsid w:val="001368F8"/>
    <w:rsid w:val="00136BB6"/>
    <w:rsid w:val="00137C3D"/>
    <w:rsid w:val="0014432A"/>
    <w:rsid w:val="00147059"/>
    <w:rsid w:val="00147A97"/>
    <w:rsid w:val="00147B33"/>
    <w:rsid w:val="00151292"/>
    <w:rsid w:val="001512E1"/>
    <w:rsid w:val="00154161"/>
    <w:rsid w:val="00155EC1"/>
    <w:rsid w:val="00157B2D"/>
    <w:rsid w:val="00161D0C"/>
    <w:rsid w:val="00167099"/>
    <w:rsid w:val="001729E5"/>
    <w:rsid w:val="00172BF2"/>
    <w:rsid w:val="001756F5"/>
    <w:rsid w:val="00175912"/>
    <w:rsid w:val="001768A3"/>
    <w:rsid w:val="001821E5"/>
    <w:rsid w:val="001825A3"/>
    <w:rsid w:val="001850D7"/>
    <w:rsid w:val="0018538D"/>
    <w:rsid w:val="00185E24"/>
    <w:rsid w:val="00194F27"/>
    <w:rsid w:val="0019651E"/>
    <w:rsid w:val="00196BE9"/>
    <w:rsid w:val="00197622"/>
    <w:rsid w:val="00197804"/>
    <w:rsid w:val="001978B5"/>
    <w:rsid w:val="001A0927"/>
    <w:rsid w:val="001A5A2A"/>
    <w:rsid w:val="001A679D"/>
    <w:rsid w:val="001A751B"/>
    <w:rsid w:val="001A7A31"/>
    <w:rsid w:val="001A7D6A"/>
    <w:rsid w:val="001B5BD4"/>
    <w:rsid w:val="001B7B78"/>
    <w:rsid w:val="001B7F59"/>
    <w:rsid w:val="001C0D5D"/>
    <w:rsid w:val="001C13AD"/>
    <w:rsid w:val="001C2062"/>
    <w:rsid w:val="001C2560"/>
    <w:rsid w:val="001C443A"/>
    <w:rsid w:val="001C489A"/>
    <w:rsid w:val="001C520A"/>
    <w:rsid w:val="001C6757"/>
    <w:rsid w:val="001D1319"/>
    <w:rsid w:val="001D366D"/>
    <w:rsid w:val="001D5309"/>
    <w:rsid w:val="001D6F4A"/>
    <w:rsid w:val="001E00E6"/>
    <w:rsid w:val="001E02DF"/>
    <w:rsid w:val="001E124A"/>
    <w:rsid w:val="001E13F2"/>
    <w:rsid w:val="001E22D8"/>
    <w:rsid w:val="001E233C"/>
    <w:rsid w:val="001E3FD8"/>
    <w:rsid w:val="001E4AF6"/>
    <w:rsid w:val="001E4BE6"/>
    <w:rsid w:val="001F0A14"/>
    <w:rsid w:val="001F4E4D"/>
    <w:rsid w:val="001F5743"/>
    <w:rsid w:val="001F5BDB"/>
    <w:rsid w:val="001F6E25"/>
    <w:rsid w:val="001F6E4F"/>
    <w:rsid w:val="001F788A"/>
    <w:rsid w:val="00201269"/>
    <w:rsid w:val="002066DA"/>
    <w:rsid w:val="00210063"/>
    <w:rsid w:val="002125EA"/>
    <w:rsid w:val="00213280"/>
    <w:rsid w:val="00213C20"/>
    <w:rsid w:val="00214CF3"/>
    <w:rsid w:val="002150EF"/>
    <w:rsid w:val="002158B7"/>
    <w:rsid w:val="00216DE5"/>
    <w:rsid w:val="00217332"/>
    <w:rsid w:val="0022060D"/>
    <w:rsid w:val="0022248A"/>
    <w:rsid w:val="0022593E"/>
    <w:rsid w:val="00225D1C"/>
    <w:rsid w:val="00225D87"/>
    <w:rsid w:val="00227255"/>
    <w:rsid w:val="00227794"/>
    <w:rsid w:val="00233CC2"/>
    <w:rsid w:val="00243F89"/>
    <w:rsid w:val="00245D56"/>
    <w:rsid w:val="0024770A"/>
    <w:rsid w:val="00247B05"/>
    <w:rsid w:val="002502EF"/>
    <w:rsid w:val="00250C09"/>
    <w:rsid w:val="002520FC"/>
    <w:rsid w:val="00253E39"/>
    <w:rsid w:val="0025443E"/>
    <w:rsid w:val="00261C69"/>
    <w:rsid w:val="002621F2"/>
    <w:rsid w:val="0026289F"/>
    <w:rsid w:val="00263A49"/>
    <w:rsid w:val="00264EF1"/>
    <w:rsid w:val="00267180"/>
    <w:rsid w:val="00271639"/>
    <w:rsid w:val="00273ACF"/>
    <w:rsid w:val="00275FA7"/>
    <w:rsid w:val="00277204"/>
    <w:rsid w:val="00277932"/>
    <w:rsid w:val="002804B7"/>
    <w:rsid w:val="00282570"/>
    <w:rsid w:val="002835F6"/>
    <w:rsid w:val="0028392E"/>
    <w:rsid w:val="00283EBC"/>
    <w:rsid w:val="00286650"/>
    <w:rsid w:val="00287DC9"/>
    <w:rsid w:val="00287EF5"/>
    <w:rsid w:val="002901C2"/>
    <w:rsid w:val="0029034A"/>
    <w:rsid w:val="00292117"/>
    <w:rsid w:val="0029320B"/>
    <w:rsid w:val="002935D8"/>
    <w:rsid w:val="0029586C"/>
    <w:rsid w:val="00297C16"/>
    <w:rsid w:val="002A110F"/>
    <w:rsid w:val="002A13DD"/>
    <w:rsid w:val="002A1A4A"/>
    <w:rsid w:val="002A22F8"/>
    <w:rsid w:val="002A43A3"/>
    <w:rsid w:val="002A5819"/>
    <w:rsid w:val="002A5F05"/>
    <w:rsid w:val="002B1109"/>
    <w:rsid w:val="002B267A"/>
    <w:rsid w:val="002B27EE"/>
    <w:rsid w:val="002B3403"/>
    <w:rsid w:val="002B3CC7"/>
    <w:rsid w:val="002B5E79"/>
    <w:rsid w:val="002B6673"/>
    <w:rsid w:val="002B669E"/>
    <w:rsid w:val="002B755E"/>
    <w:rsid w:val="002C06D6"/>
    <w:rsid w:val="002C135D"/>
    <w:rsid w:val="002C4583"/>
    <w:rsid w:val="002C5F83"/>
    <w:rsid w:val="002C7D00"/>
    <w:rsid w:val="002D3145"/>
    <w:rsid w:val="002D3BBE"/>
    <w:rsid w:val="002D3D9F"/>
    <w:rsid w:val="002D6923"/>
    <w:rsid w:val="002D6BEF"/>
    <w:rsid w:val="002E0418"/>
    <w:rsid w:val="002E0506"/>
    <w:rsid w:val="002E0B5B"/>
    <w:rsid w:val="002E0C15"/>
    <w:rsid w:val="002E1C61"/>
    <w:rsid w:val="002E3A64"/>
    <w:rsid w:val="002E3E98"/>
    <w:rsid w:val="002E501E"/>
    <w:rsid w:val="002E7494"/>
    <w:rsid w:val="002F054B"/>
    <w:rsid w:val="002F1B35"/>
    <w:rsid w:val="002F7CE1"/>
    <w:rsid w:val="003018E4"/>
    <w:rsid w:val="00302CCF"/>
    <w:rsid w:val="00302CED"/>
    <w:rsid w:val="00304227"/>
    <w:rsid w:val="003052E3"/>
    <w:rsid w:val="003063D9"/>
    <w:rsid w:val="0030708F"/>
    <w:rsid w:val="0031015C"/>
    <w:rsid w:val="00311014"/>
    <w:rsid w:val="00311831"/>
    <w:rsid w:val="00311D0D"/>
    <w:rsid w:val="00313F72"/>
    <w:rsid w:val="00315B29"/>
    <w:rsid w:val="00315EDD"/>
    <w:rsid w:val="00317B14"/>
    <w:rsid w:val="00321A99"/>
    <w:rsid w:val="00322F31"/>
    <w:rsid w:val="003237FA"/>
    <w:rsid w:val="003258AC"/>
    <w:rsid w:val="00325FDD"/>
    <w:rsid w:val="00326891"/>
    <w:rsid w:val="00330E2F"/>
    <w:rsid w:val="00331E67"/>
    <w:rsid w:val="0033374A"/>
    <w:rsid w:val="00333E88"/>
    <w:rsid w:val="0033495A"/>
    <w:rsid w:val="00334AD3"/>
    <w:rsid w:val="003371EF"/>
    <w:rsid w:val="00340AAE"/>
    <w:rsid w:val="00343127"/>
    <w:rsid w:val="00346C09"/>
    <w:rsid w:val="00352870"/>
    <w:rsid w:val="00352DD3"/>
    <w:rsid w:val="00356F5D"/>
    <w:rsid w:val="00364D70"/>
    <w:rsid w:val="00364E0C"/>
    <w:rsid w:val="00376536"/>
    <w:rsid w:val="00376C90"/>
    <w:rsid w:val="00377507"/>
    <w:rsid w:val="00384485"/>
    <w:rsid w:val="0038514D"/>
    <w:rsid w:val="003864D8"/>
    <w:rsid w:val="003876F8"/>
    <w:rsid w:val="00387A85"/>
    <w:rsid w:val="00392353"/>
    <w:rsid w:val="003933B5"/>
    <w:rsid w:val="00393472"/>
    <w:rsid w:val="00395CAA"/>
    <w:rsid w:val="0039643A"/>
    <w:rsid w:val="003A1580"/>
    <w:rsid w:val="003A2874"/>
    <w:rsid w:val="003A51F7"/>
    <w:rsid w:val="003B03D0"/>
    <w:rsid w:val="003B0804"/>
    <w:rsid w:val="003B1160"/>
    <w:rsid w:val="003B29C6"/>
    <w:rsid w:val="003B61CB"/>
    <w:rsid w:val="003B62D7"/>
    <w:rsid w:val="003B6780"/>
    <w:rsid w:val="003C0FFB"/>
    <w:rsid w:val="003C48BB"/>
    <w:rsid w:val="003C516C"/>
    <w:rsid w:val="003C5F70"/>
    <w:rsid w:val="003C689B"/>
    <w:rsid w:val="003D0286"/>
    <w:rsid w:val="003D2F99"/>
    <w:rsid w:val="003D6D5C"/>
    <w:rsid w:val="003E1299"/>
    <w:rsid w:val="003E20C9"/>
    <w:rsid w:val="003E4F22"/>
    <w:rsid w:val="003E6D4D"/>
    <w:rsid w:val="003E76A0"/>
    <w:rsid w:val="003F148F"/>
    <w:rsid w:val="003F248C"/>
    <w:rsid w:val="003F3367"/>
    <w:rsid w:val="003F59D6"/>
    <w:rsid w:val="003F5B62"/>
    <w:rsid w:val="003F6A2D"/>
    <w:rsid w:val="003F70DB"/>
    <w:rsid w:val="003F7249"/>
    <w:rsid w:val="004013CA"/>
    <w:rsid w:val="004025D3"/>
    <w:rsid w:val="00403A64"/>
    <w:rsid w:val="004047B5"/>
    <w:rsid w:val="004068F6"/>
    <w:rsid w:val="00406FC9"/>
    <w:rsid w:val="00412515"/>
    <w:rsid w:val="00413876"/>
    <w:rsid w:val="004144E0"/>
    <w:rsid w:val="004163F2"/>
    <w:rsid w:val="00420069"/>
    <w:rsid w:val="0042100B"/>
    <w:rsid w:val="00421383"/>
    <w:rsid w:val="00422859"/>
    <w:rsid w:val="0042338D"/>
    <w:rsid w:val="0042460B"/>
    <w:rsid w:val="004253D9"/>
    <w:rsid w:val="00426959"/>
    <w:rsid w:val="0042796C"/>
    <w:rsid w:val="00431B37"/>
    <w:rsid w:val="00435D22"/>
    <w:rsid w:val="00436858"/>
    <w:rsid w:val="004413CA"/>
    <w:rsid w:val="00442923"/>
    <w:rsid w:val="00442F69"/>
    <w:rsid w:val="00443232"/>
    <w:rsid w:val="00445CF8"/>
    <w:rsid w:val="00452F31"/>
    <w:rsid w:val="00455EB5"/>
    <w:rsid w:val="004654BF"/>
    <w:rsid w:val="004700B2"/>
    <w:rsid w:val="00471B55"/>
    <w:rsid w:val="004726AF"/>
    <w:rsid w:val="0047452A"/>
    <w:rsid w:val="00475168"/>
    <w:rsid w:val="00475EF1"/>
    <w:rsid w:val="00475F32"/>
    <w:rsid w:val="0048002B"/>
    <w:rsid w:val="0048050D"/>
    <w:rsid w:val="004820F6"/>
    <w:rsid w:val="004823C6"/>
    <w:rsid w:val="00483D0C"/>
    <w:rsid w:val="00483D38"/>
    <w:rsid w:val="0048781A"/>
    <w:rsid w:val="0049310F"/>
    <w:rsid w:val="004940EB"/>
    <w:rsid w:val="004960F0"/>
    <w:rsid w:val="0049706A"/>
    <w:rsid w:val="004A0A42"/>
    <w:rsid w:val="004A16DA"/>
    <w:rsid w:val="004A1D3A"/>
    <w:rsid w:val="004A5B15"/>
    <w:rsid w:val="004A5EEA"/>
    <w:rsid w:val="004B25F7"/>
    <w:rsid w:val="004B3805"/>
    <w:rsid w:val="004B5F0A"/>
    <w:rsid w:val="004B6D3F"/>
    <w:rsid w:val="004C117C"/>
    <w:rsid w:val="004C585D"/>
    <w:rsid w:val="004C7944"/>
    <w:rsid w:val="004D103F"/>
    <w:rsid w:val="004D2B8B"/>
    <w:rsid w:val="004D6A4E"/>
    <w:rsid w:val="004D79B0"/>
    <w:rsid w:val="004E1880"/>
    <w:rsid w:val="004E1C3E"/>
    <w:rsid w:val="004E2443"/>
    <w:rsid w:val="004E2616"/>
    <w:rsid w:val="004E4087"/>
    <w:rsid w:val="004E4803"/>
    <w:rsid w:val="004E6245"/>
    <w:rsid w:val="004E6AFF"/>
    <w:rsid w:val="004F1826"/>
    <w:rsid w:val="004F243E"/>
    <w:rsid w:val="004F2FF8"/>
    <w:rsid w:val="004F473D"/>
    <w:rsid w:val="004F6E90"/>
    <w:rsid w:val="00501C1B"/>
    <w:rsid w:val="00503310"/>
    <w:rsid w:val="00505100"/>
    <w:rsid w:val="005114B1"/>
    <w:rsid w:val="00513B89"/>
    <w:rsid w:val="00520400"/>
    <w:rsid w:val="00520738"/>
    <w:rsid w:val="005250AE"/>
    <w:rsid w:val="00525FD9"/>
    <w:rsid w:val="005269E9"/>
    <w:rsid w:val="00527020"/>
    <w:rsid w:val="00527B7C"/>
    <w:rsid w:val="00527BC0"/>
    <w:rsid w:val="005309D3"/>
    <w:rsid w:val="00531A4F"/>
    <w:rsid w:val="005334AB"/>
    <w:rsid w:val="00533A41"/>
    <w:rsid w:val="005343F6"/>
    <w:rsid w:val="00534A75"/>
    <w:rsid w:val="00545137"/>
    <w:rsid w:val="00546301"/>
    <w:rsid w:val="00546D16"/>
    <w:rsid w:val="00550B33"/>
    <w:rsid w:val="0055315C"/>
    <w:rsid w:val="00556FD2"/>
    <w:rsid w:val="0056176A"/>
    <w:rsid w:val="00563134"/>
    <w:rsid w:val="00565595"/>
    <w:rsid w:val="005710CB"/>
    <w:rsid w:val="00571653"/>
    <w:rsid w:val="0058066A"/>
    <w:rsid w:val="00582A64"/>
    <w:rsid w:val="005835BE"/>
    <w:rsid w:val="0058425B"/>
    <w:rsid w:val="0058696E"/>
    <w:rsid w:val="00587DA1"/>
    <w:rsid w:val="00594449"/>
    <w:rsid w:val="00595DD7"/>
    <w:rsid w:val="00596793"/>
    <w:rsid w:val="0059785C"/>
    <w:rsid w:val="005A4B7E"/>
    <w:rsid w:val="005A5C9C"/>
    <w:rsid w:val="005B35EF"/>
    <w:rsid w:val="005B4458"/>
    <w:rsid w:val="005B4FB4"/>
    <w:rsid w:val="005B61DC"/>
    <w:rsid w:val="005C061F"/>
    <w:rsid w:val="005C24B9"/>
    <w:rsid w:val="005C24E3"/>
    <w:rsid w:val="005C2511"/>
    <w:rsid w:val="005C4E1B"/>
    <w:rsid w:val="005D2904"/>
    <w:rsid w:val="005D655D"/>
    <w:rsid w:val="005E0310"/>
    <w:rsid w:val="005E140B"/>
    <w:rsid w:val="005F0CEB"/>
    <w:rsid w:val="005F14B0"/>
    <w:rsid w:val="005F278E"/>
    <w:rsid w:val="005F3F74"/>
    <w:rsid w:val="005F631B"/>
    <w:rsid w:val="005F6F1F"/>
    <w:rsid w:val="005F799A"/>
    <w:rsid w:val="006010A8"/>
    <w:rsid w:val="006061C4"/>
    <w:rsid w:val="0060709F"/>
    <w:rsid w:val="006073BE"/>
    <w:rsid w:val="00607F02"/>
    <w:rsid w:val="006117FD"/>
    <w:rsid w:val="006126B9"/>
    <w:rsid w:val="0061518D"/>
    <w:rsid w:val="006216CC"/>
    <w:rsid w:val="006220D3"/>
    <w:rsid w:val="0062536E"/>
    <w:rsid w:val="0062651E"/>
    <w:rsid w:val="00631CFE"/>
    <w:rsid w:val="00635E92"/>
    <w:rsid w:val="00636D05"/>
    <w:rsid w:val="00640B24"/>
    <w:rsid w:val="0064112E"/>
    <w:rsid w:val="00642839"/>
    <w:rsid w:val="00643751"/>
    <w:rsid w:val="00645F9E"/>
    <w:rsid w:val="0064786E"/>
    <w:rsid w:val="00650018"/>
    <w:rsid w:val="0065349D"/>
    <w:rsid w:val="0065580F"/>
    <w:rsid w:val="00657340"/>
    <w:rsid w:val="0065784F"/>
    <w:rsid w:val="00661F0F"/>
    <w:rsid w:val="006625C4"/>
    <w:rsid w:val="006651D5"/>
    <w:rsid w:val="00665EDC"/>
    <w:rsid w:val="00667899"/>
    <w:rsid w:val="0067036A"/>
    <w:rsid w:val="006708FA"/>
    <w:rsid w:val="00671674"/>
    <w:rsid w:val="00673792"/>
    <w:rsid w:val="00676717"/>
    <w:rsid w:val="00676A72"/>
    <w:rsid w:val="00687E85"/>
    <w:rsid w:val="00687EF2"/>
    <w:rsid w:val="0069000B"/>
    <w:rsid w:val="006926C4"/>
    <w:rsid w:val="00692700"/>
    <w:rsid w:val="006928C7"/>
    <w:rsid w:val="006969E1"/>
    <w:rsid w:val="006A0051"/>
    <w:rsid w:val="006A47E1"/>
    <w:rsid w:val="006A4B20"/>
    <w:rsid w:val="006A5444"/>
    <w:rsid w:val="006A77A9"/>
    <w:rsid w:val="006B01D1"/>
    <w:rsid w:val="006B25BF"/>
    <w:rsid w:val="006B4EE5"/>
    <w:rsid w:val="006B5DD1"/>
    <w:rsid w:val="006B7799"/>
    <w:rsid w:val="006C2C0A"/>
    <w:rsid w:val="006C6452"/>
    <w:rsid w:val="006D009E"/>
    <w:rsid w:val="006D47BD"/>
    <w:rsid w:val="006D5022"/>
    <w:rsid w:val="006D62DF"/>
    <w:rsid w:val="006D6406"/>
    <w:rsid w:val="006D6DA8"/>
    <w:rsid w:val="006E04A7"/>
    <w:rsid w:val="006E2F8A"/>
    <w:rsid w:val="006E52EB"/>
    <w:rsid w:val="006E6BEA"/>
    <w:rsid w:val="006F122B"/>
    <w:rsid w:val="006F53E5"/>
    <w:rsid w:val="006F65E7"/>
    <w:rsid w:val="00701719"/>
    <w:rsid w:val="007017DE"/>
    <w:rsid w:val="007030D1"/>
    <w:rsid w:val="00707B6A"/>
    <w:rsid w:val="00711835"/>
    <w:rsid w:val="007161DE"/>
    <w:rsid w:val="00716E26"/>
    <w:rsid w:val="007175D9"/>
    <w:rsid w:val="00721227"/>
    <w:rsid w:val="00723C20"/>
    <w:rsid w:val="00725C7B"/>
    <w:rsid w:val="0073281B"/>
    <w:rsid w:val="007360ED"/>
    <w:rsid w:val="00741E85"/>
    <w:rsid w:val="00743BBC"/>
    <w:rsid w:val="00745062"/>
    <w:rsid w:val="00745BB7"/>
    <w:rsid w:val="00747850"/>
    <w:rsid w:val="007549AC"/>
    <w:rsid w:val="0075701C"/>
    <w:rsid w:val="00762152"/>
    <w:rsid w:val="00763554"/>
    <w:rsid w:val="007663D1"/>
    <w:rsid w:val="00766462"/>
    <w:rsid w:val="00770554"/>
    <w:rsid w:val="007709B8"/>
    <w:rsid w:val="00770B97"/>
    <w:rsid w:val="0077226A"/>
    <w:rsid w:val="00773326"/>
    <w:rsid w:val="00774517"/>
    <w:rsid w:val="007776C6"/>
    <w:rsid w:val="00786E86"/>
    <w:rsid w:val="007876E9"/>
    <w:rsid w:val="00790B11"/>
    <w:rsid w:val="00791365"/>
    <w:rsid w:val="00791383"/>
    <w:rsid w:val="0079183B"/>
    <w:rsid w:val="00791CF5"/>
    <w:rsid w:val="00793D0A"/>
    <w:rsid w:val="007974F6"/>
    <w:rsid w:val="007A2BF6"/>
    <w:rsid w:val="007A55B7"/>
    <w:rsid w:val="007A5746"/>
    <w:rsid w:val="007A7FC6"/>
    <w:rsid w:val="007B05CA"/>
    <w:rsid w:val="007B1280"/>
    <w:rsid w:val="007B1B93"/>
    <w:rsid w:val="007B3A82"/>
    <w:rsid w:val="007B404C"/>
    <w:rsid w:val="007B470B"/>
    <w:rsid w:val="007B5AE4"/>
    <w:rsid w:val="007B71EE"/>
    <w:rsid w:val="007C088B"/>
    <w:rsid w:val="007C2FDE"/>
    <w:rsid w:val="007C6A21"/>
    <w:rsid w:val="007D09BD"/>
    <w:rsid w:val="007D679B"/>
    <w:rsid w:val="007D6E02"/>
    <w:rsid w:val="007E274F"/>
    <w:rsid w:val="007E27E7"/>
    <w:rsid w:val="007E4ED4"/>
    <w:rsid w:val="007E6F61"/>
    <w:rsid w:val="007F3116"/>
    <w:rsid w:val="007F3169"/>
    <w:rsid w:val="007F3B5A"/>
    <w:rsid w:val="007F4F2B"/>
    <w:rsid w:val="007F6269"/>
    <w:rsid w:val="007F630F"/>
    <w:rsid w:val="00801153"/>
    <w:rsid w:val="00801955"/>
    <w:rsid w:val="008034C3"/>
    <w:rsid w:val="008044D3"/>
    <w:rsid w:val="00804BC6"/>
    <w:rsid w:val="00805544"/>
    <w:rsid w:val="0080738D"/>
    <w:rsid w:val="00812224"/>
    <w:rsid w:val="0081392E"/>
    <w:rsid w:val="00815544"/>
    <w:rsid w:val="0081630C"/>
    <w:rsid w:val="00821AC7"/>
    <w:rsid w:val="00824286"/>
    <w:rsid w:val="0082615F"/>
    <w:rsid w:val="008269E1"/>
    <w:rsid w:val="008300DB"/>
    <w:rsid w:val="0083060F"/>
    <w:rsid w:val="008314A0"/>
    <w:rsid w:val="008327E2"/>
    <w:rsid w:val="008345D6"/>
    <w:rsid w:val="00836A57"/>
    <w:rsid w:val="00836F4C"/>
    <w:rsid w:val="008452A2"/>
    <w:rsid w:val="00846225"/>
    <w:rsid w:val="00847187"/>
    <w:rsid w:val="00847347"/>
    <w:rsid w:val="00847554"/>
    <w:rsid w:val="00852153"/>
    <w:rsid w:val="008545C5"/>
    <w:rsid w:val="0085758B"/>
    <w:rsid w:val="00860A96"/>
    <w:rsid w:val="00861B02"/>
    <w:rsid w:val="0086673A"/>
    <w:rsid w:val="00867ADE"/>
    <w:rsid w:val="008724F6"/>
    <w:rsid w:val="00874FE2"/>
    <w:rsid w:val="0087591E"/>
    <w:rsid w:val="00877AF6"/>
    <w:rsid w:val="00883EE9"/>
    <w:rsid w:val="00890DE2"/>
    <w:rsid w:val="00891E4F"/>
    <w:rsid w:val="00892D93"/>
    <w:rsid w:val="00892E0C"/>
    <w:rsid w:val="008945B1"/>
    <w:rsid w:val="0089503D"/>
    <w:rsid w:val="00896711"/>
    <w:rsid w:val="008A2C2B"/>
    <w:rsid w:val="008A30AD"/>
    <w:rsid w:val="008A36CB"/>
    <w:rsid w:val="008A56D2"/>
    <w:rsid w:val="008A5FF7"/>
    <w:rsid w:val="008A772F"/>
    <w:rsid w:val="008B0454"/>
    <w:rsid w:val="008B413B"/>
    <w:rsid w:val="008B6849"/>
    <w:rsid w:val="008B745B"/>
    <w:rsid w:val="008B7D14"/>
    <w:rsid w:val="008B7FD7"/>
    <w:rsid w:val="008C2117"/>
    <w:rsid w:val="008C2A5F"/>
    <w:rsid w:val="008C719F"/>
    <w:rsid w:val="008C7B3A"/>
    <w:rsid w:val="008C7EC2"/>
    <w:rsid w:val="008D56C7"/>
    <w:rsid w:val="008D6421"/>
    <w:rsid w:val="008D6456"/>
    <w:rsid w:val="008E2317"/>
    <w:rsid w:val="008E2683"/>
    <w:rsid w:val="008E69E8"/>
    <w:rsid w:val="008F0BA9"/>
    <w:rsid w:val="008F2DFA"/>
    <w:rsid w:val="008F3371"/>
    <w:rsid w:val="008F3605"/>
    <w:rsid w:val="008F4020"/>
    <w:rsid w:val="008F4EDB"/>
    <w:rsid w:val="008F5443"/>
    <w:rsid w:val="008F73A7"/>
    <w:rsid w:val="008F7F8B"/>
    <w:rsid w:val="00900743"/>
    <w:rsid w:val="009054DA"/>
    <w:rsid w:val="00906273"/>
    <w:rsid w:val="009064D0"/>
    <w:rsid w:val="0091227C"/>
    <w:rsid w:val="00913730"/>
    <w:rsid w:val="0091459E"/>
    <w:rsid w:val="009158F3"/>
    <w:rsid w:val="009174CB"/>
    <w:rsid w:val="00921F16"/>
    <w:rsid w:val="009229F7"/>
    <w:rsid w:val="009243D0"/>
    <w:rsid w:val="00926B79"/>
    <w:rsid w:val="00933DDD"/>
    <w:rsid w:val="00933EEB"/>
    <w:rsid w:val="00935AC9"/>
    <w:rsid w:val="00935F17"/>
    <w:rsid w:val="0094216C"/>
    <w:rsid w:val="00942720"/>
    <w:rsid w:val="00944DA7"/>
    <w:rsid w:val="009453FD"/>
    <w:rsid w:val="00945A1D"/>
    <w:rsid w:val="00946833"/>
    <w:rsid w:val="00946B78"/>
    <w:rsid w:val="009515A9"/>
    <w:rsid w:val="009515B0"/>
    <w:rsid w:val="009516F7"/>
    <w:rsid w:val="0095427C"/>
    <w:rsid w:val="009548BB"/>
    <w:rsid w:val="00955017"/>
    <w:rsid w:val="00955F32"/>
    <w:rsid w:val="009565E5"/>
    <w:rsid w:val="00956F0D"/>
    <w:rsid w:val="0095744A"/>
    <w:rsid w:val="00957DB7"/>
    <w:rsid w:val="009606B9"/>
    <w:rsid w:val="009609A7"/>
    <w:rsid w:val="00961BC6"/>
    <w:rsid w:val="009620AF"/>
    <w:rsid w:val="00963702"/>
    <w:rsid w:val="00963B9B"/>
    <w:rsid w:val="00970A72"/>
    <w:rsid w:val="009725EF"/>
    <w:rsid w:val="009761F6"/>
    <w:rsid w:val="00977390"/>
    <w:rsid w:val="0098088E"/>
    <w:rsid w:val="00981470"/>
    <w:rsid w:val="009823D7"/>
    <w:rsid w:val="00983349"/>
    <w:rsid w:val="00986D37"/>
    <w:rsid w:val="00990156"/>
    <w:rsid w:val="00991225"/>
    <w:rsid w:val="009A01F5"/>
    <w:rsid w:val="009A16DA"/>
    <w:rsid w:val="009A36FE"/>
    <w:rsid w:val="009A4B7D"/>
    <w:rsid w:val="009A4BD4"/>
    <w:rsid w:val="009A78BA"/>
    <w:rsid w:val="009B0F16"/>
    <w:rsid w:val="009B5911"/>
    <w:rsid w:val="009B6807"/>
    <w:rsid w:val="009C1A79"/>
    <w:rsid w:val="009C3A14"/>
    <w:rsid w:val="009C4610"/>
    <w:rsid w:val="009C4E04"/>
    <w:rsid w:val="009C6B98"/>
    <w:rsid w:val="009D18C4"/>
    <w:rsid w:val="009D3D06"/>
    <w:rsid w:val="009D72C2"/>
    <w:rsid w:val="009E1E73"/>
    <w:rsid w:val="009E272F"/>
    <w:rsid w:val="009E2BEA"/>
    <w:rsid w:val="009E5F57"/>
    <w:rsid w:val="009E71E3"/>
    <w:rsid w:val="009F0015"/>
    <w:rsid w:val="009F3A6C"/>
    <w:rsid w:val="00A0156B"/>
    <w:rsid w:val="00A05915"/>
    <w:rsid w:val="00A073A4"/>
    <w:rsid w:val="00A07A24"/>
    <w:rsid w:val="00A1085D"/>
    <w:rsid w:val="00A130A6"/>
    <w:rsid w:val="00A13323"/>
    <w:rsid w:val="00A13525"/>
    <w:rsid w:val="00A15AF9"/>
    <w:rsid w:val="00A1630A"/>
    <w:rsid w:val="00A22D91"/>
    <w:rsid w:val="00A24C65"/>
    <w:rsid w:val="00A25CE1"/>
    <w:rsid w:val="00A263B8"/>
    <w:rsid w:val="00A32EDF"/>
    <w:rsid w:val="00A331A6"/>
    <w:rsid w:val="00A36B99"/>
    <w:rsid w:val="00A4161D"/>
    <w:rsid w:val="00A41A75"/>
    <w:rsid w:val="00A429D4"/>
    <w:rsid w:val="00A448F9"/>
    <w:rsid w:val="00A462D6"/>
    <w:rsid w:val="00A4743A"/>
    <w:rsid w:val="00A5162C"/>
    <w:rsid w:val="00A52369"/>
    <w:rsid w:val="00A52384"/>
    <w:rsid w:val="00A566B6"/>
    <w:rsid w:val="00A567AB"/>
    <w:rsid w:val="00A57968"/>
    <w:rsid w:val="00A65164"/>
    <w:rsid w:val="00A72554"/>
    <w:rsid w:val="00A7357F"/>
    <w:rsid w:val="00A738B6"/>
    <w:rsid w:val="00A75122"/>
    <w:rsid w:val="00A76B31"/>
    <w:rsid w:val="00A81EE7"/>
    <w:rsid w:val="00A820E1"/>
    <w:rsid w:val="00A87759"/>
    <w:rsid w:val="00A94DE1"/>
    <w:rsid w:val="00A94FD3"/>
    <w:rsid w:val="00A9603D"/>
    <w:rsid w:val="00A96CAC"/>
    <w:rsid w:val="00AA0DC9"/>
    <w:rsid w:val="00AA17C6"/>
    <w:rsid w:val="00AA21C5"/>
    <w:rsid w:val="00AA2A8D"/>
    <w:rsid w:val="00AA2AFC"/>
    <w:rsid w:val="00AA64E0"/>
    <w:rsid w:val="00AA6D7C"/>
    <w:rsid w:val="00AA739F"/>
    <w:rsid w:val="00AB2EBC"/>
    <w:rsid w:val="00AB2FA5"/>
    <w:rsid w:val="00AB4656"/>
    <w:rsid w:val="00AB7EB9"/>
    <w:rsid w:val="00AC0FAC"/>
    <w:rsid w:val="00AC2194"/>
    <w:rsid w:val="00AC2868"/>
    <w:rsid w:val="00AC4CA7"/>
    <w:rsid w:val="00AC5503"/>
    <w:rsid w:val="00AC6B1E"/>
    <w:rsid w:val="00AD13C8"/>
    <w:rsid w:val="00AD3013"/>
    <w:rsid w:val="00AD5455"/>
    <w:rsid w:val="00AD74B8"/>
    <w:rsid w:val="00AD7B53"/>
    <w:rsid w:val="00AE0F1F"/>
    <w:rsid w:val="00AE2074"/>
    <w:rsid w:val="00AE22AD"/>
    <w:rsid w:val="00AE3A5B"/>
    <w:rsid w:val="00AE4C9C"/>
    <w:rsid w:val="00AE6995"/>
    <w:rsid w:val="00AE787A"/>
    <w:rsid w:val="00AF3245"/>
    <w:rsid w:val="00AF3360"/>
    <w:rsid w:val="00AF39E2"/>
    <w:rsid w:val="00AF3AA1"/>
    <w:rsid w:val="00AF6152"/>
    <w:rsid w:val="00B010B6"/>
    <w:rsid w:val="00B0724B"/>
    <w:rsid w:val="00B122F6"/>
    <w:rsid w:val="00B17DCD"/>
    <w:rsid w:val="00B20A0B"/>
    <w:rsid w:val="00B2496A"/>
    <w:rsid w:val="00B33035"/>
    <w:rsid w:val="00B344B5"/>
    <w:rsid w:val="00B348A4"/>
    <w:rsid w:val="00B3636D"/>
    <w:rsid w:val="00B36525"/>
    <w:rsid w:val="00B43AAD"/>
    <w:rsid w:val="00B4587A"/>
    <w:rsid w:val="00B51D72"/>
    <w:rsid w:val="00B53BC6"/>
    <w:rsid w:val="00B53DBC"/>
    <w:rsid w:val="00B543A9"/>
    <w:rsid w:val="00B563DF"/>
    <w:rsid w:val="00B625C2"/>
    <w:rsid w:val="00B65FDC"/>
    <w:rsid w:val="00B663F1"/>
    <w:rsid w:val="00B66546"/>
    <w:rsid w:val="00B669A6"/>
    <w:rsid w:val="00B67038"/>
    <w:rsid w:val="00B67FE4"/>
    <w:rsid w:val="00B70E09"/>
    <w:rsid w:val="00B74396"/>
    <w:rsid w:val="00B81408"/>
    <w:rsid w:val="00B828F2"/>
    <w:rsid w:val="00B87874"/>
    <w:rsid w:val="00B87CA6"/>
    <w:rsid w:val="00B900CA"/>
    <w:rsid w:val="00B94C59"/>
    <w:rsid w:val="00B95E4F"/>
    <w:rsid w:val="00BA24B4"/>
    <w:rsid w:val="00BB01F6"/>
    <w:rsid w:val="00BB32B3"/>
    <w:rsid w:val="00BB3839"/>
    <w:rsid w:val="00BB4D7B"/>
    <w:rsid w:val="00BB4E56"/>
    <w:rsid w:val="00BB5F02"/>
    <w:rsid w:val="00BB6D48"/>
    <w:rsid w:val="00BC4188"/>
    <w:rsid w:val="00BC5F4B"/>
    <w:rsid w:val="00BC7F5A"/>
    <w:rsid w:val="00BD3A6D"/>
    <w:rsid w:val="00BD4F6A"/>
    <w:rsid w:val="00BD5527"/>
    <w:rsid w:val="00BD56A6"/>
    <w:rsid w:val="00BD6432"/>
    <w:rsid w:val="00BD646F"/>
    <w:rsid w:val="00BE07EA"/>
    <w:rsid w:val="00BE6750"/>
    <w:rsid w:val="00BE7594"/>
    <w:rsid w:val="00BF0BE7"/>
    <w:rsid w:val="00BF2A17"/>
    <w:rsid w:val="00BF4B9A"/>
    <w:rsid w:val="00BF6FD0"/>
    <w:rsid w:val="00BF7C43"/>
    <w:rsid w:val="00C0372F"/>
    <w:rsid w:val="00C05B34"/>
    <w:rsid w:val="00C069DA"/>
    <w:rsid w:val="00C07260"/>
    <w:rsid w:val="00C12A65"/>
    <w:rsid w:val="00C12DCA"/>
    <w:rsid w:val="00C13742"/>
    <w:rsid w:val="00C14E9D"/>
    <w:rsid w:val="00C20C7E"/>
    <w:rsid w:val="00C252BE"/>
    <w:rsid w:val="00C351DB"/>
    <w:rsid w:val="00C35CBA"/>
    <w:rsid w:val="00C35D58"/>
    <w:rsid w:val="00C37C3B"/>
    <w:rsid w:val="00C40B50"/>
    <w:rsid w:val="00C41833"/>
    <w:rsid w:val="00C41D43"/>
    <w:rsid w:val="00C423C5"/>
    <w:rsid w:val="00C42A06"/>
    <w:rsid w:val="00C439EE"/>
    <w:rsid w:val="00C43BD4"/>
    <w:rsid w:val="00C43DD5"/>
    <w:rsid w:val="00C4416D"/>
    <w:rsid w:val="00C442B6"/>
    <w:rsid w:val="00C452C2"/>
    <w:rsid w:val="00C467F2"/>
    <w:rsid w:val="00C47339"/>
    <w:rsid w:val="00C52117"/>
    <w:rsid w:val="00C5377F"/>
    <w:rsid w:val="00C54E31"/>
    <w:rsid w:val="00C5548D"/>
    <w:rsid w:val="00C63554"/>
    <w:rsid w:val="00C6569D"/>
    <w:rsid w:val="00C67F3D"/>
    <w:rsid w:val="00C71484"/>
    <w:rsid w:val="00C7430B"/>
    <w:rsid w:val="00C74D01"/>
    <w:rsid w:val="00C763A9"/>
    <w:rsid w:val="00C76A8A"/>
    <w:rsid w:val="00C8032C"/>
    <w:rsid w:val="00C81483"/>
    <w:rsid w:val="00C82948"/>
    <w:rsid w:val="00C84AD9"/>
    <w:rsid w:val="00C9145A"/>
    <w:rsid w:val="00C92023"/>
    <w:rsid w:val="00C92A17"/>
    <w:rsid w:val="00C959DD"/>
    <w:rsid w:val="00C9626E"/>
    <w:rsid w:val="00C9705C"/>
    <w:rsid w:val="00C9717D"/>
    <w:rsid w:val="00C97B0D"/>
    <w:rsid w:val="00CA1FBB"/>
    <w:rsid w:val="00CA5443"/>
    <w:rsid w:val="00CA6435"/>
    <w:rsid w:val="00CB0562"/>
    <w:rsid w:val="00CB15C4"/>
    <w:rsid w:val="00CB2577"/>
    <w:rsid w:val="00CB3798"/>
    <w:rsid w:val="00CB70AE"/>
    <w:rsid w:val="00CB7251"/>
    <w:rsid w:val="00CB7FB5"/>
    <w:rsid w:val="00CC0B12"/>
    <w:rsid w:val="00CC1437"/>
    <w:rsid w:val="00CC201F"/>
    <w:rsid w:val="00CC21AA"/>
    <w:rsid w:val="00CC2BCC"/>
    <w:rsid w:val="00CC3449"/>
    <w:rsid w:val="00CC425E"/>
    <w:rsid w:val="00CC5C8A"/>
    <w:rsid w:val="00CC70B3"/>
    <w:rsid w:val="00CD0BA4"/>
    <w:rsid w:val="00CD1203"/>
    <w:rsid w:val="00CD29B5"/>
    <w:rsid w:val="00CD3F99"/>
    <w:rsid w:val="00CE0EDE"/>
    <w:rsid w:val="00CE3AF1"/>
    <w:rsid w:val="00CE4ED9"/>
    <w:rsid w:val="00CE4F83"/>
    <w:rsid w:val="00CE6808"/>
    <w:rsid w:val="00CE6D0F"/>
    <w:rsid w:val="00CE7DFB"/>
    <w:rsid w:val="00CF143C"/>
    <w:rsid w:val="00CF15F9"/>
    <w:rsid w:val="00CF1D53"/>
    <w:rsid w:val="00CF57B3"/>
    <w:rsid w:val="00CF6280"/>
    <w:rsid w:val="00CF692D"/>
    <w:rsid w:val="00CF6CF4"/>
    <w:rsid w:val="00D00451"/>
    <w:rsid w:val="00D02F92"/>
    <w:rsid w:val="00D03E95"/>
    <w:rsid w:val="00D12043"/>
    <w:rsid w:val="00D12B2C"/>
    <w:rsid w:val="00D20E97"/>
    <w:rsid w:val="00D2119D"/>
    <w:rsid w:val="00D21659"/>
    <w:rsid w:val="00D25FCE"/>
    <w:rsid w:val="00D2709F"/>
    <w:rsid w:val="00D3026B"/>
    <w:rsid w:val="00D30B95"/>
    <w:rsid w:val="00D31F59"/>
    <w:rsid w:val="00D32BAE"/>
    <w:rsid w:val="00D3613B"/>
    <w:rsid w:val="00D36FA9"/>
    <w:rsid w:val="00D41423"/>
    <w:rsid w:val="00D4581F"/>
    <w:rsid w:val="00D4798A"/>
    <w:rsid w:val="00D47C51"/>
    <w:rsid w:val="00D513C2"/>
    <w:rsid w:val="00D52392"/>
    <w:rsid w:val="00D544C0"/>
    <w:rsid w:val="00D5642B"/>
    <w:rsid w:val="00D56CF3"/>
    <w:rsid w:val="00D6032C"/>
    <w:rsid w:val="00D614EB"/>
    <w:rsid w:val="00D62DCB"/>
    <w:rsid w:val="00D646AC"/>
    <w:rsid w:val="00D67558"/>
    <w:rsid w:val="00D70675"/>
    <w:rsid w:val="00D70A07"/>
    <w:rsid w:val="00D73CAA"/>
    <w:rsid w:val="00D75D79"/>
    <w:rsid w:val="00D81ADA"/>
    <w:rsid w:val="00D83064"/>
    <w:rsid w:val="00D84898"/>
    <w:rsid w:val="00D85957"/>
    <w:rsid w:val="00D8666D"/>
    <w:rsid w:val="00D875B0"/>
    <w:rsid w:val="00D87D92"/>
    <w:rsid w:val="00D909F1"/>
    <w:rsid w:val="00D92E10"/>
    <w:rsid w:val="00D92F16"/>
    <w:rsid w:val="00D9538B"/>
    <w:rsid w:val="00D964F4"/>
    <w:rsid w:val="00D97D3F"/>
    <w:rsid w:val="00DA0907"/>
    <w:rsid w:val="00DA1C54"/>
    <w:rsid w:val="00DA3639"/>
    <w:rsid w:val="00DB03EF"/>
    <w:rsid w:val="00DB0A4F"/>
    <w:rsid w:val="00DB1E12"/>
    <w:rsid w:val="00DB43F8"/>
    <w:rsid w:val="00DB4621"/>
    <w:rsid w:val="00DB4640"/>
    <w:rsid w:val="00DB52FB"/>
    <w:rsid w:val="00DC1CC4"/>
    <w:rsid w:val="00DC229F"/>
    <w:rsid w:val="00DC77AC"/>
    <w:rsid w:val="00DD1577"/>
    <w:rsid w:val="00DD3077"/>
    <w:rsid w:val="00DD4C77"/>
    <w:rsid w:val="00DD4CA0"/>
    <w:rsid w:val="00DD5541"/>
    <w:rsid w:val="00DE1CCE"/>
    <w:rsid w:val="00DE2452"/>
    <w:rsid w:val="00DE2AED"/>
    <w:rsid w:val="00DE341C"/>
    <w:rsid w:val="00DE43C1"/>
    <w:rsid w:val="00DE4CE6"/>
    <w:rsid w:val="00DE5D56"/>
    <w:rsid w:val="00DE68D4"/>
    <w:rsid w:val="00DF07A0"/>
    <w:rsid w:val="00DF164C"/>
    <w:rsid w:val="00DF2CC9"/>
    <w:rsid w:val="00DF2D36"/>
    <w:rsid w:val="00DF3266"/>
    <w:rsid w:val="00DF528C"/>
    <w:rsid w:val="00DF5F27"/>
    <w:rsid w:val="00E00B2E"/>
    <w:rsid w:val="00E04776"/>
    <w:rsid w:val="00E11503"/>
    <w:rsid w:val="00E11E7F"/>
    <w:rsid w:val="00E12094"/>
    <w:rsid w:val="00E142E9"/>
    <w:rsid w:val="00E14379"/>
    <w:rsid w:val="00E1525B"/>
    <w:rsid w:val="00E16C41"/>
    <w:rsid w:val="00E225B9"/>
    <w:rsid w:val="00E2497C"/>
    <w:rsid w:val="00E24FC2"/>
    <w:rsid w:val="00E338D3"/>
    <w:rsid w:val="00E35A4F"/>
    <w:rsid w:val="00E37271"/>
    <w:rsid w:val="00E372D0"/>
    <w:rsid w:val="00E37B9C"/>
    <w:rsid w:val="00E41BCC"/>
    <w:rsid w:val="00E44933"/>
    <w:rsid w:val="00E4631F"/>
    <w:rsid w:val="00E46351"/>
    <w:rsid w:val="00E47064"/>
    <w:rsid w:val="00E47582"/>
    <w:rsid w:val="00E478C0"/>
    <w:rsid w:val="00E47F0D"/>
    <w:rsid w:val="00E53477"/>
    <w:rsid w:val="00E56C92"/>
    <w:rsid w:val="00E5733B"/>
    <w:rsid w:val="00E603CA"/>
    <w:rsid w:val="00E62338"/>
    <w:rsid w:val="00E63723"/>
    <w:rsid w:val="00E646B3"/>
    <w:rsid w:val="00E66C05"/>
    <w:rsid w:val="00E73BCD"/>
    <w:rsid w:val="00E75C09"/>
    <w:rsid w:val="00E761EC"/>
    <w:rsid w:val="00E7656F"/>
    <w:rsid w:val="00E76F06"/>
    <w:rsid w:val="00E800CA"/>
    <w:rsid w:val="00E80E6D"/>
    <w:rsid w:val="00E8375A"/>
    <w:rsid w:val="00E8672A"/>
    <w:rsid w:val="00E90062"/>
    <w:rsid w:val="00E9108F"/>
    <w:rsid w:val="00E9129A"/>
    <w:rsid w:val="00E92A6E"/>
    <w:rsid w:val="00EA0699"/>
    <w:rsid w:val="00EA0915"/>
    <w:rsid w:val="00EA11EE"/>
    <w:rsid w:val="00EA292B"/>
    <w:rsid w:val="00EA4CF7"/>
    <w:rsid w:val="00EB1765"/>
    <w:rsid w:val="00EB19FB"/>
    <w:rsid w:val="00EB297C"/>
    <w:rsid w:val="00EB2DBF"/>
    <w:rsid w:val="00EB2ECC"/>
    <w:rsid w:val="00EB55E1"/>
    <w:rsid w:val="00EB5D9A"/>
    <w:rsid w:val="00EB5E20"/>
    <w:rsid w:val="00EC0C9F"/>
    <w:rsid w:val="00EC23E0"/>
    <w:rsid w:val="00EC2578"/>
    <w:rsid w:val="00EC5657"/>
    <w:rsid w:val="00EC5E9E"/>
    <w:rsid w:val="00ED0DF3"/>
    <w:rsid w:val="00ED1A39"/>
    <w:rsid w:val="00ED3FA6"/>
    <w:rsid w:val="00ED6CE0"/>
    <w:rsid w:val="00EE3D72"/>
    <w:rsid w:val="00EE45FC"/>
    <w:rsid w:val="00EE5056"/>
    <w:rsid w:val="00EF17EA"/>
    <w:rsid w:val="00EF2C65"/>
    <w:rsid w:val="00EF32C4"/>
    <w:rsid w:val="00EF3A3D"/>
    <w:rsid w:val="00EF3F62"/>
    <w:rsid w:val="00F01F32"/>
    <w:rsid w:val="00F03EFB"/>
    <w:rsid w:val="00F04439"/>
    <w:rsid w:val="00F05C5F"/>
    <w:rsid w:val="00F074EC"/>
    <w:rsid w:val="00F1726F"/>
    <w:rsid w:val="00F1731F"/>
    <w:rsid w:val="00F21229"/>
    <w:rsid w:val="00F23323"/>
    <w:rsid w:val="00F236E7"/>
    <w:rsid w:val="00F240EB"/>
    <w:rsid w:val="00F31545"/>
    <w:rsid w:val="00F33EE8"/>
    <w:rsid w:val="00F344B9"/>
    <w:rsid w:val="00F34CFE"/>
    <w:rsid w:val="00F359AF"/>
    <w:rsid w:val="00F42683"/>
    <w:rsid w:val="00F42881"/>
    <w:rsid w:val="00F43768"/>
    <w:rsid w:val="00F46D80"/>
    <w:rsid w:val="00F46F74"/>
    <w:rsid w:val="00F51CFF"/>
    <w:rsid w:val="00F55C8A"/>
    <w:rsid w:val="00F605E6"/>
    <w:rsid w:val="00F611C4"/>
    <w:rsid w:val="00F66EFE"/>
    <w:rsid w:val="00F71030"/>
    <w:rsid w:val="00F7239A"/>
    <w:rsid w:val="00F7313E"/>
    <w:rsid w:val="00F735A2"/>
    <w:rsid w:val="00F73D46"/>
    <w:rsid w:val="00F7669A"/>
    <w:rsid w:val="00F77B76"/>
    <w:rsid w:val="00F802EF"/>
    <w:rsid w:val="00F84A52"/>
    <w:rsid w:val="00F863B7"/>
    <w:rsid w:val="00F91204"/>
    <w:rsid w:val="00F91451"/>
    <w:rsid w:val="00F93D9C"/>
    <w:rsid w:val="00F9429F"/>
    <w:rsid w:val="00F944DC"/>
    <w:rsid w:val="00F958E5"/>
    <w:rsid w:val="00F95922"/>
    <w:rsid w:val="00F96458"/>
    <w:rsid w:val="00F965CB"/>
    <w:rsid w:val="00F96BC3"/>
    <w:rsid w:val="00F972F1"/>
    <w:rsid w:val="00FA1D0C"/>
    <w:rsid w:val="00FA20CA"/>
    <w:rsid w:val="00FA2BA4"/>
    <w:rsid w:val="00FA4719"/>
    <w:rsid w:val="00FA5C67"/>
    <w:rsid w:val="00FA7098"/>
    <w:rsid w:val="00FA7567"/>
    <w:rsid w:val="00FA7875"/>
    <w:rsid w:val="00FB08A1"/>
    <w:rsid w:val="00FB1F01"/>
    <w:rsid w:val="00FB3BC2"/>
    <w:rsid w:val="00FB4026"/>
    <w:rsid w:val="00FC12E2"/>
    <w:rsid w:val="00FC1D65"/>
    <w:rsid w:val="00FC22AA"/>
    <w:rsid w:val="00FC47EE"/>
    <w:rsid w:val="00FD04AE"/>
    <w:rsid w:val="00FD2F3C"/>
    <w:rsid w:val="00FD33DE"/>
    <w:rsid w:val="00FD453B"/>
    <w:rsid w:val="00FD4F3D"/>
    <w:rsid w:val="00FD529B"/>
    <w:rsid w:val="00FD6108"/>
    <w:rsid w:val="00FE0CDE"/>
    <w:rsid w:val="00FE5066"/>
    <w:rsid w:val="00FE5360"/>
    <w:rsid w:val="00FE6070"/>
    <w:rsid w:val="00FF01C0"/>
    <w:rsid w:val="00FF04E6"/>
    <w:rsid w:val="00FF32A5"/>
    <w:rsid w:val="00FF4AC8"/>
    <w:rsid w:val="00FF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A0B"/>
    <w:pPr>
      <w:ind w:left="720"/>
      <w:contextualSpacing/>
    </w:pPr>
  </w:style>
  <w:style w:type="paragraph" w:styleId="a4">
    <w:name w:val="header"/>
    <w:basedOn w:val="a"/>
    <w:link w:val="Char"/>
    <w:uiPriority w:val="99"/>
    <w:unhideWhenUsed/>
    <w:rsid w:val="00023D13"/>
    <w:pPr>
      <w:tabs>
        <w:tab w:val="center" w:pos="4419"/>
        <w:tab w:val="right" w:pos="8838"/>
      </w:tabs>
      <w:spacing w:after="0" w:line="240" w:lineRule="auto"/>
    </w:pPr>
  </w:style>
  <w:style w:type="character" w:customStyle="1" w:styleId="Char">
    <w:name w:val="页眉 Char"/>
    <w:basedOn w:val="a0"/>
    <w:link w:val="a4"/>
    <w:uiPriority w:val="99"/>
    <w:rsid w:val="00023D13"/>
  </w:style>
  <w:style w:type="paragraph" w:styleId="a5">
    <w:name w:val="footer"/>
    <w:basedOn w:val="a"/>
    <w:link w:val="Char0"/>
    <w:uiPriority w:val="99"/>
    <w:unhideWhenUsed/>
    <w:rsid w:val="00023D13"/>
    <w:pPr>
      <w:tabs>
        <w:tab w:val="center" w:pos="4419"/>
        <w:tab w:val="right" w:pos="8838"/>
      </w:tabs>
      <w:spacing w:after="0" w:line="240" w:lineRule="auto"/>
    </w:pPr>
  </w:style>
  <w:style w:type="character" w:customStyle="1" w:styleId="Char0">
    <w:name w:val="页脚 Char"/>
    <w:basedOn w:val="a0"/>
    <w:link w:val="a5"/>
    <w:uiPriority w:val="99"/>
    <w:rsid w:val="00023D13"/>
  </w:style>
  <w:style w:type="paragraph" w:styleId="a6">
    <w:name w:val="Balloon Text"/>
    <w:basedOn w:val="a"/>
    <w:link w:val="Char1"/>
    <w:uiPriority w:val="99"/>
    <w:semiHidden/>
    <w:unhideWhenUsed/>
    <w:rsid w:val="0064112E"/>
    <w:pPr>
      <w:spacing w:after="0" w:line="240" w:lineRule="auto"/>
    </w:pPr>
    <w:rPr>
      <w:rFonts w:ascii="MS UI Gothic" w:eastAsia="MS UI Gothic"/>
      <w:sz w:val="18"/>
      <w:szCs w:val="18"/>
    </w:rPr>
  </w:style>
  <w:style w:type="character" w:customStyle="1" w:styleId="Char1">
    <w:name w:val="批注框文本 Char"/>
    <w:basedOn w:val="a0"/>
    <w:link w:val="a6"/>
    <w:uiPriority w:val="99"/>
    <w:semiHidden/>
    <w:rsid w:val="0064112E"/>
    <w:rPr>
      <w:rFonts w:ascii="MS UI Gothic" w:eastAsia="MS UI Gothic"/>
      <w:sz w:val="18"/>
      <w:szCs w:val="18"/>
    </w:rPr>
  </w:style>
  <w:style w:type="paragraph" w:styleId="a7">
    <w:name w:val="Revision"/>
    <w:hidden/>
    <w:uiPriority w:val="99"/>
    <w:semiHidden/>
    <w:rsid w:val="002B1109"/>
    <w:pPr>
      <w:spacing w:after="0" w:line="240" w:lineRule="auto"/>
    </w:pPr>
  </w:style>
  <w:style w:type="character" w:styleId="a8">
    <w:name w:val="annotation reference"/>
    <w:basedOn w:val="a0"/>
    <w:uiPriority w:val="99"/>
    <w:semiHidden/>
    <w:unhideWhenUsed/>
    <w:rsid w:val="00E4631F"/>
    <w:rPr>
      <w:sz w:val="21"/>
      <w:szCs w:val="21"/>
    </w:rPr>
  </w:style>
  <w:style w:type="paragraph" w:styleId="a9">
    <w:name w:val="annotation text"/>
    <w:basedOn w:val="a"/>
    <w:link w:val="Char2"/>
    <w:uiPriority w:val="99"/>
    <w:semiHidden/>
    <w:unhideWhenUsed/>
    <w:rsid w:val="00E4631F"/>
  </w:style>
  <w:style w:type="character" w:customStyle="1" w:styleId="Char2">
    <w:name w:val="批注文字 Char"/>
    <w:basedOn w:val="a0"/>
    <w:link w:val="a9"/>
    <w:uiPriority w:val="99"/>
    <w:semiHidden/>
    <w:rsid w:val="00E4631F"/>
  </w:style>
  <w:style w:type="paragraph" w:styleId="aa">
    <w:name w:val="annotation subject"/>
    <w:basedOn w:val="a9"/>
    <w:next w:val="a9"/>
    <w:link w:val="Char3"/>
    <w:uiPriority w:val="99"/>
    <w:semiHidden/>
    <w:unhideWhenUsed/>
    <w:rsid w:val="00E4631F"/>
    <w:rPr>
      <w:b/>
      <w:bCs/>
    </w:rPr>
  </w:style>
  <w:style w:type="character" w:customStyle="1" w:styleId="Char3">
    <w:name w:val="批注主题 Char"/>
    <w:basedOn w:val="Char2"/>
    <w:link w:val="aa"/>
    <w:uiPriority w:val="99"/>
    <w:semiHidden/>
    <w:rsid w:val="00E4631F"/>
    <w:rPr>
      <w:b/>
      <w:bCs/>
    </w:rPr>
  </w:style>
  <w:style w:type="character" w:customStyle="1" w:styleId="apple-converted-space">
    <w:name w:val="apple-converted-space"/>
    <w:basedOn w:val="a0"/>
    <w:rsid w:val="009C3A14"/>
  </w:style>
  <w:style w:type="paragraph" w:customStyle="1" w:styleId="p15">
    <w:name w:val="p15"/>
    <w:basedOn w:val="a"/>
    <w:rsid w:val="00C9626E"/>
    <w:pPr>
      <w:spacing w:after="0" w:line="240" w:lineRule="auto"/>
    </w:pPr>
    <w:rPr>
      <w:rFonts w:ascii="Calibri" w:eastAsia="宋体" w:hAnsi="Calibri" w:cs="Calibri"/>
      <w:sz w:val="21"/>
      <w:szCs w:val="21"/>
      <w:lang w:eastAsia="zh-CN"/>
    </w:rPr>
  </w:style>
  <w:style w:type="character" w:styleId="ab">
    <w:name w:val="Strong"/>
    <w:uiPriority w:val="22"/>
    <w:qFormat/>
    <w:rsid w:val="00991225"/>
    <w:rPr>
      <w:b/>
      <w:bCs/>
    </w:rPr>
  </w:style>
  <w:style w:type="character" w:styleId="ac">
    <w:name w:val="Hyperlink"/>
    <w:basedOn w:val="a0"/>
    <w:uiPriority w:val="99"/>
    <w:unhideWhenUsed/>
    <w:rsid w:val="00D830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A0B"/>
    <w:pPr>
      <w:ind w:left="720"/>
      <w:contextualSpacing/>
    </w:pPr>
  </w:style>
  <w:style w:type="paragraph" w:styleId="a4">
    <w:name w:val="header"/>
    <w:basedOn w:val="a"/>
    <w:link w:val="Char"/>
    <w:uiPriority w:val="99"/>
    <w:unhideWhenUsed/>
    <w:rsid w:val="00023D13"/>
    <w:pPr>
      <w:tabs>
        <w:tab w:val="center" w:pos="4419"/>
        <w:tab w:val="right" w:pos="8838"/>
      </w:tabs>
      <w:spacing w:after="0" w:line="240" w:lineRule="auto"/>
    </w:pPr>
  </w:style>
  <w:style w:type="character" w:customStyle="1" w:styleId="Char">
    <w:name w:val="页眉 Char"/>
    <w:basedOn w:val="a0"/>
    <w:link w:val="a4"/>
    <w:uiPriority w:val="99"/>
    <w:rsid w:val="00023D13"/>
  </w:style>
  <w:style w:type="paragraph" w:styleId="a5">
    <w:name w:val="footer"/>
    <w:basedOn w:val="a"/>
    <w:link w:val="Char0"/>
    <w:uiPriority w:val="99"/>
    <w:unhideWhenUsed/>
    <w:rsid w:val="00023D13"/>
    <w:pPr>
      <w:tabs>
        <w:tab w:val="center" w:pos="4419"/>
        <w:tab w:val="right" w:pos="8838"/>
      </w:tabs>
      <w:spacing w:after="0" w:line="240" w:lineRule="auto"/>
    </w:pPr>
  </w:style>
  <w:style w:type="character" w:customStyle="1" w:styleId="Char0">
    <w:name w:val="页脚 Char"/>
    <w:basedOn w:val="a0"/>
    <w:link w:val="a5"/>
    <w:uiPriority w:val="99"/>
    <w:rsid w:val="00023D13"/>
  </w:style>
  <w:style w:type="paragraph" w:styleId="a6">
    <w:name w:val="Balloon Text"/>
    <w:basedOn w:val="a"/>
    <w:link w:val="Char1"/>
    <w:uiPriority w:val="99"/>
    <w:semiHidden/>
    <w:unhideWhenUsed/>
    <w:rsid w:val="0064112E"/>
    <w:pPr>
      <w:spacing w:after="0" w:line="240" w:lineRule="auto"/>
    </w:pPr>
    <w:rPr>
      <w:rFonts w:ascii="MS UI Gothic" w:eastAsia="MS UI Gothic"/>
      <w:sz w:val="18"/>
      <w:szCs w:val="18"/>
    </w:rPr>
  </w:style>
  <w:style w:type="character" w:customStyle="1" w:styleId="Char1">
    <w:name w:val="批注框文本 Char"/>
    <w:basedOn w:val="a0"/>
    <w:link w:val="a6"/>
    <w:uiPriority w:val="99"/>
    <w:semiHidden/>
    <w:rsid w:val="0064112E"/>
    <w:rPr>
      <w:rFonts w:ascii="MS UI Gothic" w:eastAsia="MS UI Gothic"/>
      <w:sz w:val="18"/>
      <w:szCs w:val="18"/>
    </w:rPr>
  </w:style>
  <w:style w:type="paragraph" w:styleId="a7">
    <w:name w:val="Revision"/>
    <w:hidden/>
    <w:uiPriority w:val="99"/>
    <w:semiHidden/>
    <w:rsid w:val="002B1109"/>
    <w:pPr>
      <w:spacing w:after="0" w:line="240" w:lineRule="auto"/>
    </w:pPr>
  </w:style>
  <w:style w:type="character" w:styleId="a8">
    <w:name w:val="annotation reference"/>
    <w:basedOn w:val="a0"/>
    <w:uiPriority w:val="99"/>
    <w:semiHidden/>
    <w:unhideWhenUsed/>
    <w:rsid w:val="00E4631F"/>
    <w:rPr>
      <w:sz w:val="21"/>
      <w:szCs w:val="21"/>
    </w:rPr>
  </w:style>
  <w:style w:type="paragraph" w:styleId="a9">
    <w:name w:val="annotation text"/>
    <w:basedOn w:val="a"/>
    <w:link w:val="Char2"/>
    <w:uiPriority w:val="99"/>
    <w:semiHidden/>
    <w:unhideWhenUsed/>
    <w:rsid w:val="00E4631F"/>
  </w:style>
  <w:style w:type="character" w:customStyle="1" w:styleId="Char2">
    <w:name w:val="批注文字 Char"/>
    <w:basedOn w:val="a0"/>
    <w:link w:val="a9"/>
    <w:uiPriority w:val="99"/>
    <w:semiHidden/>
    <w:rsid w:val="00E4631F"/>
  </w:style>
  <w:style w:type="paragraph" w:styleId="aa">
    <w:name w:val="annotation subject"/>
    <w:basedOn w:val="a9"/>
    <w:next w:val="a9"/>
    <w:link w:val="Char3"/>
    <w:uiPriority w:val="99"/>
    <w:semiHidden/>
    <w:unhideWhenUsed/>
    <w:rsid w:val="00E4631F"/>
    <w:rPr>
      <w:b/>
      <w:bCs/>
    </w:rPr>
  </w:style>
  <w:style w:type="character" w:customStyle="1" w:styleId="Char3">
    <w:name w:val="批注主题 Char"/>
    <w:basedOn w:val="Char2"/>
    <w:link w:val="aa"/>
    <w:uiPriority w:val="99"/>
    <w:semiHidden/>
    <w:rsid w:val="00E4631F"/>
    <w:rPr>
      <w:b/>
      <w:bCs/>
    </w:rPr>
  </w:style>
  <w:style w:type="character" w:customStyle="1" w:styleId="apple-converted-space">
    <w:name w:val="apple-converted-space"/>
    <w:basedOn w:val="a0"/>
    <w:rsid w:val="009C3A14"/>
  </w:style>
  <w:style w:type="paragraph" w:customStyle="1" w:styleId="p15">
    <w:name w:val="p15"/>
    <w:basedOn w:val="a"/>
    <w:rsid w:val="00C9626E"/>
    <w:pPr>
      <w:spacing w:after="0" w:line="240" w:lineRule="auto"/>
    </w:pPr>
    <w:rPr>
      <w:rFonts w:ascii="Calibri" w:eastAsia="宋体" w:hAnsi="Calibri" w:cs="Calibri"/>
      <w:sz w:val="21"/>
      <w:szCs w:val="21"/>
      <w:lang w:eastAsia="zh-CN"/>
    </w:rPr>
  </w:style>
  <w:style w:type="character" w:styleId="ab">
    <w:name w:val="Strong"/>
    <w:uiPriority w:val="22"/>
    <w:qFormat/>
    <w:rsid w:val="00991225"/>
    <w:rPr>
      <w:b/>
      <w:bCs/>
    </w:rPr>
  </w:style>
  <w:style w:type="character" w:styleId="ac">
    <w:name w:val="Hyperlink"/>
    <w:basedOn w:val="a0"/>
    <w:uiPriority w:val="99"/>
    <w:unhideWhenUsed/>
    <w:rsid w:val="00D83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5659">
      <w:bodyDiv w:val="1"/>
      <w:marLeft w:val="0"/>
      <w:marRight w:val="0"/>
      <w:marTop w:val="0"/>
      <w:marBottom w:val="0"/>
      <w:divBdr>
        <w:top w:val="none" w:sz="0" w:space="0" w:color="auto"/>
        <w:left w:val="none" w:sz="0" w:space="0" w:color="auto"/>
        <w:bottom w:val="none" w:sz="0" w:space="0" w:color="auto"/>
        <w:right w:val="none" w:sz="0" w:space="0" w:color="auto"/>
      </w:divBdr>
    </w:div>
    <w:div w:id="239216942">
      <w:bodyDiv w:val="1"/>
      <w:marLeft w:val="0"/>
      <w:marRight w:val="0"/>
      <w:marTop w:val="0"/>
      <w:marBottom w:val="0"/>
      <w:divBdr>
        <w:top w:val="none" w:sz="0" w:space="0" w:color="auto"/>
        <w:left w:val="none" w:sz="0" w:space="0" w:color="auto"/>
        <w:bottom w:val="none" w:sz="0" w:space="0" w:color="auto"/>
        <w:right w:val="none" w:sz="0" w:space="0" w:color="auto"/>
      </w:divBdr>
    </w:div>
    <w:div w:id="517088596">
      <w:bodyDiv w:val="1"/>
      <w:marLeft w:val="0"/>
      <w:marRight w:val="0"/>
      <w:marTop w:val="0"/>
      <w:marBottom w:val="0"/>
      <w:divBdr>
        <w:top w:val="none" w:sz="0" w:space="0" w:color="auto"/>
        <w:left w:val="none" w:sz="0" w:space="0" w:color="auto"/>
        <w:bottom w:val="none" w:sz="0" w:space="0" w:color="auto"/>
        <w:right w:val="none" w:sz="0" w:space="0" w:color="auto"/>
      </w:divBdr>
    </w:div>
    <w:div w:id="1324892022">
      <w:bodyDiv w:val="1"/>
      <w:marLeft w:val="0"/>
      <w:marRight w:val="0"/>
      <w:marTop w:val="0"/>
      <w:marBottom w:val="0"/>
      <w:divBdr>
        <w:top w:val="none" w:sz="0" w:space="0" w:color="auto"/>
        <w:left w:val="none" w:sz="0" w:space="0" w:color="auto"/>
        <w:bottom w:val="none" w:sz="0" w:space="0" w:color="auto"/>
        <w:right w:val="none" w:sz="0" w:space="0" w:color="auto"/>
      </w:divBdr>
    </w:div>
    <w:div w:id="1690330576">
      <w:bodyDiv w:val="1"/>
      <w:marLeft w:val="0"/>
      <w:marRight w:val="0"/>
      <w:marTop w:val="0"/>
      <w:marBottom w:val="0"/>
      <w:divBdr>
        <w:top w:val="none" w:sz="0" w:space="0" w:color="auto"/>
        <w:left w:val="none" w:sz="0" w:space="0" w:color="auto"/>
        <w:bottom w:val="none" w:sz="0" w:space="0" w:color="auto"/>
        <w:right w:val="none" w:sz="0" w:space="0" w:color="auto"/>
      </w:divBdr>
      <w:divsChild>
        <w:div w:id="103547155">
          <w:marLeft w:val="0"/>
          <w:marRight w:val="0"/>
          <w:marTop w:val="0"/>
          <w:marBottom w:val="0"/>
          <w:divBdr>
            <w:top w:val="none" w:sz="0" w:space="0" w:color="auto"/>
            <w:left w:val="none" w:sz="0" w:space="0" w:color="auto"/>
            <w:bottom w:val="none" w:sz="0" w:space="0" w:color="auto"/>
            <w:right w:val="none" w:sz="0" w:space="0" w:color="auto"/>
          </w:divBdr>
        </w:div>
        <w:div w:id="837766353">
          <w:marLeft w:val="0"/>
          <w:marRight w:val="0"/>
          <w:marTop w:val="0"/>
          <w:marBottom w:val="0"/>
          <w:divBdr>
            <w:top w:val="none" w:sz="0" w:space="0" w:color="auto"/>
            <w:left w:val="none" w:sz="0" w:space="0" w:color="auto"/>
            <w:bottom w:val="none" w:sz="0" w:space="0" w:color="auto"/>
            <w:right w:val="none" w:sz="0" w:space="0" w:color="auto"/>
          </w:divBdr>
        </w:div>
        <w:div w:id="211423558">
          <w:marLeft w:val="0"/>
          <w:marRight w:val="0"/>
          <w:marTop w:val="0"/>
          <w:marBottom w:val="0"/>
          <w:divBdr>
            <w:top w:val="none" w:sz="0" w:space="0" w:color="auto"/>
            <w:left w:val="none" w:sz="0" w:space="0" w:color="auto"/>
            <w:bottom w:val="none" w:sz="0" w:space="0" w:color="auto"/>
            <w:right w:val="none" w:sz="0" w:space="0" w:color="auto"/>
          </w:divBdr>
        </w:div>
        <w:div w:id="1113790757">
          <w:marLeft w:val="0"/>
          <w:marRight w:val="0"/>
          <w:marTop w:val="0"/>
          <w:marBottom w:val="0"/>
          <w:divBdr>
            <w:top w:val="none" w:sz="0" w:space="0" w:color="auto"/>
            <w:left w:val="none" w:sz="0" w:space="0" w:color="auto"/>
            <w:bottom w:val="none" w:sz="0" w:space="0" w:color="auto"/>
            <w:right w:val="none" w:sz="0" w:space="0" w:color="auto"/>
          </w:divBdr>
        </w:div>
        <w:div w:id="853804736">
          <w:marLeft w:val="0"/>
          <w:marRight w:val="0"/>
          <w:marTop w:val="0"/>
          <w:marBottom w:val="0"/>
          <w:divBdr>
            <w:top w:val="none" w:sz="0" w:space="0" w:color="auto"/>
            <w:left w:val="none" w:sz="0" w:space="0" w:color="auto"/>
            <w:bottom w:val="none" w:sz="0" w:space="0" w:color="auto"/>
            <w:right w:val="none" w:sz="0" w:space="0" w:color="auto"/>
          </w:divBdr>
        </w:div>
        <w:div w:id="1897357878">
          <w:marLeft w:val="0"/>
          <w:marRight w:val="0"/>
          <w:marTop w:val="0"/>
          <w:marBottom w:val="0"/>
          <w:divBdr>
            <w:top w:val="none" w:sz="0" w:space="0" w:color="auto"/>
            <w:left w:val="none" w:sz="0" w:space="0" w:color="auto"/>
            <w:bottom w:val="none" w:sz="0" w:space="0" w:color="auto"/>
            <w:right w:val="none" w:sz="0" w:space="0" w:color="auto"/>
          </w:divBdr>
        </w:div>
        <w:div w:id="1320184310">
          <w:marLeft w:val="0"/>
          <w:marRight w:val="0"/>
          <w:marTop w:val="0"/>
          <w:marBottom w:val="0"/>
          <w:divBdr>
            <w:top w:val="none" w:sz="0" w:space="0" w:color="auto"/>
            <w:left w:val="none" w:sz="0" w:space="0" w:color="auto"/>
            <w:bottom w:val="none" w:sz="0" w:space="0" w:color="auto"/>
            <w:right w:val="none" w:sz="0" w:space="0" w:color="auto"/>
          </w:divBdr>
        </w:div>
        <w:div w:id="911626050">
          <w:marLeft w:val="0"/>
          <w:marRight w:val="0"/>
          <w:marTop w:val="0"/>
          <w:marBottom w:val="0"/>
          <w:divBdr>
            <w:top w:val="none" w:sz="0" w:space="0" w:color="auto"/>
            <w:left w:val="none" w:sz="0" w:space="0" w:color="auto"/>
            <w:bottom w:val="none" w:sz="0" w:space="0" w:color="auto"/>
            <w:right w:val="none" w:sz="0" w:space="0" w:color="auto"/>
          </w:divBdr>
        </w:div>
        <w:div w:id="1126192872">
          <w:marLeft w:val="0"/>
          <w:marRight w:val="0"/>
          <w:marTop w:val="0"/>
          <w:marBottom w:val="0"/>
          <w:divBdr>
            <w:top w:val="none" w:sz="0" w:space="0" w:color="auto"/>
            <w:left w:val="none" w:sz="0" w:space="0" w:color="auto"/>
            <w:bottom w:val="none" w:sz="0" w:space="0" w:color="auto"/>
            <w:right w:val="none" w:sz="0" w:space="0" w:color="auto"/>
          </w:divBdr>
        </w:div>
        <w:div w:id="360977102">
          <w:marLeft w:val="0"/>
          <w:marRight w:val="0"/>
          <w:marTop w:val="0"/>
          <w:marBottom w:val="0"/>
          <w:divBdr>
            <w:top w:val="none" w:sz="0" w:space="0" w:color="auto"/>
            <w:left w:val="none" w:sz="0" w:space="0" w:color="auto"/>
            <w:bottom w:val="none" w:sz="0" w:space="0" w:color="auto"/>
            <w:right w:val="none" w:sz="0" w:space="0" w:color="auto"/>
          </w:divBdr>
        </w:div>
        <w:div w:id="1835294349">
          <w:marLeft w:val="0"/>
          <w:marRight w:val="0"/>
          <w:marTop w:val="0"/>
          <w:marBottom w:val="0"/>
          <w:divBdr>
            <w:top w:val="none" w:sz="0" w:space="0" w:color="auto"/>
            <w:left w:val="none" w:sz="0" w:space="0" w:color="auto"/>
            <w:bottom w:val="none" w:sz="0" w:space="0" w:color="auto"/>
            <w:right w:val="none" w:sz="0" w:space="0" w:color="auto"/>
          </w:divBdr>
        </w:div>
        <w:div w:id="1676109226">
          <w:marLeft w:val="0"/>
          <w:marRight w:val="0"/>
          <w:marTop w:val="0"/>
          <w:marBottom w:val="0"/>
          <w:divBdr>
            <w:top w:val="none" w:sz="0" w:space="0" w:color="auto"/>
            <w:left w:val="none" w:sz="0" w:space="0" w:color="auto"/>
            <w:bottom w:val="none" w:sz="0" w:space="0" w:color="auto"/>
            <w:right w:val="none" w:sz="0" w:space="0" w:color="auto"/>
          </w:divBdr>
        </w:div>
        <w:div w:id="1626086244">
          <w:marLeft w:val="0"/>
          <w:marRight w:val="0"/>
          <w:marTop w:val="0"/>
          <w:marBottom w:val="0"/>
          <w:divBdr>
            <w:top w:val="none" w:sz="0" w:space="0" w:color="auto"/>
            <w:left w:val="none" w:sz="0" w:space="0" w:color="auto"/>
            <w:bottom w:val="none" w:sz="0" w:space="0" w:color="auto"/>
            <w:right w:val="none" w:sz="0" w:space="0" w:color="auto"/>
          </w:divBdr>
        </w:div>
        <w:div w:id="1384716866">
          <w:marLeft w:val="0"/>
          <w:marRight w:val="0"/>
          <w:marTop w:val="0"/>
          <w:marBottom w:val="0"/>
          <w:divBdr>
            <w:top w:val="none" w:sz="0" w:space="0" w:color="auto"/>
            <w:left w:val="none" w:sz="0" w:space="0" w:color="auto"/>
            <w:bottom w:val="none" w:sz="0" w:space="0" w:color="auto"/>
            <w:right w:val="none" w:sz="0" w:space="0" w:color="auto"/>
          </w:divBdr>
        </w:div>
        <w:div w:id="1493911425">
          <w:marLeft w:val="0"/>
          <w:marRight w:val="0"/>
          <w:marTop w:val="0"/>
          <w:marBottom w:val="0"/>
          <w:divBdr>
            <w:top w:val="none" w:sz="0" w:space="0" w:color="auto"/>
            <w:left w:val="none" w:sz="0" w:space="0" w:color="auto"/>
            <w:bottom w:val="none" w:sz="0" w:space="0" w:color="auto"/>
            <w:right w:val="none" w:sz="0" w:space="0" w:color="auto"/>
          </w:divBdr>
        </w:div>
        <w:div w:id="1309477903">
          <w:marLeft w:val="0"/>
          <w:marRight w:val="0"/>
          <w:marTop w:val="0"/>
          <w:marBottom w:val="0"/>
          <w:divBdr>
            <w:top w:val="none" w:sz="0" w:space="0" w:color="auto"/>
            <w:left w:val="none" w:sz="0" w:space="0" w:color="auto"/>
            <w:bottom w:val="none" w:sz="0" w:space="0" w:color="auto"/>
            <w:right w:val="none" w:sz="0" w:space="0" w:color="auto"/>
          </w:divBdr>
        </w:div>
        <w:div w:id="527833538">
          <w:marLeft w:val="0"/>
          <w:marRight w:val="0"/>
          <w:marTop w:val="0"/>
          <w:marBottom w:val="0"/>
          <w:divBdr>
            <w:top w:val="none" w:sz="0" w:space="0" w:color="auto"/>
            <w:left w:val="none" w:sz="0" w:space="0" w:color="auto"/>
            <w:bottom w:val="none" w:sz="0" w:space="0" w:color="auto"/>
            <w:right w:val="none" w:sz="0" w:space="0" w:color="auto"/>
          </w:divBdr>
        </w:div>
        <w:div w:id="1087535225">
          <w:marLeft w:val="0"/>
          <w:marRight w:val="0"/>
          <w:marTop w:val="0"/>
          <w:marBottom w:val="0"/>
          <w:divBdr>
            <w:top w:val="none" w:sz="0" w:space="0" w:color="auto"/>
            <w:left w:val="none" w:sz="0" w:space="0" w:color="auto"/>
            <w:bottom w:val="none" w:sz="0" w:space="0" w:color="auto"/>
            <w:right w:val="none" w:sz="0" w:space="0" w:color="auto"/>
          </w:divBdr>
        </w:div>
        <w:div w:id="1395423014">
          <w:marLeft w:val="0"/>
          <w:marRight w:val="0"/>
          <w:marTop w:val="0"/>
          <w:marBottom w:val="0"/>
          <w:divBdr>
            <w:top w:val="none" w:sz="0" w:space="0" w:color="auto"/>
            <w:left w:val="none" w:sz="0" w:space="0" w:color="auto"/>
            <w:bottom w:val="none" w:sz="0" w:space="0" w:color="auto"/>
            <w:right w:val="none" w:sz="0" w:space="0" w:color="auto"/>
          </w:divBdr>
        </w:div>
        <w:div w:id="145365233">
          <w:marLeft w:val="0"/>
          <w:marRight w:val="0"/>
          <w:marTop w:val="0"/>
          <w:marBottom w:val="0"/>
          <w:divBdr>
            <w:top w:val="none" w:sz="0" w:space="0" w:color="auto"/>
            <w:left w:val="none" w:sz="0" w:space="0" w:color="auto"/>
            <w:bottom w:val="none" w:sz="0" w:space="0" w:color="auto"/>
            <w:right w:val="none" w:sz="0" w:space="0" w:color="auto"/>
          </w:divBdr>
        </w:div>
      </w:divsChild>
    </w:div>
    <w:div w:id="17825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hanazaki@kochi-u.ac.jp"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F5E9-D19D-4FD5-A68F-33DF0DDFF098}">
  <ds:schemaRefs>
    <ds:schemaRef ds:uri="http://schemas.openxmlformats.org/officeDocument/2006/bibliography"/>
  </ds:schemaRefs>
</ds:datastoreItem>
</file>

<file path=customXml/itemProps2.xml><?xml version="1.0" encoding="utf-8"?>
<ds:datastoreItem xmlns:ds="http://schemas.openxmlformats.org/officeDocument/2006/customXml" ds:itemID="{80E9F462-C7E9-4439-A7C8-D155FCBE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5248</Words>
  <Characters>29915</Characters>
  <Application>Microsoft Office Word</Application>
  <DocSecurity>0</DocSecurity>
  <Lines>249</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LS Ma</cp:lastModifiedBy>
  <cp:revision>2</cp:revision>
  <cp:lastPrinted>2012-06-15T02:07:00Z</cp:lastPrinted>
  <dcterms:created xsi:type="dcterms:W3CDTF">2013-03-08T01:24:00Z</dcterms:created>
  <dcterms:modified xsi:type="dcterms:W3CDTF">2013-03-08T01:24:00Z</dcterms:modified>
</cp:coreProperties>
</file>