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7A33" w14:textId="77777777" w:rsidR="00813C1D" w:rsidRPr="00D4466B" w:rsidRDefault="00813C1D" w:rsidP="00D4466B">
      <w:pPr>
        <w:adjustRightInd w:val="0"/>
        <w:snapToGrid w:val="0"/>
        <w:spacing w:line="360" w:lineRule="auto"/>
        <w:jc w:val="both"/>
        <w:rPr>
          <w:rFonts w:ascii="Book Antiqua" w:hAnsi="Book Antiqua" w:cs="宋体"/>
          <w:b/>
          <w:i/>
          <w:color w:val="000000"/>
        </w:rPr>
      </w:pPr>
      <w:bookmarkStart w:id="0" w:name="OLE_LINK545"/>
      <w:bookmarkStart w:id="1" w:name="OLE_LINK546"/>
      <w:bookmarkStart w:id="2" w:name="OLE_LINK543"/>
      <w:bookmarkStart w:id="3" w:name="OLE_LINK544"/>
      <w:r w:rsidRPr="00D4466B">
        <w:rPr>
          <w:rFonts w:ascii="Book Antiqua" w:hAnsi="Book Antiqua" w:cs="宋体"/>
          <w:b/>
          <w:color w:val="000000"/>
        </w:rPr>
        <w:t xml:space="preserve">Name of journal: </w:t>
      </w:r>
      <w:bookmarkStart w:id="4" w:name="OLE_LINK718"/>
      <w:bookmarkStart w:id="5" w:name="OLE_LINK719"/>
      <w:bookmarkStart w:id="6" w:name="OLE_LINK645"/>
      <w:bookmarkStart w:id="7" w:name="OLE_LINK661"/>
      <w:bookmarkStart w:id="8" w:name="OLE_LINK1068"/>
      <w:r w:rsidRPr="00D4466B">
        <w:rPr>
          <w:rFonts w:ascii="Book Antiqua" w:hAnsi="Book Antiqua" w:cs="宋体"/>
          <w:b/>
          <w:i/>
          <w:color w:val="000000"/>
        </w:rPr>
        <w:t xml:space="preserve">World Journal of </w:t>
      </w:r>
      <w:bookmarkStart w:id="9" w:name="OLE_LINK1222"/>
      <w:bookmarkStart w:id="10" w:name="OLE_LINK1223"/>
      <w:r w:rsidRPr="00D4466B">
        <w:rPr>
          <w:rFonts w:ascii="Book Antiqua" w:hAnsi="Book Antiqua" w:cs="宋体"/>
          <w:b/>
          <w:i/>
          <w:color w:val="000000"/>
        </w:rPr>
        <w:t>Gastroenterology</w:t>
      </w:r>
      <w:bookmarkEnd w:id="4"/>
      <w:bookmarkEnd w:id="5"/>
      <w:bookmarkEnd w:id="6"/>
      <w:bookmarkEnd w:id="7"/>
      <w:bookmarkEnd w:id="8"/>
      <w:bookmarkEnd w:id="9"/>
      <w:bookmarkEnd w:id="10"/>
    </w:p>
    <w:p w14:paraId="630BE6D8" w14:textId="1E092775" w:rsidR="00813C1D" w:rsidRPr="00D4466B" w:rsidRDefault="00813C1D" w:rsidP="00D4466B">
      <w:pPr>
        <w:adjustRightInd w:val="0"/>
        <w:snapToGrid w:val="0"/>
        <w:spacing w:line="360" w:lineRule="auto"/>
        <w:jc w:val="both"/>
        <w:rPr>
          <w:rFonts w:ascii="Book Antiqua" w:eastAsia="宋体" w:hAnsi="Book Antiqua" w:cs="Arial"/>
          <w:color w:val="000000"/>
          <w:lang w:val="en" w:eastAsia="zh-CN"/>
        </w:rPr>
      </w:pPr>
      <w:r w:rsidRPr="00D4466B">
        <w:rPr>
          <w:rFonts w:ascii="Book Antiqua" w:hAnsi="Book Antiqua" w:cs="Arial"/>
          <w:b/>
          <w:color w:val="000000"/>
          <w:lang w:val="en"/>
        </w:rPr>
        <w:t xml:space="preserve">ESPS Manuscript NO: </w:t>
      </w:r>
      <w:r w:rsidRPr="00D4466B">
        <w:rPr>
          <w:rFonts w:ascii="Book Antiqua" w:eastAsia="宋体" w:hAnsi="Book Antiqua" w:cs="Arial"/>
          <w:b/>
          <w:color w:val="000000"/>
          <w:lang w:val="en" w:eastAsia="zh-CN"/>
        </w:rPr>
        <w:t>24784</w:t>
      </w:r>
    </w:p>
    <w:p w14:paraId="599983BF" w14:textId="4F56BB6F" w:rsidR="00813C1D" w:rsidRPr="00D4466B" w:rsidRDefault="00813C1D" w:rsidP="00D4466B">
      <w:pPr>
        <w:spacing w:line="360" w:lineRule="auto"/>
        <w:jc w:val="both"/>
        <w:rPr>
          <w:rFonts w:ascii="Book Antiqua" w:eastAsia="宋体" w:hAnsi="Book Antiqua"/>
          <w:b/>
          <w:lang w:eastAsia="zh-CN"/>
        </w:rPr>
      </w:pPr>
      <w:r w:rsidRPr="00D4466B">
        <w:rPr>
          <w:rFonts w:ascii="Book Antiqua" w:hAnsi="Book Antiqua"/>
          <w:b/>
        </w:rPr>
        <w:t xml:space="preserve">Manuscript Type: </w:t>
      </w:r>
      <w:bookmarkEnd w:id="0"/>
      <w:bookmarkEnd w:id="1"/>
      <w:r w:rsidR="00933E16" w:rsidRPr="00D4466B">
        <w:rPr>
          <w:rFonts w:ascii="Book Antiqua" w:hAnsi="Book Antiqua"/>
          <w:b/>
        </w:rPr>
        <w:t>REVIEW</w:t>
      </w:r>
    </w:p>
    <w:p w14:paraId="1ED432AC" w14:textId="77777777" w:rsidR="00813C1D" w:rsidRPr="00D4466B" w:rsidRDefault="00813C1D" w:rsidP="00D4466B">
      <w:pPr>
        <w:spacing w:line="360" w:lineRule="auto"/>
        <w:jc w:val="both"/>
        <w:rPr>
          <w:rFonts w:ascii="Book Antiqua" w:eastAsia="宋体" w:hAnsi="Book Antiqua"/>
          <w:b/>
          <w:lang w:eastAsia="zh-CN"/>
        </w:rPr>
      </w:pPr>
    </w:p>
    <w:bookmarkEnd w:id="2"/>
    <w:bookmarkEnd w:id="3"/>
    <w:p w14:paraId="6538F748" w14:textId="6AB9ED5D" w:rsidR="00E1307A" w:rsidRPr="00D4466B" w:rsidRDefault="00E1307A" w:rsidP="00D4466B">
      <w:pPr>
        <w:spacing w:line="360" w:lineRule="auto"/>
        <w:jc w:val="both"/>
        <w:rPr>
          <w:rFonts w:ascii="Book Antiqua" w:eastAsia="宋体" w:hAnsi="Book Antiqua"/>
          <w:b/>
          <w:lang w:eastAsia="zh-CN"/>
        </w:rPr>
      </w:pPr>
      <w:r w:rsidRPr="00D4466B">
        <w:rPr>
          <w:rFonts w:ascii="Book Antiqua" w:hAnsi="Book Antiqua"/>
          <w:b/>
        </w:rPr>
        <w:t>M</w:t>
      </w:r>
      <w:r w:rsidR="00813C1D" w:rsidRPr="00D4466B">
        <w:rPr>
          <w:rFonts w:ascii="Book Antiqua" w:hAnsi="Book Antiqua"/>
          <w:b/>
        </w:rPr>
        <w:t xml:space="preserve">ultiplex </w:t>
      </w:r>
      <w:proofErr w:type="spellStart"/>
      <w:r w:rsidR="00D4466B" w:rsidRPr="00D4466B">
        <w:rPr>
          <w:rFonts w:ascii="Book Antiqua" w:hAnsi="Book Antiqua"/>
          <w:b/>
        </w:rPr>
        <w:t>q</w:t>
      </w:r>
      <w:r w:rsidR="00813C1D" w:rsidRPr="00D4466B">
        <w:rPr>
          <w:rFonts w:ascii="Book Antiqua" w:hAnsi="Book Antiqua"/>
          <w:b/>
        </w:rPr>
        <w:t>PCR</w:t>
      </w:r>
      <w:proofErr w:type="spellEnd"/>
      <w:r w:rsidR="00813C1D" w:rsidRPr="00D4466B">
        <w:rPr>
          <w:rFonts w:ascii="Book Antiqua" w:hAnsi="Book Antiqua"/>
          <w:b/>
        </w:rPr>
        <w:t xml:space="preserve"> for </w:t>
      </w:r>
      <w:proofErr w:type="spellStart"/>
      <w:r w:rsidR="00813C1D" w:rsidRPr="00D4466B">
        <w:rPr>
          <w:rFonts w:ascii="Book Antiqua" w:hAnsi="Book Antiqua"/>
          <w:b/>
        </w:rPr>
        <w:t>serodetection</w:t>
      </w:r>
      <w:proofErr w:type="spellEnd"/>
      <w:r w:rsidR="00813C1D" w:rsidRPr="00D4466B">
        <w:rPr>
          <w:rFonts w:ascii="Book Antiqua" w:hAnsi="Book Antiqua"/>
          <w:b/>
        </w:rPr>
        <w:t xml:space="preserve"> and serotyping of hepatitis viruses</w:t>
      </w:r>
      <w:r w:rsidRPr="00D4466B">
        <w:rPr>
          <w:rFonts w:ascii="Book Antiqua" w:hAnsi="Book Antiqua"/>
          <w:b/>
        </w:rPr>
        <w:t xml:space="preserve">: A </w:t>
      </w:r>
      <w:r w:rsidR="005D7B72" w:rsidRPr="00D4466B">
        <w:rPr>
          <w:rFonts w:ascii="Book Antiqua" w:hAnsi="Book Antiqua"/>
          <w:b/>
        </w:rPr>
        <w:t xml:space="preserve">brief </w:t>
      </w:r>
      <w:r w:rsidR="00813C1D" w:rsidRPr="00D4466B">
        <w:rPr>
          <w:rFonts w:ascii="Book Antiqua" w:hAnsi="Book Antiqua"/>
          <w:b/>
        </w:rPr>
        <w:t>review</w:t>
      </w:r>
    </w:p>
    <w:p w14:paraId="44BBA544" w14:textId="77777777" w:rsidR="00D4466B" w:rsidRPr="00D4466B" w:rsidRDefault="00D4466B" w:rsidP="00D4466B">
      <w:pPr>
        <w:spacing w:line="360" w:lineRule="auto"/>
        <w:jc w:val="both"/>
        <w:rPr>
          <w:rFonts w:ascii="Book Antiqua" w:eastAsia="宋体" w:hAnsi="Book Antiqua"/>
          <w:b/>
          <w:lang w:eastAsia="zh-CN"/>
        </w:rPr>
      </w:pPr>
    </w:p>
    <w:p w14:paraId="7C0A9137" w14:textId="0F23E31E" w:rsidR="00813C1D" w:rsidRPr="00D4466B" w:rsidRDefault="00D4466B" w:rsidP="00D4466B">
      <w:pPr>
        <w:spacing w:line="360" w:lineRule="auto"/>
        <w:ind w:right="-108"/>
        <w:jc w:val="both"/>
        <w:rPr>
          <w:rFonts w:ascii="Book Antiqua" w:eastAsia="宋体" w:hAnsi="Book Antiqua"/>
          <w:lang w:eastAsia="zh-CN"/>
        </w:rPr>
      </w:pPr>
      <w:proofErr w:type="spellStart"/>
      <w:r w:rsidRPr="00D4466B">
        <w:rPr>
          <w:rFonts w:ascii="Book Antiqua" w:hAnsi="Book Antiqua"/>
        </w:rPr>
        <w:t>Irshad</w:t>
      </w:r>
      <w:proofErr w:type="spellEnd"/>
      <w:r w:rsidRPr="00D4466B">
        <w:rPr>
          <w:rFonts w:ascii="Book Antiqua" w:hAnsi="Book Antiqua"/>
        </w:rPr>
        <w:t xml:space="preserve"> </w:t>
      </w:r>
      <w:r w:rsidRPr="00D4466B">
        <w:rPr>
          <w:rFonts w:ascii="Book Antiqua" w:eastAsia="宋体" w:hAnsi="Book Antiqua"/>
          <w:lang w:eastAsia="zh-CN"/>
        </w:rPr>
        <w:t xml:space="preserve">M </w:t>
      </w:r>
      <w:r w:rsidRPr="00D4466B">
        <w:rPr>
          <w:rFonts w:ascii="Book Antiqua" w:eastAsia="宋体" w:hAnsi="Book Antiqua"/>
          <w:i/>
          <w:lang w:eastAsia="zh-CN"/>
        </w:rPr>
        <w:t>et al</w:t>
      </w:r>
      <w:r w:rsidRPr="00D4466B">
        <w:rPr>
          <w:rFonts w:ascii="Book Antiqua" w:eastAsia="宋体" w:hAnsi="Book Antiqua"/>
          <w:lang w:eastAsia="zh-CN"/>
        </w:rPr>
        <w:t>.</w:t>
      </w:r>
      <w:r>
        <w:rPr>
          <w:rFonts w:ascii="Book Antiqua" w:eastAsia="宋体" w:hAnsi="Book Antiqua" w:hint="eastAsia"/>
          <w:lang w:eastAsia="zh-CN"/>
        </w:rPr>
        <w:t xml:space="preserve"> </w:t>
      </w:r>
      <w:r w:rsidR="00813C1D" w:rsidRPr="00D4466B">
        <w:rPr>
          <w:rFonts w:ascii="Book Antiqua" w:hAnsi="Book Antiqua"/>
        </w:rPr>
        <w:t>Multi</w:t>
      </w:r>
      <w:r w:rsidRPr="00D4466B">
        <w:rPr>
          <w:rFonts w:ascii="Book Antiqua" w:hAnsi="Book Antiqua"/>
        </w:rPr>
        <w:t xml:space="preserve">plex </w:t>
      </w:r>
      <w:proofErr w:type="spellStart"/>
      <w:r w:rsidRPr="00D4466B">
        <w:rPr>
          <w:rFonts w:ascii="Book Antiqua" w:hAnsi="Book Antiqua"/>
        </w:rPr>
        <w:t>qPCR</w:t>
      </w:r>
      <w:proofErr w:type="spellEnd"/>
      <w:r w:rsidRPr="00D4466B">
        <w:rPr>
          <w:rFonts w:ascii="Book Antiqua" w:hAnsi="Book Antiqua"/>
        </w:rPr>
        <w:t xml:space="preserve"> for hepatitis viruses</w:t>
      </w:r>
    </w:p>
    <w:p w14:paraId="1CEF3D55" w14:textId="77777777" w:rsidR="00E1307A" w:rsidRPr="00D4466B" w:rsidRDefault="00E1307A" w:rsidP="00D4466B">
      <w:pPr>
        <w:spacing w:line="360" w:lineRule="auto"/>
        <w:ind w:right="-108"/>
        <w:jc w:val="both"/>
        <w:rPr>
          <w:rFonts w:ascii="Book Antiqua" w:eastAsia="宋体" w:hAnsi="Book Antiqua"/>
          <w:b/>
          <w:color w:val="000000"/>
          <w:lang w:eastAsia="zh-CN"/>
        </w:rPr>
      </w:pPr>
    </w:p>
    <w:p w14:paraId="7010DDCD" w14:textId="710BAFA8" w:rsidR="00752F1E" w:rsidRPr="00D4466B" w:rsidRDefault="0035184D" w:rsidP="00D4466B">
      <w:pPr>
        <w:spacing w:line="360" w:lineRule="auto"/>
        <w:ind w:right="-108"/>
        <w:jc w:val="both"/>
        <w:rPr>
          <w:rFonts w:ascii="Book Antiqua" w:eastAsia="宋体" w:hAnsi="Book Antiqua"/>
          <w:lang w:eastAsia="zh-CN"/>
        </w:rPr>
      </w:pPr>
      <w:bookmarkStart w:id="11" w:name="OLE_LINK5"/>
      <w:bookmarkStart w:id="12" w:name="OLE_LINK6"/>
      <w:r w:rsidRPr="00D4466B">
        <w:rPr>
          <w:rFonts w:ascii="Book Antiqua" w:hAnsi="Book Antiqua"/>
        </w:rPr>
        <w:t xml:space="preserve">Mohammad </w:t>
      </w:r>
      <w:proofErr w:type="spellStart"/>
      <w:r w:rsidRPr="00D4466B">
        <w:rPr>
          <w:rFonts w:ascii="Book Antiqua" w:hAnsi="Book Antiqua"/>
        </w:rPr>
        <w:t>Irshad</w:t>
      </w:r>
      <w:proofErr w:type="spellEnd"/>
      <w:r w:rsidR="00813C1D" w:rsidRPr="00D4466B">
        <w:rPr>
          <w:rFonts w:ascii="Book Antiqua" w:eastAsia="宋体" w:hAnsi="Book Antiqua"/>
          <w:lang w:eastAsia="zh-CN"/>
        </w:rPr>
        <w:t xml:space="preserve">, </w:t>
      </w:r>
      <w:proofErr w:type="spellStart"/>
      <w:r w:rsidR="00752F1E" w:rsidRPr="00D4466B">
        <w:rPr>
          <w:rFonts w:ascii="Book Antiqua" w:eastAsia="宋体" w:hAnsi="Book Antiqua"/>
          <w:lang w:eastAsia="zh-CN"/>
        </w:rPr>
        <w:t>Priyanka</w:t>
      </w:r>
      <w:proofErr w:type="spellEnd"/>
      <w:r w:rsidR="00752F1E" w:rsidRPr="00D4466B">
        <w:rPr>
          <w:rFonts w:ascii="Book Antiqua" w:eastAsia="宋体" w:hAnsi="Book Antiqua"/>
          <w:lang w:eastAsia="zh-CN"/>
        </w:rPr>
        <w:t xml:space="preserve"> Gupta</w:t>
      </w:r>
      <w:r w:rsidR="00813C1D" w:rsidRPr="00D4466B">
        <w:rPr>
          <w:rFonts w:ascii="Book Antiqua" w:eastAsia="宋体" w:hAnsi="Book Antiqua"/>
          <w:lang w:eastAsia="zh-CN"/>
        </w:rPr>
        <w:t xml:space="preserve">, </w:t>
      </w:r>
      <w:proofErr w:type="spellStart"/>
      <w:r w:rsidR="00752F1E" w:rsidRPr="00D4466B">
        <w:rPr>
          <w:rFonts w:ascii="Book Antiqua" w:eastAsia="宋体" w:hAnsi="Book Antiqua"/>
          <w:lang w:eastAsia="zh-CN"/>
        </w:rPr>
        <w:t>Dhananjay</w:t>
      </w:r>
      <w:proofErr w:type="spellEnd"/>
      <w:r w:rsidR="00752F1E" w:rsidRPr="00D4466B">
        <w:rPr>
          <w:rFonts w:ascii="Book Antiqua" w:eastAsia="宋体" w:hAnsi="Book Antiqua"/>
          <w:lang w:eastAsia="zh-CN"/>
        </w:rPr>
        <w:t xml:space="preserve"> Singh </w:t>
      </w:r>
      <w:proofErr w:type="spellStart"/>
      <w:r w:rsidR="00752F1E" w:rsidRPr="00D4466B">
        <w:rPr>
          <w:rFonts w:ascii="Book Antiqua" w:eastAsia="宋体" w:hAnsi="Book Antiqua"/>
          <w:lang w:eastAsia="zh-CN"/>
        </w:rPr>
        <w:t>Mankotia</w:t>
      </w:r>
      <w:proofErr w:type="spellEnd"/>
      <w:r w:rsidR="00813C1D" w:rsidRPr="00D4466B">
        <w:rPr>
          <w:rFonts w:ascii="Book Antiqua" w:eastAsia="宋体" w:hAnsi="Book Antiqua"/>
          <w:lang w:eastAsia="zh-CN"/>
        </w:rPr>
        <w:t xml:space="preserve">, </w:t>
      </w:r>
      <w:r w:rsidR="00752F1E" w:rsidRPr="00D4466B">
        <w:rPr>
          <w:rFonts w:ascii="Book Antiqua" w:eastAsia="宋体" w:hAnsi="Book Antiqua"/>
          <w:lang w:eastAsia="zh-CN"/>
        </w:rPr>
        <w:t xml:space="preserve">Mohammad </w:t>
      </w:r>
      <w:r w:rsidR="006A7912" w:rsidRPr="00D4466B">
        <w:rPr>
          <w:rFonts w:ascii="Book Antiqua" w:eastAsia="宋体" w:hAnsi="Book Antiqua"/>
          <w:lang w:eastAsia="zh-CN"/>
        </w:rPr>
        <w:t>Ahmad Ansari</w:t>
      </w:r>
    </w:p>
    <w:p w14:paraId="46A56423" w14:textId="59A25723" w:rsidR="0035184D" w:rsidRPr="00D4466B" w:rsidRDefault="0035184D" w:rsidP="00D4466B">
      <w:pPr>
        <w:spacing w:line="360" w:lineRule="auto"/>
        <w:ind w:right="-108"/>
        <w:jc w:val="both"/>
        <w:rPr>
          <w:rFonts w:ascii="Book Antiqua" w:eastAsia="宋体" w:hAnsi="Book Antiqua"/>
          <w:lang w:eastAsia="zh-CN"/>
        </w:rPr>
      </w:pPr>
      <w:r w:rsidRPr="00D4466B">
        <w:rPr>
          <w:rFonts w:ascii="Book Antiqua" w:eastAsia="宋体" w:hAnsi="Book Antiqua"/>
          <w:lang w:eastAsia="zh-CN"/>
        </w:rPr>
        <w:t xml:space="preserve"> </w:t>
      </w:r>
    </w:p>
    <w:bookmarkEnd w:id="11"/>
    <w:bookmarkEnd w:id="12"/>
    <w:p w14:paraId="42DF990B" w14:textId="54AE2882" w:rsidR="00E1307A" w:rsidRPr="00D4466B" w:rsidRDefault="00D4466B" w:rsidP="00D4466B">
      <w:pPr>
        <w:spacing w:line="360" w:lineRule="auto"/>
        <w:ind w:right="-108"/>
        <w:jc w:val="both"/>
        <w:rPr>
          <w:rFonts w:ascii="Book Antiqua" w:eastAsia="宋体" w:hAnsi="Book Antiqua"/>
          <w:b/>
          <w:lang w:eastAsia="zh-CN"/>
        </w:rPr>
      </w:pPr>
      <w:r>
        <w:rPr>
          <w:rFonts w:ascii="Book Antiqua" w:hAnsi="Book Antiqua"/>
          <w:b/>
        </w:rPr>
        <w:t xml:space="preserve">Mohammad </w:t>
      </w:r>
      <w:proofErr w:type="spellStart"/>
      <w:r>
        <w:rPr>
          <w:rFonts w:ascii="Book Antiqua" w:hAnsi="Book Antiqua"/>
          <w:b/>
        </w:rPr>
        <w:t>Irshad</w:t>
      </w:r>
      <w:proofErr w:type="spellEnd"/>
      <w:r w:rsidR="00813C1D" w:rsidRPr="00D4466B">
        <w:rPr>
          <w:rFonts w:ascii="Book Antiqua" w:eastAsia="宋体" w:hAnsi="Book Antiqua"/>
          <w:b/>
          <w:lang w:eastAsia="zh-CN"/>
        </w:rPr>
        <w:t xml:space="preserve">, </w:t>
      </w:r>
      <w:proofErr w:type="spellStart"/>
      <w:r w:rsidR="00813C1D" w:rsidRPr="00D4466B">
        <w:rPr>
          <w:rFonts w:ascii="Book Antiqua" w:eastAsia="宋体" w:hAnsi="Book Antiqua"/>
          <w:b/>
          <w:lang w:eastAsia="zh-CN"/>
        </w:rPr>
        <w:t>Priyanka</w:t>
      </w:r>
      <w:proofErr w:type="spellEnd"/>
      <w:r w:rsidR="00813C1D" w:rsidRPr="00D4466B">
        <w:rPr>
          <w:rFonts w:ascii="Book Antiqua" w:eastAsia="宋体" w:hAnsi="Book Antiqua"/>
          <w:b/>
          <w:lang w:eastAsia="zh-CN"/>
        </w:rPr>
        <w:t xml:space="preserve"> Gupta, </w:t>
      </w:r>
      <w:proofErr w:type="spellStart"/>
      <w:r w:rsidR="00813C1D" w:rsidRPr="00D4466B">
        <w:rPr>
          <w:rFonts w:ascii="Book Antiqua" w:eastAsia="宋体" w:hAnsi="Book Antiqua"/>
          <w:b/>
          <w:lang w:eastAsia="zh-CN"/>
        </w:rPr>
        <w:t>Dhananjay</w:t>
      </w:r>
      <w:proofErr w:type="spellEnd"/>
      <w:r w:rsidR="00813C1D" w:rsidRPr="00D4466B">
        <w:rPr>
          <w:rFonts w:ascii="Book Antiqua" w:eastAsia="宋体" w:hAnsi="Book Antiqua"/>
          <w:b/>
          <w:lang w:eastAsia="zh-CN"/>
        </w:rPr>
        <w:t xml:space="preserve"> Singh </w:t>
      </w:r>
      <w:proofErr w:type="spellStart"/>
      <w:r w:rsidR="00813C1D" w:rsidRPr="00D4466B">
        <w:rPr>
          <w:rFonts w:ascii="Book Antiqua" w:eastAsia="宋体" w:hAnsi="Book Antiqua"/>
          <w:b/>
          <w:lang w:eastAsia="zh-CN"/>
        </w:rPr>
        <w:t>Mankotia</w:t>
      </w:r>
      <w:proofErr w:type="spellEnd"/>
      <w:r w:rsidR="00813C1D" w:rsidRPr="00D4466B">
        <w:rPr>
          <w:rFonts w:ascii="Book Antiqua" w:eastAsia="宋体" w:hAnsi="Book Antiqua"/>
          <w:b/>
          <w:lang w:eastAsia="zh-CN"/>
        </w:rPr>
        <w:t xml:space="preserve">, Mohammad Ahmad Ansari, </w:t>
      </w:r>
      <w:r w:rsidR="00E1307A" w:rsidRPr="00D4466B">
        <w:rPr>
          <w:rFonts w:ascii="Book Antiqua" w:hAnsi="Book Antiqua"/>
          <w:color w:val="000000"/>
        </w:rPr>
        <w:t>Clinical Biochemistry Division,</w:t>
      </w:r>
      <w:r w:rsidR="00813C1D" w:rsidRPr="00D4466B">
        <w:rPr>
          <w:rFonts w:ascii="Book Antiqua" w:eastAsia="宋体" w:hAnsi="Book Antiqua"/>
          <w:b/>
          <w:color w:val="000000"/>
          <w:lang w:eastAsia="zh-CN"/>
        </w:rPr>
        <w:t xml:space="preserve"> </w:t>
      </w:r>
      <w:r w:rsidR="00E1307A" w:rsidRPr="00D4466B">
        <w:rPr>
          <w:rFonts w:ascii="Book Antiqua" w:hAnsi="Book Antiqua"/>
          <w:color w:val="000000"/>
        </w:rPr>
        <w:t>Department of Laboratory Medicine</w:t>
      </w:r>
      <w:r w:rsidR="00A72776" w:rsidRPr="00D4466B">
        <w:rPr>
          <w:rFonts w:ascii="Book Antiqua" w:hAnsi="Book Antiqua"/>
          <w:color w:val="000000"/>
        </w:rPr>
        <w:t>,</w:t>
      </w:r>
      <w:r w:rsidR="00813C1D" w:rsidRPr="00D4466B">
        <w:rPr>
          <w:rFonts w:ascii="Book Antiqua" w:eastAsia="宋体" w:hAnsi="Book Antiqua"/>
          <w:b/>
          <w:color w:val="000000"/>
          <w:lang w:eastAsia="zh-CN"/>
        </w:rPr>
        <w:t xml:space="preserve"> </w:t>
      </w:r>
      <w:r w:rsidR="00E1307A" w:rsidRPr="00D4466B">
        <w:rPr>
          <w:rFonts w:ascii="Book Antiqua" w:hAnsi="Book Antiqua"/>
          <w:color w:val="000000"/>
        </w:rPr>
        <w:t>All India Institute of Medical Sciences</w:t>
      </w:r>
      <w:r w:rsidR="00A72776" w:rsidRPr="00D4466B">
        <w:rPr>
          <w:rFonts w:ascii="Book Antiqua" w:hAnsi="Book Antiqua"/>
          <w:color w:val="000000"/>
        </w:rPr>
        <w:t>,</w:t>
      </w:r>
      <w:r w:rsidR="00E54CF4" w:rsidRPr="00D4466B">
        <w:rPr>
          <w:rFonts w:ascii="Book Antiqua" w:hAnsi="Book Antiqua"/>
          <w:color w:val="000000"/>
        </w:rPr>
        <w:t xml:space="preserve"> </w:t>
      </w:r>
      <w:r w:rsidR="001A66C5">
        <w:rPr>
          <w:rFonts w:ascii="Book Antiqua" w:hAnsi="Book Antiqua"/>
          <w:color w:val="000000"/>
        </w:rPr>
        <w:t>New Delhi</w:t>
      </w:r>
      <w:r w:rsidR="001A66C5">
        <w:rPr>
          <w:rFonts w:ascii="Book Antiqua" w:eastAsia="宋体" w:hAnsi="Book Antiqua" w:hint="eastAsia"/>
          <w:color w:val="000000"/>
          <w:lang w:eastAsia="zh-CN"/>
        </w:rPr>
        <w:t xml:space="preserve"> </w:t>
      </w:r>
      <w:r w:rsidR="00A72776" w:rsidRPr="00D4466B">
        <w:rPr>
          <w:rFonts w:ascii="Book Antiqua" w:hAnsi="Book Antiqua"/>
          <w:color w:val="000000"/>
        </w:rPr>
        <w:t>110029,  I</w:t>
      </w:r>
      <w:r w:rsidR="00813C1D" w:rsidRPr="00D4466B">
        <w:rPr>
          <w:rFonts w:ascii="Book Antiqua" w:hAnsi="Book Antiqua"/>
          <w:color w:val="000000"/>
        </w:rPr>
        <w:t>ndia</w:t>
      </w:r>
    </w:p>
    <w:p w14:paraId="16FF0328" w14:textId="77777777" w:rsidR="00E1307A" w:rsidRPr="00D4466B" w:rsidRDefault="00E1307A" w:rsidP="00D4466B">
      <w:pPr>
        <w:spacing w:line="360" w:lineRule="auto"/>
        <w:ind w:right="-108"/>
        <w:jc w:val="both"/>
        <w:rPr>
          <w:rFonts w:ascii="Book Antiqua" w:hAnsi="Book Antiqua"/>
          <w:color w:val="000000"/>
        </w:rPr>
      </w:pPr>
    </w:p>
    <w:p w14:paraId="115030F6" w14:textId="0CBEC537" w:rsidR="00813C1D" w:rsidRPr="00D4466B" w:rsidRDefault="00813C1D" w:rsidP="00D4466B">
      <w:pPr>
        <w:spacing w:line="360" w:lineRule="auto"/>
        <w:jc w:val="both"/>
        <w:rPr>
          <w:rFonts w:ascii="Book Antiqua" w:eastAsia="宋体" w:hAnsi="Book Antiqua"/>
          <w:lang w:eastAsia="zh-CN"/>
        </w:rPr>
      </w:pPr>
      <w:bookmarkStart w:id="13" w:name="OLE_LINK231"/>
      <w:bookmarkStart w:id="14" w:name="OLE_LINK234"/>
      <w:bookmarkStart w:id="15" w:name="OLE_LINK342"/>
      <w:bookmarkStart w:id="16" w:name="OLE_LINK473"/>
      <w:r w:rsidRPr="00D4466B">
        <w:rPr>
          <w:rFonts w:ascii="Book Antiqua" w:eastAsia="MS Mincho" w:hAnsi="Book Antiqua"/>
          <w:b/>
          <w:lang w:eastAsia="ja-JP"/>
        </w:rPr>
        <w:t>Author contributions:</w:t>
      </w:r>
      <w:r w:rsidR="00E54CF4" w:rsidRPr="00D4466B">
        <w:rPr>
          <w:rFonts w:ascii="Book Antiqua" w:eastAsia="MS Mincho" w:hAnsi="Book Antiqua"/>
          <w:b/>
          <w:lang w:eastAsia="ja-JP"/>
        </w:rPr>
        <w:t xml:space="preserve">  </w:t>
      </w:r>
      <w:r w:rsidR="00E54CF4" w:rsidRPr="00D4466B">
        <w:rPr>
          <w:rFonts w:ascii="Book Antiqua" w:eastAsia="MS Mincho" w:hAnsi="Book Antiqua"/>
          <w:lang w:eastAsia="ja-JP"/>
        </w:rPr>
        <w:t>Gupta P collected the information from published literature</w:t>
      </w:r>
      <w:r w:rsidR="00D4466B">
        <w:rPr>
          <w:rFonts w:ascii="Book Antiqua" w:eastAsia="宋体" w:hAnsi="Book Antiqua" w:hint="eastAsia"/>
          <w:lang w:eastAsia="zh-CN"/>
        </w:rPr>
        <w:t xml:space="preserve">; </w:t>
      </w:r>
      <w:proofErr w:type="spellStart"/>
      <w:r w:rsidR="00E54CF4" w:rsidRPr="00D4466B">
        <w:rPr>
          <w:rFonts w:ascii="Book Antiqua" w:eastAsia="MS Mincho" w:hAnsi="Book Antiqua"/>
          <w:lang w:eastAsia="ja-JP"/>
        </w:rPr>
        <w:t>Mankotia</w:t>
      </w:r>
      <w:proofErr w:type="spellEnd"/>
      <w:r w:rsidR="00E54CF4" w:rsidRPr="00D4466B">
        <w:rPr>
          <w:rFonts w:ascii="Book Antiqua" w:eastAsia="MS Mincho" w:hAnsi="Book Antiqua"/>
          <w:lang w:eastAsia="ja-JP"/>
        </w:rPr>
        <w:t xml:space="preserve"> DS and Ansari MA categorized it under different sub-heads and prepared the manuscript</w:t>
      </w:r>
      <w:r w:rsidR="00D4466B">
        <w:rPr>
          <w:rFonts w:ascii="Book Antiqua" w:eastAsia="宋体" w:hAnsi="Book Antiqua" w:hint="eastAsia"/>
          <w:lang w:eastAsia="zh-CN"/>
        </w:rPr>
        <w:t>;</w:t>
      </w:r>
      <w:r w:rsidR="00E54CF4" w:rsidRPr="00D4466B">
        <w:rPr>
          <w:rFonts w:ascii="Book Antiqua" w:eastAsia="MS Mincho" w:hAnsi="Book Antiqua"/>
          <w:lang w:eastAsia="ja-JP"/>
        </w:rPr>
        <w:t xml:space="preserve"> </w:t>
      </w:r>
      <w:proofErr w:type="spellStart"/>
      <w:r w:rsidR="00E54CF4" w:rsidRPr="00D4466B">
        <w:rPr>
          <w:rFonts w:ascii="Book Antiqua" w:eastAsia="MS Mincho" w:hAnsi="Book Antiqua"/>
          <w:lang w:eastAsia="ja-JP"/>
        </w:rPr>
        <w:t>Irshad</w:t>
      </w:r>
      <w:proofErr w:type="spellEnd"/>
      <w:r w:rsidR="00E54CF4" w:rsidRPr="00D4466B">
        <w:rPr>
          <w:rFonts w:ascii="Book Antiqua" w:eastAsia="MS Mincho" w:hAnsi="Book Antiqua"/>
          <w:lang w:eastAsia="ja-JP"/>
        </w:rPr>
        <w:t xml:space="preserve"> M edited the manuscript and corrected/modified the language.</w:t>
      </w:r>
    </w:p>
    <w:p w14:paraId="52C73A8B" w14:textId="4C73075C" w:rsidR="00813C1D" w:rsidRPr="00D4466B" w:rsidRDefault="00813C1D" w:rsidP="00D4466B">
      <w:pPr>
        <w:spacing w:line="360" w:lineRule="auto"/>
        <w:jc w:val="both"/>
        <w:rPr>
          <w:rFonts w:ascii="Book Antiqua" w:hAnsi="Book Antiqua"/>
          <w:b/>
        </w:rPr>
      </w:pPr>
    </w:p>
    <w:p w14:paraId="61DF821F" w14:textId="4CEB062A" w:rsidR="00813C1D" w:rsidRPr="00D4466B" w:rsidRDefault="00813C1D" w:rsidP="00D4466B">
      <w:pPr>
        <w:autoSpaceDE w:val="0"/>
        <w:autoSpaceDN w:val="0"/>
        <w:adjustRightInd w:val="0"/>
        <w:spacing w:line="360" w:lineRule="auto"/>
        <w:jc w:val="both"/>
        <w:rPr>
          <w:rFonts w:ascii="Book Antiqua" w:hAnsi="Book Antiqua" w:cs="TimesNewRomanPS-BoldItalicMT"/>
          <w:bCs/>
          <w:iCs/>
          <w:color w:val="000000"/>
        </w:rPr>
      </w:pPr>
      <w:bookmarkStart w:id="17" w:name="OLE_LINK526"/>
      <w:bookmarkStart w:id="18" w:name="OLE_LINK527"/>
      <w:bookmarkEnd w:id="13"/>
      <w:bookmarkEnd w:id="14"/>
      <w:bookmarkEnd w:id="15"/>
      <w:bookmarkEnd w:id="16"/>
      <w:r w:rsidRPr="00D4466B">
        <w:rPr>
          <w:rFonts w:ascii="Book Antiqua" w:hAnsi="Book Antiqua" w:cs="TimesNewRomanPS-BoldItalicMT"/>
          <w:b/>
          <w:bCs/>
          <w:iCs/>
          <w:color w:val="000000"/>
        </w:rPr>
        <w:t>Conflict-of-interest</w:t>
      </w:r>
      <w:r w:rsidRPr="00D4466B">
        <w:rPr>
          <w:rFonts w:ascii="Book Antiqua" w:hAnsi="Book Antiqua"/>
          <w:b/>
          <w:bCs/>
          <w:iCs/>
        </w:rPr>
        <w:t xml:space="preserve"> statement</w:t>
      </w:r>
      <w:r w:rsidRPr="00D4466B">
        <w:rPr>
          <w:rFonts w:ascii="Book Antiqua" w:hAnsi="Book Antiqua" w:cs="TimesNewRomanPS-BoldItalicMT"/>
          <w:b/>
          <w:bCs/>
          <w:iCs/>
          <w:color w:val="000000"/>
        </w:rPr>
        <w:t>:</w:t>
      </w:r>
      <w:r w:rsidR="008700CC" w:rsidRPr="00D4466B">
        <w:rPr>
          <w:rFonts w:ascii="Book Antiqua" w:hAnsi="Book Antiqua" w:cs="TimesNewRomanPS-BoldItalicMT"/>
          <w:b/>
          <w:bCs/>
          <w:iCs/>
          <w:color w:val="000000"/>
        </w:rPr>
        <w:t xml:space="preserve">  </w:t>
      </w:r>
      <w:r w:rsidR="008700CC" w:rsidRPr="00D4466B">
        <w:rPr>
          <w:rFonts w:ascii="Book Antiqua" w:hAnsi="Book Antiqua" w:cs="TimesNewRomanPS-BoldItalicMT"/>
          <w:bCs/>
          <w:iCs/>
          <w:color w:val="000000"/>
        </w:rPr>
        <w:t>There is no conflict of interest among the authors of this study.</w:t>
      </w:r>
    </w:p>
    <w:bookmarkEnd w:id="17"/>
    <w:bookmarkEnd w:id="18"/>
    <w:p w14:paraId="5028DCF0" w14:textId="77777777" w:rsidR="00E1307A" w:rsidRPr="00D4466B" w:rsidRDefault="00E1307A" w:rsidP="00D4466B">
      <w:pPr>
        <w:spacing w:line="360" w:lineRule="auto"/>
        <w:ind w:right="-108"/>
        <w:jc w:val="both"/>
        <w:rPr>
          <w:rFonts w:ascii="Book Antiqua" w:hAnsi="Book Antiqua"/>
          <w:color w:val="000000"/>
        </w:rPr>
      </w:pPr>
    </w:p>
    <w:p w14:paraId="23F1A3B3" w14:textId="77777777" w:rsidR="00813C1D" w:rsidRPr="00D4466B" w:rsidRDefault="00813C1D" w:rsidP="00D4466B">
      <w:pPr>
        <w:spacing w:line="360" w:lineRule="auto"/>
        <w:jc w:val="both"/>
        <w:rPr>
          <w:rFonts w:ascii="Book Antiqua" w:hAnsi="Book Antiqua"/>
          <w:b/>
          <w:color w:val="000000"/>
        </w:rPr>
      </w:pPr>
      <w:bookmarkStart w:id="19" w:name="OLE_LINK155"/>
      <w:bookmarkStart w:id="20" w:name="OLE_LINK183"/>
      <w:bookmarkStart w:id="21" w:name="OLE_LINK441"/>
      <w:bookmarkStart w:id="22" w:name="OLE_LINK535"/>
      <w:bookmarkStart w:id="23" w:name="OLE_LINK536"/>
      <w:r w:rsidRPr="00D4466B">
        <w:rPr>
          <w:rFonts w:ascii="Book Antiqua" w:hAnsi="Book Antiqua"/>
          <w:b/>
          <w:color w:val="000000"/>
        </w:rPr>
        <w:t xml:space="preserve">Open-Access: </w:t>
      </w:r>
      <w:r w:rsidRPr="00D4466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bookmarkEnd w:id="20"/>
    <w:bookmarkEnd w:id="21"/>
    <w:p w14:paraId="0821BCAF" w14:textId="77777777" w:rsidR="00813C1D" w:rsidRPr="00D4466B" w:rsidRDefault="00813C1D" w:rsidP="00D4466B">
      <w:pPr>
        <w:spacing w:line="360" w:lineRule="auto"/>
        <w:jc w:val="both"/>
        <w:rPr>
          <w:rFonts w:ascii="Book Antiqua" w:eastAsia="宋体" w:hAnsi="Book Antiqua"/>
          <w:b/>
          <w:color w:val="000000"/>
          <w:lang w:eastAsia="zh-CN"/>
        </w:rPr>
      </w:pPr>
    </w:p>
    <w:p w14:paraId="625EC8C9" w14:textId="3648D6FF" w:rsidR="00E1307A" w:rsidRPr="001A66C5" w:rsidRDefault="00813C1D" w:rsidP="001A66C5">
      <w:pPr>
        <w:spacing w:line="360" w:lineRule="auto"/>
        <w:jc w:val="both"/>
        <w:rPr>
          <w:rFonts w:ascii="Book Antiqua" w:hAnsi="Book Antiqua"/>
          <w:b/>
          <w:color w:val="000000"/>
        </w:rPr>
      </w:pPr>
      <w:r w:rsidRPr="00D4466B">
        <w:rPr>
          <w:rFonts w:ascii="Book Antiqua" w:hAnsi="Book Antiqua"/>
          <w:b/>
          <w:color w:val="000000"/>
        </w:rPr>
        <w:t>Correspondence to:</w:t>
      </w:r>
      <w:bookmarkEnd w:id="22"/>
      <w:bookmarkEnd w:id="23"/>
      <w:r w:rsidR="006E24B5" w:rsidRPr="00D4466B">
        <w:rPr>
          <w:rFonts w:ascii="Book Antiqua" w:hAnsi="Book Antiqua"/>
          <w:color w:val="000000"/>
        </w:rPr>
        <w:t xml:space="preserve"> </w:t>
      </w:r>
      <w:r w:rsidR="00D4466B">
        <w:rPr>
          <w:rFonts w:ascii="Book Antiqua" w:hAnsi="Book Antiqua"/>
          <w:b/>
        </w:rPr>
        <w:t xml:space="preserve">Mohammad </w:t>
      </w:r>
      <w:proofErr w:type="spellStart"/>
      <w:r w:rsidR="00D4466B">
        <w:rPr>
          <w:rFonts w:ascii="Book Antiqua" w:hAnsi="Book Antiqua"/>
          <w:b/>
        </w:rPr>
        <w:t>Irshad</w:t>
      </w:r>
      <w:proofErr w:type="spellEnd"/>
      <w:r w:rsidR="00D4466B" w:rsidRPr="00D4466B">
        <w:rPr>
          <w:rFonts w:ascii="Book Antiqua" w:eastAsia="宋体" w:hAnsi="Book Antiqua"/>
          <w:b/>
          <w:lang w:eastAsia="zh-CN"/>
        </w:rPr>
        <w:t>,</w:t>
      </w:r>
      <w:r w:rsidR="00D4466B">
        <w:rPr>
          <w:rFonts w:ascii="Book Antiqua" w:eastAsia="宋体" w:hAnsi="Book Antiqua" w:hint="eastAsia"/>
          <w:b/>
          <w:lang w:eastAsia="zh-CN"/>
        </w:rPr>
        <w:t xml:space="preserve"> Professor, </w:t>
      </w:r>
      <w:r w:rsidR="00E1307A" w:rsidRPr="00D4466B">
        <w:rPr>
          <w:rFonts w:ascii="Book Antiqua" w:hAnsi="Book Antiqua"/>
          <w:color w:val="000000"/>
        </w:rPr>
        <w:t>Clinical Biochemistry Division,</w:t>
      </w:r>
      <w:r w:rsidR="001A66C5">
        <w:rPr>
          <w:rFonts w:ascii="Book Antiqua" w:eastAsia="宋体" w:hAnsi="Book Antiqua" w:hint="eastAsia"/>
          <w:b/>
          <w:color w:val="000000"/>
          <w:lang w:eastAsia="zh-CN"/>
        </w:rPr>
        <w:t xml:space="preserve"> </w:t>
      </w:r>
      <w:r w:rsidR="00E1307A" w:rsidRPr="00D4466B">
        <w:rPr>
          <w:rFonts w:ascii="Book Antiqua" w:hAnsi="Book Antiqua"/>
          <w:color w:val="000000"/>
        </w:rPr>
        <w:t>Dep</w:t>
      </w:r>
      <w:r w:rsidR="005A2958" w:rsidRPr="00D4466B">
        <w:rPr>
          <w:rFonts w:ascii="Book Antiqua" w:hAnsi="Book Antiqua"/>
          <w:color w:val="000000"/>
        </w:rPr>
        <w:t>artment of Laboratory Medicine,</w:t>
      </w:r>
      <w:r w:rsidR="00D4466B">
        <w:rPr>
          <w:rFonts w:ascii="Book Antiqua" w:eastAsia="宋体" w:hAnsi="Book Antiqua" w:hint="eastAsia"/>
          <w:color w:val="000000"/>
          <w:lang w:eastAsia="zh-CN"/>
        </w:rPr>
        <w:t xml:space="preserve"> </w:t>
      </w:r>
      <w:r w:rsidR="005A2958" w:rsidRPr="00D4466B">
        <w:rPr>
          <w:rFonts w:ascii="Book Antiqua" w:hAnsi="Book Antiqua"/>
          <w:color w:val="000000"/>
        </w:rPr>
        <w:t>All India Institute of Medical Sciences</w:t>
      </w:r>
      <w:r w:rsidR="00EA74A8" w:rsidRPr="00D4466B">
        <w:rPr>
          <w:rFonts w:ascii="Book Antiqua" w:hAnsi="Book Antiqua"/>
          <w:color w:val="000000"/>
        </w:rPr>
        <w:t>,</w:t>
      </w:r>
      <w:r w:rsidR="00D4466B">
        <w:rPr>
          <w:rFonts w:ascii="Book Antiqua" w:eastAsia="宋体" w:hAnsi="Book Antiqua" w:hint="eastAsia"/>
          <w:color w:val="000000"/>
          <w:lang w:eastAsia="zh-CN"/>
        </w:rPr>
        <w:t xml:space="preserve"> </w:t>
      </w:r>
      <w:r w:rsidR="005A2958" w:rsidRPr="00D4466B">
        <w:rPr>
          <w:rFonts w:ascii="Book Antiqua" w:hAnsi="Book Antiqua"/>
          <w:color w:val="000000"/>
        </w:rPr>
        <w:t xml:space="preserve">Ansari Nagar, </w:t>
      </w:r>
      <w:r w:rsidR="00D4466B">
        <w:rPr>
          <w:rFonts w:ascii="Book Antiqua" w:hAnsi="Book Antiqua"/>
          <w:color w:val="000000"/>
        </w:rPr>
        <w:t>New Delhi</w:t>
      </w:r>
      <w:r w:rsidR="00D4466B">
        <w:rPr>
          <w:rFonts w:ascii="Book Antiqua" w:eastAsia="宋体" w:hAnsi="Book Antiqua" w:hint="eastAsia"/>
          <w:color w:val="000000"/>
          <w:lang w:eastAsia="zh-CN"/>
        </w:rPr>
        <w:t xml:space="preserve"> </w:t>
      </w:r>
      <w:r w:rsidR="0047005B">
        <w:rPr>
          <w:rFonts w:ascii="Book Antiqua" w:hAnsi="Book Antiqua"/>
          <w:color w:val="000000"/>
        </w:rPr>
        <w:t xml:space="preserve">110029, </w:t>
      </w:r>
      <w:r w:rsidR="00EA74A8" w:rsidRPr="00D4466B">
        <w:rPr>
          <w:rFonts w:ascii="Book Antiqua" w:hAnsi="Book Antiqua"/>
          <w:color w:val="000000"/>
        </w:rPr>
        <w:t xml:space="preserve"> I</w:t>
      </w:r>
      <w:r w:rsidR="00D4466B" w:rsidRPr="00D4466B">
        <w:rPr>
          <w:rFonts w:ascii="Book Antiqua" w:hAnsi="Book Antiqua"/>
          <w:color w:val="000000"/>
        </w:rPr>
        <w:t>ndia</w:t>
      </w:r>
      <w:r w:rsidR="00D4466B">
        <w:rPr>
          <w:rFonts w:ascii="Book Antiqua" w:eastAsia="宋体" w:hAnsi="Book Antiqua" w:hint="eastAsia"/>
          <w:color w:val="000000"/>
          <w:lang w:eastAsia="zh-CN"/>
        </w:rPr>
        <w:t>.</w:t>
      </w:r>
      <w:r w:rsidR="00D4466B" w:rsidRPr="00D4466B">
        <w:rPr>
          <w:rFonts w:ascii="Book Antiqua" w:hAnsi="Book Antiqua"/>
        </w:rPr>
        <w:t xml:space="preserve"> </w:t>
      </w:r>
      <w:hyperlink r:id="rId9" w:history="1">
        <w:r w:rsidR="00D4466B" w:rsidRPr="00D4466B">
          <w:rPr>
            <w:rStyle w:val="a3"/>
            <w:rFonts w:ascii="Book Antiqua" w:hAnsi="Book Antiqua"/>
            <w:color w:val="000000"/>
            <w:u w:val="none"/>
          </w:rPr>
          <w:t>drirshad54@yahoo.com</w:t>
        </w:r>
      </w:hyperlink>
    </w:p>
    <w:p w14:paraId="6949A62D" w14:textId="34A40DBD" w:rsidR="00E1307A" w:rsidRPr="00D4466B" w:rsidRDefault="00D4466B" w:rsidP="00D4466B">
      <w:pPr>
        <w:spacing w:line="360" w:lineRule="auto"/>
        <w:ind w:right="-108"/>
        <w:jc w:val="both"/>
        <w:rPr>
          <w:rFonts w:ascii="Book Antiqua" w:hAnsi="Book Antiqua"/>
          <w:color w:val="000000"/>
        </w:rPr>
      </w:pPr>
      <w:r w:rsidRPr="00D4466B">
        <w:rPr>
          <w:rFonts w:ascii="Book Antiqua" w:eastAsia="宋体" w:hAnsi="Book Antiqua" w:hint="eastAsia"/>
          <w:b/>
          <w:color w:val="000000"/>
          <w:lang w:eastAsia="zh-CN"/>
        </w:rPr>
        <w:t>Telephone</w:t>
      </w:r>
      <w:r w:rsidR="00E1307A" w:rsidRPr="00D4466B">
        <w:rPr>
          <w:rFonts w:ascii="Book Antiqua" w:hAnsi="Book Antiqua"/>
          <w:color w:val="000000"/>
        </w:rPr>
        <w:t xml:space="preserve">: </w:t>
      </w:r>
      <w:r w:rsidR="005A2958" w:rsidRPr="00D4466B">
        <w:rPr>
          <w:rFonts w:ascii="Book Antiqua" w:hAnsi="Book Antiqua"/>
          <w:color w:val="000000"/>
        </w:rPr>
        <w:t>+91-</w:t>
      </w:r>
      <w:r w:rsidR="00E1307A" w:rsidRPr="00D4466B">
        <w:rPr>
          <w:rFonts w:ascii="Book Antiqua" w:hAnsi="Book Antiqua"/>
          <w:color w:val="000000"/>
        </w:rPr>
        <w:t>11-26594981</w:t>
      </w:r>
    </w:p>
    <w:p w14:paraId="49790069" w14:textId="299DD671" w:rsidR="00E1307A" w:rsidRPr="00D4466B" w:rsidRDefault="005A2958" w:rsidP="00D4466B">
      <w:pPr>
        <w:spacing w:line="360" w:lineRule="auto"/>
        <w:ind w:right="-108"/>
        <w:jc w:val="both"/>
        <w:rPr>
          <w:rFonts w:ascii="Book Antiqua" w:hAnsi="Book Antiqua"/>
          <w:color w:val="000000"/>
        </w:rPr>
      </w:pPr>
      <w:r w:rsidRPr="00D4466B">
        <w:rPr>
          <w:rFonts w:ascii="Book Antiqua" w:hAnsi="Book Antiqua"/>
          <w:b/>
          <w:color w:val="000000"/>
        </w:rPr>
        <w:t>Fax</w:t>
      </w:r>
      <w:r w:rsidRPr="00D4466B">
        <w:rPr>
          <w:rFonts w:ascii="Book Antiqua" w:hAnsi="Book Antiqua"/>
          <w:color w:val="000000"/>
        </w:rPr>
        <w:t>: +91-</w:t>
      </w:r>
      <w:r w:rsidR="00E1307A" w:rsidRPr="00D4466B">
        <w:rPr>
          <w:rFonts w:ascii="Book Antiqua" w:hAnsi="Book Antiqua"/>
          <w:color w:val="000000"/>
        </w:rPr>
        <w:t>11-26588663</w:t>
      </w:r>
    </w:p>
    <w:p w14:paraId="39C77E4B" w14:textId="77777777" w:rsidR="00E1307A" w:rsidRPr="00D4466B" w:rsidRDefault="00E1307A" w:rsidP="00D4466B">
      <w:pPr>
        <w:spacing w:line="360" w:lineRule="auto"/>
        <w:ind w:right="-108"/>
        <w:jc w:val="both"/>
        <w:rPr>
          <w:rFonts w:ascii="Book Antiqua" w:hAnsi="Book Antiqua"/>
          <w:color w:val="000000"/>
        </w:rPr>
      </w:pPr>
    </w:p>
    <w:p w14:paraId="5EDE78A5" w14:textId="64E75EF2" w:rsidR="00813C1D" w:rsidRPr="00F431F3" w:rsidRDefault="00813C1D" w:rsidP="00D4466B">
      <w:pPr>
        <w:spacing w:line="360" w:lineRule="auto"/>
        <w:jc w:val="both"/>
        <w:rPr>
          <w:rFonts w:ascii="Book Antiqua" w:eastAsia="宋体" w:hAnsi="Book Antiqua"/>
          <w:lang w:eastAsia="zh-CN"/>
        </w:rPr>
      </w:pPr>
      <w:bookmarkStart w:id="24" w:name="OLE_LINK476"/>
      <w:bookmarkStart w:id="25" w:name="OLE_LINK477"/>
      <w:bookmarkStart w:id="26" w:name="OLE_LINK117"/>
      <w:bookmarkStart w:id="27" w:name="OLE_LINK528"/>
      <w:bookmarkStart w:id="28" w:name="OLE_LINK557"/>
      <w:r w:rsidRPr="00D4466B">
        <w:rPr>
          <w:rFonts w:ascii="Book Antiqua" w:hAnsi="Book Antiqua"/>
          <w:b/>
        </w:rPr>
        <w:t>Received:</w:t>
      </w:r>
      <w:r w:rsidR="00F431F3">
        <w:rPr>
          <w:rFonts w:ascii="Book Antiqua" w:eastAsia="宋体" w:hAnsi="Book Antiqua" w:hint="eastAsia"/>
          <w:b/>
          <w:lang w:eastAsia="zh-CN"/>
        </w:rPr>
        <w:t xml:space="preserve"> </w:t>
      </w:r>
      <w:r w:rsidR="00F431F3" w:rsidRPr="00F431F3">
        <w:rPr>
          <w:rFonts w:ascii="Book Antiqua" w:eastAsia="宋体" w:hAnsi="Book Antiqua" w:hint="eastAsia"/>
          <w:lang w:eastAsia="zh-CN"/>
        </w:rPr>
        <w:t>February 9, 2016</w:t>
      </w:r>
    </w:p>
    <w:p w14:paraId="17C72A82" w14:textId="206CE6CE" w:rsidR="00813C1D" w:rsidRPr="00F431F3" w:rsidRDefault="00813C1D" w:rsidP="00D4466B">
      <w:pPr>
        <w:spacing w:line="360" w:lineRule="auto"/>
        <w:jc w:val="both"/>
        <w:rPr>
          <w:rFonts w:ascii="Book Antiqua" w:eastAsia="宋体" w:hAnsi="Book Antiqua"/>
          <w:lang w:eastAsia="zh-CN"/>
        </w:rPr>
      </w:pPr>
      <w:r w:rsidRPr="00D4466B">
        <w:rPr>
          <w:rFonts w:ascii="Book Antiqua" w:hAnsi="Book Antiqua"/>
          <w:b/>
        </w:rPr>
        <w:t>Peer-review started:</w:t>
      </w:r>
      <w:r w:rsidR="00F431F3">
        <w:rPr>
          <w:rFonts w:ascii="Book Antiqua" w:eastAsia="宋体" w:hAnsi="Book Antiqua" w:hint="eastAsia"/>
          <w:b/>
          <w:lang w:eastAsia="zh-CN"/>
        </w:rPr>
        <w:t xml:space="preserve"> </w:t>
      </w:r>
      <w:r w:rsidR="00F431F3" w:rsidRPr="00F431F3">
        <w:rPr>
          <w:rFonts w:ascii="Book Antiqua" w:eastAsia="宋体" w:hAnsi="Book Antiqua" w:hint="eastAsia"/>
          <w:lang w:eastAsia="zh-CN"/>
        </w:rPr>
        <w:t>February 9, 2016</w:t>
      </w:r>
    </w:p>
    <w:p w14:paraId="135B78C7" w14:textId="1B42DD79" w:rsidR="00F431F3" w:rsidRPr="00F431F3" w:rsidRDefault="00813C1D" w:rsidP="00D4466B">
      <w:pPr>
        <w:spacing w:line="360" w:lineRule="auto"/>
        <w:jc w:val="both"/>
        <w:rPr>
          <w:rFonts w:ascii="Book Antiqua" w:eastAsia="宋体" w:hAnsi="Book Antiqua"/>
          <w:lang w:eastAsia="zh-CN"/>
        </w:rPr>
      </w:pPr>
      <w:r w:rsidRPr="00D4466B">
        <w:rPr>
          <w:rFonts w:ascii="Book Antiqua" w:hAnsi="Book Antiqua"/>
          <w:b/>
        </w:rPr>
        <w:t>First decision:</w:t>
      </w:r>
      <w:r w:rsidR="00F431F3">
        <w:rPr>
          <w:rFonts w:ascii="Book Antiqua" w:eastAsia="宋体" w:hAnsi="Book Antiqua" w:hint="eastAsia"/>
          <w:b/>
          <w:lang w:eastAsia="zh-CN"/>
        </w:rPr>
        <w:t xml:space="preserve"> </w:t>
      </w:r>
      <w:r w:rsidR="00F431F3" w:rsidRPr="00F431F3">
        <w:rPr>
          <w:rFonts w:ascii="Book Antiqua" w:eastAsia="宋体" w:hAnsi="Book Antiqua" w:hint="eastAsia"/>
          <w:lang w:eastAsia="zh-CN"/>
        </w:rPr>
        <w:t>March 7, 2016</w:t>
      </w:r>
    </w:p>
    <w:p w14:paraId="4C138CC3" w14:textId="6576BC14" w:rsidR="00813C1D" w:rsidRPr="00D4466B" w:rsidRDefault="00813C1D" w:rsidP="00D4466B">
      <w:pPr>
        <w:spacing w:line="360" w:lineRule="auto"/>
        <w:jc w:val="both"/>
        <w:rPr>
          <w:rFonts w:ascii="Book Antiqua" w:hAnsi="Book Antiqua"/>
          <w:b/>
        </w:rPr>
      </w:pPr>
      <w:r w:rsidRPr="00D4466B">
        <w:rPr>
          <w:rFonts w:ascii="Book Antiqua" w:hAnsi="Book Antiqua"/>
          <w:b/>
        </w:rPr>
        <w:t>Revised:</w:t>
      </w:r>
      <w:r w:rsidR="00F431F3" w:rsidRPr="00F431F3">
        <w:rPr>
          <w:rFonts w:ascii="Book Antiqua" w:eastAsia="宋体" w:hAnsi="Book Antiqua" w:hint="eastAsia"/>
          <w:lang w:eastAsia="zh-CN"/>
        </w:rPr>
        <w:t xml:space="preserve"> March </w:t>
      </w:r>
      <w:r w:rsidR="00F431F3">
        <w:rPr>
          <w:rFonts w:ascii="Book Antiqua" w:eastAsia="宋体" w:hAnsi="Book Antiqua" w:hint="eastAsia"/>
          <w:lang w:eastAsia="zh-CN"/>
        </w:rPr>
        <w:t>9</w:t>
      </w:r>
      <w:r w:rsidR="00F431F3" w:rsidRPr="00F431F3">
        <w:rPr>
          <w:rFonts w:ascii="Book Antiqua" w:eastAsia="宋体" w:hAnsi="Book Antiqua" w:hint="eastAsia"/>
          <w:lang w:eastAsia="zh-CN"/>
        </w:rPr>
        <w:t>, 2016</w:t>
      </w:r>
    </w:p>
    <w:p w14:paraId="250C0310" w14:textId="2FE6B6A1" w:rsidR="00813C1D" w:rsidRPr="008F4478" w:rsidRDefault="00813C1D" w:rsidP="008F4478">
      <w:pPr>
        <w:spacing w:line="360" w:lineRule="auto"/>
        <w:rPr>
          <w:rFonts w:ascii="Book Antiqua" w:hAnsi="Book Antiqua"/>
          <w:color w:val="000000"/>
        </w:rPr>
      </w:pPr>
      <w:r w:rsidRPr="00D4466B">
        <w:rPr>
          <w:rFonts w:ascii="Book Antiqua" w:hAnsi="Book Antiqua"/>
          <w:b/>
        </w:rPr>
        <w:t xml:space="preserve">Accepted: </w:t>
      </w:r>
      <w:r w:rsidR="008F4478">
        <w:rPr>
          <w:rFonts w:ascii="Book Antiqua" w:hAnsi="Book Antiqua"/>
          <w:color w:val="000000"/>
        </w:rPr>
        <w:t>March 30</w:t>
      </w:r>
      <w:r w:rsidR="008F4478" w:rsidRPr="005E139A">
        <w:rPr>
          <w:rFonts w:ascii="Book Antiqua" w:hAnsi="Book Antiqua"/>
          <w:color w:val="000000"/>
        </w:rPr>
        <w:t>, 2016</w:t>
      </w:r>
      <w:r w:rsidRPr="00D4466B">
        <w:rPr>
          <w:rFonts w:ascii="Book Antiqua" w:hAnsi="Book Antiqua"/>
          <w:b/>
        </w:rPr>
        <w:t xml:space="preserve"> </w:t>
      </w:r>
    </w:p>
    <w:p w14:paraId="58DE37B4" w14:textId="77777777" w:rsidR="00813C1D" w:rsidRPr="00D4466B" w:rsidRDefault="00813C1D" w:rsidP="00D4466B">
      <w:pPr>
        <w:spacing w:line="360" w:lineRule="auto"/>
        <w:jc w:val="both"/>
        <w:rPr>
          <w:rFonts w:ascii="Book Antiqua" w:hAnsi="Book Antiqua"/>
          <w:b/>
        </w:rPr>
      </w:pPr>
      <w:r w:rsidRPr="00D4466B">
        <w:rPr>
          <w:rFonts w:ascii="Book Antiqua" w:hAnsi="Book Antiqua"/>
          <w:b/>
        </w:rPr>
        <w:t>Article in press:</w:t>
      </w:r>
    </w:p>
    <w:p w14:paraId="600BEBC0" w14:textId="77777777" w:rsidR="00813C1D" w:rsidRPr="00D4466B" w:rsidRDefault="00813C1D" w:rsidP="00D4466B">
      <w:pPr>
        <w:spacing w:line="360" w:lineRule="auto"/>
        <w:jc w:val="both"/>
        <w:rPr>
          <w:rFonts w:ascii="Book Antiqua" w:hAnsi="Book Antiqua"/>
          <w:b/>
        </w:rPr>
      </w:pPr>
      <w:r w:rsidRPr="00D4466B">
        <w:rPr>
          <w:rFonts w:ascii="Book Antiqua" w:hAnsi="Book Antiqua"/>
          <w:b/>
        </w:rPr>
        <w:t>Published online:</w:t>
      </w:r>
    </w:p>
    <w:bookmarkEnd w:id="24"/>
    <w:bookmarkEnd w:id="25"/>
    <w:bookmarkEnd w:id="26"/>
    <w:bookmarkEnd w:id="27"/>
    <w:bookmarkEnd w:id="28"/>
    <w:p w14:paraId="323D582B" w14:textId="419ACAA5" w:rsidR="0000268A" w:rsidRPr="00D4466B" w:rsidRDefault="00A35636" w:rsidP="00D4466B">
      <w:pPr>
        <w:spacing w:line="360" w:lineRule="auto"/>
        <w:ind w:right="-108"/>
        <w:jc w:val="both"/>
        <w:rPr>
          <w:rFonts w:ascii="Book Antiqua" w:hAnsi="Book Antiqua"/>
          <w:b/>
        </w:rPr>
      </w:pPr>
      <w:r w:rsidRPr="00D4466B">
        <w:rPr>
          <w:rFonts w:ascii="Book Antiqua" w:hAnsi="Book Antiqua"/>
          <w:b/>
          <w:color w:val="FF0000"/>
        </w:rPr>
        <w:br w:type="column"/>
      </w:r>
      <w:r w:rsidR="0000268A" w:rsidRPr="00D4466B">
        <w:rPr>
          <w:rFonts w:ascii="Book Antiqua" w:hAnsi="Book Antiqua"/>
          <w:b/>
        </w:rPr>
        <w:lastRenderedPageBreak/>
        <w:t>A</w:t>
      </w:r>
      <w:r w:rsidR="00813C1D" w:rsidRPr="00D4466B">
        <w:rPr>
          <w:rFonts w:ascii="Book Antiqua" w:hAnsi="Book Antiqua"/>
          <w:b/>
        </w:rPr>
        <w:t>bstract</w:t>
      </w:r>
    </w:p>
    <w:p w14:paraId="0988FDE7" w14:textId="77E5C632" w:rsidR="00641543" w:rsidRPr="00D4466B" w:rsidRDefault="00077D7B" w:rsidP="00D4466B">
      <w:pPr>
        <w:spacing w:line="360" w:lineRule="auto"/>
        <w:contextualSpacing/>
        <w:jc w:val="both"/>
        <w:rPr>
          <w:rFonts w:ascii="Book Antiqua" w:eastAsia="宋体" w:hAnsi="Book Antiqua"/>
          <w:lang w:eastAsia="zh-CN"/>
        </w:rPr>
      </w:pPr>
      <w:r w:rsidRPr="00D4466B">
        <w:rPr>
          <w:rFonts w:ascii="Book Antiqua" w:hAnsi="Book Antiqua"/>
        </w:rPr>
        <w:t xml:space="preserve">Present review describes the current status of multiplex </w:t>
      </w:r>
      <w:r w:rsidR="00525CF7" w:rsidRPr="00D4466B">
        <w:rPr>
          <w:rFonts w:ascii="Book Antiqua" w:hAnsi="Book Antiqua"/>
        </w:rPr>
        <w:t>quantitative real time PCR (</w:t>
      </w:r>
      <w:proofErr w:type="spellStart"/>
      <w:r w:rsidRPr="00D4466B">
        <w:rPr>
          <w:rFonts w:ascii="Book Antiqua" w:hAnsi="Book Antiqua"/>
        </w:rPr>
        <w:t>qPCR</w:t>
      </w:r>
      <w:proofErr w:type="spellEnd"/>
      <w:r w:rsidR="00525CF7" w:rsidRPr="00D4466B">
        <w:rPr>
          <w:rFonts w:ascii="Book Antiqua" w:hAnsi="Book Antiqua"/>
        </w:rPr>
        <w:t>)</w:t>
      </w:r>
      <w:r w:rsidRPr="00D4466B">
        <w:rPr>
          <w:rFonts w:ascii="Book Antiqua" w:hAnsi="Book Antiqua"/>
        </w:rPr>
        <w:t xml:space="preserve"> assays developed and used globally for detection and subtyping of hepatitis viruses in body fluids. Several studies reported the use of multiplex </w:t>
      </w:r>
      <w:proofErr w:type="spellStart"/>
      <w:r w:rsidRPr="00D4466B">
        <w:rPr>
          <w:rFonts w:ascii="Book Antiqua" w:hAnsi="Book Antiqua"/>
        </w:rPr>
        <w:t>qPCR</w:t>
      </w:r>
      <w:proofErr w:type="spellEnd"/>
      <w:r w:rsidRPr="00D4466B">
        <w:rPr>
          <w:rFonts w:ascii="Book Antiqua" w:hAnsi="Book Antiqua"/>
        </w:rPr>
        <w:t xml:space="preserve"> for detection of hep</w:t>
      </w:r>
      <w:r w:rsidRPr="001E44F7">
        <w:rPr>
          <w:rFonts w:ascii="Book Antiqua" w:hAnsi="Book Antiqua"/>
        </w:rPr>
        <w:t xml:space="preserve">atitis viruses including HAV, HBV, HCV, HDV and HEV. Simultaneously, multiplex </w:t>
      </w:r>
      <w:proofErr w:type="spellStart"/>
      <w:r w:rsidRPr="001E44F7">
        <w:rPr>
          <w:rFonts w:ascii="Book Antiqua" w:hAnsi="Book Antiqua"/>
        </w:rPr>
        <w:t>qPCR</w:t>
      </w:r>
      <w:proofErr w:type="spellEnd"/>
      <w:r w:rsidRPr="001E44F7">
        <w:rPr>
          <w:rFonts w:ascii="Book Antiqua" w:hAnsi="Book Antiqua"/>
        </w:rPr>
        <w:t xml:space="preserve"> was also developed for genotyping of HBV, HCV</w:t>
      </w:r>
      <w:r w:rsidR="00B46686" w:rsidRPr="001E44F7">
        <w:rPr>
          <w:rFonts w:ascii="Book Antiqua" w:eastAsia="宋体" w:hAnsi="Book Antiqua"/>
          <w:lang w:eastAsia="zh-CN"/>
        </w:rPr>
        <w:t>,</w:t>
      </w:r>
      <w:r w:rsidRPr="001E44F7">
        <w:rPr>
          <w:rFonts w:ascii="Book Antiqua" w:hAnsi="Book Antiqua"/>
        </w:rPr>
        <w:t xml:space="preserve"> and HEV subtypes in last few years. Although, a single step multiplex </w:t>
      </w:r>
      <w:proofErr w:type="spellStart"/>
      <w:r w:rsidRPr="001E44F7">
        <w:rPr>
          <w:rFonts w:ascii="Book Antiqua" w:hAnsi="Book Antiqua"/>
        </w:rPr>
        <w:t>qPCR</w:t>
      </w:r>
      <w:proofErr w:type="spellEnd"/>
      <w:r w:rsidRPr="001E44F7">
        <w:rPr>
          <w:rFonts w:ascii="Book Antiqua" w:hAnsi="Book Antiqua"/>
        </w:rPr>
        <w:t xml:space="preserve"> assay for all six hepatitis viruses </w:t>
      </w:r>
      <w:r w:rsidRPr="001E44F7">
        <w:rPr>
          <w:rFonts w:ascii="Book Antiqua" w:hAnsi="Book Antiqua"/>
          <w:i/>
        </w:rPr>
        <w:t>i.e.</w:t>
      </w:r>
      <w:r w:rsidR="00993C19" w:rsidRPr="001E44F7">
        <w:rPr>
          <w:rFonts w:ascii="Book Antiqua" w:eastAsia="宋体" w:hAnsi="Book Antiqua" w:hint="eastAsia"/>
          <w:i/>
          <w:lang w:eastAsia="zh-CN"/>
        </w:rPr>
        <w:t>,</w:t>
      </w:r>
      <w:r w:rsidRPr="001E44F7">
        <w:rPr>
          <w:rFonts w:ascii="Book Antiqua" w:hAnsi="Book Antiqua"/>
          <w:i/>
        </w:rPr>
        <w:t xml:space="preserve"> </w:t>
      </w:r>
      <w:r w:rsidRPr="001E44F7">
        <w:rPr>
          <w:rFonts w:ascii="Book Antiqua" w:hAnsi="Book Antiqua"/>
        </w:rPr>
        <w:t>A to G viruses, is not yet reported, however, it appears quite likely in near future with increasing advancement in technologies. All studies demonstrate the use of conserved region on viral genome as the basis of amplification and hydrolysis probes as the preferred chemistries for better detection in the assays developed. Based on</w:t>
      </w:r>
      <w:r w:rsidRPr="00D4466B">
        <w:rPr>
          <w:rFonts w:ascii="Book Antiqua" w:hAnsi="Book Antiqua"/>
        </w:rPr>
        <w:t xml:space="preserve"> standard plot prepared using varying concentration of template and the observed threshold cycle (Ct) value, it is possible to find out linear dynamic range and calculate an exact copy number of virus in the specimen. Moreover, the advantage of multiplex </w:t>
      </w:r>
      <w:proofErr w:type="spellStart"/>
      <w:r w:rsidRPr="00D4466B">
        <w:rPr>
          <w:rFonts w:ascii="Book Antiqua" w:hAnsi="Book Antiqua"/>
        </w:rPr>
        <w:t>qPCR</w:t>
      </w:r>
      <w:proofErr w:type="spellEnd"/>
      <w:r w:rsidRPr="00D4466B">
        <w:rPr>
          <w:rFonts w:ascii="Book Antiqua" w:hAnsi="Book Antiqua"/>
        </w:rPr>
        <w:t xml:space="preserve"> assay over </w:t>
      </w:r>
      <w:proofErr w:type="spellStart"/>
      <w:r w:rsidRPr="00D4466B">
        <w:rPr>
          <w:rFonts w:ascii="Book Antiqua" w:hAnsi="Book Antiqua"/>
        </w:rPr>
        <w:t>singleplex</w:t>
      </w:r>
      <w:proofErr w:type="spellEnd"/>
      <w:r w:rsidRPr="00D4466B">
        <w:rPr>
          <w:rFonts w:ascii="Book Antiqua" w:hAnsi="Book Antiqua"/>
        </w:rPr>
        <w:t xml:space="preserve"> or other molecular techniques lies in fast results, low cost and single step investigation process in samples from patients with co-infection.</w:t>
      </w:r>
    </w:p>
    <w:p w14:paraId="678136F2" w14:textId="77777777" w:rsidR="00641543" w:rsidRPr="00D4466B" w:rsidRDefault="00641543" w:rsidP="00D4466B">
      <w:pPr>
        <w:spacing w:line="360" w:lineRule="auto"/>
        <w:contextualSpacing/>
        <w:jc w:val="both"/>
        <w:rPr>
          <w:rFonts w:ascii="Book Antiqua" w:hAnsi="Book Antiqua"/>
        </w:rPr>
      </w:pPr>
    </w:p>
    <w:p w14:paraId="3C1BF034" w14:textId="0C4D2B56" w:rsidR="00641543" w:rsidRPr="00D4466B" w:rsidRDefault="00641543" w:rsidP="00D4466B">
      <w:pPr>
        <w:spacing w:line="360" w:lineRule="auto"/>
        <w:ind w:right="-108"/>
        <w:jc w:val="both"/>
        <w:rPr>
          <w:rFonts w:ascii="Book Antiqua" w:eastAsia="宋体" w:hAnsi="Book Antiqua"/>
          <w:lang w:eastAsia="zh-CN"/>
        </w:rPr>
      </w:pPr>
      <w:r w:rsidRPr="00D4466B">
        <w:rPr>
          <w:rFonts w:ascii="Book Antiqua" w:hAnsi="Book Antiqua"/>
          <w:b/>
          <w:color w:val="000000"/>
        </w:rPr>
        <w:t>K</w:t>
      </w:r>
      <w:r w:rsidR="00813C1D" w:rsidRPr="00D4466B">
        <w:rPr>
          <w:rFonts w:ascii="Book Antiqua" w:hAnsi="Book Antiqua"/>
          <w:b/>
          <w:color w:val="000000"/>
        </w:rPr>
        <w:t>ey</w:t>
      </w:r>
      <w:r w:rsidR="00D4466B">
        <w:rPr>
          <w:rFonts w:ascii="Book Antiqua" w:eastAsia="宋体" w:hAnsi="Book Antiqua" w:hint="eastAsia"/>
          <w:b/>
          <w:color w:val="000000"/>
          <w:lang w:eastAsia="zh-CN"/>
        </w:rPr>
        <w:t xml:space="preserve"> </w:t>
      </w:r>
      <w:r w:rsidR="00813C1D" w:rsidRPr="00D4466B">
        <w:rPr>
          <w:rFonts w:ascii="Book Antiqua" w:hAnsi="Book Antiqua"/>
          <w:b/>
          <w:color w:val="000000"/>
        </w:rPr>
        <w:t>words</w:t>
      </w:r>
      <w:r w:rsidRPr="00D4466B">
        <w:rPr>
          <w:rFonts w:ascii="Book Antiqua" w:hAnsi="Book Antiqua"/>
          <w:b/>
          <w:color w:val="000000"/>
        </w:rPr>
        <w:t xml:space="preserve">: </w:t>
      </w:r>
      <w:r w:rsidRPr="00D4466B">
        <w:rPr>
          <w:rFonts w:ascii="Book Antiqua" w:hAnsi="Book Antiqua"/>
        </w:rPr>
        <w:t>Viral genome; Hepatitis Viruses; Quantit</w:t>
      </w:r>
      <w:r w:rsidR="00D4466B">
        <w:rPr>
          <w:rFonts w:ascii="Book Antiqua" w:hAnsi="Book Antiqua"/>
        </w:rPr>
        <w:t>ative Real-Time PCR; Genotyping</w:t>
      </w:r>
      <w:r w:rsidR="00D4466B">
        <w:rPr>
          <w:rFonts w:ascii="Book Antiqua" w:eastAsia="宋体" w:hAnsi="Book Antiqua" w:hint="eastAsia"/>
          <w:lang w:eastAsia="zh-CN"/>
        </w:rPr>
        <w:t xml:space="preserve"> </w:t>
      </w:r>
      <w:r w:rsidRPr="00D4466B">
        <w:rPr>
          <w:rFonts w:ascii="Book Antiqua" w:hAnsi="Book Antiqua"/>
        </w:rPr>
        <w:t>Techniques; Co-infection; Serotyping</w:t>
      </w:r>
    </w:p>
    <w:p w14:paraId="1540EA34" w14:textId="77777777" w:rsidR="00813C1D" w:rsidRPr="00D4466B" w:rsidRDefault="00813C1D" w:rsidP="00D4466B">
      <w:pPr>
        <w:spacing w:line="360" w:lineRule="auto"/>
        <w:ind w:left="1843" w:right="-108" w:hanging="1843"/>
        <w:jc w:val="both"/>
        <w:rPr>
          <w:rFonts w:ascii="Book Antiqua" w:eastAsia="宋体" w:hAnsi="Book Antiqua"/>
          <w:b/>
          <w:color w:val="FF0000"/>
          <w:lang w:eastAsia="zh-CN"/>
        </w:rPr>
      </w:pPr>
    </w:p>
    <w:p w14:paraId="7266C2DE" w14:textId="77777777" w:rsidR="00813C1D" w:rsidRPr="00D4466B" w:rsidRDefault="00813C1D" w:rsidP="00D4466B">
      <w:pPr>
        <w:spacing w:line="360" w:lineRule="auto"/>
        <w:jc w:val="both"/>
        <w:rPr>
          <w:rFonts w:ascii="Book Antiqua" w:eastAsia="宋体" w:hAnsi="Book Antiqua" w:cs="Arial"/>
          <w:lang w:eastAsia="zh-CN"/>
        </w:rPr>
      </w:pPr>
      <w:bookmarkStart w:id="29" w:name="OLE_LINK55"/>
      <w:bookmarkStart w:id="30" w:name="OLE_LINK56"/>
      <w:bookmarkStart w:id="31" w:name="OLE_LINK105"/>
      <w:bookmarkStart w:id="32" w:name="OLE_LINK116"/>
      <w:bookmarkStart w:id="33" w:name="OLE_LINK89"/>
      <w:r w:rsidRPr="00D4466B">
        <w:rPr>
          <w:rFonts w:ascii="Book Antiqua" w:hAnsi="Book Antiqua"/>
          <w:b/>
        </w:rPr>
        <w:t>©</w:t>
      </w:r>
      <w:bookmarkEnd w:id="29"/>
      <w:bookmarkEnd w:id="30"/>
      <w:r w:rsidRPr="00D4466B">
        <w:rPr>
          <w:rFonts w:ascii="Book Antiqua" w:hAnsi="Book Antiqua"/>
          <w:b/>
        </w:rPr>
        <w:t xml:space="preserve"> </w:t>
      </w:r>
      <w:r w:rsidRPr="00D4466B">
        <w:rPr>
          <w:rFonts w:ascii="Book Antiqua" w:hAnsi="Book Antiqua" w:cs="Arial"/>
          <w:b/>
        </w:rPr>
        <w:t xml:space="preserve">The Author(s) 2016. </w:t>
      </w:r>
      <w:r w:rsidRPr="00D4466B">
        <w:rPr>
          <w:rFonts w:ascii="Book Antiqua" w:hAnsi="Book Antiqua" w:cs="Arial"/>
        </w:rPr>
        <w:t xml:space="preserve">Published by </w:t>
      </w:r>
      <w:proofErr w:type="spellStart"/>
      <w:r w:rsidRPr="00D4466B">
        <w:rPr>
          <w:rFonts w:ascii="Book Antiqua" w:hAnsi="Book Antiqua" w:cs="Arial"/>
        </w:rPr>
        <w:t>Baishideng</w:t>
      </w:r>
      <w:proofErr w:type="spellEnd"/>
      <w:r w:rsidRPr="00D4466B">
        <w:rPr>
          <w:rFonts w:ascii="Book Antiqua" w:hAnsi="Book Antiqua" w:cs="Arial"/>
        </w:rPr>
        <w:t xml:space="preserve"> Publishing Group Inc. All rights reserved.</w:t>
      </w:r>
    </w:p>
    <w:p w14:paraId="1829F914" w14:textId="77777777" w:rsidR="00813C1D" w:rsidRPr="00D4466B" w:rsidRDefault="00813C1D" w:rsidP="00D4466B">
      <w:pPr>
        <w:spacing w:line="360" w:lineRule="auto"/>
        <w:jc w:val="both"/>
        <w:rPr>
          <w:rFonts w:ascii="Book Antiqua" w:eastAsia="宋体" w:hAnsi="Book Antiqua" w:cs="Arial"/>
          <w:lang w:eastAsia="zh-CN"/>
        </w:rPr>
      </w:pPr>
    </w:p>
    <w:bookmarkEnd w:id="31"/>
    <w:bookmarkEnd w:id="32"/>
    <w:bookmarkEnd w:id="33"/>
    <w:p w14:paraId="44829945" w14:textId="5983355E" w:rsidR="00813C1D" w:rsidRPr="00D4466B" w:rsidRDefault="00813C1D" w:rsidP="00D4466B">
      <w:pPr>
        <w:spacing w:line="360" w:lineRule="auto"/>
        <w:jc w:val="both"/>
        <w:rPr>
          <w:rFonts w:ascii="Book Antiqua" w:hAnsi="Book Antiqua" w:cs="Arial Unicode MS"/>
          <w:b/>
        </w:rPr>
      </w:pPr>
      <w:r w:rsidRPr="00D4466B">
        <w:rPr>
          <w:rFonts w:ascii="Book Antiqua" w:hAnsi="Book Antiqua" w:cs="Arial Unicode MS"/>
          <w:b/>
        </w:rPr>
        <w:t>Core tip:</w:t>
      </w:r>
      <w:r w:rsidR="008700CC" w:rsidRPr="00D4466B">
        <w:rPr>
          <w:rFonts w:ascii="Book Antiqua" w:hAnsi="Book Antiqua" w:cs="Arial Unicode MS"/>
          <w:b/>
        </w:rPr>
        <w:t xml:space="preserve"> </w:t>
      </w:r>
      <w:r w:rsidRPr="00D4466B">
        <w:rPr>
          <w:rFonts w:ascii="Book Antiqua" w:hAnsi="Book Antiqua"/>
        </w:rPr>
        <w:t xml:space="preserve">Present review describes the worldwide application and the significance of multiplex </w:t>
      </w:r>
      <w:r w:rsidR="00D4466B" w:rsidRPr="00D4466B">
        <w:rPr>
          <w:rFonts w:ascii="Book Antiqua" w:hAnsi="Book Antiqua"/>
        </w:rPr>
        <w:t>quantitative real time PCR (</w:t>
      </w:r>
      <w:proofErr w:type="spellStart"/>
      <w:r w:rsidR="00D4466B" w:rsidRPr="00D4466B">
        <w:rPr>
          <w:rFonts w:ascii="Book Antiqua" w:hAnsi="Book Antiqua"/>
        </w:rPr>
        <w:t>qPCR</w:t>
      </w:r>
      <w:proofErr w:type="spellEnd"/>
      <w:r w:rsidR="00D4466B" w:rsidRPr="00D4466B">
        <w:rPr>
          <w:rFonts w:ascii="Book Antiqua" w:hAnsi="Book Antiqua"/>
        </w:rPr>
        <w:t>)</w:t>
      </w:r>
      <w:r w:rsidRPr="00D4466B">
        <w:rPr>
          <w:rFonts w:ascii="Book Antiqua" w:hAnsi="Book Antiqua"/>
        </w:rPr>
        <w:t xml:space="preserve"> for simultaneous detection of hepatitis viruses and their subtypes in serum. The published literature demonstrates that multiplex </w:t>
      </w:r>
      <w:proofErr w:type="spellStart"/>
      <w:r w:rsidRPr="00D4466B">
        <w:rPr>
          <w:rFonts w:ascii="Book Antiqua" w:hAnsi="Book Antiqua"/>
        </w:rPr>
        <w:t>qPCR</w:t>
      </w:r>
      <w:proofErr w:type="spellEnd"/>
      <w:r w:rsidRPr="00D4466B">
        <w:rPr>
          <w:rFonts w:ascii="Book Antiqua" w:hAnsi="Book Antiqua"/>
        </w:rPr>
        <w:t xml:space="preserve"> assay is a fast, easy, cost-effective and sensitive technique for early diagnosis of hepatitis co-infections. This technique in comparison to other diagnostic procedures is finding more use in the diagnostic laboratories.</w:t>
      </w:r>
    </w:p>
    <w:p w14:paraId="375E7687" w14:textId="77777777" w:rsidR="00813C1D" w:rsidRPr="00D4466B" w:rsidRDefault="00813C1D" w:rsidP="00D4466B">
      <w:pPr>
        <w:adjustRightInd w:val="0"/>
        <w:snapToGrid w:val="0"/>
        <w:spacing w:line="360" w:lineRule="auto"/>
        <w:jc w:val="both"/>
        <w:rPr>
          <w:rFonts w:ascii="Book Antiqua" w:hAnsi="Book Antiqua" w:cs="Tahoma"/>
        </w:rPr>
      </w:pPr>
    </w:p>
    <w:p w14:paraId="1EE1005F" w14:textId="77777777" w:rsidR="00813C1D" w:rsidRPr="00D4466B" w:rsidRDefault="00813C1D" w:rsidP="00D4466B">
      <w:pPr>
        <w:adjustRightInd w:val="0"/>
        <w:snapToGrid w:val="0"/>
        <w:spacing w:line="360" w:lineRule="auto"/>
        <w:jc w:val="both"/>
        <w:rPr>
          <w:rFonts w:ascii="Book Antiqua" w:hAnsi="Book Antiqua" w:cs="Tahoma"/>
        </w:rPr>
      </w:pPr>
    </w:p>
    <w:p w14:paraId="51CD8FAC" w14:textId="490EAE03" w:rsidR="00813C1D" w:rsidRPr="00D4466B" w:rsidRDefault="008700CC" w:rsidP="00D4466B">
      <w:pPr>
        <w:adjustRightInd w:val="0"/>
        <w:snapToGrid w:val="0"/>
        <w:spacing w:line="360" w:lineRule="auto"/>
        <w:jc w:val="both"/>
        <w:rPr>
          <w:rFonts w:ascii="Book Antiqua" w:hAnsi="Book Antiqua"/>
        </w:rPr>
      </w:pPr>
      <w:bookmarkStart w:id="34" w:name="OLE_LINK130"/>
      <w:bookmarkStart w:id="35" w:name="OLE_LINK134"/>
      <w:bookmarkStart w:id="36" w:name="OLE_LINK455"/>
      <w:bookmarkStart w:id="37" w:name="OLE_LINK464"/>
      <w:bookmarkStart w:id="38" w:name="OLE_LINK73"/>
      <w:bookmarkStart w:id="39" w:name="OLE_LINK74"/>
      <w:proofErr w:type="spellStart"/>
      <w:r w:rsidRPr="00D4466B">
        <w:rPr>
          <w:rFonts w:ascii="Book Antiqua" w:hAnsi="Book Antiqua" w:cs="Tahoma"/>
        </w:rPr>
        <w:t>Irshad</w:t>
      </w:r>
      <w:proofErr w:type="spellEnd"/>
      <w:r w:rsidRPr="00D4466B">
        <w:rPr>
          <w:rFonts w:ascii="Book Antiqua" w:hAnsi="Book Antiqua" w:cs="Tahoma"/>
        </w:rPr>
        <w:t xml:space="preserve"> M, Gupta P, </w:t>
      </w:r>
      <w:proofErr w:type="spellStart"/>
      <w:r w:rsidRPr="00D4466B">
        <w:rPr>
          <w:rFonts w:ascii="Book Antiqua" w:hAnsi="Book Antiqua" w:cs="Tahoma"/>
        </w:rPr>
        <w:t>Mankotia</w:t>
      </w:r>
      <w:proofErr w:type="spellEnd"/>
      <w:r w:rsidRPr="00D4466B">
        <w:rPr>
          <w:rFonts w:ascii="Book Antiqua" w:hAnsi="Book Antiqua" w:cs="Tahoma"/>
        </w:rPr>
        <w:t xml:space="preserve"> DS, Ansari MA. Multiplex QPCR for </w:t>
      </w:r>
      <w:proofErr w:type="spellStart"/>
      <w:r w:rsidRPr="00D4466B">
        <w:rPr>
          <w:rFonts w:ascii="Book Antiqua" w:hAnsi="Book Antiqua" w:cs="Tahoma"/>
        </w:rPr>
        <w:t>serodetection</w:t>
      </w:r>
      <w:proofErr w:type="spellEnd"/>
      <w:r w:rsidRPr="00D4466B">
        <w:rPr>
          <w:rFonts w:ascii="Book Antiqua" w:hAnsi="Book Antiqua" w:cs="Tahoma"/>
        </w:rPr>
        <w:t xml:space="preserve"> and serotyping of hepatitis viruses: A Brief review</w:t>
      </w:r>
      <w:r w:rsidR="00813C1D" w:rsidRPr="00D4466B">
        <w:rPr>
          <w:rFonts w:ascii="Book Antiqua" w:hAnsi="Book Antiqua" w:cs="Tahoma"/>
        </w:rPr>
        <w:t>.</w:t>
      </w:r>
      <w:bookmarkStart w:id="40" w:name="OLE_LINK424"/>
      <w:bookmarkStart w:id="41" w:name="OLE_LINK425"/>
      <w:r w:rsidRPr="00D4466B">
        <w:rPr>
          <w:rFonts w:ascii="Book Antiqua" w:hAnsi="Book Antiqua" w:cs="Tahoma"/>
        </w:rPr>
        <w:t xml:space="preserve"> </w:t>
      </w:r>
      <w:r w:rsidR="00813C1D" w:rsidRPr="00D4466B">
        <w:rPr>
          <w:rFonts w:ascii="Book Antiqua" w:hAnsi="Book Antiqua"/>
          <w:i/>
        </w:rPr>
        <w:t xml:space="preserve">World J </w:t>
      </w:r>
      <w:proofErr w:type="spellStart"/>
      <w:r w:rsidR="00813C1D" w:rsidRPr="00D4466B">
        <w:rPr>
          <w:rFonts w:ascii="Book Antiqua" w:hAnsi="Book Antiqua"/>
          <w:i/>
        </w:rPr>
        <w:t>Gastroenterol</w:t>
      </w:r>
      <w:proofErr w:type="spellEnd"/>
      <w:r w:rsidR="00813C1D" w:rsidRPr="00D4466B">
        <w:rPr>
          <w:rFonts w:ascii="Book Antiqua" w:hAnsi="Book Antiqua"/>
        </w:rPr>
        <w:t xml:space="preserve"> 2016; </w:t>
      </w:r>
      <w:bookmarkStart w:id="42" w:name="OLE_LINK1689"/>
      <w:bookmarkStart w:id="43" w:name="OLE_LINK1298"/>
      <w:bookmarkStart w:id="44" w:name="OLE_LINK1297"/>
      <w:r w:rsidR="00813C1D" w:rsidRPr="00D4466B">
        <w:rPr>
          <w:rFonts w:ascii="Book Antiqua" w:hAnsi="Book Antiqua"/>
        </w:rPr>
        <w:t>In press</w:t>
      </w:r>
      <w:bookmarkEnd w:id="42"/>
      <w:bookmarkEnd w:id="43"/>
      <w:bookmarkEnd w:id="44"/>
    </w:p>
    <w:bookmarkEnd w:id="34"/>
    <w:bookmarkEnd w:id="35"/>
    <w:bookmarkEnd w:id="36"/>
    <w:bookmarkEnd w:id="37"/>
    <w:bookmarkEnd w:id="38"/>
    <w:bookmarkEnd w:id="39"/>
    <w:bookmarkEnd w:id="40"/>
    <w:bookmarkEnd w:id="41"/>
    <w:p w14:paraId="76732DAA" w14:textId="41495ACC" w:rsidR="000F2C0F" w:rsidRPr="00D4466B" w:rsidRDefault="000F2C0F" w:rsidP="00D4466B">
      <w:pPr>
        <w:spacing w:line="360" w:lineRule="auto"/>
        <w:contextualSpacing/>
        <w:jc w:val="both"/>
        <w:rPr>
          <w:rFonts w:ascii="Book Antiqua" w:eastAsia="宋体" w:hAnsi="Book Antiqua"/>
          <w:lang w:eastAsia="zh-CN"/>
        </w:rPr>
      </w:pPr>
    </w:p>
    <w:p w14:paraId="1017055E" w14:textId="77777777" w:rsidR="008700CC" w:rsidRPr="00D4466B" w:rsidRDefault="00B00EB4" w:rsidP="00D4466B">
      <w:pPr>
        <w:spacing w:line="360" w:lineRule="auto"/>
        <w:contextualSpacing/>
        <w:jc w:val="both"/>
        <w:rPr>
          <w:rFonts w:ascii="Book Antiqua" w:hAnsi="Book Antiqua"/>
          <w:b/>
        </w:rPr>
      </w:pPr>
      <w:r w:rsidRPr="00D4466B">
        <w:rPr>
          <w:rFonts w:ascii="Book Antiqua" w:hAnsi="Book Antiqua"/>
        </w:rPr>
        <w:br w:type="column"/>
      </w:r>
      <w:r w:rsidR="00A15622" w:rsidRPr="00D4466B">
        <w:rPr>
          <w:rFonts w:ascii="Book Antiqua" w:hAnsi="Book Antiqua"/>
          <w:b/>
        </w:rPr>
        <w:lastRenderedPageBreak/>
        <w:t>INTRODUCTION</w:t>
      </w:r>
    </w:p>
    <w:p w14:paraId="1BA35E3A" w14:textId="2C2F064A" w:rsidR="000A6DD2" w:rsidRPr="00D4466B" w:rsidRDefault="00E1307A" w:rsidP="00D4466B">
      <w:pPr>
        <w:spacing w:line="360" w:lineRule="auto"/>
        <w:contextualSpacing/>
        <w:jc w:val="both"/>
        <w:rPr>
          <w:rFonts w:ascii="Book Antiqua" w:hAnsi="Book Antiqua"/>
          <w:b/>
        </w:rPr>
      </w:pPr>
      <w:r w:rsidRPr="00D4466B">
        <w:rPr>
          <w:rFonts w:ascii="Book Antiqua" w:hAnsi="Book Antiqua"/>
        </w:rPr>
        <w:t xml:space="preserve">Viral hepatitis is a serious </w:t>
      </w:r>
      <w:r w:rsidR="008B6D12" w:rsidRPr="00D4466B">
        <w:rPr>
          <w:rFonts w:ascii="Book Antiqua" w:hAnsi="Book Antiqua"/>
        </w:rPr>
        <w:t>public</w:t>
      </w:r>
      <w:r w:rsidRPr="00D4466B">
        <w:rPr>
          <w:rFonts w:ascii="Book Antiqua" w:hAnsi="Book Antiqua"/>
        </w:rPr>
        <w:t xml:space="preserve"> </w:t>
      </w:r>
      <w:r w:rsidR="002D161E" w:rsidRPr="00D4466B">
        <w:rPr>
          <w:rFonts w:ascii="Book Antiqua" w:hAnsi="Book Antiqua"/>
        </w:rPr>
        <w:t xml:space="preserve">health problem </w:t>
      </w:r>
      <w:r w:rsidR="008B6D12" w:rsidRPr="00D4466B">
        <w:rPr>
          <w:rFonts w:ascii="Book Antiqua" w:hAnsi="Book Antiqua"/>
        </w:rPr>
        <w:t>requiring its</w:t>
      </w:r>
      <w:r w:rsidRPr="00D4466B">
        <w:rPr>
          <w:rFonts w:ascii="Book Antiqua" w:hAnsi="Book Antiqua"/>
        </w:rPr>
        <w:t xml:space="preserve"> early diagnosis and timely treatment. There are a number of hepatitis viruses that have already </w:t>
      </w:r>
      <w:r w:rsidR="00916608" w:rsidRPr="00D4466B">
        <w:rPr>
          <w:rFonts w:ascii="Book Antiqua" w:hAnsi="Book Antiqua"/>
        </w:rPr>
        <w:t xml:space="preserve">been </w:t>
      </w:r>
      <w:r w:rsidRPr="00D4466B">
        <w:rPr>
          <w:rFonts w:ascii="Book Antiqua" w:hAnsi="Book Antiqua"/>
        </w:rPr>
        <w:t>characterize</w:t>
      </w:r>
      <w:r w:rsidR="00A06B13" w:rsidRPr="00D4466B">
        <w:rPr>
          <w:rFonts w:ascii="Book Antiqua" w:hAnsi="Book Antiqua"/>
        </w:rPr>
        <w:t>d for their molecular structure</w:t>
      </w:r>
      <w:r w:rsidRPr="00D4466B">
        <w:rPr>
          <w:rFonts w:ascii="Book Antiqua" w:hAnsi="Book Antiqua"/>
        </w:rPr>
        <w:t xml:space="preserve"> and named </w:t>
      </w:r>
      <w:r w:rsidR="00916608" w:rsidRPr="00D4466B">
        <w:rPr>
          <w:rFonts w:ascii="Book Antiqua" w:hAnsi="Book Antiqua"/>
        </w:rPr>
        <w:t xml:space="preserve">alphabetically </w:t>
      </w:r>
      <w:r w:rsidRPr="00D4466B">
        <w:rPr>
          <w:rFonts w:ascii="Book Antiqua" w:hAnsi="Book Antiqua"/>
        </w:rPr>
        <w:t>as hepatitis viruses A, B, C, D, E</w:t>
      </w:r>
      <w:r w:rsidR="00E63AB6">
        <w:rPr>
          <w:rFonts w:ascii="Book Antiqua" w:hAnsi="Book Antiqua"/>
        </w:rPr>
        <w:t xml:space="preserve">, </w:t>
      </w:r>
      <w:r w:rsidRPr="00D4466B">
        <w:rPr>
          <w:rFonts w:ascii="Book Antiqua" w:hAnsi="Book Antiqua"/>
        </w:rPr>
        <w:t>and G (H</w:t>
      </w:r>
      <w:r w:rsidR="00916608" w:rsidRPr="00D4466B">
        <w:rPr>
          <w:rFonts w:ascii="Book Antiqua" w:hAnsi="Book Antiqua"/>
        </w:rPr>
        <w:t>AV, HBV, HCV, HDV, HEV, HGV)</w:t>
      </w:r>
      <w:r w:rsidR="002D161E" w:rsidRPr="00D4466B">
        <w:rPr>
          <w:rFonts w:ascii="Book Antiqua" w:hAnsi="Book Antiqua"/>
        </w:rPr>
        <w:t>,</w:t>
      </w:r>
      <w:r w:rsidR="00916608" w:rsidRPr="00D4466B">
        <w:rPr>
          <w:rFonts w:ascii="Book Antiqua" w:hAnsi="Book Antiqua"/>
        </w:rPr>
        <w:t xml:space="preserve"> respectively</w:t>
      </w:r>
      <w:r w:rsidRPr="00D4466B">
        <w:rPr>
          <w:rFonts w:ascii="Book Antiqua" w:hAnsi="Book Antiqua"/>
        </w:rPr>
        <w:t xml:space="preserve">. These are </w:t>
      </w:r>
      <w:proofErr w:type="spellStart"/>
      <w:r w:rsidRPr="00D4466B">
        <w:rPr>
          <w:rFonts w:ascii="Book Antiqua" w:hAnsi="Book Antiqua"/>
        </w:rPr>
        <w:t>hepatotropic</w:t>
      </w:r>
      <w:proofErr w:type="spellEnd"/>
      <w:r w:rsidRPr="00D4466B">
        <w:rPr>
          <w:rFonts w:ascii="Book Antiqua" w:hAnsi="Book Antiqua"/>
        </w:rPr>
        <w:t xml:space="preserve"> and non-</w:t>
      </w:r>
      <w:proofErr w:type="spellStart"/>
      <w:r w:rsidRPr="00D4466B">
        <w:rPr>
          <w:rFonts w:ascii="Book Antiqua" w:hAnsi="Book Antiqua"/>
        </w:rPr>
        <w:t>cytopathic</w:t>
      </w:r>
      <w:proofErr w:type="spellEnd"/>
      <w:r w:rsidRPr="00D4466B">
        <w:rPr>
          <w:rFonts w:ascii="Book Antiqua" w:hAnsi="Book Antiqua"/>
        </w:rPr>
        <w:t xml:space="preserve"> in nature </w:t>
      </w:r>
      <w:r w:rsidR="002D161E" w:rsidRPr="00D4466B">
        <w:rPr>
          <w:rFonts w:ascii="Book Antiqua" w:hAnsi="Book Antiqua"/>
        </w:rPr>
        <w:t xml:space="preserve">and </w:t>
      </w:r>
      <w:r w:rsidRPr="00D4466B">
        <w:rPr>
          <w:rFonts w:ascii="Book Antiqua" w:hAnsi="Book Antiqua"/>
        </w:rPr>
        <w:t>caus</w:t>
      </w:r>
      <w:r w:rsidR="002D161E" w:rsidRPr="00D4466B">
        <w:rPr>
          <w:rFonts w:ascii="Book Antiqua" w:hAnsi="Book Antiqua"/>
        </w:rPr>
        <w:t>e</w:t>
      </w:r>
      <w:r w:rsidRPr="00D4466B">
        <w:rPr>
          <w:rFonts w:ascii="Book Antiqua" w:hAnsi="Book Antiqua"/>
        </w:rPr>
        <w:t xml:space="preserve"> liver damage by immune mediated cell </w:t>
      </w:r>
      <w:proofErr w:type="spellStart"/>
      <w:r w:rsidRPr="00D4466B">
        <w:rPr>
          <w:rFonts w:ascii="Book Antiqua" w:hAnsi="Book Antiqua"/>
        </w:rPr>
        <w:t>lysis</w:t>
      </w:r>
      <w:proofErr w:type="spellEnd"/>
      <w:r w:rsidR="008B6D12" w:rsidRPr="00D4466B">
        <w:rPr>
          <w:rFonts w:ascii="Book Antiqua" w:hAnsi="Book Antiqua"/>
          <w:vertAlign w:val="superscript"/>
        </w:rPr>
        <w:t>[1]</w:t>
      </w:r>
      <w:r w:rsidRPr="00D4466B">
        <w:rPr>
          <w:rFonts w:ascii="Book Antiqua" w:hAnsi="Book Antiqua"/>
        </w:rPr>
        <w:t>.</w:t>
      </w:r>
      <w:r w:rsidR="008C068D" w:rsidRPr="00D4466B">
        <w:rPr>
          <w:rFonts w:ascii="Book Antiqua" w:hAnsi="Book Antiqua"/>
        </w:rPr>
        <w:t xml:space="preserve"> </w:t>
      </w:r>
      <w:r w:rsidR="00916608" w:rsidRPr="00D4466B">
        <w:rPr>
          <w:rFonts w:ascii="Book Antiqua" w:hAnsi="Book Antiqua"/>
        </w:rPr>
        <w:t xml:space="preserve">Besides, there </w:t>
      </w:r>
      <w:r w:rsidR="002D161E" w:rsidRPr="00D4466B">
        <w:rPr>
          <w:rFonts w:ascii="Book Antiqua" w:hAnsi="Book Antiqua"/>
        </w:rPr>
        <w:t xml:space="preserve">is an additional group of viruses </w:t>
      </w:r>
      <w:r w:rsidR="00916608" w:rsidRPr="00D4466B">
        <w:rPr>
          <w:rFonts w:ascii="Book Antiqua" w:hAnsi="Book Antiqua"/>
        </w:rPr>
        <w:t xml:space="preserve">causing hepatitis </w:t>
      </w:r>
      <w:r w:rsidR="008B6D12" w:rsidRPr="00D4466B">
        <w:rPr>
          <w:rFonts w:ascii="Book Antiqua" w:hAnsi="Book Antiqua"/>
        </w:rPr>
        <w:t xml:space="preserve">but not yet </w:t>
      </w:r>
      <w:r w:rsidR="00A06B13" w:rsidRPr="00D4466B">
        <w:rPr>
          <w:rFonts w:ascii="Book Antiqua" w:hAnsi="Book Antiqua"/>
        </w:rPr>
        <w:t>characteriz</w:t>
      </w:r>
      <w:r w:rsidR="008B6D12" w:rsidRPr="00D4466B">
        <w:rPr>
          <w:rFonts w:ascii="Book Antiqua" w:hAnsi="Book Antiqua"/>
        </w:rPr>
        <w:t>ed</w:t>
      </w:r>
      <w:r w:rsidR="002D161E" w:rsidRPr="00D4466B">
        <w:rPr>
          <w:rFonts w:ascii="Book Antiqua" w:hAnsi="Book Antiqua"/>
        </w:rPr>
        <w:t xml:space="preserve">. These </w:t>
      </w:r>
      <w:r w:rsidR="00A06B13" w:rsidRPr="00D4466B">
        <w:rPr>
          <w:rFonts w:ascii="Book Antiqua" w:hAnsi="Book Antiqua"/>
        </w:rPr>
        <w:t>have been put under the category of non A-G</w:t>
      </w:r>
      <w:r w:rsidR="00916608" w:rsidRPr="00D4466B">
        <w:rPr>
          <w:rFonts w:ascii="Book Antiqua" w:hAnsi="Book Antiqua"/>
        </w:rPr>
        <w:t xml:space="preserve"> hepatitis</w:t>
      </w:r>
      <w:r w:rsidR="00A06B13" w:rsidRPr="00D4466B">
        <w:rPr>
          <w:rFonts w:ascii="Book Antiqua" w:hAnsi="Book Antiqua"/>
        </w:rPr>
        <w:t xml:space="preserve"> viruses. </w:t>
      </w:r>
      <w:r w:rsidR="002D161E" w:rsidRPr="00D4466B">
        <w:rPr>
          <w:rFonts w:ascii="Book Antiqua" w:hAnsi="Book Antiqua"/>
        </w:rPr>
        <w:t xml:space="preserve">HAV infects mainly pediatric </w:t>
      </w:r>
      <w:r w:rsidR="006E24B5" w:rsidRPr="00D4466B">
        <w:rPr>
          <w:rFonts w:ascii="Book Antiqua" w:hAnsi="Book Antiqua"/>
        </w:rPr>
        <w:t>age group</w:t>
      </w:r>
      <w:r w:rsidR="002D161E" w:rsidRPr="00D4466B">
        <w:rPr>
          <w:rFonts w:ascii="Book Antiqua" w:hAnsi="Book Antiqua"/>
        </w:rPr>
        <w:t xml:space="preserve">, occurs both sporadically </w:t>
      </w:r>
      <w:r w:rsidR="008B6D12" w:rsidRPr="00D4466B">
        <w:rPr>
          <w:rFonts w:ascii="Book Antiqua" w:hAnsi="Book Antiqua"/>
        </w:rPr>
        <w:t>as well as</w:t>
      </w:r>
      <w:r w:rsidR="002D161E" w:rsidRPr="00D4466B">
        <w:rPr>
          <w:rFonts w:ascii="Book Antiqua" w:hAnsi="Book Antiqua"/>
        </w:rPr>
        <w:t xml:space="preserve"> in epidemics and accounts for an estimated 1.4 million cases annually</w:t>
      </w:r>
      <w:r w:rsidR="005655C5" w:rsidRPr="00D4466B">
        <w:rPr>
          <w:rFonts w:ascii="Book Antiqua" w:hAnsi="Book Antiqua"/>
          <w:vertAlign w:val="superscript"/>
        </w:rPr>
        <w:t>[2</w:t>
      </w:r>
      <w:r w:rsidR="002D161E" w:rsidRPr="00D4466B">
        <w:rPr>
          <w:rFonts w:ascii="Book Antiqua" w:hAnsi="Book Antiqua"/>
          <w:vertAlign w:val="superscript"/>
        </w:rPr>
        <w:t>]</w:t>
      </w:r>
      <w:r w:rsidR="002D161E" w:rsidRPr="00D4466B">
        <w:rPr>
          <w:rFonts w:ascii="Book Antiqua" w:hAnsi="Book Antiqua"/>
        </w:rPr>
        <w:t xml:space="preserve">. </w:t>
      </w:r>
      <w:r w:rsidR="00077D7B" w:rsidRPr="00D4466B">
        <w:rPr>
          <w:rFonts w:ascii="Book Antiqua" w:hAnsi="Book Antiqua"/>
        </w:rPr>
        <w:t>T</w:t>
      </w:r>
      <w:r w:rsidR="00A06B13" w:rsidRPr="00D4466B">
        <w:rPr>
          <w:rFonts w:ascii="Book Antiqua" w:hAnsi="Book Antiqua"/>
        </w:rPr>
        <w:t xml:space="preserve">wo billion people </w:t>
      </w:r>
      <w:r w:rsidR="006639A7" w:rsidRPr="00D4466B">
        <w:rPr>
          <w:rFonts w:ascii="Book Antiqua" w:hAnsi="Book Antiqua"/>
        </w:rPr>
        <w:t xml:space="preserve">are supposed to be </w:t>
      </w:r>
      <w:r w:rsidR="00A06B13" w:rsidRPr="00D4466B">
        <w:rPr>
          <w:rFonts w:ascii="Book Antiqua" w:hAnsi="Book Antiqua"/>
        </w:rPr>
        <w:t>infected with HBV</w:t>
      </w:r>
      <w:r w:rsidR="001F155F" w:rsidRPr="00D4466B">
        <w:rPr>
          <w:rFonts w:ascii="Book Antiqua" w:hAnsi="Book Antiqua"/>
        </w:rPr>
        <w:t xml:space="preserve"> globally </w:t>
      </w:r>
      <w:r w:rsidR="00A06B13" w:rsidRPr="00D4466B">
        <w:rPr>
          <w:rFonts w:ascii="Book Antiqua" w:hAnsi="Book Antiqua"/>
        </w:rPr>
        <w:t xml:space="preserve">and </w:t>
      </w:r>
      <w:r w:rsidR="002D161E" w:rsidRPr="00D4466B">
        <w:rPr>
          <w:rFonts w:ascii="Book Antiqua" w:hAnsi="Book Antiqua"/>
        </w:rPr>
        <w:t>approximately</w:t>
      </w:r>
      <w:r w:rsidR="00A06B13" w:rsidRPr="00D4466B">
        <w:rPr>
          <w:rFonts w:ascii="Book Antiqua" w:hAnsi="Book Antiqua"/>
        </w:rPr>
        <w:t xml:space="preserve"> 350 million </w:t>
      </w:r>
      <w:r w:rsidR="001F155F" w:rsidRPr="00D4466B">
        <w:rPr>
          <w:rFonts w:ascii="Book Antiqua" w:hAnsi="Book Antiqua"/>
        </w:rPr>
        <w:t>of them</w:t>
      </w:r>
      <w:r w:rsidR="006639A7" w:rsidRPr="00D4466B">
        <w:rPr>
          <w:rFonts w:ascii="Book Antiqua" w:hAnsi="Book Antiqua"/>
        </w:rPr>
        <w:t>,</w:t>
      </w:r>
      <w:r w:rsidR="001F155F" w:rsidRPr="00D4466B">
        <w:rPr>
          <w:rFonts w:ascii="Book Antiqua" w:hAnsi="Book Antiqua"/>
        </w:rPr>
        <w:t xml:space="preserve"> </w:t>
      </w:r>
      <w:r w:rsidR="00A06B13" w:rsidRPr="00D4466B">
        <w:rPr>
          <w:rFonts w:ascii="Book Antiqua" w:hAnsi="Book Antiqua"/>
        </w:rPr>
        <w:t>suffer from chronic hepatitis B</w:t>
      </w:r>
      <w:r w:rsidR="001F155F" w:rsidRPr="00D4466B">
        <w:rPr>
          <w:rFonts w:ascii="Book Antiqua" w:hAnsi="Book Antiqua"/>
        </w:rPr>
        <w:t xml:space="preserve"> infection</w:t>
      </w:r>
      <w:r w:rsidR="007C2E5A" w:rsidRPr="00D4466B">
        <w:rPr>
          <w:rFonts w:ascii="Book Antiqua" w:hAnsi="Book Antiqua"/>
          <w:vertAlign w:val="superscript"/>
        </w:rPr>
        <w:t>[3]</w:t>
      </w:r>
      <w:r w:rsidR="007C2E5A" w:rsidRPr="00D4466B">
        <w:rPr>
          <w:rFonts w:ascii="Book Antiqua" w:hAnsi="Book Antiqua"/>
        </w:rPr>
        <w:t>.</w:t>
      </w:r>
      <w:r w:rsidR="00916608" w:rsidRPr="00D4466B">
        <w:rPr>
          <w:rFonts w:ascii="Book Antiqua" w:hAnsi="Book Antiqua"/>
          <w:color w:val="FF0000"/>
        </w:rPr>
        <w:t xml:space="preserve"> </w:t>
      </w:r>
      <w:r w:rsidR="001F155F" w:rsidRPr="00D4466B">
        <w:rPr>
          <w:rFonts w:ascii="Book Antiqua" w:hAnsi="Book Antiqua"/>
        </w:rPr>
        <w:t>A</w:t>
      </w:r>
      <w:r w:rsidR="00A06B13" w:rsidRPr="00D4466B">
        <w:rPr>
          <w:rFonts w:ascii="Book Antiqua" w:hAnsi="Book Antiqua"/>
        </w:rPr>
        <w:t>bout 25% of adults infected with HBV during childhood</w:t>
      </w:r>
      <w:r w:rsidR="001F155F" w:rsidRPr="00D4466B">
        <w:rPr>
          <w:rFonts w:ascii="Book Antiqua" w:hAnsi="Book Antiqua"/>
        </w:rPr>
        <w:t xml:space="preserve"> are reported to </w:t>
      </w:r>
      <w:r w:rsidR="00A06B13" w:rsidRPr="00D4466B">
        <w:rPr>
          <w:rFonts w:ascii="Book Antiqua" w:hAnsi="Book Antiqua"/>
        </w:rPr>
        <w:t>die from hepatocellular carcinoma (HCC) or liver cirrhosi</w:t>
      </w:r>
      <w:r w:rsidR="007C2E5A" w:rsidRPr="00D4466B">
        <w:rPr>
          <w:rFonts w:ascii="Book Antiqua" w:hAnsi="Book Antiqua"/>
        </w:rPr>
        <w:t>s</w:t>
      </w:r>
      <w:r w:rsidR="007C2E5A" w:rsidRPr="00D4466B">
        <w:rPr>
          <w:rFonts w:ascii="Book Antiqua" w:hAnsi="Book Antiqua"/>
          <w:vertAlign w:val="superscript"/>
        </w:rPr>
        <w:t>[4]</w:t>
      </w:r>
      <w:r w:rsidR="00A06B13" w:rsidRPr="00D4466B">
        <w:rPr>
          <w:rFonts w:ascii="Book Antiqua" w:hAnsi="Book Antiqua"/>
        </w:rPr>
        <w:t xml:space="preserve">. </w:t>
      </w:r>
      <w:r w:rsidR="001F155F" w:rsidRPr="00D4466B">
        <w:rPr>
          <w:rFonts w:ascii="Book Antiqua" w:hAnsi="Book Antiqua"/>
        </w:rPr>
        <w:t>Also, 3-4 million people are infected</w:t>
      </w:r>
      <w:r w:rsidR="00916608" w:rsidRPr="00D4466B">
        <w:rPr>
          <w:rFonts w:ascii="Book Antiqua" w:hAnsi="Book Antiqua"/>
        </w:rPr>
        <w:t xml:space="preserve"> with</w:t>
      </w:r>
      <w:r w:rsidR="002D161E" w:rsidRPr="00D4466B">
        <w:rPr>
          <w:rFonts w:ascii="Book Antiqua" w:hAnsi="Book Antiqua"/>
        </w:rPr>
        <w:t xml:space="preserve"> </w:t>
      </w:r>
      <w:r w:rsidR="00A06B13" w:rsidRPr="00D4466B">
        <w:rPr>
          <w:rFonts w:ascii="Book Antiqua" w:hAnsi="Book Antiqua"/>
        </w:rPr>
        <w:t xml:space="preserve">HCV each year, and </w:t>
      </w:r>
      <w:r w:rsidR="0075345C" w:rsidRPr="00D4466B">
        <w:rPr>
          <w:rFonts w:ascii="Book Antiqua" w:hAnsi="Book Antiqua"/>
        </w:rPr>
        <w:t>a h</w:t>
      </w:r>
      <w:r w:rsidR="008C068D" w:rsidRPr="00D4466B">
        <w:rPr>
          <w:rFonts w:ascii="Book Antiqua" w:hAnsi="Book Antiqua"/>
        </w:rPr>
        <w:t>igh</w:t>
      </w:r>
      <w:r w:rsidR="0075345C" w:rsidRPr="00D4466B">
        <w:rPr>
          <w:rFonts w:ascii="Book Antiqua" w:hAnsi="Book Antiqua"/>
        </w:rPr>
        <w:t xml:space="preserve"> proportion</w:t>
      </w:r>
      <w:r w:rsidR="00A06B13" w:rsidRPr="00D4466B">
        <w:rPr>
          <w:rFonts w:ascii="Book Antiqua" w:hAnsi="Book Antiqua"/>
        </w:rPr>
        <w:t xml:space="preserve"> </w:t>
      </w:r>
      <w:r w:rsidR="002D161E" w:rsidRPr="00D4466B">
        <w:rPr>
          <w:rFonts w:ascii="Book Antiqua" w:hAnsi="Book Antiqua"/>
        </w:rPr>
        <w:t>of them</w:t>
      </w:r>
      <w:r w:rsidR="00A06B13" w:rsidRPr="00D4466B">
        <w:rPr>
          <w:rFonts w:ascii="Book Antiqua" w:hAnsi="Book Antiqua"/>
        </w:rPr>
        <w:t xml:space="preserve"> </w:t>
      </w:r>
      <w:r w:rsidR="00916608" w:rsidRPr="00D4466B">
        <w:rPr>
          <w:rFonts w:ascii="Book Antiqua" w:hAnsi="Book Antiqua"/>
        </w:rPr>
        <w:t>develop</w:t>
      </w:r>
      <w:r w:rsidR="002D161E" w:rsidRPr="00D4466B">
        <w:rPr>
          <w:rFonts w:ascii="Book Antiqua" w:hAnsi="Book Antiqua"/>
        </w:rPr>
        <w:t xml:space="preserve"> </w:t>
      </w:r>
      <w:r w:rsidR="00A06B13" w:rsidRPr="00D4466B">
        <w:rPr>
          <w:rFonts w:ascii="Book Antiqua" w:hAnsi="Book Antiqua"/>
        </w:rPr>
        <w:t>chronic</w:t>
      </w:r>
      <w:r w:rsidR="002D161E" w:rsidRPr="00D4466B">
        <w:rPr>
          <w:rFonts w:ascii="Book Antiqua" w:hAnsi="Book Antiqua"/>
        </w:rPr>
        <w:t xml:space="preserve"> </w:t>
      </w:r>
      <w:r w:rsidR="00916608" w:rsidRPr="00D4466B">
        <w:rPr>
          <w:rFonts w:ascii="Book Antiqua" w:hAnsi="Book Antiqua"/>
        </w:rPr>
        <w:t xml:space="preserve">HCV </w:t>
      </w:r>
      <w:r w:rsidR="001F155F" w:rsidRPr="00D4466B">
        <w:rPr>
          <w:rFonts w:ascii="Book Antiqua" w:hAnsi="Book Antiqua"/>
        </w:rPr>
        <w:t>infection</w:t>
      </w:r>
      <w:r w:rsidR="00A06B13" w:rsidRPr="00D4466B">
        <w:rPr>
          <w:rFonts w:ascii="Book Antiqua" w:hAnsi="Book Antiqua"/>
        </w:rPr>
        <w:t>.</w:t>
      </w:r>
      <w:r w:rsidR="002D161E" w:rsidRPr="00D4466B">
        <w:rPr>
          <w:rFonts w:ascii="Book Antiqua" w:hAnsi="Book Antiqua"/>
          <w:color w:val="FF0000"/>
        </w:rPr>
        <w:t xml:space="preserve"> </w:t>
      </w:r>
      <w:r w:rsidR="002D161E" w:rsidRPr="00D4466B">
        <w:rPr>
          <w:rFonts w:ascii="Book Antiqua" w:hAnsi="Book Antiqua"/>
        </w:rPr>
        <w:t xml:space="preserve">A large population </w:t>
      </w:r>
      <w:r w:rsidR="006639A7" w:rsidRPr="00D4466B">
        <w:rPr>
          <w:rFonts w:ascii="Book Antiqua" w:hAnsi="Book Antiqua"/>
        </w:rPr>
        <w:t xml:space="preserve">infected with HCV </w:t>
      </w:r>
      <w:r w:rsidR="002D161E" w:rsidRPr="00D4466B">
        <w:rPr>
          <w:rFonts w:ascii="Book Antiqua" w:hAnsi="Book Antiqua"/>
        </w:rPr>
        <w:t>dies</w:t>
      </w:r>
      <w:r w:rsidR="00A06B13" w:rsidRPr="00D4466B">
        <w:rPr>
          <w:rFonts w:ascii="Book Antiqua" w:hAnsi="Book Antiqua"/>
        </w:rPr>
        <w:t xml:space="preserve"> from </w:t>
      </w:r>
      <w:r w:rsidR="006639A7" w:rsidRPr="00D4466B">
        <w:rPr>
          <w:rFonts w:ascii="Book Antiqua" w:hAnsi="Book Antiqua"/>
        </w:rPr>
        <w:t>serious</w:t>
      </w:r>
      <w:r w:rsidR="00A06B13" w:rsidRPr="00D4466B">
        <w:rPr>
          <w:rFonts w:ascii="Book Antiqua" w:hAnsi="Book Antiqua"/>
        </w:rPr>
        <w:t xml:space="preserve"> liver diseas</w:t>
      </w:r>
      <w:r w:rsidR="001F155F" w:rsidRPr="00D4466B">
        <w:rPr>
          <w:rFonts w:ascii="Book Antiqua" w:hAnsi="Book Antiqua"/>
        </w:rPr>
        <w:t xml:space="preserve">es </w:t>
      </w:r>
      <w:r w:rsidR="008C068D" w:rsidRPr="00D4466B">
        <w:rPr>
          <w:rFonts w:ascii="Book Antiqua" w:hAnsi="Book Antiqua"/>
        </w:rPr>
        <w:t>annually</w:t>
      </w:r>
      <w:r w:rsidR="001F155F" w:rsidRPr="00D4466B">
        <w:rPr>
          <w:rFonts w:ascii="Book Antiqua" w:hAnsi="Book Antiqua"/>
          <w:vertAlign w:val="superscript"/>
        </w:rPr>
        <w:t>[</w:t>
      </w:r>
      <w:r w:rsidR="007C2E5A" w:rsidRPr="00D4466B">
        <w:rPr>
          <w:rFonts w:ascii="Book Antiqua" w:hAnsi="Book Antiqua"/>
          <w:vertAlign w:val="superscript"/>
        </w:rPr>
        <w:t>5</w:t>
      </w:r>
      <w:r w:rsidR="001F155F" w:rsidRPr="00D4466B">
        <w:rPr>
          <w:rFonts w:ascii="Book Antiqua" w:hAnsi="Book Antiqua"/>
          <w:vertAlign w:val="superscript"/>
        </w:rPr>
        <w:t>]</w:t>
      </w:r>
      <w:r w:rsidR="001F155F" w:rsidRPr="00D4466B">
        <w:rPr>
          <w:rFonts w:ascii="Book Antiqua" w:hAnsi="Book Antiqua"/>
        </w:rPr>
        <w:t>. Similarly</w:t>
      </w:r>
      <w:r w:rsidR="002D161E" w:rsidRPr="00D4466B">
        <w:rPr>
          <w:rFonts w:ascii="Book Antiqua" w:hAnsi="Book Antiqua"/>
        </w:rPr>
        <w:t>,</w:t>
      </w:r>
      <w:r w:rsidR="001F155F" w:rsidRPr="00D4466B">
        <w:rPr>
          <w:rFonts w:ascii="Book Antiqua" w:hAnsi="Book Antiqua"/>
        </w:rPr>
        <w:t xml:space="preserve"> reports are available on HEV infection also. In addition to </w:t>
      </w:r>
      <w:r w:rsidR="002D161E" w:rsidRPr="00D4466B">
        <w:rPr>
          <w:rFonts w:ascii="Book Antiqua" w:hAnsi="Book Antiqua"/>
        </w:rPr>
        <w:t>individual viral infection</w:t>
      </w:r>
      <w:r w:rsidR="001F155F" w:rsidRPr="00D4466B">
        <w:rPr>
          <w:rFonts w:ascii="Book Antiqua" w:hAnsi="Book Antiqua"/>
        </w:rPr>
        <w:t>, there are cases of co</w:t>
      </w:r>
      <w:r w:rsidR="00B91B97" w:rsidRPr="00D4466B">
        <w:rPr>
          <w:rFonts w:ascii="Book Antiqua" w:hAnsi="Book Antiqua"/>
        </w:rPr>
        <w:t>-</w:t>
      </w:r>
      <w:r w:rsidR="001F155F" w:rsidRPr="00D4466B">
        <w:rPr>
          <w:rFonts w:ascii="Book Antiqua" w:hAnsi="Book Antiqua"/>
        </w:rPr>
        <w:t>infection</w:t>
      </w:r>
      <w:r w:rsidR="00916608" w:rsidRPr="00D4466B">
        <w:rPr>
          <w:rFonts w:ascii="Book Antiqua" w:hAnsi="Book Antiqua"/>
        </w:rPr>
        <w:t>s</w:t>
      </w:r>
      <w:r w:rsidR="001F155F" w:rsidRPr="00D4466B">
        <w:rPr>
          <w:rFonts w:ascii="Book Antiqua" w:hAnsi="Book Antiqua"/>
        </w:rPr>
        <w:t xml:space="preserve"> reported from various part</w:t>
      </w:r>
      <w:r w:rsidR="00BA0A3E" w:rsidRPr="00D4466B">
        <w:rPr>
          <w:rFonts w:ascii="Book Antiqua" w:hAnsi="Book Antiqua"/>
        </w:rPr>
        <w:t>s</w:t>
      </w:r>
      <w:r w:rsidR="001F155F" w:rsidRPr="00D4466B">
        <w:rPr>
          <w:rFonts w:ascii="Book Antiqua" w:hAnsi="Book Antiqua"/>
        </w:rPr>
        <w:t xml:space="preserve"> of the world.</w:t>
      </w:r>
      <w:r w:rsidR="006E24B5" w:rsidRPr="00D4466B">
        <w:rPr>
          <w:rFonts w:ascii="Book Antiqua" w:hAnsi="Book Antiqua"/>
        </w:rPr>
        <w:t xml:space="preserve"> </w:t>
      </w:r>
      <w:r w:rsidR="00CD7BD9" w:rsidRPr="00D4466B">
        <w:rPr>
          <w:rFonts w:ascii="Book Antiqua" w:hAnsi="Book Antiqua"/>
        </w:rPr>
        <w:t>Hepatitis A and</w:t>
      </w:r>
      <w:r w:rsidR="000A6DD2" w:rsidRPr="00D4466B">
        <w:rPr>
          <w:rFonts w:ascii="Book Antiqua" w:hAnsi="Book Antiqua"/>
        </w:rPr>
        <w:t xml:space="preserve"> E infections</w:t>
      </w:r>
      <w:r w:rsidR="00427A05" w:rsidRPr="00D4466B">
        <w:rPr>
          <w:rFonts w:ascii="Book Antiqua" w:hAnsi="Book Antiqua"/>
        </w:rPr>
        <w:t xml:space="preserve"> usually</w:t>
      </w:r>
      <w:r w:rsidR="000A6DD2" w:rsidRPr="00D4466B">
        <w:rPr>
          <w:rFonts w:ascii="Book Antiqua" w:hAnsi="Book Antiqua"/>
        </w:rPr>
        <w:t xml:space="preserve"> run benign course of disease and resolve in due course of time without developing chronic </w:t>
      </w:r>
      <w:r w:rsidR="006639A7" w:rsidRPr="00D4466B">
        <w:rPr>
          <w:rFonts w:ascii="Book Antiqua" w:hAnsi="Book Antiqua"/>
        </w:rPr>
        <w:t>diseases</w:t>
      </w:r>
      <w:r w:rsidR="000A6DD2" w:rsidRPr="00D4466B">
        <w:rPr>
          <w:rFonts w:ascii="Book Antiqua" w:hAnsi="Book Antiqua"/>
        </w:rPr>
        <w:t xml:space="preserve">. On the contrary, hepatitis B and C </w:t>
      </w:r>
      <w:r w:rsidR="006639A7" w:rsidRPr="00D4466B">
        <w:rPr>
          <w:rFonts w:ascii="Book Antiqua" w:hAnsi="Book Antiqua"/>
        </w:rPr>
        <w:t xml:space="preserve">infections </w:t>
      </w:r>
      <w:r w:rsidR="00427A05" w:rsidRPr="00D4466B">
        <w:rPr>
          <w:rFonts w:ascii="Book Antiqua" w:hAnsi="Book Antiqua"/>
        </w:rPr>
        <w:t>cause severe liver diseases developing</w:t>
      </w:r>
      <w:r w:rsidR="000A6DD2" w:rsidRPr="00D4466B">
        <w:rPr>
          <w:rFonts w:ascii="Book Antiqua" w:hAnsi="Book Antiqua"/>
        </w:rPr>
        <w:t xml:space="preserve"> chronicity in significant number of patients. Another interesting finding is tha</w:t>
      </w:r>
      <w:r w:rsidR="00B91B97" w:rsidRPr="00D4466B">
        <w:rPr>
          <w:rFonts w:ascii="Book Antiqua" w:hAnsi="Book Antiqua"/>
        </w:rPr>
        <w:t>t hepatitis A and E infections in</w:t>
      </w:r>
      <w:r w:rsidR="000A6DD2" w:rsidRPr="00D4466B">
        <w:rPr>
          <w:rFonts w:ascii="Book Antiqua" w:hAnsi="Book Antiqua"/>
        </w:rPr>
        <w:t xml:space="preserve"> patients with pre-existing HBV or HCV </w:t>
      </w:r>
      <w:r w:rsidR="00B91B97" w:rsidRPr="00D4466B">
        <w:rPr>
          <w:rFonts w:ascii="Book Antiqua" w:hAnsi="Book Antiqua"/>
        </w:rPr>
        <w:t>infections</w:t>
      </w:r>
      <w:r w:rsidR="006639A7" w:rsidRPr="00D4466B">
        <w:rPr>
          <w:rFonts w:ascii="Book Antiqua" w:hAnsi="Book Antiqua"/>
        </w:rPr>
        <w:t>,</w:t>
      </w:r>
      <w:r w:rsidR="000A6DD2" w:rsidRPr="00D4466B">
        <w:rPr>
          <w:rFonts w:ascii="Book Antiqua" w:hAnsi="Book Antiqua"/>
        </w:rPr>
        <w:t xml:space="preserve"> develop serious diseases with </w:t>
      </w:r>
      <w:r w:rsidR="002D161E" w:rsidRPr="00D4466B">
        <w:rPr>
          <w:rFonts w:ascii="Book Antiqua" w:hAnsi="Book Antiqua"/>
        </w:rPr>
        <w:t xml:space="preserve">significant rise </w:t>
      </w:r>
      <w:r w:rsidR="000A6DD2" w:rsidRPr="00D4466B">
        <w:rPr>
          <w:rFonts w:ascii="Book Antiqua" w:hAnsi="Book Antiqua"/>
        </w:rPr>
        <w:t>in morbidity and mortality</w:t>
      </w:r>
      <w:r w:rsidR="007C2E5A" w:rsidRPr="00D4466B">
        <w:rPr>
          <w:rFonts w:ascii="Book Antiqua" w:hAnsi="Book Antiqua"/>
          <w:vertAlign w:val="superscript"/>
        </w:rPr>
        <w:t>[6]</w:t>
      </w:r>
      <w:r w:rsidR="000A6DD2" w:rsidRPr="00D4466B">
        <w:rPr>
          <w:rFonts w:ascii="Book Antiqua" w:hAnsi="Book Antiqua"/>
        </w:rPr>
        <w:t>.</w:t>
      </w:r>
    </w:p>
    <w:p w14:paraId="122492DB" w14:textId="1C0A644D" w:rsidR="00140A1B" w:rsidRPr="00D4466B" w:rsidRDefault="000A6DD2" w:rsidP="00D4466B">
      <w:pPr>
        <w:spacing w:before="120" w:line="360" w:lineRule="auto"/>
        <w:jc w:val="both"/>
        <w:rPr>
          <w:rFonts w:ascii="Book Antiqua" w:hAnsi="Book Antiqua"/>
        </w:rPr>
      </w:pPr>
      <w:r w:rsidRPr="00D4466B">
        <w:rPr>
          <w:rFonts w:ascii="Book Antiqua" w:hAnsi="Book Antiqua"/>
        </w:rPr>
        <w:tab/>
        <w:t>T</w:t>
      </w:r>
      <w:r w:rsidR="00427A05" w:rsidRPr="00D4466B">
        <w:rPr>
          <w:rFonts w:ascii="Book Antiqua" w:hAnsi="Book Antiqua"/>
        </w:rPr>
        <w:t xml:space="preserve">he diagnosis of hepatitis viral </w:t>
      </w:r>
      <w:r w:rsidRPr="00D4466B">
        <w:rPr>
          <w:rFonts w:ascii="Book Antiqua" w:hAnsi="Book Antiqua"/>
        </w:rPr>
        <w:t xml:space="preserve">infections is usually done with serological markers in blood. </w:t>
      </w:r>
      <w:r w:rsidR="008B6D12" w:rsidRPr="00D4466B">
        <w:rPr>
          <w:rFonts w:ascii="Book Antiqua" w:hAnsi="Book Antiqua"/>
        </w:rPr>
        <w:t xml:space="preserve">However, there are </w:t>
      </w:r>
      <w:r w:rsidRPr="00D4466B">
        <w:rPr>
          <w:rFonts w:ascii="Book Antiqua" w:hAnsi="Book Antiqua"/>
        </w:rPr>
        <w:t xml:space="preserve">situations </w:t>
      </w:r>
      <w:r w:rsidR="008B6D12" w:rsidRPr="00D4466B">
        <w:rPr>
          <w:rFonts w:ascii="Book Antiqua" w:hAnsi="Book Antiqua"/>
        </w:rPr>
        <w:t xml:space="preserve">where serology loses its credibility. For example, serological markers </w:t>
      </w:r>
      <w:proofErr w:type="spellStart"/>
      <w:r w:rsidR="008B6D12" w:rsidRPr="00D4466B">
        <w:rPr>
          <w:rFonts w:ascii="Book Antiqua" w:hAnsi="Book Antiqua"/>
        </w:rPr>
        <w:t>can not</w:t>
      </w:r>
      <w:proofErr w:type="spellEnd"/>
      <w:r w:rsidR="008B6D12" w:rsidRPr="00D4466B">
        <w:rPr>
          <w:rFonts w:ascii="Book Antiqua" w:hAnsi="Book Antiqua"/>
        </w:rPr>
        <w:t xml:space="preserve"> differentiate</w:t>
      </w:r>
      <w:r w:rsidRPr="00D4466B">
        <w:rPr>
          <w:rFonts w:ascii="Book Antiqua" w:hAnsi="Book Antiqua"/>
        </w:rPr>
        <w:t xml:space="preserve"> between past and present infections. </w:t>
      </w:r>
      <w:r w:rsidR="008B6D12" w:rsidRPr="00D4466B">
        <w:rPr>
          <w:rFonts w:ascii="Book Antiqua" w:hAnsi="Book Antiqua"/>
        </w:rPr>
        <w:t xml:space="preserve">Also, serological tests do not address the problem of antigenic variations in </w:t>
      </w:r>
      <w:r w:rsidR="00B74E30" w:rsidRPr="00D4466B">
        <w:rPr>
          <w:rFonts w:ascii="Book Antiqua" w:hAnsi="Book Antiqua"/>
        </w:rPr>
        <w:t xml:space="preserve">viruses, infections with different </w:t>
      </w:r>
      <w:r w:rsidR="008B6D12" w:rsidRPr="00D4466B">
        <w:rPr>
          <w:rFonts w:ascii="Book Antiqua" w:hAnsi="Book Antiqua"/>
        </w:rPr>
        <w:t xml:space="preserve">genotypes, presence of </w:t>
      </w:r>
      <w:r w:rsidR="00B74E30" w:rsidRPr="00D4466B">
        <w:rPr>
          <w:rFonts w:ascii="Book Antiqua" w:hAnsi="Book Antiqua"/>
        </w:rPr>
        <w:t xml:space="preserve">silent carriers and </w:t>
      </w:r>
      <w:r w:rsidR="008B6D12" w:rsidRPr="00D4466B">
        <w:rPr>
          <w:rFonts w:ascii="Book Antiqua" w:hAnsi="Book Antiqua"/>
        </w:rPr>
        <w:t xml:space="preserve">absence of </w:t>
      </w:r>
      <w:r w:rsidR="00B74E30" w:rsidRPr="00D4466B">
        <w:rPr>
          <w:rFonts w:ascii="Book Antiqua" w:hAnsi="Book Antiqua"/>
        </w:rPr>
        <w:t xml:space="preserve">antibody in </w:t>
      </w:r>
      <w:r w:rsidR="002D161E" w:rsidRPr="00D4466B">
        <w:rPr>
          <w:rFonts w:ascii="Book Antiqua" w:hAnsi="Book Antiqua"/>
        </w:rPr>
        <w:t>early phase</w:t>
      </w:r>
      <w:r w:rsidR="00B74E30" w:rsidRPr="00D4466B">
        <w:rPr>
          <w:rFonts w:ascii="Book Antiqua" w:hAnsi="Book Antiqua"/>
        </w:rPr>
        <w:t xml:space="preserve"> of infection</w:t>
      </w:r>
      <w:r w:rsidR="007C2E5A" w:rsidRPr="00D4466B">
        <w:rPr>
          <w:rFonts w:ascii="Book Antiqua" w:hAnsi="Book Antiqua"/>
          <w:vertAlign w:val="superscript"/>
        </w:rPr>
        <w:t>[7]</w:t>
      </w:r>
      <w:r w:rsidR="00B74E30" w:rsidRPr="00D4466B">
        <w:rPr>
          <w:rFonts w:ascii="Book Antiqua" w:hAnsi="Book Antiqua"/>
        </w:rPr>
        <w:t>.</w:t>
      </w:r>
      <w:r w:rsidR="002D161E" w:rsidRPr="00D4466B">
        <w:rPr>
          <w:rFonts w:ascii="Book Antiqua" w:hAnsi="Book Antiqua"/>
          <w:color w:val="FF0000"/>
        </w:rPr>
        <w:t xml:space="preserve"> </w:t>
      </w:r>
      <w:r w:rsidR="008B6D12" w:rsidRPr="00D4466B">
        <w:rPr>
          <w:rFonts w:ascii="Book Antiqua" w:hAnsi="Book Antiqua"/>
        </w:rPr>
        <w:t>Moreover,</w:t>
      </w:r>
      <w:r w:rsidR="008B6D12" w:rsidRPr="00D4466B">
        <w:rPr>
          <w:rFonts w:ascii="Book Antiqua" w:hAnsi="Book Antiqua"/>
          <w:color w:val="FF0000"/>
        </w:rPr>
        <w:t xml:space="preserve"> </w:t>
      </w:r>
      <w:r w:rsidR="00B74E30" w:rsidRPr="00D4466B">
        <w:rPr>
          <w:rFonts w:ascii="Book Antiqua" w:hAnsi="Book Antiqua"/>
        </w:rPr>
        <w:t xml:space="preserve">the </w:t>
      </w:r>
      <w:r w:rsidR="007C2E5A" w:rsidRPr="00D4466B">
        <w:rPr>
          <w:rFonts w:ascii="Book Antiqua" w:hAnsi="Book Antiqua"/>
        </w:rPr>
        <w:t>presence of maternal antibodies makes</w:t>
      </w:r>
      <w:r w:rsidR="00B74E30" w:rsidRPr="00D4466B">
        <w:rPr>
          <w:rFonts w:ascii="Book Antiqua" w:hAnsi="Book Antiqua"/>
        </w:rPr>
        <w:t xml:space="preserve"> it impossible to detect infection</w:t>
      </w:r>
      <w:r w:rsidR="006C6E32" w:rsidRPr="00D4466B">
        <w:rPr>
          <w:rFonts w:ascii="Book Antiqua" w:hAnsi="Book Antiqua"/>
        </w:rPr>
        <w:t>s in new</w:t>
      </w:r>
      <w:r w:rsidR="00256816" w:rsidRPr="00D4466B">
        <w:rPr>
          <w:rFonts w:ascii="Book Antiqua" w:hAnsi="Book Antiqua"/>
        </w:rPr>
        <w:t>born</w:t>
      </w:r>
      <w:r w:rsidR="006C6E32" w:rsidRPr="00D4466B">
        <w:rPr>
          <w:rFonts w:ascii="Book Antiqua" w:hAnsi="Book Antiqua"/>
        </w:rPr>
        <w:t>s</w:t>
      </w:r>
      <w:r w:rsidR="007C2E5A" w:rsidRPr="00D4466B">
        <w:rPr>
          <w:rFonts w:ascii="Book Antiqua" w:hAnsi="Book Antiqua"/>
          <w:vertAlign w:val="superscript"/>
        </w:rPr>
        <w:t>[8]</w:t>
      </w:r>
      <w:r w:rsidR="00B74E30" w:rsidRPr="00D4466B">
        <w:rPr>
          <w:rFonts w:ascii="Book Antiqua" w:hAnsi="Book Antiqua"/>
        </w:rPr>
        <w:t>.</w:t>
      </w:r>
      <w:r w:rsidR="007C2E5A" w:rsidRPr="00D4466B">
        <w:rPr>
          <w:rFonts w:ascii="Book Antiqua" w:hAnsi="Book Antiqua"/>
        </w:rPr>
        <w:t xml:space="preserve"> </w:t>
      </w:r>
      <w:r w:rsidR="008B6D12" w:rsidRPr="00D4466B">
        <w:rPr>
          <w:rFonts w:ascii="Book Antiqua" w:hAnsi="Book Antiqua"/>
        </w:rPr>
        <w:t xml:space="preserve">In order to have an </w:t>
      </w:r>
      <w:r w:rsidR="008B6D12" w:rsidRPr="00D4466B">
        <w:rPr>
          <w:rFonts w:ascii="Book Antiqua" w:hAnsi="Book Antiqua"/>
        </w:rPr>
        <w:lastRenderedPageBreak/>
        <w:t>alternate</w:t>
      </w:r>
      <w:r w:rsidR="006639A7" w:rsidRPr="00D4466B">
        <w:rPr>
          <w:rFonts w:ascii="Book Antiqua" w:hAnsi="Book Antiqua"/>
        </w:rPr>
        <w:t xml:space="preserve"> system</w:t>
      </w:r>
      <w:r w:rsidR="008B6D12" w:rsidRPr="00D4466B">
        <w:rPr>
          <w:rFonts w:ascii="Book Antiqua" w:hAnsi="Book Antiqua"/>
        </w:rPr>
        <w:t xml:space="preserve">, the </w:t>
      </w:r>
      <w:r w:rsidR="00256816" w:rsidRPr="00D4466B">
        <w:rPr>
          <w:rFonts w:ascii="Book Antiqua" w:hAnsi="Book Antiqua"/>
        </w:rPr>
        <w:t xml:space="preserve">nucleic acid </w:t>
      </w:r>
      <w:r w:rsidR="00AA4750" w:rsidRPr="00D4466B">
        <w:rPr>
          <w:rFonts w:ascii="Book Antiqua" w:hAnsi="Book Antiqua"/>
        </w:rPr>
        <w:t xml:space="preserve">tests (NAT) </w:t>
      </w:r>
      <w:r w:rsidR="00256816" w:rsidRPr="00D4466B">
        <w:rPr>
          <w:rFonts w:ascii="Book Antiqua" w:hAnsi="Book Antiqua"/>
        </w:rPr>
        <w:t xml:space="preserve">based </w:t>
      </w:r>
      <w:r w:rsidR="008B6D12" w:rsidRPr="00D4466B">
        <w:rPr>
          <w:rFonts w:ascii="Book Antiqua" w:hAnsi="Book Antiqua"/>
        </w:rPr>
        <w:t xml:space="preserve">methods </w:t>
      </w:r>
      <w:r w:rsidR="006C6E32" w:rsidRPr="00D4466B">
        <w:rPr>
          <w:rFonts w:ascii="Book Antiqua" w:hAnsi="Book Antiqua"/>
        </w:rPr>
        <w:t>were</w:t>
      </w:r>
      <w:r w:rsidR="00427A05" w:rsidRPr="00D4466B">
        <w:rPr>
          <w:rFonts w:ascii="Book Antiqua" w:hAnsi="Book Antiqua"/>
        </w:rPr>
        <w:t xml:space="preserve"> developed </w:t>
      </w:r>
      <w:r w:rsidR="008B6D12" w:rsidRPr="00D4466B">
        <w:rPr>
          <w:rFonts w:ascii="Book Antiqua" w:hAnsi="Book Antiqua"/>
        </w:rPr>
        <w:t xml:space="preserve">for detecting viral genome in serum for the </w:t>
      </w:r>
      <w:r w:rsidR="00427A05" w:rsidRPr="00D4466B">
        <w:rPr>
          <w:rFonts w:ascii="Book Antiqua" w:hAnsi="Book Antiqua"/>
        </w:rPr>
        <w:t>diagnos</w:t>
      </w:r>
      <w:r w:rsidR="008B6D12" w:rsidRPr="00D4466B">
        <w:rPr>
          <w:rFonts w:ascii="Book Antiqua" w:hAnsi="Book Antiqua"/>
        </w:rPr>
        <w:t>is of</w:t>
      </w:r>
      <w:r w:rsidR="00427A05" w:rsidRPr="00D4466B">
        <w:rPr>
          <w:rFonts w:ascii="Book Antiqua" w:hAnsi="Book Antiqua"/>
        </w:rPr>
        <w:t xml:space="preserve"> viral hepatitis</w:t>
      </w:r>
      <w:r w:rsidR="006E24B5" w:rsidRPr="00D4466B">
        <w:rPr>
          <w:rFonts w:ascii="Book Antiqua" w:hAnsi="Book Antiqua"/>
        </w:rPr>
        <w:t xml:space="preserve">. </w:t>
      </w:r>
      <w:r w:rsidR="006639A7" w:rsidRPr="00D4466B">
        <w:rPr>
          <w:rFonts w:ascii="Book Antiqua" w:hAnsi="Book Antiqua"/>
        </w:rPr>
        <w:t xml:space="preserve">The </w:t>
      </w:r>
      <w:r w:rsidR="00B74E30" w:rsidRPr="00D4466B">
        <w:rPr>
          <w:rFonts w:ascii="Book Antiqua" w:hAnsi="Book Antiqua"/>
        </w:rPr>
        <w:t>NAT</w:t>
      </w:r>
      <w:r w:rsidR="006E24B5" w:rsidRPr="00D4466B">
        <w:rPr>
          <w:rFonts w:ascii="Book Antiqua" w:hAnsi="Book Antiqua"/>
        </w:rPr>
        <w:t xml:space="preserve"> based</w:t>
      </w:r>
      <w:r w:rsidR="00B74E30" w:rsidRPr="00D4466B">
        <w:rPr>
          <w:rFonts w:ascii="Book Antiqua" w:hAnsi="Book Antiqua"/>
        </w:rPr>
        <w:t xml:space="preserve"> methods </w:t>
      </w:r>
      <w:r w:rsidR="008B6D12" w:rsidRPr="00D4466B">
        <w:rPr>
          <w:rFonts w:ascii="Book Antiqua" w:hAnsi="Book Antiqua"/>
        </w:rPr>
        <w:t xml:space="preserve">have the benefit of direct </w:t>
      </w:r>
      <w:r w:rsidR="00B74E30" w:rsidRPr="00D4466B">
        <w:rPr>
          <w:rFonts w:ascii="Book Antiqua" w:hAnsi="Book Antiqua"/>
        </w:rPr>
        <w:t xml:space="preserve">examination of the infectious agent’s genome </w:t>
      </w:r>
      <w:r w:rsidR="008B6D12" w:rsidRPr="00D4466B">
        <w:rPr>
          <w:rFonts w:ascii="Book Antiqua" w:hAnsi="Book Antiqua"/>
        </w:rPr>
        <w:t>in serum</w:t>
      </w:r>
      <w:r w:rsidR="00CD34EC" w:rsidRPr="00D4466B">
        <w:rPr>
          <w:rFonts w:ascii="Book Antiqua" w:hAnsi="Book Antiqua"/>
          <w:vertAlign w:val="superscript"/>
        </w:rPr>
        <w:t>[9,10]</w:t>
      </w:r>
      <w:r w:rsidR="00B74E30" w:rsidRPr="00D4466B">
        <w:rPr>
          <w:rFonts w:ascii="Book Antiqua" w:hAnsi="Book Antiqua"/>
        </w:rPr>
        <w:t>.</w:t>
      </w:r>
      <w:r w:rsidR="006E24B5" w:rsidRPr="00D4466B">
        <w:rPr>
          <w:rFonts w:ascii="Book Antiqua" w:hAnsi="Book Antiqua"/>
        </w:rPr>
        <w:t xml:space="preserve"> </w:t>
      </w:r>
    </w:p>
    <w:p w14:paraId="7E0DCE45" w14:textId="4F900F8D" w:rsidR="006E24B5" w:rsidRPr="00D4466B" w:rsidRDefault="00140A1B" w:rsidP="00D4466B">
      <w:pPr>
        <w:spacing w:before="120" w:line="360" w:lineRule="auto"/>
        <w:jc w:val="both"/>
        <w:rPr>
          <w:rFonts w:ascii="Book Antiqua" w:hAnsi="Book Antiqua"/>
          <w:b/>
        </w:rPr>
      </w:pPr>
      <w:r w:rsidRPr="00D4466B">
        <w:rPr>
          <w:rFonts w:ascii="Book Antiqua" w:hAnsi="Book Antiqua"/>
        </w:rPr>
        <w:tab/>
      </w:r>
      <w:r w:rsidR="008B6D12" w:rsidRPr="00D4466B">
        <w:rPr>
          <w:rFonts w:ascii="Book Antiqua" w:hAnsi="Book Antiqua"/>
        </w:rPr>
        <w:t xml:space="preserve">The conventional </w:t>
      </w:r>
      <w:r w:rsidR="006E24B5" w:rsidRPr="00D4466B">
        <w:rPr>
          <w:rFonts w:ascii="Book Antiqua" w:hAnsi="Book Antiqua"/>
        </w:rPr>
        <w:t xml:space="preserve">PCR is one such NAT based method </w:t>
      </w:r>
      <w:r w:rsidRPr="00D4466B">
        <w:rPr>
          <w:rFonts w:ascii="Book Antiqua" w:hAnsi="Book Antiqua"/>
        </w:rPr>
        <w:t xml:space="preserve">which has been a practice in some laboratories for </w:t>
      </w:r>
      <w:r w:rsidR="006E24B5" w:rsidRPr="00D4466B">
        <w:rPr>
          <w:rFonts w:ascii="Book Antiqua" w:hAnsi="Book Antiqua"/>
        </w:rPr>
        <w:t>diagnosis of viral hepatitis</w:t>
      </w:r>
      <w:r w:rsidRPr="00D4466B">
        <w:rPr>
          <w:rFonts w:ascii="Book Antiqua" w:hAnsi="Book Antiqua"/>
        </w:rPr>
        <w:t xml:space="preserve"> in last few years</w:t>
      </w:r>
      <w:r w:rsidR="00CD34EC" w:rsidRPr="00D4466B">
        <w:rPr>
          <w:rFonts w:ascii="Book Antiqua" w:hAnsi="Book Antiqua"/>
          <w:vertAlign w:val="superscript"/>
        </w:rPr>
        <w:t>[11]</w:t>
      </w:r>
      <w:r w:rsidR="006E24B5" w:rsidRPr="00D4466B">
        <w:rPr>
          <w:rFonts w:ascii="Book Antiqua" w:hAnsi="Book Antiqua"/>
        </w:rPr>
        <w:t>.</w:t>
      </w:r>
      <w:r w:rsidR="00CD34EC" w:rsidRPr="00D4466B">
        <w:rPr>
          <w:rFonts w:ascii="Book Antiqua" w:hAnsi="Book Antiqua"/>
        </w:rPr>
        <w:t xml:space="preserve"> </w:t>
      </w:r>
      <w:r w:rsidR="000A6DD2" w:rsidRPr="00D4466B">
        <w:rPr>
          <w:rFonts w:ascii="Book Antiqua" w:hAnsi="Book Antiqua"/>
        </w:rPr>
        <w:t xml:space="preserve">However, </w:t>
      </w:r>
      <w:r w:rsidR="006E24B5" w:rsidRPr="00D4466B">
        <w:rPr>
          <w:rFonts w:ascii="Book Antiqua" w:hAnsi="Book Antiqua"/>
        </w:rPr>
        <w:t xml:space="preserve">the </w:t>
      </w:r>
      <w:r w:rsidR="000A6DD2" w:rsidRPr="00D4466B">
        <w:rPr>
          <w:rFonts w:ascii="Book Antiqua" w:hAnsi="Book Antiqua"/>
        </w:rPr>
        <w:t>conventional PCR still remains a lengthy procedure with several technical and operational problems and so, find</w:t>
      </w:r>
      <w:r w:rsidR="00B74E30" w:rsidRPr="00D4466B">
        <w:rPr>
          <w:rFonts w:ascii="Book Antiqua" w:hAnsi="Book Antiqua"/>
        </w:rPr>
        <w:t>s</w:t>
      </w:r>
      <w:r w:rsidR="000A6DD2" w:rsidRPr="00D4466B">
        <w:rPr>
          <w:rFonts w:ascii="Book Antiqua" w:hAnsi="Book Antiqua"/>
        </w:rPr>
        <w:t xml:space="preserve"> a </w:t>
      </w:r>
      <w:r w:rsidR="00B74E30" w:rsidRPr="00D4466B">
        <w:rPr>
          <w:rFonts w:ascii="Book Antiqua" w:hAnsi="Book Antiqua"/>
        </w:rPr>
        <w:t xml:space="preserve">selective </w:t>
      </w:r>
      <w:r w:rsidR="000A6DD2" w:rsidRPr="00D4466B">
        <w:rPr>
          <w:rFonts w:ascii="Book Antiqua" w:hAnsi="Book Antiqua"/>
        </w:rPr>
        <w:t xml:space="preserve">use. Also each marker has to be investigated separately </w:t>
      </w:r>
      <w:r w:rsidR="006E24B5" w:rsidRPr="00D4466B">
        <w:rPr>
          <w:rFonts w:ascii="Book Antiqua" w:hAnsi="Book Antiqua"/>
        </w:rPr>
        <w:t xml:space="preserve">by PCR </w:t>
      </w:r>
      <w:r w:rsidR="000A6DD2" w:rsidRPr="00D4466B">
        <w:rPr>
          <w:rFonts w:ascii="Book Antiqua" w:hAnsi="Book Antiqua"/>
        </w:rPr>
        <w:t>and it takes very long t</w:t>
      </w:r>
      <w:r w:rsidR="00B74E30" w:rsidRPr="00D4466B">
        <w:rPr>
          <w:rFonts w:ascii="Book Antiqua" w:hAnsi="Book Antiqua"/>
        </w:rPr>
        <w:t>ime b</w:t>
      </w:r>
      <w:r w:rsidR="00CD3529" w:rsidRPr="00D4466B">
        <w:rPr>
          <w:rFonts w:ascii="Book Antiqua" w:hAnsi="Book Antiqua"/>
        </w:rPr>
        <w:t>efore reaching final diagnosis</w:t>
      </w:r>
      <w:r w:rsidR="006E24B5" w:rsidRPr="00D4466B">
        <w:rPr>
          <w:rFonts w:ascii="Book Antiqua" w:hAnsi="Book Antiqua"/>
        </w:rPr>
        <w:t>. W</w:t>
      </w:r>
      <w:r w:rsidR="00B74E30" w:rsidRPr="00D4466B">
        <w:rPr>
          <w:rFonts w:ascii="Book Antiqua" w:hAnsi="Book Antiqua"/>
        </w:rPr>
        <w:t xml:space="preserve">ith all these limitations of conventional </w:t>
      </w:r>
      <w:r w:rsidR="00CD3529" w:rsidRPr="00D4466B">
        <w:rPr>
          <w:rFonts w:ascii="Book Antiqua" w:hAnsi="Book Antiqua"/>
        </w:rPr>
        <w:t>PCR, the use of real time PCR was</w:t>
      </w:r>
      <w:r w:rsidR="00B74E30" w:rsidRPr="00D4466B">
        <w:rPr>
          <w:rFonts w:ascii="Book Antiqua" w:hAnsi="Book Antiqua"/>
        </w:rPr>
        <w:t xml:space="preserve"> supposed to be a </w:t>
      </w:r>
      <w:r w:rsidRPr="00D4466B">
        <w:rPr>
          <w:rFonts w:ascii="Book Antiqua" w:hAnsi="Book Antiqua"/>
        </w:rPr>
        <w:t>better</w:t>
      </w:r>
      <w:r w:rsidR="00B74E30" w:rsidRPr="00D4466B">
        <w:rPr>
          <w:rFonts w:ascii="Book Antiqua" w:hAnsi="Book Antiqua"/>
        </w:rPr>
        <w:t xml:space="preserve"> </w:t>
      </w:r>
      <w:r w:rsidR="008C068D" w:rsidRPr="00D4466B">
        <w:rPr>
          <w:rFonts w:ascii="Book Antiqua" w:hAnsi="Book Antiqua"/>
        </w:rPr>
        <w:t>option</w:t>
      </w:r>
      <w:r w:rsidRPr="00D4466B">
        <w:rPr>
          <w:rFonts w:ascii="Book Antiqua" w:hAnsi="Book Antiqua"/>
        </w:rPr>
        <w:t xml:space="preserve"> </w:t>
      </w:r>
      <w:r w:rsidR="00B74E30" w:rsidRPr="00D4466B">
        <w:rPr>
          <w:rFonts w:ascii="Book Antiqua" w:hAnsi="Book Antiqua"/>
        </w:rPr>
        <w:t>for an earliest diagnosis of viral hepatitis both in sporadic and epidemic cases.</w:t>
      </w:r>
      <w:r w:rsidR="006E24B5" w:rsidRPr="00D4466B">
        <w:rPr>
          <w:rFonts w:ascii="Book Antiqua" w:hAnsi="Book Antiqua"/>
        </w:rPr>
        <w:t xml:space="preserve"> </w:t>
      </w:r>
      <w:r w:rsidR="00256816" w:rsidRPr="00D4466B">
        <w:rPr>
          <w:rFonts w:ascii="Book Antiqua" w:hAnsi="Book Antiqua"/>
        </w:rPr>
        <w:t xml:space="preserve">Real time PCR is one of the latest </w:t>
      </w:r>
      <w:r w:rsidRPr="00D4466B">
        <w:rPr>
          <w:rFonts w:ascii="Book Antiqua" w:hAnsi="Book Antiqua"/>
        </w:rPr>
        <w:t>techniques</w:t>
      </w:r>
      <w:r w:rsidR="00256816" w:rsidRPr="00D4466B">
        <w:rPr>
          <w:rFonts w:ascii="Book Antiqua" w:hAnsi="Book Antiqua"/>
        </w:rPr>
        <w:t xml:space="preserve"> frequently used for diagnosis of various infectious diseases</w:t>
      </w:r>
      <w:r w:rsidR="006639A7" w:rsidRPr="00D4466B">
        <w:rPr>
          <w:rFonts w:ascii="Book Antiqua" w:hAnsi="Book Antiqua"/>
        </w:rPr>
        <w:t xml:space="preserve"> including viral hepatitis</w:t>
      </w:r>
      <w:r w:rsidR="00256816" w:rsidRPr="00D4466B">
        <w:rPr>
          <w:rFonts w:ascii="Book Antiqua" w:hAnsi="Book Antiqua"/>
        </w:rPr>
        <w:t xml:space="preserve">. It is based on the detection of causative pathogen-related nucleic acid in body fluids in a very short time period. It is also used to determine </w:t>
      </w:r>
      <w:r w:rsidR="008B6D12" w:rsidRPr="00D4466B">
        <w:rPr>
          <w:rFonts w:ascii="Book Antiqua" w:hAnsi="Book Antiqua"/>
        </w:rPr>
        <w:t>different</w:t>
      </w:r>
      <w:r w:rsidR="00256816" w:rsidRPr="00D4466B">
        <w:rPr>
          <w:rFonts w:ascii="Book Antiqua" w:hAnsi="Book Antiqua"/>
        </w:rPr>
        <w:t xml:space="preserve"> molecular forms and variant molecular species of pathogens including bacteria, viruses and several parasites </w:t>
      </w:r>
      <w:r w:rsidR="00256816" w:rsidRPr="00D4466B">
        <w:rPr>
          <w:rFonts w:ascii="Book Antiqua" w:hAnsi="Book Antiqua"/>
          <w:i/>
        </w:rPr>
        <w:t>etc</w:t>
      </w:r>
      <w:r w:rsidR="00CD34EC" w:rsidRPr="00D4466B">
        <w:rPr>
          <w:rFonts w:ascii="Book Antiqua" w:hAnsi="Book Antiqua"/>
        </w:rPr>
        <w:t>.</w:t>
      </w:r>
      <w:r w:rsidR="00CD34EC" w:rsidRPr="00D4466B">
        <w:rPr>
          <w:rFonts w:ascii="Book Antiqua" w:hAnsi="Book Antiqua"/>
          <w:vertAlign w:val="superscript"/>
        </w:rPr>
        <w:t>[12,13]</w:t>
      </w:r>
      <w:r w:rsidR="00256816" w:rsidRPr="00D4466B">
        <w:rPr>
          <w:rFonts w:ascii="Book Antiqua" w:hAnsi="Book Antiqua"/>
        </w:rPr>
        <w:t>.</w:t>
      </w:r>
      <w:r w:rsidR="00CD34EC" w:rsidRPr="00D4466B">
        <w:rPr>
          <w:rFonts w:ascii="Book Antiqua" w:hAnsi="Book Antiqua"/>
        </w:rPr>
        <w:t xml:space="preserve"> </w:t>
      </w:r>
      <w:r w:rsidR="00256816" w:rsidRPr="00D4466B">
        <w:rPr>
          <w:rFonts w:ascii="Book Antiqua" w:hAnsi="Book Antiqua"/>
        </w:rPr>
        <w:t xml:space="preserve">This is a specific and sensitive technique </w:t>
      </w:r>
      <w:r w:rsidR="006639A7" w:rsidRPr="00D4466B">
        <w:rPr>
          <w:rFonts w:ascii="Book Antiqua" w:hAnsi="Book Antiqua"/>
        </w:rPr>
        <w:t>and</w:t>
      </w:r>
      <w:r w:rsidR="00256816" w:rsidRPr="00D4466B">
        <w:rPr>
          <w:rFonts w:ascii="Book Antiqua" w:hAnsi="Book Antiqua"/>
        </w:rPr>
        <w:t xml:space="preserve"> uses specific probes and primers to detect target sequences on genome. Moreover, this technique is performed on an automated machine without need of post PCR procedures, thus minimizing cross contamination between samples, simultaneously accelerating the analysis</w:t>
      </w:r>
      <w:r w:rsidR="00256816" w:rsidRPr="00D4466B">
        <w:rPr>
          <w:rFonts w:ascii="Book Antiqua" w:hAnsi="Book Antiqua"/>
          <w:vertAlign w:val="superscript"/>
        </w:rPr>
        <w:t>[1</w:t>
      </w:r>
      <w:r w:rsidR="00CD34EC" w:rsidRPr="00D4466B">
        <w:rPr>
          <w:rFonts w:ascii="Book Antiqua" w:hAnsi="Book Antiqua"/>
          <w:vertAlign w:val="superscript"/>
        </w:rPr>
        <w:t>4</w:t>
      </w:r>
      <w:r w:rsidR="00256816" w:rsidRPr="00D4466B">
        <w:rPr>
          <w:rFonts w:ascii="Book Antiqua" w:hAnsi="Book Antiqua"/>
          <w:vertAlign w:val="superscript"/>
        </w:rPr>
        <w:t>]</w:t>
      </w:r>
      <w:r w:rsidR="00256816" w:rsidRPr="00D4466B">
        <w:rPr>
          <w:rFonts w:ascii="Book Antiqua" w:hAnsi="Book Antiqua"/>
        </w:rPr>
        <w:t>.</w:t>
      </w:r>
    </w:p>
    <w:p w14:paraId="7D9D8769" w14:textId="1B207C07" w:rsidR="00A15622" w:rsidRPr="00D4466B" w:rsidRDefault="006E24B5" w:rsidP="00D4466B">
      <w:pPr>
        <w:spacing w:before="120" w:line="360" w:lineRule="auto"/>
        <w:jc w:val="both"/>
        <w:rPr>
          <w:rFonts w:ascii="Book Antiqua" w:hAnsi="Book Antiqua"/>
          <w:b/>
        </w:rPr>
      </w:pPr>
      <w:r w:rsidRPr="00D4466B">
        <w:rPr>
          <w:rFonts w:ascii="Book Antiqua" w:hAnsi="Book Antiqua"/>
          <w:b/>
        </w:rPr>
        <w:tab/>
      </w:r>
      <w:r w:rsidR="00A15622" w:rsidRPr="00D4466B">
        <w:rPr>
          <w:rFonts w:ascii="Book Antiqua" w:eastAsiaTheme="minorEastAsia" w:hAnsi="Book Antiqua" w:cstheme="minorBidi"/>
        </w:rPr>
        <w:t xml:space="preserve">The development of molecular technologies in last few years has passed a strong message to medical researchers to explore ways for further improvement of diagnostic procedures. Those working in the area of medical </w:t>
      </w:r>
      <w:r w:rsidR="00DF0EBA" w:rsidRPr="00D4466B">
        <w:rPr>
          <w:rFonts w:ascii="Book Antiqua" w:eastAsiaTheme="minorEastAsia" w:hAnsi="Book Antiqua" w:cstheme="minorBidi"/>
        </w:rPr>
        <w:t>virology</w:t>
      </w:r>
      <w:r w:rsidR="00A15622" w:rsidRPr="00D4466B">
        <w:rPr>
          <w:rFonts w:ascii="Book Antiqua" w:eastAsiaTheme="minorEastAsia" w:hAnsi="Book Antiqua" w:cstheme="minorBidi"/>
        </w:rPr>
        <w:t xml:space="preserve"> have switched from traditional approaches of virus detection in clinical samples to multiplexing for simultaneous detection of multiple pathogens in a single assay</w:t>
      </w:r>
      <w:r w:rsidR="00CD34EC" w:rsidRPr="00D4466B">
        <w:rPr>
          <w:rFonts w:ascii="Book Antiqua" w:eastAsiaTheme="minorEastAsia" w:hAnsi="Book Antiqua" w:cstheme="minorBidi"/>
          <w:vertAlign w:val="superscript"/>
        </w:rPr>
        <w:t>[15]</w:t>
      </w:r>
      <w:r w:rsidR="00A15622" w:rsidRPr="00D4466B">
        <w:rPr>
          <w:rFonts w:ascii="Book Antiqua" w:eastAsiaTheme="minorEastAsia" w:hAnsi="Book Antiqua" w:cstheme="minorBidi"/>
        </w:rPr>
        <w:t>.</w:t>
      </w:r>
      <w:r w:rsidR="00CD34EC" w:rsidRPr="00D4466B">
        <w:rPr>
          <w:rFonts w:ascii="Book Antiqua" w:eastAsiaTheme="minorEastAsia" w:hAnsi="Book Antiqua" w:cstheme="minorBidi"/>
        </w:rPr>
        <w:t xml:space="preserve"> </w:t>
      </w:r>
      <w:r w:rsidR="00A15622" w:rsidRPr="00D4466B">
        <w:rPr>
          <w:rFonts w:ascii="Book Antiqua" w:eastAsiaTheme="minorEastAsia" w:hAnsi="Book Antiqua" w:cstheme="minorBidi"/>
        </w:rPr>
        <w:t>In recent past, several PCR based assays coupled with oligonucleotide microarray technology have been designed to allow simultaneous detection and genotyping of several viruses including blood borne pathogens</w:t>
      </w:r>
      <w:r w:rsidR="00CD34EC" w:rsidRPr="00D4466B">
        <w:rPr>
          <w:rFonts w:ascii="Book Antiqua" w:eastAsiaTheme="minorEastAsia" w:hAnsi="Book Antiqua" w:cstheme="minorBidi"/>
          <w:vertAlign w:val="superscript"/>
        </w:rPr>
        <w:t>[16]</w:t>
      </w:r>
      <w:r w:rsidR="00A15622" w:rsidRPr="00D4466B">
        <w:rPr>
          <w:rFonts w:ascii="Book Antiqua" w:eastAsiaTheme="minorEastAsia" w:hAnsi="Book Antiqua" w:cstheme="minorBidi"/>
        </w:rPr>
        <w:t>, respiratory viruses</w:t>
      </w:r>
      <w:r w:rsidR="00DA2FA9" w:rsidRPr="00D4466B">
        <w:rPr>
          <w:rFonts w:ascii="Book Antiqua" w:eastAsiaTheme="minorEastAsia" w:hAnsi="Book Antiqua" w:cstheme="minorBidi"/>
          <w:vertAlign w:val="superscript"/>
        </w:rPr>
        <w:t>[17</w:t>
      </w:r>
      <w:r w:rsidR="00CD34EC" w:rsidRPr="00D4466B">
        <w:rPr>
          <w:rFonts w:ascii="Book Antiqua" w:eastAsiaTheme="minorEastAsia" w:hAnsi="Book Antiqua" w:cstheme="minorBidi"/>
          <w:vertAlign w:val="superscript"/>
        </w:rPr>
        <w:t>]</w:t>
      </w:r>
      <w:r w:rsidR="00A15622" w:rsidRPr="00D4466B">
        <w:rPr>
          <w:rFonts w:ascii="Book Antiqua" w:eastAsiaTheme="minorEastAsia" w:hAnsi="Book Antiqua" w:cstheme="minorBidi"/>
        </w:rPr>
        <w:t xml:space="preserve"> and </w:t>
      </w:r>
      <w:r w:rsidR="001D3879" w:rsidRPr="00D4466B">
        <w:rPr>
          <w:rFonts w:ascii="Book Antiqua" w:eastAsiaTheme="minorEastAsia" w:hAnsi="Book Antiqua" w:cstheme="minorBidi"/>
        </w:rPr>
        <w:t>adenoviruses</w:t>
      </w:r>
      <w:r w:rsidR="00DA2FA9" w:rsidRPr="00D4466B">
        <w:rPr>
          <w:rFonts w:ascii="Book Antiqua" w:eastAsiaTheme="minorEastAsia" w:hAnsi="Book Antiqua" w:cstheme="minorBidi"/>
          <w:vertAlign w:val="superscript"/>
        </w:rPr>
        <w:t>[18</w:t>
      </w:r>
      <w:r w:rsidR="00CD34EC" w:rsidRPr="00D4466B">
        <w:rPr>
          <w:rFonts w:ascii="Book Antiqua" w:eastAsiaTheme="minorEastAsia" w:hAnsi="Book Antiqua" w:cstheme="minorBidi"/>
          <w:vertAlign w:val="superscript"/>
        </w:rPr>
        <w:t>]</w:t>
      </w:r>
      <w:r w:rsidR="00A15622" w:rsidRPr="00D4466B">
        <w:rPr>
          <w:rFonts w:ascii="Book Antiqua" w:eastAsiaTheme="minorEastAsia" w:hAnsi="Book Antiqua" w:cstheme="minorBidi"/>
        </w:rPr>
        <w:t>. These assays show a significant increase in the sensitivity of detection reaching to 10-100 copies of target RNA/DNA in a sample</w:t>
      </w:r>
      <w:r w:rsidR="00DA2FA9" w:rsidRPr="00D4466B">
        <w:rPr>
          <w:rFonts w:ascii="Book Antiqua" w:eastAsiaTheme="minorEastAsia" w:hAnsi="Book Antiqua" w:cstheme="minorBidi"/>
          <w:vertAlign w:val="superscript"/>
        </w:rPr>
        <w:t>[19</w:t>
      </w:r>
      <w:r w:rsidR="00CD34EC" w:rsidRPr="00D4466B">
        <w:rPr>
          <w:rFonts w:ascii="Book Antiqua" w:eastAsiaTheme="minorEastAsia" w:hAnsi="Book Antiqua" w:cstheme="minorBidi"/>
          <w:vertAlign w:val="superscript"/>
        </w:rPr>
        <w:t>]</w:t>
      </w:r>
      <w:r w:rsidR="00A15622" w:rsidRPr="00D4466B">
        <w:rPr>
          <w:rFonts w:ascii="Book Antiqua" w:eastAsiaTheme="minorEastAsia" w:hAnsi="Book Antiqua" w:cstheme="minorBidi"/>
        </w:rPr>
        <w:t>. Simultaneously, easy performanc</w:t>
      </w:r>
      <w:r w:rsidR="00EA507D" w:rsidRPr="00D4466B">
        <w:rPr>
          <w:rFonts w:ascii="Book Antiqua" w:eastAsiaTheme="minorEastAsia" w:hAnsi="Book Antiqua" w:cstheme="minorBidi"/>
        </w:rPr>
        <w:t xml:space="preserve">e, </w:t>
      </w:r>
      <w:r w:rsidR="00EA507D" w:rsidRPr="00D4466B">
        <w:rPr>
          <w:rFonts w:ascii="Book Antiqua" w:eastAsiaTheme="minorEastAsia" w:hAnsi="Book Antiqua" w:cstheme="minorBidi"/>
        </w:rPr>
        <w:lastRenderedPageBreak/>
        <w:t>fast reaction, low cost</w:t>
      </w:r>
      <w:r w:rsidR="00A15622" w:rsidRPr="00D4466B">
        <w:rPr>
          <w:rFonts w:ascii="Book Antiqua" w:eastAsiaTheme="minorEastAsia" w:hAnsi="Book Antiqua" w:cstheme="minorBidi"/>
        </w:rPr>
        <w:t xml:space="preserve"> and monitoring of results on screen, has made these assays an attraction for all diagnostic laboratories, furnished with </w:t>
      </w:r>
      <w:r w:rsidR="001827B5" w:rsidRPr="00D4466B">
        <w:rPr>
          <w:rFonts w:ascii="Book Antiqua" w:eastAsiaTheme="minorEastAsia" w:hAnsi="Book Antiqua" w:cstheme="minorBidi"/>
        </w:rPr>
        <w:t>minimal essential</w:t>
      </w:r>
      <w:r w:rsidR="00A15622" w:rsidRPr="00D4466B">
        <w:rPr>
          <w:rFonts w:ascii="Book Antiqua" w:eastAsiaTheme="minorEastAsia" w:hAnsi="Book Antiqua" w:cstheme="minorBidi"/>
        </w:rPr>
        <w:t xml:space="preserve"> facilities. After survey of literature on use of PCR based multiplex assays for detection and g</w:t>
      </w:r>
      <w:r w:rsidRPr="00D4466B">
        <w:rPr>
          <w:rFonts w:ascii="Book Antiqua" w:eastAsiaTheme="minorEastAsia" w:hAnsi="Book Antiqua" w:cstheme="minorBidi"/>
        </w:rPr>
        <w:t xml:space="preserve">enotyping of hepatitis viruses, we </w:t>
      </w:r>
      <w:r w:rsidR="00EA507D" w:rsidRPr="00D4466B">
        <w:rPr>
          <w:rFonts w:ascii="Book Antiqua" w:eastAsiaTheme="minorEastAsia" w:hAnsi="Book Antiqua" w:cstheme="minorBidi"/>
        </w:rPr>
        <w:t>could notice several attempts made for the development</w:t>
      </w:r>
      <w:r w:rsidRPr="00D4466B">
        <w:rPr>
          <w:rFonts w:ascii="Book Antiqua" w:eastAsiaTheme="minorEastAsia" w:hAnsi="Book Antiqua" w:cstheme="minorBidi"/>
        </w:rPr>
        <w:t xml:space="preserve"> of m</w:t>
      </w:r>
      <w:r w:rsidR="00EA507D" w:rsidRPr="00D4466B">
        <w:rPr>
          <w:rFonts w:ascii="Book Antiqua" w:eastAsiaTheme="minorEastAsia" w:hAnsi="Book Antiqua" w:cstheme="minorBidi"/>
        </w:rPr>
        <w:t xml:space="preserve">ultiplex real time PCR assays </w:t>
      </w:r>
      <w:r w:rsidR="001827B5" w:rsidRPr="00D4466B">
        <w:rPr>
          <w:rFonts w:ascii="Book Antiqua" w:eastAsiaTheme="minorEastAsia" w:hAnsi="Book Antiqua" w:cstheme="minorBidi"/>
        </w:rPr>
        <w:t>in the area of viral hepatitis</w:t>
      </w:r>
      <w:r w:rsidR="00EA507D" w:rsidRPr="00D4466B">
        <w:rPr>
          <w:rFonts w:ascii="Book Antiqua" w:eastAsiaTheme="minorEastAsia" w:hAnsi="Book Antiqua" w:cstheme="minorBidi"/>
        </w:rPr>
        <w:t xml:space="preserve"> in last </w:t>
      </w:r>
      <w:r w:rsidR="001827B5" w:rsidRPr="00D4466B">
        <w:rPr>
          <w:rFonts w:ascii="Book Antiqua" w:eastAsiaTheme="minorEastAsia" w:hAnsi="Book Antiqua" w:cstheme="minorBidi"/>
        </w:rPr>
        <w:t>few</w:t>
      </w:r>
      <w:r w:rsidR="00EA507D" w:rsidRPr="00D4466B">
        <w:rPr>
          <w:rFonts w:ascii="Book Antiqua" w:eastAsiaTheme="minorEastAsia" w:hAnsi="Book Antiqua" w:cstheme="minorBidi"/>
        </w:rPr>
        <w:t xml:space="preserve"> years. </w:t>
      </w:r>
      <w:r w:rsidRPr="00D4466B">
        <w:rPr>
          <w:rFonts w:ascii="Book Antiqua" w:eastAsiaTheme="minorEastAsia" w:hAnsi="Book Antiqua" w:cstheme="minorBidi"/>
        </w:rPr>
        <w:t>To</w:t>
      </w:r>
      <w:r w:rsidR="00EA507D" w:rsidRPr="00D4466B">
        <w:rPr>
          <w:rFonts w:ascii="Book Antiqua" w:eastAsiaTheme="minorEastAsia" w:hAnsi="Book Antiqua" w:cstheme="minorBidi"/>
        </w:rPr>
        <w:t xml:space="preserve"> compile up all such </w:t>
      </w:r>
      <w:proofErr w:type="spellStart"/>
      <w:r w:rsidR="00EA507D" w:rsidRPr="00D4466B">
        <w:rPr>
          <w:rFonts w:ascii="Book Antiqua" w:eastAsiaTheme="minorEastAsia" w:hAnsi="Book Antiqua" w:cstheme="minorBidi"/>
        </w:rPr>
        <w:t>informations</w:t>
      </w:r>
      <w:proofErr w:type="spellEnd"/>
      <w:r w:rsidR="00EA507D" w:rsidRPr="00D4466B">
        <w:rPr>
          <w:rFonts w:ascii="Book Antiqua" w:eastAsiaTheme="minorEastAsia" w:hAnsi="Book Antiqua" w:cstheme="minorBidi"/>
        </w:rPr>
        <w:t xml:space="preserve"> for their use to readers working in this area, present review gives an update on the development, use and significance of multiplex </w:t>
      </w:r>
      <w:proofErr w:type="spellStart"/>
      <w:r w:rsidR="00EA507D" w:rsidRPr="00D4466B">
        <w:rPr>
          <w:rFonts w:ascii="Book Antiqua" w:eastAsiaTheme="minorEastAsia" w:hAnsi="Book Antiqua" w:cstheme="minorBidi"/>
        </w:rPr>
        <w:t>qPCR</w:t>
      </w:r>
      <w:proofErr w:type="spellEnd"/>
      <w:r w:rsidR="00EA507D" w:rsidRPr="00D4466B">
        <w:rPr>
          <w:rFonts w:ascii="Book Antiqua" w:eastAsiaTheme="minorEastAsia" w:hAnsi="Book Antiqua" w:cstheme="minorBidi"/>
        </w:rPr>
        <w:t xml:space="preserve"> in the field of viral hepatitis.</w:t>
      </w:r>
    </w:p>
    <w:p w14:paraId="1F60BAC3" w14:textId="77777777" w:rsidR="000A5530" w:rsidRPr="00D4466B" w:rsidRDefault="000A5530" w:rsidP="00D4466B">
      <w:pPr>
        <w:spacing w:line="360" w:lineRule="auto"/>
        <w:jc w:val="both"/>
        <w:rPr>
          <w:rFonts w:ascii="Book Antiqua" w:hAnsi="Book Antiqua"/>
          <w:b/>
        </w:rPr>
      </w:pPr>
    </w:p>
    <w:p w14:paraId="3E5566B6" w14:textId="77777777" w:rsidR="001827B5" w:rsidRPr="00D4466B" w:rsidRDefault="000A5530" w:rsidP="00D4466B">
      <w:pPr>
        <w:spacing w:after="120" w:line="360" w:lineRule="auto"/>
        <w:jc w:val="both"/>
        <w:rPr>
          <w:rFonts w:ascii="Book Antiqua" w:hAnsi="Book Antiqua"/>
          <w:b/>
        </w:rPr>
      </w:pPr>
      <w:r w:rsidRPr="00D4466B">
        <w:rPr>
          <w:rFonts w:ascii="Book Antiqua" w:hAnsi="Book Antiqua"/>
          <w:b/>
        </w:rPr>
        <w:t>EXPERIMENTAL APPROACH</w:t>
      </w:r>
      <w:r w:rsidR="001827B5" w:rsidRPr="00D4466B">
        <w:rPr>
          <w:rFonts w:ascii="Book Antiqua" w:hAnsi="Book Antiqua"/>
          <w:b/>
        </w:rPr>
        <w:t xml:space="preserve"> FOR MULTIPLEX </w:t>
      </w:r>
      <w:proofErr w:type="spellStart"/>
      <w:r w:rsidR="001827B5" w:rsidRPr="00D4466B">
        <w:rPr>
          <w:rFonts w:ascii="Book Antiqua" w:hAnsi="Book Antiqua"/>
          <w:b/>
        </w:rPr>
        <w:t>qPCR</w:t>
      </w:r>
      <w:proofErr w:type="spellEnd"/>
    </w:p>
    <w:p w14:paraId="4D5B702A" w14:textId="6D258D03" w:rsidR="000A5530" w:rsidRPr="00D4466B" w:rsidRDefault="000A5530" w:rsidP="00D4466B">
      <w:pPr>
        <w:spacing w:line="360" w:lineRule="auto"/>
        <w:jc w:val="both"/>
        <w:rPr>
          <w:rFonts w:ascii="Book Antiqua" w:hAnsi="Book Antiqua"/>
          <w:b/>
          <w:i/>
        </w:rPr>
      </w:pPr>
      <w:r w:rsidRPr="00D4466B">
        <w:rPr>
          <w:rFonts w:ascii="Book Antiqua" w:hAnsi="Book Antiqua"/>
          <w:b/>
          <w:i/>
        </w:rPr>
        <w:t>Search for conserved regions</w:t>
      </w:r>
    </w:p>
    <w:p w14:paraId="175CCD7D" w14:textId="0644C8A1" w:rsidR="00640E8A" w:rsidRPr="00D4466B" w:rsidRDefault="000A5530" w:rsidP="00D4466B">
      <w:pPr>
        <w:spacing w:line="360" w:lineRule="auto"/>
        <w:jc w:val="both"/>
        <w:rPr>
          <w:rFonts w:ascii="Book Antiqua" w:hAnsi="Book Antiqua"/>
        </w:rPr>
      </w:pPr>
      <w:r w:rsidRPr="00D4466B">
        <w:rPr>
          <w:rFonts w:ascii="Book Antiqua" w:hAnsi="Book Antiqua"/>
        </w:rPr>
        <w:t xml:space="preserve">In order to develop a multiplex </w:t>
      </w:r>
      <w:proofErr w:type="spellStart"/>
      <w:r w:rsidRPr="00D4466B">
        <w:rPr>
          <w:rFonts w:ascii="Book Antiqua" w:hAnsi="Book Antiqua"/>
        </w:rPr>
        <w:t>qPCR</w:t>
      </w:r>
      <w:proofErr w:type="spellEnd"/>
      <w:r w:rsidRPr="00D4466B">
        <w:rPr>
          <w:rFonts w:ascii="Book Antiqua" w:hAnsi="Book Antiqua"/>
        </w:rPr>
        <w:t xml:space="preserve"> assay for multiple pathogens, the first </w:t>
      </w:r>
      <w:r w:rsidR="001827B5" w:rsidRPr="00D4466B">
        <w:rPr>
          <w:rFonts w:ascii="Book Antiqua" w:hAnsi="Book Antiqua"/>
        </w:rPr>
        <w:t xml:space="preserve">and foremost </w:t>
      </w:r>
      <w:r w:rsidRPr="00D4466B">
        <w:rPr>
          <w:rFonts w:ascii="Book Antiqua" w:hAnsi="Book Antiqua"/>
        </w:rPr>
        <w:t xml:space="preserve">step is to explore and locate the target region on each pathogen’s genome for amplification purpose. Since variation in genome is a dynamic process, it is necessary </w:t>
      </w:r>
      <w:r w:rsidR="00871546" w:rsidRPr="00D4466B">
        <w:rPr>
          <w:rFonts w:ascii="Book Antiqua" w:hAnsi="Book Antiqua"/>
        </w:rPr>
        <w:t>that multiplex assay uses the most conserved region representing all the strains/variants for detection of the pathogen in body fluid</w:t>
      </w:r>
      <w:r w:rsidRPr="00D4466B">
        <w:rPr>
          <w:rFonts w:ascii="Book Antiqua" w:hAnsi="Book Antiqua"/>
        </w:rPr>
        <w:t>. In case of hepatitis viral infection</w:t>
      </w:r>
      <w:r w:rsidR="00871546" w:rsidRPr="00D4466B">
        <w:rPr>
          <w:rFonts w:ascii="Book Antiqua" w:hAnsi="Book Antiqua"/>
        </w:rPr>
        <w:t>s</w:t>
      </w:r>
      <w:r w:rsidRPr="00D4466B">
        <w:rPr>
          <w:rFonts w:ascii="Book Antiqua" w:hAnsi="Book Antiqua"/>
        </w:rPr>
        <w:t xml:space="preserve">, the available studies report a distinct conserved region used as a target for amplification </w:t>
      </w:r>
      <w:r w:rsidR="005E6C59" w:rsidRPr="00D4466B">
        <w:rPr>
          <w:rFonts w:ascii="Book Antiqua" w:hAnsi="Book Antiqua"/>
        </w:rPr>
        <w:t>of</w:t>
      </w:r>
      <w:r w:rsidR="00871546" w:rsidRPr="00D4466B">
        <w:rPr>
          <w:rFonts w:ascii="Book Antiqua" w:hAnsi="Book Antiqua"/>
        </w:rPr>
        <w:t xml:space="preserve"> each</w:t>
      </w:r>
      <w:r w:rsidRPr="00D4466B">
        <w:rPr>
          <w:rFonts w:ascii="Book Antiqua" w:hAnsi="Book Antiqua"/>
        </w:rPr>
        <w:t xml:space="preserve"> individual viral genome</w:t>
      </w:r>
      <w:r w:rsidR="00CD34EC" w:rsidRPr="00D4466B">
        <w:rPr>
          <w:rFonts w:ascii="Book Antiqua" w:eastAsiaTheme="minorEastAsia" w:hAnsi="Book Antiqua" w:cstheme="minorBidi"/>
          <w:vertAlign w:val="superscript"/>
        </w:rPr>
        <w:t>[</w:t>
      </w:r>
      <w:r w:rsidR="00DA2FA9" w:rsidRPr="00D4466B">
        <w:rPr>
          <w:rFonts w:ascii="Book Antiqua" w:eastAsiaTheme="minorEastAsia" w:hAnsi="Book Antiqua" w:cstheme="minorBidi"/>
          <w:vertAlign w:val="superscript"/>
        </w:rPr>
        <w:t>4,20,21</w:t>
      </w:r>
      <w:r w:rsidR="00CD34EC" w:rsidRPr="00D4466B">
        <w:rPr>
          <w:rFonts w:ascii="Book Antiqua" w:eastAsiaTheme="minorEastAsia" w:hAnsi="Book Antiqua" w:cstheme="minorBidi"/>
          <w:vertAlign w:val="superscript"/>
        </w:rPr>
        <w:t>]</w:t>
      </w:r>
      <w:r w:rsidRPr="00D4466B">
        <w:rPr>
          <w:rFonts w:ascii="Book Antiqua" w:hAnsi="Book Antiqua"/>
        </w:rPr>
        <w:t>. Table-</w:t>
      </w:r>
      <w:r w:rsidR="005E6C59" w:rsidRPr="00D4466B">
        <w:rPr>
          <w:rFonts w:ascii="Book Antiqua" w:hAnsi="Book Antiqua"/>
        </w:rPr>
        <w:t>1</w:t>
      </w:r>
      <w:r w:rsidRPr="00D4466B">
        <w:rPr>
          <w:rFonts w:ascii="Book Antiqua" w:hAnsi="Book Antiqua"/>
        </w:rPr>
        <w:t xml:space="preserve"> shows the list of target region</w:t>
      </w:r>
      <w:r w:rsidR="00871546" w:rsidRPr="00D4466B">
        <w:rPr>
          <w:rFonts w:ascii="Book Antiqua" w:hAnsi="Book Antiqua"/>
        </w:rPr>
        <w:t>s</w:t>
      </w:r>
      <w:r w:rsidRPr="00D4466B">
        <w:rPr>
          <w:rFonts w:ascii="Book Antiqua" w:hAnsi="Book Antiqua"/>
        </w:rPr>
        <w:t xml:space="preserve"> used in various studies </w:t>
      </w:r>
      <w:r w:rsidR="00871546" w:rsidRPr="00D4466B">
        <w:rPr>
          <w:rFonts w:ascii="Book Antiqua" w:hAnsi="Book Antiqua"/>
        </w:rPr>
        <w:t xml:space="preserve">on multiplex </w:t>
      </w:r>
      <w:proofErr w:type="spellStart"/>
      <w:r w:rsidR="00871546" w:rsidRPr="00D4466B">
        <w:rPr>
          <w:rFonts w:ascii="Book Antiqua" w:hAnsi="Book Antiqua"/>
        </w:rPr>
        <w:t>qPCR</w:t>
      </w:r>
      <w:proofErr w:type="spellEnd"/>
      <w:r w:rsidRPr="00D4466B">
        <w:rPr>
          <w:rFonts w:ascii="Book Antiqua" w:hAnsi="Book Antiqua"/>
        </w:rPr>
        <w:t xml:space="preserve"> </w:t>
      </w:r>
      <w:r w:rsidR="00871546" w:rsidRPr="00D4466B">
        <w:rPr>
          <w:rFonts w:ascii="Book Antiqua" w:hAnsi="Book Antiqua"/>
        </w:rPr>
        <w:t xml:space="preserve">assays developed for </w:t>
      </w:r>
      <w:r w:rsidRPr="00D4466B">
        <w:rPr>
          <w:rFonts w:ascii="Book Antiqua" w:hAnsi="Book Antiqua"/>
        </w:rPr>
        <w:t>hepatitis viruses</w:t>
      </w:r>
      <w:r w:rsidR="005E6C59" w:rsidRPr="00D4466B">
        <w:rPr>
          <w:rFonts w:ascii="Book Antiqua" w:hAnsi="Book Antiqua"/>
        </w:rPr>
        <w:t>. The 5’ UTR region is reported to be a main target template in case of HAV, HCV and HGV</w:t>
      </w:r>
      <w:r w:rsidR="00DA2FA9" w:rsidRPr="00D4466B">
        <w:rPr>
          <w:rFonts w:ascii="Book Antiqua" w:hAnsi="Book Antiqua"/>
          <w:vertAlign w:val="superscript"/>
        </w:rPr>
        <w:t>[20,22]</w:t>
      </w:r>
      <w:r w:rsidR="005E6C59" w:rsidRPr="00D4466B">
        <w:rPr>
          <w:rFonts w:ascii="Book Antiqua" w:hAnsi="Book Antiqua"/>
        </w:rPr>
        <w:t xml:space="preserve">. It is based on the availability of most conserved sequence in 5’ UTR for amplification purpose. Similarly, S-gene or X-gene were used for HBV, ribozyme-1 gene for HDV and </w:t>
      </w:r>
      <w:r w:rsidR="006639A7" w:rsidRPr="00D4466B">
        <w:rPr>
          <w:rFonts w:ascii="Book Antiqua" w:hAnsi="Book Antiqua"/>
        </w:rPr>
        <w:t xml:space="preserve">ORF2 or </w:t>
      </w:r>
      <w:r w:rsidR="005E6C59" w:rsidRPr="00D4466B">
        <w:rPr>
          <w:rFonts w:ascii="Book Antiqua" w:hAnsi="Book Antiqua"/>
        </w:rPr>
        <w:t xml:space="preserve">ORF-3 region for HEV. Different studies have reported different sequences as template in these selected conserved regions, though at the same time, there is </w:t>
      </w:r>
      <w:r w:rsidR="00B45361" w:rsidRPr="00D4466B">
        <w:rPr>
          <w:rFonts w:ascii="Book Antiqua" w:hAnsi="Book Antiqua"/>
        </w:rPr>
        <w:t>very little</w:t>
      </w:r>
      <w:r w:rsidR="0018280F" w:rsidRPr="00D4466B">
        <w:rPr>
          <w:rFonts w:ascii="Book Antiqua" w:hAnsi="Book Antiqua"/>
        </w:rPr>
        <w:t xml:space="preserve"> </w:t>
      </w:r>
      <w:r w:rsidR="005E6C59" w:rsidRPr="00D4466B">
        <w:rPr>
          <w:rFonts w:ascii="Book Antiqua" w:hAnsi="Book Antiqua"/>
        </w:rPr>
        <w:t xml:space="preserve">information provided about the </w:t>
      </w:r>
      <w:r w:rsidR="00506444" w:rsidRPr="00D4466B">
        <w:rPr>
          <w:rFonts w:ascii="Book Antiqua" w:hAnsi="Book Antiqua"/>
        </w:rPr>
        <w:t>exact location of sequence</w:t>
      </w:r>
      <w:r w:rsidR="008B6D12" w:rsidRPr="00D4466B">
        <w:rPr>
          <w:rFonts w:ascii="Book Antiqua" w:hAnsi="Book Antiqua"/>
        </w:rPr>
        <w:t>s</w:t>
      </w:r>
      <w:r w:rsidR="00B45361" w:rsidRPr="00D4466B">
        <w:rPr>
          <w:rFonts w:ascii="Book Antiqua" w:hAnsi="Book Antiqua"/>
        </w:rPr>
        <w:t xml:space="preserve"> used</w:t>
      </w:r>
      <w:r w:rsidR="00506444" w:rsidRPr="00D4466B">
        <w:rPr>
          <w:rFonts w:ascii="Book Antiqua" w:hAnsi="Book Antiqua"/>
        </w:rPr>
        <w:t>.</w:t>
      </w:r>
    </w:p>
    <w:p w14:paraId="385E16D8" w14:textId="77777777" w:rsidR="00EC7637" w:rsidRPr="00D4466B" w:rsidRDefault="00EC7637" w:rsidP="00D4466B">
      <w:pPr>
        <w:spacing w:line="360" w:lineRule="auto"/>
        <w:jc w:val="both"/>
        <w:rPr>
          <w:rFonts w:ascii="Book Antiqua" w:hAnsi="Book Antiqua"/>
          <w:b/>
        </w:rPr>
      </w:pPr>
    </w:p>
    <w:p w14:paraId="70B043C7" w14:textId="6BB9629B" w:rsidR="00CC2685" w:rsidRPr="00D4466B" w:rsidRDefault="00640E8A" w:rsidP="00D4466B">
      <w:pPr>
        <w:spacing w:line="360" w:lineRule="auto"/>
        <w:jc w:val="both"/>
        <w:rPr>
          <w:rFonts w:ascii="Book Antiqua" w:hAnsi="Book Antiqua"/>
          <w:i/>
        </w:rPr>
      </w:pPr>
      <w:r w:rsidRPr="00D4466B">
        <w:rPr>
          <w:rFonts w:ascii="Book Antiqua" w:hAnsi="Book Antiqua"/>
          <w:b/>
          <w:i/>
        </w:rPr>
        <w:t>Designing of primers and probes</w:t>
      </w:r>
    </w:p>
    <w:p w14:paraId="50A62886" w14:textId="17D1760C" w:rsidR="00DA2FA9" w:rsidRPr="00D4466B" w:rsidRDefault="00871546" w:rsidP="00D4466B">
      <w:pPr>
        <w:widowControl w:val="0"/>
        <w:autoSpaceDE w:val="0"/>
        <w:autoSpaceDN w:val="0"/>
        <w:adjustRightInd w:val="0"/>
        <w:spacing w:line="360" w:lineRule="auto"/>
        <w:jc w:val="both"/>
        <w:rPr>
          <w:rFonts w:ascii="Book Antiqua" w:hAnsi="Book Antiqua"/>
        </w:rPr>
      </w:pPr>
      <w:r w:rsidRPr="00D4466B">
        <w:rPr>
          <w:rFonts w:ascii="Book Antiqua" w:hAnsi="Book Antiqua"/>
        </w:rPr>
        <w:t xml:space="preserve">After a decision of conserved region and location of sequence to be used as template, the next important step is to </w:t>
      </w:r>
      <w:r w:rsidR="00CC2685" w:rsidRPr="00D4466B">
        <w:rPr>
          <w:rFonts w:ascii="Book Antiqua" w:hAnsi="Book Antiqua"/>
        </w:rPr>
        <w:t xml:space="preserve">design </w:t>
      </w:r>
      <w:r w:rsidR="001562A9" w:rsidRPr="00D4466B">
        <w:rPr>
          <w:rFonts w:ascii="Book Antiqua" w:hAnsi="Book Antiqua"/>
        </w:rPr>
        <w:t xml:space="preserve">the </w:t>
      </w:r>
      <w:r w:rsidR="00CC2685" w:rsidRPr="00D4466B">
        <w:rPr>
          <w:rFonts w:ascii="Book Antiqua" w:hAnsi="Book Antiqua"/>
        </w:rPr>
        <w:t xml:space="preserve">primers </w:t>
      </w:r>
      <w:r w:rsidR="008B6D12" w:rsidRPr="00D4466B">
        <w:rPr>
          <w:rFonts w:ascii="Book Antiqua" w:hAnsi="Book Antiqua"/>
        </w:rPr>
        <w:t>and</w:t>
      </w:r>
      <w:r w:rsidR="00CC2685" w:rsidRPr="00D4466B">
        <w:rPr>
          <w:rFonts w:ascii="Book Antiqua" w:hAnsi="Book Antiqua"/>
        </w:rPr>
        <w:t xml:space="preserve"> probe</w:t>
      </w:r>
      <w:r w:rsidR="001562A9" w:rsidRPr="00D4466B">
        <w:rPr>
          <w:rFonts w:ascii="Book Antiqua" w:hAnsi="Book Antiqua"/>
        </w:rPr>
        <w:t xml:space="preserve">s for their use </w:t>
      </w:r>
      <w:r w:rsidR="00EC7637" w:rsidRPr="00D4466B">
        <w:rPr>
          <w:rFonts w:ascii="Book Antiqua" w:hAnsi="Book Antiqua"/>
        </w:rPr>
        <w:t xml:space="preserve">in the </w:t>
      </w:r>
      <w:r w:rsidR="001562A9" w:rsidRPr="00D4466B">
        <w:rPr>
          <w:rFonts w:ascii="Book Antiqua" w:hAnsi="Book Antiqua"/>
        </w:rPr>
        <w:t xml:space="preserve">development of </w:t>
      </w:r>
      <w:proofErr w:type="spellStart"/>
      <w:r w:rsidR="00CC2685" w:rsidRPr="00D4466B">
        <w:rPr>
          <w:rFonts w:ascii="Book Antiqua" w:hAnsi="Book Antiqua"/>
        </w:rPr>
        <w:t>qPCR</w:t>
      </w:r>
      <w:proofErr w:type="spellEnd"/>
      <w:r w:rsidR="001562A9" w:rsidRPr="00D4466B">
        <w:rPr>
          <w:rFonts w:ascii="Book Antiqua" w:hAnsi="Book Antiqua"/>
          <w:vertAlign w:val="superscript"/>
        </w:rPr>
        <w:t>[</w:t>
      </w:r>
      <w:r w:rsidR="00DA2FA9" w:rsidRPr="00D4466B">
        <w:rPr>
          <w:rFonts w:ascii="Book Antiqua" w:hAnsi="Book Antiqua"/>
          <w:vertAlign w:val="superscript"/>
        </w:rPr>
        <w:t>23</w:t>
      </w:r>
      <w:r w:rsidR="001562A9" w:rsidRPr="00D4466B">
        <w:rPr>
          <w:rFonts w:ascii="Book Antiqua" w:hAnsi="Book Antiqua"/>
          <w:vertAlign w:val="superscript"/>
        </w:rPr>
        <w:t>]</w:t>
      </w:r>
      <w:r w:rsidR="00DA2FA9" w:rsidRPr="00D4466B">
        <w:rPr>
          <w:rFonts w:ascii="Book Antiqua" w:hAnsi="Book Antiqua"/>
        </w:rPr>
        <w:t>.</w:t>
      </w:r>
      <w:r w:rsidR="00CC2685" w:rsidRPr="00D4466B">
        <w:rPr>
          <w:rFonts w:ascii="Book Antiqua" w:hAnsi="Book Antiqua"/>
        </w:rPr>
        <w:t xml:space="preserve"> The </w:t>
      </w:r>
      <w:r w:rsidR="001562A9" w:rsidRPr="00D4466B">
        <w:rPr>
          <w:rFonts w:ascii="Book Antiqua" w:hAnsi="Book Antiqua"/>
        </w:rPr>
        <w:t xml:space="preserve">selection of primer is based on </w:t>
      </w:r>
      <w:r w:rsidR="00EC7637" w:rsidRPr="00D4466B">
        <w:rPr>
          <w:rFonts w:ascii="Book Antiqua" w:hAnsi="Book Antiqua"/>
        </w:rPr>
        <w:t xml:space="preserve">its </w:t>
      </w:r>
      <w:r w:rsidR="001562A9" w:rsidRPr="00D4466B">
        <w:rPr>
          <w:rFonts w:ascii="Book Antiqua" w:hAnsi="Book Antiqua"/>
        </w:rPr>
        <w:t>s</w:t>
      </w:r>
      <w:r w:rsidR="00CC2685" w:rsidRPr="00D4466B">
        <w:rPr>
          <w:rFonts w:ascii="Book Antiqua" w:hAnsi="Book Antiqua"/>
        </w:rPr>
        <w:t>pecificity</w:t>
      </w:r>
      <w:r w:rsidR="00EC7637" w:rsidRPr="00D4466B">
        <w:rPr>
          <w:rFonts w:ascii="Book Antiqua" w:hAnsi="Book Antiqua"/>
        </w:rPr>
        <w:t xml:space="preserve"> with </w:t>
      </w:r>
      <w:r w:rsidR="00EC7637" w:rsidRPr="00D4466B">
        <w:rPr>
          <w:rFonts w:ascii="Book Antiqua" w:hAnsi="Book Antiqua"/>
        </w:rPr>
        <w:lastRenderedPageBreak/>
        <w:t xml:space="preserve">target template. At the same time, </w:t>
      </w:r>
      <w:r w:rsidR="001562A9" w:rsidRPr="00D4466B">
        <w:rPr>
          <w:rFonts w:ascii="Book Antiqua" w:hAnsi="Book Antiqua"/>
        </w:rPr>
        <w:t>its</w:t>
      </w:r>
      <w:r w:rsidR="00CC2685" w:rsidRPr="00D4466B">
        <w:rPr>
          <w:rFonts w:ascii="Book Antiqua" w:hAnsi="Book Antiqua"/>
        </w:rPr>
        <w:t xml:space="preserve"> length, </w:t>
      </w:r>
      <w:r w:rsidR="00EC7637" w:rsidRPr="00D4466B">
        <w:rPr>
          <w:rFonts w:ascii="Book Antiqua" w:hAnsi="Book Antiqua"/>
        </w:rPr>
        <w:t xml:space="preserve">melting temperature, </w:t>
      </w:r>
      <w:r w:rsidR="00CC2685" w:rsidRPr="00D4466B">
        <w:rPr>
          <w:rFonts w:ascii="Book Antiqua" w:hAnsi="Book Antiqua"/>
        </w:rPr>
        <w:t>GC content, 3</w:t>
      </w:r>
      <w:r w:rsidR="00525CF7" w:rsidRPr="00D4466B">
        <w:rPr>
          <w:rFonts w:ascii="Book Antiqua" w:hAnsi="Book Antiqua"/>
        </w:rPr>
        <w:t>’</w:t>
      </w:r>
      <w:r w:rsidR="00CC2685" w:rsidRPr="00D4466B">
        <w:rPr>
          <w:rFonts w:ascii="Book Antiqua" w:hAnsi="Book Antiqua"/>
        </w:rPr>
        <w:t xml:space="preserve"> end</w:t>
      </w:r>
      <w:r w:rsidR="00EC7637" w:rsidRPr="00D4466B">
        <w:rPr>
          <w:rFonts w:ascii="Book Antiqua" w:hAnsi="Book Antiqua"/>
        </w:rPr>
        <w:t xml:space="preserve"> stability, sequence complexity</w:t>
      </w:r>
      <w:r w:rsidR="00CC2685" w:rsidRPr="00D4466B">
        <w:rPr>
          <w:rFonts w:ascii="Book Antiqua" w:hAnsi="Book Antiqua"/>
        </w:rPr>
        <w:t xml:space="preserve"> and location in the target sequence</w:t>
      </w:r>
      <w:r w:rsidR="001562A9" w:rsidRPr="00D4466B">
        <w:rPr>
          <w:rFonts w:ascii="Book Antiqua" w:hAnsi="Book Antiqua"/>
        </w:rPr>
        <w:t xml:space="preserve"> determine </w:t>
      </w:r>
      <w:r w:rsidR="00EC7637" w:rsidRPr="00D4466B">
        <w:rPr>
          <w:rFonts w:ascii="Book Antiqua" w:hAnsi="Book Antiqua"/>
        </w:rPr>
        <w:t xml:space="preserve">the </w:t>
      </w:r>
      <w:r w:rsidR="001562A9" w:rsidRPr="00D4466B">
        <w:rPr>
          <w:rFonts w:ascii="Book Antiqua" w:hAnsi="Book Antiqua"/>
        </w:rPr>
        <w:t xml:space="preserve">length </w:t>
      </w:r>
      <w:r w:rsidR="006639A7" w:rsidRPr="00D4466B">
        <w:rPr>
          <w:rFonts w:ascii="Book Antiqua" w:hAnsi="Book Antiqua"/>
        </w:rPr>
        <w:t xml:space="preserve">and </w:t>
      </w:r>
      <w:r w:rsidR="00EC7637" w:rsidRPr="00D4466B">
        <w:rPr>
          <w:rFonts w:ascii="Book Antiqua" w:hAnsi="Book Antiqua"/>
        </w:rPr>
        <w:t>melting temperature</w:t>
      </w:r>
      <w:r w:rsidR="006639A7" w:rsidRPr="00D4466B">
        <w:rPr>
          <w:rFonts w:ascii="Book Antiqua" w:hAnsi="Book Antiqua"/>
        </w:rPr>
        <w:t xml:space="preserve"> of </w:t>
      </w:r>
      <w:proofErr w:type="spellStart"/>
      <w:r w:rsidR="006639A7" w:rsidRPr="00D4466B">
        <w:rPr>
          <w:rFonts w:ascii="Book Antiqua" w:hAnsi="Book Antiqua"/>
        </w:rPr>
        <w:t>amplicon</w:t>
      </w:r>
      <w:proofErr w:type="spellEnd"/>
      <w:r w:rsidR="006639A7" w:rsidRPr="00D4466B">
        <w:rPr>
          <w:rFonts w:ascii="Book Antiqua" w:hAnsi="Book Antiqua"/>
        </w:rPr>
        <w:t xml:space="preserve"> produced</w:t>
      </w:r>
      <w:r w:rsidR="00EC7637" w:rsidRPr="00D4466B">
        <w:rPr>
          <w:rFonts w:ascii="Book Antiqua" w:hAnsi="Book Antiqua"/>
        </w:rPr>
        <w:t xml:space="preserve"> </w:t>
      </w:r>
      <w:r w:rsidR="001562A9" w:rsidRPr="00D4466B">
        <w:rPr>
          <w:rFonts w:ascii="Book Antiqua" w:hAnsi="Book Antiqua"/>
        </w:rPr>
        <w:t xml:space="preserve">and </w:t>
      </w:r>
      <w:r w:rsidR="002F68F1" w:rsidRPr="00D4466B">
        <w:rPr>
          <w:rFonts w:ascii="Book Antiqua" w:hAnsi="Book Antiqua"/>
        </w:rPr>
        <w:t xml:space="preserve">also the </w:t>
      </w:r>
      <w:r w:rsidR="001562A9" w:rsidRPr="00D4466B">
        <w:rPr>
          <w:rFonts w:ascii="Book Antiqua" w:hAnsi="Book Antiqua"/>
        </w:rPr>
        <w:t xml:space="preserve">amplification efficiency </w:t>
      </w:r>
      <w:r w:rsidR="00DA2FA9" w:rsidRPr="00D4466B">
        <w:rPr>
          <w:rFonts w:ascii="Book Antiqua" w:hAnsi="Book Antiqua"/>
        </w:rPr>
        <w:t>of assay</w:t>
      </w:r>
      <w:r w:rsidR="001562A9" w:rsidRPr="00D4466B">
        <w:rPr>
          <w:rFonts w:ascii="Book Antiqua" w:hAnsi="Book Antiqua"/>
          <w:vertAlign w:val="superscript"/>
        </w:rPr>
        <w:t>[</w:t>
      </w:r>
      <w:r w:rsidR="00DA2FA9" w:rsidRPr="00D4466B">
        <w:rPr>
          <w:rFonts w:ascii="Book Antiqua" w:hAnsi="Book Antiqua"/>
          <w:vertAlign w:val="superscript"/>
        </w:rPr>
        <w:t>23,24</w:t>
      </w:r>
      <w:r w:rsidR="001562A9" w:rsidRPr="00D4466B">
        <w:rPr>
          <w:rFonts w:ascii="Book Antiqua" w:hAnsi="Book Antiqua"/>
          <w:vertAlign w:val="superscript"/>
        </w:rPr>
        <w:t>]</w:t>
      </w:r>
      <w:r w:rsidR="001562A9" w:rsidRPr="00D4466B">
        <w:rPr>
          <w:rFonts w:ascii="Book Antiqua" w:hAnsi="Book Antiqua"/>
        </w:rPr>
        <w:t xml:space="preserve">.  </w:t>
      </w:r>
      <w:r w:rsidR="002F68F1" w:rsidRPr="00D4466B">
        <w:rPr>
          <w:rFonts w:ascii="Book Antiqua" w:hAnsi="Book Antiqua"/>
        </w:rPr>
        <w:t xml:space="preserve">This is worth to note here that the choice of </w:t>
      </w:r>
      <w:r w:rsidR="00CC2685" w:rsidRPr="00D4466B">
        <w:rPr>
          <w:rFonts w:ascii="Book Antiqua" w:hAnsi="Book Antiqua"/>
        </w:rPr>
        <w:t xml:space="preserve">chemistry and probe design </w:t>
      </w:r>
      <w:r w:rsidR="001562A9" w:rsidRPr="00D4466B">
        <w:rPr>
          <w:rFonts w:ascii="Book Antiqua" w:hAnsi="Book Antiqua"/>
        </w:rPr>
        <w:t>are</w:t>
      </w:r>
      <w:r w:rsidR="00815CAD" w:rsidRPr="00D4466B">
        <w:rPr>
          <w:rFonts w:ascii="Book Antiqua" w:hAnsi="Book Antiqua"/>
        </w:rPr>
        <w:t xml:space="preserve"> </w:t>
      </w:r>
      <w:r w:rsidR="002F68F1" w:rsidRPr="00D4466B">
        <w:rPr>
          <w:rFonts w:ascii="Book Antiqua" w:hAnsi="Book Antiqua"/>
        </w:rPr>
        <w:t xml:space="preserve">at the liberty of user’s interest with </w:t>
      </w:r>
      <w:r w:rsidR="00CC2685" w:rsidRPr="00D4466B">
        <w:rPr>
          <w:rFonts w:ascii="Book Antiqua" w:hAnsi="Book Antiqua"/>
        </w:rPr>
        <w:t xml:space="preserve">numerous options </w:t>
      </w:r>
      <w:r w:rsidR="001562A9" w:rsidRPr="00D4466B">
        <w:rPr>
          <w:rFonts w:ascii="Book Antiqua" w:hAnsi="Book Antiqua"/>
        </w:rPr>
        <w:t xml:space="preserve">available </w:t>
      </w:r>
      <w:r w:rsidR="002F68F1" w:rsidRPr="00D4466B">
        <w:rPr>
          <w:rFonts w:ascii="Book Antiqua" w:hAnsi="Book Antiqua"/>
        </w:rPr>
        <w:t>to them</w:t>
      </w:r>
      <w:r w:rsidR="00CC2685" w:rsidRPr="00D4466B">
        <w:rPr>
          <w:rFonts w:ascii="Book Antiqua" w:hAnsi="Book Antiqua"/>
          <w:vertAlign w:val="superscript"/>
        </w:rPr>
        <w:t>[</w:t>
      </w:r>
      <w:r w:rsidR="00DA2FA9" w:rsidRPr="00D4466B">
        <w:rPr>
          <w:rFonts w:ascii="Book Antiqua" w:hAnsi="Book Antiqua"/>
          <w:vertAlign w:val="superscript"/>
        </w:rPr>
        <w:t>24</w:t>
      </w:r>
      <w:r w:rsidR="00CC2685" w:rsidRPr="00D4466B">
        <w:rPr>
          <w:rFonts w:ascii="Book Antiqua" w:hAnsi="Book Antiqua"/>
          <w:vertAlign w:val="superscript"/>
        </w:rPr>
        <w:t>]</w:t>
      </w:r>
      <w:r w:rsidR="00CC2685" w:rsidRPr="00D4466B">
        <w:rPr>
          <w:rFonts w:ascii="Book Antiqua" w:hAnsi="Book Antiqua"/>
        </w:rPr>
        <w:t xml:space="preserve">. </w:t>
      </w:r>
      <w:r w:rsidR="002F68F1" w:rsidRPr="00D4466B">
        <w:rPr>
          <w:rFonts w:ascii="Book Antiqua" w:hAnsi="Book Antiqua"/>
        </w:rPr>
        <w:t xml:space="preserve">During selection of chemistry and probe, one needs to see </w:t>
      </w:r>
      <w:r w:rsidR="008567E0" w:rsidRPr="00D4466B">
        <w:rPr>
          <w:rFonts w:ascii="Book Antiqua" w:hAnsi="Book Antiqua"/>
        </w:rPr>
        <w:t xml:space="preserve">whether </w:t>
      </w:r>
      <w:r w:rsidR="00784E94" w:rsidRPr="00D4466B">
        <w:rPr>
          <w:rFonts w:ascii="Book Antiqua" w:hAnsi="Book Antiqua"/>
        </w:rPr>
        <w:t>to quantif</w:t>
      </w:r>
      <w:r w:rsidR="00CC2685" w:rsidRPr="00D4466B">
        <w:rPr>
          <w:rFonts w:ascii="Book Antiqua" w:hAnsi="Book Antiqua"/>
        </w:rPr>
        <w:t>y DNA, profile mRNA or perform allelic discrimination assays</w:t>
      </w:r>
      <w:r w:rsidR="00CC2685" w:rsidRPr="00D4466B">
        <w:rPr>
          <w:rFonts w:ascii="Book Antiqua" w:hAnsi="Book Antiqua"/>
          <w:vertAlign w:val="superscript"/>
        </w:rPr>
        <w:t>[</w:t>
      </w:r>
      <w:r w:rsidR="00DA2FA9" w:rsidRPr="00D4466B">
        <w:rPr>
          <w:rFonts w:ascii="Book Antiqua" w:hAnsi="Book Antiqua"/>
          <w:vertAlign w:val="superscript"/>
        </w:rPr>
        <w:t>25</w:t>
      </w:r>
      <w:r w:rsidR="00CC2685" w:rsidRPr="00D4466B">
        <w:rPr>
          <w:rFonts w:ascii="Book Antiqua" w:hAnsi="Book Antiqua"/>
          <w:vertAlign w:val="superscript"/>
        </w:rPr>
        <w:t>]</w:t>
      </w:r>
      <w:r w:rsidR="00CC2685" w:rsidRPr="00D4466B">
        <w:rPr>
          <w:rFonts w:ascii="Book Antiqua" w:hAnsi="Book Antiqua"/>
        </w:rPr>
        <w:t>.</w:t>
      </w:r>
    </w:p>
    <w:p w14:paraId="6B6E390F" w14:textId="76315F93" w:rsidR="0047328C" w:rsidRPr="00D4466B" w:rsidRDefault="00DA2FA9" w:rsidP="00D4466B">
      <w:pPr>
        <w:widowControl w:val="0"/>
        <w:autoSpaceDE w:val="0"/>
        <w:autoSpaceDN w:val="0"/>
        <w:adjustRightInd w:val="0"/>
        <w:spacing w:before="120" w:line="360" w:lineRule="auto"/>
        <w:jc w:val="both"/>
        <w:rPr>
          <w:rFonts w:ascii="Book Antiqua" w:eastAsiaTheme="minorEastAsia" w:hAnsi="Book Antiqua"/>
          <w:lang w:val="en-IN"/>
        </w:rPr>
      </w:pPr>
      <w:r w:rsidRPr="00D4466B">
        <w:rPr>
          <w:rFonts w:ascii="Book Antiqua" w:hAnsi="Book Antiqua"/>
        </w:rPr>
        <w:tab/>
      </w:r>
      <w:r w:rsidR="0024174A" w:rsidRPr="00D4466B">
        <w:rPr>
          <w:rFonts w:ascii="Book Antiqua" w:eastAsiaTheme="minorEastAsia" w:hAnsi="Book Antiqua"/>
          <w:lang w:val="en-IN"/>
        </w:rPr>
        <w:t xml:space="preserve">Real-time PCR and melting curve analysis (MCA) are </w:t>
      </w:r>
      <w:r w:rsidR="002F68F1" w:rsidRPr="00D4466B">
        <w:rPr>
          <w:rFonts w:ascii="Book Antiqua" w:eastAsiaTheme="minorEastAsia" w:hAnsi="Book Antiqua"/>
          <w:lang w:val="en-IN"/>
        </w:rPr>
        <w:t>good</w:t>
      </w:r>
      <w:r w:rsidR="0024174A" w:rsidRPr="00D4466B">
        <w:rPr>
          <w:rFonts w:ascii="Book Antiqua" w:eastAsiaTheme="minorEastAsia" w:hAnsi="Book Antiqua"/>
          <w:lang w:val="en-IN"/>
        </w:rPr>
        <w:t xml:space="preserve"> techniques for quantifying nucleic acids, </w:t>
      </w:r>
      <w:r w:rsidR="009A191D" w:rsidRPr="00D4466B">
        <w:rPr>
          <w:rFonts w:ascii="Book Antiqua" w:eastAsiaTheme="minorEastAsia" w:hAnsi="Book Antiqua"/>
          <w:lang w:val="en-IN"/>
        </w:rPr>
        <w:t xml:space="preserve">detection of </w:t>
      </w:r>
      <w:r w:rsidR="0024174A" w:rsidRPr="00D4466B">
        <w:rPr>
          <w:rFonts w:ascii="Book Antiqua" w:eastAsiaTheme="minorEastAsia" w:hAnsi="Book Antiqua"/>
          <w:lang w:val="en-IN"/>
        </w:rPr>
        <w:t xml:space="preserve">mutation and </w:t>
      </w:r>
      <w:r w:rsidR="002F68F1" w:rsidRPr="00D4466B">
        <w:rPr>
          <w:rFonts w:ascii="Book Antiqua" w:eastAsiaTheme="minorEastAsia" w:hAnsi="Book Antiqua"/>
          <w:lang w:val="en-IN"/>
        </w:rPr>
        <w:t xml:space="preserve">conduct </w:t>
      </w:r>
      <w:r w:rsidR="009A191D" w:rsidRPr="00D4466B">
        <w:rPr>
          <w:rFonts w:ascii="Book Antiqua" w:eastAsiaTheme="minorEastAsia" w:hAnsi="Book Antiqua"/>
          <w:lang w:val="en-IN"/>
        </w:rPr>
        <w:t>genotyping</w:t>
      </w:r>
      <w:r w:rsidR="00EC7637" w:rsidRPr="00D4466B">
        <w:rPr>
          <w:rFonts w:ascii="Book Antiqua" w:eastAsiaTheme="minorEastAsia" w:hAnsi="Book Antiqua"/>
          <w:lang w:val="en-IN"/>
        </w:rPr>
        <w:t xml:space="preserve"> analysis</w:t>
      </w:r>
      <w:r w:rsidR="0024174A" w:rsidRPr="00D4466B">
        <w:rPr>
          <w:rFonts w:ascii="Book Antiqua" w:eastAsiaTheme="minorEastAsia" w:hAnsi="Book Antiqua"/>
          <w:lang w:val="en-IN"/>
        </w:rPr>
        <w:t xml:space="preserve">. </w:t>
      </w:r>
      <w:r w:rsidR="00980A27" w:rsidRPr="00D4466B">
        <w:rPr>
          <w:rFonts w:ascii="Book Antiqua" w:eastAsiaTheme="minorEastAsia" w:hAnsi="Book Antiqua"/>
          <w:lang w:val="en-IN"/>
        </w:rPr>
        <w:t xml:space="preserve">These </w:t>
      </w:r>
      <w:r w:rsidR="009A191D" w:rsidRPr="00D4466B">
        <w:rPr>
          <w:rFonts w:ascii="Book Antiqua" w:eastAsiaTheme="minorEastAsia" w:hAnsi="Book Antiqua"/>
          <w:lang w:val="en-IN"/>
        </w:rPr>
        <w:t xml:space="preserve">methods </w:t>
      </w:r>
      <w:r w:rsidR="002F68F1" w:rsidRPr="00D4466B">
        <w:rPr>
          <w:rFonts w:ascii="Book Antiqua" w:eastAsiaTheme="minorEastAsia" w:hAnsi="Book Antiqua"/>
          <w:lang w:val="en-IN"/>
        </w:rPr>
        <w:t>often use</w:t>
      </w:r>
      <w:r w:rsidR="009A191D" w:rsidRPr="00D4466B">
        <w:rPr>
          <w:rFonts w:ascii="Book Antiqua" w:eastAsiaTheme="minorEastAsia" w:hAnsi="Book Antiqua"/>
          <w:lang w:val="en-IN"/>
        </w:rPr>
        <w:t xml:space="preserve"> </w:t>
      </w:r>
      <w:proofErr w:type="spellStart"/>
      <w:r w:rsidR="000031F9" w:rsidRPr="00D4466B">
        <w:rPr>
          <w:rFonts w:ascii="Book Antiqua" w:eastAsiaTheme="minorEastAsia" w:hAnsi="Book Antiqua"/>
          <w:lang w:val="en-IN"/>
        </w:rPr>
        <w:t>TaqM</w:t>
      </w:r>
      <w:r w:rsidR="0024174A" w:rsidRPr="00D4466B">
        <w:rPr>
          <w:rFonts w:ascii="Book Antiqua" w:eastAsiaTheme="minorEastAsia" w:hAnsi="Book Antiqua"/>
          <w:lang w:val="en-IN"/>
        </w:rPr>
        <w:t>an</w:t>
      </w:r>
      <w:proofErr w:type="spellEnd"/>
      <w:r w:rsidR="0024174A" w:rsidRPr="00D4466B">
        <w:rPr>
          <w:rFonts w:ascii="Book Antiqua" w:eastAsiaTheme="minorEastAsia" w:hAnsi="Book Antiqua"/>
          <w:lang w:val="en-IN"/>
        </w:rPr>
        <w:t xml:space="preserve"> </w:t>
      </w:r>
      <w:r w:rsidRPr="00D4466B">
        <w:rPr>
          <w:rFonts w:ascii="Book Antiqua" w:eastAsiaTheme="minorEastAsia" w:hAnsi="Book Antiqua"/>
          <w:lang w:val="en-IN"/>
        </w:rPr>
        <w:t>probes</w:t>
      </w:r>
      <w:r w:rsidR="002F68F1" w:rsidRPr="00D4466B">
        <w:rPr>
          <w:rFonts w:ascii="Book Antiqua" w:eastAsiaTheme="minorEastAsia" w:hAnsi="Book Antiqua"/>
          <w:vertAlign w:val="superscript"/>
          <w:lang w:val="en-IN"/>
        </w:rPr>
        <w:t>[</w:t>
      </w:r>
      <w:r w:rsidRPr="00D4466B">
        <w:rPr>
          <w:rFonts w:ascii="Book Antiqua" w:eastAsiaTheme="minorEastAsia" w:hAnsi="Book Antiqua"/>
          <w:vertAlign w:val="superscript"/>
          <w:lang w:val="en-IN"/>
        </w:rPr>
        <w:t>26</w:t>
      </w:r>
      <w:r w:rsidR="002F68F1" w:rsidRPr="00D4466B">
        <w:rPr>
          <w:rFonts w:ascii="Book Antiqua" w:eastAsiaTheme="minorEastAsia" w:hAnsi="Book Antiqua"/>
          <w:vertAlign w:val="superscript"/>
          <w:lang w:val="en-IN"/>
        </w:rPr>
        <w:t>]</w:t>
      </w:r>
      <w:r w:rsidR="002F68F1" w:rsidRPr="00D4466B">
        <w:rPr>
          <w:rFonts w:ascii="Book Antiqua" w:eastAsiaTheme="minorEastAsia" w:hAnsi="Book Antiqua"/>
          <w:lang w:val="en-IN"/>
        </w:rPr>
        <w:t>, M</w:t>
      </w:r>
      <w:r w:rsidRPr="00D4466B">
        <w:rPr>
          <w:rFonts w:ascii="Book Antiqua" w:eastAsiaTheme="minorEastAsia" w:hAnsi="Book Antiqua"/>
          <w:lang w:val="en-IN"/>
        </w:rPr>
        <w:t>olecular beacons</w:t>
      </w:r>
      <w:r w:rsidR="0024174A" w:rsidRPr="00D4466B">
        <w:rPr>
          <w:rFonts w:ascii="Book Antiqua" w:eastAsiaTheme="minorEastAsia" w:hAnsi="Book Antiqua"/>
          <w:vertAlign w:val="superscript"/>
          <w:lang w:val="en-IN"/>
        </w:rPr>
        <w:t>[2</w:t>
      </w:r>
      <w:r w:rsidRPr="00D4466B">
        <w:rPr>
          <w:rFonts w:ascii="Book Antiqua" w:eastAsiaTheme="minorEastAsia" w:hAnsi="Book Antiqua"/>
          <w:vertAlign w:val="superscript"/>
          <w:lang w:val="en-IN"/>
        </w:rPr>
        <w:t>7</w:t>
      </w:r>
      <w:r w:rsidR="0024174A" w:rsidRPr="00D4466B">
        <w:rPr>
          <w:rFonts w:ascii="Book Antiqua" w:eastAsiaTheme="minorEastAsia" w:hAnsi="Book Antiqua"/>
          <w:vertAlign w:val="superscript"/>
          <w:lang w:val="en-IN"/>
        </w:rPr>
        <w:t>]</w:t>
      </w:r>
      <w:r w:rsidR="0024174A" w:rsidRPr="00D4466B">
        <w:rPr>
          <w:rFonts w:ascii="Book Antiqua" w:eastAsiaTheme="minorEastAsia" w:hAnsi="Book Antiqua"/>
          <w:lang w:val="en-IN"/>
        </w:rPr>
        <w:t xml:space="preserve">, </w:t>
      </w:r>
      <w:r w:rsidR="002F68F1" w:rsidRPr="00D4466B">
        <w:rPr>
          <w:rFonts w:ascii="Book Antiqua" w:eastAsiaTheme="minorEastAsia" w:hAnsi="Book Antiqua"/>
          <w:lang w:val="en-IN"/>
        </w:rPr>
        <w:t>S</w:t>
      </w:r>
      <w:r w:rsidRPr="00D4466B">
        <w:rPr>
          <w:rFonts w:ascii="Book Antiqua" w:eastAsiaTheme="minorEastAsia" w:hAnsi="Book Antiqua"/>
          <w:lang w:val="en-IN"/>
        </w:rPr>
        <w:t>unrise primers</w:t>
      </w:r>
      <w:r w:rsidRPr="00D4466B">
        <w:rPr>
          <w:rFonts w:ascii="Book Antiqua" w:eastAsiaTheme="minorEastAsia" w:hAnsi="Book Antiqua"/>
          <w:vertAlign w:val="superscript"/>
          <w:lang w:val="en-IN"/>
        </w:rPr>
        <w:t>[28</w:t>
      </w:r>
      <w:r w:rsidR="0024174A" w:rsidRPr="00D4466B">
        <w:rPr>
          <w:rFonts w:ascii="Book Antiqua" w:eastAsiaTheme="minorEastAsia" w:hAnsi="Book Antiqua"/>
          <w:vertAlign w:val="superscript"/>
          <w:lang w:val="en-IN"/>
        </w:rPr>
        <w:t>]</w:t>
      </w:r>
      <w:r w:rsidR="0024174A" w:rsidRPr="00D4466B">
        <w:rPr>
          <w:rFonts w:ascii="Book Antiqua" w:eastAsiaTheme="minorEastAsia" w:hAnsi="Book Antiqua"/>
          <w:lang w:val="en-IN"/>
        </w:rPr>
        <w:t>, Scorpion primers</w:t>
      </w:r>
      <w:r w:rsidR="0024174A" w:rsidRPr="00D4466B">
        <w:rPr>
          <w:rFonts w:ascii="Book Antiqua" w:eastAsiaTheme="minorEastAsia" w:hAnsi="Book Antiqua"/>
          <w:vertAlign w:val="superscript"/>
          <w:lang w:val="en-IN"/>
        </w:rPr>
        <w:t>[</w:t>
      </w:r>
      <w:r w:rsidRPr="00D4466B">
        <w:rPr>
          <w:rFonts w:ascii="Book Antiqua" w:eastAsiaTheme="minorEastAsia" w:hAnsi="Book Antiqua"/>
          <w:vertAlign w:val="superscript"/>
          <w:lang w:val="en-IN"/>
        </w:rPr>
        <w:t>29]</w:t>
      </w:r>
      <w:r w:rsidRPr="00D4466B">
        <w:rPr>
          <w:rFonts w:ascii="Book Antiqua" w:eastAsiaTheme="minorEastAsia" w:hAnsi="Book Antiqua"/>
          <w:lang w:val="en-IN"/>
        </w:rPr>
        <w:t xml:space="preserve"> and Light-up probes</w:t>
      </w:r>
      <w:r w:rsidR="0024174A" w:rsidRPr="00D4466B">
        <w:rPr>
          <w:rFonts w:ascii="Book Antiqua" w:eastAsiaTheme="minorEastAsia" w:hAnsi="Book Antiqua"/>
          <w:vertAlign w:val="superscript"/>
          <w:lang w:val="en-IN"/>
        </w:rPr>
        <w:t>[</w:t>
      </w:r>
      <w:r w:rsidRPr="00D4466B">
        <w:rPr>
          <w:rFonts w:ascii="Book Antiqua" w:eastAsiaTheme="minorEastAsia" w:hAnsi="Book Antiqua"/>
          <w:vertAlign w:val="superscript"/>
          <w:lang w:val="en-IN"/>
        </w:rPr>
        <w:t>30</w:t>
      </w:r>
      <w:r w:rsidR="0024174A" w:rsidRPr="00D4466B">
        <w:rPr>
          <w:rFonts w:ascii="Book Antiqua" w:eastAsiaTheme="minorEastAsia" w:hAnsi="Book Antiqua"/>
          <w:vertAlign w:val="superscript"/>
          <w:lang w:val="en-IN"/>
        </w:rPr>
        <w:t>]</w:t>
      </w:r>
      <w:r w:rsidR="0024174A" w:rsidRPr="00D4466B">
        <w:rPr>
          <w:rFonts w:ascii="Book Antiqua" w:eastAsiaTheme="minorEastAsia" w:hAnsi="Book Antiqua"/>
          <w:lang w:val="en-IN"/>
        </w:rPr>
        <w:t xml:space="preserve">. An alternative to probe-based methods is the use of DNA intercalating dyes that bind to double-stranded DNA. </w:t>
      </w:r>
      <w:r w:rsidR="002F68F1" w:rsidRPr="00D4466B">
        <w:rPr>
          <w:rFonts w:ascii="Book Antiqua" w:eastAsiaTheme="minorEastAsia" w:hAnsi="Book Antiqua"/>
          <w:lang w:val="en-IN"/>
        </w:rPr>
        <w:t xml:space="preserve">These include </w:t>
      </w:r>
      <w:proofErr w:type="spellStart"/>
      <w:r w:rsidR="002F68F1" w:rsidRPr="00D4466B">
        <w:rPr>
          <w:rFonts w:ascii="Book Antiqua" w:eastAsiaTheme="minorEastAsia" w:hAnsi="Book Antiqua"/>
          <w:lang w:val="en-IN"/>
        </w:rPr>
        <w:t>ethidium</w:t>
      </w:r>
      <w:proofErr w:type="spellEnd"/>
      <w:r w:rsidR="002F68F1" w:rsidRPr="00D4466B">
        <w:rPr>
          <w:rFonts w:ascii="Book Antiqua" w:eastAsiaTheme="minorEastAsia" w:hAnsi="Book Antiqua"/>
          <w:lang w:val="en-IN"/>
        </w:rPr>
        <w:t xml:space="preserve"> </w:t>
      </w:r>
      <w:proofErr w:type="spellStart"/>
      <w:r w:rsidR="002F68F1" w:rsidRPr="00D4466B">
        <w:rPr>
          <w:rFonts w:ascii="Book Antiqua" w:eastAsiaTheme="minorEastAsia" w:hAnsi="Book Antiqua"/>
          <w:lang w:val="en-IN"/>
        </w:rPr>
        <w:t>b</w:t>
      </w:r>
      <w:r w:rsidRPr="00D4466B">
        <w:rPr>
          <w:rFonts w:ascii="Book Antiqua" w:eastAsiaTheme="minorEastAsia" w:hAnsi="Book Antiqua"/>
          <w:lang w:val="en-IN"/>
        </w:rPr>
        <w:t>rominde</w:t>
      </w:r>
      <w:proofErr w:type="spellEnd"/>
      <w:r w:rsidR="009A191D" w:rsidRPr="00D4466B">
        <w:rPr>
          <w:rFonts w:ascii="Book Antiqua" w:eastAsiaTheme="minorEastAsia" w:hAnsi="Book Antiqua"/>
          <w:vertAlign w:val="superscript"/>
          <w:lang w:val="en-IN"/>
        </w:rPr>
        <w:t>[</w:t>
      </w:r>
      <w:r w:rsidRPr="00D4466B">
        <w:rPr>
          <w:rFonts w:ascii="Book Antiqua" w:eastAsiaTheme="minorEastAsia" w:hAnsi="Book Antiqua"/>
          <w:vertAlign w:val="superscript"/>
          <w:lang w:val="en-IN"/>
        </w:rPr>
        <w:t>31</w:t>
      </w:r>
      <w:r w:rsidR="009A191D" w:rsidRPr="00D4466B">
        <w:rPr>
          <w:rFonts w:ascii="Book Antiqua" w:eastAsiaTheme="minorEastAsia" w:hAnsi="Book Antiqua"/>
          <w:vertAlign w:val="superscript"/>
          <w:lang w:val="en-IN"/>
        </w:rPr>
        <w:t>]</w:t>
      </w:r>
      <w:r w:rsidR="009A191D" w:rsidRPr="00D4466B">
        <w:rPr>
          <w:rFonts w:ascii="Book Antiqua" w:eastAsiaTheme="minorEastAsia" w:hAnsi="Book Antiqua"/>
          <w:lang w:val="en-IN"/>
        </w:rPr>
        <w:t xml:space="preserve"> and SYBR Green I</w:t>
      </w:r>
      <w:r w:rsidR="009A191D" w:rsidRPr="00D4466B">
        <w:rPr>
          <w:rFonts w:ascii="Book Antiqua" w:eastAsiaTheme="minorEastAsia" w:hAnsi="Book Antiqua"/>
          <w:vertAlign w:val="superscript"/>
          <w:lang w:val="en-IN"/>
        </w:rPr>
        <w:t>[</w:t>
      </w:r>
      <w:r w:rsidRPr="00D4466B">
        <w:rPr>
          <w:rFonts w:ascii="Book Antiqua" w:eastAsiaTheme="minorEastAsia" w:hAnsi="Book Antiqua"/>
          <w:vertAlign w:val="superscript"/>
          <w:lang w:val="en-IN"/>
        </w:rPr>
        <w:t>32,33</w:t>
      </w:r>
      <w:r w:rsidR="009A191D" w:rsidRPr="00D4466B">
        <w:rPr>
          <w:rFonts w:ascii="Book Antiqua" w:eastAsiaTheme="minorEastAsia" w:hAnsi="Book Antiqua"/>
          <w:vertAlign w:val="superscript"/>
          <w:lang w:val="en-IN"/>
        </w:rPr>
        <w:t>]</w:t>
      </w:r>
      <w:r w:rsidRPr="00D4466B">
        <w:rPr>
          <w:rFonts w:ascii="Book Antiqua" w:eastAsiaTheme="minorEastAsia" w:hAnsi="Book Antiqua"/>
          <w:lang w:val="en-IN"/>
        </w:rPr>
        <w:t>.</w:t>
      </w:r>
      <w:r w:rsidR="009A191D" w:rsidRPr="00D4466B">
        <w:rPr>
          <w:rFonts w:ascii="Book Antiqua" w:eastAsiaTheme="minorEastAsia" w:hAnsi="Book Antiqua"/>
          <w:lang w:val="en-IN"/>
        </w:rPr>
        <w:t xml:space="preserve"> </w:t>
      </w:r>
      <w:r w:rsidR="00980A27" w:rsidRPr="00D4466B">
        <w:rPr>
          <w:rFonts w:ascii="Book Antiqua" w:eastAsiaTheme="minorEastAsia" w:hAnsi="Book Antiqua"/>
          <w:lang w:val="en-IN"/>
        </w:rPr>
        <w:t>However, certain</w:t>
      </w:r>
      <w:r w:rsidR="0024174A" w:rsidRPr="00D4466B">
        <w:rPr>
          <w:rFonts w:ascii="Book Antiqua" w:eastAsiaTheme="minorEastAsia" w:hAnsi="Book Antiqua"/>
          <w:lang w:val="en-IN"/>
        </w:rPr>
        <w:t xml:space="preserve"> drawbacks limit the use of SYBR Green I for resol</w:t>
      </w:r>
      <w:r w:rsidRPr="00D4466B">
        <w:rPr>
          <w:rFonts w:ascii="Book Antiqua" w:eastAsiaTheme="minorEastAsia" w:hAnsi="Book Antiqua"/>
          <w:lang w:val="en-IN"/>
        </w:rPr>
        <w:t>ving multiplex PCR based on MCA</w:t>
      </w:r>
      <w:r w:rsidR="007225EC" w:rsidRPr="00D4466B">
        <w:rPr>
          <w:rFonts w:ascii="Book Antiqua" w:eastAsiaTheme="minorEastAsia" w:hAnsi="Book Antiqua"/>
          <w:vertAlign w:val="superscript"/>
          <w:lang w:val="en-IN"/>
        </w:rPr>
        <w:t>[34</w:t>
      </w:r>
      <w:r w:rsidR="0024174A" w:rsidRPr="00D4466B">
        <w:rPr>
          <w:rFonts w:ascii="Book Antiqua" w:eastAsiaTheme="minorEastAsia" w:hAnsi="Book Antiqua"/>
          <w:vertAlign w:val="superscript"/>
          <w:lang w:val="en-IN"/>
        </w:rPr>
        <w:t>]</w:t>
      </w:r>
      <w:r w:rsidR="0024174A" w:rsidRPr="00D4466B">
        <w:rPr>
          <w:rFonts w:ascii="Book Antiqua" w:eastAsiaTheme="minorEastAsia" w:hAnsi="Book Antiqua"/>
          <w:lang w:val="en-IN"/>
        </w:rPr>
        <w:t xml:space="preserve">. </w:t>
      </w:r>
      <w:r w:rsidR="00EC7637" w:rsidRPr="00D4466B">
        <w:rPr>
          <w:rFonts w:ascii="Book Antiqua" w:eastAsiaTheme="minorEastAsia" w:hAnsi="Book Antiqua"/>
          <w:lang w:val="en-IN"/>
        </w:rPr>
        <w:t>Other</w:t>
      </w:r>
      <w:r w:rsidR="007225EC" w:rsidRPr="00D4466B">
        <w:rPr>
          <w:rFonts w:ascii="Book Antiqua" w:eastAsiaTheme="minorEastAsia" w:hAnsi="Book Antiqua"/>
          <w:lang w:val="en-IN"/>
        </w:rPr>
        <w:t xml:space="preserve"> alternative dyes such as BEBO</w:t>
      </w:r>
      <w:r w:rsidR="007225EC" w:rsidRPr="00D4466B">
        <w:rPr>
          <w:rFonts w:ascii="Book Antiqua" w:eastAsiaTheme="minorEastAsia" w:hAnsi="Book Antiqua"/>
          <w:vertAlign w:val="superscript"/>
          <w:lang w:val="en-IN"/>
        </w:rPr>
        <w:t>[35]</w:t>
      </w:r>
      <w:r w:rsidR="007225EC" w:rsidRPr="00D4466B">
        <w:rPr>
          <w:rFonts w:ascii="Book Antiqua" w:eastAsiaTheme="minorEastAsia" w:hAnsi="Book Antiqua"/>
          <w:lang w:val="en-IN"/>
        </w:rPr>
        <w:t>, YO-PRO-1</w:t>
      </w:r>
      <w:r w:rsidR="007225EC" w:rsidRPr="00D4466B">
        <w:rPr>
          <w:rFonts w:ascii="Book Antiqua" w:eastAsiaTheme="minorEastAsia" w:hAnsi="Book Antiqua"/>
          <w:vertAlign w:val="superscript"/>
          <w:lang w:val="en-IN"/>
        </w:rPr>
        <w:t>[36]</w:t>
      </w:r>
      <w:r w:rsidR="007225EC" w:rsidRPr="00D4466B">
        <w:rPr>
          <w:rFonts w:ascii="Book Antiqua" w:eastAsiaTheme="minorEastAsia" w:hAnsi="Book Antiqua"/>
          <w:lang w:val="en-IN"/>
        </w:rPr>
        <w:t>, LC Green</w:t>
      </w:r>
      <w:r w:rsidR="007225EC" w:rsidRPr="00D4466B">
        <w:rPr>
          <w:rFonts w:ascii="Book Antiqua" w:eastAsiaTheme="minorEastAsia" w:hAnsi="Book Antiqua"/>
          <w:vertAlign w:val="superscript"/>
          <w:lang w:val="en-IN"/>
        </w:rPr>
        <w:t>[37]</w:t>
      </w:r>
      <w:r w:rsidR="007225EC" w:rsidRPr="00D4466B">
        <w:rPr>
          <w:rFonts w:ascii="Book Antiqua" w:eastAsiaTheme="minorEastAsia" w:hAnsi="Book Antiqua"/>
          <w:lang w:val="en-IN"/>
        </w:rPr>
        <w:t xml:space="preserve"> and SYTO-9</w:t>
      </w:r>
      <w:r w:rsidR="0024174A" w:rsidRPr="00D4466B">
        <w:rPr>
          <w:rFonts w:ascii="Book Antiqua" w:eastAsiaTheme="minorEastAsia" w:hAnsi="Book Antiqua"/>
          <w:vertAlign w:val="superscript"/>
          <w:lang w:val="en-IN"/>
        </w:rPr>
        <w:t>[</w:t>
      </w:r>
      <w:r w:rsidR="007225EC" w:rsidRPr="00D4466B">
        <w:rPr>
          <w:rFonts w:ascii="Book Antiqua" w:eastAsiaTheme="minorEastAsia" w:hAnsi="Book Antiqua"/>
          <w:vertAlign w:val="superscript"/>
          <w:lang w:val="en-IN"/>
        </w:rPr>
        <w:t>38</w:t>
      </w:r>
      <w:r w:rsidR="0024174A" w:rsidRPr="00D4466B">
        <w:rPr>
          <w:rFonts w:ascii="Book Antiqua" w:eastAsiaTheme="minorEastAsia" w:hAnsi="Book Antiqua"/>
          <w:vertAlign w:val="superscript"/>
          <w:lang w:val="en-IN"/>
        </w:rPr>
        <w:t>,</w:t>
      </w:r>
      <w:r w:rsidR="007225EC" w:rsidRPr="00D4466B">
        <w:rPr>
          <w:rFonts w:ascii="Book Antiqua" w:eastAsiaTheme="minorEastAsia" w:hAnsi="Book Antiqua"/>
          <w:vertAlign w:val="superscript"/>
          <w:lang w:val="en-IN"/>
        </w:rPr>
        <w:t>39</w:t>
      </w:r>
      <w:r w:rsidR="0024174A" w:rsidRPr="00D4466B">
        <w:rPr>
          <w:rFonts w:ascii="Book Antiqua" w:eastAsiaTheme="minorEastAsia" w:hAnsi="Book Antiqua"/>
          <w:vertAlign w:val="superscript"/>
          <w:lang w:val="en-IN"/>
        </w:rPr>
        <w:t>]</w:t>
      </w:r>
      <w:r w:rsidR="001D3879" w:rsidRPr="00D4466B">
        <w:rPr>
          <w:rFonts w:ascii="Book Antiqua" w:eastAsiaTheme="minorEastAsia" w:hAnsi="Book Antiqua"/>
          <w:lang w:val="en-IN"/>
        </w:rPr>
        <w:t xml:space="preserve"> </w:t>
      </w:r>
      <w:r w:rsidR="0024174A" w:rsidRPr="00D4466B">
        <w:rPr>
          <w:rFonts w:ascii="Book Antiqua" w:eastAsiaTheme="minorEastAsia" w:hAnsi="Book Antiqua"/>
          <w:lang w:val="en-IN"/>
        </w:rPr>
        <w:t xml:space="preserve">have </w:t>
      </w:r>
      <w:r w:rsidR="00EC7637" w:rsidRPr="00D4466B">
        <w:rPr>
          <w:rFonts w:ascii="Book Antiqua" w:eastAsiaTheme="minorEastAsia" w:hAnsi="Book Antiqua"/>
          <w:lang w:val="en-IN"/>
        </w:rPr>
        <w:t>also been tried for use in real time PCR</w:t>
      </w:r>
      <w:r w:rsidR="0024174A" w:rsidRPr="00D4466B">
        <w:rPr>
          <w:rFonts w:ascii="Book Antiqua" w:eastAsiaTheme="minorEastAsia" w:hAnsi="Book Antiqua"/>
          <w:lang w:val="en-IN"/>
        </w:rPr>
        <w:t xml:space="preserve">. </w:t>
      </w:r>
      <w:r w:rsidR="000B478B" w:rsidRPr="00D4466B">
        <w:rPr>
          <w:rFonts w:ascii="Book Antiqua" w:hAnsi="Book Antiqua"/>
          <w:lang w:val="en-IN"/>
        </w:rPr>
        <w:t>Table-2</w:t>
      </w:r>
      <w:r w:rsidR="00EC7637" w:rsidRPr="00D4466B">
        <w:rPr>
          <w:rFonts w:ascii="Book Antiqua" w:hAnsi="Book Antiqua"/>
          <w:lang w:val="en-IN"/>
        </w:rPr>
        <w:t xml:space="preserve"> gives a brief review of </w:t>
      </w:r>
      <w:r w:rsidR="000B478B" w:rsidRPr="00D4466B">
        <w:rPr>
          <w:rFonts w:ascii="Book Antiqua" w:hAnsi="Book Antiqua"/>
          <w:lang w:val="en-IN"/>
        </w:rPr>
        <w:t xml:space="preserve">various chemistries/dyes offering several options for </w:t>
      </w:r>
      <w:r w:rsidR="00EC7637" w:rsidRPr="00D4466B">
        <w:rPr>
          <w:rFonts w:ascii="Book Antiqua" w:hAnsi="Book Antiqua"/>
          <w:lang w:val="en-IN"/>
        </w:rPr>
        <w:t xml:space="preserve">their use in </w:t>
      </w:r>
      <w:proofErr w:type="spellStart"/>
      <w:r w:rsidR="00EC7637" w:rsidRPr="00D4466B">
        <w:rPr>
          <w:rFonts w:ascii="Book Antiqua" w:hAnsi="Book Antiqua"/>
          <w:lang w:val="en-IN"/>
        </w:rPr>
        <w:t>qPCR</w:t>
      </w:r>
      <w:proofErr w:type="spellEnd"/>
      <w:r w:rsidR="00EC7637" w:rsidRPr="00D4466B">
        <w:rPr>
          <w:rFonts w:ascii="Book Antiqua" w:hAnsi="Book Antiqua"/>
          <w:lang w:val="en-IN"/>
        </w:rPr>
        <w:t xml:space="preserve"> assay developed for different </w:t>
      </w:r>
      <w:proofErr w:type="spellStart"/>
      <w:r w:rsidR="00EC7637" w:rsidRPr="00D4466B">
        <w:rPr>
          <w:rFonts w:ascii="Book Antiqua" w:hAnsi="Book Antiqua"/>
          <w:lang w:val="en-IN"/>
        </w:rPr>
        <w:t>puposes</w:t>
      </w:r>
      <w:proofErr w:type="spellEnd"/>
      <w:r w:rsidR="00EC7637" w:rsidRPr="00D4466B">
        <w:rPr>
          <w:rFonts w:ascii="Book Antiqua" w:hAnsi="Book Antiqua"/>
          <w:lang w:val="en-IN"/>
        </w:rPr>
        <w:t xml:space="preserve">. The studies on </w:t>
      </w:r>
      <w:proofErr w:type="spellStart"/>
      <w:r w:rsidR="00EC7637" w:rsidRPr="00D4466B">
        <w:rPr>
          <w:rFonts w:ascii="Book Antiqua" w:hAnsi="Book Antiqua"/>
          <w:lang w:val="en-IN"/>
        </w:rPr>
        <w:t>qPCR</w:t>
      </w:r>
      <w:proofErr w:type="spellEnd"/>
      <w:r w:rsidR="00EC7637" w:rsidRPr="00D4466B">
        <w:rPr>
          <w:rFonts w:ascii="Book Antiqua" w:hAnsi="Book Antiqua"/>
          <w:lang w:val="en-IN"/>
        </w:rPr>
        <w:t xml:space="preserve"> for detection and genotyping of hepatitis viruses have reported different sets of dyes based on choice and their </w:t>
      </w:r>
      <w:proofErr w:type="spellStart"/>
      <w:r w:rsidR="00EC7637" w:rsidRPr="00D4466B">
        <w:rPr>
          <w:rFonts w:ascii="Book Antiqua" w:hAnsi="Book Antiqua"/>
          <w:lang w:val="en-IN"/>
        </w:rPr>
        <w:t>availibilty</w:t>
      </w:r>
      <w:proofErr w:type="spellEnd"/>
      <w:r w:rsidR="007225EC" w:rsidRPr="00D4466B">
        <w:rPr>
          <w:rFonts w:ascii="Book Antiqua" w:eastAsiaTheme="minorEastAsia" w:hAnsi="Book Antiqua"/>
          <w:vertAlign w:val="superscript"/>
          <w:lang w:val="en-IN"/>
        </w:rPr>
        <w:t>[40]</w:t>
      </w:r>
      <w:r w:rsidR="00EC7637" w:rsidRPr="00D4466B">
        <w:rPr>
          <w:rFonts w:ascii="Book Antiqua" w:hAnsi="Book Antiqua"/>
          <w:lang w:val="en-IN"/>
        </w:rPr>
        <w:t>.</w:t>
      </w:r>
      <w:r w:rsidR="006639A7" w:rsidRPr="00D4466B">
        <w:rPr>
          <w:rFonts w:ascii="Book Antiqua" w:hAnsi="Book Antiqua"/>
          <w:lang w:val="en-IN"/>
        </w:rPr>
        <w:t xml:space="preserve"> However, most of the studies conducted </w:t>
      </w:r>
      <w:r w:rsidR="00FB64ED" w:rsidRPr="00D4466B">
        <w:rPr>
          <w:rFonts w:ascii="Book Antiqua" w:hAnsi="Book Antiqua"/>
          <w:lang w:val="en-IN"/>
        </w:rPr>
        <w:t>have reported a frequent use of hydrolysis probes despite many options available</w:t>
      </w:r>
      <w:r w:rsidR="00071BB1" w:rsidRPr="00D4466B">
        <w:rPr>
          <w:rFonts w:ascii="Book Antiqua" w:hAnsi="Book Antiqua"/>
          <w:lang w:val="en-IN"/>
        </w:rPr>
        <w:t xml:space="preserve">. These </w:t>
      </w:r>
      <w:proofErr w:type="spellStart"/>
      <w:r w:rsidR="00071BB1" w:rsidRPr="00D4466B">
        <w:rPr>
          <w:rFonts w:ascii="Book Antiqua" w:hAnsi="Book Antiqua"/>
          <w:lang w:val="en-IN"/>
        </w:rPr>
        <w:t>informations</w:t>
      </w:r>
      <w:proofErr w:type="spellEnd"/>
      <w:r w:rsidR="00071BB1" w:rsidRPr="00D4466B">
        <w:rPr>
          <w:rFonts w:ascii="Book Antiqua" w:hAnsi="Book Antiqua"/>
          <w:lang w:val="en-IN"/>
        </w:rPr>
        <w:t xml:space="preserve"> are available in the data</w:t>
      </w:r>
      <w:r w:rsidR="00071BB1" w:rsidRPr="00D4466B">
        <w:rPr>
          <w:rFonts w:ascii="Book Antiqua" w:eastAsiaTheme="minorEastAsia" w:hAnsi="Book Antiqua" w:cstheme="minorBidi"/>
          <w:vertAlign w:val="superscript"/>
        </w:rPr>
        <w:t>[41-71]</w:t>
      </w:r>
      <w:r w:rsidR="00071BB1" w:rsidRPr="00D4466B">
        <w:rPr>
          <w:rFonts w:ascii="Book Antiqua" w:hAnsi="Book Antiqua"/>
          <w:lang w:val="en-IN"/>
        </w:rPr>
        <w:t xml:space="preserve">  compiled in Table</w:t>
      </w:r>
      <w:r w:rsidR="00FB64ED" w:rsidRPr="00D4466B">
        <w:rPr>
          <w:rFonts w:ascii="Book Antiqua" w:hAnsi="Book Antiqua"/>
          <w:lang w:val="en-IN"/>
        </w:rPr>
        <w:t>-3.</w:t>
      </w:r>
    </w:p>
    <w:p w14:paraId="7E8FECC8" w14:textId="6C5A6FAD" w:rsidR="00037E15" w:rsidRPr="00D4466B" w:rsidRDefault="0047328C" w:rsidP="00D4466B">
      <w:pPr>
        <w:spacing w:before="120" w:line="360" w:lineRule="auto"/>
        <w:jc w:val="both"/>
        <w:rPr>
          <w:rFonts w:ascii="Book Antiqua" w:hAnsi="Book Antiqua"/>
          <w:color w:val="FF0000"/>
          <w:lang w:val="en-IN"/>
        </w:rPr>
      </w:pPr>
      <w:r w:rsidRPr="00D4466B">
        <w:rPr>
          <w:rFonts w:ascii="Book Antiqua" w:eastAsiaTheme="minorEastAsia" w:hAnsi="Book Antiqua"/>
          <w:lang w:val="en-IN"/>
        </w:rPr>
        <w:tab/>
      </w:r>
      <w:r w:rsidR="001A66C5">
        <w:rPr>
          <w:rFonts w:ascii="Book Antiqua" w:eastAsiaTheme="minorEastAsia" w:hAnsi="Book Antiqua"/>
          <w:lang w:val="en-IN"/>
        </w:rPr>
        <w:t>The</w:t>
      </w:r>
      <w:r w:rsidR="0024174A" w:rsidRPr="00D4466B">
        <w:rPr>
          <w:rFonts w:ascii="Book Antiqua" w:eastAsiaTheme="minorEastAsia" w:hAnsi="Book Antiqua"/>
          <w:lang w:val="en-IN"/>
        </w:rPr>
        <w:t xml:space="preserve"> probe-based assays (</w:t>
      </w:r>
      <w:r w:rsidR="0024174A" w:rsidRPr="00D4466B">
        <w:rPr>
          <w:rFonts w:ascii="Book Antiqua" w:eastAsiaTheme="minorEastAsia" w:hAnsi="Book Antiqua"/>
          <w:i/>
          <w:lang w:val="en-IN"/>
        </w:rPr>
        <w:t>e</w:t>
      </w:r>
      <w:r w:rsidR="00096583" w:rsidRPr="00D4466B">
        <w:rPr>
          <w:rFonts w:ascii="Book Antiqua" w:eastAsiaTheme="minorEastAsia" w:hAnsi="Book Antiqua"/>
          <w:i/>
          <w:lang w:val="en-IN"/>
        </w:rPr>
        <w:t>.</w:t>
      </w:r>
      <w:r w:rsidR="0024174A" w:rsidRPr="00D4466B">
        <w:rPr>
          <w:rFonts w:ascii="Book Antiqua" w:eastAsiaTheme="minorEastAsia" w:hAnsi="Book Antiqua"/>
          <w:i/>
          <w:lang w:val="en-IN"/>
        </w:rPr>
        <w:t>g</w:t>
      </w:r>
      <w:r w:rsidR="00CD7BD9" w:rsidRPr="00D4466B">
        <w:rPr>
          <w:rFonts w:ascii="Book Antiqua" w:eastAsiaTheme="minorEastAsia" w:hAnsi="Book Antiqua"/>
          <w:i/>
          <w:lang w:val="en-IN"/>
        </w:rPr>
        <w:t>.</w:t>
      </w:r>
      <w:r w:rsidR="00D4466B" w:rsidRPr="00D4466B">
        <w:rPr>
          <w:rFonts w:ascii="Book Antiqua" w:eastAsia="宋体" w:hAnsi="Book Antiqua" w:hint="eastAsia"/>
          <w:i/>
          <w:lang w:val="en-IN" w:eastAsia="zh-CN"/>
        </w:rPr>
        <w:t>,</w:t>
      </w:r>
      <w:r w:rsidR="00096583" w:rsidRPr="00D4466B">
        <w:rPr>
          <w:rFonts w:ascii="Book Antiqua" w:eastAsiaTheme="minorEastAsia" w:hAnsi="Book Antiqua"/>
          <w:lang w:val="en-IN"/>
        </w:rPr>
        <w:t xml:space="preserve"> </w:t>
      </w:r>
      <w:proofErr w:type="spellStart"/>
      <w:r w:rsidR="00096583" w:rsidRPr="00D4466B">
        <w:rPr>
          <w:rFonts w:ascii="Book Antiqua" w:eastAsiaTheme="minorEastAsia" w:hAnsi="Book Antiqua"/>
          <w:lang w:val="en-IN"/>
        </w:rPr>
        <w:t>TaqMan</w:t>
      </w:r>
      <w:proofErr w:type="spellEnd"/>
      <w:r w:rsidR="00096583" w:rsidRPr="00D4466B">
        <w:rPr>
          <w:rFonts w:ascii="Book Antiqua" w:eastAsiaTheme="minorEastAsia" w:hAnsi="Book Antiqua"/>
          <w:lang w:val="en-IN"/>
        </w:rPr>
        <w:t xml:space="preserve"> assays</w:t>
      </w:r>
      <w:r w:rsidR="003A7904" w:rsidRPr="00D4466B">
        <w:rPr>
          <w:rFonts w:ascii="Book Antiqua" w:eastAsiaTheme="minorEastAsia" w:hAnsi="Book Antiqua"/>
          <w:lang w:val="en-IN"/>
        </w:rPr>
        <w:t>)</w:t>
      </w:r>
      <w:r w:rsidR="00CD34EC" w:rsidRPr="00D4466B">
        <w:rPr>
          <w:rFonts w:ascii="Book Antiqua" w:eastAsiaTheme="minorEastAsia" w:hAnsi="Book Antiqua" w:cstheme="minorBidi"/>
          <w:vertAlign w:val="superscript"/>
        </w:rPr>
        <w:t>[</w:t>
      </w:r>
      <w:r w:rsidR="00071BB1" w:rsidRPr="00D4466B">
        <w:rPr>
          <w:rFonts w:ascii="Book Antiqua" w:eastAsiaTheme="minorEastAsia" w:hAnsi="Book Antiqua" w:cstheme="minorBidi"/>
          <w:vertAlign w:val="superscript"/>
        </w:rPr>
        <w:t>72</w:t>
      </w:r>
      <w:r w:rsidR="00CD34EC" w:rsidRPr="00D4466B">
        <w:rPr>
          <w:rFonts w:ascii="Book Antiqua" w:eastAsiaTheme="minorEastAsia" w:hAnsi="Book Antiqua" w:cstheme="minorBidi"/>
          <w:vertAlign w:val="superscript"/>
        </w:rPr>
        <w:t>]</w:t>
      </w:r>
      <w:r w:rsidR="0024174A" w:rsidRPr="00D4466B">
        <w:rPr>
          <w:rFonts w:ascii="Book Antiqua" w:eastAsiaTheme="minorEastAsia" w:hAnsi="Book Antiqua"/>
          <w:lang w:val="en-IN"/>
        </w:rPr>
        <w:t xml:space="preserve"> began to gain </w:t>
      </w:r>
      <w:r w:rsidR="00650B13" w:rsidRPr="00D4466B">
        <w:rPr>
          <w:rFonts w:ascii="Book Antiqua" w:eastAsiaTheme="minorEastAsia" w:hAnsi="Book Antiqua"/>
          <w:lang w:val="en-IN"/>
        </w:rPr>
        <w:t>attention</w:t>
      </w:r>
      <w:r w:rsidR="0024174A" w:rsidRPr="00D4466B">
        <w:rPr>
          <w:rFonts w:ascii="Book Antiqua" w:eastAsiaTheme="minorEastAsia" w:hAnsi="Book Antiqua"/>
          <w:lang w:val="en-IN"/>
        </w:rPr>
        <w:t xml:space="preserve"> in mid-1990s with the development of quenched, fluorescent probes</w:t>
      </w:r>
      <w:r w:rsidR="00CD34EC" w:rsidRPr="00D4466B">
        <w:rPr>
          <w:rFonts w:ascii="Book Antiqua" w:eastAsiaTheme="minorEastAsia" w:hAnsi="Book Antiqua" w:cstheme="minorBidi"/>
          <w:vertAlign w:val="superscript"/>
        </w:rPr>
        <w:t>[</w:t>
      </w:r>
      <w:r w:rsidR="00071BB1" w:rsidRPr="00D4466B">
        <w:rPr>
          <w:rFonts w:ascii="Book Antiqua" w:eastAsiaTheme="minorEastAsia" w:hAnsi="Book Antiqua" w:cstheme="minorBidi"/>
          <w:vertAlign w:val="superscript"/>
        </w:rPr>
        <w:t>73</w:t>
      </w:r>
      <w:r w:rsidR="003A7904" w:rsidRPr="00D4466B">
        <w:rPr>
          <w:rFonts w:ascii="Book Antiqua" w:eastAsiaTheme="minorEastAsia" w:hAnsi="Book Antiqua" w:cstheme="minorBidi"/>
          <w:vertAlign w:val="superscript"/>
        </w:rPr>
        <w:t>,</w:t>
      </w:r>
      <w:r w:rsidR="00071BB1" w:rsidRPr="00D4466B">
        <w:rPr>
          <w:rFonts w:ascii="Book Antiqua" w:eastAsiaTheme="minorEastAsia" w:hAnsi="Book Antiqua" w:cstheme="minorBidi"/>
          <w:vertAlign w:val="superscript"/>
        </w:rPr>
        <w:t>7</w:t>
      </w:r>
      <w:r w:rsidR="003A7904" w:rsidRPr="00D4466B">
        <w:rPr>
          <w:rFonts w:ascii="Book Antiqua" w:eastAsiaTheme="minorEastAsia" w:hAnsi="Book Antiqua" w:cstheme="minorBidi"/>
          <w:vertAlign w:val="superscript"/>
        </w:rPr>
        <w:t>4</w:t>
      </w:r>
      <w:r w:rsidR="00CD34EC" w:rsidRPr="00D4466B">
        <w:rPr>
          <w:rFonts w:ascii="Book Antiqua" w:eastAsiaTheme="minorEastAsia" w:hAnsi="Book Antiqua" w:cstheme="minorBidi"/>
          <w:vertAlign w:val="superscript"/>
        </w:rPr>
        <w:t>]</w:t>
      </w:r>
      <w:r w:rsidR="0024174A" w:rsidRPr="00D4466B">
        <w:rPr>
          <w:rFonts w:ascii="Book Antiqua" w:eastAsiaTheme="minorEastAsia" w:hAnsi="Book Antiqua"/>
          <w:lang w:val="en-IN"/>
        </w:rPr>
        <w:t xml:space="preserve"> and the commercialization of real-time thermal cyclers</w:t>
      </w:r>
      <w:r w:rsidR="00CD34EC" w:rsidRPr="00D4466B">
        <w:rPr>
          <w:rFonts w:ascii="Book Antiqua" w:eastAsiaTheme="minorEastAsia" w:hAnsi="Book Antiqua" w:cstheme="minorBidi"/>
          <w:vertAlign w:val="superscript"/>
        </w:rPr>
        <w:t>[</w:t>
      </w:r>
      <w:r w:rsidR="003A7904" w:rsidRPr="00D4466B">
        <w:rPr>
          <w:rFonts w:ascii="Book Antiqua" w:eastAsiaTheme="minorEastAsia" w:hAnsi="Book Antiqua" w:cstheme="minorBidi"/>
          <w:vertAlign w:val="superscript"/>
        </w:rPr>
        <w:t>26,</w:t>
      </w:r>
      <w:r w:rsidR="00071BB1" w:rsidRPr="00D4466B">
        <w:rPr>
          <w:rFonts w:ascii="Book Antiqua" w:eastAsiaTheme="minorEastAsia" w:hAnsi="Book Antiqua" w:cstheme="minorBidi"/>
          <w:vertAlign w:val="superscript"/>
        </w:rPr>
        <w:t>75</w:t>
      </w:r>
      <w:r w:rsidR="00CD34EC" w:rsidRPr="00D4466B">
        <w:rPr>
          <w:rFonts w:ascii="Book Antiqua" w:eastAsiaTheme="minorEastAsia" w:hAnsi="Book Antiqua" w:cstheme="minorBidi"/>
          <w:vertAlign w:val="superscript"/>
        </w:rPr>
        <w:t>]</w:t>
      </w:r>
      <w:r w:rsidR="0024174A" w:rsidRPr="00D4466B">
        <w:rPr>
          <w:rFonts w:ascii="Book Antiqua" w:eastAsiaTheme="minorEastAsia" w:hAnsi="Book Antiqua"/>
          <w:lang w:val="en-IN"/>
        </w:rPr>
        <w:t>.</w:t>
      </w:r>
      <w:r w:rsidR="00FB64ED" w:rsidRPr="00D4466B">
        <w:rPr>
          <w:rFonts w:ascii="Book Antiqua" w:eastAsiaTheme="minorEastAsia" w:hAnsi="Book Antiqua"/>
          <w:lang w:val="en-IN"/>
        </w:rPr>
        <w:t xml:space="preserve"> </w:t>
      </w:r>
      <w:proofErr w:type="spellStart"/>
      <w:r w:rsidR="00401838" w:rsidRPr="00D4466B">
        <w:rPr>
          <w:rFonts w:ascii="Book Antiqua" w:hAnsi="Book Antiqua"/>
        </w:rPr>
        <w:t>TaqMan</w:t>
      </w:r>
      <w:proofErr w:type="spellEnd"/>
      <w:r w:rsidR="00401838" w:rsidRPr="00D4466B">
        <w:rPr>
          <w:rFonts w:ascii="Book Antiqua" w:hAnsi="Book Antiqua"/>
        </w:rPr>
        <w:t xml:space="preserve"> (also known as </w:t>
      </w:r>
      <w:proofErr w:type="spellStart"/>
      <w:r w:rsidR="00401838" w:rsidRPr="00D4466B">
        <w:rPr>
          <w:rFonts w:ascii="Book Antiqua" w:hAnsi="Book Antiqua"/>
        </w:rPr>
        <w:t>Fluorogenic</w:t>
      </w:r>
      <w:proofErr w:type="spellEnd"/>
      <w:r w:rsidR="00401838" w:rsidRPr="00D4466B">
        <w:rPr>
          <w:rFonts w:ascii="Book Antiqua" w:hAnsi="Book Antiqua"/>
        </w:rPr>
        <w:t xml:space="preserve"> 5</w:t>
      </w:r>
      <w:r w:rsidR="000031F9" w:rsidRPr="00D4466B">
        <w:rPr>
          <w:rFonts w:ascii="Book Antiqua" w:hAnsi="Book Antiqua"/>
        </w:rPr>
        <w:t>’</w:t>
      </w:r>
      <w:r w:rsidR="00401838" w:rsidRPr="00D4466B">
        <w:rPr>
          <w:rFonts w:ascii="Book Antiqua" w:hAnsi="Book Antiqua"/>
        </w:rPr>
        <w:t xml:space="preserve"> nuclease assay) probes contain two dyes, a reporter dye (</w:t>
      </w:r>
      <w:r w:rsidR="00401838" w:rsidRPr="00D4466B">
        <w:rPr>
          <w:rFonts w:ascii="Book Antiqua" w:hAnsi="Book Antiqua"/>
          <w:i/>
        </w:rPr>
        <w:t>e.g.</w:t>
      </w:r>
      <w:r w:rsidR="00D4466B" w:rsidRPr="00D4466B">
        <w:rPr>
          <w:rFonts w:ascii="Book Antiqua" w:eastAsia="宋体" w:hAnsi="Book Antiqua" w:hint="eastAsia"/>
          <w:i/>
          <w:lang w:eastAsia="zh-CN"/>
        </w:rPr>
        <w:t>,</w:t>
      </w:r>
      <w:r w:rsidR="00401838" w:rsidRPr="00D4466B">
        <w:rPr>
          <w:rFonts w:ascii="Book Antiqua" w:hAnsi="Book Antiqua"/>
          <w:i/>
        </w:rPr>
        <w:t xml:space="preserve"> </w:t>
      </w:r>
      <w:r w:rsidR="00401838" w:rsidRPr="00D4466B">
        <w:rPr>
          <w:rFonts w:ascii="Book Antiqua" w:hAnsi="Book Antiqua"/>
        </w:rPr>
        <w:t>6-FAM) at the 5</w:t>
      </w:r>
      <w:r w:rsidR="000031F9" w:rsidRPr="00D4466B">
        <w:rPr>
          <w:rFonts w:ascii="Book Antiqua" w:hAnsi="Book Antiqua"/>
        </w:rPr>
        <w:t>’</w:t>
      </w:r>
      <w:r w:rsidR="00401838" w:rsidRPr="00D4466B">
        <w:rPr>
          <w:rFonts w:ascii="Book Antiqua" w:hAnsi="Book Antiqua"/>
        </w:rPr>
        <w:t xml:space="preserve"> end and acceptor dye</w:t>
      </w:r>
      <w:r w:rsidR="00650B13" w:rsidRPr="00D4466B">
        <w:rPr>
          <w:rFonts w:ascii="Book Antiqua" w:hAnsi="Book Antiqua"/>
        </w:rPr>
        <w:t xml:space="preserve"> at 3’ end</w:t>
      </w:r>
      <w:r w:rsidR="00401838" w:rsidRPr="00D4466B">
        <w:rPr>
          <w:rFonts w:ascii="Book Antiqua" w:hAnsi="Book Antiqua"/>
        </w:rPr>
        <w:t xml:space="preserve">, usually </w:t>
      </w:r>
      <w:proofErr w:type="spellStart"/>
      <w:r w:rsidR="00F515BD" w:rsidRPr="00D4466B">
        <w:rPr>
          <w:rFonts w:ascii="Book Antiqua" w:hAnsi="Book Antiqua"/>
        </w:rPr>
        <w:t>tetramethyl</w:t>
      </w:r>
      <w:proofErr w:type="spellEnd"/>
      <w:r w:rsidR="00F515BD" w:rsidRPr="00D4466B">
        <w:rPr>
          <w:rFonts w:ascii="Book Antiqua" w:hAnsi="Book Antiqua"/>
        </w:rPr>
        <w:t xml:space="preserve"> </w:t>
      </w:r>
      <w:proofErr w:type="spellStart"/>
      <w:r w:rsidR="00F515BD" w:rsidRPr="00D4466B">
        <w:rPr>
          <w:rFonts w:ascii="Book Antiqua" w:hAnsi="Book Antiqua"/>
        </w:rPr>
        <w:t>rhodamine</w:t>
      </w:r>
      <w:proofErr w:type="spellEnd"/>
      <w:r w:rsidR="00F515BD" w:rsidRPr="00D4466B">
        <w:rPr>
          <w:rFonts w:ascii="Book Antiqua" w:hAnsi="Book Antiqua"/>
        </w:rPr>
        <w:t xml:space="preserve"> (</w:t>
      </w:r>
      <w:r w:rsidR="00401838" w:rsidRPr="00D4466B">
        <w:rPr>
          <w:rFonts w:ascii="Book Antiqua" w:hAnsi="Book Antiqua"/>
        </w:rPr>
        <w:t>TAMRA</w:t>
      </w:r>
      <w:r w:rsidR="00F515BD" w:rsidRPr="00D4466B">
        <w:rPr>
          <w:rFonts w:ascii="Book Antiqua" w:hAnsi="Book Antiqua"/>
        </w:rPr>
        <w:t>)</w:t>
      </w:r>
      <w:r w:rsidR="00401838" w:rsidRPr="00D4466B">
        <w:rPr>
          <w:rFonts w:ascii="Book Antiqua" w:hAnsi="Book Antiqua"/>
        </w:rPr>
        <w:t>. Recent</w:t>
      </w:r>
      <w:r w:rsidR="00650B13" w:rsidRPr="00D4466B">
        <w:rPr>
          <w:rFonts w:ascii="Book Antiqua" w:hAnsi="Book Antiqua"/>
        </w:rPr>
        <w:t>ly</w:t>
      </w:r>
      <w:r w:rsidR="00F515BD" w:rsidRPr="00D4466B">
        <w:rPr>
          <w:rFonts w:ascii="Book Antiqua" w:hAnsi="Book Antiqua"/>
        </w:rPr>
        <w:t>,</w:t>
      </w:r>
      <w:r w:rsidR="00401838" w:rsidRPr="00D4466B">
        <w:rPr>
          <w:rFonts w:ascii="Book Antiqua" w:hAnsi="Book Antiqua"/>
        </w:rPr>
        <w:t xml:space="preserve"> TAMRA fluorescent acceptor quencher dye</w:t>
      </w:r>
      <w:r w:rsidR="00650B13" w:rsidRPr="00D4466B">
        <w:rPr>
          <w:rFonts w:ascii="Book Antiqua" w:hAnsi="Book Antiqua"/>
        </w:rPr>
        <w:t xml:space="preserve"> is substituted </w:t>
      </w:r>
      <w:r w:rsidR="00401838" w:rsidRPr="00D4466B">
        <w:rPr>
          <w:rFonts w:ascii="Book Antiqua" w:hAnsi="Book Antiqua"/>
        </w:rPr>
        <w:t>with non-fluorescent quencher, e.g. Black Hole Quencher</w:t>
      </w:r>
      <w:r w:rsidR="00071BB1" w:rsidRPr="00D4466B">
        <w:rPr>
          <w:rFonts w:ascii="Book Antiqua" w:eastAsiaTheme="minorEastAsia" w:hAnsi="Book Antiqua"/>
          <w:vertAlign w:val="superscript"/>
          <w:lang w:val="en-IN"/>
        </w:rPr>
        <w:t>[76</w:t>
      </w:r>
      <w:r w:rsidR="003A7904" w:rsidRPr="00D4466B">
        <w:rPr>
          <w:rFonts w:ascii="Book Antiqua" w:eastAsiaTheme="minorEastAsia" w:hAnsi="Book Antiqua"/>
          <w:vertAlign w:val="superscript"/>
          <w:lang w:val="en-IN"/>
        </w:rPr>
        <w:t>]</w:t>
      </w:r>
      <w:r w:rsidR="00401838" w:rsidRPr="00D4466B">
        <w:rPr>
          <w:rFonts w:ascii="Book Antiqua" w:hAnsi="Book Antiqua"/>
        </w:rPr>
        <w:t>. The proximity of the quencher to the reporter in an intact probe quench</w:t>
      </w:r>
      <w:r w:rsidR="00650B13" w:rsidRPr="00D4466B">
        <w:rPr>
          <w:rFonts w:ascii="Book Antiqua" w:hAnsi="Book Antiqua"/>
        </w:rPr>
        <w:t>es</w:t>
      </w:r>
      <w:r w:rsidR="00401838" w:rsidRPr="00D4466B">
        <w:rPr>
          <w:rFonts w:ascii="Book Antiqua" w:hAnsi="Book Antiqua"/>
        </w:rPr>
        <w:t xml:space="preserve"> the fluorescence signal o</w:t>
      </w:r>
      <w:r w:rsidR="00650B13" w:rsidRPr="00D4466B">
        <w:rPr>
          <w:rFonts w:ascii="Book Antiqua" w:hAnsi="Book Antiqua"/>
        </w:rPr>
        <w:t xml:space="preserve">f the reporter dye through </w:t>
      </w:r>
      <w:r w:rsidR="00F515BD" w:rsidRPr="00D4466B">
        <w:rPr>
          <w:rFonts w:ascii="Book Antiqua" w:hAnsi="Book Antiqua"/>
        </w:rPr>
        <w:t>fluorescence resonance energy transfer (</w:t>
      </w:r>
      <w:r w:rsidR="00650B13" w:rsidRPr="00D4466B">
        <w:rPr>
          <w:rFonts w:ascii="Book Antiqua" w:hAnsi="Book Antiqua"/>
        </w:rPr>
        <w:t>FRET</w:t>
      </w:r>
      <w:r w:rsidR="00F515BD" w:rsidRPr="00D4466B">
        <w:rPr>
          <w:rFonts w:ascii="Book Antiqua" w:hAnsi="Book Antiqua"/>
        </w:rPr>
        <w:t>)</w:t>
      </w:r>
      <w:r w:rsidR="002869CB" w:rsidRPr="00D4466B">
        <w:rPr>
          <w:rFonts w:ascii="Book Antiqua" w:hAnsi="Book Antiqua"/>
        </w:rPr>
        <w:t xml:space="preserve">. During </w:t>
      </w:r>
      <w:r w:rsidR="00650B13" w:rsidRPr="00D4466B">
        <w:rPr>
          <w:rFonts w:ascii="Book Antiqua" w:hAnsi="Book Antiqua"/>
        </w:rPr>
        <w:t>amplification</w:t>
      </w:r>
      <w:r w:rsidR="002869CB" w:rsidRPr="00D4466B">
        <w:rPr>
          <w:rFonts w:ascii="Book Antiqua" w:hAnsi="Book Antiqua"/>
        </w:rPr>
        <w:t xml:space="preserve">, the 5’ </w:t>
      </w:r>
      <w:r w:rsidR="002869CB" w:rsidRPr="00D4466B">
        <w:rPr>
          <w:rFonts w:ascii="Book Antiqua" w:hAnsi="Book Antiqua"/>
        </w:rPr>
        <w:lastRenderedPageBreak/>
        <w:t>to 3’</w:t>
      </w:r>
      <w:r w:rsidR="00401838" w:rsidRPr="00D4466B">
        <w:rPr>
          <w:rFonts w:ascii="Book Antiqua" w:hAnsi="Book Antiqua"/>
        </w:rPr>
        <w:t xml:space="preserve"> </w:t>
      </w:r>
      <w:proofErr w:type="spellStart"/>
      <w:r w:rsidR="00401838" w:rsidRPr="00D4466B">
        <w:rPr>
          <w:rFonts w:ascii="Book Antiqua" w:hAnsi="Book Antiqua"/>
        </w:rPr>
        <w:t>nucleolytic</w:t>
      </w:r>
      <w:proofErr w:type="spellEnd"/>
      <w:r w:rsidR="00401838" w:rsidRPr="00D4466B">
        <w:rPr>
          <w:rFonts w:ascii="Book Antiqua" w:hAnsi="Book Antiqua"/>
        </w:rPr>
        <w:t xml:space="preserve"> activity of </w:t>
      </w:r>
      <w:proofErr w:type="spellStart"/>
      <w:r w:rsidR="00401838" w:rsidRPr="00D4466B">
        <w:rPr>
          <w:rFonts w:ascii="Book Antiqua" w:hAnsi="Book Antiqua"/>
        </w:rPr>
        <w:t>Taq</w:t>
      </w:r>
      <w:proofErr w:type="spellEnd"/>
      <w:r w:rsidR="00401838" w:rsidRPr="00D4466B">
        <w:rPr>
          <w:rFonts w:ascii="Book Antiqua" w:hAnsi="Book Antiqua"/>
        </w:rPr>
        <w:t xml:space="preserve"> polymerase cleaves the probe between the reporter and the quencher only if the probe hybridizes to the target. The probe fragments </w:t>
      </w:r>
      <w:r w:rsidR="00650B13" w:rsidRPr="00D4466B">
        <w:rPr>
          <w:rFonts w:ascii="Book Antiqua" w:hAnsi="Book Antiqua"/>
        </w:rPr>
        <w:t>get</w:t>
      </w:r>
      <w:r w:rsidR="00401838" w:rsidRPr="00D4466B">
        <w:rPr>
          <w:rFonts w:ascii="Book Antiqua" w:hAnsi="Book Antiqua"/>
        </w:rPr>
        <w:t xml:space="preserve"> displaced from the target, separating the reporter dye from the quencher dye resulting in increased </w:t>
      </w:r>
      <w:r w:rsidR="00650B13" w:rsidRPr="00D4466B">
        <w:rPr>
          <w:rFonts w:ascii="Book Antiqua" w:hAnsi="Book Antiqua"/>
        </w:rPr>
        <w:t xml:space="preserve">emission of </w:t>
      </w:r>
      <w:r w:rsidR="00401838" w:rsidRPr="00D4466B">
        <w:rPr>
          <w:rFonts w:ascii="Book Antiqua" w:hAnsi="Book Antiqua"/>
        </w:rPr>
        <w:t>fluorescence.</w:t>
      </w:r>
      <w:r w:rsidR="00071BB1" w:rsidRPr="00D4466B">
        <w:rPr>
          <w:rFonts w:ascii="Book Antiqua" w:hAnsi="Book Antiqua"/>
        </w:rPr>
        <w:t xml:space="preserve"> </w:t>
      </w:r>
      <w:r w:rsidR="00401838" w:rsidRPr="00D4466B">
        <w:rPr>
          <w:rFonts w:ascii="Book Antiqua" w:hAnsi="Book Antiqua"/>
          <w:lang w:val="en-IN"/>
        </w:rPr>
        <w:t xml:space="preserve">Floating </w:t>
      </w:r>
      <w:proofErr w:type="spellStart"/>
      <w:r w:rsidR="00401838" w:rsidRPr="00D4466B">
        <w:rPr>
          <w:rFonts w:ascii="Book Antiqua" w:hAnsi="Book Antiqua"/>
          <w:lang w:val="en-IN"/>
        </w:rPr>
        <w:t>TaqMan</w:t>
      </w:r>
      <w:proofErr w:type="spellEnd"/>
      <w:r w:rsidR="00401838" w:rsidRPr="00D4466B">
        <w:rPr>
          <w:rFonts w:ascii="Book Antiqua" w:hAnsi="Book Antiqua"/>
          <w:lang w:val="en-IN"/>
        </w:rPr>
        <w:t xml:space="preserve"> probes are quenched due to random coiling in solution, </w:t>
      </w:r>
      <w:r w:rsidR="000031F9" w:rsidRPr="00D4466B">
        <w:rPr>
          <w:rFonts w:ascii="Book Antiqua" w:hAnsi="Book Antiqua"/>
          <w:lang w:val="en-IN"/>
        </w:rPr>
        <w:t xml:space="preserve">where </w:t>
      </w:r>
      <w:proofErr w:type="spellStart"/>
      <w:r w:rsidR="00401838" w:rsidRPr="00D4466B">
        <w:rPr>
          <w:rFonts w:ascii="Book Antiqua" w:hAnsi="Book Antiqua"/>
          <w:lang w:val="en-IN"/>
        </w:rPr>
        <w:t>fluor</w:t>
      </w:r>
      <w:r w:rsidR="00096583" w:rsidRPr="00D4466B">
        <w:rPr>
          <w:rFonts w:ascii="Book Antiqua" w:hAnsi="Book Antiqua"/>
          <w:lang w:val="en-IN"/>
        </w:rPr>
        <w:t>ophore</w:t>
      </w:r>
      <w:proofErr w:type="spellEnd"/>
      <w:r w:rsidR="00401838" w:rsidRPr="00D4466B">
        <w:rPr>
          <w:rFonts w:ascii="Book Antiqua" w:hAnsi="Book Antiqua"/>
          <w:lang w:val="en-IN"/>
        </w:rPr>
        <w:t>- and quencher-</w:t>
      </w:r>
      <w:proofErr w:type="spellStart"/>
      <w:r w:rsidR="00401838" w:rsidRPr="00D4466B">
        <w:rPr>
          <w:rFonts w:ascii="Book Antiqua" w:hAnsi="Book Antiqua"/>
          <w:lang w:val="en-IN"/>
        </w:rPr>
        <w:t>labeled</w:t>
      </w:r>
      <w:proofErr w:type="spellEnd"/>
      <w:r w:rsidR="00401838" w:rsidRPr="00D4466B">
        <w:rPr>
          <w:rFonts w:ascii="Book Antiqua" w:hAnsi="Book Antiqua"/>
          <w:lang w:val="en-IN"/>
        </w:rPr>
        <w:t xml:space="preserve"> ends come together</w:t>
      </w:r>
      <w:r w:rsidR="00071BB1" w:rsidRPr="00D4466B">
        <w:rPr>
          <w:rFonts w:ascii="Book Antiqua" w:eastAsiaTheme="minorEastAsia" w:hAnsi="Book Antiqua" w:cstheme="minorBidi"/>
          <w:vertAlign w:val="superscript"/>
        </w:rPr>
        <w:t>[77</w:t>
      </w:r>
      <w:r w:rsidR="00CD34EC" w:rsidRPr="00D4466B">
        <w:rPr>
          <w:rFonts w:ascii="Book Antiqua" w:eastAsiaTheme="minorEastAsia" w:hAnsi="Book Antiqua" w:cstheme="minorBidi"/>
          <w:vertAlign w:val="superscript"/>
        </w:rPr>
        <w:t>]</w:t>
      </w:r>
      <w:r w:rsidR="003A7904" w:rsidRPr="00D4466B">
        <w:rPr>
          <w:rFonts w:ascii="Book Antiqua" w:hAnsi="Book Antiqua"/>
          <w:lang w:val="en-IN"/>
        </w:rPr>
        <w:t xml:space="preserve">. </w:t>
      </w:r>
      <w:r w:rsidR="00401838" w:rsidRPr="00D4466B">
        <w:rPr>
          <w:rFonts w:ascii="Book Antiqua" w:hAnsi="Book Antiqua"/>
          <w:lang w:val="en-IN"/>
        </w:rPr>
        <w:t>In contrast, Molecular Beacon probes</w:t>
      </w:r>
      <w:r w:rsidR="00630861" w:rsidRPr="00D4466B">
        <w:rPr>
          <w:rFonts w:ascii="Book Antiqua" w:hAnsi="Book Antiqua"/>
          <w:lang w:val="en-IN"/>
        </w:rPr>
        <w:t xml:space="preserve"> are </w:t>
      </w:r>
      <w:proofErr w:type="spellStart"/>
      <w:r w:rsidR="00630861" w:rsidRPr="00D4466B">
        <w:rPr>
          <w:rFonts w:ascii="Book Antiqua" w:hAnsi="Book Antiqua"/>
          <w:lang w:val="en-IN"/>
        </w:rPr>
        <w:t>oligonucteotides</w:t>
      </w:r>
      <w:proofErr w:type="spellEnd"/>
      <w:r w:rsidR="00401838" w:rsidRPr="00D4466B">
        <w:rPr>
          <w:rFonts w:ascii="Book Antiqua" w:hAnsi="Book Antiqua"/>
          <w:lang w:val="en-IN"/>
        </w:rPr>
        <w:t xml:space="preserve"> designed </w:t>
      </w:r>
      <w:r w:rsidR="000031F9" w:rsidRPr="00D4466B">
        <w:rPr>
          <w:rFonts w:ascii="Book Antiqua" w:hAnsi="Book Antiqua"/>
          <w:lang w:val="en-IN"/>
        </w:rPr>
        <w:t xml:space="preserve">in a way to </w:t>
      </w:r>
      <w:r w:rsidR="00401838" w:rsidRPr="00D4466B">
        <w:rPr>
          <w:rFonts w:ascii="Book Antiqua" w:hAnsi="Book Antiqua"/>
          <w:lang w:val="en-IN"/>
        </w:rPr>
        <w:t>induce hairpin formation</w:t>
      </w:r>
      <w:r w:rsidR="000031F9" w:rsidRPr="00D4466B">
        <w:rPr>
          <w:rFonts w:ascii="Book Antiqua" w:hAnsi="Book Antiqua"/>
          <w:lang w:val="en-IN"/>
        </w:rPr>
        <w:t xml:space="preserve"> </w:t>
      </w:r>
      <w:r w:rsidR="00401838" w:rsidRPr="00D4466B">
        <w:rPr>
          <w:rFonts w:ascii="Book Antiqua" w:hAnsi="Book Antiqua"/>
          <w:lang w:val="en-IN"/>
        </w:rPr>
        <w:t xml:space="preserve">and </w:t>
      </w:r>
      <w:r w:rsidR="000031F9" w:rsidRPr="00D4466B">
        <w:rPr>
          <w:rFonts w:ascii="Book Antiqua" w:hAnsi="Book Antiqua"/>
          <w:lang w:val="en-IN"/>
        </w:rPr>
        <w:t>produce</w:t>
      </w:r>
      <w:r w:rsidR="00401838" w:rsidRPr="00D4466B">
        <w:rPr>
          <w:rFonts w:ascii="Book Antiqua" w:hAnsi="Book Antiqua"/>
          <w:lang w:val="en-IN"/>
        </w:rPr>
        <w:t xml:space="preserve"> the quenched state</w:t>
      </w:r>
      <w:r w:rsidR="00071BB1" w:rsidRPr="00D4466B">
        <w:rPr>
          <w:rFonts w:ascii="Book Antiqua" w:eastAsiaTheme="minorEastAsia" w:hAnsi="Book Antiqua" w:cstheme="minorBidi"/>
          <w:vertAlign w:val="superscript"/>
        </w:rPr>
        <w:t>[78</w:t>
      </w:r>
      <w:r w:rsidR="00CD34EC" w:rsidRPr="00D4466B">
        <w:rPr>
          <w:rFonts w:ascii="Book Antiqua" w:eastAsiaTheme="minorEastAsia" w:hAnsi="Book Antiqua" w:cstheme="minorBidi"/>
          <w:vertAlign w:val="superscript"/>
        </w:rPr>
        <w:t>]</w:t>
      </w:r>
      <w:r w:rsidR="00401838" w:rsidRPr="00D4466B">
        <w:rPr>
          <w:rFonts w:ascii="Book Antiqua" w:hAnsi="Book Antiqua"/>
          <w:lang w:val="en-IN"/>
        </w:rPr>
        <w:t>.</w:t>
      </w:r>
      <w:r w:rsidR="003A7904" w:rsidRPr="00D4466B">
        <w:rPr>
          <w:rFonts w:ascii="Book Antiqua" w:hAnsi="Book Antiqua"/>
          <w:lang w:val="en-IN"/>
        </w:rPr>
        <w:t xml:space="preserve"> </w:t>
      </w:r>
      <w:proofErr w:type="spellStart"/>
      <w:r w:rsidR="00401838" w:rsidRPr="00D4466B">
        <w:rPr>
          <w:rFonts w:ascii="Book Antiqua" w:hAnsi="Book Antiqua"/>
          <w:lang w:val="en-IN"/>
        </w:rPr>
        <w:t>TaqMan</w:t>
      </w:r>
      <w:proofErr w:type="spellEnd"/>
      <w:r w:rsidR="00401838" w:rsidRPr="00D4466B">
        <w:rPr>
          <w:rFonts w:ascii="Book Antiqua" w:hAnsi="Book Antiqua"/>
          <w:lang w:val="en-IN"/>
        </w:rPr>
        <w:t xml:space="preserve"> and Molecular Beacon probes </w:t>
      </w:r>
      <w:r w:rsidR="000031F9" w:rsidRPr="00D4466B">
        <w:rPr>
          <w:rFonts w:ascii="Book Antiqua" w:hAnsi="Book Antiqua"/>
          <w:lang w:val="en-IN"/>
        </w:rPr>
        <w:t>prove</w:t>
      </w:r>
      <w:r w:rsidR="00AA34A9" w:rsidRPr="00D4466B">
        <w:rPr>
          <w:rFonts w:ascii="Book Antiqua" w:hAnsi="Book Antiqua"/>
          <w:lang w:val="en-IN"/>
        </w:rPr>
        <w:t xml:space="preserve"> </w:t>
      </w:r>
      <w:r w:rsidR="00401838" w:rsidRPr="00D4466B">
        <w:rPr>
          <w:rFonts w:ascii="Book Antiqua" w:hAnsi="Book Antiqua"/>
          <w:lang w:val="en-IN"/>
        </w:rPr>
        <w:t xml:space="preserve">less effective </w:t>
      </w:r>
      <w:r w:rsidR="000031F9" w:rsidRPr="00D4466B">
        <w:rPr>
          <w:rFonts w:ascii="Book Antiqua" w:hAnsi="Book Antiqua"/>
          <w:lang w:val="en-IN"/>
        </w:rPr>
        <w:t>in</w:t>
      </w:r>
      <w:r w:rsidR="00401838" w:rsidRPr="00D4466B">
        <w:rPr>
          <w:rFonts w:ascii="Book Antiqua" w:hAnsi="Book Antiqua"/>
          <w:lang w:val="en-IN"/>
        </w:rPr>
        <w:t xml:space="preserve"> discriminating</w:t>
      </w:r>
      <w:r w:rsidR="00650B13" w:rsidRPr="00D4466B">
        <w:rPr>
          <w:rFonts w:ascii="Book Antiqua" w:hAnsi="Book Antiqua"/>
          <w:lang w:val="en-IN"/>
        </w:rPr>
        <w:t xml:space="preserve"> </w:t>
      </w:r>
      <w:r w:rsidR="00401838" w:rsidRPr="00D4466B">
        <w:rPr>
          <w:rFonts w:ascii="Book Antiqua" w:hAnsi="Book Antiqua"/>
          <w:lang w:val="en-IN"/>
        </w:rPr>
        <w:t xml:space="preserve">closely related targets, </w:t>
      </w:r>
      <w:r w:rsidR="000031F9" w:rsidRPr="00D4466B">
        <w:rPr>
          <w:rFonts w:ascii="Book Antiqua" w:hAnsi="Book Antiqua"/>
          <w:lang w:val="en-IN"/>
        </w:rPr>
        <w:t xml:space="preserve">as in </w:t>
      </w:r>
      <w:r w:rsidR="00401838" w:rsidRPr="00D4466B">
        <w:rPr>
          <w:rFonts w:ascii="Book Antiqua" w:hAnsi="Book Antiqua"/>
          <w:lang w:val="en-IN"/>
        </w:rPr>
        <w:t>single</w:t>
      </w:r>
      <w:r w:rsidR="00096583" w:rsidRPr="00D4466B">
        <w:rPr>
          <w:rFonts w:ascii="Book Antiqua" w:hAnsi="Book Antiqua"/>
          <w:lang w:val="en-IN"/>
        </w:rPr>
        <w:t xml:space="preserve"> </w:t>
      </w:r>
      <w:r w:rsidR="00401838" w:rsidRPr="00D4466B">
        <w:rPr>
          <w:rFonts w:ascii="Book Antiqua" w:hAnsi="Book Antiqua"/>
          <w:lang w:val="en-IN"/>
        </w:rPr>
        <w:t>nucleotide</w:t>
      </w:r>
      <w:r w:rsidR="00096583" w:rsidRPr="00D4466B">
        <w:rPr>
          <w:rFonts w:ascii="Book Antiqua" w:hAnsi="Book Antiqua"/>
          <w:lang w:val="en-IN"/>
        </w:rPr>
        <w:t xml:space="preserve"> </w:t>
      </w:r>
      <w:r w:rsidR="000031F9" w:rsidRPr="00D4466B">
        <w:rPr>
          <w:rFonts w:ascii="Book Antiqua" w:hAnsi="Book Antiqua"/>
          <w:lang w:val="en-IN"/>
        </w:rPr>
        <w:t xml:space="preserve">polymorphisms (SNPs), </w:t>
      </w:r>
      <w:r w:rsidR="00401838" w:rsidRPr="00D4466B">
        <w:rPr>
          <w:rFonts w:ascii="Book Antiqua" w:hAnsi="Book Antiqua"/>
          <w:lang w:val="en-IN"/>
        </w:rPr>
        <w:t>drug-resistant mutants</w:t>
      </w:r>
      <w:r w:rsidR="000031F9" w:rsidRPr="00D4466B">
        <w:rPr>
          <w:rFonts w:ascii="Book Antiqua" w:hAnsi="Book Antiqua"/>
          <w:lang w:val="en-IN"/>
        </w:rPr>
        <w:t xml:space="preserve"> and</w:t>
      </w:r>
      <w:r w:rsidR="00401838" w:rsidRPr="00D4466B">
        <w:rPr>
          <w:rFonts w:ascii="Book Antiqua" w:hAnsi="Book Antiqua"/>
          <w:lang w:val="en-IN"/>
        </w:rPr>
        <w:t xml:space="preserve"> somatic cancer mutations</w:t>
      </w:r>
      <w:r w:rsidR="00CD34EC" w:rsidRPr="00D4466B">
        <w:rPr>
          <w:rFonts w:ascii="Book Antiqua" w:eastAsiaTheme="minorEastAsia" w:hAnsi="Book Antiqua" w:cstheme="minorBidi"/>
          <w:vertAlign w:val="superscript"/>
        </w:rPr>
        <w:t>[</w:t>
      </w:r>
      <w:r w:rsidR="00071BB1" w:rsidRPr="00D4466B">
        <w:rPr>
          <w:rFonts w:ascii="Book Antiqua" w:eastAsiaTheme="minorEastAsia" w:hAnsi="Book Antiqua" w:cstheme="minorBidi"/>
          <w:vertAlign w:val="superscript"/>
        </w:rPr>
        <w:t>79,80</w:t>
      </w:r>
      <w:r w:rsidR="00CD34EC" w:rsidRPr="00D4466B">
        <w:rPr>
          <w:rFonts w:ascii="Book Antiqua" w:eastAsiaTheme="minorEastAsia" w:hAnsi="Book Antiqua" w:cstheme="minorBidi"/>
          <w:vertAlign w:val="superscript"/>
        </w:rPr>
        <w:t>]</w:t>
      </w:r>
      <w:r w:rsidR="00401838" w:rsidRPr="00D4466B">
        <w:rPr>
          <w:rFonts w:ascii="Book Antiqua" w:hAnsi="Book Antiqua"/>
          <w:lang w:val="en-IN"/>
        </w:rPr>
        <w:t>.</w:t>
      </w:r>
      <w:r w:rsidR="00096583" w:rsidRPr="00D4466B">
        <w:rPr>
          <w:rFonts w:ascii="Book Antiqua" w:hAnsi="Book Antiqua"/>
          <w:lang w:val="en-IN"/>
        </w:rPr>
        <w:t xml:space="preserve"> </w:t>
      </w:r>
      <w:r w:rsidR="00630861" w:rsidRPr="00D4466B">
        <w:rPr>
          <w:rFonts w:ascii="Book Antiqua" w:hAnsi="Book Antiqua"/>
          <w:lang w:val="en-IN"/>
        </w:rPr>
        <w:t>However, molecular beacons are useful in situations where it is not possible to isolate probe-target hybrids from an excess of the hybridization probes</w:t>
      </w:r>
      <w:r w:rsidR="000031F9" w:rsidRPr="00D4466B">
        <w:rPr>
          <w:rFonts w:ascii="Book Antiqua" w:hAnsi="Book Antiqua"/>
          <w:lang w:val="en-IN"/>
        </w:rPr>
        <w:t xml:space="preserve">, for example in </w:t>
      </w:r>
      <w:r w:rsidR="00630861" w:rsidRPr="00D4466B">
        <w:rPr>
          <w:rFonts w:ascii="Book Antiqua" w:hAnsi="Book Antiqua"/>
          <w:lang w:val="en-IN"/>
        </w:rPr>
        <w:t>sealed tubes or within living cells</w:t>
      </w:r>
      <w:r w:rsidR="00071BB1" w:rsidRPr="00D4466B">
        <w:rPr>
          <w:rFonts w:ascii="Book Antiqua" w:eastAsiaTheme="minorEastAsia" w:hAnsi="Book Antiqua"/>
          <w:vertAlign w:val="superscript"/>
          <w:lang w:val="en-IN"/>
        </w:rPr>
        <w:t>[81</w:t>
      </w:r>
      <w:r w:rsidR="00332B6A" w:rsidRPr="00D4466B">
        <w:rPr>
          <w:rFonts w:ascii="Book Antiqua" w:eastAsiaTheme="minorEastAsia" w:hAnsi="Book Antiqua"/>
          <w:vertAlign w:val="superscript"/>
          <w:lang w:val="en-IN"/>
        </w:rPr>
        <w:t>]</w:t>
      </w:r>
      <w:r w:rsidR="00630861" w:rsidRPr="00D4466B">
        <w:rPr>
          <w:rFonts w:ascii="Book Antiqua" w:hAnsi="Book Antiqua"/>
          <w:lang w:val="en-IN"/>
        </w:rPr>
        <w:t xml:space="preserve">. </w:t>
      </w:r>
      <w:r w:rsidR="00037E15" w:rsidRPr="00D4466B">
        <w:rPr>
          <w:rFonts w:ascii="Book Antiqua" w:hAnsi="Book Antiqua"/>
          <w:lang w:val="en-IN"/>
        </w:rPr>
        <w:t>A</w:t>
      </w:r>
      <w:r w:rsidR="00401838" w:rsidRPr="00D4466B">
        <w:rPr>
          <w:rFonts w:ascii="Book Antiqua" w:hAnsi="Book Antiqua"/>
          <w:lang w:val="en-IN"/>
        </w:rPr>
        <w:t>n effective probe requires a careful balancing act based on melting temperature (Tm)</w:t>
      </w:r>
      <w:r w:rsidR="00CB4573" w:rsidRPr="00D4466B">
        <w:rPr>
          <w:rFonts w:ascii="Book Antiqua" w:hAnsi="Book Antiqua"/>
          <w:lang w:val="en-IN"/>
        </w:rPr>
        <w:t xml:space="preserve"> and so, </w:t>
      </w:r>
      <w:r w:rsidR="00401838" w:rsidRPr="00D4466B">
        <w:rPr>
          <w:rFonts w:ascii="Book Antiqua" w:hAnsi="Book Antiqua"/>
          <w:lang w:val="en-IN"/>
        </w:rPr>
        <w:t>repeated design and testing are needed to develop an effective probe</w:t>
      </w:r>
      <w:r w:rsidR="00071BB1" w:rsidRPr="00D4466B">
        <w:rPr>
          <w:rFonts w:ascii="Book Antiqua" w:eastAsiaTheme="minorEastAsia" w:hAnsi="Book Antiqua"/>
          <w:vertAlign w:val="superscript"/>
          <w:lang w:val="en-IN"/>
        </w:rPr>
        <w:t>[82</w:t>
      </w:r>
      <w:r w:rsidR="00332B6A" w:rsidRPr="00D4466B">
        <w:rPr>
          <w:rFonts w:ascii="Book Antiqua" w:eastAsiaTheme="minorEastAsia" w:hAnsi="Book Antiqua"/>
          <w:vertAlign w:val="superscript"/>
          <w:lang w:val="en-IN"/>
        </w:rPr>
        <w:t>]</w:t>
      </w:r>
      <w:r w:rsidR="00332B6A" w:rsidRPr="00D4466B">
        <w:rPr>
          <w:rFonts w:ascii="Book Antiqua" w:hAnsi="Book Antiqua"/>
          <w:lang w:val="en-IN"/>
        </w:rPr>
        <w:t>.</w:t>
      </w:r>
      <w:r w:rsidR="00FB64ED" w:rsidRPr="00D4466B">
        <w:rPr>
          <w:rFonts w:ascii="Book Antiqua" w:hAnsi="Book Antiqua"/>
          <w:lang w:val="en-IN"/>
        </w:rPr>
        <w:t xml:space="preserve"> It appears as if use of </w:t>
      </w:r>
      <w:proofErr w:type="spellStart"/>
      <w:r w:rsidR="00FB64ED" w:rsidRPr="00D4466B">
        <w:rPr>
          <w:rFonts w:ascii="Book Antiqua" w:hAnsi="Book Antiqua"/>
          <w:lang w:val="en-IN"/>
        </w:rPr>
        <w:t>TaqMan</w:t>
      </w:r>
      <w:proofErr w:type="spellEnd"/>
      <w:r w:rsidR="00FB64ED" w:rsidRPr="00D4466B">
        <w:rPr>
          <w:rFonts w:ascii="Book Antiqua" w:hAnsi="Book Antiqua"/>
          <w:lang w:val="en-IN"/>
        </w:rPr>
        <w:t xml:space="preserve"> probes in </w:t>
      </w:r>
      <w:proofErr w:type="spellStart"/>
      <w:r w:rsidR="00FB64ED" w:rsidRPr="00D4466B">
        <w:rPr>
          <w:rFonts w:ascii="Book Antiqua" w:hAnsi="Book Antiqua"/>
          <w:lang w:val="en-IN"/>
        </w:rPr>
        <w:t>qPCR</w:t>
      </w:r>
      <w:proofErr w:type="spellEnd"/>
      <w:r w:rsidR="00FB64ED" w:rsidRPr="00D4466B">
        <w:rPr>
          <w:rFonts w:ascii="Book Antiqua" w:hAnsi="Book Antiqua"/>
          <w:lang w:val="en-IN"/>
        </w:rPr>
        <w:t xml:space="preserve"> assay for hepatitis viruses provides a good balancing act.</w:t>
      </w:r>
    </w:p>
    <w:p w14:paraId="1D96BB37" w14:textId="77777777" w:rsidR="00630861" w:rsidRPr="00D4466B" w:rsidRDefault="00630861" w:rsidP="00D4466B">
      <w:pPr>
        <w:pStyle w:val="a5"/>
        <w:spacing w:line="360" w:lineRule="auto"/>
        <w:ind w:left="0"/>
        <w:jc w:val="both"/>
        <w:rPr>
          <w:rFonts w:ascii="Book Antiqua" w:hAnsi="Book Antiqua" w:cs="Times New Roman"/>
        </w:rPr>
      </w:pPr>
    </w:p>
    <w:p w14:paraId="3EB2490C" w14:textId="4F80DC78" w:rsidR="004C4777" w:rsidRPr="00D4466B" w:rsidRDefault="004C4777" w:rsidP="00D4466B">
      <w:pPr>
        <w:pStyle w:val="a5"/>
        <w:spacing w:line="360" w:lineRule="auto"/>
        <w:ind w:left="0"/>
        <w:jc w:val="both"/>
        <w:rPr>
          <w:rFonts w:ascii="Book Antiqua" w:hAnsi="Book Antiqua"/>
          <w:b/>
          <w:i/>
        </w:rPr>
      </w:pPr>
      <w:r w:rsidRPr="00D4466B">
        <w:rPr>
          <w:rFonts w:ascii="Book Antiqua" w:hAnsi="Book Antiqua"/>
          <w:b/>
          <w:i/>
        </w:rPr>
        <w:t>Designing tools</w:t>
      </w:r>
      <w:r w:rsidRPr="00D4466B">
        <w:rPr>
          <w:rFonts w:ascii="Book Antiqua" w:hAnsi="Book Antiqua"/>
          <w:b/>
          <w:i/>
        </w:rPr>
        <w:tab/>
      </w:r>
    </w:p>
    <w:p w14:paraId="3F312BA7" w14:textId="3225DF68" w:rsidR="00221ABB" w:rsidRPr="00D4466B" w:rsidRDefault="00760DEA" w:rsidP="00D4466B">
      <w:pPr>
        <w:widowControl w:val="0"/>
        <w:autoSpaceDE w:val="0"/>
        <w:autoSpaceDN w:val="0"/>
        <w:adjustRightInd w:val="0"/>
        <w:spacing w:line="360" w:lineRule="auto"/>
        <w:jc w:val="both"/>
        <w:rPr>
          <w:rFonts w:ascii="Book Antiqua" w:hAnsi="Book Antiqua"/>
          <w:b/>
          <w:color w:val="FF0000"/>
        </w:rPr>
      </w:pPr>
      <w:r w:rsidRPr="00D4466B">
        <w:rPr>
          <w:rFonts w:ascii="Book Antiqua" w:hAnsi="Book Antiqua"/>
        </w:rPr>
        <w:t>Today, s</w:t>
      </w:r>
      <w:r w:rsidR="00630861" w:rsidRPr="00D4466B">
        <w:rPr>
          <w:rFonts w:ascii="Book Antiqua" w:hAnsi="Book Antiqua"/>
        </w:rPr>
        <w:t>everal designing</w:t>
      </w:r>
      <w:r w:rsidR="000F2F37" w:rsidRPr="00D4466B">
        <w:rPr>
          <w:rFonts w:ascii="Book Antiqua" w:hAnsi="Book Antiqua"/>
        </w:rPr>
        <w:t xml:space="preserve"> tools </w:t>
      </w:r>
      <w:r w:rsidRPr="00D4466B">
        <w:rPr>
          <w:rFonts w:ascii="Book Antiqua" w:hAnsi="Book Antiqua"/>
        </w:rPr>
        <w:t xml:space="preserve">are available </w:t>
      </w:r>
      <w:r w:rsidR="000F2F37" w:rsidRPr="00D4466B">
        <w:rPr>
          <w:rFonts w:ascii="Book Antiqua" w:hAnsi="Book Antiqua"/>
        </w:rPr>
        <w:t xml:space="preserve">to guide the design of </w:t>
      </w:r>
      <w:proofErr w:type="spellStart"/>
      <w:r w:rsidR="000F2F37" w:rsidRPr="00D4466B">
        <w:rPr>
          <w:rFonts w:ascii="Book Antiqua" w:hAnsi="Book Antiqua"/>
        </w:rPr>
        <w:t>qPCR</w:t>
      </w:r>
      <w:proofErr w:type="spellEnd"/>
      <w:r w:rsidR="000F2F37" w:rsidRPr="00D4466B">
        <w:rPr>
          <w:rFonts w:ascii="Book Antiqua" w:hAnsi="Book Antiqua"/>
        </w:rPr>
        <w:t xml:space="preserve"> assays and analyze resulting quantitative data. </w:t>
      </w:r>
      <w:r w:rsidRPr="00D4466B">
        <w:rPr>
          <w:rFonts w:ascii="Book Antiqua" w:hAnsi="Book Antiqua"/>
        </w:rPr>
        <w:t xml:space="preserve">Many of them </w:t>
      </w:r>
      <w:r w:rsidR="000F2F37" w:rsidRPr="00D4466B">
        <w:rPr>
          <w:rFonts w:ascii="Book Antiqua" w:hAnsi="Book Antiqua"/>
        </w:rPr>
        <w:t>are available online</w:t>
      </w:r>
      <w:r w:rsidRPr="00D4466B">
        <w:rPr>
          <w:rFonts w:ascii="Book Antiqua" w:hAnsi="Book Antiqua"/>
        </w:rPr>
        <w:t xml:space="preserve"> </w:t>
      </w:r>
      <w:r w:rsidR="000031F9" w:rsidRPr="00D4466B">
        <w:rPr>
          <w:rFonts w:ascii="Book Antiqua" w:hAnsi="Book Antiqua"/>
        </w:rPr>
        <w:t xml:space="preserve">and at the same time, </w:t>
      </w:r>
      <w:r w:rsidRPr="00D4466B">
        <w:rPr>
          <w:rFonts w:ascii="Book Antiqua" w:hAnsi="Book Antiqua"/>
        </w:rPr>
        <w:t>some are provided</w:t>
      </w:r>
      <w:r w:rsidR="004C4777" w:rsidRPr="00D4466B">
        <w:rPr>
          <w:rFonts w:ascii="Book Antiqua" w:hAnsi="Book Antiqua"/>
        </w:rPr>
        <w:t xml:space="preserve"> </w:t>
      </w:r>
      <w:r w:rsidR="000F2F37" w:rsidRPr="00D4466B">
        <w:rPr>
          <w:rFonts w:ascii="Book Antiqua" w:hAnsi="Book Antiqua"/>
        </w:rPr>
        <w:t xml:space="preserve">with </w:t>
      </w:r>
      <w:proofErr w:type="spellStart"/>
      <w:r w:rsidR="000F2F37" w:rsidRPr="00D4466B">
        <w:rPr>
          <w:rFonts w:ascii="Book Antiqua" w:hAnsi="Book Antiqua"/>
        </w:rPr>
        <w:t>qPCR</w:t>
      </w:r>
      <w:proofErr w:type="spellEnd"/>
      <w:r w:rsidR="000F2F37" w:rsidRPr="00D4466B">
        <w:rPr>
          <w:rFonts w:ascii="Book Antiqua" w:hAnsi="Book Antiqua"/>
        </w:rPr>
        <w:t xml:space="preserve"> instruments </w:t>
      </w:r>
      <w:r w:rsidR="00AC0601" w:rsidRPr="00D4466B">
        <w:rPr>
          <w:rFonts w:ascii="Book Antiqua" w:hAnsi="Book Antiqua"/>
        </w:rPr>
        <w:t>from different manufacturers</w:t>
      </w:r>
      <w:r w:rsidR="00071BB1" w:rsidRPr="00D4466B">
        <w:rPr>
          <w:rFonts w:ascii="Book Antiqua" w:hAnsi="Book Antiqua"/>
          <w:vertAlign w:val="superscript"/>
        </w:rPr>
        <w:t>[83</w:t>
      </w:r>
      <w:r w:rsidR="000F2F37" w:rsidRPr="00D4466B">
        <w:rPr>
          <w:rFonts w:ascii="Book Antiqua" w:hAnsi="Book Antiqua"/>
          <w:vertAlign w:val="superscript"/>
        </w:rPr>
        <w:t>]</w:t>
      </w:r>
      <w:r w:rsidR="000F2F37" w:rsidRPr="00D4466B">
        <w:rPr>
          <w:rFonts w:ascii="Book Antiqua" w:hAnsi="Book Antiqua"/>
        </w:rPr>
        <w:t xml:space="preserve">. Some </w:t>
      </w:r>
      <w:r w:rsidR="00630861" w:rsidRPr="00D4466B">
        <w:rPr>
          <w:rFonts w:ascii="Book Antiqua" w:hAnsi="Book Antiqua"/>
        </w:rPr>
        <w:t>important</w:t>
      </w:r>
      <w:r w:rsidR="000F2F37" w:rsidRPr="00D4466B">
        <w:rPr>
          <w:rFonts w:ascii="Book Antiqua" w:hAnsi="Book Antiqua"/>
        </w:rPr>
        <w:t xml:space="preserve"> tools </w:t>
      </w:r>
      <w:r w:rsidRPr="00D4466B">
        <w:rPr>
          <w:rFonts w:ascii="Book Antiqua" w:hAnsi="Book Antiqua"/>
        </w:rPr>
        <w:t>include</w:t>
      </w:r>
      <w:r w:rsidR="000031F9" w:rsidRPr="00D4466B">
        <w:rPr>
          <w:rFonts w:ascii="Book Antiqua" w:hAnsi="Book Antiqua"/>
        </w:rPr>
        <w:t xml:space="preserve"> Primer3, Primer-BLAST,</w:t>
      </w:r>
      <w:r w:rsidR="003C6FEF" w:rsidRPr="00D4466B">
        <w:rPr>
          <w:rFonts w:ascii="Book Antiqua" w:hAnsi="Book Antiqua"/>
        </w:rPr>
        <w:t xml:space="preserve"> </w:t>
      </w:r>
      <w:proofErr w:type="spellStart"/>
      <w:r w:rsidR="003C6FEF" w:rsidRPr="00D4466B">
        <w:rPr>
          <w:rFonts w:ascii="Book Antiqua" w:hAnsi="Book Antiqua"/>
        </w:rPr>
        <w:t>PerlPrimer</w:t>
      </w:r>
      <w:proofErr w:type="spellEnd"/>
      <w:r w:rsidR="003C6FEF" w:rsidRPr="00D4466B">
        <w:rPr>
          <w:rFonts w:ascii="Book Antiqua" w:hAnsi="Book Antiqua"/>
        </w:rPr>
        <w:t xml:space="preserve">, </w:t>
      </w:r>
      <w:proofErr w:type="spellStart"/>
      <w:r w:rsidR="000F2F37" w:rsidRPr="00D4466B">
        <w:rPr>
          <w:rFonts w:ascii="Book Antiqua" w:hAnsi="Book Antiqua"/>
        </w:rPr>
        <w:t>FastPCR</w:t>
      </w:r>
      <w:proofErr w:type="spellEnd"/>
      <w:r w:rsidR="000F2F37" w:rsidRPr="00D4466B">
        <w:rPr>
          <w:rFonts w:ascii="Book Antiqua" w:hAnsi="Book Antiqua"/>
        </w:rPr>
        <w:t xml:space="preserve"> software</w:t>
      </w:r>
      <w:r w:rsidR="00CD7BD9" w:rsidRPr="00D4466B">
        <w:rPr>
          <w:rFonts w:ascii="Book Antiqua" w:hAnsi="Book Antiqua"/>
        </w:rPr>
        <w:t>,</w:t>
      </w:r>
      <w:r w:rsidR="000F2F37" w:rsidRPr="00D4466B">
        <w:rPr>
          <w:rFonts w:ascii="Book Antiqua" w:hAnsi="Book Antiqua"/>
        </w:rPr>
        <w:t xml:space="preserve"> </w:t>
      </w:r>
      <w:proofErr w:type="spellStart"/>
      <w:r w:rsidR="000F2F37" w:rsidRPr="00D4466B">
        <w:rPr>
          <w:rFonts w:ascii="Book Antiqua" w:hAnsi="Book Antiqua"/>
        </w:rPr>
        <w:t>ID</w:t>
      </w:r>
      <w:r w:rsidRPr="00D4466B">
        <w:rPr>
          <w:rFonts w:ascii="Book Antiqua" w:hAnsi="Book Antiqua"/>
        </w:rPr>
        <w:t>TSciTools</w:t>
      </w:r>
      <w:proofErr w:type="spellEnd"/>
      <w:r w:rsidRPr="00D4466B">
        <w:rPr>
          <w:rFonts w:ascii="Book Antiqua" w:hAnsi="Book Antiqua"/>
        </w:rPr>
        <w:t xml:space="preserve"> </w:t>
      </w:r>
      <w:r w:rsidR="003C6FEF" w:rsidRPr="00D4466B">
        <w:rPr>
          <w:rFonts w:ascii="Book Antiqua" w:hAnsi="Book Antiqua"/>
        </w:rPr>
        <w:t xml:space="preserve">and </w:t>
      </w:r>
      <w:proofErr w:type="spellStart"/>
      <w:r w:rsidRPr="00D4466B">
        <w:rPr>
          <w:rFonts w:ascii="Book Antiqua" w:hAnsi="Book Antiqua"/>
        </w:rPr>
        <w:t>UniPrime</w:t>
      </w:r>
      <w:proofErr w:type="spellEnd"/>
      <w:r w:rsidRPr="00D4466B">
        <w:rPr>
          <w:rFonts w:ascii="Book Antiqua" w:hAnsi="Book Antiqua"/>
          <w:vertAlign w:val="superscript"/>
        </w:rPr>
        <w:t>[</w:t>
      </w:r>
      <w:r w:rsidR="00071BB1" w:rsidRPr="00D4466B">
        <w:rPr>
          <w:rFonts w:ascii="Book Antiqua" w:hAnsi="Book Antiqua"/>
          <w:vertAlign w:val="superscript"/>
        </w:rPr>
        <w:t>84-</w:t>
      </w:r>
      <w:r w:rsidR="003C6FEF" w:rsidRPr="00D4466B">
        <w:rPr>
          <w:rFonts w:ascii="Book Antiqua" w:hAnsi="Book Antiqua"/>
          <w:vertAlign w:val="superscript"/>
        </w:rPr>
        <w:t>8</w:t>
      </w:r>
      <w:r w:rsidR="00071BB1" w:rsidRPr="00D4466B">
        <w:rPr>
          <w:rFonts w:ascii="Book Antiqua" w:hAnsi="Book Antiqua"/>
          <w:vertAlign w:val="superscript"/>
        </w:rPr>
        <w:t>9</w:t>
      </w:r>
      <w:r w:rsidRPr="00D4466B">
        <w:rPr>
          <w:rFonts w:ascii="Book Antiqua" w:hAnsi="Book Antiqua"/>
          <w:vertAlign w:val="superscript"/>
        </w:rPr>
        <w:t>]</w:t>
      </w:r>
      <w:r w:rsidR="00630861" w:rsidRPr="00D4466B">
        <w:rPr>
          <w:rFonts w:ascii="Book Antiqua" w:hAnsi="Book Antiqua"/>
        </w:rPr>
        <w:t xml:space="preserve">. </w:t>
      </w:r>
      <w:r w:rsidRPr="00D4466B">
        <w:rPr>
          <w:rFonts w:ascii="Book Antiqua" w:hAnsi="Book Antiqua"/>
        </w:rPr>
        <w:t>Also, some of them have programming to analyze the secondary structure of primers</w:t>
      </w:r>
      <w:r w:rsidR="00630861" w:rsidRPr="00D4466B">
        <w:rPr>
          <w:rFonts w:ascii="Book Antiqua" w:hAnsi="Book Antiqua"/>
        </w:rPr>
        <w:t xml:space="preserve">. </w:t>
      </w:r>
      <w:r w:rsidR="000F2F37" w:rsidRPr="00D4466B">
        <w:rPr>
          <w:rFonts w:ascii="Book Antiqua" w:hAnsi="Book Antiqua"/>
        </w:rPr>
        <w:t xml:space="preserve">MP primer is </w:t>
      </w:r>
      <w:r w:rsidR="003C6FEF" w:rsidRPr="00D4466B">
        <w:rPr>
          <w:rFonts w:ascii="Book Antiqua" w:hAnsi="Book Antiqua"/>
        </w:rPr>
        <w:t>used for primer designing for</w:t>
      </w:r>
      <w:r w:rsidR="000F2F37" w:rsidRPr="00D4466B">
        <w:rPr>
          <w:rFonts w:ascii="Book Antiqua" w:hAnsi="Book Antiqua"/>
        </w:rPr>
        <w:t xml:space="preserve"> multiplex PCR </w:t>
      </w:r>
      <w:r w:rsidR="003C6FEF" w:rsidRPr="00D4466B">
        <w:rPr>
          <w:rFonts w:ascii="Book Antiqua" w:hAnsi="Book Antiqua"/>
        </w:rPr>
        <w:t>assay</w:t>
      </w:r>
      <w:r w:rsidR="00336DE4" w:rsidRPr="00D4466B">
        <w:rPr>
          <w:rFonts w:ascii="Book Antiqua" w:hAnsi="Book Antiqua"/>
        </w:rPr>
        <w:t>s</w:t>
      </w:r>
      <w:r w:rsidR="000F2F37" w:rsidRPr="00D4466B">
        <w:rPr>
          <w:rFonts w:ascii="Book Antiqua" w:hAnsi="Book Antiqua"/>
          <w:vertAlign w:val="superscript"/>
        </w:rPr>
        <w:t>[</w:t>
      </w:r>
      <w:r w:rsidR="00071BB1" w:rsidRPr="00D4466B">
        <w:rPr>
          <w:rFonts w:ascii="Book Antiqua" w:hAnsi="Book Antiqua"/>
          <w:vertAlign w:val="superscript"/>
        </w:rPr>
        <w:t>90</w:t>
      </w:r>
      <w:r w:rsidR="000F2F37" w:rsidRPr="00D4466B">
        <w:rPr>
          <w:rFonts w:ascii="Book Antiqua" w:hAnsi="Book Antiqua"/>
          <w:vertAlign w:val="superscript"/>
        </w:rPr>
        <w:t>]</w:t>
      </w:r>
      <w:r w:rsidR="000F2F37" w:rsidRPr="00D4466B">
        <w:rPr>
          <w:rFonts w:ascii="Book Antiqua" w:hAnsi="Book Antiqua"/>
        </w:rPr>
        <w:t xml:space="preserve">. </w:t>
      </w:r>
      <w:r w:rsidR="00AA4750" w:rsidRPr="00D4466B">
        <w:rPr>
          <w:rFonts w:ascii="Book Antiqua" w:hAnsi="Book Antiqua"/>
        </w:rPr>
        <w:t>The Minimum Information for P</w:t>
      </w:r>
      <w:r w:rsidR="00525CF7" w:rsidRPr="00D4466B">
        <w:rPr>
          <w:rFonts w:ascii="Book Antiqua" w:hAnsi="Book Antiqua"/>
        </w:rPr>
        <w:t xml:space="preserve">ublication of </w:t>
      </w:r>
      <w:proofErr w:type="spellStart"/>
      <w:r w:rsidR="00525CF7" w:rsidRPr="00D4466B">
        <w:rPr>
          <w:rFonts w:ascii="Book Antiqua" w:hAnsi="Book Antiqua"/>
        </w:rPr>
        <w:t>qPCR</w:t>
      </w:r>
      <w:proofErr w:type="spellEnd"/>
      <w:r w:rsidR="00525CF7" w:rsidRPr="00D4466B">
        <w:rPr>
          <w:rFonts w:ascii="Book Antiqua" w:hAnsi="Book Antiqua"/>
        </w:rPr>
        <w:t xml:space="preserve"> </w:t>
      </w:r>
      <w:r w:rsidR="00AA4750" w:rsidRPr="00D4466B">
        <w:rPr>
          <w:rFonts w:ascii="Book Antiqua" w:hAnsi="Book Antiqua"/>
        </w:rPr>
        <w:t>E</w:t>
      </w:r>
      <w:r w:rsidR="00525CF7" w:rsidRPr="00D4466B">
        <w:rPr>
          <w:rFonts w:ascii="Book Antiqua" w:hAnsi="Book Antiqua"/>
        </w:rPr>
        <w:t xml:space="preserve">xperiments (MIQE) </w:t>
      </w:r>
      <w:r w:rsidR="000F2F37" w:rsidRPr="00D4466B">
        <w:rPr>
          <w:rFonts w:ascii="Book Antiqua" w:hAnsi="Book Antiqua"/>
        </w:rPr>
        <w:t xml:space="preserve">guidelines also provide clear </w:t>
      </w:r>
      <w:r w:rsidR="003C6FEF" w:rsidRPr="00D4466B">
        <w:rPr>
          <w:rFonts w:ascii="Book Antiqua" w:hAnsi="Book Antiqua"/>
        </w:rPr>
        <w:t>instructions</w:t>
      </w:r>
      <w:r w:rsidR="000F2F37" w:rsidRPr="00D4466B">
        <w:rPr>
          <w:rFonts w:ascii="Book Antiqua" w:hAnsi="Book Antiqua"/>
        </w:rPr>
        <w:t xml:space="preserve"> on the steps that are important for </w:t>
      </w:r>
      <w:proofErr w:type="spellStart"/>
      <w:r w:rsidRPr="00D4466B">
        <w:rPr>
          <w:rFonts w:ascii="Book Antiqua" w:hAnsi="Book Antiqua"/>
        </w:rPr>
        <w:t>qPCR</w:t>
      </w:r>
      <w:proofErr w:type="spellEnd"/>
      <w:r w:rsidRPr="00D4466B">
        <w:rPr>
          <w:rFonts w:ascii="Book Antiqua" w:hAnsi="Book Antiqua"/>
        </w:rPr>
        <w:t xml:space="preserve"> assay design</w:t>
      </w:r>
      <w:r w:rsidR="000F2F37" w:rsidRPr="00D4466B">
        <w:rPr>
          <w:rFonts w:ascii="Book Antiqua" w:hAnsi="Book Antiqua"/>
          <w:vertAlign w:val="superscript"/>
        </w:rPr>
        <w:t>[</w:t>
      </w:r>
      <w:r w:rsidR="00071BB1" w:rsidRPr="00D4466B">
        <w:rPr>
          <w:rFonts w:ascii="Book Antiqua" w:hAnsi="Book Antiqua"/>
          <w:vertAlign w:val="superscript"/>
        </w:rPr>
        <w:t>91</w:t>
      </w:r>
      <w:r w:rsidR="000F2F37" w:rsidRPr="00D4466B">
        <w:rPr>
          <w:rFonts w:ascii="Book Antiqua" w:hAnsi="Book Antiqua"/>
          <w:vertAlign w:val="superscript"/>
        </w:rPr>
        <w:t>]</w:t>
      </w:r>
      <w:r w:rsidR="000F2F37" w:rsidRPr="00D4466B">
        <w:rPr>
          <w:rFonts w:ascii="Book Antiqua" w:hAnsi="Book Antiqua"/>
        </w:rPr>
        <w:t xml:space="preserve">. Several research companies offer </w:t>
      </w:r>
      <w:r w:rsidR="003C6FEF" w:rsidRPr="00D4466B">
        <w:rPr>
          <w:rFonts w:ascii="Book Antiqua" w:hAnsi="Book Antiqua"/>
        </w:rPr>
        <w:t>help for designing primers and probes with the help of</w:t>
      </w:r>
      <w:r w:rsidR="00AC0601" w:rsidRPr="00D4466B">
        <w:rPr>
          <w:rFonts w:ascii="Book Antiqua" w:hAnsi="Book Antiqua"/>
        </w:rPr>
        <w:t xml:space="preserve"> their designing tools.</w:t>
      </w:r>
      <w:r w:rsidR="00336DE4" w:rsidRPr="00D4466B">
        <w:rPr>
          <w:rFonts w:ascii="Book Antiqua" w:hAnsi="Book Antiqua"/>
        </w:rPr>
        <w:t xml:space="preserve"> The studies reported in this article demonstrate a liberal use of tools without any specific need or choice affecting the results.</w:t>
      </w:r>
    </w:p>
    <w:p w14:paraId="01BBB9A4" w14:textId="77777777" w:rsidR="008471EC" w:rsidRPr="00D4466B" w:rsidRDefault="008471EC" w:rsidP="00D4466B">
      <w:pPr>
        <w:widowControl w:val="0"/>
        <w:autoSpaceDE w:val="0"/>
        <w:autoSpaceDN w:val="0"/>
        <w:adjustRightInd w:val="0"/>
        <w:spacing w:line="360" w:lineRule="auto"/>
        <w:jc w:val="both"/>
        <w:rPr>
          <w:rFonts w:ascii="Book Antiqua" w:hAnsi="Book Antiqua"/>
          <w:b/>
        </w:rPr>
      </w:pPr>
    </w:p>
    <w:p w14:paraId="10FB5226" w14:textId="7981E940" w:rsidR="008471EC" w:rsidRPr="00D4466B" w:rsidRDefault="008471EC" w:rsidP="00D4466B">
      <w:pPr>
        <w:widowControl w:val="0"/>
        <w:autoSpaceDE w:val="0"/>
        <w:autoSpaceDN w:val="0"/>
        <w:adjustRightInd w:val="0"/>
        <w:spacing w:line="360" w:lineRule="auto"/>
        <w:jc w:val="both"/>
        <w:rPr>
          <w:rFonts w:ascii="Book Antiqua" w:hAnsi="Book Antiqua"/>
          <w:b/>
          <w:i/>
        </w:rPr>
      </w:pPr>
      <w:r w:rsidRPr="00D4466B">
        <w:rPr>
          <w:rFonts w:ascii="Book Antiqua" w:hAnsi="Book Antiqua"/>
          <w:b/>
          <w:i/>
        </w:rPr>
        <w:lastRenderedPageBreak/>
        <w:t xml:space="preserve">Instruments used in multiplex </w:t>
      </w:r>
      <w:proofErr w:type="spellStart"/>
      <w:r w:rsidRPr="00D4466B">
        <w:rPr>
          <w:rFonts w:ascii="Book Antiqua" w:hAnsi="Book Antiqua"/>
          <w:b/>
          <w:i/>
        </w:rPr>
        <w:t>qPCR</w:t>
      </w:r>
      <w:proofErr w:type="spellEnd"/>
      <w:r w:rsidRPr="00D4466B">
        <w:rPr>
          <w:rFonts w:ascii="Book Antiqua" w:hAnsi="Book Antiqua"/>
          <w:b/>
          <w:i/>
        </w:rPr>
        <w:t xml:space="preserve"> assay</w:t>
      </w:r>
    </w:p>
    <w:p w14:paraId="55BDFA35" w14:textId="71F86E46" w:rsidR="008471EC" w:rsidRPr="00D4466B" w:rsidRDefault="00760DEA" w:rsidP="00D4466B">
      <w:pPr>
        <w:widowControl w:val="0"/>
        <w:autoSpaceDE w:val="0"/>
        <w:autoSpaceDN w:val="0"/>
        <w:adjustRightInd w:val="0"/>
        <w:spacing w:line="360" w:lineRule="auto"/>
        <w:jc w:val="both"/>
        <w:rPr>
          <w:rFonts w:ascii="Book Antiqua" w:hAnsi="Book Antiqua"/>
        </w:rPr>
      </w:pPr>
      <w:r w:rsidRPr="00D4466B">
        <w:rPr>
          <w:rFonts w:ascii="Book Antiqua" w:hAnsi="Book Antiqua"/>
        </w:rPr>
        <w:t xml:space="preserve">Today, a number of advanced technology based </w:t>
      </w:r>
      <w:proofErr w:type="spellStart"/>
      <w:r w:rsidRPr="00D4466B">
        <w:rPr>
          <w:rFonts w:ascii="Book Antiqua" w:hAnsi="Book Antiqua"/>
        </w:rPr>
        <w:t>equipments</w:t>
      </w:r>
      <w:proofErr w:type="spellEnd"/>
      <w:r w:rsidRPr="00D4466B">
        <w:rPr>
          <w:rFonts w:ascii="Book Antiqua" w:hAnsi="Book Antiqua"/>
        </w:rPr>
        <w:t xml:space="preserve"> used for multiplex </w:t>
      </w:r>
      <w:proofErr w:type="spellStart"/>
      <w:r w:rsidRPr="00D4466B">
        <w:rPr>
          <w:rFonts w:ascii="Book Antiqua" w:hAnsi="Book Antiqua"/>
        </w:rPr>
        <w:t>qPCR</w:t>
      </w:r>
      <w:proofErr w:type="spellEnd"/>
      <w:r w:rsidRPr="00D4466B">
        <w:rPr>
          <w:rFonts w:ascii="Book Antiqua" w:hAnsi="Book Antiqua"/>
        </w:rPr>
        <w:t xml:space="preserve"> assays simultaneous with analysis of amplified products are available globally. Table-3 enlists the </w:t>
      </w:r>
      <w:r w:rsidR="003C6FEF" w:rsidRPr="00D4466B">
        <w:rPr>
          <w:rFonts w:ascii="Book Antiqua" w:hAnsi="Book Antiqua"/>
        </w:rPr>
        <w:t>instruments</w:t>
      </w:r>
      <w:r w:rsidRPr="00D4466B">
        <w:rPr>
          <w:rFonts w:ascii="Book Antiqua" w:hAnsi="Book Antiqua"/>
        </w:rPr>
        <w:t xml:space="preserve"> used with their brand</w:t>
      </w:r>
      <w:r w:rsidR="003C6FEF" w:rsidRPr="00D4466B">
        <w:rPr>
          <w:rFonts w:ascii="Book Antiqua" w:hAnsi="Book Antiqua"/>
        </w:rPr>
        <w:t>s</w:t>
      </w:r>
      <w:r w:rsidRPr="00D4466B">
        <w:rPr>
          <w:rFonts w:ascii="Book Antiqua" w:hAnsi="Book Antiqua"/>
        </w:rPr>
        <w:t xml:space="preserve"> in va</w:t>
      </w:r>
      <w:r w:rsidR="00B918D1" w:rsidRPr="00D4466B">
        <w:rPr>
          <w:rFonts w:ascii="Book Antiqua" w:hAnsi="Book Antiqua"/>
        </w:rPr>
        <w:t xml:space="preserve">rious studies conducted on </w:t>
      </w:r>
      <w:proofErr w:type="spellStart"/>
      <w:r w:rsidR="00B918D1" w:rsidRPr="00D4466B">
        <w:rPr>
          <w:rFonts w:ascii="Book Antiqua" w:hAnsi="Book Antiqua"/>
        </w:rPr>
        <w:t>qPCR</w:t>
      </w:r>
      <w:proofErr w:type="spellEnd"/>
      <w:r w:rsidR="00B918D1" w:rsidRPr="00D4466B">
        <w:rPr>
          <w:rFonts w:ascii="Book Antiqua" w:hAnsi="Book Antiqua"/>
        </w:rPr>
        <w:t xml:space="preserve"> for viral hepatitis. With increasing advances in technology, more number of filters used and significant </w:t>
      </w:r>
      <w:r w:rsidR="003C6FEF" w:rsidRPr="00D4466B">
        <w:rPr>
          <w:rFonts w:ascii="Book Antiqua" w:hAnsi="Book Antiqua"/>
        </w:rPr>
        <w:t>increase</w:t>
      </w:r>
      <w:r w:rsidR="00B918D1" w:rsidRPr="00D4466B">
        <w:rPr>
          <w:rFonts w:ascii="Book Antiqua" w:hAnsi="Book Antiqua"/>
        </w:rPr>
        <w:t xml:space="preserve"> in resolution of amplification curve during PCR assay, now it is possible to detect/discrimin</w:t>
      </w:r>
      <w:r w:rsidR="003C6FEF" w:rsidRPr="00D4466B">
        <w:rPr>
          <w:rFonts w:ascii="Book Antiqua" w:hAnsi="Book Antiqua"/>
        </w:rPr>
        <w:t>ate more number of pathogens or allelic</w:t>
      </w:r>
      <w:r w:rsidR="00B918D1" w:rsidRPr="00D4466B">
        <w:rPr>
          <w:rFonts w:ascii="Book Antiqua" w:hAnsi="Book Antiqua"/>
        </w:rPr>
        <w:t xml:space="preserve">/mutational </w:t>
      </w:r>
      <w:r w:rsidR="003C6FEF" w:rsidRPr="00D4466B">
        <w:rPr>
          <w:rFonts w:ascii="Book Antiqua" w:hAnsi="Book Antiqua"/>
        </w:rPr>
        <w:t>changes</w:t>
      </w:r>
      <w:r w:rsidR="00071BB1" w:rsidRPr="00D4466B">
        <w:rPr>
          <w:rFonts w:ascii="Book Antiqua" w:hAnsi="Book Antiqua"/>
          <w:vertAlign w:val="superscript"/>
        </w:rPr>
        <w:t>[92,93</w:t>
      </w:r>
      <w:r w:rsidR="00AC0601" w:rsidRPr="00D4466B">
        <w:rPr>
          <w:rFonts w:ascii="Book Antiqua" w:hAnsi="Book Antiqua"/>
          <w:vertAlign w:val="superscript"/>
        </w:rPr>
        <w:t>]</w:t>
      </w:r>
      <w:r w:rsidR="00B918D1" w:rsidRPr="00D4466B">
        <w:rPr>
          <w:rFonts w:ascii="Book Antiqua" w:hAnsi="Book Antiqua"/>
        </w:rPr>
        <w:t xml:space="preserve"> in a single step multiplex assay. The choice of instrument is more a function of availability without much difference in their analytical qualities.</w:t>
      </w:r>
      <w:r w:rsidR="00336DE4" w:rsidRPr="00D4466B">
        <w:rPr>
          <w:rFonts w:ascii="Book Antiqua" w:hAnsi="Book Antiqua"/>
        </w:rPr>
        <w:t xml:space="preserve"> Multiplex </w:t>
      </w:r>
      <w:proofErr w:type="spellStart"/>
      <w:r w:rsidR="00336DE4" w:rsidRPr="00D4466B">
        <w:rPr>
          <w:rFonts w:ascii="Book Antiqua" w:hAnsi="Book Antiqua"/>
        </w:rPr>
        <w:t>qPCR</w:t>
      </w:r>
      <w:proofErr w:type="spellEnd"/>
      <w:r w:rsidR="00336DE4" w:rsidRPr="00D4466B">
        <w:rPr>
          <w:rFonts w:ascii="Book Antiqua" w:hAnsi="Book Antiqua"/>
        </w:rPr>
        <w:t xml:space="preserve"> assays developed for hepatitis viruses may use any one brand depending on a match between the number of component pathogens to be detected and the filters available for detection. Other features of equipment do not seem to affect the results.</w:t>
      </w:r>
    </w:p>
    <w:p w14:paraId="19DFD2BB" w14:textId="77777777" w:rsidR="008471EC" w:rsidRPr="00D4466B" w:rsidRDefault="008471EC" w:rsidP="00D4466B">
      <w:pPr>
        <w:widowControl w:val="0"/>
        <w:autoSpaceDE w:val="0"/>
        <w:autoSpaceDN w:val="0"/>
        <w:adjustRightInd w:val="0"/>
        <w:spacing w:line="360" w:lineRule="auto"/>
        <w:jc w:val="both"/>
        <w:rPr>
          <w:rFonts w:ascii="Book Antiqua" w:hAnsi="Book Antiqua"/>
          <w:b/>
        </w:rPr>
      </w:pPr>
    </w:p>
    <w:p w14:paraId="2C93D076" w14:textId="421AD9B2" w:rsidR="002869CB" w:rsidRPr="00D4466B" w:rsidRDefault="008471EC" w:rsidP="00D4466B">
      <w:pPr>
        <w:widowControl w:val="0"/>
        <w:autoSpaceDE w:val="0"/>
        <w:autoSpaceDN w:val="0"/>
        <w:adjustRightInd w:val="0"/>
        <w:spacing w:line="360" w:lineRule="auto"/>
        <w:jc w:val="both"/>
        <w:rPr>
          <w:rFonts w:ascii="Book Antiqua" w:hAnsi="Book Antiqua"/>
          <w:b/>
          <w:i/>
        </w:rPr>
      </w:pPr>
      <w:r w:rsidRPr="00D4466B">
        <w:rPr>
          <w:rFonts w:ascii="Book Antiqua" w:hAnsi="Book Antiqua"/>
          <w:b/>
          <w:i/>
        </w:rPr>
        <w:t>Optimization of protocol</w:t>
      </w:r>
    </w:p>
    <w:p w14:paraId="4CA379B8" w14:textId="62AB56EF" w:rsidR="002411D6" w:rsidRPr="00D4466B" w:rsidRDefault="002411D6" w:rsidP="00D4466B">
      <w:pPr>
        <w:spacing w:line="360" w:lineRule="auto"/>
        <w:jc w:val="both"/>
        <w:rPr>
          <w:rFonts w:ascii="Book Antiqua" w:hAnsi="Book Antiqua"/>
        </w:rPr>
      </w:pPr>
      <w:r w:rsidRPr="00D4466B">
        <w:rPr>
          <w:rFonts w:ascii="Book Antiqua" w:hAnsi="Book Antiqua"/>
        </w:rPr>
        <w:t xml:space="preserve">Multiplex assay needs a carefully developed </w:t>
      </w:r>
      <w:proofErr w:type="spellStart"/>
      <w:r w:rsidRPr="00D4466B">
        <w:rPr>
          <w:rFonts w:ascii="Book Antiqua" w:hAnsi="Book Antiqua"/>
        </w:rPr>
        <w:t>singleplex</w:t>
      </w:r>
      <w:proofErr w:type="spellEnd"/>
      <w:r w:rsidRPr="00D4466B">
        <w:rPr>
          <w:rFonts w:ascii="Book Antiqua" w:hAnsi="Book Antiqua"/>
        </w:rPr>
        <w:t xml:space="preserve"> assay for each individual pathogen used as a component i</w:t>
      </w:r>
      <w:r w:rsidR="008471EC" w:rsidRPr="00D4466B">
        <w:rPr>
          <w:rFonts w:ascii="Book Antiqua" w:hAnsi="Book Antiqua"/>
        </w:rPr>
        <w:t>n</w:t>
      </w:r>
      <w:r w:rsidRPr="00D4466B">
        <w:rPr>
          <w:rFonts w:ascii="Book Antiqua" w:hAnsi="Book Antiqua"/>
        </w:rPr>
        <w:t xml:space="preserve"> multiplex assay. </w:t>
      </w:r>
      <w:r w:rsidR="00D5082C" w:rsidRPr="00D4466B">
        <w:rPr>
          <w:rFonts w:ascii="Book Antiqua" w:hAnsi="Book Antiqua"/>
        </w:rPr>
        <w:t>The d</w:t>
      </w:r>
      <w:r w:rsidR="00FB1C36" w:rsidRPr="00D4466B">
        <w:rPr>
          <w:rFonts w:ascii="Book Antiqua" w:hAnsi="Book Antiqua"/>
        </w:rPr>
        <w:t>esigning of primer and probes is</w:t>
      </w:r>
      <w:r w:rsidR="00D5082C" w:rsidRPr="00D4466B">
        <w:rPr>
          <w:rFonts w:ascii="Book Antiqua" w:hAnsi="Book Antiqua"/>
        </w:rPr>
        <w:t xml:space="preserve"> dictated purely by </w:t>
      </w:r>
      <w:r w:rsidRPr="00D4466B">
        <w:rPr>
          <w:rFonts w:ascii="Book Antiqua" w:hAnsi="Book Antiqua"/>
        </w:rPr>
        <w:t xml:space="preserve">the nature </w:t>
      </w:r>
      <w:r w:rsidR="009A17D1" w:rsidRPr="00D4466B">
        <w:rPr>
          <w:rFonts w:ascii="Book Antiqua" w:hAnsi="Book Antiqua"/>
        </w:rPr>
        <w:t>of target</w:t>
      </w:r>
      <w:r w:rsidRPr="00D4466B">
        <w:rPr>
          <w:rFonts w:ascii="Book Antiqua" w:hAnsi="Book Antiqua"/>
        </w:rPr>
        <w:t xml:space="preserve"> template</w:t>
      </w:r>
      <w:r w:rsidR="0040635B" w:rsidRPr="00D4466B">
        <w:rPr>
          <w:rFonts w:ascii="Book Antiqua" w:hAnsi="Book Antiqua"/>
        </w:rPr>
        <w:t xml:space="preserve"> and clear </w:t>
      </w:r>
      <w:r w:rsidRPr="00D4466B">
        <w:rPr>
          <w:rFonts w:ascii="Book Antiqua" w:hAnsi="Book Antiqua"/>
        </w:rPr>
        <w:t>guidelines for amplification.</w:t>
      </w:r>
      <w:r w:rsidR="00001E28" w:rsidRPr="00D4466B">
        <w:rPr>
          <w:rFonts w:ascii="Book Antiqua" w:hAnsi="Book Antiqua"/>
        </w:rPr>
        <w:t xml:space="preserve"> </w:t>
      </w:r>
      <w:r w:rsidR="00CD7BD9" w:rsidRPr="00D4466B">
        <w:rPr>
          <w:rFonts w:ascii="Book Antiqua" w:hAnsi="Book Antiqua"/>
        </w:rPr>
        <w:t xml:space="preserve">This exercise </w:t>
      </w:r>
      <w:r w:rsidR="009A17D1" w:rsidRPr="00D4466B">
        <w:rPr>
          <w:rFonts w:ascii="Book Antiqua" w:hAnsi="Book Antiqua"/>
        </w:rPr>
        <w:t xml:space="preserve">is </w:t>
      </w:r>
      <w:r w:rsidR="0040635B" w:rsidRPr="00D4466B">
        <w:rPr>
          <w:rFonts w:ascii="Book Antiqua" w:hAnsi="Book Antiqua"/>
        </w:rPr>
        <w:t xml:space="preserve">followed </w:t>
      </w:r>
      <w:r w:rsidR="00336DE4" w:rsidRPr="00D4466B">
        <w:rPr>
          <w:rFonts w:ascii="Book Antiqua" w:hAnsi="Book Antiqua"/>
        </w:rPr>
        <w:t xml:space="preserve">to prepare a </w:t>
      </w:r>
      <w:r w:rsidR="0040635B" w:rsidRPr="00D4466B">
        <w:rPr>
          <w:rFonts w:ascii="Book Antiqua" w:hAnsi="Book Antiqua"/>
        </w:rPr>
        <w:t xml:space="preserve">record of common amplification conditions noted </w:t>
      </w:r>
      <w:r w:rsidR="009A17D1" w:rsidRPr="00D4466B">
        <w:rPr>
          <w:rFonts w:ascii="Book Antiqua" w:hAnsi="Book Antiqua"/>
        </w:rPr>
        <w:t xml:space="preserve">in </w:t>
      </w:r>
      <w:proofErr w:type="spellStart"/>
      <w:r w:rsidR="009A17D1" w:rsidRPr="00D4466B">
        <w:rPr>
          <w:rFonts w:ascii="Book Antiqua" w:hAnsi="Book Antiqua"/>
        </w:rPr>
        <w:t>singleplex</w:t>
      </w:r>
      <w:proofErr w:type="spellEnd"/>
      <w:r w:rsidR="009A17D1" w:rsidRPr="00D4466B">
        <w:rPr>
          <w:rFonts w:ascii="Book Antiqua" w:hAnsi="Book Antiqua"/>
        </w:rPr>
        <w:t xml:space="preserve"> assays, for their application as such in multiplex assays. The multiplex protocol is refr</w:t>
      </w:r>
      <w:r w:rsidR="002A21C4" w:rsidRPr="00D4466B">
        <w:rPr>
          <w:rFonts w:ascii="Book Antiqua" w:hAnsi="Book Antiqua"/>
        </w:rPr>
        <w:t>a</w:t>
      </w:r>
      <w:r w:rsidR="009A17D1" w:rsidRPr="00D4466B">
        <w:rPr>
          <w:rFonts w:ascii="Book Antiqua" w:hAnsi="Book Antiqua"/>
        </w:rPr>
        <w:t>med in a way to have minimum possible deviations from the workin</w:t>
      </w:r>
      <w:r w:rsidR="00FB1C36" w:rsidRPr="00D4466B">
        <w:rPr>
          <w:rFonts w:ascii="Book Antiqua" w:hAnsi="Book Antiqua"/>
        </w:rPr>
        <w:t xml:space="preserve">g protocol of </w:t>
      </w:r>
      <w:proofErr w:type="spellStart"/>
      <w:r w:rsidR="00FB1C36" w:rsidRPr="00D4466B">
        <w:rPr>
          <w:rFonts w:ascii="Book Antiqua" w:hAnsi="Book Antiqua"/>
        </w:rPr>
        <w:t>singleplex</w:t>
      </w:r>
      <w:proofErr w:type="spellEnd"/>
      <w:r w:rsidR="00FB1C36" w:rsidRPr="00D4466B">
        <w:rPr>
          <w:rFonts w:ascii="Book Antiqua" w:hAnsi="Book Antiqua"/>
        </w:rPr>
        <w:t xml:space="preserve"> assay. During multiplex assay, </w:t>
      </w:r>
      <w:r w:rsidR="009A17D1" w:rsidRPr="00D4466B">
        <w:rPr>
          <w:rFonts w:ascii="Book Antiqua" w:hAnsi="Book Antiqua"/>
        </w:rPr>
        <w:t>the possibility of cross interaction</w:t>
      </w:r>
      <w:r w:rsidR="002A21C4" w:rsidRPr="00D4466B">
        <w:rPr>
          <w:rFonts w:ascii="Book Antiqua" w:hAnsi="Book Antiqua"/>
        </w:rPr>
        <w:t xml:space="preserve">/interference </w:t>
      </w:r>
      <w:r w:rsidR="009A17D1" w:rsidRPr="00D4466B">
        <w:rPr>
          <w:rFonts w:ascii="Book Antiqua" w:hAnsi="Book Antiqua"/>
        </w:rPr>
        <w:t xml:space="preserve">among different </w:t>
      </w:r>
      <w:r w:rsidR="002A21C4" w:rsidRPr="00D4466B">
        <w:rPr>
          <w:rFonts w:ascii="Book Antiqua" w:hAnsi="Book Antiqua"/>
        </w:rPr>
        <w:t>molecules</w:t>
      </w:r>
      <w:r w:rsidR="009A17D1" w:rsidRPr="00D4466B">
        <w:rPr>
          <w:rFonts w:ascii="Book Antiqua" w:hAnsi="Book Antiqua"/>
        </w:rPr>
        <w:t xml:space="preserve"> </w:t>
      </w:r>
      <w:r w:rsidR="00FB1C36" w:rsidRPr="00D4466B">
        <w:rPr>
          <w:rFonts w:ascii="Book Antiqua" w:hAnsi="Book Antiqua"/>
        </w:rPr>
        <w:t xml:space="preserve">is quite likely and </w:t>
      </w:r>
      <w:r w:rsidR="009A17D1" w:rsidRPr="00D4466B">
        <w:rPr>
          <w:rFonts w:ascii="Book Antiqua" w:hAnsi="Book Antiqua"/>
        </w:rPr>
        <w:t>poses the fear of unsuccessful amplification. This may or may not be the case</w:t>
      </w:r>
      <w:r w:rsidR="00FB1C36" w:rsidRPr="00D4466B">
        <w:rPr>
          <w:rFonts w:ascii="Book Antiqua" w:hAnsi="Book Antiqua"/>
        </w:rPr>
        <w:t>,</w:t>
      </w:r>
      <w:r w:rsidR="009A17D1" w:rsidRPr="00D4466B">
        <w:rPr>
          <w:rFonts w:ascii="Book Antiqua" w:hAnsi="Book Antiqua"/>
        </w:rPr>
        <w:t xml:space="preserve"> </w:t>
      </w:r>
      <w:r w:rsidR="002A21C4" w:rsidRPr="00D4466B">
        <w:rPr>
          <w:rFonts w:ascii="Book Antiqua" w:hAnsi="Book Antiqua"/>
        </w:rPr>
        <w:t xml:space="preserve">however, it has to be </w:t>
      </w:r>
      <w:r w:rsidR="009A17D1" w:rsidRPr="00D4466B">
        <w:rPr>
          <w:rFonts w:ascii="Book Antiqua" w:hAnsi="Book Antiqua"/>
        </w:rPr>
        <w:t xml:space="preserve">worked out </w:t>
      </w:r>
      <w:r w:rsidR="00FB1C36" w:rsidRPr="00D4466B">
        <w:rPr>
          <w:rFonts w:ascii="Book Antiqua" w:hAnsi="Book Antiqua"/>
        </w:rPr>
        <w:t xml:space="preserve">cautiously </w:t>
      </w:r>
      <w:r w:rsidR="009A17D1" w:rsidRPr="00D4466B">
        <w:rPr>
          <w:rFonts w:ascii="Book Antiqua" w:hAnsi="Book Antiqua"/>
        </w:rPr>
        <w:t xml:space="preserve">in each multiplex </w:t>
      </w:r>
      <w:r w:rsidR="00FB1C36" w:rsidRPr="00D4466B">
        <w:rPr>
          <w:rFonts w:ascii="Book Antiqua" w:hAnsi="Book Antiqua"/>
        </w:rPr>
        <w:t>assay</w:t>
      </w:r>
      <w:r w:rsidR="009A17D1" w:rsidRPr="00D4466B">
        <w:rPr>
          <w:rFonts w:ascii="Book Antiqua" w:hAnsi="Book Antiqua"/>
        </w:rPr>
        <w:t>.</w:t>
      </w:r>
    </w:p>
    <w:p w14:paraId="368175C4" w14:textId="49AF1769" w:rsidR="009A17D1" w:rsidRPr="00D4466B" w:rsidRDefault="009A17D1" w:rsidP="00D4466B">
      <w:pPr>
        <w:spacing w:before="120" w:line="360" w:lineRule="auto"/>
        <w:jc w:val="both"/>
        <w:rPr>
          <w:rFonts w:ascii="Book Antiqua" w:hAnsi="Book Antiqua"/>
        </w:rPr>
      </w:pPr>
      <w:r w:rsidRPr="00D4466B">
        <w:rPr>
          <w:rFonts w:ascii="Book Antiqua" w:hAnsi="Book Antiqua"/>
        </w:rPr>
        <w:tab/>
        <w:t>The</w:t>
      </w:r>
      <w:r w:rsidR="008F3A08" w:rsidRPr="00D4466B">
        <w:rPr>
          <w:rFonts w:ascii="Book Antiqua" w:hAnsi="Book Antiqua"/>
        </w:rPr>
        <w:t>r</w:t>
      </w:r>
      <w:r w:rsidRPr="00D4466B">
        <w:rPr>
          <w:rFonts w:ascii="Book Antiqua" w:hAnsi="Book Antiqua"/>
        </w:rPr>
        <w:t xml:space="preserve">e are reports available on </w:t>
      </w:r>
      <w:proofErr w:type="spellStart"/>
      <w:r w:rsidRPr="00D4466B">
        <w:rPr>
          <w:rFonts w:ascii="Book Antiqua" w:hAnsi="Book Antiqua"/>
        </w:rPr>
        <w:t>singleplex</w:t>
      </w:r>
      <w:proofErr w:type="spellEnd"/>
      <w:r w:rsidRPr="00D4466B">
        <w:rPr>
          <w:rFonts w:ascii="Book Antiqua" w:hAnsi="Book Antiqua"/>
        </w:rPr>
        <w:t xml:space="preserve"> as well as multiplex assays developed for </w:t>
      </w:r>
      <w:r w:rsidR="00FB1C36" w:rsidRPr="00D4466B">
        <w:rPr>
          <w:rFonts w:ascii="Book Antiqua" w:hAnsi="Book Antiqua"/>
        </w:rPr>
        <w:t>detection of some</w:t>
      </w:r>
      <w:r w:rsidRPr="00D4466B">
        <w:rPr>
          <w:rFonts w:ascii="Book Antiqua" w:hAnsi="Book Antiqua"/>
        </w:rPr>
        <w:t xml:space="preserve"> hepatitis viruses</w:t>
      </w:r>
      <w:r w:rsidR="00FB1C36" w:rsidRPr="00D4466B">
        <w:rPr>
          <w:rFonts w:ascii="Book Antiqua" w:hAnsi="Book Antiqua"/>
        </w:rPr>
        <w:t xml:space="preserve"> and their genotypes</w:t>
      </w:r>
      <w:r w:rsidR="00A62ED1" w:rsidRPr="00D4466B">
        <w:rPr>
          <w:rFonts w:ascii="Book Antiqua" w:eastAsiaTheme="minorEastAsia" w:hAnsi="Book Antiqua" w:cstheme="minorBidi"/>
          <w:vertAlign w:val="superscript"/>
        </w:rPr>
        <w:t>[</w:t>
      </w:r>
      <w:r w:rsidR="00B7436F" w:rsidRPr="00D4466B">
        <w:rPr>
          <w:rFonts w:ascii="Book Antiqua" w:eastAsiaTheme="minorEastAsia" w:hAnsi="Book Antiqua" w:cstheme="minorBidi"/>
          <w:vertAlign w:val="superscript"/>
        </w:rPr>
        <w:t>16</w:t>
      </w:r>
      <w:r w:rsidR="00A62ED1" w:rsidRPr="00D4466B">
        <w:rPr>
          <w:rFonts w:ascii="Book Antiqua" w:eastAsiaTheme="minorEastAsia" w:hAnsi="Book Antiqua" w:cstheme="minorBidi"/>
          <w:vertAlign w:val="superscript"/>
        </w:rPr>
        <w:t>]</w:t>
      </w:r>
      <w:r w:rsidR="00336DE4" w:rsidRPr="00D4466B">
        <w:rPr>
          <w:rFonts w:ascii="Book Antiqua" w:eastAsiaTheme="minorEastAsia" w:hAnsi="Book Antiqua" w:cstheme="minorBidi"/>
          <w:color w:val="FF0000"/>
          <w:vertAlign w:val="superscript"/>
        </w:rPr>
        <w:t xml:space="preserve"> </w:t>
      </w:r>
      <w:r w:rsidR="00336DE4" w:rsidRPr="00D4466B">
        <w:rPr>
          <w:rFonts w:ascii="Book Antiqua" w:eastAsiaTheme="minorEastAsia" w:hAnsi="Book Antiqua" w:cstheme="minorBidi"/>
        </w:rPr>
        <w:t>(Table-3)</w:t>
      </w:r>
      <w:r w:rsidRPr="00D4466B">
        <w:rPr>
          <w:rFonts w:ascii="Book Antiqua" w:hAnsi="Book Antiqua"/>
        </w:rPr>
        <w:t xml:space="preserve">. Such </w:t>
      </w:r>
      <w:r w:rsidR="002A21C4" w:rsidRPr="00D4466B">
        <w:rPr>
          <w:rFonts w:ascii="Book Antiqua" w:hAnsi="Book Antiqua"/>
        </w:rPr>
        <w:t>a</w:t>
      </w:r>
      <w:r w:rsidRPr="00D4466B">
        <w:rPr>
          <w:rFonts w:ascii="Book Antiqua" w:hAnsi="Book Antiqua"/>
        </w:rPr>
        <w:t xml:space="preserve"> study was conducted at our resear</w:t>
      </w:r>
      <w:r w:rsidR="008F3A08" w:rsidRPr="00D4466B">
        <w:rPr>
          <w:rFonts w:ascii="Book Antiqua" w:hAnsi="Book Antiqua"/>
        </w:rPr>
        <w:t xml:space="preserve">ch center </w:t>
      </w:r>
      <w:r w:rsidR="00FB1C36" w:rsidRPr="00D4466B">
        <w:rPr>
          <w:rFonts w:ascii="Book Antiqua" w:hAnsi="Book Antiqua"/>
        </w:rPr>
        <w:t>also where</w:t>
      </w:r>
      <w:r w:rsidR="008F3A08" w:rsidRPr="00D4466B">
        <w:rPr>
          <w:rFonts w:ascii="Book Antiqua" w:hAnsi="Book Antiqua"/>
        </w:rPr>
        <w:t xml:space="preserve"> multiplex assay w</w:t>
      </w:r>
      <w:r w:rsidRPr="00D4466B">
        <w:rPr>
          <w:rFonts w:ascii="Book Antiqua" w:hAnsi="Book Antiqua"/>
        </w:rPr>
        <w:t>as developed for simultaneous d</w:t>
      </w:r>
      <w:r w:rsidR="008F3A08" w:rsidRPr="00D4466B">
        <w:rPr>
          <w:rFonts w:ascii="Book Antiqua" w:hAnsi="Book Antiqua"/>
        </w:rPr>
        <w:t>etection of hepatitis virus A, B</w:t>
      </w:r>
      <w:r w:rsidR="00FB1C36" w:rsidRPr="00D4466B">
        <w:rPr>
          <w:rFonts w:ascii="Book Antiqua" w:hAnsi="Book Antiqua"/>
        </w:rPr>
        <w:t>, C</w:t>
      </w:r>
      <w:r w:rsidRPr="00D4466B">
        <w:rPr>
          <w:rFonts w:ascii="Book Antiqua" w:hAnsi="Book Antiqua"/>
        </w:rPr>
        <w:t xml:space="preserve"> and E</w:t>
      </w:r>
      <w:r w:rsidR="00A62ED1" w:rsidRPr="00D4466B">
        <w:rPr>
          <w:rFonts w:ascii="Book Antiqua" w:eastAsiaTheme="minorEastAsia" w:hAnsi="Book Antiqua" w:cstheme="minorBidi"/>
          <w:vertAlign w:val="superscript"/>
        </w:rPr>
        <w:t>[15</w:t>
      </w:r>
      <w:r w:rsidR="00DA2FA9" w:rsidRPr="00D4466B">
        <w:rPr>
          <w:rFonts w:ascii="Book Antiqua" w:eastAsiaTheme="minorEastAsia" w:hAnsi="Book Antiqua" w:cstheme="minorBidi"/>
          <w:vertAlign w:val="superscript"/>
        </w:rPr>
        <w:t>]</w:t>
      </w:r>
      <w:r w:rsidRPr="00D4466B">
        <w:rPr>
          <w:rFonts w:ascii="Book Antiqua" w:hAnsi="Book Antiqua"/>
        </w:rPr>
        <w:t xml:space="preserve">. These viruses are frequently </w:t>
      </w:r>
      <w:r w:rsidR="00AD0F62" w:rsidRPr="00D4466B">
        <w:rPr>
          <w:rFonts w:ascii="Book Antiqua" w:hAnsi="Book Antiqua"/>
        </w:rPr>
        <w:t>prevalent in</w:t>
      </w:r>
      <w:r w:rsidRPr="00D4466B">
        <w:rPr>
          <w:rFonts w:ascii="Book Antiqua" w:hAnsi="Book Antiqua"/>
        </w:rPr>
        <w:t xml:space="preserve"> India posing </w:t>
      </w:r>
      <w:r w:rsidR="00AD0F62" w:rsidRPr="00D4466B">
        <w:rPr>
          <w:rFonts w:ascii="Book Antiqua" w:hAnsi="Book Antiqua"/>
        </w:rPr>
        <w:t>a serious problem causing incidences of both sporadic and epidemic hepatitis from time to time</w:t>
      </w:r>
      <w:r w:rsidR="00AC0601" w:rsidRPr="00D4466B">
        <w:rPr>
          <w:rFonts w:ascii="Book Antiqua" w:eastAsiaTheme="minorEastAsia" w:hAnsi="Book Antiqua" w:cstheme="minorBidi"/>
          <w:vertAlign w:val="superscript"/>
        </w:rPr>
        <w:t>[</w:t>
      </w:r>
      <w:r w:rsidR="00071BB1" w:rsidRPr="00D4466B">
        <w:rPr>
          <w:rFonts w:ascii="Book Antiqua" w:eastAsiaTheme="minorEastAsia" w:hAnsi="Book Antiqua" w:cstheme="minorBidi"/>
          <w:vertAlign w:val="superscript"/>
        </w:rPr>
        <w:t>94,9</w:t>
      </w:r>
      <w:r w:rsidR="00AC0601" w:rsidRPr="00D4466B">
        <w:rPr>
          <w:rFonts w:ascii="Book Antiqua" w:eastAsiaTheme="minorEastAsia" w:hAnsi="Book Antiqua" w:cstheme="minorBidi"/>
          <w:vertAlign w:val="superscript"/>
        </w:rPr>
        <w:t>5</w:t>
      </w:r>
      <w:r w:rsidR="00DA2FA9" w:rsidRPr="00D4466B">
        <w:rPr>
          <w:rFonts w:ascii="Book Antiqua" w:eastAsiaTheme="minorEastAsia" w:hAnsi="Book Antiqua" w:cstheme="minorBidi"/>
          <w:vertAlign w:val="superscript"/>
        </w:rPr>
        <w:t>]</w:t>
      </w:r>
      <w:r w:rsidR="00AD0F62" w:rsidRPr="00D4466B">
        <w:rPr>
          <w:rFonts w:ascii="Book Antiqua" w:hAnsi="Book Antiqua"/>
        </w:rPr>
        <w:t xml:space="preserve">. The use of </w:t>
      </w:r>
      <w:proofErr w:type="spellStart"/>
      <w:r w:rsidR="00AD0F62" w:rsidRPr="00D4466B">
        <w:rPr>
          <w:rFonts w:ascii="Book Antiqua" w:hAnsi="Book Antiqua"/>
        </w:rPr>
        <w:t>singleplex</w:t>
      </w:r>
      <w:proofErr w:type="spellEnd"/>
      <w:r w:rsidR="00AD0F62" w:rsidRPr="00D4466B">
        <w:rPr>
          <w:rFonts w:ascii="Book Antiqua" w:hAnsi="Book Antiqua"/>
        </w:rPr>
        <w:t xml:space="preserve"> </w:t>
      </w:r>
      <w:r w:rsidR="00AD0F62" w:rsidRPr="00D4466B">
        <w:rPr>
          <w:rFonts w:ascii="Book Antiqua" w:hAnsi="Book Antiqua"/>
        </w:rPr>
        <w:lastRenderedPageBreak/>
        <w:t>followed by development of multiplex assay in all these cases, does not show much changes in the experimental protocol. This implies that amplification protocol of individual viruses are not influenced during multiplex assays</w:t>
      </w:r>
      <w:r w:rsidR="002A21C4" w:rsidRPr="00D4466B">
        <w:rPr>
          <w:rFonts w:ascii="Book Antiqua" w:hAnsi="Book Antiqua"/>
        </w:rPr>
        <w:t>. We noted</w:t>
      </w:r>
      <w:r w:rsidR="00AD0F62" w:rsidRPr="00D4466B">
        <w:rPr>
          <w:rFonts w:ascii="Book Antiqua" w:hAnsi="Book Antiqua"/>
        </w:rPr>
        <w:t xml:space="preserve"> a clear amplification curve on the screen during </w:t>
      </w:r>
      <w:r w:rsidR="002A21C4" w:rsidRPr="00D4466B">
        <w:rPr>
          <w:rFonts w:ascii="Book Antiqua" w:hAnsi="Book Antiqua"/>
        </w:rPr>
        <w:t>multi</w:t>
      </w:r>
      <w:r w:rsidR="00AD0F62" w:rsidRPr="00D4466B">
        <w:rPr>
          <w:rFonts w:ascii="Book Antiqua" w:hAnsi="Book Antiqua"/>
        </w:rPr>
        <w:t>plex assay</w:t>
      </w:r>
      <w:r w:rsidR="00336DE4" w:rsidRPr="00D4466B">
        <w:rPr>
          <w:rFonts w:ascii="Book Antiqua" w:hAnsi="Book Antiqua"/>
        </w:rPr>
        <w:t xml:space="preserve"> for each virus</w:t>
      </w:r>
      <w:r w:rsidR="002A21C4" w:rsidRPr="00D4466B">
        <w:rPr>
          <w:rFonts w:ascii="Book Antiqua" w:hAnsi="Book Antiqua"/>
        </w:rPr>
        <w:t xml:space="preserve"> exactly on the pattern noted during </w:t>
      </w:r>
      <w:proofErr w:type="spellStart"/>
      <w:r w:rsidR="002A21C4" w:rsidRPr="00D4466B">
        <w:rPr>
          <w:rFonts w:ascii="Book Antiqua" w:hAnsi="Book Antiqua"/>
        </w:rPr>
        <w:t>singleplex</w:t>
      </w:r>
      <w:proofErr w:type="spellEnd"/>
      <w:r w:rsidR="002A21C4" w:rsidRPr="00D4466B">
        <w:rPr>
          <w:rFonts w:ascii="Book Antiqua" w:hAnsi="Book Antiqua"/>
        </w:rPr>
        <w:t xml:space="preserve"> assay</w:t>
      </w:r>
      <w:r w:rsidR="00336DE4" w:rsidRPr="00D4466B">
        <w:rPr>
          <w:rFonts w:ascii="Book Antiqua" w:eastAsiaTheme="minorEastAsia" w:hAnsi="Book Antiqua" w:cstheme="minorBidi"/>
          <w:vertAlign w:val="superscript"/>
        </w:rPr>
        <w:t>[15]</w:t>
      </w:r>
      <w:r w:rsidR="00AD0F62" w:rsidRPr="00D4466B">
        <w:rPr>
          <w:rFonts w:ascii="Book Antiqua" w:hAnsi="Book Antiqua"/>
        </w:rPr>
        <w:t>.</w:t>
      </w:r>
    </w:p>
    <w:p w14:paraId="7D45A87A" w14:textId="37487FF2" w:rsidR="0018280F" w:rsidRPr="00D4466B" w:rsidRDefault="00AD0F62" w:rsidP="00D4466B">
      <w:pPr>
        <w:spacing w:line="360" w:lineRule="auto"/>
        <w:jc w:val="both"/>
        <w:rPr>
          <w:rFonts w:ascii="Book Antiqua" w:hAnsi="Book Antiqua"/>
        </w:rPr>
      </w:pPr>
      <w:r w:rsidRPr="00D4466B">
        <w:rPr>
          <w:rFonts w:ascii="Book Antiqua" w:hAnsi="Book Antiqua"/>
        </w:rPr>
        <w:tab/>
      </w:r>
      <w:r w:rsidR="002A21C4" w:rsidRPr="00D4466B">
        <w:rPr>
          <w:rFonts w:ascii="Book Antiqua" w:hAnsi="Book Antiqua"/>
        </w:rPr>
        <w:t>Table-3</w:t>
      </w:r>
      <w:r w:rsidRPr="00D4466B">
        <w:rPr>
          <w:rFonts w:ascii="Book Antiqua" w:hAnsi="Book Antiqua"/>
        </w:rPr>
        <w:t xml:space="preserve"> show</w:t>
      </w:r>
      <w:r w:rsidR="002A21C4" w:rsidRPr="00D4466B">
        <w:rPr>
          <w:rFonts w:ascii="Book Antiqua" w:hAnsi="Book Antiqua"/>
        </w:rPr>
        <w:t>s</w:t>
      </w:r>
      <w:r w:rsidRPr="00D4466B">
        <w:rPr>
          <w:rFonts w:ascii="Book Antiqua" w:hAnsi="Book Antiqua"/>
        </w:rPr>
        <w:t xml:space="preserve"> a global status of multiplex assays used for </w:t>
      </w:r>
      <w:r w:rsidR="002A21C4" w:rsidRPr="00D4466B">
        <w:rPr>
          <w:rFonts w:ascii="Book Antiqua" w:hAnsi="Book Antiqua"/>
        </w:rPr>
        <w:t xml:space="preserve">analyzing </w:t>
      </w:r>
      <w:r w:rsidRPr="00D4466B">
        <w:rPr>
          <w:rFonts w:ascii="Book Antiqua" w:hAnsi="Book Antiqua"/>
        </w:rPr>
        <w:t>hepatitis virus</w:t>
      </w:r>
      <w:r w:rsidR="00693589" w:rsidRPr="00D4466B">
        <w:rPr>
          <w:rFonts w:ascii="Book Antiqua" w:hAnsi="Book Antiqua"/>
        </w:rPr>
        <w:t>es</w:t>
      </w:r>
      <w:r w:rsidRPr="00D4466B">
        <w:rPr>
          <w:rFonts w:ascii="Book Antiqua" w:hAnsi="Book Antiqua"/>
        </w:rPr>
        <w:t xml:space="preserve"> with or without other pathogens</w:t>
      </w:r>
      <w:r w:rsidR="00071BB1" w:rsidRPr="00D4466B">
        <w:rPr>
          <w:rFonts w:ascii="Book Antiqua" w:hAnsi="Book Antiqua"/>
          <w:vertAlign w:val="superscript"/>
        </w:rPr>
        <w:t>[41-71</w:t>
      </w:r>
      <w:r w:rsidR="00A62ED1" w:rsidRPr="00D4466B">
        <w:rPr>
          <w:rFonts w:ascii="Book Antiqua" w:hAnsi="Book Antiqua"/>
          <w:vertAlign w:val="superscript"/>
        </w:rPr>
        <w:t>]</w:t>
      </w:r>
      <w:r w:rsidRPr="00D4466B">
        <w:rPr>
          <w:rFonts w:ascii="Book Antiqua" w:hAnsi="Book Antiqua"/>
        </w:rPr>
        <w:t xml:space="preserve">. In all these assays, there is </w:t>
      </w:r>
      <w:r w:rsidR="002A21C4" w:rsidRPr="00D4466B">
        <w:rPr>
          <w:rFonts w:ascii="Book Antiqua" w:hAnsi="Book Antiqua"/>
        </w:rPr>
        <w:t>indication</w:t>
      </w:r>
      <w:r w:rsidRPr="00D4466B">
        <w:rPr>
          <w:rFonts w:ascii="Book Antiqua" w:hAnsi="Book Antiqua"/>
        </w:rPr>
        <w:t xml:space="preserve"> of viral amplification by the simultaneous presence of other pathogenic genomes. An overall survey of the experimental designs reported in multiplex assays indicated </w:t>
      </w:r>
      <w:r w:rsidR="002A21C4" w:rsidRPr="00D4466B">
        <w:rPr>
          <w:rFonts w:ascii="Book Antiqua" w:hAnsi="Book Antiqua"/>
        </w:rPr>
        <w:t xml:space="preserve">that </w:t>
      </w:r>
      <w:r w:rsidRPr="00D4466B">
        <w:rPr>
          <w:rFonts w:ascii="Book Antiqua" w:hAnsi="Book Antiqua"/>
        </w:rPr>
        <w:t xml:space="preserve">standard </w:t>
      </w:r>
      <w:r w:rsidR="002A21C4" w:rsidRPr="00D4466B">
        <w:rPr>
          <w:rFonts w:ascii="Book Antiqua" w:hAnsi="Book Antiqua"/>
        </w:rPr>
        <w:t xml:space="preserve">conditions of </w:t>
      </w:r>
      <w:r w:rsidR="00FB1C36" w:rsidRPr="00D4466B">
        <w:rPr>
          <w:rFonts w:ascii="Book Antiqua" w:hAnsi="Book Antiqua"/>
        </w:rPr>
        <w:t xml:space="preserve">reverse transcription, </w:t>
      </w:r>
      <w:r w:rsidRPr="00D4466B">
        <w:rPr>
          <w:rFonts w:ascii="Book Antiqua" w:hAnsi="Book Antiqua"/>
        </w:rPr>
        <w:t>denaturation</w:t>
      </w:r>
      <w:r w:rsidR="006B0C6D" w:rsidRPr="00D4466B">
        <w:rPr>
          <w:rFonts w:ascii="Book Antiqua" w:hAnsi="Book Antiqua"/>
        </w:rPr>
        <w:t xml:space="preserve">, annealing and extension </w:t>
      </w:r>
      <w:r w:rsidR="00B81248" w:rsidRPr="00D4466B">
        <w:rPr>
          <w:rFonts w:ascii="Book Antiqua" w:hAnsi="Book Antiqua"/>
        </w:rPr>
        <w:t>temperature</w:t>
      </w:r>
      <w:r w:rsidR="002A21C4" w:rsidRPr="00D4466B">
        <w:rPr>
          <w:rFonts w:ascii="Book Antiqua" w:hAnsi="Book Antiqua"/>
        </w:rPr>
        <w:t xml:space="preserve"> </w:t>
      </w:r>
      <w:r w:rsidR="00FB1C36" w:rsidRPr="00D4466B">
        <w:rPr>
          <w:rFonts w:ascii="Book Antiqua" w:hAnsi="Book Antiqua"/>
        </w:rPr>
        <w:t>were</w:t>
      </w:r>
      <w:r w:rsidR="002A21C4" w:rsidRPr="00D4466B">
        <w:rPr>
          <w:rFonts w:ascii="Book Antiqua" w:hAnsi="Book Antiqua"/>
        </w:rPr>
        <w:t xml:space="preserve"> followed without </w:t>
      </w:r>
      <w:r w:rsidR="00B2182A" w:rsidRPr="00D4466B">
        <w:rPr>
          <w:rFonts w:ascii="Book Antiqua" w:hAnsi="Book Antiqua"/>
        </w:rPr>
        <w:t xml:space="preserve">a highlight of </w:t>
      </w:r>
      <w:r w:rsidR="002A21C4" w:rsidRPr="00D4466B">
        <w:rPr>
          <w:rFonts w:ascii="Book Antiqua" w:hAnsi="Book Antiqua"/>
        </w:rPr>
        <w:t xml:space="preserve">much deviation from </w:t>
      </w:r>
      <w:proofErr w:type="spellStart"/>
      <w:r w:rsidR="002A21C4" w:rsidRPr="00D4466B">
        <w:rPr>
          <w:rFonts w:ascii="Book Antiqua" w:hAnsi="Book Antiqua"/>
        </w:rPr>
        <w:t>singleplex</w:t>
      </w:r>
      <w:proofErr w:type="spellEnd"/>
      <w:r w:rsidR="002A21C4" w:rsidRPr="00D4466B">
        <w:rPr>
          <w:rFonts w:ascii="Book Antiqua" w:hAnsi="Book Antiqua"/>
        </w:rPr>
        <w:t xml:space="preserve"> protocol</w:t>
      </w:r>
      <w:r w:rsidR="00B81248" w:rsidRPr="00D4466B">
        <w:rPr>
          <w:rFonts w:ascii="Book Antiqua" w:hAnsi="Book Antiqua"/>
        </w:rPr>
        <w:t>.</w:t>
      </w:r>
    </w:p>
    <w:p w14:paraId="5633A3E8" w14:textId="77777777" w:rsidR="006E1DE7" w:rsidRPr="00D4466B" w:rsidRDefault="006E1DE7" w:rsidP="00D4466B">
      <w:pPr>
        <w:spacing w:line="360" w:lineRule="auto"/>
        <w:ind w:left="-20"/>
        <w:jc w:val="both"/>
        <w:rPr>
          <w:rFonts w:ascii="Book Antiqua" w:hAnsi="Book Antiqua"/>
          <w:b/>
        </w:rPr>
      </w:pPr>
    </w:p>
    <w:p w14:paraId="62F0E1FD" w14:textId="77777777" w:rsidR="00E74BAE" w:rsidRPr="00D4466B" w:rsidRDefault="00E74BAE" w:rsidP="00D4466B">
      <w:pPr>
        <w:spacing w:line="360" w:lineRule="auto"/>
        <w:ind w:left="-20"/>
        <w:jc w:val="both"/>
        <w:rPr>
          <w:rFonts w:ascii="Book Antiqua" w:hAnsi="Book Antiqua"/>
          <w:b/>
          <w:i/>
        </w:rPr>
      </w:pPr>
      <w:r w:rsidRPr="00D4466B">
        <w:rPr>
          <w:rFonts w:ascii="Book Antiqua" w:hAnsi="Book Antiqua"/>
          <w:b/>
          <w:i/>
        </w:rPr>
        <w:t>MIQE guidelines</w:t>
      </w:r>
    </w:p>
    <w:p w14:paraId="4E1AA22B" w14:textId="513BF225" w:rsidR="00E74BAE" w:rsidRPr="00D4466B" w:rsidRDefault="00521B12" w:rsidP="00D4466B">
      <w:pPr>
        <w:spacing w:line="360" w:lineRule="auto"/>
        <w:jc w:val="both"/>
        <w:rPr>
          <w:rFonts w:ascii="Book Antiqua" w:hAnsi="Book Antiqua"/>
        </w:rPr>
      </w:pPr>
      <w:r w:rsidRPr="00D4466B">
        <w:rPr>
          <w:rFonts w:ascii="Book Antiqua" w:hAnsi="Book Antiqua"/>
        </w:rPr>
        <w:t>The guidelines pub</w:t>
      </w:r>
      <w:r w:rsidR="00D4466B">
        <w:rPr>
          <w:rFonts w:ascii="Book Antiqua" w:hAnsi="Book Antiqua"/>
        </w:rPr>
        <w:t xml:space="preserve">lished by </w:t>
      </w:r>
      <w:proofErr w:type="spellStart"/>
      <w:r w:rsidR="00D4466B">
        <w:rPr>
          <w:rFonts w:ascii="Book Antiqua" w:hAnsi="Book Antiqua"/>
        </w:rPr>
        <w:t>Bustin</w:t>
      </w:r>
      <w:proofErr w:type="spellEnd"/>
      <w:r w:rsidR="00D4466B">
        <w:rPr>
          <w:rFonts w:ascii="Book Antiqua" w:hAnsi="Book Antiqua"/>
        </w:rPr>
        <w:t xml:space="preserve"> </w:t>
      </w:r>
      <w:r w:rsidR="00D4466B" w:rsidRPr="00D4466B">
        <w:rPr>
          <w:rFonts w:ascii="Book Antiqua" w:hAnsi="Book Antiqua"/>
          <w:i/>
        </w:rPr>
        <w:t>et</w:t>
      </w:r>
      <w:r w:rsidR="00AC0601" w:rsidRPr="00D4466B">
        <w:rPr>
          <w:rFonts w:ascii="Book Antiqua" w:hAnsi="Book Antiqua"/>
          <w:i/>
        </w:rPr>
        <w:t xml:space="preserve"> al</w:t>
      </w:r>
      <w:r w:rsidR="00D4466B" w:rsidRPr="00D4466B">
        <w:rPr>
          <w:rFonts w:ascii="Book Antiqua" w:hAnsi="Book Antiqua"/>
          <w:vertAlign w:val="superscript"/>
        </w:rPr>
        <w:t>[91]</w:t>
      </w:r>
      <w:r w:rsidR="00AC0601" w:rsidRPr="00D4466B">
        <w:rPr>
          <w:rFonts w:ascii="Book Antiqua" w:hAnsi="Book Antiqua"/>
        </w:rPr>
        <w:t xml:space="preserve"> in 2009</w:t>
      </w:r>
      <w:r w:rsidRPr="00D4466B">
        <w:rPr>
          <w:rFonts w:ascii="Book Antiqua" w:hAnsi="Book Antiqua"/>
        </w:rPr>
        <w:t xml:space="preserve"> clearly define the terms used and steps taken in designing of the experiment during development of </w:t>
      </w:r>
      <w:proofErr w:type="spellStart"/>
      <w:r w:rsidRPr="00D4466B">
        <w:rPr>
          <w:rFonts w:ascii="Book Antiqua" w:hAnsi="Book Antiqua"/>
        </w:rPr>
        <w:t>qPCR</w:t>
      </w:r>
      <w:proofErr w:type="spellEnd"/>
      <w:r w:rsidRPr="00D4466B">
        <w:rPr>
          <w:rFonts w:ascii="Book Antiqua" w:hAnsi="Book Antiqua"/>
        </w:rPr>
        <w:t xml:space="preserve"> assay. </w:t>
      </w:r>
      <w:r w:rsidR="00D7741E" w:rsidRPr="00D4466B">
        <w:rPr>
          <w:rFonts w:ascii="Book Antiqua" w:hAnsi="Book Antiqua"/>
        </w:rPr>
        <w:t>Many</w:t>
      </w:r>
      <w:r w:rsidRPr="00D4466B">
        <w:rPr>
          <w:rFonts w:ascii="Book Antiqua" w:hAnsi="Book Antiqua"/>
        </w:rPr>
        <w:t xml:space="preserve"> published reports in the area of viral hepatitis on multiplex </w:t>
      </w:r>
      <w:proofErr w:type="spellStart"/>
      <w:r w:rsidRPr="00D4466B">
        <w:rPr>
          <w:rFonts w:ascii="Book Antiqua" w:hAnsi="Book Antiqua"/>
        </w:rPr>
        <w:t>qPCR</w:t>
      </w:r>
      <w:proofErr w:type="spellEnd"/>
      <w:r w:rsidRPr="00D4466B">
        <w:rPr>
          <w:rFonts w:ascii="Book Antiqua" w:hAnsi="Book Antiqua"/>
        </w:rPr>
        <w:t xml:space="preserve"> in years later than </w:t>
      </w:r>
      <w:r w:rsidR="00D7741E" w:rsidRPr="00D4466B">
        <w:rPr>
          <w:rFonts w:ascii="Book Antiqua" w:hAnsi="Book Antiqua"/>
        </w:rPr>
        <w:t xml:space="preserve">2009 were found to follow these guidelines and give interpretation of results referring to terminology and definitions outlined there. The guidelines state that multiplexing expands power of </w:t>
      </w:r>
      <w:proofErr w:type="spellStart"/>
      <w:r w:rsidR="00D7741E" w:rsidRPr="00D4466B">
        <w:rPr>
          <w:rFonts w:ascii="Book Antiqua" w:hAnsi="Book Antiqua"/>
        </w:rPr>
        <w:t>qPCR</w:t>
      </w:r>
      <w:proofErr w:type="spellEnd"/>
      <w:r w:rsidR="00D7741E" w:rsidRPr="00D4466B">
        <w:rPr>
          <w:rFonts w:ascii="Book Antiqua" w:hAnsi="Book Antiqua"/>
        </w:rPr>
        <w:t xml:space="preserve"> analysis but needs documentation for accurate quantification of multiple targets without an impairment in a single tube assay.</w:t>
      </w:r>
    </w:p>
    <w:p w14:paraId="0A48F38F" w14:textId="77777777" w:rsidR="004755BD" w:rsidRPr="00D4466B" w:rsidRDefault="004755BD" w:rsidP="00D4466B">
      <w:pPr>
        <w:spacing w:line="360" w:lineRule="auto"/>
        <w:jc w:val="both"/>
        <w:rPr>
          <w:rFonts w:ascii="Book Antiqua" w:hAnsi="Book Antiqua"/>
        </w:rPr>
      </w:pPr>
    </w:p>
    <w:p w14:paraId="329B393B" w14:textId="3CE74176" w:rsidR="002869CB" w:rsidRPr="00D4466B" w:rsidRDefault="008F3A08" w:rsidP="00D4466B">
      <w:pPr>
        <w:spacing w:after="120" w:line="360" w:lineRule="auto"/>
        <w:jc w:val="both"/>
        <w:rPr>
          <w:rFonts w:ascii="Book Antiqua" w:hAnsi="Book Antiqua"/>
          <w:b/>
        </w:rPr>
      </w:pPr>
      <w:r w:rsidRPr="00D4466B">
        <w:rPr>
          <w:rFonts w:ascii="Book Antiqua" w:hAnsi="Book Antiqua"/>
          <w:b/>
        </w:rPr>
        <w:t>ASSESSMENT OF SENSITIVITY AND SPECIFICITY</w:t>
      </w:r>
    </w:p>
    <w:p w14:paraId="0270686E" w14:textId="77777777" w:rsidR="00D04AE0" w:rsidRPr="00D4466B" w:rsidRDefault="00D04AE0" w:rsidP="00D4466B">
      <w:pPr>
        <w:spacing w:line="360" w:lineRule="auto"/>
        <w:contextualSpacing/>
        <w:jc w:val="both"/>
        <w:rPr>
          <w:rFonts w:ascii="Book Antiqua" w:hAnsi="Book Antiqua"/>
          <w:b/>
          <w:i/>
        </w:rPr>
      </w:pPr>
      <w:r w:rsidRPr="00D4466B">
        <w:rPr>
          <w:rFonts w:ascii="Book Antiqua" w:hAnsi="Book Antiqua"/>
          <w:b/>
          <w:i/>
        </w:rPr>
        <w:t>Generation of standard curve</w:t>
      </w:r>
    </w:p>
    <w:p w14:paraId="0DF46DC6" w14:textId="47C50740" w:rsidR="00554EFB" w:rsidRPr="00D4466B" w:rsidRDefault="00D04AE0" w:rsidP="00D4466B">
      <w:pPr>
        <w:spacing w:line="360" w:lineRule="auto"/>
        <w:jc w:val="both"/>
        <w:rPr>
          <w:rFonts w:ascii="Book Antiqua" w:hAnsi="Book Antiqua"/>
        </w:rPr>
      </w:pPr>
      <w:r w:rsidRPr="00D4466B">
        <w:rPr>
          <w:rFonts w:ascii="Book Antiqua" w:hAnsi="Book Antiqua"/>
        </w:rPr>
        <w:t>In order to generate a standard curve for each hepatitis virus, the standard control that include the conserved region, targeted for amplification/ detection, is synthesized artificially and cloned into a suitable vector (</w:t>
      </w:r>
      <w:r w:rsidRPr="00D4466B">
        <w:rPr>
          <w:rFonts w:ascii="Book Antiqua" w:hAnsi="Book Antiqua"/>
          <w:i/>
        </w:rPr>
        <w:t>e</w:t>
      </w:r>
      <w:r w:rsidR="00AC0601" w:rsidRPr="00D4466B">
        <w:rPr>
          <w:rFonts w:ascii="Book Antiqua" w:hAnsi="Book Antiqua"/>
          <w:i/>
        </w:rPr>
        <w:t>.</w:t>
      </w:r>
      <w:r w:rsidRPr="00D4466B">
        <w:rPr>
          <w:rFonts w:ascii="Book Antiqua" w:hAnsi="Book Antiqua"/>
          <w:i/>
        </w:rPr>
        <w:t>g.</w:t>
      </w:r>
      <w:r w:rsidR="00D4466B" w:rsidRPr="00D4466B">
        <w:rPr>
          <w:rFonts w:ascii="Book Antiqua" w:eastAsia="宋体" w:hAnsi="Book Antiqua" w:hint="eastAsia"/>
          <w:i/>
          <w:lang w:eastAsia="zh-CN"/>
        </w:rPr>
        <w:t>,</w:t>
      </w:r>
      <w:r w:rsidRPr="00D4466B">
        <w:rPr>
          <w:rFonts w:ascii="Book Antiqua" w:hAnsi="Book Antiqua"/>
        </w:rPr>
        <w:t xml:space="preserve"> </w:t>
      </w:r>
      <w:proofErr w:type="spellStart"/>
      <w:r w:rsidRPr="00D4466B">
        <w:rPr>
          <w:rFonts w:ascii="Book Antiqua" w:hAnsi="Book Antiqua"/>
        </w:rPr>
        <w:t>pUC</w:t>
      </w:r>
      <w:proofErr w:type="spellEnd"/>
      <w:r w:rsidRPr="00D4466B">
        <w:rPr>
          <w:rFonts w:ascii="Book Antiqua" w:hAnsi="Book Antiqua"/>
        </w:rPr>
        <w:t xml:space="preserve"> 57)</w:t>
      </w:r>
      <w:r w:rsidR="00AC0601" w:rsidRPr="00D4466B">
        <w:rPr>
          <w:rFonts w:ascii="Book Antiqua" w:hAnsi="Book Antiqua"/>
          <w:vertAlign w:val="superscript"/>
        </w:rPr>
        <w:t>[</w:t>
      </w:r>
      <w:r w:rsidR="00A62ED1" w:rsidRPr="00D4466B">
        <w:rPr>
          <w:rFonts w:ascii="Book Antiqua" w:hAnsi="Book Antiqua"/>
          <w:vertAlign w:val="superscript"/>
        </w:rPr>
        <w:t>15</w:t>
      </w:r>
      <w:r w:rsidR="00AC0601" w:rsidRPr="00D4466B">
        <w:rPr>
          <w:rFonts w:ascii="Book Antiqua" w:hAnsi="Book Antiqua"/>
          <w:vertAlign w:val="superscript"/>
        </w:rPr>
        <w:t>]</w:t>
      </w:r>
      <w:r w:rsidR="00AC0601" w:rsidRPr="00D4466B">
        <w:rPr>
          <w:rFonts w:ascii="Book Antiqua" w:hAnsi="Book Antiqua"/>
        </w:rPr>
        <w:t xml:space="preserve"> </w:t>
      </w:r>
      <w:r w:rsidRPr="00D4466B">
        <w:rPr>
          <w:rFonts w:ascii="Book Antiqua" w:hAnsi="Book Antiqua"/>
        </w:rPr>
        <w:t xml:space="preserve">using cloning kits. These standards are used as template for standardization of amplifications. The copy number of standard plasmid are calculated using their concentration and the size of linearized plasmids. Each standard template is added to PCR mix </w:t>
      </w:r>
      <w:r w:rsidR="002C5B9E" w:rsidRPr="00D4466B">
        <w:rPr>
          <w:rFonts w:ascii="Book Antiqua" w:hAnsi="Book Antiqua"/>
        </w:rPr>
        <w:t>(</w:t>
      </w:r>
      <w:proofErr w:type="spellStart"/>
      <w:r w:rsidR="002C5B9E" w:rsidRPr="00D4466B">
        <w:rPr>
          <w:rFonts w:ascii="Book Antiqua" w:hAnsi="Book Antiqua"/>
        </w:rPr>
        <w:t>Tris</w:t>
      </w:r>
      <w:proofErr w:type="spellEnd"/>
      <w:r w:rsidRPr="00D4466B">
        <w:rPr>
          <w:rFonts w:ascii="Book Antiqua" w:hAnsi="Book Antiqua"/>
        </w:rPr>
        <w:t xml:space="preserve">-HCL, </w:t>
      </w:r>
      <w:proofErr w:type="spellStart"/>
      <w:r w:rsidRPr="00D4466B">
        <w:rPr>
          <w:rFonts w:ascii="Book Antiqua" w:hAnsi="Book Antiqua"/>
        </w:rPr>
        <w:t>KCl</w:t>
      </w:r>
      <w:proofErr w:type="spellEnd"/>
      <w:r w:rsidRPr="00D4466B">
        <w:rPr>
          <w:rFonts w:ascii="Book Antiqua" w:hAnsi="Book Antiqua"/>
        </w:rPr>
        <w:t>, MgCl</w:t>
      </w:r>
      <w:r w:rsidRPr="00D4466B">
        <w:rPr>
          <w:rFonts w:ascii="Book Antiqua" w:hAnsi="Book Antiqua"/>
          <w:vertAlign w:val="subscript"/>
        </w:rPr>
        <w:t>2</w:t>
      </w:r>
      <w:r w:rsidR="006E1DE7" w:rsidRPr="00D4466B">
        <w:rPr>
          <w:rFonts w:ascii="Book Antiqua" w:hAnsi="Book Antiqua"/>
        </w:rPr>
        <w:t xml:space="preserve">, 4 </w:t>
      </w:r>
      <w:proofErr w:type="spellStart"/>
      <w:r w:rsidR="006E1DE7" w:rsidRPr="00D4466B">
        <w:rPr>
          <w:rFonts w:ascii="Book Antiqua" w:hAnsi="Book Antiqua"/>
        </w:rPr>
        <w:t>dNTPs</w:t>
      </w:r>
      <w:proofErr w:type="spellEnd"/>
      <w:r w:rsidR="006E1DE7" w:rsidRPr="00D4466B">
        <w:rPr>
          <w:rFonts w:ascii="Book Antiqua" w:hAnsi="Book Antiqua"/>
        </w:rPr>
        <w:t>, prim</w:t>
      </w:r>
      <w:r w:rsidRPr="00D4466B">
        <w:rPr>
          <w:rFonts w:ascii="Book Antiqua" w:hAnsi="Book Antiqua"/>
        </w:rPr>
        <w:t>ers</w:t>
      </w:r>
      <w:r w:rsidR="006E1DE7" w:rsidRPr="00D4466B">
        <w:rPr>
          <w:rFonts w:ascii="Book Antiqua" w:hAnsi="Book Antiqua"/>
        </w:rPr>
        <w:t xml:space="preserve"> and</w:t>
      </w:r>
      <w:r w:rsidRPr="00D4466B">
        <w:rPr>
          <w:rFonts w:ascii="Book Antiqua" w:hAnsi="Book Antiqua"/>
        </w:rPr>
        <w:t xml:space="preserve"> </w:t>
      </w:r>
      <w:proofErr w:type="spellStart"/>
      <w:r w:rsidRPr="00D4466B">
        <w:rPr>
          <w:rFonts w:ascii="Book Antiqua" w:hAnsi="Book Antiqua"/>
        </w:rPr>
        <w:t>Taq</w:t>
      </w:r>
      <w:proofErr w:type="spellEnd"/>
      <w:r w:rsidRPr="00D4466B">
        <w:rPr>
          <w:rFonts w:ascii="Book Antiqua" w:hAnsi="Book Antiqua"/>
        </w:rPr>
        <w:t xml:space="preserve"> DNA polymerase</w:t>
      </w:r>
      <w:r w:rsidR="004C7A75" w:rsidRPr="00D4466B">
        <w:rPr>
          <w:rFonts w:ascii="Book Antiqua" w:hAnsi="Book Antiqua"/>
        </w:rPr>
        <w:t xml:space="preserve"> </w:t>
      </w:r>
      <w:r w:rsidRPr="00D4466B">
        <w:rPr>
          <w:rFonts w:ascii="Book Antiqua" w:hAnsi="Book Antiqua"/>
        </w:rPr>
        <w:t xml:space="preserve">in a </w:t>
      </w:r>
      <w:r w:rsidRPr="00D4466B">
        <w:rPr>
          <w:rFonts w:ascii="Book Antiqua" w:hAnsi="Book Antiqua"/>
        </w:rPr>
        <w:lastRenderedPageBreak/>
        <w:t>suitable concentration</w:t>
      </w:r>
      <w:r w:rsidR="004C7A75" w:rsidRPr="00D4466B">
        <w:rPr>
          <w:rFonts w:ascii="Book Antiqua" w:hAnsi="Book Antiqua"/>
        </w:rPr>
        <w:t xml:space="preserve"> ratio</w:t>
      </w:r>
      <w:r w:rsidR="002C5B9E" w:rsidRPr="00D4466B">
        <w:rPr>
          <w:rFonts w:ascii="Book Antiqua" w:hAnsi="Book Antiqua"/>
        </w:rPr>
        <w:t>)</w:t>
      </w:r>
      <w:r w:rsidR="004C7A75" w:rsidRPr="00D4466B">
        <w:rPr>
          <w:rFonts w:ascii="Book Antiqua" w:hAnsi="Book Antiqua"/>
        </w:rPr>
        <w:t xml:space="preserve"> and</w:t>
      </w:r>
      <w:r w:rsidRPr="00D4466B">
        <w:rPr>
          <w:rFonts w:ascii="Book Antiqua" w:hAnsi="Book Antiqua"/>
        </w:rPr>
        <w:t xml:space="preserve"> PCR is performed under the standardized conditions. For gene</w:t>
      </w:r>
      <w:r w:rsidR="004C7A75" w:rsidRPr="00D4466B">
        <w:rPr>
          <w:rFonts w:ascii="Book Antiqua" w:hAnsi="Book Antiqua"/>
        </w:rPr>
        <w:t>ration of standard curve, a 10-</w:t>
      </w:r>
      <w:r w:rsidRPr="00D4466B">
        <w:rPr>
          <w:rFonts w:ascii="Book Antiqua" w:hAnsi="Book Antiqua"/>
        </w:rPr>
        <w:t>fold serial dilution of each standard plasmid (10</w:t>
      </w:r>
      <w:r w:rsidRPr="00D4466B">
        <w:rPr>
          <w:rFonts w:ascii="Book Antiqua" w:hAnsi="Book Antiqua"/>
          <w:vertAlign w:val="superscript"/>
        </w:rPr>
        <w:t xml:space="preserve">1 </w:t>
      </w:r>
      <w:r w:rsidRPr="00D4466B">
        <w:rPr>
          <w:rFonts w:ascii="Book Antiqua" w:hAnsi="Book Antiqua"/>
        </w:rPr>
        <w:t>– 10</w:t>
      </w:r>
      <w:r w:rsidRPr="00D4466B">
        <w:rPr>
          <w:rFonts w:ascii="Book Antiqua" w:hAnsi="Book Antiqua"/>
          <w:vertAlign w:val="superscript"/>
        </w:rPr>
        <w:t>8</w:t>
      </w:r>
      <w:r w:rsidRPr="00D4466B">
        <w:rPr>
          <w:rFonts w:ascii="Book Antiqua" w:hAnsi="Book Antiqua"/>
        </w:rPr>
        <w:t xml:space="preserve"> copies/</w:t>
      </w:r>
      <w:proofErr w:type="spellStart"/>
      <w:r w:rsidR="00525CF7" w:rsidRPr="00D4466B">
        <w:rPr>
          <w:rFonts w:ascii="Book Antiqua" w:hAnsi="Book Antiqua" w:cs="Lucida Grande"/>
        </w:rPr>
        <w:t>μ</w:t>
      </w:r>
      <w:r w:rsidR="00D4466B" w:rsidRPr="00D4466B">
        <w:rPr>
          <w:rFonts w:ascii="Book Antiqua" w:hAnsi="Book Antiqua"/>
        </w:rPr>
        <w:t>L</w:t>
      </w:r>
      <w:proofErr w:type="spellEnd"/>
      <w:r w:rsidRPr="00D4466B">
        <w:rPr>
          <w:rFonts w:ascii="Book Antiqua" w:hAnsi="Book Antiqua"/>
        </w:rPr>
        <w:t xml:space="preserve">) is prepared and run in triplicate. At </w:t>
      </w:r>
      <w:r w:rsidR="00A7595A" w:rsidRPr="00D4466B">
        <w:rPr>
          <w:rFonts w:ascii="Book Antiqua" w:hAnsi="Book Antiqua"/>
        </w:rPr>
        <w:t>t</w:t>
      </w:r>
      <w:r w:rsidRPr="00D4466B">
        <w:rPr>
          <w:rFonts w:ascii="Book Antiqua" w:hAnsi="Book Antiqua"/>
        </w:rPr>
        <w:t>he end, data are analyzed by automatic system generating standard curve</w:t>
      </w:r>
      <w:r w:rsidR="00DA2FA9" w:rsidRPr="00D4466B">
        <w:rPr>
          <w:rFonts w:ascii="Book Antiqua" w:eastAsiaTheme="minorEastAsia" w:hAnsi="Book Antiqua" w:cstheme="minorBidi"/>
          <w:vertAlign w:val="superscript"/>
        </w:rPr>
        <w:t>[</w:t>
      </w:r>
      <w:r w:rsidR="00AB35CA" w:rsidRPr="00D4466B">
        <w:rPr>
          <w:rFonts w:ascii="Book Antiqua" w:eastAsiaTheme="minorEastAsia" w:hAnsi="Book Antiqua" w:cstheme="minorBidi"/>
          <w:vertAlign w:val="superscript"/>
        </w:rPr>
        <w:t>21</w:t>
      </w:r>
      <w:r w:rsidR="00DA2FA9" w:rsidRPr="00D4466B">
        <w:rPr>
          <w:rFonts w:ascii="Book Antiqua" w:eastAsiaTheme="minorEastAsia" w:hAnsi="Book Antiqua" w:cstheme="minorBidi"/>
          <w:vertAlign w:val="superscript"/>
        </w:rPr>
        <w:t>]</w:t>
      </w:r>
      <w:r w:rsidRPr="00D4466B">
        <w:rPr>
          <w:rFonts w:ascii="Book Antiqua" w:hAnsi="Book Antiqua"/>
        </w:rPr>
        <w:t>.</w:t>
      </w:r>
      <w:r w:rsidR="008F3A08" w:rsidRPr="00D4466B">
        <w:rPr>
          <w:rFonts w:ascii="Book Antiqua" w:hAnsi="Book Antiqua"/>
        </w:rPr>
        <w:t xml:space="preserve"> </w:t>
      </w:r>
      <w:r w:rsidR="00A7595A" w:rsidRPr="00D4466B">
        <w:rPr>
          <w:rFonts w:ascii="Book Antiqua" w:hAnsi="Book Antiqua"/>
        </w:rPr>
        <w:t xml:space="preserve">The standard curves are used to </w:t>
      </w:r>
      <w:r w:rsidR="00DB64EE" w:rsidRPr="00D4466B">
        <w:rPr>
          <w:rFonts w:ascii="Book Antiqua" w:hAnsi="Book Antiqua"/>
        </w:rPr>
        <w:t xml:space="preserve">quantify the amplification product and </w:t>
      </w:r>
      <w:r w:rsidR="00A7595A" w:rsidRPr="00D4466B">
        <w:rPr>
          <w:rFonts w:ascii="Book Antiqua" w:hAnsi="Book Antiqua"/>
        </w:rPr>
        <w:t>assess the linear dynamic range using 10-fold dilution series of standard pla</w:t>
      </w:r>
      <w:r w:rsidR="00DB64EE" w:rsidRPr="00D4466B">
        <w:rPr>
          <w:rFonts w:ascii="Book Antiqua" w:hAnsi="Book Antiqua"/>
        </w:rPr>
        <w:t>smid of each individual virus. One specimen standard plot is shown in figure 1</w:t>
      </w:r>
      <w:r w:rsidR="00DC746C" w:rsidRPr="00D4466B">
        <w:rPr>
          <w:rFonts w:ascii="Book Antiqua" w:hAnsi="Book Antiqua"/>
        </w:rPr>
        <w:t xml:space="preserve"> that was prepared during development of </w:t>
      </w:r>
      <w:proofErr w:type="spellStart"/>
      <w:r w:rsidR="00DC746C" w:rsidRPr="00D4466B">
        <w:rPr>
          <w:rFonts w:ascii="Book Antiqua" w:hAnsi="Book Antiqua"/>
        </w:rPr>
        <w:t>quadruplex</w:t>
      </w:r>
      <w:proofErr w:type="spellEnd"/>
      <w:r w:rsidR="00DC746C" w:rsidRPr="00D4466B">
        <w:rPr>
          <w:rFonts w:ascii="Book Antiqua" w:hAnsi="Book Antiqua"/>
        </w:rPr>
        <w:t xml:space="preserve"> </w:t>
      </w:r>
      <w:proofErr w:type="spellStart"/>
      <w:r w:rsidR="00DC746C" w:rsidRPr="00D4466B">
        <w:rPr>
          <w:rFonts w:ascii="Book Antiqua" w:hAnsi="Book Antiqua"/>
        </w:rPr>
        <w:t>qPCR</w:t>
      </w:r>
      <w:proofErr w:type="spellEnd"/>
      <w:r w:rsidR="00DC746C" w:rsidRPr="00D4466B">
        <w:rPr>
          <w:rFonts w:ascii="Book Antiqua" w:hAnsi="Book Antiqua"/>
        </w:rPr>
        <w:t xml:space="preserve"> fo</w:t>
      </w:r>
      <w:r w:rsidR="0018280F" w:rsidRPr="00D4466B">
        <w:rPr>
          <w:rFonts w:ascii="Book Antiqua" w:hAnsi="Book Antiqua"/>
        </w:rPr>
        <w:t>r hepatitis virus A, B, C and</w:t>
      </w:r>
      <w:r w:rsidR="00AC0601" w:rsidRPr="00D4466B">
        <w:rPr>
          <w:rFonts w:ascii="Book Antiqua" w:hAnsi="Book Antiqua"/>
        </w:rPr>
        <w:t xml:space="preserve"> E</w:t>
      </w:r>
      <w:r w:rsidR="00DC746C" w:rsidRPr="00D4466B">
        <w:rPr>
          <w:rFonts w:ascii="Book Antiqua" w:hAnsi="Book Antiqua"/>
        </w:rPr>
        <w:t xml:space="preserve">. </w:t>
      </w:r>
      <w:r w:rsidR="004755BD" w:rsidRPr="00D4466B">
        <w:rPr>
          <w:rFonts w:ascii="Book Antiqua" w:hAnsi="Book Antiqua"/>
        </w:rPr>
        <w:t>Such</w:t>
      </w:r>
      <w:r w:rsidRPr="00D4466B">
        <w:rPr>
          <w:rFonts w:ascii="Book Antiqua" w:hAnsi="Book Antiqua"/>
        </w:rPr>
        <w:t xml:space="preserve"> plots are used to calculate copy number of individual template using</w:t>
      </w:r>
      <w:r w:rsidR="009B5244" w:rsidRPr="00D4466B">
        <w:rPr>
          <w:rFonts w:ascii="Book Antiqua" w:hAnsi="Book Antiqua"/>
        </w:rPr>
        <w:t xml:space="preserve"> correlation coefficient and Y-intercept value based on regression analysis</w:t>
      </w:r>
      <w:r w:rsidRPr="00D4466B">
        <w:rPr>
          <w:rFonts w:ascii="Book Antiqua" w:hAnsi="Book Antiqua"/>
        </w:rPr>
        <w:t>.</w:t>
      </w:r>
      <w:r w:rsidR="00DC746C" w:rsidRPr="00D4466B">
        <w:rPr>
          <w:rFonts w:ascii="Book Antiqua" w:hAnsi="Book Antiqua"/>
        </w:rPr>
        <w:t xml:space="preserve"> </w:t>
      </w:r>
    </w:p>
    <w:p w14:paraId="4E474525" w14:textId="58204766" w:rsidR="00BF4BF1" w:rsidRPr="00D4466B" w:rsidRDefault="00BF4BF1" w:rsidP="00D4466B">
      <w:pPr>
        <w:autoSpaceDE w:val="0"/>
        <w:autoSpaceDN w:val="0"/>
        <w:adjustRightInd w:val="0"/>
        <w:spacing w:line="360" w:lineRule="auto"/>
        <w:ind w:firstLineChars="150" w:firstLine="360"/>
        <w:jc w:val="both"/>
        <w:rPr>
          <w:rFonts w:ascii="Book Antiqua" w:hAnsi="Book Antiqua"/>
        </w:rPr>
      </w:pPr>
      <w:r w:rsidRPr="00D4466B">
        <w:rPr>
          <w:rFonts w:ascii="Book Antiqua" w:hAnsi="Book Antiqua"/>
        </w:rPr>
        <w:t>Standard curve showing amplification p</w:t>
      </w:r>
      <w:r w:rsidR="009B5244" w:rsidRPr="00D4466B">
        <w:rPr>
          <w:rFonts w:ascii="Book Antiqua" w:hAnsi="Book Antiqua"/>
        </w:rPr>
        <w:t>lots of 10-fold serial dilution</w:t>
      </w:r>
      <w:r w:rsidRPr="00D4466B">
        <w:rPr>
          <w:rFonts w:ascii="Book Antiqua" w:hAnsi="Book Antiqua"/>
        </w:rPr>
        <w:t xml:space="preserve"> of HAV template using standard cloned plasmids. </w:t>
      </w:r>
      <w:r w:rsidR="009B5244" w:rsidRPr="00D4466B">
        <w:rPr>
          <w:rFonts w:ascii="Book Antiqua" w:hAnsi="Book Antiqua"/>
        </w:rPr>
        <w:t>Such</w:t>
      </w:r>
      <w:r w:rsidRPr="00D4466B">
        <w:rPr>
          <w:rFonts w:ascii="Book Antiqua" w:hAnsi="Book Antiqua"/>
        </w:rPr>
        <w:t xml:space="preserve"> standard curves </w:t>
      </w:r>
      <w:r w:rsidR="009B5244" w:rsidRPr="00D4466B">
        <w:rPr>
          <w:rFonts w:ascii="Book Antiqua" w:hAnsi="Book Antiqua"/>
        </w:rPr>
        <w:t>are</w:t>
      </w:r>
      <w:r w:rsidRPr="00D4466B">
        <w:rPr>
          <w:rFonts w:ascii="Book Antiqua" w:hAnsi="Book Antiqua"/>
        </w:rPr>
        <w:t xml:space="preserve"> generated from the amplification plots run in triplicate and showing linear dynamic range. The correlation coefficient and the slope of each standard plot </w:t>
      </w:r>
      <w:r w:rsidR="0018280F" w:rsidRPr="00D4466B">
        <w:rPr>
          <w:rFonts w:ascii="Book Antiqua" w:hAnsi="Book Antiqua"/>
        </w:rPr>
        <w:t>have</w:t>
      </w:r>
      <w:r w:rsidRPr="00D4466B">
        <w:rPr>
          <w:rFonts w:ascii="Book Antiqua" w:hAnsi="Book Antiqua"/>
        </w:rPr>
        <w:t xml:space="preserve"> been shown in figure.</w:t>
      </w:r>
    </w:p>
    <w:p w14:paraId="5B0ADF4E" w14:textId="77777777" w:rsidR="004C7A75" w:rsidRPr="00D4466B" w:rsidRDefault="004C7A75" w:rsidP="00D4466B">
      <w:pPr>
        <w:autoSpaceDE w:val="0"/>
        <w:autoSpaceDN w:val="0"/>
        <w:adjustRightInd w:val="0"/>
        <w:spacing w:line="360" w:lineRule="auto"/>
        <w:jc w:val="both"/>
        <w:rPr>
          <w:rFonts w:ascii="Book Antiqua" w:eastAsia="宋体" w:hAnsi="Book Antiqua"/>
          <w:lang w:eastAsia="zh-CN"/>
        </w:rPr>
      </w:pPr>
    </w:p>
    <w:p w14:paraId="340A035D" w14:textId="5607FE3D" w:rsidR="005E12A5" w:rsidRPr="00D4466B" w:rsidRDefault="005E12A5" w:rsidP="00D4466B">
      <w:pPr>
        <w:spacing w:line="360" w:lineRule="auto"/>
        <w:jc w:val="both"/>
        <w:rPr>
          <w:rFonts w:ascii="Book Antiqua" w:hAnsi="Book Antiqua"/>
          <w:b/>
          <w:i/>
        </w:rPr>
      </w:pPr>
      <w:r w:rsidRPr="00D4466B">
        <w:rPr>
          <w:rFonts w:ascii="Book Antiqua" w:hAnsi="Book Antiqua"/>
          <w:b/>
          <w:i/>
        </w:rPr>
        <w:t>Assessment of sensitivity</w:t>
      </w:r>
    </w:p>
    <w:p w14:paraId="69BDD7D2" w14:textId="2DC592A6" w:rsidR="005E12A5" w:rsidRPr="00D4466B" w:rsidRDefault="005E12A5" w:rsidP="00D4466B">
      <w:pPr>
        <w:spacing w:line="360" w:lineRule="auto"/>
        <w:jc w:val="both"/>
        <w:rPr>
          <w:rFonts w:ascii="Book Antiqua" w:hAnsi="Book Antiqua"/>
        </w:rPr>
      </w:pPr>
      <w:r w:rsidRPr="00D4466B">
        <w:rPr>
          <w:rFonts w:ascii="Book Antiqua" w:hAnsi="Book Antiqua"/>
        </w:rPr>
        <w:t xml:space="preserve">Using the standard curve prepared above, now it is possible </w:t>
      </w:r>
      <w:r w:rsidR="00152396" w:rsidRPr="00D4466B">
        <w:rPr>
          <w:rFonts w:ascii="Book Antiqua" w:hAnsi="Book Antiqua"/>
        </w:rPr>
        <w:t>to assess the sensitivity and</w:t>
      </w:r>
      <w:r w:rsidRPr="00D4466B">
        <w:rPr>
          <w:rFonts w:ascii="Book Antiqua" w:hAnsi="Book Antiqua"/>
        </w:rPr>
        <w:t xml:space="preserve"> find out the linear dynamic range</w:t>
      </w:r>
      <w:r w:rsidR="00152396" w:rsidRPr="00D4466B">
        <w:rPr>
          <w:rFonts w:ascii="Book Antiqua" w:hAnsi="Book Antiqua"/>
        </w:rPr>
        <w:t xml:space="preserve"> of individual virus</w:t>
      </w:r>
      <w:r w:rsidRPr="00D4466B">
        <w:rPr>
          <w:rFonts w:ascii="Book Antiqua" w:hAnsi="Book Antiqua"/>
        </w:rPr>
        <w:t xml:space="preserve">. Moreover, observed Ct values may be used to calculate the exact copy number of virus </w:t>
      </w:r>
      <w:r w:rsidRPr="00D4466B">
        <w:rPr>
          <w:rFonts w:ascii="Book Antiqua" w:eastAsiaTheme="minorEastAsia" w:hAnsi="Book Antiqua" w:cstheme="minorBidi"/>
        </w:rPr>
        <w:t>in unknown specimen used</w:t>
      </w:r>
      <w:r w:rsidR="00ED736C" w:rsidRPr="00D4466B">
        <w:rPr>
          <w:rFonts w:ascii="Book Antiqua" w:eastAsiaTheme="minorEastAsia" w:hAnsi="Book Antiqua" w:cstheme="minorBidi"/>
          <w:vertAlign w:val="superscript"/>
        </w:rPr>
        <w:t>[96,97]</w:t>
      </w:r>
      <w:r w:rsidR="00ED736C" w:rsidRPr="00D4466B">
        <w:rPr>
          <w:rFonts w:ascii="Book Antiqua" w:eastAsiaTheme="minorEastAsia" w:hAnsi="Book Antiqua" w:cstheme="minorBidi"/>
        </w:rPr>
        <w:t>. Based on the data collected from various studies including our study</w:t>
      </w:r>
      <w:r w:rsidR="00ED736C" w:rsidRPr="00D4466B">
        <w:rPr>
          <w:rFonts w:ascii="Book Antiqua" w:hAnsi="Book Antiqua"/>
          <w:vertAlign w:val="superscript"/>
        </w:rPr>
        <w:t>[15]</w:t>
      </w:r>
      <w:r w:rsidR="00ED736C" w:rsidRPr="00D4466B">
        <w:rPr>
          <w:rFonts w:ascii="Book Antiqua" w:eastAsiaTheme="minorEastAsia" w:hAnsi="Book Antiqua" w:cstheme="minorBidi"/>
        </w:rPr>
        <w:t xml:space="preserve">, it has been noticed that the linear dynamic range of each individual hepatitis virus usually falls in the range </w:t>
      </w:r>
      <w:r w:rsidR="00ED736C" w:rsidRPr="00D4466B">
        <w:rPr>
          <w:rFonts w:ascii="Book Antiqua" w:hAnsi="Book Antiqua"/>
        </w:rPr>
        <w:t>10</w:t>
      </w:r>
      <w:r w:rsidR="00ED736C" w:rsidRPr="00D4466B">
        <w:rPr>
          <w:rFonts w:ascii="Book Antiqua" w:hAnsi="Book Antiqua"/>
          <w:vertAlign w:val="superscript"/>
        </w:rPr>
        <w:t xml:space="preserve">1 </w:t>
      </w:r>
      <w:r w:rsidR="00ED736C" w:rsidRPr="00D4466B">
        <w:rPr>
          <w:rFonts w:ascii="Book Antiqua" w:hAnsi="Book Antiqua"/>
        </w:rPr>
        <w:t>– 10</w:t>
      </w:r>
      <w:r w:rsidR="00ED736C" w:rsidRPr="00D4466B">
        <w:rPr>
          <w:rFonts w:ascii="Book Antiqua" w:hAnsi="Book Antiqua"/>
          <w:vertAlign w:val="superscript"/>
        </w:rPr>
        <w:t>8</w:t>
      </w:r>
      <w:r w:rsidR="00ED736C" w:rsidRPr="00D4466B">
        <w:rPr>
          <w:rFonts w:ascii="Book Antiqua" w:hAnsi="Book Antiqua"/>
        </w:rPr>
        <w:t xml:space="preserve"> copies/</w:t>
      </w:r>
      <w:proofErr w:type="spellStart"/>
      <w:r w:rsidR="00525CF7" w:rsidRPr="00D4466B">
        <w:rPr>
          <w:rFonts w:ascii="Book Antiqua" w:hAnsi="Book Antiqua" w:cs="Lucida Grande"/>
        </w:rPr>
        <w:t>μ</w:t>
      </w:r>
      <w:r w:rsidR="00D4466B" w:rsidRPr="00D4466B">
        <w:rPr>
          <w:rFonts w:ascii="Book Antiqua" w:hAnsi="Book Antiqua"/>
        </w:rPr>
        <w:t>L</w:t>
      </w:r>
      <w:proofErr w:type="spellEnd"/>
      <w:r w:rsidR="00ED736C" w:rsidRPr="00D4466B">
        <w:rPr>
          <w:rFonts w:ascii="Book Antiqua" w:hAnsi="Book Antiqua"/>
        </w:rPr>
        <w:t>.</w:t>
      </w:r>
    </w:p>
    <w:p w14:paraId="330D92BE" w14:textId="77777777" w:rsidR="005E12A5" w:rsidRPr="00D4466B" w:rsidRDefault="005E12A5" w:rsidP="00D4466B">
      <w:pPr>
        <w:spacing w:line="360" w:lineRule="auto"/>
        <w:jc w:val="both"/>
        <w:rPr>
          <w:rFonts w:ascii="Book Antiqua" w:hAnsi="Book Antiqua"/>
          <w:b/>
        </w:rPr>
      </w:pPr>
    </w:p>
    <w:p w14:paraId="041CEF73" w14:textId="653D3519" w:rsidR="00F44392" w:rsidRPr="00D4466B" w:rsidRDefault="00F44392" w:rsidP="00D4466B">
      <w:pPr>
        <w:spacing w:line="360" w:lineRule="auto"/>
        <w:jc w:val="both"/>
        <w:rPr>
          <w:rFonts w:ascii="Book Antiqua" w:hAnsi="Book Antiqua"/>
          <w:b/>
          <w:i/>
        </w:rPr>
      </w:pPr>
      <w:r w:rsidRPr="00D4466B">
        <w:rPr>
          <w:rFonts w:ascii="Book Antiqua" w:hAnsi="Book Antiqua"/>
          <w:b/>
          <w:i/>
        </w:rPr>
        <w:t>Assessment of specificity</w:t>
      </w:r>
    </w:p>
    <w:p w14:paraId="2F4D43F3" w14:textId="724D9854" w:rsidR="003C20DA" w:rsidRPr="00D4466B" w:rsidRDefault="00EA336C" w:rsidP="00D4466B">
      <w:pPr>
        <w:spacing w:line="360" w:lineRule="auto"/>
        <w:jc w:val="both"/>
        <w:rPr>
          <w:rFonts w:ascii="Book Antiqua" w:hAnsi="Book Antiqua"/>
        </w:rPr>
      </w:pPr>
      <w:r w:rsidRPr="00D4466B">
        <w:rPr>
          <w:rFonts w:ascii="Book Antiqua" w:hAnsi="Book Antiqua"/>
        </w:rPr>
        <w:t xml:space="preserve">The specificity of </w:t>
      </w:r>
      <w:proofErr w:type="spellStart"/>
      <w:r w:rsidRPr="00D4466B">
        <w:rPr>
          <w:rFonts w:ascii="Book Antiqua" w:hAnsi="Book Antiqua"/>
        </w:rPr>
        <w:t>qPCR</w:t>
      </w:r>
      <w:proofErr w:type="spellEnd"/>
      <w:r w:rsidRPr="00D4466B">
        <w:rPr>
          <w:rFonts w:ascii="Book Antiqua" w:hAnsi="Book Antiqua"/>
        </w:rPr>
        <w:t xml:space="preserve"> assay is assessed by its use in sera </w:t>
      </w:r>
      <w:r w:rsidR="001009D5" w:rsidRPr="00D4466B">
        <w:rPr>
          <w:rFonts w:ascii="Book Antiqua" w:hAnsi="Book Antiqua"/>
        </w:rPr>
        <w:t xml:space="preserve">from healthy controls and patients with unrelated diseases negative for hepatitis markers by serology and all other NAT based techniques. </w:t>
      </w:r>
      <w:r w:rsidR="00DC746C" w:rsidRPr="00D4466B">
        <w:rPr>
          <w:rFonts w:ascii="Book Antiqua" w:hAnsi="Book Antiqua"/>
        </w:rPr>
        <w:t>T</w:t>
      </w:r>
      <w:r w:rsidR="001009D5" w:rsidRPr="00D4466B">
        <w:rPr>
          <w:rFonts w:ascii="Book Antiqua" w:hAnsi="Book Antiqua"/>
        </w:rPr>
        <w:t xml:space="preserve">he negative results by </w:t>
      </w:r>
      <w:proofErr w:type="spellStart"/>
      <w:r w:rsidR="001009D5" w:rsidRPr="00D4466B">
        <w:rPr>
          <w:rFonts w:ascii="Book Antiqua" w:hAnsi="Book Antiqua"/>
        </w:rPr>
        <w:t>qPCR</w:t>
      </w:r>
      <w:proofErr w:type="spellEnd"/>
      <w:r w:rsidR="001009D5" w:rsidRPr="00D4466B">
        <w:rPr>
          <w:rFonts w:ascii="Book Antiqua" w:hAnsi="Book Antiqua"/>
        </w:rPr>
        <w:t xml:space="preserve"> in all these sera </w:t>
      </w:r>
      <w:r w:rsidR="00DC746C" w:rsidRPr="00D4466B">
        <w:rPr>
          <w:rFonts w:ascii="Book Antiqua" w:hAnsi="Book Antiqua"/>
        </w:rPr>
        <w:t>and clear positive signal in serologically positive hepatitis se</w:t>
      </w:r>
      <w:r w:rsidR="004C7A75" w:rsidRPr="00D4466B">
        <w:rPr>
          <w:rFonts w:ascii="Book Antiqua" w:hAnsi="Book Antiqua"/>
        </w:rPr>
        <w:t>ra</w:t>
      </w:r>
      <w:r w:rsidR="00DC746C" w:rsidRPr="00D4466B">
        <w:rPr>
          <w:rFonts w:ascii="Book Antiqua" w:hAnsi="Book Antiqua"/>
        </w:rPr>
        <w:t xml:space="preserve"> </w:t>
      </w:r>
      <w:r w:rsidR="001009D5" w:rsidRPr="00D4466B">
        <w:rPr>
          <w:rFonts w:ascii="Book Antiqua" w:hAnsi="Book Antiqua"/>
        </w:rPr>
        <w:t xml:space="preserve">demonstrate high level of specificity. All studies on </w:t>
      </w:r>
      <w:proofErr w:type="spellStart"/>
      <w:r w:rsidR="001009D5" w:rsidRPr="00D4466B">
        <w:rPr>
          <w:rFonts w:ascii="Book Antiqua" w:hAnsi="Book Antiqua"/>
        </w:rPr>
        <w:t>qPCR</w:t>
      </w:r>
      <w:proofErr w:type="spellEnd"/>
      <w:r w:rsidR="001009D5" w:rsidRPr="00D4466B">
        <w:rPr>
          <w:rFonts w:ascii="Book Antiqua" w:hAnsi="Book Antiqua"/>
        </w:rPr>
        <w:t xml:space="preserve"> till date demonstrate the assay to be specific</w:t>
      </w:r>
      <w:r w:rsidR="00DA2FA9" w:rsidRPr="00D4466B">
        <w:rPr>
          <w:rFonts w:ascii="Book Antiqua" w:eastAsiaTheme="minorEastAsia" w:hAnsi="Book Antiqua" w:cstheme="minorBidi"/>
          <w:vertAlign w:val="superscript"/>
        </w:rPr>
        <w:t>[</w:t>
      </w:r>
      <w:r w:rsidR="00AB35CA" w:rsidRPr="00D4466B">
        <w:rPr>
          <w:rFonts w:ascii="Book Antiqua" w:eastAsiaTheme="minorEastAsia" w:hAnsi="Book Antiqua" w:cstheme="minorBidi"/>
          <w:vertAlign w:val="superscript"/>
        </w:rPr>
        <w:t>15,22</w:t>
      </w:r>
      <w:r w:rsidR="00DA2FA9" w:rsidRPr="00D4466B">
        <w:rPr>
          <w:rFonts w:ascii="Book Antiqua" w:eastAsiaTheme="minorEastAsia" w:hAnsi="Book Antiqua" w:cstheme="minorBidi"/>
          <w:vertAlign w:val="superscript"/>
        </w:rPr>
        <w:t>]</w:t>
      </w:r>
      <w:r w:rsidR="001009D5" w:rsidRPr="00D4466B">
        <w:rPr>
          <w:rFonts w:ascii="Book Antiqua" w:hAnsi="Book Antiqua"/>
        </w:rPr>
        <w:t>.</w:t>
      </w:r>
      <w:r w:rsidR="0018280F" w:rsidRPr="00D4466B">
        <w:rPr>
          <w:rFonts w:ascii="Book Antiqua" w:hAnsi="Book Antiqua"/>
        </w:rPr>
        <w:t xml:space="preserve"> In case of reports available on viral hepatitis, </w:t>
      </w:r>
      <w:proofErr w:type="spellStart"/>
      <w:r w:rsidR="0018280F" w:rsidRPr="00D4466B">
        <w:rPr>
          <w:rFonts w:ascii="Book Antiqua" w:hAnsi="Book Antiqua"/>
        </w:rPr>
        <w:t>qPCR</w:t>
      </w:r>
      <w:proofErr w:type="spellEnd"/>
      <w:r w:rsidR="0018280F" w:rsidRPr="00D4466B">
        <w:rPr>
          <w:rFonts w:ascii="Book Antiqua" w:hAnsi="Book Antiqua"/>
        </w:rPr>
        <w:t xml:space="preserve"> assays demonstrated high specificity with very little chance of false positive results</w:t>
      </w:r>
      <w:r w:rsidR="00B7436F" w:rsidRPr="00D4466B">
        <w:rPr>
          <w:rFonts w:ascii="Book Antiqua" w:eastAsiaTheme="minorEastAsia" w:hAnsi="Book Antiqua" w:cstheme="minorBidi"/>
          <w:vertAlign w:val="superscript"/>
        </w:rPr>
        <w:t>[19,71]</w:t>
      </w:r>
      <w:r w:rsidR="00B7436F" w:rsidRPr="00D4466B">
        <w:rPr>
          <w:rFonts w:ascii="Book Antiqua" w:hAnsi="Book Antiqua"/>
        </w:rPr>
        <w:t>.</w:t>
      </w:r>
    </w:p>
    <w:p w14:paraId="1A268570" w14:textId="77777777" w:rsidR="00AE098A" w:rsidRPr="00D4466B" w:rsidRDefault="00AE098A" w:rsidP="00D4466B">
      <w:pPr>
        <w:spacing w:line="360" w:lineRule="auto"/>
        <w:jc w:val="both"/>
        <w:rPr>
          <w:rFonts w:ascii="Book Antiqua" w:hAnsi="Book Antiqua"/>
        </w:rPr>
      </w:pPr>
    </w:p>
    <w:p w14:paraId="3E1199FB" w14:textId="2A8D6574" w:rsidR="002869CB" w:rsidRPr="00D4466B" w:rsidRDefault="00F44392" w:rsidP="00D4466B">
      <w:pPr>
        <w:spacing w:line="360" w:lineRule="auto"/>
        <w:jc w:val="both"/>
        <w:rPr>
          <w:rFonts w:ascii="Book Antiqua" w:hAnsi="Book Antiqua"/>
          <w:b/>
        </w:rPr>
      </w:pPr>
      <w:r w:rsidRPr="00D4466B">
        <w:rPr>
          <w:rFonts w:ascii="Book Antiqua" w:hAnsi="Book Antiqua"/>
          <w:b/>
        </w:rPr>
        <w:t xml:space="preserve">MULTIPLEX </w:t>
      </w:r>
      <w:proofErr w:type="spellStart"/>
      <w:r w:rsidRPr="00D4466B">
        <w:rPr>
          <w:rFonts w:ascii="Book Antiqua" w:hAnsi="Book Antiqua"/>
          <w:b/>
        </w:rPr>
        <w:t>qPCR</w:t>
      </w:r>
      <w:proofErr w:type="spellEnd"/>
      <w:r w:rsidRPr="00D4466B">
        <w:rPr>
          <w:rFonts w:ascii="Book Antiqua" w:hAnsi="Book Antiqua"/>
          <w:b/>
        </w:rPr>
        <w:t xml:space="preserve"> </w:t>
      </w:r>
      <w:r w:rsidR="00DC746C" w:rsidRPr="00D4466B">
        <w:rPr>
          <w:rFonts w:ascii="Book Antiqua" w:hAnsi="Book Antiqua"/>
          <w:b/>
        </w:rPr>
        <w:t>IN RELATION WITH</w:t>
      </w:r>
      <w:r w:rsidRPr="00D4466B">
        <w:rPr>
          <w:rFonts w:ascii="Book Antiqua" w:hAnsi="Book Antiqua"/>
          <w:b/>
        </w:rPr>
        <w:t xml:space="preserve"> OTHER ASSAYS</w:t>
      </w:r>
    </w:p>
    <w:p w14:paraId="1580BA2A" w14:textId="10B74352" w:rsidR="00C16395" w:rsidRPr="00D4466B" w:rsidRDefault="00391667" w:rsidP="00D4466B">
      <w:pPr>
        <w:widowControl w:val="0"/>
        <w:autoSpaceDE w:val="0"/>
        <w:autoSpaceDN w:val="0"/>
        <w:adjustRightInd w:val="0"/>
        <w:spacing w:line="360" w:lineRule="auto"/>
        <w:ind w:right="20"/>
        <w:jc w:val="both"/>
        <w:rPr>
          <w:rFonts w:ascii="Book Antiqua" w:hAnsi="Book Antiqua"/>
        </w:rPr>
      </w:pPr>
      <w:r w:rsidRPr="00D4466B">
        <w:rPr>
          <w:rFonts w:ascii="Book Antiqua" w:hAnsi="Book Antiqua"/>
        </w:rPr>
        <w:t xml:space="preserve">The multiplex </w:t>
      </w:r>
      <w:proofErr w:type="spellStart"/>
      <w:r w:rsidRPr="00D4466B">
        <w:rPr>
          <w:rFonts w:ascii="Book Antiqua" w:hAnsi="Book Antiqua"/>
        </w:rPr>
        <w:t>qPCR</w:t>
      </w:r>
      <w:proofErr w:type="spellEnd"/>
      <w:r w:rsidRPr="00D4466B">
        <w:rPr>
          <w:rFonts w:ascii="Book Antiqua" w:hAnsi="Book Antiqua"/>
        </w:rPr>
        <w:t xml:space="preserve"> assays were developed and used both </w:t>
      </w:r>
      <w:r w:rsidR="00C16395" w:rsidRPr="00D4466B">
        <w:rPr>
          <w:rFonts w:ascii="Book Antiqua" w:hAnsi="Book Antiqua"/>
        </w:rPr>
        <w:t>for</w:t>
      </w:r>
      <w:r w:rsidRPr="00D4466B">
        <w:rPr>
          <w:rFonts w:ascii="Book Antiqua" w:hAnsi="Book Antiqua"/>
        </w:rPr>
        <w:t xml:space="preserve"> comparison as well as in combination of few other molecular technologies to </w:t>
      </w:r>
      <w:r w:rsidR="00C16395" w:rsidRPr="00D4466B">
        <w:rPr>
          <w:rFonts w:ascii="Book Antiqua" w:hAnsi="Book Antiqua"/>
        </w:rPr>
        <w:t xml:space="preserve">improve the </w:t>
      </w:r>
      <w:r w:rsidRPr="00D4466B">
        <w:rPr>
          <w:rFonts w:ascii="Book Antiqua" w:hAnsi="Book Antiqua"/>
        </w:rPr>
        <w:t>sensitivity</w:t>
      </w:r>
      <w:r w:rsidR="00B2115C" w:rsidRPr="00D4466B">
        <w:rPr>
          <w:rFonts w:ascii="Book Antiqua" w:hAnsi="Book Antiqua"/>
        </w:rPr>
        <w:t xml:space="preserve"> for detection of viral genome</w:t>
      </w:r>
      <w:r w:rsidR="00B7436F" w:rsidRPr="00D4466B">
        <w:rPr>
          <w:rFonts w:ascii="Book Antiqua" w:hAnsi="Book Antiqua"/>
          <w:vertAlign w:val="superscript"/>
        </w:rPr>
        <w:t>[16,98]</w:t>
      </w:r>
      <w:r w:rsidR="00B2115C" w:rsidRPr="00D4466B">
        <w:rPr>
          <w:rFonts w:ascii="Book Antiqua" w:hAnsi="Book Antiqua"/>
        </w:rPr>
        <w:t xml:space="preserve">. </w:t>
      </w:r>
      <w:r w:rsidR="00C16395" w:rsidRPr="00D4466B">
        <w:rPr>
          <w:rFonts w:ascii="Book Antiqua" w:hAnsi="Book Antiqua"/>
        </w:rPr>
        <w:t xml:space="preserve">Various other assay systems were also developed </w:t>
      </w:r>
      <w:r w:rsidR="004C7A75" w:rsidRPr="00D4466B">
        <w:rPr>
          <w:rFonts w:ascii="Book Antiqua" w:hAnsi="Book Antiqua"/>
        </w:rPr>
        <w:t xml:space="preserve">for simultaneous detection of HBV, HCV and HIV </w:t>
      </w:r>
      <w:r w:rsidR="00C16395" w:rsidRPr="00D4466B">
        <w:rPr>
          <w:rFonts w:ascii="Book Antiqua" w:hAnsi="Book Antiqua"/>
        </w:rPr>
        <w:t xml:space="preserve">in addition to multiplex </w:t>
      </w:r>
      <w:proofErr w:type="spellStart"/>
      <w:r w:rsidR="00C16395" w:rsidRPr="00D4466B">
        <w:rPr>
          <w:rFonts w:ascii="Book Antiqua" w:hAnsi="Book Antiqua"/>
        </w:rPr>
        <w:t>qPCR</w:t>
      </w:r>
      <w:proofErr w:type="spellEnd"/>
      <w:r w:rsidR="00C16395" w:rsidRPr="00D4466B">
        <w:rPr>
          <w:rFonts w:ascii="Book Antiqua" w:hAnsi="Book Antiqua"/>
        </w:rPr>
        <w:t xml:space="preserve">. </w:t>
      </w:r>
      <w:r w:rsidR="00B2115C" w:rsidRPr="00D4466B">
        <w:rPr>
          <w:rFonts w:ascii="Book Antiqua" w:hAnsi="Book Antiqua"/>
        </w:rPr>
        <w:t xml:space="preserve">The status of multiplex </w:t>
      </w:r>
      <w:proofErr w:type="spellStart"/>
      <w:r w:rsidR="00B2115C" w:rsidRPr="00D4466B">
        <w:rPr>
          <w:rFonts w:ascii="Book Antiqua" w:hAnsi="Book Antiqua"/>
        </w:rPr>
        <w:t>qPCR</w:t>
      </w:r>
      <w:proofErr w:type="spellEnd"/>
      <w:r w:rsidR="00B2115C" w:rsidRPr="00D4466B">
        <w:rPr>
          <w:rFonts w:ascii="Book Antiqua" w:hAnsi="Book Antiqua"/>
        </w:rPr>
        <w:t xml:space="preserve"> assay was assessed in comparison to all such molecular techniques used for detection and genotyping of viruses including hepatitis viruses</w:t>
      </w:r>
      <w:r w:rsidR="00C16395" w:rsidRPr="00D4466B">
        <w:rPr>
          <w:rFonts w:ascii="Book Antiqua" w:hAnsi="Book Antiqua"/>
        </w:rPr>
        <w:t xml:space="preserve">. The other assay systems included </w:t>
      </w:r>
      <w:proofErr w:type="spellStart"/>
      <w:r w:rsidR="0018475D" w:rsidRPr="00D4466B">
        <w:rPr>
          <w:rFonts w:ascii="Book Antiqua" w:hAnsi="Book Antiqua"/>
        </w:rPr>
        <w:t>flowcytometric</w:t>
      </w:r>
      <w:proofErr w:type="spellEnd"/>
      <w:r w:rsidR="0018475D" w:rsidRPr="00D4466B">
        <w:rPr>
          <w:rFonts w:ascii="Book Antiqua" w:hAnsi="Book Antiqua"/>
        </w:rPr>
        <w:t xml:space="preserve"> microsphere based hybridization assay</w:t>
      </w:r>
      <w:r w:rsidR="00033FC0" w:rsidRPr="00D4466B">
        <w:rPr>
          <w:rFonts w:ascii="Book Antiqua" w:hAnsi="Book Antiqua"/>
          <w:vertAlign w:val="superscript"/>
        </w:rPr>
        <w:t>[99]</w:t>
      </w:r>
      <w:r w:rsidR="00033FC0" w:rsidRPr="00D4466B">
        <w:rPr>
          <w:rFonts w:ascii="Book Antiqua" w:hAnsi="Book Antiqua"/>
        </w:rPr>
        <w:t>, transcription-mediated amplification (TMA)</w:t>
      </w:r>
      <w:r w:rsidR="00033FC0" w:rsidRPr="00D4466B">
        <w:rPr>
          <w:rFonts w:ascii="Book Antiqua" w:hAnsi="Book Antiqua"/>
          <w:vertAlign w:val="superscript"/>
        </w:rPr>
        <w:t>[100]</w:t>
      </w:r>
      <w:r w:rsidR="0018475D" w:rsidRPr="00D4466B">
        <w:rPr>
          <w:rFonts w:ascii="Book Antiqua" w:hAnsi="Book Antiqua"/>
        </w:rPr>
        <w:t xml:space="preserve"> and</w:t>
      </w:r>
      <w:r w:rsidR="00C16395" w:rsidRPr="00D4466B">
        <w:rPr>
          <w:rFonts w:ascii="Book Antiqua" w:hAnsi="Book Antiqua"/>
        </w:rPr>
        <w:t xml:space="preserve"> </w:t>
      </w:r>
      <w:r w:rsidR="0018475D" w:rsidRPr="00D4466B">
        <w:rPr>
          <w:rFonts w:ascii="Book Antiqua" w:hAnsi="Book Antiqua"/>
        </w:rPr>
        <w:t>nucleic acid sequence based amplification (NASBA)</w:t>
      </w:r>
      <w:r w:rsidR="00033FC0" w:rsidRPr="00D4466B">
        <w:rPr>
          <w:rFonts w:ascii="Book Antiqua" w:hAnsi="Book Antiqua"/>
          <w:vertAlign w:val="superscript"/>
        </w:rPr>
        <w:t>[101]</w:t>
      </w:r>
      <w:r w:rsidR="0018475D" w:rsidRPr="00D4466B">
        <w:rPr>
          <w:rFonts w:ascii="Book Antiqua" w:hAnsi="Book Antiqua"/>
        </w:rPr>
        <w:t>. Comparatively, TMA was reported to be a</w:t>
      </w:r>
      <w:r w:rsidR="00AE098A" w:rsidRPr="00D4466B">
        <w:rPr>
          <w:rFonts w:ascii="Book Antiqua" w:hAnsi="Book Antiqua"/>
        </w:rPr>
        <w:t xml:space="preserve">n equally </w:t>
      </w:r>
      <w:r w:rsidR="0018475D" w:rsidRPr="00D4466B">
        <w:rPr>
          <w:rFonts w:ascii="Book Antiqua" w:hAnsi="Book Antiqua"/>
        </w:rPr>
        <w:t xml:space="preserve">sensitive technique. However, comparison of </w:t>
      </w:r>
      <w:proofErr w:type="spellStart"/>
      <w:r w:rsidR="0018475D" w:rsidRPr="00D4466B">
        <w:rPr>
          <w:rFonts w:ascii="Book Antiqua" w:hAnsi="Book Antiqua"/>
        </w:rPr>
        <w:t>qPCR</w:t>
      </w:r>
      <w:proofErr w:type="spellEnd"/>
      <w:r w:rsidR="0018475D" w:rsidRPr="00D4466B">
        <w:rPr>
          <w:rFonts w:ascii="Book Antiqua" w:hAnsi="Book Antiqua"/>
        </w:rPr>
        <w:t xml:space="preserve"> with NASBA and TMA, used separately for detection of hepatitis viruses, could demonstrate the level of sensitivity of TMA to be closely associated with </w:t>
      </w:r>
      <w:proofErr w:type="spellStart"/>
      <w:r w:rsidR="0018475D" w:rsidRPr="00D4466B">
        <w:rPr>
          <w:rFonts w:ascii="Book Antiqua" w:hAnsi="Book Antiqua"/>
        </w:rPr>
        <w:t>qPCR</w:t>
      </w:r>
      <w:proofErr w:type="spellEnd"/>
      <w:r w:rsidR="00B7436F" w:rsidRPr="00D4466B">
        <w:rPr>
          <w:rFonts w:ascii="Book Antiqua" w:hAnsi="Book Antiqua"/>
          <w:vertAlign w:val="superscript"/>
        </w:rPr>
        <w:t>[100</w:t>
      </w:r>
      <w:r w:rsidR="0018475D" w:rsidRPr="00D4466B">
        <w:rPr>
          <w:rFonts w:ascii="Book Antiqua" w:hAnsi="Book Antiqua"/>
          <w:vertAlign w:val="superscript"/>
        </w:rPr>
        <w:t>]</w:t>
      </w:r>
      <w:r w:rsidR="0018475D" w:rsidRPr="00D4466B">
        <w:rPr>
          <w:rFonts w:ascii="Book Antiqua" w:hAnsi="Book Antiqua"/>
        </w:rPr>
        <w:t xml:space="preserve">. Of course, </w:t>
      </w:r>
      <w:proofErr w:type="spellStart"/>
      <w:r w:rsidR="0018475D" w:rsidRPr="00D4466B">
        <w:rPr>
          <w:rFonts w:ascii="Book Antiqua" w:hAnsi="Book Antiqua"/>
        </w:rPr>
        <w:t>qPCR</w:t>
      </w:r>
      <w:proofErr w:type="spellEnd"/>
      <w:r w:rsidR="0018475D" w:rsidRPr="00D4466B">
        <w:rPr>
          <w:rFonts w:ascii="Book Antiqua" w:hAnsi="Book Antiqua"/>
        </w:rPr>
        <w:t xml:space="preserve"> assay was reported to be comparatively fast, economic and easy to perform in comparison to all other assays.</w:t>
      </w:r>
    </w:p>
    <w:p w14:paraId="65B94284" w14:textId="77777777" w:rsidR="00F44392" w:rsidRPr="00D4466B" w:rsidRDefault="00F44392" w:rsidP="00D4466B">
      <w:pPr>
        <w:spacing w:line="360" w:lineRule="auto"/>
        <w:jc w:val="both"/>
        <w:rPr>
          <w:rFonts w:ascii="Book Antiqua" w:hAnsi="Book Antiqua"/>
          <w:b/>
        </w:rPr>
      </w:pPr>
    </w:p>
    <w:p w14:paraId="5C2C0455" w14:textId="0FD026E5" w:rsidR="002869CB" w:rsidRPr="00D4466B" w:rsidRDefault="00F44392" w:rsidP="00D4466B">
      <w:pPr>
        <w:spacing w:line="360" w:lineRule="auto"/>
        <w:jc w:val="both"/>
        <w:rPr>
          <w:rFonts w:ascii="Book Antiqua" w:hAnsi="Book Antiqua"/>
          <w:b/>
        </w:rPr>
      </w:pPr>
      <w:r w:rsidRPr="00D4466B">
        <w:rPr>
          <w:rFonts w:ascii="Book Antiqua" w:hAnsi="Book Antiqua"/>
          <w:b/>
        </w:rPr>
        <w:t>FUTURE AND LIMITATIONS OF MULTIPLEX</w:t>
      </w:r>
      <w:r w:rsidR="002869CB" w:rsidRPr="00D4466B">
        <w:rPr>
          <w:rFonts w:ascii="Book Antiqua" w:hAnsi="Book Antiqua"/>
          <w:b/>
        </w:rPr>
        <w:t xml:space="preserve"> </w:t>
      </w:r>
      <w:proofErr w:type="spellStart"/>
      <w:r w:rsidR="002869CB" w:rsidRPr="00D4466B">
        <w:rPr>
          <w:rFonts w:ascii="Book Antiqua" w:hAnsi="Book Antiqua"/>
          <w:b/>
        </w:rPr>
        <w:t>qPCR</w:t>
      </w:r>
      <w:proofErr w:type="spellEnd"/>
    </w:p>
    <w:p w14:paraId="59147E9E" w14:textId="2EF36061" w:rsidR="00B11368" w:rsidRPr="00D4466B" w:rsidRDefault="002869CB" w:rsidP="00D4466B">
      <w:pPr>
        <w:spacing w:line="360" w:lineRule="auto"/>
        <w:jc w:val="both"/>
        <w:rPr>
          <w:rFonts w:ascii="Book Antiqua" w:hAnsi="Book Antiqua"/>
        </w:rPr>
      </w:pPr>
      <w:r w:rsidRPr="00D4466B">
        <w:rPr>
          <w:rFonts w:ascii="Book Antiqua" w:hAnsi="Book Antiqua"/>
        </w:rPr>
        <w:t xml:space="preserve">Multiplex </w:t>
      </w:r>
      <w:proofErr w:type="spellStart"/>
      <w:r w:rsidRPr="00D4466B">
        <w:rPr>
          <w:rFonts w:ascii="Book Antiqua" w:hAnsi="Book Antiqua"/>
        </w:rPr>
        <w:t>qPCR</w:t>
      </w:r>
      <w:proofErr w:type="spellEnd"/>
      <w:r w:rsidRPr="00D4466B">
        <w:rPr>
          <w:rFonts w:ascii="Book Antiqua" w:hAnsi="Book Antiqua"/>
        </w:rPr>
        <w:t xml:space="preserve"> assays are proving very good analytical and diagnostic procedures in medicine. Recently, these assays have been successfully used for both basic research and clinical applications</w:t>
      </w:r>
      <w:r w:rsidR="00033FC0" w:rsidRPr="00D4466B">
        <w:rPr>
          <w:rFonts w:ascii="Book Antiqua" w:eastAsiaTheme="minorEastAsia" w:hAnsi="Book Antiqua" w:cstheme="minorBidi"/>
          <w:vertAlign w:val="superscript"/>
        </w:rPr>
        <w:t>[42,102</w:t>
      </w:r>
      <w:r w:rsidR="00DA2FA9" w:rsidRPr="00D4466B">
        <w:rPr>
          <w:rFonts w:ascii="Book Antiqua" w:eastAsiaTheme="minorEastAsia" w:hAnsi="Book Antiqua" w:cstheme="minorBidi"/>
          <w:vertAlign w:val="superscript"/>
        </w:rPr>
        <w:t>]</w:t>
      </w:r>
      <w:r w:rsidRPr="00D4466B">
        <w:rPr>
          <w:rFonts w:ascii="Book Antiqua" w:hAnsi="Book Antiqua"/>
        </w:rPr>
        <w:t>. Although, there is still a practice to do separate assays for separate pathogens including hepatitis viral markers, however, the use of multiplex assay is seen much beneficial in respect of time and overall cost</w:t>
      </w:r>
      <w:r w:rsidR="00DC746C" w:rsidRPr="00D4466B">
        <w:rPr>
          <w:rFonts w:ascii="Book Antiqua" w:hAnsi="Book Antiqua"/>
        </w:rPr>
        <w:t xml:space="preserve"> involved</w:t>
      </w:r>
      <w:r w:rsidRPr="00D4466B">
        <w:rPr>
          <w:rFonts w:ascii="Book Antiqua" w:hAnsi="Book Antiqua"/>
        </w:rPr>
        <w:t xml:space="preserve">. Moreover multiplex assays, when used for quantification of HCV- RNA, were found to solve many problems with real time monitoring of amplification process. In fact, in multiplex </w:t>
      </w:r>
      <w:proofErr w:type="spellStart"/>
      <w:r w:rsidRPr="00D4466B">
        <w:rPr>
          <w:rFonts w:ascii="Book Antiqua" w:hAnsi="Book Antiqua"/>
        </w:rPr>
        <w:t>qPCR</w:t>
      </w:r>
      <w:proofErr w:type="spellEnd"/>
      <w:r w:rsidRPr="00D4466B">
        <w:rPr>
          <w:rFonts w:ascii="Book Antiqua" w:hAnsi="Book Antiqua"/>
        </w:rPr>
        <w:t xml:space="preserve"> assays, real time PCR makes quantification of DNA and RNA of different organism, more precisely and with better reproducibility as it depends on threshold cycle value determined during the exponential phase of PCR rather than on end points</w:t>
      </w:r>
      <w:r w:rsidR="00DA2FA9" w:rsidRPr="00D4466B">
        <w:rPr>
          <w:rFonts w:ascii="Book Antiqua" w:eastAsiaTheme="minorEastAsia" w:hAnsi="Book Antiqua" w:cstheme="minorBidi"/>
          <w:vertAlign w:val="superscript"/>
        </w:rPr>
        <w:t>[</w:t>
      </w:r>
      <w:r w:rsidR="00033FC0" w:rsidRPr="00D4466B">
        <w:rPr>
          <w:rFonts w:ascii="Book Antiqua" w:eastAsiaTheme="minorEastAsia" w:hAnsi="Book Antiqua" w:cstheme="minorBidi"/>
          <w:vertAlign w:val="superscript"/>
        </w:rPr>
        <w:t>103</w:t>
      </w:r>
      <w:r w:rsidR="00DA2FA9" w:rsidRPr="00D4466B">
        <w:rPr>
          <w:rFonts w:ascii="Book Antiqua" w:eastAsiaTheme="minorEastAsia" w:hAnsi="Book Antiqua" w:cstheme="minorBidi"/>
          <w:vertAlign w:val="superscript"/>
        </w:rPr>
        <w:t>]</w:t>
      </w:r>
      <w:r w:rsidRPr="00D4466B">
        <w:rPr>
          <w:rFonts w:ascii="Book Antiqua" w:hAnsi="Book Antiqua"/>
        </w:rPr>
        <w:t xml:space="preserve">. Also these assays report direct relationship between starting template copy number and the number of cycles required to get a positive signal. In this manner real time </w:t>
      </w:r>
      <w:proofErr w:type="spellStart"/>
      <w:r w:rsidRPr="00D4466B">
        <w:rPr>
          <w:rFonts w:ascii="Book Antiqua" w:hAnsi="Book Antiqua"/>
        </w:rPr>
        <w:t>qPCR</w:t>
      </w:r>
      <w:proofErr w:type="spellEnd"/>
      <w:r w:rsidRPr="00D4466B">
        <w:rPr>
          <w:rFonts w:ascii="Book Antiqua" w:hAnsi="Book Antiqua"/>
        </w:rPr>
        <w:t xml:space="preserve"> appears a good option for laboratory </w:t>
      </w:r>
      <w:r w:rsidRPr="00D4466B">
        <w:rPr>
          <w:rFonts w:ascii="Book Antiqua" w:hAnsi="Book Antiqua"/>
        </w:rPr>
        <w:lastRenderedPageBreak/>
        <w:t xml:space="preserve">diagnosis of viral hepatitis, both for screening as well as final diagnosis of cases suspected </w:t>
      </w:r>
      <w:r w:rsidR="00B11368" w:rsidRPr="00D4466B">
        <w:rPr>
          <w:rFonts w:ascii="Book Antiqua" w:hAnsi="Book Antiqua"/>
        </w:rPr>
        <w:t>with viral hepatitis infections.</w:t>
      </w:r>
    </w:p>
    <w:p w14:paraId="73102C25" w14:textId="77777777" w:rsidR="005A2958" w:rsidRPr="00D4466B" w:rsidRDefault="005A2958" w:rsidP="00D4466B">
      <w:pPr>
        <w:spacing w:line="360" w:lineRule="auto"/>
        <w:ind w:firstLine="720"/>
        <w:jc w:val="both"/>
        <w:rPr>
          <w:rFonts w:ascii="Book Antiqua" w:hAnsi="Book Antiqua"/>
        </w:rPr>
      </w:pPr>
    </w:p>
    <w:p w14:paraId="63D8372E" w14:textId="62F38A81" w:rsidR="005A2958" w:rsidRPr="00D4466B" w:rsidRDefault="005A2958" w:rsidP="00D4466B">
      <w:pPr>
        <w:spacing w:line="360" w:lineRule="auto"/>
        <w:jc w:val="both"/>
        <w:rPr>
          <w:rFonts w:ascii="Book Antiqua" w:hAnsi="Book Antiqua"/>
          <w:b/>
        </w:rPr>
      </w:pPr>
      <w:r w:rsidRPr="00D4466B">
        <w:rPr>
          <w:rFonts w:ascii="Book Antiqua" w:hAnsi="Book Antiqua"/>
          <w:b/>
        </w:rPr>
        <w:t>CONCLUSION</w:t>
      </w:r>
    </w:p>
    <w:p w14:paraId="041ED659" w14:textId="3FF9C822" w:rsidR="005A2958" w:rsidRPr="00D4466B" w:rsidRDefault="00442E0B" w:rsidP="00D4466B">
      <w:pPr>
        <w:spacing w:line="360" w:lineRule="auto"/>
        <w:jc w:val="both"/>
        <w:rPr>
          <w:rFonts w:ascii="Book Antiqua" w:hAnsi="Book Antiqua"/>
        </w:rPr>
      </w:pPr>
      <w:r w:rsidRPr="00D4466B">
        <w:rPr>
          <w:rFonts w:ascii="Book Antiqua" w:hAnsi="Book Antiqua"/>
        </w:rPr>
        <w:t xml:space="preserve">Based on the </w:t>
      </w:r>
      <w:proofErr w:type="spellStart"/>
      <w:r w:rsidRPr="00D4466B">
        <w:rPr>
          <w:rFonts w:ascii="Book Antiqua" w:hAnsi="Book Antiqua"/>
        </w:rPr>
        <w:t>informations</w:t>
      </w:r>
      <w:proofErr w:type="spellEnd"/>
      <w:r w:rsidRPr="00D4466B">
        <w:rPr>
          <w:rFonts w:ascii="Book Antiqua" w:hAnsi="Book Antiqua"/>
        </w:rPr>
        <w:t xml:space="preserve"> compiled in the present write-up, it may be concluded that there is an increasing trend/interest in diagnostic area towards the development and use of multiplex </w:t>
      </w:r>
      <w:proofErr w:type="spellStart"/>
      <w:r w:rsidRPr="00D4466B">
        <w:rPr>
          <w:rFonts w:ascii="Book Antiqua" w:hAnsi="Book Antiqua"/>
        </w:rPr>
        <w:t>qPCR</w:t>
      </w:r>
      <w:proofErr w:type="spellEnd"/>
      <w:r w:rsidRPr="00D4466B">
        <w:rPr>
          <w:rFonts w:ascii="Book Antiqua" w:hAnsi="Book Antiqua"/>
        </w:rPr>
        <w:t xml:space="preserve"> assay for the simultaneous</w:t>
      </w:r>
      <w:r w:rsidR="0066272B" w:rsidRPr="00D4466B">
        <w:rPr>
          <w:rFonts w:ascii="Book Antiqua" w:hAnsi="Book Antiqua"/>
        </w:rPr>
        <w:t xml:space="preserve"> detection</w:t>
      </w:r>
      <w:r w:rsidRPr="00D4466B">
        <w:rPr>
          <w:rFonts w:ascii="Book Antiqua" w:hAnsi="Book Antiqua"/>
        </w:rPr>
        <w:t xml:space="preserve"> of hepatitis viruses or their subtypes in sera samples. There are several studies conducted in last few years that clearly demonstrate the preferable use of </w:t>
      </w:r>
      <w:proofErr w:type="spellStart"/>
      <w:r w:rsidRPr="00D4466B">
        <w:rPr>
          <w:rFonts w:ascii="Book Antiqua" w:hAnsi="Book Antiqua"/>
        </w:rPr>
        <w:t>qPCR</w:t>
      </w:r>
      <w:proofErr w:type="spellEnd"/>
      <w:r w:rsidRPr="00D4466B">
        <w:rPr>
          <w:rFonts w:ascii="Book Antiqua" w:hAnsi="Book Antiqua"/>
        </w:rPr>
        <w:t xml:space="preserve"> over other techniques in the area of viral hepatitis. This technique has been used to detect hepatitis viruses in combination with various other viral and non-viral pathogens and reported to be a sensitive, fast and cost-effective technique when compared with other multi-step assay procedures. The use of multiplex </w:t>
      </w:r>
      <w:proofErr w:type="spellStart"/>
      <w:r w:rsidRPr="00D4466B">
        <w:rPr>
          <w:rFonts w:ascii="Book Antiqua" w:hAnsi="Book Antiqua"/>
        </w:rPr>
        <w:t>qPCR</w:t>
      </w:r>
      <w:proofErr w:type="spellEnd"/>
      <w:r w:rsidRPr="00D4466B">
        <w:rPr>
          <w:rFonts w:ascii="Book Antiqua" w:hAnsi="Book Antiqua"/>
        </w:rPr>
        <w:t xml:space="preserve"> in genotyping of hepatitis viral subtypes is also providing great help in serotype detection. Till date, multiplex </w:t>
      </w:r>
      <w:proofErr w:type="spellStart"/>
      <w:r w:rsidRPr="00D4466B">
        <w:rPr>
          <w:rFonts w:ascii="Book Antiqua" w:hAnsi="Book Antiqua"/>
        </w:rPr>
        <w:t>qPCR</w:t>
      </w:r>
      <w:proofErr w:type="spellEnd"/>
      <w:r w:rsidRPr="00D4466B">
        <w:rPr>
          <w:rFonts w:ascii="Book Antiqua" w:hAnsi="Book Antiqua"/>
        </w:rPr>
        <w:t xml:space="preserve"> has been successfully tried for simultaneous detection of hepatitis virus A, B, C, D and E and genotyping of their strains. It appears as a good tool for screening of blood donor samples in blood bank</w:t>
      </w:r>
      <w:r w:rsidR="0066272B" w:rsidRPr="00D4466B">
        <w:rPr>
          <w:rFonts w:ascii="Book Antiqua" w:hAnsi="Book Antiqua"/>
        </w:rPr>
        <w:t>s</w:t>
      </w:r>
      <w:r w:rsidRPr="00D4466B">
        <w:rPr>
          <w:rFonts w:ascii="Book Antiqua" w:hAnsi="Book Antiqua"/>
        </w:rPr>
        <w:t xml:space="preserve"> for hepatitis viruses.</w:t>
      </w:r>
      <w:r w:rsidR="0066272B" w:rsidRPr="00D4466B">
        <w:rPr>
          <w:rFonts w:ascii="Book Antiqua" w:hAnsi="Book Antiqua"/>
        </w:rPr>
        <w:t xml:space="preserve"> Moreover, a single step multiplex </w:t>
      </w:r>
      <w:proofErr w:type="spellStart"/>
      <w:r w:rsidR="0066272B" w:rsidRPr="00D4466B">
        <w:rPr>
          <w:rFonts w:ascii="Book Antiqua" w:hAnsi="Book Antiqua"/>
        </w:rPr>
        <w:t>qPCR</w:t>
      </w:r>
      <w:proofErr w:type="spellEnd"/>
      <w:r w:rsidR="0066272B" w:rsidRPr="00D4466B">
        <w:rPr>
          <w:rFonts w:ascii="Book Antiqua" w:hAnsi="Book Antiqua"/>
        </w:rPr>
        <w:t xml:space="preserve"> assays saves a lot of time for an early diagnosis and timely treatment of the patients with viral hepatitis.</w:t>
      </w:r>
      <w:r w:rsidRPr="00D4466B">
        <w:rPr>
          <w:rFonts w:ascii="Book Antiqua" w:hAnsi="Book Antiqua"/>
        </w:rPr>
        <w:t xml:space="preserve"> A regular input from literature shows that several studies are in progress with more important </w:t>
      </w:r>
      <w:proofErr w:type="spellStart"/>
      <w:r w:rsidRPr="00D4466B">
        <w:rPr>
          <w:rFonts w:ascii="Book Antiqua" w:hAnsi="Book Antiqua"/>
        </w:rPr>
        <w:t>informations</w:t>
      </w:r>
      <w:proofErr w:type="spellEnd"/>
      <w:r w:rsidRPr="00D4466B">
        <w:rPr>
          <w:rFonts w:ascii="Book Antiqua" w:hAnsi="Book Antiqua"/>
        </w:rPr>
        <w:t xml:space="preserve"> </w:t>
      </w:r>
      <w:r w:rsidR="0066272B" w:rsidRPr="00D4466B">
        <w:rPr>
          <w:rFonts w:ascii="Book Antiqua" w:hAnsi="Book Antiqua"/>
        </w:rPr>
        <w:t xml:space="preserve">to be available till the next such an </w:t>
      </w:r>
      <w:r w:rsidR="009338CF" w:rsidRPr="00D4466B">
        <w:rPr>
          <w:rFonts w:ascii="Book Antiqua" w:hAnsi="Book Antiqua"/>
        </w:rPr>
        <w:t>update</w:t>
      </w:r>
      <w:r w:rsidR="0066272B" w:rsidRPr="00D4466B">
        <w:rPr>
          <w:rFonts w:ascii="Book Antiqua" w:hAnsi="Book Antiqua"/>
        </w:rPr>
        <w:t xml:space="preserve"> is ready in this field.</w:t>
      </w:r>
    </w:p>
    <w:p w14:paraId="2E11C290" w14:textId="77777777" w:rsidR="005A2958" w:rsidRPr="00D4466B" w:rsidRDefault="005A2958" w:rsidP="00D4466B">
      <w:pPr>
        <w:spacing w:line="360" w:lineRule="auto"/>
        <w:jc w:val="both"/>
        <w:rPr>
          <w:rFonts w:ascii="Book Antiqua" w:hAnsi="Book Antiqua"/>
          <w:b/>
        </w:rPr>
      </w:pPr>
    </w:p>
    <w:p w14:paraId="42147C54" w14:textId="77777777" w:rsidR="00A62ED1" w:rsidRPr="00D4466B" w:rsidRDefault="005A2958" w:rsidP="00D4466B">
      <w:pPr>
        <w:spacing w:line="360" w:lineRule="auto"/>
        <w:jc w:val="both"/>
        <w:rPr>
          <w:rFonts w:ascii="Book Antiqua" w:hAnsi="Book Antiqua"/>
        </w:rPr>
      </w:pPr>
      <w:r w:rsidRPr="00D4466B">
        <w:rPr>
          <w:rFonts w:ascii="Book Antiqua" w:hAnsi="Book Antiqua"/>
          <w:b/>
        </w:rPr>
        <w:t>ACKNOWLEDGEMENTS</w:t>
      </w:r>
    </w:p>
    <w:p w14:paraId="3EF51C7F" w14:textId="6C7FA62D" w:rsidR="005E6FB1" w:rsidRPr="00D4466B" w:rsidRDefault="00980712" w:rsidP="00D4466B">
      <w:pPr>
        <w:spacing w:line="360" w:lineRule="auto"/>
        <w:jc w:val="both"/>
        <w:rPr>
          <w:rFonts w:ascii="Book Antiqua" w:hAnsi="Book Antiqua"/>
        </w:rPr>
      </w:pPr>
      <w:r w:rsidRPr="00D4466B">
        <w:rPr>
          <w:rFonts w:ascii="Book Antiqua" w:hAnsi="Book Antiqua"/>
        </w:rPr>
        <w:t xml:space="preserve">We </w:t>
      </w:r>
      <w:r w:rsidR="005E6FB1" w:rsidRPr="00D4466B">
        <w:rPr>
          <w:rFonts w:ascii="Book Antiqua" w:hAnsi="Book Antiqua"/>
        </w:rPr>
        <w:t>appreciate the infrastructure provided by All India Institute of Medical Sciences, New Delhi, India, for conduct of this study.</w:t>
      </w:r>
    </w:p>
    <w:p w14:paraId="05E1AD35" w14:textId="2BB95DDC" w:rsidR="00CB10FE" w:rsidRDefault="00A62ED1" w:rsidP="00933E16">
      <w:pPr>
        <w:spacing w:line="360" w:lineRule="auto"/>
        <w:jc w:val="both"/>
        <w:rPr>
          <w:rFonts w:ascii="Book Antiqua" w:eastAsia="宋体" w:hAnsi="Book Antiqua"/>
          <w:b/>
          <w:lang w:eastAsia="zh-CN"/>
        </w:rPr>
      </w:pPr>
      <w:r w:rsidRPr="00D4466B">
        <w:rPr>
          <w:rFonts w:ascii="Book Antiqua" w:hAnsi="Book Antiqua"/>
        </w:rPr>
        <w:br w:type="column"/>
      </w:r>
      <w:r w:rsidRPr="00D4466B">
        <w:rPr>
          <w:rFonts w:ascii="Book Antiqua" w:hAnsi="Book Antiqua"/>
          <w:b/>
        </w:rPr>
        <w:lastRenderedPageBreak/>
        <w:t>REFERENCES</w:t>
      </w:r>
    </w:p>
    <w:p w14:paraId="2CC22038"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1 </w:t>
      </w:r>
      <w:r w:rsidRPr="00E307B3">
        <w:rPr>
          <w:rFonts w:ascii="Book Antiqua" w:eastAsia="宋体" w:hAnsi="Book Antiqua" w:cs="宋体"/>
          <w:b/>
          <w:bCs/>
        </w:rPr>
        <w:t>Oh IS</w:t>
      </w:r>
      <w:r w:rsidRPr="00E307B3">
        <w:rPr>
          <w:rFonts w:ascii="Book Antiqua" w:eastAsia="宋体" w:hAnsi="Book Antiqua" w:cs="宋体"/>
        </w:rPr>
        <w:t>, Park SH. Immune-mediated Liver Injury in Hepatitis B Virus Infection. </w:t>
      </w:r>
      <w:r w:rsidRPr="00E307B3">
        <w:rPr>
          <w:rFonts w:ascii="Book Antiqua" w:eastAsia="宋体" w:hAnsi="Book Antiqua" w:cs="宋体"/>
          <w:i/>
          <w:iCs/>
        </w:rPr>
        <w:t xml:space="preserve">Immune </w:t>
      </w:r>
      <w:proofErr w:type="spellStart"/>
      <w:r w:rsidRPr="00E307B3">
        <w:rPr>
          <w:rFonts w:ascii="Book Antiqua" w:eastAsia="宋体" w:hAnsi="Book Antiqua" w:cs="宋体"/>
          <w:i/>
          <w:iCs/>
        </w:rPr>
        <w:t>Netw</w:t>
      </w:r>
      <w:proofErr w:type="spellEnd"/>
      <w:r w:rsidRPr="00E307B3">
        <w:rPr>
          <w:rFonts w:ascii="Book Antiqua" w:eastAsia="宋体" w:hAnsi="Book Antiqua" w:cs="宋体"/>
        </w:rPr>
        <w:t> 2015; </w:t>
      </w:r>
      <w:r w:rsidRPr="00E307B3">
        <w:rPr>
          <w:rFonts w:ascii="Book Antiqua" w:eastAsia="宋体" w:hAnsi="Book Antiqua" w:cs="宋体"/>
          <w:b/>
          <w:bCs/>
        </w:rPr>
        <w:t>15</w:t>
      </w:r>
      <w:r w:rsidRPr="00E307B3">
        <w:rPr>
          <w:rFonts w:ascii="Book Antiqua" w:eastAsia="宋体" w:hAnsi="Book Antiqua" w:cs="宋体"/>
        </w:rPr>
        <w:t>: 191-198 [PMID: 26330805 DOI: 10.4110/in.2015.15.4.191]</w:t>
      </w:r>
    </w:p>
    <w:p w14:paraId="2E5ACE60" w14:textId="77777777" w:rsidR="00933E16" w:rsidRPr="001A66C5" w:rsidRDefault="00933E16" w:rsidP="00933E16">
      <w:pPr>
        <w:spacing w:line="360" w:lineRule="auto"/>
        <w:jc w:val="both"/>
        <w:rPr>
          <w:rFonts w:ascii="Book Antiqua" w:eastAsia="宋体" w:hAnsi="Book Antiqua" w:cs="宋体"/>
        </w:rPr>
      </w:pPr>
      <w:r>
        <w:rPr>
          <w:rFonts w:ascii="Book Antiqua" w:eastAsia="宋体" w:hAnsi="Book Antiqua" w:cs="宋体"/>
        </w:rPr>
        <w:t xml:space="preserve">2 </w:t>
      </w:r>
      <w:proofErr w:type="spellStart"/>
      <w:r w:rsidRPr="00E307B3">
        <w:rPr>
          <w:rFonts w:ascii="Book Antiqua" w:eastAsia="宋体" w:hAnsi="Book Antiqua" w:cs="宋体"/>
          <w:b/>
        </w:rPr>
        <w:t>Hadler</w:t>
      </w:r>
      <w:proofErr w:type="spellEnd"/>
      <w:r w:rsidRPr="00E307B3">
        <w:rPr>
          <w:rFonts w:ascii="Book Antiqua" w:eastAsia="宋体" w:hAnsi="Book Antiqua" w:cs="宋体"/>
          <w:b/>
        </w:rPr>
        <w:t xml:space="preserve"> S. </w:t>
      </w:r>
      <w:r w:rsidRPr="00E307B3">
        <w:rPr>
          <w:rFonts w:ascii="Book Antiqua" w:eastAsia="宋体" w:hAnsi="Book Antiqua" w:cs="宋体"/>
        </w:rPr>
        <w:t>G</w:t>
      </w:r>
      <w:r w:rsidRPr="001A66C5">
        <w:rPr>
          <w:rFonts w:ascii="Book Antiqua" w:eastAsia="宋体" w:hAnsi="Book Antiqua" w:cs="宋体"/>
        </w:rPr>
        <w:t>lobal impact of hepatitis A virus infection; changing patterns. In: Lemon S, Margolis H, Ed</w:t>
      </w:r>
      <w:r w:rsidRPr="001A66C5">
        <w:rPr>
          <w:rFonts w:ascii="Book Antiqua" w:eastAsia="宋体" w:hAnsi="Book Antiqua" w:cs="宋体" w:hint="eastAsia"/>
        </w:rPr>
        <w:t>itor</w:t>
      </w:r>
      <w:r w:rsidRPr="001A66C5">
        <w:rPr>
          <w:rFonts w:ascii="Book Antiqua" w:eastAsia="宋体" w:hAnsi="Book Antiqua" w:cs="宋体"/>
        </w:rPr>
        <w:t xml:space="preserve">s. Viral hepatitis and liver disease. Baltimore: Williams </w:t>
      </w:r>
      <w:r w:rsidRPr="001A66C5">
        <w:rPr>
          <w:rFonts w:ascii="Book Antiqua" w:eastAsia="宋体" w:hAnsi="Book Antiqua" w:cs="宋体" w:hint="eastAsia"/>
        </w:rPr>
        <w:t xml:space="preserve">and </w:t>
      </w:r>
      <w:r w:rsidRPr="001A66C5">
        <w:rPr>
          <w:rFonts w:ascii="Book Antiqua" w:eastAsia="宋体" w:hAnsi="Book Antiqua" w:cs="宋体"/>
        </w:rPr>
        <w:t>Wilkins, 1991: 4–20</w:t>
      </w:r>
    </w:p>
    <w:p w14:paraId="6CABFE08" w14:textId="77777777" w:rsidR="00933E16" w:rsidRPr="00E307B3" w:rsidRDefault="00933E16" w:rsidP="00933E16">
      <w:pPr>
        <w:spacing w:line="360" w:lineRule="auto"/>
        <w:jc w:val="both"/>
        <w:rPr>
          <w:rFonts w:ascii="Book Antiqua" w:eastAsia="宋体" w:hAnsi="Book Antiqua" w:cs="宋体"/>
        </w:rPr>
      </w:pPr>
      <w:r w:rsidRPr="001A66C5">
        <w:rPr>
          <w:rFonts w:ascii="Book Antiqua" w:eastAsia="宋体" w:hAnsi="Book Antiqua" w:cs="宋体"/>
        </w:rPr>
        <w:t>3 </w:t>
      </w:r>
      <w:r w:rsidRPr="001A66C5">
        <w:rPr>
          <w:rFonts w:ascii="Book Antiqua" w:eastAsia="宋体" w:hAnsi="Book Antiqua" w:cs="宋体"/>
          <w:b/>
          <w:bCs/>
        </w:rPr>
        <w:t>Custer B</w:t>
      </w:r>
      <w:r w:rsidRPr="001A66C5">
        <w:rPr>
          <w:rFonts w:ascii="Book Antiqua" w:eastAsia="宋体" w:hAnsi="Book Antiqua" w:cs="宋体"/>
        </w:rPr>
        <w:t xml:space="preserve">, Sullivan SD, Hazlet TK, </w:t>
      </w:r>
      <w:proofErr w:type="spellStart"/>
      <w:r w:rsidRPr="001A66C5">
        <w:rPr>
          <w:rFonts w:ascii="Book Antiqua" w:eastAsia="宋体" w:hAnsi="Book Antiqua" w:cs="宋体"/>
        </w:rPr>
        <w:t>Iloeje</w:t>
      </w:r>
      <w:proofErr w:type="spellEnd"/>
      <w:r w:rsidRPr="001A66C5">
        <w:rPr>
          <w:rFonts w:ascii="Book Antiqua" w:eastAsia="宋体" w:hAnsi="Book Antiqua" w:cs="宋体"/>
        </w:rPr>
        <w:t xml:space="preserve"> U, </w:t>
      </w:r>
      <w:proofErr w:type="spellStart"/>
      <w:r w:rsidRPr="001A66C5">
        <w:rPr>
          <w:rFonts w:ascii="Book Antiqua" w:eastAsia="宋体" w:hAnsi="Book Antiqua" w:cs="宋体"/>
        </w:rPr>
        <w:t>Veenstra</w:t>
      </w:r>
      <w:proofErr w:type="spellEnd"/>
      <w:r w:rsidRPr="001A66C5">
        <w:rPr>
          <w:rFonts w:ascii="Book Antiqua" w:eastAsia="宋体" w:hAnsi="Book Antiqua" w:cs="宋体"/>
        </w:rPr>
        <w:t xml:space="preserve"> DL, </w:t>
      </w:r>
      <w:proofErr w:type="spellStart"/>
      <w:r w:rsidRPr="001A66C5">
        <w:rPr>
          <w:rFonts w:ascii="Book Antiqua" w:eastAsia="宋体" w:hAnsi="Book Antiqua" w:cs="宋体"/>
        </w:rPr>
        <w:t>Kowdley</w:t>
      </w:r>
      <w:proofErr w:type="spellEnd"/>
      <w:r w:rsidRPr="001A66C5">
        <w:rPr>
          <w:rFonts w:ascii="Book Antiqua" w:eastAsia="宋体" w:hAnsi="Book Antiqua" w:cs="宋体"/>
        </w:rPr>
        <w:t xml:space="preserve"> KV. Global epidemiology of hepatitis B virus. </w:t>
      </w:r>
      <w:r w:rsidRPr="001A66C5">
        <w:rPr>
          <w:rFonts w:ascii="Book Antiqua" w:eastAsia="宋体" w:hAnsi="Book Antiqua" w:cs="宋体"/>
          <w:i/>
          <w:iCs/>
        </w:rPr>
        <w:t xml:space="preserve">J </w:t>
      </w:r>
      <w:proofErr w:type="spellStart"/>
      <w:r w:rsidRPr="001A66C5">
        <w:rPr>
          <w:rFonts w:ascii="Book Antiqua" w:eastAsia="宋体" w:hAnsi="Book Antiqua" w:cs="宋体"/>
          <w:i/>
          <w:iCs/>
        </w:rPr>
        <w:t>Clin</w:t>
      </w:r>
      <w:proofErr w:type="spellEnd"/>
      <w:r w:rsidRPr="001A66C5">
        <w:rPr>
          <w:rFonts w:ascii="Book Antiqua" w:eastAsia="宋体" w:hAnsi="Book Antiqua" w:cs="宋体"/>
          <w:i/>
          <w:iCs/>
        </w:rPr>
        <w:t xml:space="preserve"> </w:t>
      </w:r>
      <w:proofErr w:type="spellStart"/>
      <w:r w:rsidRPr="001A66C5">
        <w:rPr>
          <w:rFonts w:ascii="Book Antiqua" w:eastAsia="宋体" w:hAnsi="Book Antiqua" w:cs="宋体"/>
          <w:i/>
          <w:iCs/>
        </w:rPr>
        <w:t>Gastroenterol</w:t>
      </w:r>
      <w:proofErr w:type="spellEnd"/>
      <w:r w:rsidRPr="001A66C5">
        <w:rPr>
          <w:rFonts w:ascii="Book Antiqua" w:eastAsia="宋体" w:hAnsi="Book Antiqua" w:cs="宋体"/>
        </w:rPr>
        <w:t> </w:t>
      </w:r>
      <w:r w:rsidRPr="001A66C5">
        <w:rPr>
          <w:rFonts w:ascii="Book Antiqua" w:eastAsia="宋体" w:hAnsi="Book Antiqua" w:cs="宋体" w:hint="eastAsia"/>
        </w:rPr>
        <w:t>2004</w:t>
      </w:r>
      <w:r w:rsidRPr="001A66C5">
        <w:rPr>
          <w:rFonts w:ascii="Book Antiqua" w:eastAsia="宋体" w:hAnsi="Book Antiqua" w:cs="宋体"/>
        </w:rPr>
        <w:t>; </w:t>
      </w:r>
      <w:r w:rsidRPr="001A66C5">
        <w:rPr>
          <w:rFonts w:ascii="Book Antiqua" w:eastAsia="宋体" w:hAnsi="Book Antiqua" w:cs="宋体"/>
          <w:b/>
          <w:bCs/>
        </w:rPr>
        <w:t>38</w:t>
      </w:r>
      <w:r w:rsidRPr="001A66C5">
        <w:rPr>
          <w:rFonts w:ascii="Book Antiqua" w:eastAsia="宋体" w:hAnsi="Book Antiqua" w:cs="宋体"/>
        </w:rPr>
        <w:t>: S158-S168 [PMID: 15602165]</w:t>
      </w:r>
    </w:p>
    <w:p w14:paraId="1D3D6BD9"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4 </w:t>
      </w:r>
      <w:r w:rsidRPr="00E307B3">
        <w:rPr>
          <w:rFonts w:ascii="Book Antiqua" w:eastAsia="宋体" w:hAnsi="Book Antiqua" w:cs="宋体"/>
          <w:b/>
          <w:bCs/>
        </w:rPr>
        <w:t>Park Y</w:t>
      </w:r>
      <w:r w:rsidRPr="00E307B3">
        <w:rPr>
          <w:rFonts w:ascii="Book Antiqua" w:eastAsia="宋体" w:hAnsi="Book Antiqua" w:cs="宋体"/>
        </w:rPr>
        <w:t>, Kim BS, Choi KH, Shin DH, Lee MJ, Cho Y, Kim HS. A novel multiplex real-time PCR assay for the concurrent detection of hepatitis A, B and C viruses in patients with acute hepatitis. </w:t>
      </w:r>
      <w:proofErr w:type="spellStart"/>
      <w:r w:rsidRPr="00E307B3">
        <w:rPr>
          <w:rFonts w:ascii="Book Antiqua" w:eastAsia="宋体" w:hAnsi="Book Antiqua" w:cs="宋体"/>
          <w:i/>
          <w:iCs/>
        </w:rPr>
        <w:t>PLoS</w:t>
      </w:r>
      <w:proofErr w:type="spellEnd"/>
      <w:r w:rsidRPr="00E307B3">
        <w:rPr>
          <w:rFonts w:ascii="Book Antiqua" w:eastAsia="宋体" w:hAnsi="Book Antiqua" w:cs="宋体"/>
          <w:i/>
          <w:iCs/>
        </w:rPr>
        <w:t xml:space="preserve"> One</w:t>
      </w:r>
      <w:r w:rsidRPr="00E307B3">
        <w:rPr>
          <w:rFonts w:ascii="Book Antiqua" w:eastAsia="宋体" w:hAnsi="Book Antiqua" w:cs="宋体"/>
        </w:rPr>
        <w:t> 2012; </w:t>
      </w:r>
      <w:r w:rsidRPr="00E307B3">
        <w:rPr>
          <w:rFonts w:ascii="Book Antiqua" w:eastAsia="宋体" w:hAnsi="Book Antiqua" w:cs="宋体"/>
          <w:b/>
          <w:bCs/>
        </w:rPr>
        <w:t>7</w:t>
      </w:r>
      <w:r w:rsidRPr="00E307B3">
        <w:rPr>
          <w:rFonts w:ascii="Book Antiqua" w:eastAsia="宋体" w:hAnsi="Book Antiqua" w:cs="宋体"/>
        </w:rPr>
        <w:t>: e49106 [PMID: 23145085 DOI: 10.1371/journal.pone.0049106]</w:t>
      </w:r>
    </w:p>
    <w:p w14:paraId="585F2FBC"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5 </w:t>
      </w:r>
      <w:r w:rsidRPr="00E307B3">
        <w:rPr>
          <w:rFonts w:ascii="Book Antiqua" w:eastAsia="宋体" w:hAnsi="Book Antiqua" w:cs="宋体"/>
          <w:b/>
          <w:bCs/>
        </w:rPr>
        <w:t>Lozano R</w:t>
      </w:r>
      <w:r w:rsidRPr="00E307B3">
        <w:rPr>
          <w:rFonts w:ascii="Book Antiqua" w:eastAsia="宋体" w:hAnsi="Book Antiqua" w:cs="宋体"/>
        </w:rPr>
        <w:t xml:space="preserve">, </w:t>
      </w:r>
      <w:proofErr w:type="spellStart"/>
      <w:r w:rsidRPr="00E307B3">
        <w:rPr>
          <w:rFonts w:ascii="Book Antiqua" w:eastAsia="宋体" w:hAnsi="Book Antiqua" w:cs="宋体"/>
        </w:rPr>
        <w:t>Naghavi</w:t>
      </w:r>
      <w:proofErr w:type="spellEnd"/>
      <w:r w:rsidRPr="00E307B3">
        <w:rPr>
          <w:rFonts w:ascii="Book Antiqua" w:eastAsia="宋体" w:hAnsi="Book Antiqua" w:cs="宋体"/>
        </w:rPr>
        <w:t xml:space="preserve"> M, Foreman K, Lim S, Shibuya K, </w:t>
      </w:r>
      <w:proofErr w:type="spellStart"/>
      <w:r w:rsidRPr="00E307B3">
        <w:rPr>
          <w:rFonts w:ascii="Book Antiqua" w:eastAsia="宋体" w:hAnsi="Book Antiqua" w:cs="宋体"/>
        </w:rPr>
        <w:t>Aboyans</w:t>
      </w:r>
      <w:proofErr w:type="spellEnd"/>
      <w:r w:rsidRPr="00E307B3">
        <w:rPr>
          <w:rFonts w:ascii="Book Antiqua" w:eastAsia="宋体" w:hAnsi="Book Antiqua" w:cs="宋体"/>
        </w:rPr>
        <w:t xml:space="preserve"> V, Abraham J, Adair T, </w:t>
      </w:r>
      <w:proofErr w:type="spellStart"/>
      <w:r w:rsidRPr="00E307B3">
        <w:rPr>
          <w:rFonts w:ascii="Book Antiqua" w:eastAsia="宋体" w:hAnsi="Book Antiqua" w:cs="宋体"/>
        </w:rPr>
        <w:t>Aggarwal</w:t>
      </w:r>
      <w:proofErr w:type="spellEnd"/>
      <w:r w:rsidRPr="00E307B3">
        <w:rPr>
          <w:rFonts w:ascii="Book Antiqua" w:eastAsia="宋体" w:hAnsi="Book Antiqua" w:cs="宋体"/>
        </w:rPr>
        <w:t xml:space="preserve"> R, </w:t>
      </w:r>
      <w:proofErr w:type="spellStart"/>
      <w:r w:rsidRPr="00E307B3">
        <w:rPr>
          <w:rFonts w:ascii="Book Antiqua" w:eastAsia="宋体" w:hAnsi="Book Antiqua" w:cs="宋体"/>
        </w:rPr>
        <w:t>Ahn</w:t>
      </w:r>
      <w:proofErr w:type="spellEnd"/>
      <w:r w:rsidRPr="00E307B3">
        <w:rPr>
          <w:rFonts w:ascii="Book Antiqua" w:eastAsia="宋体" w:hAnsi="Book Antiqua" w:cs="宋体"/>
        </w:rPr>
        <w:t xml:space="preserve"> SY, Alvarado M, Anderson HR, Anderson LM, Andrews KG, Atkinson C, </w:t>
      </w:r>
      <w:proofErr w:type="spellStart"/>
      <w:r w:rsidRPr="00E307B3">
        <w:rPr>
          <w:rFonts w:ascii="Book Antiqua" w:eastAsia="宋体" w:hAnsi="Book Antiqua" w:cs="宋体"/>
        </w:rPr>
        <w:t>Baddour</w:t>
      </w:r>
      <w:proofErr w:type="spellEnd"/>
      <w:r w:rsidRPr="00E307B3">
        <w:rPr>
          <w:rFonts w:ascii="Book Antiqua" w:eastAsia="宋体" w:hAnsi="Book Antiqua" w:cs="宋体"/>
        </w:rPr>
        <w:t xml:space="preserve"> LM, Barker-</w:t>
      </w:r>
      <w:proofErr w:type="spellStart"/>
      <w:r w:rsidRPr="00E307B3">
        <w:rPr>
          <w:rFonts w:ascii="Book Antiqua" w:eastAsia="宋体" w:hAnsi="Book Antiqua" w:cs="宋体"/>
        </w:rPr>
        <w:t>Collo</w:t>
      </w:r>
      <w:proofErr w:type="spellEnd"/>
      <w:r w:rsidRPr="00E307B3">
        <w:rPr>
          <w:rFonts w:ascii="Book Antiqua" w:eastAsia="宋体" w:hAnsi="Book Antiqua" w:cs="宋体"/>
        </w:rPr>
        <w:t xml:space="preserve"> S, Bartels DH, Bell ML, Benjamin EJ, Bennett D, </w:t>
      </w:r>
      <w:proofErr w:type="spellStart"/>
      <w:r w:rsidRPr="00E307B3">
        <w:rPr>
          <w:rFonts w:ascii="Book Antiqua" w:eastAsia="宋体" w:hAnsi="Book Antiqua" w:cs="宋体"/>
        </w:rPr>
        <w:t>Bhalla</w:t>
      </w:r>
      <w:proofErr w:type="spellEnd"/>
      <w:r w:rsidRPr="00E307B3">
        <w:rPr>
          <w:rFonts w:ascii="Book Antiqua" w:eastAsia="宋体" w:hAnsi="Book Antiqua" w:cs="宋体"/>
        </w:rPr>
        <w:t xml:space="preserve"> K, </w:t>
      </w:r>
      <w:proofErr w:type="spellStart"/>
      <w:r w:rsidRPr="00E307B3">
        <w:rPr>
          <w:rFonts w:ascii="Book Antiqua" w:eastAsia="宋体" w:hAnsi="Book Antiqua" w:cs="宋体"/>
        </w:rPr>
        <w:t>Bikbov</w:t>
      </w:r>
      <w:proofErr w:type="spellEnd"/>
      <w:r w:rsidRPr="00E307B3">
        <w:rPr>
          <w:rFonts w:ascii="Book Antiqua" w:eastAsia="宋体" w:hAnsi="Book Antiqua" w:cs="宋体"/>
        </w:rPr>
        <w:t xml:space="preserve"> B, Bin </w:t>
      </w:r>
      <w:proofErr w:type="spellStart"/>
      <w:r w:rsidRPr="00E307B3">
        <w:rPr>
          <w:rFonts w:ascii="Book Antiqua" w:eastAsia="宋体" w:hAnsi="Book Antiqua" w:cs="宋体"/>
        </w:rPr>
        <w:t>Abdulhak</w:t>
      </w:r>
      <w:proofErr w:type="spellEnd"/>
      <w:r w:rsidRPr="00E307B3">
        <w:rPr>
          <w:rFonts w:ascii="Book Antiqua" w:eastAsia="宋体" w:hAnsi="Book Antiqua" w:cs="宋体"/>
        </w:rPr>
        <w:t xml:space="preserve"> A, </w:t>
      </w:r>
      <w:proofErr w:type="spellStart"/>
      <w:r w:rsidRPr="00E307B3">
        <w:rPr>
          <w:rFonts w:ascii="Book Antiqua" w:eastAsia="宋体" w:hAnsi="Book Antiqua" w:cs="宋体"/>
        </w:rPr>
        <w:t>Birbeck</w:t>
      </w:r>
      <w:proofErr w:type="spellEnd"/>
      <w:r w:rsidRPr="00E307B3">
        <w:rPr>
          <w:rFonts w:ascii="Book Antiqua" w:eastAsia="宋体" w:hAnsi="Book Antiqua" w:cs="宋体"/>
        </w:rPr>
        <w:t xml:space="preserve"> G, Blyth F, </w:t>
      </w:r>
      <w:proofErr w:type="spellStart"/>
      <w:r w:rsidRPr="00E307B3">
        <w:rPr>
          <w:rFonts w:ascii="Book Antiqua" w:eastAsia="宋体" w:hAnsi="Book Antiqua" w:cs="宋体"/>
        </w:rPr>
        <w:t>Bolliger</w:t>
      </w:r>
      <w:proofErr w:type="spellEnd"/>
      <w:r w:rsidRPr="00E307B3">
        <w:rPr>
          <w:rFonts w:ascii="Book Antiqua" w:eastAsia="宋体" w:hAnsi="Book Antiqua" w:cs="宋体"/>
        </w:rPr>
        <w:t xml:space="preserve"> I, </w:t>
      </w:r>
      <w:proofErr w:type="spellStart"/>
      <w:r w:rsidRPr="00E307B3">
        <w:rPr>
          <w:rFonts w:ascii="Book Antiqua" w:eastAsia="宋体" w:hAnsi="Book Antiqua" w:cs="宋体"/>
        </w:rPr>
        <w:t>Boufous</w:t>
      </w:r>
      <w:proofErr w:type="spellEnd"/>
      <w:r w:rsidRPr="00E307B3">
        <w:rPr>
          <w:rFonts w:ascii="Book Antiqua" w:eastAsia="宋体" w:hAnsi="Book Antiqua" w:cs="宋体"/>
        </w:rPr>
        <w:t xml:space="preserve"> S, </w:t>
      </w:r>
      <w:proofErr w:type="spellStart"/>
      <w:r w:rsidRPr="00E307B3">
        <w:rPr>
          <w:rFonts w:ascii="Book Antiqua" w:eastAsia="宋体" w:hAnsi="Book Antiqua" w:cs="宋体"/>
        </w:rPr>
        <w:t>Bucello</w:t>
      </w:r>
      <w:proofErr w:type="spellEnd"/>
      <w:r w:rsidRPr="00E307B3">
        <w:rPr>
          <w:rFonts w:ascii="Book Antiqua" w:eastAsia="宋体" w:hAnsi="Book Antiqua" w:cs="宋体"/>
        </w:rPr>
        <w:t xml:space="preserve"> C, Burch M, Burney P, </w:t>
      </w:r>
      <w:proofErr w:type="spellStart"/>
      <w:r w:rsidRPr="00E307B3">
        <w:rPr>
          <w:rFonts w:ascii="Book Antiqua" w:eastAsia="宋体" w:hAnsi="Book Antiqua" w:cs="宋体"/>
        </w:rPr>
        <w:t>Carapetis</w:t>
      </w:r>
      <w:proofErr w:type="spellEnd"/>
      <w:r w:rsidRPr="00E307B3">
        <w:rPr>
          <w:rFonts w:ascii="Book Antiqua" w:eastAsia="宋体" w:hAnsi="Book Antiqua" w:cs="宋体"/>
        </w:rPr>
        <w:t xml:space="preserve"> J, Chen H, Chou D, </w:t>
      </w:r>
      <w:proofErr w:type="spellStart"/>
      <w:r w:rsidRPr="00E307B3">
        <w:rPr>
          <w:rFonts w:ascii="Book Antiqua" w:eastAsia="宋体" w:hAnsi="Book Antiqua" w:cs="宋体"/>
        </w:rPr>
        <w:t>Chugh</w:t>
      </w:r>
      <w:proofErr w:type="spellEnd"/>
      <w:r w:rsidRPr="00E307B3">
        <w:rPr>
          <w:rFonts w:ascii="Book Antiqua" w:eastAsia="宋体" w:hAnsi="Book Antiqua" w:cs="宋体"/>
        </w:rPr>
        <w:t xml:space="preserve"> SS, </w:t>
      </w:r>
      <w:proofErr w:type="spellStart"/>
      <w:r w:rsidRPr="00E307B3">
        <w:rPr>
          <w:rFonts w:ascii="Book Antiqua" w:eastAsia="宋体" w:hAnsi="Book Antiqua" w:cs="宋体"/>
        </w:rPr>
        <w:t>Coffeng</w:t>
      </w:r>
      <w:proofErr w:type="spellEnd"/>
      <w:r w:rsidRPr="00E307B3">
        <w:rPr>
          <w:rFonts w:ascii="Book Antiqua" w:eastAsia="宋体" w:hAnsi="Book Antiqua" w:cs="宋体"/>
        </w:rPr>
        <w:t xml:space="preserve"> LE, </w:t>
      </w:r>
      <w:proofErr w:type="spellStart"/>
      <w:r w:rsidRPr="00E307B3">
        <w:rPr>
          <w:rFonts w:ascii="Book Antiqua" w:eastAsia="宋体" w:hAnsi="Book Antiqua" w:cs="宋体"/>
        </w:rPr>
        <w:t>Colan</w:t>
      </w:r>
      <w:proofErr w:type="spellEnd"/>
      <w:r w:rsidRPr="00E307B3">
        <w:rPr>
          <w:rFonts w:ascii="Book Antiqua" w:eastAsia="宋体" w:hAnsi="Book Antiqua" w:cs="宋体"/>
        </w:rPr>
        <w:t xml:space="preserve"> SD, Colquhoun S, Colson KE, Condon J, Connor MD, Cooper LT, </w:t>
      </w:r>
      <w:proofErr w:type="spellStart"/>
      <w:r w:rsidRPr="00E307B3">
        <w:rPr>
          <w:rFonts w:ascii="Book Antiqua" w:eastAsia="宋体" w:hAnsi="Book Antiqua" w:cs="宋体"/>
        </w:rPr>
        <w:t>Corriere</w:t>
      </w:r>
      <w:proofErr w:type="spellEnd"/>
      <w:r w:rsidRPr="00E307B3">
        <w:rPr>
          <w:rFonts w:ascii="Book Antiqua" w:eastAsia="宋体" w:hAnsi="Book Antiqua" w:cs="宋体"/>
        </w:rPr>
        <w:t xml:space="preserve"> M, </w:t>
      </w:r>
      <w:proofErr w:type="spellStart"/>
      <w:r w:rsidRPr="00E307B3">
        <w:rPr>
          <w:rFonts w:ascii="Book Antiqua" w:eastAsia="宋体" w:hAnsi="Book Antiqua" w:cs="宋体"/>
        </w:rPr>
        <w:t>Cortinovis</w:t>
      </w:r>
      <w:proofErr w:type="spellEnd"/>
      <w:r w:rsidRPr="00E307B3">
        <w:rPr>
          <w:rFonts w:ascii="Book Antiqua" w:eastAsia="宋体" w:hAnsi="Book Antiqua" w:cs="宋体"/>
        </w:rPr>
        <w:t xml:space="preserve"> M, de </w:t>
      </w:r>
      <w:proofErr w:type="spellStart"/>
      <w:r w:rsidRPr="00E307B3">
        <w:rPr>
          <w:rFonts w:ascii="Book Antiqua" w:eastAsia="宋体" w:hAnsi="Book Antiqua" w:cs="宋体"/>
        </w:rPr>
        <w:t>Vaccaro</w:t>
      </w:r>
      <w:proofErr w:type="spellEnd"/>
      <w:r w:rsidRPr="00E307B3">
        <w:rPr>
          <w:rFonts w:ascii="Book Antiqua" w:eastAsia="宋体" w:hAnsi="Book Antiqua" w:cs="宋体"/>
        </w:rPr>
        <w:t xml:space="preserve"> KC, </w:t>
      </w:r>
      <w:proofErr w:type="spellStart"/>
      <w:r w:rsidRPr="00E307B3">
        <w:rPr>
          <w:rFonts w:ascii="Book Antiqua" w:eastAsia="宋体" w:hAnsi="Book Antiqua" w:cs="宋体"/>
        </w:rPr>
        <w:t>Couser</w:t>
      </w:r>
      <w:proofErr w:type="spellEnd"/>
      <w:r w:rsidRPr="00E307B3">
        <w:rPr>
          <w:rFonts w:ascii="Book Antiqua" w:eastAsia="宋体" w:hAnsi="Book Antiqua" w:cs="宋体"/>
        </w:rPr>
        <w:t xml:space="preserve"> W, </w:t>
      </w:r>
      <w:proofErr w:type="spellStart"/>
      <w:r w:rsidRPr="00E307B3">
        <w:rPr>
          <w:rFonts w:ascii="Book Antiqua" w:eastAsia="宋体" w:hAnsi="Book Antiqua" w:cs="宋体"/>
        </w:rPr>
        <w:t>Cowie</w:t>
      </w:r>
      <w:proofErr w:type="spellEnd"/>
      <w:r w:rsidRPr="00E307B3">
        <w:rPr>
          <w:rFonts w:ascii="Book Antiqua" w:eastAsia="宋体" w:hAnsi="Book Antiqua" w:cs="宋体"/>
        </w:rPr>
        <w:t xml:space="preserve"> BC, </w:t>
      </w:r>
      <w:proofErr w:type="spellStart"/>
      <w:r w:rsidRPr="00E307B3">
        <w:rPr>
          <w:rFonts w:ascii="Book Antiqua" w:eastAsia="宋体" w:hAnsi="Book Antiqua" w:cs="宋体"/>
        </w:rPr>
        <w:t>Criqui</w:t>
      </w:r>
      <w:proofErr w:type="spellEnd"/>
      <w:r w:rsidRPr="00E307B3">
        <w:rPr>
          <w:rFonts w:ascii="Book Antiqua" w:eastAsia="宋体" w:hAnsi="Book Antiqua" w:cs="宋体"/>
        </w:rPr>
        <w:t xml:space="preserve"> MH, Cross M, </w:t>
      </w:r>
      <w:proofErr w:type="spellStart"/>
      <w:r w:rsidRPr="00E307B3">
        <w:rPr>
          <w:rFonts w:ascii="Book Antiqua" w:eastAsia="宋体" w:hAnsi="Book Antiqua" w:cs="宋体"/>
        </w:rPr>
        <w:t>Dabhadkar</w:t>
      </w:r>
      <w:proofErr w:type="spellEnd"/>
      <w:r w:rsidRPr="00E307B3">
        <w:rPr>
          <w:rFonts w:ascii="Book Antiqua" w:eastAsia="宋体" w:hAnsi="Book Antiqua" w:cs="宋体"/>
        </w:rPr>
        <w:t xml:space="preserve"> KC, </w:t>
      </w:r>
      <w:proofErr w:type="spellStart"/>
      <w:r w:rsidRPr="00E307B3">
        <w:rPr>
          <w:rFonts w:ascii="Book Antiqua" w:eastAsia="宋体" w:hAnsi="Book Antiqua" w:cs="宋体"/>
        </w:rPr>
        <w:t>Dahodwala</w:t>
      </w:r>
      <w:proofErr w:type="spellEnd"/>
      <w:r w:rsidRPr="00E307B3">
        <w:rPr>
          <w:rFonts w:ascii="Book Antiqua" w:eastAsia="宋体" w:hAnsi="Book Antiqua" w:cs="宋体"/>
        </w:rPr>
        <w:t xml:space="preserve"> N, De Leo D, </w:t>
      </w:r>
      <w:proofErr w:type="spellStart"/>
      <w:r w:rsidRPr="00E307B3">
        <w:rPr>
          <w:rFonts w:ascii="Book Antiqua" w:eastAsia="宋体" w:hAnsi="Book Antiqua" w:cs="宋体"/>
        </w:rPr>
        <w:t>Degenhardt</w:t>
      </w:r>
      <w:proofErr w:type="spellEnd"/>
      <w:r w:rsidRPr="00E307B3">
        <w:rPr>
          <w:rFonts w:ascii="Book Antiqua" w:eastAsia="宋体" w:hAnsi="Book Antiqua" w:cs="宋体"/>
        </w:rPr>
        <w:t xml:space="preserve"> L, </w:t>
      </w:r>
      <w:proofErr w:type="spellStart"/>
      <w:r w:rsidRPr="00E307B3">
        <w:rPr>
          <w:rFonts w:ascii="Book Antiqua" w:eastAsia="宋体" w:hAnsi="Book Antiqua" w:cs="宋体"/>
        </w:rPr>
        <w:t>Delossantos</w:t>
      </w:r>
      <w:proofErr w:type="spellEnd"/>
      <w:r w:rsidRPr="00E307B3">
        <w:rPr>
          <w:rFonts w:ascii="Book Antiqua" w:eastAsia="宋体" w:hAnsi="Book Antiqua" w:cs="宋体"/>
        </w:rPr>
        <w:t xml:space="preserve"> A, </w:t>
      </w:r>
      <w:proofErr w:type="spellStart"/>
      <w:r w:rsidRPr="00E307B3">
        <w:rPr>
          <w:rFonts w:ascii="Book Antiqua" w:eastAsia="宋体" w:hAnsi="Book Antiqua" w:cs="宋体"/>
        </w:rPr>
        <w:t>Denenberg</w:t>
      </w:r>
      <w:proofErr w:type="spellEnd"/>
      <w:r w:rsidRPr="00E307B3">
        <w:rPr>
          <w:rFonts w:ascii="Book Antiqua" w:eastAsia="宋体" w:hAnsi="Book Antiqua" w:cs="宋体"/>
        </w:rPr>
        <w:t xml:space="preserve"> J, Des </w:t>
      </w:r>
      <w:proofErr w:type="spellStart"/>
      <w:r w:rsidRPr="00E307B3">
        <w:rPr>
          <w:rFonts w:ascii="Book Antiqua" w:eastAsia="宋体" w:hAnsi="Book Antiqua" w:cs="宋体"/>
        </w:rPr>
        <w:t>Jarlais</w:t>
      </w:r>
      <w:proofErr w:type="spellEnd"/>
      <w:r w:rsidRPr="00E307B3">
        <w:rPr>
          <w:rFonts w:ascii="Book Antiqua" w:eastAsia="宋体" w:hAnsi="Book Antiqua" w:cs="宋体"/>
        </w:rPr>
        <w:t xml:space="preserve"> DC, </w:t>
      </w:r>
      <w:proofErr w:type="spellStart"/>
      <w:r w:rsidRPr="00E307B3">
        <w:rPr>
          <w:rFonts w:ascii="Book Antiqua" w:eastAsia="宋体" w:hAnsi="Book Antiqua" w:cs="宋体"/>
        </w:rPr>
        <w:t>Dharmaratne</w:t>
      </w:r>
      <w:proofErr w:type="spellEnd"/>
      <w:r w:rsidRPr="00E307B3">
        <w:rPr>
          <w:rFonts w:ascii="Book Antiqua" w:eastAsia="宋体" w:hAnsi="Book Antiqua" w:cs="宋体"/>
        </w:rPr>
        <w:t xml:space="preserve"> SD, Dorsey ER, Driscoll T, </w:t>
      </w:r>
      <w:proofErr w:type="spellStart"/>
      <w:r w:rsidRPr="00E307B3">
        <w:rPr>
          <w:rFonts w:ascii="Book Antiqua" w:eastAsia="宋体" w:hAnsi="Book Antiqua" w:cs="宋体"/>
        </w:rPr>
        <w:t>Duber</w:t>
      </w:r>
      <w:proofErr w:type="spellEnd"/>
      <w:r w:rsidRPr="00E307B3">
        <w:rPr>
          <w:rFonts w:ascii="Book Antiqua" w:eastAsia="宋体" w:hAnsi="Book Antiqua" w:cs="宋体"/>
        </w:rPr>
        <w:t xml:space="preserve"> H, </w:t>
      </w:r>
      <w:proofErr w:type="spellStart"/>
      <w:r w:rsidRPr="00E307B3">
        <w:rPr>
          <w:rFonts w:ascii="Book Antiqua" w:eastAsia="宋体" w:hAnsi="Book Antiqua" w:cs="宋体"/>
        </w:rPr>
        <w:t>Ebel</w:t>
      </w:r>
      <w:proofErr w:type="spellEnd"/>
      <w:r w:rsidRPr="00E307B3">
        <w:rPr>
          <w:rFonts w:ascii="Book Antiqua" w:eastAsia="宋体" w:hAnsi="Book Antiqua" w:cs="宋体"/>
        </w:rPr>
        <w:t xml:space="preserve"> B, Erwin PJ, </w:t>
      </w:r>
      <w:proofErr w:type="spellStart"/>
      <w:r w:rsidRPr="00E307B3">
        <w:rPr>
          <w:rFonts w:ascii="Book Antiqua" w:eastAsia="宋体" w:hAnsi="Book Antiqua" w:cs="宋体"/>
        </w:rPr>
        <w:t>Espindola</w:t>
      </w:r>
      <w:proofErr w:type="spellEnd"/>
      <w:r w:rsidRPr="00E307B3">
        <w:rPr>
          <w:rFonts w:ascii="Book Antiqua" w:eastAsia="宋体" w:hAnsi="Book Antiqua" w:cs="宋体"/>
        </w:rPr>
        <w:t xml:space="preserve"> P, </w:t>
      </w:r>
      <w:proofErr w:type="spellStart"/>
      <w:r w:rsidRPr="00E307B3">
        <w:rPr>
          <w:rFonts w:ascii="Book Antiqua" w:eastAsia="宋体" w:hAnsi="Book Antiqua" w:cs="宋体"/>
        </w:rPr>
        <w:t>Ezzati</w:t>
      </w:r>
      <w:proofErr w:type="spellEnd"/>
      <w:r w:rsidRPr="00E307B3">
        <w:rPr>
          <w:rFonts w:ascii="Book Antiqua" w:eastAsia="宋体" w:hAnsi="Book Antiqua" w:cs="宋体"/>
        </w:rPr>
        <w:t xml:space="preserve"> M, </w:t>
      </w:r>
      <w:proofErr w:type="spellStart"/>
      <w:r w:rsidRPr="00E307B3">
        <w:rPr>
          <w:rFonts w:ascii="Book Antiqua" w:eastAsia="宋体" w:hAnsi="Book Antiqua" w:cs="宋体"/>
        </w:rPr>
        <w:t>Feigin</w:t>
      </w:r>
      <w:proofErr w:type="spellEnd"/>
      <w:r w:rsidRPr="00E307B3">
        <w:rPr>
          <w:rFonts w:ascii="Book Antiqua" w:eastAsia="宋体" w:hAnsi="Book Antiqua" w:cs="宋体"/>
        </w:rPr>
        <w:t xml:space="preserve"> V, Flaxman AD, </w:t>
      </w:r>
      <w:proofErr w:type="spellStart"/>
      <w:r w:rsidRPr="00E307B3">
        <w:rPr>
          <w:rFonts w:ascii="Book Antiqua" w:eastAsia="宋体" w:hAnsi="Book Antiqua" w:cs="宋体"/>
        </w:rPr>
        <w:t>Forouzanfar</w:t>
      </w:r>
      <w:proofErr w:type="spellEnd"/>
      <w:r w:rsidRPr="00E307B3">
        <w:rPr>
          <w:rFonts w:ascii="Book Antiqua" w:eastAsia="宋体" w:hAnsi="Book Antiqua" w:cs="宋体"/>
        </w:rPr>
        <w:t xml:space="preserve"> MH, </w:t>
      </w:r>
      <w:proofErr w:type="spellStart"/>
      <w:r w:rsidRPr="00E307B3">
        <w:rPr>
          <w:rFonts w:ascii="Book Antiqua" w:eastAsia="宋体" w:hAnsi="Book Antiqua" w:cs="宋体"/>
        </w:rPr>
        <w:t>Fowkes</w:t>
      </w:r>
      <w:proofErr w:type="spellEnd"/>
      <w:r w:rsidRPr="00E307B3">
        <w:rPr>
          <w:rFonts w:ascii="Book Antiqua" w:eastAsia="宋体" w:hAnsi="Book Antiqua" w:cs="宋体"/>
        </w:rPr>
        <w:t xml:space="preserve"> FG, Franklin R, </w:t>
      </w:r>
      <w:proofErr w:type="spellStart"/>
      <w:r w:rsidRPr="00E307B3">
        <w:rPr>
          <w:rFonts w:ascii="Book Antiqua" w:eastAsia="宋体" w:hAnsi="Book Antiqua" w:cs="宋体"/>
        </w:rPr>
        <w:t>Fransen</w:t>
      </w:r>
      <w:proofErr w:type="spellEnd"/>
      <w:r w:rsidRPr="00E307B3">
        <w:rPr>
          <w:rFonts w:ascii="Book Antiqua" w:eastAsia="宋体" w:hAnsi="Book Antiqua" w:cs="宋体"/>
        </w:rPr>
        <w:t xml:space="preserve"> M, Freeman MK, Gabriel SE, </w:t>
      </w:r>
      <w:proofErr w:type="spellStart"/>
      <w:r w:rsidRPr="00E307B3">
        <w:rPr>
          <w:rFonts w:ascii="Book Antiqua" w:eastAsia="宋体" w:hAnsi="Book Antiqua" w:cs="宋体"/>
        </w:rPr>
        <w:t>Gakidou</w:t>
      </w:r>
      <w:proofErr w:type="spellEnd"/>
      <w:r w:rsidRPr="00E307B3">
        <w:rPr>
          <w:rFonts w:ascii="Book Antiqua" w:eastAsia="宋体" w:hAnsi="Book Antiqua" w:cs="宋体"/>
        </w:rPr>
        <w:t xml:space="preserve"> E, </w:t>
      </w:r>
      <w:proofErr w:type="spellStart"/>
      <w:r w:rsidRPr="00E307B3">
        <w:rPr>
          <w:rFonts w:ascii="Book Antiqua" w:eastAsia="宋体" w:hAnsi="Book Antiqua" w:cs="宋体"/>
        </w:rPr>
        <w:t>Gaspari</w:t>
      </w:r>
      <w:proofErr w:type="spellEnd"/>
      <w:r w:rsidRPr="00E307B3">
        <w:rPr>
          <w:rFonts w:ascii="Book Antiqua" w:eastAsia="宋体" w:hAnsi="Book Antiqua" w:cs="宋体"/>
        </w:rPr>
        <w:t xml:space="preserve"> F, </w:t>
      </w:r>
      <w:proofErr w:type="spellStart"/>
      <w:r w:rsidRPr="00E307B3">
        <w:rPr>
          <w:rFonts w:ascii="Book Antiqua" w:eastAsia="宋体" w:hAnsi="Book Antiqua" w:cs="宋体"/>
        </w:rPr>
        <w:t>Gillum</w:t>
      </w:r>
      <w:proofErr w:type="spellEnd"/>
      <w:r w:rsidRPr="00E307B3">
        <w:rPr>
          <w:rFonts w:ascii="Book Antiqua" w:eastAsia="宋体" w:hAnsi="Book Antiqua" w:cs="宋体"/>
        </w:rPr>
        <w:t xml:space="preserve"> RF, Gonzalez-Medina D, </w:t>
      </w:r>
      <w:proofErr w:type="spellStart"/>
      <w:r w:rsidRPr="00E307B3">
        <w:rPr>
          <w:rFonts w:ascii="Book Antiqua" w:eastAsia="宋体" w:hAnsi="Book Antiqua" w:cs="宋体"/>
        </w:rPr>
        <w:t>Halasa</w:t>
      </w:r>
      <w:proofErr w:type="spellEnd"/>
      <w:r w:rsidRPr="00E307B3">
        <w:rPr>
          <w:rFonts w:ascii="Book Antiqua" w:eastAsia="宋体" w:hAnsi="Book Antiqua" w:cs="宋体"/>
        </w:rPr>
        <w:t xml:space="preserve"> YA, Haring D, Harrison JE, </w:t>
      </w:r>
      <w:proofErr w:type="spellStart"/>
      <w:r w:rsidRPr="00E307B3">
        <w:rPr>
          <w:rFonts w:ascii="Book Antiqua" w:eastAsia="宋体" w:hAnsi="Book Antiqua" w:cs="宋体"/>
        </w:rPr>
        <w:t>Havmoeller</w:t>
      </w:r>
      <w:proofErr w:type="spellEnd"/>
      <w:r w:rsidRPr="00E307B3">
        <w:rPr>
          <w:rFonts w:ascii="Book Antiqua" w:eastAsia="宋体" w:hAnsi="Book Antiqua" w:cs="宋体"/>
        </w:rPr>
        <w:t xml:space="preserve"> R, Hay RJ, </w:t>
      </w:r>
      <w:proofErr w:type="spellStart"/>
      <w:r w:rsidRPr="00E307B3">
        <w:rPr>
          <w:rFonts w:ascii="Book Antiqua" w:eastAsia="宋体" w:hAnsi="Book Antiqua" w:cs="宋体"/>
        </w:rPr>
        <w:t>Hoen</w:t>
      </w:r>
      <w:proofErr w:type="spellEnd"/>
      <w:r w:rsidRPr="00E307B3">
        <w:rPr>
          <w:rFonts w:ascii="Book Antiqua" w:eastAsia="宋体" w:hAnsi="Book Antiqua" w:cs="宋体"/>
        </w:rPr>
        <w:t xml:space="preserve"> B, </w:t>
      </w:r>
      <w:proofErr w:type="spellStart"/>
      <w:r w:rsidRPr="00E307B3">
        <w:rPr>
          <w:rFonts w:ascii="Book Antiqua" w:eastAsia="宋体" w:hAnsi="Book Antiqua" w:cs="宋体"/>
        </w:rPr>
        <w:t>Hotez</w:t>
      </w:r>
      <w:proofErr w:type="spellEnd"/>
      <w:r w:rsidRPr="00E307B3">
        <w:rPr>
          <w:rFonts w:ascii="Book Antiqua" w:eastAsia="宋体" w:hAnsi="Book Antiqua" w:cs="宋体"/>
        </w:rPr>
        <w:t xml:space="preserve"> PJ, Hoy D, Jacobsen KH, James SL, </w:t>
      </w:r>
      <w:proofErr w:type="spellStart"/>
      <w:r w:rsidRPr="00E307B3">
        <w:rPr>
          <w:rFonts w:ascii="Book Antiqua" w:eastAsia="宋体" w:hAnsi="Book Antiqua" w:cs="宋体"/>
        </w:rPr>
        <w:t>Jasrasaria</w:t>
      </w:r>
      <w:proofErr w:type="spellEnd"/>
      <w:r w:rsidRPr="00E307B3">
        <w:rPr>
          <w:rFonts w:ascii="Book Antiqua" w:eastAsia="宋体" w:hAnsi="Book Antiqua" w:cs="宋体"/>
        </w:rPr>
        <w:t xml:space="preserve"> R, </w:t>
      </w:r>
      <w:proofErr w:type="spellStart"/>
      <w:r w:rsidRPr="00E307B3">
        <w:rPr>
          <w:rFonts w:ascii="Book Antiqua" w:eastAsia="宋体" w:hAnsi="Book Antiqua" w:cs="宋体"/>
        </w:rPr>
        <w:t>Jayaraman</w:t>
      </w:r>
      <w:proofErr w:type="spellEnd"/>
      <w:r w:rsidRPr="00E307B3">
        <w:rPr>
          <w:rFonts w:ascii="Book Antiqua" w:eastAsia="宋体" w:hAnsi="Book Antiqua" w:cs="宋体"/>
        </w:rPr>
        <w:t xml:space="preserve"> S, Johns N, </w:t>
      </w:r>
      <w:proofErr w:type="spellStart"/>
      <w:r w:rsidRPr="00E307B3">
        <w:rPr>
          <w:rFonts w:ascii="Book Antiqua" w:eastAsia="宋体" w:hAnsi="Book Antiqua" w:cs="宋体"/>
        </w:rPr>
        <w:t>Karthikeyan</w:t>
      </w:r>
      <w:proofErr w:type="spellEnd"/>
      <w:r w:rsidRPr="00E307B3">
        <w:rPr>
          <w:rFonts w:ascii="Book Antiqua" w:eastAsia="宋体" w:hAnsi="Book Antiqua" w:cs="宋体"/>
        </w:rPr>
        <w:t xml:space="preserve"> G, </w:t>
      </w:r>
      <w:proofErr w:type="spellStart"/>
      <w:r w:rsidRPr="00E307B3">
        <w:rPr>
          <w:rFonts w:ascii="Book Antiqua" w:eastAsia="宋体" w:hAnsi="Book Antiqua" w:cs="宋体"/>
        </w:rPr>
        <w:t>Kassebaum</w:t>
      </w:r>
      <w:proofErr w:type="spellEnd"/>
      <w:r w:rsidRPr="00E307B3">
        <w:rPr>
          <w:rFonts w:ascii="Book Antiqua" w:eastAsia="宋体" w:hAnsi="Book Antiqua" w:cs="宋体"/>
        </w:rPr>
        <w:t xml:space="preserve"> N, </w:t>
      </w:r>
      <w:proofErr w:type="spellStart"/>
      <w:r w:rsidRPr="00E307B3">
        <w:rPr>
          <w:rFonts w:ascii="Book Antiqua" w:eastAsia="宋体" w:hAnsi="Book Antiqua" w:cs="宋体"/>
        </w:rPr>
        <w:t>Keren</w:t>
      </w:r>
      <w:proofErr w:type="spellEnd"/>
      <w:r w:rsidRPr="00E307B3">
        <w:rPr>
          <w:rFonts w:ascii="Book Antiqua" w:eastAsia="宋体" w:hAnsi="Book Antiqua" w:cs="宋体"/>
        </w:rPr>
        <w:t xml:space="preserve"> A, </w:t>
      </w:r>
      <w:proofErr w:type="spellStart"/>
      <w:r w:rsidRPr="00E307B3">
        <w:rPr>
          <w:rFonts w:ascii="Book Antiqua" w:eastAsia="宋体" w:hAnsi="Book Antiqua" w:cs="宋体"/>
        </w:rPr>
        <w:t>Khoo</w:t>
      </w:r>
      <w:proofErr w:type="spellEnd"/>
      <w:r w:rsidRPr="00E307B3">
        <w:rPr>
          <w:rFonts w:ascii="Book Antiqua" w:eastAsia="宋体" w:hAnsi="Book Antiqua" w:cs="宋体"/>
        </w:rPr>
        <w:t xml:space="preserve"> JP, Knowlton LM, </w:t>
      </w:r>
      <w:proofErr w:type="spellStart"/>
      <w:r w:rsidRPr="00E307B3">
        <w:rPr>
          <w:rFonts w:ascii="Book Antiqua" w:eastAsia="宋体" w:hAnsi="Book Antiqua" w:cs="宋体"/>
        </w:rPr>
        <w:t>Kobusingye</w:t>
      </w:r>
      <w:proofErr w:type="spellEnd"/>
      <w:r w:rsidRPr="00E307B3">
        <w:rPr>
          <w:rFonts w:ascii="Book Antiqua" w:eastAsia="宋体" w:hAnsi="Book Antiqua" w:cs="宋体"/>
        </w:rPr>
        <w:t xml:space="preserve"> O, </w:t>
      </w:r>
      <w:proofErr w:type="spellStart"/>
      <w:r w:rsidRPr="00E307B3">
        <w:rPr>
          <w:rFonts w:ascii="Book Antiqua" w:eastAsia="宋体" w:hAnsi="Book Antiqua" w:cs="宋体"/>
        </w:rPr>
        <w:t>Koranteng</w:t>
      </w:r>
      <w:proofErr w:type="spellEnd"/>
      <w:r w:rsidRPr="00E307B3">
        <w:rPr>
          <w:rFonts w:ascii="Book Antiqua" w:eastAsia="宋体" w:hAnsi="Book Antiqua" w:cs="宋体"/>
        </w:rPr>
        <w:t xml:space="preserve"> A, </w:t>
      </w:r>
      <w:proofErr w:type="spellStart"/>
      <w:r w:rsidRPr="00E307B3">
        <w:rPr>
          <w:rFonts w:ascii="Book Antiqua" w:eastAsia="宋体" w:hAnsi="Book Antiqua" w:cs="宋体"/>
        </w:rPr>
        <w:t>Krishnamurthi</w:t>
      </w:r>
      <w:proofErr w:type="spellEnd"/>
      <w:r w:rsidRPr="00E307B3">
        <w:rPr>
          <w:rFonts w:ascii="Book Antiqua" w:eastAsia="宋体" w:hAnsi="Book Antiqua" w:cs="宋体"/>
        </w:rPr>
        <w:t xml:space="preserve"> R, </w:t>
      </w:r>
      <w:proofErr w:type="spellStart"/>
      <w:r w:rsidRPr="00E307B3">
        <w:rPr>
          <w:rFonts w:ascii="Book Antiqua" w:eastAsia="宋体" w:hAnsi="Book Antiqua" w:cs="宋体"/>
        </w:rPr>
        <w:t>Lipnick</w:t>
      </w:r>
      <w:proofErr w:type="spellEnd"/>
      <w:r w:rsidRPr="00E307B3">
        <w:rPr>
          <w:rFonts w:ascii="Book Antiqua" w:eastAsia="宋体" w:hAnsi="Book Antiqua" w:cs="宋体"/>
        </w:rPr>
        <w:t xml:space="preserve"> M, </w:t>
      </w:r>
      <w:proofErr w:type="spellStart"/>
      <w:r w:rsidRPr="00E307B3">
        <w:rPr>
          <w:rFonts w:ascii="Book Antiqua" w:eastAsia="宋体" w:hAnsi="Book Antiqua" w:cs="宋体"/>
        </w:rPr>
        <w:t>Lipshultz</w:t>
      </w:r>
      <w:proofErr w:type="spellEnd"/>
      <w:r w:rsidRPr="00E307B3">
        <w:rPr>
          <w:rFonts w:ascii="Book Antiqua" w:eastAsia="宋体" w:hAnsi="Book Antiqua" w:cs="宋体"/>
        </w:rPr>
        <w:t xml:space="preserve"> SE, </w:t>
      </w:r>
      <w:proofErr w:type="spellStart"/>
      <w:r w:rsidRPr="00E307B3">
        <w:rPr>
          <w:rFonts w:ascii="Book Antiqua" w:eastAsia="宋体" w:hAnsi="Book Antiqua" w:cs="宋体"/>
        </w:rPr>
        <w:t>Ohno</w:t>
      </w:r>
      <w:proofErr w:type="spellEnd"/>
      <w:r w:rsidRPr="00E307B3">
        <w:rPr>
          <w:rFonts w:ascii="Book Antiqua" w:eastAsia="宋体" w:hAnsi="Book Antiqua" w:cs="宋体"/>
        </w:rPr>
        <w:t xml:space="preserve"> SL, </w:t>
      </w:r>
      <w:proofErr w:type="spellStart"/>
      <w:r w:rsidRPr="00E307B3">
        <w:rPr>
          <w:rFonts w:ascii="Book Antiqua" w:eastAsia="宋体" w:hAnsi="Book Antiqua" w:cs="宋体"/>
        </w:rPr>
        <w:t>Mabweijano</w:t>
      </w:r>
      <w:proofErr w:type="spellEnd"/>
      <w:r w:rsidRPr="00E307B3">
        <w:rPr>
          <w:rFonts w:ascii="Book Antiqua" w:eastAsia="宋体" w:hAnsi="Book Antiqua" w:cs="宋体"/>
        </w:rPr>
        <w:t xml:space="preserve"> J, </w:t>
      </w:r>
      <w:proofErr w:type="spellStart"/>
      <w:r w:rsidRPr="00E307B3">
        <w:rPr>
          <w:rFonts w:ascii="Book Antiqua" w:eastAsia="宋体" w:hAnsi="Book Antiqua" w:cs="宋体"/>
        </w:rPr>
        <w:t>MacIntyre</w:t>
      </w:r>
      <w:proofErr w:type="spellEnd"/>
      <w:r w:rsidRPr="00E307B3">
        <w:rPr>
          <w:rFonts w:ascii="Book Antiqua" w:eastAsia="宋体" w:hAnsi="Book Antiqua" w:cs="宋体"/>
        </w:rPr>
        <w:t xml:space="preserve"> MF, </w:t>
      </w:r>
      <w:proofErr w:type="spellStart"/>
      <w:r w:rsidRPr="00E307B3">
        <w:rPr>
          <w:rFonts w:ascii="Book Antiqua" w:eastAsia="宋体" w:hAnsi="Book Antiqua" w:cs="宋体"/>
        </w:rPr>
        <w:t>Mallinger</w:t>
      </w:r>
      <w:proofErr w:type="spellEnd"/>
      <w:r w:rsidRPr="00E307B3">
        <w:rPr>
          <w:rFonts w:ascii="Book Antiqua" w:eastAsia="宋体" w:hAnsi="Book Antiqua" w:cs="宋体"/>
        </w:rPr>
        <w:t xml:space="preserve"> L, March L, Marks GB, Marks R, </w:t>
      </w:r>
      <w:proofErr w:type="spellStart"/>
      <w:r w:rsidRPr="00E307B3">
        <w:rPr>
          <w:rFonts w:ascii="Book Antiqua" w:eastAsia="宋体" w:hAnsi="Book Antiqua" w:cs="宋体"/>
        </w:rPr>
        <w:t>Matsumori</w:t>
      </w:r>
      <w:proofErr w:type="spellEnd"/>
      <w:r w:rsidRPr="00E307B3">
        <w:rPr>
          <w:rFonts w:ascii="Book Antiqua" w:eastAsia="宋体" w:hAnsi="Book Antiqua" w:cs="宋体"/>
        </w:rPr>
        <w:t xml:space="preserve"> A, </w:t>
      </w:r>
      <w:proofErr w:type="spellStart"/>
      <w:r w:rsidRPr="00E307B3">
        <w:rPr>
          <w:rFonts w:ascii="Book Antiqua" w:eastAsia="宋体" w:hAnsi="Book Antiqua" w:cs="宋体"/>
        </w:rPr>
        <w:t>Matzopoulos</w:t>
      </w:r>
      <w:proofErr w:type="spellEnd"/>
      <w:r w:rsidRPr="00E307B3">
        <w:rPr>
          <w:rFonts w:ascii="Book Antiqua" w:eastAsia="宋体" w:hAnsi="Book Antiqua" w:cs="宋体"/>
        </w:rPr>
        <w:t xml:space="preserve"> R, </w:t>
      </w:r>
      <w:proofErr w:type="spellStart"/>
      <w:r w:rsidRPr="00E307B3">
        <w:rPr>
          <w:rFonts w:ascii="Book Antiqua" w:eastAsia="宋体" w:hAnsi="Book Antiqua" w:cs="宋体"/>
        </w:rPr>
        <w:t>Mayosi</w:t>
      </w:r>
      <w:proofErr w:type="spellEnd"/>
      <w:r w:rsidRPr="00E307B3">
        <w:rPr>
          <w:rFonts w:ascii="Book Antiqua" w:eastAsia="宋体" w:hAnsi="Book Antiqua" w:cs="宋体"/>
        </w:rPr>
        <w:t xml:space="preserve"> BM, </w:t>
      </w:r>
      <w:proofErr w:type="spellStart"/>
      <w:r w:rsidRPr="00E307B3">
        <w:rPr>
          <w:rFonts w:ascii="Book Antiqua" w:eastAsia="宋体" w:hAnsi="Book Antiqua" w:cs="宋体"/>
        </w:rPr>
        <w:t>McAnulty</w:t>
      </w:r>
      <w:proofErr w:type="spellEnd"/>
      <w:r w:rsidRPr="00E307B3">
        <w:rPr>
          <w:rFonts w:ascii="Book Antiqua" w:eastAsia="宋体" w:hAnsi="Book Antiqua" w:cs="宋体"/>
        </w:rPr>
        <w:t xml:space="preserve"> JH, McDermott MM, McGrath J, </w:t>
      </w:r>
      <w:proofErr w:type="spellStart"/>
      <w:r w:rsidRPr="00E307B3">
        <w:rPr>
          <w:rFonts w:ascii="Book Antiqua" w:eastAsia="宋体" w:hAnsi="Book Antiqua" w:cs="宋体"/>
        </w:rPr>
        <w:t>Mensah</w:t>
      </w:r>
      <w:proofErr w:type="spellEnd"/>
      <w:r w:rsidRPr="00E307B3">
        <w:rPr>
          <w:rFonts w:ascii="Book Antiqua" w:eastAsia="宋体" w:hAnsi="Book Antiqua" w:cs="宋体"/>
        </w:rPr>
        <w:t xml:space="preserve"> GA, </w:t>
      </w:r>
      <w:r w:rsidRPr="00E307B3">
        <w:rPr>
          <w:rFonts w:ascii="Book Antiqua" w:eastAsia="宋体" w:hAnsi="Book Antiqua" w:cs="宋体"/>
        </w:rPr>
        <w:lastRenderedPageBreak/>
        <w:t xml:space="preserve">Merriman TR, Michaud C, Miller M, Miller TR, Mock C, </w:t>
      </w:r>
      <w:proofErr w:type="spellStart"/>
      <w:r w:rsidRPr="00E307B3">
        <w:rPr>
          <w:rFonts w:ascii="Book Antiqua" w:eastAsia="宋体" w:hAnsi="Book Antiqua" w:cs="宋体"/>
        </w:rPr>
        <w:t>Mocumbi</w:t>
      </w:r>
      <w:proofErr w:type="spellEnd"/>
      <w:r w:rsidRPr="00E307B3">
        <w:rPr>
          <w:rFonts w:ascii="Book Antiqua" w:eastAsia="宋体" w:hAnsi="Book Antiqua" w:cs="宋体"/>
        </w:rPr>
        <w:t xml:space="preserve"> AO, </w:t>
      </w:r>
      <w:proofErr w:type="spellStart"/>
      <w:r w:rsidRPr="00E307B3">
        <w:rPr>
          <w:rFonts w:ascii="Book Antiqua" w:eastAsia="宋体" w:hAnsi="Book Antiqua" w:cs="宋体"/>
        </w:rPr>
        <w:t>Mokdad</w:t>
      </w:r>
      <w:proofErr w:type="spellEnd"/>
      <w:r w:rsidRPr="00E307B3">
        <w:rPr>
          <w:rFonts w:ascii="Book Antiqua" w:eastAsia="宋体" w:hAnsi="Book Antiqua" w:cs="宋体"/>
        </w:rPr>
        <w:t xml:space="preserve"> AA, Moran A, Mulholland K, Nair MN, </w:t>
      </w:r>
      <w:proofErr w:type="spellStart"/>
      <w:r w:rsidRPr="00E307B3">
        <w:rPr>
          <w:rFonts w:ascii="Book Antiqua" w:eastAsia="宋体" w:hAnsi="Book Antiqua" w:cs="宋体"/>
        </w:rPr>
        <w:t>Naldi</w:t>
      </w:r>
      <w:proofErr w:type="spellEnd"/>
      <w:r w:rsidRPr="00E307B3">
        <w:rPr>
          <w:rFonts w:ascii="Book Antiqua" w:eastAsia="宋体" w:hAnsi="Book Antiqua" w:cs="宋体"/>
        </w:rPr>
        <w:t xml:space="preserve"> L, Narayan KM, </w:t>
      </w:r>
      <w:proofErr w:type="spellStart"/>
      <w:r w:rsidRPr="00E307B3">
        <w:rPr>
          <w:rFonts w:ascii="Book Antiqua" w:eastAsia="宋体" w:hAnsi="Book Antiqua" w:cs="宋体"/>
        </w:rPr>
        <w:t>Nasseri</w:t>
      </w:r>
      <w:proofErr w:type="spellEnd"/>
      <w:r w:rsidRPr="00E307B3">
        <w:rPr>
          <w:rFonts w:ascii="Book Antiqua" w:eastAsia="宋体" w:hAnsi="Book Antiqua" w:cs="宋体"/>
        </w:rPr>
        <w:t xml:space="preserve"> K, Norman P, O'Donnell M, Omer SB, </w:t>
      </w:r>
      <w:proofErr w:type="spellStart"/>
      <w:r w:rsidRPr="00E307B3">
        <w:rPr>
          <w:rFonts w:ascii="Book Antiqua" w:eastAsia="宋体" w:hAnsi="Book Antiqua" w:cs="宋体"/>
        </w:rPr>
        <w:t>Ortblad</w:t>
      </w:r>
      <w:proofErr w:type="spellEnd"/>
      <w:r w:rsidRPr="00E307B3">
        <w:rPr>
          <w:rFonts w:ascii="Book Antiqua" w:eastAsia="宋体" w:hAnsi="Book Antiqua" w:cs="宋体"/>
        </w:rPr>
        <w:t xml:space="preserve"> K, Osborne R, </w:t>
      </w:r>
      <w:proofErr w:type="spellStart"/>
      <w:r w:rsidRPr="00E307B3">
        <w:rPr>
          <w:rFonts w:ascii="Book Antiqua" w:eastAsia="宋体" w:hAnsi="Book Antiqua" w:cs="宋体"/>
        </w:rPr>
        <w:t>Ozgediz</w:t>
      </w:r>
      <w:proofErr w:type="spellEnd"/>
      <w:r w:rsidRPr="00E307B3">
        <w:rPr>
          <w:rFonts w:ascii="Book Antiqua" w:eastAsia="宋体" w:hAnsi="Book Antiqua" w:cs="宋体"/>
        </w:rPr>
        <w:t xml:space="preserve"> D, </w:t>
      </w:r>
      <w:proofErr w:type="spellStart"/>
      <w:r w:rsidRPr="00E307B3">
        <w:rPr>
          <w:rFonts w:ascii="Book Antiqua" w:eastAsia="宋体" w:hAnsi="Book Antiqua" w:cs="宋体"/>
        </w:rPr>
        <w:t>Pahari</w:t>
      </w:r>
      <w:proofErr w:type="spellEnd"/>
      <w:r w:rsidRPr="00E307B3">
        <w:rPr>
          <w:rFonts w:ascii="Book Antiqua" w:eastAsia="宋体" w:hAnsi="Book Antiqua" w:cs="宋体"/>
        </w:rPr>
        <w:t xml:space="preserve"> B, </w:t>
      </w:r>
      <w:proofErr w:type="spellStart"/>
      <w:r w:rsidRPr="00E307B3">
        <w:rPr>
          <w:rFonts w:ascii="Book Antiqua" w:eastAsia="宋体" w:hAnsi="Book Antiqua" w:cs="宋体"/>
        </w:rPr>
        <w:t>Pandian</w:t>
      </w:r>
      <w:proofErr w:type="spellEnd"/>
      <w:r w:rsidRPr="00E307B3">
        <w:rPr>
          <w:rFonts w:ascii="Book Antiqua" w:eastAsia="宋体" w:hAnsi="Book Antiqua" w:cs="宋体"/>
        </w:rPr>
        <w:t xml:space="preserve"> JD, </w:t>
      </w:r>
      <w:proofErr w:type="spellStart"/>
      <w:r w:rsidRPr="00E307B3">
        <w:rPr>
          <w:rFonts w:ascii="Book Antiqua" w:eastAsia="宋体" w:hAnsi="Book Antiqua" w:cs="宋体"/>
        </w:rPr>
        <w:t>Rivero</w:t>
      </w:r>
      <w:proofErr w:type="spellEnd"/>
      <w:r w:rsidRPr="00E307B3">
        <w:rPr>
          <w:rFonts w:ascii="Book Antiqua" w:eastAsia="宋体" w:hAnsi="Book Antiqua" w:cs="宋体"/>
        </w:rPr>
        <w:t xml:space="preserve"> AP, Padilla RP, Perez-Ruiz F, </w:t>
      </w:r>
      <w:proofErr w:type="spellStart"/>
      <w:r w:rsidRPr="00E307B3">
        <w:rPr>
          <w:rFonts w:ascii="Book Antiqua" w:eastAsia="宋体" w:hAnsi="Book Antiqua" w:cs="宋体"/>
        </w:rPr>
        <w:t>Perico</w:t>
      </w:r>
      <w:proofErr w:type="spellEnd"/>
      <w:r w:rsidRPr="00E307B3">
        <w:rPr>
          <w:rFonts w:ascii="Book Antiqua" w:eastAsia="宋体" w:hAnsi="Book Antiqua" w:cs="宋体"/>
        </w:rPr>
        <w:t xml:space="preserve"> N, Phillips D, Pierce K, Pope CA, </w:t>
      </w:r>
      <w:proofErr w:type="spellStart"/>
      <w:r w:rsidRPr="00E307B3">
        <w:rPr>
          <w:rFonts w:ascii="Book Antiqua" w:eastAsia="宋体" w:hAnsi="Book Antiqua" w:cs="宋体"/>
        </w:rPr>
        <w:t>Porrini</w:t>
      </w:r>
      <w:proofErr w:type="spellEnd"/>
      <w:r w:rsidRPr="00E307B3">
        <w:rPr>
          <w:rFonts w:ascii="Book Antiqua" w:eastAsia="宋体" w:hAnsi="Book Antiqua" w:cs="宋体"/>
        </w:rPr>
        <w:t xml:space="preserve"> E, </w:t>
      </w:r>
      <w:proofErr w:type="spellStart"/>
      <w:r w:rsidRPr="00E307B3">
        <w:rPr>
          <w:rFonts w:ascii="Book Antiqua" w:eastAsia="宋体" w:hAnsi="Book Antiqua" w:cs="宋体"/>
        </w:rPr>
        <w:t>Pourmalek</w:t>
      </w:r>
      <w:proofErr w:type="spellEnd"/>
      <w:r w:rsidRPr="00E307B3">
        <w:rPr>
          <w:rFonts w:ascii="Book Antiqua" w:eastAsia="宋体" w:hAnsi="Book Antiqua" w:cs="宋体"/>
        </w:rPr>
        <w:t xml:space="preserve"> F, </w:t>
      </w:r>
      <w:proofErr w:type="spellStart"/>
      <w:r w:rsidRPr="00E307B3">
        <w:rPr>
          <w:rFonts w:ascii="Book Antiqua" w:eastAsia="宋体" w:hAnsi="Book Antiqua" w:cs="宋体"/>
        </w:rPr>
        <w:t>Raju</w:t>
      </w:r>
      <w:proofErr w:type="spellEnd"/>
      <w:r w:rsidRPr="00E307B3">
        <w:rPr>
          <w:rFonts w:ascii="Book Antiqua" w:eastAsia="宋体" w:hAnsi="Book Antiqua" w:cs="宋体"/>
        </w:rPr>
        <w:t xml:space="preserve"> M, </w:t>
      </w:r>
      <w:proofErr w:type="spellStart"/>
      <w:r w:rsidRPr="00E307B3">
        <w:rPr>
          <w:rFonts w:ascii="Book Antiqua" w:eastAsia="宋体" w:hAnsi="Book Antiqua" w:cs="宋体"/>
        </w:rPr>
        <w:t>Ranganathan</w:t>
      </w:r>
      <w:proofErr w:type="spellEnd"/>
      <w:r w:rsidRPr="00E307B3">
        <w:rPr>
          <w:rFonts w:ascii="Book Antiqua" w:eastAsia="宋体" w:hAnsi="Book Antiqua" w:cs="宋体"/>
        </w:rPr>
        <w:t xml:space="preserve"> D, </w:t>
      </w:r>
      <w:proofErr w:type="spellStart"/>
      <w:r w:rsidRPr="00E307B3">
        <w:rPr>
          <w:rFonts w:ascii="Book Antiqua" w:eastAsia="宋体" w:hAnsi="Book Antiqua" w:cs="宋体"/>
        </w:rPr>
        <w:t>Rehm</w:t>
      </w:r>
      <w:proofErr w:type="spellEnd"/>
      <w:r w:rsidRPr="00E307B3">
        <w:rPr>
          <w:rFonts w:ascii="Book Antiqua" w:eastAsia="宋体" w:hAnsi="Book Antiqua" w:cs="宋体"/>
        </w:rPr>
        <w:t xml:space="preserve"> JT, Rein DB, </w:t>
      </w:r>
      <w:proofErr w:type="spellStart"/>
      <w:r w:rsidRPr="00E307B3">
        <w:rPr>
          <w:rFonts w:ascii="Book Antiqua" w:eastAsia="宋体" w:hAnsi="Book Antiqua" w:cs="宋体"/>
        </w:rPr>
        <w:t>Remuzzi</w:t>
      </w:r>
      <w:proofErr w:type="spellEnd"/>
      <w:r w:rsidRPr="00E307B3">
        <w:rPr>
          <w:rFonts w:ascii="Book Antiqua" w:eastAsia="宋体" w:hAnsi="Book Antiqua" w:cs="宋体"/>
        </w:rPr>
        <w:t xml:space="preserve"> G, </w:t>
      </w:r>
      <w:proofErr w:type="spellStart"/>
      <w:r w:rsidRPr="00E307B3">
        <w:rPr>
          <w:rFonts w:ascii="Book Antiqua" w:eastAsia="宋体" w:hAnsi="Book Antiqua" w:cs="宋体"/>
        </w:rPr>
        <w:t>Rivara</w:t>
      </w:r>
      <w:proofErr w:type="spellEnd"/>
      <w:r w:rsidRPr="00E307B3">
        <w:rPr>
          <w:rFonts w:ascii="Book Antiqua" w:eastAsia="宋体" w:hAnsi="Book Antiqua" w:cs="宋体"/>
        </w:rPr>
        <w:t xml:space="preserve"> FP, Roberts T, De León FR, Rosenfeld LC, Rushton L, Sacco RL, Salomon JA, Sampson U, </w:t>
      </w:r>
      <w:proofErr w:type="spellStart"/>
      <w:r w:rsidRPr="00E307B3">
        <w:rPr>
          <w:rFonts w:ascii="Book Antiqua" w:eastAsia="宋体" w:hAnsi="Book Antiqua" w:cs="宋体"/>
        </w:rPr>
        <w:t>Sanman</w:t>
      </w:r>
      <w:proofErr w:type="spellEnd"/>
      <w:r w:rsidRPr="00E307B3">
        <w:rPr>
          <w:rFonts w:ascii="Book Antiqua" w:eastAsia="宋体" w:hAnsi="Book Antiqua" w:cs="宋体"/>
        </w:rPr>
        <w:t xml:space="preserve"> E, </w:t>
      </w:r>
      <w:proofErr w:type="spellStart"/>
      <w:r w:rsidRPr="00E307B3">
        <w:rPr>
          <w:rFonts w:ascii="Book Antiqua" w:eastAsia="宋体" w:hAnsi="Book Antiqua" w:cs="宋体"/>
        </w:rPr>
        <w:t>Schwebel</w:t>
      </w:r>
      <w:proofErr w:type="spellEnd"/>
      <w:r w:rsidRPr="00E307B3">
        <w:rPr>
          <w:rFonts w:ascii="Book Antiqua" w:eastAsia="宋体" w:hAnsi="Book Antiqua" w:cs="宋体"/>
        </w:rPr>
        <w:t xml:space="preserve"> DC, </w:t>
      </w:r>
      <w:proofErr w:type="spellStart"/>
      <w:r w:rsidRPr="00E307B3">
        <w:rPr>
          <w:rFonts w:ascii="Book Antiqua" w:eastAsia="宋体" w:hAnsi="Book Antiqua" w:cs="宋体"/>
        </w:rPr>
        <w:t>Segui</w:t>
      </w:r>
      <w:proofErr w:type="spellEnd"/>
      <w:r w:rsidRPr="00E307B3">
        <w:rPr>
          <w:rFonts w:ascii="Book Antiqua" w:eastAsia="宋体" w:hAnsi="Book Antiqua" w:cs="宋体"/>
        </w:rPr>
        <w:t xml:space="preserve">-Gomez M, Shepard DS, Singh D, Singleton J, </w:t>
      </w:r>
      <w:proofErr w:type="spellStart"/>
      <w:r w:rsidRPr="00E307B3">
        <w:rPr>
          <w:rFonts w:ascii="Book Antiqua" w:eastAsia="宋体" w:hAnsi="Book Antiqua" w:cs="宋体"/>
        </w:rPr>
        <w:t>Sliwa</w:t>
      </w:r>
      <w:proofErr w:type="spellEnd"/>
      <w:r w:rsidRPr="00E307B3">
        <w:rPr>
          <w:rFonts w:ascii="Book Antiqua" w:eastAsia="宋体" w:hAnsi="Book Antiqua" w:cs="宋体"/>
        </w:rPr>
        <w:t xml:space="preserve"> K, Smith E, Steer A, Taylor JA, Thomas B, </w:t>
      </w:r>
      <w:proofErr w:type="spellStart"/>
      <w:r w:rsidRPr="00E307B3">
        <w:rPr>
          <w:rFonts w:ascii="Book Antiqua" w:eastAsia="宋体" w:hAnsi="Book Antiqua" w:cs="宋体"/>
        </w:rPr>
        <w:t>Tleyjeh</w:t>
      </w:r>
      <w:proofErr w:type="spellEnd"/>
      <w:r w:rsidRPr="00E307B3">
        <w:rPr>
          <w:rFonts w:ascii="Book Antiqua" w:eastAsia="宋体" w:hAnsi="Book Antiqua" w:cs="宋体"/>
        </w:rPr>
        <w:t xml:space="preserve"> IM, </w:t>
      </w:r>
      <w:proofErr w:type="spellStart"/>
      <w:r w:rsidRPr="00E307B3">
        <w:rPr>
          <w:rFonts w:ascii="Book Antiqua" w:eastAsia="宋体" w:hAnsi="Book Antiqua" w:cs="宋体"/>
        </w:rPr>
        <w:t>Towbin</w:t>
      </w:r>
      <w:proofErr w:type="spellEnd"/>
      <w:r w:rsidRPr="00E307B3">
        <w:rPr>
          <w:rFonts w:ascii="Book Antiqua" w:eastAsia="宋体" w:hAnsi="Book Antiqua" w:cs="宋体"/>
        </w:rPr>
        <w:t xml:space="preserve"> JA, </w:t>
      </w:r>
      <w:proofErr w:type="spellStart"/>
      <w:r w:rsidRPr="00E307B3">
        <w:rPr>
          <w:rFonts w:ascii="Book Antiqua" w:eastAsia="宋体" w:hAnsi="Book Antiqua" w:cs="宋体"/>
        </w:rPr>
        <w:t>Truelsen</w:t>
      </w:r>
      <w:proofErr w:type="spellEnd"/>
      <w:r w:rsidRPr="00E307B3">
        <w:rPr>
          <w:rFonts w:ascii="Book Antiqua" w:eastAsia="宋体" w:hAnsi="Book Antiqua" w:cs="宋体"/>
        </w:rPr>
        <w:t xml:space="preserve"> T, </w:t>
      </w:r>
      <w:proofErr w:type="spellStart"/>
      <w:r w:rsidRPr="00E307B3">
        <w:rPr>
          <w:rFonts w:ascii="Book Antiqua" w:eastAsia="宋体" w:hAnsi="Book Antiqua" w:cs="宋体"/>
        </w:rPr>
        <w:t>Undurraga</w:t>
      </w:r>
      <w:proofErr w:type="spellEnd"/>
      <w:r w:rsidRPr="00E307B3">
        <w:rPr>
          <w:rFonts w:ascii="Book Antiqua" w:eastAsia="宋体" w:hAnsi="Book Antiqua" w:cs="宋体"/>
        </w:rPr>
        <w:t xml:space="preserve"> EA, </w:t>
      </w:r>
      <w:proofErr w:type="spellStart"/>
      <w:r w:rsidRPr="00E307B3">
        <w:rPr>
          <w:rFonts w:ascii="Book Antiqua" w:eastAsia="宋体" w:hAnsi="Book Antiqua" w:cs="宋体"/>
        </w:rPr>
        <w:t>Venketasubramanian</w:t>
      </w:r>
      <w:proofErr w:type="spellEnd"/>
      <w:r w:rsidRPr="00E307B3">
        <w:rPr>
          <w:rFonts w:ascii="Book Antiqua" w:eastAsia="宋体" w:hAnsi="Book Antiqua" w:cs="宋体"/>
        </w:rPr>
        <w:t xml:space="preserve"> N, </w:t>
      </w:r>
      <w:proofErr w:type="spellStart"/>
      <w:r w:rsidRPr="00E307B3">
        <w:rPr>
          <w:rFonts w:ascii="Book Antiqua" w:eastAsia="宋体" w:hAnsi="Book Antiqua" w:cs="宋体"/>
        </w:rPr>
        <w:t>Vijayakumar</w:t>
      </w:r>
      <w:proofErr w:type="spellEnd"/>
      <w:r w:rsidRPr="00E307B3">
        <w:rPr>
          <w:rFonts w:ascii="Book Antiqua" w:eastAsia="宋体" w:hAnsi="Book Antiqua" w:cs="宋体"/>
        </w:rPr>
        <w:t xml:space="preserve"> L, </w:t>
      </w:r>
      <w:proofErr w:type="spellStart"/>
      <w:r w:rsidRPr="00E307B3">
        <w:rPr>
          <w:rFonts w:ascii="Book Antiqua" w:eastAsia="宋体" w:hAnsi="Book Antiqua" w:cs="宋体"/>
        </w:rPr>
        <w:t>Vos</w:t>
      </w:r>
      <w:proofErr w:type="spellEnd"/>
      <w:r w:rsidRPr="00E307B3">
        <w:rPr>
          <w:rFonts w:ascii="Book Antiqua" w:eastAsia="宋体" w:hAnsi="Book Antiqua" w:cs="宋体"/>
        </w:rPr>
        <w:t xml:space="preserve"> T, Wagner GR, Wang M, Wang W, Watt K, Weinstock MA, </w:t>
      </w:r>
      <w:proofErr w:type="spellStart"/>
      <w:r w:rsidRPr="00E307B3">
        <w:rPr>
          <w:rFonts w:ascii="Book Antiqua" w:eastAsia="宋体" w:hAnsi="Book Antiqua" w:cs="宋体"/>
        </w:rPr>
        <w:t>Weintraub</w:t>
      </w:r>
      <w:proofErr w:type="spellEnd"/>
      <w:r w:rsidRPr="00E307B3">
        <w:rPr>
          <w:rFonts w:ascii="Book Antiqua" w:eastAsia="宋体" w:hAnsi="Book Antiqua" w:cs="宋体"/>
        </w:rPr>
        <w:t xml:space="preserve"> R, Wilkinson JD, Woolf AD, </w:t>
      </w:r>
      <w:proofErr w:type="spellStart"/>
      <w:r w:rsidRPr="00E307B3">
        <w:rPr>
          <w:rFonts w:ascii="Book Antiqua" w:eastAsia="宋体" w:hAnsi="Book Antiqua" w:cs="宋体"/>
        </w:rPr>
        <w:t>Wulf</w:t>
      </w:r>
      <w:proofErr w:type="spellEnd"/>
      <w:r w:rsidRPr="00E307B3">
        <w:rPr>
          <w:rFonts w:ascii="Book Antiqua" w:eastAsia="宋体" w:hAnsi="Book Antiqua" w:cs="宋体"/>
        </w:rPr>
        <w:t xml:space="preserve"> S, </w:t>
      </w:r>
      <w:proofErr w:type="spellStart"/>
      <w:r w:rsidRPr="00E307B3">
        <w:rPr>
          <w:rFonts w:ascii="Book Antiqua" w:eastAsia="宋体" w:hAnsi="Book Antiqua" w:cs="宋体"/>
        </w:rPr>
        <w:t>Yeh</w:t>
      </w:r>
      <w:proofErr w:type="spellEnd"/>
      <w:r w:rsidRPr="00E307B3">
        <w:rPr>
          <w:rFonts w:ascii="Book Antiqua" w:eastAsia="宋体" w:hAnsi="Book Antiqua" w:cs="宋体"/>
        </w:rPr>
        <w:t xml:space="preserve"> PH, Yip P, </w:t>
      </w:r>
      <w:proofErr w:type="spellStart"/>
      <w:r w:rsidRPr="00E307B3">
        <w:rPr>
          <w:rFonts w:ascii="Book Antiqua" w:eastAsia="宋体" w:hAnsi="Book Antiqua" w:cs="宋体"/>
        </w:rPr>
        <w:t>Zabetian</w:t>
      </w:r>
      <w:proofErr w:type="spellEnd"/>
      <w:r w:rsidRPr="00E307B3">
        <w:rPr>
          <w:rFonts w:ascii="Book Antiqua" w:eastAsia="宋体" w:hAnsi="Book Antiqua" w:cs="宋体"/>
        </w:rPr>
        <w:t xml:space="preserve"> A, </w:t>
      </w:r>
      <w:proofErr w:type="spellStart"/>
      <w:r w:rsidRPr="00E307B3">
        <w:rPr>
          <w:rFonts w:ascii="Book Antiqua" w:eastAsia="宋体" w:hAnsi="Book Antiqua" w:cs="宋体"/>
        </w:rPr>
        <w:t>Zheng</w:t>
      </w:r>
      <w:proofErr w:type="spellEnd"/>
      <w:r w:rsidRPr="00E307B3">
        <w:rPr>
          <w:rFonts w:ascii="Book Antiqua" w:eastAsia="宋体" w:hAnsi="Book Antiqua" w:cs="宋体"/>
        </w:rPr>
        <w:t xml:space="preserve"> ZJ, Lopez AD, Murray CJ, </w:t>
      </w:r>
      <w:proofErr w:type="spellStart"/>
      <w:r w:rsidRPr="00E307B3">
        <w:rPr>
          <w:rFonts w:ascii="Book Antiqua" w:eastAsia="宋体" w:hAnsi="Book Antiqua" w:cs="宋体"/>
        </w:rPr>
        <w:t>AlMazroa</w:t>
      </w:r>
      <w:proofErr w:type="spellEnd"/>
      <w:r w:rsidRPr="00E307B3">
        <w:rPr>
          <w:rFonts w:ascii="Book Antiqua" w:eastAsia="宋体" w:hAnsi="Book Antiqua" w:cs="宋体"/>
        </w:rPr>
        <w:t xml:space="preserve"> MA, </w:t>
      </w:r>
      <w:proofErr w:type="spellStart"/>
      <w:r w:rsidRPr="00E307B3">
        <w:rPr>
          <w:rFonts w:ascii="Book Antiqua" w:eastAsia="宋体" w:hAnsi="Book Antiqua" w:cs="宋体"/>
        </w:rPr>
        <w:t>Memish</w:t>
      </w:r>
      <w:proofErr w:type="spellEnd"/>
      <w:r w:rsidRPr="00E307B3">
        <w:rPr>
          <w:rFonts w:ascii="Book Antiqua" w:eastAsia="宋体" w:hAnsi="Book Antiqua" w:cs="宋体"/>
        </w:rPr>
        <w:t xml:space="preserve"> ZA. Global and regional mortality from 235 causes of death for 20 age groups in 1990 and 2010: a systematic analysis for the Global Burden of Disease Study 2010. </w:t>
      </w:r>
      <w:r w:rsidRPr="00E307B3">
        <w:rPr>
          <w:rFonts w:ascii="Book Antiqua" w:eastAsia="宋体" w:hAnsi="Book Antiqua" w:cs="宋体"/>
          <w:i/>
          <w:iCs/>
        </w:rPr>
        <w:t>Lancet</w:t>
      </w:r>
      <w:r w:rsidRPr="00E307B3">
        <w:rPr>
          <w:rFonts w:ascii="Book Antiqua" w:eastAsia="宋体" w:hAnsi="Book Antiqua" w:cs="宋体"/>
        </w:rPr>
        <w:t> 2012; </w:t>
      </w:r>
      <w:r w:rsidRPr="00E307B3">
        <w:rPr>
          <w:rFonts w:ascii="Book Antiqua" w:eastAsia="宋体" w:hAnsi="Book Antiqua" w:cs="宋体"/>
          <w:b/>
          <w:bCs/>
        </w:rPr>
        <w:t>380</w:t>
      </w:r>
      <w:r w:rsidRPr="00E307B3">
        <w:rPr>
          <w:rFonts w:ascii="Book Antiqua" w:eastAsia="宋体" w:hAnsi="Book Antiqua" w:cs="宋体"/>
        </w:rPr>
        <w:t>: 2095-2128 [PMID: 23245604 DOI: 10.1016/S0140-6736(12)61728-0]</w:t>
      </w:r>
    </w:p>
    <w:p w14:paraId="56B71936"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6 </w:t>
      </w:r>
      <w:proofErr w:type="spellStart"/>
      <w:r w:rsidRPr="00E307B3">
        <w:rPr>
          <w:rFonts w:ascii="Book Antiqua" w:eastAsia="宋体" w:hAnsi="Book Antiqua" w:cs="宋体"/>
          <w:b/>
          <w:bCs/>
        </w:rPr>
        <w:t>Tandon</w:t>
      </w:r>
      <w:proofErr w:type="spellEnd"/>
      <w:r w:rsidRPr="00E307B3">
        <w:rPr>
          <w:rFonts w:ascii="Book Antiqua" w:eastAsia="宋体" w:hAnsi="Book Antiqua" w:cs="宋体"/>
          <w:b/>
          <w:bCs/>
        </w:rPr>
        <w:t xml:space="preserve"> BN</w:t>
      </w:r>
      <w:r w:rsidRPr="00E307B3">
        <w:rPr>
          <w:rFonts w:ascii="Book Antiqua" w:eastAsia="宋体" w:hAnsi="Book Antiqua" w:cs="宋体"/>
        </w:rPr>
        <w:t xml:space="preserve">, Gupta H, </w:t>
      </w:r>
      <w:proofErr w:type="spellStart"/>
      <w:r w:rsidRPr="00E307B3">
        <w:rPr>
          <w:rFonts w:ascii="Book Antiqua" w:eastAsia="宋体" w:hAnsi="Book Antiqua" w:cs="宋体"/>
        </w:rPr>
        <w:t>Irshad</w:t>
      </w:r>
      <w:proofErr w:type="spellEnd"/>
      <w:r w:rsidRPr="00E307B3">
        <w:rPr>
          <w:rFonts w:ascii="Book Antiqua" w:eastAsia="宋体" w:hAnsi="Book Antiqua" w:cs="宋体"/>
        </w:rPr>
        <w:t xml:space="preserve"> M, Joshi YK, </w:t>
      </w:r>
      <w:proofErr w:type="spellStart"/>
      <w:r w:rsidRPr="00E307B3">
        <w:rPr>
          <w:rFonts w:ascii="Book Antiqua" w:eastAsia="宋体" w:hAnsi="Book Antiqua" w:cs="宋体"/>
        </w:rPr>
        <w:t>Chawla</w:t>
      </w:r>
      <w:proofErr w:type="spellEnd"/>
      <w:r w:rsidRPr="00E307B3">
        <w:rPr>
          <w:rFonts w:ascii="Book Antiqua" w:eastAsia="宋体" w:hAnsi="Book Antiqua" w:cs="宋体"/>
        </w:rPr>
        <w:t xml:space="preserve"> TC. Associated infection with non-A, non-B virus as possible cause of liver failure in Indian HBV carriers. </w:t>
      </w:r>
      <w:r w:rsidRPr="00E307B3">
        <w:rPr>
          <w:rFonts w:ascii="Book Antiqua" w:eastAsia="宋体" w:hAnsi="Book Antiqua" w:cs="宋体"/>
          <w:i/>
          <w:iCs/>
        </w:rPr>
        <w:t>Lancet</w:t>
      </w:r>
      <w:r w:rsidRPr="00E307B3">
        <w:rPr>
          <w:rFonts w:ascii="Book Antiqua" w:eastAsia="宋体" w:hAnsi="Book Antiqua" w:cs="宋体"/>
        </w:rPr>
        <w:t> 1984; </w:t>
      </w:r>
      <w:r w:rsidRPr="00E307B3">
        <w:rPr>
          <w:rFonts w:ascii="Book Antiqua" w:eastAsia="宋体" w:hAnsi="Book Antiqua" w:cs="宋体"/>
          <w:b/>
          <w:bCs/>
        </w:rPr>
        <w:t>2</w:t>
      </w:r>
      <w:r w:rsidRPr="00E307B3">
        <w:rPr>
          <w:rFonts w:ascii="Book Antiqua" w:eastAsia="宋体" w:hAnsi="Book Antiqua" w:cs="宋体"/>
        </w:rPr>
        <w:t>: 750-751 [PMID: 6148498]</w:t>
      </w:r>
    </w:p>
    <w:p w14:paraId="494F0542"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7 </w:t>
      </w:r>
      <w:proofErr w:type="spellStart"/>
      <w:r w:rsidRPr="00E307B3">
        <w:rPr>
          <w:rFonts w:ascii="Book Antiqua" w:eastAsia="宋体" w:hAnsi="Book Antiqua" w:cs="宋体"/>
          <w:b/>
          <w:bCs/>
        </w:rPr>
        <w:t>Allain</w:t>
      </w:r>
      <w:proofErr w:type="spellEnd"/>
      <w:r w:rsidRPr="00E307B3">
        <w:rPr>
          <w:rFonts w:ascii="Book Antiqua" w:eastAsia="宋体" w:hAnsi="Book Antiqua" w:cs="宋体"/>
          <w:b/>
          <w:bCs/>
        </w:rPr>
        <w:t xml:space="preserve"> JP</w:t>
      </w:r>
      <w:r w:rsidRPr="00E307B3">
        <w:rPr>
          <w:rFonts w:ascii="Book Antiqua" w:eastAsia="宋体" w:hAnsi="Book Antiqua" w:cs="宋体"/>
        </w:rPr>
        <w:t>. Genomic screening for blood-borne viruses in transfusion settings.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Lab </w:t>
      </w:r>
      <w:proofErr w:type="spellStart"/>
      <w:r w:rsidRPr="00E307B3">
        <w:rPr>
          <w:rFonts w:ascii="Book Antiqua" w:eastAsia="宋体" w:hAnsi="Book Antiqua" w:cs="宋体"/>
          <w:i/>
          <w:iCs/>
        </w:rPr>
        <w:t>Haematol</w:t>
      </w:r>
      <w:proofErr w:type="spellEnd"/>
      <w:r w:rsidRPr="00E307B3">
        <w:rPr>
          <w:rFonts w:ascii="Book Antiqua" w:eastAsia="宋体" w:hAnsi="Book Antiqua" w:cs="宋体"/>
        </w:rPr>
        <w:t> 2000; </w:t>
      </w:r>
      <w:r w:rsidRPr="00E307B3">
        <w:rPr>
          <w:rFonts w:ascii="Book Antiqua" w:eastAsia="宋体" w:hAnsi="Book Antiqua" w:cs="宋体"/>
          <w:b/>
          <w:bCs/>
        </w:rPr>
        <w:t>22</w:t>
      </w:r>
      <w:r w:rsidRPr="00E307B3">
        <w:rPr>
          <w:rFonts w:ascii="Book Antiqua" w:eastAsia="宋体" w:hAnsi="Book Antiqua" w:cs="宋体"/>
        </w:rPr>
        <w:t>: 1-10 [PMID: 10762297 DOI: 10.1046/j.1365-2257.2000.00265.x]</w:t>
      </w:r>
    </w:p>
    <w:p w14:paraId="77898A3E"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8 </w:t>
      </w:r>
      <w:proofErr w:type="spellStart"/>
      <w:r w:rsidRPr="00E307B3">
        <w:rPr>
          <w:rFonts w:ascii="Book Antiqua" w:eastAsia="宋体" w:hAnsi="Book Antiqua" w:cs="宋体"/>
          <w:b/>
          <w:bCs/>
        </w:rPr>
        <w:t>Paryan</w:t>
      </w:r>
      <w:proofErr w:type="spellEnd"/>
      <w:r w:rsidRPr="00E307B3">
        <w:rPr>
          <w:rFonts w:ascii="Book Antiqua" w:eastAsia="宋体" w:hAnsi="Book Antiqua" w:cs="宋体"/>
          <w:b/>
          <w:bCs/>
        </w:rPr>
        <w:t xml:space="preserve"> M</w:t>
      </w:r>
      <w:r w:rsidRPr="00E307B3">
        <w:rPr>
          <w:rFonts w:ascii="Book Antiqua" w:eastAsia="宋体" w:hAnsi="Book Antiqua" w:cs="宋体"/>
        </w:rPr>
        <w:t xml:space="preserve">, </w:t>
      </w:r>
      <w:proofErr w:type="spellStart"/>
      <w:r w:rsidRPr="00E307B3">
        <w:rPr>
          <w:rFonts w:ascii="Book Antiqua" w:eastAsia="宋体" w:hAnsi="Book Antiqua" w:cs="宋体"/>
        </w:rPr>
        <w:t>Forouzandeh</w:t>
      </w:r>
      <w:proofErr w:type="spellEnd"/>
      <w:r w:rsidRPr="00E307B3">
        <w:rPr>
          <w:rFonts w:ascii="Book Antiqua" w:eastAsia="宋体" w:hAnsi="Book Antiqua" w:cs="宋体"/>
        </w:rPr>
        <w:t xml:space="preserve"> MM, Kia V, </w:t>
      </w:r>
      <w:proofErr w:type="spellStart"/>
      <w:r w:rsidRPr="00E307B3">
        <w:rPr>
          <w:rFonts w:ascii="Book Antiqua" w:eastAsia="宋体" w:hAnsi="Book Antiqua" w:cs="宋体"/>
        </w:rPr>
        <w:t>Mohammadi-Yeganeh</w:t>
      </w:r>
      <w:proofErr w:type="spellEnd"/>
      <w:r w:rsidRPr="00E307B3">
        <w:rPr>
          <w:rFonts w:ascii="Book Antiqua" w:eastAsia="宋体" w:hAnsi="Book Antiqua" w:cs="宋体"/>
        </w:rPr>
        <w:t xml:space="preserve"> S, </w:t>
      </w:r>
      <w:proofErr w:type="spellStart"/>
      <w:r w:rsidRPr="00E307B3">
        <w:rPr>
          <w:rFonts w:ascii="Book Antiqua" w:eastAsia="宋体" w:hAnsi="Book Antiqua" w:cs="宋体"/>
        </w:rPr>
        <w:t>Abbasali</w:t>
      </w:r>
      <w:proofErr w:type="spellEnd"/>
      <w:r w:rsidRPr="00E307B3">
        <w:rPr>
          <w:rFonts w:ascii="Book Antiqua" w:eastAsia="宋体" w:hAnsi="Book Antiqua" w:cs="宋体"/>
        </w:rPr>
        <w:t xml:space="preserve"> RA, </w:t>
      </w:r>
      <w:proofErr w:type="spellStart"/>
      <w:r w:rsidRPr="00E307B3">
        <w:rPr>
          <w:rFonts w:ascii="Book Antiqua" w:eastAsia="宋体" w:hAnsi="Book Antiqua" w:cs="宋体"/>
        </w:rPr>
        <w:t>Mirab</w:t>
      </w:r>
      <w:proofErr w:type="spellEnd"/>
      <w:r w:rsidRPr="00E307B3">
        <w:rPr>
          <w:rFonts w:ascii="Book Antiqua" w:eastAsia="宋体" w:hAnsi="Book Antiqua" w:cs="宋体"/>
        </w:rPr>
        <w:t xml:space="preserve"> SS. Design and development of an in-house multiplex RT-PCR assay for simultaneous detection of HIV-1 and HCV in plasma samples. </w:t>
      </w:r>
      <w:r w:rsidRPr="00E307B3">
        <w:rPr>
          <w:rFonts w:ascii="Book Antiqua" w:eastAsia="宋体" w:hAnsi="Book Antiqua" w:cs="宋体"/>
          <w:i/>
          <w:iCs/>
        </w:rPr>
        <w:t xml:space="preserve">Iran J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2012; </w:t>
      </w:r>
      <w:r w:rsidRPr="00E307B3">
        <w:rPr>
          <w:rFonts w:ascii="Book Antiqua" w:eastAsia="宋体" w:hAnsi="Book Antiqua" w:cs="宋体"/>
          <w:b/>
          <w:bCs/>
        </w:rPr>
        <w:t>4</w:t>
      </w:r>
      <w:r w:rsidRPr="00E307B3">
        <w:rPr>
          <w:rFonts w:ascii="Book Antiqua" w:eastAsia="宋体" w:hAnsi="Book Antiqua" w:cs="宋体"/>
        </w:rPr>
        <w:t>: 8-14 [PMID: 22783455 DOI: 10.1007/s12088-012-0271-1]</w:t>
      </w:r>
    </w:p>
    <w:p w14:paraId="7289617C"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9 </w:t>
      </w:r>
      <w:r w:rsidRPr="00E307B3">
        <w:rPr>
          <w:rFonts w:ascii="Book Antiqua" w:eastAsia="宋体" w:hAnsi="Book Antiqua" w:cs="宋体"/>
          <w:b/>
          <w:bCs/>
        </w:rPr>
        <w:t>Mine H</w:t>
      </w:r>
      <w:r w:rsidRPr="00E307B3">
        <w:rPr>
          <w:rFonts w:ascii="Book Antiqua" w:eastAsia="宋体" w:hAnsi="Book Antiqua" w:cs="宋体"/>
        </w:rPr>
        <w:t xml:space="preserve">, </w:t>
      </w:r>
      <w:proofErr w:type="spellStart"/>
      <w:r w:rsidRPr="00E307B3">
        <w:rPr>
          <w:rFonts w:ascii="Book Antiqua" w:eastAsia="宋体" w:hAnsi="Book Antiqua" w:cs="宋体"/>
        </w:rPr>
        <w:t>Emura</w:t>
      </w:r>
      <w:proofErr w:type="spellEnd"/>
      <w:r w:rsidRPr="00E307B3">
        <w:rPr>
          <w:rFonts w:ascii="Book Antiqua" w:eastAsia="宋体" w:hAnsi="Book Antiqua" w:cs="宋体"/>
        </w:rPr>
        <w:t xml:space="preserve"> H, Miyamoto M, </w:t>
      </w:r>
      <w:proofErr w:type="spellStart"/>
      <w:r w:rsidRPr="00E307B3">
        <w:rPr>
          <w:rFonts w:ascii="Book Antiqua" w:eastAsia="宋体" w:hAnsi="Book Antiqua" w:cs="宋体"/>
        </w:rPr>
        <w:t>Tomono</w:t>
      </w:r>
      <w:proofErr w:type="spellEnd"/>
      <w:r w:rsidRPr="00E307B3">
        <w:rPr>
          <w:rFonts w:ascii="Book Antiqua" w:eastAsia="宋体" w:hAnsi="Book Antiqua" w:cs="宋体"/>
        </w:rPr>
        <w:t xml:space="preserve"> T, Minegishi K, </w:t>
      </w:r>
      <w:proofErr w:type="spellStart"/>
      <w:r w:rsidRPr="00E307B3">
        <w:rPr>
          <w:rFonts w:ascii="Book Antiqua" w:eastAsia="宋体" w:hAnsi="Book Antiqua" w:cs="宋体"/>
        </w:rPr>
        <w:t>Murokawa</w:t>
      </w:r>
      <w:proofErr w:type="spellEnd"/>
      <w:r w:rsidRPr="00E307B3">
        <w:rPr>
          <w:rFonts w:ascii="Book Antiqua" w:eastAsia="宋体" w:hAnsi="Book Antiqua" w:cs="宋体"/>
        </w:rPr>
        <w:t xml:space="preserve"> H, Yamanaka R, Yoshikawa A, </w:t>
      </w:r>
      <w:proofErr w:type="spellStart"/>
      <w:r w:rsidRPr="00E307B3">
        <w:rPr>
          <w:rFonts w:ascii="Book Antiqua" w:eastAsia="宋体" w:hAnsi="Book Antiqua" w:cs="宋体"/>
        </w:rPr>
        <w:t>Nishioka</w:t>
      </w:r>
      <w:proofErr w:type="spellEnd"/>
      <w:r w:rsidRPr="00E307B3">
        <w:rPr>
          <w:rFonts w:ascii="Book Antiqua" w:eastAsia="宋体" w:hAnsi="Book Antiqua" w:cs="宋体"/>
        </w:rPr>
        <w:t xml:space="preserve"> K. High throughput screening of 16 million serologically negative blood donors for hepatitis B virus, hepatitis C virus and human immunodeficiency virus type-1 by nucleic acid amplification testing with specific and sensitive multiplex reagent in Japan.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Virol</w:t>
      </w:r>
      <w:proofErr w:type="spellEnd"/>
      <w:r w:rsidRPr="00E307B3">
        <w:rPr>
          <w:rFonts w:ascii="Book Antiqua" w:eastAsia="宋体" w:hAnsi="Book Antiqua" w:cs="宋体"/>
          <w:i/>
          <w:iCs/>
        </w:rPr>
        <w:t xml:space="preserve"> Methods</w:t>
      </w:r>
      <w:r w:rsidRPr="00E307B3">
        <w:rPr>
          <w:rFonts w:ascii="Book Antiqua" w:eastAsia="宋体" w:hAnsi="Book Antiqua" w:cs="宋体"/>
        </w:rPr>
        <w:t> 2003; </w:t>
      </w:r>
      <w:r w:rsidRPr="00E307B3">
        <w:rPr>
          <w:rFonts w:ascii="Book Antiqua" w:eastAsia="宋体" w:hAnsi="Book Antiqua" w:cs="宋体"/>
          <w:b/>
          <w:bCs/>
        </w:rPr>
        <w:t>112</w:t>
      </w:r>
      <w:r w:rsidRPr="00E307B3">
        <w:rPr>
          <w:rFonts w:ascii="Book Antiqua" w:eastAsia="宋体" w:hAnsi="Book Antiqua" w:cs="宋体"/>
        </w:rPr>
        <w:t>: 145-151 [PMID: 12951223 DOI: 10.1016/S0166-0934(03)00215-5]</w:t>
      </w:r>
    </w:p>
    <w:p w14:paraId="1B6DC0B8"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lastRenderedPageBreak/>
        <w:t>10 </w:t>
      </w:r>
      <w:proofErr w:type="spellStart"/>
      <w:r w:rsidRPr="00E307B3">
        <w:rPr>
          <w:rFonts w:ascii="Book Antiqua" w:eastAsia="宋体" w:hAnsi="Book Antiqua" w:cs="宋体"/>
          <w:b/>
          <w:bCs/>
        </w:rPr>
        <w:t>Candotti</w:t>
      </w:r>
      <w:proofErr w:type="spellEnd"/>
      <w:r w:rsidRPr="00E307B3">
        <w:rPr>
          <w:rFonts w:ascii="Book Antiqua" w:eastAsia="宋体" w:hAnsi="Book Antiqua" w:cs="宋体"/>
          <w:b/>
          <w:bCs/>
        </w:rPr>
        <w:t xml:space="preserve"> D</w:t>
      </w:r>
      <w:r w:rsidRPr="00E307B3">
        <w:rPr>
          <w:rFonts w:ascii="Book Antiqua" w:eastAsia="宋体" w:hAnsi="Book Antiqua" w:cs="宋体"/>
        </w:rPr>
        <w:t xml:space="preserve">, </w:t>
      </w:r>
      <w:proofErr w:type="spellStart"/>
      <w:r w:rsidRPr="00E307B3">
        <w:rPr>
          <w:rFonts w:ascii="Book Antiqua" w:eastAsia="宋体" w:hAnsi="Book Antiqua" w:cs="宋体"/>
        </w:rPr>
        <w:t>Richetin</w:t>
      </w:r>
      <w:proofErr w:type="spellEnd"/>
      <w:r w:rsidRPr="00E307B3">
        <w:rPr>
          <w:rFonts w:ascii="Book Antiqua" w:eastAsia="宋体" w:hAnsi="Book Antiqua" w:cs="宋体"/>
        </w:rPr>
        <w:t xml:space="preserve"> A, Cant B, Temple J, Sims C, Reeves I, Barbara JA, </w:t>
      </w:r>
      <w:proofErr w:type="spellStart"/>
      <w:r w:rsidRPr="00E307B3">
        <w:rPr>
          <w:rFonts w:ascii="Book Antiqua" w:eastAsia="宋体" w:hAnsi="Book Antiqua" w:cs="宋体"/>
        </w:rPr>
        <w:t>Allain</w:t>
      </w:r>
      <w:proofErr w:type="spellEnd"/>
      <w:r w:rsidRPr="00E307B3">
        <w:rPr>
          <w:rFonts w:ascii="Book Antiqua" w:eastAsia="宋体" w:hAnsi="Book Antiqua" w:cs="宋体"/>
        </w:rPr>
        <w:t xml:space="preserve"> JP. Evaluation of a transcription-mediated amplification-based HCV and HIV-1 RNA duplex assay for screening individual blood donations: a comparison with a </w:t>
      </w:r>
      <w:proofErr w:type="spellStart"/>
      <w:r w:rsidRPr="00E307B3">
        <w:rPr>
          <w:rFonts w:ascii="Book Antiqua" w:eastAsia="宋体" w:hAnsi="Book Antiqua" w:cs="宋体"/>
        </w:rPr>
        <w:t>minipool</w:t>
      </w:r>
      <w:proofErr w:type="spellEnd"/>
      <w:r w:rsidRPr="00E307B3">
        <w:rPr>
          <w:rFonts w:ascii="Book Antiqua" w:eastAsia="宋体" w:hAnsi="Book Antiqua" w:cs="宋体"/>
        </w:rPr>
        <w:t xml:space="preserve"> testing system. </w:t>
      </w:r>
      <w:r w:rsidRPr="00E307B3">
        <w:rPr>
          <w:rFonts w:ascii="Book Antiqua" w:eastAsia="宋体" w:hAnsi="Book Antiqua" w:cs="宋体"/>
          <w:i/>
          <w:iCs/>
        </w:rPr>
        <w:t>Transfusion</w:t>
      </w:r>
      <w:r w:rsidRPr="00E307B3">
        <w:rPr>
          <w:rFonts w:ascii="Book Antiqua" w:eastAsia="宋体" w:hAnsi="Book Antiqua" w:cs="宋体"/>
        </w:rPr>
        <w:t> 2003; </w:t>
      </w:r>
      <w:r w:rsidRPr="00E307B3">
        <w:rPr>
          <w:rFonts w:ascii="Book Antiqua" w:eastAsia="宋体" w:hAnsi="Book Antiqua" w:cs="宋体"/>
          <w:b/>
          <w:bCs/>
        </w:rPr>
        <w:t>43</w:t>
      </w:r>
      <w:r w:rsidRPr="00E307B3">
        <w:rPr>
          <w:rFonts w:ascii="Book Antiqua" w:eastAsia="宋体" w:hAnsi="Book Antiqua" w:cs="宋体"/>
        </w:rPr>
        <w:t>: 215-225 [PMID: 12559017 DOI: 10.1046/j.1537-2995.2003.00308.x]</w:t>
      </w:r>
    </w:p>
    <w:p w14:paraId="5C871142"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11 </w:t>
      </w:r>
      <w:proofErr w:type="spellStart"/>
      <w:r w:rsidRPr="00E307B3">
        <w:rPr>
          <w:rFonts w:ascii="Book Antiqua" w:eastAsia="宋体" w:hAnsi="Book Antiqua" w:cs="宋体"/>
          <w:b/>
          <w:bCs/>
        </w:rPr>
        <w:t>Heiat</w:t>
      </w:r>
      <w:proofErr w:type="spellEnd"/>
      <w:r w:rsidRPr="00E307B3">
        <w:rPr>
          <w:rFonts w:ascii="Book Antiqua" w:eastAsia="宋体" w:hAnsi="Book Antiqua" w:cs="宋体"/>
          <w:b/>
          <w:bCs/>
        </w:rPr>
        <w:t xml:space="preserve"> M</w:t>
      </w:r>
      <w:r w:rsidRPr="00E307B3">
        <w:rPr>
          <w:rFonts w:ascii="Book Antiqua" w:eastAsia="宋体" w:hAnsi="Book Antiqua" w:cs="宋体"/>
        </w:rPr>
        <w:t xml:space="preserve">, </w:t>
      </w:r>
      <w:proofErr w:type="spellStart"/>
      <w:r w:rsidRPr="00E307B3">
        <w:rPr>
          <w:rFonts w:ascii="Book Antiqua" w:eastAsia="宋体" w:hAnsi="Book Antiqua" w:cs="宋体"/>
        </w:rPr>
        <w:t>Ranjbar</w:t>
      </w:r>
      <w:proofErr w:type="spellEnd"/>
      <w:r w:rsidRPr="00E307B3">
        <w:rPr>
          <w:rFonts w:ascii="Book Antiqua" w:eastAsia="宋体" w:hAnsi="Book Antiqua" w:cs="宋体"/>
        </w:rPr>
        <w:t xml:space="preserve"> R, </w:t>
      </w:r>
      <w:proofErr w:type="spellStart"/>
      <w:r w:rsidRPr="00E307B3">
        <w:rPr>
          <w:rFonts w:ascii="Book Antiqua" w:eastAsia="宋体" w:hAnsi="Book Antiqua" w:cs="宋体"/>
        </w:rPr>
        <w:t>Alavian</w:t>
      </w:r>
      <w:proofErr w:type="spellEnd"/>
      <w:r w:rsidRPr="00E307B3">
        <w:rPr>
          <w:rFonts w:ascii="Book Antiqua" w:eastAsia="宋体" w:hAnsi="Book Antiqua" w:cs="宋体"/>
        </w:rPr>
        <w:t xml:space="preserve"> SM. Classical and modern approaches used for viral hepatitis diagnosis. </w:t>
      </w:r>
      <w:proofErr w:type="spellStart"/>
      <w:r w:rsidRPr="00E307B3">
        <w:rPr>
          <w:rFonts w:ascii="Book Antiqua" w:eastAsia="宋体" w:hAnsi="Book Antiqua" w:cs="宋体"/>
          <w:i/>
          <w:iCs/>
        </w:rPr>
        <w:t>Hepat</w:t>
      </w:r>
      <w:proofErr w:type="spellEnd"/>
      <w:r w:rsidRPr="00E307B3">
        <w:rPr>
          <w:rFonts w:ascii="Book Antiqua" w:eastAsia="宋体" w:hAnsi="Book Antiqua" w:cs="宋体"/>
          <w:i/>
          <w:iCs/>
        </w:rPr>
        <w:t xml:space="preserve"> Mon</w:t>
      </w:r>
      <w:r w:rsidRPr="00E307B3">
        <w:rPr>
          <w:rFonts w:ascii="Book Antiqua" w:eastAsia="宋体" w:hAnsi="Book Antiqua" w:cs="宋体"/>
        </w:rPr>
        <w:t> 2014; </w:t>
      </w:r>
      <w:r w:rsidRPr="00E307B3">
        <w:rPr>
          <w:rFonts w:ascii="Book Antiqua" w:eastAsia="宋体" w:hAnsi="Book Antiqua" w:cs="宋体"/>
          <w:b/>
          <w:bCs/>
        </w:rPr>
        <w:t>14</w:t>
      </w:r>
      <w:r w:rsidRPr="00E307B3">
        <w:rPr>
          <w:rFonts w:ascii="Book Antiqua" w:eastAsia="宋体" w:hAnsi="Book Antiqua" w:cs="宋体"/>
        </w:rPr>
        <w:t>: e17632 [PMID: 24829586 DOI: 10.5812/hepatmon.17632]</w:t>
      </w:r>
    </w:p>
    <w:p w14:paraId="44ADF694"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12 </w:t>
      </w:r>
      <w:proofErr w:type="spellStart"/>
      <w:r w:rsidRPr="00E307B3">
        <w:rPr>
          <w:rFonts w:ascii="Book Antiqua" w:eastAsia="宋体" w:hAnsi="Book Antiqua" w:cs="宋体"/>
          <w:b/>
          <w:bCs/>
        </w:rPr>
        <w:t>Fukumoto</w:t>
      </w:r>
      <w:proofErr w:type="spellEnd"/>
      <w:r w:rsidRPr="00E307B3">
        <w:rPr>
          <w:rFonts w:ascii="Book Antiqua" w:eastAsia="宋体" w:hAnsi="Book Antiqua" w:cs="宋体"/>
          <w:b/>
          <w:bCs/>
        </w:rPr>
        <w:t xml:space="preserve"> H</w:t>
      </w:r>
      <w:r w:rsidRPr="00E307B3">
        <w:rPr>
          <w:rFonts w:ascii="Book Antiqua" w:eastAsia="宋体" w:hAnsi="Book Antiqua" w:cs="宋体"/>
        </w:rPr>
        <w:t>, Sato Y, Hasegawa H, Saeki H, Katano H. Development of a new real-time PCR system for simultaneous detection of bacteria and fungi in pathological samples. </w:t>
      </w:r>
      <w:proofErr w:type="spellStart"/>
      <w:r w:rsidRPr="00E307B3">
        <w:rPr>
          <w:rFonts w:ascii="Book Antiqua" w:eastAsia="宋体" w:hAnsi="Book Antiqua" w:cs="宋体"/>
          <w:i/>
          <w:iCs/>
        </w:rPr>
        <w:t>Int</w:t>
      </w:r>
      <w:proofErr w:type="spellEnd"/>
      <w:r w:rsidRPr="00E307B3">
        <w:rPr>
          <w:rFonts w:ascii="Book Antiqua" w:eastAsia="宋体" w:hAnsi="Book Antiqua" w:cs="宋体"/>
          <w:i/>
          <w:iCs/>
        </w:rPr>
        <w:t xml:space="preserve"> J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Exp</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Pathol</w:t>
      </w:r>
      <w:proofErr w:type="spellEnd"/>
      <w:r w:rsidRPr="00E307B3">
        <w:rPr>
          <w:rFonts w:ascii="Book Antiqua" w:eastAsia="宋体" w:hAnsi="Book Antiqua" w:cs="宋体"/>
        </w:rPr>
        <w:t> 2015; </w:t>
      </w:r>
      <w:r w:rsidRPr="00E307B3">
        <w:rPr>
          <w:rFonts w:ascii="Book Antiqua" w:eastAsia="宋体" w:hAnsi="Book Antiqua" w:cs="宋体"/>
          <w:b/>
          <w:bCs/>
        </w:rPr>
        <w:t>8</w:t>
      </w:r>
      <w:r w:rsidRPr="00E307B3">
        <w:rPr>
          <w:rFonts w:ascii="Book Antiqua" w:eastAsia="宋体" w:hAnsi="Book Antiqua" w:cs="宋体"/>
        </w:rPr>
        <w:t>: 15479-15488 [PMID: 26823918]</w:t>
      </w:r>
    </w:p>
    <w:p w14:paraId="60D9714B"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13 </w:t>
      </w:r>
      <w:r w:rsidRPr="00E307B3">
        <w:rPr>
          <w:rFonts w:ascii="Book Antiqua" w:eastAsia="宋体" w:hAnsi="Book Antiqua" w:cs="宋体"/>
          <w:b/>
          <w:bCs/>
        </w:rPr>
        <w:t>Wong AA</w:t>
      </w:r>
      <w:r w:rsidRPr="00E307B3">
        <w:rPr>
          <w:rFonts w:ascii="Book Antiqua" w:eastAsia="宋体" w:hAnsi="Book Antiqua" w:cs="宋体"/>
        </w:rPr>
        <w:t xml:space="preserve">, </w:t>
      </w:r>
      <w:proofErr w:type="spellStart"/>
      <w:r w:rsidRPr="00E307B3">
        <w:rPr>
          <w:rFonts w:ascii="Book Antiqua" w:eastAsia="宋体" w:hAnsi="Book Antiqua" w:cs="宋体"/>
        </w:rPr>
        <w:t>Pabbaraju</w:t>
      </w:r>
      <w:proofErr w:type="spellEnd"/>
      <w:r w:rsidRPr="00E307B3">
        <w:rPr>
          <w:rFonts w:ascii="Book Antiqua" w:eastAsia="宋体" w:hAnsi="Book Antiqua" w:cs="宋体"/>
        </w:rPr>
        <w:t xml:space="preserve"> K, Wong S, </w:t>
      </w:r>
      <w:proofErr w:type="spellStart"/>
      <w:r w:rsidRPr="00E307B3">
        <w:rPr>
          <w:rFonts w:ascii="Book Antiqua" w:eastAsia="宋体" w:hAnsi="Book Antiqua" w:cs="宋体"/>
        </w:rPr>
        <w:t>Tellier</w:t>
      </w:r>
      <w:proofErr w:type="spellEnd"/>
      <w:r w:rsidRPr="00E307B3">
        <w:rPr>
          <w:rFonts w:ascii="Book Antiqua" w:eastAsia="宋体" w:hAnsi="Book Antiqua" w:cs="宋体"/>
        </w:rPr>
        <w:t xml:space="preserve"> R. Development of a multiplex real-time PCR for the simultaneous detection of herpes simplex and varicella zoster viruses in cerebrospinal fluid and lesion swab specimens.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Virol</w:t>
      </w:r>
      <w:proofErr w:type="spellEnd"/>
      <w:r w:rsidRPr="00E307B3">
        <w:rPr>
          <w:rFonts w:ascii="Book Antiqua" w:eastAsia="宋体" w:hAnsi="Book Antiqua" w:cs="宋体"/>
          <w:i/>
          <w:iCs/>
        </w:rPr>
        <w:t xml:space="preserve"> Methods</w:t>
      </w:r>
      <w:r w:rsidRPr="00E307B3">
        <w:rPr>
          <w:rFonts w:ascii="Book Antiqua" w:eastAsia="宋体" w:hAnsi="Book Antiqua" w:cs="宋体"/>
        </w:rPr>
        <w:t> 2016; </w:t>
      </w:r>
      <w:r w:rsidRPr="00E307B3">
        <w:rPr>
          <w:rFonts w:ascii="Book Antiqua" w:eastAsia="宋体" w:hAnsi="Book Antiqua" w:cs="宋体"/>
          <w:b/>
          <w:bCs/>
        </w:rPr>
        <w:t>229</w:t>
      </w:r>
      <w:r w:rsidRPr="00E307B3">
        <w:rPr>
          <w:rFonts w:ascii="Book Antiqua" w:eastAsia="宋体" w:hAnsi="Book Antiqua" w:cs="宋体"/>
        </w:rPr>
        <w:t>: 16-23 [PMID: 26711555 DOI: 10.1016/j.jviromet.2015.12.009]</w:t>
      </w:r>
    </w:p>
    <w:p w14:paraId="10DC28CF"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14 </w:t>
      </w:r>
      <w:proofErr w:type="spellStart"/>
      <w:r w:rsidRPr="00E307B3">
        <w:rPr>
          <w:rFonts w:ascii="Book Antiqua" w:eastAsia="宋体" w:hAnsi="Book Antiqua" w:cs="宋体"/>
          <w:b/>
          <w:bCs/>
        </w:rPr>
        <w:t>Kubista</w:t>
      </w:r>
      <w:proofErr w:type="spellEnd"/>
      <w:r w:rsidRPr="00E307B3">
        <w:rPr>
          <w:rFonts w:ascii="Book Antiqua" w:eastAsia="宋体" w:hAnsi="Book Antiqua" w:cs="宋体"/>
          <w:b/>
          <w:bCs/>
        </w:rPr>
        <w:t xml:space="preserve"> M</w:t>
      </w:r>
      <w:r w:rsidRPr="00E307B3">
        <w:rPr>
          <w:rFonts w:ascii="Book Antiqua" w:eastAsia="宋体" w:hAnsi="Book Antiqua" w:cs="宋体"/>
        </w:rPr>
        <w:t xml:space="preserve">, Andrade JM, </w:t>
      </w:r>
      <w:proofErr w:type="spellStart"/>
      <w:r w:rsidRPr="00E307B3">
        <w:rPr>
          <w:rFonts w:ascii="Book Antiqua" w:eastAsia="宋体" w:hAnsi="Book Antiqua" w:cs="宋体"/>
        </w:rPr>
        <w:t>Bengtsson</w:t>
      </w:r>
      <w:proofErr w:type="spellEnd"/>
      <w:r w:rsidRPr="00E307B3">
        <w:rPr>
          <w:rFonts w:ascii="Book Antiqua" w:eastAsia="宋体" w:hAnsi="Book Antiqua" w:cs="宋体"/>
        </w:rPr>
        <w:t xml:space="preserve"> M, </w:t>
      </w:r>
      <w:proofErr w:type="spellStart"/>
      <w:r w:rsidRPr="00E307B3">
        <w:rPr>
          <w:rFonts w:ascii="Book Antiqua" w:eastAsia="宋体" w:hAnsi="Book Antiqua" w:cs="宋体"/>
        </w:rPr>
        <w:t>Forootan</w:t>
      </w:r>
      <w:proofErr w:type="spellEnd"/>
      <w:r w:rsidRPr="00E307B3">
        <w:rPr>
          <w:rFonts w:ascii="Book Antiqua" w:eastAsia="宋体" w:hAnsi="Book Antiqua" w:cs="宋体"/>
        </w:rPr>
        <w:t xml:space="preserve"> A, </w:t>
      </w:r>
      <w:proofErr w:type="spellStart"/>
      <w:r w:rsidRPr="00E307B3">
        <w:rPr>
          <w:rFonts w:ascii="Book Antiqua" w:eastAsia="宋体" w:hAnsi="Book Antiqua" w:cs="宋体"/>
        </w:rPr>
        <w:t>Jonák</w:t>
      </w:r>
      <w:proofErr w:type="spellEnd"/>
      <w:r w:rsidRPr="00E307B3">
        <w:rPr>
          <w:rFonts w:ascii="Book Antiqua" w:eastAsia="宋体" w:hAnsi="Book Antiqua" w:cs="宋体"/>
        </w:rPr>
        <w:t xml:space="preserve"> J, Lind K, </w:t>
      </w:r>
      <w:proofErr w:type="spellStart"/>
      <w:r w:rsidRPr="00E307B3">
        <w:rPr>
          <w:rFonts w:ascii="Book Antiqua" w:eastAsia="宋体" w:hAnsi="Book Antiqua" w:cs="宋体"/>
        </w:rPr>
        <w:t>Sindelka</w:t>
      </w:r>
      <w:proofErr w:type="spellEnd"/>
      <w:r w:rsidRPr="00E307B3">
        <w:rPr>
          <w:rFonts w:ascii="Book Antiqua" w:eastAsia="宋体" w:hAnsi="Book Antiqua" w:cs="宋体"/>
        </w:rPr>
        <w:t xml:space="preserve"> R, </w:t>
      </w:r>
      <w:proofErr w:type="spellStart"/>
      <w:r w:rsidRPr="00E307B3">
        <w:rPr>
          <w:rFonts w:ascii="Book Antiqua" w:eastAsia="宋体" w:hAnsi="Book Antiqua" w:cs="宋体"/>
        </w:rPr>
        <w:t>Sjöback</w:t>
      </w:r>
      <w:proofErr w:type="spellEnd"/>
      <w:r w:rsidRPr="00E307B3">
        <w:rPr>
          <w:rFonts w:ascii="Book Antiqua" w:eastAsia="宋体" w:hAnsi="Book Antiqua" w:cs="宋体"/>
        </w:rPr>
        <w:t xml:space="preserve"> R, </w:t>
      </w:r>
      <w:proofErr w:type="spellStart"/>
      <w:r w:rsidRPr="00E307B3">
        <w:rPr>
          <w:rFonts w:ascii="Book Antiqua" w:eastAsia="宋体" w:hAnsi="Book Antiqua" w:cs="宋体"/>
        </w:rPr>
        <w:t>Sjögreen</w:t>
      </w:r>
      <w:proofErr w:type="spellEnd"/>
      <w:r w:rsidRPr="00E307B3">
        <w:rPr>
          <w:rFonts w:ascii="Book Antiqua" w:eastAsia="宋体" w:hAnsi="Book Antiqua" w:cs="宋体"/>
        </w:rPr>
        <w:t xml:space="preserve"> B, </w:t>
      </w:r>
      <w:proofErr w:type="spellStart"/>
      <w:r w:rsidRPr="00E307B3">
        <w:rPr>
          <w:rFonts w:ascii="Book Antiqua" w:eastAsia="宋体" w:hAnsi="Book Antiqua" w:cs="宋体"/>
        </w:rPr>
        <w:t>Strömbom</w:t>
      </w:r>
      <w:proofErr w:type="spellEnd"/>
      <w:r w:rsidRPr="00E307B3">
        <w:rPr>
          <w:rFonts w:ascii="Book Antiqua" w:eastAsia="宋体" w:hAnsi="Book Antiqua" w:cs="宋体"/>
        </w:rPr>
        <w:t xml:space="preserve"> L, </w:t>
      </w:r>
      <w:proofErr w:type="spellStart"/>
      <w:r w:rsidRPr="00E307B3">
        <w:rPr>
          <w:rFonts w:ascii="Book Antiqua" w:eastAsia="宋体" w:hAnsi="Book Antiqua" w:cs="宋体"/>
        </w:rPr>
        <w:t>Ståhlberg</w:t>
      </w:r>
      <w:proofErr w:type="spellEnd"/>
      <w:r w:rsidRPr="00E307B3">
        <w:rPr>
          <w:rFonts w:ascii="Book Antiqua" w:eastAsia="宋体" w:hAnsi="Book Antiqua" w:cs="宋体"/>
        </w:rPr>
        <w:t xml:space="preserve"> A, </w:t>
      </w:r>
      <w:proofErr w:type="spellStart"/>
      <w:r w:rsidRPr="00E307B3">
        <w:rPr>
          <w:rFonts w:ascii="Book Antiqua" w:eastAsia="宋体" w:hAnsi="Book Antiqua" w:cs="宋体"/>
        </w:rPr>
        <w:t>Zoric</w:t>
      </w:r>
      <w:proofErr w:type="spellEnd"/>
      <w:r w:rsidRPr="00E307B3">
        <w:rPr>
          <w:rFonts w:ascii="Book Antiqua" w:eastAsia="宋体" w:hAnsi="Book Antiqua" w:cs="宋体"/>
        </w:rPr>
        <w:t xml:space="preserve"> N. The real-time polymerase chain reaction. </w:t>
      </w:r>
      <w:proofErr w:type="spellStart"/>
      <w:r w:rsidRPr="00E307B3">
        <w:rPr>
          <w:rFonts w:ascii="Book Antiqua" w:eastAsia="宋体" w:hAnsi="Book Antiqua" w:cs="宋体"/>
          <w:i/>
          <w:iCs/>
        </w:rPr>
        <w:t>Mol</w:t>
      </w:r>
      <w:proofErr w:type="spellEnd"/>
      <w:r w:rsidRPr="00E307B3">
        <w:rPr>
          <w:rFonts w:ascii="Book Antiqua" w:eastAsia="宋体" w:hAnsi="Book Antiqua" w:cs="宋体"/>
          <w:i/>
          <w:iCs/>
        </w:rPr>
        <w:t xml:space="preserve"> Aspects Med</w:t>
      </w:r>
      <w:r w:rsidRPr="00E307B3">
        <w:rPr>
          <w:rFonts w:ascii="Book Antiqua" w:eastAsia="宋体" w:hAnsi="Book Antiqua" w:cs="宋体"/>
        </w:rPr>
        <w:t> </w:t>
      </w:r>
      <w:r>
        <w:rPr>
          <w:rFonts w:ascii="Book Antiqua" w:eastAsia="宋体" w:hAnsi="Book Antiqua" w:cs="宋体" w:hint="eastAsia"/>
        </w:rPr>
        <w:t>2006</w:t>
      </w:r>
      <w:r w:rsidRPr="00E307B3">
        <w:rPr>
          <w:rFonts w:ascii="Book Antiqua" w:eastAsia="宋体" w:hAnsi="Book Antiqua" w:cs="宋体"/>
        </w:rPr>
        <w:t>; </w:t>
      </w:r>
      <w:r w:rsidRPr="00E307B3">
        <w:rPr>
          <w:rFonts w:ascii="Book Antiqua" w:eastAsia="宋体" w:hAnsi="Book Antiqua" w:cs="宋体"/>
          <w:b/>
          <w:bCs/>
        </w:rPr>
        <w:t>27</w:t>
      </w:r>
      <w:r w:rsidRPr="00E307B3">
        <w:rPr>
          <w:rFonts w:ascii="Book Antiqua" w:eastAsia="宋体" w:hAnsi="Book Antiqua" w:cs="宋体"/>
        </w:rPr>
        <w:t>: 95-125 [PMID: 16460794 DOI: 10.1016/j.mam.2005.12.007]</w:t>
      </w:r>
    </w:p>
    <w:p w14:paraId="69164984"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15 </w:t>
      </w:r>
      <w:proofErr w:type="spellStart"/>
      <w:r w:rsidRPr="00E307B3">
        <w:rPr>
          <w:rFonts w:ascii="Book Antiqua" w:eastAsia="宋体" w:hAnsi="Book Antiqua" w:cs="宋体"/>
          <w:b/>
          <w:bCs/>
        </w:rPr>
        <w:t>Irshad</w:t>
      </w:r>
      <w:proofErr w:type="spellEnd"/>
      <w:r w:rsidRPr="00E307B3">
        <w:rPr>
          <w:rFonts w:ascii="Book Antiqua" w:eastAsia="宋体" w:hAnsi="Book Antiqua" w:cs="宋体"/>
          <w:b/>
          <w:bCs/>
        </w:rPr>
        <w:t xml:space="preserve"> M</w:t>
      </w:r>
      <w:r w:rsidRPr="00E307B3">
        <w:rPr>
          <w:rFonts w:ascii="Book Antiqua" w:eastAsia="宋体" w:hAnsi="Book Antiqua" w:cs="宋体"/>
        </w:rPr>
        <w:t xml:space="preserve">, Ansari MA, </w:t>
      </w:r>
      <w:proofErr w:type="spellStart"/>
      <w:r w:rsidRPr="00E307B3">
        <w:rPr>
          <w:rFonts w:ascii="Book Antiqua" w:eastAsia="宋体" w:hAnsi="Book Antiqua" w:cs="宋体"/>
        </w:rPr>
        <w:t>Irshad</w:t>
      </w:r>
      <w:proofErr w:type="spellEnd"/>
      <w:r w:rsidRPr="00E307B3">
        <w:rPr>
          <w:rFonts w:ascii="Book Antiqua" w:eastAsia="宋体" w:hAnsi="Book Antiqua" w:cs="宋体"/>
        </w:rPr>
        <w:t xml:space="preserve"> K, </w:t>
      </w:r>
      <w:proofErr w:type="spellStart"/>
      <w:r w:rsidRPr="00E307B3">
        <w:rPr>
          <w:rFonts w:ascii="Book Antiqua" w:eastAsia="宋体" w:hAnsi="Book Antiqua" w:cs="宋体"/>
        </w:rPr>
        <w:t>Lingaiah</w:t>
      </w:r>
      <w:proofErr w:type="spellEnd"/>
      <w:r w:rsidRPr="00E307B3">
        <w:rPr>
          <w:rFonts w:ascii="Book Antiqua" w:eastAsia="宋体" w:hAnsi="Book Antiqua" w:cs="宋体"/>
        </w:rPr>
        <w:t xml:space="preserve"> R. Novel single-step multiplex real-time polymerase chain reaction assay for simultaneous quantification of hepatitis virus A, B, C, and E in serum.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Gastroenterol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Hepatol</w:t>
      </w:r>
      <w:proofErr w:type="spellEnd"/>
      <w:r w:rsidRPr="00E307B3">
        <w:rPr>
          <w:rFonts w:ascii="Book Antiqua" w:eastAsia="宋体" w:hAnsi="Book Antiqua" w:cs="宋体"/>
        </w:rPr>
        <w:t> 2013; </w:t>
      </w:r>
      <w:r w:rsidRPr="00E307B3">
        <w:rPr>
          <w:rFonts w:ascii="Book Antiqua" w:eastAsia="宋体" w:hAnsi="Book Antiqua" w:cs="宋体"/>
          <w:b/>
          <w:bCs/>
        </w:rPr>
        <w:t>28</w:t>
      </w:r>
      <w:r w:rsidRPr="00E307B3">
        <w:rPr>
          <w:rFonts w:ascii="Book Antiqua" w:eastAsia="宋体" w:hAnsi="Book Antiqua" w:cs="宋体"/>
        </w:rPr>
        <w:t>: 1869-1876 [PMID: 23800094 DOI: 10.1111/jgh.12302]</w:t>
      </w:r>
    </w:p>
    <w:p w14:paraId="170F2F43"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16 </w:t>
      </w:r>
      <w:proofErr w:type="spellStart"/>
      <w:r w:rsidRPr="00E307B3">
        <w:rPr>
          <w:rFonts w:ascii="Book Antiqua" w:eastAsia="宋体" w:hAnsi="Book Antiqua" w:cs="宋体"/>
          <w:b/>
          <w:bCs/>
        </w:rPr>
        <w:t>Khodakov</w:t>
      </w:r>
      <w:proofErr w:type="spellEnd"/>
      <w:r w:rsidRPr="00E307B3">
        <w:rPr>
          <w:rFonts w:ascii="Book Antiqua" w:eastAsia="宋体" w:hAnsi="Book Antiqua" w:cs="宋体"/>
          <w:b/>
          <w:bCs/>
        </w:rPr>
        <w:t xml:space="preserve"> DA</w:t>
      </w:r>
      <w:r w:rsidRPr="00E307B3">
        <w:rPr>
          <w:rFonts w:ascii="Book Antiqua" w:eastAsia="宋体" w:hAnsi="Book Antiqua" w:cs="宋体"/>
        </w:rPr>
        <w:t xml:space="preserve">, </w:t>
      </w:r>
      <w:proofErr w:type="spellStart"/>
      <w:r w:rsidRPr="00E307B3">
        <w:rPr>
          <w:rFonts w:ascii="Book Antiqua" w:eastAsia="宋体" w:hAnsi="Book Antiqua" w:cs="宋体"/>
        </w:rPr>
        <w:t>Zakharova</w:t>
      </w:r>
      <w:proofErr w:type="spellEnd"/>
      <w:r w:rsidRPr="00E307B3">
        <w:rPr>
          <w:rFonts w:ascii="Book Antiqua" w:eastAsia="宋体" w:hAnsi="Book Antiqua" w:cs="宋体"/>
        </w:rPr>
        <w:t xml:space="preserve"> NV, </w:t>
      </w:r>
      <w:proofErr w:type="spellStart"/>
      <w:r w:rsidRPr="00E307B3">
        <w:rPr>
          <w:rFonts w:ascii="Book Antiqua" w:eastAsia="宋体" w:hAnsi="Book Antiqua" w:cs="宋体"/>
        </w:rPr>
        <w:t>Gryadunov</w:t>
      </w:r>
      <w:proofErr w:type="spellEnd"/>
      <w:r w:rsidRPr="00E307B3">
        <w:rPr>
          <w:rFonts w:ascii="Book Antiqua" w:eastAsia="宋体" w:hAnsi="Book Antiqua" w:cs="宋体"/>
        </w:rPr>
        <w:t xml:space="preserve"> DA, </w:t>
      </w:r>
      <w:proofErr w:type="spellStart"/>
      <w:r w:rsidRPr="00E307B3">
        <w:rPr>
          <w:rFonts w:ascii="Book Antiqua" w:eastAsia="宋体" w:hAnsi="Book Antiqua" w:cs="宋体"/>
        </w:rPr>
        <w:t>Filatov</w:t>
      </w:r>
      <w:proofErr w:type="spellEnd"/>
      <w:r w:rsidRPr="00E307B3">
        <w:rPr>
          <w:rFonts w:ascii="Book Antiqua" w:eastAsia="宋体" w:hAnsi="Book Antiqua" w:cs="宋体"/>
        </w:rPr>
        <w:t xml:space="preserve"> FP, </w:t>
      </w:r>
      <w:proofErr w:type="spellStart"/>
      <w:r w:rsidRPr="00E307B3">
        <w:rPr>
          <w:rFonts w:ascii="Book Antiqua" w:eastAsia="宋体" w:hAnsi="Book Antiqua" w:cs="宋体"/>
        </w:rPr>
        <w:t>Zasedatelev</w:t>
      </w:r>
      <w:proofErr w:type="spellEnd"/>
      <w:r w:rsidRPr="00E307B3">
        <w:rPr>
          <w:rFonts w:ascii="Book Antiqua" w:eastAsia="宋体" w:hAnsi="Book Antiqua" w:cs="宋体"/>
        </w:rPr>
        <w:t xml:space="preserve"> AS, </w:t>
      </w:r>
      <w:proofErr w:type="spellStart"/>
      <w:r w:rsidRPr="00E307B3">
        <w:rPr>
          <w:rFonts w:ascii="Book Antiqua" w:eastAsia="宋体" w:hAnsi="Book Antiqua" w:cs="宋体"/>
        </w:rPr>
        <w:t>Mikhailovich</w:t>
      </w:r>
      <w:proofErr w:type="spellEnd"/>
      <w:r w:rsidRPr="00E307B3">
        <w:rPr>
          <w:rFonts w:ascii="Book Antiqua" w:eastAsia="宋体" w:hAnsi="Book Antiqua" w:cs="宋体"/>
        </w:rPr>
        <w:t xml:space="preserve"> VM. An oligonucleotide microarray for multiplex real-time PCR identification of HIV-1, HBV, and HCV. </w:t>
      </w:r>
      <w:proofErr w:type="spellStart"/>
      <w:r w:rsidRPr="00E307B3">
        <w:rPr>
          <w:rFonts w:ascii="Book Antiqua" w:eastAsia="宋体" w:hAnsi="Book Antiqua" w:cs="宋体"/>
          <w:i/>
          <w:iCs/>
        </w:rPr>
        <w:t>Biotechniques</w:t>
      </w:r>
      <w:proofErr w:type="spellEnd"/>
      <w:r w:rsidRPr="00E307B3">
        <w:rPr>
          <w:rFonts w:ascii="Book Antiqua" w:eastAsia="宋体" w:hAnsi="Book Antiqua" w:cs="宋体"/>
        </w:rPr>
        <w:t> 2008; </w:t>
      </w:r>
      <w:r w:rsidRPr="00E307B3">
        <w:rPr>
          <w:rFonts w:ascii="Book Antiqua" w:eastAsia="宋体" w:hAnsi="Book Antiqua" w:cs="宋体"/>
          <w:b/>
          <w:bCs/>
        </w:rPr>
        <w:t>44</w:t>
      </w:r>
      <w:r w:rsidRPr="00E307B3">
        <w:rPr>
          <w:rFonts w:ascii="Book Antiqua" w:eastAsia="宋体" w:hAnsi="Book Antiqua" w:cs="宋体"/>
        </w:rPr>
        <w:t>: 241-26, 248 [PMID: 18330353 DOI: 10.2144/000112628]</w:t>
      </w:r>
    </w:p>
    <w:p w14:paraId="3C94DCCE"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17 </w:t>
      </w:r>
      <w:proofErr w:type="spellStart"/>
      <w:r w:rsidRPr="00E307B3">
        <w:rPr>
          <w:rFonts w:ascii="Book Antiqua" w:eastAsia="宋体" w:hAnsi="Book Antiqua" w:cs="宋体"/>
          <w:b/>
          <w:bCs/>
        </w:rPr>
        <w:t>Kodani</w:t>
      </w:r>
      <w:proofErr w:type="spellEnd"/>
      <w:r w:rsidRPr="00E307B3">
        <w:rPr>
          <w:rFonts w:ascii="Book Antiqua" w:eastAsia="宋体" w:hAnsi="Book Antiqua" w:cs="宋体"/>
          <w:b/>
          <w:bCs/>
        </w:rPr>
        <w:t xml:space="preserve"> M</w:t>
      </w:r>
      <w:r w:rsidRPr="00E307B3">
        <w:rPr>
          <w:rFonts w:ascii="Book Antiqua" w:eastAsia="宋体" w:hAnsi="Book Antiqua" w:cs="宋体"/>
        </w:rPr>
        <w:t xml:space="preserve">, Yang G, Conklin LM, Travis TC, Whitney CG, Anderson LJ, </w:t>
      </w:r>
      <w:proofErr w:type="spellStart"/>
      <w:r w:rsidRPr="00E307B3">
        <w:rPr>
          <w:rFonts w:ascii="Book Antiqua" w:eastAsia="宋体" w:hAnsi="Book Antiqua" w:cs="宋体"/>
        </w:rPr>
        <w:t>Schrag</w:t>
      </w:r>
      <w:proofErr w:type="spellEnd"/>
      <w:r w:rsidRPr="00E307B3">
        <w:rPr>
          <w:rFonts w:ascii="Book Antiqua" w:eastAsia="宋体" w:hAnsi="Book Antiqua" w:cs="宋体"/>
        </w:rPr>
        <w:t xml:space="preserve"> SJ, Taylor TH, </w:t>
      </w:r>
      <w:proofErr w:type="spellStart"/>
      <w:r w:rsidRPr="00E307B3">
        <w:rPr>
          <w:rFonts w:ascii="Book Antiqua" w:eastAsia="宋体" w:hAnsi="Book Antiqua" w:cs="宋体"/>
        </w:rPr>
        <w:t>Beall</w:t>
      </w:r>
      <w:proofErr w:type="spellEnd"/>
      <w:r w:rsidRPr="00E307B3">
        <w:rPr>
          <w:rFonts w:ascii="Book Antiqua" w:eastAsia="宋体" w:hAnsi="Book Antiqua" w:cs="宋体"/>
        </w:rPr>
        <w:t xml:space="preserve"> BW, </w:t>
      </w:r>
      <w:proofErr w:type="spellStart"/>
      <w:r w:rsidRPr="00E307B3">
        <w:rPr>
          <w:rFonts w:ascii="Book Antiqua" w:eastAsia="宋体" w:hAnsi="Book Antiqua" w:cs="宋体"/>
        </w:rPr>
        <w:t>Breiman</w:t>
      </w:r>
      <w:proofErr w:type="spellEnd"/>
      <w:r w:rsidRPr="00E307B3">
        <w:rPr>
          <w:rFonts w:ascii="Book Antiqua" w:eastAsia="宋体" w:hAnsi="Book Antiqua" w:cs="宋体"/>
        </w:rPr>
        <w:t xml:space="preserve"> RF, </w:t>
      </w:r>
      <w:proofErr w:type="spellStart"/>
      <w:r w:rsidRPr="00E307B3">
        <w:rPr>
          <w:rFonts w:ascii="Book Antiqua" w:eastAsia="宋体" w:hAnsi="Book Antiqua" w:cs="宋体"/>
        </w:rPr>
        <w:t>Feikin</w:t>
      </w:r>
      <w:proofErr w:type="spellEnd"/>
      <w:r w:rsidRPr="00E307B3">
        <w:rPr>
          <w:rFonts w:ascii="Book Antiqua" w:eastAsia="宋体" w:hAnsi="Book Antiqua" w:cs="宋体"/>
        </w:rPr>
        <w:t xml:space="preserve"> DR, </w:t>
      </w:r>
      <w:proofErr w:type="spellStart"/>
      <w:r w:rsidRPr="00E307B3">
        <w:rPr>
          <w:rFonts w:ascii="Book Antiqua" w:eastAsia="宋体" w:hAnsi="Book Antiqua" w:cs="宋体"/>
        </w:rPr>
        <w:t>Njenga</w:t>
      </w:r>
      <w:proofErr w:type="spellEnd"/>
      <w:r w:rsidRPr="00E307B3">
        <w:rPr>
          <w:rFonts w:ascii="Book Antiqua" w:eastAsia="宋体" w:hAnsi="Book Antiqua" w:cs="宋体"/>
        </w:rPr>
        <w:t xml:space="preserve"> MK, Mayer LW, </w:t>
      </w:r>
      <w:proofErr w:type="spellStart"/>
      <w:r w:rsidRPr="00E307B3">
        <w:rPr>
          <w:rFonts w:ascii="Book Antiqua" w:eastAsia="宋体" w:hAnsi="Book Antiqua" w:cs="宋体"/>
        </w:rPr>
        <w:t>Oberste</w:t>
      </w:r>
      <w:proofErr w:type="spellEnd"/>
      <w:r w:rsidRPr="00E307B3">
        <w:rPr>
          <w:rFonts w:ascii="Book Antiqua" w:eastAsia="宋体" w:hAnsi="Book Antiqua" w:cs="宋体"/>
        </w:rPr>
        <w:t xml:space="preserve"> MS, </w:t>
      </w:r>
      <w:proofErr w:type="spellStart"/>
      <w:r w:rsidRPr="00E307B3">
        <w:rPr>
          <w:rFonts w:ascii="Book Antiqua" w:eastAsia="宋体" w:hAnsi="Book Antiqua" w:cs="宋体"/>
        </w:rPr>
        <w:t>Tondella</w:t>
      </w:r>
      <w:proofErr w:type="spellEnd"/>
      <w:r w:rsidRPr="00E307B3">
        <w:rPr>
          <w:rFonts w:ascii="Book Antiqua" w:eastAsia="宋体" w:hAnsi="Book Antiqua" w:cs="宋体"/>
        </w:rPr>
        <w:t xml:space="preserve"> ML, Winchell JM, Lindstrom SL, Erdman DD, Fields BS. Application of </w:t>
      </w:r>
      <w:proofErr w:type="spellStart"/>
      <w:r w:rsidRPr="00E307B3">
        <w:rPr>
          <w:rFonts w:ascii="Book Antiqua" w:eastAsia="宋体" w:hAnsi="Book Antiqua" w:cs="宋体"/>
        </w:rPr>
        <w:t>TaqMan</w:t>
      </w:r>
      <w:proofErr w:type="spellEnd"/>
      <w:r w:rsidRPr="00E307B3">
        <w:rPr>
          <w:rFonts w:ascii="Book Antiqua" w:eastAsia="宋体" w:hAnsi="Book Antiqua" w:cs="宋体"/>
        </w:rPr>
        <w:t xml:space="preserve"> low-density arrays for simultaneous detection of multiple respiratory </w:t>
      </w:r>
      <w:r w:rsidRPr="00E307B3">
        <w:rPr>
          <w:rFonts w:ascii="Book Antiqua" w:eastAsia="宋体" w:hAnsi="Book Antiqua" w:cs="宋体"/>
        </w:rPr>
        <w:lastRenderedPageBreak/>
        <w:t>pathogens.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2011; </w:t>
      </w:r>
      <w:r w:rsidRPr="00E307B3">
        <w:rPr>
          <w:rFonts w:ascii="Book Antiqua" w:eastAsia="宋体" w:hAnsi="Book Antiqua" w:cs="宋体"/>
          <w:b/>
          <w:bCs/>
        </w:rPr>
        <w:t>49</w:t>
      </w:r>
      <w:r w:rsidRPr="00E307B3">
        <w:rPr>
          <w:rFonts w:ascii="Book Antiqua" w:eastAsia="宋体" w:hAnsi="Book Antiqua" w:cs="宋体"/>
        </w:rPr>
        <w:t>: 2175-2182 [PMID: 21471348 DOI: 10.1128/JCM.02270-10]</w:t>
      </w:r>
    </w:p>
    <w:p w14:paraId="35E79EE8" w14:textId="77777777" w:rsidR="00933E16" w:rsidRPr="00E307B3" w:rsidRDefault="00933E16" w:rsidP="00933E16">
      <w:pPr>
        <w:spacing w:line="360" w:lineRule="auto"/>
        <w:jc w:val="both"/>
        <w:rPr>
          <w:rFonts w:ascii="Book Antiqua" w:eastAsia="宋体" w:hAnsi="Book Antiqua" w:cs="宋体"/>
        </w:rPr>
      </w:pPr>
      <w:r>
        <w:rPr>
          <w:rFonts w:ascii="Book Antiqua" w:eastAsia="宋体" w:hAnsi="Book Antiqua" w:cs="宋体" w:hint="eastAsia"/>
        </w:rPr>
        <w:t xml:space="preserve">18 </w:t>
      </w:r>
      <w:r w:rsidRPr="00E307B3">
        <w:rPr>
          <w:rFonts w:ascii="Book Antiqua" w:eastAsia="宋体" w:hAnsi="Book Antiqua" w:cs="宋体"/>
          <w:b/>
        </w:rPr>
        <w:t xml:space="preserve">Lin B, </w:t>
      </w:r>
      <w:proofErr w:type="spellStart"/>
      <w:r w:rsidRPr="00E307B3">
        <w:rPr>
          <w:rFonts w:ascii="Book Antiqua" w:eastAsia="宋体" w:hAnsi="Book Antiqua" w:cs="宋体"/>
        </w:rPr>
        <w:t>Vora</w:t>
      </w:r>
      <w:proofErr w:type="spellEnd"/>
      <w:r w:rsidRPr="00E307B3">
        <w:rPr>
          <w:rFonts w:ascii="Book Antiqua" w:eastAsia="宋体" w:hAnsi="Book Antiqua" w:cs="宋体"/>
        </w:rPr>
        <w:t xml:space="preserve"> GJ, </w:t>
      </w:r>
      <w:proofErr w:type="spellStart"/>
      <w:r w:rsidRPr="00E307B3">
        <w:rPr>
          <w:rFonts w:ascii="Book Antiqua" w:eastAsia="宋体" w:hAnsi="Book Antiqua" w:cs="宋体"/>
        </w:rPr>
        <w:t>Thach</w:t>
      </w:r>
      <w:proofErr w:type="spellEnd"/>
      <w:r w:rsidRPr="00E307B3">
        <w:rPr>
          <w:rFonts w:ascii="Book Antiqua" w:eastAsia="宋体" w:hAnsi="Book Antiqua" w:cs="宋体"/>
        </w:rPr>
        <w:t xml:space="preserve"> D, Walter E, </w:t>
      </w:r>
      <w:proofErr w:type="spellStart"/>
      <w:r w:rsidRPr="00E307B3">
        <w:rPr>
          <w:rFonts w:ascii="Book Antiqua" w:eastAsia="宋体" w:hAnsi="Book Antiqua" w:cs="宋体"/>
        </w:rPr>
        <w:t>Metzgar</w:t>
      </w:r>
      <w:proofErr w:type="spellEnd"/>
      <w:r w:rsidRPr="00E307B3">
        <w:rPr>
          <w:rFonts w:ascii="Book Antiqua" w:eastAsia="宋体" w:hAnsi="Book Antiqua" w:cs="宋体"/>
        </w:rPr>
        <w:t xml:space="preserve"> D, </w:t>
      </w:r>
      <w:proofErr w:type="spellStart"/>
      <w:r w:rsidRPr="00E307B3">
        <w:rPr>
          <w:rFonts w:ascii="Book Antiqua" w:eastAsia="宋体" w:hAnsi="Book Antiqua" w:cs="宋体"/>
        </w:rPr>
        <w:t>Tibbetts</w:t>
      </w:r>
      <w:proofErr w:type="spellEnd"/>
      <w:r w:rsidRPr="00E307B3">
        <w:rPr>
          <w:rFonts w:ascii="Book Antiqua" w:eastAsia="宋体" w:hAnsi="Book Antiqua" w:cs="宋体"/>
        </w:rPr>
        <w:t xml:space="preserve"> C, </w:t>
      </w:r>
      <w:proofErr w:type="spellStart"/>
      <w:r w:rsidRPr="00E307B3">
        <w:rPr>
          <w:rFonts w:ascii="Book Antiqua" w:eastAsia="宋体" w:hAnsi="Book Antiqua" w:cs="宋体"/>
        </w:rPr>
        <w:t>Stenger</w:t>
      </w:r>
      <w:proofErr w:type="spellEnd"/>
      <w:r w:rsidRPr="00E307B3">
        <w:rPr>
          <w:rFonts w:ascii="Book Antiqua" w:eastAsia="宋体" w:hAnsi="Book Antiqua" w:cs="宋体"/>
        </w:rPr>
        <w:t xml:space="preserve"> DA. Use of oligonucleotide microarrays for rapid detection and serotyping of acute respiratory disease-associated adenoviruses. </w:t>
      </w:r>
      <w:r w:rsidRPr="00E307B3">
        <w:rPr>
          <w:rFonts w:ascii="Book Antiqua" w:eastAsia="宋体" w:hAnsi="Book Antiqua" w:cs="宋体"/>
          <w:i/>
        </w:rPr>
        <w:t xml:space="preserve">J </w:t>
      </w:r>
      <w:proofErr w:type="spellStart"/>
      <w:r w:rsidRPr="00E307B3">
        <w:rPr>
          <w:rFonts w:ascii="Book Antiqua" w:eastAsia="宋体" w:hAnsi="Book Antiqua" w:cs="宋体"/>
          <w:i/>
        </w:rPr>
        <w:t>Clin</w:t>
      </w:r>
      <w:proofErr w:type="spellEnd"/>
      <w:r w:rsidRPr="00E307B3">
        <w:rPr>
          <w:rFonts w:ascii="Book Antiqua" w:eastAsia="宋体" w:hAnsi="Book Antiqua" w:cs="宋体"/>
          <w:i/>
        </w:rPr>
        <w:t xml:space="preserve"> </w:t>
      </w:r>
      <w:proofErr w:type="spellStart"/>
      <w:r w:rsidRPr="00E307B3">
        <w:rPr>
          <w:rFonts w:ascii="Book Antiqua" w:eastAsia="宋体" w:hAnsi="Book Antiqua" w:cs="宋体"/>
          <w:i/>
        </w:rPr>
        <w:t>Microbiol</w:t>
      </w:r>
      <w:proofErr w:type="spellEnd"/>
      <w:r w:rsidRPr="00E307B3">
        <w:rPr>
          <w:rFonts w:ascii="Book Antiqua" w:eastAsia="宋体" w:hAnsi="Book Antiqua" w:cs="宋体"/>
        </w:rPr>
        <w:t xml:space="preserve"> 2004; </w:t>
      </w:r>
      <w:r w:rsidRPr="00E307B3">
        <w:rPr>
          <w:rFonts w:ascii="Book Antiqua" w:eastAsia="宋体" w:hAnsi="Book Antiqua" w:cs="宋体"/>
          <w:b/>
        </w:rPr>
        <w:t>42</w:t>
      </w:r>
      <w:r w:rsidRPr="00E307B3">
        <w:rPr>
          <w:rFonts w:ascii="Book Antiqua" w:eastAsia="宋体" w:hAnsi="Book Antiqua" w:cs="宋体"/>
        </w:rPr>
        <w:t>: 3232–</w:t>
      </w:r>
      <w:r>
        <w:rPr>
          <w:rFonts w:ascii="Book Antiqua" w:eastAsia="宋体" w:hAnsi="Book Antiqua" w:cs="宋体" w:hint="eastAsia"/>
        </w:rPr>
        <w:t>323</w:t>
      </w:r>
      <w:r w:rsidRPr="00E307B3">
        <w:rPr>
          <w:rFonts w:ascii="Book Antiqua" w:eastAsia="宋体" w:hAnsi="Book Antiqua" w:cs="宋体"/>
        </w:rPr>
        <w:t>9 [PMID: 15243087 DOI: 10.1128/JCM.42.7.3232–3239.2004]</w:t>
      </w:r>
    </w:p>
    <w:p w14:paraId="11C7FC7B"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19 </w:t>
      </w:r>
      <w:proofErr w:type="spellStart"/>
      <w:r w:rsidRPr="00E307B3">
        <w:rPr>
          <w:rFonts w:ascii="Book Antiqua" w:eastAsia="宋体" w:hAnsi="Book Antiqua" w:cs="宋体"/>
          <w:b/>
          <w:bCs/>
        </w:rPr>
        <w:t>Pripuzova</w:t>
      </w:r>
      <w:proofErr w:type="spellEnd"/>
      <w:r w:rsidRPr="00E307B3">
        <w:rPr>
          <w:rFonts w:ascii="Book Antiqua" w:eastAsia="宋体" w:hAnsi="Book Antiqua" w:cs="宋体"/>
          <w:b/>
          <w:bCs/>
        </w:rPr>
        <w:t xml:space="preserve"> N</w:t>
      </w:r>
      <w:r w:rsidRPr="00E307B3">
        <w:rPr>
          <w:rFonts w:ascii="Book Antiqua" w:eastAsia="宋体" w:hAnsi="Book Antiqua" w:cs="宋体"/>
        </w:rPr>
        <w:t xml:space="preserve">, Wang R, Tsai S, Li B, Hung GC, </w:t>
      </w:r>
      <w:proofErr w:type="spellStart"/>
      <w:r w:rsidRPr="00E307B3">
        <w:rPr>
          <w:rFonts w:ascii="Book Antiqua" w:eastAsia="宋体" w:hAnsi="Book Antiqua" w:cs="宋体"/>
        </w:rPr>
        <w:t>Ptak</w:t>
      </w:r>
      <w:proofErr w:type="spellEnd"/>
      <w:r w:rsidRPr="00E307B3">
        <w:rPr>
          <w:rFonts w:ascii="Book Antiqua" w:eastAsia="宋体" w:hAnsi="Book Antiqua" w:cs="宋体"/>
        </w:rPr>
        <w:t xml:space="preserve"> RG, Lo SC. Development of real-time PCR array for simultaneous detection of eight human blood-borne viral pathogens. </w:t>
      </w:r>
      <w:proofErr w:type="spellStart"/>
      <w:r w:rsidRPr="00E307B3">
        <w:rPr>
          <w:rFonts w:ascii="Book Antiqua" w:eastAsia="宋体" w:hAnsi="Book Antiqua" w:cs="宋体"/>
          <w:i/>
          <w:iCs/>
        </w:rPr>
        <w:t>PLoS</w:t>
      </w:r>
      <w:proofErr w:type="spellEnd"/>
      <w:r w:rsidRPr="00E307B3">
        <w:rPr>
          <w:rFonts w:ascii="Book Antiqua" w:eastAsia="宋体" w:hAnsi="Book Antiqua" w:cs="宋体"/>
          <w:i/>
          <w:iCs/>
        </w:rPr>
        <w:t xml:space="preserve"> One</w:t>
      </w:r>
      <w:r w:rsidRPr="00E307B3">
        <w:rPr>
          <w:rFonts w:ascii="Book Antiqua" w:eastAsia="宋体" w:hAnsi="Book Antiqua" w:cs="宋体"/>
        </w:rPr>
        <w:t> 2012; </w:t>
      </w:r>
      <w:r w:rsidRPr="00E307B3">
        <w:rPr>
          <w:rFonts w:ascii="Book Antiqua" w:eastAsia="宋体" w:hAnsi="Book Antiqua" w:cs="宋体"/>
          <w:b/>
          <w:bCs/>
        </w:rPr>
        <w:t>7</w:t>
      </w:r>
      <w:r w:rsidRPr="00E307B3">
        <w:rPr>
          <w:rFonts w:ascii="Book Antiqua" w:eastAsia="宋体" w:hAnsi="Book Antiqua" w:cs="宋体"/>
        </w:rPr>
        <w:t>: e43246 [PMID: 22912836 DOI: 10.1371/journal.pone.0043246]</w:t>
      </w:r>
    </w:p>
    <w:p w14:paraId="402DB820"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20 </w:t>
      </w:r>
      <w:r w:rsidRPr="00E307B3">
        <w:rPr>
          <w:rFonts w:ascii="Book Antiqua" w:eastAsia="宋体" w:hAnsi="Book Antiqua" w:cs="宋体"/>
          <w:b/>
          <w:bCs/>
        </w:rPr>
        <w:t>Ito K</w:t>
      </w:r>
      <w:r w:rsidRPr="00E307B3">
        <w:rPr>
          <w:rFonts w:ascii="Book Antiqua" w:eastAsia="宋体" w:hAnsi="Book Antiqua" w:cs="宋体"/>
        </w:rPr>
        <w:t xml:space="preserve">, Shimizu N, Watanabe K, Saito T, Yoshioka Y, </w:t>
      </w:r>
      <w:proofErr w:type="spellStart"/>
      <w:r w:rsidRPr="00E307B3">
        <w:rPr>
          <w:rFonts w:ascii="Book Antiqua" w:eastAsia="宋体" w:hAnsi="Book Antiqua" w:cs="宋体"/>
        </w:rPr>
        <w:t>Sakane</w:t>
      </w:r>
      <w:proofErr w:type="spellEnd"/>
      <w:r w:rsidRPr="00E307B3">
        <w:rPr>
          <w:rFonts w:ascii="Book Antiqua" w:eastAsia="宋体" w:hAnsi="Book Antiqua" w:cs="宋体"/>
        </w:rPr>
        <w:t xml:space="preserve"> E, </w:t>
      </w:r>
      <w:proofErr w:type="spellStart"/>
      <w:r w:rsidRPr="00E307B3">
        <w:rPr>
          <w:rFonts w:ascii="Book Antiqua" w:eastAsia="宋体" w:hAnsi="Book Antiqua" w:cs="宋体"/>
        </w:rPr>
        <w:t>Tsunemine</w:t>
      </w:r>
      <w:proofErr w:type="spellEnd"/>
      <w:r w:rsidRPr="00E307B3">
        <w:rPr>
          <w:rFonts w:ascii="Book Antiqua" w:eastAsia="宋体" w:hAnsi="Book Antiqua" w:cs="宋体"/>
        </w:rPr>
        <w:t xml:space="preserve"> H, </w:t>
      </w:r>
      <w:proofErr w:type="spellStart"/>
      <w:r w:rsidRPr="00E307B3">
        <w:rPr>
          <w:rFonts w:ascii="Book Antiqua" w:eastAsia="宋体" w:hAnsi="Book Antiqua" w:cs="宋体"/>
        </w:rPr>
        <w:t>Akasaka</w:t>
      </w:r>
      <w:proofErr w:type="spellEnd"/>
      <w:r w:rsidRPr="00E307B3">
        <w:rPr>
          <w:rFonts w:ascii="Book Antiqua" w:eastAsia="宋体" w:hAnsi="Book Antiqua" w:cs="宋体"/>
        </w:rPr>
        <w:t xml:space="preserve"> H, </w:t>
      </w:r>
      <w:proofErr w:type="spellStart"/>
      <w:r w:rsidRPr="00E307B3">
        <w:rPr>
          <w:rFonts w:ascii="Book Antiqua" w:eastAsia="宋体" w:hAnsi="Book Antiqua" w:cs="宋体"/>
        </w:rPr>
        <w:t>Kodaka</w:t>
      </w:r>
      <w:proofErr w:type="spellEnd"/>
      <w:r w:rsidRPr="00E307B3">
        <w:rPr>
          <w:rFonts w:ascii="Book Antiqua" w:eastAsia="宋体" w:hAnsi="Book Antiqua" w:cs="宋体"/>
        </w:rPr>
        <w:t xml:space="preserve"> T, Takahashi T. Analysis of viral infection by multiplex polymerase chain reaction assays in patients with liver dysfunction. </w:t>
      </w:r>
      <w:r w:rsidRPr="00E307B3">
        <w:rPr>
          <w:rFonts w:ascii="Book Antiqua" w:eastAsia="宋体" w:hAnsi="Book Antiqua" w:cs="宋体"/>
          <w:i/>
          <w:iCs/>
        </w:rPr>
        <w:t>Intern Med</w:t>
      </w:r>
      <w:r w:rsidRPr="00E307B3">
        <w:rPr>
          <w:rFonts w:ascii="Book Antiqua" w:eastAsia="宋体" w:hAnsi="Book Antiqua" w:cs="宋体"/>
        </w:rPr>
        <w:t> 2013; </w:t>
      </w:r>
      <w:r w:rsidRPr="00E307B3">
        <w:rPr>
          <w:rFonts w:ascii="Book Antiqua" w:eastAsia="宋体" w:hAnsi="Book Antiqua" w:cs="宋体"/>
          <w:b/>
          <w:bCs/>
        </w:rPr>
        <w:t>52</w:t>
      </w:r>
      <w:r w:rsidRPr="00E307B3">
        <w:rPr>
          <w:rFonts w:ascii="Book Antiqua" w:eastAsia="宋体" w:hAnsi="Book Antiqua" w:cs="宋体"/>
        </w:rPr>
        <w:t>: 201-211 [PMID: 23318849 DOI: 10.2169/internalmedicine.52.8206]</w:t>
      </w:r>
    </w:p>
    <w:p w14:paraId="34FD7B5E"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21 </w:t>
      </w:r>
      <w:r w:rsidRPr="00E307B3">
        <w:rPr>
          <w:rFonts w:ascii="Book Antiqua" w:eastAsia="宋体" w:hAnsi="Book Antiqua" w:cs="宋体"/>
          <w:b/>
          <w:bCs/>
        </w:rPr>
        <w:t>Zhou L</w:t>
      </w:r>
      <w:r w:rsidRPr="00E307B3">
        <w:rPr>
          <w:rFonts w:ascii="Book Antiqua" w:eastAsia="宋体" w:hAnsi="Book Antiqua" w:cs="宋体"/>
        </w:rPr>
        <w:t xml:space="preserve">, Gong R, Lu X, Zhang Y, Tang J. Development of a Multiplex Real-Time PCR Assay for the Detection of </w:t>
      </w:r>
      <w:proofErr w:type="spellStart"/>
      <w:r w:rsidRPr="00E307B3">
        <w:rPr>
          <w:rFonts w:ascii="Book Antiqua" w:eastAsia="宋体" w:hAnsi="Book Antiqua" w:cs="宋体"/>
        </w:rPr>
        <w:t>Treponema</w:t>
      </w:r>
      <w:proofErr w:type="spellEnd"/>
      <w:r w:rsidRPr="00E307B3">
        <w:rPr>
          <w:rFonts w:ascii="Book Antiqua" w:eastAsia="宋体" w:hAnsi="Book Antiqua" w:cs="宋体"/>
        </w:rPr>
        <w:t xml:space="preserve"> </w:t>
      </w:r>
      <w:proofErr w:type="spellStart"/>
      <w:r w:rsidRPr="00E307B3">
        <w:rPr>
          <w:rFonts w:ascii="Book Antiqua" w:eastAsia="宋体" w:hAnsi="Book Antiqua" w:cs="宋体"/>
        </w:rPr>
        <w:t>pallidum</w:t>
      </w:r>
      <w:proofErr w:type="spellEnd"/>
      <w:r w:rsidRPr="00E307B3">
        <w:rPr>
          <w:rFonts w:ascii="Book Antiqua" w:eastAsia="宋体" w:hAnsi="Book Antiqua" w:cs="宋体"/>
        </w:rPr>
        <w:t>, HCV, HIV-1, and HBV. </w:t>
      </w:r>
      <w:proofErr w:type="spellStart"/>
      <w:r w:rsidRPr="00E307B3">
        <w:rPr>
          <w:rFonts w:ascii="Book Antiqua" w:eastAsia="宋体" w:hAnsi="Book Antiqua" w:cs="宋体"/>
          <w:i/>
          <w:iCs/>
        </w:rPr>
        <w:t>Jpn</w:t>
      </w:r>
      <w:proofErr w:type="spellEnd"/>
      <w:r w:rsidRPr="00E307B3">
        <w:rPr>
          <w:rFonts w:ascii="Book Antiqua" w:eastAsia="宋体" w:hAnsi="Book Antiqua" w:cs="宋体"/>
          <w:i/>
          <w:iCs/>
        </w:rPr>
        <w:t xml:space="preserve"> J Infect Dis</w:t>
      </w:r>
      <w:r w:rsidRPr="00E307B3">
        <w:rPr>
          <w:rFonts w:ascii="Book Antiqua" w:eastAsia="宋体" w:hAnsi="Book Antiqua" w:cs="宋体"/>
        </w:rPr>
        <w:t> 2015; </w:t>
      </w:r>
      <w:r w:rsidRPr="00E307B3">
        <w:rPr>
          <w:rFonts w:ascii="Book Antiqua" w:eastAsia="宋体" w:hAnsi="Book Antiqua" w:cs="宋体"/>
          <w:b/>
          <w:bCs/>
        </w:rPr>
        <w:t>68</w:t>
      </w:r>
      <w:r w:rsidRPr="00E307B3">
        <w:rPr>
          <w:rFonts w:ascii="Book Antiqua" w:eastAsia="宋体" w:hAnsi="Book Antiqua" w:cs="宋体"/>
        </w:rPr>
        <w:t>: 481-487 [PMID: 25866106 DOI: 10.7883/yoken.JJID.2014.416]</w:t>
      </w:r>
    </w:p>
    <w:p w14:paraId="7B729385"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22 </w:t>
      </w:r>
      <w:proofErr w:type="spellStart"/>
      <w:r w:rsidRPr="00E307B3">
        <w:rPr>
          <w:rFonts w:ascii="Book Antiqua" w:eastAsia="宋体" w:hAnsi="Book Antiqua" w:cs="宋体"/>
          <w:b/>
          <w:bCs/>
        </w:rPr>
        <w:t>Qiu</w:t>
      </w:r>
      <w:proofErr w:type="spellEnd"/>
      <w:r w:rsidRPr="00E307B3">
        <w:rPr>
          <w:rFonts w:ascii="Book Antiqua" w:eastAsia="宋体" w:hAnsi="Book Antiqua" w:cs="宋体"/>
          <w:b/>
          <w:bCs/>
        </w:rPr>
        <w:t xml:space="preserve"> F</w:t>
      </w:r>
      <w:r w:rsidRPr="00E307B3">
        <w:rPr>
          <w:rFonts w:ascii="Book Antiqua" w:eastAsia="宋体" w:hAnsi="Book Antiqua" w:cs="宋体"/>
        </w:rPr>
        <w:t>, Cao J, Su Q, Yi Y, Bi S. Multiplex hydrolysis probe real-time PCR for simultaneous detection of hepatitis A virus and hepatitis E virus. </w:t>
      </w:r>
      <w:proofErr w:type="spellStart"/>
      <w:r w:rsidRPr="00E307B3">
        <w:rPr>
          <w:rFonts w:ascii="Book Antiqua" w:eastAsia="宋体" w:hAnsi="Book Antiqua" w:cs="宋体"/>
          <w:i/>
          <w:iCs/>
        </w:rPr>
        <w:t>Int</w:t>
      </w:r>
      <w:proofErr w:type="spellEnd"/>
      <w:r w:rsidRPr="00E307B3">
        <w:rPr>
          <w:rFonts w:ascii="Book Antiqua" w:eastAsia="宋体" w:hAnsi="Book Antiqua" w:cs="宋体"/>
          <w:i/>
          <w:iCs/>
        </w:rPr>
        <w:t xml:space="preserve"> J </w:t>
      </w:r>
      <w:proofErr w:type="spellStart"/>
      <w:r w:rsidRPr="00E307B3">
        <w:rPr>
          <w:rFonts w:ascii="Book Antiqua" w:eastAsia="宋体" w:hAnsi="Book Antiqua" w:cs="宋体"/>
          <w:i/>
          <w:iCs/>
        </w:rPr>
        <w:t>Mol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Sci</w:t>
      </w:r>
      <w:proofErr w:type="spellEnd"/>
      <w:r w:rsidRPr="00E307B3">
        <w:rPr>
          <w:rFonts w:ascii="Book Antiqua" w:eastAsia="宋体" w:hAnsi="Book Antiqua" w:cs="宋体"/>
        </w:rPr>
        <w:t> 2014; </w:t>
      </w:r>
      <w:r w:rsidRPr="00E307B3">
        <w:rPr>
          <w:rFonts w:ascii="Book Antiqua" w:eastAsia="宋体" w:hAnsi="Book Antiqua" w:cs="宋体"/>
          <w:b/>
          <w:bCs/>
        </w:rPr>
        <w:t>15</w:t>
      </w:r>
      <w:r w:rsidRPr="00E307B3">
        <w:rPr>
          <w:rFonts w:ascii="Book Antiqua" w:eastAsia="宋体" w:hAnsi="Book Antiqua" w:cs="宋体"/>
        </w:rPr>
        <w:t>: 9780-9788 [PMID: 24886818 DOI: 10.3390/ijms15069780]</w:t>
      </w:r>
    </w:p>
    <w:p w14:paraId="7592555E" w14:textId="77777777" w:rsidR="00933E16" w:rsidRPr="00E307B3" w:rsidRDefault="00933E16" w:rsidP="00933E16">
      <w:pPr>
        <w:spacing w:line="360" w:lineRule="auto"/>
        <w:jc w:val="both"/>
        <w:rPr>
          <w:rFonts w:ascii="Book Antiqua" w:eastAsia="宋体" w:hAnsi="Book Antiqua" w:cs="宋体"/>
        </w:rPr>
      </w:pPr>
      <w:r>
        <w:rPr>
          <w:rFonts w:ascii="Book Antiqua" w:eastAsia="宋体" w:hAnsi="Book Antiqua" w:cs="宋体"/>
        </w:rPr>
        <w:t xml:space="preserve">23 </w:t>
      </w:r>
      <w:r w:rsidRPr="00E307B3">
        <w:rPr>
          <w:rFonts w:ascii="Book Antiqua" w:eastAsia="宋体" w:hAnsi="Book Antiqua" w:cs="宋体"/>
          <w:b/>
        </w:rPr>
        <w:t>Wang X,</w:t>
      </w:r>
      <w:r w:rsidRPr="00E307B3">
        <w:rPr>
          <w:rFonts w:ascii="Book Antiqua" w:eastAsia="宋体" w:hAnsi="Book Antiqua" w:cs="宋体"/>
        </w:rPr>
        <w:t xml:space="preserve"> Seed B. High-throughput primer and probe design. In: </w:t>
      </w:r>
      <w:proofErr w:type="spellStart"/>
      <w:r w:rsidRPr="00E307B3">
        <w:rPr>
          <w:rFonts w:ascii="Book Antiqua" w:eastAsia="宋体" w:hAnsi="Book Antiqua" w:cs="宋体"/>
        </w:rPr>
        <w:t>Dorak</w:t>
      </w:r>
      <w:proofErr w:type="spellEnd"/>
      <w:r w:rsidRPr="00E307B3">
        <w:rPr>
          <w:rFonts w:ascii="Book Antiqua" w:eastAsia="宋体" w:hAnsi="Book Antiqua" w:cs="宋体"/>
        </w:rPr>
        <w:t xml:space="preserve"> MT, editor. Real-time PCR. Taylor </w:t>
      </w:r>
      <w:r>
        <w:rPr>
          <w:rFonts w:ascii="Book Antiqua" w:eastAsia="宋体" w:hAnsi="Book Antiqua" w:cs="宋体" w:hint="eastAsia"/>
        </w:rPr>
        <w:t>and</w:t>
      </w:r>
      <w:r w:rsidRPr="00E307B3">
        <w:rPr>
          <w:rFonts w:ascii="Book Antiqua" w:eastAsia="宋体" w:hAnsi="Book Antiqua" w:cs="宋体"/>
        </w:rPr>
        <w:t xml:space="preserve"> Francis Group, 2006: 93–106</w:t>
      </w:r>
    </w:p>
    <w:p w14:paraId="09E1E153" w14:textId="77777777" w:rsidR="00933E16" w:rsidRPr="00E307B3" w:rsidRDefault="00933E16" w:rsidP="00933E16">
      <w:pPr>
        <w:spacing w:line="360" w:lineRule="auto"/>
        <w:jc w:val="both"/>
        <w:rPr>
          <w:rFonts w:ascii="Book Antiqua" w:eastAsia="宋体" w:hAnsi="Book Antiqua" w:cs="宋体"/>
        </w:rPr>
      </w:pPr>
      <w:r>
        <w:rPr>
          <w:rFonts w:ascii="Book Antiqua" w:eastAsia="宋体" w:hAnsi="Book Antiqua" w:cs="宋体"/>
        </w:rPr>
        <w:t xml:space="preserve">24 </w:t>
      </w:r>
      <w:proofErr w:type="spellStart"/>
      <w:r w:rsidRPr="00E307B3">
        <w:rPr>
          <w:rFonts w:ascii="Book Antiqua" w:eastAsia="宋体" w:hAnsi="Book Antiqua" w:cs="宋体"/>
          <w:b/>
        </w:rPr>
        <w:t>Bustin</w:t>
      </w:r>
      <w:proofErr w:type="spellEnd"/>
      <w:r w:rsidRPr="00E307B3">
        <w:rPr>
          <w:rFonts w:ascii="Book Antiqua" w:eastAsia="宋体" w:hAnsi="Book Antiqua" w:cs="宋体"/>
          <w:b/>
        </w:rPr>
        <w:t xml:space="preserve"> SA</w:t>
      </w:r>
      <w:r w:rsidRPr="00E307B3">
        <w:rPr>
          <w:rFonts w:ascii="Book Antiqua" w:eastAsia="宋体" w:hAnsi="Book Antiqua" w:cs="宋体"/>
        </w:rPr>
        <w:t xml:space="preserve">, Nolan T. Primers and probes. In: </w:t>
      </w:r>
      <w:proofErr w:type="spellStart"/>
      <w:r w:rsidRPr="00E307B3">
        <w:rPr>
          <w:rFonts w:ascii="Book Antiqua" w:eastAsia="宋体" w:hAnsi="Book Antiqua" w:cs="宋体"/>
        </w:rPr>
        <w:t>Bustin</w:t>
      </w:r>
      <w:proofErr w:type="spellEnd"/>
      <w:r w:rsidRPr="00E307B3">
        <w:rPr>
          <w:rFonts w:ascii="Book Antiqua" w:eastAsia="宋体" w:hAnsi="Book Antiqua" w:cs="宋体"/>
        </w:rPr>
        <w:t xml:space="preserve"> SA, editor. A–Z of quantitative PCR. La Jolla, CA: International University Line, 2004: 279–326</w:t>
      </w:r>
    </w:p>
    <w:p w14:paraId="398DEF77" w14:textId="77777777" w:rsidR="00933E16" w:rsidRDefault="00933E16" w:rsidP="00933E16">
      <w:pPr>
        <w:spacing w:line="360" w:lineRule="auto"/>
        <w:rPr>
          <w:rFonts w:ascii="Book Antiqua" w:eastAsia="宋体" w:hAnsi="Book Antiqua" w:cs="宋体"/>
        </w:rPr>
      </w:pPr>
      <w:r>
        <w:rPr>
          <w:rFonts w:ascii="Book Antiqua" w:eastAsia="宋体" w:hAnsi="Book Antiqua" w:cs="宋体" w:hint="eastAsia"/>
        </w:rPr>
        <w:t xml:space="preserve">25 </w:t>
      </w:r>
      <w:bookmarkStart w:id="45" w:name="OLE_LINK17"/>
      <w:bookmarkStart w:id="46" w:name="OLE_LINK18"/>
      <w:r w:rsidRPr="00E307B3">
        <w:rPr>
          <w:rFonts w:ascii="Book Antiqua" w:eastAsia="宋体" w:hAnsi="Book Antiqua" w:cs="宋体"/>
          <w:b/>
        </w:rPr>
        <w:t>Navarro E,</w:t>
      </w:r>
      <w:r w:rsidRPr="00E307B3">
        <w:rPr>
          <w:rFonts w:ascii="Book Antiqua" w:eastAsia="宋体" w:hAnsi="Book Antiqua" w:cs="宋体"/>
        </w:rPr>
        <w:t xml:space="preserve"> Serrano-</w:t>
      </w:r>
      <w:proofErr w:type="spellStart"/>
      <w:r w:rsidRPr="00E307B3">
        <w:rPr>
          <w:rFonts w:ascii="Book Antiqua" w:eastAsia="宋体" w:hAnsi="Book Antiqua" w:cs="宋体"/>
        </w:rPr>
        <w:t>Heras</w:t>
      </w:r>
      <w:proofErr w:type="spellEnd"/>
      <w:r w:rsidRPr="00E307B3">
        <w:rPr>
          <w:rFonts w:ascii="Book Antiqua" w:eastAsia="宋体" w:hAnsi="Book Antiqua" w:cs="宋体"/>
        </w:rPr>
        <w:t xml:space="preserve"> G, </w:t>
      </w:r>
      <w:proofErr w:type="spellStart"/>
      <w:r w:rsidRPr="00E307B3">
        <w:rPr>
          <w:rFonts w:ascii="Book Antiqua" w:eastAsia="宋体" w:hAnsi="Book Antiqua" w:cs="宋体"/>
        </w:rPr>
        <w:t>Castano</w:t>
      </w:r>
      <w:proofErr w:type="spellEnd"/>
      <w:r w:rsidRPr="00E307B3">
        <w:rPr>
          <w:rFonts w:ascii="Book Antiqua" w:eastAsia="宋体" w:hAnsi="Book Antiqua" w:cs="宋体"/>
        </w:rPr>
        <w:t xml:space="preserve"> MJ, </w:t>
      </w:r>
      <w:proofErr w:type="spellStart"/>
      <w:r w:rsidRPr="00E307B3">
        <w:rPr>
          <w:rFonts w:ascii="Book Antiqua" w:eastAsia="宋体" w:hAnsi="Book Antiqua" w:cs="宋体"/>
        </w:rPr>
        <w:t>Solera</w:t>
      </w:r>
      <w:proofErr w:type="spellEnd"/>
      <w:r w:rsidRPr="00E307B3">
        <w:rPr>
          <w:rFonts w:ascii="Book Antiqua" w:eastAsia="宋体" w:hAnsi="Book Antiqua" w:cs="宋体"/>
        </w:rPr>
        <w:t xml:space="preserve"> J. Real time PCR detection chemistry. </w:t>
      </w:r>
      <w:proofErr w:type="spellStart"/>
      <w:r w:rsidRPr="00E307B3">
        <w:rPr>
          <w:rFonts w:ascii="Book Antiqua" w:eastAsia="宋体" w:hAnsi="Book Antiqua" w:cs="宋体"/>
          <w:i/>
        </w:rPr>
        <w:t>Clin</w:t>
      </w:r>
      <w:proofErr w:type="spellEnd"/>
      <w:r w:rsidRPr="00E307B3">
        <w:rPr>
          <w:rFonts w:ascii="Book Antiqua" w:eastAsia="宋体" w:hAnsi="Book Antiqua" w:cs="宋体"/>
          <w:i/>
        </w:rPr>
        <w:t xml:space="preserve"> </w:t>
      </w:r>
      <w:proofErr w:type="spellStart"/>
      <w:r w:rsidRPr="00E307B3">
        <w:rPr>
          <w:rFonts w:ascii="Book Antiqua" w:eastAsia="宋体" w:hAnsi="Book Antiqua" w:cs="宋体"/>
          <w:i/>
        </w:rPr>
        <w:t>Chem</w:t>
      </w:r>
      <w:proofErr w:type="spellEnd"/>
      <w:r>
        <w:rPr>
          <w:rFonts w:ascii="Book Antiqua" w:eastAsia="宋体" w:hAnsi="Book Antiqua" w:cs="宋体" w:hint="eastAsia"/>
          <w:i/>
        </w:rPr>
        <w:t xml:space="preserve"> </w:t>
      </w:r>
      <w:proofErr w:type="spellStart"/>
      <w:r w:rsidRPr="00E307B3">
        <w:rPr>
          <w:rFonts w:ascii="Book Antiqua" w:eastAsia="宋体" w:hAnsi="Book Antiqua" w:cs="宋体"/>
          <w:i/>
        </w:rPr>
        <w:t>Acta</w:t>
      </w:r>
      <w:proofErr w:type="spellEnd"/>
      <w:r w:rsidRPr="00E307B3">
        <w:rPr>
          <w:rFonts w:ascii="Book Antiqua" w:eastAsia="宋体" w:hAnsi="Book Antiqua" w:cs="宋体"/>
          <w:i/>
        </w:rPr>
        <w:t xml:space="preserve"> </w:t>
      </w:r>
      <w:r w:rsidRPr="00E307B3">
        <w:rPr>
          <w:rFonts w:ascii="Book Antiqua" w:eastAsia="宋体" w:hAnsi="Book Antiqua" w:cs="宋体"/>
        </w:rPr>
        <w:t xml:space="preserve">2015; </w:t>
      </w:r>
      <w:r w:rsidRPr="00E307B3">
        <w:rPr>
          <w:rFonts w:ascii="Book Antiqua" w:eastAsia="宋体" w:hAnsi="Book Antiqua" w:cs="宋体"/>
          <w:b/>
        </w:rPr>
        <w:t>439</w:t>
      </w:r>
      <w:r w:rsidRPr="00E307B3">
        <w:rPr>
          <w:rFonts w:ascii="Book Antiqua" w:eastAsia="宋体" w:hAnsi="Book Antiqua" w:cs="宋体"/>
        </w:rPr>
        <w:t>: 231-250</w:t>
      </w:r>
      <w:bookmarkEnd w:id="45"/>
      <w:bookmarkEnd w:id="46"/>
      <w:r w:rsidRPr="00E307B3">
        <w:rPr>
          <w:rFonts w:ascii="Book Antiqua" w:eastAsia="宋体" w:hAnsi="Book Antiqua" w:cs="宋体"/>
        </w:rPr>
        <w:t xml:space="preserve"> [</w:t>
      </w:r>
      <w:bookmarkStart w:id="47" w:name="OLE_LINK15"/>
      <w:bookmarkStart w:id="48" w:name="OLE_LINK16"/>
      <w:r w:rsidRPr="00E307B3">
        <w:rPr>
          <w:rFonts w:ascii="Book Antiqua" w:eastAsia="宋体" w:hAnsi="Book Antiqua" w:cs="宋体"/>
        </w:rPr>
        <w:t xml:space="preserve">PMID: 25451956 </w:t>
      </w:r>
      <w:bookmarkEnd w:id="47"/>
      <w:bookmarkEnd w:id="48"/>
      <w:r w:rsidRPr="00E307B3">
        <w:rPr>
          <w:rFonts w:ascii="Book Antiqua" w:eastAsia="宋体" w:hAnsi="Book Antiqua" w:cs="宋体"/>
        </w:rPr>
        <w:t>DOI: 10.1016/j.cca.2014.10.017]</w:t>
      </w:r>
    </w:p>
    <w:p w14:paraId="1528788E"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26 </w:t>
      </w:r>
      <w:proofErr w:type="spellStart"/>
      <w:r w:rsidRPr="00E307B3">
        <w:rPr>
          <w:rFonts w:ascii="Book Antiqua" w:eastAsia="宋体" w:hAnsi="Book Antiqua" w:cs="宋体"/>
          <w:b/>
          <w:bCs/>
        </w:rPr>
        <w:t>Heid</w:t>
      </w:r>
      <w:proofErr w:type="spellEnd"/>
      <w:r w:rsidRPr="00E307B3">
        <w:rPr>
          <w:rFonts w:ascii="Book Antiqua" w:eastAsia="宋体" w:hAnsi="Book Antiqua" w:cs="宋体"/>
          <w:b/>
          <w:bCs/>
        </w:rPr>
        <w:t xml:space="preserve"> CA</w:t>
      </w:r>
      <w:r w:rsidRPr="00E307B3">
        <w:rPr>
          <w:rFonts w:ascii="Book Antiqua" w:eastAsia="宋体" w:hAnsi="Book Antiqua" w:cs="宋体"/>
        </w:rPr>
        <w:t xml:space="preserve">, Stevens J, </w:t>
      </w:r>
      <w:proofErr w:type="spellStart"/>
      <w:r w:rsidRPr="00E307B3">
        <w:rPr>
          <w:rFonts w:ascii="Book Antiqua" w:eastAsia="宋体" w:hAnsi="Book Antiqua" w:cs="宋体"/>
        </w:rPr>
        <w:t>Livak</w:t>
      </w:r>
      <w:proofErr w:type="spellEnd"/>
      <w:r w:rsidRPr="00E307B3">
        <w:rPr>
          <w:rFonts w:ascii="Book Antiqua" w:eastAsia="宋体" w:hAnsi="Book Antiqua" w:cs="宋体"/>
        </w:rPr>
        <w:t xml:space="preserve"> KJ, Williams PM. Real time quantitative PCR. </w:t>
      </w:r>
      <w:r w:rsidRPr="00E307B3">
        <w:rPr>
          <w:rFonts w:ascii="Book Antiqua" w:eastAsia="宋体" w:hAnsi="Book Antiqua" w:cs="宋体"/>
          <w:i/>
          <w:iCs/>
        </w:rPr>
        <w:t>Genome Res</w:t>
      </w:r>
      <w:r w:rsidRPr="00E307B3">
        <w:rPr>
          <w:rFonts w:ascii="Book Antiqua" w:eastAsia="宋体" w:hAnsi="Book Antiqua" w:cs="宋体"/>
        </w:rPr>
        <w:t> 1996; </w:t>
      </w:r>
      <w:r w:rsidRPr="00E307B3">
        <w:rPr>
          <w:rFonts w:ascii="Book Antiqua" w:eastAsia="宋体" w:hAnsi="Book Antiqua" w:cs="宋体"/>
          <w:b/>
          <w:bCs/>
        </w:rPr>
        <w:t>6</w:t>
      </w:r>
      <w:r w:rsidRPr="00E307B3">
        <w:rPr>
          <w:rFonts w:ascii="Book Antiqua" w:eastAsia="宋体" w:hAnsi="Book Antiqua" w:cs="宋体"/>
        </w:rPr>
        <w:t>: 986-994 [PMID: 8908518 DOI: 10.1101/gr.6.10.986]</w:t>
      </w:r>
    </w:p>
    <w:p w14:paraId="4CA5AEA3"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lastRenderedPageBreak/>
        <w:t>27 </w:t>
      </w:r>
      <w:proofErr w:type="spellStart"/>
      <w:r w:rsidRPr="00E307B3">
        <w:rPr>
          <w:rFonts w:ascii="Book Antiqua" w:eastAsia="宋体" w:hAnsi="Book Antiqua" w:cs="宋体"/>
          <w:b/>
          <w:bCs/>
        </w:rPr>
        <w:t>Kostrikis</w:t>
      </w:r>
      <w:proofErr w:type="spellEnd"/>
      <w:r w:rsidRPr="00E307B3">
        <w:rPr>
          <w:rFonts w:ascii="Book Antiqua" w:eastAsia="宋体" w:hAnsi="Book Antiqua" w:cs="宋体"/>
          <w:b/>
          <w:bCs/>
        </w:rPr>
        <w:t xml:space="preserve"> LG</w:t>
      </w:r>
      <w:r w:rsidRPr="00E307B3">
        <w:rPr>
          <w:rFonts w:ascii="Book Antiqua" w:eastAsia="宋体" w:hAnsi="Book Antiqua" w:cs="宋体"/>
        </w:rPr>
        <w:t xml:space="preserve">, </w:t>
      </w:r>
      <w:proofErr w:type="spellStart"/>
      <w:r w:rsidRPr="00E307B3">
        <w:rPr>
          <w:rFonts w:ascii="Book Antiqua" w:eastAsia="宋体" w:hAnsi="Book Antiqua" w:cs="宋体"/>
        </w:rPr>
        <w:t>Tyagi</w:t>
      </w:r>
      <w:proofErr w:type="spellEnd"/>
      <w:r w:rsidRPr="00E307B3">
        <w:rPr>
          <w:rFonts w:ascii="Book Antiqua" w:eastAsia="宋体" w:hAnsi="Book Antiqua" w:cs="宋体"/>
        </w:rPr>
        <w:t xml:space="preserve"> S, Mhlanga MM, Ho DD, Kramer FR. Spectral genotyping of human alleles. </w:t>
      </w:r>
      <w:r w:rsidRPr="00E307B3">
        <w:rPr>
          <w:rFonts w:ascii="Book Antiqua" w:eastAsia="宋体" w:hAnsi="Book Antiqua" w:cs="宋体"/>
          <w:i/>
          <w:iCs/>
        </w:rPr>
        <w:t>Science</w:t>
      </w:r>
      <w:r w:rsidRPr="00E307B3">
        <w:rPr>
          <w:rFonts w:ascii="Book Antiqua" w:eastAsia="宋体" w:hAnsi="Book Antiqua" w:cs="宋体"/>
        </w:rPr>
        <w:t> 1998; </w:t>
      </w:r>
      <w:r w:rsidRPr="00E307B3">
        <w:rPr>
          <w:rFonts w:ascii="Book Antiqua" w:eastAsia="宋体" w:hAnsi="Book Antiqua" w:cs="宋体"/>
          <w:b/>
          <w:bCs/>
        </w:rPr>
        <w:t>279</w:t>
      </w:r>
      <w:r w:rsidRPr="00E307B3">
        <w:rPr>
          <w:rFonts w:ascii="Book Antiqua" w:eastAsia="宋体" w:hAnsi="Book Antiqua" w:cs="宋体"/>
        </w:rPr>
        <w:t>: 1228-1229 [PMID: 9508692 DOI: 10.1126/science.279.5354.1228]</w:t>
      </w:r>
    </w:p>
    <w:p w14:paraId="0B296EE5"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28 </w:t>
      </w:r>
      <w:proofErr w:type="spellStart"/>
      <w:r w:rsidRPr="00E307B3">
        <w:rPr>
          <w:rFonts w:ascii="Book Antiqua" w:eastAsia="宋体" w:hAnsi="Book Antiqua" w:cs="宋体"/>
          <w:b/>
          <w:bCs/>
        </w:rPr>
        <w:t>Nazarenko</w:t>
      </w:r>
      <w:proofErr w:type="spellEnd"/>
      <w:r w:rsidRPr="00E307B3">
        <w:rPr>
          <w:rFonts w:ascii="Book Antiqua" w:eastAsia="宋体" w:hAnsi="Book Antiqua" w:cs="宋体"/>
          <w:b/>
          <w:bCs/>
        </w:rPr>
        <w:t xml:space="preserve"> IA</w:t>
      </w:r>
      <w:r w:rsidRPr="00E307B3">
        <w:rPr>
          <w:rFonts w:ascii="Book Antiqua" w:eastAsia="宋体" w:hAnsi="Book Antiqua" w:cs="宋体"/>
        </w:rPr>
        <w:t xml:space="preserve">, </w:t>
      </w:r>
      <w:proofErr w:type="spellStart"/>
      <w:r w:rsidRPr="00E307B3">
        <w:rPr>
          <w:rFonts w:ascii="Book Antiqua" w:eastAsia="宋体" w:hAnsi="Book Antiqua" w:cs="宋体"/>
        </w:rPr>
        <w:t>Bhatnagar</w:t>
      </w:r>
      <w:proofErr w:type="spellEnd"/>
      <w:r w:rsidRPr="00E307B3">
        <w:rPr>
          <w:rFonts w:ascii="Book Antiqua" w:eastAsia="宋体" w:hAnsi="Book Antiqua" w:cs="宋体"/>
        </w:rPr>
        <w:t xml:space="preserve"> SK, </w:t>
      </w:r>
      <w:proofErr w:type="spellStart"/>
      <w:r w:rsidRPr="00E307B3">
        <w:rPr>
          <w:rFonts w:ascii="Book Antiqua" w:eastAsia="宋体" w:hAnsi="Book Antiqua" w:cs="宋体"/>
        </w:rPr>
        <w:t>Hohman</w:t>
      </w:r>
      <w:proofErr w:type="spellEnd"/>
      <w:r w:rsidRPr="00E307B3">
        <w:rPr>
          <w:rFonts w:ascii="Book Antiqua" w:eastAsia="宋体" w:hAnsi="Book Antiqua" w:cs="宋体"/>
        </w:rPr>
        <w:t xml:space="preserve"> RJ. A closed tube format for amplification and detection of DNA based on energy transfer. </w:t>
      </w:r>
      <w:r w:rsidRPr="00E307B3">
        <w:rPr>
          <w:rFonts w:ascii="Book Antiqua" w:eastAsia="宋体" w:hAnsi="Book Antiqua" w:cs="宋体"/>
          <w:i/>
          <w:iCs/>
        </w:rPr>
        <w:t>Nucleic Acids Res</w:t>
      </w:r>
      <w:r w:rsidRPr="00E307B3">
        <w:rPr>
          <w:rFonts w:ascii="Book Antiqua" w:eastAsia="宋体" w:hAnsi="Book Antiqua" w:cs="宋体"/>
        </w:rPr>
        <w:t> 1997; </w:t>
      </w:r>
      <w:r w:rsidRPr="00E307B3">
        <w:rPr>
          <w:rFonts w:ascii="Book Antiqua" w:eastAsia="宋体" w:hAnsi="Book Antiqua" w:cs="宋体"/>
          <w:b/>
          <w:bCs/>
        </w:rPr>
        <w:t>25</w:t>
      </w:r>
      <w:r w:rsidRPr="00E307B3">
        <w:rPr>
          <w:rFonts w:ascii="Book Antiqua" w:eastAsia="宋体" w:hAnsi="Book Antiqua" w:cs="宋体"/>
        </w:rPr>
        <w:t>: 2516-2521 [PMID: 9171107 DOI: 10.1093/</w:t>
      </w:r>
      <w:proofErr w:type="spellStart"/>
      <w:r w:rsidRPr="00E307B3">
        <w:rPr>
          <w:rFonts w:ascii="Book Antiqua" w:eastAsia="宋体" w:hAnsi="Book Antiqua" w:cs="宋体"/>
        </w:rPr>
        <w:t>nar</w:t>
      </w:r>
      <w:proofErr w:type="spellEnd"/>
      <w:r w:rsidRPr="00E307B3">
        <w:rPr>
          <w:rFonts w:ascii="Book Antiqua" w:eastAsia="宋体" w:hAnsi="Book Antiqua" w:cs="宋体"/>
        </w:rPr>
        <w:t>/25.12.25161107]</w:t>
      </w:r>
    </w:p>
    <w:p w14:paraId="4F900C33"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29 </w:t>
      </w:r>
      <w:proofErr w:type="spellStart"/>
      <w:r w:rsidRPr="00E307B3">
        <w:rPr>
          <w:rFonts w:ascii="Book Antiqua" w:eastAsia="宋体" w:hAnsi="Book Antiqua" w:cs="宋体"/>
          <w:b/>
          <w:bCs/>
        </w:rPr>
        <w:t>Whitcombe</w:t>
      </w:r>
      <w:proofErr w:type="spellEnd"/>
      <w:r w:rsidRPr="00E307B3">
        <w:rPr>
          <w:rFonts w:ascii="Book Antiqua" w:eastAsia="宋体" w:hAnsi="Book Antiqua" w:cs="宋体"/>
          <w:b/>
          <w:bCs/>
        </w:rPr>
        <w:t xml:space="preserve"> D</w:t>
      </w:r>
      <w:r w:rsidRPr="00E307B3">
        <w:rPr>
          <w:rFonts w:ascii="Book Antiqua" w:eastAsia="宋体" w:hAnsi="Book Antiqua" w:cs="宋体"/>
        </w:rPr>
        <w:t xml:space="preserve">, </w:t>
      </w:r>
      <w:proofErr w:type="spellStart"/>
      <w:r w:rsidRPr="00E307B3">
        <w:rPr>
          <w:rFonts w:ascii="Book Antiqua" w:eastAsia="宋体" w:hAnsi="Book Antiqua" w:cs="宋体"/>
        </w:rPr>
        <w:t>Theaker</w:t>
      </w:r>
      <w:proofErr w:type="spellEnd"/>
      <w:r w:rsidRPr="00E307B3">
        <w:rPr>
          <w:rFonts w:ascii="Book Antiqua" w:eastAsia="宋体" w:hAnsi="Book Antiqua" w:cs="宋体"/>
        </w:rPr>
        <w:t xml:space="preserve"> J, Guy SP, Brown T, Little S. Detection of PCR products using self-probing </w:t>
      </w:r>
      <w:proofErr w:type="spellStart"/>
      <w:r w:rsidRPr="00E307B3">
        <w:rPr>
          <w:rFonts w:ascii="Book Antiqua" w:eastAsia="宋体" w:hAnsi="Book Antiqua" w:cs="宋体"/>
        </w:rPr>
        <w:t>amplicons</w:t>
      </w:r>
      <w:proofErr w:type="spellEnd"/>
      <w:r w:rsidRPr="00E307B3">
        <w:rPr>
          <w:rFonts w:ascii="Book Antiqua" w:eastAsia="宋体" w:hAnsi="Book Antiqua" w:cs="宋体"/>
        </w:rPr>
        <w:t xml:space="preserve"> and fluorescence. </w:t>
      </w:r>
      <w:r w:rsidRPr="00E307B3">
        <w:rPr>
          <w:rFonts w:ascii="Book Antiqua" w:eastAsia="宋体" w:hAnsi="Book Antiqua" w:cs="宋体"/>
          <w:i/>
          <w:iCs/>
        </w:rPr>
        <w:t xml:space="preserve">Nat </w:t>
      </w:r>
      <w:proofErr w:type="spellStart"/>
      <w:r w:rsidRPr="00E307B3">
        <w:rPr>
          <w:rFonts w:ascii="Book Antiqua" w:eastAsia="宋体" w:hAnsi="Book Antiqua" w:cs="宋体"/>
          <w:i/>
          <w:iCs/>
        </w:rPr>
        <w:t>Biotechnol</w:t>
      </w:r>
      <w:proofErr w:type="spellEnd"/>
      <w:r w:rsidRPr="00E307B3">
        <w:rPr>
          <w:rFonts w:ascii="Book Antiqua" w:eastAsia="宋体" w:hAnsi="Book Antiqua" w:cs="宋体"/>
        </w:rPr>
        <w:t> 1999; </w:t>
      </w:r>
      <w:r w:rsidRPr="00E307B3">
        <w:rPr>
          <w:rFonts w:ascii="Book Antiqua" w:eastAsia="宋体" w:hAnsi="Book Antiqua" w:cs="宋体"/>
          <w:b/>
          <w:bCs/>
        </w:rPr>
        <w:t>17</w:t>
      </w:r>
      <w:r w:rsidRPr="00E307B3">
        <w:rPr>
          <w:rFonts w:ascii="Book Antiqua" w:eastAsia="宋体" w:hAnsi="Book Antiqua" w:cs="宋体"/>
        </w:rPr>
        <w:t>: 804-807 [PMID: 10429248 DOI: 10.1038/11751]</w:t>
      </w:r>
    </w:p>
    <w:p w14:paraId="6430E587"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30 </w:t>
      </w:r>
      <w:proofErr w:type="spellStart"/>
      <w:r w:rsidRPr="00E307B3">
        <w:rPr>
          <w:rFonts w:ascii="Book Antiqua" w:eastAsia="宋体" w:hAnsi="Book Antiqua" w:cs="宋体"/>
          <w:b/>
          <w:bCs/>
        </w:rPr>
        <w:t>Isacsson</w:t>
      </w:r>
      <w:proofErr w:type="spellEnd"/>
      <w:r w:rsidRPr="00E307B3">
        <w:rPr>
          <w:rFonts w:ascii="Book Antiqua" w:eastAsia="宋体" w:hAnsi="Book Antiqua" w:cs="宋体"/>
          <w:b/>
          <w:bCs/>
        </w:rPr>
        <w:t xml:space="preserve"> J</w:t>
      </w:r>
      <w:r w:rsidRPr="00E307B3">
        <w:rPr>
          <w:rFonts w:ascii="Book Antiqua" w:eastAsia="宋体" w:hAnsi="Book Antiqua" w:cs="宋体"/>
        </w:rPr>
        <w:t xml:space="preserve">, Cao H, </w:t>
      </w:r>
      <w:proofErr w:type="spellStart"/>
      <w:r w:rsidRPr="00E307B3">
        <w:rPr>
          <w:rFonts w:ascii="Book Antiqua" w:eastAsia="宋体" w:hAnsi="Book Antiqua" w:cs="宋体"/>
        </w:rPr>
        <w:t>Ohlsson</w:t>
      </w:r>
      <w:proofErr w:type="spellEnd"/>
      <w:r w:rsidRPr="00E307B3">
        <w:rPr>
          <w:rFonts w:ascii="Book Antiqua" w:eastAsia="宋体" w:hAnsi="Book Antiqua" w:cs="宋体"/>
        </w:rPr>
        <w:t xml:space="preserve"> L, </w:t>
      </w:r>
      <w:proofErr w:type="spellStart"/>
      <w:r w:rsidRPr="00E307B3">
        <w:rPr>
          <w:rFonts w:ascii="Book Antiqua" w:eastAsia="宋体" w:hAnsi="Book Antiqua" w:cs="宋体"/>
        </w:rPr>
        <w:t>Nordgren</w:t>
      </w:r>
      <w:proofErr w:type="spellEnd"/>
      <w:r w:rsidRPr="00E307B3">
        <w:rPr>
          <w:rFonts w:ascii="Book Antiqua" w:eastAsia="宋体" w:hAnsi="Book Antiqua" w:cs="宋体"/>
        </w:rPr>
        <w:t xml:space="preserve"> S, </w:t>
      </w:r>
      <w:proofErr w:type="spellStart"/>
      <w:r w:rsidRPr="00E307B3">
        <w:rPr>
          <w:rFonts w:ascii="Book Antiqua" w:eastAsia="宋体" w:hAnsi="Book Antiqua" w:cs="宋体"/>
        </w:rPr>
        <w:t>Svanvik</w:t>
      </w:r>
      <w:proofErr w:type="spellEnd"/>
      <w:r w:rsidRPr="00E307B3">
        <w:rPr>
          <w:rFonts w:ascii="Book Antiqua" w:eastAsia="宋体" w:hAnsi="Book Antiqua" w:cs="宋体"/>
        </w:rPr>
        <w:t xml:space="preserve"> N, </w:t>
      </w:r>
      <w:proofErr w:type="spellStart"/>
      <w:r w:rsidRPr="00E307B3">
        <w:rPr>
          <w:rFonts w:ascii="Book Antiqua" w:eastAsia="宋体" w:hAnsi="Book Antiqua" w:cs="宋体"/>
        </w:rPr>
        <w:t>Westman</w:t>
      </w:r>
      <w:proofErr w:type="spellEnd"/>
      <w:r w:rsidRPr="00E307B3">
        <w:rPr>
          <w:rFonts w:ascii="Book Antiqua" w:eastAsia="宋体" w:hAnsi="Book Antiqua" w:cs="宋体"/>
        </w:rPr>
        <w:t xml:space="preserve"> G, </w:t>
      </w:r>
      <w:proofErr w:type="spellStart"/>
      <w:r w:rsidRPr="00E307B3">
        <w:rPr>
          <w:rFonts w:ascii="Book Antiqua" w:eastAsia="宋体" w:hAnsi="Book Antiqua" w:cs="宋体"/>
        </w:rPr>
        <w:t>Kubista</w:t>
      </w:r>
      <w:proofErr w:type="spellEnd"/>
      <w:r w:rsidRPr="00E307B3">
        <w:rPr>
          <w:rFonts w:ascii="Book Antiqua" w:eastAsia="宋体" w:hAnsi="Book Antiqua" w:cs="宋体"/>
        </w:rPr>
        <w:t xml:space="preserve"> M, </w:t>
      </w:r>
      <w:proofErr w:type="spellStart"/>
      <w:r w:rsidRPr="00E307B3">
        <w:rPr>
          <w:rFonts w:ascii="Book Antiqua" w:eastAsia="宋体" w:hAnsi="Book Antiqua" w:cs="宋体"/>
        </w:rPr>
        <w:t>Sjöback</w:t>
      </w:r>
      <w:proofErr w:type="spellEnd"/>
      <w:r w:rsidRPr="00E307B3">
        <w:rPr>
          <w:rFonts w:ascii="Book Antiqua" w:eastAsia="宋体" w:hAnsi="Book Antiqua" w:cs="宋体"/>
        </w:rPr>
        <w:t xml:space="preserve"> R, </w:t>
      </w:r>
      <w:proofErr w:type="spellStart"/>
      <w:r w:rsidRPr="00E307B3">
        <w:rPr>
          <w:rFonts w:ascii="Book Antiqua" w:eastAsia="宋体" w:hAnsi="Book Antiqua" w:cs="宋体"/>
        </w:rPr>
        <w:t>Sehlstedt</w:t>
      </w:r>
      <w:proofErr w:type="spellEnd"/>
      <w:r w:rsidRPr="00E307B3">
        <w:rPr>
          <w:rFonts w:ascii="Book Antiqua" w:eastAsia="宋体" w:hAnsi="Book Antiqua" w:cs="宋体"/>
        </w:rPr>
        <w:t xml:space="preserve"> U. Rapid and specific detection of PCR products using light-up probes. </w:t>
      </w:r>
      <w:proofErr w:type="spellStart"/>
      <w:r w:rsidRPr="00E307B3">
        <w:rPr>
          <w:rFonts w:ascii="Book Antiqua" w:eastAsia="宋体" w:hAnsi="Book Antiqua" w:cs="宋体"/>
          <w:i/>
          <w:iCs/>
        </w:rPr>
        <w:t>Mol</w:t>
      </w:r>
      <w:proofErr w:type="spellEnd"/>
      <w:r w:rsidRPr="00E307B3">
        <w:rPr>
          <w:rFonts w:ascii="Book Antiqua" w:eastAsia="宋体" w:hAnsi="Book Antiqua" w:cs="宋体"/>
          <w:i/>
          <w:iCs/>
        </w:rPr>
        <w:t xml:space="preserve"> Cell Probes</w:t>
      </w:r>
      <w:r w:rsidRPr="00E307B3">
        <w:rPr>
          <w:rFonts w:ascii="Book Antiqua" w:eastAsia="宋体" w:hAnsi="Book Antiqua" w:cs="宋体"/>
        </w:rPr>
        <w:t> 2000; </w:t>
      </w:r>
      <w:r w:rsidRPr="00E307B3">
        <w:rPr>
          <w:rFonts w:ascii="Book Antiqua" w:eastAsia="宋体" w:hAnsi="Book Antiqua" w:cs="宋体"/>
          <w:b/>
          <w:bCs/>
        </w:rPr>
        <w:t>14</w:t>
      </w:r>
      <w:r w:rsidRPr="00E307B3">
        <w:rPr>
          <w:rFonts w:ascii="Book Antiqua" w:eastAsia="宋体" w:hAnsi="Book Antiqua" w:cs="宋体"/>
        </w:rPr>
        <w:t>: 321-328 [PMID: 11040096 DOI: 10.1006/mcpr.2000.0321]</w:t>
      </w:r>
    </w:p>
    <w:p w14:paraId="42E2668D"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31 </w:t>
      </w:r>
      <w:r w:rsidRPr="00E307B3">
        <w:rPr>
          <w:rFonts w:ascii="Book Antiqua" w:eastAsia="宋体" w:hAnsi="Book Antiqua" w:cs="宋体"/>
          <w:b/>
          <w:bCs/>
        </w:rPr>
        <w:t>Higuchi R</w:t>
      </w:r>
      <w:r w:rsidRPr="00E307B3">
        <w:rPr>
          <w:rFonts w:ascii="Book Antiqua" w:eastAsia="宋体" w:hAnsi="Book Antiqua" w:cs="宋体"/>
        </w:rPr>
        <w:t xml:space="preserve">, </w:t>
      </w:r>
      <w:proofErr w:type="spellStart"/>
      <w:r w:rsidRPr="00E307B3">
        <w:rPr>
          <w:rFonts w:ascii="Book Antiqua" w:eastAsia="宋体" w:hAnsi="Book Antiqua" w:cs="宋体"/>
        </w:rPr>
        <w:t>Dollinger</w:t>
      </w:r>
      <w:proofErr w:type="spellEnd"/>
      <w:r w:rsidRPr="00E307B3">
        <w:rPr>
          <w:rFonts w:ascii="Book Antiqua" w:eastAsia="宋体" w:hAnsi="Book Antiqua" w:cs="宋体"/>
        </w:rPr>
        <w:t xml:space="preserve"> G, Walsh PS, Griffith R. Simultaneous amplification and detection of specific DNA sequences. </w:t>
      </w:r>
      <w:r w:rsidRPr="00E307B3">
        <w:rPr>
          <w:rFonts w:ascii="Book Antiqua" w:eastAsia="宋体" w:hAnsi="Book Antiqua" w:cs="宋体"/>
          <w:i/>
          <w:iCs/>
        </w:rPr>
        <w:t xml:space="preserve">Biotechnology </w:t>
      </w:r>
      <w:r w:rsidRPr="00E307B3">
        <w:rPr>
          <w:rFonts w:ascii="Book Antiqua" w:eastAsia="宋体" w:hAnsi="Book Antiqua" w:cs="宋体"/>
          <w:iCs/>
        </w:rPr>
        <w:t>(N Y)</w:t>
      </w:r>
      <w:r w:rsidRPr="00E307B3">
        <w:rPr>
          <w:rFonts w:ascii="Book Antiqua" w:eastAsia="宋体" w:hAnsi="Book Antiqua" w:cs="宋体"/>
        </w:rPr>
        <w:t> 1992; </w:t>
      </w:r>
      <w:r w:rsidRPr="00E307B3">
        <w:rPr>
          <w:rFonts w:ascii="Book Antiqua" w:eastAsia="宋体" w:hAnsi="Book Antiqua" w:cs="宋体"/>
          <w:b/>
          <w:bCs/>
        </w:rPr>
        <w:t>10</w:t>
      </w:r>
      <w:r w:rsidRPr="00E307B3">
        <w:rPr>
          <w:rFonts w:ascii="Book Antiqua" w:eastAsia="宋体" w:hAnsi="Book Antiqua" w:cs="宋体"/>
        </w:rPr>
        <w:t>: 413-417 [PMID: 1368485]</w:t>
      </w:r>
    </w:p>
    <w:p w14:paraId="02850864"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32 </w:t>
      </w:r>
      <w:proofErr w:type="spellStart"/>
      <w:r w:rsidRPr="00E307B3">
        <w:rPr>
          <w:rFonts w:ascii="Book Antiqua" w:eastAsia="宋体" w:hAnsi="Book Antiqua" w:cs="宋体"/>
          <w:b/>
          <w:bCs/>
        </w:rPr>
        <w:t>Wittwer</w:t>
      </w:r>
      <w:proofErr w:type="spellEnd"/>
      <w:r w:rsidRPr="00E307B3">
        <w:rPr>
          <w:rFonts w:ascii="Book Antiqua" w:eastAsia="宋体" w:hAnsi="Book Antiqua" w:cs="宋体"/>
          <w:b/>
          <w:bCs/>
        </w:rPr>
        <w:t xml:space="preserve"> CT</w:t>
      </w:r>
      <w:r w:rsidRPr="00E307B3">
        <w:rPr>
          <w:rFonts w:ascii="Book Antiqua" w:eastAsia="宋体" w:hAnsi="Book Antiqua" w:cs="宋体"/>
        </w:rPr>
        <w:t>, Herrmann MG, Moss AA, Rasmussen RP. Continuous fluorescence monitoring of rapid cycle DNA amplification. </w:t>
      </w:r>
      <w:proofErr w:type="spellStart"/>
      <w:r w:rsidRPr="00E307B3">
        <w:rPr>
          <w:rFonts w:ascii="Book Antiqua" w:eastAsia="宋体" w:hAnsi="Book Antiqua" w:cs="宋体"/>
          <w:i/>
          <w:iCs/>
        </w:rPr>
        <w:t>Biotechniques</w:t>
      </w:r>
      <w:proofErr w:type="spellEnd"/>
      <w:r w:rsidRPr="00E307B3">
        <w:rPr>
          <w:rFonts w:ascii="Book Antiqua" w:eastAsia="宋体" w:hAnsi="Book Antiqua" w:cs="宋体"/>
        </w:rPr>
        <w:t> 1997; </w:t>
      </w:r>
      <w:r w:rsidRPr="00E307B3">
        <w:rPr>
          <w:rFonts w:ascii="Book Antiqua" w:eastAsia="宋体" w:hAnsi="Book Antiqua" w:cs="宋体"/>
          <w:b/>
          <w:bCs/>
        </w:rPr>
        <w:t>22</w:t>
      </w:r>
      <w:r w:rsidRPr="00E307B3">
        <w:rPr>
          <w:rFonts w:ascii="Book Antiqua" w:eastAsia="宋体" w:hAnsi="Book Antiqua" w:cs="宋体"/>
        </w:rPr>
        <w:t>: 130-11, 130-11, [PMID: 8994660]</w:t>
      </w:r>
    </w:p>
    <w:p w14:paraId="449F9DA6"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33 </w:t>
      </w:r>
      <w:proofErr w:type="spellStart"/>
      <w:r w:rsidRPr="00E307B3">
        <w:rPr>
          <w:rFonts w:ascii="Book Antiqua" w:eastAsia="宋体" w:hAnsi="Book Antiqua" w:cs="宋体"/>
          <w:b/>
          <w:bCs/>
        </w:rPr>
        <w:t>Ririe</w:t>
      </w:r>
      <w:proofErr w:type="spellEnd"/>
      <w:r w:rsidRPr="00E307B3">
        <w:rPr>
          <w:rFonts w:ascii="Book Antiqua" w:eastAsia="宋体" w:hAnsi="Book Antiqua" w:cs="宋体"/>
          <w:b/>
          <w:bCs/>
        </w:rPr>
        <w:t xml:space="preserve"> KM</w:t>
      </w:r>
      <w:r w:rsidRPr="00E307B3">
        <w:rPr>
          <w:rFonts w:ascii="Book Antiqua" w:eastAsia="宋体" w:hAnsi="Book Antiqua" w:cs="宋体"/>
        </w:rPr>
        <w:t xml:space="preserve">, Rasmussen RP, </w:t>
      </w:r>
      <w:proofErr w:type="spellStart"/>
      <w:r w:rsidRPr="00E307B3">
        <w:rPr>
          <w:rFonts w:ascii="Book Antiqua" w:eastAsia="宋体" w:hAnsi="Book Antiqua" w:cs="宋体"/>
        </w:rPr>
        <w:t>Wittwer</w:t>
      </w:r>
      <w:proofErr w:type="spellEnd"/>
      <w:r w:rsidRPr="00E307B3">
        <w:rPr>
          <w:rFonts w:ascii="Book Antiqua" w:eastAsia="宋体" w:hAnsi="Book Antiqua" w:cs="宋体"/>
        </w:rPr>
        <w:t xml:space="preserve"> CT. Product differentiation by analysis of DNA melting curves during the polymerase chain reaction. </w:t>
      </w:r>
      <w:r w:rsidRPr="00E307B3">
        <w:rPr>
          <w:rFonts w:ascii="Book Antiqua" w:eastAsia="宋体" w:hAnsi="Book Antiqua" w:cs="宋体"/>
          <w:i/>
          <w:iCs/>
        </w:rPr>
        <w:t xml:space="preserve">Anal </w:t>
      </w:r>
      <w:proofErr w:type="spellStart"/>
      <w:r w:rsidRPr="00E307B3">
        <w:rPr>
          <w:rFonts w:ascii="Book Antiqua" w:eastAsia="宋体" w:hAnsi="Book Antiqua" w:cs="宋体"/>
          <w:i/>
          <w:iCs/>
        </w:rPr>
        <w:t>Biochem</w:t>
      </w:r>
      <w:proofErr w:type="spellEnd"/>
      <w:r w:rsidRPr="00E307B3">
        <w:rPr>
          <w:rFonts w:ascii="Book Antiqua" w:eastAsia="宋体" w:hAnsi="Book Antiqua" w:cs="宋体"/>
        </w:rPr>
        <w:t> 1997; </w:t>
      </w:r>
      <w:r w:rsidRPr="00E307B3">
        <w:rPr>
          <w:rFonts w:ascii="Book Antiqua" w:eastAsia="宋体" w:hAnsi="Book Antiqua" w:cs="宋体"/>
          <w:b/>
          <w:bCs/>
        </w:rPr>
        <w:t>245</w:t>
      </w:r>
      <w:r w:rsidRPr="00E307B3">
        <w:rPr>
          <w:rFonts w:ascii="Book Antiqua" w:eastAsia="宋体" w:hAnsi="Book Antiqua" w:cs="宋体"/>
        </w:rPr>
        <w:t>: 154-160 [PMID: 9056205 DOI: 10.1006/abio.1996.9916]</w:t>
      </w:r>
    </w:p>
    <w:p w14:paraId="3A6FC16C"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34 </w:t>
      </w:r>
      <w:proofErr w:type="spellStart"/>
      <w:r w:rsidRPr="00E307B3">
        <w:rPr>
          <w:rFonts w:ascii="Book Antiqua" w:eastAsia="宋体" w:hAnsi="Book Antiqua" w:cs="宋体"/>
          <w:b/>
          <w:bCs/>
        </w:rPr>
        <w:t>Giglio</w:t>
      </w:r>
      <w:proofErr w:type="spellEnd"/>
      <w:r w:rsidRPr="00E307B3">
        <w:rPr>
          <w:rFonts w:ascii="Book Antiqua" w:eastAsia="宋体" w:hAnsi="Book Antiqua" w:cs="宋体"/>
          <w:b/>
          <w:bCs/>
        </w:rPr>
        <w:t xml:space="preserve"> S</w:t>
      </w:r>
      <w:r w:rsidRPr="00E307B3">
        <w:rPr>
          <w:rFonts w:ascii="Book Antiqua" w:eastAsia="宋体" w:hAnsi="Book Antiqua" w:cs="宋体"/>
        </w:rPr>
        <w:t xml:space="preserve">, </w:t>
      </w:r>
      <w:proofErr w:type="spellStart"/>
      <w:r w:rsidRPr="00E307B3">
        <w:rPr>
          <w:rFonts w:ascii="Book Antiqua" w:eastAsia="宋体" w:hAnsi="Book Antiqua" w:cs="宋体"/>
        </w:rPr>
        <w:t>Monis</w:t>
      </w:r>
      <w:proofErr w:type="spellEnd"/>
      <w:r w:rsidRPr="00E307B3">
        <w:rPr>
          <w:rFonts w:ascii="Book Antiqua" w:eastAsia="宋体" w:hAnsi="Book Antiqua" w:cs="宋体"/>
        </w:rPr>
        <w:t xml:space="preserve"> PT, Saint CP. Demonstration of preferential binding of SYBR Green I to specific DNA fragments in real-time multiplex PCR. </w:t>
      </w:r>
      <w:r w:rsidRPr="00E307B3">
        <w:rPr>
          <w:rFonts w:ascii="Book Antiqua" w:eastAsia="宋体" w:hAnsi="Book Antiqua" w:cs="宋体"/>
          <w:i/>
          <w:iCs/>
        </w:rPr>
        <w:t>Nucleic Acids Res</w:t>
      </w:r>
      <w:r w:rsidRPr="00E307B3">
        <w:rPr>
          <w:rFonts w:ascii="Book Antiqua" w:eastAsia="宋体" w:hAnsi="Book Antiqua" w:cs="宋体"/>
        </w:rPr>
        <w:t> 2003; </w:t>
      </w:r>
      <w:r w:rsidRPr="00E307B3">
        <w:rPr>
          <w:rFonts w:ascii="Book Antiqua" w:eastAsia="宋体" w:hAnsi="Book Antiqua" w:cs="宋体"/>
          <w:b/>
          <w:bCs/>
        </w:rPr>
        <w:t>31</w:t>
      </w:r>
      <w:r w:rsidRPr="00E307B3">
        <w:rPr>
          <w:rFonts w:ascii="Book Antiqua" w:eastAsia="宋体" w:hAnsi="Book Antiqua" w:cs="宋体"/>
        </w:rPr>
        <w:t>: e136 [PMID: 14602929 DOI: 10.1093/</w:t>
      </w:r>
      <w:proofErr w:type="spellStart"/>
      <w:r w:rsidRPr="00E307B3">
        <w:rPr>
          <w:rFonts w:ascii="Book Antiqua" w:eastAsia="宋体" w:hAnsi="Book Antiqua" w:cs="宋体"/>
        </w:rPr>
        <w:t>nar</w:t>
      </w:r>
      <w:proofErr w:type="spellEnd"/>
      <w:r w:rsidRPr="00E307B3">
        <w:rPr>
          <w:rFonts w:ascii="Book Antiqua" w:eastAsia="宋体" w:hAnsi="Book Antiqua" w:cs="宋体"/>
        </w:rPr>
        <w:t>/gng135]</w:t>
      </w:r>
    </w:p>
    <w:p w14:paraId="6C5C2E17"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35 </w:t>
      </w:r>
      <w:proofErr w:type="spellStart"/>
      <w:r w:rsidRPr="00E307B3">
        <w:rPr>
          <w:rFonts w:ascii="Book Antiqua" w:eastAsia="宋体" w:hAnsi="Book Antiqua" w:cs="宋体"/>
          <w:b/>
          <w:bCs/>
        </w:rPr>
        <w:t>Bengtsson</w:t>
      </w:r>
      <w:proofErr w:type="spellEnd"/>
      <w:r w:rsidRPr="00E307B3">
        <w:rPr>
          <w:rFonts w:ascii="Book Antiqua" w:eastAsia="宋体" w:hAnsi="Book Antiqua" w:cs="宋体"/>
          <w:b/>
          <w:bCs/>
        </w:rPr>
        <w:t xml:space="preserve"> M</w:t>
      </w:r>
      <w:r w:rsidRPr="00E307B3">
        <w:rPr>
          <w:rFonts w:ascii="Book Antiqua" w:eastAsia="宋体" w:hAnsi="Book Antiqua" w:cs="宋体"/>
        </w:rPr>
        <w:t xml:space="preserve">, </w:t>
      </w:r>
      <w:proofErr w:type="spellStart"/>
      <w:r w:rsidRPr="00E307B3">
        <w:rPr>
          <w:rFonts w:ascii="Book Antiqua" w:eastAsia="宋体" w:hAnsi="Book Antiqua" w:cs="宋体"/>
        </w:rPr>
        <w:t>Karlsson</w:t>
      </w:r>
      <w:proofErr w:type="spellEnd"/>
      <w:r w:rsidRPr="00E307B3">
        <w:rPr>
          <w:rFonts w:ascii="Book Antiqua" w:eastAsia="宋体" w:hAnsi="Book Antiqua" w:cs="宋体"/>
        </w:rPr>
        <w:t xml:space="preserve"> HJ, </w:t>
      </w:r>
      <w:proofErr w:type="spellStart"/>
      <w:r w:rsidRPr="00E307B3">
        <w:rPr>
          <w:rFonts w:ascii="Book Antiqua" w:eastAsia="宋体" w:hAnsi="Book Antiqua" w:cs="宋体"/>
        </w:rPr>
        <w:t>Westman</w:t>
      </w:r>
      <w:proofErr w:type="spellEnd"/>
      <w:r w:rsidRPr="00E307B3">
        <w:rPr>
          <w:rFonts w:ascii="Book Antiqua" w:eastAsia="宋体" w:hAnsi="Book Antiqua" w:cs="宋体"/>
        </w:rPr>
        <w:t xml:space="preserve"> G, </w:t>
      </w:r>
      <w:proofErr w:type="spellStart"/>
      <w:r w:rsidRPr="00E307B3">
        <w:rPr>
          <w:rFonts w:ascii="Book Antiqua" w:eastAsia="宋体" w:hAnsi="Book Antiqua" w:cs="宋体"/>
        </w:rPr>
        <w:t>Kubista</w:t>
      </w:r>
      <w:proofErr w:type="spellEnd"/>
      <w:r w:rsidRPr="00E307B3">
        <w:rPr>
          <w:rFonts w:ascii="Book Antiqua" w:eastAsia="宋体" w:hAnsi="Book Antiqua" w:cs="宋体"/>
        </w:rPr>
        <w:t xml:space="preserve"> M. A new minor groove binding asymmetric cyanine reporter dye for real-time PCR. </w:t>
      </w:r>
      <w:r w:rsidRPr="00E307B3">
        <w:rPr>
          <w:rFonts w:ascii="Book Antiqua" w:eastAsia="宋体" w:hAnsi="Book Antiqua" w:cs="宋体"/>
          <w:i/>
          <w:iCs/>
        </w:rPr>
        <w:t>Nucleic Acids Res</w:t>
      </w:r>
      <w:r w:rsidRPr="00E307B3">
        <w:rPr>
          <w:rFonts w:ascii="Book Antiqua" w:eastAsia="宋体" w:hAnsi="Book Antiqua" w:cs="宋体"/>
        </w:rPr>
        <w:t> 2003; </w:t>
      </w:r>
      <w:r w:rsidRPr="00E307B3">
        <w:rPr>
          <w:rFonts w:ascii="Book Antiqua" w:eastAsia="宋体" w:hAnsi="Book Antiqua" w:cs="宋体"/>
          <w:b/>
          <w:bCs/>
        </w:rPr>
        <w:t>31</w:t>
      </w:r>
      <w:r w:rsidRPr="00E307B3">
        <w:rPr>
          <w:rFonts w:ascii="Book Antiqua" w:eastAsia="宋体" w:hAnsi="Book Antiqua" w:cs="宋体"/>
        </w:rPr>
        <w:t>: e45 [PMID: 12682380 DOI: 10.1093/</w:t>
      </w:r>
      <w:proofErr w:type="spellStart"/>
      <w:r w:rsidRPr="00E307B3">
        <w:rPr>
          <w:rFonts w:ascii="Book Antiqua" w:eastAsia="宋体" w:hAnsi="Book Antiqua" w:cs="宋体"/>
        </w:rPr>
        <w:t>nar</w:t>
      </w:r>
      <w:proofErr w:type="spellEnd"/>
      <w:r w:rsidRPr="00E307B3">
        <w:rPr>
          <w:rFonts w:ascii="Book Antiqua" w:eastAsia="宋体" w:hAnsi="Book Antiqua" w:cs="宋体"/>
        </w:rPr>
        <w:t>/gng045]</w:t>
      </w:r>
    </w:p>
    <w:p w14:paraId="27610ABD"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36 </w:t>
      </w:r>
      <w:r w:rsidRPr="00E307B3">
        <w:rPr>
          <w:rFonts w:ascii="Book Antiqua" w:eastAsia="宋体" w:hAnsi="Book Antiqua" w:cs="宋体"/>
          <w:b/>
          <w:bCs/>
        </w:rPr>
        <w:t>Ishiguro T</w:t>
      </w:r>
      <w:r w:rsidRPr="00E307B3">
        <w:rPr>
          <w:rFonts w:ascii="Book Antiqua" w:eastAsia="宋体" w:hAnsi="Book Antiqua" w:cs="宋体"/>
        </w:rPr>
        <w:t xml:space="preserve">, </w:t>
      </w:r>
      <w:proofErr w:type="spellStart"/>
      <w:r w:rsidRPr="00E307B3">
        <w:rPr>
          <w:rFonts w:ascii="Book Antiqua" w:eastAsia="宋体" w:hAnsi="Book Antiqua" w:cs="宋体"/>
        </w:rPr>
        <w:t>Saitoh</w:t>
      </w:r>
      <w:proofErr w:type="spellEnd"/>
      <w:r w:rsidRPr="00E307B3">
        <w:rPr>
          <w:rFonts w:ascii="Book Antiqua" w:eastAsia="宋体" w:hAnsi="Book Antiqua" w:cs="宋体"/>
        </w:rPr>
        <w:t xml:space="preserve"> J, </w:t>
      </w:r>
      <w:proofErr w:type="spellStart"/>
      <w:r w:rsidRPr="00E307B3">
        <w:rPr>
          <w:rFonts w:ascii="Book Antiqua" w:eastAsia="宋体" w:hAnsi="Book Antiqua" w:cs="宋体"/>
        </w:rPr>
        <w:t>Yawata</w:t>
      </w:r>
      <w:proofErr w:type="spellEnd"/>
      <w:r w:rsidRPr="00E307B3">
        <w:rPr>
          <w:rFonts w:ascii="Book Antiqua" w:eastAsia="宋体" w:hAnsi="Book Antiqua" w:cs="宋体"/>
        </w:rPr>
        <w:t xml:space="preserve"> H, </w:t>
      </w:r>
      <w:proofErr w:type="spellStart"/>
      <w:r w:rsidRPr="00E307B3">
        <w:rPr>
          <w:rFonts w:ascii="Book Antiqua" w:eastAsia="宋体" w:hAnsi="Book Antiqua" w:cs="宋体"/>
        </w:rPr>
        <w:t>Yamagishi</w:t>
      </w:r>
      <w:proofErr w:type="spellEnd"/>
      <w:r w:rsidRPr="00E307B3">
        <w:rPr>
          <w:rFonts w:ascii="Book Antiqua" w:eastAsia="宋体" w:hAnsi="Book Antiqua" w:cs="宋体"/>
        </w:rPr>
        <w:t xml:space="preserve"> H, Iwasaki S, </w:t>
      </w:r>
      <w:proofErr w:type="spellStart"/>
      <w:r w:rsidRPr="00E307B3">
        <w:rPr>
          <w:rFonts w:ascii="Book Antiqua" w:eastAsia="宋体" w:hAnsi="Book Antiqua" w:cs="宋体"/>
        </w:rPr>
        <w:t>Mitoma</w:t>
      </w:r>
      <w:proofErr w:type="spellEnd"/>
      <w:r w:rsidRPr="00E307B3">
        <w:rPr>
          <w:rFonts w:ascii="Book Antiqua" w:eastAsia="宋体" w:hAnsi="Book Antiqua" w:cs="宋体"/>
        </w:rPr>
        <w:t xml:space="preserve"> Y. Homogeneous quantitative assay of hepatitis C virus RNA by polymerase chain reaction in the </w:t>
      </w:r>
      <w:r w:rsidRPr="00E307B3">
        <w:rPr>
          <w:rFonts w:ascii="Book Antiqua" w:eastAsia="宋体" w:hAnsi="Book Antiqua" w:cs="宋体"/>
        </w:rPr>
        <w:lastRenderedPageBreak/>
        <w:t xml:space="preserve">presence of a fluorescent </w:t>
      </w:r>
      <w:proofErr w:type="spellStart"/>
      <w:r w:rsidRPr="00E307B3">
        <w:rPr>
          <w:rFonts w:ascii="Book Antiqua" w:eastAsia="宋体" w:hAnsi="Book Antiqua" w:cs="宋体"/>
        </w:rPr>
        <w:t>intercalater</w:t>
      </w:r>
      <w:proofErr w:type="spellEnd"/>
      <w:r w:rsidRPr="00E307B3">
        <w:rPr>
          <w:rFonts w:ascii="Book Antiqua" w:eastAsia="宋体" w:hAnsi="Book Antiqua" w:cs="宋体"/>
        </w:rPr>
        <w:t>. </w:t>
      </w:r>
      <w:r w:rsidRPr="00E307B3">
        <w:rPr>
          <w:rFonts w:ascii="Book Antiqua" w:eastAsia="宋体" w:hAnsi="Book Antiqua" w:cs="宋体"/>
          <w:i/>
          <w:iCs/>
        </w:rPr>
        <w:t xml:space="preserve">Anal </w:t>
      </w:r>
      <w:proofErr w:type="spellStart"/>
      <w:r w:rsidRPr="00E307B3">
        <w:rPr>
          <w:rFonts w:ascii="Book Antiqua" w:eastAsia="宋体" w:hAnsi="Book Antiqua" w:cs="宋体"/>
          <w:i/>
          <w:iCs/>
        </w:rPr>
        <w:t>Biochem</w:t>
      </w:r>
      <w:proofErr w:type="spellEnd"/>
      <w:r w:rsidRPr="00E307B3">
        <w:rPr>
          <w:rFonts w:ascii="Book Antiqua" w:eastAsia="宋体" w:hAnsi="Book Antiqua" w:cs="宋体"/>
        </w:rPr>
        <w:t> 1995; </w:t>
      </w:r>
      <w:r w:rsidRPr="00E307B3">
        <w:rPr>
          <w:rFonts w:ascii="Book Antiqua" w:eastAsia="宋体" w:hAnsi="Book Antiqua" w:cs="宋体"/>
          <w:b/>
          <w:bCs/>
        </w:rPr>
        <w:t>229</w:t>
      </w:r>
      <w:r w:rsidRPr="00E307B3">
        <w:rPr>
          <w:rFonts w:ascii="Book Antiqua" w:eastAsia="宋体" w:hAnsi="Book Antiqua" w:cs="宋体"/>
        </w:rPr>
        <w:t>: 207-213 [PMID: 7485974 DOI: 10.1006/abio.1995.1404]</w:t>
      </w:r>
    </w:p>
    <w:p w14:paraId="50E5BB2B"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37 </w:t>
      </w:r>
      <w:proofErr w:type="spellStart"/>
      <w:r w:rsidRPr="00E307B3">
        <w:rPr>
          <w:rFonts w:ascii="Book Antiqua" w:eastAsia="宋体" w:hAnsi="Book Antiqua" w:cs="宋体"/>
          <w:b/>
          <w:bCs/>
        </w:rPr>
        <w:t>Wittwer</w:t>
      </w:r>
      <w:proofErr w:type="spellEnd"/>
      <w:r w:rsidRPr="00E307B3">
        <w:rPr>
          <w:rFonts w:ascii="Book Antiqua" w:eastAsia="宋体" w:hAnsi="Book Antiqua" w:cs="宋体"/>
          <w:b/>
          <w:bCs/>
        </w:rPr>
        <w:t xml:space="preserve"> CT</w:t>
      </w:r>
      <w:r w:rsidRPr="00E307B3">
        <w:rPr>
          <w:rFonts w:ascii="Book Antiqua" w:eastAsia="宋体" w:hAnsi="Book Antiqua" w:cs="宋体"/>
        </w:rPr>
        <w:t xml:space="preserve">, Reed GH, Gundry CN, </w:t>
      </w:r>
      <w:proofErr w:type="spellStart"/>
      <w:r w:rsidRPr="00E307B3">
        <w:rPr>
          <w:rFonts w:ascii="Book Antiqua" w:eastAsia="宋体" w:hAnsi="Book Antiqua" w:cs="宋体"/>
        </w:rPr>
        <w:t>Vandersteen</w:t>
      </w:r>
      <w:proofErr w:type="spellEnd"/>
      <w:r w:rsidRPr="00E307B3">
        <w:rPr>
          <w:rFonts w:ascii="Book Antiqua" w:eastAsia="宋体" w:hAnsi="Book Antiqua" w:cs="宋体"/>
        </w:rPr>
        <w:t xml:space="preserve"> JG, Pryor RJ. High-resolution genotyping by </w:t>
      </w:r>
      <w:proofErr w:type="spellStart"/>
      <w:r w:rsidRPr="00E307B3">
        <w:rPr>
          <w:rFonts w:ascii="Book Antiqua" w:eastAsia="宋体" w:hAnsi="Book Antiqua" w:cs="宋体"/>
        </w:rPr>
        <w:t>amplicon</w:t>
      </w:r>
      <w:proofErr w:type="spellEnd"/>
      <w:r w:rsidRPr="00E307B3">
        <w:rPr>
          <w:rFonts w:ascii="Book Antiqua" w:eastAsia="宋体" w:hAnsi="Book Antiqua" w:cs="宋体"/>
        </w:rPr>
        <w:t xml:space="preserve"> melting analysis using </w:t>
      </w:r>
      <w:proofErr w:type="spellStart"/>
      <w:r w:rsidRPr="00E307B3">
        <w:rPr>
          <w:rFonts w:ascii="Book Antiqua" w:eastAsia="宋体" w:hAnsi="Book Antiqua" w:cs="宋体"/>
        </w:rPr>
        <w:t>LCGreen</w:t>
      </w:r>
      <w:proofErr w:type="spellEnd"/>
      <w:r w:rsidRPr="00E307B3">
        <w:rPr>
          <w:rFonts w:ascii="Book Antiqua" w:eastAsia="宋体" w:hAnsi="Book Antiqua" w:cs="宋体"/>
        </w:rPr>
        <w:t>.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Chem</w:t>
      </w:r>
      <w:proofErr w:type="spellEnd"/>
      <w:r w:rsidRPr="00E307B3">
        <w:rPr>
          <w:rFonts w:ascii="Book Antiqua" w:eastAsia="宋体" w:hAnsi="Book Antiqua" w:cs="宋体"/>
        </w:rPr>
        <w:t> 2003; </w:t>
      </w:r>
      <w:r w:rsidRPr="00E307B3">
        <w:rPr>
          <w:rFonts w:ascii="Book Antiqua" w:eastAsia="宋体" w:hAnsi="Book Antiqua" w:cs="宋体"/>
          <w:b/>
          <w:bCs/>
        </w:rPr>
        <w:t>49</w:t>
      </w:r>
      <w:r w:rsidRPr="00E307B3">
        <w:rPr>
          <w:rFonts w:ascii="Book Antiqua" w:eastAsia="宋体" w:hAnsi="Book Antiqua" w:cs="宋体"/>
        </w:rPr>
        <w:t>: 853-860 [PMID: 12765979 DOI: 10.1373/49.6.853]</w:t>
      </w:r>
    </w:p>
    <w:p w14:paraId="184A378A"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38 </w:t>
      </w:r>
      <w:proofErr w:type="spellStart"/>
      <w:r w:rsidRPr="00E307B3">
        <w:rPr>
          <w:rFonts w:ascii="Book Antiqua" w:eastAsia="宋体" w:hAnsi="Book Antiqua" w:cs="宋体"/>
          <w:b/>
          <w:bCs/>
        </w:rPr>
        <w:t>Monis</w:t>
      </w:r>
      <w:proofErr w:type="spellEnd"/>
      <w:r w:rsidRPr="00E307B3">
        <w:rPr>
          <w:rFonts w:ascii="Book Antiqua" w:eastAsia="宋体" w:hAnsi="Book Antiqua" w:cs="宋体"/>
          <w:b/>
          <w:bCs/>
        </w:rPr>
        <w:t xml:space="preserve"> PT</w:t>
      </w:r>
      <w:r w:rsidRPr="00E307B3">
        <w:rPr>
          <w:rFonts w:ascii="Book Antiqua" w:eastAsia="宋体" w:hAnsi="Book Antiqua" w:cs="宋体"/>
        </w:rPr>
        <w:t xml:space="preserve">, </w:t>
      </w:r>
      <w:proofErr w:type="spellStart"/>
      <w:r w:rsidRPr="00E307B3">
        <w:rPr>
          <w:rFonts w:ascii="Book Antiqua" w:eastAsia="宋体" w:hAnsi="Book Antiqua" w:cs="宋体"/>
        </w:rPr>
        <w:t>Giglio</w:t>
      </w:r>
      <w:proofErr w:type="spellEnd"/>
      <w:r w:rsidRPr="00E307B3">
        <w:rPr>
          <w:rFonts w:ascii="Book Antiqua" w:eastAsia="宋体" w:hAnsi="Book Antiqua" w:cs="宋体"/>
        </w:rPr>
        <w:t xml:space="preserve"> S, Saint CP. Comparison of SYTO9 and SYBR Green I for real-time polymerase chain reaction and investigation of the effect of dye concentration on amplification and DNA melting curve analysis. </w:t>
      </w:r>
      <w:r w:rsidRPr="00E307B3">
        <w:rPr>
          <w:rFonts w:ascii="Book Antiqua" w:eastAsia="宋体" w:hAnsi="Book Antiqua" w:cs="宋体"/>
          <w:i/>
          <w:iCs/>
        </w:rPr>
        <w:t xml:space="preserve">Anal </w:t>
      </w:r>
      <w:proofErr w:type="spellStart"/>
      <w:r w:rsidRPr="00E307B3">
        <w:rPr>
          <w:rFonts w:ascii="Book Antiqua" w:eastAsia="宋体" w:hAnsi="Book Antiqua" w:cs="宋体"/>
          <w:i/>
          <w:iCs/>
        </w:rPr>
        <w:t>Biochem</w:t>
      </w:r>
      <w:proofErr w:type="spellEnd"/>
      <w:r w:rsidRPr="00E307B3">
        <w:rPr>
          <w:rFonts w:ascii="Book Antiqua" w:eastAsia="宋体" w:hAnsi="Book Antiqua" w:cs="宋体"/>
        </w:rPr>
        <w:t> 2005; </w:t>
      </w:r>
      <w:r w:rsidRPr="00E307B3">
        <w:rPr>
          <w:rFonts w:ascii="Book Antiqua" w:eastAsia="宋体" w:hAnsi="Book Antiqua" w:cs="宋体"/>
          <w:b/>
          <w:bCs/>
        </w:rPr>
        <w:t>340</w:t>
      </w:r>
      <w:r w:rsidRPr="00E307B3">
        <w:rPr>
          <w:rFonts w:ascii="Book Antiqua" w:eastAsia="宋体" w:hAnsi="Book Antiqua" w:cs="宋体"/>
        </w:rPr>
        <w:t>: 24-34 [PMID: 15802126 DOI: 10.1016/j.ab.2005.01.046]</w:t>
      </w:r>
    </w:p>
    <w:p w14:paraId="72417794"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39 </w:t>
      </w:r>
      <w:proofErr w:type="spellStart"/>
      <w:r w:rsidRPr="00E307B3">
        <w:rPr>
          <w:rFonts w:ascii="Book Antiqua" w:eastAsia="宋体" w:hAnsi="Book Antiqua" w:cs="宋体"/>
          <w:b/>
          <w:bCs/>
        </w:rPr>
        <w:t>Giglio</w:t>
      </w:r>
      <w:proofErr w:type="spellEnd"/>
      <w:r w:rsidRPr="00E307B3">
        <w:rPr>
          <w:rFonts w:ascii="Book Antiqua" w:eastAsia="宋体" w:hAnsi="Book Antiqua" w:cs="宋体"/>
          <w:b/>
          <w:bCs/>
        </w:rPr>
        <w:t xml:space="preserve"> S</w:t>
      </w:r>
      <w:r w:rsidRPr="00E307B3">
        <w:rPr>
          <w:rFonts w:ascii="Book Antiqua" w:eastAsia="宋体" w:hAnsi="Book Antiqua" w:cs="宋体"/>
        </w:rPr>
        <w:t xml:space="preserve">, </w:t>
      </w:r>
      <w:proofErr w:type="spellStart"/>
      <w:r w:rsidRPr="00E307B3">
        <w:rPr>
          <w:rFonts w:ascii="Book Antiqua" w:eastAsia="宋体" w:hAnsi="Book Antiqua" w:cs="宋体"/>
        </w:rPr>
        <w:t>Monis</w:t>
      </w:r>
      <w:proofErr w:type="spellEnd"/>
      <w:r w:rsidRPr="00E307B3">
        <w:rPr>
          <w:rFonts w:ascii="Book Antiqua" w:eastAsia="宋体" w:hAnsi="Book Antiqua" w:cs="宋体"/>
        </w:rPr>
        <w:t xml:space="preserve"> PT, Saint CP. Legionella confirmation using real-time PCR and SYTO9 is an alternative to current methodology. </w:t>
      </w:r>
      <w:proofErr w:type="spellStart"/>
      <w:r w:rsidRPr="00E307B3">
        <w:rPr>
          <w:rFonts w:ascii="Book Antiqua" w:eastAsia="宋体" w:hAnsi="Book Antiqua" w:cs="宋体"/>
          <w:i/>
          <w:iCs/>
        </w:rPr>
        <w:t>Appl</w:t>
      </w:r>
      <w:proofErr w:type="spellEnd"/>
      <w:r w:rsidRPr="00E307B3">
        <w:rPr>
          <w:rFonts w:ascii="Book Antiqua" w:eastAsia="宋体" w:hAnsi="Book Antiqua" w:cs="宋体"/>
          <w:i/>
          <w:iCs/>
        </w:rPr>
        <w:t xml:space="preserve"> Environ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2005; </w:t>
      </w:r>
      <w:r w:rsidRPr="00E307B3">
        <w:rPr>
          <w:rFonts w:ascii="Book Antiqua" w:eastAsia="宋体" w:hAnsi="Book Antiqua" w:cs="宋体"/>
          <w:b/>
          <w:bCs/>
        </w:rPr>
        <w:t>71</w:t>
      </w:r>
      <w:r w:rsidRPr="00E307B3">
        <w:rPr>
          <w:rFonts w:ascii="Book Antiqua" w:eastAsia="宋体" w:hAnsi="Book Antiqua" w:cs="宋体"/>
        </w:rPr>
        <w:t>: 8944-8948 [PMID: 16332896 DOI: 10.1128/AEM.71.12.8944-8948.2005]</w:t>
      </w:r>
    </w:p>
    <w:p w14:paraId="54956FC9"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40 </w:t>
      </w:r>
      <w:proofErr w:type="spellStart"/>
      <w:r w:rsidRPr="00E307B3">
        <w:rPr>
          <w:rFonts w:ascii="Book Antiqua" w:eastAsia="宋体" w:hAnsi="Book Antiqua" w:cs="宋体"/>
          <w:b/>
          <w:bCs/>
        </w:rPr>
        <w:t>Gudnason</w:t>
      </w:r>
      <w:proofErr w:type="spellEnd"/>
      <w:r w:rsidRPr="00E307B3">
        <w:rPr>
          <w:rFonts w:ascii="Book Antiqua" w:eastAsia="宋体" w:hAnsi="Book Antiqua" w:cs="宋体"/>
          <w:b/>
          <w:bCs/>
        </w:rPr>
        <w:t xml:space="preserve"> H</w:t>
      </w:r>
      <w:r w:rsidRPr="00E307B3">
        <w:rPr>
          <w:rFonts w:ascii="Book Antiqua" w:eastAsia="宋体" w:hAnsi="Book Antiqua" w:cs="宋体"/>
        </w:rPr>
        <w:t xml:space="preserve">, </w:t>
      </w:r>
      <w:proofErr w:type="spellStart"/>
      <w:r w:rsidRPr="00E307B3">
        <w:rPr>
          <w:rFonts w:ascii="Book Antiqua" w:eastAsia="宋体" w:hAnsi="Book Antiqua" w:cs="宋体"/>
        </w:rPr>
        <w:t>Dufva</w:t>
      </w:r>
      <w:proofErr w:type="spellEnd"/>
      <w:r w:rsidRPr="00E307B3">
        <w:rPr>
          <w:rFonts w:ascii="Book Antiqua" w:eastAsia="宋体" w:hAnsi="Book Antiqua" w:cs="宋体"/>
        </w:rPr>
        <w:t xml:space="preserve"> M, Bang DD, Wolff A. Comparison of multiple DNA dyes for real-time PCR: effects of dye concentration and sequence composition on DNA amplification and melting temperature. </w:t>
      </w:r>
      <w:r w:rsidRPr="00E307B3">
        <w:rPr>
          <w:rFonts w:ascii="Book Antiqua" w:eastAsia="宋体" w:hAnsi="Book Antiqua" w:cs="宋体"/>
          <w:i/>
          <w:iCs/>
        </w:rPr>
        <w:t>Nucleic Acids Res</w:t>
      </w:r>
      <w:r w:rsidRPr="00E307B3">
        <w:rPr>
          <w:rFonts w:ascii="Book Antiqua" w:eastAsia="宋体" w:hAnsi="Book Antiqua" w:cs="宋体"/>
        </w:rPr>
        <w:t> 2007; </w:t>
      </w:r>
      <w:r w:rsidRPr="00E307B3">
        <w:rPr>
          <w:rFonts w:ascii="Book Antiqua" w:eastAsia="宋体" w:hAnsi="Book Antiqua" w:cs="宋体"/>
          <w:b/>
          <w:bCs/>
        </w:rPr>
        <w:t>35</w:t>
      </w:r>
      <w:r w:rsidRPr="00E307B3">
        <w:rPr>
          <w:rFonts w:ascii="Book Antiqua" w:eastAsia="宋体" w:hAnsi="Book Antiqua" w:cs="宋体"/>
        </w:rPr>
        <w:t>: e127 [PMID: 17897966 DOI: 10.1093/</w:t>
      </w:r>
      <w:proofErr w:type="spellStart"/>
      <w:r w:rsidRPr="00E307B3">
        <w:rPr>
          <w:rFonts w:ascii="Book Antiqua" w:eastAsia="宋体" w:hAnsi="Book Antiqua" w:cs="宋体"/>
        </w:rPr>
        <w:t>nar</w:t>
      </w:r>
      <w:proofErr w:type="spellEnd"/>
      <w:r w:rsidRPr="00E307B3">
        <w:rPr>
          <w:rFonts w:ascii="Book Antiqua" w:eastAsia="宋体" w:hAnsi="Book Antiqua" w:cs="宋体"/>
        </w:rPr>
        <w:t>/gkm671]</w:t>
      </w:r>
    </w:p>
    <w:p w14:paraId="03EE5800" w14:textId="77777777" w:rsidR="00933E16" w:rsidRPr="00E307B3" w:rsidRDefault="00933E16" w:rsidP="00933E16">
      <w:pPr>
        <w:spacing w:line="360" w:lineRule="auto"/>
        <w:jc w:val="both"/>
        <w:rPr>
          <w:rFonts w:ascii="Book Antiqua" w:eastAsia="宋体" w:hAnsi="Book Antiqua" w:cs="宋体"/>
        </w:rPr>
      </w:pPr>
      <w:r>
        <w:rPr>
          <w:rFonts w:ascii="Book Antiqua" w:eastAsia="宋体" w:hAnsi="Book Antiqua" w:cs="宋体"/>
        </w:rPr>
        <w:t>41</w:t>
      </w:r>
      <w:r w:rsidRPr="00E307B3">
        <w:rPr>
          <w:rFonts w:ascii="Book Antiqua" w:eastAsia="宋体" w:hAnsi="Book Antiqua" w:cs="宋体"/>
        </w:rPr>
        <w:t xml:space="preserve"> </w:t>
      </w:r>
      <w:proofErr w:type="spellStart"/>
      <w:r w:rsidRPr="00E307B3">
        <w:rPr>
          <w:rFonts w:ascii="Book Antiqua" w:eastAsia="宋体" w:hAnsi="Book Antiqua" w:cs="宋体"/>
          <w:b/>
        </w:rPr>
        <w:t>Gruhn</w:t>
      </w:r>
      <w:proofErr w:type="spellEnd"/>
      <w:r w:rsidRPr="00E307B3">
        <w:rPr>
          <w:rFonts w:ascii="Book Antiqua" w:eastAsia="宋体" w:hAnsi="Book Antiqua" w:cs="宋体"/>
          <w:b/>
        </w:rPr>
        <w:t xml:space="preserve"> CC</w:t>
      </w:r>
      <w:r w:rsidRPr="00E307B3">
        <w:rPr>
          <w:rFonts w:ascii="Book Antiqua" w:eastAsia="宋体" w:hAnsi="Book Antiqua" w:cs="宋体"/>
        </w:rPr>
        <w:t xml:space="preserve">, </w:t>
      </w:r>
      <w:proofErr w:type="spellStart"/>
      <w:r w:rsidRPr="00E307B3">
        <w:rPr>
          <w:rFonts w:ascii="Book Antiqua" w:eastAsia="宋体" w:hAnsi="Book Antiqua" w:cs="宋体"/>
        </w:rPr>
        <w:t>Wedemeyer</w:t>
      </w:r>
      <w:proofErr w:type="spellEnd"/>
      <w:r w:rsidRPr="00E307B3">
        <w:rPr>
          <w:rFonts w:ascii="Book Antiqua" w:eastAsia="宋体" w:hAnsi="Book Antiqua" w:cs="宋体"/>
        </w:rPr>
        <w:t xml:space="preserve"> H, Bremer B, </w:t>
      </w:r>
      <w:proofErr w:type="spellStart"/>
      <w:r w:rsidRPr="00E307B3">
        <w:rPr>
          <w:rFonts w:ascii="Book Antiqua" w:eastAsia="宋体" w:hAnsi="Book Antiqua" w:cs="宋体"/>
        </w:rPr>
        <w:t>Heckmann</w:t>
      </w:r>
      <w:proofErr w:type="spellEnd"/>
      <w:r w:rsidRPr="00E307B3">
        <w:rPr>
          <w:rFonts w:ascii="Book Antiqua" w:eastAsia="宋体" w:hAnsi="Book Antiqua" w:cs="宋体"/>
        </w:rPr>
        <w:t xml:space="preserve"> M, </w:t>
      </w:r>
      <w:proofErr w:type="spellStart"/>
      <w:r w:rsidRPr="00E307B3">
        <w:rPr>
          <w:rFonts w:ascii="Book Antiqua" w:eastAsia="宋体" w:hAnsi="Book Antiqua" w:cs="宋体"/>
        </w:rPr>
        <w:t>Steimer</w:t>
      </w:r>
      <w:proofErr w:type="spellEnd"/>
      <w:r w:rsidRPr="00E307B3">
        <w:rPr>
          <w:rFonts w:ascii="Book Antiqua" w:eastAsia="宋体" w:hAnsi="Book Antiqua" w:cs="宋体"/>
        </w:rPr>
        <w:t xml:space="preserve"> M, Carman WF. Clinical evaluation of a novel Fast-track diagnostics multiplex real-time PCR assay for detection and quantification of Hepatitis E virus. </w:t>
      </w:r>
      <w:r w:rsidRPr="00E307B3">
        <w:rPr>
          <w:rFonts w:ascii="Book Antiqua" w:eastAsia="宋体" w:hAnsi="Book Antiqua" w:cs="宋体"/>
          <w:i/>
        </w:rPr>
        <w:t xml:space="preserve">J </w:t>
      </w:r>
      <w:proofErr w:type="spellStart"/>
      <w:r w:rsidRPr="00E307B3">
        <w:rPr>
          <w:rFonts w:ascii="Book Antiqua" w:eastAsia="宋体" w:hAnsi="Book Antiqua" w:cs="宋体"/>
          <w:i/>
        </w:rPr>
        <w:t>Clin</w:t>
      </w:r>
      <w:proofErr w:type="spellEnd"/>
      <w:r w:rsidRPr="00E307B3">
        <w:rPr>
          <w:rFonts w:ascii="Book Antiqua" w:eastAsia="宋体" w:hAnsi="Book Antiqua" w:cs="宋体"/>
          <w:i/>
        </w:rPr>
        <w:t xml:space="preserve"> </w:t>
      </w:r>
      <w:proofErr w:type="spellStart"/>
      <w:r w:rsidRPr="00E307B3">
        <w:rPr>
          <w:rFonts w:ascii="Book Antiqua" w:eastAsia="宋体" w:hAnsi="Book Antiqua" w:cs="宋体"/>
          <w:i/>
        </w:rPr>
        <w:t>Virol</w:t>
      </w:r>
      <w:proofErr w:type="spellEnd"/>
      <w:r w:rsidRPr="00E307B3">
        <w:rPr>
          <w:rFonts w:ascii="Book Antiqua" w:eastAsia="宋体" w:hAnsi="Book Antiqua" w:cs="宋体"/>
          <w:i/>
        </w:rPr>
        <w:t xml:space="preserve"> </w:t>
      </w:r>
      <w:r w:rsidRPr="00E307B3">
        <w:rPr>
          <w:rFonts w:ascii="Book Antiqua" w:eastAsia="宋体" w:hAnsi="Book Antiqua" w:cs="宋体"/>
        </w:rPr>
        <w:t xml:space="preserve">2015; </w:t>
      </w:r>
      <w:r w:rsidRPr="00E307B3">
        <w:rPr>
          <w:rFonts w:ascii="Book Antiqua" w:eastAsia="宋体" w:hAnsi="Book Antiqua" w:cs="宋体"/>
          <w:b/>
        </w:rPr>
        <w:t>70</w:t>
      </w:r>
      <w:r w:rsidRPr="00E307B3">
        <w:rPr>
          <w:rFonts w:ascii="Book Antiqua" w:eastAsia="宋体" w:hAnsi="Book Antiqua" w:cs="宋体"/>
        </w:rPr>
        <w:t>: S124–S125 [DOI: 10.1016/j.jcv.2015.07.289]</w:t>
      </w:r>
    </w:p>
    <w:p w14:paraId="69B2B3A4"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42 </w:t>
      </w:r>
      <w:proofErr w:type="spellStart"/>
      <w:r w:rsidRPr="00E307B3">
        <w:rPr>
          <w:rFonts w:ascii="Book Antiqua" w:eastAsia="宋体" w:hAnsi="Book Antiqua" w:cs="宋体"/>
          <w:b/>
          <w:bCs/>
        </w:rPr>
        <w:t>Kodani</w:t>
      </w:r>
      <w:proofErr w:type="spellEnd"/>
      <w:r w:rsidRPr="00E307B3">
        <w:rPr>
          <w:rFonts w:ascii="Book Antiqua" w:eastAsia="宋体" w:hAnsi="Book Antiqua" w:cs="宋体"/>
          <w:b/>
          <w:bCs/>
        </w:rPr>
        <w:t xml:space="preserve"> M</w:t>
      </w:r>
      <w:r w:rsidRPr="00E307B3">
        <w:rPr>
          <w:rFonts w:ascii="Book Antiqua" w:eastAsia="宋体" w:hAnsi="Book Antiqua" w:cs="宋体"/>
        </w:rPr>
        <w:t xml:space="preserve">, </w:t>
      </w:r>
      <w:proofErr w:type="spellStart"/>
      <w:r w:rsidRPr="00E307B3">
        <w:rPr>
          <w:rFonts w:ascii="Book Antiqua" w:eastAsia="宋体" w:hAnsi="Book Antiqua" w:cs="宋体"/>
        </w:rPr>
        <w:t>Mixson</w:t>
      </w:r>
      <w:proofErr w:type="spellEnd"/>
      <w:r w:rsidRPr="00E307B3">
        <w:rPr>
          <w:rFonts w:ascii="Book Antiqua" w:eastAsia="宋体" w:hAnsi="Book Antiqua" w:cs="宋体"/>
        </w:rPr>
        <w:t xml:space="preserve">-Hayden T, </w:t>
      </w:r>
      <w:proofErr w:type="spellStart"/>
      <w:r w:rsidRPr="00E307B3">
        <w:rPr>
          <w:rFonts w:ascii="Book Antiqua" w:eastAsia="宋体" w:hAnsi="Book Antiqua" w:cs="宋体"/>
        </w:rPr>
        <w:t>Drobeniuc</w:t>
      </w:r>
      <w:proofErr w:type="spellEnd"/>
      <w:r w:rsidRPr="00E307B3">
        <w:rPr>
          <w:rFonts w:ascii="Book Antiqua" w:eastAsia="宋体" w:hAnsi="Book Antiqua" w:cs="宋体"/>
        </w:rPr>
        <w:t xml:space="preserve"> J, </w:t>
      </w:r>
      <w:proofErr w:type="spellStart"/>
      <w:r w:rsidRPr="00E307B3">
        <w:rPr>
          <w:rFonts w:ascii="Book Antiqua" w:eastAsia="宋体" w:hAnsi="Book Antiqua" w:cs="宋体"/>
        </w:rPr>
        <w:t>Kamili</w:t>
      </w:r>
      <w:proofErr w:type="spellEnd"/>
      <w:r w:rsidRPr="00E307B3">
        <w:rPr>
          <w:rFonts w:ascii="Book Antiqua" w:eastAsia="宋体" w:hAnsi="Book Antiqua" w:cs="宋体"/>
        </w:rPr>
        <w:t xml:space="preserve"> S. Rapid and sensitive approach to simultaneous detection of genomes of hepatitis A, B, C, D and E viruses.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Virol</w:t>
      </w:r>
      <w:proofErr w:type="spellEnd"/>
      <w:r w:rsidRPr="00E307B3">
        <w:rPr>
          <w:rFonts w:ascii="Book Antiqua" w:eastAsia="宋体" w:hAnsi="Book Antiqua" w:cs="宋体"/>
        </w:rPr>
        <w:t> 2014; </w:t>
      </w:r>
      <w:r w:rsidRPr="00E307B3">
        <w:rPr>
          <w:rFonts w:ascii="Book Antiqua" w:eastAsia="宋体" w:hAnsi="Book Antiqua" w:cs="宋体"/>
          <w:b/>
          <w:bCs/>
        </w:rPr>
        <w:t>61</w:t>
      </w:r>
      <w:r w:rsidRPr="00E307B3">
        <w:rPr>
          <w:rFonts w:ascii="Book Antiqua" w:eastAsia="宋体" w:hAnsi="Book Antiqua" w:cs="宋体"/>
        </w:rPr>
        <w:t>: 260-264 [PMID: 25081939 DOI: 10.1016/j.jcv.2014.06.027]</w:t>
      </w:r>
    </w:p>
    <w:p w14:paraId="07A28AE6"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43 </w:t>
      </w:r>
      <w:proofErr w:type="spellStart"/>
      <w:r w:rsidRPr="00E307B3">
        <w:rPr>
          <w:rFonts w:ascii="Book Antiqua" w:eastAsia="宋体" w:hAnsi="Book Antiqua" w:cs="宋体"/>
          <w:b/>
          <w:bCs/>
        </w:rPr>
        <w:t>Taranta</w:t>
      </w:r>
      <w:proofErr w:type="spellEnd"/>
      <w:r w:rsidRPr="00E307B3">
        <w:rPr>
          <w:rFonts w:ascii="Book Antiqua" w:eastAsia="宋体" w:hAnsi="Book Antiqua" w:cs="宋体"/>
          <w:b/>
          <w:bCs/>
        </w:rPr>
        <w:t xml:space="preserve"> A</w:t>
      </w:r>
      <w:r w:rsidRPr="00E307B3">
        <w:rPr>
          <w:rFonts w:ascii="Book Antiqua" w:eastAsia="宋体" w:hAnsi="Book Antiqua" w:cs="宋体"/>
        </w:rPr>
        <w:t xml:space="preserve">, </w:t>
      </w:r>
      <w:proofErr w:type="spellStart"/>
      <w:r w:rsidRPr="00E307B3">
        <w:rPr>
          <w:rFonts w:ascii="Book Antiqua" w:eastAsia="宋体" w:hAnsi="Book Antiqua" w:cs="宋体"/>
        </w:rPr>
        <w:t>Rogalska-Taranta</w:t>
      </w:r>
      <w:proofErr w:type="spellEnd"/>
      <w:r w:rsidRPr="00E307B3">
        <w:rPr>
          <w:rFonts w:ascii="Book Antiqua" w:eastAsia="宋体" w:hAnsi="Book Antiqua" w:cs="宋体"/>
        </w:rPr>
        <w:t xml:space="preserve"> M, Gutierrez R, </w:t>
      </w:r>
      <w:proofErr w:type="spellStart"/>
      <w:r w:rsidRPr="00E307B3">
        <w:rPr>
          <w:rFonts w:ascii="Book Antiqua" w:eastAsia="宋体" w:hAnsi="Book Antiqua" w:cs="宋体"/>
        </w:rPr>
        <w:t>Manns</w:t>
      </w:r>
      <w:proofErr w:type="spellEnd"/>
      <w:r w:rsidRPr="00E307B3">
        <w:rPr>
          <w:rFonts w:ascii="Book Antiqua" w:eastAsia="宋体" w:hAnsi="Book Antiqua" w:cs="宋体"/>
        </w:rPr>
        <w:t xml:space="preserve"> MP, Bock M, </w:t>
      </w:r>
      <w:proofErr w:type="spellStart"/>
      <w:r w:rsidRPr="00E307B3">
        <w:rPr>
          <w:rFonts w:ascii="Book Antiqua" w:eastAsia="宋体" w:hAnsi="Book Antiqua" w:cs="宋体"/>
        </w:rPr>
        <w:t>Wursthorn</w:t>
      </w:r>
      <w:proofErr w:type="spellEnd"/>
      <w:r w:rsidRPr="00E307B3">
        <w:rPr>
          <w:rFonts w:ascii="Book Antiqua" w:eastAsia="宋体" w:hAnsi="Book Antiqua" w:cs="宋体"/>
        </w:rPr>
        <w:t xml:space="preserve"> K. Rapid hepatitis B and hepatitis Delta virus RNA quantification from small-sized liver tissue samples.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Virol</w:t>
      </w:r>
      <w:proofErr w:type="spellEnd"/>
      <w:r w:rsidRPr="00E307B3">
        <w:rPr>
          <w:rFonts w:ascii="Book Antiqua" w:eastAsia="宋体" w:hAnsi="Book Antiqua" w:cs="宋体"/>
        </w:rPr>
        <w:t> 2014; </w:t>
      </w:r>
      <w:r w:rsidRPr="00E307B3">
        <w:rPr>
          <w:rFonts w:ascii="Book Antiqua" w:eastAsia="宋体" w:hAnsi="Book Antiqua" w:cs="宋体"/>
          <w:b/>
          <w:bCs/>
        </w:rPr>
        <w:t>61</w:t>
      </w:r>
      <w:r w:rsidRPr="00E307B3">
        <w:rPr>
          <w:rFonts w:ascii="Book Antiqua" w:eastAsia="宋体" w:hAnsi="Book Antiqua" w:cs="宋体"/>
        </w:rPr>
        <w:t>: 286-288 [PMID: 25151628 DOI: 10.1016/j.jcv.2014.07.016]</w:t>
      </w:r>
    </w:p>
    <w:p w14:paraId="01B757C0"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44 </w:t>
      </w:r>
      <w:r w:rsidRPr="00E307B3">
        <w:rPr>
          <w:rFonts w:ascii="Book Antiqua" w:eastAsia="宋体" w:hAnsi="Book Antiqua" w:cs="宋体"/>
          <w:b/>
          <w:bCs/>
        </w:rPr>
        <w:t>Fuentes C</w:t>
      </w:r>
      <w:r w:rsidRPr="00E307B3">
        <w:rPr>
          <w:rFonts w:ascii="Book Antiqua" w:eastAsia="宋体" w:hAnsi="Book Antiqua" w:cs="宋体"/>
        </w:rPr>
        <w:t xml:space="preserve">, </w:t>
      </w:r>
      <w:proofErr w:type="spellStart"/>
      <w:r w:rsidRPr="00E307B3">
        <w:rPr>
          <w:rFonts w:ascii="Book Antiqua" w:eastAsia="宋体" w:hAnsi="Book Antiqua" w:cs="宋体"/>
        </w:rPr>
        <w:t>Guix</w:t>
      </w:r>
      <w:proofErr w:type="spellEnd"/>
      <w:r w:rsidRPr="00E307B3">
        <w:rPr>
          <w:rFonts w:ascii="Book Antiqua" w:eastAsia="宋体" w:hAnsi="Book Antiqua" w:cs="宋体"/>
        </w:rPr>
        <w:t xml:space="preserve"> S, Pérez-Rodriguez FJ, </w:t>
      </w:r>
      <w:proofErr w:type="spellStart"/>
      <w:r w:rsidRPr="00E307B3">
        <w:rPr>
          <w:rFonts w:ascii="Book Antiqua" w:eastAsia="宋体" w:hAnsi="Book Antiqua" w:cs="宋体"/>
        </w:rPr>
        <w:t>Fuster</w:t>
      </w:r>
      <w:proofErr w:type="spellEnd"/>
      <w:r w:rsidRPr="00E307B3">
        <w:rPr>
          <w:rFonts w:ascii="Book Antiqua" w:eastAsia="宋体" w:hAnsi="Book Antiqua" w:cs="宋体"/>
        </w:rPr>
        <w:t xml:space="preserve"> N, Carol M, </w:t>
      </w:r>
      <w:proofErr w:type="spellStart"/>
      <w:r w:rsidRPr="00E307B3">
        <w:rPr>
          <w:rFonts w:ascii="Book Antiqua" w:eastAsia="宋体" w:hAnsi="Book Antiqua" w:cs="宋体"/>
        </w:rPr>
        <w:t>Pintó</w:t>
      </w:r>
      <w:proofErr w:type="spellEnd"/>
      <w:r w:rsidRPr="00E307B3">
        <w:rPr>
          <w:rFonts w:ascii="Book Antiqua" w:eastAsia="宋体" w:hAnsi="Book Antiqua" w:cs="宋体"/>
        </w:rPr>
        <w:t xml:space="preserve"> RM, Bosch A. Standardized multiplex one-step </w:t>
      </w:r>
      <w:proofErr w:type="spellStart"/>
      <w:r w:rsidRPr="00E307B3">
        <w:rPr>
          <w:rFonts w:ascii="Book Antiqua" w:eastAsia="宋体" w:hAnsi="Book Antiqua" w:cs="宋体"/>
        </w:rPr>
        <w:t>qRT</w:t>
      </w:r>
      <w:proofErr w:type="spellEnd"/>
      <w:r w:rsidRPr="00E307B3">
        <w:rPr>
          <w:rFonts w:ascii="Book Antiqua" w:eastAsia="宋体" w:hAnsi="Book Antiqua" w:cs="宋体"/>
        </w:rPr>
        <w:t xml:space="preserve">-PCR for hepatitis A virus, </w:t>
      </w:r>
      <w:proofErr w:type="spellStart"/>
      <w:r w:rsidRPr="00E307B3">
        <w:rPr>
          <w:rFonts w:ascii="Book Antiqua" w:eastAsia="宋体" w:hAnsi="Book Antiqua" w:cs="宋体"/>
        </w:rPr>
        <w:t>norovirus</w:t>
      </w:r>
      <w:proofErr w:type="spellEnd"/>
      <w:r w:rsidRPr="00E307B3">
        <w:rPr>
          <w:rFonts w:ascii="Book Antiqua" w:eastAsia="宋体" w:hAnsi="Book Antiqua" w:cs="宋体"/>
        </w:rPr>
        <w:t xml:space="preserve"> GI and GII quantification in bivalve mollusks and water. </w:t>
      </w:r>
      <w:r w:rsidRPr="00E307B3">
        <w:rPr>
          <w:rFonts w:ascii="Book Antiqua" w:eastAsia="宋体" w:hAnsi="Book Antiqua" w:cs="宋体"/>
          <w:i/>
          <w:iCs/>
        </w:rPr>
        <w:t xml:space="preserve">Food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2014; </w:t>
      </w:r>
      <w:r w:rsidRPr="00E307B3">
        <w:rPr>
          <w:rFonts w:ascii="Book Antiqua" w:eastAsia="宋体" w:hAnsi="Book Antiqua" w:cs="宋体"/>
          <w:b/>
          <w:bCs/>
        </w:rPr>
        <w:t>40</w:t>
      </w:r>
      <w:r w:rsidRPr="00E307B3">
        <w:rPr>
          <w:rFonts w:ascii="Book Antiqua" w:eastAsia="宋体" w:hAnsi="Book Antiqua" w:cs="宋体"/>
        </w:rPr>
        <w:t>: 55-63 [PMID: 24549198 DOI: 10.1016/j.fm.2013.12.003]</w:t>
      </w:r>
    </w:p>
    <w:p w14:paraId="71AE0B15"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lastRenderedPageBreak/>
        <w:t>45 </w:t>
      </w:r>
      <w:proofErr w:type="spellStart"/>
      <w:r w:rsidRPr="00E307B3">
        <w:rPr>
          <w:rFonts w:ascii="Book Antiqua" w:eastAsia="宋体" w:hAnsi="Book Antiqua" w:cs="宋体"/>
          <w:b/>
          <w:bCs/>
        </w:rPr>
        <w:t>Jia</w:t>
      </w:r>
      <w:proofErr w:type="spellEnd"/>
      <w:r w:rsidRPr="00E307B3">
        <w:rPr>
          <w:rFonts w:ascii="Book Antiqua" w:eastAsia="宋体" w:hAnsi="Book Antiqua" w:cs="宋体"/>
          <w:b/>
          <w:bCs/>
        </w:rPr>
        <w:t xml:space="preserve"> S</w:t>
      </w:r>
      <w:r w:rsidRPr="00E307B3">
        <w:rPr>
          <w:rFonts w:ascii="Book Antiqua" w:eastAsia="宋体" w:hAnsi="Book Antiqua" w:cs="宋体"/>
        </w:rPr>
        <w:t xml:space="preserve">, Wang F, Li F, Chang K, Yang S, Zhang K, Jiang W, Shang Y, Deng S, Chen M. Rapid detection of hepatitis B virus variants associated with lamivudine and </w:t>
      </w:r>
      <w:proofErr w:type="spellStart"/>
      <w:r w:rsidRPr="00E307B3">
        <w:rPr>
          <w:rFonts w:ascii="Book Antiqua" w:eastAsia="宋体" w:hAnsi="Book Antiqua" w:cs="宋体"/>
        </w:rPr>
        <w:t>adefovir</w:t>
      </w:r>
      <w:proofErr w:type="spellEnd"/>
      <w:r w:rsidRPr="00E307B3">
        <w:rPr>
          <w:rFonts w:ascii="Book Antiqua" w:eastAsia="宋体" w:hAnsi="Book Antiqua" w:cs="宋体"/>
        </w:rPr>
        <w:t xml:space="preserve"> resistance by multiplex ligation-dependent probe amplification combined with real-time PCR.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2014; </w:t>
      </w:r>
      <w:r w:rsidRPr="00E307B3">
        <w:rPr>
          <w:rFonts w:ascii="Book Antiqua" w:eastAsia="宋体" w:hAnsi="Book Antiqua" w:cs="宋体"/>
          <w:b/>
          <w:bCs/>
        </w:rPr>
        <w:t>52</w:t>
      </w:r>
      <w:r w:rsidRPr="00E307B3">
        <w:rPr>
          <w:rFonts w:ascii="Book Antiqua" w:eastAsia="宋体" w:hAnsi="Book Antiqua" w:cs="宋体"/>
        </w:rPr>
        <w:t>: 460-466 [PMID: 24478474 DOI: 10.1128/JCM.02554-13]</w:t>
      </w:r>
    </w:p>
    <w:p w14:paraId="3CEC1686"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46 </w:t>
      </w:r>
      <w:r w:rsidRPr="00E307B3">
        <w:rPr>
          <w:rFonts w:ascii="Book Antiqua" w:eastAsia="宋体" w:hAnsi="Book Antiqua" w:cs="宋体"/>
          <w:b/>
          <w:bCs/>
        </w:rPr>
        <w:t>Zhang X</w:t>
      </w:r>
      <w:r w:rsidRPr="00E307B3">
        <w:rPr>
          <w:rFonts w:ascii="Book Antiqua" w:eastAsia="宋体" w:hAnsi="Book Antiqua" w:cs="宋体"/>
        </w:rPr>
        <w:t xml:space="preserve">, Li A, </w:t>
      </w:r>
      <w:proofErr w:type="spellStart"/>
      <w:r w:rsidRPr="00E307B3">
        <w:rPr>
          <w:rFonts w:ascii="Book Antiqua" w:eastAsia="宋体" w:hAnsi="Book Antiqua" w:cs="宋体"/>
        </w:rPr>
        <w:t>Shuai</w:t>
      </w:r>
      <w:proofErr w:type="spellEnd"/>
      <w:r w:rsidRPr="00E307B3">
        <w:rPr>
          <w:rFonts w:ascii="Book Antiqua" w:eastAsia="宋体" w:hAnsi="Book Antiqua" w:cs="宋体"/>
        </w:rPr>
        <w:t xml:space="preserve"> J, Dai Y, Zhu Z, Wu S, He Y. Validation of an internally controlled multiplex real time RT-PCR for detection and typing of HEV genotype 3 and 4.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Virol</w:t>
      </w:r>
      <w:proofErr w:type="spellEnd"/>
      <w:r w:rsidRPr="00E307B3">
        <w:rPr>
          <w:rFonts w:ascii="Book Antiqua" w:eastAsia="宋体" w:hAnsi="Book Antiqua" w:cs="宋体"/>
          <w:i/>
          <w:iCs/>
        </w:rPr>
        <w:t xml:space="preserve"> Methods</w:t>
      </w:r>
      <w:r w:rsidRPr="00E307B3">
        <w:rPr>
          <w:rFonts w:ascii="Book Antiqua" w:eastAsia="宋体" w:hAnsi="Book Antiqua" w:cs="宋体"/>
        </w:rPr>
        <w:t> 2013; </w:t>
      </w:r>
      <w:r w:rsidRPr="00E307B3">
        <w:rPr>
          <w:rFonts w:ascii="Book Antiqua" w:eastAsia="宋体" w:hAnsi="Book Antiqua" w:cs="宋体"/>
          <w:b/>
          <w:bCs/>
        </w:rPr>
        <w:t>193</w:t>
      </w:r>
      <w:r w:rsidRPr="00E307B3">
        <w:rPr>
          <w:rFonts w:ascii="Book Antiqua" w:eastAsia="宋体" w:hAnsi="Book Antiqua" w:cs="宋体"/>
        </w:rPr>
        <w:t>: 432-438 [PMID: 23850697 DOI: 10.1016/j.jviromet.2013.07.007]</w:t>
      </w:r>
    </w:p>
    <w:p w14:paraId="4828E0AE"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47 </w:t>
      </w:r>
      <w:r w:rsidRPr="00E307B3">
        <w:rPr>
          <w:rFonts w:ascii="Book Antiqua" w:eastAsia="宋体" w:hAnsi="Book Antiqua" w:cs="宋体"/>
          <w:b/>
          <w:bCs/>
        </w:rPr>
        <w:t>Becker CE</w:t>
      </w:r>
      <w:r w:rsidRPr="00E307B3">
        <w:rPr>
          <w:rFonts w:ascii="Book Antiqua" w:eastAsia="宋体" w:hAnsi="Book Antiqua" w:cs="宋体"/>
        </w:rPr>
        <w:t xml:space="preserve">, </w:t>
      </w:r>
      <w:proofErr w:type="spellStart"/>
      <w:r w:rsidRPr="00E307B3">
        <w:rPr>
          <w:rFonts w:ascii="Book Antiqua" w:eastAsia="宋体" w:hAnsi="Book Antiqua" w:cs="宋体"/>
        </w:rPr>
        <w:t>Kretzmann</w:t>
      </w:r>
      <w:proofErr w:type="spellEnd"/>
      <w:r w:rsidRPr="00E307B3">
        <w:rPr>
          <w:rFonts w:ascii="Book Antiqua" w:eastAsia="宋体" w:hAnsi="Book Antiqua" w:cs="宋体"/>
        </w:rPr>
        <w:t xml:space="preserve"> NA, </w:t>
      </w:r>
      <w:proofErr w:type="spellStart"/>
      <w:r w:rsidRPr="00E307B3">
        <w:rPr>
          <w:rFonts w:ascii="Book Antiqua" w:eastAsia="宋体" w:hAnsi="Book Antiqua" w:cs="宋体"/>
        </w:rPr>
        <w:t>Mattos</w:t>
      </w:r>
      <w:proofErr w:type="spellEnd"/>
      <w:r w:rsidRPr="00E307B3">
        <w:rPr>
          <w:rFonts w:ascii="Book Antiqua" w:eastAsia="宋体" w:hAnsi="Book Antiqua" w:cs="宋体"/>
        </w:rPr>
        <w:t xml:space="preserve"> AA, </w:t>
      </w:r>
      <w:proofErr w:type="spellStart"/>
      <w:r w:rsidRPr="00E307B3">
        <w:rPr>
          <w:rFonts w:ascii="Book Antiqua" w:eastAsia="宋体" w:hAnsi="Book Antiqua" w:cs="宋体"/>
        </w:rPr>
        <w:t>Veiga</w:t>
      </w:r>
      <w:proofErr w:type="spellEnd"/>
      <w:r w:rsidRPr="00E307B3">
        <w:rPr>
          <w:rFonts w:ascii="Book Antiqua" w:eastAsia="宋体" w:hAnsi="Book Antiqua" w:cs="宋体"/>
        </w:rPr>
        <w:t xml:space="preserve"> AB. Melting curve analysis for the screening of hepatitis B virus genotypes A, D and F in patients from a general hospital in southern Brazil. </w:t>
      </w:r>
      <w:proofErr w:type="spellStart"/>
      <w:r w:rsidRPr="00E307B3">
        <w:rPr>
          <w:rFonts w:ascii="Book Antiqua" w:eastAsia="宋体" w:hAnsi="Book Antiqua" w:cs="宋体"/>
          <w:i/>
          <w:iCs/>
        </w:rPr>
        <w:t>Arq</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Gastroenterol</w:t>
      </w:r>
      <w:proofErr w:type="spellEnd"/>
      <w:r w:rsidRPr="00E307B3">
        <w:rPr>
          <w:rFonts w:ascii="Book Antiqua" w:eastAsia="宋体" w:hAnsi="Book Antiqua" w:cs="宋体"/>
        </w:rPr>
        <w:t> </w:t>
      </w:r>
      <w:r>
        <w:rPr>
          <w:rFonts w:ascii="Book Antiqua" w:eastAsia="宋体" w:hAnsi="Book Antiqua" w:cs="宋体" w:hint="eastAsia"/>
        </w:rPr>
        <w:t>2013</w:t>
      </w:r>
      <w:r w:rsidRPr="00E307B3">
        <w:rPr>
          <w:rFonts w:ascii="Book Antiqua" w:eastAsia="宋体" w:hAnsi="Book Antiqua" w:cs="宋体"/>
        </w:rPr>
        <w:t>; </w:t>
      </w:r>
      <w:r w:rsidRPr="00E307B3">
        <w:rPr>
          <w:rFonts w:ascii="Book Antiqua" w:eastAsia="宋体" w:hAnsi="Book Antiqua" w:cs="宋体"/>
          <w:b/>
          <w:bCs/>
        </w:rPr>
        <w:t>50</w:t>
      </w:r>
      <w:r w:rsidRPr="00E307B3">
        <w:rPr>
          <w:rFonts w:ascii="Book Antiqua" w:eastAsia="宋体" w:hAnsi="Book Antiqua" w:cs="宋体"/>
        </w:rPr>
        <w:t>: 219-225 [PMID: 24322195 DOI: 10.1590/S0004-28032013000200039]</w:t>
      </w:r>
    </w:p>
    <w:p w14:paraId="6340506B"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48 </w:t>
      </w:r>
      <w:r w:rsidRPr="00E307B3">
        <w:rPr>
          <w:rFonts w:ascii="Book Antiqua" w:eastAsia="宋体" w:hAnsi="Book Antiqua" w:cs="宋体"/>
          <w:b/>
          <w:bCs/>
        </w:rPr>
        <w:t>Kang LH</w:t>
      </w:r>
      <w:r w:rsidRPr="00E307B3">
        <w:rPr>
          <w:rFonts w:ascii="Book Antiqua" w:eastAsia="宋体" w:hAnsi="Book Antiqua" w:cs="宋体"/>
        </w:rPr>
        <w:t xml:space="preserve">, Oh SH, Park JW, Won YJ, </w:t>
      </w:r>
      <w:proofErr w:type="spellStart"/>
      <w:r w:rsidRPr="00E307B3">
        <w:rPr>
          <w:rFonts w:ascii="Book Antiqua" w:eastAsia="宋体" w:hAnsi="Book Antiqua" w:cs="宋体"/>
        </w:rPr>
        <w:t>Ryu</w:t>
      </w:r>
      <w:proofErr w:type="spellEnd"/>
      <w:r w:rsidRPr="00E307B3">
        <w:rPr>
          <w:rFonts w:ascii="Book Antiqua" w:eastAsia="宋体" w:hAnsi="Book Antiqua" w:cs="宋体"/>
        </w:rPr>
        <w:t xml:space="preserve"> S, Paik SY. Simultaneous detection of waterborne viruses by multiplex real-time PCR.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2013; </w:t>
      </w:r>
      <w:r w:rsidRPr="00E307B3">
        <w:rPr>
          <w:rFonts w:ascii="Book Antiqua" w:eastAsia="宋体" w:hAnsi="Book Antiqua" w:cs="宋体"/>
          <w:b/>
          <w:bCs/>
        </w:rPr>
        <w:t>51</w:t>
      </w:r>
      <w:r w:rsidRPr="00E307B3">
        <w:rPr>
          <w:rFonts w:ascii="Book Antiqua" w:eastAsia="宋体" w:hAnsi="Book Antiqua" w:cs="宋体"/>
        </w:rPr>
        <w:t>: 671-675 [PMID: 24037661 DOI: 10.1007/s12275-013-3199-1]</w:t>
      </w:r>
    </w:p>
    <w:p w14:paraId="355A1793"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49 </w:t>
      </w:r>
      <w:proofErr w:type="spellStart"/>
      <w:r w:rsidRPr="00E307B3">
        <w:rPr>
          <w:rFonts w:ascii="Book Antiqua" w:eastAsia="宋体" w:hAnsi="Book Antiqua" w:cs="宋体"/>
          <w:b/>
          <w:bCs/>
        </w:rPr>
        <w:t>Marova</w:t>
      </w:r>
      <w:proofErr w:type="spellEnd"/>
      <w:r w:rsidRPr="00E307B3">
        <w:rPr>
          <w:rFonts w:ascii="Book Antiqua" w:eastAsia="宋体" w:hAnsi="Book Antiqua" w:cs="宋体"/>
          <w:b/>
          <w:bCs/>
        </w:rPr>
        <w:t xml:space="preserve"> AA</w:t>
      </w:r>
      <w:r w:rsidRPr="00E307B3">
        <w:rPr>
          <w:rFonts w:ascii="Book Antiqua" w:eastAsia="宋体" w:hAnsi="Book Antiqua" w:cs="宋体"/>
        </w:rPr>
        <w:t xml:space="preserve">, </w:t>
      </w:r>
      <w:proofErr w:type="spellStart"/>
      <w:r w:rsidRPr="00E307B3">
        <w:rPr>
          <w:rFonts w:ascii="Book Antiqua" w:eastAsia="宋体" w:hAnsi="Book Antiqua" w:cs="宋体"/>
        </w:rPr>
        <w:t>Oksanich</w:t>
      </w:r>
      <w:proofErr w:type="spellEnd"/>
      <w:r w:rsidRPr="00E307B3">
        <w:rPr>
          <w:rFonts w:ascii="Book Antiqua" w:eastAsia="宋体" w:hAnsi="Book Antiqua" w:cs="宋体"/>
        </w:rPr>
        <w:t xml:space="preserve"> AS, </w:t>
      </w:r>
      <w:proofErr w:type="spellStart"/>
      <w:r w:rsidRPr="00E307B3">
        <w:rPr>
          <w:rFonts w:ascii="Book Antiqua" w:eastAsia="宋体" w:hAnsi="Book Antiqua" w:cs="宋体"/>
        </w:rPr>
        <w:t>Kaira</w:t>
      </w:r>
      <w:proofErr w:type="spellEnd"/>
      <w:r w:rsidRPr="00E307B3">
        <w:rPr>
          <w:rFonts w:ascii="Book Antiqua" w:eastAsia="宋体" w:hAnsi="Book Antiqua" w:cs="宋体"/>
        </w:rPr>
        <w:t xml:space="preserve"> AN, </w:t>
      </w:r>
      <w:proofErr w:type="spellStart"/>
      <w:r w:rsidRPr="00E307B3">
        <w:rPr>
          <w:rFonts w:ascii="Book Antiqua" w:eastAsia="宋体" w:hAnsi="Book Antiqua" w:cs="宋体"/>
        </w:rPr>
        <w:t>Meskina</w:t>
      </w:r>
      <w:proofErr w:type="spellEnd"/>
      <w:r w:rsidRPr="00E307B3">
        <w:rPr>
          <w:rFonts w:ascii="Book Antiqua" w:eastAsia="宋体" w:hAnsi="Book Antiqua" w:cs="宋体"/>
        </w:rPr>
        <w:t xml:space="preserve"> ER, </w:t>
      </w:r>
      <w:proofErr w:type="spellStart"/>
      <w:r w:rsidRPr="00E307B3">
        <w:rPr>
          <w:rFonts w:ascii="Book Antiqua" w:eastAsia="宋体" w:hAnsi="Book Antiqua" w:cs="宋体"/>
        </w:rPr>
        <w:t>Medvedeva</w:t>
      </w:r>
      <w:proofErr w:type="spellEnd"/>
      <w:r w:rsidRPr="00E307B3">
        <w:rPr>
          <w:rFonts w:ascii="Book Antiqua" w:eastAsia="宋体" w:hAnsi="Book Antiqua" w:cs="宋体"/>
        </w:rPr>
        <w:t xml:space="preserve"> EA, </w:t>
      </w:r>
      <w:proofErr w:type="spellStart"/>
      <w:r w:rsidRPr="00E307B3">
        <w:rPr>
          <w:rFonts w:ascii="Book Antiqua" w:eastAsia="宋体" w:hAnsi="Book Antiqua" w:cs="宋体"/>
        </w:rPr>
        <w:t>Ivanova</w:t>
      </w:r>
      <w:proofErr w:type="spellEnd"/>
      <w:r w:rsidRPr="00E307B3">
        <w:rPr>
          <w:rFonts w:ascii="Book Antiqua" w:eastAsia="宋体" w:hAnsi="Book Antiqua" w:cs="宋体"/>
        </w:rPr>
        <w:t xml:space="preserve"> OE, </w:t>
      </w:r>
      <w:proofErr w:type="spellStart"/>
      <w:r w:rsidRPr="00E307B3">
        <w:rPr>
          <w:rFonts w:ascii="Book Antiqua" w:eastAsia="宋体" w:hAnsi="Book Antiqua" w:cs="宋体"/>
        </w:rPr>
        <w:t>Lukashev</w:t>
      </w:r>
      <w:proofErr w:type="spellEnd"/>
      <w:r w:rsidRPr="00E307B3">
        <w:rPr>
          <w:rFonts w:ascii="Book Antiqua" w:eastAsia="宋体" w:hAnsi="Book Antiqua" w:cs="宋体"/>
        </w:rPr>
        <w:t xml:space="preserve"> AN, </w:t>
      </w:r>
      <w:proofErr w:type="spellStart"/>
      <w:r w:rsidRPr="00E307B3">
        <w:rPr>
          <w:rFonts w:ascii="Book Antiqua" w:eastAsia="宋体" w:hAnsi="Book Antiqua" w:cs="宋体"/>
        </w:rPr>
        <w:t>Kyuregian</w:t>
      </w:r>
      <w:proofErr w:type="spellEnd"/>
      <w:r w:rsidRPr="00E307B3">
        <w:rPr>
          <w:rFonts w:ascii="Book Antiqua" w:eastAsia="宋体" w:hAnsi="Book Antiqua" w:cs="宋体"/>
        </w:rPr>
        <w:t xml:space="preserve"> KK, </w:t>
      </w:r>
      <w:proofErr w:type="spellStart"/>
      <w:r w:rsidRPr="00E307B3">
        <w:rPr>
          <w:rFonts w:ascii="Book Antiqua" w:eastAsia="宋体" w:hAnsi="Book Antiqua" w:cs="宋体"/>
        </w:rPr>
        <w:t>Kalinkina</w:t>
      </w:r>
      <w:proofErr w:type="spellEnd"/>
      <w:r w:rsidRPr="00E307B3">
        <w:rPr>
          <w:rFonts w:ascii="Book Antiqua" w:eastAsia="宋体" w:hAnsi="Book Antiqua" w:cs="宋体"/>
        </w:rPr>
        <w:t xml:space="preserve"> MA, </w:t>
      </w:r>
      <w:proofErr w:type="spellStart"/>
      <w:r w:rsidRPr="00E307B3">
        <w:rPr>
          <w:rFonts w:ascii="Book Antiqua" w:eastAsia="宋体" w:hAnsi="Book Antiqua" w:cs="宋体"/>
        </w:rPr>
        <w:t>Egorova</w:t>
      </w:r>
      <w:proofErr w:type="spellEnd"/>
      <w:r w:rsidRPr="00E307B3">
        <w:rPr>
          <w:rFonts w:ascii="Book Antiqua" w:eastAsia="宋体" w:hAnsi="Book Antiqua" w:cs="宋体"/>
        </w:rPr>
        <w:t xml:space="preserve"> OV, </w:t>
      </w:r>
      <w:proofErr w:type="spellStart"/>
      <w:r w:rsidRPr="00E307B3">
        <w:rPr>
          <w:rFonts w:ascii="Book Antiqua" w:eastAsia="宋体" w:hAnsi="Book Antiqua" w:cs="宋体"/>
        </w:rPr>
        <w:t>Zverev</w:t>
      </w:r>
      <w:proofErr w:type="spellEnd"/>
      <w:r w:rsidRPr="00E307B3">
        <w:rPr>
          <w:rFonts w:ascii="Book Antiqua" w:eastAsia="宋体" w:hAnsi="Book Antiqua" w:cs="宋体"/>
        </w:rPr>
        <w:t xml:space="preserve"> VV, </w:t>
      </w:r>
      <w:proofErr w:type="spellStart"/>
      <w:r w:rsidRPr="00E307B3">
        <w:rPr>
          <w:rFonts w:ascii="Book Antiqua" w:eastAsia="宋体" w:hAnsi="Book Antiqua" w:cs="宋体"/>
        </w:rPr>
        <w:t>Fa</w:t>
      </w:r>
      <w:r w:rsidRPr="00E307B3">
        <w:rPr>
          <w:rFonts w:ascii="Book Antiqua" w:eastAsia="MS Mincho" w:hAnsi="Book Antiqua" w:cs="MS Mincho"/>
        </w:rPr>
        <w:t>ĭ</w:t>
      </w:r>
      <w:r w:rsidRPr="00E307B3">
        <w:rPr>
          <w:rFonts w:ascii="Book Antiqua" w:eastAsia="宋体" w:hAnsi="Book Antiqua" w:cs="宋体"/>
        </w:rPr>
        <w:t>zuloev</w:t>
      </w:r>
      <w:proofErr w:type="spellEnd"/>
      <w:r w:rsidRPr="00E307B3">
        <w:rPr>
          <w:rFonts w:ascii="Book Antiqua" w:eastAsia="宋体" w:hAnsi="Book Antiqua" w:cs="宋体"/>
        </w:rPr>
        <w:t xml:space="preserve"> EV. [Experience of application of multiplex </w:t>
      </w:r>
      <w:proofErr w:type="spellStart"/>
      <w:r w:rsidRPr="00E307B3">
        <w:rPr>
          <w:rFonts w:ascii="Book Antiqua" w:eastAsia="宋体" w:hAnsi="Book Antiqua" w:cs="宋体"/>
        </w:rPr>
        <w:t>qPCR</w:t>
      </w:r>
      <w:proofErr w:type="spellEnd"/>
      <w:r w:rsidRPr="00E307B3">
        <w:rPr>
          <w:rFonts w:ascii="Book Antiqua" w:eastAsia="宋体" w:hAnsi="Book Antiqua" w:cs="宋体"/>
        </w:rPr>
        <w:t xml:space="preserve"> for differential diagnostics of intestinal viral infections]. </w:t>
      </w:r>
      <w:proofErr w:type="spellStart"/>
      <w:r w:rsidRPr="00E307B3">
        <w:rPr>
          <w:rFonts w:ascii="Book Antiqua" w:eastAsia="宋体" w:hAnsi="Book Antiqua" w:cs="宋体"/>
          <w:i/>
          <w:iCs/>
        </w:rPr>
        <w:t>Zh</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Mikrobiol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Epidemiol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Immunobiol</w:t>
      </w:r>
      <w:proofErr w:type="spellEnd"/>
      <w:r w:rsidRPr="00E307B3">
        <w:rPr>
          <w:rFonts w:ascii="Book Antiqua" w:eastAsia="宋体" w:hAnsi="Book Antiqua" w:cs="宋体"/>
        </w:rPr>
        <w:t> </w:t>
      </w:r>
      <w:r>
        <w:rPr>
          <w:rFonts w:ascii="Book Antiqua" w:eastAsia="宋体" w:hAnsi="Book Antiqua" w:cs="宋体" w:hint="eastAsia"/>
        </w:rPr>
        <w:t>2012</w:t>
      </w:r>
      <w:r w:rsidRPr="00E307B3">
        <w:rPr>
          <w:rFonts w:ascii="Book Antiqua" w:eastAsia="宋体" w:hAnsi="Book Antiqua" w:cs="宋体"/>
        </w:rPr>
        <w:t>; </w:t>
      </w:r>
      <w:r w:rsidRPr="00E307B3">
        <w:rPr>
          <w:rFonts w:ascii="Book Antiqua" w:eastAsia="宋体" w:hAnsi="Book Antiqua" w:cs="宋体" w:hint="eastAsia"/>
          <w:b/>
        </w:rPr>
        <w:t>6</w:t>
      </w:r>
      <w:r w:rsidRPr="00E307B3">
        <w:rPr>
          <w:rFonts w:ascii="Book Antiqua" w:eastAsia="宋体" w:hAnsi="Book Antiqua" w:cs="宋体"/>
        </w:rPr>
        <w:t xml:space="preserve">: 39-45 [PMID: </w:t>
      </w:r>
      <w:bookmarkStart w:id="49" w:name="OLE_LINK19"/>
      <w:bookmarkStart w:id="50" w:name="OLE_LINK20"/>
      <w:r w:rsidRPr="00E307B3">
        <w:rPr>
          <w:rFonts w:ascii="Book Antiqua" w:eastAsia="宋体" w:hAnsi="Book Antiqua" w:cs="宋体"/>
        </w:rPr>
        <w:t>23297630</w:t>
      </w:r>
      <w:bookmarkEnd w:id="49"/>
      <w:bookmarkEnd w:id="50"/>
      <w:r w:rsidRPr="00E307B3">
        <w:rPr>
          <w:rFonts w:ascii="Book Antiqua" w:eastAsia="宋体" w:hAnsi="Book Antiqua" w:cs="宋体"/>
        </w:rPr>
        <w:t>]</w:t>
      </w:r>
    </w:p>
    <w:p w14:paraId="5C474229" w14:textId="77777777" w:rsidR="00933E16" w:rsidRPr="00E307B3" w:rsidRDefault="00933E16" w:rsidP="00933E16">
      <w:pPr>
        <w:spacing w:line="360" w:lineRule="auto"/>
        <w:jc w:val="both"/>
        <w:rPr>
          <w:rFonts w:ascii="Book Antiqua" w:eastAsia="宋体" w:hAnsi="Book Antiqua" w:cs="宋体"/>
        </w:rPr>
      </w:pPr>
      <w:r>
        <w:rPr>
          <w:rFonts w:ascii="Book Antiqua" w:eastAsia="宋体" w:hAnsi="Book Antiqua" w:cs="宋体"/>
        </w:rPr>
        <w:t>50</w:t>
      </w:r>
      <w:r w:rsidRPr="00E307B3">
        <w:rPr>
          <w:rFonts w:ascii="Book Antiqua" w:eastAsia="宋体" w:hAnsi="Book Antiqua" w:cs="宋体"/>
          <w:b/>
        </w:rPr>
        <w:t xml:space="preserve"> </w:t>
      </w:r>
      <w:proofErr w:type="spellStart"/>
      <w:r w:rsidRPr="00E307B3">
        <w:rPr>
          <w:rFonts w:ascii="Book Antiqua" w:eastAsia="宋体" w:hAnsi="Book Antiqua" w:cs="宋体"/>
          <w:b/>
        </w:rPr>
        <w:t>Ynk</w:t>
      </w:r>
      <w:proofErr w:type="spellEnd"/>
      <w:r w:rsidRPr="00E307B3">
        <w:rPr>
          <w:rFonts w:ascii="Book Antiqua" w:eastAsia="宋体" w:hAnsi="Book Antiqua" w:cs="宋体" w:hint="eastAsia"/>
          <w:b/>
        </w:rPr>
        <w:t xml:space="preserve"> </w:t>
      </w:r>
      <w:r w:rsidRPr="00E307B3">
        <w:rPr>
          <w:rFonts w:ascii="Book Antiqua" w:eastAsia="宋体" w:hAnsi="Book Antiqua" w:cs="宋体"/>
          <w:b/>
        </w:rPr>
        <w:t>Y</w:t>
      </w:r>
      <w:r w:rsidRPr="00E307B3">
        <w:rPr>
          <w:rFonts w:ascii="Book Antiqua" w:eastAsia="宋体" w:hAnsi="Book Antiqua" w:cs="宋体"/>
        </w:rPr>
        <w:t xml:space="preserve">, </w:t>
      </w:r>
      <w:proofErr w:type="spellStart"/>
      <w:r w:rsidRPr="00E307B3">
        <w:rPr>
          <w:rFonts w:ascii="Book Antiqua" w:eastAsia="宋体" w:hAnsi="Book Antiqua" w:cs="宋体"/>
        </w:rPr>
        <w:t>Rahmathulla</w:t>
      </w:r>
      <w:proofErr w:type="spellEnd"/>
      <w:r w:rsidRPr="00E307B3">
        <w:rPr>
          <w:rFonts w:ascii="Book Antiqua" w:eastAsia="宋体" w:hAnsi="Book Antiqua" w:cs="宋体"/>
        </w:rPr>
        <w:t xml:space="preserve"> S, </w:t>
      </w:r>
      <w:proofErr w:type="spellStart"/>
      <w:r w:rsidRPr="00E307B3">
        <w:rPr>
          <w:rFonts w:ascii="Book Antiqua" w:eastAsia="宋体" w:hAnsi="Book Antiqua" w:cs="宋体"/>
        </w:rPr>
        <w:t>Madhavi</w:t>
      </w:r>
      <w:proofErr w:type="spellEnd"/>
      <w:r w:rsidRPr="00E307B3">
        <w:rPr>
          <w:rFonts w:ascii="Book Antiqua" w:eastAsia="宋体" w:hAnsi="Book Antiqua" w:cs="宋体"/>
        </w:rPr>
        <w:t xml:space="preserve"> C, </w:t>
      </w:r>
      <w:proofErr w:type="spellStart"/>
      <w:r w:rsidRPr="00E307B3">
        <w:rPr>
          <w:rFonts w:ascii="Book Antiqua" w:eastAsia="宋体" w:hAnsi="Book Antiqua" w:cs="宋体"/>
        </w:rPr>
        <w:t>Ramachandra</w:t>
      </w:r>
      <w:proofErr w:type="spellEnd"/>
      <w:r w:rsidRPr="00E307B3">
        <w:rPr>
          <w:rFonts w:ascii="Book Antiqua" w:eastAsia="宋体" w:hAnsi="Book Antiqua" w:cs="宋体"/>
        </w:rPr>
        <w:t xml:space="preserve"> VV, </w:t>
      </w:r>
      <w:proofErr w:type="spellStart"/>
      <w:r w:rsidRPr="00E307B3">
        <w:rPr>
          <w:rFonts w:ascii="Book Antiqua" w:eastAsia="宋体" w:hAnsi="Book Antiqua" w:cs="宋体"/>
        </w:rPr>
        <w:t>Vishnupriya</w:t>
      </w:r>
      <w:proofErr w:type="spellEnd"/>
      <w:r w:rsidRPr="00E307B3">
        <w:rPr>
          <w:rFonts w:ascii="Book Antiqua" w:eastAsia="宋体" w:hAnsi="Book Antiqua" w:cs="宋体"/>
        </w:rPr>
        <w:t xml:space="preserve"> S, </w:t>
      </w:r>
      <w:proofErr w:type="spellStart"/>
      <w:r w:rsidRPr="00E307B3">
        <w:rPr>
          <w:rFonts w:ascii="Book Antiqua" w:eastAsia="宋体" w:hAnsi="Book Antiqua" w:cs="宋体"/>
        </w:rPr>
        <w:t>Habeeb</w:t>
      </w:r>
      <w:proofErr w:type="spellEnd"/>
      <w:r w:rsidRPr="00E307B3">
        <w:rPr>
          <w:rFonts w:ascii="Book Antiqua" w:eastAsia="宋体" w:hAnsi="Book Antiqua" w:cs="宋体"/>
        </w:rPr>
        <w:t xml:space="preserve"> MA, </w:t>
      </w:r>
      <w:proofErr w:type="spellStart"/>
      <w:r w:rsidRPr="00E307B3">
        <w:rPr>
          <w:rFonts w:ascii="Book Antiqua" w:eastAsia="宋体" w:hAnsi="Book Antiqua" w:cs="宋体"/>
        </w:rPr>
        <w:t>Khaja</w:t>
      </w:r>
      <w:proofErr w:type="spellEnd"/>
      <w:r w:rsidRPr="00E307B3">
        <w:rPr>
          <w:rFonts w:ascii="Book Antiqua" w:eastAsia="宋体" w:hAnsi="Book Antiqua" w:cs="宋体"/>
        </w:rPr>
        <w:t xml:space="preserve"> MN. Simultaneous detection of Hepatitis B virus and Hepatitis C virus in human plasma using </w:t>
      </w:r>
      <w:proofErr w:type="spellStart"/>
      <w:r w:rsidRPr="00E307B3">
        <w:rPr>
          <w:rFonts w:ascii="Book Antiqua" w:eastAsia="宋体" w:hAnsi="Book Antiqua" w:cs="宋体"/>
        </w:rPr>
        <w:t>Taq</w:t>
      </w:r>
      <w:proofErr w:type="spellEnd"/>
      <w:r w:rsidRPr="00E307B3">
        <w:rPr>
          <w:rFonts w:ascii="Book Antiqua" w:eastAsia="宋体" w:hAnsi="Book Antiqua" w:cs="宋体"/>
        </w:rPr>
        <w:t xml:space="preserve">-man chemistry. </w:t>
      </w:r>
      <w:r w:rsidRPr="00E307B3">
        <w:rPr>
          <w:rFonts w:ascii="Book Antiqua" w:eastAsia="宋体" w:hAnsi="Book Antiqua" w:cs="宋体"/>
          <w:i/>
        </w:rPr>
        <w:t xml:space="preserve">J Med Allied </w:t>
      </w:r>
      <w:proofErr w:type="spellStart"/>
      <w:r w:rsidRPr="00E307B3">
        <w:rPr>
          <w:rFonts w:ascii="Book Antiqua" w:eastAsia="宋体" w:hAnsi="Book Antiqua" w:cs="宋体"/>
          <w:i/>
        </w:rPr>
        <w:t>Sci</w:t>
      </w:r>
      <w:proofErr w:type="spellEnd"/>
      <w:r w:rsidRPr="00E307B3">
        <w:rPr>
          <w:rFonts w:ascii="Book Antiqua" w:eastAsia="宋体" w:hAnsi="Book Antiqua" w:cs="宋体"/>
        </w:rPr>
        <w:t xml:space="preserve"> 2011; </w:t>
      </w:r>
      <w:r w:rsidRPr="00E307B3">
        <w:rPr>
          <w:rFonts w:ascii="Book Antiqua" w:eastAsia="宋体" w:hAnsi="Book Antiqua" w:cs="宋体"/>
          <w:b/>
        </w:rPr>
        <w:t xml:space="preserve">1: </w:t>
      </w:r>
      <w:r w:rsidRPr="00E307B3">
        <w:rPr>
          <w:rFonts w:ascii="Book Antiqua" w:eastAsia="宋体" w:hAnsi="Book Antiqua" w:cs="宋体"/>
        </w:rPr>
        <w:t>69-73</w:t>
      </w:r>
    </w:p>
    <w:p w14:paraId="34C1FDFB"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51 </w:t>
      </w:r>
      <w:r w:rsidRPr="00E307B3">
        <w:rPr>
          <w:rFonts w:ascii="Book Antiqua" w:eastAsia="宋体" w:hAnsi="Book Antiqua" w:cs="宋体"/>
          <w:b/>
          <w:bCs/>
        </w:rPr>
        <w:t>Sun S</w:t>
      </w:r>
      <w:r w:rsidRPr="00E307B3">
        <w:rPr>
          <w:rFonts w:ascii="Book Antiqua" w:eastAsia="宋体" w:hAnsi="Book Antiqua" w:cs="宋体"/>
        </w:rPr>
        <w:t xml:space="preserve">, </w:t>
      </w:r>
      <w:proofErr w:type="spellStart"/>
      <w:r w:rsidRPr="00E307B3">
        <w:rPr>
          <w:rFonts w:ascii="Book Antiqua" w:eastAsia="宋体" w:hAnsi="Book Antiqua" w:cs="宋体"/>
        </w:rPr>
        <w:t>Meng</w:t>
      </w:r>
      <w:proofErr w:type="spellEnd"/>
      <w:r w:rsidRPr="00E307B3">
        <w:rPr>
          <w:rFonts w:ascii="Book Antiqua" w:eastAsia="宋体" w:hAnsi="Book Antiqua" w:cs="宋体"/>
        </w:rPr>
        <w:t xml:space="preserve"> S, Zhang R, Zhang K, Wang L, Li J. Development of a new duplex real-time polymerase chain reaction assay for hepatitis B viral DNA detection. </w:t>
      </w:r>
      <w:proofErr w:type="spellStart"/>
      <w:r w:rsidRPr="00E307B3">
        <w:rPr>
          <w:rFonts w:ascii="Book Antiqua" w:eastAsia="宋体" w:hAnsi="Book Antiqua" w:cs="宋体"/>
          <w:i/>
          <w:iCs/>
        </w:rPr>
        <w:t>Virol</w:t>
      </w:r>
      <w:proofErr w:type="spellEnd"/>
      <w:r w:rsidRPr="00E307B3">
        <w:rPr>
          <w:rFonts w:ascii="Book Antiqua" w:eastAsia="宋体" w:hAnsi="Book Antiqua" w:cs="宋体"/>
          <w:i/>
          <w:iCs/>
        </w:rPr>
        <w:t xml:space="preserve"> J</w:t>
      </w:r>
      <w:r w:rsidRPr="00E307B3">
        <w:rPr>
          <w:rFonts w:ascii="Book Antiqua" w:eastAsia="宋体" w:hAnsi="Book Antiqua" w:cs="宋体"/>
        </w:rPr>
        <w:t> 2011; </w:t>
      </w:r>
      <w:r w:rsidRPr="00E307B3">
        <w:rPr>
          <w:rFonts w:ascii="Book Antiqua" w:eastAsia="宋体" w:hAnsi="Book Antiqua" w:cs="宋体"/>
          <w:b/>
          <w:bCs/>
        </w:rPr>
        <w:t>8</w:t>
      </w:r>
      <w:r w:rsidRPr="00E307B3">
        <w:rPr>
          <w:rFonts w:ascii="Book Antiqua" w:eastAsia="宋体" w:hAnsi="Book Antiqua" w:cs="宋体"/>
        </w:rPr>
        <w:t>: 227 [PMID: 21569595 DOI: 10.1186/1743-422X-8-227]</w:t>
      </w:r>
    </w:p>
    <w:p w14:paraId="11394CEB"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52 </w:t>
      </w:r>
      <w:r w:rsidRPr="00E307B3">
        <w:rPr>
          <w:rFonts w:ascii="Book Antiqua" w:eastAsia="宋体" w:hAnsi="Book Antiqua" w:cs="宋体"/>
          <w:b/>
          <w:bCs/>
        </w:rPr>
        <w:t>Lee YM</w:t>
      </w:r>
      <w:r w:rsidRPr="00E307B3">
        <w:rPr>
          <w:rFonts w:ascii="Book Antiqua" w:eastAsia="宋体" w:hAnsi="Book Antiqua" w:cs="宋体"/>
        </w:rPr>
        <w:t xml:space="preserve">, Chen YJ, Lee CM, </w:t>
      </w:r>
      <w:proofErr w:type="spellStart"/>
      <w:r w:rsidRPr="00E307B3">
        <w:rPr>
          <w:rFonts w:ascii="Book Antiqua" w:eastAsia="宋体" w:hAnsi="Book Antiqua" w:cs="宋体"/>
        </w:rPr>
        <w:t>Kuo</w:t>
      </w:r>
      <w:proofErr w:type="spellEnd"/>
      <w:r w:rsidRPr="00E307B3">
        <w:rPr>
          <w:rFonts w:ascii="Book Antiqua" w:eastAsia="宋体" w:hAnsi="Book Antiqua" w:cs="宋体"/>
        </w:rPr>
        <w:t xml:space="preserve"> LH, Wong WW, Chen YM. Detection of hepatitis C virus subtypes 6a, 6n, 6w and mixed infections using a modified multiplex real-time polymerase chain reaction protocol.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Formos</w:t>
      </w:r>
      <w:proofErr w:type="spellEnd"/>
      <w:r w:rsidRPr="00E307B3">
        <w:rPr>
          <w:rFonts w:ascii="Book Antiqua" w:eastAsia="宋体" w:hAnsi="Book Antiqua" w:cs="宋体"/>
          <w:i/>
          <w:iCs/>
        </w:rPr>
        <w:t xml:space="preserve"> Med </w:t>
      </w:r>
      <w:proofErr w:type="spellStart"/>
      <w:r w:rsidRPr="00E307B3">
        <w:rPr>
          <w:rFonts w:ascii="Book Antiqua" w:eastAsia="宋体" w:hAnsi="Book Antiqua" w:cs="宋体"/>
          <w:i/>
          <w:iCs/>
        </w:rPr>
        <w:t>Assoc</w:t>
      </w:r>
      <w:proofErr w:type="spellEnd"/>
      <w:r w:rsidRPr="00E307B3">
        <w:rPr>
          <w:rFonts w:ascii="Book Antiqua" w:eastAsia="宋体" w:hAnsi="Book Antiqua" w:cs="宋体"/>
        </w:rPr>
        <w:t> 2011; </w:t>
      </w:r>
      <w:r w:rsidRPr="00E307B3">
        <w:rPr>
          <w:rFonts w:ascii="Book Antiqua" w:eastAsia="宋体" w:hAnsi="Book Antiqua" w:cs="宋体"/>
          <w:b/>
          <w:bCs/>
        </w:rPr>
        <w:t>110</w:t>
      </w:r>
      <w:r w:rsidRPr="00E307B3">
        <w:rPr>
          <w:rFonts w:ascii="Book Antiqua" w:eastAsia="宋体" w:hAnsi="Book Antiqua" w:cs="宋体"/>
        </w:rPr>
        <w:t>: 762-767 [PMID: 22248830 DOI: 10.1016/j.jfma.2011.11.006]</w:t>
      </w:r>
    </w:p>
    <w:p w14:paraId="5E4898D4"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lastRenderedPageBreak/>
        <w:t>53 </w:t>
      </w:r>
      <w:proofErr w:type="spellStart"/>
      <w:r w:rsidRPr="00E307B3">
        <w:rPr>
          <w:rFonts w:ascii="Book Antiqua" w:eastAsia="宋体" w:hAnsi="Book Antiqua" w:cs="宋体"/>
          <w:b/>
          <w:bCs/>
        </w:rPr>
        <w:t>Désiré</w:t>
      </w:r>
      <w:proofErr w:type="spellEnd"/>
      <w:r w:rsidRPr="00E307B3">
        <w:rPr>
          <w:rFonts w:ascii="Book Antiqua" w:eastAsia="宋体" w:hAnsi="Book Antiqua" w:cs="宋体"/>
          <w:b/>
          <w:bCs/>
        </w:rPr>
        <w:t xml:space="preserve"> N</w:t>
      </w:r>
      <w:r w:rsidRPr="00E307B3">
        <w:rPr>
          <w:rFonts w:ascii="Book Antiqua" w:eastAsia="宋体" w:hAnsi="Book Antiqua" w:cs="宋体"/>
        </w:rPr>
        <w:t xml:space="preserve">, </w:t>
      </w:r>
      <w:proofErr w:type="spellStart"/>
      <w:r w:rsidRPr="00E307B3">
        <w:rPr>
          <w:rFonts w:ascii="Book Antiqua" w:eastAsia="宋体" w:hAnsi="Book Antiqua" w:cs="宋体"/>
        </w:rPr>
        <w:t>Sanchis</w:t>
      </w:r>
      <w:proofErr w:type="spellEnd"/>
      <w:r w:rsidRPr="00E307B3">
        <w:rPr>
          <w:rFonts w:ascii="Book Antiqua" w:eastAsia="宋体" w:hAnsi="Book Antiqua" w:cs="宋体"/>
        </w:rPr>
        <w:t xml:space="preserve"> T, Ben </w:t>
      </w:r>
      <w:proofErr w:type="spellStart"/>
      <w:r w:rsidRPr="00E307B3">
        <w:rPr>
          <w:rFonts w:ascii="Book Antiqua" w:eastAsia="宋体" w:hAnsi="Book Antiqua" w:cs="宋体"/>
        </w:rPr>
        <w:t>Moussa</w:t>
      </w:r>
      <w:proofErr w:type="spellEnd"/>
      <w:r w:rsidRPr="00E307B3">
        <w:rPr>
          <w:rFonts w:ascii="Book Antiqua" w:eastAsia="宋体" w:hAnsi="Book Antiqua" w:cs="宋体"/>
        </w:rPr>
        <w:t xml:space="preserve"> F, </w:t>
      </w:r>
      <w:proofErr w:type="spellStart"/>
      <w:r w:rsidRPr="00E307B3">
        <w:rPr>
          <w:rFonts w:ascii="Book Antiqua" w:eastAsia="宋体" w:hAnsi="Book Antiqua" w:cs="宋体"/>
        </w:rPr>
        <w:t>Stitou</w:t>
      </w:r>
      <w:proofErr w:type="spellEnd"/>
      <w:r w:rsidRPr="00E307B3">
        <w:rPr>
          <w:rFonts w:ascii="Book Antiqua" w:eastAsia="宋体" w:hAnsi="Book Antiqua" w:cs="宋体"/>
        </w:rPr>
        <w:t xml:space="preserve"> H, </w:t>
      </w:r>
      <w:proofErr w:type="spellStart"/>
      <w:r w:rsidRPr="00E307B3">
        <w:rPr>
          <w:rFonts w:ascii="Book Antiqua" w:eastAsia="宋体" w:hAnsi="Book Antiqua" w:cs="宋体"/>
        </w:rPr>
        <w:t>Katlama</w:t>
      </w:r>
      <w:proofErr w:type="spellEnd"/>
      <w:r w:rsidRPr="00E307B3">
        <w:rPr>
          <w:rFonts w:ascii="Book Antiqua" w:eastAsia="宋体" w:hAnsi="Book Antiqua" w:cs="宋体"/>
        </w:rPr>
        <w:t xml:space="preserve"> C, </w:t>
      </w:r>
      <w:proofErr w:type="spellStart"/>
      <w:r w:rsidRPr="00E307B3">
        <w:rPr>
          <w:rFonts w:ascii="Book Antiqua" w:eastAsia="宋体" w:hAnsi="Book Antiqua" w:cs="宋体"/>
        </w:rPr>
        <w:t>Thibault</w:t>
      </w:r>
      <w:proofErr w:type="spellEnd"/>
      <w:r w:rsidRPr="00E307B3">
        <w:rPr>
          <w:rFonts w:ascii="Book Antiqua" w:eastAsia="宋体" w:hAnsi="Book Antiqua" w:cs="宋体"/>
        </w:rPr>
        <w:t xml:space="preserve"> V. [Development and validation of a specific method for relative HBV-genotype G (G-HBV) quantification in the context of co-infection with other genotypes]. </w:t>
      </w:r>
      <w:proofErr w:type="spellStart"/>
      <w:r w:rsidRPr="00E307B3">
        <w:rPr>
          <w:rFonts w:ascii="Book Antiqua" w:eastAsia="宋体" w:hAnsi="Book Antiqua" w:cs="宋体"/>
          <w:i/>
          <w:iCs/>
        </w:rPr>
        <w:t>Pathol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Biol</w:t>
      </w:r>
      <w:proofErr w:type="spellEnd"/>
      <w:r w:rsidRPr="00E307B3">
        <w:rPr>
          <w:rFonts w:ascii="Book Antiqua" w:eastAsia="宋体" w:hAnsi="Book Antiqua" w:cs="宋体"/>
          <w:i/>
          <w:iCs/>
        </w:rPr>
        <w:t xml:space="preserve"> </w:t>
      </w:r>
      <w:r w:rsidRPr="00E307B3">
        <w:rPr>
          <w:rFonts w:ascii="Book Antiqua" w:eastAsia="宋体" w:hAnsi="Book Antiqua" w:cs="宋体"/>
          <w:iCs/>
        </w:rPr>
        <w:t>(Paris)</w:t>
      </w:r>
      <w:r w:rsidRPr="00E307B3">
        <w:rPr>
          <w:rFonts w:ascii="Book Antiqua" w:eastAsia="宋体" w:hAnsi="Book Antiqua" w:cs="宋体"/>
        </w:rPr>
        <w:t> 2011; </w:t>
      </w:r>
      <w:r w:rsidRPr="00E307B3">
        <w:rPr>
          <w:rFonts w:ascii="Book Antiqua" w:eastAsia="宋体" w:hAnsi="Book Antiqua" w:cs="宋体"/>
          <w:b/>
          <w:bCs/>
        </w:rPr>
        <w:t>59</w:t>
      </w:r>
      <w:r w:rsidRPr="00E307B3">
        <w:rPr>
          <w:rFonts w:ascii="Book Antiqua" w:eastAsia="宋体" w:hAnsi="Book Antiqua" w:cs="宋体"/>
        </w:rPr>
        <w:t>: e13-e19 [PMID: 20822865 DOI: 10.1016/j.patbio.2010.07.005]</w:t>
      </w:r>
    </w:p>
    <w:p w14:paraId="221BE578"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54 </w:t>
      </w:r>
      <w:r w:rsidRPr="00E307B3">
        <w:rPr>
          <w:rFonts w:ascii="Book Antiqua" w:eastAsia="宋体" w:hAnsi="Book Antiqua" w:cs="宋体"/>
          <w:b/>
          <w:bCs/>
        </w:rPr>
        <w:t xml:space="preserve">De </w:t>
      </w:r>
      <w:proofErr w:type="spellStart"/>
      <w:r w:rsidRPr="00E307B3">
        <w:rPr>
          <w:rFonts w:ascii="Book Antiqua" w:eastAsia="宋体" w:hAnsi="Book Antiqua" w:cs="宋体"/>
          <w:b/>
          <w:bCs/>
        </w:rPr>
        <w:t>Crignis</w:t>
      </w:r>
      <w:proofErr w:type="spellEnd"/>
      <w:r w:rsidRPr="00E307B3">
        <w:rPr>
          <w:rFonts w:ascii="Book Antiqua" w:eastAsia="宋体" w:hAnsi="Book Antiqua" w:cs="宋体"/>
          <w:b/>
          <w:bCs/>
        </w:rPr>
        <w:t xml:space="preserve"> E</w:t>
      </w:r>
      <w:r w:rsidRPr="00E307B3">
        <w:rPr>
          <w:rFonts w:ascii="Book Antiqua" w:eastAsia="宋体" w:hAnsi="Book Antiqua" w:cs="宋体"/>
        </w:rPr>
        <w:t xml:space="preserve">, Re MC, </w:t>
      </w:r>
      <w:proofErr w:type="spellStart"/>
      <w:r w:rsidRPr="00E307B3">
        <w:rPr>
          <w:rFonts w:ascii="Book Antiqua" w:eastAsia="宋体" w:hAnsi="Book Antiqua" w:cs="宋体"/>
        </w:rPr>
        <w:t>Cimatti</w:t>
      </w:r>
      <w:proofErr w:type="spellEnd"/>
      <w:r w:rsidRPr="00E307B3">
        <w:rPr>
          <w:rFonts w:ascii="Book Antiqua" w:eastAsia="宋体" w:hAnsi="Book Antiqua" w:cs="宋体"/>
        </w:rPr>
        <w:t xml:space="preserve"> L, </w:t>
      </w:r>
      <w:proofErr w:type="spellStart"/>
      <w:r w:rsidRPr="00E307B3">
        <w:rPr>
          <w:rFonts w:ascii="Book Antiqua" w:eastAsia="宋体" w:hAnsi="Book Antiqua" w:cs="宋体"/>
        </w:rPr>
        <w:t>Zecchi</w:t>
      </w:r>
      <w:proofErr w:type="spellEnd"/>
      <w:r w:rsidRPr="00E307B3">
        <w:rPr>
          <w:rFonts w:ascii="Book Antiqua" w:eastAsia="宋体" w:hAnsi="Book Antiqua" w:cs="宋体"/>
        </w:rPr>
        <w:t xml:space="preserve"> L, </w:t>
      </w:r>
      <w:proofErr w:type="spellStart"/>
      <w:r w:rsidRPr="00E307B3">
        <w:rPr>
          <w:rFonts w:ascii="Book Antiqua" w:eastAsia="宋体" w:hAnsi="Book Antiqua" w:cs="宋体"/>
        </w:rPr>
        <w:t>Gibellini</w:t>
      </w:r>
      <w:proofErr w:type="spellEnd"/>
      <w:r w:rsidRPr="00E307B3">
        <w:rPr>
          <w:rFonts w:ascii="Book Antiqua" w:eastAsia="宋体" w:hAnsi="Book Antiqua" w:cs="宋体"/>
        </w:rPr>
        <w:t xml:space="preserve"> D. HIV-1 and HCV detection in dried blood spots by SYBR Green multiplex real-time RT-PCR.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Virol</w:t>
      </w:r>
      <w:proofErr w:type="spellEnd"/>
      <w:r w:rsidRPr="00E307B3">
        <w:rPr>
          <w:rFonts w:ascii="Book Antiqua" w:eastAsia="宋体" w:hAnsi="Book Antiqua" w:cs="宋体"/>
          <w:i/>
          <w:iCs/>
        </w:rPr>
        <w:t xml:space="preserve"> Methods</w:t>
      </w:r>
      <w:r w:rsidRPr="00E307B3">
        <w:rPr>
          <w:rFonts w:ascii="Book Antiqua" w:eastAsia="宋体" w:hAnsi="Book Antiqua" w:cs="宋体"/>
        </w:rPr>
        <w:t> 2010; </w:t>
      </w:r>
      <w:r w:rsidRPr="00E307B3">
        <w:rPr>
          <w:rFonts w:ascii="Book Antiqua" w:eastAsia="宋体" w:hAnsi="Book Antiqua" w:cs="宋体"/>
          <w:b/>
          <w:bCs/>
        </w:rPr>
        <w:t>165</w:t>
      </w:r>
      <w:r w:rsidRPr="00E307B3">
        <w:rPr>
          <w:rFonts w:ascii="Book Antiqua" w:eastAsia="宋体" w:hAnsi="Book Antiqua" w:cs="宋体"/>
        </w:rPr>
        <w:t>: 51-56 [PMID: 20045028 DOI: 10.1016/j.jviromet.2009.12.017]</w:t>
      </w:r>
    </w:p>
    <w:p w14:paraId="233EE804"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55 </w:t>
      </w:r>
      <w:proofErr w:type="spellStart"/>
      <w:r w:rsidRPr="00E307B3">
        <w:rPr>
          <w:rFonts w:ascii="Book Antiqua" w:eastAsia="宋体" w:hAnsi="Book Antiqua" w:cs="宋体"/>
          <w:b/>
          <w:bCs/>
        </w:rPr>
        <w:t>Meng</w:t>
      </w:r>
      <w:proofErr w:type="spellEnd"/>
      <w:r w:rsidRPr="00E307B3">
        <w:rPr>
          <w:rFonts w:ascii="Book Antiqua" w:eastAsia="宋体" w:hAnsi="Book Antiqua" w:cs="宋体"/>
          <w:b/>
          <w:bCs/>
        </w:rPr>
        <w:t xml:space="preserve"> S</w:t>
      </w:r>
      <w:r w:rsidRPr="00E307B3">
        <w:rPr>
          <w:rFonts w:ascii="Book Antiqua" w:eastAsia="宋体" w:hAnsi="Book Antiqua" w:cs="宋体"/>
        </w:rPr>
        <w:t>, Li J. A novel duplex real-time reverse transcriptase-polymerase chain reaction assay for the detection of hepatitis C viral RNA with armored RNA as internal control. </w:t>
      </w:r>
      <w:proofErr w:type="spellStart"/>
      <w:r w:rsidRPr="00E307B3">
        <w:rPr>
          <w:rFonts w:ascii="Book Antiqua" w:eastAsia="宋体" w:hAnsi="Book Antiqua" w:cs="宋体"/>
          <w:i/>
          <w:iCs/>
        </w:rPr>
        <w:t>Virol</w:t>
      </w:r>
      <w:proofErr w:type="spellEnd"/>
      <w:r w:rsidRPr="00E307B3">
        <w:rPr>
          <w:rFonts w:ascii="Book Antiqua" w:eastAsia="宋体" w:hAnsi="Book Antiqua" w:cs="宋体"/>
          <w:i/>
          <w:iCs/>
        </w:rPr>
        <w:t xml:space="preserve"> J</w:t>
      </w:r>
      <w:r w:rsidRPr="00E307B3">
        <w:rPr>
          <w:rFonts w:ascii="Book Antiqua" w:eastAsia="宋体" w:hAnsi="Book Antiqua" w:cs="宋体"/>
        </w:rPr>
        <w:t> 2010; </w:t>
      </w:r>
      <w:r w:rsidRPr="00E307B3">
        <w:rPr>
          <w:rFonts w:ascii="Book Antiqua" w:eastAsia="宋体" w:hAnsi="Book Antiqua" w:cs="宋体"/>
          <w:b/>
          <w:bCs/>
        </w:rPr>
        <w:t>7</w:t>
      </w:r>
      <w:r w:rsidRPr="00E307B3">
        <w:rPr>
          <w:rFonts w:ascii="Book Antiqua" w:eastAsia="宋体" w:hAnsi="Book Antiqua" w:cs="宋体"/>
        </w:rPr>
        <w:t>: 117 [PMID: 20529244 DOI: 10.1186/1743-422X-7-117]</w:t>
      </w:r>
    </w:p>
    <w:p w14:paraId="3F579681"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56 </w:t>
      </w:r>
      <w:r w:rsidRPr="00E307B3">
        <w:rPr>
          <w:rFonts w:ascii="Book Antiqua" w:eastAsia="宋体" w:hAnsi="Book Antiqua" w:cs="宋体"/>
          <w:b/>
          <w:bCs/>
        </w:rPr>
        <w:t>Morales-</w:t>
      </w:r>
      <w:proofErr w:type="spellStart"/>
      <w:r w:rsidRPr="00E307B3">
        <w:rPr>
          <w:rFonts w:ascii="Book Antiqua" w:eastAsia="宋体" w:hAnsi="Book Antiqua" w:cs="宋体"/>
          <w:b/>
          <w:bCs/>
        </w:rPr>
        <w:t>Rayas</w:t>
      </w:r>
      <w:proofErr w:type="spellEnd"/>
      <w:r w:rsidRPr="00E307B3">
        <w:rPr>
          <w:rFonts w:ascii="Book Antiqua" w:eastAsia="宋体" w:hAnsi="Book Antiqua" w:cs="宋体"/>
          <w:b/>
          <w:bCs/>
        </w:rPr>
        <w:t xml:space="preserve"> R</w:t>
      </w:r>
      <w:r w:rsidRPr="00E307B3">
        <w:rPr>
          <w:rFonts w:ascii="Book Antiqua" w:eastAsia="宋体" w:hAnsi="Book Antiqua" w:cs="宋体"/>
        </w:rPr>
        <w:t xml:space="preserve">, </w:t>
      </w:r>
      <w:proofErr w:type="spellStart"/>
      <w:r w:rsidRPr="00E307B3">
        <w:rPr>
          <w:rFonts w:ascii="Book Antiqua" w:eastAsia="宋体" w:hAnsi="Book Antiqua" w:cs="宋体"/>
        </w:rPr>
        <w:t>Wolffs</w:t>
      </w:r>
      <w:proofErr w:type="spellEnd"/>
      <w:r w:rsidRPr="00E307B3">
        <w:rPr>
          <w:rFonts w:ascii="Book Antiqua" w:eastAsia="宋体" w:hAnsi="Book Antiqua" w:cs="宋体"/>
        </w:rPr>
        <w:t xml:space="preserve"> PF, Griffiths MW. Simultaneous separation and detection of hepatitis A virus and </w:t>
      </w:r>
      <w:proofErr w:type="spellStart"/>
      <w:r w:rsidRPr="00E307B3">
        <w:rPr>
          <w:rFonts w:ascii="Book Antiqua" w:eastAsia="宋体" w:hAnsi="Book Antiqua" w:cs="宋体"/>
        </w:rPr>
        <w:t>norovirus</w:t>
      </w:r>
      <w:proofErr w:type="spellEnd"/>
      <w:r w:rsidRPr="00E307B3">
        <w:rPr>
          <w:rFonts w:ascii="Book Antiqua" w:eastAsia="宋体" w:hAnsi="Book Antiqua" w:cs="宋体"/>
        </w:rPr>
        <w:t xml:space="preserve"> in produce. </w:t>
      </w:r>
      <w:proofErr w:type="spellStart"/>
      <w:r w:rsidRPr="00E307B3">
        <w:rPr>
          <w:rFonts w:ascii="Book Antiqua" w:eastAsia="宋体" w:hAnsi="Book Antiqua" w:cs="宋体"/>
          <w:i/>
          <w:iCs/>
        </w:rPr>
        <w:t>Int</w:t>
      </w:r>
      <w:proofErr w:type="spellEnd"/>
      <w:r w:rsidRPr="00E307B3">
        <w:rPr>
          <w:rFonts w:ascii="Book Antiqua" w:eastAsia="宋体" w:hAnsi="Book Antiqua" w:cs="宋体"/>
          <w:i/>
          <w:iCs/>
        </w:rPr>
        <w:t xml:space="preserve"> J Food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2010; </w:t>
      </w:r>
      <w:r w:rsidRPr="00E307B3">
        <w:rPr>
          <w:rFonts w:ascii="Book Antiqua" w:eastAsia="宋体" w:hAnsi="Book Antiqua" w:cs="宋体"/>
          <w:b/>
          <w:bCs/>
        </w:rPr>
        <w:t>139</w:t>
      </w:r>
      <w:r w:rsidRPr="00E307B3">
        <w:rPr>
          <w:rFonts w:ascii="Book Antiqua" w:eastAsia="宋体" w:hAnsi="Book Antiqua" w:cs="宋体"/>
        </w:rPr>
        <w:t>: 48-55 [PMID: 20223543 DOI: 10.1016/j.ijfoodmicro.2010.02.011]</w:t>
      </w:r>
    </w:p>
    <w:p w14:paraId="1E359D6B"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57 </w:t>
      </w:r>
      <w:proofErr w:type="spellStart"/>
      <w:r w:rsidRPr="00E307B3">
        <w:rPr>
          <w:rFonts w:ascii="Book Antiqua" w:eastAsia="宋体" w:hAnsi="Book Antiqua" w:cs="宋体"/>
          <w:b/>
          <w:bCs/>
        </w:rPr>
        <w:t>Blaise-Boisseau</w:t>
      </w:r>
      <w:proofErr w:type="spellEnd"/>
      <w:r w:rsidRPr="00E307B3">
        <w:rPr>
          <w:rFonts w:ascii="Book Antiqua" w:eastAsia="宋体" w:hAnsi="Book Antiqua" w:cs="宋体"/>
          <w:b/>
          <w:bCs/>
        </w:rPr>
        <w:t xml:space="preserve"> S</w:t>
      </w:r>
      <w:r w:rsidRPr="00E307B3">
        <w:rPr>
          <w:rFonts w:ascii="Book Antiqua" w:eastAsia="宋体" w:hAnsi="Book Antiqua" w:cs="宋体"/>
        </w:rPr>
        <w:t xml:space="preserve">, </w:t>
      </w:r>
      <w:proofErr w:type="spellStart"/>
      <w:r w:rsidRPr="00E307B3">
        <w:rPr>
          <w:rFonts w:ascii="Book Antiqua" w:eastAsia="宋体" w:hAnsi="Book Antiqua" w:cs="宋体"/>
        </w:rPr>
        <w:t>Hennechart</w:t>
      </w:r>
      <w:proofErr w:type="spellEnd"/>
      <w:r w:rsidRPr="00E307B3">
        <w:rPr>
          <w:rFonts w:ascii="Book Antiqua" w:eastAsia="宋体" w:hAnsi="Book Antiqua" w:cs="宋体"/>
        </w:rPr>
        <w:t xml:space="preserve">-Collette C, </w:t>
      </w:r>
      <w:proofErr w:type="spellStart"/>
      <w:r w:rsidRPr="00E307B3">
        <w:rPr>
          <w:rFonts w:ascii="Book Antiqua" w:eastAsia="宋体" w:hAnsi="Book Antiqua" w:cs="宋体"/>
        </w:rPr>
        <w:t>Guillier</w:t>
      </w:r>
      <w:proofErr w:type="spellEnd"/>
      <w:r w:rsidRPr="00E307B3">
        <w:rPr>
          <w:rFonts w:ascii="Book Antiqua" w:eastAsia="宋体" w:hAnsi="Book Antiqua" w:cs="宋体"/>
        </w:rPr>
        <w:t xml:space="preserve"> L, </w:t>
      </w:r>
      <w:proofErr w:type="spellStart"/>
      <w:r w:rsidRPr="00E307B3">
        <w:rPr>
          <w:rFonts w:ascii="Book Antiqua" w:eastAsia="宋体" w:hAnsi="Book Antiqua" w:cs="宋体"/>
        </w:rPr>
        <w:t>Perelle</w:t>
      </w:r>
      <w:proofErr w:type="spellEnd"/>
      <w:r w:rsidRPr="00E307B3">
        <w:rPr>
          <w:rFonts w:ascii="Book Antiqua" w:eastAsia="宋体" w:hAnsi="Book Antiqua" w:cs="宋体"/>
        </w:rPr>
        <w:t xml:space="preserve"> S. Duplex real-time </w:t>
      </w:r>
      <w:proofErr w:type="spellStart"/>
      <w:r w:rsidRPr="00E307B3">
        <w:rPr>
          <w:rFonts w:ascii="Book Antiqua" w:eastAsia="宋体" w:hAnsi="Book Antiqua" w:cs="宋体"/>
        </w:rPr>
        <w:t>qRT</w:t>
      </w:r>
      <w:proofErr w:type="spellEnd"/>
      <w:r w:rsidRPr="00E307B3">
        <w:rPr>
          <w:rFonts w:ascii="Book Antiqua" w:eastAsia="宋体" w:hAnsi="Book Antiqua" w:cs="宋体"/>
        </w:rPr>
        <w:t>-PCR for the detection of hepatitis A virus in water and raspberries using the MS2 bacteriophage as a process control.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Virol</w:t>
      </w:r>
      <w:proofErr w:type="spellEnd"/>
      <w:r w:rsidRPr="00E307B3">
        <w:rPr>
          <w:rFonts w:ascii="Book Antiqua" w:eastAsia="宋体" w:hAnsi="Book Antiqua" w:cs="宋体"/>
          <w:i/>
          <w:iCs/>
        </w:rPr>
        <w:t xml:space="preserve"> Methods</w:t>
      </w:r>
      <w:r w:rsidRPr="00E307B3">
        <w:rPr>
          <w:rFonts w:ascii="Book Antiqua" w:eastAsia="宋体" w:hAnsi="Book Antiqua" w:cs="宋体"/>
        </w:rPr>
        <w:t> 2010; </w:t>
      </w:r>
      <w:r w:rsidRPr="00E307B3">
        <w:rPr>
          <w:rFonts w:ascii="Book Antiqua" w:eastAsia="宋体" w:hAnsi="Book Antiqua" w:cs="宋体"/>
          <w:b/>
          <w:bCs/>
        </w:rPr>
        <w:t>166</w:t>
      </w:r>
      <w:r w:rsidRPr="00E307B3">
        <w:rPr>
          <w:rFonts w:ascii="Book Antiqua" w:eastAsia="宋体" w:hAnsi="Book Antiqua" w:cs="宋体"/>
        </w:rPr>
        <w:t>: 48-53 [PMID: 20188760 DOI: 10.1016/j.jviromet.2010.02.017]</w:t>
      </w:r>
    </w:p>
    <w:p w14:paraId="09E4E173"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58 </w:t>
      </w:r>
      <w:r w:rsidRPr="00E307B3">
        <w:rPr>
          <w:rFonts w:ascii="Book Antiqua" w:eastAsia="宋体" w:hAnsi="Book Antiqua" w:cs="宋体"/>
          <w:b/>
          <w:bCs/>
        </w:rPr>
        <w:t>Leblanc D</w:t>
      </w:r>
      <w:r w:rsidRPr="00E307B3">
        <w:rPr>
          <w:rFonts w:ascii="Book Antiqua" w:eastAsia="宋体" w:hAnsi="Book Antiqua" w:cs="宋体"/>
        </w:rPr>
        <w:t xml:space="preserve">, </w:t>
      </w:r>
      <w:proofErr w:type="spellStart"/>
      <w:r w:rsidRPr="00E307B3">
        <w:rPr>
          <w:rFonts w:ascii="Book Antiqua" w:eastAsia="宋体" w:hAnsi="Book Antiqua" w:cs="宋体"/>
        </w:rPr>
        <w:t>Poitras</w:t>
      </w:r>
      <w:proofErr w:type="spellEnd"/>
      <w:r w:rsidRPr="00E307B3">
        <w:rPr>
          <w:rFonts w:ascii="Book Antiqua" w:eastAsia="宋体" w:hAnsi="Book Antiqua" w:cs="宋体"/>
        </w:rPr>
        <w:t xml:space="preserve"> E, </w:t>
      </w:r>
      <w:proofErr w:type="spellStart"/>
      <w:r w:rsidRPr="00E307B3">
        <w:rPr>
          <w:rFonts w:ascii="Book Antiqua" w:eastAsia="宋体" w:hAnsi="Book Antiqua" w:cs="宋体"/>
        </w:rPr>
        <w:t>Gagné</w:t>
      </w:r>
      <w:proofErr w:type="spellEnd"/>
      <w:r w:rsidRPr="00E307B3">
        <w:rPr>
          <w:rFonts w:ascii="Book Antiqua" w:eastAsia="宋体" w:hAnsi="Book Antiqua" w:cs="宋体"/>
        </w:rPr>
        <w:t xml:space="preserve"> MJ, Ward P, </w:t>
      </w:r>
      <w:proofErr w:type="spellStart"/>
      <w:r w:rsidRPr="00E307B3">
        <w:rPr>
          <w:rFonts w:ascii="Book Antiqua" w:eastAsia="宋体" w:hAnsi="Book Antiqua" w:cs="宋体"/>
        </w:rPr>
        <w:t>Houde</w:t>
      </w:r>
      <w:proofErr w:type="spellEnd"/>
      <w:r w:rsidRPr="00E307B3">
        <w:rPr>
          <w:rFonts w:ascii="Book Antiqua" w:eastAsia="宋体" w:hAnsi="Book Antiqua" w:cs="宋体"/>
        </w:rPr>
        <w:t xml:space="preserve"> A. Hepatitis E virus load in swine organs and tissues at slaughterhouse determined by real-time RT-PCR. </w:t>
      </w:r>
      <w:proofErr w:type="spellStart"/>
      <w:r w:rsidRPr="00E307B3">
        <w:rPr>
          <w:rFonts w:ascii="Book Antiqua" w:eastAsia="宋体" w:hAnsi="Book Antiqua" w:cs="宋体"/>
          <w:i/>
          <w:iCs/>
        </w:rPr>
        <w:t>Int</w:t>
      </w:r>
      <w:proofErr w:type="spellEnd"/>
      <w:r w:rsidRPr="00E307B3">
        <w:rPr>
          <w:rFonts w:ascii="Book Antiqua" w:eastAsia="宋体" w:hAnsi="Book Antiqua" w:cs="宋体"/>
          <w:i/>
          <w:iCs/>
        </w:rPr>
        <w:t xml:space="preserve"> J Food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2010; </w:t>
      </w:r>
      <w:r w:rsidRPr="00E307B3">
        <w:rPr>
          <w:rFonts w:ascii="Book Antiqua" w:eastAsia="宋体" w:hAnsi="Book Antiqua" w:cs="宋体"/>
          <w:b/>
          <w:bCs/>
        </w:rPr>
        <w:t>139</w:t>
      </w:r>
      <w:r w:rsidRPr="00E307B3">
        <w:rPr>
          <w:rFonts w:ascii="Book Antiqua" w:eastAsia="宋体" w:hAnsi="Book Antiqua" w:cs="宋体"/>
        </w:rPr>
        <w:t>: 206-209 [PMID: 20206394 DOI: 10.1016/j.ijfoodmicro.2010.02.016]</w:t>
      </w:r>
    </w:p>
    <w:p w14:paraId="2CA9A882"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59 </w:t>
      </w:r>
      <w:proofErr w:type="spellStart"/>
      <w:r w:rsidRPr="00E307B3">
        <w:rPr>
          <w:rFonts w:ascii="Book Antiqua" w:eastAsia="宋体" w:hAnsi="Book Antiqua" w:cs="宋体"/>
          <w:b/>
          <w:bCs/>
        </w:rPr>
        <w:t>Malmström</w:t>
      </w:r>
      <w:proofErr w:type="spellEnd"/>
      <w:r w:rsidRPr="00E307B3">
        <w:rPr>
          <w:rFonts w:ascii="Book Antiqua" w:eastAsia="宋体" w:hAnsi="Book Antiqua" w:cs="宋体"/>
          <w:b/>
          <w:bCs/>
        </w:rPr>
        <w:t xml:space="preserve"> S</w:t>
      </w:r>
      <w:r w:rsidRPr="00E307B3">
        <w:rPr>
          <w:rFonts w:ascii="Book Antiqua" w:eastAsia="宋体" w:hAnsi="Book Antiqua" w:cs="宋体"/>
        </w:rPr>
        <w:t xml:space="preserve">, </w:t>
      </w:r>
      <w:proofErr w:type="spellStart"/>
      <w:r w:rsidRPr="00E307B3">
        <w:rPr>
          <w:rFonts w:ascii="Book Antiqua" w:eastAsia="宋体" w:hAnsi="Book Antiqua" w:cs="宋体"/>
        </w:rPr>
        <w:t>Berglin-Enquist</w:t>
      </w:r>
      <w:proofErr w:type="spellEnd"/>
      <w:r w:rsidRPr="00E307B3">
        <w:rPr>
          <w:rFonts w:ascii="Book Antiqua" w:eastAsia="宋体" w:hAnsi="Book Antiqua" w:cs="宋体"/>
        </w:rPr>
        <w:t xml:space="preserve"> I, </w:t>
      </w:r>
      <w:proofErr w:type="spellStart"/>
      <w:r w:rsidRPr="00E307B3">
        <w:rPr>
          <w:rFonts w:ascii="Book Antiqua" w:eastAsia="宋体" w:hAnsi="Book Antiqua" w:cs="宋体"/>
        </w:rPr>
        <w:t>Lindh</w:t>
      </w:r>
      <w:proofErr w:type="spellEnd"/>
      <w:r w:rsidRPr="00E307B3">
        <w:rPr>
          <w:rFonts w:ascii="Book Antiqua" w:eastAsia="宋体" w:hAnsi="Book Antiqua" w:cs="宋体"/>
        </w:rPr>
        <w:t xml:space="preserve"> M. Novel method for genotyping hepatitis B virus on the basis of </w:t>
      </w:r>
      <w:proofErr w:type="spellStart"/>
      <w:r w:rsidRPr="00E307B3">
        <w:rPr>
          <w:rFonts w:ascii="Book Antiqua" w:eastAsia="宋体" w:hAnsi="Book Antiqua" w:cs="宋体"/>
        </w:rPr>
        <w:t>TaqMan</w:t>
      </w:r>
      <w:proofErr w:type="spellEnd"/>
      <w:r w:rsidRPr="00E307B3">
        <w:rPr>
          <w:rFonts w:ascii="Book Antiqua" w:eastAsia="宋体" w:hAnsi="Book Antiqua" w:cs="宋体"/>
        </w:rPr>
        <w:t xml:space="preserve"> real-time PCR.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2010; </w:t>
      </w:r>
      <w:r w:rsidRPr="00E307B3">
        <w:rPr>
          <w:rFonts w:ascii="Book Antiqua" w:eastAsia="宋体" w:hAnsi="Book Antiqua" w:cs="宋体"/>
          <w:b/>
          <w:bCs/>
        </w:rPr>
        <w:t>48</w:t>
      </w:r>
      <w:r w:rsidRPr="00E307B3">
        <w:rPr>
          <w:rFonts w:ascii="Book Antiqua" w:eastAsia="宋体" w:hAnsi="Book Antiqua" w:cs="宋体"/>
        </w:rPr>
        <w:t>: 1105-1111 [PMID: 20107090 DOI: 10.1128/JCM.01442-09]</w:t>
      </w:r>
    </w:p>
    <w:p w14:paraId="03B251C1"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60 </w:t>
      </w:r>
      <w:proofErr w:type="spellStart"/>
      <w:r w:rsidRPr="00E307B3">
        <w:rPr>
          <w:rFonts w:ascii="Book Antiqua" w:eastAsia="宋体" w:hAnsi="Book Antiqua" w:cs="宋体"/>
          <w:b/>
          <w:bCs/>
        </w:rPr>
        <w:t>Tanic</w:t>
      </w:r>
      <w:proofErr w:type="spellEnd"/>
      <w:r w:rsidRPr="00E307B3">
        <w:rPr>
          <w:rFonts w:ascii="Book Antiqua" w:eastAsia="宋体" w:hAnsi="Book Antiqua" w:cs="宋体"/>
          <w:b/>
          <w:bCs/>
        </w:rPr>
        <w:t xml:space="preserve"> N</w:t>
      </w:r>
      <w:r w:rsidRPr="00E307B3">
        <w:rPr>
          <w:rFonts w:ascii="Book Antiqua" w:eastAsia="宋体" w:hAnsi="Book Antiqua" w:cs="宋体"/>
        </w:rPr>
        <w:t xml:space="preserve">, </w:t>
      </w:r>
      <w:proofErr w:type="spellStart"/>
      <w:r w:rsidRPr="00E307B3">
        <w:rPr>
          <w:rFonts w:ascii="Book Antiqua" w:eastAsia="宋体" w:hAnsi="Book Antiqua" w:cs="宋体"/>
        </w:rPr>
        <w:t>Stanojevic</w:t>
      </w:r>
      <w:proofErr w:type="spellEnd"/>
      <w:r w:rsidRPr="00E307B3">
        <w:rPr>
          <w:rFonts w:ascii="Book Antiqua" w:eastAsia="宋体" w:hAnsi="Book Antiqua" w:cs="宋体"/>
        </w:rPr>
        <w:t xml:space="preserve"> B, </w:t>
      </w:r>
      <w:proofErr w:type="spellStart"/>
      <w:r w:rsidRPr="00E307B3">
        <w:rPr>
          <w:rFonts w:ascii="Book Antiqua" w:eastAsia="宋体" w:hAnsi="Book Antiqua" w:cs="宋体"/>
        </w:rPr>
        <w:t>Tanic</w:t>
      </w:r>
      <w:proofErr w:type="spellEnd"/>
      <w:r w:rsidRPr="00E307B3">
        <w:rPr>
          <w:rFonts w:ascii="Book Antiqua" w:eastAsia="宋体" w:hAnsi="Book Antiqua" w:cs="宋体"/>
        </w:rPr>
        <w:t xml:space="preserve"> N, Schaefer S, </w:t>
      </w:r>
      <w:proofErr w:type="spellStart"/>
      <w:r w:rsidRPr="00E307B3">
        <w:rPr>
          <w:rFonts w:ascii="Book Antiqua" w:eastAsia="宋体" w:hAnsi="Book Antiqua" w:cs="宋体"/>
        </w:rPr>
        <w:t>Niesters</w:t>
      </w:r>
      <w:proofErr w:type="spellEnd"/>
      <w:r w:rsidRPr="00E307B3">
        <w:rPr>
          <w:rFonts w:ascii="Book Antiqua" w:eastAsia="宋体" w:hAnsi="Book Antiqua" w:cs="宋体"/>
        </w:rPr>
        <w:t xml:space="preserve"> HG, </w:t>
      </w:r>
      <w:proofErr w:type="spellStart"/>
      <w:r w:rsidRPr="00E307B3">
        <w:rPr>
          <w:rFonts w:ascii="Book Antiqua" w:eastAsia="宋体" w:hAnsi="Book Antiqua" w:cs="宋体"/>
        </w:rPr>
        <w:t>Bozic</w:t>
      </w:r>
      <w:proofErr w:type="spellEnd"/>
      <w:r w:rsidRPr="00E307B3">
        <w:rPr>
          <w:rFonts w:ascii="Book Antiqua" w:eastAsia="宋体" w:hAnsi="Book Antiqua" w:cs="宋体"/>
        </w:rPr>
        <w:t xml:space="preserve"> M, </w:t>
      </w:r>
      <w:proofErr w:type="spellStart"/>
      <w:r w:rsidRPr="00E307B3">
        <w:rPr>
          <w:rFonts w:ascii="Book Antiqua" w:eastAsia="宋体" w:hAnsi="Book Antiqua" w:cs="宋体"/>
        </w:rPr>
        <w:t>Dimitrijevic</w:t>
      </w:r>
      <w:proofErr w:type="spellEnd"/>
      <w:r w:rsidRPr="00E307B3">
        <w:rPr>
          <w:rFonts w:ascii="Book Antiqua" w:eastAsia="宋体" w:hAnsi="Book Antiqua" w:cs="宋体"/>
        </w:rPr>
        <w:t xml:space="preserve"> B. Concurrent quantitation of the A and D genotypes of hepatitis B virus.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Virol</w:t>
      </w:r>
      <w:proofErr w:type="spellEnd"/>
      <w:r w:rsidRPr="00E307B3">
        <w:rPr>
          <w:rFonts w:ascii="Book Antiqua" w:eastAsia="宋体" w:hAnsi="Book Antiqua" w:cs="宋体"/>
          <w:i/>
          <w:iCs/>
        </w:rPr>
        <w:t xml:space="preserve"> Methods</w:t>
      </w:r>
      <w:r w:rsidRPr="00E307B3">
        <w:rPr>
          <w:rFonts w:ascii="Book Antiqua" w:eastAsia="宋体" w:hAnsi="Book Antiqua" w:cs="宋体"/>
        </w:rPr>
        <w:t> 2009; </w:t>
      </w:r>
      <w:r w:rsidRPr="00E307B3">
        <w:rPr>
          <w:rFonts w:ascii="Book Antiqua" w:eastAsia="宋体" w:hAnsi="Book Antiqua" w:cs="宋体"/>
          <w:b/>
          <w:bCs/>
        </w:rPr>
        <w:t>161</w:t>
      </w:r>
      <w:r w:rsidRPr="00E307B3">
        <w:rPr>
          <w:rFonts w:ascii="Book Antiqua" w:eastAsia="宋体" w:hAnsi="Book Antiqua" w:cs="宋体"/>
        </w:rPr>
        <w:t>: 265-270 [PMID: 19591875 DOI: 10.1016/j.jviromet.2009.06.022]</w:t>
      </w:r>
    </w:p>
    <w:p w14:paraId="6AF71A60"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61 </w:t>
      </w:r>
      <w:r w:rsidRPr="00E307B3">
        <w:rPr>
          <w:rFonts w:ascii="Book Antiqua" w:eastAsia="宋体" w:hAnsi="Book Antiqua" w:cs="宋体"/>
          <w:b/>
          <w:bCs/>
        </w:rPr>
        <w:t>Ward P</w:t>
      </w:r>
      <w:r w:rsidRPr="00E307B3">
        <w:rPr>
          <w:rFonts w:ascii="Book Antiqua" w:eastAsia="宋体" w:hAnsi="Book Antiqua" w:cs="宋体"/>
        </w:rPr>
        <w:t xml:space="preserve">, </w:t>
      </w:r>
      <w:proofErr w:type="spellStart"/>
      <w:r w:rsidRPr="00E307B3">
        <w:rPr>
          <w:rFonts w:ascii="Book Antiqua" w:eastAsia="宋体" w:hAnsi="Book Antiqua" w:cs="宋体"/>
        </w:rPr>
        <w:t>Poitras</w:t>
      </w:r>
      <w:proofErr w:type="spellEnd"/>
      <w:r w:rsidRPr="00E307B3">
        <w:rPr>
          <w:rFonts w:ascii="Book Antiqua" w:eastAsia="宋体" w:hAnsi="Book Antiqua" w:cs="宋体"/>
        </w:rPr>
        <w:t xml:space="preserve"> E, Leblanc D, </w:t>
      </w:r>
      <w:proofErr w:type="spellStart"/>
      <w:r w:rsidRPr="00E307B3">
        <w:rPr>
          <w:rFonts w:ascii="Book Antiqua" w:eastAsia="宋体" w:hAnsi="Book Antiqua" w:cs="宋体"/>
        </w:rPr>
        <w:t>Letellier</w:t>
      </w:r>
      <w:proofErr w:type="spellEnd"/>
      <w:r w:rsidRPr="00E307B3">
        <w:rPr>
          <w:rFonts w:ascii="Book Antiqua" w:eastAsia="宋体" w:hAnsi="Book Antiqua" w:cs="宋体"/>
        </w:rPr>
        <w:t xml:space="preserve"> A, Brassard J, </w:t>
      </w:r>
      <w:proofErr w:type="spellStart"/>
      <w:r w:rsidRPr="00E307B3">
        <w:rPr>
          <w:rFonts w:ascii="Book Antiqua" w:eastAsia="宋体" w:hAnsi="Book Antiqua" w:cs="宋体"/>
        </w:rPr>
        <w:t>Plante</w:t>
      </w:r>
      <w:proofErr w:type="spellEnd"/>
      <w:r w:rsidRPr="00E307B3">
        <w:rPr>
          <w:rFonts w:ascii="Book Antiqua" w:eastAsia="宋体" w:hAnsi="Book Antiqua" w:cs="宋体"/>
        </w:rPr>
        <w:t xml:space="preserve"> D, </w:t>
      </w:r>
      <w:proofErr w:type="spellStart"/>
      <w:r w:rsidRPr="00E307B3">
        <w:rPr>
          <w:rFonts w:ascii="Book Antiqua" w:eastAsia="宋体" w:hAnsi="Book Antiqua" w:cs="宋体"/>
        </w:rPr>
        <w:t>Houde</w:t>
      </w:r>
      <w:proofErr w:type="spellEnd"/>
      <w:r w:rsidRPr="00E307B3">
        <w:rPr>
          <w:rFonts w:ascii="Book Antiqua" w:eastAsia="宋体" w:hAnsi="Book Antiqua" w:cs="宋体"/>
        </w:rPr>
        <w:t xml:space="preserve"> A. Comparative analysis of different </w:t>
      </w:r>
      <w:proofErr w:type="spellStart"/>
      <w:r w:rsidRPr="00E307B3">
        <w:rPr>
          <w:rFonts w:ascii="Book Antiqua" w:eastAsia="宋体" w:hAnsi="Book Antiqua" w:cs="宋体"/>
        </w:rPr>
        <w:t>TaqMan</w:t>
      </w:r>
      <w:proofErr w:type="spellEnd"/>
      <w:r w:rsidRPr="00E307B3">
        <w:rPr>
          <w:rFonts w:ascii="Book Antiqua" w:eastAsia="宋体" w:hAnsi="Book Antiqua" w:cs="宋体"/>
        </w:rPr>
        <w:t xml:space="preserve"> real-time RT-PCR assays for the detection of swine Hepatitis E virus and integration of Feline </w:t>
      </w:r>
      <w:proofErr w:type="spellStart"/>
      <w:r w:rsidRPr="00E307B3">
        <w:rPr>
          <w:rFonts w:ascii="Book Antiqua" w:eastAsia="宋体" w:hAnsi="Book Antiqua" w:cs="宋体"/>
        </w:rPr>
        <w:t>calicivirus</w:t>
      </w:r>
      <w:proofErr w:type="spellEnd"/>
      <w:r w:rsidRPr="00E307B3">
        <w:rPr>
          <w:rFonts w:ascii="Book Antiqua" w:eastAsia="宋体" w:hAnsi="Book Antiqua" w:cs="宋体"/>
        </w:rPr>
        <w:t xml:space="preserve"> as internal control.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lastRenderedPageBreak/>
        <w:t>Appl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2009; </w:t>
      </w:r>
      <w:r w:rsidRPr="00E307B3">
        <w:rPr>
          <w:rFonts w:ascii="Book Antiqua" w:eastAsia="宋体" w:hAnsi="Book Antiqua" w:cs="宋体"/>
          <w:b/>
          <w:bCs/>
        </w:rPr>
        <w:t>106</w:t>
      </w:r>
      <w:r w:rsidRPr="00E307B3">
        <w:rPr>
          <w:rFonts w:ascii="Book Antiqua" w:eastAsia="宋体" w:hAnsi="Book Antiqua" w:cs="宋体"/>
        </w:rPr>
        <w:t>: 1360-1369 [PMID: 19187137 DOI: 10.1111/j.1365-2672.2008.04104.x]</w:t>
      </w:r>
    </w:p>
    <w:p w14:paraId="24BBB6BC"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62 </w:t>
      </w:r>
      <w:r w:rsidRPr="00E307B3">
        <w:rPr>
          <w:rFonts w:ascii="Book Antiqua" w:eastAsia="宋体" w:hAnsi="Book Antiqua" w:cs="宋体"/>
          <w:b/>
          <w:bCs/>
        </w:rPr>
        <w:t>Clancy A</w:t>
      </w:r>
      <w:r w:rsidRPr="00E307B3">
        <w:rPr>
          <w:rFonts w:ascii="Book Antiqua" w:eastAsia="宋体" w:hAnsi="Book Antiqua" w:cs="宋体"/>
        </w:rPr>
        <w:t xml:space="preserve">, Crowley B, </w:t>
      </w:r>
      <w:proofErr w:type="spellStart"/>
      <w:r w:rsidRPr="00E307B3">
        <w:rPr>
          <w:rFonts w:ascii="Book Antiqua" w:eastAsia="宋体" w:hAnsi="Book Antiqua" w:cs="宋体"/>
        </w:rPr>
        <w:t>Niesters</w:t>
      </w:r>
      <w:proofErr w:type="spellEnd"/>
      <w:r w:rsidRPr="00E307B3">
        <w:rPr>
          <w:rFonts w:ascii="Book Antiqua" w:eastAsia="宋体" w:hAnsi="Book Antiqua" w:cs="宋体"/>
        </w:rPr>
        <w:t xml:space="preserve"> H, </w:t>
      </w:r>
      <w:proofErr w:type="spellStart"/>
      <w:r w:rsidRPr="00E307B3">
        <w:rPr>
          <w:rFonts w:ascii="Book Antiqua" w:eastAsia="宋体" w:hAnsi="Book Antiqua" w:cs="宋体"/>
        </w:rPr>
        <w:t>Herra</w:t>
      </w:r>
      <w:proofErr w:type="spellEnd"/>
      <w:r w:rsidRPr="00E307B3">
        <w:rPr>
          <w:rFonts w:ascii="Book Antiqua" w:eastAsia="宋体" w:hAnsi="Book Antiqua" w:cs="宋体"/>
        </w:rPr>
        <w:t xml:space="preserve"> C. The development of a qualitative real-time RT-PCR assay for the detection of hepatitis C virus. </w:t>
      </w:r>
      <w:proofErr w:type="spellStart"/>
      <w:r w:rsidRPr="00E307B3">
        <w:rPr>
          <w:rFonts w:ascii="Book Antiqua" w:eastAsia="宋体" w:hAnsi="Book Antiqua" w:cs="宋体"/>
          <w:i/>
          <w:iCs/>
        </w:rPr>
        <w:t>Eur</w:t>
      </w:r>
      <w:proofErr w:type="spellEnd"/>
      <w:r w:rsidRPr="00E307B3">
        <w:rPr>
          <w:rFonts w:ascii="Book Antiqua" w:eastAsia="宋体" w:hAnsi="Book Antiqua" w:cs="宋体"/>
          <w:i/>
          <w:iCs/>
        </w:rPr>
        <w:t xml:space="preserve"> J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i/>
          <w:iCs/>
        </w:rPr>
        <w:t xml:space="preserve"> Infect Dis</w:t>
      </w:r>
      <w:r w:rsidRPr="00E307B3">
        <w:rPr>
          <w:rFonts w:ascii="Book Antiqua" w:eastAsia="宋体" w:hAnsi="Book Antiqua" w:cs="宋体"/>
        </w:rPr>
        <w:t> 2008; </w:t>
      </w:r>
      <w:r w:rsidRPr="00E307B3">
        <w:rPr>
          <w:rFonts w:ascii="Book Antiqua" w:eastAsia="宋体" w:hAnsi="Book Antiqua" w:cs="宋体"/>
          <w:b/>
          <w:bCs/>
        </w:rPr>
        <w:t>27</w:t>
      </w:r>
      <w:r w:rsidRPr="00E307B3">
        <w:rPr>
          <w:rFonts w:ascii="Book Antiqua" w:eastAsia="宋体" w:hAnsi="Book Antiqua" w:cs="宋体"/>
        </w:rPr>
        <w:t>: 1177-1182 [PMID: 18551325 DOI: 10.1007/s10096-008-0556-9]</w:t>
      </w:r>
    </w:p>
    <w:p w14:paraId="505E0650"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63 </w:t>
      </w:r>
      <w:proofErr w:type="spellStart"/>
      <w:r w:rsidRPr="00E307B3">
        <w:rPr>
          <w:rFonts w:ascii="Book Antiqua" w:eastAsia="宋体" w:hAnsi="Book Antiqua" w:cs="宋体"/>
          <w:b/>
          <w:bCs/>
        </w:rPr>
        <w:t>Compston</w:t>
      </w:r>
      <w:proofErr w:type="spellEnd"/>
      <w:r w:rsidRPr="00E307B3">
        <w:rPr>
          <w:rFonts w:ascii="Book Antiqua" w:eastAsia="宋体" w:hAnsi="Book Antiqua" w:cs="宋体"/>
          <w:b/>
          <w:bCs/>
        </w:rPr>
        <w:t xml:space="preserve"> LI</w:t>
      </w:r>
      <w:r w:rsidRPr="00E307B3">
        <w:rPr>
          <w:rFonts w:ascii="Book Antiqua" w:eastAsia="宋体" w:hAnsi="Book Antiqua" w:cs="宋体"/>
        </w:rPr>
        <w:t xml:space="preserve">, </w:t>
      </w:r>
      <w:proofErr w:type="spellStart"/>
      <w:r w:rsidRPr="00E307B3">
        <w:rPr>
          <w:rFonts w:ascii="Book Antiqua" w:eastAsia="宋体" w:hAnsi="Book Antiqua" w:cs="宋体"/>
        </w:rPr>
        <w:t>Sarkobie</w:t>
      </w:r>
      <w:proofErr w:type="spellEnd"/>
      <w:r w:rsidRPr="00E307B3">
        <w:rPr>
          <w:rFonts w:ascii="Book Antiqua" w:eastAsia="宋体" w:hAnsi="Book Antiqua" w:cs="宋体"/>
        </w:rPr>
        <w:t xml:space="preserve"> F, Li C, </w:t>
      </w:r>
      <w:proofErr w:type="spellStart"/>
      <w:r w:rsidRPr="00E307B3">
        <w:rPr>
          <w:rFonts w:ascii="Book Antiqua" w:eastAsia="宋体" w:hAnsi="Book Antiqua" w:cs="宋体"/>
        </w:rPr>
        <w:t>Candotti</w:t>
      </w:r>
      <w:proofErr w:type="spellEnd"/>
      <w:r w:rsidRPr="00E307B3">
        <w:rPr>
          <w:rFonts w:ascii="Book Antiqua" w:eastAsia="宋体" w:hAnsi="Book Antiqua" w:cs="宋体"/>
        </w:rPr>
        <w:t xml:space="preserve"> D, </w:t>
      </w:r>
      <w:proofErr w:type="spellStart"/>
      <w:r w:rsidRPr="00E307B3">
        <w:rPr>
          <w:rFonts w:ascii="Book Antiqua" w:eastAsia="宋体" w:hAnsi="Book Antiqua" w:cs="宋体"/>
        </w:rPr>
        <w:t>Opare-Sem</w:t>
      </w:r>
      <w:proofErr w:type="spellEnd"/>
      <w:r w:rsidRPr="00E307B3">
        <w:rPr>
          <w:rFonts w:ascii="Book Antiqua" w:eastAsia="宋体" w:hAnsi="Book Antiqua" w:cs="宋体"/>
        </w:rPr>
        <w:t xml:space="preserve"> O, </w:t>
      </w:r>
      <w:proofErr w:type="spellStart"/>
      <w:r w:rsidRPr="00E307B3">
        <w:rPr>
          <w:rFonts w:ascii="Book Antiqua" w:eastAsia="宋体" w:hAnsi="Book Antiqua" w:cs="宋体"/>
        </w:rPr>
        <w:t>Allain</w:t>
      </w:r>
      <w:proofErr w:type="spellEnd"/>
      <w:r w:rsidRPr="00E307B3">
        <w:rPr>
          <w:rFonts w:ascii="Book Antiqua" w:eastAsia="宋体" w:hAnsi="Book Antiqua" w:cs="宋体"/>
        </w:rPr>
        <w:t xml:space="preserve"> JP. Multiplex real-time PCR for the detection and quantification of latent and persistent viral genomes in cellular or plasma blood fractions.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Virol</w:t>
      </w:r>
      <w:proofErr w:type="spellEnd"/>
      <w:r w:rsidRPr="00E307B3">
        <w:rPr>
          <w:rFonts w:ascii="Book Antiqua" w:eastAsia="宋体" w:hAnsi="Book Antiqua" w:cs="宋体"/>
          <w:i/>
          <w:iCs/>
        </w:rPr>
        <w:t xml:space="preserve"> Methods</w:t>
      </w:r>
      <w:r w:rsidRPr="00E307B3">
        <w:rPr>
          <w:rFonts w:ascii="Book Antiqua" w:eastAsia="宋体" w:hAnsi="Book Antiqua" w:cs="宋体"/>
        </w:rPr>
        <w:t> 2008; </w:t>
      </w:r>
      <w:r w:rsidRPr="00E307B3">
        <w:rPr>
          <w:rFonts w:ascii="Book Antiqua" w:eastAsia="宋体" w:hAnsi="Book Antiqua" w:cs="宋体"/>
          <w:b/>
          <w:bCs/>
        </w:rPr>
        <w:t>151</w:t>
      </w:r>
      <w:r w:rsidRPr="00E307B3">
        <w:rPr>
          <w:rFonts w:ascii="Book Antiqua" w:eastAsia="宋体" w:hAnsi="Book Antiqua" w:cs="宋体"/>
        </w:rPr>
        <w:t>: 47-54 [PMID: 18479760 DOI: 10.1016/j.jviromet.2008.03.023]</w:t>
      </w:r>
    </w:p>
    <w:p w14:paraId="422517DC"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64 </w:t>
      </w:r>
      <w:r w:rsidRPr="00E307B3">
        <w:rPr>
          <w:rFonts w:ascii="Book Antiqua" w:eastAsia="宋体" w:hAnsi="Book Antiqua" w:cs="宋体"/>
          <w:b/>
          <w:bCs/>
        </w:rPr>
        <w:t>Sun Z</w:t>
      </w:r>
      <w:r w:rsidRPr="00E307B3">
        <w:rPr>
          <w:rFonts w:ascii="Book Antiqua" w:eastAsia="宋体" w:hAnsi="Book Antiqua" w:cs="宋体"/>
        </w:rPr>
        <w:t xml:space="preserve">, Zhou L, </w:t>
      </w:r>
      <w:proofErr w:type="spellStart"/>
      <w:r w:rsidRPr="00E307B3">
        <w:rPr>
          <w:rFonts w:ascii="Book Antiqua" w:eastAsia="宋体" w:hAnsi="Book Antiqua" w:cs="宋体"/>
        </w:rPr>
        <w:t>Zeng</w:t>
      </w:r>
      <w:proofErr w:type="spellEnd"/>
      <w:r w:rsidRPr="00E307B3">
        <w:rPr>
          <w:rFonts w:ascii="Book Antiqua" w:eastAsia="宋体" w:hAnsi="Book Antiqua" w:cs="宋体"/>
        </w:rPr>
        <w:t xml:space="preserve"> H, Chen Z, Zhu H. Multiplex locked nucleic acid probes for analysis of hepatitis B virus mutants using real-time PCR. </w:t>
      </w:r>
      <w:r w:rsidRPr="00E307B3">
        <w:rPr>
          <w:rFonts w:ascii="Book Antiqua" w:eastAsia="宋体" w:hAnsi="Book Antiqua" w:cs="宋体"/>
          <w:i/>
          <w:iCs/>
        </w:rPr>
        <w:t>Genomics</w:t>
      </w:r>
      <w:r w:rsidRPr="00E307B3">
        <w:rPr>
          <w:rFonts w:ascii="Book Antiqua" w:eastAsia="宋体" w:hAnsi="Book Antiqua" w:cs="宋体"/>
        </w:rPr>
        <w:t> 2007; </w:t>
      </w:r>
      <w:r w:rsidRPr="00E307B3">
        <w:rPr>
          <w:rFonts w:ascii="Book Antiqua" w:eastAsia="宋体" w:hAnsi="Book Antiqua" w:cs="宋体"/>
          <w:b/>
          <w:bCs/>
        </w:rPr>
        <w:t>89</w:t>
      </w:r>
      <w:r w:rsidRPr="00E307B3">
        <w:rPr>
          <w:rFonts w:ascii="Book Antiqua" w:eastAsia="宋体" w:hAnsi="Book Antiqua" w:cs="宋体"/>
        </w:rPr>
        <w:t>: 151-159 [PMID: 16935466 DOI: 10.1016/j.ygeno.2006.07.011]</w:t>
      </w:r>
    </w:p>
    <w:p w14:paraId="241122DF"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65 </w:t>
      </w:r>
      <w:r w:rsidRPr="00E307B3">
        <w:rPr>
          <w:rFonts w:ascii="Book Antiqua" w:eastAsia="宋体" w:hAnsi="Book Antiqua" w:cs="宋体"/>
          <w:b/>
          <w:bCs/>
        </w:rPr>
        <w:t>Hsia CC</w:t>
      </w:r>
      <w:r w:rsidRPr="00E307B3">
        <w:rPr>
          <w:rFonts w:ascii="Book Antiqua" w:eastAsia="宋体" w:hAnsi="Book Antiqua" w:cs="宋体"/>
        </w:rPr>
        <w:t xml:space="preserve">, </w:t>
      </w:r>
      <w:proofErr w:type="spellStart"/>
      <w:r w:rsidRPr="00E307B3">
        <w:rPr>
          <w:rFonts w:ascii="Book Antiqua" w:eastAsia="宋体" w:hAnsi="Book Antiqua" w:cs="宋体"/>
        </w:rPr>
        <w:t>Chizhikov</w:t>
      </w:r>
      <w:proofErr w:type="spellEnd"/>
      <w:r w:rsidRPr="00E307B3">
        <w:rPr>
          <w:rFonts w:ascii="Book Antiqua" w:eastAsia="宋体" w:hAnsi="Book Antiqua" w:cs="宋体"/>
        </w:rPr>
        <w:t xml:space="preserve"> VE, Yang AX, </w:t>
      </w:r>
      <w:proofErr w:type="spellStart"/>
      <w:r w:rsidRPr="00E307B3">
        <w:rPr>
          <w:rFonts w:ascii="Book Antiqua" w:eastAsia="宋体" w:hAnsi="Book Antiqua" w:cs="宋体"/>
        </w:rPr>
        <w:t>Selvapandiyan</w:t>
      </w:r>
      <w:proofErr w:type="spellEnd"/>
      <w:r w:rsidRPr="00E307B3">
        <w:rPr>
          <w:rFonts w:ascii="Book Antiqua" w:eastAsia="宋体" w:hAnsi="Book Antiqua" w:cs="宋体"/>
        </w:rPr>
        <w:t xml:space="preserve"> A, Hewlett I, Duncan R, </w:t>
      </w:r>
      <w:proofErr w:type="spellStart"/>
      <w:r w:rsidRPr="00E307B3">
        <w:rPr>
          <w:rFonts w:ascii="Book Antiqua" w:eastAsia="宋体" w:hAnsi="Book Antiqua" w:cs="宋体"/>
        </w:rPr>
        <w:t>Puri</w:t>
      </w:r>
      <w:proofErr w:type="spellEnd"/>
      <w:r w:rsidRPr="00E307B3">
        <w:rPr>
          <w:rFonts w:ascii="Book Antiqua" w:eastAsia="宋体" w:hAnsi="Book Antiqua" w:cs="宋体"/>
        </w:rPr>
        <w:t xml:space="preserve"> RK, </w:t>
      </w:r>
      <w:proofErr w:type="spellStart"/>
      <w:r w:rsidRPr="00E307B3">
        <w:rPr>
          <w:rFonts w:ascii="Book Antiqua" w:eastAsia="宋体" w:hAnsi="Book Antiqua" w:cs="宋体"/>
        </w:rPr>
        <w:t>Nakhasi</w:t>
      </w:r>
      <w:proofErr w:type="spellEnd"/>
      <w:r w:rsidRPr="00E307B3">
        <w:rPr>
          <w:rFonts w:ascii="Book Antiqua" w:eastAsia="宋体" w:hAnsi="Book Antiqua" w:cs="宋体"/>
        </w:rPr>
        <w:t xml:space="preserve"> HL, Kaplan GG. Microarray multiplex assay for the simultaneous detection and discrimination of hepatitis B, hepatitis C, and human immunodeficiency type-1 viruses in human blood samples. </w:t>
      </w:r>
      <w:proofErr w:type="spellStart"/>
      <w:r w:rsidRPr="00E307B3">
        <w:rPr>
          <w:rFonts w:ascii="Book Antiqua" w:eastAsia="宋体" w:hAnsi="Book Antiqua" w:cs="宋体"/>
          <w:i/>
          <w:iCs/>
        </w:rPr>
        <w:t>Biochem</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Biophys</w:t>
      </w:r>
      <w:proofErr w:type="spellEnd"/>
      <w:r w:rsidRPr="00E307B3">
        <w:rPr>
          <w:rFonts w:ascii="Book Antiqua" w:eastAsia="宋体" w:hAnsi="Book Antiqua" w:cs="宋体"/>
          <w:i/>
          <w:iCs/>
        </w:rPr>
        <w:t xml:space="preserve"> Res </w:t>
      </w:r>
      <w:proofErr w:type="spellStart"/>
      <w:r w:rsidRPr="00E307B3">
        <w:rPr>
          <w:rFonts w:ascii="Book Antiqua" w:eastAsia="宋体" w:hAnsi="Book Antiqua" w:cs="宋体"/>
          <w:i/>
          <w:iCs/>
        </w:rPr>
        <w:t>Commun</w:t>
      </w:r>
      <w:proofErr w:type="spellEnd"/>
      <w:r w:rsidRPr="00E307B3">
        <w:rPr>
          <w:rFonts w:ascii="Book Antiqua" w:eastAsia="宋体" w:hAnsi="Book Antiqua" w:cs="宋体"/>
        </w:rPr>
        <w:t> 2007; </w:t>
      </w:r>
      <w:r w:rsidRPr="00E307B3">
        <w:rPr>
          <w:rFonts w:ascii="Book Antiqua" w:eastAsia="宋体" w:hAnsi="Book Antiqua" w:cs="宋体"/>
          <w:b/>
          <w:bCs/>
        </w:rPr>
        <w:t>356</w:t>
      </w:r>
      <w:r w:rsidRPr="00E307B3">
        <w:rPr>
          <w:rFonts w:ascii="Book Antiqua" w:eastAsia="宋体" w:hAnsi="Book Antiqua" w:cs="宋体"/>
        </w:rPr>
        <w:t>: 1017-1023 [PMID: 17407765 DOI: 10.1016/j.bbrc.2007.03.087]</w:t>
      </w:r>
    </w:p>
    <w:p w14:paraId="40739795"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66 </w:t>
      </w:r>
      <w:proofErr w:type="spellStart"/>
      <w:r w:rsidRPr="00E307B3">
        <w:rPr>
          <w:rFonts w:ascii="Book Antiqua" w:eastAsia="宋体" w:hAnsi="Book Antiqua" w:cs="宋体"/>
          <w:b/>
          <w:bCs/>
        </w:rPr>
        <w:t>Oksanich</w:t>
      </w:r>
      <w:proofErr w:type="spellEnd"/>
      <w:r w:rsidRPr="00E307B3">
        <w:rPr>
          <w:rFonts w:ascii="Book Antiqua" w:eastAsia="宋体" w:hAnsi="Book Antiqua" w:cs="宋体"/>
          <w:b/>
          <w:bCs/>
        </w:rPr>
        <w:t xml:space="preserve"> AS</w:t>
      </w:r>
      <w:r w:rsidRPr="00E307B3">
        <w:rPr>
          <w:rFonts w:ascii="Book Antiqua" w:eastAsia="宋体" w:hAnsi="Book Antiqua" w:cs="宋体"/>
        </w:rPr>
        <w:t xml:space="preserve">, </w:t>
      </w:r>
      <w:proofErr w:type="spellStart"/>
      <w:r w:rsidRPr="00E307B3">
        <w:rPr>
          <w:rFonts w:ascii="Book Antiqua" w:eastAsia="宋体" w:hAnsi="Book Antiqua" w:cs="宋体"/>
        </w:rPr>
        <w:t>Fa</w:t>
      </w:r>
      <w:r w:rsidRPr="00E307B3">
        <w:rPr>
          <w:rFonts w:ascii="Book Antiqua" w:eastAsia="MS Mincho" w:hAnsi="Book Antiqua" w:cs="MS Mincho"/>
        </w:rPr>
        <w:t>ĭ</w:t>
      </w:r>
      <w:r w:rsidRPr="00E307B3">
        <w:rPr>
          <w:rFonts w:ascii="Book Antiqua" w:eastAsia="宋体" w:hAnsi="Book Antiqua" w:cs="宋体"/>
        </w:rPr>
        <w:t>zuloev</w:t>
      </w:r>
      <w:proofErr w:type="spellEnd"/>
      <w:r w:rsidRPr="00E307B3">
        <w:rPr>
          <w:rFonts w:ascii="Book Antiqua" w:eastAsia="宋体" w:hAnsi="Book Antiqua" w:cs="宋体"/>
        </w:rPr>
        <w:t xml:space="preserve"> EB, </w:t>
      </w:r>
      <w:proofErr w:type="spellStart"/>
      <w:r w:rsidRPr="00E307B3">
        <w:rPr>
          <w:rFonts w:ascii="Book Antiqua" w:eastAsia="宋体" w:hAnsi="Book Antiqua" w:cs="宋体"/>
        </w:rPr>
        <w:t>Nikonova</w:t>
      </w:r>
      <w:proofErr w:type="spellEnd"/>
      <w:r w:rsidRPr="00E307B3">
        <w:rPr>
          <w:rFonts w:ascii="Book Antiqua" w:eastAsia="宋体" w:hAnsi="Book Antiqua" w:cs="宋体"/>
        </w:rPr>
        <w:t xml:space="preserve"> AA, </w:t>
      </w:r>
      <w:proofErr w:type="spellStart"/>
      <w:r w:rsidRPr="00E307B3">
        <w:rPr>
          <w:rFonts w:ascii="Book Antiqua" w:eastAsia="宋体" w:hAnsi="Book Antiqua" w:cs="宋体"/>
        </w:rPr>
        <w:t>Kashirin</w:t>
      </w:r>
      <w:proofErr w:type="spellEnd"/>
      <w:r w:rsidRPr="00E307B3">
        <w:rPr>
          <w:rFonts w:ascii="Book Antiqua" w:eastAsia="宋体" w:hAnsi="Book Antiqua" w:cs="宋体"/>
        </w:rPr>
        <w:t xml:space="preserve"> VI, </w:t>
      </w:r>
      <w:proofErr w:type="spellStart"/>
      <w:r w:rsidRPr="00E307B3">
        <w:rPr>
          <w:rFonts w:ascii="Book Antiqua" w:eastAsia="宋体" w:hAnsi="Book Antiqua" w:cs="宋体"/>
        </w:rPr>
        <w:t>Lotte</w:t>
      </w:r>
      <w:proofErr w:type="spellEnd"/>
      <w:r w:rsidRPr="00E307B3">
        <w:rPr>
          <w:rFonts w:ascii="Book Antiqua" w:eastAsia="宋体" w:hAnsi="Book Antiqua" w:cs="宋体"/>
        </w:rPr>
        <w:t xml:space="preserve"> VD, </w:t>
      </w:r>
      <w:proofErr w:type="spellStart"/>
      <w:r w:rsidRPr="00E307B3">
        <w:rPr>
          <w:rFonts w:ascii="Book Antiqua" w:eastAsia="宋体" w:hAnsi="Book Antiqua" w:cs="宋体"/>
        </w:rPr>
        <w:t>Ivanova</w:t>
      </w:r>
      <w:proofErr w:type="spellEnd"/>
      <w:r w:rsidRPr="00E307B3">
        <w:rPr>
          <w:rFonts w:ascii="Book Antiqua" w:eastAsia="宋体" w:hAnsi="Book Antiqua" w:cs="宋体"/>
        </w:rPr>
        <w:t xml:space="preserve"> OE, </w:t>
      </w:r>
      <w:proofErr w:type="spellStart"/>
      <w:r w:rsidRPr="00E307B3">
        <w:rPr>
          <w:rFonts w:ascii="Book Antiqua" w:eastAsia="宋体" w:hAnsi="Book Antiqua" w:cs="宋体"/>
        </w:rPr>
        <w:t>Zverev</w:t>
      </w:r>
      <w:proofErr w:type="spellEnd"/>
      <w:r w:rsidRPr="00E307B3">
        <w:rPr>
          <w:rFonts w:ascii="Book Antiqua" w:eastAsia="宋体" w:hAnsi="Book Antiqua" w:cs="宋体"/>
        </w:rPr>
        <w:t xml:space="preserve"> VV. [Real-time multiplex PCR for rapid detection of </w:t>
      </w:r>
      <w:proofErr w:type="spellStart"/>
      <w:r w:rsidRPr="00E307B3">
        <w:rPr>
          <w:rFonts w:ascii="Book Antiqua" w:eastAsia="宋体" w:hAnsi="Book Antiqua" w:cs="宋体"/>
        </w:rPr>
        <w:t>enteroviruses</w:t>
      </w:r>
      <w:proofErr w:type="spellEnd"/>
      <w:r w:rsidRPr="00E307B3">
        <w:rPr>
          <w:rFonts w:ascii="Book Antiqua" w:eastAsia="宋体" w:hAnsi="Book Antiqua" w:cs="宋体"/>
        </w:rPr>
        <w:t>, adenoviruses and hepatitis A virus in clinical specimens]. </w:t>
      </w:r>
      <w:proofErr w:type="spellStart"/>
      <w:r w:rsidRPr="00E307B3">
        <w:rPr>
          <w:rFonts w:ascii="Book Antiqua" w:eastAsia="宋体" w:hAnsi="Book Antiqua" w:cs="宋体"/>
          <w:i/>
          <w:iCs/>
        </w:rPr>
        <w:t>Zh</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Mikrobiol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Epidemiol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Immunobiol</w:t>
      </w:r>
      <w:proofErr w:type="spellEnd"/>
      <w:r w:rsidRPr="00E307B3">
        <w:rPr>
          <w:rFonts w:ascii="Book Antiqua" w:eastAsia="宋体" w:hAnsi="Book Antiqua" w:cs="宋体"/>
        </w:rPr>
        <w:t> </w:t>
      </w:r>
      <w:r>
        <w:rPr>
          <w:rFonts w:ascii="Book Antiqua" w:eastAsia="宋体" w:hAnsi="Book Antiqua" w:cs="宋体" w:hint="eastAsia"/>
        </w:rPr>
        <w:t>2007</w:t>
      </w:r>
      <w:r w:rsidRPr="00E307B3">
        <w:rPr>
          <w:rFonts w:ascii="Book Antiqua" w:eastAsia="宋体" w:hAnsi="Book Antiqua" w:cs="宋体"/>
        </w:rPr>
        <w:t>; </w:t>
      </w:r>
      <w:r w:rsidRPr="00E307B3">
        <w:rPr>
          <w:rFonts w:ascii="Book Antiqua" w:eastAsia="宋体" w:hAnsi="Book Antiqua" w:cs="宋体" w:hint="eastAsia"/>
          <w:b/>
        </w:rPr>
        <w:t>5</w:t>
      </w:r>
      <w:r w:rsidRPr="00E307B3">
        <w:rPr>
          <w:rFonts w:ascii="Book Antiqua" w:eastAsia="宋体" w:hAnsi="Book Antiqua" w:cs="宋体"/>
        </w:rPr>
        <w:t xml:space="preserve">: 65-70 [PMID: </w:t>
      </w:r>
      <w:bookmarkStart w:id="51" w:name="OLE_LINK21"/>
      <w:bookmarkStart w:id="52" w:name="OLE_LINK22"/>
      <w:r w:rsidRPr="00E307B3">
        <w:rPr>
          <w:rFonts w:ascii="Book Antiqua" w:eastAsia="宋体" w:hAnsi="Book Antiqua" w:cs="宋体"/>
        </w:rPr>
        <w:t>18038551</w:t>
      </w:r>
      <w:bookmarkEnd w:id="51"/>
      <w:bookmarkEnd w:id="52"/>
      <w:r w:rsidRPr="00E307B3">
        <w:rPr>
          <w:rFonts w:ascii="Book Antiqua" w:eastAsia="宋体" w:hAnsi="Book Antiqua" w:cs="宋体"/>
        </w:rPr>
        <w:t>]</w:t>
      </w:r>
    </w:p>
    <w:p w14:paraId="2D8B0F6A"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67 </w:t>
      </w:r>
      <w:proofErr w:type="spellStart"/>
      <w:r w:rsidRPr="00E307B3">
        <w:rPr>
          <w:rFonts w:ascii="Book Antiqua" w:eastAsia="宋体" w:hAnsi="Book Antiqua" w:cs="宋体"/>
          <w:b/>
          <w:bCs/>
        </w:rPr>
        <w:t>Gibellini</w:t>
      </w:r>
      <w:proofErr w:type="spellEnd"/>
      <w:r w:rsidRPr="00E307B3">
        <w:rPr>
          <w:rFonts w:ascii="Book Antiqua" w:eastAsia="宋体" w:hAnsi="Book Antiqua" w:cs="宋体"/>
          <w:b/>
          <w:bCs/>
        </w:rPr>
        <w:t xml:space="preserve"> D</w:t>
      </w:r>
      <w:r w:rsidRPr="00E307B3">
        <w:rPr>
          <w:rFonts w:ascii="Book Antiqua" w:eastAsia="宋体" w:hAnsi="Book Antiqua" w:cs="宋体"/>
        </w:rPr>
        <w:t xml:space="preserve">, </w:t>
      </w:r>
      <w:proofErr w:type="spellStart"/>
      <w:r w:rsidRPr="00E307B3">
        <w:rPr>
          <w:rFonts w:ascii="Book Antiqua" w:eastAsia="宋体" w:hAnsi="Book Antiqua" w:cs="宋体"/>
        </w:rPr>
        <w:t>Gardini</w:t>
      </w:r>
      <w:proofErr w:type="spellEnd"/>
      <w:r w:rsidRPr="00E307B3">
        <w:rPr>
          <w:rFonts w:ascii="Book Antiqua" w:eastAsia="宋体" w:hAnsi="Book Antiqua" w:cs="宋体"/>
        </w:rPr>
        <w:t xml:space="preserve"> F, </w:t>
      </w:r>
      <w:proofErr w:type="spellStart"/>
      <w:r w:rsidRPr="00E307B3">
        <w:rPr>
          <w:rFonts w:ascii="Book Antiqua" w:eastAsia="宋体" w:hAnsi="Book Antiqua" w:cs="宋体"/>
        </w:rPr>
        <w:t>Vitone</w:t>
      </w:r>
      <w:proofErr w:type="spellEnd"/>
      <w:r w:rsidRPr="00E307B3">
        <w:rPr>
          <w:rFonts w:ascii="Book Antiqua" w:eastAsia="宋体" w:hAnsi="Book Antiqua" w:cs="宋体"/>
        </w:rPr>
        <w:t xml:space="preserve"> F, </w:t>
      </w:r>
      <w:proofErr w:type="spellStart"/>
      <w:r w:rsidRPr="00E307B3">
        <w:rPr>
          <w:rFonts w:ascii="Book Antiqua" w:eastAsia="宋体" w:hAnsi="Book Antiqua" w:cs="宋体"/>
        </w:rPr>
        <w:t>Schiavone</w:t>
      </w:r>
      <w:proofErr w:type="spellEnd"/>
      <w:r w:rsidRPr="00E307B3">
        <w:rPr>
          <w:rFonts w:ascii="Book Antiqua" w:eastAsia="宋体" w:hAnsi="Book Antiqua" w:cs="宋体"/>
        </w:rPr>
        <w:t xml:space="preserve"> P, </w:t>
      </w:r>
      <w:proofErr w:type="spellStart"/>
      <w:r w:rsidRPr="00E307B3">
        <w:rPr>
          <w:rFonts w:ascii="Book Antiqua" w:eastAsia="宋体" w:hAnsi="Book Antiqua" w:cs="宋体"/>
        </w:rPr>
        <w:t>Furlini</w:t>
      </w:r>
      <w:proofErr w:type="spellEnd"/>
      <w:r w:rsidRPr="00E307B3">
        <w:rPr>
          <w:rFonts w:ascii="Book Antiqua" w:eastAsia="宋体" w:hAnsi="Book Antiqua" w:cs="宋体"/>
        </w:rPr>
        <w:t xml:space="preserve"> G, Re MC. Simultaneous detection of HCV and HIV-1 by SYBR Green real time multiplex RT-PCR technique in plasma samples. </w:t>
      </w:r>
      <w:proofErr w:type="spellStart"/>
      <w:r w:rsidRPr="00E307B3">
        <w:rPr>
          <w:rFonts w:ascii="Book Antiqua" w:eastAsia="宋体" w:hAnsi="Book Antiqua" w:cs="宋体"/>
          <w:i/>
          <w:iCs/>
        </w:rPr>
        <w:t>Mol</w:t>
      </w:r>
      <w:proofErr w:type="spellEnd"/>
      <w:r w:rsidRPr="00E307B3">
        <w:rPr>
          <w:rFonts w:ascii="Book Antiqua" w:eastAsia="宋体" w:hAnsi="Book Antiqua" w:cs="宋体"/>
          <w:i/>
          <w:iCs/>
        </w:rPr>
        <w:t xml:space="preserve"> Cell Probes</w:t>
      </w:r>
      <w:r w:rsidRPr="00E307B3">
        <w:rPr>
          <w:rFonts w:ascii="Book Antiqua" w:eastAsia="宋体" w:hAnsi="Book Antiqua" w:cs="宋体"/>
        </w:rPr>
        <w:t> </w:t>
      </w:r>
      <w:r>
        <w:rPr>
          <w:rFonts w:ascii="Book Antiqua" w:eastAsia="宋体" w:hAnsi="Book Antiqua" w:cs="宋体" w:hint="eastAsia"/>
        </w:rPr>
        <w:t>2006</w:t>
      </w:r>
      <w:r w:rsidRPr="00E307B3">
        <w:rPr>
          <w:rFonts w:ascii="Book Antiqua" w:eastAsia="宋体" w:hAnsi="Book Antiqua" w:cs="宋体"/>
        </w:rPr>
        <w:t>; </w:t>
      </w:r>
      <w:r w:rsidRPr="00E307B3">
        <w:rPr>
          <w:rFonts w:ascii="Book Antiqua" w:eastAsia="宋体" w:hAnsi="Book Antiqua" w:cs="宋体"/>
          <w:b/>
          <w:bCs/>
        </w:rPr>
        <w:t>20</w:t>
      </w:r>
      <w:r w:rsidRPr="00E307B3">
        <w:rPr>
          <w:rFonts w:ascii="Book Antiqua" w:eastAsia="宋体" w:hAnsi="Book Antiqua" w:cs="宋体"/>
        </w:rPr>
        <w:t>: 223-229 [PMID: 16537101 DOI: 10.1016/j.mcp.2005.12.005]</w:t>
      </w:r>
    </w:p>
    <w:p w14:paraId="4ADB18A5"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68 </w:t>
      </w:r>
      <w:proofErr w:type="spellStart"/>
      <w:r w:rsidRPr="00E307B3">
        <w:rPr>
          <w:rFonts w:ascii="Book Antiqua" w:eastAsia="宋体" w:hAnsi="Book Antiqua" w:cs="宋体"/>
          <w:b/>
          <w:bCs/>
        </w:rPr>
        <w:t>Pugnale</w:t>
      </w:r>
      <w:proofErr w:type="spellEnd"/>
      <w:r w:rsidRPr="00E307B3">
        <w:rPr>
          <w:rFonts w:ascii="Book Antiqua" w:eastAsia="宋体" w:hAnsi="Book Antiqua" w:cs="宋体"/>
          <w:b/>
          <w:bCs/>
        </w:rPr>
        <w:t xml:space="preserve"> P</w:t>
      </w:r>
      <w:r w:rsidRPr="00E307B3">
        <w:rPr>
          <w:rFonts w:ascii="Book Antiqua" w:eastAsia="宋体" w:hAnsi="Book Antiqua" w:cs="宋体"/>
        </w:rPr>
        <w:t xml:space="preserve">, </w:t>
      </w:r>
      <w:proofErr w:type="spellStart"/>
      <w:r w:rsidRPr="00E307B3">
        <w:rPr>
          <w:rFonts w:ascii="Book Antiqua" w:eastAsia="宋体" w:hAnsi="Book Antiqua" w:cs="宋体"/>
        </w:rPr>
        <w:t>Latorre</w:t>
      </w:r>
      <w:proofErr w:type="spellEnd"/>
      <w:r w:rsidRPr="00E307B3">
        <w:rPr>
          <w:rFonts w:ascii="Book Antiqua" w:eastAsia="宋体" w:hAnsi="Book Antiqua" w:cs="宋体"/>
        </w:rPr>
        <w:t xml:space="preserve"> P, Rossi C, </w:t>
      </w:r>
      <w:proofErr w:type="spellStart"/>
      <w:r w:rsidRPr="00E307B3">
        <w:rPr>
          <w:rFonts w:ascii="Book Antiqua" w:eastAsia="宋体" w:hAnsi="Book Antiqua" w:cs="宋体"/>
        </w:rPr>
        <w:t>Crovatto</w:t>
      </w:r>
      <w:proofErr w:type="spellEnd"/>
      <w:r w:rsidRPr="00E307B3">
        <w:rPr>
          <w:rFonts w:ascii="Book Antiqua" w:eastAsia="宋体" w:hAnsi="Book Antiqua" w:cs="宋体"/>
        </w:rPr>
        <w:t xml:space="preserve"> K, </w:t>
      </w:r>
      <w:proofErr w:type="spellStart"/>
      <w:r w:rsidRPr="00E307B3">
        <w:rPr>
          <w:rFonts w:ascii="Book Antiqua" w:eastAsia="宋体" w:hAnsi="Book Antiqua" w:cs="宋体"/>
        </w:rPr>
        <w:t>Pazienza</w:t>
      </w:r>
      <w:proofErr w:type="spellEnd"/>
      <w:r w:rsidRPr="00E307B3">
        <w:rPr>
          <w:rFonts w:ascii="Book Antiqua" w:eastAsia="宋体" w:hAnsi="Book Antiqua" w:cs="宋体"/>
        </w:rPr>
        <w:t xml:space="preserve"> V, </w:t>
      </w:r>
      <w:proofErr w:type="spellStart"/>
      <w:r w:rsidRPr="00E307B3">
        <w:rPr>
          <w:rFonts w:ascii="Book Antiqua" w:eastAsia="宋体" w:hAnsi="Book Antiqua" w:cs="宋体"/>
        </w:rPr>
        <w:t>Gottardi</w:t>
      </w:r>
      <w:proofErr w:type="spellEnd"/>
      <w:r w:rsidRPr="00E307B3">
        <w:rPr>
          <w:rFonts w:ascii="Book Antiqua" w:eastAsia="宋体" w:hAnsi="Book Antiqua" w:cs="宋体"/>
        </w:rPr>
        <w:t xml:space="preserve"> AD, Negro F. Real-time multiplex PCR assay to quantify hepatitis C virus RNA in peripheral blood mononuclear cells.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Virol</w:t>
      </w:r>
      <w:proofErr w:type="spellEnd"/>
      <w:r w:rsidRPr="00E307B3">
        <w:rPr>
          <w:rFonts w:ascii="Book Antiqua" w:eastAsia="宋体" w:hAnsi="Book Antiqua" w:cs="宋体"/>
          <w:i/>
          <w:iCs/>
        </w:rPr>
        <w:t xml:space="preserve"> Methods</w:t>
      </w:r>
      <w:r w:rsidRPr="00E307B3">
        <w:rPr>
          <w:rFonts w:ascii="Book Antiqua" w:eastAsia="宋体" w:hAnsi="Book Antiqua" w:cs="宋体"/>
        </w:rPr>
        <w:t> 2006; </w:t>
      </w:r>
      <w:r w:rsidRPr="00E307B3">
        <w:rPr>
          <w:rFonts w:ascii="Book Antiqua" w:eastAsia="宋体" w:hAnsi="Book Antiqua" w:cs="宋体"/>
          <w:b/>
          <w:bCs/>
        </w:rPr>
        <w:t>133</w:t>
      </w:r>
      <w:r w:rsidRPr="00E307B3">
        <w:rPr>
          <w:rFonts w:ascii="Book Antiqua" w:eastAsia="宋体" w:hAnsi="Book Antiqua" w:cs="宋体"/>
        </w:rPr>
        <w:t>: 195-204 [PMID: 16384611 DOI: 10.1016/j.jviromet.2005.11.007]</w:t>
      </w:r>
    </w:p>
    <w:p w14:paraId="524D4230"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lastRenderedPageBreak/>
        <w:t>69 </w:t>
      </w:r>
      <w:r w:rsidRPr="00E307B3">
        <w:rPr>
          <w:rFonts w:ascii="Book Antiqua" w:eastAsia="宋体" w:hAnsi="Book Antiqua" w:cs="宋体"/>
          <w:b/>
          <w:bCs/>
        </w:rPr>
        <w:t>Cook L</w:t>
      </w:r>
      <w:r w:rsidRPr="00E307B3">
        <w:rPr>
          <w:rFonts w:ascii="Book Antiqua" w:eastAsia="宋体" w:hAnsi="Book Antiqua" w:cs="宋体"/>
        </w:rPr>
        <w:t xml:space="preserve">, Sullivan K, </w:t>
      </w:r>
      <w:proofErr w:type="spellStart"/>
      <w:r w:rsidRPr="00E307B3">
        <w:rPr>
          <w:rFonts w:ascii="Book Antiqua" w:eastAsia="宋体" w:hAnsi="Book Antiqua" w:cs="宋体"/>
        </w:rPr>
        <w:t>Krantz</w:t>
      </w:r>
      <w:proofErr w:type="spellEnd"/>
      <w:r w:rsidRPr="00E307B3">
        <w:rPr>
          <w:rFonts w:ascii="Book Antiqua" w:eastAsia="宋体" w:hAnsi="Book Antiqua" w:cs="宋体"/>
        </w:rPr>
        <w:t xml:space="preserve"> EM, </w:t>
      </w:r>
      <w:proofErr w:type="spellStart"/>
      <w:r w:rsidRPr="00E307B3">
        <w:rPr>
          <w:rFonts w:ascii="Book Antiqua" w:eastAsia="宋体" w:hAnsi="Book Antiqua" w:cs="宋体"/>
        </w:rPr>
        <w:t>Bagabag</w:t>
      </w:r>
      <w:proofErr w:type="spellEnd"/>
      <w:r w:rsidRPr="00E307B3">
        <w:rPr>
          <w:rFonts w:ascii="Book Antiqua" w:eastAsia="宋体" w:hAnsi="Book Antiqua" w:cs="宋体"/>
        </w:rPr>
        <w:t xml:space="preserve"> A, Jerome KR. Multiplex real-time reverse transcription-PCR assay for determination of hepatitis C virus genotypes.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2006; </w:t>
      </w:r>
      <w:r w:rsidRPr="00E307B3">
        <w:rPr>
          <w:rFonts w:ascii="Book Antiqua" w:eastAsia="宋体" w:hAnsi="Book Antiqua" w:cs="宋体"/>
          <w:b/>
          <w:bCs/>
        </w:rPr>
        <w:t>44</w:t>
      </w:r>
      <w:r w:rsidRPr="00E307B3">
        <w:rPr>
          <w:rFonts w:ascii="Book Antiqua" w:eastAsia="宋体" w:hAnsi="Book Antiqua" w:cs="宋体"/>
        </w:rPr>
        <w:t>: 4149-4156 [PMID: 16988019 DOI: 10.1128/JCM.01230-06]</w:t>
      </w:r>
    </w:p>
    <w:p w14:paraId="78F119E1"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70 </w:t>
      </w:r>
      <w:proofErr w:type="spellStart"/>
      <w:r w:rsidRPr="00E307B3">
        <w:rPr>
          <w:rFonts w:ascii="Book Antiqua" w:eastAsia="宋体" w:hAnsi="Book Antiqua" w:cs="宋体"/>
          <w:b/>
          <w:bCs/>
        </w:rPr>
        <w:t>Candotti</w:t>
      </w:r>
      <w:proofErr w:type="spellEnd"/>
      <w:r w:rsidRPr="00E307B3">
        <w:rPr>
          <w:rFonts w:ascii="Book Antiqua" w:eastAsia="宋体" w:hAnsi="Book Antiqua" w:cs="宋体"/>
          <w:b/>
          <w:bCs/>
        </w:rPr>
        <w:t xml:space="preserve"> D</w:t>
      </w:r>
      <w:r w:rsidRPr="00E307B3">
        <w:rPr>
          <w:rFonts w:ascii="Book Antiqua" w:eastAsia="宋体" w:hAnsi="Book Antiqua" w:cs="宋体"/>
        </w:rPr>
        <w:t xml:space="preserve">, Temple J, </w:t>
      </w:r>
      <w:proofErr w:type="spellStart"/>
      <w:r w:rsidRPr="00E307B3">
        <w:rPr>
          <w:rFonts w:ascii="Book Antiqua" w:eastAsia="宋体" w:hAnsi="Book Antiqua" w:cs="宋体"/>
        </w:rPr>
        <w:t>Owusu-Ofori</w:t>
      </w:r>
      <w:proofErr w:type="spellEnd"/>
      <w:r w:rsidRPr="00E307B3">
        <w:rPr>
          <w:rFonts w:ascii="Book Antiqua" w:eastAsia="宋体" w:hAnsi="Book Antiqua" w:cs="宋体"/>
        </w:rPr>
        <w:t xml:space="preserve"> S, </w:t>
      </w:r>
      <w:proofErr w:type="spellStart"/>
      <w:r w:rsidRPr="00E307B3">
        <w:rPr>
          <w:rFonts w:ascii="Book Antiqua" w:eastAsia="宋体" w:hAnsi="Book Antiqua" w:cs="宋体"/>
        </w:rPr>
        <w:t>Allain</w:t>
      </w:r>
      <w:proofErr w:type="spellEnd"/>
      <w:r w:rsidRPr="00E307B3">
        <w:rPr>
          <w:rFonts w:ascii="Book Antiqua" w:eastAsia="宋体" w:hAnsi="Book Antiqua" w:cs="宋体"/>
        </w:rPr>
        <w:t xml:space="preserve"> JP. Multiplex real-time quantitative RT-PCR assay for hepatitis B virus, hepatitis C virus, and human immunodeficiency virus type 1.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Virol</w:t>
      </w:r>
      <w:proofErr w:type="spellEnd"/>
      <w:r w:rsidRPr="00E307B3">
        <w:rPr>
          <w:rFonts w:ascii="Book Antiqua" w:eastAsia="宋体" w:hAnsi="Book Antiqua" w:cs="宋体"/>
          <w:i/>
          <w:iCs/>
        </w:rPr>
        <w:t xml:space="preserve"> Methods</w:t>
      </w:r>
      <w:r w:rsidRPr="00E307B3">
        <w:rPr>
          <w:rFonts w:ascii="Book Antiqua" w:eastAsia="宋体" w:hAnsi="Book Antiqua" w:cs="宋体"/>
        </w:rPr>
        <w:t> 2004; </w:t>
      </w:r>
      <w:r w:rsidRPr="00E307B3">
        <w:rPr>
          <w:rFonts w:ascii="Book Antiqua" w:eastAsia="宋体" w:hAnsi="Book Antiqua" w:cs="宋体"/>
          <w:b/>
          <w:bCs/>
        </w:rPr>
        <w:t>118</w:t>
      </w:r>
      <w:r w:rsidRPr="00E307B3">
        <w:rPr>
          <w:rFonts w:ascii="Book Antiqua" w:eastAsia="宋体" w:hAnsi="Book Antiqua" w:cs="宋体"/>
        </w:rPr>
        <w:t>: 39-47 [PMID: 15158067 DOI: 10.1016/j.jviromet.2004.01.017]</w:t>
      </w:r>
    </w:p>
    <w:p w14:paraId="547AC2E6"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71 </w:t>
      </w:r>
      <w:proofErr w:type="spellStart"/>
      <w:r w:rsidRPr="00E307B3">
        <w:rPr>
          <w:rFonts w:ascii="Book Antiqua" w:eastAsia="宋体" w:hAnsi="Book Antiqua" w:cs="宋体"/>
          <w:b/>
          <w:bCs/>
        </w:rPr>
        <w:t>Meng</w:t>
      </w:r>
      <w:proofErr w:type="spellEnd"/>
      <w:r w:rsidRPr="00E307B3">
        <w:rPr>
          <w:rFonts w:ascii="Book Antiqua" w:eastAsia="宋体" w:hAnsi="Book Antiqua" w:cs="宋体"/>
          <w:b/>
          <w:bCs/>
        </w:rPr>
        <w:t xml:space="preserve"> Q</w:t>
      </w:r>
      <w:r w:rsidRPr="00E307B3">
        <w:rPr>
          <w:rFonts w:ascii="Book Antiqua" w:eastAsia="宋体" w:hAnsi="Book Antiqua" w:cs="宋体"/>
        </w:rPr>
        <w:t xml:space="preserve">, Wong C, </w:t>
      </w:r>
      <w:proofErr w:type="spellStart"/>
      <w:r w:rsidRPr="00E307B3">
        <w:rPr>
          <w:rFonts w:ascii="Book Antiqua" w:eastAsia="宋体" w:hAnsi="Book Antiqua" w:cs="宋体"/>
        </w:rPr>
        <w:t>Rangachari</w:t>
      </w:r>
      <w:proofErr w:type="spellEnd"/>
      <w:r w:rsidRPr="00E307B3">
        <w:rPr>
          <w:rFonts w:ascii="Book Antiqua" w:eastAsia="宋体" w:hAnsi="Book Antiqua" w:cs="宋体"/>
        </w:rPr>
        <w:t xml:space="preserve"> A, </w:t>
      </w:r>
      <w:proofErr w:type="spellStart"/>
      <w:r w:rsidRPr="00E307B3">
        <w:rPr>
          <w:rFonts w:ascii="Book Antiqua" w:eastAsia="宋体" w:hAnsi="Book Antiqua" w:cs="宋体"/>
        </w:rPr>
        <w:t>Tamatsukuri</w:t>
      </w:r>
      <w:proofErr w:type="spellEnd"/>
      <w:r w:rsidRPr="00E307B3">
        <w:rPr>
          <w:rFonts w:ascii="Book Antiqua" w:eastAsia="宋体" w:hAnsi="Book Antiqua" w:cs="宋体"/>
        </w:rPr>
        <w:t xml:space="preserve"> S, Sasaki M, </w:t>
      </w:r>
      <w:proofErr w:type="spellStart"/>
      <w:r w:rsidRPr="00E307B3">
        <w:rPr>
          <w:rFonts w:ascii="Book Antiqua" w:eastAsia="宋体" w:hAnsi="Book Antiqua" w:cs="宋体"/>
        </w:rPr>
        <w:t>Fiss</w:t>
      </w:r>
      <w:proofErr w:type="spellEnd"/>
      <w:r w:rsidRPr="00E307B3">
        <w:rPr>
          <w:rFonts w:ascii="Book Antiqua" w:eastAsia="宋体" w:hAnsi="Book Antiqua" w:cs="宋体"/>
        </w:rPr>
        <w:t xml:space="preserve"> E, Cheng L, </w:t>
      </w:r>
      <w:proofErr w:type="spellStart"/>
      <w:r w:rsidRPr="00E307B3">
        <w:rPr>
          <w:rFonts w:ascii="Book Antiqua" w:eastAsia="宋体" w:hAnsi="Book Antiqua" w:cs="宋体"/>
        </w:rPr>
        <w:t>Ramankutty</w:t>
      </w:r>
      <w:proofErr w:type="spellEnd"/>
      <w:r w:rsidRPr="00E307B3">
        <w:rPr>
          <w:rFonts w:ascii="Book Antiqua" w:eastAsia="宋体" w:hAnsi="Book Antiqua" w:cs="宋体"/>
        </w:rPr>
        <w:t xml:space="preserve"> T, Clarke D, </w:t>
      </w:r>
      <w:proofErr w:type="spellStart"/>
      <w:r w:rsidRPr="00E307B3">
        <w:rPr>
          <w:rFonts w:ascii="Book Antiqua" w:eastAsia="宋体" w:hAnsi="Book Antiqua" w:cs="宋体"/>
        </w:rPr>
        <w:t>Yawata</w:t>
      </w:r>
      <w:proofErr w:type="spellEnd"/>
      <w:r w:rsidRPr="00E307B3">
        <w:rPr>
          <w:rFonts w:ascii="Book Antiqua" w:eastAsia="宋体" w:hAnsi="Book Antiqua" w:cs="宋体"/>
        </w:rPr>
        <w:t xml:space="preserve"> H, </w:t>
      </w:r>
      <w:proofErr w:type="spellStart"/>
      <w:r w:rsidRPr="00E307B3">
        <w:rPr>
          <w:rFonts w:ascii="Book Antiqua" w:eastAsia="宋体" w:hAnsi="Book Antiqua" w:cs="宋体"/>
        </w:rPr>
        <w:t>Sakakura</w:t>
      </w:r>
      <w:proofErr w:type="spellEnd"/>
      <w:r w:rsidRPr="00E307B3">
        <w:rPr>
          <w:rFonts w:ascii="Book Antiqua" w:eastAsia="宋体" w:hAnsi="Book Antiqua" w:cs="宋体"/>
        </w:rPr>
        <w:t xml:space="preserve"> Y, Hirose T, </w:t>
      </w:r>
      <w:proofErr w:type="spellStart"/>
      <w:r w:rsidRPr="00E307B3">
        <w:rPr>
          <w:rFonts w:ascii="Book Antiqua" w:eastAsia="宋体" w:hAnsi="Book Antiqua" w:cs="宋体"/>
        </w:rPr>
        <w:t>Impraim</w:t>
      </w:r>
      <w:proofErr w:type="spellEnd"/>
      <w:r w:rsidRPr="00E307B3">
        <w:rPr>
          <w:rFonts w:ascii="Book Antiqua" w:eastAsia="宋体" w:hAnsi="Book Antiqua" w:cs="宋体"/>
        </w:rPr>
        <w:t xml:space="preserve"> C. Automated multiplex assay system for simultaneous detection of hepatitis B virus DNA, hepatitis C virus RNA, and human immunodeficiency virus type 1 RNA.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2001; </w:t>
      </w:r>
      <w:r w:rsidRPr="00E307B3">
        <w:rPr>
          <w:rFonts w:ascii="Book Antiqua" w:eastAsia="宋体" w:hAnsi="Book Antiqua" w:cs="宋体"/>
          <w:b/>
          <w:bCs/>
        </w:rPr>
        <w:t>39</w:t>
      </w:r>
      <w:r w:rsidRPr="00E307B3">
        <w:rPr>
          <w:rFonts w:ascii="Book Antiqua" w:eastAsia="宋体" w:hAnsi="Book Antiqua" w:cs="宋体"/>
        </w:rPr>
        <w:t>: 2937-2945 [PMID: 11474017 DOI: 10.1128/JCM.39.8.2937-2945.2001]</w:t>
      </w:r>
    </w:p>
    <w:p w14:paraId="0493DCA2"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72 </w:t>
      </w:r>
      <w:r w:rsidRPr="00E307B3">
        <w:rPr>
          <w:rFonts w:ascii="Book Antiqua" w:eastAsia="宋体" w:hAnsi="Book Antiqua" w:cs="宋体"/>
          <w:b/>
          <w:bCs/>
        </w:rPr>
        <w:t>Holland PM</w:t>
      </w:r>
      <w:r w:rsidRPr="00E307B3">
        <w:rPr>
          <w:rFonts w:ascii="Book Antiqua" w:eastAsia="宋体" w:hAnsi="Book Antiqua" w:cs="宋体"/>
        </w:rPr>
        <w:t xml:space="preserve">, Abramson RD, Watson R, </w:t>
      </w:r>
      <w:proofErr w:type="spellStart"/>
      <w:r w:rsidRPr="00E307B3">
        <w:rPr>
          <w:rFonts w:ascii="Book Antiqua" w:eastAsia="宋体" w:hAnsi="Book Antiqua" w:cs="宋体"/>
        </w:rPr>
        <w:t>Gelfand</w:t>
      </w:r>
      <w:proofErr w:type="spellEnd"/>
      <w:r w:rsidRPr="00E307B3">
        <w:rPr>
          <w:rFonts w:ascii="Book Antiqua" w:eastAsia="宋体" w:hAnsi="Book Antiqua" w:cs="宋体"/>
        </w:rPr>
        <w:t xml:space="preserve"> DH. Detection of specific polymerase chain reaction product by utilizing the 5'----3' </w:t>
      </w:r>
      <w:proofErr w:type="spellStart"/>
      <w:r w:rsidRPr="00E307B3">
        <w:rPr>
          <w:rFonts w:ascii="Book Antiqua" w:eastAsia="宋体" w:hAnsi="Book Antiqua" w:cs="宋体"/>
        </w:rPr>
        <w:t>exonuclease</w:t>
      </w:r>
      <w:proofErr w:type="spellEnd"/>
      <w:r w:rsidRPr="00E307B3">
        <w:rPr>
          <w:rFonts w:ascii="Book Antiqua" w:eastAsia="宋体" w:hAnsi="Book Antiqua" w:cs="宋体"/>
        </w:rPr>
        <w:t xml:space="preserve"> activity of </w:t>
      </w:r>
      <w:proofErr w:type="spellStart"/>
      <w:r w:rsidRPr="00E307B3">
        <w:rPr>
          <w:rFonts w:ascii="Book Antiqua" w:eastAsia="宋体" w:hAnsi="Book Antiqua" w:cs="宋体"/>
        </w:rPr>
        <w:t>Thermus</w:t>
      </w:r>
      <w:proofErr w:type="spellEnd"/>
      <w:r w:rsidRPr="00E307B3">
        <w:rPr>
          <w:rFonts w:ascii="Book Antiqua" w:eastAsia="宋体" w:hAnsi="Book Antiqua" w:cs="宋体"/>
        </w:rPr>
        <w:t xml:space="preserve"> </w:t>
      </w:r>
      <w:proofErr w:type="spellStart"/>
      <w:r w:rsidRPr="00E307B3">
        <w:rPr>
          <w:rFonts w:ascii="Book Antiqua" w:eastAsia="宋体" w:hAnsi="Book Antiqua" w:cs="宋体"/>
        </w:rPr>
        <w:t>aquaticus</w:t>
      </w:r>
      <w:proofErr w:type="spellEnd"/>
      <w:r w:rsidRPr="00E307B3">
        <w:rPr>
          <w:rFonts w:ascii="Book Antiqua" w:eastAsia="宋体" w:hAnsi="Book Antiqua" w:cs="宋体"/>
        </w:rPr>
        <w:t xml:space="preserve"> DNA polymerase. </w:t>
      </w:r>
      <w:proofErr w:type="spellStart"/>
      <w:r w:rsidRPr="00E307B3">
        <w:rPr>
          <w:rFonts w:ascii="Book Antiqua" w:eastAsia="宋体" w:hAnsi="Book Antiqua" w:cs="宋体"/>
          <w:i/>
          <w:iCs/>
        </w:rPr>
        <w:t>Proc</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Natl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Acad</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Sci</w:t>
      </w:r>
      <w:proofErr w:type="spellEnd"/>
      <w:r w:rsidRPr="00E307B3">
        <w:rPr>
          <w:rFonts w:ascii="Book Antiqua" w:eastAsia="宋体" w:hAnsi="Book Antiqua" w:cs="宋体"/>
          <w:i/>
          <w:iCs/>
        </w:rPr>
        <w:t xml:space="preserve"> U S A</w:t>
      </w:r>
      <w:r w:rsidRPr="00E307B3">
        <w:rPr>
          <w:rFonts w:ascii="Book Antiqua" w:eastAsia="宋体" w:hAnsi="Book Antiqua" w:cs="宋体"/>
        </w:rPr>
        <w:t> 1991; </w:t>
      </w:r>
      <w:r w:rsidRPr="00E307B3">
        <w:rPr>
          <w:rFonts w:ascii="Book Antiqua" w:eastAsia="宋体" w:hAnsi="Book Antiqua" w:cs="宋体"/>
          <w:b/>
          <w:bCs/>
        </w:rPr>
        <w:t>88</w:t>
      </w:r>
      <w:r w:rsidRPr="00E307B3">
        <w:rPr>
          <w:rFonts w:ascii="Book Antiqua" w:eastAsia="宋体" w:hAnsi="Book Antiqua" w:cs="宋体"/>
        </w:rPr>
        <w:t>: 7276-7280 [PMID: 1871133]</w:t>
      </w:r>
    </w:p>
    <w:p w14:paraId="3783D59E"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73 </w:t>
      </w:r>
      <w:r w:rsidRPr="00E307B3">
        <w:rPr>
          <w:rFonts w:ascii="Book Antiqua" w:eastAsia="宋体" w:hAnsi="Book Antiqua" w:cs="宋体"/>
          <w:b/>
          <w:bCs/>
        </w:rPr>
        <w:t>Lee LG</w:t>
      </w:r>
      <w:r w:rsidRPr="00E307B3">
        <w:rPr>
          <w:rFonts w:ascii="Book Antiqua" w:eastAsia="宋体" w:hAnsi="Book Antiqua" w:cs="宋体"/>
        </w:rPr>
        <w:t xml:space="preserve">, Connell CR, Bloch W. Allelic discrimination by nick-translation PCR with </w:t>
      </w:r>
      <w:proofErr w:type="spellStart"/>
      <w:r w:rsidRPr="00E307B3">
        <w:rPr>
          <w:rFonts w:ascii="Book Antiqua" w:eastAsia="宋体" w:hAnsi="Book Antiqua" w:cs="宋体"/>
        </w:rPr>
        <w:t>fluorogenic</w:t>
      </w:r>
      <w:proofErr w:type="spellEnd"/>
      <w:r w:rsidRPr="00E307B3">
        <w:rPr>
          <w:rFonts w:ascii="Book Antiqua" w:eastAsia="宋体" w:hAnsi="Book Antiqua" w:cs="宋体"/>
        </w:rPr>
        <w:t xml:space="preserve"> probes. </w:t>
      </w:r>
      <w:r w:rsidRPr="00E307B3">
        <w:rPr>
          <w:rFonts w:ascii="Book Antiqua" w:eastAsia="宋体" w:hAnsi="Book Antiqua" w:cs="宋体"/>
          <w:i/>
          <w:iCs/>
        </w:rPr>
        <w:t>Nucleic Acids Res</w:t>
      </w:r>
      <w:r w:rsidRPr="00E307B3">
        <w:rPr>
          <w:rFonts w:ascii="Book Antiqua" w:eastAsia="宋体" w:hAnsi="Book Antiqua" w:cs="宋体"/>
        </w:rPr>
        <w:t> 1993; </w:t>
      </w:r>
      <w:r w:rsidRPr="00E307B3">
        <w:rPr>
          <w:rFonts w:ascii="Book Antiqua" w:eastAsia="宋体" w:hAnsi="Book Antiqua" w:cs="宋体"/>
          <w:b/>
          <w:bCs/>
        </w:rPr>
        <w:t>21</w:t>
      </w:r>
      <w:r w:rsidRPr="00E307B3">
        <w:rPr>
          <w:rFonts w:ascii="Book Antiqua" w:eastAsia="宋体" w:hAnsi="Book Antiqua" w:cs="宋体"/>
        </w:rPr>
        <w:t>: 3761-3766 [PMID: 8367293 DOI: 10.1093/</w:t>
      </w:r>
      <w:proofErr w:type="spellStart"/>
      <w:r w:rsidRPr="00E307B3">
        <w:rPr>
          <w:rFonts w:ascii="Book Antiqua" w:eastAsia="宋体" w:hAnsi="Book Antiqua" w:cs="宋体"/>
        </w:rPr>
        <w:t>nar</w:t>
      </w:r>
      <w:proofErr w:type="spellEnd"/>
      <w:r w:rsidRPr="00E307B3">
        <w:rPr>
          <w:rFonts w:ascii="Book Antiqua" w:eastAsia="宋体" w:hAnsi="Book Antiqua" w:cs="宋体"/>
        </w:rPr>
        <w:t>/21.16.3761]</w:t>
      </w:r>
    </w:p>
    <w:p w14:paraId="57A6F307"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74 </w:t>
      </w:r>
      <w:proofErr w:type="spellStart"/>
      <w:r w:rsidRPr="00E307B3">
        <w:rPr>
          <w:rFonts w:ascii="Book Antiqua" w:eastAsia="宋体" w:hAnsi="Book Antiqua" w:cs="宋体"/>
          <w:b/>
          <w:bCs/>
        </w:rPr>
        <w:t>Livak</w:t>
      </w:r>
      <w:proofErr w:type="spellEnd"/>
      <w:r w:rsidRPr="00E307B3">
        <w:rPr>
          <w:rFonts w:ascii="Book Antiqua" w:eastAsia="宋体" w:hAnsi="Book Antiqua" w:cs="宋体"/>
          <w:b/>
          <w:bCs/>
        </w:rPr>
        <w:t xml:space="preserve"> KJ</w:t>
      </w:r>
      <w:r w:rsidRPr="00E307B3">
        <w:rPr>
          <w:rFonts w:ascii="Book Antiqua" w:eastAsia="宋体" w:hAnsi="Book Antiqua" w:cs="宋体"/>
        </w:rPr>
        <w:t xml:space="preserve">, Flood SJ, </w:t>
      </w:r>
      <w:proofErr w:type="spellStart"/>
      <w:r w:rsidRPr="00E307B3">
        <w:rPr>
          <w:rFonts w:ascii="Book Antiqua" w:eastAsia="宋体" w:hAnsi="Book Antiqua" w:cs="宋体"/>
        </w:rPr>
        <w:t>Marmaro</w:t>
      </w:r>
      <w:proofErr w:type="spellEnd"/>
      <w:r w:rsidRPr="00E307B3">
        <w:rPr>
          <w:rFonts w:ascii="Book Antiqua" w:eastAsia="宋体" w:hAnsi="Book Antiqua" w:cs="宋体"/>
        </w:rPr>
        <w:t xml:space="preserve"> J, </w:t>
      </w:r>
      <w:proofErr w:type="spellStart"/>
      <w:r w:rsidRPr="00E307B3">
        <w:rPr>
          <w:rFonts w:ascii="Book Antiqua" w:eastAsia="宋体" w:hAnsi="Book Antiqua" w:cs="宋体"/>
        </w:rPr>
        <w:t>Giusti</w:t>
      </w:r>
      <w:proofErr w:type="spellEnd"/>
      <w:r w:rsidRPr="00E307B3">
        <w:rPr>
          <w:rFonts w:ascii="Book Antiqua" w:eastAsia="宋体" w:hAnsi="Book Antiqua" w:cs="宋体"/>
        </w:rPr>
        <w:t xml:space="preserve"> W, </w:t>
      </w:r>
      <w:proofErr w:type="spellStart"/>
      <w:r w:rsidRPr="00E307B3">
        <w:rPr>
          <w:rFonts w:ascii="Book Antiqua" w:eastAsia="宋体" w:hAnsi="Book Antiqua" w:cs="宋体"/>
        </w:rPr>
        <w:t>Deetz</w:t>
      </w:r>
      <w:proofErr w:type="spellEnd"/>
      <w:r w:rsidRPr="00E307B3">
        <w:rPr>
          <w:rFonts w:ascii="Book Antiqua" w:eastAsia="宋体" w:hAnsi="Book Antiqua" w:cs="宋体"/>
        </w:rPr>
        <w:t xml:space="preserve"> K. Oligonucleotides with fluorescent dyes at opposite ends provide a quenched probe system useful for detecting PCR product and nucleic acid hybridization. </w:t>
      </w:r>
      <w:r w:rsidRPr="00E307B3">
        <w:rPr>
          <w:rFonts w:ascii="Book Antiqua" w:eastAsia="宋体" w:hAnsi="Book Antiqua" w:cs="宋体"/>
          <w:i/>
          <w:iCs/>
        </w:rPr>
        <w:t xml:space="preserve">PCR Methods </w:t>
      </w:r>
      <w:proofErr w:type="spellStart"/>
      <w:r w:rsidRPr="00E307B3">
        <w:rPr>
          <w:rFonts w:ascii="Book Antiqua" w:eastAsia="宋体" w:hAnsi="Book Antiqua" w:cs="宋体"/>
          <w:i/>
          <w:iCs/>
        </w:rPr>
        <w:t>Appl</w:t>
      </w:r>
      <w:proofErr w:type="spellEnd"/>
      <w:r w:rsidRPr="00E307B3">
        <w:rPr>
          <w:rFonts w:ascii="Book Antiqua" w:eastAsia="宋体" w:hAnsi="Book Antiqua" w:cs="宋体"/>
        </w:rPr>
        <w:t> 1995; </w:t>
      </w:r>
      <w:r w:rsidRPr="00E307B3">
        <w:rPr>
          <w:rFonts w:ascii="Book Antiqua" w:eastAsia="宋体" w:hAnsi="Book Antiqua" w:cs="宋体"/>
          <w:b/>
          <w:bCs/>
        </w:rPr>
        <w:t>4</w:t>
      </w:r>
      <w:r w:rsidRPr="00E307B3">
        <w:rPr>
          <w:rFonts w:ascii="Book Antiqua" w:eastAsia="宋体" w:hAnsi="Book Antiqua" w:cs="宋体"/>
        </w:rPr>
        <w:t>: 357-362 [PMID: 7580930]</w:t>
      </w:r>
    </w:p>
    <w:p w14:paraId="3AC62B36"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75 </w:t>
      </w:r>
      <w:r w:rsidRPr="00E307B3">
        <w:rPr>
          <w:rFonts w:ascii="Book Antiqua" w:eastAsia="宋体" w:hAnsi="Book Antiqua" w:cs="宋体"/>
          <w:b/>
          <w:bCs/>
        </w:rPr>
        <w:t>Gibson UE</w:t>
      </w:r>
      <w:r w:rsidRPr="00E307B3">
        <w:rPr>
          <w:rFonts w:ascii="Book Antiqua" w:eastAsia="宋体" w:hAnsi="Book Antiqua" w:cs="宋体"/>
        </w:rPr>
        <w:t xml:space="preserve">, </w:t>
      </w:r>
      <w:proofErr w:type="spellStart"/>
      <w:r w:rsidRPr="00E307B3">
        <w:rPr>
          <w:rFonts w:ascii="Book Antiqua" w:eastAsia="宋体" w:hAnsi="Book Antiqua" w:cs="宋体"/>
        </w:rPr>
        <w:t>Heid</w:t>
      </w:r>
      <w:proofErr w:type="spellEnd"/>
      <w:r w:rsidRPr="00E307B3">
        <w:rPr>
          <w:rFonts w:ascii="Book Antiqua" w:eastAsia="宋体" w:hAnsi="Book Antiqua" w:cs="宋体"/>
        </w:rPr>
        <w:t xml:space="preserve"> CA, Williams PM. A novel method for real time quantitative RT-PCR. </w:t>
      </w:r>
      <w:r w:rsidRPr="00E307B3">
        <w:rPr>
          <w:rFonts w:ascii="Book Antiqua" w:eastAsia="宋体" w:hAnsi="Book Antiqua" w:cs="宋体"/>
          <w:i/>
          <w:iCs/>
        </w:rPr>
        <w:t>Genome Res</w:t>
      </w:r>
      <w:r w:rsidRPr="00E307B3">
        <w:rPr>
          <w:rFonts w:ascii="Book Antiqua" w:eastAsia="宋体" w:hAnsi="Book Antiqua" w:cs="宋体"/>
        </w:rPr>
        <w:t> 1996; </w:t>
      </w:r>
      <w:r w:rsidRPr="00E307B3">
        <w:rPr>
          <w:rFonts w:ascii="Book Antiqua" w:eastAsia="宋体" w:hAnsi="Book Antiqua" w:cs="宋体"/>
          <w:b/>
          <w:bCs/>
        </w:rPr>
        <w:t>6</w:t>
      </w:r>
      <w:r w:rsidRPr="00E307B3">
        <w:rPr>
          <w:rFonts w:ascii="Book Antiqua" w:eastAsia="宋体" w:hAnsi="Book Antiqua" w:cs="宋体"/>
        </w:rPr>
        <w:t>: 995-1001 [PMID: 8908519]</w:t>
      </w:r>
    </w:p>
    <w:p w14:paraId="5F747E06"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76 </w:t>
      </w:r>
      <w:proofErr w:type="spellStart"/>
      <w:r w:rsidRPr="00E307B3">
        <w:rPr>
          <w:rFonts w:ascii="Book Antiqua" w:eastAsia="宋体" w:hAnsi="Book Antiqua" w:cs="宋体"/>
          <w:b/>
          <w:bCs/>
        </w:rPr>
        <w:t>Crisalli</w:t>
      </w:r>
      <w:proofErr w:type="spellEnd"/>
      <w:r w:rsidRPr="00E307B3">
        <w:rPr>
          <w:rFonts w:ascii="Book Antiqua" w:eastAsia="宋体" w:hAnsi="Book Antiqua" w:cs="宋体"/>
          <w:b/>
          <w:bCs/>
        </w:rPr>
        <w:t xml:space="preserve"> P</w:t>
      </w:r>
      <w:r w:rsidRPr="00E307B3">
        <w:rPr>
          <w:rFonts w:ascii="Book Antiqua" w:eastAsia="宋体" w:hAnsi="Book Antiqua" w:cs="宋体"/>
        </w:rPr>
        <w:t xml:space="preserve">, </w:t>
      </w:r>
      <w:proofErr w:type="spellStart"/>
      <w:r w:rsidRPr="00E307B3">
        <w:rPr>
          <w:rFonts w:ascii="Book Antiqua" w:eastAsia="宋体" w:hAnsi="Book Antiqua" w:cs="宋体"/>
        </w:rPr>
        <w:t>Kool</w:t>
      </w:r>
      <w:proofErr w:type="spellEnd"/>
      <w:r w:rsidRPr="00E307B3">
        <w:rPr>
          <w:rFonts w:ascii="Book Antiqua" w:eastAsia="宋体" w:hAnsi="Book Antiqua" w:cs="宋体"/>
        </w:rPr>
        <w:t xml:space="preserve"> ET. Multi-path quenchers: efficient quenching of common </w:t>
      </w:r>
      <w:proofErr w:type="spellStart"/>
      <w:r w:rsidRPr="00E307B3">
        <w:rPr>
          <w:rFonts w:ascii="Book Antiqua" w:eastAsia="宋体" w:hAnsi="Book Antiqua" w:cs="宋体"/>
        </w:rPr>
        <w:t>fluorophores</w:t>
      </w:r>
      <w:proofErr w:type="spellEnd"/>
      <w:r w:rsidRPr="00E307B3">
        <w:rPr>
          <w:rFonts w:ascii="Book Antiqua" w:eastAsia="宋体" w:hAnsi="Book Antiqua" w:cs="宋体"/>
        </w:rPr>
        <w:t>. </w:t>
      </w:r>
      <w:proofErr w:type="spellStart"/>
      <w:r w:rsidRPr="00E307B3">
        <w:rPr>
          <w:rFonts w:ascii="Book Antiqua" w:eastAsia="宋体" w:hAnsi="Book Antiqua" w:cs="宋体"/>
          <w:i/>
          <w:iCs/>
        </w:rPr>
        <w:t>Bioconjug</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Chem</w:t>
      </w:r>
      <w:proofErr w:type="spellEnd"/>
      <w:r w:rsidRPr="00E307B3">
        <w:rPr>
          <w:rFonts w:ascii="Book Antiqua" w:eastAsia="宋体" w:hAnsi="Book Antiqua" w:cs="宋体"/>
        </w:rPr>
        <w:t> 2011; </w:t>
      </w:r>
      <w:r w:rsidRPr="00E307B3">
        <w:rPr>
          <w:rFonts w:ascii="Book Antiqua" w:eastAsia="宋体" w:hAnsi="Book Antiqua" w:cs="宋体"/>
          <w:b/>
          <w:bCs/>
        </w:rPr>
        <w:t>22</w:t>
      </w:r>
      <w:r w:rsidRPr="00E307B3">
        <w:rPr>
          <w:rFonts w:ascii="Book Antiqua" w:eastAsia="宋体" w:hAnsi="Book Antiqua" w:cs="宋体"/>
        </w:rPr>
        <w:t>: 2345-2354 [PMID: 22034828 DOI: 10.1021/bc200424r]</w:t>
      </w:r>
    </w:p>
    <w:p w14:paraId="131389FE"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77 </w:t>
      </w:r>
      <w:proofErr w:type="spellStart"/>
      <w:r w:rsidRPr="00E307B3">
        <w:rPr>
          <w:rFonts w:ascii="Book Antiqua" w:eastAsia="宋体" w:hAnsi="Book Antiqua" w:cs="宋体"/>
          <w:b/>
          <w:bCs/>
        </w:rPr>
        <w:t>Tyagi</w:t>
      </w:r>
      <w:proofErr w:type="spellEnd"/>
      <w:r w:rsidRPr="00E307B3">
        <w:rPr>
          <w:rFonts w:ascii="Book Antiqua" w:eastAsia="宋体" w:hAnsi="Book Antiqua" w:cs="宋体"/>
          <w:b/>
          <w:bCs/>
        </w:rPr>
        <w:t xml:space="preserve"> S</w:t>
      </w:r>
      <w:r w:rsidRPr="00E307B3">
        <w:rPr>
          <w:rFonts w:ascii="Book Antiqua" w:eastAsia="宋体" w:hAnsi="Book Antiqua" w:cs="宋体"/>
        </w:rPr>
        <w:t>, Kramer FR. Molecular beacons: probes that fluoresce upon hybridization. </w:t>
      </w:r>
      <w:r w:rsidRPr="00E307B3">
        <w:rPr>
          <w:rFonts w:ascii="Book Antiqua" w:eastAsia="宋体" w:hAnsi="Book Antiqua" w:cs="宋体"/>
          <w:i/>
          <w:iCs/>
        </w:rPr>
        <w:t xml:space="preserve">Nat </w:t>
      </w:r>
      <w:proofErr w:type="spellStart"/>
      <w:r w:rsidRPr="00E307B3">
        <w:rPr>
          <w:rFonts w:ascii="Book Antiqua" w:eastAsia="宋体" w:hAnsi="Book Antiqua" w:cs="宋体"/>
          <w:i/>
          <w:iCs/>
        </w:rPr>
        <w:t>Biotechnol</w:t>
      </w:r>
      <w:proofErr w:type="spellEnd"/>
      <w:r w:rsidRPr="00E307B3">
        <w:rPr>
          <w:rFonts w:ascii="Book Antiqua" w:eastAsia="宋体" w:hAnsi="Book Antiqua" w:cs="宋体"/>
        </w:rPr>
        <w:t> 1996; </w:t>
      </w:r>
      <w:r w:rsidRPr="00E307B3">
        <w:rPr>
          <w:rFonts w:ascii="Book Antiqua" w:eastAsia="宋体" w:hAnsi="Book Antiqua" w:cs="宋体"/>
          <w:b/>
          <w:bCs/>
        </w:rPr>
        <w:t>14</w:t>
      </w:r>
      <w:r w:rsidRPr="00E307B3">
        <w:rPr>
          <w:rFonts w:ascii="Book Antiqua" w:eastAsia="宋体" w:hAnsi="Book Antiqua" w:cs="宋体"/>
        </w:rPr>
        <w:t>: 303-308 [PMID: 9630890 DOI: 10.1038/nbt0396-303]</w:t>
      </w:r>
    </w:p>
    <w:p w14:paraId="6FA198A2" w14:textId="77777777" w:rsidR="00933E16" w:rsidRPr="00E307B3" w:rsidRDefault="00933E16" w:rsidP="00933E16">
      <w:pPr>
        <w:spacing w:line="360" w:lineRule="auto"/>
        <w:jc w:val="both"/>
        <w:rPr>
          <w:rFonts w:ascii="Book Antiqua" w:eastAsia="宋体" w:hAnsi="Book Antiqua" w:cs="宋体"/>
        </w:rPr>
      </w:pPr>
      <w:r>
        <w:rPr>
          <w:rFonts w:ascii="Book Antiqua" w:eastAsia="宋体" w:hAnsi="Book Antiqua" w:cs="宋体"/>
        </w:rPr>
        <w:lastRenderedPageBreak/>
        <w:t xml:space="preserve">78 </w:t>
      </w:r>
      <w:proofErr w:type="spellStart"/>
      <w:r w:rsidRPr="00E307B3">
        <w:rPr>
          <w:rFonts w:ascii="Book Antiqua" w:eastAsia="宋体" w:hAnsi="Book Antiqua" w:cs="宋体"/>
          <w:b/>
        </w:rPr>
        <w:t>Bonetta</w:t>
      </w:r>
      <w:proofErr w:type="spellEnd"/>
      <w:r w:rsidRPr="00E307B3">
        <w:rPr>
          <w:rFonts w:ascii="Book Antiqua" w:eastAsia="宋体" w:hAnsi="Book Antiqua" w:cs="宋体"/>
          <w:b/>
        </w:rPr>
        <w:t xml:space="preserve"> L</w:t>
      </w:r>
      <w:r w:rsidRPr="00E307B3">
        <w:rPr>
          <w:rFonts w:ascii="Book Antiqua" w:eastAsia="宋体" w:hAnsi="Book Antiqua" w:cs="宋体"/>
        </w:rPr>
        <w:t>. Prime time for real-time PCR.</w:t>
      </w:r>
      <w:r w:rsidRPr="00E307B3">
        <w:rPr>
          <w:rFonts w:ascii="Book Antiqua" w:eastAsia="宋体" w:hAnsi="Book Antiqua" w:cs="宋体"/>
          <w:i/>
        </w:rPr>
        <w:t xml:space="preserve"> Nat Methods</w:t>
      </w:r>
      <w:r w:rsidRPr="00E307B3">
        <w:rPr>
          <w:rFonts w:ascii="Book Antiqua" w:eastAsia="宋体" w:hAnsi="Book Antiqua" w:cs="宋体"/>
        </w:rPr>
        <w:t xml:space="preserve"> 2005; </w:t>
      </w:r>
      <w:r w:rsidRPr="00E307B3">
        <w:rPr>
          <w:rFonts w:ascii="Book Antiqua" w:eastAsia="宋体" w:hAnsi="Book Antiqua" w:cs="宋体"/>
          <w:b/>
        </w:rPr>
        <w:t>2:</w:t>
      </w:r>
      <w:r w:rsidRPr="00E307B3">
        <w:rPr>
          <w:rFonts w:ascii="Book Antiqua" w:eastAsia="宋体" w:hAnsi="Book Antiqua" w:cs="宋体"/>
        </w:rPr>
        <w:t xml:space="preserve"> 305-312 [DOI: 10.1038/nmeth0405-305]</w:t>
      </w:r>
    </w:p>
    <w:p w14:paraId="25696402"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79 </w:t>
      </w:r>
      <w:r w:rsidRPr="00E307B3">
        <w:rPr>
          <w:rFonts w:ascii="Book Antiqua" w:eastAsia="宋体" w:hAnsi="Book Antiqua" w:cs="宋体"/>
          <w:b/>
          <w:bCs/>
        </w:rPr>
        <w:t>Cheng J</w:t>
      </w:r>
      <w:r w:rsidRPr="00E307B3">
        <w:rPr>
          <w:rFonts w:ascii="Book Antiqua" w:eastAsia="宋体" w:hAnsi="Book Antiqua" w:cs="宋体"/>
        </w:rPr>
        <w:t>, Zhang Y, Li Q. Real-time PCR genotyping using displacing probes. </w:t>
      </w:r>
      <w:r w:rsidRPr="00E307B3">
        <w:rPr>
          <w:rFonts w:ascii="Book Antiqua" w:eastAsia="宋体" w:hAnsi="Book Antiqua" w:cs="宋体"/>
          <w:i/>
          <w:iCs/>
        </w:rPr>
        <w:t>Nucleic Acids Res</w:t>
      </w:r>
      <w:r w:rsidRPr="00E307B3">
        <w:rPr>
          <w:rFonts w:ascii="Book Antiqua" w:eastAsia="宋体" w:hAnsi="Book Antiqua" w:cs="宋体"/>
        </w:rPr>
        <w:t> 2004; </w:t>
      </w:r>
      <w:r w:rsidRPr="00E307B3">
        <w:rPr>
          <w:rFonts w:ascii="Book Antiqua" w:eastAsia="宋体" w:hAnsi="Book Antiqua" w:cs="宋体"/>
          <w:b/>
          <w:bCs/>
        </w:rPr>
        <w:t>32</w:t>
      </w:r>
      <w:r w:rsidRPr="00E307B3">
        <w:rPr>
          <w:rFonts w:ascii="Book Antiqua" w:eastAsia="宋体" w:hAnsi="Book Antiqua" w:cs="宋体"/>
        </w:rPr>
        <w:t>: e61 [PMID: 15087493 DOI: 10.1093/</w:t>
      </w:r>
      <w:proofErr w:type="spellStart"/>
      <w:r w:rsidRPr="00E307B3">
        <w:rPr>
          <w:rFonts w:ascii="Book Antiqua" w:eastAsia="宋体" w:hAnsi="Book Antiqua" w:cs="宋体"/>
        </w:rPr>
        <w:t>nar</w:t>
      </w:r>
      <w:proofErr w:type="spellEnd"/>
      <w:r w:rsidRPr="00E307B3">
        <w:rPr>
          <w:rFonts w:ascii="Book Antiqua" w:eastAsia="宋体" w:hAnsi="Book Antiqua" w:cs="宋体"/>
        </w:rPr>
        <w:t>/gnh055]</w:t>
      </w:r>
    </w:p>
    <w:p w14:paraId="572E5C71"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80 </w:t>
      </w:r>
      <w:r w:rsidRPr="00E307B3">
        <w:rPr>
          <w:rFonts w:ascii="Book Antiqua" w:eastAsia="宋体" w:hAnsi="Book Antiqua" w:cs="宋体"/>
          <w:b/>
          <w:bCs/>
        </w:rPr>
        <w:t>Zhang DY</w:t>
      </w:r>
      <w:r w:rsidRPr="00E307B3">
        <w:rPr>
          <w:rFonts w:ascii="Book Antiqua" w:eastAsia="宋体" w:hAnsi="Book Antiqua" w:cs="宋体"/>
        </w:rPr>
        <w:t>, Chen SX, Yin P. Optimizing the specificity of nucleic acid hybridization. </w:t>
      </w:r>
      <w:r w:rsidRPr="00E307B3">
        <w:rPr>
          <w:rFonts w:ascii="Book Antiqua" w:eastAsia="宋体" w:hAnsi="Book Antiqua" w:cs="宋体"/>
          <w:i/>
          <w:iCs/>
        </w:rPr>
        <w:t xml:space="preserve">Nat </w:t>
      </w:r>
      <w:proofErr w:type="spellStart"/>
      <w:r w:rsidRPr="00E307B3">
        <w:rPr>
          <w:rFonts w:ascii="Book Antiqua" w:eastAsia="宋体" w:hAnsi="Book Antiqua" w:cs="宋体"/>
          <w:i/>
          <w:iCs/>
        </w:rPr>
        <w:t>Chem</w:t>
      </w:r>
      <w:proofErr w:type="spellEnd"/>
      <w:r w:rsidRPr="00E307B3">
        <w:rPr>
          <w:rFonts w:ascii="Book Antiqua" w:eastAsia="宋体" w:hAnsi="Book Antiqua" w:cs="宋体"/>
        </w:rPr>
        <w:t> 2012; </w:t>
      </w:r>
      <w:r w:rsidRPr="00E307B3">
        <w:rPr>
          <w:rFonts w:ascii="Book Antiqua" w:eastAsia="宋体" w:hAnsi="Book Antiqua" w:cs="宋体"/>
          <w:b/>
          <w:bCs/>
        </w:rPr>
        <w:t>4</w:t>
      </w:r>
      <w:r w:rsidRPr="00E307B3">
        <w:rPr>
          <w:rFonts w:ascii="Book Antiqua" w:eastAsia="宋体" w:hAnsi="Book Antiqua" w:cs="宋体"/>
        </w:rPr>
        <w:t>: 208-214 [PMID: 22354435 DOI: 10.1038/nchem.1246]</w:t>
      </w:r>
    </w:p>
    <w:p w14:paraId="289D5257" w14:textId="77777777" w:rsidR="00933E16" w:rsidRPr="00E307B3" w:rsidRDefault="00933E16" w:rsidP="00933E16">
      <w:pPr>
        <w:spacing w:line="360" w:lineRule="auto"/>
        <w:jc w:val="both"/>
        <w:rPr>
          <w:rFonts w:ascii="Book Antiqua" w:eastAsia="宋体" w:hAnsi="Book Antiqua" w:cs="宋体"/>
        </w:rPr>
      </w:pPr>
      <w:r>
        <w:rPr>
          <w:rFonts w:ascii="Book Antiqua" w:eastAsia="宋体" w:hAnsi="Book Antiqua" w:cs="宋体"/>
        </w:rPr>
        <w:t xml:space="preserve">81 </w:t>
      </w:r>
      <w:proofErr w:type="spellStart"/>
      <w:r w:rsidRPr="00E307B3">
        <w:rPr>
          <w:rFonts w:ascii="Book Antiqua" w:eastAsia="宋体" w:hAnsi="Book Antiqua" w:cs="宋体"/>
          <w:b/>
        </w:rPr>
        <w:t>Tyagi</w:t>
      </w:r>
      <w:proofErr w:type="spellEnd"/>
      <w:r w:rsidRPr="00E307B3">
        <w:rPr>
          <w:rFonts w:ascii="Book Antiqua" w:eastAsia="宋体" w:hAnsi="Book Antiqua" w:cs="宋体"/>
          <w:b/>
        </w:rPr>
        <w:t xml:space="preserve"> S</w:t>
      </w:r>
      <w:r w:rsidRPr="00E307B3">
        <w:rPr>
          <w:rFonts w:ascii="Book Antiqua" w:eastAsia="宋体" w:hAnsi="Book Antiqua" w:cs="宋体"/>
        </w:rPr>
        <w:t xml:space="preserve">, </w:t>
      </w:r>
      <w:proofErr w:type="spellStart"/>
      <w:r w:rsidRPr="00E307B3">
        <w:rPr>
          <w:rFonts w:ascii="Book Antiqua" w:eastAsia="宋体" w:hAnsi="Book Antiqua" w:cs="宋体"/>
        </w:rPr>
        <w:t>Marras</w:t>
      </w:r>
      <w:proofErr w:type="spellEnd"/>
      <w:r w:rsidRPr="00E307B3">
        <w:rPr>
          <w:rFonts w:ascii="Book Antiqua" w:eastAsia="宋体" w:hAnsi="Book Antiqua" w:cs="宋体"/>
        </w:rPr>
        <w:t xml:space="preserve"> SAE, Vet JAM, Kramer FR. Molecular beacons: Hybridization probes for detection of nucleic acids in homogeneous solutions. In: Nonradioactive Analysis of Biomolecules, 2nd ed. Kessler</w:t>
      </w:r>
      <w:r>
        <w:rPr>
          <w:rFonts w:ascii="Book Antiqua" w:eastAsia="宋体" w:hAnsi="Book Antiqua" w:cs="宋体" w:hint="eastAsia"/>
        </w:rPr>
        <w:t xml:space="preserve"> </w:t>
      </w:r>
      <w:r>
        <w:rPr>
          <w:rFonts w:ascii="Book Antiqua" w:eastAsia="宋体" w:hAnsi="Book Antiqua" w:cs="宋体"/>
        </w:rPr>
        <w:t>C</w:t>
      </w:r>
      <w:r w:rsidRPr="00E307B3">
        <w:rPr>
          <w:rFonts w:ascii="Book Antiqua" w:eastAsia="宋体" w:hAnsi="Book Antiqua" w:cs="宋体"/>
        </w:rPr>
        <w:t>, editor. Springer-</w:t>
      </w:r>
      <w:proofErr w:type="spellStart"/>
      <w:r w:rsidRPr="00E307B3">
        <w:rPr>
          <w:rFonts w:ascii="Book Antiqua" w:eastAsia="宋体" w:hAnsi="Book Antiqua" w:cs="宋体"/>
        </w:rPr>
        <w:t>Verlag</w:t>
      </w:r>
      <w:proofErr w:type="spellEnd"/>
      <w:r w:rsidRPr="00E307B3">
        <w:rPr>
          <w:rFonts w:ascii="Book Antiqua" w:eastAsia="宋体" w:hAnsi="Book Antiqua" w:cs="宋体"/>
        </w:rPr>
        <w:t>, Berlin, 2000: 606-616</w:t>
      </w:r>
    </w:p>
    <w:p w14:paraId="366C8DAD"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82 </w:t>
      </w:r>
      <w:r w:rsidRPr="00E307B3">
        <w:rPr>
          <w:rFonts w:ascii="Book Antiqua" w:eastAsia="宋体" w:hAnsi="Book Antiqua" w:cs="宋体"/>
          <w:b/>
          <w:bCs/>
        </w:rPr>
        <w:t>Murray JL</w:t>
      </w:r>
      <w:r w:rsidRPr="00E307B3">
        <w:rPr>
          <w:rFonts w:ascii="Book Antiqua" w:eastAsia="宋体" w:hAnsi="Book Antiqua" w:cs="宋体"/>
        </w:rPr>
        <w:t>, Hu P, Shafer DA. Seven novel probe systems for real-time PCR provide absolute single-base discrimination, higher signaling, and generic components.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Mol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Diagn</w:t>
      </w:r>
      <w:proofErr w:type="spellEnd"/>
      <w:r w:rsidRPr="00E307B3">
        <w:rPr>
          <w:rFonts w:ascii="Book Antiqua" w:eastAsia="宋体" w:hAnsi="Book Antiqua" w:cs="宋体"/>
        </w:rPr>
        <w:t> 2014; </w:t>
      </w:r>
      <w:r w:rsidRPr="00E307B3">
        <w:rPr>
          <w:rFonts w:ascii="Book Antiqua" w:eastAsia="宋体" w:hAnsi="Book Antiqua" w:cs="宋体"/>
          <w:b/>
          <w:bCs/>
        </w:rPr>
        <w:t>16</w:t>
      </w:r>
      <w:r w:rsidRPr="00E307B3">
        <w:rPr>
          <w:rFonts w:ascii="Book Antiqua" w:eastAsia="宋体" w:hAnsi="Book Antiqua" w:cs="宋体"/>
        </w:rPr>
        <w:t>: 627-638 [PMID: 25307756 DOI: 10.1016/j.jmoldx.2014.06.008]</w:t>
      </w:r>
    </w:p>
    <w:p w14:paraId="7D83F6EB"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83 </w:t>
      </w:r>
      <w:proofErr w:type="spellStart"/>
      <w:r w:rsidRPr="00E307B3">
        <w:rPr>
          <w:rFonts w:ascii="Book Antiqua" w:eastAsia="宋体" w:hAnsi="Book Antiqua" w:cs="宋体"/>
          <w:b/>
          <w:bCs/>
        </w:rPr>
        <w:t>Bustin</w:t>
      </w:r>
      <w:proofErr w:type="spellEnd"/>
      <w:r w:rsidRPr="00E307B3">
        <w:rPr>
          <w:rFonts w:ascii="Book Antiqua" w:eastAsia="宋体" w:hAnsi="Book Antiqua" w:cs="宋体"/>
          <w:b/>
          <w:bCs/>
        </w:rPr>
        <w:t xml:space="preserve"> S</w:t>
      </w:r>
      <w:r w:rsidRPr="00E307B3">
        <w:rPr>
          <w:rFonts w:ascii="Book Antiqua" w:eastAsia="宋体" w:hAnsi="Book Antiqua" w:cs="宋体"/>
        </w:rPr>
        <w:t xml:space="preserve">, </w:t>
      </w:r>
      <w:proofErr w:type="spellStart"/>
      <w:r w:rsidRPr="00E307B3">
        <w:rPr>
          <w:rFonts w:ascii="Book Antiqua" w:eastAsia="宋体" w:hAnsi="Book Antiqua" w:cs="宋体"/>
        </w:rPr>
        <w:t>Bergkvist</w:t>
      </w:r>
      <w:proofErr w:type="spellEnd"/>
      <w:r w:rsidRPr="00E307B3">
        <w:rPr>
          <w:rFonts w:ascii="Book Antiqua" w:eastAsia="宋体" w:hAnsi="Book Antiqua" w:cs="宋体"/>
        </w:rPr>
        <w:t xml:space="preserve"> A, Nolan T. In </w:t>
      </w:r>
      <w:proofErr w:type="spellStart"/>
      <w:r w:rsidRPr="00E307B3">
        <w:rPr>
          <w:rFonts w:ascii="Book Antiqua" w:eastAsia="宋体" w:hAnsi="Book Antiqua" w:cs="宋体"/>
        </w:rPr>
        <w:t>silico</w:t>
      </w:r>
      <w:proofErr w:type="spellEnd"/>
      <w:r w:rsidRPr="00E307B3">
        <w:rPr>
          <w:rFonts w:ascii="Book Antiqua" w:eastAsia="宋体" w:hAnsi="Book Antiqua" w:cs="宋体"/>
        </w:rPr>
        <w:t xml:space="preserve"> tools for </w:t>
      </w:r>
      <w:proofErr w:type="spellStart"/>
      <w:r w:rsidRPr="00E307B3">
        <w:rPr>
          <w:rFonts w:ascii="Book Antiqua" w:eastAsia="宋体" w:hAnsi="Book Antiqua" w:cs="宋体"/>
        </w:rPr>
        <w:t>qPCR</w:t>
      </w:r>
      <w:proofErr w:type="spellEnd"/>
      <w:r w:rsidRPr="00E307B3">
        <w:rPr>
          <w:rFonts w:ascii="Book Antiqua" w:eastAsia="宋体" w:hAnsi="Book Antiqua" w:cs="宋体"/>
        </w:rPr>
        <w:t xml:space="preserve"> assay design and data analysis. </w:t>
      </w:r>
      <w:r w:rsidRPr="00E307B3">
        <w:rPr>
          <w:rFonts w:ascii="Book Antiqua" w:eastAsia="宋体" w:hAnsi="Book Antiqua" w:cs="宋体"/>
          <w:i/>
          <w:iCs/>
        </w:rPr>
        <w:t xml:space="preserve">Methods </w:t>
      </w:r>
      <w:proofErr w:type="spellStart"/>
      <w:r w:rsidRPr="00E307B3">
        <w:rPr>
          <w:rFonts w:ascii="Book Antiqua" w:eastAsia="宋体" w:hAnsi="Book Antiqua" w:cs="宋体"/>
          <w:i/>
          <w:iCs/>
        </w:rPr>
        <w:t>Mol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Biol</w:t>
      </w:r>
      <w:proofErr w:type="spellEnd"/>
      <w:r w:rsidRPr="00E307B3">
        <w:rPr>
          <w:rFonts w:ascii="Book Antiqua" w:eastAsia="宋体" w:hAnsi="Book Antiqua" w:cs="宋体"/>
        </w:rPr>
        <w:t> 2011; </w:t>
      </w:r>
      <w:r w:rsidRPr="00E307B3">
        <w:rPr>
          <w:rFonts w:ascii="Book Antiqua" w:eastAsia="宋体" w:hAnsi="Book Antiqua" w:cs="宋体"/>
          <w:b/>
          <w:bCs/>
        </w:rPr>
        <w:t>760</w:t>
      </w:r>
      <w:r w:rsidRPr="00E307B3">
        <w:rPr>
          <w:rFonts w:ascii="Book Antiqua" w:eastAsia="宋体" w:hAnsi="Book Antiqua" w:cs="宋体"/>
        </w:rPr>
        <w:t>: 283-306 [PMID: 21780004 DOI: 10.1007/978-1-61779-176-5_18]</w:t>
      </w:r>
    </w:p>
    <w:p w14:paraId="4AA483BD"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84 </w:t>
      </w:r>
      <w:proofErr w:type="spellStart"/>
      <w:r w:rsidRPr="00E307B3">
        <w:rPr>
          <w:rFonts w:ascii="Book Antiqua" w:eastAsia="宋体" w:hAnsi="Book Antiqua" w:cs="宋体"/>
          <w:b/>
          <w:bCs/>
        </w:rPr>
        <w:t>Rozen</w:t>
      </w:r>
      <w:proofErr w:type="spellEnd"/>
      <w:r w:rsidRPr="00E307B3">
        <w:rPr>
          <w:rFonts w:ascii="Book Antiqua" w:eastAsia="宋体" w:hAnsi="Book Antiqua" w:cs="宋体"/>
          <w:b/>
          <w:bCs/>
        </w:rPr>
        <w:t xml:space="preserve"> S</w:t>
      </w:r>
      <w:r w:rsidRPr="00E307B3">
        <w:rPr>
          <w:rFonts w:ascii="Book Antiqua" w:eastAsia="宋体" w:hAnsi="Book Antiqua" w:cs="宋体"/>
        </w:rPr>
        <w:t xml:space="preserve">, </w:t>
      </w:r>
      <w:proofErr w:type="spellStart"/>
      <w:r w:rsidRPr="00E307B3">
        <w:rPr>
          <w:rFonts w:ascii="Book Antiqua" w:eastAsia="宋体" w:hAnsi="Book Antiqua" w:cs="宋体"/>
        </w:rPr>
        <w:t>Skaletsky</w:t>
      </w:r>
      <w:proofErr w:type="spellEnd"/>
      <w:r w:rsidRPr="00E307B3">
        <w:rPr>
          <w:rFonts w:ascii="Book Antiqua" w:eastAsia="宋体" w:hAnsi="Book Antiqua" w:cs="宋体"/>
        </w:rPr>
        <w:t xml:space="preserve"> H. Primer3 on the WWW for general users and for biologist programmers. </w:t>
      </w:r>
      <w:r w:rsidRPr="00E307B3">
        <w:rPr>
          <w:rFonts w:ascii="Book Antiqua" w:eastAsia="宋体" w:hAnsi="Book Antiqua" w:cs="宋体"/>
          <w:i/>
          <w:iCs/>
        </w:rPr>
        <w:t xml:space="preserve">Methods </w:t>
      </w:r>
      <w:proofErr w:type="spellStart"/>
      <w:r w:rsidRPr="00E307B3">
        <w:rPr>
          <w:rFonts w:ascii="Book Antiqua" w:eastAsia="宋体" w:hAnsi="Book Antiqua" w:cs="宋体"/>
          <w:i/>
          <w:iCs/>
        </w:rPr>
        <w:t>Mol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Biol</w:t>
      </w:r>
      <w:proofErr w:type="spellEnd"/>
      <w:r w:rsidRPr="00E307B3">
        <w:rPr>
          <w:rFonts w:ascii="Book Antiqua" w:eastAsia="宋体" w:hAnsi="Book Antiqua" w:cs="宋体"/>
        </w:rPr>
        <w:t> 2000; </w:t>
      </w:r>
      <w:r w:rsidRPr="00E307B3">
        <w:rPr>
          <w:rFonts w:ascii="Book Antiqua" w:eastAsia="宋体" w:hAnsi="Book Antiqua" w:cs="宋体"/>
          <w:b/>
          <w:bCs/>
        </w:rPr>
        <w:t>132</w:t>
      </w:r>
      <w:r w:rsidRPr="00E307B3">
        <w:rPr>
          <w:rFonts w:ascii="Book Antiqua" w:eastAsia="宋体" w:hAnsi="Book Antiqua" w:cs="宋体"/>
        </w:rPr>
        <w:t>: 365-386 [PMID: 10547847]</w:t>
      </w:r>
    </w:p>
    <w:p w14:paraId="245ED8EE"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85 </w:t>
      </w:r>
      <w:proofErr w:type="spellStart"/>
      <w:r w:rsidRPr="00E307B3">
        <w:rPr>
          <w:rFonts w:ascii="Book Antiqua" w:eastAsia="宋体" w:hAnsi="Book Antiqua" w:cs="宋体"/>
          <w:b/>
          <w:bCs/>
        </w:rPr>
        <w:t>Kalendar</w:t>
      </w:r>
      <w:proofErr w:type="spellEnd"/>
      <w:r w:rsidRPr="00E307B3">
        <w:rPr>
          <w:rFonts w:ascii="Book Antiqua" w:eastAsia="宋体" w:hAnsi="Book Antiqua" w:cs="宋体"/>
          <w:b/>
          <w:bCs/>
        </w:rPr>
        <w:t xml:space="preserve"> R</w:t>
      </w:r>
      <w:r w:rsidRPr="00E307B3">
        <w:rPr>
          <w:rFonts w:ascii="Book Antiqua" w:eastAsia="宋体" w:hAnsi="Book Antiqua" w:cs="宋体"/>
        </w:rPr>
        <w:t xml:space="preserve">, Lee D, Schulman AH. </w:t>
      </w:r>
      <w:proofErr w:type="spellStart"/>
      <w:r w:rsidRPr="00E307B3">
        <w:rPr>
          <w:rFonts w:ascii="Book Antiqua" w:eastAsia="宋体" w:hAnsi="Book Antiqua" w:cs="宋体"/>
        </w:rPr>
        <w:t>FastPCR</w:t>
      </w:r>
      <w:proofErr w:type="spellEnd"/>
      <w:r w:rsidRPr="00E307B3">
        <w:rPr>
          <w:rFonts w:ascii="Book Antiqua" w:eastAsia="宋体" w:hAnsi="Book Antiqua" w:cs="宋体"/>
        </w:rPr>
        <w:t xml:space="preserve"> software for PCR, in </w:t>
      </w:r>
      <w:proofErr w:type="spellStart"/>
      <w:r w:rsidRPr="00E307B3">
        <w:rPr>
          <w:rFonts w:ascii="Book Antiqua" w:eastAsia="宋体" w:hAnsi="Book Antiqua" w:cs="宋体"/>
        </w:rPr>
        <w:t>silico</w:t>
      </w:r>
      <w:proofErr w:type="spellEnd"/>
      <w:r w:rsidRPr="00E307B3">
        <w:rPr>
          <w:rFonts w:ascii="Book Antiqua" w:eastAsia="宋体" w:hAnsi="Book Antiqua" w:cs="宋体"/>
        </w:rPr>
        <w:t xml:space="preserve"> PCR, and oligonucleotide assembly and analysis. </w:t>
      </w:r>
      <w:r w:rsidRPr="00E307B3">
        <w:rPr>
          <w:rFonts w:ascii="Book Antiqua" w:eastAsia="宋体" w:hAnsi="Book Antiqua" w:cs="宋体"/>
          <w:i/>
          <w:iCs/>
        </w:rPr>
        <w:t xml:space="preserve">Methods </w:t>
      </w:r>
      <w:proofErr w:type="spellStart"/>
      <w:r w:rsidRPr="00E307B3">
        <w:rPr>
          <w:rFonts w:ascii="Book Antiqua" w:eastAsia="宋体" w:hAnsi="Book Antiqua" w:cs="宋体"/>
          <w:i/>
          <w:iCs/>
        </w:rPr>
        <w:t>Mol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Biol</w:t>
      </w:r>
      <w:proofErr w:type="spellEnd"/>
      <w:r w:rsidRPr="00E307B3">
        <w:rPr>
          <w:rFonts w:ascii="Book Antiqua" w:eastAsia="宋体" w:hAnsi="Book Antiqua" w:cs="宋体"/>
        </w:rPr>
        <w:t> 2014; </w:t>
      </w:r>
      <w:r w:rsidRPr="00E307B3">
        <w:rPr>
          <w:rFonts w:ascii="Book Antiqua" w:eastAsia="宋体" w:hAnsi="Book Antiqua" w:cs="宋体"/>
          <w:b/>
          <w:bCs/>
        </w:rPr>
        <w:t>1116</w:t>
      </w:r>
      <w:r w:rsidRPr="00E307B3">
        <w:rPr>
          <w:rFonts w:ascii="Book Antiqua" w:eastAsia="宋体" w:hAnsi="Book Antiqua" w:cs="宋体"/>
        </w:rPr>
        <w:t>: 271-302 [PMID: 24395370 DOI</w:t>
      </w:r>
      <w:r>
        <w:rPr>
          <w:rFonts w:ascii="Book Antiqua" w:eastAsia="宋体" w:hAnsi="Book Antiqua" w:cs="宋体"/>
        </w:rPr>
        <w:t>: 10.1007/978-1-62703-764-8_18]</w:t>
      </w:r>
    </w:p>
    <w:p w14:paraId="65B4F22F"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86 </w:t>
      </w:r>
      <w:r w:rsidRPr="00E307B3">
        <w:rPr>
          <w:rFonts w:ascii="Book Antiqua" w:eastAsia="宋体" w:hAnsi="Book Antiqua" w:cs="宋体"/>
          <w:b/>
          <w:bCs/>
        </w:rPr>
        <w:t>Marshall OJ</w:t>
      </w:r>
      <w:r w:rsidRPr="00E307B3">
        <w:rPr>
          <w:rFonts w:ascii="Book Antiqua" w:eastAsia="宋体" w:hAnsi="Book Antiqua" w:cs="宋体"/>
        </w:rPr>
        <w:t xml:space="preserve">. </w:t>
      </w:r>
      <w:proofErr w:type="spellStart"/>
      <w:r w:rsidRPr="00E307B3">
        <w:rPr>
          <w:rFonts w:ascii="Book Antiqua" w:eastAsia="宋体" w:hAnsi="Book Antiqua" w:cs="宋体"/>
        </w:rPr>
        <w:t>PerlPrimer</w:t>
      </w:r>
      <w:proofErr w:type="spellEnd"/>
      <w:r w:rsidRPr="00E307B3">
        <w:rPr>
          <w:rFonts w:ascii="Book Antiqua" w:eastAsia="宋体" w:hAnsi="Book Antiqua" w:cs="宋体"/>
        </w:rPr>
        <w:t xml:space="preserve">: cross-platform, graphical primer design for standard, </w:t>
      </w:r>
      <w:proofErr w:type="spellStart"/>
      <w:r w:rsidRPr="00E307B3">
        <w:rPr>
          <w:rFonts w:ascii="Book Antiqua" w:eastAsia="宋体" w:hAnsi="Book Antiqua" w:cs="宋体"/>
        </w:rPr>
        <w:t>bisulphite</w:t>
      </w:r>
      <w:proofErr w:type="spellEnd"/>
      <w:r w:rsidRPr="00E307B3">
        <w:rPr>
          <w:rFonts w:ascii="Book Antiqua" w:eastAsia="宋体" w:hAnsi="Book Antiqua" w:cs="宋体"/>
        </w:rPr>
        <w:t xml:space="preserve"> and real-time PCR. </w:t>
      </w:r>
      <w:r w:rsidRPr="00E307B3">
        <w:rPr>
          <w:rFonts w:ascii="Book Antiqua" w:eastAsia="宋体" w:hAnsi="Book Antiqua" w:cs="宋体"/>
          <w:i/>
          <w:iCs/>
        </w:rPr>
        <w:t>Bioinformatics</w:t>
      </w:r>
      <w:r w:rsidRPr="00E307B3">
        <w:rPr>
          <w:rFonts w:ascii="Book Antiqua" w:eastAsia="宋体" w:hAnsi="Book Antiqua" w:cs="宋体"/>
        </w:rPr>
        <w:t> 2004; </w:t>
      </w:r>
      <w:r w:rsidRPr="00E307B3">
        <w:rPr>
          <w:rFonts w:ascii="Book Antiqua" w:eastAsia="宋体" w:hAnsi="Book Antiqua" w:cs="宋体"/>
          <w:b/>
          <w:bCs/>
        </w:rPr>
        <w:t>20</w:t>
      </w:r>
      <w:r w:rsidRPr="00E307B3">
        <w:rPr>
          <w:rFonts w:ascii="Book Antiqua" w:eastAsia="宋体" w:hAnsi="Book Antiqua" w:cs="宋体"/>
        </w:rPr>
        <w:t>: 2471-2472 [PMID: 15073005 DOI: 10.1093/bioinformatics/bth254]</w:t>
      </w:r>
    </w:p>
    <w:p w14:paraId="69BBD91A"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87 </w:t>
      </w:r>
      <w:proofErr w:type="spellStart"/>
      <w:r w:rsidRPr="00E307B3">
        <w:rPr>
          <w:rFonts w:ascii="Book Antiqua" w:eastAsia="宋体" w:hAnsi="Book Antiqua" w:cs="宋体"/>
          <w:b/>
          <w:bCs/>
        </w:rPr>
        <w:t>Owczarzy</w:t>
      </w:r>
      <w:proofErr w:type="spellEnd"/>
      <w:r w:rsidRPr="00E307B3">
        <w:rPr>
          <w:rFonts w:ascii="Book Antiqua" w:eastAsia="宋体" w:hAnsi="Book Antiqua" w:cs="宋体"/>
          <w:b/>
          <w:bCs/>
        </w:rPr>
        <w:t xml:space="preserve"> R</w:t>
      </w:r>
      <w:r w:rsidRPr="00E307B3">
        <w:rPr>
          <w:rFonts w:ascii="Book Antiqua" w:eastAsia="宋体" w:hAnsi="Book Antiqua" w:cs="宋体"/>
        </w:rPr>
        <w:t xml:space="preserve">, </w:t>
      </w:r>
      <w:proofErr w:type="spellStart"/>
      <w:r w:rsidRPr="00E307B3">
        <w:rPr>
          <w:rFonts w:ascii="Book Antiqua" w:eastAsia="宋体" w:hAnsi="Book Antiqua" w:cs="宋体"/>
        </w:rPr>
        <w:t>Tataurov</w:t>
      </w:r>
      <w:proofErr w:type="spellEnd"/>
      <w:r w:rsidRPr="00E307B3">
        <w:rPr>
          <w:rFonts w:ascii="Book Antiqua" w:eastAsia="宋体" w:hAnsi="Book Antiqua" w:cs="宋体"/>
        </w:rPr>
        <w:t xml:space="preserve"> AV, Wu Y, </w:t>
      </w:r>
      <w:proofErr w:type="spellStart"/>
      <w:r w:rsidRPr="00E307B3">
        <w:rPr>
          <w:rFonts w:ascii="Book Antiqua" w:eastAsia="宋体" w:hAnsi="Book Antiqua" w:cs="宋体"/>
        </w:rPr>
        <w:t>Manthey</w:t>
      </w:r>
      <w:proofErr w:type="spellEnd"/>
      <w:r w:rsidRPr="00E307B3">
        <w:rPr>
          <w:rFonts w:ascii="Book Antiqua" w:eastAsia="宋体" w:hAnsi="Book Antiqua" w:cs="宋体"/>
        </w:rPr>
        <w:t xml:space="preserve"> JA, </w:t>
      </w:r>
      <w:proofErr w:type="spellStart"/>
      <w:r w:rsidRPr="00E307B3">
        <w:rPr>
          <w:rFonts w:ascii="Book Antiqua" w:eastAsia="宋体" w:hAnsi="Book Antiqua" w:cs="宋体"/>
        </w:rPr>
        <w:t>McQuisten</w:t>
      </w:r>
      <w:proofErr w:type="spellEnd"/>
      <w:r w:rsidRPr="00E307B3">
        <w:rPr>
          <w:rFonts w:ascii="Book Antiqua" w:eastAsia="宋体" w:hAnsi="Book Antiqua" w:cs="宋体"/>
        </w:rPr>
        <w:t xml:space="preserve"> KA, </w:t>
      </w:r>
      <w:proofErr w:type="spellStart"/>
      <w:r w:rsidRPr="00E307B3">
        <w:rPr>
          <w:rFonts w:ascii="Book Antiqua" w:eastAsia="宋体" w:hAnsi="Book Antiqua" w:cs="宋体"/>
        </w:rPr>
        <w:t>Almabrazi</w:t>
      </w:r>
      <w:proofErr w:type="spellEnd"/>
      <w:r w:rsidRPr="00E307B3">
        <w:rPr>
          <w:rFonts w:ascii="Book Antiqua" w:eastAsia="宋体" w:hAnsi="Book Antiqua" w:cs="宋体"/>
        </w:rPr>
        <w:t xml:space="preserve"> HG, Pedersen KF, Lin Y, Garretson J, </w:t>
      </w:r>
      <w:proofErr w:type="spellStart"/>
      <w:r w:rsidRPr="00E307B3">
        <w:rPr>
          <w:rFonts w:ascii="Book Antiqua" w:eastAsia="宋体" w:hAnsi="Book Antiqua" w:cs="宋体"/>
        </w:rPr>
        <w:t>McEntaggart</w:t>
      </w:r>
      <w:proofErr w:type="spellEnd"/>
      <w:r w:rsidRPr="00E307B3">
        <w:rPr>
          <w:rFonts w:ascii="Book Antiqua" w:eastAsia="宋体" w:hAnsi="Book Antiqua" w:cs="宋体"/>
        </w:rPr>
        <w:t xml:space="preserve"> NO, Sailor CA, Dawson RB, Peek AS. IDT </w:t>
      </w:r>
      <w:proofErr w:type="spellStart"/>
      <w:r w:rsidRPr="00E307B3">
        <w:rPr>
          <w:rFonts w:ascii="Book Antiqua" w:eastAsia="宋体" w:hAnsi="Book Antiqua" w:cs="宋体"/>
        </w:rPr>
        <w:t>SciTools</w:t>
      </w:r>
      <w:proofErr w:type="spellEnd"/>
      <w:r w:rsidRPr="00E307B3">
        <w:rPr>
          <w:rFonts w:ascii="Book Antiqua" w:eastAsia="宋体" w:hAnsi="Book Antiqua" w:cs="宋体"/>
        </w:rPr>
        <w:t>: a suite for analysis and design of nucleic acid oligomers. </w:t>
      </w:r>
      <w:r w:rsidRPr="00E307B3">
        <w:rPr>
          <w:rFonts w:ascii="Book Antiqua" w:eastAsia="宋体" w:hAnsi="Book Antiqua" w:cs="宋体"/>
          <w:i/>
          <w:iCs/>
        </w:rPr>
        <w:t>Nucleic Acids Res</w:t>
      </w:r>
      <w:r w:rsidRPr="00E307B3">
        <w:rPr>
          <w:rFonts w:ascii="Book Antiqua" w:eastAsia="宋体" w:hAnsi="Book Antiqua" w:cs="宋体"/>
        </w:rPr>
        <w:t> 2008; </w:t>
      </w:r>
      <w:r w:rsidRPr="00E307B3">
        <w:rPr>
          <w:rFonts w:ascii="Book Antiqua" w:eastAsia="宋体" w:hAnsi="Book Antiqua" w:cs="宋体"/>
          <w:b/>
          <w:bCs/>
        </w:rPr>
        <w:t>36</w:t>
      </w:r>
      <w:r w:rsidRPr="00E307B3">
        <w:rPr>
          <w:rFonts w:ascii="Book Antiqua" w:eastAsia="宋体" w:hAnsi="Book Antiqua" w:cs="宋体"/>
        </w:rPr>
        <w:t>: W163-W169 [PMID: 18440976 DOI: 10.1093/</w:t>
      </w:r>
      <w:proofErr w:type="spellStart"/>
      <w:r w:rsidRPr="00E307B3">
        <w:rPr>
          <w:rFonts w:ascii="Book Antiqua" w:eastAsia="宋体" w:hAnsi="Book Antiqua" w:cs="宋体"/>
        </w:rPr>
        <w:t>nar</w:t>
      </w:r>
      <w:proofErr w:type="spellEnd"/>
      <w:r w:rsidRPr="00E307B3">
        <w:rPr>
          <w:rFonts w:ascii="Book Antiqua" w:eastAsia="宋体" w:hAnsi="Book Antiqua" w:cs="宋体"/>
        </w:rPr>
        <w:t>/gkn198]</w:t>
      </w:r>
    </w:p>
    <w:p w14:paraId="6684A717"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lastRenderedPageBreak/>
        <w:t>88 </w:t>
      </w:r>
      <w:proofErr w:type="spellStart"/>
      <w:r w:rsidRPr="00E307B3">
        <w:rPr>
          <w:rFonts w:ascii="Book Antiqua" w:eastAsia="宋体" w:hAnsi="Book Antiqua" w:cs="宋体"/>
          <w:b/>
          <w:bCs/>
        </w:rPr>
        <w:t>Bekaert</w:t>
      </w:r>
      <w:proofErr w:type="spellEnd"/>
      <w:r w:rsidRPr="00E307B3">
        <w:rPr>
          <w:rFonts w:ascii="Book Antiqua" w:eastAsia="宋体" w:hAnsi="Book Antiqua" w:cs="宋体"/>
          <w:b/>
          <w:bCs/>
        </w:rPr>
        <w:t xml:space="preserve"> M</w:t>
      </w:r>
      <w:r w:rsidRPr="00E307B3">
        <w:rPr>
          <w:rFonts w:ascii="Book Antiqua" w:eastAsia="宋体" w:hAnsi="Book Antiqua" w:cs="宋体"/>
        </w:rPr>
        <w:t xml:space="preserve">, </w:t>
      </w:r>
      <w:proofErr w:type="spellStart"/>
      <w:r w:rsidRPr="00E307B3">
        <w:rPr>
          <w:rFonts w:ascii="Book Antiqua" w:eastAsia="宋体" w:hAnsi="Book Antiqua" w:cs="宋体"/>
        </w:rPr>
        <w:t>Teeling</w:t>
      </w:r>
      <w:proofErr w:type="spellEnd"/>
      <w:r w:rsidRPr="00E307B3">
        <w:rPr>
          <w:rFonts w:ascii="Book Antiqua" w:eastAsia="宋体" w:hAnsi="Book Antiqua" w:cs="宋体"/>
        </w:rPr>
        <w:t xml:space="preserve"> EC. </w:t>
      </w:r>
      <w:proofErr w:type="spellStart"/>
      <w:r w:rsidRPr="00E307B3">
        <w:rPr>
          <w:rFonts w:ascii="Book Antiqua" w:eastAsia="宋体" w:hAnsi="Book Antiqua" w:cs="宋体"/>
        </w:rPr>
        <w:t>UniPrime</w:t>
      </w:r>
      <w:proofErr w:type="spellEnd"/>
      <w:r w:rsidRPr="00E307B3">
        <w:rPr>
          <w:rFonts w:ascii="Book Antiqua" w:eastAsia="宋体" w:hAnsi="Book Antiqua" w:cs="宋体"/>
        </w:rPr>
        <w:t>: a workflow-based platform for improved universal primer design. </w:t>
      </w:r>
      <w:r w:rsidRPr="00E307B3">
        <w:rPr>
          <w:rFonts w:ascii="Book Antiqua" w:eastAsia="宋体" w:hAnsi="Book Antiqua" w:cs="宋体"/>
          <w:i/>
          <w:iCs/>
        </w:rPr>
        <w:t>Nucleic Acids Res</w:t>
      </w:r>
      <w:r w:rsidRPr="00E307B3">
        <w:rPr>
          <w:rFonts w:ascii="Book Antiqua" w:eastAsia="宋体" w:hAnsi="Book Antiqua" w:cs="宋体"/>
        </w:rPr>
        <w:t> 2008; </w:t>
      </w:r>
      <w:r w:rsidRPr="00E307B3">
        <w:rPr>
          <w:rFonts w:ascii="Book Antiqua" w:eastAsia="宋体" w:hAnsi="Book Antiqua" w:cs="宋体"/>
          <w:b/>
          <w:bCs/>
        </w:rPr>
        <w:t>36</w:t>
      </w:r>
      <w:r w:rsidRPr="00E307B3">
        <w:rPr>
          <w:rFonts w:ascii="Book Antiqua" w:eastAsia="宋体" w:hAnsi="Book Antiqua" w:cs="宋体"/>
        </w:rPr>
        <w:t>: e56 [PMID: 18424794 DOI: 10.1093/</w:t>
      </w:r>
      <w:proofErr w:type="spellStart"/>
      <w:r w:rsidRPr="00E307B3">
        <w:rPr>
          <w:rFonts w:ascii="Book Antiqua" w:eastAsia="宋体" w:hAnsi="Book Antiqua" w:cs="宋体"/>
        </w:rPr>
        <w:t>nar</w:t>
      </w:r>
      <w:proofErr w:type="spellEnd"/>
      <w:r w:rsidRPr="00E307B3">
        <w:rPr>
          <w:rFonts w:ascii="Book Antiqua" w:eastAsia="宋体" w:hAnsi="Book Antiqua" w:cs="宋体"/>
        </w:rPr>
        <w:t>/gkn191]</w:t>
      </w:r>
    </w:p>
    <w:p w14:paraId="0A0B05BC"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89 </w:t>
      </w:r>
      <w:r w:rsidRPr="00E307B3">
        <w:rPr>
          <w:rFonts w:ascii="Book Antiqua" w:eastAsia="宋体" w:hAnsi="Book Antiqua" w:cs="宋体"/>
          <w:b/>
          <w:bCs/>
        </w:rPr>
        <w:t>Ye J</w:t>
      </w:r>
      <w:r w:rsidRPr="00E307B3">
        <w:rPr>
          <w:rFonts w:ascii="Book Antiqua" w:eastAsia="宋体" w:hAnsi="Book Antiqua" w:cs="宋体"/>
        </w:rPr>
        <w:t xml:space="preserve">, </w:t>
      </w:r>
      <w:proofErr w:type="spellStart"/>
      <w:r w:rsidRPr="00E307B3">
        <w:rPr>
          <w:rFonts w:ascii="Book Antiqua" w:eastAsia="宋体" w:hAnsi="Book Antiqua" w:cs="宋体"/>
        </w:rPr>
        <w:t>Coulouris</w:t>
      </w:r>
      <w:proofErr w:type="spellEnd"/>
      <w:r w:rsidRPr="00E307B3">
        <w:rPr>
          <w:rFonts w:ascii="Book Antiqua" w:eastAsia="宋体" w:hAnsi="Book Antiqua" w:cs="宋体"/>
        </w:rPr>
        <w:t xml:space="preserve"> G, </w:t>
      </w:r>
      <w:proofErr w:type="spellStart"/>
      <w:r w:rsidRPr="00E307B3">
        <w:rPr>
          <w:rFonts w:ascii="Book Antiqua" w:eastAsia="宋体" w:hAnsi="Book Antiqua" w:cs="宋体"/>
        </w:rPr>
        <w:t>Zaretskaya</w:t>
      </w:r>
      <w:proofErr w:type="spellEnd"/>
      <w:r w:rsidRPr="00E307B3">
        <w:rPr>
          <w:rFonts w:ascii="Book Antiqua" w:eastAsia="宋体" w:hAnsi="Book Antiqua" w:cs="宋体"/>
        </w:rPr>
        <w:t xml:space="preserve"> I, </w:t>
      </w:r>
      <w:proofErr w:type="spellStart"/>
      <w:r w:rsidRPr="00E307B3">
        <w:rPr>
          <w:rFonts w:ascii="Book Antiqua" w:eastAsia="宋体" w:hAnsi="Book Antiqua" w:cs="宋体"/>
        </w:rPr>
        <w:t>Cutcutache</w:t>
      </w:r>
      <w:proofErr w:type="spellEnd"/>
      <w:r w:rsidRPr="00E307B3">
        <w:rPr>
          <w:rFonts w:ascii="Book Antiqua" w:eastAsia="宋体" w:hAnsi="Book Antiqua" w:cs="宋体"/>
        </w:rPr>
        <w:t xml:space="preserve"> I, </w:t>
      </w:r>
      <w:proofErr w:type="spellStart"/>
      <w:r w:rsidRPr="00E307B3">
        <w:rPr>
          <w:rFonts w:ascii="Book Antiqua" w:eastAsia="宋体" w:hAnsi="Book Antiqua" w:cs="宋体"/>
        </w:rPr>
        <w:t>Rozen</w:t>
      </w:r>
      <w:proofErr w:type="spellEnd"/>
      <w:r w:rsidRPr="00E307B3">
        <w:rPr>
          <w:rFonts w:ascii="Book Antiqua" w:eastAsia="宋体" w:hAnsi="Book Antiqua" w:cs="宋体"/>
        </w:rPr>
        <w:t xml:space="preserve"> S, Madden TL. Primer-BLAST: a tool to design target-specific primers for polymerase chain reaction. </w:t>
      </w:r>
      <w:r w:rsidRPr="00E307B3">
        <w:rPr>
          <w:rFonts w:ascii="Book Antiqua" w:eastAsia="宋体" w:hAnsi="Book Antiqua" w:cs="宋体"/>
          <w:i/>
          <w:iCs/>
        </w:rPr>
        <w:t>BMC Bioinformatics</w:t>
      </w:r>
      <w:r w:rsidRPr="00E307B3">
        <w:rPr>
          <w:rFonts w:ascii="Book Antiqua" w:eastAsia="宋体" w:hAnsi="Book Antiqua" w:cs="宋体"/>
        </w:rPr>
        <w:t> 2012; </w:t>
      </w:r>
      <w:r w:rsidRPr="00E307B3">
        <w:rPr>
          <w:rFonts w:ascii="Book Antiqua" w:eastAsia="宋体" w:hAnsi="Book Antiqua" w:cs="宋体"/>
          <w:b/>
          <w:bCs/>
        </w:rPr>
        <w:t>13</w:t>
      </w:r>
      <w:r w:rsidRPr="00E307B3">
        <w:rPr>
          <w:rFonts w:ascii="Book Antiqua" w:eastAsia="宋体" w:hAnsi="Book Antiqua" w:cs="宋体"/>
        </w:rPr>
        <w:t>: 134 [PMID: 22708584 DOI: 10.1186/1471-2105-13-134]</w:t>
      </w:r>
    </w:p>
    <w:p w14:paraId="63E7B1BF" w14:textId="77777777" w:rsidR="00933E16" w:rsidRDefault="00933E16" w:rsidP="00933E16">
      <w:pPr>
        <w:spacing w:line="360" w:lineRule="auto"/>
        <w:rPr>
          <w:rFonts w:ascii="Book Antiqua" w:eastAsia="宋体" w:hAnsi="Book Antiqua" w:cs="宋体"/>
        </w:rPr>
      </w:pPr>
      <w:r w:rsidRPr="00E307B3">
        <w:rPr>
          <w:rFonts w:ascii="Book Antiqua" w:eastAsia="宋体" w:hAnsi="Book Antiqua" w:cs="宋体"/>
        </w:rPr>
        <w:t>90 </w:t>
      </w:r>
      <w:proofErr w:type="spellStart"/>
      <w:r w:rsidRPr="00E307B3">
        <w:rPr>
          <w:rFonts w:ascii="Book Antiqua" w:eastAsia="宋体" w:hAnsi="Book Antiqua" w:cs="宋体"/>
          <w:b/>
          <w:bCs/>
        </w:rPr>
        <w:t>Shen</w:t>
      </w:r>
      <w:proofErr w:type="spellEnd"/>
      <w:r w:rsidRPr="00E307B3">
        <w:rPr>
          <w:rFonts w:ascii="Book Antiqua" w:eastAsia="宋体" w:hAnsi="Book Antiqua" w:cs="宋体"/>
          <w:b/>
          <w:bCs/>
        </w:rPr>
        <w:t xml:space="preserve"> Z</w:t>
      </w:r>
      <w:r w:rsidRPr="00E307B3">
        <w:rPr>
          <w:rFonts w:ascii="Book Antiqua" w:eastAsia="宋体" w:hAnsi="Book Antiqua" w:cs="宋体"/>
        </w:rPr>
        <w:t xml:space="preserve">, </w:t>
      </w:r>
      <w:proofErr w:type="spellStart"/>
      <w:r w:rsidRPr="00E307B3">
        <w:rPr>
          <w:rFonts w:ascii="Book Antiqua" w:eastAsia="宋体" w:hAnsi="Book Antiqua" w:cs="宋体"/>
        </w:rPr>
        <w:t>Qu</w:t>
      </w:r>
      <w:proofErr w:type="spellEnd"/>
      <w:r w:rsidRPr="00E307B3">
        <w:rPr>
          <w:rFonts w:ascii="Book Antiqua" w:eastAsia="宋体" w:hAnsi="Book Antiqua" w:cs="宋体"/>
        </w:rPr>
        <w:t xml:space="preserve"> W, Wang W, Lu Y, Wu Y, Li Z, Hang X, Wang X, Zhao D, Zhang C. </w:t>
      </w:r>
      <w:proofErr w:type="spellStart"/>
      <w:r w:rsidRPr="00E307B3">
        <w:rPr>
          <w:rFonts w:ascii="Book Antiqua" w:eastAsia="宋体" w:hAnsi="Book Antiqua" w:cs="宋体"/>
        </w:rPr>
        <w:t>MPprimer</w:t>
      </w:r>
      <w:proofErr w:type="spellEnd"/>
      <w:r w:rsidRPr="00E307B3">
        <w:rPr>
          <w:rFonts w:ascii="Book Antiqua" w:eastAsia="宋体" w:hAnsi="Book Antiqua" w:cs="宋体"/>
        </w:rPr>
        <w:t>: a program for reliable multiplex PCR primer design. </w:t>
      </w:r>
      <w:r w:rsidRPr="00E307B3">
        <w:rPr>
          <w:rFonts w:ascii="Book Antiqua" w:eastAsia="宋体" w:hAnsi="Book Antiqua" w:cs="宋体"/>
          <w:i/>
          <w:iCs/>
        </w:rPr>
        <w:t>BMC Bioinformatics</w:t>
      </w:r>
      <w:r w:rsidRPr="00E307B3">
        <w:rPr>
          <w:rFonts w:ascii="Book Antiqua" w:eastAsia="宋体" w:hAnsi="Book Antiqua" w:cs="宋体"/>
        </w:rPr>
        <w:t> 2010; </w:t>
      </w:r>
      <w:r w:rsidRPr="00E307B3">
        <w:rPr>
          <w:rFonts w:ascii="Book Antiqua" w:eastAsia="宋体" w:hAnsi="Book Antiqua" w:cs="宋体"/>
          <w:b/>
          <w:bCs/>
        </w:rPr>
        <w:t>11</w:t>
      </w:r>
      <w:r w:rsidRPr="00E307B3">
        <w:rPr>
          <w:rFonts w:ascii="Book Antiqua" w:eastAsia="宋体" w:hAnsi="Book Antiqua" w:cs="宋体"/>
        </w:rPr>
        <w:t>: 143 [PMID: 20298595 DOI: 10.1186/1471-2105-11-143]</w:t>
      </w:r>
    </w:p>
    <w:p w14:paraId="4A9ACBEC" w14:textId="77777777" w:rsidR="00933E16" w:rsidRPr="00E307B3" w:rsidRDefault="00933E16" w:rsidP="00933E16">
      <w:pPr>
        <w:spacing w:line="360" w:lineRule="auto"/>
        <w:jc w:val="both"/>
        <w:rPr>
          <w:rFonts w:ascii="Book Antiqua" w:eastAsia="宋体" w:hAnsi="Book Antiqua" w:cs="宋体"/>
        </w:rPr>
      </w:pPr>
      <w:r>
        <w:rPr>
          <w:rFonts w:ascii="Book Antiqua" w:eastAsia="宋体" w:hAnsi="Book Antiqua" w:cs="宋体" w:hint="eastAsia"/>
        </w:rPr>
        <w:t xml:space="preserve">91 </w:t>
      </w:r>
      <w:proofErr w:type="spellStart"/>
      <w:r w:rsidRPr="00E307B3">
        <w:rPr>
          <w:rFonts w:ascii="Book Antiqua" w:eastAsia="宋体" w:hAnsi="Book Antiqua" w:cs="宋体"/>
          <w:b/>
        </w:rPr>
        <w:t>Bustin</w:t>
      </w:r>
      <w:proofErr w:type="spellEnd"/>
      <w:r w:rsidRPr="00E307B3">
        <w:rPr>
          <w:rFonts w:ascii="Book Antiqua" w:eastAsia="宋体" w:hAnsi="Book Antiqua" w:cs="宋体"/>
          <w:b/>
        </w:rPr>
        <w:t xml:space="preserve"> SA</w:t>
      </w:r>
      <w:r w:rsidRPr="00E307B3">
        <w:rPr>
          <w:rFonts w:ascii="Book Antiqua" w:eastAsia="宋体" w:hAnsi="Book Antiqua" w:cs="宋体"/>
        </w:rPr>
        <w:t xml:space="preserve">, Benes V, Garson JA, </w:t>
      </w:r>
      <w:proofErr w:type="spellStart"/>
      <w:r w:rsidRPr="00E307B3">
        <w:rPr>
          <w:rFonts w:ascii="Book Antiqua" w:eastAsia="宋体" w:hAnsi="Book Antiqua" w:cs="宋体"/>
        </w:rPr>
        <w:t>Hellemans</w:t>
      </w:r>
      <w:proofErr w:type="spellEnd"/>
      <w:r w:rsidRPr="00E307B3">
        <w:rPr>
          <w:rFonts w:ascii="Book Antiqua" w:eastAsia="宋体" w:hAnsi="Book Antiqua" w:cs="宋体"/>
        </w:rPr>
        <w:t xml:space="preserve"> J, </w:t>
      </w:r>
      <w:proofErr w:type="spellStart"/>
      <w:r w:rsidRPr="00E307B3">
        <w:rPr>
          <w:rFonts w:ascii="Book Antiqua" w:eastAsia="宋体" w:hAnsi="Book Antiqua" w:cs="宋体"/>
        </w:rPr>
        <w:t>Huggett</w:t>
      </w:r>
      <w:proofErr w:type="spellEnd"/>
      <w:r w:rsidRPr="00E307B3">
        <w:rPr>
          <w:rFonts w:ascii="Book Antiqua" w:eastAsia="宋体" w:hAnsi="Book Antiqua" w:cs="宋体"/>
        </w:rPr>
        <w:t xml:space="preserve"> J, </w:t>
      </w:r>
      <w:proofErr w:type="spellStart"/>
      <w:r w:rsidRPr="00E307B3">
        <w:rPr>
          <w:rFonts w:ascii="Book Antiqua" w:eastAsia="宋体" w:hAnsi="Book Antiqua" w:cs="宋体"/>
        </w:rPr>
        <w:t>Kubista</w:t>
      </w:r>
      <w:proofErr w:type="spellEnd"/>
      <w:r w:rsidRPr="00E307B3">
        <w:rPr>
          <w:rFonts w:ascii="Book Antiqua" w:eastAsia="宋体" w:hAnsi="Book Antiqua" w:cs="宋体"/>
        </w:rPr>
        <w:t xml:space="preserve"> M, Mueller R, Nolan T, </w:t>
      </w:r>
      <w:proofErr w:type="spellStart"/>
      <w:r w:rsidRPr="00E307B3">
        <w:rPr>
          <w:rFonts w:ascii="Book Antiqua" w:eastAsia="宋体" w:hAnsi="Book Antiqua" w:cs="宋体"/>
        </w:rPr>
        <w:t>Pfaffl</w:t>
      </w:r>
      <w:proofErr w:type="spellEnd"/>
      <w:r w:rsidRPr="00E307B3">
        <w:rPr>
          <w:rFonts w:ascii="Book Antiqua" w:eastAsia="宋体" w:hAnsi="Book Antiqua" w:cs="宋体"/>
        </w:rPr>
        <w:t xml:space="preserve"> MW, Shipley GL, </w:t>
      </w:r>
      <w:proofErr w:type="spellStart"/>
      <w:r w:rsidRPr="00E307B3">
        <w:rPr>
          <w:rFonts w:ascii="Book Antiqua" w:eastAsia="宋体" w:hAnsi="Book Antiqua" w:cs="宋体"/>
        </w:rPr>
        <w:t>Vandesompele</w:t>
      </w:r>
      <w:proofErr w:type="spellEnd"/>
      <w:r w:rsidRPr="00E307B3">
        <w:rPr>
          <w:rFonts w:ascii="Book Antiqua" w:eastAsia="宋体" w:hAnsi="Book Antiqua" w:cs="宋体"/>
        </w:rPr>
        <w:t xml:space="preserve"> J, </w:t>
      </w:r>
      <w:proofErr w:type="spellStart"/>
      <w:r w:rsidRPr="00E307B3">
        <w:rPr>
          <w:rFonts w:ascii="Book Antiqua" w:eastAsia="宋体" w:hAnsi="Book Antiqua" w:cs="宋体"/>
        </w:rPr>
        <w:t>Wittwer</w:t>
      </w:r>
      <w:proofErr w:type="spellEnd"/>
      <w:r w:rsidRPr="00E307B3">
        <w:rPr>
          <w:rFonts w:ascii="Book Antiqua" w:eastAsia="宋体" w:hAnsi="Book Antiqua" w:cs="宋体"/>
        </w:rPr>
        <w:t xml:space="preserve"> CT. The MIQE guidelines: minimum information for publication of quantitative real-time PCR experiments. </w:t>
      </w:r>
      <w:proofErr w:type="spellStart"/>
      <w:r w:rsidRPr="00E307B3">
        <w:rPr>
          <w:rFonts w:ascii="Book Antiqua" w:eastAsia="宋体" w:hAnsi="Book Antiqua" w:cs="宋体"/>
          <w:i/>
        </w:rPr>
        <w:t>Clin</w:t>
      </w:r>
      <w:proofErr w:type="spellEnd"/>
      <w:r w:rsidRPr="00E307B3">
        <w:rPr>
          <w:rFonts w:ascii="Book Antiqua" w:eastAsia="宋体" w:hAnsi="Book Antiqua" w:cs="宋体"/>
          <w:i/>
        </w:rPr>
        <w:t xml:space="preserve"> </w:t>
      </w:r>
      <w:proofErr w:type="spellStart"/>
      <w:r w:rsidRPr="00E307B3">
        <w:rPr>
          <w:rFonts w:ascii="Book Antiqua" w:eastAsia="宋体" w:hAnsi="Book Antiqua" w:cs="宋体"/>
          <w:i/>
        </w:rPr>
        <w:t>Chem</w:t>
      </w:r>
      <w:proofErr w:type="spellEnd"/>
      <w:r w:rsidRPr="00E307B3">
        <w:rPr>
          <w:rFonts w:ascii="Book Antiqua" w:eastAsia="宋体" w:hAnsi="Book Antiqua" w:cs="宋体"/>
        </w:rPr>
        <w:t xml:space="preserve"> 2009; </w:t>
      </w:r>
      <w:r w:rsidRPr="00E307B3">
        <w:rPr>
          <w:rFonts w:ascii="Book Antiqua" w:eastAsia="宋体" w:hAnsi="Book Antiqua" w:cs="宋体"/>
          <w:b/>
        </w:rPr>
        <w:t>55</w:t>
      </w:r>
      <w:r w:rsidRPr="00E307B3">
        <w:rPr>
          <w:rFonts w:ascii="Book Antiqua" w:eastAsia="宋体" w:hAnsi="Book Antiqua" w:cs="宋体"/>
        </w:rPr>
        <w:t>: 611–</w:t>
      </w:r>
      <w:r>
        <w:rPr>
          <w:rFonts w:ascii="Book Antiqua" w:eastAsia="宋体" w:hAnsi="Book Antiqua" w:cs="宋体" w:hint="eastAsia"/>
        </w:rPr>
        <w:t>6</w:t>
      </w:r>
      <w:r w:rsidRPr="00E307B3">
        <w:rPr>
          <w:rFonts w:ascii="Book Antiqua" w:eastAsia="宋体" w:hAnsi="Book Antiqua" w:cs="宋体"/>
        </w:rPr>
        <w:t xml:space="preserve">22 [PMID: </w:t>
      </w:r>
      <w:bookmarkStart w:id="53" w:name="OLE_LINK23"/>
      <w:bookmarkStart w:id="54" w:name="OLE_LINK24"/>
      <w:r w:rsidRPr="00E307B3">
        <w:rPr>
          <w:rFonts w:ascii="Book Antiqua" w:eastAsia="宋体" w:hAnsi="Book Antiqua" w:cs="宋体"/>
        </w:rPr>
        <w:t>19246619</w:t>
      </w:r>
      <w:bookmarkEnd w:id="53"/>
      <w:bookmarkEnd w:id="54"/>
      <w:r>
        <w:rPr>
          <w:rFonts w:ascii="Book Antiqua" w:eastAsia="宋体" w:hAnsi="Book Antiqua" w:cs="宋体" w:hint="eastAsia"/>
        </w:rPr>
        <w:t xml:space="preserve"> </w:t>
      </w:r>
      <w:r w:rsidRPr="00E307B3">
        <w:rPr>
          <w:rFonts w:ascii="Book Antiqua" w:eastAsia="宋体" w:hAnsi="Book Antiqua" w:cs="宋体"/>
        </w:rPr>
        <w:t>DOI: 10.1373/clinchem.2008.112797</w:t>
      </w:r>
      <w:r>
        <w:rPr>
          <w:rFonts w:ascii="Book Antiqua" w:eastAsia="宋体" w:hAnsi="Book Antiqua" w:cs="宋体" w:hint="eastAsia"/>
        </w:rPr>
        <w:t>]</w:t>
      </w:r>
    </w:p>
    <w:p w14:paraId="2F8DE6EA"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92 </w:t>
      </w:r>
      <w:proofErr w:type="spellStart"/>
      <w:r w:rsidRPr="00E307B3">
        <w:rPr>
          <w:rFonts w:ascii="Book Antiqua" w:eastAsia="宋体" w:hAnsi="Book Antiqua" w:cs="宋体"/>
          <w:b/>
          <w:bCs/>
        </w:rPr>
        <w:t>Balashov</w:t>
      </w:r>
      <w:proofErr w:type="spellEnd"/>
      <w:r w:rsidRPr="00E307B3">
        <w:rPr>
          <w:rFonts w:ascii="Book Antiqua" w:eastAsia="宋体" w:hAnsi="Book Antiqua" w:cs="宋体"/>
          <w:b/>
          <w:bCs/>
        </w:rPr>
        <w:t xml:space="preserve"> SV</w:t>
      </w:r>
      <w:r w:rsidRPr="00E307B3">
        <w:rPr>
          <w:rFonts w:ascii="Book Antiqua" w:eastAsia="宋体" w:hAnsi="Book Antiqua" w:cs="宋体"/>
        </w:rPr>
        <w:t xml:space="preserve">, Gardiner R, Park S, </w:t>
      </w:r>
      <w:proofErr w:type="spellStart"/>
      <w:r w:rsidRPr="00E307B3">
        <w:rPr>
          <w:rFonts w:ascii="Book Antiqua" w:eastAsia="宋体" w:hAnsi="Book Antiqua" w:cs="宋体"/>
        </w:rPr>
        <w:t>Perlin</w:t>
      </w:r>
      <w:proofErr w:type="spellEnd"/>
      <w:r w:rsidRPr="00E307B3">
        <w:rPr>
          <w:rFonts w:ascii="Book Antiqua" w:eastAsia="宋体" w:hAnsi="Book Antiqua" w:cs="宋体"/>
        </w:rPr>
        <w:t xml:space="preserve"> DS. Rapid, high-throughput, multiplex, real-time PCR for identification of mutations in the cyp51A gene of </w:t>
      </w:r>
      <w:proofErr w:type="spellStart"/>
      <w:r w:rsidRPr="00E307B3">
        <w:rPr>
          <w:rFonts w:ascii="Book Antiqua" w:eastAsia="宋体" w:hAnsi="Book Antiqua" w:cs="宋体"/>
        </w:rPr>
        <w:t>Aspergillus</w:t>
      </w:r>
      <w:proofErr w:type="spellEnd"/>
      <w:r w:rsidRPr="00E307B3">
        <w:rPr>
          <w:rFonts w:ascii="Book Antiqua" w:eastAsia="宋体" w:hAnsi="Book Antiqua" w:cs="宋体"/>
        </w:rPr>
        <w:t xml:space="preserve"> </w:t>
      </w:r>
      <w:proofErr w:type="spellStart"/>
      <w:r w:rsidRPr="00E307B3">
        <w:rPr>
          <w:rFonts w:ascii="Book Antiqua" w:eastAsia="宋体" w:hAnsi="Book Antiqua" w:cs="宋体"/>
        </w:rPr>
        <w:t>fumigatus</w:t>
      </w:r>
      <w:proofErr w:type="spellEnd"/>
      <w:r w:rsidRPr="00E307B3">
        <w:rPr>
          <w:rFonts w:ascii="Book Antiqua" w:eastAsia="宋体" w:hAnsi="Book Antiqua" w:cs="宋体"/>
        </w:rPr>
        <w:t xml:space="preserve"> that confer resistance to </w:t>
      </w:r>
      <w:proofErr w:type="spellStart"/>
      <w:r w:rsidRPr="00E307B3">
        <w:rPr>
          <w:rFonts w:ascii="Book Antiqua" w:eastAsia="宋体" w:hAnsi="Book Antiqua" w:cs="宋体"/>
        </w:rPr>
        <w:t>itraconazole</w:t>
      </w:r>
      <w:proofErr w:type="spellEnd"/>
      <w:r w:rsidRPr="00E307B3">
        <w:rPr>
          <w:rFonts w:ascii="Book Antiqua" w:eastAsia="宋体" w:hAnsi="Book Antiqua" w:cs="宋体"/>
        </w:rPr>
        <w:t>.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2005; </w:t>
      </w:r>
      <w:r w:rsidRPr="00E307B3">
        <w:rPr>
          <w:rFonts w:ascii="Book Antiqua" w:eastAsia="宋体" w:hAnsi="Book Antiqua" w:cs="宋体"/>
          <w:b/>
          <w:bCs/>
        </w:rPr>
        <w:t>43</w:t>
      </w:r>
      <w:r w:rsidRPr="00E307B3">
        <w:rPr>
          <w:rFonts w:ascii="Book Antiqua" w:eastAsia="宋体" w:hAnsi="Book Antiqua" w:cs="宋体"/>
        </w:rPr>
        <w:t>: 214-222 [PMID: 15634974 DOI: 10.1128/JCM.43.1.214-222.2005]</w:t>
      </w:r>
    </w:p>
    <w:p w14:paraId="71E0721A" w14:textId="77777777" w:rsidR="00933E16" w:rsidRPr="00E307B3" w:rsidRDefault="00933E16" w:rsidP="00933E16">
      <w:pPr>
        <w:spacing w:line="360" w:lineRule="auto"/>
        <w:jc w:val="both"/>
        <w:rPr>
          <w:rFonts w:ascii="Book Antiqua" w:eastAsia="宋体" w:hAnsi="Book Antiqua" w:cs="宋体"/>
        </w:rPr>
      </w:pPr>
      <w:r>
        <w:rPr>
          <w:rFonts w:ascii="Book Antiqua" w:eastAsia="宋体" w:hAnsi="Book Antiqua" w:cs="宋体"/>
        </w:rPr>
        <w:t>93</w:t>
      </w:r>
      <w:r w:rsidRPr="00E307B3">
        <w:rPr>
          <w:rFonts w:ascii="Book Antiqua" w:eastAsia="宋体" w:hAnsi="Book Antiqua" w:cs="宋体"/>
          <w:b/>
        </w:rPr>
        <w:t xml:space="preserve"> </w:t>
      </w:r>
      <w:proofErr w:type="spellStart"/>
      <w:r w:rsidRPr="00E307B3">
        <w:rPr>
          <w:rFonts w:ascii="Book Antiqua" w:eastAsia="宋体" w:hAnsi="Book Antiqua" w:cs="宋体"/>
          <w:b/>
        </w:rPr>
        <w:t>Tuffaha</w:t>
      </w:r>
      <w:proofErr w:type="spellEnd"/>
      <w:r w:rsidRPr="00E307B3">
        <w:rPr>
          <w:rFonts w:ascii="Book Antiqua" w:eastAsia="宋体" w:hAnsi="Book Antiqua" w:cs="宋体"/>
          <w:b/>
        </w:rPr>
        <w:t xml:space="preserve"> MSA</w:t>
      </w:r>
      <w:r w:rsidRPr="00E307B3">
        <w:rPr>
          <w:rFonts w:ascii="Book Antiqua" w:eastAsia="宋体" w:hAnsi="Book Antiqua" w:cs="宋体"/>
        </w:rPr>
        <w:t xml:space="preserve">. Phenotypic and genotypic diagnosis of malignancies: An </w:t>
      </w:r>
      <w:proofErr w:type="spellStart"/>
      <w:r w:rsidRPr="00E307B3">
        <w:rPr>
          <w:rFonts w:ascii="Book Antiqua" w:eastAsia="宋体" w:hAnsi="Book Antiqua" w:cs="宋体"/>
        </w:rPr>
        <w:t>immunohistochemical</w:t>
      </w:r>
      <w:proofErr w:type="spellEnd"/>
      <w:r w:rsidRPr="00E307B3">
        <w:rPr>
          <w:rFonts w:ascii="Book Antiqua" w:eastAsia="宋体" w:hAnsi="Book Antiqua" w:cs="宋体"/>
        </w:rPr>
        <w:t xml:space="preserve"> and molecular approach. Wiley-Blackwell, 2008</w:t>
      </w:r>
    </w:p>
    <w:p w14:paraId="4A863A25"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94 </w:t>
      </w:r>
      <w:proofErr w:type="spellStart"/>
      <w:r w:rsidRPr="00E307B3">
        <w:rPr>
          <w:rFonts w:ascii="Book Antiqua" w:eastAsia="宋体" w:hAnsi="Book Antiqua" w:cs="宋体"/>
          <w:b/>
          <w:bCs/>
        </w:rPr>
        <w:t>Acharya</w:t>
      </w:r>
      <w:proofErr w:type="spellEnd"/>
      <w:r w:rsidRPr="00E307B3">
        <w:rPr>
          <w:rFonts w:ascii="Book Antiqua" w:eastAsia="宋体" w:hAnsi="Book Antiqua" w:cs="宋体"/>
          <w:b/>
          <w:bCs/>
        </w:rPr>
        <w:t xml:space="preserve"> SK</w:t>
      </w:r>
      <w:r w:rsidRPr="00E307B3">
        <w:rPr>
          <w:rFonts w:ascii="Book Antiqua" w:eastAsia="宋体" w:hAnsi="Book Antiqua" w:cs="宋体"/>
        </w:rPr>
        <w:t xml:space="preserve">, </w:t>
      </w:r>
      <w:proofErr w:type="spellStart"/>
      <w:r w:rsidRPr="00E307B3">
        <w:rPr>
          <w:rFonts w:ascii="Book Antiqua" w:eastAsia="宋体" w:hAnsi="Book Antiqua" w:cs="宋体"/>
        </w:rPr>
        <w:t>Madan</w:t>
      </w:r>
      <w:proofErr w:type="spellEnd"/>
      <w:r w:rsidRPr="00E307B3">
        <w:rPr>
          <w:rFonts w:ascii="Book Antiqua" w:eastAsia="宋体" w:hAnsi="Book Antiqua" w:cs="宋体"/>
        </w:rPr>
        <w:t xml:space="preserve"> K, </w:t>
      </w:r>
      <w:proofErr w:type="spellStart"/>
      <w:r w:rsidRPr="00E307B3">
        <w:rPr>
          <w:rFonts w:ascii="Book Antiqua" w:eastAsia="宋体" w:hAnsi="Book Antiqua" w:cs="宋体"/>
        </w:rPr>
        <w:t>Dattagupta</w:t>
      </w:r>
      <w:proofErr w:type="spellEnd"/>
      <w:r w:rsidRPr="00E307B3">
        <w:rPr>
          <w:rFonts w:ascii="Book Antiqua" w:eastAsia="宋体" w:hAnsi="Book Antiqua" w:cs="宋体"/>
        </w:rPr>
        <w:t xml:space="preserve"> S, Panda SK. Viral hepatitis in India. </w:t>
      </w:r>
      <w:proofErr w:type="spellStart"/>
      <w:r w:rsidRPr="00E307B3">
        <w:rPr>
          <w:rFonts w:ascii="Book Antiqua" w:eastAsia="宋体" w:hAnsi="Book Antiqua" w:cs="宋体"/>
          <w:i/>
          <w:iCs/>
        </w:rPr>
        <w:t>Natl</w:t>
      </w:r>
      <w:proofErr w:type="spellEnd"/>
      <w:r w:rsidRPr="00E307B3">
        <w:rPr>
          <w:rFonts w:ascii="Book Antiqua" w:eastAsia="宋体" w:hAnsi="Book Antiqua" w:cs="宋体"/>
          <w:i/>
          <w:iCs/>
        </w:rPr>
        <w:t xml:space="preserve"> Med J India</w:t>
      </w:r>
      <w:r w:rsidRPr="00E307B3">
        <w:rPr>
          <w:rFonts w:ascii="Book Antiqua" w:eastAsia="宋体" w:hAnsi="Book Antiqua" w:cs="宋体"/>
        </w:rPr>
        <w:t> </w:t>
      </w:r>
      <w:r>
        <w:rPr>
          <w:rFonts w:ascii="Book Antiqua" w:eastAsia="宋体" w:hAnsi="Book Antiqua" w:cs="宋体" w:hint="eastAsia"/>
        </w:rPr>
        <w:t>2006</w:t>
      </w:r>
      <w:r w:rsidRPr="00E307B3">
        <w:rPr>
          <w:rFonts w:ascii="Book Antiqua" w:eastAsia="宋体" w:hAnsi="Book Antiqua" w:cs="宋体"/>
        </w:rPr>
        <w:t>; </w:t>
      </w:r>
      <w:r w:rsidRPr="00E307B3">
        <w:rPr>
          <w:rFonts w:ascii="Book Antiqua" w:eastAsia="宋体" w:hAnsi="Book Antiqua" w:cs="宋体"/>
          <w:b/>
          <w:bCs/>
        </w:rPr>
        <w:t>19</w:t>
      </w:r>
      <w:r w:rsidRPr="00E307B3">
        <w:rPr>
          <w:rFonts w:ascii="Book Antiqua" w:eastAsia="宋体" w:hAnsi="Book Antiqua" w:cs="宋体"/>
        </w:rPr>
        <w:t>: 203-217 [PMID: 17100109]</w:t>
      </w:r>
    </w:p>
    <w:p w14:paraId="1A716A18"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95 </w:t>
      </w:r>
      <w:proofErr w:type="spellStart"/>
      <w:r w:rsidRPr="00E307B3">
        <w:rPr>
          <w:rFonts w:ascii="Book Antiqua" w:eastAsia="宋体" w:hAnsi="Book Antiqua" w:cs="宋体"/>
          <w:b/>
          <w:bCs/>
        </w:rPr>
        <w:t>Irshad</w:t>
      </w:r>
      <w:proofErr w:type="spellEnd"/>
      <w:r w:rsidRPr="00E307B3">
        <w:rPr>
          <w:rFonts w:ascii="Book Antiqua" w:eastAsia="宋体" w:hAnsi="Book Antiqua" w:cs="宋体"/>
          <w:b/>
          <w:bCs/>
        </w:rPr>
        <w:t xml:space="preserve"> M</w:t>
      </w:r>
      <w:r w:rsidRPr="00E307B3">
        <w:rPr>
          <w:rFonts w:ascii="Book Antiqua" w:eastAsia="宋体" w:hAnsi="Book Antiqua" w:cs="宋体"/>
        </w:rPr>
        <w:t xml:space="preserve">, </w:t>
      </w:r>
      <w:proofErr w:type="spellStart"/>
      <w:r w:rsidRPr="00E307B3">
        <w:rPr>
          <w:rFonts w:ascii="Book Antiqua" w:eastAsia="宋体" w:hAnsi="Book Antiqua" w:cs="宋体"/>
        </w:rPr>
        <w:t>Acharya</w:t>
      </w:r>
      <w:proofErr w:type="spellEnd"/>
      <w:r w:rsidRPr="00E307B3">
        <w:rPr>
          <w:rFonts w:ascii="Book Antiqua" w:eastAsia="宋体" w:hAnsi="Book Antiqua" w:cs="宋体"/>
        </w:rPr>
        <w:t xml:space="preserve"> SK. Hepatitis D virus (HDV) infection in severe forms of liver diseases in north India. </w:t>
      </w:r>
      <w:proofErr w:type="spellStart"/>
      <w:r w:rsidRPr="00E307B3">
        <w:rPr>
          <w:rFonts w:ascii="Book Antiqua" w:eastAsia="宋体" w:hAnsi="Book Antiqua" w:cs="宋体"/>
          <w:i/>
          <w:iCs/>
        </w:rPr>
        <w:t>Eur</w:t>
      </w:r>
      <w:proofErr w:type="spellEnd"/>
      <w:r w:rsidRPr="00E307B3">
        <w:rPr>
          <w:rFonts w:ascii="Book Antiqua" w:eastAsia="宋体" w:hAnsi="Book Antiqua" w:cs="宋体"/>
          <w:i/>
          <w:iCs/>
        </w:rPr>
        <w:t xml:space="preserve"> J </w:t>
      </w:r>
      <w:proofErr w:type="spellStart"/>
      <w:r w:rsidRPr="00E307B3">
        <w:rPr>
          <w:rFonts w:ascii="Book Antiqua" w:eastAsia="宋体" w:hAnsi="Book Antiqua" w:cs="宋体"/>
          <w:i/>
          <w:iCs/>
        </w:rPr>
        <w:t>Gastroenterol</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Hepatol</w:t>
      </w:r>
      <w:proofErr w:type="spellEnd"/>
      <w:r w:rsidRPr="00E307B3">
        <w:rPr>
          <w:rFonts w:ascii="Book Antiqua" w:eastAsia="宋体" w:hAnsi="Book Antiqua" w:cs="宋体"/>
        </w:rPr>
        <w:t> 1996; </w:t>
      </w:r>
      <w:r w:rsidRPr="00E307B3">
        <w:rPr>
          <w:rFonts w:ascii="Book Antiqua" w:eastAsia="宋体" w:hAnsi="Book Antiqua" w:cs="宋体"/>
          <w:b/>
          <w:bCs/>
        </w:rPr>
        <w:t>8</w:t>
      </w:r>
      <w:r w:rsidRPr="00E307B3">
        <w:rPr>
          <w:rFonts w:ascii="Book Antiqua" w:eastAsia="宋体" w:hAnsi="Book Antiqua" w:cs="宋体"/>
        </w:rPr>
        <w:t>: 995-998 [PMID: 8930565]</w:t>
      </w:r>
    </w:p>
    <w:p w14:paraId="0BFFED98"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96 </w:t>
      </w:r>
      <w:proofErr w:type="spellStart"/>
      <w:r w:rsidRPr="00E307B3">
        <w:rPr>
          <w:rFonts w:ascii="Book Antiqua" w:eastAsia="宋体" w:hAnsi="Book Antiqua" w:cs="宋体"/>
          <w:b/>
          <w:bCs/>
        </w:rPr>
        <w:t>Schmittgen</w:t>
      </w:r>
      <w:proofErr w:type="spellEnd"/>
      <w:r w:rsidRPr="00E307B3">
        <w:rPr>
          <w:rFonts w:ascii="Book Antiqua" w:eastAsia="宋体" w:hAnsi="Book Antiqua" w:cs="宋体"/>
          <w:b/>
          <w:bCs/>
        </w:rPr>
        <w:t xml:space="preserve"> TD</w:t>
      </w:r>
      <w:r w:rsidRPr="00E307B3">
        <w:rPr>
          <w:rFonts w:ascii="Book Antiqua" w:eastAsia="宋体" w:hAnsi="Book Antiqua" w:cs="宋体"/>
        </w:rPr>
        <w:t xml:space="preserve">, </w:t>
      </w:r>
      <w:proofErr w:type="spellStart"/>
      <w:r w:rsidRPr="00E307B3">
        <w:rPr>
          <w:rFonts w:ascii="Book Antiqua" w:eastAsia="宋体" w:hAnsi="Book Antiqua" w:cs="宋体"/>
        </w:rPr>
        <w:t>Livak</w:t>
      </w:r>
      <w:proofErr w:type="spellEnd"/>
      <w:r w:rsidRPr="00E307B3">
        <w:rPr>
          <w:rFonts w:ascii="Book Antiqua" w:eastAsia="宋体" w:hAnsi="Book Antiqua" w:cs="宋体"/>
        </w:rPr>
        <w:t xml:space="preserve"> KJ. Analyzing real-time PCR data by the comparative C(T) method. </w:t>
      </w:r>
      <w:r w:rsidRPr="00E307B3">
        <w:rPr>
          <w:rFonts w:ascii="Book Antiqua" w:eastAsia="宋体" w:hAnsi="Book Antiqua" w:cs="宋体"/>
          <w:i/>
          <w:iCs/>
        </w:rPr>
        <w:t xml:space="preserve">Nat </w:t>
      </w:r>
      <w:proofErr w:type="spellStart"/>
      <w:r w:rsidRPr="00E307B3">
        <w:rPr>
          <w:rFonts w:ascii="Book Antiqua" w:eastAsia="宋体" w:hAnsi="Book Antiqua" w:cs="宋体"/>
          <w:i/>
          <w:iCs/>
        </w:rPr>
        <w:t>Protoc</w:t>
      </w:r>
      <w:proofErr w:type="spellEnd"/>
      <w:r w:rsidRPr="00E307B3">
        <w:rPr>
          <w:rFonts w:ascii="Book Antiqua" w:eastAsia="宋体" w:hAnsi="Book Antiqua" w:cs="宋体"/>
        </w:rPr>
        <w:t> 2008; </w:t>
      </w:r>
      <w:r w:rsidRPr="00E307B3">
        <w:rPr>
          <w:rFonts w:ascii="Book Antiqua" w:eastAsia="宋体" w:hAnsi="Book Antiqua" w:cs="宋体"/>
          <w:b/>
          <w:bCs/>
        </w:rPr>
        <w:t>3</w:t>
      </w:r>
      <w:r w:rsidRPr="00E307B3">
        <w:rPr>
          <w:rFonts w:ascii="Book Antiqua" w:eastAsia="宋体" w:hAnsi="Book Antiqua" w:cs="宋体"/>
        </w:rPr>
        <w:t>: 1101-1108 [PMID: 18546601 DOI: 10.1038/nprot.2008.73]</w:t>
      </w:r>
    </w:p>
    <w:p w14:paraId="744A8FA5"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97 </w:t>
      </w:r>
      <w:proofErr w:type="spellStart"/>
      <w:r w:rsidRPr="00E307B3">
        <w:rPr>
          <w:rFonts w:ascii="Book Antiqua" w:eastAsia="宋体" w:hAnsi="Book Antiqua" w:cs="宋体"/>
          <w:b/>
          <w:bCs/>
        </w:rPr>
        <w:t>Caraguel</w:t>
      </w:r>
      <w:proofErr w:type="spellEnd"/>
      <w:r w:rsidRPr="00E307B3">
        <w:rPr>
          <w:rFonts w:ascii="Book Antiqua" w:eastAsia="宋体" w:hAnsi="Book Antiqua" w:cs="宋体"/>
          <w:b/>
          <w:bCs/>
        </w:rPr>
        <w:t xml:space="preserve"> CG</w:t>
      </w:r>
      <w:r w:rsidRPr="00E307B3">
        <w:rPr>
          <w:rFonts w:ascii="Book Antiqua" w:eastAsia="宋体" w:hAnsi="Book Antiqua" w:cs="宋体"/>
        </w:rPr>
        <w:t xml:space="preserve">, </w:t>
      </w:r>
      <w:proofErr w:type="spellStart"/>
      <w:r w:rsidRPr="00E307B3">
        <w:rPr>
          <w:rFonts w:ascii="Book Antiqua" w:eastAsia="宋体" w:hAnsi="Book Antiqua" w:cs="宋体"/>
        </w:rPr>
        <w:t>Stryhn</w:t>
      </w:r>
      <w:proofErr w:type="spellEnd"/>
      <w:r w:rsidRPr="00E307B3">
        <w:rPr>
          <w:rFonts w:ascii="Book Antiqua" w:eastAsia="宋体" w:hAnsi="Book Antiqua" w:cs="宋体"/>
        </w:rPr>
        <w:t xml:space="preserve"> H, </w:t>
      </w:r>
      <w:proofErr w:type="spellStart"/>
      <w:r w:rsidRPr="00E307B3">
        <w:rPr>
          <w:rFonts w:ascii="Book Antiqua" w:eastAsia="宋体" w:hAnsi="Book Antiqua" w:cs="宋体"/>
        </w:rPr>
        <w:t>Gagné</w:t>
      </w:r>
      <w:proofErr w:type="spellEnd"/>
      <w:r w:rsidRPr="00E307B3">
        <w:rPr>
          <w:rFonts w:ascii="Book Antiqua" w:eastAsia="宋体" w:hAnsi="Book Antiqua" w:cs="宋体"/>
        </w:rPr>
        <w:t xml:space="preserve"> N, </w:t>
      </w:r>
      <w:proofErr w:type="spellStart"/>
      <w:r w:rsidRPr="00E307B3">
        <w:rPr>
          <w:rFonts w:ascii="Book Antiqua" w:eastAsia="宋体" w:hAnsi="Book Antiqua" w:cs="宋体"/>
        </w:rPr>
        <w:t>Dohoo</w:t>
      </w:r>
      <w:proofErr w:type="spellEnd"/>
      <w:r w:rsidRPr="00E307B3">
        <w:rPr>
          <w:rFonts w:ascii="Book Antiqua" w:eastAsia="宋体" w:hAnsi="Book Antiqua" w:cs="宋体"/>
        </w:rPr>
        <w:t xml:space="preserve"> IR, </w:t>
      </w:r>
      <w:proofErr w:type="spellStart"/>
      <w:r w:rsidRPr="00E307B3">
        <w:rPr>
          <w:rFonts w:ascii="Book Antiqua" w:eastAsia="宋体" w:hAnsi="Book Antiqua" w:cs="宋体"/>
        </w:rPr>
        <w:t>Hammell</w:t>
      </w:r>
      <w:proofErr w:type="spellEnd"/>
      <w:r w:rsidRPr="00E307B3">
        <w:rPr>
          <w:rFonts w:ascii="Book Antiqua" w:eastAsia="宋体" w:hAnsi="Book Antiqua" w:cs="宋体"/>
        </w:rPr>
        <w:t xml:space="preserve"> KL. Selection of a cutoff value for real-time polymerase chain reaction results to fit a diagnostic purpose: analytical and epidemiologic approaches. </w:t>
      </w:r>
      <w:r w:rsidRPr="00E307B3">
        <w:rPr>
          <w:rFonts w:ascii="Book Antiqua" w:eastAsia="宋体" w:hAnsi="Book Antiqua" w:cs="宋体"/>
          <w:i/>
          <w:iCs/>
        </w:rPr>
        <w:t xml:space="preserve">J Vet </w:t>
      </w:r>
      <w:proofErr w:type="spellStart"/>
      <w:r w:rsidRPr="00E307B3">
        <w:rPr>
          <w:rFonts w:ascii="Book Antiqua" w:eastAsia="宋体" w:hAnsi="Book Antiqua" w:cs="宋体"/>
          <w:i/>
          <w:iCs/>
        </w:rPr>
        <w:t>Diagn</w:t>
      </w:r>
      <w:proofErr w:type="spellEnd"/>
      <w:r w:rsidRPr="00E307B3">
        <w:rPr>
          <w:rFonts w:ascii="Book Antiqua" w:eastAsia="宋体" w:hAnsi="Book Antiqua" w:cs="宋体"/>
          <w:i/>
          <w:iCs/>
        </w:rPr>
        <w:t xml:space="preserve"> Invest</w:t>
      </w:r>
      <w:r w:rsidRPr="00E307B3">
        <w:rPr>
          <w:rFonts w:ascii="Book Antiqua" w:eastAsia="宋体" w:hAnsi="Book Antiqua" w:cs="宋体"/>
        </w:rPr>
        <w:t> 2011; </w:t>
      </w:r>
      <w:r w:rsidRPr="00E307B3">
        <w:rPr>
          <w:rFonts w:ascii="Book Antiqua" w:eastAsia="宋体" w:hAnsi="Book Antiqua" w:cs="宋体"/>
          <w:b/>
          <w:bCs/>
        </w:rPr>
        <w:t>23</w:t>
      </w:r>
      <w:r w:rsidRPr="00E307B3">
        <w:rPr>
          <w:rFonts w:ascii="Book Antiqua" w:eastAsia="宋体" w:hAnsi="Book Antiqua" w:cs="宋体"/>
        </w:rPr>
        <w:t>: 2-15 [PMID: 21217022 DOI: 10.1177/104063871102300102]</w:t>
      </w:r>
    </w:p>
    <w:p w14:paraId="6B75AC51"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98 </w:t>
      </w:r>
      <w:r w:rsidRPr="00E307B3">
        <w:rPr>
          <w:rFonts w:ascii="Book Antiqua" w:eastAsia="宋体" w:hAnsi="Book Antiqua" w:cs="宋体"/>
          <w:b/>
          <w:bCs/>
        </w:rPr>
        <w:t>McCormick MK</w:t>
      </w:r>
      <w:r w:rsidRPr="00E307B3">
        <w:rPr>
          <w:rFonts w:ascii="Book Antiqua" w:eastAsia="宋体" w:hAnsi="Book Antiqua" w:cs="宋体"/>
        </w:rPr>
        <w:t xml:space="preserve">, </w:t>
      </w:r>
      <w:proofErr w:type="spellStart"/>
      <w:r w:rsidRPr="00E307B3">
        <w:rPr>
          <w:rFonts w:ascii="Book Antiqua" w:eastAsia="宋体" w:hAnsi="Book Antiqua" w:cs="宋体"/>
        </w:rPr>
        <w:t>Dockter</w:t>
      </w:r>
      <w:proofErr w:type="spellEnd"/>
      <w:r w:rsidRPr="00E307B3">
        <w:rPr>
          <w:rFonts w:ascii="Book Antiqua" w:eastAsia="宋体" w:hAnsi="Book Antiqua" w:cs="宋体"/>
        </w:rPr>
        <w:t xml:space="preserve"> J, </w:t>
      </w:r>
      <w:proofErr w:type="spellStart"/>
      <w:r w:rsidRPr="00E307B3">
        <w:rPr>
          <w:rFonts w:ascii="Book Antiqua" w:eastAsia="宋体" w:hAnsi="Book Antiqua" w:cs="宋体"/>
        </w:rPr>
        <w:t>Linnen</w:t>
      </w:r>
      <w:proofErr w:type="spellEnd"/>
      <w:r w:rsidRPr="00E307B3">
        <w:rPr>
          <w:rFonts w:ascii="Book Antiqua" w:eastAsia="宋体" w:hAnsi="Book Antiqua" w:cs="宋体"/>
        </w:rPr>
        <w:t xml:space="preserve"> JM, </w:t>
      </w:r>
      <w:proofErr w:type="spellStart"/>
      <w:r w:rsidRPr="00E307B3">
        <w:rPr>
          <w:rFonts w:ascii="Book Antiqua" w:eastAsia="宋体" w:hAnsi="Book Antiqua" w:cs="宋体"/>
        </w:rPr>
        <w:t>Kolk</w:t>
      </w:r>
      <w:proofErr w:type="spellEnd"/>
      <w:r w:rsidRPr="00E307B3">
        <w:rPr>
          <w:rFonts w:ascii="Book Antiqua" w:eastAsia="宋体" w:hAnsi="Book Antiqua" w:cs="宋体"/>
        </w:rPr>
        <w:t xml:space="preserve"> D, Wu Y, </w:t>
      </w:r>
      <w:proofErr w:type="spellStart"/>
      <w:r w:rsidRPr="00E307B3">
        <w:rPr>
          <w:rFonts w:ascii="Book Antiqua" w:eastAsia="宋体" w:hAnsi="Book Antiqua" w:cs="宋体"/>
        </w:rPr>
        <w:t>Giachetti</w:t>
      </w:r>
      <w:proofErr w:type="spellEnd"/>
      <w:r w:rsidRPr="00E307B3">
        <w:rPr>
          <w:rFonts w:ascii="Book Antiqua" w:eastAsia="宋体" w:hAnsi="Book Antiqua" w:cs="宋体"/>
        </w:rPr>
        <w:t xml:space="preserve"> C. Evaluation of a new molecular assay for detection of human immunodeficiency virus type 1 RNA, </w:t>
      </w:r>
      <w:r w:rsidRPr="00E307B3">
        <w:rPr>
          <w:rFonts w:ascii="Book Antiqua" w:eastAsia="宋体" w:hAnsi="Book Antiqua" w:cs="宋体"/>
        </w:rPr>
        <w:lastRenderedPageBreak/>
        <w:t>hepatitis C virus RNA, and hepatitis B virus DNA.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Virol</w:t>
      </w:r>
      <w:proofErr w:type="spellEnd"/>
      <w:r w:rsidRPr="00E307B3">
        <w:rPr>
          <w:rFonts w:ascii="Book Antiqua" w:eastAsia="宋体" w:hAnsi="Book Antiqua" w:cs="宋体"/>
        </w:rPr>
        <w:t> 2006; </w:t>
      </w:r>
      <w:r w:rsidRPr="00E307B3">
        <w:rPr>
          <w:rFonts w:ascii="Book Antiqua" w:eastAsia="宋体" w:hAnsi="Book Antiqua" w:cs="宋体"/>
          <w:b/>
          <w:bCs/>
        </w:rPr>
        <w:t>36</w:t>
      </w:r>
      <w:r w:rsidRPr="00E307B3">
        <w:rPr>
          <w:rFonts w:ascii="Book Antiqua" w:eastAsia="宋体" w:hAnsi="Book Antiqua" w:cs="宋体"/>
        </w:rPr>
        <w:t>: 166-176 [PMID: 16427802 DOI: 10.1016/j.jcv.2005.12.003]</w:t>
      </w:r>
    </w:p>
    <w:p w14:paraId="1C60978A"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99 </w:t>
      </w:r>
      <w:proofErr w:type="spellStart"/>
      <w:r w:rsidRPr="00E307B3">
        <w:rPr>
          <w:rFonts w:ascii="Book Antiqua" w:eastAsia="宋体" w:hAnsi="Book Antiqua" w:cs="宋体"/>
          <w:b/>
          <w:bCs/>
        </w:rPr>
        <w:t>Defoort</w:t>
      </w:r>
      <w:proofErr w:type="spellEnd"/>
      <w:r w:rsidRPr="00E307B3">
        <w:rPr>
          <w:rFonts w:ascii="Book Antiqua" w:eastAsia="宋体" w:hAnsi="Book Antiqua" w:cs="宋体"/>
          <w:b/>
          <w:bCs/>
        </w:rPr>
        <w:t xml:space="preserve"> JP</w:t>
      </w:r>
      <w:r w:rsidRPr="00E307B3">
        <w:rPr>
          <w:rFonts w:ascii="Book Antiqua" w:eastAsia="宋体" w:hAnsi="Book Antiqua" w:cs="宋体"/>
        </w:rPr>
        <w:t xml:space="preserve">, Martin M, </w:t>
      </w:r>
      <w:proofErr w:type="spellStart"/>
      <w:r w:rsidRPr="00E307B3">
        <w:rPr>
          <w:rFonts w:ascii="Book Antiqua" w:eastAsia="宋体" w:hAnsi="Book Antiqua" w:cs="宋体"/>
        </w:rPr>
        <w:t>Casano</w:t>
      </w:r>
      <w:proofErr w:type="spellEnd"/>
      <w:r w:rsidRPr="00E307B3">
        <w:rPr>
          <w:rFonts w:ascii="Book Antiqua" w:eastAsia="宋体" w:hAnsi="Book Antiqua" w:cs="宋体"/>
        </w:rPr>
        <w:t xml:space="preserve"> B, Prato S, Camilla C, </w:t>
      </w:r>
      <w:proofErr w:type="spellStart"/>
      <w:r w:rsidRPr="00E307B3">
        <w:rPr>
          <w:rFonts w:ascii="Book Antiqua" w:eastAsia="宋体" w:hAnsi="Book Antiqua" w:cs="宋体"/>
        </w:rPr>
        <w:t>Fert</w:t>
      </w:r>
      <w:proofErr w:type="spellEnd"/>
      <w:r w:rsidRPr="00E307B3">
        <w:rPr>
          <w:rFonts w:ascii="Book Antiqua" w:eastAsia="宋体" w:hAnsi="Book Antiqua" w:cs="宋体"/>
        </w:rPr>
        <w:t xml:space="preserve"> V. Simultaneous detection of multiplex-amplified human immunodeficiency virus type 1 RNA, hepatitis C virus RNA, and hepatitis B virus DNA using a flow cytometer microsphere-based hybridization assay.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Clin</w:t>
      </w:r>
      <w:proofErr w:type="spellEnd"/>
      <w:r w:rsidRPr="00E307B3">
        <w:rPr>
          <w:rFonts w:ascii="Book Antiqua" w:eastAsia="宋体" w:hAnsi="Book Antiqua" w:cs="宋体"/>
          <w:i/>
          <w:iCs/>
        </w:rPr>
        <w:t xml:space="preserve"> </w:t>
      </w:r>
      <w:proofErr w:type="spellStart"/>
      <w:r w:rsidRPr="00E307B3">
        <w:rPr>
          <w:rFonts w:ascii="Book Antiqua" w:eastAsia="宋体" w:hAnsi="Book Antiqua" w:cs="宋体"/>
          <w:i/>
          <w:iCs/>
        </w:rPr>
        <w:t>Microbiol</w:t>
      </w:r>
      <w:proofErr w:type="spellEnd"/>
      <w:r w:rsidRPr="00E307B3">
        <w:rPr>
          <w:rFonts w:ascii="Book Antiqua" w:eastAsia="宋体" w:hAnsi="Book Antiqua" w:cs="宋体"/>
        </w:rPr>
        <w:t> 2000; </w:t>
      </w:r>
      <w:r w:rsidRPr="00E307B3">
        <w:rPr>
          <w:rFonts w:ascii="Book Antiqua" w:eastAsia="宋体" w:hAnsi="Book Antiqua" w:cs="宋体"/>
          <w:b/>
          <w:bCs/>
        </w:rPr>
        <w:t>38</w:t>
      </w:r>
      <w:r w:rsidRPr="00E307B3">
        <w:rPr>
          <w:rFonts w:ascii="Book Antiqua" w:eastAsia="宋体" w:hAnsi="Book Antiqua" w:cs="宋体"/>
        </w:rPr>
        <w:t>: 1066-1071 [PMID: 10698998]</w:t>
      </w:r>
    </w:p>
    <w:p w14:paraId="40A24334"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100 </w:t>
      </w:r>
      <w:proofErr w:type="spellStart"/>
      <w:r w:rsidRPr="00E307B3">
        <w:rPr>
          <w:rFonts w:ascii="Book Antiqua" w:eastAsia="宋体" w:hAnsi="Book Antiqua" w:cs="宋体"/>
          <w:b/>
          <w:bCs/>
        </w:rPr>
        <w:t>Stramer</w:t>
      </w:r>
      <w:proofErr w:type="spellEnd"/>
      <w:r w:rsidRPr="00E307B3">
        <w:rPr>
          <w:rFonts w:ascii="Book Antiqua" w:eastAsia="宋体" w:hAnsi="Book Antiqua" w:cs="宋体"/>
          <w:b/>
          <w:bCs/>
        </w:rPr>
        <w:t xml:space="preserve"> SL</w:t>
      </w:r>
      <w:r w:rsidRPr="00E307B3">
        <w:rPr>
          <w:rFonts w:ascii="Book Antiqua" w:eastAsia="宋体" w:hAnsi="Book Antiqua" w:cs="宋体"/>
        </w:rPr>
        <w:t xml:space="preserve">, </w:t>
      </w:r>
      <w:proofErr w:type="spellStart"/>
      <w:r w:rsidRPr="00E307B3">
        <w:rPr>
          <w:rFonts w:ascii="Book Antiqua" w:eastAsia="宋体" w:hAnsi="Book Antiqua" w:cs="宋体"/>
        </w:rPr>
        <w:t>Krysztof</w:t>
      </w:r>
      <w:proofErr w:type="spellEnd"/>
      <w:r w:rsidRPr="00E307B3">
        <w:rPr>
          <w:rFonts w:ascii="Book Antiqua" w:eastAsia="宋体" w:hAnsi="Book Antiqua" w:cs="宋体"/>
        </w:rPr>
        <w:t xml:space="preserve"> DE, Brodsky JP, </w:t>
      </w:r>
      <w:proofErr w:type="spellStart"/>
      <w:r w:rsidRPr="00E307B3">
        <w:rPr>
          <w:rFonts w:ascii="Book Antiqua" w:eastAsia="宋体" w:hAnsi="Book Antiqua" w:cs="宋体"/>
        </w:rPr>
        <w:t>Fickett</w:t>
      </w:r>
      <w:proofErr w:type="spellEnd"/>
      <w:r w:rsidRPr="00E307B3">
        <w:rPr>
          <w:rFonts w:ascii="Book Antiqua" w:eastAsia="宋体" w:hAnsi="Book Antiqua" w:cs="宋体"/>
        </w:rPr>
        <w:t xml:space="preserve"> TA, Reynolds B, Dodd RY, </w:t>
      </w:r>
      <w:proofErr w:type="spellStart"/>
      <w:r w:rsidRPr="00E307B3">
        <w:rPr>
          <w:rFonts w:ascii="Book Antiqua" w:eastAsia="宋体" w:hAnsi="Book Antiqua" w:cs="宋体"/>
        </w:rPr>
        <w:t>Kleinman</w:t>
      </w:r>
      <w:proofErr w:type="spellEnd"/>
      <w:r w:rsidRPr="00E307B3">
        <w:rPr>
          <w:rFonts w:ascii="Book Antiqua" w:eastAsia="宋体" w:hAnsi="Book Antiqua" w:cs="宋体"/>
        </w:rPr>
        <w:t xml:space="preserve"> SH. Comparative analysis of triplex nucleic acid test assays in United States blood donors. </w:t>
      </w:r>
      <w:r w:rsidRPr="00E307B3">
        <w:rPr>
          <w:rFonts w:ascii="Book Antiqua" w:eastAsia="宋体" w:hAnsi="Book Antiqua" w:cs="宋体"/>
          <w:i/>
          <w:iCs/>
        </w:rPr>
        <w:t>Transfusion</w:t>
      </w:r>
      <w:r w:rsidRPr="00E307B3">
        <w:rPr>
          <w:rFonts w:ascii="Book Antiqua" w:eastAsia="宋体" w:hAnsi="Book Antiqua" w:cs="宋体"/>
        </w:rPr>
        <w:t> 2013; </w:t>
      </w:r>
      <w:r w:rsidRPr="00E307B3">
        <w:rPr>
          <w:rFonts w:ascii="Book Antiqua" w:eastAsia="宋体" w:hAnsi="Book Antiqua" w:cs="宋体"/>
          <w:b/>
          <w:bCs/>
        </w:rPr>
        <w:t>53</w:t>
      </w:r>
      <w:r w:rsidRPr="00E307B3">
        <w:rPr>
          <w:rFonts w:ascii="Book Antiqua" w:eastAsia="宋体" w:hAnsi="Book Antiqua" w:cs="宋体"/>
        </w:rPr>
        <w:t>: 2525-2537 [PMID: 23550838 DOI: 10.1111/trf.12178]</w:t>
      </w:r>
    </w:p>
    <w:p w14:paraId="2BF8F2F7"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101 </w:t>
      </w:r>
      <w:proofErr w:type="spellStart"/>
      <w:r w:rsidRPr="00E307B3">
        <w:rPr>
          <w:rFonts w:ascii="Book Antiqua" w:eastAsia="宋体" w:hAnsi="Book Antiqua" w:cs="宋体"/>
          <w:b/>
          <w:bCs/>
        </w:rPr>
        <w:t>Deiman</w:t>
      </w:r>
      <w:proofErr w:type="spellEnd"/>
      <w:r w:rsidRPr="00E307B3">
        <w:rPr>
          <w:rFonts w:ascii="Book Antiqua" w:eastAsia="宋体" w:hAnsi="Book Antiqua" w:cs="宋体"/>
          <w:b/>
          <w:bCs/>
        </w:rPr>
        <w:t xml:space="preserve"> B</w:t>
      </w:r>
      <w:r w:rsidRPr="00E307B3">
        <w:rPr>
          <w:rFonts w:ascii="Book Antiqua" w:eastAsia="宋体" w:hAnsi="Book Antiqua" w:cs="宋体"/>
        </w:rPr>
        <w:t xml:space="preserve">, Jay C, </w:t>
      </w:r>
      <w:proofErr w:type="spellStart"/>
      <w:r w:rsidRPr="00E307B3">
        <w:rPr>
          <w:rFonts w:ascii="Book Antiqua" w:eastAsia="宋体" w:hAnsi="Book Antiqua" w:cs="宋体"/>
        </w:rPr>
        <w:t>Zintilini</w:t>
      </w:r>
      <w:proofErr w:type="spellEnd"/>
      <w:r w:rsidRPr="00E307B3">
        <w:rPr>
          <w:rFonts w:ascii="Book Antiqua" w:eastAsia="宋体" w:hAnsi="Book Antiqua" w:cs="宋体"/>
        </w:rPr>
        <w:t xml:space="preserve"> C, Vermeer S, van </w:t>
      </w:r>
      <w:proofErr w:type="spellStart"/>
      <w:r w:rsidRPr="00E307B3">
        <w:rPr>
          <w:rFonts w:ascii="Book Antiqua" w:eastAsia="宋体" w:hAnsi="Book Antiqua" w:cs="宋体"/>
        </w:rPr>
        <w:t>Strijp</w:t>
      </w:r>
      <w:proofErr w:type="spellEnd"/>
      <w:r w:rsidRPr="00E307B3">
        <w:rPr>
          <w:rFonts w:ascii="Book Antiqua" w:eastAsia="宋体" w:hAnsi="Book Antiqua" w:cs="宋体"/>
        </w:rPr>
        <w:t xml:space="preserve"> D, </w:t>
      </w:r>
      <w:proofErr w:type="spellStart"/>
      <w:r w:rsidRPr="00E307B3">
        <w:rPr>
          <w:rFonts w:ascii="Book Antiqua" w:eastAsia="宋体" w:hAnsi="Book Antiqua" w:cs="宋体"/>
        </w:rPr>
        <w:t>Venema</w:t>
      </w:r>
      <w:proofErr w:type="spellEnd"/>
      <w:r w:rsidRPr="00E307B3">
        <w:rPr>
          <w:rFonts w:ascii="Book Antiqua" w:eastAsia="宋体" w:hAnsi="Book Antiqua" w:cs="宋体"/>
        </w:rPr>
        <w:t xml:space="preserve"> F, van de </w:t>
      </w:r>
      <w:proofErr w:type="spellStart"/>
      <w:r w:rsidRPr="00E307B3">
        <w:rPr>
          <w:rFonts w:ascii="Book Antiqua" w:eastAsia="宋体" w:hAnsi="Book Antiqua" w:cs="宋体"/>
        </w:rPr>
        <w:t>Wiel</w:t>
      </w:r>
      <w:proofErr w:type="spellEnd"/>
      <w:r w:rsidRPr="00E307B3">
        <w:rPr>
          <w:rFonts w:ascii="Book Antiqua" w:eastAsia="宋体" w:hAnsi="Book Antiqua" w:cs="宋体"/>
        </w:rPr>
        <w:t xml:space="preserve"> P. Efficient amplification with NASBA of hepatitis B virus, herpes simplex virus and methicillin resistant Staphylococcus </w:t>
      </w:r>
      <w:proofErr w:type="spellStart"/>
      <w:r w:rsidRPr="00E307B3">
        <w:rPr>
          <w:rFonts w:ascii="Book Antiqua" w:eastAsia="宋体" w:hAnsi="Book Antiqua" w:cs="宋体"/>
        </w:rPr>
        <w:t>aureus</w:t>
      </w:r>
      <w:proofErr w:type="spellEnd"/>
      <w:r w:rsidRPr="00E307B3">
        <w:rPr>
          <w:rFonts w:ascii="Book Antiqua" w:eastAsia="宋体" w:hAnsi="Book Antiqua" w:cs="宋体"/>
        </w:rPr>
        <w:t xml:space="preserve"> DNA. </w:t>
      </w:r>
      <w:r w:rsidRPr="00E307B3">
        <w:rPr>
          <w:rFonts w:ascii="Book Antiqua" w:eastAsia="宋体" w:hAnsi="Book Antiqua" w:cs="宋体"/>
          <w:i/>
          <w:iCs/>
        </w:rPr>
        <w:t xml:space="preserve">J </w:t>
      </w:r>
      <w:proofErr w:type="spellStart"/>
      <w:r w:rsidRPr="00E307B3">
        <w:rPr>
          <w:rFonts w:ascii="Book Antiqua" w:eastAsia="宋体" w:hAnsi="Book Antiqua" w:cs="宋体"/>
          <w:i/>
          <w:iCs/>
        </w:rPr>
        <w:t>Virol</w:t>
      </w:r>
      <w:proofErr w:type="spellEnd"/>
      <w:r w:rsidRPr="00E307B3">
        <w:rPr>
          <w:rFonts w:ascii="Book Antiqua" w:eastAsia="宋体" w:hAnsi="Book Antiqua" w:cs="宋体"/>
          <w:i/>
          <w:iCs/>
        </w:rPr>
        <w:t xml:space="preserve"> Methods</w:t>
      </w:r>
      <w:r w:rsidRPr="00E307B3">
        <w:rPr>
          <w:rFonts w:ascii="Book Antiqua" w:eastAsia="宋体" w:hAnsi="Book Antiqua" w:cs="宋体"/>
        </w:rPr>
        <w:t> 2008; </w:t>
      </w:r>
      <w:r w:rsidRPr="00E307B3">
        <w:rPr>
          <w:rFonts w:ascii="Book Antiqua" w:eastAsia="宋体" w:hAnsi="Book Antiqua" w:cs="宋体"/>
          <w:b/>
          <w:bCs/>
        </w:rPr>
        <w:t>151</w:t>
      </w:r>
      <w:r w:rsidRPr="00E307B3">
        <w:rPr>
          <w:rFonts w:ascii="Book Antiqua" w:eastAsia="宋体" w:hAnsi="Book Antiqua" w:cs="宋体"/>
        </w:rPr>
        <w:t>: 283-293 [PMID: 18514336 DOI: 10.1016/j.jviromet.2008.04.009]</w:t>
      </w:r>
    </w:p>
    <w:p w14:paraId="088DB5BE" w14:textId="77777777" w:rsidR="00933E16" w:rsidRPr="00E307B3" w:rsidRDefault="00933E16" w:rsidP="00933E16">
      <w:pPr>
        <w:spacing w:line="360" w:lineRule="auto"/>
        <w:jc w:val="both"/>
        <w:rPr>
          <w:rFonts w:ascii="Book Antiqua" w:eastAsia="宋体" w:hAnsi="Book Antiqua" w:cs="宋体"/>
        </w:rPr>
      </w:pPr>
      <w:r w:rsidRPr="00E307B3">
        <w:rPr>
          <w:rFonts w:ascii="Book Antiqua" w:eastAsia="宋体" w:hAnsi="Book Antiqua" w:cs="宋体"/>
        </w:rPr>
        <w:t>102 </w:t>
      </w:r>
      <w:r w:rsidRPr="00E307B3">
        <w:rPr>
          <w:rFonts w:ascii="Book Antiqua" w:eastAsia="宋体" w:hAnsi="Book Antiqua" w:cs="宋体"/>
          <w:b/>
          <w:bCs/>
        </w:rPr>
        <w:t>Parker J</w:t>
      </w:r>
      <w:r w:rsidRPr="00E307B3">
        <w:rPr>
          <w:rFonts w:ascii="Book Antiqua" w:eastAsia="宋体" w:hAnsi="Book Antiqua" w:cs="宋体"/>
        </w:rPr>
        <w:t xml:space="preserve">, Fowler N, </w:t>
      </w:r>
      <w:proofErr w:type="spellStart"/>
      <w:r w:rsidRPr="00E307B3">
        <w:rPr>
          <w:rFonts w:ascii="Book Antiqua" w:eastAsia="宋体" w:hAnsi="Book Antiqua" w:cs="宋体"/>
        </w:rPr>
        <w:t>Walmsley</w:t>
      </w:r>
      <w:proofErr w:type="spellEnd"/>
      <w:r w:rsidRPr="00E307B3">
        <w:rPr>
          <w:rFonts w:ascii="Book Antiqua" w:eastAsia="宋体" w:hAnsi="Book Antiqua" w:cs="宋体"/>
        </w:rPr>
        <w:t xml:space="preserve"> ML, Schmidt T, </w:t>
      </w:r>
      <w:proofErr w:type="spellStart"/>
      <w:r w:rsidRPr="00E307B3">
        <w:rPr>
          <w:rFonts w:ascii="Book Antiqua" w:eastAsia="宋体" w:hAnsi="Book Antiqua" w:cs="宋体"/>
        </w:rPr>
        <w:t>Scharrer</w:t>
      </w:r>
      <w:proofErr w:type="spellEnd"/>
      <w:r w:rsidRPr="00E307B3">
        <w:rPr>
          <w:rFonts w:ascii="Book Antiqua" w:eastAsia="宋体" w:hAnsi="Book Antiqua" w:cs="宋体"/>
        </w:rPr>
        <w:t xml:space="preserve"> J, </w:t>
      </w:r>
      <w:proofErr w:type="spellStart"/>
      <w:r w:rsidRPr="00E307B3">
        <w:rPr>
          <w:rFonts w:ascii="Book Antiqua" w:eastAsia="宋体" w:hAnsi="Book Antiqua" w:cs="宋体"/>
        </w:rPr>
        <w:t>Kowaleski</w:t>
      </w:r>
      <w:proofErr w:type="spellEnd"/>
      <w:r w:rsidRPr="00E307B3">
        <w:rPr>
          <w:rFonts w:ascii="Book Antiqua" w:eastAsia="宋体" w:hAnsi="Book Antiqua" w:cs="宋体"/>
        </w:rPr>
        <w:t xml:space="preserve"> J, Grimes T, </w:t>
      </w:r>
      <w:proofErr w:type="spellStart"/>
      <w:r w:rsidRPr="00E307B3">
        <w:rPr>
          <w:rFonts w:ascii="Book Antiqua" w:eastAsia="宋体" w:hAnsi="Book Antiqua" w:cs="宋体"/>
        </w:rPr>
        <w:t>Hoyos</w:t>
      </w:r>
      <w:proofErr w:type="spellEnd"/>
      <w:r w:rsidRPr="00E307B3">
        <w:rPr>
          <w:rFonts w:ascii="Book Antiqua" w:eastAsia="宋体" w:hAnsi="Book Antiqua" w:cs="宋体"/>
        </w:rPr>
        <w:t xml:space="preserve"> S, Chen J. Analytical Sensitivity Comparison between </w:t>
      </w:r>
      <w:proofErr w:type="spellStart"/>
      <w:r w:rsidRPr="00E307B3">
        <w:rPr>
          <w:rFonts w:ascii="Book Antiqua" w:eastAsia="宋体" w:hAnsi="Book Antiqua" w:cs="宋体"/>
        </w:rPr>
        <w:t>Singleplex</w:t>
      </w:r>
      <w:proofErr w:type="spellEnd"/>
      <w:r w:rsidRPr="00E307B3">
        <w:rPr>
          <w:rFonts w:ascii="Book Antiqua" w:eastAsia="宋体" w:hAnsi="Book Antiqua" w:cs="宋体"/>
        </w:rPr>
        <w:t xml:space="preserve"> Real-Time PCR and a Multiplex PCR Platform for Detecting Respiratory Viruses. </w:t>
      </w:r>
      <w:proofErr w:type="spellStart"/>
      <w:r w:rsidRPr="00E307B3">
        <w:rPr>
          <w:rFonts w:ascii="Book Antiqua" w:eastAsia="宋体" w:hAnsi="Book Antiqua" w:cs="宋体"/>
          <w:i/>
          <w:iCs/>
        </w:rPr>
        <w:t>PLoS</w:t>
      </w:r>
      <w:proofErr w:type="spellEnd"/>
      <w:r w:rsidRPr="00E307B3">
        <w:rPr>
          <w:rFonts w:ascii="Book Antiqua" w:eastAsia="宋体" w:hAnsi="Book Antiqua" w:cs="宋体"/>
          <w:i/>
          <w:iCs/>
        </w:rPr>
        <w:t xml:space="preserve"> One</w:t>
      </w:r>
      <w:r w:rsidRPr="00E307B3">
        <w:rPr>
          <w:rFonts w:ascii="Book Antiqua" w:eastAsia="宋体" w:hAnsi="Book Antiqua" w:cs="宋体"/>
        </w:rPr>
        <w:t> 2015; </w:t>
      </w:r>
      <w:r w:rsidRPr="00E307B3">
        <w:rPr>
          <w:rFonts w:ascii="Book Antiqua" w:eastAsia="宋体" w:hAnsi="Book Antiqua" w:cs="宋体"/>
          <w:b/>
          <w:bCs/>
        </w:rPr>
        <w:t>10</w:t>
      </w:r>
      <w:r w:rsidRPr="00E307B3">
        <w:rPr>
          <w:rFonts w:ascii="Book Antiqua" w:eastAsia="宋体" w:hAnsi="Book Antiqua" w:cs="宋体"/>
        </w:rPr>
        <w:t>: e0143164 [PMID: 26569120 DOI: 10.1371/journal.pone.0143164]</w:t>
      </w:r>
    </w:p>
    <w:p w14:paraId="73F49687" w14:textId="093FA132" w:rsidR="00933E16" w:rsidRPr="00933E16" w:rsidRDefault="00933E16" w:rsidP="00933E16">
      <w:pPr>
        <w:spacing w:line="360" w:lineRule="auto"/>
        <w:jc w:val="both"/>
        <w:rPr>
          <w:rFonts w:ascii="Book Antiqua" w:eastAsia="宋体" w:hAnsi="Book Antiqua" w:cs="宋体"/>
          <w:lang w:eastAsia="zh-CN"/>
        </w:rPr>
      </w:pPr>
      <w:r w:rsidRPr="00E307B3">
        <w:rPr>
          <w:rFonts w:ascii="Book Antiqua" w:eastAsia="宋体" w:hAnsi="Book Antiqua" w:cs="宋体"/>
        </w:rPr>
        <w:t>103</w:t>
      </w:r>
      <w:r w:rsidRPr="00E307B3">
        <w:rPr>
          <w:rFonts w:ascii="Book Antiqua" w:eastAsia="宋体" w:hAnsi="Book Antiqua" w:cs="宋体" w:hint="eastAsia"/>
          <w:b/>
        </w:rPr>
        <w:t xml:space="preserve"> </w:t>
      </w:r>
      <w:proofErr w:type="spellStart"/>
      <w:r w:rsidRPr="00E307B3">
        <w:rPr>
          <w:rFonts w:ascii="Book Antiqua" w:eastAsia="宋体" w:hAnsi="Book Antiqua" w:cs="宋体"/>
          <w:b/>
        </w:rPr>
        <w:t>Pabinger</w:t>
      </w:r>
      <w:proofErr w:type="spellEnd"/>
      <w:r w:rsidRPr="00E307B3">
        <w:rPr>
          <w:rFonts w:ascii="Book Antiqua" w:eastAsia="宋体" w:hAnsi="Book Antiqua" w:cs="宋体"/>
          <w:b/>
        </w:rPr>
        <w:t xml:space="preserve"> S</w:t>
      </w:r>
      <w:r w:rsidRPr="00E307B3">
        <w:rPr>
          <w:rFonts w:ascii="Book Antiqua" w:eastAsia="宋体" w:hAnsi="Book Antiqua" w:cs="宋体"/>
        </w:rPr>
        <w:t xml:space="preserve">, </w:t>
      </w:r>
      <w:proofErr w:type="spellStart"/>
      <w:r w:rsidRPr="00E307B3">
        <w:rPr>
          <w:rFonts w:ascii="Book Antiqua" w:eastAsia="宋体" w:hAnsi="Book Antiqua" w:cs="宋体"/>
        </w:rPr>
        <w:t>Rödiger</w:t>
      </w:r>
      <w:proofErr w:type="spellEnd"/>
      <w:r w:rsidRPr="00E307B3">
        <w:rPr>
          <w:rFonts w:ascii="Book Antiqua" w:eastAsia="宋体" w:hAnsi="Book Antiqua" w:cs="宋体"/>
        </w:rPr>
        <w:t xml:space="preserve"> S, </w:t>
      </w:r>
      <w:proofErr w:type="spellStart"/>
      <w:r w:rsidRPr="00E307B3">
        <w:rPr>
          <w:rFonts w:ascii="Book Antiqua" w:eastAsia="宋体" w:hAnsi="Book Antiqua" w:cs="宋体"/>
        </w:rPr>
        <w:t>Kriegner</w:t>
      </w:r>
      <w:proofErr w:type="spellEnd"/>
      <w:r w:rsidRPr="00E307B3">
        <w:rPr>
          <w:rFonts w:ascii="Book Antiqua" w:eastAsia="宋体" w:hAnsi="Book Antiqua" w:cs="宋体"/>
        </w:rPr>
        <w:t xml:space="preserve"> A, </w:t>
      </w:r>
      <w:proofErr w:type="spellStart"/>
      <w:r w:rsidRPr="00E307B3">
        <w:rPr>
          <w:rFonts w:ascii="Book Antiqua" w:eastAsia="宋体" w:hAnsi="Book Antiqua" w:cs="宋体"/>
        </w:rPr>
        <w:t>Vierlinger</w:t>
      </w:r>
      <w:proofErr w:type="spellEnd"/>
      <w:r w:rsidRPr="00E307B3">
        <w:rPr>
          <w:rFonts w:ascii="Book Antiqua" w:eastAsia="宋体" w:hAnsi="Book Antiqua" w:cs="宋体"/>
        </w:rPr>
        <w:t xml:space="preserve"> K, </w:t>
      </w:r>
      <w:proofErr w:type="spellStart"/>
      <w:r w:rsidRPr="00E307B3">
        <w:rPr>
          <w:rFonts w:ascii="Book Antiqua" w:eastAsia="宋体" w:hAnsi="Book Antiqua" w:cs="宋体"/>
        </w:rPr>
        <w:t>Weinhäusel</w:t>
      </w:r>
      <w:proofErr w:type="spellEnd"/>
      <w:r w:rsidRPr="00E307B3">
        <w:rPr>
          <w:rFonts w:ascii="Book Antiqua" w:eastAsia="宋体" w:hAnsi="Book Antiqua" w:cs="宋体"/>
        </w:rPr>
        <w:t xml:space="preserve"> A. A survey of tools for the analysis of quantitative PCR (</w:t>
      </w:r>
      <w:proofErr w:type="spellStart"/>
      <w:r w:rsidRPr="00E307B3">
        <w:rPr>
          <w:rFonts w:ascii="Book Antiqua" w:eastAsia="宋体" w:hAnsi="Book Antiqua" w:cs="宋体"/>
        </w:rPr>
        <w:t>qPCR</w:t>
      </w:r>
      <w:proofErr w:type="spellEnd"/>
      <w:r w:rsidRPr="00E307B3">
        <w:rPr>
          <w:rFonts w:ascii="Book Antiqua" w:eastAsia="宋体" w:hAnsi="Book Antiqua" w:cs="宋体"/>
        </w:rPr>
        <w:t xml:space="preserve">) data. </w:t>
      </w:r>
      <w:proofErr w:type="spellStart"/>
      <w:r w:rsidRPr="00E307B3">
        <w:rPr>
          <w:rFonts w:ascii="Book Antiqua" w:eastAsia="宋体" w:hAnsi="Book Antiqua" w:cs="宋体"/>
          <w:i/>
        </w:rPr>
        <w:t>Biomol</w:t>
      </w:r>
      <w:proofErr w:type="spellEnd"/>
      <w:r w:rsidRPr="00E307B3">
        <w:rPr>
          <w:rFonts w:ascii="Book Antiqua" w:eastAsia="宋体" w:hAnsi="Book Antiqua" w:cs="宋体"/>
          <w:i/>
        </w:rPr>
        <w:t xml:space="preserve"> Detect </w:t>
      </w:r>
      <w:proofErr w:type="spellStart"/>
      <w:r w:rsidRPr="00E307B3">
        <w:rPr>
          <w:rFonts w:ascii="Book Antiqua" w:eastAsia="宋体" w:hAnsi="Book Antiqua" w:cs="宋体"/>
          <w:i/>
        </w:rPr>
        <w:t>Quantif</w:t>
      </w:r>
      <w:proofErr w:type="spellEnd"/>
      <w:r w:rsidRPr="00E307B3">
        <w:rPr>
          <w:rFonts w:ascii="Book Antiqua" w:eastAsia="宋体" w:hAnsi="Book Antiqua" w:cs="宋体"/>
        </w:rPr>
        <w:t xml:space="preserve"> 2014; </w:t>
      </w:r>
      <w:r w:rsidRPr="00E307B3">
        <w:rPr>
          <w:rFonts w:ascii="Book Antiqua" w:eastAsia="宋体" w:hAnsi="Book Antiqua" w:cs="宋体"/>
          <w:b/>
        </w:rPr>
        <w:t>1</w:t>
      </w:r>
      <w:r w:rsidRPr="00E307B3">
        <w:rPr>
          <w:rFonts w:ascii="Book Antiqua" w:eastAsia="宋体" w:hAnsi="Book Antiqua" w:cs="宋体"/>
        </w:rPr>
        <w:t>: 23–33 [DOI: 10.1016/j.bdq.2014.08.002]</w:t>
      </w:r>
    </w:p>
    <w:p w14:paraId="5C65627F" w14:textId="77777777" w:rsidR="00F431F3" w:rsidRDefault="00F431F3" w:rsidP="00F431F3">
      <w:pPr>
        <w:spacing w:line="360" w:lineRule="auto"/>
        <w:ind w:right="120"/>
        <w:jc w:val="both"/>
        <w:rPr>
          <w:rFonts w:ascii="Book Antiqua" w:eastAsia="宋体" w:hAnsi="Book Antiqua"/>
          <w:lang w:eastAsia="zh-CN"/>
        </w:rPr>
      </w:pPr>
      <w:bookmarkStart w:id="55" w:name="OLE_LINK277"/>
      <w:bookmarkStart w:id="56" w:name="OLE_LINK278"/>
      <w:bookmarkStart w:id="57" w:name="OLE_LINK279"/>
      <w:bookmarkStart w:id="58" w:name="OLE_LINK290"/>
      <w:bookmarkStart w:id="59" w:name="OLE_LINK301"/>
      <w:bookmarkStart w:id="60" w:name="OLE_LINK312"/>
      <w:bookmarkStart w:id="61" w:name="OLE_LINK315"/>
      <w:bookmarkStart w:id="62" w:name="OLE_LINK316"/>
      <w:bookmarkStart w:id="63" w:name="OLE_LINK317"/>
      <w:bookmarkStart w:id="64" w:name="OLE_LINK318"/>
      <w:bookmarkStart w:id="65" w:name="OLE_LINK326"/>
      <w:bookmarkStart w:id="66" w:name="OLE_LINK335"/>
      <w:bookmarkStart w:id="67" w:name="OLE_LINK339"/>
      <w:bookmarkStart w:id="68" w:name="OLE_LINK348"/>
      <w:bookmarkStart w:id="69" w:name="OLE_LINK399"/>
      <w:bookmarkStart w:id="70" w:name="OLE_LINK419"/>
      <w:bookmarkStart w:id="71" w:name="OLE_LINK420"/>
      <w:bookmarkStart w:id="72" w:name="OLE_LINK423"/>
      <w:bookmarkStart w:id="73" w:name="OLE_LINK449"/>
      <w:bookmarkStart w:id="74" w:name="OLE_LINK450"/>
      <w:bookmarkStart w:id="75" w:name="OLE_LINK454"/>
      <w:bookmarkStart w:id="76" w:name="OLE_LINK461"/>
      <w:bookmarkStart w:id="77" w:name="OLE_LINK471"/>
      <w:bookmarkStart w:id="78" w:name="OLE_LINK474"/>
      <w:bookmarkStart w:id="79" w:name="OLE_LINK407"/>
      <w:bookmarkStart w:id="80" w:name="OLE_LINK494"/>
      <w:bookmarkStart w:id="81" w:name="OLE_LINK506"/>
      <w:bookmarkStart w:id="82" w:name="OLE_LINK519"/>
      <w:bookmarkStart w:id="83" w:name="OLE_LINK8"/>
      <w:bookmarkStart w:id="84" w:name="OLE_LINK87"/>
      <w:bookmarkStart w:id="85" w:name="OLE_LINK556"/>
      <w:bookmarkStart w:id="86" w:name="OLE_LINK602"/>
    </w:p>
    <w:p w14:paraId="388094DA" w14:textId="77777777" w:rsidR="00F431F3" w:rsidRDefault="00D4466B" w:rsidP="00F431F3">
      <w:pPr>
        <w:spacing w:line="360" w:lineRule="auto"/>
        <w:ind w:right="120"/>
        <w:jc w:val="right"/>
        <w:rPr>
          <w:rFonts w:ascii="Book Antiqua" w:eastAsia="宋体" w:hAnsi="Book Antiqua"/>
          <w:b/>
          <w:bCs/>
          <w:color w:val="000000"/>
          <w:lang w:eastAsia="zh-CN"/>
        </w:rPr>
      </w:pPr>
      <w:r w:rsidRPr="00F431F3">
        <w:rPr>
          <w:rStyle w:val="af"/>
          <w:rFonts w:ascii="Book Antiqua" w:hAnsi="Book Antiqua" w:cs="Arial"/>
          <w:bCs w:val="0"/>
          <w:noProof/>
          <w:color w:val="000000"/>
        </w:rPr>
        <w:t>P-Reviewer</w:t>
      </w:r>
      <w:r w:rsidRPr="00F431F3">
        <w:rPr>
          <w:rStyle w:val="af"/>
          <w:rFonts w:ascii="Book Antiqua" w:eastAsia="宋体" w:hAnsi="Book Antiqua" w:cs="Arial"/>
          <w:bCs w:val="0"/>
          <w:noProof/>
          <w:color w:val="000000"/>
          <w:lang w:eastAsia="zh-CN"/>
        </w:rPr>
        <w:t>:</w:t>
      </w:r>
      <w:r w:rsidRPr="00F431F3">
        <w:rPr>
          <w:rFonts w:ascii="Book Antiqua" w:hAnsi="Book Antiqua"/>
          <w:bCs/>
          <w:color w:val="000000"/>
        </w:rPr>
        <w:t xml:space="preserve"> </w:t>
      </w:r>
      <w:r w:rsidR="00F431F3" w:rsidRPr="00F431F3">
        <w:rPr>
          <w:rFonts w:ascii="Book Antiqua" w:hAnsi="Book Antiqua"/>
          <w:bCs/>
          <w:color w:val="000000"/>
        </w:rPr>
        <w:t>da Silva NMO</w:t>
      </w:r>
      <w:r w:rsidR="00F431F3" w:rsidRPr="00F431F3">
        <w:rPr>
          <w:rFonts w:ascii="Book Antiqua" w:eastAsia="宋体" w:hAnsi="Book Antiqua" w:hint="eastAsia"/>
          <w:bCs/>
          <w:color w:val="000000"/>
          <w:lang w:eastAsia="zh-CN"/>
        </w:rPr>
        <w:t xml:space="preserve">, </w:t>
      </w:r>
      <w:proofErr w:type="spellStart"/>
      <w:r w:rsidR="00F431F3" w:rsidRPr="00F431F3">
        <w:rPr>
          <w:rFonts w:ascii="Book Antiqua" w:eastAsia="宋体" w:hAnsi="Book Antiqua"/>
          <w:bCs/>
          <w:color w:val="000000"/>
          <w:lang w:eastAsia="zh-CN"/>
        </w:rPr>
        <w:t>Pokorska-Spiewak</w:t>
      </w:r>
      <w:proofErr w:type="spellEnd"/>
      <w:r w:rsidR="00F431F3" w:rsidRPr="00F431F3">
        <w:rPr>
          <w:rFonts w:ascii="Book Antiqua" w:eastAsia="宋体" w:hAnsi="Book Antiqua"/>
          <w:bCs/>
          <w:color w:val="000000"/>
          <w:lang w:eastAsia="zh-CN"/>
        </w:rPr>
        <w:t xml:space="preserve"> M</w:t>
      </w:r>
      <w:r w:rsidRPr="00F431F3">
        <w:rPr>
          <w:rFonts w:ascii="Book Antiqua" w:hAnsi="Book Antiqua"/>
          <w:bCs/>
          <w:color w:val="000000"/>
        </w:rPr>
        <w:t xml:space="preserve">   </w:t>
      </w:r>
      <w:r w:rsidRPr="00F431F3">
        <w:rPr>
          <w:rFonts w:ascii="Book Antiqua" w:hAnsi="Book Antiqua"/>
          <w:b/>
          <w:bCs/>
          <w:color w:val="000000"/>
        </w:rPr>
        <w:t>S-Editor</w:t>
      </w:r>
      <w:r w:rsidRPr="00F431F3">
        <w:rPr>
          <w:rFonts w:ascii="Book Antiqua" w:eastAsia="宋体" w:hAnsi="Book Antiqua"/>
          <w:b/>
          <w:bCs/>
          <w:color w:val="000000"/>
          <w:lang w:eastAsia="zh-CN"/>
        </w:rPr>
        <w:t>:</w:t>
      </w:r>
      <w:r w:rsidRPr="00F431F3">
        <w:rPr>
          <w:rFonts w:ascii="Book Antiqua" w:hAnsi="Book Antiqua"/>
          <w:bCs/>
          <w:color w:val="000000"/>
        </w:rPr>
        <w:t xml:space="preserve"> </w:t>
      </w:r>
      <w:r w:rsidRPr="00F431F3">
        <w:rPr>
          <w:rFonts w:ascii="Book Antiqua" w:eastAsia="宋体" w:hAnsi="Book Antiqua"/>
          <w:bCs/>
          <w:color w:val="000000"/>
          <w:lang w:eastAsia="zh-CN"/>
        </w:rPr>
        <w:t>Qi Y</w:t>
      </w:r>
      <w:r w:rsidRPr="00F431F3">
        <w:rPr>
          <w:rFonts w:ascii="Book Antiqua" w:hAnsi="Book Antiqua"/>
          <w:b/>
          <w:bCs/>
          <w:color w:val="000000"/>
        </w:rPr>
        <w:t xml:space="preserve">   </w:t>
      </w:r>
    </w:p>
    <w:p w14:paraId="1736A714" w14:textId="37DB4C8F" w:rsidR="00D4466B" w:rsidRPr="00F431F3" w:rsidRDefault="00D4466B" w:rsidP="00F431F3">
      <w:pPr>
        <w:spacing w:line="360" w:lineRule="auto"/>
        <w:ind w:right="120"/>
        <w:jc w:val="right"/>
        <w:rPr>
          <w:rFonts w:ascii="Book Antiqua" w:eastAsia="宋体" w:hAnsi="Book Antiqua"/>
          <w:b/>
          <w:bCs/>
          <w:color w:val="000000"/>
          <w:lang w:eastAsia="zh-CN"/>
        </w:rPr>
      </w:pPr>
      <w:r w:rsidRPr="00F431F3">
        <w:rPr>
          <w:rFonts w:ascii="Book Antiqua" w:hAnsi="Book Antiqua"/>
          <w:b/>
          <w:bCs/>
          <w:color w:val="000000"/>
        </w:rPr>
        <w:t>L-Editor</w:t>
      </w:r>
      <w:r w:rsidRPr="00F431F3">
        <w:rPr>
          <w:rFonts w:ascii="Book Antiqua" w:eastAsia="宋体" w:hAnsi="Book Antiqua"/>
          <w:b/>
          <w:bCs/>
          <w:color w:val="000000"/>
          <w:lang w:eastAsia="zh-CN"/>
        </w:rPr>
        <w:t>:</w:t>
      </w:r>
      <w:r w:rsidRPr="00F431F3">
        <w:rPr>
          <w:rFonts w:ascii="Book Antiqua" w:hAnsi="Book Antiqua"/>
          <w:b/>
          <w:bCs/>
          <w:color w:val="000000"/>
        </w:rPr>
        <w:t xml:space="preserve">   E-Editor</w:t>
      </w:r>
      <w:r w:rsidRPr="00F431F3">
        <w:rPr>
          <w:rFonts w:ascii="Book Antiqua" w:eastAsia="宋体" w:hAnsi="Book Antiqua"/>
          <w:b/>
          <w:bCs/>
          <w:color w:val="000000"/>
          <w:lang w:eastAsia="zh-CN"/>
        </w:rPr>
        <w:t>:</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14:paraId="1AE70BB6" w14:textId="77777777" w:rsidR="00D0603C" w:rsidRPr="00D4466B" w:rsidRDefault="00D0603C" w:rsidP="00D4466B">
      <w:pPr>
        <w:autoSpaceDE w:val="0"/>
        <w:autoSpaceDN w:val="0"/>
        <w:adjustRightInd w:val="0"/>
        <w:spacing w:line="360" w:lineRule="auto"/>
        <w:contextualSpacing/>
        <w:jc w:val="both"/>
        <w:rPr>
          <w:rFonts w:ascii="Book Antiqua" w:eastAsia="Calibri" w:hAnsi="Book Antiqua"/>
        </w:rPr>
      </w:pPr>
    </w:p>
    <w:p w14:paraId="50715A87" w14:textId="77777777" w:rsidR="00CB10FE" w:rsidRPr="00D4466B" w:rsidRDefault="00CB10FE" w:rsidP="00D4466B">
      <w:pPr>
        <w:autoSpaceDE w:val="0"/>
        <w:autoSpaceDN w:val="0"/>
        <w:adjustRightInd w:val="0"/>
        <w:spacing w:line="360" w:lineRule="auto"/>
        <w:contextualSpacing/>
        <w:jc w:val="both"/>
        <w:rPr>
          <w:rFonts w:ascii="Book Antiqua" w:eastAsia="Calibri" w:hAnsi="Book Antiqua"/>
        </w:rPr>
      </w:pPr>
    </w:p>
    <w:p w14:paraId="27AAC490" w14:textId="0F97A38E" w:rsidR="00D4466B" w:rsidRDefault="00D4466B">
      <w:pPr>
        <w:rPr>
          <w:rFonts w:ascii="Book Antiqua" w:eastAsia="Calibri" w:hAnsi="Book Antiqua"/>
        </w:rPr>
      </w:pPr>
      <w:r>
        <w:rPr>
          <w:rFonts w:ascii="Book Antiqua" w:eastAsia="Calibri" w:hAnsi="Book Antiqua"/>
        </w:rPr>
        <w:br w:type="page"/>
      </w:r>
    </w:p>
    <w:p w14:paraId="4EC1F07C" w14:textId="77777777" w:rsidR="00D4466B" w:rsidRPr="00D4466B" w:rsidRDefault="00D4466B" w:rsidP="00D4466B">
      <w:pPr>
        <w:spacing w:line="360" w:lineRule="auto"/>
        <w:jc w:val="both"/>
        <w:rPr>
          <w:rFonts w:ascii="Book Antiqua" w:hAnsi="Book Antiqua"/>
        </w:rPr>
      </w:pPr>
      <w:r w:rsidRPr="00D4466B">
        <w:rPr>
          <w:rFonts w:ascii="Book Antiqua" w:hAnsi="Book Antiqua"/>
          <w:noProof/>
          <w:lang w:eastAsia="zh-CN"/>
        </w:rPr>
        <w:lastRenderedPageBreak/>
        <w:drawing>
          <wp:inline distT="0" distB="0" distL="0" distR="0" wp14:anchorId="36F85E65" wp14:editId="714A06F5">
            <wp:extent cx="3866268" cy="2062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576" cy="2062792"/>
                    </a:xfrm>
                    <a:prstGeom prst="rect">
                      <a:avLst/>
                    </a:prstGeom>
                    <a:noFill/>
                    <a:ln>
                      <a:noFill/>
                    </a:ln>
                  </pic:spPr>
                </pic:pic>
              </a:graphicData>
            </a:graphic>
          </wp:inline>
        </w:drawing>
      </w:r>
    </w:p>
    <w:p w14:paraId="0133B020" w14:textId="7E4942D2" w:rsidR="00D4466B" w:rsidRPr="00D4466B" w:rsidRDefault="00D4466B" w:rsidP="00D4466B">
      <w:pPr>
        <w:tabs>
          <w:tab w:val="left" w:pos="1590"/>
        </w:tabs>
        <w:autoSpaceDE w:val="0"/>
        <w:autoSpaceDN w:val="0"/>
        <w:adjustRightInd w:val="0"/>
        <w:spacing w:line="360" w:lineRule="auto"/>
        <w:ind w:right="-613"/>
        <w:jc w:val="both"/>
        <w:rPr>
          <w:rFonts w:ascii="Book Antiqua" w:eastAsia="宋体" w:hAnsi="Book Antiqua"/>
          <w:b/>
          <w:lang w:eastAsia="zh-CN"/>
        </w:rPr>
      </w:pPr>
      <w:r w:rsidRPr="00D4466B">
        <w:rPr>
          <w:rFonts w:ascii="Book Antiqua" w:hAnsi="Book Antiqua"/>
          <w:b/>
          <w:bCs/>
        </w:rPr>
        <w:t>Figure 1</w:t>
      </w:r>
      <w:r w:rsidRPr="00D4466B">
        <w:rPr>
          <w:rFonts w:ascii="Book Antiqua" w:eastAsia="宋体" w:hAnsi="Book Antiqua" w:hint="eastAsia"/>
          <w:b/>
          <w:bCs/>
          <w:lang w:eastAsia="zh-CN"/>
        </w:rPr>
        <w:t xml:space="preserve"> </w:t>
      </w:r>
      <w:r w:rsidRPr="00D4466B">
        <w:rPr>
          <w:rFonts w:ascii="Book Antiqua" w:hAnsi="Book Antiqua"/>
          <w:b/>
        </w:rPr>
        <w:t>Standard curve showing amplification</w:t>
      </w:r>
      <w:r w:rsidRPr="00D4466B">
        <w:rPr>
          <w:rFonts w:ascii="Book Antiqua" w:hAnsi="Book Antiqua"/>
          <w:b/>
          <w:vertAlign w:val="superscript"/>
        </w:rPr>
        <w:t>[15]</w:t>
      </w:r>
      <w:r w:rsidRPr="00D4466B">
        <w:rPr>
          <w:rFonts w:ascii="Book Antiqua" w:eastAsia="宋体" w:hAnsi="Book Antiqua" w:hint="eastAsia"/>
          <w:b/>
          <w:lang w:eastAsia="zh-CN"/>
        </w:rPr>
        <w:t>.</w:t>
      </w:r>
    </w:p>
    <w:p w14:paraId="476A295F" w14:textId="77777777" w:rsidR="00CB10FE" w:rsidRPr="00D4466B" w:rsidRDefault="00CB10FE" w:rsidP="00D4466B">
      <w:pPr>
        <w:autoSpaceDE w:val="0"/>
        <w:autoSpaceDN w:val="0"/>
        <w:adjustRightInd w:val="0"/>
        <w:spacing w:line="360" w:lineRule="auto"/>
        <w:contextualSpacing/>
        <w:jc w:val="both"/>
        <w:rPr>
          <w:rFonts w:ascii="Book Antiqua" w:eastAsia="Calibri" w:hAnsi="Book Antiqua"/>
        </w:rPr>
      </w:pPr>
    </w:p>
    <w:p w14:paraId="5D4381C8" w14:textId="77777777" w:rsidR="00CB10FE" w:rsidRPr="00D4466B" w:rsidRDefault="00CB10FE" w:rsidP="00D4466B">
      <w:pPr>
        <w:autoSpaceDE w:val="0"/>
        <w:autoSpaceDN w:val="0"/>
        <w:adjustRightInd w:val="0"/>
        <w:spacing w:line="360" w:lineRule="auto"/>
        <w:contextualSpacing/>
        <w:jc w:val="both"/>
        <w:rPr>
          <w:rFonts w:ascii="Book Antiqua" w:eastAsia="Calibri" w:hAnsi="Book Antiqua"/>
        </w:rPr>
      </w:pPr>
    </w:p>
    <w:p w14:paraId="4BBE0922" w14:textId="77777777" w:rsidR="00CB10FE" w:rsidRPr="00D4466B" w:rsidRDefault="00CB10FE" w:rsidP="00D4466B">
      <w:pPr>
        <w:spacing w:after="200" w:line="360" w:lineRule="auto"/>
        <w:contextualSpacing/>
        <w:jc w:val="both"/>
        <w:rPr>
          <w:rFonts w:ascii="Book Antiqua" w:eastAsia="Calibri" w:hAnsi="Book Antiqua"/>
        </w:rPr>
      </w:pPr>
    </w:p>
    <w:p w14:paraId="547147D3" w14:textId="77777777" w:rsidR="00CB10FE" w:rsidRPr="00D4466B" w:rsidRDefault="00CB10FE" w:rsidP="00D4466B">
      <w:pPr>
        <w:spacing w:after="200" w:line="360" w:lineRule="auto"/>
        <w:contextualSpacing/>
        <w:jc w:val="both"/>
        <w:rPr>
          <w:rFonts w:ascii="Book Antiqua" w:eastAsia="Calibri" w:hAnsi="Book Antiqua"/>
        </w:rPr>
      </w:pPr>
    </w:p>
    <w:p w14:paraId="1B2EA658" w14:textId="77777777" w:rsidR="00A62ED1" w:rsidRPr="00D4466B" w:rsidRDefault="00A62ED1" w:rsidP="00D4466B">
      <w:pPr>
        <w:spacing w:line="360" w:lineRule="auto"/>
        <w:jc w:val="both"/>
        <w:rPr>
          <w:rFonts w:ascii="Book Antiqua" w:hAnsi="Book Antiqua"/>
        </w:rPr>
      </w:pPr>
    </w:p>
    <w:p w14:paraId="0B0120C1" w14:textId="66D7A016" w:rsidR="004A1432" w:rsidRPr="00D4466B" w:rsidRDefault="00A62ED1" w:rsidP="00D4466B">
      <w:pPr>
        <w:spacing w:line="360" w:lineRule="auto"/>
        <w:ind w:firstLine="720"/>
        <w:jc w:val="both"/>
        <w:rPr>
          <w:rFonts w:ascii="Book Antiqua" w:hAnsi="Book Antiqua"/>
        </w:rPr>
      </w:pPr>
      <w:r w:rsidRPr="00D4466B">
        <w:rPr>
          <w:rFonts w:ascii="Book Antiqua" w:hAnsi="Book Antiqua"/>
          <w:b/>
        </w:rPr>
        <w:br w:type="column"/>
      </w:r>
    </w:p>
    <w:p w14:paraId="44F1110E" w14:textId="4D1C6D7E" w:rsidR="004A1432" w:rsidRPr="00D4466B" w:rsidRDefault="00D4466B" w:rsidP="00D4466B">
      <w:pPr>
        <w:spacing w:line="360" w:lineRule="auto"/>
        <w:jc w:val="both"/>
        <w:rPr>
          <w:rFonts w:ascii="Book Antiqua" w:hAnsi="Book Antiqua"/>
          <w:b/>
        </w:rPr>
      </w:pPr>
      <w:r>
        <w:rPr>
          <w:rFonts w:ascii="Book Antiqua" w:hAnsi="Book Antiqua"/>
          <w:b/>
        </w:rPr>
        <w:t>Table 1</w:t>
      </w:r>
      <w:r w:rsidR="00C5796C" w:rsidRPr="00D4466B">
        <w:rPr>
          <w:rFonts w:ascii="Book Antiqua" w:hAnsi="Book Antiqua"/>
          <w:b/>
        </w:rPr>
        <w:t xml:space="preserve"> </w:t>
      </w:r>
      <w:r w:rsidR="004A1432" w:rsidRPr="00D4466B">
        <w:rPr>
          <w:rFonts w:ascii="Book Antiqua" w:hAnsi="Book Antiqua"/>
          <w:b/>
        </w:rPr>
        <w:t>Conserved genomic regions</w:t>
      </w:r>
      <w:r w:rsidR="00C5796C" w:rsidRPr="00D4466B">
        <w:rPr>
          <w:rFonts w:ascii="Book Antiqua" w:hAnsi="Book Antiqua"/>
          <w:b/>
        </w:rPr>
        <w:t xml:space="preserve"> used as template </w:t>
      </w:r>
      <w:r w:rsidR="004A1432" w:rsidRPr="00D4466B">
        <w:rPr>
          <w:rFonts w:ascii="Book Antiqua" w:hAnsi="Book Antiqua"/>
          <w:b/>
        </w:rPr>
        <w:t>for</w:t>
      </w:r>
      <w:r w:rsidR="00C5796C" w:rsidRPr="00D4466B">
        <w:rPr>
          <w:rFonts w:ascii="Book Antiqua" w:hAnsi="Book Antiqua"/>
          <w:b/>
        </w:rPr>
        <w:t xml:space="preserve"> amplification of </w:t>
      </w:r>
      <w:r w:rsidR="004A1432" w:rsidRPr="00D4466B">
        <w:rPr>
          <w:rFonts w:ascii="Book Antiqua" w:hAnsi="Book Antiqua"/>
          <w:b/>
        </w:rPr>
        <w:t>hepatitis virus</w:t>
      </w:r>
      <w:r w:rsidR="00C5796C" w:rsidRPr="00D4466B">
        <w:rPr>
          <w:rFonts w:ascii="Book Antiqua" w:hAnsi="Book Antiqua"/>
          <w:b/>
        </w:rPr>
        <w:t xml:space="preserve">es in </w:t>
      </w:r>
      <w:proofErr w:type="spellStart"/>
      <w:r w:rsidR="00C5796C" w:rsidRPr="00D4466B">
        <w:rPr>
          <w:rFonts w:ascii="Book Antiqua" w:hAnsi="Book Antiqua"/>
          <w:b/>
        </w:rPr>
        <w:t>qPCR</w:t>
      </w:r>
      <w:proofErr w:type="spellEnd"/>
      <w:r w:rsidR="00C5796C" w:rsidRPr="00D4466B">
        <w:rPr>
          <w:rFonts w:ascii="Book Antiqua" w:hAnsi="Book Antiqua"/>
          <w:b/>
        </w:rPr>
        <w:t xml:space="preserve"> assays</w:t>
      </w:r>
    </w:p>
    <w:p w14:paraId="7EA4F95E" w14:textId="77777777" w:rsidR="004A1432" w:rsidRPr="00D4466B" w:rsidRDefault="004A1432" w:rsidP="00D4466B">
      <w:pPr>
        <w:spacing w:line="360" w:lineRule="auto"/>
        <w:jc w:val="both"/>
        <w:rPr>
          <w:rFonts w:ascii="Book Antiqua" w:hAnsi="Book Antiqua"/>
          <w:b/>
        </w:rPr>
      </w:pPr>
    </w:p>
    <w:tbl>
      <w:tblPr>
        <w:tblStyle w:val="a9"/>
        <w:tblW w:w="0" w:type="auto"/>
        <w:jc w:val="center"/>
        <w:tblLook w:val="04A0" w:firstRow="1" w:lastRow="0" w:firstColumn="1" w:lastColumn="0" w:noHBand="0" w:noVBand="1"/>
      </w:tblPr>
      <w:tblGrid>
        <w:gridCol w:w="2376"/>
        <w:gridCol w:w="3300"/>
        <w:gridCol w:w="2211"/>
      </w:tblGrid>
      <w:tr w:rsidR="004A1432" w:rsidRPr="00D4466B" w14:paraId="69F9699A" w14:textId="77777777" w:rsidTr="003B2916">
        <w:trPr>
          <w:trHeight w:val="375"/>
          <w:jc w:val="center"/>
        </w:trPr>
        <w:tc>
          <w:tcPr>
            <w:tcW w:w="2376" w:type="dxa"/>
            <w:tcBorders>
              <w:left w:val="nil"/>
              <w:bottom w:val="single" w:sz="4" w:space="0" w:color="auto"/>
              <w:right w:val="nil"/>
            </w:tcBorders>
            <w:vAlign w:val="center"/>
          </w:tcPr>
          <w:p w14:paraId="70DF1E75" w14:textId="622B02A0" w:rsidR="004A1432" w:rsidRPr="00D4466B" w:rsidRDefault="00D4466B" w:rsidP="00D4466B">
            <w:pPr>
              <w:spacing w:before="120" w:line="360" w:lineRule="auto"/>
              <w:ind w:hanging="121"/>
              <w:jc w:val="both"/>
              <w:rPr>
                <w:rFonts w:ascii="Book Antiqua" w:hAnsi="Book Antiqua"/>
                <w:b/>
              </w:rPr>
            </w:pPr>
            <w:r w:rsidRPr="00D4466B">
              <w:rPr>
                <w:rFonts w:ascii="Book Antiqua" w:hAnsi="Book Antiqua"/>
                <w:b/>
              </w:rPr>
              <w:t>Virus</w:t>
            </w:r>
          </w:p>
        </w:tc>
        <w:tc>
          <w:tcPr>
            <w:tcW w:w="3300" w:type="dxa"/>
            <w:tcBorders>
              <w:left w:val="nil"/>
              <w:bottom w:val="single" w:sz="4" w:space="0" w:color="auto"/>
              <w:right w:val="nil"/>
            </w:tcBorders>
            <w:vAlign w:val="center"/>
          </w:tcPr>
          <w:p w14:paraId="3AA063EB" w14:textId="432E36DD" w:rsidR="004A1432" w:rsidRPr="00D4466B" w:rsidRDefault="00D4466B" w:rsidP="00D4466B">
            <w:pPr>
              <w:spacing w:before="120" w:line="360" w:lineRule="auto"/>
              <w:ind w:hanging="121"/>
              <w:jc w:val="both"/>
              <w:rPr>
                <w:rFonts w:ascii="Book Antiqua" w:hAnsi="Book Antiqua"/>
                <w:b/>
              </w:rPr>
            </w:pPr>
            <w:r w:rsidRPr="00D4466B">
              <w:rPr>
                <w:rFonts w:ascii="Book Antiqua" w:hAnsi="Book Antiqua"/>
                <w:b/>
              </w:rPr>
              <w:t>Conserved region</w:t>
            </w:r>
          </w:p>
        </w:tc>
        <w:tc>
          <w:tcPr>
            <w:tcW w:w="2211" w:type="dxa"/>
            <w:tcBorders>
              <w:left w:val="nil"/>
              <w:bottom w:val="single" w:sz="4" w:space="0" w:color="auto"/>
              <w:right w:val="nil"/>
            </w:tcBorders>
            <w:vAlign w:val="center"/>
          </w:tcPr>
          <w:p w14:paraId="3625FA20" w14:textId="773EFE53" w:rsidR="004A1432" w:rsidRPr="00D4466B" w:rsidRDefault="00D4466B" w:rsidP="00D4466B">
            <w:pPr>
              <w:spacing w:before="120" w:line="360" w:lineRule="auto"/>
              <w:ind w:hanging="45"/>
              <w:jc w:val="both"/>
              <w:rPr>
                <w:rFonts w:ascii="Book Antiqua" w:hAnsi="Book Antiqua"/>
                <w:b/>
              </w:rPr>
            </w:pPr>
            <w:r w:rsidRPr="00D4466B">
              <w:rPr>
                <w:rFonts w:ascii="Book Antiqua" w:hAnsi="Book Antiqua"/>
                <w:b/>
              </w:rPr>
              <w:t>Reference</w:t>
            </w:r>
          </w:p>
        </w:tc>
      </w:tr>
      <w:tr w:rsidR="004A1432" w:rsidRPr="00D4466B" w14:paraId="0C3414AA" w14:textId="77777777" w:rsidTr="003B2916">
        <w:trPr>
          <w:trHeight w:val="528"/>
          <w:jc w:val="center"/>
        </w:trPr>
        <w:tc>
          <w:tcPr>
            <w:tcW w:w="2376" w:type="dxa"/>
            <w:tcBorders>
              <w:top w:val="single" w:sz="4" w:space="0" w:color="auto"/>
              <w:left w:val="nil"/>
              <w:bottom w:val="nil"/>
              <w:right w:val="nil"/>
            </w:tcBorders>
          </w:tcPr>
          <w:p w14:paraId="205519D4" w14:textId="77777777" w:rsidR="004A1432" w:rsidRPr="00D4466B" w:rsidRDefault="004A1432" w:rsidP="00D4466B">
            <w:pPr>
              <w:spacing w:before="120" w:after="120" w:line="360" w:lineRule="auto"/>
              <w:ind w:hanging="121"/>
              <w:jc w:val="both"/>
              <w:rPr>
                <w:rFonts w:ascii="Book Antiqua" w:hAnsi="Book Antiqua"/>
              </w:rPr>
            </w:pPr>
            <w:r w:rsidRPr="00D4466B">
              <w:rPr>
                <w:rFonts w:ascii="Book Antiqua" w:hAnsi="Book Antiqua"/>
              </w:rPr>
              <w:t>HAV</w:t>
            </w:r>
          </w:p>
        </w:tc>
        <w:tc>
          <w:tcPr>
            <w:tcW w:w="3300" w:type="dxa"/>
            <w:tcBorders>
              <w:top w:val="single" w:sz="4" w:space="0" w:color="auto"/>
              <w:left w:val="nil"/>
              <w:bottom w:val="nil"/>
              <w:right w:val="nil"/>
            </w:tcBorders>
          </w:tcPr>
          <w:p w14:paraId="7BCCAE88" w14:textId="77777777" w:rsidR="004A1432" w:rsidRPr="00D4466B" w:rsidRDefault="004A1432" w:rsidP="00D4466B">
            <w:pPr>
              <w:spacing w:before="120" w:after="120" w:line="360" w:lineRule="auto"/>
              <w:ind w:hanging="121"/>
              <w:jc w:val="both"/>
              <w:rPr>
                <w:rFonts w:ascii="Book Antiqua" w:hAnsi="Book Antiqua"/>
              </w:rPr>
            </w:pPr>
            <w:r w:rsidRPr="00D4466B">
              <w:rPr>
                <w:rFonts w:ascii="Book Antiqua" w:hAnsi="Book Antiqua"/>
              </w:rPr>
              <w:t>5’ UTR</w:t>
            </w:r>
          </w:p>
        </w:tc>
        <w:tc>
          <w:tcPr>
            <w:tcW w:w="2211" w:type="dxa"/>
            <w:tcBorders>
              <w:top w:val="single" w:sz="4" w:space="0" w:color="auto"/>
              <w:left w:val="nil"/>
              <w:bottom w:val="nil"/>
              <w:right w:val="nil"/>
            </w:tcBorders>
            <w:vAlign w:val="center"/>
          </w:tcPr>
          <w:p w14:paraId="76509369" w14:textId="05E0115A" w:rsidR="004A1432" w:rsidRPr="00D4466B" w:rsidRDefault="00D4466B" w:rsidP="00D4466B">
            <w:pPr>
              <w:spacing w:before="120" w:after="120" w:line="360" w:lineRule="auto"/>
              <w:jc w:val="both"/>
              <w:rPr>
                <w:rFonts w:ascii="Book Antiqua" w:hAnsi="Book Antiqua"/>
              </w:rPr>
            </w:pPr>
            <w:r>
              <w:rPr>
                <w:rFonts w:ascii="Book Antiqua" w:eastAsia="宋体" w:hAnsi="Book Antiqua" w:hint="eastAsia"/>
                <w:lang w:eastAsia="zh-CN"/>
              </w:rPr>
              <w:t>[</w:t>
            </w:r>
            <w:r w:rsidR="004A1432" w:rsidRPr="00D4466B">
              <w:rPr>
                <w:rFonts w:ascii="Book Antiqua" w:hAnsi="Book Antiqua"/>
              </w:rPr>
              <w:t>4, 1</w:t>
            </w:r>
            <w:r w:rsidR="00817D75" w:rsidRPr="00D4466B">
              <w:rPr>
                <w:rFonts w:ascii="Book Antiqua" w:hAnsi="Book Antiqua"/>
              </w:rPr>
              <w:t>5</w:t>
            </w:r>
            <w:r w:rsidR="004A1432" w:rsidRPr="00D4466B">
              <w:rPr>
                <w:rFonts w:ascii="Book Antiqua" w:hAnsi="Book Antiqua"/>
              </w:rPr>
              <w:t>, 20, 22</w:t>
            </w:r>
            <w:r>
              <w:rPr>
                <w:rFonts w:ascii="Book Antiqua" w:eastAsia="宋体" w:hAnsi="Book Antiqua" w:hint="eastAsia"/>
                <w:lang w:eastAsia="zh-CN"/>
              </w:rPr>
              <w:t>]</w:t>
            </w:r>
            <w:r w:rsidR="004A1432" w:rsidRPr="00D4466B">
              <w:rPr>
                <w:rFonts w:ascii="Book Antiqua" w:hAnsi="Book Antiqua"/>
              </w:rPr>
              <w:t xml:space="preserve"> </w:t>
            </w:r>
          </w:p>
        </w:tc>
      </w:tr>
      <w:tr w:rsidR="004A1432" w:rsidRPr="00D4466B" w14:paraId="3BCF3DD6" w14:textId="77777777" w:rsidTr="003B2916">
        <w:trPr>
          <w:trHeight w:val="833"/>
          <w:jc w:val="center"/>
        </w:trPr>
        <w:tc>
          <w:tcPr>
            <w:tcW w:w="2376" w:type="dxa"/>
            <w:tcBorders>
              <w:top w:val="nil"/>
              <w:left w:val="nil"/>
              <w:bottom w:val="nil"/>
              <w:right w:val="nil"/>
            </w:tcBorders>
          </w:tcPr>
          <w:p w14:paraId="4509786D" w14:textId="77777777" w:rsidR="004A1432" w:rsidRPr="00D4466B" w:rsidRDefault="004A1432" w:rsidP="00D4466B">
            <w:pPr>
              <w:spacing w:before="120" w:after="120" w:line="360" w:lineRule="auto"/>
              <w:ind w:hanging="121"/>
              <w:jc w:val="both"/>
              <w:rPr>
                <w:rFonts w:ascii="Book Antiqua" w:hAnsi="Book Antiqua"/>
              </w:rPr>
            </w:pPr>
            <w:r w:rsidRPr="00D4466B">
              <w:rPr>
                <w:rFonts w:ascii="Book Antiqua" w:hAnsi="Book Antiqua"/>
              </w:rPr>
              <w:t>HBV</w:t>
            </w:r>
          </w:p>
        </w:tc>
        <w:tc>
          <w:tcPr>
            <w:tcW w:w="3300" w:type="dxa"/>
            <w:tcBorders>
              <w:top w:val="nil"/>
              <w:left w:val="nil"/>
              <w:bottom w:val="nil"/>
              <w:right w:val="nil"/>
            </w:tcBorders>
          </w:tcPr>
          <w:p w14:paraId="0503767E" w14:textId="77777777" w:rsidR="004A1432" w:rsidRPr="00D4466B" w:rsidRDefault="004A1432" w:rsidP="00D4466B">
            <w:pPr>
              <w:spacing w:before="100" w:beforeAutospacing="1" w:after="240" w:line="360" w:lineRule="auto"/>
              <w:ind w:hanging="121"/>
              <w:contextualSpacing/>
              <w:jc w:val="both"/>
              <w:rPr>
                <w:rFonts w:ascii="Book Antiqua" w:hAnsi="Book Antiqua"/>
              </w:rPr>
            </w:pPr>
            <w:r w:rsidRPr="00D4466B">
              <w:rPr>
                <w:rFonts w:ascii="Book Antiqua" w:hAnsi="Book Antiqua"/>
              </w:rPr>
              <w:t>S-gene</w:t>
            </w:r>
          </w:p>
          <w:p w14:paraId="70E5653C" w14:textId="77777777" w:rsidR="004A1432" w:rsidRPr="00D4466B" w:rsidRDefault="004A1432" w:rsidP="00D4466B">
            <w:pPr>
              <w:spacing w:before="100" w:beforeAutospacing="1" w:after="240" w:line="360" w:lineRule="auto"/>
              <w:ind w:hanging="121"/>
              <w:contextualSpacing/>
              <w:jc w:val="both"/>
              <w:rPr>
                <w:rFonts w:ascii="Book Antiqua" w:hAnsi="Book Antiqua"/>
              </w:rPr>
            </w:pPr>
            <w:r w:rsidRPr="00D4466B">
              <w:rPr>
                <w:rFonts w:ascii="Book Antiqua" w:hAnsi="Book Antiqua"/>
              </w:rPr>
              <w:t>X-gene</w:t>
            </w:r>
          </w:p>
        </w:tc>
        <w:tc>
          <w:tcPr>
            <w:tcW w:w="2211" w:type="dxa"/>
            <w:tcBorders>
              <w:top w:val="nil"/>
              <w:left w:val="nil"/>
              <w:bottom w:val="nil"/>
              <w:right w:val="nil"/>
            </w:tcBorders>
          </w:tcPr>
          <w:p w14:paraId="0F62F0A6" w14:textId="1073242D" w:rsidR="004A1432" w:rsidRPr="00D4466B" w:rsidRDefault="00D4466B" w:rsidP="00D4466B">
            <w:pPr>
              <w:spacing w:before="100" w:beforeAutospacing="1" w:after="240" w:line="360" w:lineRule="auto"/>
              <w:contextualSpacing/>
              <w:jc w:val="both"/>
              <w:rPr>
                <w:rFonts w:ascii="Book Antiqua" w:eastAsia="宋体" w:hAnsi="Book Antiqua"/>
                <w:lang w:eastAsia="zh-CN"/>
              </w:rPr>
            </w:pPr>
            <w:r>
              <w:rPr>
                <w:rFonts w:ascii="Book Antiqua" w:eastAsia="宋体" w:hAnsi="Book Antiqua" w:hint="eastAsia"/>
                <w:lang w:eastAsia="zh-CN"/>
              </w:rPr>
              <w:t>[</w:t>
            </w:r>
            <w:r w:rsidR="004A1432" w:rsidRPr="00D4466B">
              <w:rPr>
                <w:rFonts w:ascii="Book Antiqua" w:hAnsi="Book Antiqua"/>
              </w:rPr>
              <w:t>4, 19, 20,21</w:t>
            </w:r>
            <w:r>
              <w:rPr>
                <w:rFonts w:ascii="Book Antiqua" w:eastAsia="宋体" w:hAnsi="Book Antiqua" w:hint="eastAsia"/>
                <w:lang w:eastAsia="zh-CN"/>
              </w:rPr>
              <w:t>]</w:t>
            </w:r>
          </w:p>
          <w:p w14:paraId="61B6C5CD" w14:textId="1BBE91D4" w:rsidR="004A1432" w:rsidRPr="00D4466B" w:rsidRDefault="00D4466B" w:rsidP="00D4466B">
            <w:pPr>
              <w:spacing w:before="100" w:beforeAutospacing="1" w:after="240" w:line="360" w:lineRule="auto"/>
              <w:contextualSpacing/>
              <w:jc w:val="both"/>
              <w:rPr>
                <w:rFonts w:ascii="Book Antiqua" w:eastAsia="宋体" w:hAnsi="Book Antiqua"/>
                <w:lang w:eastAsia="zh-CN"/>
              </w:rPr>
            </w:pPr>
            <w:r>
              <w:rPr>
                <w:rFonts w:ascii="Book Antiqua" w:eastAsia="宋体" w:hAnsi="Book Antiqua" w:hint="eastAsia"/>
                <w:lang w:eastAsia="zh-CN"/>
              </w:rPr>
              <w:t>[</w:t>
            </w:r>
            <w:r w:rsidR="004A1432" w:rsidRPr="00D4466B">
              <w:rPr>
                <w:rFonts w:ascii="Book Antiqua" w:hAnsi="Book Antiqua"/>
              </w:rPr>
              <w:t>1</w:t>
            </w:r>
            <w:r w:rsidR="00817D75" w:rsidRPr="00D4466B">
              <w:rPr>
                <w:rFonts w:ascii="Book Antiqua" w:hAnsi="Book Antiqua"/>
              </w:rPr>
              <w:t>5</w:t>
            </w:r>
            <w:r>
              <w:rPr>
                <w:rFonts w:ascii="Book Antiqua" w:eastAsia="宋体" w:hAnsi="Book Antiqua" w:hint="eastAsia"/>
                <w:lang w:eastAsia="zh-CN"/>
              </w:rPr>
              <w:t>]</w:t>
            </w:r>
          </w:p>
        </w:tc>
      </w:tr>
      <w:tr w:rsidR="004A1432" w:rsidRPr="00D4466B" w14:paraId="080F23A3" w14:textId="77777777" w:rsidTr="003B2916">
        <w:trPr>
          <w:trHeight w:val="565"/>
          <w:jc w:val="center"/>
        </w:trPr>
        <w:tc>
          <w:tcPr>
            <w:tcW w:w="2376" w:type="dxa"/>
            <w:tcBorders>
              <w:top w:val="nil"/>
              <w:left w:val="nil"/>
              <w:bottom w:val="nil"/>
              <w:right w:val="nil"/>
            </w:tcBorders>
          </w:tcPr>
          <w:p w14:paraId="188417F5" w14:textId="77777777" w:rsidR="004A1432" w:rsidRPr="00D4466B" w:rsidRDefault="004A1432" w:rsidP="00D4466B">
            <w:pPr>
              <w:spacing w:before="120" w:after="120" w:line="360" w:lineRule="auto"/>
              <w:ind w:hanging="121"/>
              <w:jc w:val="both"/>
              <w:rPr>
                <w:rFonts w:ascii="Book Antiqua" w:hAnsi="Book Antiqua"/>
              </w:rPr>
            </w:pPr>
            <w:r w:rsidRPr="00D4466B">
              <w:rPr>
                <w:rFonts w:ascii="Book Antiqua" w:hAnsi="Book Antiqua"/>
              </w:rPr>
              <w:t>HCV</w:t>
            </w:r>
          </w:p>
        </w:tc>
        <w:tc>
          <w:tcPr>
            <w:tcW w:w="3300" w:type="dxa"/>
            <w:tcBorders>
              <w:top w:val="nil"/>
              <w:left w:val="nil"/>
              <w:bottom w:val="nil"/>
              <w:right w:val="nil"/>
            </w:tcBorders>
          </w:tcPr>
          <w:p w14:paraId="1E97C3FC" w14:textId="77777777" w:rsidR="004A1432" w:rsidRPr="00D4466B" w:rsidRDefault="004A1432" w:rsidP="00D4466B">
            <w:pPr>
              <w:spacing w:before="120" w:after="120" w:line="360" w:lineRule="auto"/>
              <w:ind w:hanging="121"/>
              <w:jc w:val="both"/>
              <w:rPr>
                <w:rFonts w:ascii="Book Antiqua" w:hAnsi="Book Antiqua"/>
              </w:rPr>
            </w:pPr>
            <w:r w:rsidRPr="00D4466B">
              <w:rPr>
                <w:rFonts w:ascii="Book Antiqua" w:hAnsi="Book Antiqua"/>
              </w:rPr>
              <w:t>5’ UTR</w:t>
            </w:r>
          </w:p>
        </w:tc>
        <w:tc>
          <w:tcPr>
            <w:tcW w:w="2211" w:type="dxa"/>
            <w:tcBorders>
              <w:top w:val="nil"/>
              <w:left w:val="nil"/>
              <w:bottom w:val="nil"/>
              <w:right w:val="nil"/>
            </w:tcBorders>
          </w:tcPr>
          <w:p w14:paraId="3F4653F1" w14:textId="3DF366CD" w:rsidR="004A1432" w:rsidRPr="00D4466B" w:rsidRDefault="00D4466B" w:rsidP="00D4466B">
            <w:pPr>
              <w:spacing w:before="120" w:after="120" w:line="360" w:lineRule="auto"/>
              <w:jc w:val="both"/>
              <w:rPr>
                <w:rFonts w:ascii="Book Antiqua" w:eastAsia="宋体" w:hAnsi="Book Antiqua"/>
                <w:lang w:eastAsia="zh-CN"/>
              </w:rPr>
            </w:pPr>
            <w:r>
              <w:rPr>
                <w:rFonts w:ascii="Book Antiqua" w:eastAsia="宋体" w:hAnsi="Book Antiqua" w:hint="eastAsia"/>
                <w:lang w:eastAsia="zh-CN"/>
              </w:rPr>
              <w:t>[</w:t>
            </w:r>
            <w:r w:rsidR="004A1432" w:rsidRPr="00D4466B">
              <w:rPr>
                <w:rFonts w:ascii="Book Antiqua" w:hAnsi="Book Antiqua"/>
              </w:rPr>
              <w:t>4, 1</w:t>
            </w:r>
            <w:r w:rsidR="00817D75" w:rsidRPr="00D4466B">
              <w:rPr>
                <w:rFonts w:ascii="Book Antiqua" w:hAnsi="Book Antiqua"/>
              </w:rPr>
              <w:t>5</w:t>
            </w:r>
            <w:r w:rsidR="004A1432" w:rsidRPr="00D4466B">
              <w:rPr>
                <w:rFonts w:ascii="Book Antiqua" w:hAnsi="Book Antiqua"/>
              </w:rPr>
              <w:t>, 19, 20, 21</w:t>
            </w:r>
            <w:r>
              <w:rPr>
                <w:rFonts w:ascii="Book Antiqua" w:eastAsia="宋体" w:hAnsi="Book Antiqua" w:hint="eastAsia"/>
                <w:lang w:eastAsia="zh-CN"/>
              </w:rPr>
              <w:t>]</w:t>
            </w:r>
          </w:p>
        </w:tc>
      </w:tr>
      <w:tr w:rsidR="004A1432" w:rsidRPr="00D4466B" w14:paraId="78613E2A" w14:textId="77777777" w:rsidTr="003B2916">
        <w:trPr>
          <w:jc w:val="center"/>
        </w:trPr>
        <w:tc>
          <w:tcPr>
            <w:tcW w:w="2376" w:type="dxa"/>
            <w:tcBorders>
              <w:top w:val="nil"/>
              <w:left w:val="nil"/>
              <w:bottom w:val="nil"/>
              <w:right w:val="nil"/>
            </w:tcBorders>
          </w:tcPr>
          <w:p w14:paraId="47D6EAF2" w14:textId="77777777" w:rsidR="004A1432" w:rsidRPr="00D4466B" w:rsidRDefault="004A1432" w:rsidP="00D4466B">
            <w:pPr>
              <w:spacing w:before="120" w:after="120" w:line="360" w:lineRule="auto"/>
              <w:ind w:hanging="121"/>
              <w:jc w:val="both"/>
              <w:rPr>
                <w:rFonts w:ascii="Book Antiqua" w:hAnsi="Book Antiqua"/>
              </w:rPr>
            </w:pPr>
            <w:r w:rsidRPr="00D4466B">
              <w:rPr>
                <w:rFonts w:ascii="Book Antiqua" w:hAnsi="Book Antiqua"/>
              </w:rPr>
              <w:t>HDV</w:t>
            </w:r>
          </w:p>
        </w:tc>
        <w:tc>
          <w:tcPr>
            <w:tcW w:w="3300" w:type="dxa"/>
            <w:tcBorders>
              <w:top w:val="nil"/>
              <w:left w:val="nil"/>
              <w:bottom w:val="nil"/>
              <w:right w:val="nil"/>
            </w:tcBorders>
          </w:tcPr>
          <w:p w14:paraId="1B0031BD" w14:textId="7A6DC0BA" w:rsidR="004A1432" w:rsidRPr="00D4466B" w:rsidRDefault="004A1432" w:rsidP="00D4466B">
            <w:pPr>
              <w:spacing w:before="120" w:after="120" w:line="360" w:lineRule="auto"/>
              <w:ind w:hanging="121"/>
              <w:jc w:val="both"/>
              <w:rPr>
                <w:rFonts w:ascii="Book Antiqua" w:hAnsi="Book Antiqua"/>
              </w:rPr>
            </w:pPr>
            <w:r w:rsidRPr="00D4466B">
              <w:rPr>
                <w:rFonts w:ascii="Book Antiqua" w:hAnsi="Book Antiqua"/>
              </w:rPr>
              <w:t>Ribozyme-1</w:t>
            </w:r>
          </w:p>
        </w:tc>
        <w:tc>
          <w:tcPr>
            <w:tcW w:w="2211" w:type="dxa"/>
            <w:tcBorders>
              <w:top w:val="nil"/>
              <w:left w:val="nil"/>
              <w:bottom w:val="nil"/>
              <w:right w:val="nil"/>
            </w:tcBorders>
            <w:vAlign w:val="center"/>
          </w:tcPr>
          <w:p w14:paraId="7180E1BF" w14:textId="62E7E463" w:rsidR="004A1432" w:rsidRPr="00D4466B" w:rsidRDefault="00D4466B" w:rsidP="00D4466B">
            <w:pPr>
              <w:spacing w:before="120" w:after="120" w:line="360" w:lineRule="auto"/>
              <w:jc w:val="both"/>
              <w:rPr>
                <w:rFonts w:ascii="Book Antiqua" w:eastAsia="宋体" w:hAnsi="Book Antiqua"/>
                <w:lang w:eastAsia="zh-CN"/>
              </w:rPr>
            </w:pPr>
            <w:r>
              <w:rPr>
                <w:rFonts w:ascii="Book Antiqua" w:eastAsia="宋体" w:hAnsi="Book Antiqua" w:hint="eastAsia"/>
                <w:lang w:eastAsia="zh-CN"/>
              </w:rPr>
              <w:t>[</w:t>
            </w:r>
            <w:r w:rsidR="004A1432" w:rsidRPr="00D4466B">
              <w:rPr>
                <w:rFonts w:ascii="Book Antiqua" w:hAnsi="Book Antiqua"/>
              </w:rPr>
              <w:t>20</w:t>
            </w:r>
            <w:r>
              <w:rPr>
                <w:rFonts w:ascii="Book Antiqua" w:eastAsia="宋体" w:hAnsi="Book Antiqua" w:hint="eastAsia"/>
                <w:lang w:eastAsia="zh-CN"/>
              </w:rPr>
              <w:t>]</w:t>
            </w:r>
          </w:p>
        </w:tc>
      </w:tr>
      <w:tr w:rsidR="004A1432" w:rsidRPr="00D4466B" w14:paraId="54357C2F" w14:textId="77777777" w:rsidTr="003B2916">
        <w:trPr>
          <w:trHeight w:val="690"/>
          <w:jc w:val="center"/>
        </w:trPr>
        <w:tc>
          <w:tcPr>
            <w:tcW w:w="2376" w:type="dxa"/>
            <w:tcBorders>
              <w:top w:val="nil"/>
              <w:left w:val="nil"/>
              <w:bottom w:val="nil"/>
              <w:right w:val="nil"/>
            </w:tcBorders>
          </w:tcPr>
          <w:p w14:paraId="459AD31C" w14:textId="77777777" w:rsidR="004A1432" w:rsidRPr="00D4466B" w:rsidRDefault="004A1432" w:rsidP="00D4466B">
            <w:pPr>
              <w:spacing w:before="120" w:after="120" w:line="360" w:lineRule="auto"/>
              <w:ind w:hanging="121"/>
              <w:jc w:val="both"/>
              <w:rPr>
                <w:rFonts w:ascii="Book Antiqua" w:hAnsi="Book Antiqua"/>
              </w:rPr>
            </w:pPr>
            <w:r w:rsidRPr="00D4466B">
              <w:rPr>
                <w:rFonts w:ascii="Book Antiqua" w:hAnsi="Book Antiqua"/>
              </w:rPr>
              <w:t>HEV</w:t>
            </w:r>
          </w:p>
        </w:tc>
        <w:tc>
          <w:tcPr>
            <w:tcW w:w="3300" w:type="dxa"/>
            <w:tcBorders>
              <w:top w:val="nil"/>
              <w:left w:val="nil"/>
              <w:bottom w:val="nil"/>
              <w:right w:val="nil"/>
            </w:tcBorders>
          </w:tcPr>
          <w:p w14:paraId="582119FD" w14:textId="77777777" w:rsidR="004A1432" w:rsidRPr="00D4466B" w:rsidRDefault="004A1432" w:rsidP="00D4466B">
            <w:pPr>
              <w:spacing w:before="100" w:beforeAutospacing="1" w:after="240" w:line="360" w:lineRule="auto"/>
              <w:ind w:hanging="121"/>
              <w:contextualSpacing/>
              <w:jc w:val="both"/>
              <w:rPr>
                <w:rFonts w:ascii="Book Antiqua" w:hAnsi="Book Antiqua"/>
              </w:rPr>
            </w:pPr>
            <w:r w:rsidRPr="00D4466B">
              <w:rPr>
                <w:rFonts w:ascii="Book Antiqua" w:hAnsi="Book Antiqua"/>
              </w:rPr>
              <w:t>ORF2</w:t>
            </w:r>
          </w:p>
          <w:p w14:paraId="4CDE9C5B" w14:textId="5F87985A" w:rsidR="004A1432" w:rsidRPr="00D4466B" w:rsidRDefault="004A1432" w:rsidP="00D4466B">
            <w:pPr>
              <w:spacing w:before="100" w:beforeAutospacing="1" w:after="240" w:line="360" w:lineRule="auto"/>
              <w:ind w:hanging="121"/>
              <w:contextualSpacing/>
              <w:jc w:val="both"/>
              <w:rPr>
                <w:rFonts w:ascii="Book Antiqua" w:hAnsi="Book Antiqua"/>
              </w:rPr>
            </w:pPr>
            <w:r w:rsidRPr="00D4466B">
              <w:rPr>
                <w:rFonts w:ascii="Book Antiqua" w:hAnsi="Book Antiqua"/>
              </w:rPr>
              <w:t>ORF3</w:t>
            </w:r>
          </w:p>
        </w:tc>
        <w:tc>
          <w:tcPr>
            <w:tcW w:w="2211" w:type="dxa"/>
            <w:tcBorders>
              <w:top w:val="nil"/>
              <w:left w:val="nil"/>
              <w:bottom w:val="nil"/>
              <w:right w:val="nil"/>
            </w:tcBorders>
          </w:tcPr>
          <w:p w14:paraId="789E2312" w14:textId="09DEED63" w:rsidR="004A1432" w:rsidRPr="00D4466B" w:rsidRDefault="00D4466B" w:rsidP="00D4466B">
            <w:pPr>
              <w:spacing w:before="240" w:after="240" w:line="360" w:lineRule="auto"/>
              <w:contextualSpacing/>
              <w:jc w:val="both"/>
              <w:rPr>
                <w:rFonts w:ascii="Book Antiqua" w:eastAsia="宋体" w:hAnsi="Book Antiqua"/>
                <w:lang w:eastAsia="zh-CN"/>
              </w:rPr>
            </w:pPr>
            <w:r>
              <w:rPr>
                <w:rFonts w:ascii="Book Antiqua" w:eastAsia="宋体" w:hAnsi="Book Antiqua" w:hint="eastAsia"/>
                <w:lang w:eastAsia="zh-CN"/>
              </w:rPr>
              <w:t>[</w:t>
            </w:r>
            <w:r w:rsidR="004A1432" w:rsidRPr="00D4466B">
              <w:rPr>
                <w:rFonts w:ascii="Book Antiqua" w:hAnsi="Book Antiqua"/>
              </w:rPr>
              <w:t>1</w:t>
            </w:r>
            <w:r w:rsidR="00817D75" w:rsidRPr="00D4466B">
              <w:rPr>
                <w:rFonts w:ascii="Book Antiqua" w:hAnsi="Book Antiqua"/>
              </w:rPr>
              <w:t>5</w:t>
            </w:r>
            <w:r w:rsidR="004A1432" w:rsidRPr="00D4466B">
              <w:rPr>
                <w:rFonts w:ascii="Book Antiqua" w:hAnsi="Book Antiqua"/>
              </w:rPr>
              <w:t>, 22</w:t>
            </w:r>
            <w:r>
              <w:rPr>
                <w:rFonts w:ascii="Book Antiqua" w:eastAsia="宋体" w:hAnsi="Book Antiqua" w:hint="eastAsia"/>
                <w:lang w:eastAsia="zh-CN"/>
              </w:rPr>
              <w:t>]</w:t>
            </w:r>
          </w:p>
          <w:p w14:paraId="65B4628C" w14:textId="341F0795" w:rsidR="004A1432" w:rsidRPr="00D4466B" w:rsidRDefault="00D4466B" w:rsidP="00D4466B">
            <w:pPr>
              <w:spacing w:before="240" w:after="240" w:line="360" w:lineRule="auto"/>
              <w:contextualSpacing/>
              <w:jc w:val="both"/>
              <w:rPr>
                <w:rFonts w:ascii="Book Antiqua" w:eastAsia="宋体" w:hAnsi="Book Antiqua"/>
                <w:lang w:eastAsia="zh-CN"/>
              </w:rPr>
            </w:pPr>
            <w:r>
              <w:rPr>
                <w:rFonts w:ascii="Book Antiqua" w:eastAsia="宋体" w:hAnsi="Book Antiqua" w:hint="eastAsia"/>
                <w:lang w:eastAsia="zh-CN"/>
              </w:rPr>
              <w:t>[</w:t>
            </w:r>
            <w:r w:rsidR="004A1432" w:rsidRPr="00D4466B">
              <w:rPr>
                <w:rFonts w:ascii="Book Antiqua" w:hAnsi="Book Antiqua"/>
              </w:rPr>
              <w:t>20</w:t>
            </w:r>
            <w:r>
              <w:rPr>
                <w:rFonts w:ascii="Book Antiqua" w:eastAsia="宋体" w:hAnsi="Book Antiqua" w:hint="eastAsia"/>
                <w:lang w:eastAsia="zh-CN"/>
              </w:rPr>
              <w:t>]</w:t>
            </w:r>
          </w:p>
        </w:tc>
      </w:tr>
      <w:tr w:rsidR="004A1432" w:rsidRPr="00D4466B" w14:paraId="00752242" w14:textId="77777777" w:rsidTr="003B2916">
        <w:trPr>
          <w:jc w:val="center"/>
        </w:trPr>
        <w:tc>
          <w:tcPr>
            <w:tcW w:w="2376" w:type="dxa"/>
            <w:tcBorders>
              <w:top w:val="nil"/>
              <w:left w:val="nil"/>
              <w:bottom w:val="single" w:sz="4" w:space="0" w:color="auto"/>
              <w:right w:val="nil"/>
            </w:tcBorders>
          </w:tcPr>
          <w:p w14:paraId="22EA036C" w14:textId="77777777" w:rsidR="004A1432" w:rsidRPr="00D4466B" w:rsidRDefault="004A1432" w:rsidP="00D4466B">
            <w:pPr>
              <w:spacing w:before="120" w:after="120" w:line="360" w:lineRule="auto"/>
              <w:ind w:hanging="121"/>
              <w:jc w:val="both"/>
              <w:rPr>
                <w:rFonts w:ascii="Book Antiqua" w:hAnsi="Book Antiqua"/>
              </w:rPr>
            </w:pPr>
            <w:r w:rsidRPr="00D4466B">
              <w:rPr>
                <w:rFonts w:ascii="Book Antiqua" w:hAnsi="Book Antiqua"/>
              </w:rPr>
              <w:t>HGV</w:t>
            </w:r>
          </w:p>
        </w:tc>
        <w:tc>
          <w:tcPr>
            <w:tcW w:w="3300" w:type="dxa"/>
            <w:tcBorders>
              <w:top w:val="nil"/>
              <w:left w:val="nil"/>
              <w:bottom w:val="single" w:sz="4" w:space="0" w:color="auto"/>
              <w:right w:val="nil"/>
            </w:tcBorders>
          </w:tcPr>
          <w:p w14:paraId="069212BD" w14:textId="77777777" w:rsidR="004A1432" w:rsidRPr="00D4466B" w:rsidRDefault="004A1432" w:rsidP="00D4466B">
            <w:pPr>
              <w:spacing w:before="120" w:after="120" w:line="360" w:lineRule="auto"/>
              <w:ind w:hanging="121"/>
              <w:jc w:val="both"/>
              <w:rPr>
                <w:rFonts w:ascii="Book Antiqua" w:hAnsi="Book Antiqua"/>
              </w:rPr>
            </w:pPr>
            <w:r w:rsidRPr="00D4466B">
              <w:rPr>
                <w:rFonts w:ascii="Book Antiqua" w:hAnsi="Book Antiqua"/>
              </w:rPr>
              <w:t>5’ UTR</w:t>
            </w:r>
          </w:p>
        </w:tc>
        <w:tc>
          <w:tcPr>
            <w:tcW w:w="2211" w:type="dxa"/>
            <w:tcBorders>
              <w:top w:val="nil"/>
              <w:left w:val="nil"/>
              <w:bottom w:val="single" w:sz="4" w:space="0" w:color="auto"/>
              <w:right w:val="nil"/>
            </w:tcBorders>
            <w:vAlign w:val="center"/>
          </w:tcPr>
          <w:p w14:paraId="2CE5A198" w14:textId="3DB30DD1" w:rsidR="004A1432" w:rsidRPr="00D4466B" w:rsidRDefault="00D4466B" w:rsidP="00D4466B">
            <w:pPr>
              <w:spacing w:before="120" w:after="120" w:line="360" w:lineRule="auto"/>
              <w:jc w:val="both"/>
              <w:rPr>
                <w:rFonts w:ascii="Book Antiqua" w:eastAsia="宋体" w:hAnsi="Book Antiqua"/>
                <w:lang w:eastAsia="zh-CN"/>
              </w:rPr>
            </w:pPr>
            <w:r>
              <w:rPr>
                <w:rFonts w:ascii="Book Antiqua" w:eastAsia="宋体" w:hAnsi="Book Antiqua" w:hint="eastAsia"/>
                <w:lang w:eastAsia="zh-CN"/>
              </w:rPr>
              <w:t>[</w:t>
            </w:r>
            <w:r w:rsidR="004A1432" w:rsidRPr="00D4466B">
              <w:rPr>
                <w:rFonts w:ascii="Book Antiqua" w:hAnsi="Book Antiqua"/>
              </w:rPr>
              <w:t>20</w:t>
            </w:r>
            <w:r>
              <w:rPr>
                <w:rFonts w:ascii="Book Antiqua" w:eastAsia="宋体" w:hAnsi="Book Antiqua" w:hint="eastAsia"/>
                <w:lang w:eastAsia="zh-CN"/>
              </w:rPr>
              <w:t>]</w:t>
            </w:r>
          </w:p>
        </w:tc>
      </w:tr>
    </w:tbl>
    <w:p w14:paraId="28AFEFE1" w14:textId="77777777" w:rsidR="004A1432" w:rsidRPr="00D4466B" w:rsidRDefault="004A1432" w:rsidP="00D4466B">
      <w:pPr>
        <w:spacing w:line="360" w:lineRule="auto"/>
        <w:jc w:val="both"/>
        <w:rPr>
          <w:rFonts w:ascii="Book Antiqua" w:hAnsi="Book Antiqua"/>
        </w:rPr>
      </w:pPr>
      <w:r w:rsidRPr="00D4466B">
        <w:rPr>
          <w:rFonts w:ascii="Book Antiqua" w:hAnsi="Book Antiqua"/>
        </w:rPr>
        <w:tab/>
      </w:r>
    </w:p>
    <w:p w14:paraId="00926389" w14:textId="77777777" w:rsidR="004A1432" w:rsidRPr="00D4466B" w:rsidRDefault="004A1432" w:rsidP="00D4466B">
      <w:pPr>
        <w:spacing w:line="360" w:lineRule="auto"/>
        <w:jc w:val="both"/>
        <w:rPr>
          <w:rFonts w:ascii="Book Antiqua" w:hAnsi="Book Antiqua"/>
        </w:rPr>
      </w:pPr>
    </w:p>
    <w:p w14:paraId="102B3803" w14:textId="77777777" w:rsidR="00CD796F" w:rsidRPr="00D4466B" w:rsidRDefault="00CD796F" w:rsidP="00D4466B">
      <w:pPr>
        <w:spacing w:line="360" w:lineRule="auto"/>
        <w:jc w:val="both"/>
        <w:rPr>
          <w:rFonts w:ascii="Book Antiqua" w:hAnsi="Book Antiqua"/>
        </w:rPr>
      </w:pPr>
    </w:p>
    <w:p w14:paraId="7A5C951D" w14:textId="77777777" w:rsidR="00F16C5B" w:rsidRPr="00D4466B" w:rsidRDefault="00F16C5B" w:rsidP="00D4466B">
      <w:pPr>
        <w:spacing w:line="360" w:lineRule="auto"/>
        <w:jc w:val="both"/>
        <w:rPr>
          <w:rFonts w:ascii="Book Antiqua" w:hAnsi="Book Antiqua"/>
          <w:b/>
          <w:lang w:val="en-IN"/>
        </w:rPr>
        <w:sectPr w:rsidR="00F16C5B" w:rsidRPr="00D4466B" w:rsidSect="00D84051">
          <w:pgSz w:w="11900" w:h="16840"/>
          <w:pgMar w:top="1440" w:right="1361" w:bottom="1440" w:left="1474" w:header="708" w:footer="708" w:gutter="0"/>
          <w:cols w:space="708"/>
          <w:docGrid w:linePitch="360"/>
        </w:sectPr>
      </w:pPr>
    </w:p>
    <w:p w14:paraId="01428339" w14:textId="1925E691" w:rsidR="00A76807" w:rsidRPr="00D4466B" w:rsidRDefault="000B478B" w:rsidP="00D4466B">
      <w:pPr>
        <w:spacing w:line="360" w:lineRule="auto"/>
        <w:jc w:val="both"/>
        <w:rPr>
          <w:rFonts w:ascii="Book Antiqua" w:eastAsiaTheme="minorEastAsia" w:hAnsi="Book Antiqua" w:cstheme="minorBidi"/>
          <w:b/>
        </w:rPr>
      </w:pPr>
      <w:r w:rsidRPr="00D4466B">
        <w:rPr>
          <w:rFonts w:ascii="Book Antiqua" w:eastAsiaTheme="minorEastAsia" w:hAnsi="Book Antiqua" w:cstheme="minorBidi"/>
          <w:b/>
        </w:rPr>
        <w:lastRenderedPageBreak/>
        <w:t>Table 2 Chemistries / D</w:t>
      </w:r>
      <w:r w:rsidR="00A76807" w:rsidRPr="00D4466B">
        <w:rPr>
          <w:rFonts w:ascii="Book Antiqua" w:eastAsiaTheme="minorEastAsia" w:hAnsi="Book Antiqua" w:cstheme="minorBidi"/>
          <w:b/>
        </w:rPr>
        <w:t xml:space="preserve">yes used in </w:t>
      </w:r>
      <w:proofErr w:type="spellStart"/>
      <w:r w:rsidR="00A76807" w:rsidRPr="00D4466B">
        <w:rPr>
          <w:rFonts w:ascii="Book Antiqua" w:eastAsiaTheme="minorEastAsia" w:hAnsi="Book Antiqua" w:cstheme="minorBidi"/>
          <w:b/>
        </w:rPr>
        <w:t>qPCR</w:t>
      </w:r>
      <w:proofErr w:type="spellEnd"/>
      <w:r w:rsidR="00C5796C" w:rsidRPr="00D4466B">
        <w:rPr>
          <w:rFonts w:ascii="Book Antiqua" w:eastAsiaTheme="minorEastAsia" w:hAnsi="Book Antiqua" w:cstheme="minorBidi"/>
          <w:b/>
        </w:rPr>
        <w:t xml:space="preserve"> assays</w:t>
      </w:r>
    </w:p>
    <w:tbl>
      <w:tblPr>
        <w:tblStyle w:val="a9"/>
        <w:tblW w:w="1349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719"/>
        <w:gridCol w:w="1853"/>
        <w:gridCol w:w="2070"/>
        <w:gridCol w:w="2536"/>
        <w:gridCol w:w="1965"/>
        <w:gridCol w:w="2356"/>
      </w:tblGrid>
      <w:tr w:rsidR="00A62ED1" w:rsidRPr="00D4466B" w14:paraId="3FEBA314" w14:textId="77777777" w:rsidTr="00D4466B">
        <w:trPr>
          <w:jc w:val="center"/>
        </w:trPr>
        <w:tc>
          <w:tcPr>
            <w:tcW w:w="992" w:type="dxa"/>
            <w:tcBorders>
              <w:top w:val="single" w:sz="4" w:space="0" w:color="auto"/>
              <w:bottom w:val="single" w:sz="4" w:space="0" w:color="auto"/>
            </w:tcBorders>
            <w:vAlign w:val="center"/>
          </w:tcPr>
          <w:p w14:paraId="75B609E7" w14:textId="77777777" w:rsidR="00A62ED1" w:rsidRPr="00D4466B" w:rsidRDefault="00A62ED1" w:rsidP="00D4466B">
            <w:pPr>
              <w:spacing w:line="360" w:lineRule="auto"/>
              <w:ind w:right="-108"/>
              <w:jc w:val="both"/>
              <w:rPr>
                <w:rFonts w:ascii="Book Antiqua" w:hAnsi="Book Antiqua"/>
                <w:b/>
              </w:rPr>
            </w:pPr>
            <w:r w:rsidRPr="00D4466B">
              <w:rPr>
                <w:rFonts w:ascii="Book Antiqua" w:hAnsi="Book Antiqua"/>
                <w:b/>
              </w:rPr>
              <w:t>S. NO.</w:t>
            </w:r>
          </w:p>
        </w:tc>
        <w:tc>
          <w:tcPr>
            <w:tcW w:w="1719" w:type="dxa"/>
            <w:tcBorders>
              <w:top w:val="single" w:sz="4" w:space="0" w:color="auto"/>
              <w:bottom w:val="single" w:sz="4" w:space="0" w:color="auto"/>
            </w:tcBorders>
            <w:vAlign w:val="center"/>
          </w:tcPr>
          <w:p w14:paraId="63A6E01F" w14:textId="1F3A46B7" w:rsidR="00A62ED1" w:rsidRPr="00D4466B" w:rsidRDefault="00D4466B" w:rsidP="00D4466B">
            <w:pPr>
              <w:spacing w:line="360" w:lineRule="auto"/>
              <w:jc w:val="both"/>
              <w:rPr>
                <w:rFonts w:ascii="Book Antiqua" w:hAnsi="Book Antiqua"/>
                <w:b/>
              </w:rPr>
            </w:pPr>
            <w:r w:rsidRPr="00D4466B">
              <w:rPr>
                <w:rFonts w:ascii="Book Antiqua" w:hAnsi="Book Antiqua"/>
                <w:b/>
              </w:rPr>
              <w:t>Class</w:t>
            </w:r>
          </w:p>
        </w:tc>
        <w:tc>
          <w:tcPr>
            <w:tcW w:w="1853" w:type="dxa"/>
            <w:tcBorders>
              <w:top w:val="single" w:sz="4" w:space="0" w:color="auto"/>
              <w:bottom w:val="single" w:sz="4" w:space="0" w:color="auto"/>
            </w:tcBorders>
            <w:vAlign w:val="center"/>
          </w:tcPr>
          <w:p w14:paraId="13F0F32F" w14:textId="32E1B543" w:rsidR="00A62ED1" w:rsidRPr="00D4466B" w:rsidRDefault="00D4466B" w:rsidP="00D4466B">
            <w:pPr>
              <w:spacing w:line="360" w:lineRule="auto"/>
              <w:jc w:val="both"/>
              <w:rPr>
                <w:rFonts w:ascii="Book Antiqua" w:hAnsi="Book Antiqua"/>
                <w:b/>
              </w:rPr>
            </w:pPr>
            <w:r w:rsidRPr="00D4466B">
              <w:rPr>
                <w:rFonts w:ascii="Book Antiqua" w:hAnsi="Book Antiqua"/>
                <w:b/>
              </w:rPr>
              <w:t>Types</w:t>
            </w:r>
          </w:p>
        </w:tc>
        <w:tc>
          <w:tcPr>
            <w:tcW w:w="2070" w:type="dxa"/>
            <w:tcBorders>
              <w:top w:val="single" w:sz="4" w:space="0" w:color="auto"/>
              <w:bottom w:val="single" w:sz="4" w:space="0" w:color="auto"/>
            </w:tcBorders>
            <w:vAlign w:val="center"/>
          </w:tcPr>
          <w:p w14:paraId="1DAE1776" w14:textId="77377CD9" w:rsidR="00A62ED1" w:rsidRPr="00D4466B" w:rsidRDefault="00D4466B" w:rsidP="00D4466B">
            <w:pPr>
              <w:spacing w:line="360" w:lineRule="auto"/>
              <w:jc w:val="both"/>
              <w:rPr>
                <w:rFonts w:ascii="Book Antiqua" w:hAnsi="Book Antiqua"/>
                <w:b/>
              </w:rPr>
            </w:pPr>
            <w:r w:rsidRPr="00D4466B">
              <w:rPr>
                <w:rFonts w:ascii="Book Antiqua" w:hAnsi="Book Antiqua"/>
                <w:b/>
              </w:rPr>
              <w:t>Structure</w:t>
            </w:r>
          </w:p>
        </w:tc>
        <w:tc>
          <w:tcPr>
            <w:tcW w:w="2536" w:type="dxa"/>
            <w:tcBorders>
              <w:top w:val="single" w:sz="4" w:space="0" w:color="auto"/>
              <w:bottom w:val="single" w:sz="4" w:space="0" w:color="auto"/>
            </w:tcBorders>
            <w:vAlign w:val="center"/>
          </w:tcPr>
          <w:p w14:paraId="3AC6C4FC" w14:textId="506963EA" w:rsidR="00A62ED1" w:rsidRPr="00D4466B" w:rsidRDefault="00D4466B" w:rsidP="00D4466B">
            <w:pPr>
              <w:spacing w:line="360" w:lineRule="auto"/>
              <w:jc w:val="both"/>
              <w:rPr>
                <w:rFonts w:ascii="Book Antiqua" w:hAnsi="Book Antiqua"/>
                <w:b/>
              </w:rPr>
            </w:pPr>
            <w:r w:rsidRPr="00D4466B">
              <w:rPr>
                <w:rFonts w:ascii="Book Antiqua" w:hAnsi="Book Antiqua"/>
                <w:b/>
              </w:rPr>
              <w:t>Mechanism of action</w:t>
            </w:r>
          </w:p>
        </w:tc>
        <w:tc>
          <w:tcPr>
            <w:tcW w:w="1965" w:type="dxa"/>
            <w:tcBorders>
              <w:top w:val="single" w:sz="4" w:space="0" w:color="auto"/>
              <w:bottom w:val="single" w:sz="4" w:space="0" w:color="auto"/>
            </w:tcBorders>
            <w:vAlign w:val="center"/>
          </w:tcPr>
          <w:p w14:paraId="767FDD72" w14:textId="6674B003" w:rsidR="00A62ED1" w:rsidRPr="00D4466B" w:rsidRDefault="00D4466B" w:rsidP="00D4466B">
            <w:pPr>
              <w:spacing w:line="360" w:lineRule="auto"/>
              <w:jc w:val="both"/>
              <w:rPr>
                <w:rFonts w:ascii="Book Antiqua" w:hAnsi="Book Antiqua"/>
                <w:b/>
              </w:rPr>
            </w:pPr>
            <w:r w:rsidRPr="00D4466B">
              <w:rPr>
                <w:rFonts w:ascii="Book Antiqua" w:hAnsi="Book Antiqua"/>
                <w:b/>
              </w:rPr>
              <w:t>Advantages</w:t>
            </w:r>
          </w:p>
        </w:tc>
        <w:tc>
          <w:tcPr>
            <w:tcW w:w="2356" w:type="dxa"/>
            <w:tcBorders>
              <w:top w:val="single" w:sz="4" w:space="0" w:color="auto"/>
              <w:bottom w:val="single" w:sz="4" w:space="0" w:color="auto"/>
            </w:tcBorders>
            <w:vAlign w:val="center"/>
          </w:tcPr>
          <w:p w14:paraId="225F5FD1" w14:textId="505F822F" w:rsidR="00A62ED1" w:rsidRPr="00D4466B" w:rsidRDefault="00D4466B" w:rsidP="00D4466B">
            <w:pPr>
              <w:spacing w:line="360" w:lineRule="auto"/>
              <w:jc w:val="both"/>
              <w:rPr>
                <w:rFonts w:ascii="Book Antiqua" w:hAnsi="Book Antiqua"/>
                <w:b/>
              </w:rPr>
            </w:pPr>
            <w:r w:rsidRPr="00D4466B">
              <w:rPr>
                <w:rFonts w:ascii="Book Antiqua" w:hAnsi="Book Antiqua"/>
                <w:b/>
              </w:rPr>
              <w:t>Applications</w:t>
            </w:r>
          </w:p>
        </w:tc>
      </w:tr>
      <w:tr w:rsidR="00A62ED1" w:rsidRPr="00D4466B" w14:paraId="09ECF9B8" w14:textId="77777777" w:rsidTr="00D4466B">
        <w:trPr>
          <w:jc w:val="center"/>
        </w:trPr>
        <w:tc>
          <w:tcPr>
            <w:tcW w:w="992" w:type="dxa"/>
            <w:tcBorders>
              <w:top w:val="single" w:sz="4" w:space="0" w:color="auto"/>
            </w:tcBorders>
            <w:vAlign w:val="center"/>
          </w:tcPr>
          <w:p w14:paraId="4DDBFB0D" w14:textId="5F8FF683" w:rsidR="00A62ED1" w:rsidRPr="001A66C5" w:rsidRDefault="00A62ED1" w:rsidP="00D4466B">
            <w:pPr>
              <w:spacing w:line="360" w:lineRule="auto"/>
              <w:jc w:val="both"/>
              <w:rPr>
                <w:rFonts w:ascii="Book Antiqua" w:hAnsi="Book Antiqua"/>
              </w:rPr>
            </w:pPr>
            <w:r w:rsidRPr="001A66C5">
              <w:rPr>
                <w:rFonts w:ascii="Book Antiqua" w:hAnsi="Book Antiqua"/>
              </w:rPr>
              <w:t>1</w:t>
            </w:r>
          </w:p>
        </w:tc>
        <w:tc>
          <w:tcPr>
            <w:tcW w:w="1719" w:type="dxa"/>
            <w:tcBorders>
              <w:top w:val="single" w:sz="4" w:space="0" w:color="auto"/>
            </w:tcBorders>
            <w:vAlign w:val="center"/>
          </w:tcPr>
          <w:p w14:paraId="0B3AF1D3" w14:textId="77777777" w:rsidR="00A62ED1" w:rsidRPr="001A66C5" w:rsidRDefault="00A62ED1" w:rsidP="00D4466B">
            <w:pPr>
              <w:spacing w:line="360" w:lineRule="auto"/>
              <w:jc w:val="both"/>
              <w:rPr>
                <w:rFonts w:ascii="Book Antiqua" w:hAnsi="Book Antiqua"/>
              </w:rPr>
            </w:pPr>
            <w:r w:rsidRPr="001A66C5">
              <w:rPr>
                <w:rFonts w:ascii="Book Antiqua" w:hAnsi="Book Antiqua"/>
              </w:rPr>
              <w:t>DNA binding dyes</w:t>
            </w:r>
          </w:p>
        </w:tc>
        <w:tc>
          <w:tcPr>
            <w:tcW w:w="1853" w:type="dxa"/>
            <w:tcBorders>
              <w:top w:val="single" w:sz="4" w:space="0" w:color="auto"/>
            </w:tcBorders>
          </w:tcPr>
          <w:p w14:paraId="6F5BE5CB" w14:textId="77777777" w:rsidR="00A62ED1" w:rsidRPr="001A66C5" w:rsidRDefault="00A62ED1" w:rsidP="00D4466B">
            <w:pPr>
              <w:spacing w:line="360" w:lineRule="auto"/>
              <w:jc w:val="both"/>
              <w:rPr>
                <w:rFonts w:ascii="Book Antiqua" w:hAnsi="Book Antiqua"/>
              </w:rPr>
            </w:pPr>
            <w:proofErr w:type="spellStart"/>
            <w:r w:rsidRPr="001A66C5">
              <w:rPr>
                <w:rFonts w:ascii="Book Antiqua" w:hAnsi="Book Antiqua"/>
              </w:rPr>
              <w:t>Ethidium</w:t>
            </w:r>
            <w:proofErr w:type="spellEnd"/>
            <w:r w:rsidRPr="001A66C5">
              <w:rPr>
                <w:rFonts w:ascii="Book Antiqua" w:hAnsi="Book Antiqua"/>
              </w:rPr>
              <w:t xml:space="preserve"> Bromide, SYBR Green, SYBR Gold, YO-PRO-1, SYTO, BEBO, BOXTO, </w:t>
            </w:r>
            <w:proofErr w:type="spellStart"/>
            <w:r w:rsidRPr="001A66C5">
              <w:rPr>
                <w:rFonts w:ascii="Book Antiqua" w:hAnsi="Book Antiqua"/>
              </w:rPr>
              <w:t>EvaGreen</w:t>
            </w:r>
            <w:proofErr w:type="spellEnd"/>
          </w:p>
        </w:tc>
        <w:tc>
          <w:tcPr>
            <w:tcW w:w="2070" w:type="dxa"/>
            <w:tcBorders>
              <w:top w:val="single" w:sz="4" w:space="0" w:color="auto"/>
            </w:tcBorders>
          </w:tcPr>
          <w:p w14:paraId="338B9B27" w14:textId="77777777" w:rsidR="00A62ED1" w:rsidRPr="001A66C5" w:rsidRDefault="00A62ED1" w:rsidP="00D4466B">
            <w:pPr>
              <w:spacing w:line="360" w:lineRule="auto"/>
              <w:jc w:val="both"/>
              <w:rPr>
                <w:rFonts w:ascii="Book Antiqua" w:hAnsi="Book Antiqua"/>
              </w:rPr>
            </w:pPr>
            <w:r w:rsidRPr="001A66C5">
              <w:rPr>
                <w:rFonts w:ascii="Book Antiqua" w:hAnsi="Book Antiqua"/>
              </w:rPr>
              <w:t>Intercalating dyes</w:t>
            </w:r>
          </w:p>
          <w:p w14:paraId="0DCBEB22" w14:textId="77777777" w:rsidR="00A62ED1" w:rsidRPr="001A66C5" w:rsidRDefault="00A62ED1" w:rsidP="00D4466B">
            <w:pPr>
              <w:spacing w:line="360" w:lineRule="auto"/>
              <w:jc w:val="both"/>
              <w:rPr>
                <w:rFonts w:ascii="Book Antiqua" w:hAnsi="Book Antiqua"/>
              </w:rPr>
            </w:pPr>
          </w:p>
        </w:tc>
        <w:tc>
          <w:tcPr>
            <w:tcW w:w="2536" w:type="dxa"/>
            <w:tcBorders>
              <w:top w:val="single" w:sz="4" w:space="0" w:color="auto"/>
            </w:tcBorders>
          </w:tcPr>
          <w:p w14:paraId="63082129" w14:textId="77777777" w:rsidR="00A62ED1" w:rsidRPr="00D4466B" w:rsidRDefault="00A62ED1" w:rsidP="00D4466B">
            <w:pPr>
              <w:spacing w:line="360" w:lineRule="auto"/>
              <w:jc w:val="both"/>
              <w:rPr>
                <w:rFonts w:ascii="Book Antiqua" w:hAnsi="Book Antiqua"/>
              </w:rPr>
            </w:pPr>
            <w:r w:rsidRPr="00D4466B">
              <w:rPr>
                <w:rFonts w:ascii="Book Antiqua" w:hAnsi="Book Antiqua"/>
              </w:rPr>
              <w:t xml:space="preserve">Bind to the minor groove of </w:t>
            </w:r>
            <w:proofErr w:type="spellStart"/>
            <w:r w:rsidRPr="00D4466B">
              <w:rPr>
                <w:rFonts w:ascii="Book Antiqua" w:hAnsi="Book Antiqua"/>
              </w:rPr>
              <w:t>dsDNA</w:t>
            </w:r>
            <w:proofErr w:type="spellEnd"/>
            <w:r w:rsidRPr="00D4466B">
              <w:rPr>
                <w:rFonts w:ascii="Book Antiqua" w:hAnsi="Book Antiqua"/>
              </w:rPr>
              <w:t xml:space="preserve"> during amplification</w:t>
            </w:r>
          </w:p>
        </w:tc>
        <w:tc>
          <w:tcPr>
            <w:tcW w:w="1965" w:type="dxa"/>
            <w:tcBorders>
              <w:top w:val="single" w:sz="4" w:space="0" w:color="auto"/>
            </w:tcBorders>
          </w:tcPr>
          <w:p w14:paraId="49ED095F" w14:textId="77777777" w:rsidR="00A62ED1" w:rsidRPr="00D4466B" w:rsidRDefault="00A62ED1" w:rsidP="00D4466B">
            <w:pPr>
              <w:spacing w:line="360" w:lineRule="auto"/>
              <w:jc w:val="both"/>
              <w:rPr>
                <w:rFonts w:ascii="Book Antiqua" w:hAnsi="Book Antiqua"/>
              </w:rPr>
            </w:pPr>
            <w:r w:rsidRPr="00D4466B">
              <w:rPr>
                <w:rFonts w:ascii="Book Antiqua" w:hAnsi="Book Antiqua"/>
              </w:rPr>
              <w:t>Inexpensive</w:t>
            </w:r>
          </w:p>
          <w:p w14:paraId="258D556F" w14:textId="77777777" w:rsidR="00A62ED1" w:rsidRPr="00D4466B" w:rsidRDefault="00A62ED1" w:rsidP="00D4466B">
            <w:pPr>
              <w:spacing w:line="360" w:lineRule="auto"/>
              <w:jc w:val="both"/>
              <w:rPr>
                <w:rFonts w:ascii="Book Antiqua" w:hAnsi="Book Antiqua"/>
              </w:rPr>
            </w:pPr>
            <w:r w:rsidRPr="00D4466B">
              <w:rPr>
                <w:rFonts w:ascii="Book Antiqua" w:hAnsi="Book Antiqua"/>
              </w:rPr>
              <w:t>Easily available</w:t>
            </w:r>
          </w:p>
        </w:tc>
        <w:tc>
          <w:tcPr>
            <w:tcW w:w="2356" w:type="dxa"/>
            <w:tcBorders>
              <w:top w:val="single" w:sz="4" w:space="0" w:color="auto"/>
            </w:tcBorders>
          </w:tcPr>
          <w:p w14:paraId="3A134796" w14:textId="77777777" w:rsidR="00A62ED1" w:rsidRPr="00D4466B" w:rsidRDefault="00A62ED1" w:rsidP="00D4466B">
            <w:pPr>
              <w:spacing w:line="360" w:lineRule="auto"/>
              <w:jc w:val="both"/>
              <w:rPr>
                <w:rFonts w:ascii="Book Antiqua" w:hAnsi="Book Antiqua"/>
              </w:rPr>
            </w:pPr>
            <w:r w:rsidRPr="00D4466B">
              <w:rPr>
                <w:rFonts w:ascii="Book Antiqua" w:hAnsi="Book Antiqua"/>
              </w:rPr>
              <w:t xml:space="preserve">Pathogen detection </w:t>
            </w:r>
          </w:p>
          <w:p w14:paraId="10AE0B2E" w14:textId="77777777" w:rsidR="00A62ED1" w:rsidRPr="00D4466B" w:rsidRDefault="00A62ED1" w:rsidP="00D4466B">
            <w:pPr>
              <w:spacing w:line="360" w:lineRule="auto"/>
              <w:jc w:val="both"/>
              <w:rPr>
                <w:rFonts w:ascii="Book Antiqua" w:hAnsi="Book Antiqua"/>
              </w:rPr>
            </w:pPr>
            <w:r w:rsidRPr="00D4466B">
              <w:rPr>
                <w:rFonts w:ascii="Book Antiqua" w:hAnsi="Book Antiqua"/>
              </w:rPr>
              <w:t>Gene expression</w:t>
            </w:r>
          </w:p>
          <w:p w14:paraId="7FEF9456" w14:textId="77777777" w:rsidR="00A62ED1" w:rsidRPr="00D4466B" w:rsidRDefault="00A62ED1" w:rsidP="00D4466B">
            <w:pPr>
              <w:spacing w:line="360" w:lineRule="auto"/>
              <w:jc w:val="both"/>
              <w:rPr>
                <w:rFonts w:ascii="Book Antiqua" w:hAnsi="Book Antiqua"/>
              </w:rPr>
            </w:pPr>
            <w:r w:rsidRPr="00D4466B">
              <w:rPr>
                <w:rFonts w:ascii="Book Antiqua" w:hAnsi="Book Antiqua"/>
              </w:rPr>
              <w:t>SNP detection</w:t>
            </w:r>
          </w:p>
          <w:p w14:paraId="251AA307" w14:textId="77777777" w:rsidR="00A62ED1" w:rsidRPr="00D4466B" w:rsidRDefault="00A62ED1" w:rsidP="00D4466B">
            <w:pPr>
              <w:spacing w:line="360" w:lineRule="auto"/>
              <w:jc w:val="both"/>
              <w:rPr>
                <w:rFonts w:ascii="Book Antiqua" w:hAnsi="Book Antiqua"/>
              </w:rPr>
            </w:pPr>
            <w:r w:rsidRPr="00D4466B">
              <w:rPr>
                <w:rFonts w:ascii="Book Antiqua" w:hAnsi="Book Antiqua"/>
              </w:rPr>
              <w:t>Genotyping</w:t>
            </w:r>
          </w:p>
        </w:tc>
      </w:tr>
      <w:tr w:rsidR="00A62ED1" w:rsidRPr="00D4466B" w14:paraId="5BEB4610" w14:textId="77777777" w:rsidTr="00D4466B">
        <w:trPr>
          <w:jc w:val="center"/>
        </w:trPr>
        <w:tc>
          <w:tcPr>
            <w:tcW w:w="992" w:type="dxa"/>
            <w:vMerge w:val="restart"/>
            <w:vAlign w:val="center"/>
          </w:tcPr>
          <w:p w14:paraId="6334C7D5" w14:textId="4E384E94" w:rsidR="00A62ED1" w:rsidRPr="001A66C5" w:rsidRDefault="00A62ED1" w:rsidP="00D4466B">
            <w:pPr>
              <w:spacing w:line="360" w:lineRule="auto"/>
              <w:jc w:val="both"/>
              <w:rPr>
                <w:rFonts w:ascii="Book Antiqua" w:hAnsi="Book Antiqua"/>
              </w:rPr>
            </w:pPr>
            <w:r w:rsidRPr="001A66C5">
              <w:rPr>
                <w:rFonts w:ascii="Book Antiqua" w:hAnsi="Book Antiqua"/>
              </w:rPr>
              <w:t>2.</w:t>
            </w:r>
          </w:p>
        </w:tc>
        <w:tc>
          <w:tcPr>
            <w:tcW w:w="1719" w:type="dxa"/>
            <w:vMerge w:val="restart"/>
            <w:vAlign w:val="center"/>
          </w:tcPr>
          <w:p w14:paraId="7AE314DC" w14:textId="77777777" w:rsidR="00A62ED1" w:rsidRPr="001A66C5" w:rsidRDefault="00A62ED1" w:rsidP="00D4466B">
            <w:pPr>
              <w:spacing w:line="360" w:lineRule="auto"/>
              <w:jc w:val="both"/>
              <w:rPr>
                <w:rFonts w:ascii="Book Antiqua" w:hAnsi="Book Antiqua"/>
              </w:rPr>
            </w:pPr>
            <w:proofErr w:type="spellStart"/>
            <w:r w:rsidRPr="001A66C5">
              <w:rPr>
                <w:rFonts w:ascii="Book Antiqua" w:hAnsi="Book Antiqua"/>
              </w:rPr>
              <w:t>Fluorophore</w:t>
            </w:r>
            <w:proofErr w:type="spellEnd"/>
            <w:r w:rsidRPr="001A66C5">
              <w:rPr>
                <w:rFonts w:ascii="Book Antiqua" w:hAnsi="Book Antiqua"/>
              </w:rPr>
              <w:t xml:space="preserve"> labeled oligonucleotide</w:t>
            </w:r>
          </w:p>
        </w:tc>
        <w:tc>
          <w:tcPr>
            <w:tcW w:w="10780" w:type="dxa"/>
            <w:gridSpan w:val="5"/>
          </w:tcPr>
          <w:p w14:paraId="74A43DFF" w14:textId="7C7F4931" w:rsidR="00A62ED1" w:rsidRPr="001A66C5" w:rsidRDefault="00A62ED1" w:rsidP="00D4466B">
            <w:pPr>
              <w:spacing w:before="60" w:after="60" w:line="360" w:lineRule="auto"/>
              <w:jc w:val="both"/>
              <w:rPr>
                <w:rFonts w:ascii="Book Antiqua" w:hAnsi="Book Antiqua"/>
              </w:rPr>
            </w:pPr>
            <w:r w:rsidRPr="001A66C5">
              <w:rPr>
                <w:rFonts w:ascii="Book Antiqua" w:hAnsi="Book Antiqua"/>
              </w:rPr>
              <w:t>P</w:t>
            </w:r>
            <w:r w:rsidR="00D4466B" w:rsidRPr="001A66C5">
              <w:rPr>
                <w:rFonts w:ascii="Book Antiqua" w:hAnsi="Book Antiqua"/>
              </w:rPr>
              <w:t>rimer probes</w:t>
            </w:r>
          </w:p>
        </w:tc>
      </w:tr>
      <w:tr w:rsidR="00A62ED1" w:rsidRPr="00D4466B" w14:paraId="1A9969BD" w14:textId="77777777" w:rsidTr="00D4466B">
        <w:trPr>
          <w:jc w:val="center"/>
        </w:trPr>
        <w:tc>
          <w:tcPr>
            <w:tcW w:w="992" w:type="dxa"/>
            <w:vMerge/>
            <w:vAlign w:val="center"/>
          </w:tcPr>
          <w:p w14:paraId="6BEBB957" w14:textId="77777777" w:rsidR="00A62ED1" w:rsidRPr="00D4466B" w:rsidRDefault="00A62ED1" w:rsidP="00D4466B">
            <w:pPr>
              <w:spacing w:line="360" w:lineRule="auto"/>
              <w:jc w:val="both"/>
              <w:rPr>
                <w:rFonts w:ascii="Book Antiqua" w:hAnsi="Book Antiqua"/>
              </w:rPr>
            </w:pPr>
          </w:p>
        </w:tc>
        <w:tc>
          <w:tcPr>
            <w:tcW w:w="1719" w:type="dxa"/>
            <w:vMerge/>
            <w:vAlign w:val="center"/>
          </w:tcPr>
          <w:p w14:paraId="4D321D2A" w14:textId="77777777" w:rsidR="00A62ED1" w:rsidRPr="00D4466B" w:rsidRDefault="00A62ED1" w:rsidP="00D4466B">
            <w:pPr>
              <w:spacing w:line="360" w:lineRule="auto"/>
              <w:jc w:val="both"/>
              <w:rPr>
                <w:rFonts w:ascii="Book Antiqua" w:hAnsi="Book Antiqua"/>
                <w:b/>
              </w:rPr>
            </w:pPr>
          </w:p>
        </w:tc>
        <w:tc>
          <w:tcPr>
            <w:tcW w:w="1853" w:type="dxa"/>
          </w:tcPr>
          <w:p w14:paraId="1695B717" w14:textId="74DD5BB9" w:rsidR="00A62ED1" w:rsidRPr="001A66C5" w:rsidRDefault="001A66C5" w:rsidP="00D4466B">
            <w:pPr>
              <w:spacing w:line="360" w:lineRule="auto"/>
              <w:jc w:val="both"/>
              <w:rPr>
                <w:rFonts w:ascii="Book Antiqua" w:hAnsi="Book Antiqua"/>
              </w:rPr>
            </w:pPr>
            <w:r>
              <w:rPr>
                <w:rFonts w:ascii="Book Antiqua" w:hAnsi="Book Antiqua"/>
              </w:rPr>
              <w:t>Hairpins</w:t>
            </w:r>
            <w:r w:rsidR="00A62ED1" w:rsidRPr="001A66C5">
              <w:rPr>
                <w:rFonts w:ascii="Book Antiqua" w:hAnsi="Book Antiqua"/>
              </w:rPr>
              <w:t xml:space="preserve">: </w:t>
            </w:r>
          </w:p>
          <w:p w14:paraId="089DB73D" w14:textId="03C87F1F" w:rsidR="00A62ED1" w:rsidRPr="001A66C5" w:rsidRDefault="00A62ED1" w:rsidP="00D4466B">
            <w:pPr>
              <w:spacing w:line="360" w:lineRule="auto"/>
              <w:jc w:val="both"/>
              <w:rPr>
                <w:rFonts w:ascii="Book Antiqua" w:hAnsi="Book Antiqua"/>
              </w:rPr>
            </w:pPr>
            <w:r w:rsidRPr="001A66C5">
              <w:rPr>
                <w:rFonts w:ascii="Book Antiqua" w:hAnsi="Book Antiqua"/>
              </w:rPr>
              <w:t xml:space="preserve">Scorpions, </w:t>
            </w:r>
            <w:proofErr w:type="spellStart"/>
            <w:r w:rsidRPr="001A66C5">
              <w:rPr>
                <w:rFonts w:ascii="Book Antiqua" w:hAnsi="Book Antiqua"/>
              </w:rPr>
              <w:t>Ampliflour</w:t>
            </w:r>
            <w:proofErr w:type="spellEnd"/>
            <w:r w:rsidRPr="001A66C5">
              <w:rPr>
                <w:rFonts w:ascii="Book Antiqua" w:hAnsi="Book Antiqua"/>
              </w:rPr>
              <w:t>, LUX</w:t>
            </w:r>
          </w:p>
        </w:tc>
        <w:tc>
          <w:tcPr>
            <w:tcW w:w="2070" w:type="dxa"/>
          </w:tcPr>
          <w:p w14:paraId="258B5662" w14:textId="77777777" w:rsidR="00A62ED1" w:rsidRPr="001A66C5" w:rsidRDefault="00A62ED1" w:rsidP="00D4466B">
            <w:pPr>
              <w:spacing w:line="360" w:lineRule="auto"/>
              <w:jc w:val="both"/>
              <w:rPr>
                <w:rFonts w:ascii="Book Antiqua" w:hAnsi="Book Antiqua"/>
              </w:rPr>
            </w:pPr>
            <w:r w:rsidRPr="001A66C5">
              <w:rPr>
                <w:rFonts w:ascii="Book Antiqua" w:hAnsi="Book Antiqua"/>
              </w:rPr>
              <w:t>Loop based oligonucleotides</w:t>
            </w:r>
          </w:p>
        </w:tc>
        <w:tc>
          <w:tcPr>
            <w:tcW w:w="2536" w:type="dxa"/>
          </w:tcPr>
          <w:p w14:paraId="6D7DC26B" w14:textId="77777777" w:rsidR="00A62ED1" w:rsidRPr="00D4466B" w:rsidRDefault="00A62ED1" w:rsidP="00D4466B">
            <w:pPr>
              <w:spacing w:line="360" w:lineRule="auto"/>
              <w:jc w:val="both"/>
              <w:rPr>
                <w:rFonts w:ascii="Book Antiqua" w:hAnsi="Book Antiqua"/>
              </w:rPr>
            </w:pPr>
            <w:r w:rsidRPr="00D4466B">
              <w:rPr>
                <w:rFonts w:ascii="Book Antiqua" w:hAnsi="Book Antiqua"/>
              </w:rPr>
              <w:t>Bind to target during denaturation with emission of fluorescence</w:t>
            </w:r>
          </w:p>
        </w:tc>
        <w:tc>
          <w:tcPr>
            <w:tcW w:w="1965" w:type="dxa"/>
          </w:tcPr>
          <w:p w14:paraId="0C987464" w14:textId="77777777" w:rsidR="00A62ED1" w:rsidRPr="00D4466B" w:rsidRDefault="00A62ED1" w:rsidP="00D4466B">
            <w:pPr>
              <w:spacing w:line="360" w:lineRule="auto"/>
              <w:jc w:val="both"/>
              <w:rPr>
                <w:rFonts w:ascii="Book Antiqua" w:hAnsi="Book Antiqua"/>
              </w:rPr>
            </w:pPr>
            <w:r w:rsidRPr="00D4466B">
              <w:rPr>
                <w:rFonts w:ascii="Book Antiqua" w:hAnsi="Book Antiqua"/>
              </w:rPr>
              <w:t xml:space="preserve">Inexpensive, </w:t>
            </w:r>
          </w:p>
          <w:p w14:paraId="4FB5DAFF" w14:textId="77777777" w:rsidR="00A62ED1" w:rsidRPr="00D4466B" w:rsidRDefault="00A62ED1" w:rsidP="00D4466B">
            <w:pPr>
              <w:spacing w:line="360" w:lineRule="auto"/>
              <w:jc w:val="both"/>
              <w:rPr>
                <w:rFonts w:ascii="Book Antiqua" w:hAnsi="Book Antiqua"/>
              </w:rPr>
            </w:pPr>
            <w:r w:rsidRPr="00D4466B">
              <w:rPr>
                <w:rFonts w:ascii="Book Antiqua" w:hAnsi="Book Antiqua"/>
              </w:rPr>
              <w:t>Prevent formation of primer dimer, Less background signals</w:t>
            </w:r>
          </w:p>
        </w:tc>
        <w:tc>
          <w:tcPr>
            <w:tcW w:w="2356" w:type="dxa"/>
          </w:tcPr>
          <w:p w14:paraId="0E9F4B19" w14:textId="77777777" w:rsidR="00A62ED1" w:rsidRPr="00D4466B" w:rsidRDefault="00A62ED1" w:rsidP="00D4466B">
            <w:pPr>
              <w:spacing w:line="360" w:lineRule="auto"/>
              <w:jc w:val="both"/>
              <w:rPr>
                <w:rFonts w:ascii="Book Antiqua" w:hAnsi="Book Antiqua"/>
              </w:rPr>
            </w:pPr>
            <w:r w:rsidRPr="00D4466B">
              <w:rPr>
                <w:rFonts w:ascii="Book Antiqua" w:hAnsi="Book Antiqua"/>
              </w:rPr>
              <w:t>Pathogen detection</w:t>
            </w:r>
          </w:p>
          <w:p w14:paraId="1010A51F" w14:textId="77777777" w:rsidR="00A62ED1" w:rsidRPr="00D4466B" w:rsidRDefault="00A62ED1" w:rsidP="00D4466B">
            <w:pPr>
              <w:spacing w:line="360" w:lineRule="auto"/>
              <w:jc w:val="both"/>
              <w:rPr>
                <w:rFonts w:ascii="Book Antiqua" w:hAnsi="Book Antiqua"/>
              </w:rPr>
            </w:pPr>
            <w:r w:rsidRPr="00D4466B">
              <w:rPr>
                <w:rFonts w:ascii="Book Antiqua" w:hAnsi="Book Antiqua"/>
              </w:rPr>
              <w:t>Genotyping</w:t>
            </w:r>
          </w:p>
          <w:p w14:paraId="699B6216" w14:textId="77777777" w:rsidR="00A62ED1" w:rsidRPr="00D4466B" w:rsidRDefault="00A62ED1" w:rsidP="00D4466B">
            <w:pPr>
              <w:spacing w:line="360" w:lineRule="auto"/>
              <w:jc w:val="both"/>
              <w:rPr>
                <w:rFonts w:ascii="Book Antiqua" w:hAnsi="Book Antiqua"/>
              </w:rPr>
            </w:pPr>
            <w:r w:rsidRPr="00D4466B">
              <w:rPr>
                <w:rFonts w:ascii="Book Antiqua" w:hAnsi="Book Antiqua"/>
              </w:rPr>
              <w:t>SNP allelic discrimination</w:t>
            </w:r>
          </w:p>
          <w:p w14:paraId="090EDF4E" w14:textId="77777777" w:rsidR="00A62ED1" w:rsidRPr="00D4466B" w:rsidRDefault="00A62ED1" w:rsidP="00D4466B">
            <w:pPr>
              <w:spacing w:line="360" w:lineRule="auto"/>
              <w:jc w:val="both"/>
              <w:rPr>
                <w:rFonts w:ascii="Book Antiqua" w:hAnsi="Book Antiqua"/>
              </w:rPr>
            </w:pPr>
            <w:r w:rsidRPr="00D4466B">
              <w:rPr>
                <w:rFonts w:ascii="Book Antiqua" w:hAnsi="Book Antiqua"/>
              </w:rPr>
              <w:t>Mutation detection</w:t>
            </w:r>
          </w:p>
        </w:tc>
      </w:tr>
      <w:tr w:rsidR="00A62ED1" w:rsidRPr="00D4466B" w14:paraId="3921A1A3" w14:textId="77777777" w:rsidTr="00D4466B">
        <w:trPr>
          <w:jc w:val="center"/>
        </w:trPr>
        <w:tc>
          <w:tcPr>
            <w:tcW w:w="992" w:type="dxa"/>
            <w:vMerge/>
            <w:vAlign w:val="center"/>
          </w:tcPr>
          <w:p w14:paraId="0A7A2632" w14:textId="77777777" w:rsidR="00A62ED1" w:rsidRPr="00D4466B" w:rsidRDefault="00A62ED1" w:rsidP="00D4466B">
            <w:pPr>
              <w:spacing w:line="360" w:lineRule="auto"/>
              <w:jc w:val="both"/>
              <w:rPr>
                <w:rFonts w:ascii="Book Antiqua" w:hAnsi="Book Antiqua"/>
              </w:rPr>
            </w:pPr>
          </w:p>
        </w:tc>
        <w:tc>
          <w:tcPr>
            <w:tcW w:w="1719" w:type="dxa"/>
            <w:vMerge/>
            <w:vAlign w:val="center"/>
          </w:tcPr>
          <w:p w14:paraId="0B17F7ED" w14:textId="77777777" w:rsidR="00A62ED1" w:rsidRPr="00D4466B" w:rsidRDefault="00A62ED1" w:rsidP="00D4466B">
            <w:pPr>
              <w:spacing w:line="360" w:lineRule="auto"/>
              <w:jc w:val="both"/>
              <w:rPr>
                <w:rFonts w:ascii="Book Antiqua" w:hAnsi="Book Antiqua"/>
                <w:b/>
              </w:rPr>
            </w:pPr>
          </w:p>
        </w:tc>
        <w:tc>
          <w:tcPr>
            <w:tcW w:w="1853" w:type="dxa"/>
          </w:tcPr>
          <w:p w14:paraId="318EF592" w14:textId="77777777" w:rsidR="00A62ED1" w:rsidRPr="00D4466B" w:rsidRDefault="00A62ED1" w:rsidP="00D4466B">
            <w:pPr>
              <w:spacing w:line="360" w:lineRule="auto"/>
              <w:jc w:val="both"/>
              <w:rPr>
                <w:rFonts w:ascii="Book Antiqua" w:hAnsi="Book Antiqua"/>
              </w:rPr>
            </w:pPr>
            <w:proofErr w:type="spellStart"/>
            <w:r w:rsidRPr="00D4466B">
              <w:rPr>
                <w:rFonts w:ascii="Book Antiqua" w:hAnsi="Book Antiqua"/>
              </w:rPr>
              <w:t>Cyclicons</w:t>
            </w:r>
            <w:proofErr w:type="spellEnd"/>
            <w:r w:rsidRPr="00D4466B">
              <w:rPr>
                <w:rFonts w:ascii="Book Antiqua" w:hAnsi="Book Antiqua"/>
              </w:rPr>
              <w:t xml:space="preserve">  :</w:t>
            </w:r>
          </w:p>
          <w:p w14:paraId="546FBDE6" w14:textId="77777777" w:rsidR="00A62ED1" w:rsidRPr="00D4466B" w:rsidRDefault="00A62ED1" w:rsidP="00D4466B">
            <w:pPr>
              <w:spacing w:line="360" w:lineRule="auto"/>
              <w:jc w:val="both"/>
              <w:rPr>
                <w:rFonts w:ascii="Book Antiqua" w:hAnsi="Book Antiqua"/>
              </w:rPr>
            </w:pPr>
            <w:r w:rsidRPr="00D4466B">
              <w:rPr>
                <w:rFonts w:ascii="Book Antiqua" w:hAnsi="Book Antiqua"/>
              </w:rPr>
              <w:t xml:space="preserve">  </w:t>
            </w:r>
          </w:p>
          <w:p w14:paraId="5DD514EB" w14:textId="77777777" w:rsidR="00A62ED1" w:rsidRPr="00D4466B" w:rsidRDefault="00A62ED1" w:rsidP="00D4466B">
            <w:pPr>
              <w:spacing w:line="360" w:lineRule="auto"/>
              <w:jc w:val="both"/>
              <w:rPr>
                <w:rFonts w:ascii="Book Antiqua" w:hAnsi="Book Antiqua"/>
              </w:rPr>
            </w:pPr>
          </w:p>
        </w:tc>
        <w:tc>
          <w:tcPr>
            <w:tcW w:w="2070" w:type="dxa"/>
          </w:tcPr>
          <w:p w14:paraId="52905895" w14:textId="77777777" w:rsidR="00A62ED1" w:rsidRPr="00D4466B" w:rsidRDefault="00A62ED1" w:rsidP="00D4466B">
            <w:pPr>
              <w:spacing w:line="360" w:lineRule="auto"/>
              <w:jc w:val="both"/>
              <w:rPr>
                <w:rFonts w:ascii="Book Antiqua" w:hAnsi="Book Antiqua"/>
              </w:rPr>
            </w:pPr>
            <w:r w:rsidRPr="00D4466B">
              <w:rPr>
                <w:rFonts w:ascii="Book Antiqua" w:hAnsi="Book Antiqua"/>
              </w:rPr>
              <w:t>Cyclic structure with reporter at 3’ end and quencher at 5’ end.</w:t>
            </w:r>
          </w:p>
          <w:p w14:paraId="06A32479" w14:textId="77777777" w:rsidR="00A62ED1" w:rsidRPr="00D4466B" w:rsidRDefault="00A62ED1" w:rsidP="00D4466B">
            <w:pPr>
              <w:spacing w:line="360" w:lineRule="auto"/>
              <w:jc w:val="both"/>
              <w:rPr>
                <w:rFonts w:ascii="Book Antiqua" w:hAnsi="Book Antiqua"/>
              </w:rPr>
            </w:pPr>
          </w:p>
        </w:tc>
        <w:tc>
          <w:tcPr>
            <w:tcW w:w="2536" w:type="dxa"/>
          </w:tcPr>
          <w:p w14:paraId="3BBAEF5A" w14:textId="77777777" w:rsidR="00A62ED1" w:rsidRPr="00D4466B" w:rsidRDefault="00A62ED1" w:rsidP="00D4466B">
            <w:pPr>
              <w:spacing w:line="360" w:lineRule="auto"/>
              <w:jc w:val="both"/>
              <w:rPr>
                <w:rFonts w:ascii="Book Antiqua" w:hAnsi="Book Antiqua"/>
              </w:rPr>
            </w:pPr>
            <w:r w:rsidRPr="00D4466B">
              <w:rPr>
                <w:rFonts w:ascii="Book Antiqua" w:hAnsi="Book Antiqua"/>
              </w:rPr>
              <w:lastRenderedPageBreak/>
              <w:t xml:space="preserve">Reporter &amp; quencher in close proximity with energy transfer via FRET quenching. Their separation </w:t>
            </w:r>
            <w:r w:rsidRPr="00D4466B">
              <w:rPr>
                <w:rFonts w:ascii="Book Antiqua" w:hAnsi="Book Antiqua"/>
              </w:rPr>
              <w:lastRenderedPageBreak/>
              <w:t>results in fluorescence emission during amplification</w:t>
            </w:r>
          </w:p>
        </w:tc>
        <w:tc>
          <w:tcPr>
            <w:tcW w:w="1965" w:type="dxa"/>
          </w:tcPr>
          <w:p w14:paraId="0D7D2EC8" w14:textId="77777777" w:rsidR="00A62ED1" w:rsidRPr="00D4466B" w:rsidRDefault="00A62ED1" w:rsidP="00D4466B">
            <w:pPr>
              <w:spacing w:line="360" w:lineRule="auto"/>
              <w:jc w:val="both"/>
              <w:rPr>
                <w:rFonts w:ascii="Book Antiqua" w:hAnsi="Book Antiqua"/>
              </w:rPr>
            </w:pPr>
            <w:r w:rsidRPr="00D4466B">
              <w:rPr>
                <w:rFonts w:ascii="Book Antiqua" w:hAnsi="Book Antiqua"/>
              </w:rPr>
              <w:lastRenderedPageBreak/>
              <w:t>Inexpensive</w:t>
            </w:r>
          </w:p>
          <w:p w14:paraId="16787564" w14:textId="77777777" w:rsidR="00A62ED1" w:rsidRPr="00D4466B" w:rsidRDefault="00A62ED1" w:rsidP="00D4466B">
            <w:pPr>
              <w:spacing w:line="360" w:lineRule="auto"/>
              <w:jc w:val="both"/>
              <w:rPr>
                <w:rFonts w:ascii="Book Antiqua" w:hAnsi="Book Antiqua"/>
              </w:rPr>
            </w:pPr>
            <w:r w:rsidRPr="00D4466B">
              <w:rPr>
                <w:rFonts w:ascii="Book Antiqua" w:hAnsi="Book Antiqua"/>
              </w:rPr>
              <w:t>Less contamination</w:t>
            </w:r>
          </w:p>
          <w:p w14:paraId="263C42CA" w14:textId="77777777" w:rsidR="00A62ED1" w:rsidRPr="00D4466B" w:rsidRDefault="00A62ED1" w:rsidP="00D4466B">
            <w:pPr>
              <w:spacing w:line="360" w:lineRule="auto"/>
              <w:jc w:val="both"/>
              <w:rPr>
                <w:rFonts w:ascii="Book Antiqua" w:hAnsi="Book Antiqua"/>
              </w:rPr>
            </w:pPr>
            <w:r w:rsidRPr="00D4466B">
              <w:rPr>
                <w:rFonts w:ascii="Book Antiqua" w:hAnsi="Book Antiqua"/>
              </w:rPr>
              <w:t xml:space="preserve">Less background </w:t>
            </w:r>
            <w:r w:rsidRPr="00D4466B">
              <w:rPr>
                <w:rFonts w:ascii="Book Antiqua" w:hAnsi="Book Antiqua"/>
              </w:rPr>
              <w:lastRenderedPageBreak/>
              <w:t>signals</w:t>
            </w:r>
          </w:p>
          <w:p w14:paraId="70DB0178" w14:textId="77777777" w:rsidR="00A62ED1" w:rsidRPr="00D4466B" w:rsidRDefault="00A62ED1" w:rsidP="00D4466B">
            <w:pPr>
              <w:spacing w:line="360" w:lineRule="auto"/>
              <w:jc w:val="both"/>
              <w:rPr>
                <w:rFonts w:ascii="Book Antiqua" w:hAnsi="Book Antiqua"/>
              </w:rPr>
            </w:pPr>
          </w:p>
        </w:tc>
        <w:tc>
          <w:tcPr>
            <w:tcW w:w="2356" w:type="dxa"/>
          </w:tcPr>
          <w:p w14:paraId="1CD43A61" w14:textId="77777777" w:rsidR="00A62ED1" w:rsidRPr="00D4466B" w:rsidRDefault="00A62ED1" w:rsidP="00D4466B">
            <w:pPr>
              <w:spacing w:line="360" w:lineRule="auto"/>
              <w:jc w:val="both"/>
              <w:rPr>
                <w:rFonts w:ascii="Book Antiqua" w:hAnsi="Book Antiqua"/>
              </w:rPr>
            </w:pPr>
            <w:r w:rsidRPr="00D4466B">
              <w:rPr>
                <w:rFonts w:ascii="Book Antiqua" w:hAnsi="Book Antiqua"/>
              </w:rPr>
              <w:lastRenderedPageBreak/>
              <w:t>Pathogen detection</w:t>
            </w:r>
          </w:p>
          <w:p w14:paraId="14D0505E" w14:textId="77777777" w:rsidR="00A62ED1" w:rsidRPr="00D4466B" w:rsidRDefault="00A62ED1" w:rsidP="00D4466B">
            <w:pPr>
              <w:spacing w:line="360" w:lineRule="auto"/>
              <w:jc w:val="both"/>
              <w:rPr>
                <w:rFonts w:ascii="Book Antiqua" w:hAnsi="Book Antiqua"/>
              </w:rPr>
            </w:pPr>
            <w:r w:rsidRPr="00D4466B">
              <w:rPr>
                <w:rFonts w:ascii="Book Antiqua" w:hAnsi="Book Antiqua"/>
              </w:rPr>
              <w:t>Genotyping</w:t>
            </w:r>
          </w:p>
          <w:p w14:paraId="16A7D14F" w14:textId="77777777" w:rsidR="00A62ED1" w:rsidRPr="00D4466B" w:rsidRDefault="00A62ED1" w:rsidP="00D4466B">
            <w:pPr>
              <w:spacing w:line="360" w:lineRule="auto"/>
              <w:jc w:val="both"/>
              <w:rPr>
                <w:rFonts w:ascii="Book Antiqua" w:hAnsi="Book Antiqua"/>
              </w:rPr>
            </w:pPr>
            <w:r w:rsidRPr="00D4466B">
              <w:rPr>
                <w:rFonts w:ascii="Book Antiqua" w:hAnsi="Book Antiqua"/>
              </w:rPr>
              <w:t>SNP allelic discrimination</w:t>
            </w:r>
          </w:p>
          <w:p w14:paraId="3F158F27" w14:textId="77777777" w:rsidR="00A62ED1" w:rsidRPr="00D4466B" w:rsidRDefault="00A62ED1" w:rsidP="00D4466B">
            <w:pPr>
              <w:spacing w:line="360" w:lineRule="auto"/>
              <w:jc w:val="both"/>
              <w:rPr>
                <w:rFonts w:ascii="Book Antiqua" w:hAnsi="Book Antiqua"/>
              </w:rPr>
            </w:pPr>
            <w:r w:rsidRPr="00D4466B">
              <w:rPr>
                <w:rFonts w:ascii="Book Antiqua" w:hAnsi="Book Antiqua"/>
              </w:rPr>
              <w:t>Mutation detection.</w:t>
            </w:r>
          </w:p>
        </w:tc>
      </w:tr>
      <w:tr w:rsidR="00A62ED1" w:rsidRPr="00D4466B" w14:paraId="6298EAD2" w14:textId="77777777" w:rsidTr="00D4466B">
        <w:trPr>
          <w:jc w:val="center"/>
        </w:trPr>
        <w:tc>
          <w:tcPr>
            <w:tcW w:w="992" w:type="dxa"/>
            <w:vMerge/>
            <w:vAlign w:val="center"/>
          </w:tcPr>
          <w:p w14:paraId="5A42B537" w14:textId="77777777" w:rsidR="00A62ED1" w:rsidRPr="00D4466B" w:rsidRDefault="00A62ED1" w:rsidP="00D4466B">
            <w:pPr>
              <w:spacing w:line="360" w:lineRule="auto"/>
              <w:jc w:val="both"/>
              <w:rPr>
                <w:rFonts w:ascii="Book Antiqua" w:hAnsi="Book Antiqua"/>
              </w:rPr>
            </w:pPr>
          </w:p>
        </w:tc>
        <w:tc>
          <w:tcPr>
            <w:tcW w:w="1719" w:type="dxa"/>
            <w:vMerge/>
            <w:vAlign w:val="center"/>
          </w:tcPr>
          <w:p w14:paraId="4C2EF85D" w14:textId="77777777" w:rsidR="00A62ED1" w:rsidRPr="00D4466B" w:rsidRDefault="00A62ED1" w:rsidP="00D4466B">
            <w:pPr>
              <w:spacing w:line="360" w:lineRule="auto"/>
              <w:jc w:val="both"/>
              <w:rPr>
                <w:rFonts w:ascii="Book Antiqua" w:hAnsi="Book Antiqua"/>
                <w:b/>
              </w:rPr>
            </w:pPr>
          </w:p>
        </w:tc>
        <w:tc>
          <w:tcPr>
            <w:tcW w:w="1853" w:type="dxa"/>
          </w:tcPr>
          <w:p w14:paraId="40FAEB84" w14:textId="465D1D7F" w:rsidR="00A62ED1" w:rsidRPr="00D4466B" w:rsidRDefault="00A62ED1" w:rsidP="00D4466B">
            <w:pPr>
              <w:spacing w:line="360" w:lineRule="auto"/>
              <w:jc w:val="both"/>
              <w:rPr>
                <w:rFonts w:ascii="Book Antiqua" w:hAnsi="Book Antiqua"/>
              </w:rPr>
            </w:pPr>
            <w:r w:rsidRPr="00D4466B">
              <w:rPr>
                <w:rFonts w:ascii="Book Antiqua" w:hAnsi="Book Antiqua"/>
              </w:rPr>
              <w:t>Angler  :</w:t>
            </w:r>
          </w:p>
        </w:tc>
        <w:tc>
          <w:tcPr>
            <w:tcW w:w="2070" w:type="dxa"/>
          </w:tcPr>
          <w:p w14:paraId="7529F7B9" w14:textId="77777777" w:rsidR="00A62ED1" w:rsidRPr="00D4466B" w:rsidRDefault="00A62ED1" w:rsidP="00D4466B">
            <w:pPr>
              <w:spacing w:line="360" w:lineRule="auto"/>
              <w:jc w:val="both"/>
              <w:rPr>
                <w:rFonts w:ascii="Book Antiqua" w:hAnsi="Book Antiqua"/>
              </w:rPr>
            </w:pPr>
            <w:r w:rsidRPr="00D4466B">
              <w:rPr>
                <w:rFonts w:ascii="Book Antiqua" w:hAnsi="Book Antiqua"/>
              </w:rPr>
              <w:t>Probe with DNA sequence bound to reverse primer through a HEG linker.</w:t>
            </w:r>
          </w:p>
        </w:tc>
        <w:tc>
          <w:tcPr>
            <w:tcW w:w="2536" w:type="dxa"/>
          </w:tcPr>
          <w:p w14:paraId="66116D10" w14:textId="79640B4D" w:rsidR="00A62ED1" w:rsidRPr="00D4466B" w:rsidRDefault="00A62ED1" w:rsidP="00D4466B">
            <w:pPr>
              <w:spacing w:line="360" w:lineRule="auto"/>
              <w:jc w:val="both"/>
              <w:rPr>
                <w:rFonts w:ascii="Book Antiqua" w:hAnsi="Book Antiqua"/>
              </w:rPr>
            </w:pPr>
            <w:r w:rsidRPr="00D4466B">
              <w:rPr>
                <w:rFonts w:ascii="Book Antiqua" w:hAnsi="Book Antiqua"/>
              </w:rPr>
              <w:t xml:space="preserve">During annealing step, DNA polymerase does extension of 3’ end reverse primer. Later on, SYBR Gold dye intercalates in </w:t>
            </w:r>
            <w:proofErr w:type="spellStart"/>
            <w:r w:rsidRPr="00D4466B">
              <w:rPr>
                <w:rFonts w:ascii="Book Antiqua" w:hAnsi="Book Antiqua"/>
              </w:rPr>
              <w:t>dsDNA</w:t>
            </w:r>
            <w:proofErr w:type="spellEnd"/>
            <w:r w:rsidRPr="00D4466B">
              <w:rPr>
                <w:rFonts w:ascii="Book Antiqua" w:hAnsi="Book Antiqua"/>
              </w:rPr>
              <w:t xml:space="preserve"> emitting fluorescence.</w:t>
            </w:r>
          </w:p>
        </w:tc>
        <w:tc>
          <w:tcPr>
            <w:tcW w:w="1965" w:type="dxa"/>
          </w:tcPr>
          <w:p w14:paraId="4591FE91" w14:textId="77777777" w:rsidR="00A62ED1" w:rsidRPr="00D4466B" w:rsidRDefault="00A62ED1" w:rsidP="00D4466B">
            <w:pPr>
              <w:spacing w:line="360" w:lineRule="auto"/>
              <w:jc w:val="both"/>
              <w:rPr>
                <w:rFonts w:ascii="Book Antiqua" w:hAnsi="Book Antiqua"/>
              </w:rPr>
            </w:pPr>
            <w:r w:rsidRPr="00D4466B">
              <w:rPr>
                <w:rFonts w:ascii="Book Antiqua" w:hAnsi="Book Antiqua"/>
              </w:rPr>
              <w:t>Highly specific</w:t>
            </w:r>
          </w:p>
          <w:p w14:paraId="0CDFCEE8" w14:textId="77777777" w:rsidR="00A62ED1" w:rsidRPr="00D4466B" w:rsidRDefault="00A62ED1" w:rsidP="00D4466B">
            <w:pPr>
              <w:spacing w:line="360" w:lineRule="auto"/>
              <w:jc w:val="both"/>
              <w:rPr>
                <w:rFonts w:ascii="Book Antiqua" w:hAnsi="Book Antiqua"/>
              </w:rPr>
            </w:pPr>
          </w:p>
        </w:tc>
        <w:tc>
          <w:tcPr>
            <w:tcW w:w="2356" w:type="dxa"/>
          </w:tcPr>
          <w:p w14:paraId="01113FAD" w14:textId="77777777" w:rsidR="00A62ED1" w:rsidRPr="00D4466B" w:rsidRDefault="00A62ED1" w:rsidP="00D4466B">
            <w:pPr>
              <w:spacing w:line="360" w:lineRule="auto"/>
              <w:jc w:val="both"/>
              <w:rPr>
                <w:rFonts w:ascii="Book Antiqua" w:hAnsi="Book Antiqua"/>
              </w:rPr>
            </w:pPr>
            <w:r w:rsidRPr="00D4466B">
              <w:rPr>
                <w:rFonts w:ascii="Book Antiqua" w:hAnsi="Book Antiqua"/>
              </w:rPr>
              <w:t>Gene expression</w:t>
            </w:r>
          </w:p>
          <w:p w14:paraId="0DC47577" w14:textId="77777777" w:rsidR="00A62ED1" w:rsidRPr="00D4466B" w:rsidRDefault="00A62ED1" w:rsidP="00D4466B">
            <w:pPr>
              <w:spacing w:line="360" w:lineRule="auto"/>
              <w:jc w:val="both"/>
              <w:rPr>
                <w:rFonts w:ascii="Book Antiqua" w:hAnsi="Book Antiqua"/>
              </w:rPr>
            </w:pPr>
            <w:r w:rsidRPr="00D4466B">
              <w:rPr>
                <w:rFonts w:ascii="Book Antiqua" w:hAnsi="Book Antiqua"/>
              </w:rPr>
              <w:t xml:space="preserve">Pathogen detection </w:t>
            </w:r>
          </w:p>
          <w:p w14:paraId="44DB10C0" w14:textId="77777777" w:rsidR="00A62ED1" w:rsidRPr="00D4466B" w:rsidRDefault="00A62ED1" w:rsidP="00D4466B">
            <w:pPr>
              <w:spacing w:line="360" w:lineRule="auto"/>
              <w:jc w:val="both"/>
              <w:rPr>
                <w:rFonts w:ascii="Book Antiqua" w:hAnsi="Book Antiqua"/>
              </w:rPr>
            </w:pPr>
            <w:r w:rsidRPr="00D4466B">
              <w:rPr>
                <w:rFonts w:ascii="Book Antiqua" w:hAnsi="Book Antiqua"/>
              </w:rPr>
              <w:t>SNP detection</w:t>
            </w:r>
          </w:p>
          <w:p w14:paraId="231E75C6" w14:textId="77777777" w:rsidR="00A62ED1" w:rsidRPr="00D4466B" w:rsidRDefault="00A62ED1" w:rsidP="00D4466B">
            <w:pPr>
              <w:spacing w:line="360" w:lineRule="auto"/>
              <w:jc w:val="both"/>
              <w:rPr>
                <w:rFonts w:ascii="Book Antiqua" w:hAnsi="Book Antiqua"/>
              </w:rPr>
            </w:pPr>
            <w:r w:rsidRPr="00D4466B">
              <w:rPr>
                <w:rFonts w:ascii="Book Antiqua" w:hAnsi="Book Antiqua"/>
              </w:rPr>
              <w:t>Genotyping</w:t>
            </w:r>
          </w:p>
        </w:tc>
      </w:tr>
      <w:tr w:rsidR="00A62ED1" w:rsidRPr="00D4466B" w14:paraId="3BC24BF8" w14:textId="77777777" w:rsidTr="00D4466B">
        <w:trPr>
          <w:jc w:val="center"/>
        </w:trPr>
        <w:tc>
          <w:tcPr>
            <w:tcW w:w="992" w:type="dxa"/>
            <w:vMerge/>
            <w:vAlign w:val="center"/>
          </w:tcPr>
          <w:p w14:paraId="1F75557B" w14:textId="77777777" w:rsidR="00A62ED1" w:rsidRPr="00D4466B" w:rsidRDefault="00A62ED1" w:rsidP="00D4466B">
            <w:pPr>
              <w:spacing w:line="360" w:lineRule="auto"/>
              <w:jc w:val="both"/>
              <w:rPr>
                <w:rFonts w:ascii="Book Antiqua" w:hAnsi="Book Antiqua"/>
              </w:rPr>
            </w:pPr>
          </w:p>
        </w:tc>
        <w:tc>
          <w:tcPr>
            <w:tcW w:w="1719" w:type="dxa"/>
            <w:vMerge/>
            <w:vAlign w:val="center"/>
          </w:tcPr>
          <w:p w14:paraId="735D0554" w14:textId="77777777" w:rsidR="00A62ED1" w:rsidRPr="00D4466B" w:rsidRDefault="00A62ED1" w:rsidP="00D4466B">
            <w:pPr>
              <w:spacing w:line="360" w:lineRule="auto"/>
              <w:jc w:val="both"/>
              <w:rPr>
                <w:rFonts w:ascii="Book Antiqua" w:hAnsi="Book Antiqua"/>
                <w:b/>
              </w:rPr>
            </w:pPr>
          </w:p>
        </w:tc>
        <w:tc>
          <w:tcPr>
            <w:tcW w:w="10780" w:type="dxa"/>
            <w:gridSpan w:val="5"/>
          </w:tcPr>
          <w:p w14:paraId="52A269D1" w14:textId="7333641E" w:rsidR="00A62ED1" w:rsidRPr="00D4466B" w:rsidRDefault="00A62ED1" w:rsidP="00D4466B">
            <w:pPr>
              <w:spacing w:before="60" w:after="60" w:line="360" w:lineRule="auto"/>
              <w:jc w:val="both"/>
              <w:rPr>
                <w:rFonts w:ascii="Book Antiqua" w:hAnsi="Book Antiqua"/>
              </w:rPr>
            </w:pPr>
            <w:r w:rsidRPr="00D4466B">
              <w:rPr>
                <w:rFonts w:ascii="Book Antiqua" w:hAnsi="Book Antiqua"/>
                <w:b/>
              </w:rPr>
              <w:t>P</w:t>
            </w:r>
            <w:r w:rsidR="00D4466B" w:rsidRPr="00D4466B">
              <w:rPr>
                <w:rFonts w:ascii="Book Antiqua" w:hAnsi="Book Antiqua"/>
                <w:b/>
              </w:rPr>
              <w:t>robes</w:t>
            </w:r>
          </w:p>
        </w:tc>
      </w:tr>
      <w:tr w:rsidR="00A62ED1" w:rsidRPr="00D4466B" w14:paraId="3952D096" w14:textId="77777777" w:rsidTr="00D4466B">
        <w:trPr>
          <w:jc w:val="center"/>
        </w:trPr>
        <w:tc>
          <w:tcPr>
            <w:tcW w:w="992" w:type="dxa"/>
            <w:vMerge/>
            <w:vAlign w:val="center"/>
          </w:tcPr>
          <w:p w14:paraId="27E94927" w14:textId="77777777" w:rsidR="00A62ED1" w:rsidRPr="00D4466B" w:rsidRDefault="00A62ED1" w:rsidP="00D4466B">
            <w:pPr>
              <w:spacing w:line="360" w:lineRule="auto"/>
              <w:jc w:val="both"/>
              <w:rPr>
                <w:rFonts w:ascii="Book Antiqua" w:hAnsi="Book Antiqua"/>
              </w:rPr>
            </w:pPr>
          </w:p>
        </w:tc>
        <w:tc>
          <w:tcPr>
            <w:tcW w:w="1719" w:type="dxa"/>
            <w:vMerge/>
            <w:vAlign w:val="center"/>
          </w:tcPr>
          <w:p w14:paraId="3BA831C3" w14:textId="77777777" w:rsidR="00A62ED1" w:rsidRPr="00D4466B" w:rsidRDefault="00A62ED1" w:rsidP="00D4466B">
            <w:pPr>
              <w:spacing w:line="360" w:lineRule="auto"/>
              <w:jc w:val="both"/>
              <w:rPr>
                <w:rFonts w:ascii="Book Antiqua" w:hAnsi="Book Antiqua"/>
                <w:b/>
              </w:rPr>
            </w:pPr>
          </w:p>
        </w:tc>
        <w:tc>
          <w:tcPr>
            <w:tcW w:w="1853" w:type="dxa"/>
          </w:tcPr>
          <w:p w14:paraId="3E89E274" w14:textId="1594D93F" w:rsidR="00A62ED1" w:rsidRPr="00D4466B" w:rsidRDefault="00A62ED1" w:rsidP="00D4466B">
            <w:pPr>
              <w:spacing w:line="360" w:lineRule="auto"/>
              <w:jc w:val="both"/>
              <w:rPr>
                <w:rFonts w:ascii="Book Antiqua" w:hAnsi="Book Antiqua"/>
              </w:rPr>
            </w:pPr>
            <w:r w:rsidRPr="00D4466B">
              <w:rPr>
                <w:rFonts w:ascii="Book Antiqua" w:hAnsi="Book Antiqua"/>
              </w:rPr>
              <w:t>Hydrolysis Probes:</w:t>
            </w:r>
          </w:p>
          <w:p w14:paraId="4AC14319" w14:textId="3E2EC44B" w:rsidR="00A62ED1" w:rsidRPr="00D4466B" w:rsidRDefault="00A62ED1" w:rsidP="00D4466B">
            <w:pPr>
              <w:spacing w:line="360" w:lineRule="auto"/>
              <w:jc w:val="both"/>
              <w:rPr>
                <w:rFonts w:ascii="Book Antiqua" w:hAnsi="Book Antiqua"/>
              </w:rPr>
            </w:pPr>
            <w:proofErr w:type="spellStart"/>
            <w:r w:rsidRPr="00D4466B">
              <w:rPr>
                <w:rFonts w:ascii="Book Antiqua" w:hAnsi="Book Antiqua"/>
              </w:rPr>
              <w:t>TaqMan</w:t>
            </w:r>
            <w:proofErr w:type="spellEnd"/>
            <w:r w:rsidRPr="00D4466B">
              <w:rPr>
                <w:rFonts w:ascii="Book Antiqua" w:hAnsi="Book Antiqua"/>
              </w:rPr>
              <w:t xml:space="preserve"> probe</w:t>
            </w:r>
            <w:r w:rsidR="00C5796C" w:rsidRPr="00D4466B">
              <w:rPr>
                <w:rFonts w:ascii="Book Antiqua" w:hAnsi="Book Antiqua"/>
              </w:rPr>
              <w:t>s</w:t>
            </w:r>
            <w:r w:rsidRPr="00D4466B">
              <w:rPr>
                <w:rFonts w:ascii="Book Antiqua" w:hAnsi="Book Antiqua"/>
              </w:rPr>
              <w:t>,</w:t>
            </w:r>
          </w:p>
          <w:p w14:paraId="7337F071" w14:textId="7546B605" w:rsidR="00A62ED1" w:rsidRPr="00D4466B" w:rsidRDefault="00A62ED1" w:rsidP="00D4466B">
            <w:pPr>
              <w:spacing w:line="360" w:lineRule="auto"/>
              <w:jc w:val="both"/>
              <w:rPr>
                <w:rFonts w:ascii="Book Antiqua" w:hAnsi="Book Antiqua"/>
              </w:rPr>
            </w:pPr>
            <w:r w:rsidRPr="00D4466B">
              <w:rPr>
                <w:rFonts w:ascii="Book Antiqua" w:hAnsi="Book Antiqua"/>
              </w:rPr>
              <w:t>MGB-</w:t>
            </w:r>
            <w:proofErr w:type="spellStart"/>
            <w:r w:rsidRPr="00D4466B">
              <w:rPr>
                <w:rFonts w:ascii="Book Antiqua" w:hAnsi="Book Antiqua"/>
              </w:rPr>
              <w:t>TaqMan</w:t>
            </w:r>
            <w:proofErr w:type="spellEnd"/>
            <w:r w:rsidRPr="00D4466B">
              <w:rPr>
                <w:rFonts w:ascii="Book Antiqua" w:hAnsi="Book Antiqua"/>
              </w:rPr>
              <w:t>,</w:t>
            </w:r>
          </w:p>
          <w:p w14:paraId="44102180" w14:textId="77777777" w:rsidR="00A62ED1" w:rsidRPr="00D4466B" w:rsidRDefault="00A62ED1" w:rsidP="00D4466B">
            <w:pPr>
              <w:spacing w:line="360" w:lineRule="auto"/>
              <w:jc w:val="both"/>
              <w:rPr>
                <w:rFonts w:ascii="Book Antiqua" w:hAnsi="Book Antiqua"/>
              </w:rPr>
            </w:pPr>
            <w:r w:rsidRPr="00D4466B">
              <w:rPr>
                <w:rFonts w:ascii="Book Antiqua" w:hAnsi="Book Antiqua"/>
              </w:rPr>
              <w:t>Snake assay</w:t>
            </w:r>
          </w:p>
        </w:tc>
        <w:tc>
          <w:tcPr>
            <w:tcW w:w="2070" w:type="dxa"/>
          </w:tcPr>
          <w:p w14:paraId="39E20E7B" w14:textId="77777777" w:rsidR="00A62ED1" w:rsidRPr="00D4466B" w:rsidRDefault="00A62ED1" w:rsidP="00D4466B">
            <w:pPr>
              <w:spacing w:line="360" w:lineRule="auto"/>
              <w:jc w:val="both"/>
              <w:rPr>
                <w:rFonts w:ascii="Book Antiqua" w:hAnsi="Book Antiqua"/>
              </w:rPr>
            </w:pPr>
            <w:r w:rsidRPr="00D4466B">
              <w:rPr>
                <w:rFonts w:ascii="Book Antiqua" w:hAnsi="Book Antiqua"/>
              </w:rPr>
              <w:t>Oligonucleotide with reporter at 5’and quencher at 3’ end</w:t>
            </w:r>
          </w:p>
        </w:tc>
        <w:tc>
          <w:tcPr>
            <w:tcW w:w="2536" w:type="dxa"/>
          </w:tcPr>
          <w:p w14:paraId="30525C80" w14:textId="77777777" w:rsidR="00A62ED1" w:rsidRPr="00D4466B" w:rsidRDefault="00A62ED1" w:rsidP="00D4466B">
            <w:pPr>
              <w:spacing w:line="360" w:lineRule="auto"/>
              <w:jc w:val="both"/>
              <w:rPr>
                <w:rFonts w:ascii="Book Antiqua" w:hAnsi="Book Antiqua"/>
              </w:rPr>
            </w:pPr>
            <w:r w:rsidRPr="00D4466B">
              <w:rPr>
                <w:rFonts w:ascii="Book Antiqua" w:hAnsi="Book Antiqua"/>
              </w:rPr>
              <w:t xml:space="preserve">Probe is degraded by 5’ to 3’ </w:t>
            </w:r>
            <w:proofErr w:type="spellStart"/>
            <w:r w:rsidRPr="00D4466B">
              <w:rPr>
                <w:rFonts w:ascii="Book Antiqua" w:hAnsi="Book Antiqua"/>
              </w:rPr>
              <w:t>exonuclease</w:t>
            </w:r>
            <w:proofErr w:type="spellEnd"/>
            <w:r w:rsidRPr="00D4466B">
              <w:rPr>
                <w:rFonts w:ascii="Book Antiqua" w:hAnsi="Book Antiqua"/>
              </w:rPr>
              <w:t xml:space="preserve"> activity of DNA polymerase generating fluorescence during extension</w:t>
            </w:r>
          </w:p>
        </w:tc>
        <w:tc>
          <w:tcPr>
            <w:tcW w:w="1965" w:type="dxa"/>
          </w:tcPr>
          <w:p w14:paraId="62B36FD7" w14:textId="77777777" w:rsidR="00A62ED1" w:rsidRPr="00D4466B" w:rsidRDefault="00A62ED1" w:rsidP="00D4466B">
            <w:pPr>
              <w:spacing w:line="360" w:lineRule="auto"/>
              <w:jc w:val="both"/>
              <w:rPr>
                <w:rFonts w:ascii="Book Antiqua" w:hAnsi="Book Antiqua"/>
              </w:rPr>
            </w:pPr>
            <w:r w:rsidRPr="00D4466B">
              <w:rPr>
                <w:rFonts w:ascii="Book Antiqua" w:hAnsi="Book Antiqua"/>
              </w:rPr>
              <w:t>Design &amp; synthesis easy</w:t>
            </w:r>
          </w:p>
        </w:tc>
        <w:tc>
          <w:tcPr>
            <w:tcW w:w="2356" w:type="dxa"/>
          </w:tcPr>
          <w:p w14:paraId="75DDCF45" w14:textId="77777777" w:rsidR="00A62ED1" w:rsidRPr="00D4466B" w:rsidRDefault="00A62ED1" w:rsidP="00D4466B">
            <w:pPr>
              <w:spacing w:line="360" w:lineRule="auto"/>
              <w:jc w:val="both"/>
              <w:rPr>
                <w:rFonts w:ascii="Book Antiqua" w:hAnsi="Book Antiqua"/>
              </w:rPr>
            </w:pPr>
            <w:r w:rsidRPr="00D4466B">
              <w:rPr>
                <w:rFonts w:ascii="Book Antiqua" w:hAnsi="Book Antiqua"/>
              </w:rPr>
              <w:t>Microarray validation</w:t>
            </w:r>
          </w:p>
          <w:p w14:paraId="18D6870A" w14:textId="0E1279F8" w:rsidR="00A62ED1" w:rsidRPr="00D4466B" w:rsidRDefault="00A62ED1" w:rsidP="00D4466B">
            <w:pPr>
              <w:spacing w:line="360" w:lineRule="auto"/>
              <w:jc w:val="both"/>
              <w:rPr>
                <w:rFonts w:ascii="Book Antiqua" w:hAnsi="Book Antiqua"/>
              </w:rPr>
            </w:pPr>
            <w:r w:rsidRPr="00D4466B">
              <w:rPr>
                <w:rFonts w:ascii="Book Antiqua" w:hAnsi="Book Antiqua"/>
              </w:rPr>
              <w:t>Pathogen detection</w:t>
            </w:r>
          </w:p>
          <w:p w14:paraId="79074EBD" w14:textId="77777777" w:rsidR="00A62ED1" w:rsidRPr="00D4466B" w:rsidRDefault="00A62ED1" w:rsidP="00D4466B">
            <w:pPr>
              <w:spacing w:line="360" w:lineRule="auto"/>
              <w:jc w:val="both"/>
              <w:rPr>
                <w:rFonts w:ascii="Book Antiqua" w:hAnsi="Book Antiqua"/>
              </w:rPr>
            </w:pPr>
            <w:r w:rsidRPr="00D4466B">
              <w:rPr>
                <w:rFonts w:ascii="Book Antiqua" w:hAnsi="Book Antiqua"/>
              </w:rPr>
              <w:t>SNP allelic discrimination</w:t>
            </w:r>
          </w:p>
          <w:p w14:paraId="2864AD23" w14:textId="77777777" w:rsidR="00A62ED1" w:rsidRPr="00D4466B" w:rsidRDefault="00A62ED1" w:rsidP="00D4466B">
            <w:pPr>
              <w:spacing w:line="360" w:lineRule="auto"/>
              <w:jc w:val="both"/>
              <w:rPr>
                <w:rFonts w:ascii="Book Antiqua" w:hAnsi="Book Antiqua"/>
              </w:rPr>
            </w:pPr>
            <w:r w:rsidRPr="00D4466B">
              <w:rPr>
                <w:rFonts w:ascii="Book Antiqua" w:hAnsi="Book Antiqua"/>
              </w:rPr>
              <w:t>Mutation detection</w:t>
            </w:r>
          </w:p>
        </w:tc>
      </w:tr>
      <w:tr w:rsidR="00A62ED1" w:rsidRPr="00D4466B" w14:paraId="2425879E" w14:textId="77777777" w:rsidTr="00D4466B">
        <w:trPr>
          <w:jc w:val="center"/>
        </w:trPr>
        <w:tc>
          <w:tcPr>
            <w:tcW w:w="992" w:type="dxa"/>
            <w:vMerge/>
            <w:vAlign w:val="center"/>
          </w:tcPr>
          <w:p w14:paraId="3918DF29" w14:textId="59658266" w:rsidR="00A62ED1" w:rsidRPr="00D4466B" w:rsidRDefault="00A62ED1" w:rsidP="00D4466B">
            <w:pPr>
              <w:spacing w:line="360" w:lineRule="auto"/>
              <w:jc w:val="both"/>
              <w:rPr>
                <w:rFonts w:ascii="Book Antiqua" w:hAnsi="Book Antiqua"/>
              </w:rPr>
            </w:pPr>
          </w:p>
        </w:tc>
        <w:tc>
          <w:tcPr>
            <w:tcW w:w="1719" w:type="dxa"/>
            <w:vMerge/>
            <w:vAlign w:val="center"/>
          </w:tcPr>
          <w:p w14:paraId="0A360B7A" w14:textId="77777777" w:rsidR="00A62ED1" w:rsidRPr="00D4466B" w:rsidRDefault="00A62ED1" w:rsidP="00D4466B">
            <w:pPr>
              <w:spacing w:line="360" w:lineRule="auto"/>
              <w:jc w:val="both"/>
              <w:rPr>
                <w:rFonts w:ascii="Book Antiqua" w:hAnsi="Book Antiqua"/>
                <w:b/>
              </w:rPr>
            </w:pPr>
          </w:p>
        </w:tc>
        <w:tc>
          <w:tcPr>
            <w:tcW w:w="1853" w:type="dxa"/>
          </w:tcPr>
          <w:p w14:paraId="56630A28" w14:textId="77777777" w:rsidR="00A62ED1" w:rsidRPr="00D4466B" w:rsidRDefault="00A62ED1" w:rsidP="00D4466B">
            <w:pPr>
              <w:spacing w:line="360" w:lineRule="auto"/>
              <w:jc w:val="both"/>
              <w:rPr>
                <w:rFonts w:ascii="Book Antiqua" w:hAnsi="Book Antiqua"/>
              </w:rPr>
            </w:pPr>
            <w:r w:rsidRPr="00D4466B">
              <w:rPr>
                <w:rFonts w:ascii="Book Antiqua" w:hAnsi="Book Antiqua"/>
              </w:rPr>
              <w:t>Hybridization Probes :</w:t>
            </w:r>
          </w:p>
          <w:p w14:paraId="34C1D434" w14:textId="77777777" w:rsidR="00A62ED1" w:rsidRPr="00D4466B" w:rsidRDefault="00A62ED1" w:rsidP="00D4466B">
            <w:pPr>
              <w:spacing w:line="360" w:lineRule="auto"/>
              <w:jc w:val="both"/>
              <w:rPr>
                <w:rFonts w:ascii="Book Antiqua" w:hAnsi="Book Antiqua"/>
              </w:rPr>
            </w:pPr>
            <w:proofErr w:type="spellStart"/>
            <w:r w:rsidRPr="00D4466B">
              <w:rPr>
                <w:rFonts w:ascii="Book Antiqua" w:hAnsi="Book Antiqua"/>
              </w:rPr>
              <w:lastRenderedPageBreak/>
              <w:t>Hybprobes</w:t>
            </w:r>
            <w:proofErr w:type="spellEnd"/>
            <w:r w:rsidRPr="00D4466B">
              <w:rPr>
                <w:rFonts w:ascii="Book Antiqua" w:hAnsi="Book Antiqua"/>
              </w:rPr>
              <w:t xml:space="preserve">, Molecular Beacon, </w:t>
            </w:r>
            <w:proofErr w:type="spellStart"/>
            <w:r w:rsidRPr="00D4466B">
              <w:rPr>
                <w:rFonts w:ascii="Book Antiqua" w:hAnsi="Book Antiqua"/>
              </w:rPr>
              <w:t>HyBeacon</w:t>
            </w:r>
            <w:proofErr w:type="spellEnd"/>
            <w:r w:rsidRPr="00D4466B">
              <w:rPr>
                <w:rFonts w:ascii="Book Antiqua" w:hAnsi="Book Antiqua"/>
              </w:rPr>
              <w:t xml:space="preserve">, </w:t>
            </w:r>
          </w:p>
          <w:p w14:paraId="30897B45" w14:textId="0AF6A86F" w:rsidR="00A62ED1" w:rsidRPr="00D4466B" w:rsidRDefault="00A62ED1" w:rsidP="00D4466B">
            <w:pPr>
              <w:spacing w:line="360" w:lineRule="auto"/>
              <w:jc w:val="both"/>
              <w:rPr>
                <w:rFonts w:ascii="Book Antiqua" w:hAnsi="Book Antiqua"/>
              </w:rPr>
            </w:pPr>
            <w:r w:rsidRPr="00D4466B">
              <w:rPr>
                <w:rFonts w:ascii="Book Antiqua" w:hAnsi="Book Antiqua"/>
              </w:rPr>
              <w:t>MGB Probes</w:t>
            </w:r>
          </w:p>
        </w:tc>
        <w:tc>
          <w:tcPr>
            <w:tcW w:w="2070" w:type="dxa"/>
          </w:tcPr>
          <w:p w14:paraId="254ADEA2" w14:textId="77777777" w:rsidR="00A62ED1" w:rsidRPr="00D4466B" w:rsidRDefault="00A62ED1" w:rsidP="00D4466B">
            <w:pPr>
              <w:spacing w:line="360" w:lineRule="auto"/>
              <w:jc w:val="both"/>
              <w:rPr>
                <w:rFonts w:ascii="Book Antiqua" w:hAnsi="Book Antiqua"/>
              </w:rPr>
            </w:pPr>
            <w:r w:rsidRPr="00D4466B">
              <w:rPr>
                <w:rFonts w:ascii="Book Antiqua" w:hAnsi="Book Antiqua"/>
              </w:rPr>
              <w:lastRenderedPageBreak/>
              <w:t xml:space="preserve">A pair of oligonucleotides </w:t>
            </w:r>
            <w:r w:rsidRPr="00D4466B">
              <w:rPr>
                <w:rFonts w:ascii="Book Antiqua" w:hAnsi="Book Antiqua"/>
              </w:rPr>
              <w:lastRenderedPageBreak/>
              <w:t>having reporter dye on first and quencher on second oligonucleotide</w:t>
            </w:r>
          </w:p>
        </w:tc>
        <w:tc>
          <w:tcPr>
            <w:tcW w:w="2536" w:type="dxa"/>
          </w:tcPr>
          <w:p w14:paraId="444BBB27" w14:textId="77777777" w:rsidR="00A62ED1" w:rsidRPr="00D4466B" w:rsidRDefault="00A62ED1" w:rsidP="00D4466B">
            <w:pPr>
              <w:spacing w:line="360" w:lineRule="auto"/>
              <w:jc w:val="both"/>
              <w:rPr>
                <w:rFonts w:ascii="Book Antiqua" w:hAnsi="Book Antiqua"/>
              </w:rPr>
            </w:pPr>
            <w:r w:rsidRPr="00D4466B">
              <w:rPr>
                <w:rFonts w:ascii="Book Antiqua" w:hAnsi="Book Antiqua"/>
              </w:rPr>
              <w:lastRenderedPageBreak/>
              <w:t xml:space="preserve">Binding to target during hybridization </w:t>
            </w:r>
            <w:r w:rsidRPr="00D4466B">
              <w:rPr>
                <w:rFonts w:ascii="Book Antiqua" w:hAnsi="Book Antiqua"/>
              </w:rPr>
              <w:lastRenderedPageBreak/>
              <w:t xml:space="preserve">&amp; annealing brings </w:t>
            </w:r>
            <w:proofErr w:type="spellStart"/>
            <w:r w:rsidRPr="00D4466B">
              <w:rPr>
                <w:rFonts w:ascii="Book Antiqua" w:hAnsi="Book Antiqua"/>
              </w:rPr>
              <w:t>fluorophore</w:t>
            </w:r>
            <w:proofErr w:type="spellEnd"/>
            <w:r w:rsidRPr="00D4466B">
              <w:rPr>
                <w:rFonts w:ascii="Book Antiqua" w:hAnsi="Book Antiqua"/>
              </w:rPr>
              <w:t xml:space="preserve"> into proximity producing fluorescence by FRET</w:t>
            </w:r>
          </w:p>
        </w:tc>
        <w:tc>
          <w:tcPr>
            <w:tcW w:w="1965" w:type="dxa"/>
          </w:tcPr>
          <w:p w14:paraId="285799E4" w14:textId="3AB4FF3F" w:rsidR="00A62ED1" w:rsidRPr="00D4466B" w:rsidRDefault="00A62ED1" w:rsidP="00D4466B">
            <w:pPr>
              <w:spacing w:line="360" w:lineRule="auto"/>
              <w:jc w:val="both"/>
              <w:rPr>
                <w:rFonts w:ascii="Book Antiqua" w:hAnsi="Book Antiqua"/>
              </w:rPr>
            </w:pPr>
            <w:r w:rsidRPr="00D4466B">
              <w:rPr>
                <w:rFonts w:ascii="Book Antiqua" w:hAnsi="Book Antiqua"/>
              </w:rPr>
              <w:lastRenderedPageBreak/>
              <w:t xml:space="preserve">Design </w:t>
            </w:r>
            <w:r w:rsidR="00D4466B">
              <w:rPr>
                <w:rFonts w:ascii="Book Antiqua" w:eastAsia="宋体" w:hAnsi="Book Antiqua" w:hint="eastAsia"/>
                <w:lang w:eastAsia="zh-CN"/>
              </w:rPr>
              <w:t>and</w:t>
            </w:r>
            <w:r w:rsidRPr="00D4466B">
              <w:rPr>
                <w:rFonts w:ascii="Book Antiqua" w:hAnsi="Book Antiqua"/>
              </w:rPr>
              <w:t xml:space="preserve"> synthesis quick </w:t>
            </w:r>
            <w:r w:rsidRPr="00D4466B">
              <w:rPr>
                <w:rFonts w:ascii="Book Antiqua" w:hAnsi="Book Antiqua"/>
              </w:rPr>
              <w:lastRenderedPageBreak/>
              <w:t>and easy</w:t>
            </w:r>
          </w:p>
        </w:tc>
        <w:tc>
          <w:tcPr>
            <w:tcW w:w="2356" w:type="dxa"/>
          </w:tcPr>
          <w:p w14:paraId="45425F45" w14:textId="77777777" w:rsidR="00A62ED1" w:rsidRPr="00D4466B" w:rsidRDefault="00A62ED1" w:rsidP="00D4466B">
            <w:pPr>
              <w:spacing w:line="360" w:lineRule="auto"/>
              <w:jc w:val="both"/>
              <w:rPr>
                <w:rFonts w:ascii="Book Antiqua" w:hAnsi="Book Antiqua"/>
              </w:rPr>
            </w:pPr>
            <w:r w:rsidRPr="00D4466B">
              <w:rPr>
                <w:rFonts w:ascii="Book Antiqua" w:hAnsi="Book Antiqua"/>
              </w:rPr>
              <w:lastRenderedPageBreak/>
              <w:t>Microarray validation</w:t>
            </w:r>
          </w:p>
          <w:p w14:paraId="43B787AF" w14:textId="26487878" w:rsidR="00A62ED1" w:rsidRPr="00D4466B" w:rsidRDefault="00A62ED1" w:rsidP="00D4466B">
            <w:pPr>
              <w:spacing w:line="360" w:lineRule="auto"/>
              <w:jc w:val="both"/>
              <w:rPr>
                <w:rFonts w:ascii="Book Antiqua" w:hAnsi="Book Antiqua"/>
              </w:rPr>
            </w:pPr>
            <w:r w:rsidRPr="00D4466B">
              <w:rPr>
                <w:rFonts w:ascii="Book Antiqua" w:hAnsi="Book Antiqua"/>
              </w:rPr>
              <w:lastRenderedPageBreak/>
              <w:t>Pathogen detection</w:t>
            </w:r>
          </w:p>
          <w:p w14:paraId="72DD25D4" w14:textId="0D1DE073" w:rsidR="00A62ED1" w:rsidRPr="00D4466B" w:rsidRDefault="00A62ED1" w:rsidP="00D4466B">
            <w:pPr>
              <w:spacing w:line="360" w:lineRule="auto"/>
              <w:jc w:val="both"/>
              <w:rPr>
                <w:rFonts w:ascii="Book Antiqua" w:hAnsi="Book Antiqua"/>
              </w:rPr>
            </w:pPr>
            <w:r w:rsidRPr="00D4466B">
              <w:rPr>
                <w:rFonts w:ascii="Book Antiqua" w:hAnsi="Book Antiqua"/>
              </w:rPr>
              <w:t>Viral/ Bacterial genotyping</w:t>
            </w:r>
          </w:p>
          <w:p w14:paraId="29012D61" w14:textId="77777777" w:rsidR="00A62ED1" w:rsidRPr="00D4466B" w:rsidRDefault="00A62ED1" w:rsidP="00D4466B">
            <w:pPr>
              <w:spacing w:line="360" w:lineRule="auto"/>
              <w:jc w:val="both"/>
              <w:rPr>
                <w:rFonts w:ascii="Book Antiqua" w:hAnsi="Book Antiqua"/>
              </w:rPr>
            </w:pPr>
            <w:r w:rsidRPr="00D4466B">
              <w:rPr>
                <w:rFonts w:ascii="Book Antiqua" w:hAnsi="Book Antiqua"/>
              </w:rPr>
              <w:t>SNP allelic discrimination</w:t>
            </w:r>
          </w:p>
          <w:p w14:paraId="2D36A35A" w14:textId="77777777" w:rsidR="00A62ED1" w:rsidRPr="00D4466B" w:rsidRDefault="00A62ED1" w:rsidP="00D4466B">
            <w:pPr>
              <w:spacing w:line="360" w:lineRule="auto"/>
              <w:jc w:val="both"/>
              <w:rPr>
                <w:rFonts w:ascii="Book Antiqua" w:hAnsi="Book Antiqua"/>
              </w:rPr>
            </w:pPr>
            <w:r w:rsidRPr="00D4466B">
              <w:rPr>
                <w:rFonts w:ascii="Book Antiqua" w:hAnsi="Book Antiqua"/>
              </w:rPr>
              <w:t>Mutation detection</w:t>
            </w:r>
          </w:p>
        </w:tc>
      </w:tr>
      <w:tr w:rsidR="00A62ED1" w:rsidRPr="00D4466B" w14:paraId="00EC8466" w14:textId="77777777" w:rsidTr="00D4466B">
        <w:trPr>
          <w:jc w:val="center"/>
        </w:trPr>
        <w:tc>
          <w:tcPr>
            <w:tcW w:w="992" w:type="dxa"/>
            <w:vMerge/>
            <w:vAlign w:val="center"/>
          </w:tcPr>
          <w:p w14:paraId="4ED07CA8" w14:textId="1E4DC571" w:rsidR="00A62ED1" w:rsidRPr="00D4466B" w:rsidRDefault="00A62ED1" w:rsidP="00D4466B">
            <w:pPr>
              <w:spacing w:line="360" w:lineRule="auto"/>
              <w:jc w:val="both"/>
              <w:rPr>
                <w:rFonts w:ascii="Book Antiqua" w:hAnsi="Book Antiqua"/>
              </w:rPr>
            </w:pPr>
          </w:p>
        </w:tc>
        <w:tc>
          <w:tcPr>
            <w:tcW w:w="1719" w:type="dxa"/>
            <w:vMerge/>
            <w:vAlign w:val="center"/>
          </w:tcPr>
          <w:p w14:paraId="2F4B2514" w14:textId="77777777" w:rsidR="00A62ED1" w:rsidRPr="00D4466B" w:rsidRDefault="00A62ED1" w:rsidP="00D4466B">
            <w:pPr>
              <w:spacing w:line="360" w:lineRule="auto"/>
              <w:jc w:val="both"/>
              <w:rPr>
                <w:rFonts w:ascii="Book Antiqua" w:hAnsi="Book Antiqua"/>
                <w:b/>
              </w:rPr>
            </w:pPr>
          </w:p>
        </w:tc>
        <w:tc>
          <w:tcPr>
            <w:tcW w:w="10780" w:type="dxa"/>
            <w:gridSpan w:val="5"/>
          </w:tcPr>
          <w:p w14:paraId="70DA4741" w14:textId="39D1C73D" w:rsidR="00A62ED1" w:rsidRPr="00D4466B" w:rsidRDefault="00A62ED1" w:rsidP="00D4466B">
            <w:pPr>
              <w:spacing w:before="60" w:after="60" w:line="360" w:lineRule="auto"/>
              <w:jc w:val="both"/>
              <w:rPr>
                <w:rFonts w:ascii="Book Antiqua" w:hAnsi="Book Antiqua"/>
              </w:rPr>
            </w:pPr>
            <w:r w:rsidRPr="00D4466B">
              <w:rPr>
                <w:rFonts w:ascii="Book Antiqua" w:hAnsi="Book Antiqua"/>
                <w:b/>
              </w:rPr>
              <w:t>N</w:t>
            </w:r>
            <w:r w:rsidR="00D4466B" w:rsidRPr="00D4466B">
              <w:rPr>
                <w:rFonts w:ascii="Book Antiqua" w:hAnsi="Book Antiqua"/>
                <w:b/>
              </w:rPr>
              <w:t>ucleic acid analogues</w:t>
            </w:r>
          </w:p>
        </w:tc>
      </w:tr>
      <w:tr w:rsidR="00A62ED1" w:rsidRPr="00D4466B" w14:paraId="16178E1E" w14:textId="77777777" w:rsidTr="00D4466B">
        <w:trPr>
          <w:jc w:val="center"/>
        </w:trPr>
        <w:tc>
          <w:tcPr>
            <w:tcW w:w="992" w:type="dxa"/>
            <w:vMerge/>
            <w:vAlign w:val="center"/>
          </w:tcPr>
          <w:p w14:paraId="0C9FF33B" w14:textId="77777777" w:rsidR="00A62ED1" w:rsidRPr="00D4466B" w:rsidRDefault="00A62ED1" w:rsidP="00D4466B">
            <w:pPr>
              <w:spacing w:line="360" w:lineRule="auto"/>
              <w:jc w:val="both"/>
              <w:rPr>
                <w:rFonts w:ascii="Book Antiqua" w:hAnsi="Book Antiqua"/>
              </w:rPr>
            </w:pPr>
          </w:p>
        </w:tc>
        <w:tc>
          <w:tcPr>
            <w:tcW w:w="1719" w:type="dxa"/>
            <w:vMerge/>
            <w:vAlign w:val="center"/>
          </w:tcPr>
          <w:p w14:paraId="6F42DE6C" w14:textId="77777777" w:rsidR="00A62ED1" w:rsidRPr="00D4466B" w:rsidRDefault="00A62ED1" w:rsidP="00D4466B">
            <w:pPr>
              <w:spacing w:line="360" w:lineRule="auto"/>
              <w:jc w:val="both"/>
              <w:rPr>
                <w:rFonts w:ascii="Book Antiqua" w:hAnsi="Book Antiqua"/>
                <w:b/>
              </w:rPr>
            </w:pPr>
          </w:p>
        </w:tc>
        <w:tc>
          <w:tcPr>
            <w:tcW w:w="1853" w:type="dxa"/>
          </w:tcPr>
          <w:p w14:paraId="735BBF38" w14:textId="77777777" w:rsidR="00A62ED1" w:rsidRPr="00D4466B" w:rsidRDefault="00A62ED1" w:rsidP="00D4466B">
            <w:pPr>
              <w:spacing w:line="360" w:lineRule="auto"/>
              <w:jc w:val="both"/>
              <w:rPr>
                <w:rFonts w:ascii="Book Antiqua" w:hAnsi="Book Antiqua"/>
              </w:rPr>
            </w:pPr>
            <w:r w:rsidRPr="00D4466B">
              <w:rPr>
                <w:rFonts w:ascii="Book Antiqua" w:hAnsi="Book Antiqua"/>
              </w:rPr>
              <w:t>PNAs, LNAs, ZNAs</w:t>
            </w:r>
          </w:p>
          <w:p w14:paraId="21C3B1D2" w14:textId="77777777" w:rsidR="00A62ED1" w:rsidRPr="00D4466B" w:rsidRDefault="00A62ED1" w:rsidP="00D4466B">
            <w:pPr>
              <w:spacing w:line="360" w:lineRule="auto"/>
              <w:jc w:val="both"/>
              <w:rPr>
                <w:rFonts w:ascii="Book Antiqua" w:hAnsi="Book Antiqua"/>
              </w:rPr>
            </w:pPr>
            <w:r w:rsidRPr="00D4466B">
              <w:rPr>
                <w:rFonts w:ascii="Book Antiqua" w:hAnsi="Book Antiqua"/>
              </w:rPr>
              <w:t>Non-natural bases</w:t>
            </w:r>
          </w:p>
        </w:tc>
        <w:tc>
          <w:tcPr>
            <w:tcW w:w="2070" w:type="dxa"/>
          </w:tcPr>
          <w:p w14:paraId="6B897D1C" w14:textId="77777777" w:rsidR="00A62ED1" w:rsidRPr="00D4466B" w:rsidRDefault="00A62ED1" w:rsidP="00D4466B">
            <w:pPr>
              <w:spacing w:line="360" w:lineRule="auto"/>
              <w:jc w:val="both"/>
              <w:rPr>
                <w:rFonts w:ascii="Book Antiqua" w:hAnsi="Book Antiqua"/>
              </w:rPr>
            </w:pPr>
            <w:r w:rsidRPr="00D4466B">
              <w:rPr>
                <w:rFonts w:ascii="Book Antiqua" w:hAnsi="Book Antiqua"/>
              </w:rPr>
              <w:t xml:space="preserve">Intercalating/ inserting dyes </w:t>
            </w:r>
          </w:p>
        </w:tc>
        <w:tc>
          <w:tcPr>
            <w:tcW w:w="2536" w:type="dxa"/>
          </w:tcPr>
          <w:p w14:paraId="14918161" w14:textId="77777777" w:rsidR="00A62ED1" w:rsidRPr="00D4466B" w:rsidRDefault="00A62ED1" w:rsidP="00D4466B">
            <w:pPr>
              <w:spacing w:line="360" w:lineRule="auto"/>
              <w:jc w:val="both"/>
              <w:rPr>
                <w:rFonts w:ascii="Book Antiqua" w:hAnsi="Book Antiqua"/>
              </w:rPr>
            </w:pPr>
            <w:r w:rsidRPr="00D4466B">
              <w:rPr>
                <w:rFonts w:ascii="Book Antiqua" w:hAnsi="Book Antiqua"/>
              </w:rPr>
              <w:t xml:space="preserve">Identical to conventional oligonucleotides </w:t>
            </w:r>
          </w:p>
        </w:tc>
        <w:tc>
          <w:tcPr>
            <w:tcW w:w="1965" w:type="dxa"/>
          </w:tcPr>
          <w:p w14:paraId="2D1D106D" w14:textId="77777777" w:rsidR="00A62ED1" w:rsidRPr="00D4466B" w:rsidRDefault="00A62ED1" w:rsidP="00D4466B">
            <w:pPr>
              <w:spacing w:line="360" w:lineRule="auto"/>
              <w:jc w:val="both"/>
              <w:rPr>
                <w:rFonts w:ascii="Book Antiqua" w:hAnsi="Book Antiqua"/>
              </w:rPr>
            </w:pPr>
            <w:r w:rsidRPr="00D4466B">
              <w:rPr>
                <w:rFonts w:ascii="Book Antiqua" w:hAnsi="Book Antiqua"/>
              </w:rPr>
              <w:t>Resistant to nuclease and proteases activity</w:t>
            </w:r>
          </w:p>
        </w:tc>
        <w:tc>
          <w:tcPr>
            <w:tcW w:w="2356" w:type="dxa"/>
          </w:tcPr>
          <w:p w14:paraId="4F0BE330" w14:textId="77777777" w:rsidR="00A62ED1" w:rsidRPr="00D4466B" w:rsidRDefault="00A62ED1" w:rsidP="00D4466B">
            <w:pPr>
              <w:spacing w:line="360" w:lineRule="auto"/>
              <w:jc w:val="both"/>
              <w:rPr>
                <w:rFonts w:ascii="Book Antiqua" w:hAnsi="Book Antiqua"/>
              </w:rPr>
            </w:pPr>
            <w:r w:rsidRPr="00D4466B">
              <w:rPr>
                <w:rFonts w:ascii="Book Antiqua" w:hAnsi="Book Antiqua"/>
              </w:rPr>
              <w:t xml:space="preserve">Discriminate between DNA &amp; </w:t>
            </w:r>
            <w:proofErr w:type="spellStart"/>
            <w:r w:rsidRPr="00D4466B">
              <w:rPr>
                <w:rFonts w:ascii="Book Antiqua" w:hAnsi="Book Antiqua"/>
              </w:rPr>
              <w:t>cDNA</w:t>
            </w:r>
            <w:proofErr w:type="spellEnd"/>
            <w:r w:rsidRPr="00D4466B">
              <w:rPr>
                <w:rFonts w:ascii="Book Antiqua" w:hAnsi="Book Antiqua"/>
              </w:rPr>
              <w:t xml:space="preserve"> in prokaryotes</w:t>
            </w:r>
          </w:p>
        </w:tc>
      </w:tr>
    </w:tbl>
    <w:p w14:paraId="3B11A48F" w14:textId="4B50E1E4" w:rsidR="005461BE" w:rsidRPr="00D4466B" w:rsidRDefault="005461BE" w:rsidP="00D4466B">
      <w:pPr>
        <w:spacing w:line="360" w:lineRule="auto"/>
        <w:jc w:val="both"/>
        <w:rPr>
          <w:rFonts w:ascii="Book Antiqua" w:eastAsia="宋体" w:hAnsi="Book Antiqua"/>
          <w:lang w:eastAsia="zh-CN"/>
        </w:rPr>
      </w:pPr>
      <w:r w:rsidRPr="00D4466B">
        <w:rPr>
          <w:rFonts w:ascii="Book Antiqua" w:hAnsi="Book Antiqua"/>
        </w:rPr>
        <w:t xml:space="preserve">All above details were collected from report published in </w:t>
      </w:r>
      <w:proofErr w:type="spellStart"/>
      <w:r w:rsidRPr="00D4466B">
        <w:rPr>
          <w:rFonts w:ascii="Book Antiqua" w:hAnsi="Book Antiqua"/>
          <w:i/>
        </w:rPr>
        <w:t>Clinica</w:t>
      </w:r>
      <w:proofErr w:type="spellEnd"/>
      <w:r w:rsidRPr="00D4466B">
        <w:rPr>
          <w:rFonts w:ascii="Book Antiqua" w:hAnsi="Book Antiqua"/>
          <w:i/>
        </w:rPr>
        <w:t xml:space="preserve"> </w:t>
      </w:r>
      <w:proofErr w:type="spellStart"/>
      <w:r w:rsidRPr="00D4466B">
        <w:rPr>
          <w:rFonts w:ascii="Book Antiqua" w:hAnsi="Book Antiqua"/>
          <w:i/>
        </w:rPr>
        <w:t>Ch</w:t>
      </w:r>
      <w:r w:rsidR="00817D75" w:rsidRPr="00D4466B">
        <w:rPr>
          <w:rFonts w:ascii="Book Antiqua" w:hAnsi="Book Antiqua"/>
          <w:i/>
        </w:rPr>
        <w:t>i</w:t>
      </w:r>
      <w:r w:rsidRPr="00D4466B">
        <w:rPr>
          <w:rFonts w:ascii="Book Antiqua" w:hAnsi="Book Antiqua"/>
          <w:i/>
        </w:rPr>
        <w:t>mica</w:t>
      </w:r>
      <w:proofErr w:type="spellEnd"/>
      <w:r w:rsidRPr="00D4466B">
        <w:rPr>
          <w:rFonts w:ascii="Book Antiqua" w:hAnsi="Book Antiqua"/>
          <w:i/>
        </w:rPr>
        <w:t xml:space="preserve"> </w:t>
      </w:r>
      <w:proofErr w:type="spellStart"/>
      <w:r w:rsidRPr="00D4466B">
        <w:rPr>
          <w:rFonts w:ascii="Book Antiqua" w:hAnsi="Book Antiqua"/>
          <w:i/>
        </w:rPr>
        <w:t>Acta</w:t>
      </w:r>
      <w:proofErr w:type="spellEnd"/>
      <w:r w:rsidR="00D4466B">
        <w:rPr>
          <w:rFonts w:ascii="Book Antiqua" w:eastAsia="宋体" w:hAnsi="Book Antiqua" w:hint="eastAsia"/>
          <w:i/>
          <w:lang w:eastAsia="zh-CN"/>
        </w:rPr>
        <w:t xml:space="preserve"> </w:t>
      </w:r>
      <w:r w:rsidR="00D4466B" w:rsidRPr="00D4466B">
        <w:rPr>
          <w:rFonts w:ascii="Book Antiqua" w:eastAsia="宋体" w:hAnsi="Book Antiqua" w:hint="eastAsia"/>
          <w:lang w:eastAsia="zh-CN"/>
        </w:rPr>
        <w:t>2015;</w:t>
      </w:r>
      <w:r w:rsidRPr="00D4466B">
        <w:rPr>
          <w:rFonts w:ascii="Book Antiqua" w:hAnsi="Book Antiqua"/>
        </w:rPr>
        <w:t xml:space="preserve"> </w:t>
      </w:r>
      <w:r w:rsidRPr="001A66C5">
        <w:rPr>
          <w:rFonts w:ascii="Book Antiqua" w:hAnsi="Book Antiqua"/>
        </w:rPr>
        <w:t>439</w:t>
      </w:r>
      <w:r w:rsidR="00D4466B">
        <w:rPr>
          <w:rFonts w:ascii="Book Antiqua" w:eastAsia="宋体" w:hAnsi="Book Antiqua" w:hint="eastAsia"/>
          <w:lang w:eastAsia="zh-CN"/>
        </w:rPr>
        <w:t xml:space="preserve">: </w:t>
      </w:r>
      <w:r w:rsidRPr="00D4466B">
        <w:rPr>
          <w:rFonts w:ascii="Book Antiqua" w:hAnsi="Book Antiqua"/>
        </w:rPr>
        <w:t>231-250</w:t>
      </w:r>
      <w:r w:rsidRPr="00D4466B">
        <w:rPr>
          <w:rFonts w:ascii="Book Antiqua" w:hAnsi="Book Antiqua"/>
          <w:vertAlign w:val="superscript"/>
        </w:rPr>
        <w:t>[25]</w:t>
      </w:r>
      <w:r w:rsidR="00D4466B">
        <w:rPr>
          <w:rFonts w:ascii="Book Antiqua" w:eastAsia="宋体" w:hAnsi="Book Antiqua" w:hint="eastAsia"/>
          <w:lang w:eastAsia="zh-CN"/>
        </w:rPr>
        <w:t>.</w:t>
      </w:r>
    </w:p>
    <w:p w14:paraId="358D3CFC" w14:textId="77777777" w:rsidR="00A76807" w:rsidRPr="00D4466B" w:rsidRDefault="00A76807" w:rsidP="00D4466B">
      <w:pPr>
        <w:spacing w:line="360" w:lineRule="auto"/>
        <w:jc w:val="both"/>
        <w:rPr>
          <w:rFonts w:ascii="Book Antiqua" w:hAnsi="Book Antiqua"/>
          <w:b/>
          <w:lang w:val="en-IN"/>
        </w:rPr>
      </w:pPr>
    </w:p>
    <w:p w14:paraId="010B68BE" w14:textId="3C40775C" w:rsidR="004A1432" w:rsidRPr="00D4466B" w:rsidRDefault="003B2916" w:rsidP="00D4466B">
      <w:pPr>
        <w:spacing w:line="360" w:lineRule="auto"/>
        <w:jc w:val="both"/>
        <w:rPr>
          <w:rFonts w:ascii="Book Antiqua" w:hAnsi="Book Antiqua"/>
          <w:b/>
        </w:rPr>
      </w:pPr>
      <w:r w:rsidRPr="00D4466B">
        <w:rPr>
          <w:rFonts w:ascii="Book Antiqua" w:hAnsi="Book Antiqua"/>
          <w:b/>
        </w:rPr>
        <w:br w:type="column"/>
      </w:r>
      <w:r w:rsidR="00A62ED1" w:rsidRPr="00D4466B">
        <w:rPr>
          <w:rFonts w:ascii="Book Antiqua" w:hAnsi="Book Antiqua"/>
          <w:b/>
        </w:rPr>
        <w:lastRenderedPageBreak/>
        <w:t>Table 3</w:t>
      </w:r>
      <w:r w:rsidR="00D4466B">
        <w:rPr>
          <w:rFonts w:ascii="Book Antiqua" w:eastAsia="宋体" w:hAnsi="Book Antiqua" w:hint="eastAsia"/>
          <w:b/>
          <w:lang w:eastAsia="zh-CN"/>
        </w:rPr>
        <w:t xml:space="preserve"> </w:t>
      </w:r>
      <w:r w:rsidR="00A62ED1" w:rsidRPr="00D4466B">
        <w:rPr>
          <w:rFonts w:ascii="Book Antiqua" w:hAnsi="Book Antiqua"/>
          <w:b/>
        </w:rPr>
        <w:t xml:space="preserve">Global status of multiplex </w:t>
      </w:r>
      <w:proofErr w:type="spellStart"/>
      <w:r w:rsidR="00A62ED1" w:rsidRPr="00D4466B">
        <w:rPr>
          <w:rFonts w:ascii="Book Antiqua" w:hAnsi="Book Antiqua"/>
          <w:b/>
        </w:rPr>
        <w:t>qPCR</w:t>
      </w:r>
      <w:proofErr w:type="spellEnd"/>
      <w:r w:rsidR="00C5796C" w:rsidRPr="00D4466B">
        <w:rPr>
          <w:rFonts w:ascii="Book Antiqua" w:hAnsi="Book Antiqua"/>
          <w:b/>
        </w:rPr>
        <w:t xml:space="preserve"> developed</w:t>
      </w:r>
      <w:r w:rsidR="00A62ED1" w:rsidRPr="00D4466B">
        <w:rPr>
          <w:rFonts w:ascii="Book Antiqua" w:hAnsi="Book Antiqua"/>
          <w:b/>
        </w:rPr>
        <w:t xml:space="preserve"> for hepatitis viral infections</w:t>
      </w:r>
      <w:r w:rsidR="00C5796C" w:rsidRPr="00D4466B">
        <w:rPr>
          <w:rFonts w:ascii="Book Antiqua" w:hAnsi="Book Antiqua"/>
          <w:b/>
        </w:rPr>
        <w:t xml:space="preserve"> with and without other pathogens</w:t>
      </w:r>
    </w:p>
    <w:tbl>
      <w:tblPr>
        <w:tblStyle w:val="a9"/>
        <w:tblpPr w:leftFromText="180" w:rightFromText="180" w:vertAnchor="text" w:horzAnchor="margin" w:tblpXSpec="center" w:tblpY="281"/>
        <w:tblW w:w="13804" w:type="dxa"/>
        <w:tblLayout w:type="fixed"/>
        <w:tblLook w:val="04A0" w:firstRow="1" w:lastRow="0" w:firstColumn="1" w:lastColumn="0" w:noHBand="0" w:noVBand="1"/>
      </w:tblPr>
      <w:tblGrid>
        <w:gridCol w:w="1363"/>
        <w:gridCol w:w="2297"/>
        <w:gridCol w:w="2294"/>
        <w:gridCol w:w="2237"/>
        <w:gridCol w:w="2016"/>
        <w:gridCol w:w="2832"/>
        <w:gridCol w:w="765"/>
      </w:tblGrid>
      <w:tr w:rsidR="00184D11" w:rsidRPr="00D4466B" w14:paraId="42928533" w14:textId="77777777" w:rsidTr="00D4466B">
        <w:trPr>
          <w:trHeight w:val="421"/>
        </w:trPr>
        <w:tc>
          <w:tcPr>
            <w:tcW w:w="1363" w:type="dxa"/>
            <w:vMerge w:val="restart"/>
            <w:tcBorders>
              <w:left w:val="nil"/>
              <w:right w:val="nil"/>
            </w:tcBorders>
            <w:vAlign w:val="center"/>
          </w:tcPr>
          <w:p w14:paraId="44C8D4D9" w14:textId="7314C9DC" w:rsidR="00184D11" w:rsidRPr="00F431F3" w:rsidRDefault="00184D11" w:rsidP="00D4466B">
            <w:pPr>
              <w:spacing w:line="360" w:lineRule="auto"/>
              <w:jc w:val="both"/>
              <w:rPr>
                <w:rFonts w:ascii="Book Antiqua" w:hAnsi="Book Antiqua"/>
                <w:b/>
              </w:rPr>
            </w:pPr>
            <w:r w:rsidRPr="00F431F3">
              <w:rPr>
                <w:rFonts w:ascii="Book Antiqua" w:hAnsi="Book Antiqua"/>
                <w:b/>
              </w:rPr>
              <w:t>No.</w:t>
            </w:r>
          </w:p>
          <w:p w14:paraId="679A5050" w14:textId="77777777" w:rsidR="00184D11" w:rsidRPr="00F431F3" w:rsidRDefault="00184D11" w:rsidP="00D4466B">
            <w:pPr>
              <w:spacing w:line="360" w:lineRule="auto"/>
              <w:jc w:val="both"/>
              <w:rPr>
                <w:rFonts w:ascii="Book Antiqua" w:hAnsi="Book Antiqua"/>
              </w:rPr>
            </w:pPr>
          </w:p>
        </w:tc>
        <w:tc>
          <w:tcPr>
            <w:tcW w:w="2297" w:type="dxa"/>
            <w:vMerge w:val="restart"/>
            <w:tcBorders>
              <w:left w:val="nil"/>
              <w:right w:val="nil"/>
            </w:tcBorders>
            <w:vAlign w:val="center"/>
          </w:tcPr>
          <w:p w14:paraId="2607F1D8" w14:textId="192EEDD7" w:rsidR="00184D11" w:rsidRPr="00D4466B" w:rsidRDefault="00184D11" w:rsidP="00D4466B">
            <w:pPr>
              <w:spacing w:line="360" w:lineRule="auto"/>
              <w:ind w:right="-194"/>
              <w:jc w:val="both"/>
              <w:rPr>
                <w:rFonts w:ascii="Book Antiqua" w:hAnsi="Book Antiqua"/>
                <w:b/>
              </w:rPr>
            </w:pPr>
            <w:r w:rsidRPr="00D4466B">
              <w:rPr>
                <w:rFonts w:ascii="Book Antiqua" w:hAnsi="Book Antiqua"/>
                <w:b/>
              </w:rPr>
              <w:t>A</w:t>
            </w:r>
            <w:r w:rsidR="00D4466B" w:rsidRPr="00D4466B">
              <w:rPr>
                <w:rFonts w:ascii="Book Antiqua" w:hAnsi="Book Antiqua"/>
                <w:b/>
              </w:rPr>
              <w:t>ssay systems</w:t>
            </w:r>
          </w:p>
        </w:tc>
        <w:tc>
          <w:tcPr>
            <w:tcW w:w="2294" w:type="dxa"/>
            <w:vMerge w:val="restart"/>
            <w:tcBorders>
              <w:left w:val="nil"/>
              <w:right w:val="nil"/>
            </w:tcBorders>
            <w:vAlign w:val="center"/>
          </w:tcPr>
          <w:p w14:paraId="232D5880" w14:textId="647ACA8A" w:rsidR="00184D11" w:rsidRPr="00D4466B" w:rsidRDefault="00184D11" w:rsidP="00D4466B">
            <w:pPr>
              <w:spacing w:line="360" w:lineRule="auto"/>
              <w:jc w:val="both"/>
              <w:rPr>
                <w:rFonts w:ascii="Book Antiqua" w:hAnsi="Book Antiqua"/>
                <w:b/>
              </w:rPr>
            </w:pPr>
            <w:r w:rsidRPr="00D4466B">
              <w:rPr>
                <w:rFonts w:ascii="Book Antiqua" w:hAnsi="Book Antiqua"/>
                <w:b/>
              </w:rPr>
              <w:t>I</w:t>
            </w:r>
            <w:r w:rsidR="00D4466B" w:rsidRPr="00D4466B">
              <w:rPr>
                <w:rFonts w:ascii="Book Antiqua" w:hAnsi="Book Antiqua"/>
                <w:b/>
              </w:rPr>
              <w:t>nstruments</w:t>
            </w:r>
          </w:p>
          <w:p w14:paraId="19D5AAB6" w14:textId="33C0B270" w:rsidR="00C5796C" w:rsidRPr="00D4466B" w:rsidRDefault="00D4466B" w:rsidP="00D4466B">
            <w:pPr>
              <w:spacing w:line="360" w:lineRule="auto"/>
              <w:jc w:val="both"/>
              <w:rPr>
                <w:rFonts w:ascii="Book Antiqua" w:hAnsi="Book Antiqua"/>
                <w:b/>
              </w:rPr>
            </w:pPr>
            <w:r w:rsidRPr="00D4466B">
              <w:rPr>
                <w:rFonts w:ascii="Book Antiqua" w:hAnsi="Book Antiqua"/>
                <w:b/>
              </w:rPr>
              <w:t>used</w:t>
            </w:r>
          </w:p>
        </w:tc>
        <w:tc>
          <w:tcPr>
            <w:tcW w:w="4253" w:type="dxa"/>
            <w:gridSpan w:val="2"/>
            <w:tcBorders>
              <w:left w:val="nil"/>
              <w:bottom w:val="single" w:sz="4" w:space="0" w:color="auto"/>
              <w:right w:val="nil"/>
            </w:tcBorders>
            <w:vAlign w:val="center"/>
          </w:tcPr>
          <w:p w14:paraId="3502C748" w14:textId="79B8C3B9" w:rsidR="00184D11" w:rsidRPr="00D4466B" w:rsidRDefault="00D4466B" w:rsidP="00D4466B">
            <w:pPr>
              <w:spacing w:line="360" w:lineRule="auto"/>
              <w:jc w:val="both"/>
              <w:rPr>
                <w:rFonts w:ascii="Book Antiqua" w:hAnsi="Book Antiqua"/>
                <w:b/>
              </w:rPr>
            </w:pPr>
            <w:r w:rsidRPr="00D4466B">
              <w:rPr>
                <w:rFonts w:ascii="Book Antiqua" w:hAnsi="Book Antiqua"/>
                <w:b/>
              </w:rPr>
              <w:t>Group of pathogens detected</w:t>
            </w:r>
          </w:p>
        </w:tc>
        <w:tc>
          <w:tcPr>
            <w:tcW w:w="2832" w:type="dxa"/>
            <w:vMerge w:val="restart"/>
            <w:tcBorders>
              <w:left w:val="nil"/>
              <w:right w:val="nil"/>
            </w:tcBorders>
            <w:vAlign w:val="center"/>
          </w:tcPr>
          <w:p w14:paraId="46A3F3B7" w14:textId="0E4B87D6" w:rsidR="00184D11" w:rsidRPr="00D4466B" w:rsidRDefault="00D4466B" w:rsidP="00D4466B">
            <w:pPr>
              <w:spacing w:line="360" w:lineRule="auto"/>
              <w:jc w:val="both"/>
              <w:rPr>
                <w:rFonts w:ascii="Book Antiqua" w:hAnsi="Book Antiqua"/>
                <w:b/>
              </w:rPr>
            </w:pPr>
            <w:r w:rsidRPr="00D4466B">
              <w:rPr>
                <w:rFonts w:ascii="Book Antiqua" w:hAnsi="Book Antiqua"/>
                <w:b/>
              </w:rPr>
              <w:t>Types of chemistries / detection methods used</w:t>
            </w:r>
          </w:p>
        </w:tc>
        <w:tc>
          <w:tcPr>
            <w:tcW w:w="765" w:type="dxa"/>
            <w:vMerge w:val="restart"/>
            <w:tcBorders>
              <w:left w:val="nil"/>
              <w:right w:val="nil"/>
            </w:tcBorders>
            <w:vAlign w:val="center"/>
          </w:tcPr>
          <w:p w14:paraId="1AC9962A" w14:textId="335B256F" w:rsidR="00184D11" w:rsidRPr="00D4466B" w:rsidRDefault="00D4466B" w:rsidP="00D4466B">
            <w:pPr>
              <w:spacing w:line="360" w:lineRule="auto"/>
              <w:jc w:val="both"/>
              <w:rPr>
                <w:rFonts w:ascii="Book Antiqua" w:hAnsi="Book Antiqua"/>
                <w:b/>
              </w:rPr>
            </w:pPr>
            <w:r w:rsidRPr="00D4466B">
              <w:rPr>
                <w:rFonts w:ascii="Book Antiqua" w:hAnsi="Book Antiqua"/>
                <w:b/>
              </w:rPr>
              <w:t>ref.</w:t>
            </w:r>
          </w:p>
        </w:tc>
      </w:tr>
      <w:tr w:rsidR="00184D11" w:rsidRPr="00D4466B" w14:paraId="360DAFB4" w14:textId="77777777" w:rsidTr="00D4466B">
        <w:trPr>
          <w:trHeight w:val="555"/>
        </w:trPr>
        <w:tc>
          <w:tcPr>
            <w:tcW w:w="1363" w:type="dxa"/>
            <w:vMerge/>
            <w:tcBorders>
              <w:top w:val="nil"/>
              <w:left w:val="nil"/>
              <w:bottom w:val="single" w:sz="4" w:space="0" w:color="auto"/>
              <w:right w:val="nil"/>
            </w:tcBorders>
          </w:tcPr>
          <w:p w14:paraId="0A0CDB5C" w14:textId="77777777" w:rsidR="00184D11" w:rsidRPr="00F431F3" w:rsidRDefault="00184D11" w:rsidP="00D4466B">
            <w:pPr>
              <w:spacing w:line="360" w:lineRule="auto"/>
              <w:jc w:val="both"/>
              <w:rPr>
                <w:rFonts w:ascii="Book Antiqua" w:hAnsi="Book Antiqua"/>
              </w:rPr>
            </w:pPr>
          </w:p>
        </w:tc>
        <w:tc>
          <w:tcPr>
            <w:tcW w:w="2297" w:type="dxa"/>
            <w:vMerge/>
            <w:tcBorders>
              <w:top w:val="nil"/>
              <w:left w:val="nil"/>
              <w:bottom w:val="single" w:sz="4" w:space="0" w:color="auto"/>
              <w:right w:val="nil"/>
            </w:tcBorders>
          </w:tcPr>
          <w:p w14:paraId="2A480621" w14:textId="77777777" w:rsidR="00184D11" w:rsidRPr="00D4466B" w:rsidRDefault="00184D11" w:rsidP="00D4466B">
            <w:pPr>
              <w:spacing w:line="360" w:lineRule="auto"/>
              <w:ind w:right="-152"/>
              <w:jc w:val="both"/>
              <w:rPr>
                <w:rFonts w:ascii="Book Antiqua" w:hAnsi="Book Antiqua"/>
              </w:rPr>
            </w:pPr>
          </w:p>
        </w:tc>
        <w:tc>
          <w:tcPr>
            <w:tcW w:w="2294" w:type="dxa"/>
            <w:vMerge/>
            <w:tcBorders>
              <w:top w:val="nil"/>
              <w:left w:val="nil"/>
              <w:bottom w:val="single" w:sz="4" w:space="0" w:color="auto"/>
              <w:right w:val="nil"/>
            </w:tcBorders>
          </w:tcPr>
          <w:p w14:paraId="281FF230" w14:textId="77777777" w:rsidR="00184D11" w:rsidRPr="00D4466B" w:rsidRDefault="00184D11" w:rsidP="00D4466B">
            <w:pPr>
              <w:spacing w:line="360" w:lineRule="auto"/>
              <w:jc w:val="both"/>
              <w:rPr>
                <w:rFonts w:ascii="Book Antiqua" w:hAnsi="Book Antiqua"/>
                <w:b/>
              </w:rPr>
            </w:pPr>
          </w:p>
        </w:tc>
        <w:tc>
          <w:tcPr>
            <w:tcW w:w="2237" w:type="dxa"/>
            <w:tcBorders>
              <w:left w:val="nil"/>
              <w:bottom w:val="single" w:sz="4" w:space="0" w:color="auto"/>
              <w:right w:val="nil"/>
            </w:tcBorders>
            <w:vAlign w:val="center"/>
          </w:tcPr>
          <w:p w14:paraId="6C9AD8E0" w14:textId="405434E7" w:rsidR="00184D11" w:rsidRPr="00D4466B" w:rsidRDefault="00D4466B" w:rsidP="00D4466B">
            <w:pPr>
              <w:spacing w:line="360" w:lineRule="auto"/>
              <w:jc w:val="both"/>
              <w:rPr>
                <w:rFonts w:ascii="Book Antiqua" w:hAnsi="Book Antiqua"/>
                <w:b/>
              </w:rPr>
            </w:pPr>
            <w:r w:rsidRPr="00D4466B">
              <w:rPr>
                <w:rFonts w:ascii="Book Antiqua" w:hAnsi="Book Antiqua"/>
                <w:b/>
              </w:rPr>
              <w:t>Hepatitis viruses</w:t>
            </w:r>
          </w:p>
        </w:tc>
        <w:tc>
          <w:tcPr>
            <w:tcW w:w="2016" w:type="dxa"/>
            <w:tcBorders>
              <w:left w:val="nil"/>
              <w:bottom w:val="single" w:sz="4" w:space="0" w:color="auto"/>
              <w:right w:val="nil"/>
            </w:tcBorders>
            <w:vAlign w:val="center"/>
          </w:tcPr>
          <w:p w14:paraId="0B7F077C" w14:textId="00847F4B" w:rsidR="00184D11" w:rsidRPr="00D4466B" w:rsidRDefault="00D4466B" w:rsidP="00D4466B">
            <w:pPr>
              <w:spacing w:line="360" w:lineRule="auto"/>
              <w:jc w:val="both"/>
              <w:rPr>
                <w:rFonts w:ascii="Book Antiqua" w:hAnsi="Book Antiqua"/>
                <w:b/>
              </w:rPr>
            </w:pPr>
            <w:r w:rsidRPr="00D4466B">
              <w:rPr>
                <w:rFonts w:ascii="Book Antiqua" w:hAnsi="Book Antiqua"/>
                <w:b/>
              </w:rPr>
              <w:t>Other pathogens</w:t>
            </w:r>
          </w:p>
        </w:tc>
        <w:tc>
          <w:tcPr>
            <w:tcW w:w="2832" w:type="dxa"/>
            <w:vMerge/>
            <w:tcBorders>
              <w:top w:val="nil"/>
              <w:left w:val="nil"/>
              <w:bottom w:val="single" w:sz="4" w:space="0" w:color="auto"/>
              <w:right w:val="nil"/>
            </w:tcBorders>
          </w:tcPr>
          <w:p w14:paraId="234EC823" w14:textId="77777777" w:rsidR="00184D11" w:rsidRPr="00D4466B" w:rsidRDefault="00184D11" w:rsidP="00D4466B">
            <w:pPr>
              <w:spacing w:line="360" w:lineRule="auto"/>
              <w:jc w:val="both"/>
              <w:rPr>
                <w:rFonts w:ascii="Book Antiqua" w:hAnsi="Book Antiqua"/>
              </w:rPr>
            </w:pPr>
          </w:p>
        </w:tc>
        <w:tc>
          <w:tcPr>
            <w:tcW w:w="765" w:type="dxa"/>
            <w:vMerge/>
            <w:tcBorders>
              <w:top w:val="nil"/>
              <w:left w:val="nil"/>
              <w:bottom w:val="single" w:sz="4" w:space="0" w:color="auto"/>
              <w:right w:val="nil"/>
            </w:tcBorders>
          </w:tcPr>
          <w:p w14:paraId="2060A103" w14:textId="77777777" w:rsidR="00184D11" w:rsidRPr="00D4466B" w:rsidRDefault="00184D11" w:rsidP="00D4466B">
            <w:pPr>
              <w:spacing w:line="360" w:lineRule="auto"/>
              <w:jc w:val="both"/>
              <w:rPr>
                <w:rFonts w:ascii="Book Antiqua" w:hAnsi="Book Antiqua"/>
              </w:rPr>
            </w:pPr>
          </w:p>
        </w:tc>
      </w:tr>
      <w:tr w:rsidR="00184D11" w:rsidRPr="00D4466B" w14:paraId="043DD79E" w14:textId="77777777" w:rsidTr="00D4466B">
        <w:trPr>
          <w:trHeight w:val="534"/>
        </w:trPr>
        <w:tc>
          <w:tcPr>
            <w:tcW w:w="1363" w:type="dxa"/>
            <w:tcBorders>
              <w:left w:val="nil"/>
              <w:bottom w:val="nil"/>
              <w:right w:val="nil"/>
            </w:tcBorders>
          </w:tcPr>
          <w:p w14:paraId="461A6E66" w14:textId="30F0E2F2" w:rsidR="00184D11" w:rsidRPr="00F431F3" w:rsidRDefault="00184D11" w:rsidP="00D4466B">
            <w:pPr>
              <w:spacing w:line="360" w:lineRule="auto"/>
              <w:jc w:val="both"/>
              <w:rPr>
                <w:rFonts w:ascii="Book Antiqua" w:hAnsi="Book Antiqua"/>
              </w:rPr>
            </w:pPr>
            <w:r w:rsidRPr="00F431F3">
              <w:rPr>
                <w:rFonts w:ascii="Book Antiqua" w:hAnsi="Book Antiqua"/>
              </w:rPr>
              <w:t>1</w:t>
            </w:r>
          </w:p>
        </w:tc>
        <w:tc>
          <w:tcPr>
            <w:tcW w:w="2297" w:type="dxa"/>
            <w:tcBorders>
              <w:left w:val="nil"/>
              <w:bottom w:val="nil"/>
              <w:right w:val="nil"/>
            </w:tcBorders>
          </w:tcPr>
          <w:p w14:paraId="7F0A0901" w14:textId="77777777" w:rsidR="00184D11" w:rsidRPr="00D4466B" w:rsidRDefault="00184D11" w:rsidP="00D4466B">
            <w:pPr>
              <w:spacing w:line="360" w:lineRule="auto"/>
              <w:ind w:right="-53"/>
              <w:contextualSpacing/>
              <w:jc w:val="both"/>
              <w:rPr>
                <w:rFonts w:ascii="Book Antiqua" w:hAnsi="Book Antiqua"/>
              </w:rPr>
            </w:pPr>
            <w:r w:rsidRPr="00D4466B">
              <w:rPr>
                <w:rFonts w:ascii="Book Antiqua" w:hAnsi="Book Antiqua"/>
              </w:rPr>
              <w:t>Multiplex real time PCR</w:t>
            </w:r>
          </w:p>
        </w:tc>
        <w:tc>
          <w:tcPr>
            <w:tcW w:w="2294" w:type="dxa"/>
            <w:tcBorders>
              <w:left w:val="nil"/>
              <w:bottom w:val="nil"/>
              <w:right w:val="nil"/>
            </w:tcBorders>
          </w:tcPr>
          <w:p w14:paraId="3F087648" w14:textId="77777777" w:rsidR="00184D11" w:rsidRPr="00D4466B" w:rsidRDefault="00184D11" w:rsidP="00D4466B">
            <w:pPr>
              <w:spacing w:line="360" w:lineRule="auto"/>
              <w:contextualSpacing/>
              <w:jc w:val="both"/>
              <w:rPr>
                <w:rFonts w:ascii="Book Antiqua" w:hAnsi="Book Antiqua"/>
              </w:rPr>
            </w:pPr>
            <w:r w:rsidRPr="00D4466B">
              <w:rPr>
                <w:rFonts w:ascii="Book Antiqua" w:hAnsi="Book Antiqua"/>
              </w:rPr>
              <w:t>Mx4000</w:t>
            </w:r>
          </w:p>
          <w:p w14:paraId="42AE7901" w14:textId="77777777" w:rsidR="00184D11" w:rsidRPr="00D4466B" w:rsidRDefault="00184D11" w:rsidP="00D4466B">
            <w:pPr>
              <w:spacing w:line="360" w:lineRule="auto"/>
              <w:contextualSpacing/>
              <w:jc w:val="both"/>
              <w:rPr>
                <w:rFonts w:ascii="Book Antiqua" w:hAnsi="Book Antiqua"/>
                <w:b/>
              </w:rPr>
            </w:pPr>
            <w:r w:rsidRPr="00D4466B">
              <w:rPr>
                <w:rFonts w:ascii="Book Antiqua" w:hAnsi="Book Antiqua"/>
              </w:rPr>
              <w:t>(</w:t>
            </w:r>
            <w:proofErr w:type="spellStart"/>
            <w:r w:rsidRPr="00D4466B">
              <w:rPr>
                <w:rFonts w:ascii="Book Antiqua" w:hAnsi="Book Antiqua"/>
              </w:rPr>
              <w:t>Stratagene</w:t>
            </w:r>
            <w:proofErr w:type="spellEnd"/>
            <w:r w:rsidRPr="00D4466B">
              <w:rPr>
                <w:rFonts w:ascii="Book Antiqua" w:hAnsi="Book Antiqua"/>
              </w:rPr>
              <w:t>)</w:t>
            </w:r>
          </w:p>
        </w:tc>
        <w:tc>
          <w:tcPr>
            <w:tcW w:w="2237" w:type="dxa"/>
            <w:tcBorders>
              <w:left w:val="nil"/>
              <w:bottom w:val="nil"/>
              <w:right w:val="nil"/>
            </w:tcBorders>
          </w:tcPr>
          <w:p w14:paraId="3A64F4D4" w14:textId="77777777" w:rsidR="00184D11" w:rsidRPr="00D4466B" w:rsidRDefault="00184D11" w:rsidP="00D4466B">
            <w:pPr>
              <w:spacing w:line="360" w:lineRule="auto"/>
              <w:contextualSpacing/>
              <w:jc w:val="both"/>
              <w:rPr>
                <w:rFonts w:ascii="Book Antiqua" w:hAnsi="Book Antiqua"/>
                <w:b/>
              </w:rPr>
            </w:pPr>
            <w:r w:rsidRPr="00D4466B">
              <w:rPr>
                <w:rFonts w:ascii="Book Antiqua" w:hAnsi="Book Antiqua"/>
              </w:rPr>
              <w:t>HBV, HCV</w:t>
            </w:r>
          </w:p>
        </w:tc>
        <w:tc>
          <w:tcPr>
            <w:tcW w:w="2016" w:type="dxa"/>
            <w:tcBorders>
              <w:left w:val="nil"/>
              <w:bottom w:val="nil"/>
              <w:right w:val="nil"/>
            </w:tcBorders>
          </w:tcPr>
          <w:p w14:paraId="4E113E35" w14:textId="77777777" w:rsidR="00184D11" w:rsidRPr="00D4466B" w:rsidRDefault="00184D11" w:rsidP="00D4466B">
            <w:pPr>
              <w:spacing w:line="360" w:lineRule="auto"/>
              <w:contextualSpacing/>
              <w:jc w:val="both"/>
              <w:rPr>
                <w:rFonts w:ascii="Book Antiqua" w:hAnsi="Book Antiqua"/>
              </w:rPr>
            </w:pPr>
            <w:r w:rsidRPr="00D4466B">
              <w:rPr>
                <w:rFonts w:ascii="Book Antiqua" w:hAnsi="Book Antiqua"/>
              </w:rPr>
              <w:t xml:space="preserve">HIV type-1, </w:t>
            </w:r>
          </w:p>
          <w:p w14:paraId="068C6541" w14:textId="77777777" w:rsidR="00184D11" w:rsidRPr="00D4466B" w:rsidRDefault="00184D11" w:rsidP="00D4466B">
            <w:pPr>
              <w:spacing w:line="360" w:lineRule="auto"/>
              <w:contextualSpacing/>
              <w:jc w:val="both"/>
              <w:rPr>
                <w:rFonts w:ascii="Book Antiqua" w:hAnsi="Book Antiqua"/>
                <w:b/>
                <w:i/>
              </w:rPr>
            </w:pPr>
            <w:r w:rsidRPr="00D4466B">
              <w:rPr>
                <w:rFonts w:ascii="Book Antiqua" w:hAnsi="Book Antiqua"/>
                <w:i/>
              </w:rPr>
              <w:t xml:space="preserve">T. </w:t>
            </w:r>
            <w:proofErr w:type="spellStart"/>
            <w:r w:rsidRPr="00D4466B">
              <w:rPr>
                <w:rFonts w:ascii="Book Antiqua" w:hAnsi="Book Antiqua"/>
                <w:i/>
              </w:rPr>
              <w:t>pallidum</w:t>
            </w:r>
            <w:proofErr w:type="spellEnd"/>
          </w:p>
        </w:tc>
        <w:tc>
          <w:tcPr>
            <w:tcW w:w="2832" w:type="dxa"/>
            <w:tcBorders>
              <w:left w:val="nil"/>
              <w:bottom w:val="nil"/>
              <w:right w:val="nil"/>
            </w:tcBorders>
          </w:tcPr>
          <w:p w14:paraId="5315149A" w14:textId="77777777" w:rsidR="00184D11" w:rsidRPr="00D4466B" w:rsidRDefault="00184D11" w:rsidP="00D4466B">
            <w:pPr>
              <w:spacing w:line="360" w:lineRule="auto"/>
              <w:contextualSpacing/>
              <w:jc w:val="both"/>
              <w:rPr>
                <w:rFonts w:ascii="Book Antiqua" w:hAnsi="Book Antiqua"/>
              </w:rPr>
            </w:pPr>
            <w:proofErr w:type="spellStart"/>
            <w:r w:rsidRPr="00D4466B">
              <w:rPr>
                <w:rFonts w:ascii="Book Antiqua" w:hAnsi="Book Antiqua"/>
              </w:rPr>
              <w:t>TaqMan</w:t>
            </w:r>
            <w:proofErr w:type="spellEnd"/>
            <w:r w:rsidRPr="00D4466B">
              <w:rPr>
                <w:rFonts w:ascii="Book Antiqua" w:hAnsi="Book Antiqua"/>
              </w:rPr>
              <w:t>-LNA probe</w:t>
            </w:r>
          </w:p>
        </w:tc>
        <w:tc>
          <w:tcPr>
            <w:tcW w:w="765" w:type="dxa"/>
            <w:tcBorders>
              <w:left w:val="nil"/>
              <w:bottom w:val="nil"/>
              <w:right w:val="nil"/>
            </w:tcBorders>
          </w:tcPr>
          <w:p w14:paraId="6AC4354E" w14:textId="7C0C9663" w:rsidR="00184D11" w:rsidRPr="00D4466B" w:rsidRDefault="00D4466B" w:rsidP="00D4466B">
            <w:pPr>
              <w:spacing w:line="360" w:lineRule="auto"/>
              <w:jc w:val="both"/>
              <w:rPr>
                <w:rFonts w:ascii="Book Antiqua" w:eastAsia="宋体" w:hAnsi="Book Antiqua"/>
                <w:lang w:eastAsia="zh-CN"/>
              </w:rPr>
            </w:pPr>
            <w:r>
              <w:rPr>
                <w:rFonts w:ascii="Book Antiqua" w:eastAsia="宋体" w:hAnsi="Book Antiqua" w:hint="eastAsia"/>
                <w:lang w:eastAsia="zh-CN"/>
              </w:rPr>
              <w:t>[</w:t>
            </w:r>
            <w:r w:rsidR="00184D11" w:rsidRPr="00D4466B">
              <w:rPr>
                <w:rFonts w:ascii="Book Antiqua" w:hAnsi="Book Antiqua"/>
              </w:rPr>
              <w:t>21</w:t>
            </w:r>
            <w:r>
              <w:rPr>
                <w:rFonts w:ascii="Book Antiqua" w:eastAsia="宋体" w:hAnsi="Book Antiqua" w:hint="eastAsia"/>
                <w:lang w:eastAsia="zh-CN"/>
              </w:rPr>
              <w:t>]</w:t>
            </w:r>
          </w:p>
        </w:tc>
      </w:tr>
      <w:tr w:rsidR="00267BA1" w:rsidRPr="00D4466B" w14:paraId="01939A98" w14:textId="77777777" w:rsidTr="00D4466B">
        <w:trPr>
          <w:trHeight w:val="534"/>
        </w:trPr>
        <w:tc>
          <w:tcPr>
            <w:tcW w:w="1363" w:type="dxa"/>
            <w:tcBorders>
              <w:top w:val="nil"/>
              <w:left w:val="nil"/>
              <w:bottom w:val="nil"/>
              <w:right w:val="nil"/>
            </w:tcBorders>
          </w:tcPr>
          <w:p w14:paraId="51B45B21" w14:textId="243F3236" w:rsidR="00267BA1" w:rsidRPr="00F431F3" w:rsidRDefault="00267BA1" w:rsidP="00D4466B">
            <w:pPr>
              <w:spacing w:line="360" w:lineRule="auto"/>
              <w:jc w:val="both"/>
              <w:rPr>
                <w:rFonts w:ascii="Book Antiqua" w:hAnsi="Book Antiqua"/>
              </w:rPr>
            </w:pPr>
            <w:r w:rsidRPr="00F431F3">
              <w:rPr>
                <w:rFonts w:ascii="Book Antiqua" w:hAnsi="Book Antiqua"/>
              </w:rPr>
              <w:t>2</w:t>
            </w:r>
          </w:p>
        </w:tc>
        <w:tc>
          <w:tcPr>
            <w:tcW w:w="2297" w:type="dxa"/>
            <w:tcBorders>
              <w:top w:val="nil"/>
              <w:left w:val="nil"/>
              <w:bottom w:val="nil"/>
              <w:right w:val="nil"/>
            </w:tcBorders>
          </w:tcPr>
          <w:p w14:paraId="0F18E46C" w14:textId="290E0F40" w:rsidR="00267BA1" w:rsidRPr="00D4466B" w:rsidRDefault="00267BA1" w:rsidP="00D4466B">
            <w:pPr>
              <w:spacing w:line="360" w:lineRule="auto"/>
              <w:ind w:right="-53"/>
              <w:contextualSpacing/>
              <w:jc w:val="both"/>
              <w:rPr>
                <w:rFonts w:ascii="Book Antiqua" w:hAnsi="Book Antiqua"/>
              </w:rPr>
            </w:pPr>
            <w:r w:rsidRPr="00D4466B">
              <w:rPr>
                <w:rFonts w:ascii="Book Antiqua" w:hAnsi="Book Antiqua"/>
              </w:rPr>
              <w:t>Multiplex real time PCR</w:t>
            </w:r>
          </w:p>
        </w:tc>
        <w:tc>
          <w:tcPr>
            <w:tcW w:w="2294" w:type="dxa"/>
            <w:tcBorders>
              <w:top w:val="nil"/>
              <w:left w:val="nil"/>
              <w:bottom w:val="nil"/>
              <w:right w:val="nil"/>
            </w:tcBorders>
          </w:tcPr>
          <w:p w14:paraId="04A902CF"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Light cycler 480 </w:t>
            </w:r>
          </w:p>
          <w:p w14:paraId="48FFB822" w14:textId="62DD742C" w:rsidR="00267BA1" w:rsidRPr="00D4466B" w:rsidRDefault="00267BA1" w:rsidP="00D4466B">
            <w:pPr>
              <w:spacing w:line="360" w:lineRule="auto"/>
              <w:contextualSpacing/>
              <w:jc w:val="both"/>
              <w:rPr>
                <w:rFonts w:ascii="Book Antiqua" w:hAnsi="Book Antiqua"/>
              </w:rPr>
            </w:pPr>
            <w:r w:rsidRPr="00D4466B">
              <w:rPr>
                <w:rFonts w:ascii="Book Antiqua" w:hAnsi="Book Antiqua"/>
              </w:rPr>
              <w:t>(Roche)</w:t>
            </w:r>
          </w:p>
        </w:tc>
        <w:tc>
          <w:tcPr>
            <w:tcW w:w="2237" w:type="dxa"/>
            <w:tcBorders>
              <w:top w:val="nil"/>
              <w:left w:val="nil"/>
              <w:bottom w:val="nil"/>
              <w:right w:val="nil"/>
            </w:tcBorders>
          </w:tcPr>
          <w:p w14:paraId="1547D356" w14:textId="35828B6C"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HEV </w:t>
            </w:r>
            <w:r w:rsidR="0035184D" w:rsidRPr="00D4466B">
              <w:rPr>
                <w:rFonts w:ascii="Book Antiqua" w:hAnsi="Book Antiqua"/>
              </w:rPr>
              <w:t>genotypes</w:t>
            </w:r>
          </w:p>
        </w:tc>
        <w:tc>
          <w:tcPr>
            <w:tcW w:w="2016" w:type="dxa"/>
            <w:tcBorders>
              <w:top w:val="nil"/>
              <w:left w:val="nil"/>
              <w:bottom w:val="nil"/>
              <w:right w:val="nil"/>
            </w:tcBorders>
          </w:tcPr>
          <w:p w14:paraId="7F833BB1" w14:textId="0BEECEAF" w:rsidR="00267BA1" w:rsidRPr="00D4466B" w:rsidRDefault="00267BA1"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6895F101" w14:textId="7125869A" w:rsidR="00267BA1" w:rsidRPr="00D4466B" w:rsidRDefault="00BB625F" w:rsidP="00D4466B">
            <w:pPr>
              <w:spacing w:line="360" w:lineRule="auto"/>
              <w:contextualSpacing/>
              <w:jc w:val="both"/>
              <w:rPr>
                <w:rFonts w:ascii="Book Antiqua" w:hAnsi="Book Antiqua"/>
              </w:rPr>
            </w:pPr>
            <w:r w:rsidRPr="00D4466B">
              <w:rPr>
                <w:rFonts w:ascii="Book Antiqua" w:hAnsi="Book Antiqua"/>
              </w:rPr>
              <w:t>N.A.</w:t>
            </w:r>
          </w:p>
        </w:tc>
        <w:tc>
          <w:tcPr>
            <w:tcW w:w="765" w:type="dxa"/>
            <w:tcBorders>
              <w:top w:val="nil"/>
              <w:left w:val="nil"/>
              <w:bottom w:val="nil"/>
              <w:right w:val="nil"/>
            </w:tcBorders>
          </w:tcPr>
          <w:p w14:paraId="5B4BAF5E" w14:textId="303AAB4E" w:rsidR="00267BA1" w:rsidRPr="00D4466B" w:rsidRDefault="00D4466B" w:rsidP="00D4466B">
            <w:pPr>
              <w:spacing w:line="360" w:lineRule="auto"/>
              <w:jc w:val="both"/>
              <w:rPr>
                <w:rFonts w:ascii="Book Antiqua" w:eastAsia="宋体" w:hAnsi="Book Antiqua"/>
                <w:lang w:eastAsia="zh-CN"/>
              </w:rPr>
            </w:pPr>
            <w:r>
              <w:rPr>
                <w:rFonts w:ascii="Book Antiqua" w:eastAsia="宋体" w:hAnsi="Book Antiqua" w:hint="eastAsia"/>
                <w:lang w:eastAsia="zh-CN"/>
              </w:rPr>
              <w:t>[</w:t>
            </w:r>
            <w:r w:rsidR="00267BA1" w:rsidRPr="00D4466B">
              <w:rPr>
                <w:rFonts w:ascii="Book Antiqua" w:hAnsi="Book Antiqua"/>
              </w:rPr>
              <w:t>41</w:t>
            </w:r>
            <w:r>
              <w:rPr>
                <w:rFonts w:ascii="Book Antiqua" w:eastAsia="宋体" w:hAnsi="Book Antiqua" w:hint="eastAsia"/>
                <w:lang w:eastAsia="zh-CN"/>
              </w:rPr>
              <w:t>]</w:t>
            </w:r>
          </w:p>
        </w:tc>
      </w:tr>
      <w:tr w:rsidR="00267BA1" w:rsidRPr="00D4466B" w14:paraId="2557B229" w14:textId="77777777" w:rsidTr="00D4466B">
        <w:trPr>
          <w:trHeight w:val="534"/>
        </w:trPr>
        <w:tc>
          <w:tcPr>
            <w:tcW w:w="1363" w:type="dxa"/>
            <w:tcBorders>
              <w:top w:val="nil"/>
              <w:left w:val="nil"/>
              <w:bottom w:val="nil"/>
              <w:right w:val="nil"/>
            </w:tcBorders>
          </w:tcPr>
          <w:p w14:paraId="538579A0" w14:textId="2776025B" w:rsidR="00267BA1" w:rsidRPr="00F431F3" w:rsidRDefault="00267BA1" w:rsidP="00D4466B">
            <w:pPr>
              <w:spacing w:line="360" w:lineRule="auto"/>
              <w:jc w:val="both"/>
              <w:rPr>
                <w:rFonts w:ascii="Book Antiqua" w:hAnsi="Book Antiqua"/>
              </w:rPr>
            </w:pPr>
            <w:r w:rsidRPr="00F431F3">
              <w:rPr>
                <w:rFonts w:ascii="Book Antiqua" w:hAnsi="Book Antiqua"/>
              </w:rPr>
              <w:t>3</w:t>
            </w:r>
          </w:p>
        </w:tc>
        <w:tc>
          <w:tcPr>
            <w:tcW w:w="2297" w:type="dxa"/>
            <w:tcBorders>
              <w:top w:val="nil"/>
              <w:left w:val="nil"/>
              <w:bottom w:val="nil"/>
              <w:right w:val="nil"/>
            </w:tcBorders>
          </w:tcPr>
          <w:p w14:paraId="4297D5ED" w14:textId="77777777" w:rsidR="00267BA1" w:rsidRPr="00D4466B" w:rsidRDefault="00267BA1" w:rsidP="00D4466B">
            <w:pPr>
              <w:spacing w:line="360" w:lineRule="auto"/>
              <w:ind w:right="-53"/>
              <w:contextualSpacing/>
              <w:jc w:val="both"/>
              <w:rPr>
                <w:rStyle w:val="highlight"/>
                <w:rFonts w:ascii="Book Antiqua" w:hAnsi="Book Antiqua"/>
                <w:shd w:val="clear" w:color="auto" w:fill="FFFFFF"/>
              </w:rPr>
            </w:pPr>
            <w:r w:rsidRPr="00D4466B">
              <w:rPr>
                <w:rFonts w:ascii="Book Antiqua" w:hAnsi="Book Antiqua"/>
              </w:rPr>
              <w:t>Real time PCR assay</w:t>
            </w:r>
          </w:p>
        </w:tc>
        <w:tc>
          <w:tcPr>
            <w:tcW w:w="2294" w:type="dxa"/>
            <w:tcBorders>
              <w:top w:val="nil"/>
              <w:left w:val="nil"/>
              <w:bottom w:val="nil"/>
              <w:right w:val="nil"/>
            </w:tcBorders>
          </w:tcPr>
          <w:p w14:paraId="55F6C707"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ABI 7500</w:t>
            </w:r>
          </w:p>
          <w:p w14:paraId="773E40E4" w14:textId="77777777" w:rsidR="00267BA1" w:rsidRPr="00D4466B" w:rsidRDefault="00267BA1" w:rsidP="00D4466B">
            <w:pPr>
              <w:spacing w:line="360" w:lineRule="auto"/>
              <w:contextualSpacing/>
              <w:jc w:val="both"/>
              <w:rPr>
                <w:rFonts w:ascii="Book Antiqua" w:hAnsi="Book Antiqua"/>
                <w:b/>
              </w:rPr>
            </w:pPr>
            <w:r w:rsidRPr="00D4466B">
              <w:rPr>
                <w:rFonts w:ascii="Book Antiqua" w:hAnsi="Book Antiqua"/>
              </w:rPr>
              <w:t xml:space="preserve">(Applied </w:t>
            </w:r>
            <w:proofErr w:type="spellStart"/>
            <w:r w:rsidRPr="00D4466B">
              <w:rPr>
                <w:rFonts w:ascii="Book Antiqua" w:hAnsi="Book Antiqua"/>
              </w:rPr>
              <w:t>Biosystems</w:t>
            </w:r>
            <w:proofErr w:type="spellEnd"/>
            <w:r w:rsidRPr="00D4466B">
              <w:rPr>
                <w:rFonts w:ascii="Book Antiqua" w:hAnsi="Book Antiqua"/>
              </w:rPr>
              <w:t>)</w:t>
            </w:r>
          </w:p>
        </w:tc>
        <w:tc>
          <w:tcPr>
            <w:tcW w:w="2237" w:type="dxa"/>
            <w:tcBorders>
              <w:top w:val="nil"/>
              <w:left w:val="nil"/>
              <w:bottom w:val="nil"/>
              <w:right w:val="nil"/>
            </w:tcBorders>
          </w:tcPr>
          <w:p w14:paraId="2A4C5381" w14:textId="77777777" w:rsidR="00267BA1" w:rsidRPr="00D4466B" w:rsidRDefault="00267BA1" w:rsidP="00D4466B">
            <w:pPr>
              <w:spacing w:line="360" w:lineRule="auto"/>
              <w:ind w:left="-142" w:right="-56"/>
              <w:contextualSpacing/>
              <w:jc w:val="both"/>
              <w:rPr>
                <w:rFonts w:ascii="Book Antiqua" w:hAnsi="Book Antiqua"/>
              </w:rPr>
            </w:pPr>
            <w:r w:rsidRPr="00D4466B">
              <w:rPr>
                <w:rFonts w:ascii="Book Antiqua" w:hAnsi="Book Antiqua"/>
              </w:rPr>
              <w:t xml:space="preserve"> HAV, HBV,</w:t>
            </w:r>
          </w:p>
          <w:p w14:paraId="4D2C4C43" w14:textId="77777777" w:rsidR="00267BA1" w:rsidRPr="00D4466B" w:rsidRDefault="00267BA1" w:rsidP="00D4466B">
            <w:pPr>
              <w:spacing w:line="360" w:lineRule="auto"/>
              <w:ind w:left="-142" w:right="-56"/>
              <w:contextualSpacing/>
              <w:jc w:val="both"/>
              <w:rPr>
                <w:rFonts w:ascii="Book Antiqua" w:hAnsi="Book Antiqua"/>
              </w:rPr>
            </w:pPr>
            <w:r w:rsidRPr="00D4466B">
              <w:rPr>
                <w:rFonts w:ascii="Book Antiqua" w:hAnsi="Book Antiqua"/>
              </w:rPr>
              <w:t xml:space="preserve"> HCV, HDV, HEV</w:t>
            </w:r>
          </w:p>
        </w:tc>
        <w:tc>
          <w:tcPr>
            <w:tcW w:w="2016" w:type="dxa"/>
            <w:tcBorders>
              <w:top w:val="nil"/>
              <w:left w:val="nil"/>
              <w:bottom w:val="nil"/>
              <w:right w:val="nil"/>
            </w:tcBorders>
          </w:tcPr>
          <w:p w14:paraId="37767C5C" w14:textId="60E98441" w:rsidR="00267BA1" w:rsidRPr="00D4466B" w:rsidRDefault="00267BA1"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578D9CFA" w14:textId="77777777" w:rsidR="00267BA1" w:rsidRPr="00D4466B" w:rsidRDefault="00267BA1" w:rsidP="00D4466B">
            <w:pPr>
              <w:spacing w:line="360" w:lineRule="auto"/>
              <w:contextualSpacing/>
              <w:jc w:val="both"/>
              <w:rPr>
                <w:rFonts w:ascii="Book Antiqua" w:hAnsi="Book Antiqua"/>
              </w:rPr>
            </w:pPr>
            <w:proofErr w:type="spellStart"/>
            <w:r w:rsidRPr="00D4466B">
              <w:rPr>
                <w:rFonts w:ascii="Book Antiqua" w:hAnsi="Book Antiqua"/>
              </w:rPr>
              <w:t>TaqMan</w:t>
            </w:r>
            <w:proofErr w:type="spellEnd"/>
            <w:r w:rsidRPr="00D4466B">
              <w:rPr>
                <w:rFonts w:ascii="Book Antiqua" w:hAnsi="Book Antiqua"/>
              </w:rPr>
              <w:t xml:space="preserve"> Array card</w:t>
            </w:r>
          </w:p>
        </w:tc>
        <w:tc>
          <w:tcPr>
            <w:tcW w:w="765" w:type="dxa"/>
            <w:tcBorders>
              <w:top w:val="nil"/>
              <w:left w:val="nil"/>
              <w:bottom w:val="nil"/>
              <w:right w:val="nil"/>
            </w:tcBorders>
          </w:tcPr>
          <w:p w14:paraId="6ECC0E91" w14:textId="56DDC227" w:rsidR="00267BA1" w:rsidRPr="00D4466B" w:rsidRDefault="00D4466B" w:rsidP="00D4466B">
            <w:pPr>
              <w:spacing w:line="360" w:lineRule="auto"/>
              <w:jc w:val="both"/>
              <w:rPr>
                <w:rFonts w:ascii="Book Antiqua" w:eastAsia="宋体" w:hAnsi="Book Antiqua"/>
                <w:shd w:val="clear" w:color="auto" w:fill="FFFFFF"/>
                <w:lang w:eastAsia="zh-CN"/>
              </w:rPr>
            </w:pPr>
            <w:r>
              <w:rPr>
                <w:rFonts w:ascii="Book Antiqua" w:eastAsia="宋体" w:hAnsi="Book Antiqua" w:hint="eastAsia"/>
                <w:shd w:val="clear" w:color="auto" w:fill="FFFFFF"/>
                <w:lang w:eastAsia="zh-CN"/>
              </w:rPr>
              <w:t>[</w:t>
            </w:r>
            <w:r w:rsidR="00267BA1" w:rsidRPr="00D4466B">
              <w:rPr>
                <w:rFonts w:ascii="Book Antiqua" w:hAnsi="Book Antiqua"/>
                <w:shd w:val="clear" w:color="auto" w:fill="FFFFFF"/>
              </w:rPr>
              <w:t>42</w:t>
            </w:r>
            <w:r>
              <w:rPr>
                <w:rFonts w:ascii="Book Antiqua" w:eastAsia="宋体" w:hAnsi="Book Antiqua" w:hint="eastAsia"/>
                <w:shd w:val="clear" w:color="auto" w:fill="FFFFFF"/>
                <w:lang w:eastAsia="zh-CN"/>
              </w:rPr>
              <w:t>]</w:t>
            </w:r>
          </w:p>
        </w:tc>
      </w:tr>
      <w:tr w:rsidR="00357B29" w:rsidRPr="00D4466B" w14:paraId="7713A59E" w14:textId="77777777" w:rsidTr="00D4466B">
        <w:trPr>
          <w:trHeight w:val="534"/>
        </w:trPr>
        <w:tc>
          <w:tcPr>
            <w:tcW w:w="1363" w:type="dxa"/>
            <w:tcBorders>
              <w:top w:val="nil"/>
              <w:left w:val="nil"/>
              <w:bottom w:val="nil"/>
              <w:right w:val="nil"/>
            </w:tcBorders>
          </w:tcPr>
          <w:p w14:paraId="305A8E83" w14:textId="7545347F" w:rsidR="00357B29" w:rsidRPr="001E44F7" w:rsidRDefault="00357B29" w:rsidP="00D4466B">
            <w:pPr>
              <w:spacing w:line="360" w:lineRule="auto"/>
              <w:jc w:val="both"/>
              <w:rPr>
                <w:rFonts w:ascii="Book Antiqua" w:eastAsia="宋体" w:hAnsi="Book Antiqua" w:hint="eastAsia"/>
                <w:lang w:eastAsia="zh-CN"/>
              </w:rPr>
            </w:pPr>
            <w:r w:rsidRPr="00F431F3">
              <w:rPr>
                <w:rFonts w:ascii="Book Antiqua" w:hAnsi="Book Antiqua"/>
              </w:rPr>
              <w:t>4</w:t>
            </w:r>
            <w:bookmarkStart w:id="87" w:name="_GoBack"/>
            <w:bookmarkEnd w:id="87"/>
          </w:p>
        </w:tc>
        <w:tc>
          <w:tcPr>
            <w:tcW w:w="2297" w:type="dxa"/>
            <w:tcBorders>
              <w:top w:val="nil"/>
              <w:left w:val="nil"/>
              <w:bottom w:val="nil"/>
              <w:right w:val="nil"/>
            </w:tcBorders>
          </w:tcPr>
          <w:p w14:paraId="1D19F33C" w14:textId="77777777" w:rsidR="00357B29" w:rsidRPr="00D4466B" w:rsidRDefault="00357B29" w:rsidP="00D4466B">
            <w:pPr>
              <w:spacing w:line="360" w:lineRule="auto"/>
              <w:ind w:right="-53"/>
              <w:contextualSpacing/>
              <w:jc w:val="both"/>
              <w:rPr>
                <w:rFonts w:ascii="Book Antiqua" w:hAnsi="Book Antiqua"/>
              </w:rPr>
            </w:pPr>
            <w:r w:rsidRPr="00D4466B">
              <w:rPr>
                <w:rFonts w:ascii="Book Antiqua" w:hAnsi="Book Antiqua"/>
              </w:rPr>
              <w:t xml:space="preserve">Multiplex </w:t>
            </w:r>
            <w:proofErr w:type="spellStart"/>
            <w:r w:rsidRPr="00D4466B">
              <w:rPr>
                <w:rFonts w:ascii="Book Antiqua" w:hAnsi="Book Antiqua"/>
              </w:rPr>
              <w:t>qPCR</w:t>
            </w:r>
            <w:proofErr w:type="spellEnd"/>
            <w:r w:rsidRPr="00D4466B">
              <w:rPr>
                <w:rFonts w:ascii="Book Antiqua" w:hAnsi="Book Antiqua"/>
              </w:rPr>
              <w:t xml:space="preserve"> assay</w:t>
            </w:r>
          </w:p>
        </w:tc>
        <w:tc>
          <w:tcPr>
            <w:tcW w:w="2294" w:type="dxa"/>
            <w:tcBorders>
              <w:top w:val="nil"/>
              <w:left w:val="nil"/>
              <w:bottom w:val="nil"/>
              <w:right w:val="nil"/>
            </w:tcBorders>
          </w:tcPr>
          <w:p w14:paraId="07950EC1"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 xml:space="preserve">Light cycler 480 </w:t>
            </w:r>
          </w:p>
          <w:p w14:paraId="7C63C04D"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(Roche)</w:t>
            </w:r>
          </w:p>
        </w:tc>
        <w:tc>
          <w:tcPr>
            <w:tcW w:w="2237" w:type="dxa"/>
            <w:tcBorders>
              <w:top w:val="nil"/>
              <w:left w:val="nil"/>
              <w:bottom w:val="nil"/>
              <w:right w:val="nil"/>
            </w:tcBorders>
          </w:tcPr>
          <w:p w14:paraId="19D54109"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HBV, HDV</w:t>
            </w:r>
          </w:p>
        </w:tc>
        <w:tc>
          <w:tcPr>
            <w:tcW w:w="2016" w:type="dxa"/>
            <w:tcBorders>
              <w:top w:val="nil"/>
              <w:left w:val="nil"/>
              <w:bottom w:val="nil"/>
              <w:right w:val="nil"/>
            </w:tcBorders>
          </w:tcPr>
          <w:p w14:paraId="252CC1E0" w14:textId="34FFD421" w:rsidR="00357B29" w:rsidRPr="00D4466B" w:rsidRDefault="00357B29"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41166C6A" w14:textId="77777777" w:rsidR="00357B29" w:rsidRPr="00D4466B" w:rsidRDefault="00357B29" w:rsidP="00D4466B">
            <w:pPr>
              <w:spacing w:line="360" w:lineRule="auto"/>
              <w:contextualSpacing/>
              <w:jc w:val="both"/>
              <w:rPr>
                <w:rFonts w:ascii="Book Antiqua" w:hAnsi="Book Antiqua"/>
              </w:rPr>
            </w:pPr>
            <w:proofErr w:type="spellStart"/>
            <w:r w:rsidRPr="00D4466B">
              <w:rPr>
                <w:rFonts w:ascii="Book Antiqua" w:hAnsi="Book Antiqua"/>
              </w:rPr>
              <w:t>TaqMan</w:t>
            </w:r>
            <w:proofErr w:type="spellEnd"/>
            <w:r w:rsidRPr="00D4466B">
              <w:rPr>
                <w:rFonts w:ascii="Book Antiqua" w:hAnsi="Book Antiqua"/>
              </w:rPr>
              <w:t xml:space="preserve"> probe</w:t>
            </w:r>
          </w:p>
        </w:tc>
        <w:tc>
          <w:tcPr>
            <w:tcW w:w="765" w:type="dxa"/>
            <w:tcBorders>
              <w:top w:val="nil"/>
              <w:left w:val="nil"/>
              <w:bottom w:val="nil"/>
              <w:right w:val="nil"/>
            </w:tcBorders>
          </w:tcPr>
          <w:p w14:paraId="144A07A3" w14:textId="645B5AB6" w:rsidR="00357B29" w:rsidRPr="00D4466B" w:rsidRDefault="00D4466B" w:rsidP="00D4466B">
            <w:pPr>
              <w:spacing w:line="360" w:lineRule="auto"/>
              <w:jc w:val="both"/>
              <w:rPr>
                <w:rFonts w:ascii="Book Antiqua" w:eastAsia="宋体" w:hAnsi="Book Antiqua"/>
                <w:lang w:eastAsia="zh-CN"/>
              </w:rPr>
            </w:pPr>
            <w:r>
              <w:rPr>
                <w:rFonts w:ascii="Book Antiqua" w:eastAsia="宋体" w:hAnsi="Book Antiqua" w:hint="eastAsia"/>
                <w:lang w:eastAsia="zh-CN"/>
              </w:rPr>
              <w:t>[</w:t>
            </w:r>
            <w:r w:rsidR="00357B29" w:rsidRPr="00D4466B">
              <w:rPr>
                <w:rFonts w:ascii="Book Antiqua" w:hAnsi="Book Antiqua"/>
              </w:rPr>
              <w:t>43</w:t>
            </w:r>
            <w:r>
              <w:rPr>
                <w:rFonts w:ascii="Book Antiqua" w:eastAsia="宋体" w:hAnsi="Book Antiqua" w:hint="eastAsia"/>
                <w:lang w:eastAsia="zh-CN"/>
              </w:rPr>
              <w:t>]</w:t>
            </w:r>
          </w:p>
        </w:tc>
      </w:tr>
      <w:tr w:rsidR="00357B29" w:rsidRPr="00D4466B" w14:paraId="0821DCED" w14:textId="77777777" w:rsidTr="00D4466B">
        <w:trPr>
          <w:trHeight w:val="589"/>
        </w:trPr>
        <w:tc>
          <w:tcPr>
            <w:tcW w:w="1363" w:type="dxa"/>
            <w:tcBorders>
              <w:top w:val="nil"/>
              <w:left w:val="nil"/>
              <w:bottom w:val="nil"/>
              <w:right w:val="nil"/>
            </w:tcBorders>
          </w:tcPr>
          <w:p w14:paraId="47C5A173" w14:textId="7AFBEB5D" w:rsidR="00357B29" w:rsidRPr="001E44F7" w:rsidRDefault="00357B29" w:rsidP="00D4466B">
            <w:pPr>
              <w:spacing w:line="360" w:lineRule="auto"/>
              <w:jc w:val="both"/>
              <w:rPr>
                <w:rFonts w:ascii="Book Antiqua" w:eastAsia="宋体" w:hAnsi="Book Antiqua" w:hint="eastAsia"/>
                <w:lang w:eastAsia="zh-CN"/>
              </w:rPr>
            </w:pPr>
            <w:r w:rsidRPr="00F431F3">
              <w:rPr>
                <w:rFonts w:ascii="Book Antiqua" w:hAnsi="Book Antiqua"/>
              </w:rPr>
              <w:t>5</w:t>
            </w:r>
          </w:p>
        </w:tc>
        <w:tc>
          <w:tcPr>
            <w:tcW w:w="2297" w:type="dxa"/>
            <w:tcBorders>
              <w:top w:val="nil"/>
              <w:left w:val="nil"/>
              <w:bottom w:val="nil"/>
              <w:right w:val="nil"/>
            </w:tcBorders>
          </w:tcPr>
          <w:p w14:paraId="03CF86C8" w14:textId="77777777" w:rsidR="00357B29" w:rsidRPr="00D4466B" w:rsidRDefault="00357B29" w:rsidP="00D4466B">
            <w:pPr>
              <w:spacing w:line="360" w:lineRule="auto"/>
              <w:ind w:right="-53"/>
              <w:contextualSpacing/>
              <w:jc w:val="both"/>
              <w:rPr>
                <w:rFonts w:ascii="Book Antiqua" w:hAnsi="Book Antiqua"/>
              </w:rPr>
            </w:pPr>
            <w:r w:rsidRPr="00D4466B">
              <w:rPr>
                <w:rFonts w:ascii="Book Antiqua" w:hAnsi="Book Antiqua"/>
              </w:rPr>
              <w:t xml:space="preserve">Multiplex </w:t>
            </w:r>
            <w:proofErr w:type="spellStart"/>
            <w:r w:rsidRPr="00D4466B">
              <w:rPr>
                <w:rFonts w:ascii="Book Antiqua" w:hAnsi="Book Antiqua"/>
              </w:rPr>
              <w:t>qPCR</w:t>
            </w:r>
            <w:proofErr w:type="spellEnd"/>
            <w:r w:rsidRPr="00D4466B">
              <w:rPr>
                <w:rFonts w:ascii="Book Antiqua" w:hAnsi="Book Antiqua"/>
              </w:rPr>
              <w:t xml:space="preserve"> assay</w:t>
            </w:r>
          </w:p>
        </w:tc>
        <w:tc>
          <w:tcPr>
            <w:tcW w:w="2294" w:type="dxa"/>
            <w:tcBorders>
              <w:top w:val="nil"/>
              <w:left w:val="nil"/>
              <w:bottom w:val="nil"/>
              <w:right w:val="nil"/>
            </w:tcBorders>
          </w:tcPr>
          <w:p w14:paraId="4B725D81"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ABI 7500</w:t>
            </w:r>
          </w:p>
          <w:p w14:paraId="7D79F633"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 xml:space="preserve">(Applied </w:t>
            </w:r>
            <w:proofErr w:type="spellStart"/>
            <w:r w:rsidRPr="00D4466B">
              <w:rPr>
                <w:rFonts w:ascii="Book Antiqua" w:hAnsi="Book Antiqua"/>
              </w:rPr>
              <w:t>Biosystems</w:t>
            </w:r>
            <w:proofErr w:type="spellEnd"/>
            <w:r w:rsidRPr="00D4466B">
              <w:rPr>
                <w:rFonts w:ascii="Book Antiqua" w:hAnsi="Book Antiqua"/>
              </w:rPr>
              <w:t>)</w:t>
            </w:r>
          </w:p>
        </w:tc>
        <w:tc>
          <w:tcPr>
            <w:tcW w:w="2237" w:type="dxa"/>
            <w:tcBorders>
              <w:top w:val="nil"/>
              <w:left w:val="nil"/>
              <w:bottom w:val="nil"/>
              <w:right w:val="nil"/>
            </w:tcBorders>
          </w:tcPr>
          <w:p w14:paraId="4AE708A6"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HAV, HEV</w:t>
            </w:r>
          </w:p>
        </w:tc>
        <w:tc>
          <w:tcPr>
            <w:tcW w:w="2016" w:type="dxa"/>
            <w:tcBorders>
              <w:top w:val="nil"/>
              <w:left w:val="nil"/>
              <w:bottom w:val="nil"/>
              <w:right w:val="nil"/>
            </w:tcBorders>
          </w:tcPr>
          <w:p w14:paraId="1C43A78B" w14:textId="3E37DD67" w:rsidR="00357B29" w:rsidRPr="00D4466B" w:rsidRDefault="00357B29"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6A7F2DCD"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Hydrolysis probe</w:t>
            </w:r>
          </w:p>
        </w:tc>
        <w:tc>
          <w:tcPr>
            <w:tcW w:w="765" w:type="dxa"/>
            <w:tcBorders>
              <w:top w:val="nil"/>
              <w:left w:val="nil"/>
              <w:bottom w:val="nil"/>
              <w:right w:val="nil"/>
            </w:tcBorders>
          </w:tcPr>
          <w:p w14:paraId="2C0CF50E" w14:textId="54646951" w:rsidR="00357B29" w:rsidRPr="00D4466B" w:rsidRDefault="00D4466B" w:rsidP="00D4466B">
            <w:pPr>
              <w:spacing w:line="360" w:lineRule="auto"/>
              <w:jc w:val="both"/>
              <w:rPr>
                <w:rFonts w:ascii="Book Antiqua" w:eastAsia="宋体" w:hAnsi="Book Antiqua"/>
                <w:lang w:eastAsia="zh-CN"/>
              </w:rPr>
            </w:pPr>
            <w:r>
              <w:rPr>
                <w:rFonts w:ascii="Book Antiqua" w:eastAsia="宋体" w:hAnsi="Book Antiqua" w:hint="eastAsia"/>
                <w:lang w:eastAsia="zh-CN"/>
              </w:rPr>
              <w:t>[</w:t>
            </w:r>
            <w:r w:rsidR="00357B29" w:rsidRPr="00D4466B">
              <w:rPr>
                <w:rFonts w:ascii="Book Antiqua" w:hAnsi="Book Antiqua"/>
              </w:rPr>
              <w:t>22</w:t>
            </w:r>
            <w:r>
              <w:rPr>
                <w:rFonts w:ascii="Book Antiqua" w:eastAsia="宋体" w:hAnsi="Book Antiqua" w:hint="eastAsia"/>
                <w:lang w:eastAsia="zh-CN"/>
              </w:rPr>
              <w:t>]</w:t>
            </w:r>
          </w:p>
        </w:tc>
      </w:tr>
      <w:tr w:rsidR="00357B29" w:rsidRPr="00D4466B" w14:paraId="7A385048" w14:textId="77777777" w:rsidTr="00D4466B">
        <w:trPr>
          <w:trHeight w:val="534"/>
        </w:trPr>
        <w:tc>
          <w:tcPr>
            <w:tcW w:w="1363" w:type="dxa"/>
            <w:tcBorders>
              <w:top w:val="nil"/>
              <w:left w:val="nil"/>
              <w:bottom w:val="nil"/>
              <w:right w:val="nil"/>
            </w:tcBorders>
          </w:tcPr>
          <w:p w14:paraId="1625247A" w14:textId="2D8138F6" w:rsidR="00357B29" w:rsidRPr="001E44F7" w:rsidRDefault="00357B29" w:rsidP="00D4466B">
            <w:pPr>
              <w:spacing w:line="360" w:lineRule="auto"/>
              <w:jc w:val="both"/>
              <w:rPr>
                <w:rFonts w:ascii="Book Antiqua" w:eastAsia="宋体" w:hAnsi="Book Antiqua" w:hint="eastAsia"/>
                <w:lang w:eastAsia="zh-CN"/>
              </w:rPr>
            </w:pPr>
            <w:r w:rsidRPr="00F431F3">
              <w:rPr>
                <w:rFonts w:ascii="Book Antiqua" w:hAnsi="Book Antiqua"/>
              </w:rPr>
              <w:t>6</w:t>
            </w:r>
          </w:p>
        </w:tc>
        <w:tc>
          <w:tcPr>
            <w:tcW w:w="2297" w:type="dxa"/>
            <w:tcBorders>
              <w:top w:val="nil"/>
              <w:left w:val="nil"/>
              <w:bottom w:val="nil"/>
              <w:right w:val="nil"/>
            </w:tcBorders>
          </w:tcPr>
          <w:p w14:paraId="29F50E86" w14:textId="77777777" w:rsidR="00357B29" w:rsidRPr="00D4466B" w:rsidRDefault="00357B29" w:rsidP="00D4466B">
            <w:pPr>
              <w:spacing w:line="360" w:lineRule="auto"/>
              <w:ind w:right="-53"/>
              <w:contextualSpacing/>
              <w:jc w:val="both"/>
              <w:rPr>
                <w:rFonts w:ascii="Book Antiqua" w:hAnsi="Book Antiqua"/>
              </w:rPr>
            </w:pPr>
            <w:r w:rsidRPr="00D4466B">
              <w:rPr>
                <w:rFonts w:ascii="Book Antiqua" w:hAnsi="Book Antiqua"/>
              </w:rPr>
              <w:t xml:space="preserve">Multiplex </w:t>
            </w:r>
            <w:proofErr w:type="spellStart"/>
            <w:r w:rsidRPr="00D4466B">
              <w:rPr>
                <w:rFonts w:ascii="Book Antiqua" w:hAnsi="Book Antiqua"/>
              </w:rPr>
              <w:t>qRT</w:t>
            </w:r>
            <w:proofErr w:type="spellEnd"/>
            <w:r w:rsidRPr="00D4466B">
              <w:rPr>
                <w:rFonts w:ascii="Book Antiqua" w:hAnsi="Book Antiqua"/>
              </w:rPr>
              <w:t>-PCR</w:t>
            </w:r>
          </w:p>
        </w:tc>
        <w:tc>
          <w:tcPr>
            <w:tcW w:w="2294" w:type="dxa"/>
            <w:tcBorders>
              <w:top w:val="nil"/>
              <w:left w:val="nil"/>
              <w:bottom w:val="nil"/>
              <w:right w:val="nil"/>
            </w:tcBorders>
          </w:tcPr>
          <w:p w14:paraId="393AF8FB" w14:textId="47DFF2F7" w:rsidR="00357B29" w:rsidRPr="00D4466B" w:rsidRDefault="00357B29" w:rsidP="00D4466B">
            <w:pPr>
              <w:spacing w:line="360" w:lineRule="auto"/>
              <w:contextualSpacing/>
              <w:jc w:val="both"/>
              <w:rPr>
                <w:rFonts w:ascii="Book Antiqua" w:hAnsi="Book Antiqua"/>
              </w:rPr>
            </w:pPr>
            <w:r w:rsidRPr="00D4466B">
              <w:rPr>
                <w:rFonts w:ascii="Book Antiqua" w:hAnsi="Book Antiqua"/>
              </w:rPr>
              <w:t>N.A.</w:t>
            </w:r>
          </w:p>
        </w:tc>
        <w:tc>
          <w:tcPr>
            <w:tcW w:w="2237" w:type="dxa"/>
            <w:tcBorders>
              <w:top w:val="nil"/>
              <w:left w:val="nil"/>
              <w:bottom w:val="nil"/>
              <w:right w:val="nil"/>
            </w:tcBorders>
          </w:tcPr>
          <w:p w14:paraId="266E87E8"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HAV</w:t>
            </w:r>
          </w:p>
        </w:tc>
        <w:tc>
          <w:tcPr>
            <w:tcW w:w="2016" w:type="dxa"/>
            <w:tcBorders>
              <w:top w:val="nil"/>
              <w:left w:val="nil"/>
              <w:bottom w:val="nil"/>
              <w:right w:val="nil"/>
            </w:tcBorders>
          </w:tcPr>
          <w:p w14:paraId="79609722" w14:textId="096C700A" w:rsidR="00357B29" w:rsidRPr="00D4466B" w:rsidRDefault="00357B29" w:rsidP="00D4466B">
            <w:pPr>
              <w:spacing w:line="360" w:lineRule="auto"/>
              <w:contextualSpacing/>
              <w:jc w:val="both"/>
              <w:rPr>
                <w:rFonts w:ascii="Book Antiqua" w:hAnsi="Book Antiqua"/>
              </w:rPr>
            </w:pPr>
            <w:proofErr w:type="spellStart"/>
            <w:r w:rsidRPr="00D4466B">
              <w:rPr>
                <w:rFonts w:ascii="Book Antiqua" w:hAnsi="Book Antiqua"/>
              </w:rPr>
              <w:t>Norovirus</w:t>
            </w:r>
            <w:proofErr w:type="spellEnd"/>
            <w:r w:rsidRPr="00D4466B">
              <w:rPr>
                <w:rFonts w:ascii="Book Antiqua" w:hAnsi="Book Antiqua"/>
              </w:rPr>
              <w:t xml:space="preserve"> genotypes 1 </w:t>
            </w:r>
            <w:r w:rsidR="00D4466B">
              <w:rPr>
                <w:rFonts w:ascii="Book Antiqua" w:eastAsia="宋体" w:hAnsi="Book Antiqua" w:hint="eastAsia"/>
                <w:lang w:eastAsia="zh-CN"/>
              </w:rPr>
              <w:t>and</w:t>
            </w:r>
            <w:r w:rsidRPr="00D4466B">
              <w:rPr>
                <w:rFonts w:ascii="Book Antiqua" w:hAnsi="Book Antiqua"/>
              </w:rPr>
              <w:t xml:space="preserve"> 2</w:t>
            </w:r>
          </w:p>
        </w:tc>
        <w:tc>
          <w:tcPr>
            <w:tcW w:w="2832" w:type="dxa"/>
            <w:tcBorders>
              <w:top w:val="nil"/>
              <w:left w:val="nil"/>
              <w:bottom w:val="nil"/>
              <w:right w:val="nil"/>
            </w:tcBorders>
          </w:tcPr>
          <w:p w14:paraId="0992FAFA" w14:textId="77777777" w:rsidR="00357B29" w:rsidRPr="00D4466B" w:rsidRDefault="00357B29" w:rsidP="00D4466B">
            <w:pPr>
              <w:spacing w:line="360" w:lineRule="auto"/>
              <w:contextualSpacing/>
              <w:jc w:val="both"/>
              <w:rPr>
                <w:rFonts w:ascii="Book Antiqua" w:hAnsi="Book Antiqua"/>
              </w:rPr>
            </w:pPr>
            <w:proofErr w:type="spellStart"/>
            <w:r w:rsidRPr="00D4466B">
              <w:rPr>
                <w:rFonts w:ascii="Book Antiqua" w:hAnsi="Book Antiqua"/>
              </w:rPr>
              <w:t>TaqMan</w:t>
            </w:r>
            <w:proofErr w:type="spellEnd"/>
            <w:r w:rsidRPr="00D4466B">
              <w:rPr>
                <w:rFonts w:ascii="Book Antiqua" w:hAnsi="Book Antiqua"/>
              </w:rPr>
              <w:t xml:space="preserve"> probe </w:t>
            </w:r>
          </w:p>
        </w:tc>
        <w:tc>
          <w:tcPr>
            <w:tcW w:w="765" w:type="dxa"/>
            <w:tcBorders>
              <w:top w:val="nil"/>
              <w:left w:val="nil"/>
              <w:bottom w:val="nil"/>
              <w:right w:val="nil"/>
            </w:tcBorders>
          </w:tcPr>
          <w:p w14:paraId="66B2F39A" w14:textId="64E632EF" w:rsidR="00357B29" w:rsidRPr="00D4466B" w:rsidRDefault="00D4466B" w:rsidP="00D4466B">
            <w:pPr>
              <w:spacing w:line="360" w:lineRule="auto"/>
              <w:jc w:val="both"/>
              <w:rPr>
                <w:rFonts w:ascii="Book Antiqua" w:eastAsia="宋体" w:hAnsi="Book Antiqua"/>
                <w:lang w:eastAsia="zh-CN"/>
              </w:rPr>
            </w:pPr>
            <w:r>
              <w:rPr>
                <w:rFonts w:ascii="Book Antiqua" w:eastAsia="宋体" w:hAnsi="Book Antiqua" w:hint="eastAsia"/>
                <w:lang w:eastAsia="zh-CN"/>
              </w:rPr>
              <w:t>[</w:t>
            </w:r>
            <w:r w:rsidR="00357B29" w:rsidRPr="00D4466B">
              <w:rPr>
                <w:rFonts w:ascii="Book Antiqua" w:hAnsi="Book Antiqua"/>
              </w:rPr>
              <w:t>44</w:t>
            </w:r>
            <w:r>
              <w:rPr>
                <w:rFonts w:ascii="Book Antiqua" w:eastAsia="宋体" w:hAnsi="Book Antiqua" w:hint="eastAsia"/>
                <w:lang w:eastAsia="zh-CN"/>
              </w:rPr>
              <w:t>]</w:t>
            </w:r>
          </w:p>
        </w:tc>
      </w:tr>
      <w:tr w:rsidR="00357B29" w:rsidRPr="00D4466B" w14:paraId="678E37C3" w14:textId="77777777" w:rsidTr="00D4466B">
        <w:trPr>
          <w:trHeight w:val="718"/>
        </w:trPr>
        <w:tc>
          <w:tcPr>
            <w:tcW w:w="1363" w:type="dxa"/>
            <w:tcBorders>
              <w:top w:val="nil"/>
              <w:left w:val="nil"/>
              <w:bottom w:val="nil"/>
              <w:right w:val="nil"/>
            </w:tcBorders>
          </w:tcPr>
          <w:p w14:paraId="5D6CC53A" w14:textId="5172F7AE" w:rsidR="00357B29" w:rsidRPr="001E44F7" w:rsidRDefault="00357B29" w:rsidP="00D4466B">
            <w:pPr>
              <w:spacing w:line="360" w:lineRule="auto"/>
              <w:jc w:val="both"/>
              <w:rPr>
                <w:rFonts w:ascii="Book Antiqua" w:eastAsia="宋体" w:hAnsi="Book Antiqua" w:hint="eastAsia"/>
                <w:lang w:eastAsia="zh-CN"/>
              </w:rPr>
            </w:pPr>
            <w:r w:rsidRPr="00F431F3">
              <w:rPr>
                <w:rFonts w:ascii="Book Antiqua" w:hAnsi="Book Antiqua"/>
              </w:rPr>
              <w:t>7</w:t>
            </w:r>
          </w:p>
        </w:tc>
        <w:tc>
          <w:tcPr>
            <w:tcW w:w="2297" w:type="dxa"/>
            <w:tcBorders>
              <w:top w:val="nil"/>
              <w:left w:val="nil"/>
              <w:bottom w:val="nil"/>
              <w:right w:val="nil"/>
            </w:tcBorders>
          </w:tcPr>
          <w:p w14:paraId="30D731A4" w14:textId="77777777" w:rsidR="00357B29" w:rsidRPr="00D4466B" w:rsidRDefault="00357B29" w:rsidP="00D4466B">
            <w:pPr>
              <w:spacing w:line="360" w:lineRule="auto"/>
              <w:ind w:right="-53"/>
              <w:contextualSpacing/>
              <w:jc w:val="both"/>
              <w:rPr>
                <w:rFonts w:ascii="Book Antiqua" w:hAnsi="Book Antiqua"/>
              </w:rPr>
            </w:pPr>
            <w:r w:rsidRPr="00D4466B">
              <w:rPr>
                <w:rFonts w:ascii="Book Antiqua" w:hAnsi="Book Antiqua"/>
              </w:rPr>
              <w:t xml:space="preserve">Multiplex ligation </w:t>
            </w:r>
            <w:proofErr w:type="spellStart"/>
            <w:r w:rsidRPr="00D4466B">
              <w:rPr>
                <w:rFonts w:ascii="Book Antiqua" w:hAnsi="Book Antiqua"/>
              </w:rPr>
              <w:t>dependant</w:t>
            </w:r>
            <w:proofErr w:type="spellEnd"/>
            <w:r w:rsidRPr="00D4466B">
              <w:rPr>
                <w:rFonts w:ascii="Book Antiqua" w:hAnsi="Book Antiqua"/>
              </w:rPr>
              <w:t xml:space="preserve"> probe real time PCR</w:t>
            </w:r>
          </w:p>
        </w:tc>
        <w:tc>
          <w:tcPr>
            <w:tcW w:w="2294" w:type="dxa"/>
            <w:tcBorders>
              <w:top w:val="nil"/>
              <w:left w:val="nil"/>
              <w:bottom w:val="nil"/>
              <w:right w:val="nil"/>
            </w:tcBorders>
          </w:tcPr>
          <w:p w14:paraId="4A9825D0"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Rotor-</w:t>
            </w:r>
            <w:proofErr w:type="spellStart"/>
            <w:r w:rsidRPr="00D4466B">
              <w:rPr>
                <w:rFonts w:ascii="Book Antiqua" w:hAnsi="Book Antiqua"/>
              </w:rPr>
              <w:t>GeneQ</w:t>
            </w:r>
            <w:proofErr w:type="spellEnd"/>
            <w:r w:rsidRPr="00D4466B">
              <w:rPr>
                <w:rFonts w:ascii="Book Antiqua" w:hAnsi="Book Antiqua"/>
              </w:rPr>
              <w:t xml:space="preserve"> </w:t>
            </w:r>
          </w:p>
          <w:p w14:paraId="49EF701B"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w:t>
            </w:r>
            <w:proofErr w:type="spellStart"/>
            <w:r w:rsidRPr="00D4466B">
              <w:rPr>
                <w:rFonts w:ascii="Book Antiqua" w:hAnsi="Book Antiqua"/>
              </w:rPr>
              <w:t>Qiagen</w:t>
            </w:r>
            <w:proofErr w:type="spellEnd"/>
            <w:r w:rsidRPr="00D4466B">
              <w:rPr>
                <w:rFonts w:ascii="Book Antiqua" w:hAnsi="Book Antiqua"/>
              </w:rPr>
              <w:t>)</w:t>
            </w:r>
          </w:p>
        </w:tc>
        <w:tc>
          <w:tcPr>
            <w:tcW w:w="2237" w:type="dxa"/>
            <w:tcBorders>
              <w:top w:val="nil"/>
              <w:left w:val="nil"/>
              <w:bottom w:val="nil"/>
              <w:right w:val="nil"/>
            </w:tcBorders>
          </w:tcPr>
          <w:p w14:paraId="01ACA9F5"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HBV mutants</w:t>
            </w:r>
          </w:p>
        </w:tc>
        <w:tc>
          <w:tcPr>
            <w:tcW w:w="2016" w:type="dxa"/>
            <w:tcBorders>
              <w:top w:val="nil"/>
              <w:left w:val="nil"/>
              <w:bottom w:val="nil"/>
              <w:right w:val="nil"/>
            </w:tcBorders>
            <w:vAlign w:val="center"/>
          </w:tcPr>
          <w:p w14:paraId="5800CFEE" w14:textId="34656307" w:rsidR="00357B29" w:rsidRPr="00D4466B" w:rsidRDefault="00357B29"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3235B295" w14:textId="77777777" w:rsidR="00357B29" w:rsidRPr="00D4466B" w:rsidRDefault="00357B29" w:rsidP="00D4466B">
            <w:pPr>
              <w:spacing w:line="360" w:lineRule="auto"/>
              <w:contextualSpacing/>
              <w:jc w:val="both"/>
              <w:rPr>
                <w:rFonts w:ascii="Book Antiqua" w:hAnsi="Book Antiqua"/>
              </w:rPr>
            </w:pPr>
            <w:proofErr w:type="spellStart"/>
            <w:r w:rsidRPr="00D4466B">
              <w:rPr>
                <w:rFonts w:ascii="Book Antiqua" w:hAnsi="Book Antiqua"/>
              </w:rPr>
              <w:t>TaqMan</w:t>
            </w:r>
            <w:proofErr w:type="spellEnd"/>
            <w:r w:rsidRPr="00D4466B">
              <w:rPr>
                <w:rFonts w:ascii="Book Antiqua" w:hAnsi="Book Antiqua"/>
              </w:rPr>
              <w:t xml:space="preserve"> probe</w:t>
            </w:r>
          </w:p>
          <w:p w14:paraId="5110D5CB"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MLPA probe</w:t>
            </w:r>
          </w:p>
        </w:tc>
        <w:tc>
          <w:tcPr>
            <w:tcW w:w="765" w:type="dxa"/>
            <w:tcBorders>
              <w:top w:val="nil"/>
              <w:left w:val="nil"/>
              <w:bottom w:val="nil"/>
              <w:right w:val="nil"/>
            </w:tcBorders>
          </w:tcPr>
          <w:p w14:paraId="0DE6BA85" w14:textId="2F8EE5BB" w:rsidR="00357B29" w:rsidRPr="00D4466B" w:rsidRDefault="00D4466B" w:rsidP="00D4466B">
            <w:pPr>
              <w:spacing w:line="360" w:lineRule="auto"/>
              <w:jc w:val="both"/>
              <w:rPr>
                <w:rFonts w:ascii="Book Antiqua" w:eastAsia="宋体" w:hAnsi="Book Antiqua"/>
                <w:lang w:eastAsia="zh-CN"/>
              </w:rPr>
            </w:pPr>
            <w:r>
              <w:rPr>
                <w:rFonts w:ascii="Book Antiqua" w:eastAsia="宋体" w:hAnsi="Book Antiqua" w:hint="eastAsia"/>
                <w:lang w:eastAsia="zh-CN"/>
              </w:rPr>
              <w:t>[</w:t>
            </w:r>
            <w:r w:rsidR="00357B29" w:rsidRPr="00D4466B">
              <w:rPr>
                <w:rFonts w:ascii="Book Antiqua" w:hAnsi="Book Antiqua"/>
              </w:rPr>
              <w:t>45</w:t>
            </w:r>
            <w:r>
              <w:rPr>
                <w:rFonts w:ascii="Book Antiqua" w:eastAsia="宋体" w:hAnsi="Book Antiqua" w:hint="eastAsia"/>
                <w:lang w:eastAsia="zh-CN"/>
              </w:rPr>
              <w:t>]</w:t>
            </w:r>
          </w:p>
        </w:tc>
      </w:tr>
      <w:tr w:rsidR="00357B29" w:rsidRPr="00D4466B" w14:paraId="2BFB3274" w14:textId="77777777" w:rsidTr="00D4466B">
        <w:trPr>
          <w:trHeight w:val="534"/>
        </w:trPr>
        <w:tc>
          <w:tcPr>
            <w:tcW w:w="1363" w:type="dxa"/>
            <w:tcBorders>
              <w:top w:val="nil"/>
              <w:left w:val="nil"/>
              <w:bottom w:val="nil"/>
              <w:right w:val="nil"/>
            </w:tcBorders>
          </w:tcPr>
          <w:p w14:paraId="55FE1D90" w14:textId="42949E89" w:rsidR="00357B29" w:rsidRPr="001E44F7" w:rsidRDefault="00357B29" w:rsidP="00D4466B">
            <w:pPr>
              <w:spacing w:line="360" w:lineRule="auto"/>
              <w:jc w:val="both"/>
              <w:rPr>
                <w:rFonts w:ascii="Book Antiqua" w:eastAsia="宋体" w:hAnsi="Book Antiqua" w:hint="eastAsia"/>
                <w:lang w:eastAsia="zh-CN"/>
              </w:rPr>
            </w:pPr>
            <w:r w:rsidRPr="00F431F3">
              <w:rPr>
                <w:rFonts w:ascii="Book Antiqua" w:hAnsi="Book Antiqua"/>
              </w:rPr>
              <w:lastRenderedPageBreak/>
              <w:t>8</w:t>
            </w:r>
          </w:p>
        </w:tc>
        <w:tc>
          <w:tcPr>
            <w:tcW w:w="2297" w:type="dxa"/>
            <w:tcBorders>
              <w:top w:val="nil"/>
              <w:left w:val="nil"/>
              <w:bottom w:val="nil"/>
              <w:right w:val="nil"/>
            </w:tcBorders>
          </w:tcPr>
          <w:p w14:paraId="10C10278" w14:textId="77777777" w:rsidR="00357B29" w:rsidRPr="00D4466B" w:rsidRDefault="00357B29" w:rsidP="00D4466B">
            <w:pPr>
              <w:spacing w:line="360" w:lineRule="auto"/>
              <w:ind w:right="-53"/>
              <w:contextualSpacing/>
              <w:jc w:val="both"/>
              <w:rPr>
                <w:rFonts w:ascii="Book Antiqua" w:hAnsi="Book Antiqua"/>
              </w:rPr>
            </w:pPr>
            <w:r w:rsidRPr="00D4466B">
              <w:rPr>
                <w:rFonts w:ascii="Book Antiqua" w:hAnsi="Book Antiqua"/>
              </w:rPr>
              <w:t>Multiplex real time RT-PCR</w:t>
            </w:r>
          </w:p>
        </w:tc>
        <w:tc>
          <w:tcPr>
            <w:tcW w:w="2294" w:type="dxa"/>
            <w:tcBorders>
              <w:top w:val="nil"/>
              <w:left w:val="nil"/>
              <w:bottom w:val="nil"/>
              <w:right w:val="nil"/>
            </w:tcBorders>
          </w:tcPr>
          <w:p w14:paraId="5788714F" w14:textId="382CCE59" w:rsidR="00357B29" w:rsidRPr="00D4466B" w:rsidRDefault="00357B29" w:rsidP="00D4466B">
            <w:pPr>
              <w:spacing w:line="360" w:lineRule="auto"/>
              <w:contextualSpacing/>
              <w:jc w:val="both"/>
              <w:rPr>
                <w:rFonts w:ascii="Book Antiqua" w:hAnsi="Book Antiqua"/>
              </w:rPr>
            </w:pPr>
            <w:r w:rsidRPr="00D4466B">
              <w:rPr>
                <w:rFonts w:ascii="Book Antiqua" w:hAnsi="Book Antiqua"/>
              </w:rPr>
              <w:t>N.A.</w:t>
            </w:r>
          </w:p>
        </w:tc>
        <w:tc>
          <w:tcPr>
            <w:tcW w:w="2237" w:type="dxa"/>
            <w:tcBorders>
              <w:top w:val="nil"/>
              <w:left w:val="nil"/>
              <w:bottom w:val="nil"/>
              <w:right w:val="nil"/>
            </w:tcBorders>
          </w:tcPr>
          <w:p w14:paraId="286FDAFD"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HEV genotypes</w:t>
            </w:r>
          </w:p>
        </w:tc>
        <w:tc>
          <w:tcPr>
            <w:tcW w:w="2016" w:type="dxa"/>
            <w:tcBorders>
              <w:top w:val="nil"/>
              <w:left w:val="nil"/>
              <w:bottom w:val="nil"/>
              <w:right w:val="nil"/>
            </w:tcBorders>
          </w:tcPr>
          <w:p w14:paraId="6630D5FA" w14:textId="57B92465" w:rsidR="00357B29" w:rsidRPr="00D4466B" w:rsidRDefault="00357B29"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7A8DCF41" w14:textId="6A7F2370" w:rsidR="00357B29" w:rsidRPr="00D4466B" w:rsidRDefault="00357B29" w:rsidP="00D4466B">
            <w:pPr>
              <w:spacing w:line="360" w:lineRule="auto"/>
              <w:contextualSpacing/>
              <w:jc w:val="both"/>
              <w:rPr>
                <w:rFonts w:ascii="Book Antiqua" w:hAnsi="Book Antiqua"/>
              </w:rPr>
            </w:pPr>
            <w:r w:rsidRPr="00D4466B">
              <w:rPr>
                <w:rFonts w:ascii="Book Antiqua" w:hAnsi="Book Antiqua"/>
              </w:rPr>
              <w:t>N.A.</w:t>
            </w:r>
          </w:p>
        </w:tc>
        <w:tc>
          <w:tcPr>
            <w:tcW w:w="765" w:type="dxa"/>
            <w:tcBorders>
              <w:top w:val="nil"/>
              <w:left w:val="nil"/>
              <w:bottom w:val="nil"/>
              <w:right w:val="nil"/>
            </w:tcBorders>
          </w:tcPr>
          <w:p w14:paraId="2D54DEFC" w14:textId="3AFE9200" w:rsidR="00357B29" w:rsidRPr="00D4466B" w:rsidRDefault="00D4466B" w:rsidP="00D4466B">
            <w:pPr>
              <w:spacing w:line="360" w:lineRule="auto"/>
              <w:jc w:val="both"/>
              <w:rPr>
                <w:rFonts w:ascii="Book Antiqua" w:eastAsia="宋体" w:hAnsi="Book Antiqua"/>
                <w:lang w:eastAsia="zh-CN"/>
              </w:rPr>
            </w:pPr>
            <w:r>
              <w:rPr>
                <w:rFonts w:ascii="Book Antiqua" w:eastAsia="宋体" w:hAnsi="Book Antiqua" w:hint="eastAsia"/>
                <w:lang w:eastAsia="zh-CN"/>
              </w:rPr>
              <w:t>[</w:t>
            </w:r>
            <w:r w:rsidR="00357B29" w:rsidRPr="00D4466B">
              <w:rPr>
                <w:rFonts w:ascii="Book Antiqua" w:hAnsi="Book Antiqua"/>
              </w:rPr>
              <w:t>46</w:t>
            </w:r>
            <w:r>
              <w:rPr>
                <w:rFonts w:ascii="Book Antiqua" w:eastAsia="宋体" w:hAnsi="Book Antiqua" w:hint="eastAsia"/>
                <w:lang w:eastAsia="zh-CN"/>
              </w:rPr>
              <w:t>]</w:t>
            </w:r>
          </w:p>
        </w:tc>
      </w:tr>
      <w:tr w:rsidR="00357B29" w:rsidRPr="00D4466B" w14:paraId="0053CF62" w14:textId="77777777" w:rsidTr="00D4466B">
        <w:trPr>
          <w:trHeight w:val="319"/>
        </w:trPr>
        <w:tc>
          <w:tcPr>
            <w:tcW w:w="1363" w:type="dxa"/>
            <w:tcBorders>
              <w:top w:val="nil"/>
              <w:left w:val="nil"/>
              <w:bottom w:val="nil"/>
              <w:right w:val="nil"/>
            </w:tcBorders>
          </w:tcPr>
          <w:p w14:paraId="5ECB5BDD" w14:textId="5A92BCD1" w:rsidR="00357B29" w:rsidRPr="001E44F7" w:rsidRDefault="00357B29" w:rsidP="00D4466B">
            <w:pPr>
              <w:spacing w:line="360" w:lineRule="auto"/>
              <w:jc w:val="both"/>
              <w:rPr>
                <w:rFonts w:ascii="Book Antiqua" w:eastAsia="宋体" w:hAnsi="Book Antiqua" w:hint="eastAsia"/>
                <w:lang w:eastAsia="zh-CN"/>
              </w:rPr>
            </w:pPr>
            <w:r w:rsidRPr="00F431F3">
              <w:rPr>
                <w:rFonts w:ascii="Book Antiqua" w:hAnsi="Book Antiqua"/>
              </w:rPr>
              <w:t>9</w:t>
            </w:r>
          </w:p>
        </w:tc>
        <w:tc>
          <w:tcPr>
            <w:tcW w:w="2297" w:type="dxa"/>
            <w:tcBorders>
              <w:top w:val="nil"/>
              <w:left w:val="nil"/>
              <w:bottom w:val="nil"/>
              <w:right w:val="nil"/>
            </w:tcBorders>
          </w:tcPr>
          <w:p w14:paraId="3A901151" w14:textId="77777777" w:rsidR="00357B29" w:rsidRPr="00D4466B" w:rsidRDefault="00357B29" w:rsidP="00D4466B">
            <w:pPr>
              <w:spacing w:line="360" w:lineRule="auto"/>
              <w:ind w:right="89"/>
              <w:contextualSpacing/>
              <w:jc w:val="both"/>
              <w:rPr>
                <w:rFonts w:ascii="Book Antiqua" w:hAnsi="Book Antiqua"/>
              </w:rPr>
            </w:pPr>
            <w:r w:rsidRPr="00D4466B">
              <w:rPr>
                <w:rFonts w:ascii="Book Antiqua" w:hAnsi="Book Antiqua"/>
              </w:rPr>
              <w:t xml:space="preserve">Multiplex </w:t>
            </w:r>
            <w:proofErr w:type="spellStart"/>
            <w:r w:rsidRPr="00D4466B">
              <w:rPr>
                <w:rFonts w:ascii="Book Antiqua" w:hAnsi="Book Antiqua"/>
              </w:rPr>
              <w:t>qPCR</w:t>
            </w:r>
            <w:proofErr w:type="spellEnd"/>
          </w:p>
        </w:tc>
        <w:tc>
          <w:tcPr>
            <w:tcW w:w="2294" w:type="dxa"/>
            <w:tcBorders>
              <w:top w:val="nil"/>
              <w:left w:val="nil"/>
              <w:bottom w:val="nil"/>
              <w:right w:val="nil"/>
            </w:tcBorders>
          </w:tcPr>
          <w:p w14:paraId="43F516B5" w14:textId="29F4FF34" w:rsidR="00357B29" w:rsidRPr="00D4466B" w:rsidRDefault="00357B29" w:rsidP="00D4466B">
            <w:pPr>
              <w:spacing w:line="360" w:lineRule="auto"/>
              <w:contextualSpacing/>
              <w:jc w:val="both"/>
              <w:rPr>
                <w:rFonts w:ascii="Book Antiqua" w:hAnsi="Book Antiqua"/>
              </w:rPr>
            </w:pPr>
            <w:r w:rsidRPr="00D4466B">
              <w:rPr>
                <w:rFonts w:ascii="Book Antiqua" w:hAnsi="Book Antiqua"/>
              </w:rPr>
              <w:t>N.A.</w:t>
            </w:r>
          </w:p>
        </w:tc>
        <w:tc>
          <w:tcPr>
            <w:tcW w:w="2237" w:type="dxa"/>
            <w:tcBorders>
              <w:top w:val="nil"/>
              <w:left w:val="nil"/>
              <w:bottom w:val="nil"/>
              <w:right w:val="nil"/>
            </w:tcBorders>
          </w:tcPr>
          <w:p w14:paraId="2C750621"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HBV genotypes</w:t>
            </w:r>
          </w:p>
        </w:tc>
        <w:tc>
          <w:tcPr>
            <w:tcW w:w="2016" w:type="dxa"/>
            <w:tcBorders>
              <w:top w:val="nil"/>
              <w:left w:val="nil"/>
              <w:bottom w:val="nil"/>
              <w:right w:val="nil"/>
            </w:tcBorders>
          </w:tcPr>
          <w:p w14:paraId="2078FACE" w14:textId="74B62AE7" w:rsidR="00357B29" w:rsidRPr="00D4466B" w:rsidRDefault="00357B29"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5C3A6A01"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SYBR Green</w:t>
            </w:r>
          </w:p>
        </w:tc>
        <w:tc>
          <w:tcPr>
            <w:tcW w:w="765" w:type="dxa"/>
            <w:tcBorders>
              <w:top w:val="nil"/>
              <w:left w:val="nil"/>
              <w:bottom w:val="nil"/>
              <w:right w:val="nil"/>
            </w:tcBorders>
          </w:tcPr>
          <w:p w14:paraId="480198E8" w14:textId="06A79894" w:rsidR="00357B29" w:rsidRPr="00D4466B" w:rsidRDefault="00D4466B" w:rsidP="00D4466B">
            <w:pPr>
              <w:spacing w:line="360" w:lineRule="auto"/>
              <w:jc w:val="both"/>
              <w:rPr>
                <w:rFonts w:ascii="Book Antiqua" w:eastAsia="宋体" w:hAnsi="Book Antiqua"/>
                <w:lang w:eastAsia="zh-CN"/>
              </w:rPr>
            </w:pPr>
            <w:r>
              <w:rPr>
                <w:rFonts w:ascii="Book Antiqua" w:eastAsia="宋体" w:hAnsi="Book Antiqua" w:hint="eastAsia"/>
                <w:lang w:eastAsia="zh-CN"/>
              </w:rPr>
              <w:t>[</w:t>
            </w:r>
            <w:r w:rsidR="00357B29" w:rsidRPr="00D4466B">
              <w:rPr>
                <w:rFonts w:ascii="Book Antiqua" w:hAnsi="Book Antiqua"/>
              </w:rPr>
              <w:t>47</w:t>
            </w:r>
            <w:r>
              <w:rPr>
                <w:rFonts w:ascii="Book Antiqua" w:eastAsia="宋体" w:hAnsi="Book Antiqua" w:hint="eastAsia"/>
                <w:lang w:eastAsia="zh-CN"/>
              </w:rPr>
              <w:t>]</w:t>
            </w:r>
          </w:p>
        </w:tc>
      </w:tr>
      <w:tr w:rsidR="00357B29" w:rsidRPr="00D4466B" w14:paraId="4D3EFA4D" w14:textId="77777777" w:rsidTr="00D4466B">
        <w:trPr>
          <w:trHeight w:val="534"/>
        </w:trPr>
        <w:tc>
          <w:tcPr>
            <w:tcW w:w="1363" w:type="dxa"/>
            <w:tcBorders>
              <w:top w:val="nil"/>
              <w:left w:val="nil"/>
              <w:bottom w:val="nil"/>
              <w:right w:val="nil"/>
            </w:tcBorders>
          </w:tcPr>
          <w:p w14:paraId="2A478093" w14:textId="4A628FF7" w:rsidR="00357B29" w:rsidRPr="001E44F7" w:rsidRDefault="00357B29" w:rsidP="00D4466B">
            <w:pPr>
              <w:spacing w:line="360" w:lineRule="auto"/>
              <w:jc w:val="both"/>
              <w:rPr>
                <w:rFonts w:ascii="Book Antiqua" w:eastAsia="宋体" w:hAnsi="Book Antiqua" w:hint="eastAsia"/>
                <w:lang w:eastAsia="zh-CN"/>
              </w:rPr>
            </w:pPr>
            <w:r w:rsidRPr="00F431F3">
              <w:rPr>
                <w:rFonts w:ascii="Book Antiqua" w:hAnsi="Book Antiqua"/>
              </w:rPr>
              <w:t>10</w:t>
            </w:r>
          </w:p>
        </w:tc>
        <w:tc>
          <w:tcPr>
            <w:tcW w:w="2297" w:type="dxa"/>
            <w:tcBorders>
              <w:top w:val="nil"/>
              <w:left w:val="nil"/>
              <w:bottom w:val="nil"/>
              <w:right w:val="nil"/>
            </w:tcBorders>
          </w:tcPr>
          <w:p w14:paraId="141C540F" w14:textId="77777777" w:rsidR="00357B29" w:rsidRPr="00D4466B" w:rsidRDefault="00357B29" w:rsidP="00D4466B">
            <w:pPr>
              <w:spacing w:line="360" w:lineRule="auto"/>
              <w:ind w:right="89"/>
              <w:contextualSpacing/>
              <w:jc w:val="both"/>
              <w:rPr>
                <w:rFonts w:ascii="Book Antiqua" w:hAnsi="Book Antiqua"/>
              </w:rPr>
            </w:pPr>
            <w:r w:rsidRPr="00D4466B">
              <w:rPr>
                <w:rFonts w:ascii="Book Antiqua" w:hAnsi="Book Antiqua"/>
              </w:rPr>
              <w:t>Multiplex Real time PCR</w:t>
            </w:r>
          </w:p>
        </w:tc>
        <w:tc>
          <w:tcPr>
            <w:tcW w:w="2294" w:type="dxa"/>
            <w:tcBorders>
              <w:top w:val="nil"/>
              <w:left w:val="nil"/>
              <w:bottom w:val="nil"/>
              <w:right w:val="nil"/>
            </w:tcBorders>
          </w:tcPr>
          <w:p w14:paraId="1DD17E58" w14:textId="36EF43AF" w:rsidR="00357B29" w:rsidRPr="00D4466B" w:rsidRDefault="00357B29" w:rsidP="00D4466B">
            <w:pPr>
              <w:spacing w:line="360" w:lineRule="auto"/>
              <w:contextualSpacing/>
              <w:jc w:val="both"/>
              <w:rPr>
                <w:rFonts w:ascii="Book Antiqua" w:hAnsi="Book Antiqua"/>
              </w:rPr>
            </w:pPr>
            <w:r w:rsidRPr="00D4466B">
              <w:rPr>
                <w:rFonts w:ascii="Book Antiqua" w:hAnsi="Book Antiqua"/>
              </w:rPr>
              <w:t>N.A.</w:t>
            </w:r>
          </w:p>
        </w:tc>
        <w:tc>
          <w:tcPr>
            <w:tcW w:w="2237" w:type="dxa"/>
            <w:tcBorders>
              <w:top w:val="nil"/>
              <w:left w:val="nil"/>
              <w:bottom w:val="nil"/>
              <w:right w:val="nil"/>
            </w:tcBorders>
          </w:tcPr>
          <w:p w14:paraId="08E8C6F8" w14:textId="77777777" w:rsidR="00357B29" w:rsidRPr="00D4466B" w:rsidRDefault="00357B29" w:rsidP="00D4466B">
            <w:pPr>
              <w:spacing w:line="360" w:lineRule="auto"/>
              <w:contextualSpacing/>
              <w:jc w:val="both"/>
              <w:rPr>
                <w:rFonts w:ascii="Book Antiqua" w:hAnsi="Book Antiqua"/>
              </w:rPr>
            </w:pPr>
            <w:r w:rsidRPr="00D4466B">
              <w:rPr>
                <w:rFonts w:ascii="Book Antiqua" w:hAnsi="Book Antiqua"/>
              </w:rPr>
              <w:t>HAV</w:t>
            </w:r>
          </w:p>
        </w:tc>
        <w:tc>
          <w:tcPr>
            <w:tcW w:w="2016" w:type="dxa"/>
            <w:tcBorders>
              <w:top w:val="nil"/>
              <w:left w:val="nil"/>
              <w:bottom w:val="nil"/>
              <w:right w:val="nil"/>
            </w:tcBorders>
          </w:tcPr>
          <w:p w14:paraId="6525D921" w14:textId="77777777" w:rsidR="00357B29" w:rsidRPr="00D4466B" w:rsidRDefault="00357B29" w:rsidP="00D4466B">
            <w:pPr>
              <w:spacing w:line="360" w:lineRule="auto"/>
              <w:ind w:right="-56"/>
              <w:contextualSpacing/>
              <w:jc w:val="both"/>
              <w:rPr>
                <w:rFonts w:ascii="Book Antiqua" w:hAnsi="Book Antiqua"/>
              </w:rPr>
            </w:pPr>
            <w:proofErr w:type="spellStart"/>
            <w:r w:rsidRPr="00D4466B">
              <w:rPr>
                <w:rFonts w:ascii="Book Antiqua" w:hAnsi="Book Antiqua"/>
              </w:rPr>
              <w:t>Norovirus</w:t>
            </w:r>
            <w:proofErr w:type="spellEnd"/>
            <w:r w:rsidRPr="00D4466B">
              <w:rPr>
                <w:rFonts w:ascii="Book Antiqua" w:hAnsi="Book Antiqua"/>
              </w:rPr>
              <w:t xml:space="preserve">, Rotavirus, </w:t>
            </w:r>
            <w:proofErr w:type="spellStart"/>
            <w:r w:rsidRPr="00D4466B">
              <w:rPr>
                <w:rFonts w:ascii="Book Antiqua" w:hAnsi="Book Antiqua"/>
              </w:rPr>
              <w:t>Coxsackievirus</w:t>
            </w:r>
            <w:proofErr w:type="spellEnd"/>
          </w:p>
        </w:tc>
        <w:tc>
          <w:tcPr>
            <w:tcW w:w="2832" w:type="dxa"/>
            <w:tcBorders>
              <w:top w:val="nil"/>
              <w:left w:val="nil"/>
              <w:bottom w:val="nil"/>
              <w:right w:val="nil"/>
            </w:tcBorders>
          </w:tcPr>
          <w:p w14:paraId="7807BA4D" w14:textId="77777777" w:rsidR="00357B29" w:rsidRPr="00D4466B" w:rsidRDefault="00357B29" w:rsidP="00D4466B">
            <w:pPr>
              <w:spacing w:line="360" w:lineRule="auto"/>
              <w:contextualSpacing/>
              <w:jc w:val="both"/>
              <w:rPr>
                <w:rFonts w:ascii="Book Antiqua" w:hAnsi="Book Antiqua"/>
              </w:rPr>
            </w:pPr>
            <w:proofErr w:type="spellStart"/>
            <w:r w:rsidRPr="00D4466B">
              <w:rPr>
                <w:rFonts w:ascii="Book Antiqua" w:hAnsi="Book Antiqua"/>
              </w:rPr>
              <w:t>TaqMan</w:t>
            </w:r>
            <w:proofErr w:type="spellEnd"/>
            <w:r w:rsidRPr="00D4466B">
              <w:rPr>
                <w:rFonts w:ascii="Book Antiqua" w:hAnsi="Book Antiqua"/>
              </w:rPr>
              <w:t xml:space="preserve"> probe</w:t>
            </w:r>
          </w:p>
        </w:tc>
        <w:tc>
          <w:tcPr>
            <w:tcW w:w="765" w:type="dxa"/>
            <w:tcBorders>
              <w:top w:val="nil"/>
              <w:left w:val="nil"/>
              <w:bottom w:val="nil"/>
              <w:right w:val="nil"/>
            </w:tcBorders>
          </w:tcPr>
          <w:p w14:paraId="5B830AB7" w14:textId="7F8C017D" w:rsidR="00357B29" w:rsidRPr="00D4466B" w:rsidRDefault="00D4466B" w:rsidP="00D4466B">
            <w:pPr>
              <w:tabs>
                <w:tab w:val="right" w:pos="2376"/>
              </w:tabs>
              <w:spacing w:line="360" w:lineRule="auto"/>
              <w:jc w:val="both"/>
              <w:rPr>
                <w:rFonts w:ascii="Book Antiqua" w:eastAsia="宋体" w:hAnsi="Book Antiqua"/>
                <w:lang w:eastAsia="zh-CN"/>
              </w:rPr>
            </w:pPr>
            <w:r>
              <w:rPr>
                <w:rFonts w:ascii="Book Antiqua" w:eastAsia="宋体" w:hAnsi="Book Antiqua" w:hint="eastAsia"/>
                <w:lang w:eastAsia="zh-CN"/>
              </w:rPr>
              <w:t>[</w:t>
            </w:r>
            <w:r w:rsidR="00357B29" w:rsidRPr="00D4466B">
              <w:rPr>
                <w:rFonts w:ascii="Book Antiqua" w:hAnsi="Book Antiqua"/>
              </w:rPr>
              <w:t>48</w:t>
            </w:r>
            <w:r>
              <w:rPr>
                <w:rFonts w:ascii="Book Antiqua" w:eastAsia="宋体" w:hAnsi="Book Antiqua" w:hint="eastAsia"/>
                <w:lang w:eastAsia="zh-CN"/>
              </w:rPr>
              <w:t>]</w:t>
            </w:r>
          </w:p>
        </w:tc>
      </w:tr>
      <w:tr w:rsidR="00267BA1" w:rsidRPr="00D4466B" w14:paraId="58DC26D0" w14:textId="77777777" w:rsidTr="00D4466B">
        <w:trPr>
          <w:trHeight w:val="534"/>
        </w:trPr>
        <w:tc>
          <w:tcPr>
            <w:tcW w:w="1363" w:type="dxa"/>
            <w:tcBorders>
              <w:top w:val="nil"/>
              <w:left w:val="nil"/>
              <w:bottom w:val="nil"/>
              <w:right w:val="nil"/>
            </w:tcBorders>
          </w:tcPr>
          <w:p w14:paraId="0415446D" w14:textId="4239E21A" w:rsidR="00267BA1" w:rsidRPr="001E44F7" w:rsidRDefault="00357B29" w:rsidP="00D4466B">
            <w:pPr>
              <w:spacing w:line="360" w:lineRule="auto"/>
              <w:jc w:val="both"/>
              <w:rPr>
                <w:rFonts w:ascii="Book Antiqua" w:eastAsia="宋体" w:hAnsi="Book Antiqua" w:hint="eastAsia"/>
                <w:lang w:eastAsia="zh-CN"/>
              </w:rPr>
            </w:pPr>
            <w:r w:rsidRPr="00F431F3">
              <w:rPr>
                <w:rFonts w:ascii="Book Antiqua" w:hAnsi="Book Antiqua"/>
              </w:rPr>
              <w:t>11</w:t>
            </w:r>
          </w:p>
        </w:tc>
        <w:tc>
          <w:tcPr>
            <w:tcW w:w="2297" w:type="dxa"/>
            <w:tcBorders>
              <w:top w:val="nil"/>
              <w:left w:val="nil"/>
              <w:bottom w:val="nil"/>
              <w:right w:val="nil"/>
            </w:tcBorders>
          </w:tcPr>
          <w:p w14:paraId="3EEEC504" w14:textId="77777777" w:rsidR="00267BA1" w:rsidRPr="00D4466B" w:rsidRDefault="00267BA1" w:rsidP="00D4466B">
            <w:pPr>
              <w:spacing w:line="360" w:lineRule="auto"/>
              <w:ind w:right="89"/>
              <w:contextualSpacing/>
              <w:jc w:val="both"/>
              <w:rPr>
                <w:rFonts w:ascii="Book Antiqua" w:hAnsi="Book Antiqua"/>
                <w:bCs/>
                <w:color w:val="231F20"/>
              </w:rPr>
            </w:pPr>
            <w:r w:rsidRPr="00D4466B">
              <w:rPr>
                <w:rFonts w:ascii="Book Antiqua" w:hAnsi="Book Antiqua"/>
              </w:rPr>
              <w:t>Multiplex Real time PCR</w:t>
            </w:r>
          </w:p>
        </w:tc>
        <w:tc>
          <w:tcPr>
            <w:tcW w:w="2294" w:type="dxa"/>
            <w:tcBorders>
              <w:top w:val="nil"/>
              <w:left w:val="nil"/>
              <w:bottom w:val="nil"/>
              <w:right w:val="nil"/>
            </w:tcBorders>
          </w:tcPr>
          <w:p w14:paraId="690905DD"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Light cycler 2.0</w:t>
            </w:r>
          </w:p>
          <w:p w14:paraId="1A32E034"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(Roche)</w:t>
            </w:r>
          </w:p>
        </w:tc>
        <w:tc>
          <w:tcPr>
            <w:tcW w:w="2237" w:type="dxa"/>
            <w:tcBorders>
              <w:top w:val="nil"/>
              <w:left w:val="nil"/>
              <w:bottom w:val="nil"/>
              <w:right w:val="nil"/>
            </w:tcBorders>
          </w:tcPr>
          <w:p w14:paraId="2CCFFA77" w14:textId="77777777" w:rsidR="00267BA1" w:rsidRPr="00D4466B" w:rsidRDefault="00267BA1" w:rsidP="00D4466B">
            <w:pPr>
              <w:spacing w:line="360" w:lineRule="auto"/>
              <w:contextualSpacing/>
              <w:jc w:val="both"/>
              <w:rPr>
                <w:rFonts w:ascii="Book Antiqua" w:hAnsi="Book Antiqua"/>
                <w:bCs/>
                <w:color w:val="231F20"/>
              </w:rPr>
            </w:pPr>
            <w:r w:rsidRPr="00D4466B">
              <w:rPr>
                <w:rFonts w:ascii="Book Antiqua" w:hAnsi="Book Antiqua"/>
              </w:rPr>
              <w:t>HAB, HBV, HCV &amp; HEV</w:t>
            </w:r>
          </w:p>
        </w:tc>
        <w:tc>
          <w:tcPr>
            <w:tcW w:w="2016" w:type="dxa"/>
            <w:tcBorders>
              <w:top w:val="nil"/>
              <w:left w:val="nil"/>
              <w:bottom w:val="nil"/>
              <w:right w:val="nil"/>
            </w:tcBorders>
          </w:tcPr>
          <w:p w14:paraId="41C87D53" w14:textId="0B98D58F" w:rsidR="00267BA1" w:rsidRPr="00D4466B" w:rsidRDefault="00267BA1" w:rsidP="00D4466B">
            <w:pPr>
              <w:spacing w:line="360" w:lineRule="auto"/>
              <w:contextualSpacing/>
              <w:jc w:val="both"/>
              <w:rPr>
                <w:rFonts w:ascii="Book Antiqua" w:hAnsi="Book Antiqua"/>
                <w:bCs/>
                <w:color w:val="231F20"/>
              </w:rPr>
            </w:pPr>
            <w:r w:rsidRPr="00D4466B">
              <w:rPr>
                <w:rFonts w:ascii="Book Antiqua" w:hAnsi="Book Antiqua"/>
              </w:rPr>
              <w:t>__</w:t>
            </w:r>
          </w:p>
        </w:tc>
        <w:tc>
          <w:tcPr>
            <w:tcW w:w="2832" w:type="dxa"/>
            <w:tcBorders>
              <w:top w:val="nil"/>
              <w:left w:val="nil"/>
              <w:bottom w:val="nil"/>
              <w:right w:val="nil"/>
            </w:tcBorders>
          </w:tcPr>
          <w:p w14:paraId="437CA7AD"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FRET probe</w:t>
            </w:r>
          </w:p>
        </w:tc>
        <w:tc>
          <w:tcPr>
            <w:tcW w:w="765" w:type="dxa"/>
            <w:tcBorders>
              <w:top w:val="nil"/>
              <w:left w:val="nil"/>
              <w:bottom w:val="nil"/>
              <w:right w:val="nil"/>
            </w:tcBorders>
          </w:tcPr>
          <w:p w14:paraId="20397F7A" w14:textId="6959B056" w:rsidR="00267BA1" w:rsidRPr="00D4466B" w:rsidRDefault="00D4466B" w:rsidP="00D4466B">
            <w:pPr>
              <w:spacing w:line="360" w:lineRule="auto"/>
              <w:jc w:val="both"/>
              <w:rPr>
                <w:rFonts w:ascii="Book Antiqua" w:eastAsia="宋体" w:hAnsi="Book Antiqua"/>
                <w:lang w:eastAsia="zh-CN"/>
              </w:rPr>
            </w:pPr>
            <w:r>
              <w:rPr>
                <w:rFonts w:ascii="Book Antiqua" w:eastAsia="宋体" w:hAnsi="Book Antiqua" w:hint="eastAsia"/>
                <w:lang w:eastAsia="zh-CN"/>
              </w:rPr>
              <w:t>[</w:t>
            </w:r>
            <w:r w:rsidR="00267BA1" w:rsidRPr="00D4466B">
              <w:rPr>
                <w:rFonts w:ascii="Book Antiqua" w:hAnsi="Book Antiqua"/>
              </w:rPr>
              <w:t>15</w:t>
            </w:r>
            <w:r>
              <w:rPr>
                <w:rFonts w:ascii="Book Antiqua" w:eastAsia="宋体" w:hAnsi="Book Antiqua" w:hint="eastAsia"/>
                <w:lang w:eastAsia="zh-CN"/>
              </w:rPr>
              <w:t>]</w:t>
            </w:r>
          </w:p>
        </w:tc>
      </w:tr>
      <w:tr w:rsidR="00267BA1" w:rsidRPr="00D4466B" w14:paraId="2C4D0E89" w14:textId="77777777" w:rsidTr="00D4466B">
        <w:trPr>
          <w:trHeight w:val="534"/>
        </w:trPr>
        <w:tc>
          <w:tcPr>
            <w:tcW w:w="1363" w:type="dxa"/>
            <w:tcBorders>
              <w:top w:val="nil"/>
              <w:left w:val="nil"/>
              <w:bottom w:val="nil"/>
              <w:right w:val="nil"/>
            </w:tcBorders>
          </w:tcPr>
          <w:p w14:paraId="3FBDDB2B" w14:textId="41A3E473"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12</w:t>
            </w:r>
          </w:p>
        </w:tc>
        <w:tc>
          <w:tcPr>
            <w:tcW w:w="2297" w:type="dxa"/>
            <w:tcBorders>
              <w:top w:val="nil"/>
              <w:left w:val="nil"/>
              <w:bottom w:val="nil"/>
              <w:right w:val="nil"/>
            </w:tcBorders>
          </w:tcPr>
          <w:p w14:paraId="718DE014"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rPr>
              <w:t>Multiplex RT-PCR</w:t>
            </w:r>
          </w:p>
          <w:p w14:paraId="6ADA48D6" w14:textId="77777777" w:rsidR="00267BA1" w:rsidRPr="00D4466B" w:rsidRDefault="00267BA1" w:rsidP="00D4466B">
            <w:pPr>
              <w:spacing w:line="360" w:lineRule="auto"/>
              <w:ind w:right="89"/>
              <w:contextualSpacing/>
              <w:jc w:val="both"/>
              <w:rPr>
                <w:rFonts w:ascii="Book Antiqua" w:hAnsi="Book Antiqua"/>
                <w:bCs/>
                <w:color w:val="231F20"/>
              </w:rPr>
            </w:pPr>
          </w:p>
        </w:tc>
        <w:tc>
          <w:tcPr>
            <w:tcW w:w="2294" w:type="dxa"/>
            <w:tcBorders>
              <w:top w:val="nil"/>
              <w:left w:val="nil"/>
              <w:bottom w:val="nil"/>
              <w:right w:val="nil"/>
            </w:tcBorders>
          </w:tcPr>
          <w:p w14:paraId="53293765"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ABI 2720 </w:t>
            </w:r>
          </w:p>
          <w:p w14:paraId="6F3F0F0E"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(Applied </w:t>
            </w:r>
            <w:proofErr w:type="spellStart"/>
            <w:r w:rsidRPr="00D4466B">
              <w:rPr>
                <w:rFonts w:ascii="Book Antiqua" w:hAnsi="Book Antiqua"/>
              </w:rPr>
              <w:t>Biosystems</w:t>
            </w:r>
            <w:proofErr w:type="spellEnd"/>
            <w:r w:rsidRPr="00D4466B">
              <w:rPr>
                <w:rFonts w:ascii="Book Antiqua" w:hAnsi="Book Antiqua"/>
              </w:rPr>
              <w:t>)</w:t>
            </w:r>
          </w:p>
        </w:tc>
        <w:tc>
          <w:tcPr>
            <w:tcW w:w="2237" w:type="dxa"/>
            <w:tcBorders>
              <w:top w:val="nil"/>
              <w:left w:val="nil"/>
              <w:bottom w:val="nil"/>
              <w:right w:val="nil"/>
            </w:tcBorders>
          </w:tcPr>
          <w:p w14:paraId="61318578" w14:textId="77777777" w:rsidR="00267BA1" w:rsidRPr="00D4466B" w:rsidRDefault="00267BA1" w:rsidP="00D4466B">
            <w:pPr>
              <w:spacing w:line="360" w:lineRule="auto"/>
              <w:contextualSpacing/>
              <w:jc w:val="both"/>
              <w:rPr>
                <w:rFonts w:ascii="Book Antiqua" w:hAnsi="Book Antiqua"/>
                <w:bCs/>
                <w:color w:val="231F20"/>
              </w:rPr>
            </w:pPr>
            <w:r w:rsidRPr="00D4466B">
              <w:rPr>
                <w:rFonts w:ascii="Book Antiqua" w:hAnsi="Book Antiqua"/>
              </w:rPr>
              <w:t>HCV</w:t>
            </w:r>
          </w:p>
        </w:tc>
        <w:tc>
          <w:tcPr>
            <w:tcW w:w="2016" w:type="dxa"/>
            <w:tcBorders>
              <w:top w:val="nil"/>
              <w:left w:val="nil"/>
              <w:bottom w:val="nil"/>
              <w:right w:val="nil"/>
            </w:tcBorders>
          </w:tcPr>
          <w:p w14:paraId="43DA3053" w14:textId="77777777" w:rsidR="00267BA1" w:rsidRPr="00D4466B" w:rsidRDefault="00267BA1" w:rsidP="00D4466B">
            <w:pPr>
              <w:spacing w:line="360" w:lineRule="auto"/>
              <w:contextualSpacing/>
              <w:jc w:val="both"/>
              <w:rPr>
                <w:rFonts w:ascii="Book Antiqua" w:hAnsi="Book Antiqua"/>
                <w:bCs/>
                <w:color w:val="231F20"/>
              </w:rPr>
            </w:pPr>
            <w:r w:rsidRPr="00D4466B">
              <w:rPr>
                <w:rFonts w:ascii="Book Antiqua" w:hAnsi="Book Antiqua"/>
              </w:rPr>
              <w:t>HIV type-1</w:t>
            </w:r>
          </w:p>
        </w:tc>
        <w:tc>
          <w:tcPr>
            <w:tcW w:w="2832" w:type="dxa"/>
            <w:tcBorders>
              <w:top w:val="nil"/>
              <w:left w:val="nil"/>
              <w:bottom w:val="nil"/>
              <w:right w:val="nil"/>
            </w:tcBorders>
          </w:tcPr>
          <w:p w14:paraId="247CB0ED"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SYBR Green I</w:t>
            </w:r>
          </w:p>
        </w:tc>
        <w:tc>
          <w:tcPr>
            <w:tcW w:w="765" w:type="dxa"/>
            <w:tcBorders>
              <w:top w:val="nil"/>
              <w:left w:val="nil"/>
              <w:bottom w:val="nil"/>
              <w:right w:val="nil"/>
            </w:tcBorders>
          </w:tcPr>
          <w:p w14:paraId="5E9C4698" w14:textId="06035716" w:rsidR="00267BA1" w:rsidRPr="00D4466B" w:rsidRDefault="00D4466B" w:rsidP="00D4466B">
            <w:pPr>
              <w:spacing w:line="360" w:lineRule="auto"/>
              <w:jc w:val="both"/>
              <w:rPr>
                <w:rFonts w:ascii="Book Antiqua" w:eastAsia="宋体" w:hAnsi="Book Antiqua"/>
                <w:lang w:eastAsia="zh-CN"/>
              </w:rPr>
            </w:pPr>
            <w:r>
              <w:rPr>
                <w:rFonts w:ascii="Book Antiqua" w:eastAsia="宋体" w:hAnsi="Book Antiqua" w:hint="eastAsia"/>
                <w:lang w:eastAsia="zh-CN"/>
              </w:rPr>
              <w:t>[</w:t>
            </w:r>
            <w:r w:rsidR="00267BA1" w:rsidRPr="00D4466B">
              <w:rPr>
                <w:rFonts w:ascii="Book Antiqua" w:hAnsi="Book Antiqua"/>
              </w:rPr>
              <w:t>8</w:t>
            </w:r>
            <w:r>
              <w:rPr>
                <w:rFonts w:ascii="Book Antiqua" w:eastAsia="宋体" w:hAnsi="Book Antiqua" w:hint="eastAsia"/>
                <w:lang w:eastAsia="zh-CN"/>
              </w:rPr>
              <w:t>]</w:t>
            </w:r>
          </w:p>
        </w:tc>
      </w:tr>
      <w:tr w:rsidR="00267BA1" w:rsidRPr="00D4466B" w14:paraId="60DE4FE0" w14:textId="77777777" w:rsidTr="00D4466B">
        <w:trPr>
          <w:trHeight w:val="534"/>
        </w:trPr>
        <w:tc>
          <w:tcPr>
            <w:tcW w:w="1363" w:type="dxa"/>
            <w:tcBorders>
              <w:top w:val="nil"/>
              <w:left w:val="nil"/>
              <w:bottom w:val="nil"/>
              <w:right w:val="nil"/>
            </w:tcBorders>
          </w:tcPr>
          <w:p w14:paraId="23336507" w14:textId="477FE3EC"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13</w:t>
            </w:r>
          </w:p>
        </w:tc>
        <w:tc>
          <w:tcPr>
            <w:tcW w:w="2297" w:type="dxa"/>
            <w:tcBorders>
              <w:top w:val="nil"/>
              <w:left w:val="nil"/>
              <w:bottom w:val="nil"/>
              <w:right w:val="nil"/>
            </w:tcBorders>
          </w:tcPr>
          <w:p w14:paraId="05B78D6C" w14:textId="77777777" w:rsidR="00267BA1" w:rsidRPr="00D4466B" w:rsidRDefault="00267BA1" w:rsidP="00D4466B">
            <w:pPr>
              <w:spacing w:line="360" w:lineRule="auto"/>
              <w:ind w:right="89"/>
              <w:contextualSpacing/>
              <w:jc w:val="both"/>
              <w:rPr>
                <w:rFonts w:ascii="Book Antiqua" w:hAnsi="Book Antiqua"/>
                <w:bCs/>
                <w:color w:val="231F20"/>
              </w:rPr>
            </w:pPr>
            <w:r w:rsidRPr="00D4466B">
              <w:rPr>
                <w:rFonts w:ascii="Book Antiqua" w:hAnsi="Book Antiqua"/>
                <w:bCs/>
              </w:rPr>
              <w:t xml:space="preserve">Multiplex </w:t>
            </w:r>
            <w:proofErr w:type="spellStart"/>
            <w:r w:rsidRPr="00D4466B">
              <w:rPr>
                <w:rFonts w:ascii="Book Antiqua" w:hAnsi="Book Antiqua"/>
                <w:bCs/>
              </w:rPr>
              <w:t>qPCR</w:t>
            </w:r>
            <w:proofErr w:type="spellEnd"/>
          </w:p>
        </w:tc>
        <w:tc>
          <w:tcPr>
            <w:tcW w:w="2294" w:type="dxa"/>
            <w:tcBorders>
              <w:top w:val="nil"/>
              <w:left w:val="nil"/>
              <w:bottom w:val="nil"/>
              <w:right w:val="nil"/>
            </w:tcBorders>
          </w:tcPr>
          <w:p w14:paraId="6DB90D79" w14:textId="14046998" w:rsidR="00267BA1" w:rsidRPr="00D4466B" w:rsidRDefault="00267BA1" w:rsidP="00D4466B">
            <w:pPr>
              <w:spacing w:line="360" w:lineRule="auto"/>
              <w:contextualSpacing/>
              <w:jc w:val="both"/>
              <w:rPr>
                <w:rFonts w:ascii="Book Antiqua" w:hAnsi="Book Antiqua"/>
              </w:rPr>
            </w:pPr>
            <w:r w:rsidRPr="00D4466B">
              <w:rPr>
                <w:rFonts w:ascii="Book Antiqua" w:hAnsi="Book Antiqua"/>
              </w:rPr>
              <w:t>N.A.</w:t>
            </w:r>
          </w:p>
        </w:tc>
        <w:tc>
          <w:tcPr>
            <w:tcW w:w="2237" w:type="dxa"/>
            <w:tcBorders>
              <w:top w:val="nil"/>
              <w:left w:val="nil"/>
              <w:bottom w:val="nil"/>
              <w:right w:val="nil"/>
            </w:tcBorders>
          </w:tcPr>
          <w:p w14:paraId="6F46BF5C"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bCs/>
              </w:rPr>
              <w:t>HAV, HEV</w:t>
            </w:r>
          </w:p>
          <w:p w14:paraId="0828158D" w14:textId="77777777" w:rsidR="00267BA1" w:rsidRPr="00D4466B" w:rsidRDefault="00267BA1" w:rsidP="00D4466B">
            <w:pPr>
              <w:spacing w:line="360" w:lineRule="auto"/>
              <w:contextualSpacing/>
              <w:jc w:val="both"/>
              <w:rPr>
                <w:rFonts w:ascii="Book Antiqua" w:hAnsi="Book Antiqua"/>
                <w:bCs/>
                <w:color w:val="231F20"/>
              </w:rPr>
            </w:pPr>
          </w:p>
        </w:tc>
        <w:tc>
          <w:tcPr>
            <w:tcW w:w="2016" w:type="dxa"/>
            <w:tcBorders>
              <w:top w:val="nil"/>
              <w:left w:val="nil"/>
              <w:bottom w:val="nil"/>
              <w:right w:val="nil"/>
            </w:tcBorders>
          </w:tcPr>
          <w:p w14:paraId="04CF6FB5" w14:textId="3AE0A815" w:rsidR="00267BA1" w:rsidRPr="00D4466B" w:rsidRDefault="00267BA1" w:rsidP="00D4466B">
            <w:pPr>
              <w:spacing w:line="360" w:lineRule="auto"/>
              <w:contextualSpacing/>
              <w:jc w:val="both"/>
              <w:rPr>
                <w:rFonts w:ascii="Book Antiqua" w:hAnsi="Book Antiqua"/>
              </w:rPr>
            </w:pPr>
            <w:proofErr w:type="spellStart"/>
            <w:r w:rsidRPr="00D4466B">
              <w:rPr>
                <w:rFonts w:ascii="Book Antiqua" w:hAnsi="Book Antiqua"/>
              </w:rPr>
              <w:t>Entero</w:t>
            </w:r>
            <w:proofErr w:type="spellEnd"/>
            <w:r w:rsidRPr="00D4466B">
              <w:rPr>
                <w:rFonts w:ascii="Book Antiqua" w:hAnsi="Book Antiqua"/>
              </w:rPr>
              <w:t xml:space="preserve"> </w:t>
            </w:r>
            <w:r w:rsidR="00D4466B">
              <w:rPr>
                <w:rFonts w:ascii="Book Antiqua" w:eastAsia="宋体" w:hAnsi="Book Antiqua" w:hint="eastAsia"/>
                <w:lang w:eastAsia="zh-CN"/>
              </w:rPr>
              <w:t>and</w:t>
            </w:r>
            <w:r w:rsidRPr="00D4466B">
              <w:rPr>
                <w:rFonts w:ascii="Book Antiqua" w:hAnsi="Book Antiqua"/>
              </w:rPr>
              <w:t xml:space="preserve"> </w:t>
            </w:r>
            <w:proofErr w:type="spellStart"/>
            <w:r w:rsidRPr="00D4466B">
              <w:rPr>
                <w:rFonts w:ascii="Book Antiqua" w:hAnsi="Book Antiqua"/>
              </w:rPr>
              <w:t>Adeno</w:t>
            </w:r>
            <w:proofErr w:type="spellEnd"/>
            <w:r w:rsidRPr="00D4466B">
              <w:rPr>
                <w:rFonts w:ascii="Book Antiqua" w:hAnsi="Book Antiqua"/>
              </w:rPr>
              <w:t>-viruses</w:t>
            </w:r>
          </w:p>
        </w:tc>
        <w:tc>
          <w:tcPr>
            <w:tcW w:w="2832" w:type="dxa"/>
            <w:tcBorders>
              <w:top w:val="nil"/>
              <w:left w:val="nil"/>
              <w:bottom w:val="nil"/>
              <w:right w:val="nil"/>
            </w:tcBorders>
          </w:tcPr>
          <w:p w14:paraId="24FD300C" w14:textId="0D854888" w:rsidR="00267BA1" w:rsidRPr="00D4466B" w:rsidRDefault="00267BA1" w:rsidP="00D4466B">
            <w:pPr>
              <w:spacing w:line="360" w:lineRule="auto"/>
              <w:contextualSpacing/>
              <w:jc w:val="both"/>
              <w:rPr>
                <w:rFonts w:ascii="Book Antiqua" w:hAnsi="Book Antiqua"/>
              </w:rPr>
            </w:pPr>
            <w:r w:rsidRPr="00D4466B">
              <w:rPr>
                <w:rFonts w:ascii="Book Antiqua" w:hAnsi="Book Antiqua"/>
              </w:rPr>
              <w:t>N.A.</w:t>
            </w:r>
          </w:p>
        </w:tc>
        <w:tc>
          <w:tcPr>
            <w:tcW w:w="765" w:type="dxa"/>
            <w:tcBorders>
              <w:top w:val="nil"/>
              <w:left w:val="nil"/>
              <w:bottom w:val="nil"/>
              <w:right w:val="nil"/>
            </w:tcBorders>
          </w:tcPr>
          <w:p w14:paraId="2029062A" w14:textId="68DF1C8C" w:rsidR="00267BA1" w:rsidRPr="00D4466B" w:rsidRDefault="00D4466B" w:rsidP="00D4466B">
            <w:pPr>
              <w:spacing w:line="360" w:lineRule="auto"/>
              <w:jc w:val="both"/>
              <w:rPr>
                <w:rFonts w:ascii="Book Antiqua" w:eastAsia="宋体" w:hAnsi="Book Antiqua"/>
                <w:lang w:eastAsia="zh-CN"/>
              </w:rPr>
            </w:pPr>
            <w:r>
              <w:rPr>
                <w:rFonts w:ascii="Book Antiqua" w:eastAsia="宋体" w:hAnsi="Book Antiqua" w:hint="eastAsia"/>
                <w:lang w:eastAsia="zh-CN"/>
              </w:rPr>
              <w:t>[</w:t>
            </w:r>
            <w:r w:rsidR="00267BA1" w:rsidRPr="00D4466B">
              <w:rPr>
                <w:rFonts w:ascii="Book Antiqua" w:hAnsi="Book Antiqua"/>
              </w:rPr>
              <w:t>49</w:t>
            </w:r>
            <w:r>
              <w:rPr>
                <w:rFonts w:ascii="Book Antiqua" w:eastAsia="宋体" w:hAnsi="Book Antiqua" w:hint="eastAsia"/>
                <w:lang w:eastAsia="zh-CN"/>
              </w:rPr>
              <w:t>]</w:t>
            </w:r>
          </w:p>
        </w:tc>
      </w:tr>
      <w:tr w:rsidR="00267BA1" w:rsidRPr="00D4466B" w14:paraId="3F4D382F" w14:textId="77777777" w:rsidTr="00D4466B">
        <w:trPr>
          <w:trHeight w:val="534"/>
        </w:trPr>
        <w:tc>
          <w:tcPr>
            <w:tcW w:w="1363" w:type="dxa"/>
            <w:tcBorders>
              <w:top w:val="nil"/>
              <w:left w:val="nil"/>
              <w:bottom w:val="nil"/>
              <w:right w:val="nil"/>
            </w:tcBorders>
          </w:tcPr>
          <w:p w14:paraId="4BAB1D51" w14:textId="1057ADE7"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14</w:t>
            </w:r>
          </w:p>
        </w:tc>
        <w:tc>
          <w:tcPr>
            <w:tcW w:w="2297" w:type="dxa"/>
            <w:tcBorders>
              <w:top w:val="nil"/>
              <w:left w:val="nil"/>
              <w:bottom w:val="nil"/>
              <w:right w:val="nil"/>
            </w:tcBorders>
          </w:tcPr>
          <w:p w14:paraId="7E907733" w14:textId="77777777" w:rsidR="00267BA1" w:rsidRPr="00D4466B" w:rsidRDefault="00267BA1" w:rsidP="00D4466B">
            <w:pPr>
              <w:spacing w:line="360" w:lineRule="auto"/>
              <w:ind w:right="89"/>
              <w:contextualSpacing/>
              <w:jc w:val="both"/>
              <w:rPr>
                <w:rFonts w:ascii="Book Antiqua" w:hAnsi="Book Antiqua"/>
                <w:bCs/>
              </w:rPr>
            </w:pPr>
            <w:r w:rsidRPr="00D4466B">
              <w:rPr>
                <w:rFonts w:ascii="Book Antiqua" w:hAnsi="Book Antiqua"/>
                <w:bCs/>
              </w:rPr>
              <w:t>Multiplex Real-Time PCR Assay</w:t>
            </w:r>
          </w:p>
        </w:tc>
        <w:tc>
          <w:tcPr>
            <w:tcW w:w="2294" w:type="dxa"/>
            <w:tcBorders>
              <w:top w:val="nil"/>
              <w:left w:val="nil"/>
              <w:bottom w:val="nil"/>
              <w:right w:val="nil"/>
            </w:tcBorders>
          </w:tcPr>
          <w:p w14:paraId="0739EA60"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CFX96</w:t>
            </w:r>
          </w:p>
          <w:p w14:paraId="53E10851"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(Bio-Rad)</w:t>
            </w:r>
          </w:p>
        </w:tc>
        <w:tc>
          <w:tcPr>
            <w:tcW w:w="2237" w:type="dxa"/>
            <w:tcBorders>
              <w:top w:val="nil"/>
              <w:left w:val="nil"/>
              <w:bottom w:val="nil"/>
              <w:right w:val="nil"/>
            </w:tcBorders>
          </w:tcPr>
          <w:p w14:paraId="7B08E20A" w14:textId="77777777" w:rsidR="00267BA1" w:rsidRPr="00D4466B" w:rsidRDefault="00267BA1" w:rsidP="00D4466B">
            <w:pPr>
              <w:spacing w:line="360" w:lineRule="auto"/>
              <w:contextualSpacing/>
              <w:jc w:val="both"/>
              <w:rPr>
                <w:rFonts w:ascii="Book Antiqua" w:hAnsi="Book Antiqua"/>
                <w:bCs/>
              </w:rPr>
            </w:pPr>
            <w:r w:rsidRPr="00D4466B">
              <w:rPr>
                <w:rFonts w:ascii="Book Antiqua" w:hAnsi="Book Antiqua"/>
              </w:rPr>
              <w:t>HAV, HBV, HCV</w:t>
            </w:r>
          </w:p>
        </w:tc>
        <w:tc>
          <w:tcPr>
            <w:tcW w:w="2016" w:type="dxa"/>
            <w:tcBorders>
              <w:top w:val="nil"/>
              <w:left w:val="nil"/>
              <w:bottom w:val="nil"/>
              <w:right w:val="nil"/>
            </w:tcBorders>
          </w:tcPr>
          <w:p w14:paraId="1ED498F0" w14:textId="248F42DB" w:rsidR="00267BA1" w:rsidRPr="00D4466B" w:rsidRDefault="00267BA1" w:rsidP="00D4466B">
            <w:pPr>
              <w:spacing w:line="360" w:lineRule="auto"/>
              <w:contextualSpacing/>
              <w:jc w:val="both"/>
              <w:rPr>
                <w:rFonts w:ascii="Book Antiqua" w:hAnsi="Book Antiqua"/>
                <w:bCs/>
              </w:rPr>
            </w:pPr>
            <w:r w:rsidRPr="00D4466B">
              <w:rPr>
                <w:rFonts w:ascii="Book Antiqua" w:hAnsi="Book Antiqua"/>
              </w:rPr>
              <w:t>__</w:t>
            </w:r>
          </w:p>
        </w:tc>
        <w:tc>
          <w:tcPr>
            <w:tcW w:w="2832" w:type="dxa"/>
            <w:tcBorders>
              <w:top w:val="nil"/>
              <w:left w:val="nil"/>
              <w:bottom w:val="nil"/>
              <w:right w:val="nil"/>
            </w:tcBorders>
          </w:tcPr>
          <w:p w14:paraId="49B43D14" w14:textId="73B62C9D"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READ technology based </w:t>
            </w:r>
            <w:proofErr w:type="spellStart"/>
            <w:r w:rsidRPr="00D4466B">
              <w:rPr>
                <w:rFonts w:ascii="Book Antiqua" w:hAnsi="Book Antiqua"/>
              </w:rPr>
              <w:t>fluorophore</w:t>
            </w:r>
            <w:proofErr w:type="spellEnd"/>
          </w:p>
        </w:tc>
        <w:tc>
          <w:tcPr>
            <w:tcW w:w="765" w:type="dxa"/>
            <w:tcBorders>
              <w:top w:val="nil"/>
              <w:left w:val="nil"/>
              <w:bottom w:val="nil"/>
              <w:right w:val="nil"/>
            </w:tcBorders>
          </w:tcPr>
          <w:p w14:paraId="2298143D" w14:textId="72F89433" w:rsidR="00267BA1" w:rsidRPr="00D4466B" w:rsidRDefault="00D4466B" w:rsidP="00D4466B">
            <w:pPr>
              <w:spacing w:line="360" w:lineRule="auto"/>
              <w:jc w:val="both"/>
              <w:rPr>
                <w:rFonts w:ascii="Book Antiqua" w:eastAsia="宋体" w:hAnsi="Book Antiqua"/>
                <w:lang w:eastAsia="zh-CN"/>
              </w:rPr>
            </w:pPr>
            <w:r>
              <w:rPr>
                <w:rFonts w:ascii="Book Antiqua" w:eastAsia="宋体" w:hAnsi="Book Antiqua" w:hint="eastAsia"/>
                <w:lang w:eastAsia="zh-CN"/>
              </w:rPr>
              <w:t>[</w:t>
            </w:r>
            <w:r w:rsidR="00267BA1" w:rsidRPr="00D4466B">
              <w:rPr>
                <w:rFonts w:ascii="Book Antiqua" w:hAnsi="Book Antiqua"/>
              </w:rPr>
              <w:t>4</w:t>
            </w:r>
            <w:r>
              <w:rPr>
                <w:rFonts w:ascii="Book Antiqua" w:eastAsia="宋体" w:hAnsi="Book Antiqua" w:hint="eastAsia"/>
                <w:lang w:eastAsia="zh-CN"/>
              </w:rPr>
              <w:t>]</w:t>
            </w:r>
          </w:p>
        </w:tc>
      </w:tr>
      <w:tr w:rsidR="00267BA1" w:rsidRPr="00D4466B" w14:paraId="7290CC57" w14:textId="77777777" w:rsidTr="00D4466B">
        <w:trPr>
          <w:trHeight w:val="438"/>
        </w:trPr>
        <w:tc>
          <w:tcPr>
            <w:tcW w:w="1363" w:type="dxa"/>
            <w:tcBorders>
              <w:top w:val="nil"/>
              <w:left w:val="nil"/>
              <w:bottom w:val="nil"/>
              <w:right w:val="nil"/>
            </w:tcBorders>
          </w:tcPr>
          <w:p w14:paraId="10713C9E" w14:textId="0EB7303E"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15</w:t>
            </w:r>
          </w:p>
        </w:tc>
        <w:tc>
          <w:tcPr>
            <w:tcW w:w="2297" w:type="dxa"/>
            <w:tcBorders>
              <w:top w:val="nil"/>
              <w:left w:val="nil"/>
              <w:bottom w:val="nil"/>
              <w:right w:val="nil"/>
            </w:tcBorders>
          </w:tcPr>
          <w:p w14:paraId="632F2F32"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rPr>
              <w:t>RT PCR assay</w:t>
            </w:r>
          </w:p>
          <w:p w14:paraId="24327B0A" w14:textId="77777777" w:rsidR="00267BA1" w:rsidRPr="00D4466B" w:rsidRDefault="00267BA1" w:rsidP="00D4466B">
            <w:pPr>
              <w:spacing w:line="360" w:lineRule="auto"/>
              <w:ind w:right="89"/>
              <w:contextualSpacing/>
              <w:jc w:val="both"/>
              <w:rPr>
                <w:rFonts w:ascii="Book Antiqua" w:hAnsi="Book Antiqua"/>
              </w:rPr>
            </w:pPr>
          </w:p>
        </w:tc>
        <w:tc>
          <w:tcPr>
            <w:tcW w:w="2294" w:type="dxa"/>
            <w:tcBorders>
              <w:top w:val="nil"/>
              <w:left w:val="nil"/>
              <w:bottom w:val="nil"/>
              <w:right w:val="nil"/>
            </w:tcBorders>
          </w:tcPr>
          <w:p w14:paraId="3FA6FB5C"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Smart cycler II (Cepheid)</w:t>
            </w:r>
          </w:p>
        </w:tc>
        <w:tc>
          <w:tcPr>
            <w:tcW w:w="2237" w:type="dxa"/>
            <w:tcBorders>
              <w:top w:val="nil"/>
              <w:left w:val="nil"/>
              <w:bottom w:val="nil"/>
              <w:right w:val="nil"/>
            </w:tcBorders>
          </w:tcPr>
          <w:p w14:paraId="0405D244"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HBV, HCV</w:t>
            </w:r>
          </w:p>
        </w:tc>
        <w:tc>
          <w:tcPr>
            <w:tcW w:w="2016" w:type="dxa"/>
            <w:tcBorders>
              <w:top w:val="nil"/>
              <w:left w:val="nil"/>
              <w:bottom w:val="nil"/>
              <w:right w:val="nil"/>
            </w:tcBorders>
          </w:tcPr>
          <w:p w14:paraId="6E602602" w14:textId="27048B06" w:rsidR="00267BA1" w:rsidRPr="00D4466B" w:rsidRDefault="00267BA1"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799F1A7A" w14:textId="77777777" w:rsidR="00267BA1" w:rsidRPr="00D4466B" w:rsidRDefault="00267BA1" w:rsidP="00D4466B">
            <w:pPr>
              <w:spacing w:line="360" w:lineRule="auto"/>
              <w:contextualSpacing/>
              <w:jc w:val="both"/>
              <w:rPr>
                <w:rFonts w:ascii="Book Antiqua" w:hAnsi="Book Antiqua"/>
              </w:rPr>
            </w:pPr>
            <w:proofErr w:type="spellStart"/>
            <w:r w:rsidRPr="00D4466B">
              <w:rPr>
                <w:rFonts w:ascii="Book Antiqua" w:hAnsi="Book Antiqua"/>
              </w:rPr>
              <w:t>TaqMan</w:t>
            </w:r>
            <w:proofErr w:type="spellEnd"/>
            <w:r w:rsidRPr="00D4466B">
              <w:rPr>
                <w:rFonts w:ascii="Book Antiqua" w:hAnsi="Book Antiqua"/>
              </w:rPr>
              <w:t xml:space="preserve"> probe</w:t>
            </w:r>
          </w:p>
        </w:tc>
        <w:tc>
          <w:tcPr>
            <w:tcW w:w="765" w:type="dxa"/>
            <w:tcBorders>
              <w:top w:val="nil"/>
              <w:left w:val="nil"/>
              <w:bottom w:val="nil"/>
              <w:right w:val="nil"/>
            </w:tcBorders>
          </w:tcPr>
          <w:p w14:paraId="67C7AEFB" w14:textId="36BE9322"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50</w:t>
            </w:r>
            <w:r w:rsidRPr="00D4466B">
              <w:rPr>
                <w:rFonts w:ascii="Book Antiqua" w:eastAsia="宋体" w:hAnsi="Book Antiqua" w:hint="eastAsia"/>
                <w:lang w:eastAsia="zh-CN"/>
              </w:rPr>
              <w:t>]</w:t>
            </w:r>
          </w:p>
        </w:tc>
      </w:tr>
      <w:tr w:rsidR="00267BA1" w:rsidRPr="00D4466B" w14:paraId="1C243F68" w14:textId="77777777" w:rsidTr="00D4466B">
        <w:trPr>
          <w:trHeight w:val="438"/>
        </w:trPr>
        <w:tc>
          <w:tcPr>
            <w:tcW w:w="1363" w:type="dxa"/>
            <w:tcBorders>
              <w:top w:val="nil"/>
              <w:left w:val="nil"/>
              <w:bottom w:val="nil"/>
              <w:right w:val="nil"/>
            </w:tcBorders>
          </w:tcPr>
          <w:p w14:paraId="37FC1ACB" w14:textId="24C26C47"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16</w:t>
            </w:r>
          </w:p>
        </w:tc>
        <w:tc>
          <w:tcPr>
            <w:tcW w:w="2297" w:type="dxa"/>
            <w:tcBorders>
              <w:top w:val="nil"/>
              <w:left w:val="nil"/>
              <w:bottom w:val="nil"/>
              <w:right w:val="nil"/>
            </w:tcBorders>
          </w:tcPr>
          <w:p w14:paraId="5D9CBAE1"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rPr>
              <w:t>Duplex real time PCR</w:t>
            </w:r>
          </w:p>
        </w:tc>
        <w:tc>
          <w:tcPr>
            <w:tcW w:w="2294" w:type="dxa"/>
            <w:tcBorders>
              <w:top w:val="nil"/>
              <w:left w:val="nil"/>
              <w:bottom w:val="nil"/>
              <w:right w:val="nil"/>
            </w:tcBorders>
          </w:tcPr>
          <w:p w14:paraId="60BA4179"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ABI 7500</w:t>
            </w:r>
          </w:p>
          <w:p w14:paraId="646EA2D6" w14:textId="77777777" w:rsidR="00267BA1" w:rsidRPr="00D4466B" w:rsidRDefault="00267BA1" w:rsidP="00D4466B">
            <w:pPr>
              <w:spacing w:line="360" w:lineRule="auto"/>
              <w:ind w:left="-142" w:right="-206"/>
              <w:contextualSpacing/>
              <w:jc w:val="both"/>
              <w:rPr>
                <w:rFonts w:ascii="Book Antiqua" w:hAnsi="Book Antiqua"/>
              </w:rPr>
            </w:pPr>
            <w:r w:rsidRPr="00D4466B">
              <w:rPr>
                <w:rFonts w:ascii="Book Antiqua" w:hAnsi="Book Antiqua"/>
              </w:rPr>
              <w:t xml:space="preserve">(Applied </w:t>
            </w:r>
            <w:proofErr w:type="spellStart"/>
            <w:r w:rsidRPr="00D4466B">
              <w:rPr>
                <w:rFonts w:ascii="Book Antiqua" w:hAnsi="Book Antiqua"/>
              </w:rPr>
              <w:t>Biosystems</w:t>
            </w:r>
            <w:proofErr w:type="spellEnd"/>
            <w:r w:rsidRPr="00D4466B">
              <w:rPr>
                <w:rFonts w:ascii="Book Antiqua" w:hAnsi="Book Antiqua"/>
              </w:rPr>
              <w:t>)</w:t>
            </w:r>
          </w:p>
        </w:tc>
        <w:tc>
          <w:tcPr>
            <w:tcW w:w="2237" w:type="dxa"/>
            <w:tcBorders>
              <w:top w:val="nil"/>
              <w:left w:val="nil"/>
              <w:bottom w:val="nil"/>
              <w:right w:val="nil"/>
            </w:tcBorders>
          </w:tcPr>
          <w:p w14:paraId="0369CA75"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HBV variants</w:t>
            </w:r>
          </w:p>
        </w:tc>
        <w:tc>
          <w:tcPr>
            <w:tcW w:w="2016" w:type="dxa"/>
            <w:tcBorders>
              <w:top w:val="nil"/>
              <w:left w:val="nil"/>
              <w:bottom w:val="nil"/>
              <w:right w:val="nil"/>
            </w:tcBorders>
          </w:tcPr>
          <w:p w14:paraId="0C888E66" w14:textId="5FACE8A7" w:rsidR="00267BA1" w:rsidRPr="00D4466B" w:rsidRDefault="00267BA1"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6DCB92C1"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Hydrolysis probe</w:t>
            </w:r>
          </w:p>
        </w:tc>
        <w:tc>
          <w:tcPr>
            <w:tcW w:w="765" w:type="dxa"/>
            <w:tcBorders>
              <w:top w:val="nil"/>
              <w:left w:val="nil"/>
              <w:bottom w:val="nil"/>
              <w:right w:val="nil"/>
            </w:tcBorders>
          </w:tcPr>
          <w:p w14:paraId="35C9DCB1" w14:textId="76E110A2"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51</w:t>
            </w:r>
            <w:r w:rsidRPr="00D4466B">
              <w:rPr>
                <w:rFonts w:ascii="Book Antiqua" w:eastAsia="宋体" w:hAnsi="Book Antiqua" w:hint="eastAsia"/>
                <w:lang w:eastAsia="zh-CN"/>
              </w:rPr>
              <w:t>]</w:t>
            </w:r>
          </w:p>
        </w:tc>
      </w:tr>
      <w:tr w:rsidR="00267BA1" w:rsidRPr="00D4466B" w14:paraId="5C749BC2" w14:textId="77777777" w:rsidTr="00D4466B">
        <w:trPr>
          <w:trHeight w:val="281"/>
        </w:trPr>
        <w:tc>
          <w:tcPr>
            <w:tcW w:w="1363" w:type="dxa"/>
            <w:tcBorders>
              <w:top w:val="nil"/>
              <w:left w:val="nil"/>
              <w:bottom w:val="nil"/>
              <w:right w:val="nil"/>
            </w:tcBorders>
          </w:tcPr>
          <w:p w14:paraId="35A128BC" w14:textId="51C0AAA5"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17</w:t>
            </w:r>
          </w:p>
        </w:tc>
        <w:tc>
          <w:tcPr>
            <w:tcW w:w="2297" w:type="dxa"/>
            <w:tcBorders>
              <w:top w:val="nil"/>
              <w:left w:val="nil"/>
              <w:bottom w:val="nil"/>
              <w:right w:val="nil"/>
            </w:tcBorders>
          </w:tcPr>
          <w:p w14:paraId="02A497BB"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rPr>
              <w:t>Multiplex RT PCR</w:t>
            </w:r>
          </w:p>
        </w:tc>
        <w:tc>
          <w:tcPr>
            <w:tcW w:w="2294" w:type="dxa"/>
            <w:tcBorders>
              <w:top w:val="nil"/>
              <w:left w:val="nil"/>
              <w:bottom w:val="nil"/>
              <w:right w:val="nil"/>
            </w:tcBorders>
          </w:tcPr>
          <w:p w14:paraId="7F5D95D4" w14:textId="5B99E2FD" w:rsidR="00267BA1" w:rsidRPr="00D4466B" w:rsidRDefault="00267BA1" w:rsidP="00D4466B">
            <w:pPr>
              <w:spacing w:line="360" w:lineRule="auto"/>
              <w:contextualSpacing/>
              <w:jc w:val="both"/>
              <w:rPr>
                <w:rFonts w:ascii="Book Antiqua" w:hAnsi="Book Antiqua"/>
              </w:rPr>
            </w:pPr>
            <w:r w:rsidRPr="00D4466B">
              <w:rPr>
                <w:rFonts w:ascii="Book Antiqua" w:hAnsi="Book Antiqua"/>
              </w:rPr>
              <w:t>N.A.</w:t>
            </w:r>
          </w:p>
        </w:tc>
        <w:tc>
          <w:tcPr>
            <w:tcW w:w="2237" w:type="dxa"/>
            <w:tcBorders>
              <w:top w:val="nil"/>
              <w:left w:val="nil"/>
              <w:bottom w:val="nil"/>
              <w:right w:val="nil"/>
            </w:tcBorders>
          </w:tcPr>
          <w:p w14:paraId="4449EF5D"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HCV subtyping</w:t>
            </w:r>
          </w:p>
        </w:tc>
        <w:tc>
          <w:tcPr>
            <w:tcW w:w="2016" w:type="dxa"/>
            <w:tcBorders>
              <w:top w:val="nil"/>
              <w:left w:val="nil"/>
              <w:bottom w:val="nil"/>
              <w:right w:val="nil"/>
            </w:tcBorders>
          </w:tcPr>
          <w:p w14:paraId="63708B3D" w14:textId="07662909" w:rsidR="00267BA1" w:rsidRPr="00D4466B" w:rsidRDefault="00267BA1"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6F9A95CC"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Electrophoresis</w:t>
            </w:r>
          </w:p>
        </w:tc>
        <w:tc>
          <w:tcPr>
            <w:tcW w:w="765" w:type="dxa"/>
            <w:tcBorders>
              <w:top w:val="nil"/>
              <w:left w:val="nil"/>
              <w:bottom w:val="nil"/>
              <w:right w:val="nil"/>
            </w:tcBorders>
          </w:tcPr>
          <w:p w14:paraId="1871AFDE" w14:textId="6CC0C740"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52</w:t>
            </w:r>
            <w:r w:rsidRPr="00D4466B">
              <w:rPr>
                <w:rFonts w:ascii="Book Antiqua" w:eastAsia="宋体" w:hAnsi="Book Antiqua" w:hint="eastAsia"/>
                <w:lang w:eastAsia="zh-CN"/>
              </w:rPr>
              <w:t>]</w:t>
            </w:r>
          </w:p>
        </w:tc>
      </w:tr>
      <w:tr w:rsidR="00267BA1" w:rsidRPr="00D4466B" w14:paraId="1977796A" w14:textId="77777777" w:rsidTr="00D4466B">
        <w:trPr>
          <w:trHeight w:val="368"/>
        </w:trPr>
        <w:tc>
          <w:tcPr>
            <w:tcW w:w="1363" w:type="dxa"/>
            <w:tcBorders>
              <w:top w:val="nil"/>
              <w:left w:val="nil"/>
              <w:bottom w:val="nil"/>
              <w:right w:val="nil"/>
            </w:tcBorders>
          </w:tcPr>
          <w:p w14:paraId="00883F97" w14:textId="675F6763"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18</w:t>
            </w:r>
          </w:p>
        </w:tc>
        <w:tc>
          <w:tcPr>
            <w:tcW w:w="2297" w:type="dxa"/>
            <w:tcBorders>
              <w:top w:val="nil"/>
              <w:left w:val="nil"/>
              <w:bottom w:val="nil"/>
              <w:right w:val="nil"/>
            </w:tcBorders>
          </w:tcPr>
          <w:p w14:paraId="05FC3CBB"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rPr>
              <w:t xml:space="preserve">Multiplex </w:t>
            </w:r>
            <w:proofErr w:type="spellStart"/>
            <w:r w:rsidRPr="00D4466B">
              <w:rPr>
                <w:rFonts w:ascii="Book Antiqua" w:hAnsi="Book Antiqua"/>
              </w:rPr>
              <w:t>qPCR</w:t>
            </w:r>
            <w:proofErr w:type="spellEnd"/>
          </w:p>
        </w:tc>
        <w:tc>
          <w:tcPr>
            <w:tcW w:w="2294" w:type="dxa"/>
            <w:tcBorders>
              <w:top w:val="nil"/>
              <w:left w:val="nil"/>
              <w:bottom w:val="nil"/>
              <w:right w:val="nil"/>
            </w:tcBorders>
          </w:tcPr>
          <w:p w14:paraId="38B2803E" w14:textId="39A5DE33" w:rsidR="00267BA1" w:rsidRPr="00D4466B" w:rsidRDefault="00267BA1" w:rsidP="00D4466B">
            <w:pPr>
              <w:spacing w:line="360" w:lineRule="auto"/>
              <w:contextualSpacing/>
              <w:jc w:val="both"/>
              <w:rPr>
                <w:rFonts w:ascii="Book Antiqua" w:hAnsi="Book Antiqua"/>
              </w:rPr>
            </w:pPr>
            <w:r w:rsidRPr="00D4466B">
              <w:rPr>
                <w:rFonts w:ascii="Book Antiqua" w:hAnsi="Book Antiqua"/>
              </w:rPr>
              <w:t>N.A.</w:t>
            </w:r>
          </w:p>
        </w:tc>
        <w:tc>
          <w:tcPr>
            <w:tcW w:w="2237" w:type="dxa"/>
            <w:tcBorders>
              <w:top w:val="nil"/>
              <w:left w:val="nil"/>
              <w:bottom w:val="nil"/>
              <w:right w:val="nil"/>
            </w:tcBorders>
          </w:tcPr>
          <w:p w14:paraId="32EE933D"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HBV genotypes</w:t>
            </w:r>
          </w:p>
        </w:tc>
        <w:tc>
          <w:tcPr>
            <w:tcW w:w="2016" w:type="dxa"/>
            <w:tcBorders>
              <w:top w:val="nil"/>
              <w:left w:val="nil"/>
              <w:bottom w:val="nil"/>
              <w:right w:val="nil"/>
            </w:tcBorders>
          </w:tcPr>
          <w:p w14:paraId="0593550B" w14:textId="7540F3FD" w:rsidR="00267BA1" w:rsidRPr="00D4466B" w:rsidRDefault="00267BA1"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00323E39" w14:textId="36AA4425" w:rsidR="00267BA1" w:rsidRPr="00D4466B" w:rsidRDefault="00267BA1" w:rsidP="00D4466B">
            <w:pPr>
              <w:spacing w:line="360" w:lineRule="auto"/>
              <w:contextualSpacing/>
              <w:jc w:val="both"/>
              <w:rPr>
                <w:rFonts w:ascii="Book Antiqua" w:hAnsi="Book Antiqua"/>
              </w:rPr>
            </w:pPr>
            <w:r w:rsidRPr="00D4466B">
              <w:rPr>
                <w:rFonts w:ascii="Book Antiqua" w:hAnsi="Book Antiqua"/>
              </w:rPr>
              <w:t>N.A.</w:t>
            </w:r>
          </w:p>
        </w:tc>
        <w:tc>
          <w:tcPr>
            <w:tcW w:w="765" w:type="dxa"/>
            <w:tcBorders>
              <w:top w:val="nil"/>
              <w:left w:val="nil"/>
              <w:bottom w:val="nil"/>
              <w:right w:val="nil"/>
            </w:tcBorders>
          </w:tcPr>
          <w:p w14:paraId="2289BF2A" w14:textId="7AED7A5B"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53</w:t>
            </w:r>
            <w:r w:rsidRPr="00D4466B">
              <w:rPr>
                <w:rFonts w:ascii="Book Antiqua" w:eastAsia="宋体" w:hAnsi="Book Antiqua" w:hint="eastAsia"/>
                <w:lang w:eastAsia="zh-CN"/>
              </w:rPr>
              <w:t>]</w:t>
            </w:r>
          </w:p>
        </w:tc>
      </w:tr>
      <w:tr w:rsidR="00267BA1" w:rsidRPr="00D4466B" w14:paraId="495F3502" w14:textId="77777777" w:rsidTr="00D4466B">
        <w:trPr>
          <w:trHeight w:val="335"/>
        </w:trPr>
        <w:tc>
          <w:tcPr>
            <w:tcW w:w="1363" w:type="dxa"/>
            <w:tcBorders>
              <w:top w:val="nil"/>
              <w:left w:val="nil"/>
              <w:bottom w:val="nil"/>
              <w:right w:val="nil"/>
            </w:tcBorders>
          </w:tcPr>
          <w:p w14:paraId="1779A07E" w14:textId="520E2CF0"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19</w:t>
            </w:r>
          </w:p>
        </w:tc>
        <w:tc>
          <w:tcPr>
            <w:tcW w:w="2297" w:type="dxa"/>
            <w:tcBorders>
              <w:top w:val="nil"/>
              <w:left w:val="nil"/>
              <w:bottom w:val="nil"/>
              <w:right w:val="nil"/>
            </w:tcBorders>
          </w:tcPr>
          <w:p w14:paraId="300EB21A" w14:textId="77777777" w:rsidR="00267BA1" w:rsidRPr="00D4466B" w:rsidRDefault="00267BA1" w:rsidP="00D4466B">
            <w:pPr>
              <w:spacing w:line="360" w:lineRule="auto"/>
              <w:ind w:right="89"/>
              <w:contextualSpacing/>
              <w:jc w:val="both"/>
              <w:rPr>
                <w:rFonts w:ascii="Book Antiqua" w:hAnsi="Book Antiqua"/>
                <w:bCs/>
                <w:color w:val="231F20"/>
              </w:rPr>
            </w:pPr>
            <w:r w:rsidRPr="00D4466B">
              <w:rPr>
                <w:rFonts w:ascii="Book Antiqua" w:hAnsi="Book Antiqua"/>
              </w:rPr>
              <w:t xml:space="preserve">Multiplex </w:t>
            </w:r>
            <w:proofErr w:type="spellStart"/>
            <w:r w:rsidRPr="00D4466B">
              <w:rPr>
                <w:rFonts w:ascii="Book Antiqua" w:hAnsi="Book Antiqua"/>
              </w:rPr>
              <w:t>qPCR</w:t>
            </w:r>
            <w:proofErr w:type="spellEnd"/>
          </w:p>
        </w:tc>
        <w:tc>
          <w:tcPr>
            <w:tcW w:w="2294" w:type="dxa"/>
            <w:tcBorders>
              <w:top w:val="nil"/>
              <w:left w:val="nil"/>
              <w:bottom w:val="nil"/>
              <w:right w:val="nil"/>
            </w:tcBorders>
          </w:tcPr>
          <w:p w14:paraId="3ED36F5B" w14:textId="2B4A1FA6" w:rsidR="00267BA1" w:rsidRPr="00D4466B" w:rsidRDefault="00267BA1" w:rsidP="00D4466B">
            <w:pPr>
              <w:spacing w:line="360" w:lineRule="auto"/>
              <w:contextualSpacing/>
              <w:jc w:val="both"/>
              <w:rPr>
                <w:rFonts w:ascii="Book Antiqua" w:hAnsi="Book Antiqua"/>
              </w:rPr>
            </w:pPr>
            <w:r w:rsidRPr="00D4466B">
              <w:rPr>
                <w:rFonts w:ascii="Book Antiqua" w:hAnsi="Book Antiqua"/>
              </w:rPr>
              <w:t>N.A.</w:t>
            </w:r>
          </w:p>
        </w:tc>
        <w:tc>
          <w:tcPr>
            <w:tcW w:w="2237" w:type="dxa"/>
            <w:tcBorders>
              <w:top w:val="nil"/>
              <w:left w:val="nil"/>
              <w:bottom w:val="nil"/>
              <w:right w:val="nil"/>
            </w:tcBorders>
          </w:tcPr>
          <w:p w14:paraId="5063BCB7" w14:textId="77777777" w:rsidR="00267BA1" w:rsidRPr="00D4466B" w:rsidRDefault="00267BA1" w:rsidP="00D4466B">
            <w:pPr>
              <w:spacing w:line="360" w:lineRule="auto"/>
              <w:contextualSpacing/>
              <w:jc w:val="both"/>
              <w:rPr>
                <w:rFonts w:ascii="Book Antiqua" w:hAnsi="Book Antiqua"/>
                <w:bCs/>
                <w:color w:val="231F20"/>
              </w:rPr>
            </w:pPr>
            <w:r w:rsidRPr="00D4466B">
              <w:rPr>
                <w:rFonts w:ascii="Book Antiqua" w:hAnsi="Book Antiqua"/>
              </w:rPr>
              <w:t>HCV</w:t>
            </w:r>
          </w:p>
        </w:tc>
        <w:tc>
          <w:tcPr>
            <w:tcW w:w="2016" w:type="dxa"/>
            <w:tcBorders>
              <w:top w:val="nil"/>
              <w:left w:val="nil"/>
              <w:bottom w:val="nil"/>
              <w:right w:val="nil"/>
            </w:tcBorders>
          </w:tcPr>
          <w:p w14:paraId="1D4B9D56" w14:textId="77777777" w:rsidR="00267BA1" w:rsidRPr="00D4466B" w:rsidRDefault="00267BA1" w:rsidP="00D4466B">
            <w:pPr>
              <w:spacing w:line="360" w:lineRule="auto"/>
              <w:contextualSpacing/>
              <w:jc w:val="both"/>
              <w:rPr>
                <w:rFonts w:ascii="Book Antiqua" w:hAnsi="Book Antiqua"/>
                <w:bCs/>
                <w:color w:val="231F20"/>
              </w:rPr>
            </w:pPr>
            <w:r w:rsidRPr="00D4466B">
              <w:rPr>
                <w:rFonts w:ascii="Book Antiqua" w:hAnsi="Book Antiqua"/>
              </w:rPr>
              <w:t>HIV type-1</w:t>
            </w:r>
          </w:p>
        </w:tc>
        <w:tc>
          <w:tcPr>
            <w:tcW w:w="2832" w:type="dxa"/>
            <w:tcBorders>
              <w:top w:val="nil"/>
              <w:left w:val="nil"/>
              <w:bottom w:val="nil"/>
              <w:right w:val="nil"/>
            </w:tcBorders>
          </w:tcPr>
          <w:p w14:paraId="78DFB272"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SYBR Green I</w:t>
            </w:r>
          </w:p>
        </w:tc>
        <w:tc>
          <w:tcPr>
            <w:tcW w:w="765" w:type="dxa"/>
            <w:tcBorders>
              <w:top w:val="nil"/>
              <w:left w:val="nil"/>
              <w:bottom w:val="nil"/>
              <w:right w:val="nil"/>
            </w:tcBorders>
          </w:tcPr>
          <w:p w14:paraId="38CDC72F" w14:textId="4215E433"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54</w:t>
            </w:r>
            <w:r w:rsidRPr="00D4466B">
              <w:rPr>
                <w:rFonts w:ascii="Book Antiqua" w:eastAsia="宋体" w:hAnsi="Book Antiqua" w:hint="eastAsia"/>
                <w:lang w:eastAsia="zh-CN"/>
              </w:rPr>
              <w:t>]</w:t>
            </w:r>
          </w:p>
        </w:tc>
      </w:tr>
      <w:tr w:rsidR="00267BA1" w:rsidRPr="001A66C5" w14:paraId="4BEF1AEF" w14:textId="77777777" w:rsidTr="00D4466B">
        <w:trPr>
          <w:trHeight w:val="438"/>
        </w:trPr>
        <w:tc>
          <w:tcPr>
            <w:tcW w:w="1363" w:type="dxa"/>
            <w:tcBorders>
              <w:top w:val="nil"/>
              <w:left w:val="nil"/>
              <w:bottom w:val="nil"/>
              <w:right w:val="nil"/>
            </w:tcBorders>
          </w:tcPr>
          <w:p w14:paraId="64816CE2" w14:textId="04DEC337"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20</w:t>
            </w:r>
          </w:p>
        </w:tc>
        <w:tc>
          <w:tcPr>
            <w:tcW w:w="2297" w:type="dxa"/>
            <w:tcBorders>
              <w:top w:val="nil"/>
              <w:left w:val="nil"/>
              <w:bottom w:val="nil"/>
              <w:right w:val="nil"/>
            </w:tcBorders>
          </w:tcPr>
          <w:p w14:paraId="543B0E2A"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rPr>
              <w:t xml:space="preserve"> Duplex real-time </w:t>
            </w:r>
            <w:r w:rsidRPr="00D4466B">
              <w:rPr>
                <w:rFonts w:ascii="Book Antiqua" w:hAnsi="Book Antiqua"/>
              </w:rPr>
              <w:lastRenderedPageBreak/>
              <w:t>RT-PCR</w:t>
            </w:r>
          </w:p>
        </w:tc>
        <w:tc>
          <w:tcPr>
            <w:tcW w:w="2294" w:type="dxa"/>
            <w:tcBorders>
              <w:top w:val="nil"/>
              <w:left w:val="nil"/>
              <w:bottom w:val="nil"/>
              <w:right w:val="nil"/>
            </w:tcBorders>
          </w:tcPr>
          <w:p w14:paraId="789B48F5"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rPr>
              <w:lastRenderedPageBreak/>
              <w:t xml:space="preserve">ABI Prism system </w:t>
            </w:r>
            <w:r w:rsidRPr="001A66C5">
              <w:rPr>
                <w:rFonts w:ascii="Book Antiqua" w:hAnsi="Book Antiqua"/>
              </w:rPr>
              <w:lastRenderedPageBreak/>
              <w:t xml:space="preserve">(Applied </w:t>
            </w:r>
            <w:proofErr w:type="spellStart"/>
            <w:r w:rsidRPr="001A66C5">
              <w:rPr>
                <w:rFonts w:ascii="Book Antiqua" w:hAnsi="Book Antiqua"/>
              </w:rPr>
              <w:t>Biosystems</w:t>
            </w:r>
            <w:proofErr w:type="spellEnd"/>
            <w:r w:rsidRPr="001A66C5">
              <w:rPr>
                <w:rFonts w:ascii="Book Antiqua" w:hAnsi="Book Antiqua"/>
              </w:rPr>
              <w:t>)</w:t>
            </w:r>
          </w:p>
        </w:tc>
        <w:tc>
          <w:tcPr>
            <w:tcW w:w="2237" w:type="dxa"/>
            <w:tcBorders>
              <w:top w:val="nil"/>
              <w:left w:val="nil"/>
              <w:bottom w:val="nil"/>
              <w:right w:val="nil"/>
            </w:tcBorders>
          </w:tcPr>
          <w:p w14:paraId="784AC7D3"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rPr>
              <w:lastRenderedPageBreak/>
              <w:t>HCV variants</w:t>
            </w:r>
          </w:p>
        </w:tc>
        <w:tc>
          <w:tcPr>
            <w:tcW w:w="2016" w:type="dxa"/>
            <w:tcBorders>
              <w:top w:val="nil"/>
              <w:left w:val="nil"/>
              <w:bottom w:val="nil"/>
              <w:right w:val="nil"/>
            </w:tcBorders>
          </w:tcPr>
          <w:p w14:paraId="67E0EE59" w14:textId="57DD3A2D" w:rsidR="00267BA1" w:rsidRPr="001A66C5" w:rsidRDefault="00267BA1" w:rsidP="00D4466B">
            <w:pPr>
              <w:spacing w:line="360" w:lineRule="auto"/>
              <w:contextualSpacing/>
              <w:jc w:val="both"/>
              <w:rPr>
                <w:rFonts w:ascii="Book Antiqua" w:hAnsi="Book Antiqua"/>
              </w:rPr>
            </w:pPr>
            <w:r w:rsidRPr="001A66C5">
              <w:rPr>
                <w:rFonts w:ascii="Book Antiqua" w:hAnsi="Book Antiqua"/>
              </w:rPr>
              <w:t>__</w:t>
            </w:r>
          </w:p>
        </w:tc>
        <w:tc>
          <w:tcPr>
            <w:tcW w:w="2832" w:type="dxa"/>
            <w:tcBorders>
              <w:top w:val="nil"/>
              <w:left w:val="nil"/>
              <w:bottom w:val="nil"/>
              <w:right w:val="nil"/>
            </w:tcBorders>
          </w:tcPr>
          <w:p w14:paraId="3B24C08C"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rPr>
              <w:t>Hydrolysis probe</w:t>
            </w:r>
          </w:p>
        </w:tc>
        <w:tc>
          <w:tcPr>
            <w:tcW w:w="765" w:type="dxa"/>
            <w:tcBorders>
              <w:top w:val="nil"/>
              <w:left w:val="nil"/>
              <w:bottom w:val="nil"/>
              <w:right w:val="nil"/>
            </w:tcBorders>
          </w:tcPr>
          <w:p w14:paraId="0BFB8A23" w14:textId="221B7079" w:rsidR="00267BA1" w:rsidRPr="001A66C5" w:rsidRDefault="00D4466B" w:rsidP="00D4466B">
            <w:pPr>
              <w:spacing w:line="360" w:lineRule="auto"/>
              <w:jc w:val="both"/>
              <w:rPr>
                <w:rFonts w:ascii="Book Antiqua" w:eastAsia="宋体" w:hAnsi="Book Antiqua"/>
                <w:lang w:eastAsia="zh-CN"/>
              </w:rPr>
            </w:pPr>
            <w:r w:rsidRPr="001A66C5">
              <w:rPr>
                <w:rFonts w:ascii="Book Antiqua" w:eastAsia="宋体" w:hAnsi="Book Antiqua" w:hint="eastAsia"/>
                <w:lang w:eastAsia="zh-CN"/>
              </w:rPr>
              <w:t>[</w:t>
            </w:r>
            <w:r w:rsidR="00267BA1" w:rsidRPr="001A66C5">
              <w:rPr>
                <w:rFonts w:ascii="Book Antiqua" w:hAnsi="Book Antiqua"/>
              </w:rPr>
              <w:t>55</w:t>
            </w:r>
            <w:r w:rsidRPr="001A66C5">
              <w:rPr>
                <w:rFonts w:ascii="Book Antiqua" w:eastAsia="宋体" w:hAnsi="Book Antiqua" w:hint="eastAsia"/>
                <w:lang w:eastAsia="zh-CN"/>
              </w:rPr>
              <w:t>]</w:t>
            </w:r>
          </w:p>
        </w:tc>
      </w:tr>
      <w:tr w:rsidR="00267BA1" w:rsidRPr="001A66C5" w14:paraId="6D21990B" w14:textId="77777777" w:rsidTr="00D4466B">
        <w:trPr>
          <w:trHeight w:val="438"/>
        </w:trPr>
        <w:tc>
          <w:tcPr>
            <w:tcW w:w="1363" w:type="dxa"/>
            <w:tcBorders>
              <w:top w:val="nil"/>
              <w:left w:val="nil"/>
              <w:bottom w:val="nil"/>
              <w:right w:val="nil"/>
            </w:tcBorders>
          </w:tcPr>
          <w:p w14:paraId="2EE921D6" w14:textId="70F3C827"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lastRenderedPageBreak/>
              <w:t>21</w:t>
            </w:r>
          </w:p>
        </w:tc>
        <w:tc>
          <w:tcPr>
            <w:tcW w:w="2297" w:type="dxa"/>
            <w:tcBorders>
              <w:top w:val="nil"/>
              <w:left w:val="nil"/>
              <w:bottom w:val="nil"/>
              <w:right w:val="nil"/>
            </w:tcBorders>
          </w:tcPr>
          <w:p w14:paraId="40C3CE82"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rPr>
              <w:t>Multiplex real time PCR</w:t>
            </w:r>
          </w:p>
        </w:tc>
        <w:tc>
          <w:tcPr>
            <w:tcW w:w="2294" w:type="dxa"/>
            <w:tcBorders>
              <w:top w:val="nil"/>
              <w:left w:val="nil"/>
              <w:bottom w:val="nil"/>
              <w:right w:val="nil"/>
            </w:tcBorders>
          </w:tcPr>
          <w:p w14:paraId="32D61ACF" w14:textId="55ACE3F8" w:rsidR="00267BA1" w:rsidRPr="001A66C5" w:rsidRDefault="00267BA1" w:rsidP="00D4466B">
            <w:pPr>
              <w:spacing w:line="360" w:lineRule="auto"/>
              <w:contextualSpacing/>
              <w:jc w:val="both"/>
              <w:rPr>
                <w:rFonts w:ascii="Book Antiqua" w:hAnsi="Book Antiqua"/>
              </w:rPr>
            </w:pPr>
            <w:r w:rsidRPr="001A66C5">
              <w:rPr>
                <w:rFonts w:ascii="Book Antiqua" w:hAnsi="Book Antiqua"/>
              </w:rPr>
              <w:t>N.A.</w:t>
            </w:r>
          </w:p>
        </w:tc>
        <w:tc>
          <w:tcPr>
            <w:tcW w:w="2237" w:type="dxa"/>
            <w:tcBorders>
              <w:top w:val="nil"/>
              <w:left w:val="nil"/>
              <w:bottom w:val="nil"/>
              <w:right w:val="nil"/>
            </w:tcBorders>
          </w:tcPr>
          <w:p w14:paraId="5ACF38E9"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rPr>
              <w:t>HAV</w:t>
            </w:r>
          </w:p>
        </w:tc>
        <w:tc>
          <w:tcPr>
            <w:tcW w:w="2016" w:type="dxa"/>
            <w:tcBorders>
              <w:top w:val="nil"/>
              <w:left w:val="nil"/>
              <w:bottom w:val="nil"/>
              <w:right w:val="nil"/>
            </w:tcBorders>
          </w:tcPr>
          <w:p w14:paraId="5AC727F2" w14:textId="08FDB424" w:rsidR="00267BA1" w:rsidRPr="001A66C5" w:rsidRDefault="00267BA1" w:rsidP="00D4466B">
            <w:pPr>
              <w:spacing w:line="360" w:lineRule="auto"/>
              <w:contextualSpacing/>
              <w:jc w:val="both"/>
              <w:rPr>
                <w:rFonts w:ascii="Book Antiqua" w:hAnsi="Book Antiqua"/>
              </w:rPr>
            </w:pPr>
            <w:proofErr w:type="spellStart"/>
            <w:r w:rsidRPr="001A66C5">
              <w:rPr>
                <w:rFonts w:ascii="Book Antiqua" w:hAnsi="Book Antiqua"/>
              </w:rPr>
              <w:t>Norovirus</w:t>
            </w:r>
            <w:proofErr w:type="spellEnd"/>
            <w:r w:rsidRPr="001A66C5">
              <w:rPr>
                <w:rFonts w:ascii="Book Antiqua" w:hAnsi="Book Antiqua"/>
              </w:rPr>
              <w:t xml:space="preserve"> genotypes 1 </w:t>
            </w:r>
            <w:r w:rsidR="00D4466B" w:rsidRPr="001A66C5">
              <w:rPr>
                <w:rFonts w:ascii="Book Antiqua" w:eastAsia="宋体" w:hAnsi="Book Antiqua" w:hint="eastAsia"/>
                <w:lang w:eastAsia="zh-CN"/>
              </w:rPr>
              <w:t>and</w:t>
            </w:r>
            <w:r w:rsidRPr="001A66C5">
              <w:rPr>
                <w:rFonts w:ascii="Book Antiqua" w:hAnsi="Book Antiqua"/>
              </w:rPr>
              <w:t xml:space="preserve"> 2</w:t>
            </w:r>
          </w:p>
        </w:tc>
        <w:tc>
          <w:tcPr>
            <w:tcW w:w="2832" w:type="dxa"/>
            <w:tcBorders>
              <w:top w:val="nil"/>
              <w:left w:val="nil"/>
              <w:bottom w:val="nil"/>
              <w:right w:val="nil"/>
            </w:tcBorders>
          </w:tcPr>
          <w:p w14:paraId="25545EEF" w14:textId="2A7F7E2B" w:rsidR="00267BA1" w:rsidRPr="001A66C5" w:rsidRDefault="00267BA1" w:rsidP="00D4466B">
            <w:pPr>
              <w:spacing w:line="360" w:lineRule="auto"/>
              <w:contextualSpacing/>
              <w:jc w:val="both"/>
              <w:rPr>
                <w:rFonts w:ascii="Book Antiqua" w:hAnsi="Book Antiqua"/>
              </w:rPr>
            </w:pPr>
            <w:r w:rsidRPr="001A66C5">
              <w:rPr>
                <w:rFonts w:ascii="Book Antiqua" w:hAnsi="Book Antiqua"/>
              </w:rPr>
              <w:t>N.A.</w:t>
            </w:r>
          </w:p>
        </w:tc>
        <w:tc>
          <w:tcPr>
            <w:tcW w:w="765" w:type="dxa"/>
            <w:tcBorders>
              <w:top w:val="nil"/>
              <w:left w:val="nil"/>
              <w:bottom w:val="nil"/>
              <w:right w:val="nil"/>
            </w:tcBorders>
          </w:tcPr>
          <w:p w14:paraId="30CABF82" w14:textId="24BC0762" w:rsidR="00267BA1" w:rsidRPr="001A66C5" w:rsidRDefault="00D4466B" w:rsidP="00D4466B">
            <w:pPr>
              <w:pStyle w:val="desc"/>
              <w:shd w:val="clear" w:color="auto" w:fill="FFFFFF"/>
              <w:spacing w:before="0" w:beforeAutospacing="0" w:after="0" w:afterAutospacing="0" w:line="360" w:lineRule="auto"/>
              <w:jc w:val="both"/>
              <w:rPr>
                <w:rFonts w:ascii="Book Antiqua" w:eastAsia="宋体" w:hAnsi="Book Antiqua"/>
                <w:lang w:eastAsia="zh-CN"/>
              </w:rPr>
            </w:pPr>
            <w:r w:rsidRPr="001A66C5">
              <w:rPr>
                <w:rFonts w:ascii="Book Antiqua" w:eastAsia="宋体" w:hAnsi="Book Antiqua" w:hint="eastAsia"/>
                <w:lang w:eastAsia="zh-CN"/>
              </w:rPr>
              <w:t>[</w:t>
            </w:r>
            <w:r w:rsidR="00267BA1" w:rsidRPr="001A66C5">
              <w:rPr>
                <w:rFonts w:ascii="Book Antiqua" w:hAnsi="Book Antiqua"/>
              </w:rPr>
              <w:t>56</w:t>
            </w:r>
            <w:r w:rsidRPr="001A66C5">
              <w:rPr>
                <w:rFonts w:ascii="Book Antiqua" w:eastAsia="宋体" w:hAnsi="Book Antiqua" w:hint="eastAsia"/>
                <w:lang w:eastAsia="zh-CN"/>
              </w:rPr>
              <w:t>]</w:t>
            </w:r>
          </w:p>
        </w:tc>
      </w:tr>
      <w:tr w:rsidR="00267BA1" w:rsidRPr="001A66C5" w14:paraId="75A4562C" w14:textId="77777777" w:rsidTr="00D4466B">
        <w:trPr>
          <w:trHeight w:val="438"/>
        </w:trPr>
        <w:tc>
          <w:tcPr>
            <w:tcW w:w="1363" w:type="dxa"/>
            <w:tcBorders>
              <w:top w:val="nil"/>
              <w:left w:val="nil"/>
              <w:bottom w:val="nil"/>
              <w:right w:val="nil"/>
            </w:tcBorders>
          </w:tcPr>
          <w:p w14:paraId="3CF92B64" w14:textId="535282B1"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22</w:t>
            </w:r>
          </w:p>
        </w:tc>
        <w:tc>
          <w:tcPr>
            <w:tcW w:w="2297" w:type="dxa"/>
            <w:tcBorders>
              <w:top w:val="nil"/>
              <w:left w:val="nil"/>
              <w:bottom w:val="nil"/>
              <w:right w:val="nil"/>
            </w:tcBorders>
          </w:tcPr>
          <w:p w14:paraId="3E02607D" w14:textId="77777777" w:rsidR="00267BA1" w:rsidRPr="00D4466B" w:rsidRDefault="00267BA1" w:rsidP="00D4466B">
            <w:pPr>
              <w:spacing w:line="360" w:lineRule="auto"/>
              <w:ind w:right="89"/>
              <w:contextualSpacing/>
              <w:jc w:val="both"/>
              <w:rPr>
                <w:rFonts w:ascii="Book Antiqua" w:hAnsi="Book Antiqua"/>
                <w:bCs/>
                <w:color w:val="231F20"/>
              </w:rPr>
            </w:pPr>
            <w:r w:rsidRPr="00D4466B">
              <w:rPr>
                <w:rFonts w:ascii="Book Antiqua" w:hAnsi="Book Antiqua"/>
                <w:bCs/>
                <w:color w:val="231F20"/>
              </w:rPr>
              <w:t xml:space="preserve">Duplex real-time </w:t>
            </w:r>
          </w:p>
          <w:p w14:paraId="7C3C67FC" w14:textId="77777777" w:rsidR="00267BA1" w:rsidRPr="00D4466B" w:rsidRDefault="00267BA1" w:rsidP="00D4466B">
            <w:pPr>
              <w:spacing w:line="360" w:lineRule="auto"/>
              <w:ind w:right="89"/>
              <w:contextualSpacing/>
              <w:jc w:val="both"/>
              <w:rPr>
                <w:rFonts w:ascii="Book Antiqua" w:hAnsi="Book Antiqua"/>
              </w:rPr>
            </w:pPr>
            <w:proofErr w:type="spellStart"/>
            <w:r w:rsidRPr="00D4466B">
              <w:rPr>
                <w:rFonts w:ascii="Book Antiqua" w:hAnsi="Book Antiqua"/>
                <w:bCs/>
                <w:color w:val="231F20"/>
              </w:rPr>
              <w:t>qRT</w:t>
            </w:r>
            <w:proofErr w:type="spellEnd"/>
            <w:r w:rsidRPr="00D4466B">
              <w:rPr>
                <w:rFonts w:ascii="Book Antiqua" w:hAnsi="Book Antiqua"/>
                <w:bCs/>
                <w:color w:val="231F20"/>
              </w:rPr>
              <w:t>-PCR</w:t>
            </w:r>
          </w:p>
        </w:tc>
        <w:tc>
          <w:tcPr>
            <w:tcW w:w="2294" w:type="dxa"/>
            <w:tcBorders>
              <w:top w:val="nil"/>
              <w:left w:val="nil"/>
              <w:bottom w:val="nil"/>
              <w:right w:val="nil"/>
            </w:tcBorders>
          </w:tcPr>
          <w:p w14:paraId="346E20D0"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rPr>
              <w:t xml:space="preserve">ABI Prism 7000 </w:t>
            </w:r>
          </w:p>
          <w:p w14:paraId="7FEDA58C"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rPr>
              <w:t xml:space="preserve">(Applied </w:t>
            </w:r>
            <w:proofErr w:type="spellStart"/>
            <w:r w:rsidRPr="001A66C5">
              <w:rPr>
                <w:rFonts w:ascii="Book Antiqua" w:hAnsi="Book Antiqua"/>
              </w:rPr>
              <w:t>Biosystems</w:t>
            </w:r>
            <w:proofErr w:type="spellEnd"/>
            <w:r w:rsidRPr="001A66C5">
              <w:rPr>
                <w:rFonts w:ascii="Book Antiqua" w:hAnsi="Book Antiqua"/>
              </w:rPr>
              <w:t>)</w:t>
            </w:r>
          </w:p>
        </w:tc>
        <w:tc>
          <w:tcPr>
            <w:tcW w:w="2237" w:type="dxa"/>
            <w:tcBorders>
              <w:top w:val="nil"/>
              <w:left w:val="nil"/>
              <w:bottom w:val="nil"/>
              <w:right w:val="nil"/>
            </w:tcBorders>
          </w:tcPr>
          <w:p w14:paraId="5AF4F1D4"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bCs/>
                <w:color w:val="231F20"/>
              </w:rPr>
              <w:t>HAV</w:t>
            </w:r>
          </w:p>
        </w:tc>
        <w:tc>
          <w:tcPr>
            <w:tcW w:w="2016" w:type="dxa"/>
            <w:tcBorders>
              <w:top w:val="nil"/>
              <w:left w:val="nil"/>
              <w:bottom w:val="nil"/>
              <w:right w:val="nil"/>
            </w:tcBorders>
          </w:tcPr>
          <w:p w14:paraId="01EE4988"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bCs/>
                <w:color w:val="231F20"/>
              </w:rPr>
              <w:t>MS2 bacteriophage</w:t>
            </w:r>
          </w:p>
        </w:tc>
        <w:tc>
          <w:tcPr>
            <w:tcW w:w="2832" w:type="dxa"/>
            <w:tcBorders>
              <w:top w:val="nil"/>
              <w:left w:val="nil"/>
              <w:bottom w:val="nil"/>
              <w:right w:val="nil"/>
            </w:tcBorders>
          </w:tcPr>
          <w:p w14:paraId="2D878F05"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rPr>
              <w:t>MGB-</w:t>
            </w:r>
            <w:proofErr w:type="spellStart"/>
            <w:r w:rsidRPr="001A66C5">
              <w:rPr>
                <w:rFonts w:ascii="Book Antiqua" w:hAnsi="Book Antiqua"/>
              </w:rPr>
              <w:t>TaqMan</w:t>
            </w:r>
            <w:proofErr w:type="spellEnd"/>
            <w:r w:rsidRPr="001A66C5">
              <w:rPr>
                <w:rFonts w:ascii="Book Antiqua" w:hAnsi="Book Antiqua"/>
              </w:rPr>
              <w:t xml:space="preserve"> probe</w:t>
            </w:r>
          </w:p>
        </w:tc>
        <w:tc>
          <w:tcPr>
            <w:tcW w:w="765" w:type="dxa"/>
            <w:tcBorders>
              <w:top w:val="nil"/>
              <w:left w:val="nil"/>
              <w:bottom w:val="nil"/>
              <w:right w:val="nil"/>
            </w:tcBorders>
          </w:tcPr>
          <w:p w14:paraId="44867787" w14:textId="68BD4D33" w:rsidR="00267BA1" w:rsidRPr="001A66C5" w:rsidRDefault="00D4466B" w:rsidP="00D4466B">
            <w:pPr>
              <w:pStyle w:val="desc"/>
              <w:shd w:val="clear" w:color="auto" w:fill="FFFFFF"/>
              <w:spacing w:before="0" w:beforeAutospacing="0" w:after="0" w:afterAutospacing="0" w:line="360" w:lineRule="auto"/>
              <w:jc w:val="both"/>
              <w:rPr>
                <w:rFonts w:ascii="Book Antiqua" w:eastAsia="宋体" w:hAnsi="Book Antiqua"/>
                <w:lang w:eastAsia="zh-CN"/>
              </w:rPr>
            </w:pPr>
            <w:r w:rsidRPr="001A66C5">
              <w:rPr>
                <w:rFonts w:ascii="Book Antiqua" w:eastAsia="宋体" w:hAnsi="Book Antiqua" w:hint="eastAsia"/>
                <w:lang w:eastAsia="zh-CN"/>
              </w:rPr>
              <w:t>[</w:t>
            </w:r>
            <w:r w:rsidR="00267BA1" w:rsidRPr="001A66C5">
              <w:rPr>
                <w:rFonts w:ascii="Book Antiqua" w:hAnsi="Book Antiqua"/>
              </w:rPr>
              <w:t>57</w:t>
            </w:r>
            <w:r w:rsidRPr="001A66C5">
              <w:rPr>
                <w:rFonts w:ascii="Book Antiqua" w:eastAsia="宋体" w:hAnsi="Book Antiqua" w:hint="eastAsia"/>
                <w:lang w:eastAsia="zh-CN"/>
              </w:rPr>
              <w:t>]</w:t>
            </w:r>
          </w:p>
        </w:tc>
      </w:tr>
      <w:tr w:rsidR="00267BA1" w:rsidRPr="001A66C5" w14:paraId="1E9E94A5" w14:textId="77777777" w:rsidTr="00D4466B">
        <w:trPr>
          <w:trHeight w:val="438"/>
        </w:trPr>
        <w:tc>
          <w:tcPr>
            <w:tcW w:w="1363" w:type="dxa"/>
            <w:tcBorders>
              <w:top w:val="nil"/>
              <w:left w:val="nil"/>
              <w:bottom w:val="nil"/>
              <w:right w:val="nil"/>
            </w:tcBorders>
          </w:tcPr>
          <w:p w14:paraId="3C8AD7E9" w14:textId="1F6CAA2D"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23</w:t>
            </w:r>
          </w:p>
        </w:tc>
        <w:tc>
          <w:tcPr>
            <w:tcW w:w="2297" w:type="dxa"/>
            <w:tcBorders>
              <w:top w:val="nil"/>
              <w:left w:val="nil"/>
              <w:bottom w:val="nil"/>
              <w:right w:val="nil"/>
            </w:tcBorders>
          </w:tcPr>
          <w:p w14:paraId="3589DE49" w14:textId="77777777" w:rsidR="00267BA1" w:rsidRPr="00D4466B" w:rsidRDefault="00267BA1" w:rsidP="00D4466B">
            <w:pPr>
              <w:spacing w:line="360" w:lineRule="auto"/>
              <w:ind w:right="89"/>
              <w:contextualSpacing/>
              <w:jc w:val="both"/>
              <w:rPr>
                <w:rFonts w:ascii="Book Antiqua" w:hAnsi="Book Antiqua"/>
                <w:bCs/>
                <w:color w:val="231F20"/>
              </w:rPr>
            </w:pPr>
            <w:r w:rsidRPr="00D4466B">
              <w:rPr>
                <w:rFonts w:ascii="Book Antiqua" w:hAnsi="Book Antiqua"/>
                <w:bCs/>
                <w:color w:val="231F20"/>
              </w:rPr>
              <w:t xml:space="preserve">Multiplex </w:t>
            </w:r>
            <w:proofErr w:type="spellStart"/>
            <w:r w:rsidRPr="00D4466B">
              <w:rPr>
                <w:rFonts w:ascii="Book Antiqua" w:hAnsi="Book Antiqua"/>
                <w:bCs/>
                <w:color w:val="231F20"/>
              </w:rPr>
              <w:t>TaqMan</w:t>
            </w:r>
            <w:proofErr w:type="spellEnd"/>
            <w:r w:rsidRPr="00D4466B">
              <w:rPr>
                <w:rFonts w:ascii="Book Antiqua" w:hAnsi="Book Antiqua"/>
                <w:bCs/>
                <w:color w:val="231F20"/>
              </w:rPr>
              <w:t xml:space="preserve"> </w:t>
            </w:r>
          </w:p>
          <w:p w14:paraId="05216BCB"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bCs/>
                <w:color w:val="231F20"/>
              </w:rPr>
              <w:t>RT-</w:t>
            </w:r>
            <w:proofErr w:type="spellStart"/>
            <w:r w:rsidRPr="00D4466B">
              <w:rPr>
                <w:rFonts w:ascii="Book Antiqua" w:hAnsi="Book Antiqua"/>
                <w:bCs/>
                <w:color w:val="231F20"/>
              </w:rPr>
              <w:t>qPCR</w:t>
            </w:r>
            <w:proofErr w:type="spellEnd"/>
            <w:r w:rsidRPr="00D4466B">
              <w:rPr>
                <w:rFonts w:ascii="Book Antiqua" w:hAnsi="Book Antiqua"/>
                <w:bCs/>
                <w:color w:val="231F20"/>
              </w:rPr>
              <w:t xml:space="preserve"> system</w:t>
            </w:r>
          </w:p>
        </w:tc>
        <w:tc>
          <w:tcPr>
            <w:tcW w:w="2294" w:type="dxa"/>
            <w:tcBorders>
              <w:top w:val="nil"/>
              <w:left w:val="nil"/>
              <w:bottom w:val="nil"/>
              <w:right w:val="nil"/>
            </w:tcBorders>
          </w:tcPr>
          <w:p w14:paraId="6E30F2FB"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rPr>
              <w:t>MX30005P</w:t>
            </w:r>
          </w:p>
          <w:p w14:paraId="66E675C7"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rPr>
              <w:t>(</w:t>
            </w:r>
            <w:proofErr w:type="spellStart"/>
            <w:r w:rsidRPr="001A66C5">
              <w:rPr>
                <w:rFonts w:ascii="Book Antiqua" w:hAnsi="Book Antiqua"/>
              </w:rPr>
              <w:t>Stratagene</w:t>
            </w:r>
            <w:proofErr w:type="spellEnd"/>
            <w:r w:rsidRPr="001A66C5">
              <w:rPr>
                <w:rFonts w:ascii="Book Antiqua" w:hAnsi="Book Antiqua"/>
              </w:rPr>
              <w:t>)</w:t>
            </w:r>
          </w:p>
        </w:tc>
        <w:tc>
          <w:tcPr>
            <w:tcW w:w="2237" w:type="dxa"/>
            <w:tcBorders>
              <w:top w:val="nil"/>
              <w:left w:val="nil"/>
              <w:bottom w:val="nil"/>
              <w:right w:val="nil"/>
            </w:tcBorders>
          </w:tcPr>
          <w:p w14:paraId="32413108"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bCs/>
                <w:color w:val="231F20"/>
              </w:rPr>
              <w:t>HEV</w:t>
            </w:r>
          </w:p>
        </w:tc>
        <w:tc>
          <w:tcPr>
            <w:tcW w:w="2016" w:type="dxa"/>
            <w:tcBorders>
              <w:top w:val="nil"/>
              <w:left w:val="nil"/>
              <w:bottom w:val="nil"/>
              <w:right w:val="nil"/>
            </w:tcBorders>
          </w:tcPr>
          <w:p w14:paraId="0A02BC4D"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bCs/>
                <w:color w:val="231F20"/>
              </w:rPr>
              <w:t>FCV</w:t>
            </w:r>
          </w:p>
        </w:tc>
        <w:tc>
          <w:tcPr>
            <w:tcW w:w="2832" w:type="dxa"/>
            <w:tcBorders>
              <w:top w:val="nil"/>
              <w:left w:val="nil"/>
              <w:bottom w:val="nil"/>
              <w:right w:val="nil"/>
            </w:tcBorders>
          </w:tcPr>
          <w:p w14:paraId="25FE98E3" w14:textId="77777777" w:rsidR="00267BA1" w:rsidRPr="001A66C5" w:rsidRDefault="00267BA1" w:rsidP="00D4466B">
            <w:pPr>
              <w:spacing w:line="360" w:lineRule="auto"/>
              <w:contextualSpacing/>
              <w:jc w:val="both"/>
              <w:rPr>
                <w:rFonts w:ascii="Book Antiqua" w:hAnsi="Book Antiqua"/>
              </w:rPr>
            </w:pPr>
            <w:proofErr w:type="spellStart"/>
            <w:r w:rsidRPr="001A66C5">
              <w:rPr>
                <w:rFonts w:ascii="Book Antiqua" w:hAnsi="Book Antiqua"/>
              </w:rPr>
              <w:t>TaqMan</w:t>
            </w:r>
            <w:proofErr w:type="spellEnd"/>
            <w:r w:rsidRPr="001A66C5">
              <w:rPr>
                <w:rFonts w:ascii="Book Antiqua" w:hAnsi="Book Antiqua"/>
              </w:rPr>
              <w:t xml:space="preserve"> probe</w:t>
            </w:r>
          </w:p>
        </w:tc>
        <w:tc>
          <w:tcPr>
            <w:tcW w:w="765" w:type="dxa"/>
            <w:tcBorders>
              <w:top w:val="nil"/>
              <w:left w:val="nil"/>
              <w:bottom w:val="nil"/>
              <w:right w:val="nil"/>
            </w:tcBorders>
          </w:tcPr>
          <w:p w14:paraId="333BF7CF" w14:textId="713EDA57" w:rsidR="00267BA1" w:rsidRPr="001A66C5" w:rsidRDefault="00D4466B" w:rsidP="00D4466B">
            <w:pPr>
              <w:pStyle w:val="desc"/>
              <w:shd w:val="clear" w:color="auto" w:fill="FFFFFF"/>
              <w:spacing w:before="0" w:beforeAutospacing="0" w:after="0" w:afterAutospacing="0" w:line="360" w:lineRule="auto"/>
              <w:jc w:val="both"/>
              <w:rPr>
                <w:rFonts w:ascii="Book Antiqua" w:eastAsia="宋体" w:hAnsi="Book Antiqua"/>
                <w:lang w:eastAsia="zh-CN"/>
              </w:rPr>
            </w:pPr>
            <w:r w:rsidRPr="001A66C5">
              <w:rPr>
                <w:rFonts w:ascii="Book Antiqua" w:eastAsia="宋体" w:hAnsi="Book Antiqua" w:hint="eastAsia"/>
                <w:lang w:eastAsia="zh-CN"/>
              </w:rPr>
              <w:t>[</w:t>
            </w:r>
            <w:r w:rsidR="00267BA1" w:rsidRPr="001A66C5">
              <w:rPr>
                <w:rFonts w:ascii="Book Antiqua" w:hAnsi="Book Antiqua"/>
              </w:rPr>
              <w:t>58</w:t>
            </w:r>
            <w:r w:rsidRPr="001A66C5">
              <w:rPr>
                <w:rFonts w:ascii="Book Antiqua" w:eastAsia="宋体" w:hAnsi="Book Antiqua" w:hint="eastAsia"/>
                <w:lang w:eastAsia="zh-CN"/>
              </w:rPr>
              <w:t>]</w:t>
            </w:r>
          </w:p>
        </w:tc>
      </w:tr>
      <w:tr w:rsidR="00267BA1" w:rsidRPr="001A66C5" w14:paraId="0D66EEA6" w14:textId="77777777" w:rsidTr="00D4466B">
        <w:trPr>
          <w:trHeight w:val="438"/>
        </w:trPr>
        <w:tc>
          <w:tcPr>
            <w:tcW w:w="1363" w:type="dxa"/>
            <w:tcBorders>
              <w:top w:val="nil"/>
              <w:left w:val="nil"/>
              <w:bottom w:val="nil"/>
              <w:right w:val="nil"/>
            </w:tcBorders>
          </w:tcPr>
          <w:p w14:paraId="44B94C9E" w14:textId="26C94D13"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24</w:t>
            </w:r>
          </w:p>
        </w:tc>
        <w:tc>
          <w:tcPr>
            <w:tcW w:w="2297" w:type="dxa"/>
            <w:tcBorders>
              <w:top w:val="nil"/>
              <w:left w:val="nil"/>
              <w:bottom w:val="nil"/>
              <w:right w:val="nil"/>
            </w:tcBorders>
          </w:tcPr>
          <w:p w14:paraId="13BD189A" w14:textId="77777777" w:rsidR="00267BA1" w:rsidRPr="00D4466B" w:rsidRDefault="00267BA1" w:rsidP="00D4466B">
            <w:pPr>
              <w:spacing w:line="360" w:lineRule="auto"/>
              <w:ind w:right="89"/>
              <w:contextualSpacing/>
              <w:jc w:val="both"/>
              <w:rPr>
                <w:rFonts w:ascii="Book Antiqua" w:hAnsi="Book Antiqua"/>
                <w:bCs/>
                <w:color w:val="231F20"/>
              </w:rPr>
            </w:pPr>
            <w:r w:rsidRPr="00D4466B">
              <w:rPr>
                <w:rFonts w:ascii="Book Antiqua" w:hAnsi="Book Antiqua"/>
                <w:bCs/>
                <w:color w:val="231F20"/>
              </w:rPr>
              <w:t>Multiplex real</w:t>
            </w:r>
          </w:p>
          <w:p w14:paraId="58657F32"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bCs/>
                <w:color w:val="231F20"/>
              </w:rPr>
              <w:t>time PCR</w:t>
            </w:r>
          </w:p>
        </w:tc>
        <w:tc>
          <w:tcPr>
            <w:tcW w:w="2294" w:type="dxa"/>
            <w:tcBorders>
              <w:top w:val="nil"/>
              <w:left w:val="nil"/>
              <w:bottom w:val="nil"/>
              <w:right w:val="nil"/>
            </w:tcBorders>
          </w:tcPr>
          <w:p w14:paraId="48CD844B" w14:textId="77777777" w:rsidR="00267BA1" w:rsidRPr="001A66C5" w:rsidRDefault="00267BA1" w:rsidP="00D4466B">
            <w:pPr>
              <w:autoSpaceDE w:val="0"/>
              <w:autoSpaceDN w:val="0"/>
              <w:adjustRightInd w:val="0"/>
              <w:spacing w:line="360" w:lineRule="auto"/>
              <w:contextualSpacing/>
              <w:jc w:val="both"/>
              <w:rPr>
                <w:rFonts w:ascii="Book Antiqua" w:hAnsi="Book Antiqua"/>
                <w:color w:val="231F20"/>
              </w:rPr>
            </w:pPr>
            <w:r w:rsidRPr="001A66C5">
              <w:rPr>
                <w:rFonts w:ascii="Book Antiqua" w:hAnsi="Book Antiqua"/>
                <w:color w:val="231F20"/>
              </w:rPr>
              <w:t>ABI 7300</w:t>
            </w:r>
          </w:p>
          <w:p w14:paraId="0F591701"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color w:val="231F20"/>
              </w:rPr>
              <w:t xml:space="preserve">(Applied </w:t>
            </w:r>
            <w:proofErr w:type="spellStart"/>
            <w:r w:rsidRPr="001A66C5">
              <w:rPr>
                <w:rFonts w:ascii="Book Antiqua" w:hAnsi="Book Antiqua"/>
                <w:color w:val="231F20"/>
              </w:rPr>
              <w:t>Biosystems</w:t>
            </w:r>
            <w:proofErr w:type="spellEnd"/>
            <w:r w:rsidRPr="001A66C5">
              <w:rPr>
                <w:rFonts w:ascii="Book Antiqua" w:hAnsi="Book Antiqua"/>
                <w:color w:val="231F20"/>
              </w:rPr>
              <w:t>)</w:t>
            </w:r>
          </w:p>
        </w:tc>
        <w:tc>
          <w:tcPr>
            <w:tcW w:w="2237" w:type="dxa"/>
            <w:tcBorders>
              <w:top w:val="nil"/>
              <w:left w:val="nil"/>
              <w:bottom w:val="nil"/>
              <w:right w:val="nil"/>
            </w:tcBorders>
          </w:tcPr>
          <w:p w14:paraId="67D42819" w14:textId="77777777" w:rsidR="00267BA1" w:rsidRPr="001A66C5" w:rsidRDefault="00267BA1" w:rsidP="00D4466B">
            <w:pPr>
              <w:spacing w:line="360" w:lineRule="auto"/>
              <w:contextualSpacing/>
              <w:jc w:val="both"/>
              <w:rPr>
                <w:rFonts w:ascii="Book Antiqua" w:hAnsi="Book Antiqua"/>
              </w:rPr>
            </w:pPr>
            <w:r w:rsidRPr="001A66C5">
              <w:rPr>
                <w:rFonts w:ascii="Book Antiqua" w:hAnsi="Book Antiqua"/>
                <w:bCs/>
                <w:color w:val="231F20"/>
              </w:rPr>
              <w:t>HBV genotypes</w:t>
            </w:r>
          </w:p>
        </w:tc>
        <w:tc>
          <w:tcPr>
            <w:tcW w:w="2016" w:type="dxa"/>
            <w:tcBorders>
              <w:top w:val="nil"/>
              <w:left w:val="nil"/>
              <w:bottom w:val="nil"/>
              <w:right w:val="nil"/>
            </w:tcBorders>
          </w:tcPr>
          <w:p w14:paraId="511343C3" w14:textId="00F79621" w:rsidR="00267BA1" w:rsidRPr="001A66C5" w:rsidRDefault="00267BA1" w:rsidP="00D4466B">
            <w:pPr>
              <w:spacing w:line="360" w:lineRule="auto"/>
              <w:contextualSpacing/>
              <w:jc w:val="both"/>
              <w:rPr>
                <w:rFonts w:ascii="Book Antiqua" w:hAnsi="Book Antiqua"/>
              </w:rPr>
            </w:pPr>
            <w:r w:rsidRPr="001A66C5">
              <w:rPr>
                <w:rFonts w:ascii="Book Antiqua" w:hAnsi="Book Antiqua"/>
              </w:rPr>
              <w:t>__</w:t>
            </w:r>
          </w:p>
        </w:tc>
        <w:tc>
          <w:tcPr>
            <w:tcW w:w="2832" w:type="dxa"/>
            <w:tcBorders>
              <w:top w:val="nil"/>
              <w:left w:val="nil"/>
              <w:bottom w:val="nil"/>
              <w:right w:val="nil"/>
            </w:tcBorders>
          </w:tcPr>
          <w:p w14:paraId="6B1B7344" w14:textId="77777777" w:rsidR="00267BA1" w:rsidRPr="001A66C5" w:rsidRDefault="00267BA1" w:rsidP="00D4466B">
            <w:pPr>
              <w:spacing w:line="360" w:lineRule="auto"/>
              <w:contextualSpacing/>
              <w:jc w:val="both"/>
              <w:rPr>
                <w:rFonts w:ascii="Book Antiqua" w:hAnsi="Book Antiqua"/>
              </w:rPr>
            </w:pPr>
            <w:proofErr w:type="spellStart"/>
            <w:r w:rsidRPr="001A66C5">
              <w:rPr>
                <w:rFonts w:ascii="Book Antiqua" w:hAnsi="Book Antiqua"/>
              </w:rPr>
              <w:t>TaqMan</w:t>
            </w:r>
            <w:proofErr w:type="spellEnd"/>
            <w:r w:rsidRPr="001A66C5">
              <w:rPr>
                <w:rFonts w:ascii="Book Antiqua" w:hAnsi="Book Antiqua"/>
              </w:rPr>
              <w:t xml:space="preserve"> probe</w:t>
            </w:r>
          </w:p>
        </w:tc>
        <w:tc>
          <w:tcPr>
            <w:tcW w:w="765" w:type="dxa"/>
            <w:tcBorders>
              <w:top w:val="nil"/>
              <w:left w:val="nil"/>
              <w:bottom w:val="nil"/>
              <w:right w:val="nil"/>
            </w:tcBorders>
          </w:tcPr>
          <w:p w14:paraId="1721F955" w14:textId="449C0FE7" w:rsidR="00267BA1" w:rsidRPr="001A66C5" w:rsidRDefault="00D4466B" w:rsidP="00D4466B">
            <w:pPr>
              <w:pStyle w:val="desc"/>
              <w:shd w:val="clear" w:color="auto" w:fill="FFFFFF"/>
              <w:spacing w:before="0" w:beforeAutospacing="0" w:after="0" w:afterAutospacing="0" w:line="360" w:lineRule="auto"/>
              <w:jc w:val="both"/>
              <w:rPr>
                <w:rFonts w:ascii="Book Antiqua" w:eastAsia="宋体" w:hAnsi="Book Antiqua"/>
                <w:lang w:eastAsia="zh-CN"/>
              </w:rPr>
            </w:pPr>
            <w:r w:rsidRPr="001A66C5">
              <w:rPr>
                <w:rFonts w:ascii="Book Antiqua" w:eastAsia="宋体" w:hAnsi="Book Antiqua" w:hint="eastAsia"/>
                <w:lang w:eastAsia="zh-CN"/>
              </w:rPr>
              <w:t>[</w:t>
            </w:r>
            <w:r w:rsidR="00267BA1" w:rsidRPr="001A66C5">
              <w:rPr>
                <w:rFonts w:ascii="Book Antiqua" w:hAnsi="Book Antiqua"/>
              </w:rPr>
              <w:t>59</w:t>
            </w:r>
            <w:r w:rsidRPr="001A66C5">
              <w:rPr>
                <w:rFonts w:ascii="Book Antiqua" w:eastAsia="宋体" w:hAnsi="Book Antiqua" w:hint="eastAsia"/>
                <w:lang w:eastAsia="zh-CN"/>
              </w:rPr>
              <w:t>]</w:t>
            </w:r>
          </w:p>
        </w:tc>
      </w:tr>
      <w:tr w:rsidR="00267BA1" w:rsidRPr="00D4466B" w14:paraId="3BE81996" w14:textId="77777777" w:rsidTr="00D4466B">
        <w:trPr>
          <w:trHeight w:val="436"/>
        </w:trPr>
        <w:tc>
          <w:tcPr>
            <w:tcW w:w="1363" w:type="dxa"/>
            <w:tcBorders>
              <w:top w:val="nil"/>
              <w:left w:val="nil"/>
              <w:bottom w:val="nil"/>
              <w:right w:val="nil"/>
            </w:tcBorders>
          </w:tcPr>
          <w:p w14:paraId="40DE15B2" w14:textId="139EABBF"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25</w:t>
            </w:r>
          </w:p>
        </w:tc>
        <w:tc>
          <w:tcPr>
            <w:tcW w:w="2297" w:type="dxa"/>
            <w:tcBorders>
              <w:top w:val="nil"/>
              <w:left w:val="nil"/>
              <w:bottom w:val="nil"/>
              <w:right w:val="nil"/>
            </w:tcBorders>
          </w:tcPr>
          <w:p w14:paraId="22F31AC4"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rPr>
              <w:t>Real time PCR</w:t>
            </w:r>
          </w:p>
        </w:tc>
        <w:tc>
          <w:tcPr>
            <w:tcW w:w="2294" w:type="dxa"/>
            <w:tcBorders>
              <w:top w:val="nil"/>
              <w:left w:val="nil"/>
              <w:bottom w:val="nil"/>
              <w:right w:val="nil"/>
            </w:tcBorders>
          </w:tcPr>
          <w:p w14:paraId="6356A785" w14:textId="64B27191" w:rsidR="00267BA1" w:rsidRPr="00D4466B" w:rsidRDefault="00267BA1" w:rsidP="00D4466B">
            <w:pPr>
              <w:spacing w:line="360" w:lineRule="auto"/>
              <w:contextualSpacing/>
              <w:jc w:val="both"/>
              <w:rPr>
                <w:rFonts w:ascii="Book Antiqua" w:hAnsi="Book Antiqua"/>
              </w:rPr>
            </w:pPr>
            <w:r w:rsidRPr="00D4466B">
              <w:rPr>
                <w:rFonts w:ascii="Book Antiqua" w:hAnsi="Book Antiqua"/>
              </w:rPr>
              <w:t>N.A.</w:t>
            </w:r>
          </w:p>
        </w:tc>
        <w:tc>
          <w:tcPr>
            <w:tcW w:w="2237" w:type="dxa"/>
            <w:tcBorders>
              <w:top w:val="nil"/>
              <w:left w:val="nil"/>
              <w:bottom w:val="nil"/>
              <w:right w:val="nil"/>
            </w:tcBorders>
          </w:tcPr>
          <w:p w14:paraId="0E657CC0"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HBV genotypes</w:t>
            </w:r>
          </w:p>
        </w:tc>
        <w:tc>
          <w:tcPr>
            <w:tcW w:w="2016" w:type="dxa"/>
            <w:tcBorders>
              <w:top w:val="nil"/>
              <w:left w:val="nil"/>
              <w:bottom w:val="nil"/>
              <w:right w:val="nil"/>
            </w:tcBorders>
          </w:tcPr>
          <w:p w14:paraId="666F86A6" w14:textId="354723FD" w:rsidR="00267BA1" w:rsidRPr="00D4466B" w:rsidRDefault="00267BA1"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5F8D7149" w14:textId="77777777" w:rsidR="00267BA1" w:rsidRPr="00D4466B" w:rsidRDefault="00267BA1" w:rsidP="00D4466B">
            <w:pPr>
              <w:spacing w:line="360" w:lineRule="auto"/>
              <w:contextualSpacing/>
              <w:jc w:val="both"/>
              <w:rPr>
                <w:rFonts w:ascii="Book Antiqua" w:hAnsi="Book Antiqua"/>
              </w:rPr>
            </w:pPr>
            <w:proofErr w:type="spellStart"/>
            <w:r w:rsidRPr="00D4466B">
              <w:rPr>
                <w:rFonts w:ascii="Book Antiqua" w:hAnsi="Book Antiqua"/>
              </w:rPr>
              <w:t>TaqMan</w:t>
            </w:r>
            <w:proofErr w:type="spellEnd"/>
            <w:r w:rsidRPr="00D4466B">
              <w:rPr>
                <w:rFonts w:ascii="Book Antiqua" w:hAnsi="Book Antiqua"/>
              </w:rPr>
              <w:t xml:space="preserve"> probe</w:t>
            </w:r>
          </w:p>
        </w:tc>
        <w:tc>
          <w:tcPr>
            <w:tcW w:w="765" w:type="dxa"/>
            <w:tcBorders>
              <w:top w:val="nil"/>
              <w:left w:val="nil"/>
              <w:bottom w:val="nil"/>
              <w:right w:val="nil"/>
            </w:tcBorders>
          </w:tcPr>
          <w:p w14:paraId="503FD556" w14:textId="4D1A4CBE"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60</w:t>
            </w:r>
            <w:r w:rsidRPr="00D4466B">
              <w:rPr>
                <w:rFonts w:ascii="Book Antiqua" w:eastAsia="宋体" w:hAnsi="Book Antiqua" w:hint="eastAsia"/>
                <w:lang w:eastAsia="zh-CN"/>
              </w:rPr>
              <w:t>]</w:t>
            </w:r>
          </w:p>
        </w:tc>
      </w:tr>
      <w:tr w:rsidR="00267BA1" w:rsidRPr="00D4466B" w14:paraId="60749067" w14:textId="77777777" w:rsidTr="00D4466B">
        <w:trPr>
          <w:trHeight w:val="464"/>
        </w:trPr>
        <w:tc>
          <w:tcPr>
            <w:tcW w:w="1363" w:type="dxa"/>
            <w:tcBorders>
              <w:top w:val="nil"/>
              <w:left w:val="nil"/>
              <w:bottom w:val="nil"/>
              <w:right w:val="nil"/>
            </w:tcBorders>
          </w:tcPr>
          <w:p w14:paraId="522A650F" w14:textId="492F69B2"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26</w:t>
            </w:r>
          </w:p>
        </w:tc>
        <w:tc>
          <w:tcPr>
            <w:tcW w:w="2297" w:type="dxa"/>
            <w:tcBorders>
              <w:top w:val="nil"/>
              <w:left w:val="nil"/>
              <w:bottom w:val="nil"/>
              <w:right w:val="nil"/>
            </w:tcBorders>
          </w:tcPr>
          <w:p w14:paraId="3F73DAEC"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rPr>
              <w:t>Multiplex real time PCR</w:t>
            </w:r>
          </w:p>
        </w:tc>
        <w:tc>
          <w:tcPr>
            <w:tcW w:w="2294" w:type="dxa"/>
            <w:tcBorders>
              <w:top w:val="nil"/>
              <w:left w:val="nil"/>
              <w:bottom w:val="nil"/>
              <w:right w:val="nil"/>
            </w:tcBorders>
          </w:tcPr>
          <w:p w14:paraId="5AA26DD8"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Mx3005P</w:t>
            </w:r>
          </w:p>
          <w:p w14:paraId="245CD6B4"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w:t>
            </w:r>
            <w:proofErr w:type="spellStart"/>
            <w:r w:rsidRPr="00D4466B">
              <w:rPr>
                <w:rFonts w:ascii="Book Antiqua" w:hAnsi="Book Antiqua"/>
              </w:rPr>
              <w:t>Stratagene</w:t>
            </w:r>
            <w:proofErr w:type="spellEnd"/>
            <w:r w:rsidRPr="00D4466B">
              <w:rPr>
                <w:rFonts w:ascii="Book Antiqua" w:hAnsi="Book Antiqua"/>
              </w:rPr>
              <w:t>)</w:t>
            </w:r>
          </w:p>
        </w:tc>
        <w:tc>
          <w:tcPr>
            <w:tcW w:w="2237" w:type="dxa"/>
            <w:tcBorders>
              <w:top w:val="nil"/>
              <w:left w:val="nil"/>
              <w:bottom w:val="nil"/>
              <w:right w:val="nil"/>
            </w:tcBorders>
          </w:tcPr>
          <w:p w14:paraId="18A58C10"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HEV</w:t>
            </w:r>
          </w:p>
        </w:tc>
        <w:tc>
          <w:tcPr>
            <w:tcW w:w="2016" w:type="dxa"/>
            <w:tcBorders>
              <w:top w:val="nil"/>
              <w:left w:val="nil"/>
              <w:bottom w:val="nil"/>
              <w:right w:val="nil"/>
            </w:tcBorders>
          </w:tcPr>
          <w:p w14:paraId="21FAFF08"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FCV</w:t>
            </w:r>
            <w:r w:rsidRPr="00D4466B">
              <w:rPr>
                <w:rFonts w:ascii="Book Antiqua" w:hAnsi="Book Antiqua"/>
                <w:color w:val="231F20"/>
              </w:rPr>
              <w:t xml:space="preserve"> </w:t>
            </w:r>
          </w:p>
        </w:tc>
        <w:tc>
          <w:tcPr>
            <w:tcW w:w="2832" w:type="dxa"/>
            <w:tcBorders>
              <w:top w:val="nil"/>
              <w:left w:val="nil"/>
              <w:bottom w:val="nil"/>
              <w:right w:val="nil"/>
            </w:tcBorders>
          </w:tcPr>
          <w:p w14:paraId="351698BE" w14:textId="77777777" w:rsidR="00267BA1" w:rsidRPr="00D4466B" w:rsidRDefault="00267BA1" w:rsidP="00D4466B">
            <w:pPr>
              <w:spacing w:line="360" w:lineRule="auto"/>
              <w:contextualSpacing/>
              <w:jc w:val="both"/>
              <w:rPr>
                <w:rFonts w:ascii="Book Antiqua" w:hAnsi="Book Antiqua"/>
              </w:rPr>
            </w:pPr>
            <w:proofErr w:type="spellStart"/>
            <w:r w:rsidRPr="00D4466B">
              <w:rPr>
                <w:rFonts w:ascii="Book Antiqua" w:hAnsi="Book Antiqua"/>
              </w:rPr>
              <w:t>TaqMan</w:t>
            </w:r>
            <w:proofErr w:type="spellEnd"/>
            <w:r w:rsidRPr="00D4466B">
              <w:rPr>
                <w:rFonts w:ascii="Book Antiqua" w:hAnsi="Book Antiqua"/>
              </w:rPr>
              <w:t xml:space="preserve"> probe</w:t>
            </w:r>
          </w:p>
        </w:tc>
        <w:tc>
          <w:tcPr>
            <w:tcW w:w="765" w:type="dxa"/>
            <w:tcBorders>
              <w:top w:val="nil"/>
              <w:left w:val="nil"/>
              <w:bottom w:val="nil"/>
              <w:right w:val="nil"/>
            </w:tcBorders>
          </w:tcPr>
          <w:p w14:paraId="3EEE8BC3" w14:textId="45CD670C"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61</w:t>
            </w:r>
            <w:r w:rsidRPr="00D4466B">
              <w:rPr>
                <w:rFonts w:ascii="Book Antiqua" w:eastAsia="宋体" w:hAnsi="Book Antiqua" w:hint="eastAsia"/>
                <w:lang w:eastAsia="zh-CN"/>
              </w:rPr>
              <w:t>]</w:t>
            </w:r>
          </w:p>
        </w:tc>
      </w:tr>
      <w:tr w:rsidR="00267BA1" w:rsidRPr="00D4466B" w14:paraId="47EB95DC" w14:textId="77777777" w:rsidTr="00D4466B">
        <w:trPr>
          <w:trHeight w:val="542"/>
        </w:trPr>
        <w:tc>
          <w:tcPr>
            <w:tcW w:w="1363" w:type="dxa"/>
            <w:tcBorders>
              <w:top w:val="nil"/>
              <w:left w:val="nil"/>
              <w:bottom w:val="nil"/>
              <w:right w:val="nil"/>
            </w:tcBorders>
          </w:tcPr>
          <w:p w14:paraId="72D4B414" w14:textId="3AF6AB0E"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27</w:t>
            </w:r>
          </w:p>
        </w:tc>
        <w:tc>
          <w:tcPr>
            <w:tcW w:w="2297" w:type="dxa"/>
            <w:tcBorders>
              <w:top w:val="nil"/>
              <w:left w:val="nil"/>
              <w:bottom w:val="nil"/>
              <w:right w:val="nil"/>
            </w:tcBorders>
          </w:tcPr>
          <w:p w14:paraId="650D5C59"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rPr>
              <w:t>Multiplex RT PCR assay</w:t>
            </w:r>
          </w:p>
        </w:tc>
        <w:tc>
          <w:tcPr>
            <w:tcW w:w="2294" w:type="dxa"/>
            <w:tcBorders>
              <w:top w:val="nil"/>
              <w:left w:val="nil"/>
              <w:bottom w:val="nil"/>
              <w:right w:val="nil"/>
            </w:tcBorders>
          </w:tcPr>
          <w:p w14:paraId="4C9CB08D"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ABI Prism 7500</w:t>
            </w:r>
          </w:p>
          <w:p w14:paraId="322DF27B"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(Applied </w:t>
            </w:r>
            <w:proofErr w:type="spellStart"/>
            <w:r w:rsidRPr="00D4466B">
              <w:rPr>
                <w:rFonts w:ascii="Book Antiqua" w:hAnsi="Book Antiqua"/>
              </w:rPr>
              <w:t>Biosystems</w:t>
            </w:r>
            <w:proofErr w:type="spellEnd"/>
            <w:r w:rsidRPr="00D4466B">
              <w:rPr>
                <w:rFonts w:ascii="Book Antiqua" w:hAnsi="Book Antiqua"/>
              </w:rPr>
              <w:t>)</w:t>
            </w:r>
          </w:p>
        </w:tc>
        <w:tc>
          <w:tcPr>
            <w:tcW w:w="2237" w:type="dxa"/>
            <w:tcBorders>
              <w:top w:val="nil"/>
              <w:left w:val="nil"/>
              <w:bottom w:val="nil"/>
              <w:right w:val="nil"/>
            </w:tcBorders>
          </w:tcPr>
          <w:p w14:paraId="27BC29AF"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HCV </w:t>
            </w:r>
          </w:p>
          <w:p w14:paraId="7897DF9C" w14:textId="77777777" w:rsidR="00267BA1" w:rsidRPr="00D4466B" w:rsidRDefault="00267BA1" w:rsidP="00D4466B">
            <w:pPr>
              <w:spacing w:line="360" w:lineRule="auto"/>
              <w:contextualSpacing/>
              <w:jc w:val="both"/>
              <w:rPr>
                <w:rFonts w:ascii="Book Antiqua" w:hAnsi="Book Antiqua"/>
              </w:rPr>
            </w:pPr>
          </w:p>
        </w:tc>
        <w:tc>
          <w:tcPr>
            <w:tcW w:w="2016" w:type="dxa"/>
            <w:tcBorders>
              <w:top w:val="nil"/>
              <w:left w:val="nil"/>
              <w:bottom w:val="nil"/>
              <w:right w:val="nil"/>
            </w:tcBorders>
          </w:tcPr>
          <w:p w14:paraId="756A56FC"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PDV</w:t>
            </w:r>
          </w:p>
        </w:tc>
        <w:tc>
          <w:tcPr>
            <w:tcW w:w="2832" w:type="dxa"/>
            <w:tcBorders>
              <w:top w:val="nil"/>
              <w:left w:val="nil"/>
              <w:bottom w:val="nil"/>
              <w:right w:val="nil"/>
            </w:tcBorders>
          </w:tcPr>
          <w:p w14:paraId="0B97F05F"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MGB hybridization probe</w:t>
            </w:r>
          </w:p>
        </w:tc>
        <w:tc>
          <w:tcPr>
            <w:tcW w:w="765" w:type="dxa"/>
            <w:tcBorders>
              <w:top w:val="nil"/>
              <w:left w:val="nil"/>
              <w:bottom w:val="nil"/>
              <w:right w:val="nil"/>
            </w:tcBorders>
          </w:tcPr>
          <w:p w14:paraId="5EED1280" w14:textId="6A2A6E60"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62</w:t>
            </w:r>
            <w:r w:rsidRPr="00D4466B">
              <w:rPr>
                <w:rFonts w:ascii="Book Antiqua" w:eastAsia="宋体" w:hAnsi="Book Antiqua" w:hint="eastAsia"/>
                <w:lang w:eastAsia="zh-CN"/>
              </w:rPr>
              <w:t>]</w:t>
            </w:r>
          </w:p>
        </w:tc>
      </w:tr>
      <w:tr w:rsidR="00267BA1" w:rsidRPr="00D4466B" w14:paraId="2DAC4BB4" w14:textId="77777777" w:rsidTr="00D4466B">
        <w:trPr>
          <w:trHeight w:val="510"/>
        </w:trPr>
        <w:tc>
          <w:tcPr>
            <w:tcW w:w="1363" w:type="dxa"/>
            <w:tcBorders>
              <w:top w:val="nil"/>
              <w:left w:val="nil"/>
              <w:bottom w:val="nil"/>
              <w:right w:val="nil"/>
            </w:tcBorders>
          </w:tcPr>
          <w:p w14:paraId="33E0FF33" w14:textId="240D0650"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28</w:t>
            </w:r>
          </w:p>
        </w:tc>
        <w:tc>
          <w:tcPr>
            <w:tcW w:w="2297" w:type="dxa"/>
            <w:tcBorders>
              <w:top w:val="nil"/>
              <w:left w:val="nil"/>
              <w:bottom w:val="nil"/>
              <w:right w:val="nil"/>
            </w:tcBorders>
          </w:tcPr>
          <w:p w14:paraId="59AB1F0B"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rPr>
              <w:t xml:space="preserve">Multiplex </w:t>
            </w:r>
            <w:proofErr w:type="spellStart"/>
            <w:r w:rsidRPr="00D4466B">
              <w:rPr>
                <w:rStyle w:val="highlight"/>
                <w:rFonts w:ascii="Book Antiqua" w:hAnsi="Book Antiqua"/>
              </w:rPr>
              <w:t>qPCR</w:t>
            </w:r>
            <w:proofErr w:type="spellEnd"/>
            <w:r w:rsidRPr="00D4466B">
              <w:rPr>
                <w:rStyle w:val="highlight"/>
                <w:rFonts w:ascii="Book Antiqua" w:hAnsi="Book Antiqua"/>
              </w:rPr>
              <w:t xml:space="preserve"> </w:t>
            </w:r>
            <w:r w:rsidRPr="00D4466B">
              <w:rPr>
                <w:rFonts w:ascii="Book Antiqua" w:hAnsi="Book Antiqua"/>
              </w:rPr>
              <w:t>assay</w:t>
            </w:r>
          </w:p>
        </w:tc>
        <w:tc>
          <w:tcPr>
            <w:tcW w:w="2294" w:type="dxa"/>
            <w:tcBorders>
              <w:top w:val="nil"/>
              <w:left w:val="nil"/>
              <w:bottom w:val="nil"/>
              <w:right w:val="nil"/>
            </w:tcBorders>
          </w:tcPr>
          <w:p w14:paraId="14D2C8D5" w14:textId="2CBBA4AA" w:rsidR="00267BA1" w:rsidRPr="00D4466B" w:rsidRDefault="00267BA1" w:rsidP="00D4466B">
            <w:pPr>
              <w:spacing w:line="360" w:lineRule="auto"/>
              <w:contextualSpacing/>
              <w:jc w:val="both"/>
              <w:rPr>
                <w:rFonts w:ascii="Book Antiqua" w:hAnsi="Book Antiqua"/>
                <w:bCs/>
              </w:rPr>
            </w:pPr>
            <w:r w:rsidRPr="00D4466B">
              <w:rPr>
                <w:rFonts w:ascii="Book Antiqua" w:hAnsi="Book Antiqua"/>
              </w:rPr>
              <w:t>N.A.</w:t>
            </w:r>
          </w:p>
        </w:tc>
        <w:tc>
          <w:tcPr>
            <w:tcW w:w="2237" w:type="dxa"/>
            <w:tcBorders>
              <w:top w:val="nil"/>
              <w:left w:val="nil"/>
              <w:bottom w:val="nil"/>
              <w:right w:val="nil"/>
            </w:tcBorders>
          </w:tcPr>
          <w:p w14:paraId="756F5311"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HBV</w:t>
            </w:r>
          </w:p>
        </w:tc>
        <w:tc>
          <w:tcPr>
            <w:tcW w:w="2016" w:type="dxa"/>
            <w:tcBorders>
              <w:top w:val="nil"/>
              <w:left w:val="nil"/>
              <w:bottom w:val="nil"/>
              <w:right w:val="nil"/>
            </w:tcBorders>
          </w:tcPr>
          <w:p w14:paraId="4AD29C26"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B19, HHV-8,</w:t>
            </w:r>
          </w:p>
          <w:p w14:paraId="0CBD4A14"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EBV, CMV, VZV</w:t>
            </w:r>
          </w:p>
        </w:tc>
        <w:tc>
          <w:tcPr>
            <w:tcW w:w="2832" w:type="dxa"/>
            <w:tcBorders>
              <w:top w:val="nil"/>
              <w:left w:val="nil"/>
              <w:bottom w:val="nil"/>
              <w:right w:val="nil"/>
            </w:tcBorders>
          </w:tcPr>
          <w:p w14:paraId="54CFA6CC" w14:textId="78180279" w:rsidR="00267BA1" w:rsidRPr="00D4466B" w:rsidRDefault="00267BA1" w:rsidP="00D4466B">
            <w:pPr>
              <w:spacing w:line="360" w:lineRule="auto"/>
              <w:contextualSpacing/>
              <w:jc w:val="both"/>
              <w:rPr>
                <w:rFonts w:ascii="Book Antiqua" w:hAnsi="Book Antiqua"/>
              </w:rPr>
            </w:pPr>
            <w:r w:rsidRPr="00D4466B">
              <w:rPr>
                <w:rFonts w:ascii="Book Antiqua" w:hAnsi="Book Antiqua"/>
              </w:rPr>
              <w:t>N.A.</w:t>
            </w:r>
          </w:p>
        </w:tc>
        <w:tc>
          <w:tcPr>
            <w:tcW w:w="765" w:type="dxa"/>
            <w:tcBorders>
              <w:top w:val="nil"/>
              <w:left w:val="nil"/>
              <w:bottom w:val="nil"/>
              <w:right w:val="nil"/>
            </w:tcBorders>
          </w:tcPr>
          <w:p w14:paraId="3D3ECF87" w14:textId="437ABA1D"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63</w:t>
            </w:r>
            <w:r w:rsidRPr="00D4466B">
              <w:rPr>
                <w:rFonts w:ascii="Book Antiqua" w:eastAsia="宋体" w:hAnsi="Book Antiqua" w:hint="eastAsia"/>
                <w:lang w:eastAsia="zh-CN"/>
              </w:rPr>
              <w:t>]</w:t>
            </w:r>
          </w:p>
        </w:tc>
      </w:tr>
      <w:tr w:rsidR="00267BA1" w:rsidRPr="00D4466B" w14:paraId="3A1E713F" w14:textId="77777777" w:rsidTr="00D4466B">
        <w:trPr>
          <w:trHeight w:val="316"/>
        </w:trPr>
        <w:tc>
          <w:tcPr>
            <w:tcW w:w="1363" w:type="dxa"/>
            <w:tcBorders>
              <w:top w:val="nil"/>
              <w:left w:val="nil"/>
              <w:bottom w:val="nil"/>
              <w:right w:val="nil"/>
            </w:tcBorders>
          </w:tcPr>
          <w:p w14:paraId="45E1142E" w14:textId="22B7F6D1"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29</w:t>
            </w:r>
          </w:p>
        </w:tc>
        <w:tc>
          <w:tcPr>
            <w:tcW w:w="2297" w:type="dxa"/>
            <w:tcBorders>
              <w:top w:val="nil"/>
              <w:left w:val="nil"/>
              <w:bottom w:val="nil"/>
              <w:right w:val="nil"/>
            </w:tcBorders>
          </w:tcPr>
          <w:p w14:paraId="66CFEFBE" w14:textId="77777777" w:rsidR="00267BA1" w:rsidRPr="00D4466B" w:rsidRDefault="00267BA1" w:rsidP="00D4466B">
            <w:pPr>
              <w:spacing w:line="360" w:lineRule="auto"/>
              <w:ind w:right="89"/>
              <w:contextualSpacing/>
              <w:jc w:val="both"/>
              <w:rPr>
                <w:rFonts w:ascii="Book Antiqua" w:hAnsi="Book Antiqua"/>
                <w:color w:val="FF0000"/>
              </w:rPr>
            </w:pPr>
            <w:r w:rsidRPr="00D4466B">
              <w:rPr>
                <w:rFonts w:ascii="Book Antiqua" w:hAnsi="Book Antiqua"/>
                <w:bCs/>
                <w:color w:val="231F20"/>
              </w:rPr>
              <w:t xml:space="preserve">Multiplex </w:t>
            </w:r>
            <w:proofErr w:type="spellStart"/>
            <w:r w:rsidRPr="00D4466B">
              <w:rPr>
                <w:rFonts w:ascii="Book Antiqua" w:hAnsi="Book Antiqua"/>
                <w:bCs/>
                <w:color w:val="231F20"/>
              </w:rPr>
              <w:t>qPCR</w:t>
            </w:r>
            <w:proofErr w:type="spellEnd"/>
          </w:p>
        </w:tc>
        <w:tc>
          <w:tcPr>
            <w:tcW w:w="2294" w:type="dxa"/>
            <w:tcBorders>
              <w:top w:val="nil"/>
              <w:left w:val="nil"/>
              <w:bottom w:val="nil"/>
              <w:right w:val="nil"/>
            </w:tcBorders>
          </w:tcPr>
          <w:p w14:paraId="522D2D5B" w14:textId="35A8D132" w:rsidR="00267BA1" w:rsidRPr="00D4466B" w:rsidRDefault="00267BA1" w:rsidP="00D4466B">
            <w:pPr>
              <w:spacing w:line="360" w:lineRule="auto"/>
              <w:contextualSpacing/>
              <w:jc w:val="both"/>
              <w:rPr>
                <w:rFonts w:ascii="Book Antiqua" w:hAnsi="Book Antiqua"/>
                <w:color w:val="FF0000"/>
              </w:rPr>
            </w:pPr>
            <w:r w:rsidRPr="00D4466B">
              <w:rPr>
                <w:rFonts w:ascii="Book Antiqua" w:hAnsi="Book Antiqua"/>
              </w:rPr>
              <w:t>N.A.</w:t>
            </w:r>
          </w:p>
        </w:tc>
        <w:tc>
          <w:tcPr>
            <w:tcW w:w="2237" w:type="dxa"/>
            <w:tcBorders>
              <w:top w:val="nil"/>
              <w:left w:val="nil"/>
              <w:bottom w:val="nil"/>
              <w:right w:val="nil"/>
            </w:tcBorders>
          </w:tcPr>
          <w:p w14:paraId="2A31D407" w14:textId="77777777" w:rsidR="00267BA1" w:rsidRPr="00D4466B" w:rsidRDefault="00267BA1" w:rsidP="00D4466B">
            <w:pPr>
              <w:spacing w:line="360" w:lineRule="auto"/>
              <w:contextualSpacing/>
              <w:jc w:val="both"/>
              <w:rPr>
                <w:rFonts w:ascii="Book Antiqua" w:hAnsi="Book Antiqua"/>
                <w:color w:val="FF0000"/>
              </w:rPr>
            </w:pPr>
            <w:r w:rsidRPr="00D4466B">
              <w:rPr>
                <w:rFonts w:ascii="Book Antiqua" w:hAnsi="Book Antiqua"/>
                <w:bCs/>
                <w:color w:val="231F20"/>
              </w:rPr>
              <w:t>HBV, HCV</w:t>
            </w:r>
          </w:p>
        </w:tc>
        <w:tc>
          <w:tcPr>
            <w:tcW w:w="2016" w:type="dxa"/>
            <w:tcBorders>
              <w:top w:val="nil"/>
              <w:left w:val="nil"/>
              <w:bottom w:val="nil"/>
              <w:right w:val="nil"/>
            </w:tcBorders>
          </w:tcPr>
          <w:p w14:paraId="549FCD75" w14:textId="77777777" w:rsidR="00267BA1" w:rsidRPr="00D4466B" w:rsidRDefault="00267BA1" w:rsidP="00D4466B">
            <w:pPr>
              <w:spacing w:line="360" w:lineRule="auto"/>
              <w:contextualSpacing/>
              <w:jc w:val="both"/>
              <w:rPr>
                <w:rFonts w:ascii="Book Antiqua" w:hAnsi="Book Antiqua"/>
                <w:color w:val="FF0000"/>
              </w:rPr>
            </w:pPr>
            <w:r w:rsidRPr="00D4466B">
              <w:rPr>
                <w:rFonts w:ascii="Book Antiqua" w:hAnsi="Book Antiqua"/>
                <w:bCs/>
                <w:color w:val="231F20"/>
              </w:rPr>
              <w:t>HIV type-1</w:t>
            </w:r>
          </w:p>
        </w:tc>
        <w:tc>
          <w:tcPr>
            <w:tcW w:w="2832" w:type="dxa"/>
            <w:tcBorders>
              <w:top w:val="nil"/>
              <w:left w:val="nil"/>
              <w:bottom w:val="nil"/>
              <w:right w:val="nil"/>
            </w:tcBorders>
          </w:tcPr>
          <w:p w14:paraId="1199F532" w14:textId="77777777" w:rsidR="00267BA1" w:rsidRPr="00D4466B" w:rsidRDefault="00267BA1" w:rsidP="00D4466B">
            <w:pPr>
              <w:spacing w:line="360" w:lineRule="auto"/>
              <w:contextualSpacing/>
              <w:jc w:val="both"/>
              <w:rPr>
                <w:rFonts w:ascii="Book Antiqua" w:hAnsi="Book Antiqua"/>
                <w:color w:val="FF0000"/>
              </w:rPr>
            </w:pPr>
            <w:r w:rsidRPr="00D4466B">
              <w:rPr>
                <w:rFonts w:ascii="Book Antiqua" w:hAnsi="Book Antiqua"/>
              </w:rPr>
              <w:t>SYBR Green I</w:t>
            </w:r>
          </w:p>
        </w:tc>
        <w:tc>
          <w:tcPr>
            <w:tcW w:w="765" w:type="dxa"/>
            <w:tcBorders>
              <w:top w:val="nil"/>
              <w:left w:val="nil"/>
              <w:bottom w:val="nil"/>
              <w:right w:val="nil"/>
            </w:tcBorders>
          </w:tcPr>
          <w:p w14:paraId="5A604406" w14:textId="58FEB95C"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16</w:t>
            </w:r>
            <w:r w:rsidRPr="00D4466B">
              <w:rPr>
                <w:rFonts w:ascii="Book Antiqua" w:eastAsia="宋体" w:hAnsi="Book Antiqua" w:hint="eastAsia"/>
                <w:lang w:eastAsia="zh-CN"/>
              </w:rPr>
              <w:t>]</w:t>
            </w:r>
          </w:p>
        </w:tc>
      </w:tr>
      <w:tr w:rsidR="00267BA1" w:rsidRPr="00D4466B" w14:paraId="121265AE" w14:textId="77777777" w:rsidTr="00D4466B">
        <w:trPr>
          <w:trHeight w:val="561"/>
        </w:trPr>
        <w:tc>
          <w:tcPr>
            <w:tcW w:w="1363" w:type="dxa"/>
            <w:tcBorders>
              <w:top w:val="nil"/>
              <w:left w:val="nil"/>
              <w:bottom w:val="nil"/>
              <w:right w:val="nil"/>
            </w:tcBorders>
          </w:tcPr>
          <w:p w14:paraId="3CEB5A46" w14:textId="06847BE8"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30</w:t>
            </w:r>
          </w:p>
        </w:tc>
        <w:tc>
          <w:tcPr>
            <w:tcW w:w="2297" w:type="dxa"/>
            <w:tcBorders>
              <w:top w:val="nil"/>
              <w:left w:val="nil"/>
              <w:bottom w:val="nil"/>
              <w:right w:val="nil"/>
            </w:tcBorders>
          </w:tcPr>
          <w:p w14:paraId="2BF307D9"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rPr>
              <w:t xml:space="preserve">Multiplex Real </w:t>
            </w:r>
            <w:r w:rsidRPr="00D4466B">
              <w:rPr>
                <w:rFonts w:ascii="Book Antiqua" w:hAnsi="Book Antiqua"/>
              </w:rPr>
              <w:lastRenderedPageBreak/>
              <w:t>Time PCR</w:t>
            </w:r>
          </w:p>
        </w:tc>
        <w:tc>
          <w:tcPr>
            <w:tcW w:w="2294" w:type="dxa"/>
            <w:tcBorders>
              <w:top w:val="nil"/>
              <w:left w:val="nil"/>
              <w:bottom w:val="nil"/>
              <w:right w:val="nil"/>
            </w:tcBorders>
          </w:tcPr>
          <w:p w14:paraId="2580D033"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lastRenderedPageBreak/>
              <w:t>ABI 7500</w:t>
            </w:r>
          </w:p>
          <w:p w14:paraId="59BFE920"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lastRenderedPageBreak/>
              <w:t xml:space="preserve">(Applied </w:t>
            </w:r>
            <w:proofErr w:type="spellStart"/>
            <w:r w:rsidRPr="00D4466B">
              <w:rPr>
                <w:rFonts w:ascii="Book Antiqua" w:hAnsi="Book Antiqua"/>
              </w:rPr>
              <w:t>Biosystems</w:t>
            </w:r>
            <w:proofErr w:type="spellEnd"/>
            <w:r w:rsidRPr="00D4466B">
              <w:rPr>
                <w:rFonts w:ascii="Book Antiqua" w:hAnsi="Book Antiqua"/>
              </w:rPr>
              <w:t>)</w:t>
            </w:r>
          </w:p>
        </w:tc>
        <w:tc>
          <w:tcPr>
            <w:tcW w:w="2237" w:type="dxa"/>
            <w:tcBorders>
              <w:top w:val="nil"/>
              <w:left w:val="nil"/>
              <w:bottom w:val="nil"/>
              <w:right w:val="nil"/>
            </w:tcBorders>
          </w:tcPr>
          <w:p w14:paraId="325F5E19"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lastRenderedPageBreak/>
              <w:t>HBV mutants</w:t>
            </w:r>
          </w:p>
        </w:tc>
        <w:tc>
          <w:tcPr>
            <w:tcW w:w="2016" w:type="dxa"/>
            <w:tcBorders>
              <w:top w:val="nil"/>
              <w:left w:val="nil"/>
              <w:bottom w:val="nil"/>
              <w:right w:val="nil"/>
            </w:tcBorders>
          </w:tcPr>
          <w:p w14:paraId="0FA9A706" w14:textId="053C7D01" w:rsidR="00267BA1" w:rsidRPr="00D4466B" w:rsidRDefault="00267BA1"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7A793EA8"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LNA probes with SYBR </w:t>
            </w:r>
            <w:r w:rsidRPr="00D4466B">
              <w:rPr>
                <w:rFonts w:ascii="Book Antiqua" w:hAnsi="Book Antiqua"/>
              </w:rPr>
              <w:lastRenderedPageBreak/>
              <w:t>Green I</w:t>
            </w:r>
          </w:p>
        </w:tc>
        <w:tc>
          <w:tcPr>
            <w:tcW w:w="765" w:type="dxa"/>
            <w:tcBorders>
              <w:top w:val="nil"/>
              <w:left w:val="nil"/>
              <w:bottom w:val="nil"/>
              <w:right w:val="nil"/>
            </w:tcBorders>
          </w:tcPr>
          <w:p w14:paraId="1865BD0D" w14:textId="5D45571D"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lastRenderedPageBreak/>
              <w:t>[</w:t>
            </w:r>
            <w:r w:rsidR="00267BA1" w:rsidRPr="00D4466B">
              <w:rPr>
                <w:rFonts w:ascii="Book Antiqua" w:hAnsi="Book Antiqua"/>
              </w:rPr>
              <w:t>64</w:t>
            </w:r>
            <w:r w:rsidRPr="00D4466B">
              <w:rPr>
                <w:rFonts w:ascii="Book Antiqua" w:eastAsia="宋体" w:hAnsi="Book Antiqua" w:hint="eastAsia"/>
                <w:lang w:eastAsia="zh-CN"/>
              </w:rPr>
              <w:t>]</w:t>
            </w:r>
          </w:p>
        </w:tc>
      </w:tr>
      <w:tr w:rsidR="00267BA1" w:rsidRPr="00D4466B" w14:paraId="12C77D9A" w14:textId="77777777" w:rsidTr="00D4466B">
        <w:trPr>
          <w:trHeight w:val="512"/>
        </w:trPr>
        <w:tc>
          <w:tcPr>
            <w:tcW w:w="1363" w:type="dxa"/>
            <w:tcBorders>
              <w:top w:val="nil"/>
              <w:left w:val="nil"/>
              <w:bottom w:val="nil"/>
              <w:right w:val="nil"/>
            </w:tcBorders>
          </w:tcPr>
          <w:p w14:paraId="66D38266" w14:textId="23922DCD"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lastRenderedPageBreak/>
              <w:t>31</w:t>
            </w:r>
          </w:p>
        </w:tc>
        <w:tc>
          <w:tcPr>
            <w:tcW w:w="2297" w:type="dxa"/>
            <w:tcBorders>
              <w:top w:val="nil"/>
              <w:left w:val="nil"/>
              <w:bottom w:val="nil"/>
              <w:right w:val="nil"/>
            </w:tcBorders>
          </w:tcPr>
          <w:p w14:paraId="5B3E7A1D" w14:textId="77777777" w:rsidR="00267BA1" w:rsidRPr="00D4466B" w:rsidRDefault="00267BA1" w:rsidP="00D4466B">
            <w:pPr>
              <w:spacing w:line="360" w:lineRule="auto"/>
              <w:ind w:right="89"/>
              <w:contextualSpacing/>
              <w:jc w:val="both"/>
              <w:rPr>
                <w:rFonts w:ascii="Book Antiqua" w:hAnsi="Book Antiqua"/>
              </w:rPr>
            </w:pPr>
            <w:r w:rsidRPr="00D4466B">
              <w:rPr>
                <w:rFonts w:ascii="Book Antiqua" w:hAnsi="Book Antiqua"/>
                <w:bCs/>
                <w:color w:val="231F20"/>
              </w:rPr>
              <w:t>Microarray multiplex assay</w:t>
            </w:r>
          </w:p>
        </w:tc>
        <w:tc>
          <w:tcPr>
            <w:tcW w:w="2294" w:type="dxa"/>
            <w:tcBorders>
              <w:top w:val="nil"/>
              <w:left w:val="nil"/>
              <w:bottom w:val="nil"/>
              <w:right w:val="nil"/>
            </w:tcBorders>
          </w:tcPr>
          <w:p w14:paraId="06DF9C6E"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ABI Prism 7700 </w:t>
            </w:r>
          </w:p>
          <w:p w14:paraId="4B80DF08"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(Applied </w:t>
            </w:r>
            <w:proofErr w:type="spellStart"/>
            <w:r w:rsidRPr="00D4466B">
              <w:rPr>
                <w:rFonts w:ascii="Book Antiqua" w:hAnsi="Book Antiqua"/>
              </w:rPr>
              <w:t>Biosystems</w:t>
            </w:r>
            <w:proofErr w:type="spellEnd"/>
            <w:r w:rsidRPr="00D4466B">
              <w:rPr>
                <w:rFonts w:ascii="Book Antiqua" w:hAnsi="Book Antiqua"/>
              </w:rPr>
              <w:t>)</w:t>
            </w:r>
          </w:p>
        </w:tc>
        <w:tc>
          <w:tcPr>
            <w:tcW w:w="2237" w:type="dxa"/>
            <w:tcBorders>
              <w:top w:val="nil"/>
              <w:left w:val="nil"/>
              <w:bottom w:val="nil"/>
              <w:right w:val="nil"/>
            </w:tcBorders>
          </w:tcPr>
          <w:p w14:paraId="29F92327" w14:textId="77777777" w:rsidR="00267BA1" w:rsidRPr="00D4466B" w:rsidRDefault="00267BA1" w:rsidP="00D4466B">
            <w:pPr>
              <w:spacing w:line="360" w:lineRule="auto"/>
              <w:contextualSpacing/>
              <w:jc w:val="both"/>
              <w:rPr>
                <w:rFonts w:ascii="Book Antiqua" w:hAnsi="Book Antiqua"/>
                <w:bCs/>
                <w:color w:val="231F20"/>
              </w:rPr>
            </w:pPr>
            <w:r w:rsidRPr="00D4466B">
              <w:rPr>
                <w:rFonts w:ascii="Book Antiqua" w:hAnsi="Book Antiqua"/>
                <w:bCs/>
                <w:color w:val="231F20"/>
              </w:rPr>
              <w:t>HBV, HCV</w:t>
            </w:r>
          </w:p>
          <w:p w14:paraId="55C66290" w14:textId="77777777" w:rsidR="00267BA1" w:rsidRPr="00D4466B" w:rsidRDefault="00267BA1" w:rsidP="00D4466B">
            <w:pPr>
              <w:spacing w:line="360" w:lineRule="auto"/>
              <w:contextualSpacing/>
              <w:jc w:val="both"/>
              <w:rPr>
                <w:rFonts w:ascii="Book Antiqua" w:hAnsi="Book Antiqua"/>
              </w:rPr>
            </w:pPr>
          </w:p>
        </w:tc>
        <w:tc>
          <w:tcPr>
            <w:tcW w:w="2016" w:type="dxa"/>
            <w:tcBorders>
              <w:top w:val="nil"/>
              <w:left w:val="nil"/>
              <w:bottom w:val="nil"/>
              <w:right w:val="nil"/>
            </w:tcBorders>
          </w:tcPr>
          <w:p w14:paraId="36C00E85"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bCs/>
                <w:color w:val="231F20"/>
              </w:rPr>
              <w:t>HIV type-1</w:t>
            </w:r>
          </w:p>
        </w:tc>
        <w:tc>
          <w:tcPr>
            <w:tcW w:w="2832" w:type="dxa"/>
            <w:tcBorders>
              <w:top w:val="nil"/>
              <w:left w:val="nil"/>
              <w:bottom w:val="nil"/>
              <w:right w:val="nil"/>
            </w:tcBorders>
          </w:tcPr>
          <w:p w14:paraId="00F9E6DA"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Oligonucleotide array labeled with Cy5 &amp; Cy3</w:t>
            </w:r>
          </w:p>
        </w:tc>
        <w:tc>
          <w:tcPr>
            <w:tcW w:w="765" w:type="dxa"/>
            <w:tcBorders>
              <w:top w:val="nil"/>
              <w:left w:val="nil"/>
              <w:bottom w:val="nil"/>
              <w:right w:val="nil"/>
            </w:tcBorders>
          </w:tcPr>
          <w:p w14:paraId="0E19E734" w14:textId="7A0E1946"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65</w:t>
            </w:r>
            <w:r w:rsidRPr="00D4466B">
              <w:rPr>
                <w:rFonts w:ascii="Book Antiqua" w:eastAsia="宋体" w:hAnsi="Book Antiqua" w:hint="eastAsia"/>
                <w:lang w:eastAsia="zh-CN"/>
              </w:rPr>
              <w:t>]</w:t>
            </w:r>
          </w:p>
        </w:tc>
      </w:tr>
      <w:tr w:rsidR="00267BA1" w:rsidRPr="00D4466B" w14:paraId="2FDEEDE2" w14:textId="77777777" w:rsidTr="00D4466B">
        <w:trPr>
          <w:trHeight w:val="463"/>
        </w:trPr>
        <w:tc>
          <w:tcPr>
            <w:tcW w:w="1363" w:type="dxa"/>
            <w:tcBorders>
              <w:top w:val="nil"/>
              <w:left w:val="nil"/>
              <w:bottom w:val="nil"/>
              <w:right w:val="nil"/>
            </w:tcBorders>
          </w:tcPr>
          <w:p w14:paraId="0A2A3568" w14:textId="39F3E5FE"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32</w:t>
            </w:r>
          </w:p>
        </w:tc>
        <w:tc>
          <w:tcPr>
            <w:tcW w:w="2297" w:type="dxa"/>
            <w:tcBorders>
              <w:top w:val="nil"/>
              <w:left w:val="nil"/>
              <w:bottom w:val="nil"/>
              <w:right w:val="nil"/>
            </w:tcBorders>
          </w:tcPr>
          <w:p w14:paraId="104F984F" w14:textId="77777777" w:rsidR="00267BA1" w:rsidRPr="00D4466B" w:rsidRDefault="00267BA1" w:rsidP="00D4466B">
            <w:pPr>
              <w:spacing w:line="360" w:lineRule="auto"/>
              <w:ind w:right="89" w:firstLine="142"/>
              <w:contextualSpacing/>
              <w:jc w:val="both"/>
              <w:rPr>
                <w:rStyle w:val="apple-converted-space"/>
                <w:rFonts w:ascii="Book Antiqua" w:hAnsi="Book Antiqua"/>
              </w:rPr>
            </w:pPr>
            <w:r w:rsidRPr="00D4466B">
              <w:rPr>
                <w:rStyle w:val="highlight"/>
                <w:rFonts w:ascii="Book Antiqua" w:hAnsi="Book Antiqua"/>
              </w:rPr>
              <w:t>Real time multiplex</w:t>
            </w:r>
          </w:p>
          <w:p w14:paraId="5892CF66" w14:textId="77777777" w:rsidR="00267BA1" w:rsidRPr="00D4466B" w:rsidRDefault="00267BA1" w:rsidP="00D4466B">
            <w:pPr>
              <w:spacing w:line="360" w:lineRule="auto"/>
              <w:ind w:right="89" w:firstLine="142"/>
              <w:contextualSpacing/>
              <w:jc w:val="both"/>
              <w:rPr>
                <w:rFonts w:ascii="Book Antiqua" w:hAnsi="Book Antiqua"/>
              </w:rPr>
            </w:pPr>
            <w:r w:rsidRPr="00D4466B">
              <w:rPr>
                <w:rStyle w:val="highlight"/>
                <w:rFonts w:ascii="Book Antiqua" w:hAnsi="Book Antiqua"/>
              </w:rPr>
              <w:t>PCR</w:t>
            </w:r>
          </w:p>
        </w:tc>
        <w:tc>
          <w:tcPr>
            <w:tcW w:w="2294" w:type="dxa"/>
            <w:tcBorders>
              <w:top w:val="nil"/>
              <w:left w:val="nil"/>
              <w:bottom w:val="nil"/>
              <w:right w:val="nil"/>
            </w:tcBorders>
          </w:tcPr>
          <w:p w14:paraId="132B6332" w14:textId="286E30ED" w:rsidR="00267BA1" w:rsidRPr="00D4466B" w:rsidRDefault="00267BA1" w:rsidP="00D4466B">
            <w:pPr>
              <w:spacing w:line="360" w:lineRule="auto"/>
              <w:contextualSpacing/>
              <w:jc w:val="both"/>
              <w:rPr>
                <w:rFonts w:ascii="Book Antiqua" w:hAnsi="Book Antiqua"/>
              </w:rPr>
            </w:pPr>
            <w:r w:rsidRPr="00D4466B">
              <w:rPr>
                <w:rFonts w:ascii="Book Antiqua" w:hAnsi="Book Antiqua"/>
              </w:rPr>
              <w:t>N.A.</w:t>
            </w:r>
          </w:p>
        </w:tc>
        <w:tc>
          <w:tcPr>
            <w:tcW w:w="2237" w:type="dxa"/>
            <w:tcBorders>
              <w:top w:val="nil"/>
              <w:left w:val="nil"/>
              <w:bottom w:val="nil"/>
              <w:right w:val="nil"/>
            </w:tcBorders>
          </w:tcPr>
          <w:p w14:paraId="02893CF3"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HAV</w:t>
            </w:r>
          </w:p>
        </w:tc>
        <w:tc>
          <w:tcPr>
            <w:tcW w:w="2016" w:type="dxa"/>
            <w:tcBorders>
              <w:top w:val="nil"/>
              <w:left w:val="nil"/>
              <w:bottom w:val="nil"/>
              <w:right w:val="nil"/>
            </w:tcBorders>
          </w:tcPr>
          <w:p w14:paraId="65F3EA33" w14:textId="77777777" w:rsidR="00267BA1" w:rsidRPr="00D4466B" w:rsidRDefault="00267BA1" w:rsidP="00D4466B">
            <w:pPr>
              <w:spacing w:line="360" w:lineRule="auto"/>
              <w:contextualSpacing/>
              <w:jc w:val="both"/>
              <w:rPr>
                <w:rFonts w:ascii="Book Antiqua" w:hAnsi="Book Antiqua"/>
              </w:rPr>
            </w:pPr>
            <w:proofErr w:type="spellStart"/>
            <w:r w:rsidRPr="00D4466B">
              <w:rPr>
                <w:rFonts w:ascii="Book Antiqua" w:hAnsi="Book Antiqua"/>
              </w:rPr>
              <w:t>Entero</w:t>
            </w:r>
            <w:proofErr w:type="spellEnd"/>
            <w:r w:rsidRPr="00D4466B">
              <w:rPr>
                <w:rFonts w:ascii="Book Antiqua" w:hAnsi="Book Antiqua"/>
              </w:rPr>
              <w:t xml:space="preserve"> &amp; </w:t>
            </w:r>
            <w:proofErr w:type="spellStart"/>
            <w:r w:rsidRPr="00D4466B">
              <w:rPr>
                <w:rFonts w:ascii="Book Antiqua" w:hAnsi="Book Antiqua"/>
              </w:rPr>
              <w:t>Adeno</w:t>
            </w:r>
            <w:proofErr w:type="spellEnd"/>
            <w:r w:rsidRPr="00D4466B">
              <w:rPr>
                <w:rFonts w:ascii="Book Antiqua" w:hAnsi="Book Antiqua"/>
              </w:rPr>
              <w:t>-viruses</w:t>
            </w:r>
          </w:p>
        </w:tc>
        <w:tc>
          <w:tcPr>
            <w:tcW w:w="2832" w:type="dxa"/>
            <w:tcBorders>
              <w:top w:val="nil"/>
              <w:left w:val="nil"/>
              <w:bottom w:val="nil"/>
              <w:right w:val="nil"/>
            </w:tcBorders>
          </w:tcPr>
          <w:p w14:paraId="596CA203"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Probes labeled with FAM, R6G, ROX, Cy5</w:t>
            </w:r>
          </w:p>
        </w:tc>
        <w:tc>
          <w:tcPr>
            <w:tcW w:w="765" w:type="dxa"/>
            <w:tcBorders>
              <w:top w:val="nil"/>
              <w:left w:val="nil"/>
              <w:bottom w:val="nil"/>
              <w:right w:val="nil"/>
            </w:tcBorders>
          </w:tcPr>
          <w:p w14:paraId="379024C2" w14:textId="77C964BC"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66</w:t>
            </w:r>
            <w:r w:rsidRPr="00D4466B">
              <w:rPr>
                <w:rFonts w:ascii="Book Antiqua" w:eastAsia="宋体" w:hAnsi="Book Antiqua" w:hint="eastAsia"/>
                <w:lang w:eastAsia="zh-CN"/>
              </w:rPr>
              <w:t>]</w:t>
            </w:r>
          </w:p>
        </w:tc>
      </w:tr>
      <w:tr w:rsidR="00267BA1" w:rsidRPr="00D4466B" w14:paraId="4A3BD704" w14:textId="77777777" w:rsidTr="00D4466B">
        <w:trPr>
          <w:trHeight w:val="428"/>
        </w:trPr>
        <w:tc>
          <w:tcPr>
            <w:tcW w:w="1363" w:type="dxa"/>
            <w:tcBorders>
              <w:top w:val="nil"/>
              <w:left w:val="nil"/>
              <w:bottom w:val="nil"/>
              <w:right w:val="nil"/>
            </w:tcBorders>
          </w:tcPr>
          <w:p w14:paraId="1658D4EA" w14:textId="5CCB16EA" w:rsidR="00267BA1" w:rsidRPr="00F431F3" w:rsidRDefault="00267BA1" w:rsidP="00D4466B">
            <w:pPr>
              <w:spacing w:line="360" w:lineRule="auto"/>
              <w:jc w:val="both"/>
              <w:rPr>
                <w:rFonts w:ascii="Book Antiqua" w:hAnsi="Book Antiqua"/>
              </w:rPr>
            </w:pPr>
            <w:r w:rsidRPr="00F431F3">
              <w:rPr>
                <w:rFonts w:ascii="Book Antiqua" w:hAnsi="Book Antiqua"/>
              </w:rPr>
              <w:t>33</w:t>
            </w:r>
          </w:p>
        </w:tc>
        <w:tc>
          <w:tcPr>
            <w:tcW w:w="2297" w:type="dxa"/>
            <w:tcBorders>
              <w:top w:val="nil"/>
              <w:left w:val="nil"/>
              <w:bottom w:val="nil"/>
              <w:right w:val="nil"/>
            </w:tcBorders>
          </w:tcPr>
          <w:p w14:paraId="68ECD85E" w14:textId="77777777" w:rsidR="00267BA1" w:rsidRPr="00D4466B" w:rsidRDefault="00267BA1" w:rsidP="00D4466B">
            <w:pPr>
              <w:spacing w:line="360" w:lineRule="auto"/>
              <w:ind w:right="89" w:firstLine="142"/>
              <w:contextualSpacing/>
              <w:jc w:val="both"/>
              <w:rPr>
                <w:rFonts w:ascii="Book Antiqua" w:hAnsi="Book Antiqua"/>
              </w:rPr>
            </w:pPr>
            <w:r w:rsidRPr="00D4466B">
              <w:rPr>
                <w:rStyle w:val="highlight"/>
                <w:rFonts w:ascii="Book Antiqua" w:hAnsi="Book Antiqua"/>
              </w:rPr>
              <w:t>Multiplex</w:t>
            </w:r>
            <w:r w:rsidRPr="00D4466B">
              <w:rPr>
                <w:rStyle w:val="apple-converted-space"/>
                <w:rFonts w:ascii="Book Antiqua" w:hAnsi="Book Antiqua"/>
              </w:rPr>
              <w:t> </w:t>
            </w:r>
            <w:r w:rsidRPr="00D4466B">
              <w:rPr>
                <w:rStyle w:val="highlight"/>
                <w:rFonts w:ascii="Book Antiqua" w:hAnsi="Book Antiqua"/>
              </w:rPr>
              <w:t>real time</w:t>
            </w:r>
            <w:r w:rsidRPr="00D4466B">
              <w:rPr>
                <w:rStyle w:val="apple-converted-space"/>
                <w:rFonts w:ascii="Book Antiqua" w:hAnsi="Book Antiqua"/>
              </w:rPr>
              <w:t> </w:t>
            </w:r>
            <w:r w:rsidRPr="00D4466B">
              <w:rPr>
                <w:rFonts w:ascii="Book Antiqua" w:hAnsi="Book Antiqua"/>
              </w:rPr>
              <w:t>RT-PCR</w:t>
            </w:r>
          </w:p>
        </w:tc>
        <w:tc>
          <w:tcPr>
            <w:tcW w:w="2294" w:type="dxa"/>
            <w:tcBorders>
              <w:top w:val="nil"/>
              <w:left w:val="nil"/>
              <w:bottom w:val="nil"/>
              <w:right w:val="nil"/>
            </w:tcBorders>
          </w:tcPr>
          <w:p w14:paraId="6135734D" w14:textId="77777777" w:rsidR="00267BA1" w:rsidRPr="00D4466B" w:rsidRDefault="00267BA1" w:rsidP="00D4466B">
            <w:pPr>
              <w:spacing w:line="360" w:lineRule="auto"/>
              <w:contextualSpacing/>
              <w:jc w:val="both"/>
              <w:rPr>
                <w:rFonts w:ascii="Book Antiqua" w:hAnsi="Book Antiqua"/>
              </w:rPr>
            </w:pPr>
            <w:proofErr w:type="spellStart"/>
            <w:r w:rsidRPr="00D4466B">
              <w:rPr>
                <w:rFonts w:ascii="Book Antiqua" w:hAnsi="Book Antiqua"/>
              </w:rPr>
              <w:t>LightCycler</w:t>
            </w:r>
            <w:proofErr w:type="spellEnd"/>
          </w:p>
          <w:p w14:paraId="5A95330D"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(Roche)</w:t>
            </w:r>
          </w:p>
        </w:tc>
        <w:tc>
          <w:tcPr>
            <w:tcW w:w="2237" w:type="dxa"/>
            <w:tcBorders>
              <w:top w:val="nil"/>
              <w:left w:val="nil"/>
              <w:bottom w:val="nil"/>
              <w:right w:val="nil"/>
            </w:tcBorders>
          </w:tcPr>
          <w:p w14:paraId="28D47103"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HCV</w:t>
            </w:r>
          </w:p>
        </w:tc>
        <w:tc>
          <w:tcPr>
            <w:tcW w:w="2016" w:type="dxa"/>
            <w:tcBorders>
              <w:top w:val="nil"/>
              <w:left w:val="nil"/>
              <w:bottom w:val="nil"/>
              <w:right w:val="nil"/>
            </w:tcBorders>
          </w:tcPr>
          <w:p w14:paraId="79003A28"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HIV type-1</w:t>
            </w:r>
          </w:p>
        </w:tc>
        <w:tc>
          <w:tcPr>
            <w:tcW w:w="2832" w:type="dxa"/>
            <w:tcBorders>
              <w:top w:val="nil"/>
              <w:left w:val="nil"/>
              <w:bottom w:val="nil"/>
              <w:right w:val="nil"/>
            </w:tcBorders>
          </w:tcPr>
          <w:p w14:paraId="18C407F8"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SYBR Green</w:t>
            </w:r>
          </w:p>
        </w:tc>
        <w:tc>
          <w:tcPr>
            <w:tcW w:w="765" w:type="dxa"/>
            <w:tcBorders>
              <w:top w:val="nil"/>
              <w:left w:val="nil"/>
              <w:bottom w:val="nil"/>
              <w:right w:val="nil"/>
            </w:tcBorders>
          </w:tcPr>
          <w:p w14:paraId="33727D40" w14:textId="6C5FCDF4"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67</w:t>
            </w:r>
            <w:r w:rsidRPr="00D4466B">
              <w:rPr>
                <w:rFonts w:ascii="Book Antiqua" w:eastAsia="宋体" w:hAnsi="Book Antiqua" w:hint="eastAsia"/>
                <w:lang w:eastAsia="zh-CN"/>
              </w:rPr>
              <w:t>]</w:t>
            </w:r>
          </w:p>
        </w:tc>
      </w:tr>
      <w:tr w:rsidR="00267BA1" w:rsidRPr="00D4466B" w14:paraId="34E8BBE9" w14:textId="77777777" w:rsidTr="00D4466B">
        <w:trPr>
          <w:trHeight w:val="553"/>
        </w:trPr>
        <w:tc>
          <w:tcPr>
            <w:tcW w:w="1363" w:type="dxa"/>
            <w:tcBorders>
              <w:top w:val="nil"/>
              <w:left w:val="nil"/>
              <w:bottom w:val="nil"/>
              <w:right w:val="nil"/>
            </w:tcBorders>
          </w:tcPr>
          <w:p w14:paraId="74B49B54" w14:textId="763B0072" w:rsidR="00267BA1" w:rsidRPr="00F431F3" w:rsidRDefault="00267BA1" w:rsidP="00D4466B">
            <w:pPr>
              <w:spacing w:line="360" w:lineRule="auto"/>
              <w:jc w:val="both"/>
              <w:rPr>
                <w:rFonts w:ascii="Book Antiqua" w:hAnsi="Book Antiqua"/>
              </w:rPr>
            </w:pPr>
            <w:r w:rsidRPr="00F431F3">
              <w:rPr>
                <w:rFonts w:ascii="Book Antiqua" w:hAnsi="Book Antiqua"/>
              </w:rPr>
              <w:t>34</w:t>
            </w:r>
          </w:p>
        </w:tc>
        <w:tc>
          <w:tcPr>
            <w:tcW w:w="2297" w:type="dxa"/>
            <w:tcBorders>
              <w:top w:val="nil"/>
              <w:left w:val="nil"/>
              <w:bottom w:val="nil"/>
              <w:right w:val="nil"/>
            </w:tcBorders>
          </w:tcPr>
          <w:p w14:paraId="4FB7CE6A" w14:textId="77777777" w:rsidR="00267BA1" w:rsidRPr="00D4466B" w:rsidRDefault="00267BA1" w:rsidP="00D4466B">
            <w:pPr>
              <w:spacing w:line="360" w:lineRule="auto"/>
              <w:ind w:right="89" w:firstLine="142"/>
              <w:contextualSpacing/>
              <w:jc w:val="both"/>
              <w:rPr>
                <w:rFonts w:ascii="Book Antiqua" w:hAnsi="Book Antiqua"/>
              </w:rPr>
            </w:pPr>
            <w:r w:rsidRPr="00D4466B">
              <w:rPr>
                <w:rFonts w:ascii="Book Antiqua" w:hAnsi="Book Antiqua"/>
                <w:bCs/>
              </w:rPr>
              <w:t>Real time multiplex PCR</w:t>
            </w:r>
          </w:p>
        </w:tc>
        <w:tc>
          <w:tcPr>
            <w:tcW w:w="2294" w:type="dxa"/>
            <w:tcBorders>
              <w:top w:val="nil"/>
              <w:left w:val="nil"/>
              <w:bottom w:val="nil"/>
              <w:right w:val="nil"/>
            </w:tcBorders>
          </w:tcPr>
          <w:p w14:paraId="59769DBC" w14:textId="77777777" w:rsidR="00267BA1" w:rsidRPr="00D4466B" w:rsidRDefault="00267BA1" w:rsidP="00D4466B">
            <w:pPr>
              <w:spacing w:line="360" w:lineRule="auto"/>
              <w:contextualSpacing/>
              <w:jc w:val="both"/>
              <w:rPr>
                <w:rFonts w:ascii="Book Antiqua" w:hAnsi="Book Antiqua"/>
              </w:rPr>
            </w:pPr>
            <w:proofErr w:type="spellStart"/>
            <w:r w:rsidRPr="00D4466B">
              <w:rPr>
                <w:rFonts w:ascii="Book Antiqua" w:hAnsi="Book Antiqua"/>
              </w:rPr>
              <w:t>icycler</w:t>
            </w:r>
            <w:proofErr w:type="spellEnd"/>
            <w:r w:rsidRPr="00D4466B">
              <w:rPr>
                <w:rFonts w:ascii="Book Antiqua" w:hAnsi="Book Antiqua"/>
              </w:rPr>
              <w:t xml:space="preserve"> </w:t>
            </w:r>
            <w:proofErr w:type="spellStart"/>
            <w:r w:rsidRPr="00D4466B">
              <w:rPr>
                <w:rFonts w:ascii="Book Antiqua" w:hAnsi="Book Antiqua"/>
              </w:rPr>
              <w:t>iQ</w:t>
            </w:r>
            <w:proofErr w:type="spellEnd"/>
          </w:p>
          <w:p w14:paraId="368E1E59"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(Bio-Rad)</w:t>
            </w:r>
          </w:p>
        </w:tc>
        <w:tc>
          <w:tcPr>
            <w:tcW w:w="2237" w:type="dxa"/>
            <w:tcBorders>
              <w:top w:val="nil"/>
              <w:left w:val="nil"/>
              <w:bottom w:val="nil"/>
              <w:right w:val="nil"/>
            </w:tcBorders>
          </w:tcPr>
          <w:p w14:paraId="052F0923"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HCV variants</w:t>
            </w:r>
          </w:p>
        </w:tc>
        <w:tc>
          <w:tcPr>
            <w:tcW w:w="2016" w:type="dxa"/>
            <w:tcBorders>
              <w:top w:val="nil"/>
              <w:left w:val="nil"/>
              <w:bottom w:val="nil"/>
              <w:right w:val="nil"/>
            </w:tcBorders>
          </w:tcPr>
          <w:p w14:paraId="787E3E28" w14:textId="7C94310A" w:rsidR="00267BA1" w:rsidRPr="00D4466B" w:rsidRDefault="00267BA1"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1E237873" w14:textId="77777777" w:rsidR="00267BA1" w:rsidRPr="00D4466B" w:rsidRDefault="00267BA1" w:rsidP="00D4466B">
            <w:pPr>
              <w:spacing w:line="360" w:lineRule="auto"/>
              <w:contextualSpacing/>
              <w:jc w:val="both"/>
              <w:rPr>
                <w:rFonts w:ascii="Book Antiqua" w:hAnsi="Book Antiqua"/>
              </w:rPr>
            </w:pPr>
            <w:proofErr w:type="spellStart"/>
            <w:r w:rsidRPr="00D4466B">
              <w:rPr>
                <w:rFonts w:ascii="Book Antiqua" w:hAnsi="Book Antiqua"/>
              </w:rPr>
              <w:t>TaqMan</w:t>
            </w:r>
            <w:proofErr w:type="spellEnd"/>
            <w:r w:rsidRPr="00D4466B">
              <w:rPr>
                <w:rFonts w:ascii="Book Antiqua" w:hAnsi="Book Antiqua"/>
              </w:rPr>
              <w:t xml:space="preserve"> probes</w:t>
            </w:r>
          </w:p>
          <w:p w14:paraId="51D08741" w14:textId="77777777" w:rsidR="00267BA1" w:rsidRPr="00D4466B" w:rsidRDefault="00267BA1" w:rsidP="00D4466B">
            <w:pPr>
              <w:spacing w:line="360" w:lineRule="auto"/>
              <w:contextualSpacing/>
              <w:jc w:val="both"/>
              <w:rPr>
                <w:rFonts w:ascii="Book Antiqua" w:hAnsi="Book Antiqua"/>
              </w:rPr>
            </w:pPr>
          </w:p>
        </w:tc>
        <w:tc>
          <w:tcPr>
            <w:tcW w:w="765" w:type="dxa"/>
            <w:tcBorders>
              <w:top w:val="nil"/>
              <w:left w:val="nil"/>
              <w:bottom w:val="nil"/>
              <w:right w:val="nil"/>
            </w:tcBorders>
          </w:tcPr>
          <w:p w14:paraId="47E19A49" w14:textId="1992F280"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68</w:t>
            </w:r>
            <w:r w:rsidRPr="00D4466B">
              <w:rPr>
                <w:rFonts w:ascii="Book Antiqua" w:eastAsia="宋体" w:hAnsi="Book Antiqua" w:hint="eastAsia"/>
                <w:lang w:eastAsia="zh-CN"/>
              </w:rPr>
              <w:t>]</w:t>
            </w:r>
          </w:p>
        </w:tc>
      </w:tr>
      <w:tr w:rsidR="00267BA1" w:rsidRPr="00D4466B" w14:paraId="34791273" w14:textId="77777777" w:rsidTr="00D4466B">
        <w:trPr>
          <w:trHeight w:val="468"/>
        </w:trPr>
        <w:tc>
          <w:tcPr>
            <w:tcW w:w="1363" w:type="dxa"/>
            <w:tcBorders>
              <w:top w:val="nil"/>
              <w:left w:val="nil"/>
              <w:bottom w:val="nil"/>
              <w:right w:val="nil"/>
            </w:tcBorders>
          </w:tcPr>
          <w:p w14:paraId="5F7DA7DE" w14:textId="508D15C4"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35</w:t>
            </w:r>
          </w:p>
        </w:tc>
        <w:tc>
          <w:tcPr>
            <w:tcW w:w="2297" w:type="dxa"/>
            <w:tcBorders>
              <w:top w:val="nil"/>
              <w:left w:val="nil"/>
              <w:bottom w:val="nil"/>
              <w:right w:val="nil"/>
            </w:tcBorders>
          </w:tcPr>
          <w:p w14:paraId="729DE1C3" w14:textId="77777777" w:rsidR="00267BA1" w:rsidRPr="00D4466B" w:rsidRDefault="00267BA1" w:rsidP="00D4466B">
            <w:pPr>
              <w:spacing w:line="360" w:lineRule="auto"/>
              <w:ind w:right="89" w:firstLine="142"/>
              <w:contextualSpacing/>
              <w:jc w:val="both"/>
              <w:rPr>
                <w:rFonts w:ascii="Book Antiqua" w:hAnsi="Book Antiqua"/>
              </w:rPr>
            </w:pPr>
            <w:r w:rsidRPr="00D4466B">
              <w:rPr>
                <w:rFonts w:ascii="Book Antiqua" w:hAnsi="Book Antiqua"/>
                <w:bCs/>
                <w:color w:val="231F20"/>
              </w:rPr>
              <w:t>Multiplex real-time RT PCR</w:t>
            </w:r>
          </w:p>
        </w:tc>
        <w:tc>
          <w:tcPr>
            <w:tcW w:w="2294" w:type="dxa"/>
            <w:tcBorders>
              <w:top w:val="nil"/>
              <w:left w:val="nil"/>
              <w:bottom w:val="nil"/>
              <w:right w:val="nil"/>
            </w:tcBorders>
          </w:tcPr>
          <w:p w14:paraId="2DEAE82F" w14:textId="77777777" w:rsidR="00267BA1" w:rsidRPr="00D4466B" w:rsidRDefault="00267BA1" w:rsidP="00D4466B">
            <w:pPr>
              <w:spacing w:line="360" w:lineRule="auto"/>
              <w:contextualSpacing/>
              <w:jc w:val="both"/>
              <w:rPr>
                <w:rFonts w:ascii="Book Antiqua" w:hAnsi="Book Antiqua"/>
                <w:color w:val="231F20"/>
              </w:rPr>
            </w:pPr>
            <w:r w:rsidRPr="00D4466B">
              <w:rPr>
                <w:rFonts w:ascii="Book Antiqua" w:hAnsi="Book Antiqua"/>
                <w:color w:val="231F20"/>
              </w:rPr>
              <w:t>ABI 7000</w:t>
            </w:r>
          </w:p>
          <w:p w14:paraId="27DA0DBF"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(Applied </w:t>
            </w:r>
            <w:proofErr w:type="spellStart"/>
            <w:r w:rsidRPr="00D4466B">
              <w:rPr>
                <w:rFonts w:ascii="Book Antiqua" w:hAnsi="Book Antiqua"/>
              </w:rPr>
              <w:t>Biosystems</w:t>
            </w:r>
            <w:proofErr w:type="spellEnd"/>
            <w:r w:rsidRPr="00D4466B">
              <w:rPr>
                <w:rFonts w:ascii="Book Antiqua" w:hAnsi="Book Antiqua"/>
              </w:rPr>
              <w:t>)</w:t>
            </w:r>
          </w:p>
        </w:tc>
        <w:tc>
          <w:tcPr>
            <w:tcW w:w="2237" w:type="dxa"/>
            <w:tcBorders>
              <w:top w:val="nil"/>
              <w:left w:val="nil"/>
              <w:bottom w:val="nil"/>
              <w:right w:val="nil"/>
            </w:tcBorders>
          </w:tcPr>
          <w:p w14:paraId="734E147A"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bCs/>
                <w:color w:val="231F20"/>
              </w:rPr>
              <w:t>HCV genotypes</w:t>
            </w:r>
          </w:p>
        </w:tc>
        <w:tc>
          <w:tcPr>
            <w:tcW w:w="2016" w:type="dxa"/>
            <w:tcBorders>
              <w:top w:val="nil"/>
              <w:left w:val="nil"/>
              <w:bottom w:val="nil"/>
              <w:right w:val="nil"/>
            </w:tcBorders>
          </w:tcPr>
          <w:p w14:paraId="15748016" w14:textId="5C2A527E" w:rsidR="00267BA1" w:rsidRPr="00D4466B" w:rsidRDefault="00267BA1" w:rsidP="00D4466B">
            <w:pPr>
              <w:spacing w:line="360" w:lineRule="auto"/>
              <w:contextualSpacing/>
              <w:jc w:val="both"/>
              <w:rPr>
                <w:rFonts w:ascii="Book Antiqua" w:hAnsi="Book Antiqua"/>
              </w:rPr>
            </w:pPr>
            <w:r w:rsidRPr="00D4466B">
              <w:rPr>
                <w:rFonts w:ascii="Book Antiqua" w:hAnsi="Book Antiqua"/>
              </w:rPr>
              <w:t>__</w:t>
            </w:r>
          </w:p>
        </w:tc>
        <w:tc>
          <w:tcPr>
            <w:tcW w:w="2832" w:type="dxa"/>
            <w:tcBorders>
              <w:top w:val="nil"/>
              <w:left w:val="nil"/>
              <w:bottom w:val="nil"/>
              <w:right w:val="nil"/>
            </w:tcBorders>
          </w:tcPr>
          <w:p w14:paraId="316297E5"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Primer probes</w:t>
            </w:r>
          </w:p>
        </w:tc>
        <w:tc>
          <w:tcPr>
            <w:tcW w:w="765" w:type="dxa"/>
            <w:tcBorders>
              <w:top w:val="nil"/>
              <w:left w:val="nil"/>
              <w:bottom w:val="nil"/>
              <w:right w:val="nil"/>
            </w:tcBorders>
          </w:tcPr>
          <w:p w14:paraId="2E6A061B" w14:textId="525C0ECA"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69</w:t>
            </w:r>
            <w:r w:rsidRPr="00D4466B">
              <w:rPr>
                <w:rFonts w:ascii="Book Antiqua" w:eastAsia="宋体" w:hAnsi="Book Antiqua" w:hint="eastAsia"/>
                <w:lang w:eastAsia="zh-CN"/>
              </w:rPr>
              <w:t>]</w:t>
            </w:r>
          </w:p>
        </w:tc>
      </w:tr>
      <w:tr w:rsidR="00267BA1" w:rsidRPr="00D4466B" w14:paraId="314D5BFA" w14:textId="77777777" w:rsidTr="00D4466B">
        <w:trPr>
          <w:trHeight w:val="404"/>
        </w:trPr>
        <w:tc>
          <w:tcPr>
            <w:tcW w:w="1363" w:type="dxa"/>
            <w:tcBorders>
              <w:top w:val="nil"/>
              <w:left w:val="nil"/>
              <w:bottom w:val="nil"/>
              <w:right w:val="nil"/>
            </w:tcBorders>
          </w:tcPr>
          <w:p w14:paraId="23C59B0C" w14:textId="4F88DFE3"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36</w:t>
            </w:r>
          </w:p>
        </w:tc>
        <w:tc>
          <w:tcPr>
            <w:tcW w:w="2297" w:type="dxa"/>
            <w:tcBorders>
              <w:top w:val="nil"/>
              <w:left w:val="nil"/>
              <w:bottom w:val="nil"/>
              <w:right w:val="nil"/>
            </w:tcBorders>
          </w:tcPr>
          <w:p w14:paraId="6ED9E9F5" w14:textId="77777777" w:rsidR="00267BA1" w:rsidRPr="00D4466B" w:rsidRDefault="00267BA1" w:rsidP="00D4466B">
            <w:pPr>
              <w:spacing w:line="360" w:lineRule="auto"/>
              <w:ind w:right="89" w:firstLine="142"/>
              <w:contextualSpacing/>
              <w:jc w:val="both"/>
              <w:rPr>
                <w:rFonts w:ascii="Book Antiqua" w:hAnsi="Book Antiqua"/>
              </w:rPr>
            </w:pPr>
            <w:r w:rsidRPr="00D4466B">
              <w:rPr>
                <w:rStyle w:val="highlight"/>
                <w:rFonts w:ascii="Book Antiqua" w:hAnsi="Book Antiqua"/>
              </w:rPr>
              <w:t>Multiplex</w:t>
            </w:r>
            <w:r w:rsidRPr="00D4466B">
              <w:rPr>
                <w:rStyle w:val="apple-converted-space"/>
                <w:rFonts w:ascii="Book Antiqua" w:hAnsi="Book Antiqua"/>
              </w:rPr>
              <w:t> </w:t>
            </w:r>
            <w:r w:rsidRPr="00D4466B">
              <w:rPr>
                <w:rStyle w:val="highlight"/>
                <w:rFonts w:ascii="Book Antiqua" w:hAnsi="Book Antiqua"/>
              </w:rPr>
              <w:t>real-time</w:t>
            </w:r>
            <w:r w:rsidRPr="00D4466B">
              <w:rPr>
                <w:rStyle w:val="apple-converted-space"/>
                <w:rFonts w:ascii="Book Antiqua" w:hAnsi="Book Antiqua"/>
              </w:rPr>
              <w:t> </w:t>
            </w:r>
            <w:proofErr w:type="spellStart"/>
            <w:r w:rsidRPr="00D4466B">
              <w:rPr>
                <w:rFonts w:ascii="Book Antiqua" w:hAnsi="Book Antiqua"/>
              </w:rPr>
              <w:t>qPCR</w:t>
            </w:r>
            <w:proofErr w:type="spellEnd"/>
          </w:p>
        </w:tc>
        <w:tc>
          <w:tcPr>
            <w:tcW w:w="2294" w:type="dxa"/>
            <w:tcBorders>
              <w:top w:val="nil"/>
              <w:left w:val="nil"/>
              <w:bottom w:val="nil"/>
              <w:right w:val="nil"/>
            </w:tcBorders>
          </w:tcPr>
          <w:p w14:paraId="38F14A99"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Mx4000</w:t>
            </w:r>
          </w:p>
          <w:p w14:paraId="1BC7AD52"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 (</w:t>
            </w:r>
            <w:proofErr w:type="spellStart"/>
            <w:r w:rsidRPr="00D4466B">
              <w:rPr>
                <w:rFonts w:ascii="Book Antiqua" w:hAnsi="Book Antiqua"/>
              </w:rPr>
              <w:t>Stratagene</w:t>
            </w:r>
            <w:proofErr w:type="spellEnd"/>
            <w:r w:rsidRPr="00D4466B">
              <w:rPr>
                <w:rFonts w:ascii="Book Antiqua" w:hAnsi="Book Antiqua"/>
              </w:rPr>
              <w:t>)</w:t>
            </w:r>
          </w:p>
        </w:tc>
        <w:tc>
          <w:tcPr>
            <w:tcW w:w="2237" w:type="dxa"/>
            <w:tcBorders>
              <w:top w:val="nil"/>
              <w:left w:val="nil"/>
              <w:bottom w:val="nil"/>
              <w:right w:val="nil"/>
            </w:tcBorders>
          </w:tcPr>
          <w:p w14:paraId="5650DF2E"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HBV, HCV</w:t>
            </w:r>
          </w:p>
        </w:tc>
        <w:tc>
          <w:tcPr>
            <w:tcW w:w="2016" w:type="dxa"/>
            <w:tcBorders>
              <w:top w:val="nil"/>
              <w:left w:val="nil"/>
              <w:bottom w:val="nil"/>
              <w:right w:val="nil"/>
            </w:tcBorders>
          </w:tcPr>
          <w:p w14:paraId="778ED0FB"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HIV type-1</w:t>
            </w:r>
          </w:p>
        </w:tc>
        <w:tc>
          <w:tcPr>
            <w:tcW w:w="2832" w:type="dxa"/>
            <w:tcBorders>
              <w:top w:val="nil"/>
              <w:left w:val="nil"/>
              <w:bottom w:val="nil"/>
              <w:right w:val="nil"/>
            </w:tcBorders>
          </w:tcPr>
          <w:p w14:paraId="3CF43541" w14:textId="77777777" w:rsidR="00267BA1" w:rsidRPr="00D4466B" w:rsidRDefault="00267BA1" w:rsidP="00D4466B">
            <w:pPr>
              <w:spacing w:line="360" w:lineRule="auto"/>
              <w:contextualSpacing/>
              <w:jc w:val="both"/>
              <w:rPr>
                <w:rFonts w:ascii="Book Antiqua" w:hAnsi="Book Antiqua"/>
              </w:rPr>
            </w:pPr>
            <w:proofErr w:type="spellStart"/>
            <w:r w:rsidRPr="00D4466B">
              <w:rPr>
                <w:rFonts w:ascii="Book Antiqua" w:hAnsi="Book Antiqua"/>
              </w:rPr>
              <w:t>TaqMan</w:t>
            </w:r>
            <w:proofErr w:type="spellEnd"/>
            <w:r w:rsidRPr="00D4466B">
              <w:rPr>
                <w:rFonts w:ascii="Book Antiqua" w:hAnsi="Book Antiqua"/>
              </w:rPr>
              <w:t xml:space="preserve"> probes</w:t>
            </w:r>
          </w:p>
          <w:p w14:paraId="7FABD30E" w14:textId="77777777" w:rsidR="00267BA1" w:rsidRPr="00D4466B" w:rsidRDefault="00267BA1" w:rsidP="00D4466B">
            <w:pPr>
              <w:spacing w:line="360" w:lineRule="auto"/>
              <w:contextualSpacing/>
              <w:jc w:val="both"/>
              <w:rPr>
                <w:rFonts w:ascii="Book Antiqua" w:hAnsi="Book Antiqua"/>
              </w:rPr>
            </w:pPr>
          </w:p>
        </w:tc>
        <w:tc>
          <w:tcPr>
            <w:tcW w:w="765" w:type="dxa"/>
            <w:tcBorders>
              <w:top w:val="nil"/>
              <w:left w:val="nil"/>
              <w:bottom w:val="nil"/>
              <w:right w:val="nil"/>
            </w:tcBorders>
          </w:tcPr>
          <w:p w14:paraId="7DCCB51F" w14:textId="75AB5E35"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70</w:t>
            </w:r>
            <w:r w:rsidRPr="00D4466B">
              <w:rPr>
                <w:rFonts w:ascii="Book Antiqua" w:eastAsia="宋体" w:hAnsi="Book Antiqua" w:hint="eastAsia"/>
                <w:lang w:eastAsia="zh-CN"/>
              </w:rPr>
              <w:t>]</w:t>
            </w:r>
          </w:p>
        </w:tc>
      </w:tr>
      <w:tr w:rsidR="00267BA1" w:rsidRPr="00D4466B" w14:paraId="73161AD1" w14:textId="77777777" w:rsidTr="00D4466B">
        <w:trPr>
          <w:trHeight w:val="466"/>
        </w:trPr>
        <w:tc>
          <w:tcPr>
            <w:tcW w:w="1363" w:type="dxa"/>
            <w:tcBorders>
              <w:top w:val="nil"/>
              <w:left w:val="nil"/>
              <w:right w:val="nil"/>
            </w:tcBorders>
          </w:tcPr>
          <w:p w14:paraId="7FCE4714" w14:textId="5101DF94" w:rsidR="00267BA1" w:rsidRPr="001E44F7" w:rsidRDefault="00267BA1" w:rsidP="00D4466B">
            <w:pPr>
              <w:spacing w:line="360" w:lineRule="auto"/>
              <w:jc w:val="both"/>
              <w:rPr>
                <w:rFonts w:ascii="Book Antiqua" w:eastAsia="宋体" w:hAnsi="Book Antiqua" w:hint="eastAsia"/>
                <w:lang w:eastAsia="zh-CN"/>
              </w:rPr>
            </w:pPr>
            <w:r w:rsidRPr="00F431F3">
              <w:rPr>
                <w:rFonts w:ascii="Book Antiqua" w:hAnsi="Book Antiqua"/>
              </w:rPr>
              <w:t>37</w:t>
            </w:r>
          </w:p>
        </w:tc>
        <w:tc>
          <w:tcPr>
            <w:tcW w:w="2297" w:type="dxa"/>
            <w:tcBorders>
              <w:top w:val="nil"/>
              <w:left w:val="nil"/>
              <w:right w:val="nil"/>
            </w:tcBorders>
          </w:tcPr>
          <w:p w14:paraId="2789D27D" w14:textId="77777777" w:rsidR="00267BA1" w:rsidRPr="00D4466B" w:rsidRDefault="00267BA1" w:rsidP="00D4466B">
            <w:pPr>
              <w:spacing w:line="360" w:lineRule="auto"/>
              <w:ind w:right="89" w:firstLine="142"/>
              <w:contextualSpacing/>
              <w:jc w:val="both"/>
              <w:rPr>
                <w:rStyle w:val="highlight"/>
                <w:rFonts w:ascii="Book Antiqua" w:hAnsi="Book Antiqua"/>
              </w:rPr>
            </w:pPr>
            <w:r w:rsidRPr="00D4466B">
              <w:rPr>
                <w:rStyle w:val="highlight"/>
                <w:rFonts w:ascii="Book Antiqua" w:hAnsi="Book Antiqua"/>
              </w:rPr>
              <w:t>Automated multiplex PCR</w:t>
            </w:r>
          </w:p>
        </w:tc>
        <w:tc>
          <w:tcPr>
            <w:tcW w:w="2294" w:type="dxa"/>
            <w:tcBorders>
              <w:top w:val="nil"/>
              <w:left w:val="nil"/>
              <w:right w:val="nil"/>
            </w:tcBorders>
          </w:tcPr>
          <w:p w14:paraId="6D5CC193"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ABI Prism 7700 </w:t>
            </w:r>
          </w:p>
          <w:p w14:paraId="1A7B1F23"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 xml:space="preserve">(Applied </w:t>
            </w:r>
            <w:proofErr w:type="spellStart"/>
            <w:r w:rsidRPr="00D4466B">
              <w:rPr>
                <w:rFonts w:ascii="Book Antiqua" w:hAnsi="Book Antiqua"/>
              </w:rPr>
              <w:t>Biosystems</w:t>
            </w:r>
            <w:proofErr w:type="spellEnd"/>
            <w:r w:rsidRPr="00D4466B">
              <w:rPr>
                <w:rFonts w:ascii="Book Antiqua" w:hAnsi="Book Antiqua"/>
              </w:rPr>
              <w:t>)</w:t>
            </w:r>
          </w:p>
        </w:tc>
        <w:tc>
          <w:tcPr>
            <w:tcW w:w="2237" w:type="dxa"/>
            <w:tcBorders>
              <w:top w:val="nil"/>
              <w:left w:val="nil"/>
              <w:right w:val="nil"/>
            </w:tcBorders>
          </w:tcPr>
          <w:p w14:paraId="00664993"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HBV, HCV</w:t>
            </w:r>
          </w:p>
        </w:tc>
        <w:tc>
          <w:tcPr>
            <w:tcW w:w="2016" w:type="dxa"/>
            <w:tcBorders>
              <w:top w:val="nil"/>
              <w:left w:val="nil"/>
              <w:right w:val="nil"/>
            </w:tcBorders>
          </w:tcPr>
          <w:p w14:paraId="6F21474B" w14:textId="77777777" w:rsidR="00267BA1" w:rsidRPr="00D4466B" w:rsidRDefault="00267BA1" w:rsidP="00D4466B">
            <w:pPr>
              <w:spacing w:line="360" w:lineRule="auto"/>
              <w:contextualSpacing/>
              <w:jc w:val="both"/>
              <w:rPr>
                <w:rFonts w:ascii="Book Antiqua" w:hAnsi="Book Antiqua"/>
              </w:rPr>
            </w:pPr>
            <w:r w:rsidRPr="00D4466B">
              <w:rPr>
                <w:rFonts w:ascii="Book Antiqua" w:hAnsi="Book Antiqua"/>
              </w:rPr>
              <w:t>HIV type-1</w:t>
            </w:r>
          </w:p>
        </w:tc>
        <w:tc>
          <w:tcPr>
            <w:tcW w:w="2832" w:type="dxa"/>
            <w:tcBorders>
              <w:top w:val="nil"/>
              <w:left w:val="nil"/>
              <w:right w:val="nil"/>
            </w:tcBorders>
          </w:tcPr>
          <w:p w14:paraId="6AB8FF9B" w14:textId="77777777" w:rsidR="00267BA1" w:rsidRPr="00D4466B" w:rsidRDefault="00267BA1" w:rsidP="00D4466B">
            <w:pPr>
              <w:spacing w:line="360" w:lineRule="auto"/>
              <w:contextualSpacing/>
              <w:jc w:val="both"/>
              <w:rPr>
                <w:rFonts w:ascii="Book Antiqua" w:hAnsi="Book Antiqua"/>
              </w:rPr>
            </w:pPr>
            <w:proofErr w:type="spellStart"/>
            <w:r w:rsidRPr="00D4466B">
              <w:rPr>
                <w:rFonts w:ascii="Book Antiqua" w:hAnsi="Book Antiqua"/>
              </w:rPr>
              <w:t>TaqMan</w:t>
            </w:r>
            <w:proofErr w:type="spellEnd"/>
            <w:r w:rsidRPr="00D4466B">
              <w:rPr>
                <w:rFonts w:ascii="Book Antiqua" w:hAnsi="Book Antiqua"/>
              </w:rPr>
              <w:t xml:space="preserve"> probes</w:t>
            </w:r>
          </w:p>
          <w:p w14:paraId="5632D32B" w14:textId="77777777" w:rsidR="00267BA1" w:rsidRPr="00D4466B" w:rsidRDefault="00267BA1" w:rsidP="00D4466B">
            <w:pPr>
              <w:spacing w:line="360" w:lineRule="auto"/>
              <w:contextualSpacing/>
              <w:jc w:val="both"/>
              <w:rPr>
                <w:rFonts w:ascii="Book Antiqua" w:hAnsi="Book Antiqua"/>
              </w:rPr>
            </w:pPr>
          </w:p>
        </w:tc>
        <w:tc>
          <w:tcPr>
            <w:tcW w:w="765" w:type="dxa"/>
            <w:tcBorders>
              <w:top w:val="nil"/>
              <w:left w:val="nil"/>
              <w:right w:val="nil"/>
            </w:tcBorders>
          </w:tcPr>
          <w:p w14:paraId="76DC0E1B" w14:textId="18054E95" w:rsidR="00267BA1" w:rsidRPr="00D4466B" w:rsidRDefault="00D4466B" w:rsidP="00D4466B">
            <w:pPr>
              <w:spacing w:line="360" w:lineRule="auto"/>
              <w:jc w:val="both"/>
              <w:rPr>
                <w:rFonts w:ascii="Book Antiqua" w:eastAsia="宋体" w:hAnsi="Book Antiqua"/>
                <w:lang w:eastAsia="zh-CN"/>
              </w:rPr>
            </w:pPr>
            <w:r w:rsidRPr="00D4466B">
              <w:rPr>
                <w:rFonts w:ascii="Book Antiqua" w:eastAsia="宋体" w:hAnsi="Book Antiqua" w:hint="eastAsia"/>
                <w:lang w:eastAsia="zh-CN"/>
              </w:rPr>
              <w:t>[</w:t>
            </w:r>
            <w:r w:rsidR="00267BA1" w:rsidRPr="00D4466B">
              <w:rPr>
                <w:rFonts w:ascii="Book Antiqua" w:hAnsi="Book Antiqua"/>
              </w:rPr>
              <w:t>71</w:t>
            </w:r>
            <w:r w:rsidRPr="00D4466B">
              <w:rPr>
                <w:rFonts w:ascii="Book Antiqua" w:eastAsia="宋体" w:hAnsi="Book Antiqua" w:hint="eastAsia"/>
                <w:lang w:eastAsia="zh-CN"/>
              </w:rPr>
              <w:t>]</w:t>
            </w:r>
          </w:p>
        </w:tc>
      </w:tr>
    </w:tbl>
    <w:p w14:paraId="766453B2" w14:textId="76021487" w:rsidR="00401838" w:rsidRPr="00D4466B" w:rsidRDefault="00401838" w:rsidP="00D4466B">
      <w:pPr>
        <w:autoSpaceDE w:val="0"/>
        <w:autoSpaceDN w:val="0"/>
        <w:adjustRightInd w:val="0"/>
        <w:spacing w:line="360" w:lineRule="auto"/>
        <w:jc w:val="both"/>
        <w:rPr>
          <w:rFonts w:ascii="Book Antiqua" w:hAnsi="Book Antiqua"/>
          <w:b/>
          <w:lang w:val="en-IN"/>
        </w:rPr>
      </w:pPr>
    </w:p>
    <w:sectPr w:rsidR="00401838" w:rsidRPr="00D4466B" w:rsidSect="00F01EF5">
      <w:pgSz w:w="16840" w:h="1190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83F54" w14:textId="77777777" w:rsidR="006242B9" w:rsidRDefault="006242B9" w:rsidP="00813C1D">
      <w:r>
        <w:separator/>
      </w:r>
    </w:p>
  </w:endnote>
  <w:endnote w:type="continuationSeparator" w:id="0">
    <w:p w14:paraId="5E670FC6" w14:textId="77777777" w:rsidR="006242B9" w:rsidRDefault="006242B9" w:rsidP="0081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63192" w14:textId="77777777" w:rsidR="006242B9" w:rsidRDefault="006242B9" w:rsidP="00813C1D">
      <w:r>
        <w:separator/>
      </w:r>
    </w:p>
  </w:footnote>
  <w:footnote w:type="continuationSeparator" w:id="0">
    <w:p w14:paraId="27EA48D4" w14:textId="77777777" w:rsidR="006242B9" w:rsidRDefault="006242B9" w:rsidP="00813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907"/>
    <w:multiLevelType w:val="hybridMultilevel"/>
    <w:tmpl w:val="F2AEAA8C"/>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nsid w:val="12160451"/>
    <w:multiLevelType w:val="hybridMultilevel"/>
    <w:tmpl w:val="A552B266"/>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nsid w:val="22CF2146"/>
    <w:multiLevelType w:val="hybridMultilevel"/>
    <w:tmpl w:val="DBA61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E16A8"/>
    <w:multiLevelType w:val="hybridMultilevel"/>
    <w:tmpl w:val="FBCE943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nsid w:val="495B6F78"/>
    <w:multiLevelType w:val="hybridMultilevel"/>
    <w:tmpl w:val="0C0C7502"/>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nsid w:val="6AEF201F"/>
    <w:multiLevelType w:val="hybridMultilevel"/>
    <w:tmpl w:val="F2AEAA8C"/>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nsid w:val="7A7E1150"/>
    <w:multiLevelType w:val="hybridMultilevel"/>
    <w:tmpl w:val="8D3A8710"/>
    <w:lvl w:ilvl="0" w:tplc="F126DB4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7A"/>
    <w:rsid w:val="00001E28"/>
    <w:rsid w:val="0000268A"/>
    <w:rsid w:val="000031F9"/>
    <w:rsid w:val="00006072"/>
    <w:rsid w:val="00033FC0"/>
    <w:rsid w:val="00037E15"/>
    <w:rsid w:val="00062146"/>
    <w:rsid w:val="00071BB1"/>
    <w:rsid w:val="00077D7B"/>
    <w:rsid w:val="000818DD"/>
    <w:rsid w:val="0009206F"/>
    <w:rsid w:val="00096583"/>
    <w:rsid w:val="000A5530"/>
    <w:rsid w:val="000A6DD2"/>
    <w:rsid w:val="000B42A6"/>
    <w:rsid w:val="000B478B"/>
    <w:rsid w:val="000C2F31"/>
    <w:rsid w:val="000C66ED"/>
    <w:rsid w:val="000D4B4E"/>
    <w:rsid w:val="000F0B17"/>
    <w:rsid w:val="000F1E29"/>
    <w:rsid w:val="000F2C0F"/>
    <w:rsid w:val="000F2F37"/>
    <w:rsid w:val="001009D5"/>
    <w:rsid w:val="00140A1B"/>
    <w:rsid w:val="00152396"/>
    <w:rsid w:val="001562A9"/>
    <w:rsid w:val="001827B5"/>
    <w:rsid w:val="0018280F"/>
    <w:rsid w:val="0018475D"/>
    <w:rsid w:val="00184D11"/>
    <w:rsid w:val="00196A5C"/>
    <w:rsid w:val="001A05BF"/>
    <w:rsid w:val="001A3C36"/>
    <w:rsid w:val="001A66C5"/>
    <w:rsid w:val="001B0912"/>
    <w:rsid w:val="001D3879"/>
    <w:rsid w:val="001D7084"/>
    <w:rsid w:val="001E344D"/>
    <w:rsid w:val="001E44F7"/>
    <w:rsid w:val="001F155F"/>
    <w:rsid w:val="002115F5"/>
    <w:rsid w:val="0021469D"/>
    <w:rsid w:val="00217263"/>
    <w:rsid w:val="00220C7A"/>
    <w:rsid w:val="00221ABB"/>
    <w:rsid w:val="002313A5"/>
    <w:rsid w:val="002411D6"/>
    <w:rsid w:val="0024174A"/>
    <w:rsid w:val="00247159"/>
    <w:rsid w:val="00256816"/>
    <w:rsid w:val="00261832"/>
    <w:rsid w:val="00267BA1"/>
    <w:rsid w:val="00272C6D"/>
    <w:rsid w:val="00282541"/>
    <w:rsid w:val="002869CB"/>
    <w:rsid w:val="002A21C4"/>
    <w:rsid w:val="002A260E"/>
    <w:rsid w:val="002B266F"/>
    <w:rsid w:val="002C5B9E"/>
    <w:rsid w:val="002C7ED5"/>
    <w:rsid w:val="002D161E"/>
    <w:rsid w:val="002D43C2"/>
    <w:rsid w:val="002F43C1"/>
    <w:rsid w:val="002F68F1"/>
    <w:rsid w:val="00306890"/>
    <w:rsid w:val="003169EB"/>
    <w:rsid w:val="00332B6A"/>
    <w:rsid w:val="00336DE4"/>
    <w:rsid w:val="00350F6F"/>
    <w:rsid w:val="0035184D"/>
    <w:rsid w:val="00357B29"/>
    <w:rsid w:val="003763E9"/>
    <w:rsid w:val="00391667"/>
    <w:rsid w:val="003A7904"/>
    <w:rsid w:val="003B2916"/>
    <w:rsid w:val="003C0F65"/>
    <w:rsid w:val="003C20DA"/>
    <w:rsid w:val="003C6FEF"/>
    <w:rsid w:val="003D4ED0"/>
    <w:rsid w:val="003F42AC"/>
    <w:rsid w:val="00401838"/>
    <w:rsid w:val="00403735"/>
    <w:rsid w:val="0040635B"/>
    <w:rsid w:val="00412964"/>
    <w:rsid w:val="0041470D"/>
    <w:rsid w:val="00420335"/>
    <w:rsid w:val="00427A05"/>
    <w:rsid w:val="00437EF1"/>
    <w:rsid w:val="00442E0B"/>
    <w:rsid w:val="00451882"/>
    <w:rsid w:val="0045413C"/>
    <w:rsid w:val="0047005B"/>
    <w:rsid w:val="0047328C"/>
    <w:rsid w:val="004755BD"/>
    <w:rsid w:val="004765CB"/>
    <w:rsid w:val="00486E75"/>
    <w:rsid w:val="00487D3C"/>
    <w:rsid w:val="00491E04"/>
    <w:rsid w:val="004A1432"/>
    <w:rsid w:val="004C0B45"/>
    <w:rsid w:val="004C4777"/>
    <w:rsid w:val="004C7A75"/>
    <w:rsid w:val="004D1F91"/>
    <w:rsid w:val="004D4100"/>
    <w:rsid w:val="004D7CEC"/>
    <w:rsid w:val="004E5A25"/>
    <w:rsid w:val="00506444"/>
    <w:rsid w:val="00521B12"/>
    <w:rsid w:val="00525CF7"/>
    <w:rsid w:val="00527484"/>
    <w:rsid w:val="005461BE"/>
    <w:rsid w:val="00554EFB"/>
    <w:rsid w:val="0056539B"/>
    <w:rsid w:val="005655C5"/>
    <w:rsid w:val="00577D44"/>
    <w:rsid w:val="00594969"/>
    <w:rsid w:val="005A2958"/>
    <w:rsid w:val="005C4776"/>
    <w:rsid w:val="005D7B72"/>
    <w:rsid w:val="005E12A5"/>
    <w:rsid w:val="005E2D5B"/>
    <w:rsid w:val="005E6401"/>
    <w:rsid w:val="005E6C59"/>
    <w:rsid w:val="005E6FB1"/>
    <w:rsid w:val="006142BB"/>
    <w:rsid w:val="00623B97"/>
    <w:rsid w:val="006242B9"/>
    <w:rsid w:val="00630861"/>
    <w:rsid w:val="00640E8A"/>
    <w:rsid w:val="00641543"/>
    <w:rsid w:val="00644E17"/>
    <w:rsid w:val="00650B13"/>
    <w:rsid w:val="0065429C"/>
    <w:rsid w:val="0066272B"/>
    <w:rsid w:val="006639A7"/>
    <w:rsid w:val="00667625"/>
    <w:rsid w:val="00692C79"/>
    <w:rsid w:val="00693589"/>
    <w:rsid w:val="00694AC9"/>
    <w:rsid w:val="006A7912"/>
    <w:rsid w:val="006B0C6D"/>
    <w:rsid w:val="006B2307"/>
    <w:rsid w:val="006C3959"/>
    <w:rsid w:val="006C6E32"/>
    <w:rsid w:val="006D5DEB"/>
    <w:rsid w:val="006E1DE7"/>
    <w:rsid w:val="006E24B5"/>
    <w:rsid w:val="006E29E4"/>
    <w:rsid w:val="00706391"/>
    <w:rsid w:val="007225EC"/>
    <w:rsid w:val="00724961"/>
    <w:rsid w:val="00752F1E"/>
    <w:rsid w:val="0075345C"/>
    <w:rsid w:val="00756346"/>
    <w:rsid w:val="00760DEA"/>
    <w:rsid w:val="00784E94"/>
    <w:rsid w:val="007C2E5A"/>
    <w:rsid w:val="007D0ADC"/>
    <w:rsid w:val="007F2CD1"/>
    <w:rsid w:val="00810E3B"/>
    <w:rsid w:val="00813C1D"/>
    <w:rsid w:val="00815CAD"/>
    <w:rsid w:val="00817D75"/>
    <w:rsid w:val="0082662B"/>
    <w:rsid w:val="008471EC"/>
    <w:rsid w:val="008567E0"/>
    <w:rsid w:val="00862631"/>
    <w:rsid w:val="008700CC"/>
    <w:rsid w:val="00871546"/>
    <w:rsid w:val="008747FF"/>
    <w:rsid w:val="008A2B5B"/>
    <w:rsid w:val="008B6D12"/>
    <w:rsid w:val="008C068D"/>
    <w:rsid w:val="008F3526"/>
    <w:rsid w:val="008F3A08"/>
    <w:rsid w:val="008F4478"/>
    <w:rsid w:val="00906F32"/>
    <w:rsid w:val="00916608"/>
    <w:rsid w:val="00927D77"/>
    <w:rsid w:val="009331E5"/>
    <w:rsid w:val="009338CF"/>
    <w:rsid w:val="00933E16"/>
    <w:rsid w:val="009547DE"/>
    <w:rsid w:val="00974CC4"/>
    <w:rsid w:val="00980712"/>
    <w:rsid w:val="00980A27"/>
    <w:rsid w:val="00982133"/>
    <w:rsid w:val="00993C19"/>
    <w:rsid w:val="009A17D1"/>
    <w:rsid w:val="009A191D"/>
    <w:rsid w:val="009B5244"/>
    <w:rsid w:val="009E3F5E"/>
    <w:rsid w:val="009F20A7"/>
    <w:rsid w:val="00A06B13"/>
    <w:rsid w:val="00A145C4"/>
    <w:rsid w:val="00A15622"/>
    <w:rsid w:val="00A35636"/>
    <w:rsid w:val="00A36284"/>
    <w:rsid w:val="00A62ED1"/>
    <w:rsid w:val="00A72776"/>
    <w:rsid w:val="00A7595A"/>
    <w:rsid w:val="00A76807"/>
    <w:rsid w:val="00A810B4"/>
    <w:rsid w:val="00A92475"/>
    <w:rsid w:val="00AA34A9"/>
    <w:rsid w:val="00AA4750"/>
    <w:rsid w:val="00AB35CA"/>
    <w:rsid w:val="00AC0601"/>
    <w:rsid w:val="00AD0F62"/>
    <w:rsid w:val="00AE098A"/>
    <w:rsid w:val="00AF0101"/>
    <w:rsid w:val="00AF6981"/>
    <w:rsid w:val="00B00EB4"/>
    <w:rsid w:val="00B11368"/>
    <w:rsid w:val="00B2115C"/>
    <w:rsid w:val="00B2182A"/>
    <w:rsid w:val="00B45361"/>
    <w:rsid w:val="00B46686"/>
    <w:rsid w:val="00B66467"/>
    <w:rsid w:val="00B7436F"/>
    <w:rsid w:val="00B74E30"/>
    <w:rsid w:val="00B756F4"/>
    <w:rsid w:val="00B81248"/>
    <w:rsid w:val="00B918D1"/>
    <w:rsid w:val="00B91B97"/>
    <w:rsid w:val="00B93076"/>
    <w:rsid w:val="00BA0A3E"/>
    <w:rsid w:val="00BB625F"/>
    <w:rsid w:val="00BE2681"/>
    <w:rsid w:val="00BF4BF1"/>
    <w:rsid w:val="00C006C8"/>
    <w:rsid w:val="00C10374"/>
    <w:rsid w:val="00C16395"/>
    <w:rsid w:val="00C5796C"/>
    <w:rsid w:val="00C579B7"/>
    <w:rsid w:val="00C65609"/>
    <w:rsid w:val="00CB10FE"/>
    <w:rsid w:val="00CB4573"/>
    <w:rsid w:val="00CC2685"/>
    <w:rsid w:val="00CC6172"/>
    <w:rsid w:val="00CD34EC"/>
    <w:rsid w:val="00CD3529"/>
    <w:rsid w:val="00CD796F"/>
    <w:rsid w:val="00CD7BD9"/>
    <w:rsid w:val="00CE5A6D"/>
    <w:rsid w:val="00D04AE0"/>
    <w:rsid w:val="00D0603C"/>
    <w:rsid w:val="00D4466B"/>
    <w:rsid w:val="00D5082C"/>
    <w:rsid w:val="00D60647"/>
    <w:rsid w:val="00D7741E"/>
    <w:rsid w:val="00D8090B"/>
    <w:rsid w:val="00D84051"/>
    <w:rsid w:val="00DA2FA9"/>
    <w:rsid w:val="00DB64EE"/>
    <w:rsid w:val="00DC746C"/>
    <w:rsid w:val="00DD695B"/>
    <w:rsid w:val="00DD7C15"/>
    <w:rsid w:val="00DF0D75"/>
    <w:rsid w:val="00DF0EBA"/>
    <w:rsid w:val="00E015C7"/>
    <w:rsid w:val="00E02E8C"/>
    <w:rsid w:val="00E1307A"/>
    <w:rsid w:val="00E2108E"/>
    <w:rsid w:val="00E54CF4"/>
    <w:rsid w:val="00E63AB6"/>
    <w:rsid w:val="00E74BAE"/>
    <w:rsid w:val="00E76663"/>
    <w:rsid w:val="00E80739"/>
    <w:rsid w:val="00E9614A"/>
    <w:rsid w:val="00EA336C"/>
    <w:rsid w:val="00EA507D"/>
    <w:rsid w:val="00EA5CDF"/>
    <w:rsid w:val="00EA74A8"/>
    <w:rsid w:val="00EC7637"/>
    <w:rsid w:val="00ED736C"/>
    <w:rsid w:val="00EF56EF"/>
    <w:rsid w:val="00F01EF5"/>
    <w:rsid w:val="00F16C5B"/>
    <w:rsid w:val="00F431F3"/>
    <w:rsid w:val="00F44392"/>
    <w:rsid w:val="00F50D26"/>
    <w:rsid w:val="00F515BD"/>
    <w:rsid w:val="00F6119E"/>
    <w:rsid w:val="00F85A4C"/>
    <w:rsid w:val="00FB1C36"/>
    <w:rsid w:val="00FB3650"/>
    <w:rsid w:val="00FB578C"/>
    <w:rsid w:val="00FB64ED"/>
    <w:rsid w:val="00FB78CD"/>
    <w:rsid w:val="00FC02A1"/>
    <w:rsid w:val="00FD55D2"/>
    <w:rsid w:val="00FE77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8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7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307A"/>
    <w:rPr>
      <w:color w:val="0000FF"/>
      <w:u w:val="single"/>
    </w:rPr>
  </w:style>
  <w:style w:type="paragraph" w:styleId="a4">
    <w:name w:val="Body Text"/>
    <w:basedOn w:val="a"/>
    <w:link w:val="Char"/>
    <w:rsid w:val="00E1307A"/>
    <w:pPr>
      <w:spacing w:line="480" w:lineRule="auto"/>
      <w:jc w:val="both"/>
    </w:pPr>
  </w:style>
  <w:style w:type="character" w:customStyle="1" w:styleId="Char">
    <w:name w:val="正文文本 Char"/>
    <w:basedOn w:val="a0"/>
    <w:link w:val="a4"/>
    <w:rsid w:val="00E1307A"/>
    <w:rPr>
      <w:rFonts w:ascii="Times New Roman" w:eastAsia="Times New Roman" w:hAnsi="Times New Roman" w:cs="Times New Roman"/>
    </w:rPr>
  </w:style>
  <w:style w:type="paragraph" w:styleId="a5">
    <w:name w:val="List Paragraph"/>
    <w:basedOn w:val="a"/>
    <w:uiPriority w:val="34"/>
    <w:qFormat/>
    <w:rsid w:val="000A5530"/>
    <w:pPr>
      <w:ind w:left="720"/>
      <w:contextualSpacing/>
    </w:pPr>
    <w:rPr>
      <w:rFonts w:asciiTheme="minorHAnsi" w:eastAsiaTheme="minorEastAsia" w:hAnsiTheme="minorHAnsi" w:cstheme="minorBidi"/>
    </w:rPr>
  </w:style>
  <w:style w:type="paragraph" w:customStyle="1" w:styleId="Default">
    <w:name w:val="Default"/>
    <w:rsid w:val="00640E8A"/>
    <w:pPr>
      <w:autoSpaceDE w:val="0"/>
      <w:autoSpaceDN w:val="0"/>
      <w:adjustRightInd w:val="0"/>
    </w:pPr>
    <w:rPr>
      <w:rFonts w:ascii="Verdana" w:hAnsi="Verdana" w:cs="Verdana"/>
      <w:color w:val="000000"/>
      <w:lang w:val="en-IN"/>
    </w:rPr>
  </w:style>
  <w:style w:type="paragraph" w:styleId="a6">
    <w:name w:val="Balloon Text"/>
    <w:basedOn w:val="a"/>
    <w:link w:val="Char0"/>
    <w:uiPriority w:val="99"/>
    <w:semiHidden/>
    <w:unhideWhenUsed/>
    <w:rsid w:val="00640E8A"/>
    <w:rPr>
      <w:rFonts w:ascii="Lucida Grande" w:hAnsi="Lucida Grande" w:cs="Lucida Grande"/>
      <w:sz w:val="18"/>
      <w:szCs w:val="18"/>
    </w:rPr>
  </w:style>
  <w:style w:type="character" w:customStyle="1" w:styleId="Char0">
    <w:name w:val="批注框文本 Char"/>
    <w:basedOn w:val="a0"/>
    <w:link w:val="a6"/>
    <w:uiPriority w:val="99"/>
    <w:semiHidden/>
    <w:rsid w:val="00640E8A"/>
    <w:rPr>
      <w:rFonts w:ascii="Lucida Grande" w:eastAsia="Times New Roman" w:hAnsi="Lucida Grande" w:cs="Lucida Grande"/>
      <w:sz w:val="18"/>
      <w:szCs w:val="18"/>
    </w:rPr>
  </w:style>
  <w:style w:type="paragraph" w:styleId="a7">
    <w:name w:val="caption"/>
    <w:basedOn w:val="a"/>
    <w:next w:val="a"/>
    <w:uiPriority w:val="35"/>
    <w:semiHidden/>
    <w:unhideWhenUsed/>
    <w:qFormat/>
    <w:rsid w:val="00B11368"/>
    <w:pPr>
      <w:spacing w:after="200"/>
    </w:pPr>
    <w:rPr>
      <w:b/>
      <w:bCs/>
      <w:color w:val="4F81BD" w:themeColor="accent1"/>
      <w:sz w:val="18"/>
      <w:szCs w:val="18"/>
    </w:rPr>
  </w:style>
  <w:style w:type="character" w:styleId="a8">
    <w:name w:val="FollowedHyperlink"/>
    <w:basedOn w:val="a0"/>
    <w:uiPriority w:val="99"/>
    <w:semiHidden/>
    <w:unhideWhenUsed/>
    <w:rsid w:val="00350F6F"/>
    <w:rPr>
      <w:color w:val="800080" w:themeColor="followedHyperlink"/>
      <w:u w:val="single"/>
    </w:rPr>
  </w:style>
  <w:style w:type="table" w:styleId="a9">
    <w:name w:val="Table Grid"/>
    <w:basedOn w:val="a1"/>
    <w:uiPriority w:val="59"/>
    <w:rsid w:val="004A1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84D11"/>
  </w:style>
  <w:style w:type="character" w:customStyle="1" w:styleId="highlight">
    <w:name w:val="highlight"/>
    <w:basedOn w:val="a0"/>
    <w:rsid w:val="00184D11"/>
  </w:style>
  <w:style w:type="paragraph" w:customStyle="1" w:styleId="desc">
    <w:name w:val="desc"/>
    <w:basedOn w:val="a"/>
    <w:rsid w:val="00184D11"/>
    <w:pPr>
      <w:spacing w:before="100" w:beforeAutospacing="1" w:after="100" w:afterAutospacing="1"/>
    </w:pPr>
    <w:rPr>
      <w:lang w:val="en-IN" w:eastAsia="en-IN"/>
    </w:rPr>
  </w:style>
  <w:style w:type="paragraph" w:styleId="aa">
    <w:name w:val="header"/>
    <w:basedOn w:val="a"/>
    <w:link w:val="Char1"/>
    <w:uiPriority w:val="99"/>
    <w:unhideWhenUsed/>
    <w:rsid w:val="00813C1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813C1D"/>
    <w:rPr>
      <w:rFonts w:ascii="Times New Roman" w:eastAsia="Times New Roman" w:hAnsi="Times New Roman" w:cs="Times New Roman"/>
      <w:sz w:val="18"/>
      <w:szCs w:val="18"/>
    </w:rPr>
  </w:style>
  <w:style w:type="paragraph" w:styleId="ab">
    <w:name w:val="footer"/>
    <w:basedOn w:val="a"/>
    <w:link w:val="Char2"/>
    <w:uiPriority w:val="99"/>
    <w:unhideWhenUsed/>
    <w:rsid w:val="00813C1D"/>
    <w:pPr>
      <w:tabs>
        <w:tab w:val="center" w:pos="4153"/>
        <w:tab w:val="right" w:pos="8306"/>
      </w:tabs>
      <w:snapToGrid w:val="0"/>
    </w:pPr>
    <w:rPr>
      <w:sz w:val="18"/>
      <w:szCs w:val="18"/>
    </w:rPr>
  </w:style>
  <w:style w:type="character" w:customStyle="1" w:styleId="Char2">
    <w:name w:val="页脚 Char"/>
    <w:basedOn w:val="a0"/>
    <w:link w:val="ab"/>
    <w:uiPriority w:val="99"/>
    <w:rsid w:val="00813C1D"/>
    <w:rPr>
      <w:rFonts w:ascii="Times New Roman" w:eastAsia="Times New Roman" w:hAnsi="Times New Roman" w:cs="Times New Roman"/>
      <w:sz w:val="18"/>
      <w:szCs w:val="18"/>
    </w:rPr>
  </w:style>
  <w:style w:type="character" w:styleId="ac">
    <w:name w:val="annotation reference"/>
    <w:rsid w:val="00813C1D"/>
    <w:rPr>
      <w:rFonts w:cs="Times New Roman"/>
      <w:sz w:val="21"/>
      <w:szCs w:val="21"/>
    </w:rPr>
  </w:style>
  <w:style w:type="paragraph" w:styleId="ad">
    <w:name w:val="annotation text"/>
    <w:basedOn w:val="a"/>
    <w:link w:val="Char3"/>
    <w:rsid w:val="00813C1D"/>
    <w:rPr>
      <w:rFonts w:eastAsia="宋体"/>
    </w:rPr>
  </w:style>
  <w:style w:type="character" w:customStyle="1" w:styleId="Char3">
    <w:name w:val="批注文字 Char"/>
    <w:basedOn w:val="a0"/>
    <w:link w:val="ad"/>
    <w:rsid w:val="00813C1D"/>
    <w:rPr>
      <w:rFonts w:ascii="Times New Roman" w:eastAsia="宋体" w:hAnsi="Times New Roman" w:cs="Times New Roman"/>
    </w:rPr>
  </w:style>
  <w:style w:type="paragraph" w:styleId="ae">
    <w:name w:val="Normal (Web)"/>
    <w:basedOn w:val="a"/>
    <w:uiPriority w:val="99"/>
    <w:unhideWhenUsed/>
    <w:rsid w:val="00813C1D"/>
    <w:pPr>
      <w:spacing w:before="100" w:beforeAutospacing="1" w:after="100" w:afterAutospacing="1"/>
    </w:pPr>
    <w:rPr>
      <w:lang w:val="it-IT" w:eastAsia="it-IT"/>
    </w:rPr>
  </w:style>
  <w:style w:type="character" w:styleId="af">
    <w:name w:val="Strong"/>
    <w:uiPriority w:val="22"/>
    <w:qFormat/>
    <w:rsid w:val="00813C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7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307A"/>
    <w:rPr>
      <w:color w:val="0000FF"/>
      <w:u w:val="single"/>
    </w:rPr>
  </w:style>
  <w:style w:type="paragraph" w:styleId="a4">
    <w:name w:val="Body Text"/>
    <w:basedOn w:val="a"/>
    <w:link w:val="Char"/>
    <w:rsid w:val="00E1307A"/>
    <w:pPr>
      <w:spacing w:line="480" w:lineRule="auto"/>
      <w:jc w:val="both"/>
    </w:pPr>
  </w:style>
  <w:style w:type="character" w:customStyle="1" w:styleId="Char">
    <w:name w:val="正文文本 Char"/>
    <w:basedOn w:val="a0"/>
    <w:link w:val="a4"/>
    <w:rsid w:val="00E1307A"/>
    <w:rPr>
      <w:rFonts w:ascii="Times New Roman" w:eastAsia="Times New Roman" w:hAnsi="Times New Roman" w:cs="Times New Roman"/>
    </w:rPr>
  </w:style>
  <w:style w:type="paragraph" w:styleId="a5">
    <w:name w:val="List Paragraph"/>
    <w:basedOn w:val="a"/>
    <w:uiPriority w:val="34"/>
    <w:qFormat/>
    <w:rsid w:val="000A5530"/>
    <w:pPr>
      <w:ind w:left="720"/>
      <w:contextualSpacing/>
    </w:pPr>
    <w:rPr>
      <w:rFonts w:asciiTheme="minorHAnsi" w:eastAsiaTheme="minorEastAsia" w:hAnsiTheme="minorHAnsi" w:cstheme="minorBidi"/>
    </w:rPr>
  </w:style>
  <w:style w:type="paragraph" w:customStyle="1" w:styleId="Default">
    <w:name w:val="Default"/>
    <w:rsid w:val="00640E8A"/>
    <w:pPr>
      <w:autoSpaceDE w:val="0"/>
      <w:autoSpaceDN w:val="0"/>
      <w:adjustRightInd w:val="0"/>
    </w:pPr>
    <w:rPr>
      <w:rFonts w:ascii="Verdana" w:hAnsi="Verdana" w:cs="Verdana"/>
      <w:color w:val="000000"/>
      <w:lang w:val="en-IN"/>
    </w:rPr>
  </w:style>
  <w:style w:type="paragraph" w:styleId="a6">
    <w:name w:val="Balloon Text"/>
    <w:basedOn w:val="a"/>
    <w:link w:val="Char0"/>
    <w:uiPriority w:val="99"/>
    <w:semiHidden/>
    <w:unhideWhenUsed/>
    <w:rsid w:val="00640E8A"/>
    <w:rPr>
      <w:rFonts w:ascii="Lucida Grande" w:hAnsi="Lucida Grande" w:cs="Lucida Grande"/>
      <w:sz w:val="18"/>
      <w:szCs w:val="18"/>
    </w:rPr>
  </w:style>
  <w:style w:type="character" w:customStyle="1" w:styleId="Char0">
    <w:name w:val="批注框文本 Char"/>
    <w:basedOn w:val="a0"/>
    <w:link w:val="a6"/>
    <w:uiPriority w:val="99"/>
    <w:semiHidden/>
    <w:rsid w:val="00640E8A"/>
    <w:rPr>
      <w:rFonts w:ascii="Lucida Grande" w:eastAsia="Times New Roman" w:hAnsi="Lucida Grande" w:cs="Lucida Grande"/>
      <w:sz w:val="18"/>
      <w:szCs w:val="18"/>
    </w:rPr>
  </w:style>
  <w:style w:type="paragraph" w:styleId="a7">
    <w:name w:val="caption"/>
    <w:basedOn w:val="a"/>
    <w:next w:val="a"/>
    <w:uiPriority w:val="35"/>
    <w:semiHidden/>
    <w:unhideWhenUsed/>
    <w:qFormat/>
    <w:rsid w:val="00B11368"/>
    <w:pPr>
      <w:spacing w:after="200"/>
    </w:pPr>
    <w:rPr>
      <w:b/>
      <w:bCs/>
      <w:color w:val="4F81BD" w:themeColor="accent1"/>
      <w:sz w:val="18"/>
      <w:szCs w:val="18"/>
    </w:rPr>
  </w:style>
  <w:style w:type="character" w:styleId="a8">
    <w:name w:val="FollowedHyperlink"/>
    <w:basedOn w:val="a0"/>
    <w:uiPriority w:val="99"/>
    <w:semiHidden/>
    <w:unhideWhenUsed/>
    <w:rsid w:val="00350F6F"/>
    <w:rPr>
      <w:color w:val="800080" w:themeColor="followedHyperlink"/>
      <w:u w:val="single"/>
    </w:rPr>
  </w:style>
  <w:style w:type="table" w:styleId="a9">
    <w:name w:val="Table Grid"/>
    <w:basedOn w:val="a1"/>
    <w:uiPriority w:val="59"/>
    <w:rsid w:val="004A1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84D11"/>
  </w:style>
  <w:style w:type="character" w:customStyle="1" w:styleId="highlight">
    <w:name w:val="highlight"/>
    <w:basedOn w:val="a0"/>
    <w:rsid w:val="00184D11"/>
  </w:style>
  <w:style w:type="paragraph" w:customStyle="1" w:styleId="desc">
    <w:name w:val="desc"/>
    <w:basedOn w:val="a"/>
    <w:rsid w:val="00184D11"/>
    <w:pPr>
      <w:spacing w:before="100" w:beforeAutospacing="1" w:after="100" w:afterAutospacing="1"/>
    </w:pPr>
    <w:rPr>
      <w:lang w:val="en-IN" w:eastAsia="en-IN"/>
    </w:rPr>
  </w:style>
  <w:style w:type="paragraph" w:styleId="aa">
    <w:name w:val="header"/>
    <w:basedOn w:val="a"/>
    <w:link w:val="Char1"/>
    <w:uiPriority w:val="99"/>
    <w:unhideWhenUsed/>
    <w:rsid w:val="00813C1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813C1D"/>
    <w:rPr>
      <w:rFonts w:ascii="Times New Roman" w:eastAsia="Times New Roman" w:hAnsi="Times New Roman" w:cs="Times New Roman"/>
      <w:sz w:val="18"/>
      <w:szCs w:val="18"/>
    </w:rPr>
  </w:style>
  <w:style w:type="paragraph" w:styleId="ab">
    <w:name w:val="footer"/>
    <w:basedOn w:val="a"/>
    <w:link w:val="Char2"/>
    <w:uiPriority w:val="99"/>
    <w:unhideWhenUsed/>
    <w:rsid w:val="00813C1D"/>
    <w:pPr>
      <w:tabs>
        <w:tab w:val="center" w:pos="4153"/>
        <w:tab w:val="right" w:pos="8306"/>
      </w:tabs>
      <w:snapToGrid w:val="0"/>
    </w:pPr>
    <w:rPr>
      <w:sz w:val="18"/>
      <w:szCs w:val="18"/>
    </w:rPr>
  </w:style>
  <w:style w:type="character" w:customStyle="1" w:styleId="Char2">
    <w:name w:val="页脚 Char"/>
    <w:basedOn w:val="a0"/>
    <w:link w:val="ab"/>
    <w:uiPriority w:val="99"/>
    <w:rsid w:val="00813C1D"/>
    <w:rPr>
      <w:rFonts w:ascii="Times New Roman" w:eastAsia="Times New Roman" w:hAnsi="Times New Roman" w:cs="Times New Roman"/>
      <w:sz w:val="18"/>
      <w:szCs w:val="18"/>
    </w:rPr>
  </w:style>
  <w:style w:type="character" w:styleId="ac">
    <w:name w:val="annotation reference"/>
    <w:rsid w:val="00813C1D"/>
    <w:rPr>
      <w:rFonts w:cs="Times New Roman"/>
      <w:sz w:val="21"/>
      <w:szCs w:val="21"/>
    </w:rPr>
  </w:style>
  <w:style w:type="paragraph" w:styleId="ad">
    <w:name w:val="annotation text"/>
    <w:basedOn w:val="a"/>
    <w:link w:val="Char3"/>
    <w:rsid w:val="00813C1D"/>
    <w:rPr>
      <w:rFonts w:eastAsia="宋体"/>
    </w:rPr>
  </w:style>
  <w:style w:type="character" w:customStyle="1" w:styleId="Char3">
    <w:name w:val="批注文字 Char"/>
    <w:basedOn w:val="a0"/>
    <w:link w:val="ad"/>
    <w:rsid w:val="00813C1D"/>
    <w:rPr>
      <w:rFonts w:ascii="Times New Roman" w:eastAsia="宋体" w:hAnsi="Times New Roman" w:cs="Times New Roman"/>
    </w:rPr>
  </w:style>
  <w:style w:type="paragraph" w:styleId="ae">
    <w:name w:val="Normal (Web)"/>
    <w:basedOn w:val="a"/>
    <w:uiPriority w:val="99"/>
    <w:unhideWhenUsed/>
    <w:rsid w:val="00813C1D"/>
    <w:pPr>
      <w:spacing w:before="100" w:beforeAutospacing="1" w:after="100" w:afterAutospacing="1"/>
    </w:pPr>
    <w:rPr>
      <w:lang w:val="it-IT" w:eastAsia="it-IT"/>
    </w:rPr>
  </w:style>
  <w:style w:type="character" w:styleId="af">
    <w:name w:val="Strong"/>
    <w:uiPriority w:val="22"/>
    <w:qFormat/>
    <w:rsid w:val="00813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1082">
      <w:bodyDiv w:val="1"/>
      <w:marLeft w:val="0"/>
      <w:marRight w:val="0"/>
      <w:marTop w:val="0"/>
      <w:marBottom w:val="0"/>
      <w:divBdr>
        <w:top w:val="none" w:sz="0" w:space="0" w:color="auto"/>
        <w:left w:val="none" w:sz="0" w:space="0" w:color="auto"/>
        <w:bottom w:val="none" w:sz="0" w:space="0" w:color="auto"/>
        <w:right w:val="none" w:sz="0" w:space="0" w:color="auto"/>
      </w:divBdr>
    </w:div>
    <w:div w:id="803230005">
      <w:bodyDiv w:val="1"/>
      <w:marLeft w:val="0"/>
      <w:marRight w:val="0"/>
      <w:marTop w:val="0"/>
      <w:marBottom w:val="0"/>
      <w:divBdr>
        <w:top w:val="none" w:sz="0" w:space="0" w:color="auto"/>
        <w:left w:val="none" w:sz="0" w:space="0" w:color="auto"/>
        <w:bottom w:val="none" w:sz="0" w:space="0" w:color="auto"/>
        <w:right w:val="none" w:sz="0" w:space="0" w:color="auto"/>
      </w:divBdr>
    </w:div>
    <w:div w:id="936911832">
      <w:bodyDiv w:val="1"/>
      <w:marLeft w:val="0"/>
      <w:marRight w:val="0"/>
      <w:marTop w:val="0"/>
      <w:marBottom w:val="0"/>
      <w:divBdr>
        <w:top w:val="none" w:sz="0" w:space="0" w:color="auto"/>
        <w:left w:val="none" w:sz="0" w:space="0" w:color="auto"/>
        <w:bottom w:val="none" w:sz="0" w:space="0" w:color="auto"/>
        <w:right w:val="none" w:sz="0" w:space="0" w:color="auto"/>
      </w:divBdr>
    </w:div>
    <w:div w:id="1000694107">
      <w:bodyDiv w:val="1"/>
      <w:marLeft w:val="0"/>
      <w:marRight w:val="0"/>
      <w:marTop w:val="0"/>
      <w:marBottom w:val="0"/>
      <w:divBdr>
        <w:top w:val="none" w:sz="0" w:space="0" w:color="auto"/>
        <w:left w:val="none" w:sz="0" w:space="0" w:color="auto"/>
        <w:bottom w:val="none" w:sz="0" w:space="0" w:color="auto"/>
        <w:right w:val="none" w:sz="0" w:space="0" w:color="auto"/>
      </w:divBdr>
      <w:divsChild>
        <w:div w:id="44722949">
          <w:marLeft w:val="0"/>
          <w:marRight w:val="0"/>
          <w:marTop w:val="0"/>
          <w:marBottom w:val="0"/>
          <w:divBdr>
            <w:top w:val="none" w:sz="0" w:space="0" w:color="auto"/>
            <w:left w:val="none" w:sz="0" w:space="0" w:color="auto"/>
            <w:bottom w:val="none" w:sz="0" w:space="0" w:color="auto"/>
            <w:right w:val="none" w:sz="0" w:space="0" w:color="auto"/>
          </w:divBdr>
        </w:div>
        <w:div w:id="1016928339">
          <w:marLeft w:val="0"/>
          <w:marRight w:val="0"/>
          <w:marTop w:val="0"/>
          <w:marBottom w:val="0"/>
          <w:divBdr>
            <w:top w:val="none" w:sz="0" w:space="0" w:color="auto"/>
            <w:left w:val="none" w:sz="0" w:space="0" w:color="auto"/>
            <w:bottom w:val="none" w:sz="0" w:space="0" w:color="auto"/>
            <w:right w:val="none" w:sz="0" w:space="0" w:color="auto"/>
          </w:divBdr>
        </w:div>
      </w:divsChild>
    </w:div>
    <w:div w:id="1120876654">
      <w:bodyDiv w:val="1"/>
      <w:marLeft w:val="0"/>
      <w:marRight w:val="0"/>
      <w:marTop w:val="0"/>
      <w:marBottom w:val="0"/>
      <w:divBdr>
        <w:top w:val="none" w:sz="0" w:space="0" w:color="auto"/>
        <w:left w:val="none" w:sz="0" w:space="0" w:color="auto"/>
        <w:bottom w:val="none" w:sz="0" w:space="0" w:color="auto"/>
        <w:right w:val="none" w:sz="0" w:space="0" w:color="auto"/>
      </w:divBdr>
    </w:div>
    <w:div w:id="1216621668">
      <w:bodyDiv w:val="1"/>
      <w:marLeft w:val="0"/>
      <w:marRight w:val="0"/>
      <w:marTop w:val="0"/>
      <w:marBottom w:val="0"/>
      <w:divBdr>
        <w:top w:val="none" w:sz="0" w:space="0" w:color="auto"/>
        <w:left w:val="none" w:sz="0" w:space="0" w:color="auto"/>
        <w:bottom w:val="none" w:sz="0" w:space="0" w:color="auto"/>
        <w:right w:val="none" w:sz="0" w:space="0" w:color="auto"/>
      </w:divBdr>
    </w:div>
    <w:div w:id="1263411605">
      <w:bodyDiv w:val="1"/>
      <w:marLeft w:val="0"/>
      <w:marRight w:val="0"/>
      <w:marTop w:val="0"/>
      <w:marBottom w:val="0"/>
      <w:divBdr>
        <w:top w:val="none" w:sz="0" w:space="0" w:color="auto"/>
        <w:left w:val="none" w:sz="0" w:space="0" w:color="auto"/>
        <w:bottom w:val="none" w:sz="0" w:space="0" w:color="auto"/>
        <w:right w:val="none" w:sz="0" w:space="0" w:color="auto"/>
      </w:divBdr>
    </w:div>
    <w:div w:id="1376003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rirshad5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118717-3580-4724-9525-FF709FA4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8887</Words>
  <Characters>50661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drirshad54@yahoo.com</Company>
  <LinksUpToDate>false</LinksUpToDate>
  <CharactersWithSpaces>59430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Irshad</dc:creator>
  <cp:keywords/>
  <dc:description/>
  <cp:lastModifiedBy>qiyuan</cp:lastModifiedBy>
  <cp:revision>6</cp:revision>
  <cp:lastPrinted>2016-02-02T11:21:00Z</cp:lastPrinted>
  <dcterms:created xsi:type="dcterms:W3CDTF">2016-03-30T01:03:00Z</dcterms:created>
  <dcterms:modified xsi:type="dcterms:W3CDTF">2016-03-30T02:48:00Z</dcterms:modified>
</cp:coreProperties>
</file>