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6B" w:rsidRPr="00C31319" w:rsidRDefault="00564C6B" w:rsidP="00564C6B">
      <w:pPr>
        <w:autoSpaceDE w:val="0"/>
        <w:autoSpaceDN w:val="0"/>
        <w:adjustRightInd w:val="0"/>
        <w:spacing w:after="0" w:line="360" w:lineRule="auto"/>
        <w:jc w:val="both"/>
        <w:rPr>
          <w:rFonts w:ascii="Book Antiqua" w:hAnsi="Book Antiqua" w:cs="Book Antiqua"/>
          <w:sz w:val="24"/>
          <w:szCs w:val="24"/>
        </w:rPr>
      </w:pPr>
      <w:r w:rsidRPr="00C31319">
        <w:rPr>
          <w:rFonts w:ascii="Book Antiqua" w:hAnsi="Book Antiqua" w:cs="Book Antiqua"/>
          <w:b/>
          <w:sz w:val="24"/>
          <w:szCs w:val="24"/>
        </w:rPr>
        <w:t>Institutional review board statement</w:t>
      </w:r>
      <w:r w:rsidRPr="00C31319">
        <w:rPr>
          <w:rFonts w:ascii="Book Antiqua" w:hAnsi="Book Antiqua" w:cs="Book Antiqua"/>
          <w:sz w:val="24"/>
          <w:szCs w:val="24"/>
        </w:rPr>
        <w:t>: The study was reviewed and approved by Institute Ethics Committee, Post Graduate Institute of Medical Education and Research, Chandigarh. All blood samples from the patients were taken after informed consent and ethical permission was obtained for participation in the study.</w:t>
      </w:r>
    </w:p>
    <w:p w:rsidR="00CB0E3D" w:rsidRDefault="00CB0E3D">
      <w:bookmarkStart w:id="0" w:name="_GoBack"/>
      <w:bookmarkEnd w:id="0"/>
    </w:p>
    <w:sectPr w:rsidR="00CB0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1"/>
    <w:rsid w:val="00451B31"/>
    <w:rsid w:val="00564C6B"/>
    <w:rsid w:val="00CB0E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PGIHIS</dc:creator>
  <cp:keywords/>
  <dc:description/>
  <cp:lastModifiedBy>PGIHIS</cp:lastModifiedBy>
  <cp:revision>2</cp:revision>
  <dcterms:created xsi:type="dcterms:W3CDTF">2016-02-17T12:42:00Z</dcterms:created>
  <dcterms:modified xsi:type="dcterms:W3CDTF">2016-02-17T12:42:00Z</dcterms:modified>
</cp:coreProperties>
</file>