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72" w:rsidRPr="000D021B" w:rsidRDefault="00E70372" w:rsidP="00E70372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21B">
        <w:rPr>
          <w:rFonts w:ascii="Times New Roman" w:hAnsi="Times New Roman" w:cs="Times New Roman"/>
          <w:b/>
          <w:sz w:val="24"/>
          <w:szCs w:val="24"/>
        </w:rPr>
        <w:t>Institutional animal care and use committee statement:</w:t>
      </w:r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0D7EDB" w:rsidRDefault="000D7EDB">
      <w:bookmarkStart w:id="0" w:name="_GoBack"/>
      <w:bookmarkEnd w:id="0"/>
    </w:p>
    <w:sectPr w:rsidR="000D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72"/>
    <w:rsid w:val="000D7EDB"/>
    <w:rsid w:val="00E7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0372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037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SUNYDMC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Schwarz</dc:creator>
  <cp:lastModifiedBy>Steven Schwarz</cp:lastModifiedBy>
  <cp:revision>1</cp:revision>
  <dcterms:created xsi:type="dcterms:W3CDTF">2016-02-19T14:13:00Z</dcterms:created>
  <dcterms:modified xsi:type="dcterms:W3CDTF">2016-02-19T14:13:00Z</dcterms:modified>
</cp:coreProperties>
</file>