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382" w:rsidRPr="00010560" w:rsidRDefault="00A85382" w:rsidP="00421CEC">
      <w:pPr>
        <w:spacing w:line="360" w:lineRule="auto"/>
        <w:jc w:val="both"/>
        <w:rPr>
          <w:rFonts w:ascii="Book Antiqua" w:hAnsi="Book Antiqua"/>
          <w:b/>
        </w:rPr>
      </w:pPr>
      <w:bookmarkStart w:id="0" w:name="OLE_LINK132"/>
      <w:bookmarkStart w:id="1" w:name="OLE_LINK133"/>
      <w:r w:rsidRPr="00010560">
        <w:rPr>
          <w:rFonts w:ascii="Book Antiqua" w:hAnsi="Book Antiqua"/>
          <w:b/>
        </w:rPr>
        <w:t>Name of Journal:</w:t>
      </w:r>
      <w:r w:rsidRPr="00010560">
        <w:rPr>
          <w:rFonts w:ascii="Book Antiqua" w:hAnsi="Book Antiqua"/>
          <w:b/>
          <w:i/>
        </w:rPr>
        <w:t xml:space="preserve"> </w:t>
      </w:r>
      <w:r w:rsidR="005947E0" w:rsidRPr="00010560">
        <w:rPr>
          <w:rFonts w:ascii="Book Antiqua" w:hAnsi="Book Antiqua"/>
          <w:b/>
          <w:i/>
        </w:rPr>
        <w:t>World Journal of Clinical Cases</w:t>
      </w:r>
    </w:p>
    <w:p w:rsidR="00A85382" w:rsidRPr="00010560" w:rsidRDefault="00A85382" w:rsidP="00421CEC">
      <w:pPr>
        <w:spacing w:line="360" w:lineRule="auto"/>
        <w:jc w:val="both"/>
        <w:rPr>
          <w:rFonts w:ascii="Book Antiqua" w:hAnsi="Book Antiqua"/>
          <w:b/>
          <w:lang w:eastAsia="zh-CN"/>
        </w:rPr>
      </w:pPr>
      <w:r w:rsidRPr="00010560">
        <w:rPr>
          <w:rFonts w:ascii="Book Antiqua" w:hAnsi="Book Antiqua"/>
          <w:b/>
        </w:rPr>
        <w:t xml:space="preserve">ESPS Manuscript NO: </w:t>
      </w:r>
      <w:r w:rsidRPr="00010560">
        <w:rPr>
          <w:rFonts w:ascii="Book Antiqua" w:hAnsi="Book Antiqua"/>
          <w:b/>
          <w:lang w:eastAsia="zh-CN"/>
        </w:rPr>
        <w:t>25085</w:t>
      </w:r>
    </w:p>
    <w:p w:rsidR="00A85382" w:rsidRPr="00010560" w:rsidRDefault="00A85382" w:rsidP="00421CEC">
      <w:pPr>
        <w:spacing w:line="360" w:lineRule="auto"/>
        <w:jc w:val="both"/>
        <w:rPr>
          <w:rFonts w:ascii="Book Antiqua" w:hAnsi="Book Antiqua"/>
          <w:b/>
        </w:rPr>
      </w:pPr>
      <w:r w:rsidRPr="00010560">
        <w:rPr>
          <w:rFonts w:ascii="Book Antiqua" w:hAnsi="Book Antiqua"/>
          <w:b/>
        </w:rPr>
        <w:t xml:space="preserve">Manuscript Type: </w:t>
      </w:r>
      <w:r w:rsidR="005947E0" w:rsidRPr="00010560">
        <w:rPr>
          <w:rFonts w:ascii="Book Antiqua" w:hAnsi="Book Antiqua"/>
          <w:b/>
        </w:rPr>
        <w:t>Case Report</w:t>
      </w:r>
    </w:p>
    <w:bookmarkEnd w:id="0"/>
    <w:bookmarkEnd w:id="1"/>
    <w:p w:rsidR="00A85382" w:rsidRPr="00010560" w:rsidRDefault="00A85382" w:rsidP="00421CEC">
      <w:pPr>
        <w:spacing w:line="360" w:lineRule="auto"/>
        <w:jc w:val="both"/>
        <w:rPr>
          <w:rFonts w:ascii="Book Antiqua" w:hAnsi="Book Antiqua"/>
          <w:b/>
          <w:lang w:eastAsia="zh-CN"/>
        </w:rPr>
      </w:pPr>
    </w:p>
    <w:p w:rsidR="00964F73" w:rsidRPr="00010560" w:rsidRDefault="005947E0" w:rsidP="00421CEC">
      <w:pPr>
        <w:spacing w:line="360" w:lineRule="auto"/>
        <w:jc w:val="both"/>
        <w:rPr>
          <w:rFonts w:ascii="Book Antiqua" w:hAnsi="Book Antiqua"/>
          <w:b/>
          <w:lang w:eastAsia="zh-CN"/>
        </w:rPr>
      </w:pPr>
      <w:r w:rsidRPr="00010560">
        <w:rPr>
          <w:rFonts w:ascii="Book Antiqua" w:hAnsi="Book Antiqua"/>
          <w:b/>
        </w:rPr>
        <w:t xml:space="preserve">Secondary </w:t>
      </w:r>
      <w:proofErr w:type="spellStart"/>
      <w:r w:rsidR="005D26FD" w:rsidRPr="00010560">
        <w:rPr>
          <w:rFonts w:ascii="Book Antiqua" w:hAnsi="Book Antiqua"/>
          <w:b/>
        </w:rPr>
        <w:t>aorto</w:t>
      </w:r>
      <w:proofErr w:type="spellEnd"/>
      <w:r w:rsidR="00947458" w:rsidRPr="00010560">
        <w:rPr>
          <w:rFonts w:ascii="Book Antiqua" w:hAnsi="Book Antiqua"/>
          <w:b/>
        </w:rPr>
        <w:t>-</w:t>
      </w:r>
      <w:r w:rsidR="005D26FD" w:rsidRPr="00010560">
        <w:rPr>
          <w:rFonts w:ascii="Book Antiqua" w:hAnsi="Book Antiqua"/>
          <w:b/>
        </w:rPr>
        <w:t>esophageal fistula after thoracic aortic aneurysm endovascular repair</w:t>
      </w:r>
      <w:r w:rsidR="00F73F46" w:rsidRPr="00010560">
        <w:rPr>
          <w:rFonts w:ascii="Book Antiqua" w:hAnsi="Book Antiqua"/>
          <w:b/>
        </w:rPr>
        <w:t xml:space="preserve"> treated by covered esophageal stenting</w:t>
      </w:r>
    </w:p>
    <w:p w:rsidR="00973FE2" w:rsidRPr="00010560" w:rsidRDefault="00973FE2" w:rsidP="00421CEC">
      <w:pPr>
        <w:spacing w:line="360" w:lineRule="auto"/>
        <w:jc w:val="both"/>
        <w:rPr>
          <w:rFonts w:ascii="Book Antiqua" w:hAnsi="Book Antiqua"/>
          <w:b/>
          <w:lang w:eastAsia="zh-CN"/>
        </w:rPr>
      </w:pPr>
    </w:p>
    <w:p w:rsidR="00973FE2" w:rsidRPr="00010560" w:rsidRDefault="000A4C2D" w:rsidP="00421CEC">
      <w:pPr>
        <w:spacing w:line="360" w:lineRule="auto"/>
        <w:jc w:val="both"/>
        <w:rPr>
          <w:rFonts w:ascii="Book Antiqua" w:eastAsia="Arial Unicode MS" w:hAnsi="Book Antiqua" w:cs="Arial Unicode MS"/>
          <w:lang w:val="en" w:eastAsia="zh-CN"/>
        </w:rPr>
      </w:pPr>
      <w:r w:rsidRPr="00010560">
        <w:rPr>
          <w:rFonts w:ascii="Book Antiqua" w:hAnsi="Book Antiqua"/>
          <w:lang w:val="de-DE"/>
        </w:rPr>
        <w:t>Tao</w:t>
      </w:r>
      <w:r w:rsidRPr="00010560">
        <w:rPr>
          <w:rFonts w:ascii="Book Antiqua" w:hAnsi="Book Antiqua" w:hint="eastAsia"/>
          <w:vertAlign w:val="superscript"/>
          <w:lang w:val="de-DE" w:eastAsia="zh-CN"/>
        </w:rPr>
        <w:t xml:space="preserve"> </w:t>
      </w:r>
      <w:r w:rsidRPr="00010560">
        <w:rPr>
          <w:rFonts w:ascii="Book Antiqua" w:hAnsi="Book Antiqua" w:hint="eastAsia"/>
          <w:lang w:eastAsia="zh-CN"/>
        </w:rPr>
        <w:t xml:space="preserve">M </w:t>
      </w:r>
      <w:r w:rsidRPr="00010560">
        <w:rPr>
          <w:rFonts w:ascii="Book Antiqua" w:hAnsi="Book Antiqua" w:hint="eastAsia"/>
          <w:i/>
          <w:lang w:eastAsia="zh-CN"/>
        </w:rPr>
        <w:t>et al</w:t>
      </w:r>
      <w:r w:rsidRPr="00010560">
        <w:rPr>
          <w:rFonts w:ascii="Book Antiqua" w:hAnsi="Book Antiqua" w:hint="eastAsia"/>
          <w:lang w:eastAsia="zh-CN"/>
        </w:rPr>
        <w:t xml:space="preserve">. </w:t>
      </w:r>
      <w:r w:rsidR="005947E0" w:rsidRPr="00010560">
        <w:rPr>
          <w:rFonts w:ascii="Book Antiqua" w:hAnsi="Book Antiqua"/>
        </w:rPr>
        <w:t xml:space="preserve">Secondary </w:t>
      </w:r>
      <w:proofErr w:type="spellStart"/>
      <w:r w:rsidR="005947E0" w:rsidRPr="00010560">
        <w:rPr>
          <w:rFonts w:ascii="Book Antiqua" w:hAnsi="Book Antiqua"/>
        </w:rPr>
        <w:t>aorto</w:t>
      </w:r>
      <w:proofErr w:type="spellEnd"/>
      <w:r w:rsidR="005947E0" w:rsidRPr="00010560">
        <w:rPr>
          <w:rFonts w:ascii="Book Antiqua" w:hAnsi="Book Antiqua"/>
        </w:rPr>
        <w:t>-esophageal fistula</w:t>
      </w:r>
      <w:r w:rsidR="008511A1" w:rsidRPr="00010560">
        <w:rPr>
          <w:rFonts w:ascii="Book Antiqua" w:hAnsi="Book Antiqua"/>
        </w:rPr>
        <w:t xml:space="preserve"> post TEVAR</w:t>
      </w:r>
    </w:p>
    <w:p w:rsidR="005D26FD" w:rsidRPr="00010560" w:rsidRDefault="005D26FD" w:rsidP="00421CEC">
      <w:pPr>
        <w:spacing w:line="360" w:lineRule="auto"/>
        <w:jc w:val="both"/>
        <w:rPr>
          <w:rFonts w:ascii="Book Antiqua" w:hAnsi="Book Antiqua"/>
          <w:b/>
        </w:rPr>
      </w:pPr>
    </w:p>
    <w:p w:rsidR="003E5BF1" w:rsidRPr="00010560" w:rsidRDefault="003E5BF1" w:rsidP="00421CEC">
      <w:pPr>
        <w:pStyle w:val="ja50-ce-para1"/>
        <w:spacing w:before="0" w:beforeAutospacing="0" w:after="0" w:afterAutospacing="0" w:line="360" w:lineRule="auto"/>
        <w:jc w:val="both"/>
        <w:rPr>
          <w:rFonts w:ascii="Book Antiqua" w:hAnsi="Book Antiqua"/>
          <w:b/>
          <w:lang w:val="de-DE" w:eastAsia="zh-CN"/>
        </w:rPr>
      </w:pPr>
      <w:r w:rsidRPr="00010560">
        <w:rPr>
          <w:rFonts w:ascii="Book Antiqua" w:hAnsi="Book Antiqua"/>
          <w:b/>
          <w:lang w:val="de-DE"/>
        </w:rPr>
        <w:t>Mary Tao, Eran Shlomovitz, Gail Darling</w:t>
      </w:r>
      <w:r w:rsidR="0007324B" w:rsidRPr="00010560">
        <w:rPr>
          <w:rFonts w:ascii="Book Antiqua" w:hAnsi="Book Antiqua"/>
          <w:b/>
          <w:lang w:val="de-DE"/>
        </w:rPr>
        <w:t>, Graham</w:t>
      </w:r>
      <w:r w:rsidRPr="00010560">
        <w:rPr>
          <w:rFonts w:ascii="Book Antiqua" w:hAnsi="Book Antiqua"/>
          <w:b/>
          <w:lang w:val="de-DE"/>
        </w:rPr>
        <w:t xml:space="preserve"> Roche-Nagle</w:t>
      </w:r>
    </w:p>
    <w:p w:rsidR="00F5749F" w:rsidRPr="00010560" w:rsidRDefault="00F5749F" w:rsidP="00421CEC">
      <w:pPr>
        <w:pStyle w:val="ja50-ce-para1"/>
        <w:spacing w:before="0" w:beforeAutospacing="0" w:after="0" w:afterAutospacing="0" w:line="360" w:lineRule="auto"/>
        <w:jc w:val="both"/>
        <w:rPr>
          <w:rFonts w:ascii="Book Antiqua" w:hAnsi="Book Antiqua"/>
          <w:lang w:val="de-DE" w:eastAsia="zh-CN"/>
        </w:rPr>
      </w:pPr>
    </w:p>
    <w:p w:rsidR="00530C5D" w:rsidRPr="00010560" w:rsidRDefault="00530C5D" w:rsidP="00421CEC">
      <w:pPr>
        <w:spacing w:line="360" w:lineRule="auto"/>
        <w:jc w:val="both"/>
        <w:rPr>
          <w:rFonts w:ascii="Book Antiqua" w:hAnsi="Book Antiqua"/>
          <w:bCs/>
          <w:spacing w:val="40"/>
          <w:lang w:eastAsia="zh-CN"/>
        </w:rPr>
      </w:pPr>
      <w:r w:rsidRPr="00010560">
        <w:rPr>
          <w:rFonts w:ascii="Book Antiqua" w:hAnsi="Book Antiqua"/>
          <w:b/>
          <w:lang w:val="de-DE"/>
        </w:rPr>
        <w:t>Mary Tao</w:t>
      </w:r>
      <w:r w:rsidRPr="00010560">
        <w:rPr>
          <w:rFonts w:ascii="Book Antiqua" w:hAnsi="Book Antiqua" w:hint="eastAsia"/>
          <w:b/>
          <w:lang w:eastAsia="zh-CN"/>
        </w:rPr>
        <w:t xml:space="preserve">, </w:t>
      </w:r>
      <w:r w:rsidR="00C3423B" w:rsidRPr="00010560">
        <w:rPr>
          <w:rFonts w:ascii="Book Antiqua" w:hAnsi="Book Antiqua"/>
          <w:b/>
          <w:lang w:val="de-DE"/>
        </w:rPr>
        <w:t>Graham Roche-Nagle</w:t>
      </w:r>
      <w:r w:rsidR="00C3423B" w:rsidRPr="00010560">
        <w:rPr>
          <w:rFonts w:ascii="Book Antiqua" w:hAnsi="Book Antiqua" w:hint="eastAsia"/>
          <w:b/>
          <w:lang w:eastAsia="zh-CN"/>
        </w:rPr>
        <w:t xml:space="preserve">, </w:t>
      </w:r>
      <w:r w:rsidR="003E5BF1" w:rsidRPr="00010560">
        <w:rPr>
          <w:rFonts w:ascii="Book Antiqua" w:hAnsi="Book Antiqua"/>
        </w:rPr>
        <w:t xml:space="preserve">Division of Vascular Surgery, </w:t>
      </w:r>
      <w:r w:rsidRPr="00010560">
        <w:rPr>
          <w:rFonts w:ascii="Book Antiqua" w:hAnsi="Book Antiqua"/>
        </w:rPr>
        <w:t xml:space="preserve">Toronto General Hospital, </w:t>
      </w:r>
      <w:r w:rsidRPr="00010560">
        <w:rPr>
          <w:rStyle w:val="Subtitle1"/>
          <w:rFonts w:ascii="Book Antiqua" w:hAnsi="Book Antiqua"/>
        </w:rPr>
        <w:t>Toronto</w:t>
      </w:r>
      <w:r w:rsidRPr="00010560">
        <w:rPr>
          <w:rStyle w:val="Subtitle1"/>
          <w:rFonts w:ascii="Book Antiqua" w:hAnsi="Book Antiqua" w:hint="eastAsia"/>
          <w:lang w:eastAsia="zh-CN"/>
        </w:rPr>
        <w:t xml:space="preserve"> </w:t>
      </w:r>
      <w:r w:rsidRPr="00010560">
        <w:rPr>
          <w:rStyle w:val="Subtitle1"/>
          <w:rFonts w:ascii="Book Antiqua" w:hAnsi="Book Antiqua"/>
        </w:rPr>
        <w:t>M5G 2C4, Ontario, Canada</w:t>
      </w:r>
    </w:p>
    <w:p w:rsidR="00530C5D" w:rsidRPr="00010560" w:rsidRDefault="00530C5D" w:rsidP="00421CEC">
      <w:pPr>
        <w:spacing w:line="360" w:lineRule="auto"/>
        <w:jc w:val="both"/>
        <w:rPr>
          <w:rFonts w:ascii="Book Antiqua" w:hAnsi="Book Antiqua"/>
          <w:lang w:eastAsia="zh-CN"/>
        </w:rPr>
      </w:pPr>
    </w:p>
    <w:p w:rsidR="00530C5D" w:rsidRPr="00010560" w:rsidRDefault="006C5953" w:rsidP="00421CEC">
      <w:pPr>
        <w:spacing w:line="360" w:lineRule="auto"/>
        <w:jc w:val="both"/>
        <w:rPr>
          <w:rFonts w:ascii="Book Antiqua" w:hAnsi="Book Antiqua"/>
          <w:lang w:eastAsia="zh-CN"/>
        </w:rPr>
      </w:pPr>
      <w:r w:rsidRPr="00010560">
        <w:rPr>
          <w:rFonts w:ascii="Book Antiqua" w:hAnsi="Book Antiqua"/>
          <w:b/>
          <w:lang w:val="de-DE"/>
        </w:rPr>
        <w:t>Eran Shlomovitz</w:t>
      </w:r>
      <w:r w:rsidRPr="00010560">
        <w:rPr>
          <w:rFonts w:ascii="Book Antiqua" w:hAnsi="Book Antiqua" w:hint="eastAsia"/>
          <w:lang w:eastAsia="zh-CN"/>
        </w:rPr>
        <w:t xml:space="preserve">, </w:t>
      </w:r>
      <w:r w:rsidR="003E5BF1" w:rsidRPr="00010560">
        <w:rPr>
          <w:rFonts w:ascii="Book Antiqua" w:hAnsi="Book Antiqua"/>
        </w:rPr>
        <w:t xml:space="preserve">Department of Interventional Radiology, Peter </w:t>
      </w:r>
      <w:proofErr w:type="spellStart"/>
      <w:r w:rsidR="003E5BF1" w:rsidRPr="00010560">
        <w:rPr>
          <w:rFonts w:ascii="Book Antiqua" w:hAnsi="Book Antiqua"/>
        </w:rPr>
        <w:t>Munk</w:t>
      </w:r>
      <w:proofErr w:type="spellEnd"/>
      <w:r w:rsidR="003E5BF1" w:rsidRPr="00010560">
        <w:rPr>
          <w:rFonts w:ascii="Book Antiqua" w:hAnsi="Book Antiqua"/>
        </w:rPr>
        <w:t xml:space="preserve"> Cardiac Centre, </w:t>
      </w:r>
      <w:r w:rsidR="000133C1" w:rsidRPr="00010560">
        <w:rPr>
          <w:rFonts w:ascii="Book Antiqua" w:hAnsi="Book Antiqua"/>
        </w:rPr>
        <w:t xml:space="preserve">Toronto General Hospital, </w:t>
      </w:r>
      <w:r w:rsidR="000133C1" w:rsidRPr="00010560">
        <w:rPr>
          <w:rStyle w:val="Subtitle1"/>
          <w:rFonts w:ascii="Book Antiqua" w:hAnsi="Book Antiqua"/>
        </w:rPr>
        <w:t>Toronto</w:t>
      </w:r>
      <w:r w:rsidR="000133C1" w:rsidRPr="00010560">
        <w:rPr>
          <w:rStyle w:val="Subtitle1"/>
          <w:rFonts w:ascii="Book Antiqua" w:hAnsi="Book Antiqua" w:hint="eastAsia"/>
          <w:lang w:eastAsia="zh-CN"/>
        </w:rPr>
        <w:t xml:space="preserve"> </w:t>
      </w:r>
      <w:r w:rsidR="000133C1" w:rsidRPr="00010560">
        <w:rPr>
          <w:rStyle w:val="Subtitle1"/>
          <w:rFonts w:ascii="Book Antiqua" w:hAnsi="Book Antiqua"/>
        </w:rPr>
        <w:t>M5G 2C4, Ontario, Canada</w:t>
      </w:r>
    </w:p>
    <w:p w:rsidR="00530C5D" w:rsidRPr="00010560" w:rsidRDefault="00530C5D" w:rsidP="00421CEC">
      <w:pPr>
        <w:spacing w:line="360" w:lineRule="auto"/>
        <w:jc w:val="both"/>
        <w:rPr>
          <w:rFonts w:ascii="Book Antiqua" w:hAnsi="Book Antiqua"/>
          <w:lang w:eastAsia="zh-CN"/>
        </w:rPr>
      </w:pPr>
    </w:p>
    <w:p w:rsidR="003E5BF1" w:rsidRPr="00010560" w:rsidRDefault="00563EBF" w:rsidP="00421CEC">
      <w:pPr>
        <w:spacing w:line="360" w:lineRule="auto"/>
        <w:jc w:val="both"/>
        <w:rPr>
          <w:rFonts w:ascii="Book Antiqua" w:hAnsi="Book Antiqua"/>
          <w:bCs/>
          <w:spacing w:val="40"/>
        </w:rPr>
      </w:pPr>
      <w:r w:rsidRPr="00010560">
        <w:rPr>
          <w:rFonts w:ascii="Book Antiqua" w:hAnsi="Book Antiqua"/>
          <w:b/>
          <w:lang w:val="de-DE"/>
        </w:rPr>
        <w:t>Gail Darling</w:t>
      </w:r>
      <w:r w:rsidRPr="00010560">
        <w:rPr>
          <w:rFonts w:ascii="Book Antiqua" w:hAnsi="Book Antiqua" w:hint="eastAsia"/>
          <w:lang w:eastAsia="zh-CN"/>
        </w:rPr>
        <w:t xml:space="preserve">, </w:t>
      </w:r>
      <w:r w:rsidR="003E5BF1" w:rsidRPr="00010560">
        <w:rPr>
          <w:rFonts w:ascii="Book Antiqua" w:hAnsi="Book Antiqua"/>
        </w:rPr>
        <w:t xml:space="preserve">Department of Thoracic Surgery, </w:t>
      </w:r>
      <w:r w:rsidR="00505EF8" w:rsidRPr="00010560">
        <w:rPr>
          <w:rFonts w:ascii="Book Antiqua" w:hAnsi="Book Antiqua"/>
        </w:rPr>
        <w:t xml:space="preserve">Toronto General Hospital, </w:t>
      </w:r>
      <w:r w:rsidR="00505EF8" w:rsidRPr="00010560">
        <w:rPr>
          <w:rStyle w:val="Subtitle1"/>
          <w:rFonts w:ascii="Book Antiqua" w:hAnsi="Book Antiqua"/>
        </w:rPr>
        <w:t>Toronto</w:t>
      </w:r>
      <w:r w:rsidR="00505EF8" w:rsidRPr="00010560">
        <w:rPr>
          <w:rStyle w:val="Subtitle1"/>
          <w:rFonts w:ascii="Book Antiqua" w:hAnsi="Book Antiqua" w:hint="eastAsia"/>
          <w:lang w:eastAsia="zh-CN"/>
        </w:rPr>
        <w:t xml:space="preserve"> </w:t>
      </w:r>
      <w:r w:rsidR="00505EF8" w:rsidRPr="00010560">
        <w:rPr>
          <w:rStyle w:val="Subtitle1"/>
          <w:rFonts w:ascii="Book Antiqua" w:hAnsi="Book Antiqua"/>
        </w:rPr>
        <w:t>M5G 2C4, Ontario, Canada</w:t>
      </w:r>
    </w:p>
    <w:p w:rsidR="003E5BF1" w:rsidRPr="00010560" w:rsidRDefault="003E5BF1" w:rsidP="00421CEC">
      <w:pPr>
        <w:spacing w:line="360" w:lineRule="auto"/>
        <w:jc w:val="both"/>
        <w:rPr>
          <w:rFonts w:ascii="Book Antiqua" w:hAnsi="Book Antiqua"/>
          <w:b/>
          <w:i/>
          <w:lang w:eastAsia="zh-CN"/>
        </w:rPr>
      </w:pPr>
    </w:p>
    <w:p w:rsidR="0007324B" w:rsidRPr="00010560" w:rsidRDefault="008A3644" w:rsidP="00421CEC">
      <w:pPr>
        <w:spacing w:line="360" w:lineRule="auto"/>
        <w:jc w:val="both"/>
        <w:rPr>
          <w:rFonts w:ascii="Book Antiqua" w:hAnsi="Book Antiqua"/>
          <w:lang w:val="de-DE" w:eastAsia="zh-CN"/>
        </w:rPr>
      </w:pPr>
      <w:bookmarkStart w:id="2" w:name="OLE_LINK143"/>
      <w:bookmarkStart w:id="3" w:name="OLE_LINK144"/>
      <w:bookmarkStart w:id="4" w:name="OLE_LINK129"/>
      <w:bookmarkStart w:id="5" w:name="OLE_LINK130"/>
      <w:bookmarkStart w:id="6" w:name="OLE_LINK162"/>
      <w:bookmarkStart w:id="7" w:name="OLE_LINK248"/>
      <w:bookmarkStart w:id="8" w:name="OLE_LINK61"/>
      <w:bookmarkStart w:id="9" w:name="OLE_LINK62"/>
      <w:bookmarkStart w:id="10" w:name="OLE_LINK84"/>
      <w:r w:rsidRPr="00010560">
        <w:rPr>
          <w:rFonts w:ascii="Book Antiqua" w:hAnsi="Book Antiqua"/>
          <w:b/>
        </w:rPr>
        <w:t>Author contributions:</w:t>
      </w:r>
      <w:r w:rsidRPr="00010560">
        <w:rPr>
          <w:rFonts w:ascii="Book Antiqua" w:hAnsi="Book Antiqua"/>
        </w:rPr>
        <w:t xml:space="preserve"> </w:t>
      </w:r>
      <w:bookmarkEnd w:id="2"/>
      <w:bookmarkEnd w:id="3"/>
      <w:bookmarkEnd w:id="4"/>
      <w:bookmarkEnd w:id="5"/>
      <w:bookmarkEnd w:id="6"/>
      <w:bookmarkEnd w:id="7"/>
      <w:r w:rsidR="0007324B" w:rsidRPr="00010560">
        <w:rPr>
          <w:rFonts w:ascii="Book Antiqua" w:hAnsi="Book Antiqua"/>
          <w:lang w:val="de-DE"/>
        </w:rPr>
        <w:t>Tao</w:t>
      </w:r>
      <w:r w:rsidR="0007324B" w:rsidRPr="00010560">
        <w:rPr>
          <w:rFonts w:ascii="Book Antiqua" w:hAnsi="Book Antiqua"/>
          <w:vertAlign w:val="superscript"/>
          <w:lang w:val="de-DE"/>
        </w:rPr>
        <w:t xml:space="preserve"> </w:t>
      </w:r>
      <w:r w:rsidR="00914B7A" w:rsidRPr="00010560">
        <w:rPr>
          <w:rFonts w:ascii="Book Antiqua" w:hAnsi="Book Antiqua" w:hint="eastAsia"/>
          <w:lang w:val="de-DE" w:eastAsia="zh-CN"/>
        </w:rPr>
        <w:t>M</w:t>
      </w:r>
      <w:r w:rsidR="00914B7A" w:rsidRPr="00010560">
        <w:rPr>
          <w:rFonts w:ascii="Book Antiqua" w:hAnsi="Book Antiqua" w:hint="eastAsia"/>
          <w:vertAlign w:val="superscript"/>
          <w:lang w:val="de-DE" w:eastAsia="zh-CN"/>
        </w:rPr>
        <w:t xml:space="preserve"> </w:t>
      </w:r>
      <w:r w:rsidR="0007324B" w:rsidRPr="00010560">
        <w:rPr>
          <w:rFonts w:ascii="Book Antiqua" w:hAnsi="Book Antiqua"/>
          <w:lang w:val="de-DE"/>
        </w:rPr>
        <w:t>and Roche-Nagle</w:t>
      </w:r>
      <w:r w:rsidR="0007324B" w:rsidRPr="00010560">
        <w:rPr>
          <w:rFonts w:ascii="Book Antiqua" w:hAnsi="Book Antiqua"/>
          <w:vertAlign w:val="superscript"/>
          <w:lang w:val="de-DE"/>
        </w:rPr>
        <w:t xml:space="preserve"> </w:t>
      </w:r>
      <w:r w:rsidR="00914B7A" w:rsidRPr="00010560">
        <w:rPr>
          <w:rFonts w:ascii="Book Antiqua" w:hAnsi="Book Antiqua" w:hint="eastAsia"/>
          <w:lang w:val="de-DE" w:eastAsia="zh-CN"/>
        </w:rPr>
        <w:t>G</w:t>
      </w:r>
      <w:r w:rsidR="00914B7A" w:rsidRPr="00010560">
        <w:rPr>
          <w:rFonts w:ascii="Book Antiqua" w:hAnsi="Book Antiqua" w:hint="eastAsia"/>
          <w:vertAlign w:val="superscript"/>
          <w:lang w:val="de-DE" w:eastAsia="zh-CN"/>
        </w:rPr>
        <w:t xml:space="preserve"> </w:t>
      </w:r>
      <w:r w:rsidR="00914B7A" w:rsidRPr="00010560">
        <w:rPr>
          <w:rFonts w:ascii="Book Antiqua" w:hAnsi="Book Antiqua"/>
        </w:rPr>
        <w:t>wrote the</w:t>
      </w:r>
      <w:r w:rsidR="00914B7A" w:rsidRPr="00010560">
        <w:rPr>
          <w:rFonts w:ascii="Book Antiqua" w:hAnsi="Book Antiqua" w:hint="eastAsia"/>
          <w:lang w:eastAsia="zh-CN"/>
        </w:rPr>
        <w:t xml:space="preserve"> </w:t>
      </w:r>
      <w:r w:rsidR="0007324B" w:rsidRPr="00010560">
        <w:rPr>
          <w:rFonts w:ascii="Book Antiqua" w:hAnsi="Book Antiqua"/>
        </w:rPr>
        <w:t>manuscript</w:t>
      </w:r>
      <w:r w:rsidR="00914B7A" w:rsidRPr="00010560">
        <w:rPr>
          <w:rFonts w:ascii="Book Antiqua" w:hAnsi="Book Antiqua" w:hint="eastAsia"/>
          <w:lang w:eastAsia="zh-CN"/>
        </w:rPr>
        <w:t>;</w:t>
      </w:r>
      <w:r w:rsidR="0007324B" w:rsidRPr="00010560">
        <w:rPr>
          <w:rFonts w:ascii="Book Antiqua" w:hAnsi="Book Antiqua"/>
        </w:rPr>
        <w:t xml:space="preserve"> </w:t>
      </w:r>
      <w:r w:rsidR="0007324B" w:rsidRPr="00010560">
        <w:rPr>
          <w:rFonts w:ascii="Book Antiqua" w:hAnsi="Book Antiqua"/>
          <w:lang w:val="de-DE"/>
        </w:rPr>
        <w:t>Shlomovitz</w:t>
      </w:r>
      <w:r w:rsidR="0007324B" w:rsidRPr="00010560">
        <w:rPr>
          <w:rFonts w:ascii="Book Antiqua" w:hAnsi="Book Antiqua"/>
          <w:vertAlign w:val="superscript"/>
          <w:lang w:val="de-DE"/>
        </w:rPr>
        <w:t xml:space="preserve"> </w:t>
      </w:r>
      <w:r w:rsidR="00F54F48" w:rsidRPr="00010560">
        <w:rPr>
          <w:rFonts w:ascii="Book Antiqua" w:hAnsi="Book Antiqua" w:hint="eastAsia"/>
          <w:lang w:val="de-DE" w:eastAsia="zh-CN"/>
        </w:rPr>
        <w:t xml:space="preserve">E </w:t>
      </w:r>
      <w:r w:rsidR="0007324B" w:rsidRPr="00010560">
        <w:rPr>
          <w:rFonts w:ascii="Book Antiqua" w:hAnsi="Book Antiqua"/>
          <w:lang w:val="de-DE"/>
        </w:rPr>
        <w:t>and Darling</w:t>
      </w:r>
      <w:r w:rsidR="0007324B" w:rsidRPr="00010560">
        <w:rPr>
          <w:rFonts w:ascii="Book Antiqua" w:hAnsi="Book Antiqua"/>
          <w:vertAlign w:val="superscript"/>
          <w:lang w:val="de-DE"/>
        </w:rPr>
        <w:t xml:space="preserve"> </w:t>
      </w:r>
      <w:r w:rsidR="00F54F48" w:rsidRPr="00010560">
        <w:rPr>
          <w:rFonts w:ascii="Book Antiqua" w:hAnsi="Book Antiqua" w:hint="eastAsia"/>
          <w:lang w:val="de-DE" w:eastAsia="zh-CN"/>
        </w:rPr>
        <w:t>G</w:t>
      </w:r>
      <w:r w:rsidR="00F54F48" w:rsidRPr="00010560">
        <w:rPr>
          <w:rFonts w:ascii="Book Antiqua" w:hAnsi="Book Antiqua" w:hint="eastAsia"/>
          <w:vertAlign w:val="superscript"/>
          <w:lang w:val="de-DE" w:eastAsia="zh-CN"/>
        </w:rPr>
        <w:t xml:space="preserve"> </w:t>
      </w:r>
      <w:r w:rsidR="0007324B" w:rsidRPr="00010560">
        <w:rPr>
          <w:rFonts w:ascii="Book Antiqua" w:hAnsi="Book Antiqua"/>
        </w:rPr>
        <w:t>were inv</w:t>
      </w:r>
      <w:r w:rsidR="00914B7A" w:rsidRPr="00010560">
        <w:rPr>
          <w:rFonts w:ascii="Book Antiqua" w:hAnsi="Book Antiqua"/>
        </w:rPr>
        <w:t>olved in editing the manuscript</w:t>
      </w:r>
      <w:r w:rsidR="00914B7A" w:rsidRPr="00010560">
        <w:rPr>
          <w:rFonts w:ascii="Book Antiqua" w:hAnsi="Book Antiqua" w:hint="eastAsia"/>
          <w:lang w:eastAsia="zh-CN"/>
        </w:rPr>
        <w:t>;</w:t>
      </w:r>
      <w:r w:rsidR="00914B7A" w:rsidRPr="00010560">
        <w:rPr>
          <w:rFonts w:ascii="Book Antiqua" w:hAnsi="Book Antiqua"/>
          <w:lang w:val="de-DE"/>
        </w:rPr>
        <w:t xml:space="preserve"> </w:t>
      </w:r>
      <w:r w:rsidR="003E18FF" w:rsidRPr="00010560">
        <w:rPr>
          <w:rFonts w:ascii="Book Antiqua" w:hAnsi="Book Antiqua"/>
          <w:lang w:val="de-DE"/>
        </w:rPr>
        <w:t>Roche-Nagle</w:t>
      </w:r>
      <w:r w:rsidR="003E18FF" w:rsidRPr="00010560">
        <w:rPr>
          <w:rFonts w:ascii="Book Antiqua" w:hAnsi="Book Antiqua"/>
          <w:vertAlign w:val="superscript"/>
          <w:lang w:val="de-DE"/>
        </w:rPr>
        <w:t xml:space="preserve"> </w:t>
      </w:r>
      <w:r w:rsidR="003E18FF" w:rsidRPr="00010560">
        <w:rPr>
          <w:rFonts w:ascii="Book Antiqua" w:hAnsi="Book Antiqua" w:hint="eastAsia"/>
          <w:lang w:val="de-DE" w:eastAsia="zh-CN"/>
        </w:rPr>
        <w:t>G</w:t>
      </w:r>
      <w:r w:rsidR="00914B7A" w:rsidRPr="00010560">
        <w:rPr>
          <w:rFonts w:ascii="Book Antiqua" w:hAnsi="Book Antiqua"/>
          <w:vertAlign w:val="superscript"/>
          <w:lang w:val="de-DE"/>
        </w:rPr>
        <w:t xml:space="preserve"> </w:t>
      </w:r>
      <w:r w:rsidR="00914B7A" w:rsidRPr="00010560">
        <w:rPr>
          <w:rFonts w:ascii="Book Antiqua" w:hAnsi="Book Antiqua"/>
          <w:lang w:val="de-DE"/>
        </w:rPr>
        <w:t>designed the study.</w:t>
      </w:r>
    </w:p>
    <w:p w:rsidR="00536057" w:rsidRPr="00010560" w:rsidRDefault="00536057" w:rsidP="00421CEC">
      <w:pPr>
        <w:spacing w:line="360" w:lineRule="auto"/>
        <w:jc w:val="both"/>
        <w:rPr>
          <w:rFonts w:ascii="Book Antiqua" w:hAnsi="Book Antiqua"/>
          <w:lang w:val="de-DE" w:eastAsia="zh-CN"/>
        </w:rPr>
      </w:pPr>
    </w:p>
    <w:p w:rsidR="00536057" w:rsidRPr="00010560" w:rsidRDefault="00536057" w:rsidP="00421CEC">
      <w:pPr>
        <w:autoSpaceDE w:val="0"/>
        <w:autoSpaceDN w:val="0"/>
        <w:adjustRightInd w:val="0"/>
        <w:spacing w:line="360" w:lineRule="auto"/>
        <w:jc w:val="both"/>
        <w:rPr>
          <w:rFonts w:ascii="Book Antiqua" w:hAnsi="Book Antiqua"/>
          <w:b/>
          <w:bCs/>
          <w:iCs/>
          <w:color w:val="000000"/>
        </w:rPr>
      </w:pPr>
      <w:bookmarkStart w:id="11" w:name="OLE_LINK211"/>
      <w:bookmarkStart w:id="12" w:name="OLE_LINK223"/>
      <w:r w:rsidRPr="00010560">
        <w:rPr>
          <w:rFonts w:ascii="Book Antiqua" w:hAnsi="Book Antiqua"/>
          <w:b/>
          <w:bCs/>
          <w:iCs/>
          <w:color w:val="000000"/>
        </w:rPr>
        <w:t>Institutional review board statement</w:t>
      </w:r>
      <w:bookmarkEnd w:id="11"/>
      <w:bookmarkEnd w:id="12"/>
      <w:r w:rsidRPr="00010560">
        <w:rPr>
          <w:rFonts w:ascii="Book Antiqua" w:hAnsi="Book Antiqua" w:hint="eastAsia"/>
          <w:b/>
          <w:bCs/>
          <w:iCs/>
          <w:color w:val="000000"/>
          <w:lang w:eastAsia="zh-CN"/>
        </w:rPr>
        <w:t xml:space="preserve">: </w:t>
      </w:r>
      <w:r w:rsidRPr="00010560">
        <w:rPr>
          <w:rFonts w:ascii="Book Antiqua" w:hAnsi="Book Antiqua"/>
          <w:lang w:eastAsia="zh-CN"/>
        </w:rPr>
        <w:t>Researchers are advised to consult with the REB when uncertainty exists and when formal and systematic collection of human subjects’ research will be occurring.</w:t>
      </w:r>
    </w:p>
    <w:bookmarkEnd w:id="8"/>
    <w:bookmarkEnd w:id="9"/>
    <w:bookmarkEnd w:id="10"/>
    <w:p w:rsidR="003E5BF1" w:rsidRPr="00010560" w:rsidRDefault="003E5BF1" w:rsidP="00421CEC">
      <w:pPr>
        <w:spacing w:line="360" w:lineRule="auto"/>
        <w:jc w:val="both"/>
        <w:rPr>
          <w:rFonts w:ascii="Book Antiqua" w:hAnsi="Book Antiqua"/>
          <w:lang w:eastAsia="zh-CN"/>
        </w:rPr>
      </w:pPr>
    </w:p>
    <w:p w:rsidR="00297B39" w:rsidRPr="00010560" w:rsidRDefault="00297B39" w:rsidP="00421CEC">
      <w:pPr>
        <w:spacing w:line="360" w:lineRule="auto"/>
        <w:jc w:val="both"/>
        <w:rPr>
          <w:rFonts w:ascii="Book Antiqua" w:hAnsi="Book Antiqua"/>
          <w:lang w:val="en-CA" w:eastAsia="zh-CN"/>
        </w:rPr>
      </w:pPr>
      <w:r w:rsidRPr="00010560">
        <w:rPr>
          <w:rFonts w:ascii="Book Antiqua" w:hAnsi="Book Antiqua"/>
          <w:b/>
          <w:bCs/>
          <w:iCs/>
          <w:color w:val="000000"/>
        </w:rPr>
        <w:t>Informed consent statement</w:t>
      </w:r>
      <w:r w:rsidRPr="00010560">
        <w:rPr>
          <w:rFonts w:ascii="Book Antiqua" w:hAnsi="Book Antiqua" w:hint="eastAsia"/>
          <w:lang w:val="en-CA" w:eastAsia="zh-CN"/>
        </w:rPr>
        <w:t xml:space="preserve">: </w:t>
      </w:r>
      <w:r w:rsidRPr="00010560">
        <w:rPr>
          <w:rFonts w:ascii="Book Antiqua" w:hAnsi="Book Antiqua"/>
          <w:lang w:val="en-CA" w:eastAsia="zh-CN"/>
        </w:rPr>
        <w:t>The patient has died no consent obtained.</w:t>
      </w:r>
    </w:p>
    <w:p w:rsidR="00BD0369" w:rsidRPr="00010560" w:rsidRDefault="00BD0369" w:rsidP="00421CEC">
      <w:pPr>
        <w:spacing w:line="360" w:lineRule="auto"/>
        <w:jc w:val="both"/>
        <w:rPr>
          <w:rFonts w:ascii="Book Antiqua" w:hAnsi="Book Antiqua"/>
          <w:lang w:val="en-CA" w:eastAsia="zh-CN"/>
        </w:rPr>
      </w:pPr>
    </w:p>
    <w:p w:rsidR="00BD0369" w:rsidRPr="00010560" w:rsidRDefault="00BD0369" w:rsidP="00421CEC">
      <w:pPr>
        <w:spacing w:line="360" w:lineRule="auto"/>
        <w:jc w:val="both"/>
        <w:rPr>
          <w:rFonts w:ascii="Book Antiqua" w:hAnsi="Book Antiqua" w:cs="Garamond"/>
          <w:color w:val="000000"/>
          <w:lang w:eastAsia="zh-CN"/>
        </w:rPr>
      </w:pPr>
      <w:r w:rsidRPr="00010560">
        <w:rPr>
          <w:rFonts w:ascii="Book Antiqua" w:hAnsi="Book Antiqua"/>
          <w:b/>
        </w:rPr>
        <w:lastRenderedPageBreak/>
        <w:t>Conflict-of-interest statement</w:t>
      </w:r>
      <w:r w:rsidRPr="00010560">
        <w:rPr>
          <w:rFonts w:ascii="Book Antiqua" w:hAnsi="Book Antiqua" w:hint="eastAsia"/>
          <w:b/>
          <w:lang w:eastAsia="zh-CN"/>
        </w:rPr>
        <w:t xml:space="preserve">: </w:t>
      </w:r>
      <w:r w:rsidRPr="00010560">
        <w:rPr>
          <w:rFonts w:ascii="Book Antiqua" w:hAnsi="Book Antiqua" w:cs="Garamond"/>
          <w:color w:val="000000"/>
        </w:rPr>
        <w:t>The authors declare no conflicts of interest regarding this manuscript.</w:t>
      </w:r>
    </w:p>
    <w:p w:rsidR="00223B6E" w:rsidRPr="00010560" w:rsidRDefault="00223B6E" w:rsidP="00421CEC">
      <w:pPr>
        <w:spacing w:line="360" w:lineRule="auto"/>
        <w:jc w:val="both"/>
        <w:rPr>
          <w:rFonts w:ascii="Book Antiqua" w:hAnsi="Book Antiqua" w:cs="Garamond"/>
          <w:color w:val="000000"/>
          <w:lang w:eastAsia="zh-CN"/>
        </w:rPr>
      </w:pPr>
    </w:p>
    <w:p w:rsidR="00223B6E" w:rsidRPr="00010560" w:rsidRDefault="00223B6E" w:rsidP="00421CEC">
      <w:pPr>
        <w:spacing w:line="360" w:lineRule="auto"/>
        <w:jc w:val="both"/>
        <w:rPr>
          <w:rStyle w:val="Hyperlink"/>
          <w:rFonts w:ascii="Book Antiqua" w:hAnsi="Book Antiqua"/>
          <w:color w:val="auto"/>
          <w:u w:val="none"/>
        </w:rPr>
      </w:pPr>
      <w:bookmarkStart w:id="13" w:name="OLE_LINK507"/>
      <w:bookmarkStart w:id="14" w:name="OLE_LINK506"/>
      <w:bookmarkStart w:id="15" w:name="OLE_LINK496"/>
      <w:bookmarkStart w:id="16" w:name="OLE_LINK479"/>
      <w:r w:rsidRPr="00010560">
        <w:rPr>
          <w:rFonts w:ascii="Book Antiqua" w:hAnsi="Book Antiqua"/>
          <w:b/>
        </w:rPr>
        <w:t xml:space="preserve">Open-Access: </w:t>
      </w:r>
      <w:r w:rsidRPr="00010560">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10560">
          <w:rPr>
            <w:rStyle w:val="Hyperlink"/>
            <w:rFonts w:ascii="Book Antiqua" w:hAnsi="Book Antiqua"/>
            <w:color w:val="auto"/>
            <w:u w:val="none"/>
          </w:rPr>
          <w:t>http://creativecommons.org/licenses/by-nc/4.0/</w:t>
        </w:r>
      </w:hyperlink>
      <w:bookmarkEnd w:id="13"/>
      <w:bookmarkEnd w:id="14"/>
      <w:bookmarkEnd w:id="15"/>
      <w:bookmarkEnd w:id="16"/>
    </w:p>
    <w:p w:rsidR="00223B6E" w:rsidRPr="00010560" w:rsidRDefault="00223B6E" w:rsidP="00421CEC">
      <w:pPr>
        <w:spacing w:line="360" w:lineRule="auto"/>
        <w:jc w:val="both"/>
        <w:rPr>
          <w:rFonts w:ascii="Book Antiqua" w:hAnsi="Book Antiqua"/>
          <w:lang w:val="en-CA" w:eastAsia="zh-CN"/>
        </w:rPr>
      </w:pPr>
    </w:p>
    <w:p w:rsidR="00223B6E" w:rsidRPr="00010560" w:rsidRDefault="00223B6E" w:rsidP="00421CEC">
      <w:pPr>
        <w:spacing w:line="360" w:lineRule="auto"/>
        <w:jc w:val="both"/>
        <w:rPr>
          <w:rFonts w:ascii="Book Antiqua" w:hAnsi="Book Antiqua"/>
        </w:rPr>
      </w:pPr>
      <w:bookmarkStart w:id="17" w:name="OLE_LINK264"/>
      <w:bookmarkStart w:id="18" w:name="OLE_LINK265"/>
      <w:r w:rsidRPr="00010560">
        <w:rPr>
          <w:rFonts w:ascii="Book Antiqua" w:hAnsi="Book Antiqua"/>
          <w:b/>
        </w:rPr>
        <w:t xml:space="preserve">Manuscript source: </w:t>
      </w:r>
      <w:r w:rsidRPr="00010560">
        <w:rPr>
          <w:rFonts w:ascii="Book Antiqua" w:hAnsi="Book Antiqua"/>
        </w:rPr>
        <w:t>Invited manuscript</w:t>
      </w:r>
    </w:p>
    <w:bookmarkEnd w:id="17"/>
    <w:bookmarkEnd w:id="18"/>
    <w:p w:rsidR="00297B39" w:rsidRPr="00010560" w:rsidRDefault="00297B39" w:rsidP="00421CEC">
      <w:pPr>
        <w:spacing w:line="360" w:lineRule="auto"/>
        <w:jc w:val="both"/>
        <w:rPr>
          <w:rFonts w:ascii="Book Antiqua" w:hAnsi="Book Antiqua"/>
          <w:lang w:eastAsia="zh-CN"/>
        </w:rPr>
      </w:pPr>
    </w:p>
    <w:p w:rsidR="003E5BF1" w:rsidRPr="00010560" w:rsidRDefault="007204E7" w:rsidP="00421CEC">
      <w:pPr>
        <w:spacing w:line="360" w:lineRule="auto"/>
        <w:jc w:val="both"/>
        <w:rPr>
          <w:rFonts w:ascii="Book Antiqua" w:hAnsi="Book Antiqua"/>
          <w:lang w:eastAsia="zh-CN"/>
        </w:rPr>
      </w:pPr>
      <w:r w:rsidRPr="00010560">
        <w:rPr>
          <w:rFonts w:ascii="Book Antiqua" w:hAnsi="Book Antiqua"/>
          <w:b/>
        </w:rPr>
        <w:t>Correspondence to:</w:t>
      </w:r>
      <w:r w:rsidRPr="00010560">
        <w:rPr>
          <w:rFonts w:ascii="Book Antiqua" w:hAnsi="Book Antiqua" w:hint="eastAsia"/>
          <w:b/>
          <w:lang w:eastAsia="zh-CN"/>
        </w:rPr>
        <w:t xml:space="preserve"> </w:t>
      </w:r>
      <w:r w:rsidR="003E5BF1" w:rsidRPr="00010560">
        <w:rPr>
          <w:rFonts w:ascii="Book Antiqua" w:hAnsi="Book Antiqua"/>
          <w:b/>
        </w:rPr>
        <w:t>Dr. Graham Roche-Nagle,</w:t>
      </w:r>
      <w:r w:rsidR="005E4E45" w:rsidRPr="00010560">
        <w:rPr>
          <w:rFonts w:ascii="Book Antiqua" w:hAnsi="Book Antiqua" w:hint="eastAsia"/>
          <w:b/>
          <w:lang w:eastAsia="zh-CN"/>
        </w:rPr>
        <w:t xml:space="preserve"> </w:t>
      </w:r>
      <w:r w:rsidR="0007324B" w:rsidRPr="00010560">
        <w:rPr>
          <w:rFonts w:ascii="Book Antiqua" w:hAnsi="Book Antiqua"/>
          <w:b/>
        </w:rPr>
        <w:t>Assistant Professor,</w:t>
      </w:r>
      <w:r w:rsidR="00551CF0" w:rsidRPr="00010560">
        <w:rPr>
          <w:rFonts w:ascii="Book Antiqua" w:hAnsi="Book Antiqua" w:hint="eastAsia"/>
          <w:lang w:eastAsia="zh-CN"/>
        </w:rPr>
        <w:t xml:space="preserve"> </w:t>
      </w:r>
      <w:r w:rsidR="003E5BF1" w:rsidRPr="00010560">
        <w:rPr>
          <w:rFonts w:ascii="Book Antiqua" w:hAnsi="Book Antiqua"/>
        </w:rPr>
        <w:t>Division of Vascular Surgery,</w:t>
      </w:r>
      <w:r w:rsidR="00551CF0" w:rsidRPr="00010560">
        <w:rPr>
          <w:rFonts w:ascii="Book Antiqua" w:hAnsi="Book Antiqua" w:hint="eastAsia"/>
          <w:lang w:eastAsia="zh-CN"/>
        </w:rPr>
        <w:t xml:space="preserve"> </w:t>
      </w:r>
      <w:r w:rsidR="003E5BF1" w:rsidRPr="00010560">
        <w:rPr>
          <w:rFonts w:ascii="Book Antiqua" w:hAnsi="Book Antiqua"/>
        </w:rPr>
        <w:t>Toronto General Hospital,</w:t>
      </w:r>
      <w:r w:rsidR="000F3A36" w:rsidRPr="00010560">
        <w:rPr>
          <w:rFonts w:ascii="Book Antiqua" w:hAnsi="Book Antiqua" w:hint="eastAsia"/>
          <w:lang w:eastAsia="zh-CN"/>
        </w:rPr>
        <w:t xml:space="preserve"> </w:t>
      </w:r>
      <w:r w:rsidR="003E5BF1" w:rsidRPr="00010560">
        <w:rPr>
          <w:rFonts w:ascii="Book Antiqua" w:hAnsi="Book Antiqua"/>
        </w:rPr>
        <w:t>200 Elizabeth St.</w:t>
      </w:r>
      <w:r w:rsidR="00F53724" w:rsidRPr="00010560">
        <w:rPr>
          <w:rFonts w:ascii="Book Antiqua" w:hAnsi="Book Antiqua"/>
        </w:rPr>
        <w:t xml:space="preserve"> </w:t>
      </w:r>
      <w:r w:rsidR="000F3A36" w:rsidRPr="00010560">
        <w:rPr>
          <w:rStyle w:val="Subtitle1"/>
          <w:rFonts w:ascii="Book Antiqua" w:hAnsi="Book Antiqua"/>
        </w:rPr>
        <w:t>Toronto</w:t>
      </w:r>
      <w:r w:rsidR="000F3A36" w:rsidRPr="00010560">
        <w:rPr>
          <w:rStyle w:val="Subtitle1"/>
          <w:rFonts w:ascii="Book Antiqua" w:hAnsi="Book Antiqua" w:hint="eastAsia"/>
          <w:lang w:eastAsia="zh-CN"/>
        </w:rPr>
        <w:t xml:space="preserve"> </w:t>
      </w:r>
      <w:r w:rsidR="000F3A36" w:rsidRPr="00010560">
        <w:rPr>
          <w:rStyle w:val="Subtitle1"/>
          <w:rFonts w:ascii="Book Antiqua" w:hAnsi="Book Antiqua"/>
        </w:rPr>
        <w:t>M5G 2C4, Ontario, Canada</w:t>
      </w:r>
      <w:r w:rsidR="00FC6D5F" w:rsidRPr="00010560">
        <w:rPr>
          <w:rStyle w:val="Subtitle1"/>
          <w:rFonts w:ascii="Book Antiqua" w:hAnsi="Book Antiqua" w:hint="eastAsia"/>
          <w:lang w:eastAsia="zh-CN"/>
        </w:rPr>
        <w:t>.</w:t>
      </w:r>
      <w:r w:rsidR="00FC6D5F" w:rsidRPr="00010560">
        <w:rPr>
          <w:rFonts w:ascii="Book Antiqua" w:hAnsi="Book Antiqua"/>
        </w:rPr>
        <w:t xml:space="preserve"> graham.roche-nagle@uhn.ca</w:t>
      </w:r>
    </w:p>
    <w:p w:rsidR="003E5BF1" w:rsidRPr="00010560" w:rsidRDefault="00BA6FAB" w:rsidP="00421CEC">
      <w:pPr>
        <w:spacing w:line="360" w:lineRule="auto"/>
        <w:jc w:val="both"/>
        <w:rPr>
          <w:rFonts w:ascii="Book Antiqua" w:hAnsi="Book Antiqua"/>
        </w:rPr>
      </w:pPr>
      <w:r w:rsidRPr="00010560">
        <w:rPr>
          <w:rFonts w:ascii="Book Antiqua" w:hAnsi="Book Antiqua"/>
          <w:b/>
        </w:rPr>
        <w:t>Telephone:</w:t>
      </w:r>
      <w:r w:rsidR="003E5BF1" w:rsidRPr="00010560">
        <w:rPr>
          <w:rFonts w:ascii="Book Antiqua" w:hAnsi="Book Antiqua"/>
        </w:rPr>
        <w:t xml:space="preserve"> </w:t>
      </w:r>
      <w:r w:rsidR="0007324B" w:rsidRPr="00010560">
        <w:rPr>
          <w:rFonts w:ascii="Book Antiqua" w:hAnsi="Book Antiqua"/>
        </w:rPr>
        <w:t>+1</w:t>
      </w:r>
      <w:r w:rsidRPr="00010560">
        <w:rPr>
          <w:rFonts w:ascii="Book Antiqua" w:hAnsi="Book Antiqua" w:hint="eastAsia"/>
          <w:lang w:eastAsia="zh-CN"/>
        </w:rPr>
        <w:t>-</w:t>
      </w:r>
      <w:r w:rsidR="003E5BF1" w:rsidRPr="00010560">
        <w:rPr>
          <w:rFonts w:ascii="Book Antiqua" w:hAnsi="Book Antiqua"/>
        </w:rPr>
        <w:t>416</w:t>
      </w:r>
      <w:r w:rsidRPr="00010560">
        <w:rPr>
          <w:rFonts w:ascii="Book Antiqua" w:hAnsi="Book Antiqua" w:hint="eastAsia"/>
          <w:lang w:eastAsia="zh-CN"/>
        </w:rPr>
        <w:t>-</w:t>
      </w:r>
      <w:r w:rsidRPr="00010560">
        <w:rPr>
          <w:rFonts w:ascii="Book Antiqua" w:hAnsi="Book Antiqua"/>
        </w:rPr>
        <w:t>340</w:t>
      </w:r>
      <w:r w:rsidR="003E5BF1" w:rsidRPr="00010560">
        <w:rPr>
          <w:rFonts w:ascii="Book Antiqua" w:hAnsi="Book Antiqua"/>
        </w:rPr>
        <w:t>5332</w:t>
      </w:r>
    </w:p>
    <w:p w:rsidR="003E5BF1" w:rsidRPr="00010560" w:rsidRDefault="003E5BF1" w:rsidP="00421CEC">
      <w:pPr>
        <w:spacing w:line="360" w:lineRule="auto"/>
        <w:jc w:val="both"/>
        <w:rPr>
          <w:rFonts w:ascii="Book Antiqua" w:hAnsi="Book Antiqua"/>
          <w:lang w:eastAsia="zh-CN"/>
        </w:rPr>
      </w:pPr>
      <w:r w:rsidRPr="00010560">
        <w:rPr>
          <w:rFonts w:ascii="Book Antiqua" w:hAnsi="Book Antiqua"/>
          <w:b/>
        </w:rPr>
        <w:t xml:space="preserve">Fax: </w:t>
      </w:r>
      <w:r w:rsidR="0007324B" w:rsidRPr="00010560">
        <w:rPr>
          <w:rFonts w:ascii="Book Antiqua" w:hAnsi="Book Antiqua"/>
        </w:rPr>
        <w:t>+1</w:t>
      </w:r>
      <w:r w:rsidR="00BA6FAB" w:rsidRPr="00010560">
        <w:rPr>
          <w:rFonts w:ascii="Book Antiqua" w:hAnsi="Book Antiqua" w:hint="eastAsia"/>
          <w:lang w:eastAsia="zh-CN"/>
        </w:rPr>
        <w:t>-</w:t>
      </w:r>
      <w:r w:rsidRPr="00010560">
        <w:rPr>
          <w:rFonts w:ascii="Book Antiqua" w:hAnsi="Book Antiqua"/>
        </w:rPr>
        <w:t>416</w:t>
      </w:r>
      <w:r w:rsidR="00BA6FAB" w:rsidRPr="00010560">
        <w:rPr>
          <w:rFonts w:ascii="Book Antiqua" w:hAnsi="Book Antiqua" w:hint="eastAsia"/>
          <w:lang w:eastAsia="zh-CN"/>
        </w:rPr>
        <w:t>-</w:t>
      </w:r>
      <w:r w:rsidR="00BA6FAB" w:rsidRPr="00010560">
        <w:rPr>
          <w:rFonts w:ascii="Book Antiqua" w:hAnsi="Book Antiqua"/>
        </w:rPr>
        <w:t>340</w:t>
      </w:r>
      <w:r w:rsidRPr="00010560">
        <w:rPr>
          <w:rFonts w:ascii="Book Antiqua" w:hAnsi="Book Antiqua"/>
        </w:rPr>
        <w:t>5029</w:t>
      </w:r>
    </w:p>
    <w:p w:rsidR="00F95ABE" w:rsidRPr="00010560" w:rsidRDefault="00F95ABE" w:rsidP="00421CEC">
      <w:pPr>
        <w:spacing w:line="360" w:lineRule="auto"/>
        <w:jc w:val="both"/>
        <w:rPr>
          <w:rFonts w:ascii="Book Antiqua" w:hAnsi="Book Antiqua"/>
          <w:lang w:eastAsia="zh-CN"/>
        </w:rPr>
      </w:pPr>
    </w:p>
    <w:p w:rsidR="00CF330E" w:rsidRPr="00010560" w:rsidRDefault="00CF330E" w:rsidP="00421CEC">
      <w:pPr>
        <w:pStyle w:val="PlainText"/>
        <w:spacing w:line="360" w:lineRule="auto"/>
        <w:rPr>
          <w:rFonts w:ascii="Book Antiqua" w:eastAsiaTheme="minorEastAsia" w:hAnsi="Book Antiqua" w:cstheme="minorBidi"/>
          <w:b/>
          <w:sz w:val="24"/>
          <w:szCs w:val="24"/>
        </w:rPr>
      </w:pPr>
      <w:bookmarkStart w:id="19" w:name="OLE_LINK284"/>
      <w:bookmarkStart w:id="20" w:name="OLE_LINK285"/>
      <w:r w:rsidRPr="00010560">
        <w:rPr>
          <w:rFonts w:ascii="Book Antiqua" w:eastAsiaTheme="minorEastAsia" w:hAnsi="Book Antiqua" w:cstheme="minorBidi"/>
          <w:b/>
          <w:sz w:val="24"/>
          <w:szCs w:val="24"/>
        </w:rPr>
        <w:t>Received:</w:t>
      </w:r>
      <w:r w:rsidRPr="00010560">
        <w:rPr>
          <w:rFonts w:ascii="Book Antiqua" w:eastAsiaTheme="minorEastAsia" w:hAnsi="Book Antiqua" w:cstheme="minorBidi"/>
          <w:sz w:val="24"/>
          <w:szCs w:val="24"/>
        </w:rPr>
        <w:t xml:space="preserve"> February</w:t>
      </w:r>
      <w:r w:rsidRPr="00010560">
        <w:rPr>
          <w:rFonts w:ascii="Book Antiqua" w:eastAsiaTheme="minorEastAsia" w:hAnsi="Book Antiqua" w:cstheme="minorBidi" w:hint="eastAsia"/>
          <w:sz w:val="24"/>
          <w:szCs w:val="24"/>
        </w:rPr>
        <w:t xml:space="preserve"> </w:t>
      </w:r>
      <w:r w:rsidR="00E93317" w:rsidRPr="00010560">
        <w:rPr>
          <w:rFonts w:ascii="Book Antiqua" w:eastAsiaTheme="minorEastAsia" w:hAnsi="Book Antiqua" w:cstheme="minorBidi" w:hint="eastAsia"/>
          <w:sz w:val="24"/>
          <w:szCs w:val="24"/>
        </w:rPr>
        <w:t>22</w:t>
      </w:r>
      <w:r w:rsidRPr="00010560">
        <w:rPr>
          <w:rFonts w:ascii="Book Antiqua" w:eastAsiaTheme="minorEastAsia" w:hAnsi="Book Antiqua" w:cstheme="minorBidi"/>
          <w:sz w:val="24"/>
          <w:szCs w:val="24"/>
        </w:rPr>
        <w:t>, 2016</w:t>
      </w:r>
    </w:p>
    <w:p w:rsidR="00CF330E" w:rsidRPr="00010560" w:rsidRDefault="00CF330E" w:rsidP="00421CEC">
      <w:pPr>
        <w:pStyle w:val="PlainText"/>
        <w:spacing w:line="360" w:lineRule="auto"/>
        <w:rPr>
          <w:rFonts w:ascii="Book Antiqua" w:eastAsiaTheme="minorEastAsia" w:hAnsi="Book Antiqua" w:cstheme="minorBidi"/>
          <w:b/>
          <w:sz w:val="24"/>
          <w:szCs w:val="24"/>
        </w:rPr>
      </w:pPr>
      <w:r w:rsidRPr="00010560">
        <w:rPr>
          <w:rFonts w:ascii="Book Antiqua" w:eastAsiaTheme="minorEastAsia" w:hAnsi="Book Antiqua" w:cstheme="minorBidi"/>
          <w:b/>
          <w:sz w:val="24"/>
          <w:szCs w:val="24"/>
        </w:rPr>
        <w:t>Peer-review started:</w:t>
      </w:r>
      <w:r w:rsidRPr="00010560">
        <w:rPr>
          <w:rFonts w:ascii="Book Antiqua" w:eastAsiaTheme="minorEastAsia" w:hAnsi="Book Antiqua" w:cstheme="minorBidi"/>
          <w:sz w:val="24"/>
          <w:szCs w:val="24"/>
        </w:rPr>
        <w:t xml:space="preserve"> February</w:t>
      </w:r>
      <w:r w:rsidRPr="00010560">
        <w:rPr>
          <w:rFonts w:ascii="Book Antiqua" w:eastAsiaTheme="minorEastAsia" w:hAnsi="Book Antiqua" w:cstheme="minorBidi" w:hint="eastAsia"/>
          <w:sz w:val="24"/>
          <w:szCs w:val="24"/>
        </w:rPr>
        <w:t xml:space="preserve"> </w:t>
      </w:r>
      <w:r w:rsidR="00E93317" w:rsidRPr="00010560">
        <w:rPr>
          <w:rFonts w:ascii="Book Antiqua" w:eastAsiaTheme="minorEastAsia" w:hAnsi="Book Antiqua" w:cstheme="minorBidi" w:hint="eastAsia"/>
          <w:sz w:val="24"/>
          <w:szCs w:val="24"/>
        </w:rPr>
        <w:t>23</w:t>
      </w:r>
      <w:r w:rsidRPr="00010560">
        <w:rPr>
          <w:rFonts w:ascii="Book Antiqua" w:eastAsiaTheme="minorEastAsia" w:hAnsi="Book Antiqua" w:cstheme="minorBidi"/>
          <w:sz w:val="24"/>
          <w:szCs w:val="24"/>
        </w:rPr>
        <w:t>, 2016</w:t>
      </w:r>
    </w:p>
    <w:p w:rsidR="00CF330E" w:rsidRPr="00010560" w:rsidRDefault="00CF330E" w:rsidP="00421CEC">
      <w:pPr>
        <w:pStyle w:val="PlainText"/>
        <w:spacing w:line="360" w:lineRule="auto"/>
        <w:rPr>
          <w:rFonts w:ascii="Book Antiqua" w:eastAsiaTheme="minorEastAsia" w:hAnsi="Book Antiqua" w:cstheme="minorBidi"/>
          <w:b/>
          <w:sz w:val="24"/>
          <w:szCs w:val="24"/>
        </w:rPr>
      </w:pPr>
      <w:r w:rsidRPr="00010560">
        <w:rPr>
          <w:rFonts w:ascii="Book Antiqua" w:eastAsiaTheme="minorEastAsia" w:hAnsi="Book Antiqua" w:cstheme="minorBidi"/>
          <w:b/>
          <w:sz w:val="24"/>
          <w:szCs w:val="24"/>
        </w:rPr>
        <w:t>First decision:</w:t>
      </w:r>
      <w:r w:rsidRPr="00010560">
        <w:rPr>
          <w:rFonts w:ascii="Book Antiqua" w:eastAsiaTheme="minorEastAsia" w:hAnsi="Book Antiqua" w:cstheme="minorBidi"/>
          <w:sz w:val="24"/>
          <w:szCs w:val="24"/>
        </w:rPr>
        <w:t xml:space="preserve"> March </w:t>
      </w:r>
      <w:r w:rsidRPr="00010560">
        <w:rPr>
          <w:rFonts w:ascii="Book Antiqua" w:eastAsiaTheme="minorEastAsia" w:hAnsi="Book Antiqua" w:cstheme="minorBidi" w:hint="eastAsia"/>
          <w:sz w:val="24"/>
          <w:szCs w:val="24"/>
        </w:rPr>
        <w:t>25</w:t>
      </w:r>
      <w:r w:rsidRPr="00010560">
        <w:rPr>
          <w:rFonts w:ascii="Book Antiqua" w:eastAsiaTheme="minorEastAsia" w:hAnsi="Book Antiqua" w:cstheme="minorBidi"/>
          <w:sz w:val="24"/>
          <w:szCs w:val="24"/>
        </w:rPr>
        <w:t>, 2016</w:t>
      </w:r>
    </w:p>
    <w:p w:rsidR="00CF330E" w:rsidRPr="00010560" w:rsidRDefault="00CF330E" w:rsidP="00421CEC">
      <w:pPr>
        <w:pStyle w:val="PlainText"/>
        <w:spacing w:line="360" w:lineRule="auto"/>
        <w:rPr>
          <w:rFonts w:ascii="Book Antiqua" w:hAnsi="Book Antiqua" w:cs="Times New Roman"/>
          <w:b/>
          <w:sz w:val="24"/>
          <w:szCs w:val="24"/>
        </w:rPr>
      </w:pPr>
      <w:r w:rsidRPr="00010560">
        <w:rPr>
          <w:rFonts w:ascii="Book Antiqua" w:eastAsiaTheme="minorEastAsia" w:hAnsi="Book Antiqua" w:cstheme="minorBidi"/>
          <w:b/>
          <w:sz w:val="24"/>
          <w:szCs w:val="24"/>
        </w:rPr>
        <w:t xml:space="preserve">Revised: </w:t>
      </w:r>
      <w:r w:rsidRPr="00010560">
        <w:rPr>
          <w:rFonts w:ascii="Book Antiqua" w:hAnsi="Book Antiqua" w:cs="Times New Roman"/>
          <w:sz w:val="24"/>
          <w:szCs w:val="24"/>
        </w:rPr>
        <w:t xml:space="preserve">April </w:t>
      </w:r>
      <w:r w:rsidR="00E93317" w:rsidRPr="00010560">
        <w:rPr>
          <w:rFonts w:ascii="Book Antiqua" w:hAnsi="Book Antiqua" w:cs="Times New Roman" w:hint="eastAsia"/>
          <w:sz w:val="24"/>
          <w:szCs w:val="24"/>
        </w:rPr>
        <w:t>15</w:t>
      </w:r>
      <w:r w:rsidRPr="00010560">
        <w:rPr>
          <w:rFonts w:ascii="Book Antiqua" w:hAnsi="Book Antiqua" w:cs="Times New Roman"/>
          <w:sz w:val="24"/>
          <w:szCs w:val="24"/>
        </w:rPr>
        <w:t>, 2016</w:t>
      </w:r>
    </w:p>
    <w:p w:rsidR="00CF330E" w:rsidRPr="00465035" w:rsidRDefault="00CF330E" w:rsidP="00465035">
      <w:pPr>
        <w:rPr>
          <w:rFonts w:ascii="Book Antiqua" w:hAnsi="Book Antiqua"/>
          <w:iCs/>
        </w:rPr>
      </w:pPr>
      <w:r w:rsidRPr="00010560">
        <w:rPr>
          <w:rFonts w:ascii="Book Antiqua" w:hAnsi="Book Antiqua" w:cstheme="minorBidi"/>
          <w:b/>
        </w:rPr>
        <w:t xml:space="preserve">Accepted: </w:t>
      </w:r>
      <w:r w:rsidR="00465035">
        <w:rPr>
          <w:rStyle w:val="Emphasis"/>
        </w:rPr>
        <w:t>June 14</w:t>
      </w:r>
      <w:r w:rsidR="00465035" w:rsidRPr="00235CD4">
        <w:rPr>
          <w:rStyle w:val="Emphasis"/>
        </w:rPr>
        <w:t>,</w:t>
      </w:r>
      <w:r w:rsidR="00465035">
        <w:rPr>
          <w:rStyle w:val="Emphasis"/>
        </w:rPr>
        <w:t xml:space="preserve"> 2016</w:t>
      </w:r>
      <w:bookmarkStart w:id="21" w:name="_GoBack"/>
      <w:bookmarkEnd w:id="21"/>
    </w:p>
    <w:p w:rsidR="00CF330E" w:rsidRPr="00010560" w:rsidRDefault="00CF330E" w:rsidP="00421CEC">
      <w:pPr>
        <w:pStyle w:val="PlainText"/>
        <w:spacing w:line="360" w:lineRule="auto"/>
        <w:rPr>
          <w:rFonts w:ascii="Book Antiqua" w:eastAsiaTheme="minorEastAsia" w:hAnsi="Book Antiqua" w:cstheme="minorBidi"/>
          <w:b/>
          <w:sz w:val="24"/>
          <w:szCs w:val="24"/>
        </w:rPr>
      </w:pPr>
      <w:r w:rsidRPr="00010560">
        <w:rPr>
          <w:rFonts w:ascii="Book Antiqua" w:eastAsiaTheme="minorEastAsia" w:hAnsi="Book Antiqua" w:cstheme="minorBidi"/>
          <w:b/>
          <w:sz w:val="24"/>
          <w:szCs w:val="24"/>
        </w:rPr>
        <w:t xml:space="preserve">Article in press: </w:t>
      </w:r>
    </w:p>
    <w:p w:rsidR="00CF330E" w:rsidRPr="00010560" w:rsidRDefault="00CF330E" w:rsidP="00421CEC">
      <w:pPr>
        <w:pStyle w:val="PlainText"/>
        <w:spacing w:line="360" w:lineRule="auto"/>
        <w:rPr>
          <w:rFonts w:ascii="Book Antiqua" w:eastAsiaTheme="minorEastAsia" w:hAnsi="Book Antiqua" w:cstheme="minorBidi"/>
          <w:b/>
          <w:sz w:val="24"/>
          <w:szCs w:val="24"/>
        </w:rPr>
      </w:pPr>
      <w:r w:rsidRPr="00010560">
        <w:rPr>
          <w:rFonts w:ascii="Book Antiqua" w:eastAsiaTheme="minorEastAsia" w:hAnsi="Book Antiqua" w:cstheme="minorBidi"/>
          <w:b/>
          <w:sz w:val="24"/>
          <w:szCs w:val="24"/>
        </w:rPr>
        <w:t xml:space="preserve">Published online: </w:t>
      </w:r>
    </w:p>
    <w:bookmarkEnd w:id="19"/>
    <w:bookmarkEnd w:id="20"/>
    <w:p w:rsidR="00F95ABE" w:rsidRPr="00010560" w:rsidRDefault="00F95ABE" w:rsidP="00421CEC">
      <w:pPr>
        <w:spacing w:line="360" w:lineRule="auto"/>
        <w:jc w:val="both"/>
        <w:rPr>
          <w:rFonts w:ascii="Book Antiqua" w:hAnsi="Book Antiqua"/>
          <w:lang w:eastAsia="zh-CN"/>
        </w:rPr>
      </w:pPr>
    </w:p>
    <w:p w:rsidR="007573CF" w:rsidRPr="00010560" w:rsidRDefault="00AC49E5" w:rsidP="00421CEC">
      <w:pPr>
        <w:spacing w:line="360" w:lineRule="auto"/>
        <w:jc w:val="both"/>
        <w:rPr>
          <w:rFonts w:ascii="Book Antiqua" w:hAnsi="Book Antiqua"/>
          <w:b/>
        </w:rPr>
      </w:pPr>
      <w:r w:rsidRPr="00010560">
        <w:rPr>
          <w:rFonts w:ascii="Book Antiqua" w:hAnsi="Book Antiqua"/>
          <w:b/>
        </w:rPr>
        <w:br w:type="page"/>
      </w:r>
      <w:r w:rsidR="00BC0F0C" w:rsidRPr="00010560">
        <w:rPr>
          <w:rFonts w:ascii="Book Antiqua" w:hAnsi="Book Antiqua"/>
          <w:b/>
        </w:rPr>
        <w:lastRenderedPageBreak/>
        <w:t>Abstract</w:t>
      </w:r>
    </w:p>
    <w:p w:rsidR="00BA39D6" w:rsidRPr="00010560" w:rsidRDefault="00BA39D6" w:rsidP="00421CEC">
      <w:pPr>
        <w:spacing w:line="360" w:lineRule="auto"/>
        <w:jc w:val="both"/>
        <w:rPr>
          <w:rFonts w:ascii="Book Antiqua" w:hAnsi="Book Antiqua"/>
        </w:rPr>
      </w:pPr>
      <w:r w:rsidRPr="00010560">
        <w:rPr>
          <w:rFonts w:ascii="Book Antiqua" w:hAnsi="Book Antiqua"/>
        </w:rPr>
        <w:t>Thoracic endovascular aortic repair for thoracic aortic aneurysms i</w:t>
      </w:r>
      <w:r w:rsidR="00BC0F0C" w:rsidRPr="00010560">
        <w:rPr>
          <w:rFonts w:ascii="Book Antiqua" w:hAnsi="Book Antiqua"/>
        </w:rPr>
        <w:t xml:space="preserve">s an accepted </w:t>
      </w:r>
      <w:r w:rsidRPr="00010560">
        <w:rPr>
          <w:rFonts w:ascii="Book Antiqua" w:hAnsi="Book Antiqua"/>
        </w:rPr>
        <w:t xml:space="preserve">alternative to open surgery, </w:t>
      </w:r>
      <w:r w:rsidR="00BC0F0C" w:rsidRPr="00010560">
        <w:rPr>
          <w:rFonts w:ascii="Book Antiqua" w:hAnsi="Book Antiqua"/>
        </w:rPr>
        <w:t xml:space="preserve">especially in patients with significant </w:t>
      </w:r>
      <w:r w:rsidRPr="00010560">
        <w:rPr>
          <w:rFonts w:ascii="Book Antiqua" w:hAnsi="Book Antiqua"/>
        </w:rPr>
        <w:t>comorbidities. The procedure</w:t>
      </w:r>
      <w:r w:rsidR="007573CF" w:rsidRPr="00010560">
        <w:rPr>
          <w:rFonts w:ascii="Book Antiqua" w:hAnsi="Book Antiqua"/>
        </w:rPr>
        <w:t xml:space="preserve"> itself</w:t>
      </w:r>
      <w:r w:rsidRPr="00010560">
        <w:rPr>
          <w:rFonts w:ascii="Book Antiqua" w:hAnsi="Book Antiqua"/>
        </w:rPr>
        <w:t xml:space="preserve"> has </w:t>
      </w:r>
      <w:r w:rsidR="007D2CC0" w:rsidRPr="00010560">
        <w:rPr>
          <w:rFonts w:ascii="Book Antiqua" w:hAnsi="Book Antiqua"/>
        </w:rPr>
        <w:t>a low risk of complications</w:t>
      </w:r>
      <w:r w:rsidR="007573CF" w:rsidRPr="00010560">
        <w:rPr>
          <w:rFonts w:ascii="Book Antiqua" w:hAnsi="Book Antiqua"/>
        </w:rPr>
        <w:t xml:space="preserve"> and</w:t>
      </w:r>
      <w:r w:rsidR="004735D0" w:rsidRPr="00010560">
        <w:rPr>
          <w:rFonts w:ascii="Book Antiqua" w:hAnsi="Book Antiqua"/>
        </w:rPr>
        <w:t xml:space="preserve"> </w:t>
      </w:r>
      <w:r w:rsidR="007573CF" w:rsidRPr="00010560">
        <w:rPr>
          <w:rFonts w:ascii="Book Antiqua" w:hAnsi="Book Antiqua"/>
        </w:rPr>
        <w:t>f</w:t>
      </w:r>
      <w:r w:rsidRPr="00010560">
        <w:rPr>
          <w:rFonts w:ascii="Book Antiqua" w:hAnsi="Book Antiqua"/>
        </w:rPr>
        <w:t>istulas to surrounding organs are rarely reported.</w:t>
      </w:r>
      <w:r w:rsidR="00752FAF" w:rsidRPr="00010560">
        <w:rPr>
          <w:rFonts w:ascii="Book Antiqua" w:hAnsi="Book Antiqua" w:hint="eastAsia"/>
          <w:lang w:eastAsia="zh-CN"/>
        </w:rPr>
        <w:t xml:space="preserve"> </w:t>
      </w:r>
      <w:r w:rsidRPr="00010560">
        <w:rPr>
          <w:rFonts w:ascii="Book Antiqua" w:hAnsi="Book Antiqua"/>
        </w:rPr>
        <w:t>A</w:t>
      </w:r>
      <w:r w:rsidR="007E31C8" w:rsidRPr="00010560">
        <w:rPr>
          <w:rFonts w:ascii="Book Antiqua" w:hAnsi="Book Antiqua"/>
        </w:rPr>
        <w:t>n</w:t>
      </w:r>
      <w:r w:rsidRPr="00010560">
        <w:rPr>
          <w:rFonts w:ascii="Book Antiqua" w:hAnsi="Book Antiqua"/>
        </w:rPr>
        <w:t xml:space="preserve"> 86-year-old patient was admitted to our hospital with </w:t>
      </w:r>
      <w:r w:rsidR="00902CB1" w:rsidRPr="00010560">
        <w:rPr>
          <w:rFonts w:ascii="Book Antiqua" w:hAnsi="Book Antiqua"/>
        </w:rPr>
        <w:t>gastro intestinal (</w:t>
      </w:r>
      <w:r w:rsidR="00D03964" w:rsidRPr="00010560">
        <w:rPr>
          <w:rFonts w:ascii="Book Antiqua" w:hAnsi="Book Antiqua"/>
        </w:rPr>
        <w:t>GI</w:t>
      </w:r>
      <w:r w:rsidR="00902CB1" w:rsidRPr="00010560">
        <w:rPr>
          <w:rFonts w:ascii="Book Antiqua" w:hAnsi="Book Antiqua"/>
        </w:rPr>
        <w:t>)</w:t>
      </w:r>
      <w:r w:rsidR="00D03964" w:rsidRPr="00010560">
        <w:rPr>
          <w:rFonts w:ascii="Book Antiqua" w:hAnsi="Book Antiqua"/>
        </w:rPr>
        <w:t xml:space="preserve"> bleeding and </w:t>
      </w:r>
      <w:r w:rsidR="007573CF" w:rsidRPr="00010560">
        <w:rPr>
          <w:rFonts w:ascii="Book Antiqua" w:hAnsi="Book Antiqua"/>
        </w:rPr>
        <w:t xml:space="preserve">a </w:t>
      </w:r>
      <w:r w:rsidRPr="00010560">
        <w:rPr>
          <w:rFonts w:ascii="Book Antiqua" w:hAnsi="Book Antiqua"/>
        </w:rPr>
        <w:t>suspec</w:t>
      </w:r>
      <w:r w:rsidR="007E31C8" w:rsidRPr="00010560">
        <w:rPr>
          <w:rFonts w:ascii="Book Antiqua" w:hAnsi="Book Antiqua"/>
        </w:rPr>
        <w:t xml:space="preserve">ted </w:t>
      </w:r>
      <w:proofErr w:type="spellStart"/>
      <w:r w:rsidR="007E31C8" w:rsidRPr="00010560">
        <w:rPr>
          <w:rFonts w:ascii="Book Antiqua" w:hAnsi="Book Antiqua"/>
        </w:rPr>
        <w:t>aortoesophageal</w:t>
      </w:r>
      <w:proofErr w:type="spellEnd"/>
      <w:r w:rsidR="007E31C8" w:rsidRPr="00010560">
        <w:rPr>
          <w:rFonts w:ascii="Book Antiqua" w:hAnsi="Book Antiqua"/>
        </w:rPr>
        <w:t xml:space="preserve"> fistula. Eight months</w:t>
      </w:r>
      <w:r w:rsidRPr="00010560">
        <w:rPr>
          <w:rFonts w:ascii="Book Antiqua" w:hAnsi="Book Antiqua"/>
        </w:rPr>
        <w:t xml:space="preserve"> prior, the patient had under</w:t>
      </w:r>
      <w:r w:rsidR="007E31C8" w:rsidRPr="00010560">
        <w:rPr>
          <w:rFonts w:ascii="Book Antiqua" w:hAnsi="Book Antiqua"/>
        </w:rPr>
        <w:t>gone a stent graft repair of a mycotic</w:t>
      </w:r>
      <w:r w:rsidRPr="00010560">
        <w:rPr>
          <w:rFonts w:ascii="Book Antiqua" w:hAnsi="Book Antiqua"/>
        </w:rPr>
        <w:t xml:space="preserve"> thor</w:t>
      </w:r>
      <w:r w:rsidR="007E31C8" w:rsidRPr="00010560">
        <w:rPr>
          <w:rFonts w:ascii="Book Antiqua" w:hAnsi="Book Antiqua"/>
        </w:rPr>
        <w:t>acic aneurysm</w:t>
      </w:r>
      <w:r w:rsidRPr="00010560">
        <w:rPr>
          <w:rFonts w:ascii="Book Antiqua" w:hAnsi="Book Antiqua"/>
        </w:rPr>
        <w:t xml:space="preserve">. </w:t>
      </w:r>
      <w:r w:rsidR="000D4882" w:rsidRPr="00010560">
        <w:rPr>
          <w:rFonts w:ascii="Book Antiqua" w:hAnsi="Book Antiqua"/>
        </w:rPr>
        <w:t>C</w:t>
      </w:r>
      <w:r w:rsidR="00902CB1" w:rsidRPr="00010560">
        <w:rPr>
          <w:rFonts w:ascii="Book Antiqua" w:hAnsi="Book Antiqua"/>
        </w:rPr>
        <w:t>omputerized tomography</w:t>
      </w:r>
      <w:r w:rsidRPr="00010560">
        <w:rPr>
          <w:rFonts w:ascii="Book Antiqua" w:hAnsi="Book Antiqua"/>
        </w:rPr>
        <w:t xml:space="preserve"> angiography </w:t>
      </w:r>
      <w:r w:rsidR="007E31C8" w:rsidRPr="00010560">
        <w:rPr>
          <w:rFonts w:ascii="Book Antiqua" w:hAnsi="Book Antiqua"/>
        </w:rPr>
        <w:t>and upper GI endoscopy confirmed</w:t>
      </w:r>
      <w:r w:rsidRPr="00010560">
        <w:rPr>
          <w:rFonts w:ascii="Book Antiqua" w:hAnsi="Book Antiqua"/>
        </w:rPr>
        <w:t xml:space="preserve"> </w:t>
      </w:r>
      <w:r w:rsidR="00BC0F0C" w:rsidRPr="00010560">
        <w:rPr>
          <w:rFonts w:ascii="Book Antiqua" w:hAnsi="Book Antiqua"/>
        </w:rPr>
        <w:t xml:space="preserve">an </w:t>
      </w:r>
      <w:proofErr w:type="spellStart"/>
      <w:r w:rsidRPr="00010560">
        <w:rPr>
          <w:rFonts w:ascii="Book Antiqua" w:hAnsi="Book Antiqua"/>
        </w:rPr>
        <w:t>aortoesophageal</w:t>
      </w:r>
      <w:proofErr w:type="spellEnd"/>
      <w:r w:rsidRPr="00010560">
        <w:rPr>
          <w:rFonts w:ascii="Book Antiqua" w:hAnsi="Book Antiqua"/>
        </w:rPr>
        <w:t xml:space="preserve"> fistula, which was </w:t>
      </w:r>
      <w:r w:rsidR="007E31C8" w:rsidRPr="00010560">
        <w:rPr>
          <w:rFonts w:ascii="Book Antiqua" w:hAnsi="Book Antiqua"/>
        </w:rPr>
        <w:t xml:space="preserve">treated by esophageal stenting. </w:t>
      </w:r>
      <w:r w:rsidR="00BC0F0C" w:rsidRPr="00010560">
        <w:rPr>
          <w:rFonts w:ascii="Book Antiqua" w:hAnsi="Book Antiqua"/>
        </w:rPr>
        <w:t>With early recognition, esophageal stenting may have a role in the initial</w:t>
      </w:r>
      <w:r w:rsidR="0050758F" w:rsidRPr="00010560">
        <w:rPr>
          <w:rFonts w:ascii="Book Antiqua" w:hAnsi="Book Antiqua" w:hint="eastAsia"/>
          <w:lang w:eastAsia="zh-CN"/>
        </w:rPr>
        <w:t xml:space="preserve"> </w:t>
      </w:r>
      <w:r w:rsidR="00BC0F0C" w:rsidRPr="00010560">
        <w:rPr>
          <w:rFonts w:ascii="Book Antiqua" w:hAnsi="Book Antiqua"/>
        </w:rPr>
        <w:t xml:space="preserve">emergency control of bleeding </w:t>
      </w:r>
      <w:r w:rsidR="00D03964" w:rsidRPr="00010560">
        <w:rPr>
          <w:rFonts w:ascii="Book Antiqua" w:hAnsi="Book Antiqua"/>
        </w:rPr>
        <w:t xml:space="preserve">from and palliation of </w:t>
      </w:r>
      <w:proofErr w:type="spellStart"/>
      <w:r w:rsidR="00BC0F0C" w:rsidRPr="00010560">
        <w:rPr>
          <w:rFonts w:ascii="Book Antiqua" w:hAnsi="Book Antiqua"/>
        </w:rPr>
        <w:t>aortoesophageal</w:t>
      </w:r>
      <w:proofErr w:type="spellEnd"/>
      <w:r w:rsidR="00BC0F0C" w:rsidRPr="00010560">
        <w:rPr>
          <w:rFonts w:ascii="Book Antiqua" w:hAnsi="Book Antiqua"/>
        </w:rPr>
        <w:t xml:space="preserve"> fistula</w:t>
      </w:r>
      <w:r w:rsidR="007573CF" w:rsidRPr="00010560">
        <w:rPr>
          <w:rFonts w:ascii="Book Antiqua" w:hAnsi="Book Antiqua"/>
        </w:rPr>
        <w:t>.</w:t>
      </w:r>
    </w:p>
    <w:p w:rsidR="00C279E8" w:rsidRPr="00010560" w:rsidRDefault="00C279E8" w:rsidP="00421CEC">
      <w:pPr>
        <w:spacing w:line="360" w:lineRule="auto"/>
        <w:jc w:val="both"/>
        <w:rPr>
          <w:rFonts w:ascii="Book Antiqua" w:hAnsi="Book Antiqua"/>
          <w:b/>
          <w:lang w:eastAsia="zh-CN"/>
        </w:rPr>
      </w:pPr>
    </w:p>
    <w:p w:rsidR="003C0264" w:rsidRPr="00010560" w:rsidRDefault="00C279E8" w:rsidP="00421CEC">
      <w:pPr>
        <w:spacing w:line="360" w:lineRule="auto"/>
        <w:jc w:val="both"/>
        <w:rPr>
          <w:rFonts w:ascii="Book Antiqua" w:hAnsi="Book Antiqua"/>
          <w:lang w:eastAsia="zh-CN"/>
        </w:rPr>
      </w:pPr>
      <w:r w:rsidRPr="00010560">
        <w:rPr>
          <w:rFonts w:ascii="Book Antiqua" w:hAnsi="Book Antiqua"/>
          <w:b/>
        </w:rPr>
        <w:t xml:space="preserve">Key words: </w:t>
      </w:r>
      <w:r w:rsidR="00902CB1" w:rsidRPr="00010560">
        <w:rPr>
          <w:rFonts w:ascii="Book Antiqua" w:hAnsi="Book Antiqua"/>
        </w:rPr>
        <w:t>Endovascular therapy</w:t>
      </w:r>
      <w:r w:rsidR="00056B2E" w:rsidRPr="00010560">
        <w:rPr>
          <w:rFonts w:ascii="Book Antiqua" w:hAnsi="Book Antiqua" w:hint="eastAsia"/>
          <w:lang w:eastAsia="zh-CN"/>
        </w:rPr>
        <w:t>;</w:t>
      </w:r>
      <w:r w:rsidR="00902CB1" w:rsidRPr="00010560">
        <w:rPr>
          <w:rFonts w:ascii="Book Antiqua" w:hAnsi="Book Antiqua"/>
        </w:rPr>
        <w:t xml:space="preserve"> Aortic aneurysm</w:t>
      </w:r>
      <w:r w:rsidR="00056B2E" w:rsidRPr="00010560">
        <w:rPr>
          <w:rFonts w:ascii="Book Antiqua" w:hAnsi="Book Antiqua" w:hint="eastAsia"/>
          <w:lang w:eastAsia="zh-CN"/>
        </w:rPr>
        <w:t>;</w:t>
      </w:r>
      <w:r w:rsidR="00056B2E" w:rsidRPr="00010560">
        <w:rPr>
          <w:rFonts w:ascii="Book Antiqua" w:hAnsi="Book Antiqua"/>
        </w:rPr>
        <w:t xml:space="preserve"> Bleeding</w:t>
      </w:r>
    </w:p>
    <w:p w:rsidR="004446C9" w:rsidRPr="00010560" w:rsidRDefault="004446C9" w:rsidP="00421CEC">
      <w:pPr>
        <w:spacing w:line="360" w:lineRule="auto"/>
        <w:jc w:val="both"/>
        <w:rPr>
          <w:rFonts w:ascii="Book Antiqua" w:hAnsi="Book Antiqua"/>
          <w:lang w:eastAsia="zh-CN"/>
        </w:rPr>
      </w:pPr>
    </w:p>
    <w:p w:rsidR="004446C9" w:rsidRPr="00010560" w:rsidRDefault="004446C9" w:rsidP="00421CEC">
      <w:pPr>
        <w:spacing w:line="360" w:lineRule="auto"/>
        <w:jc w:val="both"/>
        <w:rPr>
          <w:rFonts w:ascii="Book Antiqua" w:hAnsi="Book Antiqua" w:cs="Arial"/>
          <w:lang w:eastAsia="zh-CN"/>
        </w:rPr>
      </w:pPr>
      <w:proofErr w:type="gramStart"/>
      <w:r w:rsidRPr="00010560">
        <w:rPr>
          <w:rFonts w:ascii="Book Antiqua" w:hAnsi="Book Antiqua"/>
          <w:b/>
        </w:rPr>
        <w:t xml:space="preserve">© </w:t>
      </w:r>
      <w:r w:rsidRPr="00010560">
        <w:rPr>
          <w:rFonts w:ascii="Book Antiqua" w:hAnsi="Book Antiqua" w:cs="Arial"/>
          <w:b/>
        </w:rPr>
        <w:t>The Author(s) 2016.</w:t>
      </w:r>
      <w:proofErr w:type="gramEnd"/>
      <w:r w:rsidRPr="00010560">
        <w:rPr>
          <w:rFonts w:ascii="Book Antiqua" w:hAnsi="Book Antiqua" w:cs="Arial"/>
        </w:rPr>
        <w:t xml:space="preserve"> Published by </w:t>
      </w:r>
      <w:proofErr w:type="spellStart"/>
      <w:r w:rsidRPr="00010560">
        <w:rPr>
          <w:rFonts w:ascii="Book Antiqua" w:hAnsi="Book Antiqua" w:cs="Arial"/>
        </w:rPr>
        <w:t>Baishideng</w:t>
      </w:r>
      <w:proofErr w:type="spellEnd"/>
      <w:r w:rsidRPr="00010560">
        <w:rPr>
          <w:rFonts w:ascii="Book Antiqua" w:hAnsi="Book Antiqua" w:cs="Arial"/>
        </w:rPr>
        <w:t xml:space="preserve"> Publishing Group Inc. All rights reserved.</w:t>
      </w:r>
    </w:p>
    <w:p w:rsidR="003C0264" w:rsidRPr="00010560" w:rsidRDefault="003C0264" w:rsidP="00421CEC">
      <w:pPr>
        <w:spacing w:line="360" w:lineRule="auto"/>
        <w:jc w:val="both"/>
        <w:rPr>
          <w:rFonts w:ascii="Book Antiqua" w:hAnsi="Book Antiqua"/>
          <w:lang w:eastAsia="zh-CN"/>
        </w:rPr>
      </w:pPr>
    </w:p>
    <w:p w:rsidR="00C86FA7" w:rsidRPr="00010560" w:rsidRDefault="003C0264" w:rsidP="00421CEC">
      <w:pPr>
        <w:spacing w:line="360" w:lineRule="auto"/>
        <w:jc w:val="both"/>
        <w:rPr>
          <w:rFonts w:ascii="Book Antiqua" w:hAnsi="Book Antiqua"/>
          <w:lang w:eastAsia="zh-CN"/>
        </w:rPr>
      </w:pPr>
      <w:r w:rsidRPr="00010560">
        <w:rPr>
          <w:rFonts w:ascii="Book Antiqua" w:hAnsi="Book Antiqua"/>
          <w:b/>
        </w:rPr>
        <w:t>Core tip:</w:t>
      </w:r>
      <w:r w:rsidRPr="00010560">
        <w:rPr>
          <w:rFonts w:ascii="Book Antiqua" w:hAnsi="Book Antiqua"/>
        </w:rPr>
        <w:t xml:space="preserve"> </w:t>
      </w:r>
      <w:r w:rsidR="002B3EE2" w:rsidRPr="00010560">
        <w:rPr>
          <w:rFonts w:ascii="Book Antiqua" w:hAnsi="Book Antiqua"/>
        </w:rPr>
        <w:t>Thoracic endovascular aortic repair</w:t>
      </w:r>
      <w:r w:rsidR="00902CB1" w:rsidRPr="00010560">
        <w:rPr>
          <w:rFonts w:ascii="Book Antiqua" w:hAnsi="Book Antiqua"/>
        </w:rPr>
        <w:t xml:space="preserve"> (TEVAR)</w:t>
      </w:r>
      <w:r w:rsidR="002B3EE2" w:rsidRPr="00010560">
        <w:rPr>
          <w:rFonts w:ascii="Book Antiqua" w:hAnsi="Book Antiqua"/>
        </w:rPr>
        <w:t xml:space="preserve"> for thoracic aortic aneurysms is an accepted alternative to open surgery, especially in patients with significant comorbidities. The procedure itself has a low risk of complications and fistulas to surrounding organs are rarely reported. </w:t>
      </w:r>
      <w:proofErr w:type="spellStart"/>
      <w:r w:rsidR="002B3EE2" w:rsidRPr="00010560">
        <w:rPr>
          <w:rFonts w:ascii="Book Antiqua" w:hAnsi="Book Antiqua"/>
        </w:rPr>
        <w:t>Aortoesophageal</w:t>
      </w:r>
      <w:proofErr w:type="spellEnd"/>
      <w:r w:rsidR="002B3EE2" w:rsidRPr="00010560">
        <w:rPr>
          <w:rFonts w:ascii="Book Antiqua" w:hAnsi="Book Antiqua"/>
        </w:rPr>
        <w:t xml:space="preserve"> fistula post-TEVAR is a very rare entity; however, it is a devastating and usually fatal condition. Treatment options are very restricted, as these patients are often not candidates for complex surgery. We consider the placement of a covered self-expanding esophageal stent to be useful in the management of secondary </w:t>
      </w:r>
      <w:proofErr w:type="spellStart"/>
      <w:r w:rsidR="00A44167" w:rsidRPr="00010560">
        <w:rPr>
          <w:rFonts w:ascii="Book Antiqua" w:hAnsi="Book Antiqua"/>
        </w:rPr>
        <w:t>aortoesophageal</w:t>
      </w:r>
      <w:proofErr w:type="spellEnd"/>
      <w:r w:rsidR="00A44167" w:rsidRPr="00010560">
        <w:rPr>
          <w:rFonts w:ascii="Book Antiqua" w:hAnsi="Book Antiqua"/>
        </w:rPr>
        <w:t xml:space="preserve"> fistula</w:t>
      </w:r>
      <w:r w:rsidR="002B3EE2" w:rsidRPr="00010560">
        <w:rPr>
          <w:rFonts w:ascii="Book Antiqua" w:hAnsi="Book Antiqua"/>
        </w:rPr>
        <w:t xml:space="preserve"> after TEVAR to prevent re-bleeding in the fragile patient.</w:t>
      </w:r>
    </w:p>
    <w:p w:rsidR="00C86FA7" w:rsidRPr="00010560" w:rsidRDefault="00C86FA7" w:rsidP="00421CEC">
      <w:pPr>
        <w:spacing w:line="360" w:lineRule="auto"/>
        <w:jc w:val="both"/>
        <w:rPr>
          <w:rFonts w:ascii="Book Antiqua" w:hAnsi="Book Antiqua"/>
          <w:lang w:eastAsia="zh-CN"/>
        </w:rPr>
      </w:pPr>
    </w:p>
    <w:p w:rsidR="00C86FA7" w:rsidRPr="00010560" w:rsidRDefault="00C86FA7" w:rsidP="00A45531">
      <w:pPr>
        <w:pStyle w:val="ja50-ce-para1"/>
        <w:spacing w:before="0" w:beforeAutospacing="0" w:after="0" w:afterAutospacing="0" w:line="360" w:lineRule="auto"/>
        <w:jc w:val="both"/>
        <w:rPr>
          <w:rFonts w:ascii="Book Antiqua" w:hAnsi="Book Antiqua"/>
          <w:lang w:val="de-DE" w:eastAsia="zh-CN"/>
        </w:rPr>
      </w:pPr>
      <w:r w:rsidRPr="00010560">
        <w:rPr>
          <w:rFonts w:ascii="Book Antiqua" w:hAnsi="Book Antiqua"/>
          <w:lang w:val="de-DE"/>
        </w:rPr>
        <w:lastRenderedPageBreak/>
        <w:t>Tao</w:t>
      </w:r>
      <w:r w:rsidR="00A45531" w:rsidRPr="00010560">
        <w:rPr>
          <w:rFonts w:ascii="Book Antiqua" w:hAnsi="Book Antiqua" w:hint="eastAsia"/>
          <w:lang w:val="de-DE" w:eastAsia="zh-CN"/>
        </w:rPr>
        <w:t xml:space="preserve"> M</w:t>
      </w:r>
      <w:r w:rsidRPr="00010560">
        <w:rPr>
          <w:rFonts w:ascii="Book Antiqua" w:hAnsi="Book Antiqua"/>
          <w:lang w:val="de-DE"/>
        </w:rPr>
        <w:t>, Shlomovitz</w:t>
      </w:r>
      <w:r w:rsidR="00A45531" w:rsidRPr="00010560">
        <w:rPr>
          <w:rFonts w:ascii="Book Antiqua" w:hAnsi="Book Antiqua" w:hint="eastAsia"/>
          <w:lang w:val="de-DE" w:eastAsia="zh-CN"/>
        </w:rPr>
        <w:t xml:space="preserve"> E</w:t>
      </w:r>
      <w:r w:rsidRPr="00010560">
        <w:rPr>
          <w:rFonts w:ascii="Book Antiqua" w:hAnsi="Book Antiqua"/>
          <w:lang w:val="de-DE"/>
        </w:rPr>
        <w:t>, Darling</w:t>
      </w:r>
      <w:r w:rsidR="00A45531" w:rsidRPr="00010560">
        <w:rPr>
          <w:rFonts w:ascii="Book Antiqua" w:hAnsi="Book Antiqua" w:hint="eastAsia"/>
          <w:lang w:val="de-DE" w:eastAsia="zh-CN"/>
        </w:rPr>
        <w:t xml:space="preserve"> G</w:t>
      </w:r>
      <w:r w:rsidRPr="00010560">
        <w:rPr>
          <w:rFonts w:ascii="Book Antiqua" w:hAnsi="Book Antiqua"/>
          <w:lang w:val="de-DE"/>
        </w:rPr>
        <w:t>, Roche-Nagle</w:t>
      </w:r>
      <w:r w:rsidR="00A45531" w:rsidRPr="00010560">
        <w:rPr>
          <w:rFonts w:ascii="Book Antiqua" w:hAnsi="Book Antiqua" w:hint="eastAsia"/>
          <w:lang w:val="de-DE" w:eastAsia="zh-CN"/>
        </w:rPr>
        <w:t xml:space="preserve"> G. </w:t>
      </w:r>
      <w:r w:rsidRPr="00010560">
        <w:rPr>
          <w:rFonts w:ascii="Book Antiqua" w:hAnsi="Book Antiqua"/>
        </w:rPr>
        <w:t xml:space="preserve">Secondary </w:t>
      </w:r>
      <w:proofErr w:type="spellStart"/>
      <w:r w:rsidRPr="00010560">
        <w:rPr>
          <w:rFonts w:ascii="Book Antiqua" w:hAnsi="Book Antiqua"/>
        </w:rPr>
        <w:t>aorto</w:t>
      </w:r>
      <w:proofErr w:type="spellEnd"/>
      <w:r w:rsidRPr="00010560">
        <w:rPr>
          <w:rFonts w:ascii="Book Antiqua" w:hAnsi="Book Antiqua"/>
        </w:rPr>
        <w:t>-esophageal fistula after thoracic aortic aneurysm endovascular repair treated by covered esophageal stenting</w:t>
      </w:r>
      <w:r w:rsidR="00A45531" w:rsidRPr="00010560">
        <w:rPr>
          <w:rFonts w:ascii="Book Antiqua" w:hAnsi="Book Antiqua" w:hint="eastAsia"/>
          <w:lang w:eastAsia="zh-CN"/>
        </w:rPr>
        <w:t>.</w:t>
      </w:r>
      <w:r w:rsidR="00A45531" w:rsidRPr="00010560">
        <w:rPr>
          <w:rFonts w:ascii="Book Antiqua" w:hAnsi="Book Antiqua"/>
          <w:i/>
          <w:iCs/>
        </w:rPr>
        <w:t xml:space="preserve"> World J </w:t>
      </w:r>
      <w:proofErr w:type="spellStart"/>
      <w:r w:rsidR="00A45531" w:rsidRPr="00010560">
        <w:rPr>
          <w:rFonts w:ascii="Book Antiqua" w:hAnsi="Book Antiqua"/>
          <w:i/>
          <w:iCs/>
        </w:rPr>
        <w:t>Clin</w:t>
      </w:r>
      <w:proofErr w:type="spellEnd"/>
      <w:r w:rsidR="00A45531" w:rsidRPr="00010560">
        <w:rPr>
          <w:rFonts w:ascii="Book Antiqua" w:hAnsi="Book Antiqua"/>
          <w:i/>
          <w:iCs/>
        </w:rPr>
        <w:t xml:space="preserve"> Cases</w:t>
      </w:r>
      <w:r w:rsidR="00A45531" w:rsidRPr="00010560">
        <w:rPr>
          <w:rFonts w:ascii="Book Antiqua" w:hAnsi="Book Antiqua" w:hint="eastAsia"/>
          <w:iCs/>
        </w:rPr>
        <w:t xml:space="preserve"> 2016; </w:t>
      </w:r>
      <w:proofErr w:type="gramStart"/>
      <w:r w:rsidR="00A45531" w:rsidRPr="00010560">
        <w:rPr>
          <w:rFonts w:ascii="Book Antiqua" w:hAnsi="Book Antiqua" w:hint="eastAsia"/>
          <w:iCs/>
        </w:rPr>
        <w:t>In</w:t>
      </w:r>
      <w:proofErr w:type="gramEnd"/>
      <w:r w:rsidR="00A45531" w:rsidRPr="00010560">
        <w:rPr>
          <w:rFonts w:ascii="Book Antiqua" w:hAnsi="Book Antiqua" w:hint="eastAsia"/>
          <w:iCs/>
        </w:rPr>
        <w:t xml:space="preserve"> press</w:t>
      </w:r>
    </w:p>
    <w:p w:rsidR="00AC49E5" w:rsidRPr="00010560" w:rsidRDefault="00AC49E5" w:rsidP="00421CEC">
      <w:pPr>
        <w:spacing w:line="360" w:lineRule="auto"/>
        <w:jc w:val="both"/>
        <w:rPr>
          <w:rFonts w:ascii="Book Antiqua" w:hAnsi="Book Antiqua"/>
        </w:rPr>
      </w:pPr>
      <w:r w:rsidRPr="00010560">
        <w:rPr>
          <w:rFonts w:ascii="Book Antiqua" w:hAnsi="Book Antiqua"/>
          <w:b/>
        </w:rPr>
        <w:br w:type="page"/>
      </w:r>
    </w:p>
    <w:p w:rsidR="00D322D4" w:rsidRPr="00010560" w:rsidRDefault="00D322D4" w:rsidP="00D322D4">
      <w:pPr>
        <w:spacing w:line="360" w:lineRule="auto"/>
        <w:rPr>
          <w:rFonts w:ascii="Book Antiqua" w:hAnsi="Book Antiqua"/>
          <w:b/>
        </w:rPr>
      </w:pPr>
      <w:r w:rsidRPr="00010560">
        <w:rPr>
          <w:rFonts w:ascii="Book Antiqua" w:hAnsi="Book Antiqua"/>
          <w:b/>
        </w:rPr>
        <w:lastRenderedPageBreak/>
        <w:t>INTRODUCTION</w:t>
      </w:r>
    </w:p>
    <w:p w:rsidR="005D26FD" w:rsidRPr="00010560" w:rsidRDefault="005D26FD" w:rsidP="00421CEC">
      <w:pPr>
        <w:spacing w:line="360" w:lineRule="auto"/>
        <w:jc w:val="both"/>
        <w:rPr>
          <w:rFonts w:ascii="Book Antiqua" w:hAnsi="Book Antiqua"/>
        </w:rPr>
      </w:pPr>
      <w:r w:rsidRPr="00010560">
        <w:rPr>
          <w:rFonts w:ascii="Book Antiqua" w:hAnsi="Book Antiqua"/>
        </w:rPr>
        <w:t xml:space="preserve">Thoracic endovascular aortic repair (TEVAR) is a minimally invasive and generally excellent modality to treat descending thoracic aortic aneurysms. </w:t>
      </w:r>
      <w:r w:rsidR="007573CF" w:rsidRPr="00010560">
        <w:rPr>
          <w:rFonts w:ascii="Book Antiqua" w:hAnsi="Book Antiqua"/>
        </w:rPr>
        <w:t>Nevertheless, s</w:t>
      </w:r>
      <w:r w:rsidRPr="00010560">
        <w:rPr>
          <w:rFonts w:ascii="Book Antiqua" w:hAnsi="Book Antiqua"/>
        </w:rPr>
        <w:t>everal complications</w:t>
      </w:r>
      <w:r w:rsidR="007573CF" w:rsidRPr="00010560">
        <w:rPr>
          <w:rFonts w:ascii="Book Antiqua" w:hAnsi="Book Antiqua"/>
        </w:rPr>
        <w:t xml:space="preserve"> including paraplegia, stroke and occasionally </w:t>
      </w:r>
      <w:proofErr w:type="spellStart"/>
      <w:r w:rsidR="007573CF" w:rsidRPr="00010560">
        <w:rPr>
          <w:rFonts w:ascii="Book Antiqua" w:hAnsi="Book Antiqua"/>
        </w:rPr>
        <w:t>aortoesophag</w:t>
      </w:r>
      <w:r w:rsidR="00531D45" w:rsidRPr="00010560">
        <w:rPr>
          <w:rFonts w:ascii="Book Antiqua" w:hAnsi="Book Antiqua"/>
        </w:rPr>
        <w:t>ea</w:t>
      </w:r>
      <w:r w:rsidR="007573CF" w:rsidRPr="00010560">
        <w:rPr>
          <w:rFonts w:ascii="Book Antiqua" w:hAnsi="Book Antiqua"/>
        </w:rPr>
        <w:t>l</w:t>
      </w:r>
      <w:proofErr w:type="spellEnd"/>
      <w:r w:rsidR="007573CF" w:rsidRPr="00010560">
        <w:rPr>
          <w:rFonts w:ascii="Book Antiqua" w:hAnsi="Book Antiqua"/>
        </w:rPr>
        <w:t xml:space="preserve"> fistula (AEF) may </w:t>
      </w:r>
      <w:proofErr w:type="gramStart"/>
      <w:r w:rsidR="00D408E6" w:rsidRPr="00010560">
        <w:rPr>
          <w:rFonts w:ascii="Book Antiqua" w:hAnsi="Book Antiqua"/>
        </w:rPr>
        <w:t>occur</w:t>
      </w:r>
      <w:r w:rsidR="0007324B" w:rsidRPr="00010560">
        <w:rPr>
          <w:rFonts w:ascii="Book Antiqua" w:hAnsi="Book Antiqua"/>
          <w:vertAlign w:val="superscript"/>
        </w:rPr>
        <w:t>[</w:t>
      </w:r>
      <w:proofErr w:type="gramEnd"/>
      <w:r w:rsidR="00985BC2" w:rsidRPr="00010560">
        <w:rPr>
          <w:rFonts w:ascii="Book Antiqua" w:hAnsi="Book Antiqua"/>
          <w:vertAlign w:val="superscript"/>
        </w:rPr>
        <w:t>1-4</w:t>
      </w:r>
      <w:r w:rsidR="0007324B" w:rsidRPr="00010560">
        <w:rPr>
          <w:rFonts w:ascii="Book Antiqua" w:hAnsi="Book Antiqua"/>
          <w:vertAlign w:val="superscript"/>
        </w:rPr>
        <w:t>]</w:t>
      </w:r>
      <w:r w:rsidRPr="00010560">
        <w:rPr>
          <w:rFonts w:ascii="Book Antiqua" w:hAnsi="Book Antiqua"/>
        </w:rPr>
        <w:t xml:space="preserve">. </w:t>
      </w:r>
      <w:proofErr w:type="spellStart"/>
      <w:r w:rsidRPr="00010560">
        <w:rPr>
          <w:rFonts w:ascii="Book Antiqua" w:hAnsi="Book Antiqua"/>
        </w:rPr>
        <w:t>Aortoesophageal</w:t>
      </w:r>
      <w:proofErr w:type="spellEnd"/>
      <w:r w:rsidRPr="00010560">
        <w:rPr>
          <w:rFonts w:ascii="Book Antiqua" w:hAnsi="Book Antiqua"/>
        </w:rPr>
        <w:t xml:space="preserve"> fistula post</w:t>
      </w:r>
      <w:r w:rsidR="00446ECF" w:rsidRPr="00010560">
        <w:rPr>
          <w:rFonts w:ascii="Book Antiqua" w:hAnsi="Book Antiqua"/>
        </w:rPr>
        <w:t>-</w:t>
      </w:r>
      <w:r w:rsidRPr="00010560">
        <w:rPr>
          <w:rFonts w:ascii="Book Antiqua" w:hAnsi="Book Antiqua"/>
        </w:rPr>
        <w:t xml:space="preserve">TEVAR is </w:t>
      </w:r>
      <w:r w:rsidR="00897774" w:rsidRPr="00010560">
        <w:rPr>
          <w:rFonts w:ascii="Book Antiqua" w:hAnsi="Book Antiqua"/>
        </w:rPr>
        <w:t xml:space="preserve">a </w:t>
      </w:r>
      <w:r w:rsidRPr="00010560">
        <w:rPr>
          <w:rFonts w:ascii="Book Antiqua" w:hAnsi="Book Antiqua"/>
        </w:rPr>
        <w:t>rare</w:t>
      </w:r>
      <w:r w:rsidR="00897774" w:rsidRPr="00010560">
        <w:rPr>
          <w:rFonts w:ascii="Book Antiqua" w:hAnsi="Book Antiqua"/>
        </w:rPr>
        <w:t xml:space="preserve"> entity</w:t>
      </w:r>
      <w:r w:rsidRPr="00010560">
        <w:rPr>
          <w:rFonts w:ascii="Book Antiqua" w:hAnsi="Book Antiqua"/>
        </w:rPr>
        <w:t xml:space="preserve"> with a reported</w:t>
      </w:r>
      <w:r w:rsidR="00985BC2" w:rsidRPr="00010560">
        <w:rPr>
          <w:rFonts w:ascii="Book Antiqua" w:hAnsi="Book Antiqua"/>
        </w:rPr>
        <w:t xml:space="preserve"> incidence of 1.7%</w:t>
      </w:r>
      <w:r w:rsidR="006F4CEB" w:rsidRPr="00010560">
        <w:rPr>
          <w:rFonts w:ascii="Book Antiqua" w:hAnsi="Book Antiqua" w:hint="eastAsia"/>
          <w:lang w:eastAsia="zh-CN"/>
        </w:rPr>
        <w:t>-</w:t>
      </w:r>
      <w:r w:rsidR="00985BC2" w:rsidRPr="00010560">
        <w:rPr>
          <w:rFonts w:ascii="Book Antiqua" w:hAnsi="Book Antiqua"/>
        </w:rPr>
        <w:t>1.9%</w:t>
      </w:r>
      <w:r w:rsidR="0007324B" w:rsidRPr="00010560">
        <w:rPr>
          <w:rFonts w:ascii="Book Antiqua" w:hAnsi="Book Antiqua"/>
          <w:vertAlign w:val="superscript"/>
        </w:rPr>
        <w:t>[</w:t>
      </w:r>
      <w:r w:rsidR="00985BC2" w:rsidRPr="00010560">
        <w:rPr>
          <w:rFonts w:ascii="Book Antiqua" w:hAnsi="Book Antiqua"/>
          <w:vertAlign w:val="superscript"/>
        </w:rPr>
        <w:t>1-3</w:t>
      </w:r>
      <w:r w:rsidR="0007324B" w:rsidRPr="00010560">
        <w:rPr>
          <w:rFonts w:ascii="Book Antiqua" w:hAnsi="Book Antiqua"/>
          <w:vertAlign w:val="superscript"/>
        </w:rPr>
        <w:t>]</w:t>
      </w:r>
      <w:proofErr w:type="gramStart"/>
      <w:r w:rsidR="007E6FA5" w:rsidRPr="00010560">
        <w:rPr>
          <w:rFonts w:ascii="Book Antiqua" w:hAnsi="Book Antiqua"/>
        </w:rPr>
        <w:t>,</w:t>
      </w:r>
      <w:proofErr w:type="gramEnd"/>
      <w:r w:rsidR="007E6FA5" w:rsidRPr="00010560">
        <w:rPr>
          <w:rFonts w:ascii="Book Antiqua" w:hAnsi="Book Antiqua"/>
        </w:rPr>
        <w:t xml:space="preserve"> </w:t>
      </w:r>
      <w:r w:rsidR="00897774" w:rsidRPr="00010560">
        <w:rPr>
          <w:rFonts w:ascii="Book Antiqua" w:hAnsi="Book Antiqua"/>
        </w:rPr>
        <w:t>however,</w:t>
      </w:r>
      <w:r w:rsidRPr="00010560">
        <w:rPr>
          <w:rFonts w:ascii="Book Antiqua" w:hAnsi="Book Antiqua"/>
        </w:rPr>
        <w:t xml:space="preserve"> it is a devastating and usually fatal condition.</w:t>
      </w:r>
      <w:r w:rsidR="001453CA" w:rsidRPr="00010560">
        <w:rPr>
          <w:rFonts w:ascii="Book Antiqua" w:hAnsi="Book Antiqua"/>
        </w:rPr>
        <w:t xml:space="preserve"> </w:t>
      </w:r>
      <w:r w:rsidRPr="00010560">
        <w:rPr>
          <w:rFonts w:ascii="Book Antiqua" w:hAnsi="Book Antiqua"/>
        </w:rPr>
        <w:t>Treatment options are very</w:t>
      </w:r>
      <w:r w:rsidR="007E6FA5" w:rsidRPr="00010560">
        <w:rPr>
          <w:rFonts w:ascii="Book Antiqua" w:hAnsi="Book Antiqua"/>
        </w:rPr>
        <w:t xml:space="preserve"> restricted</w:t>
      </w:r>
      <w:r w:rsidRPr="00010560">
        <w:rPr>
          <w:rFonts w:ascii="Book Antiqua" w:hAnsi="Book Antiqua"/>
        </w:rPr>
        <w:t xml:space="preserve">, as these patients are </w:t>
      </w:r>
      <w:r w:rsidR="007E6FA5" w:rsidRPr="00010560">
        <w:rPr>
          <w:rFonts w:ascii="Book Antiqua" w:hAnsi="Book Antiqua"/>
        </w:rPr>
        <w:t xml:space="preserve">often </w:t>
      </w:r>
      <w:r w:rsidRPr="00010560">
        <w:rPr>
          <w:rFonts w:ascii="Book Antiqua" w:hAnsi="Book Antiqua"/>
        </w:rPr>
        <w:t xml:space="preserve">not </w:t>
      </w:r>
      <w:r w:rsidR="00DD7D9B" w:rsidRPr="00010560">
        <w:rPr>
          <w:rFonts w:ascii="Book Antiqua" w:hAnsi="Book Antiqua"/>
        </w:rPr>
        <w:t xml:space="preserve">fit </w:t>
      </w:r>
      <w:r w:rsidRPr="00010560">
        <w:rPr>
          <w:rFonts w:ascii="Book Antiqua" w:hAnsi="Book Antiqua"/>
        </w:rPr>
        <w:t xml:space="preserve">for </w:t>
      </w:r>
      <w:r w:rsidR="007E6FA5" w:rsidRPr="00010560">
        <w:rPr>
          <w:rFonts w:ascii="Book Antiqua" w:hAnsi="Book Antiqua"/>
        </w:rPr>
        <w:t>complex surgery. C</w:t>
      </w:r>
      <w:r w:rsidRPr="00010560">
        <w:rPr>
          <w:rFonts w:ascii="Book Antiqua" w:hAnsi="Book Antiqua"/>
        </w:rPr>
        <w:t xml:space="preserve">onservative management </w:t>
      </w:r>
      <w:r w:rsidR="001453CA" w:rsidRPr="00010560">
        <w:rPr>
          <w:rFonts w:ascii="Book Antiqua" w:hAnsi="Book Antiqua"/>
        </w:rPr>
        <w:t xml:space="preserve">outcomes </w:t>
      </w:r>
      <w:r w:rsidRPr="00010560">
        <w:rPr>
          <w:rFonts w:ascii="Book Antiqua" w:hAnsi="Book Antiqua"/>
        </w:rPr>
        <w:t xml:space="preserve">are almost always fatal due to recurrent hemorrhage or chronic </w:t>
      </w:r>
      <w:r w:rsidR="001453CA" w:rsidRPr="00010560">
        <w:rPr>
          <w:rFonts w:ascii="Book Antiqua" w:hAnsi="Book Antiqua"/>
        </w:rPr>
        <w:t xml:space="preserve">infection and </w:t>
      </w:r>
      <w:r w:rsidRPr="00010560">
        <w:rPr>
          <w:rFonts w:ascii="Book Antiqua" w:hAnsi="Book Antiqua"/>
        </w:rPr>
        <w:t>media</w:t>
      </w:r>
      <w:r w:rsidR="008511A1" w:rsidRPr="00010560">
        <w:rPr>
          <w:rFonts w:ascii="Book Antiqua" w:hAnsi="Book Antiqua"/>
        </w:rPr>
        <w:t xml:space="preserve"> </w:t>
      </w:r>
      <w:proofErr w:type="spellStart"/>
      <w:r w:rsidRPr="00010560">
        <w:rPr>
          <w:rFonts w:ascii="Book Antiqua" w:hAnsi="Book Antiqua"/>
        </w:rPr>
        <w:t>stinitis</w:t>
      </w:r>
      <w:proofErr w:type="spellEnd"/>
      <w:r w:rsidRPr="00010560">
        <w:rPr>
          <w:rFonts w:ascii="Book Antiqua" w:hAnsi="Book Antiqua"/>
        </w:rPr>
        <w:t xml:space="preserve">. </w:t>
      </w:r>
      <w:r w:rsidR="00731BC8" w:rsidRPr="00010560">
        <w:rPr>
          <w:rFonts w:ascii="Book Antiqua" w:hAnsi="Book Antiqua"/>
        </w:rPr>
        <w:t xml:space="preserve">In this paper, we </w:t>
      </w:r>
      <w:r w:rsidR="00DD7D9B" w:rsidRPr="00010560">
        <w:rPr>
          <w:rFonts w:ascii="Book Antiqua" w:hAnsi="Book Antiqua"/>
        </w:rPr>
        <w:t xml:space="preserve">present </w:t>
      </w:r>
      <w:r w:rsidR="00731BC8" w:rsidRPr="00010560">
        <w:rPr>
          <w:rFonts w:ascii="Book Antiqua" w:hAnsi="Book Antiqua"/>
        </w:rPr>
        <w:t>a</w:t>
      </w:r>
      <w:r w:rsidRPr="00010560">
        <w:rPr>
          <w:rFonts w:ascii="Book Antiqua" w:hAnsi="Book Antiqua"/>
        </w:rPr>
        <w:t xml:space="preserve"> case</w:t>
      </w:r>
      <w:r w:rsidR="00731BC8" w:rsidRPr="00010560">
        <w:rPr>
          <w:rFonts w:ascii="Book Antiqua" w:hAnsi="Book Antiqua"/>
        </w:rPr>
        <w:t xml:space="preserve"> </w:t>
      </w:r>
      <w:r w:rsidRPr="00010560">
        <w:rPr>
          <w:rFonts w:ascii="Book Antiqua" w:hAnsi="Book Antiqua"/>
        </w:rPr>
        <w:t xml:space="preserve">of secondary AEF </w:t>
      </w:r>
      <w:r w:rsidR="001453CA" w:rsidRPr="00010560">
        <w:rPr>
          <w:rFonts w:ascii="Book Antiqua" w:hAnsi="Book Antiqua"/>
        </w:rPr>
        <w:t>post</w:t>
      </w:r>
      <w:r w:rsidR="00446ECF" w:rsidRPr="00010560">
        <w:rPr>
          <w:rFonts w:ascii="Book Antiqua" w:hAnsi="Book Antiqua"/>
        </w:rPr>
        <w:t>-</w:t>
      </w:r>
      <w:r w:rsidR="001453CA" w:rsidRPr="00010560">
        <w:rPr>
          <w:rFonts w:ascii="Book Antiqua" w:hAnsi="Book Antiqua"/>
        </w:rPr>
        <w:t xml:space="preserve">TEVAR </w:t>
      </w:r>
      <w:r w:rsidRPr="00010560">
        <w:rPr>
          <w:rFonts w:ascii="Book Antiqua" w:hAnsi="Book Antiqua"/>
        </w:rPr>
        <w:t>with insertion of a covered self-expanding esophageal stent to control gastrointestinal bleeding.</w:t>
      </w:r>
    </w:p>
    <w:p w:rsidR="001453CA" w:rsidRPr="00010560" w:rsidRDefault="001453CA" w:rsidP="00421CEC">
      <w:pPr>
        <w:spacing w:line="360" w:lineRule="auto"/>
        <w:jc w:val="both"/>
        <w:rPr>
          <w:rFonts w:ascii="Book Antiqua" w:hAnsi="Book Antiqua"/>
        </w:rPr>
      </w:pPr>
    </w:p>
    <w:p w:rsidR="001453CA" w:rsidRPr="00010560" w:rsidRDefault="003775A4" w:rsidP="00421CEC">
      <w:pPr>
        <w:spacing w:line="360" w:lineRule="auto"/>
        <w:jc w:val="both"/>
        <w:rPr>
          <w:rFonts w:ascii="Book Antiqua" w:hAnsi="Book Antiqua"/>
          <w:b/>
          <w:lang w:eastAsia="zh-CN"/>
        </w:rPr>
      </w:pPr>
      <w:r w:rsidRPr="00010560">
        <w:rPr>
          <w:rFonts w:ascii="Book Antiqua" w:hAnsi="Book Antiqua"/>
          <w:b/>
        </w:rPr>
        <w:t xml:space="preserve">CASE </w:t>
      </w:r>
      <w:r w:rsidRPr="00010560">
        <w:rPr>
          <w:rFonts w:ascii="Book Antiqua" w:hAnsi="Book Antiqua"/>
          <w:b/>
          <w:lang w:eastAsia="zh-CN"/>
        </w:rPr>
        <w:t>REPORT</w:t>
      </w:r>
    </w:p>
    <w:p w:rsidR="00B461CF" w:rsidRPr="00010560" w:rsidRDefault="00B461CF" w:rsidP="00421CEC">
      <w:pPr>
        <w:spacing w:line="360" w:lineRule="auto"/>
        <w:jc w:val="both"/>
        <w:rPr>
          <w:rFonts w:ascii="Book Antiqua" w:hAnsi="Book Antiqua"/>
        </w:rPr>
      </w:pPr>
      <w:r w:rsidRPr="00010560">
        <w:rPr>
          <w:rFonts w:ascii="Book Antiqua" w:hAnsi="Book Antiqua"/>
        </w:rPr>
        <w:t xml:space="preserve">An 86-year-old woman was admitted to hospital with back pain </w:t>
      </w:r>
      <w:r w:rsidR="00943BC6" w:rsidRPr="00010560">
        <w:rPr>
          <w:rFonts w:ascii="Book Antiqua" w:hAnsi="Book Antiqua"/>
        </w:rPr>
        <w:t>and i</w:t>
      </w:r>
      <w:r w:rsidRPr="00010560">
        <w:rPr>
          <w:rFonts w:ascii="Book Antiqua" w:hAnsi="Book Antiqua"/>
        </w:rPr>
        <w:t xml:space="preserve">nvestigations demonstrated lumbar spine discitis. </w:t>
      </w:r>
      <w:r w:rsidR="00943BC6" w:rsidRPr="00010560">
        <w:rPr>
          <w:rFonts w:ascii="Book Antiqua" w:hAnsi="Book Antiqua"/>
        </w:rPr>
        <w:t>S</w:t>
      </w:r>
      <w:r w:rsidRPr="00010560">
        <w:rPr>
          <w:rFonts w:ascii="Book Antiqua" w:hAnsi="Book Antiqua"/>
        </w:rPr>
        <w:t xml:space="preserve">he developed progressive dyspnea, dysphagia, bilateral swelling of the arms and </w:t>
      </w:r>
      <w:r w:rsidR="00943BC6" w:rsidRPr="00010560">
        <w:rPr>
          <w:rFonts w:ascii="Book Antiqua" w:hAnsi="Book Antiqua"/>
        </w:rPr>
        <w:t xml:space="preserve">a </w:t>
      </w:r>
      <w:r w:rsidRPr="00010560">
        <w:rPr>
          <w:rFonts w:ascii="Book Antiqua" w:hAnsi="Book Antiqua"/>
        </w:rPr>
        <w:t>leukocytosis. Chest radiography showed a widened mediastinum, bilateral pleural effusions an</w:t>
      </w:r>
      <w:r w:rsidR="00E86D1D" w:rsidRPr="00010560">
        <w:rPr>
          <w:rFonts w:ascii="Book Antiqua" w:hAnsi="Book Antiqua"/>
        </w:rPr>
        <w:t>d tracheal deviation</w:t>
      </w:r>
      <w:r w:rsidR="00D03964" w:rsidRPr="00010560">
        <w:rPr>
          <w:rFonts w:ascii="Book Antiqua" w:hAnsi="Book Antiqua"/>
        </w:rPr>
        <w:t xml:space="preserve"> (Figure 1)</w:t>
      </w:r>
      <w:r w:rsidRPr="00010560">
        <w:rPr>
          <w:rFonts w:ascii="Book Antiqua" w:hAnsi="Book Antiqua"/>
        </w:rPr>
        <w:t xml:space="preserve">. Computed tomography of the chest with intravenous contrast showed a saccular thoracic aortic aneurysm (5.0 </w:t>
      </w:r>
      <w:r w:rsidR="00973B82" w:rsidRPr="00010560">
        <w:rPr>
          <w:rFonts w:ascii="Book Antiqua" w:hAnsi="Book Antiqua"/>
        </w:rPr>
        <w:t>cm</w:t>
      </w:r>
      <w:r w:rsidR="00973B82" w:rsidRPr="00010560">
        <w:rPr>
          <w:rFonts w:ascii="Book Antiqua" w:hAnsi="Book Antiqua" w:hint="eastAsia"/>
          <w:lang w:eastAsia="zh-CN"/>
        </w:rPr>
        <w:t xml:space="preserve"> </w:t>
      </w:r>
      <w:r w:rsidRPr="00010560">
        <w:rPr>
          <w:rFonts w:ascii="Book Antiqua" w:hAnsi="Book Antiqua"/>
        </w:rPr>
        <w:t xml:space="preserve">× 5.0 cm) with surrounding hematoma compressing the trachea, esophagus and superior vena cava </w:t>
      </w:r>
      <w:r w:rsidR="00D03964" w:rsidRPr="00010560">
        <w:rPr>
          <w:rFonts w:ascii="Book Antiqua" w:hAnsi="Book Antiqua"/>
        </w:rPr>
        <w:t>(Figure 2</w:t>
      </w:r>
      <w:r w:rsidR="00E86D1D" w:rsidRPr="00010560">
        <w:rPr>
          <w:rFonts w:ascii="Book Antiqua" w:hAnsi="Book Antiqua"/>
        </w:rPr>
        <w:t>A</w:t>
      </w:r>
      <w:r w:rsidRPr="00010560">
        <w:rPr>
          <w:rFonts w:ascii="Book Antiqua" w:hAnsi="Book Antiqua"/>
        </w:rPr>
        <w:t xml:space="preserve">). </w:t>
      </w:r>
      <w:r w:rsidR="00943BC6" w:rsidRPr="00010560">
        <w:rPr>
          <w:rFonts w:ascii="Book Antiqua" w:hAnsi="Book Antiqua"/>
        </w:rPr>
        <w:t xml:space="preserve">She was </w:t>
      </w:r>
      <w:r w:rsidR="00D03964" w:rsidRPr="00010560">
        <w:rPr>
          <w:rFonts w:ascii="Book Antiqua" w:hAnsi="Book Antiqua"/>
        </w:rPr>
        <w:t xml:space="preserve">transferred to our center and </w:t>
      </w:r>
      <w:r w:rsidR="00943BC6" w:rsidRPr="00010560">
        <w:rPr>
          <w:rFonts w:ascii="Book Antiqua" w:hAnsi="Book Antiqua"/>
        </w:rPr>
        <w:t>received</w:t>
      </w:r>
      <w:r w:rsidRPr="00010560">
        <w:rPr>
          <w:rFonts w:ascii="Book Antiqua" w:hAnsi="Book Antiqua"/>
        </w:rPr>
        <w:t xml:space="preserve"> an endovascular s</w:t>
      </w:r>
      <w:r w:rsidR="00D03964" w:rsidRPr="00010560">
        <w:rPr>
          <w:rFonts w:ascii="Book Antiqua" w:hAnsi="Book Antiqua"/>
        </w:rPr>
        <w:t>tent graft (Figure 2</w:t>
      </w:r>
      <w:r w:rsidR="00E86D1D" w:rsidRPr="00010560">
        <w:rPr>
          <w:rFonts w:ascii="Book Antiqua" w:hAnsi="Book Antiqua"/>
        </w:rPr>
        <w:t>B</w:t>
      </w:r>
      <w:r w:rsidR="00943BC6" w:rsidRPr="00010560">
        <w:rPr>
          <w:rFonts w:ascii="Book Antiqua" w:hAnsi="Book Antiqua"/>
        </w:rPr>
        <w:t>).</w:t>
      </w:r>
    </w:p>
    <w:p w:rsidR="00D724BE" w:rsidRPr="00010560" w:rsidRDefault="000B68F9" w:rsidP="00973B82">
      <w:pPr>
        <w:spacing w:line="360" w:lineRule="auto"/>
        <w:ind w:firstLineChars="100" w:firstLine="240"/>
        <w:jc w:val="both"/>
        <w:rPr>
          <w:rFonts w:ascii="Book Antiqua" w:hAnsi="Book Antiqua"/>
        </w:rPr>
      </w:pPr>
      <w:r w:rsidRPr="00010560">
        <w:rPr>
          <w:rFonts w:ascii="Book Antiqua" w:hAnsi="Book Antiqua"/>
        </w:rPr>
        <w:t>She re</w:t>
      </w:r>
      <w:r w:rsidR="00EE0B03" w:rsidRPr="00010560">
        <w:rPr>
          <w:rFonts w:ascii="Book Antiqua" w:hAnsi="Book Antiqua"/>
        </w:rPr>
        <w:t>-</w:t>
      </w:r>
      <w:r w:rsidRPr="00010560">
        <w:rPr>
          <w:rFonts w:ascii="Book Antiqua" w:hAnsi="Book Antiqua"/>
        </w:rPr>
        <w:t xml:space="preserve">presented to hospital 8 </w:t>
      </w:r>
      <w:proofErr w:type="spellStart"/>
      <w:r w:rsidRPr="00010560">
        <w:rPr>
          <w:rFonts w:ascii="Book Antiqua" w:hAnsi="Book Antiqua"/>
        </w:rPr>
        <w:t>mo</w:t>
      </w:r>
      <w:proofErr w:type="spellEnd"/>
      <w:r w:rsidRPr="00010560">
        <w:rPr>
          <w:rFonts w:ascii="Book Antiqua" w:hAnsi="Book Antiqua"/>
        </w:rPr>
        <w:t xml:space="preserve"> later following an upper GI bleed and CT suggested an </w:t>
      </w:r>
      <w:proofErr w:type="spellStart"/>
      <w:r w:rsidRPr="00010560">
        <w:rPr>
          <w:rFonts w:ascii="Book Antiqua" w:hAnsi="Book Antiqua"/>
        </w:rPr>
        <w:t>aortoesophageal</w:t>
      </w:r>
      <w:proofErr w:type="spellEnd"/>
      <w:r w:rsidRPr="00010560">
        <w:rPr>
          <w:rFonts w:ascii="Book Antiqua" w:hAnsi="Book Antiqua"/>
        </w:rPr>
        <w:t xml:space="preserve"> fistula</w:t>
      </w:r>
      <w:r w:rsidR="00D03964" w:rsidRPr="00010560">
        <w:rPr>
          <w:rFonts w:ascii="Book Antiqua" w:hAnsi="Book Antiqua"/>
        </w:rPr>
        <w:t xml:space="preserve"> (Figure 3</w:t>
      </w:r>
      <w:r w:rsidRPr="00010560">
        <w:rPr>
          <w:rFonts w:ascii="Book Antiqua" w:hAnsi="Book Antiqua"/>
        </w:rPr>
        <w:t xml:space="preserve">). The patient was not a candidate for open surgery and transferred for emergency gastroscopy and esophageal stent insertion. There was a large clot in the upper mid esophagus and an 18 mm diameter </w:t>
      </w:r>
      <w:r w:rsidR="00793DA0" w:rsidRPr="00010560">
        <w:rPr>
          <w:rFonts w:ascii="Book Antiqua" w:hAnsi="Book Antiqua"/>
        </w:rPr>
        <w:t>×</w:t>
      </w:r>
      <w:r w:rsidR="00B96ABE" w:rsidRPr="00010560">
        <w:rPr>
          <w:rFonts w:ascii="Book Antiqua" w:hAnsi="Book Antiqua"/>
        </w:rPr>
        <w:t xml:space="preserve"> 150</w:t>
      </w:r>
      <w:r w:rsidR="00793DA0" w:rsidRPr="00010560">
        <w:rPr>
          <w:rFonts w:ascii="Book Antiqua" w:hAnsi="Book Antiqua" w:hint="eastAsia"/>
          <w:lang w:eastAsia="zh-CN"/>
        </w:rPr>
        <w:t xml:space="preserve"> </w:t>
      </w:r>
      <w:r w:rsidRPr="00010560">
        <w:rPr>
          <w:rFonts w:ascii="Book Antiqua" w:hAnsi="Book Antiqua"/>
        </w:rPr>
        <w:t xml:space="preserve">mm </w:t>
      </w:r>
      <w:proofErr w:type="spellStart"/>
      <w:r w:rsidR="00B96ABE" w:rsidRPr="00010560">
        <w:rPr>
          <w:rFonts w:ascii="Book Antiqua" w:hAnsi="Book Antiqua"/>
        </w:rPr>
        <w:t>Niti</w:t>
      </w:r>
      <w:proofErr w:type="spellEnd"/>
      <w:r w:rsidR="00B96ABE" w:rsidRPr="00010560">
        <w:rPr>
          <w:rFonts w:ascii="Book Antiqua" w:hAnsi="Book Antiqua"/>
        </w:rPr>
        <w:t xml:space="preserve">-S </w:t>
      </w:r>
      <w:r w:rsidRPr="00010560">
        <w:rPr>
          <w:rFonts w:ascii="Book Antiqua" w:hAnsi="Book Antiqua"/>
        </w:rPr>
        <w:t>esophageal stent</w:t>
      </w:r>
      <w:r w:rsidR="00B96ABE" w:rsidRPr="00010560">
        <w:rPr>
          <w:rFonts w:ascii="Book Antiqua" w:hAnsi="Book Antiqua"/>
        </w:rPr>
        <w:t xml:space="preserve"> (</w:t>
      </w:r>
      <w:proofErr w:type="spellStart"/>
      <w:r w:rsidR="00B96ABE" w:rsidRPr="00010560">
        <w:rPr>
          <w:rFonts w:ascii="Book Antiqua" w:hAnsi="Book Antiqua"/>
        </w:rPr>
        <w:t>Taewoong</w:t>
      </w:r>
      <w:proofErr w:type="spellEnd"/>
      <w:r w:rsidR="00B96ABE" w:rsidRPr="00010560">
        <w:rPr>
          <w:rFonts w:ascii="Book Antiqua" w:hAnsi="Book Antiqua"/>
        </w:rPr>
        <w:t xml:space="preserve"> Medical, Seoul, South Korea</w:t>
      </w:r>
      <w:r w:rsidRPr="00010560">
        <w:rPr>
          <w:rFonts w:ascii="Book Antiqua" w:hAnsi="Book Antiqua"/>
        </w:rPr>
        <w:t>) was inserted to t</w:t>
      </w:r>
      <w:r w:rsidR="00E86D1D" w:rsidRPr="00010560">
        <w:rPr>
          <w:rFonts w:ascii="Book Antiqua" w:hAnsi="Book Antiqua"/>
        </w:rPr>
        <w:t>amponade the bleeding point</w:t>
      </w:r>
      <w:r w:rsidRPr="00010560">
        <w:rPr>
          <w:rFonts w:ascii="Book Antiqua" w:hAnsi="Book Antiqua"/>
        </w:rPr>
        <w:t xml:space="preserve">. </w:t>
      </w:r>
      <w:r w:rsidR="00E86D1D" w:rsidRPr="00010560">
        <w:rPr>
          <w:rFonts w:ascii="Book Antiqua" w:hAnsi="Book Antiqua"/>
        </w:rPr>
        <w:t xml:space="preserve">The patient had persistent </w:t>
      </w:r>
      <w:r w:rsidR="00D724BE" w:rsidRPr="00010560">
        <w:rPr>
          <w:rFonts w:ascii="Book Antiqua" w:hAnsi="Book Antiqua"/>
        </w:rPr>
        <w:t>nausea, reflux and vomiting</w:t>
      </w:r>
      <w:r w:rsidR="00CD080E" w:rsidRPr="00010560">
        <w:rPr>
          <w:rFonts w:ascii="Book Antiqua" w:hAnsi="Book Antiqua"/>
        </w:rPr>
        <w:t xml:space="preserve"> for 24 h</w:t>
      </w:r>
      <w:r w:rsidR="00E86D1D" w:rsidRPr="00010560">
        <w:rPr>
          <w:rFonts w:ascii="Book Antiqua" w:hAnsi="Book Antiqua"/>
        </w:rPr>
        <w:t xml:space="preserve"> post stent insertion</w:t>
      </w:r>
      <w:r w:rsidR="00D724BE" w:rsidRPr="00010560">
        <w:rPr>
          <w:rFonts w:ascii="Book Antiqua" w:hAnsi="Book Antiqua"/>
        </w:rPr>
        <w:t xml:space="preserve">. </w:t>
      </w:r>
      <w:r w:rsidR="00E86D1D" w:rsidRPr="00010560">
        <w:rPr>
          <w:rFonts w:ascii="Book Antiqua" w:hAnsi="Book Antiqua"/>
        </w:rPr>
        <w:t>Chest X-</w:t>
      </w:r>
      <w:r w:rsidR="008D2C22" w:rsidRPr="00010560">
        <w:rPr>
          <w:rFonts w:ascii="Book Antiqua" w:hAnsi="Book Antiqua"/>
        </w:rPr>
        <w:t>r</w:t>
      </w:r>
      <w:r w:rsidR="00E86D1D" w:rsidRPr="00010560">
        <w:rPr>
          <w:rFonts w:ascii="Book Antiqua" w:hAnsi="Book Antiqua"/>
        </w:rPr>
        <w:t xml:space="preserve">ay </w:t>
      </w:r>
      <w:r w:rsidR="00E86D1D" w:rsidRPr="00010560">
        <w:rPr>
          <w:rFonts w:ascii="Book Antiqua" w:hAnsi="Book Antiqua"/>
        </w:rPr>
        <w:lastRenderedPageBreak/>
        <w:t>demonstrated the stent had migrated distally resulting in these symp</w:t>
      </w:r>
      <w:r w:rsidR="00D03964" w:rsidRPr="00010560">
        <w:rPr>
          <w:rFonts w:ascii="Book Antiqua" w:hAnsi="Book Antiqua"/>
        </w:rPr>
        <w:t>toms (Figure 4</w:t>
      </w:r>
      <w:r w:rsidR="00E86D1D" w:rsidRPr="00010560">
        <w:rPr>
          <w:rFonts w:ascii="Book Antiqua" w:hAnsi="Book Antiqua"/>
        </w:rPr>
        <w:t xml:space="preserve">). </w:t>
      </w:r>
      <w:r w:rsidR="00D724BE" w:rsidRPr="00010560">
        <w:rPr>
          <w:rFonts w:ascii="Book Antiqua" w:hAnsi="Book Antiqua"/>
        </w:rPr>
        <w:t xml:space="preserve">She returned for repeat gastroscopy which confirmed migration of the stent through the gastro-esophageal junction. The initial stent was repositioned into </w:t>
      </w:r>
      <w:r w:rsidR="00B96ABE" w:rsidRPr="00010560">
        <w:rPr>
          <w:rFonts w:ascii="Book Antiqua" w:hAnsi="Book Antiqua"/>
        </w:rPr>
        <w:t xml:space="preserve">the upper esophagus and a DOUBLE </w:t>
      </w:r>
      <w:proofErr w:type="spellStart"/>
      <w:r w:rsidR="00B96ABE" w:rsidRPr="00010560">
        <w:rPr>
          <w:rFonts w:ascii="Book Antiqua" w:hAnsi="Book Antiqua"/>
        </w:rPr>
        <w:t>Niti</w:t>
      </w:r>
      <w:proofErr w:type="spellEnd"/>
      <w:r w:rsidR="00B96ABE" w:rsidRPr="00010560">
        <w:rPr>
          <w:rFonts w:ascii="Book Antiqua" w:hAnsi="Book Antiqua"/>
        </w:rPr>
        <w:t>-S esophageal stent (</w:t>
      </w:r>
      <w:proofErr w:type="spellStart"/>
      <w:r w:rsidR="00D724BE" w:rsidRPr="00010560">
        <w:rPr>
          <w:rFonts w:ascii="Book Antiqua" w:hAnsi="Book Antiqua"/>
        </w:rPr>
        <w:t>Taewoong</w:t>
      </w:r>
      <w:proofErr w:type="spellEnd"/>
      <w:r w:rsidR="00D724BE" w:rsidRPr="00010560">
        <w:rPr>
          <w:rFonts w:ascii="Book Antiqua" w:hAnsi="Book Antiqua"/>
        </w:rPr>
        <w:t xml:space="preserve"> Medical</w:t>
      </w:r>
      <w:r w:rsidR="00554621" w:rsidRPr="00010560">
        <w:rPr>
          <w:rFonts w:ascii="Book Antiqua" w:hAnsi="Book Antiqua"/>
        </w:rPr>
        <w:t>) 20</w:t>
      </w:r>
      <w:r w:rsidR="009F56C9" w:rsidRPr="00010560">
        <w:rPr>
          <w:rFonts w:ascii="Book Antiqua" w:hAnsi="Book Antiqua" w:hint="eastAsia"/>
          <w:lang w:eastAsia="zh-CN"/>
        </w:rPr>
        <w:t xml:space="preserve"> </w:t>
      </w:r>
      <w:r w:rsidR="00554621" w:rsidRPr="00010560">
        <w:rPr>
          <w:rFonts w:ascii="Book Antiqua" w:hAnsi="Book Antiqua"/>
        </w:rPr>
        <w:t>mm</w:t>
      </w:r>
      <w:r w:rsidR="00D724BE" w:rsidRPr="00010560">
        <w:rPr>
          <w:rFonts w:ascii="Book Antiqua" w:hAnsi="Book Antiqua"/>
        </w:rPr>
        <w:t xml:space="preserve"> </w:t>
      </w:r>
      <w:r w:rsidR="009F56C9" w:rsidRPr="00010560">
        <w:rPr>
          <w:rFonts w:ascii="Book Antiqua" w:hAnsi="Book Antiqua"/>
        </w:rPr>
        <w:t>×</w:t>
      </w:r>
      <w:r w:rsidR="00D724BE" w:rsidRPr="00010560">
        <w:rPr>
          <w:rFonts w:ascii="Book Antiqua" w:hAnsi="Book Antiqua"/>
        </w:rPr>
        <w:t xml:space="preserve"> 100</w:t>
      </w:r>
      <w:r w:rsidR="009F56C9" w:rsidRPr="00010560">
        <w:rPr>
          <w:rFonts w:ascii="Book Antiqua" w:hAnsi="Book Antiqua" w:hint="eastAsia"/>
          <w:lang w:eastAsia="zh-CN"/>
        </w:rPr>
        <w:t xml:space="preserve"> </w:t>
      </w:r>
      <w:r w:rsidR="00D724BE" w:rsidRPr="00010560">
        <w:rPr>
          <w:rFonts w:ascii="Book Antiqua" w:hAnsi="Book Antiqua"/>
        </w:rPr>
        <w:t>mm was placed</w:t>
      </w:r>
      <w:r w:rsidR="00B96ABE" w:rsidRPr="00010560">
        <w:rPr>
          <w:rFonts w:ascii="Book Antiqua" w:hAnsi="Book Antiqua"/>
        </w:rPr>
        <w:t xml:space="preserve">, partially </w:t>
      </w:r>
      <w:r w:rsidR="00D724BE" w:rsidRPr="00010560">
        <w:rPr>
          <w:rFonts w:ascii="Book Antiqua" w:hAnsi="Book Antiqua"/>
        </w:rPr>
        <w:t>overlapping with the previous stent. She was commenced on lifelong antibiotic therapy and was disc</w:t>
      </w:r>
      <w:r w:rsidR="00CD080E" w:rsidRPr="00010560">
        <w:rPr>
          <w:rFonts w:ascii="Book Antiqua" w:hAnsi="Book Antiqua"/>
        </w:rPr>
        <w:t>harged well from hospital 7 d</w:t>
      </w:r>
      <w:r w:rsidR="00D724BE" w:rsidRPr="00010560">
        <w:rPr>
          <w:rFonts w:ascii="Book Antiqua" w:hAnsi="Book Antiqua"/>
        </w:rPr>
        <w:t xml:space="preserve"> after presentation. </w:t>
      </w:r>
      <w:r w:rsidR="00E57EE9" w:rsidRPr="00010560">
        <w:rPr>
          <w:rFonts w:ascii="Book Antiqua" w:hAnsi="Book Antiqua"/>
        </w:rPr>
        <w:t>Unfortunately she die</w:t>
      </w:r>
      <w:r w:rsidR="00415BB2" w:rsidRPr="00010560">
        <w:rPr>
          <w:rFonts w:ascii="Book Antiqua" w:hAnsi="Book Antiqua"/>
        </w:rPr>
        <w:t>d from a myocardial infarction 8</w:t>
      </w:r>
      <w:r w:rsidR="00CD080E" w:rsidRPr="00010560">
        <w:rPr>
          <w:rFonts w:ascii="Book Antiqua" w:hAnsi="Book Antiqua"/>
        </w:rPr>
        <w:t xml:space="preserve"> </w:t>
      </w:r>
      <w:proofErr w:type="spellStart"/>
      <w:proofErr w:type="gramStart"/>
      <w:r w:rsidR="00CD080E" w:rsidRPr="00010560">
        <w:rPr>
          <w:rFonts w:ascii="Book Antiqua" w:hAnsi="Book Antiqua"/>
        </w:rPr>
        <w:t>mo</w:t>
      </w:r>
      <w:proofErr w:type="spellEnd"/>
      <w:proofErr w:type="gramEnd"/>
      <w:r w:rsidR="00E57EE9" w:rsidRPr="00010560">
        <w:rPr>
          <w:rFonts w:ascii="Book Antiqua" w:hAnsi="Book Antiqua"/>
        </w:rPr>
        <w:t xml:space="preserve"> later.</w:t>
      </w:r>
    </w:p>
    <w:p w:rsidR="00985BC2" w:rsidRPr="00010560" w:rsidRDefault="00985BC2" w:rsidP="00421CEC">
      <w:pPr>
        <w:spacing w:line="360" w:lineRule="auto"/>
        <w:jc w:val="both"/>
        <w:rPr>
          <w:rFonts w:ascii="Book Antiqua" w:hAnsi="Book Antiqua"/>
        </w:rPr>
      </w:pPr>
    </w:p>
    <w:p w:rsidR="00B461CF" w:rsidRPr="00010560" w:rsidRDefault="00DD5B3F" w:rsidP="00421CEC">
      <w:pPr>
        <w:spacing w:line="360" w:lineRule="auto"/>
        <w:jc w:val="both"/>
        <w:rPr>
          <w:rFonts w:ascii="Book Antiqua" w:hAnsi="Book Antiqua"/>
          <w:b/>
        </w:rPr>
      </w:pPr>
      <w:r w:rsidRPr="00010560">
        <w:rPr>
          <w:rFonts w:ascii="Book Antiqua" w:hAnsi="Book Antiqua"/>
          <w:b/>
        </w:rPr>
        <w:t>DISCUSSION</w:t>
      </w:r>
    </w:p>
    <w:p w:rsidR="00BC0F0C" w:rsidRPr="00010560" w:rsidRDefault="00BC0F0C" w:rsidP="00421CEC">
      <w:pPr>
        <w:spacing w:line="360" w:lineRule="auto"/>
        <w:jc w:val="both"/>
        <w:rPr>
          <w:rFonts w:ascii="Book Antiqua" w:hAnsi="Book Antiqua"/>
        </w:rPr>
      </w:pPr>
      <w:r w:rsidRPr="00010560">
        <w:rPr>
          <w:rFonts w:ascii="Book Antiqua" w:hAnsi="Book Antiqua"/>
        </w:rPr>
        <w:t xml:space="preserve">The first report of </w:t>
      </w:r>
      <w:proofErr w:type="spellStart"/>
      <w:r w:rsidRPr="00010560">
        <w:rPr>
          <w:rFonts w:ascii="Book Antiqua" w:hAnsi="Book Antiqua"/>
        </w:rPr>
        <w:t>aortoesophageal</w:t>
      </w:r>
      <w:proofErr w:type="spellEnd"/>
      <w:r w:rsidRPr="00010560">
        <w:rPr>
          <w:rFonts w:ascii="Book Antiqua" w:hAnsi="Book Antiqua"/>
        </w:rPr>
        <w:t xml:space="preserve"> fistula was in 181</w:t>
      </w:r>
      <w:r w:rsidR="00D408E6" w:rsidRPr="00010560">
        <w:rPr>
          <w:rFonts w:ascii="Book Antiqua" w:hAnsi="Book Antiqua"/>
        </w:rPr>
        <w:t xml:space="preserve">8 due to a beef bone </w:t>
      </w:r>
      <w:proofErr w:type="gramStart"/>
      <w:r w:rsidR="00D408E6" w:rsidRPr="00010560">
        <w:rPr>
          <w:rFonts w:ascii="Book Antiqua" w:hAnsi="Book Antiqua"/>
        </w:rPr>
        <w:t>fragment</w:t>
      </w:r>
      <w:r w:rsidR="0007324B" w:rsidRPr="00010560">
        <w:rPr>
          <w:rFonts w:ascii="Book Antiqua" w:hAnsi="Book Antiqua"/>
          <w:vertAlign w:val="superscript"/>
        </w:rPr>
        <w:t>[</w:t>
      </w:r>
      <w:proofErr w:type="gramEnd"/>
      <w:r w:rsidR="00206820" w:rsidRPr="00010560">
        <w:rPr>
          <w:rFonts w:ascii="Book Antiqua" w:hAnsi="Book Antiqua"/>
          <w:vertAlign w:val="superscript"/>
        </w:rPr>
        <w:t>5</w:t>
      </w:r>
      <w:r w:rsidR="0007324B" w:rsidRPr="00010560">
        <w:rPr>
          <w:rFonts w:ascii="Book Antiqua" w:hAnsi="Book Antiqua"/>
          <w:vertAlign w:val="superscript"/>
        </w:rPr>
        <w:t>]</w:t>
      </w:r>
      <w:r w:rsidRPr="00010560">
        <w:rPr>
          <w:rFonts w:ascii="Book Antiqua" w:hAnsi="Book Antiqua"/>
        </w:rPr>
        <w:t>. A large review of 500 cases identified three m</w:t>
      </w:r>
      <w:r w:rsidR="00D408E6" w:rsidRPr="00010560">
        <w:rPr>
          <w:rFonts w:ascii="Book Antiqua" w:hAnsi="Book Antiqua"/>
        </w:rPr>
        <w:t xml:space="preserve">ajor </w:t>
      </w:r>
      <w:proofErr w:type="gramStart"/>
      <w:r w:rsidR="00D408E6" w:rsidRPr="00010560">
        <w:rPr>
          <w:rFonts w:ascii="Book Antiqua" w:hAnsi="Book Antiqua"/>
        </w:rPr>
        <w:t>causes</w:t>
      </w:r>
      <w:r w:rsidR="0007324B" w:rsidRPr="00010560">
        <w:rPr>
          <w:rFonts w:ascii="Book Antiqua" w:hAnsi="Book Antiqua"/>
          <w:vertAlign w:val="superscript"/>
        </w:rPr>
        <w:t>[</w:t>
      </w:r>
      <w:proofErr w:type="gramEnd"/>
      <w:r w:rsidR="00206820" w:rsidRPr="00010560">
        <w:rPr>
          <w:rFonts w:ascii="Book Antiqua" w:hAnsi="Book Antiqua"/>
          <w:vertAlign w:val="superscript"/>
        </w:rPr>
        <w:t>6</w:t>
      </w:r>
      <w:r w:rsidR="0007324B" w:rsidRPr="00010560">
        <w:rPr>
          <w:rFonts w:ascii="Book Antiqua" w:hAnsi="Book Antiqua"/>
          <w:vertAlign w:val="superscript"/>
        </w:rPr>
        <w:t>]</w:t>
      </w:r>
      <w:r w:rsidRPr="00010560">
        <w:rPr>
          <w:rFonts w:ascii="Book Antiqua" w:hAnsi="Book Antiqua"/>
        </w:rPr>
        <w:t xml:space="preserve">. The main </w:t>
      </w:r>
      <w:proofErr w:type="spellStart"/>
      <w:r w:rsidRPr="00010560">
        <w:rPr>
          <w:rFonts w:ascii="Book Antiqua" w:hAnsi="Book Antiqua"/>
        </w:rPr>
        <w:t>aetiologic</w:t>
      </w:r>
      <w:proofErr w:type="spellEnd"/>
      <w:r w:rsidRPr="00010560">
        <w:rPr>
          <w:rFonts w:ascii="Book Antiqua" w:hAnsi="Book Antiqua"/>
        </w:rPr>
        <w:t xml:space="preserve"> factor </w:t>
      </w:r>
      <w:r w:rsidR="00D03964" w:rsidRPr="00010560">
        <w:rPr>
          <w:rFonts w:ascii="Book Antiqua" w:hAnsi="Book Antiqua"/>
        </w:rPr>
        <w:t xml:space="preserve">identified </w:t>
      </w:r>
      <w:r w:rsidRPr="00010560">
        <w:rPr>
          <w:rFonts w:ascii="Book Antiqua" w:hAnsi="Book Antiqua"/>
        </w:rPr>
        <w:t xml:space="preserve">being aortic disease with 54.2% of cases secondary to rupture of a descending thoracic aorta aneurysm into the </w:t>
      </w:r>
      <w:proofErr w:type="spellStart"/>
      <w:r w:rsidRPr="00010560">
        <w:rPr>
          <w:rFonts w:ascii="Book Antiqua" w:hAnsi="Book Antiqua"/>
        </w:rPr>
        <w:t>oesophagus</w:t>
      </w:r>
      <w:proofErr w:type="spellEnd"/>
      <w:r w:rsidRPr="00010560">
        <w:rPr>
          <w:rFonts w:ascii="Book Antiqua" w:hAnsi="Book Antiqua"/>
        </w:rPr>
        <w:t>. Foreign body ingestion (19.2%) and advanced esophageal carcinoma (17.0%) were the next commonest causes.</w:t>
      </w:r>
    </w:p>
    <w:p w:rsidR="00985BC2" w:rsidRPr="00010560" w:rsidRDefault="00985BC2" w:rsidP="00EC1231">
      <w:pPr>
        <w:spacing w:line="360" w:lineRule="auto"/>
        <w:ind w:firstLineChars="100" w:firstLine="240"/>
        <w:jc w:val="both"/>
        <w:rPr>
          <w:rFonts w:ascii="Book Antiqua" w:hAnsi="Book Antiqua"/>
        </w:rPr>
      </w:pPr>
      <w:r w:rsidRPr="00010560">
        <w:rPr>
          <w:rFonts w:ascii="Book Antiqua" w:hAnsi="Book Antiqua"/>
        </w:rPr>
        <w:t xml:space="preserve">Endovascular stent graft implantation procedures are performed in patients with aneurysms of the aorta or other large vessels. The goal </w:t>
      </w:r>
      <w:r w:rsidR="00936EAA" w:rsidRPr="00010560">
        <w:rPr>
          <w:rFonts w:ascii="Book Antiqua" w:hAnsi="Book Antiqua"/>
        </w:rPr>
        <w:t xml:space="preserve">of the procedure is to preserve </w:t>
      </w:r>
      <w:r w:rsidRPr="00010560">
        <w:rPr>
          <w:rFonts w:ascii="Book Antiqua" w:hAnsi="Book Antiqua"/>
        </w:rPr>
        <w:t xml:space="preserve">vessel patency and to prevent the aneurysm from rupture. Formation of </w:t>
      </w:r>
      <w:proofErr w:type="spellStart"/>
      <w:r w:rsidRPr="00010560">
        <w:rPr>
          <w:rFonts w:ascii="Book Antiqua" w:hAnsi="Book Antiqua"/>
        </w:rPr>
        <w:t>aortoesophageal</w:t>
      </w:r>
      <w:proofErr w:type="spellEnd"/>
      <w:r w:rsidRPr="00010560">
        <w:rPr>
          <w:rFonts w:ascii="Book Antiqua" w:hAnsi="Book Antiqua"/>
        </w:rPr>
        <w:t xml:space="preserve"> and </w:t>
      </w:r>
      <w:proofErr w:type="spellStart"/>
      <w:r w:rsidRPr="00010560">
        <w:rPr>
          <w:rFonts w:ascii="Book Antiqua" w:hAnsi="Book Antiqua"/>
        </w:rPr>
        <w:t>aortobronchial</w:t>
      </w:r>
      <w:proofErr w:type="spellEnd"/>
      <w:r w:rsidRPr="00010560">
        <w:rPr>
          <w:rFonts w:ascii="Book Antiqua" w:hAnsi="Book Antiqua"/>
        </w:rPr>
        <w:t xml:space="preserve"> fistulas is a rare (0.5</w:t>
      </w:r>
      <w:r w:rsidR="00EC1231" w:rsidRPr="00010560">
        <w:rPr>
          <w:rFonts w:ascii="Book Antiqua" w:hAnsi="Book Antiqua"/>
        </w:rPr>
        <w:t>%</w:t>
      </w:r>
      <w:r w:rsidR="00452DB6" w:rsidRPr="00010560">
        <w:rPr>
          <w:rFonts w:ascii="Book Antiqua" w:hAnsi="Book Antiqua" w:hint="eastAsia"/>
          <w:lang w:eastAsia="zh-CN"/>
        </w:rPr>
        <w:t>-</w:t>
      </w:r>
      <w:r w:rsidRPr="00010560">
        <w:rPr>
          <w:rFonts w:ascii="Book Antiqua" w:hAnsi="Book Antiqua"/>
        </w:rPr>
        <w:t xml:space="preserve">1.7%), but serious complication of stent graft implantation to thoracic </w:t>
      </w:r>
      <w:proofErr w:type="gramStart"/>
      <w:r w:rsidRPr="00010560">
        <w:rPr>
          <w:rFonts w:ascii="Book Antiqua" w:hAnsi="Book Antiqua"/>
        </w:rPr>
        <w:t>aorta</w:t>
      </w:r>
      <w:r w:rsidR="0007324B" w:rsidRPr="00010560">
        <w:rPr>
          <w:rFonts w:ascii="Book Antiqua" w:hAnsi="Book Antiqua"/>
          <w:vertAlign w:val="superscript"/>
        </w:rPr>
        <w:t>[</w:t>
      </w:r>
      <w:proofErr w:type="gramEnd"/>
      <w:r w:rsidR="00123FB8" w:rsidRPr="00010560">
        <w:rPr>
          <w:rFonts w:ascii="Book Antiqua" w:hAnsi="Book Antiqua"/>
          <w:vertAlign w:val="superscript"/>
        </w:rPr>
        <w:t>3</w:t>
      </w:r>
      <w:r w:rsidR="0007324B" w:rsidRPr="00010560">
        <w:rPr>
          <w:rFonts w:ascii="Book Antiqua" w:hAnsi="Book Antiqua"/>
          <w:vertAlign w:val="superscript"/>
        </w:rPr>
        <w:t>]</w:t>
      </w:r>
      <w:r w:rsidRPr="00010560">
        <w:rPr>
          <w:rFonts w:ascii="Book Antiqua" w:hAnsi="Book Antiqua"/>
        </w:rPr>
        <w:t xml:space="preserve">. They are most frequently caused by infection of the prosthesis, compression, ischemia, local inflammatory reaction and subsequent </w:t>
      </w:r>
      <w:proofErr w:type="gramStart"/>
      <w:r w:rsidRPr="00010560">
        <w:rPr>
          <w:rFonts w:ascii="Book Antiqua" w:hAnsi="Book Antiqua"/>
        </w:rPr>
        <w:t>necrosis</w:t>
      </w:r>
      <w:r w:rsidR="0007324B" w:rsidRPr="00010560">
        <w:rPr>
          <w:rFonts w:ascii="Book Antiqua" w:hAnsi="Book Antiqua"/>
          <w:vertAlign w:val="superscript"/>
        </w:rPr>
        <w:t>[</w:t>
      </w:r>
      <w:proofErr w:type="gramEnd"/>
      <w:r w:rsidR="00123FB8" w:rsidRPr="00010560">
        <w:rPr>
          <w:rFonts w:ascii="Book Antiqua" w:hAnsi="Book Antiqua"/>
          <w:vertAlign w:val="superscript"/>
        </w:rPr>
        <w:t>2</w:t>
      </w:r>
      <w:r w:rsidR="0007324B" w:rsidRPr="00010560">
        <w:rPr>
          <w:rFonts w:ascii="Book Antiqua" w:hAnsi="Book Antiqua"/>
          <w:vertAlign w:val="superscript"/>
        </w:rPr>
        <w:t>]</w:t>
      </w:r>
      <w:r w:rsidRPr="00010560">
        <w:rPr>
          <w:rFonts w:ascii="Book Antiqua" w:hAnsi="Book Antiqua"/>
        </w:rPr>
        <w:t xml:space="preserve">. </w:t>
      </w:r>
      <w:proofErr w:type="spellStart"/>
      <w:r w:rsidRPr="00010560">
        <w:rPr>
          <w:rFonts w:ascii="Book Antiqua" w:hAnsi="Book Antiqua"/>
        </w:rPr>
        <w:t>Aortoesophageal</w:t>
      </w:r>
      <w:proofErr w:type="spellEnd"/>
      <w:r w:rsidRPr="00010560">
        <w:rPr>
          <w:rFonts w:ascii="Book Antiqua" w:hAnsi="Book Antiqua"/>
        </w:rPr>
        <w:t xml:space="preserve"> fistulas are more common (68%) than </w:t>
      </w:r>
      <w:proofErr w:type="spellStart"/>
      <w:r w:rsidRPr="00010560">
        <w:rPr>
          <w:rFonts w:ascii="Book Antiqua" w:hAnsi="Book Antiqua"/>
        </w:rPr>
        <w:t>aortobronchial</w:t>
      </w:r>
      <w:proofErr w:type="spellEnd"/>
      <w:r w:rsidRPr="00010560">
        <w:rPr>
          <w:rFonts w:ascii="Book Antiqua" w:hAnsi="Book Antiqua"/>
        </w:rPr>
        <w:t xml:space="preserve"> (5%) and both types of fistulas coexist in 26% of cases.</w:t>
      </w:r>
    </w:p>
    <w:p w:rsidR="00123FB8" w:rsidRPr="00010560" w:rsidRDefault="00F51CD1" w:rsidP="00452DB6">
      <w:pPr>
        <w:spacing w:line="360" w:lineRule="auto"/>
        <w:ind w:firstLineChars="100" w:firstLine="240"/>
        <w:jc w:val="both"/>
        <w:rPr>
          <w:rFonts w:ascii="Book Antiqua" w:hAnsi="Book Antiqua"/>
        </w:rPr>
      </w:pPr>
      <w:proofErr w:type="spellStart"/>
      <w:r w:rsidRPr="00010560">
        <w:rPr>
          <w:rFonts w:ascii="Book Antiqua" w:hAnsi="Book Antiqua"/>
        </w:rPr>
        <w:t>Eggebrecht</w:t>
      </w:r>
      <w:proofErr w:type="spellEnd"/>
      <w:r w:rsidRPr="00010560">
        <w:rPr>
          <w:rFonts w:ascii="Book Antiqua" w:hAnsi="Book Antiqua"/>
        </w:rPr>
        <w:t xml:space="preserve"> </w:t>
      </w:r>
      <w:r w:rsidR="00A575B7" w:rsidRPr="00010560">
        <w:rPr>
          <w:rFonts w:ascii="Book Antiqua" w:hAnsi="Book Antiqua"/>
          <w:i/>
        </w:rPr>
        <w:t xml:space="preserve">et </w:t>
      </w:r>
      <w:proofErr w:type="gramStart"/>
      <w:r w:rsidR="00A575B7" w:rsidRPr="00010560">
        <w:rPr>
          <w:rFonts w:ascii="Book Antiqua" w:hAnsi="Book Antiqua"/>
          <w:i/>
        </w:rPr>
        <w:t>al</w:t>
      </w:r>
      <w:r w:rsidR="0022210D" w:rsidRPr="00010560">
        <w:rPr>
          <w:rFonts w:ascii="Book Antiqua" w:hAnsi="Book Antiqua"/>
          <w:vertAlign w:val="superscript"/>
        </w:rPr>
        <w:t>[</w:t>
      </w:r>
      <w:proofErr w:type="gramEnd"/>
      <w:r w:rsidR="0022210D" w:rsidRPr="00010560">
        <w:rPr>
          <w:rFonts w:ascii="Book Antiqua" w:hAnsi="Book Antiqua"/>
          <w:vertAlign w:val="superscript"/>
        </w:rPr>
        <w:t>2]</w:t>
      </w:r>
      <w:r w:rsidR="00A575B7" w:rsidRPr="00010560">
        <w:rPr>
          <w:rFonts w:ascii="Book Antiqua" w:hAnsi="Book Antiqua"/>
        </w:rPr>
        <w:t xml:space="preserve"> </w:t>
      </w:r>
      <w:r w:rsidRPr="00010560">
        <w:rPr>
          <w:rFonts w:ascii="Book Antiqua" w:hAnsi="Book Antiqua"/>
        </w:rPr>
        <w:t>followed up 268 patients undergoing TEVAR, AEF occurred in 5 (1.9%)</w:t>
      </w:r>
      <w:r w:rsidR="00A575B7" w:rsidRPr="00010560">
        <w:rPr>
          <w:rFonts w:ascii="Book Antiqua" w:hAnsi="Book Antiqua"/>
        </w:rPr>
        <w:t>. S</w:t>
      </w:r>
      <w:r w:rsidRPr="00010560">
        <w:rPr>
          <w:rFonts w:ascii="Book Antiqua" w:hAnsi="Book Antiqua"/>
        </w:rPr>
        <w:t xml:space="preserve">econdary AEF </w:t>
      </w:r>
      <w:r w:rsidR="00A575B7" w:rsidRPr="00010560">
        <w:rPr>
          <w:rFonts w:ascii="Book Antiqua" w:hAnsi="Book Antiqua"/>
        </w:rPr>
        <w:t xml:space="preserve">can </w:t>
      </w:r>
      <w:r w:rsidRPr="00010560">
        <w:rPr>
          <w:rFonts w:ascii="Book Antiqua" w:hAnsi="Book Antiqua"/>
        </w:rPr>
        <w:t>develop late after thoracic aortic surge</w:t>
      </w:r>
      <w:r w:rsidR="00206820" w:rsidRPr="00010560">
        <w:rPr>
          <w:rFonts w:ascii="Book Antiqua" w:hAnsi="Book Antiqua"/>
        </w:rPr>
        <w:t xml:space="preserve">ry in up to 1.7% of </w:t>
      </w:r>
      <w:proofErr w:type="gramStart"/>
      <w:r w:rsidR="00206820" w:rsidRPr="00010560">
        <w:rPr>
          <w:rFonts w:ascii="Book Antiqua" w:hAnsi="Book Antiqua"/>
        </w:rPr>
        <w:t>patients</w:t>
      </w:r>
      <w:r w:rsidR="0007324B" w:rsidRPr="00010560">
        <w:rPr>
          <w:rFonts w:ascii="Book Antiqua" w:hAnsi="Book Antiqua"/>
          <w:vertAlign w:val="superscript"/>
        </w:rPr>
        <w:t>[</w:t>
      </w:r>
      <w:proofErr w:type="gramEnd"/>
      <w:r w:rsidR="00206820" w:rsidRPr="00010560">
        <w:rPr>
          <w:rFonts w:ascii="Book Antiqua" w:hAnsi="Book Antiqua"/>
          <w:vertAlign w:val="superscript"/>
        </w:rPr>
        <w:t>7</w:t>
      </w:r>
      <w:r w:rsidR="0007324B" w:rsidRPr="00010560">
        <w:rPr>
          <w:rFonts w:ascii="Book Antiqua" w:hAnsi="Book Antiqua"/>
          <w:vertAlign w:val="superscript"/>
        </w:rPr>
        <w:t>]</w:t>
      </w:r>
      <w:r w:rsidR="00A575B7" w:rsidRPr="00010560">
        <w:rPr>
          <w:rFonts w:ascii="Book Antiqua" w:hAnsi="Book Antiqua"/>
        </w:rPr>
        <w:t>. The</w:t>
      </w:r>
      <w:r w:rsidRPr="00010560">
        <w:rPr>
          <w:rFonts w:ascii="Book Antiqua" w:hAnsi="Book Antiqua"/>
        </w:rPr>
        <w:t xml:space="preserve"> incidence of post-TEVAR AEF is comparable to the incid</w:t>
      </w:r>
      <w:r w:rsidR="00A575B7" w:rsidRPr="00010560">
        <w:rPr>
          <w:rFonts w:ascii="Book Antiqua" w:hAnsi="Book Antiqua"/>
        </w:rPr>
        <w:t xml:space="preserve">ence after open repair </w:t>
      </w:r>
      <w:proofErr w:type="gramStart"/>
      <w:r w:rsidR="00A575B7" w:rsidRPr="00010560">
        <w:rPr>
          <w:rFonts w:ascii="Book Antiqua" w:hAnsi="Book Antiqua"/>
        </w:rPr>
        <w:t>surgery</w:t>
      </w:r>
      <w:r w:rsidR="0007324B" w:rsidRPr="00010560">
        <w:rPr>
          <w:rFonts w:ascii="Book Antiqua" w:hAnsi="Book Antiqua"/>
          <w:vertAlign w:val="superscript"/>
        </w:rPr>
        <w:t>[</w:t>
      </w:r>
      <w:proofErr w:type="gramEnd"/>
      <w:r w:rsidRPr="00010560">
        <w:rPr>
          <w:rFonts w:ascii="Book Antiqua" w:hAnsi="Book Antiqua"/>
          <w:vertAlign w:val="superscript"/>
        </w:rPr>
        <w:t>1</w:t>
      </w:r>
      <w:r w:rsidR="0007324B" w:rsidRPr="00010560">
        <w:rPr>
          <w:rFonts w:ascii="Book Antiqua" w:hAnsi="Book Antiqua"/>
          <w:vertAlign w:val="superscript"/>
        </w:rPr>
        <w:t>]</w:t>
      </w:r>
      <w:r w:rsidRPr="00010560">
        <w:rPr>
          <w:rFonts w:ascii="Book Antiqua" w:hAnsi="Book Antiqua"/>
        </w:rPr>
        <w:t xml:space="preserve">. </w:t>
      </w:r>
      <w:r w:rsidR="00123FB8" w:rsidRPr="00010560">
        <w:rPr>
          <w:rFonts w:ascii="Book Antiqua" w:hAnsi="Book Antiqua"/>
        </w:rPr>
        <w:t xml:space="preserve">The largest risk factor for fistula formation is infection of the prosthesis. The incidence of </w:t>
      </w:r>
      <w:proofErr w:type="spellStart"/>
      <w:r w:rsidR="00123FB8" w:rsidRPr="00010560">
        <w:rPr>
          <w:rFonts w:ascii="Book Antiqua" w:hAnsi="Book Antiqua"/>
        </w:rPr>
        <w:t>peri</w:t>
      </w:r>
      <w:proofErr w:type="spellEnd"/>
      <w:r w:rsidR="00123FB8" w:rsidRPr="00010560">
        <w:rPr>
          <w:rFonts w:ascii="Book Antiqua" w:hAnsi="Book Antiqua"/>
        </w:rPr>
        <w:t>-graft infection is repo</w:t>
      </w:r>
      <w:r w:rsidR="00206820" w:rsidRPr="00010560">
        <w:rPr>
          <w:rFonts w:ascii="Book Antiqua" w:hAnsi="Book Antiqua"/>
        </w:rPr>
        <w:t xml:space="preserve">rted to </w:t>
      </w:r>
      <w:r w:rsidR="00206820" w:rsidRPr="00010560">
        <w:rPr>
          <w:rFonts w:ascii="Book Antiqua" w:hAnsi="Book Antiqua"/>
        </w:rPr>
        <w:lastRenderedPageBreak/>
        <w:t>be as high as 0.5%</w:t>
      </w:r>
      <w:r w:rsidR="00C36EC8" w:rsidRPr="00010560">
        <w:rPr>
          <w:rFonts w:ascii="Book Antiqua" w:hAnsi="Book Antiqua" w:hint="eastAsia"/>
          <w:lang w:eastAsia="zh-CN"/>
        </w:rPr>
        <w:t>-</w:t>
      </w:r>
      <w:r w:rsidR="00206820" w:rsidRPr="00010560">
        <w:rPr>
          <w:rFonts w:ascii="Book Antiqua" w:hAnsi="Book Antiqua"/>
        </w:rPr>
        <w:t>5%</w:t>
      </w:r>
      <w:r w:rsidR="0007324B" w:rsidRPr="00010560">
        <w:rPr>
          <w:rFonts w:ascii="Book Antiqua" w:hAnsi="Book Antiqua"/>
          <w:vertAlign w:val="superscript"/>
        </w:rPr>
        <w:t>[</w:t>
      </w:r>
      <w:r w:rsidR="008641FD" w:rsidRPr="00010560">
        <w:rPr>
          <w:rFonts w:ascii="Book Antiqua" w:hAnsi="Book Antiqua" w:hint="eastAsia"/>
          <w:vertAlign w:val="superscript"/>
          <w:lang w:eastAsia="zh-CN"/>
        </w:rPr>
        <w:t>2</w:t>
      </w:r>
      <w:r w:rsidR="0007324B" w:rsidRPr="00010560">
        <w:rPr>
          <w:rFonts w:ascii="Book Antiqua" w:hAnsi="Book Antiqua"/>
          <w:vertAlign w:val="superscript"/>
        </w:rPr>
        <w:t>]</w:t>
      </w:r>
      <w:r w:rsidR="00123FB8" w:rsidRPr="00010560">
        <w:rPr>
          <w:rFonts w:ascii="Book Antiqua" w:hAnsi="Book Antiqua"/>
        </w:rPr>
        <w:t xml:space="preserve">. Other factors increasing the risk of complications such as fistulas include </w:t>
      </w:r>
      <w:proofErr w:type="spellStart"/>
      <w:r w:rsidR="00123FB8" w:rsidRPr="00010560">
        <w:rPr>
          <w:rFonts w:ascii="Book Antiqua" w:hAnsi="Book Antiqua"/>
        </w:rPr>
        <w:t>pseudoaneurysms</w:t>
      </w:r>
      <w:proofErr w:type="spellEnd"/>
      <w:r w:rsidR="00123FB8" w:rsidRPr="00010560">
        <w:rPr>
          <w:rFonts w:ascii="Book Antiqua" w:hAnsi="Book Antiqua"/>
        </w:rPr>
        <w:t xml:space="preserve"> as in our case, emergency surgeries and intraoperative complications.</w:t>
      </w:r>
    </w:p>
    <w:p w:rsidR="00A575B7" w:rsidRPr="00010560" w:rsidRDefault="00A575B7" w:rsidP="00C36EC8">
      <w:pPr>
        <w:spacing w:line="360" w:lineRule="auto"/>
        <w:ind w:firstLineChars="100" w:firstLine="240"/>
        <w:jc w:val="both"/>
        <w:rPr>
          <w:rFonts w:ascii="Book Antiqua" w:hAnsi="Book Antiqua"/>
        </w:rPr>
      </w:pPr>
      <w:r w:rsidRPr="00010560">
        <w:rPr>
          <w:rFonts w:ascii="Book Antiqua" w:hAnsi="Book Antiqua"/>
        </w:rPr>
        <w:t>The primary presentation is massive hematemesis, often resu</w:t>
      </w:r>
      <w:r w:rsidR="00D408E6" w:rsidRPr="00010560">
        <w:rPr>
          <w:rFonts w:ascii="Book Antiqua" w:hAnsi="Book Antiqua"/>
        </w:rPr>
        <w:t xml:space="preserve">lting in </w:t>
      </w:r>
      <w:proofErr w:type="gramStart"/>
      <w:r w:rsidR="00D408E6" w:rsidRPr="00010560">
        <w:rPr>
          <w:rFonts w:ascii="Book Antiqua" w:hAnsi="Book Antiqua"/>
        </w:rPr>
        <w:t>exsanguination</w:t>
      </w:r>
      <w:r w:rsidR="0007324B" w:rsidRPr="00010560">
        <w:rPr>
          <w:rFonts w:ascii="Book Antiqua" w:hAnsi="Book Antiqua"/>
          <w:vertAlign w:val="superscript"/>
        </w:rPr>
        <w:t>[</w:t>
      </w:r>
      <w:proofErr w:type="gramEnd"/>
      <w:r w:rsidRPr="00010560">
        <w:rPr>
          <w:rFonts w:ascii="Book Antiqua" w:hAnsi="Book Antiqua"/>
          <w:vertAlign w:val="superscript"/>
        </w:rPr>
        <w:t>2</w:t>
      </w:r>
      <w:r w:rsidR="0007324B" w:rsidRPr="00010560">
        <w:rPr>
          <w:rFonts w:ascii="Book Antiqua" w:hAnsi="Book Antiqua"/>
          <w:vertAlign w:val="superscript"/>
        </w:rPr>
        <w:t>]</w:t>
      </w:r>
      <w:r w:rsidRPr="00010560">
        <w:rPr>
          <w:rFonts w:ascii="Book Antiqua" w:hAnsi="Book Antiqua"/>
        </w:rPr>
        <w:t xml:space="preserve">. Other presentations </w:t>
      </w:r>
      <w:r w:rsidR="00206820" w:rsidRPr="00010560">
        <w:rPr>
          <w:rFonts w:ascii="Book Antiqua" w:hAnsi="Book Antiqua"/>
        </w:rPr>
        <w:t xml:space="preserve">include: </w:t>
      </w:r>
      <w:r w:rsidR="00C14829" w:rsidRPr="00010560">
        <w:rPr>
          <w:rFonts w:ascii="Book Antiqua" w:hAnsi="Book Antiqua" w:hint="eastAsia"/>
          <w:lang w:eastAsia="zh-CN"/>
        </w:rPr>
        <w:t>(</w:t>
      </w:r>
      <w:r w:rsidR="00206820" w:rsidRPr="00010560">
        <w:rPr>
          <w:rFonts w:ascii="Book Antiqua" w:hAnsi="Book Antiqua"/>
        </w:rPr>
        <w:t xml:space="preserve">1) </w:t>
      </w:r>
      <w:r w:rsidR="00867FD3" w:rsidRPr="00010560">
        <w:rPr>
          <w:rFonts w:ascii="Book Antiqua" w:hAnsi="Book Antiqua"/>
        </w:rPr>
        <w:t xml:space="preserve">severe </w:t>
      </w:r>
      <w:proofErr w:type="gramStart"/>
      <w:r w:rsidR="00206820" w:rsidRPr="00010560">
        <w:rPr>
          <w:rFonts w:ascii="Book Antiqua" w:hAnsi="Book Antiqua"/>
        </w:rPr>
        <w:t>backache</w:t>
      </w:r>
      <w:r w:rsidR="0007324B" w:rsidRPr="00010560">
        <w:rPr>
          <w:rFonts w:ascii="Book Antiqua" w:hAnsi="Book Antiqua"/>
          <w:vertAlign w:val="superscript"/>
        </w:rPr>
        <w:t>[</w:t>
      </w:r>
      <w:proofErr w:type="gramEnd"/>
      <w:r w:rsidR="008641FD" w:rsidRPr="00010560">
        <w:rPr>
          <w:rFonts w:ascii="Book Antiqua" w:hAnsi="Book Antiqua" w:hint="eastAsia"/>
          <w:vertAlign w:val="superscript"/>
          <w:lang w:eastAsia="zh-CN"/>
        </w:rPr>
        <w:t>8</w:t>
      </w:r>
      <w:r w:rsidR="0007324B" w:rsidRPr="00010560">
        <w:rPr>
          <w:rFonts w:ascii="Book Antiqua" w:hAnsi="Book Antiqua"/>
          <w:vertAlign w:val="superscript"/>
        </w:rPr>
        <w:t>]</w:t>
      </w:r>
      <w:r w:rsidR="00206820" w:rsidRPr="00010560">
        <w:rPr>
          <w:rFonts w:ascii="Book Antiqua" w:hAnsi="Book Antiqua"/>
        </w:rPr>
        <w:t xml:space="preserve">; </w:t>
      </w:r>
      <w:r w:rsidR="00C14829" w:rsidRPr="00010560">
        <w:rPr>
          <w:rFonts w:ascii="Book Antiqua" w:hAnsi="Book Antiqua" w:hint="eastAsia"/>
          <w:lang w:eastAsia="zh-CN"/>
        </w:rPr>
        <w:t>(</w:t>
      </w:r>
      <w:r w:rsidR="00206820" w:rsidRPr="00010560">
        <w:rPr>
          <w:rFonts w:ascii="Book Antiqua" w:hAnsi="Book Antiqua"/>
        </w:rPr>
        <w:t>2) fever</w:t>
      </w:r>
      <w:r w:rsidR="0007324B" w:rsidRPr="00010560">
        <w:rPr>
          <w:rFonts w:ascii="Book Antiqua" w:hAnsi="Book Antiqua"/>
          <w:vertAlign w:val="superscript"/>
        </w:rPr>
        <w:t>[</w:t>
      </w:r>
      <w:r w:rsidR="008641FD" w:rsidRPr="00010560">
        <w:rPr>
          <w:rFonts w:ascii="Book Antiqua" w:hAnsi="Book Antiqua" w:hint="eastAsia"/>
          <w:vertAlign w:val="superscript"/>
          <w:lang w:eastAsia="zh-CN"/>
        </w:rPr>
        <w:t>8</w:t>
      </w:r>
      <w:r w:rsidR="0007324B" w:rsidRPr="00010560">
        <w:rPr>
          <w:rFonts w:ascii="Book Antiqua" w:hAnsi="Book Antiqua"/>
          <w:vertAlign w:val="superscript"/>
        </w:rPr>
        <w:t>]</w:t>
      </w:r>
      <w:r w:rsidRPr="00010560">
        <w:rPr>
          <w:rFonts w:ascii="Book Antiqua" w:hAnsi="Book Antiqua"/>
        </w:rPr>
        <w:t>;</w:t>
      </w:r>
      <w:r w:rsidR="00D408E6" w:rsidRPr="00010560">
        <w:rPr>
          <w:rFonts w:ascii="Book Antiqua" w:hAnsi="Book Antiqua"/>
        </w:rPr>
        <w:t xml:space="preserve"> </w:t>
      </w:r>
      <w:r w:rsidR="00C14829" w:rsidRPr="00010560">
        <w:rPr>
          <w:rFonts w:ascii="Book Antiqua" w:hAnsi="Book Antiqua" w:hint="eastAsia"/>
          <w:lang w:eastAsia="zh-CN"/>
        </w:rPr>
        <w:t>(</w:t>
      </w:r>
      <w:r w:rsidR="00D408E6" w:rsidRPr="00010560">
        <w:rPr>
          <w:rFonts w:ascii="Book Antiqua" w:hAnsi="Book Antiqua"/>
        </w:rPr>
        <w:t>3) chest pain</w:t>
      </w:r>
      <w:r w:rsidR="0007324B" w:rsidRPr="00010560">
        <w:rPr>
          <w:rFonts w:ascii="Book Antiqua" w:hAnsi="Book Antiqua"/>
          <w:vertAlign w:val="superscript"/>
        </w:rPr>
        <w:t>[</w:t>
      </w:r>
      <w:r w:rsidR="008641FD" w:rsidRPr="00010560">
        <w:rPr>
          <w:rFonts w:ascii="Book Antiqua" w:hAnsi="Book Antiqua" w:hint="eastAsia"/>
          <w:vertAlign w:val="superscript"/>
          <w:lang w:eastAsia="zh-CN"/>
        </w:rPr>
        <w:t>9</w:t>
      </w:r>
      <w:r w:rsidR="0007324B" w:rsidRPr="00010560">
        <w:rPr>
          <w:rFonts w:ascii="Book Antiqua" w:hAnsi="Book Antiqua"/>
          <w:vertAlign w:val="superscript"/>
        </w:rPr>
        <w:t>]</w:t>
      </w:r>
      <w:r w:rsidRPr="00010560">
        <w:rPr>
          <w:rFonts w:ascii="Book Antiqua" w:hAnsi="Book Antiqua"/>
        </w:rPr>
        <w:t xml:space="preserve">. The “classic” symptom of AEF involves Chiari’s triad of </w:t>
      </w:r>
      <w:proofErr w:type="spellStart"/>
      <w:r w:rsidRPr="00010560">
        <w:rPr>
          <w:rFonts w:ascii="Book Antiqua" w:hAnsi="Book Antiqua"/>
        </w:rPr>
        <w:t>aortoesophageal</w:t>
      </w:r>
      <w:proofErr w:type="spellEnd"/>
      <w:r w:rsidRPr="00010560">
        <w:rPr>
          <w:rFonts w:ascii="Book Antiqua" w:hAnsi="Book Antiqua"/>
        </w:rPr>
        <w:t xml:space="preserve"> syndrome-chest pain, episode of small </w:t>
      </w:r>
      <w:r w:rsidR="00EA6479" w:rsidRPr="00010560">
        <w:rPr>
          <w:rFonts w:ascii="Book Antiqua" w:hAnsi="Book Antiqua"/>
        </w:rPr>
        <w:t>hematemesis</w:t>
      </w:r>
      <w:r w:rsidRPr="00010560">
        <w:rPr>
          <w:rFonts w:ascii="Book Antiqua" w:hAnsi="Book Antiqua"/>
        </w:rPr>
        <w:t xml:space="preserve"> followed by massive </w:t>
      </w:r>
      <w:proofErr w:type="gramStart"/>
      <w:r w:rsidR="00EA6479" w:rsidRPr="00010560">
        <w:rPr>
          <w:rFonts w:ascii="Book Antiqua" w:hAnsi="Book Antiqua"/>
        </w:rPr>
        <w:t>hematemesis</w:t>
      </w:r>
      <w:r w:rsidR="005947E0" w:rsidRPr="00010560">
        <w:rPr>
          <w:rFonts w:ascii="Book Antiqua" w:hAnsi="Book Antiqua"/>
          <w:vertAlign w:val="superscript"/>
        </w:rPr>
        <w:t>[</w:t>
      </w:r>
      <w:proofErr w:type="gramEnd"/>
      <w:r w:rsidR="00206820" w:rsidRPr="00010560">
        <w:rPr>
          <w:rFonts w:ascii="Book Antiqua" w:hAnsi="Book Antiqua"/>
          <w:vertAlign w:val="superscript"/>
        </w:rPr>
        <w:t>1</w:t>
      </w:r>
      <w:r w:rsidR="008641FD" w:rsidRPr="00010560">
        <w:rPr>
          <w:rFonts w:ascii="Book Antiqua" w:hAnsi="Book Antiqua" w:hint="eastAsia"/>
          <w:vertAlign w:val="superscript"/>
          <w:lang w:eastAsia="zh-CN"/>
        </w:rPr>
        <w:t>0</w:t>
      </w:r>
      <w:r w:rsidR="005947E0" w:rsidRPr="00010560">
        <w:rPr>
          <w:rFonts w:ascii="Book Antiqua" w:hAnsi="Book Antiqua"/>
          <w:vertAlign w:val="superscript"/>
        </w:rPr>
        <w:t>]</w:t>
      </w:r>
      <w:r w:rsidRPr="00010560">
        <w:rPr>
          <w:rFonts w:ascii="Book Antiqua" w:hAnsi="Book Antiqua"/>
        </w:rPr>
        <w:t>.</w:t>
      </w:r>
    </w:p>
    <w:p w:rsidR="00DD180D" w:rsidRPr="00010560" w:rsidRDefault="00212FA3" w:rsidP="00C14829">
      <w:pPr>
        <w:spacing w:line="360" w:lineRule="auto"/>
        <w:ind w:firstLineChars="100" w:firstLine="240"/>
        <w:jc w:val="both"/>
        <w:rPr>
          <w:rFonts w:ascii="Book Antiqua" w:hAnsi="Book Antiqua"/>
        </w:rPr>
      </w:pPr>
      <w:r w:rsidRPr="00010560">
        <w:rPr>
          <w:rFonts w:ascii="Book Antiqua" w:hAnsi="Book Antiqua"/>
        </w:rPr>
        <w:t>The exact pathophysiologic mechanisms of AEF formation</w:t>
      </w:r>
      <w:r w:rsidR="006039DF" w:rsidRPr="00010560">
        <w:rPr>
          <w:rFonts w:ascii="Book Antiqua" w:hAnsi="Book Antiqua"/>
        </w:rPr>
        <w:t xml:space="preserve"> </w:t>
      </w:r>
      <w:r w:rsidRPr="00010560">
        <w:rPr>
          <w:rFonts w:ascii="Book Antiqua" w:hAnsi="Book Antiqua"/>
        </w:rPr>
        <w:t xml:space="preserve">secondary to TEVAR are unknown </w:t>
      </w:r>
      <w:r w:rsidR="00AA7CEC" w:rsidRPr="00010560">
        <w:rPr>
          <w:rFonts w:ascii="Book Antiqua" w:hAnsi="Book Antiqua"/>
        </w:rPr>
        <w:t>thus</w:t>
      </w:r>
      <w:r w:rsidRPr="00010560">
        <w:rPr>
          <w:rFonts w:ascii="Book Antiqua" w:hAnsi="Book Antiqua"/>
        </w:rPr>
        <w:t xml:space="preserve"> far. </w:t>
      </w:r>
      <w:r w:rsidR="006039DF" w:rsidRPr="00010560">
        <w:rPr>
          <w:rFonts w:ascii="Book Antiqua" w:hAnsi="Book Antiqua"/>
        </w:rPr>
        <w:t>There are different theories</w:t>
      </w:r>
      <w:r w:rsidR="00C2087D" w:rsidRPr="00010560">
        <w:rPr>
          <w:rFonts w:ascii="Book Antiqua" w:hAnsi="Book Antiqua"/>
        </w:rPr>
        <w:t xml:space="preserve">. A pathophysiologic mechanism of secondary AEF after TEVAR has been </w:t>
      </w:r>
      <w:proofErr w:type="gramStart"/>
      <w:r w:rsidR="00C2087D" w:rsidRPr="00010560">
        <w:rPr>
          <w:rFonts w:ascii="Book Antiqua" w:hAnsi="Book Antiqua"/>
        </w:rPr>
        <w:t>hypothesized</w:t>
      </w:r>
      <w:r w:rsidR="005947E0" w:rsidRPr="00010560">
        <w:rPr>
          <w:rFonts w:ascii="Book Antiqua" w:hAnsi="Book Antiqua"/>
          <w:vertAlign w:val="superscript"/>
        </w:rPr>
        <w:t>[</w:t>
      </w:r>
      <w:proofErr w:type="gramEnd"/>
      <w:r w:rsidR="00206820" w:rsidRPr="00010560">
        <w:rPr>
          <w:rFonts w:ascii="Book Antiqua" w:hAnsi="Book Antiqua"/>
          <w:vertAlign w:val="superscript"/>
        </w:rPr>
        <w:t>1</w:t>
      </w:r>
      <w:r w:rsidR="008641FD" w:rsidRPr="00010560">
        <w:rPr>
          <w:rFonts w:ascii="Book Antiqua" w:hAnsi="Book Antiqua" w:hint="eastAsia"/>
          <w:vertAlign w:val="superscript"/>
          <w:lang w:eastAsia="zh-CN"/>
        </w:rPr>
        <w:t>1</w:t>
      </w:r>
      <w:r w:rsidR="005947E0" w:rsidRPr="00010560">
        <w:rPr>
          <w:rFonts w:ascii="Book Antiqua" w:hAnsi="Book Antiqua"/>
          <w:vertAlign w:val="superscript"/>
        </w:rPr>
        <w:t>]</w:t>
      </w:r>
      <w:r w:rsidR="006A0258" w:rsidRPr="00010560">
        <w:rPr>
          <w:rFonts w:ascii="Book Antiqua" w:hAnsi="Book Antiqua"/>
        </w:rPr>
        <w:t>. D</w:t>
      </w:r>
      <w:r w:rsidR="00943BC6" w:rsidRPr="00010560">
        <w:rPr>
          <w:rFonts w:ascii="Book Antiqua" w:hAnsi="Book Antiqua"/>
        </w:rPr>
        <w:t xml:space="preserve">irect erosion of the </w:t>
      </w:r>
      <w:r w:rsidRPr="00010560">
        <w:rPr>
          <w:rFonts w:ascii="Book Antiqua" w:hAnsi="Book Antiqua"/>
        </w:rPr>
        <w:t>rigid</w:t>
      </w:r>
      <w:r w:rsidR="006039DF" w:rsidRPr="00010560">
        <w:rPr>
          <w:rFonts w:ascii="Book Antiqua" w:hAnsi="Book Antiqua"/>
        </w:rPr>
        <w:t xml:space="preserve"> </w:t>
      </w:r>
      <w:r w:rsidRPr="00010560">
        <w:rPr>
          <w:rFonts w:ascii="Book Antiqua" w:hAnsi="Book Antiqua"/>
        </w:rPr>
        <w:t xml:space="preserve">stent-graft through </w:t>
      </w:r>
      <w:r w:rsidR="006039DF" w:rsidRPr="00010560">
        <w:rPr>
          <w:rFonts w:ascii="Book Antiqua" w:hAnsi="Book Antiqua"/>
        </w:rPr>
        <w:t xml:space="preserve">the aorta into the esophagus or </w:t>
      </w:r>
      <w:r w:rsidRPr="00010560">
        <w:rPr>
          <w:rFonts w:ascii="Book Antiqua" w:hAnsi="Book Antiqua"/>
        </w:rPr>
        <w:t>pressure</w:t>
      </w:r>
      <w:r w:rsidR="006039DF" w:rsidRPr="00010560">
        <w:rPr>
          <w:rFonts w:ascii="Book Antiqua" w:hAnsi="Book Antiqua"/>
        </w:rPr>
        <w:t xml:space="preserve"> </w:t>
      </w:r>
      <w:r w:rsidRPr="00010560">
        <w:rPr>
          <w:rFonts w:ascii="Book Antiqua" w:hAnsi="Book Antiqua"/>
        </w:rPr>
        <w:t xml:space="preserve">necrosis of the esophageal wall due to the </w:t>
      </w:r>
      <w:r w:rsidR="00943BC6" w:rsidRPr="00010560">
        <w:rPr>
          <w:rFonts w:ascii="Book Antiqua" w:hAnsi="Book Antiqua"/>
        </w:rPr>
        <w:t xml:space="preserve">ongoing </w:t>
      </w:r>
      <w:r w:rsidRPr="00010560">
        <w:rPr>
          <w:rFonts w:ascii="Book Antiqua" w:hAnsi="Book Antiqua"/>
        </w:rPr>
        <w:t>forces</w:t>
      </w:r>
      <w:r w:rsidR="006039DF" w:rsidRPr="00010560">
        <w:rPr>
          <w:rFonts w:ascii="Book Antiqua" w:hAnsi="Book Antiqua"/>
        </w:rPr>
        <w:t xml:space="preserve"> </w:t>
      </w:r>
      <w:r w:rsidRPr="00010560">
        <w:rPr>
          <w:rFonts w:ascii="Book Antiqua" w:hAnsi="Book Antiqua"/>
        </w:rPr>
        <w:t>of the se</w:t>
      </w:r>
      <w:r w:rsidR="006039DF" w:rsidRPr="00010560">
        <w:rPr>
          <w:rFonts w:ascii="Book Antiqua" w:hAnsi="Book Antiqua"/>
        </w:rPr>
        <w:t xml:space="preserve">lf-expanding stent graft. Potential </w:t>
      </w:r>
      <w:r w:rsidRPr="00010560">
        <w:rPr>
          <w:rFonts w:ascii="Book Antiqua" w:hAnsi="Book Antiqua"/>
        </w:rPr>
        <w:t>ischemic esophageal</w:t>
      </w:r>
      <w:r w:rsidR="006039DF" w:rsidRPr="00010560">
        <w:rPr>
          <w:rFonts w:ascii="Book Antiqua" w:hAnsi="Book Antiqua"/>
        </w:rPr>
        <w:t xml:space="preserve"> </w:t>
      </w:r>
      <w:r w:rsidRPr="00010560">
        <w:rPr>
          <w:rFonts w:ascii="Book Antiqua" w:hAnsi="Book Antiqua"/>
        </w:rPr>
        <w:t xml:space="preserve">necrosis due to stent-graft </w:t>
      </w:r>
      <w:r w:rsidR="00943BC6" w:rsidRPr="00010560">
        <w:rPr>
          <w:rFonts w:ascii="Book Antiqua" w:hAnsi="Book Antiqua"/>
        </w:rPr>
        <w:t xml:space="preserve">occlusion </w:t>
      </w:r>
      <w:r w:rsidRPr="00010560">
        <w:rPr>
          <w:rFonts w:ascii="Book Antiqua" w:hAnsi="Book Antiqua"/>
        </w:rPr>
        <w:t>of aortic side</w:t>
      </w:r>
      <w:r w:rsidR="006039DF" w:rsidRPr="00010560">
        <w:rPr>
          <w:rFonts w:ascii="Book Antiqua" w:hAnsi="Book Antiqua"/>
        </w:rPr>
        <w:t xml:space="preserve"> </w:t>
      </w:r>
      <w:r w:rsidRPr="00010560">
        <w:rPr>
          <w:rFonts w:ascii="Book Antiqua" w:hAnsi="Book Antiqua"/>
        </w:rPr>
        <w:t>branches that feed the</w:t>
      </w:r>
      <w:r w:rsidR="006039DF" w:rsidRPr="00010560">
        <w:rPr>
          <w:rFonts w:ascii="Book Antiqua" w:hAnsi="Book Antiqua"/>
        </w:rPr>
        <w:t xml:space="preserve"> esophagus or most likely in our case </w:t>
      </w:r>
      <w:r w:rsidRPr="00010560">
        <w:rPr>
          <w:rFonts w:ascii="Book Antiqua" w:hAnsi="Book Antiqua"/>
        </w:rPr>
        <w:t>infection of</w:t>
      </w:r>
      <w:r w:rsidR="006039DF" w:rsidRPr="00010560">
        <w:rPr>
          <w:rFonts w:ascii="Book Antiqua" w:hAnsi="Book Antiqua"/>
        </w:rPr>
        <w:t xml:space="preserve"> </w:t>
      </w:r>
      <w:r w:rsidRPr="00010560">
        <w:rPr>
          <w:rFonts w:ascii="Book Antiqua" w:hAnsi="Book Antiqua"/>
        </w:rPr>
        <w:t>stent-graft prosthesis that eventually extends to the esophagus</w:t>
      </w:r>
      <w:r w:rsidR="006039DF" w:rsidRPr="00010560">
        <w:rPr>
          <w:rFonts w:ascii="Book Antiqua" w:hAnsi="Book Antiqua"/>
        </w:rPr>
        <w:t xml:space="preserve"> eroding its wall</w:t>
      </w:r>
      <w:r w:rsidRPr="00010560">
        <w:rPr>
          <w:rFonts w:ascii="Book Antiqua" w:hAnsi="Book Antiqua"/>
        </w:rPr>
        <w:t>.</w:t>
      </w:r>
      <w:r w:rsidR="00C2087D" w:rsidRPr="00010560">
        <w:rPr>
          <w:rFonts w:ascii="Book Antiqua" w:hAnsi="Book Antiqua"/>
        </w:rPr>
        <w:t xml:space="preserve"> Pressure necrosis mechanisms also occur in the presence of endolea</w:t>
      </w:r>
      <w:r w:rsidR="006A0258" w:rsidRPr="00010560">
        <w:rPr>
          <w:rFonts w:ascii="Book Antiqua" w:hAnsi="Book Antiqua"/>
        </w:rPr>
        <w:t>k that enlarge the aneurysm sac</w:t>
      </w:r>
      <w:r w:rsidR="00C2087D" w:rsidRPr="00010560">
        <w:rPr>
          <w:rFonts w:ascii="Book Antiqua" w:hAnsi="Book Antiqua"/>
        </w:rPr>
        <w:t xml:space="preserve"> or in an already large aneurysm sac prior to </w:t>
      </w:r>
      <w:proofErr w:type="gramStart"/>
      <w:r w:rsidR="00C2087D" w:rsidRPr="00010560">
        <w:rPr>
          <w:rFonts w:ascii="Book Antiqua" w:hAnsi="Book Antiqua"/>
        </w:rPr>
        <w:t>TEVAR</w:t>
      </w:r>
      <w:r w:rsidR="005947E0" w:rsidRPr="00010560">
        <w:rPr>
          <w:rFonts w:ascii="Book Antiqua" w:hAnsi="Book Antiqua"/>
          <w:vertAlign w:val="superscript"/>
        </w:rPr>
        <w:t>[</w:t>
      </w:r>
      <w:proofErr w:type="gramEnd"/>
      <w:r w:rsidR="00383A3C" w:rsidRPr="00010560">
        <w:rPr>
          <w:rFonts w:ascii="Book Antiqua" w:hAnsi="Book Antiqua"/>
          <w:vertAlign w:val="superscript"/>
        </w:rPr>
        <w:t>2,</w:t>
      </w:r>
      <w:r w:rsidR="00206820" w:rsidRPr="00010560">
        <w:rPr>
          <w:rFonts w:ascii="Book Antiqua" w:hAnsi="Book Antiqua"/>
          <w:vertAlign w:val="superscript"/>
        </w:rPr>
        <w:t>1</w:t>
      </w:r>
      <w:r w:rsidR="008641FD" w:rsidRPr="00010560">
        <w:rPr>
          <w:rFonts w:ascii="Book Antiqua" w:hAnsi="Book Antiqua" w:hint="eastAsia"/>
          <w:vertAlign w:val="superscript"/>
          <w:lang w:eastAsia="zh-CN"/>
        </w:rPr>
        <w:t>1</w:t>
      </w:r>
      <w:r w:rsidR="00383A3C" w:rsidRPr="00010560">
        <w:rPr>
          <w:rFonts w:ascii="Book Antiqua" w:hAnsi="Book Antiqua"/>
          <w:vertAlign w:val="superscript"/>
        </w:rPr>
        <w:t>,</w:t>
      </w:r>
      <w:r w:rsidR="00206820" w:rsidRPr="00010560">
        <w:rPr>
          <w:rFonts w:ascii="Book Antiqua" w:hAnsi="Book Antiqua"/>
          <w:vertAlign w:val="superscript"/>
        </w:rPr>
        <w:t>1</w:t>
      </w:r>
      <w:r w:rsidR="008641FD" w:rsidRPr="00010560">
        <w:rPr>
          <w:rFonts w:ascii="Book Antiqua" w:hAnsi="Book Antiqua" w:hint="eastAsia"/>
          <w:vertAlign w:val="superscript"/>
          <w:lang w:eastAsia="zh-CN"/>
        </w:rPr>
        <w:t>2</w:t>
      </w:r>
      <w:r w:rsidR="005947E0" w:rsidRPr="00010560">
        <w:rPr>
          <w:rFonts w:ascii="Book Antiqua" w:hAnsi="Book Antiqua"/>
          <w:vertAlign w:val="superscript"/>
        </w:rPr>
        <w:t>]</w:t>
      </w:r>
      <w:r w:rsidR="00C2087D" w:rsidRPr="00010560">
        <w:rPr>
          <w:rFonts w:ascii="Book Antiqua" w:hAnsi="Book Antiqua"/>
        </w:rPr>
        <w:t>.</w:t>
      </w:r>
    </w:p>
    <w:p w:rsidR="00936EAA" w:rsidRPr="00010560" w:rsidRDefault="00EA6479" w:rsidP="00383A3C">
      <w:pPr>
        <w:spacing w:line="360" w:lineRule="auto"/>
        <w:ind w:firstLineChars="100" w:firstLine="240"/>
        <w:jc w:val="both"/>
        <w:rPr>
          <w:rFonts w:ascii="Book Antiqua" w:hAnsi="Book Antiqua"/>
        </w:rPr>
      </w:pPr>
      <w:r w:rsidRPr="00010560">
        <w:rPr>
          <w:rFonts w:ascii="Book Antiqua" w:hAnsi="Book Antiqua"/>
        </w:rPr>
        <w:t xml:space="preserve">Any patient with a previous history of thoracic aortic surgery and hematemesis should have a suspected AEF. </w:t>
      </w:r>
      <w:r w:rsidR="00936EAA" w:rsidRPr="00010560">
        <w:rPr>
          <w:rFonts w:ascii="Book Antiqua" w:hAnsi="Book Antiqua"/>
        </w:rPr>
        <w:t>CT</w:t>
      </w:r>
      <w:r w:rsidR="00D03964" w:rsidRPr="00010560">
        <w:rPr>
          <w:rFonts w:ascii="Book Antiqua" w:hAnsi="Book Antiqua"/>
        </w:rPr>
        <w:t>A</w:t>
      </w:r>
      <w:r w:rsidR="00936EAA" w:rsidRPr="00010560">
        <w:rPr>
          <w:rFonts w:ascii="Book Antiqua" w:hAnsi="Book Antiqua"/>
        </w:rPr>
        <w:t xml:space="preserve"> is the initial investigation of choice in a case of suspected AEF looking for close approximation of the TEVAR and esophagus with or without air present. It can be </w:t>
      </w:r>
      <w:r w:rsidRPr="00010560">
        <w:rPr>
          <w:rFonts w:ascii="Book Antiqua" w:hAnsi="Book Antiqua"/>
        </w:rPr>
        <w:t>confirmed by prompt upper GI endoscopy.</w:t>
      </w:r>
    </w:p>
    <w:p w:rsidR="00212FA3" w:rsidRPr="00010560" w:rsidRDefault="00955052" w:rsidP="00AD0229">
      <w:pPr>
        <w:spacing w:line="360" w:lineRule="auto"/>
        <w:ind w:firstLineChars="100" w:firstLine="240"/>
        <w:jc w:val="both"/>
        <w:rPr>
          <w:rFonts w:ascii="Book Antiqua" w:hAnsi="Book Antiqua"/>
        </w:rPr>
      </w:pPr>
      <w:r w:rsidRPr="00010560">
        <w:rPr>
          <w:rFonts w:ascii="Book Antiqua" w:hAnsi="Book Antiqua"/>
        </w:rPr>
        <w:t xml:space="preserve">A treatment consensus for AEF, especially after previous TEVAR, has not been agreed upon. </w:t>
      </w:r>
      <w:r w:rsidR="009356AD" w:rsidRPr="00010560">
        <w:rPr>
          <w:rFonts w:ascii="Book Antiqua" w:hAnsi="Book Antiqua"/>
        </w:rPr>
        <w:t>C</w:t>
      </w:r>
      <w:r w:rsidR="00EA6479" w:rsidRPr="00010560">
        <w:rPr>
          <w:rFonts w:ascii="Book Antiqua" w:hAnsi="Book Antiqua"/>
        </w:rPr>
        <w:t>onservative management</w:t>
      </w:r>
      <w:r w:rsidR="009356AD" w:rsidRPr="00010560">
        <w:rPr>
          <w:rFonts w:ascii="Book Antiqua" w:hAnsi="Book Antiqua"/>
        </w:rPr>
        <w:t xml:space="preserve"> of this condition </w:t>
      </w:r>
      <w:r w:rsidR="00EA6479" w:rsidRPr="00010560">
        <w:rPr>
          <w:rFonts w:ascii="Book Antiqua" w:hAnsi="Book Antiqua"/>
        </w:rPr>
        <w:t xml:space="preserve">almost invariably </w:t>
      </w:r>
      <w:r w:rsidR="009356AD" w:rsidRPr="00010560">
        <w:rPr>
          <w:rFonts w:ascii="Book Antiqua" w:hAnsi="Book Antiqua"/>
        </w:rPr>
        <w:t xml:space="preserve">results in </w:t>
      </w:r>
      <w:r w:rsidR="00EA6479" w:rsidRPr="00010560">
        <w:rPr>
          <w:rFonts w:ascii="Book Antiqua" w:hAnsi="Book Antiqua"/>
        </w:rPr>
        <w:t>a fatal outcome</w:t>
      </w:r>
      <w:r w:rsidR="009356AD" w:rsidRPr="00010560">
        <w:rPr>
          <w:rFonts w:ascii="Book Antiqua" w:hAnsi="Book Antiqua"/>
        </w:rPr>
        <w:t>. However</w:t>
      </w:r>
      <w:r w:rsidR="00EA6479" w:rsidRPr="00010560">
        <w:rPr>
          <w:rFonts w:ascii="Book Antiqua" w:hAnsi="Book Antiqua"/>
        </w:rPr>
        <w:t xml:space="preserve">, </w:t>
      </w:r>
      <w:r w:rsidR="009356AD" w:rsidRPr="00010560">
        <w:rPr>
          <w:rFonts w:ascii="Book Antiqua" w:hAnsi="Book Antiqua"/>
        </w:rPr>
        <w:t xml:space="preserve">a </w:t>
      </w:r>
      <w:r w:rsidR="00EA6479" w:rsidRPr="00010560">
        <w:rPr>
          <w:rFonts w:ascii="Book Antiqua" w:hAnsi="Book Antiqua"/>
        </w:rPr>
        <w:t xml:space="preserve">more aggressive surgical strategy involving esophageal </w:t>
      </w:r>
      <w:r w:rsidR="00013968" w:rsidRPr="00010560">
        <w:rPr>
          <w:rFonts w:ascii="Book Antiqua" w:hAnsi="Book Antiqua"/>
        </w:rPr>
        <w:t xml:space="preserve">diversion or </w:t>
      </w:r>
      <w:r w:rsidR="00EA6479" w:rsidRPr="00010560">
        <w:rPr>
          <w:rFonts w:ascii="Book Antiqua" w:hAnsi="Book Antiqua"/>
        </w:rPr>
        <w:t>resection,</w:t>
      </w:r>
      <w:r w:rsidR="009356AD" w:rsidRPr="00010560">
        <w:rPr>
          <w:rFonts w:ascii="Book Antiqua" w:hAnsi="Book Antiqua"/>
        </w:rPr>
        <w:t xml:space="preserve"> extensive debridement, and aortic </w:t>
      </w:r>
      <w:r w:rsidR="00EA6479" w:rsidRPr="00010560">
        <w:rPr>
          <w:rFonts w:ascii="Book Antiqua" w:hAnsi="Book Antiqua"/>
        </w:rPr>
        <w:t>graft interposition</w:t>
      </w:r>
      <w:r w:rsidR="009356AD" w:rsidRPr="00010560">
        <w:rPr>
          <w:rFonts w:ascii="Book Antiqua" w:hAnsi="Book Antiqua"/>
        </w:rPr>
        <w:t xml:space="preserve"> is associated with </w:t>
      </w:r>
      <w:r w:rsidR="00EA6479" w:rsidRPr="00010560">
        <w:rPr>
          <w:rFonts w:ascii="Book Antiqua" w:hAnsi="Book Antiqua"/>
        </w:rPr>
        <w:t>significant mortality</w:t>
      </w:r>
      <w:r w:rsidR="00212FA3" w:rsidRPr="00010560">
        <w:rPr>
          <w:rFonts w:ascii="Book Antiqua" w:hAnsi="Book Antiqua"/>
        </w:rPr>
        <w:t xml:space="preserve"> and</w:t>
      </w:r>
      <w:r w:rsidR="00EA6479" w:rsidRPr="00010560">
        <w:rPr>
          <w:rFonts w:ascii="Book Antiqua" w:hAnsi="Book Antiqua"/>
        </w:rPr>
        <w:t xml:space="preserve"> </w:t>
      </w:r>
      <w:proofErr w:type="gramStart"/>
      <w:r w:rsidR="009356AD" w:rsidRPr="00010560">
        <w:rPr>
          <w:rFonts w:ascii="Book Antiqua" w:hAnsi="Book Antiqua"/>
        </w:rPr>
        <w:t>morbidity</w:t>
      </w:r>
      <w:r w:rsidR="005947E0" w:rsidRPr="00010560">
        <w:rPr>
          <w:rFonts w:ascii="Book Antiqua" w:hAnsi="Book Antiqua"/>
          <w:vertAlign w:val="superscript"/>
        </w:rPr>
        <w:t>[</w:t>
      </w:r>
      <w:proofErr w:type="gramEnd"/>
      <w:r w:rsidR="00206820" w:rsidRPr="00010560">
        <w:rPr>
          <w:rFonts w:ascii="Book Antiqua" w:hAnsi="Book Antiqua"/>
          <w:vertAlign w:val="superscript"/>
        </w:rPr>
        <w:t>1</w:t>
      </w:r>
      <w:r w:rsidR="008641FD" w:rsidRPr="00010560">
        <w:rPr>
          <w:rFonts w:ascii="Book Antiqua" w:hAnsi="Book Antiqua" w:hint="eastAsia"/>
          <w:vertAlign w:val="superscript"/>
          <w:lang w:eastAsia="zh-CN"/>
        </w:rPr>
        <w:t>3</w:t>
      </w:r>
      <w:r w:rsidR="00C3668F" w:rsidRPr="00010560">
        <w:rPr>
          <w:rFonts w:ascii="Book Antiqua" w:hAnsi="Book Antiqua"/>
          <w:vertAlign w:val="superscript"/>
        </w:rPr>
        <w:t>,</w:t>
      </w:r>
      <w:r w:rsidR="00206820" w:rsidRPr="00010560">
        <w:rPr>
          <w:rFonts w:ascii="Book Antiqua" w:hAnsi="Book Antiqua"/>
          <w:vertAlign w:val="superscript"/>
        </w:rPr>
        <w:t>1</w:t>
      </w:r>
      <w:r w:rsidR="008641FD" w:rsidRPr="00010560">
        <w:rPr>
          <w:rFonts w:ascii="Book Antiqua" w:hAnsi="Book Antiqua" w:hint="eastAsia"/>
          <w:vertAlign w:val="superscript"/>
          <w:lang w:eastAsia="zh-CN"/>
        </w:rPr>
        <w:t>4</w:t>
      </w:r>
      <w:r w:rsidR="005947E0" w:rsidRPr="00010560">
        <w:rPr>
          <w:rFonts w:ascii="Book Antiqua" w:hAnsi="Book Antiqua"/>
          <w:vertAlign w:val="superscript"/>
        </w:rPr>
        <w:t>]</w:t>
      </w:r>
      <w:r w:rsidR="009356AD" w:rsidRPr="00010560">
        <w:rPr>
          <w:rFonts w:ascii="Book Antiqua" w:hAnsi="Book Antiqua"/>
        </w:rPr>
        <w:t>. The majority of patients who undergo</w:t>
      </w:r>
      <w:r w:rsidR="00EA6479" w:rsidRPr="00010560">
        <w:rPr>
          <w:rFonts w:ascii="Book Antiqua" w:hAnsi="Book Antiqua"/>
        </w:rPr>
        <w:t xml:space="preserve"> TEVAR</w:t>
      </w:r>
      <w:r w:rsidR="009356AD" w:rsidRPr="00010560">
        <w:rPr>
          <w:rFonts w:ascii="Book Antiqua" w:hAnsi="Book Antiqua"/>
        </w:rPr>
        <w:t xml:space="preserve"> for aortic pathology have </w:t>
      </w:r>
      <w:r w:rsidR="009356AD" w:rsidRPr="00010560">
        <w:rPr>
          <w:rFonts w:ascii="Book Antiqua" w:hAnsi="Book Antiqua"/>
        </w:rPr>
        <w:lastRenderedPageBreak/>
        <w:t>significant comorbidities precluding open surgical rescue</w:t>
      </w:r>
      <w:r w:rsidR="00EA6479" w:rsidRPr="00010560">
        <w:rPr>
          <w:rFonts w:ascii="Book Antiqua" w:hAnsi="Book Antiqua"/>
        </w:rPr>
        <w:t>.</w:t>
      </w:r>
      <w:r w:rsidR="009356AD" w:rsidRPr="00010560">
        <w:rPr>
          <w:rFonts w:ascii="Book Antiqua" w:hAnsi="Book Antiqua"/>
        </w:rPr>
        <w:t xml:space="preserve"> In this </w:t>
      </w:r>
      <w:r w:rsidR="00212FA3" w:rsidRPr="00010560">
        <w:rPr>
          <w:rFonts w:ascii="Book Antiqua" w:hAnsi="Book Antiqua"/>
        </w:rPr>
        <w:t xml:space="preserve">frail </w:t>
      </w:r>
      <w:r w:rsidR="009356AD" w:rsidRPr="00010560">
        <w:rPr>
          <w:rFonts w:ascii="Book Antiqua" w:hAnsi="Book Antiqua"/>
        </w:rPr>
        <w:t>population management includes the use of broad-spectrum antibiotics, proton</w:t>
      </w:r>
      <w:r w:rsidR="00212FA3" w:rsidRPr="00010560">
        <w:rPr>
          <w:rFonts w:ascii="Book Antiqua" w:hAnsi="Book Antiqua"/>
        </w:rPr>
        <w:t xml:space="preserve"> </w:t>
      </w:r>
      <w:r w:rsidR="009356AD" w:rsidRPr="00010560">
        <w:rPr>
          <w:rFonts w:ascii="Book Antiqua" w:hAnsi="Book Antiqua"/>
        </w:rPr>
        <w:t xml:space="preserve">pump inhibition, and </w:t>
      </w:r>
      <w:r w:rsidR="00212FA3" w:rsidRPr="00010560">
        <w:rPr>
          <w:rFonts w:ascii="Book Antiqua" w:hAnsi="Book Antiqua"/>
        </w:rPr>
        <w:t xml:space="preserve">potential </w:t>
      </w:r>
      <w:r w:rsidR="009356AD" w:rsidRPr="00010560">
        <w:rPr>
          <w:rFonts w:ascii="Book Antiqua" w:hAnsi="Book Antiqua"/>
        </w:rPr>
        <w:t xml:space="preserve">enteral feeding </w:t>
      </w:r>
      <w:r w:rsidR="009356AD" w:rsidRPr="00010560">
        <w:rPr>
          <w:rFonts w:ascii="Book Antiqua" w:hAnsi="Book Antiqua"/>
          <w:i/>
        </w:rPr>
        <w:t>via</w:t>
      </w:r>
      <w:r w:rsidR="009356AD" w:rsidRPr="00010560">
        <w:rPr>
          <w:rFonts w:ascii="Book Antiqua" w:hAnsi="Book Antiqua"/>
        </w:rPr>
        <w:t xml:space="preserve"> percutaneous</w:t>
      </w:r>
      <w:r w:rsidR="00212FA3" w:rsidRPr="00010560">
        <w:rPr>
          <w:rFonts w:ascii="Book Antiqua" w:hAnsi="Book Antiqua"/>
        </w:rPr>
        <w:t xml:space="preserve"> endoscopic gastrostomy (PEG) to bypass the esophageal fistula. </w:t>
      </w:r>
    </w:p>
    <w:p w:rsidR="00B764D7" w:rsidRPr="00010560" w:rsidRDefault="00212FA3" w:rsidP="00BE7A35">
      <w:pPr>
        <w:spacing w:line="360" w:lineRule="auto"/>
        <w:ind w:firstLineChars="100" w:firstLine="240"/>
        <w:jc w:val="both"/>
        <w:rPr>
          <w:rFonts w:ascii="Book Antiqua" w:hAnsi="Book Antiqua"/>
        </w:rPr>
      </w:pPr>
      <w:r w:rsidRPr="00010560">
        <w:rPr>
          <w:rFonts w:ascii="Book Antiqua" w:hAnsi="Book Antiqua"/>
        </w:rPr>
        <w:t>In our case we chose to place a self-expanding esophageal stent as a palliative measure</w:t>
      </w:r>
      <w:r w:rsidR="00013968" w:rsidRPr="00010560">
        <w:rPr>
          <w:rFonts w:ascii="Book Antiqua" w:hAnsi="Book Antiqua"/>
        </w:rPr>
        <w:t>. Esophageal diversion or resection was not possible due to her age and co-morbidities</w:t>
      </w:r>
      <w:r w:rsidR="00BB459B" w:rsidRPr="00010560">
        <w:rPr>
          <w:rFonts w:ascii="Book Antiqua" w:hAnsi="Book Antiqua"/>
        </w:rPr>
        <w:t xml:space="preserve"> and</w:t>
      </w:r>
      <w:r w:rsidR="000F1E76" w:rsidRPr="00010560">
        <w:rPr>
          <w:rFonts w:ascii="Book Antiqua" w:hAnsi="Book Antiqua"/>
        </w:rPr>
        <w:t xml:space="preserve"> re-stenting her</w:t>
      </w:r>
      <w:r w:rsidR="00013968" w:rsidRPr="00010560">
        <w:rPr>
          <w:rFonts w:ascii="Book Antiqua" w:hAnsi="Book Antiqua"/>
        </w:rPr>
        <w:t xml:space="preserve"> aorta was not felt to be indicated</w:t>
      </w:r>
      <w:r w:rsidR="00BB459B" w:rsidRPr="00010560">
        <w:rPr>
          <w:rFonts w:ascii="Book Antiqua" w:hAnsi="Book Antiqua"/>
        </w:rPr>
        <w:t>. An esophageal stent</w:t>
      </w:r>
      <w:r w:rsidRPr="00010560">
        <w:rPr>
          <w:rFonts w:ascii="Book Antiqua" w:hAnsi="Book Antiqua"/>
        </w:rPr>
        <w:t xml:space="preserve"> may prevent re</w:t>
      </w:r>
      <w:r w:rsidR="00415BB2" w:rsidRPr="00010560">
        <w:rPr>
          <w:rFonts w:ascii="Book Antiqua" w:hAnsi="Book Antiqua"/>
        </w:rPr>
        <w:t>-</w:t>
      </w:r>
      <w:r w:rsidRPr="00010560">
        <w:rPr>
          <w:rFonts w:ascii="Book Antiqua" w:hAnsi="Book Antiqua"/>
        </w:rPr>
        <w:t>bleeding and allow the patient to eat</w:t>
      </w:r>
      <w:r w:rsidR="00955052" w:rsidRPr="00010560">
        <w:rPr>
          <w:rFonts w:ascii="Book Antiqua" w:hAnsi="Book Antiqua"/>
        </w:rPr>
        <w:t xml:space="preserve"> normally</w:t>
      </w:r>
      <w:r w:rsidR="00BB459B" w:rsidRPr="00010560">
        <w:rPr>
          <w:rFonts w:ascii="Book Antiqua" w:hAnsi="Book Antiqua"/>
        </w:rPr>
        <w:t xml:space="preserve"> so is a good palliative option</w:t>
      </w:r>
      <w:r w:rsidRPr="00010560">
        <w:rPr>
          <w:rFonts w:ascii="Book Antiqua" w:hAnsi="Book Antiqua"/>
        </w:rPr>
        <w:t xml:space="preserve">. </w:t>
      </w:r>
      <w:r w:rsidR="00BB459B" w:rsidRPr="00010560">
        <w:rPr>
          <w:rFonts w:ascii="Book Antiqua" w:hAnsi="Book Antiqua"/>
        </w:rPr>
        <w:t xml:space="preserve">When considering this option it is important to understand that stenting the </w:t>
      </w:r>
      <w:r w:rsidR="005E2F18" w:rsidRPr="00010560">
        <w:rPr>
          <w:rFonts w:ascii="Book Antiqua" w:hAnsi="Book Antiqua"/>
          <w:lang w:eastAsia="zh-CN"/>
        </w:rPr>
        <w:t>“</w:t>
      </w:r>
      <w:r w:rsidR="00BB459B" w:rsidRPr="00010560">
        <w:rPr>
          <w:rFonts w:ascii="Book Antiqua" w:hAnsi="Book Antiqua"/>
        </w:rPr>
        <w:t>normal</w:t>
      </w:r>
      <w:r w:rsidR="005E2F18" w:rsidRPr="00010560">
        <w:rPr>
          <w:rFonts w:ascii="Book Antiqua" w:hAnsi="Book Antiqua"/>
          <w:lang w:eastAsia="zh-CN"/>
        </w:rPr>
        <w:t>”</w:t>
      </w:r>
      <w:r w:rsidR="00BB459B" w:rsidRPr="00010560">
        <w:rPr>
          <w:rFonts w:ascii="Book Antiqua" w:hAnsi="Book Antiqua"/>
        </w:rPr>
        <w:t xml:space="preserve"> esophagus is not always effective. </w:t>
      </w:r>
      <w:r w:rsidR="00BB459B" w:rsidRPr="00010560">
        <w:rPr>
          <w:rFonts w:ascii="Book Antiqua" w:hAnsi="Book Antiqua"/>
          <w:color w:val="000000"/>
        </w:rPr>
        <w:t xml:space="preserve">Incomplete seal or </w:t>
      </w:r>
      <w:r w:rsidR="00BB459B" w:rsidRPr="00010560">
        <w:rPr>
          <w:rFonts w:ascii="Book Antiqua" w:hAnsi="Book Antiqua"/>
        </w:rPr>
        <w:t>s</w:t>
      </w:r>
      <w:r w:rsidR="00955052" w:rsidRPr="00010560">
        <w:rPr>
          <w:rFonts w:ascii="Book Antiqua" w:hAnsi="Book Antiqua"/>
        </w:rPr>
        <w:t xml:space="preserve">tent migration requiring repositioning or replacement may be necessary as seen in our case. In a study of 187 esophageal stents insertions, 29 (17%) patients required </w:t>
      </w:r>
      <w:r w:rsidR="006A0258" w:rsidRPr="00010560">
        <w:rPr>
          <w:rFonts w:ascii="Book Antiqua" w:hAnsi="Book Antiqua"/>
        </w:rPr>
        <w:t xml:space="preserve">repositioning or </w:t>
      </w:r>
      <w:proofErr w:type="gramStart"/>
      <w:r w:rsidR="006A0258" w:rsidRPr="00010560">
        <w:rPr>
          <w:rFonts w:ascii="Book Antiqua" w:hAnsi="Book Antiqua"/>
        </w:rPr>
        <w:t>replacement</w:t>
      </w:r>
      <w:r w:rsidR="005947E0" w:rsidRPr="00010560">
        <w:rPr>
          <w:rFonts w:ascii="Book Antiqua" w:hAnsi="Book Antiqua"/>
          <w:vertAlign w:val="superscript"/>
        </w:rPr>
        <w:t>[</w:t>
      </w:r>
      <w:proofErr w:type="gramEnd"/>
      <w:r w:rsidR="008641FD" w:rsidRPr="00010560">
        <w:rPr>
          <w:rFonts w:ascii="Book Antiqua" w:hAnsi="Book Antiqua" w:hint="eastAsia"/>
          <w:vertAlign w:val="superscript"/>
          <w:lang w:eastAsia="zh-CN"/>
        </w:rPr>
        <w:t>3</w:t>
      </w:r>
      <w:r w:rsidR="005947E0" w:rsidRPr="00010560">
        <w:rPr>
          <w:rFonts w:ascii="Book Antiqua" w:hAnsi="Book Antiqua"/>
          <w:vertAlign w:val="superscript"/>
        </w:rPr>
        <w:t>]</w:t>
      </w:r>
      <w:r w:rsidR="00955052" w:rsidRPr="00010560">
        <w:rPr>
          <w:rFonts w:ascii="Book Antiqua" w:hAnsi="Book Antiqua"/>
        </w:rPr>
        <w:t xml:space="preserve">. </w:t>
      </w:r>
      <w:r w:rsidR="00DD7D9B" w:rsidRPr="00010560">
        <w:rPr>
          <w:rFonts w:ascii="Book Antiqua" w:hAnsi="Book Antiqua"/>
        </w:rPr>
        <w:t>There are a number</w:t>
      </w:r>
      <w:r w:rsidRPr="00010560">
        <w:rPr>
          <w:rFonts w:ascii="Book Antiqua" w:hAnsi="Book Antiqua"/>
        </w:rPr>
        <w:t xml:space="preserve"> </w:t>
      </w:r>
      <w:r w:rsidR="00DD7D9B" w:rsidRPr="00010560">
        <w:rPr>
          <w:rFonts w:ascii="Book Antiqua" w:hAnsi="Book Antiqua"/>
        </w:rPr>
        <w:t xml:space="preserve">of </w:t>
      </w:r>
      <w:r w:rsidRPr="00010560">
        <w:rPr>
          <w:rFonts w:ascii="Book Antiqua" w:hAnsi="Book Antiqua"/>
        </w:rPr>
        <w:t xml:space="preserve">reports describing the use </w:t>
      </w:r>
      <w:r w:rsidR="000F1E76" w:rsidRPr="00010560">
        <w:rPr>
          <w:rFonts w:ascii="Book Antiqua" w:hAnsi="Book Antiqua"/>
        </w:rPr>
        <w:t xml:space="preserve">of </w:t>
      </w:r>
      <w:r w:rsidRPr="00010560">
        <w:rPr>
          <w:rFonts w:ascii="Book Antiqua" w:hAnsi="Book Antiqua"/>
        </w:rPr>
        <w:t xml:space="preserve">self-expanding esophageal stents in this setting. </w:t>
      </w:r>
      <w:proofErr w:type="spellStart"/>
      <w:r w:rsidRPr="00010560">
        <w:rPr>
          <w:rFonts w:ascii="Book Antiqua" w:hAnsi="Book Antiqua"/>
        </w:rPr>
        <w:t>Eggebrecht</w:t>
      </w:r>
      <w:proofErr w:type="spellEnd"/>
      <w:r w:rsidRPr="00010560">
        <w:rPr>
          <w:rFonts w:ascii="Book Antiqua" w:hAnsi="Book Antiqua"/>
        </w:rPr>
        <w:t xml:space="preserve"> </w:t>
      </w:r>
      <w:r w:rsidRPr="00010560">
        <w:rPr>
          <w:rFonts w:ascii="Book Antiqua" w:hAnsi="Book Antiqua"/>
          <w:i/>
        </w:rPr>
        <w:t xml:space="preserve">et </w:t>
      </w:r>
      <w:proofErr w:type="gramStart"/>
      <w:r w:rsidRPr="00010560">
        <w:rPr>
          <w:rFonts w:ascii="Book Antiqua" w:hAnsi="Book Antiqua"/>
          <w:i/>
        </w:rPr>
        <w:t>al</w:t>
      </w:r>
      <w:r w:rsidR="006759AC" w:rsidRPr="00010560">
        <w:rPr>
          <w:rFonts w:ascii="Book Antiqua" w:hAnsi="Book Antiqua"/>
          <w:vertAlign w:val="superscript"/>
        </w:rPr>
        <w:t>[</w:t>
      </w:r>
      <w:proofErr w:type="gramEnd"/>
      <w:r w:rsidR="006759AC" w:rsidRPr="00010560">
        <w:rPr>
          <w:rFonts w:ascii="Book Antiqua" w:hAnsi="Book Antiqua"/>
          <w:vertAlign w:val="superscript"/>
        </w:rPr>
        <w:t>2]</w:t>
      </w:r>
      <w:r w:rsidRPr="00010560">
        <w:rPr>
          <w:rFonts w:ascii="Book Antiqua" w:hAnsi="Book Antiqua"/>
        </w:rPr>
        <w:t xml:space="preserve"> inserted self-expanding esophageal stents in </w:t>
      </w:r>
      <w:r w:rsidR="009C2F32" w:rsidRPr="00010560">
        <w:rPr>
          <w:rFonts w:ascii="Book Antiqua" w:hAnsi="Book Antiqua"/>
        </w:rPr>
        <w:t>three</w:t>
      </w:r>
      <w:r w:rsidRPr="00010560">
        <w:rPr>
          <w:rFonts w:ascii="Book Antiqua" w:hAnsi="Book Antiqua"/>
        </w:rPr>
        <w:t xml:space="preserve"> patients with secondary AEF after endovascular stent grafting, with two patients surviving for 2</w:t>
      </w:r>
      <w:r w:rsidR="006759AC" w:rsidRPr="00010560">
        <w:rPr>
          <w:rFonts w:ascii="Book Antiqua" w:hAnsi="Book Antiqua" w:hint="eastAsia"/>
          <w:lang w:eastAsia="zh-CN"/>
        </w:rPr>
        <w:t>-</w:t>
      </w:r>
      <w:r w:rsidRPr="00010560">
        <w:rPr>
          <w:rFonts w:ascii="Book Antiqua" w:hAnsi="Book Antiqua"/>
        </w:rPr>
        <w:t xml:space="preserve">6 </w:t>
      </w:r>
      <w:proofErr w:type="spellStart"/>
      <w:r w:rsidRPr="00010560">
        <w:rPr>
          <w:rFonts w:ascii="Book Antiqua" w:hAnsi="Book Antiqua"/>
        </w:rPr>
        <w:t>mo</w:t>
      </w:r>
      <w:proofErr w:type="spellEnd"/>
      <w:r w:rsidR="005947E0" w:rsidRPr="00010560">
        <w:rPr>
          <w:rFonts w:ascii="Book Antiqua" w:hAnsi="Book Antiqua"/>
          <w:vertAlign w:val="superscript"/>
        </w:rPr>
        <w:t>[</w:t>
      </w:r>
      <w:r w:rsidRPr="00010560">
        <w:rPr>
          <w:rFonts w:ascii="Book Antiqua" w:hAnsi="Book Antiqua"/>
          <w:vertAlign w:val="superscript"/>
        </w:rPr>
        <w:t>2</w:t>
      </w:r>
      <w:r w:rsidR="005947E0" w:rsidRPr="00010560">
        <w:rPr>
          <w:rFonts w:ascii="Book Antiqua" w:hAnsi="Book Antiqua"/>
          <w:vertAlign w:val="superscript"/>
        </w:rPr>
        <w:t>]</w:t>
      </w:r>
      <w:r w:rsidRPr="00010560">
        <w:rPr>
          <w:rFonts w:ascii="Book Antiqua" w:hAnsi="Book Antiqua"/>
        </w:rPr>
        <w:t xml:space="preserve">. Onodera </w:t>
      </w:r>
      <w:r w:rsidRPr="00010560">
        <w:rPr>
          <w:rFonts w:ascii="Book Antiqua" w:hAnsi="Book Antiqua"/>
          <w:i/>
        </w:rPr>
        <w:t xml:space="preserve">et </w:t>
      </w:r>
      <w:proofErr w:type="gramStart"/>
      <w:r w:rsidRPr="00010560">
        <w:rPr>
          <w:rFonts w:ascii="Book Antiqua" w:hAnsi="Book Antiqua"/>
          <w:i/>
        </w:rPr>
        <w:t>al</w:t>
      </w:r>
      <w:r w:rsidR="006759AC" w:rsidRPr="00010560">
        <w:rPr>
          <w:rFonts w:ascii="Book Antiqua" w:hAnsi="Book Antiqua"/>
          <w:vertAlign w:val="superscript"/>
        </w:rPr>
        <w:t>[</w:t>
      </w:r>
      <w:proofErr w:type="gramEnd"/>
      <w:r w:rsidR="006759AC" w:rsidRPr="00010560">
        <w:rPr>
          <w:rFonts w:ascii="Book Antiqua" w:hAnsi="Book Antiqua"/>
          <w:vertAlign w:val="superscript"/>
        </w:rPr>
        <w:t>1</w:t>
      </w:r>
      <w:r w:rsidR="006759AC" w:rsidRPr="00010560">
        <w:rPr>
          <w:rFonts w:ascii="Book Antiqua" w:hAnsi="Book Antiqua" w:hint="eastAsia"/>
          <w:vertAlign w:val="superscript"/>
          <w:lang w:eastAsia="zh-CN"/>
        </w:rPr>
        <w:t>5</w:t>
      </w:r>
      <w:r w:rsidR="006759AC" w:rsidRPr="00010560">
        <w:rPr>
          <w:rFonts w:ascii="Book Antiqua" w:hAnsi="Book Antiqua"/>
          <w:vertAlign w:val="superscript"/>
        </w:rPr>
        <w:t>]</w:t>
      </w:r>
      <w:r w:rsidRPr="00010560">
        <w:rPr>
          <w:rFonts w:ascii="Book Antiqua" w:hAnsi="Book Antiqua"/>
        </w:rPr>
        <w:t xml:space="preserve"> </w:t>
      </w:r>
      <w:r w:rsidR="00045FEE" w:rsidRPr="00010560">
        <w:rPr>
          <w:rFonts w:ascii="Book Antiqua" w:hAnsi="Book Antiqua"/>
        </w:rPr>
        <w:t xml:space="preserve">reported a case where </w:t>
      </w:r>
      <w:r w:rsidRPr="00010560">
        <w:rPr>
          <w:rFonts w:ascii="Book Antiqua" w:hAnsi="Book Antiqua"/>
        </w:rPr>
        <w:t>a covered self-expanding esophageal stent was inserted to prevent re</w:t>
      </w:r>
      <w:r w:rsidR="00415BB2" w:rsidRPr="00010560">
        <w:rPr>
          <w:rFonts w:ascii="Book Antiqua" w:hAnsi="Book Antiqua"/>
        </w:rPr>
        <w:t>-</w:t>
      </w:r>
      <w:r w:rsidRPr="00010560">
        <w:rPr>
          <w:rFonts w:ascii="Book Antiqua" w:hAnsi="Book Antiqua"/>
        </w:rPr>
        <w:t>bleeding, and re</w:t>
      </w:r>
      <w:r w:rsidR="00415BB2" w:rsidRPr="00010560">
        <w:rPr>
          <w:rFonts w:ascii="Book Antiqua" w:hAnsi="Book Antiqua"/>
        </w:rPr>
        <w:t>-</w:t>
      </w:r>
      <w:r w:rsidRPr="00010560">
        <w:rPr>
          <w:rFonts w:ascii="Book Antiqua" w:hAnsi="Book Antiqua"/>
        </w:rPr>
        <w:t>bleeding</w:t>
      </w:r>
      <w:r w:rsidR="00CD080E" w:rsidRPr="00010560">
        <w:rPr>
          <w:rFonts w:ascii="Book Antiqua" w:hAnsi="Book Antiqua"/>
        </w:rPr>
        <w:t xml:space="preserve"> did not occur for 52 d</w:t>
      </w:r>
      <w:r w:rsidR="00045FEE" w:rsidRPr="00010560">
        <w:rPr>
          <w:rFonts w:ascii="Book Antiqua" w:hAnsi="Book Antiqua"/>
        </w:rPr>
        <w:t xml:space="preserve"> post</w:t>
      </w:r>
      <w:r w:rsidR="00446ECF" w:rsidRPr="00010560">
        <w:rPr>
          <w:rFonts w:ascii="Book Antiqua" w:hAnsi="Book Antiqua"/>
        </w:rPr>
        <w:t>-</w:t>
      </w:r>
      <w:r w:rsidR="00045FEE" w:rsidRPr="00010560">
        <w:rPr>
          <w:rFonts w:ascii="Book Antiqua" w:hAnsi="Book Antiqua"/>
        </w:rPr>
        <w:t>insertion</w:t>
      </w:r>
      <w:r w:rsidRPr="00010560">
        <w:rPr>
          <w:rFonts w:ascii="Book Antiqua" w:hAnsi="Book Antiqua"/>
        </w:rPr>
        <w:t xml:space="preserve">. </w:t>
      </w:r>
      <w:r w:rsidR="00045FEE" w:rsidRPr="00010560">
        <w:rPr>
          <w:rFonts w:ascii="Book Antiqua" w:hAnsi="Book Antiqua"/>
        </w:rPr>
        <w:t>In our case the patient did not re</w:t>
      </w:r>
      <w:r w:rsidR="00415BB2" w:rsidRPr="00010560">
        <w:rPr>
          <w:rFonts w:ascii="Book Antiqua" w:hAnsi="Book Antiqua"/>
        </w:rPr>
        <w:t>-</w:t>
      </w:r>
      <w:r w:rsidR="00045FEE" w:rsidRPr="00010560">
        <w:rPr>
          <w:rFonts w:ascii="Book Antiqua" w:hAnsi="Book Antiqua"/>
        </w:rPr>
        <w:t>bleed and died of a myocardial infarction</w:t>
      </w:r>
      <w:r w:rsidR="00415BB2" w:rsidRPr="00010560">
        <w:rPr>
          <w:rFonts w:ascii="Book Antiqua" w:hAnsi="Book Antiqua"/>
        </w:rPr>
        <w:t xml:space="preserve"> 8 </w:t>
      </w:r>
      <w:proofErr w:type="spellStart"/>
      <w:r w:rsidR="00415BB2" w:rsidRPr="00010560">
        <w:rPr>
          <w:rFonts w:ascii="Book Antiqua" w:hAnsi="Book Antiqua"/>
        </w:rPr>
        <w:t>mo</w:t>
      </w:r>
      <w:proofErr w:type="spellEnd"/>
      <w:r w:rsidR="00415BB2" w:rsidRPr="00010560">
        <w:rPr>
          <w:rFonts w:ascii="Book Antiqua" w:hAnsi="Book Antiqua"/>
        </w:rPr>
        <w:t xml:space="preserve"> post stenting</w:t>
      </w:r>
      <w:r w:rsidR="00045FEE" w:rsidRPr="00010560">
        <w:rPr>
          <w:rFonts w:ascii="Book Antiqua" w:hAnsi="Book Antiqua"/>
        </w:rPr>
        <w:t xml:space="preserve">. </w:t>
      </w:r>
      <w:r w:rsidRPr="00010560">
        <w:rPr>
          <w:rFonts w:ascii="Book Antiqua" w:hAnsi="Book Antiqua"/>
        </w:rPr>
        <w:t xml:space="preserve">Therefore, placement of a covered self-expanding </w:t>
      </w:r>
      <w:r w:rsidR="00045FEE" w:rsidRPr="00010560">
        <w:rPr>
          <w:rFonts w:ascii="Book Antiqua" w:hAnsi="Book Antiqua"/>
        </w:rPr>
        <w:t>esophageal stent may be</w:t>
      </w:r>
      <w:r w:rsidRPr="00010560">
        <w:rPr>
          <w:rFonts w:ascii="Book Antiqua" w:hAnsi="Book Antiqua"/>
        </w:rPr>
        <w:t xml:space="preserve"> useful to prevent re</w:t>
      </w:r>
      <w:r w:rsidR="00415BB2" w:rsidRPr="00010560">
        <w:rPr>
          <w:rFonts w:ascii="Book Antiqua" w:hAnsi="Book Antiqua"/>
        </w:rPr>
        <w:t>-</w:t>
      </w:r>
      <w:r w:rsidRPr="00010560">
        <w:rPr>
          <w:rFonts w:ascii="Book Antiqua" w:hAnsi="Book Antiqua"/>
        </w:rPr>
        <w:t>bleeding for a substantial period of time.</w:t>
      </w:r>
      <w:r w:rsidR="00B764D7" w:rsidRPr="00010560">
        <w:rPr>
          <w:rFonts w:ascii="Book Antiqua" w:hAnsi="Book Antiqua"/>
        </w:rPr>
        <w:t xml:space="preserve"> </w:t>
      </w:r>
    </w:p>
    <w:p w:rsidR="00575B4C" w:rsidRPr="00010560" w:rsidRDefault="00B93E8A" w:rsidP="005E2F18">
      <w:pPr>
        <w:spacing w:line="360" w:lineRule="auto"/>
        <w:ind w:firstLineChars="100" w:firstLine="240"/>
        <w:jc w:val="both"/>
        <w:rPr>
          <w:rFonts w:ascii="Book Antiqua" w:hAnsi="Book Antiqua"/>
          <w:lang w:eastAsia="zh-CN"/>
        </w:rPr>
      </w:pPr>
      <w:r w:rsidRPr="00010560">
        <w:rPr>
          <w:rFonts w:ascii="Book Antiqua" w:hAnsi="Book Antiqua"/>
        </w:rPr>
        <w:t xml:space="preserve">The </w:t>
      </w:r>
      <w:proofErr w:type="spellStart"/>
      <w:r w:rsidRPr="00010560">
        <w:rPr>
          <w:rFonts w:ascii="Book Antiqua" w:hAnsi="Book Antiqua"/>
        </w:rPr>
        <w:t>Taewoong</w:t>
      </w:r>
      <w:proofErr w:type="spellEnd"/>
      <w:r w:rsidRPr="00010560">
        <w:rPr>
          <w:rFonts w:ascii="Book Antiqua" w:hAnsi="Book Antiqua"/>
        </w:rPr>
        <w:t xml:space="preserve"> </w:t>
      </w:r>
      <w:proofErr w:type="spellStart"/>
      <w:r w:rsidRPr="00010560">
        <w:rPr>
          <w:rFonts w:ascii="Book Antiqua" w:hAnsi="Book Antiqua"/>
        </w:rPr>
        <w:t>Niti</w:t>
      </w:r>
      <w:proofErr w:type="spellEnd"/>
      <w:r w:rsidRPr="00010560">
        <w:rPr>
          <w:rFonts w:ascii="Book Antiqua" w:hAnsi="Book Antiqua"/>
        </w:rPr>
        <w:t>-S esophageal stents</w:t>
      </w:r>
      <w:r w:rsidR="003E638F" w:rsidRPr="00010560">
        <w:rPr>
          <w:rFonts w:ascii="Book Antiqua" w:hAnsi="Book Antiqua"/>
        </w:rPr>
        <w:t>, such as the one utilized in this case</w:t>
      </w:r>
      <w:r w:rsidRPr="00010560">
        <w:rPr>
          <w:rFonts w:ascii="Book Antiqua" w:hAnsi="Book Antiqua"/>
        </w:rPr>
        <w:t xml:space="preserve"> encompass a family of fully covered esophageal stents for various indications. The stent design consists of a self-expanding, braided nitinol (nickel titanium alloy). The stents are covered with a polyurethane membrane throughout their length designed to resist tissue ingrowth. To reduce the risk of migration the “S” Esophageal stents are designed with both proximal and distal flares which are 8mm wider than the shaft. Such flares are meant to anchor the stents in position across an obstructing esophageal lesion or resist migration through the </w:t>
      </w:r>
      <w:r w:rsidRPr="00010560">
        <w:rPr>
          <w:rFonts w:ascii="Book Antiqua" w:hAnsi="Book Antiqua"/>
        </w:rPr>
        <w:lastRenderedPageBreak/>
        <w:t xml:space="preserve">gastroesophageal junction. In instances Such as this case where no obstructing lesion exists, there remains a significant risk of migration. The DOUBLE </w:t>
      </w:r>
      <w:proofErr w:type="spellStart"/>
      <w:r w:rsidRPr="00010560">
        <w:rPr>
          <w:rFonts w:ascii="Book Antiqua" w:hAnsi="Book Antiqua"/>
        </w:rPr>
        <w:t>Niti</w:t>
      </w:r>
      <w:proofErr w:type="spellEnd"/>
      <w:r w:rsidRPr="00010560">
        <w:rPr>
          <w:rFonts w:ascii="Book Antiqua" w:hAnsi="Book Antiqua"/>
        </w:rPr>
        <w:t>-S esophageal stent is designed to further minimize this risk of migration. This stent has the same basic characteristics as the “S” type esophageal stent, including flared ends and a polyurethane membrane internal covering. However, the design also includes an outer layer consisting of an uncovered nitinol mesh intended to more firmly embed into the surrounding tissues. This additional second layer also increases the radial force excreted by the stent, further reducing the r</w:t>
      </w:r>
      <w:r w:rsidR="00D408E6" w:rsidRPr="00010560">
        <w:rPr>
          <w:rFonts w:ascii="Book Antiqua" w:hAnsi="Book Antiqua"/>
        </w:rPr>
        <w:t xml:space="preserve">isk of </w:t>
      </w:r>
      <w:proofErr w:type="gramStart"/>
      <w:r w:rsidR="00D408E6" w:rsidRPr="00010560">
        <w:rPr>
          <w:rFonts w:ascii="Book Antiqua" w:hAnsi="Book Antiqua"/>
        </w:rPr>
        <w:t>migration</w:t>
      </w:r>
      <w:r w:rsidR="005947E0" w:rsidRPr="00010560">
        <w:rPr>
          <w:rFonts w:ascii="Book Antiqua" w:hAnsi="Book Antiqua"/>
          <w:vertAlign w:val="superscript"/>
        </w:rPr>
        <w:t>[</w:t>
      </w:r>
      <w:proofErr w:type="gramEnd"/>
      <w:r w:rsidR="008641FD" w:rsidRPr="00010560">
        <w:rPr>
          <w:rFonts w:ascii="Book Antiqua" w:hAnsi="Book Antiqua" w:hint="eastAsia"/>
          <w:vertAlign w:val="superscript"/>
          <w:lang w:eastAsia="zh-CN"/>
        </w:rPr>
        <w:t>16</w:t>
      </w:r>
      <w:r w:rsidR="005947E0" w:rsidRPr="00010560">
        <w:rPr>
          <w:rFonts w:ascii="Book Antiqua" w:hAnsi="Book Antiqua"/>
          <w:vertAlign w:val="superscript"/>
        </w:rPr>
        <w:t>]</w:t>
      </w:r>
      <w:r w:rsidR="00052687">
        <w:rPr>
          <w:rFonts w:ascii="Book Antiqua" w:hAnsi="Book Antiqua"/>
        </w:rPr>
        <w:t>.</w:t>
      </w:r>
    </w:p>
    <w:p w:rsidR="00151483" w:rsidRPr="00010560" w:rsidRDefault="00575B4C" w:rsidP="00010560">
      <w:pPr>
        <w:spacing w:line="360" w:lineRule="auto"/>
        <w:ind w:firstLineChars="100" w:firstLine="240"/>
        <w:jc w:val="both"/>
        <w:rPr>
          <w:rFonts w:ascii="Book Antiqua" w:hAnsi="Book Antiqua"/>
          <w:lang w:eastAsia="zh-CN"/>
        </w:rPr>
      </w:pPr>
      <w:r w:rsidRPr="00010560">
        <w:rPr>
          <w:rFonts w:ascii="Book Antiqua" w:hAnsi="Book Antiqua"/>
          <w:color w:val="000000"/>
        </w:rPr>
        <w:t xml:space="preserve">During endoscopy, there is direct visualization of the pathology and a guide wire is placed in the stomach under direct vision. </w:t>
      </w:r>
      <w:r w:rsidR="00F53724" w:rsidRPr="00010560">
        <w:rPr>
          <w:rFonts w:ascii="Book Antiqua" w:hAnsi="Book Antiqua"/>
        </w:rPr>
        <w:t xml:space="preserve">Guide wire choice is best individualized to the patient's overall situation for esophageal stent placement. Stents can be deployed under fluoroscopic guidance, endoscopic guidance, or a combination of the two. </w:t>
      </w:r>
      <w:r w:rsidR="004F0F91" w:rsidRPr="00010560">
        <w:rPr>
          <w:rFonts w:ascii="Book Antiqua" w:hAnsi="Book Antiqua"/>
        </w:rPr>
        <w:t>Ideally however, both modalities should be used and are complementary in the safe and accurate deployment of esophageal stents. Although the learning cure for placement of esophageal stents is not known a certain comfort level with both modalities is extremely useful in the management of these patients espe</w:t>
      </w:r>
      <w:r w:rsidR="00052687">
        <w:rPr>
          <w:rFonts w:ascii="Book Antiqua" w:hAnsi="Book Antiqua"/>
        </w:rPr>
        <w:t>cially in the acute setting.</w:t>
      </w:r>
    </w:p>
    <w:p w:rsidR="005E3A5F" w:rsidRPr="00010560" w:rsidRDefault="00151483" w:rsidP="00522290">
      <w:pPr>
        <w:spacing w:line="360" w:lineRule="auto"/>
        <w:ind w:firstLineChars="100" w:firstLine="240"/>
        <w:jc w:val="both"/>
        <w:rPr>
          <w:rFonts w:ascii="Book Antiqua" w:hAnsi="Book Antiqua"/>
        </w:rPr>
      </w:pPr>
      <w:r w:rsidRPr="00010560">
        <w:rPr>
          <w:rFonts w:ascii="Book Antiqua" w:hAnsi="Book Antiqua"/>
        </w:rPr>
        <w:t xml:space="preserve">An </w:t>
      </w:r>
      <w:proofErr w:type="spellStart"/>
      <w:r w:rsidRPr="00010560">
        <w:rPr>
          <w:rFonts w:ascii="Book Antiqua" w:hAnsi="Book Antiqua"/>
        </w:rPr>
        <w:t>aortoesophageal</w:t>
      </w:r>
      <w:proofErr w:type="spellEnd"/>
      <w:r w:rsidRPr="00010560">
        <w:rPr>
          <w:rFonts w:ascii="Book Antiqua" w:hAnsi="Book Antiqua"/>
        </w:rPr>
        <w:t xml:space="preserve"> fistula </w:t>
      </w:r>
      <w:r w:rsidR="002A59ED" w:rsidRPr="00010560">
        <w:rPr>
          <w:rFonts w:ascii="Book Antiqua" w:hAnsi="Book Antiqua"/>
        </w:rPr>
        <w:t>presents a challenge for even the most</w:t>
      </w:r>
      <w:r w:rsidRPr="00010560">
        <w:rPr>
          <w:rFonts w:ascii="Book Antiqua" w:hAnsi="Book Antiqua"/>
        </w:rPr>
        <w:t xml:space="preserve"> </w:t>
      </w:r>
      <w:r w:rsidR="002A59ED" w:rsidRPr="00010560">
        <w:rPr>
          <w:rFonts w:ascii="Book Antiqua" w:hAnsi="Book Antiqua"/>
        </w:rPr>
        <w:t xml:space="preserve">experienced thoracic </w:t>
      </w:r>
      <w:r w:rsidRPr="00010560">
        <w:rPr>
          <w:rFonts w:ascii="Book Antiqua" w:hAnsi="Book Antiqua"/>
        </w:rPr>
        <w:t xml:space="preserve">and vascular </w:t>
      </w:r>
      <w:r w:rsidR="002A59ED" w:rsidRPr="00010560">
        <w:rPr>
          <w:rFonts w:ascii="Book Antiqua" w:hAnsi="Book Antiqua"/>
        </w:rPr>
        <w:t>surgeon</w:t>
      </w:r>
      <w:r w:rsidRPr="00010560">
        <w:rPr>
          <w:rFonts w:ascii="Book Antiqua" w:hAnsi="Book Antiqua"/>
        </w:rPr>
        <w:t>s</w:t>
      </w:r>
      <w:r w:rsidR="006B1058" w:rsidRPr="00010560">
        <w:rPr>
          <w:rFonts w:ascii="Book Antiqua" w:hAnsi="Book Antiqua"/>
        </w:rPr>
        <w:t xml:space="preserve"> with a high mortality rate</w:t>
      </w:r>
      <w:r w:rsidR="002A59ED" w:rsidRPr="00010560">
        <w:rPr>
          <w:rFonts w:ascii="Book Antiqua" w:hAnsi="Book Antiqua"/>
        </w:rPr>
        <w:t xml:space="preserve">. </w:t>
      </w:r>
      <w:r w:rsidR="006B1058" w:rsidRPr="00010560">
        <w:rPr>
          <w:rFonts w:ascii="Book Antiqua" w:hAnsi="Book Antiqua"/>
        </w:rPr>
        <w:t>W</w:t>
      </w:r>
      <w:r w:rsidR="005E3A5F" w:rsidRPr="00010560">
        <w:rPr>
          <w:rFonts w:ascii="Book Antiqua" w:hAnsi="Book Antiqua"/>
        </w:rPr>
        <w:t>e consider the placement of a covered self-expanding esophageal stent to be</w:t>
      </w:r>
      <w:r w:rsidR="00DD7D9B" w:rsidRPr="00010560">
        <w:rPr>
          <w:rFonts w:ascii="Book Antiqua" w:hAnsi="Book Antiqua"/>
        </w:rPr>
        <w:t xml:space="preserve"> a</w:t>
      </w:r>
      <w:r w:rsidR="005E3A5F" w:rsidRPr="00010560">
        <w:rPr>
          <w:rFonts w:ascii="Book Antiqua" w:hAnsi="Book Antiqua"/>
        </w:rPr>
        <w:t xml:space="preserve"> </w:t>
      </w:r>
      <w:r w:rsidR="00DD7D9B" w:rsidRPr="00010560">
        <w:rPr>
          <w:rFonts w:ascii="Book Antiqua" w:hAnsi="Book Antiqua"/>
        </w:rPr>
        <w:t>valuable option for</w:t>
      </w:r>
      <w:r w:rsidR="005E3A5F" w:rsidRPr="00010560">
        <w:rPr>
          <w:rFonts w:ascii="Book Antiqua" w:hAnsi="Book Antiqua"/>
        </w:rPr>
        <w:t xml:space="preserve"> the management of secondary AEF after TEVAR </w:t>
      </w:r>
      <w:r w:rsidR="00DD7D9B" w:rsidRPr="00010560">
        <w:rPr>
          <w:rFonts w:ascii="Book Antiqua" w:hAnsi="Book Antiqua"/>
        </w:rPr>
        <w:t xml:space="preserve">and </w:t>
      </w:r>
      <w:r w:rsidR="006B1058" w:rsidRPr="00010560">
        <w:rPr>
          <w:rFonts w:ascii="Book Antiqua" w:hAnsi="Book Antiqua"/>
        </w:rPr>
        <w:t>to prevent</w:t>
      </w:r>
      <w:r w:rsidR="005E3A5F" w:rsidRPr="00010560">
        <w:rPr>
          <w:rFonts w:ascii="Book Antiqua" w:hAnsi="Book Antiqua"/>
        </w:rPr>
        <w:t xml:space="preserve"> re</w:t>
      </w:r>
      <w:r w:rsidR="00415BB2" w:rsidRPr="00010560">
        <w:rPr>
          <w:rFonts w:ascii="Book Antiqua" w:hAnsi="Book Antiqua"/>
        </w:rPr>
        <w:t>-</w:t>
      </w:r>
      <w:r w:rsidR="005E3A5F" w:rsidRPr="00010560">
        <w:rPr>
          <w:rFonts w:ascii="Book Antiqua" w:hAnsi="Book Antiqua"/>
        </w:rPr>
        <w:t>bleeding</w:t>
      </w:r>
      <w:r w:rsidR="006B1058" w:rsidRPr="00010560">
        <w:rPr>
          <w:rFonts w:ascii="Book Antiqua" w:hAnsi="Book Antiqua"/>
        </w:rPr>
        <w:t xml:space="preserve"> in the </w:t>
      </w:r>
      <w:r w:rsidR="00867FD3" w:rsidRPr="00010560">
        <w:rPr>
          <w:rFonts w:ascii="Book Antiqua" w:hAnsi="Book Antiqua"/>
        </w:rPr>
        <w:t xml:space="preserve">frail </w:t>
      </w:r>
      <w:r w:rsidR="006B1058" w:rsidRPr="00010560">
        <w:rPr>
          <w:rFonts w:ascii="Book Antiqua" w:hAnsi="Book Antiqua"/>
        </w:rPr>
        <w:t xml:space="preserve">patient. </w:t>
      </w:r>
      <w:r w:rsidR="00415BB2" w:rsidRPr="00010560">
        <w:rPr>
          <w:rFonts w:ascii="Book Antiqua" w:hAnsi="Book Antiqua"/>
        </w:rPr>
        <w:t xml:space="preserve">The </w:t>
      </w:r>
      <w:proofErr w:type="spellStart"/>
      <w:r w:rsidR="00415BB2" w:rsidRPr="00010560">
        <w:rPr>
          <w:rFonts w:ascii="Book Antiqua" w:hAnsi="Book Antiqua"/>
        </w:rPr>
        <w:t>Taewoong</w:t>
      </w:r>
      <w:proofErr w:type="spellEnd"/>
      <w:r w:rsidR="00415BB2" w:rsidRPr="00010560">
        <w:rPr>
          <w:rFonts w:ascii="Book Antiqua" w:hAnsi="Book Antiqua"/>
        </w:rPr>
        <w:t xml:space="preserve"> </w:t>
      </w:r>
      <w:proofErr w:type="spellStart"/>
      <w:r w:rsidR="00415BB2" w:rsidRPr="00010560">
        <w:rPr>
          <w:rFonts w:ascii="Book Antiqua" w:hAnsi="Book Antiqua"/>
        </w:rPr>
        <w:t>Niti</w:t>
      </w:r>
      <w:proofErr w:type="spellEnd"/>
      <w:r w:rsidR="00415BB2" w:rsidRPr="00010560">
        <w:rPr>
          <w:rFonts w:ascii="Book Antiqua" w:hAnsi="Book Antiqua"/>
        </w:rPr>
        <w:t>-S esophageal stent should be considered to reduce risk of migration. This treatment</w:t>
      </w:r>
      <w:r w:rsidR="006B1058" w:rsidRPr="00010560">
        <w:rPr>
          <w:rFonts w:ascii="Book Antiqua" w:hAnsi="Book Antiqua"/>
        </w:rPr>
        <w:t xml:space="preserve"> allows the patient to eat normally </w:t>
      </w:r>
      <w:r w:rsidR="00415BB2" w:rsidRPr="00010560">
        <w:rPr>
          <w:rFonts w:ascii="Book Antiqua" w:hAnsi="Book Antiqua"/>
        </w:rPr>
        <w:t xml:space="preserve">while </w:t>
      </w:r>
      <w:r w:rsidR="006B1058" w:rsidRPr="00010560">
        <w:rPr>
          <w:rFonts w:ascii="Book Antiqua" w:hAnsi="Book Antiqua"/>
        </w:rPr>
        <w:t>providing the best palliation method in a</w:t>
      </w:r>
      <w:r w:rsidR="007D2CC0" w:rsidRPr="00010560">
        <w:rPr>
          <w:rFonts w:ascii="Book Antiqua" w:hAnsi="Book Antiqua"/>
        </w:rPr>
        <w:t>n often</w:t>
      </w:r>
      <w:r w:rsidR="006B1058" w:rsidRPr="00010560">
        <w:rPr>
          <w:rFonts w:ascii="Book Antiqua" w:hAnsi="Book Antiqua"/>
        </w:rPr>
        <w:t xml:space="preserve"> terminal condition</w:t>
      </w:r>
      <w:r w:rsidR="007D2CC0" w:rsidRPr="00010560">
        <w:rPr>
          <w:rFonts w:ascii="Book Antiqua" w:hAnsi="Book Antiqua"/>
        </w:rPr>
        <w:t>.</w:t>
      </w:r>
      <w:r w:rsidR="00415BB2" w:rsidRPr="00010560">
        <w:rPr>
          <w:rFonts w:ascii="Book Antiqua" w:hAnsi="Book Antiqua"/>
        </w:rPr>
        <w:t xml:space="preserve"> </w:t>
      </w:r>
    </w:p>
    <w:p w:rsidR="006A4566" w:rsidRDefault="006A4566">
      <w:pPr>
        <w:rPr>
          <w:rFonts w:ascii="Book Antiqua" w:hAnsi="Book Antiqua"/>
        </w:rPr>
      </w:pPr>
      <w:r>
        <w:rPr>
          <w:rFonts w:ascii="Book Antiqua" w:hAnsi="Book Antiqua"/>
        </w:rPr>
        <w:br w:type="page"/>
      </w:r>
    </w:p>
    <w:p w:rsidR="00DF18C4" w:rsidRPr="00010560" w:rsidRDefault="00DF18C4" w:rsidP="00421CEC">
      <w:pPr>
        <w:spacing w:line="360" w:lineRule="auto"/>
        <w:jc w:val="both"/>
        <w:rPr>
          <w:rFonts w:ascii="Book Antiqua" w:hAnsi="Book Antiqua" w:cs="Book Antiqua"/>
          <w:b/>
        </w:rPr>
      </w:pPr>
      <w:r w:rsidRPr="00010560">
        <w:rPr>
          <w:rFonts w:ascii="Book Antiqua" w:hAnsi="Book Antiqua" w:cs="Book Antiqua"/>
          <w:b/>
        </w:rPr>
        <w:lastRenderedPageBreak/>
        <w:t>COMMENTS</w:t>
      </w:r>
    </w:p>
    <w:p w:rsidR="00A357F7" w:rsidRPr="006A4566" w:rsidRDefault="00A357F7" w:rsidP="00421CEC">
      <w:pPr>
        <w:spacing w:line="360" w:lineRule="auto"/>
        <w:jc w:val="both"/>
        <w:rPr>
          <w:rFonts w:ascii="Book Antiqua" w:hAnsi="Book Antiqua" w:cs="Book Antiqua"/>
          <w:b/>
          <w:i/>
        </w:rPr>
      </w:pPr>
      <w:r w:rsidRPr="006A4566">
        <w:rPr>
          <w:rFonts w:ascii="Book Antiqua" w:hAnsi="Book Antiqua" w:cs="Book Antiqua"/>
          <w:b/>
          <w:i/>
        </w:rPr>
        <w:t>Case characteristics</w:t>
      </w:r>
    </w:p>
    <w:p w:rsidR="00F06D5F" w:rsidRDefault="00F06D5F" w:rsidP="00421CEC">
      <w:pPr>
        <w:spacing w:line="360" w:lineRule="auto"/>
        <w:jc w:val="both"/>
        <w:rPr>
          <w:rFonts w:ascii="Book Antiqua" w:hAnsi="Book Antiqua"/>
          <w:lang w:eastAsia="zh-CN"/>
        </w:rPr>
      </w:pPr>
      <w:r w:rsidRPr="00010560">
        <w:rPr>
          <w:rFonts w:ascii="Book Antiqua" w:hAnsi="Book Antiqua"/>
        </w:rPr>
        <w:t xml:space="preserve">An 86-year-old patient was admitted with gastro intestinal (GI) bleeding and a suspected </w:t>
      </w:r>
      <w:proofErr w:type="spellStart"/>
      <w:r w:rsidRPr="00010560">
        <w:rPr>
          <w:rFonts w:ascii="Book Antiqua" w:hAnsi="Book Antiqua"/>
        </w:rPr>
        <w:t>aortoesophageal</w:t>
      </w:r>
      <w:proofErr w:type="spellEnd"/>
      <w:r w:rsidRPr="00010560">
        <w:rPr>
          <w:rFonts w:ascii="Book Antiqua" w:hAnsi="Book Antiqua"/>
        </w:rPr>
        <w:t xml:space="preserve"> fistula.</w:t>
      </w:r>
    </w:p>
    <w:p w:rsidR="006A4566" w:rsidRPr="00010560" w:rsidRDefault="006A4566" w:rsidP="00421CEC">
      <w:pPr>
        <w:spacing w:line="360" w:lineRule="auto"/>
        <w:jc w:val="both"/>
        <w:rPr>
          <w:rFonts w:ascii="Book Antiqua" w:hAnsi="Book Antiqua" w:cs="Arial"/>
          <w:b/>
          <w:lang w:eastAsia="zh-CN"/>
        </w:rPr>
      </w:pPr>
    </w:p>
    <w:p w:rsidR="00A357F7" w:rsidRPr="006A4566" w:rsidRDefault="00A357F7" w:rsidP="00421CEC">
      <w:pPr>
        <w:spacing w:line="360" w:lineRule="auto"/>
        <w:jc w:val="both"/>
        <w:rPr>
          <w:rFonts w:ascii="Book Antiqua" w:hAnsi="Book Antiqua" w:cs="Arial"/>
          <w:b/>
          <w:i/>
        </w:rPr>
      </w:pPr>
      <w:r w:rsidRPr="006A4566">
        <w:rPr>
          <w:rFonts w:ascii="Book Antiqua" w:hAnsi="Book Antiqua" w:cs="Arial"/>
          <w:b/>
          <w:i/>
        </w:rPr>
        <w:t>Clinical diagnosis</w:t>
      </w:r>
    </w:p>
    <w:p w:rsidR="00F06D5F" w:rsidRDefault="00F06D5F" w:rsidP="00421CEC">
      <w:pPr>
        <w:spacing w:line="360" w:lineRule="auto"/>
        <w:jc w:val="both"/>
        <w:rPr>
          <w:rFonts w:ascii="Book Antiqua" w:hAnsi="Book Antiqua"/>
          <w:lang w:eastAsia="zh-CN"/>
        </w:rPr>
      </w:pPr>
      <w:r w:rsidRPr="00010560">
        <w:rPr>
          <w:rFonts w:ascii="Book Antiqua" w:hAnsi="Book Antiqua"/>
        </w:rPr>
        <w:t>GI</w:t>
      </w:r>
      <w:r w:rsidR="006A4566">
        <w:rPr>
          <w:rFonts w:ascii="Book Antiqua" w:hAnsi="Book Antiqua" w:hint="eastAsia"/>
          <w:lang w:eastAsia="zh-CN"/>
        </w:rPr>
        <w:t xml:space="preserve"> </w:t>
      </w:r>
      <w:r w:rsidRPr="00010560">
        <w:rPr>
          <w:rFonts w:ascii="Book Antiqua" w:hAnsi="Book Antiqua"/>
        </w:rPr>
        <w:t xml:space="preserve">bleeding on the background of aortic surgery should always raise suspicion of </w:t>
      </w:r>
      <w:proofErr w:type="spellStart"/>
      <w:r w:rsidRPr="00010560">
        <w:rPr>
          <w:rFonts w:ascii="Book Antiqua" w:hAnsi="Book Antiqua"/>
        </w:rPr>
        <w:t>aorto</w:t>
      </w:r>
      <w:proofErr w:type="spellEnd"/>
      <w:r w:rsidRPr="00010560">
        <w:rPr>
          <w:rFonts w:ascii="Book Antiqua" w:hAnsi="Book Antiqua"/>
        </w:rPr>
        <w:t>-enteric fistula</w:t>
      </w:r>
      <w:r w:rsidR="006A4566">
        <w:rPr>
          <w:rFonts w:ascii="Book Antiqua" w:hAnsi="Book Antiqua" w:hint="eastAsia"/>
          <w:lang w:eastAsia="zh-CN"/>
        </w:rPr>
        <w:t>.</w:t>
      </w:r>
    </w:p>
    <w:p w:rsidR="006A4566" w:rsidRPr="00010560" w:rsidRDefault="006A4566" w:rsidP="00421CEC">
      <w:pPr>
        <w:spacing w:line="360" w:lineRule="auto"/>
        <w:jc w:val="both"/>
        <w:rPr>
          <w:rFonts w:ascii="Book Antiqua" w:hAnsi="Book Antiqua" w:cs="Arial"/>
          <w:b/>
          <w:lang w:eastAsia="zh-CN"/>
        </w:rPr>
      </w:pPr>
    </w:p>
    <w:p w:rsidR="00F06D5F" w:rsidRPr="006A4566" w:rsidRDefault="00A357F7" w:rsidP="00421CEC">
      <w:pPr>
        <w:spacing w:line="360" w:lineRule="auto"/>
        <w:jc w:val="both"/>
        <w:rPr>
          <w:rFonts w:ascii="Book Antiqua" w:hAnsi="Book Antiqua" w:cs="Arial"/>
          <w:b/>
          <w:i/>
        </w:rPr>
      </w:pPr>
      <w:r w:rsidRPr="006A4566">
        <w:rPr>
          <w:rFonts w:ascii="Book Antiqua" w:hAnsi="Book Antiqua" w:cs="Arial"/>
          <w:b/>
          <w:i/>
        </w:rPr>
        <w:t>Differential diagnosis</w:t>
      </w:r>
    </w:p>
    <w:p w:rsidR="00F06D5F" w:rsidRDefault="00F06D5F" w:rsidP="00421CEC">
      <w:pPr>
        <w:spacing w:line="360" w:lineRule="auto"/>
        <w:jc w:val="both"/>
        <w:rPr>
          <w:rFonts w:ascii="Book Antiqua" w:hAnsi="Book Antiqua"/>
          <w:lang w:val="en" w:eastAsia="zh-CN"/>
        </w:rPr>
      </w:pPr>
      <w:r w:rsidRPr="006A4566">
        <w:rPr>
          <w:rFonts w:ascii="Book Antiqua" w:eastAsia="Times New Roman" w:hAnsi="Book Antiqua"/>
          <w:lang w:val="en"/>
        </w:rPr>
        <w:t>Hemorrhagic gastritis</w:t>
      </w:r>
      <w:r w:rsidRPr="006A4566">
        <w:rPr>
          <w:rFonts w:ascii="Book Antiqua" w:hAnsi="Book Antiqua" w:cs="Arial"/>
        </w:rPr>
        <w:t xml:space="preserve">, </w:t>
      </w:r>
      <w:r w:rsidRPr="006A4566">
        <w:rPr>
          <w:rFonts w:ascii="Book Antiqua" w:eastAsia="Times New Roman" w:hAnsi="Book Antiqua"/>
          <w:lang w:val="en"/>
        </w:rPr>
        <w:t>esophageal varices, Mallory-Weiss tear</w:t>
      </w:r>
      <w:r w:rsidRPr="006A4566">
        <w:rPr>
          <w:rFonts w:ascii="Book Antiqua" w:hAnsi="Book Antiqua" w:cs="Arial"/>
        </w:rPr>
        <w:t xml:space="preserve">, </w:t>
      </w:r>
      <w:r w:rsidRPr="006A4566">
        <w:rPr>
          <w:rFonts w:ascii="Book Antiqua" w:eastAsia="Times New Roman" w:hAnsi="Book Antiqua"/>
          <w:lang w:val="en"/>
        </w:rPr>
        <w:t>Neoplasm</w:t>
      </w:r>
      <w:r w:rsidRPr="006A4566">
        <w:rPr>
          <w:rFonts w:ascii="Book Antiqua" w:hAnsi="Book Antiqua" w:cs="Arial"/>
        </w:rPr>
        <w:t xml:space="preserve">, </w:t>
      </w:r>
      <w:r w:rsidRPr="006A4566">
        <w:rPr>
          <w:rFonts w:ascii="Book Antiqua" w:eastAsia="Times New Roman" w:hAnsi="Book Antiqua"/>
          <w:lang w:val="en"/>
        </w:rPr>
        <w:t>Dieulafoy lesion</w:t>
      </w:r>
      <w:r w:rsidRPr="006A4566">
        <w:rPr>
          <w:rFonts w:ascii="Book Antiqua" w:hAnsi="Book Antiqua" w:cs="Arial"/>
        </w:rPr>
        <w:t xml:space="preserve"> or </w:t>
      </w:r>
      <w:r w:rsidRPr="006A4566">
        <w:rPr>
          <w:rFonts w:ascii="Book Antiqua" w:eastAsia="Times New Roman" w:hAnsi="Book Antiqua"/>
          <w:lang w:val="en"/>
        </w:rPr>
        <w:t>Aorto-enteric fistula</w:t>
      </w:r>
      <w:r w:rsidR="006A4566" w:rsidRPr="006A4566">
        <w:rPr>
          <w:rFonts w:ascii="Book Antiqua" w:hAnsi="Book Antiqua" w:hint="eastAsia"/>
          <w:lang w:val="en" w:eastAsia="zh-CN"/>
        </w:rPr>
        <w:t>.</w:t>
      </w:r>
    </w:p>
    <w:p w:rsidR="00334B85" w:rsidRPr="006A4566" w:rsidRDefault="00334B85" w:rsidP="00421CEC">
      <w:pPr>
        <w:spacing w:line="360" w:lineRule="auto"/>
        <w:jc w:val="both"/>
        <w:rPr>
          <w:rFonts w:ascii="Book Antiqua" w:hAnsi="Book Antiqua" w:cs="Arial"/>
          <w:lang w:eastAsia="zh-CN"/>
        </w:rPr>
      </w:pPr>
    </w:p>
    <w:p w:rsidR="00A357F7" w:rsidRPr="00334B85" w:rsidRDefault="00A357F7" w:rsidP="00421CEC">
      <w:pPr>
        <w:spacing w:line="360" w:lineRule="auto"/>
        <w:jc w:val="both"/>
        <w:rPr>
          <w:rFonts w:ascii="Book Antiqua" w:hAnsi="Book Antiqua" w:cs="Arial"/>
          <w:b/>
          <w:i/>
        </w:rPr>
      </w:pPr>
      <w:r w:rsidRPr="00334B85">
        <w:rPr>
          <w:rFonts w:ascii="Book Antiqua" w:hAnsi="Book Antiqua" w:cs="Arial"/>
          <w:b/>
          <w:i/>
        </w:rPr>
        <w:t>Laboratory diagnosis</w:t>
      </w:r>
    </w:p>
    <w:p w:rsidR="00F06D5F" w:rsidRDefault="00F06D5F" w:rsidP="00421CEC">
      <w:pPr>
        <w:spacing w:line="360" w:lineRule="auto"/>
        <w:jc w:val="both"/>
        <w:rPr>
          <w:rFonts w:ascii="Book Antiqua" w:hAnsi="Book Antiqua" w:cs="Arial"/>
          <w:lang w:eastAsia="zh-CN"/>
        </w:rPr>
      </w:pPr>
      <w:r w:rsidRPr="00010560">
        <w:rPr>
          <w:rFonts w:ascii="Book Antiqua" w:hAnsi="Book Antiqua" w:cs="Arial"/>
        </w:rPr>
        <w:t>The hemoglobin was reduced</w:t>
      </w:r>
      <w:r w:rsidR="00334B85">
        <w:rPr>
          <w:rFonts w:ascii="Book Antiqua" w:hAnsi="Book Antiqua" w:cs="Arial" w:hint="eastAsia"/>
          <w:lang w:eastAsia="zh-CN"/>
        </w:rPr>
        <w:t>.</w:t>
      </w:r>
    </w:p>
    <w:p w:rsidR="00334B85" w:rsidRPr="00010560" w:rsidRDefault="00334B85" w:rsidP="00421CEC">
      <w:pPr>
        <w:spacing w:line="360" w:lineRule="auto"/>
        <w:jc w:val="both"/>
        <w:rPr>
          <w:rFonts w:ascii="Book Antiqua" w:hAnsi="Book Antiqua" w:cs="Arial"/>
          <w:lang w:eastAsia="zh-CN"/>
        </w:rPr>
      </w:pPr>
    </w:p>
    <w:p w:rsidR="00A357F7" w:rsidRPr="00334B85" w:rsidRDefault="00A357F7" w:rsidP="00421CEC">
      <w:pPr>
        <w:spacing w:line="360" w:lineRule="auto"/>
        <w:jc w:val="both"/>
        <w:rPr>
          <w:rFonts w:ascii="Book Antiqua" w:hAnsi="Book Antiqua" w:cs="Arial"/>
          <w:b/>
          <w:i/>
        </w:rPr>
      </w:pPr>
      <w:r w:rsidRPr="00334B85">
        <w:rPr>
          <w:rFonts w:ascii="Book Antiqua" w:hAnsi="Book Antiqua" w:cs="Arial"/>
          <w:b/>
          <w:i/>
        </w:rPr>
        <w:t>Imaging diagnosis</w:t>
      </w:r>
    </w:p>
    <w:p w:rsidR="00F06D5F" w:rsidRDefault="00F06D5F" w:rsidP="00421CEC">
      <w:pPr>
        <w:spacing w:line="360" w:lineRule="auto"/>
        <w:jc w:val="both"/>
        <w:rPr>
          <w:rFonts w:ascii="Book Antiqua" w:hAnsi="Book Antiqua"/>
          <w:lang w:eastAsia="zh-CN"/>
        </w:rPr>
      </w:pPr>
      <w:r w:rsidRPr="00010560">
        <w:rPr>
          <w:rFonts w:ascii="Book Antiqua" w:hAnsi="Book Antiqua"/>
        </w:rPr>
        <w:t xml:space="preserve">Computerized tomography (CT) angiography and upper GI endoscopy confirmed an </w:t>
      </w:r>
      <w:proofErr w:type="spellStart"/>
      <w:r w:rsidRPr="00010560">
        <w:rPr>
          <w:rFonts w:ascii="Book Antiqua" w:hAnsi="Book Antiqua"/>
        </w:rPr>
        <w:t>aortoesophageal</w:t>
      </w:r>
      <w:proofErr w:type="spellEnd"/>
      <w:r w:rsidRPr="00010560">
        <w:rPr>
          <w:rFonts w:ascii="Book Antiqua" w:hAnsi="Book Antiqua"/>
        </w:rPr>
        <w:t xml:space="preserve"> fistula</w:t>
      </w:r>
      <w:r w:rsidR="00334B85">
        <w:rPr>
          <w:rFonts w:ascii="Book Antiqua" w:hAnsi="Book Antiqua" w:hint="eastAsia"/>
          <w:lang w:eastAsia="zh-CN"/>
        </w:rPr>
        <w:t>.</w:t>
      </w:r>
    </w:p>
    <w:p w:rsidR="00334B85" w:rsidRPr="00010560" w:rsidRDefault="00334B85" w:rsidP="00421CEC">
      <w:pPr>
        <w:spacing w:line="360" w:lineRule="auto"/>
        <w:jc w:val="both"/>
        <w:rPr>
          <w:rFonts w:ascii="Book Antiqua" w:hAnsi="Book Antiqua" w:cs="Arial"/>
          <w:lang w:eastAsia="zh-CN"/>
        </w:rPr>
      </w:pPr>
    </w:p>
    <w:p w:rsidR="00A357F7" w:rsidRPr="00334B85" w:rsidRDefault="00A357F7" w:rsidP="00421CEC">
      <w:pPr>
        <w:spacing w:line="360" w:lineRule="auto"/>
        <w:jc w:val="both"/>
        <w:rPr>
          <w:rFonts w:ascii="Book Antiqua" w:hAnsi="Book Antiqua" w:cs="Arial"/>
          <w:b/>
          <w:i/>
        </w:rPr>
      </w:pPr>
      <w:r w:rsidRPr="00334B85">
        <w:rPr>
          <w:rFonts w:ascii="Book Antiqua" w:hAnsi="Book Antiqua" w:cs="Arial"/>
          <w:b/>
          <w:i/>
        </w:rPr>
        <w:t>Treatment</w:t>
      </w:r>
    </w:p>
    <w:p w:rsidR="00F06D5F" w:rsidRDefault="000D4882" w:rsidP="00421CEC">
      <w:pPr>
        <w:spacing w:line="360" w:lineRule="auto"/>
        <w:jc w:val="both"/>
        <w:rPr>
          <w:rFonts w:ascii="Book Antiqua" w:hAnsi="Book Antiqua"/>
          <w:lang w:eastAsia="zh-CN"/>
        </w:rPr>
      </w:pPr>
      <w:r w:rsidRPr="00010560">
        <w:rPr>
          <w:rFonts w:ascii="Book Antiqua" w:hAnsi="Book Antiqua"/>
        </w:rPr>
        <w:t>A covered esophageal stent</w:t>
      </w:r>
      <w:r w:rsidRPr="00010560">
        <w:rPr>
          <w:rFonts w:ascii="Book Antiqua" w:hAnsi="Book Antiqua"/>
          <w:b/>
        </w:rPr>
        <w:t xml:space="preserve"> </w:t>
      </w:r>
      <w:r w:rsidR="00F06D5F" w:rsidRPr="00010560">
        <w:rPr>
          <w:rFonts w:ascii="Book Antiqua" w:hAnsi="Book Antiqua"/>
        </w:rPr>
        <w:t>was inserted to tamponade the bleeding point</w:t>
      </w:r>
      <w:r w:rsidR="00334B85">
        <w:rPr>
          <w:rFonts w:ascii="Book Antiqua" w:hAnsi="Book Antiqua" w:hint="eastAsia"/>
          <w:lang w:eastAsia="zh-CN"/>
        </w:rPr>
        <w:t>.</w:t>
      </w:r>
    </w:p>
    <w:p w:rsidR="00334B85" w:rsidRPr="00010560" w:rsidRDefault="00334B85" w:rsidP="00421CEC">
      <w:pPr>
        <w:spacing w:line="360" w:lineRule="auto"/>
        <w:jc w:val="both"/>
        <w:rPr>
          <w:rFonts w:ascii="Book Antiqua" w:hAnsi="Book Antiqua" w:cs="Arial"/>
          <w:b/>
          <w:lang w:eastAsia="zh-CN"/>
        </w:rPr>
      </w:pPr>
    </w:p>
    <w:p w:rsidR="00A357F7" w:rsidRPr="00334B85" w:rsidRDefault="00A357F7" w:rsidP="00421CEC">
      <w:pPr>
        <w:spacing w:line="360" w:lineRule="auto"/>
        <w:jc w:val="both"/>
        <w:rPr>
          <w:rFonts w:ascii="Book Antiqua" w:hAnsi="Book Antiqua" w:cs="Book Antiqua"/>
          <w:b/>
          <w:i/>
        </w:rPr>
      </w:pPr>
      <w:r w:rsidRPr="00334B85">
        <w:rPr>
          <w:rFonts w:ascii="Book Antiqua" w:hAnsi="Book Antiqua" w:cs="Book Antiqua"/>
          <w:b/>
          <w:i/>
        </w:rPr>
        <w:t>Related reports</w:t>
      </w:r>
    </w:p>
    <w:p w:rsidR="007C4E55" w:rsidRDefault="007C4E55" w:rsidP="00421CEC">
      <w:pPr>
        <w:spacing w:line="360" w:lineRule="auto"/>
        <w:jc w:val="both"/>
        <w:rPr>
          <w:rFonts w:ascii="Book Antiqua" w:hAnsi="Book Antiqua"/>
          <w:lang w:eastAsia="zh-CN"/>
        </w:rPr>
      </w:pPr>
      <w:r w:rsidRPr="00010560">
        <w:rPr>
          <w:rFonts w:ascii="Book Antiqua" w:hAnsi="Book Antiqua"/>
        </w:rPr>
        <w:t xml:space="preserve">Thoracic endovascular aortic repair (TEVAR) is a minimally invasive and generally excellent modality to treat descending thoracic aortic aneurysms. </w:t>
      </w:r>
      <w:proofErr w:type="spellStart"/>
      <w:r w:rsidRPr="00010560">
        <w:rPr>
          <w:rFonts w:ascii="Book Antiqua" w:hAnsi="Book Antiqua"/>
        </w:rPr>
        <w:t>Aortoesophageal</w:t>
      </w:r>
      <w:proofErr w:type="spellEnd"/>
      <w:r w:rsidRPr="00010560">
        <w:rPr>
          <w:rFonts w:ascii="Book Antiqua" w:hAnsi="Book Antiqua"/>
        </w:rPr>
        <w:t xml:space="preserve"> fistula post-TEVAR is a rare entity. There are few reports describing the use of self-expanding esophageal stents in this setting.</w:t>
      </w:r>
    </w:p>
    <w:p w:rsidR="00334B85" w:rsidRPr="00010560" w:rsidRDefault="00334B85" w:rsidP="00421CEC">
      <w:pPr>
        <w:spacing w:line="360" w:lineRule="auto"/>
        <w:jc w:val="both"/>
        <w:rPr>
          <w:rFonts w:ascii="Book Antiqua" w:hAnsi="Book Antiqua"/>
          <w:lang w:eastAsia="zh-CN"/>
        </w:rPr>
      </w:pPr>
    </w:p>
    <w:p w:rsidR="00A357F7" w:rsidRPr="00334B85" w:rsidRDefault="00A357F7" w:rsidP="00421CEC">
      <w:pPr>
        <w:spacing w:line="360" w:lineRule="auto"/>
        <w:jc w:val="both"/>
        <w:rPr>
          <w:rFonts w:ascii="Book Antiqua" w:hAnsi="Book Antiqua" w:cs="Book Antiqua"/>
          <w:b/>
          <w:i/>
        </w:rPr>
      </w:pPr>
      <w:r w:rsidRPr="00334B85">
        <w:rPr>
          <w:rFonts w:ascii="Book Antiqua" w:hAnsi="Book Antiqua" w:cs="Book Antiqua"/>
          <w:b/>
          <w:i/>
        </w:rPr>
        <w:t xml:space="preserve">Term explanation </w:t>
      </w:r>
    </w:p>
    <w:p w:rsidR="00943BC6" w:rsidRDefault="007C4E55" w:rsidP="00421CEC">
      <w:pPr>
        <w:spacing w:line="360" w:lineRule="auto"/>
        <w:jc w:val="both"/>
        <w:rPr>
          <w:rFonts w:ascii="Book Antiqua" w:hAnsi="Book Antiqua" w:cs="Arial"/>
          <w:b/>
          <w:lang w:eastAsia="zh-CN"/>
        </w:rPr>
      </w:pPr>
      <w:proofErr w:type="spellStart"/>
      <w:r w:rsidRPr="00010560">
        <w:rPr>
          <w:rFonts w:ascii="Book Antiqua" w:hAnsi="Book Antiqua"/>
        </w:rPr>
        <w:lastRenderedPageBreak/>
        <w:t>Aortoesophageal</w:t>
      </w:r>
      <w:proofErr w:type="spellEnd"/>
      <w:r w:rsidRPr="00010560">
        <w:rPr>
          <w:rFonts w:ascii="Book Antiqua" w:hAnsi="Book Antiqua"/>
        </w:rPr>
        <w:t xml:space="preserve"> fistula post-TEVAR is an infrequent presentation likely caused by </w:t>
      </w:r>
      <w:r w:rsidR="00943BC6" w:rsidRPr="00010560">
        <w:rPr>
          <w:rFonts w:ascii="Book Antiqua" w:hAnsi="Book Antiqua"/>
        </w:rPr>
        <w:t>direct erosion of the rigid stent-graft through the aorta into the esophagus or pressure necrosis of the esophageal wall due to the ongoing forces of the self-expanding stent graft</w:t>
      </w:r>
      <w:r w:rsidR="00334B85">
        <w:rPr>
          <w:rFonts w:ascii="Book Antiqua" w:hAnsi="Book Antiqua" w:cs="Arial" w:hint="eastAsia"/>
          <w:b/>
          <w:lang w:eastAsia="zh-CN"/>
        </w:rPr>
        <w:t>.</w:t>
      </w:r>
    </w:p>
    <w:p w:rsidR="00334B85" w:rsidRPr="00010560" w:rsidRDefault="00334B85" w:rsidP="00421CEC">
      <w:pPr>
        <w:spacing w:line="360" w:lineRule="auto"/>
        <w:jc w:val="both"/>
        <w:rPr>
          <w:rFonts w:ascii="Book Antiqua" w:hAnsi="Book Antiqua" w:cs="Arial"/>
          <w:b/>
          <w:lang w:eastAsia="zh-CN"/>
        </w:rPr>
      </w:pPr>
    </w:p>
    <w:p w:rsidR="00A357F7" w:rsidRPr="00334B85" w:rsidRDefault="00A357F7" w:rsidP="00421CEC">
      <w:pPr>
        <w:spacing w:line="360" w:lineRule="auto"/>
        <w:jc w:val="both"/>
        <w:rPr>
          <w:rFonts w:ascii="Book Antiqua" w:hAnsi="Book Antiqua" w:cs="Arial"/>
          <w:b/>
          <w:i/>
        </w:rPr>
      </w:pPr>
      <w:r w:rsidRPr="00334B85">
        <w:rPr>
          <w:rFonts w:ascii="Book Antiqua" w:hAnsi="Book Antiqua" w:cs="Arial"/>
          <w:b/>
          <w:i/>
        </w:rPr>
        <w:t>Experiences and lessons</w:t>
      </w:r>
    </w:p>
    <w:p w:rsidR="007C4E55" w:rsidRDefault="009B105E" w:rsidP="00421CEC">
      <w:pPr>
        <w:spacing w:line="360" w:lineRule="auto"/>
        <w:jc w:val="both"/>
        <w:rPr>
          <w:rFonts w:ascii="Book Antiqua" w:hAnsi="Book Antiqua"/>
          <w:lang w:eastAsia="zh-CN"/>
        </w:rPr>
      </w:pPr>
      <w:r>
        <w:rPr>
          <w:rFonts w:ascii="Book Antiqua" w:hAnsi="Book Antiqua" w:hint="eastAsia"/>
          <w:lang w:eastAsia="zh-CN"/>
        </w:rPr>
        <w:t>The authors</w:t>
      </w:r>
      <w:r w:rsidR="007C4E55" w:rsidRPr="00010560">
        <w:rPr>
          <w:rFonts w:ascii="Book Antiqua" w:hAnsi="Book Antiqua"/>
        </w:rPr>
        <w:t xml:space="preserve"> consider the placement of a covered self-expanding esophageal stent to be useful in the management of secondary AEF after TEVAR to prevent re-bleeding in the fragile patient.</w:t>
      </w:r>
    </w:p>
    <w:p w:rsidR="00334B85" w:rsidRPr="00010560" w:rsidRDefault="00334B85" w:rsidP="00421CEC">
      <w:pPr>
        <w:spacing w:line="360" w:lineRule="auto"/>
        <w:jc w:val="both"/>
        <w:rPr>
          <w:rFonts w:ascii="Book Antiqua" w:hAnsi="Book Antiqua" w:cs="Arial"/>
          <w:b/>
          <w:lang w:eastAsia="zh-CN"/>
        </w:rPr>
      </w:pPr>
    </w:p>
    <w:p w:rsidR="00206820" w:rsidRPr="00334B85" w:rsidRDefault="00A357F7" w:rsidP="00421CEC">
      <w:pPr>
        <w:spacing w:line="360" w:lineRule="auto"/>
        <w:jc w:val="both"/>
        <w:rPr>
          <w:rFonts w:ascii="Book Antiqua" w:hAnsi="Book Antiqua"/>
          <w:b/>
          <w:bCs/>
          <w:i/>
          <w:lang w:eastAsia="zh-CN"/>
        </w:rPr>
      </w:pPr>
      <w:r w:rsidRPr="00334B85">
        <w:rPr>
          <w:rFonts w:ascii="Book Antiqua" w:hAnsi="Book Antiqua"/>
          <w:b/>
          <w:bCs/>
          <w:i/>
          <w:lang w:eastAsia="zh-CN"/>
        </w:rPr>
        <w:t>Peer-review</w:t>
      </w:r>
    </w:p>
    <w:p w:rsidR="007C4E55" w:rsidRPr="00010560" w:rsidRDefault="00A211F3" w:rsidP="00421CEC">
      <w:pPr>
        <w:spacing w:line="360" w:lineRule="auto"/>
        <w:jc w:val="both"/>
        <w:rPr>
          <w:rFonts w:ascii="Book Antiqua" w:hAnsi="Book Antiqua"/>
          <w:b/>
          <w:lang w:eastAsia="zh-CN"/>
        </w:rPr>
      </w:pPr>
      <w:r w:rsidRPr="00A211F3">
        <w:rPr>
          <w:rFonts w:ascii="Book Antiqua" w:hAnsi="Book Antiqua" w:cs="Book Antiqua"/>
          <w:color w:val="00000A"/>
        </w:rPr>
        <w:t xml:space="preserve">The author reported a rare case of </w:t>
      </w:r>
      <w:proofErr w:type="spellStart"/>
      <w:r w:rsidRPr="00A211F3">
        <w:rPr>
          <w:rFonts w:ascii="Book Antiqua" w:hAnsi="Book Antiqua" w:cs="Book Antiqua"/>
          <w:color w:val="00000A"/>
        </w:rPr>
        <w:t>aorto</w:t>
      </w:r>
      <w:proofErr w:type="spellEnd"/>
      <w:r w:rsidRPr="00A211F3">
        <w:rPr>
          <w:rFonts w:ascii="Book Antiqua" w:hAnsi="Book Antiqua" w:cs="Book Antiqua"/>
          <w:color w:val="00000A"/>
        </w:rPr>
        <w:t>-esophageal fistula following endovascular repair of thoracic aortic aneurysm.</w:t>
      </w:r>
      <w:r>
        <w:rPr>
          <w:rFonts w:ascii="Book Antiqua" w:hAnsi="Book Antiqua" w:cs="Book Antiqua" w:hint="eastAsia"/>
          <w:color w:val="00000A"/>
          <w:lang w:eastAsia="zh-CN"/>
        </w:rPr>
        <w:t xml:space="preserve"> </w:t>
      </w:r>
      <w:r w:rsidR="007C4E55" w:rsidRPr="00010560">
        <w:rPr>
          <w:rFonts w:ascii="Book Antiqua" w:hAnsi="Book Antiqua" w:cs="Book Antiqua"/>
          <w:color w:val="00000A"/>
        </w:rPr>
        <w:t>The paper is well written.</w:t>
      </w:r>
    </w:p>
    <w:p w:rsidR="007C4E55" w:rsidRPr="00010560" w:rsidRDefault="007C4E55" w:rsidP="00421CEC">
      <w:pPr>
        <w:spacing w:line="360" w:lineRule="auto"/>
        <w:jc w:val="both"/>
        <w:rPr>
          <w:rFonts w:ascii="Book Antiqua" w:hAnsi="Book Antiqua"/>
          <w:b/>
        </w:rPr>
      </w:pPr>
      <w:r w:rsidRPr="00010560">
        <w:rPr>
          <w:rFonts w:ascii="Book Antiqua" w:hAnsi="Book Antiqua"/>
          <w:b/>
        </w:rPr>
        <w:br w:type="page"/>
      </w:r>
    </w:p>
    <w:p w:rsidR="008511A1" w:rsidRDefault="00FF10ED" w:rsidP="00421CEC">
      <w:pPr>
        <w:spacing w:line="360" w:lineRule="auto"/>
        <w:jc w:val="both"/>
        <w:rPr>
          <w:rFonts w:ascii="Book Antiqua" w:hAnsi="Book Antiqua"/>
          <w:b/>
          <w:lang w:eastAsia="zh-CN"/>
        </w:rPr>
      </w:pPr>
      <w:r w:rsidRPr="00010560">
        <w:rPr>
          <w:rFonts w:ascii="Book Antiqua" w:hAnsi="Book Antiqua"/>
          <w:b/>
        </w:rPr>
        <w:lastRenderedPageBreak/>
        <w:t>REFERENCES</w:t>
      </w:r>
    </w:p>
    <w:p w:rsidR="00CD7022" w:rsidRPr="00CD7022" w:rsidRDefault="00CD7022" w:rsidP="00CD7022">
      <w:pPr>
        <w:spacing w:line="360" w:lineRule="auto"/>
        <w:jc w:val="both"/>
        <w:rPr>
          <w:rFonts w:ascii="Book Antiqua" w:eastAsia="宋体" w:hAnsi="Book Antiqua" w:cs="宋体"/>
          <w:color w:val="000000"/>
          <w:lang w:eastAsia="zh-CN"/>
        </w:rPr>
      </w:pPr>
      <w:bookmarkStart w:id="22" w:name="OLE_LINK1"/>
      <w:bookmarkStart w:id="23" w:name="OLE_LINK2"/>
      <w:bookmarkStart w:id="24" w:name="OLE_LINK8"/>
      <w:bookmarkStart w:id="25" w:name="OLE_LINK176"/>
      <w:bookmarkStart w:id="26" w:name="OLE_LINK187"/>
      <w:bookmarkStart w:id="27" w:name="OLE_LINK188"/>
      <w:r w:rsidRPr="00CD7022">
        <w:rPr>
          <w:rFonts w:ascii="Book Antiqua" w:eastAsia="宋体" w:hAnsi="Book Antiqua" w:cs="宋体"/>
          <w:color w:val="000000"/>
          <w:lang w:eastAsia="zh-CN"/>
        </w:rPr>
        <w:t>1 </w:t>
      </w:r>
      <w:r w:rsidRPr="00CD7022">
        <w:rPr>
          <w:rFonts w:ascii="Book Antiqua" w:eastAsia="宋体" w:hAnsi="Book Antiqua" w:cs="宋体"/>
          <w:b/>
          <w:bCs/>
          <w:color w:val="000000"/>
          <w:lang w:eastAsia="zh-CN"/>
        </w:rPr>
        <w:t>Chiesa R</w:t>
      </w:r>
      <w:r w:rsidRPr="00CD7022">
        <w:rPr>
          <w:rFonts w:ascii="Book Antiqua" w:eastAsia="宋体" w:hAnsi="Book Antiqua" w:cs="宋体"/>
          <w:color w:val="000000"/>
          <w:lang w:eastAsia="zh-CN"/>
        </w:rPr>
        <w:t xml:space="preserve">, </w:t>
      </w:r>
      <w:proofErr w:type="spellStart"/>
      <w:r w:rsidRPr="00CD7022">
        <w:rPr>
          <w:rFonts w:ascii="Book Antiqua" w:eastAsia="宋体" w:hAnsi="Book Antiqua" w:cs="宋体"/>
          <w:color w:val="000000"/>
          <w:lang w:eastAsia="zh-CN"/>
        </w:rPr>
        <w:t>Melissano</w:t>
      </w:r>
      <w:proofErr w:type="spellEnd"/>
      <w:r w:rsidRPr="00CD7022">
        <w:rPr>
          <w:rFonts w:ascii="Book Antiqua" w:eastAsia="宋体" w:hAnsi="Book Antiqua" w:cs="宋体"/>
          <w:color w:val="000000"/>
          <w:lang w:eastAsia="zh-CN"/>
        </w:rPr>
        <w:t xml:space="preserve"> G, </w:t>
      </w:r>
      <w:proofErr w:type="spellStart"/>
      <w:r w:rsidRPr="00CD7022">
        <w:rPr>
          <w:rFonts w:ascii="Book Antiqua" w:eastAsia="宋体" w:hAnsi="Book Antiqua" w:cs="宋体"/>
          <w:color w:val="000000"/>
          <w:lang w:eastAsia="zh-CN"/>
        </w:rPr>
        <w:t>Marone</w:t>
      </w:r>
      <w:proofErr w:type="spellEnd"/>
      <w:r w:rsidRPr="00CD7022">
        <w:rPr>
          <w:rFonts w:ascii="Book Antiqua" w:eastAsia="宋体" w:hAnsi="Book Antiqua" w:cs="宋体"/>
          <w:color w:val="000000"/>
          <w:lang w:eastAsia="zh-CN"/>
        </w:rPr>
        <w:t xml:space="preserve"> EM, </w:t>
      </w:r>
      <w:proofErr w:type="spellStart"/>
      <w:r w:rsidRPr="00CD7022">
        <w:rPr>
          <w:rFonts w:ascii="Book Antiqua" w:eastAsia="宋体" w:hAnsi="Book Antiqua" w:cs="宋体"/>
          <w:color w:val="000000"/>
          <w:lang w:eastAsia="zh-CN"/>
        </w:rPr>
        <w:t>Marrocco-Trischitta</w:t>
      </w:r>
      <w:proofErr w:type="spellEnd"/>
      <w:r w:rsidRPr="00CD7022">
        <w:rPr>
          <w:rFonts w:ascii="Book Antiqua" w:eastAsia="宋体" w:hAnsi="Book Antiqua" w:cs="宋体"/>
          <w:color w:val="000000"/>
          <w:lang w:eastAsia="zh-CN"/>
        </w:rPr>
        <w:t xml:space="preserve"> MM, </w:t>
      </w:r>
      <w:proofErr w:type="spellStart"/>
      <w:r w:rsidRPr="00CD7022">
        <w:rPr>
          <w:rFonts w:ascii="Book Antiqua" w:eastAsia="宋体" w:hAnsi="Book Antiqua" w:cs="宋体"/>
          <w:color w:val="000000"/>
          <w:lang w:eastAsia="zh-CN"/>
        </w:rPr>
        <w:t>Kahlberg</w:t>
      </w:r>
      <w:proofErr w:type="spellEnd"/>
      <w:r w:rsidRPr="00CD7022">
        <w:rPr>
          <w:rFonts w:ascii="Book Antiqua" w:eastAsia="宋体" w:hAnsi="Book Antiqua" w:cs="宋体"/>
          <w:color w:val="000000"/>
          <w:lang w:eastAsia="zh-CN"/>
        </w:rPr>
        <w:t xml:space="preserve"> A. </w:t>
      </w:r>
      <w:proofErr w:type="spellStart"/>
      <w:r w:rsidRPr="00CD7022">
        <w:rPr>
          <w:rFonts w:ascii="Book Antiqua" w:eastAsia="宋体" w:hAnsi="Book Antiqua" w:cs="宋体"/>
          <w:color w:val="000000"/>
          <w:lang w:eastAsia="zh-CN"/>
        </w:rPr>
        <w:t>Aorto-oesophageal</w:t>
      </w:r>
      <w:proofErr w:type="spellEnd"/>
      <w:r w:rsidRPr="00CD7022">
        <w:rPr>
          <w:rFonts w:ascii="Book Antiqua" w:eastAsia="宋体" w:hAnsi="Book Antiqua" w:cs="宋体"/>
          <w:color w:val="000000"/>
          <w:lang w:eastAsia="zh-CN"/>
        </w:rPr>
        <w:t xml:space="preserve"> and </w:t>
      </w:r>
      <w:proofErr w:type="spellStart"/>
      <w:r w:rsidRPr="00CD7022">
        <w:rPr>
          <w:rFonts w:ascii="Book Antiqua" w:eastAsia="宋体" w:hAnsi="Book Antiqua" w:cs="宋体"/>
          <w:color w:val="000000"/>
          <w:lang w:eastAsia="zh-CN"/>
        </w:rPr>
        <w:t>aortobronchial</w:t>
      </w:r>
      <w:proofErr w:type="spellEnd"/>
      <w:r w:rsidRPr="00CD7022">
        <w:rPr>
          <w:rFonts w:ascii="Book Antiqua" w:eastAsia="宋体" w:hAnsi="Book Antiqua" w:cs="宋体"/>
          <w:color w:val="000000"/>
          <w:lang w:eastAsia="zh-CN"/>
        </w:rPr>
        <w:t xml:space="preserve"> fistulae following thoracic endovascular aortic repair: a national survey. </w:t>
      </w:r>
      <w:proofErr w:type="spellStart"/>
      <w:r w:rsidRPr="00CD7022">
        <w:rPr>
          <w:rFonts w:ascii="Book Antiqua" w:eastAsia="宋体" w:hAnsi="Book Antiqua" w:cs="宋体"/>
          <w:i/>
          <w:iCs/>
          <w:color w:val="000000"/>
          <w:lang w:eastAsia="zh-CN"/>
        </w:rPr>
        <w:t>Eur</w:t>
      </w:r>
      <w:proofErr w:type="spellEnd"/>
      <w:r w:rsidRPr="00CD7022">
        <w:rPr>
          <w:rFonts w:ascii="Book Antiqua" w:eastAsia="宋体" w:hAnsi="Book Antiqua" w:cs="宋体"/>
          <w:i/>
          <w:iCs/>
          <w:color w:val="000000"/>
          <w:lang w:eastAsia="zh-CN"/>
        </w:rPr>
        <w:t xml:space="preserve"> J </w:t>
      </w:r>
      <w:proofErr w:type="spellStart"/>
      <w:r w:rsidRPr="00CD7022">
        <w:rPr>
          <w:rFonts w:ascii="Book Antiqua" w:eastAsia="宋体" w:hAnsi="Book Antiqua" w:cs="宋体"/>
          <w:i/>
          <w:iCs/>
          <w:color w:val="000000"/>
          <w:lang w:eastAsia="zh-CN"/>
        </w:rPr>
        <w:t>Vasc</w:t>
      </w:r>
      <w:proofErr w:type="spellEnd"/>
      <w:r w:rsidRPr="00CD7022">
        <w:rPr>
          <w:rFonts w:ascii="Book Antiqua" w:eastAsia="宋体" w:hAnsi="Book Antiqua" w:cs="宋体"/>
          <w:i/>
          <w:iCs/>
          <w:color w:val="000000"/>
          <w:lang w:eastAsia="zh-CN"/>
        </w:rPr>
        <w:t xml:space="preserve"> </w:t>
      </w:r>
      <w:proofErr w:type="spellStart"/>
      <w:r w:rsidRPr="00CD7022">
        <w:rPr>
          <w:rFonts w:ascii="Book Antiqua" w:eastAsia="宋体" w:hAnsi="Book Antiqua" w:cs="宋体"/>
          <w:i/>
          <w:iCs/>
          <w:color w:val="000000"/>
          <w:lang w:eastAsia="zh-CN"/>
        </w:rPr>
        <w:t>Endovasc</w:t>
      </w:r>
      <w:proofErr w:type="spellEnd"/>
      <w:r w:rsidRPr="00CD7022">
        <w:rPr>
          <w:rFonts w:ascii="Book Antiqua" w:eastAsia="宋体" w:hAnsi="Book Antiqua" w:cs="宋体"/>
          <w:i/>
          <w:iCs/>
          <w:color w:val="000000"/>
          <w:lang w:eastAsia="zh-CN"/>
        </w:rPr>
        <w:t xml:space="preserve"> </w:t>
      </w:r>
      <w:proofErr w:type="spellStart"/>
      <w:r w:rsidRPr="00CD7022">
        <w:rPr>
          <w:rFonts w:ascii="Book Antiqua" w:eastAsia="宋体" w:hAnsi="Book Antiqua" w:cs="宋体"/>
          <w:i/>
          <w:iCs/>
          <w:color w:val="000000"/>
          <w:lang w:eastAsia="zh-CN"/>
        </w:rPr>
        <w:t>Surg</w:t>
      </w:r>
      <w:proofErr w:type="spellEnd"/>
      <w:r w:rsidRPr="00CD7022">
        <w:rPr>
          <w:rFonts w:ascii="Book Antiqua" w:eastAsia="宋体" w:hAnsi="Book Antiqua" w:cs="宋体"/>
          <w:color w:val="000000"/>
          <w:lang w:eastAsia="zh-CN"/>
        </w:rPr>
        <w:t> 2010; </w:t>
      </w:r>
      <w:r w:rsidRPr="00CD7022">
        <w:rPr>
          <w:rFonts w:ascii="Book Antiqua" w:eastAsia="宋体" w:hAnsi="Book Antiqua" w:cs="宋体"/>
          <w:b/>
          <w:bCs/>
          <w:color w:val="000000"/>
          <w:lang w:eastAsia="zh-CN"/>
        </w:rPr>
        <w:t>39</w:t>
      </w:r>
      <w:r w:rsidRPr="00CD7022">
        <w:rPr>
          <w:rFonts w:ascii="Book Antiqua" w:eastAsia="宋体" w:hAnsi="Book Antiqua" w:cs="宋体"/>
          <w:color w:val="000000"/>
          <w:lang w:eastAsia="zh-CN"/>
        </w:rPr>
        <w:t>: 273-279 [PMID: 20096612 DOI: 10.1016/j.ejvs.2009.12.007]</w:t>
      </w:r>
    </w:p>
    <w:p w:rsidR="00CD7022" w:rsidRPr="00CD7022" w:rsidRDefault="00CD7022" w:rsidP="00CD7022">
      <w:pPr>
        <w:spacing w:line="360" w:lineRule="auto"/>
        <w:jc w:val="both"/>
        <w:rPr>
          <w:rFonts w:ascii="Book Antiqua" w:eastAsia="宋体" w:hAnsi="Book Antiqua" w:cs="宋体"/>
          <w:color w:val="000000"/>
          <w:lang w:eastAsia="zh-CN"/>
        </w:rPr>
      </w:pPr>
      <w:r w:rsidRPr="00CD7022">
        <w:rPr>
          <w:rFonts w:ascii="Book Antiqua" w:eastAsia="宋体" w:hAnsi="Book Antiqua" w:cs="宋体"/>
          <w:color w:val="000000"/>
          <w:lang w:eastAsia="zh-CN"/>
        </w:rPr>
        <w:t>2 </w:t>
      </w:r>
      <w:proofErr w:type="spellStart"/>
      <w:r w:rsidRPr="00CD7022">
        <w:rPr>
          <w:rFonts w:ascii="Book Antiqua" w:eastAsia="宋体" w:hAnsi="Book Antiqua" w:cs="宋体"/>
          <w:b/>
          <w:bCs/>
          <w:color w:val="000000"/>
          <w:lang w:eastAsia="zh-CN"/>
        </w:rPr>
        <w:t>Eggebrecht</w:t>
      </w:r>
      <w:proofErr w:type="spellEnd"/>
      <w:r w:rsidRPr="00CD7022">
        <w:rPr>
          <w:rFonts w:ascii="Book Antiqua" w:eastAsia="宋体" w:hAnsi="Book Antiqua" w:cs="宋体"/>
          <w:b/>
          <w:bCs/>
          <w:color w:val="000000"/>
          <w:lang w:eastAsia="zh-CN"/>
        </w:rPr>
        <w:t xml:space="preserve"> H</w:t>
      </w:r>
      <w:r w:rsidRPr="00CD7022">
        <w:rPr>
          <w:rFonts w:ascii="Book Antiqua" w:eastAsia="宋体" w:hAnsi="Book Antiqua" w:cs="宋体"/>
          <w:color w:val="000000"/>
          <w:lang w:eastAsia="zh-CN"/>
        </w:rPr>
        <w:t xml:space="preserve">, Mehta RH, </w:t>
      </w:r>
      <w:proofErr w:type="spellStart"/>
      <w:r w:rsidRPr="00CD7022">
        <w:rPr>
          <w:rFonts w:ascii="Book Antiqua" w:eastAsia="宋体" w:hAnsi="Book Antiqua" w:cs="宋体"/>
          <w:color w:val="000000"/>
          <w:lang w:eastAsia="zh-CN"/>
        </w:rPr>
        <w:t>Dechene</w:t>
      </w:r>
      <w:proofErr w:type="spellEnd"/>
      <w:r w:rsidRPr="00CD7022">
        <w:rPr>
          <w:rFonts w:ascii="Book Antiqua" w:eastAsia="宋体" w:hAnsi="Book Antiqua" w:cs="宋体"/>
          <w:color w:val="000000"/>
          <w:lang w:eastAsia="zh-CN"/>
        </w:rPr>
        <w:t xml:space="preserve"> A, </w:t>
      </w:r>
      <w:proofErr w:type="spellStart"/>
      <w:r w:rsidRPr="00CD7022">
        <w:rPr>
          <w:rFonts w:ascii="Book Antiqua" w:eastAsia="宋体" w:hAnsi="Book Antiqua" w:cs="宋体"/>
          <w:color w:val="000000"/>
          <w:lang w:eastAsia="zh-CN"/>
        </w:rPr>
        <w:t>Tsagakis</w:t>
      </w:r>
      <w:proofErr w:type="spellEnd"/>
      <w:r w:rsidRPr="00CD7022">
        <w:rPr>
          <w:rFonts w:ascii="Book Antiqua" w:eastAsia="宋体" w:hAnsi="Book Antiqua" w:cs="宋体"/>
          <w:color w:val="000000"/>
          <w:lang w:eastAsia="zh-CN"/>
        </w:rPr>
        <w:t xml:space="preserve"> K, </w:t>
      </w:r>
      <w:proofErr w:type="spellStart"/>
      <w:r w:rsidRPr="00CD7022">
        <w:rPr>
          <w:rFonts w:ascii="Book Antiqua" w:eastAsia="宋体" w:hAnsi="Book Antiqua" w:cs="宋体"/>
          <w:color w:val="000000"/>
          <w:lang w:eastAsia="zh-CN"/>
        </w:rPr>
        <w:t>Kühl</w:t>
      </w:r>
      <w:proofErr w:type="spellEnd"/>
      <w:r w:rsidRPr="00CD7022">
        <w:rPr>
          <w:rFonts w:ascii="Book Antiqua" w:eastAsia="宋体" w:hAnsi="Book Antiqua" w:cs="宋体"/>
          <w:color w:val="000000"/>
          <w:lang w:eastAsia="zh-CN"/>
        </w:rPr>
        <w:t xml:space="preserve"> H, </w:t>
      </w:r>
      <w:proofErr w:type="spellStart"/>
      <w:r w:rsidRPr="00CD7022">
        <w:rPr>
          <w:rFonts w:ascii="Book Antiqua" w:eastAsia="宋体" w:hAnsi="Book Antiqua" w:cs="宋体"/>
          <w:color w:val="000000"/>
          <w:lang w:eastAsia="zh-CN"/>
        </w:rPr>
        <w:t>Huptas</w:t>
      </w:r>
      <w:proofErr w:type="spellEnd"/>
      <w:r w:rsidRPr="00CD7022">
        <w:rPr>
          <w:rFonts w:ascii="Book Antiqua" w:eastAsia="宋体" w:hAnsi="Book Antiqua" w:cs="宋体"/>
          <w:color w:val="000000"/>
          <w:lang w:eastAsia="zh-CN"/>
        </w:rPr>
        <w:t xml:space="preserve"> S, </w:t>
      </w:r>
      <w:proofErr w:type="spellStart"/>
      <w:r w:rsidRPr="00CD7022">
        <w:rPr>
          <w:rFonts w:ascii="Book Antiqua" w:eastAsia="宋体" w:hAnsi="Book Antiqua" w:cs="宋体"/>
          <w:color w:val="000000"/>
          <w:lang w:eastAsia="zh-CN"/>
        </w:rPr>
        <w:t>Gerken</w:t>
      </w:r>
      <w:proofErr w:type="spellEnd"/>
      <w:r w:rsidRPr="00CD7022">
        <w:rPr>
          <w:rFonts w:ascii="Book Antiqua" w:eastAsia="宋体" w:hAnsi="Book Antiqua" w:cs="宋体"/>
          <w:color w:val="000000"/>
          <w:lang w:eastAsia="zh-CN"/>
        </w:rPr>
        <w:t xml:space="preserve"> G, </w:t>
      </w:r>
      <w:proofErr w:type="spellStart"/>
      <w:r w:rsidRPr="00CD7022">
        <w:rPr>
          <w:rFonts w:ascii="Book Antiqua" w:eastAsia="宋体" w:hAnsi="Book Antiqua" w:cs="宋体"/>
          <w:color w:val="000000"/>
          <w:lang w:eastAsia="zh-CN"/>
        </w:rPr>
        <w:t>Jakob</w:t>
      </w:r>
      <w:proofErr w:type="spellEnd"/>
      <w:r w:rsidRPr="00CD7022">
        <w:rPr>
          <w:rFonts w:ascii="Book Antiqua" w:eastAsia="宋体" w:hAnsi="Book Antiqua" w:cs="宋体"/>
          <w:color w:val="000000"/>
          <w:lang w:eastAsia="zh-CN"/>
        </w:rPr>
        <w:t xml:space="preserve"> HG, </w:t>
      </w:r>
      <w:proofErr w:type="spellStart"/>
      <w:r w:rsidRPr="00CD7022">
        <w:rPr>
          <w:rFonts w:ascii="Book Antiqua" w:eastAsia="宋体" w:hAnsi="Book Antiqua" w:cs="宋体"/>
          <w:color w:val="000000"/>
          <w:lang w:eastAsia="zh-CN"/>
        </w:rPr>
        <w:t>Erbel</w:t>
      </w:r>
      <w:proofErr w:type="spellEnd"/>
      <w:r w:rsidRPr="00CD7022">
        <w:rPr>
          <w:rFonts w:ascii="Book Antiqua" w:eastAsia="宋体" w:hAnsi="Book Antiqua" w:cs="宋体"/>
          <w:color w:val="000000"/>
          <w:lang w:eastAsia="zh-CN"/>
        </w:rPr>
        <w:t xml:space="preserve"> R. </w:t>
      </w:r>
      <w:proofErr w:type="spellStart"/>
      <w:r w:rsidRPr="00CD7022">
        <w:rPr>
          <w:rFonts w:ascii="Book Antiqua" w:eastAsia="宋体" w:hAnsi="Book Antiqua" w:cs="宋体"/>
          <w:color w:val="000000"/>
          <w:lang w:eastAsia="zh-CN"/>
        </w:rPr>
        <w:t>Aortoesophageal</w:t>
      </w:r>
      <w:proofErr w:type="spellEnd"/>
      <w:r w:rsidRPr="00CD7022">
        <w:rPr>
          <w:rFonts w:ascii="Book Antiqua" w:eastAsia="宋体" w:hAnsi="Book Antiqua" w:cs="宋体"/>
          <w:color w:val="000000"/>
          <w:lang w:eastAsia="zh-CN"/>
        </w:rPr>
        <w:t xml:space="preserve"> fistula after thoracic aortic stent-graft placement: a rare but catastrophic complication of a novel emerging technique. </w:t>
      </w:r>
      <w:r w:rsidRPr="00CD7022">
        <w:rPr>
          <w:rFonts w:ascii="Book Antiqua" w:eastAsia="宋体" w:hAnsi="Book Antiqua" w:cs="宋体"/>
          <w:i/>
          <w:iCs/>
          <w:color w:val="000000"/>
          <w:lang w:eastAsia="zh-CN"/>
        </w:rPr>
        <w:t xml:space="preserve">JACC </w:t>
      </w:r>
      <w:proofErr w:type="spellStart"/>
      <w:r w:rsidRPr="00CD7022">
        <w:rPr>
          <w:rFonts w:ascii="Book Antiqua" w:eastAsia="宋体" w:hAnsi="Book Antiqua" w:cs="宋体"/>
          <w:i/>
          <w:iCs/>
          <w:color w:val="000000"/>
          <w:lang w:eastAsia="zh-CN"/>
        </w:rPr>
        <w:t>Cardiovasc</w:t>
      </w:r>
      <w:proofErr w:type="spellEnd"/>
      <w:r w:rsidRPr="00CD7022">
        <w:rPr>
          <w:rFonts w:ascii="Book Antiqua" w:eastAsia="宋体" w:hAnsi="Book Antiqua" w:cs="宋体"/>
          <w:i/>
          <w:iCs/>
          <w:color w:val="000000"/>
          <w:lang w:eastAsia="zh-CN"/>
        </w:rPr>
        <w:t xml:space="preserve"> </w:t>
      </w:r>
      <w:proofErr w:type="spellStart"/>
      <w:r w:rsidRPr="00CD7022">
        <w:rPr>
          <w:rFonts w:ascii="Book Antiqua" w:eastAsia="宋体" w:hAnsi="Book Antiqua" w:cs="宋体"/>
          <w:i/>
          <w:iCs/>
          <w:color w:val="000000"/>
          <w:lang w:eastAsia="zh-CN"/>
        </w:rPr>
        <w:t>Interv</w:t>
      </w:r>
      <w:proofErr w:type="spellEnd"/>
      <w:r w:rsidRPr="00CD7022">
        <w:rPr>
          <w:rFonts w:ascii="Book Antiqua" w:eastAsia="宋体" w:hAnsi="Book Antiqua" w:cs="宋体"/>
          <w:color w:val="000000"/>
          <w:lang w:eastAsia="zh-CN"/>
        </w:rPr>
        <w:t> 2009; </w:t>
      </w:r>
      <w:r w:rsidRPr="00CD7022">
        <w:rPr>
          <w:rFonts w:ascii="Book Antiqua" w:eastAsia="宋体" w:hAnsi="Book Antiqua" w:cs="宋体"/>
          <w:b/>
          <w:bCs/>
          <w:color w:val="000000"/>
          <w:lang w:eastAsia="zh-CN"/>
        </w:rPr>
        <w:t>2</w:t>
      </w:r>
      <w:r w:rsidRPr="00CD7022">
        <w:rPr>
          <w:rFonts w:ascii="Book Antiqua" w:eastAsia="宋体" w:hAnsi="Book Antiqua" w:cs="宋体"/>
          <w:color w:val="000000"/>
          <w:lang w:eastAsia="zh-CN"/>
        </w:rPr>
        <w:t>: 570-576 [PMID: 19539264 DOI: 10.1016/j.jcin.2009.03.010]</w:t>
      </w:r>
    </w:p>
    <w:p w:rsidR="00CD7022" w:rsidRPr="00CD7022" w:rsidRDefault="00CD7022" w:rsidP="00CD7022">
      <w:pPr>
        <w:spacing w:line="360" w:lineRule="auto"/>
        <w:jc w:val="both"/>
        <w:rPr>
          <w:rFonts w:ascii="Book Antiqua" w:eastAsia="宋体" w:hAnsi="Book Antiqua" w:cs="宋体"/>
          <w:color w:val="000000"/>
          <w:lang w:eastAsia="zh-CN"/>
        </w:rPr>
      </w:pPr>
      <w:r w:rsidRPr="00CD7022">
        <w:rPr>
          <w:rFonts w:ascii="Book Antiqua" w:eastAsia="宋体" w:hAnsi="Book Antiqua" w:cs="宋体"/>
          <w:color w:val="000000"/>
          <w:lang w:eastAsia="zh-CN"/>
        </w:rPr>
        <w:t>3 </w:t>
      </w:r>
      <w:r w:rsidRPr="00CD7022">
        <w:rPr>
          <w:rFonts w:ascii="Book Antiqua" w:eastAsia="宋体" w:hAnsi="Book Antiqua" w:cs="宋体"/>
          <w:b/>
          <w:bCs/>
          <w:color w:val="000000"/>
          <w:lang w:eastAsia="zh-CN"/>
        </w:rPr>
        <w:t>Lee SH</w:t>
      </w:r>
      <w:r w:rsidRPr="00CD7022">
        <w:rPr>
          <w:rFonts w:ascii="Book Antiqua" w:eastAsia="宋体" w:hAnsi="Book Antiqua" w:cs="宋体"/>
          <w:color w:val="000000"/>
          <w:lang w:eastAsia="zh-CN"/>
        </w:rPr>
        <w:t xml:space="preserve">, Song PS, Kim WS, Park KB, Choi SH. A case of stent graft infection coupled with </w:t>
      </w:r>
      <w:proofErr w:type="spellStart"/>
      <w:r w:rsidRPr="00CD7022">
        <w:rPr>
          <w:rFonts w:ascii="Book Antiqua" w:eastAsia="宋体" w:hAnsi="Book Antiqua" w:cs="宋体"/>
          <w:color w:val="000000"/>
          <w:lang w:eastAsia="zh-CN"/>
        </w:rPr>
        <w:t>aorto</w:t>
      </w:r>
      <w:proofErr w:type="spellEnd"/>
      <w:r w:rsidRPr="00CD7022">
        <w:rPr>
          <w:rFonts w:ascii="Book Antiqua" w:eastAsia="宋体" w:hAnsi="Book Antiqua" w:cs="宋体"/>
          <w:color w:val="000000"/>
          <w:lang w:eastAsia="zh-CN"/>
        </w:rPr>
        <w:t>-esophageal fistula following thoracic endovascular aortic repair in a complex patient. </w:t>
      </w:r>
      <w:r w:rsidRPr="00CD7022">
        <w:rPr>
          <w:rFonts w:ascii="Book Antiqua" w:eastAsia="宋体" w:hAnsi="Book Antiqua" w:cs="宋体"/>
          <w:i/>
          <w:iCs/>
          <w:color w:val="000000"/>
          <w:lang w:eastAsia="zh-CN"/>
        </w:rPr>
        <w:t xml:space="preserve">Korean </w:t>
      </w:r>
      <w:proofErr w:type="spellStart"/>
      <w:r w:rsidRPr="00CD7022">
        <w:rPr>
          <w:rFonts w:ascii="Book Antiqua" w:eastAsia="宋体" w:hAnsi="Book Antiqua" w:cs="宋体"/>
          <w:i/>
          <w:iCs/>
          <w:color w:val="000000"/>
          <w:lang w:eastAsia="zh-CN"/>
        </w:rPr>
        <w:t>Circ</w:t>
      </w:r>
      <w:proofErr w:type="spellEnd"/>
      <w:r w:rsidRPr="00CD7022">
        <w:rPr>
          <w:rFonts w:ascii="Book Antiqua" w:eastAsia="宋体" w:hAnsi="Book Antiqua" w:cs="宋体"/>
          <w:i/>
          <w:iCs/>
          <w:color w:val="000000"/>
          <w:lang w:eastAsia="zh-CN"/>
        </w:rPr>
        <w:t xml:space="preserve"> J</w:t>
      </w:r>
      <w:r w:rsidRPr="00CD7022">
        <w:rPr>
          <w:rFonts w:ascii="Book Antiqua" w:eastAsia="宋体" w:hAnsi="Book Antiqua" w:cs="宋体"/>
          <w:color w:val="000000"/>
          <w:lang w:eastAsia="zh-CN"/>
        </w:rPr>
        <w:t> 2012; </w:t>
      </w:r>
      <w:r w:rsidRPr="00CD7022">
        <w:rPr>
          <w:rFonts w:ascii="Book Antiqua" w:eastAsia="宋体" w:hAnsi="Book Antiqua" w:cs="宋体"/>
          <w:b/>
          <w:bCs/>
          <w:color w:val="000000"/>
          <w:lang w:eastAsia="zh-CN"/>
        </w:rPr>
        <w:t>42</w:t>
      </w:r>
      <w:r w:rsidRPr="00CD7022">
        <w:rPr>
          <w:rFonts w:ascii="Book Antiqua" w:eastAsia="宋体" w:hAnsi="Book Antiqua" w:cs="宋体"/>
          <w:color w:val="000000"/>
          <w:lang w:eastAsia="zh-CN"/>
        </w:rPr>
        <w:t>: 366-368 [PMID: 22701140 DOI: 10.4070/kcj.2012.42.5.36]</w:t>
      </w:r>
    </w:p>
    <w:p w:rsidR="00CD7022" w:rsidRPr="00CD7022" w:rsidRDefault="00CD7022" w:rsidP="00CD7022">
      <w:pPr>
        <w:spacing w:line="360" w:lineRule="auto"/>
        <w:jc w:val="both"/>
        <w:rPr>
          <w:rFonts w:ascii="Book Antiqua" w:eastAsia="宋体" w:hAnsi="Book Antiqua" w:cs="宋体"/>
          <w:color w:val="000000"/>
          <w:lang w:eastAsia="zh-CN"/>
        </w:rPr>
      </w:pPr>
      <w:r w:rsidRPr="00CD7022">
        <w:rPr>
          <w:rFonts w:ascii="Book Antiqua" w:eastAsia="宋体" w:hAnsi="Book Antiqua" w:cs="宋体"/>
          <w:color w:val="000000"/>
          <w:lang w:eastAsia="zh-CN"/>
        </w:rPr>
        <w:t>4 </w:t>
      </w:r>
      <w:r w:rsidRPr="00CD7022">
        <w:rPr>
          <w:rFonts w:ascii="Book Antiqua" w:eastAsia="宋体" w:hAnsi="Book Antiqua" w:cs="宋体"/>
          <w:b/>
          <w:bCs/>
          <w:color w:val="000000"/>
          <w:lang w:eastAsia="zh-CN"/>
        </w:rPr>
        <w:t>Onodera M</w:t>
      </w:r>
      <w:r w:rsidRPr="00CD7022">
        <w:rPr>
          <w:rFonts w:ascii="Book Antiqua" w:eastAsia="宋体" w:hAnsi="Book Antiqua" w:cs="宋体"/>
          <w:color w:val="000000"/>
          <w:lang w:eastAsia="zh-CN"/>
        </w:rPr>
        <w:t xml:space="preserve">, Inoue Y, </w:t>
      </w:r>
      <w:proofErr w:type="spellStart"/>
      <w:r w:rsidRPr="00CD7022">
        <w:rPr>
          <w:rFonts w:ascii="Book Antiqua" w:eastAsia="宋体" w:hAnsi="Book Antiqua" w:cs="宋体"/>
          <w:color w:val="000000"/>
          <w:lang w:eastAsia="zh-CN"/>
        </w:rPr>
        <w:t>Fujino</w:t>
      </w:r>
      <w:proofErr w:type="spellEnd"/>
      <w:r w:rsidRPr="00CD7022">
        <w:rPr>
          <w:rFonts w:ascii="Book Antiqua" w:eastAsia="宋体" w:hAnsi="Book Antiqua" w:cs="宋体"/>
          <w:color w:val="000000"/>
          <w:lang w:eastAsia="zh-CN"/>
        </w:rPr>
        <w:t xml:space="preserve"> Y, Kikuchi S, Endo S. A case of secondary </w:t>
      </w:r>
      <w:proofErr w:type="spellStart"/>
      <w:r w:rsidRPr="00CD7022">
        <w:rPr>
          <w:rFonts w:ascii="Book Antiqua" w:eastAsia="宋体" w:hAnsi="Book Antiqua" w:cs="宋体"/>
          <w:color w:val="000000"/>
          <w:lang w:eastAsia="zh-CN"/>
        </w:rPr>
        <w:t>aortoesophageal</w:t>
      </w:r>
      <w:proofErr w:type="spellEnd"/>
      <w:r w:rsidRPr="00CD7022">
        <w:rPr>
          <w:rFonts w:ascii="Book Antiqua" w:eastAsia="宋体" w:hAnsi="Book Antiqua" w:cs="宋体"/>
          <w:color w:val="000000"/>
          <w:lang w:eastAsia="zh-CN"/>
        </w:rPr>
        <w:t xml:space="preserve"> fistula inserted a covered self-expanding esophageal stent to control gastrointestinal bleeding. </w:t>
      </w:r>
      <w:r w:rsidRPr="00CD7022">
        <w:rPr>
          <w:rFonts w:ascii="Book Antiqua" w:eastAsia="宋体" w:hAnsi="Book Antiqua" w:cs="宋体"/>
          <w:i/>
          <w:iCs/>
          <w:color w:val="000000"/>
          <w:lang w:eastAsia="zh-CN"/>
        </w:rPr>
        <w:t xml:space="preserve">Case Rep </w:t>
      </w:r>
      <w:proofErr w:type="spellStart"/>
      <w:r w:rsidRPr="00CD7022">
        <w:rPr>
          <w:rFonts w:ascii="Book Antiqua" w:eastAsia="宋体" w:hAnsi="Book Antiqua" w:cs="宋体"/>
          <w:i/>
          <w:iCs/>
          <w:color w:val="000000"/>
          <w:lang w:eastAsia="zh-CN"/>
        </w:rPr>
        <w:t>Gastrointest</w:t>
      </w:r>
      <w:proofErr w:type="spellEnd"/>
      <w:r w:rsidRPr="00CD7022">
        <w:rPr>
          <w:rFonts w:ascii="Book Antiqua" w:eastAsia="宋体" w:hAnsi="Book Antiqua" w:cs="宋体"/>
          <w:i/>
          <w:iCs/>
          <w:color w:val="000000"/>
          <w:lang w:eastAsia="zh-CN"/>
        </w:rPr>
        <w:t xml:space="preserve"> Med</w:t>
      </w:r>
      <w:r w:rsidRPr="00CD7022">
        <w:rPr>
          <w:rFonts w:ascii="Book Antiqua" w:eastAsia="宋体" w:hAnsi="Book Antiqua" w:cs="宋体"/>
          <w:color w:val="000000"/>
          <w:lang w:eastAsia="zh-CN"/>
        </w:rPr>
        <w:t> 2013; </w:t>
      </w:r>
      <w:r w:rsidRPr="00CD7022">
        <w:rPr>
          <w:rFonts w:ascii="Book Antiqua" w:eastAsia="宋体" w:hAnsi="Book Antiqua" w:cs="宋体"/>
          <w:b/>
          <w:bCs/>
          <w:color w:val="000000"/>
          <w:lang w:eastAsia="zh-CN"/>
        </w:rPr>
        <w:t>2013</w:t>
      </w:r>
      <w:r w:rsidRPr="00CD7022">
        <w:rPr>
          <w:rFonts w:ascii="Book Antiqua" w:eastAsia="宋体" w:hAnsi="Book Antiqua" w:cs="宋体"/>
          <w:color w:val="000000"/>
          <w:lang w:eastAsia="zh-CN"/>
        </w:rPr>
        <w:t>: 857135 [PMID: 23781353 DOI: 10.1155/2013/857135]</w:t>
      </w:r>
    </w:p>
    <w:p w:rsidR="00CD7022" w:rsidRPr="00CD7022" w:rsidRDefault="00CD7022" w:rsidP="00CD7022">
      <w:pPr>
        <w:spacing w:line="360" w:lineRule="auto"/>
        <w:jc w:val="both"/>
        <w:rPr>
          <w:rFonts w:ascii="Book Antiqua" w:eastAsia="宋体" w:hAnsi="Book Antiqua" w:cs="宋体"/>
          <w:color w:val="000000"/>
          <w:lang w:eastAsia="zh-CN"/>
        </w:rPr>
      </w:pPr>
      <w:r w:rsidRPr="00CD7022">
        <w:rPr>
          <w:rFonts w:ascii="Book Antiqua" w:eastAsia="宋体" w:hAnsi="Book Antiqua" w:cs="宋体" w:hint="eastAsia"/>
          <w:color w:val="000000"/>
          <w:lang w:eastAsia="zh-CN"/>
        </w:rPr>
        <w:t xml:space="preserve">5 </w:t>
      </w:r>
      <w:proofErr w:type="spellStart"/>
      <w:r w:rsidRPr="00CD7022">
        <w:rPr>
          <w:rFonts w:ascii="Book Antiqua" w:eastAsia="宋体" w:hAnsi="Book Antiqua" w:cs="宋体"/>
          <w:b/>
          <w:color w:val="000000"/>
          <w:lang w:eastAsia="zh-CN"/>
        </w:rPr>
        <w:t>Dubrueil</w:t>
      </w:r>
      <w:proofErr w:type="spellEnd"/>
      <w:r w:rsidRPr="00CD7022">
        <w:rPr>
          <w:rFonts w:ascii="Book Antiqua" w:eastAsia="宋体" w:hAnsi="Book Antiqua" w:cs="宋体"/>
          <w:b/>
          <w:color w:val="000000"/>
          <w:lang w:eastAsia="zh-CN"/>
        </w:rPr>
        <w:t xml:space="preserve"> O</w:t>
      </w:r>
      <w:r w:rsidRPr="00CD7022">
        <w:rPr>
          <w:rFonts w:ascii="Book Antiqua" w:eastAsia="宋体" w:hAnsi="Book Antiqua" w:cs="宋体" w:hint="eastAsia"/>
          <w:color w:val="000000"/>
          <w:lang w:eastAsia="zh-CN"/>
        </w:rPr>
        <w:t>.</w:t>
      </w:r>
      <w:r w:rsidRPr="00CD7022">
        <w:rPr>
          <w:rFonts w:ascii="Book Antiqua" w:eastAsia="宋体" w:hAnsi="Book Antiqua" w:cs="宋体"/>
          <w:color w:val="000000"/>
          <w:lang w:eastAsia="zh-CN"/>
        </w:rPr>
        <w:t xml:space="preserve"> Observation sur la perforation de </w:t>
      </w:r>
      <w:proofErr w:type="spellStart"/>
      <w:r w:rsidRPr="00CD7022">
        <w:rPr>
          <w:rFonts w:ascii="Book Antiqua" w:eastAsia="宋体" w:hAnsi="Book Antiqua" w:cs="宋体"/>
          <w:color w:val="000000"/>
          <w:lang w:eastAsia="zh-CN"/>
        </w:rPr>
        <w:t>l’esophague</w:t>
      </w:r>
      <w:proofErr w:type="spellEnd"/>
      <w:r w:rsidRPr="00CD7022">
        <w:rPr>
          <w:rFonts w:ascii="Book Antiqua" w:eastAsia="宋体" w:hAnsi="Book Antiqua" w:cs="宋体"/>
          <w:color w:val="000000"/>
          <w:lang w:eastAsia="zh-CN"/>
        </w:rPr>
        <w:t xml:space="preserve"> </w:t>
      </w:r>
      <w:proofErr w:type="gramStart"/>
      <w:r w:rsidRPr="00CD7022">
        <w:rPr>
          <w:rFonts w:ascii="Book Antiqua" w:eastAsia="宋体" w:hAnsi="Book Antiqua" w:cs="宋体"/>
          <w:color w:val="000000"/>
          <w:lang w:eastAsia="zh-CN"/>
        </w:rPr>
        <w:t>et</w:t>
      </w:r>
      <w:proofErr w:type="gramEnd"/>
      <w:r w:rsidRPr="00CD7022">
        <w:rPr>
          <w:rFonts w:ascii="Book Antiqua" w:eastAsia="宋体" w:hAnsi="Book Antiqua" w:cs="宋体"/>
          <w:color w:val="000000"/>
          <w:lang w:eastAsia="zh-CN"/>
        </w:rPr>
        <w:t xml:space="preserve"> de </w:t>
      </w:r>
      <w:proofErr w:type="spellStart"/>
      <w:r w:rsidRPr="00CD7022">
        <w:rPr>
          <w:rFonts w:ascii="Book Antiqua" w:eastAsia="宋体" w:hAnsi="Book Antiqua" w:cs="宋体"/>
          <w:color w:val="000000"/>
          <w:lang w:eastAsia="zh-CN"/>
        </w:rPr>
        <w:t>l’aorte</w:t>
      </w:r>
      <w:proofErr w:type="spellEnd"/>
      <w:r w:rsidRPr="00CD7022">
        <w:rPr>
          <w:rFonts w:ascii="Book Antiqua" w:eastAsia="宋体" w:hAnsi="Book Antiqua" w:cs="宋体"/>
          <w:color w:val="000000"/>
          <w:lang w:eastAsia="zh-CN"/>
        </w:rPr>
        <w:t xml:space="preserve"> </w:t>
      </w:r>
      <w:proofErr w:type="spellStart"/>
      <w:r w:rsidRPr="00CD7022">
        <w:rPr>
          <w:rFonts w:ascii="Book Antiqua" w:eastAsia="宋体" w:hAnsi="Book Antiqua" w:cs="宋体"/>
          <w:color w:val="000000"/>
          <w:lang w:eastAsia="zh-CN"/>
        </w:rPr>
        <w:t>thoracique</w:t>
      </w:r>
      <w:proofErr w:type="spellEnd"/>
      <w:r w:rsidRPr="00CD7022">
        <w:rPr>
          <w:rFonts w:ascii="Book Antiqua" w:eastAsia="宋体" w:hAnsi="Book Antiqua" w:cs="宋体"/>
          <w:color w:val="000000"/>
          <w:lang w:eastAsia="zh-CN"/>
        </w:rPr>
        <w:t xml:space="preserve"> par </w:t>
      </w:r>
      <w:proofErr w:type="spellStart"/>
      <w:r w:rsidRPr="00CD7022">
        <w:rPr>
          <w:rFonts w:ascii="Book Antiqua" w:eastAsia="宋体" w:hAnsi="Book Antiqua" w:cs="宋体"/>
          <w:color w:val="000000"/>
          <w:lang w:eastAsia="zh-CN"/>
        </w:rPr>
        <w:t>une</w:t>
      </w:r>
      <w:proofErr w:type="spellEnd"/>
      <w:r w:rsidRPr="00CD7022">
        <w:rPr>
          <w:rFonts w:ascii="Book Antiqua" w:eastAsia="宋体" w:hAnsi="Book Antiqua" w:cs="宋体"/>
          <w:color w:val="000000"/>
          <w:lang w:eastAsia="zh-CN"/>
        </w:rPr>
        <w:t xml:space="preserve"> portion </w:t>
      </w:r>
      <w:proofErr w:type="spellStart"/>
      <w:r w:rsidRPr="00CD7022">
        <w:rPr>
          <w:rFonts w:ascii="Book Antiqua" w:eastAsia="宋体" w:hAnsi="Book Antiqua" w:cs="宋体"/>
          <w:color w:val="000000"/>
          <w:lang w:eastAsia="zh-CN"/>
        </w:rPr>
        <w:t>d’os</w:t>
      </w:r>
      <w:proofErr w:type="spellEnd"/>
      <w:r w:rsidRPr="00CD7022">
        <w:rPr>
          <w:rFonts w:ascii="Book Antiqua" w:eastAsia="宋体" w:hAnsi="Book Antiqua" w:cs="宋体"/>
          <w:color w:val="000000"/>
          <w:lang w:eastAsia="zh-CN"/>
        </w:rPr>
        <w:t xml:space="preserve"> oval: avec des </w:t>
      </w:r>
      <w:proofErr w:type="spellStart"/>
      <w:r w:rsidRPr="00CD7022">
        <w:rPr>
          <w:rFonts w:ascii="Book Antiqua" w:eastAsia="宋体" w:hAnsi="Book Antiqua" w:cs="宋体"/>
          <w:color w:val="000000"/>
          <w:lang w:eastAsia="zh-CN"/>
        </w:rPr>
        <w:t>réflexions</w:t>
      </w:r>
      <w:proofErr w:type="spellEnd"/>
      <w:r w:rsidRPr="00CD7022">
        <w:rPr>
          <w:rFonts w:ascii="Book Antiqua" w:eastAsia="宋体" w:hAnsi="Book Antiqua" w:cs="宋体"/>
          <w:color w:val="000000"/>
          <w:lang w:eastAsia="zh-CN"/>
        </w:rPr>
        <w:t xml:space="preserve">. </w:t>
      </w:r>
      <w:r w:rsidRPr="00CD7022">
        <w:rPr>
          <w:rFonts w:ascii="Book Antiqua" w:eastAsia="宋体" w:hAnsi="Book Antiqua" w:cs="宋体"/>
          <w:i/>
          <w:color w:val="000000"/>
          <w:lang w:eastAsia="zh-CN"/>
        </w:rPr>
        <w:t xml:space="preserve">J </w:t>
      </w:r>
      <w:proofErr w:type="spellStart"/>
      <w:r w:rsidRPr="00CD7022">
        <w:rPr>
          <w:rFonts w:ascii="Book Antiqua" w:eastAsia="宋体" w:hAnsi="Book Antiqua" w:cs="宋体"/>
          <w:i/>
          <w:color w:val="000000"/>
          <w:lang w:eastAsia="zh-CN"/>
        </w:rPr>
        <w:t>Univ</w:t>
      </w:r>
      <w:proofErr w:type="spellEnd"/>
      <w:r w:rsidRPr="00CD7022">
        <w:rPr>
          <w:rFonts w:ascii="Book Antiqua" w:eastAsia="宋体" w:hAnsi="Book Antiqua" w:cs="宋体"/>
          <w:i/>
          <w:color w:val="000000"/>
          <w:lang w:eastAsia="zh-CN"/>
        </w:rPr>
        <w:t xml:space="preserve"> </w:t>
      </w:r>
      <w:proofErr w:type="spellStart"/>
      <w:r w:rsidRPr="00CD7022">
        <w:rPr>
          <w:rFonts w:ascii="Book Antiqua" w:eastAsia="宋体" w:hAnsi="Book Antiqua" w:cs="宋体"/>
          <w:i/>
          <w:color w:val="000000"/>
          <w:lang w:eastAsia="zh-CN"/>
        </w:rPr>
        <w:t>Sci</w:t>
      </w:r>
      <w:proofErr w:type="spellEnd"/>
      <w:r w:rsidRPr="00CD7022">
        <w:rPr>
          <w:rFonts w:ascii="Book Antiqua" w:eastAsia="宋体" w:hAnsi="Book Antiqua" w:cs="宋体"/>
          <w:i/>
          <w:color w:val="000000"/>
          <w:lang w:eastAsia="zh-CN"/>
        </w:rPr>
        <w:t xml:space="preserve"> Med </w:t>
      </w:r>
      <w:r w:rsidRPr="00CD7022">
        <w:rPr>
          <w:rFonts w:ascii="Book Antiqua" w:eastAsia="宋体" w:hAnsi="Book Antiqua" w:cs="宋体"/>
          <w:color w:val="000000"/>
          <w:lang w:eastAsia="zh-CN"/>
        </w:rPr>
        <w:t>1818;</w:t>
      </w:r>
      <w:r w:rsidRPr="00CD7022">
        <w:rPr>
          <w:rFonts w:ascii="Book Antiqua" w:eastAsia="宋体" w:hAnsi="Book Antiqua" w:cs="宋体" w:hint="eastAsia"/>
          <w:color w:val="000000"/>
          <w:lang w:eastAsia="zh-CN"/>
        </w:rPr>
        <w:t xml:space="preserve"> </w:t>
      </w:r>
      <w:r w:rsidRPr="00CD7022">
        <w:rPr>
          <w:rFonts w:ascii="Book Antiqua" w:eastAsia="宋体" w:hAnsi="Book Antiqua" w:cs="宋体"/>
          <w:b/>
          <w:color w:val="000000"/>
          <w:lang w:eastAsia="zh-CN"/>
        </w:rPr>
        <w:t>9</w:t>
      </w:r>
      <w:r w:rsidRPr="00CD7022">
        <w:rPr>
          <w:rFonts w:ascii="Book Antiqua" w:eastAsia="宋体" w:hAnsi="Book Antiqua" w:cs="宋体"/>
          <w:color w:val="000000"/>
          <w:lang w:eastAsia="zh-CN"/>
        </w:rPr>
        <w:t>:</w:t>
      </w:r>
      <w:r w:rsidRPr="00CD7022">
        <w:rPr>
          <w:rFonts w:ascii="Book Antiqua" w:eastAsia="宋体" w:hAnsi="Book Antiqua" w:cs="宋体" w:hint="eastAsia"/>
          <w:color w:val="000000"/>
          <w:lang w:eastAsia="zh-CN"/>
        </w:rPr>
        <w:t xml:space="preserve"> </w:t>
      </w:r>
      <w:r w:rsidRPr="00CD7022">
        <w:rPr>
          <w:rFonts w:ascii="Book Antiqua" w:eastAsia="宋体" w:hAnsi="Book Antiqua" w:cs="宋体"/>
          <w:color w:val="000000"/>
          <w:lang w:eastAsia="zh-CN"/>
        </w:rPr>
        <w:t>357</w:t>
      </w:r>
      <w:r w:rsidR="00EF4CE9">
        <w:rPr>
          <w:rFonts w:ascii="Book Antiqua" w:eastAsia="宋体" w:hAnsi="Book Antiqua" w:cs="宋体" w:hint="eastAsia"/>
          <w:color w:val="000000"/>
          <w:lang w:eastAsia="zh-CN"/>
        </w:rPr>
        <w:t>-</w:t>
      </w:r>
      <w:r w:rsidRPr="00CD7022">
        <w:rPr>
          <w:rFonts w:ascii="Book Antiqua" w:eastAsia="宋体" w:hAnsi="Book Antiqua" w:cs="宋体"/>
          <w:color w:val="000000"/>
          <w:lang w:eastAsia="zh-CN"/>
        </w:rPr>
        <w:t>363</w:t>
      </w:r>
    </w:p>
    <w:p w:rsidR="00CD7022" w:rsidRPr="00CD7022" w:rsidRDefault="00CD7022" w:rsidP="00CD7022">
      <w:pPr>
        <w:spacing w:line="360" w:lineRule="auto"/>
        <w:jc w:val="both"/>
        <w:rPr>
          <w:rFonts w:ascii="Book Antiqua" w:eastAsia="宋体" w:hAnsi="Book Antiqua" w:cs="宋体"/>
          <w:color w:val="000000"/>
          <w:lang w:eastAsia="zh-CN"/>
        </w:rPr>
      </w:pPr>
      <w:r w:rsidRPr="00CD7022">
        <w:rPr>
          <w:rFonts w:ascii="Book Antiqua" w:eastAsia="宋体" w:hAnsi="Book Antiqua" w:cs="宋体"/>
          <w:color w:val="000000"/>
          <w:lang w:eastAsia="zh-CN"/>
        </w:rPr>
        <w:t>6 </w:t>
      </w:r>
      <w:r w:rsidRPr="00CD7022">
        <w:rPr>
          <w:rFonts w:ascii="Book Antiqua" w:eastAsia="宋体" w:hAnsi="Book Antiqua" w:cs="宋体"/>
          <w:b/>
          <w:bCs/>
          <w:color w:val="000000"/>
          <w:lang w:eastAsia="zh-CN"/>
        </w:rPr>
        <w:t>Hollander JE</w:t>
      </w:r>
      <w:r w:rsidRPr="00CD7022">
        <w:rPr>
          <w:rFonts w:ascii="Book Antiqua" w:eastAsia="宋体" w:hAnsi="Book Antiqua" w:cs="宋体"/>
          <w:color w:val="000000"/>
          <w:lang w:eastAsia="zh-CN"/>
        </w:rPr>
        <w:t xml:space="preserve">, Quick G. </w:t>
      </w:r>
      <w:proofErr w:type="spellStart"/>
      <w:r w:rsidRPr="00CD7022">
        <w:rPr>
          <w:rFonts w:ascii="Book Antiqua" w:eastAsia="宋体" w:hAnsi="Book Antiqua" w:cs="宋体"/>
          <w:color w:val="000000"/>
          <w:lang w:eastAsia="zh-CN"/>
        </w:rPr>
        <w:t>Aortoesophageal</w:t>
      </w:r>
      <w:proofErr w:type="spellEnd"/>
      <w:r w:rsidRPr="00CD7022">
        <w:rPr>
          <w:rFonts w:ascii="Book Antiqua" w:eastAsia="宋体" w:hAnsi="Book Antiqua" w:cs="宋体"/>
          <w:color w:val="000000"/>
          <w:lang w:eastAsia="zh-CN"/>
        </w:rPr>
        <w:t xml:space="preserve"> fistula: a comprehensive review of the literature. </w:t>
      </w:r>
      <w:r w:rsidRPr="00CD7022">
        <w:rPr>
          <w:rFonts w:ascii="Book Antiqua" w:eastAsia="宋体" w:hAnsi="Book Antiqua" w:cs="宋体"/>
          <w:i/>
          <w:iCs/>
          <w:color w:val="000000"/>
          <w:lang w:eastAsia="zh-CN"/>
        </w:rPr>
        <w:t>Am J Med</w:t>
      </w:r>
      <w:r w:rsidRPr="00CD7022">
        <w:rPr>
          <w:rFonts w:ascii="Book Antiqua" w:eastAsia="宋体" w:hAnsi="Book Antiqua" w:cs="宋体"/>
          <w:color w:val="000000"/>
          <w:lang w:eastAsia="zh-CN"/>
        </w:rPr>
        <w:t> 1991; </w:t>
      </w:r>
      <w:r w:rsidRPr="00CD7022">
        <w:rPr>
          <w:rFonts w:ascii="Book Antiqua" w:eastAsia="宋体" w:hAnsi="Book Antiqua" w:cs="宋体"/>
          <w:b/>
          <w:bCs/>
          <w:color w:val="000000"/>
          <w:lang w:eastAsia="zh-CN"/>
        </w:rPr>
        <w:t>91</w:t>
      </w:r>
      <w:r w:rsidRPr="00CD7022">
        <w:rPr>
          <w:rFonts w:ascii="Book Antiqua" w:eastAsia="宋体" w:hAnsi="Book Antiqua" w:cs="宋体"/>
          <w:color w:val="000000"/>
          <w:lang w:eastAsia="zh-CN"/>
        </w:rPr>
        <w:t>: 279-287 [PMID: 1892150 DOI: 10.1016/0002-9343(91)90129-L]</w:t>
      </w:r>
    </w:p>
    <w:p w:rsidR="00CD7022" w:rsidRPr="00CD7022" w:rsidRDefault="00CD7022" w:rsidP="00CD7022">
      <w:pPr>
        <w:spacing w:line="360" w:lineRule="auto"/>
        <w:jc w:val="both"/>
        <w:rPr>
          <w:rFonts w:ascii="Book Antiqua" w:eastAsia="宋体" w:hAnsi="Book Antiqua" w:cs="宋体"/>
          <w:color w:val="000000"/>
          <w:lang w:eastAsia="zh-CN"/>
        </w:rPr>
      </w:pPr>
      <w:r w:rsidRPr="00CD7022">
        <w:rPr>
          <w:rFonts w:ascii="Book Antiqua" w:eastAsia="宋体" w:hAnsi="Book Antiqua" w:cs="宋体"/>
          <w:color w:val="000000"/>
          <w:lang w:eastAsia="zh-CN"/>
        </w:rPr>
        <w:t>7 </w:t>
      </w:r>
      <w:proofErr w:type="spellStart"/>
      <w:r w:rsidRPr="00CD7022">
        <w:rPr>
          <w:rFonts w:ascii="Book Antiqua" w:eastAsia="宋体" w:hAnsi="Book Antiqua" w:cs="宋体"/>
          <w:b/>
          <w:bCs/>
          <w:color w:val="000000"/>
          <w:lang w:eastAsia="zh-CN"/>
        </w:rPr>
        <w:t>Grabenwöger</w:t>
      </w:r>
      <w:proofErr w:type="spellEnd"/>
      <w:r w:rsidRPr="00CD7022">
        <w:rPr>
          <w:rFonts w:ascii="Book Antiqua" w:eastAsia="宋体" w:hAnsi="Book Antiqua" w:cs="宋体"/>
          <w:b/>
          <w:bCs/>
          <w:color w:val="000000"/>
          <w:lang w:eastAsia="zh-CN"/>
        </w:rPr>
        <w:t xml:space="preserve"> M</w:t>
      </w:r>
      <w:r w:rsidRPr="00CD7022">
        <w:rPr>
          <w:rFonts w:ascii="Book Antiqua" w:eastAsia="宋体" w:hAnsi="Book Antiqua" w:cs="宋体"/>
          <w:color w:val="000000"/>
          <w:lang w:eastAsia="zh-CN"/>
        </w:rPr>
        <w:t xml:space="preserve">, Alfonso F, </w:t>
      </w:r>
      <w:proofErr w:type="spellStart"/>
      <w:r w:rsidRPr="00CD7022">
        <w:rPr>
          <w:rFonts w:ascii="Book Antiqua" w:eastAsia="宋体" w:hAnsi="Book Antiqua" w:cs="宋体"/>
          <w:color w:val="000000"/>
          <w:lang w:eastAsia="zh-CN"/>
        </w:rPr>
        <w:t>Bachet</w:t>
      </w:r>
      <w:proofErr w:type="spellEnd"/>
      <w:r w:rsidRPr="00CD7022">
        <w:rPr>
          <w:rFonts w:ascii="Book Antiqua" w:eastAsia="宋体" w:hAnsi="Book Antiqua" w:cs="宋体"/>
          <w:color w:val="000000"/>
          <w:lang w:eastAsia="zh-CN"/>
        </w:rPr>
        <w:t xml:space="preserve"> J, </w:t>
      </w:r>
      <w:proofErr w:type="spellStart"/>
      <w:r w:rsidRPr="00CD7022">
        <w:rPr>
          <w:rFonts w:ascii="Book Antiqua" w:eastAsia="宋体" w:hAnsi="Book Antiqua" w:cs="宋体"/>
          <w:color w:val="000000"/>
          <w:lang w:eastAsia="zh-CN"/>
        </w:rPr>
        <w:t>Bonser</w:t>
      </w:r>
      <w:proofErr w:type="spellEnd"/>
      <w:r w:rsidRPr="00CD7022">
        <w:rPr>
          <w:rFonts w:ascii="Book Antiqua" w:eastAsia="宋体" w:hAnsi="Book Antiqua" w:cs="宋体"/>
          <w:color w:val="000000"/>
          <w:lang w:eastAsia="zh-CN"/>
        </w:rPr>
        <w:t xml:space="preserve"> R, Czerny M, </w:t>
      </w:r>
      <w:proofErr w:type="spellStart"/>
      <w:r w:rsidRPr="00CD7022">
        <w:rPr>
          <w:rFonts w:ascii="Book Antiqua" w:eastAsia="宋体" w:hAnsi="Book Antiqua" w:cs="宋体"/>
          <w:color w:val="000000"/>
          <w:lang w:eastAsia="zh-CN"/>
        </w:rPr>
        <w:t>Eggebrecht</w:t>
      </w:r>
      <w:proofErr w:type="spellEnd"/>
      <w:r w:rsidRPr="00CD7022">
        <w:rPr>
          <w:rFonts w:ascii="Book Antiqua" w:eastAsia="宋体" w:hAnsi="Book Antiqua" w:cs="宋体"/>
          <w:color w:val="000000"/>
          <w:lang w:eastAsia="zh-CN"/>
        </w:rPr>
        <w:t xml:space="preserve"> H, Evangelista A, </w:t>
      </w:r>
      <w:proofErr w:type="spellStart"/>
      <w:r w:rsidRPr="00CD7022">
        <w:rPr>
          <w:rFonts w:ascii="Book Antiqua" w:eastAsia="宋体" w:hAnsi="Book Antiqua" w:cs="宋体"/>
          <w:color w:val="000000"/>
          <w:lang w:eastAsia="zh-CN"/>
        </w:rPr>
        <w:t>Fattori</w:t>
      </w:r>
      <w:proofErr w:type="spellEnd"/>
      <w:r w:rsidRPr="00CD7022">
        <w:rPr>
          <w:rFonts w:ascii="Book Antiqua" w:eastAsia="宋体" w:hAnsi="Book Antiqua" w:cs="宋体"/>
          <w:color w:val="000000"/>
          <w:lang w:eastAsia="zh-CN"/>
        </w:rPr>
        <w:t xml:space="preserve"> R, </w:t>
      </w:r>
      <w:proofErr w:type="spellStart"/>
      <w:r w:rsidRPr="00CD7022">
        <w:rPr>
          <w:rFonts w:ascii="Book Antiqua" w:eastAsia="宋体" w:hAnsi="Book Antiqua" w:cs="宋体"/>
          <w:color w:val="000000"/>
          <w:lang w:eastAsia="zh-CN"/>
        </w:rPr>
        <w:t>Jakob</w:t>
      </w:r>
      <w:proofErr w:type="spellEnd"/>
      <w:r w:rsidRPr="00CD7022">
        <w:rPr>
          <w:rFonts w:ascii="Book Antiqua" w:eastAsia="宋体" w:hAnsi="Book Antiqua" w:cs="宋体"/>
          <w:color w:val="000000"/>
          <w:lang w:eastAsia="zh-CN"/>
        </w:rPr>
        <w:t xml:space="preserve"> H, </w:t>
      </w:r>
      <w:proofErr w:type="spellStart"/>
      <w:r w:rsidRPr="00CD7022">
        <w:rPr>
          <w:rFonts w:ascii="Book Antiqua" w:eastAsia="宋体" w:hAnsi="Book Antiqua" w:cs="宋体"/>
          <w:color w:val="000000"/>
          <w:lang w:eastAsia="zh-CN"/>
        </w:rPr>
        <w:t>Lönn</w:t>
      </w:r>
      <w:proofErr w:type="spellEnd"/>
      <w:r w:rsidRPr="00CD7022">
        <w:rPr>
          <w:rFonts w:ascii="Book Antiqua" w:eastAsia="宋体" w:hAnsi="Book Antiqua" w:cs="宋体"/>
          <w:color w:val="000000"/>
          <w:lang w:eastAsia="zh-CN"/>
        </w:rPr>
        <w:t xml:space="preserve"> L, </w:t>
      </w:r>
      <w:proofErr w:type="spellStart"/>
      <w:r w:rsidRPr="00CD7022">
        <w:rPr>
          <w:rFonts w:ascii="Book Antiqua" w:eastAsia="宋体" w:hAnsi="Book Antiqua" w:cs="宋体"/>
          <w:color w:val="000000"/>
          <w:lang w:eastAsia="zh-CN"/>
        </w:rPr>
        <w:t>Nienaber</w:t>
      </w:r>
      <w:proofErr w:type="spellEnd"/>
      <w:r w:rsidRPr="00CD7022">
        <w:rPr>
          <w:rFonts w:ascii="Book Antiqua" w:eastAsia="宋体" w:hAnsi="Book Antiqua" w:cs="宋体"/>
          <w:color w:val="000000"/>
          <w:lang w:eastAsia="zh-CN"/>
        </w:rPr>
        <w:t xml:space="preserve"> CA, </w:t>
      </w:r>
      <w:proofErr w:type="spellStart"/>
      <w:r w:rsidRPr="00CD7022">
        <w:rPr>
          <w:rFonts w:ascii="Book Antiqua" w:eastAsia="宋体" w:hAnsi="Book Antiqua" w:cs="宋体"/>
          <w:color w:val="000000"/>
          <w:lang w:eastAsia="zh-CN"/>
        </w:rPr>
        <w:t>Rocchi</w:t>
      </w:r>
      <w:proofErr w:type="spellEnd"/>
      <w:r w:rsidRPr="00CD7022">
        <w:rPr>
          <w:rFonts w:ascii="Book Antiqua" w:eastAsia="宋体" w:hAnsi="Book Antiqua" w:cs="宋体"/>
          <w:color w:val="000000"/>
          <w:lang w:eastAsia="zh-CN"/>
        </w:rPr>
        <w:t xml:space="preserve"> G, Rousseau H, Thompson M, </w:t>
      </w:r>
      <w:proofErr w:type="spellStart"/>
      <w:r w:rsidRPr="00CD7022">
        <w:rPr>
          <w:rFonts w:ascii="Book Antiqua" w:eastAsia="宋体" w:hAnsi="Book Antiqua" w:cs="宋体"/>
          <w:color w:val="000000"/>
          <w:lang w:eastAsia="zh-CN"/>
        </w:rPr>
        <w:t>Weigang</w:t>
      </w:r>
      <w:proofErr w:type="spellEnd"/>
      <w:r w:rsidRPr="00CD7022">
        <w:rPr>
          <w:rFonts w:ascii="Book Antiqua" w:eastAsia="宋体" w:hAnsi="Book Antiqua" w:cs="宋体"/>
          <w:color w:val="000000"/>
          <w:lang w:eastAsia="zh-CN"/>
        </w:rPr>
        <w:t xml:space="preserve"> E, </w:t>
      </w:r>
      <w:proofErr w:type="spellStart"/>
      <w:r w:rsidRPr="00CD7022">
        <w:rPr>
          <w:rFonts w:ascii="Book Antiqua" w:eastAsia="宋体" w:hAnsi="Book Antiqua" w:cs="宋体"/>
          <w:color w:val="000000"/>
          <w:lang w:eastAsia="zh-CN"/>
        </w:rPr>
        <w:t>Erbel</w:t>
      </w:r>
      <w:proofErr w:type="spellEnd"/>
      <w:r w:rsidRPr="00CD7022">
        <w:rPr>
          <w:rFonts w:ascii="Book Antiqua" w:eastAsia="宋体" w:hAnsi="Book Antiqua" w:cs="宋体"/>
          <w:color w:val="000000"/>
          <w:lang w:eastAsia="zh-CN"/>
        </w:rPr>
        <w:t xml:space="preserve"> R. Thoracic Endovascular Aortic Repair (TEVAR) for the treatment of aortic diseases: a position statement from the European Association for Cardio-Thoracic Surgery (EACTS) and the European Society of Cardiology (ESC), in collaboration with the European Association of </w:t>
      </w:r>
      <w:r w:rsidRPr="00CD7022">
        <w:rPr>
          <w:rFonts w:ascii="Book Antiqua" w:eastAsia="宋体" w:hAnsi="Book Antiqua" w:cs="宋体"/>
          <w:color w:val="000000"/>
          <w:lang w:eastAsia="zh-CN"/>
        </w:rPr>
        <w:lastRenderedPageBreak/>
        <w:t>Percutaneous Cardiovascular Interventions (EAPCI). </w:t>
      </w:r>
      <w:proofErr w:type="spellStart"/>
      <w:r w:rsidRPr="00CD7022">
        <w:rPr>
          <w:rFonts w:ascii="Book Antiqua" w:eastAsia="宋体" w:hAnsi="Book Antiqua" w:cs="宋体"/>
          <w:i/>
          <w:iCs/>
          <w:color w:val="000000"/>
          <w:lang w:eastAsia="zh-CN"/>
        </w:rPr>
        <w:t>Eur</w:t>
      </w:r>
      <w:proofErr w:type="spellEnd"/>
      <w:r w:rsidRPr="00CD7022">
        <w:rPr>
          <w:rFonts w:ascii="Book Antiqua" w:eastAsia="宋体" w:hAnsi="Book Antiqua" w:cs="宋体"/>
          <w:i/>
          <w:iCs/>
          <w:color w:val="000000"/>
          <w:lang w:eastAsia="zh-CN"/>
        </w:rPr>
        <w:t xml:space="preserve"> Heart J</w:t>
      </w:r>
      <w:r w:rsidRPr="00CD7022">
        <w:rPr>
          <w:rFonts w:ascii="Book Antiqua" w:eastAsia="宋体" w:hAnsi="Book Antiqua" w:cs="宋体"/>
          <w:color w:val="000000"/>
          <w:lang w:eastAsia="zh-CN"/>
        </w:rPr>
        <w:t> 2012</w:t>
      </w:r>
      <w:proofErr w:type="gramStart"/>
      <w:r w:rsidRPr="00CD7022">
        <w:rPr>
          <w:rFonts w:ascii="Book Antiqua" w:eastAsia="宋体" w:hAnsi="Book Antiqua" w:cs="宋体"/>
          <w:color w:val="000000"/>
          <w:lang w:eastAsia="zh-CN"/>
        </w:rPr>
        <w:t>;</w:t>
      </w:r>
      <w:r w:rsidRPr="00CD7022">
        <w:rPr>
          <w:rFonts w:ascii="Book Antiqua" w:eastAsia="宋体" w:hAnsi="Book Antiqua" w:cs="宋体"/>
          <w:b/>
          <w:bCs/>
          <w:color w:val="000000"/>
          <w:lang w:eastAsia="zh-CN"/>
        </w:rPr>
        <w:t>33</w:t>
      </w:r>
      <w:proofErr w:type="gramEnd"/>
      <w:r w:rsidRPr="00CD7022">
        <w:rPr>
          <w:rFonts w:ascii="Book Antiqua" w:eastAsia="宋体" w:hAnsi="Book Antiqua" w:cs="宋体"/>
          <w:color w:val="000000"/>
          <w:lang w:eastAsia="zh-CN"/>
        </w:rPr>
        <w:t>: 1558-1563 [PMID: 22561257 DOI: 10.1093/</w:t>
      </w:r>
      <w:proofErr w:type="spellStart"/>
      <w:r w:rsidRPr="00CD7022">
        <w:rPr>
          <w:rFonts w:ascii="Book Antiqua" w:eastAsia="宋体" w:hAnsi="Book Antiqua" w:cs="宋体"/>
          <w:color w:val="000000"/>
          <w:lang w:eastAsia="zh-CN"/>
        </w:rPr>
        <w:t>eurheartj</w:t>
      </w:r>
      <w:proofErr w:type="spellEnd"/>
      <w:r w:rsidRPr="00CD7022">
        <w:rPr>
          <w:rFonts w:ascii="Book Antiqua" w:eastAsia="宋体" w:hAnsi="Book Antiqua" w:cs="宋体"/>
          <w:color w:val="000000"/>
          <w:lang w:eastAsia="zh-CN"/>
        </w:rPr>
        <w:t>/ehs074]</w:t>
      </w:r>
    </w:p>
    <w:p w:rsidR="00CD7022" w:rsidRPr="00CD7022" w:rsidRDefault="00CD7022" w:rsidP="00CD7022">
      <w:pPr>
        <w:spacing w:line="360" w:lineRule="auto"/>
        <w:jc w:val="both"/>
        <w:rPr>
          <w:rFonts w:ascii="Book Antiqua" w:eastAsia="宋体" w:hAnsi="Book Antiqua" w:cs="宋体"/>
          <w:color w:val="000000"/>
          <w:lang w:eastAsia="zh-CN"/>
        </w:rPr>
      </w:pPr>
      <w:r w:rsidRPr="00CD7022">
        <w:rPr>
          <w:rFonts w:ascii="Book Antiqua" w:eastAsia="宋体" w:hAnsi="Book Antiqua" w:cs="宋体"/>
          <w:color w:val="000000"/>
          <w:lang w:eastAsia="zh-CN"/>
        </w:rPr>
        <w:t>8 </w:t>
      </w:r>
      <w:proofErr w:type="spellStart"/>
      <w:r w:rsidRPr="00CD7022">
        <w:rPr>
          <w:rFonts w:ascii="Book Antiqua" w:eastAsia="宋体" w:hAnsi="Book Antiqua" w:cs="宋体"/>
          <w:b/>
          <w:bCs/>
          <w:color w:val="000000"/>
          <w:lang w:eastAsia="zh-CN"/>
        </w:rPr>
        <w:t>Gavens</w:t>
      </w:r>
      <w:proofErr w:type="spellEnd"/>
      <w:r w:rsidRPr="00CD7022">
        <w:rPr>
          <w:rFonts w:ascii="Book Antiqua" w:eastAsia="宋体" w:hAnsi="Book Antiqua" w:cs="宋体"/>
          <w:b/>
          <w:bCs/>
          <w:color w:val="000000"/>
          <w:lang w:eastAsia="zh-CN"/>
        </w:rPr>
        <w:t xml:space="preserve"> E</w:t>
      </w:r>
      <w:r w:rsidRPr="00CD7022">
        <w:rPr>
          <w:rFonts w:ascii="Book Antiqua" w:eastAsia="宋体" w:hAnsi="Book Antiqua" w:cs="宋体"/>
          <w:color w:val="000000"/>
          <w:lang w:eastAsia="zh-CN"/>
        </w:rPr>
        <w:t>, Zaidi Z, Al-</w:t>
      </w:r>
      <w:proofErr w:type="spellStart"/>
      <w:r w:rsidRPr="00CD7022">
        <w:rPr>
          <w:rFonts w:ascii="Book Antiqua" w:eastAsia="宋体" w:hAnsi="Book Antiqua" w:cs="宋体"/>
          <w:color w:val="000000"/>
          <w:lang w:eastAsia="zh-CN"/>
        </w:rPr>
        <w:t>Jundi</w:t>
      </w:r>
      <w:proofErr w:type="spellEnd"/>
      <w:r w:rsidRPr="00CD7022">
        <w:rPr>
          <w:rFonts w:ascii="Book Antiqua" w:eastAsia="宋体" w:hAnsi="Book Antiqua" w:cs="宋体"/>
          <w:color w:val="000000"/>
          <w:lang w:eastAsia="zh-CN"/>
        </w:rPr>
        <w:t xml:space="preserve"> W, Kumar P. </w:t>
      </w:r>
      <w:proofErr w:type="spellStart"/>
      <w:r w:rsidRPr="00CD7022">
        <w:rPr>
          <w:rFonts w:ascii="Book Antiqua" w:eastAsia="宋体" w:hAnsi="Book Antiqua" w:cs="宋体"/>
          <w:color w:val="000000"/>
          <w:lang w:eastAsia="zh-CN"/>
        </w:rPr>
        <w:t>Aortoesophageal</w:t>
      </w:r>
      <w:proofErr w:type="spellEnd"/>
      <w:r w:rsidRPr="00CD7022">
        <w:rPr>
          <w:rFonts w:ascii="Book Antiqua" w:eastAsia="宋体" w:hAnsi="Book Antiqua" w:cs="宋体"/>
          <w:color w:val="000000"/>
          <w:lang w:eastAsia="zh-CN"/>
        </w:rPr>
        <w:t xml:space="preserve"> fistula after endovascular aortic aneurysm repair of a mycotic thoracic aneurysm. </w:t>
      </w:r>
      <w:proofErr w:type="spellStart"/>
      <w:r w:rsidRPr="00CD7022">
        <w:rPr>
          <w:rFonts w:ascii="Book Antiqua" w:eastAsia="宋体" w:hAnsi="Book Antiqua" w:cs="宋体"/>
          <w:i/>
          <w:iCs/>
          <w:color w:val="000000"/>
          <w:lang w:eastAsia="zh-CN"/>
        </w:rPr>
        <w:t>Int</w:t>
      </w:r>
      <w:proofErr w:type="spellEnd"/>
      <w:r w:rsidRPr="00CD7022">
        <w:rPr>
          <w:rFonts w:ascii="Book Antiqua" w:eastAsia="宋体" w:hAnsi="Book Antiqua" w:cs="宋体"/>
          <w:i/>
          <w:iCs/>
          <w:color w:val="000000"/>
          <w:lang w:eastAsia="zh-CN"/>
        </w:rPr>
        <w:t xml:space="preserve"> J </w:t>
      </w:r>
      <w:proofErr w:type="spellStart"/>
      <w:r w:rsidRPr="00CD7022">
        <w:rPr>
          <w:rFonts w:ascii="Book Antiqua" w:eastAsia="宋体" w:hAnsi="Book Antiqua" w:cs="宋体"/>
          <w:i/>
          <w:iCs/>
          <w:color w:val="000000"/>
          <w:lang w:eastAsia="zh-CN"/>
        </w:rPr>
        <w:t>Vasc</w:t>
      </w:r>
      <w:proofErr w:type="spellEnd"/>
      <w:r w:rsidRPr="00CD7022">
        <w:rPr>
          <w:rFonts w:ascii="Book Antiqua" w:eastAsia="宋体" w:hAnsi="Book Antiqua" w:cs="宋体"/>
          <w:i/>
          <w:iCs/>
          <w:color w:val="000000"/>
          <w:lang w:eastAsia="zh-CN"/>
        </w:rPr>
        <w:t xml:space="preserve"> Med</w:t>
      </w:r>
      <w:r w:rsidRPr="00CD7022">
        <w:rPr>
          <w:rFonts w:ascii="Book Antiqua" w:eastAsia="宋体" w:hAnsi="Book Antiqua" w:cs="宋体"/>
          <w:color w:val="000000"/>
          <w:lang w:eastAsia="zh-CN"/>
        </w:rPr>
        <w:t> 2011; </w:t>
      </w:r>
      <w:r w:rsidRPr="00CD7022">
        <w:rPr>
          <w:rFonts w:ascii="Book Antiqua" w:eastAsia="宋体" w:hAnsi="Book Antiqua" w:cs="宋体"/>
          <w:b/>
          <w:bCs/>
          <w:color w:val="000000"/>
          <w:lang w:eastAsia="zh-CN"/>
        </w:rPr>
        <w:t>2011</w:t>
      </w:r>
      <w:r w:rsidRPr="00CD7022">
        <w:rPr>
          <w:rFonts w:ascii="Book Antiqua" w:eastAsia="宋体" w:hAnsi="Book Antiqua" w:cs="宋体"/>
          <w:color w:val="000000"/>
          <w:lang w:eastAsia="zh-CN"/>
        </w:rPr>
        <w:t>: 649592 [PMID: 21904681 DOI: 10.1155/2011/649592]</w:t>
      </w:r>
    </w:p>
    <w:p w:rsidR="00CD7022" w:rsidRPr="00CD7022" w:rsidRDefault="00CD7022" w:rsidP="00CD7022">
      <w:pPr>
        <w:spacing w:line="360" w:lineRule="auto"/>
        <w:jc w:val="both"/>
        <w:rPr>
          <w:rFonts w:ascii="Book Antiqua" w:eastAsia="宋体" w:hAnsi="Book Antiqua" w:cs="宋体"/>
          <w:color w:val="000000"/>
          <w:lang w:eastAsia="zh-CN"/>
        </w:rPr>
      </w:pPr>
      <w:r w:rsidRPr="00CD7022">
        <w:rPr>
          <w:rFonts w:ascii="Book Antiqua" w:eastAsia="宋体" w:hAnsi="Book Antiqua" w:cs="宋体"/>
          <w:color w:val="000000"/>
          <w:lang w:eastAsia="zh-CN"/>
        </w:rPr>
        <w:t>9 </w:t>
      </w:r>
      <w:proofErr w:type="spellStart"/>
      <w:r w:rsidRPr="00CD7022">
        <w:rPr>
          <w:rFonts w:ascii="Book Antiqua" w:eastAsia="宋体" w:hAnsi="Book Antiqua" w:cs="宋体"/>
          <w:b/>
          <w:bCs/>
          <w:color w:val="000000"/>
          <w:lang w:eastAsia="zh-CN"/>
        </w:rPr>
        <w:t>Yavuz</w:t>
      </w:r>
      <w:proofErr w:type="spellEnd"/>
      <w:r w:rsidRPr="00CD7022">
        <w:rPr>
          <w:rFonts w:ascii="Book Antiqua" w:eastAsia="宋体" w:hAnsi="Book Antiqua" w:cs="宋体"/>
          <w:b/>
          <w:bCs/>
          <w:color w:val="000000"/>
          <w:lang w:eastAsia="zh-CN"/>
        </w:rPr>
        <w:t xml:space="preserve"> S</w:t>
      </w:r>
      <w:r w:rsidRPr="00CD7022">
        <w:rPr>
          <w:rFonts w:ascii="Book Antiqua" w:eastAsia="宋体" w:hAnsi="Book Antiqua" w:cs="宋体"/>
          <w:color w:val="000000"/>
          <w:lang w:eastAsia="zh-CN"/>
        </w:rPr>
        <w:t xml:space="preserve">, Kanko M, </w:t>
      </w:r>
      <w:proofErr w:type="spellStart"/>
      <w:r w:rsidRPr="00CD7022">
        <w:rPr>
          <w:rFonts w:ascii="Book Antiqua" w:eastAsia="宋体" w:hAnsi="Book Antiqua" w:cs="宋体"/>
          <w:color w:val="000000"/>
          <w:lang w:eastAsia="zh-CN"/>
        </w:rPr>
        <w:t>Ciftci</w:t>
      </w:r>
      <w:proofErr w:type="spellEnd"/>
      <w:r w:rsidRPr="00CD7022">
        <w:rPr>
          <w:rFonts w:ascii="Book Antiqua" w:eastAsia="宋体" w:hAnsi="Book Antiqua" w:cs="宋体"/>
          <w:color w:val="000000"/>
          <w:lang w:eastAsia="zh-CN"/>
        </w:rPr>
        <w:t xml:space="preserve"> E, </w:t>
      </w:r>
      <w:proofErr w:type="spellStart"/>
      <w:r w:rsidRPr="00CD7022">
        <w:rPr>
          <w:rFonts w:ascii="Book Antiqua" w:eastAsia="宋体" w:hAnsi="Book Antiqua" w:cs="宋体"/>
          <w:color w:val="000000"/>
          <w:lang w:eastAsia="zh-CN"/>
        </w:rPr>
        <w:t>Parlar</w:t>
      </w:r>
      <w:proofErr w:type="spellEnd"/>
      <w:r w:rsidRPr="00CD7022">
        <w:rPr>
          <w:rFonts w:ascii="Book Antiqua" w:eastAsia="宋体" w:hAnsi="Book Antiqua" w:cs="宋体"/>
          <w:color w:val="000000"/>
          <w:lang w:eastAsia="zh-CN"/>
        </w:rPr>
        <w:t xml:space="preserve"> H, </w:t>
      </w:r>
      <w:proofErr w:type="spellStart"/>
      <w:r w:rsidRPr="00CD7022">
        <w:rPr>
          <w:rFonts w:ascii="Book Antiqua" w:eastAsia="宋体" w:hAnsi="Book Antiqua" w:cs="宋体"/>
          <w:color w:val="000000"/>
          <w:lang w:eastAsia="zh-CN"/>
        </w:rPr>
        <w:t>Agirbas</w:t>
      </w:r>
      <w:proofErr w:type="spellEnd"/>
      <w:r w:rsidRPr="00CD7022">
        <w:rPr>
          <w:rFonts w:ascii="Book Antiqua" w:eastAsia="宋体" w:hAnsi="Book Antiqua" w:cs="宋体"/>
          <w:color w:val="000000"/>
          <w:lang w:eastAsia="zh-CN"/>
        </w:rPr>
        <w:t xml:space="preserve"> H, </w:t>
      </w:r>
      <w:proofErr w:type="spellStart"/>
      <w:r w:rsidRPr="00CD7022">
        <w:rPr>
          <w:rFonts w:ascii="Book Antiqua" w:eastAsia="宋体" w:hAnsi="Book Antiqua" w:cs="宋体"/>
          <w:color w:val="000000"/>
          <w:lang w:eastAsia="zh-CN"/>
        </w:rPr>
        <w:t>Berki</w:t>
      </w:r>
      <w:proofErr w:type="spellEnd"/>
      <w:r w:rsidRPr="00CD7022">
        <w:rPr>
          <w:rFonts w:ascii="Book Antiqua" w:eastAsia="宋体" w:hAnsi="Book Antiqua" w:cs="宋体"/>
          <w:color w:val="000000"/>
          <w:lang w:eastAsia="zh-CN"/>
        </w:rPr>
        <w:t xml:space="preserve"> T. </w:t>
      </w:r>
      <w:proofErr w:type="spellStart"/>
      <w:r w:rsidRPr="00CD7022">
        <w:rPr>
          <w:rFonts w:ascii="Book Antiqua" w:eastAsia="宋体" w:hAnsi="Book Antiqua" w:cs="宋体"/>
          <w:color w:val="000000"/>
          <w:lang w:eastAsia="zh-CN"/>
        </w:rPr>
        <w:t>Aortoesophageal</w:t>
      </w:r>
      <w:proofErr w:type="spellEnd"/>
      <w:r w:rsidRPr="00CD7022">
        <w:rPr>
          <w:rFonts w:ascii="Book Antiqua" w:eastAsia="宋体" w:hAnsi="Book Antiqua" w:cs="宋体"/>
          <w:color w:val="000000"/>
          <w:lang w:eastAsia="zh-CN"/>
        </w:rPr>
        <w:t xml:space="preserve"> fistula secondary to thoracic endovascular aortic repair of a descending aortic aneurysm rupture. </w:t>
      </w:r>
      <w:r w:rsidRPr="00CD7022">
        <w:rPr>
          <w:rFonts w:ascii="Book Antiqua" w:eastAsia="宋体" w:hAnsi="Book Antiqua" w:cs="宋体"/>
          <w:i/>
          <w:iCs/>
          <w:color w:val="000000"/>
          <w:lang w:eastAsia="zh-CN"/>
        </w:rPr>
        <w:t xml:space="preserve">Heart </w:t>
      </w:r>
      <w:proofErr w:type="spellStart"/>
      <w:r w:rsidRPr="00CD7022">
        <w:rPr>
          <w:rFonts w:ascii="Book Antiqua" w:eastAsia="宋体" w:hAnsi="Book Antiqua" w:cs="宋体"/>
          <w:i/>
          <w:iCs/>
          <w:color w:val="000000"/>
          <w:lang w:eastAsia="zh-CN"/>
        </w:rPr>
        <w:t>Surg</w:t>
      </w:r>
      <w:proofErr w:type="spellEnd"/>
      <w:r w:rsidRPr="00CD7022">
        <w:rPr>
          <w:rFonts w:ascii="Book Antiqua" w:eastAsia="宋体" w:hAnsi="Book Antiqua" w:cs="宋体"/>
          <w:i/>
          <w:iCs/>
          <w:color w:val="000000"/>
          <w:lang w:eastAsia="zh-CN"/>
        </w:rPr>
        <w:t xml:space="preserve"> Forum</w:t>
      </w:r>
      <w:r w:rsidRPr="00CD7022">
        <w:rPr>
          <w:rFonts w:ascii="Book Antiqua" w:eastAsia="宋体" w:hAnsi="Book Antiqua" w:cs="宋体"/>
          <w:color w:val="000000"/>
          <w:lang w:eastAsia="zh-CN"/>
        </w:rPr>
        <w:t> 2011; </w:t>
      </w:r>
      <w:r w:rsidRPr="00CD7022">
        <w:rPr>
          <w:rFonts w:ascii="Book Antiqua" w:eastAsia="宋体" w:hAnsi="Book Antiqua" w:cs="宋体"/>
          <w:b/>
          <w:bCs/>
          <w:color w:val="000000"/>
          <w:lang w:eastAsia="zh-CN"/>
        </w:rPr>
        <w:t>14</w:t>
      </w:r>
      <w:r w:rsidRPr="00CD7022">
        <w:rPr>
          <w:rFonts w:ascii="Book Antiqua" w:eastAsia="宋体" w:hAnsi="Book Antiqua" w:cs="宋体"/>
          <w:color w:val="000000"/>
          <w:lang w:eastAsia="zh-CN"/>
        </w:rPr>
        <w:t>: E249-E251 [PMID: 21859645 DOI: 10.1532/HSF98.20101179]</w:t>
      </w:r>
    </w:p>
    <w:p w:rsidR="00CD7022" w:rsidRPr="00CD7022" w:rsidRDefault="00CD7022" w:rsidP="00CD7022">
      <w:pPr>
        <w:spacing w:line="360" w:lineRule="auto"/>
        <w:jc w:val="both"/>
        <w:rPr>
          <w:rFonts w:ascii="Book Antiqua" w:eastAsia="宋体" w:hAnsi="Book Antiqua" w:cs="宋体"/>
          <w:color w:val="000000"/>
          <w:lang w:eastAsia="zh-CN"/>
        </w:rPr>
      </w:pPr>
      <w:r w:rsidRPr="00CD7022">
        <w:rPr>
          <w:rFonts w:ascii="Book Antiqua" w:eastAsia="宋体" w:hAnsi="Book Antiqua" w:cs="宋体"/>
          <w:color w:val="000000"/>
          <w:lang w:eastAsia="zh-CN"/>
        </w:rPr>
        <w:t>10</w:t>
      </w:r>
      <w:r w:rsidRPr="00CD7022">
        <w:rPr>
          <w:rFonts w:ascii="Book Antiqua" w:eastAsia="宋体" w:hAnsi="Book Antiqua" w:cs="宋体" w:hint="eastAsia"/>
          <w:color w:val="000000"/>
          <w:lang w:eastAsia="zh-CN"/>
        </w:rPr>
        <w:t xml:space="preserve"> </w:t>
      </w:r>
      <w:r w:rsidRPr="00CD7022">
        <w:rPr>
          <w:rFonts w:ascii="Book Antiqua" w:eastAsia="宋体" w:hAnsi="Book Antiqua" w:cs="宋体"/>
          <w:b/>
          <w:color w:val="000000"/>
          <w:lang w:eastAsia="zh-CN"/>
        </w:rPr>
        <w:t>Aziz S</w:t>
      </w:r>
      <w:r w:rsidRPr="00CD7022">
        <w:rPr>
          <w:rFonts w:ascii="Book Antiqua" w:eastAsia="宋体" w:hAnsi="Book Antiqua" w:cs="宋体"/>
          <w:color w:val="000000"/>
          <w:lang w:eastAsia="zh-CN"/>
        </w:rPr>
        <w:t xml:space="preserve">, McWilliams R, Rashid A, </w:t>
      </w:r>
      <w:proofErr w:type="spellStart"/>
      <w:r w:rsidRPr="00CD7022">
        <w:rPr>
          <w:rFonts w:ascii="Book Antiqua" w:eastAsia="宋体" w:hAnsi="Book Antiqua" w:cs="宋体"/>
          <w:color w:val="000000"/>
          <w:lang w:eastAsia="zh-CN"/>
        </w:rPr>
        <w:t>Gosney</w:t>
      </w:r>
      <w:proofErr w:type="spellEnd"/>
      <w:r w:rsidRPr="00CD7022">
        <w:rPr>
          <w:rFonts w:ascii="Book Antiqua" w:eastAsia="宋体" w:hAnsi="Book Antiqua" w:cs="宋体"/>
          <w:color w:val="000000"/>
          <w:lang w:eastAsia="zh-CN"/>
        </w:rPr>
        <w:t xml:space="preserve"> JR, Harris PL, Stables RH. Late aortic rupture due to stent margin </w:t>
      </w:r>
      <w:proofErr w:type="spellStart"/>
      <w:r w:rsidRPr="00CD7022">
        <w:rPr>
          <w:rFonts w:ascii="Book Antiqua" w:eastAsia="宋体" w:hAnsi="Book Antiqua" w:cs="宋体"/>
          <w:color w:val="000000"/>
          <w:lang w:eastAsia="zh-CN"/>
        </w:rPr>
        <w:t>pseudoaneurysm</w:t>
      </w:r>
      <w:proofErr w:type="spellEnd"/>
      <w:r w:rsidRPr="00CD7022">
        <w:rPr>
          <w:rFonts w:ascii="Book Antiqua" w:eastAsia="宋体" w:hAnsi="Book Antiqua" w:cs="宋体"/>
          <w:color w:val="000000"/>
          <w:lang w:eastAsia="zh-CN"/>
        </w:rPr>
        <w:t xml:space="preserve"> formation complicating endovascular stent graft repair of a thoracic aortic mycotic aneurysm. </w:t>
      </w:r>
      <w:r w:rsidRPr="00CD7022">
        <w:rPr>
          <w:rFonts w:ascii="Book Antiqua" w:eastAsia="宋体" w:hAnsi="Book Antiqua" w:cs="宋体"/>
          <w:i/>
          <w:color w:val="000000"/>
          <w:lang w:eastAsia="zh-CN"/>
        </w:rPr>
        <w:t>EJVES Extra</w:t>
      </w:r>
      <w:r w:rsidRPr="00CD7022">
        <w:rPr>
          <w:rFonts w:ascii="Book Antiqua" w:eastAsia="宋体" w:hAnsi="Book Antiqua" w:cs="宋体"/>
          <w:color w:val="000000"/>
          <w:lang w:eastAsia="zh-CN"/>
        </w:rPr>
        <w:t xml:space="preserve"> 2006; </w:t>
      </w:r>
      <w:r w:rsidRPr="00CD7022">
        <w:rPr>
          <w:rFonts w:ascii="Book Antiqua" w:eastAsia="宋体" w:hAnsi="Book Antiqua" w:cs="宋体"/>
          <w:b/>
          <w:color w:val="000000"/>
          <w:lang w:eastAsia="zh-CN"/>
        </w:rPr>
        <w:t>12</w:t>
      </w:r>
      <w:r w:rsidRPr="00CD7022">
        <w:rPr>
          <w:rFonts w:ascii="Book Antiqua" w:eastAsia="宋体" w:hAnsi="Book Antiqua" w:cs="宋体"/>
          <w:color w:val="000000"/>
          <w:lang w:eastAsia="zh-CN"/>
        </w:rPr>
        <w:t>: 30-</w:t>
      </w:r>
      <w:r w:rsidRPr="00CD7022">
        <w:rPr>
          <w:rFonts w:ascii="Book Antiqua" w:eastAsia="宋体" w:hAnsi="Book Antiqua" w:cs="宋体" w:hint="eastAsia"/>
          <w:color w:val="000000"/>
          <w:lang w:eastAsia="zh-CN"/>
        </w:rPr>
        <w:t>3</w:t>
      </w:r>
      <w:r w:rsidRPr="00CD7022">
        <w:rPr>
          <w:rFonts w:ascii="Book Antiqua" w:eastAsia="宋体" w:hAnsi="Book Antiqua" w:cs="宋体"/>
          <w:color w:val="000000"/>
          <w:lang w:eastAsia="zh-CN"/>
        </w:rPr>
        <w:t>4</w:t>
      </w:r>
      <w:r w:rsidRPr="00CD7022">
        <w:rPr>
          <w:rFonts w:ascii="Book Antiqua" w:eastAsia="宋体" w:hAnsi="Book Antiqua" w:cs="宋体" w:hint="eastAsia"/>
          <w:color w:val="000000"/>
          <w:lang w:eastAsia="zh-CN"/>
        </w:rPr>
        <w:t xml:space="preserve"> </w:t>
      </w:r>
      <w:r w:rsidRPr="00CD7022">
        <w:rPr>
          <w:rFonts w:ascii="Book Antiqua" w:eastAsia="宋体" w:hAnsi="Book Antiqua" w:cs="宋体"/>
          <w:color w:val="000000"/>
          <w:lang w:eastAsia="zh-CN"/>
        </w:rPr>
        <w:t>[DOI: 10.1016/j.ejvsextra.2006.02.004]</w:t>
      </w:r>
    </w:p>
    <w:p w:rsidR="00CD7022" w:rsidRPr="00CD7022" w:rsidRDefault="00CD7022" w:rsidP="00CD7022">
      <w:pPr>
        <w:spacing w:line="360" w:lineRule="auto"/>
        <w:jc w:val="both"/>
        <w:rPr>
          <w:rFonts w:ascii="Book Antiqua" w:eastAsia="宋体" w:hAnsi="Book Antiqua" w:cs="宋体"/>
          <w:color w:val="000000"/>
          <w:lang w:eastAsia="zh-CN"/>
        </w:rPr>
      </w:pPr>
      <w:r w:rsidRPr="00CD7022">
        <w:rPr>
          <w:rFonts w:ascii="Book Antiqua" w:eastAsia="宋体" w:hAnsi="Book Antiqua" w:cs="宋体"/>
          <w:color w:val="000000"/>
          <w:lang w:eastAsia="zh-CN"/>
        </w:rPr>
        <w:t>11 </w:t>
      </w:r>
      <w:r w:rsidRPr="00CD7022">
        <w:rPr>
          <w:rFonts w:ascii="Book Antiqua" w:eastAsia="宋体" w:hAnsi="Book Antiqua" w:cs="宋体"/>
          <w:b/>
          <w:bCs/>
          <w:color w:val="000000"/>
          <w:lang w:eastAsia="zh-CN"/>
        </w:rPr>
        <w:t>Xi EP</w:t>
      </w:r>
      <w:r w:rsidRPr="00CD7022">
        <w:rPr>
          <w:rFonts w:ascii="Book Antiqua" w:eastAsia="宋体" w:hAnsi="Book Antiqua" w:cs="宋体"/>
          <w:color w:val="000000"/>
          <w:lang w:eastAsia="zh-CN"/>
        </w:rPr>
        <w:t xml:space="preserve">, Zhu J, Zhu SB, Zhang Y. Secondary </w:t>
      </w:r>
      <w:proofErr w:type="spellStart"/>
      <w:r w:rsidRPr="00CD7022">
        <w:rPr>
          <w:rFonts w:ascii="Book Antiqua" w:eastAsia="宋体" w:hAnsi="Book Antiqua" w:cs="宋体"/>
          <w:color w:val="000000"/>
          <w:lang w:eastAsia="zh-CN"/>
        </w:rPr>
        <w:t>aortoesophageal</w:t>
      </w:r>
      <w:proofErr w:type="spellEnd"/>
      <w:r w:rsidRPr="00CD7022">
        <w:rPr>
          <w:rFonts w:ascii="Book Antiqua" w:eastAsia="宋体" w:hAnsi="Book Antiqua" w:cs="宋体"/>
          <w:color w:val="000000"/>
          <w:lang w:eastAsia="zh-CN"/>
        </w:rPr>
        <w:t xml:space="preserve"> fistula after thoracic aortic aneurysm endovascular repair: literature review and new insights regarding the hypothesized mechanisms. </w:t>
      </w:r>
      <w:proofErr w:type="spellStart"/>
      <w:r w:rsidRPr="00CD7022">
        <w:rPr>
          <w:rFonts w:ascii="Book Antiqua" w:eastAsia="宋体" w:hAnsi="Book Antiqua" w:cs="宋体"/>
          <w:i/>
          <w:iCs/>
          <w:color w:val="000000"/>
          <w:lang w:eastAsia="zh-CN"/>
        </w:rPr>
        <w:t>Int</w:t>
      </w:r>
      <w:proofErr w:type="spellEnd"/>
      <w:r w:rsidRPr="00CD7022">
        <w:rPr>
          <w:rFonts w:ascii="Book Antiqua" w:eastAsia="宋体" w:hAnsi="Book Antiqua" w:cs="宋体"/>
          <w:i/>
          <w:iCs/>
          <w:color w:val="000000"/>
          <w:lang w:eastAsia="zh-CN"/>
        </w:rPr>
        <w:t xml:space="preserve"> J </w:t>
      </w:r>
      <w:proofErr w:type="spellStart"/>
      <w:r w:rsidRPr="00CD7022">
        <w:rPr>
          <w:rFonts w:ascii="Book Antiqua" w:eastAsia="宋体" w:hAnsi="Book Antiqua" w:cs="宋体"/>
          <w:i/>
          <w:iCs/>
          <w:color w:val="000000"/>
          <w:lang w:eastAsia="zh-CN"/>
        </w:rPr>
        <w:t>Clin</w:t>
      </w:r>
      <w:proofErr w:type="spellEnd"/>
      <w:r w:rsidRPr="00CD7022">
        <w:rPr>
          <w:rFonts w:ascii="Book Antiqua" w:eastAsia="宋体" w:hAnsi="Book Antiqua" w:cs="宋体"/>
          <w:i/>
          <w:iCs/>
          <w:color w:val="000000"/>
          <w:lang w:eastAsia="zh-CN"/>
        </w:rPr>
        <w:t xml:space="preserve"> </w:t>
      </w:r>
      <w:proofErr w:type="spellStart"/>
      <w:r w:rsidRPr="00CD7022">
        <w:rPr>
          <w:rFonts w:ascii="Book Antiqua" w:eastAsia="宋体" w:hAnsi="Book Antiqua" w:cs="宋体"/>
          <w:i/>
          <w:iCs/>
          <w:color w:val="000000"/>
          <w:lang w:eastAsia="zh-CN"/>
        </w:rPr>
        <w:t>Exp</w:t>
      </w:r>
      <w:proofErr w:type="spellEnd"/>
      <w:r w:rsidRPr="00CD7022">
        <w:rPr>
          <w:rFonts w:ascii="Book Antiqua" w:eastAsia="宋体" w:hAnsi="Book Antiqua" w:cs="宋体"/>
          <w:i/>
          <w:iCs/>
          <w:color w:val="000000"/>
          <w:lang w:eastAsia="zh-CN"/>
        </w:rPr>
        <w:t xml:space="preserve"> Med</w:t>
      </w:r>
      <w:r w:rsidRPr="00CD7022">
        <w:rPr>
          <w:rFonts w:ascii="Book Antiqua" w:eastAsia="宋体" w:hAnsi="Book Antiqua" w:cs="宋体"/>
          <w:color w:val="000000"/>
          <w:lang w:eastAsia="zh-CN"/>
        </w:rPr>
        <w:t> 2014; </w:t>
      </w:r>
      <w:r w:rsidRPr="00CD7022">
        <w:rPr>
          <w:rFonts w:ascii="Book Antiqua" w:eastAsia="宋体" w:hAnsi="Book Antiqua" w:cs="宋体"/>
          <w:b/>
          <w:bCs/>
          <w:color w:val="000000"/>
          <w:lang w:eastAsia="zh-CN"/>
        </w:rPr>
        <w:t>7</w:t>
      </w:r>
      <w:r w:rsidRPr="00CD7022">
        <w:rPr>
          <w:rFonts w:ascii="Book Antiqua" w:eastAsia="宋体" w:hAnsi="Book Antiqua" w:cs="宋体"/>
          <w:color w:val="000000"/>
          <w:lang w:eastAsia="zh-CN"/>
        </w:rPr>
        <w:t>: 3244-3252 [PMID: 25419355]</w:t>
      </w:r>
    </w:p>
    <w:p w:rsidR="00CD7022" w:rsidRPr="00CD7022" w:rsidRDefault="00CD7022" w:rsidP="00CD7022">
      <w:pPr>
        <w:spacing w:line="360" w:lineRule="auto"/>
        <w:jc w:val="both"/>
        <w:rPr>
          <w:rFonts w:ascii="Book Antiqua" w:eastAsia="宋体" w:hAnsi="Book Antiqua" w:cs="宋体"/>
          <w:color w:val="000000"/>
          <w:lang w:eastAsia="zh-CN"/>
        </w:rPr>
      </w:pPr>
      <w:r w:rsidRPr="00CD7022">
        <w:rPr>
          <w:rFonts w:ascii="Book Antiqua" w:eastAsia="宋体" w:hAnsi="Book Antiqua" w:cs="宋体"/>
          <w:color w:val="000000"/>
          <w:lang w:eastAsia="zh-CN"/>
        </w:rPr>
        <w:t>12 </w:t>
      </w:r>
      <w:proofErr w:type="spellStart"/>
      <w:r w:rsidRPr="00CD7022">
        <w:rPr>
          <w:rFonts w:ascii="Book Antiqua" w:eastAsia="宋体" w:hAnsi="Book Antiqua" w:cs="宋体"/>
          <w:b/>
          <w:bCs/>
          <w:color w:val="000000"/>
          <w:lang w:eastAsia="zh-CN"/>
        </w:rPr>
        <w:t>Girdauskas</w:t>
      </w:r>
      <w:proofErr w:type="spellEnd"/>
      <w:r w:rsidRPr="00CD7022">
        <w:rPr>
          <w:rFonts w:ascii="Book Antiqua" w:eastAsia="宋体" w:hAnsi="Book Antiqua" w:cs="宋体"/>
          <w:b/>
          <w:bCs/>
          <w:color w:val="000000"/>
          <w:lang w:eastAsia="zh-CN"/>
        </w:rPr>
        <w:t xml:space="preserve"> E</w:t>
      </w:r>
      <w:r w:rsidRPr="00CD7022">
        <w:rPr>
          <w:rFonts w:ascii="Book Antiqua" w:eastAsia="宋体" w:hAnsi="Book Antiqua" w:cs="宋体"/>
          <w:color w:val="000000"/>
          <w:lang w:eastAsia="zh-CN"/>
        </w:rPr>
        <w:t xml:space="preserve">, Falk V, </w:t>
      </w:r>
      <w:proofErr w:type="spellStart"/>
      <w:r w:rsidRPr="00CD7022">
        <w:rPr>
          <w:rFonts w:ascii="Book Antiqua" w:eastAsia="宋体" w:hAnsi="Book Antiqua" w:cs="宋体"/>
          <w:color w:val="000000"/>
          <w:lang w:eastAsia="zh-CN"/>
        </w:rPr>
        <w:t>Kuntze</w:t>
      </w:r>
      <w:proofErr w:type="spellEnd"/>
      <w:r w:rsidRPr="00CD7022">
        <w:rPr>
          <w:rFonts w:ascii="Book Antiqua" w:eastAsia="宋体" w:hAnsi="Book Antiqua" w:cs="宋体"/>
          <w:color w:val="000000"/>
          <w:lang w:eastAsia="zh-CN"/>
        </w:rPr>
        <w:t xml:space="preserve"> T, Borger MA, Schmidt A, </w:t>
      </w:r>
      <w:proofErr w:type="spellStart"/>
      <w:r w:rsidRPr="00CD7022">
        <w:rPr>
          <w:rFonts w:ascii="Book Antiqua" w:eastAsia="宋体" w:hAnsi="Book Antiqua" w:cs="宋体"/>
          <w:color w:val="000000"/>
          <w:lang w:eastAsia="zh-CN"/>
        </w:rPr>
        <w:t>Scheinert</w:t>
      </w:r>
      <w:proofErr w:type="spellEnd"/>
      <w:r w:rsidRPr="00CD7022">
        <w:rPr>
          <w:rFonts w:ascii="Book Antiqua" w:eastAsia="宋体" w:hAnsi="Book Antiqua" w:cs="宋体"/>
          <w:color w:val="000000"/>
          <w:lang w:eastAsia="zh-CN"/>
        </w:rPr>
        <w:t xml:space="preserve"> D, Mohr FW. Secondary surgical procedures after endovascular stent grafting of the thoracic aorta: successful approaches to a challenging clinical problem. </w:t>
      </w:r>
      <w:r w:rsidRPr="00CD7022">
        <w:rPr>
          <w:rFonts w:ascii="Book Antiqua" w:eastAsia="宋体" w:hAnsi="Book Antiqua" w:cs="宋体"/>
          <w:i/>
          <w:iCs/>
          <w:color w:val="000000"/>
          <w:lang w:eastAsia="zh-CN"/>
        </w:rPr>
        <w:t xml:space="preserve">J </w:t>
      </w:r>
      <w:proofErr w:type="spellStart"/>
      <w:r w:rsidRPr="00CD7022">
        <w:rPr>
          <w:rFonts w:ascii="Book Antiqua" w:eastAsia="宋体" w:hAnsi="Book Antiqua" w:cs="宋体"/>
          <w:i/>
          <w:iCs/>
          <w:color w:val="000000"/>
          <w:lang w:eastAsia="zh-CN"/>
        </w:rPr>
        <w:t>Thorac</w:t>
      </w:r>
      <w:proofErr w:type="spellEnd"/>
      <w:r w:rsidRPr="00CD7022">
        <w:rPr>
          <w:rFonts w:ascii="Book Antiqua" w:eastAsia="宋体" w:hAnsi="Book Antiqua" w:cs="宋体"/>
          <w:i/>
          <w:iCs/>
          <w:color w:val="000000"/>
          <w:lang w:eastAsia="zh-CN"/>
        </w:rPr>
        <w:t xml:space="preserve"> </w:t>
      </w:r>
      <w:proofErr w:type="spellStart"/>
      <w:r w:rsidRPr="00CD7022">
        <w:rPr>
          <w:rFonts w:ascii="Book Antiqua" w:eastAsia="宋体" w:hAnsi="Book Antiqua" w:cs="宋体"/>
          <w:i/>
          <w:iCs/>
          <w:color w:val="000000"/>
          <w:lang w:eastAsia="zh-CN"/>
        </w:rPr>
        <w:t>Cardiovasc</w:t>
      </w:r>
      <w:proofErr w:type="spellEnd"/>
      <w:r w:rsidRPr="00CD7022">
        <w:rPr>
          <w:rFonts w:ascii="Book Antiqua" w:eastAsia="宋体" w:hAnsi="Book Antiqua" w:cs="宋体"/>
          <w:i/>
          <w:iCs/>
          <w:color w:val="000000"/>
          <w:lang w:eastAsia="zh-CN"/>
        </w:rPr>
        <w:t xml:space="preserve"> </w:t>
      </w:r>
      <w:proofErr w:type="spellStart"/>
      <w:r w:rsidRPr="00CD7022">
        <w:rPr>
          <w:rFonts w:ascii="Book Antiqua" w:eastAsia="宋体" w:hAnsi="Book Antiqua" w:cs="宋体"/>
          <w:i/>
          <w:iCs/>
          <w:color w:val="000000"/>
          <w:lang w:eastAsia="zh-CN"/>
        </w:rPr>
        <w:t>Surg</w:t>
      </w:r>
      <w:proofErr w:type="spellEnd"/>
      <w:r w:rsidRPr="00CD7022">
        <w:rPr>
          <w:rFonts w:ascii="Book Antiqua" w:eastAsia="宋体" w:hAnsi="Book Antiqua" w:cs="宋体"/>
          <w:color w:val="000000"/>
          <w:lang w:eastAsia="zh-CN"/>
        </w:rPr>
        <w:t> 2008; </w:t>
      </w:r>
      <w:r w:rsidRPr="00CD7022">
        <w:rPr>
          <w:rFonts w:ascii="Book Antiqua" w:eastAsia="宋体" w:hAnsi="Book Antiqua" w:cs="宋体"/>
          <w:b/>
          <w:bCs/>
          <w:color w:val="000000"/>
          <w:lang w:eastAsia="zh-CN"/>
        </w:rPr>
        <w:t>136</w:t>
      </w:r>
      <w:r w:rsidRPr="00CD7022">
        <w:rPr>
          <w:rFonts w:ascii="Book Antiqua" w:eastAsia="宋体" w:hAnsi="Book Antiqua" w:cs="宋体"/>
          <w:color w:val="000000"/>
          <w:lang w:eastAsia="zh-CN"/>
        </w:rPr>
        <w:t>: 1289-1294 [PMID: 19026818 DOI: 10.1016/j.jtcvs.2008.05.053]</w:t>
      </w:r>
    </w:p>
    <w:p w:rsidR="00CD7022" w:rsidRPr="00CD7022" w:rsidRDefault="00CD7022" w:rsidP="00CD7022">
      <w:pPr>
        <w:spacing w:line="360" w:lineRule="auto"/>
        <w:jc w:val="both"/>
        <w:rPr>
          <w:rFonts w:ascii="Book Antiqua" w:eastAsia="宋体" w:hAnsi="Book Antiqua" w:cs="宋体"/>
          <w:color w:val="000000"/>
          <w:lang w:eastAsia="zh-CN"/>
        </w:rPr>
      </w:pPr>
      <w:r w:rsidRPr="00CD7022">
        <w:rPr>
          <w:rFonts w:ascii="Book Antiqua" w:eastAsia="宋体" w:hAnsi="Book Antiqua" w:cs="宋体"/>
          <w:color w:val="000000"/>
          <w:lang w:eastAsia="zh-CN"/>
        </w:rPr>
        <w:t>13 </w:t>
      </w:r>
      <w:r w:rsidRPr="00CD7022">
        <w:rPr>
          <w:rFonts w:ascii="Book Antiqua" w:eastAsia="宋体" w:hAnsi="Book Antiqua" w:cs="宋体"/>
          <w:b/>
          <w:bCs/>
          <w:color w:val="000000"/>
          <w:lang w:eastAsia="zh-CN"/>
        </w:rPr>
        <w:t>Czerny M</w:t>
      </w:r>
      <w:r w:rsidRPr="00CD7022">
        <w:rPr>
          <w:rFonts w:ascii="Book Antiqua" w:eastAsia="宋体" w:hAnsi="Book Antiqua" w:cs="宋体"/>
          <w:color w:val="000000"/>
          <w:lang w:eastAsia="zh-CN"/>
        </w:rPr>
        <w:t xml:space="preserve">, </w:t>
      </w:r>
      <w:proofErr w:type="spellStart"/>
      <w:r w:rsidRPr="00CD7022">
        <w:rPr>
          <w:rFonts w:ascii="Book Antiqua" w:eastAsia="宋体" w:hAnsi="Book Antiqua" w:cs="宋体"/>
          <w:color w:val="000000"/>
          <w:lang w:eastAsia="zh-CN"/>
        </w:rPr>
        <w:t>Zimpfer</w:t>
      </w:r>
      <w:proofErr w:type="spellEnd"/>
      <w:r w:rsidRPr="00CD7022">
        <w:rPr>
          <w:rFonts w:ascii="Book Antiqua" w:eastAsia="宋体" w:hAnsi="Book Antiqua" w:cs="宋体"/>
          <w:color w:val="000000"/>
          <w:lang w:eastAsia="zh-CN"/>
        </w:rPr>
        <w:t xml:space="preserve"> D, Fleck T, </w:t>
      </w:r>
      <w:proofErr w:type="spellStart"/>
      <w:r w:rsidRPr="00CD7022">
        <w:rPr>
          <w:rFonts w:ascii="Book Antiqua" w:eastAsia="宋体" w:hAnsi="Book Antiqua" w:cs="宋体"/>
          <w:color w:val="000000"/>
          <w:lang w:eastAsia="zh-CN"/>
        </w:rPr>
        <w:t>Gottardi</w:t>
      </w:r>
      <w:proofErr w:type="spellEnd"/>
      <w:r w:rsidRPr="00CD7022">
        <w:rPr>
          <w:rFonts w:ascii="Book Antiqua" w:eastAsia="宋体" w:hAnsi="Book Antiqua" w:cs="宋体"/>
          <w:color w:val="000000"/>
          <w:lang w:eastAsia="zh-CN"/>
        </w:rPr>
        <w:t xml:space="preserve"> R, </w:t>
      </w:r>
      <w:proofErr w:type="spellStart"/>
      <w:r w:rsidRPr="00CD7022">
        <w:rPr>
          <w:rFonts w:ascii="Book Antiqua" w:eastAsia="宋体" w:hAnsi="Book Antiqua" w:cs="宋体"/>
          <w:color w:val="000000"/>
          <w:lang w:eastAsia="zh-CN"/>
        </w:rPr>
        <w:t>Cejna</w:t>
      </w:r>
      <w:proofErr w:type="spellEnd"/>
      <w:r w:rsidRPr="00CD7022">
        <w:rPr>
          <w:rFonts w:ascii="Book Antiqua" w:eastAsia="宋体" w:hAnsi="Book Antiqua" w:cs="宋体"/>
          <w:color w:val="000000"/>
          <w:lang w:eastAsia="zh-CN"/>
        </w:rPr>
        <w:t xml:space="preserve"> M, </w:t>
      </w:r>
      <w:proofErr w:type="spellStart"/>
      <w:r w:rsidRPr="00CD7022">
        <w:rPr>
          <w:rFonts w:ascii="Book Antiqua" w:eastAsia="宋体" w:hAnsi="Book Antiqua" w:cs="宋体"/>
          <w:color w:val="000000"/>
          <w:lang w:eastAsia="zh-CN"/>
        </w:rPr>
        <w:t>Schoder</w:t>
      </w:r>
      <w:proofErr w:type="spellEnd"/>
      <w:r w:rsidRPr="00CD7022">
        <w:rPr>
          <w:rFonts w:ascii="Book Antiqua" w:eastAsia="宋体" w:hAnsi="Book Antiqua" w:cs="宋体"/>
          <w:color w:val="000000"/>
          <w:lang w:eastAsia="zh-CN"/>
        </w:rPr>
        <w:t xml:space="preserve"> M, </w:t>
      </w:r>
      <w:proofErr w:type="spellStart"/>
      <w:r w:rsidRPr="00CD7022">
        <w:rPr>
          <w:rFonts w:ascii="Book Antiqua" w:eastAsia="宋体" w:hAnsi="Book Antiqua" w:cs="宋体"/>
          <w:color w:val="000000"/>
          <w:lang w:eastAsia="zh-CN"/>
        </w:rPr>
        <w:t>Lammer</w:t>
      </w:r>
      <w:proofErr w:type="spellEnd"/>
      <w:r w:rsidRPr="00CD7022">
        <w:rPr>
          <w:rFonts w:ascii="Book Antiqua" w:eastAsia="宋体" w:hAnsi="Book Antiqua" w:cs="宋体"/>
          <w:color w:val="000000"/>
          <w:lang w:eastAsia="zh-CN"/>
        </w:rPr>
        <w:t xml:space="preserve"> J, </w:t>
      </w:r>
      <w:proofErr w:type="spellStart"/>
      <w:r w:rsidRPr="00CD7022">
        <w:rPr>
          <w:rFonts w:ascii="Book Antiqua" w:eastAsia="宋体" w:hAnsi="Book Antiqua" w:cs="宋体"/>
          <w:color w:val="000000"/>
          <w:lang w:eastAsia="zh-CN"/>
        </w:rPr>
        <w:t>Wolner</w:t>
      </w:r>
      <w:proofErr w:type="spellEnd"/>
      <w:r w:rsidRPr="00CD7022">
        <w:rPr>
          <w:rFonts w:ascii="Book Antiqua" w:eastAsia="宋体" w:hAnsi="Book Antiqua" w:cs="宋体"/>
          <w:color w:val="000000"/>
          <w:lang w:eastAsia="zh-CN"/>
        </w:rPr>
        <w:t xml:space="preserve"> E, </w:t>
      </w:r>
      <w:proofErr w:type="spellStart"/>
      <w:r w:rsidRPr="00CD7022">
        <w:rPr>
          <w:rFonts w:ascii="Book Antiqua" w:eastAsia="宋体" w:hAnsi="Book Antiqua" w:cs="宋体"/>
          <w:color w:val="000000"/>
          <w:lang w:eastAsia="zh-CN"/>
        </w:rPr>
        <w:t>Grabenwoger</w:t>
      </w:r>
      <w:proofErr w:type="spellEnd"/>
      <w:r w:rsidRPr="00CD7022">
        <w:rPr>
          <w:rFonts w:ascii="Book Antiqua" w:eastAsia="宋体" w:hAnsi="Book Antiqua" w:cs="宋体"/>
          <w:color w:val="000000"/>
          <w:lang w:eastAsia="zh-CN"/>
        </w:rPr>
        <w:t xml:space="preserve"> M, Mueller MR. Successful treatment of an </w:t>
      </w:r>
      <w:proofErr w:type="spellStart"/>
      <w:r w:rsidRPr="00CD7022">
        <w:rPr>
          <w:rFonts w:ascii="Book Antiqua" w:eastAsia="宋体" w:hAnsi="Book Antiqua" w:cs="宋体"/>
          <w:color w:val="000000"/>
          <w:lang w:eastAsia="zh-CN"/>
        </w:rPr>
        <w:t>aortoesophageal</w:t>
      </w:r>
      <w:proofErr w:type="spellEnd"/>
      <w:r w:rsidRPr="00CD7022">
        <w:rPr>
          <w:rFonts w:ascii="Book Antiqua" w:eastAsia="宋体" w:hAnsi="Book Antiqua" w:cs="宋体"/>
          <w:color w:val="000000"/>
          <w:lang w:eastAsia="zh-CN"/>
        </w:rPr>
        <w:t xml:space="preserve"> fistula after emergency endovascular thoracic aortic stent-graft placement. </w:t>
      </w:r>
      <w:r w:rsidRPr="00CD7022">
        <w:rPr>
          <w:rFonts w:ascii="Book Antiqua" w:eastAsia="宋体" w:hAnsi="Book Antiqua" w:cs="宋体"/>
          <w:i/>
          <w:iCs/>
          <w:color w:val="000000"/>
          <w:lang w:eastAsia="zh-CN"/>
        </w:rPr>
        <w:t xml:space="preserve">Ann </w:t>
      </w:r>
      <w:proofErr w:type="spellStart"/>
      <w:r w:rsidRPr="00CD7022">
        <w:rPr>
          <w:rFonts w:ascii="Book Antiqua" w:eastAsia="宋体" w:hAnsi="Book Antiqua" w:cs="宋体"/>
          <w:i/>
          <w:iCs/>
          <w:color w:val="000000"/>
          <w:lang w:eastAsia="zh-CN"/>
        </w:rPr>
        <w:t>Thorac</w:t>
      </w:r>
      <w:proofErr w:type="spellEnd"/>
      <w:r w:rsidRPr="00CD7022">
        <w:rPr>
          <w:rFonts w:ascii="Book Antiqua" w:eastAsia="宋体" w:hAnsi="Book Antiqua" w:cs="宋体"/>
          <w:i/>
          <w:iCs/>
          <w:color w:val="000000"/>
          <w:lang w:eastAsia="zh-CN"/>
        </w:rPr>
        <w:t xml:space="preserve"> </w:t>
      </w:r>
      <w:proofErr w:type="spellStart"/>
      <w:r w:rsidRPr="00CD7022">
        <w:rPr>
          <w:rFonts w:ascii="Book Antiqua" w:eastAsia="宋体" w:hAnsi="Book Antiqua" w:cs="宋体"/>
          <w:i/>
          <w:iCs/>
          <w:color w:val="000000"/>
          <w:lang w:eastAsia="zh-CN"/>
        </w:rPr>
        <w:t>Surg</w:t>
      </w:r>
      <w:proofErr w:type="spellEnd"/>
      <w:r w:rsidRPr="00CD7022">
        <w:rPr>
          <w:rFonts w:ascii="Book Antiqua" w:eastAsia="宋体" w:hAnsi="Book Antiqua" w:cs="宋体"/>
          <w:color w:val="000000"/>
          <w:lang w:eastAsia="zh-CN"/>
        </w:rPr>
        <w:t> 2005; </w:t>
      </w:r>
      <w:r w:rsidRPr="00CD7022">
        <w:rPr>
          <w:rFonts w:ascii="Book Antiqua" w:eastAsia="宋体" w:hAnsi="Book Antiqua" w:cs="宋体"/>
          <w:b/>
          <w:bCs/>
          <w:color w:val="000000"/>
          <w:lang w:eastAsia="zh-CN"/>
        </w:rPr>
        <w:t>80</w:t>
      </w:r>
      <w:r w:rsidRPr="00CD7022">
        <w:rPr>
          <w:rFonts w:ascii="Book Antiqua" w:eastAsia="宋体" w:hAnsi="Book Antiqua" w:cs="宋体"/>
          <w:color w:val="000000"/>
          <w:lang w:eastAsia="zh-CN"/>
        </w:rPr>
        <w:t>: 1117-1120 [PMID: 16122507 DOI: 10.1016/j.athoracsur.2004.02.136]</w:t>
      </w:r>
    </w:p>
    <w:p w:rsidR="00CD7022" w:rsidRPr="00CD7022" w:rsidRDefault="00CD7022" w:rsidP="00CD7022">
      <w:pPr>
        <w:spacing w:line="360" w:lineRule="auto"/>
        <w:jc w:val="both"/>
        <w:rPr>
          <w:rFonts w:ascii="Book Antiqua" w:eastAsia="宋体" w:hAnsi="Book Antiqua" w:cs="宋体"/>
          <w:color w:val="000000"/>
          <w:lang w:eastAsia="zh-CN"/>
        </w:rPr>
      </w:pPr>
      <w:r w:rsidRPr="00CD7022">
        <w:rPr>
          <w:rFonts w:ascii="Book Antiqua" w:eastAsia="宋体" w:hAnsi="Book Antiqua" w:cs="宋体"/>
          <w:color w:val="000000"/>
          <w:lang w:eastAsia="zh-CN"/>
        </w:rPr>
        <w:t>14 </w:t>
      </w:r>
      <w:proofErr w:type="spellStart"/>
      <w:r w:rsidRPr="00CD7022">
        <w:rPr>
          <w:rFonts w:ascii="Book Antiqua" w:eastAsia="宋体" w:hAnsi="Book Antiqua" w:cs="宋体"/>
          <w:b/>
          <w:bCs/>
          <w:color w:val="000000"/>
          <w:lang w:eastAsia="zh-CN"/>
        </w:rPr>
        <w:t>Topel</w:t>
      </w:r>
      <w:proofErr w:type="spellEnd"/>
      <w:r w:rsidRPr="00CD7022">
        <w:rPr>
          <w:rFonts w:ascii="Book Antiqua" w:eastAsia="宋体" w:hAnsi="Book Antiqua" w:cs="宋体"/>
          <w:b/>
          <w:bCs/>
          <w:color w:val="000000"/>
          <w:lang w:eastAsia="zh-CN"/>
        </w:rPr>
        <w:t xml:space="preserve"> I</w:t>
      </w:r>
      <w:r w:rsidRPr="00CD7022">
        <w:rPr>
          <w:rFonts w:ascii="Book Antiqua" w:eastAsia="宋体" w:hAnsi="Book Antiqua" w:cs="宋体"/>
          <w:color w:val="000000"/>
          <w:lang w:eastAsia="zh-CN"/>
        </w:rPr>
        <w:t xml:space="preserve">, </w:t>
      </w:r>
      <w:proofErr w:type="spellStart"/>
      <w:r w:rsidRPr="00CD7022">
        <w:rPr>
          <w:rFonts w:ascii="Book Antiqua" w:eastAsia="宋体" w:hAnsi="Book Antiqua" w:cs="宋体"/>
          <w:color w:val="000000"/>
          <w:lang w:eastAsia="zh-CN"/>
        </w:rPr>
        <w:t>Stehr</w:t>
      </w:r>
      <w:proofErr w:type="spellEnd"/>
      <w:r w:rsidRPr="00CD7022">
        <w:rPr>
          <w:rFonts w:ascii="Book Antiqua" w:eastAsia="宋体" w:hAnsi="Book Antiqua" w:cs="宋体"/>
          <w:color w:val="000000"/>
          <w:lang w:eastAsia="zh-CN"/>
        </w:rPr>
        <w:t xml:space="preserve"> A, </w:t>
      </w:r>
      <w:proofErr w:type="spellStart"/>
      <w:r w:rsidRPr="00CD7022">
        <w:rPr>
          <w:rFonts w:ascii="Book Antiqua" w:eastAsia="宋体" w:hAnsi="Book Antiqua" w:cs="宋体"/>
          <w:color w:val="000000"/>
          <w:lang w:eastAsia="zh-CN"/>
        </w:rPr>
        <w:t>Steinbauer</w:t>
      </w:r>
      <w:proofErr w:type="spellEnd"/>
      <w:r w:rsidRPr="00CD7022">
        <w:rPr>
          <w:rFonts w:ascii="Book Antiqua" w:eastAsia="宋体" w:hAnsi="Book Antiqua" w:cs="宋体"/>
          <w:color w:val="000000"/>
          <w:lang w:eastAsia="zh-CN"/>
        </w:rPr>
        <w:t xml:space="preserve"> MG, </w:t>
      </w:r>
      <w:proofErr w:type="spellStart"/>
      <w:r w:rsidRPr="00CD7022">
        <w:rPr>
          <w:rFonts w:ascii="Book Antiqua" w:eastAsia="宋体" w:hAnsi="Book Antiqua" w:cs="宋体"/>
          <w:color w:val="000000"/>
          <w:lang w:eastAsia="zh-CN"/>
        </w:rPr>
        <w:t>Piso</w:t>
      </w:r>
      <w:proofErr w:type="spellEnd"/>
      <w:r w:rsidRPr="00CD7022">
        <w:rPr>
          <w:rFonts w:ascii="Book Antiqua" w:eastAsia="宋体" w:hAnsi="Book Antiqua" w:cs="宋体"/>
          <w:color w:val="000000"/>
          <w:lang w:eastAsia="zh-CN"/>
        </w:rPr>
        <w:t xml:space="preserve"> P, </w:t>
      </w:r>
      <w:proofErr w:type="spellStart"/>
      <w:r w:rsidRPr="00CD7022">
        <w:rPr>
          <w:rFonts w:ascii="Book Antiqua" w:eastAsia="宋体" w:hAnsi="Book Antiqua" w:cs="宋体"/>
          <w:color w:val="000000"/>
          <w:lang w:eastAsia="zh-CN"/>
        </w:rPr>
        <w:t>Schlitt</w:t>
      </w:r>
      <w:proofErr w:type="spellEnd"/>
      <w:r w:rsidRPr="00CD7022">
        <w:rPr>
          <w:rFonts w:ascii="Book Antiqua" w:eastAsia="宋体" w:hAnsi="Book Antiqua" w:cs="宋体"/>
          <w:color w:val="000000"/>
          <w:lang w:eastAsia="zh-CN"/>
        </w:rPr>
        <w:t xml:space="preserve"> HJ, </w:t>
      </w:r>
      <w:proofErr w:type="spellStart"/>
      <w:r w:rsidRPr="00CD7022">
        <w:rPr>
          <w:rFonts w:ascii="Book Antiqua" w:eastAsia="宋体" w:hAnsi="Book Antiqua" w:cs="宋体"/>
          <w:color w:val="000000"/>
          <w:lang w:eastAsia="zh-CN"/>
        </w:rPr>
        <w:t>Kasprzak</w:t>
      </w:r>
      <w:proofErr w:type="spellEnd"/>
      <w:r w:rsidRPr="00CD7022">
        <w:rPr>
          <w:rFonts w:ascii="Book Antiqua" w:eastAsia="宋体" w:hAnsi="Book Antiqua" w:cs="宋体"/>
          <w:color w:val="000000"/>
          <w:lang w:eastAsia="zh-CN"/>
        </w:rPr>
        <w:t xml:space="preserve"> PM. Surgical strategy in </w:t>
      </w:r>
      <w:proofErr w:type="spellStart"/>
      <w:r w:rsidRPr="00CD7022">
        <w:rPr>
          <w:rFonts w:ascii="Book Antiqua" w:eastAsia="宋体" w:hAnsi="Book Antiqua" w:cs="宋体"/>
          <w:color w:val="000000"/>
          <w:lang w:eastAsia="zh-CN"/>
        </w:rPr>
        <w:t>aortoesophageal</w:t>
      </w:r>
      <w:proofErr w:type="spellEnd"/>
      <w:r w:rsidRPr="00CD7022">
        <w:rPr>
          <w:rFonts w:ascii="Book Antiqua" w:eastAsia="宋体" w:hAnsi="Book Antiqua" w:cs="宋体"/>
          <w:color w:val="000000"/>
          <w:lang w:eastAsia="zh-CN"/>
        </w:rPr>
        <w:t xml:space="preserve"> fistulae: endovascular </w:t>
      </w:r>
      <w:proofErr w:type="spellStart"/>
      <w:r w:rsidRPr="00CD7022">
        <w:rPr>
          <w:rFonts w:ascii="Book Antiqua" w:eastAsia="宋体" w:hAnsi="Book Antiqua" w:cs="宋体"/>
          <w:color w:val="000000"/>
          <w:lang w:eastAsia="zh-CN"/>
        </w:rPr>
        <w:t>stentgrafts</w:t>
      </w:r>
      <w:proofErr w:type="spellEnd"/>
      <w:r w:rsidRPr="00CD7022">
        <w:rPr>
          <w:rFonts w:ascii="Book Antiqua" w:eastAsia="宋体" w:hAnsi="Book Antiqua" w:cs="宋体"/>
          <w:color w:val="000000"/>
          <w:lang w:eastAsia="zh-CN"/>
        </w:rPr>
        <w:t xml:space="preserve"> and in situ repair </w:t>
      </w:r>
      <w:r w:rsidRPr="00CD7022">
        <w:rPr>
          <w:rFonts w:ascii="Book Antiqua" w:eastAsia="宋体" w:hAnsi="Book Antiqua" w:cs="宋体"/>
          <w:color w:val="000000"/>
          <w:lang w:eastAsia="zh-CN"/>
        </w:rPr>
        <w:lastRenderedPageBreak/>
        <w:t xml:space="preserve">of the aorta with cryopreserved </w:t>
      </w:r>
      <w:proofErr w:type="spellStart"/>
      <w:r w:rsidRPr="00CD7022">
        <w:rPr>
          <w:rFonts w:ascii="Book Antiqua" w:eastAsia="宋体" w:hAnsi="Book Antiqua" w:cs="宋体"/>
          <w:color w:val="000000"/>
          <w:lang w:eastAsia="zh-CN"/>
        </w:rPr>
        <w:t>homografts</w:t>
      </w:r>
      <w:proofErr w:type="spellEnd"/>
      <w:r w:rsidRPr="00CD7022">
        <w:rPr>
          <w:rFonts w:ascii="Book Antiqua" w:eastAsia="宋体" w:hAnsi="Book Antiqua" w:cs="宋体"/>
          <w:color w:val="000000"/>
          <w:lang w:eastAsia="zh-CN"/>
        </w:rPr>
        <w:t>. </w:t>
      </w:r>
      <w:r w:rsidRPr="00CD7022">
        <w:rPr>
          <w:rFonts w:ascii="Book Antiqua" w:eastAsia="宋体" w:hAnsi="Book Antiqua" w:cs="宋体"/>
          <w:i/>
          <w:iCs/>
          <w:color w:val="000000"/>
          <w:lang w:eastAsia="zh-CN"/>
        </w:rPr>
        <w:t xml:space="preserve">Ann </w:t>
      </w:r>
      <w:proofErr w:type="spellStart"/>
      <w:r w:rsidRPr="00CD7022">
        <w:rPr>
          <w:rFonts w:ascii="Book Antiqua" w:eastAsia="宋体" w:hAnsi="Book Antiqua" w:cs="宋体"/>
          <w:i/>
          <w:iCs/>
          <w:color w:val="000000"/>
          <w:lang w:eastAsia="zh-CN"/>
        </w:rPr>
        <w:t>Surg</w:t>
      </w:r>
      <w:proofErr w:type="spellEnd"/>
      <w:r w:rsidRPr="00CD7022">
        <w:rPr>
          <w:rFonts w:ascii="Book Antiqua" w:eastAsia="宋体" w:hAnsi="Book Antiqua" w:cs="宋体"/>
          <w:color w:val="000000"/>
          <w:lang w:eastAsia="zh-CN"/>
        </w:rPr>
        <w:t> 2007; </w:t>
      </w:r>
      <w:r w:rsidRPr="00CD7022">
        <w:rPr>
          <w:rFonts w:ascii="Book Antiqua" w:eastAsia="宋体" w:hAnsi="Book Antiqua" w:cs="宋体"/>
          <w:b/>
          <w:bCs/>
          <w:color w:val="000000"/>
          <w:lang w:eastAsia="zh-CN"/>
        </w:rPr>
        <w:t>246</w:t>
      </w:r>
      <w:r w:rsidRPr="00CD7022">
        <w:rPr>
          <w:rFonts w:ascii="Book Antiqua" w:eastAsia="宋体" w:hAnsi="Book Antiqua" w:cs="宋体"/>
          <w:color w:val="000000"/>
          <w:lang w:eastAsia="zh-CN"/>
        </w:rPr>
        <w:t>: 853-859 [PMID: 17968179 DOI: 10.1097/SLA.0b013e3180caa3c9]</w:t>
      </w:r>
    </w:p>
    <w:p w:rsidR="00CD7022" w:rsidRPr="00CD7022" w:rsidRDefault="00CD7022" w:rsidP="00CD7022">
      <w:pPr>
        <w:spacing w:line="360" w:lineRule="auto"/>
        <w:jc w:val="both"/>
        <w:rPr>
          <w:rFonts w:ascii="Book Antiqua" w:eastAsia="宋体" w:hAnsi="Book Antiqua" w:cs="宋体"/>
          <w:color w:val="000000"/>
          <w:lang w:eastAsia="zh-CN"/>
        </w:rPr>
      </w:pPr>
      <w:r w:rsidRPr="00CD7022">
        <w:rPr>
          <w:rFonts w:ascii="Book Antiqua" w:eastAsia="宋体" w:hAnsi="Book Antiqua" w:cs="宋体"/>
          <w:color w:val="000000"/>
          <w:lang w:eastAsia="zh-CN"/>
        </w:rPr>
        <w:t>15 </w:t>
      </w:r>
      <w:r w:rsidRPr="00CD7022">
        <w:rPr>
          <w:rFonts w:ascii="Book Antiqua" w:eastAsia="宋体" w:hAnsi="Book Antiqua" w:cs="宋体"/>
          <w:b/>
          <w:bCs/>
          <w:color w:val="000000"/>
          <w:lang w:eastAsia="zh-CN"/>
        </w:rPr>
        <w:t>Freeman RK</w:t>
      </w:r>
      <w:r w:rsidRPr="00CD7022">
        <w:rPr>
          <w:rFonts w:ascii="Book Antiqua" w:eastAsia="宋体" w:hAnsi="Book Antiqua" w:cs="宋体"/>
          <w:color w:val="000000"/>
          <w:lang w:eastAsia="zh-CN"/>
        </w:rPr>
        <w:t xml:space="preserve">, </w:t>
      </w:r>
      <w:proofErr w:type="spellStart"/>
      <w:r w:rsidRPr="00CD7022">
        <w:rPr>
          <w:rFonts w:ascii="Book Antiqua" w:eastAsia="宋体" w:hAnsi="Book Antiqua" w:cs="宋体"/>
          <w:color w:val="000000"/>
          <w:lang w:eastAsia="zh-CN"/>
        </w:rPr>
        <w:t>Ascioti</w:t>
      </w:r>
      <w:proofErr w:type="spellEnd"/>
      <w:r w:rsidRPr="00CD7022">
        <w:rPr>
          <w:rFonts w:ascii="Book Antiqua" w:eastAsia="宋体" w:hAnsi="Book Antiqua" w:cs="宋体"/>
          <w:color w:val="000000"/>
          <w:lang w:eastAsia="zh-CN"/>
        </w:rPr>
        <w:t xml:space="preserve"> AJ, </w:t>
      </w:r>
      <w:proofErr w:type="spellStart"/>
      <w:r w:rsidRPr="00CD7022">
        <w:rPr>
          <w:rFonts w:ascii="Book Antiqua" w:eastAsia="宋体" w:hAnsi="Book Antiqua" w:cs="宋体"/>
          <w:color w:val="000000"/>
          <w:lang w:eastAsia="zh-CN"/>
        </w:rPr>
        <w:t>Giannini</w:t>
      </w:r>
      <w:proofErr w:type="spellEnd"/>
      <w:r w:rsidRPr="00CD7022">
        <w:rPr>
          <w:rFonts w:ascii="Book Antiqua" w:eastAsia="宋体" w:hAnsi="Book Antiqua" w:cs="宋体"/>
          <w:color w:val="000000"/>
          <w:lang w:eastAsia="zh-CN"/>
        </w:rPr>
        <w:t xml:space="preserve"> T, </w:t>
      </w:r>
      <w:proofErr w:type="spellStart"/>
      <w:r w:rsidRPr="00CD7022">
        <w:rPr>
          <w:rFonts w:ascii="Book Antiqua" w:eastAsia="宋体" w:hAnsi="Book Antiqua" w:cs="宋体"/>
          <w:color w:val="000000"/>
          <w:lang w:eastAsia="zh-CN"/>
        </w:rPr>
        <w:t>Mahidhara</w:t>
      </w:r>
      <w:proofErr w:type="spellEnd"/>
      <w:r w:rsidRPr="00CD7022">
        <w:rPr>
          <w:rFonts w:ascii="Book Antiqua" w:eastAsia="宋体" w:hAnsi="Book Antiqua" w:cs="宋体"/>
          <w:color w:val="000000"/>
          <w:lang w:eastAsia="zh-CN"/>
        </w:rPr>
        <w:t xml:space="preserve"> RJ. </w:t>
      </w:r>
      <w:proofErr w:type="gramStart"/>
      <w:r w:rsidRPr="00CD7022">
        <w:rPr>
          <w:rFonts w:ascii="Book Antiqua" w:eastAsia="宋体" w:hAnsi="Book Antiqua" w:cs="宋体"/>
          <w:color w:val="000000"/>
          <w:lang w:eastAsia="zh-CN"/>
        </w:rPr>
        <w:t>Analysis of unsuccessful esophageal stent placements for esophageal perforation, fistula, or anastomotic leak.</w:t>
      </w:r>
      <w:proofErr w:type="gramEnd"/>
      <w:r w:rsidRPr="00CD7022">
        <w:rPr>
          <w:rFonts w:ascii="Book Antiqua" w:eastAsia="宋体" w:hAnsi="Book Antiqua" w:cs="宋体"/>
          <w:color w:val="000000"/>
          <w:lang w:eastAsia="zh-CN"/>
        </w:rPr>
        <w:t> </w:t>
      </w:r>
      <w:r w:rsidRPr="00CD7022">
        <w:rPr>
          <w:rFonts w:ascii="Book Antiqua" w:eastAsia="宋体" w:hAnsi="Book Antiqua" w:cs="宋体"/>
          <w:i/>
          <w:iCs/>
          <w:color w:val="000000"/>
          <w:lang w:eastAsia="zh-CN"/>
        </w:rPr>
        <w:t xml:space="preserve">Ann </w:t>
      </w:r>
      <w:proofErr w:type="spellStart"/>
      <w:r w:rsidRPr="00CD7022">
        <w:rPr>
          <w:rFonts w:ascii="Book Antiqua" w:eastAsia="宋体" w:hAnsi="Book Antiqua" w:cs="宋体"/>
          <w:i/>
          <w:iCs/>
          <w:color w:val="000000"/>
          <w:lang w:eastAsia="zh-CN"/>
        </w:rPr>
        <w:t>Thorac</w:t>
      </w:r>
      <w:proofErr w:type="spellEnd"/>
      <w:r w:rsidRPr="00CD7022">
        <w:rPr>
          <w:rFonts w:ascii="Book Antiqua" w:eastAsia="宋体" w:hAnsi="Book Antiqua" w:cs="宋体"/>
          <w:i/>
          <w:iCs/>
          <w:color w:val="000000"/>
          <w:lang w:eastAsia="zh-CN"/>
        </w:rPr>
        <w:t xml:space="preserve"> </w:t>
      </w:r>
      <w:proofErr w:type="spellStart"/>
      <w:r w:rsidRPr="00CD7022">
        <w:rPr>
          <w:rFonts w:ascii="Book Antiqua" w:eastAsia="宋体" w:hAnsi="Book Antiqua" w:cs="宋体"/>
          <w:i/>
          <w:iCs/>
          <w:color w:val="000000"/>
          <w:lang w:eastAsia="zh-CN"/>
        </w:rPr>
        <w:t>Surg</w:t>
      </w:r>
      <w:proofErr w:type="spellEnd"/>
      <w:r w:rsidRPr="00CD7022">
        <w:rPr>
          <w:rFonts w:ascii="Book Antiqua" w:eastAsia="宋体" w:hAnsi="Book Antiqua" w:cs="宋体"/>
          <w:color w:val="000000"/>
          <w:lang w:eastAsia="zh-CN"/>
        </w:rPr>
        <w:t> 2012; </w:t>
      </w:r>
      <w:r w:rsidRPr="00CD7022">
        <w:rPr>
          <w:rFonts w:ascii="Book Antiqua" w:eastAsia="宋体" w:hAnsi="Book Antiqua" w:cs="宋体"/>
          <w:b/>
          <w:bCs/>
          <w:color w:val="000000"/>
          <w:lang w:eastAsia="zh-CN"/>
        </w:rPr>
        <w:t>94</w:t>
      </w:r>
      <w:r w:rsidRPr="00CD7022">
        <w:rPr>
          <w:rFonts w:ascii="Book Antiqua" w:eastAsia="宋体" w:hAnsi="Book Antiqua" w:cs="宋体"/>
          <w:color w:val="000000"/>
          <w:lang w:eastAsia="zh-CN"/>
        </w:rPr>
        <w:t>: 959-64; discussion 964-5 [PMID: 22795060 DOI: 10.1016/j.athoracsur.2012.05.047]</w:t>
      </w:r>
    </w:p>
    <w:p w:rsidR="00CD7022" w:rsidRPr="00CD7022" w:rsidRDefault="00CD7022" w:rsidP="00CD7022">
      <w:pPr>
        <w:spacing w:line="360" w:lineRule="auto"/>
        <w:jc w:val="both"/>
        <w:rPr>
          <w:rFonts w:ascii="Book Antiqua" w:eastAsia="宋体" w:hAnsi="Book Antiqua" w:cs="宋体"/>
          <w:color w:val="000000"/>
          <w:lang w:eastAsia="zh-CN"/>
        </w:rPr>
      </w:pPr>
      <w:r w:rsidRPr="00CD7022">
        <w:rPr>
          <w:rFonts w:ascii="Book Antiqua" w:eastAsia="宋体" w:hAnsi="Book Antiqua" w:cs="宋体"/>
          <w:color w:val="000000"/>
          <w:lang w:eastAsia="zh-CN"/>
        </w:rPr>
        <w:t>16 </w:t>
      </w:r>
      <w:r w:rsidRPr="00CD7022">
        <w:rPr>
          <w:rFonts w:ascii="Book Antiqua" w:eastAsia="宋体" w:hAnsi="Book Antiqua" w:cs="宋体"/>
          <w:b/>
          <w:bCs/>
          <w:color w:val="000000"/>
          <w:lang w:eastAsia="zh-CN"/>
        </w:rPr>
        <w:t>Kim ES</w:t>
      </w:r>
      <w:r w:rsidRPr="00CD7022">
        <w:rPr>
          <w:rFonts w:ascii="Book Antiqua" w:eastAsia="宋体" w:hAnsi="Book Antiqua" w:cs="宋体"/>
          <w:color w:val="000000"/>
          <w:lang w:eastAsia="zh-CN"/>
        </w:rPr>
        <w:t xml:space="preserve">, Jeon SW, Park SY, Cho CM, </w:t>
      </w:r>
      <w:proofErr w:type="spellStart"/>
      <w:r w:rsidRPr="00CD7022">
        <w:rPr>
          <w:rFonts w:ascii="Book Antiqua" w:eastAsia="宋体" w:hAnsi="Book Antiqua" w:cs="宋体"/>
          <w:color w:val="000000"/>
          <w:lang w:eastAsia="zh-CN"/>
        </w:rPr>
        <w:t>Tak</w:t>
      </w:r>
      <w:proofErr w:type="spellEnd"/>
      <w:r w:rsidRPr="00CD7022">
        <w:rPr>
          <w:rFonts w:ascii="Book Antiqua" w:eastAsia="宋体" w:hAnsi="Book Antiqua" w:cs="宋体"/>
          <w:color w:val="000000"/>
          <w:lang w:eastAsia="zh-CN"/>
        </w:rPr>
        <w:t xml:space="preserve"> WY, </w:t>
      </w:r>
      <w:proofErr w:type="spellStart"/>
      <w:r w:rsidRPr="00CD7022">
        <w:rPr>
          <w:rFonts w:ascii="Book Antiqua" w:eastAsia="宋体" w:hAnsi="Book Antiqua" w:cs="宋体"/>
          <w:color w:val="000000"/>
          <w:lang w:eastAsia="zh-CN"/>
        </w:rPr>
        <w:t>Kweon</w:t>
      </w:r>
      <w:proofErr w:type="spellEnd"/>
      <w:r w:rsidRPr="00CD7022">
        <w:rPr>
          <w:rFonts w:ascii="Book Antiqua" w:eastAsia="宋体" w:hAnsi="Book Antiqua" w:cs="宋体"/>
          <w:color w:val="000000"/>
          <w:lang w:eastAsia="zh-CN"/>
        </w:rPr>
        <w:t xml:space="preserve"> YO, Kim SK, Choi YH. Comparison of double-layered and covered </w:t>
      </w:r>
      <w:proofErr w:type="spellStart"/>
      <w:r w:rsidRPr="00CD7022">
        <w:rPr>
          <w:rFonts w:ascii="Book Antiqua" w:eastAsia="宋体" w:hAnsi="Book Antiqua" w:cs="宋体"/>
          <w:color w:val="000000"/>
          <w:lang w:eastAsia="zh-CN"/>
        </w:rPr>
        <w:t>Niti</w:t>
      </w:r>
      <w:proofErr w:type="spellEnd"/>
      <w:r w:rsidRPr="00CD7022">
        <w:rPr>
          <w:rFonts w:ascii="Book Antiqua" w:eastAsia="宋体" w:hAnsi="Book Antiqua" w:cs="宋体"/>
          <w:color w:val="000000"/>
          <w:lang w:eastAsia="zh-CN"/>
        </w:rPr>
        <w:t>-S stents for palliation of malignant dysphagia. </w:t>
      </w:r>
      <w:r w:rsidRPr="00CD7022">
        <w:rPr>
          <w:rFonts w:ascii="Book Antiqua" w:eastAsia="宋体" w:hAnsi="Book Antiqua" w:cs="宋体"/>
          <w:i/>
          <w:iCs/>
          <w:color w:val="000000"/>
          <w:lang w:eastAsia="zh-CN"/>
        </w:rPr>
        <w:t xml:space="preserve">J </w:t>
      </w:r>
      <w:proofErr w:type="spellStart"/>
      <w:r w:rsidRPr="00CD7022">
        <w:rPr>
          <w:rFonts w:ascii="Book Antiqua" w:eastAsia="宋体" w:hAnsi="Book Antiqua" w:cs="宋体"/>
          <w:i/>
          <w:iCs/>
          <w:color w:val="000000"/>
          <w:lang w:eastAsia="zh-CN"/>
        </w:rPr>
        <w:t>Gastroenterol</w:t>
      </w:r>
      <w:proofErr w:type="spellEnd"/>
      <w:r w:rsidRPr="00CD7022">
        <w:rPr>
          <w:rFonts w:ascii="Book Antiqua" w:eastAsia="宋体" w:hAnsi="Book Antiqua" w:cs="宋体"/>
          <w:i/>
          <w:iCs/>
          <w:color w:val="000000"/>
          <w:lang w:eastAsia="zh-CN"/>
        </w:rPr>
        <w:t xml:space="preserve"> </w:t>
      </w:r>
      <w:proofErr w:type="spellStart"/>
      <w:r w:rsidRPr="00CD7022">
        <w:rPr>
          <w:rFonts w:ascii="Book Antiqua" w:eastAsia="宋体" w:hAnsi="Book Antiqua" w:cs="宋体"/>
          <w:i/>
          <w:iCs/>
          <w:color w:val="000000"/>
          <w:lang w:eastAsia="zh-CN"/>
        </w:rPr>
        <w:t>Hepatol</w:t>
      </w:r>
      <w:proofErr w:type="spellEnd"/>
      <w:r w:rsidRPr="00CD7022">
        <w:rPr>
          <w:rFonts w:ascii="Book Antiqua" w:eastAsia="宋体" w:hAnsi="Book Antiqua" w:cs="宋体"/>
          <w:color w:val="000000"/>
          <w:lang w:eastAsia="zh-CN"/>
        </w:rPr>
        <w:t> 2009; </w:t>
      </w:r>
      <w:r w:rsidRPr="00CD7022">
        <w:rPr>
          <w:rFonts w:ascii="Book Antiqua" w:eastAsia="宋体" w:hAnsi="Book Antiqua" w:cs="宋体"/>
          <w:b/>
          <w:bCs/>
          <w:color w:val="000000"/>
          <w:lang w:eastAsia="zh-CN"/>
        </w:rPr>
        <w:t>24</w:t>
      </w:r>
      <w:r w:rsidRPr="00CD7022">
        <w:rPr>
          <w:rFonts w:ascii="Book Antiqua" w:eastAsia="宋体" w:hAnsi="Book Antiqua" w:cs="宋体"/>
          <w:color w:val="000000"/>
          <w:lang w:eastAsia="zh-CN"/>
        </w:rPr>
        <w:t>: 114-119 [PMID: 19054264 DOI: 10.1111/j.1440-1746.2008.05674.x]</w:t>
      </w:r>
    </w:p>
    <w:p w:rsidR="00CD7022" w:rsidRPr="00CD7022" w:rsidRDefault="00CD7022" w:rsidP="00CD7022">
      <w:pPr>
        <w:spacing w:line="360" w:lineRule="auto"/>
        <w:jc w:val="both"/>
        <w:rPr>
          <w:rFonts w:ascii="Book Antiqua" w:eastAsia="宋体" w:hAnsi="Book Antiqua" w:cs="宋体"/>
          <w:color w:val="000000"/>
          <w:lang w:eastAsia="zh-CN"/>
        </w:rPr>
      </w:pPr>
    </w:p>
    <w:p w:rsidR="00CD7022" w:rsidRPr="00CD7022" w:rsidRDefault="00CD7022" w:rsidP="00CD7022">
      <w:pPr>
        <w:widowControl w:val="0"/>
        <w:wordWrap w:val="0"/>
        <w:spacing w:line="360" w:lineRule="auto"/>
        <w:jc w:val="right"/>
        <w:rPr>
          <w:rFonts w:ascii="Book Antiqua" w:eastAsia="宋体" w:hAnsi="Book Antiqua" w:cs="Courier New"/>
          <w:b/>
          <w:kern w:val="2"/>
          <w:lang w:eastAsia="zh-CN"/>
        </w:rPr>
      </w:pPr>
      <w:r w:rsidRPr="00CD7022">
        <w:rPr>
          <w:rFonts w:ascii="Book Antiqua" w:eastAsia="宋体" w:hAnsi="Book Antiqua" w:cs="Courier New"/>
          <w:b/>
          <w:kern w:val="2"/>
          <w:lang w:eastAsia="zh-CN"/>
        </w:rPr>
        <w:t xml:space="preserve">P-Reviewer: </w:t>
      </w:r>
      <w:proofErr w:type="gramStart"/>
      <w:r w:rsidRPr="00CD7022">
        <w:rPr>
          <w:rFonts w:ascii="Book Antiqua" w:eastAsia="宋体" w:hAnsi="Book Antiqua" w:cs="Courier New"/>
          <w:kern w:val="2"/>
          <w:lang w:eastAsia="zh-CN"/>
        </w:rPr>
        <w:t>Gao</w:t>
      </w:r>
      <w:proofErr w:type="gramEnd"/>
      <w:r w:rsidRPr="00CD7022">
        <w:rPr>
          <w:rFonts w:ascii="Book Antiqua" w:eastAsia="宋体" w:hAnsi="Book Antiqua" w:cs="Courier New" w:hint="eastAsia"/>
          <w:kern w:val="2"/>
          <w:lang w:eastAsia="zh-CN"/>
        </w:rPr>
        <w:t xml:space="preserve"> BL, </w:t>
      </w:r>
      <w:proofErr w:type="spellStart"/>
      <w:r w:rsidRPr="00CD7022">
        <w:rPr>
          <w:rFonts w:ascii="Book Antiqua" w:eastAsia="宋体" w:hAnsi="Book Antiqua" w:cs="Courier New"/>
          <w:kern w:val="2"/>
          <w:lang w:eastAsia="zh-CN"/>
        </w:rPr>
        <w:t>Koletsis</w:t>
      </w:r>
      <w:proofErr w:type="spellEnd"/>
      <w:r w:rsidRPr="00CD7022">
        <w:rPr>
          <w:rFonts w:ascii="Book Antiqua" w:eastAsia="宋体" w:hAnsi="Book Antiqua" w:cs="Courier New" w:hint="eastAsia"/>
          <w:kern w:val="2"/>
          <w:lang w:eastAsia="zh-CN"/>
        </w:rPr>
        <w:t xml:space="preserve"> EN, </w:t>
      </w:r>
      <w:r w:rsidRPr="00CD7022">
        <w:rPr>
          <w:rFonts w:ascii="Book Antiqua" w:eastAsia="宋体" w:hAnsi="Book Antiqua" w:cs="Courier New"/>
          <w:kern w:val="2"/>
          <w:lang w:eastAsia="zh-CN"/>
        </w:rPr>
        <w:t>Liu</w:t>
      </w:r>
      <w:r w:rsidRPr="00CD7022">
        <w:rPr>
          <w:rFonts w:ascii="Book Antiqua" w:eastAsia="宋体" w:hAnsi="Book Antiqua" w:cs="Courier New" w:hint="eastAsia"/>
          <w:kern w:val="2"/>
          <w:lang w:eastAsia="zh-CN"/>
        </w:rPr>
        <w:t xml:space="preserve"> DL</w:t>
      </w:r>
      <w:r w:rsidRPr="00CD7022">
        <w:rPr>
          <w:rFonts w:ascii="Book Antiqua" w:eastAsia="宋体" w:hAnsi="Book Antiqua" w:cs="Courier New"/>
          <w:kern w:val="2"/>
          <w:lang w:val="fr-FR" w:eastAsia="zh-CN"/>
        </w:rPr>
        <w:t xml:space="preserve"> </w:t>
      </w:r>
      <w:r w:rsidRPr="00CD7022">
        <w:rPr>
          <w:rFonts w:ascii="Book Antiqua" w:eastAsia="宋体" w:hAnsi="Book Antiqua" w:cs="Courier New"/>
          <w:b/>
          <w:kern w:val="2"/>
          <w:lang w:eastAsia="zh-CN"/>
        </w:rPr>
        <w:t xml:space="preserve">S-Editor: </w:t>
      </w:r>
      <w:proofErr w:type="spellStart"/>
      <w:r w:rsidRPr="00CD7022">
        <w:rPr>
          <w:rFonts w:ascii="Book Antiqua" w:eastAsia="宋体" w:hAnsi="Book Antiqua" w:cs="Courier New"/>
          <w:kern w:val="2"/>
          <w:lang w:eastAsia="zh-CN"/>
        </w:rPr>
        <w:t>Qiu</w:t>
      </w:r>
      <w:proofErr w:type="spellEnd"/>
      <w:r w:rsidRPr="00CD7022">
        <w:rPr>
          <w:rFonts w:ascii="Book Antiqua" w:eastAsia="宋体" w:hAnsi="Book Antiqua" w:cs="Courier New"/>
          <w:kern w:val="2"/>
          <w:lang w:eastAsia="zh-CN"/>
        </w:rPr>
        <w:t xml:space="preserve"> S</w:t>
      </w:r>
      <w:r w:rsidRPr="00CD7022">
        <w:rPr>
          <w:rFonts w:ascii="Book Antiqua" w:eastAsia="宋体" w:hAnsi="Book Antiqua" w:cs="Courier New"/>
          <w:b/>
          <w:kern w:val="2"/>
          <w:lang w:eastAsia="zh-CN"/>
        </w:rPr>
        <w:t xml:space="preserve"> L-Editor: E-Editor:</w:t>
      </w:r>
      <w:bookmarkEnd w:id="22"/>
      <w:bookmarkEnd w:id="23"/>
      <w:bookmarkEnd w:id="24"/>
      <w:bookmarkEnd w:id="25"/>
      <w:bookmarkEnd w:id="26"/>
      <w:bookmarkEnd w:id="27"/>
    </w:p>
    <w:p w:rsidR="00414740" w:rsidRDefault="00414740">
      <w:pPr>
        <w:rPr>
          <w:rFonts w:ascii="Book Antiqua" w:hAnsi="Book Antiqua"/>
          <w:b/>
          <w:lang w:eastAsia="zh-CN"/>
        </w:rPr>
      </w:pPr>
      <w:r>
        <w:rPr>
          <w:rFonts w:ascii="Book Antiqua" w:hAnsi="Book Antiqua"/>
          <w:b/>
          <w:lang w:eastAsia="zh-CN"/>
        </w:rPr>
        <w:br w:type="page"/>
      </w:r>
    </w:p>
    <w:p w:rsidR="00B4788E" w:rsidRPr="00010560" w:rsidRDefault="00B4788E" w:rsidP="00421CEC">
      <w:pPr>
        <w:spacing w:line="360" w:lineRule="auto"/>
        <w:jc w:val="both"/>
        <w:rPr>
          <w:rFonts w:ascii="Book Antiqua" w:hAnsi="Book Antiqua"/>
          <w:lang w:eastAsia="zh-CN"/>
        </w:rPr>
      </w:pPr>
    </w:p>
    <w:p w:rsidR="00B4788E" w:rsidRPr="00010560" w:rsidRDefault="00B4788E" w:rsidP="00421CEC">
      <w:pPr>
        <w:spacing w:line="360" w:lineRule="auto"/>
        <w:jc w:val="both"/>
        <w:rPr>
          <w:rFonts w:ascii="Book Antiqua" w:hAnsi="Book Antiqua"/>
        </w:rPr>
      </w:pPr>
      <w:r w:rsidRPr="00010560">
        <w:rPr>
          <w:rFonts w:ascii="Book Antiqua" w:hAnsi="Book Antiqua"/>
          <w:noProof/>
        </w:rPr>
        <w:drawing>
          <wp:inline distT="0" distB="0" distL="0" distR="0" wp14:anchorId="4B8EFDBD" wp14:editId="47A9107B">
            <wp:extent cx="4572000" cy="4572000"/>
            <wp:effectExtent l="0" t="0" r="0" b="0"/>
            <wp:docPr id="1" name="Picture 1" descr="C:\Users\t18171uhn\Desktop\To Do\Aorto oesophageal fistual\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18171uhn\Desktop\To Do\Aorto oesophageal fistual\Figure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rsidR="00414740" w:rsidRPr="00414740" w:rsidRDefault="00414740" w:rsidP="00414740">
      <w:pPr>
        <w:spacing w:line="360" w:lineRule="auto"/>
        <w:jc w:val="both"/>
        <w:rPr>
          <w:rFonts w:ascii="Book Antiqua" w:hAnsi="Book Antiqua"/>
          <w:b/>
          <w:lang w:eastAsia="zh-CN"/>
        </w:rPr>
      </w:pPr>
      <w:r w:rsidRPr="00414740">
        <w:rPr>
          <w:rFonts w:ascii="Book Antiqua" w:hAnsi="Book Antiqua"/>
          <w:b/>
        </w:rPr>
        <w:t>Figure 1</w:t>
      </w:r>
      <w:r w:rsidRPr="00414740">
        <w:rPr>
          <w:rFonts w:ascii="Book Antiqua" w:hAnsi="Book Antiqua" w:hint="eastAsia"/>
          <w:b/>
          <w:lang w:eastAsia="zh-CN"/>
        </w:rPr>
        <w:t xml:space="preserve"> </w:t>
      </w:r>
      <w:r w:rsidRPr="00414740">
        <w:rPr>
          <w:rFonts w:ascii="Book Antiqua" w:hAnsi="Book Antiqua"/>
          <w:b/>
        </w:rPr>
        <w:t>Chest radiography showed a widened mediastinum and tracheal deviation</w:t>
      </w:r>
      <w:r w:rsidRPr="00414740">
        <w:rPr>
          <w:rFonts w:ascii="Book Antiqua" w:hAnsi="Book Antiqua" w:hint="eastAsia"/>
          <w:b/>
          <w:lang w:eastAsia="zh-CN"/>
        </w:rPr>
        <w:t>.</w:t>
      </w:r>
    </w:p>
    <w:p w:rsidR="00FA0056" w:rsidRPr="00010560" w:rsidRDefault="00FA0056" w:rsidP="00421CEC">
      <w:pPr>
        <w:spacing w:line="360" w:lineRule="auto"/>
        <w:jc w:val="both"/>
        <w:rPr>
          <w:rFonts w:ascii="Book Antiqua" w:hAnsi="Book Antiqua"/>
        </w:rPr>
      </w:pPr>
    </w:p>
    <w:p w:rsidR="00B4788E" w:rsidRPr="00010560" w:rsidRDefault="00B4788E" w:rsidP="00421CEC">
      <w:pPr>
        <w:spacing w:line="360" w:lineRule="auto"/>
        <w:jc w:val="both"/>
        <w:rPr>
          <w:rFonts w:ascii="Book Antiqua" w:hAnsi="Book Antiqua"/>
          <w:b/>
        </w:rPr>
      </w:pPr>
      <w:r w:rsidRPr="00010560">
        <w:rPr>
          <w:rFonts w:ascii="Book Antiqua" w:hAnsi="Book Antiqua"/>
          <w:b/>
        </w:rPr>
        <w:br w:type="page"/>
      </w:r>
    </w:p>
    <w:p w:rsidR="00B4788E" w:rsidRPr="00010560" w:rsidRDefault="00B4788E" w:rsidP="00421CEC">
      <w:pPr>
        <w:spacing w:line="360" w:lineRule="auto"/>
        <w:jc w:val="both"/>
        <w:rPr>
          <w:rFonts w:ascii="Book Antiqua" w:hAnsi="Book Antiqua"/>
        </w:rPr>
      </w:pPr>
      <w:r w:rsidRPr="00010560">
        <w:rPr>
          <w:rFonts w:ascii="Book Antiqua" w:hAnsi="Book Antiqua"/>
          <w:noProof/>
        </w:rPr>
        <w:lastRenderedPageBreak/>
        <w:drawing>
          <wp:inline distT="0" distB="0" distL="0" distR="0" wp14:anchorId="3BEA09D6" wp14:editId="1C8837B4">
            <wp:extent cx="5486400" cy="2540318"/>
            <wp:effectExtent l="0" t="0" r="0" b="0"/>
            <wp:docPr id="2" name="Picture 2" descr="C:\Users\t18171uhn\Desktop\To Do\Aorto oesophageal fistual\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18171uhn\Desktop\To Do\Aorto oesophageal fistual\Figure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2540318"/>
                    </a:xfrm>
                    <a:prstGeom prst="rect">
                      <a:avLst/>
                    </a:prstGeom>
                    <a:noFill/>
                    <a:ln>
                      <a:noFill/>
                    </a:ln>
                  </pic:spPr>
                </pic:pic>
              </a:graphicData>
            </a:graphic>
          </wp:inline>
        </w:drawing>
      </w:r>
    </w:p>
    <w:p w:rsidR="007D1578" w:rsidRPr="00010560" w:rsidRDefault="007D1578" w:rsidP="007D1578">
      <w:pPr>
        <w:spacing w:line="360" w:lineRule="auto"/>
        <w:jc w:val="both"/>
        <w:rPr>
          <w:rFonts w:ascii="Book Antiqua" w:hAnsi="Book Antiqua"/>
          <w:lang w:eastAsia="zh-CN"/>
        </w:rPr>
      </w:pPr>
      <w:r w:rsidRPr="00BE47D4">
        <w:rPr>
          <w:rFonts w:ascii="Book Antiqua" w:hAnsi="Book Antiqua"/>
          <w:b/>
        </w:rPr>
        <w:t>Figure 2</w:t>
      </w:r>
      <w:r w:rsidRPr="00BE47D4">
        <w:rPr>
          <w:rFonts w:ascii="Book Antiqua" w:hAnsi="Book Antiqua" w:hint="eastAsia"/>
          <w:b/>
          <w:lang w:eastAsia="zh-CN"/>
        </w:rPr>
        <w:t xml:space="preserve"> </w:t>
      </w:r>
      <w:r w:rsidRPr="00BE47D4">
        <w:rPr>
          <w:rFonts w:ascii="Book Antiqua" w:hAnsi="Book Antiqua"/>
          <w:b/>
        </w:rPr>
        <w:t xml:space="preserve">Computed tomography of the chest with intravenous contrast showed a saccular thoracic aortic aneurysm (5.0 </w:t>
      </w:r>
      <w:bookmarkStart w:id="28" w:name="OLE_LINK137"/>
      <w:bookmarkStart w:id="29" w:name="OLE_LINK138"/>
      <w:bookmarkStart w:id="30" w:name="OLE_LINK166"/>
      <w:r w:rsidR="00F72531" w:rsidRPr="00BE47D4">
        <w:rPr>
          <w:rFonts w:ascii="Book Antiqua" w:hAnsi="Book Antiqua"/>
          <w:b/>
        </w:rPr>
        <w:t>cm</w:t>
      </w:r>
      <w:r w:rsidR="00F72531" w:rsidRPr="00BE47D4">
        <w:rPr>
          <w:rFonts w:ascii="Book Antiqua" w:hAnsi="Book Antiqua" w:hint="eastAsia"/>
          <w:b/>
          <w:lang w:eastAsia="zh-CN"/>
        </w:rPr>
        <w:t xml:space="preserve"> </w:t>
      </w:r>
      <w:r w:rsidR="00F72531" w:rsidRPr="00BE47D4">
        <w:rPr>
          <w:rFonts w:ascii="Book Antiqua" w:hAnsi="Book Antiqua"/>
          <w:b/>
          <w:color w:val="000000"/>
        </w:rPr>
        <w:t>×</w:t>
      </w:r>
      <w:bookmarkEnd w:id="28"/>
      <w:bookmarkEnd w:id="29"/>
      <w:bookmarkEnd w:id="30"/>
      <w:r w:rsidRPr="00BE47D4">
        <w:rPr>
          <w:rFonts w:ascii="Book Antiqua" w:hAnsi="Book Antiqua"/>
          <w:b/>
        </w:rPr>
        <w:t xml:space="preserve"> 5.0 cm) (</w:t>
      </w:r>
      <w:r w:rsidR="0064002A" w:rsidRPr="00BE47D4">
        <w:rPr>
          <w:rFonts w:ascii="Book Antiqua" w:hAnsi="Book Antiqua"/>
          <w:b/>
        </w:rPr>
        <w:t>a</w:t>
      </w:r>
      <w:r w:rsidRPr="00BE47D4">
        <w:rPr>
          <w:rFonts w:ascii="Book Antiqua" w:hAnsi="Book Antiqua"/>
          <w:b/>
        </w:rPr>
        <w:t>rrow)</w:t>
      </w:r>
      <w:r w:rsidR="009016D6" w:rsidRPr="00BE47D4">
        <w:rPr>
          <w:rFonts w:ascii="Book Antiqua" w:hAnsi="Book Antiqua" w:hint="eastAsia"/>
          <w:b/>
          <w:lang w:eastAsia="zh-CN"/>
        </w:rPr>
        <w:t>.</w:t>
      </w:r>
      <w:r w:rsidRPr="00010560">
        <w:rPr>
          <w:rFonts w:ascii="Book Antiqua" w:hAnsi="Book Antiqua"/>
        </w:rPr>
        <w:t xml:space="preserve"> Pre (A) and post TEVAR (B) with surrounding hematoma compressing the trachea, esophagus and superior vena cava</w:t>
      </w:r>
      <w:r w:rsidR="005221BB">
        <w:rPr>
          <w:rFonts w:ascii="Book Antiqua" w:hAnsi="Book Antiqua" w:hint="eastAsia"/>
          <w:lang w:eastAsia="zh-CN"/>
        </w:rPr>
        <w:t>.</w:t>
      </w:r>
      <w:r w:rsidR="005221BB" w:rsidRPr="005221BB">
        <w:rPr>
          <w:rFonts w:ascii="Book Antiqua" w:hAnsi="Book Antiqua"/>
        </w:rPr>
        <w:t xml:space="preserve"> </w:t>
      </w:r>
      <w:r w:rsidR="005221BB" w:rsidRPr="00010560">
        <w:rPr>
          <w:rFonts w:ascii="Book Antiqua" w:hAnsi="Book Antiqua"/>
        </w:rPr>
        <w:t>TEVAR</w:t>
      </w:r>
      <w:r w:rsidR="005221BB">
        <w:rPr>
          <w:rFonts w:ascii="Book Antiqua" w:hAnsi="Book Antiqua" w:hint="eastAsia"/>
          <w:lang w:eastAsia="zh-CN"/>
        </w:rPr>
        <w:t xml:space="preserve">: </w:t>
      </w:r>
      <w:r w:rsidR="005221BB" w:rsidRPr="00010560">
        <w:rPr>
          <w:rFonts w:ascii="Book Antiqua" w:hAnsi="Book Antiqua"/>
        </w:rPr>
        <w:t>Thoracic endovascular aortic repair</w:t>
      </w:r>
      <w:r w:rsidR="005221BB">
        <w:rPr>
          <w:rFonts w:ascii="Book Antiqua" w:hAnsi="Book Antiqua" w:hint="eastAsia"/>
          <w:lang w:eastAsia="zh-CN"/>
        </w:rPr>
        <w:t>.</w:t>
      </w:r>
    </w:p>
    <w:p w:rsidR="00B648F7" w:rsidRPr="00010560" w:rsidRDefault="00B648F7" w:rsidP="00421CEC">
      <w:pPr>
        <w:spacing w:line="360" w:lineRule="auto"/>
        <w:jc w:val="both"/>
        <w:rPr>
          <w:rFonts w:ascii="Book Antiqua" w:hAnsi="Book Antiqua"/>
        </w:rPr>
      </w:pPr>
    </w:p>
    <w:p w:rsidR="00B4788E" w:rsidRPr="00010560" w:rsidRDefault="00B4788E" w:rsidP="00421CEC">
      <w:pPr>
        <w:spacing w:line="360" w:lineRule="auto"/>
        <w:jc w:val="both"/>
        <w:rPr>
          <w:rFonts w:ascii="Book Antiqua" w:hAnsi="Book Antiqua"/>
          <w:b/>
        </w:rPr>
      </w:pPr>
      <w:r w:rsidRPr="00010560">
        <w:rPr>
          <w:rFonts w:ascii="Book Antiqua" w:hAnsi="Book Antiqua"/>
          <w:b/>
        </w:rPr>
        <w:br w:type="page"/>
      </w:r>
    </w:p>
    <w:p w:rsidR="00C418FD" w:rsidRDefault="00B4788E" w:rsidP="00421CEC">
      <w:pPr>
        <w:spacing w:line="360" w:lineRule="auto"/>
        <w:jc w:val="both"/>
        <w:rPr>
          <w:rFonts w:ascii="Book Antiqua" w:hAnsi="Book Antiqua"/>
          <w:lang w:eastAsia="zh-CN"/>
        </w:rPr>
      </w:pPr>
      <w:r w:rsidRPr="00010560">
        <w:rPr>
          <w:rFonts w:ascii="Book Antiqua" w:hAnsi="Book Antiqua"/>
          <w:b/>
          <w:noProof/>
        </w:rPr>
        <w:lastRenderedPageBreak/>
        <w:drawing>
          <wp:inline distT="0" distB="0" distL="0" distR="0" wp14:anchorId="30CDA984" wp14:editId="5CECFE79">
            <wp:extent cx="4572000" cy="4422140"/>
            <wp:effectExtent l="0" t="0" r="0" b="0"/>
            <wp:docPr id="3" name="Picture 3" descr="C:\Users\t18171uhn\Desktop\To Do\Aorto oesophageal fistual\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18171uhn\Desktop\To Do\Aorto oesophageal fistual\Figure 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4422140"/>
                    </a:xfrm>
                    <a:prstGeom prst="rect">
                      <a:avLst/>
                    </a:prstGeom>
                    <a:noFill/>
                    <a:ln>
                      <a:noFill/>
                    </a:ln>
                  </pic:spPr>
                </pic:pic>
              </a:graphicData>
            </a:graphic>
          </wp:inline>
        </w:drawing>
      </w:r>
    </w:p>
    <w:p w:rsidR="00C418FD" w:rsidRPr="00C418FD" w:rsidRDefault="00C418FD" w:rsidP="00421CEC">
      <w:pPr>
        <w:spacing w:line="360" w:lineRule="auto"/>
        <w:jc w:val="both"/>
        <w:rPr>
          <w:rFonts w:ascii="Book Antiqua" w:hAnsi="Book Antiqua"/>
          <w:b/>
          <w:lang w:eastAsia="zh-CN"/>
        </w:rPr>
      </w:pPr>
      <w:r w:rsidRPr="00C418FD">
        <w:rPr>
          <w:rFonts w:ascii="Book Antiqua" w:hAnsi="Book Antiqua"/>
          <w:b/>
        </w:rPr>
        <w:t xml:space="preserve">Figure </w:t>
      </w:r>
      <w:proofErr w:type="gramStart"/>
      <w:r w:rsidRPr="00C418FD">
        <w:rPr>
          <w:rFonts w:ascii="Book Antiqua" w:hAnsi="Book Antiqua"/>
          <w:b/>
        </w:rPr>
        <w:t>3</w:t>
      </w:r>
      <w:r>
        <w:rPr>
          <w:rFonts w:ascii="Book Antiqua" w:hAnsi="Book Antiqua" w:hint="eastAsia"/>
          <w:b/>
          <w:lang w:eastAsia="zh-CN"/>
        </w:rPr>
        <w:t xml:space="preserve"> </w:t>
      </w:r>
      <w:r w:rsidRPr="00C418FD">
        <w:rPr>
          <w:rFonts w:ascii="Book Antiqua" w:hAnsi="Book Antiqua"/>
          <w:b/>
        </w:rPr>
        <w:t xml:space="preserve">Computed tomography demonstrating an </w:t>
      </w:r>
      <w:proofErr w:type="spellStart"/>
      <w:r w:rsidRPr="00C418FD">
        <w:rPr>
          <w:rFonts w:ascii="Book Antiqua" w:hAnsi="Book Antiqua"/>
          <w:b/>
        </w:rPr>
        <w:t>aortoesophageal</w:t>
      </w:r>
      <w:proofErr w:type="spellEnd"/>
      <w:r w:rsidRPr="00C418FD">
        <w:rPr>
          <w:rFonts w:ascii="Book Antiqua" w:hAnsi="Book Antiqua"/>
          <w:b/>
        </w:rPr>
        <w:t xml:space="preserve"> fistula</w:t>
      </w:r>
      <w:proofErr w:type="gramEnd"/>
      <w:r w:rsidRPr="00C418FD">
        <w:rPr>
          <w:rFonts w:ascii="Book Antiqua" w:hAnsi="Book Antiqua"/>
          <w:b/>
        </w:rPr>
        <w:t xml:space="preserve"> (arrow)</w:t>
      </w:r>
      <w:r w:rsidRPr="00C418FD">
        <w:rPr>
          <w:rFonts w:ascii="Book Antiqua" w:hAnsi="Book Antiqua" w:hint="eastAsia"/>
          <w:b/>
          <w:lang w:eastAsia="zh-CN"/>
        </w:rPr>
        <w:t>.</w:t>
      </w:r>
    </w:p>
    <w:p w:rsidR="00C418FD" w:rsidRDefault="00C418FD">
      <w:pPr>
        <w:rPr>
          <w:rFonts w:ascii="Book Antiqua" w:hAnsi="Book Antiqua"/>
        </w:rPr>
      </w:pPr>
      <w:r>
        <w:rPr>
          <w:rFonts w:ascii="Book Antiqua" w:hAnsi="Book Antiqua"/>
        </w:rPr>
        <w:br w:type="page"/>
      </w:r>
    </w:p>
    <w:p w:rsidR="00B4788E" w:rsidRPr="00010560" w:rsidRDefault="00B4788E" w:rsidP="00421CEC">
      <w:pPr>
        <w:spacing w:line="360" w:lineRule="auto"/>
        <w:jc w:val="both"/>
        <w:rPr>
          <w:rFonts w:ascii="Book Antiqua" w:hAnsi="Book Antiqua"/>
        </w:rPr>
      </w:pPr>
      <w:r w:rsidRPr="00010560">
        <w:rPr>
          <w:rFonts w:ascii="Book Antiqua" w:hAnsi="Book Antiqua"/>
          <w:noProof/>
        </w:rPr>
        <w:lastRenderedPageBreak/>
        <w:drawing>
          <wp:inline distT="0" distB="0" distL="0" distR="0" wp14:anchorId="0AEB59C7" wp14:editId="01DFD767">
            <wp:extent cx="4572000" cy="2966085"/>
            <wp:effectExtent l="0" t="0" r="0" b="5715"/>
            <wp:docPr id="4" name="Picture 4" descr="C:\Users\t18171uhn\Desktop\To Do\Aorto oesophageal fistual\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18171uhn\Desktop\To Do\Aorto oesophageal fistual\Figure 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0" cy="2966085"/>
                    </a:xfrm>
                    <a:prstGeom prst="rect">
                      <a:avLst/>
                    </a:prstGeom>
                    <a:noFill/>
                    <a:ln>
                      <a:noFill/>
                    </a:ln>
                  </pic:spPr>
                </pic:pic>
              </a:graphicData>
            </a:graphic>
          </wp:inline>
        </w:drawing>
      </w:r>
    </w:p>
    <w:p w:rsidR="004663B5" w:rsidRDefault="004663B5" w:rsidP="00031E87">
      <w:pPr>
        <w:spacing w:line="360" w:lineRule="auto"/>
        <w:jc w:val="both"/>
        <w:rPr>
          <w:rFonts w:ascii="Book Antiqua" w:hAnsi="Book Antiqua"/>
          <w:b/>
          <w:lang w:eastAsia="zh-CN"/>
        </w:rPr>
      </w:pPr>
    </w:p>
    <w:p w:rsidR="00031E87" w:rsidRPr="00031E87" w:rsidRDefault="00031E87" w:rsidP="00031E87">
      <w:pPr>
        <w:spacing w:line="360" w:lineRule="auto"/>
        <w:jc w:val="both"/>
        <w:rPr>
          <w:rFonts w:ascii="Book Antiqua" w:hAnsi="Book Antiqua"/>
          <w:b/>
          <w:lang w:eastAsia="zh-CN"/>
        </w:rPr>
      </w:pPr>
      <w:proofErr w:type="gramStart"/>
      <w:r w:rsidRPr="00031E87">
        <w:rPr>
          <w:rFonts w:ascii="Book Antiqua" w:hAnsi="Book Antiqua"/>
          <w:b/>
        </w:rPr>
        <w:t>Figure 4</w:t>
      </w:r>
      <w:r w:rsidRPr="00031E87">
        <w:rPr>
          <w:rFonts w:ascii="Book Antiqua" w:hAnsi="Book Antiqua" w:hint="eastAsia"/>
          <w:b/>
          <w:lang w:eastAsia="zh-CN"/>
        </w:rPr>
        <w:t xml:space="preserve"> </w:t>
      </w:r>
      <w:r w:rsidRPr="00031E87">
        <w:rPr>
          <w:rFonts w:ascii="Book Antiqua" w:hAnsi="Book Antiqua"/>
          <w:b/>
        </w:rPr>
        <w:t>Chest X</w:t>
      </w:r>
      <w:r w:rsidRPr="00031E87">
        <w:rPr>
          <w:rFonts w:ascii="Book Antiqua" w:hAnsi="Book Antiqua" w:hint="eastAsia"/>
          <w:b/>
          <w:lang w:eastAsia="zh-CN"/>
        </w:rPr>
        <w:t>-</w:t>
      </w:r>
      <w:r w:rsidRPr="00031E87">
        <w:rPr>
          <w:rFonts w:ascii="Book Antiqua" w:hAnsi="Book Antiqua"/>
          <w:b/>
        </w:rPr>
        <w:t>ray demonstrating migration of the esophageal stent to the level of the gastroesophageal junction (arrow)</w:t>
      </w:r>
      <w:r w:rsidRPr="00031E87">
        <w:rPr>
          <w:rFonts w:ascii="Book Antiqua" w:hAnsi="Book Antiqua" w:hint="eastAsia"/>
          <w:b/>
          <w:lang w:eastAsia="zh-CN"/>
        </w:rPr>
        <w:t>.</w:t>
      </w:r>
      <w:proofErr w:type="gramEnd"/>
    </w:p>
    <w:p w:rsidR="00B764D7" w:rsidRPr="00010560" w:rsidRDefault="00B764D7" w:rsidP="00421CEC">
      <w:pPr>
        <w:spacing w:line="360" w:lineRule="auto"/>
        <w:jc w:val="both"/>
        <w:rPr>
          <w:rFonts w:ascii="Book Antiqua" w:hAnsi="Book Antiqua"/>
        </w:rPr>
      </w:pPr>
    </w:p>
    <w:sectPr w:rsidR="00B764D7" w:rsidRPr="00010560" w:rsidSect="005D26FD">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3C9" w:rsidRDefault="00E963C9" w:rsidP="00A211F3">
      <w:r>
        <w:separator/>
      </w:r>
    </w:p>
  </w:endnote>
  <w:endnote w:type="continuationSeparator" w:id="0">
    <w:p w:rsidR="00E963C9" w:rsidRDefault="00E963C9" w:rsidP="00A2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3C9" w:rsidRDefault="00E963C9" w:rsidP="00A211F3">
      <w:r>
        <w:separator/>
      </w:r>
    </w:p>
  </w:footnote>
  <w:footnote w:type="continuationSeparator" w:id="0">
    <w:p w:rsidR="00E963C9" w:rsidRDefault="00E963C9" w:rsidP="00A211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B726C"/>
    <w:multiLevelType w:val="multilevel"/>
    <w:tmpl w:val="CF2E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612E6A"/>
    <w:multiLevelType w:val="hybridMultilevel"/>
    <w:tmpl w:val="A260B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6FD"/>
    <w:rsid w:val="00010560"/>
    <w:rsid w:val="000133C1"/>
    <w:rsid w:val="00013968"/>
    <w:rsid w:val="000165AF"/>
    <w:rsid w:val="00031E87"/>
    <w:rsid w:val="00032836"/>
    <w:rsid w:val="00045FEE"/>
    <w:rsid w:val="00047A10"/>
    <w:rsid w:val="00052687"/>
    <w:rsid w:val="00056B2E"/>
    <w:rsid w:val="0007324B"/>
    <w:rsid w:val="000A46E9"/>
    <w:rsid w:val="000A4C2D"/>
    <w:rsid w:val="000B68F9"/>
    <w:rsid w:val="000D4882"/>
    <w:rsid w:val="000F0131"/>
    <w:rsid w:val="000F1E76"/>
    <w:rsid w:val="000F3A36"/>
    <w:rsid w:val="00123FB8"/>
    <w:rsid w:val="00137A7E"/>
    <w:rsid w:val="001453CA"/>
    <w:rsid w:val="00151483"/>
    <w:rsid w:val="0018626A"/>
    <w:rsid w:val="001A4914"/>
    <w:rsid w:val="00206820"/>
    <w:rsid w:val="00212FA3"/>
    <w:rsid w:val="0022210D"/>
    <w:rsid w:val="00223B6E"/>
    <w:rsid w:val="002463EC"/>
    <w:rsid w:val="00297B39"/>
    <w:rsid w:val="002A59ED"/>
    <w:rsid w:val="002B3EE2"/>
    <w:rsid w:val="00334B85"/>
    <w:rsid w:val="003775A4"/>
    <w:rsid w:val="00383A3C"/>
    <w:rsid w:val="003A5498"/>
    <w:rsid w:val="003C0264"/>
    <w:rsid w:val="003E18FF"/>
    <w:rsid w:val="003E5BF1"/>
    <w:rsid w:val="003E638F"/>
    <w:rsid w:val="00414740"/>
    <w:rsid w:val="00415BB2"/>
    <w:rsid w:val="00421CEC"/>
    <w:rsid w:val="004446C9"/>
    <w:rsid w:val="00446ECF"/>
    <w:rsid w:val="00452DB6"/>
    <w:rsid w:val="00465035"/>
    <w:rsid w:val="004663B5"/>
    <w:rsid w:val="004735D0"/>
    <w:rsid w:val="00494AFE"/>
    <w:rsid w:val="004B1FC8"/>
    <w:rsid w:val="004B4A84"/>
    <w:rsid w:val="004C00C1"/>
    <w:rsid w:val="004F0F91"/>
    <w:rsid w:val="00505EF8"/>
    <w:rsid w:val="0050758F"/>
    <w:rsid w:val="005221BB"/>
    <w:rsid w:val="00522290"/>
    <w:rsid w:val="00530C5D"/>
    <w:rsid w:val="00531D45"/>
    <w:rsid w:val="00536057"/>
    <w:rsid w:val="00536215"/>
    <w:rsid w:val="00551CF0"/>
    <w:rsid w:val="00554621"/>
    <w:rsid w:val="00562847"/>
    <w:rsid w:val="00563EBF"/>
    <w:rsid w:val="00575B4C"/>
    <w:rsid w:val="00576E85"/>
    <w:rsid w:val="005947E0"/>
    <w:rsid w:val="005C2476"/>
    <w:rsid w:val="005D26FD"/>
    <w:rsid w:val="005E2F18"/>
    <w:rsid w:val="005E3A5F"/>
    <w:rsid w:val="005E4E45"/>
    <w:rsid w:val="005F368D"/>
    <w:rsid w:val="006039DF"/>
    <w:rsid w:val="0061312D"/>
    <w:rsid w:val="006230DD"/>
    <w:rsid w:val="0064002A"/>
    <w:rsid w:val="006668BA"/>
    <w:rsid w:val="006759AC"/>
    <w:rsid w:val="00685537"/>
    <w:rsid w:val="006A0258"/>
    <w:rsid w:val="006A149B"/>
    <w:rsid w:val="006A4566"/>
    <w:rsid w:val="006B1058"/>
    <w:rsid w:val="006B380C"/>
    <w:rsid w:val="006C5953"/>
    <w:rsid w:val="006E6950"/>
    <w:rsid w:val="006F4CEB"/>
    <w:rsid w:val="00702DB0"/>
    <w:rsid w:val="007204E7"/>
    <w:rsid w:val="00721AD6"/>
    <w:rsid w:val="00724845"/>
    <w:rsid w:val="00731BC8"/>
    <w:rsid w:val="00747C3B"/>
    <w:rsid w:val="00752FAF"/>
    <w:rsid w:val="007573CF"/>
    <w:rsid w:val="0077555D"/>
    <w:rsid w:val="00793DA0"/>
    <w:rsid w:val="007C4E55"/>
    <w:rsid w:val="007D1578"/>
    <w:rsid w:val="007D2CC0"/>
    <w:rsid w:val="007E31C8"/>
    <w:rsid w:val="007E6FA5"/>
    <w:rsid w:val="008511A1"/>
    <w:rsid w:val="008613DE"/>
    <w:rsid w:val="00864030"/>
    <w:rsid w:val="008641FD"/>
    <w:rsid w:val="00867FD3"/>
    <w:rsid w:val="00897774"/>
    <w:rsid w:val="008A3644"/>
    <w:rsid w:val="008D2C22"/>
    <w:rsid w:val="009016D6"/>
    <w:rsid w:val="00902CB1"/>
    <w:rsid w:val="00914B7A"/>
    <w:rsid w:val="009356AD"/>
    <w:rsid w:val="00936EAA"/>
    <w:rsid w:val="00943BC6"/>
    <w:rsid w:val="00947458"/>
    <w:rsid w:val="009533F4"/>
    <w:rsid w:val="00955052"/>
    <w:rsid w:val="00964F73"/>
    <w:rsid w:val="00973B82"/>
    <w:rsid w:val="00973FE2"/>
    <w:rsid w:val="00985BC2"/>
    <w:rsid w:val="009A6264"/>
    <w:rsid w:val="009B105E"/>
    <w:rsid w:val="009C2F32"/>
    <w:rsid w:val="009F56C9"/>
    <w:rsid w:val="00A2000B"/>
    <w:rsid w:val="00A211F3"/>
    <w:rsid w:val="00A27EEE"/>
    <w:rsid w:val="00A357F7"/>
    <w:rsid w:val="00A44167"/>
    <w:rsid w:val="00A45531"/>
    <w:rsid w:val="00A575B7"/>
    <w:rsid w:val="00A85382"/>
    <w:rsid w:val="00AA7CEC"/>
    <w:rsid w:val="00AC49E5"/>
    <w:rsid w:val="00AC4E9A"/>
    <w:rsid w:val="00AD0229"/>
    <w:rsid w:val="00B461A7"/>
    <w:rsid w:val="00B461CF"/>
    <w:rsid w:val="00B4788E"/>
    <w:rsid w:val="00B648F7"/>
    <w:rsid w:val="00B764D7"/>
    <w:rsid w:val="00B93E8A"/>
    <w:rsid w:val="00B96ABE"/>
    <w:rsid w:val="00BA39D6"/>
    <w:rsid w:val="00BA6FAB"/>
    <w:rsid w:val="00BB459B"/>
    <w:rsid w:val="00BC0F0C"/>
    <w:rsid w:val="00BD0369"/>
    <w:rsid w:val="00BE47D4"/>
    <w:rsid w:val="00BE7A35"/>
    <w:rsid w:val="00C14829"/>
    <w:rsid w:val="00C2087D"/>
    <w:rsid w:val="00C279E8"/>
    <w:rsid w:val="00C308D1"/>
    <w:rsid w:val="00C3423B"/>
    <w:rsid w:val="00C3668F"/>
    <w:rsid w:val="00C36EC8"/>
    <w:rsid w:val="00C377E3"/>
    <w:rsid w:val="00C418FD"/>
    <w:rsid w:val="00C75796"/>
    <w:rsid w:val="00C763BC"/>
    <w:rsid w:val="00C80877"/>
    <w:rsid w:val="00C86FA7"/>
    <w:rsid w:val="00CC3CE1"/>
    <w:rsid w:val="00CD080E"/>
    <w:rsid w:val="00CD7022"/>
    <w:rsid w:val="00CE28CE"/>
    <w:rsid w:val="00CF330E"/>
    <w:rsid w:val="00D03964"/>
    <w:rsid w:val="00D322D4"/>
    <w:rsid w:val="00D408E6"/>
    <w:rsid w:val="00D44585"/>
    <w:rsid w:val="00D71D05"/>
    <w:rsid w:val="00D724BE"/>
    <w:rsid w:val="00D85872"/>
    <w:rsid w:val="00DD180D"/>
    <w:rsid w:val="00DD52FF"/>
    <w:rsid w:val="00DD5B3F"/>
    <w:rsid w:val="00DD7D9B"/>
    <w:rsid w:val="00DF18C4"/>
    <w:rsid w:val="00DF50A1"/>
    <w:rsid w:val="00E01F47"/>
    <w:rsid w:val="00E57EE9"/>
    <w:rsid w:val="00E86D1D"/>
    <w:rsid w:val="00E93317"/>
    <w:rsid w:val="00E963C9"/>
    <w:rsid w:val="00EA3654"/>
    <w:rsid w:val="00EA6479"/>
    <w:rsid w:val="00EC1231"/>
    <w:rsid w:val="00EE0B03"/>
    <w:rsid w:val="00EF2AC7"/>
    <w:rsid w:val="00EF4CE9"/>
    <w:rsid w:val="00F011EC"/>
    <w:rsid w:val="00F06778"/>
    <w:rsid w:val="00F06D5F"/>
    <w:rsid w:val="00F51CD1"/>
    <w:rsid w:val="00F53724"/>
    <w:rsid w:val="00F54F48"/>
    <w:rsid w:val="00F5749F"/>
    <w:rsid w:val="00F72531"/>
    <w:rsid w:val="00F73F46"/>
    <w:rsid w:val="00F95ABE"/>
    <w:rsid w:val="00FA0056"/>
    <w:rsid w:val="00FC6D5F"/>
    <w:rsid w:val="00FD5AE6"/>
    <w:rsid w:val="00FF10ED"/>
  </w:rsids>
  <m:mathPr>
    <m:mathFont m:val="Cambria Math"/>
    <m:brkBin m:val="before"/>
    <m:brkBinSub m:val="--"/>
    <m:smallFrac/>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C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6FD"/>
    <w:pPr>
      <w:ind w:left="720"/>
      <w:contextualSpacing/>
    </w:pPr>
  </w:style>
  <w:style w:type="paragraph" w:customStyle="1" w:styleId="ja50-ce-para1">
    <w:name w:val="ja50-ce-para1"/>
    <w:basedOn w:val="Normal"/>
    <w:rsid w:val="00AC49E5"/>
    <w:pPr>
      <w:spacing w:before="100" w:beforeAutospacing="1" w:after="100" w:afterAutospacing="1"/>
    </w:pPr>
  </w:style>
  <w:style w:type="character" w:customStyle="1" w:styleId="Subtitle1">
    <w:name w:val="Subtitle1"/>
    <w:basedOn w:val="DefaultParagraphFont"/>
    <w:rsid w:val="00AC49E5"/>
  </w:style>
  <w:style w:type="paragraph" w:styleId="BalloonText">
    <w:name w:val="Balloon Text"/>
    <w:basedOn w:val="Normal"/>
    <w:link w:val="BalloonTextChar"/>
    <w:rsid w:val="00B648F7"/>
    <w:rPr>
      <w:rFonts w:ascii="Tahoma" w:hAnsi="Tahoma" w:cs="Tahoma"/>
      <w:sz w:val="16"/>
      <w:szCs w:val="16"/>
    </w:rPr>
  </w:style>
  <w:style w:type="character" w:customStyle="1" w:styleId="BalloonTextChar">
    <w:name w:val="Balloon Text Char"/>
    <w:basedOn w:val="DefaultParagraphFont"/>
    <w:link w:val="BalloonText"/>
    <w:rsid w:val="00B648F7"/>
    <w:rPr>
      <w:rFonts w:ascii="Tahoma" w:hAnsi="Tahoma" w:cs="Tahoma"/>
      <w:sz w:val="16"/>
      <w:szCs w:val="16"/>
    </w:rPr>
  </w:style>
  <w:style w:type="paragraph" w:styleId="NormalWeb">
    <w:name w:val="Normal (Web)"/>
    <w:basedOn w:val="Normal"/>
    <w:uiPriority w:val="99"/>
    <w:semiHidden/>
    <w:unhideWhenUsed/>
    <w:rsid w:val="00576E85"/>
    <w:pPr>
      <w:spacing w:before="100" w:beforeAutospacing="1" w:after="100" w:afterAutospacing="1"/>
    </w:pPr>
  </w:style>
  <w:style w:type="paragraph" w:styleId="CommentText">
    <w:name w:val="annotation text"/>
    <w:basedOn w:val="Normal"/>
    <w:link w:val="CommentTextChar"/>
    <w:uiPriority w:val="99"/>
    <w:unhideWhenUsed/>
    <w:rsid w:val="00A85382"/>
    <w:pPr>
      <w:spacing w:after="200" w:line="276" w:lineRule="auto"/>
    </w:pPr>
    <w:rPr>
      <w:rFonts w:ascii="Calibri" w:hAnsi="Calibri"/>
      <w:sz w:val="22"/>
      <w:szCs w:val="22"/>
      <w:lang w:val="sv-SE"/>
    </w:rPr>
  </w:style>
  <w:style w:type="character" w:customStyle="1" w:styleId="CommentTextChar">
    <w:name w:val="Comment Text Char"/>
    <w:basedOn w:val="DefaultParagraphFont"/>
    <w:link w:val="CommentText"/>
    <w:uiPriority w:val="99"/>
    <w:rsid w:val="00A85382"/>
    <w:rPr>
      <w:rFonts w:ascii="Calibri" w:hAnsi="Calibri"/>
      <w:sz w:val="22"/>
      <w:szCs w:val="22"/>
      <w:lang w:val="sv-SE"/>
    </w:rPr>
  </w:style>
  <w:style w:type="character" w:styleId="CommentReference">
    <w:name w:val="annotation reference"/>
    <w:basedOn w:val="DefaultParagraphFont"/>
    <w:uiPriority w:val="99"/>
    <w:semiHidden/>
    <w:unhideWhenUsed/>
    <w:rsid w:val="00A85382"/>
    <w:rPr>
      <w:sz w:val="18"/>
      <w:szCs w:val="18"/>
    </w:rPr>
  </w:style>
  <w:style w:type="paragraph" w:styleId="CommentSubject">
    <w:name w:val="annotation subject"/>
    <w:basedOn w:val="CommentText"/>
    <w:next w:val="CommentText"/>
    <w:link w:val="CommentSubjectChar"/>
    <w:semiHidden/>
    <w:unhideWhenUsed/>
    <w:rsid w:val="00973FE2"/>
    <w:pPr>
      <w:spacing w:after="0" w:line="240" w:lineRule="auto"/>
    </w:pPr>
    <w:rPr>
      <w:rFonts w:ascii="Times New Roman" w:hAnsi="Times New Roman"/>
      <w:b/>
      <w:bCs/>
      <w:sz w:val="24"/>
      <w:szCs w:val="24"/>
      <w:lang w:val="en-US"/>
    </w:rPr>
  </w:style>
  <w:style w:type="character" w:customStyle="1" w:styleId="CommentSubjectChar">
    <w:name w:val="Comment Subject Char"/>
    <w:basedOn w:val="CommentTextChar"/>
    <w:link w:val="CommentSubject"/>
    <w:semiHidden/>
    <w:rsid w:val="00973FE2"/>
    <w:rPr>
      <w:rFonts w:ascii="Calibri" w:hAnsi="Calibri"/>
      <w:b/>
      <w:bCs/>
      <w:sz w:val="24"/>
      <w:szCs w:val="24"/>
      <w:lang w:val="sv-SE"/>
    </w:rPr>
  </w:style>
  <w:style w:type="character" w:styleId="Hyperlink">
    <w:name w:val="Hyperlink"/>
    <w:basedOn w:val="DefaultParagraphFont"/>
    <w:uiPriority w:val="99"/>
    <w:unhideWhenUsed/>
    <w:rsid w:val="0077555D"/>
    <w:rPr>
      <w:color w:val="0000FF"/>
      <w:u w:val="single"/>
    </w:rPr>
  </w:style>
  <w:style w:type="paragraph" w:styleId="PlainText">
    <w:name w:val="Plain Text"/>
    <w:basedOn w:val="Normal"/>
    <w:link w:val="PlainTextChar"/>
    <w:rsid w:val="00CF330E"/>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CF330E"/>
    <w:rPr>
      <w:rFonts w:ascii="宋体" w:eastAsia="宋体" w:hAnsi="Courier New" w:cs="Courier New"/>
      <w:kern w:val="2"/>
      <w:sz w:val="21"/>
      <w:szCs w:val="21"/>
      <w:lang w:eastAsia="zh-CN"/>
    </w:rPr>
  </w:style>
  <w:style w:type="paragraph" w:styleId="Header">
    <w:name w:val="header"/>
    <w:basedOn w:val="Normal"/>
    <w:link w:val="HeaderChar"/>
    <w:unhideWhenUsed/>
    <w:rsid w:val="00A211F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211F3"/>
    <w:rPr>
      <w:sz w:val="18"/>
      <w:szCs w:val="18"/>
    </w:rPr>
  </w:style>
  <w:style w:type="paragraph" w:styleId="Footer">
    <w:name w:val="footer"/>
    <w:basedOn w:val="Normal"/>
    <w:link w:val="FooterChar"/>
    <w:unhideWhenUsed/>
    <w:rsid w:val="00A211F3"/>
    <w:pPr>
      <w:tabs>
        <w:tab w:val="center" w:pos="4153"/>
        <w:tab w:val="right" w:pos="8306"/>
      </w:tabs>
      <w:snapToGrid w:val="0"/>
    </w:pPr>
    <w:rPr>
      <w:sz w:val="18"/>
      <w:szCs w:val="18"/>
    </w:rPr>
  </w:style>
  <w:style w:type="character" w:customStyle="1" w:styleId="FooterChar">
    <w:name w:val="Footer Char"/>
    <w:basedOn w:val="DefaultParagraphFont"/>
    <w:link w:val="Footer"/>
    <w:rsid w:val="00A211F3"/>
    <w:rPr>
      <w:sz w:val="18"/>
      <w:szCs w:val="18"/>
    </w:rPr>
  </w:style>
  <w:style w:type="character" w:styleId="Emphasis">
    <w:name w:val="Emphasis"/>
    <w:qFormat/>
    <w:rsid w:val="0046503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C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6FD"/>
    <w:pPr>
      <w:ind w:left="720"/>
      <w:contextualSpacing/>
    </w:pPr>
  </w:style>
  <w:style w:type="paragraph" w:customStyle="1" w:styleId="ja50-ce-para1">
    <w:name w:val="ja50-ce-para1"/>
    <w:basedOn w:val="Normal"/>
    <w:rsid w:val="00AC49E5"/>
    <w:pPr>
      <w:spacing w:before="100" w:beforeAutospacing="1" w:after="100" w:afterAutospacing="1"/>
    </w:pPr>
  </w:style>
  <w:style w:type="character" w:customStyle="1" w:styleId="Subtitle1">
    <w:name w:val="Subtitle1"/>
    <w:basedOn w:val="DefaultParagraphFont"/>
    <w:rsid w:val="00AC49E5"/>
  </w:style>
  <w:style w:type="paragraph" w:styleId="BalloonText">
    <w:name w:val="Balloon Text"/>
    <w:basedOn w:val="Normal"/>
    <w:link w:val="BalloonTextChar"/>
    <w:rsid w:val="00B648F7"/>
    <w:rPr>
      <w:rFonts w:ascii="Tahoma" w:hAnsi="Tahoma" w:cs="Tahoma"/>
      <w:sz w:val="16"/>
      <w:szCs w:val="16"/>
    </w:rPr>
  </w:style>
  <w:style w:type="character" w:customStyle="1" w:styleId="BalloonTextChar">
    <w:name w:val="Balloon Text Char"/>
    <w:basedOn w:val="DefaultParagraphFont"/>
    <w:link w:val="BalloonText"/>
    <w:rsid w:val="00B648F7"/>
    <w:rPr>
      <w:rFonts w:ascii="Tahoma" w:hAnsi="Tahoma" w:cs="Tahoma"/>
      <w:sz w:val="16"/>
      <w:szCs w:val="16"/>
    </w:rPr>
  </w:style>
  <w:style w:type="paragraph" w:styleId="NormalWeb">
    <w:name w:val="Normal (Web)"/>
    <w:basedOn w:val="Normal"/>
    <w:uiPriority w:val="99"/>
    <w:semiHidden/>
    <w:unhideWhenUsed/>
    <w:rsid w:val="00576E85"/>
    <w:pPr>
      <w:spacing w:before="100" w:beforeAutospacing="1" w:after="100" w:afterAutospacing="1"/>
    </w:pPr>
  </w:style>
  <w:style w:type="paragraph" w:styleId="CommentText">
    <w:name w:val="annotation text"/>
    <w:basedOn w:val="Normal"/>
    <w:link w:val="CommentTextChar"/>
    <w:uiPriority w:val="99"/>
    <w:unhideWhenUsed/>
    <w:rsid w:val="00A85382"/>
    <w:pPr>
      <w:spacing w:after="200" w:line="276" w:lineRule="auto"/>
    </w:pPr>
    <w:rPr>
      <w:rFonts w:ascii="Calibri" w:hAnsi="Calibri"/>
      <w:sz w:val="22"/>
      <w:szCs w:val="22"/>
      <w:lang w:val="sv-SE"/>
    </w:rPr>
  </w:style>
  <w:style w:type="character" w:customStyle="1" w:styleId="CommentTextChar">
    <w:name w:val="Comment Text Char"/>
    <w:basedOn w:val="DefaultParagraphFont"/>
    <w:link w:val="CommentText"/>
    <w:uiPriority w:val="99"/>
    <w:rsid w:val="00A85382"/>
    <w:rPr>
      <w:rFonts w:ascii="Calibri" w:hAnsi="Calibri"/>
      <w:sz w:val="22"/>
      <w:szCs w:val="22"/>
      <w:lang w:val="sv-SE"/>
    </w:rPr>
  </w:style>
  <w:style w:type="character" w:styleId="CommentReference">
    <w:name w:val="annotation reference"/>
    <w:basedOn w:val="DefaultParagraphFont"/>
    <w:uiPriority w:val="99"/>
    <w:semiHidden/>
    <w:unhideWhenUsed/>
    <w:rsid w:val="00A85382"/>
    <w:rPr>
      <w:sz w:val="18"/>
      <w:szCs w:val="18"/>
    </w:rPr>
  </w:style>
  <w:style w:type="paragraph" w:styleId="CommentSubject">
    <w:name w:val="annotation subject"/>
    <w:basedOn w:val="CommentText"/>
    <w:next w:val="CommentText"/>
    <w:link w:val="CommentSubjectChar"/>
    <w:semiHidden/>
    <w:unhideWhenUsed/>
    <w:rsid w:val="00973FE2"/>
    <w:pPr>
      <w:spacing w:after="0" w:line="240" w:lineRule="auto"/>
    </w:pPr>
    <w:rPr>
      <w:rFonts w:ascii="Times New Roman" w:hAnsi="Times New Roman"/>
      <w:b/>
      <w:bCs/>
      <w:sz w:val="24"/>
      <w:szCs w:val="24"/>
      <w:lang w:val="en-US"/>
    </w:rPr>
  </w:style>
  <w:style w:type="character" w:customStyle="1" w:styleId="CommentSubjectChar">
    <w:name w:val="Comment Subject Char"/>
    <w:basedOn w:val="CommentTextChar"/>
    <w:link w:val="CommentSubject"/>
    <w:semiHidden/>
    <w:rsid w:val="00973FE2"/>
    <w:rPr>
      <w:rFonts w:ascii="Calibri" w:hAnsi="Calibri"/>
      <w:b/>
      <w:bCs/>
      <w:sz w:val="24"/>
      <w:szCs w:val="24"/>
      <w:lang w:val="sv-SE"/>
    </w:rPr>
  </w:style>
  <w:style w:type="character" w:styleId="Hyperlink">
    <w:name w:val="Hyperlink"/>
    <w:basedOn w:val="DefaultParagraphFont"/>
    <w:uiPriority w:val="99"/>
    <w:unhideWhenUsed/>
    <w:rsid w:val="0077555D"/>
    <w:rPr>
      <w:color w:val="0000FF"/>
      <w:u w:val="single"/>
    </w:rPr>
  </w:style>
  <w:style w:type="paragraph" w:styleId="PlainText">
    <w:name w:val="Plain Text"/>
    <w:basedOn w:val="Normal"/>
    <w:link w:val="PlainTextChar"/>
    <w:rsid w:val="00CF330E"/>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CF330E"/>
    <w:rPr>
      <w:rFonts w:ascii="宋体" w:eastAsia="宋体" w:hAnsi="Courier New" w:cs="Courier New"/>
      <w:kern w:val="2"/>
      <w:sz w:val="21"/>
      <w:szCs w:val="21"/>
      <w:lang w:eastAsia="zh-CN"/>
    </w:rPr>
  </w:style>
  <w:style w:type="paragraph" w:styleId="Header">
    <w:name w:val="header"/>
    <w:basedOn w:val="Normal"/>
    <w:link w:val="HeaderChar"/>
    <w:unhideWhenUsed/>
    <w:rsid w:val="00A211F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211F3"/>
    <w:rPr>
      <w:sz w:val="18"/>
      <w:szCs w:val="18"/>
    </w:rPr>
  </w:style>
  <w:style w:type="paragraph" w:styleId="Footer">
    <w:name w:val="footer"/>
    <w:basedOn w:val="Normal"/>
    <w:link w:val="FooterChar"/>
    <w:unhideWhenUsed/>
    <w:rsid w:val="00A211F3"/>
    <w:pPr>
      <w:tabs>
        <w:tab w:val="center" w:pos="4153"/>
        <w:tab w:val="right" w:pos="8306"/>
      </w:tabs>
      <w:snapToGrid w:val="0"/>
    </w:pPr>
    <w:rPr>
      <w:sz w:val="18"/>
      <w:szCs w:val="18"/>
    </w:rPr>
  </w:style>
  <w:style w:type="character" w:customStyle="1" w:styleId="FooterChar">
    <w:name w:val="Footer Char"/>
    <w:basedOn w:val="DefaultParagraphFont"/>
    <w:link w:val="Footer"/>
    <w:rsid w:val="00A211F3"/>
    <w:rPr>
      <w:sz w:val="18"/>
      <w:szCs w:val="18"/>
    </w:rPr>
  </w:style>
  <w:style w:type="character" w:styleId="Emphasis">
    <w:name w:val="Emphasis"/>
    <w:qFormat/>
    <w:rsid w:val="0046503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931428">
      <w:bodyDiv w:val="1"/>
      <w:marLeft w:val="0"/>
      <w:marRight w:val="0"/>
      <w:marTop w:val="0"/>
      <w:marBottom w:val="0"/>
      <w:divBdr>
        <w:top w:val="none" w:sz="0" w:space="0" w:color="auto"/>
        <w:left w:val="none" w:sz="0" w:space="0" w:color="auto"/>
        <w:bottom w:val="none" w:sz="0" w:space="0" w:color="auto"/>
        <w:right w:val="none" w:sz="0" w:space="0" w:color="auto"/>
      </w:divBdr>
      <w:divsChild>
        <w:div w:id="1166018001">
          <w:marLeft w:val="0"/>
          <w:marRight w:val="1"/>
          <w:marTop w:val="0"/>
          <w:marBottom w:val="0"/>
          <w:divBdr>
            <w:top w:val="none" w:sz="0" w:space="0" w:color="auto"/>
            <w:left w:val="none" w:sz="0" w:space="0" w:color="auto"/>
            <w:bottom w:val="none" w:sz="0" w:space="0" w:color="auto"/>
            <w:right w:val="none" w:sz="0" w:space="0" w:color="auto"/>
          </w:divBdr>
          <w:divsChild>
            <w:div w:id="203175781">
              <w:marLeft w:val="0"/>
              <w:marRight w:val="0"/>
              <w:marTop w:val="0"/>
              <w:marBottom w:val="0"/>
              <w:divBdr>
                <w:top w:val="none" w:sz="0" w:space="0" w:color="auto"/>
                <w:left w:val="none" w:sz="0" w:space="0" w:color="auto"/>
                <w:bottom w:val="none" w:sz="0" w:space="0" w:color="auto"/>
                <w:right w:val="none" w:sz="0" w:space="0" w:color="auto"/>
              </w:divBdr>
              <w:divsChild>
                <w:div w:id="656804331">
                  <w:marLeft w:val="0"/>
                  <w:marRight w:val="1"/>
                  <w:marTop w:val="0"/>
                  <w:marBottom w:val="0"/>
                  <w:divBdr>
                    <w:top w:val="none" w:sz="0" w:space="0" w:color="auto"/>
                    <w:left w:val="none" w:sz="0" w:space="0" w:color="auto"/>
                    <w:bottom w:val="none" w:sz="0" w:space="0" w:color="auto"/>
                    <w:right w:val="none" w:sz="0" w:space="0" w:color="auto"/>
                  </w:divBdr>
                  <w:divsChild>
                    <w:div w:id="819738308">
                      <w:marLeft w:val="0"/>
                      <w:marRight w:val="0"/>
                      <w:marTop w:val="0"/>
                      <w:marBottom w:val="0"/>
                      <w:divBdr>
                        <w:top w:val="none" w:sz="0" w:space="0" w:color="auto"/>
                        <w:left w:val="none" w:sz="0" w:space="0" w:color="auto"/>
                        <w:bottom w:val="none" w:sz="0" w:space="0" w:color="auto"/>
                        <w:right w:val="none" w:sz="0" w:space="0" w:color="auto"/>
                      </w:divBdr>
                      <w:divsChild>
                        <w:div w:id="1124234793">
                          <w:marLeft w:val="0"/>
                          <w:marRight w:val="0"/>
                          <w:marTop w:val="0"/>
                          <w:marBottom w:val="0"/>
                          <w:divBdr>
                            <w:top w:val="none" w:sz="0" w:space="0" w:color="auto"/>
                            <w:left w:val="none" w:sz="0" w:space="0" w:color="auto"/>
                            <w:bottom w:val="none" w:sz="0" w:space="0" w:color="auto"/>
                            <w:right w:val="none" w:sz="0" w:space="0" w:color="auto"/>
                          </w:divBdr>
                          <w:divsChild>
                            <w:div w:id="350185975">
                              <w:marLeft w:val="0"/>
                              <w:marRight w:val="0"/>
                              <w:marTop w:val="120"/>
                              <w:marBottom w:val="360"/>
                              <w:divBdr>
                                <w:top w:val="none" w:sz="0" w:space="0" w:color="auto"/>
                                <w:left w:val="none" w:sz="0" w:space="0" w:color="auto"/>
                                <w:bottom w:val="none" w:sz="0" w:space="0" w:color="auto"/>
                                <w:right w:val="none" w:sz="0" w:space="0" w:color="auto"/>
                              </w:divBdr>
                              <w:divsChild>
                                <w:div w:id="608005604">
                                  <w:marLeft w:val="0"/>
                                  <w:marRight w:val="0"/>
                                  <w:marTop w:val="0"/>
                                  <w:marBottom w:val="0"/>
                                  <w:divBdr>
                                    <w:top w:val="none" w:sz="0" w:space="0" w:color="auto"/>
                                    <w:left w:val="none" w:sz="0" w:space="0" w:color="auto"/>
                                    <w:bottom w:val="none" w:sz="0" w:space="0" w:color="auto"/>
                                    <w:right w:val="none" w:sz="0" w:space="0" w:color="auto"/>
                                  </w:divBdr>
                                </w:div>
                                <w:div w:id="154090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902753">
      <w:bodyDiv w:val="1"/>
      <w:marLeft w:val="0"/>
      <w:marRight w:val="0"/>
      <w:marTop w:val="0"/>
      <w:marBottom w:val="0"/>
      <w:divBdr>
        <w:top w:val="none" w:sz="0" w:space="0" w:color="auto"/>
        <w:left w:val="none" w:sz="0" w:space="0" w:color="auto"/>
        <w:bottom w:val="none" w:sz="0" w:space="0" w:color="auto"/>
        <w:right w:val="none" w:sz="0" w:space="0" w:color="auto"/>
      </w:divBdr>
      <w:divsChild>
        <w:div w:id="680279279">
          <w:marLeft w:val="0"/>
          <w:marRight w:val="0"/>
          <w:marTop w:val="0"/>
          <w:marBottom w:val="0"/>
          <w:divBdr>
            <w:top w:val="none" w:sz="0" w:space="0" w:color="auto"/>
            <w:left w:val="none" w:sz="0" w:space="0" w:color="auto"/>
            <w:bottom w:val="none" w:sz="0" w:space="0" w:color="auto"/>
            <w:right w:val="none" w:sz="0" w:space="0" w:color="auto"/>
          </w:divBdr>
          <w:divsChild>
            <w:div w:id="1673920853">
              <w:marLeft w:val="0"/>
              <w:marRight w:val="0"/>
              <w:marTop w:val="0"/>
              <w:marBottom w:val="0"/>
              <w:divBdr>
                <w:top w:val="none" w:sz="0" w:space="0" w:color="auto"/>
                <w:left w:val="none" w:sz="0" w:space="0" w:color="auto"/>
                <w:bottom w:val="none" w:sz="0" w:space="0" w:color="auto"/>
                <w:right w:val="none" w:sz="0" w:space="0" w:color="auto"/>
              </w:divBdr>
              <w:divsChild>
                <w:div w:id="1228036221">
                  <w:marLeft w:val="0"/>
                  <w:marRight w:val="0"/>
                  <w:marTop w:val="0"/>
                  <w:marBottom w:val="0"/>
                  <w:divBdr>
                    <w:top w:val="none" w:sz="0" w:space="0" w:color="auto"/>
                    <w:left w:val="none" w:sz="0" w:space="0" w:color="auto"/>
                    <w:bottom w:val="none" w:sz="0" w:space="0" w:color="auto"/>
                    <w:right w:val="none" w:sz="0" w:space="0" w:color="auto"/>
                  </w:divBdr>
                  <w:divsChild>
                    <w:div w:id="1560282705">
                      <w:marLeft w:val="0"/>
                      <w:marRight w:val="0"/>
                      <w:marTop w:val="0"/>
                      <w:marBottom w:val="0"/>
                      <w:divBdr>
                        <w:top w:val="none" w:sz="0" w:space="0" w:color="auto"/>
                        <w:left w:val="none" w:sz="0" w:space="0" w:color="auto"/>
                        <w:bottom w:val="none" w:sz="0" w:space="0" w:color="auto"/>
                        <w:right w:val="none" w:sz="0" w:space="0" w:color="auto"/>
                      </w:divBdr>
                      <w:divsChild>
                        <w:div w:id="1451169265">
                          <w:marLeft w:val="0"/>
                          <w:marRight w:val="0"/>
                          <w:marTop w:val="0"/>
                          <w:marBottom w:val="0"/>
                          <w:divBdr>
                            <w:top w:val="none" w:sz="0" w:space="0" w:color="auto"/>
                            <w:left w:val="none" w:sz="0" w:space="0" w:color="auto"/>
                            <w:bottom w:val="none" w:sz="0" w:space="0" w:color="auto"/>
                            <w:right w:val="none" w:sz="0" w:space="0" w:color="auto"/>
                          </w:divBdr>
                          <w:divsChild>
                            <w:div w:id="1610307859">
                              <w:marLeft w:val="0"/>
                              <w:marRight w:val="0"/>
                              <w:marTop w:val="0"/>
                              <w:marBottom w:val="0"/>
                              <w:divBdr>
                                <w:top w:val="none" w:sz="0" w:space="0" w:color="auto"/>
                                <w:left w:val="none" w:sz="0" w:space="0" w:color="auto"/>
                                <w:bottom w:val="none" w:sz="0" w:space="0" w:color="auto"/>
                                <w:right w:val="none" w:sz="0" w:space="0" w:color="auto"/>
                              </w:divBdr>
                              <w:divsChild>
                                <w:div w:id="451094063">
                                  <w:marLeft w:val="0"/>
                                  <w:marRight w:val="0"/>
                                  <w:marTop w:val="0"/>
                                  <w:marBottom w:val="0"/>
                                  <w:divBdr>
                                    <w:top w:val="none" w:sz="0" w:space="0" w:color="auto"/>
                                    <w:left w:val="none" w:sz="0" w:space="0" w:color="auto"/>
                                    <w:bottom w:val="none" w:sz="0" w:space="0" w:color="auto"/>
                                    <w:right w:val="none" w:sz="0" w:space="0" w:color="auto"/>
                                  </w:divBdr>
                                  <w:divsChild>
                                    <w:div w:id="1844204773">
                                      <w:marLeft w:val="0"/>
                                      <w:marRight w:val="0"/>
                                      <w:marTop w:val="0"/>
                                      <w:marBottom w:val="0"/>
                                      <w:divBdr>
                                        <w:top w:val="none" w:sz="0" w:space="0" w:color="auto"/>
                                        <w:left w:val="none" w:sz="0" w:space="0" w:color="auto"/>
                                        <w:bottom w:val="none" w:sz="0" w:space="0" w:color="auto"/>
                                        <w:right w:val="none" w:sz="0" w:space="0" w:color="auto"/>
                                      </w:divBdr>
                                    </w:div>
                                    <w:div w:id="2056082255">
                                      <w:marLeft w:val="0"/>
                                      <w:marRight w:val="0"/>
                                      <w:marTop w:val="0"/>
                                      <w:marBottom w:val="0"/>
                                      <w:divBdr>
                                        <w:top w:val="none" w:sz="0" w:space="0" w:color="auto"/>
                                        <w:left w:val="none" w:sz="0" w:space="0" w:color="auto"/>
                                        <w:bottom w:val="none" w:sz="0" w:space="0" w:color="auto"/>
                                        <w:right w:val="none" w:sz="0" w:space="0" w:color="auto"/>
                                      </w:divBdr>
                                    </w:div>
                                    <w:div w:id="643853542">
                                      <w:marLeft w:val="0"/>
                                      <w:marRight w:val="0"/>
                                      <w:marTop w:val="0"/>
                                      <w:marBottom w:val="0"/>
                                      <w:divBdr>
                                        <w:top w:val="none" w:sz="0" w:space="0" w:color="auto"/>
                                        <w:left w:val="none" w:sz="0" w:space="0" w:color="auto"/>
                                        <w:bottom w:val="none" w:sz="0" w:space="0" w:color="auto"/>
                                        <w:right w:val="none" w:sz="0" w:space="0" w:color="auto"/>
                                      </w:divBdr>
                                    </w:div>
                                    <w:div w:id="1548950871">
                                      <w:marLeft w:val="0"/>
                                      <w:marRight w:val="0"/>
                                      <w:marTop w:val="0"/>
                                      <w:marBottom w:val="0"/>
                                      <w:divBdr>
                                        <w:top w:val="none" w:sz="0" w:space="0" w:color="auto"/>
                                        <w:left w:val="none" w:sz="0" w:space="0" w:color="auto"/>
                                        <w:bottom w:val="none" w:sz="0" w:space="0" w:color="auto"/>
                                        <w:right w:val="none" w:sz="0" w:space="0" w:color="auto"/>
                                      </w:divBdr>
                                    </w:div>
                                    <w:div w:id="413205382">
                                      <w:marLeft w:val="0"/>
                                      <w:marRight w:val="0"/>
                                      <w:marTop w:val="0"/>
                                      <w:marBottom w:val="0"/>
                                      <w:divBdr>
                                        <w:top w:val="none" w:sz="0" w:space="0" w:color="auto"/>
                                        <w:left w:val="none" w:sz="0" w:space="0" w:color="auto"/>
                                        <w:bottom w:val="none" w:sz="0" w:space="0" w:color="auto"/>
                                        <w:right w:val="none" w:sz="0" w:space="0" w:color="auto"/>
                                      </w:divBdr>
                                    </w:div>
                                    <w:div w:id="737166889">
                                      <w:marLeft w:val="0"/>
                                      <w:marRight w:val="0"/>
                                      <w:marTop w:val="0"/>
                                      <w:marBottom w:val="0"/>
                                      <w:divBdr>
                                        <w:top w:val="none" w:sz="0" w:space="0" w:color="auto"/>
                                        <w:left w:val="none" w:sz="0" w:space="0" w:color="auto"/>
                                        <w:bottom w:val="none" w:sz="0" w:space="0" w:color="auto"/>
                                        <w:right w:val="none" w:sz="0" w:space="0" w:color="auto"/>
                                      </w:divBdr>
                                    </w:div>
                                    <w:div w:id="1027215789">
                                      <w:marLeft w:val="0"/>
                                      <w:marRight w:val="0"/>
                                      <w:marTop w:val="0"/>
                                      <w:marBottom w:val="0"/>
                                      <w:divBdr>
                                        <w:top w:val="none" w:sz="0" w:space="0" w:color="auto"/>
                                        <w:left w:val="none" w:sz="0" w:space="0" w:color="auto"/>
                                        <w:bottom w:val="none" w:sz="0" w:space="0" w:color="auto"/>
                                        <w:right w:val="none" w:sz="0" w:space="0" w:color="auto"/>
                                      </w:divBdr>
                                    </w:div>
                                    <w:div w:id="9578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667011">
      <w:bodyDiv w:val="1"/>
      <w:marLeft w:val="0"/>
      <w:marRight w:val="0"/>
      <w:marTop w:val="0"/>
      <w:marBottom w:val="0"/>
      <w:divBdr>
        <w:top w:val="none" w:sz="0" w:space="0" w:color="auto"/>
        <w:left w:val="none" w:sz="0" w:space="0" w:color="auto"/>
        <w:bottom w:val="none" w:sz="0" w:space="0" w:color="auto"/>
        <w:right w:val="none" w:sz="0" w:space="0" w:color="auto"/>
      </w:divBdr>
      <w:divsChild>
        <w:div w:id="506599190">
          <w:marLeft w:val="0"/>
          <w:marRight w:val="1"/>
          <w:marTop w:val="0"/>
          <w:marBottom w:val="0"/>
          <w:divBdr>
            <w:top w:val="none" w:sz="0" w:space="0" w:color="auto"/>
            <w:left w:val="none" w:sz="0" w:space="0" w:color="auto"/>
            <w:bottom w:val="none" w:sz="0" w:space="0" w:color="auto"/>
            <w:right w:val="none" w:sz="0" w:space="0" w:color="auto"/>
          </w:divBdr>
          <w:divsChild>
            <w:div w:id="1095056035">
              <w:marLeft w:val="0"/>
              <w:marRight w:val="0"/>
              <w:marTop w:val="0"/>
              <w:marBottom w:val="0"/>
              <w:divBdr>
                <w:top w:val="none" w:sz="0" w:space="0" w:color="auto"/>
                <w:left w:val="none" w:sz="0" w:space="0" w:color="auto"/>
                <w:bottom w:val="none" w:sz="0" w:space="0" w:color="auto"/>
                <w:right w:val="none" w:sz="0" w:space="0" w:color="auto"/>
              </w:divBdr>
              <w:divsChild>
                <w:div w:id="346715363">
                  <w:marLeft w:val="0"/>
                  <w:marRight w:val="1"/>
                  <w:marTop w:val="0"/>
                  <w:marBottom w:val="0"/>
                  <w:divBdr>
                    <w:top w:val="none" w:sz="0" w:space="0" w:color="auto"/>
                    <w:left w:val="none" w:sz="0" w:space="0" w:color="auto"/>
                    <w:bottom w:val="none" w:sz="0" w:space="0" w:color="auto"/>
                    <w:right w:val="none" w:sz="0" w:space="0" w:color="auto"/>
                  </w:divBdr>
                  <w:divsChild>
                    <w:div w:id="182599625">
                      <w:marLeft w:val="0"/>
                      <w:marRight w:val="0"/>
                      <w:marTop w:val="0"/>
                      <w:marBottom w:val="0"/>
                      <w:divBdr>
                        <w:top w:val="none" w:sz="0" w:space="0" w:color="auto"/>
                        <w:left w:val="none" w:sz="0" w:space="0" w:color="auto"/>
                        <w:bottom w:val="none" w:sz="0" w:space="0" w:color="auto"/>
                        <w:right w:val="none" w:sz="0" w:space="0" w:color="auto"/>
                      </w:divBdr>
                      <w:divsChild>
                        <w:div w:id="2023360803">
                          <w:marLeft w:val="0"/>
                          <w:marRight w:val="0"/>
                          <w:marTop w:val="0"/>
                          <w:marBottom w:val="0"/>
                          <w:divBdr>
                            <w:top w:val="none" w:sz="0" w:space="0" w:color="auto"/>
                            <w:left w:val="none" w:sz="0" w:space="0" w:color="auto"/>
                            <w:bottom w:val="none" w:sz="0" w:space="0" w:color="auto"/>
                            <w:right w:val="none" w:sz="0" w:space="0" w:color="auto"/>
                          </w:divBdr>
                          <w:divsChild>
                            <w:div w:id="399448396">
                              <w:marLeft w:val="0"/>
                              <w:marRight w:val="0"/>
                              <w:marTop w:val="120"/>
                              <w:marBottom w:val="360"/>
                              <w:divBdr>
                                <w:top w:val="none" w:sz="0" w:space="0" w:color="auto"/>
                                <w:left w:val="none" w:sz="0" w:space="0" w:color="auto"/>
                                <w:bottom w:val="none" w:sz="0" w:space="0" w:color="auto"/>
                                <w:right w:val="none" w:sz="0" w:space="0" w:color="auto"/>
                              </w:divBdr>
                              <w:divsChild>
                                <w:div w:id="1104106102">
                                  <w:marLeft w:val="42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479649">
      <w:bodyDiv w:val="1"/>
      <w:marLeft w:val="0"/>
      <w:marRight w:val="0"/>
      <w:marTop w:val="0"/>
      <w:marBottom w:val="0"/>
      <w:divBdr>
        <w:top w:val="none" w:sz="0" w:space="0" w:color="auto"/>
        <w:left w:val="none" w:sz="0" w:space="0" w:color="auto"/>
        <w:bottom w:val="none" w:sz="0" w:space="0" w:color="auto"/>
        <w:right w:val="none" w:sz="0" w:space="0" w:color="auto"/>
      </w:divBdr>
    </w:div>
    <w:div w:id="756829319">
      <w:bodyDiv w:val="1"/>
      <w:marLeft w:val="0"/>
      <w:marRight w:val="0"/>
      <w:marTop w:val="0"/>
      <w:marBottom w:val="0"/>
      <w:divBdr>
        <w:top w:val="none" w:sz="0" w:space="0" w:color="auto"/>
        <w:left w:val="none" w:sz="0" w:space="0" w:color="auto"/>
        <w:bottom w:val="none" w:sz="0" w:space="0" w:color="auto"/>
        <w:right w:val="none" w:sz="0" w:space="0" w:color="auto"/>
      </w:divBdr>
      <w:divsChild>
        <w:div w:id="710618713">
          <w:marLeft w:val="0"/>
          <w:marRight w:val="1"/>
          <w:marTop w:val="0"/>
          <w:marBottom w:val="0"/>
          <w:divBdr>
            <w:top w:val="none" w:sz="0" w:space="0" w:color="auto"/>
            <w:left w:val="none" w:sz="0" w:space="0" w:color="auto"/>
            <w:bottom w:val="none" w:sz="0" w:space="0" w:color="auto"/>
            <w:right w:val="none" w:sz="0" w:space="0" w:color="auto"/>
          </w:divBdr>
          <w:divsChild>
            <w:div w:id="5208897">
              <w:marLeft w:val="0"/>
              <w:marRight w:val="0"/>
              <w:marTop w:val="0"/>
              <w:marBottom w:val="0"/>
              <w:divBdr>
                <w:top w:val="none" w:sz="0" w:space="0" w:color="auto"/>
                <w:left w:val="none" w:sz="0" w:space="0" w:color="auto"/>
                <w:bottom w:val="none" w:sz="0" w:space="0" w:color="auto"/>
                <w:right w:val="none" w:sz="0" w:space="0" w:color="auto"/>
              </w:divBdr>
              <w:divsChild>
                <w:div w:id="606618592">
                  <w:marLeft w:val="0"/>
                  <w:marRight w:val="1"/>
                  <w:marTop w:val="0"/>
                  <w:marBottom w:val="0"/>
                  <w:divBdr>
                    <w:top w:val="none" w:sz="0" w:space="0" w:color="auto"/>
                    <w:left w:val="none" w:sz="0" w:space="0" w:color="auto"/>
                    <w:bottom w:val="none" w:sz="0" w:space="0" w:color="auto"/>
                    <w:right w:val="none" w:sz="0" w:space="0" w:color="auto"/>
                  </w:divBdr>
                  <w:divsChild>
                    <w:div w:id="501092627">
                      <w:marLeft w:val="0"/>
                      <w:marRight w:val="0"/>
                      <w:marTop w:val="0"/>
                      <w:marBottom w:val="0"/>
                      <w:divBdr>
                        <w:top w:val="none" w:sz="0" w:space="0" w:color="auto"/>
                        <w:left w:val="none" w:sz="0" w:space="0" w:color="auto"/>
                        <w:bottom w:val="none" w:sz="0" w:space="0" w:color="auto"/>
                        <w:right w:val="none" w:sz="0" w:space="0" w:color="auto"/>
                      </w:divBdr>
                      <w:divsChild>
                        <w:div w:id="1382286771">
                          <w:marLeft w:val="0"/>
                          <w:marRight w:val="0"/>
                          <w:marTop w:val="0"/>
                          <w:marBottom w:val="0"/>
                          <w:divBdr>
                            <w:top w:val="none" w:sz="0" w:space="0" w:color="auto"/>
                            <w:left w:val="none" w:sz="0" w:space="0" w:color="auto"/>
                            <w:bottom w:val="none" w:sz="0" w:space="0" w:color="auto"/>
                            <w:right w:val="none" w:sz="0" w:space="0" w:color="auto"/>
                          </w:divBdr>
                          <w:divsChild>
                            <w:div w:id="438454683">
                              <w:marLeft w:val="0"/>
                              <w:marRight w:val="0"/>
                              <w:marTop w:val="120"/>
                              <w:marBottom w:val="360"/>
                              <w:divBdr>
                                <w:top w:val="none" w:sz="0" w:space="0" w:color="auto"/>
                                <w:left w:val="none" w:sz="0" w:space="0" w:color="auto"/>
                                <w:bottom w:val="none" w:sz="0" w:space="0" w:color="auto"/>
                                <w:right w:val="none" w:sz="0" w:space="0" w:color="auto"/>
                              </w:divBdr>
                              <w:divsChild>
                                <w:div w:id="909997493">
                                  <w:marLeft w:val="0"/>
                                  <w:marRight w:val="0"/>
                                  <w:marTop w:val="0"/>
                                  <w:marBottom w:val="0"/>
                                  <w:divBdr>
                                    <w:top w:val="none" w:sz="0" w:space="0" w:color="auto"/>
                                    <w:left w:val="none" w:sz="0" w:space="0" w:color="auto"/>
                                    <w:bottom w:val="none" w:sz="0" w:space="0" w:color="auto"/>
                                    <w:right w:val="none" w:sz="0" w:space="0" w:color="auto"/>
                                  </w:divBdr>
                                </w:div>
                                <w:div w:id="10940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598049">
      <w:bodyDiv w:val="1"/>
      <w:marLeft w:val="0"/>
      <w:marRight w:val="0"/>
      <w:marTop w:val="0"/>
      <w:marBottom w:val="0"/>
      <w:divBdr>
        <w:top w:val="none" w:sz="0" w:space="0" w:color="auto"/>
        <w:left w:val="none" w:sz="0" w:space="0" w:color="auto"/>
        <w:bottom w:val="none" w:sz="0" w:space="0" w:color="auto"/>
        <w:right w:val="none" w:sz="0" w:space="0" w:color="auto"/>
      </w:divBdr>
      <w:divsChild>
        <w:div w:id="190000823">
          <w:marLeft w:val="0"/>
          <w:marRight w:val="0"/>
          <w:marTop w:val="0"/>
          <w:marBottom w:val="0"/>
          <w:divBdr>
            <w:top w:val="single" w:sz="2" w:space="0" w:color="2E2E2E"/>
            <w:left w:val="single" w:sz="2" w:space="0" w:color="2E2E2E"/>
            <w:bottom w:val="single" w:sz="2" w:space="0" w:color="2E2E2E"/>
            <w:right w:val="single" w:sz="2" w:space="0" w:color="2E2E2E"/>
          </w:divBdr>
          <w:divsChild>
            <w:div w:id="1444807881">
              <w:marLeft w:val="0"/>
              <w:marRight w:val="0"/>
              <w:marTop w:val="0"/>
              <w:marBottom w:val="0"/>
              <w:divBdr>
                <w:top w:val="single" w:sz="6" w:space="0" w:color="C9C9C9"/>
                <w:left w:val="none" w:sz="0" w:space="0" w:color="auto"/>
                <w:bottom w:val="none" w:sz="0" w:space="0" w:color="auto"/>
                <w:right w:val="none" w:sz="0" w:space="0" w:color="auto"/>
              </w:divBdr>
              <w:divsChild>
                <w:div w:id="793596509">
                  <w:marLeft w:val="0"/>
                  <w:marRight w:val="0"/>
                  <w:marTop w:val="0"/>
                  <w:marBottom w:val="0"/>
                  <w:divBdr>
                    <w:top w:val="none" w:sz="0" w:space="0" w:color="auto"/>
                    <w:left w:val="none" w:sz="0" w:space="0" w:color="auto"/>
                    <w:bottom w:val="none" w:sz="0" w:space="0" w:color="auto"/>
                    <w:right w:val="none" w:sz="0" w:space="0" w:color="auto"/>
                  </w:divBdr>
                  <w:divsChild>
                    <w:div w:id="1355033668">
                      <w:marLeft w:val="0"/>
                      <w:marRight w:val="0"/>
                      <w:marTop w:val="0"/>
                      <w:marBottom w:val="0"/>
                      <w:divBdr>
                        <w:top w:val="none" w:sz="0" w:space="0" w:color="auto"/>
                        <w:left w:val="none" w:sz="0" w:space="0" w:color="auto"/>
                        <w:bottom w:val="none" w:sz="0" w:space="0" w:color="auto"/>
                        <w:right w:val="none" w:sz="0" w:space="0" w:color="auto"/>
                      </w:divBdr>
                      <w:divsChild>
                        <w:div w:id="140148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520250">
      <w:bodyDiv w:val="1"/>
      <w:marLeft w:val="0"/>
      <w:marRight w:val="0"/>
      <w:marTop w:val="0"/>
      <w:marBottom w:val="0"/>
      <w:divBdr>
        <w:top w:val="none" w:sz="0" w:space="0" w:color="auto"/>
        <w:left w:val="none" w:sz="0" w:space="0" w:color="auto"/>
        <w:bottom w:val="none" w:sz="0" w:space="0" w:color="auto"/>
        <w:right w:val="none" w:sz="0" w:space="0" w:color="auto"/>
      </w:divBdr>
      <w:divsChild>
        <w:div w:id="975335914">
          <w:marLeft w:val="0"/>
          <w:marRight w:val="0"/>
          <w:marTop w:val="0"/>
          <w:marBottom w:val="0"/>
          <w:divBdr>
            <w:top w:val="none" w:sz="0" w:space="0" w:color="auto"/>
            <w:left w:val="none" w:sz="0" w:space="0" w:color="auto"/>
            <w:bottom w:val="none" w:sz="0" w:space="0" w:color="auto"/>
            <w:right w:val="none" w:sz="0" w:space="0" w:color="auto"/>
          </w:divBdr>
          <w:divsChild>
            <w:div w:id="1301766546">
              <w:marLeft w:val="0"/>
              <w:marRight w:val="0"/>
              <w:marTop w:val="0"/>
              <w:marBottom w:val="0"/>
              <w:divBdr>
                <w:top w:val="none" w:sz="0" w:space="0" w:color="auto"/>
                <w:left w:val="none" w:sz="0" w:space="0" w:color="auto"/>
                <w:bottom w:val="none" w:sz="0" w:space="0" w:color="auto"/>
                <w:right w:val="none" w:sz="0" w:space="0" w:color="auto"/>
              </w:divBdr>
              <w:divsChild>
                <w:div w:id="116145752">
                  <w:marLeft w:val="0"/>
                  <w:marRight w:val="0"/>
                  <w:marTop w:val="0"/>
                  <w:marBottom w:val="0"/>
                  <w:divBdr>
                    <w:top w:val="none" w:sz="0" w:space="0" w:color="auto"/>
                    <w:left w:val="none" w:sz="0" w:space="0" w:color="auto"/>
                    <w:bottom w:val="none" w:sz="0" w:space="0" w:color="auto"/>
                    <w:right w:val="none" w:sz="0" w:space="0" w:color="auto"/>
                  </w:divBdr>
                  <w:divsChild>
                    <w:div w:id="2102405713">
                      <w:marLeft w:val="0"/>
                      <w:marRight w:val="0"/>
                      <w:marTop w:val="0"/>
                      <w:marBottom w:val="0"/>
                      <w:divBdr>
                        <w:top w:val="none" w:sz="0" w:space="0" w:color="auto"/>
                        <w:left w:val="none" w:sz="0" w:space="0" w:color="auto"/>
                        <w:bottom w:val="none" w:sz="0" w:space="0" w:color="auto"/>
                        <w:right w:val="none" w:sz="0" w:space="0" w:color="auto"/>
                      </w:divBdr>
                      <w:divsChild>
                        <w:div w:id="1054736951">
                          <w:marLeft w:val="0"/>
                          <w:marRight w:val="0"/>
                          <w:marTop w:val="0"/>
                          <w:marBottom w:val="0"/>
                          <w:divBdr>
                            <w:top w:val="none" w:sz="0" w:space="0" w:color="auto"/>
                            <w:left w:val="none" w:sz="0" w:space="0" w:color="auto"/>
                            <w:bottom w:val="none" w:sz="0" w:space="0" w:color="auto"/>
                            <w:right w:val="none" w:sz="0" w:space="0" w:color="auto"/>
                          </w:divBdr>
                          <w:divsChild>
                            <w:div w:id="1250584188">
                              <w:marLeft w:val="0"/>
                              <w:marRight w:val="0"/>
                              <w:marTop w:val="0"/>
                              <w:marBottom w:val="0"/>
                              <w:divBdr>
                                <w:top w:val="none" w:sz="0" w:space="0" w:color="auto"/>
                                <w:left w:val="none" w:sz="0" w:space="0" w:color="auto"/>
                                <w:bottom w:val="none" w:sz="0" w:space="0" w:color="auto"/>
                                <w:right w:val="none" w:sz="0" w:space="0" w:color="auto"/>
                              </w:divBdr>
                              <w:divsChild>
                                <w:div w:id="1339771424">
                                  <w:marLeft w:val="0"/>
                                  <w:marRight w:val="0"/>
                                  <w:marTop w:val="0"/>
                                  <w:marBottom w:val="0"/>
                                  <w:divBdr>
                                    <w:top w:val="none" w:sz="0" w:space="0" w:color="auto"/>
                                    <w:left w:val="none" w:sz="0" w:space="0" w:color="auto"/>
                                    <w:bottom w:val="none" w:sz="0" w:space="0" w:color="auto"/>
                                    <w:right w:val="none" w:sz="0" w:space="0" w:color="auto"/>
                                  </w:divBdr>
                                  <w:divsChild>
                                    <w:div w:id="1316568991">
                                      <w:marLeft w:val="0"/>
                                      <w:marRight w:val="0"/>
                                      <w:marTop w:val="0"/>
                                      <w:marBottom w:val="0"/>
                                      <w:divBdr>
                                        <w:top w:val="none" w:sz="0" w:space="0" w:color="auto"/>
                                        <w:left w:val="none" w:sz="0" w:space="0" w:color="auto"/>
                                        <w:bottom w:val="none" w:sz="0" w:space="0" w:color="auto"/>
                                        <w:right w:val="none" w:sz="0" w:space="0" w:color="auto"/>
                                      </w:divBdr>
                                      <w:divsChild>
                                        <w:div w:id="1227256815">
                                          <w:marLeft w:val="0"/>
                                          <w:marRight w:val="0"/>
                                          <w:marTop w:val="0"/>
                                          <w:marBottom w:val="0"/>
                                          <w:divBdr>
                                            <w:top w:val="none" w:sz="0" w:space="0" w:color="auto"/>
                                            <w:left w:val="none" w:sz="0" w:space="0" w:color="auto"/>
                                            <w:bottom w:val="none" w:sz="0" w:space="0" w:color="auto"/>
                                            <w:right w:val="none" w:sz="0" w:space="0" w:color="auto"/>
                                          </w:divBdr>
                                          <w:divsChild>
                                            <w:div w:id="662122167">
                                              <w:marLeft w:val="0"/>
                                              <w:marRight w:val="0"/>
                                              <w:marTop w:val="0"/>
                                              <w:marBottom w:val="0"/>
                                              <w:divBdr>
                                                <w:top w:val="none" w:sz="0" w:space="0" w:color="auto"/>
                                                <w:left w:val="none" w:sz="0" w:space="0" w:color="auto"/>
                                                <w:bottom w:val="none" w:sz="0" w:space="0" w:color="auto"/>
                                                <w:right w:val="none" w:sz="0" w:space="0" w:color="auto"/>
                                              </w:divBdr>
                                              <w:divsChild>
                                                <w:div w:id="21315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6489">
      <w:bodyDiv w:val="1"/>
      <w:marLeft w:val="0"/>
      <w:marRight w:val="0"/>
      <w:marTop w:val="0"/>
      <w:marBottom w:val="0"/>
      <w:divBdr>
        <w:top w:val="none" w:sz="0" w:space="0" w:color="auto"/>
        <w:left w:val="none" w:sz="0" w:space="0" w:color="auto"/>
        <w:bottom w:val="none" w:sz="0" w:space="0" w:color="auto"/>
        <w:right w:val="none" w:sz="0" w:space="0" w:color="auto"/>
      </w:divBdr>
      <w:divsChild>
        <w:div w:id="184295092">
          <w:marLeft w:val="0"/>
          <w:marRight w:val="1"/>
          <w:marTop w:val="0"/>
          <w:marBottom w:val="0"/>
          <w:divBdr>
            <w:top w:val="none" w:sz="0" w:space="0" w:color="auto"/>
            <w:left w:val="none" w:sz="0" w:space="0" w:color="auto"/>
            <w:bottom w:val="none" w:sz="0" w:space="0" w:color="auto"/>
            <w:right w:val="none" w:sz="0" w:space="0" w:color="auto"/>
          </w:divBdr>
          <w:divsChild>
            <w:div w:id="563415488">
              <w:marLeft w:val="0"/>
              <w:marRight w:val="0"/>
              <w:marTop w:val="0"/>
              <w:marBottom w:val="0"/>
              <w:divBdr>
                <w:top w:val="none" w:sz="0" w:space="0" w:color="auto"/>
                <w:left w:val="none" w:sz="0" w:space="0" w:color="auto"/>
                <w:bottom w:val="none" w:sz="0" w:space="0" w:color="auto"/>
                <w:right w:val="none" w:sz="0" w:space="0" w:color="auto"/>
              </w:divBdr>
              <w:divsChild>
                <w:div w:id="1657303262">
                  <w:marLeft w:val="0"/>
                  <w:marRight w:val="1"/>
                  <w:marTop w:val="0"/>
                  <w:marBottom w:val="0"/>
                  <w:divBdr>
                    <w:top w:val="none" w:sz="0" w:space="0" w:color="auto"/>
                    <w:left w:val="none" w:sz="0" w:space="0" w:color="auto"/>
                    <w:bottom w:val="none" w:sz="0" w:space="0" w:color="auto"/>
                    <w:right w:val="none" w:sz="0" w:space="0" w:color="auto"/>
                  </w:divBdr>
                  <w:divsChild>
                    <w:div w:id="571353914">
                      <w:marLeft w:val="0"/>
                      <w:marRight w:val="0"/>
                      <w:marTop w:val="0"/>
                      <w:marBottom w:val="0"/>
                      <w:divBdr>
                        <w:top w:val="none" w:sz="0" w:space="0" w:color="auto"/>
                        <w:left w:val="none" w:sz="0" w:space="0" w:color="auto"/>
                        <w:bottom w:val="none" w:sz="0" w:space="0" w:color="auto"/>
                        <w:right w:val="none" w:sz="0" w:space="0" w:color="auto"/>
                      </w:divBdr>
                      <w:divsChild>
                        <w:div w:id="1163735671">
                          <w:marLeft w:val="0"/>
                          <w:marRight w:val="0"/>
                          <w:marTop w:val="0"/>
                          <w:marBottom w:val="0"/>
                          <w:divBdr>
                            <w:top w:val="none" w:sz="0" w:space="0" w:color="auto"/>
                            <w:left w:val="none" w:sz="0" w:space="0" w:color="auto"/>
                            <w:bottom w:val="none" w:sz="0" w:space="0" w:color="auto"/>
                            <w:right w:val="none" w:sz="0" w:space="0" w:color="auto"/>
                          </w:divBdr>
                          <w:divsChild>
                            <w:div w:id="1870753731">
                              <w:marLeft w:val="0"/>
                              <w:marRight w:val="0"/>
                              <w:marTop w:val="0"/>
                              <w:marBottom w:val="0"/>
                              <w:divBdr>
                                <w:top w:val="none" w:sz="0" w:space="0" w:color="auto"/>
                                <w:left w:val="none" w:sz="0" w:space="0" w:color="auto"/>
                                <w:bottom w:val="none" w:sz="0" w:space="0" w:color="auto"/>
                                <w:right w:val="none" w:sz="0" w:space="0" w:color="auto"/>
                              </w:divBdr>
                            </w:div>
                          </w:divsChild>
                        </w:div>
                        <w:div w:id="1769933312">
                          <w:marLeft w:val="0"/>
                          <w:marRight w:val="0"/>
                          <w:marTop w:val="0"/>
                          <w:marBottom w:val="0"/>
                          <w:divBdr>
                            <w:top w:val="none" w:sz="0" w:space="0" w:color="auto"/>
                            <w:left w:val="none" w:sz="0" w:space="0" w:color="auto"/>
                            <w:bottom w:val="none" w:sz="0" w:space="0" w:color="auto"/>
                            <w:right w:val="none" w:sz="0" w:space="0" w:color="auto"/>
                          </w:divBdr>
                          <w:divsChild>
                            <w:div w:id="67968668">
                              <w:marLeft w:val="0"/>
                              <w:marRight w:val="0"/>
                              <w:marTop w:val="120"/>
                              <w:marBottom w:val="360"/>
                              <w:divBdr>
                                <w:top w:val="none" w:sz="0" w:space="0" w:color="auto"/>
                                <w:left w:val="none" w:sz="0" w:space="0" w:color="auto"/>
                                <w:bottom w:val="none" w:sz="0" w:space="0" w:color="auto"/>
                                <w:right w:val="none" w:sz="0" w:space="0" w:color="auto"/>
                              </w:divBdr>
                              <w:divsChild>
                                <w:div w:id="508905248">
                                  <w:marLeft w:val="0"/>
                                  <w:marRight w:val="0"/>
                                  <w:marTop w:val="0"/>
                                  <w:marBottom w:val="0"/>
                                  <w:divBdr>
                                    <w:top w:val="none" w:sz="0" w:space="0" w:color="auto"/>
                                    <w:left w:val="none" w:sz="0" w:space="0" w:color="auto"/>
                                    <w:bottom w:val="none" w:sz="0" w:space="0" w:color="auto"/>
                                    <w:right w:val="none" w:sz="0" w:space="0" w:color="auto"/>
                                  </w:divBdr>
                                </w:div>
                                <w:div w:id="11339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271299">
      <w:bodyDiv w:val="1"/>
      <w:marLeft w:val="0"/>
      <w:marRight w:val="0"/>
      <w:marTop w:val="0"/>
      <w:marBottom w:val="0"/>
      <w:divBdr>
        <w:top w:val="none" w:sz="0" w:space="0" w:color="auto"/>
        <w:left w:val="none" w:sz="0" w:space="0" w:color="auto"/>
        <w:bottom w:val="none" w:sz="0" w:space="0" w:color="auto"/>
        <w:right w:val="none" w:sz="0" w:space="0" w:color="auto"/>
      </w:divBdr>
      <w:divsChild>
        <w:div w:id="601645983">
          <w:marLeft w:val="0"/>
          <w:marRight w:val="1"/>
          <w:marTop w:val="0"/>
          <w:marBottom w:val="0"/>
          <w:divBdr>
            <w:top w:val="none" w:sz="0" w:space="0" w:color="auto"/>
            <w:left w:val="none" w:sz="0" w:space="0" w:color="auto"/>
            <w:bottom w:val="none" w:sz="0" w:space="0" w:color="auto"/>
            <w:right w:val="none" w:sz="0" w:space="0" w:color="auto"/>
          </w:divBdr>
          <w:divsChild>
            <w:div w:id="1480807684">
              <w:marLeft w:val="0"/>
              <w:marRight w:val="0"/>
              <w:marTop w:val="0"/>
              <w:marBottom w:val="0"/>
              <w:divBdr>
                <w:top w:val="none" w:sz="0" w:space="0" w:color="auto"/>
                <w:left w:val="none" w:sz="0" w:space="0" w:color="auto"/>
                <w:bottom w:val="none" w:sz="0" w:space="0" w:color="auto"/>
                <w:right w:val="none" w:sz="0" w:space="0" w:color="auto"/>
              </w:divBdr>
              <w:divsChild>
                <w:div w:id="2064132391">
                  <w:marLeft w:val="0"/>
                  <w:marRight w:val="1"/>
                  <w:marTop w:val="0"/>
                  <w:marBottom w:val="0"/>
                  <w:divBdr>
                    <w:top w:val="none" w:sz="0" w:space="0" w:color="auto"/>
                    <w:left w:val="none" w:sz="0" w:space="0" w:color="auto"/>
                    <w:bottom w:val="none" w:sz="0" w:space="0" w:color="auto"/>
                    <w:right w:val="none" w:sz="0" w:space="0" w:color="auto"/>
                  </w:divBdr>
                  <w:divsChild>
                    <w:div w:id="230846895">
                      <w:marLeft w:val="0"/>
                      <w:marRight w:val="0"/>
                      <w:marTop w:val="0"/>
                      <w:marBottom w:val="0"/>
                      <w:divBdr>
                        <w:top w:val="none" w:sz="0" w:space="0" w:color="auto"/>
                        <w:left w:val="none" w:sz="0" w:space="0" w:color="auto"/>
                        <w:bottom w:val="none" w:sz="0" w:space="0" w:color="auto"/>
                        <w:right w:val="none" w:sz="0" w:space="0" w:color="auto"/>
                      </w:divBdr>
                      <w:divsChild>
                        <w:div w:id="669723117">
                          <w:marLeft w:val="0"/>
                          <w:marRight w:val="0"/>
                          <w:marTop w:val="0"/>
                          <w:marBottom w:val="0"/>
                          <w:divBdr>
                            <w:top w:val="none" w:sz="0" w:space="0" w:color="auto"/>
                            <w:left w:val="none" w:sz="0" w:space="0" w:color="auto"/>
                            <w:bottom w:val="none" w:sz="0" w:space="0" w:color="auto"/>
                            <w:right w:val="none" w:sz="0" w:space="0" w:color="auto"/>
                          </w:divBdr>
                          <w:divsChild>
                            <w:div w:id="1996761575">
                              <w:marLeft w:val="0"/>
                              <w:marRight w:val="0"/>
                              <w:marTop w:val="120"/>
                              <w:marBottom w:val="360"/>
                              <w:divBdr>
                                <w:top w:val="none" w:sz="0" w:space="0" w:color="auto"/>
                                <w:left w:val="none" w:sz="0" w:space="0" w:color="auto"/>
                                <w:bottom w:val="none" w:sz="0" w:space="0" w:color="auto"/>
                                <w:right w:val="none" w:sz="0" w:space="0" w:color="auto"/>
                              </w:divBdr>
                              <w:divsChild>
                                <w:div w:id="125781831">
                                  <w:marLeft w:val="0"/>
                                  <w:marRight w:val="0"/>
                                  <w:marTop w:val="0"/>
                                  <w:marBottom w:val="0"/>
                                  <w:divBdr>
                                    <w:top w:val="none" w:sz="0" w:space="0" w:color="auto"/>
                                    <w:left w:val="none" w:sz="0" w:space="0" w:color="auto"/>
                                    <w:bottom w:val="none" w:sz="0" w:space="0" w:color="auto"/>
                                    <w:right w:val="none" w:sz="0" w:space="0" w:color="auto"/>
                                  </w:divBdr>
                                </w:div>
                                <w:div w:id="2694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3179</Words>
  <Characters>18121</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UHN</Company>
  <LinksUpToDate>false</LinksUpToDate>
  <CharactersWithSpaces>21258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Roche-Nagle, Graham</dc:creator>
  <cp:lastModifiedBy>Na Ma</cp:lastModifiedBy>
  <cp:revision>2</cp:revision>
  <dcterms:created xsi:type="dcterms:W3CDTF">2016-06-14T22:27:00Z</dcterms:created>
  <dcterms:modified xsi:type="dcterms:W3CDTF">2016-06-14T22:27:00Z</dcterms:modified>
</cp:coreProperties>
</file>