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CF65D6" w14:textId="77777777" w:rsidR="0098409B" w:rsidRPr="004C17DC" w:rsidRDefault="0098409B" w:rsidP="00725871">
      <w:pPr>
        <w:adjustRightInd w:val="0"/>
        <w:snapToGrid w:val="0"/>
        <w:spacing w:line="360" w:lineRule="auto"/>
        <w:rPr>
          <w:rFonts w:ascii="Book Antiqua" w:eastAsia="Times New Roman" w:hAnsi="Book Antiqua" w:cs="SimSun"/>
          <w:i/>
          <w:sz w:val="24"/>
        </w:rPr>
      </w:pPr>
      <w:bookmarkStart w:id="0" w:name="OLE_LINK2088"/>
      <w:bookmarkStart w:id="1" w:name="OLE_LINK2410"/>
      <w:bookmarkStart w:id="2" w:name="OLE_LINK2411"/>
      <w:bookmarkStart w:id="3" w:name="OLE_LINK40"/>
      <w:bookmarkStart w:id="4" w:name="OLE_LINK41"/>
      <w:bookmarkStart w:id="5" w:name="OLE_LINK2445"/>
      <w:bookmarkStart w:id="6" w:name="OLE_LINK437"/>
      <w:bookmarkStart w:id="7" w:name="OLE_LINK438"/>
      <w:bookmarkStart w:id="8" w:name="OLE_LINK1043"/>
      <w:bookmarkStart w:id="9" w:name="OLE_LINK1420"/>
      <w:bookmarkStart w:id="10" w:name="OLE_LINK1540"/>
      <w:bookmarkStart w:id="11" w:name="OLE_LINK1602"/>
      <w:bookmarkStart w:id="12" w:name="OLE_LINK2188"/>
      <w:bookmarkStart w:id="13" w:name="OLE_LINK2180"/>
      <w:bookmarkStart w:id="14" w:name="OLE_LINK2646"/>
      <w:bookmarkStart w:id="15" w:name="OLE_LINK2650"/>
      <w:bookmarkStart w:id="16" w:name="OLE_LINK2656"/>
      <w:bookmarkStart w:id="17" w:name="OLE_LINK45"/>
      <w:bookmarkStart w:id="18" w:name="OLE_LINK3003"/>
      <w:r w:rsidRPr="004C17DC">
        <w:rPr>
          <w:rFonts w:ascii="Book Antiqua" w:eastAsia="Times New Roman" w:hAnsi="Book Antiqua" w:cs="SimSun"/>
          <w:b/>
          <w:sz w:val="24"/>
        </w:rPr>
        <w:t xml:space="preserve">Name of journal: </w:t>
      </w:r>
      <w:bookmarkStart w:id="19" w:name="OLE_LINK718"/>
      <w:bookmarkStart w:id="20" w:name="OLE_LINK719"/>
      <w:bookmarkStart w:id="21" w:name="OLE_LINK645"/>
      <w:bookmarkStart w:id="22" w:name="OLE_LINK661"/>
      <w:bookmarkStart w:id="23" w:name="OLE_LINK696"/>
      <w:bookmarkStart w:id="24" w:name="OLE_LINK1068"/>
      <w:bookmarkStart w:id="25" w:name="OLE_LINK335"/>
      <w:r w:rsidRPr="004C17DC">
        <w:rPr>
          <w:rFonts w:ascii="Book Antiqua" w:eastAsia="Times New Roman" w:hAnsi="Book Antiqua" w:cs="SimSun"/>
          <w:i/>
          <w:kern w:val="0"/>
          <w:sz w:val="24"/>
          <w:szCs w:val="21"/>
        </w:rPr>
        <w:t>World Journal of Gastroenterology</w:t>
      </w:r>
      <w:bookmarkEnd w:id="19"/>
      <w:bookmarkEnd w:id="20"/>
      <w:bookmarkEnd w:id="21"/>
      <w:bookmarkEnd w:id="22"/>
      <w:bookmarkEnd w:id="23"/>
      <w:bookmarkEnd w:id="24"/>
      <w:bookmarkEnd w:id="25"/>
    </w:p>
    <w:p w14:paraId="7B828F51" w14:textId="3A77484A" w:rsidR="0098409B" w:rsidRPr="004C17DC" w:rsidRDefault="0098409B" w:rsidP="00725871">
      <w:pPr>
        <w:adjustRightInd w:val="0"/>
        <w:snapToGrid w:val="0"/>
        <w:spacing w:line="360" w:lineRule="auto"/>
        <w:rPr>
          <w:rFonts w:ascii="Book Antiqua" w:eastAsia="SimSun" w:hAnsi="Book Antiqua" w:cs="SimSun"/>
          <w:b/>
          <w:i/>
          <w:sz w:val="24"/>
          <w:lang w:eastAsia="zh-CN"/>
        </w:rPr>
      </w:pPr>
      <w:bookmarkStart w:id="26" w:name="OLE_LINK19"/>
      <w:bookmarkStart w:id="27" w:name="OLE_LINK21"/>
      <w:bookmarkStart w:id="28" w:name="OLE_LINK2694"/>
      <w:r w:rsidRPr="004C17DC">
        <w:rPr>
          <w:rFonts w:ascii="Book Antiqua" w:hAnsi="Book Antiqua" w:cs="Arial"/>
          <w:b/>
          <w:sz w:val="24"/>
          <w:lang w:val="en"/>
        </w:rPr>
        <w:t xml:space="preserve">ESPS Manuscript NO: </w:t>
      </w:r>
      <w:r w:rsidRPr="004C17DC">
        <w:rPr>
          <w:rFonts w:ascii="Book Antiqua" w:eastAsia="SimSun" w:hAnsi="Book Antiqua" w:cs="Arial" w:hint="eastAsia"/>
          <w:b/>
          <w:sz w:val="24"/>
          <w:lang w:val="en" w:eastAsia="zh-CN"/>
        </w:rPr>
        <w:t>25315</w:t>
      </w:r>
    </w:p>
    <w:p w14:paraId="5AC108B1" w14:textId="77777777" w:rsidR="0098409B" w:rsidRPr="004C17DC" w:rsidRDefault="0098409B" w:rsidP="00725871">
      <w:pPr>
        <w:adjustRightInd w:val="0"/>
        <w:snapToGrid w:val="0"/>
        <w:spacing w:line="360" w:lineRule="auto"/>
        <w:rPr>
          <w:rFonts w:ascii="Book Antiqua" w:hAnsi="Book Antiqua"/>
          <w:b/>
          <w:sz w:val="24"/>
        </w:rPr>
      </w:pPr>
      <w:bookmarkStart w:id="29" w:name="OLE_LINK886"/>
      <w:bookmarkStart w:id="30" w:name="OLE_LINK887"/>
      <w:bookmarkStart w:id="31" w:name="OLE_LINK888"/>
      <w:bookmarkStart w:id="32" w:name="OLE_LINK1072"/>
      <w:bookmarkStart w:id="33" w:name="OLE_LINK863"/>
      <w:bookmarkStart w:id="34" w:name="OLE_LINK965"/>
      <w:bookmarkStart w:id="35" w:name="OLE_LINK897"/>
      <w:bookmarkStart w:id="36" w:name="OLE_LINK1021"/>
      <w:bookmarkStart w:id="37" w:name="OLE_LINK870"/>
      <w:bookmarkStart w:id="38" w:name="OLE_LINK1029"/>
      <w:bookmarkStart w:id="39" w:name="OLE_LINK1154"/>
      <w:bookmarkStart w:id="40" w:name="OLE_LINK950"/>
      <w:bookmarkStart w:id="41" w:name="OLE_LINK1191"/>
      <w:bookmarkStart w:id="42" w:name="OLE_LINK1225"/>
      <w:bookmarkStart w:id="43" w:name="OLE_LINK1131"/>
      <w:bookmarkStart w:id="44" w:name="OLE_LINK1064"/>
      <w:bookmarkStart w:id="45" w:name="OLE_LINK1165"/>
      <w:bookmarkStart w:id="46" w:name="OLE_LINK1333"/>
      <w:bookmarkStart w:id="47" w:name="OLE_LINK1367"/>
      <w:bookmarkStart w:id="48" w:name="OLE_LINK1400"/>
      <w:bookmarkStart w:id="49" w:name="OLE_LINK1616"/>
      <w:bookmarkStart w:id="50" w:name="OLE_LINK1378"/>
      <w:bookmarkStart w:id="51" w:name="OLE_LINK1489"/>
      <w:bookmarkStart w:id="52" w:name="OLE_LINK1379"/>
      <w:bookmarkStart w:id="53" w:name="OLE_LINK1638"/>
      <w:bookmarkStart w:id="54" w:name="OLE_LINK1758"/>
      <w:bookmarkStart w:id="55" w:name="OLE_LINK1764"/>
      <w:bookmarkStart w:id="56" w:name="OLE_LINK1715"/>
      <w:bookmarkStart w:id="57" w:name="OLE_LINK1893"/>
      <w:bookmarkStart w:id="58" w:name="OLE_LINK1929"/>
      <w:bookmarkStart w:id="59" w:name="OLE_LINK1972"/>
      <w:bookmarkStart w:id="60" w:name="OLE_LINK1717"/>
      <w:bookmarkStart w:id="61" w:name="OLE_LINK1908"/>
      <w:bookmarkStart w:id="62" w:name="OLE_LINK1933"/>
      <w:bookmarkStart w:id="63" w:name="OLE_LINK1867"/>
      <w:bookmarkStart w:id="64" w:name="OLE_LINK1904"/>
      <w:bookmarkStart w:id="65" w:name="OLE_LINK1937"/>
      <w:bookmarkStart w:id="66" w:name="OLE_LINK2022"/>
      <w:bookmarkStart w:id="67" w:name="OLE_LINK2062"/>
      <w:bookmarkStart w:id="68" w:name="OLE_LINK2119"/>
      <w:bookmarkStart w:id="69" w:name="OLE_LINK2067"/>
      <w:bookmarkStart w:id="70" w:name="OLE_LINK2244"/>
      <w:bookmarkStart w:id="71" w:name="OLE_LINK2000"/>
      <w:bookmarkStart w:id="72" w:name="OLE_LINK3"/>
      <w:bookmarkStart w:id="73" w:name="OLE_LINK4"/>
      <w:bookmarkStart w:id="74" w:name="OLE_LINK5"/>
      <w:bookmarkStart w:id="75" w:name="OLE_LINK3045"/>
      <w:bookmarkEnd w:id="0"/>
      <w:bookmarkEnd w:id="26"/>
      <w:bookmarkEnd w:id="27"/>
      <w:bookmarkEnd w:id="28"/>
      <w:r w:rsidRPr="004C17DC">
        <w:rPr>
          <w:rFonts w:ascii="Book Antiqua" w:hAnsi="Book Antiqua"/>
          <w:b/>
          <w:sz w:val="24"/>
        </w:rPr>
        <w:t>Manuscript Type</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4C17DC">
        <w:rPr>
          <w:rFonts w:ascii="Book Antiqua" w:hAnsi="Book Antiqua"/>
          <w:b/>
          <w:kern w:val="0"/>
          <w:sz w:val="24"/>
        </w:rPr>
        <w:t>:</w:t>
      </w:r>
      <w:bookmarkEnd w:id="1"/>
      <w:bookmarkEnd w:id="2"/>
      <w:r w:rsidRPr="004C17DC">
        <w:rPr>
          <w:rFonts w:ascii="Book Antiqua" w:hAnsi="Book Antiqua"/>
          <w:b/>
          <w:kern w:val="0"/>
          <w:sz w:val="24"/>
        </w:rPr>
        <w:t xml:space="preserve"> </w:t>
      </w:r>
      <w:bookmarkStart w:id="76" w:name="OLE_LINK7"/>
      <w:bookmarkStart w:id="77" w:name="OLE_LINK8"/>
      <w:bookmarkStart w:id="78" w:name="OLE_LINK1386"/>
      <w:bookmarkStart w:id="79" w:name="OLE_LINK37"/>
      <w:bookmarkEnd w:id="3"/>
      <w:bookmarkEnd w:id="4"/>
      <w:bookmarkEnd w:id="5"/>
      <w:bookmarkEnd w:id="72"/>
      <w:bookmarkEnd w:id="73"/>
      <w:r w:rsidRPr="004C17DC">
        <w:rPr>
          <w:rFonts w:ascii="Book Antiqua" w:hAnsi="Book Antiqua"/>
          <w:b/>
          <w:kern w:val="0"/>
          <w:sz w:val="24"/>
        </w:rPr>
        <w:t>ORIGINAL ARTICLE</w:t>
      </w:r>
    </w:p>
    <w:bookmarkEnd w:id="6"/>
    <w:bookmarkEnd w:id="7"/>
    <w:bookmarkEnd w:id="8"/>
    <w:bookmarkEnd w:id="9"/>
    <w:bookmarkEnd w:id="10"/>
    <w:bookmarkEnd w:id="11"/>
    <w:bookmarkEnd w:id="12"/>
    <w:bookmarkEnd w:id="13"/>
    <w:bookmarkEnd w:id="14"/>
    <w:bookmarkEnd w:id="15"/>
    <w:bookmarkEnd w:id="16"/>
    <w:bookmarkEnd w:id="17"/>
    <w:bookmarkEnd w:id="18"/>
    <w:bookmarkEnd w:id="74"/>
    <w:bookmarkEnd w:id="75"/>
    <w:bookmarkEnd w:id="76"/>
    <w:bookmarkEnd w:id="77"/>
    <w:bookmarkEnd w:id="78"/>
    <w:bookmarkEnd w:id="79"/>
    <w:p w14:paraId="0D1D1E7F" w14:textId="77777777" w:rsidR="0098409B" w:rsidRPr="004C17DC" w:rsidRDefault="0098409B" w:rsidP="00725871">
      <w:pPr>
        <w:adjustRightInd w:val="0"/>
        <w:snapToGrid w:val="0"/>
        <w:spacing w:line="360" w:lineRule="auto"/>
        <w:rPr>
          <w:rFonts w:ascii="Book Antiqua" w:eastAsia="SimSun" w:hAnsi="Book Antiqua" w:cs="Times New Roman"/>
          <w:b/>
          <w:i/>
          <w:kern w:val="0"/>
          <w:sz w:val="24"/>
          <w:szCs w:val="24"/>
          <w:lang w:eastAsia="zh-CN"/>
        </w:rPr>
      </w:pPr>
    </w:p>
    <w:p w14:paraId="2E545CFE" w14:textId="34606D15" w:rsidR="00181FFA" w:rsidRPr="004C17DC" w:rsidRDefault="00181FFA" w:rsidP="00725871">
      <w:pPr>
        <w:adjustRightInd w:val="0"/>
        <w:snapToGrid w:val="0"/>
        <w:spacing w:line="360" w:lineRule="auto"/>
        <w:rPr>
          <w:rFonts w:ascii="Book Antiqua" w:eastAsia="SimSun" w:hAnsi="Book Antiqua" w:cs="Times New Roman"/>
          <w:b/>
          <w:i/>
          <w:kern w:val="0"/>
          <w:sz w:val="24"/>
          <w:szCs w:val="24"/>
          <w:lang w:eastAsia="zh-CN"/>
        </w:rPr>
      </w:pPr>
      <w:r w:rsidRPr="004C17DC">
        <w:rPr>
          <w:rFonts w:ascii="Book Antiqua" w:hAnsi="Book Antiqua" w:cs="Times New Roman"/>
          <w:b/>
          <w:i/>
          <w:kern w:val="0"/>
          <w:sz w:val="24"/>
          <w:szCs w:val="24"/>
        </w:rPr>
        <w:t>Retrospective Study</w:t>
      </w:r>
    </w:p>
    <w:p w14:paraId="2FFC5F10" w14:textId="77777777" w:rsidR="008A161B" w:rsidRPr="004C17DC" w:rsidRDefault="008A161B" w:rsidP="000B28AC">
      <w:pPr>
        <w:adjustRightInd w:val="0"/>
        <w:snapToGrid w:val="0"/>
        <w:spacing w:line="360" w:lineRule="auto"/>
        <w:outlineLvl w:val="0"/>
        <w:rPr>
          <w:rFonts w:ascii="Book Antiqua" w:eastAsia="SimSun" w:hAnsi="Book Antiqua" w:cs="Times New Roman"/>
          <w:b/>
          <w:bCs/>
          <w:sz w:val="24"/>
          <w:szCs w:val="24"/>
          <w:lang w:eastAsia="zh-CN"/>
        </w:rPr>
      </w:pPr>
      <w:bookmarkStart w:id="80" w:name="OLE_LINK3055"/>
      <w:bookmarkStart w:id="81" w:name="OLE_LINK3056"/>
      <w:bookmarkStart w:id="82" w:name="OLE_LINK3057"/>
      <w:bookmarkStart w:id="83" w:name="OLE_LINK3058"/>
      <w:r w:rsidRPr="004C17DC">
        <w:rPr>
          <w:rFonts w:ascii="Book Antiqua" w:hAnsi="Book Antiqua" w:cs="Times New Roman"/>
          <w:b/>
          <w:bCs/>
          <w:sz w:val="24"/>
          <w:szCs w:val="24"/>
        </w:rPr>
        <w:t xml:space="preserve">Feasibility and safety of endoscopic submucosal dissection for </w:t>
      </w:r>
      <w:r w:rsidR="00883B6C" w:rsidRPr="004C17DC">
        <w:rPr>
          <w:rFonts w:ascii="Book Antiqua" w:hAnsi="Book Antiqua" w:cs="Times New Roman"/>
          <w:b/>
          <w:bCs/>
          <w:sz w:val="24"/>
          <w:szCs w:val="24"/>
        </w:rPr>
        <w:t xml:space="preserve">lower </w:t>
      </w:r>
      <w:r w:rsidR="000169C4" w:rsidRPr="004C17DC">
        <w:rPr>
          <w:rFonts w:ascii="Book Antiqua" w:hAnsi="Book Antiqua" w:cs="Times New Roman"/>
          <w:b/>
          <w:bCs/>
          <w:sz w:val="24"/>
          <w:szCs w:val="24"/>
        </w:rPr>
        <w:t>rectal tumor</w:t>
      </w:r>
      <w:r w:rsidR="00583AE2" w:rsidRPr="004C17DC">
        <w:rPr>
          <w:rFonts w:ascii="Book Antiqua" w:hAnsi="Book Antiqua" w:cs="Times New Roman"/>
          <w:b/>
          <w:bCs/>
          <w:sz w:val="24"/>
          <w:szCs w:val="24"/>
        </w:rPr>
        <w:t>s</w:t>
      </w:r>
      <w:r w:rsidR="000169C4" w:rsidRPr="004C17DC">
        <w:rPr>
          <w:rFonts w:ascii="Book Antiqua" w:hAnsi="Book Antiqua" w:cs="Times New Roman"/>
          <w:b/>
          <w:bCs/>
          <w:sz w:val="24"/>
          <w:szCs w:val="24"/>
        </w:rPr>
        <w:t xml:space="preserve"> with hemorrhoid</w:t>
      </w:r>
      <w:r w:rsidR="00583AE2" w:rsidRPr="004C17DC">
        <w:rPr>
          <w:rFonts w:ascii="Book Antiqua" w:hAnsi="Book Antiqua" w:cs="Times New Roman"/>
          <w:b/>
          <w:bCs/>
          <w:sz w:val="24"/>
          <w:szCs w:val="24"/>
        </w:rPr>
        <w:t>s</w:t>
      </w:r>
    </w:p>
    <w:bookmarkEnd w:id="80"/>
    <w:bookmarkEnd w:id="81"/>
    <w:bookmarkEnd w:id="82"/>
    <w:bookmarkEnd w:id="83"/>
    <w:p w14:paraId="4FCAE004" w14:textId="77777777" w:rsidR="00D763CC" w:rsidRPr="004C17DC" w:rsidRDefault="00D763CC" w:rsidP="00725871">
      <w:pPr>
        <w:adjustRightInd w:val="0"/>
        <w:snapToGrid w:val="0"/>
        <w:spacing w:line="360" w:lineRule="auto"/>
        <w:ind w:firstLine="22"/>
        <w:outlineLvl w:val="0"/>
        <w:rPr>
          <w:rFonts w:ascii="Book Antiqua" w:eastAsia="SimSun" w:hAnsi="Book Antiqua" w:cs="Times New Roman"/>
          <w:b/>
          <w:bCs/>
          <w:sz w:val="24"/>
          <w:szCs w:val="24"/>
          <w:lang w:eastAsia="zh-CN"/>
        </w:rPr>
      </w:pPr>
    </w:p>
    <w:p w14:paraId="0C1CF7C0" w14:textId="6652C7E6" w:rsidR="00D763CC" w:rsidRPr="004C17DC" w:rsidRDefault="00D763CC" w:rsidP="00725871">
      <w:pPr>
        <w:adjustRightInd w:val="0"/>
        <w:snapToGrid w:val="0"/>
        <w:spacing w:line="360" w:lineRule="auto"/>
        <w:ind w:firstLine="22"/>
        <w:outlineLvl w:val="0"/>
        <w:rPr>
          <w:rFonts w:ascii="Book Antiqua" w:eastAsia="SimSun" w:hAnsi="Book Antiqua" w:cs="Times New Roman"/>
          <w:bCs/>
          <w:sz w:val="24"/>
          <w:szCs w:val="24"/>
          <w:lang w:eastAsia="zh-CN"/>
        </w:rPr>
      </w:pPr>
      <w:r w:rsidRPr="004C17DC">
        <w:rPr>
          <w:rFonts w:ascii="Book Antiqua" w:eastAsia="SimSun" w:hAnsi="Book Antiqua" w:cs="Times New Roman" w:hint="eastAsia"/>
          <w:bCs/>
          <w:sz w:val="24"/>
          <w:szCs w:val="24"/>
          <w:lang w:eastAsia="zh-CN"/>
        </w:rPr>
        <w:t xml:space="preserve">Tanaka S </w:t>
      </w:r>
      <w:r w:rsidR="00343297" w:rsidRPr="004C17DC">
        <w:rPr>
          <w:rFonts w:ascii="Book Antiqua" w:eastAsia="SimSun" w:hAnsi="Book Antiqua" w:cs="Times New Roman" w:hint="eastAsia"/>
          <w:bCs/>
          <w:i/>
          <w:sz w:val="24"/>
          <w:szCs w:val="24"/>
          <w:lang w:eastAsia="zh-CN"/>
        </w:rPr>
        <w:t>et al.</w:t>
      </w:r>
      <w:r w:rsidRPr="004C17DC">
        <w:rPr>
          <w:rFonts w:ascii="Book Antiqua" w:eastAsia="SimSun" w:hAnsi="Book Antiqua" w:cs="Times New Roman" w:hint="eastAsia"/>
          <w:bCs/>
          <w:sz w:val="24"/>
          <w:szCs w:val="24"/>
          <w:lang w:eastAsia="zh-CN"/>
        </w:rPr>
        <w:t xml:space="preserve"> ESD </w:t>
      </w:r>
      <w:r w:rsidRPr="004C17DC">
        <w:rPr>
          <w:rFonts w:ascii="Book Antiqua" w:eastAsia="SimSun" w:hAnsi="Book Antiqua" w:cs="Times New Roman"/>
          <w:bCs/>
          <w:sz w:val="24"/>
          <w:szCs w:val="24"/>
          <w:lang w:eastAsia="zh-CN"/>
        </w:rPr>
        <w:t>for lower rectal tumors with hemorrhoids</w:t>
      </w:r>
    </w:p>
    <w:p w14:paraId="572264B5" w14:textId="77777777" w:rsidR="0098409B" w:rsidRPr="004C17DC" w:rsidRDefault="0098409B" w:rsidP="00725871">
      <w:pPr>
        <w:adjustRightInd w:val="0"/>
        <w:snapToGrid w:val="0"/>
        <w:spacing w:line="360" w:lineRule="auto"/>
        <w:ind w:firstLine="22"/>
        <w:outlineLvl w:val="0"/>
        <w:rPr>
          <w:rFonts w:ascii="Book Antiqua" w:eastAsia="SimSun" w:hAnsi="Book Antiqua" w:cs="Times New Roman"/>
          <w:bCs/>
          <w:sz w:val="24"/>
          <w:szCs w:val="24"/>
          <w:lang w:eastAsia="zh-CN"/>
        </w:rPr>
      </w:pPr>
    </w:p>
    <w:p w14:paraId="11060CDB" w14:textId="0BEF1158" w:rsidR="00AF3184" w:rsidRPr="004C17DC" w:rsidRDefault="00AF3184" w:rsidP="00725871">
      <w:pPr>
        <w:adjustRightInd w:val="0"/>
        <w:snapToGrid w:val="0"/>
        <w:spacing w:line="360" w:lineRule="auto"/>
        <w:ind w:firstLine="22"/>
        <w:outlineLvl w:val="0"/>
        <w:rPr>
          <w:rFonts w:ascii="Book Antiqua" w:eastAsia="SimSun" w:hAnsi="Book Antiqua" w:cs="Times New Roman"/>
          <w:sz w:val="24"/>
          <w:szCs w:val="24"/>
          <w:vertAlign w:val="superscript"/>
          <w:lang w:eastAsia="zh-CN"/>
        </w:rPr>
      </w:pPr>
      <w:bookmarkStart w:id="84" w:name="OLE_LINK3054"/>
      <w:bookmarkStart w:id="85" w:name="OLE_LINK3059"/>
      <w:r w:rsidRPr="004C17DC">
        <w:rPr>
          <w:rFonts w:ascii="Book Antiqua" w:hAnsi="Book Antiqua" w:cs="Times New Roman"/>
          <w:sz w:val="24"/>
          <w:szCs w:val="24"/>
        </w:rPr>
        <w:t>Shinwa Tanaka</w:t>
      </w:r>
      <w:bookmarkEnd w:id="84"/>
      <w:r w:rsidRPr="004C17DC">
        <w:rPr>
          <w:rFonts w:ascii="Book Antiqua" w:hAnsi="Book Antiqua" w:cs="Times New Roman"/>
          <w:sz w:val="24"/>
          <w:szCs w:val="24"/>
        </w:rPr>
        <w:t xml:space="preserve">, Takashi Toyonaga, Yoshinori Morita, Namiko Hoshi, Tsukasa Ishida, Yoshiko </w:t>
      </w:r>
      <w:bookmarkStart w:id="86" w:name="OLE_LINK3038"/>
      <w:bookmarkStart w:id="87" w:name="OLE_LINK3039"/>
      <w:r w:rsidRPr="004C17DC">
        <w:rPr>
          <w:rFonts w:ascii="Book Antiqua" w:hAnsi="Book Antiqua" w:cs="Times New Roman"/>
          <w:sz w:val="24"/>
          <w:szCs w:val="24"/>
        </w:rPr>
        <w:t>Ohara</w:t>
      </w:r>
      <w:bookmarkEnd w:id="86"/>
      <w:bookmarkEnd w:id="87"/>
      <w:r w:rsidRPr="004C17DC">
        <w:rPr>
          <w:rFonts w:ascii="Book Antiqua" w:hAnsi="Book Antiqua" w:cs="Times New Roman"/>
          <w:sz w:val="24"/>
          <w:szCs w:val="24"/>
        </w:rPr>
        <w:t xml:space="preserve">, Tetsuya Yoshizaki, Fumiaki Kawara, </w:t>
      </w:r>
      <w:r w:rsidR="00B41BAA" w:rsidRPr="004C17DC">
        <w:rPr>
          <w:rFonts w:ascii="Book Antiqua" w:hAnsi="Book Antiqua" w:cs="Times New Roman"/>
          <w:sz w:val="24"/>
          <w:szCs w:val="24"/>
        </w:rPr>
        <w:t xml:space="preserve">Eiji Umegaki, </w:t>
      </w:r>
      <w:r w:rsidRPr="004C17DC">
        <w:rPr>
          <w:rFonts w:ascii="Book Antiqua" w:hAnsi="Book Antiqua" w:cs="Times New Roman"/>
          <w:sz w:val="24"/>
          <w:szCs w:val="24"/>
        </w:rPr>
        <w:t>Takeshi Azuma</w:t>
      </w:r>
    </w:p>
    <w:bookmarkEnd w:id="85"/>
    <w:p w14:paraId="06FC032D" w14:textId="77777777" w:rsidR="00D763CC" w:rsidRPr="004C17DC" w:rsidRDefault="00D763CC" w:rsidP="00725871">
      <w:pPr>
        <w:adjustRightInd w:val="0"/>
        <w:snapToGrid w:val="0"/>
        <w:spacing w:line="360" w:lineRule="auto"/>
        <w:ind w:firstLine="22"/>
        <w:outlineLvl w:val="0"/>
        <w:rPr>
          <w:rFonts w:ascii="Book Antiqua" w:eastAsia="SimSun" w:hAnsi="Book Antiqua" w:cs="Times New Roman"/>
          <w:b/>
          <w:sz w:val="24"/>
          <w:szCs w:val="24"/>
          <w:vertAlign w:val="superscript"/>
          <w:lang w:eastAsia="zh-CN"/>
        </w:rPr>
      </w:pPr>
    </w:p>
    <w:p w14:paraId="0502272B" w14:textId="2CA42DE6" w:rsidR="00AF3184" w:rsidRPr="004C17DC" w:rsidRDefault="00D763CC" w:rsidP="00725871">
      <w:pPr>
        <w:adjustRightInd w:val="0"/>
        <w:snapToGrid w:val="0"/>
        <w:spacing w:line="360" w:lineRule="auto"/>
        <w:ind w:firstLine="22"/>
        <w:outlineLvl w:val="0"/>
        <w:rPr>
          <w:rFonts w:ascii="Book Antiqua" w:eastAsia="SimSun" w:hAnsi="Book Antiqua" w:cs="Times New Roman"/>
          <w:sz w:val="24"/>
          <w:szCs w:val="24"/>
          <w:lang w:eastAsia="zh-CN"/>
        </w:rPr>
      </w:pPr>
      <w:r w:rsidRPr="004C17DC">
        <w:rPr>
          <w:rFonts w:ascii="Book Antiqua" w:hAnsi="Book Antiqua" w:cs="Times New Roman"/>
          <w:b/>
          <w:sz w:val="24"/>
          <w:szCs w:val="24"/>
        </w:rPr>
        <w:t>Shinwa Tanaka, Takashi Toyonaga, Tetsuya Yoshizaki, Fumiaki Kawara, Eiji Umegaki</w:t>
      </w:r>
      <w:r w:rsidRPr="004C17DC">
        <w:rPr>
          <w:rFonts w:ascii="Book Antiqua" w:eastAsia="SimSun" w:hAnsi="Book Antiqua" w:cs="Times New Roman" w:hint="eastAsia"/>
          <w:b/>
          <w:sz w:val="24"/>
          <w:szCs w:val="24"/>
          <w:lang w:eastAsia="zh-CN"/>
        </w:rPr>
        <w:t xml:space="preserve">, </w:t>
      </w:r>
      <w:r w:rsidR="00AF3184" w:rsidRPr="004C17DC">
        <w:rPr>
          <w:rFonts w:ascii="Book Antiqua" w:hAnsi="Book Antiqua" w:cs="Times New Roman"/>
          <w:sz w:val="24"/>
          <w:szCs w:val="24"/>
        </w:rPr>
        <w:t xml:space="preserve">Department of Endoscopy, Kobe University Hospital, Kobe, </w:t>
      </w:r>
      <w:r w:rsidRPr="004C17DC">
        <w:rPr>
          <w:rFonts w:ascii="Book Antiqua" w:hAnsi="Book Antiqua" w:cs="Times New Roman"/>
          <w:sz w:val="24"/>
          <w:szCs w:val="24"/>
        </w:rPr>
        <w:t xml:space="preserve">Hyogo 650-0017, </w:t>
      </w:r>
      <w:r w:rsidR="00AF3184" w:rsidRPr="004C17DC">
        <w:rPr>
          <w:rFonts w:ascii="Book Antiqua" w:hAnsi="Book Antiqua" w:cs="Times New Roman"/>
          <w:sz w:val="24"/>
          <w:szCs w:val="24"/>
        </w:rPr>
        <w:t>Japan</w:t>
      </w:r>
    </w:p>
    <w:p w14:paraId="4C7C8156" w14:textId="77777777" w:rsidR="00D763CC" w:rsidRPr="004C17DC" w:rsidRDefault="00D763CC" w:rsidP="00725871">
      <w:pPr>
        <w:adjustRightInd w:val="0"/>
        <w:snapToGrid w:val="0"/>
        <w:spacing w:line="360" w:lineRule="auto"/>
        <w:ind w:firstLine="22"/>
        <w:outlineLvl w:val="0"/>
        <w:rPr>
          <w:rFonts w:ascii="Book Antiqua" w:eastAsia="SimSun" w:hAnsi="Book Antiqua" w:cs="Times New Roman"/>
          <w:b/>
          <w:sz w:val="24"/>
          <w:szCs w:val="24"/>
          <w:lang w:eastAsia="zh-CN"/>
        </w:rPr>
      </w:pPr>
    </w:p>
    <w:p w14:paraId="3EA55D49" w14:textId="2F791975" w:rsidR="00AF3184" w:rsidRPr="004C17DC" w:rsidRDefault="00D763CC" w:rsidP="00725871">
      <w:pPr>
        <w:adjustRightInd w:val="0"/>
        <w:snapToGrid w:val="0"/>
        <w:spacing w:line="360" w:lineRule="auto"/>
        <w:ind w:firstLine="22"/>
        <w:outlineLvl w:val="0"/>
        <w:rPr>
          <w:rFonts w:ascii="Book Antiqua" w:eastAsia="SimSun" w:hAnsi="Book Antiqua" w:cs="Times New Roman"/>
          <w:b/>
          <w:sz w:val="24"/>
          <w:szCs w:val="24"/>
          <w:lang w:eastAsia="zh-CN"/>
        </w:rPr>
      </w:pPr>
      <w:r w:rsidRPr="004C17DC">
        <w:rPr>
          <w:rFonts w:ascii="Book Antiqua" w:hAnsi="Book Antiqua" w:cs="Times New Roman"/>
          <w:b/>
          <w:sz w:val="24"/>
          <w:szCs w:val="24"/>
        </w:rPr>
        <w:t>Yoshinori Morita, Namiko Hoshi, Tsukasa Ishida, Yoshiko Ohara, Takeshi Azuma</w:t>
      </w:r>
      <w:r w:rsidRPr="004C17DC">
        <w:rPr>
          <w:rFonts w:ascii="Book Antiqua" w:eastAsia="SimSun" w:hAnsi="Book Antiqua" w:cs="Times New Roman" w:hint="eastAsia"/>
          <w:b/>
          <w:sz w:val="24"/>
          <w:szCs w:val="24"/>
          <w:lang w:eastAsia="zh-CN"/>
        </w:rPr>
        <w:t xml:space="preserve">, </w:t>
      </w:r>
      <w:r w:rsidR="00AF3184" w:rsidRPr="004C17DC">
        <w:rPr>
          <w:rFonts w:ascii="Book Antiqua" w:hAnsi="Book Antiqua" w:cs="Times New Roman"/>
          <w:sz w:val="24"/>
          <w:szCs w:val="24"/>
        </w:rPr>
        <w:t xml:space="preserve">Division of Gastroenterology, Department of Internal Medicine, Graduate School of Medicine, Kobe University, Kobe, </w:t>
      </w:r>
      <w:r w:rsidRPr="004C17DC">
        <w:rPr>
          <w:rFonts w:ascii="Book Antiqua" w:hAnsi="Book Antiqua" w:cs="Times New Roman"/>
          <w:sz w:val="24"/>
          <w:szCs w:val="24"/>
        </w:rPr>
        <w:t xml:space="preserve">Hyogo 650-0017, </w:t>
      </w:r>
      <w:r w:rsidR="00AF3184" w:rsidRPr="004C17DC">
        <w:rPr>
          <w:rFonts w:ascii="Book Antiqua" w:hAnsi="Book Antiqua" w:cs="Times New Roman"/>
          <w:sz w:val="24"/>
          <w:szCs w:val="24"/>
        </w:rPr>
        <w:t>Japan</w:t>
      </w:r>
    </w:p>
    <w:p w14:paraId="0D127AE4" w14:textId="77777777" w:rsidR="00D763CC" w:rsidRPr="004C17DC" w:rsidRDefault="00D763CC" w:rsidP="00725871">
      <w:pPr>
        <w:adjustRightInd w:val="0"/>
        <w:snapToGrid w:val="0"/>
        <w:spacing w:line="360" w:lineRule="auto"/>
        <w:ind w:firstLine="22"/>
        <w:rPr>
          <w:rFonts w:ascii="Book Antiqua" w:eastAsia="SimSun" w:hAnsi="Book Antiqua" w:cs="Times New Roman"/>
          <w:sz w:val="24"/>
          <w:szCs w:val="24"/>
          <w:lang w:eastAsia="zh-CN"/>
        </w:rPr>
      </w:pPr>
    </w:p>
    <w:p w14:paraId="406485BC" w14:textId="689AD10D" w:rsidR="009A5831" w:rsidRPr="004C17DC" w:rsidRDefault="009A5831" w:rsidP="00725871">
      <w:pPr>
        <w:adjustRightInd w:val="0"/>
        <w:snapToGrid w:val="0"/>
        <w:spacing w:line="360" w:lineRule="auto"/>
        <w:ind w:firstLine="22"/>
        <w:rPr>
          <w:rFonts w:ascii="Book Antiqua" w:eastAsia="SimSun" w:hAnsi="Book Antiqua" w:cs="Times New Roman"/>
          <w:b/>
          <w:bCs/>
          <w:sz w:val="24"/>
          <w:szCs w:val="24"/>
          <w:lang w:val="en-GB" w:eastAsia="zh-CN"/>
        </w:rPr>
      </w:pPr>
      <w:bookmarkStart w:id="88" w:name="OLE_LINK17"/>
      <w:bookmarkStart w:id="89" w:name="OLE_LINK18"/>
      <w:bookmarkStart w:id="90" w:name="OLE_LINK1048"/>
      <w:bookmarkStart w:id="91" w:name="OLE_LINK1049"/>
      <w:bookmarkStart w:id="92" w:name="OLE_LINK3480"/>
      <w:bookmarkStart w:id="93" w:name="OLE_LINK46"/>
      <w:bookmarkStart w:id="94" w:name="OLE_LINK1433"/>
      <w:bookmarkStart w:id="95" w:name="OLE_LINK1434"/>
      <w:bookmarkStart w:id="96" w:name="OLE_LINK1683"/>
      <w:bookmarkStart w:id="97" w:name="OLE_LINK2147"/>
      <w:bookmarkStart w:id="98" w:name="OLE_LINK2657"/>
      <w:bookmarkStart w:id="99" w:name="OLE_LINK51"/>
      <w:r w:rsidRPr="004C17DC">
        <w:rPr>
          <w:rFonts w:ascii="Book Antiqua" w:hAnsi="Book Antiqua"/>
          <w:b/>
          <w:sz w:val="24"/>
        </w:rPr>
        <w:t xml:space="preserve">Author </w:t>
      </w:r>
      <w:bookmarkStart w:id="100" w:name="OLE_LINK1527"/>
      <w:bookmarkStart w:id="101" w:name="OLE_LINK1528"/>
      <w:r w:rsidRPr="004C17DC">
        <w:rPr>
          <w:rFonts w:ascii="Book Antiqua" w:hAnsi="Book Antiqua"/>
          <w:b/>
          <w:sz w:val="24"/>
        </w:rPr>
        <w:t>contributions</w:t>
      </w:r>
      <w:bookmarkEnd w:id="88"/>
      <w:bookmarkEnd w:id="89"/>
      <w:r w:rsidRPr="004C17DC">
        <w:rPr>
          <w:rStyle w:val="CommentReference"/>
          <w:rFonts w:ascii="Book Antiqua" w:hAnsi="Book Antiqua"/>
          <w:sz w:val="24"/>
          <w:szCs w:val="24"/>
        </w:rPr>
        <w:t>:</w:t>
      </w:r>
      <w:bookmarkEnd w:id="90"/>
      <w:bookmarkEnd w:id="91"/>
      <w:bookmarkEnd w:id="92"/>
      <w:bookmarkEnd w:id="93"/>
      <w:bookmarkEnd w:id="100"/>
      <w:bookmarkEnd w:id="101"/>
      <w:r w:rsidRPr="004C17DC">
        <w:rPr>
          <w:rStyle w:val="CommentReference"/>
          <w:rFonts w:ascii="Book Antiqua" w:hAnsi="Book Antiqua"/>
          <w:sz w:val="24"/>
          <w:szCs w:val="24"/>
        </w:rPr>
        <w:t xml:space="preserve"> </w:t>
      </w:r>
      <w:bookmarkEnd w:id="94"/>
      <w:bookmarkEnd w:id="95"/>
      <w:bookmarkEnd w:id="96"/>
      <w:bookmarkEnd w:id="97"/>
      <w:bookmarkEnd w:id="98"/>
      <w:bookmarkEnd w:id="99"/>
      <w:r w:rsidRPr="004C17DC">
        <w:rPr>
          <w:rFonts w:ascii="Book Antiqua" w:eastAsia="SimSun" w:hAnsi="Book Antiqua" w:cs="Times New Roman"/>
          <w:sz w:val="24"/>
          <w:szCs w:val="24"/>
          <w:lang w:eastAsia="zh-CN"/>
        </w:rPr>
        <w:t>Tanaka S designed and performed the research and wrote</w:t>
      </w:r>
      <w:r w:rsidRPr="004C17DC">
        <w:rPr>
          <w:rFonts w:ascii="Book Antiqua" w:eastAsia="SimSun" w:hAnsi="Book Antiqua" w:cs="Times New Roman" w:hint="eastAsia"/>
          <w:b/>
          <w:bCs/>
          <w:sz w:val="24"/>
          <w:szCs w:val="24"/>
          <w:lang w:val="en-GB" w:eastAsia="zh-CN"/>
        </w:rPr>
        <w:t xml:space="preserve"> </w:t>
      </w:r>
      <w:r w:rsidRPr="004C17DC">
        <w:rPr>
          <w:rFonts w:ascii="Book Antiqua" w:eastAsia="SimSun" w:hAnsi="Book Antiqua" w:cs="Times New Roman"/>
          <w:sz w:val="24"/>
          <w:szCs w:val="24"/>
          <w:lang w:eastAsia="zh-CN"/>
        </w:rPr>
        <w:t>the paper; Toyonaga T designed the research and supervised the report; Ohara Y, Yoshizaki T and Kawara F designed the research and contributed to the analysis; Hoshi N, Morita Y and Ishida T provided</w:t>
      </w:r>
      <w:r w:rsidRPr="004C17DC">
        <w:rPr>
          <w:rFonts w:ascii="Book Antiqua" w:eastAsia="SimSun" w:hAnsi="Book Antiqua" w:cs="Times New Roman" w:hint="eastAsia"/>
          <w:b/>
          <w:bCs/>
          <w:sz w:val="24"/>
          <w:szCs w:val="24"/>
          <w:lang w:val="en-GB" w:eastAsia="zh-CN"/>
        </w:rPr>
        <w:t xml:space="preserve"> </w:t>
      </w:r>
      <w:r w:rsidRPr="004C17DC">
        <w:rPr>
          <w:rFonts w:ascii="Book Antiqua" w:eastAsia="SimSun" w:hAnsi="Book Antiqua" w:cs="Times New Roman"/>
          <w:sz w:val="24"/>
          <w:szCs w:val="24"/>
          <w:lang w:eastAsia="zh-CN"/>
        </w:rPr>
        <w:t>clinical advice; Umegaki E and Azuma T supervised the report.</w:t>
      </w:r>
    </w:p>
    <w:p w14:paraId="2C1D5AD9" w14:textId="77777777" w:rsidR="009A5831" w:rsidRPr="004C17DC" w:rsidRDefault="009A5831" w:rsidP="00725871">
      <w:pPr>
        <w:adjustRightInd w:val="0"/>
        <w:snapToGrid w:val="0"/>
        <w:spacing w:line="360" w:lineRule="auto"/>
        <w:ind w:firstLine="22"/>
        <w:rPr>
          <w:rFonts w:ascii="Book Antiqua" w:eastAsia="SimSun" w:hAnsi="Book Antiqua" w:cs="Times New Roman"/>
          <w:sz w:val="24"/>
          <w:szCs w:val="24"/>
          <w:lang w:val="en-GB" w:eastAsia="zh-CN"/>
        </w:rPr>
      </w:pPr>
    </w:p>
    <w:p w14:paraId="6EE59946" w14:textId="55A20AB6" w:rsidR="0015308E" w:rsidRPr="004C17DC" w:rsidRDefault="0015308E" w:rsidP="00725871">
      <w:pPr>
        <w:adjustRightInd w:val="0"/>
        <w:snapToGrid w:val="0"/>
        <w:spacing w:line="360" w:lineRule="auto"/>
        <w:ind w:firstLine="22"/>
        <w:rPr>
          <w:rFonts w:ascii="Book Antiqua" w:eastAsia="SimSun" w:hAnsi="Book Antiqua" w:cs="Times New Roman"/>
          <w:sz w:val="24"/>
          <w:szCs w:val="24"/>
          <w:lang w:eastAsia="zh-CN"/>
        </w:rPr>
      </w:pPr>
      <w:r w:rsidRPr="004C17DC">
        <w:rPr>
          <w:rFonts w:ascii="Book Antiqua" w:eastAsia="SimSun" w:hAnsi="Book Antiqua" w:cs="Times New Roman"/>
          <w:b/>
          <w:sz w:val="24"/>
          <w:szCs w:val="24"/>
          <w:lang w:eastAsia="zh-CN"/>
        </w:rPr>
        <w:t>Institutional review board statement:</w:t>
      </w:r>
      <w:r w:rsidR="00BA2099" w:rsidRPr="004C17DC">
        <w:rPr>
          <w:rFonts w:ascii="Book Antiqua" w:eastAsia="SimSun" w:hAnsi="Book Antiqua" w:cs="Times New Roman"/>
          <w:b/>
          <w:sz w:val="24"/>
          <w:szCs w:val="24"/>
          <w:lang w:eastAsia="zh-CN"/>
        </w:rPr>
        <w:t xml:space="preserve"> </w:t>
      </w:r>
      <w:r w:rsidRPr="004C17DC">
        <w:rPr>
          <w:rFonts w:ascii="Book Antiqua" w:eastAsia="SimSun" w:hAnsi="Book Antiqua" w:cs="Times New Roman"/>
          <w:sz w:val="24"/>
          <w:szCs w:val="24"/>
          <w:lang w:eastAsia="zh-CN"/>
        </w:rPr>
        <w:t>This study was reviewed and approved by the</w:t>
      </w:r>
      <w:r w:rsidRPr="004C17DC">
        <w:rPr>
          <w:rFonts w:ascii="Book Antiqua" w:eastAsia="SimSun" w:hAnsi="Book Antiqua" w:cs="Times New Roman" w:hint="eastAsia"/>
          <w:sz w:val="24"/>
          <w:szCs w:val="24"/>
          <w:lang w:eastAsia="zh-CN"/>
        </w:rPr>
        <w:t xml:space="preserve"> </w:t>
      </w:r>
      <w:r w:rsidRPr="004C17DC">
        <w:rPr>
          <w:rFonts w:ascii="Book Antiqua" w:eastAsia="SimSun" w:hAnsi="Book Antiqua" w:cs="Times New Roman"/>
          <w:sz w:val="24"/>
          <w:szCs w:val="24"/>
          <w:lang w:eastAsia="zh-CN"/>
        </w:rPr>
        <w:t xml:space="preserve">Ethics Committee of the </w:t>
      </w:r>
      <w:r w:rsidRPr="004C17DC">
        <w:rPr>
          <w:rFonts w:ascii="Book Antiqua" w:eastAsia="SimSun" w:hAnsi="Book Antiqua" w:cs="Times New Roman" w:hint="eastAsia"/>
          <w:sz w:val="24"/>
          <w:szCs w:val="24"/>
          <w:lang w:eastAsia="zh-CN"/>
        </w:rPr>
        <w:t>Kobe</w:t>
      </w:r>
      <w:r w:rsidRPr="004C17DC">
        <w:rPr>
          <w:rFonts w:ascii="Book Antiqua" w:eastAsia="SimSun" w:hAnsi="Book Antiqua" w:cs="Times New Roman"/>
          <w:sz w:val="24"/>
          <w:szCs w:val="24"/>
          <w:lang w:eastAsia="zh-CN"/>
        </w:rPr>
        <w:t xml:space="preserve"> University Hospital.</w:t>
      </w:r>
    </w:p>
    <w:p w14:paraId="54649C1B" w14:textId="77777777" w:rsidR="0015308E" w:rsidRPr="004C17DC" w:rsidRDefault="0015308E" w:rsidP="00725871">
      <w:pPr>
        <w:adjustRightInd w:val="0"/>
        <w:snapToGrid w:val="0"/>
        <w:spacing w:line="360" w:lineRule="auto"/>
        <w:ind w:firstLine="22"/>
        <w:rPr>
          <w:rFonts w:ascii="Book Antiqua" w:eastAsia="SimSun" w:hAnsi="Book Antiqua" w:cs="Times New Roman"/>
          <w:b/>
          <w:sz w:val="24"/>
          <w:szCs w:val="24"/>
          <w:lang w:eastAsia="zh-CN"/>
        </w:rPr>
      </w:pPr>
    </w:p>
    <w:p w14:paraId="4580E8E9" w14:textId="066BB5D2" w:rsidR="0015308E" w:rsidRPr="004C17DC" w:rsidRDefault="0015308E" w:rsidP="00725871">
      <w:pPr>
        <w:adjustRightInd w:val="0"/>
        <w:snapToGrid w:val="0"/>
        <w:spacing w:line="360" w:lineRule="auto"/>
        <w:ind w:firstLine="22"/>
        <w:rPr>
          <w:rFonts w:ascii="Book Antiqua" w:eastAsia="SimSun" w:hAnsi="Book Antiqua" w:cs="Times New Roman"/>
          <w:sz w:val="24"/>
          <w:szCs w:val="24"/>
          <w:lang w:eastAsia="zh-CN"/>
        </w:rPr>
      </w:pPr>
      <w:r w:rsidRPr="004C17DC">
        <w:rPr>
          <w:rFonts w:ascii="Book Antiqua" w:eastAsia="SimSun" w:hAnsi="Book Antiqua" w:cs="Times New Roman"/>
          <w:b/>
          <w:sz w:val="24"/>
          <w:szCs w:val="24"/>
          <w:lang w:eastAsia="zh-CN"/>
        </w:rPr>
        <w:t xml:space="preserve">Informed consent statement: </w:t>
      </w:r>
      <w:r w:rsidRPr="004C17DC">
        <w:rPr>
          <w:rFonts w:ascii="Book Antiqua" w:eastAsia="SimSun" w:hAnsi="Book Antiqua" w:cs="Times New Roman"/>
          <w:sz w:val="24"/>
          <w:szCs w:val="24"/>
          <w:lang w:eastAsia="zh-CN"/>
        </w:rPr>
        <w:t>Patients were not required to give informed consent to the study because the analysis used anonymous clinical data that were obtained after each patient agreed to treatment by written consent. For full disclosure, the details of the study are published on the home page of Kobe University Hospital.</w:t>
      </w:r>
    </w:p>
    <w:p w14:paraId="6D2AFB00" w14:textId="77777777" w:rsidR="0015308E" w:rsidRPr="004C17DC" w:rsidRDefault="0015308E" w:rsidP="00725871">
      <w:pPr>
        <w:adjustRightInd w:val="0"/>
        <w:snapToGrid w:val="0"/>
        <w:spacing w:line="360" w:lineRule="auto"/>
        <w:ind w:firstLine="22"/>
        <w:rPr>
          <w:rFonts w:ascii="Book Antiqua" w:eastAsia="SimSun" w:hAnsi="Book Antiqua" w:cs="Times New Roman"/>
          <w:b/>
          <w:sz w:val="24"/>
          <w:szCs w:val="24"/>
          <w:lang w:eastAsia="zh-CN"/>
        </w:rPr>
      </w:pPr>
    </w:p>
    <w:p w14:paraId="59BD4150" w14:textId="42DD8FF3" w:rsidR="0015308E" w:rsidRPr="004C17DC" w:rsidRDefault="0015308E" w:rsidP="00725871">
      <w:pPr>
        <w:adjustRightInd w:val="0"/>
        <w:snapToGrid w:val="0"/>
        <w:spacing w:line="360" w:lineRule="auto"/>
        <w:ind w:firstLine="22"/>
        <w:jc w:val="left"/>
        <w:rPr>
          <w:rFonts w:ascii="Book Antiqua" w:eastAsia="SimSun" w:hAnsi="Book Antiqua" w:cs="Times New Roman"/>
          <w:sz w:val="24"/>
          <w:szCs w:val="24"/>
          <w:lang w:eastAsia="zh-CN"/>
        </w:rPr>
      </w:pPr>
      <w:r w:rsidRPr="004C17DC">
        <w:rPr>
          <w:rFonts w:ascii="Book Antiqua" w:eastAsia="SimSun" w:hAnsi="Book Antiqua" w:cs="Times New Roman"/>
          <w:b/>
          <w:sz w:val="24"/>
          <w:szCs w:val="24"/>
          <w:lang w:eastAsia="zh-CN"/>
        </w:rPr>
        <w:t>Conflict-of-interest statement:</w:t>
      </w:r>
      <w:r w:rsidR="00BA2099" w:rsidRPr="004C17DC">
        <w:rPr>
          <w:rFonts w:ascii="Book Antiqua" w:eastAsia="SimSun" w:hAnsi="Book Antiqua" w:cs="Times New Roman"/>
          <w:b/>
          <w:sz w:val="24"/>
          <w:szCs w:val="24"/>
          <w:lang w:eastAsia="zh-CN"/>
        </w:rPr>
        <w:t xml:space="preserve"> </w:t>
      </w:r>
      <w:r w:rsidRPr="004C17DC">
        <w:rPr>
          <w:rFonts w:ascii="Book Antiqua" w:eastAsia="SimSun" w:hAnsi="Book Antiqua" w:cs="Times New Roman"/>
          <w:sz w:val="24"/>
          <w:szCs w:val="24"/>
          <w:lang w:eastAsia="zh-CN"/>
        </w:rPr>
        <w:t>We have no financial relationships to disclose.</w:t>
      </w:r>
    </w:p>
    <w:p w14:paraId="44396EB0" w14:textId="77777777" w:rsidR="0015308E" w:rsidRPr="004C17DC" w:rsidRDefault="0015308E" w:rsidP="00725871">
      <w:pPr>
        <w:adjustRightInd w:val="0"/>
        <w:snapToGrid w:val="0"/>
        <w:spacing w:line="360" w:lineRule="auto"/>
        <w:ind w:firstLine="22"/>
        <w:jc w:val="left"/>
        <w:rPr>
          <w:rFonts w:ascii="Book Antiqua" w:eastAsia="SimSun" w:hAnsi="Book Antiqua" w:cs="Times New Roman"/>
          <w:b/>
          <w:sz w:val="24"/>
          <w:szCs w:val="24"/>
          <w:lang w:eastAsia="zh-CN"/>
        </w:rPr>
      </w:pPr>
    </w:p>
    <w:p w14:paraId="51AAC9C9" w14:textId="6A582788" w:rsidR="0015308E" w:rsidRPr="004C17DC" w:rsidRDefault="0015308E" w:rsidP="00725871">
      <w:pPr>
        <w:adjustRightInd w:val="0"/>
        <w:snapToGrid w:val="0"/>
        <w:spacing w:line="360" w:lineRule="auto"/>
        <w:ind w:firstLine="22"/>
        <w:jc w:val="left"/>
        <w:rPr>
          <w:rFonts w:ascii="Book Antiqua" w:eastAsia="SimSun" w:hAnsi="Book Antiqua" w:cs="Times New Roman"/>
          <w:sz w:val="24"/>
          <w:szCs w:val="24"/>
          <w:lang w:eastAsia="zh-CN"/>
        </w:rPr>
      </w:pPr>
      <w:r w:rsidRPr="004C17DC">
        <w:rPr>
          <w:rFonts w:ascii="Book Antiqua" w:eastAsia="SimSun" w:hAnsi="Book Antiqua" w:cs="Times New Roman"/>
          <w:b/>
          <w:sz w:val="24"/>
          <w:szCs w:val="24"/>
          <w:lang w:eastAsia="zh-CN"/>
        </w:rPr>
        <w:t xml:space="preserve">Data sharing statement: </w:t>
      </w:r>
      <w:r w:rsidRPr="004C17DC">
        <w:rPr>
          <w:rFonts w:ascii="Book Antiqua" w:eastAsia="SimSun" w:hAnsi="Book Antiqua" w:cs="Times New Roman"/>
          <w:sz w:val="24"/>
          <w:szCs w:val="24"/>
          <w:lang w:eastAsia="zh-CN"/>
        </w:rPr>
        <w:t>No additional data are available.</w:t>
      </w:r>
    </w:p>
    <w:p w14:paraId="391E1197" w14:textId="77777777" w:rsidR="0015308E" w:rsidRPr="004C17DC" w:rsidRDefault="0015308E" w:rsidP="00725871">
      <w:pPr>
        <w:adjustRightInd w:val="0"/>
        <w:snapToGrid w:val="0"/>
        <w:spacing w:line="360" w:lineRule="auto"/>
        <w:ind w:firstLine="22"/>
        <w:rPr>
          <w:rFonts w:ascii="Book Antiqua" w:eastAsia="SimSun" w:hAnsi="Book Antiqua" w:cs="Times New Roman"/>
          <w:b/>
          <w:sz w:val="24"/>
          <w:szCs w:val="24"/>
          <w:lang w:eastAsia="zh-CN"/>
        </w:rPr>
      </w:pPr>
    </w:p>
    <w:p w14:paraId="0B9CDF6E" w14:textId="77777777" w:rsidR="004107A3" w:rsidRPr="004C17DC" w:rsidRDefault="004107A3" w:rsidP="00725871">
      <w:pPr>
        <w:widowControl/>
        <w:adjustRightInd w:val="0"/>
        <w:snapToGrid w:val="0"/>
        <w:spacing w:line="360" w:lineRule="auto"/>
        <w:rPr>
          <w:rFonts w:ascii="Book Antiqua" w:eastAsia="SimSun" w:hAnsi="Book Antiqua" w:cs="SimSun"/>
          <w:kern w:val="0"/>
          <w:sz w:val="24"/>
          <w:szCs w:val="24"/>
          <w:lang w:eastAsia="zh-CN"/>
        </w:rPr>
      </w:pPr>
      <w:bookmarkStart w:id="102" w:name="OLE_LINK441"/>
      <w:bookmarkStart w:id="103" w:name="OLE_LINK442"/>
      <w:bookmarkStart w:id="104" w:name="OLE_LINK1032"/>
      <w:bookmarkStart w:id="105" w:name="OLE_LINK1232"/>
      <w:bookmarkStart w:id="106" w:name="OLE_LINK1460"/>
      <w:bookmarkStart w:id="107" w:name="OLE_LINK1568"/>
      <w:bookmarkStart w:id="108" w:name="OLE_LINK1708"/>
      <w:bookmarkStart w:id="109" w:name="OLE_LINK1435"/>
      <w:bookmarkStart w:id="110" w:name="OLE_LINK1478"/>
      <w:bookmarkStart w:id="111" w:name="OLE_LINK1428"/>
      <w:bookmarkStart w:id="112" w:name="OLE_LINK1355"/>
      <w:bookmarkStart w:id="113" w:name="OLE_LINK1425"/>
      <w:bookmarkStart w:id="114" w:name="OLE_LINK1504"/>
      <w:bookmarkStart w:id="115" w:name="OLE_LINK1544"/>
      <w:bookmarkStart w:id="116" w:name="OLE_LINK1680"/>
      <w:bookmarkStart w:id="117" w:name="OLE_LINK1710"/>
      <w:bookmarkStart w:id="118" w:name="OLE_LINK3317"/>
      <w:bookmarkStart w:id="119" w:name="OLE_LINK22"/>
      <w:bookmarkStart w:id="120" w:name="OLE_LINK1818"/>
      <w:bookmarkStart w:id="121" w:name="OLE_LINK1684"/>
      <w:bookmarkStart w:id="122" w:name="OLE_LINK1885"/>
      <w:bookmarkStart w:id="123" w:name="OLE_LINK1799"/>
      <w:bookmarkStart w:id="124" w:name="OLE_LINK1894"/>
      <w:bookmarkStart w:id="125" w:name="OLE_LINK27"/>
      <w:bookmarkStart w:id="126" w:name="OLE_LINK732"/>
      <w:bookmarkStart w:id="127" w:name="OLE_LINK2053"/>
      <w:bookmarkStart w:id="128" w:name="OLE_LINK2096"/>
      <w:bookmarkStart w:id="129" w:name="OLE_LINK2174"/>
      <w:bookmarkStart w:id="130" w:name="OLE_LINK2108"/>
      <w:bookmarkStart w:id="131" w:name="OLE_LINK2183"/>
      <w:bookmarkStart w:id="132" w:name="OLE_LINK2328"/>
      <w:bookmarkStart w:id="133" w:name="OLE_LINK766"/>
      <w:bookmarkStart w:id="134" w:name="OLE_LINK2256"/>
      <w:bookmarkStart w:id="135" w:name="OLE_LINK38"/>
      <w:bookmarkStart w:id="136" w:name="OLE_LINK2368"/>
      <w:bookmarkStart w:id="137" w:name="OLE_LINK2446"/>
      <w:bookmarkStart w:id="138" w:name="OLE_LINK2509"/>
      <w:bookmarkStart w:id="139" w:name="OLE_LINK2651"/>
      <w:bookmarkStart w:id="140" w:name="OLE_LINK2842"/>
      <w:bookmarkStart w:id="141" w:name="OLE_LINK2909"/>
      <w:bookmarkStart w:id="142" w:name="OLE_LINK3004"/>
      <w:r w:rsidRPr="004C17DC">
        <w:rPr>
          <w:rFonts w:ascii="Book Antiqua" w:eastAsia="SimSun" w:hAnsi="Book Antiqua" w:cs="Times New Roman"/>
          <w:b/>
          <w:kern w:val="0"/>
          <w:sz w:val="24"/>
          <w:szCs w:val="24"/>
          <w:lang w:eastAsia="zh-CN"/>
        </w:rPr>
        <w:t xml:space="preserve">Open-Access: </w:t>
      </w:r>
      <w:bookmarkStart w:id="143" w:name="OLE_LINK479"/>
      <w:bookmarkStart w:id="144" w:name="OLE_LINK496"/>
      <w:bookmarkStart w:id="145" w:name="OLE_LINK506"/>
      <w:bookmarkStart w:id="146" w:name="OLE_LINK507"/>
      <w:r w:rsidRPr="004C17DC">
        <w:rPr>
          <w:rFonts w:ascii="Book Antiqua" w:eastAsia="SimSun" w:hAnsi="Book Antiqua" w:cs="Times New Roman"/>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4C17DC">
          <w:rPr>
            <w:rFonts w:ascii="Book Antiqua" w:eastAsia="SimSun" w:hAnsi="Book Antiqua" w:cs="Times New Roman"/>
            <w:sz w:val="24"/>
            <w:szCs w:val="24"/>
            <w:u w:val="single"/>
            <w:lang w:eastAsia="zh-CN"/>
          </w:rPr>
          <w:t>http://creativecommons.org/licenses/by-nc/4.0/</w:t>
        </w:r>
      </w:hyperlink>
      <w:bookmarkEnd w:id="143"/>
      <w:bookmarkEnd w:id="144"/>
      <w:bookmarkEnd w:id="145"/>
      <w:bookmarkEnd w:id="146"/>
    </w:p>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14:paraId="2D7FAFA1" w14:textId="77777777" w:rsidR="004107A3" w:rsidRPr="004C17DC" w:rsidRDefault="004107A3" w:rsidP="00725871">
      <w:pPr>
        <w:adjustRightInd w:val="0"/>
        <w:snapToGrid w:val="0"/>
        <w:spacing w:line="360" w:lineRule="auto"/>
        <w:ind w:firstLine="22"/>
        <w:rPr>
          <w:rFonts w:ascii="Book Antiqua" w:eastAsia="SimSun" w:hAnsi="Book Antiqua" w:cs="Times New Roman"/>
          <w:sz w:val="24"/>
          <w:szCs w:val="24"/>
          <w:lang w:eastAsia="zh-CN"/>
        </w:rPr>
      </w:pPr>
    </w:p>
    <w:p w14:paraId="3EB8D30D" w14:textId="0F410F74" w:rsidR="00AF3184" w:rsidRPr="004C17DC" w:rsidRDefault="004107A3" w:rsidP="00725871">
      <w:pPr>
        <w:adjustRightInd w:val="0"/>
        <w:snapToGrid w:val="0"/>
        <w:spacing w:line="360" w:lineRule="auto"/>
        <w:ind w:firstLine="22"/>
        <w:rPr>
          <w:rFonts w:ascii="Book Antiqua" w:eastAsia="SimSun" w:hAnsi="Book Antiqua" w:cs="Times New Roman"/>
          <w:b/>
          <w:sz w:val="24"/>
          <w:szCs w:val="24"/>
          <w:lang w:eastAsia="zh-CN"/>
        </w:rPr>
      </w:pPr>
      <w:bookmarkStart w:id="147" w:name="OLE_LINK1529"/>
      <w:bookmarkStart w:id="148" w:name="OLE_LINK1530"/>
      <w:bookmarkStart w:id="149" w:name="OLE_LINK193"/>
      <w:bookmarkStart w:id="150" w:name="OLE_LINK194"/>
      <w:bookmarkStart w:id="151" w:name="OLE_LINK1134"/>
      <w:bookmarkStart w:id="152" w:name="OLE_LINK1343"/>
      <w:bookmarkStart w:id="153" w:name="OLE_LINK1421"/>
      <w:bookmarkStart w:id="154" w:name="OLE_LINK1660"/>
      <w:bookmarkStart w:id="155" w:name="OLE_LINK3318"/>
      <w:bookmarkStart w:id="156" w:name="OLE_LINK1701"/>
      <w:bookmarkStart w:id="157" w:name="OLE_LINK1918"/>
      <w:bookmarkStart w:id="158" w:name="OLE_LINK30"/>
      <w:bookmarkStart w:id="159" w:name="OLE_LINK32"/>
      <w:bookmarkStart w:id="160" w:name="OLE_LINK34"/>
      <w:bookmarkStart w:id="161" w:name="OLE_LINK2001"/>
      <w:bookmarkStart w:id="162" w:name="OLE_LINK78"/>
      <w:bookmarkStart w:id="163" w:name="OLE_LINK2843"/>
      <w:r w:rsidRPr="004C17DC">
        <w:rPr>
          <w:rFonts w:ascii="Book Antiqua" w:hAnsi="Book Antiqua"/>
          <w:b/>
          <w:sz w:val="24"/>
        </w:rPr>
        <w:t xml:space="preserve">Correspondence </w:t>
      </w:r>
      <w:bookmarkEnd w:id="147"/>
      <w:bookmarkEnd w:id="148"/>
      <w:r w:rsidRPr="004C17DC">
        <w:rPr>
          <w:rFonts w:ascii="Book Antiqua" w:hAnsi="Book Antiqua"/>
          <w:b/>
          <w:sz w:val="24"/>
        </w:rPr>
        <w:t>to:</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00BA2099" w:rsidRPr="004C17DC">
        <w:rPr>
          <w:rFonts w:ascii="Book Antiqua" w:hAnsi="Book Antiqua"/>
          <w:b/>
          <w:sz w:val="24"/>
        </w:rPr>
        <w:t xml:space="preserve"> </w:t>
      </w:r>
      <w:bookmarkStart w:id="164" w:name="OLE_LINK3060"/>
      <w:bookmarkStart w:id="165" w:name="OLE_LINK3061"/>
      <w:r w:rsidR="00AF3184" w:rsidRPr="004C17DC">
        <w:rPr>
          <w:rFonts w:ascii="Book Antiqua" w:hAnsi="Book Antiqua" w:cs="Times New Roman"/>
          <w:b/>
          <w:sz w:val="24"/>
          <w:szCs w:val="24"/>
        </w:rPr>
        <w:t>Shinwa Tanaka</w:t>
      </w:r>
      <w:r w:rsidRPr="004C17DC">
        <w:rPr>
          <w:rFonts w:ascii="Book Antiqua" w:eastAsia="SimSun" w:hAnsi="Book Antiqua" w:cs="Times New Roman" w:hint="eastAsia"/>
          <w:b/>
          <w:sz w:val="24"/>
          <w:szCs w:val="24"/>
          <w:lang w:eastAsia="zh-CN"/>
        </w:rPr>
        <w:t>,</w:t>
      </w:r>
      <w:r w:rsidRPr="004C17DC">
        <w:rPr>
          <w:rFonts w:ascii="Book Antiqua" w:eastAsia="SimSun" w:hAnsi="Book Antiqua" w:cs="Times New Roman"/>
          <w:b/>
          <w:sz w:val="24"/>
          <w:szCs w:val="24"/>
          <w:lang w:eastAsia="zh-CN"/>
        </w:rPr>
        <w:t xml:space="preserve"> MD, PhD,</w:t>
      </w:r>
      <w:r w:rsidR="009A5831" w:rsidRPr="004C17DC">
        <w:rPr>
          <w:rFonts w:ascii="Book Antiqua" w:eastAsia="SimSun" w:hAnsi="Book Antiqua" w:cs="Times New Roman" w:hint="eastAsia"/>
          <w:b/>
          <w:sz w:val="24"/>
          <w:szCs w:val="24"/>
          <w:lang w:eastAsia="zh-CN"/>
        </w:rPr>
        <w:t xml:space="preserve"> </w:t>
      </w:r>
      <w:r w:rsidR="00AF3184" w:rsidRPr="004C17DC">
        <w:rPr>
          <w:rFonts w:ascii="Book Antiqua" w:hAnsi="Book Antiqua" w:cs="Times New Roman"/>
          <w:sz w:val="24"/>
          <w:szCs w:val="24"/>
        </w:rPr>
        <w:t>Department of Endoscopy, Kobe University Hospital, 7-5-1 Chuo-ku, Kusunoki-</w:t>
      </w:r>
      <w:r w:rsidR="005738F1" w:rsidRPr="004C17DC">
        <w:rPr>
          <w:rFonts w:ascii="Book Antiqua" w:hAnsi="Book Antiqua" w:cs="Times New Roman"/>
          <w:sz w:val="24"/>
          <w:szCs w:val="24"/>
        </w:rPr>
        <w:t>c</w:t>
      </w:r>
      <w:r w:rsidR="00AF3184" w:rsidRPr="004C17DC">
        <w:rPr>
          <w:rFonts w:ascii="Book Antiqua" w:hAnsi="Book Antiqua" w:cs="Times New Roman"/>
          <w:sz w:val="24"/>
          <w:szCs w:val="24"/>
        </w:rPr>
        <w:t xml:space="preserve">ho, Kobe, </w:t>
      </w:r>
      <w:bookmarkStart w:id="166" w:name="OLE_LINK3030"/>
      <w:bookmarkStart w:id="167" w:name="OLE_LINK3031"/>
      <w:r w:rsidR="00AF3184" w:rsidRPr="004C17DC">
        <w:rPr>
          <w:rFonts w:ascii="Book Antiqua" w:hAnsi="Book Antiqua" w:cs="Times New Roman"/>
          <w:sz w:val="24"/>
          <w:szCs w:val="24"/>
        </w:rPr>
        <w:t xml:space="preserve">Hyogo 650-0017, </w:t>
      </w:r>
      <w:bookmarkEnd w:id="166"/>
      <w:bookmarkEnd w:id="167"/>
      <w:r w:rsidR="00AF3184" w:rsidRPr="004C17DC">
        <w:rPr>
          <w:rFonts w:ascii="Book Antiqua" w:hAnsi="Book Antiqua" w:cs="Times New Roman"/>
          <w:sz w:val="24"/>
          <w:szCs w:val="24"/>
        </w:rPr>
        <w:t>Japan</w:t>
      </w:r>
      <w:r w:rsidR="009A5831" w:rsidRPr="004C17DC">
        <w:rPr>
          <w:rFonts w:ascii="Book Antiqua" w:eastAsia="SimSun" w:hAnsi="Book Antiqua" w:cs="Times New Roman" w:hint="eastAsia"/>
          <w:sz w:val="24"/>
          <w:szCs w:val="24"/>
          <w:lang w:eastAsia="zh-CN"/>
        </w:rPr>
        <w:t>.</w:t>
      </w:r>
      <w:r w:rsidR="009A5831" w:rsidRPr="004C17DC">
        <w:rPr>
          <w:rFonts w:ascii="Book Antiqua" w:eastAsia="SimSun" w:hAnsi="Book Antiqua" w:cs="Times New Roman" w:hint="eastAsia"/>
          <w:b/>
          <w:sz w:val="24"/>
          <w:szCs w:val="24"/>
          <w:lang w:eastAsia="zh-CN"/>
        </w:rPr>
        <w:t xml:space="preserve"> </w:t>
      </w:r>
      <w:hyperlink r:id="rId9" w:history="1">
        <w:r w:rsidR="00AF3184" w:rsidRPr="004C17DC">
          <w:rPr>
            <w:rStyle w:val="Hyperlink"/>
            <w:rFonts w:ascii="Book Antiqua" w:eastAsia="ヒラギノ角ゴ Pro W3" w:hAnsi="Book Antiqua" w:cs="Times New Roman"/>
            <w:color w:val="auto"/>
            <w:sz w:val="24"/>
            <w:szCs w:val="24"/>
          </w:rPr>
          <w:t>tanakas@med.kobe-u.ac.jp</w:t>
        </w:r>
      </w:hyperlink>
    </w:p>
    <w:bookmarkEnd w:id="164"/>
    <w:bookmarkEnd w:id="165"/>
    <w:p w14:paraId="1F56AB00" w14:textId="4EA9FBB9" w:rsidR="009A5831" w:rsidRPr="004C17DC" w:rsidRDefault="00AF3184" w:rsidP="00725871">
      <w:pPr>
        <w:adjustRightInd w:val="0"/>
        <w:snapToGrid w:val="0"/>
        <w:spacing w:line="360" w:lineRule="auto"/>
        <w:ind w:firstLine="22"/>
        <w:rPr>
          <w:rFonts w:ascii="Book Antiqua" w:eastAsia="SimSun" w:hAnsi="Book Antiqua" w:cs="Times New Roman"/>
          <w:sz w:val="24"/>
          <w:szCs w:val="24"/>
          <w:lang w:eastAsia="zh-CN"/>
        </w:rPr>
      </w:pPr>
      <w:r w:rsidRPr="004C17DC">
        <w:rPr>
          <w:rFonts w:ascii="Book Antiqua" w:hAnsi="Book Antiqua" w:cs="Times New Roman"/>
          <w:b/>
          <w:sz w:val="24"/>
          <w:szCs w:val="24"/>
        </w:rPr>
        <w:t>Tel</w:t>
      </w:r>
      <w:r w:rsidR="009A5831" w:rsidRPr="004C17DC">
        <w:rPr>
          <w:rFonts w:ascii="Book Antiqua" w:eastAsia="SimSun" w:hAnsi="Book Antiqua" w:cs="Times New Roman" w:hint="eastAsia"/>
          <w:b/>
          <w:sz w:val="24"/>
          <w:szCs w:val="24"/>
          <w:lang w:eastAsia="zh-CN"/>
        </w:rPr>
        <w:t>ephone</w:t>
      </w:r>
      <w:r w:rsidR="005738F1" w:rsidRPr="004C17DC">
        <w:rPr>
          <w:rFonts w:ascii="Book Antiqua" w:hAnsi="Book Antiqua" w:cs="Times New Roman"/>
          <w:b/>
          <w:sz w:val="24"/>
          <w:szCs w:val="24"/>
        </w:rPr>
        <w:t>:</w:t>
      </w:r>
      <w:r w:rsidRPr="004C17DC">
        <w:rPr>
          <w:rFonts w:ascii="Book Antiqua" w:hAnsi="Book Antiqua" w:cs="Times New Roman"/>
          <w:b/>
          <w:sz w:val="24"/>
          <w:szCs w:val="24"/>
        </w:rPr>
        <w:t xml:space="preserve"> </w:t>
      </w:r>
      <w:r w:rsidR="009A5831" w:rsidRPr="004C17DC">
        <w:rPr>
          <w:rFonts w:ascii="Book Antiqua" w:hAnsi="Book Antiqua" w:cs="Times New Roman"/>
          <w:sz w:val="24"/>
          <w:szCs w:val="24"/>
        </w:rPr>
        <w:t>+81-78-382</w:t>
      </w:r>
      <w:r w:rsidRPr="004C17DC">
        <w:rPr>
          <w:rFonts w:ascii="Book Antiqua" w:hAnsi="Book Antiqua" w:cs="Times New Roman"/>
          <w:sz w:val="24"/>
          <w:szCs w:val="24"/>
        </w:rPr>
        <w:t xml:space="preserve">6305 </w:t>
      </w:r>
    </w:p>
    <w:p w14:paraId="538577AF" w14:textId="3D6B0BA1" w:rsidR="00AF3184" w:rsidRPr="004C17DC" w:rsidRDefault="00AF3184" w:rsidP="00725871">
      <w:pPr>
        <w:adjustRightInd w:val="0"/>
        <w:snapToGrid w:val="0"/>
        <w:spacing w:line="360" w:lineRule="auto"/>
        <w:ind w:firstLine="22"/>
        <w:rPr>
          <w:rFonts w:ascii="Book Antiqua" w:hAnsi="Book Antiqua" w:cs="Times New Roman"/>
          <w:sz w:val="24"/>
          <w:szCs w:val="24"/>
        </w:rPr>
      </w:pPr>
      <w:r w:rsidRPr="004C17DC">
        <w:rPr>
          <w:rFonts w:ascii="Book Antiqua" w:hAnsi="Book Antiqua" w:cs="Times New Roman"/>
          <w:b/>
          <w:sz w:val="24"/>
          <w:szCs w:val="24"/>
        </w:rPr>
        <w:t>Fax</w:t>
      </w:r>
      <w:r w:rsidR="005738F1" w:rsidRPr="004C17DC">
        <w:rPr>
          <w:rFonts w:ascii="Book Antiqua" w:hAnsi="Book Antiqua" w:cs="Times New Roman"/>
          <w:b/>
          <w:sz w:val="24"/>
          <w:szCs w:val="24"/>
        </w:rPr>
        <w:t>:</w:t>
      </w:r>
      <w:r w:rsidRPr="004C17DC">
        <w:rPr>
          <w:rFonts w:ascii="Book Antiqua" w:hAnsi="Book Antiqua" w:cs="Times New Roman"/>
          <w:b/>
          <w:sz w:val="24"/>
          <w:szCs w:val="24"/>
        </w:rPr>
        <w:t xml:space="preserve"> </w:t>
      </w:r>
      <w:r w:rsidR="009A5831" w:rsidRPr="004C17DC">
        <w:rPr>
          <w:rFonts w:ascii="Book Antiqua" w:hAnsi="Book Antiqua" w:cs="Times New Roman"/>
          <w:sz w:val="24"/>
          <w:szCs w:val="24"/>
        </w:rPr>
        <w:t>+81-78-382</w:t>
      </w:r>
      <w:r w:rsidRPr="004C17DC">
        <w:rPr>
          <w:rFonts w:ascii="Book Antiqua" w:hAnsi="Book Antiqua" w:cs="Times New Roman"/>
          <w:sz w:val="24"/>
          <w:szCs w:val="24"/>
        </w:rPr>
        <w:t>6309</w:t>
      </w:r>
    </w:p>
    <w:p w14:paraId="08DF5394" w14:textId="51922D4D" w:rsidR="00181FFA" w:rsidRPr="004C17DC" w:rsidRDefault="00181FFA" w:rsidP="00725871">
      <w:pPr>
        <w:adjustRightInd w:val="0"/>
        <w:snapToGrid w:val="0"/>
        <w:spacing w:line="360" w:lineRule="auto"/>
        <w:ind w:firstLine="22"/>
        <w:rPr>
          <w:rFonts w:ascii="Book Antiqua" w:hAnsi="Book Antiqua" w:cs="Times New Roman"/>
          <w:b/>
          <w:sz w:val="24"/>
          <w:szCs w:val="24"/>
        </w:rPr>
      </w:pPr>
    </w:p>
    <w:p w14:paraId="1B4037F7" w14:textId="26CF89D9" w:rsidR="00146F9A" w:rsidRPr="004C17DC" w:rsidRDefault="00146F9A" w:rsidP="00725871">
      <w:pPr>
        <w:adjustRightInd w:val="0"/>
        <w:snapToGrid w:val="0"/>
        <w:spacing w:line="360" w:lineRule="auto"/>
        <w:rPr>
          <w:rFonts w:ascii="Book Antiqua" w:eastAsia="SimSun" w:hAnsi="Book Antiqua"/>
          <w:b/>
          <w:bCs/>
          <w:sz w:val="24"/>
          <w:lang w:eastAsia="zh-CN"/>
        </w:rPr>
      </w:pPr>
      <w:bookmarkStart w:id="168" w:name="OLE_LINK1346"/>
      <w:bookmarkStart w:id="169" w:name="OLE_LINK1347"/>
      <w:bookmarkStart w:id="170" w:name="OLE_LINK1461"/>
      <w:bookmarkStart w:id="171" w:name="OLE_LINK1437"/>
      <w:bookmarkStart w:id="172" w:name="OLE_LINK1493"/>
      <w:bookmarkStart w:id="173" w:name="OLE_LINK1436"/>
      <w:bookmarkStart w:id="174" w:name="OLE_LINK1584"/>
      <w:bookmarkStart w:id="175" w:name="OLE_LINK1426"/>
      <w:bookmarkStart w:id="176" w:name="OLE_LINK1470"/>
      <w:bookmarkStart w:id="177" w:name="OLE_LINK1726"/>
      <w:bookmarkStart w:id="178" w:name="OLE_LINK1773"/>
      <w:bookmarkStart w:id="179" w:name="OLE_LINK1819"/>
      <w:bookmarkStart w:id="180" w:name="OLE_LINK1886"/>
      <w:bookmarkStart w:id="181" w:name="OLE_LINK1800"/>
      <w:bookmarkStart w:id="182" w:name="OLE_LINK1718"/>
      <w:bookmarkStart w:id="183" w:name="OLE_LINK1832"/>
      <w:bookmarkStart w:id="184" w:name="OLE_LINK1895"/>
      <w:bookmarkStart w:id="185" w:name="OLE_LINK1973"/>
      <w:bookmarkStart w:id="186" w:name="OLE_LINK25"/>
      <w:bookmarkStart w:id="187" w:name="OLE_LINK29"/>
      <w:bookmarkStart w:id="188" w:name="OLE_LINK733"/>
      <w:bookmarkStart w:id="189" w:name="OLE_LINK2054"/>
      <w:bookmarkStart w:id="190" w:name="OLE_LINK2097"/>
      <w:bookmarkStart w:id="191" w:name="OLE_LINK2100"/>
      <w:bookmarkStart w:id="192" w:name="OLE_LINK2184"/>
      <w:bookmarkStart w:id="193" w:name="OLE_LINK767"/>
      <w:bookmarkStart w:id="194" w:name="OLE_LINK39"/>
      <w:bookmarkStart w:id="195" w:name="OLE_LINK42"/>
      <w:bookmarkStart w:id="196" w:name="OLE_LINK2412"/>
      <w:bookmarkStart w:id="197" w:name="OLE_LINK2447"/>
      <w:bookmarkStart w:id="198" w:name="OLE_LINK2378"/>
      <w:bookmarkStart w:id="199" w:name="OLE_LINK2510"/>
      <w:bookmarkStart w:id="200" w:name="OLE_LINK2774"/>
      <w:bookmarkStart w:id="201" w:name="OLE_LINK43"/>
      <w:bookmarkStart w:id="202" w:name="OLE_LINK54"/>
      <w:bookmarkStart w:id="203" w:name="OLE_LINK3063"/>
      <w:bookmarkStart w:id="204" w:name="OLE_LINK1569"/>
      <w:bookmarkStart w:id="205" w:name="OLE_LINK1570"/>
      <w:bookmarkStart w:id="206" w:name="OLE_LINK1709"/>
      <w:bookmarkStart w:id="207" w:name="OLE_LINK1387"/>
      <w:bookmarkStart w:id="208" w:name="OLE_LINK1479"/>
      <w:bookmarkStart w:id="209" w:name="OLE_LINK1603"/>
      <w:bookmarkStart w:id="210" w:name="OLE_LINK1711"/>
      <w:bookmarkStart w:id="211" w:name="OLE_LINK1859"/>
      <w:bookmarkStart w:id="212" w:name="OLE_LINK31"/>
      <w:bookmarkStart w:id="213" w:name="OLE_LINK2002"/>
      <w:bookmarkStart w:id="214" w:name="OLE_LINK2240"/>
      <w:bookmarkStart w:id="215" w:name="OLE_LINK2949"/>
      <w:r w:rsidRPr="004C17DC">
        <w:rPr>
          <w:rFonts w:ascii="Book Antiqua" w:hAnsi="Book Antiqua"/>
          <w:b/>
          <w:bCs/>
          <w:sz w:val="24"/>
        </w:rPr>
        <w:t xml:space="preserve">Received: </w:t>
      </w:r>
      <w:r w:rsidRPr="004C17DC">
        <w:rPr>
          <w:rFonts w:ascii="Book Antiqua" w:eastAsia="SimSun" w:hAnsi="Book Antiqua" w:hint="eastAsia"/>
          <w:bCs/>
          <w:sz w:val="24"/>
          <w:lang w:eastAsia="zh-CN"/>
        </w:rPr>
        <w:t>March</w:t>
      </w:r>
      <w:r w:rsidRPr="004C17DC">
        <w:rPr>
          <w:rFonts w:ascii="Book Antiqua" w:hAnsi="Book Antiqua" w:hint="eastAsia"/>
          <w:bCs/>
          <w:sz w:val="24"/>
        </w:rPr>
        <w:t xml:space="preserve"> </w:t>
      </w:r>
      <w:r w:rsidRPr="004C17DC">
        <w:rPr>
          <w:rFonts w:ascii="Book Antiqua" w:eastAsia="SimSun" w:hAnsi="Book Antiqua" w:hint="eastAsia"/>
          <w:bCs/>
          <w:sz w:val="24"/>
          <w:lang w:eastAsia="zh-CN"/>
        </w:rPr>
        <w:t>3</w:t>
      </w:r>
      <w:r w:rsidRPr="004C17DC">
        <w:rPr>
          <w:rFonts w:ascii="Book Antiqua" w:hAnsi="Book Antiqua" w:hint="eastAsia"/>
          <w:bCs/>
          <w:sz w:val="24"/>
        </w:rPr>
        <w:t>, 201</w:t>
      </w:r>
      <w:r w:rsidRPr="004C17DC">
        <w:rPr>
          <w:rFonts w:ascii="Book Antiqua" w:eastAsia="SimSun" w:hAnsi="Book Antiqua" w:hint="eastAsia"/>
          <w:bCs/>
          <w:sz w:val="24"/>
          <w:lang w:eastAsia="zh-CN"/>
        </w:rPr>
        <w:t>6</w:t>
      </w:r>
    </w:p>
    <w:p w14:paraId="09AFC7F0" w14:textId="1C4C2DDF" w:rsidR="00146F9A" w:rsidRPr="004C17DC" w:rsidRDefault="00146F9A" w:rsidP="00725871">
      <w:pPr>
        <w:adjustRightInd w:val="0"/>
        <w:snapToGrid w:val="0"/>
        <w:spacing w:line="360" w:lineRule="auto"/>
        <w:rPr>
          <w:rFonts w:ascii="Book Antiqua" w:eastAsia="SimSun" w:hAnsi="Book Antiqua"/>
          <w:bCs/>
          <w:sz w:val="24"/>
          <w:lang w:eastAsia="zh-CN"/>
        </w:rPr>
      </w:pPr>
      <w:r w:rsidRPr="004C17DC">
        <w:rPr>
          <w:rFonts w:ascii="Book Antiqua" w:hAnsi="Book Antiqua"/>
          <w:b/>
          <w:bCs/>
          <w:sz w:val="24"/>
        </w:rPr>
        <w:t>Peer-review started:</w:t>
      </w:r>
      <w:r w:rsidRPr="004C17DC">
        <w:rPr>
          <w:rFonts w:ascii="Book Antiqua" w:hAnsi="Book Antiqua" w:hint="eastAsia"/>
          <w:bCs/>
          <w:sz w:val="24"/>
        </w:rPr>
        <w:t xml:space="preserve"> </w:t>
      </w:r>
      <w:r w:rsidRPr="004C17DC">
        <w:rPr>
          <w:rFonts w:ascii="Book Antiqua" w:eastAsia="SimSun" w:hAnsi="Book Antiqua" w:hint="eastAsia"/>
          <w:bCs/>
          <w:sz w:val="24"/>
          <w:lang w:eastAsia="zh-CN"/>
        </w:rPr>
        <w:t>March</w:t>
      </w:r>
      <w:r w:rsidRPr="004C17DC">
        <w:rPr>
          <w:rFonts w:ascii="Book Antiqua" w:hAnsi="Book Antiqua" w:hint="eastAsia"/>
          <w:bCs/>
          <w:sz w:val="24"/>
        </w:rPr>
        <w:t xml:space="preserve"> </w:t>
      </w:r>
      <w:r w:rsidRPr="004C17DC">
        <w:rPr>
          <w:rFonts w:ascii="Book Antiqua" w:eastAsia="SimSun" w:hAnsi="Book Antiqua" w:hint="eastAsia"/>
          <w:bCs/>
          <w:sz w:val="24"/>
          <w:lang w:eastAsia="zh-CN"/>
        </w:rPr>
        <w:t>4</w:t>
      </w:r>
      <w:r w:rsidRPr="004C17DC">
        <w:rPr>
          <w:rFonts w:ascii="Book Antiqua" w:hAnsi="Book Antiqua" w:hint="eastAsia"/>
          <w:bCs/>
          <w:sz w:val="24"/>
        </w:rPr>
        <w:t>, 201</w:t>
      </w:r>
      <w:r w:rsidRPr="004C17DC">
        <w:rPr>
          <w:rFonts w:ascii="Book Antiqua" w:eastAsia="SimSun" w:hAnsi="Book Antiqua" w:hint="eastAsia"/>
          <w:bCs/>
          <w:sz w:val="24"/>
          <w:lang w:eastAsia="zh-CN"/>
        </w:rPr>
        <w:t>6</w:t>
      </w:r>
    </w:p>
    <w:p w14:paraId="3796076C" w14:textId="292CCA04" w:rsidR="00146F9A" w:rsidRPr="004C17DC" w:rsidRDefault="00146F9A" w:rsidP="00725871">
      <w:pPr>
        <w:adjustRightInd w:val="0"/>
        <w:snapToGrid w:val="0"/>
        <w:spacing w:line="360" w:lineRule="auto"/>
        <w:rPr>
          <w:rFonts w:ascii="Book Antiqua" w:eastAsia="SimSun" w:hAnsi="Book Antiqua"/>
          <w:bCs/>
          <w:sz w:val="24"/>
          <w:lang w:eastAsia="zh-CN"/>
        </w:rPr>
      </w:pPr>
      <w:bookmarkStart w:id="216" w:name="OLE_LINK23"/>
      <w:bookmarkStart w:id="217" w:name="OLE_LINK24"/>
      <w:r w:rsidRPr="004C17DC">
        <w:rPr>
          <w:rFonts w:ascii="Book Antiqua" w:hAnsi="Book Antiqua"/>
          <w:b/>
          <w:bCs/>
          <w:sz w:val="24"/>
        </w:rPr>
        <w:t>First decision:</w:t>
      </w:r>
      <w:r w:rsidRPr="004C17DC">
        <w:rPr>
          <w:rFonts w:ascii="Book Antiqua" w:hAnsi="Book Antiqua" w:hint="eastAsia"/>
          <w:bCs/>
          <w:sz w:val="24"/>
        </w:rPr>
        <w:t xml:space="preserve"> </w:t>
      </w:r>
      <w:r w:rsidRPr="004C17DC">
        <w:rPr>
          <w:rFonts w:ascii="Book Antiqua" w:eastAsia="SimSun" w:hAnsi="Book Antiqua" w:hint="eastAsia"/>
          <w:bCs/>
          <w:sz w:val="24"/>
          <w:lang w:eastAsia="zh-CN"/>
        </w:rPr>
        <w:t>April</w:t>
      </w:r>
      <w:r w:rsidRPr="004C17DC">
        <w:rPr>
          <w:rFonts w:ascii="Book Antiqua" w:hAnsi="Book Antiqua" w:hint="eastAsia"/>
          <w:bCs/>
          <w:sz w:val="24"/>
        </w:rPr>
        <w:t xml:space="preserve"> </w:t>
      </w:r>
      <w:r w:rsidRPr="004C17DC">
        <w:rPr>
          <w:rFonts w:ascii="Book Antiqua" w:eastAsia="SimSun" w:hAnsi="Book Antiqua" w:hint="eastAsia"/>
          <w:bCs/>
          <w:sz w:val="24"/>
          <w:lang w:eastAsia="zh-CN"/>
        </w:rPr>
        <w:t>1</w:t>
      </w:r>
      <w:r w:rsidRPr="004C17DC">
        <w:rPr>
          <w:rFonts w:ascii="Book Antiqua" w:hAnsi="Book Antiqua" w:hint="eastAsia"/>
          <w:bCs/>
          <w:sz w:val="24"/>
        </w:rPr>
        <w:t>, 201</w:t>
      </w:r>
      <w:r w:rsidRPr="004C17DC">
        <w:rPr>
          <w:rFonts w:ascii="Book Antiqua" w:eastAsia="SimSun" w:hAnsi="Book Antiqua" w:hint="eastAsia"/>
          <w:bCs/>
          <w:sz w:val="24"/>
          <w:lang w:eastAsia="zh-CN"/>
        </w:rPr>
        <w:t>6</w:t>
      </w:r>
    </w:p>
    <w:p w14:paraId="11A78DC8" w14:textId="585B463E" w:rsidR="00146F9A" w:rsidRPr="004C17DC" w:rsidRDefault="00146F9A" w:rsidP="00725871">
      <w:pPr>
        <w:adjustRightInd w:val="0"/>
        <w:snapToGrid w:val="0"/>
        <w:spacing w:line="360" w:lineRule="auto"/>
        <w:rPr>
          <w:rFonts w:ascii="Book Antiqua" w:eastAsia="SimSun" w:hAnsi="Book Antiqua"/>
          <w:bCs/>
          <w:sz w:val="24"/>
          <w:lang w:eastAsia="zh-CN"/>
        </w:rPr>
      </w:pPr>
      <w:r w:rsidRPr="004C17DC">
        <w:rPr>
          <w:rFonts w:ascii="Book Antiqua" w:hAnsi="Book Antiqua"/>
          <w:b/>
          <w:bCs/>
          <w:sz w:val="24"/>
        </w:rPr>
        <w:t>Revised:</w:t>
      </w:r>
      <w:r w:rsidRPr="004C17DC">
        <w:rPr>
          <w:rFonts w:ascii="Book Antiqua" w:hAnsi="Book Antiqua" w:hint="eastAsia"/>
          <w:bCs/>
          <w:sz w:val="24"/>
        </w:rPr>
        <w:t xml:space="preserve"> </w:t>
      </w:r>
      <w:r w:rsidRPr="004C17DC">
        <w:rPr>
          <w:rFonts w:ascii="Book Antiqua" w:eastAsia="SimSun" w:hAnsi="Book Antiqua" w:hint="eastAsia"/>
          <w:bCs/>
          <w:sz w:val="24"/>
          <w:lang w:eastAsia="zh-CN"/>
        </w:rPr>
        <w:t>April</w:t>
      </w:r>
      <w:r w:rsidRPr="004C17DC">
        <w:rPr>
          <w:rFonts w:ascii="Book Antiqua" w:hAnsi="Book Antiqua" w:hint="eastAsia"/>
          <w:bCs/>
          <w:sz w:val="24"/>
        </w:rPr>
        <w:t xml:space="preserve"> </w:t>
      </w:r>
      <w:r w:rsidRPr="004C17DC">
        <w:rPr>
          <w:rFonts w:ascii="Book Antiqua" w:eastAsia="SimSun" w:hAnsi="Book Antiqua" w:hint="eastAsia"/>
          <w:bCs/>
          <w:sz w:val="24"/>
          <w:lang w:eastAsia="zh-CN"/>
        </w:rPr>
        <w:t>13</w:t>
      </w:r>
      <w:r w:rsidRPr="004C17DC">
        <w:rPr>
          <w:rFonts w:ascii="Book Antiqua" w:hAnsi="Book Antiqua" w:hint="eastAsia"/>
          <w:bCs/>
          <w:sz w:val="24"/>
        </w:rPr>
        <w:t>, 201</w:t>
      </w:r>
      <w:r w:rsidRPr="004C17DC">
        <w:rPr>
          <w:rFonts w:ascii="Book Antiqua" w:eastAsia="SimSun" w:hAnsi="Book Antiqua" w:hint="eastAsia"/>
          <w:bCs/>
          <w:sz w:val="24"/>
          <w:lang w:eastAsia="zh-CN"/>
        </w:rPr>
        <w:t>6</w:t>
      </w:r>
    </w:p>
    <w:p w14:paraId="63F6F970" w14:textId="353FD93D" w:rsidR="00146F9A" w:rsidRPr="00331035" w:rsidRDefault="00146F9A" w:rsidP="00331035">
      <w:pPr>
        <w:spacing w:line="360" w:lineRule="auto"/>
        <w:rPr>
          <w:rFonts w:ascii="Book Antiqua" w:hAnsi="Book Antiqua"/>
          <w:color w:val="000000"/>
          <w:sz w:val="24"/>
        </w:rPr>
      </w:pPr>
      <w:r w:rsidRPr="004C17DC">
        <w:rPr>
          <w:rFonts w:ascii="Book Antiqua" w:hAnsi="Book Antiqua"/>
          <w:b/>
          <w:bCs/>
          <w:sz w:val="24"/>
        </w:rPr>
        <w:lastRenderedPageBreak/>
        <w:t>Accepted:</w:t>
      </w:r>
      <w:r w:rsidR="00331035" w:rsidRPr="00331035">
        <w:rPr>
          <w:rFonts w:ascii="Book Antiqua" w:hAnsi="Book Antiqua"/>
          <w:color w:val="000000"/>
          <w:sz w:val="24"/>
        </w:rPr>
        <w:t xml:space="preserve"> </w:t>
      </w:r>
      <w:r w:rsidR="00331035">
        <w:rPr>
          <w:rFonts w:ascii="Book Antiqua" w:hAnsi="Book Antiqua"/>
          <w:color w:val="000000"/>
          <w:sz w:val="24"/>
        </w:rPr>
        <w:t>May 4</w:t>
      </w:r>
      <w:r w:rsidR="00331035" w:rsidRPr="005E139A">
        <w:rPr>
          <w:rFonts w:ascii="Book Antiqua" w:hAnsi="Book Antiqua"/>
          <w:color w:val="000000"/>
          <w:sz w:val="24"/>
        </w:rPr>
        <w:t>, 2016</w:t>
      </w:r>
      <w:bookmarkStart w:id="218" w:name="_GoBack"/>
      <w:bookmarkEnd w:id="218"/>
      <w:r w:rsidR="00BA2099" w:rsidRPr="004C17DC">
        <w:rPr>
          <w:rFonts w:ascii="Book Antiqua" w:hAnsi="Book Antiqua"/>
          <w:b/>
          <w:bCs/>
          <w:sz w:val="24"/>
        </w:rPr>
        <w:t xml:space="preserve"> </w:t>
      </w:r>
    </w:p>
    <w:p w14:paraId="14CC17FB" w14:textId="77777777" w:rsidR="00146F9A" w:rsidRPr="004C17DC" w:rsidRDefault="00146F9A" w:rsidP="00725871">
      <w:pPr>
        <w:adjustRightInd w:val="0"/>
        <w:snapToGrid w:val="0"/>
        <w:spacing w:line="360" w:lineRule="auto"/>
        <w:rPr>
          <w:rFonts w:ascii="Book Antiqua" w:hAnsi="Book Antiqua"/>
          <w:b/>
          <w:bCs/>
          <w:sz w:val="24"/>
        </w:rPr>
      </w:pPr>
      <w:r w:rsidRPr="004C17DC">
        <w:rPr>
          <w:rFonts w:ascii="Book Antiqua" w:hAnsi="Book Antiqua"/>
          <w:b/>
          <w:bCs/>
          <w:sz w:val="24"/>
        </w:rPr>
        <w:t>Article in press:</w:t>
      </w:r>
    </w:p>
    <w:p w14:paraId="74C0A6F0" w14:textId="77777777" w:rsidR="00146F9A" w:rsidRPr="004C17DC" w:rsidRDefault="00146F9A" w:rsidP="00725871">
      <w:pPr>
        <w:adjustRightInd w:val="0"/>
        <w:snapToGrid w:val="0"/>
        <w:spacing w:line="360" w:lineRule="auto"/>
        <w:rPr>
          <w:rFonts w:ascii="Book Antiqua" w:hAnsi="Book Antiqua"/>
          <w:b/>
          <w:bCs/>
          <w:sz w:val="24"/>
        </w:rPr>
      </w:pPr>
      <w:r w:rsidRPr="004C17DC">
        <w:rPr>
          <w:rFonts w:ascii="Book Antiqua" w:hAnsi="Book Antiqua"/>
          <w:b/>
          <w:bCs/>
          <w:sz w:val="24"/>
        </w:rPr>
        <w:t xml:space="preserve">Published online: </w:t>
      </w:r>
    </w:p>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16"/>
    <w:bookmarkEnd w:id="217"/>
    <w:p w14:paraId="1DD12C37" w14:textId="77777777" w:rsidR="00146F9A" w:rsidRPr="004C17DC" w:rsidRDefault="00146F9A" w:rsidP="00725871">
      <w:pPr>
        <w:adjustRightInd w:val="0"/>
        <w:snapToGrid w:val="0"/>
        <w:spacing w:line="360" w:lineRule="auto"/>
        <w:rPr>
          <w:rFonts w:ascii="Book Antiqua" w:hAnsi="Book Antiqua"/>
          <w:b/>
          <w:sz w:val="24"/>
        </w:rPr>
      </w:pPr>
    </w:p>
    <w:bookmarkEnd w:id="204"/>
    <w:bookmarkEnd w:id="205"/>
    <w:bookmarkEnd w:id="206"/>
    <w:bookmarkEnd w:id="207"/>
    <w:bookmarkEnd w:id="208"/>
    <w:bookmarkEnd w:id="209"/>
    <w:bookmarkEnd w:id="210"/>
    <w:bookmarkEnd w:id="211"/>
    <w:bookmarkEnd w:id="212"/>
    <w:bookmarkEnd w:id="213"/>
    <w:bookmarkEnd w:id="214"/>
    <w:bookmarkEnd w:id="215"/>
    <w:p w14:paraId="5A0FAF05" w14:textId="77777777" w:rsidR="00491EAC" w:rsidRPr="004C17DC" w:rsidRDefault="00491EAC" w:rsidP="00725871">
      <w:pPr>
        <w:adjustRightInd w:val="0"/>
        <w:snapToGrid w:val="0"/>
        <w:spacing w:line="360" w:lineRule="auto"/>
        <w:ind w:firstLine="22"/>
        <w:outlineLvl w:val="0"/>
        <w:rPr>
          <w:rFonts w:ascii="Book Antiqua" w:hAnsi="Book Antiqua" w:cs="Times New Roman"/>
          <w:b/>
          <w:sz w:val="24"/>
          <w:szCs w:val="24"/>
          <w:lang w:val="en"/>
        </w:rPr>
      </w:pPr>
    </w:p>
    <w:p w14:paraId="15AB2ACB" w14:textId="77777777" w:rsidR="00E14FAB" w:rsidRPr="004C17DC" w:rsidRDefault="00E14FAB" w:rsidP="00725871">
      <w:pPr>
        <w:widowControl/>
        <w:tabs>
          <w:tab w:val="left" w:pos="993"/>
        </w:tabs>
        <w:adjustRightInd w:val="0"/>
        <w:snapToGrid w:val="0"/>
        <w:spacing w:line="360" w:lineRule="auto"/>
        <w:rPr>
          <w:rFonts w:ascii="Book Antiqua" w:hAnsi="Book Antiqua" w:cs="Times New Roman"/>
          <w:kern w:val="0"/>
          <w:sz w:val="24"/>
          <w:szCs w:val="24"/>
        </w:rPr>
      </w:pPr>
    </w:p>
    <w:p w14:paraId="6E17F158" w14:textId="6E2E18AF" w:rsidR="00C42AA4" w:rsidRPr="004C17DC" w:rsidRDefault="00160C22" w:rsidP="00725871">
      <w:pPr>
        <w:widowControl/>
        <w:adjustRightInd w:val="0"/>
        <w:snapToGrid w:val="0"/>
        <w:spacing w:line="360" w:lineRule="auto"/>
        <w:rPr>
          <w:rFonts w:ascii="Book Antiqua" w:hAnsi="Book Antiqua" w:cs="Times New Roman"/>
          <w:b/>
          <w:kern w:val="0"/>
          <w:sz w:val="24"/>
          <w:szCs w:val="24"/>
        </w:rPr>
      </w:pPr>
      <w:r w:rsidRPr="004C17DC">
        <w:rPr>
          <w:rFonts w:ascii="Book Antiqua" w:hAnsi="Book Antiqua" w:cs="Times New Roman"/>
          <w:b/>
          <w:kern w:val="0"/>
          <w:sz w:val="24"/>
          <w:szCs w:val="24"/>
        </w:rPr>
        <w:br w:type="page"/>
      </w:r>
      <w:r w:rsidR="00EF1FA5" w:rsidRPr="004C17DC">
        <w:rPr>
          <w:rFonts w:ascii="Book Antiqua" w:hAnsi="Book Antiqua" w:cs="Times New Roman"/>
          <w:b/>
          <w:kern w:val="0"/>
          <w:sz w:val="24"/>
          <w:szCs w:val="24"/>
        </w:rPr>
        <w:lastRenderedPageBreak/>
        <w:t>Abstract</w:t>
      </w:r>
    </w:p>
    <w:p w14:paraId="5C3005E1" w14:textId="585A02A8" w:rsidR="008B221E" w:rsidRPr="004C17DC" w:rsidRDefault="00146F9A" w:rsidP="00725871">
      <w:pPr>
        <w:widowControl/>
        <w:tabs>
          <w:tab w:val="left" w:pos="993"/>
        </w:tabs>
        <w:adjustRightInd w:val="0"/>
        <w:snapToGrid w:val="0"/>
        <w:spacing w:line="360" w:lineRule="auto"/>
        <w:rPr>
          <w:rFonts w:ascii="Book Antiqua" w:eastAsia="SimSun" w:hAnsi="Book Antiqua" w:cs="Times New Roman"/>
          <w:sz w:val="24"/>
          <w:szCs w:val="24"/>
          <w:lang w:eastAsia="zh-CN"/>
        </w:rPr>
      </w:pPr>
      <w:r w:rsidRPr="004C17DC">
        <w:rPr>
          <w:rFonts w:ascii="Book Antiqua" w:hAnsi="Book Antiqua" w:cs="Times New Roman"/>
          <w:b/>
          <w:kern w:val="0"/>
          <w:sz w:val="24"/>
          <w:szCs w:val="24"/>
        </w:rPr>
        <w:t>AIM</w:t>
      </w:r>
      <w:r w:rsidRPr="004C17DC">
        <w:rPr>
          <w:rFonts w:ascii="Book Antiqua" w:eastAsia="SimSun" w:hAnsi="Book Antiqua" w:cs="Times New Roman" w:hint="eastAsia"/>
          <w:b/>
          <w:kern w:val="0"/>
          <w:sz w:val="24"/>
          <w:szCs w:val="24"/>
          <w:lang w:eastAsia="zh-CN"/>
        </w:rPr>
        <w:t xml:space="preserve">: </w:t>
      </w:r>
      <w:r w:rsidRPr="004C17DC">
        <w:rPr>
          <w:rFonts w:ascii="Book Antiqua" w:hAnsi="Book Antiqua" w:cs="Times New Roman"/>
          <w:sz w:val="24"/>
          <w:szCs w:val="24"/>
        </w:rPr>
        <w:t xml:space="preserve">To </w:t>
      </w:r>
      <w:r w:rsidR="008B221E" w:rsidRPr="004C17DC">
        <w:rPr>
          <w:rFonts w:ascii="Book Antiqua" w:hAnsi="Book Antiqua" w:cs="Times New Roman"/>
          <w:kern w:val="0"/>
          <w:sz w:val="24"/>
          <w:szCs w:val="24"/>
        </w:rPr>
        <w:t xml:space="preserve">evaluate the feasibility and safety of </w:t>
      </w:r>
      <w:r w:rsidR="00FC4FFE" w:rsidRPr="004C17DC">
        <w:rPr>
          <w:rFonts w:ascii="Book Antiqua" w:hAnsi="Book Antiqua" w:cs="Times New Roman"/>
          <w:sz w:val="24"/>
          <w:szCs w:val="24"/>
        </w:rPr>
        <w:t>endoscopic submucosal dissection (ESD)</w:t>
      </w:r>
      <w:r w:rsidR="008B221E" w:rsidRPr="004C17DC">
        <w:rPr>
          <w:rFonts w:ascii="Book Antiqua" w:hAnsi="Book Antiqua" w:cs="Times New Roman"/>
          <w:kern w:val="0"/>
          <w:sz w:val="24"/>
          <w:szCs w:val="24"/>
        </w:rPr>
        <w:t xml:space="preserve"> for lower rectal lesions </w:t>
      </w:r>
      <w:r w:rsidR="008B221E" w:rsidRPr="004C17DC">
        <w:rPr>
          <w:rFonts w:ascii="Book Antiqua" w:eastAsia="MS Mincho" w:hAnsi="Book Antiqua" w:cs="Times New Roman"/>
          <w:sz w:val="24"/>
          <w:szCs w:val="24"/>
        </w:rPr>
        <w:t>with hemorrhoids.</w:t>
      </w:r>
    </w:p>
    <w:p w14:paraId="1024D6D4" w14:textId="77777777" w:rsidR="00146F9A" w:rsidRPr="004C17DC" w:rsidRDefault="00146F9A" w:rsidP="00725871">
      <w:pPr>
        <w:widowControl/>
        <w:tabs>
          <w:tab w:val="left" w:pos="993"/>
        </w:tabs>
        <w:adjustRightInd w:val="0"/>
        <w:snapToGrid w:val="0"/>
        <w:spacing w:line="360" w:lineRule="auto"/>
        <w:rPr>
          <w:rFonts w:ascii="Book Antiqua" w:eastAsia="SimSun" w:hAnsi="Book Antiqua" w:cs="Times New Roman"/>
          <w:b/>
          <w:kern w:val="0"/>
          <w:sz w:val="24"/>
          <w:szCs w:val="24"/>
          <w:lang w:eastAsia="zh-CN"/>
        </w:rPr>
      </w:pPr>
    </w:p>
    <w:p w14:paraId="78BE6DFB" w14:textId="3E31E468" w:rsidR="008B221E" w:rsidRPr="004C17DC" w:rsidRDefault="00146F9A" w:rsidP="00F20C01">
      <w:pPr>
        <w:widowControl/>
        <w:tabs>
          <w:tab w:val="left" w:pos="3105"/>
        </w:tabs>
        <w:adjustRightInd w:val="0"/>
        <w:snapToGrid w:val="0"/>
        <w:spacing w:line="360" w:lineRule="auto"/>
        <w:rPr>
          <w:rFonts w:ascii="Book Antiqua" w:eastAsia="SimSun" w:hAnsi="Book Antiqua" w:cs="Times New Roman"/>
          <w:sz w:val="24"/>
          <w:szCs w:val="24"/>
          <w:lang w:eastAsia="zh-CN"/>
        </w:rPr>
      </w:pPr>
      <w:r w:rsidRPr="004C17DC">
        <w:rPr>
          <w:rFonts w:ascii="Book Antiqua" w:hAnsi="Book Antiqua" w:cs="Times New Roman"/>
          <w:b/>
          <w:kern w:val="0"/>
          <w:sz w:val="24"/>
          <w:szCs w:val="24"/>
        </w:rPr>
        <w:t>METHOD</w:t>
      </w:r>
      <w:r w:rsidR="00F20C01">
        <w:rPr>
          <w:rFonts w:ascii="Book Antiqua" w:eastAsia="SimSun" w:hAnsi="Book Antiqua" w:cs="Times New Roman"/>
          <w:b/>
          <w:kern w:val="0"/>
          <w:sz w:val="24"/>
          <w:szCs w:val="24"/>
          <w:lang w:eastAsia="zh-CN"/>
        </w:rPr>
        <w:t>S:</w:t>
      </w:r>
      <w:r w:rsidR="00F20C01">
        <w:rPr>
          <w:rFonts w:ascii="Book Antiqua" w:eastAsia="SimSun" w:hAnsi="Book Antiqua" w:cs="Times New Roman" w:hint="eastAsia"/>
          <w:b/>
          <w:kern w:val="0"/>
          <w:sz w:val="24"/>
          <w:szCs w:val="24"/>
          <w:lang w:eastAsia="zh-CN"/>
        </w:rPr>
        <w:t xml:space="preserve"> </w:t>
      </w:r>
      <w:r w:rsidR="008B221E" w:rsidRPr="004C17DC">
        <w:rPr>
          <w:rFonts w:ascii="Book Antiqua" w:eastAsia="MS Mincho" w:hAnsi="Book Antiqua" w:cs="Times New Roman"/>
          <w:sz w:val="24"/>
          <w:szCs w:val="24"/>
        </w:rPr>
        <w:t xml:space="preserve">The outcome of ESD </w:t>
      </w:r>
      <w:r w:rsidR="008B221E" w:rsidRPr="004C17DC">
        <w:rPr>
          <w:rFonts w:ascii="Book Antiqua" w:hAnsi="Book Antiqua" w:cs="Times New Roman"/>
          <w:kern w:val="0"/>
          <w:sz w:val="24"/>
          <w:szCs w:val="24"/>
        </w:rPr>
        <w:t xml:space="preserve">for 23 lesions </w:t>
      </w:r>
      <w:r w:rsidR="008B221E" w:rsidRPr="004C17DC">
        <w:rPr>
          <w:rFonts w:ascii="Book Antiqua" w:eastAsia="MS Mincho" w:hAnsi="Book Antiqua" w:cs="Times New Roman"/>
          <w:sz w:val="24"/>
          <w:szCs w:val="24"/>
        </w:rPr>
        <w:t xml:space="preserve">with hemorrhoids (hemorrhoid group) was compared with that of 48 </w:t>
      </w:r>
      <w:r w:rsidR="008B221E" w:rsidRPr="004C17DC">
        <w:rPr>
          <w:rFonts w:ascii="Book Antiqua" w:hAnsi="Book Antiqua" w:cs="Times New Roman"/>
          <w:kern w:val="0"/>
          <w:sz w:val="24"/>
          <w:szCs w:val="24"/>
        </w:rPr>
        <w:t xml:space="preserve">lesions without hemorrhoids </w:t>
      </w:r>
      <w:r w:rsidR="008B221E" w:rsidRPr="004C17DC">
        <w:rPr>
          <w:rFonts w:ascii="Book Antiqua" w:eastAsia="MS Mincho" w:hAnsi="Book Antiqua" w:cs="Times New Roman"/>
          <w:sz w:val="24"/>
          <w:szCs w:val="24"/>
        </w:rPr>
        <w:t xml:space="preserve">extending to the dentate line (non-hemorrhoid group) during the same study period. </w:t>
      </w:r>
    </w:p>
    <w:p w14:paraId="04FAF0DD" w14:textId="77777777" w:rsidR="00146F9A" w:rsidRPr="004C17DC" w:rsidRDefault="00146F9A" w:rsidP="00725871">
      <w:pPr>
        <w:widowControl/>
        <w:tabs>
          <w:tab w:val="left" w:pos="3105"/>
        </w:tabs>
        <w:adjustRightInd w:val="0"/>
        <w:snapToGrid w:val="0"/>
        <w:spacing w:line="360" w:lineRule="auto"/>
        <w:rPr>
          <w:rFonts w:ascii="Book Antiqua" w:eastAsia="SimSun" w:hAnsi="Book Antiqua" w:cs="Times New Roman"/>
          <w:b/>
          <w:kern w:val="0"/>
          <w:sz w:val="24"/>
          <w:szCs w:val="24"/>
          <w:lang w:eastAsia="zh-CN"/>
        </w:rPr>
      </w:pPr>
    </w:p>
    <w:p w14:paraId="362E0CB2" w14:textId="319745CF" w:rsidR="008B221E" w:rsidRPr="004C17DC" w:rsidRDefault="00146F9A" w:rsidP="00725871">
      <w:pPr>
        <w:widowControl/>
        <w:tabs>
          <w:tab w:val="left" w:pos="993"/>
        </w:tabs>
        <w:adjustRightInd w:val="0"/>
        <w:snapToGrid w:val="0"/>
        <w:spacing w:line="360" w:lineRule="auto"/>
        <w:rPr>
          <w:rFonts w:ascii="Book Antiqua" w:eastAsia="SimSun" w:hAnsi="Book Antiqua" w:cs="Times New Roman"/>
          <w:sz w:val="24"/>
          <w:szCs w:val="24"/>
          <w:lang w:eastAsia="zh-CN"/>
        </w:rPr>
      </w:pPr>
      <w:r w:rsidRPr="004C17DC">
        <w:rPr>
          <w:rFonts w:ascii="Book Antiqua" w:hAnsi="Book Antiqua" w:cs="Times New Roman"/>
          <w:b/>
          <w:kern w:val="0"/>
          <w:sz w:val="24"/>
          <w:szCs w:val="24"/>
        </w:rPr>
        <w:t>RESULTS</w:t>
      </w:r>
      <w:r w:rsidRPr="004C17DC">
        <w:rPr>
          <w:rFonts w:ascii="Book Antiqua" w:eastAsia="SimSun" w:hAnsi="Book Antiqua" w:cs="Times New Roman" w:hint="eastAsia"/>
          <w:b/>
          <w:kern w:val="0"/>
          <w:sz w:val="24"/>
          <w:szCs w:val="24"/>
          <w:lang w:eastAsia="zh-CN"/>
        </w:rPr>
        <w:t xml:space="preserve">: </w:t>
      </w:r>
      <w:r w:rsidR="008B221E" w:rsidRPr="004C17DC">
        <w:rPr>
          <w:rFonts w:ascii="Book Antiqua" w:eastAsia="MS Mincho" w:hAnsi="Book Antiqua" w:cs="Times New Roman"/>
          <w:sz w:val="24"/>
          <w:szCs w:val="24"/>
        </w:rPr>
        <w:t xml:space="preserve">Median operation times (ranges) in the hemorrhoid and non-hemorrhoid groups were 121 (51-390) and 130 (28-540) </w:t>
      </w:r>
      <w:r w:rsidRPr="004C17DC">
        <w:rPr>
          <w:rFonts w:ascii="Book Antiqua" w:eastAsia="SimSun" w:hAnsi="Book Antiqua" w:cs="Times New Roman" w:hint="eastAsia"/>
          <w:sz w:val="24"/>
          <w:szCs w:val="24"/>
          <w:lang w:eastAsia="zh-CN"/>
        </w:rPr>
        <w:t>min</w:t>
      </w:r>
      <w:r w:rsidR="008B221E" w:rsidRPr="004C17DC">
        <w:rPr>
          <w:rFonts w:ascii="Book Antiqua" w:eastAsia="MS Mincho" w:hAnsi="Book Antiqua" w:cs="Times New Roman"/>
          <w:sz w:val="24"/>
          <w:szCs w:val="24"/>
        </w:rPr>
        <w:t xml:space="preserve">. The </w:t>
      </w:r>
      <w:r w:rsidRPr="004C17DC">
        <w:rPr>
          <w:rFonts w:ascii="Book Antiqua" w:eastAsia="MS Mincho" w:hAnsi="Book Antiqua" w:cs="Times New Roman"/>
          <w:i/>
          <w:sz w:val="24"/>
          <w:szCs w:val="24"/>
        </w:rPr>
        <w:t>en bloc</w:t>
      </w:r>
      <w:r w:rsidR="008B221E" w:rsidRPr="004C17DC">
        <w:rPr>
          <w:rFonts w:ascii="Book Antiqua" w:eastAsia="MS Mincho" w:hAnsi="Book Antiqua" w:cs="Times New Roman"/>
          <w:sz w:val="24"/>
          <w:szCs w:val="24"/>
        </w:rPr>
        <w:t xml:space="preserve"> resection rate and the curative resection rate in the hemorrhoid group were 96% and 83%, and they were 100% and 90% in the non-hemorrhoid group, respectively. In terms of adverse events, perforation and postoperative bleeding did not occur in both groups. In terms of the clinical course of hemorrhoids after ESD, the rate of complete recovery of hemorrhoids after ESD in lesions with resection of more than 90% was significantly higher than that in lesions with resection of less than 90%.</w:t>
      </w:r>
    </w:p>
    <w:p w14:paraId="4C32F628" w14:textId="77777777" w:rsidR="00146F9A" w:rsidRPr="004C17DC" w:rsidRDefault="00146F9A" w:rsidP="00725871">
      <w:pPr>
        <w:widowControl/>
        <w:tabs>
          <w:tab w:val="left" w:pos="993"/>
        </w:tabs>
        <w:adjustRightInd w:val="0"/>
        <w:snapToGrid w:val="0"/>
        <w:spacing w:line="360" w:lineRule="auto"/>
        <w:rPr>
          <w:rFonts w:ascii="Book Antiqua" w:eastAsia="SimSun" w:hAnsi="Book Antiqua" w:cs="Times New Roman"/>
          <w:b/>
          <w:kern w:val="0"/>
          <w:sz w:val="24"/>
          <w:szCs w:val="24"/>
          <w:lang w:eastAsia="zh-CN"/>
        </w:rPr>
      </w:pPr>
    </w:p>
    <w:p w14:paraId="53382279" w14:textId="63FA721F" w:rsidR="008B221E" w:rsidRPr="004C17DC" w:rsidRDefault="00146F9A" w:rsidP="00725871">
      <w:pPr>
        <w:widowControl/>
        <w:tabs>
          <w:tab w:val="left" w:pos="993"/>
        </w:tabs>
        <w:adjustRightInd w:val="0"/>
        <w:snapToGrid w:val="0"/>
        <w:spacing w:line="360" w:lineRule="auto"/>
        <w:rPr>
          <w:rFonts w:ascii="Book Antiqua" w:eastAsia="SimSun" w:hAnsi="Book Antiqua" w:cs="Times New Roman"/>
          <w:sz w:val="24"/>
          <w:szCs w:val="24"/>
          <w:lang w:eastAsia="zh-CN"/>
        </w:rPr>
      </w:pPr>
      <w:r w:rsidRPr="004C17DC">
        <w:rPr>
          <w:rFonts w:ascii="Book Antiqua" w:hAnsi="Book Antiqua" w:cs="Times New Roman"/>
          <w:b/>
          <w:kern w:val="0"/>
          <w:sz w:val="24"/>
          <w:szCs w:val="24"/>
        </w:rPr>
        <w:t>CONCLUSION</w:t>
      </w:r>
      <w:r w:rsidRPr="004C17DC">
        <w:rPr>
          <w:rFonts w:ascii="Book Antiqua" w:eastAsia="SimSun" w:hAnsi="Book Antiqua" w:cs="Times New Roman"/>
          <w:b/>
          <w:kern w:val="0"/>
          <w:sz w:val="24"/>
          <w:szCs w:val="24"/>
          <w:lang w:eastAsia="zh-CN"/>
        </w:rPr>
        <w:t xml:space="preserve">: </w:t>
      </w:r>
      <w:r w:rsidR="008B221E" w:rsidRPr="004C17DC">
        <w:rPr>
          <w:rFonts w:ascii="Book Antiqua" w:hAnsi="Book Antiqua" w:cs="Times New Roman"/>
          <w:sz w:val="24"/>
          <w:szCs w:val="24"/>
        </w:rPr>
        <w:t xml:space="preserve">ESD on lower rectal lesions with hemorrhoids could be performed safely, similarly to that on rectal lesions extending to the dentate line without hemorrhoids. In addition, all hemorrhoids after ESD improved to various degrees, depending on the resection range. </w:t>
      </w:r>
    </w:p>
    <w:p w14:paraId="19F8F864" w14:textId="77777777" w:rsidR="00146F9A" w:rsidRPr="004C17DC" w:rsidRDefault="00146F9A" w:rsidP="00725871">
      <w:pPr>
        <w:widowControl/>
        <w:tabs>
          <w:tab w:val="left" w:pos="993"/>
        </w:tabs>
        <w:adjustRightInd w:val="0"/>
        <w:snapToGrid w:val="0"/>
        <w:spacing w:line="360" w:lineRule="auto"/>
        <w:rPr>
          <w:rFonts w:ascii="Book Antiqua" w:eastAsia="SimSun" w:hAnsi="Book Antiqua" w:cs="Times New Roman"/>
          <w:b/>
          <w:kern w:val="0"/>
          <w:sz w:val="24"/>
          <w:szCs w:val="24"/>
          <w:lang w:eastAsia="zh-CN"/>
        </w:rPr>
      </w:pPr>
    </w:p>
    <w:p w14:paraId="48AF5858" w14:textId="7E7F7ACB" w:rsidR="00446DD5" w:rsidRPr="004C17DC" w:rsidRDefault="00446DD5" w:rsidP="00725871">
      <w:pPr>
        <w:widowControl/>
        <w:adjustRightInd w:val="0"/>
        <w:snapToGrid w:val="0"/>
        <w:spacing w:line="360" w:lineRule="auto"/>
        <w:rPr>
          <w:rFonts w:ascii="Book Antiqua" w:eastAsia="SimSun" w:hAnsi="Book Antiqua" w:cs="Times New Roman"/>
          <w:sz w:val="24"/>
          <w:szCs w:val="24"/>
          <w:lang w:eastAsia="zh-CN"/>
        </w:rPr>
      </w:pPr>
      <w:r w:rsidRPr="004C17DC">
        <w:rPr>
          <w:rFonts w:ascii="Book Antiqua" w:hAnsi="Book Antiqua" w:cs="Times New Roman"/>
          <w:b/>
          <w:kern w:val="0"/>
          <w:sz w:val="24"/>
          <w:szCs w:val="24"/>
        </w:rPr>
        <w:t>Key</w:t>
      </w:r>
      <w:r w:rsidR="00146F9A" w:rsidRPr="004C17DC">
        <w:rPr>
          <w:rFonts w:ascii="Book Antiqua" w:eastAsia="SimSun" w:hAnsi="Book Antiqua" w:cs="Times New Roman" w:hint="eastAsia"/>
          <w:b/>
          <w:kern w:val="0"/>
          <w:sz w:val="24"/>
          <w:szCs w:val="24"/>
          <w:lang w:eastAsia="zh-CN"/>
        </w:rPr>
        <w:t xml:space="preserve"> </w:t>
      </w:r>
      <w:r w:rsidRPr="004C17DC">
        <w:rPr>
          <w:rFonts w:ascii="Book Antiqua" w:hAnsi="Book Antiqua" w:cs="Times New Roman"/>
          <w:b/>
          <w:kern w:val="0"/>
          <w:sz w:val="24"/>
          <w:szCs w:val="24"/>
        </w:rPr>
        <w:t>words</w:t>
      </w:r>
      <w:r w:rsidR="00146F9A" w:rsidRPr="004C17DC">
        <w:rPr>
          <w:rFonts w:ascii="Book Antiqua" w:eastAsia="SimSun" w:hAnsi="Book Antiqua" w:cs="Times New Roman" w:hint="eastAsia"/>
          <w:b/>
          <w:kern w:val="0"/>
          <w:sz w:val="24"/>
          <w:szCs w:val="24"/>
          <w:lang w:eastAsia="zh-CN"/>
        </w:rPr>
        <w:t>:</w:t>
      </w:r>
      <w:r w:rsidR="00146F9A" w:rsidRPr="004C17DC">
        <w:rPr>
          <w:rFonts w:ascii="Book Antiqua" w:eastAsia="SimSun" w:hAnsi="Book Antiqua" w:cs="Times New Roman"/>
          <w:b/>
          <w:kern w:val="0"/>
          <w:sz w:val="24"/>
          <w:szCs w:val="24"/>
          <w:lang w:eastAsia="zh-CN"/>
        </w:rPr>
        <w:t xml:space="preserve"> </w:t>
      </w:r>
      <w:r w:rsidR="00146F9A" w:rsidRPr="004C17DC">
        <w:rPr>
          <w:rFonts w:ascii="Book Antiqua" w:hAnsi="Book Antiqua" w:cs="Times New Roman"/>
          <w:sz w:val="24"/>
          <w:szCs w:val="24"/>
        </w:rPr>
        <w:t>Endoscopic submucosal dissection</w:t>
      </w:r>
      <w:r w:rsidR="00146F9A" w:rsidRPr="004C17DC">
        <w:rPr>
          <w:rFonts w:ascii="Book Antiqua" w:eastAsia="SimSun" w:hAnsi="Book Antiqua" w:cs="Times New Roman"/>
          <w:sz w:val="24"/>
          <w:szCs w:val="24"/>
          <w:lang w:eastAsia="zh-CN"/>
        </w:rPr>
        <w:t>;</w:t>
      </w:r>
      <w:r w:rsidR="00146F9A" w:rsidRPr="004C17DC">
        <w:rPr>
          <w:rFonts w:ascii="Book Antiqua" w:hAnsi="Book Antiqua" w:cs="Times New Roman"/>
          <w:sz w:val="24"/>
          <w:szCs w:val="24"/>
        </w:rPr>
        <w:t xml:space="preserve"> Rectum</w:t>
      </w:r>
      <w:r w:rsidR="00146F9A" w:rsidRPr="004C17DC">
        <w:rPr>
          <w:rFonts w:ascii="Book Antiqua" w:eastAsia="SimSun" w:hAnsi="Book Antiqua" w:cs="Times New Roman"/>
          <w:sz w:val="24"/>
          <w:szCs w:val="24"/>
          <w:lang w:eastAsia="zh-CN"/>
        </w:rPr>
        <w:t>;</w:t>
      </w:r>
      <w:r w:rsidR="00146F9A" w:rsidRPr="004C17DC">
        <w:rPr>
          <w:rFonts w:ascii="Book Antiqua" w:hAnsi="Book Antiqua" w:cs="Times New Roman"/>
          <w:sz w:val="24"/>
          <w:szCs w:val="24"/>
        </w:rPr>
        <w:t xml:space="preserve"> Hemorrhoid</w:t>
      </w:r>
      <w:r w:rsidR="00146F9A" w:rsidRPr="004C17DC">
        <w:rPr>
          <w:rFonts w:ascii="Book Antiqua" w:eastAsia="SimSun" w:hAnsi="Book Antiqua" w:cs="Times New Roman"/>
          <w:sz w:val="24"/>
          <w:szCs w:val="24"/>
          <w:lang w:eastAsia="zh-CN"/>
        </w:rPr>
        <w:t>;</w:t>
      </w:r>
      <w:r w:rsidR="00146F9A" w:rsidRPr="004C17DC">
        <w:rPr>
          <w:rFonts w:ascii="Book Antiqua" w:hAnsi="Book Antiqua" w:cs="Times New Roman"/>
          <w:sz w:val="24"/>
          <w:szCs w:val="24"/>
        </w:rPr>
        <w:t xml:space="preserve"> Outcome</w:t>
      </w:r>
      <w:r w:rsidR="00146F9A" w:rsidRPr="004C17DC">
        <w:rPr>
          <w:rFonts w:ascii="Book Antiqua" w:eastAsia="SimSun" w:hAnsi="Book Antiqua" w:cs="Times New Roman"/>
          <w:sz w:val="24"/>
          <w:szCs w:val="24"/>
          <w:lang w:eastAsia="zh-CN"/>
        </w:rPr>
        <w:t>;</w:t>
      </w:r>
      <w:r w:rsidR="00146F9A" w:rsidRPr="004C17DC">
        <w:rPr>
          <w:rFonts w:ascii="Book Antiqua" w:hAnsi="Book Antiqua" w:cs="Times New Roman"/>
          <w:sz w:val="24"/>
          <w:szCs w:val="24"/>
        </w:rPr>
        <w:t xml:space="preserve"> Bleeding</w:t>
      </w:r>
    </w:p>
    <w:p w14:paraId="7B96C896" w14:textId="77777777" w:rsidR="00146F9A" w:rsidRPr="004C17DC" w:rsidRDefault="00146F9A" w:rsidP="00725871">
      <w:pPr>
        <w:widowControl/>
        <w:adjustRightInd w:val="0"/>
        <w:snapToGrid w:val="0"/>
        <w:spacing w:line="360" w:lineRule="auto"/>
        <w:rPr>
          <w:rFonts w:ascii="Book Antiqua" w:eastAsia="SimSun" w:hAnsi="Book Antiqua" w:cs="Times New Roman"/>
          <w:b/>
          <w:kern w:val="0"/>
          <w:sz w:val="24"/>
          <w:szCs w:val="24"/>
          <w:lang w:eastAsia="zh-CN"/>
        </w:rPr>
      </w:pPr>
    </w:p>
    <w:p w14:paraId="3CB4359F" w14:textId="77777777" w:rsidR="00146F9A" w:rsidRPr="004C17DC" w:rsidRDefault="00146F9A" w:rsidP="00725871">
      <w:pPr>
        <w:adjustRightInd w:val="0"/>
        <w:snapToGrid w:val="0"/>
        <w:spacing w:line="360" w:lineRule="auto"/>
        <w:rPr>
          <w:rFonts w:ascii="Book Antiqua" w:hAnsi="Book Antiqua"/>
          <w:sz w:val="24"/>
        </w:rPr>
      </w:pPr>
      <w:bookmarkStart w:id="219" w:name="OLE_LINK363"/>
      <w:bookmarkStart w:id="220" w:name="OLE_LINK364"/>
      <w:bookmarkStart w:id="221" w:name="OLE_LINK359"/>
      <w:bookmarkStart w:id="222" w:name="OLE_LINK2"/>
      <w:bookmarkStart w:id="223" w:name="OLE_LINK1037"/>
      <w:bookmarkStart w:id="224" w:name="OLE_LINK1195"/>
      <w:bookmarkStart w:id="225" w:name="OLE_LINK1140"/>
      <w:bookmarkStart w:id="226" w:name="OLE_LINK1062"/>
      <w:bookmarkStart w:id="227" w:name="OLE_LINK1327"/>
      <w:bookmarkStart w:id="228" w:name="OLE_LINK1174"/>
      <w:bookmarkStart w:id="229" w:name="OLE_LINK1348"/>
      <w:bookmarkStart w:id="230" w:name="OLE_LINK1519"/>
      <w:bookmarkStart w:id="231" w:name="OLE_LINK1571"/>
      <w:bookmarkStart w:id="232" w:name="OLE_LINK1666"/>
      <w:bookmarkStart w:id="233" w:name="OLE_LINK11"/>
      <w:bookmarkStart w:id="234" w:name="OLE_LINK1438"/>
      <w:bookmarkStart w:id="235" w:name="OLE_LINK1375"/>
      <w:bookmarkStart w:id="236" w:name="OLE_LINK1429"/>
      <w:bookmarkStart w:id="237" w:name="OLE_LINK1497"/>
      <w:bookmarkStart w:id="238" w:name="OLE_LINK1581"/>
      <w:bookmarkStart w:id="239" w:name="OLE_LINK1356"/>
      <w:bookmarkStart w:id="240" w:name="OLE_LINK1469"/>
      <w:bookmarkStart w:id="241" w:name="OLE_LINK1546"/>
      <w:bookmarkStart w:id="242" w:name="OLE_LINK1694"/>
      <w:bookmarkStart w:id="243" w:name="OLE_LINK1727"/>
      <w:bookmarkStart w:id="244" w:name="OLE_LINK1797"/>
      <w:bookmarkStart w:id="245" w:name="OLE_LINK1887"/>
      <w:bookmarkStart w:id="246" w:name="OLE_LINK1975"/>
      <w:bookmarkStart w:id="247" w:name="OLE_LINK2186"/>
      <w:bookmarkStart w:id="248" w:name="OLE_LINK768"/>
      <w:bookmarkStart w:id="249" w:name="OLE_LINK2332"/>
      <w:bookmarkStart w:id="250" w:name="OLE_LINK2448"/>
      <w:bookmarkStart w:id="251" w:name="OLE_LINK2467"/>
      <w:bookmarkStart w:id="252" w:name="OLE_LINK2563"/>
      <w:bookmarkStart w:id="253" w:name="OLE_LINK2608"/>
      <w:bookmarkStart w:id="254" w:name="OLE_LINK2654"/>
      <w:bookmarkStart w:id="255" w:name="OLE_LINK2695"/>
      <w:bookmarkStart w:id="256" w:name="OLE_LINK2732"/>
      <w:bookmarkStart w:id="257" w:name="OLE_LINK2658"/>
      <w:bookmarkStart w:id="258" w:name="OLE_LINK2775"/>
      <w:bookmarkStart w:id="259" w:name="OLE_LINK52"/>
      <w:bookmarkStart w:id="260" w:name="OLE_LINK2910"/>
      <w:bookmarkStart w:id="261" w:name="OLE_LINK2933"/>
      <w:bookmarkStart w:id="262" w:name="OLE_LINK3527"/>
      <w:bookmarkStart w:id="263" w:name="OLE_LINK2950"/>
      <w:bookmarkStart w:id="264" w:name="OLE_LINK3497"/>
      <w:bookmarkStart w:id="265" w:name="OLE_LINK3130"/>
      <w:r w:rsidRPr="004C17DC">
        <w:rPr>
          <w:rFonts w:ascii="Book Antiqua" w:hAnsi="Book Antiqua" w:hint="eastAsia"/>
          <w:b/>
          <w:sz w:val="24"/>
        </w:rPr>
        <w:t>©</w:t>
      </w:r>
      <w:r w:rsidRPr="004C17DC">
        <w:rPr>
          <w:rFonts w:ascii="Book Antiqua" w:hAnsi="Book Antiqua"/>
          <w:b/>
          <w:sz w:val="24"/>
        </w:rPr>
        <w:t xml:space="preserve"> The Author(s) 201</w:t>
      </w:r>
      <w:r w:rsidRPr="004C17DC">
        <w:rPr>
          <w:rFonts w:ascii="Book Antiqua" w:hAnsi="Book Antiqua" w:hint="eastAsia"/>
          <w:b/>
          <w:sz w:val="24"/>
        </w:rPr>
        <w:t>6</w:t>
      </w:r>
      <w:r w:rsidRPr="004C17DC">
        <w:rPr>
          <w:rFonts w:ascii="Book Antiqua" w:hAnsi="Book Antiqua"/>
          <w:b/>
          <w:sz w:val="24"/>
        </w:rPr>
        <w:t>.</w:t>
      </w:r>
      <w:r w:rsidRPr="004C17DC">
        <w:rPr>
          <w:rFonts w:ascii="Book Antiqua" w:hAnsi="Book Antiqua"/>
          <w:sz w:val="24"/>
        </w:rPr>
        <w:t xml:space="preserve"> Published by Baishideng Publishing Group Inc. All rights reserved.</w:t>
      </w:r>
    </w:p>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14:paraId="29E5AE8F" w14:textId="77777777" w:rsidR="00146F9A" w:rsidRPr="004C17DC" w:rsidRDefault="00146F9A" w:rsidP="00725871">
      <w:pPr>
        <w:adjustRightInd w:val="0"/>
        <w:snapToGrid w:val="0"/>
        <w:spacing w:line="360" w:lineRule="auto"/>
        <w:rPr>
          <w:rFonts w:ascii="Book Antiqua" w:eastAsia="SimSun" w:hAnsi="Book Antiqua" w:cs="Times New Roman"/>
          <w:b/>
          <w:sz w:val="24"/>
          <w:szCs w:val="24"/>
          <w:lang w:eastAsia="zh-CN"/>
        </w:rPr>
      </w:pPr>
    </w:p>
    <w:p w14:paraId="70F5BC59" w14:textId="6B665CBE" w:rsidR="000A2B65" w:rsidRPr="004C17DC" w:rsidRDefault="0048135C" w:rsidP="00725871">
      <w:pPr>
        <w:adjustRightInd w:val="0"/>
        <w:snapToGrid w:val="0"/>
        <w:spacing w:line="360" w:lineRule="auto"/>
        <w:rPr>
          <w:rFonts w:ascii="Book Antiqua" w:eastAsia="SimSun" w:hAnsi="Book Antiqua" w:cs="Times New Roman"/>
          <w:sz w:val="24"/>
          <w:szCs w:val="24"/>
          <w:lang w:eastAsia="zh-CN"/>
        </w:rPr>
      </w:pPr>
      <w:r w:rsidRPr="004C17DC">
        <w:rPr>
          <w:rFonts w:ascii="Book Antiqua" w:hAnsi="Book Antiqua" w:cs="Times New Roman"/>
          <w:b/>
          <w:sz w:val="24"/>
          <w:szCs w:val="24"/>
        </w:rPr>
        <w:lastRenderedPageBreak/>
        <w:t>Core tip:</w:t>
      </w:r>
      <w:r w:rsidR="00146F9A" w:rsidRPr="004C17DC">
        <w:rPr>
          <w:rFonts w:ascii="Book Antiqua" w:eastAsia="SimSun" w:hAnsi="Book Antiqua" w:cs="Times New Roman" w:hint="eastAsia"/>
          <w:b/>
          <w:sz w:val="24"/>
          <w:szCs w:val="24"/>
          <w:lang w:eastAsia="zh-CN"/>
        </w:rPr>
        <w:t xml:space="preserve"> </w:t>
      </w:r>
      <w:r w:rsidRPr="004C17DC">
        <w:rPr>
          <w:rFonts w:ascii="Book Antiqua" w:hAnsi="Book Antiqua" w:cs="Times New Roman"/>
          <w:kern w:val="0"/>
          <w:sz w:val="24"/>
          <w:szCs w:val="24"/>
        </w:rPr>
        <w:t xml:space="preserve">Recently, the feasibility and safety of endoscopic submucosal dissection (ESD) have been reported from different countries. However, </w:t>
      </w:r>
      <w:r w:rsidRPr="004C17DC">
        <w:rPr>
          <w:rFonts w:ascii="Book Antiqua" w:hAnsi="Book Antiqua" w:cs="Times New Roman"/>
          <w:sz w:val="24"/>
          <w:szCs w:val="24"/>
        </w:rPr>
        <w:t xml:space="preserve">ESD for lesions extending to the dentate line is technically difficult due to the anatomical features. </w:t>
      </w:r>
      <w:r w:rsidR="000A2B65" w:rsidRPr="004C17DC">
        <w:rPr>
          <w:rFonts w:ascii="Book Antiqua" w:hAnsi="Book Antiqua" w:cs="Times New Roman"/>
          <w:kern w:val="0"/>
          <w:sz w:val="24"/>
          <w:szCs w:val="24"/>
        </w:rPr>
        <w:t xml:space="preserve">This paper showed </w:t>
      </w:r>
      <w:r w:rsidR="000A2B65" w:rsidRPr="004C17DC">
        <w:rPr>
          <w:rFonts w:ascii="Book Antiqua" w:hAnsi="Book Antiqua" w:cs="Times New Roman"/>
          <w:sz w:val="24"/>
          <w:szCs w:val="24"/>
        </w:rPr>
        <w:t>ESD on lower rectal lesions with hemorrhoids was feasible and safe, similarly to that on rectal lesions extending to the dentate line without hemorrhoids and all hemorrhoids after ESD improved to various degrees, depending on the resection range.</w:t>
      </w:r>
    </w:p>
    <w:p w14:paraId="6C8A5D16" w14:textId="77777777" w:rsidR="00943250" w:rsidRPr="004C17DC" w:rsidRDefault="00943250" w:rsidP="00725871">
      <w:pPr>
        <w:adjustRightInd w:val="0"/>
        <w:snapToGrid w:val="0"/>
        <w:spacing w:line="360" w:lineRule="auto"/>
        <w:rPr>
          <w:rFonts w:ascii="Book Antiqua" w:eastAsia="SimSun" w:hAnsi="Book Antiqua" w:cs="Times New Roman"/>
          <w:b/>
          <w:sz w:val="24"/>
          <w:szCs w:val="24"/>
          <w:lang w:eastAsia="zh-CN"/>
        </w:rPr>
      </w:pPr>
    </w:p>
    <w:p w14:paraId="6AD4A6EA" w14:textId="77777777" w:rsidR="00943250" w:rsidRPr="004C17DC" w:rsidRDefault="00943250" w:rsidP="00725871">
      <w:pPr>
        <w:adjustRightInd w:val="0"/>
        <w:snapToGrid w:val="0"/>
        <w:spacing w:line="360" w:lineRule="auto"/>
        <w:rPr>
          <w:rFonts w:ascii="Book Antiqua" w:hAnsi="Book Antiqua"/>
          <w:sz w:val="24"/>
        </w:rPr>
      </w:pPr>
      <w:r w:rsidRPr="004C17DC">
        <w:rPr>
          <w:rFonts w:ascii="Book Antiqua" w:hAnsi="Book Antiqua" w:cs="Times New Roman"/>
          <w:sz w:val="24"/>
          <w:szCs w:val="24"/>
        </w:rPr>
        <w:t>Tanaka</w:t>
      </w:r>
      <w:r w:rsidRPr="004C17DC">
        <w:rPr>
          <w:rFonts w:ascii="Book Antiqua" w:eastAsia="SimSun" w:hAnsi="Book Antiqua" w:cs="Times New Roman" w:hint="eastAsia"/>
          <w:sz w:val="24"/>
          <w:szCs w:val="24"/>
          <w:lang w:eastAsia="zh-CN"/>
        </w:rPr>
        <w:t xml:space="preserve"> S</w:t>
      </w:r>
      <w:r w:rsidRPr="004C17DC">
        <w:rPr>
          <w:rFonts w:ascii="Book Antiqua" w:hAnsi="Book Antiqua" w:cs="Times New Roman"/>
          <w:sz w:val="24"/>
          <w:szCs w:val="24"/>
        </w:rPr>
        <w:t>, Toyonaga</w:t>
      </w:r>
      <w:r w:rsidRPr="004C17DC">
        <w:rPr>
          <w:rFonts w:ascii="Book Antiqua" w:eastAsia="SimSun" w:hAnsi="Book Antiqua" w:cs="Times New Roman" w:hint="eastAsia"/>
          <w:sz w:val="24"/>
          <w:szCs w:val="24"/>
          <w:lang w:eastAsia="zh-CN"/>
        </w:rPr>
        <w:t xml:space="preserve"> T</w:t>
      </w:r>
      <w:r w:rsidRPr="004C17DC">
        <w:rPr>
          <w:rFonts w:ascii="Book Antiqua" w:hAnsi="Book Antiqua" w:cs="Times New Roman"/>
          <w:sz w:val="24"/>
          <w:szCs w:val="24"/>
        </w:rPr>
        <w:t>, Morita</w:t>
      </w:r>
      <w:r w:rsidRPr="004C17DC">
        <w:rPr>
          <w:rFonts w:ascii="Book Antiqua" w:eastAsia="SimSun" w:hAnsi="Book Antiqua" w:cs="Times New Roman" w:hint="eastAsia"/>
          <w:sz w:val="24"/>
          <w:szCs w:val="24"/>
          <w:lang w:eastAsia="zh-CN"/>
        </w:rPr>
        <w:t xml:space="preserve"> Y</w:t>
      </w:r>
      <w:r w:rsidRPr="004C17DC">
        <w:rPr>
          <w:rFonts w:ascii="Book Antiqua" w:hAnsi="Book Antiqua" w:cs="Times New Roman"/>
          <w:sz w:val="24"/>
          <w:szCs w:val="24"/>
        </w:rPr>
        <w:t>, Hoshi</w:t>
      </w:r>
      <w:r w:rsidRPr="004C17DC">
        <w:rPr>
          <w:rFonts w:ascii="Book Antiqua" w:eastAsia="SimSun" w:hAnsi="Book Antiqua" w:cs="Times New Roman" w:hint="eastAsia"/>
          <w:sz w:val="24"/>
          <w:szCs w:val="24"/>
          <w:lang w:eastAsia="zh-CN"/>
        </w:rPr>
        <w:t xml:space="preserve"> N</w:t>
      </w:r>
      <w:r w:rsidRPr="004C17DC">
        <w:rPr>
          <w:rFonts w:ascii="Book Antiqua" w:hAnsi="Book Antiqua" w:cs="Times New Roman"/>
          <w:sz w:val="24"/>
          <w:szCs w:val="24"/>
        </w:rPr>
        <w:t>, Ishida</w:t>
      </w:r>
      <w:r w:rsidRPr="004C17DC">
        <w:rPr>
          <w:rFonts w:ascii="Book Antiqua" w:eastAsia="SimSun" w:hAnsi="Book Antiqua" w:cs="Times New Roman" w:hint="eastAsia"/>
          <w:sz w:val="24"/>
          <w:szCs w:val="24"/>
          <w:lang w:eastAsia="zh-CN"/>
        </w:rPr>
        <w:t xml:space="preserve"> T</w:t>
      </w:r>
      <w:r w:rsidRPr="004C17DC">
        <w:rPr>
          <w:rFonts w:ascii="Book Antiqua" w:hAnsi="Book Antiqua" w:cs="Times New Roman"/>
          <w:sz w:val="24"/>
          <w:szCs w:val="24"/>
        </w:rPr>
        <w:t>, Ohara</w:t>
      </w:r>
      <w:r w:rsidRPr="004C17DC">
        <w:rPr>
          <w:rFonts w:ascii="Book Antiqua" w:eastAsia="SimSun" w:hAnsi="Book Antiqua" w:cs="Times New Roman" w:hint="eastAsia"/>
          <w:sz w:val="24"/>
          <w:szCs w:val="24"/>
          <w:lang w:eastAsia="zh-CN"/>
        </w:rPr>
        <w:t xml:space="preserve"> Y</w:t>
      </w:r>
      <w:r w:rsidRPr="004C17DC">
        <w:rPr>
          <w:rFonts w:ascii="Book Antiqua" w:hAnsi="Book Antiqua" w:cs="Times New Roman"/>
          <w:sz w:val="24"/>
          <w:szCs w:val="24"/>
        </w:rPr>
        <w:t>, Yoshizaki</w:t>
      </w:r>
      <w:r w:rsidRPr="004C17DC">
        <w:rPr>
          <w:rFonts w:ascii="Book Antiqua" w:eastAsia="SimSun" w:hAnsi="Book Antiqua" w:cs="Times New Roman" w:hint="eastAsia"/>
          <w:sz w:val="24"/>
          <w:szCs w:val="24"/>
          <w:lang w:eastAsia="zh-CN"/>
        </w:rPr>
        <w:t xml:space="preserve"> T</w:t>
      </w:r>
      <w:r w:rsidRPr="004C17DC">
        <w:rPr>
          <w:rFonts w:ascii="Book Antiqua" w:hAnsi="Book Antiqua" w:cs="Times New Roman"/>
          <w:sz w:val="24"/>
          <w:szCs w:val="24"/>
        </w:rPr>
        <w:t>, Kawara</w:t>
      </w:r>
      <w:r w:rsidRPr="004C17DC">
        <w:rPr>
          <w:rFonts w:ascii="Book Antiqua" w:eastAsia="SimSun" w:hAnsi="Book Antiqua" w:cs="Times New Roman" w:hint="eastAsia"/>
          <w:sz w:val="24"/>
          <w:szCs w:val="24"/>
          <w:lang w:eastAsia="zh-CN"/>
        </w:rPr>
        <w:t xml:space="preserve"> F</w:t>
      </w:r>
      <w:r w:rsidRPr="004C17DC">
        <w:rPr>
          <w:rFonts w:ascii="Book Antiqua" w:hAnsi="Book Antiqua" w:cs="Times New Roman"/>
          <w:sz w:val="24"/>
          <w:szCs w:val="24"/>
        </w:rPr>
        <w:t>, Umegaki</w:t>
      </w:r>
      <w:r w:rsidRPr="004C17DC">
        <w:rPr>
          <w:rFonts w:ascii="Book Antiqua" w:eastAsia="SimSun" w:hAnsi="Book Antiqua" w:cs="Times New Roman" w:hint="eastAsia"/>
          <w:sz w:val="24"/>
          <w:szCs w:val="24"/>
          <w:lang w:eastAsia="zh-CN"/>
        </w:rPr>
        <w:t xml:space="preserve"> E</w:t>
      </w:r>
      <w:r w:rsidRPr="004C17DC">
        <w:rPr>
          <w:rFonts w:ascii="Book Antiqua" w:hAnsi="Book Antiqua" w:cs="Times New Roman"/>
          <w:sz w:val="24"/>
          <w:szCs w:val="24"/>
        </w:rPr>
        <w:t>, Azuma</w:t>
      </w:r>
      <w:r w:rsidRPr="004C17DC">
        <w:rPr>
          <w:rFonts w:ascii="Book Antiqua" w:eastAsia="SimSun" w:hAnsi="Book Antiqua" w:cs="Times New Roman" w:hint="eastAsia"/>
          <w:sz w:val="24"/>
          <w:szCs w:val="24"/>
          <w:lang w:eastAsia="zh-CN"/>
        </w:rPr>
        <w:t xml:space="preserve"> T. </w:t>
      </w:r>
      <w:r w:rsidRPr="004C17DC">
        <w:rPr>
          <w:rFonts w:ascii="Book Antiqua" w:eastAsia="SimSun" w:hAnsi="Book Antiqua" w:cs="Times New Roman"/>
          <w:bCs/>
          <w:sz w:val="24"/>
          <w:szCs w:val="24"/>
          <w:lang w:eastAsia="zh-CN"/>
        </w:rPr>
        <w:t>Feasibility and safety of endoscopic submucosal dissection for lower rectal tumors with hemorrhoids</w:t>
      </w:r>
      <w:r w:rsidRPr="004C17DC">
        <w:rPr>
          <w:rFonts w:ascii="Book Antiqua" w:eastAsia="SimSun" w:hAnsi="Book Antiqua" w:cs="Times New Roman" w:hint="eastAsia"/>
          <w:bCs/>
          <w:sz w:val="24"/>
          <w:szCs w:val="24"/>
          <w:lang w:eastAsia="zh-CN"/>
        </w:rPr>
        <w:t xml:space="preserve">. </w:t>
      </w:r>
      <w:bookmarkStart w:id="266" w:name="OLE_LINK2756"/>
      <w:bookmarkStart w:id="267" w:name="OLE_LINK2349"/>
      <w:bookmarkStart w:id="268" w:name="OLE_LINK2413"/>
      <w:bookmarkStart w:id="269" w:name="OLE_LINK2287"/>
      <w:bookmarkStart w:id="270" w:name="OLE_LINK2309"/>
      <w:bookmarkStart w:id="271" w:name="OLE_LINK2329"/>
      <w:bookmarkStart w:id="272" w:name="OLE_LINK2285"/>
      <w:bookmarkStart w:id="273" w:name="OLE_LINK2245"/>
      <w:bookmarkStart w:id="274" w:name="OLE_LINK2212"/>
      <w:bookmarkStart w:id="275" w:name="OLE_LINK2178"/>
      <w:bookmarkStart w:id="276" w:name="OLE_LINK2039"/>
      <w:bookmarkStart w:id="277" w:name="OLE_LINK3369"/>
      <w:bookmarkStart w:id="278" w:name="OLE_LINK3314"/>
      <w:bookmarkStart w:id="279" w:name="OLE_LINK2028"/>
      <w:bookmarkStart w:id="280" w:name="OLE_LINK2206"/>
      <w:bookmarkStart w:id="281" w:name="OLE_LINK2158"/>
      <w:bookmarkStart w:id="282" w:name="OLE_LINK2074"/>
      <w:bookmarkStart w:id="283" w:name="OLE_LINK2176"/>
      <w:bookmarkStart w:id="284" w:name="OLE_LINK1942"/>
      <w:bookmarkStart w:id="285" w:name="OLE_LINK1917"/>
      <w:bookmarkStart w:id="286" w:name="OLE_LINK1875"/>
      <w:bookmarkStart w:id="287" w:name="OLE_LINK1869"/>
      <w:bookmarkStart w:id="288" w:name="OLE_LINK1796"/>
      <w:bookmarkStart w:id="289" w:name="OLE_LINK1719"/>
      <w:bookmarkStart w:id="290" w:name="OLE_LINK1802"/>
      <w:bookmarkStart w:id="291" w:name="OLE_LINK1369"/>
      <w:bookmarkStart w:id="292" w:name="OLE_LINK1236"/>
      <w:bookmarkStart w:id="293" w:name="OLE_LINK658"/>
      <w:bookmarkStart w:id="294" w:name="OLE_LINK699"/>
      <w:bookmarkStart w:id="295" w:name="OLE_LINK140"/>
      <w:bookmarkStart w:id="296" w:name="OLE_LINK111"/>
      <w:bookmarkStart w:id="297" w:name="OLE_LINK110"/>
      <w:bookmarkStart w:id="298" w:name="OLE_LINK47"/>
      <w:bookmarkStart w:id="299" w:name="OLE_LINK48"/>
      <w:bookmarkStart w:id="300" w:name="OLE_LINK2951"/>
      <w:bookmarkStart w:id="301" w:name="OLE_LINK3500"/>
      <w:bookmarkStart w:id="302" w:name="OLE_LINK58"/>
      <w:r w:rsidRPr="004C17DC">
        <w:rPr>
          <w:rFonts w:ascii="Book Antiqua" w:hAnsi="Book Antiqua"/>
          <w:i/>
          <w:sz w:val="24"/>
        </w:rPr>
        <w:t xml:space="preserve">World J Gastroenterol </w:t>
      </w:r>
      <w:r w:rsidRPr="004C17DC">
        <w:rPr>
          <w:rFonts w:ascii="Book Antiqua" w:hAnsi="Book Antiqua"/>
          <w:sz w:val="24"/>
        </w:rPr>
        <w:t>2016; In press</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bookmarkEnd w:id="298"/>
    <w:bookmarkEnd w:id="299"/>
    <w:bookmarkEnd w:id="300"/>
    <w:bookmarkEnd w:id="301"/>
    <w:bookmarkEnd w:id="302"/>
    <w:p w14:paraId="07E801CE" w14:textId="4A990153" w:rsidR="00943250" w:rsidRPr="004C17DC" w:rsidRDefault="00943250" w:rsidP="00725871">
      <w:pPr>
        <w:tabs>
          <w:tab w:val="center" w:pos="4495"/>
        </w:tabs>
        <w:adjustRightInd w:val="0"/>
        <w:snapToGrid w:val="0"/>
        <w:spacing w:line="360" w:lineRule="auto"/>
        <w:rPr>
          <w:rFonts w:ascii="Book Antiqua" w:eastAsia="SimSun" w:hAnsi="Book Antiqua" w:cs="Times New Roman"/>
          <w:bCs/>
          <w:sz w:val="24"/>
          <w:szCs w:val="24"/>
          <w:lang w:eastAsia="zh-CN"/>
        </w:rPr>
      </w:pPr>
    </w:p>
    <w:p w14:paraId="2A51A05D" w14:textId="74B07DD0" w:rsidR="00943250" w:rsidRPr="004C17DC" w:rsidRDefault="00943250" w:rsidP="00725871">
      <w:pPr>
        <w:tabs>
          <w:tab w:val="center" w:pos="4495"/>
        </w:tabs>
        <w:adjustRightInd w:val="0"/>
        <w:snapToGrid w:val="0"/>
        <w:spacing w:line="360" w:lineRule="auto"/>
        <w:rPr>
          <w:rFonts w:ascii="Book Antiqua" w:eastAsia="SimSun" w:hAnsi="Book Antiqua" w:cs="Times New Roman"/>
          <w:sz w:val="24"/>
          <w:szCs w:val="24"/>
          <w:vertAlign w:val="superscript"/>
          <w:lang w:eastAsia="zh-CN"/>
        </w:rPr>
      </w:pPr>
    </w:p>
    <w:p w14:paraId="1B6A4686" w14:textId="05A047F9" w:rsidR="0048135C" w:rsidRPr="004C17DC" w:rsidRDefault="0048135C" w:rsidP="00725871">
      <w:pPr>
        <w:tabs>
          <w:tab w:val="center" w:pos="4495"/>
        </w:tabs>
        <w:adjustRightInd w:val="0"/>
        <w:snapToGrid w:val="0"/>
        <w:spacing w:line="360" w:lineRule="auto"/>
        <w:rPr>
          <w:rFonts w:ascii="Book Antiqua" w:hAnsi="Book Antiqua" w:cs="Times New Roman"/>
          <w:sz w:val="24"/>
          <w:szCs w:val="24"/>
        </w:rPr>
      </w:pPr>
    </w:p>
    <w:p w14:paraId="2EB7ACA9" w14:textId="5A020AEF" w:rsidR="0048135C" w:rsidRPr="004C17DC" w:rsidRDefault="0048135C" w:rsidP="00725871">
      <w:pPr>
        <w:adjustRightInd w:val="0"/>
        <w:snapToGrid w:val="0"/>
        <w:spacing w:line="360" w:lineRule="auto"/>
        <w:ind w:firstLineChars="50" w:firstLine="120"/>
        <w:rPr>
          <w:rFonts w:ascii="Book Antiqua" w:hAnsi="Book Antiqua" w:cs="Times New Roman"/>
          <w:b/>
          <w:sz w:val="24"/>
          <w:szCs w:val="24"/>
        </w:rPr>
      </w:pPr>
    </w:p>
    <w:p w14:paraId="0AEC882F" w14:textId="77777777" w:rsidR="00046CA6" w:rsidRPr="004C17DC" w:rsidRDefault="00046CA6" w:rsidP="00725871">
      <w:pPr>
        <w:widowControl/>
        <w:adjustRightInd w:val="0"/>
        <w:snapToGrid w:val="0"/>
        <w:spacing w:line="360" w:lineRule="auto"/>
        <w:rPr>
          <w:rFonts w:ascii="Book Antiqua" w:hAnsi="Book Antiqua" w:cs="Times New Roman"/>
          <w:b/>
          <w:kern w:val="0"/>
          <w:sz w:val="24"/>
          <w:szCs w:val="24"/>
        </w:rPr>
      </w:pPr>
      <w:r w:rsidRPr="004C17DC">
        <w:rPr>
          <w:rFonts w:ascii="Book Antiqua" w:hAnsi="Book Antiqua" w:cs="Times New Roman"/>
          <w:b/>
          <w:kern w:val="0"/>
          <w:sz w:val="24"/>
          <w:szCs w:val="24"/>
        </w:rPr>
        <w:br w:type="page"/>
      </w:r>
    </w:p>
    <w:p w14:paraId="161305C0" w14:textId="5550C67D" w:rsidR="00E010B5" w:rsidRPr="004C17DC" w:rsidRDefault="00943250" w:rsidP="00725871">
      <w:pPr>
        <w:widowControl/>
        <w:adjustRightInd w:val="0"/>
        <w:snapToGrid w:val="0"/>
        <w:spacing w:line="360" w:lineRule="auto"/>
        <w:rPr>
          <w:rFonts w:ascii="Book Antiqua" w:hAnsi="Book Antiqua" w:cs="Times New Roman"/>
          <w:b/>
          <w:kern w:val="0"/>
          <w:sz w:val="24"/>
          <w:szCs w:val="24"/>
        </w:rPr>
      </w:pPr>
      <w:r w:rsidRPr="004C17DC">
        <w:rPr>
          <w:rFonts w:ascii="Book Antiqua" w:hAnsi="Book Antiqua" w:cs="Times New Roman"/>
          <w:b/>
          <w:kern w:val="0"/>
          <w:sz w:val="24"/>
          <w:szCs w:val="24"/>
        </w:rPr>
        <w:lastRenderedPageBreak/>
        <w:t>INTRODUCTION</w:t>
      </w:r>
    </w:p>
    <w:p w14:paraId="78A35704" w14:textId="39FEE5F7" w:rsidR="00896EC3" w:rsidRPr="004C17DC" w:rsidRDefault="00CD01DC" w:rsidP="00725871">
      <w:pPr>
        <w:widowControl/>
        <w:adjustRightInd w:val="0"/>
        <w:snapToGrid w:val="0"/>
        <w:spacing w:line="360" w:lineRule="auto"/>
        <w:rPr>
          <w:rFonts w:ascii="Book Antiqua" w:hAnsi="Book Antiqua" w:cs="Times New Roman"/>
          <w:b/>
          <w:kern w:val="0"/>
          <w:sz w:val="24"/>
          <w:szCs w:val="24"/>
        </w:rPr>
      </w:pPr>
      <w:r w:rsidRPr="004C17DC">
        <w:rPr>
          <w:rFonts w:ascii="Book Antiqua" w:hAnsi="Book Antiqua" w:cs="Times New Roman"/>
          <w:sz w:val="24"/>
          <w:szCs w:val="24"/>
        </w:rPr>
        <w:t xml:space="preserve">Endoscopic submucosal dissection (ESD) is a standard therapy for gastric neoplasms. </w:t>
      </w:r>
      <w:r w:rsidR="001020AD" w:rsidRPr="004C17DC">
        <w:rPr>
          <w:rFonts w:ascii="Book Antiqua" w:hAnsi="Book Antiqua" w:cs="Times New Roman"/>
          <w:sz w:val="24"/>
          <w:szCs w:val="24"/>
        </w:rPr>
        <w:t>Recently, ESD has been applied for superficial colorectal neoplasms and the number of publications</w:t>
      </w:r>
      <w:r w:rsidR="00E43C3D" w:rsidRPr="004C17DC">
        <w:rPr>
          <w:rFonts w:ascii="Book Antiqua" w:hAnsi="Book Antiqua" w:cs="Times New Roman"/>
          <w:sz w:val="24"/>
          <w:szCs w:val="24"/>
        </w:rPr>
        <w:t xml:space="preserve"> about it has been increasing</w:t>
      </w:r>
      <w:r w:rsidR="00E43C3D" w:rsidRPr="004C17DC">
        <w:rPr>
          <w:rFonts w:ascii="Book Antiqua" w:hAnsi="Book Antiqua" w:cs="Times New Roman"/>
          <w:sz w:val="24"/>
          <w:szCs w:val="24"/>
          <w:vertAlign w:val="superscript"/>
        </w:rPr>
        <w:t>[1</w:t>
      </w:r>
      <w:r w:rsidR="002419C3" w:rsidRPr="004C17DC">
        <w:rPr>
          <w:rFonts w:ascii="Book Antiqua" w:eastAsia="SimSun" w:hAnsi="Book Antiqua" w:cs="Times New Roman" w:hint="eastAsia"/>
          <w:sz w:val="24"/>
          <w:szCs w:val="24"/>
          <w:vertAlign w:val="superscript"/>
          <w:lang w:eastAsia="zh-CN"/>
        </w:rPr>
        <w:t>-</w:t>
      </w:r>
      <w:r w:rsidR="00E43C3D" w:rsidRPr="004C17DC">
        <w:rPr>
          <w:rFonts w:ascii="Book Antiqua" w:hAnsi="Book Antiqua" w:cs="Times New Roman"/>
          <w:sz w:val="24"/>
          <w:szCs w:val="24"/>
          <w:vertAlign w:val="superscript"/>
        </w:rPr>
        <w:t>3</w:t>
      </w:r>
      <w:r w:rsidR="001020AD" w:rsidRPr="004C17DC">
        <w:rPr>
          <w:rFonts w:ascii="Book Antiqua" w:hAnsi="Book Antiqua" w:cs="Times New Roman"/>
          <w:sz w:val="24"/>
          <w:szCs w:val="24"/>
          <w:vertAlign w:val="superscript"/>
        </w:rPr>
        <w:t>]</w:t>
      </w:r>
      <w:r w:rsidR="001020AD" w:rsidRPr="004C17DC">
        <w:rPr>
          <w:rFonts w:ascii="Book Antiqua" w:hAnsi="Book Antiqua" w:cs="Times New Roman"/>
          <w:sz w:val="24"/>
          <w:szCs w:val="24"/>
        </w:rPr>
        <w:t xml:space="preserve">. In addition, </w:t>
      </w:r>
      <w:r w:rsidR="001020AD" w:rsidRPr="004C17DC">
        <w:rPr>
          <w:rFonts w:ascii="Book Antiqua" w:hAnsi="Book Antiqua" w:cs="Times New Roman"/>
          <w:kern w:val="0"/>
          <w:sz w:val="24"/>
          <w:szCs w:val="24"/>
        </w:rPr>
        <w:t xml:space="preserve">the feasibility and safety of this procedure </w:t>
      </w:r>
      <w:r w:rsidR="005D6AFD" w:rsidRPr="004C17DC">
        <w:rPr>
          <w:rFonts w:ascii="Book Antiqua" w:hAnsi="Book Antiqua" w:cs="Times New Roman"/>
          <w:kern w:val="0"/>
          <w:sz w:val="24"/>
          <w:szCs w:val="24"/>
        </w:rPr>
        <w:t xml:space="preserve">have </w:t>
      </w:r>
      <w:r w:rsidR="001020AD" w:rsidRPr="004C17DC">
        <w:rPr>
          <w:rFonts w:ascii="Book Antiqua" w:hAnsi="Book Antiqua" w:cs="Times New Roman"/>
          <w:kern w:val="0"/>
          <w:sz w:val="24"/>
          <w:szCs w:val="24"/>
        </w:rPr>
        <w:t>been reported from bot</w:t>
      </w:r>
      <w:r w:rsidR="00E43C3D" w:rsidRPr="004C17DC">
        <w:rPr>
          <w:rFonts w:ascii="Book Antiqua" w:hAnsi="Book Antiqua" w:cs="Times New Roman"/>
          <w:kern w:val="0"/>
          <w:sz w:val="24"/>
          <w:szCs w:val="24"/>
        </w:rPr>
        <w:t xml:space="preserve">h Asia and </w:t>
      </w:r>
      <w:r w:rsidR="00583AE2" w:rsidRPr="004C17DC">
        <w:rPr>
          <w:rFonts w:ascii="Book Antiqua" w:hAnsi="Book Antiqua" w:cs="Times New Roman"/>
          <w:kern w:val="0"/>
          <w:sz w:val="24"/>
          <w:szCs w:val="24"/>
        </w:rPr>
        <w:t xml:space="preserve">Western </w:t>
      </w:r>
      <w:r w:rsidR="002419C3" w:rsidRPr="004C17DC">
        <w:rPr>
          <w:rFonts w:ascii="Book Antiqua" w:hAnsi="Book Antiqua" w:cs="Times New Roman"/>
          <w:kern w:val="0"/>
          <w:sz w:val="24"/>
          <w:szCs w:val="24"/>
        </w:rPr>
        <w:t>countries</w:t>
      </w:r>
      <w:r w:rsidR="002419C3" w:rsidRPr="004C17DC">
        <w:rPr>
          <w:rFonts w:ascii="Book Antiqua" w:hAnsi="Book Antiqua" w:cs="Times New Roman"/>
          <w:kern w:val="0"/>
          <w:sz w:val="24"/>
          <w:szCs w:val="24"/>
          <w:vertAlign w:val="superscript"/>
        </w:rPr>
        <w:t>[4,</w:t>
      </w:r>
      <w:r w:rsidR="00E43C3D" w:rsidRPr="004C17DC">
        <w:rPr>
          <w:rFonts w:ascii="Book Antiqua" w:hAnsi="Book Antiqua" w:cs="Times New Roman"/>
          <w:kern w:val="0"/>
          <w:sz w:val="24"/>
          <w:szCs w:val="24"/>
          <w:vertAlign w:val="superscript"/>
        </w:rPr>
        <w:t>5</w:t>
      </w:r>
      <w:r w:rsidR="001020AD" w:rsidRPr="004C17DC">
        <w:rPr>
          <w:rFonts w:ascii="Book Antiqua" w:hAnsi="Book Antiqua" w:cs="Times New Roman"/>
          <w:kern w:val="0"/>
          <w:sz w:val="24"/>
          <w:szCs w:val="24"/>
          <w:vertAlign w:val="superscript"/>
        </w:rPr>
        <w:t>]</w:t>
      </w:r>
      <w:r w:rsidR="001020AD" w:rsidRPr="004C17DC">
        <w:rPr>
          <w:rFonts w:ascii="Book Antiqua" w:hAnsi="Book Antiqua" w:cs="Times New Roman"/>
          <w:kern w:val="0"/>
          <w:sz w:val="24"/>
          <w:szCs w:val="24"/>
        </w:rPr>
        <w:t xml:space="preserve">. </w:t>
      </w:r>
      <w:r w:rsidR="001020AD" w:rsidRPr="004C17DC">
        <w:rPr>
          <w:rFonts w:ascii="Book Antiqua" w:hAnsi="Book Antiqua" w:cs="Times New Roman"/>
          <w:sz w:val="24"/>
          <w:szCs w:val="24"/>
        </w:rPr>
        <w:t xml:space="preserve">However, ESD for </w:t>
      </w:r>
      <w:r w:rsidR="004E5F73" w:rsidRPr="004C17DC">
        <w:rPr>
          <w:rFonts w:ascii="Book Antiqua" w:hAnsi="Book Antiqua" w:cs="Times New Roman"/>
          <w:sz w:val="24"/>
          <w:szCs w:val="24"/>
        </w:rPr>
        <w:t>lesions</w:t>
      </w:r>
      <w:r w:rsidR="00E659E8" w:rsidRPr="004C17DC">
        <w:rPr>
          <w:rFonts w:ascii="Book Antiqua" w:hAnsi="Book Antiqua" w:cs="Times New Roman"/>
          <w:sz w:val="24"/>
          <w:szCs w:val="24"/>
        </w:rPr>
        <w:t xml:space="preserve"> </w:t>
      </w:r>
      <w:r w:rsidR="00343C1D" w:rsidRPr="004C17DC">
        <w:rPr>
          <w:rFonts w:ascii="Book Antiqua" w:hAnsi="Book Antiqua" w:cs="Times New Roman"/>
          <w:sz w:val="24"/>
          <w:szCs w:val="24"/>
        </w:rPr>
        <w:t>exte</w:t>
      </w:r>
      <w:r w:rsidR="009706BA" w:rsidRPr="004C17DC">
        <w:rPr>
          <w:rFonts w:ascii="Book Antiqua" w:hAnsi="Book Antiqua" w:cs="Times New Roman"/>
          <w:sz w:val="24"/>
          <w:szCs w:val="24"/>
        </w:rPr>
        <w:t>nding</w:t>
      </w:r>
      <w:r w:rsidR="00BA4F6B" w:rsidRPr="004C17DC">
        <w:rPr>
          <w:rFonts w:ascii="Book Antiqua" w:hAnsi="Book Antiqua" w:cs="Times New Roman"/>
          <w:sz w:val="24"/>
          <w:szCs w:val="24"/>
        </w:rPr>
        <w:t xml:space="preserve"> </w:t>
      </w:r>
      <w:r w:rsidR="00091A8F" w:rsidRPr="004C17DC">
        <w:rPr>
          <w:rFonts w:ascii="Book Antiqua" w:hAnsi="Book Antiqua" w:cs="Times New Roman"/>
          <w:sz w:val="24"/>
          <w:szCs w:val="24"/>
        </w:rPr>
        <w:t xml:space="preserve">to </w:t>
      </w:r>
      <w:r w:rsidR="00583AE2" w:rsidRPr="004C17DC">
        <w:rPr>
          <w:rFonts w:ascii="Book Antiqua" w:hAnsi="Book Antiqua" w:cs="Times New Roman"/>
          <w:sz w:val="24"/>
          <w:szCs w:val="24"/>
        </w:rPr>
        <w:t xml:space="preserve">the </w:t>
      </w:r>
      <w:r w:rsidR="00BA4F6B" w:rsidRPr="004C17DC">
        <w:rPr>
          <w:rFonts w:ascii="Book Antiqua" w:hAnsi="Book Antiqua" w:cs="Times New Roman"/>
          <w:sz w:val="24"/>
          <w:szCs w:val="24"/>
        </w:rPr>
        <w:t xml:space="preserve">dentate line is </w:t>
      </w:r>
      <w:r w:rsidR="001020AD" w:rsidRPr="004C17DC">
        <w:rPr>
          <w:rFonts w:ascii="Book Antiqua" w:hAnsi="Book Antiqua" w:cs="Times New Roman"/>
          <w:sz w:val="24"/>
          <w:szCs w:val="24"/>
        </w:rPr>
        <w:t xml:space="preserve">technically difficult </w:t>
      </w:r>
      <w:r w:rsidR="00BA4F6B" w:rsidRPr="004C17DC">
        <w:rPr>
          <w:rFonts w:ascii="Book Antiqua" w:hAnsi="Book Antiqua" w:cs="Times New Roman"/>
          <w:sz w:val="24"/>
          <w:szCs w:val="24"/>
        </w:rPr>
        <w:t xml:space="preserve">because </w:t>
      </w:r>
      <w:r w:rsidR="00317366" w:rsidRPr="004C17DC">
        <w:rPr>
          <w:rFonts w:ascii="Book Antiqua" w:hAnsi="Book Antiqua" w:cs="Times New Roman"/>
          <w:sz w:val="24"/>
          <w:szCs w:val="24"/>
        </w:rPr>
        <w:t xml:space="preserve">these </w:t>
      </w:r>
      <w:r w:rsidR="004E5F73" w:rsidRPr="004C17DC">
        <w:rPr>
          <w:rFonts w:ascii="Book Antiqua" w:hAnsi="Book Antiqua" w:cs="Times New Roman"/>
          <w:sz w:val="24"/>
          <w:szCs w:val="24"/>
        </w:rPr>
        <w:t>lesion</w:t>
      </w:r>
      <w:r w:rsidR="00317366" w:rsidRPr="004C17DC">
        <w:rPr>
          <w:rFonts w:ascii="Book Antiqua" w:hAnsi="Book Antiqua" w:cs="Times New Roman"/>
          <w:sz w:val="24"/>
          <w:szCs w:val="24"/>
        </w:rPr>
        <w:t>s sometime</w:t>
      </w:r>
      <w:r w:rsidR="005D6AFD" w:rsidRPr="004C17DC">
        <w:rPr>
          <w:rFonts w:ascii="Book Antiqua" w:hAnsi="Book Antiqua" w:cs="Times New Roman"/>
          <w:sz w:val="24"/>
          <w:szCs w:val="24"/>
        </w:rPr>
        <w:t>s</w:t>
      </w:r>
      <w:r w:rsidR="00317366" w:rsidRPr="004C17DC">
        <w:rPr>
          <w:rFonts w:ascii="Book Antiqua" w:hAnsi="Book Antiqua" w:cs="Times New Roman"/>
          <w:sz w:val="24"/>
          <w:szCs w:val="24"/>
        </w:rPr>
        <w:t xml:space="preserve"> have</w:t>
      </w:r>
      <w:r w:rsidR="004E5F73" w:rsidRPr="004C17DC">
        <w:rPr>
          <w:rFonts w:ascii="Book Antiqua" w:hAnsi="Book Antiqua" w:cs="Times New Roman"/>
          <w:sz w:val="24"/>
          <w:szCs w:val="24"/>
        </w:rPr>
        <w:t xml:space="preserve"> </w:t>
      </w:r>
      <w:r w:rsidR="00FF1CC4" w:rsidRPr="004C17DC">
        <w:rPr>
          <w:rFonts w:ascii="Book Antiqua" w:hAnsi="Book Antiqua" w:cs="Times New Roman"/>
          <w:kern w:val="0"/>
          <w:sz w:val="24"/>
          <w:szCs w:val="24"/>
        </w:rPr>
        <w:t>severe fib</w:t>
      </w:r>
      <w:r w:rsidR="000F4AFA" w:rsidRPr="004C17DC">
        <w:rPr>
          <w:rFonts w:ascii="Book Antiqua" w:hAnsi="Book Antiqua" w:cs="Times New Roman"/>
          <w:kern w:val="0"/>
          <w:sz w:val="24"/>
          <w:szCs w:val="24"/>
        </w:rPr>
        <w:t>r</w:t>
      </w:r>
      <w:r w:rsidR="004E5F73" w:rsidRPr="004C17DC">
        <w:rPr>
          <w:rFonts w:ascii="Book Antiqua" w:hAnsi="Book Antiqua" w:cs="Times New Roman"/>
          <w:kern w:val="0"/>
          <w:sz w:val="24"/>
          <w:szCs w:val="24"/>
        </w:rPr>
        <w:t>osis</w:t>
      </w:r>
      <w:r w:rsidR="000F4AFA" w:rsidRPr="004C17DC">
        <w:rPr>
          <w:rFonts w:ascii="Book Antiqua" w:hAnsi="Book Antiqua" w:cs="Times New Roman"/>
          <w:kern w:val="0"/>
          <w:sz w:val="24"/>
          <w:szCs w:val="24"/>
          <w:vertAlign w:val="superscript"/>
        </w:rPr>
        <w:t>[</w:t>
      </w:r>
      <w:r w:rsidR="00E43C3D" w:rsidRPr="004C17DC">
        <w:rPr>
          <w:rFonts w:ascii="Book Antiqua" w:hAnsi="Book Antiqua" w:cs="Times New Roman"/>
          <w:kern w:val="0"/>
          <w:sz w:val="24"/>
          <w:szCs w:val="24"/>
          <w:vertAlign w:val="superscript"/>
        </w:rPr>
        <w:t>6</w:t>
      </w:r>
      <w:r w:rsidR="000F4AFA" w:rsidRPr="004C17DC">
        <w:rPr>
          <w:rFonts w:ascii="Book Antiqua" w:hAnsi="Book Antiqua" w:cs="Times New Roman"/>
          <w:kern w:val="0"/>
          <w:sz w:val="24"/>
          <w:szCs w:val="24"/>
          <w:vertAlign w:val="superscript"/>
        </w:rPr>
        <w:t>]</w:t>
      </w:r>
      <w:r w:rsidR="004E5F73" w:rsidRPr="004C17DC">
        <w:rPr>
          <w:rFonts w:ascii="Book Antiqua" w:hAnsi="Book Antiqua" w:cs="Times New Roman"/>
          <w:kern w:val="0"/>
          <w:sz w:val="24"/>
          <w:szCs w:val="24"/>
        </w:rPr>
        <w:t>,</w:t>
      </w:r>
      <w:r w:rsidR="00FE3874" w:rsidRPr="004C17DC">
        <w:rPr>
          <w:rFonts w:ascii="Book Antiqua" w:hAnsi="Book Antiqua" w:cs="Times New Roman"/>
          <w:kern w:val="0"/>
          <w:sz w:val="24"/>
          <w:szCs w:val="24"/>
        </w:rPr>
        <w:t xml:space="preserve"> and</w:t>
      </w:r>
      <w:r w:rsidR="004E5F73" w:rsidRPr="004C17DC">
        <w:rPr>
          <w:rFonts w:ascii="Book Antiqua" w:hAnsi="Book Antiqua" w:cs="Times New Roman"/>
          <w:kern w:val="0"/>
          <w:sz w:val="24"/>
          <w:szCs w:val="24"/>
        </w:rPr>
        <w:t xml:space="preserve"> </w:t>
      </w:r>
      <w:r w:rsidR="00317366" w:rsidRPr="004C17DC">
        <w:rPr>
          <w:rFonts w:ascii="Book Antiqua" w:hAnsi="Book Antiqua" w:cs="Times New Roman"/>
          <w:kern w:val="0"/>
          <w:sz w:val="24"/>
          <w:szCs w:val="24"/>
        </w:rPr>
        <w:t xml:space="preserve">the </w:t>
      </w:r>
      <w:r w:rsidR="00BA4F6B" w:rsidRPr="004C17DC">
        <w:rPr>
          <w:rFonts w:ascii="Book Antiqua" w:hAnsi="Book Antiqua" w:cs="Times New Roman"/>
          <w:sz w:val="24"/>
          <w:szCs w:val="24"/>
        </w:rPr>
        <w:t xml:space="preserve">lumen is </w:t>
      </w:r>
      <w:r w:rsidR="00FE3874" w:rsidRPr="004C17DC">
        <w:rPr>
          <w:rFonts w:ascii="Book Antiqua" w:hAnsi="Book Antiqua" w:cs="Times New Roman"/>
          <w:sz w:val="24"/>
          <w:szCs w:val="24"/>
        </w:rPr>
        <w:t xml:space="preserve">narrow due to </w:t>
      </w:r>
      <w:r w:rsidR="005D6AFD" w:rsidRPr="004C17DC">
        <w:rPr>
          <w:rFonts w:ascii="Book Antiqua" w:hAnsi="Book Antiqua" w:cs="Times New Roman"/>
          <w:sz w:val="24"/>
          <w:szCs w:val="24"/>
        </w:rPr>
        <w:t xml:space="preserve">the </w:t>
      </w:r>
      <w:r w:rsidR="00DF42E7" w:rsidRPr="004C17DC">
        <w:rPr>
          <w:rFonts w:ascii="Book Antiqua" w:hAnsi="Book Antiqua" w:cs="Times New Roman"/>
          <w:kern w:val="0"/>
          <w:sz w:val="24"/>
          <w:szCs w:val="24"/>
        </w:rPr>
        <w:t>anal sphincter</w:t>
      </w:r>
      <w:r w:rsidR="00D642EA" w:rsidRPr="004C17DC">
        <w:rPr>
          <w:rFonts w:ascii="Book Antiqua" w:hAnsi="Book Antiqua" w:cs="Times New Roman"/>
          <w:sz w:val="24"/>
          <w:szCs w:val="24"/>
        </w:rPr>
        <w:t>.</w:t>
      </w:r>
      <w:r w:rsidR="00BA4F6B" w:rsidRPr="004C17DC">
        <w:rPr>
          <w:rFonts w:ascii="Book Antiqua" w:hAnsi="Book Antiqua" w:cs="Times New Roman"/>
          <w:sz w:val="24"/>
          <w:szCs w:val="24"/>
        </w:rPr>
        <w:t xml:space="preserve"> </w:t>
      </w:r>
      <w:r w:rsidR="00FF4249" w:rsidRPr="004C17DC">
        <w:rPr>
          <w:rFonts w:ascii="Book Antiqua" w:hAnsi="Book Antiqua" w:cs="Times New Roman"/>
          <w:sz w:val="24"/>
          <w:szCs w:val="24"/>
        </w:rPr>
        <w:t xml:space="preserve">Moreover, </w:t>
      </w:r>
      <w:r w:rsidR="005D6AFD" w:rsidRPr="004C17DC">
        <w:rPr>
          <w:rFonts w:ascii="Book Antiqua" w:hAnsi="Book Antiqua" w:cs="Times New Roman"/>
          <w:sz w:val="24"/>
          <w:szCs w:val="24"/>
        </w:rPr>
        <w:t xml:space="preserve">in </w:t>
      </w:r>
      <w:r w:rsidR="00FF1CC4" w:rsidRPr="004C17DC">
        <w:rPr>
          <w:rFonts w:ascii="Book Antiqua" w:hAnsi="Book Antiqua" w:cs="Times New Roman"/>
          <w:sz w:val="24"/>
          <w:szCs w:val="24"/>
        </w:rPr>
        <w:t>this area</w:t>
      </w:r>
      <w:r w:rsidR="005D6AFD" w:rsidRPr="004C17DC">
        <w:rPr>
          <w:rFonts w:ascii="Book Antiqua" w:hAnsi="Book Antiqua" w:cs="Times New Roman"/>
          <w:sz w:val="24"/>
          <w:szCs w:val="24"/>
        </w:rPr>
        <w:t>, there are</w:t>
      </w:r>
      <w:r w:rsidR="00FF1CC4" w:rsidRPr="004C17DC">
        <w:rPr>
          <w:rFonts w:ascii="Book Antiqua" w:hAnsi="Book Antiqua" w:cs="Times New Roman"/>
          <w:sz w:val="24"/>
          <w:szCs w:val="24"/>
        </w:rPr>
        <w:t xml:space="preserve"> often</w:t>
      </w:r>
      <w:r w:rsidR="00883B6C" w:rsidRPr="004C17DC">
        <w:rPr>
          <w:rFonts w:ascii="Book Antiqua" w:hAnsi="Book Antiqua" w:cs="Times New Roman"/>
          <w:sz w:val="24"/>
          <w:szCs w:val="24"/>
        </w:rPr>
        <w:t xml:space="preserve"> </w:t>
      </w:r>
      <w:r w:rsidR="005D6AFD" w:rsidRPr="004C17DC">
        <w:rPr>
          <w:rFonts w:ascii="Book Antiqua" w:hAnsi="Book Antiqua" w:cs="Times New Roman"/>
          <w:sz w:val="24"/>
          <w:szCs w:val="24"/>
        </w:rPr>
        <w:t xml:space="preserve">coexisting </w:t>
      </w:r>
      <w:r w:rsidR="00D642EA" w:rsidRPr="004C17DC">
        <w:rPr>
          <w:rFonts w:ascii="Book Antiqua" w:hAnsi="Book Antiqua" w:cs="Times New Roman"/>
          <w:sz w:val="24"/>
          <w:szCs w:val="24"/>
        </w:rPr>
        <w:t>hemorrhoid</w:t>
      </w:r>
      <w:r w:rsidR="00A03EAE" w:rsidRPr="004C17DC">
        <w:rPr>
          <w:rFonts w:ascii="Book Antiqua" w:hAnsi="Book Antiqua" w:cs="Times New Roman"/>
          <w:sz w:val="24"/>
          <w:szCs w:val="24"/>
        </w:rPr>
        <w:t>s</w:t>
      </w:r>
      <w:r w:rsidR="00D642EA" w:rsidRPr="004C17DC">
        <w:rPr>
          <w:rFonts w:ascii="Book Antiqua" w:hAnsi="Book Antiqua" w:cs="Times New Roman"/>
          <w:sz w:val="24"/>
          <w:szCs w:val="24"/>
        </w:rPr>
        <w:t xml:space="preserve">. </w:t>
      </w:r>
      <w:r w:rsidR="00343C1D" w:rsidRPr="004C17DC">
        <w:rPr>
          <w:rFonts w:ascii="Book Antiqua" w:hAnsi="Book Antiqua" w:cs="Times New Roman"/>
          <w:sz w:val="24"/>
          <w:szCs w:val="24"/>
        </w:rPr>
        <w:t xml:space="preserve">For </w:t>
      </w:r>
      <w:r w:rsidR="001020AD" w:rsidRPr="004C17DC">
        <w:rPr>
          <w:rFonts w:ascii="Book Antiqua" w:hAnsi="Book Antiqua" w:cs="Times New Roman"/>
          <w:sz w:val="24"/>
          <w:szCs w:val="24"/>
        </w:rPr>
        <w:t>lesion</w:t>
      </w:r>
      <w:r w:rsidR="00317366" w:rsidRPr="004C17DC">
        <w:rPr>
          <w:rFonts w:ascii="Book Antiqua" w:hAnsi="Book Antiqua" w:cs="Times New Roman"/>
          <w:sz w:val="24"/>
          <w:szCs w:val="24"/>
        </w:rPr>
        <w:t>s</w:t>
      </w:r>
      <w:r w:rsidR="00343C1D" w:rsidRPr="004C17DC">
        <w:rPr>
          <w:rFonts w:ascii="Book Antiqua" w:hAnsi="Book Antiqua" w:cs="Times New Roman"/>
          <w:sz w:val="24"/>
          <w:szCs w:val="24"/>
        </w:rPr>
        <w:t xml:space="preserve"> with hemorrhoid</w:t>
      </w:r>
      <w:r w:rsidR="00A03EAE" w:rsidRPr="004C17DC">
        <w:rPr>
          <w:rFonts w:ascii="Book Antiqua" w:hAnsi="Book Antiqua" w:cs="Times New Roman"/>
          <w:sz w:val="24"/>
          <w:szCs w:val="24"/>
        </w:rPr>
        <w:t>s</w:t>
      </w:r>
      <w:r w:rsidR="001020AD" w:rsidRPr="004C17DC">
        <w:rPr>
          <w:rFonts w:ascii="Book Antiqua" w:hAnsi="Book Antiqua" w:cs="Times New Roman"/>
          <w:sz w:val="24"/>
          <w:szCs w:val="24"/>
        </w:rPr>
        <w:t xml:space="preserve">, the </w:t>
      </w:r>
      <w:r w:rsidR="006A1177" w:rsidRPr="004C17DC">
        <w:rPr>
          <w:rFonts w:ascii="Book Antiqua" w:hAnsi="Book Antiqua" w:cs="Times New Roman"/>
          <w:sz w:val="24"/>
          <w:szCs w:val="24"/>
        </w:rPr>
        <w:t>m</w:t>
      </w:r>
      <w:r w:rsidR="001020AD" w:rsidRPr="004C17DC">
        <w:rPr>
          <w:rFonts w:ascii="Book Antiqua" w:hAnsi="Book Antiqua" w:cs="Times New Roman"/>
          <w:sz w:val="24"/>
          <w:szCs w:val="24"/>
        </w:rPr>
        <w:t>ainte</w:t>
      </w:r>
      <w:r w:rsidR="00D642EA" w:rsidRPr="004C17DC">
        <w:rPr>
          <w:rFonts w:ascii="Book Antiqua" w:hAnsi="Book Antiqua" w:cs="Times New Roman"/>
          <w:sz w:val="24"/>
          <w:szCs w:val="24"/>
        </w:rPr>
        <w:t>n</w:t>
      </w:r>
      <w:r w:rsidR="001020AD" w:rsidRPr="004C17DC">
        <w:rPr>
          <w:rFonts w:ascii="Book Antiqua" w:hAnsi="Book Antiqua" w:cs="Times New Roman"/>
          <w:sz w:val="24"/>
          <w:szCs w:val="24"/>
        </w:rPr>
        <w:t xml:space="preserve">ance of </w:t>
      </w:r>
      <w:r w:rsidR="005D6AFD" w:rsidRPr="004C17DC">
        <w:rPr>
          <w:rFonts w:ascii="Book Antiqua" w:hAnsi="Book Antiqua" w:cs="Times New Roman"/>
          <w:sz w:val="24"/>
          <w:szCs w:val="24"/>
        </w:rPr>
        <w:t xml:space="preserve">a </w:t>
      </w:r>
      <w:r w:rsidR="00D642EA" w:rsidRPr="004C17DC">
        <w:rPr>
          <w:rFonts w:ascii="Book Antiqua" w:hAnsi="Book Antiqua" w:cs="Times New Roman"/>
          <w:sz w:val="24"/>
          <w:szCs w:val="24"/>
        </w:rPr>
        <w:t>good endoscopic view</w:t>
      </w:r>
      <w:r w:rsidR="00FF1CC4" w:rsidRPr="004C17DC">
        <w:rPr>
          <w:rFonts w:ascii="Book Antiqua" w:hAnsi="Book Antiqua" w:cs="Times New Roman"/>
          <w:sz w:val="24"/>
          <w:szCs w:val="24"/>
        </w:rPr>
        <w:t xml:space="preserve"> </w:t>
      </w:r>
      <w:r w:rsidR="00FE3874" w:rsidRPr="004C17DC">
        <w:rPr>
          <w:rFonts w:ascii="Book Antiqua" w:hAnsi="Book Antiqua" w:cs="Times New Roman"/>
          <w:sz w:val="24"/>
          <w:szCs w:val="24"/>
        </w:rPr>
        <w:t xml:space="preserve">is not easy, </w:t>
      </w:r>
      <w:r w:rsidR="00FF1CC4" w:rsidRPr="004C17DC">
        <w:rPr>
          <w:rFonts w:ascii="Book Antiqua" w:hAnsi="Book Antiqua" w:cs="Times New Roman"/>
          <w:sz w:val="24"/>
          <w:szCs w:val="24"/>
        </w:rPr>
        <w:t>and the management</w:t>
      </w:r>
      <w:r w:rsidR="001020AD" w:rsidRPr="004C17DC">
        <w:rPr>
          <w:rFonts w:ascii="Book Antiqua" w:hAnsi="Book Antiqua" w:cs="Times New Roman"/>
          <w:sz w:val="24"/>
          <w:szCs w:val="24"/>
        </w:rPr>
        <w:t xml:space="preserve"> of large hemorrhoid vessels make</w:t>
      </w:r>
      <w:r w:rsidR="00FE3874" w:rsidRPr="004C17DC">
        <w:rPr>
          <w:rFonts w:ascii="Book Antiqua" w:hAnsi="Book Antiqua" w:cs="Times New Roman"/>
          <w:sz w:val="24"/>
          <w:szCs w:val="24"/>
        </w:rPr>
        <w:t>s</w:t>
      </w:r>
      <w:r w:rsidR="001020AD" w:rsidRPr="004C17DC">
        <w:rPr>
          <w:rFonts w:ascii="Book Antiqua" w:hAnsi="Book Antiqua" w:cs="Times New Roman"/>
          <w:sz w:val="24"/>
          <w:szCs w:val="24"/>
        </w:rPr>
        <w:t xml:space="preserve"> </w:t>
      </w:r>
      <w:r w:rsidR="00CD6899" w:rsidRPr="004C17DC">
        <w:rPr>
          <w:rFonts w:ascii="Book Antiqua" w:hAnsi="Book Antiqua" w:cs="Times New Roman"/>
          <w:sz w:val="24"/>
          <w:szCs w:val="24"/>
        </w:rPr>
        <w:t>ESD increasingly</w:t>
      </w:r>
      <w:r w:rsidR="001020AD" w:rsidRPr="004C17DC">
        <w:rPr>
          <w:rFonts w:ascii="Book Antiqua" w:hAnsi="Book Antiqua" w:cs="Times New Roman"/>
          <w:sz w:val="24"/>
          <w:szCs w:val="24"/>
        </w:rPr>
        <w:t xml:space="preserve"> difficult. </w:t>
      </w:r>
      <w:r w:rsidR="000D222E" w:rsidRPr="004C17DC">
        <w:rPr>
          <w:rFonts w:ascii="Book Antiqua" w:hAnsi="Book Antiqua" w:cs="Times New Roman"/>
          <w:sz w:val="24"/>
          <w:szCs w:val="24"/>
        </w:rPr>
        <w:t>However</w:t>
      </w:r>
      <w:r w:rsidR="00FE3874" w:rsidRPr="004C17DC">
        <w:rPr>
          <w:rFonts w:ascii="Book Antiqua" w:hAnsi="Book Antiqua" w:cs="Times New Roman"/>
          <w:sz w:val="24"/>
          <w:szCs w:val="24"/>
        </w:rPr>
        <w:t>,</w:t>
      </w:r>
      <w:r w:rsidR="00FF1CC4" w:rsidRPr="004C17DC">
        <w:rPr>
          <w:rFonts w:ascii="Book Antiqua" w:hAnsi="Book Antiqua" w:cs="Times New Roman"/>
          <w:sz w:val="24"/>
          <w:szCs w:val="24"/>
        </w:rPr>
        <w:t xml:space="preserve"> ESD</w:t>
      </w:r>
      <w:r w:rsidR="000169C4" w:rsidRPr="004C17DC">
        <w:rPr>
          <w:rFonts w:ascii="Book Antiqua" w:hAnsi="Book Antiqua" w:cs="Times New Roman"/>
          <w:sz w:val="24"/>
          <w:szCs w:val="24"/>
        </w:rPr>
        <w:t xml:space="preserve"> for </w:t>
      </w:r>
      <w:r w:rsidR="004E5F73" w:rsidRPr="004C17DC">
        <w:rPr>
          <w:rFonts w:ascii="Book Antiqua" w:hAnsi="Book Antiqua" w:cs="Times New Roman"/>
          <w:sz w:val="24"/>
          <w:szCs w:val="24"/>
        </w:rPr>
        <w:t>lower rectal lesion</w:t>
      </w:r>
      <w:r w:rsidR="0026229C" w:rsidRPr="004C17DC">
        <w:rPr>
          <w:rFonts w:ascii="Book Antiqua" w:hAnsi="Book Antiqua" w:cs="Times New Roman"/>
          <w:sz w:val="24"/>
          <w:szCs w:val="24"/>
        </w:rPr>
        <w:t>s</w:t>
      </w:r>
      <w:r w:rsidR="000169C4" w:rsidRPr="004C17DC">
        <w:rPr>
          <w:rFonts w:ascii="Book Antiqua" w:hAnsi="Book Antiqua" w:cs="Times New Roman"/>
          <w:sz w:val="24"/>
          <w:szCs w:val="24"/>
        </w:rPr>
        <w:t xml:space="preserve"> </w:t>
      </w:r>
      <w:r w:rsidR="00FF1CC4" w:rsidRPr="004C17DC">
        <w:rPr>
          <w:rFonts w:ascii="Book Antiqua" w:hAnsi="Book Antiqua" w:cs="Times New Roman"/>
          <w:sz w:val="24"/>
          <w:szCs w:val="24"/>
        </w:rPr>
        <w:t>should</w:t>
      </w:r>
      <w:r w:rsidR="00203CFB" w:rsidRPr="004C17DC">
        <w:rPr>
          <w:rFonts w:ascii="Book Antiqua" w:hAnsi="Book Antiqua" w:cs="Times New Roman"/>
          <w:sz w:val="24"/>
          <w:szCs w:val="24"/>
        </w:rPr>
        <w:t xml:space="preserve"> </w:t>
      </w:r>
      <w:r w:rsidR="00FE3874" w:rsidRPr="004C17DC">
        <w:rPr>
          <w:rFonts w:ascii="Book Antiqua" w:hAnsi="Book Antiqua" w:cs="Times New Roman"/>
          <w:sz w:val="24"/>
          <w:szCs w:val="24"/>
        </w:rPr>
        <w:t>be considered</w:t>
      </w:r>
      <w:r w:rsidR="00FF1CC4" w:rsidRPr="004C17DC">
        <w:rPr>
          <w:rFonts w:ascii="Book Antiqua" w:hAnsi="Book Antiqua" w:cs="Times New Roman"/>
          <w:sz w:val="24"/>
          <w:szCs w:val="24"/>
        </w:rPr>
        <w:t xml:space="preserve"> </w:t>
      </w:r>
      <w:r w:rsidR="00FE3874" w:rsidRPr="004C17DC">
        <w:rPr>
          <w:rFonts w:ascii="Book Antiqua" w:hAnsi="Book Antiqua" w:cs="Times New Roman"/>
          <w:sz w:val="24"/>
          <w:szCs w:val="24"/>
        </w:rPr>
        <w:t xml:space="preserve">if </w:t>
      </w:r>
      <w:r w:rsidR="00B7553D" w:rsidRPr="004C17DC">
        <w:rPr>
          <w:rFonts w:ascii="Book Antiqua" w:hAnsi="Book Antiqua" w:cs="Times New Roman"/>
          <w:sz w:val="24"/>
          <w:szCs w:val="24"/>
        </w:rPr>
        <w:t xml:space="preserve">possible because surgery can result in </w:t>
      </w:r>
      <w:r w:rsidR="0026229C" w:rsidRPr="004C17DC">
        <w:rPr>
          <w:rFonts w:ascii="Book Antiqua" w:hAnsi="Book Antiqua" w:cs="Times New Roman"/>
          <w:sz w:val="24"/>
          <w:szCs w:val="24"/>
        </w:rPr>
        <w:t>a</w:t>
      </w:r>
      <w:r w:rsidR="00B7553D" w:rsidRPr="004C17DC">
        <w:rPr>
          <w:rFonts w:ascii="Book Antiqua" w:hAnsi="Book Antiqua" w:cs="Times New Roman"/>
          <w:sz w:val="24"/>
          <w:szCs w:val="24"/>
        </w:rPr>
        <w:t xml:space="preserve"> permanent colostomy or rectal dysfunction</w:t>
      </w:r>
      <w:r w:rsidR="00583AE2" w:rsidRPr="004C17DC">
        <w:rPr>
          <w:rFonts w:ascii="Book Antiqua" w:hAnsi="Book Antiqua" w:cs="Times New Roman"/>
          <w:sz w:val="24"/>
          <w:szCs w:val="24"/>
        </w:rPr>
        <w:t>,</w:t>
      </w:r>
      <w:r w:rsidR="00B7553D" w:rsidRPr="004C17DC">
        <w:rPr>
          <w:rFonts w:ascii="Book Antiqua" w:hAnsi="Book Antiqua" w:cs="Times New Roman"/>
          <w:sz w:val="24"/>
          <w:szCs w:val="24"/>
        </w:rPr>
        <w:t xml:space="preserve"> and the patients’ quality of life is tremendously affected. </w:t>
      </w:r>
      <w:r w:rsidR="00373B3E" w:rsidRPr="004C17DC">
        <w:rPr>
          <w:rFonts w:ascii="Book Antiqua" w:hAnsi="Book Antiqua" w:cs="Times New Roman"/>
          <w:kern w:val="0"/>
          <w:sz w:val="24"/>
          <w:szCs w:val="24"/>
        </w:rPr>
        <w:t xml:space="preserve">To </w:t>
      </w:r>
      <w:r w:rsidR="0026229C" w:rsidRPr="004C17DC">
        <w:rPr>
          <w:rFonts w:ascii="Book Antiqua" w:hAnsi="Book Antiqua" w:cs="Times New Roman"/>
          <w:kern w:val="0"/>
          <w:sz w:val="24"/>
          <w:szCs w:val="24"/>
        </w:rPr>
        <w:t>the</w:t>
      </w:r>
      <w:r w:rsidR="00CD6899" w:rsidRPr="004C17DC">
        <w:rPr>
          <w:rFonts w:ascii="Book Antiqua" w:hAnsi="Book Antiqua" w:cs="Times New Roman"/>
          <w:kern w:val="0"/>
          <w:sz w:val="24"/>
          <w:szCs w:val="24"/>
        </w:rPr>
        <w:t xml:space="preserve"> best</w:t>
      </w:r>
      <w:r w:rsidR="00373B3E" w:rsidRPr="004C17DC">
        <w:rPr>
          <w:rFonts w:ascii="Book Antiqua" w:hAnsi="Book Antiqua" w:cs="Times New Roman"/>
          <w:kern w:val="0"/>
          <w:sz w:val="24"/>
          <w:szCs w:val="24"/>
        </w:rPr>
        <w:t xml:space="preserve"> </w:t>
      </w:r>
      <w:r w:rsidR="0026229C" w:rsidRPr="004C17DC">
        <w:rPr>
          <w:rFonts w:ascii="Book Antiqua" w:hAnsi="Book Antiqua" w:cs="Times New Roman"/>
          <w:kern w:val="0"/>
          <w:sz w:val="24"/>
          <w:szCs w:val="24"/>
        </w:rPr>
        <w:t xml:space="preserve">of our </w:t>
      </w:r>
      <w:r w:rsidR="00373B3E" w:rsidRPr="004C17DC">
        <w:rPr>
          <w:rFonts w:ascii="Book Antiqua" w:hAnsi="Book Antiqua" w:cs="Times New Roman"/>
          <w:kern w:val="0"/>
          <w:sz w:val="24"/>
          <w:szCs w:val="24"/>
        </w:rPr>
        <w:t xml:space="preserve">knowledge, the feasibility of ESD for </w:t>
      </w:r>
      <w:r w:rsidR="004E5F73" w:rsidRPr="004C17DC">
        <w:rPr>
          <w:rFonts w:ascii="Book Antiqua" w:hAnsi="Book Antiqua" w:cs="Times New Roman"/>
          <w:kern w:val="0"/>
          <w:sz w:val="24"/>
          <w:szCs w:val="24"/>
        </w:rPr>
        <w:t>rectal lesion</w:t>
      </w:r>
      <w:r w:rsidR="0026229C" w:rsidRPr="004C17DC">
        <w:rPr>
          <w:rFonts w:ascii="Book Antiqua" w:hAnsi="Book Antiqua" w:cs="Times New Roman"/>
          <w:kern w:val="0"/>
          <w:sz w:val="24"/>
          <w:szCs w:val="24"/>
        </w:rPr>
        <w:t>s</w:t>
      </w:r>
      <w:r w:rsidR="00373B3E" w:rsidRPr="004C17DC">
        <w:rPr>
          <w:rFonts w:ascii="Book Antiqua" w:hAnsi="Book Antiqua" w:cs="Times New Roman"/>
          <w:kern w:val="0"/>
          <w:sz w:val="24"/>
          <w:szCs w:val="24"/>
        </w:rPr>
        <w:t xml:space="preserve"> with hemorrhoid</w:t>
      </w:r>
      <w:r w:rsidR="00A03EAE" w:rsidRPr="004C17DC">
        <w:rPr>
          <w:rFonts w:ascii="Book Antiqua" w:hAnsi="Book Antiqua" w:cs="Times New Roman"/>
          <w:kern w:val="0"/>
          <w:sz w:val="24"/>
          <w:szCs w:val="24"/>
        </w:rPr>
        <w:t>s</w:t>
      </w:r>
      <w:r w:rsidR="00373B3E" w:rsidRPr="004C17DC">
        <w:rPr>
          <w:rFonts w:ascii="Book Antiqua" w:hAnsi="Book Antiqua" w:cs="Times New Roman"/>
          <w:kern w:val="0"/>
          <w:sz w:val="24"/>
          <w:szCs w:val="24"/>
        </w:rPr>
        <w:t xml:space="preserve"> has not been fully studied.</w:t>
      </w:r>
      <w:r w:rsidR="00795675" w:rsidRPr="004C17DC">
        <w:rPr>
          <w:rFonts w:ascii="Book Antiqua" w:hAnsi="Book Antiqua" w:cs="Times New Roman"/>
          <w:b/>
          <w:kern w:val="0"/>
          <w:sz w:val="24"/>
          <w:szCs w:val="24"/>
        </w:rPr>
        <w:t xml:space="preserve"> </w:t>
      </w:r>
      <w:r w:rsidR="00912310" w:rsidRPr="004C17DC">
        <w:rPr>
          <w:rFonts w:ascii="Book Antiqua" w:hAnsi="Book Antiqua" w:cs="Times New Roman"/>
          <w:kern w:val="0"/>
          <w:sz w:val="24"/>
          <w:szCs w:val="24"/>
        </w:rPr>
        <w:t>In t</w:t>
      </w:r>
      <w:r w:rsidR="009115FD" w:rsidRPr="004C17DC">
        <w:rPr>
          <w:rFonts w:ascii="Book Antiqua" w:hAnsi="Book Antiqua" w:cs="Times New Roman"/>
          <w:kern w:val="0"/>
          <w:sz w:val="24"/>
          <w:szCs w:val="24"/>
        </w:rPr>
        <w:t>his study</w:t>
      </w:r>
      <w:r w:rsidR="00912310" w:rsidRPr="004C17DC">
        <w:rPr>
          <w:rFonts w:ascii="Book Antiqua" w:hAnsi="Book Antiqua" w:cs="Times New Roman"/>
          <w:kern w:val="0"/>
          <w:sz w:val="24"/>
          <w:szCs w:val="24"/>
        </w:rPr>
        <w:t>, we</w:t>
      </w:r>
      <w:r w:rsidR="009115FD" w:rsidRPr="004C17DC">
        <w:rPr>
          <w:rFonts w:ascii="Book Antiqua" w:hAnsi="Book Antiqua" w:cs="Times New Roman"/>
          <w:kern w:val="0"/>
          <w:sz w:val="24"/>
          <w:szCs w:val="24"/>
        </w:rPr>
        <w:t xml:space="preserve"> aimed to evaluate</w:t>
      </w:r>
      <w:r w:rsidR="00E53957" w:rsidRPr="004C17DC">
        <w:rPr>
          <w:rFonts w:ascii="Book Antiqua" w:hAnsi="Book Antiqua" w:cs="Times New Roman"/>
          <w:kern w:val="0"/>
          <w:sz w:val="24"/>
          <w:szCs w:val="24"/>
        </w:rPr>
        <w:t xml:space="preserve"> the feasibility and safety of</w:t>
      </w:r>
      <w:r w:rsidR="008654AE" w:rsidRPr="004C17DC">
        <w:rPr>
          <w:rFonts w:ascii="Book Antiqua" w:hAnsi="Book Antiqua" w:cs="Times New Roman"/>
          <w:kern w:val="0"/>
          <w:sz w:val="24"/>
          <w:szCs w:val="24"/>
        </w:rPr>
        <w:t xml:space="preserve"> ESD for </w:t>
      </w:r>
      <w:r w:rsidR="00343C1D" w:rsidRPr="004C17DC">
        <w:rPr>
          <w:rFonts w:ascii="Book Antiqua" w:hAnsi="Book Antiqua" w:cs="Times New Roman"/>
          <w:kern w:val="0"/>
          <w:sz w:val="24"/>
          <w:szCs w:val="24"/>
        </w:rPr>
        <w:t xml:space="preserve">lower rectal </w:t>
      </w:r>
      <w:r w:rsidR="004E5F73" w:rsidRPr="004C17DC">
        <w:rPr>
          <w:rFonts w:ascii="Book Antiqua" w:hAnsi="Book Antiqua" w:cs="Times New Roman"/>
          <w:kern w:val="0"/>
          <w:sz w:val="24"/>
          <w:szCs w:val="24"/>
        </w:rPr>
        <w:t>lesions</w:t>
      </w:r>
      <w:r w:rsidR="008654AE" w:rsidRPr="004C17DC">
        <w:rPr>
          <w:rFonts w:ascii="Book Antiqua" w:hAnsi="Book Antiqua" w:cs="Times New Roman"/>
          <w:kern w:val="0"/>
          <w:sz w:val="24"/>
          <w:szCs w:val="24"/>
        </w:rPr>
        <w:t xml:space="preserve"> </w:t>
      </w:r>
      <w:r w:rsidR="00EF6AFE" w:rsidRPr="004C17DC">
        <w:rPr>
          <w:rFonts w:ascii="Book Antiqua" w:eastAsia="MS Mincho" w:hAnsi="Book Antiqua" w:cs="Times New Roman"/>
          <w:sz w:val="24"/>
          <w:szCs w:val="24"/>
        </w:rPr>
        <w:t>with</w:t>
      </w:r>
      <w:r w:rsidR="00E53957" w:rsidRPr="004C17DC">
        <w:rPr>
          <w:rFonts w:ascii="Book Antiqua" w:eastAsia="MS Mincho" w:hAnsi="Book Antiqua" w:cs="Times New Roman"/>
          <w:sz w:val="24"/>
          <w:szCs w:val="24"/>
        </w:rPr>
        <w:t xml:space="preserve"> hemorrhoid</w:t>
      </w:r>
      <w:r w:rsidR="00A03EAE" w:rsidRPr="004C17DC">
        <w:rPr>
          <w:rFonts w:ascii="Book Antiqua" w:eastAsia="MS Mincho" w:hAnsi="Book Antiqua" w:cs="Times New Roman"/>
          <w:sz w:val="24"/>
          <w:szCs w:val="24"/>
        </w:rPr>
        <w:t>s</w:t>
      </w:r>
      <w:r w:rsidR="00FF1CC4" w:rsidRPr="004C17DC">
        <w:rPr>
          <w:rFonts w:ascii="Book Antiqua" w:eastAsia="MS Mincho" w:hAnsi="Book Antiqua" w:cs="Times New Roman"/>
          <w:sz w:val="24"/>
          <w:szCs w:val="24"/>
        </w:rPr>
        <w:t xml:space="preserve"> and the clinical course of hemorrhoid</w:t>
      </w:r>
      <w:r w:rsidR="00A03EAE" w:rsidRPr="004C17DC">
        <w:rPr>
          <w:rFonts w:ascii="Book Antiqua" w:eastAsia="MS Mincho" w:hAnsi="Book Antiqua" w:cs="Times New Roman"/>
          <w:sz w:val="24"/>
          <w:szCs w:val="24"/>
        </w:rPr>
        <w:t>s</w:t>
      </w:r>
      <w:r w:rsidR="00FF1CC4" w:rsidRPr="004C17DC">
        <w:rPr>
          <w:rFonts w:ascii="Book Antiqua" w:eastAsia="MS Mincho" w:hAnsi="Book Antiqua" w:cs="Times New Roman"/>
          <w:sz w:val="24"/>
          <w:szCs w:val="24"/>
        </w:rPr>
        <w:t xml:space="preserve"> </w:t>
      </w:r>
      <w:r w:rsidR="00583AE2" w:rsidRPr="004C17DC">
        <w:rPr>
          <w:rFonts w:ascii="Book Antiqua" w:eastAsia="MS Mincho" w:hAnsi="Book Antiqua" w:cs="Times New Roman"/>
          <w:sz w:val="24"/>
          <w:szCs w:val="24"/>
        </w:rPr>
        <w:t>there</w:t>
      </w:r>
      <w:r w:rsidR="00FF1CC4" w:rsidRPr="004C17DC">
        <w:rPr>
          <w:rFonts w:ascii="Book Antiqua" w:eastAsia="MS Mincho" w:hAnsi="Book Antiqua" w:cs="Times New Roman"/>
          <w:sz w:val="24"/>
          <w:szCs w:val="24"/>
        </w:rPr>
        <w:t>after.</w:t>
      </w:r>
      <w:r w:rsidR="00E53957" w:rsidRPr="004C17DC">
        <w:rPr>
          <w:rFonts w:ascii="Book Antiqua" w:eastAsia="MS Mincho" w:hAnsi="Book Antiqua" w:cs="Times New Roman"/>
          <w:sz w:val="24"/>
          <w:szCs w:val="24"/>
        </w:rPr>
        <w:t xml:space="preserve"> </w:t>
      </w:r>
    </w:p>
    <w:p w14:paraId="2D4E255F" w14:textId="77777777" w:rsidR="00896EC3" w:rsidRPr="004C17DC" w:rsidRDefault="00896EC3" w:rsidP="00725871">
      <w:pPr>
        <w:widowControl/>
        <w:adjustRightInd w:val="0"/>
        <w:snapToGrid w:val="0"/>
        <w:spacing w:line="360" w:lineRule="auto"/>
        <w:rPr>
          <w:rFonts w:ascii="Book Antiqua" w:hAnsi="Book Antiqua" w:cs="Times New Roman"/>
          <w:b/>
          <w:kern w:val="0"/>
          <w:sz w:val="24"/>
          <w:szCs w:val="24"/>
        </w:rPr>
      </w:pPr>
    </w:p>
    <w:p w14:paraId="658B0975" w14:textId="77777777" w:rsidR="008130CE" w:rsidRPr="004C17DC" w:rsidRDefault="008130CE" w:rsidP="00725871">
      <w:pPr>
        <w:adjustRightInd w:val="0"/>
        <w:snapToGrid w:val="0"/>
        <w:spacing w:line="360" w:lineRule="auto"/>
        <w:rPr>
          <w:rFonts w:ascii="Book Antiqua" w:hAnsi="Book Antiqua"/>
          <w:b/>
          <w:caps/>
          <w:sz w:val="24"/>
        </w:rPr>
      </w:pPr>
      <w:bookmarkStart w:id="303" w:name="OLE_LINK1349"/>
      <w:bookmarkStart w:id="304" w:name="OLE_LINK1350"/>
      <w:bookmarkStart w:id="305" w:name="OLE_LINK1930"/>
      <w:bookmarkStart w:id="306" w:name="OLE_LINK2149"/>
      <w:bookmarkStart w:id="307" w:name="OLE_LINK49"/>
      <w:bookmarkStart w:id="308" w:name="OLE_LINK3501"/>
      <w:bookmarkStart w:id="309" w:name="OLE_LINK3103"/>
      <w:r w:rsidRPr="004C17DC">
        <w:rPr>
          <w:rFonts w:ascii="Book Antiqua" w:hAnsi="Book Antiqua"/>
          <w:b/>
          <w:caps/>
          <w:sz w:val="24"/>
        </w:rPr>
        <w:t>Materials and Methods</w:t>
      </w:r>
    </w:p>
    <w:bookmarkEnd w:id="303"/>
    <w:bookmarkEnd w:id="304"/>
    <w:bookmarkEnd w:id="305"/>
    <w:bookmarkEnd w:id="306"/>
    <w:bookmarkEnd w:id="307"/>
    <w:bookmarkEnd w:id="308"/>
    <w:bookmarkEnd w:id="309"/>
    <w:p w14:paraId="565A6AF4" w14:textId="77777777" w:rsidR="00896EC3" w:rsidRPr="004C17DC" w:rsidRDefault="00871F47" w:rsidP="00725871">
      <w:pPr>
        <w:widowControl/>
        <w:adjustRightInd w:val="0"/>
        <w:snapToGrid w:val="0"/>
        <w:spacing w:line="360" w:lineRule="auto"/>
        <w:rPr>
          <w:rFonts w:ascii="Book Antiqua" w:hAnsi="Book Antiqua" w:cs="Times New Roman"/>
          <w:b/>
          <w:i/>
          <w:kern w:val="0"/>
          <w:sz w:val="24"/>
          <w:szCs w:val="24"/>
        </w:rPr>
      </w:pPr>
      <w:r w:rsidRPr="004C17DC">
        <w:rPr>
          <w:rFonts w:ascii="Book Antiqua" w:eastAsia="MS Mincho" w:hAnsi="Book Antiqua" w:cs="Times New Roman"/>
          <w:b/>
          <w:i/>
          <w:sz w:val="24"/>
          <w:szCs w:val="24"/>
        </w:rPr>
        <w:t>Patients</w:t>
      </w:r>
    </w:p>
    <w:p w14:paraId="65C60368" w14:textId="305800F6" w:rsidR="00896EC3" w:rsidRPr="004C17DC" w:rsidRDefault="0026229C" w:rsidP="00725871">
      <w:pPr>
        <w:widowControl/>
        <w:adjustRightInd w:val="0"/>
        <w:snapToGrid w:val="0"/>
        <w:spacing w:line="360" w:lineRule="auto"/>
        <w:rPr>
          <w:rFonts w:ascii="Book Antiqua" w:eastAsia="SimSun" w:hAnsi="Book Antiqua" w:cs="Times New Roman"/>
          <w:sz w:val="24"/>
          <w:szCs w:val="24"/>
          <w:lang w:eastAsia="zh-CN"/>
        </w:rPr>
      </w:pPr>
      <w:r w:rsidRPr="004C17DC">
        <w:rPr>
          <w:rFonts w:ascii="Book Antiqua" w:hAnsi="Book Antiqua" w:cs="Times New Roman"/>
          <w:kern w:val="0"/>
          <w:sz w:val="24"/>
          <w:szCs w:val="24"/>
        </w:rPr>
        <w:t xml:space="preserve">A total of </w:t>
      </w:r>
      <w:r w:rsidR="00156984" w:rsidRPr="004C17DC">
        <w:rPr>
          <w:rFonts w:ascii="Book Antiqua" w:hAnsi="Book Antiqua" w:cs="Times New Roman"/>
          <w:kern w:val="0"/>
          <w:sz w:val="24"/>
          <w:szCs w:val="24"/>
        </w:rPr>
        <w:t xml:space="preserve">1485 colorectal neoplasms in 1357 patients were treated with ESD at Kobe University Hospital and Kishiwada Tokushukai Hospital between April 2005 and May 2014. </w:t>
      </w:r>
      <w:r w:rsidR="00A37A33" w:rsidRPr="004C17DC">
        <w:rPr>
          <w:rFonts w:ascii="Book Antiqua" w:hAnsi="Book Antiqua" w:cs="Times New Roman"/>
          <w:sz w:val="24"/>
          <w:szCs w:val="24"/>
        </w:rPr>
        <w:t xml:space="preserve">The inclusion criteria for colorectal ESD </w:t>
      </w:r>
      <w:r w:rsidRPr="004C17DC">
        <w:rPr>
          <w:rFonts w:ascii="Book Antiqua" w:hAnsi="Book Antiqua" w:cs="Times New Roman"/>
          <w:sz w:val="24"/>
          <w:szCs w:val="24"/>
        </w:rPr>
        <w:t xml:space="preserve">were </w:t>
      </w:r>
      <w:r w:rsidR="00DC6DB1">
        <w:rPr>
          <w:rFonts w:ascii="Book Antiqua" w:eastAsia="SimSun" w:hAnsi="Book Antiqua" w:cs="Times New Roman" w:hint="eastAsia"/>
          <w:sz w:val="24"/>
          <w:szCs w:val="24"/>
          <w:lang w:eastAsia="zh-CN"/>
        </w:rPr>
        <w:t>(</w:t>
      </w:r>
      <w:r w:rsidR="00A73A5F" w:rsidRPr="004C17DC">
        <w:rPr>
          <w:rFonts w:ascii="Book Antiqua" w:hAnsi="Book Antiqua" w:cs="Times New Roman"/>
          <w:sz w:val="24"/>
          <w:szCs w:val="24"/>
        </w:rPr>
        <w:t>1)</w:t>
      </w:r>
      <w:r w:rsidR="003F7726" w:rsidRPr="004C17DC">
        <w:rPr>
          <w:rFonts w:ascii="Book Antiqua" w:hAnsi="Book Antiqua" w:cs="Times New Roman"/>
          <w:sz w:val="24"/>
          <w:szCs w:val="24"/>
        </w:rPr>
        <w:t xml:space="preserve"> lesions over 20 mm </w:t>
      </w:r>
      <w:r w:rsidR="00A37A33" w:rsidRPr="004C17DC">
        <w:rPr>
          <w:rFonts w:ascii="Book Antiqua" w:hAnsi="Book Antiqua" w:cs="Times New Roman"/>
          <w:sz w:val="24"/>
          <w:szCs w:val="24"/>
        </w:rPr>
        <w:t>in size</w:t>
      </w:r>
      <w:r w:rsidR="00DC6DB1">
        <w:rPr>
          <w:rFonts w:ascii="Book Antiqua" w:eastAsia="SimSun" w:hAnsi="Book Antiqua" w:cs="Times New Roman" w:hint="eastAsia"/>
          <w:sz w:val="24"/>
          <w:szCs w:val="24"/>
          <w:lang w:eastAsia="zh-CN"/>
        </w:rPr>
        <w:t>;</w:t>
      </w:r>
      <w:r w:rsidR="00A37A33" w:rsidRPr="004C17DC">
        <w:rPr>
          <w:rFonts w:ascii="Book Antiqua" w:hAnsi="Book Antiqua" w:cs="Times New Roman"/>
          <w:sz w:val="24"/>
          <w:szCs w:val="24"/>
        </w:rPr>
        <w:t xml:space="preserve"> </w:t>
      </w:r>
      <w:r w:rsidR="00DC6DB1">
        <w:rPr>
          <w:rFonts w:ascii="Book Antiqua" w:eastAsia="SimSun" w:hAnsi="Book Antiqua" w:cs="Times New Roman" w:hint="eastAsia"/>
          <w:sz w:val="24"/>
          <w:szCs w:val="24"/>
          <w:lang w:eastAsia="zh-CN"/>
        </w:rPr>
        <w:t>(</w:t>
      </w:r>
      <w:r w:rsidR="00A73A5F" w:rsidRPr="004C17DC">
        <w:rPr>
          <w:rFonts w:ascii="Book Antiqua" w:hAnsi="Book Antiqua" w:cs="Times New Roman"/>
          <w:sz w:val="24"/>
          <w:szCs w:val="24"/>
        </w:rPr>
        <w:t xml:space="preserve">2) </w:t>
      </w:r>
      <w:r w:rsidR="00A37A33" w:rsidRPr="004C17DC">
        <w:rPr>
          <w:rFonts w:ascii="Book Antiqua" w:hAnsi="Book Antiqua" w:cs="Times New Roman"/>
          <w:sz w:val="24"/>
          <w:szCs w:val="24"/>
        </w:rPr>
        <w:t>lesions with scars due to previous endoscopic treatment or biopsies</w:t>
      </w:r>
      <w:r w:rsidR="00DC6DB1">
        <w:rPr>
          <w:rFonts w:ascii="Book Antiqua" w:eastAsia="SimSun" w:hAnsi="Book Antiqua" w:cs="Times New Roman" w:hint="eastAsia"/>
          <w:sz w:val="24"/>
          <w:szCs w:val="24"/>
          <w:lang w:eastAsia="zh-CN"/>
        </w:rPr>
        <w:t>;</w:t>
      </w:r>
      <w:r w:rsidR="00A37A33" w:rsidRPr="004C17DC">
        <w:rPr>
          <w:rFonts w:ascii="Book Antiqua" w:hAnsi="Book Antiqua" w:cs="Times New Roman"/>
          <w:sz w:val="24"/>
          <w:szCs w:val="24"/>
        </w:rPr>
        <w:t xml:space="preserve"> </w:t>
      </w:r>
      <w:r w:rsidR="00DC6DB1">
        <w:rPr>
          <w:rFonts w:ascii="Book Antiqua" w:eastAsia="SimSun" w:hAnsi="Book Antiqua" w:cs="Times New Roman" w:hint="eastAsia"/>
          <w:sz w:val="24"/>
          <w:szCs w:val="24"/>
          <w:lang w:eastAsia="zh-CN"/>
        </w:rPr>
        <w:t>(</w:t>
      </w:r>
      <w:r w:rsidR="00A73A5F" w:rsidRPr="004C17DC">
        <w:rPr>
          <w:rFonts w:ascii="Book Antiqua" w:hAnsi="Book Antiqua" w:cs="Times New Roman"/>
          <w:sz w:val="24"/>
          <w:szCs w:val="24"/>
        </w:rPr>
        <w:t xml:space="preserve">3) </w:t>
      </w:r>
      <w:r w:rsidR="00C053EB" w:rsidRPr="004C17DC">
        <w:rPr>
          <w:rFonts w:ascii="Book Antiqua" w:hAnsi="Book Antiqua" w:cs="Times New Roman"/>
          <w:sz w:val="24"/>
          <w:szCs w:val="24"/>
        </w:rPr>
        <w:t>local recurrent lesion after previous endoscopic or surgical resection</w:t>
      </w:r>
      <w:r w:rsidR="00DC6DB1">
        <w:rPr>
          <w:rFonts w:ascii="Book Antiqua" w:eastAsia="SimSun" w:hAnsi="Book Antiqua" w:cs="Times New Roman" w:hint="eastAsia"/>
          <w:sz w:val="24"/>
          <w:szCs w:val="24"/>
          <w:lang w:eastAsia="zh-CN"/>
        </w:rPr>
        <w:t>;</w:t>
      </w:r>
      <w:r w:rsidR="005D7AF3" w:rsidRPr="004C17DC">
        <w:rPr>
          <w:rFonts w:ascii="Book Antiqua" w:hAnsi="Book Antiqua" w:cs="Times New Roman"/>
          <w:sz w:val="24"/>
          <w:szCs w:val="24"/>
        </w:rPr>
        <w:t xml:space="preserve"> and </w:t>
      </w:r>
      <w:r w:rsidR="00DC6DB1">
        <w:rPr>
          <w:rFonts w:ascii="Book Antiqua" w:eastAsia="SimSun" w:hAnsi="Book Antiqua" w:cs="Times New Roman" w:hint="eastAsia"/>
          <w:sz w:val="24"/>
          <w:szCs w:val="24"/>
          <w:lang w:eastAsia="zh-CN"/>
        </w:rPr>
        <w:t>(</w:t>
      </w:r>
      <w:r w:rsidR="005D7AF3" w:rsidRPr="004C17DC">
        <w:rPr>
          <w:rFonts w:ascii="Book Antiqua" w:hAnsi="Book Antiqua" w:cs="Times New Roman"/>
          <w:sz w:val="24"/>
          <w:szCs w:val="24"/>
        </w:rPr>
        <w:t>4)</w:t>
      </w:r>
      <w:r w:rsidR="00A37A33" w:rsidRPr="004C17DC">
        <w:rPr>
          <w:rFonts w:ascii="Book Antiqua" w:hAnsi="Book Antiqua" w:cs="Times New Roman"/>
          <w:sz w:val="24"/>
          <w:szCs w:val="24"/>
        </w:rPr>
        <w:t xml:space="preserve"> invasive carcinoma with slight submucosal invasion (&lt;</w:t>
      </w:r>
      <w:r w:rsidR="00A03EAE" w:rsidRPr="004C17DC">
        <w:rPr>
          <w:rFonts w:ascii="Book Antiqua" w:hAnsi="Book Antiqua" w:cs="Times New Roman"/>
          <w:sz w:val="24"/>
          <w:szCs w:val="24"/>
        </w:rPr>
        <w:t xml:space="preserve"> </w:t>
      </w:r>
      <w:r w:rsidR="00A37A33" w:rsidRPr="004C17DC">
        <w:rPr>
          <w:rFonts w:ascii="Book Antiqua" w:hAnsi="Book Antiqua" w:cs="Times New Roman"/>
          <w:sz w:val="24"/>
          <w:szCs w:val="24"/>
        </w:rPr>
        <w:t>1000</w:t>
      </w:r>
      <w:r w:rsidR="00A03EAE" w:rsidRPr="004C17DC">
        <w:rPr>
          <w:rFonts w:ascii="Book Antiqua" w:hAnsi="Book Antiqua" w:cs="Times New Roman"/>
          <w:sz w:val="24"/>
          <w:szCs w:val="24"/>
        </w:rPr>
        <w:t xml:space="preserve"> </w:t>
      </w:r>
      <w:r w:rsidR="00A37A33" w:rsidRPr="004C17DC">
        <w:rPr>
          <w:rFonts w:ascii="Book Antiqua" w:hAnsi="Book Antiqua" w:cs="Times New Roman"/>
          <w:sz w:val="24"/>
          <w:szCs w:val="24"/>
        </w:rPr>
        <w:t xml:space="preserve">μm from the muscularis mucosa) estimated </w:t>
      </w:r>
      <w:r w:rsidR="005D7AF3" w:rsidRPr="004C17DC">
        <w:rPr>
          <w:rFonts w:ascii="Book Antiqua" w:hAnsi="Book Antiqua" w:cs="Times New Roman"/>
          <w:sz w:val="24"/>
          <w:szCs w:val="24"/>
        </w:rPr>
        <w:t xml:space="preserve">by </w:t>
      </w:r>
      <w:r w:rsidR="00460033" w:rsidRPr="004C17DC">
        <w:rPr>
          <w:rFonts w:ascii="Book Antiqua" w:hAnsi="Book Antiqua" w:cs="Times New Roman"/>
          <w:sz w:val="24"/>
          <w:szCs w:val="24"/>
        </w:rPr>
        <w:t xml:space="preserve">conventional </w:t>
      </w:r>
      <w:r w:rsidR="00A37A33" w:rsidRPr="004C17DC">
        <w:rPr>
          <w:rFonts w:ascii="Book Antiqua" w:hAnsi="Book Antiqua" w:cs="Times New Roman"/>
          <w:sz w:val="24"/>
          <w:szCs w:val="24"/>
        </w:rPr>
        <w:t>endoscopic</w:t>
      </w:r>
      <w:r w:rsidR="00443C98" w:rsidRPr="004C17DC">
        <w:rPr>
          <w:rFonts w:ascii="Book Antiqua" w:hAnsi="Book Antiqua" w:cs="Times New Roman"/>
          <w:sz w:val="24"/>
          <w:szCs w:val="24"/>
        </w:rPr>
        <w:t xml:space="preserve"> </w:t>
      </w:r>
      <w:r w:rsidR="00364B3E" w:rsidRPr="004C17DC">
        <w:rPr>
          <w:rFonts w:ascii="Book Antiqua" w:hAnsi="Book Antiqua" w:cs="Times New Roman"/>
          <w:sz w:val="24"/>
          <w:szCs w:val="24"/>
        </w:rPr>
        <w:t xml:space="preserve">and </w:t>
      </w:r>
      <w:r w:rsidR="00A37A33" w:rsidRPr="004C17DC">
        <w:rPr>
          <w:rFonts w:ascii="Book Antiqua" w:hAnsi="Book Antiqua" w:cs="Times New Roman"/>
          <w:sz w:val="24"/>
          <w:szCs w:val="24"/>
        </w:rPr>
        <w:t xml:space="preserve">magnification </w:t>
      </w:r>
      <w:r w:rsidR="003F7726" w:rsidRPr="004C17DC">
        <w:rPr>
          <w:rFonts w:ascii="Book Antiqua" w:hAnsi="Book Antiqua" w:cs="Times New Roman"/>
          <w:sz w:val="24"/>
          <w:szCs w:val="24"/>
        </w:rPr>
        <w:t>chromoendoscopic examinations</w:t>
      </w:r>
      <w:r w:rsidR="003E701A" w:rsidRPr="004C17DC">
        <w:rPr>
          <w:rFonts w:ascii="Book Antiqua" w:hAnsi="Book Antiqua" w:cs="Times New Roman"/>
          <w:sz w:val="24"/>
          <w:szCs w:val="24"/>
        </w:rPr>
        <w:t xml:space="preserve"> according to previous reports</w:t>
      </w:r>
      <w:r w:rsidR="00A37A33" w:rsidRPr="004C17DC">
        <w:rPr>
          <w:rFonts w:ascii="Book Antiqua" w:hAnsi="Book Antiqua" w:cs="Times New Roman"/>
          <w:sz w:val="24"/>
          <w:szCs w:val="24"/>
          <w:vertAlign w:val="superscript"/>
        </w:rPr>
        <w:t>[</w:t>
      </w:r>
      <w:r w:rsidR="003573F8" w:rsidRPr="004C17DC">
        <w:rPr>
          <w:rFonts w:ascii="Book Antiqua" w:hAnsi="Book Antiqua" w:cs="Times New Roman"/>
          <w:sz w:val="24"/>
          <w:szCs w:val="24"/>
          <w:vertAlign w:val="superscript"/>
        </w:rPr>
        <w:t>7</w:t>
      </w:r>
      <w:r w:rsidR="003E701A" w:rsidRPr="004C17DC">
        <w:rPr>
          <w:rFonts w:ascii="Book Antiqua" w:eastAsia="SimSun" w:hAnsi="Book Antiqua" w:cs="Times New Roman" w:hint="eastAsia"/>
          <w:sz w:val="24"/>
          <w:szCs w:val="24"/>
          <w:vertAlign w:val="superscript"/>
          <w:lang w:eastAsia="zh-CN"/>
        </w:rPr>
        <w:t>-</w:t>
      </w:r>
      <w:r w:rsidR="003573F8" w:rsidRPr="004C17DC">
        <w:rPr>
          <w:rFonts w:ascii="Book Antiqua" w:hAnsi="Book Antiqua" w:cs="Times New Roman"/>
          <w:sz w:val="24"/>
          <w:szCs w:val="24"/>
          <w:vertAlign w:val="superscript"/>
        </w:rPr>
        <w:t>9</w:t>
      </w:r>
      <w:r w:rsidR="00A37A33" w:rsidRPr="004C17DC">
        <w:rPr>
          <w:rFonts w:ascii="Book Antiqua" w:hAnsi="Book Antiqua" w:cs="Times New Roman"/>
          <w:sz w:val="24"/>
          <w:szCs w:val="24"/>
          <w:vertAlign w:val="superscript"/>
        </w:rPr>
        <w:t>]</w:t>
      </w:r>
      <w:r w:rsidR="00364B3E" w:rsidRPr="004C17DC">
        <w:rPr>
          <w:rFonts w:ascii="Book Antiqua" w:hAnsi="Book Antiqua" w:cs="Times New Roman"/>
          <w:sz w:val="24"/>
          <w:szCs w:val="24"/>
        </w:rPr>
        <w:t xml:space="preserve">. </w:t>
      </w:r>
      <w:r w:rsidR="00871F47" w:rsidRPr="004C17DC">
        <w:rPr>
          <w:rFonts w:ascii="Book Antiqua" w:eastAsia="MS Mincho" w:hAnsi="Book Antiqua" w:cs="Times New Roman"/>
          <w:sz w:val="24"/>
          <w:szCs w:val="24"/>
        </w:rPr>
        <w:t>Among t</w:t>
      </w:r>
      <w:r w:rsidR="00BA3E53" w:rsidRPr="004C17DC">
        <w:rPr>
          <w:rFonts w:ascii="Book Antiqua" w:eastAsia="MS Mincho" w:hAnsi="Book Antiqua" w:cs="Times New Roman"/>
          <w:sz w:val="24"/>
          <w:szCs w:val="24"/>
        </w:rPr>
        <w:t xml:space="preserve">hese lesions, </w:t>
      </w:r>
      <w:r w:rsidR="00343C1D" w:rsidRPr="004C17DC">
        <w:rPr>
          <w:rFonts w:ascii="Book Antiqua" w:eastAsia="MS Mincho" w:hAnsi="Book Antiqua" w:cs="Times New Roman"/>
          <w:sz w:val="24"/>
          <w:szCs w:val="24"/>
        </w:rPr>
        <w:t xml:space="preserve">23 </w:t>
      </w:r>
      <w:r w:rsidR="006367D9" w:rsidRPr="004C17DC">
        <w:rPr>
          <w:rFonts w:ascii="Book Antiqua" w:eastAsia="MS Mincho" w:hAnsi="Book Antiqua" w:cs="Times New Roman"/>
          <w:sz w:val="24"/>
          <w:szCs w:val="24"/>
        </w:rPr>
        <w:t>lesions coexisted with hemorrhoid</w:t>
      </w:r>
      <w:r w:rsidR="00A03EAE" w:rsidRPr="004C17DC">
        <w:rPr>
          <w:rFonts w:ascii="Book Antiqua" w:eastAsia="MS Mincho" w:hAnsi="Book Antiqua" w:cs="Times New Roman"/>
          <w:sz w:val="24"/>
          <w:szCs w:val="24"/>
        </w:rPr>
        <w:t>s</w:t>
      </w:r>
      <w:r w:rsidR="006367D9" w:rsidRPr="004C17DC">
        <w:rPr>
          <w:rFonts w:ascii="Book Antiqua" w:eastAsia="MS Mincho" w:hAnsi="Book Antiqua" w:cs="Times New Roman"/>
          <w:sz w:val="24"/>
          <w:szCs w:val="24"/>
        </w:rPr>
        <w:t xml:space="preserve">. The </w:t>
      </w:r>
      <w:r w:rsidR="00A53A45" w:rsidRPr="004C17DC">
        <w:rPr>
          <w:rFonts w:ascii="Book Antiqua" w:eastAsia="MS Mincho" w:hAnsi="Book Antiqua" w:cs="Times New Roman"/>
          <w:sz w:val="24"/>
          <w:szCs w:val="24"/>
        </w:rPr>
        <w:lastRenderedPageBreak/>
        <w:t xml:space="preserve">presence of </w:t>
      </w:r>
      <w:r w:rsidR="006367D9" w:rsidRPr="004C17DC">
        <w:rPr>
          <w:rFonts w:ascii="Book Antiqua" w:eastAsia="MS Mincho" w:hAnsi="Book Antiqua" w:cs="Times New Roman"/>
          <w:sz w:val="24"/>
          <w:szCs w:val="24"/>
        </w:rPr>
        <w:t>hemorrhoid</w:t>
      </w:r>
      <w:r w:rsidR="00A03EAE" w:rsidRPr="004C17DC">
        <w:rPr>
          <w:rFonts w:ascii="Book Antiqua" w:eastAsia="MS Mincho" w:hAnsi="Book Antiqua" w:cs="Times New Roman"/>
          <w:sz w:val="24"/>
          <w:szCs w:val="24"/>
        </w:rPr>
        <w:t>s</w:t>
      </w:r>
      <w:r w:rsidR="006367D9" w:rsidRPr="004C17DC">
        <w:rPr>
          <w:rFonts w:ascii="Book Antiqua" w:eastAsia="MS Mincho" w:hAnsi="Book Antiqua" w:cs="Times New Roman"/>
          <w:sz w:val="24"/>
          <w:szCs w:val="24"/>
        </w:rPr>
        <w:t xml:space="preserve"> </w:t>
      </w:r>
      <w:r w:rsidR="00A03EAE" w:rsidRPr="004C17DC">
        <w:rPr>
          <w:rFonts w:ascii="Book Antiqua" w:eastAsia="MS Mincho" w:hAnsi="Book Antiqua" w:cs="Times New Roman"/>
          <w:sz w:val="24"/>
          <w:szCs w:val="24"/>
        </w:rPr>
        <w:t>w</w:t>
      </w:r>
      <w:r w:rsidR="00A53A45" w:rsidRPr="004C17DC">
        <w:rPr>
          <w:rFonts w:ascii="Book Antiqua" w:eastAsia="MS Mincho" w:hAnsi="Book Antiqua" w:cs="Times New Roman"/>
          <w:sz w:val="24"/>
          <w:szCs w:val="24"/>
        </w:rPr>
        <w:t>as</w:t>
      </w:r>
      <w:r w:rsidR="00A03EAE" w:rsidRPr="004C17DC">
        <w:rPr>
          <w:rFonts w:ascii="Book Antiqua" w:eastAsia="MS Mincho" w:hAnsi="Book Antiqua" w:cs="Times New Roman"/>
          <w:sz w:val="24"/>
          <w:szCs w:val="24"/>
        </w:rPr>
        <w:t xml:space="preserve"> </w:t>
      </w:r>
      <w:r w:rsidR="00A53A45" w:rsidRPr="004C17DC">
        <w:rPr>
          <w:rFonts w:ascii="Book Antiqua" w:eastAsia="MS Mincho" w:hAnsi="Book Antiqua" w:cs="Times New Roman"/>
          <w:sz w:val="24"/>
          <w:szCs w:val="24"/>
        </w:rPr>
        <w:t>defined</w:t>
      </w:r>
      <w:r w:rsidR="006367D9" w:rsidRPr="004C17DC">
        <w:rPr>
          <w:rFonts w:ascii="Book Antiqua" w:eastAsia="MS Mincho" w:hAnsi="Book Antiqua" w:cs="Times New Roman"/>
          <w:sz w:val="24"/>
          <w:szCs w:val="24"/>
        </w:rPr>
        <w:t xml:space="preserve"> </w:t>
      </w:r>
      <w:r w:rsidR="00A53A45" w:rsidRPr="004C17DC">
        <w:rPr>
          <w:rFonts w:ascii="Book Antiqua" w:eastAsia="MS Mincho" w:hAnsi="Book Antiqua" w:cs="Times New Roman"/>
          <w:sz w:val="24"/>
          <w:szCs w:val="24"/>
        </w:rPr>
        <w:t>as</w:t>
      </w:r>
      <w:r w:rsidRPr="004C17DC">
        <w:rPr>
          <w:rFonts w:ascii="Book Antiqua" w:eastAsia="MS Mincho" w:hAnsi="Book Antiqua" w:cs="Times New Roman"/>
          <w:sz w:val="24"/>
          <w:szCs w:val="24"/>
        </w:rPr>
        <w:t xml:space="preserve"> the </w:t>
      </w:r>
      <w:r w:rsidR="006367D9" w:rsidRPr="004C17DC">
        <w:rPr>
          <w:rFonts w:ascii="Book Antiqua" w:eastAsia="MS Mincho" w:hAnsi="Book Antiqua" w:cs="Times New Roman"/>
          <w:sz w:val="24"/>
          <w:szCs w:val="24"/>
        </w:rPr>
        <w:t xml:space="preserve">endoscopic finding that vessels </w:t>
      </w:r>
      <w:r w:rsidRPr="004C17DC">
        <w:rPr>
          <w:rFonts w:ascii="Book Antiqua" w:eastAsia="MS Mincho" w:hAnsi="Book Antiqua" w:cs="Times New Roman"/>
          <w:sz w:val="24"/>
          <w:szCs w:val="24"/>
        </w:rPr>
        <w:t xml:space="preserve">in </w:t>
      </w:r>
      <w:r w:rsidR="006367D9" w:rsidRPr="004C17DC">
        <w:rPr>
          <w:rFonts w:ascii="Book Antiqua" w:eastAsia="GuardianSansGR-Regular" w:hAnsi="Book Antiqua" w:cs="Times New Roman"/>
          <w:kern w:val="0"/>
          <w:sz w:val="24"/>
          <w:szCs w:val="24"/>
        </w:rPr>
        <w:t>the area around the anus and rectum</w:t>
      </w:r>
      <w:r w:rsidR="00343C1D" w:rsidRPr="004C17DC">
        <w:rPr>
          <w:rFonts w:ascii="Book Antiqua" w:eastAsia="MS Mincho" w:hAnsi="Book Antiqua" w:cs="Times New Roman"/>
          <w:sz w:val="24"/>
          <w:szCs w:val="24"/>
        </w:rPr>
        <w:t xml:space="preserve"> were</w:t>
      </w:r>
      <w:r w:rsidR="006367D9" w:rsidRPr="004C17DC">
        <w:rPr>
          <w:rFonts w:ascii="Book Antiqua" w:eastAsia="MS Mincho" w:hAnsi="Book Antiqua" w:cs="Times New Roman"/>
          <w:sz w:val="24"/>
          <w:szCs w:val="24"/>
        </w:rPr>
        <w:t xml:space="preserve"> </w:t>
      </w:r>
      <w:r w:rsidR="00583AE2" w:rsidRPr="004C17DC">
        <w:rPr>
          <w:rFonts w:ascii="Book Antiqua" w:eastAsia="MS Mincho" w:hAnsi="Book Antiqua" w:cs="Times New Roman"/>
          <w:sz w:val="24"/>
          <w:szCs w:val="24"/>
        </w:rPr>
        <w:t xml:space="preserve">clearly </w:t>
      </w:r>
      <w:r w:rsidR="006367D9" w:rsidRPr="004C17DC">
        <w:rPr>
          <w:rFonts w:ascii="Book Antiqua" w:eastAsia="MS Mincho" w:hAnsi="Book Antiqua" w:cs="Times New Roman"/>
          <w:sz w:val="24"/>
          <w:szCs w:val="24"/>
        </w:rPr>
        <w:t>swollen</w:t>
      </w:r>
      <w:r w:rsidR="00A53A45" w:rsidRPr="004C17DC">
        <w:rPr>
          <w:rFonts w:ascii="Book Antiqua" w:eastAsia="MS Mincho" w:hAnsi="Book Antiqua" w:cs="Times New Roman"/>
          <w:sz w:val="24"/>
          <w:szCs w:val="24"/>
        </w:rPr>
        <w:t xml:space="preserve"> and </w:t>
      </w:r>
      <w:r w:rsidR="002117E8" w:rsidRPr="004C17DC">
        <w:rPr>
          <w:rFonts w:ascii="Book Antiqua" w:eastAsia="MS Mincho" w:hAnsi="Book Antiqua" w:cs="Times New Roman"/>
          <w:sz w:val="24"/>
          <w:szCs w:val="24"/>
        </w:rPr>
        <w:t xml:space="preserve">elevated above the </w:t>
      </w:r>
      <w:r w:rsidR="00A53A45" w:rsidRPr="004C17DC">
        <w:rPr>
          <w:rFonts w:ascii="Book Antiqua" w:eastAsia="MS Mincho" w:hAnsi="Book Antiqua" w:cs="Times New Roman"/>
          <w:sz w:val="24"/>
          <w:szCs w:val="24"/>
        </w:rPr>
        <w:t>surrounding mucosa</w:t>
      </w:r>
      <w:r w:rsidR="002117E8" w:rsidRPr="004C17DC">
        <w:rPr>
          <w:rFonts w:ascii="Book Antiqua" w:eastAsia="MS Mincho" w:hAnsi="Book Antiqua" w:cs="Times New Roman"/>
          <w:sz w:val="24"/>
          <w:szCs w:val="24"/>
        </w:rPr>
        <w:t>l level</w:t>
      </w:r>
      <w:r w:rsidR="006367D9" w:rsidRPr="004C17DC">
        <w:rPr>
          <w:rFonts w:ascii="Book Antiqua" w:eastAsia="MS Mincho" w:hAnsi="Book Antiqua" w:cs="Times New Roman"/>
          <w:sz w:val="24"/>
          <w:szCs w:val="24"/>
        </w:rPr>
        <w:t xml:space="preserve">. </w:t>
      </w:r>
      <w:r w:rsidR="00A53A45" w:rsidRPr="004C17DC">
        <w:rPr>
          <w:rFonts w:ascii="Book Antiqua" w:hAnsi="Book Antiqua" w:cs="Times New Roman"/>
          <w:sz w:val="24"/>
          <w:szCs w:val="24"/>
        </w:rPr>
        <w:t>All hemorrhoids diagnosis was performed by tw</w:t>
      </w:r>
      <w:r w:rsidR="00912310" w:rsidRPr="004C17DC">
        <w:rPr>
          <w:rFonts w:ascii="Book Antiqua" w:hAnsi="Book Antiqua" w:cs="Times New Roman"/>
          <w:sz w:val="24"/>
          <w:szCs w:val="24"/>
        </w:rPr>
        <w:t>o endoscopists</w:t>
      </w:r>
      <w:r w:rsidR="002117E8" w:rsidRPr="004C17DC">
        <w:rPr>
          <w:rFonts w:ascii="Book Antiqua" w:hAnsi="Book Antiqua" w:cs="Times New Roman"/>
          <w:sz w:val="24"/>
          <w:szCs w:val="24"/>
        </w:rPr>
        <w:t xml:space="preserve"> (</w:t>
      </w:r>
      <w:r w:rsidR="003E701A" w:rsidRPr="004C17DC">
        <w:rPr>
          <w:rFonts w:ascii="Book Antiqua" w:hAnsi="Book Antiqua" w:cs="Times New Roman"/>
          <w:sz w:val="24"/>
          <w:szCs w:val="24"/>
        </w:rPr>
        <w:t>Tanaka</w:t>
      </w:r>
      <w:r w:rsidR="003E701A" w:rsidRPr="004C17DC">
        <w:rPr>
          <w:rFonts w:ascii="Book Antiqua" w:eastAsia="SimSun" w:hAnsi="Book Antiqua" w:cs="Times New Roman" w:hint="eastAsia"/>
          <w:sz w:val="24"/>
          <w:szCs w:val="24"/>
          <w:lang w:eastAsia="zh-CN"/>
        </w:rPr>
        <w:t xml:space="preserve"> S</w:t>
      </w:r>
      <w:r w:rsidR="002117E8" w:rsidRPr="004C17DC">
        <w:rPr>
          <w:rFonts w:ascii="Book Antiqua" w:hAnsi="Book Antiqua" w:cs="Times New Roman"/>
          <w:sz w:val="24"/>
          <w:szCs w:val="24"/>
        </w:rPr>
        <w:t xml:space="preserve"> and </w:t>
      </w:r>
      <w:r w:rsidR="003E701A" w:rsidRPr="004C17DC">
        <w:rPr>
          <w:rFonts w:ascii="Book Antiqua" w:hAnsi="Book Antiqua" w:cs="Times New Roman"/>
          <w:sz w:val="24"/>
          <w:szCs w:val="24"/>
        </w:rPr>
        <w:t>Ohara</w:t>
      </w:r>
      <w:r w:rsidR="003E701A" w:rsidRPr="004C17DC">
        <w:rPr>
          <w:rFonts w:ascii="Book Antiqua" w:eastAsia="SimSun" w:hAnsi="Book Antiqua" w:cs="Times New Roman" w:hint="eastAsia"/>
          <w:sz w:val="24"/>
          <w:szCs w:val="24"/>
          <w:lang w:eastAsia="zh-CN"/>
        </w:rPr>
        <w:t xml:space="preserve"> Y</w:t>
      </w:r>
      <w:r w:rsidR="002117E8" w:rsidRPr="004C17DC">
        <w:rPr>
          <w:rFonts w:ascii="Book Antiqua" w:hAnsi="Book Antiqua" w:cs="Times New Roman"/>
          <w:sz w:val="24"/>
          <w:szCs w:val="24"/>
        </w:rPr>
        <w:t>)</w:t>
      </w:r>
      <w:r w:rsidR="00A53A45" w:rsidRPr="004C17DC">
        <w:rPr>
          <w:rFonts w:ascii="Book Antiqua" w:hAnsi="Book Antiqua" w:cs="Times New Roman"/>
          <w:sz w:val="24"/>
          <w:szCs w:val="24"/>
        </w:rPr>
        <w:t xml:space="preserve">. When their diagnosis was different, it was confirmed afterward by two endoscopists. </w:t>
      </w:r>
      <w:r w:rsidR="006367D9" w:rsidRPr="004C17DC">
        <w:rPr>
          <w:rFonts w:ascii="Book Antiqua" w:eastAsia="MS Mincho" w:hAnsi="Book Antiqua" w:cs="Times New Roman"/>
          <w:sz w:val="24"/>
          <w:szCs w:val="24"/>
        </w:rPr>
        <w:t xml:space="preserve">The outcome of ESD </w:t>
      </w:r>
      <w:r w:rsidR="00343C1D" w:rsidRPr="004C17DC">
        <w:rPr>
          <w:rFonts w:ascii="Book Antiqua" w:hAnsi="Book Antiqua" w:cs="Times New Roman"/>
          <w:kern w:val="0"/>
          <w:sz w:val="24"/>
          <w:szCs w:val="24"/>
        </w:rPr>
        <w:t xml:space="preserve">for the </w:t>
      </w:r>
      <w:r w:rsidR="006367D9" w:rsidRPr="004C17DC">
        <w:rPr>
          <w:rFonts w:ascii="Book Antiqua" w:hAnsi="Book Antiqua" w:cs="Times New Roman"/>
          <w:kern w:val="0"/>
          <w:sz w:val="24"/>
          <w:szCs w:val="24"/>
        </w:rPr>
        <w:t xml:space="preserve">lesions </w:t>
      </w:r>
      <w:r w:rsidR="006367D9" w:rsidRPr="004C17DC">
        <w:rPr>
          <w:rFonts w:ascii="Book Antiqua" w:eastAsia="MS Mincho" w:hAnsi="Book Antiqua" w:cs="Times New Roman"/>
          <w:sz w:val="24"/>
          <w:szCs w:val="24"/>
        </w:rPr>
        <w:t>with hemorrhoid</w:t>
      </w:r>
      <w:r w:rsidR="00A03EAE" w:rsidRPr="004C17DC">
        <w:rPr>
          <w:rFonts w:ascii="Book Antiqua" w:eastAsia="MS Mincho" w:hAnsi="Book Antiqua" w:cs="Times New Roman"/>
          <w:sz w:val="24"/>
          <w:szCs w:val="24"/>
        </w:rPr>
        <w:t>s</w:t>
      </w:r>
      <w:r w:rsidR="001D79E6" w:rsidRPr="004C17DC">
        <w:rPr>
          <w:rFonts w:ascii="Book Antiqua" w:eastAsia="MS Mincho" w:hAnsi="Book Antiqua" w:cs="Times New Roman"/>
          <w:sz w:val="24"/>
          <w:szCs w:val="24"/>
        </w:rPr>
        <w:t xml:space="preserve"> (hemorrhoid group)</w:t>
      </w:r>
      <w:r w:rsidR="006367D9" w:rsidRPr="004C17DC">
        <w:rPr>
          <w:rFonts w:ascii="Book Antiqua" w:eastAsia="MS Mincho" w:hAnsi="Book Antiqua" w:cs="Times New Roman"/>
          <w:sz w:val="24"/>
          <w:szCs w:val="24"/>
        </w:rPr>
        <w:t xml:space="preserve"> was compared </w:t>
      </w:r>
      <w:r w:rsidRPr="004C17DC">
        <w:rPr>
          <w:rFonts w:ascii="Book Antiqua" w:eastAsia="MS Mincho" w:hAnsi="Book Antiqua" w:cs="Times New Roman"/>
          <w:sz w:val="24"/>
          <w:szCs w:val="24"/>
        </w:rPr>
        <w:t>with that</w:t>
      </w:r>
      <w:r w:rsidR="000C6D10" w:rsidRPr="004C17DC">
        <w:rPr>
          <w:rFonts w:ascii="Book Antiqua" w:eastAsia="MS Mincho" w:hAnsi="Book Antiqua" w:cs="Times New Roman"/>
          <w:sz w:val="24"/>
          <w:szCs w:val="24"/>
        </w:rPr>
        <w:t xml:space="preserve"> </w:t>
      </w:r>
      <w:r w:rsidR="006367D9" w:rsidRPr="004C17DC">
        <w:rPr>
          <w:rFonts w:ascii="Book Antiqua" w:eastAsia="MS Mincho" w:hAnsi="Book Antiqua" w:cs="Times New Roman"/>
          <w:sz w:val="24"/>
          <w:szCs w:val="24"/>
        </w:rPr>
        <w:t xml:space="preserve">of 48 </w:t>
      </w:r>
      <w:r w:rsidR="006367D9" w:rsidRPr="004C17DC">
        <w:rPr>
          <w:rFonts w:ascii="Book Antiqua" w:hAnsi="Book Antiqua" w:cs="Times New Roman"/>
          <w:kern w:val="0"/>
          <w:sz w:val="24"/>
          <w:szCs w:val="24"/>
        </w:rPr>
        <w:t xml:space="preserve">lesions </w:t>
      </w:r>
      <w:r w:rsidR="00A03EAE" w:rsidRPr="004C17DC">
        <w:rPr>
          <w:rFonts w:ascii="Book Antiqua" w:hAnsi="Book Antiqua" w:cs="Times New Roman"/>
          <w:kern w:val="0"/>
          <w:sz w:val="24"/>
          <w:szCs w:val="24"/>
        </w:rPr>
        <w:t xml:space="preserve">without hemorrhoids </w:t>
      </w:r>
      <w:r w:rsidR="00CD6899" w:rsidRPr="004C17DC">
        <w:rPr>
          <w:rFonts w:ascii="Book Antiqua" w:eastAsia="MS Mincho" w:hAnsi="Book Antiqua" w:cs="Times New Roman"/>
          <w:sz w:val="24"/>
          <w:szCs w:val="24"/>
        </w:rPr>
        <w:t>exten</w:t>
      </w:r>
      <w:r w:rsidR="006367D9" w:rsidRPr="004C17DC">
        <w:rPr>
          <w:rFonts w:ascii="Book Antiqua" w:eastAsia="MS Mincho" w:hAnsi="Book Antiqua" w:cs="Times New Roman"/>
          <w:sz w:val="24"/>
          <w:szCs w:val="24"/>
        </w:rPr>
        <w:t xml:space="preserve">ding to the dentate line </w:t>
      </w:r>
      <w:r w:rsidR="001D79E6" w:rsidRPr="004C17DC">
        <w:rPr>
          <w:rFonts w:ascii="Book Antiqua" w:eastAsia="MS Mincho" w:hAnsi="Book Antiqua" w:cs="Times New Roman"/>
          <w:sz w:val="24"/>
          <w:szCs w:val="24"/>
        </w:rPr>
        <w:t xml:space="preserve">(non-hemorrhoid group) </w:t>
      </w:r>
      <w:r w:rsidR="006367D9" w:rsidRPr="004C17DC">
        <w:rPr>
          <w:rFonts w:ascii="Book Antiqua" w:eastAsia="MS Mincho" w:hAnsi="Book Antiqua" w:cs="Times New Roman"/>
          <w:sz w:val="24"/>
          <w:szCs w:val="24"/>
        </w:rPr>
        <w:t xml:space="preserve">during </w:t>
      </w:r>
      <w:r w:rsidR="00A03EAE" w:rsidRPr="004C17DC">
        <w:rPr>
          <w:rFonts w:ascii="Book Antiqua" w:eastAsia="MS Mincho" w:hAnsi="Book Antiqua" w:cs="Times New Roman"/>
          <w:sz w:val="24"/>
          <w:szCs w:val="24"/>
        </w:rPr>
        <w:t xml:space="preserve">the </w:t>
      </w:r>
      <w:r w:rsidR="006367D9" w:rsidRPr="004C17DC">
        <w:rPr>
          <w:rFonts w:ascii="Book Antiqua" w:eastAsia="MS Mincho" w:hAnsi="Book Antiqua" w:cs="Times New Roman"/>
          <w:sz w:val="24"/>
          <w:szCs w:val="24"/>
        </w:rPr>
        <w:t xml:space="preserve">same </w:t>
      </w:r>
      <w:r w:rsidR="000C6D10" w:rsidRPr="004C17DC">
        <w:rPr>
          <w:rFonts w:ascii="Book Antiqua" w:eastAsia="MS Mincho" w:hAnsi="Book Antiqua" w:cs="Times New Roman"/>
          <w:sz w:val="24"/>
          <w:szCs w:val="24"/>
        </w:rPr>
        <w:t xml:space="preserve">study </w:t>
      </w:r>
      <w:r w:rsidR="006367D9" w:rsidRPr="004C17DC">
        <w:rPr>
          <w:rFonts w:ascii="Book Antiqua" w:eastAsia="MS Mincho" w:hAnsi="Book Antiqua" w:cs="Times New Roman"/>
          <w:sz w:val="24"/>
          <w:szCs w:val="24"/>
        </w:rPr>
        <w:t xml:space="preserve">period. The positional relationship between </w:t>
      </w:r>
      <w:r w:rsidRPr="004C17DC">
        <w:rPr>
          <w:rFonts w:ascii="Book Antiqua" w:eastAsia="MS Mincho" w:hAnsi="Book Antiqua" w:cs="Times New Roman"/>
          <w:sz w:val="24"/>
          <w:szCs w:val="24"/>
        </w:rPr>
        <w:t xml:space="preserve">the </w:t>
      </w:r>
      <w:r w:rsidR="006367D9" w:rsidRPr="004C17DC">
        <w:rPr>
          <w:rFonts w:ascii="Book Antiqua" w:eastAsia="MS Mincho" w:hAnsi="Book Antiqua" w:cs="Times New Roman"/>
          <w:sz w:val="24"/>
          <w:szCs w:val="24"/>
        </w:rPr>
        <w:t xml:space="preserve">lesion and </w:t>
      </w:r>
      <w:r w:rsidRPr="004C17DC">
        <w:rPr>
          <w:rFonts w:ascii="Book Antiqua" w:eastAsia="MS Mincho" w:hAnsi="Book Antiqua" w:cs="Times New Roman"/>
          <w:sz w:val="24"/>
          <w:szCs w:val="24"/>
        </w:rPr>
        <w:t xml:space="preserve">the </w:t>
      </w:r>
      <w:r w:rsidR="006367D9" w:rsidRPr="004C17DC">
        <w:rPr>
          <w:rFonts w:ascii="Book Antiqua" w:eastAsia="MS Mincho" w:hAnsi="Book Antiqua" w:cs="Times New Roman"/>
          <w:sz w:val="24"/>
          <w:szCs w:val="24"/>
        </w:rPr>
        <w:t xml:space="preserve">dentate line was confirmed </w:t>
      </w:r>
      <w:r w:rsidRPr="004C17DC">
        <w:rPr>
          <w:rFonts w:ascii="Book Antiqua" w:eastAsia="MS Mincho" w:hAnsi="Book Antiqua" w:cs="Times New Roman"/>
          <w:sz w:val="24"/>
          <w:szCs w:val="24"/>
        </w:rPr>
        <w:t xml:space="preserve">using </w:t>
      </w:r>
      <w:r w:rsidR="006367D9" w:rsidRPr="004C17DC">
        <w:rPr>
          <w:rFonts w:ascii="Book Antiqua" w:eastAsia="MS Mincho" w:hAnsi="Book Antiqua" w:cs="Times New Roman"/>
          <w:sz w:val="24"/>
          <w:szCs w:val="24"/>
        </w:rPr>
        <w:t xml:space="preserve">an endoscope. </w:t>
      </w:r>
      <w:r w:rsidR="00EB3C85" w:rsidRPr="004C17DC">
        <w:rPr>
          <w:rFonts w:ascii="Book Antiqua" w:eastAsia="MS Mincho" w:hAnsi="Book Antiqua" w:cs="Times New Roman"/>
          <w:sz w:val="24"/>
          <w:szCs w:val="24"/>
        </w:rPr>
        <w:t xml:space="preserve">The size of the </w:t>
      </w:r>
      <w:r w:rsidR="00E50F57" w:rsidRPr="004C17DC">
        <w:rPr>
          <w:rFonts w:ascii="Book Antiqua" w:eastAsia="MS Mincho" w:hAnsi="Book Antiqua" w:cs="Times New Roman"/>
          <w:sz w:val="24"/>
          <w:szCs w:val="24"/>
        </w:rPr>
        <w:t>lesion</w:t>
      </w:r>
      <w:r w:rsidR="001E41F4" w:rsidRPr="004C17DC">
        <w:rPr>
          <w:rFonts w:ascii="Book Antiqua" w:eastAsia="MS Mincho" w:hAnsi="Book Antiqua" w:cs="Times New Roman"/>
          <w:sz w:val="24"/>
          <w:szCs w:val="24"/>
        </w:rPr>
        <w:t xml:space="preserve"> was confirmed by </w:t>
      </w:r>
      <w:r w:rsidR="00871F47" w:rsidRPr="004C17DC">
        <w:rPr>
          <w:rFonts w:ascii="Book Antiqua" w:eastAsia="MS Mincho" w:hAnsi="Book Antiqua" w:cs="Times New Roman"/>
          <w:sz w:val="24"/>
          <w:szCs w:val="24"/>
        </w:rPr>
        <w:t xml:space="preserve">pathological </w:t>
      </w:r>
      <w:r w:rsidR="001E41F4" w:rsidRPr="004C17DC">
        <w:rPr>
          <w:rFonts w:ascii="Book Antiqua" w:eastAsia="MS Mincho" w:hAnsi="Book Antiqua" w:cs="Times New Roman"/>
          <w:sz w:val="24"/>
          <w:szCs w:val="24"/>
        </w:rPr>
        <w:t>assessment</w:t>
      </w:r>
      <w:r w:rsidR="00871F47" w:rsidRPr="004C17DC">
        <w:rPr>
          <w:rFonts w:ascii="Book Antiqua" w:eastAsia="MS Mincho" w:hAnsi="Book Antiqua" w:cs="Times New Roman"/>
          <w:sz w:val="24"/>
          <w:szCs w:val="24"/>
        </w:rPr>
        <w:t>.</w:t>
      </w:r>
      <w:r w:rsidR="00465A60" w:rsidRPr="004C17DC">
        <w:rPr>
          <w:rFonts w:ascii="Book Antiqua" w:eastAsia="MS Mincho" w:hAnsi="Book Antiqua" w:cs="Times New Roman"/>
          <w:sz w:val="24"/>
          <w:szCs w:val="24"/>
        </w:rPr>
        <w:t xml:space="preserve"> </w:t>
      </w:r>
      <w:r w:rsidR="00871F47" w:rsidRPr="004C17DC">
        <w:rPr>
          <w:rFonts w:ascii="Book Antiqua" w:eastAsia="MS Mincho" w:hAnsi="Book Antiqua" w:cs="Times New Roman"/>
          <w:sz w:val="24"/>
          <w:szCs w:val="24"/>
        </w:rPr>
        <w:t>The morphological type</w:t>
      </w:r>
      <w:r w:rsidR="003F7726" w:rsidRPr="004C17DC">
        <w:rPr>
          <w:rFonts w:ascii="Book Antiqua" w:eastAsia="MS Mincho" w:hAnsi="Book Antiqua" w:cs="Times New Roman"/>
          <w:sz w:val="24"/>
          <w:szCs w:val="24"/>
        </w:rPr>
        <w:t>s</w:t>
      </w:r>
      <w:r w:rsidR="00871F47" w:rsidRPr="004C17DC">
        <w:rPr>
          <w:rFonts w:ascii="Book Antiqua" w:eastAsia="MS Mincho" w:hAnsi="Book Antiqua" w:cs="Times New Roman"/>
          <w:sz w:val="24"/>
          <w:szCs w:val="24"/>
        </w:rPr>
        <w:t xml:space="preserve"> of colorectal lesion</w:t>
      </w:r>
      <w:r w:rsidR="003F7726" w:rsidRPr="004C17DC">
        <w:rPr>
          <w:rFonts w:ascii="Book Antiqua" w:eastAsia="MS Mincho" w:hAnsi="Book Antiqua" w:cs="Times New Roman"/>
          <w:sz w:val="24"/>
          <w:szCs w:val="24"/>
        </w:rPr>
        <w:t>s</w:t>
      </w:r>
      <w:r w:rsidR="00871F47" w:rsidRPr="004C17DC">
        <w:rPr>
          <w:rFonts w:ascii="Book Antiqua" w:eastAsia="MS Mincho" w:hAnsi="Book Antiqua" w:cs="Times New Roman"/>
          <w:sz w:val="24"/>
          <w:szCs w:val="24"/>
        </w:rPr>
        <w:t xml:space="preserve"> </w:t>
      </w:r>
      <w:r w:rsidR="003F7726" w:rsidRPr="004C17DC">
        <w:rPr>
          <w:rFonts w:ascii="Book Antiqua" w:eastAsia="MS Mincho" w:hAnsi="Book Antiqua" w:cs="Times New Roman"/>
          <w:sz w:val="24"/>
          <w:szCs w:val="24"/>
        </w:rPr>
        <w:t xml:space="preserve">were </w:t>
      </w:r>
      <w:r w:rsidR="00871F47" w:rsidRPr="004C17DC">
        <w:rPr>
          <w:rFonts w:ascii="Book Antiqua" w:eastAsia="MS Mincho" w:hAnsi="Book Antiqua" w:cs="Times New Roman"/>
          <w:sz w:val="24"/>
          <w:szCs w:val="24"/>
        </w:rPr>
        <w:t>classified as lateral spreading tumor granular type (</w:t>
      </w:r>
      <w:r w:rsidR="00871F47" w:rsidRPr="004C17DC">
        <w:rPr>
          <w:rFonts w:ascii="Book Antiqua" w:eastAsia="MS PGothic" w:hAnsi="Book Antiqua" w:cs="Times New Roman"/>
          <w:kern w:val="0"/>
          <w:sz w:val="24"/>
          <w:szCs w:val="24"/>
        </w:rPr>
        <w:t xml:space="preserve">LST-G), </w:t>
      </w:r>
      <w:r w:rsidR="00871F47" w:rsidRPr="004C17DC">
        <w:rPr>
          <w:rFonts w:ascii="Book Antiqua" w:eastAsia="MS Mincho" w:hAnsi="Book Antiqua" w:cs="Times New Roman"/>
          <w:sz w:val="24"/>
          <w:szCs w:val="24"/>
        </w:rPr>
        <w:t>lateral spreading tumor non-granular type</w:t>
      </w:r>
      <w:r w:rsidR="00871F47" w:rsidRPr="004C17DC">
        <w:rPr>
          <w:rFonts w:ascii="Book Antiqua" w:eastAsia="MS PGothic" w:hAnsi="Book Antiqua" w:cs="Times New Roman"/>
          <w:kern w:val="0"/>
          <w:sz w:val="24"/>
          <w:szCs w:val="24"/>
        </w:rPr>
        <w:t xml:space="preserve"> (LST-NG), protruding type and depressed type. </w:t>
      </w:r>
      <w:r w:rsidR="00FD4470" w:rsidRPr="004C17DC">
        <w:rPr>
          <w:rFonts w:ascii="Book Antiqua" w:eastAsia="MS PGothic" w:hAnsi="Book Antiqua" w:cs="Times New Roman"/>
          <w:kern w:val="0"/>
          <w:sz w:val="24"/>
          <w:szCs w:val="24"/>
        </w:rPr>
        <w:t xml:space="preserve">This is a retrospective study, and </w:t>
      </w:r>
      <w:r w:rsidR="00FD4470" w:rsidRPr="004C17DC">
        <w:rPr>
          <w:rFonts w:ascii="Book Antiqua" w:eastAsia="MS Mincho" w:hAnsi="Book Antiqua" w:cs="Times New Roman"/>
          <w:sz w:val="24"/>
          <w:szCs w:val="24"/>
        </w:rPr>
        <w:t>w</w:t>
      </w:r>
      <w:r w:rsidR="003156BD" w:rsidRPr="004C17DC">
        <w:rPr>
          <w:rFonts w:ascii="Book Antiqua" w:eastAsia="MS Mincho" w:hAnsi="Book Antiqua" w:cs="Times New Roman"/>
          <w:sz w:val="24"/>
          <w:szCs w:val="24"/>
        </w:rPr>
        <w:t xml:space="preserve">e retrospectively reviewed the medical records including patient characteristics, details of endoscopic treatment and pathological features </w:t>
      </w:r>
      <w:r w:rsidR="00661DCE" w:rsidRPr="004C17DC">
        <w:rPr>
          <w:rFonts w:ascii="Book Antiqua" w:eastAsia="MS Mincho" w:hAnsi="Book Antiqua" w:cs="Times New Roman"/>
          <w:sz w:val="24"/>
          <w:szCs w:val="24"/>
        </w:rPr>
        <w:t xml:space="preserve">of </w:t>
      </w:r>
      <w:r w:rsidR="001E41F4" w:rsidRPr="004C17DC">
        <w:rPr>
          <w:rFonts w:ascii="Book Antiqua" w:eastAsia="MS Mincho" w:hAnsi="Book Antiqua" w:cs="Times New Roman"/>
          <w:sz w:val="24"/>
          <w:szCs w:val="24"/>
        </w:rPr>
        <w:t xml:space="preserve">the </w:t>
      </w:r>
      <w:r w:rsidR="00661DCE" w:rsidRPr="004C17DC">
        <w:rPr>
          <w:rFonts w:ascii="Book Antiqua" w:eastAsia="MS Mincho" w:hAnsi="Book Antiqua" w:cs="Times New Roman"/>
          <w:sz w:val="24"/>
          <w:szCs w:val="24"/>
        </w:rPr>
        <w:t>resected</w:t>
      </w:r>
      <w:r w:rsidR="003156BD" w:rsidRPr="004C17DC">
        <w:rPr>
          <w:rFonts w:ascii="Book Antiqua" w:eastAsia="MS Mincho" w:hAnsi="Book Antiqua" w:cs="Times New Roman"/>
          <w:sz w:val="24"/>
          <w:szCs w:val="24"/>
        </w:rPr>
        <w:t xml:space="preserve"> lesions. </w:t>
      </w:r>
    </w:p>
    <w:p w14:paraId="34DEBB46" w14:textId="77777777" w:rsidR="003E701A" w:rsidRPr="004C17DC" w:rsidRDefault="003E701A" w:rsidP="00725871">
      <w:pPr>
        <w:widowControl/>
        <w:adjustRightInd w:val="0"/>
        <w:snapToGrid w:val="0"/>
        <w:spacing w:line="360" w:lineRule="auto"/>
        <w:rPr>
          <w:rFonts w:ascii="Book Antiqua" w:eastAsia="SimSun" w:hAnsi="Book Antiqua" w:cs="Times New Roman"/>
          <w:sz w:val="24"/>
          <w:szCs w:val="24"/>
          <w:lang w:eastAsia="zh-CN"/>
        </w:rPr>
      </w:pPr>
    </w:p>
    <w:p w14:paraId="787D94C7" w14:textId="77777777" w:rsidR="00896EC3" w:rsidRPr="004C17DC" w:rsidRDefault="00871F47" w:rsidP="00725871">
      <w:pPr>
        <w:widowControl/>
        <w:adjustRightInd w:val="0"/>
        <w:snapToGrid w:val="0"/>
        <w:spacing w:line="360" w:lineRule="auto"/>
        <w:rPr>
          <w:rFonts w:ascii="Book Antiqua" w:hAnsi="Book Antiqua" w:cs="Times New Roman"/>
          <w:b/>
          <w:i/>
          <w:kern w:val="0"/>
          <w:sz w:val="24"/>
          <w:szCs w:val="24"/>
        </w:rPr>
      </w:pPr>
      <w:r w:rsidRPr="004C17DC">
        <w:rPr>
          <w:rFonts w:ascii="Book Antiqua" w:eastAsia="MS Mincho" w:hAnsi="Book Antiqua" w:cs="Times New Roman"/>
          <w:b/>
          <w:i/>
          <w:sz w:val="24"/>
          <w:szCs w:val="24"/>
        </w:rPr>
        <w:t xml:space="preserve">ESD </w:t>
      </w:r>
      <w:r w:rsidR="003A63C4" w:rsidRPr="004C17DC">
        <w:rPr>
          <w:rFonts w:ascii="Book Antiqua" w:eastAsia="MS Mincho" w:hAnsi="Book Antiqua" w:cs="Times New Roman"/>
          <w:b/>
          <w:i/>
          <w:sz w:val="24"/>
          <w:szCs w:val="24"/>
        </w:rPr>
        <w:t>setting</w:t>
      </w:r>
    </w:p>
    <w:p w14:paraId="04C19AFF" w14:textId="1F7AF6FC" w:rsidR="00896EC3" w:rsidRPr="004C17DC" w:rsidRDefault="00871F47" w:rsidP="00725871">
      <w:pPr>
        <w:widowControl/>
        <w:adjustRightInd w:val="0"/>
        <w:snapToGrid w:val="0"/>
        <w:spacing w:line="360" w:lineRule="auto"/>
        <w:rPr>
          <w:rFonts w:ascii="Book Antiqua" w:eastAsia="SimSun" w:hAnsi="Book Antiqua" w:cs="Times New Roman"/>
          <w:kern w:val="0"/>
          <w:sz w:val="24"/>
          <w:szCs w:val="24"/>
          <w:lang w:eastAsia="zh-CN"/>
        </w:rPr>
      </w:pPr>
      <w:r w:rsidRPr="004C17DC">
        <w:rPr>
          <w:rFonts w:ascii="Book Antiqua" w:eastAsia="MS Mincho" w:hAnsi="Book Antiqua" w:cs="Times New Roman"/>
          <w:sz w:val="24"/>
          <w:szCs w:val="24"/>
        </w:rPr>
        <w:t xml:space="preserve">Four endoscopists carried out the procedure. </w:t>
      </w:r>
      <w:r w:rsidR="00CD6899" w:rsidRPr="004C17DC">
        <w:rPr>
          <w:rFonts w:ascii="Book Antiqua" w:eastAsia="MS Mincho" w:hAnsi="Book Antiqua" w:cs="Times New Roman"/>
          <w:sz w:val="24"/>
          <w:szCs w:val="24"/>
        </w:rPr>
        <w:t xml:space="preserve">They </w:t>
      </w:r>
      <w:r w:rsidR="005A36CE" w:rsidRPr="004C17DC">
        <w:rPr>
          <w:rFonts w:ascii="Book Antiqua" w:eastAsia="MS Mincho" w:hAnsi="Book Antiqua" w:cs="Times New Roman"/>
          <w:sz w:val="24"/>
          <w:szCs w:val="24"/>
        </w:rPr>
        <w:t>were</w:t>
      </w:r>
      <w:r w:rsidR="005E4C57" w:rsidRPr="004C17DC">
        <w:rPr>
          <w:rFonts w:ascii="Book Antiqua" w:eastAsia="MS Mincho" w:hAnsi="Book Antiqua" w:cs="Times New Roman"/>
          <w:sz w:val="24"/>
          <w:szCs w:val="24"/>
        </w:rPr>
        <w:t xml:space="preserve"> </w:t>
      </w:r>
      <w:r w:rsidR="000C6D10" w:rsidRPr="004C17DC">
        <w:rPr>
          <w:rFonts w:ascii="Book Antiqua" w:eastAsia="MS Mincho" w:hAnsi="Book Antiqua" w:cs="Times New Roman"/>
          <w:sz w:val="24"/>
          <w:szCs w:val="24"/>
        </w:rPr>
        <w:t xml:space="preserve">all </w:t>
      </w:r>
      <w:r w:rsidR="005E4C57" w:rsidRPr="004C17DC">
        <w:rPr>
          <w:rFonts w:ascii="Book Antiqua" w:hAnsi="Book Antiqua" w:cs="Times New Roman"/>
          <w:sz w:val="24"/>
          <w:szCs w:val="24"/>
        </w:rPr>
        <w:t>well-trained endoscopists</w:t>
      </w:r>
      <w:r w:rsidR="005E4C57" w:rsidRPr="004C17DC">
        <w:rPr>
          <w:rFonts w:ascii="Book Antiqua" w:eastAsia="MS Mincho" w:hAnsi="Book Antiqua" w:cs="Times New Roman"/>
          <w:sz w:val="24"/>
          <w:szCs w:val="24"/>
        </w:rPr>
        <w:t xml:space="preserve"> </w:t>
      </w:r>
      <w:r w:rsidR="005E4C57" w:rsidRPr="004C17DC">
        <w:rPr>
          <w:rFonts w:ascii="Book Antiqua" w:hAnsi="Book Antiqua" w:cs="Times New Roman"/>
          <w:kern w:val="0"/>
          <w:sz w:val="24"/>
          <w:szCs w:val="24"/>
        </w:rPr>
        <w:t>with substantial experien</w:t>
      </w:r>
      <w:r w:rsidR="005A36CE" w:rsidRPr="004C17DC">
        <w:rPr>
          <w:rFonts w:ascii="Book Antiqua" w:hAnsi="Book Antiqua" w:cs="Times New Roman"/>
          <w:kern w:val="0"/>
          <w:sz w:val="24"/>
          <w:szCs w:val="24"/>
        </w:rPr>
        <w:t>ce of ESD (more than 100 cases)</w:t>
      </w:r>
      <w:r w:rsidR="00E53EE7" w:rsidRPr="004C17DC">
        <w:rPr>
          <w:rFonts w:ascii="Book Antiqua" w:hAnsi="Book Antiqua" w:cs="Times New Roman"/>
          <w:kern w:val="0"/>
          <w:sz w:val="24"/>
          <w:szCs w:val="24"/>
        </w:rPr>
        <w:t>.</w:t>
      </w:r>
      <w:r w:rsidR="005A36CE" w:rsidRPr="004C17DC">
        <w:rPr>
          <w:rFonts w:ascii="Book Antiqua" w:hAnsi="Book Antiqua" w:cs="Times New Roman"/>
          <w:sz w:val="24"/>
          <w:szCs w:val="24"/>
        </w:rPr>
        <w:t xml:space="preserve"> </w:t>
      </w:r>
      <w:r w:rsidR="005A36CE" w:rsidRPr="004C17DC">
        <w:rPr>
          <w:rFonts w:ascii="Book Antiqua" w:eastAsia="MS Mincho" w:hAnsi="Book Antiqua" w:cs="Times New Roman"/>
          <w:kern w:val="0"/>
          <w:sz w:val="24"/>
          <w:szCs w:val="24"/>
        </w:rPr>
        <w:t xml:space="preserve">ESD </w:t>
      </w:r>
      <w:r w:rsidRPr="004C17DC">
        <w:rPr>
          <w:rFonts w:ascii="Book Antiqua" w:eastAsia="MS Mincho" w:hAnsi="Book Antiqua" w:cs="Times New Roman"/>
          <w:kern w:val="0"/>
          <w:sz w:val="24"/>
          <w:szCs w:val="24"/>
        </w:rPr>
        <w:t xml:space="preserve">was carried out with </w:t>
      </w:r>
      <w:r w:rsidR="004E48BB" w:rsidRPr="004C17DC">
        <w:rPr>
          <w:rFonts w:ascii="Book Antiqua" w:eastAsia="MS Mincho" w:hAnsi="Book Antiqua" w:cs="Times New Roman"/>
          <w:kern w:val="0"/>
          <w:sz w:val="24"/>
          <w:szCs w:val="24"/>
        </w:rPr>
        <w:t xml:space="preserve">Flush knife (DK2618JN10; FUJIFILM) or </w:t>
      </w:r>
      <w:r w:rsidRPr="004C17DC">
        <w:rPr>
          <w:rFonts w:ascii="Book Antiqua" w:eastAsia="MS Mincho" w:hAnsi="Book Antiqua" w:cs="Times New Roman"/>
          <w:kern w:val="0"/>
          <w:sz w:val="24"/>
          <w:szCs w:val="24"/>
        </w:rPr>
        <w:t>Flush knife BT (DK-2618JN; FUJIFILM)</w:t>
      </w:r>
      <w:r w:rsidR="009810AC" w:rsidRPr="004C17DC">
        <w:rPr>
          <w:rFonts w:ascii="Book Antiqua" w:eastAsia="MS Mincho" w:hAnsi="Book Antiqua" w:cs="Times New Roman"/>
          <w:kern w:val="0"/>
          <w:sz w:val="24"/>
          <w:szCs w:val="24"/>
        </w:rPr>
        <w:t xml:space="preserve"> </w:t>
      </w:r>
      <w:r w:rsidRPr="004C17DC">
        <w:rPr>
          <w:rFonts w:ascii="Book Antiqua" w:eastAsia="MS Mincho" w:hAnsi="Book Antiqua" w:cs="Times New Roman"/>
          <w:kern w:val="0"/>
          <w:sz w:val="24"/>
          <w:szCs w:val="24"/>
        </w:rPr>
        <w:t>through a conventional single-channel endoscope (CF-240I, CF-260AI</w:t>
      </w:r>
      <w:r w:rsidR="003A63C4" w:rsidRPr="004C17DC">
        <w:rPr>
          <w:rFonts w:ascii="Book Antiqua" w:eastAsia="MS Mincho" w:hAnsi="Book Antiqua" w:cs="Times New Roman"/>
          <w:kern w:val="0"/>
          <w:sz w:val="24"/>
          <w:szCs w:val="24"/>
        </w:rPr>
        <w:t xml:space="preserve">, </w:t>
      </w:r>
      <w:r w:rsidR="003A63C4" w:rsidRPr="004C17DC">
        <w:rPr>
          <w:rFonts w:ascii="Book Antiqua" w:hAnsi="Book Antiqua" w:cs="Times New Roman"/>
          <w:kern w:val="0"/>
          <w:sz w:val="24"/>
          <w:szCs w:val="24"/>
        </w:rPr>
        <w:t>GIF-Q260J</w:t>
      </w:r>
      <w:r w:rsidRPr="004C17DC">
        <w:rPr>
          <w:rFonts w:ascii="Book Antiqua" w:eastAsia="MS Mincho" w:hAnsi="Book Antiqua" w:cs="Times New Roman"/>
          <w:kern w:val="0"/>
          <w:sz w:val="24"/>
          <w:szCs w:val="24"/>
        </w:rPr>
        <w:t>;</w:t>
      </w:r>
      <w:r w:rsidR="003A63C4" w:rsidRPr="004C17DC">
        <w:rPr>
          <w:rFonts w:ascii="Book Antiqua" w:hAnsi="Book Antiqua" w:cs="Times New Roman"/>
          <w:kern w:val="0"/>
          <w:sz w:val="24"/>
          <w:szCs w:val="24"/>
        </w:rPr>
        <w:t xml:space="preserve"> Olympus Medical Systems</w:t>
      </w:r>
      <w:r w:rsidRPr="004C17DC">
        <w:rPr>
          <w:rFonts w:ascii="Book Antiqua" w:eastAsia="MS Mincho" w:hAnsi="Book Antiqua" w:cs="Times New Roman"/>
          <w:kern w:val="0"/>
          <w:sz w:val="24"/>
          <w:szCs w:val="24"/>
        </w:rPr>
        <w:t xml:space="preserve">). </w:t>
      </w:r>
      <w:r w:rsidR="004E48BB" w:rsidRPr="004C17DC">
        <w:rPr>
          <w:rFonts w:ascii="Book Antiqua" w:eastAsia="MS Mincho" w:hAnsi="Book Antiqua" w:cs="Times New Roman"/>
          <w:kern w:val="0"/>
          <w:sz w:val="24"/>
          <w:szCs w:val="24"/>
        </w:rPr>
        <w:t>The F</w:t>
      </w:r>
      <w:r w:rsidRPr="004C17DC">
        <w:rPr>
          <w:rFonts w:ascii="Book Antiqua" w:eastAsia="MS Mincho" w:hAnsi="Book Antiqua" w:cs="Times New Roman"/>
          <w:kern w:val="0"/>
          <w:sz w:val="24"/>
          <w:szCs w:val="24"/>
        </w:rPr>
        <w:t xml:space="preserve">lush knife </w:t>
      </w:r>
      <w:r w:rsidR="004E48BB" w:rsidRPr="004C17DC">
        <w:rPr>
          <w:rFonts w:ascii="Book Antiqua" w:eastAsia="MS Mincho" w:hAnsi="Book Antiqua" w:cs="Times New Roman"/>
          <w:kern w:val="0"/>
          <w:sz w:val="24"/>
          <w:szCs w:val="24"/>
        </w:rPr>
        <w:t xml:space="preserve">and Flush knife </w:t>
      </w:r>
      <w:r w:rsidRPr="004C17DC">
        <w:rPr>
          <w:rFonts w:ascii="Book Antiqua" w:eastAsia="MS Mincho" w:hAnsi="Book Antiqua" w:cs="Times New Roman"/>
          <w:kern w:val="0"/>
          <w:sz w:val="24"/>
          <w:szCs w:val="24"/>
        </w:rPr>
        <w:t xml:space="preserve">BT used </w:t>
      </w:r>
      <w:r w:rsidR="0026229C" w:rsidRPr="004C17DC">
        <w:rPr>
          <w:rFonts w:ascii="Book Antiqua" w:eastAsia="MS Mincho" w:hAnsi="Book Antiqua" w:cs="Times New Roman"/>
          <w:kern w:val="0"/>
          <w:sz w:val="24"/>
          <w:szCs w:val="24"/>
        </w:rPr>
        <w:t xml:space="preserve">were </w:t>
      </w:r>
      <w:r w:rsidRPr="004C17DC">
        <w:rPr>
          <w:rFonts w:ascii="Book Antiqua" w:eastAsia="MS Mincho" w:hAnsi="Book Antiqua" w:cs="Times New Roman"/>
          <w:kern w:val="0"/>
          <w:sz w:val="24"/>
          <w:szCs w:val="24"/>
        </w:rPr>
        <w:t>1.5 mm</w:t>
      </w:r>
      <w:r w:rsidR="00A03EAE" w:rsidRPr="004C17DC">
        <w:rPr>
          <w:rFonts w:ascii="Book Antiqua" w:eastAsia="MS Mincho" w:hAnsi="Book Antiqua" w:cs="Times New Roman"/>
          <w:kern w:val="0"/>
          <w:sz w:val="24"/>
          <w:szCs w:val="24"/>
        </w:rPr>
        <w:t xml:space="preserve"> in length</w:t>
      </w:r>
      <w:r w:rsidRPr="004C17DC">
        <w:rPr>
          <w:rFonts w:ascii="Book Antiqua" w:eastAsia="MS Mincho" w:hAnsi="Book Antiqua" w:cs="Times New Roman"/>
          <w:kern w:val="0"/>
          <w:sz w:val="24"/>
          <w:szCs w:val="24"/>
        </w:rPr>
        <w:t>. A transparent hood (D-201-11084; Olympus, 16675; TOP) was mounted on the tip of the endoscope to maintain a clear operative field.</w:t>
      </w:r>
      <w:r w:rsidR="0027091A" w:rsidRPr="004C17DC">
        <w:rPr>
          <w:rFonts w:ascii="Book Antiqua" w:eastAsia="MS Mincho" w:hAnsi="Book Antiqua" w:cs="Times New Roman"/>
          <w:kern w:val="0"/>
          <w:sz w:val="24"/>
          <w:szCs w:val="24"/>
        </w:rPr>
        <w:t xml:space="preserve"> </w:t>
      </w:r>
      <w:r w:rsidRPr="004C17DC">
        <w:rPr>
          <w:rFonts w:ascii="Book Antiqua" w:eastAsia="MS Mincho" w:hAnsi="Book Antiqua" w:cs="Times New Roman"/>
          <w:kern w:val="0"/>
          <w:sz w:val="24"/>
          <w:szCs w:val="24"/>
        </w:rPr>
        <w:t xml:space="preserve">An ICC 200 or VIO 300D (ERBE Elektromedizin, GmbH, Tübingen) was used as the power source for electrical cutting and coagulation. </w:t>
      </w:r>
      <w:r w:rsidR="001B6164" w:rsidRPr="004C17DC">
        <w:rPr>
          <w:rFonts w:ascii="Book Antiqua" w:eastAsia="AdvOT1ef757c0" w:hAnsi="Book Antiqua" w:cs="Times New Roman"/>
          <w:kern w:val="0"/>
          <w:sz w:val="24"/>
          <w:szCs w:val="24"/>
        </w:rPr>
        <w:t xml:space="preserve">The procedure time was </w:t>
      </w:r>
      <w:r w:rsidR="0026229C" w:rsidRPr="004C17DC">
        <w:rPr>
          <w:rFonts w:ascii="Book Antiqua" w:eastAsia="AdvOT1ef757c0" w:hAnsi="Book Antiqua" w:cs="Times New Roman"/>
          <w:kern w:val="0"/>
          <w:sz w:val="24"/>
          <w:szCs w:val="24"/>
        </w:rPr>
        <w:t xml:space="preserve">measured </w:t>
      </w:r>
      <w:r w:rsidR="001B6164" w:rsidRPr="004C17DC">
        <w:rPr>
          <w:rFonts w:ascii="Book Antiqua" w:eastAsia="AdvOT1ef757c0" w:hAnsi="Book Antiqua" w:cs="Times New Roman"/>
          <w:kern w:val="0"/>
          <w:sz w:val="24"/>
          <w:szCs w:val="24"/>
        </w:rPr>
        <w:t>from the</w:t>
      </w:r>
      <w:r w:rsidR="00F92415" w:rsidRPr="004C17DC">
        <w:rPr>
          <w:rFonts w:ascii="Book Antiqua" w:eastAsia="AdvOT1ef757c0" w:hAnsi="Book Antiqua" w:cs="Times New Roman"/>
          <w:kern w:val="0"/>
          <w:sz w:val="24"/>
          <w:szCs w:val="24"/>
        </w:rPr>
        <w:t xml:space="preserve"> first</w:t>
      </w:r>
      <w:r w:rsidR="001B6164" w:rsidRPr="004C17DC">
        <w:rPr>
          <w:rFonts w:ascii="Book Antiqua" w:eastAsia="AdvOT1ef757c0" w:hAnsi="Book Antiqua" w:cs="Times New Roman"/>
          <w:kern w:val="0"/>
          <w:sz w:val="24"/>
          <w:szCs w:val="24"/>
        </w:rPr>
        <w:t xml:space="preserve"> </w:t>
      </w:r>
      <w:r w:rsidR="00F92415" w:rsidRPr="004C17DC">
        <w:rPr>
          <w:rFonts w:ascii="Book Antiqua" w:eastAsia="AdvOT1ef757c0" w:hAnsi="Book Antiqua" w:cs="Times New Roman"/>
          <w:kern w:val="0"/>
          <w:sz w:val="24"/>
          <w:szCs w:val="24"/>
        </w:rPr>
        <w:t>submucosal saline injection to lift</w:t>
      </w:r>
      <w:r w:rsidR="0026229C" w:rsidRPr="004C17DC">
        <w:rPr>
          <w:rFonts w:ascii="Book Antiqua" w:eastAsia="AdvOT1ef757c0" w:hAnsi="Book Antiqua" w:cs="Times New Roman"/>
          <w:kern w:val="0"/>
          <w:sz w:val="24"/>
          <w:szCs w:val="24"/>
        </w:rPr>
        <w:t>ing of</w:t>
      </w:r>
      <w:r w:rsidR="00F92415" w:rsidRPr="004C17DC">
        <w:rPr>
          <w:rFonts w:ascii="Book Antiqua" w:eastAsia="AdvOT1ef757c0" w:hAnsi="Book Antiqua" w:cs="Times New Roman"/>
          <w:kern w:val="0"/>
          <w:sz w:val="24"/>
          <w:szCs w:val="24"/>
        </w:rPr>
        <w:t xml:space="preserve"> the target lesion</w:t>
      </w:r>
      <w:r w:rsidR="001B6164" w:rsidRPr="004C17DC">
        <w:rPr>
          <w:rFonts w:ascii="Book Antiqua" w:eastAsia="AdvOT1ef757c0" w:hAnsi="Book Antiqua" w:cs="Times New Roman"/>
          <w:kern w:val="0"/>
          <w:sz w:val="24"/>
          <w:szCs w:val="24"/>
        </w:rPr>
        <w:t xml:space="preserve"> to the end of the procedure (when </w:t>
      </w:r>
      <w:r w:rsidR="00146F9A" w:rsidRPr="004C17DC">
        <w:rPr>
          <w:rFonts w:ascii="Book Antiqua" w:eastAsia="AdvOT7d6df7ab.I" w:hAnsi="Book Antiqua" w:cs="Times New Roman"/>
          <w:i/>
          <w:kern w:val="0"/>
          <w:sz w:val="24"/>
          <w:szCs w:val="24"/>
        </w:rPr>
        <w:t>en bloc</w:t>
      </w:r>
      <w:r w:rsidR="001B6164" w:rsidRPr="004C17DC">
        <w:rPr>
          <w:rFonts w:ascii="Book Antiqua" w:eastAsia="AdvOT7d6df7ab.I" w:hAnsi="Book Antiqua" w:cs="Times New Roman"/>
          <w:kern w:val="0"/>
          <w:sz w:val="24"/>
          <w:szCs w:val="24"/>
        </w:rPr>
        <w:t xml:space="preserve"> </w:t>
      </w:r>
      <w:r w:rsidR="001B6164" w:rsidRPr="004C17DC">
        <w:rPr>
          <w:rFonts w:ascii="Book Antiqua" w:eastAsia="AdvOT1ef757c0" w:hAnsi="Book Antiqua" w:cs="Times New Roman"/>
          <w:kern w:val="0"/>
          <w:sz w:val="24"/>
          <w:szCs w:val="24"/>
        </w:rPr>
        <w:t xml:space="preserve">resection was achieved), using a </w:t>
      </w:r>
      <w:r w:rsidR="009810AC" w:rsidRPr="004C17DC">
        <w:rPr>
          <w:rFonts w:ascii="Book Antiqua" w:eastAsia="AdvOT1ef757c0" w:hAnsi="Book Antiqua" w:cs="Times New Roman"/>
          <w:kern w:val="0"/>
          <w:sz w:val="24"/>
          <w:szCs w:val="24"/>
        </w:rPr>
        <w:t>stop</w:t>
      </w:r>
      <w:r w:rsidR="001B6164" w:rsidRPr="004C17DC">
        <w:rPr>
          <w:rFonts w:ascii="Book Antiqua" w:eastAsia="AdvOT1ef757c0" w:hAnsi="Book Antiqua" w:cs="Times New Roman"/>
          <w:kern w:val="0"/>
          <w:sz w:val="24"/>
          <w:szCs w:val="24"/>
        </w:rPr>
        <w:t>watch.</w:t>
      </w:r>
      <w:r w:rsidR="004E48BB" w:rsidRPr="004C17DC">
        <w:rPr>
          <w:rFonts w:ascii="Book Antiqua" w:eastAsia="AdvOT1ef757c0" w:hAnsi="Book Antiqua" w:cs="Times New Roman"/>
          <w:kern w:val="0"/>
          <w:sz w:val="24"/>
          <w:szCs w:val="24"/>
        </w:rPr>
        <w:t xml:space="preserve"> </w:t>
      </w:r>
      <w:r w:rsidR="001B6164" w:rsidRPr="004C17DC">
        <w:rPr>
          <w:rFonts w:ascii="Book Antiqua" w:eastAsia="AdvOT1ef757c0" w:hAnsi="Book Antiqua" w:cs="Times New Roman"/>
          <w:kern w:val="0"/>
          <w:sz w:val="24"/>
          <w:szCs w:val="24"/>
        </w:rPr>
        <w:t xml:space="preserve">The </w:t>
      </w:r>
      <w:r w:rsidR="001B6164" w:rsidRPr="004C17DC">
        <w:rPr>
          <w:rFonts w:ascii="Book Antiqua" w:eastAsia="AdvOT1ef757c0" w:hAnsi="Book Antiqua" w:cs="Times New Roman"/>
          <w:kern w:val="0"/>
          <w:sz w:val="24"/>
          <w:szCs w:val="24"/>
        </w:rPr>
        <w:lastRenderedPageBreak/>
        <w:t xml:space="preserve">procedure speed, the area of mucosa </w:t>
      </w:r>
      <w:r w:rsidR="00D6181F" w:rsidRPr="004C17DC">
        <w:rPr>
          <w:rFonts w:ascii="Book Antiqua" w:eastAsia="AdvOT1ef757c0" w:hAnsi="Book Antiqua" w:cs="Times New Roman"/>
          <w:kern w:val="0"/>
          <w:sz w:val="24"/>
          <w:szCs w:val="24"/>
        </w:rPr>
        <w:t xml:space="preserve">dissected per </w:t>
      </w:r>
      <w:r w:rsidR="00C6686A" w:rsidRPr="004C17DC">
        <w:rPr>
          <w:rFonts w:ascii="Book Antiqua" w:eastAsia="AdvOT1ef757c0" w:hAnsi="Book Antiqua" w:cs="Times New Roman"/>
          <w:kern w:val="0"/>
          <w:sz w:val="24"/>
          <w:szCs w:val="24"/>
        </w:rPr>
        <w:t>minut</w:t>
      </w:r>
      <w:r w:rsidR="0031538B" w:rsidRPr="004C17DC">
        <w:rPr>
          <w:rFonts w:ascii="Book Antiqua" w:eastAsia="AdvOT1ef757c0" w:hAnsi="Book Antiqua" w:cs="Times New Roman"/>
          <w:kern w:val="0"/>
          <w:sz w:val="24"/>
          <w:szCs w:val="24"/>
        </w:rPr>
        <w:t>e (m</w:t>
      </w:r>
      <w:r w:rsidR="001B6164" w:rsidRPr="004C17DC">
        <w:rPr>
          <w:rFonts w:ascii="Book Antiqua" w:eastAsia="AdvOT1ef757c0" w:hAnsi="Book Antiqua" w:cs="Times New Roman"/>
          <w:kern w:val="0"/>
          <w:sz w:val="24"/>
          <w:szCs w:val="24"/>
        </w:rPr>
        <w:t>m</w:t>
      </w:r>
      <w:r w:rsidR="001B6164" w:rsidRPr="004C17DC">
        <w:rPr>
          <w:rFonts w:ascii="Book Antiqua" w:eastAsia="AdvOT1ef757c0" w:hAnsi="Book Antiqua" w:cs="Times New Roman"/>
          <w:kern w:val="0"/>
          <w:sz w:val="24"/>
          <w:szCs w:val="24"/>
          <w:vertAlign w:val="superscript"/>
        </w:rPr>
        <w:t>2</w:t>
      </w:r>
      <w:r w:rsidR="0026229C" w:rsidRPr="004C17DC">
        <w:rPr>
          <w:rFonts w:ascii="Book Antiqua" w:eastAsia="MS Mincho" w:hAnsi="Book Antiqua" w:cs="Times New Roman"/>
          <w:kern w:val="0"/>
          <w:sz w:val="24"/>
          <w:szCs w:val="24"/>
        </w:rPr>
        <w:t>/</w:t>
      </w:r>
      <w:r w:rsidR="001B6164" w:rsidRPr="004C17DC">
        <w:rPr>
          <w:rFonts w:ascii="Book Antiqua" w:eastAsia="AdvOT1ef757c0" w:hAnsi="Book Antiqua" w:cs="Times New Roman"/>
          <w:kern w:val="0"/>
          <w:sz w:val="24"/>
          <w:szCs w:val="24"/>
        </w:rPr>
        <w:t xml:space="preserve">min), was calculated by </w:t>
      </w:r>
      <w:r w:rsidR="009810AC" w:rsidRPr="004C17DC">
        <w:rPr>
          <w:rFonts w:ascii="Book Antiqua" w:eastAsia="AdvOT1ef757c0" w:hAnsi="Book Antiqua" w:cs="Times New Roman"/>
          <w:kern w:val="0"/>
          <w:sz w:val="24"/>
          <w:szCs w:val="24"/>
        </w:rPr>
        <w:t xml:space="preserve">the area of the resected specimen </w:t>
      </w:r>
      <w:r w:rsidR="00F51C5F" w:rsidRPr="004C17DC">
        <w:rPr>
          <w:rFonts w:ascii="Book Antiqua" w:eastAsia="AdvOT1ef757c0" w:hAnsi="Book Antiqua" w:cs="Times New Roman"/>
          <w:kern w:val="0"/>
          <w:sz w:val="24"/>
          <w:szCs w:val="24"/>
        </w:rPr>
        <w:t>divided</w:t>
      </w:r>
      <w:r w:rsidR="009810AC" w:rsidRPr="004C17DC">
        <w:rPr>
          <w:rFonts w:ascii="Book Antiqua" w:eastAsia="AdvOT1ef757c0" w:hAnsi="Book Antiqua" w:cs="Times New Roman"/>
          <w:kern w:val="0"/>
          <w:sz w:val="24"/>
          <w:szCs w:val="24"/>
        </w:rPr>
        <w:t xml:space="preserve"> by</w:t>
      </w:r>
      <w:r w:rsidR="0027091A" w:rsidRPr="004C17DC">
        <w:rPr>
          <w:rFonts w:ascii="Book Antiqua" w:eastAsia="AdvOT1ef757c0" w:hAnsi="Book Antiqua" w:cs="Times New Roman"/>
          <w:kern w:val="0"/>
          <w:sz w:val="24"/>
          <w:szCs w:val="24"/>
        </w:rPr>
        <w:t xml:space="preserve"> </w:t>
      </w:r>
      <w:r w:rsidR="001B6164" w:rsidRPr="004C17DC">
        <w:rPr>
          <w:rFonts w:ascii="Book Antiqua" w:eastAsia="AdvOT1ef757c0" w:hAnsi="Book Antiqua" w:cs="Times New Roman"/>
          <w:kern w:val="0"/>
          <w:sz w:val="24"/>
          <w:szCs w:val="24"/>
        </w:rPr>
        <w:t>the procedure tim</w:t>
      </w:r>
      <w:r w:rsidR="0027091A" w:rsidRPr="004C17DC">
        <w:rPr>
          <w:rFonts w:ascii="Book Antiqua" w:eastAsia="AdvOT1ef757c0" w:hAnsi="Book Antiqua" w:cs="Times New Roman"/>
          <w:kern w:val="0"/>
          <w:sz w:val="24"/>
          <w:szCs w:val="24"/>
        </w:rPr>
        <w:t>e</w:t>
      </w:r>
      <w:r w:rsidR="000E4097" w:rsidRPr="004C17DC">
        <w:rPr>
          <w:rFonts w:ascii="Book Antiqua" w:eastAsia="AdvOT1ef757c0" w:hAnsi="Book Antiqua" w:cs="Times New Roman"/>
          <w:kern w:val="0"/>
          <w:sz w:val="24"/>
          <w:szCs w:val="24"/>
        </w:rPr>
        <w:t>. The approximate oval area (m</w:t>
      </w:r>
      <w:r w:rsidR="001B6164" w:rsidRPr="004C17DC">
        <w:rPr>
          <w:rFonts w:ascii="Book Antiqua" w:eastAsia="AdvOT1ef757c0" w:hAnsi="Book Antiqua" w:cs="Times New Roman"/>
          <w:kern w:val="0"/>
          <w:sz w:val="24"/>
          <w:szCs w:val="24"/>
        </w:rPr>
        <w:t>m</w:t>
      </w:r>
      <w:r w:rsidR="001B6164" w:rsidRPr="004C17DC">
        <w:rPr>
          <w:rFonts w:ascii="Book Antiqua" w:eastAsia="AdvOT1ef757c0" w:hAnsi="Book Antiqua" w:cs="Times New Roman"/>
          <w:kern w:val="0"/>
          <w:sz w:val="24"/>
          <w:szCs w:val="24"/>
          <w:vertAlign w:val="superscript"/>
        </w:rPr>
        <w:t>2</w:t>
      </w:r>
      <w:r w:rsidR="001B6164" w:rsidRPr="004C17DC">
        <w:rPr>
          <w:rFonts w:ascii="Book Antiqua" w:eastAsia="AdvOT1ef757c0" w:hAnsi="Book Antiqua" w:cs="Times New Roman"/>
          <w:kern w:val="0"/>
          <w:sz w:val="24"/>
          <w:szCs w:val="24"/>
        </w:rPr>
        <w:t xml:space="preserve">) of the resected specimen was calculated as follows: 3.14 </w:t>
      </w:r>
      <w:r w:rsidR="003E701A" w:rsidRPr="004C17DC">
        <w:rPr>
          <w:rFonts w:ascii="Times New Roman" w:eastAsia="AdvOT1ef757c0" w:hAnsi="Times New Roman" w:cs="Times New Roman"/>
          <w:kern w:val="0"/>
          <w:sz w:val="24"/>
          <w:szCs w:val="24"/>
        </w:rPr>
        <w:t>×</w:t>
      </w:r>
      <w:r w:rsidR="001B6164" w:rsidRPr="004C17DC">
        <w:rPr>
          <w:rFonts w:ascii="Book Antiqua" w:eastAsia="AdvPSSym" w:hAnsi="Book Antiqua" w:cs="Times New Roman"/>
          <w:kern w:val="0"/>
          <w:sz w:val="24"/>
          <w:szCs w:val="24"/>
        </w:rPr>
        <w:t xml:space="preserve"> </w:t>
      </w:r>
      <w:r w:rsidR="001B6164" w:rsidRPr="004C17DC">
        <w:rPr>
          <w:rFonts w:ascii="Book Antiqua" w:eastAsia="AdvOT1ef757c0" w:hAnsi="Book Antiqua" w:cs="Times New Roman"/>
          <w:kern w:val="0"/>
          <w:sz w:val="24"/>
          <w:szCs w:val="24"/>
        </w:rPr>
        <w:t xml:space="preserve">0.25 </w:t>
      </w:r>
      <w:r w:rsidR="003E701A" w:rsidRPr="004C17DC">
        <w:rPr>
          <w:rFonts w:ascii="Times New Roman" w:eastAsia="AdvPSSym" w:hAnsi="Times New Roman" w:cs="Times New Roman"/>
          <w:kern w:val="0"/>
          <w:sz w:val="24"/>
          <w:szCs w:val="24"/>
        </w:rPr>
        <w:t>×</w:t>
      </w:r>
      <w:r w:rsidR="001B6164" w:rsidRPr="004C17DC">
        <w:rPr>
          <w:rFonts w:ascii="Book Antiqua" w:eastAsia="AdvPSSym" w:hAnsi="Book Antiqua" w:cs="Times New Roman"/>
          <w:kern w:val="0"/>
          <w:sz w:val="24"/>
          <w:szCs w:val="24"/>
        </w:rPr>
        <w:t xml:space="preserve"> l</w:t>
      </w:r>
      <w:r w:rsidR="001B6164" w:rsidRPr="004C17DC">
        <w:rPr>
          <w:rFonts w:ascii="Book Antiqua" w:eastAsia="AdvOT1ef757c0" w:hAnsi="Book Antiqua" w:cs="Times New Roman"/>
          <w:kern w:val="0"/>
          <w:sz w:val="24"/>
          <w:szCs w:val="24"/>
        </w:rPr>
        <w:t xml:space="preserve">ong axis </w:t>
      </w:r>
      <w:r w:rsidR="003E701A" w:rsidRPr="004C17DC">
        <w:rPr>
          <w:rFonts w:ascii="Times New Roman" w:eastAsia="AdvPSSym" w:hAnsi="Times New Roman" w:cs="Times New Roman"/>
          <w:kern w:val="0"/>
          <w:sz w:val="24"/>
          <w:szCs w:val="24"/>
        </w:rPr>
        <w:t>×</w:t>
      </w:r>
      <w:r w:rsidR="001B6164" w:rsidRPr="004C17DC">
        <w:rPr>
          <w:rFonts w:ascii="Book Antiqua" w:eastAsia="AdvPSSym" w:hAnsi="Book Antiqua" w:cs="Times New Roman"/>
          <w:kern w:val="0"/>
          <w:sz w:val="24"/>
          <w:szCs w:val="24"/>
        </w:rPr>
        <w:t xml:space="preserve"> </w:t>
      </w:r>
      <w:r w:rsidR="001B6164" w:rsidRPr="004C17DC">
        <w:rPr>
          <w:rFonts w:ascii="Book Antiqua" w:eastAsia="AdvOT1ef757c0" w:hAnsi="Book Antiqua" w:cs="Times New Roman"/>
          <w:kern w:val="0"/>
          <w:sz w:val="24"/>
          <w:szCs w:val="24"/>
        </w:rPr>
        <w:t>minor axis</w:t>
      </w:r>
      <w:r w:rsidR="00347FF3" w:rsidRPr="004C17DC">
        <w:rPr>
          <w:rFonts w:ascii="Book Antiqua" w:eastAsia="AdvOT1ef757c0" w:hAnsi="Book Antiqua" w:cs="Times New Roman"/>
          <w:kern w:val="0"/>
          <w:sz w:val="24"/>
          <w:szCs w:val="24"/>
          <w:vertAlign w:val="superscript"/>
        </w:rPr>
        <w:t>[</w:t>
      </w:r>
      <w:r w:rsidR="003573F8" w:rsidRPr="004C17DC">
        <w:rPr>
          <w:rFonts w:ascii="Book Antiqua" w:eastAsia="AdvOT1ef757c0" w:hAnsi="Book Antiqua" w:cs="Times New Roman"/>
          <w:kern w:val="0"/>
          <w:sz w:val="24"/>
          <w:szCs w:val="24"/>
          <w:vertAlign w:val="superscript"/>
        </w:rPr>
        <w:t>10</w:t>
      </w:r>
      <w:r w:rsidR="00347FF3" w:rsidRPr="004C17DC">
        <w:rPr>
          <w:rFonts w:ascii="Book Antiqua" w:eastAsia="AdvOT1ef757c0" w:hAnsi="Book Antiqua" w:cs="Times New Roman"/>
          <w:kern w:val="0"/>
          <w:sz w:val="24"/>
          <w:szCs w:val="24"/>
          <w:vertAlign w:val="superscript"/>
        </w:rPr>
        <w:t>]</w:t>
      </w:r>
      <w:r w:rsidR="0026229C" w:rsidRPr="004C17DC">
        <w:rPr>
          <w:rFonts w:ascii="Book Antiqua" w:eastAsia="AdvOT1ef757c0" w:hAnsi="Book Antiqua" w:cs="Times New Roman"/>
          <w:kern w:val="0"/>
          <w:sz w:val="24"/>
          <w:szCs w:val="24"/>
        </w:rPr>
        <w:t>.</w:t>
      </w:r>
    </w:p>
    <w:p w14:paraId="5FC33EA0" w14:textId="77777777" w:rsidR="003E701A" w:rsidRPr="004C17DC" w:rsidRDefault="003E701A" w:rsidP="00725871">
      <w:pPr>
        <w:widowControl/>
        <w:adjustRightInd w:val="0"/>
        <w:snapToGrid w:val="0"/>
        <w:spacing w:line="360" w:lineRule="auto"/>
        <w:rPr>
          <w:rFonts w:ascii="Book Antiqua" w:eastAsia="SimSun" w:hAnsi="Book Antiqua" w:cs="Times New Roman"/>
          <w:b/>
          <w:kern w:val="0"/>
          <w:sz w:val="24"/>
          <w:szCs w:val="24"/>
          <w:lang w:eastAsia="zh-CN"/>
        </w:rPr>
      </w:pPr>
    </w:p>
    <w:p w14:paraId="1263D021" w14:textId="77777777" w:rsidR="00896EC3" w:rsidRPr="004C17DC" w:rsidRDefault="003A63C4" w:rsidP="00725871">
      <w:pPr>
        <w:widowControl/>
        <w:adjustRightInd w:val="0"/>
        <w:snapToGrid w:val="0"/>
        <w:spacing w:line="360" w:lineRule="auto"/>
        <w:rPr>
          <w:rFonts w:ascii="Book Antiqua" w:hAnsi="Book Antiqua" w:cs="Times New Roman"/>
          <w:b/>
          <w:i/>
          <w:kern w:val="0"/>
          <w:sz w:val="24"/>
          <w:szCs w:val="24"/>
        </w:rPr>
      </w:pPr>
      <w:r w:rsidRPr="004C17DC">
        <w:rPr>
          <w:rFonts w:ascii="Book Antiqua" w:eastAsia="AdvOT1ef757c0" w:hAnsi="Book Antiqua" w:cs="Times New Roman"/>
          <w:b/>
          <w:i/>
          <w:kern w:val="0"/>
          <w:sz w:val="24"/>
          <w:szCs w:val="24"/>
        </w:rPr>
        <w:t>ESD</w:t>
      </w:r>
      <w:r w:rsidR="003D196F" w:rsidRPr="004C17DC">
        <w:rPr>
          <w:rFonts w:ascii="Book Antiqua" w:eastAsia="AdvOT1ef757c0" w:hAnsi="Book Antiqua" w:cs="Times New Roman"/>
          <w:b/>
          <w:i/>
          <w:kern w:val="0"/>
          <w:sz w:val="24"/>
          <w:szCs w:val="24"/>
        </w:rPr>
        <w:t xml:space="preserve"> technique </w:t>
      </w:r>
    </w:p>
    <w:p w14:paraId="5E5E9A23" w14:textId="03755603" w:rsidR="004D1516" w:rsidRPr="004C17DC" w:rsidRDefault="003A750D" w:rsidP="00725871">
      <w:pPr>
        <w:widowControl/>
        <w:adjustRightInd w:val="0"/>
        <w:snapToGrid w:val="0"/>
        <w:spacing w:line="360" w:lineRule="auto"/>
        <w:rPr>
          <w:rFonts w:ascii="Book Antiqua" w:eastAsia="SimSun" w:hAnsi="Book Antiqua" w:cs="Times New Roman"/>
          <w:sz w:val="24"/>
          <w:szCs w:val="24"/>
          <w:lang w:eastAsia="zh-CN"/>
        </w:rPr>
      </w:pPr>
      <w:r w:rsidRPr="004C17DC">
        <w:rPr>
          <w:rFonts w:ascii="Book Antiqua" w:eastAsia="MS Mincho" w:hAnsi="Book Antiqua" w:cs="Times New Roman"/>
          <w:b/>
          <w:sz w:val="24"/>
          <w:szCs w:val="24"/>
        </w:rPr>
        <w:t>Submucosal i</w:t>
      </w:r>
      <w:r w:rsidR="004D1516" w:rsidRPr="004C17DC">
        <w:rPr>
          <w:rFonts w:ascii="Book Antiqua" w:eastAsia="MS Mincho" w:hAnsi="Book Antiqua" w:cs="Times New Roman"/>
          <w:b/>
          <w:sz w:val="24"/>
          <w:szCs w:val="24"/>
        </w:rPr>
        <w:t>njection</w:t>
      </w:r>
      <w:r w:rsidR="003E701A" w:rsidRPr="004C17DC">
        <w:rPr>
          <w:rFonts w:ascii="Book Antiqua" w:eastAsia="SimSun" w:hAnsi="Book Antiqua" w:cs="Times New Roman" w:hint="eastAsia"/>
          <w:b/>
          <w:sz w:val="24"/>
          <w:szCs w:val="24"/>
          <w:lang w:eastAsia="zh-CN"/>
        </w:rPr>
        <w:t xml:space="preserve">: </w:t>
      </w:r>
      <w:r w:rsidR="004D1516" w:rsidRPr="004C17DC">
        <w:rPr>
          <w:rFonts w:ascii="Book Antiqua" w:hAnsi="Book Antiqua" w:cs="Times New Roman"/>
          <w:kern w:val="0"/>
          <w:sz w:val="24"/>
          <w:szCs w:val="24"/>
        </w:rPr>
        <w:t>There are sensory nerves in the squamous epithelium below the dentate line</w:t>
      </w:r>
      <w:r w:rsidR="00531A14" w:rsidRPr="004C17DC">
        <w:rPr>
          <w:rFonts w:ascii="Book Antiqua" w:hAnsi="Book Antiqua" w:cs="Times New Roman"/>
          <w:kern w:val="0"/>
          <w:sz w:val="24"/>
          <w:szCs w:val="24"/>
        </w:rPr>
        <w:t>. Thus</w:t>
      </w:r>
      <w:r w:rsidR="004D1516" w:rsidRPr="004C17DC">
        <w:rPr>
          <w:rFonts w:ascii="Book Antiqua" w:hAnsi="Book Antiqua" w:cs="Times New Roman"/>
          <w:kern w:val="0"/>
          <w:sz w:val="24"/>
          <w:szCs w:val="24"/>
        </w:rPr>
        <w:t xml:space="preserve">, </w:t>
      </w:r>
      <w:r w:rsidR="003A18D2" w:rsidRPr="004C17DC">
        <w:rPr>
          <w:rFonts w:ascii="Book Antiqua" w:hAnsi="Book Antiqua" w:cs="Times New Roman"/>
          <w:kern w:val="0"/>
          <w:sz w:val="24"/>
          <w:szCs w:val="24"/>
        </w:rPr>
        <w:t xml:space="preserve">when submucosal injection was performed at the anal side, </w:t>
      </w:r>
      <w:r w:rsidR="004D1516" w:rsidRPr="004C17DC">
        <w:rPr>
          <w:rFonts w:ascii="Book Antiqua" w:hAnsi="Book Antiqua" w:cs="Times New Roman"/>
          <w:kern w:val="0"/>
          <w:sz w:val="24"/>
          <w:szCs w:val="24"/>
        </w:rPr>
        <w:t xml:space="preserve">to prevent pain, </w:t>
      </w:r>
      <w:r w:rsidR="003A63C4" w:rsidRPr="004C17DC">
        <w:rPr>
          <w:rFonts w:ascii="Book Antiqua" w:hAnsi="Book Antiqua" w:cs="Times New Roman"/>
          <w:kern w:val="0"/>
          <w:sz w:val="24"/>
          <w:szCs w:val="24"/>
        </w:rPr>
        <w:t xml:space="preserve">1% lidocaine (100 mg/10 mL) </w:t>
      </w:r>
      <w:r w:rsidR="00531A14" w:rsidRPr="004C17DC">
        <w:rPr>
          <w:rFonts w:ascii="Book Antiqua" w:hAnsi="Book Antiqua" w:cs="Times New Roman"/>
          <w:sz w:val="24"/>
          <w:szCs w:val="24"/>
        </w:rPr>
        <w:t>diluted 1:1</w:t>
      </w:r>
      <w:r w:rsidR="001436B8" w:rsidRPr="004C17DC">
        <w:rPr>
          <w:rFonts w:ascii="Book Antiqua" w:hAnsi="Book Antiqua" w:cs="Times New Roman"/>
          <w:sz w:val="24"/>
          <w:szCs w:val="24"/>
        </w:rPr>
        <w:t xml:space="preserve"> with </w:t>
      </w:r>
      <w:r w:rsidR="001436B8" w:rsidRPr="004C17DC">
        <w:rPr>
          <w:rFonts w:ascii="Book Antiqua" w:hAnsi="Book Antiqua" w:cs="Times New Roman"/>
          <w:kern w:val="0"/>
          <w:sz w:val="24"/>
          <w:szCs w:val="24"/>
        </w:rPr>
        <w:t>hyaluronic acid solution</w:t>
      </w:r>
      <w:r w:rsidR="003A63C4" w:rsidRPr="004C17DC">
        <w:rPr>
          <w:rFonts w:ascii="Book Antiqua" w:hAnsi="Book Antiqua" w:cs="Times New Roman"/>
          <w:sz w:val="24"/>
          <w:szCs w:val="24"/>
        </w:rPr>
        <w:t xml:space="preserve"> </w:t>
      </w:r>
      <w:r w:rsidR="003A18D2" w:rsidRPr="004C17DC">
        <w:rPr>
          <w:rFonts w:ascii="Book Antiqua" w:hAnsi="Book Antiqua" w:cs="Times New Roman"/>
          <w:sz w:val="24"/>
          <w:szCs w:val="24"/>
        </w:rPr>
        <w:t>was used as submucosal injection solution.</w:t>
      </w:r>
    </w:p>
    <w:p w14:paraId="4771562E" w14:textId="77777777" w:rsidR="003E701A" w:rsidRPr="004C17DC" w:rsidRDefault="003E701A" w:rsidP="00725871">
      <w:pPr>
        <w:widowControl/>
        <w:adjustRightInd w:val="0"/>
        <w:snapToGrid w:val="0"/>
        <w:spacing w:line="360" w:lineRule="auto"/>
        <w:rPr>
          <w:rFonts w:ascii="Book Antiqua" w:eastAsia="SimSun" w:hAnsi="Book Antiqua" w:cs="Times New Roman"/>
          <w:b/>
          <w:kern w:val="0"/>
          <w:sz w:val="24"/>
          <w:szCs w:val="24"/>
          <w:lang w:eastAsia="zh-CN"/>
        </w:rPr>
      </w:pPr>
    </w:p>
    <w:p w14:paraId="77041255" w14:textId="07542C34" w:rsidR="004D1516" w:rsidRPr="004C17DC" w:rsidRDefault="00EF6AFE" w:rsidP="00725871">
      <w:pPr>
        <w:adjustRightInd w:val="0"/>
        <w:snapToGrid w:val="0"/>
        <w:spacing w:line="360" w:lineRule="auto"/>
        <w:rPr>
          <w:rFonts w:ascii="Book Antiqua" w:eastAsia="SimSun" w:hAnsi="Book Antiqua" w:cs="Times New Roman"/>
          <w:kern w:val="0"/>
          <w:sz w:val="24"/>
          <w:szCs w:val="24"/>
          <w:lang w:eastAsia="zh-CN"/>
        </w:rPr>
      </w:pPr>
      <w:r w:rsidRPr="004C17DC">
        <w:rPr>
          <w:rFonts w:ascii="Book Antiqua" w:hAnsi="Book Antiqua" w:cs="Times New Roman"/>
          <w:b/>
          <w:kern w:val="0"/>
          <w:sz w:val="24"/>
          <w:szCs w:val="24"/>
        </w:rPr>
        <w:t>Mucosal incision</w:t>
      </w:r>
      <w:r w:rsidR="003E701A" w:rsidRPr="004C17DC">
        <w:rPr>
          <w:rFonts w:ascii="Book Antiqua" w:eastAsia="SimSun" w:hAnsi="Book Antiqua" w:cs="Times New Roman" w:hint="eastAsia"/>
          <w:b/>
          <w:kern w:val="0"/>
          <w:sz w:val="24"/>
          <w:szCs w:val="24"/>
          <w:lang w:eastAsia="zh-CN"/>
        </w:rPr>
        <w:t xml:space="preserve">: </w:t>
      </w:r>
      <w:r w:rsidR="0071634F" w:rsidRPr="004C17DC">
        <w:rPr>
          <w:rFonts w:ascii="Book Antiqua" w:hAnsi="Book Antiqua" w:cs="Times New Roman"/>
          <w:kern w:val="0"/>
          <w:sz w:val="24"/>
          <w:szCs w:val="24"/>
        </w:rPr>
        <w:t>To avoid</w:t>
      </w:r>
      <w:r w:rsidRPr="004C17DC">
        <w:rPr>
          <w:rFonts w:ascii="Book Antiqua" w:hAnsi="Book Antiqua" w:cs="Times New Roman"/>
          <w:kern w:val="0"/>
          <w:sz w:val="24"/>
          <w:szCs w:val="24"/>
        </w:rPr>
        <w:t xml:space="preserve"> </w:t>
      </w:r>
      <w:r w:rsidR="003D5CF0" w:rsidRPr="004C17DC">
        <w:rPr>
          <w:rFonts w:ascii="Book Antiqua" w:hAnsi="Book Antiqua" w:cs="Times New Roman"/>
          <w:kern w:val="0"/>
          <w:sz w:val="24"/>
          <w:szCs w:val="24"/>
        </w:rPr>
        <w:t>bleedin</w:t>
      </w:r>
      <w:r w:rsidR="003A18D2" w:rsidRPr="004C17DC">
        <w:rPr>
          <w:rFonts w:ascii="Book Antiqua" w:hAnsi="Book Antiqua" w:cs="Times New Roman"/>
          <w:kern w:val="0"/>
          <w:sz w:val="24"/>
          <w:szCs w:val="24"/>
        </w:rPr>
        <w:t>g, a shallow mucosal incision was performed and the vessels were</w:t>
      </w:r>
      <w:r w:rsidR="001C58E4" w:rsidRPr="004C17DC">
        <w:rPr>
          <w:rFonts w:ascii="Book Antiqua" w:hAnsi="Book Antiqua" w:cs="Times New Roman"/>
          <w:kern w:val="0"/>
          <w:sz w:val="24"/>
          <w:szCs w:val="24"/>
        </w:rPr>
        <w:t xml:space="preserve"> exposed </w:t>
      </w:r>
      <w:r w:rsidR="0026229C" w:rsidRPr="004C17DC">
        <w:rPr>
          <w:rFonts w:ascii="Book Antiqua" w:hAnsi="Book Antiqua" w:cs="Times New Roman"/>
          <w:kern w:val="0"/>
          <w:sz w:val="24"/>
          <w:szCs w:val="24"/>
        </w:rPr>
        <w:t xml:space="preserve">while inflicting </w:t>
      </w:r>
      <w:r w:rsidR="003A18D2" w:rsidRPr="004C17DC">
        <w:rPr>
          <w:rFonts w:ascii="Book Antiqua" w:hAnsi="Book Antiqua" w:cs="Times New Roman"/>
          <w:kern w:val="0"/>
          <w:sz w:val="24"/>
          <w:szCs w:val="24"/>
        </w:rPr>
        <w:t xml:space="preserve">as </w:t>
      </w:r>
      <w:r w:rsidR="0026229C" w:rsidRPr="004C17DC">
        <w:rPr>
          <w:rFonts w:ascii="Book Antiqua" w:hAnsi="Book Antiqua" w:cs="Times New Roman"/>
          <w:kern w:val="0"/>
          <w:sz w:val="24"/>
          <w:szCs w:val="24"/>
        </w:rPr>
        <w:t xml:space="preserve">little damage </w:t>
      </w:r>
      <w:r w:rsidR="003A18D2" w:rsidRPr="004C17DC">
        <w:rPr>
          <w:rFonts w:ascii="Book Antiqua" w:hAnsi="Book Antiqua" w:cs="Times New Roman"/>
          <w:kern w:val="0"/>
          <w:sz w:val="24"/>
          <w:szCs w:val="24"/>
        </w:rPr>
        <w:t xml:space="preserve">as </w:t>
      </w:r>
      <w:r w:rsidR="001C58E4" w:rsidRPr="004C17DC">
        <w:rPr>
          <w:rFonts w:ascii="Book Antiqua" w:hAnsi="Book Antiqua" w:cs="Times New Roman"/>
          <w:kern w:val="0"/>
          <w:sz w:val="24"/>
          <w:szCs w:val="24"/>
        </w:rPr>
        <w:t>possible</w:t>
      </w:r>
      <w:r w:rsidR="0052434B" w:rsidRPr="004C17DC">
        <w:rPr>
          <w:rFonts w:ascii="Book Antiqua" w:hAnsi="Book Antiqua" w:cs="Times New Roman"/>
          <w:kern w:val="0"/>
          <w:sz w:val="24"/>
          <w:szCs w:val="24"/>
        </w:rPr>
        <w:t xml:space="preserve"> (Figure</w:t>
      </w:r>
      <w:r w:rsidR="003E701A" w:rsidRPr="004C17DC">
        <w:rPr>
          <w:rFonts w:ascii="Book Antiqua" w:eastAsia="SimSun" w:hAnsi="Book Antiqua" w:cs="Times New Roman" w:hint="eastAsia"/>
          <w:kern w:val="0"/>
          <w:sz w:val="24"/>
          <w:szCs w:val="24"/>
          <w:lang w:eastAsia="zh-CN"/>
        </w:rPr>
        <w:t xml:space="preserve"> </w:t>
      </w:r>
      <w:r w:rsidR="0052434B" w:rsidRPr="004C17DC">
        <w:rPr>
          <w:rFonts w:ascii="Book Antiqua" w:hAnsi="Book Antiqua" w:cs="Times New Roman"/>
          <w:kern w:val="0"/>
          <w:sz w:val="24"/>
          <w:szCs w:val="24"/>
        </w:rPr>
        <w:t>1</w:t>
      </w:r>
      <w:r w:rsidR="003E701A" w:rsidRPr="004C17DC">
        <w:rPr>
          <w:rFonts w:ascii="Book Antiqua" w:eastAsia="SimSun" w:hAnsi="Book Antiqua" w:cs="Times New Roman" w:hint="eastAsia"/>
          <w:kern w:val="0"/>
          <w:sz w:val="24"/>
          <w:szCs w:val="24"/>
          <w:lang w:eastAsia="zh-CN"/>
        </w:rPr>
        <w:t>A-C</w:t>
      </w:r>
      <w:r w:rsidR="0052434B" w:rsidRPr="004C17DC">
        <w:rPr>
          <w:rFonts w:ascii="Book Antiqua" w:hAnsi="Book Antiqua" w:cs="Times New Roman"/>
          <w:kern w:val="0"/>
          <w:sz w:val="24"/>
          <w:szCs w:val="24"/>
        </w:rPr>
        <w:t>)</w:t>
      </w:r>
      <w:r w:rsidR="001C58E4" w:rsidRPr="004C17DC">
        <w:rPr>
          <w:rFonts w:ascii="Book Antiqua" w:hAnsi="Book Antiqua" w:cs="Times New Roman"/>
          <w:kern w:val="0"/>
          <w:sz w:val="24"/>
          <w:szCs w:val="24"/>
        </w:rPr>
        <w:t>. The exposed vessels were</w:t>
      </w:r>
      <w:r w:rsidR="003D5CF0" w:rsidRPr="004C17DC">
        <w:rPr>
          <w:rFonts w:ascii="Book Antiqua" w:hAnsi="Book Antiqua" w:cs="Times New Roman"/>
          <w:kern w:val="0"/>
          <w:sz w:val="24"/>
          <w:szCs w:val="24"/>
        </w:rPr>
        <w:t xml:space="preserve"> coagulated </w:t>
      </w:r>
      <w:r w:rsidR="0026229C" w:rsidRPr="004C17DC">
        <w:rPr>
          <w:rFonts w:ascii="Book Antiqua" w:hAnsi="Book Antiqua" w:cs="Times New Roman"/>
          <w:kern w:val="0"/>
          <w:sz w:val="24"/>
          <w:szCs w:val="24"/>
        </w:rPr>
        <w:t xml:space="preserve">using </w:t>
      </w:r>
      <w:r w:rsidR="003D5CF0" w:rsidRPr="004C17DC">
        <w:rPr>
          <w:rFonts w:ascii="Book Antiqua" w:hAnsi="Book Antiqua" w:cs="Times New Roman"/>
          <w:kern w:val="0"/>
          <w:sz w:val="24"/>
          <w:szCs w:val="24"/>
        </w:rPr>
        <w:t>hemostatic forceps.</w:t>
      </w:r>
    </w:p>
    <w:p w14:paraId="0D5C393C" w14:textId="77777777" w:rsidR="003E701A" w:rsidRPr="004C17DC" w:rsidRDefault="003E701A" w:rsidP="00725871">
      <w:pPr>
        <w:adjustRightInd w:val="0"/>
        <w:snapToGrid w:val="0"/>
        <w:spacing w:line="360" w:lineRule="auto"/>
        <w:rPr>
          <w:rFonts w:ascii="Book Antiqua" w:eastAsia="SimSun" w:hAnsi="Book Antiqua" w:cs="Times New Roman"/>
          <w:b/>
          <w:kern w:val="0"/>
          <w:sz w:val="24"/>
          <w:szCs w:val="24"/>
          <w:lang w:eastAsia="zh-CN"/>
        </w:rPr>
      </w:pPr>
    </w:p>
    <w:p w14:paraId="2486DE50" w14:textId="4968C70F" w:rsidR="00D90212" w:rsidRPr="004C17DC" w:rsidRDefault="00D90212" w:rsidP="00725871">
      <w:pPr>
        <w:adjustRightInd w:val="0"/>
        <w:snapToGrid w:val="0"/>
        <w:spacing w:line="360" w:lineRule="auto"/>
        <w:rPr>
          <w:rFonts w:ascii="Book Antiqua" w:eastAsia="SimSun" w:hAnsi="Book Antiqua" w:cs="Times New Roman"/>
          <w:b/>
          <w:kern w:val="0"/>
          <w:sz w:val="24"/>
          <w:szCs w:val="24"/>
          <w:lang w:eastAsia="zh-CN"/>
        </w:rPr>
      </w:pPr>
      <w:r w:rsidRPr="004C17DC">
        <w:rPr>
          <w:rFonts w:ascii="Book Antiqua" w:hAnsi="Book Antiqua" w:cs="Times New Roman"/>
          <w:b/>
          <w:kern w:val="0"/>
          <w:sz w:val="24"/>
          <w:szCs w:val="24"/>
        </w:rPr>
        <w:t>Submucosal dissection</w:t>
      </w:r>
      <w:r w:rsidR="003E701A" w:rsidRPr="004C17DC">
        <w:rPr>
          <w:rFonts w:ascii="Book Antiqua" w:eastAsia="SimSun" w:hAnsi="Book Antiqua" w:cs="Times New Roman" w:hint="eastAsia"/>
          <w:b/>
          <w:kern w:val="0"/>
          <w:sz w:val="24"/>
          <w:szCs w:val="24"/>
          <w:lang w:eastAsia="zh-CN"/>
        </w:rPr>
        <w:t xml:space="preserve">: </w:t>
      </w:r>
      <w:r w:rsidR="00531A14" w:rsidRPr="004C17DC">
        <w:rPr>
          <w:rFonts w:ascii="Book Antiqua" w:hAnsi="Book Antiqua" w:cs="Times New Roman"/>
          <w:kern w:val="0"/>
          <w:sz w:val="24"/>
          <w:szCs w:val="24"/>
        </w:rPr>
        <w:t xml:space="preserve">At the anal canal area, </w:t>
      </w:r>
      <w:r w:rsidR="000C321F" w:rsidRPr="004C17DC">
        <w:rPr>
          <w:rFonts w:ascii="Book Antiqua" w:hAnsi="Book Antiqua" w:cs="Times New Roman"/>
          <w:kern w:val="0"/>
          <w:sz w:val="24"/>
          <w:szCs w:val="24"/>
        </w:rPr>
        <w:t xml:space="preserve">the </w:t>
      </w:r>
      <w:r w:rsidR="00531A14" w:rsidRPr="004C17DC">
        <w:rPr>
          <w:rFonts w:ascii="Book Antiqua" w:hAnsi="Book Antiqua" w:cs="Times New Roman"/>
          <w:kern w:val="0"/>
          <w:sz w:val="24"/>
          <w:szCs w:val="24"/>
        </w:rPr>
        <w:t>submucosal layer is connected tightly with mucosal epithelium by mucosal suspensory ligament</w:t>
      </w:r>
      <w:r w:rsidR="0026229C" w:rsidRPr="004C17DC">
        <w:rPr>
          <w:rFonts w:ascii="Book Antiqua" w:hAnsi="Book Antiqua" w:cs="Times New Roman"/>
          <w:kern w:val="0"/>
          <w:sz w:val="24"/>
          <w:szCs w:val="24"/>
        </w:rPr>
        <w:t>,</w:t>
      </w:r>
      <w:r w:rsidR="00531A14" w:rsidRPr="004C17DC">
        <w:rPr>
          <w:rFonts w:ascii="Book Antiqua" w:hAnsi="Book Antiqua" w:cs="Times New Roman"/>
          <w:kern w:val="0"/>
          <w:sz w:val="24"/>
          <w:szCs w:val="24"/>
        </w:rPr>
        <w:t xml:space="preserve"> </w:t>
      </w:r>
      <w:r w:rsidR="000C321F" w:rsidRPr="004C17DC">
        <w:rPr>
          <w:rFonts w:ascii="Book Antiqua" w:hAnsi="Book Antiqua" w:cs="Times New Roman"/>
          <w:kern w:val="0"/>
          <w:sz w:val="24"/>
          <w:szCs w:val="24"/>
        </w:rPr>
        <w:t xml:space="preserve">which is </w:t>
      </w:r>
      <w:r w:rsidR="00531A14" w:rsidRPr="004C17DC">
        <w:rPr>
          <w:rFonts w:ascii="Book Antiqua" w:hAnsi="Book Antiqua" w:cs="Times New Roman"/>
          <w:kern w:val="0"/>
          <w:sz w:val="24"/>
          <w:szCs w:val="24"/>
        </w:rPr>
        <w:t>derived from long</w:t>
      </w:r>
      <w:r w:rsidR="000C321F" w:rsidRPr="004C17DC">
        <w:rPr>
          <w:rFonts w:ascii="Book Antiqua" w:hAnsi="Book Antiqua" w:cs="Times New Roman"/>
          <w:kern w:val="0"/>
          <w:sz w:val="24"/>
          <w:szCs w:val="24"/>
        </w:rPr>
        <w:t>itu</w:t>
      </w:r>
      <w:r w:rsidR="00531A14" w:rsidRPr="004C17DC">
        <w:rPr>
          <w:rFonts w:ascii="Book Antiqua" w:hAnsi="Book Antiqua" w:cs="Times New Roman"/>
          <w:kern w:val="0"/>
          <w:sz w:val="24"/>
          <w:szCs w:val="24"/>
        </w:rPr>
        <w:t>d</w:t>
      </w:r>
      <w:r w:rsidR="000C321F" w:rsidRPr="004C17DC">
        <w:rPr>
          <w:rFonts w:ascii="Book Antiqua" w:hAnsi="Book Antiqua" w:cs="Times New Roman"/>
          <w:kern w:val="0"/>
          <w:sz w:val="24"/>
          <w:szCs w:val="24"/>
        </w:rPr>
        <w:t>i</w:t>
      </w:r>
      <w:r w:rsidR="00D62231" w:rsidRPr="004C17DC">
        <w:rPr>
          <w:rFonts w:ascii="Book Antiqua" w:hAnsi="Book Antiqua" w:cs="Times New Roman"/>
          <w:kern w:val="0"/>
          <w:sz w:val="24"/>
          <w:szCs w:val="24"/>
        </w:rPr>
        <w:t>nal muscle of rectum</w:t>
      </w:r>
      <w:r w:rsidR="0026229C" w:rsidRPr="004C17DC">
        <w:rPr>
          <w:rFonts w:ascii="Book Antiqua" w:hAnsi="Book Antiqua" w:cs="Times New Roman"/>
          <w:kern w:val="0"/>
          <w:sz w:val="24"/>
          <w:szCs w:val="24"/>
        </w:rPr>
        <w:t>,</w:t>
      </w:r>
      <w:r w:rsidR="00D62231" w:rsidRPr="004C17DC">
        <w:rPr>
          <w:rFonts w:ascii="Book Antiqua" w:hAnsi="Book Antiqua" w:cs="Times New Roman"/>
          <w:kern w:val="0"/>
          <w:sz w:val="24"/>
          <w:szCs w:val="24"/>
        </w:rPr>
        <w:t xml:space="preserve"> and fibrotic tissue </w:t>
      </w:r>
      <w:r w:rsidR="0026229C" w:rsidRPr="004C17DC">
        <w:rPr>
          <w:rFonts w:ascii="Book Antiqua" w:hAnsi="Book Antiqua" w:cs="Times New Roman"/>
          <w:kern w:val="0"/>
          <w:sz w:val="24"/>
          <w:szCs w:val="24"/>
        </w:rPr>
        <w:t xml:space="preserve">can </w:t>
      </w:r>
      <w:r w:rsidR="00D62231" w:rsidRPr="004C17DC">
        <w:rPr>
          <w:rFonts w:ascii="Book Antiqua" w:hAnsi="Book Antiqua" w:cs="Times New Roman"/>
          <w:kern w:val="0"/>
          <w:sz w:val="24"/>
          <w:szCs w:val="24"/>
        </w:rPr>
        <w:t xml:space="preserve">often </w:t>
      </w:r>
      <w:r w:rsidR="0026229C" w:rsidRPr="004C17DC">
        <w:rPr>
          <w:rFonts w:ascii="Book Antiqua" w:hAnsi="Book Antiqua" w:cs="Times New Roman"/>
          <w:kern w:val="0"/>
          <w:sz w:val="24"/>
          <w:szCs w:val="24"/>
        </w:rPr>
        <w:t>be</w:t>
      </w:r>
      <w:r w:rsidR="00D62231" w:rsidRPr="004C17DC">
        <w:rPr>
          <w:rFonts w:ascii="Book Antiqua" w:hAnsi="Book Antiqua" w:cs="Times New Roman"/>
          <w:kern w:val="0"/>
          <w:sz w:val="24"/>
          <w:szCs w:val="24"/>
        </w:rPr>
        <w:t xml:space="preserve"> recognize</w:t>
      </w:r>
      <w:r w:rsidR="0026229C" w:rsidRPr="004C17DC">
        <w:rPr>
          <w:rFonts w:ascii="Book Antiqua" w:hAnsi="Book Antiqua" w:cs="Times New Roman"/>
          <w:kern w:val="0"/>
          <w:sz w:val="24"/>
          <w:szCs w:val="24"/>
        </w:rPr>
        <w:t>d</w:t>
      </w:r>
      <w:r w:rsidR="0052434B" w:rsidRPr="004C17DC">
        <w:rPr>
          <w:rFonts w:ascii="Book Antiqua" w:hAnsi="Book Antiqua" w:cs="Times New Roman"/>
          <w:kern w:val="0"/>
          <w:sz w:val="24"/>
          <w:szCs w:val="24"/>
        </w:rPr>
        <w:t xml:space="preserve"> (Figure</w:t>
      </w:r>
      <w:r w:rsidR="004B302F" w:rsidRPr="004C17DC">
        <w:rPr>
          <w:rFonts w:ascii="Book Antiqua" w:eastAsia="SimSun" w:hAnsi="Book Antiqua" w:cs="Times New Roman" w:hint="eastAsia"/>
          <w:kern w:val="0"/>
          <w:sz w:val="24"/>
          <w:szCs w:val="24"/>
          <w:lang w:eastAsia="zh-CN"/>
        </w:rPr>
        <w:t xml:space="preserve"> </w:t>
      </w:r>
      <w:r w:rsidR="0052434B" w:rsidRPr="004C17DC">
        <w:rPr>
          <w:rFonts w:ascii="Book Antiqua" w:hAnsi="Book Antiqua" w:cs="Times New Roman"/>
          <w:kern w:val="0"/>
          <w:sz w:val="24"/>
          <w:szCs w:val="24"/>
        </w:rPr>
        <w:t>1</w:t>
      </w:r>
      <w:r w:rsidR="004B302F" w:rsidRPr="004C17DC">
        <w:rPr>
          <w:rFonts w:ascii="Book Antiqua" w:eastAsia="SimSun" w:hAnsi="Book Antiqua" w:cs="Times New Roman" w:hint="eastAsia"/>
          <w:kern w:val="0"/>
          <w:sz w:val="24"/>
          <w:szCs w:val="24"/>
          <w:lang w:eastAsia="zh-CN"/>
        </w:rPr>
        <w:t>D</w:t>
      </w:r>
      <w:r w:rsidR="0052434B" w:rsidRPr="004C17DC">
        <w:rPr>
          <w:rFonts w:ascii="Book Antiqua" w:hAnsi="Book Antiqua" w:cs="Times New Roman"/>
          <w:kern w:val="0"/>
          <w:sz w:val="24"/>
          <w:szCs w:val="24"/>
        </w:rPr>
        <w:t>)</w:t>
      </w:r>
      <w:r w:rsidR="00D62231" w:rsidRPr="004C17DC">
        <w:rPr>
          <w:rFonts w:ascii="Book Antiqua" w:hAnsi="Book Antiqua" w:cs="Times New Roman"/>
          <w:kern w:val="0"/>
          <w:sz w:val="24"/>
          <w:szCs w:val="24"/>
        </w:rPr>
        <w:t>.</w:t>
      </w:r>
      <w:r w:rsidR="00531A14" w:rsidRPr="004C17DC">
        <w:rPr>
          <w:rFonts w:ascii="Book Antiqua" w:hAnsi="Book Antiqua" w:cs="Times New Roman"/>
          <w:kern w:val="0"/>
          <w:sz w:val="24"/>
          <w:szCs w:val="24"/>
        </w:rPr>
        <w:t xml:space="preserve"> </w:t>
      </w:r>
      <w:r w:rsidR="0026229C" w:rsidRPr="004C17DC">
        <w:rPr>
          <w:rFonts w:ascii="Book Antiqua" w:hAnsi="Book Antiqua" w:cs="Times New Roman"/>
          <w:kern w:val="0"/>
          <w:sz w:val="24"/>
          <w:szCs w:val="24"/>
        </w:rPr>
        <w:t>D</w:t>
      </w:r>
      <w:r w:rsidR="00BA26ED" w:rsidRPr="004C17DC">
        <w:rPr>
          <w:rFonts w:ascii="Book Antiqua" w:hAnsi="Book Antiqua" w:cs="Times New Roman"/>
          <w:kern w:val="0"/>
          <w:sz w:val="24"/>
          <w:szCs w:val="24"/>
        </w:rPr>
        <w:t>issociat</w:t>
      </w:r>
      <w:r w:rsidR="0026229C" w:rsidRPr="004C17DC">
        <w:rPr>
          <w:rFonts w:ascii="Book Antiqua" w:hAnsi="Book Antiqua" w:cs="Times New Roman"/>
          <w:kern w:val="0"/>
          <w:sz w:val="24"/>
          <w:szCs w:val="24"/>
        </w:rPr>
        <w:t>ion of</w:t>
      </w:r>
      <w:r w:rsidR="00BA26ED" w:rsidRPr="004C17DC">
        <w:rPr>
          <w:rFonts w:ascii="Book Antiqua" w:hAnsi="Book Antiqua" w:cs="Times New Roman"/>
          <w:kern w:val="0"/>
          <w:sz w:val="24"/>
          <w:szCs w:val="24"/>
        </w:rPr>
        <w:t xml:space="preserve"> </w:t>
      </w:r>
      <w:r w:rsidR="00B61288" w:rsidRPr="004C17DC">
        <w:rPr>
          <w:rFonts w:ascii="Book Antiqua" w:hAnsi="Book Antiqua" w:cs="Times New Roman"/>
          <w:kern w:val="0"/>
          <w:sz w:val="24"/>
          <w:szCs w:val="24"/>
        </w:rPr>
        <w:t xml:space="preserve">this submucosal </w:t>
      </w:r>
      <w:r w:rsidR="00D62231" w:rsidRPr="004C17DC">
        <w:rPr>
          <w:rFonts w:ascii="Book Antiqua" w:hAnsi="Book Antiqua" w:cs="Times New Roman"/>
          <w:kern w:val="0"/>
          <w:sz w:val="24"/>
          <w:szCs w:val="24"/>
        </w:rPr>
        <w:t xml:space="preserve">layer </w:t>
      </w:r>
      <w:r w:rsidR="00B61288" w:rsidRPr="004C17DC">
        <w:rPr>
          <w:rFonts w:ascii="Book Antiqua" w:hAnsi="Book Antiqua" w:cs="Times New Roman"/>
          <w:kern w:val="0"/>
          <w:sz w:val="24"/>
          <w:szCs w:val="24"/>
        </w:rPr>
        <w:t xml:space="preserve">completely </w:t>
      </w:r>
      <w:r w:rsidR="0084311E" w:rsidRPr="004C17DC">
        <w:rPr>
          <w:rFonts w:ascii="Book Antiqua" w:hAnsi="Book Antiqua" w:cs="Times New Roman"/>
          <w:kern w:val="0"/>
          <w:sz w:val="24"/>
          <w:szCs w:val="24"/>
        </w:rPr>
        <w:t xml:space="preserve">from </w:t>
      </w:r>
      <w:r w:rsidR="0026229C" w:rsidRPr="004C17DC">
        <w:rPr>
          <w:rFonts w:ascii="Book Antiqua" w:hAnsi="Book Antiqua" w:cs="Times New Roman"/>
          <w:kern w:val="0"/>
          <w:sz w:val="24"/>
          <w:szCs w:val="24"/>
        </w:rPr>
        <w:t xml:space="preserve">the </w:t>
      </w:r>
      <w:r w:rsidR="0084311E" w:rsidRPr="004C17DC">
        <w:rPr>
          <w:rFonts w:ascii="Book Antiqua" w:hAnsi="Book Antiqua" w:cs="Times New Roman"/>
          <w:kern w:val="0"/>
          <w:sz w:val="24"/>
          <w:szCs w:val="24"/>
        </w:rPr>
        <w:t>musc</w:t>
      </w:r>
      <w:r w:rsidR="0026229C" w:rsidRPr="004C17DC">
        <w:rPr>
          <w:rFonts w:ascii="Book Antiqua" w:hAnsi="Book Antiqua" w:cs="Times New Roman"/>
          <w:kern w:val="0"/>
          <w:sz w:val="24"/>
          <w:szCs w:val="24"/>
        </w:rPr>
        <w:t>u</w:t>
      </w:r>
      <w:r w:rsidR="0084311E" w:rsidRPr="004C17DC">
        <w:rPr>
          <w:rFonts w:ascii="Book Antiqua" w:hAnsi="Book Antiqua" w:cs="Times New Roman"/>
          <w:kern w:val="0"/>
          <w:sz w:val="24"/>
          <w:szCs w:val="24"/>
        </w:rPr>
        <w:t xml:space="preserve">laris propria </w:t>
      </w:r>
      <w:r w:rsidR="00D62231" w:rsidRPr="004C17DC">
        <w:rPr>
          <w:rFonts w:ascii="Book Antiqua" w:hAnsi="Book Antiqua" w:cs="Times New Roman"/>
          <w:kern w:val="0"/>
          <w:sz w:val="24"/>
          <w:szCs w:val="24"/>
        </w:rPr>
        <w:t>and reach</w:t>
      </w:r>
      <w:r w:rsidR="0026229C" w:rsidRPr="004C17DC">
        <w:rPr>
          <w:rFonts w:ascii="Book Antiqua" w:hAnsi="Book Antiqua" w:cs="Times New Roman"/>
          <w:kern w:val="0"/>
          <w:sz w:val="24"/>
          <w:szCs w:val="24"/>
        </w:rPr>
        <w:t>ing</w:t>
      </w:r>
      <w:r w:rsidR="00B61288" w:rsidRPr="004C17DC">
        <w:rPr>
          <w:rFonts w:ascii="Book Antiqua" w:hAnsi="Book Antiqua" w:cs="Times New Roman"/>
          <w:kern w:val="0"/>
          <w:sz w:val="24"/>
          <w:szCs w:val="24"/>
        </w:rPr>
        <w:t xml:space="preserve"> just above </w:t>
      </w:r>
      <w:r w:rsidR="00BA26ED" w:rsidRPr="004C17DC">
        <w:rPr>
          <w:rFonts w:ascii="Book Antiqua" w:hAnsi="Book Antiqua" w:cs="Times New Roman"/>
          <w:kern w:val="0"/>
          <w:sz w:val="24"/>
          <w:szCs w:val="24"/>
        </w:rPr>
        <w:t xml:space="preserve">the </w:t>
      </w:r>
      <w:r w:rsidR="00B61288" w:rsidRPr="004C17DC">
        <w:rPr>
          <w:rFonts w:ascii="Book Antiqua" w:hAnsi="Book Antiqua" w:cs="Times New Roman"/>
          <w:kern w:val="0"/>
          <w:sz w:val="24"/>
          <w:szCs w:val="24"/>
        </w:rPr>
        <w:t xml:space="preserve">muscularis propria layer </w:t>
      </w:r>
      <w:r w:rsidR="0026229C" w:rsidRPr="004C17DC">
        <w:rPr>
          <w:rFonts w:ascii="Book Antiqua" w:hAnsi="Book Antiqua" w:cs="Times New Roman"/>
          <w:kern w:val="0"/>
          <w:sz w:val="24"/>
          <w:szCs w:val="24"/>
        </w:rPr>
        <w:t xml:space="preserve">are </w:t>
      </w:r>
      <w:r w:rsidR="00BA26ED" w:rsidRPr="004C17DC">
        <w:rPr>
          <w:rFonts w:ascii="Book Antiqua" w:hAnsi="Book Antiqua" w:cs="Times New Roman"/>
          <w:kern w:val="0"/>
          <w:sz w:val="24"/>
          <w:szCs w:val="24"/>
        </w:rPr>
        <w:t xml:space="preserve">very </w:t>
      </w:r>
      <w:r w:rsidR="00B61288" w:rsidRPr="004C17DC">
        <w:rPr>
          <w:rFonts w:ascii="Book Antiqua" w:hAnsi="Book Antiqua" w:cs="Times New Roman"/>
          <w:kern w:val="0"/>
          <w:sz w:val="24"/>
          <w:szCs w:val="24"/>
        </w:rPr>
        <w:t>important</w:t>
      </w:r>
      <w:r w:rsidR="0052434B" w:rsidRPr="004C17DC">
        <w:rPr>
          <w:rFonts w:ascii="Book Antiqua" w:hAnsi="Book Antiqua" w:cs="Times New Roman"/>
          <w:kern w:val="0"/>
          <w:sz w:val="24"/>
          <w:szCs w:val="24"/>
        </w:rPr>
        <w:t xml:space="preserve"> (Figure</w:t>
      </w:r>
      <w:r w:rsidR="004B302F" w:rsidRPr="004C17DC">
        <w:rPr>
          <w:rFonts w:ascii="Book Antiqua" w:eastAsia="SimSun" w:hAnsi="Book Antiqua" w:cs="Times New Roman" w:hint="eastAsia"/>
          <w:kern w:val="0"/>
          <w:sz w:val="24"/>
          <w:szCs w:val="24"/>
          <w:lang w:eastAsia="zh-CN"/>
        </w:rPr>
        <w:t xml:space="preserve"> </w:t>
      </w:r>
      <w:r w:rsidR="0052434B" w:rsidRPr="004C17DC">
        <w:rPr>
          <w:rFonts w:ascii="Book Antiqua" w:hAnsi="Book Antiqua" w:cs="Times New Roman"/>
          <w:kern w:val="0"/>
          <w:sz w:val="24"/>
          <w:szCs w:val="24"/>
        </w:rPr>
        <w:t>1</w:t>
      </w:r>
      <w:r w:rsidR="004B302F" w:rsidRPr="004C17DC">
        <w:rPr>
          <w:rFonts w:ascii="Book Antiqua" w:eastAsia="SimSun" w:hAnsi="Book Antiqua" w:cs="Times New Roman" w:hint="eastAsia"/>
          <w:kern w:val="0"/>
          <w:sz w:val="24"/>
          <w:szCs w:val="24"/>
          <w:lang w:eastAsia="zh-CN"/>
        </w:rPr>
        <w:t>E</w:t>
      </w:r>
      <w:r w:rsidR="0052434B" w:rsidRPr="004C17DC">
        <w:rPr>
          <w:rFonts w:ascii="Book Antiqua" w:hAnsi="Book Antiqua" w:cs="Times New Roman"/>
          <w:kern w:val="0"/>
          <w:sz w:val="24"/>
          <w:szCs w:val="24"/>
        </w:rPr>
        <w:t>)</w:t>
      </w:r>
      <w:r w:rsidR="00B61288" w:rsidRPr="004C17DC">
        <w:rPr>
          <w:rFonts w:ascii="Book Antiqua" w:hAnsi="Book Antiqua" w:cs="Times New Roman"/>
          <w:kern w:val="0"/>
          <w:sz w:val="24"/>
          <w:szCs w:val="24"/>
        </w:rPr>
        <w:t>.</w:t>
      </w:r>
      <w:r w:rsidR="0084311E" w:rsidRPr="004C17DC">
        <w:rPr>
          <w:rFonts w:ascii="Book Antiqua" w:hAnsi="Book Antiqua" w:cs="Times New Roman"/>
          <w:kern w:val="0"/>
          <w:sz w:val="24"/>
          <w:szCs w:val="24"/>
        </w:rPr>
        <w:t xml:space="preserve"> The submucosal dissection was performed just above </w:t>
      </w:r>
      <w:r w:rsidR="0026229C" w:rsidRPr="004C17DC">
        <w:rPr>
          <w:rFonts w:ascii="Book Antiqua" w:hAnsi="Book Antiqua" w:cs="Times New Roman"/>
          <w:kern w:val="0"/>
          <w:sz w:val="24"/>
          <w:szCs w:val="24"/>
        </w:rPr>
        <w:t xml:space="preserve">the </w:t>
      </w:r>
      <w:r w:rsidR="0084311E" w:rsidRPr="004C17DC">
        <w:rPr>
          <w:rFonts w:ascii="Book Antiqua" w:hAnsi="Book Antiqua" w:cs="Times New Roman"/>
          <w:kern w:val="0"/>
          <w:sz w:val="24"/>
          <w:szCs w:val="24"/>
        </w:rPr>
        <w:t>muscularis propria layer and</w:t>
      </w:r>
      <w:r w:rsidR="00E50F57" w:rsidRPr="004C17DC">
        <w:rPr>
          <w:rFonts w:ascii="Book Antiqua" w:hAnsi="Book Antiqua" w:cs="Times New Roman"/>
          <w:kern w:val="0"/>
          <w:sz w:val="24"/>
          <w:szCs w:val="24"/>
        </w:rPr>
        <w:t xml:space="preserve"> </w:t>
      </w:r>
      <w:r w:rsidR="0014119C" w:rsidRPr="004C17DC">
        <w:rPr>
          <w:rFonts w:ascii="Book Antiqua" w:hAnsi="Book Antiqua" w:cs="Times New Roman"/>
          <w:kern w:val="0"/>
          <w:sz w:val="24"/>
          <w:szCs w:val="24"/>
        </w:rPr>
        <w:t>the penetrating</w:t>
      </w:r>
      <w:r w:rsidR="001C58E4" w:rsidRPr="004C17DC">
        <w:rPr>
          <w:rFonts w:ascii="Book Antiqua" w:hAnsi="Book Antiqua" w:cs="Times New Roman"/>
          <w:kern w:val="0"/>
          <w:sz w:val="24"/>
          <w:szCs w:val="24"/>
        </w:rPr>
        <w:t xml:space="preserve"> vessels were</w:t>
      </w:r>
      <w:r w:rsidR="00E50F57" w:rsidRPr="004C17DC">
        <w:rPr>
          <w:rFonts w:ascii="Book Antiqua" w:hAnsi="Book Antiqua" w:cs="Times New Roman"/>
          <w:kern w:val="0"/>
          <w:sz w:val="24"/>
          <w:szCs w:val="24"/>
        </w:rPr>
        <w:t xml:space="preserve"> handled </w:t>
      </w:r>
      <w:r w:rsidR="0026229C" w:rsidRPr="004C17DC">
        <w:rPr>
          <w:rFonts w:ascii="Book Antiqua" w:hAnsi="Book Antiqua" w:cs="Times New Roman"/>
          <w:kern w:val="0"/>
          <w:sz w:val="24"/>
          <w:szCs w:val="24"/>
        </w:rPr>
        <w:t xml:space="preserve">using an </w:t>
      </w:r>
      <w:r w:rsidR="00E50F57" w:rsidRPr="004C17DC">
        <w:rPr>
          <w:rFonts w:ascii="Book Antiqua" w:hAnsi="Book Antiqua" w:cs="Times New Roman"/>
          <w:kern w:val="0"/>
          <w:sz w:val="24"/>
          <w:szCs w:val="24"/>
        </w:rPr>
        <w:t>electro</w:t>
      </w:r>
      <w:r w:rsidR="0014119C" w:rsidRPr="004C17DC">
        <w:rPr>
          <w:rFonts w:ascii="Book Antiqua" w:hAnsi="Book Antiqua" w:cs="Times New Roman"/>
          <w:kern w:val="0"/>
          <w:sz w:val="24"/>
          <w:szCs w:val="24"/>
        </w:rPr>
        <w:t>-k</w:t>
      </w:r>
      <w:r w:rsidR="00E50F57" w:rsidRPr="004C17DC">
        <w:rPr>
          <w:rFonts w:ascii="Book Antiqua" w:hAnsi="Book Antiqua" w:cs="Times New Roman"/>
          <w:kern w:val="0"/>
          <w:sz w:val="24"/>
          <w:szCs w:val="24"/>
        </w:rPr>
        <w:t xml:space="preserve">nife </w:t>
      </w:r>
      <w:r w:rsidR="0014119C" w:rsidRPr="004C17DC">
        <w:rPr>
          <w:rFonts w:ascii="Book Antiqua" w:hAnsi="Book Antiqua" w:cs="Times New Roman"/>
          <w:kern w:val="0"/>
          <w:sz w:val="24"/>
          <w:szCs w:val="24"/>
        </w:rPr>
        <w:t xml:space="preserve">itself </w:t>
      </w:r>
      <w:r w:rsidR="00E50F57" w:rsidRPr="004C17DC">
        <w:rPr>
          <w:rFonts w:ascii="Book Antiqua" w:hAnsi="Book Antiqua" w:cs="Times New Roman"/>
          <w:kern w:val="0"/>
          <w:sz w:val="24"/>
          <w:szCs w:val="24"/>
        </w:rPr>
        <w:t>or hemostatic forceps</w:t>
      </w:r>
      <w:r w:rsidR="00FD0355" w:rsidRPr="004C17DC">
        <w:rPr>
          <w:rFonts w:ascii="Book Antiqua" w:hAnsi="Book Antiqua" w:cs="Times New Roman"/>
          <w:kern w:val="0"/>
          <w:sz w:val="24"/>
          <w:szCs w:val="24"/>
        </w:rPr>
        <w:t xml:space="preserve"> (Figure</w:t>
      </w:r>
      <w:r w:rsidR="00F62DDB">
        <w:rPr>
          <w:rFonts w:ascii="Book Antiqua" w:eastAsia="SimSun" w:hAnsi="Book Antiqua" w:cs="Times New Roman" w:hint="eastAsia"/>
          <w:kern w:val="0"/>
          <w:sz w:val="24"/>
          <w:szCs w:val="24"/>
          <w:lang w:eastAsia="zh-CN"/>
        </w:rPr>
        <w:t xml:space="preserve"> </w:t>
      </w:r>
      <w:r w:rsidR="00FD0355" w:rsidRPr="004C17DC">
        <w:rPr>
          <w:rFonts w:ascii="Book Antiqua" w:hAnsi="Book Antiqua" w:cs="Times New Roman"/>
          <w:kern w:val="0"/>
          <w:sz w:val="24"/>
          <w:szCs w:val="24"/>
        </w:rPr>
        <w:t>1</w:t>
      </w:r>
      <w:r w:rsidR="004B302F" w:rsidRPr="004C17DC">
        <w:rPr>
          <w:rFonts w:ascii="Book Antiqua" w:hAnsi="Book Antiqua" w:cs="Times New Roman"/>
          <w:kern w:val="0"/>
          <w:sz w:val="24"/>
          <w:szCs w:val="24"/>
        </w:rPr>
        <w:t>F-H</w:t>
      </w:r>
      <w:r w:rsidR="0052434B" w:rsidRPr="004C17DC">
        <w:rPr>
          <w:rFonts w:ascii="Book Antiqua" w:hAnsi="Book Antiqua" w:cs="Times New Roman"/>
          <w:kern w:val="0"/>
          <w:sz w:val="24"/>
          <w:szCs w:val="24"/>
        </w:rPr>
        <w:t>)</w:t>
      </w:r>
      <w:r w:rsidR="00E50F57" w:rsidRPr="004C17DC">
        <w:rPr>
          <w:rFonts w:ascii="Book Antiqua" w:hAnsi="Book Antiqua" w:cs="Times New Roman"/>
          <w:kern w:val="0"/>
          <w:sz w:val="24"/>
          <w:szCs w:val="24"/>
        </w:rPr>
        <w:t>.</w:t>
      </w:r>
    </w:p>
    <w:p w14:paraId="43306C21" w14:textId="77777777" w:rsidR="003E701A" w:rsidRPr="00F62DDB" w:rsidRDefault="003E701A" w:rsidP="00725871">
      <w:pPr>
        <w:adjustRightInd w:val="0"/>
        <w:snapToGrid w:val="0"/>
        <w:spacing w:line="360" w:lineRule="auto"/>
        <w:rPr>
          <w:rFonts w:ascii="Book Antiqua" w:eastAsia="SimSun" w:hAnsi="Book Antiqua" w:cs="Times New Roman"/>
          <w:kern w:val="0"/>
          <w:sz w:val="24"/>
          <w:szCs w:val="24"/>
          <w:lang w:eastAsia="zh-CN"/>
        </w:rPr>
      </w:pPr>
    </w:p>
    <w:p w14:paraId="650B64EC" w14:textId="77777777" w:rsidR="00896EC3" w:rsidRPr="004C17DC" w:rsidRDefault="001473F2" w:rsidP="00725871">
      <w:pPr>
        <w:adjustRightInd w:val="0"/>
        <w:snapToGrid w:val="0"/>
        <w:spacing w:line="360" w:lineRule="auto"/>
        <w:rPr>
          <w:rFonts w:ascii="Book Antiqua" w:eastAsia="MS Mincho" w:hAnsi="Book Antiqua" w:cs="Times New Roman"/>
          <w:b/>
          <w:i/>
          <w:sz w:val="24"/>
          <w:szCs w:val="24"/>
        </w:rPr>
      </w:pPr>
      <w:r w:rsidRPr="004C17DC">
        <w:rPr>
          <w:rFonts w:ascii="Book Antiqua" w:eastAsia="MS Mincho" w:hAnsi="Book Antiqua" w:cs="Times New Roman"/>
          <w:b/>
          <w:i/>
          <w:sz w:val="24"/>
          <w:szCs w:val="24"/>
        </w:rPr>
        <w:t>Adverse events</w:t>
      </w:r>
    </w:p>
    <w:p w14:paraId="012BA4FA" w14:textId="65FE9EC2" w:rsidR="00871F47" w:rsidRPr="004C17DC" w:rsidRDefault="00DE26B8" w:rsidP="00725871">
      <w:pPr>
        <w:adjustRightInd w:val="0"/>
        <w:snapToGrid w:val="0"/>
        <w:spacing w:line="360" w:lineRule="auto"/>
        <w:rPr>
          <w:rFonts w:ascii="Book Antiqua" w:eastAsia="SimSun" w:hAnsi="Book Antiqua" w:cs="Times New Roman"/>
          <w:kern w:val="0"/>
          <w:sz w:val="24"/>
          <w:szCs w:val="24"/>
          <w:lang w:eastAsia="zh-CN"/>
        </w:rPr>
      </w:pPr>
      <w:r w:rsidRPr="004C17DC">
        <w:rPr>
          <w:rFonts w:ascii="Book Antiqua" w:eastAsia="MS Mincho" w:hAnsi="Book Antiqua" w:cs="Times New Roman"/>
          <w:kern w:val="0"/>
          <w:sz w:val="24"/>
          <w:szCs w:val="24"/>
        </w:rPr>
        <w:t>Postoperative bleeding</w:t>
      </w:r>
      <w:r w:rsidR="00871F47" w:rsidRPr="004C17DC">
        <w:rPr>
          <w:rFonts w:ascii="Book Antiqua" w:eastAsia="MS Mincho" w:hAnsi="Book Antiqua" w:cs="Times New Roman"/>
          <w:kern w:val="0"/>
          <w:sz w:val="24"/>
          <w:szCs w:val="24"/>
        </w:rPr>
        <w:t xml:space="preserve"> was defined as</w:t>
      </w:r>
      <w:r w:rsidR="004B302F" w:rsidRPr="004C17DC">
        <w:rPr>
          <w:rFonts w:ascii="Book Antiqua" w:eastAsia="SimSun" w:hAnsi="Book Antiqua" w:cs="Times New Roman" w:hint="eastAsia"/>
          <w:kern w:val="0"/>
          <w:sz w:val="24"/>
          <w:szCs w:val="24"/>
          <w:lang w:eastAsia="zh-CN"/>
        </w:rPr>
        <w:t>:</w:t>
      </w:r>
      <w:r w:rsidR="00797BA1" w:rsidRPr="004C17DC">
        <w:rPr>
          <w:rFonts w:ascii="Book Antiqua" w:eastAsia="MS Mincho" w:hAnsi="Book Antiqua" w:cs="Times New Roman"/>
          <w:kern w:val="0"/>
          <w:sz w:val="24"/>
          <w:szCs w:val="24"/>
        </w:rPr>
        <w:t xml:space="preserve"> </w:t>
      </w:r>
      <w:r w:rsidR="004B302F" w:rsidRPr="004C17DC">
        <w:rPr>
          <w:rFonts w:ascii="Book Antiqua" w:eastAsia="SimSun" w:hAnsi="Book Antiqua" w:cs="Times New Roman" w:hint="eastAsia"/>
          <w:kern w:val="0"/>
          <w:sz w:val="24"/>
          <w:szCs w:val="24"/>
          <w:lang w:eastAsia="zh-CN"/>
        </w:rPr>
        <w:t>(</w:t>
      </w:r>
      <w:r w:rsidR="00797BA1" w:rsidRPr="004C17DC">
        <w:rPr>
          <w:rFonts w:ascii="Book Antiqua" w:eastAsia="MS Mincho" w:hAnsi="Book Antiqua" w:cs="Times New Roman"/>
          <w:kern w:val="0"/>
          <w:sz w:val="24"/>
          <w:szCs w:val="24"/>
        </w:rPr>
        <w:t xml:space="preserve">1) </w:t>
      </w:r>
      <w:r w:rsidR="00871F47" w:rsidRPr="004C17DC">
        <w:rPr>
          <w:rFonts w:ascii="Book Antiqua" w:eastAsia="MS Mincho" w:hAnsi="Book Antiqua" w:cs="Times New Roman"/>
          <w:kern w:val="0"/>
          <w:sz w:val="24"/>
          <w:szCs w:val="24"/>
        </w:rPr>
        <w:t xml:space="preserve">requiring </w:t>
      </w:r>
      <w:r w:rsidR="00797BA1" w:rsidRPr="004C17DC">
        <w:rPr>
          <w:rFonts w:ascii="Book Antiqua" w:eastAsia="MS Mincho" w:hAnsi="Book Antiqua" w:cs="Times New Roman"/>
          <w:kern w:val="0"/>
          <w:sz w:val="24"/>
          <w:szCs w:val="24"/>
        </w:rPr>
        <w:t>endoscopic hemostatic treatment</w:t>
      </w:r>
      <w:r w:rsidR="004B302F" w:rsidRPr="004C17DC">
        <w:rPr>
          <w:rFonts w:ascii="Book Antiqua" w:eastAsia="SimSun" w:hAnsi="Book Antiqua" w:cs="Times New Roman" w:hint="eastAsia"/>
          <w:kern w:val="0"/>
          <w:sz w:val="24"/>
          <w:szCs w:val="24"/>
          <w:lang w:eastAsia="zh-CN"/>
        </w:rPr>
        <w:t>;</w:t>
      </w:r>
      <w:r w:rsidR="00797BA1" w:rsidRPr="004C17DC">
        <w:rPr>
          <w:rFonts w:ascii="Book Antiqua" w:eastAsia="MS Mincho" w:hAnsi="Book Antiqua" w:cs="Times New Roman"/>
          <w:kern w:val="0"/>
          <w:sz w:val="24"/>
          <w:szCs w:val="24"/>
        </w:rPr>
        <w:t xml:space="preserve"> </w:t>
      </w:r>
      <w:r w:rsidR="004B302F" w:rsidRPr="004C17DC">
        <w:rPr>
          <w:rFonts w:ascii="Book Antiqua" w:eastAsia="SimSun" w:hAnsi="Book Antiqua" w:cs="Times New Roman" w:hint="eastAsia"/>
          <w:kern w:val="0"/>
          <w:sz w:val="24"/>
          <w:szCs w:val="24"/>
          <w:lang w:eastAsia="zh-CN"/>
        </w:rPr>
        <w:t>(</w:t>
      </w:r>
      <w:r w:rsidR="00797BA1" w:rsidRPr="004C17DC">
        <w:rPr>
          <w:rFonts w:ascii="Book Antiqua" w:eastAsia="MS Mincho" w:hAnsi="Book Antiqua" w:cs="Times New Roman"/>
          <w:kern w:val="0"/>
          <w:sz w:val="24"/>
          <w:szCs w:val="24"/>
        </w:rPr>
        <w:t>2) w</w:t>
      </w:r>
      <w:r w:rsidR="00871F47" w:rsidRPr="004C17DC">
        <w:rPr>
          <w:rFonts w:ascii="Book Antiqua" w:eastAsia="MS Mincho" w:hAnsi="Book Antiqua" w:cs="Times New Roman"/>
          <w:kern w:val="0"/>
          <w:sz w:val="24"/>
          <w:szCs w:val="24"/>
        </w:rPr>
        <w:t>hen</w:t>
      </w:r>
      <w:r w:rsidR="002133B6" w:rsidRPr="004C17DC">
        <w:rPr>
          <w:rFonts w:ascii="Book Antiqua" w:eastAsia="MS Mincho" w:hAnsi="Book Antiqua" w:cs="Times New Roman"/>
          <w:kern w:val="0"/>
          <w:sz w:val="24"/>
          <w:szCs w:val="24"/>
        </w:rPr>
        <w:t xml:space="preserve"> the </w:t>
      </w:r>
      <w:r w:rsidR="00797BA1" w:rsidRPr="004C17DC">
        <w:rPr>
          <w:rFonts w:ascii="Book Antiqua" w:eastAsia="MS Mincho" w:hAnsi="Book Antiqua" w:cs="Times New Roman"/>
          <w:kern w:val="0"/>
          <w:sz w:val="24"/>
          <w:szCs w:val="24"/>
        </w:rPr>
        <w:t xml:space="preserve">total hemoglobin </w:t>
      </w:r>
      <w:r w:rsidR="002133B6" w:rsidRPr="004C17DC">
        <w:rPr>
          <w:rFonts w:ascii="Book Antiqua" w:eastAsia="MS Mincho" w:hAnsi="Book Antiqua" w:cs="Times New Roman"/>
          <w:kern w:val="0"/>
          <w:sz w:val="24"/>
          <w:szCs w:val="24"/>
        </w:rPr>
        <w:t>dropp</w:t>
      </w:r>
      <w:r w:rsidR="00871F47" w:rsidRPr="004C17DC">
        <w:rPr>
          <w:rFonts w:ascii="Book Antiqua" w:eastAsia="MS Mincho" w:hAnsi="Book Antiqua" w:cs="Times New Roman"/>
          <w:kern w:val="0"/>
          <w:sz w:val="24"/>
          <w:szCs w:val="24"/>
        </w:rPr>
        <w:t xml:space="preserve">ed by more </w:t>
      </w:r>
      <w:r w:rsidR="008973F9" w:rsidRPr="004C17DC">
        <w:rPr>
          <w:rFonts w:ascii="Book Antiqua" w:eastAsia="MS Mincho" w:hAnsi="Book Antiqua" w:cs="Times New Roman"/>
          <w:kern w:val="0"/>
          <w:sz w:val="24"/>
          <w:szCs w:val="24"/>
        </w:rPr>
        <w:t xml:space="preserve">than 2 g/dL </w:t>
      </w:r>
      <w:r w:rsidR="00871F47" w:rsidRPr="004C17DC">
        <w:rPr>
          <w:rFonts w:ascii="Book Antiqua" w:eastAsia="MS Mincho" w:hAnsi="Book Antiqua" w:cs="Times New Roman"/>
          <w:kern w:val="0"/>
          <w:sz w:val="24"/>
          <w:szCs w:val="24"/>
        </w:rPr>
        <w:t xml:space="preserve">compared </w:t>
      </w:r>
      <w:r w:rsidR="0026229C" w:rsidRPr="004C17DC">
        <w:rPr>
          <w:rFonts w:ascii="Book Antiqua" w:eastAsia="MS Mincho" w:hAnsi="Book Antiqua" w:cs="Times New Roman"/>
          <w:kern w:val="0"/>
          <w:sz w:val="24"/>
          <w:szCs w:val="24"/>
        </w:rPr>
        <w:t xml:space="preserve">with </w:t>
      </w:r>
      <w:r w:rsidR="00871F47" w:rsidRPr="004C17DC">
        <w:rPr>
          <w:rFonts w:ascii="Book Antiqua" w:eastAsia="MS Mincho" w:hAnsi="Book Antiqua" w:cs="Times New Roman"/>
          <w:kern w:val="0"/>
          <w:sz w:val="24"/>
          <w:szCs w:val="24"/>
        </w:rPr>
        <w:t>the last preoperative level</w:t>
      </w:r>
      <w:r w:rsidR="004B302F" w:rsidRPr="004C17DC">
        <w:rPr>
          <w:rFonts w:ascii="Book Antiqua" w:eastAsia="SimSun" w:hAnsi="Book Antiqua" w:cs="Times New Roman" w:hint="eastAsia"/>
          <w:kern w:val="0"/>
          <w:sz w:val="24"/>
          <w:szCs w:val="24"/>
          <w:lang w:eastAsia="zh-CN"/>
        </w:rPr>
        <w:t>;</w:t>
      </w:r>
      <w:r w:rsidR="00871F47" w:rsidRPr="004C17DC">
        <w:rPr>
          <w:rFonts w:ascii="Book Antiqua" w:eastAsia="MS Mincho" w:hAnsi="Book Antiqua" w:cs="Times New Roman"/>
          <w:kern w:val="0"/>
          <w:sz w:val="24"/>
          <w:szCs w:val="24"/>
        </w:rPr>
        <w:t xml:space="preserve"> or </w:t>
      </w:r>
      <w:r w:rsidR="004B302F" w:rsidRPr="004C17DC">
        <w:rPr>
          <w:rFonts w:ascii="Book Antiqua" w:eastAsia="SimSun" w:hAnsi="Book Antiqua" w:cs="Times New Roman" w:hint="eastAsia"/>
          <w:kern w:val="0"/>
          <w:sz w:val="24"/>
          <w:szCs w:val="24"/>
          <w:lang w:eastAsia="zh-CN"/>
        </w:rPr>
        <w:t>(</w:t>
      </w:r>
      <w:r w:rsidR="0026229C" w:rsidRPr="004C17DC">
        <w:rPr>
          <w:rFonts w:ascii="Book Antiqua" w:eastAsia="MS Mincho" w:hAnsi="Book Antiqua" w:cs="Times New Roman"/>
          <w:kern w:val="0"/>
          <w:sz w:val="24"/>
          <w:szCs w:val="24"/>
        </w:rPr>
        <w:t>3</w:t>
      </w:r>
      <w:r w:rsidR="00797BA1" w:rsidRPr="004C17DC">
        <w:rPr>
          <w:rFonts w:ascii="Book Antiqua" w:eastAsia="MS Mincho" w:hAnsi="Book Antiqua" w:cs="Times New Roman"/>
          <w:kern w:val="0"/>
          <w:sz w:val="24"/>
          <w:szCs w:val="24"/>
        </w:rPr>
        <w:t xml:space="preserve">) </w:t>
      </w:r>
      <w:r w:rsidR="008973F9" w:rsidRPr="004C17DC">
        <w:rPr>
          <w:rFonts w:ascii="Book Antiqua" w:eastAsia="MS Mincho" w:hAnsi="Book Antiqua" w:cs="Times New Roman"/>
          <w:kern w:val="0"/>
          <w:sz w:val="24"/>
          <w:szCs w:val="24"/>
        </w:rPr>
        <w:t>case</w:t>
      </w:r>
      <w:r w:rsidR="0026229C" w:rsidRPr="004C17DC">
        <w:rPr>
          <w:rFonts w:ascii="Book Antiqua" w:eastAsia="MS Mincho" w:hAnsi="Book Antiqua" w:cs="Times New Roman"/>
          <w:kern w:val="0"/>
          <w:sz w:val="24"/>
          <w:szCs w:val="24"/>
        </w:rPr>
        <w:t>s</w:t>
      </w:r>
      <w:r w:rsidR="008973F9" w:rsidRPr="004C17DC">
        <w:rPr>
          <w:rFonts w:ascii="Book Antiqua" w:eastAsia="MS Mincho" w:hAnsi="Book Antiqua" w:cs="Times New Roman"/>
          <w:kern w:val="0"/>
          <w:sz w:val="24"/>
          <w:szCs w:val="24"/>
        </w:rPr>
        <w:t xml:space="preserve"> of massive melena after </w:t>
      </w:r>
      <w:r w:rsidR="008973F9" w:rsidRPr="004C17DC">
        <w:rPr>
          <w:rFonts w:ascii="Book Antiqua" w:eastAsia="MS Mincho" w:hAnsi="Book Antiqua" w:cs="Times New Roman"/>
          <w:kern w:val="0"/>
          <w:sz w:val="24"/>
          <w:szCs w:val="24"/>
        </w:rPr>
        <w:lastRenderedPageBreak/>
        <w:t xml:space="preserve">ESD with </w:t>
      </w:r>
      <w:r w:rsidR="00797BA1" w:rsidRPr="004C17DC">
        <w:rPr>
          <w:rFonts w:ascii="Book Antiqua" w:eastAsia="MS Mincho" w:hAnsi="Book Antiqua" w:cs="Times New Roman"/>
          <w:kern w:val="0"/>
          <w:sz w:val="24"/>
          <w:szCs w:val="24"/>
        </w:rPr>
        <w:t>no</w:t>
      </w:r>
      <w:r w:rsidR="00871F47" w:rsidRPr="004C17DC">
        <w:rPr>
          <w:rFonts w:ascii="Book Antiqua" w:eastAsia="MS Mincho" w:hAnsi="Book Antiqua" w:cs="Times New Roman"/>
          <w:kern w:val="0"/>
          <w:sz w:val="24"/>
          <w:szCs w:val="24"/>
        </w:rPr>
        <w:t xml:space="preserve"> other apparent </w:t>
      </w:r>
      <w:r w:rsidR="004B11C0" w:rsidRPr="004C17DC">
        <w:rPr>
          <w:rFonts w:ascii="Book Antiqua" w:eastAsia="MS Mincho" w:hAnsi="Book Antiqua" w:cs="Times New Roman"/>
          <w:kern w:val="0"/>
          <w:sz w:val="24"/>
          <w:szCs w:val="24"/>
        </w:rPr>
        <w:t>source</w:t>
      </w:r>
      <w:r w:rsidR="00220A2C" w:rsidRPr="004C17DC">
        <w:rPr>
          <w:rFonts w:ascii="Book Antiqua" w:eastAsia="MS Mincho" w:hAnsi="Book Antiqua" w:cs="Times New Roman"/>
          <w:kern w:val="0"/>
          <w:sz w:val="24"/>
          <w:szCs w:val="24"/>
        </w:rPr>
        <w:t xml:space="preserve"> of bleeding</w:t>
      </w:r>
      <w:r w:rsidR="00871F47" w:rsidRPr="004C17DC">
        <w:rPr>
          <w:rFonts w:ascii="Book Antiqua" w:eastAsia="MS Mincho" w:hAnsi="Book Antiqua" w:cs="Times New Roman"/>
          <w:kern w:val="0"/>
          <w:sz w:val="24"/>
          <w:szCs w:val="24"/>
        </w:rPr>
        <w:t xml:space="preserve">. Perforation was diagnosed </w:t>
      </w:r>
      <w:r w:rsidR="00797BA1" w:rsidRPr="004C17DC">
        <w:rPr>
          <w:rFonts w:ascii="Book Antiqua" w:eastAsia="MS Mincho" w:hAnsi="Book Antiqua" w:cs="Times New Roman"/>
          <w:kern w:val="0"/>
          <w:sz w:val="24"/>
          <w:szCs w:val="24"/>
        </w:rPr>
        <w:t>by endoscopic finding</w:t>
      </w:r>
      <w:r w:rsidR="0026229C" w:rsidRPr="004C17DC">
        <w:rPr>
          <w:rFonts w:ascii="Book Antiqua" w:eastAsia="MS Mincho" w:hAnsi="Book Antiqua" w:cs="Times New Roman"/>
          <w:kern w:val="0"/>
          <w:sz w:val="24"/>
          <w:szCs w:val="24"/>
        </w:rPr>
        <w:t>s</w:t>
      </w:r>
      <w:r w:rsidR="00871F47" w:rsidRPr="004C17DC">
        <w:rPr>
          <w:rFonts w:ascii="Book Antiqua" w:eastAsia="MS Mincho" w:hAnsi="Book Antiqua" w:cs="Times New Roman"/>
          <w:kern w:val="0"/>
          <w:sz w:val="24"/>
          <w:szCs w:val="24"/>
        </w:rPr>
        <w:t xml:space="preserve"> during </w:t>
      </w:r>
      <w:r w:rsidR="00797BA1" w:rsidRPr="004C17DC">
        <w:rPr>
          <w:rFonts w:ascii="Book Antiqua" w:eastAsia="MS Mincho" w:hAnsi="Book Antiqua" w:cs="Times New Roman"/>
          <w:kern w:val="0"/>
          <w:sz w:val="24"/>
          <w:szCs w:val="24"/>
        </w:rPr>
        <w:t xml:space="preserve">the </w:t>
      </w:r>
      <w:r w:rsidR="00871F47" w:rsidRPr="004C17DC">
        <w:rPr>
          <w:rFonts w:ascii="Book Antiqua" w:eastAsia="MS Mincho" w:hAnsi="Book Antiqua" w:cs="Times New Roman"/>
          <w:kern w:val="0"/>
          <w:sz w:val="24"/>
          <w:szCs w:val="24"/>
        </w:rPr>
        <w:t xml:space="preserve">endoscopic treatment, or was diagnosed by the presence of free air on abdominal plain radiography or computed tomography (CT). </w:t>
      </w:r>
    </w:p>
    <w:p w14:paraId="741D5D2D" w14:textId="77777777" w:rsidR="004B302F" w:rsidRPr="004C17DC" w:rsidRDefault="004B302F" w:rsidP="00725871">
      <w:pPr>
        <w:adjustRightInd w:val="0"/>
        <w:snapToGrid w:val="0"/>
        <w:spacing w:line="360" w:lineRule="auto"/>
        <w:rPr>
          <w:rFonts w:ascii="Book Antiqua" w:eastAsia="SimSun" w:hAnsi="Book Antiqua" w:cs="Times New Roman"/>
          <w:b/>
          <w:sz w:val="24"/>
          <w:szCs w:val="24"/>
          <w:lang w:eastAsia="zh-CN"/>
        </w:rPr>
      </w:pPr>
    </w:p>
    <w:p w14:paraId="0264CC3D" w14:textId="77777777" w:rsidR="008B11D4" w:rsidRPr="004C17DC" w:rsidRDefault="008B11D4" w:rsidP="00725871">
      <w:pPr>
        <w:adjustRightInd w:val="0"/>
        <w:snapToGrid w:val="0"/>
        <w:spacing w:line="360" w:lineRule="auto"/>
        <w:rPr>
          <w:rFonts w:ascii="Book Antiqua" w:eastAsia="MS Mincho" w:hAnsi="Book Antiqua" w:cs="Times New Roman"/>
          <w:b/>
          <w:i/>
          <w:sz w:val="24"/>
          <w:szCs w:val="24"/>
        </w:rPr>
      </w:pPr>
      <w:r w:rsidRPr="004C17DC">
        <w:rPr>
          <w:rFonts w:ascii="Book Antiqua" w:eastAsia="MS Mincho" w:hAnsi="Book Antiqua" w:cs="Times New Roman"/>
          <w:b/>
          <w:i/>
          <w:sz w:val="24"/>
          <w:szCs w:val="24"/>
        </w:rPr>
        <w:t>Ethics</w:t>
      </w:r>
    </w:p>
    <w:p w14:paraId="6FFBE33A" w14:textId="5C160C9F" w:rsidR="008B11D4" w:rsidRPr="004C17DC" w:rsidRDefault="008B11D4" w:rsidP="00725871">
      <w:pPr>
        <w:adjustRightInd w:val="0"/>
        <w:snapToGrid w:val="0"/>
        <w:spacing w:line="360" w:lineRule="auto"/>
        <w:rPr>
          <w:rFonts w:ascii="Book Antiqua" w:eastAsia="SimSun" w:hAnsi="Book Antiqua" w:cs="Times New Roman"/>
          <w:sz w:val="24"/>
          <w:szCs w:val="24"/>
          <w:lang w:eastAsia="zh-CN"/>
        </w:rPr>
      </w:pPr>
      <w:r w:rsidRPr="004C17DC">
        <w:rPr>
          <w:rFonts w:ascii="Book Antiqua" w:eastAsia="MS Mincho" w:hAnsi="Book Antiqua" w:cs="Times New Roman"/>
          <w:sz w:val="24"/>
          <w:szCs w:val="24"/>
        </w:rPr>
        <w:t xml:space="preserve">All patients were informed </w:t>
      </w:r>
      <w:r w:rsidR="0026229C" w:rsidRPr="004C17DC">
        <w:rPr>
          <w:rFonts w:ascii="Book Antiqua" w:eastAsia="MS Mincho" w:hAnsi="Book Antiqua" w:cs="Times New Roman"/>
          <w:sz w:val="24"/>
          <w:szCs w:val="24"/>
        </w:rPr>
        <w:t xml:space="preserve">of </w:t>
      </w:r>
      <w:r w:rsidRPr="004C17DC">
        <w:rPr>
          <w:rFonts w:ascii="Book Antiqua" w:eastAsia="MS Mincho" w:hAnsi="Book Antiqua" w:cs="Times New Roman"/>
          <w:sz w:val="24"/>
          <w:szCs w:val="24"/>
        </w:rPr>
        <w:t xml:space="preserve">the risks and benefits of ESD and provided written informed consent. The study protocol was approved by the ethics committee </w:t>
      </w:r>
      <w:r w:rsidR="0026229C" w:rsidRPr="004C17DC">
        <w:rPr>
          <w:rFonts w:ascii="Book Antiqua" w:eastAsia="MS Mincho" w:hAnsi="Book Antiqua" w:cs="Times New Roman"/>
          <w:sz w:val="24"/>
          <w:szCs w:val="24"/>
        </w:rPr>
        <w:t xml:space="preserve">of </w:t>
      </w:r>
      <w:r w:rsidRPr="004C17DC">
        <w:rPr>
          <w:rFonts w:ascii="Book Antiqua" w:eastAsia="MS Mincho" w:hAnsi="Book Antiqua" w:cs="Times New Roman"/>
          <w:sz w:val="24"/>
          <w:szCs w:val="24"/>
        </w:rPr>
        <w:t>Kobe University Hospital</w:t>
      </w:r>
      <w:r w:rsidR="009115FD" w:rsidRPr="004C17DC">
        <w:rPr>
          <w:rFonts w:ascii="Book Antiqua" w:eastAsia="MS Mincho" w:hAnsi="Book Antiqua" w:cs="Times New Roman"/>
          <w:sz w:val="24"/>
          <w:szCs w:val="24"/>
        </w:rPr>
        <w:t xml:space="preserve"> and </w:t>
      </w:r>
      <w:r w:rsidR="009115FD" w:rsidRPr="004C17DC">
        <w:rPr>
          <w:rFonts w:ascii="Book Antiqua" w:hAnsi="Book Antiqua" w:cs="Times New Roman"/>
          <w:kern w:val="0"/>
          <w:sz w:val="24"/>
          <w:szCs w:val="24"/>
        </w:rPr>
        <w:t>Kishiwada Tokushukai Hospital</w:t>
      </w:r>
      <w:r w:rsidR="00D668CB" w:rsidRPr="004C17DC">
        <w:rPr>
          <w:rFonts w:ascii="Book Antiqua" w:eastAsia="MS Mincho" w:hAnsi="Book Antiqua" w:cs="Times New Roman"/>
          <w:sz w:val="24"/>
          <w:szCs w:val="24"/>
        </w:rPr>
        <w:t>.</w:t>
      </w:r>
      <w:r w:rsidRPr="004C17DC">
        <w:rPr>
          <w:rFonts w:ascii="Book Antiqua" w:eastAsia="MS Mincho" w:hAnsi="Book Antiqua" w:cs="Times New Roman"/>
          <w:sz w:val="24"/>
          <w:szCs w:val="24"/>
        </w:rPr>
        <w:t xml:space="preserve"> </w:t>
      </w:r>
    </w:p>
    <w:p w14:paraId="7D9FD739" w14:textId="77777777" w:rsidR="00E07489" w:rsidRPr="004C17DC" w:rsidRDefault="00E07489" w:rsidP="00725871">
      <w:pPr>
        <w:adjustRightInd w:val="0"/>
        <w:snapToGrid w:val="0"/>
        <w:spacing w:line="360" w:lineRule="auto"/>
        <w:rPr>
          <w:rFonts w:ascii="Book Antiqua" w:eastAsia="SimSun" w:hAnsi="Book Antiqua" w:cs="Times New Roman"/>
          <w:sz w:val="24"/>
          <w:szCs w:val="24"/>
          <w:lang w:eastAsia="zh-CN"/>
        </w:rPr>
      </w:pPr>
    </w:p>
    <w:p w14:paraId="2D490DB6" w14:textId="77777777" w:rsidR="00896EC3" w:rsidRPr="004C17DC" w:rsidRDefault="00871F47" w:rsidP="00725871">
      <w:pPr>
        <w:adjustRightInd w:val="0"/>
        <w:snapToGrid w:val="0"/>
        <w:spacing w:line="360" w:lineRule="auto"/>
        <w:rPr>
          <w:rFonts w:ascii="Book Antiqua" w:eastAsia="MS Mincho" w:hAnsi="Book Antiqua" w:cs="Times New Roman"/>
          <w:b/>
          <w:i/>
          <w:sz w:val="24"/>
          <w:szCs w:val="24"/>
        </w:rPr>
      </w:pPr>
      <w:r w:rsidRPr="004C17DC">
        <w:rPr>
          <w:rFonts w:ascii="Book Antiqua" w:eastAsia="MS Mincho" w:hAnsi="Book Antiqua" w:cs="Times New Roman"/>
          <w:b/>
          <w:i/>
          <w:sz w:val="24"/>
          <w:szCs w:val="24"/>
        </w:rPr>
        <w:t xml:space="preserve">Statistical analysis </w:t>
      </w:r>
    </w:p>
    <w:p w14:paraId="669FBDFB" w14:textId="5116A2C6" w:rsidR="00896EC3" w:rsidRPr="004C17DC" w:rsidRDefault="00871F47" w:rsidP="00725871">
      <w:pPr>
        <w:adjustRightInd w:val="0"/>
        <w:snapToGrid w:val="0"/>
        <w:spacing w:line="360" w:lineRule="auto"/>
        <w:rPr>
          <w:rFonts w:ascii="Book Antiqua" w:eastAsia="MS Mincho" w:hAnsi="Book Antiqua" w:cs="Times New Roman"/>
          <w:b/>
          <w:sz w:val="24"/>
          <w:szCs w:val="24"/>
        </w:rPr>
      </w:pPr>
      <w:r w:rsidRPr="004C17DC">
        <w:rPr>
          <w:rFonts w:ascii="Book Antiqua" w:eastAsia="MS Mincho" w:hAnsi="Book Antiqua" w:cs="Times New Roman"/>
          <w:kern w:val="0"/>
          <w:sz w:val="24"/>
          <w:szCs w:val="24"/>
        </w:rPr>
        <w:t xml:space="preserve">Statistical analyses were conducted using SPSS Statistics 18.0 (SPSS, Chicago, IL, USA). Proportions of categorical variables were compared using </w:t>
      </w:r>
      <w:r w:rsidR="0084403F" w:rsidRPr="004C17DC">
        <w:rPr>
          <w:rFonts w:ascii="Book Antiqua" w:eastAsia="SimSun" w:hAnsi="Book Antiqua" w:cs="Times New Roman" w:hint="eastAsia"/>
          <w:kern w:val="0"/>
          <w:sz w:val="24"/>
          <w:szCs w:val="24"/>
          <w:lang w:eastAsia="zh-CN"/>
        </w:rPr>
        <w:t>two</w:t>
      </w:r>
      <w:r w:rsidRPr="004C17DC">
        <w:rPr>
          <w:rFonts w:ascii="Book Antiqua" w:eastAsia="MS Mincho" w:hAnsi="Book Antiqua" w:cs="Times New Roman"/>
          <w:kern w:val="0"/>
          <w:sz w:val="24"/>
          <w:szCs w:val="24"/>
        </w:rPr>
        <w:t>-sided Fisher’s exact test and χ</w:t>
      </w:r>
      <w:r w:rsidRPr="004C17DC">
        <w:rPr>
          <w:rFonts w:ascii="Book Antiqua" w:eastAsia="MS Mincho" w:hAnsi="Book Antiqua" w:cs="Times New Roman"/>
          <w:kern w:val="0"/>
          <w:sz w:val="24"/>
          <w:szCs w:val="24"/>
          <w:vertAlign w:val="superscript"/>
        </w:rPr>
        <w:t xml:space="preserve">2 </w:t>
      </w:r>
      <w:r w:rsidRPr="004C17DC">
        <w:rPr>
          <w:rFonts w:ascii="Book Antiqua" w:eastAsia="MS Mincho" w:hAnsi="Book Antiqua" w:cs="Times New Roman"/>
          <w:kern w:val="0"/>
          <w:sz w:val="24"/>
          <w:szCs w:val="24"/>
        </w:rPr>
        <w:t xml:space="preserve">test. Continuously distributed variables were compared using Student’s </w:t>
      </w:r>
      <w:r w:rsidRPr="004C17DC">
        <w:rPr>
          <w:rFonts w:ascii="Book Antiqua" w:eastAsia="MS Mincho" w:hAnsi="Book Antiqua" w:cs="Times New Roman"/>
          <w:i/>
          <w:kern w:val="0"/>
          <w:sz w:val="24"/>
          <w:szCs w:val="24"/>
        </w:rPr>
        <w:t>t</w:t>
      </w:r>
      <w:r w:rsidRPr="004C17DC">
        <w:rPr>
          <w:rFonts w:ascii="Book Antiqua" w:eastAsia="MS Mincho" w:hAnsi="Book Antiqua" w:cs="Times New Roman"/>
          <w:kern w:val="0"/>
          <w:sz w:val="24"/>
          <w:szCs w:val="24"/>
        </w:rPr>
        <w:t xml:space="preserve">-test, and non-continuous variables were assessed using Wilcoxon’s rank-sum test. Values of </w:t>
      </w:r>
      <w:r w:rsidRPr="004C17DC">
        <w:rPr>
          <w:rFonts w:ascii="Book Antiqua" w:eastAsia="MS Mincho" w:hAnsi="Book Antiqua" w:cs="Times New Roman"/>
          <w:i/>
          <w:kern w:val="0"/>
          <w:sz w:val="24"/>
          <w:szCs w:val="24"/>
        </w:rPr>
        <w:t>P</w:t>
      </w:r>
      <w:r w:rsidR="00126FC2" w:rsidRPr="004C17DC">
        <w:rPr>
          <w:rFonts w:ascii="Book Antiqua" w:eastAsia="MS Mincho" w:hAnsi="Book Antiqua" w:cs="Times New Roman"/>
          <w:i/>
          <w:kern w:val="0"/>
          <w:sz w:val="24"/>
          <w:szCs w:val="24"/>
        </w:rPr>
        <w:t xml:space="preserve"> </w:t>
      </w:r>
      <w:r w:rsidRPr="004C17DC">
        <w:rPr>
          <w:rFonts w:ascii="Book Antiqua" w:eastAsia="MS Mincho" w:hAnsi="Book Antiqua" w:cs="Times New Roman"/>
          <w:kern w:val="0"/>
          <w:sz w:val="24"/>
          <w:szCs w:val="24"/>
        </w:rPr>
        <w:t>&lt;</w:t>
      </w:r>
      <w:r w:rsidR="00E07489" w:rsidRPr="004C17DC">
        <w:rPr>
          <w:rFonts w:ascii="Book Antiqua" w:eastAsia="SimSun" w:hAnsi="Book Antiqua" w:cs="Times New Roman" w:hint="eastAsia"/>
          <w:kern w:val="0"/>
          <w:sz w:val="24"/>
          <w:szCs w:val="24"/>
          <w:lang w:eastAsia="zh-CN"/>
        </w:rPr>
        <w:t xml:space="preserve"> </w:t>
      </w:r>
      <w:r w:rsidRPr="004C17DC">
        <w:rPr>
          <w:rFonts w:ascii="Book Antiqua" w:eastAsia="MS Mincho" w:hAnsi="Book Antiqua" w:cs="Times New Roman"/>
          <w:kern w:val="0"/>
          <w:sz w:val="24"/>
          <w:szCs w:val="24"/>
        </w:rPr>
        <w:t>0.</w:t>
      </w:r>
      <w:r w:rsidR="00347FF3" w:rsidRPr="004C17DC">
        <w:rPr>
          <w:rFonts w:ascii="Book Antiqua" w:eastAsia="MS Mincho" w:hAnsi="Book Antiqua" w:cs="Times New Roman"/>
          <w:kern w:val="0"/>
          <w:sz w:val="24"/>
          <w:szCs w:val="24"/>
        </w:rPr>
        <w:t>05 were considered significant.</w:t>
      </w:r>
    </w:p>
    <w:p w14:paraId="19482F3C" w14:textId="77777777" w:rsidR="00896EC3" w:rsidRPr="004C17DC" w:rsidRDefault="00896EC3" w:rsidP="00725871">
      <w:pPr>
        <w:adjustRightInd w:val="0"/>
        <w:snapToGrid w:val="0"/>
        <w:spacing w:line="360" w:lineRule="auto"/>
        <w:ind w:firstLineChars="9" w:firstLine="22"/>
        <w:rPr>
          <w:rFonts w:ascii="Book Antiqua" w:eastAsia="MS Mincho" w:hAnsi="Book Antiqua" w:cs="Times New Roman"/>
          <w:b/>
          <w:sz w:val="24"/>
          <w:szCs w:val="24"/>
        </w:rPr>
      </w:pPr>
    </w:p>
    <w:p w14:paraId="0148DD9A" w14:textId="0818B5F9" w:rsidR="00896EC3" w:rsidRPr="004C17DC" w:rsidRDefault="0084403F" w:rsidP="00725871">
      <w:pPr>
        <w:adjustRightInd w:val="0"/>
        <w:snapToGrid w:val="0"/>
        <w:spacing w:line="360" w:lineRule="auto"/>
        <w:rPr>
          <w:rFonts w:ascii="Book Antiqua" w:eastAsia="MS Mincho" w:hAnsi="Book Antiqua" w:cs="Times New Roman"/>
          <w:b/>
          <w:sz w:val="24"/>
          <w:szCs w:val="24"/>
        </w:rPr>
      </w:pPr>
      <w:r w:rsidRPr="004C17DC">
        <w:rPr>
          <w:rFonts w:ascii="Book Antiqua" w:eastAsia="MS Mincho" w:hAnsi="Book Antiqua" w:cs="Times New Roman"/>
          <w:b/>
          <w:sz w:val="24"/>
          <w:szCs w:val="24"/>
        </w:rPr>
        <w:t>RESULTS</w:t>
      </w:r>
    </w:p>
    <w:p w14:paraId="636A1763" w14:textId="77777777" w:rsidR="00A7046B" w:rsidRPr="004C17DC" w:rsidRDefault="001425B7" w:rsidP="00725871">
      <w:pPr>
        <w:adjustRightInd w:val="0"/>
        <w:snapToGrid w:val="0"/>
        <w:spacing w:line="360" w:lineRule="auto"/>
        <w:rPr>
          <w:rFonts w:ascii="Book Antiqua" w:eastAsia="MS Mincho" w:hAnsi="Book Antiqua" w:cs="Times New Roman"/>
          <w:b/>
          <w:i/>
          <w:sz w:val="24"/>
          <w:szCs w:val="24"/>
        </w:rPr>
      </w:pPr>
      <w:r w:rsidRPr="004C17DC">
        <w:rPr>
          <w:rFonts w:ascii="Book Antiqua" w:eastAsia="MS Mincho" w:hAnsi="Book Antiqua" w:cs="Times New Roman"/>
          <w:b/>
          <w:i/>
          <w:sz w:val="24"/>
          <w:szCs w:val="24"/>
        </w:rPr>
        <w:t>Characteristics o</w:t>
      </w:r>
      <w:r w:rsidR="00DD2EC5" w:rsidRPr="004C17DC">
        <w:rPr>
          <w:rFonts w:ascii="Book Antiqua" w:eastAsia="MS Mincho" w:hAnsi="Book Antiqua" w:cs="Times New Roman"/>
          <w:b/>
          <w:i/>
          <w:sz w:val="24"/>
          <w:szCs w:val="24"/>
        </w:rPr>
        <w:t>f</w:t>
      </w:r>
      <w:r w:rsidRPr="004C17DC">
        <w:rPr>
          <w:rFonts w:ascii="Book Antiqua" w:eastAsia="MS Mincho" w:hAnsi="Book Antiqua" w:cs="Times New Roman"/>
          <w:b/>
          <w:i/>
          <w:sz w:val="24"/>
          <w:szCs w:val="24"/>
        </w:rPr>
        <w:t xml:space="preserve"> the p</w:t>
      </w:r>
      <w:r w:rsidR="00871F47" w:rsidRPr="004C17DC">
        <w:rPr>
          <w:rFonts w:ascii="Book Antiqua" w:eastAsia="MS Mincho" w:hAnsi="Book Antiqua" w:cs="Times New Roman"/>
          <w:b/>
          <w:i/>
          <w:sz w:val="24"/>
          <w:szCs w:val="24"/>
        </w:rPr>
        <w:t xml:space="preserve">atients and </w:t>
      </w:r>
      <w:r w:rsidRPr="004C17DC">
        <w:rPr>
          <w:rFonts w:ascii="Book Antiqua" w:eastAsia="MS Mincho" w:hAnsi="Book Antiqua" w:cs="Times New Roman"/>
          <w:b/>
          <w:i/>
          <w:sz w:val="24"/>
          <w:szCs w:val="24"/>
        </w:rPr>
        <w:t xml:space="preserve">resected </w:t>
      </w:r>
      <w:r w:rsidR="00871F47" w:rsidRPr="004C17DC">
        <w:rPr>
          <w:rFonts w:ascii="Book Antiqua" w:eastAsia="MS Mincho" w:hAnsi="Book Antiqua" w:cs="Times New Roman"/>
          <w:b/>
          <w:i/>
          <w:sz w:val="24"/>
          <w:szCs w:val="24"/>
        </w:rPr>
        <w:t>lesions</w:t>
      </w:r>
      <w:r w:rsidR="00871F47" w:rsidRPr="004C17DC">
        <w:rPr>
          <w:rFonts w:ascii="Book Antiqua" w:eastAsia="MS Mincho" w:hAnsi="Book Antiqua" w:cs="Times New Roman"/>
          <w:b/>
          <w:i/>
          <w:sz w:val="24"/>
          <w:szCs w:val="24"/>
        </w:rPr>
        <w:tab/>
      </w:r>
    </w:p>
    <w:p w14:paraId="781024E1" w14:textId="6393A382" w:rsidR="00100FD3" w:rsidRPr="004C17DC" w:rsidRDefault="001D79E6" w:rsidP="00725871">
      <w:pPr>
        <w:adjustRightInd w:val="0"/>
        <w:snapToGrid w:val="0"/>
        <w:spacing w:line="360" w:lineRule="auto"/>
        <w:rPr>
          <w:rFonts w:ascii="Book Antiqua" w:eastAsia="SimSun" w:hAnsi="Book Antiqua" w:cs="Times New Roman"/>
          <w:sz w:val="24"/>
          <w:szCs w:val="24"/>
          <w:lang w:eastAsia="zh-CN"/>
        </w:rPr>
      </w:pPr>
      <w:r w:rsidRPr="004C17DC">
        <w:rPr>
          <w:rFonts w:ascii="Book Antiqua" w:eastAsia="MS Mincho" w:hAnsi="Book Antiqua" w:cs="Times New Roman"/>
          <w:sz w:val="24"/>
          <w:szCs w:val="24"/>
        </w:rPr>
        <w:t>I</w:t>
      </w:r>
      <w:r w:rsidR="00100FD3" w:rsidRPr="004C17DC">
        <w:rPr>
          <w:rFonts w:ascii="Book Antiqua" w:eastAsia="MS Mincho" w:hAnsi="Book Antiqua" w:cs="Times New Roman"/>
          <w:sz w:val="24"/>
          <w:szCs w:val="24"/>
        </w:rPr>
        <w:t>n this study, 23 lesions were classified into the hemo</w:t>
      </w:r>
      <w:r w:rsidR="00E9710E" w:rsidRPr="004C17DC">
        <w:rPr>
          <w:rFonts w:ascii="Book Antiqua" w:eastAsia="MS Mincho" w:hAnsi="Book Antiqua" w:cs="Times New Roman"/>
          <w:sz w:val="24"/>
          <w:szCs w:val="24"/>
        </w:rPr>
        <w:t>rrhoid</w:t>
      </w:r>
      <w:r w:rsidR="00100FD3" w:rsidRPr="004C17DC">
        <w:rPr>
          <w:rFonts w:ascii="Book Antiqua" w:eastAsia="MS Mincho" w:hAnsi="Book Antiqua" w:cs="Times New Roman"/>
          <w:sz w:val="24"/>
          <w:szCs w:val="24"/>
        </w:rPr>
        <w:t xml:space="preserve"> group and 48 into the </w:t>
      </w:r>
      <w:r w:rsidR="00E9710E" w:rsidRPr="004C17DC">
        <w:rPr>
          <w:rFonts w:ascii="Book Antiqua" w:eastAsia="MS Mincho" w:hAnsi="Book Antiqua" w:cs="Times New Roman"/>
          <w:sz w:val="24"/>
          <w:szCs w:val="24"/>
        </w:rPr>
        <w:t>non-hemorrhoid</w:t>
      </w:r>
      <w:r w:rsidR="00100FD3" w:rsidRPr="004C17DC">
        <w:rPr>
          <w:rFonts w:ascii="Book Antiqua" w:eastAsia="MS Mincho" w:hAnsi="Book Antiqua" w:cs="Times New Roman"/>
          <w:sz w:val="24"/>
          <w:szCs w:val="24"/>
        </w:rPr>
        <w:t xml:space="preserve"> group. Characteristics of the patients and the lesions </w:t>
      </w:r>
      <w:r w:rsidR="0026229C" w:rsidRPr="004C17DC">
        <w:rPr>
          <w:rFonts w:ascii="Book Antiqua" w:eastAsia="MS Mincho" w:hAnsi="Book Antiqua" w:cs="Times New Roman"/>
          <w:sz w:val="24"/>
          <w:szCs w:val="24"/>
        </w:rPr>
        <w:t xml:space="preserve">are </w:t>
      </w:r>
      <w:r w:rsidR="00100FD3" w:rsidRPr="004C17DC">
        <w:rPr>
          <w:rFonts w:ascii="Book Antiqua" w:eastAsia="MS Mincho" w:hAnsi="Book Antiqua" w:cs="Times New Roman"/>
          <w:sz w:val="24"/>
          <w:szCs w:val="24"/>
        </w:rPr>
        <w:t>shown in Table</w:t>
      </w:r>
      <w:r w:rsidR="0026229C" w:rsidRPr="004C17DC">
        <w:rPr>
          <w:rFonts w:ascii="Book Antiqua" w:eastAsia="MS Mincho" w:hAnsi="Book Antiqua" w:cs="Times New Roman"/>
          <w:sz w:val="24"/>
          <w:szCs w:val="24"/>
        </w:rPr>
        <w:t xml:space="preserve"> </w:t>
      </w:r>
      <w:r w:rsidR="00100FD3" w:rsidRPr="004C17DC">
        <w:rPr>
          <w:rFonts w:ascii="Book Antiqua" w:eastAsia="MS Mincho" w:hAnsi="Book Antiqua" w:cs="Times New Roman"/>
          <w:sz w:val="24"/>
          <w:szCs w:val="24"/>
        </w:rPr>
        <w:t>1. The median tumor s</w:t>
      </w:r>
      <w:r w:rsidR="00E9710E" w:rsidRPr="004C17DC">
        <w:rPr>
          <w:rFonts w:ascii="Book Antiqua" w:eastAsia="MS Mincho" w:hAnsi="Book Antiqua" w:cs="Times New Roman"/>
          <w:sz w:val="24"/>
          <w:szCs w:val="24"/>
        </w:rPr>
        <w:t xml:space="preserve">ize (range) in the hemorrhoid </w:t>
      </w:r>
      <w:r w:rsidR="00100FD3" w:rsidRPr="004C17DC">
        <w:rPr>
          <w:rFonts w:ascii="Book Antiqua" w:eastAsia="MS Mincho" w:hAnsi="Book Antiqua" w:cs="Times New Roman"/>
          <w:sz w:val="24"/>
          <w:szCs w:val="24"/>
        </w:rPr>
        <w:t>group was 53 (6-158) mm</w:t>
      </w:r>
      <w:r w:rsidR="00E9710E" w:rsidRPr="004C17DC">
        <w:rPr>
          <w:rFonts w:ascii="Book Antiqua" w:eastAsia="MS Mincho" w:hAnsi="Book Antiqua" w:cs="Times New Roman"/>
          <w:sz w:val="24"/>
          <w:szCs w:val="24"/>
        </w:rPr>
        <w:t xml:space="preserve"> and that in the non-hemorrhoid</w:t>
      </w:r>
      <w:r w:rsidR="00100FD3" w:rsidRPr="004C17DC">
        <w:rPr>
          <w:rFonts w:ascii="Book Antiqua" w:eastAsia="MS Mincho" w:hAnsi="Book Antiqua" w:cs="Times New Roman"/>
          <w:sz w:val="24"/>
          <w:szCs w:val="24"/>
        </w:rPr>
        <w:t xml:space="preserve"> group was</w:t>
      </w:r>
      <w:r w:rsidR="00100FD3" w:rsidRPr="004C17DC">
        <w:rPr>
          <w:rFonts w:ascii="Book Antiqua" w:hAnsi="Book Antiqua" w:cs="Times New Roman"/>
          <w:sz w:val="24"/>
          <w:szCs w:val="24"/>
        </w:rPr>
        <w:t xml:space="preserve"> </w:t>
      </w:r>
      <w:r w:rsidR="00100FD3" w:rsidRPr="004C17DC">
        <w:rPr>
          <w:rFonts w:ascii="Book Antiqua" w:eastAsia="MS Mincho" w:hAnsi="Book Antiqua" w:cs="Times New Roman"/>
          <w:sz w:val="24"/>
          <w:szCs w:val="24"/>
        </w:rPr>
        <w:t>52 (7-155) mm. Histo</w:t>
      </w:r>
      <w:r w:rsidR="00B7450C" w:rsidRPr="004C17DC">
        <w:rPr>
          <w:rFonts w:ascii="Book Antiqua" w:eastAsia="MS Mincho" w:hAnsi="Book Antiqua" w:cs="Times New Roman"/>
          <w:sz w:val="24"/>
          <w:szCs w:val="24"/>
        </w:rPr>
        <w:t>lo</w:t>
      </w:r>
      <w:r w:rsidR="00100FD3" w:rsidRPr="004C17DC">
        <w:rPr>
          <w:rFonts w:ascii="Book Antiqua" w:eastAsia="MS Mincho" w:hAnsi="Book Antiqua" w:cs="Times New Roman"/>
          <w:sz w:val="24"/>
          <w:szCs w:val="24"/>
        </w:rPr>
        <w:t xml:space="preserve">gical examination revealed that there </w:t>
      </w:r>
      <w:r w:rsidR="0026229C" w:rsidRPr="004C17DC">
        <w:rPr>
          <w:rFonts w:ascii="Book Antiqua" w:eastAsia="MS Mincho" w:hAnsi="Book Antiqua" w:cs="Times New Roman"/>
          <w:sz w:val="24"/>
          <w:szCs w:val="24"/>
        </w:rPr>
        <w:t xml:space="preserve">were </w:t>
      </w:r>
      <w:r w:rsidR="00100FD3" w:rsidRPr="004C17DC">
        <w:rPr>
          <w:rFonts w:ascii="Book Antiqua" w:eastAsia="MS Mincho" w:hAnsi="Book Antiqua" w:cs="Times New Roman"/>
          <w:sz w:val="24"/>
          <w:szCs w:val="24"/>
        </w:rPr>
        <w:t xml:space="preserve">7 </w:t>
      </w:r>
      <w:r w:rsidR="0026229C" w:rsidRPr="004C17DC">
        <w:rPr>
          <w:rFonts w:ascii="Book Antiqua" w:eastAsia="MS Mincho" w:hAnsi="Book Antiqua" w:cs="Times New Roman"/>
          <w:sz w:val="24"/>
          <w:szCs w:val="24"/>
        </w:rPr>
        <w:t xml:space="preserve">cases </w:t>
      </w:r>
      <w:r w:rsidR="00100FD3" w:rsidRPr="004C17DC">
        <w:rPr>
          <w:rFonts w:ascii="Book Antiqua" w:eastAsia="MS Mincho" w:hAnsi="Book Antiqua" w:cs="Times New Roman"/>
          <w:sz w:val="24"/>
          <w:szCs w:val="24"/>
        </w:rPr>
        <w:t>of adenoma, 15</w:t>
      </w:r>
      <w:r w:rsidR="001602CB" w:rsidRPr="004C17DC">
        <w:rPr>
          <w:rFonts w:ascii="Book Antiqua" w:eastAsia="MS Mincho" w:hAnsi="Book Antiqua" w:cs="Times New Roman"/>
          <w:sz w:val="24"/>
          <w:szCs w:val="24"/>
        </w:rPr>
        <w:t xml:space="preserve"> of Tis-T1b</w:t>
      </w:r>
      <w:r w:rsidR="00100FD3" w:rsidRPr="004C17DC">
        <w:rPr>
          <w:rFonts w:ascii="Book Antiqua" w:eastAsia="MS Mincho" w:hAnsi="Book Antiqua" w:cs="Times New Roman"/>
          <w:sz w:val="24"/>
          <w:szCs w:val="24"/>
        </w:rPr>
        <w:t xml:space="preserve"> cancer and 1</w:t>
      </w:r>
      <w:r w:rsidR="001602CB" w:rsidRPr="004C17DC">
        <w:rPr>
          <w:rFonts w:ascii="Book Antiqua" w:eastAsia="MS Mincho" w:hAnsi="Book Antiqua" w:cs="Times New Roman"/>
          <w:sz w:val="24"/>
          <w:szCs w:val="24"/>
        </w:rPr>
        <w:t xml:space="preserve"> of T1b</w:t>
      </w:r>
      <w:r w:rsidR="00100FD3" w:rsidRPr="004C17DC">
        <w:rPr>
          <w:rFonts w:ascii="Book Antiqua" w:eastAsia="MS Mincho" w:hAnsi="Book Antiqua" w:cs="Times New Roman"/>
          <w:sz w:val="24"/>
          <w:szCs w:val="24"/>
        </w:rPr>
        <w:t xml:space="preserve"> or deeper cancer </w:t>
      </w:r>
      <w:r w:rsidR="00DE5E51" w:rsidRPr="004C17DC">
        <w:rPr>
          <w:rFonts w:ascii="Book Antiqua" w:eastAsia="MS Mincho" w:hAnsi="Book Antiqua" w:cs="Times New Roman"/>
          <w:sz w:val="24"/>
          <w:szCs w:val="24"/>
        </w:rPr>
        <w:t xml:space="preserve">in the </w:t>
      </w:r>
      <w:r w:rsidR="00E9710E" w:rsidRPr="004C17DC">
        <w:rPr>
          <w:rFonts w:ascii="Book Antiqua" w:eastAsia="MS Mincho" w:hAnsi="Book Antiqua" w:cs="Times New Roman"/>
          <w:sz w:val="24"/>
          <w:szCs w:val="24"/>
        </w:rPr>
        <w:t>hemorrhoid</w:t>
      </w:r>
      <w:r w:rsidR="00100FD3" w:rsidRPr="004C17DC">
        <w:rPr>
          <w:rFonts w:ascii="Book Antiqua" w:eastAsia="MS Mincho" w:hAnsi="Book Antiqua" w:cs="Times New Roman"/>
          <w:sz w:val="24"/>
          <w:szCs w:val="24"/>
        </w:rPr>
        <w:t xml:space="preserve"> group, and 9 </w:t>
      </w:r>
      <w:r w:rsidR="0026229C" w:rsidRPr="004C17DC">
        <w:rPr>
          <w:rFonts w:ascii="Book Antiqua" w:eastAsia="MS Mincho" w:hAnsi="Book Antiqua" w:cs="Times New Roman"/>
          <w:sz w:val="24"/>
          <w:szCs w:val="24"/>
        </w:rPr>
        <w:t xml:space="preserve">cases </w:t>
      </w:r>
      <w:r w:rsidR="00100FD3" w:rsidRPr="004C17DC">
        <w:rPr>
          <w:rFonts w:ascii="Book Antiqua" w:eastAsia="MS Mincho" w:hAnsi="Book Antiqua" w:cs="Times New Roman"/>
          <w:sz w:val="24"/>
          <w:szCs w:val="24"/>
        </w:rPr>
        <w:t xml:space="preserve">of adenoma, </w:t>
      </w:r>
      <w:r w:rsidR="00DE5E51" w:rsidRPr="004C17DC">
        <w:rPr>
          <w:rFonts w:ascii="Book Antiqua" w:eastAsia="MS Mincho" w:hAnsi="Book Antiqua" w:cs="Times New Roman"/>
          <w:sz w:val="24"/>
          <w:szCs w:val="24"/>
        </w:rPr>
        <w:t>34</w:t>
      </w:r>
      <w:r w:rsidR="001602CB" w:rsidRPr="004C17DC">
        <w:rPr>
          <w:rFonts w:ascii="Book Antiqua" w:eastAsia="MS Mincho" w:hAnsi="Book Antiqua" w:cs="Times New Roman"/>
          <w:sz w:val="24"/>
          <w:szCs w:val="24"/>
        </w:rPr>
        <w:t xml:space="preserve"> of Tis-T1a</w:t>
      </w:r>
      <w:r w:rsidR="00100FD3" w:rsidRPr="004C17DC">
        <w:rPr>
          <w:rFonts w:ascii="Book Antiqua" w:eastAsia="MS Mincho" w:hAnsi="Book Antiqua" w:cs="Times New Roman"/>
          <w:sz w:val="24"/>
          <w:szCs w:val="24"/>
        </w:rPr>
        <w:t xml:space="preserve"> and </w:t>
      </w:r>
      <w:r w:rsidR="00DE5E51" w:rsidRPr="004C17DC">
        <w:rPr>
          <w:rFonts w:ascii="Book Antiqua" w:eastAsia="MS Mincho" w:hAnsi="Book Antiqua" w:cs="Times New Roman"/>
          <w:sz w:val="24"/>
          <w:szCs w:val="24"/>
        </w:rPr>
        <w:t>5</w:t>
      </w:r>
      <w:r w:rsidR="001602CB" w:rsidRPr="004C17DC">
        <w:rPr>
          <w:rFonts w:ascii="Book Antiqua" w:eastAsia="MS Mincho" w:hAnsi="Book Antiqua" w:cs="Times New Roman"/>
          <w:sz w:val="24"/>
          <w:szCs w:val="24"/>
        </w:rPr>
        <w:t xml:space="preserve"> of T1b</w:t>
      </w:r>
      <w:r w:rsidR="00100FD3" w:rsidRPr="004C17DC">
        <w:rPr>
          <w:rFonts w:ascii="Book Antiqua" w:eastAsia="MS Mincho" w:hAnsi="Book Antiqua" w:cs="Times New Roman"/>
          <w:sz w:val="24"/>
          <w:szCs w:val="24"/>
        </w:rPr>
        <w:t xml:space="preserve"> or deeper c</w:t>
      </w:r>
      <w:r w:rsidR="00E9710E" w:rsidRPr="004C17DC">
        <w:rPr>
          <w:rFonts w:ascii="Book Antiqua" w:eastAsia="MS Mincho" w:hAnsi="Book Antiqua" w:cs="Times New Roman"/>
          <w:sz w:val="24"/>
          <w:szCs w:val="24"/>
        </w:rPr>
        <w:t xml:space="preserve">ancer in the non- hemorrhoid </w:t>
      </w:r>
      <w:r w:rsidR="00100FD3" w:rsidRPr="004C17DC">
        <w:rPr>
          <w:rFonts w:ascii="Book Antiqua" w:eastAsia="MS Mincho" w:hAnsi="Book Antiqua" w:cs="Times New Roman"/>
          <w:sz w:val="24"/>
          <w:szCs w:val="24"/>
        </w:rPr>
        <w:t xml:space="preserve">group. These data showed no significant difference between </w:t>
      </w:r>
      <w:r w:rsidR="0026229C" w:rsidRPr="004C17DC">
        <w:rPr>
          <w:rFonts w:ascii="Book Antiqua" w:eastAsia="MS Mincho" w:hAnsi="Book Antiqua" w:cs="Times New Roman"/>
          <w:sz w:val="24"/>
          <w:szCs w:val="24"/>
        </w:rPr>
        <w:t xml:space="preserve">the </w:t>
      </w:r>
      <w:r w:rsidR="00100FD3" w:rsidRPr="004C17DC">
        <w:rPr>
          <w:rFonts w:ascii="Book Antiqua" w:eastAsia="MS Mincho" w:hAnsi="Book Antiqua" w:cs="Times New Roman"/>
          <w:sz w:val="24"/>
          <w:szCs w:val="24"/>
        </w:rPr>
        <w:t xml:space="preserve">two groups. </w:t>
      </w:r>
    </w:p>
    <w:p w14:paraId="6EAE8BD7" w14:textId="77777777" w:rsidR="00374BA0" w:rsidRPr="004C17DC" w:rsidRDefault="00374BA0" w:rsidP="00725871">
      <w:pPr>
        <w:adjustRightInd w:val="0"/>
        <w:snapToGrid w:val="0"/>
        <w:spacing w:line="360" w:lineRule="auto"/>
        <w:rPr>
          <w:rFonts w:ascii="Book Antiqua" w:eastAsia="SimSun" w:hAnsi="Book Antiqua" w:cs="Times New Roman"/>
          <w:sz w:val="24"/>
          <w:szCs w:val="24"/>
          <w:lang w:eastAsia="zh-CN"/>
        </w:rPr>
      </w:pPr>
    </w:p>
    <w:p w14:paraId="1E63B0F8" w14:textId="77777777" w:rsidR="00DE5E51" w:rsidRPr="004C17DC" w:rsidRDefault="00DE5E51" w:rsidP="00725871">
      <w:pPr>
        <w:adjustRightInd w:val="0"/>
        <w:snapToGrid w:val="0"/>
        <w:spacing w:line="360" w:lineRule="auto"/>
        <w:rPr>
          <w:rFonts w:ascii="Book Antiqua" w:eastAsia="MS Mincho" w:hAnsi="Book Antiqua" w:cs="Times New Roman"/>
          <w:b/>
          <w:i/>
          <w:sz w:val="24"/>
          <w:szCs w:val="24"/>
        </w:rPr>
      </w:pPr>
      <w:r w:rsidRPr="004C17DC">
        <w:rPr>
          <w:rFonts w:ascii="Book Antiqua" w:eastAsia="MS Mincho" w:hAnsi="Book Antiqua" w:cs="Times New Roman"/>
          <w:b/>
          <w:i/>
          <w:sz w:val="24"/>
          <w:szCs w:val="24"/>
        </w:rPr>
        <w:lastRenderedPageBreak/>
        <w:t>Outcomes and adverse events</w:t>
      </w:r>
    </w:p>
    <w:p w14:paraId="7188DCDA" w14:textId="0A56370B" w:rsidR="00DE5E51" w:rsidRPr="004C17DC" w:rsidRDefault="00DE5E51" w:rsidP="00725871">
      <w:pPr>
        <w:adjustRightInd w:val="0"/>
        <w:snapToGrid w:val="0"/>
        <w:spacing w:line="360" w:lineRule="auto"/>
        <w:rPr>
          <w:rFonts w:ascii="Book Antiqua" w:eastAsia="MS Mincho" w:hAnsi="Book Antiqua" w:cs="Times New Roman"/>
          <w:sz w:val="24"/>
          <w:szCs w:val="24"/>
        </w:rPr>
      </w:pPr>
      <w:r w:rsidRPr="004C17DC">
        <w:rPr>
          <w:rFonts w:ascii="Book Antiqua" w:eastAsia="MS Mincho" w:hAnsi="Book Antiqua" w:cs="Times New Roman"/>
          <w:sz w:val="24"/>
          <w:szCs w:val="24"/>
        </w:rPr>
        <w:t xml:space="preserve">Table 2 </w:t>
      </w:r>
      <w:r w:rsidR="00B7450C" w:rsidRPr="004C17DC">
        <w:rPr>
          <w:rFonts w:ascii="Book Antiqua" w:eastAsia="MS Mincho" w:hAnsi="Book Antiqua" w:cs="Times New Roman"/>
          <w:sz w:val="24"/>
          <w:szCs w:val="24"/>
        </w:rPr>
        <w:t xml:space="preserve">shows </w:t>
      </w:r>
      <w:r w:rsidR="0026229C" w:rsidRPr="004C17DC">
        <w:rPr>
          <w:rFonts w:ascii="Book Antiqua" w:eastAsia="MS Mincho" w:hAnsi="Book Antiqua" w:cs="Times New Roman"/>
          <w:sz w:val="24"/>
          <w:szCs w:val="24"/>
        </w:rPr>
        <w:t xml:space="preserve">a </w:t>
      </w:r>
      <w:r w:rsidRPr="004C17DC">
        <w:rPr>
          <w:rFonts w:ascii="Book Antiqua" w:eastAsia="MS Mincho" w:hAnsi="Book Antiqua" w:cs="Times New Roman"/>
          <w:sz w:val="24"/>
          <w:szCs w:val="24"/>
        </w:rPr>
        <w:t xml:space="preserve">summary of the outcomes and adverse events of </w:t>
      </w:r>
      <w:r w:rsidR="0026229C" w:rsidRPr="004C17DC">
        <w:rPr>
          <w:rFonts w:ascii="Book Antiqua" w:eastAsia="MS Mincho" w:hAnsi="Book Antiqua" w:cs="Times New Roman"/>
          <w:sz w:val="24"/>
          <w:szCs w:val="24"/>
        </w:rPr>
        <w:t xml:space="preserve">the </w:t>
      </w:r>
      <w:r w:rsidRPr="004C17DC">
        <w:rPr>
          <w:rFonts w:ascii="Book Antiqua" w:eastAsia="MS Mincho" w:hAnsi="Book Antiqua" w:cs="Times New Roman"/>
          <w:sz w:val="24"/>
          <w:szCs w:val="24"/>
        </w:rPr>
        <w:t xml:space="preserve">treated lesions. The median operation time (range) in the </w:t>
      </w:r>
      <w:r w:rsidR="00E9710E" w:rsidRPr="004C17DC">
        <w:rPr>
          <w:rFonts w:ascii="Book Antiqua" w:eastAsia="MS Mincho" w:hAnsi="Book Antiqua" w:cs="Times New Roman"/>
          <w:sz w:val="24"/>
          <w:szCs w:val="24"/>
        </w:rPr>
        <w:t>hemorrhoid</w:t>
      </w:r>
      <w:r w:rsidRPr="004C17DC">
        <w:rPr>
          <w:rFonts w:ascii="Book Antiqua" w:eastAsia="MS Mincho" w:hAnsi="Book Antiqua" w:cs="Times New Roman"/>
          <w:sz w:val="24"/>
          <w:szCs w:val="24"/>
        </w:rPr>
        <w:t xml:space="preserve"> group was 121</w:t>
      </w:r>
      <w:r w:rsidR="0026229C" w:rsidRPr="004C17DC">
        <w:rPr>
          <w:rFonts w:ascii="Book Antiqua" w:eastAsia="MS Mincho" w:hAnsi="Book Antiqua" w:cs="Times New Roman"/>
          <w:sz w:val="24"/>
          <w:szCs w:val="24"/>
        </w:rPr>
        <w:t xml:space="preserve"> </w:t>
      </w:r>
      <w:r w:rsidRPr="004C17DC">
        <w:rPr>
          <w:rFonts w:ascii="Book Antiqua" w:eastAsia="MS Mincho" w:hAnsi="Book Antiqua" w:cs="Times New Roman"/>
          <w:sz w:val="24"/>
          <w:szCs w:val="24"/>
        </w:rPr>
        <w:t xml:space="preserve">(51-390) </w:t>
      </w:r>
      <w:r w:rsidR="00347537" w:rsidRPr="004C17DC">
        <w:rPr>
          <w:rFonts w:ascii="Book Antiqua" w:eastAsia="SimSun" w:hAnsi="Book Antiqua" w:cs="Times New Roman" w:hint="eastAsia"/>
          <w:sz w:val="24"/>
          <w:szCs w:val="24"/>
          <w:lang w:eastAsia="zh-CN"/>
        </w:rPr>
        <w:t>min</w:t>
      </w:r>
      <w:r w:rsidRPr="004C17DC">
        <w:rPr>
          <w:rFonts w:ascii="Book Antiqua" w:eastAsia="MS Mincho" w:hAnsi="Book Antiqua" w:cs="Times New Roman"/>
          <w:sz w:val="24"/>
          <w:szCs w:val="24"/>
        </w:rPr>
        <w:t xml:space="preserve">, and it was 130 (28-540) </w:t>
      </w:r>
      <w:r w:rsidR="00347537" w:rsidRPr="004C17DC">
        <w:rPr>
          <w:rFonts w:ascii="Book Antiqua" w:eastAsia="SimSun" w:hAnsi="Book Antiqua" w:cs="Times New Roman" w:hint="eastAsia"/>
          <w:sz w:val="24"/>
          <w:szCs w:val="24"/>
          <w:lang w:eastAsia="zh-CN"/>
        </w:rPr>
        <w:t>min</w:t>
      </w:r>
      <w:r w:rsidRPr="004C17DC">
        <w:rPr>
          <w:rFonts w:ascii="Book Antiqua" w:eastAsia="MS Mincho" w:hAnsi="Book Antiqua" w:cs="Times New Roman"/>
          <w:sz w:val="24"/>
          <w:szCs w:val="24"/>
        </w:rPr>
        <w:t xml:space="preserve"> in the non-</w:t>
      </w:r>
      <w:r w:rsidR="00E9710E" w:rsidRPr="004C17DC">
        <w:rPr>
          <w:rFonts w:ascii="Book Antiqua" w:eastAsia="MS Mincho" w:hAnsi="Book Antiqua" w:cs="Times New Roman"/>
          <w:sz w:val="24"/>
          <w:szCs w:val="24"/>
        </w:rPr>
        <w:t>hemorrhoid</w:t>
      </w:r>
      <w:r w:rsidRPr="004C17DC">
        <w:rPr>
          <w:rFonts w:ascii="Book Antiqua" w:eastAsia="MS Mincho" w:hAnsi="Book Antiqua" w:cs="Times New Roman"/>
          <w:sz w:val="24"/>
          <w:szCs w:val="24"/>
        </w:rPr>
        <w:t xml:space="preserve"> group, which </w:t>
      </w:r>
      <w:r w:rsidR="0026229C" w:rsidRPr="004C17DC">
        <w:rPr>
          <w:rFonts w:ascii="Book Antiqua" w:eastAsia="MS Mincho" w:hAnsi="Book Antiqua" w:cs="Times New Roman"/>
          <w:sz w:val="24"/>
          <w:szCs w:val="24"/>
        </w:rPr>
        <w:t xml:space="preserve">were </w:t>
      </w:r>
      <w:r w:rsidR="007C04B5" w:rsidRPr="004C17DC">
        <w:rPr>
          <w:rFonts w:ascii="Book Antiqua" w:eastAsia="MS Mincho" w:hAnsi="Book Antiqua" w:cs="Times New Roman"/>
          <w:sz w:val="24"/>
          <w:szCs w:val="24"/>
        </w:rPr>
        <w:t xml:space="preserve">not </w:t>
      </w:r>
      <w:r w:rsidRPr="004C17DC">
        <w:rPr>
          <w:rFonts w:ascii="Book Antiqua" w:eastAsia="MS Mincho" w:hAnsi="Book Antiqua" w:cs="Times New Roman"/>
          <w:sz w:val="24"/>
          <w:szCs w:val="24"/>
        </w:rPr>
        <w:t>significant</w:t>
      </w:r>
      <w:r w:rsidR="0026229C" w:rsidRPr="004C17DC">
        <w:rPr>
          <w:rFonts w:ascii="Book Antiqua" w:eastAsia="MS Mincho" w:hAnsi="Book Antiqua" w:cs="Times New Roman"/>
          <w:sz w:val="24"/>
          <w:szCs w:val="24"/>
        </w:rPr>
        <w:t>ly different</w:t>
      </w:r>
      <w:r w:rsidRPr="004C17DC">
        <w:rPr>
          <w:rFonts w:ascii="Book Antiqua" w:eastAsia="MS Mincho" w:hAnsi="Book Antiqua" w:cs="Times New Roman"/>
          <w:sz w:val="24"/>
          <w:szCs w:val="24"/>
        </w:rPr>
        <w:t>.</w:t>
      </w:r>
      <w:r w:rsidRPr="004C17DC">
        <w:rPr>
          <w:rFonts w:ascii="Book Antiqua" w:eastAsia="MS Mincho" w:hAnsi="Book Antiqua" w:cs="Times New Roman"/>
          <w:b/>
          <w:sz w:val="24"/>
          <w:szCs w:val="24"/>
        </w:rPr>
        <w:t xml:space="preserve"> </w:t>
      </w:r>
      <w:r w:rsidRPr="004C17DC">
        <w:rPr>
          <w:rFonts w:ascii="Book Antiqua" w:eastAsia="MS Mincho" w:hAnsi="Book Antiqua" w:cs="Times New Roman"/>
          <w:sz w:val="24"/>
          <w:szCs w:val="24"/>
        </w:rPr>
        <w:t xml:space="preserve">Median procedure speed (range) in the </w:t>
      </w:r>
      <w:r w:rsidR="00E9710E" w:rsidRPr="004C17DC">
        <w:rPr>
          <w:rFonts w:ascii="Book Antiqua" w:eastAsia="MS Mincho" w:hAnsi="Book Antiqua" w:cs="Times New Roman"/>
          <w:sz w:val="24"/>
          <w:szCs w:val="24"/>
        </w:rPr>
        <w:t>hemorrhoid</w:t>
      </w:r>
      <w:r w:rsidRPr="004C17DC">
        <w:rPr>
          <w:rFonts w:ascii="Book Antiqua" w:eastAsia="MS Mincho" w:hAnsi="Book Antiqua" w:cs="Times New Roman"/>
          <w:sz w:val="24"/>
          <w:szCs w:val="24"/>
        </w:rPr>
        <w:t xml:space="preserve"> group was </w:t>
      </w:r>
      <w:r w:rsidR="00E43C3D" w:rsidRPr="004C17DC">
        <w:rPr>
          <w:rFonts w:ascii="Book Antiqua" w:eastAsia="MS Mincho" w:hAnsi="Book Antiqua" w:cs="Times New Roman"/>
          <w:sz w:val="24"/>
          <w:szCs w:val="24"/>
        </w:rPr>
        <w:t>0.18 (0.05-0.47) m</w:t>
      </w:r>
      <w:r w:rsidRPr="004C17DC">
        <w:rPr>
          <w:rFonts w:ascii="Book Antiqua" w:eastAsia="MS Mincho" w:hAnsi="Book Antiqua" w:cs="Times New Roman"/>
          <w:sz w:val="24"/>
          <w:szCs w:val="24"/>
        </w:rPr>
        <w:t>m</w:t>
      </w:r>
      <w:r w:rsidRPr="004C17DC">
        <w:rPr>
          <w:rFonts w:ascii="Book Antiqua" w:eastAsia="MS Mincho" w:hAnsi="Book Antiqua" w:cs="Times New Roman"/>
          <w:sz w:val="24"/>
          <w:szCs w:val="24"/>
          <w:vertAlign w:val="superscript"/>
        </w:rPr>
        <w:t>2</w:t>
      </w:r>
      <w:r w:rsidRPr="004C17DC">
        <w:rPr>
          <w:rFonts w:ascii="Book Antiqua" w:eastAsia="MS Mincho" w:hAnsi="Book Antiqua" w:cs="Times New Roman"/>
          <w:sz w:val="24"/>
          <w:szCs w:val="24"/>
        </w:rPr>
        <w:t>/</w:t>
      </w:r>
      <w:r w:rsidR="00347537" w:rsidRPr="004C17DC">
        <w:rPr>
          <w:rFonts w:ascii="Book Antiqua" w:eastAsia="SimSun" w:hAnsi="Book Antiqua" w:cs="Times New Roman" w:hint="eastAsia"/>
          <w:sz w:val="24"/>
          <w:szCs w:val="24"/>
          <w:lang w:eastAsia="zh-CN"/>
        </w:rPr>
        <w:t>min</w:t>
      </w:r>
      <w:r w:rsidRPr="004C17DC">
        <w:rPr>
          <w:rFonts w:ascii="Book Antiqua" w:eastAsia="MS Mincho" w:hAnsi="Book Antiqua" w:cs="Times New Roman"/>
          <w:sz w:val="24"/>
          <w:szCs w:val="24"/>
        </w:rPr>
        <w:t xml:space="preserve">, and it was </w:t>
      </w:r>
      <w:r w:rsidR="00E43C3D" w:rsidRPr="004C17DC">
        <w:rPr>
          <w:rFonts w:ascii="Book Antiqua" w:eastAsia="MS Mincho" w:hAnsi="Book Antiqua" w:cs="Times New Roman"/>
          <w:sz w:val="24"/>
          <w:szCs w:val="24"/>
        </w:rPr>
        <w:t>0.20 (0.02-0.57) m</w:t>
      </w:r>
      <w:r w:rsidRPr="004C17DC">
        <w:rPr>
          <w:rFonts w:ascii="Book Antiqua" w:eastAsia="MS Mincho" w:hAnsi="Book Antiqua" w:cs="Times New Roman"/>
          <w:sz w:val="24"/>
          <w:szCs w:val="24"/>
        </w:rPr>
        <w:t>m</w:t>
      </w:r>
      <w:r w:rsidRPr="004C17DC">
        <w:rPr>
          <w:rFonts w:ascii="Book Antiqua" w:eastAsia="MS Mincho" w:hAnsi="Book Antiqua" w:cs="Times New Roman"/>
          <w:sz w:val="24"/>
          <w:szCs w:val="24"/>
          <w:vertAlign w:val="superscript"/>
        </w:rPr>
        <w:t>2</w:t>
      </w:r>
      <w:r w:rsidRPr="004C17DC">
        <w:rPr>
          <w:rFonts w:ascii="Book Antiqua" w:eastAsia="MS Mincho" w:hAnsi="Book Antiqua" w:cs="Times New Roman"/>
          <w:sz w:val="24"/>
          <w:szCs w:val="24"/>
        </w:rPr>
        <w:t>/</w:t>
      </w:r>
      <w:r w:rsidR="00347537" w:rsidRPr="004C17DC">
        <w:rPr>
          <w:rFonts w:ascii="Book Antiqua" w:eastAsia="SimSun" w:hAnsi="Book Antiqua" w:cs="Times New Roman" w:hint="eastAsia"/>
          <w:sz w:val="24"/>
          <w:szCs w:val="24"/>
          <w:lang w:eastAsia="zh-CN"/>
        </w:rPr>
        <w:t>min</w:t>
      </w:r>
      <w:r w:rsidRPr="004C17DC">
        <w:rPr>
          <w:rFonts w:ascii="Book Antiqua" w:eastAsia="MS Mincho" w:hAnsi="Book Antiqua" w:cs="Times New Roman"/>
          <w:sz w:val="24"/>
          <w:szCs w:val="24"/>
        </w:rPr>
        <w:t xml:space="preserve"> in </w:t>
      </w:r>
      <w:r w:rsidR="0026229C" w:rsidRPr="004C17DC">
        <w:rPr>
          <w:rFonts w:ascii="Book Antiqua" w:eastAsia="MS Mincho" w:hAnsi="Book Antiqua" w:cs="Times New Roman"/>
          <w:sz w:val="24"/>
          <w:szCs w:val="24"/>
        </w:rPr>
        <w:t xml:space="preserve">the </w:t>
      </w:r>
      <w:r w:rsidR="00E9710E" w:rsidRPr="004C17DC">
        <w:rPr>
          <w:rFonts w:ascii="Book Antiqua" w:eastAsia="MS Mincho" w:hAnsi="Book Antiqua" w:cs="Times New Roman"/>
          <w:sz w:val="24"/>
          <w:szCs w:val="24"/>
        </w:rPr>
        <w:t>non-hemorrhoid</w:t>
      </w:r>
      <w:r w:rsidRPr="004C17DC">
        <w:rPr>
          <w:rFonts w:ascii="Book Antiqua" w:eastAsia="MS Mincho" w:hAnsi="Book Antiqua" w:cs="Times New Roman"/>
          <w:sz w:val="24"/>
          <w:szCs w:val="24"/>
        </w:rPr>
        <w:t xml:space="preserve"> group. </w:t>
      </w:r>
      <w:r w:rsidR="00B7450C" w:rsidRPr="004C17DC">
        <w:rPr>
          <w:rFonts w:ascii="Book Antiqua" w:eastAsia="MS Mincho" w:hAnsi="Book Antiqua" w:cs="Times New Roman"/>
          <w:sz w:val="24"/>
          <w:szCs w:val="24"/>
        </w:rPr>
        <w:t xml:space="preserve">These </w:t>
      </w:r>
      <w:r w:rsidRPr="004C17DC">
        <w:rPr>
          <w:rFonts w:ascii="Book Antiqua" w:eastAsia="MS Mincho" w:hAnsi="Book Antiqua" w:cs="Times New Roman"/>
          <w:sz w:val="24"/>
          <w:szCs w:val="24"/>
        </w:rPr>
        <w:t>result</w:t>
      </w:r>
      <w:r w:rsidR="00B7450C" w:rsidRPr="004C17DC">
        <w:rPr>
          <w:rFonts w:ascii="Book Antiqua" w:eastAsia="MS Mincho" w:hAnsi="Book Antiqua" w:cs="Times New Roman"/>
          <w:sz w:val="24"/>
          <w:szCs w:val="24"/>
        </w:rPr>
        <w:t>s</w:t>
      </w:r>
      <w:r w:rsidRPr="004C17DC">
        <w:rPr>
          <w:rFonts w:ascii="Book Antiqua" w:eastAsia="MS Mincho" w:hAnsi="Book Antiqua" w:cs="Times New Roman"/>
          <w:sz w:val="24"/>
          <w:szCs w:val="24"/>
        </w:rPr>
        <w:t xml:space="preserve"> </w:t>
      </w:r>
      <w:r w:rsidR="00B7450C" w:rsidRPr="004C17DC">
        <w:rPr>
          <w:rFonts w:ascii="Book Antiqua" w:eastAsia="MS Mincho" w:hAnsi="Book Antiqua" w:cs="Times New Roman"/>
          <w:sz w:val="24"/>
          <w:szCs w:val="24"/>
        </w:rPr>
        <w:t xml:space="preserve">were </w:t>
      </w:r>
      <w:r w:rsidR="00E43C3D" w:rsidRPr="004C17DC">
        <w:rPr>
          <w:rFonts w:ascii="Book Antiqua" w:eastAsia="MS Mincho" w:hAnsi="Book Antiqua" w:cs="Times New Roman"/>
          <w:sz w:val="24"/>
          <w:szCs w:val="24"/>
        </w:rPr>
        <w:t>not significant</w:t>
      </w:r>
      <w:r w:rsidR="00B7450C" w:rsidRPr="004C17DC">
        <w:rPr>
          <w:rFonts w:ascii="Book Antiqua" w:eastAsia="MS Mincho" w:hAnsi="Book Antiqua" w:cs="Times New Roman"/>
          <w:sz w:val="24"/>
          <w:szCs w:val="24"/>
        </w:rPr>
        <w:t>ly different</w:t>
      </w:r>
      <w:r w:rsidRPr="004C17DC">
        <w:rPr>
          <w:rFonts w:ascii="Book Antiqua" w:eastAsia="MS Mincho" w:hAnsi="Book Antiqua" w:cs="Times New Roman"/>
          <w:sz w:val="24"/>
          <w:szCs w:val="24"/>
        </w:rPr>
        <w:t xml:space="preserve">. </w:t>
      </w:r>
    </w:p>
    <w:p w14:paraId="44164C7D" w14:textId="7EBDD5AC" w:rsidR="00A54F7B" w:rsidRPr="004C17DC" w:rsidRDefault="00DE5E51" w:rsidP="00725871">
      <w:pPr>
        <w:adjustRightInd w:val="0"/>
        <w:snapToGrid w:val="0"/>
        <w:spacing w:line="360" w:lineRule="auto"/>
        <w:ind w:firstLineChars="100" w:firstLine="240"/>
        <w:rPr>
          <w:rFonts w:ascii="Book Antiqua" w:eastAsia="MS Mincho" w:hAnsi="Book Antiqua" w:cs="Times New Roman"/>
          <w:sz w:val="24"/>
          <w:szCs w:val="24"/>
        </w:rPr>
      </w:pPr>
      <w:r w:rsidRPr="004C17DC">
        <w:rPr>
          <w:rFonts w:ascii="Book Antiqua" w:eastAsia="MS Mincho" w:hAnsi="Book Antiqua" w:cs="Times New Roman"/>
          <w:sz w:val="24"/>
          <w:szCs w:val="24"/>
        </w:rPr>
        <w:t xml:space="preserve">The </w:t>
      </w:r>
      <w:r w:rsidR="00146F9A" w:rsidRPr="004C17DC">
        <w:rPr>
          <w:rFonts w:ascii="Book Antiqua" w:eastAsia="MS Mincho" w:hAnsi="Book Antiqua" w:cs="Times New Roman"/>
          <w:i/>
          <w:sz w:val="24"/>
          <w:szCs w:val="24"/>
        </w:rPr>
        <w:t>en bloc</w:t>
      </w:r>
      <w:r w:rsidRPr="004C17DC">
        <w:rPr>
          <w:rFonts w:ascii="Book Antiqua" w:eastAsia="MS Mincho" w:hAnsi="Book Antiqua" w:cs="Times New Roman"/>
          <w:sz w:val="24"/>
          <w:szCs w:val="24"/>
        </w:rPr>
        <w:t xml:space="preserve"> resection rate and the curative re</w:t>
      </w:r>
      <w:r w:rsidR="00E9710E" w:rsidRPr="004C17DC">
        <w:rPr>
          <w:rFonts w:ascii="Book Antiqua" w:eastAsia="MS Mincho" w:hAnsi="Book Antiqua" w:cs="Times New Roman"/>
          <w:sz w:val="24"/>
          <w:szCs w:val="24"/>
        </w:rPr>
        <w:t>section rate in the hemorrhoid</w:t>
      </w:r>
      <w:r w:rsidRPr="004C17DC">
        <w:rPr>
          <w:rFonts w:ascii="Book Antiqua" w:eastAsia="MS Mincho" w:hAnsi="Book Antiqua" w:cs="Times New Roman"/>
          <w:sz w:val="24"/>
          <w:szCs w:val="24"/>
        </w:rPr>
        <w:t xml:space="preserve"> group </w:t>
      </w:r>
      <w:r w:rsidR="0026229C" w:rsidRPr="004C17DC">
        <w:rPr>
          <w:rFonts w:ascii="Book Antiqua" w:eastAsia="MS Mincho" w:hAnsi="Book Antiqua" w:cs="Times New Roman"/>
          <w:sz w:val="24"/>
          <w:szCs w:val="24"/>
        </w:rPr>
        <w:t xml:space="preserve">were </w:t>
      </w:r>
      <w:r w:rsidRPr="004C17DC">
        <w:rPr>
          <w:rFonts w:ascii="Book Antiqua" w:eastAsia="MS Mincho" w:hAnsi="Book Antiqua" w:cs="Times New Roman"/>
          <w:sz w:val="24"/>
          <w:szCs w:val="24"/>
        </w:rPr>
        <w:t xml:space="preserve">96% and 83%, and </w:t>
      </w:r>
      <w:r w:rsidR="0026229C" w:rsidRPr="004C17DC">
        <w:rPr>
          <w:rFonts w:ascii="Book Antiqua" w:eastAsia="MS Mincho" w:hAnsi="Book Antiqua" w:cs="Times New Roman"/>
          <w:sz w:val="24"/>
          <w:szCs w:val="24"/>
        </w:rPr>
        <w:t xml:space="preserve">they </w:t>
      </w:r>
      <w:r w:rsidRPr="004C17DC">
        <w:rPr>
          <w:rFonts w:ascii="Book Antiqua" w:eastAsia="MS Mincho" w:hAnsi="Book Antiqua" w:cs="Times New Roman"/>
          <w:sz w:val="24"/>
          <w:szCs w:val="24"/>
        </w:rPr>
        <w:t xml:space="preserve">were 100% and 90% in the </w:t>
      </w:r>
      <w:r w:rsidR="00E9710E" w:rsidRPr="004C17DC">
        <w:rPr>
          <w:rFonts w:ascii="Book Antiqua" w:eastAsia="MS Mincho" w:hAnsi="Book Antiqua" w:cs="Times New Roman"/>
          <w:sz w:val="24"/>
          <w:szCs w:val="24"/>
        </w:rPr>
        <w:t>non-hemorrhoid</w:t>
      </w:r>
      <w:r w:rsidRPr="004C17DC">
        <w:rPr>
          <w:rFonts w:ascii="Book Antiqua" w:eastAsia="MS Mincho" w:hAnsi="Book Antiqua" w:cs="Times New Roman"/>
          <w:sz w:val="24"/>
          <w:szCs w:val="24"/>
        </w:rPr>
        <w:t xml:space="preserve"> group, respectively. These rates were not significantly different</w:t>
      </w:r>
      <w:r w:rsidR="00896EC3" w:rsidRPr="004C17DC">
        <w:rPr>
          <w:rFonts w:ascii="Book Antiqua" w:eastAsia="MS Mincho" w:hAnsi="Book Antiqua" w:cs="Times New Roman"/>
          <w:sz w:val="24"/>
          <w:szCs w:val="24"/>
        </w:rPr>
        <w:t xml:space="preserve"> </w:t>
      </w:r>
      <w:r w:rsidRPr="004C17DC">
        <w:rPr>
          <w:rFonts w:ascii="Book Antiqua" w:eastAsia="MS Mincho" w:hAnsi="Book Antiqua" w:cs="Times New Roman"/>
          <w:sz w:val="24"/>
          <w:szCs w:val="24"/>
        </w:rPr>
        <w:t xml:space="preserve">between </w:t>
      </w:r>
      <w:r w:rsidR="0026229C" w:rsidRPr="004C17DC">
        <w:rPr>
          <w:rFonts w:ascii="Book Antiqua" w:eastAsia="MS Mincho" w:hAnsi="Book Antiqua" w:cs="Times New Roman"/>
          <w:sz w:val="24"/>
          <w:szCs w:val="24"/>
        </w:rPr>
        <w:t xml:space="preserve">the </w:t>
      </w:r>
      <w:r w:rsidRPr="004C17DC">
        <w:rPr>
          <w:rFonts w:ascii="Book Antiqua" w:eastAsia="MS Mincho" w:hAnsi="Book Antiqua" w:cs="Times New Roman"/>
          <w:sz w:val="24"/>
          <w:szCs w:val="24"/>
        </w:rPr>
        <w:t xml:space="preserve">two groups. In terms of adverse events, perforation and postoperative bleeding did not occur in both groups. </w:t>
      </w:r>
    </w:p>
    <w:p w14:paraId="140D205B" w14:textId="7385B4FA" w:rsidR="00322D83" w:rsidRPr="004C17DC" w:rsidRDefault="001D79E6" w:rsidP="00725871">
      <w:pPr>
        <w:adjustRightInd w:val="0"/>
        <w:snapToGrid w:val="0"/>
        <w:spacing w:line="360" w:lineRule="auto"/>
        <w:ind w:firstLineChars="100" w:firstLine="240"/>
        <w:rPr>
          <w:rFonts w:ascii="Book Antiqua" w:eastAsia="SimSun" w:hAnsi="Book Antiqua" w:cs="Times New Roman"/>
          <w:kern w:val="0"/>
          <w:sz w:val="24"/>
          <w:szCs w:val="24"/>
          <w:lang w:eastAsia="zh-CN"/>
        </w:rPr>
      </w:pPr>
      <w:r w:rsidRPr="004C17DC">
        <w:rPr>
          <w:rFonts w:ascii="Book Antiqua" w:hAnsi="Book Antiqua" w:cs="Times New Roman"/>
          <w:kern w:val="0"/>
          <w:sz w:val="24"/>
          <w:szCs w:val="24"/>
        </w:rPr>
        <w:t xml:space="preserve">Of the </w:t>
      </w:r>
      <w:r w:rsidR="00E5048E" w:rsidRPr="004C17DC">
        <w:rPr>
          <w:rFonts w:ascii="Book Antiqua" w:hAnsi="Book Antiqua" w:cs="Times New Roman"/>
          <w:kern w:val="0"/>
          <w:sz w:val="24"/>
          <w:szCs w:val="24"/>
        </w:rPr>
        <w:t>23</w:t>
      </w:r>
      <w:r w:rsidRPr="004C17DC">
        <w:rPr>
          <w:rFonts w:ascii="Book Antiqua" w:hAnsi="Book Antiqua" w:cs="Times New Roman"/>
          <w:kern w:val="0"/>
          <w:sz w:val="24"/>
          <w:szCs w:val="24"/>
        </w:rPr>
        <w:t xml:space="preserve"> patients, </w:t>
      </w:r>
      <w:r w:rsidR="0026229C" w:rsidRPr="004C17DC">
        <w:rPr>
          <w:rFonts w:ascii="Book Antiqua" w:hAnsi="Book Antiqua" w:cs="Times New Roman"/>
          <w:kern w:val="0"/>
          <w:sz w:val="24"/>
          <w:szCs w:val="24"/>
        </w:rPr>
        <w:t xml:space="preserve">in </w:t>
      </w:r>
      <w:r w:rsidR="00E5048E" w:rsidRPr="004C17DC">
        <w:rPr>
          <w:rFonts w:ascii="Book Antiqua" w:hAnsi="Book Antiqua" w:cs="Times New Roman"/>
          <w:kern w:val="0"/>
          <w:sz w:val="24"/>
          <w:szCs w:val="24"/>
        </w:rPr>
        <w:t>21</w:t>
      </w:r>
      <w:r w:rsidRPr="004C17DC">
        <w:rPr>
          <w:rFonts w:ascii="Book Antiqua" w:hAnsi="Book Antiqua" w:cs="Times New Roman"/>
          <w:kern w:val="0"/>
          <w:sz w:val="24"/>
          <w:szCs w:val="24"/>
        </w:rPr>
        <w:t xml:space="preserve"> patients</w:t>
      </w:r>
      <w:r w:rsidR="0026229C" w:rsidRPr="004C17DC">
        <w:rPr>
          <w:rFonts w:ascii="Book Antiqua" w:hAnsi="Book Antiqua" w:cs="Times New Roman"/>
          <w:kern w:val="0"/>
          <w:sz w:val="24"/>
          <w:szCs w:val="24"/>
        </w:rPr>
        <w:t>, the</w:t>
      </w:r>
      <w:r w:rsidRPr="004C17DC">
        <w:rPr>
          <w:rFonts w:ascii="Book Antiqua" w:hAnsi="Book Antiqua" w:cs="Times New Roman"/>
          <w:kern w:val="0"/>
          <w:sz w:val="24"/>
          <w:szCs w:val="24"/>
        </w:rPr>
        <w:t xml:space="preserve"> result </w:t>
      </w:r>
      <w:r w:rsidR="0026229C" w:rsidRPr="004C17DC">
        <w:rPr>
          <w:rFonts w:ascii="Book Antiqua" w:hAnsi="Book Antiqua" w:cs="Times New Roman"/>
          <w:kern w:val="0"/>
          <w:sz w:val="24"/>
          <w:szCs w:val="24"/>
        </w:rPr>
        <w:t xml:space="preserve">was </w:t>
      </w:r>
      <w:r w:rsidRPr="004C17DC">
        <w:rPr>
          <w:rFonts w:ascii="Book Antiqua" w:hAnsi="Book Antiqua" w:cs="Times New Roman"/>
          <w:kern w:val="0"/>
          <w:sz w:val="24"/>
          <w:szCs w:val="24"/>
        </w:rPr>
        <w:t xml:space="preserve">curative resection. Of the </w:t>
      </w:r>
      <w:r w:rsidR="00E5048E" w:rsidRPr="004C17DC">
        <w:rPr>
          <w:rFonts w:ascii="Book Antiqua" w:hAnsi="Book Antiqua" w:cs="Times New Roman"/>
          <w:kern w:val="0"/>
          <w:sz w:val="24"/>
          <w:szCs w:val="24"/>
        </w:rPr>
        <w:t xml:space="preserve">2 patients </w:t>
      </w:r>
      <w:r w:rsidR="0026229C" w:rsidRPr="004C17DC">
        <w:rPr>
          <w:rFonts w:ascii="Book Antiqua" w:hAnsi="Book Antiqua" w:cs="Times New Roman"/>
          <w:kern w:val="0"/>
          <w:sz w:val="24"/>
          <w:szCs w:val="24"/>
        </w:rPr>
        <w:t>with</w:t>
      </w:r>
      <w:r w:rsidR="00E5048E" w:rsidRPr="004C17DC">
        <w:rPr>
          <w:rFonts w:ascii="Book Antiqua" w:hAnsi="Book Antiqua" w:cs="Times New Roman"/>
          <w:kern w:val="0"/>
          <w:sz w:val="24"/>
          <w:szCs w:val="24"/>
        </w:rPr>
        <w:t xml:space="preserve"> non-cura</w:t>
      </w:r>
      <w:r w:rsidRPr="004C17DC">
        <w:rPr>
          <w:rFonts w:ascii="Book Antiqua" w:hAnsi="Book Antiqua" w:cs="Times New Roman"/>
          <w:kern w:val="0"/>
          <w:sz w:val="24"/>
          <w:szCs w:val="24"/>
        </w:rPr>
        <w:t xml:space="preserve">tive resection, </w:t>
      </w:r>
      <w:r w:rsidR="00E5048E" w:rsidRPr="004C17DC">
        <w:rPr>
          <w:rFonts w:ascii="Book Antiqua" w:hAnsi="Book Antiqua" w:cs="Times New Roman"/>
          <w:kern w:val="0"/>
          <w:sz w:val="24"/>
          <w:szCs w:val="24"/>
        </w:rPr>
        <w:t xml:space="preserve">both </w:t>
      </w:r>
      <w:r w:rsidRPr="004C17DC">
        <w:rPr>
          <w:rFonts w:ascii="Book Antiqua" w:hAnsi="Book Antiqua" w:cs="Times New Roman"/>
          <w:kern w:val="0"/>
          <w:sz w:val="24"/>
          <w:szCs w:val="24"/>
        </w:rPr>
        <w:t xml:space="preserve">underwent surgical treatment. </w:t>
      </w:r>
      <w:r w:rsidR="00E5048E" w:rsidRPr="004C17DC">
        <w:rPr>
          <w:rFonts w:ascii="Book Antiqua" w:hAnsi="Book Antiqua" w:cs="Times New Roman"/>
          <w:kern w:val="0"/>
          <w:sz w:val="24"/>
          <w:szCs w:val="24"/>
        </w:rPr>
        <w:t>After surgical resection, neither case had recurrence</w:t>
      </w:r>
      <w:r w:rsidR="00BA38D8" w:rsidRPr="004C17DC">
        <w:rPr>
          <w:rFonts w:ascii="Book Antiqua" w:hAnsi="Book Antiqua" w:cs="Times New Roman"/>
          <w:kern w:val="0"/>
          <w:sz w:val="24"/>
          <w:szCs w:val="24"/>
        </w:rPr>
        <w:t xml:space="preserve"> during a median</w:t>
      </w:r>
      <w:r w:rsidR="00BA38D8" w:rsidRPr="004C17DC">
        <w:rPr>
          <w:rFonts w:ascii="Book Antiqua" w:eastAsia="MS Mincho" w:hAnsi="Book Antiqua" w:cs="Times New Roman"/>
          <w:sz w:val="24"/>
          <w:szCs w:val="24"/>
        </w:rPr>
        <w:t xml:space="preserve"> </w:t>
      </w:r>
      <w:r w:rsidR="00BA38D8" w:rsidRPr="004C17DC">
        <w:rPr>
          <w:rFonts w:ascii="Book Antiqua" w:hAnsi="Book Antiqua" w:cs="Times New Roman"/>
          <w:kern w:val="0"/>
          <w:sz w:val="24"/>
          <w:szCs w:val="24"/>
        </w:rPr>
        <w:t xml:space="preserve">follow-up period of </w:t>
      </w:r>
      <w:r w:rsidR="00BC5FD9" w:rsidRPr="004C17DC">
        <w:rPr>
          <w:rFonts w:ascii="Book Antiqua" w:hAnsi="Book Antiqua" w:cs="Times New Roman"/>
          <w:kern w:val="0"/>
          <w:sz w:val="24"/>
          <w:szCs w:val="24"/>
        </w:rPr>
        <w:t>27.5</w:t>
      </w:r>
      <w:r w:rsidR="00A40AC5" w:rsidRPr="004C17DC">
        <w:rPr>
          <w:rFonts w:ascii="Book Antiqua" w:hAnsi="Book Antiqua" w:cs="Times New Roman"/>
          <w:kern w:val="0"/>
          <w:sz w:val="24"/>
          <w:szCs w:val="24"/>
        </w:rPr>
        <w:t xml:space="preserve"> </w:t>
      </w:r>
      <w:r w:rsidR="00347537" w:rsidRPr="004C17DC">
        <w:rPr>
          <w:rFonts w:ascii="Book Antiqua" w:eastAsia="SimSun" w:hAnsi="Book Antiqua" w:cs="Times New Roman" w:hint="eastAsia"/>
          <w:kern w:val="0"/>
          <w:sz w:val="24"/>
          <w:szCs w:val="24"/>
          <w:lang w:eastAsia="zh-CN"/>
        </w:rPr>
        <w:t>mo</w:t>
      </w:r>
      <w:r w:rsidR="00A40AC5" w:rsidRPr="004C17DC">
        <w:rPr>
          <w:rFonts w:ascii="Book Antiqua" w:hAnsi="Book Antiqua" w:cs="Times New Roman"/>
          <w:kern w:val="0"/>
          <w:sz w:val="24"/>
          <w:szCs w:val="24"/>
        </w:rPr>
        <w:t xml:space="preserve"> (range </w:t>
      </w:r>
      <w:r w:rsidR="00BC5FD9" w:rsidRPr="004C17DC">
        <w:rPr>
          <w:rFonts w:ascii="Book Antiqua" w:hAnsi="Book Antiqua" w:cs="Times New Roman"/>
          <w:kern w:val="0"/>
          <w:sz w:val="24"/>
          <w:szCs w:val="24"/>
        </w:rPr>
        <w:t>12</w:t>
      </w:r>
      <w:r w:rsidR="00A40AC5" w:rsidRPr="004C17DC">
        <w:rPr>
          <w:rFonts w:ascii="Book Antiqua" w:hAnsi="Book Antiqua" w:cs="Times New Roman"/>
          <w:kern w:val="0"/>
          <w:sz w:val="24"/>
          <w:szCs w:val="24"/>
        </w:rPr>
        <w:t>–</w:t>
      </w:r>
      <w:r w:rsidR="00BC5FD9" w:rsidRPr="004C17DC">
        <w:rPr>
          <w:rFonts w:ascii="Book Antiqua" w:hAnsi="Book Antiqua" w:cs="Times New Roman"/>
          <w:kern w:val="0"/>
          <w:sz w:val="24"/>
          <w:szCs w:val="24"/>
        </w:rPr>
        <w:t>43</w:t>
      </w:r>
      <w:r w:rsidR="00BA38D8" w:rsidRPr="004C17DC">
        <w:rPr>
          <w:rFonts w:ascii="Book Antiqua" w:hAnsi="Book Antiqua" w:cs="Times New Roman"/>
          <w:kern w:val="0"/>
          <w:sz w:val="24"/>
          <w:szCs w:val="24"/>
        </w:rPr>
        <w:t xml:space="preserve"> </w:t>
      </w:r>
      <w:r w:rsidR="00347537" w:rsidRPr="004C17DC">
        <w:rPr>
          <w:rFonts w:ascii="Book Antiqua" w:eastAsia="SimSun" w:hAnsi="Book Antiqua" w:cs="Times New Roman" w:hint="eastAsia"/>
          <w:kern w:val="0"/>
          <w:sz w:val="24"/>
          <w:szCs w:val="24"/>
          <w:lang w:eastAsia="zh-CN"/>
        </w:rPr>
        <w:t>mo</w:t>
      </w:r>
      <w:r w:rsidR="00BA38D8" w:rsidRPr="004C17DC">
        <w:rPr>
          <w:rFonts w:ascii="Book Antiqua" w:hAnsi="Book Antiqua" w:cs="Times New Roman"/>
          <w:kern w:val="0"/>
          <w:sz w:val="24"/>
          <w:szCs w:val="24"/>
        </w:rPr>
        <w:t>)</w:t>
      </w:r>
      <w:r w:rsidR="00E5048E" w:rsidRPr="004C17DC">
        <w:rPr>
          <w:rFonts w:ascii="Book Antiqua" w:hAnsi="Book Antiqua" w:cs="Times New Roman"/>
          <w:kern w:val="0"/>
          <w:sz w:val="24"/>
          <w:szCs w:val="24"/>
        </w:rPr>
        <w:t xml:space="preserve">. </w:t>
      </w:r>
      <w:r w:rsidRPr="004C17DC">
        <w:rPr>
          <w:rFonts w:ascii="Book Antiqua" w:hAnsi="Book Antiqua" w:cs="Times New Roman"/>
          <w:kern w:val="0"/>
          <w:sz w:val="24"/>
          <w:szCs w:val="24"/>
        </w:rPr>
        <w:t xml:space="preserve">Of the </w:t>
      </w:r>
      <w:r w:rsidR="00E5048E" w:rsidRPr="004C17DC">
        <w:rPr>
          <w:rFonts w:ascii="Book Antiqua" w:hAnsi="Book Antiqua" w:cs="Times New Roman"/>
          <w:kern w:val="0"/>
          <w:sz w:val="24"/>
          <w:szCs w:val="24"/>
        </w:rPr>
        <w:t xml:space="preserve">21 </w:t>
      </w:r>
      <w:r w:rsidRPr="004C17DC">
        <w:rPr>
          <w:rFonts w:ascii="Book Antiqua" w:hAnsi="Book Antiqua" w:cs="Times New Roman"/>
          <w:kern w:val="0"/>
          <w:sz w:val="24"/>
          <w:szCs w:val="24"/>
        </w:rPr>
        <w:t>patient</w:t>
      </w:r>
      <w:r w:rsidR="00E5048E" w:rsidRPr="004C17DC">
        <w:rPr>
          <w:rFonts w:ascii="Book Antiqua" w:hAnsi="Book Antiqua" w:cs="Times New Roman"/>
          <w:kern w:val="0"/>
          <w:sz w:val="24"/>
          <w:szCs w:val="24"/>
        </w:rPr>
        <w:t>s</w:t>
      </w:r>
      <w:r w:rsidRPr="004C17DC">
        <w:rPr>
          <w:rFonts w:ascii="Book Antiqua" w:hAnsi="Book Antiqua" w:cs="Times New Roman"/>
          <w:kern w:val="0"/>
          <w:sz w:val="24"/>
          <w:szCs w:val="24"/>
        </w:rPr>
        <w:t xml:space="preserve"> </w:t>
      </w:r>
      <w:r w:rsidR="002A78E6" w:rsidRPr="004C17DC">
        <w:rPr>
          <w:rFonts w:ascii="Book Antiqua" w:hAnsi="Book Antiqua" w:cs="Times New Roman"/>
          <w:kern w:val="0"/>
          <w:sz w:val="24"/>
          <w:szCs w:val="24"/>
        </w:rPr>
        <w:t>with</w:t>
      </w:r>
      <w:r w:rsidRPr="004C17DC">
        <w:rPr>
          <w:rFonts w:ascii="Book Antiqua" w:hAnsi="Book Antiqua" w:cs="Times New Roman"/>
          <w:kern w:val="0"/>
          <w:sz w:val="24"/>
          <w:szCs w:val="24"/>
        </w:rPr>
        <w:t xml:space="preserve"> curative resection, </w:t>
      </w:r>
      <w:r w:rsidR="00A54F7B" w:rsidRPr="004C17DC">
        <w:rPr>
          <w:rFonts w:ascii="Book Antiqua" w:hAnsi="Book Antiqua" w:cs="Times New Roman"/>
          <w:kern w:val="0"/>
          <w:sz w:val="24"/>
          <w:szCs w:val="24"/>
        </w:rPr>
        <w:t>3 patients did not receive follow-up</w:t>
      </w:r>
      <w:r w:rsidR="00A54F7B" w:rsidRPr="004C17DC">
        <w:rPr>
          <w:rFonts w:ascii="Book Antiqua" w:eastAsia="MS Mincho" w:hAnsi="Book Antiqua" w:cs="Times New Roman"/>
          <w:sz w:val="24"/>
          <w:szCs w:val="24"/>
        </w:rPr>
        <w:t xml:space="preserve"> </w:t>
      </w:r>
      <w:r w:rsidR="00A54F7B" w:rsidRPr="004C17DC">
        <w:rPr>
          <w:rFonts w:ascii="Book Antiqua" w:hAnsi="Book Antiqua" w:cs="Times New Roman"/>
          <w:kern w:val="0"/>
          <w:sz w:val="24"/>
          <w:szCs w:val="24"/>
        </w:rPr>
        <w:t xml:space="preserve">colonoscopy for personal reasons, and </w:t>
      </w:r>
      <w:r w:rsidR="00E5048E" w:rsidRPr="004C17DC">
        <w:rPr>
          <w:rFonts w:ascii="Book Antiqua" w:hAnsi="Book Antiqua" w:cs="Times New Roman"/>
          <w:kern w:val="0"/>
          <w:sz w:val="24"/>
          <w:szCs w:val="24"/>
        </w:rPr>
        <w:t>18</w:t>
      </w:r>
      <w:r w:rsidRPr="004C17DC">
        <w:rPr>
          <w:rFonts w:ascii="Book Antiqua" w:hAnsi="Book Antiqua" w:cs="Times New Roman"/>
          <w:kern w:val="0"/>
          <w:sz w:val="24"/>
          <w:szCs w:val="24"/>
        </w:rPr>
        <w:t xml:space="preserve"> patients underwent surveillance colonoscopy. Among them, there were no case</w:t>
      </w:r>
      <w:r w:rsidR="002A78E6" w:rsidRPr="004C17DC">
        <w:rPr>
          <w:rFonts w:ascii="Book Antiqua" w:hAnsi="Book Antiqua" w:cs="Times New Roman"/>
          <w:kern w:val="0"/>
          <w:sz w:val="24"/>
          <w:szCs w:val="24"/>
        </w:rPr>
        <w:t>s</w:t>
      </w:r>
      <w:r w:rsidR="00BA26ED" w:rsidRPr="004C17DC">
        <w:rPr>
          <w:rFonts w:ascii="Book Antiqua" w:hAnsi="Book Antiqua" w:cs="Times New Roman"/>
          <w:kern w:val="0"/>
          <w:sz w:val="24"/>
          <w:szCs w:val="24"/>
        </w:rPr>
        <w:t xml:space="preserve"> of</w:t>
      </w:r>
      <w:r w:rsidRPr="004C17DC">
        <w:rPr>
          <w:rFonts w:ascii="Book Antiqua" w:hAnsi="Book Antiqua" w:cs="Times New Roman"/>
          <w:kern w:val="0"/>
          <w:sz w:val="24"/>
          <w:szCs w:val="24"/>
        </w:rPr>
        <w:t xml:space="preserve"> recurrence</w:t>
      </w:r>
      <w:r w:rsidR="00322D83" w:rsidRPr="004C17DC">
        <w:rPr>
          <w:rFonts w:ascii="Book Antiqua" w:hAnsi="Book Antiqua" w:cs="Times New Roman"/>
          <w:kern w:val="0"/>
          <w:sz w:val="24"/>
          <w:szCs w:val="24"/>
        </w:rPr>
        <w:t xml:space="preserve"> during a median</w:t>
      </w:r>
      <w:r w:rsidRPr="004C17DC">
        <w:rPr>
          <w:rFonts w:ascii="Book Antiqua" w:eastAsia="MS Mincho" w:hAnsi="Book Antiqua" w:cs="Times New Roman"/>
          <w:sz w:val="24"/>
          <w:szCs w:val="24"/>
        </w:rPr>
        <w:t xml:space="preserve"> </w:t>
      </w:r>
      <w:r w:rsidR="00322D83" w:rsidRPr="004C17DC">
        <w:rPr>
          <w:rFonts w:ascii="Book Antiqua" w:hAnsi="Book Antiqua" w:cs="Times New Roman"/>
          <w:kern w:val="0"/>
          <w:sz w:val="24"/>
          <w:szCs w:val="24"/>
        </w:rPr>
        <w:t xml:space="preserve">follow-up period of </w:t>
      </w:r>
      <w:r w:rsidR="00A40AC5" w:rsidRPr="004C17DC">
        <w:rPr>
          <w:rFonts w:ascii="Book Antiqua" w:hAnsi="Book Antiqua" w:cs="Times New Roman"/>
          <w:kern w:val="0"/>
          <w:sz w:val="24"/>
          <w:szCs w:val="24"/>
        </w:rPr>
        <w:t xml:space="preserve">36 </w:t>
      </w:r>
      <w:r w:rsidR="00347537" w:rsidRPr="004C17DC">
        <w:rPr>
          <w:rFonts w:ascii="Book Antiqua" w:eastAsia="SimSun" w:hAnsi="Book Antiqua" w:cs="Times New Roman" w:hint="eastAsia"/>
          <w:kern w:val="0"/>
          <w:sz w:val="24"/>
          <w:szCs w:val="24"/>
          <w:lang w:eastAsia="zh-CN"/>
        </w:rPr>
        <w:t>mo</w:t>
      </w:r>
      <w:r w:rsidR="00A40AC5" w:rsidRPr="004C17DC">
        <w:rPr>
          <w:rFonts w:ascii="Book Antiqua" w:hAnsi="Book Antiqua" w:cs="Times New Roman"/>
          <w:kern w:val="0"/>
          <w:sz w:val="24"/>
          <w:szCs w:val="24"/>
        </w:rPr>
        <w:t xml:space="preserve"> (range </w:t>
      </w:r>
      <w:r w:rsidR="00BC5FD9" w:rsidRPr="004C17DC">
        <w:rPr>
          <w:rFonts w:ascii="Book Antiqua" w:hAnsi="Book Antiqua" w:cs="Times New Roman"/>
          <w:kern w:val="0"/>
          <w:sz w:val="24"/>
          <w:szCs w:val="24"/>
        </w:rPr>
        <w:t>2</w:t>
      </w:r>
      <w:r w:rsidR="00A40AC5" w:rsidRPr="004C17DC">
        <w:rPr>
          <w:rFonts w:ascii="Book Antiqua" w:hAnsi="Book Antiqua" w:cs="Times New Roman"/>
          <w:kern w:val="0"/>
          <w:sz w:val="24"/>
          <w:szCs w:val="24"/>
        </w:rPr>
        <w:t>–</w:t>
      </w:r>
      <w:r w:rsidR="00BC5FD9" w:rsidRPr="004C17DC">
        <w:rPr>
          <w:rFonts w:ascii="Book Antiqua" w:hAnsi="Book Antiqua" w:cs="Times New Roman"/>
          <w:kern w:val="0"/>
          <w:sz w:val="24"/>
          <w:szCs w:val="24"/>
        </w:rPr>
        <w:t>99</w:t>
      </w:r>
      <w:r w:rsidR="00A40AC5" w:rsidRPr="004C17DC">
        <w:rPr>
          <w:rFonts w:ascii="Book Antiqua" w:hAnsi="Book Antiqua" w:cs="Times New Roman"/>
          <w:kern w:val="0"/>
          <w:sz w:val="24"/>
          <w:szCs w:val="24"/>
        </w:rPr>
        <w:t xml:space="preserve"> </w:t>
      </w:r>
      <w:r w:rsidR="00347537" w:rsidRPr="004C17DC">
        <w:rPr>
          <w:rFonts w:ascii="Book Antiqua" w:eastAsia="SimSun" w:hAnsi="Book Antiqua" w:cs="Times New Roman" w:hint="eastAsia"/>
          <w:kern w:val="0"/>
          <w:sz w:val="24"/>
          <w:szCs w:val="24"/>
          <w:lang w:eastAsia="zh-CN"/>
        </w:rPr>
        <w:t>mo</w:t>
      </w:r>
      <w:r w:rsidR="00A40AC5" w:rsidRPr="004C17DC">
        <w:rPr>
          <w:rFonts w:ascii="Book Antiqua" w:hAnsi="Book Antiqua" w:cs="Times New Roman"/>
          <w:kern w:val="0"/>
          <w:sz w:val="24"/>
          <w:szCs w:val="24"/>
        </w:rPr>
        <w:t>)</w:t>
      </w:r>
      <w:r w:rsidR="00E1626C" w:rsidRPr="004C17DC">
        <w:rPr>
          <w:rFonts w:ascii="Book Antiqua" w:hAnsi="Book Antiqua" w:cs="Times New Roman"/>
          <w:kern w:val="0"/>
          <w:sz w:val="24"/>
          <w:szCs w:val="24"/>
        </w:rPr>
        <w:t xml:space="preserve"> (Figure 2).</w:t>
      </w:r>
    </w:p>
    <w:p w14:paraId="288A5E70" w14:textId="77777777" w:rsidR="00347537" w:rsidRPr="004C17DC" w:rsidRDefault="00347537" w:rsidP="00725871">
      <w:pPr>
        <w:adjustRightInd w:val="0"/>
        <w:snapToGrid w:val="0"/>
        <w:spacing w:line="360" w:lineRule="auto"/>
        <w:ind w:firstLineChars="100" w:firstLine="240"/>
        <w:rPr>
          <w:rFonts w:ascii="Book Antiqua" w:eastAsia="SimSun" w:hAnsi="Book Antiqua" w:cs="Times New Roman"/>
          <w:sz w:val="24"/>
          <w:szCs w:val="24"/>
          <w:lang w:eastAsia="zh-CN"/>
        </w:rPr>
      </w:pPr>
    </w:p>
    <w:p w14:paraId="569EF88E" w14:textId="77777777" w:rsidR="00100FD3" w:rsidRPr="004C17DC" w:rsidRDefault="0078727C" w:rsidP="00725871">
      <w:pPr>
        <w:tabs>
          <w:tab w:val="center" w:pos="4495"/>
        </w:tabs>
        <w:adjustRightInd w:val="0"/>
        <w:snapToGrid w:val="0"/>
        <w:spacing w:line="360" w:lineRule="auto"/>
        <w:rPr>
          <w:rFonts w:ascii="Book Antiqua" w:eastAsia="MS Mincho" w:hAnsi="Book Antiqua" w:cs="Times New Roman"/>
          <w:b/>
          <w:i/>
          <w:sz w:val="24"/>
          <w:szCs w:val="24"/>
        </w:rPr>
      </w:pPr>
      <w:r w:rsidRPr="004C17DC">
        <w:rPr>
          <w:rFonts w:ascii="Book Antiqua" w:eastAsia="MS Mincho" w:hAnsi="Book Antiqua" w:cs="Times New Roman"/>
          <w:b/>
          <w:i/>
          <w:sz w:val="24"/>
          <w:szCs w:val="24"/>
        </w:rPr>
        <w:t>Clinical course of hemorrhoid</w:t>
      </w:r>
      <w:r w:rsidR="00B7450C" w:rsidRPr="004C17DC">
        <w:rPr>
          <w:rFonts w:ascii="Book Antiqua" w:eastAsia="MS Mincho" w:hAnsi="Book Antiqua" w:cs="Times New Roman"/>
          <w:b/>
          <w:i/>
          <w:sz w:val="24"/>
          <w:szCs w:val="24"/>
        </w:rPr>
        <w:t>s</w:t>
      </w:r>
      <w:r w:rsidRPr="004C17DC">
        <w:rPr>
          <w:rFonts w:ascii="Book Antiqua" w:eastAsia="MS Mincho" w:hAnsi="Book Antiqua" w:cs="Times New Roman"/>
          <w:b/>
          <w:i/>
          <w:sz w:val="24"/>
          <w:szCs w:val="24"/>
        </w:rPr>
        <w:t xml:space="preserve"> after ESD</w:t>
      </w:r>
    </w:p>
    <w:p w14:paraId="2BB253F3" w14:textId="7D392C95" w:rsidR="00896EC3" w:rsidRPr="004C17DC" w:rsidRDefault="0014119C" w:rsidP="00725871">
      <w:pPr>
        <w:tabs>
          <w:tab w:val="center" w:pos="4495"/>
        </w:tabs>
        <w:adjustRightInd w:val="0"/>
        <w:snapToGrid w:val="0"/>
        <w:spacing w:line="360" w:lineRule="auto"/>
        <w:rPr>
          <w:rFonts w:ascii="Book Antiqua" w:eastAsia="MS Mincho" w:hAnsi="Book Antiqua" w:cs="Times New Roman"/>
          <w:b/>
          <w:sz w:val="24"/>
          <w:szCs w:val="24"/>
        </w:rPr>
      </w:pPr>
      <w:r w:rsidRPr="004C17DC">
        <w:rPr>
          <w:rFonts w:ascii="Book Antiqua" w:eastAsia="MS Mincho" w:hAnsi="Book Antiqua" w:cs="Times New Roman"/>
          <w:sz w:val="24"/>
          <w:szCs w:val="24"/>
        </w:rPr>
        <w:t xml:space="preserve">Among </w:t>
      </w:r>
      <w:r w:rsidR="00B7450C" w:rsidRPr="004C17DC">
        <w:rPr>
          <w:rFonts w:ascii="Book Antiqua" w:eastAsia="MS Mincho" w:hAnsi="Book Antiqua" w:cs="Times New Roman"/>
          <w:sz w:val="24"/>
          <w:szCs w:val="24"/>
        </w:rPr>
        <w:t xml:space="preserve">the </w:t>
      </w:r>
      <w:r w:rsidRPr="004C17DC">
        <w:rPr>
          <w:rFonts w:ascii="Book Antiqua" w:eastAsia="MS Mincho" w:hAnsi="Book Antiqua" w:cs="Times New Roman"/>
          <w:sz w:val="24"/>
          <w:szCs w:val="24"/>
        </w:rPr>
        <w:t>23 lesions with hemorrhoid</w:t>
      </w:r>
      <w:r w:rsidR="00BA26ED" w:rsidRPr="004C17DC">
        <w:rPr>
          <w:rFonts w:ascii="Book Antiqua" w:eastAsia="MS Mincho" w:hAnsi="Book Antiqua" w:cs="Times New Roman"/>
          <w:sz w:val="24"/>
          <w:szCs w:val="24"/>
        </w:rPr>
        <w:t>s</w:t>
      </w:r>
      <w:r w:rsidRPr="004C17DC">
        <w:rPr>
          <w:rFonts w:ascii="Book Antiqua" w:eastAsia="MS Mincho" w:hAnsi="Book Antiqua" w:cs="Times New Roman"/>
          <w:sz w:val="24"/>
          <w:szCs w:val="24"/>
        </w:rPr>
        <w:t xml:space="preserve">, 22 lesions were </w:t>
      </w:r>
      <w:r w:rsidR="00BA26ED" w:rsidRPr="004C17DC">
        <w:rPr>
          <w:rFonts w:ascii="Book Antiqua" w:eastAsia="MS Mincho" w:hAnsi="Book Antiqua" w:cs="Times New Roman"/>
          <w:sz w:val="24"/>
          <w:szCs w:val="24"/>
        </w:rPr>
        <w:t xml:space="preserve">classified into </w:t>
      </w:r>
      <w:r w:rsidRPr="004C17DC">
        <w:rPr>
          <w:rFonts w:ascii="Book Antiqua" w:eastAsia="MS Mincho" w:hAnsi="Book Antiqua" w:cs="Times New Roman"/>
          <w:sz w:val="24"/>
          <w:szCs w:val="24"/>
        </w:rPr>
        <w:t>Goligher classification type 1</w:t>
      </w:r>
      <w:r w:rsidR="002A78E6" w:rsidRPr="004C17DC">
        <w:rPr>
          <w:rFonts w:ascii="Book Antiqua" w:eastAsia="MS Mincho" w:hAnsi="Book Antiqua" w:cs="Times New Roman"/>
          <w:sz w:val="24"/>
          <w:szCs w:val="24"/>
        </w:rPr>
        <w:t xml:space="preserve"> and </w:t>
      </w:r>
      <w:r w:rsidRPr="004C17DC">
        <w:rPr>
          <w:rFonts w:ascii="Book Antiqua" w:eastAsia="MS Mincho" w:hAnsi="Book Antiqua" w:cs="Times New Roman"/>
          <w:sz w:val="24"/>
          <w:szCs w:val="24"/>
        </w:rPr>
        <w:t xml:space="preserve">1 lesion </w:t>
      </w:r>
      <w:r w:rsidR="00B7450C" w:rsidRPr="004C17DC">
        <w:rPr>
          <w:rFonts w:ascii="Book Antiqua" w:eastAsia="MS Mincho" w:hAnsi="Book Antiqua" w:cs="Times New Roman"/>
          <w:sz w:val="24"/>
          <w:szCs w:val="24"/>
        </w:rPr>
        <w:t xml:space="preserve">into </w:t>
      </w:r>
      <w:r w:rsidRPr="004C17DC">
        <w:rPr>
          <w:rFonts w:ascii="Book Antiqua" w:eastAsia="MS Mincho" w:hAnsi="Book Antiqua" w:cs="Times New Roman"/>
          <w:sz w:val="24"/>
          <w:szCs w:val="24"/>
        </w:rPr>
        <w:t>Goligher classification type 2.</w:t>
      </w:r>
      <w:r w:rsidR="003173BC" w:rsidRPr="004C17DC">
        <w:rPr>
          <w:rFonts w:ascii="Book Antiqua" w:eastAsia="MS Mincho" w:hAnsi="Book Antiqua" w:cs="Times New Roman"/>
          <w:sz w:val="24"/>
          <w:szCs w:val="24"/>
        </w:rPr>
        <w:t xml:space="preserve"> There were no patients in Goligher classification type 3 or 4.</w:t>
      </w:r>
      <w:r w:rsidRPr="004C17DC">
        <w:rPr>
          <w:rFonts w:ascii="Book Antiqua" w:eastAsia="MS Mincho" w:hAnsi="Book Antiqua" w:cs="Times New Roman"/>
          <w:sz w:val="24"/>
          <w:szCs w:val="24"/>
        </w:rPr>
        <w:t xml:space="preserve"> In terms of </w:t>
      </w:r>
      <w:r w:rsidR="002A78E6" w:rsidRPr="004C17DC">
        <w:rPr>
          <w:rFonts w:ascii="Book Antiqua" w:eastAsia="MS Mincho" w:hAnsi="Book Antiqua" w:cs="Times New Roman"/>
          <w:sz w:val="24"/>
          <w:szCs w:val="24"/>
        </w:rPr>
        <w:t xml:space="preserve">the </w:t>
      </w:r>
      <w:r w:rsidRPr="004C17DC">
        <w:rPr>
          <w:rFonts w:ascii="Book Antiqua" w:eastAsia="MS Mincho" w:hAnsi="Book Antiqua" w:cs="Times New Roman"/>
          <w:sz w:val="24"/>
          <w:szCs w:val="24"/>
        </w:rPr>
        <w:t>clinical course of hemorrhoid</w:t>
      </w:r>
      <w:r w:rsidR="00BA26ED" w:rsidRPr="004C17DC">
        <w:rPr>
          <w:rFonts w:ascii="Book Antiqua" w:eastAsia="MS Mincho" w:hAnsi="Book Antiqua" w:cs="Times New Roman"/>
          <w:sz w:val="24"/>
          <w:szCs w:val="24"/>
        </w:rPr>
        <w:t>s</w:t>
      </w:r>
      <w:r w:rsidRPr="004C17DC">
        <w:rPr>
          <w:rFonts w:ascii="Book Antiqua" w:eastAsia="MS Mincho" w:hAnsi="Book Antiqua" w:cs="Times New Roman"/>
          <w:sz w:val="24"/>
          <w:szCs w:val="24"/>
        </w:rPr>
        <w:t xml:space="preserve"> after ESD, </w:t>
      </w:r>
      <w:r w:rsidR="003378CC" w:rsidRPr="004C17DC">
        <w:rPr>
          <w:rFonts w:ascii="Book Antiqua" w:eastAsia="MS Mincho" w:hAnsi="Book Antiqua" w:cs="Times New Roman"/>
          <w:sz w:val="24"/>
          <w:szCs w:val="24"/>
        </w:rPr>
        <w:t xml:space="preserve">among 13 lesions </w:t>
      </w:r>
      <w:r w:rsidR="002A78E6" w:rsidRPr="004C17DC">
        <w:rPr>
          <w:rFonts w:ascii="Book Antiqua" w:eastAsia="MS Mincho" w:hAnsi="Book Antiqua" w:cs="Times New Roman"/>
          <w:sz w:val="24"/>
          <w:szCs w:val="24"/>
        </w:rPr>
        <w:t xml:space="preserve">with resection of </w:t>
      </w:r>
      <w:r w:rsidR="003378CC" w:rsidRPr="004C17DC">
        <w:rPr>
          <w:rFonts w:ascii="Book Antiqua" w:eastAsia="MS Mincho" w:hAnsi="Book Antiqua" w:cs="Times New Roman"/>
          <w:sz w:val="24"/>
          <w:szCs w:val="24"/>
        </w:rPr>
        <w:t>less than 90</w:t>
      </w:r>
      <w:r w:rsidR="007A33EB" w:rsidRPr="004C17DC">
        <w:rPr>
          <w:rFonts w:ascii="Book Antiqua" w:eastAsia="MS Mincho" w:hAnsi="Book Antiqua" w:cs="Times New Roman"/>
          <w:sz w:val="24"/>
          <w:szCs w:val="24"/>
        </w:rPr>
        <w:t xml:space="preserve">% </w:t>
      </w:r>
      <w:r w:rsidR="002A78E6" w:rsidRPr="004C17DC">
        <w:rPr>
          <w:rFonts w:ascii="Book Antiqua" w:eastAsia="MS Mincho" w:hAnsi="Book Antiqua" w:cs="Times New Roman"/>
          <w:sz w:val="24"/>
          <w:szCs w:val="24"/>
        </w:rPr>
        <w:t xml:space="preserve">of the </w:t>
      </w:r>
      <w:r w:rsidR="00062614" w:rsidRPr="004C17DC">
        <w:rPr>
          <w:rFonts w:ascii="Book Antiqua" w:eastAsia="MS Mincho" w:hAnsi="Book Antiqua" w:cs="Times New Roman"/>
          <w:sz w:val="24"/>
          <w:szCs w:val="24"/>
        </w:rPr>
        <w:t>circumference</w:t>
      </w:r>
      <w:r w:rsidR="003378CC" w:rsidRPr="004C17DC">
        <w:rPr>
          <w:rFonts w:ascii="Book Antiqua" w:eastAsia="MS Mincho" w:hAnsi="Book Antiqua" w:cs="Times New Roman"/>
          <w:sz w:val="24"/>
          <w:szCs w:val="24"/>
        </w:rPr>
        <w:t>, 11 lesions partially</w:t>
      </w:r>
      <w:r w:rsidR="00062614" w:rsidRPr="004C17DC">
        <w:rPr>
          <w:rFonts w:ascii="Book Antiqua" w:eastAsia="MS Mincho" w:hAnsi="Book Antiqua" w:cs="Times New Roman"/>
          <w:sz w:val="24"/>
          <w:szCs w:val="24"/>
        </w:rPr>
        <w:t xml:space="preserve"> regressed</w:t>
      </w:r>
      <w:r w:rsidR="003378CC" w:rsidRPr="004C17DC">
        <w:rPr>
          <w:rFonts w:ascii="Book Antiqua" w:eastAsia="MS Mincho" w:hAnsi="Book Antiqua" w:cs="Times New Roman"/>
          <w:sz w:val="24"/>
          <w:szCs w:val="24"/>
        </w:rPr>
        <w:t xml:space="preserve"> </w:t>
      </w:r>
      <w:r w:rsidR="00E1626C" w:rsidRPr="004C17DC">
        <w:rPr>
          <w:rFonts w:ascii="Book Antiqua" w:eastAsia="MS Mincho" w:hAnsi="Book Antiqua" w:cs="Times New Roman"/>
          <w:sz w:val="24"/>
          <w:szCs w:val="24"/>
        </w:rPr>
        <w:t xml:space="preserve">(Figure 3) </w:t>
      </w:r>
      <w:r w:rsidR="003378CC" w:rsidRPr="004C17DC">
        <w:rPr>
          <w:rFonts w:ascii="Book Antiqua" w:eastAsia="MS Mincho" w:hAnsi="Book Antiqua" w:cs="Times New Roman"/>
          <w:sz w:val="24"/>
          <w:szCs w:val="24"/>
        </w:rPr>
        <w:t xml:space="preserve">and </w:t>
      </w:r>
      <w:r w:rsidR="002A78E6" w:rsidRPr="004C17DC">
        <w:rPr>
          <w:rFonts w:ascii="Book Antiqua" w:eastAsia="MS Mincho" w:hAnsi="Book Antiqua" w:cs="Times New Roman"/>
          <w:sz w:val="24"/>
          <w:szCs w:val="24"/>
        </w:rPr>
        <w:t xml:space="preserve">complete recovery was achieved for </w:t>
      </w:r>
      <w:r w:rsidR="003378CC" w:rsidRPr="004C17DC">
        <w:rPr>
          <w:rFonts w:ascii="Book Antiqua" w:eastAsia="MS Mincho" w:hAnsi="Book Antiqua" w:cs="Times New Roman"/>
          <w:sz w:val="24"/>
          <w:szCs w:val="24"/>
        </w:rPr>
        <w:t xml:space="preserve">2 lesions </w:t>
      </w:r>
      <w:r w:rsidR="00E1626C" w:rsidRPr="004C17DC">
        <w:rPr>
          <w:rFonts w:ascii="Book Antiqua" w:eastAsia="MS Mincho" w:hAnsi="Book Antiqua" w:cs="Times New Roman"/>
          <w:sz w:val="24"/>
          <w:szCs w:val="24"/>
        </w:rPr>
        <w:t>(Figure 4)</w:t>
      </w:r>
      <w:r w:rsidR="00702551" w:rsidRPr="004C17DC">
        <w:rPr>
          <w:rFonts w:ascii="Book Antiqua" w:eastAsia="MS Mincho" w:hAnsi="Book Antiqua" w:cs="Times New Roman"/>
          <w:sz w:val="24"/>
          <w:szCs w:val="24"/>
        </w:rPr>
        <w:t xml:space="preserve">. </w:t>
      </w:r>
      <w:r w:rsidR="003378CC" w:rsidRPr="004C17DC">
        <w:rPr>
          <w:rFonts w:ascii="Book Antiqua" w:eastAsia="MS Mincho" w:hAnsi="Book Antiqua" w:cs="Times New Roman"/>
          <w:sz w:val="24"/>
          <w:szCs w:val="24"/>
        </w:rPr>
        <w:t xml:space="preserve">Among 5 lesions </w:t>
      </w:r>
      <w:r w:rsidR="002A78E6" w:rsidRPr="004C17DC">
        <w:rPr>
          <w:rFonts w:ascii="Book Antiqua" w:eastAsia="MS Mincho" w:hAnsi="Book Antiqua" w:cs="Times New Roman"/>
          <w:sz w:val="24"/>
          <w:szCs w:val="24"/>
        </w:rPr>
        <w:t xml:space="preserve">with </w:t>
      </w:r>
      <w:r w:rsidR="002A78E6" w:rsidRPr="004C17DC">
        <w:rPr>
          <w:rFonts w:ascii="Book Antiqua" w:eastAsia="MS Mincho" w:hAnsi="Book Antiqua" w:cs="Times New Roman"/>
          <w:sz w:val="24"/>
          <w:szCs w:val="24"/>
        </w:rPr>
        <w:lastRenderedPageBreak/>
        <w:t xml:space="preserve">resection of </w:t>
      </w:r>
      <w:r w:rsidR="003378CC" w:rsidRPr="004C17DC">
        <w:rPr>
          <w:rFonts w:ascii="Book Antiqua" w:eastAsia="MS Mincho" w:hAnsi="Book Antiqua" w:cs="Times New Roman"/>
          <w:sz w:val="24"/>
          <w:szCs w:val="24"/>
        </w:rPr>
        <w:t>more</w:t>
      </w:r>
      <w:r w:rsidR="003F36A8" w:rsidRPr="004C17DC">
        <w:rPr>
          <w:rFonts w:ascii="Book Antiqua" w:eastAsia="MS Mincho" w:hAnsi="Book Antiqua" w:cs="Times New Roman"/>
          <w:sz w:val="24"/>
          <w:szCs w:val="24"/>
        </w:rPr>
        <w:t xml:space="preserve"> than 90</w:t>
      </w:r>
      <w:r w:rsidR="00CA01D5" w:rsidRPr="004C17DC">
        <w:rPr>
          <w:rFonts w:ascii="Book Antiqua" w:eastAsia="MS Mincho" w:hAnsi="Book Antiqua" w:cs="Times New Roman"/>
          <w:sz w:val="24"/>
          <w:szCs w:val="24"/>
        </w:rPr>
        <w:t>% including 2 lesions resected circumferentially</w:t>
      </w:r>
      <w:r w:rsidR="003378CC" w:rsidRPr="004C17DC">
        <w:rPr>
          <w:rFonts w:ascii="Book Antiqua" w:eastAsia="MS Mincho" w:hAnsi="Book Antiqua" w:cs="Times New Roman"/>
          <w:sz w:val="24"/>
          <w:szCs w:val="24"/>
        </w:rPr>
        <w:t xml:space="preserve">, </w:t>
      </w:r>
      <w:r w:rsidR="002A78E6" w:rsidRPr="004C17DC">
        <w:rPr>
          <w:rFonts w:ascii="Book Antiqua" w:eastAsia="MS Mincho" w:hAnsi="Book Antiqua" w:cs="Times New Roman"/>
          <w:sz w:val="24"/>
          <w:szCs w:val="24"/>
        </w:rPr>
        <w:t xml:space="preserve">complete recovery of </w:t>
      </w:r>
      <w:r w:rsidR="00CA01D5" w:rsidRPr="004C17DC">
        <w:rPr>
          <w:rFonts w:ascii="Book Antiqua" w:eastAsia="MS Mincho" w:hAnsi="Book Antiqua" w:cs="Times New Roman"/>
          <w:sz w:val="24"/>
          <w:szCs w:val="24"/>
        </w:rPr>
        <w:t xml:space="preserve">all </w:t>
      </w:r>
      <w:r w:rsidR="00062614" w:rsidRPr="004C17DC">
        <w:rPr>
          <w:rFonts w:ascii="Book Antiqua" w:eastAsia="MS Mincho" w:hAnsi="Book Antiqua" w:cs="Times New Roman"/>
          <w:sz w:val="24"/>
          <w:szCs w:val="24"/>
        </w:rPr>
        <w:t xml:space="preserve">hemorrhoids </w:t>
      </w:r>
      <w:r w:rsidR="002A78E6" w:rsidRPr="004C17DC">
        <w:rPr>
          <w:rFonts w:ascii="Book Antiqua" w:eastAsia="MS Mincho" w:hAnsi="Book Antiqua" w:cs="Times New Roman"/>
          <w:sz w:val="24"/>
          <w:szCs w:val="24"/>
        </w:rPr>
        <w:t>was achieved</w:t>
      </w:r>
      <w:r w:rsidR="00CA01D5" w:rsidRPr="004C17DC">
        <w:rPr>
          <w:rFonts w:ascii="Book Antiqua" w:eastAsia="MS Mincho" w:hAnsi="Book Antiqua" w:cs="Times New Roman"/>
          <w:sz w:val="24"/>
          <w:szCs w:val="24"/>
        </w:rPr>
        <w:t>.</w:t>
      </w:r>
      <w:r w:rsidR="00BA2099" w:rsidRPr="004C17DC">
        <w:rPr>
          <w:rFonts w:ascii="Book Antiqua" w:eastAsia="MS Mincho" w:hAnsi="Book Antiqua" w:cs="Times New Roman"/>
          <w:sz w:val="24"/>
          <w:szCs w:val="24"/>
        </w:rPr>
        <w:t xml:space="preserve"> </w:t>
      </w:r>
      <w:r w:rsidR="003F36A8" w:rsidRPr="004C17DC">
        <w:rPr>
          <w:rFonts w:ascii="Book Antiqua" w:eastAsia="MS Mincho" w:hAnsi="Book Antiqua" w:cs="Times New Roman"/>
          <w:sz w:val="24"/>
          <w:szCs w:val="24"/>
        </w:rPr>
        <w:t xml:space="preserve">The </w:t>
      </w:r>
      <w:r w:rsidR="002A78E6" w:rsidRPr="004C17DC">
        <w:rPr>
          <w:rFonts w:ascii="Book Antiqua" w:eastAsia="MS Mincho" w:hAnsi="Book Antiqua" w:cs="Times New Roman"/>
          <w:sz w:val="24"/>
          <w:szCs w:val="24"/>
        </w:rPr>
        <w:t xml:space="preserve">rate of </w:t>
      </w:r>
      <w:r w:rsidR="003F36A8" w:rsidRPr="004C17DC">
        <w:rPr>
          <w:rFonts w:ascii="Book Antiqua" w:eastAsia="MS Mincho" w:hAnsi="Book Antiqua" w:cs="Times New Roman"/>
          <w:sz w:val="24"/>
          <w:szCs w:val="24"/>
        </w:rPr>
        <w:t xml:space="preserve">complete </w:t>
      </w:r>
      <w:r w:rsidR="002A78E6" w:rsidRPr="004C17DC">
        <w:rPr>
          <w:rFonts w:ascii="Book Antiqua" w:eastAsia="MS Mincho" w:hAnsi="Book Antiqua" w:cs="Times New Roman"/>
          <w:sz w:val="24"/>
          <w:szCs w:val="24"/>
        </w:rPr>
        <w:t>recovery</w:t>
      </w:r>
      <w:r w:rsidR="003F36A8" w:rsidRPr="004C17DC">
        <w:rPr>
          <w:rFonts w:ascii="Book Antiqua" w:eastAsia="MS Mincho" w:hAnsi="Book Antiqua" w:cs="Times New Roman"/>
          <w:sz w:val="24"/>
          <w:szCs w:val="24"/>
        </w:rPr>
        <w:t xml:space="preserve"> of hemorrhoids after ESD in lesions </w:t>
      </w:r>
      <w:r w:rsidR="002A78E6" w:rsidRPr="004C17DC">
        <w:rPr>
          <w:rFonts w:ascii="Book Antiqua" w:eastAsia="MS Mincho" w:hAnsi="Book Antiqua" w:cs="Times New Roman"/>
          <w:sz w:val="24"/>
          <w:szCs w:val="24"/>
        </w:rPr>
        <w:t xml:space="preserve">with resection of </w:t>
      </w:r>
      <w:r w:rsidR="003F36A8" w:rsidRPr="004C17DC">
        <w:rPr>
          <w:rFonts w:ascii="Book Antiqua" w:eastAsia="MS Mincho" w:hAnsi="Book Antiqua" w:cs="Times New Roman"/>
          <w:sz w:val="24"/>
          <w:szCs w:val="24"/>
        </w:rPr>
        <w:t xml:space="preserve">more than 90% was significantly higher than that in lesions </w:t>
      </w:r>
      <w:r w:rsidR="002A78E6" w:rsidRPr="004C17DC">
        <w:rPr>
          <w:rFonts w:ascii="Book Antiqua" w:eastAsia="MS Mincho" w:hAnsi="Book Antiqua" w:cs="Times New Roman"/>
          <w:sz w:val="24"/>
          <w:szCs w:val="24"/>
        </w:rPr>
        <w:t xml:space="preserve">with resection of </w:t>
      </w:r>
      <w:r w:rsidR="003F36A8" w:rsidRPr="004C17DC">
        <w:rPr>
          <w:rFonts w:ascii="Book Antiqua" w:eastAsia="MS Mincho" w:hAnsi="Book Antiqua" w:cs="Times New Roman"/>
          <w:sz w:val="24"/>
          <w:szCs w:val="24"/>
        </w:rPr>
        <w:t>less than 90% (</w:t>
      </w:r>
      <w:r w:rsidR="003F36A8" w:rsidRPr="004C17DC">
        <w:rPr>
          <w:rFonts w:ascii="Book Antiqua" w:eastAsia="MS Mincho" w:hAnsi="Book Antiqua" w:cs="Times New Roman"/>
          <w:i/>
          <w:sz w:val="24"/>
          <w:szCs w:val="24"/>
        </w:rPr>
        <w:t>P</w:t>
      </w:r>
      <w:r w:rsidR="00347537" w:rsidRPr="004C17DC">
        <w:rPr>
          <w:rFonts w:ascii="Book Antiqua" w:eastAsia="SimSun" w:hAnsi="Book Antiqua" w:cs="Times New Roman" w:hint="eastAsia"/>
          <w:sz w:val="24"/>
          <w:szCs w:val="24"/>
          <w:lang w:eastAsia="zh-CN"/>
        </w:rPr>
        <w:t xml:space="preserve"> </w:t>
      </w:r>
      <w:r w:rsidR="003F36A8" w:rsidRPr="004C17DC">
        <w:rPr>
          <w:rFonts w:ascii="Book Antiqua" w:eastAsia="MS Mincho" w:hAnsi="Book Antiqua" w:cs="Times New Roman"/>
          <w:sz w:val="24"/>
          <w:szCs w:val="24"/>
        </w:rPr>
        <w:t>&lt;</w:t>
      </w:r>
      <w:r w:rsidR="00347537" w:rsidRPr="004C17DC">
        <w:rPr>
          <w:rFonts w:ascii="Book Antiqua" w:eastAsia="SimSun" w:hAnsi="Book Antiqua" w:cs="Times New Roman" w:hint="eastAsia"/>
          <w:sz w:val="24"/>
          <w:szCs w:val="24"/>
          <w:lang w:eastAsia="zh-CN"/>
        </w:rPr>
        <w:t xml:space="preserve"> </w:t>
      </w:r>
      <w:r w:rsidR="003F36A8" w:rsidRPr="004C17DC">
        <w:rPr>
          <w:rFonts w:ascii="Book Antiqua" w:eastAsia="MS Mincho" w:hAnsi="Book Antiqua" w:cs="Times New Roman"/>
          <w:sz w:val="24"/>
          <w:szCs w:val="24"/>
        </w:rPr>
        <w:t xml:space="preserve">0.01). </w:t>
      </w:r>
      <w:r w:rsidR="00B83125" w:rsidRPr="004C17DC">
        <w:rPr>
          <w:rFonts w:ascii="Book Antiqua" w:eastAsia="MS Mincho" w:hAnsi="Book Antiqua" w:cs="Times New Roman"/>
          <w:sz w:val="24"/>
          <w:szCs w:val="24"/>
        </w:rPr>
        <w:t>O</w:t>
      </w:r>
      <w:r w:rsidR="00702551" w:rsidRPr="004C17DC">
        <w:rPr>
          <w:rFonts w:ascii="Book Antiqua" w:eastAsia="MS Mincho" w:hAnsi="Book Antiqua" w:cs="Times New Roman"/>
          <w:sz w:val="24"/>
          <w:szCs w:val="24"/>
        </w:rPr>
        <w:t xml:space="preserve">ne patient with Goligher classification type 2 had </w:t>
      </w:r>
      <w:r w:rsidR="00B83125" w:rsidRPr="004C17DC">
        <w:rPr>
          <w:rFonts w:ascii="Book Antiqua" w:eastAsia="MS Mincho" w:hAnsi="Book Antiqua" w:cs="Times New Roman"/>
          <w:sz w:val="24"/>
          <w:szCs w:val="24"/>
        </w:rPr>
        <w:t>complained anus pain from hemorrhoids</w:t>
      </w:r>
      <w:r w:rsidR="00702551" w:rsidRPr="004C17DC">
        <w:rPr>
          <w:rFonts w:ascii="Book Antiqua" w:eastAsia="MS Mincho" w:hAnsi="Book Antiqua" w:cs="Times New Roman"/>
          <w:sz w:val="24"/>
          <w:szCs w:val="24"/>
        </w:rPr>
        <w:t xml:space="preserve">, </w:t>
      </w:r>
      <w:r w:rsidR="00B83125" w:rsidRPr="004C17DC">
        <w:rPr>
          <w:rFonts w:ascii="Book Antiqua" w:eastAsia="MS Mincho" w:hAnsi="Book Antiqua" w:cs="Times New Roman"/>
          <w:sz w:val="24"/>
          <w:szCs w:val="24"/>
        </w:rPr>
        <w:t xml:space="preserve">but </w:t>
      </w:r>
      <w:r w:rsidR="00702551" w:rsidRPr="004C17DC">
        <w:rPr>
          <w:rFonts w:ascii="Book Antiqua" w:eastAsia="MS Mincho" w:hAnsi="Book Antiqua" w:cs="Times New Roman"/>
          <w:sz w:val="24"/>
          <w:szCs w:val="24"/>
        </w:rPr>
        <w:t>the symptom</w:t>
      </w:r>
      <w:r w:rsidR="00B83125" w:rsidRPr="004C17DC">
        <w:rPr>
          <w:rFonts w:ascii="Book Antiqua" w:eastAsia="MS Mincho" w:hAnsi="Book Antiqua" w:cs="Times New Roman"/>
          <w:sz w:val="24"/>
          <w:szCs w:val="24"/>
        </w:rPr>
        <w:t xml:space="preserve"> completely d</w:t>
      </w:r>
      <w:r w:rsidR="00702551" w:rsidRPr="004C17DC">
        <w:rPr>
          <w:rFonts w:ascii="Book Antiqua" w:eastAsia="MS Mincho" w:hAnsi="Book Antiqua" w:cs="Times New Roman"/>
          <w:sz w:val="24"/>
          <w:szCs w:val="24"/>
        </w:rPr>
        <w:t>isappear</w:t>
      </w:r>
      <w:r w:rsidR="003173BC" w:rsidRPr="004C17DC">
        <w:rPr>
          <w:rFonts w:ascii="Book Antiqua" w:eastAsia="MS Mincho" w:hAnsi="Book Antiqua" w:cs="Times New Roman"/>
          <w:sz w:val="24"/>
          <w:szCs w:val="24"/>
        </w:rPr>
        <w:t>ed</w:t>
      </w:r>
      <w:r w:rsidR="00702551" w:rsidRPr="004C17DC">
        <w:rPr>
          <w:rFonts w:ascii="Book Antiqua" w:eastAsia="MS Mincho" w:hAnsi="Book Antiqua" w:cs="Times New Roman"/>
          <w:sz w:val="24"/>
          <w:szCs w:val="24"/>
        </w:rPr>
        <w:t xml:space="preserve"> after ESD. </w:t>
      </w:r>
      <w:r w:rsidR="00CA01D5" w:rsidRPr="004C17DC">
        <w:rPr>
          <w:rFonts w:ascii="Book Antiqua" w:eastAsia="MS Mincho" w:hAnsi="Book Antiqua" w:cs="Times New Roman"/>
          <w:sz w:val="24"/>
          <w:szCs w:val="24"/>
        </w:rPr>
        <w:t>T</w:t>
      </w:r>
      <w:r w:rsidR="00A95C54" w:rsidRPr="004C17DC">
        <w:rPr>
          <w:rFonts w:ascii="Book Antiqua" w:eastAsia="MS Mincho" w:hAnsi="Book Antiqua" w:cs="Times New Roman"/>
          <w:sz w:val="24"/>
          <w:szCs w:val="24"/>
        </w:rPr>
        <w:t xml:space="preserve">here were no lesions </w:t>
      </w:r>
      <w:r w:rsidR="002A78E6" w:rsidRPr="004C17DC">
        <w:rPr>
          <w:rFonts w:ascii="Book Antiqua" w:eastAsia="MS Mincho" w:hAnsi="Book Antiqua" w:cs="Times New Roman"/>
          <w:sz w:val="24"/>
          <w:szCs w:val="24"/>
        </w:rPr>
        <w:t xml:space="preserve">for </w:t>
      </w:r>
      <w:r w:rsidR="00A95C54" w:rsidRPr="004C17DC">
        <w:rPr>
          <w:rFonts w:ascii="Book Antiqua" w:eastAsia="MS Mincho" w:hAnsi="Book Antiqua" w:cs="Times New Roman"/>
          <w:sz w:val="24"/>
          <w:szCs w:val="24"/>
        </w:rPr>
        <w:t xml:space="preserve">which </w:t>
      </w:r>
      <w:r w:rsidR="00B7450C" w:rsidRPr="004C17DC">
        <w:rPr>
          <w:rFonts w:ascii="Book Antiqua" w:eastAsia="MS Mincho" w:hAnsi="Book Antiqua" w:cs="Times New Roman"/>
          <w:sz w:val="24"/>
          <w:szCs w:val="24"/>
        </w:rPr>
        <w:t xml:space="preserve">the </w:t>
      </w:r>
      <w:r w:rsidR="00A95C54" w:rsidRPr="004C17DC">
        <w:rPr>
          <w:rFonts w:ascii="Book Antiqua" w:eastAsia="MS Mincho" w:hAnsi="Book Antiqua" w:cs="Times New Roman"/>
          <w:sz w:val="24"/>
          <w:szCs w:val="24"/>
        </w:rPr>
        <w:t>hemorrhoid</w:t>
      </w:r>
      <w:r w:rsidR="002A78E6" w:rsidRPr="004C17DC">
        <w:rPr>
          <w:rFonts w:ascii="Book Antiqua" w:eastAsia="MS Mincho" w:hAnsi="Book Antiqua" w:cs="Times New Roman"/>
          <w:sz w:val="24"/>
          <w:szCs w:val="24"/>
        </w:rPr>
        <w:t>s</w:t>
      </w:r>
      <w:r w:rsidR="00A75FDC" w:rsidRPr="004C17DC">
        <w:rPr>
          <w:rFonts w:ascii="Book Antiqua" w:eastAsia="MS Mincho" w:hAnsi="Book Antiqua" w:cs="Times New Roman"/>
          <w:sz w:val="24"/>
          <w:szCs w:val="24"/>
        </w:rPr>
        <w:t xml:space="preserve"> worse</w:t>
      </w:r>
      <w:r w:rsidR="00062614" w:rsidRPr="004C17DC">
        <w:rPr>
          <w:rFonts w:ascii="Book Antiqua" w:eastAsia="MS Mincho" w:hAnsi="Book Antiqua" w:cs="Times New Roman"/>
          <w:sz w:val="24"/>
          <w:szCs w:val="24"/>
        </w:rPr>
        <w:t>ned</w:t>
      </w:r>
      <w:r w:rsidR="00A75FDC" w:rsidRPr="004C17DC">
        <w:rPr>
          <w:rFonts w:ascii="Book Antiqua" w:eastAsia="MS Mincho" w:hAnsi="Book Antiqua" w:cs="Times New Roman"/>
          <w:sz w:val="24"/>
          <w:szCs w:val="24"/>
        </w:rPr>
        <w:t>.</w:t>
      </w:r>
      <w:r w:rsidR="00CA01D5" w:rsidRPr="004C17DC">
        <w:rPr>
          <w:rFonts w:ascii="Book Antiqua" w:eastAsia="MS Mincho" w:hAnsi="Book Antiqua" w:cs="Times New Roman"/>
          <w:b/>
          <w:sz w:val="24"/>
          <w:szCs w:val="24"/>
        </w:rPr>
        <w:t xml:space="preserve"> </w:t>
      </w:r>
    </w:p>
    <w:p w14:paraId="734B6E7C" w14:textId="77777777" w:rsidR="002A78E6" w:rsidRPr="004C17DC" w:rsidRDefault="002A78E6" w:rsidP="00725871">
      <w:pPr>
        <w:tabs>
          <w:tab w:val="center" w:pos="4495"/>
        </w:tabs>
        <w:adjustRightInd w:val="0"/>
        <w:snapToGrid w:val="0"/>
        <w:spacing w:line="360" w:lineRule="auto"/>
        <w:rPr>
          <w:rFonts w:ascii="Book Antiqua" w:eastAsia="MS Mincho" w:hAnsi="Book Antiqua" w:cs="Times New Roman"/>
          <w:b/>
          <w:sz w:val="24"/>
          <w:szCs w:val="24"/>
        </w:rPr>
      </w:pPr>
    </w:p>
    <w:p w14:paraId="2FDA89C0" w14:textId="695DDEEC" w:rsidR="00FD60AF" w:rsidRPr="004C17DC" w:rsidRDefault="007B256B" w:rsidP="00725871">
      <w:pPr>
        <w:tabs>
          <w:tab w:val="center" w:pos="4495"/>
        </w:tabs>
        <w:adjustRightInd w:val="0"/>
        <w:snapToGrid w:val="0"/>
        <w:spacing w:line="360" w:lineRule="auto"/>
        <w:rPr>
          <w:rFonts w:ascii="Book Antiqua" w:eastAsia="MS Mincho" w:hAnsi="Book Antiqua" w:cs="Times New Roman"/>
          <w:b/>
          <w:sz w:val="24"/>
          <w:szCs w:val="24"/>
        </w:rPr>
      </w:pPr>
      <w:r w:rsidRPr="004C17DC">
        <w:rPr>
          <w:rFonts w:ascii="Book Antiqua" w:eastAsia="MS Mincho" w:hAnsi="Book Antiqua" w:cs="Times New Roman"/>
          <w:b/>
          <w:sz w:val="24"/>
          <w:szCs w:val="24"/>
        </w:rPr>
        <w:t>DISCUSSION</w:t>
      </w:r>
    </w:p>
    <w:p w14:paraId="6DE36A95" w14:textId="62C8E784" w:rsidR="00D77594" w:rsidRPr="004C17DC" w:rsidRDefault="00123AA6" w:rsidP="00725871">
      <w:pPr>
        <w:tabs>
          <w:tab w:val="center" w:pos="4495"/>
        </w:tabs>
        <w:adjustRightInd w:val="0"/>
        <w:snapToGrid w:val="0"/>
        <w:spacing w:line="360" w:lineRule="auto"/>
        <w:rPr>
          <w:rFonts w:ascii="Book Antiqua" w:eastAsia="MS Mincho" w:hAnsi="Book Antiqua" w:cs="Times New Roman"/>
          <w:b/>
          <w:sz w:val="24"/>
          <w:szCs w:val="24"/>
        </w:rPr>
      </w:pPr>
      <w:r w:rsidRPr="004C17DC">
        <w:rPr>
          <w:rFonts w:ascii="Book Antiqua" w:hAnsi="Book Antiqua" w:cs="Times New Roman"/>
          <w:kern w:val="0"/>
          <w:sz w:val="24"/>
          <w:szCs w:val="24"/>
        </w:rPr>
        <w:t>Lower rectal lesions ex</w:t>
      </w:r>
      <w:r w:rsidR="00BA38D8" w:rsidRPr="004C17DC">
        <w:rPr>
          <w:rFonts w:ascii="Book Antiqua" w:hAnsi="Book Antiqua" w:cs="Times New Roman"/>
          <w:kern w:val="0"/>
          <w:sz w:val="24"/>
          <w:szCs w:val="24"/>
        </w:rPr>
        <w:t>te</w:t>
      </w:r>
      <w:r w:rsidRPr="004C17DC">
        <w:rPr>
          <w:rFonts w:ascii="Book Antiqua" w:hAnsi="Book Antiqua" w:cs="Times New Roman"/>
          <w:kern w:val="0"/>
          <w:sz w:val="24"/>
          <w:szCs w:val="24"/>
        </w:rPr>
        <w:t>nding to the dentate line are considered difficult to remove endoscopically because of the narrow lumen, the risk of bleeding from the rectal venous plexus, and anal pain through sensory nerves in the anoderm</w:t>
      </w:r>
      <w:r w:rsidR="00B108D7" w:rsidRPr="004C17DC">
        <w:rPr>
          <w:rFonts w:ascii="Book Antiqua" w:hAnsi="Book Antiqua" w:cs="Times New Roman"/>
          <w:kern w:val="0"/>
          <w:sz w:val="24"/>
          <w:szCs w:val="24"/>
          <w:vertAlign w:val="superscript"/>
        </w:rPr>
        <w:t>[6]</w:t>
      </w:r>
      <w:r w:rsidRPr="004C17DC">
        <w:rPr>
          <w:rFonts w:ascii="Book Antiqua" w:eastAsia="MS Mincho" w:hAnsi="Book Antiqua" w:cs="Times New Roman"/>
          <w:sz w:val="24"/>
          <w:szCs w:val="24"/>
        </w:rPr>
        <w:t xml:space="preserve">. </w:t>
      </w:r>
      <w:r w:rsidR="00CC692B" w:rsidRPr="004C17DC">
        <w:rPr>
          <w:rFonts w:ascii="Book Antiqua" w:hAnsi="Book Antiqua" w:cs="Times New Roman"/>
          <w:sz w:val="24"/>
          <w:szCs w:val="24"/>
        </w:rPr>
        <w:t xml:space="preserve">The recent development of devices and techniques for ESD has allowed the performance of </w:t>
      </w:r>
      <w:r w:rsidR="00146F9A" w:rsidRPr="004C17DC">
        <w:rPr>
          <w:rFonts w:ascii="Book Antiqua" w:hAnsi="Book Antiqua" w:cs="Times New Roman"/>
          <w:i/>
          <w:sz w:val="24"/>
          <w:szCs w:val="24"/>
        </w:rPr>
        <w:t>en bloc</w:t>
      </w:r>
      <w:r w:rsidR="00CC692B" w:rsidRPr="004C17DC">
        <w:rPr>
          <w:rFonts w:ascii="Book Antiqua" w:hAnsi="Book Antiqua" w:cs="Times New Roman"/>
          <w:sz w:val="24"/>
          <w:szCs w:val="24"/>
        </w:rPr>
        <w:t xml:space="preserve"> resection of technically difficult lesions</w:t>
      </w:r>
      <w:r w:rsidR="00B108D7" w:rsidRPr="004C17DC">
        <w:rPr>
          <w:rFonts w:ascii="Book Antiqua" w:hAnsi="Book Antiqua" w:cs="Times New Roman"/>
          <w:sz w:val="24"/>
          <w:szCs w:val="24"/>
          <w:vertAlign w:val="superscript"/>
        </w:rPr>
        <w:t>[</w:t>
      </w:r>
      <w:r w:rsidR="00220A2C" w:rsidRPr="004C17DC">
        <w:rPr>
          <w:rFonts w:ascii="Book Antiqua" w:hAnsi="Book Antiqua" w:cs="Times New Roman"/>
          <w:sz w:val="24"/>
          <w:szCs w:val="24"/>
          <w:vertAlign w:val="superscript"/>
        </w:rPr>
        <w:t>11-14</w:t>
      </w:r>
      <w:r w:rsidR="00B108D7" w:rsidRPr="004C17DC">
        <w:rPr>
          <w:rFonts w:ascii="Book Antiqua" w:hAnsi="Book Antiqua" w:cs="Times New Roman"/>
          <w:sz w:val="24"/>
          <w:szCs w:val="24"/>
          <w:vertAlign w:val="superscript"/>
        </w:rPr>
        <w:t>]</w:t>
      </w:r>
      <w:r w:rsidR="00CC692B" w:rsidRPr="004C17DC">
        <w:rPr>
          <w:rFonts w:ascii="Book Antiqua" w:hAnsi="Book Antiqua" w:cs="Times New Roman"/>
          <w:sz w:val="24"/>
          <w:szCs w:val="24"/>
        </w:rPr>
        <w:t>.</w:t>
      </w:r>
      <w:r w:rsidR="00CC692B" w:rsidRPr="004C17DC">
        <w:rPr>
          <w:rFonts w:ascii="Book Antiqua" w:eastAsia="YMjO42" w:hAnsi="Book Antiqua" w:cs="Times New Roman"/>
          <w:kern w:val="0"/>
          <w:sz w:val="24"/>
          <w:szCs w:val="24"/>
        </w:rPr>
        <w:t xml:space="preserve"> </w:t>
      </w:r>
      <w:r w:rsidR="006B4023" w:rsidRPr="004C17DC">
        <w:rPr>
          <w:rFonts w:ascii="Book Antiqua" w:eastAsia="MS Mincho" w:hAnsi="Book Antiqua" w:cs="Times New Roman"/>
          <w:sz w:val="24"/>
          <w:szCs w:val="24"/>
        </w:rPr>
        <w:t>S</w:t>
      </w:r>
      <w:r w:rsidR="00B513E2" w:rsidRPr="004C17DC">
        <w:rPr>
          <w:rFonts w:ascii="Book Antiqua" w:eastAsia="MS Mincho" w:hAnsi="Book Antiqua" w:cs="Times New Roman"/>
          <w:sz w:val="24"/>
          <w:szCs w:val="24"/>
        </w:rPr>
        <w:t xml:space="preserve">everal reports </w:t>
      </w:r>
      <w:r w:rsidR="00B7450C" w:rsidRPr="004C17DC">
        <w:rPr>
          <w:rFonts w:ascii="Book Antiqua" w:eastAsia="MS Mincho" w:hAnsi="Book Antiqua" w:cs="Times New Roman"/>
          <w:sz w:val="24"/>
          <w:szCs w:val="24"/>
        </w:rPr>
        <w:t xml:space="preserve">have </w:t>
      </w:r>
      <w:r w:rsidR="00B513E2" w:rsidRPr="004C17DC">
        <w:rPr>
          <w:rFonts w:ascii="Book Antiqua" w:eastAsia="MS Mincho" w:hAnsi="Book Antiqua" w:cs="Times New Roman"/>
          <w:sz w:val="24"/>
          <w:szCs w:val="24"/>
        </w:rPr>
        <w:t xml:space="preserve">described the </w:t>
      </w:r>
      <w:r w:rsidR="00B513E2" w:rsidRPr="004C17DC">
        <w:rPr>
          <w:rFonts w:ascii="Book Antiqua" w:hAnsi="Book Antiqua" w:cs="Times New Roman"/>
          <w:kern w:val="0"/>
          <w:sz w:val="24"/>
          <w:szCs w:val="24"/>
        </w:rPr>
        <w:t>safety and efficacy of ESD of rectal lesions ex</w:t>
      </w:r>
      <w:r w:rsidR="00BA38D8" w:rsidRPr="004C17DC">
        <w:rPr>
          <w:rFonts w:ascii="Book Antiqua" w:hAnsi="Book Antiqua" w:cs="Times New Roman"/>
          <w:kern w:val="0"/>
          <w:sz w:val="24"/>
          <w:szCs w:val="24"/>
        </w:rPr>
        <w:t>te</w:t>
      </w:r>
      <w:r w:rsidR="00B513E2" w:rsidRPr="004C17DC">
        <w:rPr>
          <w:rFonts w:ascii="Book Antiqua" w:hAnsi="Book Antiqua" w:cs="Times New Roman"/>
          <w:kern w:val="0"/>
          <w:sz w:val="24"/>
          <w:szCs w:val="24"/>
        </w:rPr>
        <w:t>nding to the dentate line</w:t>
      </w:r>
      <w:r w:rsidR="00B108D7" w:rsidRPr="004C17DC">
        <w:rPr>
          <w:rFonts w:ascii="Book Antiqua" w:hAnsi="Book Antiqua" w:cs="Times New Roman"/>
          <w:kern w:val="0"/>
          <w:sz w:val="24"/>
          <w:szCs w:val="24"/>
          <w:vertAlign w:val="superscript"/>
        </w:rPr>
        <w:t>[</w:t>
      </w:r>
      <w:r w:rsidR="00220A2C" w:rsidRPr="004C17DC">
        <w:rPr>
          <w:rFonts w:ascii="Book Antiqua" w:hAnsi="Book Antiqua" w:cs="Times New Roman"/>
          <w:kern w:val="0"/>
          <w:sz w:val="24"/>
          <w:szCs w:val="24"/>
          <w:vertAlign w:val="superscript"/>
        </w:rPr>
        <w:t>6,15</w:t>
      </w:r>
      <w:r w:rsidR="00B108D7" w:rsidRPr="004C17DC">
        <w:rPr>
          <w:rFonts w:ascii="Book Antiqua" w:hAnsi="Book Antiqua" w:cs="Times New Roman"/>
          <w:kern w:val="0"/>
          <w:sz w:val="24"/>
          <w:szCs w:val="24"/>
          <w:vertAlign w:val="superscript"/>
        </w:rPr>
        <w:t>]</w:t>
      </w:r>
      <w:r w:rsidR="00B513E2" w:rsidRPr="004C17DC">
        <w:rPr>
          <w:rFonts w:ascii="Book Antiqua" w:hAnsi="Book Antiqua" w:cs="Times New Roman"/>
          <w:kern w:val="0"/>
          <w:sz w:val="24"/>
          <w:szCs w:val="24"/>
        </w:rPr>
        <w:t>.</w:t>
      </w:r>
      <w:r w:rsidR="00B513E2" w:rsidRPr="004C17DC">
        <w:rPr>
          <w:rFonts w:ascii="Book Antiqua" w:eastAsia="MS Mincho" w:hAnsi="Book Antiqua" w:cs="Times New Roman"/>
          <w:sz w:val="24"/>
          <w:szCs w:val="24"/>
        </w:rPr>
        <w:t xml:space="preserve"> However</w:t>
      </w:r>
      <w:r w:rsidR="00B7450C" w:rsidRPr="004C17DC">
        <w:rPr>
          <w:rFonts w:ascii="Book Antiqua" w:eastAsia="MS Mincho" w:hAnsi="Book Antiqua" w:cs="Times New Roman"/>
          <w:sz w:val="24"/>
          <w:szCs w:val="24"/>
        </w:rPr>
        <w:t>,</w:t>
      </w:r>
      <w:r w:rsidR="00F751A3" w:rsidRPr="004C17DC">
        <w:rPr>
          <w:rFonts w:ascii="Book Antiqua" w:eastAsia="MS Mincho" w:hAnsi="Book Antiqua" w:cs="Times New Roman"/>
          <w:sz w:val="24"/>
          <w:szCs w:val="24"/>
        </w:rPr>
        <w:t xml:space="preserve"> lower rectal lesion</w:t>
      </w:r>
      <w:r w:rsidR="00B7450C" w:rsidRPr="004C17DC">
        <w:rPr>
          <w:rFonts w:ascii="Book Antiqua" w:eastAsia="MS Mincho" w:hAnsi="Book Antiqua" w:cs="Times New Roman"/>
          <w:sz w:val="24"/>
          <w:szCs w:val="24"/>
        </w:rPr>
        <w:t>s</w:t>
      </w:r>
      <w:r w:rsidR="00F751A3" w:rsidRPr="004C17DC">
        <w:rPr>
          <w:rFonts w:ascii="Book Antiqua" w:eastAsia="MS Mincho" w:hAnsi="Book Antiqua" w:cs="Times New Roman"/>
          <w:sz w:val="24"/>
          <w:szCs w:val="24"/>
        </w:rPr>
        <w:t xml:space="preserve"> with hemorrhoid</w:t>
      </w:r>
      <w:r w:rsidR="00B7450C" w:rsidRPr="004C17DC">
        <w:rPr>
          <w:rFonts w:ascii="Book Antiqua" w:eastAsia="MS Mincho" w:hAnsi="Book Antiqua" w:cs="Times New Roman"/>
          <w:sz w:val="24"/>
          <w:szCs w:val="24"/>
        </w:rPr>
        <w:t>s</w:t>
      </w:r>
      <w:r w:rsidR="00F751A3" w:rsidRPr="004C17DC">
        <w:rPr>
          <w:rFonts w:ascii="Book Antiqua" w:eastAsia="MS Mincho" w:hAnsi="Book Antiqua" w:cs="Times New Roman"/>
          <w:sz w:val="24"/>
          <w:szCs w:val="24"/>
        </w:rPr>
        <w:t xml:space="preserve"> seemed to be</w:t>
      </w:r>
      <w:r w:rsidR="00B513E2" w:rsidRPr="004C17DC">
        <w:rPr>
          <w:rFonts w:ascii="Book Antiqua" w:eastAsia="MS Mincho" w:hAnsi="Book Antiqua" w:cs="Times New Roman"/>
          <w:sz w:val="24"/>
          <w:szCs w:val="24"/>
        </w:rPr>
        <w:t xml:space="preserve"> technical</w:t>
      </w:r>
      <w:r w:rsidR="00F751A3" w:rsidRPr="004C17DC">
        <w:rPr>
          <w:rFonts w:ascii="Book Antiqua" w:eastAsia="MS Mincho" w:hAnsi="Book Antiqua" w:cs="Times New Roman"/>
          <w:sz w:val="24"/>
          <w:szCs w:val="24"/>
        </w:rPr>
        <w:t xml:space="preserve">ly more </w:t>
      </w:r>
      <w:r w:rsidR="00CC692B" w:rsidRPr="004C17DC">
        <w:rPr>
          <w:rFonts w:ascii="Book Antiqua" w:eastAsia="MS Mincho" w:hAnsi="Book Antiqua" w:cs="Times New Roman"/>
          <w:sz w:val="24"/>
          <w:szCs w:val="24"/>
        </w:rPr>
        <w:t>difficult</w:t>
      </w:r>
      <w:r w:rsidR="00B513E2" w:rsidRPr="004C17DC">
        <w:rPr>
          <w:rFonts w:ascii="Book Antiqua" w:eastAsia="MS Mincho" w:hAnsi="Book Antiqua" w:cs="Times New Roman"/>
          <w:sz w:val="24"/>
          <w:szCs w:val="24"/>
        </w:rPr>
        <w:t xml:space="preserve">. In lower rectal lesions, </w:t>
      </w:r>
      <w:r w:rsidR="00FD60AF" w:rsidRPr="004C17DC">
        <w:rPr>
          <w:rFonts w:ascii="Book Antiqua" w:eastAsia="MS PGothic" w:hAnsi="Book Antiqua" w:cs="Times New Roman"/>
          <w:kern w:val="0"/>
          <w:sz w:val="24"/>
          <w:szCs w:val="24"/>
        </w:rPr>
        <w:t>the quality of life</w:t>
      </w:r>
      <w:r w:rsidR="00FD60AF" w:rsidRPr="004C17DC">
        <w:rPr>
          <w:rFonts w:ascii="Book Antiqua" w:eastAsia="MS Mincho" w:hAnsi="Book Antiqua" w:cs="Times New Roman"/>
          <w:b/>
          <w:sz w:val="24"/>
          <w:szCs w:val="24"/>
        </w:rPr>
        <w:t xml:space="preserve"> </w:t>
      </w:r>
      <w:r w:rsidR="00FD60AF" w:rsidRPr="004C17DC">
        <w:rPr>
          <w:rFonts w:ascii="Book Antiqua" w:eastAsia="MS PGothic" w:hAnsi="Book Antiqua" w:cs="Times New Roman"/>
          <w:kern w:val="0"/>
          <w:sz w:val="24"/>
          <w:szCs w:val="24"/>
        </w:rPr>
        <w:t xml:space="preserve">(QOL) of patients is greatly affected by the treatment method. Surgery is </w:t>
      </w:r>
      <w:r w:rsidR="00CC3E38" w:rsidRPr="004C17DC">
        <w:rPr>
          <w:rFonts w:ascii="Book Antiqua" w:eastAsia="MS PGothic" w:hAnsi="Book Antiqua" w:cs="Times New Roman"/>
          <w:kern w:val="0"/>
          <w:sz w:val="24"/>
          <w:szCs w:val="24"/>
        </w:rPr>
        <w:t xml:space="preserve">preferably </w:t>
      </w:r>
      <w:r w:rsidR="00FD60AF" w:rsidRPr="004C17DC">
        <w:rPr>
          <w:rFonts w:ascii="Book Antiqua" w:eastAsia="MS PGothic" w:hAnsi="Book Antiqua" w:cs="Times New Roman"/>
          <w:kern w:val="0"/>
          <w:sz w:val="24"/>
          <w:szCs w:val="24"/>
        </w:rPr>
        <w:t xml:space="preserve">avoided </w:t>
      </w:r>
      <w:r w:rsidR="00B7450C" w:rsidRPr="004C17DC">
        <w:rPr>
          <w:rFonts w:ascii="Book Antiqua" w:eastAsia="MS PGothic" w:hAnsi="Book Antiqua" w:cs="Times New Roman"/>
          <w:kern w:val="0"/>
          <w:sz w:val="24"/>
          <w:szCs w:val="24"/>
        </w:rPr>
        <w:t>in terms</w:t>
      </w:r>
      <w:r w:rsidR="00FD60AF" w:rsidRPr="004C17DC">
        <w:rPr>
          <w:rFonts w:ascii="Book Antiqua" w:eastAsia="MS PGothic" w:hAnsi="Book Antiqua" w:cs="Times New Roman"/>
          <w:kern w:val="0"/>
          <w:sz w:val="24"/>
          <w:szCs w:val="24"/>
        </w:rPr>
        <w:t xml:space="preserve"> of </w:t>
      </w:r>
      <w:r w:rsidR="00B7450C" w:rsidRPr="004C17DC">
        <w:rPr>
          <w:rFonts w:ascii="Book Antiqua" w:eastAsia="MS PGothic" w:hAnsi="Book Antiqua" w:cs="Times New Roman"/>
          <w:kern w:val="0"/>
          <w:sz w:val="24"/>
          <w:szCs w:val="24"/>
        </w:rPr>
        <w:t xml:space="preserve">the </w:t>
      </w:r>
      <w:r w:rsidR="00FD60AF" w:rsidRPr="004C17DC">
        <w:rPr>
          <w:rFonts w:ascii="Book Antiqua" w:eastAsia="MS PGothic" w:hAnsi="Book Antiqua" w:cs="Times New Roman"/>
          <w:kern w:val="0"/>
          <w:sz w:val="24"/>
          <w:szCs w:val="24"/>
        </w:rPr>
        <w:t>patient’s QOL after treatment</w:t>
      </w:r>
      <w:r w:rsidR="0051618D" w:rsidRPr="004C17DC">
        <w:rPr>
          <w:rFonts w:ascii="Book Antiqua" w:eastAsia="MS PGothic" w:hAnsi="Book Antiqua" w:cs="Times New Roman"/>
          <w:kern w:val="0"/>
          <w:sz w:val="24"/>
          <w:szCs w:val="24"/>
        </w:rPr>
        <w:t xml:space="preserve"> due to </w:t>
      </w:r>
      <w:r w:rsidR="00B7450C" w:rsidRPr="004C17DC">
        <w:rPr>
          <w:rFonts w:ascii="Book Antiqua" w:eastAsia="MS PGothic" w:hAnsi="Book Antiqua" w:cs="Times New Roman"/>
          <w:kern w:val="0"/>
          <w:sz w:val="24"/>
          <w:szCs w:val="24"/>
        </w:rPr>
        <w:t xml:space="preserve">the risk of </w:t>
      </w:r>
      <w:r w:rsidR="00B7450C" w:rsidRPr="004C17DC">
        <w:rPr>
          <w:rFonts w:ascii="Book Antiqua" w:hAnsi="Book Antiqua" w:cs="Times New Roman"/>
          <w:sz w:val="24"/>
          <w:szCs w:val="24"/>
        </w:rPr>
        <w:t xml:space="preserve">a </w:t>
      </w:r>
      <w:r w:rsidR="00203CFB" w:rsidRPr="004C17DC">
        <w:rPr>
          <w:rFonts w:ascii="Book Antiqua" w:hAnsi="Book Antiqua" w:cs="Times New Roman"/>
          <w:sz w:val="24"/>
          <w:szCs w:val="24"/>
        </w:rPr>
        <w:t>permanent colostomy and rectal dysfunction</w:t>
      </w:r>
      <w:r w:rsidR="00FD60AF" w:rsidRPr="004C17DC">
        <w:rPr>
          <w:rFonts w:ascii="Book Antiqua" w:eastAsia="MS PGothic" w:hAnsi="Book Antiqua" w:cs="Times New Roman"/>
          <w:kern w:val="0"/>
          <w:sz w:val="24"/>
          <w:szCs w:val="24"/>
        </w:rPr>
        <w:t>.</w:t>
      </w:r>
      <w:r w:rsidR="00CC3E38" w:rsidRPr="004C17DC">
        <w:rPr>
          <w:rFonts w:ascii="Book Antiqua" w:eastAsia="MS Mincho" w:hAnsi="Book Antiqua" w:cs="Times New Roman"/>
          <w:b/>
          <w:sz w:val="24"/>
          <w:szCs w:val="24"/>
        </w:rPr>
        <w:t xml:space="preserve"> </w:t>
      </w:r>
      <w:r w:rsidR="00ED64B1" w:rsidRPr="004C17DC">
        <w:rPr>
          <w:rFonts w:ascii="Book Antiqua" w:hAnsi="Book Antiqua" w:cs="Times New Roman"/>
          <w:kern w:val="0"/>
          <w:sz w:val="24"/>
          <w:szCs w:val="24"/>
        </w:rPr>
        <w:t>Transanal resection (</w:t>
      </w:r>
      <w:r w:rsidR="00C23B45" w:rsidRPr="004C17DC">
        <w:rPr>
          <w:rFonts w:ascii="Book Antiqua" w:hAnsi="Book Antiqua" w:cs="Times New Roman"/>
          <w:kern w:val="0"/>
          <w:sz w:val="24"/>
          <w:szCs w:val="24"/>
        </w:rPr>
        <w:t>TAR</w:t>
      </w:r>
      <w:r w:rsidR="00ED64B1" w:rsidRPr="004C17DC">
        <w:rPr>
          <w:rFonts w:ascii="Book Antiqua" w:hAnsi="Book Antiqua" w:cs="Times New Roman"/>
          <w:kern w:val="0"/>
          <w:sz w:val="24"/>
          <w:szCs w:val="24"/>
        </w:rPr>
        <w:t>)</w:t>
      </w:r>
      <w:r w:rsidR="00C23B45" w:rsidRPr="004C17DC">
        <w:rPr>
          <w:rFonts w:ascii="Book Antiqua" w:hAnsi="Book Antiqua" w:cs="Times New Roman"/>
          <w:kern w:val="0"/>
          <w:sz w:val="24"/>
          <w:szCs w:val="24"/>
        </w:rPr>
        <w:t xml:space="preserve"> </w:t>
      </w:r>
      <w:r w:rsidR="00FF13F0" w:rsidRPr="004C17DC">
        <w:rPr>
          <w:rFonts w:ascii="Book Antiqua" w:hAnsi="Book Antiqua" w:cs="Times New Roman"/>
          <w:kern w:val="0"/>
          <w:sz w:val="24"/>
          <w:szCs w:val="24"/>
        </w:rPr>
        <w:t>for lower rectal tumor</w:t>
      </w:r>
      <w:r w:rsidR="00882C50" w:rsidRPr="004C17DC">
        <w:rPr>
          <w:rFonts w:ascii="Book Antiqua" w:hAnsi="Book Antiqua" w:cs="Times New Roman"/>
          <w:kern w:val="0"/>
          <w:sz w:val="24"/>
          <w:szCs w:val="24"/>
        </w:rPr>
        <w:t xml:space="preserve">s </w:t>
      </w:r>
      <w:r w:rsidR="00C23B45" w:rsidRPr="004C17DC">
        <w:rPr>
          <w:rFonts w:ascii="Book Antiqua" w:hAnsi="Book Antiqua" w:cs="Times New Roman"/>
          <w:kern w:val="0"/>
          <w:sz w:val="24"/>
          <w:szCs w:val="24"/>
        </w:rPr>
        <w:t>is useful</w:t>
      </w:r>
      <w:r w:rsidR="00882C50" w:rsidRPr="004C17DC">
        <w:rPr>
          <w:rFonts w:ascii="Book Antiqua" w:hAnsi="Book Antiqua" w:cs="Times New Roman"/>
          <w:kern w:val="0"/>
          <w:sz w:val="24"/>
          <w:szCs w:val="24"/>
        </w:rPr>
        <w:t xml:space="preserve"> with few complications</w:t>
      </w:r>
      <w:r w:rsidR="002A78E6" w:rsidRPr="004C17DC">
        <w:rPr>
          <w:rFonts w:ascii="Book Antiqua" w:hAnsi="Book Antiqua" w:cs="Times New Roman"/>
          <w:kern w:val="0"/>
          <w:sz w:val="24"/>
          <w:szCs w:val="24"/>
        </w:rPr>
        <w:t>;</w:t>
      </w:r>
      <w:r w:rsidR="00882C50" w:rsidRPr="004C17DC">
        <w:rPr>
          <w:rFonts w:ascii="Book Antiqua" w:hAnsi="Book Antiqua" w:cs="Times New Roman"/>
          <w:kern w:val="0"/>
          <w:sz w:val="24"/>
          <w:szCs w:val="24"/>
        </w:rPr>
        <w:t xml:space="preserve"> however,</w:t>
      </w:r>
      <w:r w:rsidR="00C23B45" w:rsidRPr="004C17DC">
        <w:rPr>
          <w:rFonts w:ascii="Book Antiqua" w:hAnsi="Book Antiqua" w:cs="Times New Roman"/>
          <w:kern w:val="0"/>
          <w:sz w:val="24"/>
          <w:szCs w:val="24"/>
        </w:rPr>
        <w:t xml:space="preserve"> local recurrence </w:t>
      </w:r>
      <w:r w:rsidR="002A78E6" w:rsidRPr="004C17DC">
        <w:rPr>
          <w:rFonts w:ascii="Book Antiqua" w:hAnsi="Book Antiqua" w:cs="Times New Roman"/>
          <w:kern w:val="0"/>
          <w:sz w:val="24"/>
          <w:szCs w:val="24"/>
        </w:rPr>
        <w:t>has been</w:t>
      </w:r>
      <w:r w:rsidR="002A78E6" w:rsidRPr="004C17DC">
        <w:rPr>
          <w:rFonts w:ascii="Book Antiqua" w:hAnsi="Book Antiqua" w:cs="Times New Roman"/>
          <w:sz w:val="24"/>
          <w:szCs w:val="24"/>
        </w:rPr>
        <w:t xml:space="preserve"> </w:t>
      </w:r>
      <w:r w:rsidR="00C23B45" w:rsidRPr="004C17DC">
        <w:rPr>
          <w:rFonts w:ascii="Book Antiqua" w:hAnsi="Book Antiqua" w:cs="Times New Roman"/>
          <w:kern w:val="0"/>
          <w:sz w:val="24"/>
          <w:szCs w:val="24"/>
        </w:rPr>
        <w:t>reported in 23% to 31%</w:t>
      </w:r>
      <w:r w:rsidR="006B4023" w:rsidRPr="004C17DC">
        <w:rPr>
          <w:rFonts w:ascii="Book Antiqua" w:hAnsi="Book Antiqua" w:cs="Times New Roman"/>
          <w:kern w:val="0"/>
          <w:sz w:val="24"/>
          <w:szCs w:val="24"/>
        </w:rPr>
        <w:t xml:space="preserve"> of cases</w:t>
      </w:r>
      <w:r w:rsidR="00B108D7" w:rsidRPr="004C17DC">
        <w:rPr>
          <w:rFonts w:ascii="Book Antiqua" w:hAnsi="Book Antiqua" w:cs="Times New Roman"/>
          <w:kern w:val="0"/>
          <w:sz w:val="24"/>
          <w:szCs w:val="24"/>
          <w:vertAlign w:val="superscript"/>
        </w:rPr>
        <w:t>[</w:t>
      </w:r>
      <w:r w:rsidR="00220A2C" w:rsidRPr="004C17DC">
        <w:rPr>
          <w:rFonts w:ascii="Book Antiqua" w:hAnsi="Book Antiqua" w:cs="Times New Roman"/>
          <w:kern w:val="0"/>
          <w:sz w:val="24"/>
          <w:szCs w:val="24"/>
          <w:vertAlign w:val="superscript"/>
        </w:rPr>
        <w:t>16</w:t>
      </w:r>
      <w:r w:rsidR="004E3309" w:rsidRPr="004C17DC">
        <w:rPr>
          <w:rFonts w:ascii="Book Antiqua" w:hAnsi="Book Antiqua" w:cs="Times New Roman"/>
          <w:kern w:val="0"/>
          <w:sz w:val="24"/>
          <w:szCs w:val="24"/>
          <w:vertAlign w:val="superscript"/>
        </w:rPr>
        <w:t>-</w:t>
      </w:r>
      <w:r w:rsidR="00220A2C" w:rsidRPr="004C17DC">
        <w:rPr>
          <w:rFonts w:ascii="Book Antiqua" w:hAnsi="Book Antiqua" w:cs="Times New Roman"/>
          <w:kern w:val="0"/>
          <w:sz w:val="24"/>
          <w:szCs w:val="24"/>
          <w:vertAlign w:val="superscript"/>
        </w:rPr>
        <w:t>18</w:t>
      </w:r>
      <w:r w:rsidR="00B108D7" w:rsidRPr="004C17DC">
        <w:rPr>
          <w:rFonts w:ascii="Book Antiqua" w:hAnsi="Book Antiqua" w:cs="Times New Roman"/>
          <w:kern w:val="0"/>
          <w:sz w:val="24"/>
          <w:szCs w:val="24"/>
          <w:vertAlign w:val="superscript"/>
        </w:rPr>
        <w:t>]</w:t>
      </w:r>
      <w:r w:rsidR="006B4023" w:rsidRPr="004C17DC">
        <w:rPr>
          <w:rFonts w:ascii="Book Antiqua" w:hAnsi="Book Antiqua" w:cs="Times New Roman"/>
          <w:kern w:val="0"/>
          <w:sz w:val="24"/>
          <w:szCs w:val="24"/>
        </w:rPr>
        <w:t xml:space="preserve">. Kiriyama </w:t>
      </w:r>
      <w:r w:rsidR="00343297" w:rsidRPr="004C17DC">
        <w:rPr>
          <w:rFonts w:ascii="Book Antiqua" w:hAnsi="Book Antiqua" w:cs="Times New Roman"/>
          <w:i/>
          <w:kern w:val="0"/>
          <w:sz w:val="24"/>
          <w:szCs w:val="24"/>
        </w:rPr>
        <w:t>et al</w:t>
      </w:r>
      <w:r w:rsidR="00343297" w:rsidRPr="004C17DC">
        <w:rPr>
          <w:rFonts w:ascii="Book Antiqua" w:hAnsi="Book Antiqua" w:cs="Times New Roman"/>
          <w:kern w:val="0"/>
          <w:sz w:val="24"/>
          <w:szCs w:val="24"/>
          <w:vertAlign w:val="superscript"/>
        </w:rPr>
        <w:t>[1</w:t>
      </w:r>
      <w:r w:rsidR="00343297" w:rsidRPr="004C17DC">
        <w:rPr>
          <w:rFonts w:ascii="Book Antiqua" w:eastAsia="SimSun" w:hAnsi="Book Antiqua" w:cs="Times New Roman" w:hint="eastAsia"/>
          <w:kern w:val="0"/>
          <w:sz w:val="24"/>
          <w:szCs w:val="24"/>
          <w:vertAlign w:val="superscript"/>
          <w:lang w:eastAsia="zh-CN"/>
        </w:rPr>
        <w:t>5</w:t>
      </w:r>
      <w:r w:rsidR="00343297" w:rsidRPr="004C17DC">
        <w:rPr>
          <w:rFonts w:ascii="Book Antiqua" w:hAnsi="Book Antiqua" w:cs="Times New Roman"/>
          <w:kern w:val="0"/>
          <w:sz w:val="24"/>
          <w:szCs w:val="24"/>
          <w:vertAlign w:val="superscript"/>
        </w:rPr>
        <w:t>]</w:t>
      </w:r>
      <w:r w:rsidR="007679A8" w:rsidRPr="004C17DC">
        <w:rPr>
          <w:rFonts w:ascii="Book Antiqua" w:hAnsi="Book Antiqua" w:cs="Times New Roman"/>
          <w:sz w:val="24"/>
          <w:szCs w:val="24"/>
        </w:rPr>
        <w:t xml:space="preserve"> </w:t>
      </w:r>
      <w:r w:rsidR="00C23B45" w:rsidRPr="004C17DC">
        <w:rPr>
          <w:rFonts w:ascii="Book Antiqua" w:hAnsi="Book Antiqua" w:cs="Times New Roman"/>
          <w:kern w:val="0"/>
          <w:sz w:val="24"/>
          <w:szCs w:val="24"/>
        </w:rPr>
        <w:t xml:space="preserve">reported ESD to be more </w:t>
      </w:r>
      <w:r w:rsidR="007679A8" w:rsidRPr="004C17DC">
        <w:rPr>
          <w:rFonts w:ascii="Book Antiqua" w:hAnsi="Book Antiqua" w:cs="Times New Roman"/>
          <w:kern w:val="0"/>
          <w:sz w:val="24"/>
          <w:szCs w:val="24"/>
        </w:rPr>
        <w:t xml:space="preserve">effective than TAR for treating </w:t>
      </w:r>
      <w:r w:rsidR="00C23B45" w:rsidRPr="004C17DC">
        <w:rPr>
          <w:rFonts w:ascii="Book Antiqua" w:hAnsi="Book Antiqua" w:cs="Times New Roman"/>
          <w:kern w:val="0"/>
          <w:sz w:val="24"/>
          <w:szCs w:val="24"/>
        </w:rPr>
        <w:t xml:space="preserve">noninvasive rectal tumors, with a </w:t>
      </w:r>
      <w:r w:rsidR="007679A8" w:rsidRPr="004C17DC">
        <w:rPr>
          <w:rFonts w:ascii="Book Antiqua" w:hAnsi="Book Antiqua" w:cs="Times New Roman"/>
          <w:kern w:val="0"/>
          <w:sz w:val="24"/>
          <w:szCs w:val="24"/>
        </w:rPr>
        <w:t xml:space="preserve">lower recurrence rate </w:t>
      </w:r>
      <w:r w:rsidR="00C23B45" w:rsidRPr="004C17DC">
        <w:rPr>
          <w:rFonts w:ascii="Book Antiqua" w:hAnsi="Book Antiqua" w:cs="Times New Roman"/>
          <w:kern w:val="0"/>
          <w:sz w:val="24"/>
          <w:szCs w:val="24"/>
        </w:rPr>
        <w:t xml:space="preserve">and </w:t>
      </w:r>
      <w:r w:rsidR="002A78E6" w:rsidRPr="004C17DC">
        <w:rPr>
          <w:rFonts w:ascii="Book Antiqua" w:hAnsi="Book Antiqua" w:cs="Times New Roman"/>
          <w:kern w:val="0"/>
          <w:sz w:val="24"/>
          <w:szCs w:val="24"/>
        </w:rPr>
        <w:t xml:space="preserve">a </w:t>
      </w:r>
      <w:r w:rsidR="00C23B45" w:rsidRPr="004C17DC">
        <w:rPr>
          <w:rFonts w:ascii="Book Antiqua" w:hAnsi="Book Antiqua" w:cs="Times New Roman"/>
          <w:kern w:val="0"/>
          <w:sz w:val="24"/>
          <w:szCs w:val="24"/>
        </w:rPr>
        <w:t>shorter hospital stay</w:t>
      </w:r>
      <w:r w:rsidR="002A78E6" w:rsidRPr="004C17DC">
        <w:rPr>
          <w:rFonts w:ascii="Book Antiqua" w:hAnsi="Book Antiqua" w:cs="Times New Roman"/>
          <w:kern w:val="0"/>
          <w:sz w:val="24"/>
          <w:szCs w:val="24"/>
        </w:rPr>
        <w:t>,</w:t>
      </w:r>
      <w:r w:rsidR="00C23B45" w:rsidRPr="004C17DC">
        <w:rPr>
          <w:rFonts w:ascii="Book Antiqua" w:hAnsi="Book Antiqua" w:cs="Times New Roman"/>
          <w:kern w:val="0"/>
          <w:sz w:val="24"/>
          <w:szCs w:val="24"/>
        </w:rPr>
        <w:t xml:space="preserve"> d</w:t>
      </w:r>
      <w:r w:rsidR="007679A8" w:rsidRPr="004C17DC">
        <w:rPr>
          <w:rFonts w:ascii="Book Antiqua" w:hAnsi="Book Antiqua" w:cs="Times New Roman"/>
          <w:kern w:val="0"/>
          <w:sz w:val="24"/>
          <w:szCs w:val="24"/>
        </w:rPr>
        <w:t xml:space="preserve">espite a longer procedure time. </w:t>
      </w:r>
      <w:r w:rsidR="008B3E1A" w:rsidRPr="004C17DC">
        <w:rPr>
          <w:rFonts w:ascii="Book Antiqua" w:hAnsi="Book Antiqua" w:cs="Times New Roman"/>
          <w:kern w:val="0"/>
          <w:sz w:val="24"/>
          <w:szCs w:val="24"/>
        </w:rPr>
        <w:t xml:space="preserve">Moreover, </w:t>
      </w:r>
      <w:r w:rsidR="00343297" w:rsidRPr="004C17DC">
        <w:rPr>
          <w:rFonts w:ascii="Book Antiqua" w:hAnsi="Book Antiqua" w:cs="Times New Roman"/>
          <w:bCs/>
          <w:kern w:val="0"/>
          <w:sz w:val="24"/>
          <w:szCs w:val="24"/>
        </w:rPr>
        <w:t xml:space="preserve">Nam </w:t>
      </w:r>
      <w:r w:rsidR="00343297" w:rsidRPr="004C17DC">
        <w:rPr>
          <w:rFonts w:ascii="Book Antiqua" w:hAnsi="Book Antiqua" w:cs="Times New Roman"/>
          <w:bCs/>
          <w:i/>
          <w:kern w:val="0"/>
          <w:sz w:val="24"/>
          <w:szCs w:val="24"/>
        </w:rPr>
        <w:t>et al</w:t>
      </w:r>
      <w:r w:rsidR="00343297" w:rsidRPr="004C17DC">
        <w:rPr>
          <w:rFonts w:ascii="Book Antiqua" w:hAnsi="Book Antiqua" w:cs="Times New Roman"/>
          <w:bCs/>
          <w:kern w:val="0"/>
          <w:sz w:val="24"/>
          <w:szCs w:val="24"/>
          <w:vertAlign w:val="superscript"/>
        </w:rPr>
        <w:t>[19]</w:t>
      </w:r>
      <w:r w:rsidR="008B3E1A" w:rsidRPr="004C17DC">
        <w:rPr>
          <w:rFonts w:ascii="Book Antiqua" w:hAnsi="Book Antiqua" w:cs="Times New Roman"/>
          <w:bCs/>
          <w:kern w:val="0"/>
          <w:sz w:val="24"/>
          <w:szCs w:val="24"/>
        </w:rPr>
        <w:t xml:space="preserve"> reported Overall direct medical costs were significantly lower for ESD than for TAR in the treatment of rectal tumors. </w:t>
      </w:r>
      <w:r w:rsidR="00FF13F0" w:rsidRPr="004C17DC">
        <w:rPr>
          <w:rFonts w:ascii="Book Antiqua" w:hAnsi="Book Antiqua" w:cs="Times New Roman"/>
          <w:kern w:val="0"/>
          <w:sz w:val="24"/>
          <w:szCs w:val="24"/>
        </w:rPr>
        <w:t xml:space="preserve">Therefore, ESD </w:t>
      </w:r>
      <w:r w:rsidR="0051618D" w:rsidRPr="004C17DC">
        <w:rPr>
          <w:rFonts w:ascii="Book Antiqua" w:hAnsi="Book Antiqua" w:cs="Times New Roman"/>
          <w:kern w:val="0"/>
          <w:sz w:val="24"/>
          <w:szCs w:val="24"/>
        </w:rPr>
        <w:t xml:space="preserve">seems to be the </w:t>
      </w:r>
      <w:r w:rsidR="00FF13F0" w:rsidRPr="004C17DC">
        <w:rPr>
          <w:rFonts w:ascii="Book Antiqua" w:hAnsi="Book Antiqua" w:cs="Times New Roman"/>
          <w:kern w:val="0"/>
          <w:sz w:val="24"/>
          <w:szCs w:val="24"/>
        </w:rPr>
        <w:t xml:space="preserve">most non-invasive </w:t>
      </w:r>
      <w:r w:rsidR="00D77594" w:rsidRPr="004C17DC">
        <w:rPr>
          <w:rFonts w:ascii="Book Antiqua" w:hAnsi="Book Antiqua" w:cs="Times New Roman"/>
          <w:kern w:val="0"/>
          <w:sz w:val="24"/>
          <w:szCs w:val="24"/>
        </w:rPr>
        <w:t xml:space="preserve">and reliable </w:t>
      </w:r>
      <w:r w:rsidR="00FF13F0" w:rsidRPr="004C17DC">
        <w:rPr>
          <w:rFonts w:ascii="Book Antiqua" w:hAnsi="Book Antiqua" w:cs="Times New Roman"/>
          <w:kern w:val="0"/>
          <w:sz w:val="24"/>
          <w:szCs w:val="24"/>
        </w:rPr>
        <w:t>treatment</w:t>
      </w:r>
      <w:r w:rsidR="00D77594" w:rsidRPr="004C17DC">
        <w:rPr>
          <w:rFonts w:ascii="Book Antiqua" w:hAnsi="Book Antiqua" w:cs="Times New Roman"/>
          <w:kern w:val="0"/>
          <w:sz w:val="24"/>
          <w:szCs w:val="24"/>
        </w:rPr>
        <w:t xml:space="preserve"> for l</w:t>
      </w:r>
      <w:r w:rsidR="00081AA1" w:rsidRPr="004C17DC">
        <w:rPr>
          <w:rFonts w:ascii="Book Antiqua" w:hAnsi="Book Antiqua" w:cs="Times New Roman"/>
          <w:kern w:val="0"/>
          <w:sz w:val="24"/>
          <w:szCs w:val="24"/>
        </w:rPr>
        <w:t>ower rectal lesions</w:t>
      </w:r>
      <w:r w:rsidR="00D77594" w:rsidRPr="004C17DC">
        <w:rPr>
          <w:rFonts w:ascii="Book Antiqua" w:hAnsi="Book Antiqua" w:cs="Times New Roman"/>
          <w:kern w:val="0"/>
          <w:sz w:val="24"/>
          <w:szCs w:val="24"/>
        </w:rPr>
        <w:t xml:space="preserve">. </w:t>
      </w:r>
      <w:r w:rsidR="009B4D59" w:rsidRPr="004C17DC">
        <w:rPr>
          <w:rFonts w:ascii="Book Antiqua" w:hAnsi="Book Antiqua" w:cs="Times New Roman"/>
          <w:kern w:val="0"/>
          <w:sz w:val="24"/>
          <w:szCs w:val="24"/>
        </w:rPr>
        <w:t xml:space="preserve">Furthermore, </w:t>
      </w:r>
      <w:r w:rsidR="00D77594" w:rsidRPr="004C17DC">
        <w:rPr>
          <w:rFonts w:ascii="Book Antiqua" w:hAnsi="Book Antiqua" w:cs="Times New Roman"/>
          <w:kern w:val="0"/>
          <w:sz w:val="24"/>
          <w:szCs w:val="24"/>
        </w:rPr>
        <w:t xml:space="preserve">if </w:t>
      </w:r>
      <w:r w:rsidR="009B4D59" w:rsidRPr="004C17DC">
        <w:rPr>
          <w:rFonts w:ascii="Book Antiqua" w:hAnsi="Book Antiqua" w:cs="Times New Roman"/>
          <w:kern w:val="0"/>
          <w:sz w:val="24"/>
          <w:szCs w:val="24"/>
        </w:rPr>
        <w:t xml:space="preserve">ESD could be performed on </w:t>
      </w:r>
      <w:r w:rsidR="00D77594" w:rsidRPr="004C17DC">
        <w:rPr>
          <w:rFonts w:ascii="Book Antiqua" w:hAnsi="Book Antiqua" w:cs="Times New Roman"/>
          <w:kern w:val="0"/>
          <w:sz w:val="24"/>
          <w:szCs w:val="24"/>
        </w:rPr>
        <w:t>lower rectal lesion</w:t>
      </w:r>
      <w:r w:rsidR="009B4D59" w:rsidRPr="004C17DC">
        <w:rPr>
          <w:rFonts w:ascii="Book Antiqua" w:hAnsi="Book Antiqua" w:cs="Times New Roman"/>
          <w:kern w:val="0"/>
          <w:sz w:val="24"/>
          <w:szCs w:val="24"/>
        </w:rPr>
        <w:t>s</w:t>
      </w:r>
      <w:r w:rsidR="00D77594" w:rsidRPr="004C17DC">
        <w:rPr>
          <w:rFonts w:ascii="Book Antiqua" w:hAnsi="Book Antiqua" w:cs="Times New Roman"/>
          <w:kern w:val="0"/>
          <w:sz w:val="24"/>
          <w:szCs w:val="24"/>
        </w:rPr>
        <w:t xml:space="preserve"> with hemorrhoid</w:t>
      </w:r>
      <w:r w:rsidR="0051618D" w:rsidRPr="004C17DC">
        <w:rPr>
          <w:rFonts w:ascii="Book Antiqua" w:hAnsi="Book Antiqua" w:cs="Times New Roman"/>
          <w:kern w:val="0"/>
          <w:sz w:val="24"/>
          <w:szCs w:val="24"/>
        </w:rPr>
        <w:t>s</w:t>
      </w:r>
      <w:r w:rsidR="00D77594" w:rsidRPr="004C17DC">
        <w:rPr>
          <w:rFonts w:ascii="Book Antiqua" w:hAnsi="Book Antiqua" w:cs="Times New Roman"/>
          <w:kern w:val="0"/>
          <w:sz w:val="24"/>
          <w:szCs w:val="24"/>
        </w:rPr>
        <w:t>,</w:t>
      </w:r>
      <w:r w:rsidR="00BA38D8" w:rsidRPr="004C17DC">
        <w:rPr>
          <w:rFonts w:ascii="Book Antiqua" w:hAnsi="Book Antiqua" w:cs="Times New Roman"/>
          <w:kern w:val="0"/>
          <w:sz w:val="24"/>
          <w:szCs w:val="24"/>
        </w:rPr>
        <w:t xml:space="preserve"> </w:t>
      </w:r>
      <w:r w:rsidR="009B4D59" w:rsidRPr="004C17DC">
        <w:rPr>
          <w:rFonts w:ascii="Book Antiqua" w:hAnsi="Book Antiqua" w:cs="Times New Roman"/>
          <w:kern w:val="0"/>
          <w:sz w:val="24"/>
          <w:szCs w:val="24"/>
        </w:rPr>
        <w:t xml:space="preserve">it </w:t>
      </w:r>
      <w:r w:rsidR="00BA38D8" w:rsidRPr="004C17DC">
        <w:rPr>
          <w:rFonts w:ascii="Book Antiqua" w:hAnsi="Book Antiqua" w:cs="Times New Roman"/>
          <w:kern w:val="0"/>
          <w:sz w:val="24"/>
          <w:szCs w:val="24"/>
        </w:rPr>
        <w:t>could be</w:t>
      </w:r>
      <w:r w:rsidR="009B4D59" w:rsidRPr="004C17DC">
        <w:rPr>
          <w:rFonts w:ascii="Book Antiqua" w:hAnsi="Book Antiqua" w:cs="Times New Roman"/>
          <w:kern w:val="0"/>
          <w:sz w:val="24"/>
          <w:szCs w:val="24"/>
        </w:rPr>
        <w:t xml:space="preserve"> a</w:t>
      </w:r>
      <w:r w:rsidR="00BA38D8" w:rsidRPr="004C17DC">
        <w:rPr>
          <w:rFonts w:ascii="Book Antiqua" w:hAnsi="Book Antiqua" w:cs="Times New Roman"/>
          <w:kern w:val="0"/>
          <w:sz w:val="24"/>
          <w:szCs w:val="24"/>
        </w:rPr>
        <w:t xml:space="preserve"> better </w:t>
      </w:r>
      <w:r w:rsidR="00BA38D8" w:rsidRPr="004C17DC">
        <w:rPr>
          <w:rFonts w:ascii="Book Antiqua" w:hAnsi="Book Antiqua" w:cs="Times New Roman"/>
          <w:kern w:val="0"/>
          <w:sz w:val="24"/>
          <w:szCs w:val="24"/>
        </w:rPr>
        <w:lastRenderedPageBreak/>
        <w:t xml:space="preserve">treatment </w:t>
      </w:r>
      <w:r w:rsidR="00BA38D8" w:rsidRPr="004C17DC">
        <w:rPr>
          <w:rFonts w:ascii="Book Antiqua" w:hAnsi="Book Antiqua" w:cs="Times New Roman"/>
          <w:sz w:val="24"/>
          <w:szCs w:val="24"/>
        </w:rPr>
        <w:t>in terms of avoiding recurrence and</w:t>
      </w:r>
      <w:r w:rsidR="00313483" w:rsidRPr="004C17DC">
        <w:rPr>
          <w:rFonts w:ascii="Book Antiqua" w:hAnsi="Book Antiqua" w:cs="Times New Roman"/>
          <w:sz w:val="24"/>
          <w:szCs w:val="24"/>
        </w:rPr>
        <w:t xml:space="preserve"> </w:t>
      </w:r>
      <w:r w:rsidR="002A78E6" w:rsidRPr="004C17DC">
        <w:rPr>
          <w:rFonts w:ascii="Book Antiqua" w:hAnsi="Book Antiqua" w:cs="Times New Roman"/>
          <w:sz w:val="24"/>
          <w:szCs w:val="24"/>
        </w:rPr>
        <w:t xml:space="preserve">improving </w:t>
      </w:r>
      <w:r w:rsidR="00313483" w:rsidRPr="004C17DC">
        <w:rPr>
          <w:rFonts w:ascii="Book Antiqua" w:eastAsia="MS PGothic" w:hAnsi="Book Antiqua" w:cs="Times New Roman"/>
          <w:kern w:val="0"/>
          <w:sz w:val="24"/>
          <w:szCs w:val="24"/>
        </w:rPr>
        <w:t>patient’s QOL</w:t>
      </w:r>
      <w:r w:rsidR="00D77594" w:rsidRPr="004C17DC">
        <w:rPr>
          <w:rFonts w:ascii="Book Antiqua" w:hAnsi="Book Antiqua" w:cs="Times New Roman"/>
          <w:kern w:val="0"/>
          <w:sz w:val="24"/>
          <w:szCs w:val="24"/>
        </w:rPr>
        <w:t>.</w:t>
      </w:r>
    </w:p>
    <w:p w14:paraId="487CBC2E" w14:textId="5066A85D" w:rsidR="00D77594" w:rsidRPr="004C17DC" w:rsidRDefault="00D77594" w:rsidP="00725871">
      <w:pPr>
        <w:tabs>
          <w:tab w:val="center" w:pos="4495"/>
        </w:tabs>
        <w:adjustRightInd w:val="0"/>
        <w:snapToGrid w:val="0"/>
        <w:spacing w:line="360" w:lineRule="auto"/>
        <w:ind w:firstLineChars="100" w:firstLine="240"/>
        <w:rPr>
          <w:rFonts w:ascii="Book Antiqua" w:eastAsia="MS Mincho" w:hAnsi="Book Antiqua" w:cs="Times New Roman"/>
          <w:sz w:val="24"/>
          <w:szCs w:val="24"/>
        </w:rPr>
      </w:pPr>
      <w:r w:rsidRPr="004C17DC">
        <w:rPr>
          <w:rFonts w:ascii="Book Antiqua" w:eastAsia="MS Mincho" w:hAnsi="Book Antiqua" w:cs="Times New Roman"/>
          <w:sz w:val="24"/>
          <w:szCs w:val="24"/>
        </w:rPr>
        <w:t>In previous</w:t>
      </w:r>
      <w:r w:rsidR="00B7450C" w:rsidRPr="004C17DC">
        <w:rPr>
          <w:rFonts w:ascii="Book Antiqua" w:eastAsia="MS Mincho" w:hAnsi="Book Antiqua" w:cs="Times New Roman"/>
          <w:sz w:val="24"/>
          <w:szCs w:val="24"/>
        </w:rPr>
        <w:t>ly</w:t>
      </w:r>
      <w:r w:rsidRPr="004C17DC">
        <w:rPr>
          <w:rFonts w:ascii="Book Antiqua" w:eastAsia="MS Mincho" w:hAnsi="Book Antiqua" w:cs="Times New Roman"/>
          <w:sz w:val="24"/>
          <w:szCs w:val="24"/>
        </w:rPr>
        <w:t xml:space="preserve"> report</w:t>
      </w:r>
      <w:r w:rsidR="00B7450C" w:rsidRPr="004C17DC">
        <w:rPr>
          <w:rFonts w:ascii="Book Antiqua" w:eastAsia="MS Mincho" w:hAnsi="Book Antiqua" w:cs="Times New Roman"/>
          <w:sz w:val="24"/>
          <w:szCs w:val="24"/>
        </w:rPr>
        <w:t>ed studies</w:t>
      </w:r>
      <w:r w:rsidRPr="004C17DC">
        <w:rPr>
          <w:rFonts w:ascii="Book Antiqua" w:eastAsia="MS Mincho" w:hAnsi="Book Antiqua" w:cs="Times New Roman"/>
          <w:sz w:val="24"/>
          <w:szCs w:val="24"/>
        </w:rPr>
        <w:t xml:space="preserve">, esophageal cancer with esophageal varices could be resected endoscopically by </w:t>
      </w:r>
      <w:r w:rsidR="004508A8" w:rsidRPr="004C17DC">
        <w:rPr>
          <w:rFonts w:ascii="Book Antiqua" w:eastAsia="MS Mincho" w:hAnsi="Book Antiqua" w:cs="Times New Roman"/>
          <w:sz w:val="24"/>
          <w:szCs w:val="24"/>
        </w:rPr>
        <w:t xml:space="preserve">the </w:t>
      </w:r>
      <w:r w:rsidRPr="004C17DC">
        <w:rPr>
          <w:rFonts w:ascii="Book Antiqua" w:eastAsia="MS Mincho" w:hAnsi="Book Antiqua" w:cs="Times New Roman"/>
          <w:sz w:val="24"/>
          <w:szCs w:val="24"/>
        </w:rPr>
        <w:t xml:space="preserve">eradication </w:t>
      </w:r>
      <w:r w:rsidR="004508A8" w:rsidRPr="004C17DC">
        <w:rPr>
          <w:rFonts w:ascii="Book Antiqua" w:eastAsia="MS Mincho" w:hAnsi="Book Antiqua" w:cs="Times New Roman"/>
          <w:sz w:val="24"/>
          <w:szCs w:val="24"/>
        </w:rPr>
        <w:t xml:space="preserve">of varices using </w:t>
      </w:r>
      <w:r w:rsidRPr="004C17DC">
        <w:rPr>
          <w:rStyle w:val="refvocab"/>
          <w:rFonts w:ascii="Book Antiqua" w:hAnsi="Book Antiqua" w:cs="Times New Roman"/>
          <w:sz w:val="24"/>
          <w:szCs w:val="24"/>
        </w:rPr>
        <w:t>endoscopic variceal ligation (</w:t>
      </w:r>
      <w:r w:rsidRPr="004C17DC">
        <w:rPr>
          <w:rFonts w:ascii="Book Antiqua" w:eastAsia="MS Mincho" w:hAnsi="Book Antiqua" w:cs="Times New Roman"/>
          <w:sz w:val="24"/>
          <w:szCs w:val="24"/>
        </w:rPr>
        <w:t xml:space="preserve">EVL) or </w:t>
      </w:r>
      <w:hyperlink r:id="rId10" w:history="1">
        <w:r w:rsidRPr="004C17DC">
          <w:rPr>
            <w:rStyle w:val="refvocab"/>
            <w:rFonts w:ascii="Book Antiqua" w:hAnsi="Book Antiqua" w:cs="Times New Roman"/>
            <w:sz w:val="24"/>
            <w:szCs w:val="24"/>
          </w:rPr>
          <w:t>endoscopic injection sclerotherapy</w:t>
        </w:r>
      </w:hyperlink>
      <w:r w:rsidRPr="004C17DC">
        <w:rPr>
          <w:rFonts w:ascii="Book Antiqua" w:eastAsia="MS Mincho" w:hAnsi="Book Antiqua" w:cs="Times New Roman"/>
          <w:sz w:val="24"/>
          <w:szCs w:val="24"/>
        </w:rPr>
        <w:t xml:space="preserve"> (EIS) before endoscopic resection</w:t>
      </w:r>
      <w:r w:rsidR="00B108D7" w:rsidRPr="004C17DC">
        <w:rPr>
          <w:rFonts w:ascii="Book Antiqua" w:eastAsia="MS Mincho" w:hAnsi="Book Antiqua" w:cs="Times New Roman"/>
          <w:sz w:val="24"/>
          <w:szCs w:val="24"/>
          <w:vertAlign w:val="superscript"/>
        </w:rPr>
        <w:t>[</w:t>
      </w:r>
      <w:r w:rsidR="008B3E1A" w:rsidRPr="004C17DC">
        <w:rPr>
          <w:rFonts w:ascii="Book Antiqua" w:eastAsia="MS Mincho" w:hAnsi="Book Antiqua" w:cs="Times New Roman"/>
          <w:sz w:val="24"/>
          <w:szCs w:val="24"/>
          <w:vertAlign w:val="superscript"/>
        </w:rPr>
        <w:t>20</w:t>
      </w:r>
      <w:r w:rsidR="00220A2C" w:rsidRPr="004C17DC">
        <w:rPr>
          <w:rFonts w:ascii="Book Antiqua" w:eastAsia="MS Mincho" w:hAnsi="Book Antiqua" w:cs="Times New Roman"/>
          <w:sz w:val="24"/>
          <w:szCs w:val="24"/>
          <w:vertAlign w:val="superscript"/>
        </w:rPr>
        <w:t>-2</w:t>
      </w:r>
      <w:r w:rsidR="008B3E1A" w:rsidRPr="004C17DC">
        <w:rPr>
          <w:rFonts w:ascii="Book Antiqua" w:eastAsia="MS Mincho" w:hAnsi="Book Antiqua" w:cs="Times New Roman"/>
          <w:sz w:val="24"/>
          <w:szCs w:val="24"/>
          <w:vertAlign w:val="superscript"/>
        </w:rPr>
        <w:t>3</w:t>
      </w:r>
      <w:r w:rsidR="00B108D7" w:rsidRPr="004C17DC">
        <w:rPr>
          <w:rFonts w:ascii="Book Antiqua" w:eastAsia="MS Mincho" w:hAnsi="Book Antiqua" w:cs="Times New Roman"/>
          <w:sz w:val="24"/>
          <w:szCs w:val="24"/>
          <w:vertAlign w:val="superscript"/>
        </w:rPr>
        <w:t>]</w:t>
      </w:r>
      <w:r w:rsidRPr="004C17DC">
        <w:rPr>
          <w:rFonts w:ascii="Book Antiqua" w:eastAsia="MS Mincho" w:hAnsi="Book Antiqua" w:cs="Times New Roman"/>
          <w:sz w:val="24"/>
          <w:szCs w:val="24"/>
        </w:rPr>
        <w:t xml:space="preserve">. </w:t>
      </w:r>
      <w:r w:rsidR="0026421D" w:rsidRPr="004C17DC">
        <w:rPr>
          <w:rFonts w:ascii="Book Antiqua" w:eastAsia="MS Mincho" w:hAnsi="Book Antiqua" w:cs="Times New Roman"/>
          <w:sz w:val="24"/>
          <w:szCs w:val="24"/>
        </w:rPr>
        <w:t>Superficial esophageal neoplasms can be removed endoscopically even if they are located on varices</w:t>
      </w:r>
      <w:r w:rsidR="00FC2649" w:rsidRPr="004C17DC">
        <w:rPr>
          <w:rFonts w:ascii="Book Antiqua" w:eastAsia="MS Mincho" w:hAnsi="Book Antiqua" w:cs="Times New Roman"/>
          <w:sz w:val="24"/>
          <w:szCs w:val="24"/>
        </w:rPr>
        <w:t>. As</w:t>
      </w:r>
      <w:r w:rsidR="0026421D" w:rsidRPr="004C17DC">
        <w:rPr>
          <w:rFonts w:ascii="Book Antiqua" w:eastAsia="MS Mincho" w:hAnsi="Book Antiqua" w:cs="Times New Roman"/>
          <w:sz w:val="24"/>
          <w:szCs w:val="24"/>
        </w:rPr>
        <w:t xml:space="preserve"> </w:t>
      </w:r>
      <w:r w:rsidRPr="004C17DC">
        <w:rPr>
          <w:rFonts w:ascii="Book Antiqua" w:eastAsia="MS Mincho" w:hAnsi="Book Antiqua" w:cs="Times New Roman"/>
          <w:sz w:val="24"/>
          <w:szCs w:val="24"/>
        </w:rPr>
        <w:t xml:space="preserve">varices </w:t>
      </w:r>
      <w:r w:rsidR="009B4D59" w:rsidRPr="004C17DC">
        <w:rPr>
          <w:rFonts w:ascii="Book Antiqua" w:eastAsia="MS Mincho" w:hAnsi="Book Antiqua" w:cs="Times New Roman"/>
          <w:sz w:val="24"/>
          <w:szCs w:val="24"/>
        </w:rPr>
        <w:t>have a</w:t>
      </w:r>
      <w:r w:rsidRPr="004C17DC">
        <w:rPr>
          <w:rFonts w:ascii="Book Antiqua" w:eastAsia="MS Mincho" w:hAnsi="Book Antiqua" w:cs="Times New Roman"/>
          <w:sz w:val="24"/>
          <w:szCs w:val="24"/>
        </w:rPr>
        <w:t xml:space="preserve"> steady</w:t>
      </w:r>
      <w:r w:rsidR="009B4D59" w:rsidRPr="004C17DC">
        <w:rPr>
          <w:rFonts w:ascii="Book Antiqua" w:eastAsia="MS Mincho" w:hAnsi="Book Antiqua" w:cs="Times New Roman"/>
          <w:sz w:val="24"/>
          <w:szCs w:val="24"/>
        </w:rPr>
        <w:t xml:space="preserve"> blood</w:t>
      </w:r>
      <w:r w:rsidRPr="004C17DC">
        <w:rPr>
          <w:rFonts w:ascii="Book Antiqua" w:eastAsia="MS Mincho" w:hAnsi="Book Antiqua" w:cs="Times New Roman"/>
          <w:sz w:val="24"/>
          <w:szCs w:val="24"/>
        </w:rPr>
        <w:t xml:space="preserve"> flow from </w:t>
      </w:r>
      <w:r w:rsidR="004508A8" w:rsidRPr="004C17DC">
        <w:rPr>
          <w:rFonts w:ascii="Book Antiqua" w:eastAsia="MS Mincho" w:hAnsi="Book Antiqua" w:cs="Times New Roman"/>
          <w:sz w:val="24"/>
          <w:szCs w:val="24"/>
        </w:rPr>
        <w:t xml:space="preserve">the </w:t>
      </w:r>
      <w:r w:rsidRPr="004C17DC">
        <w:rPr>
          <w:rFonts w:ascii="Book Antiqua" w:eastAsia="MS Mincho" w:hAnsi="Book Antiqua" w:cs="Times New Roman"/>
          <w:sz w:val="24"/>
          <w:szCs w:val="24"/>
        </w:rPr>
        <w:t xml:space="preserve">anal to </w:t>
      </w:r>
      <w:r w:rsidR="004508A8" w:rsidRPr="004C17DC">
        <w:rPr>
          <w:rFonts w:ascii="Book Antiqua" w:eastAsia="MS Mincho" w:hAnsi="Book Antiqua" w:cs="Times New Roman"/>
          <w:sz w:val="24"/>
          <w:szCs w:val="24"/>
        </w:rPr>
        <w:t xml:space="preserve">the </w:t>
      </w:r>
      <w:r w:rsidRPr="004C17DC">
        <w:rPr>
          <w:rFonts w:ascii="Book Antiqua" w:eastAsia="MS Mincho" w:hAnsi="Book Antiqua" w:cs="Times New Roman"/>
          <w:sz w:val="24"/>
          <w:szCs w:val="24"/>
        </w:rPr>
        <w:t>or</w:t>
      </w:r>
      <w:r w:rsidR="00313483" w:rsidRPr="004C17DC">
        <w:rPr>
          <w:rFonts w:ascii="Book Antiqua" w:eastAsia="MS Mincho" w:hAnsi="Book Antiqua" w:cs="Times New Roman"/>
          <w:sz w:val="24"/>
          <w:szCs w:val="24"/>
        </w:rPr>
        <w:t>al</w:t>
      </w:r>
      <w:r w:rsidR="009B4D59" w:rsidRPr="004C17DC">
        <w:rPr>
          <w:rFonts w:ascii="Book Antiqua" w:eastAsia="MS Mincho" w:hAnsi="Book Antiqua" w:cs="Times New Roman"/>
          <w:sz w:val="24"/>
          <w:szCs w:val="24"/>
        </w:rPr>
        <w:t xml:space="preserve"> side</w:t>
      </w:r>
      <w:r w:rsidR="00FC2649" w:rsidRPr="004C17DC">
        <w:rPr>
          <w:rFonts w:ascii="Book Antiqua" w:eastAsia="MS Mincho" w:hAnsi="Book Antiqua" w:cs="Times New Roman"/>
          <w:sz w:val="24"/>
          <w:szCs w:val="24"/>
        </w:rPr>
        <w:t>, EVL or EIS can be</w:t>
      </w:r>
      <w:r w:rsidRPr="004C17DC">
        <w:rPr>
          <w:rFonts w:ascii="Book Antiqua" w:eastAsia="MS Mincho" w:hAnsi="Book Antiqua" w:cs="Times New Roman"/>
          <w:sz w:val="24"/>
          <w:szCs w:val="24"/>
        </w:rPr>
        <w:t xml:space="preserve"> carried out </w:t>
      </w:r>
      <w:r w:rsidR="004508A8" w:rsidRPr="004C17DC">
        <w:rPr>
          <w:rFonts w:ascii="Book Antiqua" w:eastAsia="MS Mincho" w:hAnsi="Book Antiqua" w:cs="Times New Roman"/>
          <w:sz w:val="24"/>
          <w:szCs w:val="24"/>
        </w:rPr>
        <w:t xml:space="preserve">on </w:t>
      </w:r>
      <w:r w:rsidRPr="004C17DC">
        <w:rPr>
          <w:rFonts w:ascii="Book Antiqua" w:eastAsia="MS Mincho" w:hAnsi="Book Antiqua" w:cs="Times New Roman"/>
          <w:sz w:val="24"/>
          <w:szCs w:val="24"/>
        </w:rPr>
        <w:t xml:space="preserve">the anal side away </w:t>
      </w:r>
      <w:r w:rsidR="00FC2649" w:rsidRPr="004C17DC">
        <w:rPr>
          <w:rFonts w:ascii="Book Antiqua" w:eastAsia="MS Mincho" w:hAnsi="Book Antiqua" w:cs="Times New Roman"/>
          <w:sz w:val="24"/>
          <w:szCs w:val="24"/>
        </w:rPr>
        <w:t xml:space="preserve">enough </w:t>
      </w:r>
      <w:r w:rsidRPr="004C17DC">
        <w:rPr>
          <w:rFonts w:ascii="Book Antiqua" w:eastAsia="MS Mincho" w:hAnsi="Book Antiqua" w:cs="Times New Roman"/>
          <w:sz w:val="24"/>
          <w:szCs w:val="24"/>
        </w:rPr>
        <w:t xml:space="preserve">from </w:t>
      </w:r>
      <w:r w:rsidR="009B4D59" w:rsidRPr="004C17DC">
        <w:rPr>
          <w:rFonts w:ascii="Book Antiqua" w:eastAsia="MS Mincho" w:hAnsi="Book Antiqua" w:cs="Times New Roman"/>
          <w:sz w:val="24"/>
          <w:szCs w:val="24"/>
        </w:rPr>
        <w:t xml:space="preserve">the </w:t>
      </w:r>
      <w:r w:rsidRPr="004C17DC">
        <w:rPr>
          <w:rFonts w:ascii="Book Antiqua" w:eastAsia="MS Mincho" w:hAnsi="Book Antiqua" w:cs="Times New Roman"/>
          <w:sz w:val="24"/>
          <w:szCs w:val="24"/>
        </w:rPr>
        <w:t>tumor</w:t>
      </w:r>
      <w:r w:rsidR="00FC2649" w:rsidRPr="004C17DC">
        <w:rPr>
          <w:rFonts w:ascii="Book Antiqua" w:eastAsia="MS Mincho" w:hAnsi="Book Antiqua" w:cs="Times New Roman"/>
          <w:sz w:val="24"/>
          <w:szCs w:val="24"/>
        </w:rPr>
        <w:t xml:space="preserve">, so that the secondary shrinkage and fibrosis do not </w:t>
      </w:r>
      <w:r w:rsidRPr="004C17DC">
        <w:rPr>
          <w:rFonts w:ascii="Book Antiqua" w:eastAsia="MS Mincho" w:hAnsi="Book Antiqua" w:cs="Times New Roman"/>
          <w:sz w:val="24"/>
          <w:szCs w:val="24"/>
        </w:rPr>
        <w:t xml:space="preserve">affect </w:t>
      </w:r>
      <w:r w:rsidR="009B4D59" w:rsidRPr="004C17DC">
        <w:rPr>
          <w:rFonts w:ascii="Book Antiqua" w:eastAsia="MS Mincho" w:hAnsi="Book Antiqua" w:cs="Times New Roman"/>
          <w:sz w:val="24"/>
          <w:szCs w:val="24"/>
        </w:rPr>
        <w:t xml:space="preserve">the </w:t>
      </w:r>
      <w:r w:rsidRPr="004C17DC">
        <w:rPr>
          <w:rFonts w:ascii="Book Antiqua" w:eastAsia="MS Mincho" w:hAnsi="Book Antiqua" w:cs="Times New Roman"/>
          <w:sz w:val="24"/>
          <w:szCs w:val="24"/>
        </w:rPr>
        <w:t xml:space="preserve">endoscopic </w:t>
      </w:r>
      <w:r w:rsidR="009B4D59" w:rsidRPr="004C17DC">
        <w:rPr>
          <w:rFonts w:ascii="Book Antiqua" w:eastAsia="MS Mincho" w:hAnsi="Book Antiqua" w:cs="Times New Roman"/>
          <w:sz w:val="24"/>
          <w:szCs w:val="24"/>
        </w:rPr>
        <w:t xml:space="preserve">tumor </w:t>
      </w:r>
      <w:r w:rsidRPr="004C17DC">
        <w:rPr>
          <w:rFonts w:ascii="Book Antiqua" w:eastAsia="MS Mincho" w:hAnsi="Book Antiqua" w:cs="Times New Roman"/>
          <w:sz w:val="24"/>
          <w:szCs w:val="24"/>
        </w:rPr>
        <w:t xml:space="preserve">resection. </w:t>
      </w:r>
      <w:r w:rsidR="00FC2649" w:rsidRPr="004C17DC">
        <w:rPr>
          <w:rFonts w:ascii="Book Antiqua" w:hAnsi="Book Antiqua" w:cs="Times New Roman"/>
          <w:sz w:val="24"/>
          <w:szCs w:val="24"/>
        </w:rPr>
        <w:t>However</w:t>
      </w:r>
      <w:r w:rsidRPr="004C17DC">
        <w:rPr>
          <w:rFonts w:ascii="Book Antiqua" w:hAnsi="Book Antiqua" w:cs="Times New Roman"/>
          <w:sz w:val="24"/>
          <w:szCs w:val="24"/>
        </w:rPr>
        <w:t xml:space="preserve">, </w:t>
      </w:r>
      <w:r w:rsidR="009B4D59" w:rsidRPr="004C17DC">
        <w:rPr>
          <w:rFonts w:ascii="Book Antiqua" w:hAnsi="Book Antiqua" w:cs="Times New Roman"/>
          <w:sz w:val="24"/>
          <w:szCs w:val="24"/>
        </w:rPr>
        <w:t xml:space="preserve">since </w:t>
      </w:r>
      <w:r w:rsidRPr="004C17DC">
        <w:rPr>
          <w:rFonts w:ascii="Book Antiqua" w:hAnsi="Book Antiqua" w:cs="Times New Roman"/>
          <w:sz w:val="24"/>
          <w:szCs w:val="24"/>
        </w:rPr>
        <w:t xml:space="preserve">the hemorrhoidal plexus </w:t>
      </w:r>
      <w:r w:rsidRPr="004C17DC">
        <w:rPr>
          <w:rFonts w:ascii="Book Antiqua" w:eastAsia="MS Mincho" w:hAnsi="Book Antiqua" w:cs="Times New Roman"/>
          <w:sz w:val="24"/>
          <w:szCs w:val="24"/>
        </w:rPr>
        <w:t xml:space="preserve">is controlled by </w:t>
      </w:r>
      <w:r w:rsidR="004508A8" w:rsidRPr="004C17DC">
        <w:rPr>
          <w:rFonts w:ascii="Book Antiqua" w:eastAsia="MS Mincho" w:hAnsi="Book Antiqua" w:cs="Times New Roman"/>
          <w:sz w:val="24"/>
          <w:szCs w:val="24"/>
        </w:rPr>
        <w:t xml:space="preserve">the </w:t>
      </w:r>
      <w:r w:rsidRPr="004C17DC">
        <w:rPr>
          <w:rFonts w:ascii="Book Antiqua" w:hAnsi="Book Antiqua" w:cs="Times New Roman"/>
          <w:sz w:val="24"/>
          <w:szCs w:val="24"/>
        </w:rPr>
        <w:t>superior rectal artery, middle rectal artery and inferior rectal artery,</w:t>
      </w:r>
      <w:r w:rsidR="009B4D59" w:rsidRPr="004C17DC">
        <w:rPr>
          <w:rFonts w:ascii="Book Antiqua" w:hAnsi="Book Antiqua" w:cs="Times New Roman"/>
          <w:sz w:val="24"/>
          <w:szCs w:val="24"/>
        </w:rPr>
        <w:t xml:space="preserve"> the</w:t>
      </w:r>
      <w:r w:rsidRPr="004C17DC">
        <w:rPr>
          <w:rFonts w:ascii="Book Antiqua" w:hAnsi="Book Antiqua" w:cs="Times New Roman"/>
          <w:sz w:val="24"/>
          <w:szCs w:val="24"/>
        </w:rPr>
        <w:t xml:space="preserve"> blood supply is more complicated than </w:t>
      </w:r>
      <w:r w:rsidR="00381BDF" w:rsidRPr="004C17DC">
        <w:rPr>
          <w:rFonts w:ascii="Book Antiqua" w:hAnsi="Book Antiqua" w:cs="Times New Roman"/>
          <w:sz w:val="24"/>
          <w:szCs w:val="24"/>
        </w:rPr>
        <w:t xml:space="preserve">for </w:t>
      </w:r>
      <w:r w:rsidRPr="004C17DC">
        <w:rPr>
          <w:rFonts w:ascii="Book Antiqua" w:hAnsi="Book Antiqua" w:cs="Times New Roman"/>
          <w:sz w:val="24"/>
          <w:szCs w:val="24"/>
        </w:rPr>
        <w:t xml:space="preserve">esophageal varices. </w:t>
      </w:r>
      <w:r w:rsidR="004508A8" w:rsidRPr="004C17DC">
        <w:rPr>
          <w:rFonts w:ascii="Book Antiqua" w:hAnsi="Book Antiqua" w:cs="Times New Roman"/>
          <w:sz w:val="24"/>
          <w:szCs w:val="24"/>
        </w:rPr>
        <w:t>S</w:t>
      </w:r>
      <w:r w:rsidRPr="004C17DC">
        <w:rPr>
          <w:rFonts w:ascii="Book Antiqua" w:hAnsi="Book Antiqua" w:cs="Times New Roman"/>
          <w:sz w:val="24"/>
          <w:szCs w:val="24"/>
        </w:rPr>
        <w:t>clerotherapy or ligation therapy ha</w:t>
      </w:r>
      <w:r w:rsidR="004508A8" w:rsidRPr="004C17DC">
        <w:rPr>
          <w:rFonts w:ascii="Book Antiqua" w:hAnsi="Book Antiqua" w:cs="Times New Roman"/>
          <w:sz w:val="24"/>
          <w:szCs w:val="24"/>
        </w:rPr>
        <w:t>s</w:t>
      </w:r>
      <w:r w:rsidRPr="004C17DC">
        <w:rPr>
          <w:rFonts w:ascii="Book Antiqua" w:hAnsi="Book Antiqua" w:cs="Times New Roman"/>
          <w:sz w:val="24"/>
          <w:szCs w:val="24"/>
        </w:rPr>
        <w:t xml:space="preserve"> to be performed </w:t>
      </w:r>
      <w:r w:rsidR="004508A8" w:rsidRPr="004C17DC">
        <w:rPr>
          <w:rFonts w:ascii="Book Antiqua" w:hAnsi="Book Antiqua" w:cs="Times New Roman"/>
          <w:sz w:val="24"/>
          <w:szCs w:val="24"/>
        </w:rPr>
        <w:t xml:space="preserve">in the </w:t>
      </w:r>
      <w:r w:rsidR="009B4D59" w:rsidRPr="004C17DC">
        <w:rPr>
          <w:rFonts w:ascii="Book Antiqua" w:hAnsi="Book Antiqua" w:cs="Times New Roman"/>
          <w:sz w:val="24"/>
          <w:szCs w:val="24"/>
        </w:rPr>
        <w:t xml:space="preserve">proximity </w:t>
      </w:r>
      <w:r w:rsidR="004508A8" w:rsidRPr="004C17DC">
        <w:rPr>
          <w:rFonts w:ascii="Book Antiqua" w:hAnsi="Book Antiqua" w:cs="Times New Roman"/>
          <w:sz w:val="24"/>
          <w:szCs w:val="24"/>
        </w:rPr>
        <w:t xml:space="preserve">of </w:t>
      </w:r>
      <w:r w:rsidRPr="004C17DC">
        <w:rPr>
          <w:rFonts w:ascii="Book Antiqua" w:hAnsi="Book Antiqua" w:cs="Times New Roman"/>
          <w:sz w:val="24"/>
          <w:szCs w:val="24"/>
        </w:rPr>
        <w:t xml:space="preserve">the tumor, </w:t>
      </w:r>
      <w:r w:rsidR="004508A8" w:rsidRPr="004C17DC">
        <w:rPr>
          <w:rFonts w:ascii="Book Antiqua" w:hAnsi="Book Antiqua" w:cs="Times New Roman"/>
          <w:sz w:val="24"/>
          <w:szCs w:val="24"/>
        </w:rPr>
        <w:t xml:space="preserve">and </w:t>
      </w:r>
      <w:r w:rsidR="00081AA1" w:rsidRPr="004C17DC">
        <w:rPr>
          <w:rFonts w:ascii="Book Antiqua" w:hAnsi="Book Antiqua" w:cs="Times New Roman"/>
          <w:sz w:val="24"/>
          <w:szCs w:val="24"/>
        </w:rPr>
        <w:t xml:space="preserve">banding or </w:t>
      </w:r>
      <w:r w:rsidR="00313483" w:rsidRPr="004C17DC">
        <w:rPr>
          <w:rFonts w:ascii="Book Antiqua" w:hAnsi="Book Antiqua" w:cs="Times New Roman"/>
          <w:sz w:val="24"/>
          <w:szCs w:val="24"/>
        </w:rPr>
        <w:t>fibrosis after treatment make</w:t>
      </w:r>
      <w:r w:rsidR="004508A8" w:rsidRPr="004C17DC">
        <w:rPr>
          <w:rFonts w:ascii="Book Antiqua" w:hAnsi="Book Antiqua" w:cs="Times New Roman"/>
          <w:sz w:val="24"/>
          <w:szCs w:val="24"/>
        </w:rPr>
        <w:t>s</w:t>
      </w:r>
      <w:r w:rsidR="00081AA1" w:rsidRPr="004C17DC">
        <w:rPr>
          <w:rFonts w:ascii="Book Antiqua" w:hAnsi="Book Antiqua" w:cs="Times New Roman"/>
          <w:sz w:val="24"/>
          <w:szCs w:val="24"/>
        </w:rPr>
        <w:t xml:space="preserve"> </w:t>
      </w:r>
      <w:r w:rsidRPr="004C17DC">
        <w:rPr>
          <w:rFonts w:ascii="Book Antiqua" w:hAnsi="Book Antiqua" w:cs="Times New Roman"/>
          <w:sz w:val="24"/>
          <w:szCs w:val="24"/>
        </w:rPr>
        <w:t>ESD more difficult. Thus</w:t>
      </w:r>
      <w:r w:rsidR="004508A8" w:rsidRPr="004C17DC">
        <w:rPr>
          <w:rFonts w:ascii="Book Antiqua" w:hAnsi="Book Antiqua" w:cs="Times New Roman"/>
          <w:sz w:val="24"/>
          <w:szCs w:val="24"/>
        </w:rPr>
        <w:t>,</w:t>
      </w:r>
      <w:r w:rsidRPr="004C17DC">
        <w:rPr>
          <w:rFonts w:ascii="Book Antiqua" w:hAnsi="Book Antiqua" w:cs="Times New Roman"/>
          <w:sz w:val="24"/>
          <w:szCs w:val="24"/>
        </w:rPr>
        <w:t xml:space="preserve"> ESD for lower rectal lesions</w:t>
      </w:r>
      <w:r w:rsidRPr="004C17DC">
        <w:rPr>
          <w:rFonts w:ascii="Book Antiqua" w:eastAsia="MS Mincho" w:hAnsi="Book Antiqua" w:cs="Times New Roman"/>
          <w:sz w:val="24"/>
          <w:szCs w:val="24"/>
        </w:rPr>
        <w:t xml:space="preserve"> with hemorrhoid</w:t>
      </w:r>
      <w:r w:rsidR="009B4D59" w:rsidRPr="004C17DC">
        <w:rPr>
          <w:rFonts w:ascii="Book Antiqua" w:eastAsia="MS Mincho" w:hAnsi="Book Antiqua" w:cs="Times New Roman"/>
          <w:sz w:val="24"/>
          <w:szCs w:val="24"/>
        </w:rPr>
        <w:t>s</w:t>
      </w:r>
      <w:r w:rsidRPr="004C17DC">
        <w:rPr>
          <w:rFonts w:ascii="Book Antiqua" w:eastAsia="MS Mincho" w:hAnsi="Book Antiqua" w:cs="Times New Roman"/>
          <w:sz w:val="24"/>
          <w:szCs w:val="24"/>
        </w:rPr>
        <w:t xml:space="preserve"> ha</w:t>
      </w:r>
      <w:r w:rsidR="004508A8" w:rsidRPr="004C17DC">
        <w:rPr>
          <w:rFonts w:ascii="Book Antiqua" w:eastAsia="MS Mincho" w:hAnsi="Book Antiqua" w:cs="Times New Roman"/>
          <w:sz w:val="24"/>
          <w:szCs w:val="24"/>
        </w:rPr>
        <w:t>s</w:t>
      </w:r>
      <w:r w:rsidRPr="004C17DC">
        <w:rPr>
          <w:rFonts w:ascii="Book Antiqua" w:eastAsia="MS Mincho" w:hAnsi="Book Antiqua" w:cs="Times New Roman"/>
          <w:sz w:val="24"/>
          <w:szCs w:val="24"/>
        </w:rPr>
        <w:t xml:space="preserve"> to be carried out without pre-treatment. </w:t>
      </w:r>
    </w:p>
    <w:p w14:paraId="744C19D5" w14:textId="42E8B6AE" w:rsidR="00ED754C" w:rsidRPr="004C17DC" w:rsidRDefault="00CC692B" w:rsidP="00725871">
      <w:pPr>
        <w:tabs>
          <w:tab w:val="center" w:pos="4495"/>
        </w:tabs>
        <w:adjustRightInd w:val="0"/>
        <w:snapToGrid w:val="0"/>
        <w:spacing w:line="360" w:lineRule="auto"/>
        <w:ind w:firstLineChars="100" w:firstLine="240"/>
        <w:rPr>
          <w:rFonts w:ascii="Book Antiqua" w:eastAsia="MS Mincho" w:hAnsi="Book Antiqua" w:cs="Times New Roman"/>
          <w:sz w:val="24"/>
          <w:szCs w:val="24"/>
        </w:rPr>
      </w:pPr>
      <w:r w:rsidRPr="004C17DC">
        <w:rPr>
          <w:rFonts w:ascii="Book Antiqua" w:hAnsi="Book Antiqua" w:cs="Times New Roman"/>
          <w:kern w:val="0"/>
          <w:sz w:val="24"/>
          <w:szCs w:val="24"/>
        </w:rPr>
        <w:t>In previous</w:t>
      </w:r>
      <w:r w:rsidR="00342937" w:rsidRPr="004C17DC">
        <w:rPr>
          <w:rFonts w:ascii="Book Antiqua" w:hAnsi="Book Antiqua" w:cs="Times New Roman"/>
          <w:kern w:val="0"/>
          <w:sz w:val="24"/>
          <w:szCs w:val="24"/>
        </w:rPr>
        <w:t xml:space="preserve"> reports, t</w:t>
      </w:r>
      <w:r w:rsidR="00C47447" w:rsidRPr="004C17DC">
        <w:rPr>
          <w:rFonts w:ascii="Book Antiqua" w:hAnsi="Book Antiqua" w:cs="Times New Roman"/>
          <w:kern w:val="0"/>
          <w:sz w:val="24"/>
          <w:szCs w:val="24"/>
        </w:rPr>
        <w:t xml:space="preserve">echnical points of ESD for </w:t>
      </w:r>
      <w:r w:rsidRPr="004C17DC">
        <w:rPr>
          <w:rFonts w:ascii="Book Antiqua" w:hAnsi="Book Antiqua" w:cs="Times New Roman"/>
          <w:kern w:val="0"/>
          <w:sz w:val="24"/>
          <w:szCs w:val="24"/>
        </w:rPr>
        <w:t xml:space="preserve">lower </w:t>
      </w:r>
      <w:r w:rsidR="00952779" w:rsidRPr="004C17DC">
        <w:rPr>
          <w:rFonts w:ascii="Book Antiqua" w:hAnsi="Book Antiqua" w:cs="Times New Roman"/>
          <w:kern w:val="0"/>
          <w:sz w:val="24"/>
          <w:szCs w:val="24"/>
        </w:rPr>
        <w:t>rectal lesion</w:t>
      </w:r>
      <w:r w:rsidR="00C47447" w:rsidRPr="004C17DC">
        <w:rPr>
          <w:rFonts w:ascii="Book Antiqua" w:hAnsi="Book Antiqua" w:cs="Times New Roman"/>
          <w:kern w:val="0"/>
          <w:sz w:val="24"/>
          <w:szCs w:val="24"/>
        </w:rPr>
        <w:t>s ex</w:t>
      </w:r>
      <w:r w:rsidR="00313483" w:rsidRPr="004C17DC">
        <w:rPr>
          <w:rFonts w:ascii="Book Antiqua" w:hAnsi="Book Antiqua" w:cs="Times New Roman"/>
          <w:kern w:val="0"/>
          <w:sz w:val="24"/>
          <w:szCs w:val="24"/>
        </w:rPr>
        <w:t>te</w:t>
      </w:r>
      <w:r w:rsidR="00C47447" w:rsidRPr="004C17DC">
        <w:rPr>
          <w:rFonts w:ascii="Book Antiqua" w:hAnsi="Book Antiqua" w:cs="Times New Roman"/>
          <w:kern w:val="0"/>
          <w:sz w:val="24"/>
          <w:szCs w:val="24"/>
        </w:rPr>
        <w:t xml:space="preserve">nding to the dentate line have been described </w:t>
      </w:r>
      <w:r w:rsidR="004508A8" w:rsidRPr="004C17DC">
        <w:rPr>
          <w:rFonts w:ascii="Book Antiqua" w:hAnsi="Book Antiqua" w:cs="Times New Roman"/>
          <w:kern w:val="0"/>
          <w:sz w:val="24"/>
          <w:szCs w:val="24"/>
        </w:rPr>
        <w:t xml:space="preserve">as follows: </w:t>
      </w:r>
      <w:r w:rsidR="00C47447" w:rsidRPr="004C17DC">
        <w:rPr>
          <w:rFonts w:ascii="Book Antiqua" w:hAnsi="Book Antiqua" w:cs="Times New Roman"/>
          <w:kern w:val="0"/>
          <w:sz w:val="24"/>
          <w:szCs w:val="24"/>
        </w:rPr>
        <w:t xml:space="preserve">(1) local anesthesia to prevent anal pain before </w:t>
      </w:r>
      <w:r w:rsidR="004508A8" w:rsidRPr="004C17DC">
        <w:rPr>
          <w:rFonts w:ascii="Book Antiqua" w:hAnsi="Book Antiqua" w:cs="Times New Roman"/>
          <w:kern w:val="0"/>
          <w:sz w:val="24"/>
          <w:szCs w:val="24"/>
        </w:rPr>
        <w:t xml:space="preserve">the </w:t>
      </w:r>
      <w:r w:rsidR="00C47447" w:rsidRPr="004C17DC">
        <w:rPr>
          <w:rFonts w:ascii="Book Antiqua" w:hAnsi="Book Antiqua" w:cs="Times New Roman"/>
          <w:kern w:val="0"/>
          <w:sz w:val="24"/>
          <w:szCs w:val="24"/>
        </w:rPr>
        <w:t>submucosal injection of hyaluronic acid</w:t>
      </w:r>
      <w:r w:rsidR="00343297" w:rsidRPr="004C17DC">
        <w:rPr>
          <w:rFonts w:ascii="Book Antiqua" w:eastAsia="SimSun" w:hAnsi="Book Antiqua" w:cs="Times New Roman" w:hint="eastAsia"/>
          <w:kern w:val="0"/>
          <w:sz w:val="24"/>
          <w:szCs w:val="24"/>
          <w:lang w:eastAsia="zh-CN"/>
        </w:rPr>
        <w:t>;</w:t>
      </w:r>
      <w:r w:rsidR="00C47447" w:rsidRPr="004C17DC">
        <w:rPr>
          <w:rFonts w:ascii="Book Antiqua" w:hAnsi="Book Antiqua" w:cs="Times New Roman"/>
          <w:kern w:val="0"/>
          <w:sz w:val="24"/>
          <w:szCs w:val="24"/>
        </w:rPr>
        <w:t xml:space="preserve"> (2) a shallow peripheral mucosal incision to prevent bleeding</w:t>
      </w:r>
      <w:r w:rsidR="00343297" w:rsidRPr="004C17DC">
        <w:rPr>
          <w:rFonts w:ascii="Book Antiqua" w:eastAsia="SimSun" w:hAnsi="Book Antiqua" w:cs="Times New Roman" w:hint="eastAsia"/>
          <w:kern w:val="0"/>
          <w:sz w:val="24"/>
          <w:szCs w:val="24"/>
          <w:lang w:eastAsia="zh-CN"/>
        </w:rPr>
        <w:t>;</w:t>
      </w:r>
      <w:r w:rsidR="00C47447" w:rsidRPr="004C17DC">
        <w:rPr>
          <w:rFonts w:ascii="Book Antiqua" w:hAnsi="Book Antiqua" w:cs="Times New Roman"/>
          <w:kern w:val="0"/>
          <w:sz w:val="24"/>
          <w:szCs w:val="24"/>
        </w:rPr>
        <w:t xml:space="preserve"> and (3) appropriate handling of the blood vessels with hemostatic forceps</w:t>
      </w:r>
      <w:r w:rsidR="00B108D7" w:rsidRPr="004C17DC">
        <w:rPr>
          <w:rFonts w:ascii="Book Antiqua" w:hAnsi="Book Antiqua" w:cs="Times New Roman"/>
          <w:kern w:val="0"/>
          <w:sz w:val="24"/>
          <w:szCs w:val="24"/>
          <w:vertAlign w:val="superscript"/>
        </w:rPr>
        <w:t>[6]</w:t>
      </w:r>
      <w:r w:rsidR="00C47447" w:rsidRPr="004C17DC">
        <w:rPr>
          <w:rFonts w:ascii="Book Antiqua" w:hAnsi="Book Antiqua" w:cs="Times New Roman"/>
          <w:kern w:val="0"/>
          <w:sz w:val="24"/>
          <w:szCs w:val="24"/>
        </w:rPr>
        <w:t xml:space="preserve">. </w:t>
      </w:r>
      <w:r w:rsidR="00C47447" w:rsidRPr="004C17DC">
        <w:rPr>
          <w:rFonts w:ascii="Book Antiqua" w:hAnsi="Book Antiqua" w:cs="Times New Roman"/>
          <w:sz w:val="24"/>
          <w:szCs w:val="24"/>
        </w:rPr>
        <w:t>The str</w:t>
      </w:r>
      <w:r w:rsidR="00952779" w:rsidRPr="004C17DC">
        <w:rPr>
          <w:rFonts w:ascii="Book Antiqua" w:hAnsi="Book Antiqua" w:cs="Times New Roman"/>
          <w:sz w:val="24"/>
          <w:szCs w:val="24"/>
        </w:rPr>
        <w:t xml:space="preserve">ategy of ESD for </w:t>
      </w:r>
      <w:r w:rsidR="00081AA1" w:rsidRPr="004C17DC">
        <w:rPr>
          <w:rFonts w:ascii="Book Antiqua" w:hAnsi="Book Antiqua" w:cs="Times New Roman"/>
          <w:sz w:val="24"/>
          <w:szCs w:val="24"/>
        </w:rPr>
        <w:t xml:space="preserve">lower </w:t>
      </w:r>
      <w:r w:rsidR="00952779" w:rsidRPr="004C17DC">
        <w:rPr>
          <w:rFonts w:ascii="Book Antiqua" w:hAnsi="Book Antiqua" w:cs="Times New Roman"/>
          <w:sz w:val="24"/>
          <w:szCs w:val="24"/>
        </w:rPr>
        <w:t>rectal lesion</w:t>
      </w:r>
      <w:r w:rsidR="00381BDF" w:rsidRPr="004C17DC">
        <w:rPr>
          <w:rFonts w:ascii="Book Antiqua" w:hAnsi="Book Antiqua" w:cs="Times New Roman"/>
          <w:sz w:val="24"/>
          <w:szCs w:val="24"/>
        </w:rPr>
        <w:t>s</w:t>
      </w:r>
      <w:r w:rsidR="00C47447" w:rsidRPr="004C17DC">
        <w:rPr>
          <w:rFonts w:ascii="Book Antiqua" w:hAnsi="Book Antiqua" w:cs="Times New Roman"/>
          <w:sz w:val="24"/>
          <w:szCs w:val="24"/>
        </w:rPr>
        <w:t xml:space="preserve"> with hemorrhoid</w:t>
      </w:r>
      <w:r w:rsidR="00381BDF" w:rsidRPr="004C17DC">
        <w:rPr>
          <w:rFonts w:ascii="Book Antiqua" w:hAnsi="Book Antiqua" w:cs="Times New Roman"/>
          <w:sz w:val="24"/>
          <w:szCs w:val="24"/>
        </w:rPr>
        <w:t>s</w:t>
      </w:r>
      <w:r w:rsidR="00342937" w:rsidRPr="004C17DC">
        <w:rPr>
          <w:rFonts w:ascii="Book Antiqua" w:hAnsi="Book Antiqua" w:cs="Times New Roman"/>
          <w:sz w:val="24"/>
          <w:szCs w:val="24"/>
        </w:rPr>
        <w:t xml:space="preserve"> is almost </w:t>
      </w:r>
      <w:r w:rsidR="004A0EB9" w:rsidRPr="004C17DC">
        <w:rPr>
          <w:rFonts w:ascii="Book Antiqua" w:hAnsi="Book Antiqua" w:cs="Times New Roman"/>
          <w:sz w:val="24"/>
          <w:szCs w:val="24"/>
        </w:rPr>
        <w:t xml:space="preserve">the </w:t>
      </w:r>
      <w:r w:rsidR="00081AA1" w:rsidRPr="004C17DC">
        <w:rPr>
          <w:rFonts w:ascii="Book Antiqua" w:hAnsi="Book Antiqua" w:cs="Times New Roman"/>
          <w:sz w:val="24"/>
          <w:szCs w:val="24"/>
        </w:rPr>
        <w:t>same</w:t>
      </w:r>
      <w:r w:rsidRPr="004C17DC">
        <w:rPr>
          <w:rFonts w:ascii="Book Antiqua" w:hAnsi="Book Antiqua" w:cs="Times New Roman"/>
          <w:sz w:val="24"/>
          <w:szCs w:val="24"/>
        </w:rPr>
        <w:t xml:space="preserve"> </w:t>
      </w:r>
      <w:r w:rsidR="004A0EB9" w:rsidRPr="004C17DC">
        <w:rPr>
          <w:rFonts w:ascii="Book Antiqua" w:hAnsi="Book Antiqua" w:cs="Times New Roman"/>
          <w:sz w:val="24"/>
          <w:szCs w:val="24"/>
        </w:rPr>
        <w:t xml:space="preserve">as </w:t>
      </w:r>
      <w:r w:rsidR="004508A8" w:rsidRPr="004C17DC">
        <w:rPr>
          <w:rFonts w:ascii="Book Antiqua" w:hAnsi="Book Antiqua" w:cs="Times New Roman"/>
          <w:sz w:val="24"/>
          <w:szCs w:val="24"/>
        </w:rPr>
        <w:t xml:space="preserve">that </w:t>
      </w:r>
      <w:r w:rsidR="004A0EB9" w:rsidRPr="004C17DC">
        <w:rPr>
          <w:rFonts w:ascii="Book Antiqua" w:hAnsi="Book Antiqua" w:cs="Times New Roman"/>
          <w:sz w:val="24"/>
          <w:szCs w:val="24"/>
        </w:rPr>
        <w:t xml:space="preserve">described above </w:t>
      </w:r>
      <w:r w:rsidRPr="004C17DC">
        <w:rPr>
          <w:rFonts w:ascii="Book Antiqua" w:hAnsi="Book Antiqua" w:cs="Times New Roman"/>
          <w:sz w:val="24"/>
          <w:szCs w:val="24"/>
        </w:rPr>
        <w:t>in our institute</w:t>
      </w:r>
      <w:r w:rsidR="00C47447" w:rsidRPr="004C17DC">
        <w:rPr>
          <w:rFonts w:ascii="Book Antiqua" w:hAnsi="Book Antiqua" w:cs="Times New Roman"/>
          <w:sz w:val="24"/>
          <w:szCs w:val="24"/>
        </w:rPr>
        <w:t xml:space="preserve">. </w:t>
      </w:r>
      <w:r w:rsidR="00081AA1" w:rsidRPr="004C17DC">
        <w:rPr>
          <w:rFonts w:ascii="Book Antiqua" w:hAnsi="Book Antiqua" w:cs="Times New Roman"/>
          <w:sz w:val="24"/>
          <w:szCs w:val="24"/>
        </w:rPr>
        <w:t>However, w</w:t>
      </w:r>
      <w:r w:rsidR="00342937" w:rsidRPr="004C17DC">
        <w:rPr>
          <w:rFonts w:ascii="Book Antiqua" w:hAnsi="Book Antiqua" w:cs="Times New Roman"/>
          <w:sz w:val="24"/>
          <w:szCs w:val="24"/>
        </w:rPr>
        <w:t xml:space="preserve">e pay </w:t>
      </w:r>
      <w:r w:rsidR="004508A8" w:rsidRPr="004C17DC">
        <w:rPr>
          <w:rFonts w:ascii="Book Antiqua" w:hAnsi="Book Antiqua" w:cs="Times New Roman"/>
          <w:sz w:val="24"/>
          <w:szCs w:val="24"/>
        </w:rPr>
        <w:t xml:space="preserve">particular </w:t>
      </w:r>
      <w:r w:rsidR="00342937" w:rsidRPr="004C17DC">
        <w:rPr>
          <w:rFonts w:ascii="Book Antiqua" w:hAnsi="Book Antiqua" w:cs="Times New Roman"/>
          <w:sz w:val="24"/>
          <w:szCs w:val="24"/>
        </w:rPr>
        <w:t>attention to</w:t>
      </w:r>
      <w:r w:rsidR="00C47447" w:rsidRPr="004C17DC">
        <w:rPr>
          <w:rFonts w:ascii="Book Antiqua" w:hAnsi="Book Antiqua" w:cs="Times New Roman"/>
          <w:sz w:val="24"/>
          <w:szCs w:val="24"/>
        </w:rPr>
        <w:t xml:space="preserve"> t</w:t>
      </w:r>
      <w:r w:rsidR="00ED64B1" w:rsidRPr="004C17DC">
        <w:rPr>
          <w:rFonts w:ascii="Book Antiqua" w:hAnsi="Book Antiqua" w:cs="Times New Roman"/>
          <w:sz w:val="24"/>
          <w:szCs w:val="24"/>
        </w:rPr>
        <w:t>he depth of mucosal incision and the appropriate level of sub</w:t>
      </w:r>
      <w:r w:rsidR="00342937" w:rsidRPr="004C17DC">
        <w:rPr>
          <w:rFonts w:ascii="Book Antiqua" w:hAnsi="Book Antiqua" w:cs="Times New Roman"/>
          <w:sz w:val="24"/>
          <w:szCs w:val="24"/>
        </w:rPr>
        <w:t>mucosal dissection</w:t>
      </w:r>
      <w:r w:rsidR="00ED64B1" w:rsidRPr="004C17DC">
        <w:rPr>
          <w:rFonts w:ascii="Book Antiqua" w:hAnsi="Book Antiqua" w:cs="Times New Roman"/>
          <w:sz w:val="24"/>
          <w:szCs w:val="24"/>
        </w:rPr>
        <w:t xml:space="preserve">. </w:t>
      </w:r>
      <w:r w:rsidR="004508A8" w:rsidRPr="004C17DC">
        <w:rPr>
          <w:rFonts w:ascii="Book Antiqua" w:hAnsi="Book Antiqua" w:cs="Times New Roman"/>
          <w:sz w:val="24"/>
          <w:szCs w:val="24"/>
        </w:rPr>
        <w:t xml:space="preserve">The creation </w:t>
      </w:r>
      <w:r w:rsidR="004A0EB9" w:rsidRPr="004C17DC">
        <w:rPr>
          <w:rFonts w:ascii="Book Antiqua" w:hAnsi="Book Antiqua" w:cs="Times New Roman"/>
          <w:sz w:val="24"/>
          <w:szCs w:val="24"/>
        </w:rPr>
        <w:t xml:space="preserve">of </w:t>
      </w:r>
      <w:r w:rsidR="004508A8" w:rsidRPr="004C17DC">
        <w:rPr>
          <w:rFonts w:ascii="Book Antiqua" w:hAnsi="Book Antiqua" w:cs="Times New Roman"/>
          <w:sz w:val="24"/>
          <w:szCs w:val="24"/>
        </w:rPr>
        <w:t xml:space="preserve">sufficient </w:t>
      </w:r>
      <w:r w:rsidR="00B1365D" w:rsidRPr="004C17DC">
        <w:rPr>
          <w:rFonts w:ascii="Book Antiqua" w:hAnsi="Book Antiqua" w:cs="Times New Roman"/>
          <w:sz w:val="24"/>
          <w:szCs w:val="24"/>
        </w:rPr>
        <w:t xml:space="preserve">space between mucosa and </w:t>
      </w:r>
      <w:r w:rsidR="00342937" w:rsidRPr="004C17DC">
        <w:rPr>
          <w:rFonts w:ascii="Book Antiqua" w:hAnsi="Book Antiqua" w:cs="Times New Roman"/>
          <w:sz w:val="24"/>
          <w:szCs w:val="24"/>
        </w:rPr>
        <w:t xml:space="preserve">submucosal </w:t>
      </w:r>
      <w:r w:rsidR="00081AA1" w:rsidRPr="004C17DC">
        <w:rPr>
          <w:rFonts w:ascii="Book Antiqua" w:hAnsi="Book Antiqua" w:cs="Times New Roman"/>
          <w:sz w:val="24"/>
          <w:szCs w:val="24"/>
        </w:rPr>
        <w:t>vessel</w:t>
      </w:r>
      <w:r w:rsidR="00342937" w:rsidRPr="004C17DC">
        <w:rPr>
          <w:rFonts w:ascii="Book Antiqua" w:hAnsi="Book Antiqua" w:cs="Times New Roman"/>
          <w:sz w:val="24"/>
          <w:szCs w:val="24"/>
        </w:rPr>
        <w:t xml:space="preserve"> by</w:t>
      </w:r>
      <w:r w:rsidR="00081AA1" w:rsidRPr="004C17DC">
        <w:rPr>
          <w:rFonts w:ascii="Book Antiqua" w:hAnsi="Book Antiqua" w:cs="Times New Roman"/>
          <w:sz w:val="24"/>
          <w:szCs w:val="24"/>
        </w:rPr>
        <w:t xml:space="preserve"> injecting</w:t>
      </w:r>
      <w:r w:rsidR="00B1365D" w:rsidRPr="004C17DC">
        <w:rPr>
          <w:rFonts w:ascii="Book Antiqua" w:hAnsi="Book Antiqua" w:cs="Times New Roman"/>
          <w:sz w:val="24"/>
          <w:szCs w:val="24"/>
        </w:rPr>
        <w:t xml:space="preserve"> </w:t>
      </w:r>
      <w:r w:rsidR="00276DDA" w:rsidRPr="004C17DC">
        <w:rPr>
          <w:rFonts w:ascii="Book Antiqua" w:hAnsi="Book Antiqua" w:cs="Times New Roman"/>
          <w:kern w:val="0"/>
          <w:sz w:val="24"/>
          <w:szCs w:val="24"/>
        </w:rPr>
        <w:t>hyaluronic acid solution</w:t>
      </w:r>
      <w:r w:rsidR="00B1365D" w:rsidRPr="004C17DC">
        <w:rPr>
          <w:rFonts w:ascii="Book Antiqua" w:hAnsi="Book Antiqua" w:cs="Times New Roman"/>
          <w:kern w:val="0"/>
          <w:sz w:val="24"/>
          <w:szCs w:val="24"/>
        </w:rPr>
        <w:t xml:space="preserve"> and </w:t>
      </w:r>
      <w:r w:rsidR="00381BDF" w:rsidRPr="004C17DC">
        <w:rPr>
          <w:rFonts w:ascii="Book Antiqua" w:hAnsi="Book Antiqua" w:cs="Times New Roman"/>
          <w:kern w:val="0"/>
          <w:sz w:val="24"/>
          <w:szCs w:val="24"/>
        </w:rPr>
        <w:t xml:space="preserve">the performance of a </w:t>
      </w:r>
      <w:r w:rsidR="00B1365D" w:rsidRPr="004C17DC">
        <w:rPr>
          <w:rFonts w:ascii="Book Antiqua" w:hAnsi="Book Antiqua" w:cs="Times New Roman"/>
          <w:sz w:val="24"/>
          <w:szCs w:val="24"/>
        </w:rPr>
        <w:t xml:space="preserve">shallow mucosal incision </w:t>
      </w:r>
      <w:r w:rsidR="00342937" w:rsidRPr="004C17DC">
        <w:rPr>
          <w:rFonts w:ascii="Book Antiqua" w:hAnsi="Book Antiqua" w:cs="Times New Roman"/>
          <w:sz w:val="24"/>
          <w:szCs w:val="24"/>
        </w:rPr>
        <w:t>withou</w:t>
      </w:r>
      <w:r w:rsidR="00223EB0" w:rsidRPr="004C17DC">
        <w:rPr>
          <w:rFonts w:ascii="Book Antiqua" w:hAnsi="Book Antiqua" w:cs="Times New Roman"/>
          <w:sz w:val="24"/>
          <w:szCs w:val="24"/>
        </w:rPr>
        <w:t xml:space="preserve">t </w:t>
      </w:r>
      <w:r w:rsidR="00342937" w:rsidRPr="004C17DC">
        <w:rPr>
          <w:rFonts w:ascii="Book Antiqua" w:hAnsi="Book Antiqua" w:cs="Times New Roman"/>
          <w:sz w:val="24"/>
          <w:szCs w:val="24"/>
        </w:rPr>
        <w:t xml:space="preserve">hemorrhoid </w:t>
      </w:r>
      <w:r w:rsidR="00223EB0" w:rsidRPr="004C17DC">
        <w:rPr>
          <w:rFonts w:ascii="Book Antiqua" w:hAnsi="Book Antiqua" w:cs="Times New Roman"/>
          <w:sz w:val="24"/>
          <w:szCs w:val="24"/>
        </w:rPr>
        <w:t xml:space="preserve">injury </w:t>
      </w:r>
      <w:r w:rsidR="00B1365D" w:rsidRPr="004C17DC">
        <w:rPr>
          <w:rFonts w:ascii="Book Antiqua" w:hAnsi="Book Antiqua" w:cs="Times New Roman"/>
          <w:sz w:val="24"/>
          <w:szCs w:val="24"/>
        </w:rPr>
        <w:t>are necessary</w:t>
      </w:r>
      <w:r w:rsidR="006B4023" w:rsidRPr="004C17DC">
        <w:rPr>
          <w:rFonts w:ascii="Book Antiqua" w:hAnsi="Book Antiqua" w:cs="Times New Roman"/>
          <w:sz w:val="24"/>
          <w:szCs w:val="24"/>
        </w:rPr>
        <w:t xml:space="preserve"> </w:t>
      </w:r>
      <w:r w:rsidR="00313483" w:rsidRPr="004C17DC">
        <w:rPr>
          <w:rFonts w:ascii="Book Antiqua" w:hAnsi="Book Antiqua" w:cs="Times New Roman"/>
          <w:sz w:val="24"/>
          <w:szCs w:val="24"/>
        </w:rPr>
        <w:t>to prevent bleeding</w:t>
      </w:r>
      <w:r w:rsidR="00B1365D" w:rsidRPr="004C17DC">
        <w:rPr>
          <w:rFonts w:ascii="Book Antiqua" w:hAnsi="Book Antiqua" w:cs="Times New Roman"/>
          <w:kern w:val="0"/>
          <w:sz w:val="24"/>
          <w:szCs w:val="24"/>
        </w:rPr>
        <w:t xml:space="preserve">. </w:t>
      </w:r>
      <w:r w:rsidR="00313483" w:rsidRPr="004C17DC">
        <w:rPr>
          <w:rFonts w:ascii="Book Antiqua" w:hAnsi="Book Antiqua" w:cs="Times New Roman"/>
          <w:kern w:val="0"/>
          <w:sz w:val="24"/>
          <w:szCs w:val="24"/>
        </w:rPr>
        <w:t xml:space="preserve">The submucosal layer at </w:t>
      </w:r>
      <w:r w:rsidR="004508A8" w:rsidRPr="004C17DC">
        <w:rPr>
          <w:rFonts w:ascii="Book Antiqua" w:hAnsi="Book Antiqua" w:cs="Times New Roman"/>
          <w:kern w:val="0"/>
          <w:sz w:val="24"/>
          <w:szCs w:val="24"/>
        </w:rPr>
        <w:t xml:space="preserve">the </w:t>
      </w:r>
      <w:r w:rsidR="00313483" w:rsidRPr="004C17DC">
        <w:rPr>
          <w:rFonts w:ascii="Book Antiqua" w:hAnsi="Book Antiqua" w:cs="Times New Roman"/>
          <w:kern w:val="0"/>
          <w:sz w:val="24"/>
          <w:szCs w:val="24"/>
        </w:rPr>
        <w:t xml:space="preserve">anal canal is tightly connected to </w:t>
      </w:r>
      <w:r w:rsidR="004508A8" w:rsidRPr="004C17DC">
        <w:rPr>
          <w:rFonts w:ascii="Book Antiqua" w:hAnsi="Book Antiqua" w:cs="Times New Roman"/>
          <w:kern w:val="0"/>
          <w:sz w:val="24"/>
          <w:szCs w:val="24"/>
        </w:rPr>
        <w:t xml:space="preserve">the </w:t>
      </w:r>
      <w:r w:rsidR="00313483" w:rsidRPr="004C17DC">
        <w:rPr>
          <w:rFonts w:ascii="Book Antiqua" w:hAnsi="Book Antiqua" w:cs="Times New Roman"/>
          <w:kern w:val="0"/>
          <w:sz w:val="24"/>
          <w:szCs w:val="24"/>
        </w:rPr>
        <w:t>mucosal epithelium</w:t>
      </w:r>
      <w:r w:rsidR="004A0EB9" w:rsidRPr="004C17DC">
        <w:rPr>
          <w:rFonts w:ascii="Book Antiqua" w:hAnsi="Book Antiqua" w:cs="Times New Roman"/>
          <w:kern w:val="0"/>
          <w:sz w:val="24"/>
          <w:szCs w:val="24"/>
        </w:rPr>
        <w:t xml:space="preserve">. </w:t>
      </w:r>
      <w:r w:rsidR="00313483" w:rsidRPr="004C17DC">
        <w:rPr>
          <w:rFonts w:ascii="Book Antiqua" w:hAnsi="Book Antiqua" w:cs="Times New Roman"/>
          <w:kern w:val="0"/>
          <w:sz w:val="24"/>
          <w:szCs w:val="24"/>
        </w:rPr>
        <w:t xml:space="preserve">Cutting </w:t>
      </w:r>
      <w:r w:rsidR="004508A8" w:rsidRPr="004C17DC">
        <w:rPr>
          <w:rFonts w:ascii="Book Antiqua" w:hAnsi="Book Antiqua" w:cs="Times New Roman"/>
          <w:kern w:val="0"/>
          <w:sz w:val="24"/>
          <w:szCs w:val="24"/>
        </w:rPr>
        <w:t xml:space="preserve">the </w:t>
      </w:r>
      <w:r w:rsidR="00313483" w:rsidRPr="004C17DC">
        <w:rPr>
          <w:rFonts w:ascii="Book Antiqua" w:hAnsi="Book Antiqua" w:cs="Times New Roman"/>
          <w:kern w:val="0"/>
          <w:sz w:val="24"/>
          <w:szCs w:val="24"/>
        </w:rPr>
        <w:t>submucosal layer completely and reaching just abov</w:t>
      </w:r>
      <w:r w:rsidR="004174C5" w:rsidRPr="004C17DC">
        <w:rPr>
          <w:rFonts w:ascii="Book Antiqua" w:hAnsi="Book Antiqua" w:cs="Times New Roman"/>
          <w:kern w:val="0"/>
          <w:sz w:val="24"/>
          <w:szCs w:val="24"/>
        </w:rPr>
        <w:t xml:space="preserve">e </w:t>
      </w:r>
      <w:r w:rsidR="004508A8" w:rsidRPr="004C17DC">
        <w:rPr>
          <w:rFonts w:ascii="Book Antiqua" w:hAnsi="Book Antiqua" w:cs="Times New Roman"/>
          <w:kern w:val="0"/>
          <w:sz w:val="24"/>
          <w:szCs w:val="24"/>
        </w:rPr>
        <w:t xml:space="preserve">the </w:t>
      </w:r>
      <w:r w:rsidR="004174C5" w:rsidRPr="004C17DC">
        <w:rPr>
          <w:rFonts w:ascii="Book Antiqua" w:hAnsi="Book Antiqua" w:cs="Times New Roman"/>
          <w:kern w:val="0"/>
          <w:sz w:val="24"/>
          <w:szCs w:val="24"/>
        </w:rPr>
        <w:t>muscularis propria are import</w:t>
      </w:r>
      <w:r w:rsidR="00313483" w:rsidRPr="004C17DC">
        <w:rPr>
          <w:rFonts w:ascii="Book Antiqua" w:hAnsi="Book Antiqua" w:cs="Times New Roman"/>
          <w:kern w:val="0"/>
          <w:sz w:val="24"/>
          <w:szCs w:val="24"/>
        </w:rPr>
        <w:t xml:space="preserve">ant. </w:t>
      </w:r>
      <w:r w:rsidR="004174C5" w:rsidRPr="004C17DC">
        <w:rPr>
          <w:rFonts w:ascii="Book Antiqua" w:hAnsi="Book Antiqua" w:cs="Times New Roman"/>
          <w:kern w:val="0"/>
          <w:sz w:val="24"/>
          <w:szCs w:val="24"/>
        </w:rPr>
        <w:t>In addition, h</w:t>
      </w:r>
      <w:r w:rsidR="00AA6A11" w:rsidRPr="004C17DC">
        <w:rPr>
          <w:rFonts w:ascii="Book Antiqua" w:hAnsi="Book Antiqua" w:cs="Times New Roman"/>
          <w:kern w:val="0"/>
          <w:sz w:val="24"/>
          <w:szCs w:val="24"/>
        </w:rPr>
        <w:t>emorrhoid vessels penetrate</w:t>
      </w:r>
      <w:r w:rsidR="00922D1E" w:rsidRPr="004C17DC">
        <w:rPr>
          <w:rFonts w:ascii="Book Antiqua" w:hAnsi="Book Antiqua" w:cs="Times New Roman"/>
          <w:kern w:val="0"/>
          <w:sz w:val="24"/>
          <w:szCs w:val="24"/>
        </w:rPr>
        <w:t xml:space="preserve"> the muscle </w:t>
      </w:r>
      <w:r w:rsidR="00922D1E" w:rsidRPr="004C17DC">
        <w:rPr>
          <w:rFonts w:ascii="Book Antiqua" w:hAnsi="Book Antiqua" w:cs="Times New Roman"/>
          <w:kern w:val="0"/>
          <w:sz w:val="24"/>
          <w:szCs w:val="24"/>
        </w:rPr>
        <w:lastRenderedPageBreak/>
        <w:t xml:space="preserve">layer </w:t>
      </w:r>
      <w:r w:rsidR="00BC509A" w:rsidRPr="004C17DC">
        <w:rPr>
          <w:rFonts w:ascii="Book Antiqua" w:hAnsi="Book Antiqua" w:cs="Times New Roman"/>
          <w:kern w:val="0"/>
          <w:sz w:val="24"/>
          <w:szCs w:val="24"/>
        </w:rPr>
        <w:t xml:space="preserve">vertically </w:t>
      </w:r>
      <w:r w:rsidR="00922D1E" w:rsidRPr="004C17DC">
        <w:rPr>
          <w:rFonts w:ascii="Book Antiqua" w:hAnsi="Book Antiqua" w:cs="Times New Roman"/>
          <w:kern w:val="0"/>
          <w:sz w:val="24"/>
          <w:szCs w:val="24"/>
        </w:rPr>
        <w:t xml:space="preserve">and </w:t>
      </w:r>
      <w:r w:rsidR="00203CFB" w:rsidRPr="004C17DC">
        <w:rPr>
          <w:rFonts w:ascii="Book Antiqua" w:hAnsi="Book Antiqua" w:cs="Times New Roman"/>
          <w:kern w:val="0"/>
          <w:sz w:val="24"/>
          <w:szCs w:val="24"/>
        </w:rPr>
        <w:t xml:space="preserve">hemorrhoids </w:t>
      </w:r>
      <w:r w:rsidR="00AA675B" w:rsidRPr="004C17DC">
        <w:rPr>
          <w:rFonts w:ascii="Book Antiqua" w:hAnsi="Book Antiqua" w:cs="Times New Roman"/>
          <w:kern w:val="0"/>
          <w:sz w:val="24"/>
          <w:szCs w:val="24"/>
        </w:rPr>
        <w:t xml:space="preserve">develop </w:t>
      </w:r>
      <w:r w:rsidR="00603EB2" w:rsidRPr="004C17DC">
        <w:rPr>
          <w:rFonts w:ascii="Book Antiqua" w:hAnsi="Book Antiqua" w:cs="Times New Roman"/>
          <w:kern w:val="0"/>
          <w:sz w:val="24"/>
          <w:szCs w:val="24"/>
        </w:rPr>
        <w:t xml:space="preserve">at </w:t>
      </w:r>
      <w:r w:rsidR="00922D1E" w:rsidRPr="004C17DC">
        <w:rPr>
          <w:rFonts w:ascii="Book Antiqua" w:hAnsi="Book Antiqua" w:cs="Times New Roman"/>
          <w:kern w:val="0"/>
          <w:sz w:val="24"/>
          <w:szCs w:val="24"/>
        </w:rPr>
        <w:t xml:space="preserve">the level of </w:t>
      </w:r>
      <w:r w:rsidR="004508A8" w:rsidRPr="004C17DC">
        <w:rPr>
          <w:rFonts w:ascii="Book Antiqua" w:hAnsi="Book Antiqua" w:cs="Times New Roman"/>
          <w:kern w:val="0"/>
          <w:sz w:val="24"/>
          <w:szCs w:val="24"/>
        </w:rPr>
        <w:t xml:space="preserve">the </w:t>
      </w:r>
      <w:r w:rsidR="00922D1E" w:rsidRPr="004C17DC">
        <w:rPr>
          <w:rFonts w:ascii="Book Antiqua" w:hAnsi="Book Antiqua" w:cs="Times New Roman"/>
          <w:kern w:val="0"/>
          <w:sz w:val="24"/>
          <w:szCs w:val="24"/>
        </w:rPr>
        <w:t>middle</w:t>
      </w:r>
      <w:r w:rsidR="00603EB2" w:rsidRPr="004C17DC">
        <w:rPr>
          <w:rFonts w:ascii="Book Antiqua" w:hAnsi="Book Antiqua" w:cs="Times New Roman"/>
          <w:kern w:val="0"/>
          <w:sz w:val="24"/>
          <w:szCs w:val="24"/>
        </w:rPr>
        <w:t xml:space="preserve"> submucosal layer. </w:t>
      </w:r>
      <w:r w:rsidRPr="004C17DC">
        <w:rPr>
          <w:rFonts w:ascii="Book Antiqua" w:hAnsi="Book Antiqua" w:cs="Times New Roman"/>
          <w:kern w:val="0"/>
          <w:sz w:val="24"/>
          <w:szCs w:val="24"/>
        </w:rPr>
        <w:t>If</w:t>
      </w:r>
      <w:r w:rsidR="00922D1E" w:rsidRPr="004C17DC">
        <w:rPr>
          <w:rFonts w:ascii="Book Antiqua" w:hAnsi="Book Antiqua" w:cs="Times New Roman"/>
          <w:kern w:val="0"/>
          <w:sz w:val="24"/>
          <w:szCs w:val="24"/>
        </w:rPr>
        <w:t xml:space="preserve"> the</w:t>
      </w:r>
      <w:r w:rsidR="00603EB2" w:rsidRPr="004C17DC">
        <w:rPr>
          <w:rFonts w:ascii="Book Antiqua" w:hAnsi="Book Antiqua" w:cs="Times New Roman"/>
          <w:kern w:val="0"/>
          <w:sz w:val="24"/>
          <w:szCs w:val="24"/>
        </w:rPr>
        <w:t xml:space="preserve"> submucosal </w:t>
      </w:r>
      <w:r w:rsidR="008C1762" w:rsidRPr="004C17DC">
        <w:rPr>
          <w:rFonts w:ascii="Book Antiqua" w:hAnsi="Book Antiqua" w:cs="Times New Roman"/>
          <w:kern w:val="0"/>
          <w:sz w:val="24"/>
          <w:szCs w:val="24"/>
        </w:rPr>
        <w:t>dissection is</w:t>
      </w:r>
      <w:r w:rsidR="00922D1E" w:rsidRPr="004C17DC">
        <w:rPr>
          <w:rFonts w:ascii="Book Antiqua" w:hAnsi="Book Antiqua" w:cs="Times New Roman"/>
          <w:kern w:val="0"/>
          <w:sz w:val="24"/>
          <w:szCs w:val="24"/>
        </w:rPr>
        <w:t xml:space="preserve"> performed</w:t>
      </w:r>
      <w:r w:rsidR="00603EB2" w:rsidRPr="004C17DC">
        <w:rPr>
          <w:rFonts w:ascii="Book Antiqua" w:hAnsi="Book Antiqua" w:cs="Times New Roman"/>
          <w:kern w:val="0"/>
          <w:sz w:val="24"/>
          <w:szCs w:val="24"/>
        </w:rPr>
        <w:t xml:space="preserve"> at </w:t>
      </w:r>
      <w:r w:rsidR="00922D1E" w:rsidRPr="004C17DC">
        <w:rPr>
          <w:rFonts w:ascii="Book Antiqua" w:hAnsi="Book Antiqua" w:cs="Times New Roman"/>
          <w:kern w:val="0"/>
          <w:sz w:val="24"/>
          <w:szCs w:val="24"/>
        </w:rPr>
        <w:t xml:space="preserve">the level </w:t>
      </w:r>
      <w:r w:rsidR="00603EB2" w:rsidRPr="004C17DC">
        <w:rPr>
          <w:rFonts w:ascii="Book Antiqua" w:hAnsi="Book Antiqua" w:cs="Times New Roman"/>
          <w:kern w:val="0"/>
          <w:sz w:val="24"/>
          <w:szCs w:val="24"/>
        </w:rPr>
        <w:t xml:space="preserve">just above </w:t>
      </w:r>
      <w:r w:rsidR="004508A8" w:rsidRPr="004C17DC">
        <w:rPr>
          <w:rFonts w:ascii="Book Antiqua" w:hAnsi="Book Antiqua" w:cs="Times New Roman"/>
          <w:kern w:val="0"/>
          <w:sz w:val="24"/>
          <w:szCs w:val="24"/>
        </w:rPr>
        <w:t xml:space="preserve">the </w:t>
      </w:r>
      <w:r w:rsidR="00603EB2" w:rsidRPr="004C17DC">
        <w:rPr>
          <w:rFonts w:ascii="Book Antiqua" w:hAnsi="Book Antiqua" w:cs="Times New Roman"/>
          <w:kern w:val="0"/>
          <w:sz w:val="24"/>
          <w:szCs w:val="24"/>
        </w:rPr>
        <w:t>muscu</w:t>
      </w:r>
      <w:r w:rsidR="00922D1E" w:rsidRPr="004C17DC">
        <w:rPr>
          <w:rFonts w:ascii="Book Antiqua" w:hAnsi="Book Antiqua" w:cs="Times New Roman"/>
          <w:kern w:val="0"/>
          <w:sz w:val="24"/>
          <w:szCs w:val="24"/>
        </w:rPr>
        <w:t xml:space="preserve">laris propria layer, the only </w:t>
      </w:r>
      <w:r w:rsidR="00AA675B" w:rsidRPr="004C17DC">
        <w:rPr>
          <w:rFonts w:ascii="Book Antiqua" w:hAnsi="Book Antiqua" w:cs="Times New Roman"/>
          <w:kern w:val="0"/>
          <w:sz w:val="24"/>
          <w:szCs w:val="24"/>
        </w:rPr>
        <w:t xml:space="preserve">penetrating </w:t>
      </w:r>
      <w:r w:rsidR="00922D1E" w:rsidRPr="004C17DC">
        <w:rPr>
          <w:rFonts w:ascii="Book Antiqua" w:hAnsi="Book Antiqua" w:cs="Times New Roman"/>
          <w:kern w:val="0"/>
          <w:sz w:val="24"/>
          <w:szCs w:val="24"/>
        </w:rPr>
        <w:t xml:space="preserve">vessels have to be </w:t>
      </w:r>
      <w:r w:rsidR="00AA675B" w:rsidRPr="004C17DC">
        <w:rPr>
          <w:rFonts w:ascii="Book Antiqua" w:hAnsi="Book Antiqua" w:cs="Times New Roman"/>
          <w:kern w:val="0"/>
          <w:sz w:val="24"/>
          <w:szCs w:val="24"/>
        </w:rPr>
        <w:t xml:space="preserve">processed </w:t>
      </w:r>
      <w:r w:rsidR="00BC509A" w:rsidRPr="004C17DC">
        <w:rPr>
          <w:rFonts w:ascii="Book Antiqua" w:hAnsi="Book Antiqua" w:cs="Times New Roman"/>
          <w:kern w:val="0"/>
          <w:sz w:val="24"/>
          <w:szCs w:val="24"/>
        </w:rPr>
        <w:t xml:space="preserve">and the </w:t>
      </w:r>
      <w:r w:rsidR="00AA675B" w:rsidRPr="004C17DC">
        <w:rPr>
          <w:rFonts w:ascii="Book Antiqua" w:hAnsi="Book Antiqua" w:cs="Times New Roman"/>
          <w:kern w:val="0"/>
          <w:sz w:val="24"/>
          <w:szCs w:val="24"/>
        </w:rPr>
        <w:t xml:space="preserve">source </w:t>
      </w:r>
      <w:r w:rsidR="00BC509A" w:rsidRPr="004C17DC">
        <w:rPr>
          <w:rFonts w:ascii="Book Antiqua" w:hAnsi="Book Antiqua" w:cs="Times New Roman"/>
          <w:kern w:val="0"/>
          <w:sz w:val="24"/>
          <w:szCs w:val="24"/>
        </w:rPr>
        <w:t xml:space="preserve">of </w:t>
      </w:r>
      <w:r w:rsidR="00AA675B" w:rsidRPr="004C17DC">
        <w:rPr>
          <w:rFonts w:ascii="Book Antiqua" w:hAnsi="Book Antiqua" w:cs="Times New Roman"/>
          <w:kern w:val="0"/>
          <w:sz w:val="24"/>
          <w:szCs w:val="24"/>
        </w:rPr>
        <w:t>blood supply</w:t>
      </w:r>
      <w:r w:rsidR="004174C5" w:rsidRPr="004C17DC">
        <w:rPr>
          <w:rFonts w:ascii="Book Antiqua" w:hAnsi="Book Antiqua" w:cs="Times New Roman"/>
          <w:kern w:val="0"/>
          <w:sz w:val="24"/>
          <w:szCs w:val="24"/>
        </w:rPr>
        <w:t xml:space="preserve"> into </w:t>
      </w:r>
      <w:r w:rsidRPr="004C17DC">
        <w:rPr>
          <w:rFonts w:ascii="Book Antiqua" w:hAnsi="Book Antiqua" w:cs="Times New Roman"/>
          <w:kern w:val="0"/>
          <w:sz w:val="24"/>
          <w:szCs w:val="24"/>
        </w:rPr>
        <w:t>hemorrhoid</w:t>
      </w:r>
      <w:r w:rsidR="00AA675B" w:rsidRPr="004C17DC">
        <w:rPr>
          <w:rFonts w:ascii="Book Antiqua" w:hAnsi="Book Antiqua" w:cs="Times New Roman"/>
          <w:kern w:val="0"/>
          <w:sz w:val="24"/>
          <w:szCs w:val="24"/>
        </w:rPr>
        <w:t>s</w:t>
      </w:r>
      <w:r w:rsidR="00BC509A" w:rsidRPr="004C17DC">
        <w:rPr>
          <w:rFonts w:ascii="Book Antiqua" w:hAnsi="Book Antiqua" w:cs="Times New Roman"/>
          <w:kern w:val="0"/>
          <w:sz w:val="24"/>
          <w:szCs w:val="24"/>
        </w:rPr>
        <w:t xml:space="preserve"> could be </w:t>
      </w:r>
      <w:r w:rsidR="00AA675B" w:rsidRPr="004C17DC">
        <w:rPr>
          <w:rFonts w:ascii="Book Antiqua" w:hAnsi="Book Antiqua" w:cs="Times New Roman"/>
          <w:kern w:val="0"/>
          <w:sz w:val="24"/>
          <w:szCs w:val="24"/>
        </w:rPr>
        <w:t xml:space="preserve">shut </w:t>
      </w:r>
      <w:r w:rsidR="00BC509A" w:rsidRPr="004C17DC">
        <w:rPr>
          <w:rFonts w:ascii="Book Antiqua" w:hAnsi="Book Antiqua" w:cs="Times New Roman"/>
          <w:kern w:val="0"/>
          <w:sz w:val="24"/>
          <w:szCs w:val="24"/>
        </w:rPr>
        <w:t>off</w:t>
      </w:r>
      <w:r w:rsidR="00603EB2" w:rsidRPr="004C17DC">
        <w:rPr>
          <w:rFonts w:ascii="Book Antiqua" w:hAnsi="Book Antiqua" w:cs="Times New Roman"/>
          <w:kern w:val="0"/>
          <w:sz w:val="24"/>
          <w:szCs w:val="24"/>
        </w:rPr>
        <w:t xml:space="preserve">. </w:t>
      </w:r>
      <w:r w:rsidR="00AA675B" w:rsidRPr="004C17DC">
        <w:rPr>
          <w:rFonts w:ascii="Book Antiqua" w:hAnsi="Book Antiqua" w:cs="Times New Roman"/>
          <w:kern w:val="0"/>
          <w:sz w:val="24"/>
          <w:szCs w:val="24"/>
        </w:rPr>
        <w:t>I</w:t>
      </w:r>
      <w:r w:rsidR="00270C0F" w:rsidRPr="004C17DC">
        <w:rPr>
          <w:rFonts w:ascii="Book Antiqua" w:hAnsi="Book Antiqua" w:cs="Times New Roman"/>
          <w:kern w:val="0"/>
          <w:sz w:val="24"/>
          <w:szCs w:val="24"/>
        </w:rPr>
        <w:t xml:space="preserve">f the </w:t>
      </w:r>
      <w:r w:rsidR="00603EB2" w:rsidRPr="004C17DC">
        <w:rPr>
          <w:rFonts w:ascii="Book Antiqua" w:hAnsi="Book Antiqua" w:cs="Times New Roman"/>
          <w:kern w:val="0"/>
          <w:sz w:val="24"/>
          <w:szCs w:val="24"/>
        </w:rPr>
        <w:t>dissecting level is</w:t>
      </w:r>
      <w:r w:rsidR="00AA675B" w:rsidRPr="004C17DC">
        <w:rPr>
          <w:rFonts w:ascii="Book Antiqua" w:hAnsi="Book Antiqua" w:cs="Times New Roman"/>
          <w:kern w:val="0"/>
          <w:sz w:val="24"/>
          <w:szCs w:val="24"/>
        </w:rPr>
        <w:t xml:space="preserve"> too</w:t>
      </w:r>
      <w:r w:rsidR="00603EB2" w:rsidRPr="004C17DC">
        <w:rPr>
          <w:rFonts w:ascii="Book Antiqua" w:hAnsi="Book Antiqua" w:cs="Times New Roman"/>
          <w:kern w:val="0"/>
          <w:sz w:val="24"/>
          <w:szCs w:val="24"/>
        </w:rPr>
        <w:t xml:space="preserve"> shallow</w:t>
      </w:r>
      <w:r w:rsidR="00922D1E" w:rsidRPr="004C17DC">
        <w:rPr>
          <w:rFonts w:ascii="Book Antiqua" w:hAnsi="Book Antiqua" w:cs="Times New Roman"/>
          <w:kern w:val="0"/>
          <w:sz w:val="24"/>
          <w:szCs w:val="24"/>
        </w:rPr>
        <w:t xml:space="preserve"> or </w:t>
      </w:r>
      <w:r w:rsidR="00AA675B" w:rsidRPr="004C17DC">
        <w:rPr>
          <w:rFonts w:ascii="Book Antiqua" w:hAnsi="Book Antiqua" w:cs="Times New Roman"/>
          <w:kern w:val="0"/>
          <w:sz w:val="24"/>
          <w:szCs w:val="24"/>
        </w:rPr>
        <w:t xml:space="preserve">kept at </w:t>
      </w:r>
      <w:r w:rsidR="004508A8" w:rsidRPr="004C17DC">
        <w:rPr>
          <w:rFonts w:ascii="Book Antiqua" w:hAnsi="Book Antiqua" w:cs="Times New Roman"/>
          <w:kern w:val="0"/>
          <w:sz w:val="24"/>
          <w:szCs w:val="24"/>
        </w:rPr>
        <w:t xml:space="preserve">the </w:t>
      </w:r>
      <w:r w:rsidR="00922D1E" w:rsidRPr="004C17DC">
        <w:rPr>
          <w:rFonts w:ascii="Book Antiqua" w:hAnsi="Book Antiqua" w:cs="Times New Roman"/>
          <w:kern w:val="0"/>
          <w:sz w:val="24"/>
          <w:szCs w:val="24"/>
        </w:rPr>
        <w:t>middle</w:t>
      </w:r>
      <w:r w:rsidR="00603EB2" w:rsidRPr="004C17DC">
        <w:rPr>
          <w:rFonts w:ascii="Book Antiqua" w:hAnsi="Book Antiqua" w:cs="Times New Roman"/>
          <w:kern w:val="0"/>
          <w:sz w:val="24"/>
          <w:szCs w:val="24"/>
        </w:rPr>
        <w:t xml:space="preserve"> submucosal layer, many hemorrhoid vessels </w:t>
      </w:r>
      <w:r w:rsidR="004508A8" w:rsidRPr="004C17DC">
        <w:rPr>
          <w:rFonts w:ascii="Book Antiqua" w:hAnsi="Book Antiqua" w:cs="Times New Roman"/>
          <w:kern w:val="0"/>
          <w:sz w:val="24"/>
          <w:szCs w:val="24"/>
        </w:rPr>
        <w:t xml:space="preserve">would </w:t>
      </w:r>
      <w:r w:rsidR="00AA675B" w:rsidRPr="004C17DC">
        <w:rPr>
          <w:rFonts w:ascii="Book Antiqua" w:hAnsi="Book Antiqua" w:cs="Times New Roman"/>
          <w:kern w:val="0"/>
          <w:sz w:val="24"/>
          <w:szCs w:val="24"/>
        </w:rPr>
        <w:t xml:space="preserve">be exposed </w:t>
      </w:r>
      <w:r w:rsidR="00603EB2" w:rsidRPr="004C17DC">
        <w:rPr>
          <w:rFonts w:ascii="Book Antiqua" w:hAnsi="Book Antiqua" w:cs="Times New Roman"/>
          <w:kern w:val="0"/>
          <w:sz w:val="24"/>
          <w:szCs w:val="24"/>
        </w:rPr>
        <w:t xml:space="preserve">and </w:t>
      </w:r>
      <w:r w:rsidR="00553A57" w:rsidRPr="004C17DC">
        <w:rPr>
          <w:rFonts w:ascii="Book Antiqua" w:hAnsi="Book Antiqua" w:cs="Times New Roman"/>
          <w:kern w:val="0"/>
          <w:sz w:val="24"/>
          <w:szCs w:val="24"/>
        </w:rPr>
        <w:t xml:space="preserve">it </w:t>
      </w:r>
      <w:r w:rsidR="004508A8" w:rsidRPr="004C17DC">
        <w:rPr>
          <w:rFonts w:ascii="Book Antiqua" w:hAnsi="Book Antiqua" w:cs="Times New Roman"/>
          <w:sz w:val="24"/>
          <w:szCs w:val="24"/>
        </w:rPr>
        <w:t xml:space="preserve">would </w:t>
      </w:r>
      <w:r w:rsidR="00AA675B" w:rsidRPr="004C17DC">
        <w:rPr>
          <w:rFonts w:ascii="Book Antiqua" w:hAnsi="Book Antiqua" w:cs="Times New Roman"/>
          <w:sz w:val="24"/>
          <w:szCs w:val="24"/>
        </w:rPr>
        <w:t xml:space="preserve">require </w:t>
      </w:r>
      <w:r w:rsidR="004508A8" w:rsidRPr="004C17DC">
        <w:rPr>
          <w:rFonts w:ascii="Book Antiqua" w:hAnsi="Book Antiqua" w:cs="Times New Roman"/>
          <w:sz w:val="24"/>
          <w:szCs w:val="24"/>
        </w:rPr>
        <w:t xml:space="preserve">a </w:t>
      </w:r>
      <w:r w:rsidR="00270C0F" w:rsidRPr="004C17DC">
        <w:rPr>
          <w:rFonts w:ascii="Book Antiqua" w:hAnsi="Book Antiqua" w:cs="Times New Roman"/>
          <w:sz w:val="24"/>
          <w:szCs w:val="24"/>
        </w:rPr>
        <w:t xml:space="preserve">substantial </w:t>
      </w:r>
      <w:r w:rsidR="004508A8" w:rsidRPr="004C17DC">
        <w:rPr>
          <w:rFonts w:ascii="Book Antiqua" w:hAnsi="Book Antiqua" w:cs="Times New Roman"/>
          <w:sz w:val="24"/>
          <w:szCs w:val="24"/>
        </w:rPr>
        <w:t xml:space="preserve">amount of </w:t>
      </w:r>
      <w:r w:rsidR="00270C0F" w:rsidRPr="004C17DC">
        <w:rPr>
          <w:rFonts w:ascii="Book Antiqua" w:hAnsi="Book Antiqua" w:cs="Times New Roman"/>
          <w:sz w:val="24"/>
          <w:szCs w:val="24"/>
        </w:rPr>
        <w:t xml:space="preserve">time to </w:t>
      </w:r>
      <w:r w:rsidR="00AA675B" w:rsidRPr="004C17DC">
        <w:rPr>
          <w:rFonts w:ascii="Book Antiqua" w:hAnsi="Book Antiqua" w:cs="Times New Roman"/>
          <w:sz w:val="24"/>
          <w:szCs w:val="24"/>
        </w:rPr>
        <w:t xml:space="preserve">process </w:t>
      </w:r>
      <w:r w:rsidR="00270C0F" w:rsidRPr="004C17DC">
        <w:rPr>
          <w:rFonts w:ascii="Book Antiqua" w:hAnsi="Book Antiqua" w:cs="Times New Roman"/>
          <w:sz w:val="24"/>
          <w:szCs w:val="24"/>
        </w:rPr>
        <w:t xml:space="preserve">them. </w:t>
      </w:r>
      <w:r w:rsidR="00245F5B" w:rsidRPr="004C17DC">
        <w:rPr>
          <w:rFonts w:ascii="Book Antiqua" w:hAnsi="Book Antiqua" w:cs="Times New Roman"/>
          <w:sz w:val="24"/>
          <w:szCs w:val="24"/>
        </w:rPr>
        <w:t>In addition,</w:t>
      </w:r>
      <w:r w:rsidR="004350DF" w:rsidRPr="004C17DC">
        <w:rPr>
          <w:rFonts w:ascii="Book Antiqua" w:hAnsi="Book Antiqua" w:cs="Times New Roman"/>
          <w:sz w:val="24"/>
          <w:szCs w:val="24"/>
        </w:rPr>
        <w:t xml:space="preserve"> </w:t>
      </w:r>
      <w:r w:rsidR="00AA675B" w:rsidRPr="004C17DC">
        <w:rPr>
          <w:rFonts w:ascii="Book Antiqua" w:hAnsi="Book Antiqua" w:cs="Times New Roman"/>
          <w:sz w:val="24"/>
          <w:szCs w:val="24"/>
        </w:rPr>
        <w:t xml:space="preserve">if </w:t>
      </w:r>
      <w:r w:rsidR="00BC509A" w:rsidRPr="004C17DC">
        <w:rPr>
          <w:rFonts w:ascii="Book Antiqua" w:hAnsi="Book Antiqua" w:cs="Times New Roman"/>
          <w:sz w:val="24"/>
          <w:szCs w:val="24"/>
        </w:rPr>
        <w:t xml:space="preserve">complete </w:t>
      </w:r>
      <w:r w:rsidR="00AA675B" w:rsidRPr="004C17DC">
        <w:rPr>
          <w:rFonts w:ascii="Book Antiqua" w:hAnsi="Book Antiqua" w:cs="Times New Roman"/>
          <w:sz w:val="24"/>
          <w:szCs w:val="24"/>
        </w:rPr>
        <w:t xml:space="preserve">handling of </w:t>
      </w:r>
      <w:r w:rsidR="00BC509A" w:rsidRPr="004C17DC">
        <w:rPr>
          <w:rFonts w:ascii="Book Antiqua" w:hAnsi="Book Antiqua" w:cs="Times New Roman"/>
          <w:sz w:val="24"/>
          <w:szCs w:val="24"/>
        </w:rPr>
        <w:t>vessels</w:t>
      </w:r>
      <w:r w:rsidRPr="004C17DC">
        <w:rPr>
          <w:rFonts w:ascii="Book Antiqua" w:hAnsi="Book Antiqua" w:cs="Times New Roman"/>
          <w:sz w:val="24"/>
          <w:szCs w:val="24"/>
        </w:rPr>
        <w:t xml:space="preserve"> </w:t>
      </w:r>
      <w:r w:rsidR="00AA675B" w:rsidRPr="004C17DC">
        <w:rPr>
          <w:rFonts w:ascii="Book Antiqua" w:hAnsi="Book Antiqua" w:cs="Times New Roman"/>
          <w:sz w:val="24"/>
          <w:szCs w:val="24"/>
        </w:rPr>
        <w:t>to shut</w:t>
      </w:r>
      <w:r w:rsidRPr="004C17DC">
        <w:rPr>
          <w:rFonts w:ascii="Book Antiqua" w:hAnsi="Book Antiqua" w:cs="Times New Roman"/>
          <w:sz w:val="24"/>
          <w:szCs w:val="24"/>
        </w:rPr>
        <w:t xml:space="preserve"> off </w:t>
      </w:r>
      <w:r w:rsidR="004174C5" w:rsidRPr="004C17DC">
        <w:rPr>
          <w:rFonts w:ascii="Book Antiqua" w:hAnsi="Book Antiqua" w:cs="Times New Roman"/>
          <w:sz w:val="24"/>
          <w:szCs w:val="24"/>
        </w:rPr>
        <w:t xml:space="preserve">the </w:t>
      </w:r>
      <w:r w:rsidR="004350DF" w:rsidRPr="004C17DC">
        <w:rPr>
          <w:rFonts w:ascii="Book Antiqua" w:hAnsi="Book Antiqua" w:cs="Times New Roman"/>
          <w:sz w:val="24"/>
          <w:szCs w:val="24"/>
        </w:rPr>
        <w:t>blood</w:t>
      </w:r>
      <w:r w:rsidR="00AA675B" w:rsidRPr="004C17DC">
        <w:rPr>
          <w:rFonts w:ascii="Book Antiqua" w:hAnsi="Book Antiqua" w:cs="Times New Roman"/>
          <w:sz w:val="24"/>
          <w:szCs w:val="24"/>
        </w:rPr>
        <w:t xml:space="preserve"> flow </w:t>
      </w:r>
      <w:r w:rsidR="00175A64" w:rsidRPr="004C17DC">
        <w:rPr>
          <w:rFonts w:ascii="Book Antiqua" w:hAnsi="Book Antiqua" w:cs="Times New Roman"/>
          <w:sz w:val="24"/>
          <w:szCs w:val="24"/>
        </w:rPr>
        <w:t>were</w:t>
      </w:r>
      <w:r w:rsidR="00AA675B" w:rsidRPr="004C17DC">
        <w:rPr>
          <w:rFonts w:ascii="Book Antiqua" w:hAnsi="Book Antiqua" w:cs="Times New Roman"/>
          <w:sz w:val="24"/>
          <w:szCs w:val="24"/>
        </w:rPr>
        <w:t xml:space="preserve"> not performed</w:t>
      </w:r>
      <w:r w:rsidR="00245F5B" w:rsidRPr="004C17DC">
        <w:rPr>
          <w:rFonts w:ascii="Book Antiqua" w:hAnsi="Book Antiqua" w:cs="Times New Roman"/>
          <w:sz w:val="24"/>
          <w:szCs w:val="24"/>
        </w:rPr>
        <w:t xml:space="preserve">, </w:t>
      </w:r>
      <w:r w:rsidR="00603EB2" w:rsidRPr="004C17DC">
        <w:rPr>
          <w:rFonts w:ascii="Book Antiqua" w:hAnsi="Book Antiqua" w:cs="Times New Roman"/>
          <w:kern w:val="0"/>
          <w:sz w:val="24"/>
          <w:szCs w:val="24"/>
        </w:rPr>
        <w:t>hemorrhoid</w:t>
      </w:r>
      <w:r w:rsidR="00AA675B" w:rsidRPr="004C17DC">
        <w:rPr>
          <w:rFonts w:ascii="Book Antiqua" w:hAnsi="Book Antiqua" w:cs="Times New Roman"/>
          <w:kern w:val="0"/>
          <w:sz w:val="24"/>
          <w:szCs w:val="24"/>
        </w:rPr>
        <w:t>s</w:t>
      </w:r>
      <w:r w:rsidR="00603EB2" w:rsidRPr="004C17DC">
        <w:rPr>
          <w:rFonts w:ascii="Book Antiqua" w:hAnsi="Book Antiqua" w:cs="Times New Roman"/>
          <w:kern w:val="0"/>
          <w:sz w:val="24"/>
          <w:szCs w:val="24"/>
        </w:rPr>
        <w:t xml:space="preserve"> might </w:t>
      </w:r>
      <w:r w:rsidR="00245F5B" w:rsidRPr="004C17DC">
        <w:rPr>
          <w:rFonts w:ascii="Book Antiqua" w:hAnsi="Book Antiqua" w:cs="Times New Roman"/>
          <w:kern w:val="0"/>
          <w:sz w:val="24"/>
          <w:szCs w:val="24"/>
        </w:rPr>
        <w:t>not be improved</w:t>
      </w:r>
      <w:r w:rsidR="00603EB2" w:rsidRPr="004C17DC">
        <w:rPr>
          <w:rFonts w:ascii="Book Antiqua" w:hAnsi="Book Antiqua" w:cs="Times New Roman"/>
          <w:kern w:val="0"/>
          <w:sz w:val="24"/>
          <w:szCs w:val="24"/>
        </w:rPr>
        <w:t xml:space="preserve"> after ESD. </w:t>
      </w:r>
      <w:r w:rsidR="008C1762" w:rsidRPr="004C17DC">
        <w:rPr>
          <w:rFonts w:ascii="Book Antiqua" w:hAnsi="Book Antiqua" w:cs="Times New Roman"/>
          <w:kern w:val="0"/>
          <w:sz w:val="24"/>
          <w:szCs w:val="24"/>
        </w:rPr>
        <w:t xml:space="preserve">Therefore, </w:t>
      </w:r>
      <w:r w:rsidR="004508A8" w:rsidRPr="004C17DC">
        <w:rPr>
          <w:rFonts w:ascii="Book Antiqua" w:hAnsi="Book Antiqua" w:cs="Times New Roman"/>
          <w:kern w:val="0"/>
          <w:sz w:val="24"/>
          <w:szCs w:val="24"/>
        </w:rPr>
        <w:t>the maintenance of an</w:t>
      </w:r>
      <w:r w:rsidR="008C1762" w:rsidRPr="004C17DC">
        <w:rPr>
          <w:rFonts w:ascii="Book Antiqua" w:hAnsi="Book Antiqua" w:cs="Times New Roman"/>
          <w:kern w:val="0"/>
          <w:sz w:val="24"/>
          <w:szCs w:val="24"/>
        </w:rPr>
        <w:t xml:space="preserve"> appropriate</w:t>
      </w:r>
      <w:r w:rsidR="00BE1BBB" w:rsidRPr="004C17DC">
        <w:rPr>
          <w:rFonts w:ascii="Book Antiqua" w:hAnsi="Book Antiqua" w:cs="Times New Roman"/>
          <w:kern w:val="0"/>
          <w:sz w:val="24"/>
          <w:szCs w:val="24"/>
        </w:rPr>
        <w:t xml:space="preserve"> dissection level is important</w:t>
      </w:r>
      <w:r w:rsidR="008C1762" w:rsidRPr="004C17DC">
        <w:rPr>
          <w:rFonts w:ascii="Book Antiqua" w:hAnsi="Book Antiqua" w:cs="Times New Roman"/>
          <w:kern w:val="0"/>
          <w:sz w:val="24"/>
          <w:szCs w:val="24"/>
        </w:rPr>
        <w:t xml:space="preserve"> to perform ESD safely</w:t>
      </w:r>
      <w:r w:rsidR="00DF4367" w:rsidRPr="004C17DC">
        <w:rPr>
          <w:rFonts w:ascii="Book Antiqua" w:hAnsi="Book Antiqua" w:cs="Times New Roman"/>
          <w:kern w:val="0"/>
          <w:sz w:val="24"/>
          <w:szCs w:val="24"/>
        </w:rPr>
        <w:t xml:space="preserve"> and effectively</w:t>
      </w:r>
      <w:r w:rsidR="00175A64" w:rsidRPr="004C17DC">
        <w:rPr>
          <w:rFonts w:ascii="Book Antiqua" w:hAnsi="Book Antiqua" w:cs="Times New Roman"/>
          <w:kern w:val="0"/>
          <w:sz w:val="24"/>
          <w:szCs w:val="24"/>
        </w:rPr>
        <w:t>, not only to remove the tumor, but also to make the hemorrhoids disappear</w:t>
      </w:r>
      <w:r w:rsidR="008C1762" w:rsidRPr="004C17DC">
        <w:rPr>
          <w:rFonts w:ascii="Book Antiqua" w:hAnsi="Book Antiqua" w:cs="Times New Roman"/>
          <w:kern w:val="0"/>
          <w:sz w:val="24"/>
          <w:szCs w:val="24"/>
        </w:rPr>
        <w:t xml:space="preserve">. </w:t>
      </w:r>
      <w:r w:rsidR="00175A64" w:rsidRPr="004C17DC">
        <w:rPr>
          <w:rFonts w:ascii="Book Antiqua" w:hAnsi="Book Antiqua" w:cs="Times New Roman"/>
          <w:kern w:val="0"/>
          <w:sz w:val="24"/>
          <w:szCs w:val="24"/>
        </w:rPr>
        <w:t>By following the</w:t>
      </w:r>
      <w:r w:rsidR="00DF3501" w:rsidRPr="004C17DC">
        <w:rPr>
          <w:rFonts w:ascii="Book Antiqua" w:hAnsi="Book Antiqua" w:cs="Times New Roman"/>
          <w:kern w:val="0"/>
          <w:sz w:val="24"/>
          <w:szCs w:val="24"/>
        </w:rPr>
        <w:t xml:space="preserve"> technical</w:t>
      </w:r>
      <w:r w:rsidR="00102406" w:rsidRPr="004C17DC">
        <w:rPr>
          <w:rFonts w:ascii="Book Antiqua" w:hAnsi="Book Antiqua" w:cs="Times New Roman"/>
          <w:kern w:val="0"/>
          <w:sz w:val="24"/>
          <w:szCs w:val="24"/>
        </w:rPr>
        <w:t xml:space="preserve"> tips</w:t>
      </w:r>
      <w:r w:rsidR="00DF3501" w:rsidRPr="004C17DC">
        <w:rPr>
          <w:rFonts w:ascii="Book Antiqua" w:hAnsi="Book Antiqua" w:cs="Times New Roman"/>
          <w:kern w:val="0"/>
          <w:sz w:val="24"/>
          <w:szCs w:val="24"/>
        </w:rPr>
        <w:t xml:space="preserve">, </w:t>
      </w:r>
      <w:r w:rsidR="004508A8" w:rsidRPr="004C17DC">
        <w:rPr>
          <w:rFonts w:ascii="Book Antiqua" w:hAnsi="Book Antiqua" w:cs="Times New Roman"/>
          <w:kern w:val="0"/>
          <w:sz w:val="24"/>
          <w:szCs w:val="24"/>
        </w:rPr>
        <w:t xml:space="preserve">a </w:t>
      </w:r>
      <w:r w:rsidR="00DF3501" w:rsidRPr="004C17DC">
        <w:rPr>
          <w:rFonts w:ascii="Book Antiqua" w:hAnsi="Book Antiqua" w:cs="Times New Roman"/>
          <w:kern w:val="0"/>
          <w:sz w:val="24"/>
          <w:szCs w:val="24"/>
        </w:rPr>
        <w:t xml:space="preserve">higher </w:t>
      </w:r>
      <w:r w:rsidR="004508A8" w:rsidRPr="004C17DC">
        <w:rPr>
          <w:rFonts w:ascii="Book Antiqua" w:hAnsi="Book Antiqua" w:cs="Times New Roman"/>
          <w:kern w:val="0"/>
          <w:sz w:val="24"/>
          <w:szCs w:val="24"/>
        </w:rPr>
        <w:t xml:space="preserve">rate of </w:t>
      </w:r>
      <w:r w:rsidR="00146F9A" w:rsidRPr="004C17DC">
        <w:rPr>
          <w:rFonts w:ascii="Book Antiqua" w:hAnsi="Book Antiqua" w:cs="Times New Roman"/>
          <w:i/>
          <w:kern w:val="0"/>
          <w:sz w:val="24"/>
          <w:szCs w:val="24"/>
        </w:rPr>
        <w:t>en bloc</w:t>
      </w:r>
      <w:r w:rsidR="00DF3501" w:rsidRPr="004C17DC">
        <w:rPr>
          <w:rFonts w:ascii="Book Antiqua" w:hAnsi="Book Antiqua" w:cs="Times New Roman"/>
          <w:kern w:val="0"/>
          <w:sz w:val="24"/>
          <w:szCs w:val="24"/>
        </w:rPr>
        <w:t xml:space="preserve"> resection without adverse events </w:t>
      </w:r>
      <w:r w:rsidR="004508A8" w:rsidRPr="004C17DC">
        <w:rPr>
          <w:rFonts w:ascii="Book Antiqua" w:hAnsi="Book Antiqua" w:cs="Times New Roman"/>
          <w:kern w:val="0"/>
          <w:sz w:val="24"/>
          <w:szCs w:val="24"/>
        </w:rPr>
        <w:t xml:space="preserve">was </w:t>
      </w:r>
      <w:r w:rsidR="00DF3501" w:rsidRPr="004C17DC">
        <w:rPr>
          <w:rFonts w:ascii="Book Antiqua" w:hAnsi="Book Antiqua" w:cs="Times New Roman"/>
          <w:kern w:val="0"/>
          <w:sz w:val="24"/>
          <w:szCs w:val="24"/>
        </w:rPr>
        <w:t>achieved in this study</w:t>
      </w:r>
      <w:r w:rsidR="00175A64" w:rsidRPr="004C17DC">
        <w:rPr>
          <w:rFonts w:ascii="Book Antiqua" w:hAnsi="Book Antiqua" w:cs="Times New Roman"/>
          <w:kern w:val="0"/>
          <w:sz w:val="24"/>
          <w:szCs w:val="24"/>
        </w:rPr>
        <w:t>.</w:t>
      </w:r>
    </w:p>
    <w:p w14:paraId="2687FA84" w14:textId="77777777" w:rsidR="00ED754C" w:rsidRPr="004C17DC" w:rsidRDefault="00BE1BBB" w:rsidP="00725871">
      <w:pPr>
        <w:tabs>
          <w:tab w:val="center" w:pos="4495"/>
        </w:tabs>
        <w:adjustRightInd w:val="0"/>
        <w:snapToGrid w:val="0"/>
        <w:spacing w:line="360" w:lineRule="auto"/>
        <w:ind w:firstLineChars="100" w:firstLine="240"/>
        <w:rPr>
          <w:rFonts w:ascii="Book Antiqua" w:hAnsi="Book Antiqua" w:cs="Times New Roman"/>
          <w:kern w:val="0"/>
          <w:sz w:val="24"/>
          <w:szCs w:val="24"/>
        </w:rPr>
      </w:pPr>
      <w:r w:rsidRPr="004C17DC">
        <w:rPr>
          <w:rFonts w:ascii="Book Antiqua" w:hAnsi="Book Antiqua" w:cs="Times New Roman"/>
          <w:kern w:val="0"/>
          <w:sz w:val="24"/>
          <w:szCs w:val="24"/>
        </w:rPr>
        <w:t xml:space="preserve">There were no cases </w:t>
      </w:r>
      <w:r w:rsidR="004508A8" w:rsidRPr="004C17DC">
        <w:rPr>
          <w:rFonts w:ascii="Book Antiqua" w:hAnsi="Book Antiqua" w:cs="Times New Roman"/>
          <w:kern w:val="0"/>
          <w:sz w:val="24"/>
          <w:szCs w:val="24"/>
        </w:rPr>
        <w:t xml:space="preserve">in which </w:t>
      </w:r>
      <w:r w:rsidRPr="004C17DC">
        <w:rPr>
          <w:rFonts w:ascii="Book Antiqua" w:hAnsi="Book Antiqua" w:cs="Times New Roman"/>
          <w:kern w:val="0"/>
          <w:sz w:val="24"/>
          <w:szCs w:val="24"/>
        </w:rPr>
        <w:t>hemorrhoid</w:t>
      </w:r>
      <w:r w:rsidR="00175A64" w:rsidRPr="004C17DC">
        <w:rPr>
          <w:rFonts w:ascii="Book Antiqua" w:hAnsi="Book Antiqua" w:cs="Times New Roman"/>
          <w:kern w:val="0"/>
          <w:sz w:val="24"/>
          <w:szCs w:val="24"/>
        </w:rPr>
        <w:t>s</w:t>
      </w:r>
      <w:r w:rsidRPr="004C17DC">
        <w:rPr>
          <w:rFonts w:ascii="Book Antiqua" w:hAnsi="Book Antiqua" w:cs="Times New Roman"/>
          <w:kern w:val="0"/>
          <w:sz w:val="24"/>
          <w:szCs w:val="24"/>
        </w:rPr>
        <w:t xml:space="preserve"> worsen</w:t>
      </w:r>
      <w:r w:rsidR="004508A8" w:rsidRPr="004C17DC">
        <w:rPr>
          <w:rFonts w:ascii="Book Antiqua" w:hAnsi="Book Antiqua" w:cs="Times New Roman"/>
          <w:kern w:val="0"/>
          <w:sz w:val="24"/>
          <w:szCs w:val="24"/>
        </w:rPr>
        <w:t>ed</w:t>
      </w:r>
      <w:r w:rsidRPr="004C17DC">
        <w:rPr>
          <w:rFonts w:ascii="Book Antiqua" w:hAnsi="Book Antiqua" w:cs="Times New Roman"/>
          <w:kern w:val="0"/>
          <w:sz w:val="24"/>
          <w:szCs w:val="24"/>
        </w:rPr>
        <w:t xml:space="preserve"> after ESD. </w:t>
      </w:r>
      <w:r w:rsidRPr="004C17DC">
        <w:rPr>
          <w:rFonts w:ascii="Book Antiqua" w:hAnsi="Book Antiqua" w:cs="Times New Roman"/>
          <w:sz w:val="24"/>
          <w:szCs w:val="24"/>
        </w:rPr>
        <w:t xml:space="preserve">All hemorrhoids after ESD </w:t>
      </w:r>
      <w:r w:rsidR="00175A64" w:rsidRPr="004C17DC">
        <w:rPr>
          <w:rFonts w:ascii="Book Antiqua" w:hAnsi="Book Antiqua" w:cs="Times New Roman"/>
          <w:sz w:val="24"/>
          <w:szCs w:val="24"/>
        </w:rPr>
        <w:t>were</w:t>
      </w:r>
      <w:r w:rsidRPr="004C17DC">
        <w:rPr>
          <w:rFonts w:ascii="Book Antiqua" w:hAnsi="Book Antiqua" w:cs="Times New Roman"/>
          <w:sz w:val="24"/>
          <w:szCs w:val="24"/>
        </w:rPr>
        <w:t xml:space="preserve"> improved </w:t>
      </w:r>
      <w:r w:rsidR="004508A8" w:rsidRPr="004C17DC">
        <w:rPr>
          <w:rFonts w:ascii="Book Antiqua" w:hAnsi="Book Antiqua" w:cs="Times New Roman"/>
          <w:sz w:val="24"/>
          <w:szCs w:val="24"/>
        </w:rPr>
        <w:t xml:space="preserve">to </w:t>
      </w:r>
      <w:r w:rsidRPr="004C17DC">
        <w:rPr>
          <w:rFonts w:ascii="Book Antiqua" w:hAnsi="Book Antiqua" w:cs="Times New Roman"/>
          <w:sz w:val="24"/>
          <w:szCs w:val="24"/>
        </w:rPr>
        <w:t>various degrees</w:t>
      </w:r>
      <w:r w:rsidR="004508A8" w:rsidRPr="004C17DC">
        <w:rPr>
          <w:rFonts w:ascii="Book Antiqua" w:hAnsi="Book Antiqua" w:cs="Times New Roman"/>
          <w:sz w:val="24"/>
          <w:szCs w:val="24"/>
        </w:rPr>
        <w:t>,</w:t>
      </w:r>
      <w:r w:rsidRPr="004C17DC">
        <w:rPr>
          <w:rFonts w:ascii="Book Antiqua" w:hAnsi="Book Antiqua" w:cs="Times New Roman"/>
          <w:sz w:val="24"/>
          <w:szCs w:val="24"/>
        </w:rPr>
        <w:t xml:space="preserve"> depending on </w:t>
      </w:r>
      <w:r w:rsidR="004508A8" w:rsidRPr="004C17DC">
        <w:rPr>
          <w:rFonts w:ascii="Book Antiqua" w:hAnsi="Book Antiqua" w:cs="Times New Roman"/>
          <w:sz w:val="24"/>
          <w:szCs w:val="24"/>
        </w:rPr>
        <w:t xml:space="preserve">the </w:t>
      </w:r>
      <w:r w:rsidRPr="004C17DC">
        <w:rPr>
          <w:rFonts w:ascii="Book Antiqua" w:hAnsi="Book Antiqua" w:cs="Times New Roman"/>
          <w:sz w:val="24"/>
          <w:szCs w:val="24"/>
        </w:rPr>
        <w:t xml:space="preserve">resection range. </w:t>
      </w:r>
      <w:r w:rsidR="0090301B" w:rsidRPr="004C17DC">
        <w:rPr>
          <w:rFonts w:ascii="Book Antiqua" w:hAnsi="Book Antiqua" w:cs="Times New Roman"/>
          <w:sz w:val="24"/>
          <w:szCs w:val="24"/>
        </w:rPr>
        <w:t>I</w:t>
      </w:r>
      <w:r w:rsidR="00CA01D5" w:rsidRPr="004C17DC">
        <w:rPr>
          <w:rFonts w:ascii="Book Antiqua" w:hAnsi="Book Antiqua" w:cs="Times New Roman"/>
          <w:sz w:val="24"/>
          <w:szCs w:val="24"/>
        </w:rPr>
        <w:t xml:space="preserve">n </w:t>
      </w:r>
      <w:r w:rsidR="000451B2" w:rsidRPr="004C17DC">
        <w:rPr>
          <w:rFonts w:ascii="Book Antiqua" w:hAnsi="Book Antiqua" w:cs="Times New Roman"/>
          <w:sz w:val="24"/>
          <w:szCs w:val="24"/>
        </w:rPr>
        <w:t xml:space="preserve">all </w:t>
      </w:r>
      <w:r w:rsidR="00175A64" w:rsidRPr="004C17DC">
        <w:rPr>
          <w:rFonts w:ascii="Book Antiqua" w:hAnsi="Book Antiqua" w:cs="Times New Roman"/>
          <w:sz w:val="24"/>
          <w:szCs w:val="24"/>
        </w:rPr>
        <w:t xml:space="preserve">cases </w:t>
      </w:r>
      <w:r w:rsidR="004508A8" w:rsidRPr="004C17DC">
        <w:rPr>
          <w:rFonts w:ascii="Book Antiqua" w:hAnsi="Book Antiqua" w:cs="Times New Roman"/>
          <w:sz w:val="24"/>
          <w:szCs w:val="24"/>
        </w:rPr>
        <w:t xml:space="preserve">that </w:t>
      </w:r>
      <w:r w:rsidR="00175A64" w:rsidRPr="004C17DC">
        <w:rPr>
          <w:rFonts w:ascii="Book Antiqua" w:hAnsi="Book Antiqua" w:cs="Times New Roman"/>
          <w:sz w:val="24"/>
          <w:szCs w:val="24"/>
        </w:rPr>
        <w:t>required</w:t>
      </w:r>
      <w:r w:rsidR="00CA01D5" w:rsidRPr="004C17DC">
        <w:rPr>
          <w:rFonts w:ascii="Book Antiqua" w:hAnsi="Book Antiqua" w:cs="Times New Roman"/>
          <w:sz w:val="24"/>
          <w:szCs w:val="24"/>
        </w:rPr>
        <w:t xml:space="preserve"> </w:t>
      </w:r>
      <w:r w:rsidR="004508A8" w:rsidRPr="004C17DC">
        <w:rPr>
          <w:rFonts w:ascii="Book Antiqua" w:hAnsi="Book Antiqua" w:cs="Times New Roman"/>
          <w:sz w:val="24"/>
          <w:szCs w:val="24"/>
        </w:rPr>
        <w:t xml:space="preserve">resection of </w:t>
      </w:r>
      <w:r w:rsidR="00CA01D5" w:rsidRPr="004C17DC">
        <w:rPr>
          <w:rFonts w:ascii="Book Antiqua" w:hAnsi="Book Antiqua" w:cs="Times New Roman"/>
          <w:sz w:val="24"/>
          <w:szCs w:val="24"/>
        </w:rPr>
        <w:t xml:space="preserve">more than </w:t>
      </w:r>
      <w:r w:rsidR="000451B2" w:rsidRPr="004C17DC">
        <w:rPr>
          <w:rFonts w:ascii="Book Antiqua" w:hAnsi="Book Antiqua" w:cs="Times New Roman"/>
          <w:sz w:val="24"/>
          <w:szCs w:val="24"/>
        </w:rPr>
        <w:t>90</w:t>
      </w:r>
      <w:r w:rsidR="0090301B" w:rsidRPr="004C17DC">
        <w:rPr>
          <w:rFonts w:ascii="Book Antiqua" w:hAnsi="Book Antiqua" w:cs="Times New Roman"/>
          <w:sz w:val="24"/>
          <w:szCs w:val="24"/>
        </w:rPr>
        <w:t>%</w:t>
      </w:r>
      <w:r w:rsidR="0090301B" w:rsidRPr="004C17DC">
        <w:rPr>
          <w:rFonts w:ascii="Book Antiqua" w:hAnsi="Book Antiqua" w:cs="Times New Roman"/>
          <w:kern w:val="0"/>
          <w:sz w:val="24"/>
          <w:szCs w:val="24"/>
        </w:rPr>
        <w:t xml:space="preserve"> of the circumference</w:t>
      </w:r>
      <w:r w:rsidR="0090301B" w:rsidRPr="004C17DC">
        <w:rPr>
          <w:rFonts w:ascii="Book Antiqua" w:hAnsi="Book Antiqua" w:cs="Times New Roman"/>
          <w:sz w:val="24"/>
          <w:szCs w:val="24"/>
        </w:rPr>
        <w:t xml:space="preserve">, </w:t>
      </w:r>
      <w:r w:rsidR="00DB201F" w:rsidRPr="004C17DC">
        <w:rPr>
          <w:rFonts w:ascii="Book Antiqua" w:hAnsi="Book Antiqua" w:cs="Times New Roman"/>
          <w:sz w:val="24"/>
          <w:szCs w:val="24"/>
        </w:rPr>
        <w:t xml:space="preserve">the </w:t>
      </w:r>
      <w:r w:rsidR="0090301B" w:rsidRPr="004C17DC">
        <w:rPr>
          <w:rFonts w:ascii="Book Antiqua" w:hAnsi="Book Antiqua" w:cs="Times New Roman"/>
          <w:kern w:val="0"/>
          <w:sz w:val="24"/>
          <w:szCs w:val="24"/>
        </w:rPr>
        <w:t>h</w:t>
      </w:r>
      <w:r w:rsidRPr="004C17DC">
        <w:rPr>
          <w:rFonts w:ascii="Book Antiqua" w:hAnsi="Book Antiqua" w:cs="Times New Roman"/>
          <w:kern w:val="0"/>
          <w:sz w:val="24"/>
          <w:szCs w:val="24"/>
        </w:rPr>
        <w:t xml:space="preserve">emorrhoids </w:t>
      </w:r>
      <w:r w:rsidR="00175A64" w:rsidRPr="004C17DC">
        <w:rPr>
          <w:rFonts w:ascii="Book Antiqua" w:hAnsi="Book Antiqua" w:cs="Times New Roman"/>
          <w:kern w:val="0"/>
          <w:sz w:val="24"/>
          <w:szCs w:val="24"/>
        </w:rPr>
        <w:t>completely disappeared</w:t>
      </w:r>
      <w:r w:rsidR="00603EB2" w:rsidRPr="004C17DC">
        <w:rPr>
          <w:rFonts w:ascii="Book Antiqua" w:hAnsi="Book Antiqua" w:cs="Times New Roman"/>
          <w:kern w:val="0"/>
          <w:sz w:val="24"/>
          <w:szCs w:val="24"/>
        </w:rPr>
        <w:t xml:space="preserve">. </w:t>
      </w:r>
      <w:r w:rsidR="004508A8" w:rsidRPr="004C17DC">
        <w:rPr>
          <w:rFonts w:ascii="Book Antiqua" w:hAnsi="Book Antiqua" w:cs="Times New Roman"/>
          <w:kern w:val="0"/>
          <w:sz w:val="24"/>
          <w:szCs w:val="24"/>
        </w:rPr>
        <w:t>E</w:t>
      </w:r>
      <w:r w:rsidR="0090301B" w:rsidRPr="004C17DC">
        <w:rPr>
          <w:rFonts w:ascii="Book Antiqua" w:hAnsi="Book Antiqua" w:cs="Times New Roman"/>
          <w:kern w:val="0"/>
          <w:sz w:val="24"/>
          <w:szCs w:val="24"/>
        </w:rPr>
        <w:t xml:space="preserve">ven </w:t>
      </w:r>
      <w:r w:rsidR="004508A8" w:rsidRPr="004C17DC">
        <w:rPr>
          <w:rFonts w:ascii="Book Antiqua" w:hAnsi="Book Antiqua" w:cs="Times New Roman"/>
          <w:kern w:val="0"/>
          <w:sz w:val="24"/>
          <w:szCs w:val="24"/>
        </w:rPr>
        <w:t xml:space="preserve">in </w:t>
      </w:r>
      <w:r w:rsidR="0090301B" w:rsidRPr="004C17DC">
        <w:rPr>
          <w:rFonts w:ascii="Book Antiqua" w:hAnsi="Book Antiqua" w:cs="Times New Roman"/>
          <w:kern w:val="0"/>
          <w:sz w:val="24"/>
          <w:szCs w:val="24"/>
        </w:rPr>
        <w:t xml:space="preserve">lesions </w:t>
      </w:r>
      <w:r w:rsidR="004508A8" w:rsidRPr="004C17DC">
        <w:rPr>
          <w:rFonts w:ascii="Book Antiqua" w:hAnsi="Book Antiqua" w:cs="Times New Roman"/>
          <w:kern w:val="0"/>
          <w:sz w:val="24"/>
          <w:szCs w:val="24"/>
        </w:rPr>
        <w:t xml:space="preserve">with resection of </w:t>
      </w:r>
      <w:r w:rsidR="0090301B" w:rsidRPr="004C17DC">
        <w:rPr>
          <w:rFonts w:ascii="Book Antiqua" w:hAnsi="Book Antiqua" w:cs="Times New Roman"/>
          <w:kern w:val="0"/>
          <w:sz w:val="24"/>
          <w:szCs w:val="24"/>
        </w:rPr>
        <w:t xml:space="preserve">less than 90% of the circumference, </w:t>
      </w:r>
      <w:r w:rsidR="00DB201F" w:rsidRPr="004C17DC">
        <w:rPr>
          <w:rFonts w:ascii="Book Antiqua" w:hAnsi="Book Antiqua" w:cs="Times New Roman"/>
          <w:kern w:val="0"/>
          <w:sz w:val="24"/>
          <w:szCs w:val="24"/>
        </w:rPr>
        <w:t xml:space="preserve">the </w:t>
      </w:r>
      <w:r w:rsidR="0090301B" w:rsidRPr="004C17DC">
        <w:rPr>
          <w:rFonts w:ascii="Book Antiqua" w:hAnsi="Book Antiqua" w:cs="Times New Roman"/>
          <w:kern w:val="0"/>
          <w:sz w:val="24"/>
          <w:szCs w:val="24"/>
        </w:rPr>
        <w:t xml:space="preserve">hemorrhoids were </w:t>
      </w:r>
      <w:r w:rsidR="00175A64" w:rsidRPr="004C17DC">
        <w:rPr>
          <w:rFonts w:ascii="Book Antiqua" w:hAnsi="Book Antiqua" w:cs="Times New Roman"/>
          <w:kern w:val="0"/>
          <w:sz w:val="24"/>
          <w:szCs w:val="24"/>
        </w:rPr>
        <w:t xml:space="preserve">completely </w:t>
      </w:r>
      <w:r w:rsidR="0090301B" w:rsidRPr="004C17DC">
        <w:rPr>
          <w:rFonts w:ascii="Book Antiqua" w:hAnsi="Book Antiqua" w:cs="Times New Roman"/>
          <w:kern w:val="0"/>
          <w:sz w:val="24"/>
          <w:szCs w:val="24"/>
        </w:rPr>
        <w:t>improved in 2 of 13 lesions</w:t>
      </w:r>
      <w:r w:rsidR="00603EB2" w:rsidRPr="004C17DC">
        <w:rPr>
          <w:rFonts w:ascii="Book Antiqua" w:hAnsi="Book Antiqua" w:cs="Times New Roman"/>
          <w:kern w:val="0"/>
          <w:sz w:val="24"/>
          <w:szCs w:val="24"/>
        </w:rPr>
        <w:t xml:space="preserve">. </w:t>
      </w:r>
      <w:r w:rsidR="00175A64" w:rsidRPr="004C17DC">
        <w:rPr>
          <w:rFonts w:ascii="Book Antiqua" w:hAnsi="Book Antiqua" w:cs="Times New Roman"/>
          <w:kern w:val="0"/>
          <w:sz w:val="24"/>
          <w:szCs w:val="24"/>
        </w:rPr>
        <w:t>O</w:t>
      </w:r>
      <w:r w:rsidR="0090301B" w:rsidRPr="004C17DC">
        <w:rPr>
          <w:rFonts w:ascii="Book Antiqua" w:hAnsi="Book Antiqua" w:cs="Times New Roman"/>
          <w:kern w:val="0"/>
          <w:sz w:val="24"/>
          <w:szCs w:val="24"/>
        </w:rPr>
        <w:t>ne of them had severe hemorrhoid</w:t>
      </w:r>
      <w:r w:rsidR="00175A64" w:rsidRPr="004C17DC">
        <w:rPr>
          <w:rFonts w:ascii="Book Antiqua" w:hAnsi="Book Antiqua" w:cs="Times New Roman"/>
          <w:kern w:val="0"/>
          <w:sz w:val="24"/>
          <w:szCs w:val="24"/>
        </w:rPr>
        <w:t>s</w:t>
      </w:r>
      <w:r w:rsidR="0090301B" w:rsidRPr="004C17DC">
        <w:rPr>
          <w:rFonts w:ascii="Book Antiqua" w:hAnsi="Book Antiqua" w:cs="Times New Roman"/>
          <w:kern w:val="0"/>
          <w:sz w:val="24"/>
          <w:szCs w:val="24"/>
        </w:rPr>
        <w:t xml:space="preserve"> </w:t>
      </w:r>
      <w:r w:rsidR="00DF4367" w:rsidRPr="004C17DC">
        <w:rPr>
          <w:rFonts w:ascii="Book Antiqua" w:hAnsi="Book Antiqua" w:cs="Times New Roman"/>
          <w:kern w:val="0"/>
          <w:sz w:val="24"/>
          <w:szCs w:val="24"/>
        </w:rPr>
        <w:t>(Goligher classification type 2)</w:t>
      </w:r>
      <w:r w:rsidR="004508A8" w:rsidRPr="004C17DC">
        <w:rPr>
          <w:rFonts w:ascii="Book Antiqua" w:hAnsi="Book Antiqua" w:cs="Times New Roman"/>
          <w:kern w:val="0"/>
          <w:sz w:val="24"/>
          <w:szCs w:val="24"/>
        </w:rPr>
        <w:t>;</w:t>
      </w:r>
      <w:r w:rsidR="00DF4367" w:rsidRPr="004C17DC">
        <w:rPr>
          <w:rFonts w:ascii="Book Antiqua" w:hAnsi="Book Antiqua" w:cs="Times New Roman"/>
          <w:kern w:val="0"/>
          <w:sz w:val="24"/>
          <w:szCs w:val="24"/>
        </w:rPr>
        <w:t xml:space="preserve"> </w:t>
      </w:r>
      <w:r w:rsidR="0090301B" w:rsidRPr="004C17DC">
        <w:rPr>
          <w:rFonts w:ascii="Book Antiqua" w:hAnsi="Book Antiqua" w:cs="Times New Roman"/>
          <w:kern w:val="0"/>
          <w:sz w:val="24"/>
          <w:szCs w:val="24"/>
        </w:rPr>
        <w:t xml:space="preserve">however, </w:t>
      </w:r>
      <w:r w:rsidR="004508A8" w:rsidRPr="004C17DC">
        <w:rPr>
          <w:rFonts w:ascii="Book Antiqua" w:hAnsi="Book Antiqua" w:cs="Times New Roman"/>
          <w:kern w:val="0"/>
          <w:sz w:val="24"/>
          <w:szCs w:val="24"/>
        </w:rPr>
        <w:t>in this case,</w:t>
      </w:r>
      <w:r w:rsidR="00DF4367" w:rsidRPr="004C17DC">
        <w:rPr>
          <w:rFonts w:ascii="Book Antiqua" w:hAnsi="Book Antiqua" w:cs="Times New Roman"/>
          <w:kern w:val="0"/>
          <w:sz w:val="24"/>
          <w:szCs w:val="24"/>
        </w:rPr>
        <w:t xml:space="preserve"> </w:t>
      </w:r>
      <w:r w:rsidR="00DB201F" w:rsidRPr="004C17DC">
        <w:rPr>
          <w:rFonts w:ascii="Book Antiqua" w:hAnsi="Book Antiqua" w:cs="Times New Roman"/>
          <w:kern w:val="0"/>
          <w:sz w:val="24"/>
          <w:szCs w:val="24"/>
        </w:rPr>
        <w:t>complete</w:t>
      </w:r>
      <w:r w:rsidR="004508A8" w:rsidRPr="004C17DC">
        <w:rPr>
          <w:rFonts w:ascii="Book Antiqua" w:hAnsi="Book Antiqua" w:cs="Times New Roman"/>
          <w:kern w:val="0"/>
          <w:sz w:val="24"/>
          <w:szCs w:val="24"/>
        </w:rPr>
        <w:t xml:space="preserve"> recovery</w:t>
      </w:r>
      <w:r w:rsidR="00DB201F" w:rsidRPr="004C17DC">
        <w:rPr>
          <w:rFonts w:ascii="Book Antiqua" w:hAnsi="Book Antiqua" w:cs="Times New Roman"/>
          <w:kern w:val="0"/>
          <w:sz w:val="24"/>
          <w:szCs w:val="24"/>
        </w:rPr>
        <w:t xml:space="preserve"> </w:t>
      </w:r>
      <w:r w:rsidR="004508A8" w:rsidRPr="004C17DC">
        <w:rPr>
          <w:rFonts w:ascii="Book Antiqua" w:hAnsi="Book Antiqua" w:cs="Times New Roman"/>
          <w:kern w:val="0"/>
          <w:sz w:val="24"/>
          <w:szCs w:val="24"/>
        </w:rPr>
        <w:t xml:space="preserve">was achieved </w:t>
      </w:r>
      <w:r w:rsidR="00DF4367" w:rsidRPr="004C17DC">
        <w:rPr>
          <w:rFonts w:ascii="Book Antiqua" w:hAnsi="Book Antiqua" w:cs="Times New Roman"/>
          <w:kern w:val="0"/>
          <w:sz w:val="24"/>
          <w:szCs w:val="24"/>
        </w:rPr>
        <w:t xml:space="preserve">by </w:t>
      </w:r>
      <w:r w:rsidR="004508A8" w:rsidRPr="004C17DC">
        <w:rPr>
          <w:rFonts w:ascii="Book Antiqua" w:hAnsi="Book Antiqua" w:cs="Times New Roman"/>
          <w:kern w:val="0"/>
          <w:sz w:val="24"/>
          <w:szCs w:val="24"/>
        </w:rPr>
        <w:t xml:space="preserve">resection of </w:t>
      </w:r>
      <w:r w:rsidR="0090301B" w:rsidRPr="004C17DC">
        <w:rPr>
          <w:rFonts w:ascii="Book Antiqua" w:hAnsi="Book Antiqua" w:cs="Times New Roman"/>
          <w:kern w:val="0"/>
          <w:sz w:val="24"/>
          <w:szCs w:val="24"/>
        </w:rPr>
        <w:t>only</w:t>
      </w:r>
      <w:r w:rsidR="00175A64" w:rsidRPr="004C17DC">
        <w:rPr>
          <w:rFonts w:ascii="Book Antiqua" w:hAnsi="Book Antiqua" w:cs="Times New Roman"/>
          <w:kern w:val="0"/>
          <w:sz w:val="24"/>
          <w:szCs w:val="24"/>
        </w:rPr>
        <w:t xml:space="preserve"> </w:t>
      </w:r>
      <w:r w:rsidR="00B00E29" w:rsidRPr="004C17DC">
        <w:rPr>
          <w:rFonts w:ascii="Book Antiqua" w:hAnsi="Book Antiqua" w:cs="Times New Roman"/>
          <w:kern w:val="0"/>
          <w:sz w:val="24"/>
          <w:szCs w:val="24"/>
        </w:rPr>
        <w:t xml:space="preserve">half </w:t>
      </w:r>
      <w:r w:rsidR="004508A8" w:rsidRPr="004C17DC">
        <w:rPr>
          <w:rFonts w:ascii="Book Antiqua" w:hAnsi="Book Antiqua" w:cs="Times New Roman"/>
          <w:kern w:val="0"/>
          <w:sz w:val="24"/>
          <w:szCs w:val="24"/>
        </w:rPr>
        <w:t xml:space="preserve">the </w:t>
      </w:r>
      <w:r w:rsidR="00B00E29" w:rsidRPr="004C17DC">
        <w:rPr>
          <w:rFonts w:ascii="Book Antiqua" w:hAnsi="Book Antiqua" w:cs="Times New Roman"/>
          <w:kern w:val="0"/>
          <w:sz w:val="24"/>
          <w:szCs w:val="24"/>
        </w:rPr>
        <w:t xml:space="preserve">circumference </w:t>
      </w:r>
      <w:r w:rsidR="00B108D7" w:rsidRPr="004C17DC">
        <w:rPr>
          <w:rFonts w:ascii="Book Antiqua" w:hAnsi="Book Antiqua" w:cs="Times New Roman"/>
          <w:kern w:val="0"/>
          <w:sz w:val="24"/>
          <w:szCs w:val="24"/>
        </w:rPr>
        <w:t xml:space="preserve">(Figure </w:t>
      </w:r>
      <w:r w:rsidR="00D46A6E" w:rsidRPr="004C17DC">
        <w:rPr>
          <w:rFonts w:ascii="Book Antiqua" w:hAnsi="Book Antiqua" w:cs="Times New Roman"/>
          <w:kern w:val="0"/>
          <w:sz w:val="24"/>
          <w:szCs w:val="24"/>
        </w:rPr>
        <w:t>4</w:t>
      </w:r>
      <w:r w:rsidR="00B108D7" w:rsidRPr="004C17DC">
        <w:rPr>
          <w:rFonts w:ascii="Book Antiqua" w:hAnsi="Book Antiqua" w:cs="Times New Roman"/>
          <w:kern w:val="0"/>
          <w:sz w:val="24"/>
          <w:szCs w:val="24"/>
        </w:rPr>
        <w:t>)</w:t>
      </w:r>
      <w:r w:rsidR="00DF4367" w:rsidRPr="004C17DC">
        <w:rPr>
          <w:rFonts w:ascii="Book Antiqua" w:hAnsi="Book Antiqua" w:cs="Times New Roman"/>
          <w:kern w:val="0"/>
          <w:sz w:val="24"/>
          <w:szCs w:val="24"/>
        </w:rPr>
        <w:t>.</w:t>
      </w:r>
      <w:r w:rsidR="00B00E29" w:rsidRPr="004C17DC">
        <w:rPr>
          <w:rFonts w:ascii="Book Antiqua" w:hAnsi="Book Antiqua" w:cs="Times New Roman"/>
          <w:kern w:val="0"/>
          <w:sz w:val="24"/>
          <w:szCs w:val="24"/>
        </w:rPr>
        <w:t xml:space="preserve"> </w:t>
      </w:r>
      <w:r w:rsidR="00D46A6E" w:rsidRPr="004C17DC">
        <w:rPr>
          <w:rFonts w:ascii="Book Antiqua" w:hAnsi="Book Antiqua" w:cs="Times New Roman"/>
          <w:kern w:val="0"/>
          <w:sz w:val="24"/>
          <w:szCs w:val="24"/>
        </w:rPr>
        <w:t xml:space="preserve">The </w:t>
      </w:r>
      <w:r w:rsidR="00883B6C" w:rsidRPr="004C17DC">
        <w:rPr>
          <w:rFonts w:ascii="Book Antiqua" w:hAnsi="Book Antiqua" w:cs="Times New Roman"/>
          <w:kern w:val="0"/>
          <w:sz w:val="24"/>
          <w:szCs w:val="24"/>
        </w:rPr>
        <w:t>effectiveness of ESD for hemorrhoid</w:t>
      </w:r>
      <w:r w:rsidR="00175A64" w:rsidRPr="004C17DC">
        <w:rPr>
          <w:rFonts w:ascii="Book Antiqua" w:hAnsi="Book Antiqua" w:cs="Times New Roman"/>
          <w:kern w:val="0"/>
          <w:sz w:val="24"/>
          <w:szCs w:val="24"/>
        </w:rPr>
        <w:t>s can be explained by</w:t>
      </w:r>
      <w:r w:rsidR="00D46A6E" w:rsidRPr="004C17DC">
        <w:rPr>
          <w:rFonts w:ascii="Book Antiqua" w:hAnsi="Book Antiqua" w:cs="Times New Roman"/>
          <w:kern w:val="0"/>
          <w:sz w:val="24"/>
          <w:szCs w:val="24"/>
        </w:rPr>
        <w:t xml:space="preserve"> two mechanisms</w:t>
      </w:r>
      <w:r w:rsidR="00883B6C" w:rsidRPr="004C17DC">
        <w:rPr>
          <w:rFonts w:ascii="Book Antiqua" w:hAnsi="Book Antiqua" w:cs="Times New Roman"/>
          <w:kern w:val="0"/>
          <w:sz w:val="24"/>
          <w:szCs w:val="24"/>
        </w:rPr>
        <w:t xml:space="preserve">. One is </w:t>
      </w:r>
      <w:r w:rsidR="008947CC" w:rsidRPr="004C17DC">
        <w:rPr>
          <w:rFonts w:ascii="Book Antiqua" w:hAnsi="Book Antiqua" w:cs="Times New Roman"/>
          <w:kern w:val="0"/>
          <w:sz w:val="24"/>
          <w:szCs w:val="24"/>
        </w:rPr>
        <w:t xml:space="preserve">that it </w:t>
      </w:r>
      <w:r w:rsidR="00883B6C" w:rsidRPr="004C17DC">
        <w:rPr>
          <w:rFonts w:ascii="Book Antiqua" w:hAnsi="Book Antiqua" w:cs="Times New Roman"/>
          <w:kern w:val="0"/>
          <w:sz w:val="24"/>
          <w:szCs w:val="24"/>
        </w:rPr>
        <w:t>allow</w:t>
      </w:r>
      <w:r w:rsidR="008947CC" w:rsidRPr="004C17DC">
        <w:rPr>
          <w:rFonts w:ascii="Book Antiqua" w:hAnsi="Book Antiqua" w:cs="Times New Roman"/>
          <w:kern w:val="0"/>
          <w:sz w:val="24"/>
          <w:szCs w:val="24"/>
        </w:rPr>
        <w:t>s</w:t>
      </w:r>
      <w:r w:rsidR="00175A64" w:rsidRPr="004C17DC">
        <w:rPr>
          <w:rFonts w:ascii="Book Antiqua" w:hAnsi="Book Antiqua" w:cs="Times New Roman"/>
          <w:kern w:val="0"/>
          <w:sz w:val="24"/>
          <w:szCs w:val="24"/>
        </w:rPr>
        <w:t xml:space="preserve"> </w:t>
      </w:r>
      <w:r w:rsidR="008947CC" w:rsidRPr="004C17DC">
        <w:rPr>
          <w:rFonts w:ascii="Book Antiqua" w:hAnsi="Book Antiqua" w:cs="Times New Roman"/>
          <w:kern w:val="0"/>
          <w:sz w:val="24"/>
          <w:szCs w:val="24"/>
        </w:rPr>
        <w:t xml:space="preserve">the </w:t>
      </w:r>
      <w:r w:rsidR="00883B6C" w:rsidRPr="004C17DC">
        <w:rPr>
          <w:rFonts w:ascii="Book Antiqua" w:hAnsi="Book Antiqua" w:cs="Times New Roman"/>
          <w:kern w:val="0"/>
          <w:sz w:val="24"/>
          <w:szCs w:val="24"/>
        </w:rPr>
        <w:t>cut</w:t>
      </w:r>
      <w:r w:rsidR="008947CC" w:rsidRPr="004C17DC">
        <w:rPr>
          <w:rFonts w:ascii="Book Antiqua" w:hAnsi="Book Antiqua" w:cs="Times New Roman"/>
          <w:kern w:val="0"/>
          <w:sz w:val="24"/>
          <w:szCs w:val="24"/>
        </w:rPr>
        <w:t xml:space="preserve">ting </w:t>
      </w:r>
      <w:r w:rsidR="00175A64" w:rsidRPr="004C17DC">
        <w:rPr>
          <w:rFonts w:ascii="Book Antiqua" w:hAnsi="Book Antiqua" w:cs="Times New Roman"/>
          <w:kern w:val="0"/>
          <w:sz w:val="24"/>
          <w:szCs w:val="24"/>
        </w:rPr>
        <w:t>and shut</w:t>
      </w:r>
      <w:r w:rsidR="008947CC" w:rsidRPr="004C17DC">
        <w:rPr>
          <w:rFonts w:ascii="Book Antiqua" w:hAnsi="Book Antiqua" w:cs="Times New Roman"/>
          <w:kern w:val="0"/>
          <w:sz w:val="24"/>
          <w:szCs w:val="24"/>
        </w:rPr>
        <w:t>ting</w:t>
      </w:r>
      <w:r w:rsidR="00175A64" w:rsidRPr="004C17DC">
        <w:rPr>
          <w:rFonts w:ascii="Book Antiqua" w:hAnsi="Book Antiqua" w:cs="Times New Roman"/>
          <w:kern w:val="0"/>
          <w:sz w:val="24"/>
          <w:szCs w:val="24"/>
        </w:rPr>
        <w:t xml:space="preserve"> </w:t>
      </w:r>
      <w:r w:rsidR="00883B6C" w:rsidRPr="004C17DC">
        <w:rPr>
          <w:rFonts w:ascii="Book Antiqua" w:hAnsi="Book Antiqua" w:cs="Times New Roman"/>
          <w:kern w:val="0"/>
          <w:sz w:val="24"/>
          <w:szCs w:val="24"/>
        </w:rPr>
        <w:t xml:space="preserve">off </w:t>
      </w:r>
      <w:r w:rsidR="008947CC" w:rsidRPr="004C17DC">
        <w:rPr>
          <w:rFonts w:ascii="Book Antiqua" w:hAnsi="Book Antiqua" w:cs="Times New Roman"/>
          <w:kern w:val="0"/>
          <w:sz w:val="24"/>
          <w:szCs w:val="24"/>
        </w:rPr>
        <w:t xml:space="preserve">of </w:t>
      </w:r>
      <w:r w:rsidR="00175A64" w:rsidRPr="004C17DC">
        <w:rPr>
          <w:rFonts w:ascii="Book Antiqua" w:hAnsi="Book Antiqua" w:cs="Times New Roman"/>
          <w:kern w:val="0"/>
          <w:sz w:val="24"/>
          <w:szCs w:val="24"/>
        </w:rPr>
        <w:t>blood vessel</w:t>
      </w:r>
      <w:r w:rsidR="008947CC" w:rsidRPr="004C17DC">
        <w:rPr>
          <w:rFonts w:ascii="Book Antiqua" w:hAnsi="Book Antiqua" w:cs="Times New Roman"/>
          <w:kern w:val="0"/>
          <w:sz w:val="24"/>
          <w:szCs w:val="24"/>
        </w:rPr>
        <w:t>s feeding</w:t>
      </w:r>
      <w:r w:rsidR="00175A64" w:rsidRPr="004C17DC">
        <w:rPr>
          <w:rFonts w:ascii="Book Antiqua" w:hAnsi="Book Antiqua" w:cs="Times New Roman"/>
          <w:kern w:val="0"/>
          <w:sz w:val="24"/>
          <w:szCs w:val="24"/>
        </w:rPr>
        <w:t xml:space="preserve"> </w:t>
      </w:r>
      <w:r w:rsidR="00883B6C" w:rsidRPr="004C17DC">
        <w:rPr>
          <w:rFonts w:ascii="Book Antiqua" w:hAnsi="Book Antiqua" w:cs="Times New Roman"/>
          <w:kern w:val="0"/>
          <w:sz w:val="24"/>
          <w:szCs w:val="24"/>
        </w:rPr>
        <w:t xml:space="preserve">into </w:t>
      </w:r>
      <w:r w:rsidR="00881A4C" w:rsidRPr="004C17DC">
        <w:rPr>
          <w:rFonts w:ascii="Book Antiqua" w:hAnsi="Book Antiqua" w:cs="Times New Roman"/>
          <w:kern w:val="0"/>
          <w:sz w:val="24"/>
          <w:szCs w:val="24"/>
        </w:rPr>
        <w:t xml:space="preserve">the </w:t>
      </w:r>
      <w:r w:rsidR="00883B6C" w:rsidRPr="004C17DC">
        <w:rPr>
          <w:rFonts w:ascii="Book Antiqua" w:hAnsi="Book Antiqua" w:cs="Times New Roman"/>
          <w:kern w:val="0"/>
          <w:sz w:val="24"/>
          <w:szCs w:val="24"/>
        </w:rPr>
        <w:t>hemorrhoid</w:t>
      </w:r>
      <w:r w:rsidR="00175A64" w:rsidRPr="004C17DC">
        <w:rPr>
          <w:rFonts w:ascii="Book Antiqua" w:hAnsi="Book Antiqua" w:cs="Times New Roman"/>
          <w:kern w:val="0"/>
          <w:sz w:val="24"/>
          <w:szCs w:val="24"/>
        </w:rPr>
        <w:t>s</w:t>
      </w:r>
      <w:r w:rsidR="00883B6C" w:rsidRPr="004C17DC">
        <w:rPr>
          <w:rFonts w:ascii="Book Antiqua" w:hAnsi="Book Antiqua" w:cs="Times New Roman"/>
          <w:kern w:val="0"/>
          <w:sz w:val="24"/>
          <w:szCs w:val="24"/>
        </w:rPr>
        <w:t>. The other is fibrosis after ESD</w:t>
      </w:r>
      <w:r w:rsidR="008947CC" w:rsidRPr="004C17DC">
        <w:rPr>
          <w:rFonts w:ascii="Book Antiqua" w:hAnsi="Book Antiqua" w:cs="Times New Roman"/>
          <w:kern w:val="0"/>
          <w:sz w:val="24"/>
          <w:szCs w:val="24"/>
        </w:rPr>
        <w:t>,</w:t>
      </w:r>
      <w:r w:rsidR="00883B6C" w:rsidRPr="004C17DC">
        <w:rPr>
          <w:rFonts w:ascii="Book Antiqua" w:hAnsi="Book Antiqua" w:cs="Times New Roman"/>
          <w:kern w:val="0"/>
          <w:sz w:val="24"/>
          <w:szCs w:val="24"/>
        </w:rPr>
        <w:t xml:space="preserve"> which </w:t>
      </w:r>
      <w:r w:rsidR="00881A4C" w:rsidRPr="004C17DC">
        <w:rPr>
          <w:rFonts w:ascii="Book Antiqua" w:hAnsi="Book Antiqua" w:cs="Times New Roman"/>
          <w:kern w:val="0"/>
          <w:sz w:val="24"/>
          <w:szCs w:val="24"/>
        </w:rPr>
        <w:t xml:space="preserve">could </w:t>
      </w:r>
      <w:r w:rsidR="00883B6C" w:rsidRPr="004C17DC">
        <w:rPr>
          <w:rFonts w:ascii="Book Antiqua" w:hAnsi="Book Antiqua" w:cs="Times New Roman"/>
          <w:kern w:val="0"/>
          <w:sz w:val="24"/>
          <w:szCs w:val="24"/>
        </w:rPr>
        <w:t xml:space="preserve">have </w:t>
      </w:r>
      <w:r w:rsidR="008947CC" w:rsidRPr="004C17DC">
        <w:rPr>
          <w:rFonts w:ascii="Book Antiqua" w:hAnsi="Book Antiqua" w:cs="Times New Roman"/>
          <w:kern w:val="0"/>
          <w:sz w:val="24"/>
          <w:szCs w:val="24"/>
        </w:rPr>
        <w:t xml:space="preserve">a </w:t>
      </w:r>
      <w:r w:rsidR="00883B6C" w:rsidRPr="004C17DC">
        <w:rPr>
          <w:rFonts w:ascii="Book Antiqua" w:hAnsi="Book Antiqua" w:cs="Times New Roman"/>
          <w:kern w:val="0"/>
          <w:sz w:val="24"/>
          <w:szCs w:val="24"/>
        </w:rPr>
        <w:t xml:space="preserve">similar effect </w:t>
      </w:r>
      <w:r w:rsidR="008947CC" w:rsidRPr="004C17DC">
        <w:rPr>
          <w:rFonts w:ascii="Book Antiqua" w:hAnsi="Book Antiqua" w:cs="Times New Roman"/>
          <w:kern w:val="0"/>
          <w:sz w:val="24"/>
          <w:szCs w:val="24"/>
        </w:rPr>
        <w:t xml:space="preserve">to </w:t>
      </w:r>
      <w:r w:rsidR="00883B6C" w:rsidRPr="004C17DC">
        <w:rPr>
          <w:rFonts w:ascii="Book Antiqua" w:hAnsi="Book Antiqua" w:cs="Times New Roman"/>
          <w:kern w:val="0"/>
          <w:sz w:val="24"/>
          <w:szCs w:val="24"/>
        </w:rPr>
        <w:t xml:space="preserve">APC </w:t>
      </w:r>
      <w:r w:rsidR="00881A4C" w:rsidRPr="004C17DC">
        <w:rPr>
          <w:rFonts w:ascii="Book Antiqua" w:hAnsi="Book Antiqua" w:cs="Times New Roman"/>
          <w:kern w:val="0"/>
          <w:sz w:val="24"/>
          <w:szCs w:val="24"/>
        </w:rPr>
        <w:t xml:space="preserve">after EIS </w:t>
      </w:r>
      <w:r w:rsidR="00883B6C" w:rsidRPr="004C17DC">
        <w:rPr>
          <w:rFonts w:ascii="Book Antiqua" w:hAnsi="Book Antiqua" w:cs="Times New Roman"/>
          <w:kern w:val="0"/>
          <w:sz w:val="24"/>
          <w:szCs w:val="24"/>
        </w:rPr>
        <w:t xml:space="preserve">or </w:t>
      </w:r>
      <w:r w:rsidR="00883B6C" w:rsidRPr="004C17DC">
        <w:rPr>
          <w:rFonts w:ascii="Book Antiqua" w:hAnsi="Book Antiqua" w:cs="Times New Roman"/>
          <w:sz w:val="24"/>
          <w:szCs w:val="24"/>
        </w:rPr>
        <w:t xml:space="preserve">para-sclerosing therapy </w:t>
      </w:r>
      <w:r w:rsidR="00883B6C" w:rsidRPr="004C17DC">
        <w:rPr>
          <w:rFonts w:ascii="Book Antiqua" w:hAnsi="Book Antiqua" w:cs="Times New Roman"/>
          <w:kern w:val="0"/>
          <w:sz w:val="24"/>
          <w:szCs w:val="24"/>
        </w:rPr>
        <w:t>for esophageal vari</w:t>
      </w:r>
      <w:r w:rsidR="008947CC" w:rsidRPr="004C17DC">
        <w:rPr>
          <w:rFonts w:ascii="Book Antiqua" w:hAnsi="Book Antiqua" w:cs="Times New Roman"/>
          <w:kern w:val="0"/>
          <w:sz w:val="24"/>
          <w:szCs w:val="24"/>
        </w:rPr>
        <w:t>c</w:t>
      </w:r>
      <w:r w:rsidR="00883B6C" w:rsidRPr="004C17DC">
        <w:rPr>
          <w:rFonts w:ascii="Book Antiqua" w:hAnsi="Book Antiqua" w:cs="Times New Roman"/>
          <w:kern w:val="0"/>
          <w:sz w:val="24"/>
          <w:szCs w:val="24"/>
        </w:rPr>
        <w:t xml:space="preserve">es. </w:t>
      </w:r>
    </w:p>
    <w:p w14:paraId="49A2506D" w14:textId="2CA7278D" w:rsidR="00F24CD9" w:rsidRPr="004C17DC" w:rsidRDefault="00F24CD9" w:rsidP="00725871">
      <w:pPr>
        <w:tabs>
          <w:tab w:val="center" w:pos="4495"/>
        </w:tabs>
        <w:adjustRightInd w:val="0"/>
        <w:snapToGrid w:val="0"/>
        <w:spacing w:line="360" w:lineRule="auto"/>
        <w:ind w:firstLineChars="100" w:firstLine="240"/>
        <w:rPr>
          <w:rFonts w:ascii="Book Antiqua" w:hAnsi="Book Antiqua" w:cs="Times New Roman"/>
          <w:kern w:val="0"/>
          <w:sz w:val="24"/>
          <w:szCs w:val="24"/>
        </w:rPr>
      </w:pPr>
      <w:r w:rsidRPr="004C17DC">
        <w:rPr>
          <w:rFonts w:ascii="Book Antiqua" w:hAnsi="Book Antiqua" w:cs="Times New Roman"/>
          <w:kern w:val="0"/>
          <w:sz w:val="24"/>
          <w:szCs w:val="24"/>
        </w:rPr>
        <w:t xml:space="preserve">In </w:t>
      </w:r>
      <w:r w:rsidR="008947CC" w:rsidRPr="004C17DC">
        <w:rPr>
          <w:rFonts w:ascii="Book Antiqua" w:hAnsi="Book Antiqua" w:cs="Times New Roman"/>
          <w:kern w:val="0"/>
          <w:sz w:val="24"/>
          <w:szCs w:val="24"/>
        </w:rPr>
        <w:t xml:space="preserve">terms of </w:t>
      </w:r>
      <w:r w:rsidRPr="004C17DC">
        <w:rPr>
          <w:rFonts w:ascii="Book Antiqua" w:hAnsi="Book Antiqua" w:cs="Times New Roman"/>
          <w:kern w:val="0"/>
          <w:sz w:val="24"/>
          <w:szCs w:val="24"/>
        </w:rPr>
        <w:t xml:space="preserve">the </w:t>
      </w:r>
      <w:r w:rsidR="00102406" w:rsidRPr="004C17DC">
        <w:rPr>
          <w:rFonts w:ascii="Book Antiqua" w:hAnsi="Book Antiqua" w:cs="Times New Roman"/>
          <w:kern w:val="0"/>
          <w:sz w:val="24"/>
          <w:szCs w:val="24"/>
        </w:rPr>
        <w:t>outcome</w:t>
      </w:r>
      <w:r w:rsidR="008947CC" w:rsidRPr="004C17DC">
        <w:rPr>
          <w:rFonts w:ascii="Book Antiqua" w:hAnsi="Book Antiqua" w:cs="Times New Roman"/>
          <w:kern w:val="0"/>
          <w:sz w:val="24"/>
          <w:szCs w:val="24"/>
        </w:rPr>
        <w:t>s</w:t>
      </w:r>
      <w:r w:rsidRPr="004C17DC">
        <w:rPr>
          <w:rFonts w:ascii="Book Antiqua" w:hAnsi="Book Antiqua" w:cs="Times New Roman"/>
          <w:kern w:val="0"/>
          <w:sz w:val="24"/>
          <w:szCs w:val="24"/>
        </w:rPr>
        <w:t xml:space="preserve"> of ESD </w:t>
      </w:r>
      <w:r w:rsidR="008947CC" w:rsidRPr="004C17DC">
        <w:rPr>
          <w:rFonts w:ascii="Book Antiqua" w:hAnsi="Book Antiqua" w:cs="Times New Roman"/>
          <w:kern w:val="0"/>
          <w:sz w:val="24"/>
          <w:szCs w:val="24"/>
        </w:rPr>
        <w:t xml:space="preserve">in the </w:t>
      </w:r>
      <w:r w:rsidRPr="004C17DC">
        <w:rPr>
          <w:rFonts w:ascii="Book Antiqua" w:hAnsi="Book Antiqua" w:cs="Times New Roman"/>
          <w:kern w:val="0"/>
          <w:sz w:val="24"/>
          <w:szCs w:val="24"/>
        </w:rPr>
        <w:t>hemo</w:t>
      </w:r>
      <w:r w:rsidR="00645527" w:rsidRPr="004C17DC">
        <w:rPr>
          <w:rFonts w:ascii="Book Antiqua" w:hAnsi="Book Antiqua" w:cs="Times New Roman"/>
          <w:kern w:val="0"/>
          <w:sz w:val="24"/>
          <w:szCs w:val="24"/>
        </w:rPr>
        <w:t>rrhoid</w:t>
      </w:r>
      <w:r w:rsidRPr="004C17DC">
        <w:rPr>
          <w:rFonts w:ascii="Book Antiqua" w:hAnsi="Book Antiqua" w:cs="Times New Roman"/>
          <w:kern w:val="0"/>
          <w:sz w:val="24"/>
          <w:szCs w:val="24"/>
        </w:rPr>
        <w:t xml:space="preserve"> group and </w:t>
      </w:r>
      <w:r w:rsidR="008947CC" w:rsidRPr="004C17DC">
        <w:rPr>
          <w:rFonts w:ascii="Book Antiqua" w:hAnsi="Book Antiqua" w:cs="Times New Roman"/>
          <w:kern w:val="0"/>
          <w:sz w:val="24"/>
          <w:szCs w:val="24"/>
        </w:rPr>
        <w:t xml:space="preserve">the </w:t>
      </w:r>
      <w:r w:rsidRPr="004C17DC">
        <w:rPr>
          <w:rFonts w:ascii="Book Antiqua" w:hAnsi="Book Antiqua" w:cs="Times New Roman"/>
          <w:kern w:val="0"/>
          <w:sz w:val="24"/>
          <w:szCs w:val="24"/>
        </w:rPr>
        <w:t>non-hemo</w:t>
      </w:r>
      <w:r w:rsidR="00ED754C" w:rsidRPr="004C17DC">
        <w:rPr>
          <w:rFonts w:ascii="Book Antiqua" w:hAnsi="Book Antiqua" w:cs="Times New Roman"/>
          <w:kern w:val="0"/>
          <w:sz w:val="24"/>
          <w:szCs w:val="24"/>
        </w:rPr>
        <w:t>rrhoid</w:t>
      </w:r>
      <w:r w:rsidRPr="004C17DC">
        <w:rPr>
          <w:rFonts w:ascii="Book Antiqua" w:hAnsi="Book Antiqua" w:cs="Times New Roman"/>
          <w:kern w:val="0"/>
          <w:sz w:val="24"/>
          <w:szCs w:val="24"/>
        </w:rPr>
        <w:t xml:space="preserve"> group, </w:t>
      </w:r>
      <w:r w:rsidR="008834CF" w:rsidRPr="004C17DC">
        <w:rPr>
          <w:rFonts w:ascii="Book Antiqua" w:hAnsi="Book Antiqua" w:cs="Times New Roman"/>
          <w:kern w:val="0"/>
          <w:sz w:val="24"/>
          <w:szCs w:val="24"/>
        </w:rPr>
        <w:t>although t</w:t>
      </w:r>
      <w:r w:rsidR="00A24417" w:rsidRPr="004C17DC">
        <w:rPr>
          <w:rFonts w:ascii="Book Antiqua" w:hAnsi="Book Antiqua" w:cs="Times New Roman"/>
          <w:kern w:val="0"/>
          <w:sz w:val="24"/>
          <w:szCs w:val="24"/>
        </w:rPr>
        <w:t>he hemo</w:t>
      </w:r>
      <w:r w:rsidR="00ED754C" w:rsidRPr="004C17DC">
        <w:rPr>
          <w:rFonts w:ascii="Book Antiqua" w:hAnsi="Book Antiqua" w:cs="Times New Roman"/>
          <w:kern w:val="0"/>
          <w:sz w:val="24"/>
          <w:szCs w:val="24"/>
        </w:rPr>
        <w:t>rrhoid</w:t>
      </w:r>
      <w:r w:rsidR="00A24417" w:rsidRPr="004C17DC">
        <w:rPr>
          <w:rFonts w:ascii="Book Antiqua" w:hAnsi="Book Antiqua" w:cs="Times New Roman"/>
          <w:kern w:val="0"/>
          <w:sz w:val="24"/>
          <w:szCs w:val="24"/>
        </w:rPr>
        <w:t xml:space="preserve"> group seemed to be </w:t>
      </w:r>
      <w:r w:rsidR="008947CC" w:rsidRPr="004C17DC">
        <w:rPr>
          <w:rFonts w:ascii="Book Antiqua" w:hAnsi="Book Antiqua" w:cs="Times New Roman"/>
          <w:kern w:val="0"/>
          <w:sz w:val="24"/>
          <w:szCs w:val="24"/>
        </w:rPr>
        <w:t xml:space="preserve">associated with greater </w:t>
      </w:r>
      <w:r w:rsidR="00A24417" w:rsidRPr="004C17DC">
        <w:rPr>
          <w:rFonts w:ascii="Book Antiqua" w:hAnsi="Book Antiqua" w:cs="Times New Roman"/>
          <w:kern w:val="0"/>
          <w:sz w:val="24"/>
          <w:szCs w:val="24"/>
        </w:rPr>
        <w:t>technical difficult</w:t>
      </w:r>
      <w:r w:rsidR="008947CC" w:rsidRPr="004C17DC">
        <w:rPr>
          <w:rFonts w:ascii="Book Antiqua" w:hAnsi="Book Antiqua" w:cs="Times New Roman"/>
          <w:kern w:val="0"/>
          <w:sz w:val="24"/>
          <w:szCs w:val="24"/>
        </w:rPr>
        <w:t>y</w:t>
      </w:r>
      <w:r w:rsidR="00A24417" w:rsidRPr="004C17DC">
        <w:rPr>
          <w:rFonts w:ascii="Book Antiqua" w:hAnsi="Book Antiqua" w:cs="Times New Roman"/>
          <w:kern w:val="0"/>
          <w:sz w:val="24"/>
          <w:szCs w:val="24"/>
        </w:rPr>
        <w:t xml:space="preserve"> than </w:t>
      </w:r>
      <w:r w:rsidR="008947CC" w:rsidRPr="004C17DC">
        <w:rPr>
          <w:rFonts w:ascii="Book Antiqua" w:hAnsi="Book Antiqua" w:cs="Times New Roman"/>
          <w:kern w:val="0"/>
          <w:sz w:val="24"/>
          <w:szCs w:val="24"/>
        </w:rPr>
        <w:t xml:space="preserve">the </w:t>
      </w:r>
      <w:r w:rsidR="00A24417" w:rsidRPr="004C17DC">
        <w:rPr>
          <w:rFonts w:ascii="Book Antiqua" w:hAnsi="Book Antiqua" w:cs="Times New Roman"/>
          <w:kern w:val="0"/>
          <w:sz w:val="24"/>
          <w:szCs w:val="24"/>
        </w:rPr>
        <w:t>non-hemo</w:t>
      </w:r>
      <w:r w:rsidR="00645527" w:rsidRPr="004C17DC">
        <w:rPr>
          <w:rFonts w:ascii="Book Antiqua" w:hAnsi="Book Antiqua" w:cs="Times New Roman"/>
          <w:kern w:val="0"/>
          <w:sz w:val="24"/>
          <w:szCs w:val="24"/>
        </w:rPr>
        <w:t>rrhoid</w:t>
      </w:r>
      <w:r w:rsidR="00A24417" w:rsidRPr="004C17DC">
        <w:rPr>
          <w:rFonts w:ascii="Book Antiqua" w:hAnsi="Book Antiqua" w:cs="Times New Roman"/>
          <w:kern w:val="0"/>
          <w:sz w:val="24"/>
          <w:szCs w:val="24"/>
        </w:rPr>
        <w:t xml:space="preserve"> group</w:t>
      </w:r>
      <w:r w:rsidR="008834CF" w:rsidRPr="004C17DC">
        <w:rPr>
          <w:rFonts w:ascii="Book Antiqua" w:hAnsi="Book Antiqua" w:cs="Times New Roman"/>
          <w:kern w:val="0"/>
          <w:sz w:val="24"/>
          <w:szCs w:val="24"/>
        </w:rPr>
        <w:t xml:space="preserve">, there were no significant differences in operation time, procedure speed, </w:t>
      </w:r>
      <w:r w:rsidR="00146F9A" w:rsidRPr="004C17DC">
        <w:rPr>
          <w:rFonts w:ascii="Book Antiqua" w:hAnsi="Book Antiqua" w:cs="Times New Roman"/>
          <w:i/>
          <w:kern w:val="0"/>
          <w:sz w:val="24"/>
          <w:szCs w:val="24"/>
        </w:rPr>
        <w:t>en bloc</w:t>
      </w:r>
      <w:r w:rsidR="008834CF" w:rsidRPr="004C17DC">
        <w:rPr>
          <w:rFonts w:ascii="Book Antiqua" w:hAnsi="Book Antiqua" w:cs="Times New Roman"/>
          <w:kern w:val="0"/>
          <w:sz w:val="24"/>
          <w:szCs w:val="24"/>
        </w:rPr>
        <w:t xml:space="preserve"> resection rate and adverse events</w:t>
      </w:r>
      <w:r w:rsidR="00A24417" w:rsidRPr="004C17DC">
        <w:rPr>
          <w:rFonts w:ascii="Book Antiqua" w:hAnsi="Book Antiqua" w:cs="Times New Roman"/>
          <w:kern w:val="0"/>
          <w:sz w:val="24"/>
          <w:szCs w:val="24"/>
        </w:rPr>
        <w:t xml:space="preserve">. </w:t>
      </w:r>
      <w:r w:rsidR="00C713CB" w:rsidRPr="004C17DC">
        <w:rPr>
          <w:rFonts w:ascii="Book Antiqua" w:hAnsi="Book Antiqua" w:cs="Times New Roman"/>
          <w:kern w:val="0"/>
          <w:sz w:val="24"/>
          <w:szCs w:val="24"/>
        </w:rPr>
        <w:t>This resu</w:t>
      </w:r>
      <w:r w:rsidR="00102406" w:rsidRPr="004C17DC">
        <w:rPr>
          <w:rFonts w:ascii="Book Antiqua" w:hAnsi="Book Antiqua" w:cs="Times New Roman"/>
          <w:kern w:val="0"/>
          <w:sz w:val="24"/>
          <w:szCs w:val="24"/>
        </w:rPr>
        <w:t>lt</w:t>
      </w:r>
      <w:r w:rsidR="00C713CB" w:rsidRPr="004C17DC">
        <w:rPr>
          <w:rFonts w:ascii="Book Antiqua" w:hAnsi="Book Antiqua" w:cs="Times New Roman"/>
          <w:kern w:val="0"/>
          <w:sz w:val="24"/>
          <w:szCs w:val="24"/>
        </w:rPr>
        <w:t xml:space="preserve"> should not be considered </w:t>
      </w:r>
      <w:r w:rsidR="00F66928" w:rsidRPr="004C17DC">
        <w:rPr>
          <w:rFonts w:ascii="Book Antiqua" w:hAnsi="Book Antiqua" w:cs="Times New Roman"/>
          <w:kern w:val="0"/>
          <w:sz w:val="24"/>
          <w:szCs w:val="24"/>
        </w:rPr>
        <w:t xml:space="preserve">to </w:t>
      </w:r>
      <w:r w:rsidR="00F66928" w:rsidRPr="004C17DC">
        <w:rPr>
          <w:rFonts w:ascii="Book Antiqua" w:hAnsi="Book Antiqua" w:cs="Times New Roman"/>
          <w:kern w:val="0"/>
          <w:sz w:val="24"/>
          <w:szCs w:val="24"/>
        </w:rPr>
        <w:lastRenderedPageBreak/>
        <w:t xml:space="preserve">indicate </w:t>
      </w:r>
      <w:r w:rsidR="00C713CB" w:rsidRPr="004C17DC">
        <w:rPr>
          <w:rFonts w:ascii="Book Antiqua" w:hAnsi="Book Antiqua" w:cs="Times New Roman"/>
          <w:kern w:val="0"/>
          <w:sz w:val="24"/>
          <w:szCs w:val="24"/>
        </w:rPr>
        <w:t xml:space="preserve">that </w:t>
      </w:r>
      <w:r w:rsidR="00BE3EE0" w:rsidRPr="004C17DC">
        <w:rPr>
          <w:rFonts w:ascii="Book Antiqua" w:hAnsi="Book Antiqua" w:cs="Times New Roman"/>
          <w:kern w:val="0"/>
          <w:sz w:val="24"/>
          <w:szCs w:val="24"/>
        </w:rPr>
        <w:t xml:space="preserve">the </w:t>
      </w:r>
      <w:r w:rsidR="00C713CB" w:rsidRPr="004C17DC">
        <w:rPr>
          <w:rFonts w:ascii="Book Antiqua" w:hAnsi="Book Antiqua" w:cs="Times New Roman"/>
          <w:kern w:val="0"/>
          <w:sz w:val="24"/>
          <w:szCs w:val="24"/>
        </w:rPr>
        <w:t>technical diff</w:t>
      </w:r>
      <w:r w:rsidR="00883B6C" w:rsidRPr="004C17DC">
        <w:rPr>
          <w:rFonts w:ascii="Book Antiqua" w:hAnsi="Book Antiqua" w:cs="Times New Roman"/>
          <w:kern w:val="0"/>
          <w:sz w:val="24"/>
          <w:szCs w:val="24"/>
        </w:rPr>
        <w:t>iculty was</w:t>
      </w:r>
      <w:r w:rsidR="00C713CB" w:rsidRPr="004C17DC">
        <w:rPr>
          <w:rFonts w:ascii="Book Antiqua" w:hAnsi="Book Antiqua" w:cs="Times New Roman"/>
          <w:kern w:val="0"/>
          <w:sz w:val="24"/>
          <w:szCs w:val="24"/>
        </w:rPr>
        <w:t xml:space="preserve"> </w:t>
      </w:r>
      <w:r w:rsidR="00F66928" w:rsidRPr="004C17DC">
        <w:rPr>
          <w:rFonts w:ascii="Book Antiqua" w:hAnsi="Book Antiqua" w:cs="Times New Roman"/>
          <w:kern w:val="0"/>
          <w:sz w:val="24"/>
          <w:szCs w:val="24"/>
        </w:rPr>
        <w:t xml:space="preserve">the </w:t>
      </w:r>
      <w:r w:rsidR="00C713CB" w:rsidRPr="004C17DC">
        <w:rPr>
          <w:rFonts w:ascii="Book Antiqua" w:hAnsi="Book Antiqua" w:cs="Times New Roman"/>
          <w:kern w:val="0"/>
          <w:sz w:val="24"/>
          <w:szCs w:val="24"/>
        </w:rPr>
        <w:t xml:space="preserve">same </w:t>
      </w:r>
      <w:r w:rsidR="00BE3EE0" w:rsidRPr="004C17DC">
        <w:rPr>
          <w:rFonts w:ascii="Book Antiqua" w:hAnsi="Book Antiqua" w:cs="Times New Roman"/>
          <w:kern w:val="0"/>
          <w:sz w:val="24"/>
          <w:szCs w:val="24"/>
        </w:rPr>
        <w:t>with or without the</w:t>
      </w:r>
      <w:r w:rsidR="00F66928" w:rsidRPr="004C17DC">
        <w:rPr>
          <w:rFonts w:ascii="Book Antiqua" w:hAnsi="Book Antiqua" w:cs="Times New Roman"/>
          <w:kern w:val="0"/>
          <w:sz w:val="24"/>
          <w:szCs w:val="24"/>
        </w:rPr>
        <w:t xml:space="preserve"> </w:t>
      </w:r>
      <w:r w:rsidR="00C713CB" w:rsidRPr="004C17DC">
        <w:rPr>
          <w:rFonts w:ascii="Book Antiqua" w:hAnsi="Book Antiqua" w:cs="Times New Roman"/>
          <w:kern w:val="0"/>
          <w:sz w:val="24"/>
          <w:szCs w:val="24"/>
        </w:rPr>
        <w:t>presence of hemorrhoid</w:t>
      </w:r>
      <w:r w:rsidR="00BE3EE0" w:rsidRPr="004C17DC">
        <w:rPr>
          <w:rFonts w:ascii="Book Antiqua" w:hAnsi="Book Antiqua" w:cs="Times New Roman"/>
          <w:kern w:val="0"/>
          <w:sz w:val="24"/>
          <w:szCs w:val="24"/>
        </w:rPr>
        <w:t>s</w:t>
      </w:r>
      <w:r w:rsidR="00C713CB" w:rsidRPr="004C17DC">
        <w:rPr>
          <w:rFonts w:ascii="Book Antiqua" w:hAnsi="Book Antiqua" w:cs="Times New Roman"/>
          <w:kern w:val="0"/>
          <w:sz w:val="24"/>
          <w:szCs w:val="24"/>
        </w:rPr>
        <w:t xml:space="preserve">. In our study, </w:t>
      </w:r>
      <w:r w:rsidRPr="004C17DC">
        <w:rPr>
          <w:rFonts w:ascii="Book Antiqua" w:hAnsi="Book Antiqua" w:cs="Times New Roman"/>
          <w:kern w:val="0"/>
          <w:sz w:val="24"/>
          <w:szCs w:val="24"/>
        </w:rPr>
        <w:t xml:space="preserve">all ESDs were performed by endoscopists with </w:t>
      </w:r>
      <w:r w:rsidR="00F66928" w:rsidRPr="004C17DC">
        <w:rPr>
          <w:rFonts w:ascii="Book Antiqua" w:hAnsi="Book Antiqua" w:cs="Times New Roman"/>
          <w:kern w:val="0"/>
          <w:sz w:val="24"/>
          <w:szCs w:val="24"/>
        </w:rPr>
        <w:t xml:space="preserve">sufficient </w:t>
      </w:r>
      <w:r w:rsidRPr="004C17DC">
        <w:rPr>
          <w:rFonts w:ascii="Book Antiqua" w:hAnsi="Book Antiqua" w:cs="Times New Roman"/>
          <w:kern w:val="0"/>
          <w:sz w:val="24"/>
          <w:szCs w:val="24"/>
        </w:rPr>
        <w:t xml:space="preserve">experience. </w:t>
      </w:r>
      <w:r w:rsidR="00ED754C" w:rsidRPr="004C17DC">
        <w:rPr>
          <w:rFonts w:ascii="Book Antiqua" w:hAnsi="Book Antiqua" w:cs="Times New Roman"/>
          <w:sz w:val="24"/>
          <w:szCs w:val="24"/>
        </w:rPr>
        <w:t xml:space="preserve">It should be noted that ESD is technically difficult and requires adequate experience and advanced skills, </w:t>
      </w:r>
      <w:r w:rsidR="00F66928" w:rsidRPr="004C17DC">
        <w:rPr>
          <w:rFonts w:ascii="Book Antiqua" w:hAnsi="Book Antiqua" w:cs="Times New Roman"/>
          <w:sz w:val="24"/>
          <w:szCs w:val="24"/>
        </w:rPr>
        <w:t>so</w:t>
      </w:r>
      <w:r w:rsidR="00ED754C" w:rsidRPr="004C17DC">
        <w:rPr>
          <w:rFonts w:ascii="Book Antiqua" w:hAnsi="Book Antiqua" w:cs="Times New Roman"/>
          <w:sz w:val="24"/>
          <w:szCs w:val="24"/>
        </w:rPr>
        <w:t xml:space="preserve"> it</w:t>
      </w:r>
      <w:r w:rsidR="00ED754C" w:rsidRPr="004C17DC">
        <w:rPr>
          <w:rFonts w:ascii="Book Antiqua" w:eastAsia="MS Mincho" w:hAnsi="Book Antiqua" w:cs="Times New Roman"/>
          <w:sz w:val="24"/>
          <w:szCs w:val="24"/>
        </w:rPr>
        <w:t xml:space="preserve"> should be performed by well-trained endoscopists</w:t>
      </w:r>
      <w:r w:rsidR="00C713CB" w:rsidRPr="004C17DC">
        <w:rPr>
          <w:rFonts w:ascii="Book Antiqua" w:eastAsia="MS Mincho" w:hAnsi="Book Antiqua" w:cs="Times New Roman"/>
          <w:sz w:val="24"/>
          <w:szCs w:val="24"/>
        </w:rPr>
        <w:t>.</w:t>
      </w:r>
      <w:r w:rsidR="00C713CB" w:rsidRPr="004C17DC">
        <w:rPr>
          <w:rFonts w:ascii="Book Antiqua" w:hAnsi="Book Antiqua" w:cs="Times New Roman"/>
          <w:kern w:val="0"/>
          <w:sz w:val="24"/>
          <w:szCs w:val="24"/>
        </w:rPr>
        <w:t xml:space="preserve"> </w:t>
      </w:r>
    </w:p>
    <w:p w14:paraId="72F44175" w14:textId="094873AD" w:rsidR="00DF3501" w:rsidRPr="004C17DC" w:rsidRDefault="00DF3501" w:rsidP="00725871">
      <w:pPr>
        <w:tabs>
          <w:tab w:val="center" w:pos="4495"/>
        </w:tabs>
        <w:adjustRightInd w:val="0"/>
        <w:snapToGrid w:val="0"/>
        <w:spacing w:line="360" w:lineRule="auto"/>
        <w:ind w:firstLineChars="100" w:firstLine="240"/>
        <w:rPr>
          <w:rFonts w:ascii="Book Antiqua" w:hAnsi="Book Antiqua" w:cs="Times New Roman"/>
          <w:kern w:val="0"/>
          <w:sz w:val="24"/>
          <w:szCs w:val="24"/>
        </w:rPr>
      </w:pPr>
      <w:r w:rsidRPr="004C17DC">
        <w:rPr>
          <w:rFonts w:ascii="Book Antiqua" w:hAnsi="Book Antiqua" w:cs="Times New Roman"/>
          <w:kern w:val="0"/>
          <w:sz w:val="24"/>
          <w:szCs w:val="24"/>
        </w:rPr>
        <w:t xml:space="preserve">There </w:t>
      </w:r>
      <w:r w:rsidR="00F66928" w:rsidRPr="004C17DC">
        <w:rPr>
          <w:rFonts w:ascii="Book Antiqua" w:hAnsi="Book Antiqua" w:cs="Times New Roman"/>
          <w:kern w:val="0"/>
          <w:sz w:val="24"/>
          <w:szCs w:val="24"/>
        </w:rPr>
        <w:t xml:space="preserve">were </w:t>
      </w:r>
      <w:r w:rsidRPr="004C17DC">
        <w:rPr>
          <w:rFonts w:ascii="Book Antiqua" w:hAnsi="Book Antiqua" w:cs="Times New Roman"/>
          <w:kern w:val="0"/>
          <w:sz w:val="24"/>
          <w:szCs w:val="24"/>
        </w:rPr>
        <w:t xml:space="preserve">no </w:t>
      </w:r>
      <w:r w:rsidR="00F66928" w:rsidRPr="004C17DC">
        <w:rPr>
          <w:rFonts w:ascii="Book Antiqua" w:hAnsi="Book Antiqua" w:cs="Times New Roman"/>
          <w:kern w:val="0"/>
          <w:sz w:val="24"/>
          <w:szCs w:val="24"/>
        </w:rPr>
        <w:t xml:space="preserve">cases of </w:t>
      </w:r>
      <w:r w:rsidRPr="004C17DC">
        <w:rPr>
          <w:rFonts w:ascii="Book Antiqua" w:hAnsi="Book Antiqua" w:cs="Times New Roman"/>
          <w:kern w:val="0"/>
          <w:sz w:val="24"/>
          <w:szCs w:val="24"/>
        </w:rPr>
        <w:t xml:space="preserve">recurrence during </w:t>
      </w:r>
      <w:r w:rsidR="00F66928" w:rsidRPr="004C17DC">
        <w:rPr>
          <w:rFonts w:ascii="Book Antiqua" w:hAnsi="Book Antiqua" w:cs="Times New Roman"/>
          <w:kern w:val="0"/>
          <w:sz w:val="24"/>
          <w:szCs w:val="24"/>
        </w:rPr>
        <w:t xml:space="preserve">the </w:t>
      </w:r>
      <w:r w:rsidRPr="004C17DC">
        <w:rPr>
          <w:rFonts w:ascii="Book Antiqua" w:hAnsi="Book Antiqua" w:cs="Times New Roman"/>
          <w:kern w:val="0"/>
          <w:sz w:val="24"/>
          <w:szCs w:val="24"/>
        </w:rPr>
        <w:t>follow</w:t>
      </w:r>
      <w:r w:rsidR="00F66928" w:rsidRPr="004C17DC">
        <w:rPr>
          <w:rFonts w:ascii="Book Antiqua" w:hAnsi="Book Antiqua" w:cs="Times New Roman"/>
          <w:kern w:val="0"/>
          <w:sz w:val="24"/>
          <w:szCs w:val="24"/>
        </w:rPr>
        <w:t>-</w:t>
      </w:r>
      <w:r w:rsidRPr="004C17DC">
        <w:rPr>
          <w:rFonts w:ascii="Book Antiqua" w:hAnsi="Book Antiqua" w:cs="Times New Roman"/>
          <w:kern w:val="0"/>
          <w:sz w:val="24"/>
          <w:szCs w:val="24"/>
        </w:rPr>
        <w:t xml:space="preserve">up period. </w:t>
      </w:r>
      <w:r w:rsidR="00AF2293" w:rsidRPr="004C17DC">
        <w:rPr>
          <w:rFonts w:ascii="Book Antiqua" w:hAnsi="Book Antiqua" w:cs="Times New Roman"/>
          <w:kern w:val="0"/>
          <w:sz w:val="24"/>
          <w:szCs w:val="24"/>
        </w:rPr>
        <w:t>This was</w:t>
      </w:r>
      <w:r w:rsidR="00D46A6E" w:rsidRPr="004C17DC">
        <w:rPr>
          <w:rFonts w:ascii="Book Antiqua" w:hAnsi="Book Antiqua" w:cs="Times New Roman"/>
          <w:kern w:val="0"/>
          <w:sz w:val="24"/>
          <w:szCs w:val="24"/>
        </w:rPr>
        <w:t xml:space="preserve"> </w:t>
      </w:r>
      <w:r w:rsidR="00BE3EE0" w:rsidRPr="004C17DC">
        <w:rPr>
          <w:rFonts w:ascii="Book Antiqua" w:hAnsi="Book Antiqua" w:cs="Times New Roman"/>
          <w:kern w:val="0"/>
          <w:sz w:val="24"/>
          <w:szCs w:val="24"/>
        </w:rPr>
        <w:t xml:space="preserve">presumably </w:t>
      </w:r>
      <w:r w:rsidR="00AF2293" w:rsidRPr="004C17DC">
        <w:rPr>
          <w:rFonts w:ascii="Book Antiqua" w:hAnsi="Book Antiqua" w:cs="Times New Roman"/>
          <w:kern w:val="0"/>
          <w:sz w:val="24"/>
          <w:szCs w:val="24"/>
        </w:rPr>
        <w:t xml:space="preserve">significantly </w:t>
      </w:r>
      <w:r w:rsidR="00BE3EE0" w:rsidRPr="004C17DC">
        <w:rPr>
          <w:rFonts w:ascii="Book Antiqua" w:hAnsi="Book Antiqua" w:cs="Times New Roman"/>
          <w:kern w:val="0"/>
          <w:sz w:val="24"/>
          <w:szCs w:val="24"/>
        </w:rPr>
        <w:t xml:space="preserve">contributed </w:t>
      </w:r>
      <w:r w:rsidR="00F66928" w:rsidRPr="004C17DC">
        <w:rPr>
          <w:rFonts w:ascii="Book Antiqua" w:hAnsi="Book Antiqua" w:cs="Times New Roman"/>
          <w:kern w:val="0"/>
          <w:sz w:val="24"/>
          <w:szCs w:val="24"/>
        </w:rPr>
        <w:t xml:space="preserve">to </w:t>
      </w:r>
      <w:r w:rsidR="00BE3EE0" w:rsidRPr="004C17DC">
        <w:rPr>
          <w:rFonts w:ascii="Book Antiqua" w:hAnsi="Book Antiqua" w:cs="Times New Roman"/>
          <w:kern w:val="0"/>
          <w:sz w:val="24"/>
          <w:szCs w:val="24"/>
        </w:rPr>
        <w:t xml:space="preserve">by </w:t>
      </w:r>
      <w:r w:rsidR="00F66928" w:rsidRPr="004C17DC">
        <w:rPr>
          <w:rFonts w:ascii="Book Antiqua" w:hAnsi="Book Antiqua" w:cs="Times New Roman"/>
          <w:kern w:val="0"/>
          <w:sz w:val="24"/>
          <w:szCs w:val="24"/>
        </w:rPr>
        <w:t xml:space="preserve">the </w:t>
      </w:r>
      <w:r w:rsidR="00AF2293" w:rsidRPr="004C17DC">
        <w:rPr>
          <w:rFonts w:ascii="Book Antiqua" w:hAnsi="Book Antiqua" w:cs="Times New Roman"/>
          <w:kern w:val="0"/>
          <w:sz w:val="24"/>
          <w:szCs w:val="24"/>
        </w:rPr>
        <w:t>achieve</w:t>
      </w:r>
      <w:r w:rsidR="00F66928" w:rsidRPr="004C17DC">
        <w:rPr>
          <w:rFonts w:ascii="Book Antiqua" w:hAnsi="Book Antiqua" w:cs="Times New Roman"/>
          <w:kern w:val="0"/>
          <w:sz w:val="24"/>
          <w:szCs w:val="24"/>
        </w:rPr>
        <w:t>ment of a</w:t>
      </w:r>
      <w:r w:rsidR="00AF2293" w:rsidRPr="004C17DC">
        <w:rPr>
          <w:rFonts w:ascii="Book Antiqua" w:hAnsi="Book Antiqua" w:cs="Times New Roman"/>
          <w:kern w:val="0"/>
          <w:sz w:val="24"/>
          <w:szCs w:val="24"/>
        </w:rPr>
        <w:t xml:space="preserve"> high </w:t>
      </w:r>
      <w:r w:rsidR="00146F9A" w:rsidRPr="004C17DC">
        <w:rPr>
          <w:rFonts w:ascii="Book Antiqua" w:hAnsi="Book Antiqua" w:cs="Times New Roman"/>
          <w:i/>
          <w:kern w:val="0"/>
          <w:sz w:val="24"/>
          <w:szCs w:val="24"/>
        </w:rPr>
        <w:t>en bloc</w:t>
      </w:r>
      <w:r w:rsidR="00AF2293" w:rsidRPr="004C17DC">
        <w:rPr>
          <w:rFonts w:ascii="Book Antiqua" w:hAnsi="Book Antiqua" w:cs="Times New Roman"/>
          <w:kern w:val="0"/>
          <w:sz w:val="24"/>
          <w:szCs w:val="24"/>
        </w:rPr>
        <w:t xml:space="preserve"> resection rate. </w:t>
      </w:r>
      <w:r w:rsidRPr="004C17DC">
        <w:rPr>
          <w:rFonts w:ascii="Book Antiqua" w:hAnsi="Book Antiqua" w:cs="Times New Roman"/>
          <w:kern w:val="0"/>
          <w:sz w:val="24"/>
          <w:szCs w:val="24"/>
        </w:rPr>
        <w:t>H</w:t>
      </w:r>
      <w:r w:rsidR="00D46A6E" w:rsidRPr="004C17DC">
        <w:rPr>
          <w:rFonts w:ascii="Book Antiqua" w:hAnsi="Book Antiqua" w:cs="Times New Roman"/>
          <w:kern w:val="0"/>
          <w:sz w:val="24"/>
          <w:szCs w:val="24"/>
        </w:rPr>
        <w:t>owever,</w:t>
      </w:r>
      <w:r w:rsidRPr="004C17DC">
        <w:rPr>
          <w:rFonts w:ascii="Book Antiqua" w:hAnsi="Book Antiqua" w:cs="Times New Roman"/>
          <w:kern w:val="0"/>
          <w:sz w:val="24"/>
          <w:szCs w:val="24"/>
        </w:rPr>
        <w:t xml:space="preserve"> </w:t>
      </w:r>
      <w:r w:rsidR="00732EE8" w:rsidRPr="004C17DC">
        <w:rPr>
          <w:rFonts w:ascii="Book Antiqua" w:hAnsi="Book Antiqua" w:cs="Times New Roman"/>
          <w:kern w:val="0"/>
          <w:sz w:val="24"/>
          <w:szCs w:val="24"/>
        </w:rPr>
        <w:t>six cases could be followed up within only 12</w:t>
      </w:r>
      <w:r w:rsidR="00F66928" w:rsidRPr="004C17DC">
        <w:rPr>
          <w:rFonts w:ascii="Book Antiqua" w:hAnsi="Book Antiqua" w:cs="Times New Roman"/>
          <w:kern w:val="0"/>
          <w:sz w:val="24"/>
          <w:szCs w:val="24"/>
        </w:rPr>
        <w:t xml:space="preserve"> </w:t>
      </w:r>
      <w:r w:rsidR="00343297" w:rsidRPr="004C17DC">
        <w:rPr>
          <w:rFonts w:ascii="Book Antiqua" w:eastAsia="SimSun" w:hAnsi="Book Antiqua" w:cs="Times New Roman" w:hint="eastAsia"/>
          <w:kern w:val="0"/>
          <w:sz w:val="24"/>
          <w:szCs w:val="24"/>
          <w:lang w:eastAsia="zh-CN"/>
        </w:rPr>
        <w:t>mo</w:t>
      </w:r>
      <w:r w:rsidR="00732EE8" w:rsidRPr="004C17DC">
        <w:rPr>
          <w:rFonts w:ascii="Book Antiqua" w:hAnsi="Book Antiqua" w:cs="Times New Roman"/>
          <w:kern w:val="0"/>
          <w:sz w:val="24"/>
          <w:szCs w:val="24"/>
        </w:rPr>
        <w:t xml:space="preserve"> and </w:t>
      </w:r>
      <w:r w:rsidR="00D46A6E" w:rsidRPr="004C17DC">
        <w:rPr>
          <w:rFonts w:ascii="Book Antiqua" w:hAnsi="Book Antiqua" w:cs="Times New Roman"/>
          <w:kern w:val="0"/>
          <w:sz w:val="24"/>
          <w:szCs w:val="24"/>
        </w:rPr>
        <w:t xml:space="preserve">the </w:t>
      </w:r>
      <w:r w:rsidRPr="004C17DC">
        <w:rPr>
          <w:rFonts w:ascii="Book Antiqua" w:hAnsi="Book Antiqua" w:cs="Times New Roman"/>
          <w:kern w:val="0"/>
          <w:sz w:val="24"/>
          <w:szCs w:val="24"/>
        </w:rPr>
        <w:t>fol</w:t>
      </w:r>
      <w:r w:rsidR="00D46A6E" w:rsidRPr="004C17DC">
        <w:rPr>
          <w:rFonts w:ascii="Book Antiqua" w:hAnsi="Book Antiqua" w:cs="Times New Roman"/>
          <w:kern w:val="0"/>
          <w:sz w:val="24"/>
          <w:szCs w:val="24"/>
        </w:rPr>
        <w:t>low</w:t>
      </w:r>
      <w:r w:rsidR="00F66928" w:rsidRPr="004C17DC">
        <w:rPr>
          <w:rFonts w:ascii="Book Antiqua" w:hAnsi="Book Antiqua" w:cs="Times New Roman"/>
          <w:kern w:val="0"/>
          <w:sz w:val="24"/>
          <w:szCs w:val="24"/>
        </w:rPr>
        <w:t>-</w:t>
      </w:r>
      <w:r w:rsidR="00D46A6E" w:rsidRPr="004C17DC">
        <w:rPr>
          <w:rFonts w:ascii="Book Antiqua" w:hAnsi="Book Antiqua" w:cs="Times New Roman"/>
          <w:kern w:val="0"/>
          <w:sz w:val="24"/>
          <w:szCs w:val="24"/>
        </w:rPr>
        <w:t xml:space="preserve">up periods were </w:t>
      </w:r>
      <w:r w:rsidR="00381BDF" w:rsidRPr="004C17DC">
        <w:rPr>
          <w:rFonts w:ascii="Book Antiqua" w:hAnsi="Book Antiqua" w:cs="Times New Roman"/>
          <w:kern w:val="0"/>
          <w:sz w:val="24"/>
          <w:szCs w:val="24"/>
        </w:rPr>
        <w:t xml:space="preserve">thus </w:t>
      </w:r>
      <w:r w:rsidR="00F66928" w:rsidRPr="004C17DC">
        <w:rPr>
          <w:rFonts w:ascii="Book Antiqua" w:hAnsi="Book Antiqua" w:cs="Times New Roman"/>
          <w:kern w:val="0"/>
          <w:sz w:val="24"/>
          <w:szCs w:val="24"/>
        </w:rPr>
        <w:t>insufficient</w:t>
      </w:r>
      <w:r w:rsidR="00D46A6E" w:rsidRPr="004C17DC">
        <w:rPr>
          <w:rFonts w:ascii="Book Antiqua" w:hAnsi="Book Antiqua" w:cs="Times New Roman"/>
          <w:kern w:val="0"/>
          <w:sz w:val="24"/>
          <w:szCs w:val="24"/>
        </w:rPr>
        <w:t>,</w:t>
      </w:r>
      <w:r w:rsidR="00F66928" w:rsidRPr="004C17DC">
        <w:rPr>
          <w:rFonts w:ascii="Book Antiqua" w:hAnsi="Book Antiqua" w:cs="Times New Roman"/>
          <w:kern w:val="0"/>
          <w:sz w:val="24"/>
          <w:szCs w:val="24"/>
        </w:rPr>
        <w:t xml:space="preserve"> so</w:t>
      </w:r>
      <w:r w:rsidR="00D46A6E" w:rsidRPr="004C17DC">
        <w:rPr>
          <w:rFonts w:ascii="Book Antiqua" w:hAnsi="Book Antiqua" w:cs="Times New Roman"/>
          <w:kern w:val="0"/>
          <w:sz w:val="24"/>
          <w:szCs w:val="24"/>
        </w:rPr>
        <w:t xml:space="preserve"> f</w:t>
      </w:r>
      <w:r w:rsidRPr="004C17DC">
        <w:rPr>
          <w:rFonts w:ascii="Book Antiqua" w:hAnsi="Book Antiqua" w:cs="Times New Roman"/>
          <w:kern w:val="0"/>
          <w:sz w:val="24"/>
          <w:szCs w:val="24"/>
        </w:rPr>
        <w:t>urther investigation is necessary.</w:t>
      </w:r>
    </w:p>
    <w:p w14:paraId="1F8019DF" w14:textId="5B300EEE" w:rsidR="00945F92" w:rsidRPr="004C17DC" w:rsidRDefault="003E757C" w:rsidP="00725871">
      <w:pPr>
        <w:tabs>
          <w:tab w:val="center" w:pos="4495"/>
        </w:tabs>
        <w:adjustRightInd w:val="0"/>
        <w:snapToGrid w:val="0"/>
        <w:spacing w:line="360" w:lineRule="auto"/>
        <w:ind w:firstLineChars="100" w:firstLine="240"/>
        <w:rPr>
          <w:rFonts w:ascii="Book Antiqua" w:hAnsi="Book Antiqua" w:cs="Times New Roman"/>
          <w:kern w:val="0"/>
          <w:sz w:val="24"/>
          <w:szCs w:val="24"/>
        </w:rPr>
      </w:pPr>
      <w:r w:rsidRPr="004C17DC">
        <w:rPr>
          <w:rFonts w:ascii="Book Antiqua" w:hAnsi="Book Antiqua" w:cs="Times New Roman"/>
          <w:sz w:val="24"/>
          <w:szCs w:val="24"/>
        </w:rPr>
        <w:t>In conclusion, ESD on</w:t>
      </w:r>
      <w:r w:rsidR="00C713CB" w:rsidRPr="004C17DC">
        <w:rPr>
          <w:rFonts w:ascii="Book Antiqua" w:hAnsi="Book Antiqua" w:cs="Times New Roman"/>
          <w:sz w:val="24"/>
          <w:szCs w:val="24"/>
        </w:rPr>
        <w:t xml:space="preserve"> lower rectal lesions</w:t>
      </w:r>
      <w:r w:rsidRPr="004C17DC">
        <w:rPr>
          <w:rFonts w:ascii="Book Antiqua" w:hAnsi="Book Antiqua" w:cs="Times New Roman"/>
          <w:sz w:val="24"/>
          <w:szCs w:val="24"/>
        </w:rPr>
        <w:t xml:space="preserve"> with hemorrhoid</w:t>
      </w:r>
      <w:r w:rsidR="00BE3EE0" w:rsidRPr="004C17DC">
        <w:rPr>
          <w:rFonts w:ascii="Book Antiqua" w:hAnsi="Book Antiqua" w:cs="Times New Roman"/>
          <w:sz w:val="24"/>
          <w:szCs w:val="24"/>
        </w:rPr>
        <w:t>s</w:t>
      </w:r>
      <w:r w:rsidRPr="004C17DC">
        <w:rPr>
          <w:rFonts w:ascii="Book Antiqua" w:hAnsi="Book Antiqua" w:cs="Times New Roman"/>
          <w:sz w:val="24"/>
          <w:szCs w:val="24"/>
        </w:rPr>
        <w:t xml:space="preserve"> could be performed </w:t>
      </w:r>
      <w:r w:rsidR="00BE3EE0" w:rsidRPr="004C17DC">
        <w:rPr>
          <w:rFonts w:ascii="Book Antiqua" w:hAnsi="Book Antiqua" w:cs="Times New Roman"/>
          <w:sz w:val="24"/>
          <w:szCs w:val="24"/>
        </w:rPr>
        <w:t>safe</w:t>
      </w:r>
      <w:r w:rsidR="00F66928" w:rsidRPr="004C17DC">
        <w:rPr>
          <w:rFonts w:ascii="Book Antiqua" w:hAnsi="Book Antiqua" w:cs="Times New Roman"/>
          <w:sz w:val="24"/>
          <w:szCs w:val="24"/>
        </w:rPr>
        <w:t>ly,</w:t>
      </w:r>
      <w:r w:rsidRPr="004C17DC">
        <w:rPr>
          <w:rFonts w:ascii="Book Antiqua" w:hAnsi="Book Antiqua" w:cs="Times New Roman"/>
          <w:sz w:val="24"/>
          <w:szCs w:val="24"/>
        </w:rPr>
        <w:t xml:space="preserve"> </w:t>
      </w:r>
      <w:r w:rsidR="00BE3EE0" w:rsidRPr="004C17DC">
        <w:rPr>
          <w:rFonts w:ascii="Book Antiqua" w:hAnsi="Book Antiqua" w:cs="Times New Roman"/>
          <w:sz w:val="24"/>
          <w:szCs w:val="24"/>
        </w:rPr>
        <w:t>similarly</w:t>
      </w:r>
      <w:r w:rsidRPr="004C17DC">
        <w:rPr>
          <w:rFonts w:ascii="Book Antiqua" w:hAnsi="Book Antiqua" w:cs="Times New Roman"/>
          <w:sz w:val="24"/>
          <w:szCs w:val="24"/>
        </w:rPr>
        <w:t xml:space="preserve"> to that on rec</w:t>
      </w:r>
      <w:r w:rsidR="00D46A6E" w:rsidRPr="004C17DC">
        <w:rPr>
          <w:rFonts w:ascii="Book Antiqua" w:hAnsi="Book Antiqua" w:cs="Times New Roman"/>
          <w:sz w:val="24"/>
          <w:szCs w:val="24"/>
        </w:rPr>
        <w:t>tal lesion</w:t>
      </w:r>
      <w:r w:rsidRPr="004C17DC">
        <w:rPr>
          <w:rFonts w:ascii="Book Antiqua" w:hAnsi="Book Antiqua" w:cs="Times New Roman"/>
          <w:sz w:val="24"/>
          <w:szCs w:val="24"/>
        </w:rPr>
        <w:t>s ex</w:t>
      </w:r>
      <w:r w:rsidR="00881A4C" w:rsidRPr="004C17DC">
        <w:rPr>
          <w:rFonts w:ascii="Book Antiqua" w:hAnsi="Book Antiqua" w:cs="Times New Roman"/>
          <w:sz w:val="24"/>
          <w:szCs w:val="24"/>
        </w:rPr>
        <w:t>te</w:t>
      </w:r>
      <w:r w:rsidRPr="004C17DC">
        <w:rPr>
          <w:rFonts w:ascii="Book Antiqua" w:hAnsi="Book Antiqua" w:cs="Times New Roman"/>
          <w:sz w:val="24"/>
          <w:szCs w:val="24"/>
        </w:rPr>
        <w:t xml:space="preserve">nding </w:t>
      </w:r>
      <w:r w:rsidR="00F66928" w:rsidRPr="004C17DC">
        <w:rPr>
          <w:rFonts w:ascii="Book Antiqua" w:hAnsi="Book Antiqua" w:cs="Times New Roman"/>
          <w:sz w:val="24"/>
          <w:szCs w:val="24"/>
        </w:rPr>
        <w:t xml:space="preserve">to the </w:t>
      </w:r>
      <w:r w:rsidRPr="004C17DC">
        <w:rPr>
          <w:rFonts w:ascii="Book Antiqua" w:hAnsi="Book Antiqua" w:cs="Times New Roman"/>
          <w:sz w:val="24"/>
          <w:szCs w:val="24"/>
        </w:rPr>
        <w:t>dentate line</w:t>
      </w:r>
      <w:r w:rsidR="00BE3EE0" w:rsidRPr="004C17DC">
        <w:rPr>
          <w:rFonts w:ascii="Book Antiqua" w:hAnsi="Book Antiqua" w:cs="Times New Roman"/>
          <w:sz w:val="24"/>
          <w:szCs w:val="24"/>
        </w:rPr>
        <w:t xml:space="preserve"> without hemorrhoids</w:t>
      </w:r>
      <w:r w:rsidRPr="004C17DC">
        <w:rPr>
          <w:rFonts w:ascii="Book Antiqua" w:hAnsi="Book Antiqua" w:cs="Times New Roman"/>
          <w:sz w:val="24"/>
          <w:szCs w:val="24"/>
        </w:rPr>
        <w:t>. In addition, all hemorrhoid</w:t>
      </w:r>
      <w:r w:rsidR="00223EB0" w:rsidRPr="004C17DC">
        <w:rPr>
          <w:rFonts w:ascii="Book Antiqua" w:hAnsi="Book Antiqua" w:cs="Times New Roman"/>
          <w:sz w:val="24"/>
          <w:szCs w:val="24"/>
        </w:rPr>
        <w:t>s</w:t>
      </w:r>
      <w:r w:rsidRPr="004C17DC">
        <w:rPr>
          <w:rFonts w:ascii="Book Antiqua" w:hAnsi="Book Antiqua" w:cs="Times New Roman"/>
          <w:sz w:val="24"/>
          <w:szCs w:val="24"/>
        </w:rPr>
        <w:t xml:space="preserve"> after ESD could be improved </w:t>
      </w:r>
      <w:r w:rsidR="00F66928" w:rsidRPr="004C17DC">
        <w:rPr>
          <w:rFonts w:ascii="Book Antiqua" w:hAnsi="Book Antiqua" w:cs="Times New Roman"/>
          <w:sz w:val="24"/>
          <w:szCs w:val="24"/>
        </w:rPr>
        <w:t xml:space="preserve">to </w:t>
      </w:r>
      <w:r w:rsidR="00223EB0" w:rsidRPr="004C17DC">
        <w:rPr>
          <w:rFonts w:ascii="Book Antiqua" w:hAnsi="Book Antiqua" w:cs="Times New Roman"/>
          <w:sz w:val="24"/>
          <w:szCs w:val="24"/>
        </w:rPr>
        <w:t>various degree</w:t>
      </w:r>
      <w:r w:rsidR="00C713CB" w:rsidRPr="004C17DC">
        <w:rPr>
          <w:rFonts w:ascii="Book Antiqua" w:hAnsi="Book Antiqua" w:cs="Times New Roman"/>
          <w:sz w:val="24"/>
          <w:szCs w:val="24"/>
        </w:rPr>
        <w:t>s</w:t>
      </w:r>
      <w:r w:rsidR="00223EB0" w:rsidRPr="004C17DC">
        <w:rPr>
          <w:rFonts w:ascii="Book Antiqua" w:hAnsi="Book Antiqua" w:cs="Times New Roman"/>
          <w:sz w:val="24"/>
          <w:szCs w:val="24"/>
        </w:rPr>
        <w:t xml:space="preserve"> depending on </w:t>
      </w:r>
      <w:r w:rsidR="00F66928" w:rsidRPr="004C17DC">
        <w:rPr>
          <w:rFonts w:ascii="Book Antiqua" w:hAnsi="Book Antiqua" w:cs="Times New Roman"/>
          <w:sz w:val="24"/>
          <w:szCs w:val="24"/>
        </w:rPr>
        <w:t xml:space="preserve">the </w:t>
      </w:r>
      <w:r w:rsidR="00223EB0" w:rsidRPr="004C17DC">
        <w:rPr>
          <w:rFonts w:ascii="Book Antiqua" w:hAnsi="Book Antiqua" w:cs="Times New Roman"/>
          <w:sz w:val="24"/>
          <w:szCs w:val="24"/>
        </w:rPr>
        <w:t>resection range</w:t>
      </w:r>
      <w:r w:rsidR="003F36A8" w:rsidRPr="004C17DC">
        <w:rPr>
          <w:rFonts w:ascii="Book Antiqua" w:hAnsi="Book Antiqua" w:cs="Times New Roman"/>
          <w:sz w:val="24"/>
          <w:szCs w:val="24"/>
        </w:rPr>
        <w:t xml:space="preserve">. </w:t>
      </w:r>
      <w:r w:rsidR="00102406" w:rsidRPr="004C17DC">
        <w:rPr>
          <w:rFonts w:ascii="Book Antiqua" w:hAnsi="Book Antiqua" w:cs="Times New Roman"/>
          <w:kern w:val="0"/>
          <w:sz w:val="24"/>
          <w:szCs w:val="24"/>
        </w:rPr>
        <w:t xml:space="preserve">ESD </w:t>
      </w:r>
      <w:r w:rsidR="00517363" w:rsidRPr="004C17DC">
        <w:rPr>
          <w:rFonts w:ascii="Book Antiqua" w:hAnsi="Book Antiqua" w:cs="Times New Roman"/>
          <w:kern w:val="0"/>
          <w:sz w:val="24"/>
          <w:szCs w:val="24"/>
        </w:rPr>
        <w:t>for lower rectal lesion</w:t>
      </w:r>
      <w:r w:rsidR="00F66928" w:rsidRPr="004C17DC">
        <w:rPr>
          <w:rFonts w:ascii="Book Antiqua" w:hAnsi="Book Antiqua" w:cs="Times New Roman"/>
          <w:kern w:val="0"/>
          <w:sz w:val="24"/>
          <w:szCs w:val="24"/>
        </w:rPr>
        <w:t>s</w:t>
      </w:r>
      <w:r w:rsidR="00517363" w:rsidRPr="004C17DC">
        <w:rPr>
          <w:rFonts w:ascii="Book Antiqua" w:hAnsi="Book Antiqua" w:cs="Times New Roman"/>
          <w:kern w:val="0"/>
          <w:sz w:val="24"/>
          <w:szCs w:val="24"/>
        </w:rPr>
        <w:t xml:space="preserve"> </w:t>
      </w:r>
      <w:r w:rsidR="00883B6C" w:rsidRPr="004C17DC">
        <w:rPr>
          <w:rFonts w:ascii="Book Antiqua" w:hAnsi="Book Antiqua" w:cs="Times New Roman"/>
          <w:kern w:val="0"/>
          <w:sz w:val="24"/>
          <w:szCs w:val="24"/>
        </w:rPr>
        <w:t>could</w:t>
      </w:r>
      <w:r w:rsidR="00102406" w:rsidRPr="004C17DC">
        <w:rPr>
          <w:rFonts w:ascii="Book Antiqua" w:hAnsi="Book Antiqua" w:cs="Times New Roman"/>
          <w:kern w:val="0"/>
          <w:sz w:val="24"/>
          <w:szCs w:val="24"/>
        </w:rPr>
        <w:t xml:space="preserve"> be </w:t>
      </w:r>
      <w:r w:rsidR="00881A4C" w:rsidRPr="004C17DC">
        <w:rPr>
          <w:rFonts w:ascii="Book Antiqua" w:hAnsi="Book Antiqua" w:cs="Times New Roman"/>
          <w:kern w:val="0"/>
          <w:sz w:val="24"/>
          <w:szCs w:val="24"/>
        </w:rPr>
        <w:t xml:space="preserve">a </w:t>
      </w:r>
      <w:r w:rsidR="00F819F5" w:rsidRPr="004C17DC">
        <w:rPr>
          <w:rFonts w:ascii="Book Antiqua" w:hAnsi="Book Antiqua" w:cs="Times New Roman"/>
          <w:kern w:val="0"/>
          <w:sz w:val="24"/>
          <w:szCs w:val="24"/>
        </w:rPr>
        <w:t>good indication for lower rectal lesion</w:t>
      </w:r>
      <w:r w:rsidR="00F66928" w:rsidRPr="004C17DC">
        <w:rPr>
          <w:rFonts w:ascii="Book Antiqua" w:hAnsi="Book Antiqua" w:cs="Times New Roman"/>
          <w:kern w:val="0"/>
          <w:sz w:val="24"/>
          <w:szCs w:val="24"/>
        </w:rPr>
        <w:t>s</w:t>
      </w:r>
      <w:r w:rsidR="003F36A8" w:rsidRPr="004C17DC">
        <w:rPr>
          <w:rFonts w:ascii="Book Antiqua" w:hAnsi="Book Antiqua" w:cs="Times New Roman"/>
          <w:kern w:val="0"/>
          <w:sz w:val="24"/>
          <w:szCs w:val="24"/>
        </w:rPr>
        <w:t xml:space="preserve"> </w:t>
      </w:r>
      <w:r w:rsidR="00F87E5B" w:rsidRPr="004C17DC">
        <w:rPr>
          <w:rFonts w:ascii="Book Antiqua" w:hAnsi="Book Antiqua" w:cs="Times New Roman"/>
          <w:kern w:val="0"/>
          <w:sz w:val="24"/>
          <w:szCs w:val="24"/>
        </w:rPr>
        <w:t xml:space="preserve">in spite of </w:t>
      </w:r>
      <w:r w:rsidR="00F66928" w:rsidRPr="004C17DC">
        <w:rPr>
          <w:rFonts w:ascii="Book Antiqua" w:hAnsi="Book Antiqua" w:cs="Times New Roman"/>
          <w:kern w:val="0"/>
          <w:sz w:val="24"/>
          <w:szCs w:val="24"/>
        </w:rPr>
        <w:t xml:space="preserve">the </w:t>
      </w:r>
      <w:r w:rsidR="00F87E5B" w:rsidRPr="004C17DC">
        <w:rPr>
          <w:rFonts w:ascii="Book Antiqua" w:hAnsi="Book Antiqua" w:cs="Times New Roman"/>
          <w:kern w:val="0"/>
          <w:sz w:val="24"/>
          <w:szCs w:val="24"/>
        </w:rPr>
        <w:t>presence of hemorrhoid</w:t>
      </w:r>
      <w:r w:rsidR="00F66928" w:rsidRPr="004C17DC">
        <w:rPr>
          <w:rFonts w:ascii="Book Antiqua" w:hAnsi="Book Antiqua" w:cs="Times New Roman"/>
          <w:kern w:val="0"/>
          <w:sz w:val="24"/>
          <w:szCs w:val="24"/>
        </w:rPr>
        <w:t>s</w:t>
      </w:r>
      <w:r w:rsidR="00102406" w:rsidRPr="004C17DC">
        <w:rPr>
          <w:rFonts w:ascii="Book Antiqua" w:hAnsi="Book Antiqua" w:cs="Times New Roman"/>
          <w:kern w:val="0"/>
          <w:sz w:val="24"/>
          <w:szCs w:val="24"/>
        </w:rPr>
        <w:t>.</w:t>
      </w:r>
    </w:p>
    <w:p w14:paraId="1EF91D1E" w14:textId="77777777" w:rsidR="00FC4FFE" w:rsidRPr="004C17DC" w:rsidRDefault="000A2B65" w:rsidP="00725871">
      <w:pPr>
        <w:pStyle w:val="CommentText"/>
        <w:adjustRightInd w:val="0"/>
        <w:snapToGrid w:val="0"/>
        <w:spacing w:line="360" w:lineRule="auto"/>
        <w:jc w:val="both"/>
        <w:rPr>
          <w:rFonts w:ascii="Book Antiqua" w:hAnsi="Book Antiqua" w:cs="Times New Roman"/>
          <w:b/>
          <w:kern w:val="0"/>
          <w:sz w:val="24"/>
          <w:szCs w:val="24"/>
        </w:rPr>
      </w:pPr>
      <w:r w:rsidRPr="004C17DC">
        <w:rPr>
          <w:rFonts w:ascii="Book Antiqua" w:hAnsi="Book Antiqua" w:cs="Times New Roman"/>
          <w:b/>
          <w:kern w:val="0"/>
          <w:sz w:val="24"/>
          <w:szCs w:val="24"/>
        </w:rPr>
        <w:t xml:space="preserve"> </w:t>
      </w:r>
      <w:bookmarkStart w:id="310" w:name="OLE_LINK36"/>
      <w:bookmarkStart w:id="311" w:name="OLE_LINK89"/>
      <w:bookmarkStart w:id="312" w:name="OLE_LINK95"/>
      <w:bookmarkStart w:id="313" w:name="OLE_LINK124"/>
      <w:bookmarkStart w:id="314" w:name="OLE_LINK131"/>
      <w:bookmarkStart w:id="315" w:name="OLE_LINK134"/>
      <w:bookmarkStart w:id="316" w:name="OLE_LINK218"/>
      <w:bookmarkStart w:id="317" w:name="OLE_LINK292"/>
      <w:bookmarkStart w:id="318" w:name="OLE_LINK685"/>
      <w:bookmarkStart w:id="319" w:name="OLE_LINK849"/>
      <w:bookmarkStart w:id="320" w:name="OLE_LINK936"/>
      <w:bookmarkStart w:id="321" w:name="OLE_LINK937"/>
      <w:bookmarkStart w:id="322" w:name="OLE_LINK938"/>
      <w:bookmarkStart w:id="323" w:name="OLE_LINK939"/>
      <w:bookmarkStart w:id="324" w:name="OLE_LINK940"/>
      <w:bookmarkStart w:id="325" w:name="OLE_LINK941"/>
      <w:bookmarkStart w:id="326" w:name="OLE_LINK1153"/>
      <w:bookmarkStart w:id="327" w:name="OLE_LINK1001"/>
      <w:bookmarkStart w:id="328" w:name="OLE_LINK1166"/>
      <w:bookmarkStart w:id="329" w:name="OLE_LINK1167"/>
      <w:bookmarkStart w:id="330" w:name="OLE_LINK1233"/>
      <w:bookmarkStart w:id="331" w:name="OLE_LINK1234"/>
      <w:bookmarkStart w:id="332" w:name="OLE_LINK1253"/>
      <w:bookmarkStart w:id="333" w:name="OLE_LINK1275"/>
      <w:bookmarkStart w:id="334" w:name="OLE_LINK1345"/>
      <w:bookmarkStart w:id="335" w:name="OLE_LINK1067"/>
      <w:bookmarkStart w:id="336" w:name="OLE_LINK1069"/>
      <w:bookmarkStart w:id="337" w:name="OLE_LINK1557"/>
      <w:bookmarkStart w:id="338" w:name="OLE_LINK1591"/>
      <w:bookmarkStart w:id="339" w:name="OLE_LINK1592"/>
      <w:bookmarkStart w:id="340" w:name="OLE_LINK1605"/>
      <w:bookmarkStart w:id="341" w:name="OLE_LINK1645"/>
      <w:bookmarkStart w:id="342" w:name="OLE_LINK1659"/>
      <w:bookmarkStart w:id="343" w:name="OLE_LINK1692"/>
      <w:bookmarkStart w:id="344" w:name="OLE_LINK1693"/>
      <w:bookmarkStart w:id="345" w:name="OLE_LINK1702"/>
      <w:bookmarkStart w:id="346" w:name="OLE_LINK1703"/>
      <w:bookmarkStart w:id="347" w:name="OLE_LINK1785"/>
      <w:bookmarkStart w:id="348" w:name="OLE_LINK1806"/>
      <w:bookmarkStart w:id="349" w:name="OLE_LINK1932"/>
      <w:bookmarkStart w:id="350" w:name="OLE_LINK1934"/>
      <w:bookmarkStart w:id="351" w:name="OLE_LINK2037"/>
      <w:bookmarkStart w:id="352" w:name="OLE_LINK2073"/>
      <w:bookmarkStart w:id="353" w:name="OLE_LINK2089"/>
      <w:bookmarkStart w:id="354" w:name="OLE_LINK2172"/>
      <w:bookmarkStart w:id="355" w:name="OLE_LINK2173"/>
      <w:bookmarkStart w:id="356" w:name="OLE_LINK2257"/>
      <w:bookmarkStart w:id="357" w:name="OLE_LINK2534"/>
      <w:bookmarkStart w:id="358" w:name="OLE_LINK2480"/>
      <w:bookmarkStart w:id="359" w:name="OLE_LINK2498"/>
      <w:bookmarkStart w:id="360" w:name="OLE_LINK2500"/>
      <w:bookmarkStart w:id="361" w:name="OLE_LINK2501"/>
      <w:bookmarkStart w:id="362" w:name="OLE_LINK2561"/>
    </w:p>
    <w:p w14:paraId="4FDF0175" w14:textId="77777777" w:rsidR="00FC4FFE" w:rsidRPr="004C17DC" w:rsidRDefault="00FC4FFE" w:rsidP="00725871">
      <w:pPr>
        <w:autoSpaceDE w:val="0"/>
        <w:autoSpaceDN w:val="0"/>
        <w:adjustRightInd w:val="0"/>
        <w:snapToGrid w:val="0"/>
        <w:spacing w:line="360" w:lineRule="auto"/>
        <w:rPr>
          <w:rFonts w:ascii="Book Antiqua" w:hAnsi="Book Antiqua"/>
          <w:b/>
          <w:bCs/>
          <w:sz w:val="24"/>
          <w:szCs w:val="24"/>
        </w:rPr>
      </w:pPr>
      <w:bookmarkStart w:id="363" w:name="OLE_LINK902"/>
      <w:bookmarkStart w:id="364" w:name="OLE_LINK903"/>
      <w:bookmarkStart w:id="365" w:name="OLE_LINK904"/>
      <w:bookmarkStart w:id="366" w:name="OLE_LINK905"/>
      <w:bookmarkStart w:id="367" w:name="OLE_LINK1827"/>
      <w:bookmarkStart w:id="368" w:name="OLE_LINK1828"/>
      <w:bookmarkStart w:id="369" w:name="OLE_LINK1829"/>
      <w:bookmarkStart w:id="370" w:name="OLE_LINK2351"/>
      <w:bookmarkStart w:id="371" w:name="OLE_LINK2353"/>
      <w:bookmarkStart w:id="372" w:name="OLE_LINK2354"/>
      <w:bookmarkStart w:id="373" w:name="OLE_LINK2355"/>
      <w:bookmarkEnd w:id="310"/>
      <w:bookmarkEnd w:id="311"/>
      <w:bookmarkEnd w:id="312"/>
      <w:bookmarkEnd w:id="313"/>
      <w:bookmarkEnd w:id="314"/>
      <w:bookmarkEnd w:id="315"/>
      <w:bookmarkEnd w:id="316"/>
      <w:bookmarkEnd w:id="317"/>
      <w:r w:rsidRPr="004C17DC">
        <w:rPr>
          <w:rFonts w:ascii="Book Antiqua" w:hAnsi="Book Antiqua"/>
          <w:b/>
          <w:bCs/>
          <w:sz w:val="24"/>
          <w:szCs w:val="24"/>
        </w:rPr>
        <w:t>COMMENTS</w:t>
      </w:r>
    </w:p>
    <w:p w14:paraId="3947C424" w14:textId="77777777" w:rsidR="00FC4FFE" w:rsidRPr="004C17DC" w:rsidRDefault="00FC4FFE" w:rsidP="00725871">
      <w:pPr>
        <w:adjustRightInd w:val="0"/>
        <w:snapToGrid w:val="0"/>
        <w:spacing w:line="360" w:lineRule="auto"/>
        <w:rPr>
          <w:rFonts w:ascii="Book Antiqua" w:hAnsi="Book Antiqua"/>
          <w:b/>
          <w:bCs/>
          <w:i/>
          <w:sz w:val="24"/>
          <w:szCs w:val="24"/>
        </w:rPr>
      </w:pPr>
      <w:bookmarkStart w:id="374" w:name="OLE_LINK614"/>
      <w:bookmarkStart w:id="375" w:name="OLE_LINK615"/>
      <w:bookmarkStart w:id="376" w:name="OLE_LINK843"/>
      <w:bookmarkStart w:id="377" w:name="OLE_LINK844"/>
      <w:r w:rsidRPr="004C17DC">
        <w:rPr>
          <w:rFonts w:ascii="Book Antiqua" w:hAnsi="Book Antiqua"/>
          <w:b/>
          <w:bCs/>
          <w:i/>
          <w:sz w:val="24"/>
          <w:szCs w:val="24"/>
        </w:rPr>
        <w:t>Background</w:t>
      </w:r>
    </w:p>
    <w:bookmarkEnd w:id="374"/>
    <w:bookmarkEnd w:id="375"/>
    <w:p w14:paraId="52867409" w14:textId="0B1E699F" w:rsidR="00577E13" w:rsidRPr="004C17DC" w:rsidRDefault="00577E13" w:rsidP="00725871">
      <w:pPr>
        <w:adjustRightInd w:val="0"/>
        <w:snapToGrid w:val="0"/>
        <w:spacing w:line="360" w:lineRule="auto"/>
        <w:rPr>
          <w:rFonts w:ascii="Book Antiqua" w:eastAsia="SimSun" w:hAnsi="Book Antiqua" w:cs="Times New Roman"/>
          <w:sz w:val="24"/>
          <w:szCs w:val="24"/>
          <w:lang w:eastAsia="zh-CN"/>
        </w:rPr>
      </w:pPr>
      <w:r w:rsidRPr="004C17DC">
        <w:rPr>
          <w:rFonts w:ascii="Book Antiqua" w:hAnsi="Book Antiqua" w:cs="Times New Roman"/>
          <w:kern w:val="0"/>
          <w:sz w:val="24"/>
          <w:szCs w:val="24"/>
        </w:rPr>
        <w:t xml:space="preserve">Recently, the feasibility and safety of endoscopic submucosal dissection (ESD) have been reported from different countries. However, </w:t>
      </w:r>
      <w:r w:rsidRPr="004C17DC">
        <w:rPr>
          <w:rFonts w:ascii="Book Antiqua" w:hAnsi="Book Antiqua" w:cs="Times New Roman"/>
          <w:sz w:val="24"/>
          <w:szCs w:val="24"/>
        </w:rPr>
        <w:t>ESD for lesions extending to the dentate line is technically difficult due to the anatomical features. Moreover, if the lesion coexists with hemorrhoids, ESD might be increasingly difficult.</w:t>
      </w:r>
    </w:p>
    <w:p w14:paraId="20CB8129" w14:textId="77777777" w:rsidR="00725871" w:rsidRPr="004C17DC" w:rsidRDefault="00725871" w:rsidP="00725871">
      <w:pPr>
        <w:adjustRightInd w:val="0"/>
        <w:snapToGrid w:val="0"/>
        <w:spacing w:line="360" w:lineRule="auto"/>
        <w:rPr>
          <w:rFonts w:ascii="Book Antiqua" w:eastAsia="SimSun" w:hAnsi="Book Antiqua"/>
          <w:sz w:val="24"/>
          <w:szCs w:val="24"/>
          <w:lang w:eastAsia="zh-CN"/>
        </w:rPr>
      </w:pPr>
    </w:p>
    <w:p w14:paraId="53B039F8" w14:textId="77777777" w:rsidR="00FC4FFE" w:rsidRPr="004C17DC" w:rsidRDefault="00FC4FFE" w:rsidP="00725871">
      <w:pPr>
        <w:adjustRightInd w:val="0"/>
        <w:snapToGrid w:val="0"/>
        <w:spacing w:line="360" w:lineRule="auto"/>
        <w:rPr>
          <w:rFonts w:ascii="Book Antiqua" w:hAnsi="Book Antiqua"/>
          <w:b/>
          <w:bCs/>
          <w:i/>
          <w:sz w:val="24"/>
          <w:szCs w:val="24"/>
        </w:rPr>
      </w:pPr>
      <w:r w:rsidRPr="004C17DC">
        <w:rPr>
          <w:rFonts w:ascii="Book Antiqua" w:hAnsi="Book Antiqua"/>
          <w:b/>
          <w:bCs/>
          <w:i/>
          <w:sz w:val="24"/>
          <w:szCs w:val="24"/>
        </w:rPr>
        <w:t>Research frontiers</w:t>
      </w:r>
    </w:p>
    <w:p w14:paraId="07EDC6C7" w14:textId="3FEE2E5D" w:rsidR="00577E13" w:rsidRPr="004C17DC" w:rsidRDefault="00577E13" w:rsidP="00725871">
      <w:pPr>
        <w:adjustRightInd w:val="0"/>
        <w:snapToGrid w:val="0"/>
        <w:spacing w:line="360" w:lineRule="auto"/>
        <w:rPr>
          <w:rFonts w:ascii="Book Antiqua" w:eastAsia="SimSun" w:hAnsi="Book Antiqua" w:cs="Times New Roman"/>
          <w:kern w:val="0"/>
          <w:sz w:val="24"/>
          <w:szCs w:val="24"/>
          <w:lang w:eastAsia="zh-CN"/>
        </w:rPr>
      </w:pPr>
      <w:r w:rsidRPr="004C17DC">
        <w:rPr>
          <w:rFonts w:ascii="Book Antiqua" w:hAnsi="Book Antiqua" w:cs="Times New Roman"/>
          <w:sz w:val="24"/>
          <w:szCs w:val="24"/>
        </w:rPr>
        <w:t xml:space="preserve">The prior report </w:t>
      </w:r>
      <w:r w:rsidR="005D12BD" w:rsidRPr="004C17DC">
        <w:rPr>
          <w:rFonts w:ascii="Book Antiqua" w:hAnsi="Book Antiqua" w:cs="Times New Roman"/>
          <w:sz w:val="24"/>
          <w:szCs w:val="24"/>
        </w:rPr>
        <w:t xml:space="preserve">described that </w:t>
      </w:r>
      <w:r w:rsidRPr="004C17DC">
        <w:rPr>
          <w:rFonts w:ascii="Book Antiqua" w:hAnsi="Book Antiqua" w:cs="Times New Roman"/>
          <w:sz w:val="24"/>
          <w:szCs w:val="24"/>
        </w:rPr>
        <w:t>ESD for lesions extending to the dentate line is technically difficult</w:t>
      </w:r>
      <w:r w:rsidR="00A30EAA" w:rsidRPr="004C17DC">
        <w:rPr>
          <w:rFonts w:ascii="Book Antiqua" w:hAnsi="Book Antiqua" w:cs="Times New Roman"/>
          <w:sz w:val="24"/>
          <w:szCs w:val="24"/>
        </w:rPr>
        <w:t xml:space="preserve"> due to </w:t>
      </w:r>
      <w:r w:rsidR="00A30EAA" w:rsidRPr="004C17DC">
        <w:rPr>
          <w:rFonts w:ascii="Book Antiqua" w:hAnsi="Book Antiqua" w:cs="Times New Roman"/>
          <w:kern w:val="0"/>
          <w:sz w:val="24"/>
          <w:szCs w:val="24"/>
        </w:rPr>
        <w:t>severe fibrosis</w:t>
      </w:r>
      <w:r w:rsidR="005D12BD" w:rsidRPr="004C17DC">
        <w:rPr>
          <w:rFonts w:ascii="Book Antiqua" w:hAnsi="Book Antiqua" w:cs="Times New Roman"/>
          <w:sz w:val="24"/>
          <w:szCs w:val="24"/>
        </w:rPr>
        <w:t>. In this area, there are often coexisting hemorrhoids.</w:t>
      </w:r>
      <w:r w:rsidRPr="004C17DC">
        <w:rPr>
          <w:rFonts w:ascii="Book Antiqua" w:hAnsi="Book Antiqua" w:cs="Times New Roman"/>
          <w:sz w:val="24"/>
          <w:szCs w:val="24"/>
        </w:rPr>
        <w:t xml:space="preserve"> </w:t>
      </w:r>
      <w:r w:rsidR="00725871" w:rsidRPr="004C17DC">
        <w:rPr>
          <w:rFonts w:ascii="Book Antiqua" w:eastAsia="SimSun" w:hAnsi="Book Antiqua" w:cs="Times New Roman" w:hint="eastAsia"/>
          <w:kern w:val="0"/>
          <w:sz w:val="24"/>
          <w:szCs w:val="24"/>
          <w:lang w:eastAsia="zh-CN"/>
        </w:rPr>
        <w:t>This</w:t>
      </w:r>
      <w:r w:rsidR="00A30EAA" w:rsidRPr="004C17DC">
        <w:rPr>
          <w:rFonts w:ascii="Book Antiqua" w:hAnsi="Book Antiqua" w:cs="Times New Roman"/>
          <w:kern w:val="0"/>
          <w:sz w:val="24"/>
          <w:szCs w:val="24"/>
        </w:rPr>
        <w:t xml:space="preserve"> study evaluated </w:t>
      </w:r>
      <w:r w:rsidR="005D12BD" w:rsidRPr="004C17DC">
        <w:rPr>
          <w:rFonts w:ascii="Book Antiqua" w:hAnsi="Book Antiqua" w:cs="Times New Roman"/>
          <w:kern w:val="0"/>
          <w:sz w:val="24"/>
          <w:szCs w:val="24"/>
        </w:rPr>
        <w:t xml:space="preserve">the feasibility of ESD for rectal lesions with </w:t>
      </w:r>
      <w:r w:rsidR="005D12BD" w:rsidRPr="004C17DC">
        <w:rPr>
          <w:rFonts w:ascii="Book Antiqua" w:hAnsi="Book Antiqua" w:cs="Times New Roman"/>
          <w:kern w:val="0"/>
          <w:sz w:val="24"/>
          <w:szCs w:val="24"/>
        </w:rPr>
        <w:lastRenderedPageBreak/>
        <w:t>hemorrhoids</w:t>
      </w:r>
      <w:r w:rsidR="00A30EAA" w:rsidRPr="004C17DC">
        <w:rPr>
          <w:rFonts w:ascii="Book Antiqua" w:hAnsi="Book Antiqua" w:cs="Times New Roman"/>
          <w:kern w:val="0"/>
          <w:sz w:val="24"/>
          <w:szCs w:val="24"/>
        </w:rPr>
        <w:t>.</w:t>
      </w:r>
    </w:p>
    <w:p w14:paraId="3A26D8D0" w14:textId="77777777" w:rsidR="00725871" w:rsidRPr="004C17DC" w:rsidRDefault="00725871" w:rsidP="00725871">
      <w:pPr>
        <w:adjustRightInd w:val="0"/>
        <w:snapToGrid w:val="0"/>
        <w:spacing w:line="360" w:lineRule="auto"/>
        <w:rPr>
          <w:rFonts w:ascii="Book Antiqua" w:eastAsia="SimSun" w:hAnsi="Book Antiqua"/>
          <w:b/>
          <w:bCs/>
          <w:i/>
          <w:sz w:val="24"/>
          <w:szCs w:val="24"/>
          <w:lang w:eastAsia="zh-CN"/>
        </w:rPr>
      </w:pPr>
    </w:p>
    <w:p w14:paraId="4119C528" w14:textId="77777777" w:rsidR="00FC4FFE" w:rsidRPr="004C17DC" w:rsidRDefault="00FC4FFE" w:rsidP="00725871">
      <w:pPr>
        <w:adjustRightInd w:val="0"/>
        <w:snapToGrid w:val="0"/>
        <w:spacing w:line="360" w:lineRule="auto"/>
        <w:rPr>
          <w:rFonts w:ascii="Book Antiqua" w:hAnsi="Book Antiqua"/>
          <w:b/>
          <w:bCs/>
          <w:i/>
          <w:sz w:val="24"/>
          <w:szCs w:val="24"/>
        </w:rPr>
      </w:pPr>
      <w:r w:rsidRPr="004C17DC">
        <w:rPr>
          <w:rFonts w:ascii="Book Antiqua" w:hAnsi="Book Antiqua"/>
          <w:b/>
          <w:bCs/>
          <w:i/>
          <w:sz w:val="24"/>
          <w:szCs w:val="24"/>
        </w:rPr>
        <w:t>Innovations and breakthroughs</w:t>
      </w:r>
    </w:p>
    <w:p w14:paraId="286FB463" w14:textId="7D2AAE2C" w:rsidR="00A30EAA" w:rsidRPr="004C17DC" w:rsidRDefault="00A30EAA" w:rsidP="00725871">
      <w:pPr>
        <w:adjustRightInd w:val="0"/>
        <w:snapToGrid w:val="0"/>
        <w:spacing w:line="360" w:lineRule="auto"/>
        <w:rPr>
          <w:rFonts w:ascii="Book Antiqua" w:eastAsia="SimSun" w:hAnsi="Book Antiqua" w:cs="Times New Roman"/>
          <w:sz w:val="24"/>
          <w:szCs w:val="24"/>
          <w:lang w:eastAsia="zh-CN"/>
        </w:rPr>
      </w:pPr>
      <w:r w:rsidRPr="004C17DC">
        <w:rPr>
          <w:rFonts w:ascii="Book Antiqua" w:hAnsi="Book Antiqua" w:cs="Times New Roman"/>
          <w:sz w:val="24"/>
          <w:szCs w:val="24"/>
        </w:rPr>
        <w:t>In this study, ESD on lower rectal lesions with hemorrhoids could be performed safely, similarly to that on rectal lesions extending to the dentate line without hemorrhoids. In addition, all hemorrhoids after ESD could be improved to various degrees depending on the resection range.</w:t>
      </w:r>
    </w:p>
    <w:p w14:paraId="2F7587DE" w14:textId="77777777" w:rsidR="00725871" w:rsidRPr="004C17DC" w:rsidRDefault="00725871" w:rsidP="00725871">
      <w:pPr>
        <w:adjustRightInd w:val="0"/>
        <w:snapToGrid w:val="0"/>
        <w:spacing w:line="360" w:lineRule="auto"/>
        <w:rPr>
          <w:rFonts w:ascii="Book Antiqua" w:eastAsia="SimSun" w:hAnsi="Book Antiqua"/>
          <w:i/>
          <w:sz w:val="24"/>
          <w:szCs w:val="24"/>
          <w:lang w:eastAsia="zh-CN"/>
        </w:rPr>
      </w:pPr>
    </w:p>
    <w:p w14:paraId="5D3441B9" w14:textId="77777777" w:rsidR="00FC4FFE" w:rsidRPr="004C17DC" w:rsidRDefault="00FC4FFE" w:rsidP="00725871">
      <w:pPr>
        <w:adjustRightInd w:val="0"/>
        <w:snapToGrid w:val="0"/>
        <w:spacing w:line="360" w:lineRule="auto"/>
        <w:rPr>
          <w:rFonts w:ascii="Book Antiqua" w:hAnsi="Book Antiqua"/>
          <w:b/>
          <w:bCs/>
          <w:i/>
          <w:sz w:val="24"/>
          <w:szCs w:val="24"/>
        </w:rPr>
      </w:pPr>
      <w:bookmarkStart w:id="378" w:name="OLE_LINK1860"/>
      <w:bookmarkStart w:id="379" w:name="OLE_LINK1861"/>
      <w:r w:rsidRPr="004C17DC">
        <w:rPr>
          <w:rFonts w:ascii="Book Antiqua" w:hAnsi="Book Antiqua"/>
          <w:b/>
          <w:bCs/>
          <w:i/>
          <w:sz w:val="24"/>
          <w:szCs w:val="24"/>
        </w:rPr>
        <w:t xml:space="preserve">Applications </w:t>
      </w:r>
    </w:p>
    <w:p w14:paraId="2D00483C" w14:textId="77777777" w:rsidR="00A30EAA" w:rsidRPr="004C17DC" w:rsidRDefault="00A30EAA" w:rsidP="00725871">
      <w:pPr>
        <w:adjustRightInd w:val="0"/>
        <w:snapToGrid w:val="0"/>
        <w:spacing w:line="360" w:lineRule="auto"/>
        <w:rPr>
          <w:rFonts w:ascii="Book Antiqua" w:eastAsia="SimSun" w:hAnsi="Book Antiqua" w:cs="Times New Roman"/>
          <w:kern w:val="0"/>
          <w:sz w:val="24"/>
          <w:szCs w:val="24"/>
          <w:lang w:eastAsia="zh-CN"/>
        </w:rPr>
      </w:pPr>
      <w:r w:rsidRPr="004C17DC">
        <w:rPr>
          <w:rFonts w:ascii="Book Antiqua" w:hAnsi="Book Antiqua" w:cs="Times New Roman"/>
          <w:bCs/>
          <w:sz w:val="24"/>
          <w:szCs w:val="24"/>
        </w:rPr>
        <w:t xml:space="preserve">This study suggested that </w:t>
      </w:r>
      <w:r w:rsidRPr="004C17DC">
        <w:rPr>
          <w:rFonts w:ascii="Book Antiqua" w:hAnsi="Book Antiqua" w:cs="Times New Roman"/>
          <w:kern w:val="0"/>
          <w:sz w:val="24"/>
          <w:szCs w:val="24"/>
        </w:rPr>
        <w:t>ESD for lower rectal lesions could be a good indication for lower rectal lesions in spite of the presence of hemorrhoids.</w:t>
      </w:r>
    </w:p>
    <w:p w14:paraId="4AEA2092" w14:textId="77777777" w:rsidR="00725871" w:rsidRPr="004C17DC" w:rsidRDefault="00725871" w:rsidP="00725871">
      <w:pPr>
        <w:adjustRightInd w:val="0"/>
        <w:snapToGrid w:val="0"/>
        <w:spacing w:line="360" w:lineRule="auto"/>
        <w:rPr>
          <w:rFonts w:ascii="Book Antiqua" w:eastAsia="SimSun" w:hAnsi="Book Antiqua" w:cs="Times New Roman"/>
          <w:sz w:val="24"/>
          <w:szCs w:val="24"/>
          <w:lang w:eastAsia="zh-CN"/>
        </w:rPr>
      </w:pPr>
    </w:p>
    <w:p w14:paraId="46C78E53" w14:textId="77090FDC" w:rsidR="00FC4FFE" w:rsidRPr="004C17DC" w:rsidRDefault="00FC4FFE" w:rsidP="00725871">
      <w:pPr>
        <w:adjustRightInd w:val="0"/>
        <w:snapToGrid w:val="0"/>
        <w:spacing w:line="360" w:lineRule="auto"/>
        <w:rPr>
          <w:rFonts w:ascii="Book Antiqua" w:hAnsi="Book Antiqua"/>
          <w:b/>
          <w:bCs/>
          <w:i/>
          <w:sz w:val="24"/>
          <w:szCs w:val="24"/>
        </w:rPr>
      </w:pPr>
      <w:bookmarkStart w:id="380" w:name="OLE_LINK2204"/>
      <w:bookmarkStart w:id="381" w:name="OLE_LINK2135"/>
      <w:bookmarkStart w:id="382" w:name="OLE_LINK2585"/>
      <w:bookmarkStart w:id="383" w:name="OLE_LINK2586"/>
      <w:bookmarkStart w:id="384" w:name="OLE_LINK2709"/>
      <w:bookmarkStart w:id="385" w:name="OLE_LINK2926"/>
      <w:bookmarkStart w:id="386" w:name="OLE_LINK678"/>
      <w:bookmarkStart w:id="387" w:name="OLE_LINK679"/>
      <w:bookmarkEnd w:id="378"/>
      <w:bookmarkEnd w:id="379"/>
      <w:r w:rsidRPr="004C17DC">
        <w:rPr>
          <w:rFonts w:ascii="Book Antiqua" w:hAnsi="Book Antiqua"/>
          <w:b/>
          <w:bCs/>
          <w:i/>
          <w:sz w:val="24"/>
          <w:szCs w:val="24"/>
        </w:rPr>
        <w:t>Peer</w:t>
      </w:r>
      <w:r w:rsidR="00725871" w:rsidRPr="004C17DC">
        <w:rPr>
          <w:rFonts w:ascii="Book Antiqua" w:eastAsia="SimSun" w:hAnsi="Book Antiqua" w:hint="eastAsia"/>
          <w:b/>
          <w:bCs/>
          <w:i/>
          <w:sz w:val="24"/>
          <w:szCs w:val="24"/>
          <w:lang w:eastAsia="zh-CN"/>
        </w:rPr>
        <w:t>-</w:t>
      </w:r>
      <w:r w:rsidRPr="004C17DC">
        <w:rPr>
          <w:rFonts w:ascii="Book Antiqua" w:hAnsi="Book Antiqua"/>
          <w:b/>
          <w:bCs/>
          <w:i/>
          <w:sz w:val="24"/>
          <w:szCs w:val="24"/>
        </w:rPr>
        <w:t>review</w:t>
      </w:r>
    </w:p>
    <w:p w14:paraId="605DA5E2" w14:textId="05774ECF" w:rsidR="00F70CE0" w:rsidRPr="004C17DC" w:rsidRDefault="00F70CE0" w:rsidP="00725871">
      <w:pPr>
        <w:adjustRightInd w:val="0"/>
        <w:snapToGrid w:val="0"/>
        <w:spacing w:line="360" w:lineRule="auto"/>
        <w:rPr>
          <w:rFonts w:ascii="Book Antiqua" w:hAnsi="Book Antiqua" w:cs="Times New Roman"/>
          <w:b/>
          <w:bCs/>
          <w:i/>
          <w:sz w:val="24"/>
          <w:szCs w:val="24"/>
        </w:rPr>
      </w:pPr>
      <w:r w:rsidRPr="004C17DC">
        <w:rPr>
          <w:rFonts w:ascii="Book Antiqua" w:hAnsi="Book Antiqua" w:cs="Times New Roman"/>
          <w:kern w:val="0"/>
          <w:sz w:val="24"/>
          <w:szCs w:val="24"/>
        </w:rPr>
        <w:t xml:space="preserve">The author of this paper evaluated that </w:t>
      </w:r>
      <w:r w:rsidRPr="004C17DC">
        <w:rPr>
          <w:rFonts w:ascii="Book Antiqua" w:hAnsi="Book Antiqua" w:cs="Times New Roman"/>
          <w:sz w:val="24"/>
          <w:szCs w:val="24"/>
        </w:rPr>
        <w:t>ESD on lower rectal lesions with hemorrhoids could be performed safely, similarly to that on rectal lesions extending to the dentate line without hemorrhoids.</w:t>
      </w:r>
    </w:p>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6"/>
    <w:bookmarkEnd w:id="377"/>
    <w:bookmarkEnd w:id="380"/>
    <w:bookmarkEnd w:id="381"/>
    <w:bookmarkEnd w:id="382"/>
    <w:bookmarkEnd w:id="383"/>
    <w:bookmarkEnd w:id="384"/>
    <w:bookmarkEnd w:id="385"/>
    <w:bookmarkEnd w:id="386"/>
    <w:bookmarkEnd w:id="387"/>
    <w:p w14:paraId="00466316" w14:textId="77777777" w:rsidR="000A2B65" w:rsidRPr="004C17DC" w:rsidRDefault="000A2B65" w:rsidP="00725871">
      <w:pPr>
        <w:widowControl/>
        <w:adjustRightInd w:val="0"/>
        <w:snapToGrid w:val="0"/>
        <w:spacing w:line="360" w:lineRule="auto"/>
        <w:rPr>
          <w:rFonts w:ascii="Book Antiqua" w:hAnsi="Book Antiqua" w:cs="Times New Roman"/>
          <w:b/>
          <w:kern w:val="0"/>
          <w:sz w:val="24"/>
          <w:szCs w:val="24"/>
        </w:rPr>
      </w:pPr>
      <w:r w:rsidRPr="004C17DC">
        <w:rPr>
          <w:rFonts w:ascii="Book Antiqua" w:hAnsi="Book Antiqua" w:cs="Times New Roman"/>
          <w:b/>
          <w:kern w:val="0"/>
          <w:sz w:val="24"/>
          <w:szCs w:val="24"/>
        </w:rPr>
        <w:br w:type="page"/>
      </w:r>
    </w:p>
    <w:p w14:paraId="0C7C8CED" w14:textId="2129C5D0" w:rsidR="00F9132F" w:rsidRPr="004C17DC" w:rsidRDefault="00725871" w:rsidP="00725871">
      <w:pPr>
        <w:widowControl/>
        <w:adjustRightInd w:val="0"/>
        <w:snapToGrid w:val="0"/>
        <w:spacing w:line="360" w:lineRule="auto"/>
        <w:rPr>
          <w:rFonts w:ascii="Book Antiqua" w:eastAsia="SimSun" w:hAnsi="Book Antiqua" w:cs="Times New Roman"/>
          <w:b/>
          <w:kern w:val="0"/>
          <w:sz w:val="24"/>
          <w:szCs w:val="24"/>
          <w:lang w:eastAsia="zh-CN"/>
        </w:rPr>
      </w:pPr>
      <w:r w:rsidRPr="004C17DC">
        <w:rPr>
          <w:rFonts w:ascii="Book Antiqua" w:hAnsi="Book Antiqua" w:cs="Times New Roman"/>
          <w:b/>
          <w:kern w:val="0"/>
          <w:sz w:val="24"/>
          <w:szCs w:val="24"/>
        </w:rPr>
        <w:lastRenderedPageBreak/>
        <w:t>REFERENCES</w:t>
      </w:r>
    </w:p>
    <w:p w14:paraId="072032C3" w14:textId="77777777" w:rsidR="00725871" w:rsidRPr="004C17DC" w:rsidRDefault="00725871" w:rsidP="00725871">
      <w:pPr>
        <w:widowControl/>
        <w:adjustRightInd w:val="0"/>
        <w:snapToGrid w:val="0"/>
        <w:spacing w:line="360" w:lineRule="auto"/>
        <w:rPr>
          <w:rFonts w:ascii="Book Antiqua" w:eastAsia="SimSun" w:hAnsi="Book Antiqua" w:cs="SimSun"/>
          <w:kern w:val="0"/>
          <w:sz w:val="24"/>
          <w:szCs w:val="24"/>
        </w:rPr>
      </w:pPr>
      <w:r w:rsidRPr="004C17DC">
        <w:rPr>
          <w:rFonts w:ascii="Book Antiqua" w:eastAsia="SimSun" w:hAnsi="Book Antiqua" w:cs="SimSun"/>
          <w:kern w:val="0"/>
          <w:sz w:val="24"/>
          <w:szCs w:val="24"/>
        </w:rPr>
        <w:t xml:space="preserve">1 </w:t>
      </w:r>
      <w:r w:rsidRPr="004C17DC">
        <w:rPr>
          <w:rFonts w:ascii="Book Antiqua" w:eastAsia="SimSun" w:hAnsi="Book Antiqua" w:cs="SimSun"/>
          <w:b/>
          <w:bCs/>
          <w:kern w:val="0"/>
          <w:sz w:val="24"/>
          <w:szCs w:val="24"/>
        </w:rPr>
        <w:t>Nakajima T</w:t>
      </w:r>
      <w:r w:rsidRPr="004C17DC">
        <w:rPr>
          <w:rFonts w:ascii="Book Antiqua" w:eastAsia="SimSun" w:hAnsi="Book Antiqua" w:cs="SimSun"/>
          <w:kern w:val="0"/>
          <w:sz w:val="24"/>
          <w:szCs w:val="24"/>
        </w:rPr>
        <w:t xml:space="preserve">, Saito Y, Tanaka S, Iishi H, Kudo SE, Ikematsu H, Igarashi M, Saitoh Y, Inoue Y, Kobayashi K, Hisasbe T, Matsuda T, Ishikawa H, Sugihara K. Current status of endoscopic resection strategy for large, early colorectal neoplasia in Japan. </w:t>
      </w:r>
      <w:r w:rsidRPr="004C17DC">
        <w:rPr>
          <w:rFonts w:ascii="Book Antiqua" w:eastAsia="SimSun" w:hAnsi="Book Antiqua" w:cs="SimSun"/>
          <w:i/>
          <w:iCs/>
          <w:kern w:val="0"/>
          <w:sz w:val="24"/>
          <w:szCs w:val="24"/>
        </w:rPr>
        <w:t>Surg Endosc</w:t>
      </w:r>
      <w:r w:rsidRPr="004C17DC">
        <w:rPr>
          <w:rFonts w:ascii="Book Antiqua" w:eastAsia="SimSun" w:hAnsi="Book Antiqua" w:cs="SimSun"/>
          <w:kern w:val="0"/>
          <w:sz w:val="24"/>
          <w:szCs w:val="24"/>
        </w:rPr>
        <w:t xml:space="preserve"> 2013; </w:t>
      </w:r>
      <w:r w:rsidRPr="004C17DC">
        <w:rPr>
          <w:rFonts w:ascii="Book Antiqua" w:eastAsia="SimSun" w:hAnsi="Book Antiqua" w:cs="SimSun"/>
          <w:b/>
          <w:bCs/>
          <w:kern w:val="0"/>
          <w:sz w:val="24"/>
          <w:szCs w:val="24"/>
        </w:rPr>
        <w:t>27</w:t>
      </w:r>
      <w:r w:rsidRPr="004C17DC">
        <w:rPr>
          <w:rFonts w:ascii="Book Antiqua" w:eastAsia="SimSun" w:hAnsi="Book Antiqua" w:cs="SimSun"/>
          <w:kern w:val="0"/>
          <w:sz w:val="24"/>
          <w:szCs w:val="24"/>
        </w:rPr>
        <w:t>: 3262-3270 [PMID: 23508817]</w:t>
      </w:r>
    </w:p>
    <w:p w14:paraId="7948065A" w14:textId="77777777" w:rsidR="00725871" w:rsidRPr="004C17DC" w:rsidRDefault="00725871" w:rsidP="00725871">
      <w:pPr>
        <w:widowControl/>
        <w:adjustRightInd w:val="0"/>
        <w:snapToGrid w:val="0"/>
        <w:spacing w:line="360" w:lineRule="auto"/>
        <w:rPr>
          <w:rFonts w:ascii="Book Antiqua" w:eastAsia="SimSun" w:hAnsi="Book Antiqua" w:cs="SimSun"/>
          <w:kern w:val="0"/>
          <w:sz w:val="24"/>
          <w:szCs w:val="24"/>
        </w:rPr>
      </w:pPr>
      <w:r w:rsidRPr="004C17DC">
        <w:rPr>
          <w:rFonts w:ascii="Book Antiqua" w:eastAsia="SimSun" w:hAnsi="Book Antiqua" w:cs="SimSun"/>
          <w:kern w:val="0"/>
          <w:sz w:val="24"/>
          <w:szCs w:val="24"/>
        </w:rPr>
        <w:t xml:space="preserve">2 </w:t>
      </w:r>
      <w:r w:rsidRPr="004C17DC">
        <w:rPr>
          <w:rFonts w:ascii="Book Antiqua" w:eastAsia="SimSun" w:hAnsi="Book Antiqua" w:cs="SimSun"/>
          <w:b/>
          <w:bCs/>
          <w:kern w:val="0"/>
          <w:sz w:val="24"/>
          <w:szCs w:val="24"/>
        </w:rPr>
        <w:t>Saito Y</w:t>
      </w:r>
      <w:r w:rsidRPr="004C17DC">
        <w:rPr>
          <w:rFonts w:ascii="Book Antiqua" w:eastAsia="SimSun" w:hAnsi="Book Antiqua" w:cs="SimSun"/>
          <w:kern w:val="0"/>
          <w:sz w:val="24"/>
          <w:szCs w:val="24"/>
        </w:rPr>
        <w:t xml:space="preserve">, Uraoka T, Yamaguchi Y, Hotta K, Sakamoto N, Ikematsu H, Fukuzawa M, Kobayashi N, Nasu J, Michida T, Yoshida S, Ikehara H, Otake Y, Nakajima T, Matsuda T, Saito D. A prospective, multicenter study of 1111 colorectal endoscopic submucosal dissections (with video). </w:t>
      </w:r>
      <w:r w:rsidRPr="004C17DC">
        <w:rPr>
          <w:rFonts w:ascii="Book Antiqua" w:eastAsia="SimSun" w:hAnsi="Book Antiqua" w:cs="SimSun"/>
          <w:i/>
          <w:iCs/>
          <w:kern w:val="0"/>
          <w:sz w:val="24"/>
          <w:szCs w:val="24"/>
        </w:rPr>
        <w:t>Gastrointest Endosc</w:t>
      </w:r>
      <w:r w:rsidRPr="004C17DC">
        <w:rPr>
          <w:rFonts w:ascii="Book Antiqua" w:eastAsia="SimSun" w:hAnsi="Book Antiqua" w:cs="SimSun"/>
          <w:kern w:val="0"/>
          <w:sz w:val="24"/>
          <w:szCs w:val="24"/>
        </w:rPr>
        <w:t xml:space="preserve"> 2010; </w:t>
      </w:r>
      <w:r w:rsidRPr="004C17DC">
        <w:rPr>
          <w:rFonts w:ascii="Book Antiqua" w:eastAsia="SimSun" w:hAnsi="Book Antiqua" w:cs="SimSun"/>
          <w:b/>
          <w:bCs/>
          <w:kern w:val="0"/>
          <w:sz w:val="24"/>
          <w:szCs w:val="24"/>
        </w:rPr>
        <w:t>72</w:t>
      </w:r>
      <w:r w:rsidRPr="004C17DC">
        <w:rPr>
          <w:rFonts w:ascii="Book Antiqua" w:eastAsia="SimSun" w:hAnsi="Book Antiqua" w:cs="SimSun"/>
          <w:kern w:val="0"/>
          <w:sz w:val="24"/>
          <w:szCs w:val="24"/>
        </w:rPr>
        <w:t>: 1217-1225 [PMID: 21030017 DOI: 10.1016/j.gie.2010.08.004]</w:t>
      </w:r>
    </w:p>
    <w:p w14:paraId="5B28AEA5" w14:textId="77777777" w:rsidR="00725871" w:rsidRPr="004C17DC" w:rsidRDefault="00725871" w:rsidP="00725871">
      <w:pPr>
        <w:widowControl/>
        <w:adjustRightInd w:val="0"/>
        <w:snapToGrid w:val="0"/>
        <w:spacing w:line="360" w:lineRule="auto"/>
        <w:rPr>
          <w:rFonts w:ascii="Book Antiqua" w:eastAsia="SimSun" w:hAnsi="Book Antiqua" w:cs="SimSun"/>
          <w:kern w:val="0"/>
          <w:sz w:val="24"/>
          <w:szCs w:val="24"/>
        </w:rPr>
      </w:pPr>
      <w:r w:rsidRPr="004C17DC">
        <w:rPr>
          <w:rFonts w:ascii="Book Antiqua" w:eastAsia="SimSun" w:hAnsi="Book Antiqua" w:cs="SimSun"/>
          <w:kern w:val="0"/>
          <w:sz w:val="24"/>
          <w:szCs w:val="24"/>
        </w:rPr>
        <w:t xml:space="preserve">3 </w:t>
      </w:r>
      <w:r w:rsidRPr="004C17DC">
        <w:rPr>
          <w:rFonts w:ascii="Book Antiqua" w:eastAsia="SimSun" w:hAnsi="Book Antiqua" w:cs="SimSun"/>
          <w:b/>
          <w:bCs/>
          <w:kern w:val="0"/>
          <w:sz w:val="24"/>
          <w:szCs w:val="24"/>
        </w:rPr>
        <w:t>Iacopini F</w:t>
      </w:r>
      <w:r w:rsidRPr="004C17DC">
        <w:rPr>
          <w:rFonts w:ascii="Book Antiqua" w:eastAsia="SimSun" w:hAnsi="Book Antiqua" w:cs="SimSun"/>
          <w:kern w:val="0"/>
          <w:sz w:val="24"/>
          <w:szCs w:val="24"/>
        </w:rPr>
        <w:t xml:space="preserve">, Bella A, Costamagna G, Gotoda T, Saito Y, Elisei W, Grossi C, Rigato P, Scozzarro A. Stepwise training in rectal and colonic endoscopic submucosal dissection with differentiated learning curves. </w:t>
      </w:r>
      <w:r w:rsidRPr="004C17DC">
        <w:rPr>
          <w:rFonts w:ascii="Book Antiqua" w:eastAsia="SimSun" w:hAnsi="Book Antiqua" w:cs="SimSun"/>
          <w:i/>
          <w:iCs/>
          <w:kern w:val="0"/>
          <w:sz w:val="24"/>
          <w:szCs w:val="24"/>
        </w:rPr>
        <w:t>Gastrointest Endosc</w:t>
      </w:r>
      <w:r w:rsidRPr="004C17DC">
        <w:rPr>
          <w:rFonts w:ascii="Book Antiqua" w:eastAsia="SimSun" w:hAnsi="Book Antiqua" w:cs="SimSun"/>
          <w:kern w:val="0"/>
          <w:sz w:val="24"/>
          <w:szCs w:val="24"/>
        </w:rPr>
        <w:t xml:space="preserve"> 2012; </w:t>
      </w:r>
      <w:r w:rsidRPr="004C17DC">
        <w:rPr>
          <w:rFonts w:ascii="Book Antiqua" w:eastAsia="SimSun" w:hAnsi="Book Antiqua" w:cs="SimSun"/>
          <w:b/>
          <w:bCs/>
          <w:kern w:val="0"/>
          <w:sz w:val="24"/>
          <w:szCs w:val="24"/>
        </w:rPr>
        <w:t>76</w:t>
      </w:r>
      <w:r w:rsidRPr="004C17DC">
        <w:rPr>
          <w:rFonts w:ascii="Book Antiqua" w:eastAsia="SimSun" w:hAnsi="Book Antiqua" w:cs="SimSun"/>
          <w:kern w:val="0"/>
          <w:sz w:val="24"/>
          <w:szCs w:val="24"/>
        </w:rPr>
        <w:t>: 1188-1196 [PMID: 23062760 DOI: 10.1016/j.gie.2012.08.024]</w:t>
      </w:r>
    </w:p>
    <w:p w14:paraId="42C0C4D6" w14:textId="77777777" w:rsidR="00725871" w:rsidRPr="004C17DC" w:rsidRDefault="00725871" w:rsidP="00725871">
      <w:pPr>
        <w:widowControl/>
        <w:adjustRightInd w:val="0"/>
        <w:snapToGrid w:val="0"/>
        <w:spacing w:line="360" w:lineRule="auto"/>
        <w:rPr>
          <w:rFonts w:ascii="Book Antiqua" w:eastAsia="SimSun" w:hAnsi="Book Antiqua" w:cs="SimSun"/>
          <w:kern w:val="0"/>
          <w:sz w:val="24"/>
          <w:szCs w:val="24"/>
        </w:rPr>
      </w:pPr>
      <w:r w:rsidRPr="004C17DC">
        <w:rPr>
          <w:rFonts w:ascii="Book Antiqua" w:eastAsia="SimSun" w:hAnsi="Book Antiqua" w:cs="SimSun"/>
          <w:kern w:val="0"/>
          <w:sz w:val="24"/>
          <w:szCs w:val="24"/>
        </w:rPr>
        <w:t xml:space="preserve">4 </w:t>
      </w:r>
      <w:r w:rsidRPr="004C17DC">
        <w:rPr>
          <w:rFonts w:ascii="Book Antiqua" w:eastAsia="SimSun" w:hAnsi="Book Antiqua" w:cs="SimSun"/>
          <w:b/>
          <w:bCs/>
          <w:kern w:val="0"/>
          <w:sz w:val="24"/>
          <w:szCs w:val="24"/>
        </w:rPr>
        <w:t>Yoon JY</w:t>
      </w:r>
      <w:r w:rsidRPr="004C17DC">
        <w:rPr>
          <w:rFonts w:ascii="Book Antiqua" w:eastAsia="SimSun" w:hAnsi="Book Antiqua" w:cs="SimSun"/>
          <w:kern w:val="0"/>
          <w:sz w:val="24"/>
          <w:szCs w:val="24"/>
        </w:rPr>
        <w:t xml:space="preserve">, Kim JH, Lee JY, Hong SN, Lee SY, Sung IK, Park HS, Shim CS, Han HS. Clinical outcomes for patients with perforations during endoscopic submucosal dissection of laterally spreading tumors of the colorectum. </w:t>
      </w:r>
      <w:r w:rsidRPr="004C17DC">
        <w:rPr>
          <w:rFonts w:ascii="Book Antiqua" w:eastAsia="SimSun" w:hAnsi="Book Antiqua" w:cs="SimSun"/>
          <w:i/>
          <w:iCs/>
          <w:kern w:val="0"/>
          <w:sz w:val="24"/>
          <w:szCs w:val="24"/>
        </w:rPr>
        <w:t>Surg Endosc</w:t>
      </w:r>
      <w:r w:rsidRPr="004C17DC">
        <w:rPr>
          <w:rFonts w:ascii="Book Antiqua" w:eastAsia="SimSun" w:hAnsi="Book Antiqua" w:cs="SimSun"/>
          <w:kern w:val="0"/>
          <w:sz w:val="24"/>
          <w:szCs w:val="24"/>
        </w:rPr>
        <w:t xml:space="preserve"> 2013; </w:t>
      </w:r>
      <w:r w:rsidRPr="004C17DC">
        <w:rPr>
          <w:rFonts w:ascii="Book Antiqua" w:eastAsia="SimSun" w:hAnsi="Book Antiqua" w:cs="SimSun"/>
          <w:b/>
          <w:bCs/>
          <w:kern w:val="0"/>
          <w:sz w:val="24"/>
          <w:szCs w:val="24"/>
        </w:rPr>
        <w:t>27</w:t>
      </w:r>
      <w:r w:rsidRPr="004C17DC">
        <w:rPr>
          <w:rFonts w:ascii="Book Antiqua" w:eastAsia="SimSun" w:hAnsi="Book Antiqua" w:cs="SimSun"/>
          <w:kern w:val="0"/>
          <w:sz w:val="24"/>
          <w:szCs w:val="24"/>
        </w:rPr>
        <w:t>: 487-493 [PMID: 22806523 DOI: 10.1007/s00464-012-2462-6]</w:t>
      </w:r>
    </w:p>
    <w:p w14:paraId="784C17DC" w14:textId="77777777" w:rsidR="00725871" w:rsidRPr="004C17DC" w:rsidRDefault="00725871" w:rsidP="00725871">
      <w:pPr>
        <w:widowControl/>
        <w:adjustRightInd w:val="0"/>
        <w:snapToGrid w:val="0"/>
        <w:spacing w:line="360" w:lineRule="auto"/>
        <w:rPr>
          <w:rFonts w:ascii="Book Antiqua" w:eastAsia="SimSun" w:hAnsi="Book Antiqua" w:cs="SimSun"/>
          <w:kern w:val="0"/>
          <w:sz w:val="24"/>
          <w:szCs w:val="24"/>
        </w:rPr>
      </w:pPr>
      <w:r w:rsidRPr="004C17DC">
        <w:rPr>
          <w:rFonts w:ascii="Book Antiqua" w:eastAsia="SimSun" w:hAnsi="Book Antiqua" w:cs="SimSun"/>
          <w:kern w:val="0"/>
          <w:sz w:val="24"/>
          <w:szCs w:val="24"/>
        </w:rPr>
        <w:t xml:space="preserve">5 </w:t>
      </w:r>
      <w:r w:rsidRPr="004C17DC">
        <w:rPr>
          <w:rFonts w:ascii="Book Antiqua" w:eastAsia="SimSun" w:hAnsi="Book Antiqua" w:cs="SimSun"/>
          <w:b/>
          <w:bCs/>
          <w:kern w:val="0"/>
          <w:sz w:val="24"/>
          <w:szCs w:val="24"/>
        </w:rPr>
        <w:t>Probst A</w:t>
      </w:r>
      <w:r w:rsidRPr="004C17DC">
        <w:rPr>
          <w:rFonts w:ascii="Book Antiqua" w:eastAsia="SimSun" w:hAnsi="Book Antiqua" w:cs="SimSun"/>
          <w:kern w:val="0"/>
          <w:sz w:val="24"/>
          <w:szCs w:val="24"/>
        </w:rPr>
        <w:t xml:space="preserve">, Golger D, Anthuber M, Märkl B, Messmann H. Endoscopic submucosal dissection in large sessile lesions of the rectosigmoid: learning curve in a European center. </w:t>
      </w:r>
      <w:r w:rsidRPr="004C17DC">
        <w:rPr>
          <w:rFonts w:ascii="Book Antiqua" w:eastAsia="SimSun" w:hAnsi="Book Antiqua" w:cs="SimSun"/>
          <w:i/>
          <w:iCs/>
          <w:kern w:val="0"/>
          <w:sz w:val="24"/>
          <w:szCs w:val="24"/>
        </w:rPr>
        <w:t>Endoscopy</w:t>
      </w:r>
      <w:r w:rsidRPr="004C17DC">
        <w:rPr>
          <w:rFonts w:ascii="Book Antiqua" w:eastAsia="SimSun" w:hAnsi="Book Antiqua" w:cs="SimSun"/>
          <w:kern w:val="0"/>
          <w:sz w:val="24"/>
          <w:szCs w:val="24"/>
        </w:rPr>
        <w:t xml:space="preserve"> 2012; </w:t>
      </w:r>
      <w:r w:rsidRPr="004C17DC">
        <w:rPr>
          <w:rFonts w:ascii="Book Antiqua" w:eastAsia="SimSun" w:hAnsi="Book Antiqua" w:cs="SimSun"/>
          <w:b/>
          <w:bCs/>
          <w:kern w:val="0"/>
          <w:sz w:val="24"/>
          <w:szCs w:val="24"/>
        </w:rPr>
        <w:t>44</w:t>
      </w:r>
      <w:r w:rsidRPr="004C17DC">
        <w:rPr>
          <w:rFonts w:ascii="Book Antiqua" w:eastAsia="SimSun" w:hAnsi="Book Antiqua" w:cs="SimSun"/>
          <w:kern w:val="0"/>
          <w:sz w:val="24"/>
          <w:szCs w:val="24"/>
        </w:rPr>
        <w:t>: 660-667 [PMID: 22528673 DOI: 10.1055/s-0032-1309403]</w:t>
      </w:r>
    </w:p>
    <w:p w14:paraId="1A3C5620" w14:textId="77777777" w:rsidR="00725871" w:rsidRPr="004C17DC" w:rsidRDefault="00725871" w:rsidP="00725871">
      <w:pPr>
        <w:widowControl/>
        <w:adjustRightInd w:val="0"/>
        <w:snapToGrid w:val="0"/>
        <w:spacing w:line="360" w:lineRule="auto"/>
        <w:rPr>
          <w:rFonts w:ascii="Book Antiqua" w:eastAsia="SimSun" w:hAnsi="Book Antiqua" w:cs="SimSun"/>
          <w:kern w:val="0"/>
          <w:sz w:val="24"/>
          <w:szCs w:val="24"/>
        </w:rPr>
      </w:pPr>
      <w:r w:rsidRPr="004C17DC">
        <w:rPr>
          <w:rFonts w:ascii="Book Antiqua" w:eastAsia="SimSun" w:hAnsi="Book Antiqua" w:cs="SimSun"/>
          <w:kern w:val="0"/>
          <w:sz w:val="24"/>
          <w:szCs w:val="24"/>
        </w:rPr>
        <w:t xml:space="preserve">6 </w:t>
      </w:r>
      <w:r w:rsidRPr="004C17DC">
        <w:rPr>
          <w:rFonts w:ascii="Book Antiqua" w:eastAsia="SimSun" w:hAnsi="Book Antiqua" w:cs="SimSun"/>
          <w:b/>
          <w:bCs/>
          <w:kern w:val="0"/>
          <w:sz w:val="24"/>
          <w:szCs w:val="24"/>
        </w:rPr>
        <w:t>Nakadoi K</w:t>
      </w:r>
      <w:r w:rsidRPr="004C17DC">
        <w:rPr>
          <w:rFonts w:ascii="Book Antiqua" w:eastAsia="SimSun" w:hAnsi="Book Antiqua" w:cs="SimSun"/>
          <w:kern w:val="0"/>
          <w:sz w:val="24"/>
          <w:szCs w:val="24"/>
        </w:rPr>
        <w:t xml:space="preserve">, Tanaka S, Hayashi N, Ozawa S, Terasaki M, Takata S, Kanao H, Oka S, Chayama K. Clinical outcomes of endoscopic submucosal dissection for rectal tumor close to the dentate line. </w:t>
      </w:r>
      <w:r w:rsidRPr="004C17DC">
        <w:rPr>
          <w:rFonts w:ascii="Book Antiqua" w:eastAsia="SimSun" w:hAnsi="Book Antiqua" w:cs="SimSun"/>
          <w:i/>
          <w:iCs/>
          <w:kern w:val="0"/>
          <w:sz w:val="24"/>
          <w:szCs w:val="24"/>
        </w:rPr>
        <w:t>Gastrointest Endosc</w:t>
      </w:r>
      <w:r w:rsidRPr="004C17DC">
        <w:rPr>
          <w:rFonts w:ascii="Book Antiqua" w:eastAsia="SimSun" w:hAnsi="Book Antiqua" w:cs="SimSun"/>
          <w:kern w:val="0"/>
          <w:sz w:val="24"/>
          <w:szCs w:val="24"/>
        </w:rPr>
        <w:t xml:space="preserve"> 2012; </w:t>
      </w:r>
      <w:r w:rsidRPr="004C17DC">
        <w:rPr>
          <w:rFonts w:ascii="Book Antiqua" w:eastAsia="SimSun" w:hAnsi="Book Antiqua" w:cs="SimSun"/>
          <w:b/>
          <w:bCs/>
          <w:kern w:val="0"/>
          <w:sz w:val="24"/>
          <w:szCs w:val="24"/>
        </w:rPr>
        <w:t>76</w:t>
      </w:r>
      <w:r w:rsidRPr="004C17DC">
        <w:rPr>
          <w:rFonts w:ascii="Book Antiqua" w:eastAsia="SimSun" w:hAnsi="Book Antiqua" w:cs="SimSun"/>
          <w:kern w:val="0"/>
          <w:sz w:val="24"/>
          <w:szCs w:val="24"/>
        </w:rPr>
        <w:t>: 444-450 [PMID: 22817799 DOI: 10.1016/j.gie.2012.04.004]</w:t>
      </w:r>
    </w:p>
    <w:p w14:paraId="17C0BF34" w14:textId="77777777" w:rsidR="00725871" w:rsidRPr="004C17DC" w:rsidRDefault="00725871" w:rsidP="00725871">
      <w:pPr>
        <w:widowControl/>
        <w:adjustRightInd w:val="0"/>
        <w:snapToGrid w:val="0"/>
        <w:spacing w:line="360" w:lineRule="auto"/>
        <w:rPr>
          <w:rFonts w:ascii="Book Antiqua" w:eastAsia="SimSun" w:hAnsi="Book Antiqua" w:cs="SimSun"/>
          <w:kern w:val="0"/>
          <w:sz w:val="24"/>
          <w:szCs w:val="24"/>
        </w:rPr>
      </w:pPr>
      <w:r w:rsidRPr="004C17DC">
        <w:rPr>
          <w:rFonts w:ascii="Book Antiqua" w:eastAsia="SimSun" w:hAnsi="Book Antiqua" w:cs="SimSun"/>
          <w:kern w:val="0"/>
          <w:sz w:val="24"/>
          <w:szCs w:val="24"/>
        </w:rPr>
        <w:t xml:space="preserve">7 </w:t>
      </w:r>
      <w:r w:rsidRPr="004C17DC">
        <w:rPr>
          <w:rFonts w:ascii="Book Antiqua" w:eastAsia="SimSun" w:hAnsi="Book Antiqua" w:cs="SimSun"/>
          <w:b/>
          <w:bCs/>
          <w:kern w:val="0"/>
          <w:sz w:val="24"/>
          <w:szCs w:val="24"/>
        </w:rPr>
        <w:t>Fujishiro M</w:t>
      </w:r>
      <w:r w:rsidRPr="004C17DC">
        <w:rPr>
          <w:rFonts w:ascii="Book Antiqua" w:eastAsia="SimSun" w:hAnsi="Book Antiqua" w:cs="SimSun"/>
          <w:kern w:val="0"/>
          <w:sz w:val="24"/>
          <w:szCs w:val="24"/>
        </w:rPr>
        <w:t xml:space="preserve">, Yahagi N, Nakamura M, Kakushima N, Kodashima S, Ono S, Kobayashi K, Hashimoto T, Yamamichi N, Tateishi A, Shimizu Y, Oka M, Ogura K, Kawabe T, Ichinose M, Omata M. Endoscopic submucosal dissection </w:t>
      </w:r>
      <w:r w:rsidRPr="004C17DC">
        <w:rPr>
          <w:rFonts w:ascii="Book Antiqua" w:eastAsia="SimSun" w:hAnsi="Book Antiqua" w:cs="SimSun"/>
          <w:kern w:val="0"/>
          <w:sz w:val="24"/>
          <w:szCs w:val="24"/>
        </w:rPr>
        <w:lastRenderedPageBreak/>
        <w:t xml:space="preserve">for rectal epithelial neoplasia. </w:t>
      </w:r>
      <w:r w:rsidRPr="004C17DC">
        <w:rPr>
          <w:rFonts w:ascii="Book Antiqua" w:eastAsia="SimSun" w:hAnsi="Book Antiqua" w:cs="SimSun"/>
          <w:i/>
          <w:iCs/>
          <w:kern w:val="0"/>
          <w:sz w:val="24"/>
          <w:szCs w:val="24"/>
        </w:rPr>
        <w:t>Endoscopy</w:t>
      </w:r>
      <w:r w:rsidRPr="004C17DC">
        <w:rPr>
          <w:rFonts w:ascii="Book Antiqua" w:eastAsia="SimSun" w:hAnsi="Book Antiqua" w:cs="SimSun"/>
          <w:kern w:val="0"/>
          <w:sz w:val="24"/>
          <w:szCs w:val="24"/>
        </w:rPr>
        <w:t xml:space="preserve"> 2006; </w:t>
      </w:r>
      <w:r w:rsidRPr="004C17DC">
        <w:rPr>
          <w:rFonts w:ascii="Book Antiqua" w:eastAsia="SimSun" w:hAnsi="Book Antiqua" w:cs="SimSun"/>
          <w:b/>
          <w:bCs/>
          <w:kern w:val="0"/>
          <w:sz w:val="24"/>
          <w:szCs w:val="24"/>
        </w:rPr>
        <w:t>38</w:t>
      </w:r>
      <w:r w:rsidRPr="004C17DC">
        <w:rPr>
          <w:rFonts w:ascii="Book Antiqua" w:eastAsia="SimSun" w:hAnsi="Book Antiqua" w:cs="SimSun"/>
          <w:kern w:val="0"/>
          <w:sz w:val="24"/>
          <w:szCs w:val="24"/>
        </w:rPr>
        <w:t>: 493-497 [PMID: 16767585 DOI: 10.1055/s-2006-925398]</w:t>
      </w:r>
    </w:p>
    <w:p w14:paraId="5873DC7F" w14:textId="77777777" w:rsidR="00725871" w:rsidRPr="004C17DC" w:rsidRDefault="00725871" w:rsidP="00725871">
      <w:pPr>
        <w:widowControl/>
        <w:adjustRightInd w:val="0"/>
        <w:snapToGrid w:val="0"/>
        <w:spacing w:line="360" w:lineRule="auto"/>
        <w:rPr>
          <w:rFonts w:ascii="Book Antiqua" w:eastAsia="SimSun" w:hAnsi="Book Antiqua" w:cs="SimSun"/>
          <w:kern w:val="0"/>
          <w:sz w:val="24"/>
          <w:szCs w:val="24"/>
        </w:rPr>
      </w:pPr>
      <w:r w:rsidRPr="004C17DC">
        <w:rPr>
          <w:rFonts w:ascii="Book Antiqua" w:eastAsia="SimSun" w:hAnsi="Book Antiqua" w:cs="SimSun"/>
          <w:kern w:val="0"/>
          <w:sz w:val="24"/>
          <w:szCs w:val="24"/>
        </w:rPr>
        <w:t xml:space="preserve">8 </w:t>
      </w:r>
      <w:r w:rsidRPr="004C17DC">
        <w:rPr>
          <w:rFonts w:ascii="Book Antiqua" w:eastAsia="SimSun" w:hAnsi="Book Antiqua" w:cs="SimSun"/>
          <w:b/>
          <w:bCs/>
          <w:kern w:val="0"/>
          <w:sz w:val="24"/>
          <w:szCs w:val="24"/>
        </w:rPr>
        <w:t>Tanaka S</w:t>
      </w:r>
      <w:r w:rsidRPr="004C17DC">
        <w:rPr>
          <w:rFonts w:ascii="Book Antiqua" w:eastAsia="SimSun" w:hAnsi="Book Antiqua" w:cs="SimSun"/>
          <w:kern w:val="0"/>
          <w:sz w:val="24"/>
          <w:szCs w:val="24"/>
        </w:rPr>
        <w:t xml:space="preserve">, Oka S, Kaneko I, Hirata M, Mouri R, Kanao H, Yoshida S, Chayama K. Endoscopic submucosal dissection for colorectal neoplasia: possibility of standardization. </w:t>
      </w:r>
      <w:r w:rsidRPr="004C17DC">
        <w:rPr>
          <w:rFonts w:ascii="Book Antiqua" w:eastAsia="SimSun" w:hAnsi="Book Antiqua" w:cs="SimSun"/>
          <w:i/>
          <w:iCs/>
          <w:kern w:val="0"/>
          <w:sz w:val="24"/>
          <w:szCs w:val="24"/>
        </w:rPr>
        <w:t>Gastrointest Endosc</w:t>
      </w:r>
      <w:r w:rsidRPr="004C17DC">
        <w:rPr>
          <w:rFonts w:ascii="Book Antiqua" w:eastAsia="SimSun" w:hAnsi="Book Antiqua" w:cs="SimSun"/>
          <w:kern w:val="0"/>
          <w:sz w:val="24"/>
          <w:szCs w:val="24"/>
        </w:rPr>
        <w:t xml:space="preserve"> 2007; </w:t>
      </w:r>
      <w:r w:rsidRPr="004C17DC">
        <w:rPr>
          <w:rFonts w:ascii="Book Antiqua" w:eastAsia="SimSun" w:hAnsi="Book Antiqua" w:cs="SimSun"/>
          <w:b/>
          <w:bCs/>
          <w:kern w:val="0"/>
          <w:sz w:val="24"/>
          <w:szCs w:val="24"/>
        </w:rPr>
        <w:t>66</w:t>
      </w:r>
      <w:r w:rsidRPr="004C17DC">
        <w:rPr>
          <w:rFonts w:ascii="Book Antiqua" w:eastAsia="SimSun" w:hAnsi="Book Antiqua" w:cs="SimSun"/>
          <w:kern w:val="0"/>
          <w:sz w:val="24"/>
          <w:szCs w:val="24"/>
        </w:rPr>
        <w:t>: 100-107 [PMID: 17591481 DOI: 10.1016/j.gie.2007.02.032]</w:t>
      </w:r>
    </w:p>
    <w:p w14:paraId="6FDECD39" w14:textId="77777777" w:rsidR="00725871" w:rsidRPr="004C17DC" w:rsidRDefault="00725871" w:rsidP="00725871">
      <w:pPr>
        <w:widowControl/>
        <w:adjustRightInd w:val="0"/>
        <w:snapToGrid w:val="0"/>
        <w:spacing w:line="360" w:lineRule="auto"/>
        <w:rPr>
          <w:rFonts w:ascii="Book Antiqua" w:eastAsia="SimSun" w:hAnsi="Book Antiqua" w:cs="SimSun"/>
          <w:kern w:val="0"/>
          <w:sz w:val="24"/>
          <w:szCs w:val="24"/>
        </w:rPr>
      </w:pPr>
      <w:r w:rsidRPr="004C17DC">
        <w:rPr>
          <w:rFonts w:ascii="Book Antiqua" w:eastAsia="SimSun" w:hAnsi="Book Antiqua" w:cs="SimSun"/>
          <w:kern w:val="0"/>
          <w:sz w:val="24"/>
          <w:szCs w:val="24"/>
        </w:rPr>
        <w:t xml:space="preserve">9 </w:t>
      </w:r>
      <w:r w:rsidRPr="004C17DC">
        <w:rPr>
          <w:rFonts w:ascii="Book Antiqua" w:eastAsia="SimSun" w:hAnsi="Book Antiqua" w:cs="SimSun"/>
          <w:b/>
          <w:bCs/>
          <w:kern w:val="0"/>
          <w:sz w:val="24"/>
          <w:szCs w:val="24"/>
        </w:rPr>
        <w:t>Fujishiro M</w:t>
      </w:r>
      <w:r w:rsidRPr="004C17DC">
        <w:rPr>
          <w:rFonts w:ascii="Book Antiqua" w:eastAsia="SimSun" w:hAnsi="Book Antiqua" w:cs="SimSun"/>
          <w:kern w:val="0"/>
          <w:sz w:val="24"/>
          <w:szCs w:val="24"/>
        </w:rPr>
        <w:t xml:space="preserve">, Yahagi N, Kakushima N, Kodashima S, Muraki Y, Ono S, Yamamichi N, Tateishi A, Oka M, Ogura K, Kawabe T, Ichinose M, Omata M. Outcomes of endoscopic submucosal dissection for colorectal epithelial neoplasms in 200 consecutive cases. </w:t>
      </w:r>
      <w:r w:rsidRPr="004C17DC">
        <w:rPr>
          <w:rFonts w:ascii="Book Antiqua" w:eastAsia="SimSun" w:hAnsi="Book Antiqua" w:cs="SimSun"/>
          <w:i/>
          <w:iCs/>
          <w:kern w:val="0"/>
          <w:sz w:val="24"/>
          <w:szCs w:val="24"/>
        </w:rPr>
        <w:t>Clin Gastroenterol Hepatol</w:t>
      </w:r>
      <w:r w:rsidRPr="004C17DC">
        <w:rPr>
          <w:rFonts w:ascii="Book Antiqua" w:eastAsia="SimSun" w:hAnsi="Book Antiqua" w:cs="SimSun"/>
          <w:kern w:val="0"/>
          <w:sz w:val="24"/>
          <w:szCs w:val="24"/>
        </w:rPr>
        <w:t xml:space="preserve"> 2007; </w:t>
      </w:r>
      <w:r w:rsidRPr="004C17DC">
        <w:rPr>
          <w:rFonts w:ascii="Book Antiqua" w:eastAsia="SimSun" w:hAnsi="Book Antiqua" w:cs="SimSun"/>
          <w:b/>
          <w:bCs/>
          <w:kern w:val="0"/>
          <w:sz w:val="24"/>
          <w:szCs w:val="24"/>
        </w:rPr>
        <w:t>5</w:t>
      </w:r>
      <w:r w:rsidRPr="004C17DC">
        <w:rPr>
          <w:rFonts w:ascii="Book Antiqua" w:eastAsia="SimSun" w:hAnsi="Book Antiqua" w:cs="SimSun"/>
          <w:kern w:val="0"/>
          <w:sz w:val="24"/>
          <w:szCs w:val="24"/>
        </w:rPr>
        <w:t>: 678-83; quiz 645 [PMID: 17466600 DOI: 10.1016/j.cgh.2007.01.006]</w:t>
      </w:r>
    </w:p>
    <w:p w14:paraId="517402C9" w14:textId="77777777" w:rsidR="00725871" w:rsidRPr="004C17DC" w:rsidRDefault="00725871" w:rsidP="00725871">
      <w:pPr>
        <w:widowControl/>
        <w:adjustRightInd w:val="0"/>
        <w:snapToGrid w:val="0"/>
        <w:spacing w:line="360" w:lineRule="auto"/>
        <w:rPr>
          <w:rFonts w:ascii="Book Antiqua" w:eastAsia="SimSun" w:hAnsi="Book Antiqua" w:cs="SimSun"/>
          <w:kern w:val="0"/>
          <w:sz w:val="24"/>
          <w:szCs w:val="24"/>
        </w:rPr>
      </w:pPr>
      <w:r w:rsidRPr="004C17DC">
        <w:rPr>
          <w:rFonts w:ascii="Book Antiqua" w:eastAsia="SimSun" w:hAnsi="Book Antiqua" w:cs="SimSun"/>
          <w:kern w:val="0"/>
          <w:sz w:val="24"/>
          <w:szCs w:val="24"/>
        </w:rPr>
        <w:t xml:space="preserve">10 </w:t>
      </w:r>
      <w:r w:rsidRPr="004C17DC">
        <w:rPr>
          <w:rFonts w:ascii="Book Antiqua" w:eastAsia="SimSun" w:hAnsi="Book Antiqua" w:cs="SimSun"/>
          <w:b/>
          <w:bCs/>
          <w:kern w:val="0"/>
          <w:sz w:val="24"/>
          <w:szCs w:val="24"/>
        </w:rPr>
        <w:t>Toyonaga T</w:t>
      </w:r>
      <w:r w:rsidRPr="004C17DC">
        <w:rPr>
          <w:rFonts w:ascii="Book Antiqua" w:eastAsia="SimSun" w:hAnsi="Book Antiqua" w:cs="SimSun"/>
          <w:kern w:val="0"/>
          <w:sz w:val="24"/>
          <w:szCs w:val="24"/>
        </w:rPr>
        <w:t xml:space="preserve">, Man-I M, Fujita T, Nishino E, Ono W, Morita Y, Sanuki T, Masuda A, Yoshida M, Kutsumi H, Inokuchi H, Azuma T. The performance of a novel ball-tipped Flush knife for endoscopic submucosal dissection: a case-control study. </w:t>
      </w:r>
      <w:r w:rsidRPr="004C17DC">
        <w:rPr>
          <w:rFonts w:ascii="Book Antiqua" w:eastAsia="SimSun" w:hAnsi="Book Antiqua" w:cs="SimSun"/>
          <w:i/>
          <w:iCs/>
          <w:kern w:val="0"/>
          <w:sz w:val="24"/>
          <w:szCs w:val="24"/>
        </w:rPr>
        <w:t>Aliment Pharmacol Ther</w:t>
      </w:r>
      <w:r w:rsidRPr="004C17DC">
        <w:rPr>
          <w:rFonts w:ascii="Book Antiqua" w:eastAsia="SimSun" w:hAnsi="Book Antiqua" w:cs="SimSun"/>
          <w:kern w:val="0"/>
          <w:sz w:val="24"/>
          <w:szCs w:val="24"/>
        </w:rPr>
        <w:t xml:space="preserve"> 2010; </w:t>
      </w:r>
      <w:r w:rsidRPr="004C17DC">
        <w:rPr>
          <w:rFonts w:ascii="Book Antiqua" w:eastAsia="SimSun" w:hAnsi="Book Antiqua" w:cs="SimSun"/>
          <w:b/>
          <w:bCs/>
          <w:kern w:val="0"/>
          <w:sz w:val="24"/>
          <w:szCs w:val="24"/>
        </w:rPr>
        <w:t>32</w:t>
      </w:r>
      <w:r w:rsidRPr="004C17DC">
        <w:rPr>
          <w:rFonts w:ascii="Book Antiqua" w:eastAsia="SimSun" w:hAnsi="Book Antiqua" w:cs="SimSun"/>
          <w:kern w:val="0"/>
          <w:sz w:val="24"/>
          <w:szCs w:val="24"/>
        </w:rPr>
        <w:t>: 908-915 [PMID: 20839389]</w:t>
      </w:r>
    </w:p>
    <w:p w14:paraId="6A9BB541" w14:textId="77777777" w:rsidR="00725871" w:rsidRPr="004C17DC" w:rsidRDefault="00725871" w:rsidP="00725871">
      <w:pPr>
        <w:widowControl/>
        <w:adjustRightInd w:val="0"/>
        <w:snapToGrid w:val="0"/>
        <w:spacing w:line="360" w:lineRule="auto"/>
        <w:rPr>
          <w:rFonts w:ascii="Book Antiqua" w:eastAsia="SimSun" w:hAnsi="Book Antiqua" w:cs="SimSun"/>
          <w:kern w:val="0"/>
          <w:sz w:val="24"/>
          <w:szCs w:val="24"/>
        </w:rPr>
      </w:pPr>
      <w:r w:rsidRPr="004C17DC">
        <w:rPr>
          <w:rFonts w:ascii="Book Antiqua" w:eastAsia="SimSun" w:hAnsi="Book Antiqua" w:cs="SimSun"/>
          <w:kern w:val="0"/>
          <w:sz w:val="24"/>
          <w:szCs w:val="24"/>
        </w:rPr>
        <w:t xml:space="preserve">11 </w:t>
      </w:r>
      <w:r w:rsidRPr="004C17DC">
        <w:rPr>
          <w:rFonts w:ascii="Book Antiqua" w:eastAsia="SimSun" w:hAnsi="Book Antiqua" w:cs="SimSun"/>
          <w:b/>
          <w:bCs/>
          <w:kern w:val="0"/>
          <w:sz w:val="24"/>
          <w:szCs w:val="24"/>
        </w:rPr>
        <w:t>Toyonaga T</w:t>
      </w:r>
      <w:r w:rsidRPr="004C17DC">
        <w:rPr>
          <w:rFonts w:ascii="Book Antiqua" w:eastAsia="SimSun" w:hAnsi="Book Antiqua" w:cs="SimSun"/>
          <w:kern w:val="0"/>
          <w:sz w:val="24"/>
          <w:szCs w:val="24"/>
        </w:rPr>
        <w:t xml:space="preserve">, Nishino E, Man-I M, East JE, Azuma T. Principles of quality controlled endoscopic submucosal dissection with appropriate dissection level and high quality resected specimen. </w:t>
      </w:r>
      <w:r w:rsidRPr="004C17DC">
        <w:rPr>
          <w:rFonts w:ascii="Book Antiqua" w:eastAsia="SimSun" w:hAnsi="Book Antiqua" w:cs="SimSun"/>
          <w:i/>
          <w:iCs/>
          <w:kern w:val="0"/>
          <w:sz w:val="24"/>
          <w:szCs w:val="24"/>
        </w:rPr>
        <w:t>Clin Endosc</w:t>
      </w:r>
      <w:r w:rsidRPr="004C17DC">
        <w:rPr>
          <w:rFonts w:ascii="Book Antiqua" w:eastAsia="SimSun" w:hAnsi="Book Antiqua" w:cs="SimSun"/>
          <w:kern w:val="0"/>
          <w:sz w:val="24"/>
          <w:szCs w:val="24"/>
        </w:rPr>
        <w:t xml:space="preserve"> 2012; </w:t>
      </w:r>
      <w:r w:rsidRPr="004C17DC">
        <w:rPr>
          <w:rFonts w:ascii="Book Antiqua" w:eastAsia="SimSun" w:hAnsi="Book Antiqua" w:cs="SimSun"/>
          <w:b/>
          <w:bCs/>
          <w:kern w:val="0"/>
          <w:sz w:val="24"/>
          <w:szCs w:val="24"/>
        </w:rPr>
        <w:t>45</w:t>
      </w:r>
      <w:r w:rsidRPr="004C17DC">
        <w:rPr>
          <w:rFonts w:ascii="Book Antiqua" w:eastAsia="SimSun" w:hAnsi="Book Antiqua" w:cs="SimSun"/>
          <w:kern w:val="0"/>
          <w:sz w:val="24"/>
          <w:szCs w:val="24"/>
        </w:rPr>
        <w:t>: 362-374 [PMID: 23251883 DOI: 10.5946/ce.2012.45.4.362]</w:t>
      </w:r>
    </w:p>
    <w:p w14:paraId="72856F74" w14:textId="77777777" w:rsidR="00725871" w:rsidRPr="004C17DC" w:rsidRDefault="00725871" w:rsidP="00725871">
      <w:pPr>
        <w:widowControl/>
        <w:adjustRightInd w:val="0"/>
        <w:snapToGrid w:val="0"/>
        <w:spacing w:line="360" w:lineRule="auto"/>
        <w:rPr>
          <w:rFonts w:ascii="Book Antiqua" w:eastAsia="SimSun" w:hAnsi="Book Antiqua" w:cs="SimSun"/>
          <w:kern w:val="0"/>
          <w:sz w:val="24"/>
          <w:szCs w:val="24"/>
        </w:rPr>
      </w:pPr>
      <w:r w:rsidRPr="004C17DC">
        <w:rPr>
          <w:rFonts w:ascii="Book Antiqua" w:eastAsia="SimSun" w:hAnsi="Book Antiqua" w:cs="SimSun"/>
          <w:kern w:val="0"/>
          <w:sz w:val="24"/>
          <w:szCs w:val="24"/>
        </w:rPr>
        <w:t xml:space="preserve">12 </w:t>
      </w:r>
      <w:r w:rsidRPr="004C17DC">
        <w:rPr>
          <w:rFonts w:ascii="Book Antiqua" w:eastAsia="SimSun" w:hAnsi="Book Antiqua" w:cs="SimSun"/>
          <w:b/>
          <w:bCs/>
          <w:kern w:val="0"/>
          <w:sz w:val="24"/>
          <w:szCs w:val="24"/>
        </w:rPr>
        <w:t>Tanaka S</w:t>
      </w:r>
      <w:r w:rsidRPr="004C17DC">
        <w:rPr>
          <w:rFonts w:ascii="Book Antiqua" w:eastAsia="SimSun" w:hAnsi="Book Antiqua" w:cs="SimSun"/>
          <w:kern w:val="0"/>
          <w:sz w:val="24"/>
          <w:szCs w:val="24"/>
        </w:rPr>
        <w:t xml:space="preserve">, Toyonaga T, Morita Y, Hoshi N, Ishida T, Ohara Y, Yoshizaki T, Kawara F, Azuma T. Feasibility and safety of endoscopic submucosal dissection for large colorectal tumors. </w:t>
      </w:r>
      <w:r w:rsidRPr="004C17DC">
        <w:rPr>
          <w:rFonts w:ascii="Book Antiqua" w:eastAsia="SimSun" w:hAnsi="Book Antiqua" w:cs="SimSun"/>
          <w:i/>
          <w:iCs/>
          <w:kern w:val="0"/>
          <w:sz w:val="24"/>
          <w:szCs w:val="24"/>
        </w:rPr>
        <w:t>Surg Laparosc Endosc Percutan Tech</w:t>
      </w:r>
      <w:r w:rsidRPr="004C17DC">
        <w:rPr>
          <w:rFonts w:ascii="Book Antiqua" w:eastAsia="SimSun" w:hAnsi="Book Antiqua" w:cs="SimSun"/>
          <w:kern w:val="0"/>
          <w:sz w:val="24"/>
          <w:szCs w:val="24"/>
        </w:rPr>
        <w:t xml:space="preserve"> 2015; </w:t>
      </w:r>
      <w:r w:rsidRPr="004C17DC">
        <w:rPr>
          <w:rFonts w:ascii="Book Antiqua" w:eastAsia="SimSun" w:hAnsi="Book Antiqua" w:cs="SimSun"/>
          <w:b/>
          <w:bCs/>
          <w:kern w:val="0"/>
          <w:sz w:val="24"/>
          <w:szCs w:val="24"/>
        </w:rPr>
        <w:t>25</w:t>
      </w:r>
      <w:r w:rsidRPr="004C17DC">
        <w:rPr>
          <w:rFonts w:ascii="Book Antiqua" w:eastAsia="SimSun" w:hAnsi="Book Antiqua" w:cs="SimSun"/>
          <w:kern w:val="0"/>
          <w:sz w:val="24"/>
          <w:szCs w:val="24"/>
        </w:rPr>
        <w:t>: 223-228 [PMID: 25738701]</w:t>
      </w:r>
    </w:p>
    <w:p w14:paraId="0411A41D" w14:textId="77777777" w:rsidR="00725871" w:rsidRPr="004C17DC" w:rsidRDefault="00725871" w:rsidP="00725871">
      <w:pPr>
        <w:widowControl/>
        <w:adjustRightInd w:val="0"/>
        <w:snapToGrid w:val="0"/>
        <w:spacing w:line="360" w:lineRule="auto"/>
        <w:rPr>
          <w:rFonts w:ascii="Book Antiqua" w:eastAsia="SimSun" w:hAnsi="Book Antiqua" w:cs="SimSun"/>
          <w:kern w:val="0"/>
          <w:sz w:val="24"/>
          <w:szCs w:val="24"/>
        </w:rPr>
      </w:pPr>
      <w:r w:rsidRPr="004C17DC">
        <w:rPr>
          <w:rFonts w:ascii="Book Antiqua" w:eastAsia="SimSun" w:hAnsi="Book Antiqua" w:cs="SimSun"/>
          <w:kern w:val="0"/>
          <w:sz w:val="24"/>
          <w:szCs w:val="24"/>
        </w:rPr>
        <w:t xml:space="preserve">13 </w:t>
      </w:r>
      <w:r w:rsidRPr="004C17DC">
        <w:rPr>
          <w:rFonts w:ascii="Book Antiqua" w:eastAsia="SimSun" w:hAnsi="Book Antiqua" w:cs="SimSun"/>
          <w:b/>
          <w:bCs/>
          <w:kern w:val="0"/>
          <w:sz w:val="24"/>
          <w:szCs w:val="24"/>
        </w:rPr>
        <w:t>Kanzaki H</w:t>
      </w:r>
      <w:r w:rsidRPr="004C17DC">
        <w:rPr>
          <w:rFonts w:ascii="Book Antiqua" w:eastAsia="SimSun" w:hAnsi="Book Antiqua" w:cs="SimSun"/>
          <w:kern w:val="0"/>
          <w:sz w:val="24"/>
          <w:szCs w:val="24"/>
        </w:rPr>
        <w:t xml:space="preserve">, Ishihara R, Ohta T, Nagai K, Matsui F, Yamashina T, Hanafusa M, Yamamoto S, Hanaoka N, Takeuchi Y, Higashino K, Uedo N, Iishi H, Tatsuta M. Randomized study of two endo-knives for endoscopic submucosal dissection of esophageal cancer. </w:t>
      </w:r>
      <w:r w:rsidRPr="004C17DC">
        <w:rPr>
          <w:rFonts w:ascii="Book Antiqua" w:eastAsia="SimSun" w:hAnsi="Book Antiqua" w:cs="SimSun"/>
          <w:i/>
          <w:iCs/>
          <w:kern w:val="0"/>
          <w:sz w:val="24"/>
          <w:szCs w:val="24"/>
        </w:rPr>
        <w:t>Am J Gastroenterol</w:t>
      </w:r>
      <w:r w:rsidRPr="004C17DC">
        <w:rPr>
          <w:rFonts w:ascii="Book Antiqua" w:eastAsia="SimSun" w:hAnsi="Book Antiqua" w:cs="SimSun"/>
          <w:kern w:val="0"/>
          <w:sz w:val="24"/>
          <w:szCs w:val="24"/>
        </w:rPr>
        <w:t xml:space="preserve"> 2013; </w:t>
      </w:r>
      <w:r w:rsidRPr="004C17DC">
        <w:rPr>
          <w:rFonts w:ascii="Book Antiqua" w:eastAsia="SimSun" w:hAnsi="Book Antiqua" w:cs="SimSun"/>
          <w:b/>
          <w:bCs/>
          <w:kern w:val="0"/>
          <w:sz w:val="24"/>
          <w:szCs w:val="24"/>
        </w:rPr>
        <w:t>108</w:t>
      </w:r>
      <w:r w:rsidRPr="004C17DC">
        <w:rPr>
          <w:rFonts w:ascii="Book Antiqua" w:eastAsia="SimSun" w:hAnsi="Book Antiqua" w:cs="SimSun"/>
          <w:kern w:val="0"/>
          <w:sz w:val="24"/>
          <w:szCs w:val="24"/>
        </w:rPr>
        <w:t>: 1293-1298 [PMID: 23732465 DOI: 10.1038/ajg.2013.161]</w:t>
      </w:r>
    </w:p>
    <w:p w14:paraId="33D1A076" w14:textId="77777777" w:rsidR="00725871" w:rsidRPr="004C17DC" w:rsidRDefault="00725871" w:rsidP="00725871">
      <w:pPr>
        <w:widowControl/>
        <w:adjustRightInd w:val="0"/>
        <w:snapToGrid w:val="0"/>
        <w:spacing w:line="360" w:lineRule="auto"/>
        <w:rPr>
          <w:rFonts w:ascii="Book Antiqua" w:eastAsia="SimSun" w:hAnsi="Book Antiqua" w:cs="SimSun"/>
          <w:kern w:val="0"/>
          <w:sz w:val="24"/>
          <w:szCs w:val="24"/>
        </w:rPr>
      </w:pPr>
      <w:r w:rsidRPr="004C17DC">
        <w:rPr>
          <w:rFonts w:ascii="Book Antiqua" w:eastAsia="SimSun" w:hAnsi="Book Antiqua" w:cs="SimSun"/>
          <w:kern w:val="0"/>
          <w:sz w:val="24"/>
          <w:szCs w:val="24"/>
        </w:rPr>
        <w:lastRenderedPageBreak/>
        <w:t xml:space="preserve">14 </w:t>
      </w:r>
      <w:r w:rsidRPr="004C17DC">
        <w:rPr>
          <w:rFonts w:ascii="Book Antiqua" w:eastAsia="MS PGothic" w:hAnsi="Book Antiqua" w:cs="Times New Roman"/>
          <w:b/>
          <w:kern w:val="0"/>
          <w:sz w:val="24"/>
          <w:szCs w:val="24"/>
        </w:rPr>
        <w:t>Imai K</w:t>
      </w:r>
      <w:r w:rsidRPr="004C17DC">
        <w:rPr>
          <w:rFonts w:ascii="Book Antiqua" w:eastAsia="MS PGothic" w:hAnsi="Book Antiqua" w:cs="Times New Roman"/>
          <w:kern w:val="0"/>
          <w:sz w:val="24"/>
          <w:szCs w:val="24"/>
        </w:rPr>
        <w:t>, Hotta K, Yamaguchi Y, Shinohara T, Ooka S, Shinoki K, Kakushima N, Tanaka M, Takizawa K, Matsubayashi H, Oishi T, Ono H</w:t>
      </w:r>
      <w:r w:rsidRPr="004C17DC">
        <w:rPr>
          <w:rFonts w:ascii="Book Antiqua" w:eastAsia="SimSun" w:hAnsi="Book Antiqua" w:cs="SimSun"/>
          <w:kern w:val="0"/>
          <w:sz w:val="24"/>
          <w:szCs w:val="24"/>
        </w:rPr>
        <w:t xml:space="preserve">. Preoperative indicators of failure of en bloc resection or perforation in colorectal endoscopic submucosal dissection: implications for lesion stratification by technical difficulties during stepwise training. </w:t>
      </w:r>
      <w:r w:rsidRPr="004C17DC">
        <w:rPr>
          <w:rFonts w:ascii="Book Antiqua" w:eastAsia="SimSun" w:hAnsi="Book Antiqua" w:cs="SimSun"/>
          <w:i/>
          <w:iCs/>
          <w:kern w:val="0"/>
          <w:sz w:val="24"/>
          <w:szCs w:val="24"/>
        </w:rPr>
        <w:t>Gastrointest Endosc</w:t>
      </w:r>
      <w:r w:rsidRPr="004C17DC">
        <w:rPr>
          <w:rFonts w:ascii="Book Antiqua" w:eastAsia="SimSun" w:hAnsi="Book Antiqua" w:cs="SimSun"/>
          <w:kern w:val="0"/>
          <w:sz w:val="24"/>
          <w:szCs w:val="24"/>
        </w:rPr>
        <w:t xml:space="preserve"> 2015 Aug 20</w:t>
      </w:r>
      <w:r w:rsidRPr="004C17DC">
        <w:rPr>
          <w:rFonts w:ascii="Book Antiqua" w:eastAsia="SimSun" w:hAnsi="Book Antiqua" w:cs="SimSun" w:hint="eastAsia"/>
          <w:kern w:val="0"/>
          <w:sz w:val="24"/>
          <w:szCs w:val="24"/>
        </w:rPr>
        <w:t>.</w:t>
      </w:r>
      <w:r w:rsidRPr="004C17DC">
        <w:rPr>
          <w:rFonts w:ascii="Book Antiqua" w:eastAsia="SimSun" w:hAnsi="Book Antiqua" w:cs="SimSun"/>
          <w:kern w:val="0"/>
          <w:sz w:val="24"/>
          <w:szCs w:val="24"/>
        </w:rPr>
        <w:t xml:space="preserve"> pii: S0016-5107(15)02796-0</w:t>
      </w:r>
      <w:r w:rsidRPr="004C17DC">
        <w:rPr>
          <w:rFonts w:ascii="Book Antiqua" w:eastAsia="SimSun" w:hAnsi="Book Antiqua" w:cs="SimSun" w:hint="eastAsia"/>
          <w:kern w:val="0"/>
          <w:sz w:val="24"/>
          <w:szCs w:val="24"/>
        </w:rPr>
        <w:t xml:space="preserve">; </w:t>
      </w:r>
      <w:r w:rsidRPr="004C17DC">
        <w:rPr>
          <w:rFonts w:ascii="Book Antiqua" w:eastAsia="SimSun" w:hAnsi="Book Antiqua" w:cs="SimSun"/>
          <w:kern w:val="0"/>
          <w:sz w:val="24"/>
          <w:szCs w:val="24"/>
        </w:rPr>
        <w:t xml:space="preserve">Epub ahead of print [PMID: </w:t>
      </w:r>
      <w:bookmarkStart w:id="388" w:name="OLE_LINK3046"/>
      <w:bookmarkStart w:id="389" w:name="OLE_LINK3047"/>
      <w:r w:rsidRPr="004C17DC">
        <w:rPr>
          <w:rFonts w:ascii="Book Antiqua" w:eastAsia="SimSun" w:hAnsi="Book Antiqua" w:cs="SimSun"/>
          <w:kern w:val="0"/>
          <w:sz w:val="24"/>
          <w:szCs w:val="24"/>
        </w:rPr>
        <w:t xml:space="preserve">26297870 </w:t>
      </w:r>
      <w:bookmarkEnd w:id="388"/>
      <w:bookmarkEnd w:id="389"/>
      <w:r w:rsidRPr="004C17DC">
        <w:rPr>
          <w:rFonts w:ascii="Book Antiqua" w:eastAsia="SimSun" w:hAnsi="Book Antiqua" w:cs="SimSun"/>
          <w:kern w:val="0"/>
          <w:sz w:val="24"/>
          <w:szCs w:val="24"/>
        </w:rPr>
        <w:t>DOI: 10.1016/j.gie.2015.08.024]</w:t>
      </w:r>
    </w:p>
    <w:p w14:paraId="0C05A3FD" w14:textId="77777777" w:rsidR="00725871" w:rsidRPr="004C17DC" w:rsidRDefault="00725871" w:rsidP="00725871">
      <w:pPr>
        <w:widowControl/>
        <w:adjustRightInd w:val="0"/>
        <w:snapToGrid w:val="0"/>
        <w:spacing w:line="360" w:lineRule="auto"/>
        <w:rPr>
          <w:rFonts w:ascii="Book Antiqua" w:eastAsia="SimSun" w:hAnsi="Book Antiqua" w:cs="SimSun"/>
          <w:kern w:val="0"/>
          <w:sz w:val="24"/>
          <w:szCs w:val="24"/>
        </w:rPr>
      </w:pPr>
      <w:r w:rsidRPr="004C17DC">
        <w:rPr>
          <w:rFonts w:ascii="Book Antiqua" w:eastAsia="SimSun" w:hAnsi="Book Antiqua" w:cs="SimSun"/>
          <w:kern w:val="0"/>
          <w:sz w:val="24"/>
          <w:szCs w:val="24"/>
        </w:rPr>
        <w:t xml:space="preserve">15 </w:t>
      </w:r>
      <w:r w:rsidRPr="004C17DC">
        <w:rPr>
          <w:rFonts w:ascii="Book Antiqua" w:eastAsia="SimSun" w:hAnsi="Book Antiqua" w:cs="SimSun"/>
          <w:b/>
          <w:bCs/>
          <w:kern w:val="0"/>
          <w:sz w:val="24"/>
          <w:szCs w:val="24"/>
        </w:rPr>
        <w:t>Kiriyama S</w:t>
      </w:r>
      <w:r w:rsidRPr="004C17DC">
        <w:rPr>
          <w:rFonts w:ascii="Book Antiqua" w:eastAsia="SimSun" w:hAnsi="Book Antiqua" w:cs="SimSun"/>
          <w:kern w:val="0"/>
          <w:sz w:val="24"/>
          <w:szCs w:val="24"/>
        </w:rPr>
        <w:t xml:space="preserve">, Saito Y, Matsuda T, Nakajima T, Mashimo Y, Joeng HK, Moriya Y, Kuwano H. Comparing endoscopic submucosal dissection with transanal resection for non-invasive rectal tumor: a retrospective study. </w:t>
      </w:r>
      <w:r w:rsidRPr="004C17DC">
        <w:rPr>
          <w:rFonts w:ascii="Book Antiqua" w:eastAsia="SimSun" w:hAnsi="Book Antiqua" w:cs="SimSun"/>
          <w:i/>
          <w:iCs/>
          <w:kern w:val="0"/>
          <w:sz w:val="24"/>
          <w:szCs w:val="24"/>
        </w:rPr>
        <w:t>J Gastroenterol Hepatol</w:t>
      </w:r>
      <w:r w:rsidRPr="004C17DC">
        <w:rPr>
          <w:rFonts w:ascii="Book Antiqua" w:eastAsia="SimSun" w:hAnsi="Book Antiqua" w:cs="SimSun"/>
          <w:kern w:val="0"/>
          <w:sz w:val="24"/>
          <w:szCs w:val="24"/>
        </w:rPr>
        <w:t xml:space="preserve"> 2011; </w:t>
      </w:r>
      <w:r w:rsidRPr="004C17DC">
        <w:rPr>
          <w:rFonts w:ascii="Book Antiqua" w:eastAsia="SimSun" w:hAnsi="Book Antiqua" w:cs="SimSun"/>
          <w:b/>
          <w:bCs/>
          <w:kern w:val="0"/>
          <w:sz w:val="24"/>
          <w:szCs w:val="24"/>
        </w:rPr>
        <w:t>26</w:t>
      </w:r>
      <w:r w:rsidRPr="004C17DC">
        <w:rPr>
          <w:rFonts w:ascii="Book Antiqua" w:eastAsia="SimSun" w:hAnsi="Book Antiqua" w:cs="SimSun"/>
          <w:kern w:val="0"/>
          <w:sz w:val="24"/>
          <w:szCs w:val="24"/>
        </w:rPr>
        <w:t>: 1028-1033 [PMID: 21299616 DOI: 10.1111/j.1440-1746.2011.06684.x]</w:t>
      </w:r>
    </w:p>
    <w:p w14:paraId="4F70E193" w14:textId="77777777" w:rsidR="00725871" w:rsidRPr="004C17DC" w:rsidRDefault="00725871" w:rsidP="00725871">
      <w:pPr>
        <w:widowControl/>
        <w:adjustRightInd w:val="0"/>
        <w:snapToGrid w:val="0"/>
        <w:spacing w:line="360" w:lineRule="auto"/>
        <w:rPr>
          <w:rFonts w:ascii="Book Antiqua" w:eastAsia="SimSun" w:hAnsi="Book Antiqua" w:cs="SimSun"/>
          <w:kern w:val="0"/>
          <w:sz w:val="24"/>
          <w:szCs w:val="24"/>
        </w:rPr>
      </w:pPr>
      <w:r w:rsidRPr="004C17DC">
        <w:rPr>
          <w:rFonts w:ascii="Book Antiqua" w:eastAsia="SimSun" w:hAnsi="Book Antiqua" w:cs="SimSun"/>
          <w:kern w:val="0"/>
          <w:sz w:val="24"/>
          <w:szCs w:val="24"/>
        </w:rPr>
        <w:t xml:space="preserve">16 </w:t>
      </w:r>
      <w:r w:rsidRPr="004C17DC">
        <w:rPr>
          <w:rFonts w:ascii="Book Antiqua" w:eastAsia="SimSun" w:hAnsi="Book Antiqua" w:cs="SimSun"/>
          <w:b/>
          <w:bCs/>
          <w:kern w:val="0"/>
          <w:sz w:val="24"/>
          <w:szCs w:val="24"/>
        </w:rPr>
        <w:t>Sakamoto GD</w:t>
      </w:r>
      <w:r w:rsidRPr="004C17DC">
        <w:rPr>
          <w:rFonts w:ascii="Book Antiqua" w:eastAsia="SimSun" w:hAnsi="Book Antiqua" w:cs="SimSun"/>
          <w:kern w:val="0"/>
          <w:sz w:val="24"/>
          <w:szCs w:val="24"/>
        </w:rPr>
        <w:t xml:space="preserve">, MacKeigan JM, Senagore AJ. Transanal excision of large, rectal villous adenomas. </w:t>
      </w:r>
      <w:r w:rsidRPr="004C17DC">
        <w:rPr>
          <w:rFonts w:ascii="Book Antiqua" w:eastAsia="SimSun" w:hAnsi="Book Antiqua" w:cs="SimSun"/>
          <w:i/>
          <w:iCs/>
          <w:kern w:val="0"/>
          <w:sz w:val="24"/>
          <w:szCs w:val="24"/>
        </w:rPr>
        <w:t>Dis Colon Rectum</w:t>
      </w:r>
      <w:r w:rsidRPr="004C17DC">
        <w:rPr>
          <w:rFonts w:ascii="Book Antiqua" w:eastAsia="SimSun" w:hAnsi="Book Antiqua" w:cs="SimSun"/>
          <w:kern w:val="0"/>
          <w:sz w:val="24"/>
          <w:szCs w:val="24"/>
        </w:rPr>
        <w:t xml:space="preserve"> 1991; </w:t>
      </w:r>
      <w:r w:rsidRPr="004C17DC">
        <w:rPr>
          <w:rFonts w:ascii="Book Antiqua" w:eastAsia="SimSun" w:hAnsi="Book Antiqua" w:cs="SimSun"/>
          <w:b/>
          <w:bCs/>
          <w:kern w:val="0"/>
          <w:sz w:val="24"/>
          <w:szCs w:val="24"/>
        </w:rPr>
        <w:t>34</w:t>
      </w:r>
      <w:r w:rsidRPr="004C17DC">
        <w:rPr>
          <w:rFonts w:ascii="Book Antiqua" w:eastAsia="SimSun" w:hAnsi="Book Antiqua" w:cs="SimSun"/>
          <w:kern w:val="0"/>
          <w:sz w:val="24"/>
          <w:szCs w:val="24"/>
        </w:rPr>
        <w:t>: 880-885 [PMID: 1914721 DOI: 10.1007/BF02049701]</w:t>
      </w:r>
    </w:p>
    <w:p w14:paraId="388A94E0" w14:textId="77777777" w:rsidR="00725871" w:rsidRPr="004C17DC" w:rsidRDefault="00725871" w:rsidP="00725871">
      <w:pPr>
        <w:widowControl/>
        <w:adjustRightInd w:val="0"/>
        <w:snapToGrid w:val="0"/>
        <w:spacing w:line="360" w:lineRule="auto"/>
        <w:rPr>
          <w:rFonts w:ascii="Book Antiqua" w:eastAsia="SimSun" w:hAnsi="Book Antiqua" w:cs="SimSun"/>
          <w:kern w:val="0"/>
          <w:sz w:val="24"/>
          <w:szCs w:val="24"/>
        </w:rPr>
      </w:pPr>
      <w:r w:rsidRPr="004C17DC">
        <w:rPr>
          <w:rFonts w:ascii="Book Antiqua" w:eastAsia="SimSun" w:hAnsi="Book Antiqua" w:cs="SimSun"/>
          <w:kern w:val="0"/>
          <w:sz w:val="24"/>
          <w:szCs w:val="24"/>
        </w:rPr>
        <w:t xml:space="preserve">17 </w:t>
      </w:r>
      <w:r w:rsidRPr="004C17DC">
        <w:rPr>
          <w:rFonts w:ascii="Book Antiqua" w:eastAsia="SimSun" w:hAnsi="Book Antiqua" w:cs="SimSun"/>
          <w:b/>
          <w:bCs/>
          <w:kern w:val="0"/>
          <w:sz w:val="24"/>
          <w:szCs w:val="24"/>
        </w:rPr>
        <w:t>Winburn GB</w:t>
      </w:r>
      <w:r w:rsidRPr="004C17DC">
        <w:rPr>
          <w:rFonts w:ascii="Book Antiqua" w:eastAsia="SimSun" w:hAnsi="Book Antiqua" w:cs="SimSun"/>
          <w:kern w:val="0"/>
          <w:sz w:val="24"/>
          <w:szCs w:val="24"/>
        </w:rPr>
        <w:t xml:space="preserve">. Surgical resection of villous adenomas of the rectum. </w:t>
      </w:r>
      <w:r w:rsidRPr="004C17DC">
        <w:rPr>
          <w:rFonts w:ascii="Book Antiqua" w:eastAsia="SimSun" w:hAnsi="Book Antiqua" w:cs="SimSun"/>
          <w:i/>
          <w:iCs/>
          <w:kern w:val="0"/>
          <w:sz w:val="24"/>
          <w:szCs w:val="24"/>
        </w:rPr>
        <w:t>Am Surg</w:t>
      </w:r>
      <w:r w:rsidRPr="004C17DC">
        <w:rPr>
          <w:rFonts w:ascii="Book Antiqua" w:eastAsia="SimSun" w:hAnsi="Book Antiqua" w:cs="SimSun"/>
          <w:kern w:val="0"/>
          <w:sz w:val="24"/>
          <w:szCs w:val="24"/>
        </w:rPr>
        <w:t xml:space="preserve"> 1998; </w:t>
      </w:r>
      <w:r w:rsidRPr="004C17DC">
        <w:rPr>
          <w:rFonts w:ascii="Book Antiqua" w:eastAsia="SimSun" w:hAnsi="Book Antiqua" w:cs="SimSun"/>
          <w:b/>
          <w:bCs/>
          <w:kern w:val="0"/>
          <w:sz w:val="24"/>
          <w:szCs w:val="24"/>
        </w:rPr>
        <w:t>64</w:t>
      </w:r>
      <w:r w:rsidRPr="004C17DC">
        <w:rPr>
          <w:rFonts w:ascii="Book Antiqua" w:eastAsia="SimSun" w:hAnsi="Book Antiqua" w:cs="SimSun"/>
          <w:kern w:val="0"/>
          <w:sz w:val="24"/>
          <w:szCs w:val="24"/>
        </w:rPr>
        <w:t>: 1170-1173 [PMID: 9843338]</w:t>
      </w:r>
    </w:p>
    <w:p w14:paraId="377E325D" w14:textId="77777777" w:rsidR="00725871" w:rsidRPr="004C17DC" w:rsidRDefault="00725871" w:rsidP="00725871">
      <w:pPr>
        <w:widowControl/>
        <w:adjustRightInd w:val="0"/>
        <w:snapToGrid w:val="0"/>
        <w:spacing w:line="360" w:lineRule="auto"/>
        <w:rPr>
          <w:rFonts w:ascii="Book Antiqua" w:eastAsia="SimSun" w:hAnsi="Book Antiqua" w:cs="SimSun"/>
          <w:kern w:val="0"/>
          <w:sz w:val="24"/>
          <w:szCs w:val="24"/>
        </w:rPr>
      </w:pPr>
      <w:r w:rsidRPr="004C17DC">
        <w:rPr>
          <w:rFonts w:ascii="Book Antiqua" w:eastAsia="SimSun" w:hAnsi="Book Antiqua" w:cs="SimSun"/>
          <w:kern w:val="0"/>
          <w:sz w:val="24"/>
          <w:szCs w:val="24"/>
        </w:rPr>
        <w:t xml:space="preserve">18 </w:t>
      </w:r>
      <w:r w:rsidRPr="004C17DC">
        <w:rPr>
          <w:rFonts w:ascii="Book Antiqua" w:eastAsia="SimSun" w:hAnsi="Book Antiqua" w:cs="SimSun"/>
          <w:b/>
          <w:bCs/>
          <w:kern w:val="0"/>
          <w:sz w:val="24"/>
          <w:szCs w:val="24"/>
        </w:rPr>
        <w:t>Hsu WH</w:t>
      </w:r>
      <w:r w:rsidRPr="004C17DC">
        <w:rPr>
          <w:rFonts w:ascii="Book Antiqua" w:eastAsia="SimSun" w:hAnsi="Book Antiqua" w:cs="SimSun"/>
          <w:kern w:val="0"/>
          <w:sz w:val="24"/>
          <w:szCs w:val="24"/>
        </w:rPr>
        <w:t xml:space="preserve">, Kuo CH, Wu IC, Lu CY, Wu DC, Hu HM. Superficial esophageal squamous cell carcinoma over esophageal varices treated by endoscopic submucosal dissection. </w:t>
      </w:r>
      <w:r w:rsidRPr="004C17DC">
        <w:rPr>
          <w:rFonts w:ascii="Book Antiqua" w:eastAsia="SimSun" w:hAnsi="Book Antiqua" w:cs="SimSun"/>
          <w:i/>
          <w:iCs/>
          <w:kern w:val="0"/>
          <w:sz w:val="24"/>
          <w:szCs w:val="24"/>
        </w:rPr>
        <w:t>Gastrointest Endosc</w:t>
      </w:r>
      <w:r w:rsidRPr="004C17DC">
        <w:rPr>
          <w:rFonts w:ascii="Book Antiqua" w:eastAsia="SimSun" w:hAnsi="Book Antiqua" w:cs="SimSun"/>
          <w:kern w:val="0"/>
          <w:sz w:val="24"/>
          <w:szCs w:val="24"/>
        </w:rPr>
        <w:t xml:space="preserve"> 2014; </w:t>
      </w:r>
      <w:r w:rsidRPr="004C17DC">
        <w:rPr>
          <w:rFonts w:ascii="Book Antiqua" w:eastAsia="SimSun" w:hAnsi="Book Antiqua" w:cs="SimSun"/>
          <w:b/>
          <w:bCs/>
          <w:kern w:val="0"/>
          <w:sz w:val="24"/>
          <w:szCs w:val="24"/>
        </w:rPr>
        <w:t>79</w:t>
      </w:r>
      <w:r w:rsidRPr="004C17DC">
        <w:rPr>
          <w:rFonts w:ascii="Book Antiqua" w:eastAsia="SimSun" w:hAnsi="Book Antiqua" w:cs="SimSun"/>
          <w:kern w:val="0"/>
          <w:sz w:val="24"/>
          <w:szCs w:val="24"/>
        </w:rPr>
        <w:t>: 833-834 [PMID: 24495657 DOI: 10.1016/j.gie.2013.12.016]</w:t>
      </w:r>
    </w:p>
    <w:p w14:paraId="7F5EDD38" w14:textId="77777777" w:rsidR="00725871" w:rsidRPr="004C17DC" w:rsidRDefault="00725871" w:rsidP="00725871">
      <w:pPr>
        <w:widowControl/>
        <w:adjustRightInd w:val="0"/>
        <w:snapToGrid w:val="0"/>
        <w:spacing w:line="360" w:lineRule="auto"/>
        <w:rPr>
          <w:rFonts w:ascii="Book Antiqua" w:eastAsia="SimSun" w:hAnsi="Book Antiqua" w:cs="SimSun"/>
          <w:kern w:val="0"/>
          <w:sz w:val="24"/>
          <w:szCs w:val="24"/>
        </w:rPr>
      </w:pPr>
      <w:r w:rsidRPr="004C17DC">
        <w:rPr>
          <w:rFonts w:ascii="Book Antiqua" w:eastAsia="SimSun" w:hAnsi="Book Antiqua" w:cs="SimSun"/>
          <w:kern w:val="0"/>
          <w:sz w:val="24"/>
          <w:szCs w:val="24"/>
        </w:rPr>
        <w:t xml:space="preserve">19 </w:t>
      </w:r>
      <w:r w:rsidRPr="004C17DC">
        <w:rPr>
          <w:rFonts w:ascii="Book Antiqua" w:eastAsia="SimSun" w:hAnsi="Book Antiqua" w:cs="SimSun"/>
          <w:b/>
          <w:bCs/>
          <w:kern w:val="0"/>
          <w:sz w:val="24"/>
          <w:szCs w:val="24"/>
        </w:rPr>
        <w:t>Nam MJ</w:t>
      </w:r>
      <w:r w:rsidRPr="004C17DC">
        <w:rPr>
          <w:rFonts w:ascii="Book Antiqua" w:eastAsia="SimSun" w:hAnsi="Book Antiqua" w:cs="SimSun"/>
          <w:kern w:val="0"/>
          <w:sz w:val="24"/>
          <w:szCs w:val="24"/>
        </w:rPr>
        <w:t xml:space="preserve">, Sohn DK, Hong CW, Han KS, Kim BC, Chang HJ, Park SC, Oh JH. Cost comparison between endoscopic submucosal dissection and transanal endoscopic microsurgery for the treatment of rectal tumors. </w:t>
      </w:r>
      <w:r w:rsidRPr="004C17DC">
        <w:rPr>
          <w:rFonts w:ascii="Book Antiqua" w:eastAsia="SimSun" w:hAnsi="Book Antiqua" w:cs="SimSun"/>
          <w:i/>
          <w:iCs/>
          <w:kern w:val="0"/>
          <w:sz w:val="24"/>
          <w:szCs w:val="24"/>
        </w:rPr>
        <w:t>Ann Surg Treat Res</w:t>
      </w:r>
      <w:r w:rsidRPr="004C17DC">
        <w:rPr>
          <w:rFonts w:ascii="Book Antiqua" w:eastAsia="SimSun" w:hAnsi="Book Antiqua" w:cs="SimSun"/>
          <w:kern w:val="0"/>
          <w:sz w:val="24"/>
          <w:szCs w:val="24"/>
        </w:rPr>
        <w:t xml:space="preserve"> 2015; </w:t>
      </w:r>
      <w:r w:rsidRPr="004C17DC">
        <w:rPr>
          <w:rFonts w:ascii="Book Antiqua" w:eastAsia="SimSun" w:hAnsi="Book Antiqua" w:cs="SimSun"/>
          <w:b/>
          <w:bCs/>
          <w:kern w:val="0"/>
          <w:sz w:val="24"/>
          <w:szCs w:val="24"/>
        </w:rPr>
        <w:t>89</w:t>
      </w:r>
      <w:r w:rsidRPr="004C17DC">
        <w:rPr>
          <w:rFonts w:ascii="Book Antiqua" w:eastAsia="SimSun" w:hAnsi="Book Antiqua" w:cs="SimSun"/>
          <w:kern w:val="0"/>
          <w:sz w:val="24"/>
          <w:szCs w:val="24"/>
        </w:rPr>
        <w:t>: 202-207 [PMID: 26448919 DOI: 10.4174/astr.2015.89.4.202]</w:t>
      </w:r>
    </w:p>
    <w:p w14:paraId="75599976" w14:textId="77777777" w:rsidR="00725871" w:rsidRPr="004C17DC" w:rsidRDefault="00725871" w:rsidP="00725871">
      <w:pPr>
        <w:widowControl/>
        <w:adjustRightInd w:val="0"/>
        <w:snapToGrid w:val="0"/>
        <w:spacing w:line="360" w:lineRule="auto"/>
        <w:rPr>
          <w:rFonts w:ascii="Book Antiqua" w:eastAsia="SimSun" w:hAnsi="Book Antiqua" w:cs="SimSun"/>
          <w:kern w:val="0"/>
          <w:sz w:val="24"/>
          <w:szCs w:val="24"/>
        </w:rPr>
      </w:pPr>
      <w:r w:rsidRPr="004C17DC">
        <w:rPr>
          <w:rFonts w:ascii="Book Antiqua" w:eastAsia="SimSun" w:hAnsi="Book Antiqua" w:cs="SimSun"/>
          <w:kern w:val="0"/>
          <w:sz w:val="24"/>
          <w:szCs w:val="24"/>
        </w:rPr>
        <w:t xml:space="preserve">20 </w:t>
      </w:r>
      <w:r w:rsidRPr="004C17DC">
        <w:rPr>
          <w:rFonts w:ascii="Book Antiqua" w:eastAsia="SimSun" w:hAnsi="Book Antiqua" w:cs="SimSun"/>
          <w:b/>
          <w:bCs/>
          <w:kern w:val="0"/>
          <w:sz w:val="24"/>
          <w:szCs w:val="24"/>
        </w:rPr>
        <w:t>Künzli HT</w:t>
      </w:r>
      <w:r w:rsidRPr="004C17DC">
        <w:rPr>
          <w:rFonts w:ascii="Book Antiqua" w:eastAsia="SimSun" w:hAnsi="Book Antiqua" w:cs="SimSun"/>
          <w:kern w:val="0"/>
          <w:sz w:val="24"/>
          <w:szCs w:val="24"/>
        </w:rPr>
        <w:t xml:space="preserve">, Weusten BL. Endoscopic resection of early esophageal neoplasia in patients with esophageal varices: how to succeed while preventing the bleed. </w:t>
      </w:r>
      <w:r w:rsidRPr="004C17DC">
        <w:rPr>
          <w:rFonts w:ascii="Book Antiqua" w:eastAsia="SimSun" w:hAnsi="Book Antiqua" w:cs="SimSun"/>
          <w:i/>
          <w:iCs/>
          <w:kern w:val="0"/>
          <w:sz w:val="24"/>
          <w:szCs w:val="24"/>
        </w:rPr>
        <w:t>Endoscopy</w:t>
      </w:r>
      <w:r w:rsidRPr="004C17DC">
        <w:rPr>
          <w:rFonts w:ascii="Book Antiqua" w:eastAsia="SimSun" w:hAnsi="Book Antiqua" w:cs="SimSun"/>
          <w:kern w:val="0"/>
          <w:sz w:val="24"/>
          <w:szCs w:val="24"/>
        </w:rPr>
        <w:t xml:space="preserve"> 2014; </w:t>
      </w:r>
      <w:r w:rsidRPr="004C17DC">
        <w:rPr>
          <w:rFonts w:ascii="Book Antiqua" w:eastAsia="SimSun" w:hAnsi="Book Antiqua" w:cs="SimSun"/>
          <w:b/>
          <w:bCs/>
          <w:kern w:val="0"/>
          <w:sz w:val="24"/>
          <w:szCs w:val="24"/>
        </w:rPr>
        <w:t>46 Suppl 1 UCTN</w:t>
      </w:r>
      <w:r w:rsidRPr="004C17DC">
        <w:rPr>
          <w:rFonts w:ascii="Book Antiqua" w:eastAsia="SimSun" w:hAnsi="Book Antiqua" w:cs="SimSun"/>
          <w:kern w:val="0"/>
          <w:sz w:val="24"/>
          <w:szCs w:val="24"/>
        </w:rPr>
        <w:t>: E631-E632 [PMID: 25502276 DOI: 10.1055/s-0034-1390777]</w:t>
      </w:r>
    </w:p>
    <w:p w14:paraId="09614845" w14:textId="77777777" w:rsidR="00725871" w:rsidRPr="004C17DC" w:rsidRDefault="00725871" w:rsidP="00725871">
      <w:pPr>
        <w:widowControl/>
        <w:adjustRightInd w:val="0"/>
        <w:snapToGrid w:val="0"/>
        <w:spacing w:line="360" w:lineRule="auto"/>
        <w:rPr>
          <w:rFonts w:ascii="Book Antiqua" w:eastAsia="SimSun" w:hAnsi="Book Antiqua" w:cs="SimSun"/>
          <w:kern w:val="0"/>
          <w:sz w:val="24"/>
          <w:szCs w:val="24"/>
        </w:rPr>
      </w:pPr>
      <w:r w:rsidRPr="004C17DC">
        <w:rPr>
          <w:rFonts w:ascii="Book Antiqua" w:eastAsia="SimSun" w:hAnsi="Book Antiqua" w:cs="SimSun"/>
          <w:kern w:val="0"/>
          <w:sz w:val="24"/>
          <w:szCs w:val="24"/>
        </w:rPr>
        <w:lastRenderedPageBreak/>
        <w:t xml:space="preserve">21 </w:t>
      </w:r>
      <w:r w:rsidRPr="004C17DC">
        <w:rPr>
          <w:rFonts w:ascii="Book Antiqua" w:eastAsia="SimSun" w:hAnsi="Book Antiqua" w:cs="SimSun"/>
          <w:b/>
          <w:bCs/>
          <w:kern w:val="0"/>
          <w:sz w:val="24"/>
          <w:szCs w:val="24"/>
        </w:rPr>
        <w:t>Ciocîrlan M</w:t>
      </w:r>
      <w:r w:rsidRPr="004C17DC">
        <w:rPr>
          <w:rFonts w:ascii="Book Antiqua" w:eastAsia="SimSun" w:hAnsi="Book Antiqua" w:cs="SimSun"/>
          <w:kern w:val="0"/>
          <w:sz w:val="24"/>
          <w:szCs w:val="24"/>
        </w:rPr>
        <w:t xml:space="preserve">, Chemali M, Lapalus MG, Lefort C, Souquet JC, Napoléon B, Ponchon T. Esophageal varices and early esophageal cancer: can we perform endoscopic mucosal resection (EMR)? </w:t>
      </w:r>
      <w:r w:rsidRPr="004C17DC">
        <w:rPr>
          <w:rFonts w:ascii="Book Antiqua" w:eastAsia="SimSun" w:hAnsi="Book Antiqua" w:cs="SimSun"/>
          <w:i/>
          <w:iCs/>
          <w:kern w:val="0"/>
          <w:sz w:val="24"/>
          <w:szCs w:val="24"/>
        </w:rPr>
        <w:t>Endoscopy</w:t>
      </w:r>
      <w:r w:rsidRPr="004C17DC">
        <w:rPr>
          <w:rFonts w:ascii="Book Antiqua" w:eastAsia="SimSun" w:hAnsi="Book Antiqua" w:cs="SimSun"/>
          <w:kern w:val="0"/>
          <w:sz w:val="24"/>
          <w:szCs w:val="24"/>
        </w:rPr>
        <w:t xml:space="preserve"> 2008; </w:t>
      </w:r>
      <w:r w:rsidRPr="004C17DC">
        <w:rPr>
          <w:rFonts w:ascii="Book Antiqua" w:eastAsia="SimSun" w:hAnsi="Book Antiqua" w:cs="SimSun"/>
          <w:b/>
          <w:bCs/>
          <w:kern w:val="0"/>
          <w:sz w:val="24"/>
          <w:szCs w:val="24"/>
        </w:rPr>
        <w:t>40 Suppl 2</w:t>
      </w:r>
      <w:r w:rsidRPr="004C17DC">
        <w:rPr>
          <w:rFonts w:ascii="Book Antiqua" w:eastAsia="SimSun" w:hAnsi="Book Antiqua" w:cs="SimSun"/>
          <w:kern w:val="0"/>
          <w:sz w:val="24"/>
          <w:szCs w:val="24"/>
        </w:rPr>
        <w:t>: E91 [PMID: 18633900 DOI: 10.1055/s-2007-995571]</w:t>
      </w:r>
    </w:p>
    <w:p w14:paraId="741E310A" w14:textId="77777777" w:rsidR="00725871" w:rsidRPr="004C17DC" w:rsidRDefault="00725871" w:rsidP="00725871">
      <w:pPr>
        <w:widowControl/>
        <w:adjustRightInd w:val="0"/>
        <w:snapToGrid w:val="0"/>
        <w:spacing w:line="360" w:lineRule="auto"/>
        <w:rPr>
          <w:rFonts w:ascii="Book Antiqua" w:eastAsia="SimSun" w:hAnsi="Book Antiqua" w:cs="SimSun"/>
          <w:kern w:val="0"/>
          <w:sz w:val="24"/>
          <w:szCs w:val="24"/>
        </w:rPr>
      </w:pPr>
      <w:bookmarkStart w:id="390" w:name="OLE_LINK3050"/>
      <w:bookmarkStart w:id="391" w:name="OLE_LINK3051"/>
      <w:r w:rsidRPr="004C17DC">
        <w:rPr>
          <w:rFonts w:ascii="Book Antiqua" w:eastAsia="SimSun" w:hAnsi="Book Antiqua" w:cs="SimSun"/>
          <w:kern w:val="0"/>
          <w:sz w:val="24"/>
          <w:szCs w:val="24"/>
        </w:rPr>
        <w:t>22</w:t>
      </w:r>
      <w:r w:rsidRPr="004C17DC">
        <w:rPr>
          <w:rFonts w:ascii="Book Antiqua" w:eastAsia="SimSun" w:hAnsi="Book Antiqua" w:cs="SimSun"/>
          <w:b/>
          <w:kern w:val="0"/>
          <w:sz w:val="24"/>
          <w:szCs w:val="24"/>
        </w:rPr>
        <w:t xml:space="preserve"> </w:t>
      </w:r>
      <w:bookmarkStart w:id="392" w:name="OLE_LINK3053"/>
      <w:bookmarkStart w:id="393" w:name="OLE_LINK3062"/>
      <w:r w:rsidRPr="004C17DC">
        <w:rPr>
          <w:rFonts w:ascii="Book Antiqua" w:eastAsia="SimSun" w:hAnsi="Book Antiqua" w:cs="SimSun"/>
          <w:b/>
          <w:kern w:val="0"/>
          <w:sz w:val="24"/>
          <w:szCs w:val="24"/>
        </w:rPr>
        <w:t>Mitsuishi T</w:t>
      </w:r>
      <w:r w:rsidRPr="004C17DC">
        <w:rPr>
          <w:rFonts w:ascii="Book Antiqua" w:eastAsia="SimSun" w:hAnsi="Book Antiqua" w:cs="SimSun"/>
          <w:kern w:val="0"/>
          <w:sz w:val="24"/>
          <w:szCs w:val="24"/>
        </w:rPr>
        <w:t>, Goda K, Imazu H, Yoshimura N, Kazihara M, Saruta M, Takagi I, Kato T, Tajiri H, Ikegami M. Superficial esophageal carcinomas on esophageal varices treated with endoscopic submucosal dissection after intravariceal endoscopic injection sclerotherapy</w:t>
      </w:r>
      <w:r w:rsidRPr="004C17DC">
        <w:rPr>
          <w:rFonts w:ascii="Book Antiqua" w:eastAsia="SimSun" w:hAnsi="Book Antiqua" w:cs="SimSun" w:hint="eastAsia"/>
          <w:kern w:val="0"/>
          <w:sz w:val="24"/>
          <w:szCs w:val="24"/>
        </w:rPr>
        <w:t>.</w:t>
      </w:r>
      <w:bookmarkStart w:id="394" w:name="OLE_LINK3048"/>
      <w:bookmarkStart w:id="395" w:name="OLE_LINK3049"/>
      <w:r w:rsidRPr="004C17DC">
        <w:rPr>
          <w:rFonts w:ascii="Book Antiqua" w:eastAsia="SimSun" w:hAnsi="Book Antiqua" w:cs="SimSun"/>
          <w:i/>
          <w:kern w:val="0"/>
          <w:sz w:val="24"/>
          <w:szCs w:val="24"/>
        </w:rPr>
        <w:t xml:space="preserve"> Gastrointest Endosc</w:t>
      </w:r>
      <w:r w:rsidRPr="004C17DC">
        <w:rPr>
          <w:rFonts w:ascii="Book Antiqua" w:eastAsia="SimSun" w:hAnsi="Book Antiqua" w:cs="SimSun"/>
          <w:kern w:val="0"/>
          <w:sz w:val="24"/>
          <w:szCs w:val="24"/>
        </w:rPr>
        <w:t xml:space="preserve"> 2013; </w:t>
      </w:r>
      <w:r w:rsidRPr="004C17DC">
        <w:rPr>
          <w:rFonts w:ascii="Book Antiqua" w:eastAsia="SimSun" w:hAnsi="Book Antiqua" w:cs="SimSun"/>
          <w:b/>
          <w:kern w:val="0"/>
          <w:sz w:val="24"/>
          <w:szCs w:val="24"/>
        </w:rPr>
        <w:t>55</w:t>
      </w:r>
      <w:r w:rsidRPr="004C17DC">
        <w:rPr>
          <w:rFonts w:ascii="Book Antiqua" w:eastAsia="SimSun" w:hAnsi="Book Antiqua" w:cs="SimSun"/>
          <w:kern w:val="0"/>
          <w:sz w:val="24"/>
          <w:szCs w:val="24"/>
        </w:rPr>
        <w:t>: 2189-2196</w:t>
      </w:r>
    </w:p>
    <w:p w14:paraId="70E75A8F" w14:textId="0F28B140" w:rsidR="00FD2692" w:rsidRPr="004C17DC" w:rsidRDefault="00725871" w:rsidP="00725871">
      <w:pPr>
        <w:pStyle w:val="ListParagraph"/>
        <w:adjustRightInd w:val="0"/>
        <w:snapToGrid w:val="0"/>
        <w:spacing w:line="360" w:lineRule="auto"/>
        <w:ind w:leftChars="0" w:left="0"/>
        <w:jc w:val="right"/>
        <w:rPr>
          <w:rFonts w:ascii="Book Antiqua" w:eastAsia="SimSun" w:hAnsi="Book Antiqua"/>
          <w:sz w:val="24"/>
          <w:lang w:eastAsia="zh-CN"/>
        </w:rPr>
      </w:pPr>
      <w:bookmarkStart w:id="396" w:name="OLE_LINK75"/>
      <w:bookmarkStart w:id="397" w:name="OLE_LINK120"/>
      <w:bookmarkStart w:id="398" w:name="OLE_LINK148"/>
      <w:bookmarkStart w:id="399" w:name="OLE_LINK72"/>
      <w:bookmarkStart w:id="400" w:name="OLE_LINK112"/>
      <w:bookmarkStart w:id="401" w:name="OLE_LINK320"/>
      <w:bookmarkStart w:id="402" w:name="OLE_LINK387"/>
      <w:bookmarkStart w:id="403" w:name="OLE_LINK183"/>
      <w:bookmarkStart w:id="404" w:name="OLE_LINK254"/>
      <w:bookmarkStart w:id="405" w:name="OLE_LINK149"/>
      <w:bookmarkStart w:id="406" w:name="OLE_LINK225"/>
      <w:bookmarkStart w:id="407" w:name="OLE_LINK207"/>
      <w:bookmarkStart w:id="408" w:name="OLE_LINK226"/>
      <w:bookmarkStart w:id="409" w:name="OLE_LINK212"/>
      <w:bookmarkStart w:id="410" w:name="OLE_LINK250"/>
      <w:bookmarkStart w:id="411" w:name="OLE_LINK281"/>
      <w:bookmarkStart w:id="412" w:name="OLE_LINK240"/>
      <w:bookmarkStart w:id="413" w:name="OLE_LINK282"/>
      <w:bookmarkStart w:id="414" w:name="OLE_LINK313"/>
      <w:bookmarkStart w:id="415" w:name="OLE_LINK304"/>
      <w:bookmarkStart w:id="416" w:name="OLE_LINK321"/>
      <w:bookmarkStart w:id="417" w:name="OLE_LINK385"/>
      <w:bookmarkStart w:id="418" w:name="OLE_LINK400"/>
      <w:bookmarkStart w:id="419" w:name="OLE_LINK346"/>
      <w:bookmarkStart w:id="420" w:name="OLE_LINK371"/>
      <w:bookmarkStart w:id="421" w:name="OLE_LINK334"/>
      <w:bookmarkStart w:id="422" w:name="OLE_LINK1830"/>
      <w:bookmarkStart w:id="423" w:name="OLE_LINK457"/>
      <w:bookmarkStart w:id="424" w:name="OLE_LINK288"/>
      <w:bookmarkStart w:id="425" w:name="OLE_LINK384"/>
      <w:bookmarkStart w:id="426" w:name="OLE_LINK379"/>
      <w:bookmarkStart w:id="427" w:name="OLE_LINK303"/>
      <w:bookmarkStart w:id="428" w:name="OLE_LINK450"/>
      <w:bookmarkStart w:id="429" w:name="OLE_LINK489"/>
      <w:bookmarkStart w:id="430" w:name="OLE_LINK535"/>
      <w:bookmarkStart w:id="431" w:name="OLE_LINK648"/>
      <w:bookmarkStart w:id="432" w:name="OLE_LINK686"/>
      <w:bookmarkStart w:id="433" w:name="OLE_LINK430"/>
      <w:bookmarkStart w:id="434" w:name="OLE_LINK471"/>
      <w:bookmarkStart w:id="435" w:name="OLE_LINK462"/>
      <w:bookmarkStart w:id="436" w:name="OLE_LINK519"/>
      <w:bookmarkStart w:id="437" w:name="OLE_LINK575"/>
      <w:bookmarkStart w:id="438" w:name="OLE_LINK491"/>
      <w:bookmarkStart w:id="439" w:name="OLE_LINK532"/>
      <w:bookmarkStart w:id="440" w:name="OLE_LINK572"/>
      <w:bookmarkStart w:id="441" w:name="OLE_LINK574"/>
      <w:bookmarkStart w:id="442" w:name="OLE_LINK480"/>
      <w:bookmarkStart w:id="443" w:name="OLE_LINK567"/>
      <w:bookmarkStart w:id="444" w:name="OLE_LINK2700"/>
      <w:bookmarkStart w:id="445" w:name="OLE_LINK581"/>
      <w:bookmarkStart w:id="446" w:name="OLE_LINK639"/>
      <w:bookmarkStart w:id="447" w:name="OLE_LINK688"/>
      <w:bookmarkStart w:id="448" w:name="OLE_LINK722"/>
      <w:bookmarkStart w:id="449" w:name="OLE_LINK542"/>
      <w:bookmarkStart w:id="450" w:name="OLE_LINK589"/>
      <w:bookmarkStart w:id="451" w:name="OLE_LINK582"/>
      <w:bookmarkStart w:id="452" w:name="OLE_LINK640"/>
      <w:bookmarkStart w:id="453" w:name="OLE_LINK714"/>
      <w:bookmarkStart w:id="454" w:name="OLE_LINK593"/>
      <w:bookmarkStart w:id="455" w:name="OLE_LINK716"/>
      <w:bookmarkStart w:id="456" w:name="OLE_LINK770"/>
      <w:bookmarkStart w:id="457" w:name="OLE_LINK801"/>
      <w:bookmarkStart w:id="458" w:name="OLE_LINK660"/>
      <w:bookmarkStart w:id="459" w:name="OLE_LINK739"/>
      <w:bookmarkStart w:id="460" w:name="OLE_LINK781"/>
      <w:bookmarkStart w:id="461" w:name="OLE_LINK833"/>
      <w:bookmarkStart w:id="462" w:name="OLE_LINK642"/>
      <w:bookmarkStart w:id="463" w:name="OLE_LINK700"/>
      <w:bookmarkStart w:id="464" w:name="OLE_LINK792"/>
      <w:bookmarkStart w:id="465" w:name="OLE_LINK2882"/>
      <w:bookmarkStart w:id="466" w:name="OLE_LINK836"/>
      <w:bookmarkStart w:id="467" w:name="OLE_LINK889"/>
      <w:bookmarkStart w:id="468" w:name="OLE_LINK782"/>
      <w:bookmarkStart w:id="469" w:name="OLE_LINK826"/>
      <w:bookmarkStart w:id="470" w:name="OLE_LINK865"/>
      <w:bookmarkStart w:id="471" w:name="OLE_LINK2898"/>
      <w:bookmarkStart w:id="472" w:name="OLE_LINK856"/>
      <w:bookmarkStart w:id="473" w:name="OLE_LINK908"/>
      <w:bookmarkStart w:id="474" w:name="OLE_LINK980"/>
      <w:bookmarkStart w:id="475" w:name="OLE_LINK1018"/>
      <w:bookmarkStart w:id="476" w:name="OLE_LINK1076"/>
      <w:bookmarkStart w:id="477" w:name="OLE_LINK1106"/>
      <w:bookmarkStart w:id="478" w:name="OLE_LINK891"/>
      <w:bookmarkStart w:id="479" w:name="OLE_LINK943"/>
      <w:bookmarkStart w:id="480" w:name="OLE_LINK981"/>
      <w:bookmarkStart w:id="481" w:name="OLE_LINK1030"/>
      <w:bookmarkStart w:id="482" w:name="OLE_LINK847"/>
      <w:bookmarkStart w:id="483" w:name="OLE_LINK909"/>
      <w:bookmarkStart w:id="484" w:name="OLE_LINK898"/>
      <w:bookmarkStart w:id="485" w:name="OLE_LINK906"/>
      <w:bookmarkStart w:id="486" w:name="OLE_LINK992"/>
      <w:bookmarkStart w:id="487" w:name="OLE_LINK993"/>
      <w:bookmarkStart w:id="488" w:name="OLE_LINK1052"/>
      <w:bookmarkStart w:id="489" w:name="OLE_LINK946"/>
      <w:bookmarkStart w:id="490" w:name="OLE_LINK911"/>
      <w:bookmarkStart w:id="491" w:name="OLE_LINK930"/>
      <w:bookmarkStart w:id="492" w:name="OLE_LINK1059"/>
      <w:bookmarkStart w:id="493" w:name="OLE_LINK1137"/>
      <w:bookmarkStart w:id="494" w:name="OLE_LINK1200"/>
      <w:bookmarkStart w:id="495" w:name="OLE_LINK1241"/>
      <w:bookmarkStart w:id="496" w:name="OLE_LINK1288"/>
      <w:bookmarkStart w:id="497" w:name="OLE_LINK1056"/>
      <w:bookmarkStart w:id="498" w:name="OLE_LINK1158"/>
      <w:bookmarkStart w:id="499" w:name="OLE_LINK1175"/>
      <w:bookmarkStart w:id="500" w:name="OLE_LINK1074"/>
      <w:bookmarkStart w:id="501" w:name="OLE_LINK1169"/>
      <w:bookmarkStart w:id="502" w:name="OLE_LINK1060"/>
      <w:bookmarkStart w:id="503" w:name="OLE_LINK1185"/>
      <w:bookmarkStart w:id="504" w:name="OLE_LINK1172"/>
      <w:bookmarkStart w:id="505" w:name="OLE_LINK1176"/>
      <w:bookmarkStart w:id="506" w:name="OLE_LINK1373"/>
      <w:bookmarkStart w:id="507" w:name="OLE_LINK1410"/>
      <w:bookmarkStart w:id="508" w:name="OLE_LINK1448"/>
      <w:bookmarkStart w:id="509" w:name="OLE_LINK1492"/>
      <w:bookmarkStart w:id="510" w:name="OLE_LINK1585"/>
      <w:bookmarkStart w:id="511" w:name="OLE_LINK1622"/>
      <w:bookmarkStart w:id="512" w:name="OLE_LINK1661"/>
      <w:bookmarkStart w:id="513" w:name="OLE_LINK1691"/>
      <w:bookmarkStart w:id="514" w:name="OLE_LINK1462"/>
      <w:bookmarkStart w:id="515" w:name="OLE_LINK1531"/>
      <w:bookmarkStart w:id="516" w:name="OLE_LINK1344"/>
      <w:bookmarkStart w:id="517" w:name="OLE_LINK1384"/>
      <w:bookmarkStart w:id="518" w:name="OLE_LINK1457"/>
      <w:bookmarkStart w:id="519" w:name="OLE_LINK1500"/>
      <w:bookmarkStart w:id="520" w:name="OLE_LINK1370"/>
      <w:bookmarkStart w:id="521" w:name="OLE_LINK1443"/>
      <w:bookmarkStart w:id="522" w:name="OLE_LINK1472"/>
      <w:bookmarkStart w:id="523" w:name="OLE_LINK1503"/>
      <w:bookmarkStart w:id="524" w:name="OLE_LINK1390"/>
      <w:bookmarkStart w:id="525" w:name="OLE_LINK1490"/>
      <w:bookmarkStart w:id="526" w:name="OLE_LINK1576"/>
      <w:bookmarkStart w:id="527" w:name="OLE_LINK1618"/>
      <w:bookmarkStart w:id="528" w:name="OLE_LINK1650"/>
      <w:bookmarkStart w:id="529" w:name="OLE_LINK1721"/>
      <w:bookmarkStart w:id="530" w:name="OLE_LINK1565"/>
      <w:bookmarkStart w:id="531" w:name="OLE_LINK1619"/>
      <w:bookmarkStart w:id="532" w:name="OLE_LINK1671"/>
      <w:bookmarkStart w:id="533" w:name="OLE_LINK1716"/>
      <w:bookmarkStart w:id="534" w:name="OLE_LINK1761"/>
      <w:bookmarkStart w:id="535" w:name="OLE_LINK1586"/>
      <w:bookmarkStart w:id="536" w:name="OLE_LINK1593"/>
      <w:bookmarkStart w:id="537" w:name="OLE_LINK1630"/>
      <w:bookmarkStart w:id="538" w:name="OLE_LINK1699"/>
      <w:bookmarkStart w:id="539" w:name="OLE_LINK1736"/>
      <w:bookmarkStart w:id="540" w:name="OLE_LINK1792"/>
      <w:bookmarkStart w:id="541" w:name="OLE_LINK1825"/>
      <w:bookmarkStart w:id="542" w:name="OLE_LINK1865"/>
      <w:bookmarkStart w:id="543" w:name="OLE_LINK1808"/>
      <w:bookmarkStart w:id="544" w:name="OLE_LINK1862"/>
      <w:bookmarkStart w:id="545" w:name="OLE_LINK1901"/>
      <w:bookmarkStart w:id="546" w:name="OLE_LINK1939"/>
      <w:bookmarkStart w:id="547" w:name="OLE_LINK1977"/>
      <w:bookmarkStart w:id="548" w:name="OLE_LINK1841"/>
      <w:bookmarkStart w:id="549" w:name="OLE_LINK1879"/>
      <w:bookmarkStart w:id="550" w:name="OLE_LINK1916"/>
      <w:bookmarkStart w:id="551" w:name="OLE_LINK1960"/>
      <w:bookmarkStart w:id="552" w:name="OLE_LINK1834"/>
      <w:bookmarkStart w:id="553" w:name="OLE_LINK2027"/>
      <w:bookmarkStart w:id="554" w:name="OLE_LINK2056"/>
      <w:bookmarkStart w:id="555" w:name="OLE_LINK1870"/>
      <w:bookmarkStart w:id="556" w:name="OLE_LINK1883"/>
      <w:bookmarkStart w:id="557" w:name="OLE_LINK1890"/>
      <w:bookmarkStart w:id="558" w:name="OLE_LINK1922"/>
      <w:bookmarkStart w:id="559" w:name="OLE_LINK1943"/>
      <w:bookmarkStart w:id="560" w:name="OLE_LINK1970"/>
      <w:bookmarkStart w:id="561" w:name="OLE_LINK1983"/>
      <w:bookmarkStart w:id="562" w:name="OLE_LINK2031"/>
      <w:bookmarkStart w:id="563" w:name="OLE_LINK2066"/>
      <w:bookmarkStart w:id="564" w:name="OLE_LINK2094"/>
      <w:bookmarkStart w:id="565" w:name="OLE_LINK2136"/>
      <w:bookmarkStart w:id="566" w:name="OLE_LINK2192"/>
      <w:bookmarkStart w:id="567" w:name="OLE_LINK1984"/>
      <w:bookmarkStart w:id="568" w:name="OLE_LINK2040"/>
      <w:bookmarkStart w:id="569" w:name="OLE_LINK2087"/>
      <w:bookmarkStart w:id="570" w:name="OLE_LINK2131"/>
      <w:bookmarkStart w:id="571" w:name="OLE_LINK2167"/>
      <w:bookmarkStart w:id="572" w:name="OLE_LINK2211"/>
      <w:bookmarkStart w:id="573" w:name="OLE_LINK2265"/>
      <w:bookmarkStart w:id="574" w:name="OLE_LINK2274"/>
      <w:bookmarkStart w:id="575" w:name="OLE_LINK2071"/>
      <w:bookmarkStart w:id="576" w:name="OLE_LINK3320"/>
      <w:bookmarkStart w:id="577" w:name="OLE_LINK3374"/>
      <w:bookmarkStart w:id="578" w:name="OLE_LINK3410"/>
      <w:bookmarkStart w:id="579" w:name="OLE_LINK1997"/>
      <w:bookmarkStart w:id="580" w:name="OLE_LINK2043"/>
      <w:bookmarkStart w:id="581" w:name="OLE_LINK2041"/>
      <w:bookmarkStart w:id="582" w:name="OLE_LINK2133"/>
      <w:bookmarkStart w:id="583" w:name="OLE_LINK2181"/>
      <w:bookmarkStart w:id="584" w:name="OLE_LINK2101"/>
      <w:bookmarkStart w:id="585" w:name="OLE_LINK2128"/>
      <w:bookmarkStart w:id="586" w:name="OLE_LINK3357"/>
      <w:bookmarkStart w:id="587" w:name="OLE_LINK2139"/>
      <w:bookmarkStart w:id="588" w:name="OLE_LINK2219"/>
      <w:bookmarkStart w:id="589" w:name="OLE_LINK2248"/>
      <w:bookmarkStart w:id="590" w:name="OLE_LINK2281"/>
      <w:bookmarkStart w:id="591" w:name="OLE_LINK2294"/>
      <w:bookmarkStart w:id="592" w:name="OLE_LINK2395"/>
      <w:bookmarkStart w:id="593" w:name="OLE_LINK2148"/>
      <w:bookmarkStart w:id="594" w:name="OLE_LINK2236"/>
      <w:bookmarkStart w:id="595" w:name="OLE_LINK2273"/>
      <w:bookmarkStart w:id="596" w:name="OLE_LINK2314"/>
      <w:bookmarkStart w:id="597" w:name="OLE_LINK2290"/>
      <w:bookmarkStart w:id="598" w:name="OLE_LINK2330"/>
      <w:bookmarkStart w:id="599" w:name="OLE_LINK2402"/>
      <w:bookmarkStart w:id="600" w:name="OLE_LINK2432"/>
      <w:bookmarkStart w:id="601" w:name="OLE_LINK2336"/>
      <w:bookmarkStart w:id="602" w:name="OLE_LINK2369"/>
      <w:bookmarkStart w:id="603" w:name="OLE_LINK2427"/>
      <w:bookmarkStart w:id="604" w:name="OLE_LINK2370"/>
      <w:bookmarkStart w:id="605" w:name="OLE_LINK2474"/>
      <w:bookmarkStart w:id="606" w:name="OLE_LINK2382"/>
      <w:bookmarkStart w:id="607" w:name="OLE_LINK2476"/>
      <w:bookmarkStart w:id="608" w:name="OLE_LINK2532"/>
      <w:bookmarkStart w:id="609" w:name="OLE_LINK2471"/>
      <w:bookmarkStart w:id="610" w:name="OLE_LINK2483"/>
      <w:bookmarkStart w:id="611" w:name="OLE_LINK2511"/>
      <w:bookmarkStart w:id="612" w:name="OLE_LINK2583"/>
      <w:bookmarkStart w:id="613" w:name="OLE_LINK2615"/>
      <w:bookmarkStart w:id="614" w:name="OLE_LINK2554"/>
      <w:bookmarkStart w:id="615" w:name="OLE_LINK2528"/>
      <w:bookmarkStart w:id="616" w:name="OLE_LINK2555"/>
      <w:bookmarkStart w:id="617" w:name="OLE_LINK2537"/>
      <w:bookmarkStart w:id="618" w:name="OLE_LINK2550"/>
      <w:bookmarkStart w:id="619" w:name="OLE_LINK2594"/>
      <w:bookmarkStart w:id="620" w:name="OLE_LINK2589"/>
      <w:bookmarkStart w:id="621" w:name="OLE_LINK2648"/>
      <w:bookmarkStart w:id="622" w:name="OLE_LINK2669"/>
      <w:bookmarkStart w:id="623" w:name="OLE_LINK2567"/>
      <w:bookmarkStart w:id="624" w:name="OLE_LINK2593"/>
      <w:bookmarkStart w:id="625" w:name="OLE_LINK2629"/>
      <w:bookmarkStart w:id="626" w:name="OLE_LINK2678"/>
      <w:bookmarkStart w:id="627" w:name="OLE_LINK2703"/>
      <w:bookmarkStart w:id="628" w:name="OLE_LINK2739"/>
      <w:bookmarkStart w:id="629" w:name="OLE_LINK2757"/>
      <w:bookmarkStart w:id="630" w:name="OLE_LINK3464"/>
      <w:bookmarkStart w:id="631" w:name="OLE_LINK3508"/>
      <w:bookmarkStart w:id="632" w:name="OLE_LINK2779"/>
      <w:bookmarkStart w:id="633" w:name="OLE_LINK2724"/>
      <w:bookmarkStart w:id="634" w:name="OLE_LINK2733"/>
      <w:bookmarkStart w:id="635" w:name="OLE_LINK2744"/>
      <w:bookmarkStart w:id="636" w:name="OLE_LINK2777"/>
      <w:bookmarkStart w:id="637" w:name="OLE_LINK2858"/>
      <w:bookmarkStart w:id="638" w:name="OLE_LINK2834"/>
      <w:bookmarkStart w:id="639" w:name="OLE_LINK2864"/>
      <w:bookmarkStart w:id="640" w:name="OLE_LINK3467"/>
      <w:bookmarkStart w:id="641" w:name="OLE_LINK2846"/>
      <w:bookmarkStart w:id="642" w:name="OLE_LINK2893"/>
      <w:bookmarkStart w:id="643" w:name="OLE_LINK2837"/>
      <w:bookmarkStart w:id="644" w:name="OLE_LINK2853"/>
      <w:bookmarkStart w:id="645" w:name="OLE_LINK2889"/>
      <w:bookmarkStart w:id="646" w:name="OLE_LINK2915"/>
      <w:bookmarkStart w:id="647" w:name="OLE_LINK2938"/>
      <w:bookmarkStart w:id="648" w:name="OLE_LINK2920"/>
      <w:bookmarkStart w:id="649" w:name="OLE_LINK2954"/>
      <w:bookmarkStart w:id="650" w:name="OLE_LINK2986"/>
      <w:bookmarkStart w:id="651" w:name="OLE_LINK3506"/>
      <w:bookmarkStart w:id="652" w:name="OLE_LINK2953"/>
      <w:bookmarkStart w:id="653" w:name="OLE_LINK2972"/>
      <w:bookmarkStart w:id="654" w:name="OLE_LINK3020"/>
      <w:bookmarkStart w:id="655" w:name="OLE_LINK3067"/>
      <w:bookmarkStart w:id="656" w:name="OLE_LINK3108"/>
      <w:bookmarkStart w:id="657" w:name="OLE_LINK3135"/>
      <w:bookmarkStart w:id="658" w:name="OLE_LINK3009"/>
      <w:bookmarkStart w:id="659" w:name="OLE_LINK3041"/>
      <w:bookmarkStart w:id="660" w:name="OLE_LINK3042"/>
      <w:bookmarkEnd w:id="390"/>
      <w:bookmarkEnd w:id="391"/>
      <w:bookmarkEnd w:id="392"/>
      <w:bookmarkEnd w:id="393"/>
      <w:bookmarkEnd w:id="394"/>
      <w:bookmarkEnd w:id="395"/>
      <w:r w:rsidRPr="004C17DC">
        <w:rPr>
          <w:rFonts w:ascii="Book Antiqua" w:hAnsi="Book Antiqua"/>
          <w:b/>
          <w:bCs/>
          <w:sz w:val="24"/>
        </w:rPr>
        <w:t>P-Reviewer:</w:t>
      </w:r>
      <w:r w:rsidR="00BA2099" w:rsidRPr="004C17DC">
        <w:rPr>
          <w:rFonts w:ascii="Book Antiqua" w:hAnsi="Book Antiqua"/>
          <w:b/>
          <w:bCs/>
          <w:sz w:val="24"/>
        </w:rPr>
        <w:t xml:space="preserve"> </w:t>
      </w:r>
      <w:r w:rsidRPr="004C17DC">
        <w:rPr>
          <w:rFonts w:ascii="Book Antiqua" w:hAnsi="Book Antiqua"/>
          <w:bCs/>
          <w:sz w:val="24"/>
        </w:rPr>
        <w:t>Balta</w:t>
      </w:r>
      <w:r w:rsidRPr="004C17DC">
        <w:rPr>
          <w:rFonts w:ascii="Book Antiqua" w:eastAsia="SimSun" w:hAnsi="Book Antiqua" w:hint="eastAsia"/>
          <w:bCs/>
          <w:sz w:val="24"/>
          <w:lang w:eastAsia="zh-CN"/>
        </w:rPr>
        <w:t xml:space="preserve"> </w:t>
      </w:r>
      <w:r w:rsidRPr="004C17DC">
        <w:rPr>
          <w:rFonts w:ascii="Book Antiqua" w:hAnsi="Book Antiqua"/>
          <w:bCs/>
          <w:sz w:val="24"/>
        </w:rPr>
        <w:t>AZ</w:t>
      </w:r>
      <w:r w:rsidRPr="004C17DC">
        <w:rPr>
          <w:rFonts w:ascii="Book Antiqua" w:eastAsia="SimSun" w:hAnsi="Book Antiqua" w:hint="eastAsia"/>
          <w:bCs/>
          <w:sz w:val="24"/>
          <w:lang w:eastAsia="zh-CN"/>
        </w:rPr>
        <w:t xml:space="preserve">, </w:t>
      </w:r>
      <w:r w:rsidRPr="004C17DC">
        <w:rPr>
          <w:rFonts w:ascii="Book Antiqua" w:hAnsi="Book Antiqua"/>
          <w:bCs/>
          <w:sz w:val="24"/>
        </w:rPr>
        <w:t>Leo</w:t>
      </w:r>
      <w:r w:rsidRPr="004C17DC">
        <w:rPr>
          <w:rFonts w:ascii="Book Antiqua" w:eastAsia="SimSun" w:hAnsi="Book Antiqua" w:hint="eastAsia"/>
          <w:bCs/>
          <w:sz w:val="24"/>
          <w:lang w:eastAsia="zh-CN"/>
        </w:rPr>
        <w:t xml:space="preserve"> </w:t>
      </w:r>
      <w:r w:rsidRPr="004C17DC">
        <w:rPr>
          <w:rFonts w:ascii="Book Antiqua" w:hAnsi="Book Antiqua"/>
          <w:bCs/>
          <w:sz w:val="24"/>
        </w:rPr>
        <w:t>JM</w:t>
      </w:r>
      <w:r w:rsidRPr="004C17DC">
        <w:rPr>
          <w:rFonts w:ascii="Book Antiqua" w:eastAsia="SimSun" w:hAnsi="Book Antiqua" w:hint="eastAsia"/>
          <w:bCs/>
          <w:sz w:val="24"/>
          <w:lang w:eastAsia="zh-CN"/>
        </w:rPr>
        <w:t xml:space="preserve">, </w:t>
      </w:r>
      <w:r w:rsidRPr="004C17DC">
        <w:rPr>
          <w:rFonts w:ascii="Book Antiqua" w:hAnsi="Book Antiqua"/>
          <w:bCs/>
          <w:sz w:val="24"/>
        </w:rPr>
        <w:t>Scheidbach</w:t>
      </w:r>
      <w:r w:rsidRPr="004C17DC">
        <w:rPr>
          <w:rFonts w:ascii="Book Antiqua" w:eastAsia="SimSun" w:hAnsi="Book Antiqua" w:hint="eastAsia"/>
          <w:bCs/>
          <w:sz w:val="24"/>
          <w:lang w:eastAsia="zh-CN"/>
        </w:rPr>
        <w:t xml:space="preserve"> HJ </w:t>
      </w:r>
      <w:r w:rsidRPr="004C17DC">
        <w:rPr>
          <w:rFonts w:ascii="Book Antiqua" w:hAnsi="Book Antiqua"/>
          <w:b/>
          <w:bCs/>
          <w:sz w:val="24"/>
        </w:rPr>
        <w:t>S-Editor:</w:t>
      </w:r>
      <w:r w:rsidRPr="004C17DC">
        <w:rPr>
          <w:rFonts w:ascii="Book Antiqua" w:hAnsi="Book Antiqua"/>
          <w:sz w:val="24"/>
        </w:rPr>
        <w:t xml:space="preserve"> </w:t>
      </w:r>
      <w:r w:rsidRPr="004C17DC">
        <w:rPr>
          <w:rFonts w:ascii="Book Antiqua" w:hAnsi="Book Antiqua" w:hint="eastAsia"/>
          <w:sz w:val="24"/>
        </w:rPr>
        <w:t>Yu J</w:t>
      </w:r>
      <w:r w:rsidRPr="004C17DC">
        <w:rPr>
          <w:rFonts w:ascii="Book Antiqua" w:hAnsi="Book Antiqua"/>
          <w:sz w:val="24"/>
        </w:rPr>
        <w:t xml:space="preserve"> </w:t>
      </w:r>
    </w:p>
    <w:p w14:paraId="00DC9E30" w14:textId="458981F4" w:rsidR="00725871" w:rsidRPr="004C17DC" w:rsidRDefault="00725871" w:rsidP="00725871">
      <w:pPr>
        <w:pStyle w:val="ListParagraph"/>
        <w:adjustRightInd w:val="0"/>
        <w:snapToGrid w:val="0"/>
        <w:spacing w:line="360" w:lineRule="auto"/>
        <w:ind w:leftChars="0" w:left="0"/>
        <w:jc w:val="right"/>
        <w:rPr>
          <w:rFonts w:ascii="Book Antiqua" w:hAnsi="Book Antiqua"/>
          <w:sz w:val="24"/>
        </w:rPr>
      </w:pPr>
      <w:r w:rsidRPr="004C17DC">
        <w:rPr>
          <w:rFonts w:ascii="Book Antiqua" w:hAnsi="Book Antiqua"/>
          <w:b/>
          <w:bCs/>
          <w:sz w:val="24"/>
        </w:rPr>
        <w:t>L-Editor:</w:t>
      </w:r>
      <w:r w:rsidR="00BA2099" w:rsidRPr="004C17DC">
        <w:rPr>
          <w:rFonts w:ascii="Book Antiqua" w:hAnsi="Book Antiqua"/>
          <w:sz w:val="24"/>
        </w:rPr>
        <w:t xml:space="preserve"> </w:t>
      </w:r>
      <w:r w:rsidRPr="004C17DC">
        <w:rPr>
          <w:rFonts w:ascii="Book Antiqua" w:hAnsi="Book Antiqua"/>
          <w:b/>
          <w:bCs/>
          <w:sz w:val="24"/>
        </w:rPr>
        <w:t>E-Editor:</w:t>
      </w:r>
    </w:p>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14:paraId="14ADE6D7" w14:textId="4EA5D19C" w:rsidR="00A04721" w:rsidRPr="004C17DC" w:rsidRDefault="00945F92" w:rsidP="00725871">
      <w:pPr>
        <w:widowControl/>
        <w:adjustRightInd w:val="0"/>
        <w:snapToGrid w:val="0"/>
        <w:spacing w:line="360" w:lineRule="auto"/>
        <w:rPr>
          <w:rFonts w:ascii="Book Antiqua" w:eastAsia="Meiryo" w:hAnsi="Book Antiqua" w:cs="Times New Roman"/>
          <w:sz w:val="24"/>
          <w:szCs w:val="24"/>
        </w:rPr>
      </w:pPr>
      <w:r w:rsidRPr="004C17DC">
        <w:rPr>
          <w:rFonts w:ascii="Book Antiqua" w:eastAsia="MS PGothic" w:hAnsi="Book Antiqua" w:cs="Times New Roman"/>
          <w:kern w:val="0"/>
          <w:sz w:val="24"/>
          <w:szCs w:val="24"/>
        </w:rPr>
        <w:br w:type="page"/>
      </w:r>
    </w:p>
    <w:bookmarkEnd w:id="659"/>
    <w:bookmarkEnd w:id="660"/>
    <w:p w14:paraId="131B30F0" w14:textId="0E1A0CBC" w:rsidR="00CF2531" w:rsidRPr="004C17DC" w:rsidRDefault="00CF2531" w:rsidP="00CF2531">
      <w:pPr>
        <w:tabs>
          <w:tab w:val="center" w:pos="4495"/>
        </w:tabs>
        <w:adjustRightInd w:val="0"/>
        <w:snapToGrid w:val="0"/>
        <w:spacing w:line="360" w:lineRule="auto"/>
        <w:rPr>
          <w:rFonts w:ascii="Book Antiqua" w:eastAsia="SimSun" w:hAnsi="Book Antiqua" w:cs="Times New Roman"/>
          <w:b/>
          <w:sz w:val="24"/>
          <w:szCs w:val="24"/>
          <w:lang w:eastAsia="zh-CN"/>
        </w:rPr>
      </w:pPr>
      <w:r w:rsidRPr="004C17DC">
        <w:rPr>
          <w:rFonts w:ascii="Book Antiqua" w:eastAsia="SimSun" w:hAnsi="Book Antiqua" w:cs="Times New Roman" w:hint="eastAsia"/>
          <w:b/>
          <w:sz w:val="24"/>
          <w:szCs w:val="24"/>
          <w:lang w:eastAsia="zh-CN"/>
        </w:rPr>
        <w:lastRenderedPageBreak/>
        <w:t>A,B</w:t>
      </w:r>
    </w:p>
    <w:p w14:paraId="74469979" w14:textId="40DA437A" w:rsidR="00CF2531" w:rsidRPr="004C17DC" w:rsidRDefault="00CF2531" w:rsidP="00CF2531">
      <w:pPr>
        <w:pStyle w:val="ListParagraph"/>
        <w:tabs>
          <w:tab w:val="center" w:pos="4495"/>
        </w:tabs>
        <w:adjustRightInd w:val="0"/>
        <w:snapToGrid w:val="0"/>
        <w:spacing w:line="360" w:lineRule="auto"/>
        <w:ind w:leftChars="0" w:left="382"/>
        <w:rPr>
          <w:rFonts w:ascii="Book Antiqua" w:eastAsia="SimSun" w:hAnsi="Book Antiqua" w:cs="Times New Roman"/>
          <w:b/>
          <w:sz w:val="24"/>
          <w:szCs w:val="24"/>
          <w:lang w:eastAsia="zh-CN"/>
        </w:rPr>
      </w:pPr>
      <w:r w:rsidRPr="004C17DC">
        <w:rPr>
          <w:noProof/>
          <w:lang w:eastAsia="zh-CN"/>
        </w:rPr>
        <w:drawing>
          <wp:inline distT="0" distB="0" distL="0" distR="0" wp14:anchorId="105B6814" wp14:editId="1DB4890E">
            <wp:extent cx="5353050" cy="22574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53050" cy="2257425"/>
                    </a:xfrm>
                    <a:prstGeom prst="rect">
                      <a:avLst/>
                    </a:prstGeom>
                  </pic:spPr>
                </pic:pic>
              </a:graphicData>
            </a:graphic>
          </wp:inline>
        </w:drawing>
      </w:r>
    </w:p>
    <w:p w14:paraId="31FAA3FF" w14:textId="4BF6E665" w:rsidR="00CF2531" w:rsidRPr="004C17DC" w:rsidRDefault="00CF2531" w:rsidP="00CF2531">
      <w:pPr>
        <w:pStyle w:val="ListParagraph"/>
        <w:tabs>
          <w:tab w:val="center" w:pos="4495"/>
        </w:tabs>
        <w:adjustRightInd w:val="0"/>
        <w:snapToGrid w:val="0"/>
        <w:spacing w:line="360" w:lineRule="auto"/>
        <w:ind w:leftChars="0" w:left="382"/>
        <w:rPr>
          <w:rFonts w:ascii="Book Antiqua" w:eastAsia="SimSun" w:hAnsi="Book Antiqua" w:cs="Times New Roman"/>
          <w:b/>
          <w:sz w:val="24"/>
          <w:szCs w:val="24"/>
          <w:lang w:eastAsia="zh-CN"/>
        </w:rPr>
      </w:pPr>
      <w:r w:rsidRPr="004C17DC">
        <w:rPr>
          <w:rFonts w:ascii="Book Antiqua" w:eastAsia="SimSun" w:hAnsi="Book Antiqua" w:cs="Times New Roman" w:hint="eastAsia"/>
          <w:b/>
          <w:sz w:val="24"/>
          <w:szCs w:val="24"/>
          <w:lang w:eastAsia="zh-CN"/>
        </w:rPr>
        <w:t>C,D</w:t>
      </w:r>
    </w:p>
    <w:p w14:paraId="59F18416" w14:textId="34A7823F" w:rsidR="00CF2531" w:rsidRPr="004C17DC" w:rsidRDefault="00CF2531" w:rsidP="00CF2531">
      <w:pPr>
        <w:pStyle w:val="ListParagraph"/>
        <w:tabs>
          <w:tab w:val="center" w:pos="4495"/>
        </w:tabs>
        <w:adjustRightInd w:val="0"/>
        <w:snapToGrid w:val="0"/>
        <w:spacing w:line="360" w:lineRule="auto"/>
        <w:ind w:leftChars="0" w:left="382"/>
        <w:rPr>
          <w:rFonts w:ascii="Book Antiqua" w:eastAsia="SimSun" w:hAnsi="Book Antiqua" w:cs="Times New Roman"/>
          <w:b/>
          <w:sz w:val="24"/>
          <w:szCs w:val="24"/>
          <w:lang w:eastAsia="zh-CN"/>
        </w:rPr>
      </w:pPr>
      <w:r w:rsidRPr="004C17DC">
        <w:rPr>
          <w:noProof/>
          <w:lang w:eastAsia="zh-CN"/>
        </w:rPr>
        <w:drawing>
          <wp:inline distT="0" distB="0" distL="0" distR="0" wp14:anchorId="193C6B2E" wp14:editId="3DE87158">
            <wp:extent cx="5343525" cy="2324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43525" cy="2324100"/>
                    </a:xfrm>
                    <a:prstGeom prst="rect">
                      <a:avLst/>
                    </a:prstGeom>
                  </pic:spPr>
                </pic:pic>
              </a:graphicData>
            </a:graphic>
          </wp:inline>
        </w:drawing>
      </w:r>
    </w:p>
    <w:p w14:paraId="19510833" w14:textId="24249FB9" w:rsidR="00CF2531" w:rsidRPr="004C17DC" w:rsidRDefault="00CF2531" w:rsidP="00CF2531">
      <w:pPr>
        <w:pStyle w:val="ListParagraph"/>
        <w:tabs>
          <w:tab w:val="center" w:pos="4495"/>
        </w:tabs>
        <w:adjustRightInd w:val="0"/>
        <w:snapToGrid w:val="0"/>
        <w:spacing w:line="360" w:lineRule="auto"/>
        <w:ind w:leftChars="0" w:left="382"/>
        <w:rPr>
          <w:rFonts w:ascii="Book Antiqua" w:eastAsia="SimSun" w:hAnsi="Book Antiqua" w:cs="Times New Roman"/>
          <w:b/>
          <w:sz w:val="24"/>
          <w:szCs w:val="24"/>
          <w:lang w:eastAsia="zh-CN"/>
        </w:rPr>
      </w:pPr>
      <w:r w:rsidRPr="004C17DC">
        <w:rPr>
          <w:rFonts w:ascii="Book Antiqua" w:eastAsia="SimSun" w:hAnsi="Book Antiqua" w:cs="Times New Roman" w:hint="eastAsia"/>
          <w:b/>
          <w:sz w:val="24"/>
          <w:szCs w:val="24"/>
          <w:lang w:eastAsia="zh-CN"/>
        </w:rPr>
        <w:t>E,F</w:t>
      </w:r>
    </w:p>
    <w:p w14:paraId="54B44E17" w14:textId="40FC9B8E" w:rsidR="00CF2531" w:rsidRPr="004C17DC" w:rsidRDefault="00CF2531" w:rsidP="00CF2531">
      <w:pPr>
        <w:pStyle w:val="ListParagraph"/>
        <w:tabs>
          <w:tab w:val="center" w:pos="4495"/>
        </w:tabs>
        <w:adjustRightInd w:val="0"/>
        <w:snapToGrid w:val="0"/>
        <w:spacing w:line="360" w:lineRule="auto"/>
        <w:ind w:leftChars="0" w:left="382"/>
        <w:rPr>
          <w:rFonts w:ascii="Book Antiqua" w:eastAsia="SimSun" w:hAnsi="Book Antiqua" w:cs="Times New Roman"/>
          <w:b/>
          <w:sz w:val="24"/>
          <w:szCs w:val="24"/>
          <w:lang w:eastAsia="zh-CN"/>
        </w:rPr>
      </w:pPr>
      <w:r w:rsidRPr="004C17DC">
        <w:rPr>
          <w:noProof/>
          <w:lang w:eastAsia="zh-CN"/>
        </w:rPr>
        <w:drawing>
          <wp:inline distT="0" distB="0" distL="0" distR="0" wp14:anchorId="35E86CC1" wp14:editId="30A0FD9C">
            <wp:extent cx="5343525" cy="22955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43525" cy="2295525"/>
                    </a:xfrm>
                    <a:prstGeom prst="rect">
                      <a:avLst/>
                    </a:prstGeom>
                  </pic:spPr>
                </pic:pic>
              </a:graphicData>
            </a:graphic>
          </wp:inline>
        </w:drawing>
      </w:r>
    </w:p>
    <w:p w14:paraId="2B2E06D1" w14:textId="1FC83BCC" w:rsidR="00CF2531" w:rsidRPr="004C17DC" w:rsidRDefault="00CF2531" w:rsidP="00CF2531">
      <w:pPr>
        <w:pStyle w:val="ListParagraph"/>
        <w:tabs>
          <w:tab w:val="center" w:pos="4495"/>
        </w:tabs>
        <w:adjustRightInd w:val="0"/>
        <w:snapToGrid w:val="0"/>
        <w:spacing w:line="360" w:lineRule="auto"/>
        <w:ind w:leftChars="0" w:left="382"/>
        <w:rPr>
          <w:rFonts w:ascii="Book Antiqua" w:eastAsia="SimSun" w:hAnsi="Book Antiqua" w:cs="Times New Roman"/>
          <w:b/>
          <w:sz w:val="24"/>
          <w:szCs w:val="24"/>
          <w:lang w:eastAsia="zh-CN"/>
        </w:rPr>
      </w:pPr>
      <w:r w:rsidRPr="004C17DC">
        <w:rPr>
          <w:rFonts w:ascii="Book Antiqua" w:eastAsia="SimSun" w:hAnsi="Book Antiqua" w:cs="Times New Roman" w:hint="eastAsia"/>
          <w:b/>
          <w:sz w:val="24"/>
          <w:szCs w:val="24"/>
          <w:lang w:eastAsia="zh-CN"/>
        </w:rPr>
        <w:t>G,H</w:t>
      </w:r>
    </w:p>
    <w:p w14:paraId="5FAAB99B" w14:textId="484CA175" w:rsidR="00CF2531" w:rsidRPr="004C17DC" w:rsidRDefault="00CF2531" w:rsidP="00CF2531">
      <w:pPr>
        <w:pStyle w:val="ListParagraph"/>
        <w:tabs>
          <w:tab w:val="center" w:pos="4495"/>
        </w:tabs>
        <w:adjustRightInd w:val="0"/>
        <w:snapToGrid w:val="0"/>
        <w:spacing w:line="360" w:lineRule="auto"/>
        <w:ind w:leftChars="0" w:left="382"/>
        <w:rPr>
          <w:rFonts w:ascii="Book Antiqua" w:eastAsia="SimSun" w:hAnsi="Book Antiqua" w:cs="Times New Roman"/>
          <w:b/>
          <w:sz w:val="24"/>
          <w:szCs w:val="24"/>
          <w:lang w:eastAsia="zh-CN"/>
        </w:rPr>
      </w:pPr>
      <w:r w:rsidRPr="004C17DC">
        <w:rPr>
          <w:noProof/>
          <w:lang w:eastAsia="zh-CN"/>
        </w:rPr>
        <w:lastRenderedPageBreak/>
        <w:drawing>
          <wp:inline distT="0" distB="0" distL="0" distR="0" wp14:anchorId="3EDAD2D5" wp14:editId="6BD6FA3C">
            <wp:extent cx="5305425" cy="2286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05425" cy="2286000"/>
                    </a:xfrm>
                    <a:prstGeom prst="rect">
                      <a:avLst/>
                    </a:prstGeom>
                  </pic:spPr>
                </pic:pic>
              </a:graphicData>
            </a:graphic>
          </wp:inline>
        </w:drawing>
      </w:r>
    </w:p>
    <w:p w14:paraId="676DA1A8" w14:textId="4EB47A9B" w:rsidR="00E1626C" w:rsidRPr="004C17DC" w:rsidRDefault="00A04721" w:rsidP="009C2211">
      <w:pPr>
        <w:tabs>
          <w:tab w:val="center" w:pos="4495"/>
        </w:tabs>
        <w:adjustRightInd w:val="0"/>
        <w:snapToGrid w:val="0"/>
        <w:spacing w:line="360" w:lineRule="auto"/>
        <w:ind w:firstLineChars="9" w:firstLine="22"/>
        <w:rPr>
          <w:rFonts w:ascii="Book Antiqua" w:eastAsia="SimSun" w:hAnsi="Book Antiqua" w:cs="Times New Roman"/>
          <w:sz w:val="24"/>
          <w:szCs w:val="24"/>
          <w:lang w:eastAsia="zh-CN"/>
        </w:rPr>
      </w:pPr>
      <w:r w:rsidRPr="004C17DC">
        <w:rPr>
          <w:rFonts w:ascii="Book Antiqua" w:eastAsia="MS Mincho" w:hAnsi="Book Antiqua" w:cs="Times New Roman"/>
          <w:b/>
          <w:sz w:val="24"/>
          <w:szCs w:val="24"/>
        </w:rPr>
        <w:t>Figure 1</w:t>
      </w:r>
      <w:r w:rsidR="00BA2099" w:rsidRPr="004C17DC">
        <w:rPr>
          <w:rFonts w:ascii="Book Antiqua" w:eastAsia="MS Mincho" w:hAnsi="Book Antiqua" w:cs="Times New Roman"/>
          <w:b/>
          <w:sz w:val="24"/>
          <w:szCs w:val="24"/>
        </w:rPr>
        <w:t xml:space="preserve"> </w:t>
      </w:r>
      <w:r w:rsidR="00E1626C" w:rsidRPr="004C17DC">
        <w:rPr>
          <w:rFonts w:ascii="Book Antiqua" w:hAnsi="Book Antiqua" w:cs="Times New Roman"/>
          <w:b/>
          <w:kern w:val="0"/>
          <w:sz w:val="24"/>
          <w:szCs w:val="24"/>
        </w:rPr>
        <w:t>Endoscopic submucosal dissection for lower rectal lesion with hemorrhoid</w:t>
      </w:r>
      <w:r w:rsidR="000C2CB2" w:rsidRPr="004C17DC">
        <w:rPr>
          <w:rFonts w:ascii="Book Antiqua" w:hAnsi="Book Antiqua" w:cs="Times New Roman"/>
          <w:b/>
          <w:kern w:val="0"/>
          <w:sz w:val="24"/>
          <w:szCs w:val="24"/>
        </w:rPr>
        <w:t>s</w:t>
      </w:r>
      <w:r w:rsidR="009C2211" w:rsidRPr="004C17DC">
        <w:rPr>
          <w:rFonts w:ascii="Book Antiqua" w:eastAsia="SimSun" w:hAnsi="Book Antiqua" w:cs="Times New Roman" w:hint="eastAsia"/>
          <w:b/>
          <w:kern w:val="0"/>
          <w:sz w:val="24"/>
          <w:szCs w:val="24"/>
          <w:lang w:eastAsia="zh-CN"/>
        </w:rPr>
        <w:t xml:space="preserve">. </w:t>
      </w:r>
      <w:r w:rsidR="009C2211" w:rsidRPr="004C17DC">
        <w:rPr>
          <w:rFonts w:ascii="Book Antiqua" w:eastAsia="SimSun" w:hAnsi="Book Antiqua" w:cs="Times New Roman" w:hint="eastAsia"/>
          <w:kern w:val="0"/>
          <w:sz w:val="24"/>
          <w:szCs w:val="24"/>
          <w:lang w:eastAsia="zh-CN"/>
        </w:rPr>
        <w:t xml:space="preserve">A: </w:t>
      </w:r>
      <w:r w:rsidR="00E1626C" w:rsidRPr="004C17DC">
        <w:rPr>
          <w:rFonts w:ascii="Book Antiqua" w:eastAsia="MS Mincho" w:hAnsi="Book Antiqua" w:cs="Times New Roman"/>
          <w:sz w:val="24"/>
          <w:szCs w:val="24"/>
        </w:rPr>
        <w:t xml:space="preserve">The </w:t>
      </w:r>
      <w:r w:rsidR="00E1626C" w:rsidRPr="004C17DC">
        <w:rPr>
          <w:rFonts w:ascii="Book Antiqua" w:hAnsi="Book Antiqua" w:cs="Times New Roman"/>
          <w:kern w:val="0"/>
          <w:sz w:val="24"/>
          <w:szCs w:val="24"/>
        </w:rPr>
        <w:t xml:space="preserve">laterally spreading tumor granular type (nodular mixed type) </w:t>
      </w:r>
      <w:r w:rsidR="00202B80" w:rsidRPr="004C17DC">
        <w:rPr>
          <w:rFonts w:ascii="Book Antiqua" w:hAnsi="Book Antiqua" w:cs="Times New Roman"/>
          <w:kern w:val="0"/>
          <w:sz w:val="24"/>
          <w:szCs w:val="24"/>
        </w:rPr>
        <w:t>with hemorrhoid</w:t>
      </w:r>
      <w:r w:rsidR="000C2CB2" w:rsidRPr="004C17DC">
        <w:rPr>
          <w:rFonts w:ascii="Book Antiqua" w:hAnsi="Book Antiqua" w:cs="Times New Roman"/>
          <w:kern w:val="0"/>
          <w:sz w:val="24"/>
          <w:szCs w:val="24"/>
        </w:rPr>
        <w:t>s</w:t>
      </w:r>
      <w:r w:rsidR="00202B80" w:rsidRPr="004C17DC">
        <w:rPr>
          <w:rFonts w:ascii="Book Antiqua" w:hAnsi="Book Antiqua" w:cs="Times New Roman"/>
          <w:kern w:val="0"/>
          <w:sz w:val="24"/>
          <w:szCs w:val="24"/>
        </w:rPr>
        <w:t xml:space="preserve"> </w:t>
      </w:r>
      <w:r w:rsidR="00E1626C" w:rsidRPr="004C17DC">
        <w:rPr>
          <w:rFonts w:ascii="Book Antiqua" w:hAnsi="Book Antiqua" w:cs="Times New Roman"/>
          <w:kern w:val="0"/>
          <w:sz w:val="24"/>
          <w:szCs w:val="24"/>
        </w:rPr>
        <w:t xml:space="preserve">located </w:t>
      </w:r>
      <w:r w:rsidR="00F66928" w:rsidRPr="004C17DC">
        <w:rPr>
          <w:rFonts w:ascii="Book Antiqua" w:hAnsi="Book Antiqua" w:cs="Times New Roman"/>
          <w:kern w:val="0"/>
          <w:sz w:val="24"/>
          <w:szCs w:val="24"/>
        </w:rPr>
        <w:t xml:space="preserve">in the </w:t>
      </w:r>
      <w:r w:rsidR="00E1626C" w:rsidRPr="004C17DC">
        <w:rPr>
          <w:rFonts w:ascii="Book Antiqua" w:hAnsi="Book Antiqua" w:cs="Times New Roman"/>
          <w:kern w:val="0"/>
          <w:sz w:val="24"/>
          <w:szCs w:val="24"/>
        </w:rPr>
        <w:t xml:space="preserve">lower rectum and </w:t>
      </w:r>
      <w:r w:rsidR="00202B80" w:rsidRPr="004C17DC">
        <w:rPr>
          <w:rFonts w:ascii="Book Antiqua" w:hAnsi="Book Antiqua" w:cs="Times New Roman"/>
          <w:kern w:val="0"/>
          <w:sz w:val="24"/>
          <w:szCs w:val="24"/>
        </w:rPr>
        <w:t xml:space="preserve">expanding </w:t>
      </w:r>
      <w:r w:rsidR="00F66928" w:rsidRPr="004C17DC">
        <w:rPr>
          <w:rFonts w:ascii="Book Antiqua" w:hAnsi="Book Antiqua" w:cs="Times New Roman"/>
          <w:kern w:val="0"/>
          <w:sz w:val="24"/>
          <w:szCs w:val="24"/>
        </w:rPr>
        <w:t xml:space="preserve">to </w:t>
      </w:r>
      <w:r w:rsidR="00202B80" w:rsidRPr="004C17DC">
        <w:rPr>
          <w:rFonts w:ascii="Book Antiqua" w:hAnsi="Book Antiqua" w:cs="Times New Roman"/>
          <w:kern w:val="0"/>
          <w:sz w:val="24"/>
          <w:szCs w:val="24"/>
        </w:rPr>
        <w:t>half</w:t>
      </w:r>
      <w:r w:rsidR="009C2211" w:rsidRPr="004C17DC">
        <w:rPr>
          <w:rFonts w:ascii="Book Antiqua" w:hAnsi="Book Antiqua" w:cs="Times New Roman"/>
          <w:kern w:val="0"/>
          <w:sz w:val="24"/>
          <w:szCs w:val="24"/>
        </w:rPr>
        <w:t xml:space="preserve"> of the lumen</w:t>
      </w:r>
      <w:r w:rsidR="009C2211" w:rsidRPr="004C17DC">
        <w:rPr>
          <w:rFonts w:ascii="Book Antiqua" w:eastAsia="SimSun" w:hAnsi="Book Antiqua" w:cs="Times New Roman" w:hint="eastAsia"/>
          <w:kern w:val="0"/>
          <w:sz w:val="24"/>
          <w:szCs w:val="24"/>
          <w:lang w:eastAsia="zh-CN"/>
        </w:rPr>
        <w:t>;</w:t>
      </w:r>
      <w:r w:rsidR="009C2211" w:rsidRPr="004C17DC">
        <w:rPr>
          <w:rFonts w:ascii="Book Antiqua" w:eastAsia="SimSun" w:hAnsi="Book Antiqua" w:cs="Times New Roman" w:hint="eastAsia"/>
          <w:sz w:val="24"/>
          <w:szCs w:val="24"/>
          <w:lang w:eastAsia="zh-CN"/>
        </w:rPr>
        <w:t xml:space="preserve"> B: </w:t>
      </w:r>
      <w:r w:rsidR="00202B80" w:rsidRPr="004C17DC">
        <w:rPr>
          <w:rFonts w:ascii="Book Antiqua" w:hAnsi="Book Antiqua" w:cs="Times New Roman"/>
          <w:kern w:val="0"/>
          <w:sz w:val="24"/>
          <w:szCs w:val="24"/>
        </w:rPr>
        <w:t xml:space="preserve">A shallow mucosal incision was performed and the vessels were exposed </w:t>
      </w:r>
      <w:r w:rsidR="00F66928" w:rsidRPr="004C17DC">
        <w:rPr>
          <w:rFonts w:ascii="Book Antiqua" w:hAnsi="Book Antiqua" w:cs="Times New Roman"/>
          <w:kern w:val="0"/>
          <w:sz w:val="24"/>
          <w:szCs w:val="24"/>
        </w:rPr>
        <w:t xml:space="preserve">while inflicting </w:t>
      </w:r>
      <w:r w:rsidR="00202B80" w:rsidRPr="004C17DC">
        <w:rPr>
          <w:rFonts w:ascii="Book Antiqua" w:hAnsi="Book Antiqua" w:cs="Times New Roman"/>
          <w:kern w:val="0"/>
          <w:sz w:val="24"/>
          <w:szCs w:val="24"/>
        </w:rPr>
        <w:t xml:space="preserve">as </w:t>
      </w:r>
      <w:r w:rsidR="00F66928" w:rsidRPr="004C17DC">
        <w:rPr>
          <w:rFonts w:ascii="Book Antiqua" w:hAnsi="Book Antiqua" w:cs="Times New Roman"/>
          <w:kern w:val="0"/>
          <w:sz w:val="24"/>
          <w:szCs w:val="24"/>
        </w:rPr>
        <w:t xml:space="preserve">little damage </w:t>
      </w:r>
      <w:r w:rsidR="00202B80" w:rsidRPr="004C17DC">
        <w:rPr>
          <w:rFonts w:ascii="Book Antiqua" w:hAnsi="Book Antiqua" w:cs="Times New Roman"/>
          <w:kern w:val="0"/>
          <w:sz w:val="24"/>
          <w:szCs w:val="24"/>
        </w:rPr>
        <w:t>as possible</w:t>
      </w:r>
      <w:r w:rsidR="009C2211" w:rsidRPr="004C17DC">
        <w:rPr>
          <w:rFonts w:ascii="Book Antiqua" w:eastAsia="SimSun" w:hAnsi="Book Antiqua" w:cs="Times New Roman" w:hint="eastAsia"/>
          <w:kern w:val="0"/>
          <w:sz w:val="24"/>
          <w:szCs w:val="24"/>
          <w:lang w:eastAsia="zh-CN"/>
        </w:rPr>
        <w:t>; C:</w:t>
      </w:r>
      <w:r w:rsidR="00202B80" w:rsidRPr="004C17DC">
        <w:rPr>
          <w:rFonts w:ascii="Book Antiqua" w:hAnsi="Book Antiqua" w:cs="Times New Roman"/>
          <w:kern w:val="0"/>
          <w:sz w:val="24"/>
          <w:szCs w:val="24"/>
        </w:rPr>
        <w:t xml:space="preserve"> The exposed vessels were coagulated </w:t>
      </w:r>
      <w:r w:rsidR="00F66928" w:rsidRPr="004C17DC">
        <w:rPr>
          <w:rFonts w:ascii="Book Antiqua" w:hAnsi="Book Antiqua" w:cs="Times New Roman"/>
          <w:kern w:val="0"/>
          <w:sz w:val="24"/>
          <w:szCs w:val="24"/>
        </w:rPr>
        <w:t xml:space="preserve">using </w:t>
      </w:r>
      <w:r w:rsidR="009C2211" w:rsidRPr="004C17DC">
        <w:rPr>
          <w:rFonts w:ascii="Book Antiqua" w:hAnsi="Book Antiqua" w:cs="Times New Roman"/>
          <w:kern w:val="0"/>
          <w:sz w:val="24"/>
          <w:szCs w:val="24"/>
        </w:rPr>
        <w:t>hemostatic forceps</w:t>
      </w:r>
      <w:r w:rsidR="009C2211" w:rsidRPr="004C17DC">
        <w:rPr>
          <w:rFonts w:ascii="Book Antiqua" w:eastAsia="SimSun" w:hAnsi="Book Antiqua" w:cs="Times New Roman" w:hint="eastAsia"/>
          <w:kern w:val="0"/>
          <w:sz w:val="24"/>
          <w:szCs w:val="24"/>
          <w:lang w:eastAsia="zh-CN"/>
        </w:rPr>
        <w:t xml:space="preserve">; D: </w:t>
      </w:r>
      <w:r w:rsidR="00202B80" w:rsidRPr="004C17DC">
        <w:rPr>
          <w:rFonts w:ascii="Book Antiqua" w:eastAsia="MS Mincho" w:hAnsi="Book Antiqua" w:cs="Times New Roman"/>
          <w:sz w:val="24"/>
          <w:szCs w:val="24"/>
        </w:rPr>
        <w:t>The submucosal layer is tightly connected with fibrosis</w:t>
      </w:r>
      <w:r w:rsidR="009C2211" w:rsidRPr="004C17DC">
        <w:rPr>
          <w:rFonts w:ascii="Book Antiqua" w:eastAsia="SimSun" w:hAnsi="Book Antiqua" w:cs="Times New Roman" w:hint="eastAsia"/>
          <w:sz w:val="24"/>
          <w:szCs w:val="24"/>
          <w:lang w:eastAsia="zh-CN"/>
        </w:rPr>
        <w:t xml:space="preserve">; E: </w:t>
      </w:r>
      <w:r w:rsidR="000C2CB2" w:rsidRPr="004C17DC">
        <w:rPr>
          <w:rFonts w:ascii="Book Antiqua" w:hAnsi="Book Antiqua" w:cs="Times New Roman"/>
          <w:kern w:val="0"/>
          <w:sz w:val="24"/>
          <w:szCs w:val="24"/>
        </w:rPr>
        <w:t xml:space="preserve">Separating </w:t>
      </w:r>
      <w:r w:rsidR="00F66928" w:rsidRPr="004C17DC">
        <w:rPr>
          <w:rFonts w:ascii="Book Antiqua" w:hAnsi="Book Antiqua" w:cs="Times New Roman"/>
          <w:kern w:val="0"/>
          <w:sz w:val="24"/>
          <w:szCs w:val="24"/>
        </w:rPr>
        <w:t xml:space="preserve">the </w:t>
      </w:r>
      <w:r w:rsidR="00202B80" w:rsidRPr="004C17DC">
        <w:rPr>
          <w:rFonts w:ascii="Book Antiqua" w:hAnsi="Book Antiqua" w:cs="Times New Roman"/>
          <w:kern w:val="0"/>
          <w:sz w:val="24"/>
          <w:szCs w:val="24"/>
        </w:rPr>
        <w:t xml:space="preserve">submucosal layer completely from </w:t>
      </w:r>
      <w:r w:rsidR="00F66928" w:rsidRPr="004C17DC">
        <w:rPr>
          <w:rFonts w:ascii="Book Antiqua" w:hAnsi="Book Antiqua" w:cs="Times New Roman"/>
          <w:kern w:val="0"/>
          <w:sz w:val="24"/>
          <w:szCs w:val="24"/>
        </w:rPr>
        <w:t xml:space="preserve">the </w:t>
      </w:r>
      <w:r w:rsidR="00202B80" w:rsidRPr="004C17DC">
        <w:rPr>
          <w:rFonts w:ascii="Book Antiqua" w:hAnsi="Book Antiqua" w:cs="Times New Roman"/>
          <w:kern w:val="0"/>
          <w:sz w:val="24"/>
          <w:szCs w:val="24"/>
        </w:rPr>
        <w:t>musc</w:t>
      </w:r>
      <w:r w:rsidR="00F66928" w:rsidRPr="004C17DC">
        <w:rPr>
          <w:rFonts w:ascii="Book Antiqua" w:hAnsi="Book Antiqua" w:cs="Times New Roman"/>
          <w:kern w:val="0"/>
          <w:sz w:val="24"/>
          <w:szCs w:val="24"/>
        </w:rPr>
        <w:t>u</w:t>
      </w:r>
      <w:r w:rsidR="00202B80" w:rsidRPr="004C17DC">
        <w:rPr>
          <w:rFonts w:ascii="Book Antiqua" w:hAnsi="Book Antiqua" w:cs="Times New Roman"/>
          <w:kern w:val="0"/>
          <w:sz w:val="24"/>
          <w:szCs w:val="24"/>
        </w:rPr>
        <w:t>laris propria</w:t>
      </w:r>
      <w:r w:rsidR="000C2CB2" w:rsidRPr="004C17DC">
        <w:rPr>
          <w:rFonts w:ascii="Book Antiqua" w:hAnsi="Book Antiqua" w:cs="Times New Roman"/>
          <w:kern w:val="0"/>
          <w:sz w:val="24"/>
          <w:szCs w:val="24"/>
        </w:rPr>
        <w:t xml:space="preserve">. </w:t>
      </w:r>
      <w:r w:rsidR="00F66928" w:rsidRPr="004C17DC">
        <w:rPr>
          <w:rFonts w:ascii="Book Antiqua" w:hAnsi="Book Antiqua" w:cs="Times New Roman"/>
          <w:kern w:val="0"/>
          <w:sz w:val="24"/>
          <w:szCs w:val="24"/>
        </w:rPr>
        <w:t xml:space="preserve">The cutting </w:t>
      </w:r>
      <w:r w:rsidR="000C2CB2" w:rsidRPr="004C17DC">
        <w:rPr>
          <w:rFonts w:ascii="Book Antiqua" w:hAnsi="Book Antiqua" w:cs="Times New Roman"/>
          <w:kern w:val="0"/>
          <w:sz w:val="24"/>
          <w:szCs w:val="24"/>
        </w:rPr>
        <w:t xml:space="preserve">level is </w:t>
      </w:r>
      <w:r w:rsidR="00F66928" w:rsidRPr="004C17DC">
        <w:rPr>
          <w:rFonts w:ascii="Book Antiqua" w:hAnsi="Book Antiqua" w:cs="Times New Roman"/>
          <w:kern w:val="0"/>
          <w:sz w:val="24"/>
          <w:szCs w:val="24"/>
        </w:rPr>
        <w:t>maintained</w:t>
      </w:r>
      <w:r w:rsidR="00202B80" w:rsidRPr="004C17DC">
        <w:rPr>
          <w:rFonts w:ascii="Book Antiqua" w:hAnsi="Book Antiqua" w:cs="Times New Roman"/>
          <w:kern w:val="0"/>
          <w:sz w:val="24"/>
          <w:szCs w:val="24"/>
        </w:rPr>
        <w:t xml:space="preserve"> just above </w:t>
      </w:r>
      <w:r w:rsidR="00F66928" w:rsidRPr="004C17DC">
        <w:rPr>
          <w:rFonts w:ascii="Book Antiqua" w:hAnsi="Book Antiqua" w:cs="Times New Roman"/>
          <w:kern w:val="0"/>
          <w:sz w:val="24"/>
          <w:szCs w:val="24"/>
        </w:rPr>
        <w:t xml:space="preserve">the </w:t>
      </w:r>
      <w:r w:rsidR="00202B80" w:rsidRPr="004C17DC">
        <w:rPr>
          <w:rFonts w:ascii="Book Antiqua" w:hAnsi="Book Antiqua" w:cs="Times New Roman"/>
          <w:kern w:val="0"/>
          <w:sz w:val="24"/>
          <w:szCs w:val="24"/>
        </w:rPr>
        <w:t>muscularis propria layer</w:t>
      </w:r>
      <w:r w:rsidR="009C2211" w:rsidRPr="004C17DC">
        <w:rPr>
          <w:rFonts w:ascii="Book Antiqua" w:eastAsia="SimSun" w:hAnsi="Book Antiqua" w:cs="Times New Roman" w:hint="eastAsia"/>
          <w:kern w:val="0"/>
          <w:sz w:val="24"/>
          <w:szCs w:val="24"/>
          <w:lang w:eastAsia="zh-CN"/>
        </w:rPr>
        <w:t>;</w:t>
      </w:r>
      <w:r w:rsidR="00202B80" w:rsidRPr="004C17DC">
        <w:rPr>
          <w:rFonts w:ascii="Book Antiqua" w:hAnsi="Book Antiqua" w:cs="Times New Roman"/>
          <w:kern w:val="0"/>
          <w:sz w:val="24"/>
          <w:szCs w:val="24"/>
        </w:rPr>
        <w:t xml:space="preserve"> </w:t>
      </w:r>
      <w:r w:rsidR="009C2211" w:rsidRPr="004C17DC">
        <w:rPr>
          <w:rFonts w:ascii="Book Antiqua" w:eastAsia="SimSun" w:hAnsi="Book Antiqua" w:cs="Times New Roman" w:hint="eastAsia"/>
          <w:sz w:val="24"/>
          <w:szCs w:val="24"/>
          <w:lang w:eastAsia="zh-CN"/>
        </w:rPr>
        <w:t xml:space="preserve">F: </w:t>
      </w:r>
      <w:r w:rsidR="00202B80" w:rsidRPr="004C17DC">
        <w:rPr>
          <w:rFonts w:ascii="Book Antiqua" w:hAnsi="Book Antiqua" w:cs="Times New Roman"/>
          <w:kern w:val="0"/>
          <w:sz w:val="24"/>
          <w:szCs w:val="24"/>
        </w:rPr>
        <w:t xml:space="preserve">The submucosal dissection was performed just above </w:t>
      </w:r>
      <w:r w:rsidR="00F66928" w:rsidRPr="004C17DC">
        <w:rPr>
          <w:rFonts w:ascii="Book Antiqua" w:hAnsi="Book Antiqua" w:cs="Times New Roman"/>
          <w:kern w:val="0"/>
          <w:sz w:val="24"/>
          <w:szCs w:val="24"/>
        </w:rPr>
        <w:t xml:space="preserve">the </w:t>
      </w:r>
      <w:r w:rsidR="009C2211" w:rsidRPr="004C17DC">
        <w:rPr>
          <w:rFonts w:ascii="Book Antiqua" w:hAnsi="Book Antiqua" w:cs="Times New Roman"/>
          <w:kern w:val="0"/>
          <w:sz w:val="24"/>
          <w:szCs w:val="24"/>
        </w:rPr>
        <w:t>muscularis propria layer</w:t>
      </w:r>
      <w:r w:rsidR="009C2211" w:rsidRPr="004C17DC">
        <w:rPr>
          <w:rFonts w:ascii="Book Antiqua" w:eastAsia="SimSun" w:hAnsi="Book Antiqua" w:cs="Times New Roman" w:hint="eastAsia"/>
          <w:kern w:val="0"/>
          <w:sz w:val="24"/>
          <w:szCs w:val="24"/>
          <w:lang w:eastAsia="zh-CN"/>
        </w:rPr>
        <w:t>; G:</w:t>
      </w:r>
      <w:r w:rsidR="00202B80" w:rsidRPr="004C17DC">
        <w:rPr>
          <w:rFonts w:ascii="Book Antiqua" w:eastAsia="MS Mincho" w:hAnsi="Book Antiqua" w:cs="Times New Roman"/>
          <w:b/>
          <w:sz w:val="24"/>
          <w:szCs w:val="24"/>
        </w:rPr>
        <w:t xml:space="preserve"> </w:t>
      </w:r>
      <w:r w:rsidR="00202B80" w:rsidRPr="004C17DC">
        <w:rPr>
          <w:rFonts w:ascii="Book Antiqua" w:eastAsia="MS Mincho" w:hAnsi="Book Antiqua" w:cs="Times New Roman"/>
          <w:sz w:val="24"/>
          <w:szCs w:val="24"/>
        </w:rPr>
        <w:t>The ulcer floor after ESD</w:t>
      </w:r>
      <w:r w:rsidR="009C2211" w:rsidRPr="004C17DC">
        <w:rPr>
          <w:rFonts w:ascii="Book Antiqua" w:eastAsia="SimSun" w:hAnsi="Book Antiqua" w:cs="Times New Roman" w:hint="eastAsia"/>
          <w:sz w:val="24"/>
          <w:szCs w:val="24"/>
          <w:lang w:eastAsia="zh-CN"/>
        </w:rPr>
        <w:t>; H:</w:t>
      </w:r>
      <w:r w:rsidR="00202B80" w:rsidRPr="004C17DC">
        <w:rPr>
          <w:rFonts w:ascii="Book Antiqua" w:eastAsia="MS Mincho" w:hAnsi="Book Antiqua" w:cs="Times New Roman"/>
          <w:sz w:val="24"/>
          <w:szCs w:val="24"/>
        </w:rPr>
        <w:t xml:space="preserve"> </w:t>
      </w:r>
      <w:r w:rsidR="00545868" w:rsidRPr="004C17DC">
        <w:rPr>
          <w:rFonts w:ascii="Book Antiqua" w:eastAsia="MS Mincho" w:hAnsi="Book Antiqua" w:cs="Times New Roman"/>
          <w:sz w:val="24"/>
          <w:szCs w:val="24"/>
        </w:rPr>
        <w:t xml:space="preserve">The </w:t>
      </w:r>
      <w:r w:rsidR="00202B80" w:rsidRPr="004C17DC">
        <w:rPr>
          <w:rFonts w:ascii="Book Antiqua" w:eastAsia="MS Mincho" w:hAnsi="Book Antiqua" w:cs="Times New Roman"/>
          <w:sz w:val="24"/>
          <w:szCs w:val="24"/>
        </w:rPr>
        <w:t xml:space="preserve">resected specimen with </w:t>
      </w:r>
      <w:r w:rsidR="000C2CB2" w:rsidRPr="004C17DC">
        <w:rPr>
          <w:rFonts w:ascii="Book Antiqua" w:eastAsia="MS Mincho" w:hAnsi="Book Antiqua" w:cs="Times New Roman"/>
          <w:sz w:val="24"/>
          <w:szCs w:val="24"/>
        </w:rPr>
        <w:t xml:space="preserve">many </w:t>
      </w:r>
      <w:r w:rsidR="00202B80" w:rsidRPr="004C17DC">
        <w:rPr>
          <w:rFonts w:ascii="Book Antiqua" w:eastAsia="MS Mincho" w:hAnsi="Book Antiqua" w:cs="Times New Roman"/>
          <w:sz w:val="24"/>
          <w:szCs w:val="24"/>
        </w:rPr>
        <w:t>vessels</w:t>
      </w:r>
      <w:r w:rsidR="009C2211" w:rsidRPr="004C17DC">
        <w:rPr>
          <w:rFonts w:ascii="Book Antiqua" w:eastAsia="SimSun" w:hAnsi="Book Antiqua" w:cs="Times New Roman" w:hint="eastAsia"/>
          <w:sz w:val="24"/>
          <w:szCs w:val="24"/>
          <w:lang w:eastAsia="zh-CN"/>
        </w:rPr>
        <w:t>.</w:t>
      </w:r>
      <w:r w:rsidR="00BA2099" w:rsidRPr="004C17DC">
        <w:rPr>
          <w:rFonts w:ascii="Book Antiqua" w:eastAsia="MS Mincho" w:hAnsi="Book Antiqua" w:cs="Times New Roman"/>
          <w:b/>
          <w:sz w:val="24"/>
          <w:szCs w:val="24"/>
        </w:rPr>
        <w:t xml:space="preserve"> </w:t>
      </w:r>
    </w:p>
    <w:p w14:paraId="73DF9626" w14:textId="314ACD3A" w:rsidR="00CF2531" w:rsidRPr="004C17DC" w:rsidRDefault="00CF2531">
      <w:pPr>
        <w:widowControl/>
        <w:jc w:val="left"/>
        <w:rPr>
          <w:rFonts w:ascii="Book Antiqua" w:eastAsia="MS Mincho" w:hAnsi="Book Antiqua" w:cs="Times New Roman"/>
          <w:b/>
          <w:sz w:val="24"/>
          <w:szCs w:val="24"/>
        </w:rPr>
      </w:pPr>
      <w:r w:rsidRPr="004C17DC">
        <w:rPr>
          <w:rFonts w:ascii="Book Antiqua" w:eastAsia="MS Mincho" w:hAnsi="Book Antiqua" w:cs="Times New Roman"/>
          <w:b/>
          <w:sz w:val="24"/>
          <w:szCs w:val="24"/>
        </w:rPr>
        <w:br w:type="page"/>
      </w:r>
    </w:p>
    <w:p w14:paraId="1DB00676" w14:textId="5028AE35" w:rsidR="00545868" w:rsidRPr="004C17DC" w:rsidRDefault="00CF2531" w:rsidP="00CF2531">
      <w:pPr>
        <w:tabs>
          <w:tab w:val="center" w:pos="4495"/>
        </w:tabs>
        <w:adjustRightInd w:val="0"/>
        <w:snapToGrid w:val="0"/>
        <w:spacing w:line="360" w:lineRule="auto"/>
        <w:ind w:firstLineChars="9" w:firstLine="19"/>
        <w:rPr>
          <w:rFonts w:ascii="Book Antiqua" w:eastAsia="MS Mincho" w:hAnsi="Book Antiqua" w:cs="Times New Roman"/>
          <w:b/>
          <w:sz w:val="24"/>
          <w:szCs w:val="24"/>
        </w:rPr>
      </w:pPr>
      <w:r w:rsidRPr="004C17DC">
        <w:rPr>
          <w:noProof/>
          <w:lang w:eastAsia="zh-CN"/>
        </w:rPr>
        <w:lastRenderedPageBreak/>
        <w:drawing>
          <wp:inline distT="0" distB="0" distL="0" distR="0" wp14:anchorId="43B00BBC" wp14:editId="4FAD51B0">
            <wp:extent cx="5400040" cy="54000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5400040"/>
                    </a:xfrm>
                    <a:prstGeom prst="rect">
                      <a:avLst/>
                    </a:prstGeom>
                  </pic:spPr>
                </pic:pic>
              </a:graphicData>
            </a:graphic>
          </wp:inline>
        </w:drawing>
      </w:r>
    </w:p>
    <w:p w14:paraId="63903420" w14:textId="3E689775" w:rsidR="00CF2531" w:rsidRPr="004C17DC" w:rsidRDefault="00381BDF" w:rsidP="00725871">
      <w:pPr>
        <w:tabs>
          <w:tab w:val="center" w:pos="4495"/>
        </w:tabs>
        <w:adjustRightInd w:val="0"/>
        <w:snapToGrid w:val="0"/>
        <w:spacing w:line="360" w:lineRule="auto"/>
        <w:ind w:firstLineChars="9" w:firstLine="22"/>
        <w:rPr>
          <w:rFonts w:ascii="Book Antiqua" w:hAnsi="Book Antiqua" w:cs="Times New Roman"/>
          <w:b/>
          <w:kern w:val="0"/>
          <w:sz w:val="24"/>
          <w:szCs w:val="24"/>
        </w:rPr>
      </w:pPr>
      <w:r w:rsidRPr="004C17DC">
        <w:rPr>
          <w:rFonts w:ascii="Book Antiqua" w:eastAsia="MS Mincho" w:hAnsi="Book Antiqua" w:cs="Times New Roman"/>
          <w:b/>
          <w:sz w:val="24"/>
          <w:szCs w:val="24"/>
        </w:rPr>
        <w:t xml:space="preserve">Figure </w:t>
      </w:r>
      <w:r w:rsidR="009C2211" w:rsidRPr="004C17DC">
        <w:rPr>
          <w:rFonts w:ascii="Book Antiqua" w:eastAsia="SimSun" w:hAnsi="Book Antiqua" w:cs="Times New Roman" w:hint="eastAsia"/>
          <w:b/>
          <w:sz w:val="24"/>
          <w:szCs w:val="24"/>
          <w:lang w:eastAsia="zh-CN"/>
        </w:rPr>
        <w:t>2</w:t>
      </w:r>
      <w:r w:rsidR="00545868" w:rsidRPr="004C17DC">
        <w:rPr>
          <w:rFonts w:ascii="Book Antiqua" w:eastAsia="MS Mincho" w:hAnsi="Book Antiqua" w:cs="Times New Roman"/>
          <w:b/>
          <w:sz w:val="24"/>
          <w:szCs w:val="24"/>
        </w:rPr>
        <w:t xml:space="preserve"> </w:t>
      </w:r>
      <w:r w:rsidR="00545868" w:rsidRPr="004C17DC">
        <w:rPr>
          <w:rFonts w:ascii="Book Antiqua" w:hAnsi="Book Antiqua" w:cs="Times New Roman"/>
          <w:b/>
          <w:kern w:val="0"/>
          <w:sz w:val="24"/>
          <w:szCs w:val="24"/>
        </w:rPr>
        <w:t>Flow chart of patients who underwent endoscopic submucosal dissection for lower rectal lesions with hemorrhoid</w:t>
      </w:r>
      <w:r w:rsidR="000C2CB2" w:rsidRPr="004C17DC">
        <w:rPr>
          <w:rFonts w:ascii="Book Antiqua" w:hAnsi="Book Antiqua" w:cs="Times New Roman"/>
          <w:b/>
          <w:kern w:val="0"/>
          <w:sz w:val="24"/>
          <w:szCs w:val="24"/>
        </w:rPr>
        <w:t>s</w:t>
      </w:r>
      <w:r w:rsidR="00545868" w:rsidRPr="004C17DC">
        <w:rPr>
          <w:rFonts w:ascii="Book Antiqua" w:hAnsi="Book Antiqua" w:cs="Times New Roman"/>
          <w:b/>
          <w:kern w:val="0"/>
          <w:sz w:val="24"/>
          <w:szCs w:val="24"/>
        </w:rPr>
        <w:t>.</w:t>
      </w:r>
    </w:p>
    <w:p w14:paraId="4D872BCF" w14:textId="77777777" w:rsidR="00CF2531" w:rsidRPr="004C17DC" w:rsidRDefault="00CF2531">
      <w:pPr>
        <w:widowControl/>
        <w:jc w:val="left"/>
        <w:rPr>
          <w:rFonts w:ascii="Book Antiqua" w:hAnsi="Book Antiqua" w:cs="Times New Roman"/>
          <w:b/>
          <w:kern w:val="0"/>
          <w:sz w:val="24"/>
          <w:szCs w:val="24"/>
        </w:rPr>
      </w:pPr>
      <w:r w:rsidRPr="004C17DC">
        <w:rPr>
          <w:rFonts w:ascii="Book Antiqua" w:hAnsi="Book Antiqua" w:cs="Times New Roman"/>
          <w:b/>
          <w:kern w:val="0"/>
          <w:sz w:val="24"/>
          <w:szCs w:val="24"/>
        </w:rPr>
        <w:br w:type="page"/>
      </w:r>
    </w:p>
    <w:p w14:paraId="3FE13986" w14:textId="70692A5E" w:rsidR="00545868" w:rsidRPr="004C17DC" w:rsidRDefault="00CF2531" w:rsidP="00CF2531">
      <w:pPr>
        <w:tabs>
          <w:tab w:val="center" w:pos="4495"/>
        </w:tabs>
        <w:adjustRightInd w:val="0"/>
        <w:snapToGrid w:val="0"/>
        <w:spacing w:line="360" w:lineRule="auto"/>
        <w:ind w:firstLineChars="9" w:firstLine="19"/>
        <w:rPr>
          <w:rFonts w:ascii="Book Antiqua" w:eastAsia="MS Mincho" w:hAnsi="Book Antiqua" w:cs="Times New Roman"/>
          <w:b/>
          <w:sz w:val="24"/>
          <w:szCs w:val="24"/>
        </w:rPr>
      </w:pPr>
      <w:r w:rsidRPr="004C17DC">
        <w:rPr>
          <w:noProof/>
          <w:lang w:eastAsia="zh-CN"/>
        </w:rPr>
        <w:lastRenderedPageBreak/>
        <w:drawing>
          <wp:inline distT="0" distB="0" distL="0" distR="0" wp14:anchorId="0D8B5E46" wp14:editId="73861C52">
            <wp:extent cx="5400040" cy="54487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5448790"/>
                    </a:xfrm>
                    <a:prstGeom prst="rect">
                      <a:avLst/>
                    </a:prstGeom>
                  </pic:spPr>
                </pic:pic>
              </a:graphicData>
            </a:graphic>
          </wp:inline>
        </w:drawing>
      </w:r>
    </w:p>
    <w:p w14:paraId="2BB00474" w14:textId="7D52CC07" w:rsidR="0032164E" w:rsidRPr="004C17DC" w:rsidRDefault="00545868" w:rsidP="009C2211">
      <w:pPr>
        <w:tabs>
          <w:tab w:val="center" w:pos="4495"/>
        </w:tabs>
        <w:adjustRightInd w:val="0"/>
        <w:snapToGrid w:val="0"/>
        <w:spacing w:line="360" w:lineRule="auto"/>
        <w:ind w:firstLineChars="9" w:firstLine="22"/>
        <w:rPr>
          <w:rFonts w:ascii="Book Antiqua" w:eastAsia="SimSun" w:hAnsi="Book Antiqua" w:cs="Times New Roman"/>
          <w:sz w:val="24"/>
          <w:szCs w:val="24"/>
          <w:lang w:eastAsia="zh-CN"/>
        </w:rPr>
      </w:pPr>
      <w:r w:rsidRPr="004C17DC">
        <w:rPr>
          <w:rFonts w:ascii="Book Antiqua" w:eastAsia="MS Mincho" w:hAnsi="Book Antiqua" w:cs="Times New Roman"/>
          <w:b/>
          <w:sz w:val="24"/>
          <w:szCs w:val="24"/>
        </w:rPr>
        <w:t xml:space="preserve">Figure 3 </w:t>
      </w:r>
      <w:r w:rsidR="0032164E" w:rsidRPr="004C17DC">
        <w:rPr>
          <w:rFonts w:ascii="Book Antiqua" w:hAnsi="Book Antiqua" w:cs="Times New Roman"/>
          <w:b/>
          <w:kern w:val="0"/>
          <w:sz w:val="24"/>
          <w:szCs w:val="24"/>
        </w:rPr>
        <w:t>Endoscopic submucosal dissection (ESD) for lower rectal lesion</w:t>
      </w:r>
      <w:r w:rsidR="00381BDF" w:rsidRPr="004C17DC">
        <w:rPr>
          <w:rFonts w:ascii="Book Antiqua" w:hAnsi="Book Antiqua" w:cs="Times New Roman"/>
          <w:b/>
          <w:kern w:val="0"/>
          <w:sz w:val="24"/>
          <w:szCs w:val="24"/>
        </w:rPr>
        <w:t>s</w:t>
      </w:r>
      <w:r w:rsidR="0032164E" w:rsidRPr="004C17DC">
        <w:rPr>
          <w:rFonts w:ascii="Book Antiqua" w:hAnsi="Book Antiqua" w:cs="Times New Roman"/>
          <w:b/>
          <w:kern w:val="0"/>
          <w:sz w:val="24"/>
          <w:szCs w:val="24"/>
        </w:rPr>
        <w:t xml:space="preserve"> with hemorrhoid</w:t>
      </w:r>
      <w:r w:rsidR="000C2CB2" w:rsidRPr="004C17DC">
        <w:rPr>
          <w:rFonts w:ascii="Book Antiqua" w:hAnsi="Book Antiqua" w:cs="Times New Roman"/>
          <w:b/>
          <w:kern w:val="0"/>
          <w:sz w:val="24"/>
          <w:szCs w:val="24"/>
        </w:rPr>
        <w:t>s</w:t>
      </w:r>
      <w:r w:rsidR="009C2211" w:rsidRPr="004C17DC">
        <w:rPr>
          <w:rFonts w:ascii="Book Antiqua" w:eastAsia="SimSun" w:hAnsi="Book Antiqua" w:cs="Times New Roman" w:hint="eastAsia"/>
          <w:b/>
          <w:kern w:val="0"/>
          <w:sz w:val="24"/>
          <w:szCs w:val="24"/>
          <w:lang w:eastAsia="zh-CN"/>
        </w:rPr>
        <w:t>.</w:t>
      </w:r>
      <w:r w:rsidR="009C2211" w:rsidRPr="004C17DC">
        <w:rPr>
          <w:rFonts w:ascii="Book Antiqua" w:eastAsia="SimSun" w:hAnsi="Book Antiqua" w:cs="Times New Roman" w:hint="eastAsia"/>
          <w:kern w:val="0"/>
          <w:sz w:val="24"/>
          <w:szCs w:val="24"/>
          <w:lang w:eastAsia="zh-CN"/>
        </w:rPr>
        <w:t xml:space="preserve"> A, B: </w:t>
      </w:r>
      <w:r w:rsidR="0032164E" w:rsidRPr="004C17DC">
        <w:rPr>
          <w:rFonts w:ascii="Book Antiqua" w:eastAsia="MS Mincho" w:hAnsi="Book Antiqua" w:cs="Times New Roman"/>
          <w:sz w:val="24"/>
          <w:szCs w:val="24"/>
        </w:rPr>
        <w:t xml:space="preserve">The </w:t>
      </w:r>
      <w:r w:rsidR="0032164E" w:rsidRPr="004C17DC">
        <w:rPr>
          <w:rFonts w:ascii="Book Antiqua" w:hAnsi="Book Antiqua" w:cs="Times New Roman"/>
          <w:kern w:val="0"/>
          <w:sz w:val="24"/>
          <w:szCs w:val="24"/>
        </w:rPr>
        <w:t>laterally spreading tumor granular type (nodular mixed type) with hemorrhoid</w:t>
      </w:r>
      <w:r w:rsidR="000C2CB2" w:rsidRPr="004C17DC">
        <w:rPr>
          <w:rFonts w:ascii="Book Antiqua" w:hAnsi="Book Antiqua" w:cs="Times New Roman"/>
          <w:kern w:val="0"/>
          <w:sz w:val="24"/>
          <w:szCs w:val="24"/>
        </w:rPr>
        <w:t>s</w:t>
      </w:r>
      <w:r w:rsidR="0032164E" w:rsidRPr="004C17DC">
        <w:rPr>
          <w:rFonts w:ascii="Book Antiqua" w:hAnsi="Book Antiqua" w:cs="Times New Roman"/>
          <w:kern w:val="0"/>
          <w:sz w:val="24"/>
          <w:szCs w:val="24"/>
        </w:rPr>
        <w:t xml:space="preserve"> located </w:t>
      </w:r>
      <w:r w:rsidR="00F66928" w:rsidRPr="004C17DC">
        <w:rPr>
          <w:rFonts w:ascii="Book Antiqua" w:hAnsi="Book Antiqua" w:cs="Times New Roman"/>
          <w:kern w:val="0"/>
          <w:sz w:val="24"/>
          <w:szCs w:val="24"/>
        </w:rPr>
        <w:t xml:space="preserve">at the </w:t>
      </w:r>
      <w:r w:rsidR="0032164E" w:rsidRPr="004C17DC">
        <w:rPr>
          <w:rFonts w:ascii="Book Antiqua" w:hAnsi="Book Antiqua" w:cs="Times New Roman"/>
          <w:kern w:val="0"/>
          <w:sz w:val="24"/>
          <w:szCs w:val="24"/>
        </w:rPr>
        <w:t xml:space="preserve">lower rectum expanding </w:t>
      </w:r>
      <w:r w:rsidR="00F66928" w:rsidRPr="004C17DC">
        <w:rPr>
          <w:rFonts w:ascii="Book Antiqua" w:hAnsi="Book Antiqua" w:cs="Times New Roman"/>
          <w:kern w:val="0"/>
          <w:sz w:val="24"/>
          <w:szCs w:val="24"/>
        </w:rPr>
        <w:t xml:space="preserve">to </w:t>
      </w:r>
      <w:r w:rsidR="0032164E" w:rsidRPr="004C17DC">
        <w:rPr>
          <w:rFonts w:ascii="Book Antiqua" w:hAnsi="Book Antiqua" w:cs="Times New Roman"/>
          <w:kern w:val="0"/>
          <w:sz w:val="24"/>
          <w:szCs w:val="24"/>
        </w:rPr>
        <w:t>half of the lumen</w:t>
      </w:r>
      <w:r w:rsidR="009C2211" w:rsidRPr="004C17DC">
        <w:rPr>
          <w:rFonts w:ascii="Book Antiqua" w:eastAsia="SimSun" w:hAnsi="Book Antiqua" w:cs="Times New Roman" w:hint="eastAsia"/>
          <w:kern w:val="0"/>
          <w:sz w:val="24"/>
          <w:szCs w:val="24"/>
          <w:lang w:eastAsia="zh-CN"/>
        </w:rPr>
        <w:t>; C:</w:t>
      </w:r>
      <w:r w:rsidR="009C2211" w:rsidRPr="004C17DC">
        <w:rPr>
          <w:rFonts w:ascii="Book Antiqua" w:eastAsia="SimSun" w:hAnsi="Book Antiqua" w:cs="Times New Roman" w:hint="eastAsia"/>
          <w:sz w:val="24"/>
          <w:szCs w:val="24"/>
          <w:lang w:eastAsia="zh-CN"/>
        </w:rPr>
        <w:t xml:space="preserve"> </w:t>
      </w:r>
      <w:r w:rsidR="0032164E" w:rsidRPr="004C17DC">
        <w:rPr>
          <w:rFonts w:ascii="Book Antiqua" w:hAnsi="Book Antiqua" w:cs="Times New Roman"/>
          <w:kern w:val="0"/>
          <w:sz w:val="24"/>
          <w:szCs w:val="24"/>
        </w:rPr>
        <w:t xml:space="preserve">The ulcer floor after </w:t>
      </w:r>
      <w:r w:rsidR="009C2211" w:rsidRPr="004C17DC">
        <w:rPr>
          <w:rFonts w:ascii="Book Antiqua" w:hAnsi="Book Antiqua" w:cs="Times New Roman"/>
          <w:kern w:val="0"/>
          <w:sz w:val="24"/>
          <w:szCs w:val="24"/>
        </w:rPr>
        <w:t>endoscopic submucosal dissection (ESD)</w:t>
      </w:r>
      <w:r w:rsidR="009C2211" w:rsidRPr="004C17DC">
        <w:rPr>
          <w:rFonts w:ascii="Book Antiqua" w:eastAsia="SimSun" w:hAnsi="Book Antiqua" w:cs="Times New Roman" w:hint="eastAsia"/>
          <w:kern w:val="0"/>
          <w:sz w:val="24"/>
          <w:szCs w:val="24"/>
          <w:lang w:eastAsia="zh-CN"/>
        </w:rPr>
        <w:t>;</w:t>
      </w:r>
      <w:r w:rsidR="009C2211" w:rsidRPr="004C17DC">
        <w:rPr>
          <w:rFonts w:ascii="Book Antiqua" w:eastAsia="SimSun" w:hAnsi="Book Antiqua" w:cs="Times New Roman" w:hint="eastAsia"/>
          <w:sz w:val="24"/>
          <w:szCs w:val="24"/>
          <w:lang w:eastAsia="zh-CN"/>
        </w:rPr>
        <w:t xml:space="preserve"> D: </w:t>
      </w:r>
      <w:r w:rsidR="0032164E" w:rsidRPr="004C17DC">
        <w:rPr>
          <w:rFonts w:ascii="Book Antiqua" w:hAnsi="Book Antiqua" w:cs="Times New Roman"/>
          <w:kern w:val="0"/>
          <w:sz w:val="24"/>
          <w:szCs w:val="24"/>
        </w:rPr>
        <w:t>Hemorrhoid was partially improved (1</w:t>
      </w:r>
      <w:r w:rsidR="00F66928" w:rsidRPr="004C17DC">
        <w:rPr>
          <w:rFonts w:ascii="Book Antiqua" w:hAnsi="Book Antiqua" w:cs="Times New Roman"/>
          <w:kern w:val="0"/>
          <w:sz w:val="24"/>
          <w:szCs w:val="24"/>
        </w:rPr>
        <w:t xml:space="preserve"> </w:t>
      </w:r>
      <w:r w:rsidR="0032164E" w:rsidRPr="004C17DC">
        <w:rPr>
          <w:rFonts w:ascii="Book Antiqua" w:hAnsi="Book Antiqua" w:cs="Times New Roman"/>
          <w:kern w:val="0"/>
          <w:sz w:val="24"/>
          <w:szCs w:val="24"/>
        </w:rPr>
        <w:t xml:space="preserve">year after ESD). Yellow arrow </w:t>
      </w:r>
      <w:r w:rsidR="00F66928" w:rsidRPr="004C17DC">
        <w:rPr>
          <w:rFonts w:ascii="Book Antiqua" w:hAnsi="Book Antiqua" w:cs="Times New Roman"/>
          <w:kern w:val="0"/>
          <w:sz w:val="24"/>
          <w:szCs w:val="24"/>
        </w:rPr>
        <w:t xml:space="preserve">indicates </w:t>
      </w:r>
      <w:r w:rsidR="0032164E" w:rsidRPr="004C17DC">
        <w:rPr>
          <w:rFonts w:ascii="Book Antiqua" w:hAnsi="Book Antiqua" w:cs="Times New Roman"/>
          <w:kern w:val="0"/>
          <w:sz w:val="24"/>
          <w:szCs w:val="24"/>
        </w:rPr>
        <w:t>remnant hemorrhoid</w:t>
      </w:r>
      <w:r w:rsidR="000C2CB2" w:rsidRPr="004C17DC">
        <w:rPr>
          <w:rFonts w:ascii="Book Antiqua" w:hAnsi="Book Antiqua" w:cs="Times New Roman"/>
          <w:kern w:val="0"/>
          <w:sz w:val="24"/>
          <w:szCs w:val="24"/>
        </w:rPr>
        <w:t>s</w:t>
      </w:r>
      <w:r w:rsidR="0032164E" w:rsidRPr="004C17DC">
        <w:rPr>
          <w:rFonts w:ascii="Book Antiqua" w:hAnsi="Book Antiqua" w:cs="Times New Roman"/>
          <w:kern w:val="0"/>
          <w:sz w:val="24"/>
          <w:szCs w:val="24"/>
        </w:rPr>
        <w:t xml:space="preserve"> and </w:t>
      </w:r>
      <w:r w:rsidR="00F66928" w:rsidRPr="004C17DC">
        <w:rPr>
          <w:rFonts w:ascii="Book Antiqua" w:hAnsi="Book Antiqua" w:cs="Times New Roman"/>
          <w:kern w:val="0"/>
          <w:sz w:val="24"/>
          <w:szCs w:val="24"/>
        </w:rPr>
        <w:t xml:space="preserve">red </w:t>
      </w:r>
      <w:r w:rsidR="0032164E" w:rsidRPr="004C17DC">
        <w:rPr>
          <w:rFonts w:ascii="Book Antiqua" w:hAnsi="Book Antiqua" w:cs="Times New Roman"/>
          <w:kern w:val="0"/>
          <w:sz w:val="24"/>
          <w:szCs w:val="24"/>
        </w:rPr>
        <w:t xml:space="preserve">arrow </w:t>
      </w:r>
      <w:r w:rsidR="00F66928" w:rsidRPr="004C17DC">
        <w:rPr>
          <w:rFonts w:ascii="Book Antiqua" w:hAnsi="Book Antiqua" w:cs="Times New Roman"/>
          <w:kern w:val="0"/>
          <w:sz w:val="24"/>
          <w:szCs w:val="24"/>
        </w:rPr>
        <w:t xml:space="preserve">indicates </w:t>
      </w:r>
      <w:r w:rsidR="0032164E" w:rsidRPr="004C17DC">
        <w:rPr>
          <w:rFonts w:ascii="Book Antiqua" w:hAnsi="Book Antiqua" w:cs="Times New Roman"/>
          <w:kern w:val="0"/>
          <w:sz w:val="24"/>
          <w:szCs w:val="24"/>
        </w:rPr>
        <w:t xml:space="preserve">ESD scar. </w:t>
      </w:r>
    </w:p>
    <w:p w14:paraId="1AA79F0C" w14:textId="7AF97DEE" w:rsidR="00CF2531" w:rsidRPr="004C17DC" w:rsidRDefault="00CF2531">
      <w:pPr>
        <w:widowControl/>
        <w:jc w:val="left"/>
        <w:rPr>
          <w:rFonts w:ascii="Book Antiqua" w:eastAsia="MS Mincho" w:hAnsi="Book Antiqua" w:cs="Times New Roman"/>
          <w:b/>
          <w:sz w:val="24"/>
          <w:szCs w:val="24"/>
        </w:rPr>
      </w:pPr>
      <w:r w:rsidRPr="004C17DC">
        <w:rPr>
          <w:rFonts w:ascii="Book Antiqua" w:eastAsia="MS Mincho" w:hAnsi="Book Antiqua" w:cs="Times New Roman"/>
          <w:b/>
          <w:sz w:val="24"/>
          <w:szCs w:val="24"/>
        </w:rPr>
        <w:br w:type="page"/>
      </w:r>
    </w:p>
    <w:p w14:paraId="50611550" w14:textId="5A597F06" w:rsidR="0032164E" w:rsidRPr="004C17DC" w:rsidRDefault="00CF2531" w:rsidP="00CF2531">
      <w:pPr>
        <w:tabs>
          <w:tab w:val="center" w:pos="4495"/>
        </w:tabs>
        <w:adjustRightInd w:val="0"/>
        <w:snapToGrid w:val="0"/>
        <w:spacing w:line="360" w:lineRule="auto"/>
        <w:ind w:firstLineChars="9" w:firstLine="19"/>
        <w:rPr>
          <w:rFonts w:ascii="Book Antiqua" w:eastAsia="MS Mincho" w:hAnsi="Book Antiqua" w:cs="Times New Roman"/>
          <w:b/>
          <w:sz w:val="24"/>
          <w:szCs w:val="24"/>
        </w:rPr>
      </w:pPr>
      <w:r w:rsidRPr="004C17DC">
        <w:rPr>
          <w:noProof/>
          <w:lang w:eastAsia="zh-CN"/>
        </w:rPr>
        <w:lastRenderedPageBreak/>
        <w:drawing>
          <wp:inline distT="0" distB="0" distL="0" distR="0" wp14:anchorId="366AFAFF" wp14:editId="331BDEDC">
            <wp:extent cx="5400040" cy="487691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4876911"/>
                    </a:xfrm>
                    <a:prstGeom prst="rect">
                      <a:avLst/>
                    </a:prstGeom>
                  </pic:spPr>
                </pic:pic>
              </a:graphicData>
            </a:graphic>
          </wp:inline>
        </w:drawing>
      </w:r>
    </w:p>
    <w:p w14:paraId="05EAD63A" w14:textId="0AE3B1B9" w:rsidR="0032164E" w:rsidRPr="004C17DC" w:rsidRDefault="009C2211" w:rsidP="009C2211">
      <w:pPr>
        <w:tabs>
          <w:tab w:val="center" w:pos="4495"/>
        </w:tabs>
        <w:adjustRightInd w:val="0"/>
        <w:snapToGrid w:val="0"/>
        <w:spacing w:line="360" w:lineRule="auto"/>
        <w:ind w:firstLineChars="9" w:firstLine="22"/>
        <w:rPr>
          <w:rFonts w:ascii="Book Antiqua" w:eastAsia="SimSun" w:hAnsi="Book Antiqua" w:cs="Times New Roman"/>
          <w:sz w:val="24"/>
          <w:szCs w:val="24"/>
          <w:lang w:eastAsia="zh-CN"/>
        </w:rPr>
      </w:pPr>
      <w:r w:rsidRPr="004C17DC">
        <w:rPr>
          <w:rFonts w:ascii="Book Antiqua" w:eastAsia="MS Mincho" w:hAnsi="Book Antiqua" w:cs="Times New Roman"/>
          <w:b/>
          <w:sz w:val="24"/>
          <w:szCs w:val="24"/>
        </w:rPr>
        <w:t>Figure 4</w:t>
      </w:r>
      <w:r w:rsidR="0032164E" w:rsidRPr="004C17DC">
        <w:rPr>
          <w:rFonts w:ascii="Book Antiqua" w:eastAsia="MS Mincho" w:hAnsi="Book Antiqua" w:cs="Times New Roman"/>
          <w:b/>
          <w:sz w:val="24"/>
          <w:szCs w:val="24"/>
        </w:rPr>
        <w:t xml:space="preserve"> </w:t>
      </w:r>
      <w:r w:rsidR="0032164E" w:rsidRPr="004C17DC">
        <w:rPr>
          <w:rFonts w:ascii="Book Antiqua" w:hAnsi="Book Antiqua" w:cs="Times New Roman"/>
          <w:b/>
          <w:kern w:val="0"/>
          <w:sz w:val="24"/>
          <w:szCs w:val="24"/>
        </w:rPr>
        <w:t>E</w:t>
      </w:r>
      <w:r w:rsidRPr="004C17DC">
        <w:rPr>
          <w:rFonts w:ascii="Book Antiqua" w:hAnsi="Book Antiqua" w:cs="Times New Roman"/>
          <w:b/>
          <w:kern w:val="0"/>
          <w:sz w:val="24"/>
          <w:szCs w:val="24"/>
        </w:rPr>
        <w:t>ndoscopic submucosal dissection</w:t>
      </w:r>
      <w:r w:rsidR="0032164E" w:rsidRPr="004C17DC">
        <w:rPr>
          <w:rFonts w:ascii="Book Antiqua" w:hAnsi="Book Antiqua" w:cs="Times New Roman"/>
          <w:b/>
          <w:kern w:val="0"/>
          <w:sz w:val="24"/>
          <w:szCs w:val="24"/>
        </w:rPr>
        <w:t xml:space="preserve"> for lower rectal lesion</w:t>
      </w:r>
      <w:r w:rsidR="00381BDF" w:rsidRPr="004C17DC">
        <w:rPr>
          <w:rFonts w:ascii="Book Antiqua" w:hAnsi="Book Antiqua" w:cs="Times New Roman"/>
          <w:b/>
          <w:kern w:val="0"/>
          <w:sz w:val="24"/>
          <w:szCs w:val="24"/>
        </w:rPr>
        <w:t>s</w:t>
      </w:r>
      <w:r w:rsidR="0032164E" w:rsidRPr="004C17DC">
        <w:rPr>
          <w:rFonts w:ascii="Book Antiqua" w:hAnsi="Book Antiqua" w:cs="Times New Roman"/>
          <w:b/>
          <w:kern w:val="0"/>
          <w:sz w:val="24"/>
          <w:szCs w:val="24"/>
        </w:rPr>
        <w:t xml:space="preserve"> with hemorrhoid</w:t>
      </w:r>
      <w:r w:rsidR="000C2CB2" w:rsidRPr="004C17DC">
        <w:rPr>
          <w:rFonts w:ascii="Book Antiqua" w:hAnsi="Book Antiqua" w:cs="Times New Roman"/>
          <w:b/>
          <w:kern w:val="0"/>
          <w:sz w:val="24"/>
          <w:szCs w:val="24"/>
        </w:rPr>
        <w:t>s</w:t>
      </w:r>
      <w:r w:rsidRPr="004C17DC">
        <w:rPr>
          <w:rFonts w:ascii="Book Antiqua" w:eastAsia="SimSun" w:hAnsi="Book Antiqua" w:cs="Times New Roman" w:hint="eastAsia"/>
          <w:b/>
          <w:kern w:val="0"/>
          <w:sz w:val="24"/>
          <w:szCs w:val="24"/>
          <w:lang w:eastAsia="zh-CN"/>
        </w:rPr>
        <w:t>.</w:t>
      </w:r>
      <w:r w:rsidRPr="004C17DC">
        <w:rPr>
          <w:rFonts w:ascii="Book Antiqua" w:eastAsia="SimSun" w:hAnsi="Book Antiqua" w:cs="Times New Roman" w:hint="eastAsia"/>
          <w:kern w:val="0"/>
          <w:sz w:val="24"/>
          <w:szCs w:val="24"/>
          <w:lang w:eastAsia="zh-CN"/>
        </w:rPr>
        <w:t xml:space="preserve"> A, B: </w:t>
      </w:r>
      <w:r w:rsidR="0032164E" w:rsidRPr="004C17DC">
        <w:rPr>
          <w:rFonts w:ascii="Book Antiqua" w:eastAsia="MS Mincho" w:hAnsi="Book Antiqua" w:cs="Times New Roman"/>
          <w:sz w:val="24"/>
          <w:szCs w:val="24"/>
        </w:rPr>
        <w:t xml:space="preserve">Two </w:t>
      </w:r>
      <w:r w:rsidR="0032164E" w:rsidRPr="004C17DC">
        <w:rPr>
          <w:rFonts w:ascii="Book Antiqua" w:hAnsi="Book Antiqua" w:cs="Times New Roman"/>
          <w:kern w:val="0"/>
          <w:sz w:val="24"/>
          <w:szCs w:val="24"/>
        </w:rPr>
        <w:t>0-IIa lesions (blue arrows) located on the hemorrhoid</w:t>
      </w:r>
      <w:r w:rsidR="000C2CB2" w:rsidRPr="004C17DC">
        <w:rPr>
          <w:rFonts w:ascii="Book Antiqua" w:hAnsi="Book Antiqua" w:cs="Times New Roman"/>
          <w:kern w:val="0"/>
          <w:sz w:val="24"/>
          <w:szCs w:val="24"/>
        </w:rPr>
        <w:t>s</w:t>
      </w:r>
      <w:r w:rsidRPr="004C17DC">
        <w:rPr>
          <w:rFonts w:ascii="Book Antiqua" w:eastAsia="SimSun" w:hAnsi="Book Antiqua" w:cs="Times New Roman" w:hint="eastAsia"/>
          <w:kern w:val="0"/>
          <w:sz w:val="24"/>
          <w:szCs w:val="24"/>
          <w:lang w:eastAsia="zh-CN"/>
        </w:rPr>
        <w:t>;</w:t>
      </w:r>
      <w:r w:rsidRPr="004C17DC">
        <w:rPr>
          <w:rFonts w:ascii="Book Antiqua" w:eastAsia="SimSun" w:hAnsi="Book Antiqua" w:cs="Times New Roman" w:hint="eastAsia"/>
          <w:sz w:val="24"/>
          <w:szCs w:val="24"/>
          <w:lang w:eastAsia="zh-CN"/>
        </w:rPr>
        <w:t xml:space="preserve"> C: </w:t>
      </w:r>
      <w:r w:rsidR="0032164E" w:rsidRPr="004C17DC">
        <w:rPr>
          <w:rFonts w:ascii="Book Antiqua" w:hAnsi="Book Antiqua" w:cs="Times New Roman"/>
          <w:kern w:val="0"/>
          <w:sz w:val="24"/>
          <w:szCs w:val="24"/>
        </w:rPr>
        <w:t>The ulcer floor after ESD</w:t>
      </w:r>
      <w:r w:rsidRPr="004C17DC">
        <w:rPr>
          <w:rFonts w:ascii="Book Antiqua" w:eastAsia="SimSun" w:hAnsi="Book Antiqua" w:cs="Times New Roman" w:hint="eastAsia"/>
          <w:kern w:val="0"/>
          <w:sz w:val="24"/>
          <w:szCs w:val="24"/>
          <w:lang w:eastAsia="zh-CN"/>
        </w:rPr>
        <w:t>;</w:t>
      </w:r>
      <w:r w:rsidRPr="004C17DC">
        <w:rPr>
          <w:rFonts w:ascii="Book Antiqua" w:eastAsia="SimSun" w:hAnsi="Book Antiqua" w:cs="Times New Roman" w:hint="eastAsia"/>
          <w:sz w:val="24"/>
          <w:szCs w:val="24"/>
          <w:lang w:eastAsia="zh-CN"/>
        </w:rPr>
        <w:t xml:space="preserve"> D:</w:t>
      </w:r>
      <w:r w:rsidR="0032164E" w:rsidRPr="004C17DC">
        <w:rPr>
          <w:rFonts w:ascii="Book Antiqua" w:hAnsi="Book Antiqua" w:cs="Times New Roman"/>
          <w:kern w:val="0"/>
          <w:sz w:val="24"/>
          <w:szCs w:val="24"/>
        </w:rPr>
        <w:t xml:space="preserve"> </w:t>
      </w:r>
      <w:r w:rsidR="00F66928" w:rsidRPr="004C17DC">
        <w:rPr>
          <w:rFonts w:ascii="Book Antiqua" w:hAnsi="Book Antiqua" w:cs="Times New Roman"/>
          <w:kern w:val="0"/>
          <w:sz w:val="24"/>
          <w:szCs w:val="24"/>
        </w:rPr>
        <w:t xml:space="preserve">Complete recovery from hemorrhoids </w:t>
      </w:r>
      <w:r w:rsidR="0032164E" w:rsidRPr="004C17DC">
        <w:rPr>
          <w:rFonts w:ascii="Book Antiqua" w:hAnsi="Book Antiqua" w:cs="Times New Roman"/>
          <w:kern w:val="0"/>
          <w:sz w:val="24"/>
          <w:szCs w:val="24"/>
        </w:rPr>
        <w:t xml:space="preserve">was </w:t>
      </w:r>
      <w:r w:rsidR="00F66928" w:rsidRPr="004C17DC">
        <w:rPr>
          <w:rFonts w:ascii="Book Antiqua" w:hAnsi="Book Antiqua" w:cs="Times New Roman"/>
          <w:kern w:val="0"/>
          <w:sz w:val="24"/>
          <w:szCs w:val="24"/>
        </w:rPr>
        <w:t>achieved</w:t>
      </w:r>
      <w:r w:rsidR="0032164E" w:rsidRPr="004C17DC">
        <w:rPr>
          <w:rFonts w:ascii="Book Antiqua" w:hAnsi="Book Antiqua" w:cs="Times New Roman"/>
          <w:kern w:val="0"/>
          <w:sz w:val="24"/>
          <w:szCs w:val="24"/>
        </w:rPr>
        <w:t xml:space="preserve"> (6 </w:t>
      </w:r>
      <w:r w:rsidRPr="004C17DC">
        <w:rPr>
          <w:rFonts w:ascii="Book Antiqua" w:eastAsia="SimSun" w:hAnsi="Book Antiqua" w:cs="Times New Roman" w:hint="eastAsia"/>
          <w:kern w:val="0"/>
          <w:sz w:val="24"/>
          <w:szCs w:val="24"/>
          <w:lang w:eastAsia="zh-CN"/>
        </w:rPr>
        <w:t>mo</w:t>
      </w:r>
      <w:r w:rsidR="0032164E" w:rsidRPr="004C17DC">
        <w:rPr>
          <w:rFonts w:ascii="Book Antiqua" w:hAnsi="Book Antiqua" w:cs="Times New Roman"/>
          <w:kern w:val="0"/>
          <w:sz w:val="24"/>
          <w:szCs w:val="24"/>
        </w:rPr>
        <w:t xml:space="preserve"> after ESD). Red arrow </w:t>
      </w:r>
      <w:r w:rsidR="00F66928" w:rsidRPr="004C17DC">
        <w:rPr>
          <w:rFonts w:ascii="Book Antiqua" w:hAnsi="Book Antiqua" w:cs="Times New Roman"/>
          <w:kern w:val="0"/>
          <w:sz w:val="24"/>
          <w:szCs w:val="24"/>
        </w:rPr>
        <w:t xml:space="preserve">indicates </w:t>
      </w:r>
      <w:r w:rsidR="0032164E" w:rsidRPr="004C17DC">
        <w:rPr>
          <w:rFonts w:ascii="Book Antiqua" w:hAnsi="Book Antiqua" w:cs="Times New Roman"/>
          <w:kern w:val="0"/>
          <w:sz w:val="24"/>
          <w:szCs w:val="24"/>
        </w:rPr>
        <w:t xml:space="preserve">ESD scar. </w:t>
      </w:r>
    </w:p>
    <w:p w14:paraId="2A78C4E1" w14:textId="2F312A73" w:rsidR="00046CA6" w:rsidRPr="004C17DC" w:rsidRDefault="00046CA6" w:rsidP="00725871">
      <w:pPr>
        <w:widowControl/>
        <w:adjustRightInd w:val="0"/>
        <w:snapToGrid w:val="0"/>
        <w:spacing w:line="360" w:lineRule="auto"/>
        <w:rPr>
          <w:rFonts w:ascii="Book Antiqua" w:hAnsi="Book Antiqua" w:cs="Times New Roman"/>
          <w:kern w:val="0"/>
          <w:sz w:val="24"/>
          <w:szCs w:val="24"/>
        </w:rPr>
      </w:pPr>
      <w:r w:rsidRPr="004C17DC">
        <w:rPr>
          <w:rFonts w:ascii="Book Antiqua" w:hAnsi="Book Antiqua" w:cs="Times New Roman"/>
          <w:kern w:val="0"/>
          <w:sz w:val="24"/>
          <w:szCs w:val="24"/>
        </w:rPr>
        <w:br w:type="page"/>
      </w:r>
    </w:p>
    <w:tbl>
      <w:tblPr>
        <w:tblW w:w="9749" w:type="dxa"/>
        <w:tblInd w:w="84" w:type="dxa"/>
        <w:tblCellMar>
          <w:left w:w="99" w:type="dxa"/>
          <w:right w:w="99" w:type="dxa"/>
        </w:tblCellMar>
        <w:tblLook w:val="04A0" w:firstRow="1" w:lastRow="0" w:firstColumn="1" w:lastColumn="0" w:noHBand="0" w:noVBand="1"/>
      </w:tblPr>
      <w:tblGrid>
        <w:gridCol w:w="204"/>
        <w:gridCol w:w="4565"/>
        <w:gridCol w:w="1680"/>
        <w:gridCol w:w="2275"/>
        <w:gridCol w:w="1025"/>
      </w:tblGrid>
      <w:tr w:rsidR="008130CE" w:rsidRPr="004C17DC" w14:paraId="3D242F40" w14:textId="77777777" w:rsidTr="009C2211">
        <w:trPr>
          <w:trHeight w:val="434"/>
        </w:trPr>
        <w:tc>
          <w:tcPr>
            <w:tcW w:w="9749" w:type="dxa"/>
            <w:gridSpan w:val="5"/>
            <w:vMerge w:val="restart"/>
            <w:tcBorders>
              <w:top w:val="nil"/>
              <w:left w:val="nil"/>
              <w:bottom w:val="nil"/>
              <w:right w:val="nil"/>
            </w:tcBorders>
            <w:shd w:val="clear" w:color="000000" w:fill="FFFFFF"/>
            <w:noWrap/>
            <w:vAlign w:val="center"/>
            <w:hideMark/>
          </w:tcPr>
          <w:p w14:paraId="7C1B449D" w14:textId="7B9814AD" w:rsidR="00B25D8C" w:rsidRPr="004C17DC" w:rsidRDefault="00B25D8C" w:rsidP="009C2211">
            <w:pPr>
              <w:widowControl/>
              <w:adjustRightInd w:val="0"/>
              <w:snapToGrid w:val="0"/>
              <w:spacing w:line="360" w:lineRule="auto"/>
              <w:rPr>
                <w:rFonts w:ascii="Book Antiqua" w:eastAsia="SimSun" w:hAnsi="Book Antiqua" w:cs="Times New Roman"/>
                <w:b/>
                <w:bCs/>
                <w:kern w:val="0"/>
                <w:sz w:val="24"/>
                <w:szCs w:val="24"/>
                <w:lang w:eastAsia="zh-CN"/>
              </w:rPr>
            </w:pPr>
            <w:r w:rsidRPr="004C17DC">
              <w:rPr>
                <w:rFonts w:ascii="Book Antiqua" w:eastAsia="MS PGothic" w:hAnsi="Book Antiqua" w:cs="Times New Roman"/>
                <w:b/>
                <w:bCs/>
                <w:kern w:val="0"/>
                <w:sz w:val="24"/>
                <w:szCs w:val="24"/>
              </w:rPr>
              <w:lastRenderedPageBreak/>
              <w:t>Table 1 Pat</w:t>
            </w:r>
            <w:r w:rsidR="009C2211" w:rsidRPr="004C17DC">
              <w:rPr>
                <w:rFonts w:ascii="Book Antiqua" w:eastAsia="MS PGothic" w:hAnsi="Book Antiqua" w:cs="Times New Roman"/>
                <w:b/>
                <w:bCs/>
                <w:kern w:val="0"/>
                <w:sz w:val="24"/>
                <w:szCs w:val="24"/>
              </w:rPr>
              <w:t>ient and lesion characteristics</w:t>
            </w:r>
          </w:p>
        </w:tc>
      </w:tr>
      <w:tr w:rsidR="008130CE" w:rsidRPr="004C17DC" w14:paraId="0E86CA23" w14:textId="77777777" w:rsidTr="009C2211">
        <w:trPr>
          <w:trHeight w:val="434"/>
        </w:trPr>
        <w:tc>
          <w:tcPr>
            <w:tcW w:w="9749" w:type="dxa"/>
            <w:gridSpan w:val="5"/>
            <w:vMerge/>
            <w:tcBorders>
              <w:top w:val="nil"/>
              <w:left w:val="nil"/>
              <w:bottom w:val="nil"/>
              <w:right w:val="nil"/>
            </w:tcBorders>
            <w:vAlign w:val="center"/>
            <w:hideMark/>
          </w:tcPr>
          <w:p w14:paraId="3035799A" w14:textId="77777777" w:rsidR="00B25D8C" w:rsidRPr="004C17DC" w:rsidRDefault="00B25D8C" w:rsidP="00725871">
            <w:pPr>
              <w:widowControl/>
              <w:adjustRightInd w:val="0"/>
              <w:snapToGrid w:val="0"/>
              <w:spacing w:line="360" w:lineRule="auto"/>
              <w:rPr>
                <w:rFonts w:ascii="Book Antiqua" w:eastAsia="MS PGothic" w:hAnsi="Book Antiqua" w:cs="Times New Roman"/>
                <w:b/>
                <w:bCs/>
                <w:kern w:val="0"/>
                <w:sz w:val="24"/>
                <w:szCs w:val="24"/>
              </w:rPr>
            </w:pPr>
          </w:p>
        </w:tc>
      </w:tr>
      <w:tr w:rsidR="008130CE" w:rsidRPr="004C17DC" w14:paraId="553D573A" w14:textId="77777777" w:rsidTr="009C2211">
        <w:trPr>
          <w:trHeight w:val="495"/>
        </w:trPr>
        <w:tc>
          <w:tcPr>
            <w:tcW w:w="204" w:type="dxa"/>
            <w:tcBorders>
              <w:top w:val="nil"/>
              <w:left w:val="nil"/>
              <w:bottom w:val="nil"/>
              <w:right w:val="nil"/>
            </w:tcBorders>
            <w:shd w:val="clear" w:color="000000" w:fill="FFFFFF"/>
            <w:noWrap/>
            <w:vAlign w:val="center"/>
            <w:hideMark/>
          </w:tcPr>
          <w:p w14:paraId="49579332" w14:textId="77777777" w:rsidR="00B25D8C" w:rsidRPr="004C17DC" w:rsidRDefault="00B25D8C" w:rsidP="00725871">
            <w:pPr>
              <w:widowControl/>
              <w:adjustRightInd w:val="0"/>
              <w:snapToGrid w:val="0"/>
              <w:spacing w:line="360" w:lineRule="auto"/>
              <w:rPr>
                <w:rFonts w:ascii="Book Antiqua" w:eastAsia="MS PGothic" w:hAnsi="Book Antiqua" w:cs="MS PGothic"/>
                <w:kern w:val="0"/>
                <w:sz w:val="24"/>
                <w:szCs w:val="24"/>
              </w:rPr>
            </w:pPr>
            <w:r w:rsidRPr="004C17DC">
              <w:rPr>
                <w:rFonts w:ascii="Book Antiqua" w:eastAsia="MS PGothic" w:hAnsi="Book Antiqua" w:cs="MS PGothic"/>
                <w:kern w:val="0"/>
                <w:sz w:val="24"/>
                <w:szCs w:val="24"/>
              </w:rPr>
              <w:t xml:space="preserve">　</w:t>
            </w:r>
          </w:p>
        </w:tc>
        <w:tc>
          <w:tcPr>
            <w:tcW w:w="4565" w:type="dxa"/>
            <w:tcBorders>
              <w:top w:val="single" w:sz="4" w:space="0" w:color="auto"/>
              <w:left w:val="nil"/>
              <w:bottom w:val="single" w:sz="4" w:space="0" w:color="auto"/>
              <w:right w:val="nil"/>
            </w:tcBorders>
            <w:shd w:val="clear" w:color="000000" w:fill="FFFFFF"/>
            <w:noWrap/>
            <w:vAlign w:val="center"/>
            <w:hideMark/>
          </w:tcPr>
          <w:p w14:paraId="3FB6B4D9" w14:textId="77777777" w:rsidR="00B25D8C" w:rsidRPr="004C17DC" w:rsidRDefault="00B25D8C" w:rsidP="00725871">
            <w:pPr>
              <w:widowControl/>
              <w:adjustRightInd w:val="0"/>
              <w:snapToGrid w:val="0"/>
              <w:spacing w:line="360" w:lineRule="auto"/>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 xml:space="preserve">　</w:t>
            </w:r>
          </w:p>
        </w:tc>
        <w:tc>
          <w:tcPr>
            <w:tcW w:w="1680" w:type="dxa"/>
            <w:tcBorders>
              <w:top w:val="single" w:sz="4" w:space="0" w:color="auto"/>
              <w:left w:val="nil"/>
              <w:bottom w:val="single" w:sz="4" w:space="0" w:color="auto"/>
              <w:right w:val="nil"/>
            </w:tcBorders>
            <w:shd w:val="clear" w:color="000000" w:fill="FFFFFF"/>
            <w:noWrap/>
            <w:vAlign w:val="center"/>
            <w:hideMark/>
          </w:tcPr>
          <w:p w14:paraId="5F44C7EA"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b/>
                <w:bCs/>
                <w:kern w:val="0"/>
                <w:sz w:val="24"/>
                <w:szCs w:val="24"/>
              </w:rPr>
            </w:pPr>
            <w:r w:rsidRPr="004C17DC">
              <w:rPr>
                <w:rFonts w:ascii="Book Antiqua" w:eastAsia="MS PGothic" w:hAnsi="Book Antiqua" w:cs="Times New Roman"/>
                <w:b/>
                <w:bCs/>
                <w:kern w:val="0"/>
                <w:sz w:val="24"/>
                <w:szCs w:val="24"/>
              </w:rPr>
              <w:t>Hemo group</w:t>
            </w:r>
          </w:p>
        </w:tc>
        <w:tc>
          <w:tcPr>
            <w:tcW w:w="2275" w:type="dxa"/>
            <w:tcBorders>
              <w:top w:val="single" w:sz="4" w:space="0" w:color="auto"/>
              <w:left w:val="nil"/>
              <w:bottom w:val="single" w:sz="4" w:space="0" w:color="auto"/>
              <w:right w:val="nil"/>
            </w:tcBorders>
            <w:shd w:val="clear" w:color="000000" w:fill="FFFFFF"/>
            <w:noWrap/>
            <w:vAlign w:val="center"/>
            <w:hideMark/>
          </w:tcPr>
          <w:p w14:paraId="6CB6491A" w14:textId="048F5755" w:rsidR="00B25D8C" w:rsidRPr="004C17DC" w:rsidRDefault="009C2211" w:rsidP="009C2211">
            <w:pPr>
              <w:widowControl/>
              <w:adjustRightInd w:val="0"/>
              <w:snapToGrid w:val="0"/>
              <w:spacing w:line="360" w:lineRule="auto"/>
              <w:jc w:val="center"/>
              <w:rPr>
                <w:rFonts w:ascii="Book Antiqua" w:eastAsia="MS PGothic" w:hAnsi="Book Antiqua" w:cs="Times New Roman"/>
                <w:b/>
                <w:bCs/>
                <w:kern w:val="0"/>
                <w:sz w:val="24"/>
                <w:szCs w:val="24"/>
              </w:rPr>
            </w:pPr>
            <w:r w:rsidRPr="004C17DC">
              <w:rPr>
                <w:rFonts w:ascii="Book Antiqua" w:eastAsia="MS PGothic" w:hAnsi="Book Antiqua" w:cs="Times New Roman"/>
                <w:b/>
                <w:bCs/>
                <w:kern w:val="0"/>
                <w:sz w:val="24"/>
                <w:szCs w:val="24"/>
              </w:rPr>
              <w:t>Non</w:t>
            </w:r>
            <w:r w:rsidR="00B25D8C" w:rsidRPr="004C17DC">
              <w:rPr>
                <w:rFonts w:ascii="Book Antiqua" w:eastAsia="MS PGothic" w:hAnsi="Book Antiqua" w:cs="Times New Roman"/>
                <w:b/>
                <w:bCs/>
                <w:kern w:val="0"/>
                <w:sz w:val="24"/>
                <w:szCs w:val="24"/>
              </w:rPr>
              <w:t>-Hemo group</w:t>
            </w:r>
          </w:p>
        </w:tc>
        <w:tc>
          <w:tcPr>
            <w:tcW w:w="1025" w:type="dxa"/>
            <w:tcBorders>
              <w:top w:val="single" w:sz="4" w:space="0" w:color="auto"/>
              <w:left w:val="nil"/>
              <w:bottom w:val="single" w:sz="4" w:space="0" w:color="auto"/>
              <w:right w:val="nil"/>
            </w:tcBorders>
            <w:shd w:val="clear" w:color="000000" w:fill="FFFFFF"/>
            <w:noWrap/>
            <w:vAlign w:val="center"/>
            <w:hideMark/>
          </w:tcPr>
          <w:p w14:paraId="281F5645" w14:textId="2BD3F0BE" w:rsidR="00B25D8C" w:rsidRPr="004C17DC" w:rsidRDefault="009C2211" w:rsidP="009C2211">
            <w:pPr>
              <w:widowControl/>
              <w:adjustRightInd w:val="0"/>
              <w:snapToGrid w:val="0"/>
              <w:spacing w:line="360" w:lineRule="auto"/>
              <w:jc w:val="center"/>
              <w:rPr>
                <w:rFonts w:ascii="Book Antiqua" w:eastAsia="MS PGothic" w:hAnsi="Book Antiqua" w:cs="Times New Roman"/>
                <w:b/>
                <w:bCs/>
                <w:kern w:val="0"/>
                <w:sz w:val="24"/>
                <w:szCs w:val="24"/>
              </w:rPr>
            </w:pPr>
            <w:r w:rsidRPr="004C17DC">
              <w:rPr>
                <w:rFonts w:ascii="Book Antiqua" w:eastAsia="MS PGothic" w:hAnsi="Book Antiqua" w:cs="Times New Roman"/>
                <w:b/>
                <w:bCs/>
                <w:i/>
                <w:kern w:val="0"/>
                <w:sz w:val="24"/>
                <w:szCs w:val="24"/>
              </w:rPr>
              <w:t>P</w:t>
            </w:r>
            <w:r w:rsidRPr="004C17DC">
              <w:rPr>
                <w:rFonts w:ascii="Book Antiqua" w:eastAsia="SimSun" w:hAnsi="Book Antiqua" w:cs="Times New Roman" w:hint="eastAsia"/>
                <w:b/>
                <w:bCs/>
                <w:kern w:val="0"/>
                <w:sz w:val="24"/>
                <w:szCs w:val="24"/>
                <w:lang w:eastAsia="zh-CN"/>
              </w:rPr>
              <w:t xml:space="preserve"> </w:t>
            </w:r>
            <w:r w:rsidR="00B25D8C" w:rsidRPr="004C17DC">
              <w:rPr>
                <w:rFonts w:ascii="Book Antiqua" w:eastAsia="MS PGothic" w:hAnsi="Book Antiqua" w:cs="Times New Roman"/>
                <w:b/>
                <w:bCs/>
                <w:kern w:val="0"/>
                <w:sz w:val="24"/>
                <w:szCs w:val="24"/>
              </w:rPr>
              <w:t>value</w:t>
            </w:r>
          </w:p>
        </w:tc>
      </w:tr>
      <w:tr w:rsidR="008130CE" w:rsidRPr="004C17DC" w14:paraId="79DA2C17" w14:textId="77777777" w:rsidTr="009C2211">
        <w:trPr>
          <w:trHeight w:val="276"/>
        </w:trPr>
        <w:tc>
          <w:tcPr>
            <w:tcW w:w="204" w:type="dxa"/>
            <w:tcBorders>
              <w:top w:val="nil"/>
              <w:left w:val="nil"/>
              <w:bottom w:val="nil"/>
              <w:right w:val="nil"/>
            </w:tcBorders>
            <w:shd w:val="clear" w:color="000000" w:fill="FFFFFF"/>
            <w:noWrap/>
            <w:vAlign w:val="center"/>
            <w:hideMark/>
          </w:tcPr>
          <w:p w14:paraId="2D4834D2" w14:textId="77777777" w:rsidR="00B25D8C" w:rsidRPr="004C17DC" w:rsidRDefault="00B25D8C" w:rsidP="00725871">
            <w:pPr>
              <w:widowControl/>
              <w:adjustRightInd w:val="0"/>
              <w:snapToGrid w:val="0"/>
              <w:spacing w:line="360" w:lineRule="auto"/>
              <w:rPr>
                <w:rFonts w:ascii="Book Antiqua" w:eastAsia="MS PGothic" w:hAnsi="Book Antiqua" w:cs="MS PGothic"/>
                <w:kern w:val="0"/>
                <w:sz w:val="24"/>
                <w:szCs w:val="24"/>
              </w:rPr>
            </w:pPr>
            <w:r w:rsidRPr="004C17DC">
              <w:rPr>
                <w:rFonts w:ascii="Book Antiqua" w:eastAsia="MS PGothic" w:hAnsi="Book Antiqua" w:cs="MS PGothic"/>
                <w:kern w:val="0"/>
                <w:sz w:val="24"/>
                <w:szCs w:val="24"/>
              </w:rPr>
              <w:t xml:space="preserve">　</w:t>
            </w:r>
          </w:p>
        </w:tc>
        <w:tc>
          <w:tcPr>
            <w:tcW w:w="4565" w:type="dxa"/>
            <w:tcBorders>
              <w:top w:val="nil"/>
              <w:left w:val="nil"/>
              <w:bottom w:val="nil"/>
              <w:right w:val="nil"/>
            </w:tcBorders>
            <w:shd w:val="clear" w:color="000000" w:fill="FFFFFF"/>
            <w:noWrap/>
            <w:vAlign w:val="center"/>
            <w:hideMark/>
          </w:tcPr>
          <w:p w14:paraId="461F3395" w14:textId="77777777" w:rsidR="00B25D8C" w:rsidRPr="004C17DC" w:rsidRDefault="00B25D8C" w:rsidP="009C2211">
            <w:pPr>
              <w:widowControl/>
              <w:adjustRightInd w:val="0"/>
              <w:snapToGrid w:val="0"/>
              <w:spacing w:line="360" w:lineRule="auto"/>
              <w:jc w:val="left"/>
              <w:rPr>
                <w:rFonts w:ascii="Book Antiqua" w:eastAsia="MS PGothic" w:hAnsi="Book Antiqua" w:cs="Times New Roman"/>
                <w:bCs/>
                <w:kern w:val="0"/>
                <w:sz w:val="24"/>
                <w:szCs w:val="24"/>
              </w:rPr>
            </w:pPr>
            <w:r w:rsidRPr="004C17DC">
              <w:rPr>
                <w:rFonts w:ascii="Book Antiqua" w:eastAsia="MS PGothic" w:hAnsi="Book Antiqua" w:cs="Times New Roman"/>
                <w:bCs/>
                <w:kern w:val="0"/>
                <w:sz w:val="24"/>
                <w:szCs w:val="24"/>
              </w:rPr>
              <w:t>Patients</w:t>
            </w:r>
          </w:p>
        </w:tc>
        <w:tc>
          <w:tcPr>
            <w:tcW w:w="1680" w:type="dxa"/>
            <w:tcBorders>
              <w:top w:val="nil"/>
              <w:left w:val="nil"/>
              <w:bottom w:val="nil"/>
              <w:right w:val="nil"/>
            </w:tcBorders>
            <w:shd w:val="clear" w:color="000000" w:fill="FFFFFF"/>
            <w:noWrap/>
            <w:vAlign w:val="center"/>
            <w:hideMark/>
          </w:tcPr>
          <w:p w14:paraId="360AA60F"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23</w:t>
            </w:r>
          </w:p>
        </w:tc>
        <w:tc>
          <w:tcPr>
            <w:tcW w:w="2275" w:type="dxa"/>
            <w:tcBorders>
              <w:top w:val="nil"/>
              <w:left w:val="nil"/>
              <w:bottom w:val="nil"/>
              <w:right w:val="nil"/>
            </w:tcBorders>
            <w:shd w:val="clear" w:color="000000" w:fill="FFFFFF"/>
            <w:noWrap/>
            <w:vAlign w:val="center"/>
            <w:hideMark/>
          </w:tcPr>
          <w:p w14:paraId="51915980"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48</w:t>
            </w:r>
          </w:p>
        </w:tc>
        <w:tc>
          <w:tcPr>
            <w:tcW w:w="1025" w:type="dxa"/>
            <w:tcBorders>
              <w:top w:val="nil"/>
              <w:left w:val="nil"/>
              <w:bottom w:val="nil"/>
              <w:right w:val="nil"/>
            </w:tcBorders>
            <w:shd w:val="clear" w:color="000000" w:fill="FFFFFF"/>
            <w:noWrap/>
            <w:vAlign w:val="center"/>
            <w:hideMark/>
          </w:tcPr>
          <w:p w14:paraId="50236B5A" w14:textId="7CC7766C"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p>
        </w:tc>
      </w:tr>
      <w:tr w:rsidR="008130CE" w:rsidRPr="004C17DC" w14:paraId="4597FF2A" w14:textId="77777777" w:rsidTr="009C2211">
        <w:trPr>
          <w:trHeight w:val="276"/>
        </w:trPr>
        <w:tc>
          <w:tcPr>
            <w:tcW w:w="204" w:type="dxa"/>
            <w:tcBorders>
              <w:top w:val="nil"/>
              <w:left w:val="nil"/>
              <w:bottom w:val="nil"/>
              <w:right w:val="nil"/>
            </w:tcBorders>
            <w:shd w:val="clear" w:color="000000" w:fill="FFFFFF"/>
            <w:noWrap/>
            <w:vAlign w:val="center"/>
            <w:hideMark/>
          </w:tcPr>
          <w:p w14:paraId="41DA6ABD" w14:textId="77777777" w:rsidR="00B25D8C" w:rsidRPr="004C17DC" w:rsidRDefault="00B25D8C" w:rsidP="00725871">
            <w:pPr>
              <w:widowControl/>
              <w:adjustRightInd w:val="0"/>
              <w:snapToGrid w:val="0"/>
              <w:spacing w:line="360" w:lineRule="auto"/>
              <w:rPr>
                <w:rFonts w:ascii="Book Antiqua" w:eastAsia="MS PGothic" w:hAnsi="Book Antiqua" w:cs="MS PGothic"/>
                <w:kern w:val="0"/>
                <w:sz w:val="24"/>
                <w:szCs w:val="24"/>
              </w:rPr>
            </w:pPr>
            <w:r w:rsidRPr="004C17DC">
              <w:rPr>
                <w:rFonts w:ascii="Book Antiqua" w:eastAsia="MS PGothic" w:hAnsi="Book Antiqua" w:cs="MS PGothic"/>
                <w:kern w:val="0"/>
                <w:sz w:val="24"/>
                <w:szCs w:val="24"/>
              </w:rPr>
              <w:t xml:space="preserve">　</w:t>
            </w:r>
          </w:p>
        </w:tc>
        <w:tc>
          <w:tcPr>
            <w:tcW w:w="4565" w:type="dxa"/>
            <w:tcBorders>
              <w:top w:val="nil"/>
              <w:left w:val="nil"/>
              <w:bottom w:val="nil"/>
              <w:right w:val="nil"/>
            </w:tcBorders>
            <w:shd w:val="clear" w:color="000000" w:fill="FFFFFF"/>
            <w:noWrap/>
            <w:vAlign w:val="center"/>
            <w:hideMark/>
          </w:tcPr>
          <w:p w14:paraId="733D9C37" w14:textId="77777777" w:rsidR="00B25D8C" w:rsidRPr="004C17DC" w:rsidRDefault="00B25D8C" w:rsidP="009C2211">
            <w:pPr>
              <w:widowControl/>
              <w:adjustRightInd w:val="0"/>
              <w:snapToGrid w:val="0"/>
              <w:spacing w:line="360" w:lineRule="auto"/>
              <w:jc w:val="left"/>
              <w:rPr>
                <w:rFonts w:ascii="Book Antiqua" w:eastAsia="MS PGothic" w:hAnsi="Book Antiqua" w:cs="Times New Roman"/>
                <w:bCs/>
                <w:kern w:val="0"/>
                <w:sz w:val="24"/>
                <w:szCs w:val="24"/>
              </w:rPr>
            </w:pPr>
            <w:r w:rsidRPr="004C17DC">
              <w:rPr>
                <w:rFonts w:ascii="Book Antiqua" w:eastAsia="MS PGothic" w:hAnsi="Book Antiqua" w:cs="Times New Roman"/>
                <w:bCs/>
                <w:kern w:val="0"/>
                <w:sz w:val="24"/>
                <w:szCs w:val="24"/>
              </w:rPr>
              <w:t>Lesions</w:t>
            </w:r>
          </w:p>
        </w:tc>
        <w:tc>
          <w:tcPr>
            <w:tcW w:w="1680" w:type="dxa"/>
            <w:tcBorders>
              <w:top w:val="nil"/>
              <w:left w:val="nil"/>
              <w:bottom w:val="nil"/>
              <w:right w:val="nil"/>
            </w:tcBorders>
            <w:shd w:val="clear" w:color="000000" w:fill="FFFFFF"/>
            <w:noWrap/>
            <w:vAlign w:val="center"/>
            <w:hideMark/>
          </w:tcPr>
          <w:p w14:paraId="1D9ED5BB"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23</w:t>
            </w:r>
          </w:p>
        </w:tc>
        <w:tc>
          <w:tcPr>
            <w:tcW w:w="2275" w:type="dxa"/>
            <w:tcBorders>
              <w:top w:val="nil"/>
              <w:left w:val="nil"/>
              <w:bottom w:val="nil"/>
              <w:right w:val="nil"/>
            </w:tcBorders>
            <w:shd w:val="clear" w:color="000000" w:fill="FFFFFF"/>
            <w:noWrap/>
            <w:vAlign w:val="center"/>
            <w:hideMark/>
          </w:tcPr>
          <w:p w14:paraId="717A220D"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48</w:t>
            </w:r>
          </w:p>
        </w:tc>
        <w:tc>
          <w:tcPr>
            <w:tcW w:w="1025" w:type="dxa"/>
            <w:tcBorders>
              <w:top w:val="nil"/>
              <w:left w:val="nil"/>
              <w:bottom w:val="nil"/>
              <w:right w:val="nil"/>
            </w:tcBorders>
            <w:shd w:val="clear" w:color="000000" w:fill="FFFFFF"/>
            <w:noWrap/>
            <w:vAlign w:val="center"/>
            <w:hideMark/>
          </w:tcPr>
          <w:p w14:paraId="7579329F" w14:textId="0B16FF6E"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p>
        </w:tc>
      </w:tr>
      <w:tr w:rsidR="008130CE" w:rsidRPr="004C17DC" w14:paraId="3508CABF" w14:textId="77777777" w:rsidTr="009C2211">
        <w:trPr>
          <w:trHeight w:val="276"/>
        </w:trPr>
        <w:tc>
          <w:tcPr>
            <w:tcW w:w="204" w:type="dxa"/>
            <w:tcBorders>
              <w:top w:val="nil"/>
              <w:left w:val="nil"/>
              <w:bottom w:val="nil"/>
              <w:right w:val="nil"/>
            </w:tcBorders>
            <w:shd w:val="clear" w:color="000000" w:fill="FFFFFF"/>
            <w:noWrap/>
            <w:vAlign w:val="center"/>
            <w:hideMark/>
          </w:tcPr>
          <w:p w14:paraId="7324BC68" w14:textId="77777777" w:rsidR="00B25D8C" w:rsidRPr="004C17DC" w:rsidRDefault="00B25D8C" w:rsidP="00725871">
            <w:pPr>
              <w:widowControl/>
              <w:adjustRightInd w:val="0"/>
              <w:snapToGrid w:val="0"/>
              <w:spacing w:line="360" w:lineRule="auto"/>
              <w:rPr>
                <w:rFonts w:ascii="Book Antiqua" w:eastAsia="MS PGothic" w:hAnsi="Book Antiqua" w:cs="MS PGothic"/>
                <w:kern w:val="0"/>
                <w:sz w:val="24"/>
                <w:szCs w:val="24"/>
              </w:rPr>
            </w:pPr>
            <w:r w:rsidRPr="004C17DC">
              <w:rPr>
                <w:rFonts w:ascii="Book Antiqua" w:eastAsia="MS PGothic" w:hAnsi="Book Antiqua" w:cs="MS PGothic"/>
                <w:kern w:val="0"/>
                <w:sz w:val="24"/>
                <w:szCs w:val="24"/>
              </w:rPr>
              <w:t xml:space="preserve">　</w:t>
            </w:r>
          </w:p>
        </w:tc>
        <w:tc>
          <w:tcPr>
            <w:tcW w:w="4565" w:type="dxa"/>
            <w:tcBorders>
              <w:top w:val="nil"/>
              <w:left w:val="nil"/>
              <w:bottom w:val="nil"/>
              <w:right w:val="nil"/>
            </w:tcBorders>
            <w:shd w:val="clear" w:color="000000" w:fill="FFFFFF"/>
            <w:noWrap/>
            <w:vAlign w:val="center"/>
            <w:hideMark/>
          </w:tcPr>
          <w:p w14:paraId="635CCCED" w14:textId="77777777" w:rsidR="00B25D8C" w:rsidRPr="004C17DC" w:rsidRDefault="00B25D8C" w:rsidP="009C2211">
            <w:pPr>
              <w:widowControl/>
              <w:adjustRightInd w:val="0"/>
              <w:snapToGrid w:val="0"/>
              <w:spacing w:line="360" w:lineRule="auto"/>
              <w:jc w:val="left"/>
              <w:rPr>
                <w:rFonts w:ascii="Book Antiqua" w:eastAsia="MS PGothic" w:hAnsi="Book Antiqua" w:cs="Times New Roman"/>
                <w:bCs/>
                <w:kern w:val="0"/>
                <w:sz w:val="24"/>
                <w:szCs w:val="24"/>
              </w:rPr>
            </w:pPr>
            <w:r w:rsidRPr="004C17DC">
              <w:rPr>
                <w:rFonts w:ascii="Book Antiqua" w:eastAsia="MS PGothic" w:hAnsi="Book Antiqua" w:cs="Times New Roman"/>
                <w:bCs/>
                <w:kern w:val="0"/>
                <w:sz w:val="24"/>
                <w:szCs w:val="24"/>
              </w:rPr>
              <w:t>Sex</w:t>
            </w:r>
          </w:p>
        </w:tc>
        <w:tc>
          <w:tcPr>
            <w:tcW w:w="1680" w:type="dxa"/>
            <w:tcBorders>
              <w:top w:val="nil"/>
              <w:left w:val="nil"/>
              <w:bottom w:val="nil"/>
              <w:right w:val="nil"/>
            </w:tcBorders>
            <w:shd w:val="clear" w:color="000000" w:fill="FFFFFF"/>
            <w:noWrap/>
            <w:vAlign w:val="center"/>
            <w:hideMark/>
          </w:tcPr>
          <w:p w14:paraId="7A2E968E" w14:textId="0C51CB8C"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p>
        </w:tc>
        <w:tc>
          <w:tcPr>
            <w:tcW w:w="2275" w:type="dxa"/>
            <w:tcBorders>
              <w:top w:val="nil"/>
              <w:left w:val="nil"/>
              <w:bottom w:val="nil"/>
              <w:right w:val="nil"/>
            </w:tcBorders>
            <w:shd w:val="clear" w:color="000000" w:fill="FFFFFF"/>
            <w:noWrap/>
            <w:vAlign w:val="center"/>
            <w:hideMark/>
          </w:tcPr>
          <w:p w14:paraId="6852CC74" w14:textId="38FA7042"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p>
        </w:tc>
        <w:tc>
          <w:tcPr>
            <w:tcW w:w="1025" w:type="dxa"/>
            <w:tcBorders>
              <w:top w:val="nil"/>
              <w:left w:val="nil"/>
              <w:bottom w:val="nil"/>
              <w:right w:val="nil"/>
            </w:tcBorders>
            <w:shd w:val="clear" w:color="000000" w:fill="FFFFFF"/>
            <w:noWrap/>
            <w:vAlign w:val="center"/>
            <w:hideMark/>
          </w:tcPr>
          <w:p w14:paraId="4B7A7C8B" w14:textId="7AB168DE"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p>
        </w:tc>
      </w:tr>
      <w:tr w:rsidR="008130CE" w:rsidRPr="004C17DC" w14:paraId="00C7E65D" w14:textId="77777777" w:rsidTr="009C2211">
        <w:trPr>
          <w:trHeight w:val="276"/>
        </w:trPr>
        <w:tc>
          <w:tcPr>
            <w:tcW w:w="204" w:type="dxa"/>
            <w:tcBorders>
              <w:top w:val="nil"/>
              <w:left w:val="nil"/>
              <w:bottom w:val="nil"/>
              <w:right w:val="nil"/>
            </w:tcBorders>
            <w:shd w:val="clear" w:color="000000" w:fill="FFFFFF"/>
            <w:noWrap/>
            <w:vAlign w:val="center"/>
            <w:hideMark/>
          </w:tcPr>
          <w:p w14:paraId="2D56CA98" w14:textId="77777777" w:rsidR="00B25D8C" w:rsidRPr="004C17DC" w:rsidRDefault="00B25D8C" w:rsidP="00725871">
            <w:pPr>
              <w:widowControl/>
              <w:adjustRightInd w:val="0"/>
              <w:snapToGrid w:val="0"/>
              <w:spacing w:line="360" w:lineRule="auto"/>
              <w:rPr>
                <w:rFonts w:ascii="Book Antiqua" w:eastAsia="MS PGothic" w:hAnsi="Book Antiqua" w:cs="MS PGothic"/>
                <w:kern w:val="0"/>
                <w:sz w:val="24"/>
                <w:szCs w:val="24"/>
              </w:rPr>
            </w:pPr>
            <w:r w:rsidRPr="004C17DC">
              <w:rPr>
                <w:rFonts w:ascii="Book Antiqua" w:eastAsia="MS PGothic" w:hAnsi="Book Antiqua" w:cs="MS PGothic"/>
                <w:kern w:val="0"/>
                <w:sz w:val="24"/>
                <w:szCs w:val="24"/>
              </w:rPr>
              <w:t xml:space="preserve">　</w:t>
            </w:r>
          </w:p>
        </w:tc>
        <w:tc>
          <w:tcPr>
            <w:tcW w:w="4565" w:type="dxa"/>
            <w:tcBorders>
              <w:top w:val="nil"/>
              <w:left w:val="nil"/>
              <w:bottom w:val="nil"/>
              <w:right w:val="nil"/>
            </w:tcBorders>
            <w:shd w:val="clear" w:color="000000" w:fill="FFFFFF"/>
            <w:noWrap/>
            <w:vAlign w:val="center"/>
            <w:hideMark/>
          </w:tcPr>
          <w:p w14:paraId="75A6EE73" w14:textId="77777777" w:rsidR="00B25D8C" w:rsidRPr="004C17DC" w:rsidRDefault="00B25D8C" w:rsidP="009C2211">
            <w:pPr>
              <w:widowControl/>
              <w:adjustRightInd w:val="0"/>
              <w:snapToGrid w:val="0"/>
              <w:spacing w:line="360" w:lineRule="auto"/>
              <w:jc w:val="left"/>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 xml:space="preserve"> Male</w:t>
            </w:r>
          </w:p>
        </w:tc>
        <w:tc>
          <w:tcPr>
            <w:tcW w:w="1680" w:type="dxa"/>
            <w:tcBorders>
              <w:top w:val="nil"/>
              <w:left w:val="nil"/>
              <w:bottom w:val="nil"/>
              <w:right w:val="nil"/>
            </w:tcBorders>
            <w:shd w:val="clear" w:color="000000" w:fill="FFFFFF"/>
            <w:noWrap/>
            <w:vAlign w:val="center"/>
            <w:hideMark/>
          </w:tcPr>
          <w:p w14:paraId="2016ABB0"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9</w:t>
            </w:r>
          </w:p>
        </w:tc>
        <w:tc>
          <w:tcPr>
            <w:tcW w:w="2275" w:type="dxa"/>
            <w:tcBorders>
              <w:top w:val="nil"/>
              <w:left w:val="nil"/>
              <w:bottom w:val="nil"/>
              <w:right w:val="nil"/>
            </w:tcBorders>
            <w:shd w:val="clear" w:color="000000" w:fill="FFFFFF"/>
            <w:noWrap/>
            <w:vAlign w:val="center"/>
            <w:hideMark/>
          </w:tcPr>
          <w:p w14:paraId="20C546CC"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17</w:t>
            </w:r>
          </w:p>
        </w:tc>
        <w:tc>
          <w:tcPr>
            <w:tcW w:w="1025" w:type="dxa"/>
            <w:vMerge w:val="restart"/>
            <w:tcBorders>
              <w:top w:val="nil"/>
              <w:left w:val="nil"/>
              <w:bottom w:val="nil"/>
              <w:right w:val="nil"/>
            </w:tcBorders>
            <w:shd w:val="clear" w:color="000000" w:fill="FFFFFF"/>
            <w:noWrap/>
            <w:vAlign w:val="center"/>
            <w:hideMark/>
          </w:tcPr>
          <w:p w14:paraId="4B39BB01"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0.9</w:t>
            </w:r>
          </w:p>
        </w:tc>
      </w:tr>
      <w:tr w:rsidR="008130CE" w:rsidRPr="004C17DC" w14:paraId="1D8C5E2C" w14:textId="77777777" w:rsidTr="009C2211">
        <w:trPr>
          <w:trHeight w:val="276"/>
        </w:trPr>
        <w:tc>
          <w:tcPr>
            <w:tcW w:w="204" w:type="dxa"/>
            <w:tcBorders>
              <w:top w:val="nil"/>
              <w:left w:val="nil"/>
              <w:bottom w:val="nil"/>
              <w:right w:val="nil"/>
            </w:tcBorders>
            <w:shd w:val="clear" w:color="000000" w:fill="FFFFFF"/>
            <w:noWrap/>
            <w:vAlign w:val="center"/>
            <w:hideMark/>
          </w:tcPr>
          <w:p w14:paraId="0FDD3ED4" w14:textId="77777777" w:rsidR="00B25D8C" w:rsidRPr="004C17DC" w:rsidRDefault="00B25D8C" w:rsidP="00725871">
            <w:pPr>
              <w:widowControl/>
              <w:adjustRightInd w:val="0"/>
              <w:snapToGrid w:val="0"/>
              <w:spacing w:line="360" w:lineRule="auto"/>
              <w:rPr>
                <w:rFonts w:ascii="Book Antiqua" w:eastAsia="MS PGothic" w:hAnsi="Book Antiqua" w:cs="MS PGothic"/>
                <w:kern w:val="0"/>
                <w:sz w:val="24"/>
                <w:szCs w:val="24"/>
              </w:rPr>
            </w:pPr>
            <w:r w:rsidRPr="004C17DC">
              <w:rPr>
                <w:rFonts w:ascii="Book Antiqua" w:eastAsia="MS PGothic" w:hAnsi="Book Antiqua" w:cs="MS PGothic"/>
                <w:kern w:val="0"/>
                <w:sz w:val="24"/>
                <w:szCs w:val="24"/>
              </w:rPr>
              <w:t xml:space="preserve">　</w:t>
            </w:r>
          </w:p>
        </w:tc>
        <w:tc>
          <w:tcPr>
            <w:tcW w:w="4565" w:type="dxa"/>
            <w:tcBorders>
              <w:top w:val="nil"/>
              <w:left w:val="nil"/>
              <w:bottom w:val="nil"/>
              <w:right w:val="nil"/>
            </w:tcBorders>
            <w:shd w:val="clear" w:color="000000" w:fill="FFFFFF"/>
            <w:noWrap/>
            <w:vAlign w:val="center"/>
            <w:hideMark/>
          </w:tcPr>
          <w:p w14:paraId="35BFF19B" w14:textId="77777777" w:rsidR="00B25D8C" w:rsidRPr="004C17DC" w:rsidRDefault="00B25D8C" w:rsidP="009C2211">
            <w:pPr>
              <w:widowControl/>
              <w:adjustRightInd w:val="0"/>
              <w:snapToGrid w:val="0"/>
              <w:spacing w:line="360" w:lineRule="auto"/>
              <w:jc w:val="left"/>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 xml:space="preserve"> Female</w:t>
            </w:r>
          </w:p>
        </w:tc>
        <w:tc>
          <w:tcPr>
            <w:tcW w:w="1680" w:type="dxa"/>
            <w:tcBorders>
              <w:top w:val="nil"/>
              <w:left w:val="nil"/>
              <w:bottom w:val="nil"/>
              <w:right w:val="nil"/>
            </w:tcBorders>
            <w:shd w:val="clear" w:color="000000" w:fill="FFFFFF"/>
            <w:noWrap/>
            <w:vAlign w:val="center"/>
            <w:hideMark/>
          </w:tcPr>
          <w:p w14:paraId="1FA49B31"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14</w:t>
            </w:r>
          </w:p>
        </w:tc>
        <w:tc>
          <w:tcPr>
            <w:tcW w:w="2275" w:type="dxa"/>
            <w:tcBorders>
              <w:top w:val="nil"/>
              <w:left w:val="nil"/>
              <w:bottom w:val="nil"/>
              <w:right w:val="nil"/>
            </w:tcBorders>
            <w:shd w:val="clear" w:color="000000" w:fill="FFFFFF"/>
            <w:noWrap/>
            <w:vAlign w:val="center"/>
            <w:hideMark/>
          </w:tcPr>
          <w:p w14:paraId="08E27ACD"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31</w:t>
            </w:r>
          </w:p>
        </w:tc>
        <w:tc>
          <w:tcPr>
            <w:tcW w:w="1025" w:type="dxa"/>
            <w:vMerge/>
            <w:tcBorders>
              <w:top w:val="nil"/>
              <w:left w:val="nil"/>
              <w:bottom w:val="nil"/>
              <w:right w:val="nil"/>
            </w:tcBorders>
            <w:vAlign w:val="center"/>
            <w:hideMark/>
          </w:tcPr>
          <w:p w14:paraId="738DAF56"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p>
        </w:tc>
      </w:tr>
      <w:tr w:rsidR="008130CE" w:rsidRPr="004C17DC" w14:paraId="12244A3E" w14:textId="77777777" w:rsidTr="009C2211">
        <w:trPr>
          <w:trHeight w:val="276"/>
        </w:trPr>
        <w:tc>
          <w:tcPr>
            <w:tcW w:w="204" w:type="dxa"/>
            <w:tcBorders>
              <w:top w:val="nil"/>
              <w:left w:val="nil"/>
              <w:bottom w:val="nil"/>
              <w:right w:val="nil"/>
            </w:tcBorders>
            <w:shd w:val="clear" w:color="000000" w:fill="FFFFFF"/>
            <w:noWrap/>
            <w:vAlign w:val="center"/>
            <w:hideMark/>
          </w:tcPr>
          <w:p w14:paraId="2D056F10" w14:textId="77777777" w:rsidR="00B25D8C" w:rsidRPr="004C17DC" w:rsidRDefault="00B25D8C" w:rsidP="00725871">
            <w:pPr>
              <w:widowControl/>
              <w:adjustRightInd w:val="0"/>
              <w:snapToGrid w:val="0"/>
              <w:spacing w:line="360" w:lineRule="auto"/>
              <w:rPr>
                <w:rFonts w:ascii="Book Antiqua" w:eastAsia="MS PGothic" w:hAnsi="Book Antiqua" w:cs="MS PGothic"/>
                <w:kern w:val="0"/>
                <w:sz w:val="24"/>
                <w:szCs w:val="24"/>
              </w:rPr>
            </w:pPr>
            <w:r w:rsidRPr="004C17DC">
              <w:rPr>
                <w:rFonts w:ascii="Book Antiqua" w:eastAsia="MS PGothic" w:hAnsi="Book Antiqua" w:cs="MS PGothic"/>
                <w:kern w:val="0"/>
                <w:sz w:val="24"/>
                <w:szCs w:val="24"/>
              </w:rPr>
              <w:t xml:space="preserve">　</w:t>
            </w:r>
          </w:p>
        </w:tc>
        <w:tc>
          <w:tcPr>
            <w:tcW w:w="4565" w:type="dxa"/>
            <w:tcBorders>
              <w:top w:val="nil"/>
              <w:left w:val="nil"/>
              <w:bottom w:val="nil"/>
              <w:right w:val="nil"/>
            </w:tcBorders>
            <w:shd w:val="clear" w:color="000000" w:fill="FFFFFF"/>
            <w:noWrap/>
            <w:vAlign w:val="center"/>
            <w:hideMark/>
          </w:tcPr>
          <w:p w14:paraId="448291AD" w14:textId="53304491" w:rsidR="00B25D8C" w:rsidRPr="004C17DC" w:rsidRDefault="009C2211" w:rsidP="009C2211">
            <w:pPr>
              <w:widowControl/>
              <w:adjustRightInd w:val="0"/>
              <w:snapToGrid w:val="0"/>
              <w:spacing w:line="360" w:lineRule="auto"/>
              <w:jc w:val="left"/>
              <w:rPr>
                <w:rFonts w:ascii="Book Antiqua" w:eastAsia="SimSun" w:hAnsi="Book Antiqua" w:cs="Times New Roman"/>
                <w:bCs/>
                <w:kern w:val="0"/>
                <w:sz w:val="24"/>
                <w:szCs w:val="24"/>
                <w:lang w:eastAsia="zh-CN"/>
              </w:rPr>
            </w:pPr>
            <w:r w:rsidRPr="004C17DC">
              <w:rPr>
                <w:rFonts w:ascii="Book Antiqua" w:eastAsia="MS PGothic" w:hAnsi="Book Antiqua" w:cs="Times New Roman"/>
                <w:bCs/>
                <w:kern w:val="0"/>
                <w:sz w:val="24"/>
                <w:szCs w:val="24"/>
              </w:rPr>
              <w:t xml:space="preserve">Age </w:t>
            </w:r>
            <w:r w:rsidR="00B25D8C" w:rsidRPr="004C17DC">
              <w:rPr>
                <w:rFonts w:ascii="Book Antiqua" w:eastAsia="MS PGothic" w:hAnsi="Book Antiqua" w:cs="Times New Roman"/>
                <w:bCs/>
                <w:kern w:val="0"/>
                <w:sz w:val="24"/>
                <w:szCs w:val="24"/>
              </w:rPr>
              <w:t>(</w:t>
            </w:r>
            <w:r w:rsidRPr="004C17DC">
              <w:rPr>
                <w:rFonts w:ascii="Book Antiqua" w:eastAsia="SimSun" w:hAnsi="Book Antiqua" w:cs="Times New Roman" w:hint="eastAsia"/>
                <w:bCs/>
                <w:kern w:val="0"/>
                <w:sz w:val="24"/>
                <w:szCs w:val="24"/>
                <w:lang w:eastAsia="zh-CN"/>
              </w:rPr>
              <w:t>yr</w:t>
            </w:r>
            <w:r w:rsidR="00B25D8C" w:rsidRPr="004C17DC">
              <w:rPr>
                <w:rFonts w:ascii="Book Antiqua" w:eastAsia="MS PGothic" w:hAnsi="Book Antiqua" w:cs="Times New Roman"/>
                <w:bCs/>
                <w:kern w:val="0"/>
                <w:sz w:val="24"/>
                <w:szCs w:val="24"/>
              </w:rPr>
              <w:t>)</w:t>
            </w:r>
            <w:r w:rsidRPr="004C17DC">
              <w:rPr>
                <w:rFonts w:ascii="Book Antiqua" w:eastAsia="SimSun" w:hAnsi="Book Antiqua" w:cs="Times New Roman" w:hint="eastAsia"/>
                <w:bCs/>
                <w:kern w:val="0"/>
                <w:sz w:val="24"/>
                <w:szCs w:val="24"/>
                <w:lang w:eastAsia="zh-CN"/>
              </w:rPr>
              <w:t xml:space="preserve">, </w:t>
            </w:r>
            <w:r w:rsidRPr="004C17DC">
              <w:rPr>
                <w:rFonts w:ascii="Book Antiqua" w:eastAsia="SimSun" w:hAnsi="Book Antiqua" w:cs="Times New Roman"/>
                <w:bCs/>
                <w:kern w:val="0"/>
                <w:sz w:val="24"/>
                <w:szCs w:val="24"/>
                <w:lang w:eastAsia="zh-CN"/>
              </w:rPr>
              <w:t xml:space="preserve">median </w:t>
            </w:r>
            <w:r w:rsidRPr="004C17DC">
              <w:rPr>
                <w:rFonts w:ascii="Book Antiqua" w:eastAsia="SimSun" w:hAnsi="Book Antiqua" w:cs="Times New Roman" w:hint="eastAsia"/>
                <w:bCs/>
                <w:kern w:val="0"/>
                <w:sz w:val="24"/>
                <w:szCs w:val="24"/>
                <w:lang w:eastAsia="zh-CN"/>
              </w:rPr>
              <w:t>(range)</w:t>
            </w:r>
          </w:p>
        </w:tc>
        <w:tc>
          <w:tcPr>
            <w:tcW w:w="1680" w:type="dxa"/>
            <w:tcBorders>
              <w:top w:val="nil"/>
              <w:left w:val="nil"/>
              <w:bottom w:val="nil"/>
              <w:right w:val="nil"/>
            </w:tcBorders>
            <w:shd w:val="clear" w:color="000000" w:fill="FFFFFF"/>
            <w:noWrap/>
            <w:vAlign w:val="center"/>
            <w:hideMark/>
          </w:tcPr>
          <w:p w14:paraId="601B8405"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69 (48-79)</w:t>
            </w:r>
          </w:p>
        </w:tc>
        <w:tc>
          <w:tcPr>
            <w:tcW w:w="2275" w:type="dxa"/>
            <w:tcBorders>
              <w:top w:val="nil"/>
              <w:left w:val="nil"/>
              <w:bottom w:val="nil"/>
              <w:right w:val="nil"/>
            </w:tcBorders>
            <w:shd w:val="clear" w:color="000000" w:fill="FFFFFF"/>
            <w:noWrap/>
            <w:vAlign w:val="center"/>
            <w:hideMark/>
          </w:tcPr>
          <w:p w14:paraId="1AA49C6B"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65 (40-87)</w:t>
            </w:r>
          </w:p>
        </w:tc>
        <w:tc>
          <w:tcPr>
            <w:tcW w:w="1025" w:type="dxa"/>
            <w:tcBorders>
              <w:top w:val="nil"/>
              <w:left w:val="nil"/>
              <w:bottom w:val="nil"/>
              <w:right w:val="nil"/>
            </w:tcBorders>
            <w:shd w:val="clear" w:color="000000" w:fill="FFFFFF"/>
            <w:noWrap/>
            <w:vAlign w:val="center"/>
            <w:hideMark/>
          </w:tcPr>
          <w:p w14:paraId="38117E3A"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0.4</w:t>
            </w:r>
          </w:p>
        </w:tc>
      </w:tr>
      <w:tr w:rsidR="008130CE" w:rsidRPr="004C17DC" w14:paraId="4C38DB25" w14:textId="77777777" w:rsidTr="009C2211">
        <w:trPr>
          <w:trHeight w:val="276"/>
        </w:trPr>
        <w:tc>
          <w:tcPr>
            <w:tcW w:w="204" w:type="dxa"/>
            <w:tcBorders>
              <w:top w:val="nil"/>
              <w:left w:val="nil"/>
              <w:bottom w:val="nil"/>
              <w:right w:val="nil"/>
            </w:tcBorders>
            <w:shd w:val="clear" w:color="000000" w:fill="FFFFFF"/>
            <w:noWrap/>
            <w:vAlign w:val="center"/>
            <w:hideMark/>
          </w:tcPr>
          <w:p w14:paraId="1540F7D4" w14:textId="77777777" w:rsidR="00B25D8C" w:rsidRPr="004C17DC" w:rsidRDefault="00B25D8C" w:rsidP="00725871">
            <w:pPr>
              <w:widowControl/>
              <w:adjustRightInd w:val="0"/>
              <w:snapToGrid w:val="0"/>
              <w:spacing w:line="360" w:lineRule="auto"/>
              <w:rPr>
                <w:rFonts w:ascii="Book Antiqua" w:eastAsia="MS PGothic" w:hAnsi="Book Antiqua" w:cs="MS PGothic"/>
                <w:kern w:val="0"/>
                <w:sz w:val="24"/>
                <w:szCs w:val="24"/>
              </w:rPr>
            </w:pPr>
            <w:r w:rsidRPr="004C17DC">
              <w:rPr>
                <w:rFonts w:ascii="Book Antiqua" w:eastAsia="MS PGothic" w:hAnsi="Book Antiqua" w:cs="MS PGothic"/>
                <w:kern w:val="0"/>
                <w:sz w:val="24"/>
                <w:szCs w:val="24"/>
              </w:rPr>
              <w:t xml:space="preserve">　</w:t>
            </w:r>
          </w:p>
        </w:tc>
        <w:tc>
          <w:tcPr>
            <w:tcW w:w="4565" w:type="dxa"/>
            <w:tcBorders>
              <w:top w:val="nil"/>
              <w:left w:val="nil"/>
              <w:bottom w:val="nil"/>
              <w:right w:val="nil"/>
            </w:tcBorders>
            <w:shd w:val="clear" w:color="000000" w:fill="FFFFFF"/>
            <w:noWrap/>
            <w:vAlign w:val="center"/>
            <w:hideMark/>
          </w:tcPr>
          <w:p w14:paraId="7870488B" w14:textId="77777777" w:rsidR="00B25D8C" w:rsidRPr="004C17DC" w:rsidRDefault="00B25D8C" w:rsidP="009C2211">
            <w:pPr>
              <w:widowControl/>
              <w:adjustRightInd w:val="0"/>
              <w:snapToGrid w:val="0"/>
              <w:spacing w:line="360" w:lineRule="auto"/>
              <w:jc w:val="left"/>
              <w:rPr>
                <w:rFonts w:ascii="Book Antiqua" w:eastAsia="MS PGothic" w:hAnsi="Book Antiqua" w:cs="Times New Roman"/>
                <w:bCs/>
                <w:kern w:val="0"/>
                <w:sz w:val="24"/>
                <w:szCs w:val="24"/>
              </w:rPr>
            </w:pPr>
            <w:r w:rsidRPr="004C17DC">
              <w:rPr>
                <w:rFonts w:ascii="Book Antiqua" w:eastAsia="MS PGothic" w:hAnsi="Book Antiqua" w:cs="Times New Roman"/>
                <w:bCs/>
                <w:kern w:val="0"/>
                <w:sz w:val="24"/>
                <w:szCs w:val="24"/>
              </w:rPr>
              <w:t>Morphological type</w:t>
            </w:r>
          </w:p>
        </w:tc>
        <w:tc>
          <w:tcPr>
            <w:tcW w:w="1680" w:type="dxa"/>
            <w:tcBorders>
              <w:top w:val="nil"/>
              <w:left w:val="nil"/>
              <w:bottom w:val="nil"/>
              <w:right w:val="nil"/>
            </w:tcBorders>
            <w:shd w:val="clear" w:color="000000" w:fill="FFFFFF"/>
            <w:noWrap/>
            <w:vAlign w:val="center"/>
            <w:hideMark/>
          </w:tcPr>
          <w:p w14:paraId="069BF61C" w14:textId="03110523"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p>
        </w:tc>
        <w:tc>
          <w:tcPr>
            <w:tcW w:w="2275" w:type="dxa"/>
            <w:tcBorders>
              <w:top w:val="nil"/>
              <w:left w:val="nil"/>
              <w:bottom w:val="nil"/>
              <w:right w:val="nil"/>
            </w:tcBorders>
            <w:shd w:val="clear" w:color="000000" w:fill="FFFFFF"/>
            <w:noWrap/>
            <w:vAlign w:val="center"/>
            <w:hideMark/>
          </w:tcPr>
          <w:p w14:paraId="283D3C28" w14:textId="3EFEC630" w:rsidR="00B25D8C" w:rsidRPr="004C17DC" w:rsidRDefault="00B25D8C" w:rsidP="009C2211">
            <w:pPr>
              <w:widowControl/>
              <w:adjustRightInd w:val="0"/>
              <w:snapToGrid w:val="0"/>
              <w:spacing w:line="360" w:lineRule="auto"/>
              <w:jc w:val="center"/>
              <w:rPr>
                <w:rFonts w:ascii="Book Antiqua" w:eastAsia="MS PGothic" w:hAnsi="Book Antiqua" w:cs="MS PGothic"/>
                <w:kern w:val="0"/>
                <w:sz w:val="24"/>
                <w:szCs w:val="24"/>
              </w:rPr>
            </w:pPr>
          </w:p>
        </w:tc>
        <w:tc>
          <w:tcPr>
            <w:tcW w:w="1025" w:type="dxa"/>
            <w:tcBorders>
              <w:top w:val="nil"/>
              <w:left w:val="nil"/>
              <w:bottom w:val="nil"/>
              <w:right w:val="nil"/>
            </w:tcBorders>
            <w:shd w:val="clear" w:color="000000" w:fill="FFFFFF"/>
            <w:noWrap/>
            <w:vAlign w:val="center"/>
            <w:hideMark/>
          </w:tcPr>
          <w:p w14:paraId="503995E9" w14:textId="4F05FB4D"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p>
        </w:tc>
      </w:tr>
      <w:tr w:rsidR="008130CE" w:rsidRPr="004C17DC" w14:paraId="08157BEA" w14:textId="77777777" w:rsidTr="009C2211">
        <w:trPr>
          <w:trHeight w:val="276"/>
        </w:trPr>
        <w:tc>
          <w:tcPr>
            <w:tcW w:w="204" w:type="dxa"/>
            <w:tcBorders>
              <w:top w:val="nil"/>
              <w:left w:val="nil"/>
              <w:bottom w:val="nil"/>
              <w:right w:val="nil"/>
            </w:tcBorders>
            <w:shd w:val="clear" w:color="000000" w:fill="FFFFFF"/>
            <w:noWrap/>
            <w:vAlign w:val="center"/>
            <w:hideMark/>
          </w:tcPr>
          <w:p w14:paraId="3C3BE991" w14:textId="77777777" w:rsidR="00B25D8C" w:rsidRPr="004C17DC" w:rsidRDefault="00B25D8C" w:rsidP="00725871">
            <w:pPr>
              <w:widowControl/>
              <w:adjustRightInd w:val="0"/>
              <w:snapToGrid w:val="0"/>
              <w:spacing w:line="360" w:lineRule="auto"/>
              <w:rPr>
                <w:rFonts w:ascii="Book Antiqua" w:eastAsia="MS PGothic" w:hAnsi="Book Antiqua" w:cs="MS PGothic"/>
                <w:kern w:val="0"/>
                <w:sz w:val="24"/>
                <w:szCs w:val="24"/>
              </w:rPr>
            </w:pPr>
            <w:r w:rsidRPr="004C17DC">
              <w:rPr>
                <w:rFonts w:ascii="Book Antiqua" w:eastAsia="MS PGothic" w:hAnsi="Book Antiqua" w:cs="MS PGothic"/>
                <w:kern w:val="0"/>
                <w:sz w:val="24"/>
                <w:szCs w:val="24"/>
              </w:rPr>
              <w:t xml:space="preserve">　</w:t>
            </w:r>
          </w:p>
        </w:tc>
        <w:tc>
          <w:tcPr>
            <w:tcW w:w="4565" w:type="dxa"/>
            <w:tcBorders>
              <w:top w:val="nil"/>
              <w:left w:val="nil"/>
              <w:bottom w:val="nil"/>
              <w:right w:val="nil"/>
            </w:tcBorders>
            <w:shd w:val="clear" w:color="000000" w:fill="FFFFFF"/>
            <w:noWrap/>
            <w:vAlign w:val="center"/>
            <w:hideMark/>
          </w:tcPr>
          <w:p w14:paraId="617C3252" w14:textId="77777777" w:rsidR="00B25D8C" w:rsidRPr="004C17DC" w:rsidRDefault="00B25D8C" w:rsidP="009C2211">
            <w:pPr>
              <w:widowControl/>
              <w:adjustRightInd w:val="0"/>
              <w:snapToGrid w:val="0"/>
              <w:spacing w:line="360" w:lineRule="auto"/>
              <w:jc w:val="left"/>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 xml:space="preserve"> LST-G</w:t>
            </w:r>
          </w:p>
        </w:tc>
        <w:tc>
          <w:tcPr>
            <w:tcW w:w="1680" w:type="dxa"/>
            <w:tcBorders>
              <w:top w:val="nil"/>
              <w:left w:val="nil"/>
              <w:bottom w:val="nil"/>
              <w:right w:val="nil"/>
            </w:tcBorders>
            <w:shd w:val="clear" w:color="000000" w:fill="FFFFFF"/>
            <w:noWrap/>
            <w:vAlign w:val="center"/>
            <w:hideMark/>
          </w:tcPr>
          <w:p w14:paraId="74A35B0A"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17</w:t>
            </w:r>
          </w:p>
        </w:tc>
        <w:tc>
          <w:tcPr>
            <w:tcW w:w="2275" w:type="dxa"/>
            <w:tcBorders>
              <w:top w:val="nil"/>
              <w:left w:val="nil"/>
              <w:bottom w:val="nil"/>
              <w:right w:val="nil"/>
            </w:tcBorders>
            <w:shd w:val="clear" w:color="000000" w:fill="FFFFFF"/>
            <w:noWrap/>
            <w:vAlign w:val="center"/>
            <w:hideMark/>
          </w:tcPr>
          <w:p w14:paraId="39E87403"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34</w:t>
            </w:r>
          </w:p>
        </w:tc>
        <w:tc>
          <w:tcPr>
            <w:tcW w:w="1025" w:type="dxa"/>
            <w:vMerge w:val="restart"/>
            <w:tcBorders>
              <w:top w:val="nil"/>
              <w:left w:val="nil"/>
              <w:bottom w:val="nil"/>
              <w:right w:val="nil"/>
            </w:tcBorders>
            <w:shd w:val="clear" w:color="000000" w:fill="FFFFFF"/>
            <w:noWrap/>
            <w:vAlign w:val="center"/>
            <w:hideMark/>
          </w:tcPr>
          <w:p w14:paraId="25B767CA"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1</w:t>
            </w:r>
          </w:p>
        </w:tc>
      </w:tr>
      <w:tr w:rsidR="008130CE" w:rsidRPr="004C17DC" w14:paraId="5D5D7A4F" w14:textId="77777777" w:rsidTr="009C2211">
        <w:trPr>
          <w:trHeight w:val="276"/>
        </w:trPr>
        <w:tc>
          <w:tcPr>
            <w:tcW w:w="204" w:type="dxa"/>
            <w:tcBorders>
              <w:top w:val="nil"/>
              <w:left w:val="nil"/>
              <w:bottom w:val="nil"/>
              <w:right w:val="nil"/>
            </w:tcBorders>
            <w:shd w:val="clear" w:color="000000" w:fill="FFFFFF"/>
            <w:noWrap/>
            <w:vAlign w:val="center"/>
            <w:hideMark/>
          </w:tcPr>
          <w:p w14:paraId="3B3F7715" w14:textId="77777777" w:rsidR="00B25D8C" w:rsidRPr="004C17DC" w:rsidRDefault="00B25D8C" w:rsidP="00725871">
            <w:pPr>
              <w:widowControl/>
              <w:adjustRightInd w:val="0"/>
              <w:snapToGrid w:val="0"/>
              <w:spacing w:line="360" w:lineRule="auto"/>
              <w:rPr>
                <w:rFonts w:ascii="Book Antiqua" w:eastAsia="MS PGothic" w:hAnsi="Book Antiqua" w:cs="MS PGothic"/>
                <w:kern w:val="0"/>
                <w:sz w:val="24"/>
                <w:szCs w:val="24"/>
              </w:rPr>
            </w:pPr>
            <w:r w:rsidRPr="004C17DC">
              <w:rPr>
                <w:rFonts w:ascii="Book Antiqua" w:eastAsia="MS PGothic" w:hAnsi="Book Antiqua" w:cs="MS PGothic"/>
                <w:kern w:val="0"/>
                <w:sz w:val="24"/>
                <w:szCs w:val="24"/>
              </w:rPr>
              <w:t xml:space="preserve">　</w:t>
            </w:r>
          </w:p>
        </w:tc>
        <w:tc>
          <w:tcPr>
            <w:tcW w:w="4565" w:type="dxa"/>
            <w:tcBorders>
              <w:top w:val="nil"/>
              <w:left w:val="nil"/>
              <w:bottom w:val="nil"/>
              <w:right w:val="nil"/>
            </w:tcBorders>
            <w:shd w:val="clear" w:color="000000" w:fill="FFFFFF"/>
            <w:noWrap/>
            <w:vAlign w:val="center"/>
            <w:hideMark/>
          </w:tcPr>
          <w:p w14:paraId="0CC82784" w14:textId="77777777" w:rsidR="00B25D8C" w:rsidRPr="004C17DC" w:rsidRDefault="00B25D8C" w:rsidP="009C2211">
            <w:pPr>
              <w:widowControl/>
              <w:adjustRightInd w:val="0"/>
              <w:snapToGrid w:val="0"/>
              <w:spacing w:line="360" w:lineRule="auto"/>
              <w:jc w:val="left"/>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 xml:space="preserve"> LST-NG</w:t>
            </w:r>
          </w:p>
        </w:tc>
        <w:tc>
          <w:tcPr>
            <w:tcW w:w="1680" w:type="dxa"/>
            <w:tcBorders>
              <w:top w:val="nil"/>
              <w:left w:val="nil"/>
              <w:bottom w:val="nil"/>
              <w:right w:val="nil"/>
            </w:tcBorders>
            <w:shd w:val="clear" w:color="000000" w:fill="FFFFFF"/>
            <w:noWrap/>
            <w:vAlign w:val="center"/>
            <w:hideMark/>
          </w:tcPr>
          <w:p w14:paraId="75A09FFB"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0</w:t>
            </w:r>
          </w:p>
        </w:tc>
        <w:tc>
          <w:tcPr>
            <w:tcW w:w="2275" w:type="dxa"/>
            <w:tcBorders>
              <w:top w:val="nil"/>
              <w:left w:val="nil"/>
              <w:bottom w:val="nil"/>
              <w:right w:val="nil"/>
            </w:tcBorders>
            <w:shd w:val="clear" w:color="000000" w:fill="FFFFFF"/>
            <w:noWrap/>
            <w:vAlign w:val="center"/>
            <w:hideMark/>
          </w:tcPr>
          <w:p w14:paraId="2E2666C2"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1</w:t>
            </w:r>
          </w:p>
        </w:tc>
        <w:tc>
          <w:tcPr>
            <w:tcW w:w="1025" w:type="dxa"/>
            <w:vMerge/>
            <w:tcBorders>
              <w:top w:val="nil"/>
              <w:left w:val="nil"/>
              <w:bottom w:val="nil"/>
              <w:right w:val="nil"/>
            </w:tcBorders>
            <w:vAlign w:val="center"/>
            <w:hideMark/>
          </w:tcPr>
          <w:p w14:paraId="1240DCA6"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p>
        </w:tc>
      </w:tr>
      <w:tr w:rsidR="008130CE" w:rsidRPr="004C17DC" w14:paraId="5A0D8143" w14:textId="77777777" w:rsidTr="009C2211">
        <w:trPr>
          <w:trHeight w:val="276"/>
        </w:trPr>
        <w:tc>
          <w:tcPr>
            <w:tcW w:w="204" w:type="dxa"/>
            <w:tcBorders>
              <w:top w:val="nil"/>
              <w:left w:val="nil"/>
              <w:bottom w:val="nil"/>
              <w:right w:val="nil"/>
            </w:tcBorders>
            <w:shd w:val="clear" w:color="000000" w:fill="FFFFFF"/>
            <w:noWrap/>
            <w:vAlign w:val="center"/>
            <w:hideMark/>
          </w:tcPr>
          <w:p w14:paraId="662A16C4" w14:textId="77777777" w:rsidR="00B25D8C" w:rsidRPr="004C17DC" w:rsidRDefault="00B25D8C" w:rsidP="00725871">
            <w:pPr>
              <w:widowControl/>
              <w:adjustRightInd w:val="0"/>
              <w:snapToGrid w:val="0"/>
              <w:spacing w:line="360" w:lineRule="auto"/>
              <w:rPr>
                <w:rFonts w:ascii="Book Antiqua" w:eastAsia="MS PGothic" w:hAnsi="Book Antiqua" w:cs="MS PGothic"/>
                <w:kern w:val="0"/>
                <w:sz w:val="24"/>
                <w:szCs w:val="24"/>
              </w:rPr>
            </w:pPr>
            <w:r w:rsidRPr="004C17DC">
              <w:rPr>
                <w:rFonts w:ascii="Book Antiqua" w:eastAsia="MS PGothic" w:hAnsi="Book Antiqua" w:cs="MS PGothic"/>
                <w:kern w:val="0"/>
                <w:sz w:val="24"/>
                <w:szCs w:val="24"/>
              </w:rPr>
              <w:t xml:space="preserve">　</w:t>
            </w:r>
          </w:p>
        </w:tc>
        <w:tc>
          <w:tcPr>
            <w:tcW w:w="4565" w:type="dxa"/>
            <w:tcBorders>
              <w:top w:val="nil"/>
              <w:left w:val="nil"/>
              <w:bottom w:val="nil"/>
              <w:right w:val="nil"/>
            </w:tcBorders>
            <w:shd w:val="clear" w:color="000000" w:fill="FFFFFF"/>
            <w:noWrap/>
            <w:vAlign w:val="center"/>
            <w:hideMark/>
          </w:tcPr>
          <w:p w14:paraId="77B856E2" w14:textId="77777777" w:rsidR="00B25D8C" w:rsidRPr="004C17DC" w:rsidRDefault="00B25D8C" w:rsidP="009C2211">
            <w:pPr>
              <w:widowControl/>
              <w:adjustRightInd w:val="0"/>
              <w:snapToGrid w:val="0"/>
              <w:spacing w:line="360" w:lineRule="auto"/>
              <w:jc w:val="left"/>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 xml:space="preserve"> Protruding</w:t>
            </w:r>
          </w:p>
        </w:tc>
        <w:tc>
          <w:tcPr>
            <w:tcW w:w="1680" w:type="dxa"/>
            <w:tcBorders>
              <w:top w:val="nil"/>
              <w:left w:val="nil"/>
              <w:bottom w:val="nil"/>
              <w:right w:val="nil"/>
            </w:tcBorders>
            <w:shd w:val="clear" w:color="000000" w:fill="FFFFFF"/>
            <w:noWrap/>
            <w:vAlign w:val="center"/>
            <w:hideMark/>
          </w:tcPr>
          <w:p w14:paraId="75EA1BB4"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6</w:t>
            </w:r>
          </w:p>
        </w:tc>
        <w:tc>
          <w:tcPr>
            <w:tcW w:w="2275" w:type="dxa"/>
            <w:tcBorders>
              <w:top w:val="nil"/>
              <w:left w:val="nil"/>
              <w:bottom w:val="nil"/>
              <w:right w:val="nil"/>
            </w:tcBorders>
            <w:shd w:val="clear" w:color="000000" w:fill="FFFFFF"/>
            <w:noWrap/>
            <w:vAlign w:val="center"/>
            <w:hideMark/>
          </w:tcPr>
          <w:p w14:paraId="3135AF1E"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13</w:t>
            </w:r>
          </w:p>
        </w:tc>
        <w:tc>
          <w:tcPr>
            <w:tcW w:w="1025" w:type="dxa"/>
            <w:vMerge/>
            <w:tcBorders>
              <w:top w:val="nil"/>
              <w:left w:val="nil"/>
              <w:bottom w:val="nil"/>
              <w:right w:val="nil"/>
            </w:tcBorders>
            <w:vAlign w:val="center"/>
            <w:hideMark/>
          </w:tcPr>
          <w:p w14:paraId="738BECEF"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p>
        </w:tc>
      </w:tr>
      <w:tr w:rsidR="008130CE" w:rsidRPr="004C17DC" w14:paraId="56A4A5AE" w14:textId="77777777" w:rsidTr="009C2211">
        <w:trPr>
          <w:trHeight w:val="276"/>
        </w:trPr>
        <w:tc>
          <w:tcPr>
            <w:tcW w:w="204" w:type="dxa"/>
            <w:tcBorders>
              <w:top w:val="nil"/>
              <w:left w:val="nil"/>
              <w:bottom w:val="nil"/>
              <w:right w:val="nil"/>
            </w:tcBorders>
            <w:shd w:val="clear" w:color="000000" w:fill="FFFFFF"/>
            <w:noWrap/>
            <w:vAlign w:val="center"/>
            <w:hideMark/>
          </w:tcPr>
          <w:p w14:paraId="5324CB85" w14:textId="77777777" w:rsidR="00B25D8C" w:rsidRPr="004C17DC" w:rsidRDefault="00B25D8C" w:rsidP="00725871">
            <w:pPr>
              <w:widowControl/>
              <w:adjustRightInd w:val="0"/>
              <w:snapToGrid w:val="0"/>
              <w:spacing w:line="360" w:lineRule="auto"/>
              <w:rPr>
                <w:rFonts w:ascii="Book Antiqua" w:eastAsia="MS PGothic" w:hAnsi="Book Antiqua" w:cs="MS PGothic"/>
                <w:kern w:val="0"/>
                <w:sz w:val="24"/>
                <w:szCs w:val="24"/>
              </w:rPr>
            </w:pPr>
            <w:r w:rsidRPr="004C17DC">
              <w:rPr>
                <w:rFonts w:ascii="Book Antiqua" w:eastAsia="MS PGothic" w:hAnsi="Book Antiqua" w:cs="MS PGothic"/>
                <w:kern w:val="0"/>
                <w:sz w:val="24"/>
                <w:szCs w:val="24"/>
              </w:rPr>
              <w:t xml:space="preserve">　</w:t>
            </w:r>
          </w:p>
        </w:tc>
        <w:tc>
          <w:tcPr>
            <w:tcW w:w="4565" w:type="dxa"/>
            <w:tcBorders>
              <w:top w:val="nil"/>
              <w:left w:val="nil"/>
              <w:bottom w:val="nil"/>
              <w:right w:val="nil"/>
            </w:tcBorders>
            <w:shd w:val="clear" w:color="000000" w:fill="FFFFFF"/>
            <w:noWrap/>
            <w:vAlign w:val="center"/>
            <w:hideMark/>
          </w:tcPr>
          <w:p w14:paraId="45A08189" w14:textId="07AC6661" w:rsidR="00B25D8C" w:rsidRPr="004C17DC" w:rsidRDefault="009C2211" w:rsidP="009C2211">
            <w:pPr>
              <w:widowControl/>
              <w:adjustRightInd w:val="0"/>
              <w:snapToGrid w:val="0"/>
              <w:spacing w:line="360" w:lineRule="auto"/>
              <w:jc w:val="left"/>
              <w:rPr>
                <w:rFonts w:ascii="Book Antiqua" w:eastAsia="SimSun" w:hAnsi="Book Antiqua" w:cs="Times New Roman"/>
                <w:bCs/>
                <w:kern w:val="0"/>
                <w:sz w:val="24"/>
                <w:szCs w:val="24"/>
                <w:lang w:eastAsia="zh-CN"/>
              </w:rPr>
            </w:pPr>
            <w:r w:rsidRPr="004C17DC">
              <w:rPr>
                <w:rFonts w:ascii="Book Antiqua" w:eastAsia="MS PGothic" w:hAnsi="Book Antiqua" w:cs="Times New Roman"/>
                <w:bCs/>
                <w:kern w:val="0"/>
                <w:sz w:val="24"/>
                <w:szCs w:val="24"/>
              </w:rPr>
              <w:t xml:space="preserve">Tumor </w:t>
            </w:r>
            <w:r w:rsidR="00B25D8C" w:rsidRPr="004C17DC">
              <w:rPr>
                <w:rFonts w:ascii="Book Antiqua" w:eastAsia="MS PGothic" w:hAnsi="Book Antiqua" w:cs="Times New Roman"/>
                <w:bCs/>
                <w:kern w:val="0"/>
                <w:sz w:val="24"/>
                <w:szCs w:val="24"/>
              </w:rPr>
              <w:t>size (mm)</w:t>
            </w:r>
            <w:r w:rsidRPr="004C17DC">
              <w:rPr>
                <w:rFonts w:ascii="Book Antiqua" w:eastAsia="SimSun" w:hAnsi="Book Antiqua" w:cs="Times New Roman" w:hint="eastAsia"/>
                <w:bCs/>
                <w:kern w:val="0"/>
                <w:sz w:val="24"/>
                <w:szCs w:val="24"/>
                <w:lang w:eastAsia="zh-CN"/>
              </w:rPr>
              <w:t xml:space="preserve">, </w:t>
            </w:r>
            <w:r w:rsidRPr="004C17DC">
              <w:rPr>
                <w:rFonts w:ascii="Book Antiqua" w:eastAsia="SimSun" w:hAnsi="Book Antiqua" w:cs="Times New Roman"/>
                <w:bCs/>
                <w:kern w:val="0"/>
                <w:sz w:val="24"/>
                <w:szCs w:val="24"/>
                <w:lang w:eastAsia="zh-CN"/>
              </w:rPr>
              <w:t xml:space="preserve">median </w:t>
            </w:r>
            <w:r w:rsidRPr="004C17DC">
              <w:rPr>
                <w:rFonts w:ascii="Book Antiqua" w:eastAsia="SimSun" w:hAnsi="Book Antiqua" w:cs="Times New Roman" w:hint="eastAsia"/>
                <w:bCs/>
                <w:kern w:val="0"/>
                <w:sz w:val="24"/>
                <w:szCs w:val="24"/>
                <w:lang w:eastAsia="zh-CN"/>
              </w:rPr>
              <w:t>(range)</w:t>
            </w:r>
          </w:p>
        </w:tc>
        <w:tc>
          <w:tcPr>
            <w:tcW w:w="1680" w:type="dxa"/>
            <w:tcBorders>
              <w:top w:val="nil"/>
              <w:left w:val="nil"/>
              <w:bottom w:val="nil"/>
              <w:right w:val="nil"/>
            </w:tcBorders>
            <w:shd w:val="clear" w:color="000000" w:fill="FFFFFF"/>
            <w:noWrap/>
            <w:vAlign w:val="center"/>
            <w:hideMark/>
          </w:tcPr>
          <w:p w14:paraId="399644E7"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53 (6-158)</w:t>
            </w:r>
          </w:p>
        </w:tc>
        <w:tc>
          <w:tcPr>
            <w:tcW w:w="2275" w:type="dxa"/>
            <w:tcBorders>
              <w:top w:val="nil"/>
              <w:left w:val="nil"/>
              <w:bottom w:val="nil"/>
              <w:right w:val="nil"/>
            </w:tcBorders>
            <w:shd w:val="clear" w:color="000000" w:fill="FFFFFF"/>
            <w:noWrap/>
            <w:vAlign w:val="center"/>
            <w:hideMark/>
          </w:tcPr>
          <w:p w14:paraId="54DE2D7B"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52 (7-155)</w:t>
            </w:r>
          </w:p>
        </w:tc>
        <w:tc>
          <w:tcPr>
            <w:tcW w:w="1025" w:type="dxa"/>
            <w:tcBorders>
              <w:top w:val="nil"/>
              <w:left w:val="nil"/>
              <w:bottom w:val="nil"/>
              <w:right w:val="nil"/>
            </w:tcBorders>
            <w:shd w:val="clear" w:color="000000" w:fill="FFFFFF"/>
            <w:noWrap/>
            <w:vAlign w:val="center"/>
            <w:hideMark/>
          </w:tcPr>
          <w:p w14:paraId="6A83A02C"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0.81</w:t>
            </w:r>
          </w:p>
        </w:tc>
      </w:tr>
      <w:tr w:rsidR="008130CE" w:rsidRPr="004C17DC" w14:paraId="15C108AD" w14:textId="77777777" w:rsidTr="009C2211">
        <w:trPr>
          <w:trHeight w:val="276"/>
        </w:trPr>
        <w:tc>
          <w:tcPr>
            <w:tcW w:w="204" w:type="dxa"/>
            <w:tcBorders>
              <w:top w:val="nil"/>
              <w:left w:val="nil"/>
              <w:bottom w:val="nil"/>
              <w:right w:val="nil"/>
            </w:tcBorders>
            <w:shd w:val="clear" w:color="000000" w:fill="FFFFFF"/>
            <w:noWrap/>
            <w:vAlign w:val="center"/>
            <w:hideMark/>
          </w:tcPr>
          <w:p w14:paraId="0574DB0F" w14:textId="77777777" w:rsidR="00B25D8C" w:rsidRPr="004C17DC" w:rsidRDefault="00B25D8C" w:rsidP="00725871">
            <w:pPr>
              <w:widowControl/>
              <w:adjustRightInd w:val="0"/>
              <w:snapToGrid w:val="0"/>
              <w:spacing w:line="360" w:lineRule="auto"/>
              <w:rPr>
                <w:rFonts w:ascii="Book Antiqua" w:eastAsia="MS PGothic" w:hAnsi="Book Antiqua" w:cs="MS PGothic"/>
                <w:kern w:val="0"/>
                <w:sz w:val="24"/>
                <w:szCs w:val="24"/>
              </w:rPr>
            </w:pPr>
            <w:r w:rsidRPr="004C17DC">
              <w:rPr>
                <w:rFonts w:ascii="Book Antiqua" w:eastAsia="MS PGothic" w:hAnsi="Book Antiqua" w:cs="MS PGothic"/>
                <w:kern w:val="0"/>
                <w:sz w:val="24"/>
                <w:szCs w:val="24"/>
              </w:rPr>
              <w:t xml:space="preserve">　</w:t>
            </w:r>
          </w:p>
        </w:tc>
        <w:tc>
          <w:tcPr>
            <w:tcW w:w="4565" w:type="dxa"/>
            <w:tcBorders>
              <w:top w:val="nil"/>
              <w:left w:val="nil"/>
              <w:bottom w:val="nil"/>
              <w:right w:val="nil"/>
            </w:tcBorders>
            <w:shd w:val="clear" w:color="000000" w:fill="FFFFFF"/>
            <w:noWrap/>
            <w:vAlign w:val="center"/>
            <w:hideMark/>
          </w:tcPr>
          <w:p w14:paraId="6F046F91" w14:textId="66D5BDB1" w:rsidR="00B25D8C" w:rsidRPr="004C17DC" w:rsidRDefault="009C2211" w:rsidP="009C2211">
            <w:pPr>
              <w:widowControl/>
              <w:adjustRightInd w:val="0"/>
              <w:snapToGrid w:val="0"/>
              <w:spacing w:line="360" w:lineRule="auto"/>
              <w:jc w:val="left"/>
              <w:rPr>
                <w:rFonts w:ascii="Book Antiqua" w:eastAsia="SimSun" w:hAnsi="Book Antiqua" w:cs="Times New Roman"/>
                <w:bCs/>
                <w:kern w:val="0"/>
                <w:sz w:val="24"/>
                <w:szCs w:val="24"/>
                <w:lang w:eastAsia="zh-CN"/>
              </w:rPr>
            </w:pPr>
            <w:r w:rsidRPr="004C17DC">
              <w:rPr>
                <w:rFonts w:ascii="Book Antiqua" w:eastAsia="MS PGothic" w:hAnsi="Book Antiqua" w:cs="Times New Roman"/>
                <w:bCs/>
                <w:kern w:val="0"/>
                <w:sz w:val="24"/>
                <w:szCs w:val="24"/>
              </w:rPr>
              <w:t xml:space="preserve">Specimen </w:t>
            </w:r>
            <w:r w:rsidR="00B25D8C" w:rsidRPr="004C17DC">
              <w:rPr>
                <w:rFonts w:ascii="Book Antiqua" w:eastAsia="MS PGothic" w:hAnsi="Book Antiqua" w:cs="Times New Roman"/>
                <w:bCs/>
                <w:kern w:val="0"/>
                <w:sz w:val="24"/>
                <w:szCs w:val="24"/>
              </w:rPr>
              <w:t>size (mm)</w:t>
            </w:r>
            <w:r w:rsidRPr="004C17DC">
              <w:rPr>
                <w:rFonts w:ascii="Book Antiqua" w:eastAsia="SimSun" w:hAnsi="Book Antiqua" w:cs="Times New Roman" w:hint="eastAsia"/>
                <w:bCs/>
                <w:kern w:val="0"/>
                <w:sz w:val="24"/>
                <w:szCs w:val="24"/>
                <w:lang w:eastAsia="zh-CN"/>
              </w:rPr>
              <w:t xml:space="preserve">, </w:t>
            </w:r>
            <w:r w:rsidRPr="004C17DC">
              <w:rPr>
                <w:rFonts w:ascii="Book Antiqua" w:eastAsia="SimSun" w:hAnsi="Book Antiqua" w:cs="Times New Roman"/>
                <w:bCs/>
                <w:kern w:val="0"/>
                <w:sz w:val="24"/>
                <w:szCs w:val="24"/>
                <w:lang w:eastAsia="zh-CN"/>
              </w:rPr>
              <w:t xml:space="preserve">median </w:t>
            </w:r>
            <w:r w:rsidRPr="004C17DC">
              <w:rPr>
                <w:rFonts w:ascii="Book Antiqua" w:eastAsia="SimSun" w:hAnsi="Book Antiqua" w:cs="Times New Roman" w:hint="eastAsia"/>
                <w:bCs/>
                <w:kern w:val="0"/>
                <w:sz w:val="24"/>
                <w:szCs w:val="24"/>
                <w:lang w:eastAsia="zh-CN"/>
              </w:rPr>
              <w:t>(range)</w:t>
            </w:r>
          </w:p>
        </w:tc>
        <w:tc>
          <w:tcPr>
            <w:tcW w:w="1680" w:type="dxa"/>
            <w:tcBorders>
              <w:top w:val="nil"/>
              <w:left w:val="nil"/>
              <w:bottom w:val="nil"/>
              <w:right w:val="nil"/>
            </w:tcBorders>
            <w:shd w:val="clear" w:color="000000" w:fill="FFFFFF"/>
            <w:noWrap/>
            <w:vAlign w:val="center"/>
            <w:hideMark/>
          </w:tcPr>
          <w:p w14:paraId="1838F275"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65 (28-165)</w:t>
            </w:r>
          </w:p>
        </w:tc>
        <w:tc>
          <w:tcPr>
            <w:tcW w:w="2275" w:type="dxa"/>
            <w:tcBorders>
              <w:top w:val="nil"/>
              <w:left w:val="nil"/>
              <w:bottom w:val="nil"/>
              <w:right w:val="nil"/>
            </w:tcBorders>
            <w:shd w:val="clear" w:color="000000" w:fill="FFFFFF"/>
            <w:noWrap/>
            <w:vAlign w:val="center"/>
            <w:hideMark/>
          </w:tcPr>
          <w:p w14:paraId="5BBA31D1"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62(25-180)</w:t>
            </w:r>
          </w:p>
        </w:tc>
        <w:tc>
          <w:tcPr>
            <w:tcW w:w="1025" w:type="dxa"/>
            <w:tcBorders>
              <w:top w:val="nil"/>
              <w:left w:val="nil"/>
              <w:bottom w:val="nil"/>
              <w:right w:val="nil"/>
            </w:tcBorders>
            <w:shd w:val="clear" w:color="000000" w:fill="FFFFFF"/>
            <w:noWrap/>
            <w:vAlign w:val="center"/>
            <w:hideMark/>
          </w:tcPr>
          <w:p w14:paraId="11160B6D"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0.9</w:t>
            </w:r>
          </w:p>
        </w:tc>
      </w:tr>
      <w:tr w:rsidR="008130CE" w:rsidRPr="004C17DC" w14:paraId="50C14356" w14:textId="77777777" w:rsidTr="009C2211">
        <w:trPr>
          <w:trHeight w:val="276"/>
        </w:trPr>
        <w:tc>
          <w:tcPr>
            <w:tcW w:w="204" w:type="dxa"/>
            <w:tcBorders>
              <w:top w:val="nil"/>
              <w:left w:val="nil"/>
              <w:bottom w:val="nil"/>
              <w:right w:val="nil"/>
            </w:tcBorders>
            <w:shd w:val="clear" w:color="000000" w:fill="FFFFFF"/>
            <w:noWrap/>
            <w:vAlign w:val="center"/>
            <w:hideMark/>
          </w:tcPr>
          <w:p w14:paraId="2976918B" w14:textId="77777777" w:rsidR="00B25D8C" w:rsidRPr="004C17DC" w:rsidRDefault="00B25D8C" w:rsidP="00725871">
            <w:pPr>
              <w:widowControl/>
              <w:adjustRightInd w:val="0"/>
              <w:snapToGrid w:val="0"/>
              <w:spacing w:line="360" w:lineRule="auto"/>
              <w:rPr>
                <w:rFonts w:ascii="Book Antiqua" w:eastAsia="MS PGothic" w:hAnsi="Book Antiqua" w:cs="MS PGothic"/>
                <w:kern w:val="0"/>
                <w:sz w:val="24"/>
                <w:szCs w:val="24"/>
              </w:rPr>
            </w:pPr>
            <w:r w:rsidRPr="004C17DC">
              <w:rPr>
                <w:rFonts w:ascii="Book Antiqua" w:eastAsia="MS PGothic" w:hAnsi="Book Antiqua" w:cs="MS PGothic"/>
                <w:kern w:val="0"/>
                <w:sz w:val="24"/>
                <w:szCs w:val="24"/>
              </w:rPr>
              <w:t xml:space="preserve">　</w:t>
            </w:r>
          </w:p>
        </w:tc>
        <w:tc>
          <w:tcPr>
            <w:tcW w:w="4565" w:type="dxa"/>
            <w:tcBorders>
              <w:top w:val="nil"/>
              <w:left w:val="nil"/>
              <w:bottom w:val="nil"/>
              <w:right w:val="nil"/>
            </w:tcBorders>
            <w:shd w:val="clear" w:color="000000" w:fill="FFFFFF"/>
            <w:noWrap/>
            <w:vAlign w:val="center"/>
            <w:hideMark/>
          </w:tcPr>
          <w:p w14:paraId="44BA39EB" w14:textId="77777777" w:rsidR="00B25D8C" w:rsidRPr="004C17DC" w:rsidRDefault="00B25D8C" w:rsidP="009C2211">
            <w:pPr>
              <w:widowControl/>
              <w:adjustRightInd w:val="0"/>
              <w:snapToGrid w:val="0"/>
              <w:spacing w:line="360" w:lineRule="auto"/>
              <w:jc w:val="left"/>
              <w:rPr>
                <w:rFonts w:ascii="Book Antiqua" w:eastAsia="MS PGothic" w:hAnsi="Book Antiqua" w:cs="Times New Roman"/>
                <w:bCs/>
                <w:kern w:val="0"/>
                <w:sz w:val="24"/>
                <w:szCs w:val="24"/>
              </w:rPr>
            </w:pPr>
            <w:r w:rsidRPr="004C17DC">
              <w:rPr>
                <w:rFonts w:ascii="Book Antiqua" w:eastAsia="MS PGothic" w:hAnsi="Book Antiqua" w:cs="Times New Roman"/>
                <w:bCs/>
                <w:kern w:val="0"/>
                <w:sz w:val="24"/>
                <w:szCs w:val="24"/>
              </w:rPr>
              <w:t>Histology</w:t>
            </w:r>
          </w:p>
        </w:tc>
        <w:tc>
          <w:tcPr>
            <w:tcW w:w="1680" w:type="dxa"/>
            <w:tcBorders>
              <w:top w:val="nil"/>
              <w:left w:val="nil"/>
              <w:bottom w:val="nil"/>
              <w:right w:val="nil"/>
            </w:tcBorders>
            <w:shd w:val="clear" w:color="000000" w:fill="FFFFFF"/>
            <w:noWrap/>
            <w:vAlign w:val="center"/>
            <w:hideMark/>
          </w:tcPr>
          <w:p w14:paraId="374CBD98" w14:textId="33869DFA"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p>
        </w:tc>
        <w:tc>
          <w:tcPr>
            <w:tcW w:w="2275" w:type="dxa"/>
            <w:tcBorders>
              <w:top w:val="nil"/>
              <w:left w:val="nil"/>
              <w:bottom w:val="nil"/>
              <w:right w:val="nil"/>
            </w:tcBorders>
            <w:shd w:val="clear" w:color="000000" w:fill="FFFFFF"/>
            <w:noWrap/>
            <w:vAlign w:val="center"/>
            <w:hideMark/>
          </w:tcPr>
          <w:p w14:paraId="1612462A" w14:textId="4E6753F7" w:rsidR="00B25D8C" w:rsidRPr="004C17DC" w:rsidRDefault="00B25D8C" w:rsidP="009C2211">
            <w:pPr>
              <w:widowControl/>
              <w:adjustRightInd w:val="0"/>
              <w:snapToGrid w:val="0"/>
              <w:spacing w:line="360" w:lineRule="auto"/>
              <w:jc w:val="center"/>
              <w:rPr>
                <w:rFonts w:ascii="Book Antiqua" w:eastAsia="MS PGothic" w:hAnsi="Book Antiqua" w:cs="MS PGothic"/>
                <w:kern w:val="0"/>
                <w:sz w:val="24"/>
                <w:szCs w:val="24"/>
              </w:rPr>
            </w:pPr>
          </w:p>
        </w:tc>
        <w:tc>
          <w:tcPr>
            <w:tcW w:w="1025" w:type="dxa"/>
            <w:tcBorders>
              <w:top w:val="nil"/>
              <w:left w:val="nil"/>
              <w:bottom w:val="nil"/>
              <w:right w:val="nil"/>
            </w:tcBorders>
            <w:shd w:val="clear" w:color="000000" w:fill="FFFFFF"/>
            <w:noWrap/>
            <w:vAlign w:val="center"/>
            <w:hideMark/>
          </w:tcPr>
          <w:p w14:paraId="561A79D8" w14:textId="6D0D03E5"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p>
        </w:tc>
      </w:tr>
      <w:tr w:rsidR="008130CE" w:rsidRPr="004C17DC" w14:paraId="5B60525F" w14:textId="77777777" w:rsidTr="009C2211">
        <w:trPr>
          <w:trHeight w:val="276"/>
        </w:trPr>
        <w:tc>
          <w:tcPr>
            <w:tcW w:w="204" w:type="dxa"/>
            <w:tcBorders>
              <w:top w:val="nil"/>
              <w:left w:val="nil"/>
              <w:bottom w:val="nil"/>
              <w:right w:val="nil"/>
            </w:tcBorders>
            <w:shd w:val="clear" w:color="000000" w:fill="FFFFFF"/>
            <w:noWrap/>
            <w:vAlign w:val="center"/>
            <w:hideMark/>
          </w:tcPr>
          <w:p w14:paraId="21411B5A" w14:textId="77777777" w:rsidR="00B25D8C" w:rsidRPr="004C17DC" w:rsidRDefault="00B25D8C" w:rsidP="00725871">
            <w:pPr>
              <w:widowControl/>
              <w:adjustRightInd w:val="0"/>
              <w:snapToGrid w:val="0"/>
              <w:spacing w:line="360" w:lineRule="auto"/>
              <w:rPr>
                <w:rFonts w:ascii="Book Antiqua" w:eastAsia="MS PGothic" w:hAnsi="Book Antiqua" w:cs="MS PGothic"/>
                <w:kern w:val="0"/>
                <w:sz w:val="24"/>
                <w:szCs w:val="24"/>
              </w:rPr>
            </w:pPr>
            <w:r w:rsidRPr="004C17DC">
              <w:rPr>
                <w:rFonts w:ascii="Book Antiqua" w:eastAsia="MS PGothic" w:hAnsi="Book Antiqua" w:cs="MS PGothic"/>
                <w:kern w:val="0"/>
                <w:sz w:val="24"/>
                <w:szCs w:val="24"/>
              </w:rPr>
              <w:t xml:space="preserve">　</w:t>
            </w:r>
          </w:p>
        </w:tc>
        <w:tc>
          <w:tcPr>
            <w:tcW w:w="4565" w:type="dxa"/>
            <w:tcBorders>
              <w:top w:val="nil"/>
              <w:left w:val="nil"/>
              <w:bottom w:val="nil"/>
              <w:right w:val="nil"/>
            </w:tcBorders>
            <w:shd w:val="clear" w:color="000000" w:fill="FFFFFF"/>
            <w:noWrap/>
            <w:vAlign w:val="center"/>
            <w:hideMark/>
          </w:tcPr>
          <w:p w14:paraId="59C30EC1" w14:textId="77777777" w:rsidR="00B25D8C" w:rsidRPr="004C17DC" w:rsidRDefault="00B25D8C" w:rsidP="009C2211">
            <w:pPr>
              <w:widowControl/>
              <w:adjustRightInd w:val="0"/>
              <w:snapToGrid w:val="0"/>
              <w:spacing w:line="360" w:lineRule="auto"/>
              <w:jc w:val="left"/>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 xml:space="preserve"> Adenoma</w:t>
            </w:r>
          </w:p>
        </w:tc>
        <w:tc>
          <w:tcPr>
            <w:tcW w:w="1680" w:type="dxa"/>
            <w:tcBorders>
              <w:top w:val="nil"/>
              <w:left w:val="nil"/>
              <w:bottom w:val="nil"/>
              <w:right w:val="nil"/>
            </w:tcBorders>
            <w:shd w:val="clear" w:color="000000" w:fill="FFFFFF"/>
            <w:noWrap/>
            <w:vAlign w:val="center"/>
            <w:hideMark/>
          </w:tcPr>
          <w:p w14:paraId="2B19F1C2"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7</w:t>
            </w:r>
          </w:p>
        </w:tc>
        <w:tc>
          <w:tcPr>
            <w:tcW w:w="2275" w:type="dxa"/>
            <w:tcBorders>
              <w:top w:val="nil"/>
              <w:left w:val="nil"/>
              <w:bottom w:val="nil"/>
              <w:right w:val="nil"/>
            </w:tcBorders>
            <w:shd w:val="clear" w:color="000000" w:fill="FFFFFF"/>
            <w:noWrap/>
            <w:vAlign w:val="center"/>
            <w:hideMark/>
          </w:tcPr>
          <w:p w14:paraId="1D5C6BAE"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9</w:t>
            </w:r>
          </w:p>
        </w:tc>
        <w:tc>
          <w:tcPr>
            <w:tcW w:w="1025" w:type="dxa"/>
            <w:vMerge w:val="restart"/>
            <w:tcBorders>
              <w:top w:val="nil"/>
              <w:left w:val="nil"/>
              <w:bottom w:val="single" w:sz="4" w:space="0" w:color="000000"/>
              <w:right w:val="nil"/>
            </w:tcBorders>
            <w:shd w:val="clear" w:color="000000" w:fill="FFFFFF"/>
            <w:noWrap/>
            <w:vAlign w:val="center"/>
            <w:hideMark/>
          </w:tcPr>
          <w:p w14:paraId="7D9BC1A2"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0.84</w:t>
            </w:r>
          </w:p>
        </w:tc>
      </w:tr>
      <w:tr w:rsidR="008130CE" w:rsidRPr="004C17DC" w14:paraId="6182E47E" w14:textId="77777777" w:rsidTr="009C2211">
        <w:trPr>
          <w:trHeight w:val="276"/>
        </w:trPr>
        <w:tc>
          <w:tcPr>
            <w:tcW w:w="204" w:type="dxa"/>
            <w:tcBorders>
              <w:top w:val="nil"/>
              <w:left w:val="nil"/>
              <w:bottom w:val="nil"/>
              <w:right w:val="nil"/>
            </w:tcBorders>
            <w:shd w:val="clear" w:color="000000" w:fill="FFFFFF"/>
            <w:noWrap/>
            <w:vAlign w:val="center"/>
            <w:hideMark/>
          </w:tcPr>
          <w:p w14:paraId="1944DD5B" w14:textId="275B47E0" w:rsidR="00B25D8C" w:rsidRPr="004C17DC" w:rsidRDefault="00B25D8C" w:rsidP="009C2211">
            <w:pPr>
              <w:widowControl/>
              <w:adjustRightInd w:val="0"/>
              <w:snapToGrid w:val="0"/>
              <w:spacing w:line="360" w:lineRule="auto"/>
              <w:jc w:val="center"/>
              <w:rPr>
                <w:rFonts w:ascii="Book Antiqua" w:eastAsia="MS PGothic" w:hAnsi="Book Antiqua" w:cs="MS PGothic"/>
                <w:kern w:val="0"/>
                <w:sz w:val="24"/>
                <w:szCs w:val="24"/>
              </w:rPr>
            </w:pPr>
          </w:p>
        </w:tc>
        <w:tc>
          <w:tcPr>
            <w:tcW w:w="4565" w:type="dxa"/>
            <w:tcBorders>
              <w:top w:val="nil"/>
              <w:left w:val="nil"/>
              <w:bottom w:val="nil"/>
              <w:right w:val="nil"/>
            </w:tcBorders>
            <w:shd w:val="clear" w:color="000000" w:fill="FFFFFF"/>
            <w:noWrap/>
            <w:vAlign w:val="center"/>
            <w:hideMark/>
          </w:tcPr>
          <w:p w14:paraId="01ECB38B" w14:textId="73E13490" w:rsidR="00B25D8C" w:rsidRPr="004C17DC" w:rsidRDefault="00B25D8C" w:rsidP="009C2211">
            <w:pPr>
              <w:widowControl/>
              <w:adjustRightInd w:val="0"/>
              <w:snapToGrid w:val="0"/>
              <w:spacing w:line="360" w:lineRule="auto"/>
              <w:jc w:val="left"/>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Tis-T1a</w:t>
            </w:r>
          </w:p>
        </w:tc>
        <w:tc>
          <w:tcPr>
            <w:tcW w:w="1680" w:type="dxa"/>
            <w:tcBorders>
              <w:top w:val="nil"/>
              <w:left w:val="nil"/>
              <w:bottom w:val="nil"/>
              <w:right w:val="nil"/>
            </w:tcBorders>
            <w:shd w:val="clear" w:color="000000" w:fill="FFFFFF"/>
            <w:noWrap/>
            <w:vAlign w:val="center"/>
            <w:hideMark/>
          </w:tcPr>
          <w:p w14:paraId="70B099E9"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15</w:t>
            </w:r>
          </w:p>
        </w:tc>
        <w:tc>
          <w:tcPr>
            <w:tcW w:w="2275" w:type="dxa"/>
            <w:tcBorders>
              <w:top w:val="nil"/>
              <w:left w:val="nil"/>
              <w:bottom w:val="nil"/>
              <w:right w:val="nil"/>
            </w:tcBorders>
            <w:shd w:val="clear" w:color="000000" w:fill="FFFFFF"/>
            <w:noWrap/>
            <w:vAlign w:val="center"/>
            <w:hideMark/>
          </w:tcPr>
          <w:p w14:paraId="420D6540"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34</w:t>
            </w:r>
          </w:p>
        </w:tc>
        <w:tc>
          <w:tcPr>
            <w:tcW w:w="1025" w:type="dxa"/>
            <w:vMerge/>
            <w:tcBorders>
              <w:top w:val="nil"/>
              <w:left w:val="nil"/>
              <w:bottom w:val="single" w:sz="4" w:space="0" w:color="000000"/>
              <w:right w:val="nil"/>
            </w:tcBorders>
            <w:vAlign w:val="center"/>
            <w:hideMark/>
          </w:tcPr>
          <w:p w14:paraId="16F21E58"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p>
        </w:tc>
      </w:tr>
      <w:tr w:rsidR="008130CE" w:rsidRPr="004C17DC" w14:paraId="740B95E5" w14:textId="77777777" w:rsidTr="009C2211">
        <w:trPr>
          <w:trHeight w:val="276"/>
        </w:trPr>
        <w:tc>
          <w:tcPr>
            <w:tcW w:w="204" w:type="dxa"/>
            <w:tcBorders>
              <w:top w:val="nil"/>
              <w:left w:val="nil"/>
              <w:bottom w:val="nil"/>
              <w:right w:val="nil"/>
            </w:tcBorders>
            <w:shd w:val="clear" w:color="000000" w:fill="FFFFFF"/>
            <w:noWrap/>
            <w:vAlign w:val="center"/>
            <w:hideMark/>
          </w:tcPr>
          <w:p w14:paraId="75849D65" w14:textId="21AA7080" w:rsidR="00B25D8C" w:rsidRPr="004C17DC" w:rsidRDefault="00B25D8C" w:rsidP="009C2211">
            <w:pPr>
              <w:widowControl/>
              <w:adjustRightInd w:val="0"/>
              <w:snapToGrid w:val="0"/>
              <w:spacing w:line="360" w:lineRule="auto"/>
              <w:jc w:val="center"/>
              <w:rPr>
                <w:rFonts w:ascii="Book Antiqua" w:eastAsia="MS PGothic" w:hAnsi="Book Antiqua" w:cs="MS PGothic"/>
                <w:kern w:val="0"/>
                <w:sz w:val="24"/>
                <w:szCs w:val="24"/>
              </w:rPr>
            </w:pPr>
          </w:p>
        </w:tc>
        <w:tc>
          <w:tcPr>
            <w:tcW w:w="4565" w:type="dxa"/>
            <w:tcBorders>
              <w:top w:val="nil"/>
              <w:left w:val="nil"/>
              <w:bottom w:val="single" w:sz="4" w:space="0" w:color="auto"/>
              <w:right w:val="nil"/>
            </w:tcBorders>
            <w:shd w:val="clear" w:color="000000" w:fill="FFFFFF"/>
            <w:noWrap/>
            <w:vAlign w:val="center"/>
            <w:hideMark/>
          </w:tcPr>
          <w:p w14:paraId="7B9733E8" w14:textId="22AA9F77" w:rsidR="00B25D8C" w:rsidRPr="004C17DC" w:rsidRDefault="00B25D8C" w:rsidP="009C2211">
            <w:pPr>
              <w:widowControl/>
              <w:adjustRightInd w:val="0"/>
              <w:snapToGrid w:val="0"/>
              <w:spacing w:line="360" w:lineRule="auto"/>
              <w:jc w:val="left"/>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T1b or deeper</w:t>
            </w:r>
          </w:p>
        </w:tc>
        <w:tc>
          <w:tcPr>
            <w:tcW w:w="1680" w:type="dxa"/>
            <w:tcBorders>
              <w:top w:val="nil"/>
              <w:left w:val="nil"/>
              <w:bottom w:val="single" w:sz="4" w:space="0" w:color="auto"/>
              <w:right w:val="nil"/>
            </w:tcBorders>
            <w:shd w:val="clear" w:color="000000" w:fill="FFFFFF"/>
            <w:noWrap/>
            <w:vAlign w:val="center"/>
            <w:hideMark/>
          </w:tcPr>
          <w:p w14:paraId="72AF5406"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1</w:t>
            </w:r>
          </w:p>
        </w:tc>
        <w:tc>
          <w:tcPr>
            <w:tcW w:w="2275" w:type="dxa"/>
            <w:tcBorders>
              <w:top w:val="nil"/>
              <w:left w:val="nil"/>
              <w:bottom w:val="single" w:sz="4" w:space="0" w:color="auto"/>
              <w:right w:val="nil"/>
            </w:tcBorders>
            <w:shd w:val="clear" w:color="000000" w:fill="FFFFFF"/>
            <w:noWrap/>
            <w:vAlign w:val="center"/>
            <w:hideMark/>
          </w:tcPr>
          <w:p w14:paraId="4B37570D"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5</w:t>
            </w:r>
          </w:p>
        </w:tc>
        <w:tc>
          <w:tcPr>
            <w:tcW w:w="1025" w:type="dxa"/>
            <w:vMerge/>
            <w:tcBorders>
              <w:top w:val="nil"/>
              <w:left w:val="nil"/>
              <w:bottom w:val="single" w:sz="4" w:space="0" w:color="000000"/>
              <w:right w:val="nil"/>
            </w:tcBorders>
            <w:vAlign w:val="center"/>
            <w:hideMark/>
          </w:tcPr>
          <w:p w14:paraId="251364B7"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p>
        </w:tc>
      </w:tr>
    </w:tbl>
    <w:p w14:paraId="0C363A2C" w14:textId="14DB54E8" w:rsidR="00FA6EE3" w:rsidRPr="004C17DC" w:rsidRDefault="00FA6EE3" w:rsidP="009C2211">
      <w:pPr>
        <w:widowControl/>
        <w:adjustRightInd w:val="0"/>
        <w:snapToGrid w:val="0"/>
        <w:spacing w:line="360" w:lineRule="auto"/>
        <w:jc w:val="center"/>
        <w:rPr>
          <w:rFonts w:ascii="Book Antiqua" w:hAnsi="Book Antiqua" w:cs="Times New Roman"/>
          <w:kern w:val="0"/>
          <w:sz w:val="24"/>
          <w:szCs w:val="24"/>
        </w:rPr>
      </w:pPr>
    </w:p>
    <w:p w14:paraId="73227162" w14:textId="77777777" w:rsidR="00FA6EE3" w:rsidRPr="004C17DC" w:rsidRDefault="00FA6EE3" w:rsidP="00725871">
      <w:pPr>
        <w:widowControl/>
        <w:adjustRightInd w:val="0"/>
        <w:snapToGrid w:val="0"/>
        <w:spacing w:line="360" w:lineRule="auto"/>
        <w:rPr>
          <w:rFonts w:ascii="Book Antiqua" w:hAnsi="Book Antiqua" w:cs="Times New Roman"/>
          <w:kern w:val="0"/>
          <w:sz w:val="24"/>
          <w:szCs w:val="24"/>
        </w:rPr>
      </w:pPr>
      <w:r w:rsidRPr="004C17DC">
        <w:rPr>
          <w:rFonts w:ascii="Book Antiqua" w:hAnsi="Book Antiqua" w:cs="Times New Roman"/>
          <w:kern w:val="0"/>
          <w:sz w:val="24"/>
          <w:szCs w:val="24"/>
        </w:rPr>
        <w:br w:type="page"/>
      </w:r>
    </w:p>
    <w:tbl>
      <w:tblPr>
        <w:tblW w:w="8864" w:type="dxa"/>
        <w:tblInd w:w="84" w:type="dxa"/>
        <w:tblCellMar>
          <w:left w:w="99" w:type="dxa"/>
          <w:right w:w="99" w:type="dxa"/>
        </w:tblCellMar>
        <w:tblLook w:val="04A0" w:firstRow="1" w:lastRow="0" w:firstColumn="1" w:lastColumn="0" w:noHBand="0" w:noVBand="1"/>
      </w:tblPr>
      <w:tblGrid>
        <w:gridCol w:w="4423"/>
        <w:gridCol w:w="1610"/>
        <w:gridCol w:w="1806"/>
        <w:gridCol w:w="1025"/>
      </w:tblGrid>
      <w:tr w:rsidR="008130CE" w:rsidRPr="004C17DC" w14:paraId="35F9AC02" w14:textId="77777777" w:rsidTr="009C2211">
        <w:trPr>
          <w:trHeight w:val="434"/>
        </w:trPr>
        <w:tc>
          <w:tcPr>
            <w:tcW w:w="8864" w:type="dxa"/>
            <w:gridSpan w:val="4"/>
            <w:vMerge w:val="restart"/>
            <w:tcBorders>
              <w:top w:val="nil"/>
              <w:left w:val="nil"/>
              <w:bottom w:val="nil"/>
              <w:right w:val="nil"/>
            </w:tcBorders>
            <w:shd w:val="clear" w:color="000000" w:fill="FFFFFF"/>
            <w:noWrap/>
            <w:vAlign w:val="center"/>
            <w:hideMark/>
          </w:tcPr>
          <w:p w14:paraId="6BCD1709" w14:textId="1F9496C7" w:rsidR="00B25D8C" w:rsidRPr="0085171B" w:rsidRDefault="009C2211" w:rsidP="009C2211">
            <w:pPr>
              <w:widowControl/>
              <w:adjustRightInd w:val="0"/>
              <w:snapToGrid w:val="0"/>
              <w:spacing w:line="360" w:lineRule="auto"/>
              <w:rPr>
                <w:rFonts w:ascii="Book Antiqua" w:eastAsia="SimSun" w:hAnsi="Book Antiqua" w:cs="Times New Roman"/>
                <w:b/>
                <w:bCs/>
                <w:kern w:val="0"/>
                <w:sz w:val="24"/>
                <w:szCs w:val="24"/>
                <w:lang w:eastAsia="zh-CN"/>
              </w:rPr>
            </w:pPr>
            <w:r w:rsidRPr="004C17DC">
              <w:rPr>
                <w:rFonts w:ascii="Book Antiqua" w:eastAsia="MS PGothic" w:hAnsi="Book Antiqua" w:cs="Times New Roman"/>
                <w:b/>
                <w:bCs/>
                <w:kern w:val="0"/>
                <w:sz w:val="24"/>
                <w:szCs w:val="24"/>
              </w:rPr>
              <w:lastRenderedPageBreak/>
              <w:t>Table 2</w:t>
            </w:r>
            <w:r w:rsidR="00B25D8C" w:rsidRPr="004C17DC">
              <w:rPr>
                <w:rFonts w:ascii="Book Antiqua" w:eastAsia="MS PGothic" w:hAnsi="Book Antiqua" w:cs="Times New Roman"/>
                <w:b/>
                <w:bCs/>
                <w:kern w:val="0"/>
                <w:sz w:val="24"/>
                <w:szCs w:val="24"/>
              </w:rPr>
              <w:t xml:space="preserve"> Results of endoscopic submucosal dissection </w:t>
            </w:r>
            <w:r w:rsidR="0085171B" w:rsidRPr="0085171B">
              <w:rPr>
                <w:rFonts w:ascii="Book Antiqua" w:eastAsia="SimSun" w:hAnsi="Book Antiqua" w:cs="Times New Roman" w:hint="eastAsia"/>
                <w:b/>
                <w:bCs/>
                <w:i/>
                <w:kern w:val="0"/>
                <w:sz w:val="24"/>
                <w:szCs w:val="24"/>
                <w:lang w:eastAsia="zh-CN"/>
              </w:rPr>
              <w:t>n</w:t>
            </w:r>
            <w:r w:rsidR="0085171B">
              <w:rPr>
                <w:rFonts w:ascii="Book Antiqua" w:eastAsia="SimSun" w:hAnsi="Book Antiqua" w:cs="Times New Roman" w:hint="eastAsia"/>
                <w:b/>
                <w:bCs/>
                <w:kern w:val="0"/>
                <w:sz w:val="24"/>
                <w:szCs w:val="24"/>
                <w:lang w:eastAsia="zh-CN"/>
              </w:rPr>
              <w:t xml:space="preserve"> (%)</w:t>
            </w:r>
          </w:p>
        </w:tc>
      </w:tr>
      <w:tr w:rsidR="008130CE" w:rsidRPr="004C17DC" w14:paraId="6AC26FA8" w14:textId="77777777" w:rsidTr="009C2211">
        <w:trPr>
          <w:trHeight w:val="434"/>
        </w:trPr>
        <w:tc>
          <w:tcPr>
            <w:tcW w:w="8864" w:type="dxa"/>
            <w:gridSpan w:val="4"/>
            <w:vMerge/>
            <w:tcBorders>
              <w:top w:val="nil"/>
              <w:left w:val="nil"/>
              <w:bottom w:val="nil"/>
              <w:right w:val="nil"/>
            </w:tcBorders>
            <w:vAlign w:val="center"/>
            <w:hideMark/>
          </w:tcPr>
          <w:p w14:paraId="46489D2C" w14:textId="77777777" w:rsidR="00B25D8C" w:rsidRPr="004C17DC" w:rsidRDefault="00B25D8C" w:rsidP="00725871">
            <w:pPr>
              <w:widowControl/>
              <w:adjustRightInd w:val="0"/>
              <w:snapToGrid w:val="0"/>
              <w:spacing w:line="360" w:lineRule="auto"/>
              <w:rPr>
                <w:rFonts w:ascii="Book Antiqua" w:eastAsia="MS PGothic" w:hAnsi="Book Antiqua" w:cs="Times New Roman"/>
                <w:b/>
                <w:bCs/>
                <w:kern w:val="0"/>
                <w:sz w:val="24"/>
                <w:szCs w:val="24"/>
              </w:rPr>
            </w:pPr>
          </w:p>
        </w:tc>
      </w:tr>
      <w:tr w:rsidR="008130CE" w:rsidRPr="004C17DC" w14:paraId="20A9905B" w14:textId="77777777" w:rsidTr="009C2211">
        <w:trPr>
          <w:trHeight w:val="570"/>
        </w:trPr>
        <w:tc>
          <w:tcPr>
            <w:tcW w:w="4423" w:type="dxa"/>
            <w:tcBorders>
              <w:top w:val="single" w:sz="4" w:space="0" w:color="auto"/>
              <w:left w:val="nil"/>
              <w:bottom w:val="single" w:sz="4" w:space="0" w:color="auto"/>
              <w:right w:val="nil"/>
            </w:tcBorders>
            <w:shd w:val="clear" w:color="000000" w:fill="FFFFFF"/>
            <w:noWrap/>
            <w:vAlign w:val="center"/>
            <w:hideMark/>
          </w:tcPr>
          <w:p w14:paraId="6D279FD6" w14:textId="77777777" w:rsidR="00B25D8C" w:rsidRPr="004C17DC" w:rsidRDefault="00B25D8C" w:rsidP="00725871">
            <w:pPr>
              <w:widowControl/>
              <w:adjustRightInd w:val="0"/>
              <w:snapToGrid w:val="0"/>
              <w:spacing w:line="360" w:lineRule="auto"/>
              <w:rPr>
                <w:rFonts w:ascii="Book Antiqua" w:eastAsia="MS PGothic" w:hAnsi="Book Antiqua" w:cs="MS PGothic"/>
                <w:kern w:val="0"/>
                <w:sz w:val="24"/>
                <w:szCs w:val="24"/>
              </w:rPr>
            </w:pPr>
            <w:r w:rsidRPr="004C17DC">
              <w:rPr>
                <w:rFonts w:ascii="Book Antiqua" w:eastAsia="MS PGothic" w:hAnsi="Book Antiqua" w:cs="MS PGothic"/>
                <w:kern w:val="0"/>
                <w:sz w:val="24"/>
                <w:szCs w:val="24"/>
              </w:rPr>
              <w:t xml:space="preserve">　</w:t>
            </w:r>
          </w:p>
        </w:tc>
        <w:tc>
          <w:tcPr>
            <w:tcW w:w="1610" w:type="dxa"/>
            <w:tcBorders>
              <w:top w:val="single" w:sz="4" w:space="0" w:color="auto"/>
              <w:left w:val="nil"/>
              <w:bottom w:val="single" w:sz="4" w:space="0" w:color="auto"/>
              <w:right w:val="nil"/>
            </w:tcBorders>
            <w:shd w:val="clear" w:color="000000" w:fill="FFFFFF"/>
            <w:noWrap/>
            <w:vAlign w:val="center"/>
            <w:hideMark/>
          </w:tcPr>
          <w:p w14:paraId="242BB82D"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b/>
                <w:bCs/>
                <w:kern w:val="0"/>
                <w:sz w:val="24"/>
                <w:szCs w:val="24"/>
              </w:rPr>
            </w:pPr>
            <w:r w:rsidRPr="004C17DC">
              <w:rPr>
                <w:rFonts w:ascii="Book Antiqua" w:eastAsia="MS PGothic" w:hAnsi="Book Antiqua" w:cs="Times New Roman"/>
                <w:b/>
                <w:bCs/>
                <w:kern w:val="0"/>
                <w:sz w:val="24"/>
                <w:szCs w:val="24"/>
              </w:rPr>
              <w:t>Hemo group</w:t>
            </w:r>
          </w:p>
        </w:tc>
        <w:tc>
          <w:tcPr>
            <w:tcW w:w="1806" w:type="dxa"/>
            <w:tcBorders>
              <w:top w:val="single" w:sz="4" w:space="0" w:color="auto"/>
              <w:left w:val="nil"/>
              <w:bottom w:val="single" w:sz="4" w:space="0" w:color="auto"/>
              <w:right w:val="nil"/>
            </w:tcBorders>
            <w:shd w:val="clear" w:color="000000" w:fill="FFFFFF"/>
            <w:noWrap/>
            <w:vAlign w:val="center"/>
            <w:hideMark/>
          </w:tcPr>
          <w:p w14:paraId="3C454B53" w14:textId="3DB3D388" w:rsidR="00B25D8C" w:rsidRPr="004C17DC" w:rsidRDefault="009C2211" w:rsidP="009C2211">
            <w:pPr>
              <w:widowControl/>
              <w:adjustRightInd w:val="0"/>
              <w:snapToGrid w:val="0"/>
              <w:spacing w:line="360" w:lineRule="auto"/>
              <w:jc w:val="center"/>
              <w:rPr>
                <w:rFonts w:ascii="Book Antiqua" w:eastAsia="MS PGothic" w:hAnsi="Book Antiqua" w:cs="Times New Roman"/>
                <w:b/>
                <w:bCs/>
                <w:kern w:val="0"/>
                <w:sz w:val="24"/>
                <w:szCs w:val="24"/>
              </w:rPr>
            </w:pPr>
            <w:r w:rsidRPr="004C17DC">
              <w:rPr>
                <w:rFonts w:ascii="Book Antiqua" w:eastAsia="MS PGothic" w:hAnsi="Book Antiqua" w:cs="Times New Roman"/>
                <w:b/>
                <w:bCs/>
                <w:kern w:val="0"/>
                <w:sz w:val="24"/>
                <w:szCs w:val="24"/>
              </w:rPr>
              <w:t>Non</w:t>
            </w:r>
            <w:r w:rsidR="00B25D8C" w:rsidRPr="004C17DC">
              <w:rPr>
                <w:rFonts w:ascii="Book Antiqua" w:eastAsia="MS PGothic" w:hAnsi="Book Antiqua" w:cs="Times New Roman"/>
                <w:b/>
                <w:bCs/>
                <w:kern w:val="0"/>
                <w:sz w:val="24"/>
                <w:szCs w:val="24"/>
              </w:rPr>
              <w:t>-Hemo group</w:t>
            </w:r>
          </w:p>
        </w:tc>
        <w:tc>
          <w:tcPr>
            <w:tcW w:w="1025" w:type="dxa"/>
            <w:tcBorders>
              <w:top w:val="single" w:sz="4" w:space="0" w:color="auto"/>
              <w:left w:val="nil"/>
              <w:bottom w:val="single" w:sz="4" w:space="0" w:color="auto"/>
              <w:right w:val="nil"/>
            </w:tcBorders>
            <w:shd w:val="clear" w:color="000000" w:fill="FFFFFF"/>
            <w:noWrap/>
            <w:vAlign w:val="center"/>
            <w:hideMark/>
          </w:tcPr>
          <w:p w14:paraId="496772BD" w14:textId="3E828964" w:rsidR="00B25D8C" w:rsidRPr="004C17DC" w:rsidRDefault="009C2211" w:rsidP="009C2211">
            <w:pPr>
              <w:widowControl/>
              <w:adjustRightInd w:val="0"/>
              <w:snapToGrid w:val="0"/>
              <w:spacing w:line="360" w:lineRule="auto"/>
              <w:jc w:val="center"/>
              <w:rPr>
                <w:rFonts w:ascii="Book Antiqua" w:eastAsia="MS PGothic" w:hAnsi="Book Antiqua" w:cs="Times New Roman"/>
                <w:b/>
                <w:bCs/>
                <w:kern w:val="0"/>
                <w:sz w:val="24"/>
                <w:szCs w:val="24"/>
              </w:rPr>
            </w:pPr>
            <w:r w:rsidRPr="004C17DC">
              <w:rPr>
                <w:rFonts w:ascii="Book Antiqua" w:eastAsia="MS PGothic" w:hAnsi="Book Antiqua" w:cs="Times New Roman"/>
                <w:b/>
                <w:bCs/>
                <w:i/>
                <w:kern w:val="0"/>
                <w:sz w:val="24"/>
                <w:szCs w:val="24"/>
              </w:rPr>
              <w:t>P</w:t>
            </w:r>
            <w:r w:rsidRPr="004C17DC">
              <w:rPr>
                <w:rFonts w:ascii="Book Antiqua" w:eastAsia="SimSun" w:hAnsi="Book Antiqua" w:cs="Times New Roman" w:hint="eastAsia"/>
                <w:b/>
                <w:bCs/>
                <w:kern w:val="0"/>
                <w:sz w:val="24"/>
                <w:szCs w:val="24"/>
                <w:lang w:eastAsia="zh-CN"/>
              </w:rPr>
              <w:t xml:space="preserve"> </w:t>
            </w:r>
            <w:r w:rsidR="00B25D8C" w:rsidRPr="004C17DC">
              <w:rPr>
                <w:rFonts w:ascii="Book Antiqua" w:eastAsia="MS PGothic" w:hAnsi="Book Antiqua" w:cs="Times New Roman"/>
                <w:b/>
                <w:bCs/>
                <w:kern w:val="0"/>
                <w:sz w:val="24"/>
                <w:szCs w:val="24"/>
              </w:rPr>
              <w:t>value</w:t>
            </w:r>
          </w:p>
        </w:tc>
      </w:tr>
      <w:tr w:rsidR="008130CE" w:rsidRPr="004C17DC" w14:paraId="3F20DB40" w14:textId="77777777" w:rsidTr="009C2211">
        <w:trPr>
          <w:trHeight w:val="585"/>
        </w:trPr>
        <w:tc>
          <w:tcPr>
            <w:tcW w:w="4423" w:type="dxa"/>
            <w:tcBorders>
              <w:top w:val="nil"/>
              <w:left w:val="nil"/>
              <w:bottom w:val="nil"/>
              <w:right w:val="nil"/>
            </w:tcBorders>
            <w:shd w:val="clear" w:color="000000" w:fill="FFFFFF"/>
            <w:noWrap/>
            <w:vAlign w:val="center"/>
            <w:hideMark/>
          </w:tcPr>
          <w:p w14:paraId="2413C8C7" w14:textId="43B8A0CB" w:rsidR="00B25D8C" w:rsidRPr="004C17DC" w:rsidRDefault="009C2211" w:rsidP="009C2211">
            <w:pPr>
              <w:widowControl/>
              <w:adjustRightInd w:val="0"/>
              <w:snapToGrid w:val="0"/>
              <w:spacing w:line="360" w:lineRule="auto"/>
              <w:jc w:val="left"/>
              <w:rPr>
                <w:rFonts w:ascii="Book Antiqua" w:eastAsia="MS PGothic" w:hAnsi="Book Antiqua" w:cs="Times New Roman"/>
                <w:bCs/>
                <w:kern w:val="0"/>
                <w:sz w:val="24"/>
                <w:szCs w:val="24"/>
              </w:rPr>
            </w:pPr>
            <w:r w:rsidRPr="004C17DC">
              <w:rPr>
                <w:rFonts w:ascii="Book Antiqua" w:eastAsia="MS PGothic" w:hAnsi="Book Antiqua" w:cs="Times New Roman"/>
                <w:bCs/>
                <w:kern w:val="0"/>
                <w:sz w:val="24"/>
                <w:szCs w:val="24"/>
              </w:rPr>
              <w:t xml:space="preserve">Operation </w:t>
            </w:r>
            <w:r w:rsidR="00B25D8C" w:rsidRPr="004C17DC">
              <w:rPr>
                <w:rFonts w:ascii="Book Antiqua" w:eastAsia="MS PGothic" w:hAnsi="Book Antiqua" w:cs="Times New Roman"/>
                <w:bCs/>
                <w:kern w:val="0"/>
                <w:sz w:val="24"/>
                <w:szCs w:val="24"/>
              </w:rPr>
              <w:t>time (min)</w:t>
            </w:r>
            <w:r w:rsidRPr="004C17DC">
              <w:rPr>
                <w:rFonts w:ascii="Book Antiqua" w:eastAsia="SimSun" w:hAnsi="Book Antiqua" w:cs="Times New Roman" w:hint="eastAsia"/>
                <w:bCs/>
                <w:kern w:val="0"/>
                <w:sz w:val="24"/>
                <w:szCs w:val="24"/>
                <w:lang w:eastAsia="zh-CN"/>
              </w:rPr>
              <w:t xml:space="preserve">, </w:t>
            </w:r>
            <w:r w:rsidRPr="004C17DC">
              <w:rPr>
                <w:rFonts w:ascii="Book Antiqua" w:eastAsia="SimSun" w:hAnsi="Book Antiqua" w:cs="Times New Roman"/>
                <w:bCs/>
                <w:kern w:val="0"/>
                <w:sz w:val="24"/>
                <w:szCs w:val="24"/>
                <w:lang w:eastAsia="zh-CN"/>
              </w:rPr>
              <w:t xml:space="preserve">median </w:t>
            </w:r>
            <w:r w:rsidRPr="004C17DC">
              <w:rPr>
                <w:rFonts w:ascii="Book Antiqua" w:eastAsia="SimSun" w:hAnsi="Book Antiqua" w:cs="Times New Roman" w:hint="eastAsia"/>
                <w:bCs/>
                <w:kern w:val="0"/>
                <w:sz w:val="24"/>
                <w:szCs w:val="24"/>
                <w:lang w:eastAsia="zh-CN"/>
              </w:rPr>
              <w:t>(range)</w:t>
            </w:r>
            <w:r w:rsidR="00B25D8C" w:rsidRPr="004C17DC">
              <w:rPr>
                <w:rFonts w:ascii="Book Antiqua" w:eastAsia="MS PGothic" w:hAnsi="Book Antiqua" w:cs="Times New Roman"/>
                <w:bCs/>
                <w:kern w:val="0"/>
                <w:sz w:val="24"/>
                <w:szCs w:val="24"/>
              </w:rPr>
              <w:t xml:space="preserve"> </w:t>
            </w:r>
          </w:p>
        </w:tc>
        <w:tc>
          <w:tcPr>
            <w:tcW w:w="1610" w:type="dxa"/>
            <w:tcBorders>
              <w:top w:val="nil"/>
              <w:left w:val="nil"/>
              <w:bottom w:val="nil"/>
              <w:right w:val="nil"/>
            </w:tcBorders>
            <w:shd w:val="clear" w:color="000000" w:fill="FFFFFF"/>
            <w:noWrap/>
            <w:vAlign w:val="center"/>
            <w:hideMark/>
          </w:tcPr>
          <w:p w14:paraId="260A4C57"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121(51-390)</w:t>
            </w:r>
          </w:p>
        </w:tc>
        <w:tc>
          <w:tcPr>
            <w:tcW w:w="1806" w:type="dxa"/>
            <w:tcBorders>
              <w:top w:val="nil"/>
              <w:left w:val="nil"/>
              <w:bottom w:val="nil"/>
              <w:right w:val="nil"/>
            </w:tcBorders>
            <w:shd w:val="clear" w:color="000000" w:fill="FFFFFF"/>
            <w:noWrap/>
            <w:vAlign w:val="center"/>
            <w:hideMark/>
          </w:tcPr>
          <w:p w14:paraId="741F7B78"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130 (28-540)</w:t>
            </w:r>
          </w:p>
        </w:tc>
        <w:tc>
          <w:tcPr>
            <w:tcW w:w="1025" w:type="dxa"/>
            <w:tcBorders>
              <w:top w:val="nil"/>
              <w:left w:val="nil"/>
              <w:bottom w:val="nil"/>
              <w:right w:val="nil"/>
            </w:tcBorders>
            <w:shd w:val="clear" w:color="000000" w:fill="FFFFFF"/>
            <w:noWrap/>
            <w:vAlign w:val="center"/>
            <w:hideMark/>
          </w:tcPr>
          <w:p w14:paraId="76D0B0F0"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0.98</w:t>
            </w:r>
          </w:p>
        </w:tc>
      </w:tr>
      <w:tr w:rsidR="008130CE" w:rsidRPr="004C17DC" w14:paraId="58A2289C" w14:textId="77777777" w:rsidTr="009C2211">
        <w:trPr>
          <w:trHeight w:val="585"/>
        </w:trPr>
        <w:tc>
          <w:tcPr>
            <w:tcW w:w="4423" w:type="dxa"/>
            <w:tcBorders>
              <w:top w:val="nil"/>
              <w:left w:val="nil"/>
              <w:bottom w:val="nil"/>
              <w:right w:val="nil"/>
            </w:tcBorders>
            <w:shd w:val="clear" w:color="000000" w:fill="FFFFFF"/>
            <w:noWrap/>
            <w:vAlign w:val="center"/>
            <w:hideMark/>
          </w:tcPr>
          <w:p w14:paraId="6A880E06" w14:textId="1CFD582D" w:rsidR="00B25D8C" w:rsidRPr="004C17DC" w:rsidRDefault="009C2211" w:rsidP="009C2211">
            <w:pPr>
              <w:widowControl/>
              <w:adjustRightInd w:val="0"/>
              <w:snapToGrid w:val="0"/>
              <w:spacing w:line="360" w:lineRule="auto"/>
              <w:jc w:val="left"/>
              <w:rPr>
                <w:rFonts w:ascii="Book Antiqua" w:eastAsia="SimSun" w:hAnsi="Book Antiqua" w:cs="Times New Roman"/>
                <w:bCs/>
                <w:kern w:val="0"/>
                <w:sz w:val="24"/>
                <w:szCs w:val="24"/>
                <w:lang w:eastAsia="zh-CN"/>
              </w:rPr>
            </w:pPr>
            <w:r w:rsidRPr="004C17DC">
              <w:rPr>
                <w:rFonts w:ascii="Book Antiqua" w:eastAsia="MS PGothic" w:hAnsi="Book Antiqua" w:cs="Times New Roman"/>
                <w:bCs/>
                <w:kern w:val="0"/>
                <w:sz w:val="24"/>
                <w:szCs w:val="24"/>
              </w:rPr>
              <w:t xml:space="preserve">Procedure </w:t>
            </w:r>
            <w:r w:rsidR="00B25D8C" w:rsidRPr="004C17DC">
              <w:rPr>
                <w:rFonts w:ascii="Book Antiqua" w:eastAsia="MS PGothic" w:hAnsi="Book Antiqua" w:cs="Times New Roman"/>
                <w:bCs/>
                <w:kern w:val="0"/>
                <w:sz w:val="24"/>
                <w:szCs w:val="24"/>
              </w:rPr>
              <w:t>speed (mm</w:t>
            </w:r>
            <w:r w:rsidR="00B25D8C" w:rsidRPr="004C17DC">
              <w:rPr>
                <w:rFonts w:ascii="Book Antiqua" w:eastAsia="MS PGothic" w:hAnsi="Book Antiqua" w:cs="Times New Roman"/>
                <w:bCs/>
                <w:kern w:val="0"/>
                <w:sz w:val="24"/>
                <w:szCs w:val="24"/>
                <w:vertAlign w:val="superscript"/>
              </w:rPr>
              <w:t>2</w:t>
            </w:r>
            <w:r w:rsidR="00B25D8C" w:rsidRPr="004C17DC">
              <w:rPr>
                <w:rFonts w:ascii="Book Antiqua" w:eastAsia="MS PGothic" w:hAnsi="Book Antiqua" w:cs="Times New Roman"/>
                <w:bCs/>
                <w:kern w:val="0"/>
                <w:sz w:val="24"/>
                <w:szCs w:val="24"/>
              </w:rPr>
              <w:t>/min)</w:t>
            </w:r>
            <w:r w:rsidRPr="004C17DC">
              <w:rPr>
                <w:rFonts w:ascii="Book Antiqua" w:eastAsia="SimSun" w:hAnsi="Book Antiqua" w:cs="Times New Roman" w:hint="eastAsia"/>
                <w:bCs/>
                <w:kern w:val="0"/>
                <w:sz w:val="24"/>
                <w:szCs w:val="24"/>
                <w:lang w:eastAsia="zh-CN"/>
              </w:rPr>
              <w:t xml:space="preserve">, </w:t>
            </w:r>
            <w:r w:rsidRPr="004C17DC">
              <w:rPr>
                <w:rFonts w:ascii="Book Antiqua" w:eastAsia="SimSun" w:hAnsi="Book Antiqua" w:cs="Times New Roman"/>
                <w:bCs/>
                <w:kern w:val="0"/>
                <w:sz w:val="24"/>
                <w:szCs w:val="24"/>
                <w:lang w:eastAsia="zh-CN"/>
              </w:rPr>
              <w:t xml:space="preserve">median </w:t>
            </w:r>
            <w:r w:rsidRPr="004C17DC">
              <w:rPr>
                <w:rFonts w:ascii="Book Antiqua" w:eastAsia="SimSun" w:hAnsi="Book Antiqua" w:cs="Times New Roman" w:hint="eastAsia"/>
                <w:bCs/>
                <w:kern w:val="0"/>
                <w:sz w:val="24"/>
                <w:szCs w:val="24"/>
                <w:lang w:eastAsia="zh-CN"/>
              </w:rPr>
              <w:t>(range)</w:t>
            </w:r>
          </w:p>
        </w:tc>
        <w:tc>
          <w:tcPr>
            <w:tcW w:w="1610" w:type="dxa"/>
            <w:tcBorders>
              <w:top w:val="nil"/>
              <w:left w:val="nil"/>
              <w:bottom w:val="nil"/>
              <w:right w:val="nil"/>
            </w:tcBorders>
            <w:shd w:val="clear" w:color="000000" w:fill="FFFFFF"/>
            <w:noWrap/>
            <w:vAlign w:val="center"/>
            <w:hideMark/>
          </w:tcPr>
          <w:p w14:paraId="008EEBFA"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0.18 (0.05-0.47)</w:t>
            </w:r>
          </w:p>
        </w:tc>
        <w:tc>
          <w:tcPr>
            <w:tcW w:w="1806" w:type="dxa"/>
            <w:tcBorders>
              <w:top w:val="nil"/>
              <w:left w:val="nil"/>
              <w:bottom w:val="nil"/>
              <w:right w:val="nil"/>
            </w:tcBorders>
            <w:shd w:val="clear" w:color="000000" w:fill="FFFFFF"/>
            <w:noWrap/>
            <w:vAlign w:val="center"/>
            <w:hideMark/>
          </w:tcPr>
          <w:p w14:paraId="05FF899A"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0.20 (0.02-0.57)</w:t>
            </w:r>
          </w:p>
        </w:tc>
        <w:tc>
          <w:tcPr>
            <w:tcW w:w="1025" w:type="dxa"/>
            <w:tcBorders>
              <w:top w:val="nil"/>
              <w:left w:val="nil"/>
              <w:bottom w:val="nil"/>
              <w:right w:val="nil"/>
            </w:tcBorders>
            <w:shd w:val="clear" w:color="000000" w:fill="FFFFFF"/>
            <w:noWrap/>
            <w:vAlign w:val="center"/>
            <w:hideMark/>
          </w:tcPr>
          <w:p w14:paraId="374E79C4"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0.46</w:t>
            </w:r>
          </w:p>
        </w:tc>
      </w:tr>
      <w:tr w:rsidR="008130CE" w:rsidRPr="004C17DC" w14:paraId="1E252228" w14:textId="77777777" w:rsidTr="009C2211">
        <w:trPr>
          <w:trHeight w:val="600"/>
        </w:trPr>
        <w:tc>
          <w:tcPr>
            <w:tcW w:w="4423" w:type="dxa"/>
            <w:tcBorders>
              <w:top w:val="nil"/>
              <w:left w:val="nil"/>
              <w:bottom w:val="nil"/>
              <w:right w:val="nil"/>
            </w:tcBorders>
            <w:shd w:val="clear" w:color="000000" w:fill="FFFFFF"/>
            <w:noWrap/>
            <w:vAlign w:val="center"/>
            <w:hideMark/>
          </w:tcPr>
          <w:p w14:paraId="5FFCC714" w14:textId="75D9D16B" w:rsidR="00B25D8C" w:rsidRPr="0085171B" w:rsidRDefault="00146F9A" w:rsidP="009C2211">
            <w:pPr>
              <w:widowControl/>
              <w:adjustRightInd w:val="0"/>
              <w:snapToGrid w:val="0"/>
              <w:spacing w:line="360" w:lineRule="auto"/>
              <w:jc w:val="left"/>
              <w:rPr>
                <w:rFonts w:ascii="Book Antiqua" w:eastAsia="SimSun" w:hAnsi="Book Antiqua" w:cs="Times New Roman"/>
                <w:bCs/>
                <w:kern w:val="0"/>
                <w:sz w:val="24"/>
                <w:szCs w:val="24"/>
                <w:lang w:eastAsia="zh-CN"/>
              </w:rPr>
            </w:pPr>
            <w:r w:rsidRPr="004C17DC">
              <w:rPr>
                <w:rFonts w:ascii="Book Antiqua" w:eastAsia="MS PGothic" w:hAnsi="Book Antiqua" w:cs="Times New Roman"/>
                <w:bCs/>
                <w:i/>
                <w:kern w:val="0"/>
                <w:sz w:val="24"/>
                <w:szCs w:val="24"/>
              </w:rPr>
              <w:t>En bloc</w:t>
            </w:r>
            <w:r w:rsidR="0085171B">
              <w:rPr>
                <w:rFonts w:ascii="Book Antiqua" w:eastAsia="MS PGothic" w:hAnsi="Book Antiqua" w:cs="Times New Roman"/>
                <w:bCs/>
                <w:kern w:val="0"/>
                <w:sz w:val="24"/>
                <w:szCs w:val="24"/>
              </w:rPr>
              <w:t xml:space="preserve"> resection</w:t>
            </w:r>
          </w:p>
        </w:tc>
        <w:tc>
          <w:tcPr>
            <w:tcW w:w="1610" w:type="dxa"/>
            <w:tcBorders>
              <w:top w:val="nil"/>
              <w:left w:val="nil"/>
              <w:bottom w:val="nil"/>
              <w:right w:val="nil"/>
            </w:tcBorders>
            <w:shd w:val="clear" w:color="000000" w:fill="FFFFFF"/>
            <w:noWrap/>
            <w:vAlign w:val="center"/>
            <w:hideMark/>
          </w:tcPr>
          <w:p w14:paraId="7F6E455F"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22 (96)</w:t>
            </w:r>
          </w:p>
        </w:tc>
        <w:tc>
          <w:tcPr>
            <w:tcW w:w="1806" w:type="dxa"/>
            <w:tcBorders>
              <w:top w:val="nil"/>
              <w:left w:val="nil"/>
              <w:bottom w:val="nil"/>
              <w:right w:val="nil"/>
            </w:tcBorders>
            <w:shd w:val="clear" w:color="000000" w:fill="FFFFFF"/>
            <w:noWrap/>
            <w:vAlign w:val="center"/>
            <w:hideMark/>
          </w:tcPr>
          <w:p w14:paraId="4468380F"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48 (100)</w:t>
            </w:r>
          </w:p>
        </w:tc>
        <w:tc>
          <w:tcPr>
            <w:tcW w:w="1025" w:type="dxa"/>
            <w:tcBorders>
              <w:top w:val="nil"/>
              <w:left w:val="nil"/>
              <w:bottom w:val="nil"/>
              <w:right w:val="nil"/>
            </w:tcBorders>
            <w:shd w:val="clear" w:color="000000" w:fill="FFFFFF"/>
            <w:noWrap/>
            <w:vAlign w:val="center"/>
            <w:hideMark/>
          </w:tcPr>
          <w:p w14:paraId="6D3B7C86"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0.32</w:t>
            </w:r>
          </w:p>
        </w:tc>
      </w:tr>
      <w:tr w:rsidR="008130CE" w:rsidRPr="004C17DC" w14:paraId="1447CFA5" w14:textId="77777777" w:rsidTr="009C2211">
        <w:trPr>
          <w:trHeight w:val="600"/>
        </w:trPr>
        <w:tc>
          <w:tcPr>
            <w:tcW w:w="4423" w:type="dxa"/>
            <w:tcBorders>
              <w:top w:val="nil"/>
              <w:left w:val="nil"/>
              <w:bottom w:val="nil"/>
              <w:right w:val="nil"/>
            </w:tcBorders>
            <w:shd w:val="clear" w:color="000000" w:fill="FFFFFF"/>
            <w:noWrap/>
            <w:vAlign w:val="center"/>
            <w:hideMark/>
          </w:tcPr>
          <w:p w14:paraId="119C2D94" w14:textId="4043E118" w:rsidR="00B25D8C" w:rsidRPr="004C17DC" w:rsidRDefault="00B25D8C" w:rsidP="0085171B">
            <w:pPr>
              <w:widowControl/>
              <w:adjustRightInd w:val="0"/>
              <w:snapToGrid w:val="0"/>
              <w:spacing w:line="360" w:lineRule="auto"/>
              <w:jc w:val="left"/>
              <w:rPr>
                <w:rFonts w:ascii="Book Antiqua" w:eastAsia="MS PGothic" w:hAnsi="Book Antiqua" w:cs="Times New Roman"/>
                <w:bCs/>
                <w:kern w:val="0"/>
                <w:sz w:val="24"/>
                <w:szCs w:val="24"/>
              </w:rPr>
            </w:pPr>
            <w:r w:rsidRPr="004C17DC">
              <w:rPr>
                <w:rFonts w:ascii="Book Antiqua" w:eastAsia="MS PGothic" w:hAnsi="Book Antiqua" w:cs="Times New Roman"/>
                <w:bCs/>
                <w:kern w:val="0"/>
                <w:sz w:val="24"/>
                <w:szCs w:val="24"/>
              </w:rPr>
              <w:t xml:space="preserve">Curative resection </w:t>
            </w:r>
          </w:p>
        </w:tc>
        <w:tc>
          <w:tcPr>
            <w:tcW w:w="1610" w:type="dxa"/>
            <w:tcBorders>
              <w:top w:val="nil"/>
              <w:left w:val="nil"/>
              <w:bottom w:val="nil"/>
              <w:right w:val="nil"/>
            </w:tcBorders>
            <w:shd w:val="clear" w:color="000000" w:fill="FFFFFF"/>
            <w:noWrap/>
            <w:vAlign w:val="center"/>
            <w:hideMark/>
          </w:tcPr>
          <w:p w14:paraId="2F8D4076"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19 (83)</w:t>
            </w:r>
          </w:p>
        </w:tc>
        <w:tc>
          <w:tcPr>
            <w:tcW w:w="1806" w:type="dxa"/>
            <w:tcBorders>
              <w:top w:val="nil"/>
              <w:left w:val="nil"/>
              <w:bottom w:val="nil"/>
              <w:right w:val="nil"/>
            </w:tcBorders>
            <w:shd w:val="clear" w:color="000000" w:fill="FFFFFF"/>
            <w:noWrap/>
            <w:vAlign w:val="center"/>
            <w:hideMark/>
          </w:tcPr>
          <w:p w14:paraId="58EEC376"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43 (90)</w:t>
            </w:r>
          </w:p>
        </w:tc>
        <w:tc>
          <w:tcPr>
            <w:tcW w:w="1025" w:type="dxa"/>
            <w:tcBorders>
              <w:top w:val="nil"/>
              <w:left w:val="nil"/>
              <w:bottom w:val="nil"/>
              <w:right w:val="nil"/>
            </w:tcBorders>
            <w:shd w:val="clear" w:color="000000" w:fill="FFFFFF"/>
            <w:noWrap/>
            <w:vAlign w:val="center"/>
            <w:hideMark/>
          </w:tcPr>
          <w:p w14:paraId="5ACD627A"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0.32</w:t>
            </w:r>
          </w:p>
        </w:tc>
      </w:tr>
      <w:tr w:rsidR="008130CE" w:rsidRPr="004C17DC" w14:paraId="26AD36A3" w14:textId="77777777" w:rsidTr="009C2211">
        <w:trPr>
          <w:trHeight w:val="585"/>
        </w:trPr>
        <w:tc>
          <w:tcPr>
            <w:tcW w:w="4423" w:type="dxa"/>
            <w:tcBorders>
              <w:top w:val="nil"/>
              <w:left w:val="nil"/>
              <w:bottom w:val="nil"/>
              <w:right w:val="nil"/>
            </w:tcBorders>
            <w:shd w:val="clear" w:color="000000" w:fill="FFFFFF"/>
            <w:noWrap/>
            <w:vAlign w:val="center"/>
            <w:hideMark/>
          </w:tcPr>
          <w:p w14:paraId="21F5A0F2" w14:textId="071F2CDD" w:rsidR="00B25D8C" w:rsidRPr="004C17DC" w:rsidRDefault="00B25D8C" w:rsidP="0085171B">
            <w:pPr>
              <w:widowControl/>
              <w:adjustRightInd w:val="0"/>
              <w:snapToGrid w:val="0"/>
              <w:spacing w:line="360" w:lineRule="auto"/>
              <w:jc w:val="left"/>
              <w:rPr>
                <w:rFonts w:ascii="Book Antiqua" w:eastAsia="SimSun" w:hAnsi="Book Antiqua" w:cs="Times New Roman"/>
                <w:bCs/>
                <w:kern w:val="0"/>
                <w:sz w:val="24"/>
                <w:szCs w:val="24"/>
                <w:lang w:eastAsia="zh-CN"/>
              </w:rPr>
            </w:pPr>
            <w:r w:rsidRPr="004C17DC">
              <w:rPr>
                <w:rFonts w:ascii="Book Antiqua" w:eastAsia="MS PGothic" w:hAnsi="Book Antiqua" w:cs="Times New Roman"/>
                <w:bCs/>
                <w:kern w:val="0"/>
                <w:sz w:val="24"/>
                <w:szCs w:val="24"/>
              </w:rPr>
              <w:t>Adverse events</w:t>
            </w:r>
          </w:p>
        </w:tc>
        <w:tc>
          <w:tcPr>
            <w:tcW w:w="1610" w:type="dxa"/>
            <w:tcBorders>
              <w:top w:val="nil"/>
              <w:left w:val="nil"/>
              <w:bottom w:val="nil"/>
              <w:right w:val="nil"/>
            </w:tcBorders>
            <w:shd w:val="clear" w:color="000000" w:fill="FFFFFF"/>
            <w:noWrap/>
            <w:vAlign w:val="center"/>
            <w:hideMark/>
          </w:tcPr>
          <w:p w14:paraId="672C19A3" w14:textId="30DB2D8E"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p>
        </w:tc>
        <w:tc>
          <w:tcPr>
            <w:tcW w:w="1806" w:type="dxa"/>
            <w:tcBorders>
              <w:top w:val="nil"/>
              <w:left w:val="nil"/>
              <w:bottom w:val="nil"/>
              <w:right w:val="nil"/>
            </w:tcBorders>
            <w:shd w:val="clear" w:color="000000" w:fill="FFFFFF"/>
            <w:noWrap/>
            <w:vAlign w:val="center"/>
            <w:hideMark/>
          </w:tcPr>
          <w:p w14:paraId="21E0651F" w14:textId="636F7CE5"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p>
        </w:tc>
        <w:tc>
          <w:tcPr>
            <w:tcW w:w="1025" w:type="dxa"/>
            <w:tcBorders>
              <w:top w:val="nil"/>
              <w:left w:val="nil"/>
              <w:bottom w:val="nil"/>
              <w:right w:val="nil"/>
            </w:tcBorders>
            <w:shd w:val="clear" w:color="000000" w:fill="FFFFFF"/>
            <w:noWrap/>
            <w:vAlign w:val="center"/>
            <w:hideMark/>
          </w:tcPr>
          <w:p w14:paraId="3894271C" w14:textId="47175500"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p>
        </w:tc>
      </w:tr>
      <w:tr w:rsidR="008130CE" w:rsidRPr="004C17DC" w14:paraId="1D28C841" w14:textId="77777777" w:rsidTr="009C2211">
        <w:trPr>
          <w:trHeight w:val="570"/>
        </w:trPr>
        <w:tc>
          <w:tcPr>
            <w:tcW w:w="4423" w:type="dxa"/>
            <w:tcBorders>
              <w:top w:val="nil"/>
              <w:left w:val="nil"/>
              <w:bottom w:val="nil"/>
              <w:right w:val="nil"/>
            </w:tcBorders>
            <w:shd w:val="clear" w:color="000000" w:fill="FFFFFF"/>
            <w:noWrap/>
            <w:vAlign w:val="center"/>
            <w:hideMark/>
          </w:tcPr>
          <w:p w14:paraId="5E15E068" w14:textId="546A18FE" w:rsidR="00B25D8C" w:rsidRPr="004C17DC" w:rsidRDefault="00B25D8C" w:rsidP="009C2211">
            <w:pPr>
              <w:widowControl/>
              <w:adjustRightInd w:val="0"/>
              <w:snapToGrid w:val="0"/>
              <w:spacing w:line="360" w:lineRule="auto"/>
              <w:jc w:val="left"/>
              <w:rPr>
                <w:rFonts w:ascii="Book Antiqua" w:eastAsia="MS PGothic" w:hAnsi="Book Antiqua" w:cs="Times New Roman"/>
                <w:bCs/>
                <w:kern w:val="0"/>
                <w:sz w:val="24"/>
                <w:szCs w:val="24"/>
              </w:rPr>
            </w:pPr>
            <w:r w:rsidRPr="004C17DC">
              <w:rPr>
                <w:rFonts w:ascii="Book Antiqua" w:eastAsia="MS PGothic" w:hAnsi="Book Antiqua" w:cs="Times New Roman"/>
                <w:bCs/>
                <w:kern w:val="0"/>
                <w:sz w:val="24"/>
                <w:szCs w:val="24"/>
              </w:rPr>
              <w:t xml:space="preserve"> Perforation </w:t>
            </w:r>
          </w:p>
        </w:tc>
        <w:tc>
          <w:tcPr>
            <w:tcW w:w="1610" w:type="dxa"/>
            <w:tcBorders>
              <w:top w:val="nil"/>
              <w:left w:val="nil"/>
              <w:bottom w:val="nil"/>
              <w:right w:val="nil"/>
            </w:tcBorders>
            <w:shd w:val="clear" w:color="000000" w:fill="FFFFFF"/>
            <w:noWrap/>
            <w:vAlign w:val="center"/>
            <w:hideMark/>
          </w:tcPr>
          <w:p w14:paraId="084EE3C8"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0 (0)</w:t>
            </w:r>
          </w:p>
        </w:tc>
        <w:tc>
          <w:tcPr>
            <w:tcW w:w="1806" w:type="dxa"/>
            <w:tcBorders>
              <w:top w:val="nil"/>
              <w:left w:val="nil"/>
              <w:bottom w:val="nil"/>
              <w:right w:val="nil"/>
            </w:tcBorders>
            <w:shd w:val="clear" w:color="000000" w:fill="FFFFFF"/>
            <w:noWrap/>
            <w:vAlign w:val="center"/>
            <w:hideMark/>
          </w:tcPr>
          <w:p w14:paraId="558515A5"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0 (0)</w:t>
            </w:r>
          </w:p>
        </w:tc>
        <w:tc>
          <w:tcPr>
            <w:tcW w:w="1025" w:type="dxa"/>
            <w:tcBorders>
              <w:top w:val="nil"/>
              <w:left w:val="nil"/>
              <w:bottom w:val="nil"/>
              <w:right w:val="nil"/>
            </w:tcBorders>
            <w:shd w:val="clear" w:color="000000" w:fill="FFFFFF"/>
            <w:noWrap/>
            <w:vAlign w:val="center"/>
            <w:hideMark/>
          </w:tcPr>
          <w:p w14:paraId="6D9C384D"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1</w:t>
            </w:r>
          </w:p>
        </w:tc>
      </w:tr>
      <w:tr w:rsidR="008130CE" w:rsidRPr="004C17DC" w14:paraId="3651AE47" w14:textId="77777777" w:rsidTr="009C2211">
        <w:trPr>
          <w:trHeight w:val="600"/>
        </w:trPr>
        <w:tc>
          <w:tcPr>
            <w:tcW w:w="4423" w:type="dxa"/>
            <w:tcBorders>
              <w:top w:val="nil"/>
              <w:left w:val="nil"/>
              <w:bottom w:val="single" w:sz="4" w:space="0" w:color="auto"/>
              <w:right w:val="nil"/>
            </w:tcBorders>
            <w:shd w:val="clear" w:color="000000" w:fill="FFFFFF"/>
            <w:noWrap/>
            <w:vAlign w:val="center"/>
            <w:hideMark/>
          </w:tcPr>
          <w:p w14:paraId="409716D7" w14:textId="13FB1DE8" w:rsidR="00B25D8C" w:rsidRPr="004C17DC" w:rsidRDefault="00B25D8C" w:rsidP="009C2211">
            <w:pPr>
              <w:widowControl/>
              <w:adjustRightInd w:val="0"/>
              <w:snapToGrid w:val="0"/>
              <w:spacing w:line="360" w:lineRule="auto"/>
              <w:jc w:val="left"/>
              <w:rPr>
                <w:rFonts w:ascii="Book Antiqua" w:eastAsia="MS PGothic" w:hAnsi="Book Antiqua" w:cs="Times New Roman"/>
                <w:bCs/>
                <w:kern w:val="0"/>
                <w:sz w:val="24"/>
                <w:szCs w:val="24"/>
              </w:rPr>
            </w:pPr>
            <w:r w:rsidRPr="004C17DC">
              <w:rPr>
                <w:rFonts w:ascii="Book Antiqua" w:eastAsia="MS PGothic" w:hAnsi="Book Antiqua" w:cs="Times New Roman"/>
                <w:bCs/>
                <w:kern w:val="0"/>
                <w:sz w:val="24"/>
                <w:szCs w:val="24"/>
              </w:rPr>
              <w:t xml:space="preserve"> Postoperative bleeding</w:t>
            </w:r>
          </w:p>
        </w:tc>
        <w:tc>
          <w:tcPr>
            <w:tcW w:w="1610" w:type="dxa"/>
            <w:tcBorders>
              <w:top w:val="nil"/>
              <w:left w:val="nil"/>
              <w:bottom w:val="single" w:sz="4" w:space="0" w:color="auto"/>
              <w:right w:val="nil"/>
            </w:tcBorders>
            <w:shd w:val="clear" w:color="000000" w:fill="FFFFFF"/>
            <w:noWrap/>
            <w:vAlign w:val="center"/>
            <w:hideMark/>
          </w:tcPr>
          <w:p w14:paraId="7F541CE7"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0 (0)</w:t>
            </w:r>
          </w:p>
        </w:tc>
        <w:tc>
          <w:tcPr>
            <w:tcW w:w="1806" w:type="dxa"/>
            <w:tcBorders>
              <w:top w:val="nil"/>
              <w:left w:val="nil"/>
              <w:bottom w:val="single" w:sz="4" w:space="0" w:color="auto"/>
              <w:right w:val="nil"/>
            </w:tcBorders>
            <w:shd w:val="clear" w:color="000000" w:fill="FFFFFF"/>
            <w:noWrap/>
            <w:vAlign w:val="center"/>
            <w:hideMark/>
          </w:tcPr>
          <w:p w14:paraId="58E5D236"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0 (0)</w:t>
            </w:r>
          </w:p>
        </w:tc>
        <w:tc>
          <w:tcPr>
            <w:tcW w:w="1025" w:type="dxa"/>
            <w:tcBorders>
              <w:top w:val="nil"/>
              <w:left w:val="nil"/>
              <w:bottom w:val="single" w:sz="4" w:space="0" w:color="auto"/>
              <w:right w:val="nil"/>
            </w:tcBorders>
            <w:shd w:val="clear" w:color="000000" w:fill="FFFFFF"/>
            <w:noWrap/>
            <w:vAlign w:val="center"/>
            <w:hideMark/>
          </w:tcPr>
          <w:p w14:paraId="03BE4B0C" w14:textId="77777777" w:rsidR="00B25D8C" w:rsidRPr="004C17DC" w:rsidRDefault="00B25D8C" w:rsidP="009C2211">
            <w:pPr>
              <w:widowControl/>
              <w:adjustRightInd w:val="0"/>
              <w:snapToGrid w:val="0"/>
              <w:spacing w:line="360" w:lineRule="auto"/>
              <w:jc w:val="center"/>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1</w:t>
            </w:r>
          </w:p>
        </w:tc>
      </w:tr>
      <w:tr w:rsidR="008130CE" w:rsidRPr="004C17DC" w14:paraId="3A5B06CD" w14:textId="77777777" w:rsidTr="009C2211">
        <w:trPr>
          <w:trHeight w:val="276"/>
        </w:trPr>
        <w:tc>
          <w:tcPr>
            <w:tcW w:w="4423" w:type="dxa"/>
            <w:tcBorders>
              <w:top w:val="nil"/>
              <w:left w:val="nil"/>
              <w:bottom w:val="nil"/>
              <w:right w:val="nil"/>
            </w:tcBorders>
            <w:shd w:val="clear" w:color="000000" w:fill="FFFFFF"/>
            <w:noWrap/>
            <w:vAlign w:val="center"/>
            <w:hideMark/>
          </w:tcPr>
          <w:p w14:paraId="7697A5FE" w14:textId="77777777" w:rsidR="00B25D8C" w:rsidRPr="004C17DC" w:rsidRDefault="00B25D8C" w:rsidP="00725871">
            <w:pPr>
              <w:widowControl/>
              <w:adjustRightInd w:val="0"/>
              <w:snapToGrid w:val="0"/>
              <w:spacing w:line="360" w:lineRule="auto"/>
              <w:rPr>
                <w:rFonts w:ascii="Book Antiqua" w:eastAsia="MS PGothic" w:hAnsi="Book Antiqua" w:cs="MS PGothic"/>
                <w:kern w:val="0"/>
                <w:sz w:val="24"/>
                <w:szCs w:val="24"/>
              </w:rPr>
            </w:pPr>
            <w:r w:rsidRPr="004C17DC">
              <w:rPr>
                <w:rFonts w:ascii="Book Antiqua" w:eastAsia="MS PGothic" w:hAnsi="Book Antiqua" w:cs="MS PGothic"/>
                <w:kern w:val="0"/>
                <w:sz w:val="24"/>
                <w:szCs w:val="24"/>
              </w:rPr>
              <w:t xml:space="preserve">　</w:t>
            </w:r>
          </w:p>
        </w:tc>
        <w:tc>
          <w:tcPr>
            <w:tcW w:w="1610" w:type="dxa"/>
            <w:tcBorders>
              <w:top w:val="nil"/>
              <w:left w:val="nil"/>
              <w:bottom w:val="nil"/>
              <w:right w:val="nil"/>
            </w:tcBorders>
            <w:shd w:val="clear" w:color="000000" w:fill="FFFFFF"/>
            <w:noWrap/>
            <w:vAlign w:val="center"/>
            <w:hideMark/>
          </w:tcPr>
          <w:p w14:paraId="32C7F710" w14:textId="77777777" w:rsidR="00B25D8C" w:rsidRPr="004C17DC" w:rsidRDefault="00B25D8C" w:rsidP="00725871">
            <w:pPr>
              <w:widowControl/>
              <w:adjustRightInd w:val="0"/>
              <w:snapToGrid w:val="0"/>
              <w:spacing w:line="360" w:lineRule="auto"/>
              <w:rPr>
                <w:rFonts w:ascii="Book Antiqua" w:eastAsia="MS PGothic" w:hAnsi="Book Antiqua" w:cs="MS PGothic"/>
                <w:kern w:val="0"/>
                <w:sz w:val="24"/>
                <w:szCs w:val="24"/>
              </w:rPr>
            </w:pPr>
            <w:r w:rsidRPr="004C17DC">
              <w:rPr>
                <w:rFonts w:ascii="Book Antiqua" w:eastAsia="MS PGothic" w:hAnsi="Book Antiqua" w:cs="MS PGothic"/>
                <w:kern w:val="0"/>
                <w:sz w:val="24"/>
                <w:szCs w:val="24"/>
              </w:rPr>
              <w:t xml:space="preserve">　</w:t>
            </w:r>
          </w:p>
        </w:tc>
        <w:tc>
          <w:tcPr>
            <w:tcW w:w="1806" w:type="dxa"/>
            <w:tcBorders>
              <w:top w:val="nil"/>
              <w:left w:val="nil"/>
              <w:bottom w:val="nil"/>
              <w:right w:val="nil"/>
            </w:tcBorders>
            <w:shd w:val="clear" w:color="000000" w:fill="FFFFFF"/>
            <w:noWrap/>
            <w:vAlign w:val="center"/>
            <w:hideMark/>
          </w:tcPr>
          <w:p w14:paraId="3C5DE8F8" w14:textId="77777777" w:rsidR="00B25D8C" w:rsidRPr="004C17DC" w:rsidRDefault="00B25D8C" w:rsidP="00725871">
            <w:pPr>
              <w:widowControl/>
              <w:adjustRightInd w:val="0"/>
              <w:snapToGrid w:val="0"/>
              <w:spacing w:line="360" w:lineRule="auto"/>
              <w:rPr>
                <w:rFonts w:ascii="Book Antiqua" w:eastAsia="MS PGothic" w:hAnsi="Book Antiqua" w:cs="MS PGothic"/>
                <w:kern w:val="0"/>
                <w:sz w:val="24"/>
                <w:szCs w:val="24"/>
              </w:rPr>
            </w:pPr>
            <w:r w:rsidRPr="004C17DC">
              <w:rPr>
                <w:rFonts w:ascii="Book Antiqua" w:eastAsia="MS PGothic" w:hAnsi="Book Antiqua" w:cs="MS PGothic"/>
                <w:kern w:val="0"/>
                <w:sz w:val="24"/>
                <w:szCs w:val="24"/>
              </w:rPr>
              <w:t xml:space="preserve">　</w:t>
            </w:r>
          </w:p>
        </w:tc>
        <w:tc>
          <w:tcPr>
            <w:tcW w:w="1025" w:type="dxa"/>
            <w:tcBorders>
              <w:top w:val="nil"/>
              <w:left w:val="nil"/>
              <w:bottom w:val="nil"/>
              <w:right w:val="nil"/>
            </w:tcBorders>
            <w:shd w:val="clear" w:color="000000" w:fill="FFFFFF"/>
            <w:noWrap/>
            <w:vAlign w:val="center"/>
            <w:hideMark/>
          </w:tcPr>
          <w:p w14:paraId="79BF48DC" w14:textId="77777777" w:rsidR="00B25D8C" w:rsidRPr="004C17DC" w:rsidRDefault="00B25D8C" w:rsidP="00725871">
            <w:pPr>
              <w:widowControl/>
              <w:adjustRightInd w:val="0"/>
              <w:snapToGrid w:val="0"/>
              <w:spacing w:line="360" w:lineRule="auto"/>
              <w:rPr>
                <w:rFonts w:ascii="Book Antiqua" w:eastAsia="MS PGothic" w:hAnsi="Book Antiqua" w:cs="Times New Roman"/>
                <w:kern w:val="0"/>
                <w:sz w:val="24"/>
                <w:szCs w:val="24"/>
              </w:rPr>
            </w:pPr>
            <w:r w:rsidRPr="004C17DC">
              <w:rPr>
                <w:rFonts w:ascii="Book Antiqua" w:eastAsia="MS PGothic" w:hAnsi="Book Antiqua" w:cs="Times New Roman"/>
                <w:kern w:val="0"/>
                <w:sz w:val="24"/>
                <w:szCs w:val="24"/>
              </w:rPr>
              <w:t xml:space="preserve">　</w:t>
            </w:r>
          </w:p>
        </w:tc>
      </w:tr>
    </w:tbl>
    <w:p w14:paraId="70008F9E" w14:textId="7B827516" w:rsidR="00FA6EE3" w:rsidRPr="004C17DC" w:rsidRDefault="00FA6EE3" w:rsidP="00725871">
      <w:pPr>
        <w:widowControl/>
        <w:adjustRightInd w:val="0"/>
        <w:snapToGrid w:val="0"/>
        <w:spacing w:line="360" w:lineRule="auto"/>
        <w:rPr>
          <w:rFonts w:ascii="Book Antiqua" w:hAnsi="Book Antiqua" w:cs="Times New Roman"/>
          <w:kern w:val="0"/>
          <w:sz w:val="24"/>
          <w:szCs w:val="24"/>
        </w:rPr>
      </w:pPr>
    </w:p>
    <w:p w14:paraId="537B447C" w14:textId="623C7006" w:rsidR="00FA6EE3" w:rsidRPr="004C17DC" w:rsidRDefault="00FA6EE3" w:rsidP="00725871">
      <w:pPr>
        <w:widowControl/>
        <w:adjustRightInd w:val="0"/>
        <w:snapToGrid w:val="0"/>
        <w:spacing w:line="360" w:lineRule="auto"/>
        <w:rPr>
          <w:rFonts w:ascii="Book Antiqua" w:hAnsi="Book Antiqua" w:cs="Times New Roman"/>
          <w:kern w:val="0"/>
          <w:sz w:val="24"/>
          <w:szCs w:val="24"/>
        </w:rPr>
      </w:pPr>
    </w:p>
    <w:sectPr w:rsidR="00FA6EE3" w:rsidRPr="004C17DC" w:rsidSect="00F213A9">
      <w:footerReference w:type="default" r:id="rId1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81099" w14:textId="77777777" w:rsidR="00A64807" w:rsidRDefault="00A64807" w:rsidP="003156BD">
      <w:r>
        <w:separator/>
      </w:r>
    </w:p>
  </w:endnote>
  <w:endnote w:type="continuationSeparator" w:id="0">
    <w:p w14:paraId="060442C5" w14:textId="77777777" w:rsidR="00A64807" w:rsidRDefault="00A64807" w:rsidP="0031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Mincho"/>
    <w:charset w:val="80"/>
    <w:family w:val="auto"/>
    <w:pitch w:val="variable"/>
    <w:sig w:usb0="00000000" w:usb1="7AC7FFFF" w:usb2="00000012" w:usb3="00000000" w:csb0="0002000D" w:csb1="00000000"/>
  </w:font>
  <w:font w:name="GuardianSansGR-Regular">
    <w:altName w:val="MS Mincho"/>
    <w:panose1 w:val="00000000000000000000"/>
    <w:charset w:val="80"/>
    <w:family w:val="auto"/>
    <w:notTrueType/>
    <w:pitch w:val="default"/>
    <w:sig w:usb0="00000000" w:usb1="08070000" w:usb2="00000010" w:usb3="00000000" w:csb0="00020000" w:csb1="00000000"/>
  </w:font>
  <w:font w:name="AdvOT1ef757c0">
    <w:altName w:val="Arial Unicode MS"/>
    <w:panose1 w:val="00000000000000000000"/>
    <w:charset w:val="80"/>
    <w:family w:val="auto"/>
    <w:notTrueType/>
    <w:pitch w:val="default"/>
    <w:sig w:usb0="00000001" w:usb1="08070000" w:usb2="00000010" w:usb3="00000000" w:csb0="00020000" w:csb1="00000000"/>
  </w:font>
  <w:font w:name="AdvOT7d6df7ab.I">
    <w:altName w:val="Arial Unicode MS"/>
    <w:panose1 w:val="00000000000000000000"/>
    <w:charset w:val="80"/>
    <w:family w:val="auto"/>
    <w:notTrueType/>
    <w:pitch w:val="default"/>
    <w:sig w:usb0="00000001" w:usb1="08070000" w:usb2="00000010" w:usb3="00000000" w:csb0="00020000" w:csb1="00000000"/>
  </w:font>
  <w:font w:name="AdvPSSym">
    <w:altName w:val="Arial Unicode MS"/>
    <w:panose1 w:val="00000000000000000000"/>
    <w:charset w:val="80"/>
    <w:family w:val="auto"/>
    <w:notTrueType/>
    <w:pitch w:val="default"/>
    <w:sig w:usb0="00000001" w:usb1="08070000" w:usb2="00000010" w:usb3="00000000" w:csb0="00020000" w:csb1="00000000"/>
  </w:font>
  <w:font w:name="YMjO42">
    <w:altName w:val="Arial Unicode MS"/>
    <w:panose1 w:val="00000000000000000000"/>
    <w:charset w:val="80"/>
    <w:family w:val="auto"/>
    <w:notTrueType/>
    <w:pitch w:val="default"/>
    <w:sig w:usb0="00000001" w:usb1="08070000" w:usb2="00000010" w:usb3="00000000" w:csb0="00020000" w:csb1="00000000"/>
  </w:font>
  <w:font w:name="Meiryo">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1583776"/>
      <w:docPartObj>
        <w:docPartGallery w:val="Page Numbers (Bottom of Page)"/>
        <w:docPartUnique/>
      </w:docPartObj>
    </w:sdtPr>
    <w:sdtEndPr/>
    <w:sdtContent>
      <w:p w14:paraId="2CE5E0C6" w14:textId="5E6E7CCD" w:rsidR="00BA2099" w:rsidRDefault="00BA2099">
        <w:pPr>
          <w:pStyle w:val="Footer"/>
          <w:jc w:val="center"/>
        </w:pPr>
        <w:r>
          <w:fldChar w:fldCharType="begin"/>
        </w:r>
        <w:r>
          <w:instrText>PAGE   \* MERGEFORMAT</w:instrText>
        </w:r>
        <w:r>
          <w:fldChar w:fldCharType="separate"/>
        </w:r>
        <w:r w:rsidR="001D00DB" w:rsidRPr="001D00DB">
          <w:rPr>
            <w:noProof/>
            <w:lang w:val="ja-JP"/>
          </w:rPr>
          <w:t>26</w:t>
        </w:r>
        <w:r>
          <w:fldChar w:fldCharType="end"/>
        </w:r>
      </w:p>
    </w:sdtContent>
  </w:sdt>
  <w:p w14:paraId="2AC5A937" w14:textId="268DE70F" w:rsidR="00BA2099" w:rsidRDefault="00BA2099" w:rsidP="008A6F1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5B2D7" w14:textId="77777777" w:rsidR="00A64807" w:rsidRDefault="00A64807" w:rsidP="003156BD">
      <w:r>
        <w:separator/>
      </w:r>
    </w:p>
  </w:footnote>
  <w:footnote w:type="continuationSeparator" w:id="0">
    <w:p w14:paraId="6E0A5EC4" w14:textId="77777777" w:rsidR="00A64807" w:rsidRDefault="00A64807" w:rsidP="003156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932C7"/>
    <w:multiLevelType w:val="hybridMultilevel"/>
    <w:tmpl w:val="909AFD20"/>
    <w:lvl w:ilvl="0" w:tplc="EA401E52">
      <w:start w:val="1"/>
      <w:numFmt w:val="lowerLetter"/>
      <w:lvlText w:val="%1."/>
      <w:lvlJc w:val="left"/>
      <w:pPr>
        <w:ind w:left="220" w:hanging="360"/>
      </w:pPr>
      <w:rPr>
        <w:rFonts w:hint="default"/>
      </w:rPr>
    </w:lvl>
    <w:lvl w:ilvl="1" w:tplc="04090017" w:tentative="1">
      <w:start w:val="1"/>
      <w:numFmt w:val="aiueoFullWidth"/>
      <w:lvlText w:val="(%2)"/>
      <w:lvlJc w:val="left"/>
      <w:pPr>
        <w:ind w:left="700" w:hanging="420"/>
      </w:pPr>
    </w:lvl>
    <w:lvl w:ilvl="2" w:tplc="04090011" w:tentative="1">
      <w:start w:val="1"/>
      <w:numFmt w:val="decimalEnclosedCircle"/>
      <w:lvlText w:val="%3"/>
      <w:lvlJc w:val="left"/>
      <w:pPr>
        <w:ind w:left="1120" w:hanging="420"/>
      </w:pPr>
    </w:lvl>
    <w:lvl w:ilvl="3" w:tplc="0409000F" w:tentative="1">
      <w:start w:val="1"/>
      <w:numFmt w:val="decimal"/>
      <w:lvlText w:val="%4."/>
      <w:lvlJc w:val="left"/>
      <w:pPr>
        <w:ind w:left="1540" w:hanging="420"/>
      </w:pPr>
    </w:lvl>
    <w:lvl w:ilvl="4" w:tplc="04090017" w:tentative="1">
      <w:start w:val="1"/>
      <w:numFmt w:val="aiueoFullWidth"/>
      <w:lvlText w:val="(%5)"/>
      <w:lvlJc w:val="left"/>
      <w:pPr>
        <w:ind w:left="1960" w:hanging="420"/>
      </w:pPr>
    </w:lvl>
    <w:lvl w:ilvl="5" w:tplc="04090011" w:tentative="1">
      <w:start w:val="1"/>
      <w:numFmt w:val="decimalEnclosedCircle"/>
      <w:lvlText w:val="%6"/>
      <w:lvlJc w:val="left"/>
      <w:pPr>
        <w:ind w:left="2380" w:hanging="420"/>
      </w:pPr>
    </w:lvl>
    <w:lvl w:ilvl="6" w:tplc="0409000F" w:tentative="1">
      <w:start w:val="1"/>
      <w:numFmt w:val="decimal"/>
      <w:lvlText w:val="%7."/>
      <w:lvlJc w:val="left"/>
      <w:pPr>
        <w:ind w:left="2800" w:hanging="420"/>
      </w:pPr>
    </w:lvl>
    <w:lvl w:ilvl="7" w:tplc="04090017" w:tentative="1">
      <w:start w:val="1"/>
      <w:numFmt w:val="aiueoFullWidth"/>
      <w:lvlText w:val="(%8)"/>
      <w:lvlJc w:val="left"/>
      <w:pPr>
        <w:ind w:left="3220" w:hanging="420"/>
      </w:pPr>
    </w:lvl>
    <w:lvl w:ilvl="8" w:tplc="04090011" w:tentative="1">
      <w:start w:val="1"/>
      <w:numFmt w:val="decimalEnclosedCircle"/>
      <w:lvlText w:val="%9"/>
      <w:lvlJc w:val="left"/>
      <w:pPr>
        <w:ind w:left="3640" w:hanging="420"/>
      </w:pPr>
    </w:lvl>
  </w:abstractNum>
  <w:abstractNum w:abstractNumId="1" w15:restartNumberingAfterBreak="0">
    <w:nsid w:val="132A63EA"/>
    <w:multiLevelType w:val="multilevel"/>
    <w:tmpl w:val="CE5E6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F72E4E"/>
    <w:multiLevelType w:val="hybridMultilevel"/>
    <w:tmpl w:val="C32A9672"/>
    <w:lvl w:ilvl="0" w:tplc="FECA2592">
      <w:start w:val="1"/>
      <w:numFmt w:val="decimal"/>
      <w:lvlText w:val="%1."/>
      <w:lvlJc w:val="left"/>
      <w:pPr>
        <w:ind w:left="420" w:hanging="420"/>
      </w:pPr>
      <w:rPr>
        <w:rFonts w:ascii="Times New Roman" w:eastAsiaTheme="minorEastAsia" w:hAnsi="Times New Roman" w:cs="Times New Roman"/>
        <w:color w:val="auto"/>
        <w:shd w:val="clear" w:color="auto" w:fill="auto"/>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8F169B"/>
    <w:multiLevelType w:val="hybridMultilevel"/>
    <w:tmpl w:val="C3BC7BB2"/>
    <w:lvl w:ilvl="0" w:tplc="5D94697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49F4AD7"/>
    <w:multiLevelType w:val="hybridMultilevel"/>
    <w:tmpl w:val="7882AD8A"/>
    <w:lvl w:ilvl="0" w:tplc="ED00C538">
      <w:start w:val="1"/>
      <w:numFmt w:val="decimal"/>
      <w:lvlText w:val="%1."/>
      <w:lvlJc w:val="left"/>
      <w:pPr>
        <w:ind w:left="224" w:hanging="360"/>
      </w:pPr>
      <w:rPr>
        <w:rFonts w:hint="default"/>
      </w:rPr>
    </w:lvl>
    <w:lvl w:ilvl="1" w:tplc="04090017" w:tentative="1">
      <w:start w:val="1"/>
      <w:numFmt w:val="aiueoFullWidth"/>
      <w:lvlText w:val="(%2)"/>
      <w:lvlJc w:val="left"/>
      <w:pPr>
        <w:ind w:left="704" w:hanging="420"/>
      </w:pPr>
    </w:lvl>
    <w:lvl w:ilvl="2" w:tplc="04090011" w:tentative="1">
      <w:start w:val="1"/>
      <w:numFmt w:val="decimalEnclosedCircle"/>
      <w:lvlText w:val="%3"/>
      <w:lvlJc w:val="left"/>
      <w:pPr>
        <w:ind w:left="1124" w:hanging="420"/>
      </w:pPr>
    </w:lvl>
    <w:lvl w:ilvl="3" w:tplc="0409000F" w:tentative="1">
      <w:start w:val="1"/>
      <w:numFmt w:val="decimal"/>
      <w:lvlText w:val="%4."/>
      <w:lvlJc w:val="left"/>
      <w:pPr>
        <w:ind w:left="1544" w:hanging="420"/>
      </w:pPr>
    </w:lvl>
    <w:lvl w:ilvl="4" w:tplc="04090017" w:tentative="1">
      <w:start w:val="1"/>
      <w:numFmt w:val="aiueoFullWidth"/>
      <w:lvlText w:val="(%5)"/>
      <w:lvlJc w:val="left"/>
      <w:pPr>
        <w:ind w:left="1964" w:hanging="420"/>
      </w:pPr>
    </w:lvl>
    <w:lvl w:ilvl="5" w:tplc="04090011" w:tentative="1">
      <w:start w:val="1"/>
      <w:numFmt w:val="decimalEnclosedCircle"/>
      <w:lvlText w:val="%6"/>
      <w:lvlJc w:val="left"/>
      <w:pPr>
        <w:ind w:left="2384" w:hanging="420"/>
      </w:pPr>
    </w:lvl>
    <w:lvl w:ilvl="6" w:tplc="0409000F" w:tentative="1">
      <w:start w:val="1"/>
      <w:numFmt w:val="decimal"/>
      <w:lvlText w:val="%7."/>
      <w:lvlJc w:val="left"/>
      <w:pPr>
        <w:ind w:left="2804" w:hanging="420"/>
      </w:pPr>
    </w:lvl>
    <w:lvl w:ilvl="7" w:tplc="04090017" w:tentative="1">
      <w:start w:val="1"/>
      <w:numFmt w:val="aiueoFullWidth"/>
      <w:lvlText w:val="(%8)"/>
      <w:lvlJc w:val="left"/>
      <w:pPr>
        <w:ind w:left="3224" w:hanging="420"/>
      </w:pPr>
    </w:lvl>
    <w:lvl w:ilvl="8" w:tplc="04090011" w:tentative="1">
      <w:start w:val="1"/>
      <w:numFmt w:val="decimalEnclosedCircle"/>
      <w:lvlText w:val="%9"/>
      <w:lvlJc w:val="left"/>
      <w:pPr>
        <w:ind w:left="3644" w:hanging="420"/>
      </w:pPr>
    </w:lvl>
  </w:abstractNum>
  <w:abstractNum w:abstractNumId="5" w15:restartNumberingAfterBreak="0">
    <w:nsid w:val="479E28F7"/>
    <w:multiLevelType w:val="hybridMultilevel"/>
    <w:tmpl w:val="4664F208"/>
    <w:lvl w:ilvl="0" w:tplc="E9087F6E">
      <w:start w:val="1"/>
      <w:numFmt w:val="upperLetter"/>
      <w:lvlText w:val="%1-"/>
      <w:lvlJc w:val="left"/>
      <w:pPr>
        <w:ind w:left="382" w:hanging="360"/>
      </w:pPr>
      <w:rPr>
        <w:rFonts w:hint="default"/>
      </w:rPr>
    </w:lvl>
    <w:lvl w:ilvl="1" w:tplc="04090019" w:tentative="1">
      <w:start w:val="1"/>
      <w:numFmt w:val="lowerLetter"/>
      <w:lvlText w:val="%2)"/>
      <w:lvlJc w:val="left"/>
      <w:pPr>
        <w:ind w:left="862" w:hanging="420"/>
      </w:pPr>
    </w:lvl>
    <w:lvl w:ilvl="2" w:tplc="0409001B" w:tentative="1">
      <w:start w:val="1"/>
      <w:numFmt w:val="lowerRoman"/>
      <w:lvlText w:val="%3."/>
      <w:lvlJc w:val="right"/>
      <w:pPr>
        <w:ind w:left="1282" w:hanging="420"/>
      </w:pPr>
    </w:lvl>
    <w:lvl w:ilvl="3" w:tplc="0409000F" w:tentative="1">
      <w:start w:val="1"/>
      <w:numFmt w:val="decimal"/>
      <w:lvlText w:val="%4."/>
      <w:lvlJc w:val="left"/>
      <w:pPr>
        <w:ind w:left="1702" w:hanging="420"/>
      </w:pPr>
    </w:lvl>
    <w:lvl w:ilvl="4" w:tplc="04090019" w:tentative="1">
      <w:start w:val="1"/>
      <w:numFmt w:val="lowerLetter"/>
      <w:lvlText w:val="%5)"/>
      <w:lvlJc w:val="left"/>
      <w:pPr>
        <w:ind w:left="2122" w:hanging="420"/>
      </w:pPr>
    </w:lvl>
    <w:lvl w:ilvl="5" w:tplc="0409001B" w:tentative="1">
      <w:start w:val="1"/>
      <w:numFmt w:val="lowerRoman"/>
      <w:lvlText w:val="%6."/>
      <w:lvlJc w:val="right"/>
      <w:pPr>
        <w:ind w:left="2542" w:hanging="420"/>
      </w:pPr>
    </w:lvl>
    <w:lvl w:ilvl="6" w:tplc="0409000F" w:tentative="1">
      <w:start w:val="1"/>
      <w:numFmt w:val="decimal"/>
      <w:lvlText w:val="%7."/>
      <w:lvlJc w:val="left"/>
      <w:pPr>
        <w:ind w:left="2962" w:hanging="420"/>
      </w:pPr>
    </w:lvl>
    <w:lvl w:ilvl="7" w:tplc="04090019" w:tentative="1">
      <w:start w:val="1"/>
      <w:numFmt w:val="lowerLetter"/>
      <w:lvlText w:val="%8)"/>
      <w:lvlJc w:val="left"/>
      <w:pPr>
        <w:ind w:left="3382" w:hanging="420"/>
      </w:pPr>
    </w:lvl>
    <w:lvl w:ilvl="8" w:tplc="0409001B" w:tentative="1">
      <w:start w:val="1"/>
      <w:numFmt w:val="lowerRoman"/>
      <w:lvlText w:val="%9."/>
      <w:lvlJc w:val="right"/>
      <w:pPr>
        <w:ind w:left="3802" w:hanging="420"/>
      </w:pPr>
    </w:lvl>
  </w:abstractNum>
  <w:abstractNum w:abstractNumId="6" w15:restartNumberingAfterBreak="0">
    <w:nsid w:val="4C59374A"/>
    <w:multiLevelType w:val="hybridMultilevel"/>
    <w:tmpl w:val="A8A652E2"/>
    <w:lvl w:ilvl="0" w:tplc="01D2227C">
      <w:start w:val="1"/>
      <w:numFmt w:val="decimal"/>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200200E"/>
    <w:multiLevelType w:val="hybridMultilevel"/>
    <w:tmpl w:val="74848C1C"/>
    <w:lvl w:ilvl="0" w:tplc="C786F9EC">
      <w:start w:val="1"/>
      <w:numFmt w:val="lowerLetter"/>
      <w:lvlText w:val="%1."/>
      <w:lvlJc w:val="left"/>
      <w:pPr>
        <w:ind w:left="221" w:hanging="360"/>
      </w:pPr>
      <w:rPr>
        <w:rFonts w:eastAsia="MS Mincho" w:hint="default"/>
        <w:b/>
      </w:rPr>
    </w:lvl>
    <w:lvl w:ilvl="1" w:tplc="04090017" w:tentative="1">
      <w:start w:val="1"/>
      <w:numFmt w:val="aiueoFullWidth"/>
      <w:lvlText w:val="(%2)"/>
      <w:lvlJc w:val="left"/>
      <w:pPr>
        <w:ind w:left="701" w:hanging="420"/>
      </w:pPr>
    </w:lvl>
    <w:lvl w:ilvl="2" w:tplc="04090011" w:tentative="1">
      <w:start w:val="1"/>
      <w:numFmt w:val="decimalEnclosedCircle"/>
      <w:lvlText w:val="%3"/>
      <w:lvlJc w:val="left"/>
      <w:pPr>
        <w:ind w:left="1121" w:hanging="420"/>
      </w:pPr>
    </w:lvl>
    <w:lvl w:ilvl="3" w:tplc="0409000F" w:tentative="1">
      <w:start w:val="1"/>
      <w:numFmt w:val="decimal"/>
      <w:lvlText w:val="%4."/>
      <w:lvlJc w:val="left"/>
      <w:pPr>
        <w:ind w:left="1541" w:hanging="420"/>
      </w:pPr>
    </w:lvl>
    <w:lvl w:ilvl="4" w:tplc="04090017" w:tentative="1">
      <w:start w:val="1"/>
      <w:numFmt w:val="aiueoFullWidth"/>
      <w:lvlText w:val="(%5)"/>
      <w:lvlJc w:val="left"/>
      <w:pPr>
        <w:ind w:left="1961" w:hanging="420"/>
      </w:pPr>
    </w:lvl>
    <w:lvl w:ilvl="5" w:tplc="04090011" w:tentative="1">
      <w:start w:val="1"/>
      <w:numFmt w:val="decimalEnclosedCircle"/>
      <w:lvlText w:val="%6"/>
      <w:lvlJc w:val="left"/>
      <w:pPr>
        <w:ind w:left="2381" w:hanging="420"/>
      </w:pPr>
    </w:lvl>
    <w:lvl w:ilvl="6" w:tplc="0409000F" w:tentative="1">
      <w:start w:val="1"/>
      <w:numFmt w:val="decimal"/>
      <w:lvlText w:val="%7."/>
      <w:lvlJc w:val="left"/>
      <w:pPr>
        <w:ind w:left="2801" w:hanging="420"/>
      </w:pPr>
    </w:lvl>
    <w:lvl w:ilvl="7" w:tplc="04090017" w:tentative="1">
      <w:start w:val="1"/>
      <w:numFmt w:val="aiueoFullWidth"/>
      <w:lvlText w:val="(%8)"/>
      <w:lvlJc w:val="left"/>
      <w:pPr>
        <w:ind w:left="3221" w:hanging="420"/>
      </w:pPr>
    </w:lvl>
    <w:lvl w:ilvl="8" w:tplc="04090011" w:tentative="1">
      <w:start w:val="1"/>
      <w:numFmt w:val="decimalEnclosedCircle"/>
      <w:lvlText w:val="%9"/>
      <w:lvlJc w:val="left"/>
      <w:pPr>
        <w:ind w:left="3641" w:hanging="420"/>
      </w:pPr>
    </w:lvl>
  </w:abstractNum>
  <w:abstractNum w:abstractNumId="8" w15:restartNumberingAfterBreak="0">
    <w:nsid w:val="5EB80309"/>
    <w:multiLevelType w:val="hybridMultilevel"/>
    <w:tmpl w:val="869CA7F8"/>
    <w:lvl w:ilvl="0" w:tplc="ACE8C9A6">
      <w:start w:val="1"/>
      <w:numFmt w:val="lowerLetter"/>
      <w:lvlText w:val="%1."/>
      <w:lvlJc w:val="left"/>
      <w:pPr>
        <w:ind w:left="220" w:hanging="360"/>
      </w:pPr>
      <w:rPr>
        <w:rFonts w:hint="default"/>
      </w:rPr>
    </w:lvl>
    <w:lvl w:ilvl="1" w:tplc="04090017" w:tentative="1">
      <w:start w:val="1"/>
      <w:numFmt w:val="aiueoFullWidth"/>
      <w:lvlText w:val="(%2)"/>
      <w:lvlJc w:val="left"/>
      <w:pPr>
        <w:ind w:left="700" w:hanging="420"/>
      </w:pPr>
    </w:lvl>
    <w:lvl w:ilvl="2" w:tplc="04090011" w:tentative="1">
      <w:start w:val="1"/>
      <w:numFmt w:val="decimalEnclosedCircle"/>
      <w:lvlText w:val="%3"/>
      <w:lvlJc w:val="left"/>
      <w:pPr>
        <w:ind w:left="1120" w:hanging="420"/>
      </w:pPr>
    </w:lvl>
    <w:lvl w:ilvl="3" w:tplc="0409000F" w:tentative="1">
      <w:start w:val="1"/>
      <w:numFmt w:val="decimal"/>
      <w:lvlText w:val="%4."/>
      <w:lvlJc w:val="left"/>
      <w:pPr>
        <w:ind w:left="1540" w:hanging="420"/>
      </w:pPr>
    </w:lvl>
    <w:lvl w:ilvl="4" w:tplc="04090017" w:tentative="1">
      <w:start w:val="1"/>
      <w:numFmt w:val="aiueoFullWidth"/>
      <w:lvlText w:val="(%5)"/>
      <w:lvlJc w:val="left"/>
      <w:pPr>
        <w:ind w:left="1960" w:hanging="420"/>
      </w:pPr>
    </w:lvl>
    <w:lvl w:ilvl="5" w:tplc="04090011" w:tentative="1">
      <w:start w:val="1"/>
      <w:numFmt w:val="decimalEnclosedCircle"/>
      <w:lvlText w:val="%6"/>
      <w:lvlJc w:val="left"/>
      <w:pPr>
        <w:ind w:left="2380" w:hanging="420"/>
      </w:pPr>
    </w:lvl>
    <w:lvl w:ilvl="6" w:tplc="0409000F" w:tentative="1">
      <w:start w:val="1"/>
      <w:numFmt w:val="decimal"/>
      <w:lvlText w:val="%7."/>
      <w:lvlJc w:val="left"/>
      <w:pPr>
        <w:ind w:left="2800" w:hanging="420"/>
      </w:pPr>
    </w:lvl>
    <w:lvl w:ilvl="7" w:tplc="04090017" w:tentative="1">
      <w:start w:val="1"/>
      <w:numFmt w:val="aiueoFullWidth"/>
      <w:lvlText w:val="(%8)"/>
      <w:lvlJc w:val="left"/>
      <w:pPr>
        <w:ind w:left="3220" w:hanging="420"/>
      </w:pPr>
    </w:lvl>
    <w:lvl w:ilvl="8" w:tplc="04090011" w:tentative="1">
      <w:start w:val="1"/>
      <w:numFmt w:val="decimalEnclosedCircle"/>
      <w:lvlText w:val="%9"/>
      <w:lvlJc w:val="left"/>
      <w:pPr>
        <w:ind w:left="3640" w:hanging="420"/>
      </w:pPr>
    </w:lvl>
  </w:abstractNum>
  <w:abstractNum w:abstractNumId="9" w15:restartNumberingAfterBreak="0">
    <w:nsid w:val="7B523D4A"/>
    <w:multiLevelType w:val="hybridMultilevel"/>
    <w:tmpl w:val="C868C94C"/>
    <w:lvl w:ilvl="0" w:tplc="9D486ED2">
      <w:start w:val="1"/>
      <w:numFmt w:val="upperLetter"/>
      <w:lvlText w:val="%1-"/>
      <w:lvlJc w:val="left"/>
      <w:pPr>
        <w:ind w:left="382" w:hanging="360"/>
      </w:pPr>
      <w:rPr>
        <w:rFonts w:hint="default"/>
      </w:rPr>
    </w:lvl>
    <w:lvl w:ilvl="1" w:tplc="04090019" w:tentative="1">
      <w:start w:val="1"/>
      <w:numFmt w:val="lowerLetter"/>
      <w:lvlText w:val="%2)"/>
      <w:lvlJc w:val="left"/>
      <w:pPr>
        <w:ind w:left="862" w:hanging="420"/>
      </w:pPr>
    </w:lvl>
    <w:lvl w:ilvl="2" w:tplc="0409001B" w:tentative="1">
      <w:start w:val="1"/>
      <w:numFmt w:val="lowerRoman"/>
      <w:lvlText w:val="%3."/>
      <w:lvlJc w:val="right"/>
      <w:pPr>
        <w:ind w:left="1282" w:hanging="420"/>
      </w:pPr>
    </w:lvl>
    <w:lvl w:ilvl="3" w:tplc="0409000F" w:tentative="1">
      <w:start w:val="1"/>
      <w:numFmt w:val="decimal"/>
      <w:lvlText w:val="%4."/>
      <w:lvlJc w:val="left"/>
      <w:pPr>
        <w:ind w:left="1702" w:hanging="420"/>
      </w:pPr>
    </w:lvl>
    <w:lvl w:ilvl="4" w:tplc="04090019" w:tentative="1">
      <w:start w:val="1"/>
      <w:numFmt w:val="lowerLetter"/>
      <w:lvlText w:val="%5)"/>
      <w:lvlJc w:val="left"/>
      <w:pPr>
        <w:ind w:left="2122" w:hanging="420"/>
      </w:pPr>
    </w:lvl>
    <w:lvl w:ilvl="5" w:tplc="0409001B" w:tentative="1">
      <w:start w:val="1"/>
      <w:numFmt w:val="lowerRoman"/>
      <w:lvlText w:val="%6."/>
      <w:lvlJc w:val="right"/>
      <w:pPr>
        <w:ind w:left="2542" w:hanging="420"/>
      </w:pPr>
    </w:lvl>
    <w:lvl w:ilvl="6" w:tplc="0409000F" w:tentative="1">
      <w:start w:val="1"/>
      <w:numFmt w:val="decimal"/>
      <w:lvlText w:val="%7."/>
      <w:lvlJc w:val="left"/>
      <w:pPr>
        <w:ind w:left="2962" w:hanging="420"/>
      </w:pPr>
    </w:lvl>
    <w:lvl w:ilvl="7" w:tplc="04090019" w:tentative="1">
      <w:start w:val="1"/>
      <w:numFmt w:val="lowerLetter"/>
      <w:lvlText w:val="%8)"/>
      <w:lvlJc w:val="left"/>
      <w:pPr>
        <w:ind w:left="3382" w:hanging="420"/>
      </w:pPr>
    </w:lvl>
    <w:lvl w:ilvl="8" w:tplc="0409001B" w:tentative="1">
      <w:start w:val="1"/>
      <w:numFmt w:val="lowerRoman"/>
      <w:lvlText w:val="%9."/>
      <w:lvlJc w:val="right"/>
      <w:pPr>
        <w:ind w:left="3802" w:hanging="420"/>
      </w:pPr>
    </w:lvl>
  </w:abstractNum>
  <w:num w:numId="1">
    <w:abstractNumId w:val="3"/>
  </w:num>
  <w:num w:numId="2">
    <w:abstractNumId w:val="6"/>
  </w:num>
  <w:num w:numId="3">
    <w:abstractNumId w:val="2"/>
  </w:num>
  <w:num w:numId="4">
    <w:abstractNumId w:val="4"/>
  </w:num>
  <w:num w:numId="5">
    <w:abstractNumId w:val="7"/>
  </w:num>
  <w:num w:numId="6">
    <w:abstractNumId w:val="8"/>
  </w:num>
  <w:num w:numId="7">
    <w:abstractNumId w:val="0"/>
  </w:num>
  <w:num w:numId="8">
    <w:abstractNumId w:val="1"/>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DFE"/>
    <w:rsid w:val="00001CF7"/>
    <w:rsid w:val="00001FF3"/>
    <w:rsid w:val="00004C02"/>
    <w:rsid w:val="0000751F"/>
    <w:rsid w:val="00007632"/>
    <w:rsid w:val="00011E02"/>
    <w:rsid w:val="000162DF"/>
    <w:rsid w:val="000169C4"/>
    <w:rsid w:val="00017685"/>
    <w:rsid w:val="00022BA1"/>
    <w:rsid w:val="000236A3"/>
    <w:rsid w:val="00024DA0"/>
    <w:rsid w:val="0002647F"/>
    <w:rsid w:val="0002650E"/>
    <w:rsid w:val="00030E18"/>
    <w:rsid w:val="00037E0A"/>
    <w:rsid w:val="00040360"/>
    <w:rsid w:val="00040AF0"/>
    <w:rsid w:val="00043007"/>
    <w:rsid w:val="000431F2"/>
    <w:rsid w:val="000451B2"/>
    <w:rsid w:val="00046CA6"/>
    <w:rsid w:val="0005023C"/>
    <w:rsid w:val="000553F5"/>
    <w:rsid w:val="00062614"/>
    <w:rsid w:val="00062A57"/>
    <w:rsid w:val="00071B55"/>
    <w:rsid w:val="00072CDA"/>
    <w:rsid w:val="00075750"/>
    <w:rsid w:val="000770B8"/>
    <w:rsid w:val="00081AA1"/>
    <w:rsid w:val="0009088B"/>
    <w:rsid w:val="00091A8F"/>
    <w:rsid w:val="00094A3A"/>
    <w:rsid w:val="00095C2B"/>
    <w:rsid w:val="000A11BF"/>
    <w:rsid w:val="000A2B65"/>
    <w:rsid w:val="000A3E0B"/>
    <w:rsid w:val="000A4537"/>
    <w:rsid w:val="000A6997"/>
    <w:rsid w:val="000B0956"/>
    <w:rsid w:val="000B28AC"/>
    <w:rsid w:val="000B6345"/>
    <w:rsid w:val="000C1E99"/>
    <w:rsid w:val="000C2CB2"/>
    <w:rsid w:val="000C321F"/>
    <w:rsid w:val="000C4EFC"/>
    <w:rsid w:val="000C6D10"/>
    <w:rsid w:val="000D1513"/>
    <w:rsid w:val="000D1C22"/>
    <w:rsid w:val="000D222E"/>
    <w:rsid w:val="000D250C"/>
    <w:rsid w:val="000E4097"/>
    <w:rsid w:val="000E73EC"/>
    <w:rsid w:val="000F2E35"/>
    <w:rsid w:val="000F4AFA"/>
    <w:rsid w:val="000F6CC7"/>
    <w:rsid w:val="00100FD3"/>
    <w:rsid w:val="001020AD"/>
    <w:rsid w:val="00102406"/>
    <w:rsid w:val="00103E57"/>
    <w:rsid w:val="00110C1D"/>
    <w:rsid w:val="0011455A"/>
    <w:rsid w:val="00115D3F"/>
    <w:rsid w:val="001209F2"/>
    <w:rsid w:val="00123AA6"/>
    <w:rsid w:val="001254BD"/>
    <w:rsid w:val="00126FC2"/>
    <w:rsid w:val="00131526"/>
    <w:rsid w:val="00132CAE"/>
    <w:rsid w:val="0013552D"/>
    <w:rsid w:val="00136A83"/>
    <w:rsid w:val="0014119C"/>
    <w:rsid w:val="001425B7"/>
    <w:rsid w:val="001436B8"/>
    <w:rsid w:val="00143E81"/>
    <w:rsid w:val="00146F9A"/>
    <w:rsid w:val="001473F2"/>
    <w:rsid w:val="0015308E"/>
    <w:rsid w:val="001566C7"/>
    <w:rsid w:val="00156984"/>
    <w:rsid w:val="001602CB"/>
    <w:rsid w:val="00160C22"/>
    <w:rsid w:val="0016242F"/>
    <w:rsid w:val="00163328"/>
    <w:rsid w:val="001637DD"/>
    <w:rsid w:val="00172552"/>
    <w:rsid w:val="00175A64"/>
    <w:rsid w:val="00181FFA"/>
    <w:rsid w:val="00190D22"/>
    <w:rsid w:val="00190F4E"/>
    <w:rsid w:val="00191C9C"/>
    <w:rsid w:val="001941E4"/>
    <w:rsid w:val="001A66F9"/>
    <w:rsid w:val="001A7F1E"/>
    <w:rsid w:val="001B1B6B"/>
    <w:rsid w:val="001B6023"/>
    <w:rsid w:val="001B6164"/>
    <w:rsid w:val="001B713C"/>
    <w:rsid w:val="001C09B4"/>
    <w:rsid w:val="001C4F77"/>
    <w:rsid w:val="001C58E4"/>
    <w:rsid w:val="001D00DB"/>
    <w:rsid w:val="001D25B9"/>
    <w:rsid w:val="001D592D"/>
    <w:rsid w:val="001D79E6"/>
    <w:rsid w:val="001D7A1A"/>
    <w:rsid w:val="001E41F4"/>
    <w:rsid w:val="001E4BD0"/>
    <w:rsid w:val="001E5168"/>
    <w:rsid w:val="001E5F71"/>
    <w:rsid w:val="001E7B55"/>
    <w:rsid w:val="001F369A"/>
    <w:rsid w:val="001F6412"/>
    <w:rsid w:val="00202B80"/>
    <w:rsid w:val="0020393C"/>
    <w:rsid w:val="00203CFB"/>
    <w:rsid w:val="002117E8"/>
    <w:rsid w:val="002133B6"/>
    <w:rsid w:val="00220A2C"/>
    <w:rsid w:val="00223275"/>
    <w:rsid w:val="00223EB0"/>
    <w:rsid w:val="002419C3"/>
    <w:rsid w:val="00245F5B"/>
    <w:rsid w:val="002474A4"/>
    <w:rsid w:val="00250858"/>
    <w:rsid w:val="0025626D"/>
    <w:rsid w:val="002604A8"/>
    <w:rsid w:val="0026229C"/>
    <w:rsid w:val="00262EFC"/>
    <w:rsid w:val="0026421D"/>
    <w:rsid w:val="002670A5"/>
    <w:rsid w:val="00267F46"/>
    <w:rsid w:val="0027091A"/>
    <w:rsid w:val="00270C0F"/>
    <w:rsid w:val="00273A35"/>
    <w:rsid w:val="00275DC1"/>
    <w:rsid w:val="00276C7F"/>
    <w:rsid w:val="00276DDA"/>
    <w:rsid w:val="002809FA"/>
    <w:rsid w:val="00282C06"/>
    <w:rsid w:val="00285FB9"/>
    <w:rsid w:val="002946E4"/>
    <w:rsid w:val="002951C6"/>
    <w:rsid w:val="00296CDF"/>
    <w:rsid w:val="002A4535"/>
    <w:rsid w:val="002A78E6"/>
    <w:rsid w:val="002B01FD"/>
    <w:rsid w:val="002B0796"/>
    <w:rsid w:val="002B7AFD"/>
    <w:rsid w:val="002D1102"/>
    <w:rsid w:val="002D19F0"/>
    <w:rsid w:val="002D1D80"/>
    <w:rsid w:val="002D2995"/>
    <w:rsid w:val="002D3002"/>
    <w:rsid w:val="002E0EB2"/>
    <w:rsid w:val="002E2539"/>
    <w:rsid w:val="002E6795"/>
    <w:rsid w:val="002F4B8A"/>
    <w:rsid w:val="003056EB"/>
    <w:rsid w:val="00312547"/>
    <w:rsid w:val="00313483"/>
    <w:rsid w:val="0031538B"/>
    <w:rsid w:val="003156BD"/>
    <w:rsid w:val="00317366"/>
    <w:rsid w:val="003173BC"/>
    <w:rsid w:val="00320B57"/>
    <w:rsid w:val="0032164E"/>
    <w:rsid w:val="00322D83"/>
    <w:rsid w:val="003267A9"/>
    <w:rsid w:val="00331035"/>
    <w:rsid w:val="003378CC"/>
    <w:rsid w:val="00340052"/>
    <w:rsid w:val="00342217"/>
    <w:rsid w:val="00342476"/>
    <w:rsid w:val="00342937"/>
    <w:rsid w:val="00342BF9"/>
    <w:rsid w:val="00343297"/>
    <w:rsid w:val="00343C1D"/>
    <w:rsid w:val="00347246"/>
    <w:rsid w:val="00347537"/>
    <w:rsid w:val="00347FF3"/>
    <w:rsid w:val="00351CD1"/>
    <w:rsid w:val="003548FA"/>
    <w:rsid w:val="00355BB2"/>
    <w:rsid w:val="00355E38"/>
    <w:rsid w:val="00356065"/>
    <w:rsid w:val="003573F8"/>
    <w:rsid w:val="00361A47"/>
    <w:rsid w:val="00364B3E"/>
    <w:rsid w:val="0037295B"/>
    <w:rsid w:val="00373B3E"/>
    <w:rsid w:val="003740F1"/>
    <w:rsid w:val="00374BA0"/>
    <w:rsid w:val="00374BFC"/>
    <w:rsid w:val="003758AC"/>
    <w:rsid w:val="00380DFE"/>
    <w:rsid w:val="0038129E"/>
    <w:rsid w:val="0038181A"/>
    <w:rsid w:val="00381BDF"/>
    <w:rsid w:val="00384A23"/>
    <w:rsid w:val="0038632D"/>
    <w:rsid w:val="00387BBA"/>
    <w:rsid w:val="003903CC"/>
    <w:rsid w:val="00392D14"/>
    <w:rsid w:val="00393A98"/>
    <w:rsid w:val="00394800"/>
    <w:rsid w:val="003A18D2"/>
    <w:rsid w:val="003A63C4"/>
    <w:rsid w:val="003A750D"/>
    <w:rsid w:val="003A79D3"/>
    <w:rsid w:val="003B3041"/>
    <w:rsid w:val="003C4A0A"/>
    <w:rsid w:val="003D0F68"/>
    <w:rsid w:val="003D1583"/>
    <w:rsid w:val="003D196F"/>
    <w:rsid w:val="003D1D1C"/>
    <w:rsid w:val="003D5CF0"/>
    <w:rsid w:val="003E701A"/>
    <w:rsid w:val="003E757C"/>
    <w:rsid w:val="003F36A8"/>
    <w:rsid w:val="003F7726"/>
    <w:rsid w:val="00400237"/>
    <w:rsid w:val="00404BFE"/>
    <w:rsid w:val="00406107"/>
    <w:rsid w:val="004107A3"/>
    <w:rsid w:val="00410C62"/>
    <w:rsid w:val="00416EA4"/>
    <w:rsid w:val="004174C5"/>
    <w:rsid w:val="0041782C"/>
    <w:rsid w:val="00417E26"/>
    <w:rsid w:val="00430B4F"/>
    <w:rsid w:val="00433553"/>
    <w:rsid w:val="004350DF"/>
    <w:rsid w:val="00436EEC"/>
    <w:rsid w:val="0044224B"/>
    <w:rsid w:val="00443C98"/>
    <w:rsid w:val="00445DFD"/>
    <w:rsid w:val="00446DD5"/>
    <w:rsid w:val="004508A8"/>
    <w:rsid w:val="00452319"/>
    <w:rsid w:val="00454BAA"/>
    <w:rsid w:val="004566BF"/>
    <w:rsid w:val="00460033"/>
    <w:rsid w:val="00465A60"/>
    <w:rsid w:val="004703F8"/>
    <w:rsid w:val="004738DF"/>
    <w:rsid w:val="004765D5"/>
    <w:rsid w:val="0048135C"/>
    <w:rsid w:val="00491EAC"/>
    <w:rsid w:val="004A0A32"/>
    <w:rsid w:val="004A0EB9"/>
    <w:rsid w:val="004A1105"/>
    <w:rsid w:val="004A1F3A"/>
    <w:rsid w:val="004A4D8E"/>
    <w:rsid w:val="004B11C0"/>
    <w:rsid w:val="004B302F"/>
    <w:rsid w:val="004B3BC3"/>
    <w:rsid w:val="004B775F"/>
    <w:rsid w:val="004C15B3"/>
    <w:rsid w:val="004C17DC"/>
    <w:rsid w:val="004C2ADC"/>
    <w:rsid w:val="004D10B6"/>
    <w:rsid w:val="004D1516"/>
    <w:rsid w:val="004D1B47"/>
    <w:rsid w:val="004E0D32"/>
    <w:rsid w:val="004E3309"/>
    <w:rsid w:val="004E48BB"/>
    <w:rsid w:val="004E5F73"/>
    <w:rsid w:val="004E6523"/>
    <w:rsid w:val="004F1692"/>
    <w:rsid w:val="004F4DD0"/>
    <w:rsid w:val="004F6904"/>
    <w:rsid w:val="00505938"/>
    <w:rsid w:val="005072E6"/>
    <w:rsid w:val="00512DCD"/>
    <w:rsid w:val="0051618D"/>
    <w:rsid w:val="00516DAF"/>
    <w:rsid w:val="00517363"/>
    <w:rsid w:val="00517F2D"/>
    <w:rsid w:val="00522BB5"/>
    <w:rsid w:val="00523E78"/>
    <w:rsid w:val="0052434B"/>
    <w:rsid w:val="00525B73"/>
    <w:rsid w:val="00530565"/>
    <w:rsid w:val="00531A14"/>
    <w:rsid w:val="00541A97"/>
    <w:rsid w:val="00542F39"/>
    <w:rsid w:val="00544724"/>
    <w:rsid w:val="00545868"/>
    <w:rsid w:val="00546524"/>
    <w:rsid w:val="005533F7"/>
    <w:rsid w:val="00553A57"/>
    <w:rsid w:val="00560EBD"/>
    <w:rsid w:val="00562699"/>
    <w:rsid w:val="00563783"/>
    <w:rsid w:val="00564150"/>
    <w:rsid w:val="0056733D"/>
    <w:rsid w:val="00571036"/>
    <w:rsid w:val="0057317F"/>
    <w:rsid w:val="005738F1"/>
    <w:rsid w:val="00575438"/>
    <w:rsid w:val="00577E13"/>
    <w:rsid w:val="00583AE2"/>
    <w:rsid w:val="0058776D"/>
    <w:rsid w:val="00593ACC"/>
    <w:rsid w:val="00597E6A"/>
    <w:rsid w:val="005A1196"/>
    <w:rsid w:val="005A2553"/>
    <w:rsid w:val="005A282B"/>
    <w:rsid w:val="005A36CE"/>
    <w:rsid w:val="005A78F0"/>
    <w:rsid w:val="005B2880"/>
    <w:rsid w:val="005C0B9A"/>
    <w:rsid w:val="005C21E8"/>
    <w:rsid w:val="005C3970"/>
    <w:rsid w:val="005C4219"/>
    <w:rsid w:val="005C63D6"/>
    <w:rsid w:val="005D0D98"/>
    <w:rsid w:val="005D12BD"/>
    <w:rsid w:val="005D3DBE"/>
    <w:rsid w:val="005D6AFD"/>
    <w:rsid w:val="005D7AF3"/>
    <w:rsid w:val="005E4C57"/>
    <w:rsid w:val="005F5C13"/>
    <w:rsid w:val="00603EB2"/>
    <w:rsid w:val="006042AE"/>
    <w:rsid w:val="00606357"/>
    <w:rsid w:val="00614074"/>
    <w:rsid w:val="0061454F"/>
    <w:rsid w:val="00616072"/>
    <w:rsid w:val="00616A43"/>
    <w:rsid w:val="00616C41"/>
    <w:rsid w:val="00617457"/>
    <w:rsid w:val="006200EF"/>
    <w:rsid w:val="00621186"/>
    <w:rsid w:val="006251BE"/>
    <w:rsid w:val="00626471"/>
    <w:rsid w:val="0062668E"/>
    <w:rsid w:val="006306D1"/>
    <w:rsid w:val="00634834"/>
    <w:rsid w:val="006367D9"/>
    <w:rsid w:val="006370DC"/>
    <w:rsid w:val="00643C31"/>
    <w:rsid w:val="006449F9"/>
    <w:rsid w:val="00645527"/>
    <w:rsid w:val="00650726"/>
    <w:rsid w:val="00650EED"/>
    <w:rsid w:val="00654572"/>
    <w:rsid w:val="00654982"/>
    <w:rsid w:val="00661DCE"/>
    <w:rsid w:val="006633BA"/>
    <w:rsid w:val="00663EA1"/>
    <w:rsid w:val="00665639"/>
    <w:rsid w:val="00670452"/>
    <w:rsid w:val="00676597"/>
    <w:rsid w:val="006845CD"/>
    <w:rsid w:val="006873CF"/>
    <w:rsid w:val="00695E06"/>
    <w:rsid w:val="006A1177"/>
    <w:rsid w:val="006A1F10"/>
    <w:rsid w:val="006A322A"/>
    <w:rsid w:val="006A6A1B"/>
    <w:rsid w:val="006B1E00"/>
    <w:rsid w:val="006B3FE9"/>
    <w:rsid w:val="006B4023"/>
    <w:rsid w:val="006B5215"/>
    <w:rsid w:val="006B5E23"/>
    <w:rsid w:val="006C7537"/>
    <w:rsid w:val="006E03FA"/>
    <w:rsid w:val="006E2A4C"/>
    <w:rsid w:val="006E5B05"/>
    <w:rsid w:val="006E72E9"/>
    <w:rsid w:val="006F5BA5"/>
    <w:rsid w:val="00700DA0"/>
    <w:rsid w:val="00702551"/>
    <w:rsid w:val="00704B47"/>
    <w:rsid w:val="0071634F"/>
    <w:rsid w:val="00721B1D"/>
    <w:rsid w:val="00724AA0"/>
    <w:rsid w:val="0072525C"/>
    <w:rsid w:val="00725871"/>
    <w:rsid w:val="00730BB0"/>
    <w:rsid w:val="00732C1E"/>
    <w:rsid w:val="00732EE8"/>
    <w:rsid w:val="0074405A"/>
    <w:rsid w:val="0075073E"/>
    <w:rsid w:val="0075532E"/>
    <w:rsid w:val="0075592C"/>
    <w:rsid w:val="00755C25"/>
    <w:rsid w:val="00757A45"/>
    <w:rsid w:val="007601EA"/>
    <w:rsid w:val="0076086E"/>
    <w:rsid w:val="007650A2"/>
    <w:rsid w:val="007679A8"/>
    <w:rsid w:val="00773A82"/>
    <w:rsid w:val="00775A4F"/>
    <w:rsid w:val="0078727C"/>
    <w:rsid w:val="00791AB3"/>
    <w:rsid w:val="00795675"/>
    <w:rsid w:val="00797BA1"/>
    <w:rsid w:val="00797EF3"/>
    <w:rsid w:val="007A02B4"/>
    <w:rsid w:val="007A33EB"/>
    <w:rsid w:val="007A63D3"/>
    <w:rsid w:val="007B256B"/>
    <w:rsid w:val="007B76C0"/>
    <w:rsid w:val="007C04B5"/>
    <w:rsid w:val="007C490A"/>
    <w:rsid w:val="007D16D1"/>
    <w:rsid w:val="007D6161"/>
    <w:rsid w:val="007E3B3F"/>
    <w:rsid w:val="007E4994"/>
    <w:rsid w:val="007E5C6F"/>
    <w:rsid w:val="007F00D6"/>
    <w:rsid w:val="007F1DCC"/>
    <w:rsid w:val="007F238F"/>
    <w:rsid w:val="007F2D7F"/>
    <w:rsid w:val="007F2DB0"/>
    <w:rsid w:val="007F50D4"/>
    <w:rsid w:val="007F5562"/>
    <w:rsid w:val="00801340"/>
    <w:rsid w:val="00803A0A"/>
    <w:rsid w:val="00810577"/>
    <w:rsid w:val="008110D8"/>
    <w:rsid w:val="008130CE"/>
    <w:rsid w:val="0081326C"/>
    <w:rsid w:val="00814F9D"/>
    <w:rsid w:val="00820415"/>
    <w:rsid w:val="008218F5"/>
    <w:rsid w:val="00835A54"/>
    <w:rsid w:val="00837564"/>
    <w:rsid w:val="0084311E"/>
    <w:rsid w:val="0084403F"/>
    <w:rsid w:val="00847FEF"/>
    <w:rsid w:val="0085171B"/>
    <w:rsid w:val="00857B4B"/>
    <w:rsid w:val="00864671"/>
    <w:rsid w:val="008654AE"/>
    <w:rsid w:val="00871F47"/>
    <w:rsid w:val="0087648A"/>
    <w:rsid w:val="00881A4C"/>
    <w:rsid w:val="00882C50"/>
    <w:rsid w:val="008834CF"/>
    <w:rsid w:val="00883B6C"/>
    <w:rsid w:val="00892B74"/>
    <w:rsid w:val="008947CC"/>
    <w:rsid w:val="00896EC3"/>
    <w:rsid w:val="008973F9"/>
    <w:rsid w:val="008A161B"/>
    <w:rsid w:val="008A2581"/>
    <w:rsid w:val="008A2831"/>
    <w:rsid w:val="008A6F1B"/>
    <w:rsid w:val="008B11D4"/>
    <w:rsid w:val="008B221E"/>
    <w:rsid w:val="008B3582"/>
    <w:rsid w:val="008B3E1A"/>
    <w:rsid w:val="008B448D"/>
    <w:rsid w:val="008B6CA2"/>
    <w:rsid w:val="008B7D93"/>
    <w:rsid w:val="008C174D"/>
    <w:rsid w:val="008C1762"/>
    <w:rsid w:val="008C35A4"/>
    <w:rsid w:val="008D3302"/>
    <w:rsid w:val="008D6262"/>
    <w:rsid w:val="008E1A08"/>
    <w:rsid w:val="008E1B56"/>
    <w:rsid w:val="008E26BD"/>
    <w:rsid w:val="008E6FA6"/>
    <w:rsid w:val="008F17B2"/>
    <w:rsid w:val="008F3CAD"/>
    <w:rsid w:val="008F56DA"/>
    <w:rsid w:val="00902179"/>
    <w:rsid w:val="0090301B"/>
    <w:rsid w:val="00906B04"/>
    <w:rsid w:val="009109AB"/>
    <w:rsid w:val="009115FD"/>
    <w:rsid w:val="00912310"/>
    <w:rsid w:val="00912B3F"/>
    <w:rsid w:val="009160D7"/>
    <w:rsid w:val="00922B84"/>
    <w:rsid w:val="00922D1E"/>
    <w:rsid w:val="00924A73"/>
    <w:rsid w:val="00924D1E"/>
    <w:rsid w:val="00925EA2"/>
    <w:rsid w:val="009315DA"/>
    <w:rsid w:val="0093171C"/>
    <w:rsid w:val="0094037B"/>
    <w:rsid w:val="00941C41"/>
    <w:rsid w:val="00943250"/>
    <w:rsid w:val="00945F92"/>
    <w:rsid w:val="00951B66"/>
    <w:rsid w:val="00952779"/>
    <w:rsid w:val="00956F30"/>
    <w:rsid w:val="00957738"/>
    <w:rsid w:val="00966362"/>
    <w:rsid w:val="00967B82"/>
    <w:rsid w:val="009706BA"/>
    <w:rsid w:val="00980CBE"/>
    <w:rsid w:val="009810AC"/>
    <w:rsid w:val="00981374"/>
    <w:rsid w:val="00981FFB"/>
    <w:rsid w:val="0098409B"/>
    <w:rsid w:val="00990A25"/>
    <w:rsid w:val="00991369"/>
    <w:rsid w:val="00991797"/>
    <w:rsid w:val="00993D5E"/>
    <w:rsid w:val="009A023B"/>
    <w:rsid w:val="009A5831"/>
    <w:rsid w:val="009A68BB"/>
    <w:rsid w:val="009B4D59"/>
    <w:rsid w:val="009B585F"/>
    <w:rsid w:val="009C1084"/>
    <w:rsid w:val="009C2211"/>
    <w:rsid w:val="009C2EAC"/>
    <w:rsid w:val="009C65DC"/>
    <w:rsid w:val="009D0C73"/>
    <w:rsid w:val="009D5777"/>
    <w:rsid w:val="009E5E8D"/>
    <w:rsid w:val="00A02BF9"/>
    <w:rsid w:val="00A03B22"/>
    <w:rsid w:val="00A03EAE"/>
    <w:rsid w:val="00A04721"/>
    <w:rsid w:val="00A05E1B"/>
    <w:rsid w:val="00A112B6"/>
    <w:rsid w:val="00A12383"/>
    <w:rsid w:val="00A14135"/>
    <w:rsid w:val="00A16224"/>
    <w:rsid w:val="00A16C30"/>
    <w:rsid w:val="00A177ED"/>
    <w:rsid w:val="00A2104F"/>
    <w:rsid w:val="00A22C35"/>
    <w:rsid w:val="00A24417"/>
    <w:rsid w:val="00A30EAA"/>
    <w:rsid w:val="00A33848"/>
    <w:rsid w:val="00A359A7"/>
    <w:rsid w:val="00A37A33"/>
    <w:rsid w:val="00A40AC5"/>
    <w:rsid w:val="00A43CA2"/>
    <w:rsid w:val="00A46C41"/>
    <w:rsid w:val="00A51122"/>
    <w:rsid w:val="00A53A45"/>
    <w:rsid w:val="00A54F7B"/>
    <w:rsid w:val="00A56AEA"/>
    <w:rsid w:val="00A57D92"/>
    <w:rsid w:val="00A6468B"/>
    <w:rsid w:val="00A64807"/>
    <w:rsid w:val="00A65BD2"/>
    <w:rsid w:val="00A700B9"/>
    <w:rsid w:val="00A7046B"/>
    <w:rsid w:val="00A7092D"/>
    <w:rsid w:val="00A715D4"/>
    <w:rsid w:val="00A73A5F"/>
    <w:rsid w:val="00A748DE"/>
    <w:rsid w:val="00A75FDC"/>
    <w:rsid w:val="00A770EB"/>
    <w:rsid w:val="00A811C0"/>
    <w:rsid w:val="00A83F7D"/>
    <w:rsid w:val="00A84118"/>
    <w:rsid w:val="00A846CD"/>
    <w:rsid w:val="00A94EFA"/>
    <w:rsid w:val="00A95C54"/>
    <w:rsid w:val="00A9706B"/>
    <w:rsid w:val="00AA0BDA"/>
    <w:rsid w:val="00AA4C74"/>
    <w:rsid w:val="00AA651F"/>
    <w:rsid w:val="00AA675B"/>
    <w:rsid w:val="00AA6A11"/>
    <w:rsid w:val="00AA78C9"/>
    <w:rsid w:val="00AA7DCF"/>
    <w:rsid w:val="00AB5242"/>
    <w:rsid w:val="00AC0FCB"/>
    <w:rsid w:val="00AC239F"/>
    <w:rsid w:val="00AC2B75"/>
    <w:rsid w:val="00AC5405"/>
    <w:rsid w:val="00AC6734"/>
    <w:rsid w:val="00AD30F3"/>
    <w:rsid w:val="00AD4D8F"/>
    <w:rsid w:val="00AD524C"/>
    <w:rsid w:val="00AD7A6D"/>
    <w:rsid w:val="00AF2293"/>
    <w:rsid w:val="00AF3184"/>
    <w:rsid w:val="00AF7A03"/>
    <w:rsid w:val="00B00E29"/>
    <w:rsid w:val="00B014EC"/>
    <w:rsid w:val="00B02429"/>
    <w:rsid w:val="00B02916"/>
    <w:rsid w:val="00B05D1C"/>
    <w:rsid w:val="00B108D7"/>
    <w:rsid w:val="00B1365D"/>
    <w:rsid w:val="00B13A6E"/>
    <w:rsid w:val="00B13BE2"/>
    <w:rsid w:val="00B152B6"/>
    <w:rsid w:val="00B173FA"/>
    <w:rsid w:val="00B20D73"/>
    <w:rsid w:val="00B21BB9"/>
    <w:rsid w:val="00B25D8C"/>
    <w:rsid w:val="00B27153"/>
    <w:rsid w:val="00B2775C"/>
    <w:rsid w:val="00B33105"/>
    <w:rsid w:val="00B33B63"/>
    <w:rsid w:val="00B359CC"/>
    <w:rsid w:val="00B36412"/>
    <w:rsid w:val="00B366DC"/>
    <w:rsid w:val="00B41BAA"/>
    <w:rsid w:val="00B43B5C"/>
    <w:rsid w:val="00B43E32"/>
    <w:rsid w:val="00B44E2B"/>
    <w:rsid w:val="00B513E2"/>
    <w:rsid w:val="00B55052"/>
    <w:rsid w:val="00B60B66"/>
    <w:rsid w:val="00B61288"/>
    <w:rsid w:val="00B6625B"/>
    <w:rsid w:val="00B6627E"/>
    <w:rsid w:val="00B7261F"/>
    <w:rsid w:val="00B7450C"/>
    <w:rsid w:val="00B74C7F"/>
    <w:rsid w:val="00B7553D"/>
    <w:rsid w:val="00B815C9"/>
    <w:rsid w:val="00B81F9E"/>
    <w:rsid w:val="00B83125"/>
    <w:rsid w:val="00B86B64"/>
    <w:rsid w:val="00B913F1"/>
    <w:rsid w:val="00B92ACE"/>
    <w:rsid w:val="00B94624"/>
    <w:rsid w:val="00BA1989"/>
    <w:rsid w:val="00BA2099"/>
    <w:rsid w:val="00BA26ED"/>
    <w:rsid w:val="00BA38D8"/>
    <w:rsid w:val="00BA3E53"/>
    <w:rsid w:val="00BA4F6B"/>
    <w:rsid w:val="00BA5902"/>
    <w:rsid w:val="00BB111D"/>
    <w:rsid w:val="00BB1B22"/>
    <w:rsid w:val="00BB270C"/>
    <w:rsid w:val="00BB40D7"/>
    <w:rsid w:val="00BB4B91"/>
    <w:rsid w:val="00BC3438"/>
    <w:rsid w:val="00BC40B3"/>
    <w:rsid w:val="00BC509A"/>
    <w:rsid w:val="00BC5FD9"/>
    <w:rsid w:val="00BC6D61"/>
    <w:rsid w:val="00BD2AF0"/>
    <w:rsid w:val="00BD64E3"/>
    <w:rsid w:val="00BE0F70"/>
    <w:rsid w:val="00BE1BBB"/>
    <w:rsid w:val="00BE3EE0"/>
    <w:rsid w:val="00BE4A56"/>
    <w:rsid w:val="00BE6E15"/>
    <w:rsid w:val="00BF07B9"/>
    <w:rsid w:val="00BF07BC"/>
    <w:rsid w:val="00BF28E7"/>
    <w:rsid w:val="00BF480D"/>
    <w:rsid w:val="00C053EB"/>
    <w:rsid w:val="00C1113C"/>
    <w:rsid w:val="00C11645"/>
    <w:rsid w:val="00C1633E"/>
    <w:rsid w:val="00C176BA"/>
    <w:rsid w:val="00C23B45"/>
    <w:rsid w:val="00C31677"/>
    <w:rsid w:val="00C3448D"/>
    <w:rsid w:val="00C34C56"/>
    <w:rsid w:val="00C42AA4"/>
    <w:rsid w:val="00C47447"/>
    <w:rsid w:val="00C475A8"/>
    <w:rsid w:val="00C53169"/>
    <w:rsid w:val="00C53298"/>
    <w:rsid w:val="00C55836"/>
    <w:rsid w:val="00C55CD1"/>
    <w:rsid w:val="00C636F5"/>
    <w:rsid w:val="00C65BA0"/>
    <w:rsid w:val="00C6686A"/>
    <w:rsid w:val="00C7037A"/>
    <w:rsid w:val="00C70B2E"/>
    <w:rsid w:val="00C70C4A"/>
    <w:rsid w:val="00C713CB"/>
    <w:rsid w:val="00C71991"/>
    <w:rsid w:val="00C74E6E"/>
    <w:rsid w:val="00C85D24"/>
    <w:rsid w:val="00C85FC2"/>
    <w:rsid w:val="00C905C2"/>
    <w:rsid w:val="00C90E4F"/>
    <w:rsid w:val="00C919B8"/>
    <w:rsid w:val="00C92778"/>
    <w:rsid w:val="00C94B17"/>
    <w:rsid w:val="00C94CA7"/>
    <w:rsid w:val="00C9799F"/>
    <w:rsid w:val="00CA01D5"/>
    <w:rsid w:val="00CA700C"/>
    <w:rsid w:val="00CB261C"/>
    <w:rsid w:val="00CB50BE"/>
    <w:rsid w:val="00CB52F9"/>
    <w:rsid w:val="00CC1A66"/>
    <w:rsid w:val="00CC3E38"/>
    <w:rsid w:val="00CC692B"/>
    <w:rsid w:val="00CC6ED3"/>
    <w:rsid w:val="00CC7328"/>
    <w:rsid w:val="00CD01DC"/>
    <w:rsid w:val="00CD2031"/>
    <w:rsid w:val="00CD6899"/>
    <w:rsid w:val="00CD7EBB"/>
    <w:rsid w:val="00CF0401"/>
    <w:rsid w:val="00CF2531"/>
    <w:rsid w:val="00CF2746"/>
    <w:rsid w:val="00CF40F8"/>
    <w:rsid w:val="00D02B6D"/>
    <w:rsid w:val="00D02BFB"/>
    <w:rsid w:val="00D048C8"/>
    <w:rsid w:val="00D050C4"/>
    <w:rsid w:val="00D064EF"/>
    <w:rsid w:val="00D10586"/>
    <w:rsid w:val="00D132FD"/>
    <w:rsid w:val="00D165C8"/>
    <w:rsid w:val="00D170DC"/>
    <w:rsid w:val="00D205DD"/>
    <w:rsid w:val="00D21C27"/>
    <w:rsid w:val="00D43084"/>
    <w:rsid w:val="00D46A6E"/>
    <w:rsid w:val="00D4792B"/>
    <w:rsid w:val="00D6181F"/>
    <w:rsid w:val="00D62231"/>
    <w:rsid w:val="00D635D2"/>
    <w:rsid w:val="00D63D00"/>
    <w:rsid w:val="00D642EA"/>
    <w:rsid w:val="00D6535F"/>
    <w:rsid w:val="00D667B9"/>
    <w:rsid w:val="00D668CB"/>
    <w:rsid w:val="00D66FAF"/>
    <w:rsid w:val="00D737F1"/>
    <w:rsid w:val="00D74377"/>
    <w:rsid w:val="00D755A4"/>
    <w:rsid w:val="00D763CC"/>
    <w:rsid w:val="00D77594"/>
    <w:rsid w:val="00D83FB2"/>
    <w:rsid w:val="00D843A9"/>
    <w:rsid w:val="00D90212"/>
    <w:rsid w:val="00DA4336"/>
    <w:rsid w:val="00DB201F"/>
    <w:rsid w:val="00DB3B03"/>
    <w:rsid w:val="00DC1295"/>
    <w:rsid w:val="00DC2B34"/>
    <w:rsid w:val="00DC2FE6"/>
    <w:rsid w:val="00DC6DB1"/>
    <w:rsid w:val="00DC7A07"/>
    <w:rsid w:val="00DD0925"/>
    <w:rsid w:val="00DD2B43"/>
    <w:rsid w:val="00DD2EC5"/>
    <w:rsid w:val="00DD50FA"/>
    <w:rsid w:val="00DE26B8"/>
    <w:rsid w:val="00DE3FB6"/>
    <w:rsid w:val="00DE4878"/>
    <w:rsid w:val="00DE4C8A"/>
    <w:rsid w:val="00DE5E51"/>
    <w:rsid w:val="00DF1FA2"/>
    <w:rsid w:val="00DF3501"/>
    <w:rsid w:val="00DF42E7"/>
    <w:rsid w:val="00DF4367"/>
    <w:rsid w:val="00DF72EE"/>
    <w:rsid w:val="00DF7544"/>
    <w:rsid w:val="00DF7A8B"/>
    <w:rsid w:val="00E010B5"/>
    <w:rsid w:val="00E0196A"/>
    <w:rsid w:val="00E07489"/>
    <w:rsid w:val="00E12A0E"/>
    <w:rsid w:val="00E14FAB"/>
    <w:rsid w:val="00E15510"/>
    <w:rsid w:val="00E1626C"/>
    <w:rsid w:val="00E17F25"/>
    <w:rsid w:val="00E24177"/>
    <w:rsid w:val="00E25FD6"/>
    <w:rsid w:val="00E26261"/>
    <w:rsid w:val="00E26554"/>
    <w:rsid w:val="00E30266"/>
    <w:rsid w:val="00E303ED"/>
    <w:rsid w:val="00E320F4"/>
    <w:rsid w:val="00E337C5"/>
    <w:rsid w:val="00E406FE"/>
    <w:rsid w:val="00E40CB9"/>
    <w:rsid w:val="00E4201F"/>
    <w:rsid w:val="00E43C3D"/>
    <w:rsid w:val="00E45FDC"/>
    <w:rsid w:val="00E46397"/>
    <w:rsid w:val="00E5048E"/>
    <w:rsid w:val="00E50F57"/>
    <w:rsid w:val="00E53957"/>
    <w:rsid w:val="00E53EE7"/>
    <w:rsid w:val="00E56C5E"/>
    <w:rsid w:val="00E57949"/>
    <w:rsid w:val="00E64674"/>
    <w:rsid w:val="00E650DE"/>
    <w:rsid w:val="00E651DD"/>
    <w:rsid w:val="00E659E8"/>
    <w:rsid w:val="00E65BCF"/>
    <w:rsid w:val="00E729CF"/>
    <w:rsid w:val="00E75756"/>
    <w:rsid w:val="00E808C0"/>
    <w:rsid w:val="00E8338C"/>
    <w:rsid w:val="00E85C7F"/>
    <w:rsid w:val="00E87AA5"/>
    <w:rsid w:val="00E9710E"/>
    <w:rsid w:val="00EA3570"/>
    <w:rsid w:val="00EB0F79"/>
    <w:rsid w:val="00EB3C85"/>
    <w:rsid w:val="00EC4A94"/>
    <w:rsid w:val="00EC7AAC"/>
    <w:rsid w:val="00ED0D00"/>
    <w:rsid w:val="00ED22F6"/>
    <w:rsid w:val="00ED474D"/>
    <w:rsid w:val="00ED64B1"/>
    <w:rsid w:val="00ED754C"/>
    <w:rsid w:val="00EE3292"/>
    <w:rsid w:val="00EE4AD4"/>
    <w:rsid w:val="00EE4CB8"/>
    <w:rsid w:val="00EE7DDF"/>
    <w:rsid w:val="00EF183E"/>
    <w:rsid w:val="00EF1FA5"/>
    <w:rsid w:val="00EF6680"/>
    <w:rsid w:val="00EF6AFE"/>
    <w:rsid w:val="00F025B0"/>
    <w:rsid w:val="00F02829"/>
    <w:rsid w:val="00F05DEF"/>
    <w:rsid w:val="00F20C01"/>
    <w:rsid w:val="00F21370"/>
    <w:rsid w:val="00F213A9"/>
    <w:rsid w:val="00F22203"/>
    <w:rsid w:val="00F24CD9"/>
    <w:rsid w:val="00F24DFB"/>
    <w:rsid w:val="00F2764A"/>
    <w:rsid w:val="00F27877"/>
    <w:rsid w:val="00F40691"/>
    <w:rsid w:val="00F43ECB"/>
    <w:rsid w:val="00F45C52"/>
    <w:rsid w:val="00F51C5F"/>
    <w:rsid w:val="00F53AE0"/>
    <w:rsid w:val="00F62DDB"/>
    <w:rsid w:val="00F6547D"/>
    <w:rsid w:val="00F66928"/>
    <w:rsid w:val="00F67850"/>
    <w:rsid w:val="00F706E0"/>
    <w:rsid w:val="00F70CE0"/>
    <w:rsid w:val="00F70EE2"/>
    <w:rsid w:val="00F726BE"/>
    <w:rsid w:val="00F751A3"/>
    <w:rsid w:val="00F80805"/>
    <w:rsid w:val="00F819F5"/>
    <w:rsid w:val="00F81C19"/>
    <w:rsid w:val="00F81D2E"/>
    <w:rsid w:val="00F8617C"/>
    <w:rsid w:val="00F87E5B"/>
    <w:rsid w:val="00F9132F"/>
    <w:rsid w:val="00F92415"/>
    <w:rsid w:val="00F92562"/>
    <w:rsid w:val="00F925E1"/>
    <w:rsid w:val="00FA1D15"/>
    <w:rsid w:val="00FA5704"/>
    <w:rsid w:val="00FA598C"/>
    <w:rsid w:val="00FA6EE3"/>
    <w:rsid w:val="00FB2B4C"/>
    <w:rsid w:val="00FC2649"/>
    <w:rsid w:val="00FC4FFE"/>
    <w:rsid w:val="00FC5CF3"/>
    <w:rsid w:val="00FD0355"/>
    <w:rsid w:val="00FD03C9"/>
    <w:rsid w:val="00FD2692"/>
    <w:rsid w:val="00FD4470"/>
    <w:rsid w:val="00FD60AF"/>
    <w:rsid w:val="00FE1E2C"/>
    <w:rsid w:val="00FE3874"/>
    <w:rsid w:val="00FF13F0"/>
    <w:rsid w:val="00FF1CC4"/>
    <w:rsid w:val="00FF4249"/>
    <w:rsid w:val="00FF4F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A528B97"/>
  <w15:docId w15:val="{13206858-7DFD-4AFC-B06A-9AECCD244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3A9"/>
    <w:pPr>
      <w:widowControl w:val="0"/>
      <w:jc w:val="both"/>
    </w:pPr>
  </w:style>
  <w:style w:type="paragraph" w:styleId="Heading3">
    <w:name w:val="heading 3"/>
    <w:basedOn w:val="Normal"/>
    <w:link w:val="Heading3Char"/>
    <w:uiPriority w:val="9"/>
    <w:qFormat/>
    <w:rsid w:val="00F81D2E"/>
    <w:pPr>
      <w:widowControl/>
      <w:spacing w:before="100" w:beforeAutospacing="1" w:after="100" w:afterAutospacing="1"/>
      <w:jc w:val="left"/>
      <w:outlineLvl w:val="2"/>
    </w:pPr>
    <w:rPr>
      <w:rFonts w:ascii="MS PGothic" w:eastAsia="MS PGothic" w:hAnsi="MS PGothic" w:cs="MS PGothic"/>
      <w:b/>
      <w:bCs/>
      <w:color w:val="115258"/>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73EC"/>
    <w:pPr>
      <w:ind w:leftChars="400" w:left="840"/>
    </w:pPr>
  </w:style>
  <w:style w:type="paragraph" w:customStyle="1" w:styleId="title1">
    <w:name w:val="title1"/>
    <w:basedOn w:val="Normal"/>
    <w:rsid w:val="000E73EC"/>
    <w:pPr>
      <w:widowControl/>
      <w:jc w:val="left"/>
    </w:pPr>
    <w:rPr>
      <w:rFonts w:ascii="MS PGothic" w:eastAsia="MS PGothic" w:hAnsi="MS PGothic" w:cs="MS PGothic"/>
      <w:kern w:val="0"/>
      <w:sz w:val="27"/>
      <w:szCs w:val="27"/>
    </w:rPr>
  </w:style>
  <w:style w:type="paragraph" w:customStyle="1" w:styleId="desc2">
    <w:name w:val="desc2"/>
    <w:basedOn w:val="Normal"/>
    <w:rsid w:val="000E73EC"/>
    <w:pPr>
      <w:widowControl/>
      <w:jc w:val="left"/>
    </w:pPr>
    <w:rPr>
      <w:rFonts w:ascii="MS PGothic" w:eastAsia="MS PGothic" w:hAnsi="MS PGothic" w:cs="MS PGothic"/>
      <w:kern w:val="0"/>
      <w:sz w:val="26"/>
      <w:szCs w:val="26"/>
    </w:rPr>
  </w:style>
  <w:style w:type="paragraph" w:customStyle="1" w:styleId="details1">
    <w:name w:val="details1"/>
    <w:basedOn w:val="Normal"/>
    <w:rsid w:val="000E73EC"/>
    <w:pPr>
      <w:widowControl/>
      <w:jc w:val="left"/>
    </w:pPr>
    <w:rPr>
      <w:rFonts w:ascii="MS PGothic" w:eastAsia="MS PGothic" w:hAnsi="MS PGothic" w:cs="MS PGothic"/>
      <w:kern w:val="0"/>
      <w:sz w:val="22"/>
    </w:rPr>
  </w:style>
  <w:style w:type="character" w:customStyle="1" w:styleId="jrnl">
    <w:name w:val="jrnl"/>
    <w:basedOn w:val="DefaultParagraphFont"/>
    <w:rsid w:val="000E73EC"/>
  </w:style>
  <w:style w:type="paragraph" w:customStyle="1" w:styleId="2">
    <w:name w:val="表題2"/>
    <w:basedOn w:val="Normal"/>
    <w:rsid w:val="001A66F9"/>
    <w:pPr>
      <w:widowControl/>
      <w:spacing w:before="100" w:beforeAutospacing="1" w:after="100" w:afterAutospacing="1"/>
      <w:jc w:val="left"/>
    </w:pPr>
    <w:rPr>
      <w:rFonts w:ascii="MS PGothic" w:eastAsia="MS PGothic" w:hAnsi="MS PGothic" w:cs="MS PGothic"/>
      <w:kern w:val="0"/>
      <w:sz w:val="24"/>
      <w:szCs w:val="24"/>
    </w:rPr>
  </w:style>
  <w:style w:type="character" w:styleId="Hyperlink">
    <w:name w:val="Hyperlink"/>
    <w:basedOn w:val="DefaultParagraphFont"/>
    <w:uiPriority w:val="99"/>
    <w:unhideWhenUsed/>
    <w:rsid w:val="001A66F9"/>
    <w:rPr>
      <w:color w:val="0000FF"/>
      <w:u w:val="single"/>
    </w:rPr>
  </w:style>
  <w:style w:type="paragraph" w:styleId="Header">
    <w:name w:val="header"/>
    <w:basedOn w:val="Normal"/>
    <w:link w:val="HeaderChar"/>
    <w:uiPriority w:val="99"/>
    <w:unhideWhenUsed/>
    <w:rsid w:val="003156BD"/>
    <w:pPr>
      <w:tabs>
        <w:tab w:val="center" w:pos="4252"/>
        <w:tab w:val="right" w:pos="8504"/>
      </w:tabs>
      <w:snapToGrid w:val="0"/>
    </w:pPr>
  </w:style>
  <w:style w:type="character" w:customStyle="1" w:styleId="HeaderChar">
    <w:name w:val="Header Char"/>
    <w:basedOn w:val="DefaultParagraphFont"/>
    <w:link w:val="Header"/>
    <w:uiPriority w:val="99"/>
    <w:rsid w:val="003156BD"/>
  </w:style>
  <w:style w:type="paragraph" w:styleId="Footer">
    <w:name w:val="footer"/>
    <w:basedOn w:val="Normal"/>
    <w:link w:val="FooterChar"/>
    <w:uiPriority w:val="99"/>
    <w:unhideWhenUsed/>
    <w:rsid w:val="003156BD"/>
    <w:pPr>
      <w:tabs>
        <w:tab w:val="center" w:pos="4252"/>
        <w:tab w:val="right" w:pos="8504"/>
      </w:tabs>
      <w:snapToGrid w:val="0"/>
    </w:pPr>
  </w:style>
  <w:style w:type="character" w:customStyle="1" w:styleId="FooterChar">
    <w:name w:val="Footer Char"/>
    <w:basedOn w:val="DefaultParagraphFont"/>
    <w:link w:val="Footer"/>
    <w:uiPriority w:val="99"/>
    <w:rsid w:val="003156BD"/>
  </w:style>
  <w:style w:type="paragraph" w:customStyle="1" w:styleId="desc1">
    <w:name w:val="desc1"/>
    <w:basedOn w:val="Normal"/>
    <w:rsid w:val="001D7A1A"/>
    <w:pPr>
      <w:widowControl/>
      <w:jc w:val="left"/>
    </w:pPr>
    <w:rPr>
      <w:rFonts w:ascii="MS PGothic" w:eastAsia="MS PGothic" w:hAnsi="MS PGothic" w:cs="MS PGothic"/>
      <w:kern w:val="0"/>
      <w:sz w:val="26"/>
      <w:szCs w:val="26"/>
    </w:rPr>
  </w:style>
  <w:style w:type="paragraph" w:styleId="BalloonText">
    <w:name w:val="Balloon Text"/>
    <w:basedOn w:val="Normal"/>
    <w:link w:val="BalloonTextChar"/>
    <w:uiPriority w:val="99"/>
    <w:semiHidden/>
    <w:unhideWhenUsed/>
    <w:rsid w:val="005D7AF3"/>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5D7AF3"/>
    <w:rPr>
      <w:rFonts w:asciiTheme="majorHAnsi" w:eastAsiaTheme="majorEastAsia" w:hAnsiTheme="majorHAnsi" w:cstheme="majorBidi"/>
      <w:sz w:val="18"/>
      <w:szCs w:val="18"/>
    </w:rPr>
  </w:style>
  <w:style w:type="character" w:customStyle="1" w:styleId="highlight1">
    <w:name w:val="highlight1"/>
    <w:basedOn w:val="DefaultParagraphFont"/>
    <w:rsid w:val="005D0D98"/>
    <w:rPr>
      <w:shd w:val="clear" w:color="auto" w:fill="F2F5F8"/>
    </w:rPr>
  </w:style>
  <w:style w:type="character" w:customStyle="1" w:styleId="googqs-tidbit">
    <w:name w:val="goog_qs-tidbit"/>
    <w:basedOn w:val="DefaultParagraphFont"/>
    <w:rsid w:val="00D6181F"/>
  </w:style>
  <w:style w:type="table" w:styleId="TableGrid">
    <w:name w:val="Table Grid"/>
    <w:basedOn w:val="TableNormal"/>
    <w:uiPriority w:val="59"/>
    <w:rsid w:val="007E3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vocab">
    <w:name w:val="refvocab"/>
    <w:basedOn w:val="DefaultParagraphFont"/>
    <w:rsid w:val="00D77594"/>
  </w:style>
  <w:style w:type="character" w:customStyle="1" w:styleId="current-selection">
    <w:name w:val="current-selection"/>
    <w:basedOn w:val="DefaultParagraphFont"/>
    <w:rsid w:val="00FD60AF"/>
  </w:style>
  <w:style w:type="character" w:customStyle="1" w:styleId="a">
    <w:name w:val="_"/>
    <w:basedOn w:val="DefaultParagraphFont"/>
    <w:rsid w:val="00FD60AF"/>
  </w:style>
  <w:style w:type="paragraph" w:styleId="Revision">
    <w:name w:val="Revision"/>
    <w:hidden/>
    <w:uiPriority w:val="99"/>
    <w:semiHidden/>
    <w:rsid w:val="00091A8F"/>
  </w:style>
  <w:style w:type="character" w:customStyle="1" w:styleId="Heading3Char">
    <w:name w:val="Heading 3 Char"/>
    <w:basedOn w:val="DefaultParagraphFont"/>
    <w:link w:val="Heading3"/>
    <w:uiPriority w:val="9"/>
    <w:rsid w:val="00F81D2E"/>
    <w:rPr>
      <w:rFonts w:ascii="MS PGothic" w:eastAsia="MS PGothic" w:hAnsi="MS PGothic" w:cs="MS PGothic"/>
      <w:b/>
      <w:bCs/>
      <w:color w:val="115258"/>
      <w:kern w:val="0"/>
      <w:sz w:val="27"/>
      <w:szCs w:val="27"/>
    </w:rPr>
  </w:style>
  <w:style w:type="paragraph" w:styleId="NormalWeb">
    <w:name w:val="Normal (Web)"/>
    <w:basedOn w:val="Normal"/>
    <w:uiPriority w:val="99"/>
    <w:semiHidden/>
    <w:unhideWhenUsed/>
    <w:rsid w:val="00F81D2E"/>
    <w:pPr>
      <w:widowControl/>
      <w:spacing w:after="432"/>
      <w:jc w:val="left"/>
    </w:pPr>
    <w:rPr>
      <w:rFonts w:ascii="MS PGothic" w:eastAsia="MS PGothic" w:hAnsi="MS PGothic" w:cs="MS PGothic"/>
      <w:kern w:val="0"/>
      <w:sz w:val="24"/>
      <w:szCs w:val="24"/>
    </w:rPr>
  </w:style>
  <w:style w:type="paragraph" w:styleId="CommentText">
    <w:name w:val="annotation text"/>
    <w:basedOn w:val="Normal"/>
    <w:link w:val="CommentTextChar"/>
    <w:uiPriority w:val="99"/>
    <w:unhideWhenUsed/>
    <w:rsid w:val="00FC4FFE"/>
    <w:pPr>
      <w:jc w:val="left"/>
    </w:pPr>
  </w:style>
  <w:style w:type="character" w:customStyle="1" w:styleId="CommentTextChar">
    <w:name w:val="Comment Text Char"/>
    <w:basedOn w:val="DefaultParagraphFont"/>
    <w:link w:val="CommentText"/>
    <w:uiPriority w:val="99"/>
    <w:rsid w:val="00FC4FFE"/>
  </w:style>
  <w:style w:type="character" w:styleId="CommentReference">
    <w:name w:val="annotation reference"/>
    <w:uiPriority w:val="99"/>
    <w:semiHidden/>
    <w:rsid w:val="009A5831"/>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2968">
      <w:bodyDiv w:val="1"/>
      <w:marLeft w:val="0"/>
      <w:marRight w:val="0"/>
      <w:marTop w:val="0"/>
      <w:marBottom w:val="0"/>
      <w:divBdr>
        <w:top w:val="none" w:sz="0" w:space="0" w:color="auto"/>
        <w:left w:val="none" w:sz="0" w:space="0" w:color="auto"/>
        <w:bottom w:val="none" w:sz="0" w:space="0" w:color="auto"/>
        <w:right w:val="none" w:sz="0" w:space="0" w:color="auto"/>
      </w:divBdr>
      <w:divsChild>
        <w:div w:id="2017533567">
          <w:marLeft w:val="0"/>
          <w:marRight w:val="1"/>
          <w:marTop w:val="0"/>
          <w:marBottom w:val="0"/>
          <w:divBdr>
            <w:top w:val="none" w:sz="0" w:space="0" w:color="auto"/>
            <w:left w:val="none" w:sz="0" w:space="0" w:color="auto"/>
            <w:bottom w:val="none" w:sz="0" w:space="0" w:color="auto"/>
            <w:right w:val="none" w:sz="0" w:space="0" w:color="auto"/>
          </w:divBdr>
          <w:divsChild>
            <w:div w:id="1276642317">
              <w:marLeft w:val="0"/>
              <w:marRight w:val="0"/>
              <w:marTop w:val="0"/>
              <w:marBottom w:val="0"/>
              <w:divBdr>
                <w:top w:val="none" w:sz="0" w:space="0" w:color="auto"/>
                <w:left w:val="none" w:sz="0" w:space="0" w:color="auto"/>
                <w:bottom w:val="none" w:sz="0" w:space="0" w:color="auto"/>
                <w:right w:val="none" w:sz="0" w:space="0" w:color="auto"/>
              </w:divBdr>
              <w:divsChild>
                <w:div w:id="1555508793">
                  <w:marLeft w:val="0"/>
                  <w:marRight w:val="1"/>
                  <w:marTop w:val="0"/>
                  <w:marBottom w:val="0"/>
                  <w:divBdr>
                    <w:top w:val="none" w:sz="0" w:space="0" w:color="auto"/>
                    <w:left w:val="none" w:sz="0" w:space="0" w:color="auto"/>
                    <w:bottom w:val="none" w:sz="0" w:space="0" w:color="auto"/>
                    <w:right w:val="none" w:sz="0" w:space="0" w:color="auto"/>
                  </w:divBdr>
                  <w:divsChild>
                    <w:div w:id="243220573">
                      <w:marLeft w:val="0"/>
                      <w:marRight w:val="0"/>
                      <w:marTop w:val="0"/>
                      <w:marBottom w:val="0"/>
                      <w:divBdr>
                        <w:top w:val="none" w:sz="0" w:space="0" w:color="auto"/>
                        <w:left w:val="none" w:sz="0" w:space="0" w:color="auto"/>
                        <w:bottom w:val="none" w:sz="0" w:space="0" w:color="auto"/>
                        <w:right w:val="none" w:sz="0" w:space="0" w:color="auto"/>
                      </w:divBdr>
                      <w:divsChild>
                        <w:div w:id="775252533">
                          <w:marLeft w:val="0"/>
                          <w:marRight w:val="0"/>
                          <w:marTop w:val="0"/>
                          <w:marBottom w:val="0"/>
                          <w:divBdr>
                            <w:top w:val="none" w:sz="0" w:space="0" w:color="auto"/>
                            <w:left w:val="none" w:sz="0" w:space="0" w:color="auto"/>
                            <w:bottom w:val="none" w:sz="0" w:space="0" w:color="auto"/>
                            <w:right w:val="none" w:sz="0" w:space="0" w:color="auto"/>
                          </w:divBdr>
                          <w:divsChild>
                            <w:div w:id="569122606">
                              <w:marLeft w:val="0"/>
                              <w:marRight w:val="0"/>
                              <w:marTop w:val="120"/>
                              <w:marBottom w:val="360"/>
                              <w:divBdr>
                                <w:top w:val="none" w:sz="0" w:space="0" w:color="auto"/>
                                <w:left w:val="none" w:sz="0" w:space="0" w:color="auto"/>
                                <w:bottom w:val="none" w:sz="0" w:space="0" w:color="auto"/>
                                <w:right w:val="none" w:sz="0" w:space="0" w:color="auto"/>
                              </w:divBdr>
                              <w:divsChild>
                                <w:div w:id="2041586781">
                                  <w:marLeft w:val="420"/>
                                  <w:marRight w:val="0"/>
                                  <w:marTop w:val="0"/>
                                  <w:marBottom w:val="0"/>
                                  <w:divBdr>
                                    <w:top w:val="none" w:sz="0" w:space="0" w:color="auto"/>
                                    <w:left w:val="none" w:sz="0" w:space="0" w:color="auto"/>
                                    <w:bottom w:val="none" w:sz="0" w:space="0" w:color="auto"/>
                                    <w:right w:val="none" w:sz="0" w:space="0" w:color="auto"/>
                                  </w:divBdr>
                                  <w:divsChild>
                                    <w:div w:id="170173583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426040">
      <w:bodyDiv w:val="1"/>
      <w:marLeft w:val="0"/>
      <w:marRight w:val="0"/>
      <w:marTop w:val="0"/>
      <w:marBottom w:val="0"/>
      <w:divBdr>
        <w:top w:val="none" w:sz="0" w:space="0" w:color="auto"/>
        <w:left w:val="none" w:sz="0" w:space="0" w:color="auto"/>
        <w:bottom w:val="none" w:sz="0" w:space="0" w:color="auto"/>
        <w:right w:val="none" w:sz="0" w:space="0" w:color="auto"/>
      </w:divBdr>
    </w:div>
    <w:div w:id="35081567">
      <w:bodyDiv w:val="1"/>
      <w:marLeft w:val="0"/>
      <w:marRight w:val="0"/>
      <w:marTop w:val="0"/>
      <w:marBottom w:val="0"/>
      <w:divBdr>
        <w:top w:val="none" w:sz="0" w:space="0" w:color="auto"/>
        <w:left w:val="none" w:sz="0" w:space="0" w:color="auto"/>
        <w:bottom w:val="none" w:sz="0" w:space="0" w:color="auto"/>
        <w:right w:val="none" w:sz="0" w:space="0" w:color="auto"/>
      </w:divBdr>
    </w:div>
    <w:div w:id="51077197">
      <w:bodyDiv w:val="1"/>
      <w:marLeft w:val="0"/>
      <w:marRight w:val="0"/>
      <w:marTop w:val="0"/>
      <w:marBottom w:val="0"/>
      <w:divBdr>
        <w:top w:val="none" w:sz="0" w:space="0" w:color="auto"/>
        <w:left w:val="none" w:sz="0" w:space="0" w:color="auto"/>
        <w:bottom w:val="none" w:sz="0" w:space="0" w:color="auto"/>
        <w:right w:val="none" w:sz="0" w:space="0" w:color="auto"/>
      </w:divBdr>
      <w:divsChild>
        <w:div w:id="101414183">
          <w:marLeft w:val="0"/>
          <w:marRight w:val="1"/>
          <w:marTop w:val="0"/>
          <w:marBottom w:val="0"/>
          <w:divBdr>
            <w:top w:val="none" w:sz="0" w:space="0" w:color="auto"/>
            <w:left w:val="none" w:sz="0" w:space="0" w:color="auto"/>
            <w:bottom w:val="none" w:sz="0" w:space="0" w:color="auto"/>
            <w:right w:val="none" w:sz="0" w:space="0" w:color="auto"/>
          </w:divBdr>
          <w:divsChild>
            <w:div w:id="2044163260">
              <w:marLeft w:val="0"/>
              <w:marRight w:val="0"/>
              <w:marTop w:val="0"/>
              <w:marBottom w:val="0"/>
              <w:divBdr>
                <w:top w:val="none" w:sz="0" w:space="0" w:color="auto"/>
                <w:left w:val="none" w:sz="0" w:space="0" w:color="auto"/>
                <w:bottom w:val="none" w:sz="0" w:space="0" w:color="auto"/>
                <w:right w:val="none" w:sz="0" w:space="0" w:color="auto"/>
              </w:divBdr>
              <w:divsChild>
                <w:div w:id="594018384">
                  <w:marLeft w:val="0"/>
                  <w:marRight w:val="1"/>
                  <w:marTop w:val="0"/>
                  <w:marBottom w:val="0"/>
                  <w:divBdr>
                    <w:top w:val="none" w:sz="0" w:space="0" w:color="auto"/>
                    <w:left w:val="none" w:sz="0" w:space="0" w:color="auto"/>
                    <w:bottom w:val="none" w:sz="0" w:space="0" w:color="auto"/>
                    <w:right w:val="none" w:sz="0" w:space="0" w:color="auto"/>
                  </w:divBdr>
                  <w:divsChild>
                    <w:div w:id="1277909873">
                      <w:marLeft w:val="0"/>
                      <w:marRight w:val="0"/>
                      <w:marTop w:val="0"/>
                      <w:marBottom w:val="0"/>
                      <w:divBdr>
                        <w:top w:val="none" w:sz="0" w:space="0" w:color="auto"/>
                        <w:left w:val="none" w:sz="0" w:space="0" w:color="auto"/>
                        <w:bottom w:val="none" w:sz="0" w:space="0" w:color="auto"/>
                        <w:right w:val="none" w:sz="0" w:space="0" w:color="auto"/>
                      </w:divBdr>
                      <w:divsChild>
                        <w:div w:id="154146860">
                          <w:marLeft w:val="0"/>
                          <w:marRight w:val="0"/>
                          <w:marTop w:val="0"/>
                          <w:marBottom w:val="0"/>
                          <w:divBdr>
                            <w:top w:val="none" w:sz="0" w:space="0" w:color="auto"/>
                            <w:left w:val="none" w:sz="0" w:space="0" w:color="auto"/>
                            <w:bottom w:val="none" w:sz="0" w:space="0" w:color="auto"/>
                            <w:right w:val="none" w:sz="0" w:space="0" w:color="auto"/>
                          </w:divBdr>
                          <w:divsChild>
                            <w:div w:id="925960136">
                              <w:marLeft w:val="0"/>
                              <w:marRight w:val="0"/>
                              <w:marTop w:val="120"/>
                              <w:marBottom w:val="360"/>
                              <w:divBdr>
                                <w:top w:val="none" w:sz="0" w:space="0" w:color="auto"/>
                                <w:left w:val="none" w:sz="0" w:space="0" w:color="auto"/>
                                <w:bottom w:val="none" w:sz="0" w:space="0" w:color="auto"/>
                                <w:right w:val="none" w:sz="0" w:space="0" w:color="auto"/>
                              </w:divBdr>
                              <w:divsChild>
                                <w:div w:id="899708354">
                                  <w:marLeft w:val="420"/>
                                  <w:marRight w:val="0"/>
                                  <w:marTop w:val="0"/>
                                  <w:marBottom w:val="0"/>
                                  <w:divBdr>
                                    <w:top w:val="none" w:sz="0" w:space="0" w:color="auto"/>
                                    <w:left w:val="none" w:sz="0" w:space="0" w:color="auto"/>
                                    <w:bottom w:val="none" w:sz="0" w:space="0" w:color="auto"/>
                                    <w:right w:val="none" w:sz="0" w:space="0" w:color="auto"/>
                                  </w:divBdr>
                                  <w:divsChild>
                                    <w:div w:id="49453941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67877">
      <w:bodyDiv w:val="1"/>
      <w:marLeft w:val="0"/>
      <w:marRight w:val="0"/>
      <w:marTop w:val="0"/>
      <w:marBottom w:val="0"/>
      <w:divBdr>
        <w:top w:val="none" w:sz="0" w:space="0" w:color="auto"/>
        <w:left w:val="none" w:sz="0" w:space="0" w:color="auto"/>
        <w:bottom w:val="none" w:sz="0" w:space="0" w:color="auto"/>
        <w:right w:val="none" w:sz="0" w:space="0" w:color="auto"/>
      </w:divBdr>
    </w:div>
    <w:div w:id="143854892">
      <w:bodyDiv w:val="1"/>
      <w:marLeft w:val="0"/>
      <w:marRight w:val="0"/>
      <w:marTop w:val="0"/>
      <w:marBottom w:val="0"/>
      <w:divBdr>
        <w:top w:val="none" w:sz="0" w:space="0" w:color="auto"/>
        <w:left w:val="none" w:sz="0" w:space="0" w:color="auto"/>
        <w:bottom w:val="none" w:sz="0" w:space="0" w:color="auto"/>
        <w:right w:val="none" w:sz="0" w:space="0" w:color="auto"/>
      </w:divBdr>
      <w:divsChild>
        <w:div w:id="738136305">
          <w:marLeft w:val="0"/>
          <w:marRight w:val="1"/>
          <w:marTop w:val="0"/>
          <w:marBottom w:val="0"/>
          <w:divBdr>
            <w:top w:val="none" w:sz="0" w:space="0" w:color="auto"/>
            <w:left w:val="none" w:sz="0" w:space="0" w:color="auto"/>
            <w:bottom w:val="none" w:sz="0" w:space="0" w:color="auto"/>
            <w:right w:val="none" w:sz="0" w:space="0" w:color="auto"/>
          </w:divBdr>
          <w:divsChild>
            <w:div w:id="1024595907">
              <w:marLeft w:val="0"/>
              <w:marRight w:val="0"/>
              <w:marTop w:val="0"/>
              <w:marBottom w:val="0"/>
              <w:divBdr>
                <w:top w:val="none" w:sz="0" w:space="0" w:color="auto"/>
                <w:left w:val="none" w:sz="0" w:space="0" w:color="auto"/>
                <w:bottom w:val="none" w:sz="0" w:space="0" w:color="auto"/>
                <w:right w:val="none" w:sz="0" w:space="0" w:color="auto"/>
              </w:divBdr>
              <w:divsChild>
                <w:div w:id="635061127">
                  <w:marLeft w:val="0"/>
                  <w:marRight w:val="1"/>
                  <w:marTop w:val="0"/>
                  <w:marBottom w:val="0"/>
                  <w:divBdr>
                    <w:top w:val="none" w:sz="0" w:space="0" w:color="auto"/>
                    <w:left w:val="none" w:sz="0" w:space="0" w:color="auto"/>
                    <w:bottom w:val="none" w:sz="0" w:space="0" w:color="auto"/>
                    <w:right w:val="none" w:sz="0" w:space="0" w:color="auto"/>
                  </w:divBdr>
                  <w:divsChild>
                    <w:div w:id="343436914">
                      <w:marLeft w:val="0"/>
                      <w:marRight w:val="0"/>
                      <w:marTop w:val="0"/>
                      <w:marBottom w:val="0"/>
                      <w:divBdr>
                        <w:top w:val="none" w:sz="0" w:space="0" w:color="auto"/>
                        <w:left w:val="none" w:sz="0" w:space="0" w:color="auto"/>
                        <w:bottom w:val="none" w:sz="0" w:space="0" w:color="auto"/>
                        <w:right w:val="none" w:sz="0" w:space="0" w:color="auto"/>
                      </w:divBdr>
                      <w:divsChild>
                        <w:div w:id="322007382">
                          <w:marLeft w:val="0"/>
                          <w:marRight w:val="0"/>
                          <w:marTop w:val="0"/>
                          <w:marBottom w:val="0"/>
                          <w:divBdr>
                            <w:top w:val="none" w:sz="0" w:space="0" w:color="auto"/>
                            <w:left w:val="none" w:sz="0" w:space="0" w:color="auto"/>
                            <w:bottom w:val="none" w:sz="0" w:space="0" w:color="auto"/>
                            <w:right w:val="none" w:sz="0" w:space="0" w:color="auto"/>
                          </w:divBdr>
                          <w:divsChild>
                            <w:div w:id="294875898">
                              <w:marLeft w:val="0"/>
                              <w:marRight w:val="0"/>
                              <w:marTop w:val="120"/>
                              <w:marBottom w:val="360"/>
                              <w:divBdr>
                                <w:top w:val="none" w:sz="0" w:space="0" w:color="auto"/>
                                <w:left w:val="none" w:sz="0" w:space="0" w:color="auto"/>
                                <w:bottom w:val="none" w:sz="0" w:space="0" w:color="auto"/>
                                <w:right w:val="none" w:sz="0" w:space="0" w:color="auto"/>
                              </w:divBdr>
                              <w:divsChild>
                                <w:div w:id="787427402">
                                  <w:marLeft w:val="420"/>
                                  <w:marRight w:val="0"/>
                                  <w:marTop w:val="0"/>
                                  <w:marBottom w:val="0"/>
                                  <w:divBdr>
                                    <w:top w:val="none" w:sz="0" w:space="0" w:color="auto"/>
                                    <w:left w:val="none" w:sz="0" w:space="0" w:color="auto"/>
                                    <w:bottom w:val="none" w:sz="0" w:space="0" w:color="auto"/>
                                    <w:right w:val="none" w:sz="0" w:space="0" w:color="auto"/>
                                  </w:divBdr>
                                  <w:divsChild>
                                    <w:div w:id="147648730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2082321">
      <w:bodyDiv w:val="1"/>
      <w:marLeft w:val="0"/>
      <w:marRight w:val="0"/>
      <w:marTop w:val="0"/>
      <w:marBottom w:val="0"/>
      <w:divBdr>
        <w:top w:val="none" w:sz="0" w:space="0" w:color="auto"/>
        <w:left w:val="none" w:sz="0" w:space="0" w:color="auto"/>
        <w:bottom w:val="none" w:sz="0" w:space="0" w:color="auto"/>
        <w:right w:val="none" w:sz="0" w:space="0" w:color="auto"/>
      </w:divBdr>
      <w:divsChild>
        <w:div w:id="783620765">
          <w:marLeft w:val="0"/>
          <w:marRight w:val="1"/>
          <w:marTop w:val="0"/>
          <w:marBottom w:val="0"/>
          <w:divBdr>
            <w:top w:val="none" w:sz="0" w:space="0" w:color="auto"/>
            <w:left w:val="none" w:sz="0" w:space="0" w:color="auto"/>
            <w:bottom w:val="none" w:sz="0" w:space="0" w:color="auto"/>
            <w:right w:val="none" w:sz="0" w:space="0" w:color="auto"/>
          </w:divBdr>
          <w:divsChild>
            <w:div w:id="1588729575">
              <w:marLeft w:val="0"/>
              <w:marRight w:val="0"/>
              <w:marTop w:val="0"/>
              <w:marBottom w:val="0"/>
              <w:divBdr>
                <w:top w:val="none" w:sz="0" w:space="0" w:color="auto"/>
                <w:left w:val="none" w:sz="0" w:space="0" w:color="auto"/>
                <w:bottom w:val="none" w:sz="0" w:space="0" w:color="auto"/>
                <w:right w:val="none" w:sz="0" w:space="0" w:color="auto"/>
              </w:divBdr>
              <w:divsChild>
                <w:div w:id="1583102322">
                  <w:marLeft w:val="0"/>
                  <w:marRight w:val="1"/>
                  <w:marTop w:val="0"/>
                  <w:marBottom w:val="0"/>
                  <w:divBdr>
                    <w:top w:val="none" w:sz="0" w:space="0" w:color="auto"/>
                    <w:left w:val="none" w:sz="0" w:space="0" w:color="auto"/>
                    <w:bottom w:val="none" w:sz="0" w:space="0" w:color="auto"/>
                    <w:right w:val="none" w:sz="0" w:space="0" w:color="auto"/>
                  </w:divBdr>
                  <w:divsChild>
                    <w:div w:id="313294706">
                      <w:marLeft w:val="0"/>
                      <w:marRight w:val="0"/>
                      <w:marTop w:val="0"/>
                      <w:marBottom w:val="0"/>
                      <w:divBdr>
                        <w:top w:val="none" w:sz="0" w:space="0" w:color="auto"/>
                        <w:left w:val="none" w:sz="0" w:space="0" w:color="auto"/>
                        <w:bottom w:val="none" w:sz="0" w:space="0" w:color="auto"/>
                        <w:right w:val="none" w:sz="0" w:space="0" w:color="auto"/>
                      </w:divBdr>
                      <w:divsChild>
                        <w:div w:id="978342932">
                          <w:marLeft w:val="0"/>
                          <w:marRight w:val="0"/>
                          <w:marTop w:val="0"/>
                          <w:marBottom w:val="0"/>
                          <w:divBdr>
                            <w:top w:val="none" w:sz="0" w:space="0" w:color="auto"/>
                            <w:left w:val="none" w:sz="0" w:space="0" w:color="auto"/>
                            <w:bottom w:val="none" w:sz="0" w:space="0" w:color="auto"/>
                            <w:right w:val="none" w:sz="0" w:space="0" w:color="auto"/>
                          </w:divBdr>
                          <w:divsChild>
                            <w:div w:id="1574047903">
                              <w:marLeft w:val="0"/>
                              <w:marRight w:val="0"/>
                              <w:marTop w:val="120"/>
                              <w:marBottom w:val="360"/>
                              <w:divBdr>
                                <w:top w:val="none" w:sz="0" w:space="0" w:color="auto"/>
                                <w:left w:val="none" w:sz="0" w:space="0" w:color="auto"/>
                                <w:bottom w:val="none" w:sz="0" w:space="0" w:color="auto"/>
                                <w:right w:val="none" w:sz="0" w:space="0" w:color="auto"/>
                              </w:divBdr>
                              <w:divsChild>
                                <w:div w:id="856848972">
                                  <w:marLeft w:val="420"/>
                                  <w:marRight w:val="0"/>
                                  <w:marTop w:val="0"/>
                                  <w:marBottom w:val="0"/>
                                  <w:divBdr>
                                    <w:top w:val="none" w:sz="0" w:space="0" w:color="auto"/>
                                    <w:left w:val="none" w:sz="0" w:space="0" w:color="auto"/>
                                    <w:bottom w:val="none" w:sz="0" w:space="0" w:color="auto"/>
                                    <w:right w:val="none" w:sz="0" w:space="0" w:color="auto"/>
                                  </w:divBdr>
                                  <w:divsChild>
                                    <w:div w:id="142568631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745705">
      <w:bodyDiv w:val="1"/>
      <w:marLeft w:val="0"/>
      <w:marRight w:val="0"/>
      <w:marTop w:val="0"/>
      <w:marBottom w:val="0"/>
      <w:divBdr>
        <w:top w:val="none" w:sz="0" w:space="0" w:color="auto"/>
        <w:left w:val="none" w:sz="0" w:space="0" w:color="auto"/>
        <w:bottom w:val="none" w:sz="0" w:space="0" w:color="auto"/>
        <w:right w:val="none" w:sz="0" w:space="0" w:color="auto"/>
      </w:divBdr>
    </w:div>
    <w:div w:id="308828719">
      <w:bodyDiv w:val="1"/>
      <w:marLeft w:val="0"/>
      <w:marRight w:val="0"/>
      <w:marTop w:val="0"/>
      <w:marBottom w:val="0"/>
      <w:divBdr>
        <w:top w:val="none" w:sz="0" w:space="0" w:color="auto"/>
        <w:left w:val="none" w:sz="0" w:space="0" w:color="auto"/>
        <w:bottom w:val="none" w:sz="0" w:space="0" w:color="auto"/>
        <w:right w:val="none" w:sz="0" w:space="0" w:color="auto"/>
      </w:divBdr>
      <w:divsChild>
        <w:div w:id="1805351451">
          <w:marLeft w:val="0"/>
          <w:marRight w:val="0"/>
          <w:marTop w:val="0"/>
          <w:marBottom w:val="0"/>
          <w:divBdr>
            <w:top w:val="none" w:sz="0" w:space="0" w:color="auto"/>
            <w:left w:val="none" w:sz="0" w:space="0" w:color="auto"/>
            <w:bottom w:val="none" w:sz="0" w:space="0" w:color="auto"/>
            <w:right w:val="none" w:sz="0" w:space="0" w:color="auto"/>
          </w:divBdr>
          <w:divsChild>
            <w:div w:id="1640040151">
              <w:marLeft w:val="0"/>
              <w:marRight w:val="0"/>
              <w:marTop w:val="0"/>
              <w:marBottom w:val="0"/>
              <w:divBdr>
                <w:top w:val="none" w:sz="0" w:space="0" w:color="auto"/>
                <w:left w:val="none" w:sz="0" w:space="0" w:color="auto"/>
                <w:bottom w:val="none" w:sz="0" w:space="0" w:color="auto"/>
                <w:right w:val="none" w:sz="0" w:space="0" w:color="auto"/>
              </w:divBdr>
              <w:divsChild>
                <w:div w:id="487136807">
                  <w:marLeft w:val="0"/>
                  <w:marRight w:val="0"/>
                  <w:marTop w:val="0"/>
                  <w:marBottom w:val="0"/>
                  <w:divBdr>
                    <w:top w:val="none" w:sz="0" w:space="0" w:color="auto"/>
                    <w:left w:val="none" w:sz="0" w:space="0" w:color="auto"/>
                    <w:bottom w:val="none" w:sz="0" w:space="0" w:color="auto"/>
                    <w:right w:val="none" w:sz="0" w:space="0" w:color="auto"/>
                  </w:divBdr>
                  <w:divsChild>
                    <w:div w:id="168369265">
                      <w:marLeft w:val="0"/>
                      <w:marRight w:val="0"/>
                      <w:marTop w:val="0"/>
                      <w:marBottom w:val="0"/>
                      <w:divBdr>
                        <w:top w:val="none" w:sz="0" w:space="0" w:color="auto"/>
                        <w:left w:val="none" w:sz="0" w:space="0" w:color="auto"/>
                        <w:bottom w:val="none" w:sz="0" w:space="0" w:color="auto"/>
                        <w:right w:val="none" w:sz="0" w:space="0" w:color="auto"/>
                      </w:divBdr>
                      <w:divsChild>
                        <w:div w:id="1654484733">
                          <w:marLeft w:val="0"/>
                          <w:marRight w:val="0"/>
                          <w:marTop w:val="0"/>
                          <w:marBottom w:val="0"/>
                          <w:divBdr>
                            <w:top w:val="none" w:sz="0" w:space="0" w:color="auto"/>
                            <w:left w:val="none" w:sz="0" w:space="0" w:color="auto"/>
                            <w:bottom w:val="none" w:sz="0" w:space="0" w:color="auto"/>
                            <w:right w:val="none" w:sz="0" w:space="0" w:color="auto"/>
                          </w:divBdr>
                          <w:divsChild>
                            <w:div w:id="266469722">
                              <w:marLeft w:val="0"/>
                              <w:marRight w:val="0"/>
                              <w:marTop w:val="0"/>
                              <w:marBottom w:val="0"/>
                              <w:divBdr>
                                <w:top w:val="none" w:sz="0" w:space="0" w:color="auto"/>
                                <w:left w:val="none" w:sz="0" w:space="0" w:color="auto"/>
                                <w:bottom w:val="none" w:sz="0" w:space="0" w:color="auto"/>
                                <w:right w:val="none" w:sz="0" w:space="0" w:color="auto"/>
                              </w:divBdr>
                              <w:divsChild>
                                <w:div w:id="77471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076756">
      <w:bodyDiv w:val="1"/>
      <w:marLeft w:val="0"/>
      <w:marRight w:val="0"/>
      <w:marTop w:val="0"/>
      <w:marBottom w:val="0"/>
      <w:divBdr>
        <w:top w:val="none" w:sz="0" w:space="0" w:color="auto"/>
        <w:left w:val="none" w:sz="0" w:space="0" w:color="auto"/>
        <w:bottom w:val="none" w:sz="0" w:space="0" w:color="auto"/>
        <w:right w:val="none" w:sz="0" w:space="0" w:color="auto"/>
      </w:divBdr>
      <w:divsChild>
        <w:div w:id="1836064200">
          <w:marLeft w:val="0"/>
          <w:marRight w:val="1"/>
          <w:marTop w:val="0"/>
          <w:marBottom w:val="0"/>
          <w:divBdr>
            <w:top w:val="none" w:sz="0" w:space="0" w:color="auto"/>
            <w:left w:val="none" w:sz="0" w:space="0" w:color="auto"/>
            <w:bottom w:val="none" w:sz="0" w:space="0" w:color="auto"/>
            <w:right w:val="none" w:sz="0" w:space="0" w:color="auto"/>
          </w:divBdr>
          <w:divsChild>
            <w:div w:id="1832064715">
              <w:marLeft w:val="0"/>
              <w:marRight w:val="0"/>
              <w:marTop w:val="0"/>
              <w:marBottom w:val="0"/>
              <w:divBdr>
                <w:top w:val="none" w:sz="0" w:space="0" w:color="auto"/>
                <w:left w:val="none" w:sz="0" w:space="0" w:color="auto"/>
                <w:bottom w:val="none" w:sz="0" w:space="0" w:color="auto"/>
                <w:right w:val="none" w:sz="0" w:space="0" w:color="auto"/>
              </w:divBdr>
              <w:divsChild>
                <w:div w:id="2118017460">
                  <w:marLeft w:val="0"/>
                  <w:marRight w:val="1"/>
                  <w:marTop w:val="0"/>
                  <w:marBottom w:val="0"/>
                  <w:divBdr>
                    <w:top w:val="none" w:sz="0" w:space="0" w:color="auto"/>
                    <w:left w:val="none" w:sz="0" w:space="0" w:color="auto"/>
                    <w:bottom w:val="none" w:sz="0" w:space="0" w:color="auto"/>
                    <w:right w:val="none" w:sz="0" w:space="0" w:color="auto"/>
                  </w:divBdr>
                  <w:divsChild>
                    <w:div w:id="564877445">
                      <w:marLeft w:val="0"/>
                      <w:marRight w:val="0"/>
                      <w:marTop w:val="0"/>
                      <w:marBottom w:val="0"/>
                      <w:divBdr>
                        <w:top w:val="none" w:sz="0" w:space="0" w:color="auto"/>
                        <w:left w:val="none" w:sz="0" w:space="0" w:color="auto"/>
                        <w:bottom w:val="none" w:sz="0" w:space="0" w:color="auto"/>
                        <w:right w:val="none" w:sz="0" w:space="0" w:color="auto"/>
                      </w:divBdr>
                      <w:divsChild>
                        <w:div w:id="1953173316">
                          <w:marLeft w:val="0"/>
                          <w:marRight w:val="0"/>
                          <w:marTop w:val="0"/>
                          <w:marBottom w:val="0"/>
                          <w:divBdr>
                            <w:top w:val="none" w:sz="0" w:space="0" w:color="auto"/>
                            <w:left w:val="none" w:sz="0" w:space="0" w:color="auto"/>
                            <w:bottom w:val="none" w:sz="0" w:space="0" w:color="auto"/>
                            <w:right w:val="none" w:sz="0" w:space="0" w:color="auto"/>
                          </w:divBdr>
                          <w:divsChild>
                            <w:div w:id="1023825595">
                              <w:marLeft w:val="0"/>
                              <w:marRight w:val="0"/>
                              <w:marTop w:val="120"/>
                              <w:marBottom w:val="360"/>
                              <w:divBdr>
                                <w:top w:val="none" w:sz="0" w:space="0" w:color="auto"/>
                                <w:left w:val="none" w:sz="0" w:space="0" w:color="auto"/>
                                <w:bottom w:val="none" w:sz="0" w:space="0" w:color="auto"/>
                                <w:right w:val="none" w:sz="0" w:space="0" w:color="auto"/>
                              </w:divBdr>
                              <w:divsChild>
                                <w:div w:id="2052027505">
                                  <w:marLeft w:val="420"/>
                                  <w:marRight w:val="0"/>
                                  <w:marTop w:val="0"/>
                                  <w:marBottom w:val="0"/>
                                  <w:divBdr>
                                    <w:top w:val="none" w:sz="0" w:space="0" w:color="auto"/>
                                    <w:left w:val="none" w:sz="0" w:space="0" w:color="auto"/>
                                    <w:bottom w:val="none" w:sz="0" w:space="0" w:color="auto"/>
                                    <w:right w:val="none" w:sz="0" w:space="0" w:color="auto"/>
                                  </w:divBdr>
                                  <w:divsChild>
                                    <w:div w:id="88279058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2062068">
      <w:bodyDiv w:val="1"/>
      <w:marLeft w:val="0"/>
      <w:marRight w:val="0"/>
      <w:marTop w:val="0"/>
      <w:marBottom w:val="0"/>
      <w:divBdr>
        <w:top w:val="none" w:sz="0" w:space="0" w:color="auto"/>
        <w:left w:val="none" w:sz="0" w:space="0" w:color="auto"/>
        <w:bottom w:val="none" w:sz="0" w:space="0" w:color="auto"/>
        <w:right w:val="none" w:sz="0" w:space="0" w:color="auto"/>
      </w:divBdr>
      <w:divsChild>
        <w:div w:id="1041057864">
          <w:marLeft w:val="0"/>
          <w:marRight w:val="1"/>
          <w:marTop w:val="0"/>
          <w:marBottom w:val="0"/>
          <w:divBdr>
            <w:top w:val="none" w:sz="0" w:space="0" w:color="auto"/>
            <w:left w:val="none" w:sz="0" w:space="0" w:color="auto"/>
            <w:bottom w:val="none" w:sz="0" w:space="0" w:color="auto"/>
            <w:right w:val="none" w:sz="0" w:space="0" w:color="auto"/>
          </w:divBdr>
          <w:divsChild>
            <w:div w:id="1227960555">
              <w:marLeft w:val="0"/>
              <w:marRight w:val="0"/>
              <w:marTop w:val="0"/>
              <w:marBottom w:val="0"/>
              <w:divBdr>
                <w:top w:val="none" w:sz="0" w:space="0" w:color="auto"/>
                <w:left w:val="none" w:sz="0" w:space="0" w:color="auto"/>
                <w:bottom w:val="none" w:sz="0" w:space="0" w:color="auto"/>
                <w:right w:val="none" w:sz="0" w:space="0" w:color="auto"/>
              </w:divBdr>
              <w:divsChild>
                <w:div w:id="700402605">
                  <w:marLeft w:val="0"/>
                  <w:marRight w:val="1"/>
                  <w:marTop w:val="0"/>
                  <w:marBottom w:val="0"/>
                  <w:divBdr>
                    <w:top w:val="none" w:sz="0" w:space="0" w:color="auto"/>
                    <w:left w:val="none" w:sz="0" w:space="0" w:color="auto"/>
                    <w:bottom w:val="none" w:sz="0" w:space="0" w:color="auto"/>
                    <w:right w:val="none" w:sz="0" w:space="0" w:color="auto"/>
                  </w:divBdr>
                  <w:divsChild>
                    <w:div w:id="2073499667">
                      <w:marLeft w:val="0"/>
                      <w:marRight w:val="0"/>
                      <w:marTop w:val="0"/>
                      <w:marBottom w:val="0"/>
                      <w:divBdr>
                        <w:top w:val="none" w:sz="0" w:space="0" w:color="auto"/>
                        <w:left w:val="none" w:sz="0" w:space="0" w:color="auto"/>
                        <w:bottom w:val="none" w:sz="0" w:space="0" w:color="auto"/>
                        <w:right w:val="none" w:sz="0" w:space="0" w:color="auto"/>
                      </w:divBdr>
                      <w:divsChild>
                        <w:div w:id="917713086">
                          <w:marLeft w:val="0"/>
                          <w:marRight w:val="0"/>
                          <w:marTop w:val="0"/>
                          <w:marBottom w:val="0"/>
                          <w:divBdr>
                            <w:top w:val="none" w:sz="0" w:space="0" w:color="auto"/>
                            <w:left w:val="none" w:sz="0" w:space="0" w:color="auto"/>
                            <w:bottom w:val="none" w:sz="0" w:space="0" w:color="auto"/>
                            <w:right w:val="none" w:sz="0" w:space="0" w:color="auto"/>
                          </w:divBdr>
                          <w:divsChild>
                            <w:div w:id="1342397451">
                              <w:marLeft w:val="0"/>
                              <w:marRight w:val="0"/>
                              <w:marTop w:val="120"/>
                              <w:marBottom w:val="360"/>
                              <w:divBdr>
                                <w:top w:val="none" w:sz="0" w:space="0" w:color="auto"/>
                                <w:left w:val="none" w:sz="0" w:space="0" w:color="auto"/>
                                <w:bottom w:val="none" w:sz="0" w:space="0" w:color="auto"/>
                                <w:right w:val="none" w:sz="0" w:space="0" w:color="auto"/>
                              </w:divBdr>
                              <w:divsChild>
                                <w:div w:id="547988">
                                  <w:marLeft w:val="420"/>
                                  <w:marRight w:val="0"/>
                                  <w:marTop w:val="0"/>
                                  <w:marBottom w:val="0"/>
                                  <w:divBdr>
                                    <w:top w:val="none" w:sz="0" w:space="0" w:color="auto"/>
                                    <w:left w:val="none" w:sz="0" w:space="0" w:color="auto"/>
                                    <w:bottom w:val="none" w:sz="0" w:space="0" w:color="auto"/>
                                    <w:right w:val="none" w:sz="0" w:space="0" w:color="auto"/>
                                  </w:divBdr>
                                  <w:divsChild>
                                    <w:div w:id="194637562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062734">
      <w:bodyDiv w:val="1"/>
      <w:marLeft w:val="0"/>
      <w:marRight w:val="0"/>
      <w:marTop w:val="0"/>
      <w:marBottom w:val="0"/>
      <w:divBdr>
        <w:top w:val="none" w:sz="0" w:space="0" w:color="auto"/>
        <w:left w:val="none" w:sz="0" w:space="0" w:color="auto"/>
        <w:bottom w:val="none" w:sz="0" w:space="0" w:color="auto"/>
        <w:right w:val="none" w:sz="0" w:space="0" w:color="auto"/>
      </w:divBdr>
      <w:divsChild>
        <w:div w:id="2142645675">
          <w:marLeft w:val="0"/>
          <w:marRight w:val="1"/>
          <w:marTop w:val="0"/>
          <w:marBottom w:val="0"/>
          <w:divBdr>
            <w:top w:val="none" w:sz="0" w:space="0" w:color="auto"/>
            <w:left w:val="none" w:sz="0" w:space="0" w:color="auto"/>
            <w:bottom w:val="none" w:sz="0" w:space="0" w:color="auto"/>
            <w:right w:val="none" w:sz="0" w:space="0" w:color="auto"/>
          </w:divBdr>
          <w:divsChild>
            <w:div w:id="2085178730">
              <w:marLeft w:val="0"/>
              <w:marRight w:val="0"/>
              <w:marTop w:val="0"/>
              <w:marBottom w:val="0"/>
              <w:divBdr>
                <w:top w:val="none" w:sz="0" w:space="0" w:color="auto"/>
                <w:left w:val="none" w:sz="0" w:space="0" w:color="auto"/>
                <w:bottom w:val="none" w:sz="0" w:space="0" w:color="auto"/>
                <w:right w:val="none" w:sz="0" w:space="0" w:color="auto"/>
              </w:divBdr>
              <w:divsChild>
                <w:div w:id="1037464514">
                  <w:marLeft w:val="0"/>
                  <w:marRight w:val="1"/>
                  <w:marTop w:val="0"/>
                  <w:marBottom w:val="0"/>
                  <w:divBdr>
                    <w:top w:val="none" w:sz="0" w:space="0" w:color="auto"/>
                    <w:left w:val="none" w:sz="0" w:space="0" w:color="auto"/>
                    <w:bottom w:val="none" w:sz="0" w:space="0" w:color="auto"/>
                    <w:right w:val="none" w:sz="0" w:space="0" w:color="auto"/>
                  </w:divBdr>
                  <w:divsChild>
                    <w:div w:id="662199137">
                      <w:marLeft w:val="0"/>
                      <w:marRight w:val="0"/>
                      <w:marTop w:val="0"/>
                      <w:marBottom w:val="0"/>
                      <w:divBdr>
                        <w:top w:val="none" w:sz="0" w:space="0" w:color="auto"/>
                        <w:left w:val="none" w:sz="0" w:space="0" w:color="auto"/>
                        <w:bottom w:val="none" w:sz="0" w:space="0" w:color="auto"/>
                        <w:right w:val="none" w:sz="0" w:space="0" w:color="auto"/>
                      </w:divBdr>
                      <w:divsChild>
                        <w:div w:id="441263681">
                          <w:marLeft w:val="0"/>
                          <w:marRight w:val="0"/>
                          <w:marTop w:val="0"/>
                          <w:marBottom w:val="0"/>
                          <w:divBdr>
                            <w:top w:val="none" w:sz="0" w:space="0" w:color="auto"/>
                            <w:left w:val="none" w:sz="0" w:space="0" w:color="auto"/>
                            <w:bottom w:val="none" w:sz="0" w:space="0" w:color="auto"/>
                            <w:right w:val="none" w:sz="0" w:space="0" w:color="auto"/>
                          </w:divBdr>
                          <w:divsChild>
                            <w:div w:id="6520508">
                              <w:marLeft w:val="0"/>
                              <w:marRight w:val="0"/>
                              <w:marTop w:val="120"/>
                              <w:marBottom w:val="360"/>
                              <w:divBdr>
                                <w:top w:val="none" w:sz="0" w:space="0" w:color="auto"/>
                                <w:left w:val="none" w:sz="0" w:space="0" w:color="auto"/>
                                <w:bottom w:val="none" w:sz="0" w:space="0" w:color="auto"/>
                                <w:right w:val="none" w:sz="0" w:space="0" w:color="auto"/>
                              </w:divBdr>
                              <w:divsChild>
                                <w:div w:id="27531639">
                                  <w:marLeft w:val="420"/>
                                  <w:marRight w:val="0"/>
                                  <w:marTop w:val="0"/>
                                  <w:marBottom w:val="0"/>
                                  <w:divBdr>
                                    <w:top w:val="none" w:sz="0" w:space="0" w:color="auto"/>
                                    <w:left w:val="none" w:sz="0" w:space="0" w:color="auto"/>
                                    <w:bottom w:val="none" w:sz="0" w:space="0" w:color="auto"/>
                                    <w:right w:val="none" w:sz="0" w:space="0" w:color="auto"/>
                                  </w:divBdr>
                                  <w:divsChild>
                                    <w:div w:id="43752881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285262">
      <w:bodyDiv w:val="1"/>
      <w:marLeft w:val="0"/>
      <w:marRight w:val="0"/>
      <w:marTop w:val="0"/>
      <w:marBottom w:val="0"/>
      <w:divBdr>
        <w:top w:val="none" w:sz="0" w:space="0" w:color="auto"/>
        <w:left w:val="none" w:sz="0" w:space="0" w:color="auto"/>
        <w:bottom w:val="none" w:sz="0" w:space="0" w:color="auto"/>
        <w:right w:val="none" w:sz="0" w:space="0" w:color="auto"/>
      </w:divBdr>
    </w:div>
    <w:div w:id="571278682">
      <w:bodyDiv w:val="1"/>
      <w:marLeft w:val="0"/>
      <w:marRight w:val="0"/>
      <w:marTop w:val="0"/>
      <w:marBottom w:val="0"/>
      <w:divBdr>
        <w:top w:val="none" w:sz="0" w:space="0" w:color="auto"/>
        <w:left w:val="none" w:sz="0" w:space="0" w:color="auto"/>
        <w:bottom w:val="none" w:sz="0" w:space="0" w:color="auto"/>
        <w:right w:val="none" w:sz="0" w:space="0" w:color="auto"/>
      </w:divBdr>
      <w:divsChild>
        <w:div w:id="1392189206">
          <w:marLeft w:val="0"/>
          <w:marRight w:val="1"/>
          <w:marTop w:val="0"/>
          <w:marBottom w:val="0"/>
          <w:divBdr>
            <w:top w:val="none" w:sz="0" w:space="0" w:color="auto"/>
            <w:left w:val="none" w:sz="0" w:space="0" w:color="auto"/>
            <w:bottom w:val="none" w:sz="0" w:space="0" w:color="auto"/>
            <w:right w:val="none" w:sz="0" w:space="0" w:color="auto"/>
          </w:divBdr>
          <w:divsChild>
            <w:div w:id="712925196">
              <w:marLeft w:val="0"/>
              <w:marRight w:val="0"/>
              <w:marTop w:val="0"/>
              <w:marBottom w:val="0"/>
              <w:divBdr>
                <w:top w:val="none" w:sz="0" w:space="0" w:color="auto"/>
                <w:left w:val="none" w:sz="0" w:space="0" w:color="auto"/>
                <w:bottom w:val="none" w:sz="0" w:space="0" w:color="auto"/>
                <w:right w:val="none" w:sz="0" w:space="0" w:color="auto"/>
              </w:divBdr>
              <w:divsChild>
                <w:div w:id="455413682">
                  <w:marLeft w:val="0"/>
                  <w:marRight w:val="1"/>
                  <w:marTop w:val="0"/>
                  <w:marBottom w:val="0"/>
                  <w:divBdr>
                    <w:top w:val="none" w:sz="0" w:space="0" w:color="auto"/>
                    <w:left w:val="none" w:sz="0" w:space="0" w:color="auto"/>
                    <w:bottom w:val="none" w:sz="0" w:space="0" w:color="auto"/>
                    <w:right w:val="none" w:sz="0" w:space="0" w:color="auto"/>
                  </w:divBdr>
                  <w:divsChild>
                    <w:div w:id="814757709">
                      <w:marLeft w:val="0"/>
                      <w:marRight w:val="0"/>
                      <w:marTop w:val="0"/>
                      <w:marBottom w:val="0"/>
                      <w:divBdr>
                        <w:top w:val="none" w:sz="0" w:space="0" w:color="auto"/>
                        <w:left w:val="none" w:sz="0" w:space="0" w:color="auto"/>
                        <w:bottom w:val="none" w:sz="0" w:space="0" w:color="auto"/>
                        <w:right w:val="none" w:sz="0" w:space="0" w:color="auto"/>
                      </w:divBdr>
                      <w:divsChild>
                        <w:div w:id="1523084774">
                          <w:marLeft w:val="0"/>
                          <w:marRight w:val="0"/>
                          <w:marTop w:val="0"/>
                          <w:marBottom w:val="0"/>
                          <w:divBdr>
                            <w:top w:val="none" w:sz="0" w:space="0" w:color="auto"/>
                            <w:left w:val="none" w:sz="0" w:space="0" w:color="auto"/>
                            <w:bottom w:val="none" w:sz="0" w:space="0" w:color="auto"/>
                            <w:right w:val="none" w:sz="0" w:space="0" w:color="auto"/>
                          </w:divBdr>
                          <w:divsChild>
                            <w:div w:id="1673408758">
                              <w:marLeft w:val="0"/>
                              <w:marRight w:val="0"/>
                              <w:marTop w:val="120"/>
                              <w:marBottom w:val="360"/>
                              <w:divBdr>
                                <w:top w:val="none" w:sz="0" w:space="0" w:color="auto"/>
                                <w:left w:val="none" w:sz="0" w:space="0" w:color="auto"/>
                                <w:bottom w:val="none" w:sz="0" w:space="0" w:color="auto"/>
                                <w:right w:val="none" w:sz="0" w:space="0" w:color="auto"/>
                              </w:divBdr>
                              <w:divsChild>
                                <w:div w:id="1535658062">
                                  <w:marLeft w:val="420"/>
                                  <w:marRight w:val="0"/>
                                  <w:marTop w:val="0"/>
                                  <w:marBottom w:val="0"/>
                                  <w:divBdr>
                                    <w:top w:val="none" w:sz="0" w:space="0" w:color="auto"/>
                                    <w:left w:val="none" w:sz="0" w:space="0" w:color="auto"/>
                                    <w:bottom w:val="none" w:sz="0" w:space="0" w:color="auto"/>
                                    <w:right w:val="none" w:sz="0" w:space="0" w:color="auto"/>
                                  </w:divBdr>
                                  <w:divsChild>
                                    <w:div w:id="114473598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8335189">
      <w:bodyDiv w:val="1"/>
      <w:marLeft w:val="0"/>
      <w:marRight w:val="0"/>
      <w:marTop w:val="0"/>
      <w:marBottom w:val="0"/>
      <w:divBdr>
        <w:top w:val="none" w:sz="0" w:space="0" w:color="auto"/>
        <w:left w:val="none" w:sz="0" w:space="0" w:color="auto"/>
        <w:bottom w:val="none" w:sz="0" w:space="0" w:color="auto"/>
        <w:right w:val="none" w:sz="0" w:space="0" w:color="auto"/>
      </w:divBdr>
      <w:divsChild>
        <w:div w:id="1109273554">
          <w:marLeft w:val="0"/>
          <w:marRight w:val="1"/>
          <w:marTop w:val="0"/>
          <w:marBottom w:val="0"/>
          <w:divBdr>
            <w:top w:val="none" w:sz="0" w:space="0" w:color="auto"/>
            <w:left w:val="none" w:sz="0" w:space="0" w:color="auto"/>
            <w:bottom w:val="none" w:sz="0" w:space="0" w:color="auto"/>
            <w:right w:val="none" w:sz="0" w:space="0" w:color="auto"/>
          </w:divBdr>
          <w:divsChild>
            <w:div w:id="465439930">
              <w:marLeft w:val="0"/>
              <w:marRight w:val="0"/>
              <w:marTop w:val="0"/>
              <w:marBottom w:val="0"/>
              <w:divBdr>
                <w:top w:val="none" w:sz="0" w:space="0" w:color="auto"/>
                <w:left w:val="none" w:sz="0" w:space="0" w:color="auto"/>
                <w:bottom w:val="none" w:sz="0" w:space="0" w:color="auto"/>
                <w:right w:val="none" w:sz="0" w:space="0" w:color="auto"/>
              </w:divBdr>
              <w:divsChild>
                <w:div w:id="1961912471">
                  <w:marLeft w:val="0"/>
                  <w:marRight w:val="1"/>
                  <w:marTop w:val="0"/>
                  <w:marBottom w:val="0"/>
                  <w:divBdr>
                    <w:top w:val="none" w:sz="0" w:space="0" w:color="auto"/>
                    <w:left w:val="none" w:sz="0" w:space="0" w:color="auto"/>
                    <w:bottom w:val="none" w:sz="0" w:space="0" w:color="auto"/>
                    <w:right w:val="none" w:sz="0" w:space="0" w:color="auto"/>
                  </w:divBdr>
                  <w:divsChild>
                    <w:div w:id="582034651">
                      <w:marLeft w:val="0"/>
                      <w:marRight w:val="0"/>
                      <w:marTop w:val="0"/>
                      <w:marBottom w:val="0"/>
                      <w:divBdr>
                        <w:top w:val="none" w:sz="0" w:space="0" w:color="auto"/>
                        <w:left w:val="none" w:sz="0" w:space="0" w:color="auto"/>
                        <w:bottom w:val="none" w:sz="0" w:space="0" w:color="auto"/>
                        <w:right w:val="none" w:sz="0" w:space="0" w:color="auto"/>
                      </w:divBdr>
                      <w:divsChild>
                        <w:div w:id="1535313034">
                          <w:marLeft w:val="0"/>
                          <w:marRight w:val="0"/>
                          <w:marTop w:val="0"/>
                          <w:marBottom w:val="0"/>
                          <w:divBdr>
                            <w:top w:val="none" w:sz="0" w:space="0" w:color="auto"/>
                            <w:left w:val="none" w:sz="0" w:space="0" w:color="auto"/>
                            <w:bottom w:val="none" w:sz="0" w:space="0" w:color="auto"/>
                            <w:right w:val="none" w:sz="0" w:space="0" w:color="auto"/>
                          </w:divBdr>
                          <w:divsChild>
                            <w:div w:id="1625692698">
                              <w:marLeft w:val="0"/>
                              <w:marRight w:val="0"/>
                              <w:marTop w:val="120"/>
                              <w:marBottom w:val="360"/>
                              <w:divBdr>
                                <w:top w:val="none" w:sz="0" w:space="0" w:color="auto"/>
                                <w:left w:val="none" w:sz="0" w:space="0" w:color="auto"/>
                                <w:bottom w:val="none" w:sz="0" w:space="0" w:color="auto"/>
                                <w:right w:val="none" w:sz="0" w:space="0" w:color="auto"/>
                              </w:divBdr>
                              <w:divsChild>
                                <w:div w:id="247156080">
                                  <w:marLeft w:val="420"/>
                                  <w:marRight w:val="0"/>
                                  <w:marTop w:val="0"/>
                                  <w:marBottom w:val="0"/>
                                  <w:divBdr>
                                    <w:top w:val="none" w:sz="0" w:space="0" w:color="auto"/>
                                    <w:left w:val="none" w:sz="0" w:space="0" w:color="auto"/>
                                    <w:bottom w:val="none" w:sz="0" w:space="0" w:color="auto"/>
                                    <w:right w:val="none" w:sz="0" w:space="0" w:color="auto"/>
                                  </w:divBdr>
                                  <w:divsChild>
                                    <w:div w:id="53119021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351376">
      <w:bodyDiv w:val="1"/>
      <w:marLeft w:val="0"/>
      <w:marRight w:val="0"/>
      <w:marTop w:val="0"/>
      <w:marBottom w:val="0"/>
      <w:divBdr>
        <w:top w:val="none" w:sz="0" w:space="0" w:color="auto"/>
        <w:left w:val="none" w:sz="0" w:space="0" w:color="auto"/>
        <w:bottom w:val="none" w:sz="0" w:space="0" w:color="auto"/>
        <w:right w:val="none" w:sz="0" w:space="0" w:color="auto"/>
      </w:divBdr>
    </w:div>
    <w:div w:id="775641484">
      <w:bodyDiv w:val="1"/>
      <w:marLeft w:val="0"/>
      <w:marRight w:val="0"/>
      <w:marTop w:val="0"/>
      <w:marBottom w:val="0"/>
      <w:divBdr>
        <w:top w:val="none" w:sz="0" w:space="0" w:color="auto"/>
        <w:left w:val="none" w:sz="0" w:space="0" w:color="auto"/>
        <w:bottom w:val="none" w:sz="0" w:space="0" w:color="auto"/>
        <w:right w:val="none" w:sz="0" w:space="0" w:color="auto"/>
      </w:divBdr>
      <w:divsChild>
        <w:div w:id="2074280481">
          <w:marLeft w:val="0"/>
          <w:marRight w:val="1"/>
          <w:marTop w:val="0"/>
          <w:marBottom w:val="0"/>
          <w:divBdr>
            <w:top w:val="none" w:sz="0" w:space="0" w:color="auto"/>
            <w:left w:val="none" w:sz="0" w:space="0" w:color="auto"/>
            <w:bottom w:val="none" w:sz="0" w:space="0" w:color="auto"/>
            <w:right w:val="none" w:sz="0" w:space="0" w:color="auto"/>
          </w:divBdr>
          <w:divsChild>
            <w:div w:id="969284349">
              <w:marLeft w:val="0"/>
              <w:marRight w:val="0"/>
              <w:marTop w:val="0"/>
              <w:marBottom w:val="0"/>
              <w:divBdr>
                <w:top w:val="none" w:sz="0" w:space="0" w:color="auto"/>
                <w:left w:val="none" w:sz="0" w:space="0" w:color="auto"/>
                <w:bottom w:val="none" w:sz="0" w:space="0" w:color="auto"/>
                <w:right w:val="none" w:sz="0" w:space="0" w:color="auto"/>
              </w:divBdr>
              <w:divsChild>
                <w:div w:id="1537739398">
                  <w:marLeft w:val="0"/>
                  <w:marRight w:val="1"/>
                  <w:marTop w:val="0"/>
                  <w:marBottom w:val="0"/>
                  <w:divBdr>
                    <w:top w:val="none" w:sz="0" w:space="0" w:color="auto"/>
                    <w:left w:val="none" w:sz="0" w:space="0" w:color="auto"/>
                    <w:bottom w:val="none" w:sz="0" w:space="0" w:color="auto"/>
                    <w:right w:val="none" w:sz="0" w:space="0" w:color="auto"/>
                  </w:divBdr>
                  <w:divsChild>
                    <w:div w:id="1115441406">
                      <w:marLeft w:val="0"/>
                      <w:marRight w:val="0"/>
                      <w:marTop w:val="0"/>
                      <w:marBottom w:val="0"/>
                      <w:divBdr>
                        <w:top w:val="none" w:sz="0" w:space="0" w:color="auto"/>
                        <w:left w:val="none" w:sz="0" w:space="0" w:color="auto"/>
                        <w:bottom w:val="none" w:sz="0" w:space="0" w:color="auto"/>
                        <w:right w:val="none" w:sz="0" w:space="0" w:color="auto"/>
                      </w:divBdr>
                      <w:divsChild>
                        <w:div w:id="1572306751">
                          <w:marLeft w:val="0"/>
                          <w:marRight w:val="0"/>
                          <w:marTop w:val="0"/>
                          <w:marBottom w:val="0"/>
                          <w:divBdr>
                            <w:top w:val="none" w:sz="0" w:space="0" w:color="auto"/>
                            <w:left w:val="none" w:sz="0" w:space="0" w:color="auto"/>
                            <w:bottom w:val="none" w:sz="0" w:space="0" w:color="auto"/>
                            <w:right w:val="none" w:sz="0" w:space="0" w:color="auto"/>
                          </w:divBdr>
                          <w:divsChild>
                            <w:div w:id="1919053260">
                              <w:marLeft w:val="0"/>
                              <w:marRight w:val="0"/>
                              <w:marTop w:val="120"/>
                              <w:marBottom w:val="360"/>
                              <w:divBdr>
                                <w:top w:val="none" w:sz="0" w:space="0" w:color="auto"/>
                                <w:left w:val="none" w:sz="0" w:space="0" w:color="auto"/>
                                <w:bottom w:val="none" w:sz="0" w:space="0" w:color="auto"/>
                                <w:right w:val="none" w:sz="0" w:space="0" w:color="auto"/>
                              </w:divBdr>
                              <w:divsChild>
                                <w:div w:id="292322526">
                                  <w:marLeft w:val="420"/>
                                  <w:marRight w:val="0"/>
                                  <w:marTop w:val="0"/>
                                  <w:marBottom w:val="0"/>
                                  <w:divBdr>
                                    <w:top w:val="none" w:sz="0" w:space="0" w:color="auto"/>
                                    <w:left w:val="none" w:sz="0" w:space="0" w:color="auto"/>
                                    <w:bottom w:val="none" w:sz="0" w:space="0" w:color="auto"/>
                                    <w:right w:val="none" w:sz="0" w:space="0" w:color="auto"/>
                                  </w:divBdr>
                                  <w:divsChild>
                                    <w:div w:id="189438475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281253">
      <w:bodyDiv w:val="1"/>
      <w:marLeft w:val="0"/>
      <w:marRight w:val="0"/>
      <w:marTop w:val="0"/>
      <w:marBottom w:val="0"/>
      <w:divBdr>
        <w:top w:val="none" w:sz="0" w:space="0" w:color="auto"/>
        <w:left w:val="none" w:sz="0" w:space="0" w:color="auto"/>
        <w:bottom w:val="none" w:sz="0" w:space="0" w:color="auto"/>
        <w:right w:val="none" w:sz="0" w:space="0" w:color="auto"/>
      </w:divBdr>
      <w:divsChild>
        <w:div w:id="1254389529">
          <w:marLeft w:val="0"/>
          <w:marRight w:val="1"/>
          <w:marTop w:val="0"/>
          <w:marBottom w:val="0"/>
          <w:divBdr>
            <w:top w:val="none" w:sz="0" w:space="0" w:color="auto"/>
            <w:left w:val="none" w:sz="0" w:space="0" w:color="auto"/>
            <w:bottom w:val="none" w:sz="0" w:space="0" w:color="auto"/>
            <w:right w:val="none" w:sz="0" w:space="0" w:color="auto"/>
          </w:divBdr>
          <w:divsChild>
            <w:div w:id="255403246">
              <w:marLeft w:val="0"/>
              <w:marRight w:val="0"/>
              <w:marTop w:val="0"/>
              <w:marBottom w:val="0"/>
              <w:divBdr>
                <w:top w:val="none" w:sz="0" w:space="0" w:color="auto"/>
                <w:left w:val="none" w:sz="0" w:space="0" w:color="auto"/>
                <w:bottom w:val="none" w:sz="0" w:space="0" w:color="auto"/>
                <w:right w:val="none" w:sz="0" w:space="0" w:color="auto"/>
              </w:divBdr>
              <w:divsChild>
                <w:div w:id="1685327123">
                  <w:marLeft w:val="0"/>
                  <w:marRight w:val="1"/>
                  <w:marTop w:val="0"/>
                  <w:marBottom w:val="0"/>
                  <w:divBdr>
                    <w:top w:val="none" w:sz="0" w:space="0" w:color="auto"/>
                    <w:left w:val="none" w:sz="0" w:space="0" w:color="auto"/>
                    <w:bottom w:val="none" w:sz="0" w:space="0" w:color="auto"/>
                    <w:right w:val="none" w:sz="0" w:space="0" w:color="auto"/>
                  </w:divBdr>
                  <w:divsChild>
                    <w:div w:id="1848714715">
                      <w:marLeft w:val="0"/>
                      <w:marRight w:val="0"/>
                      <w:marTop w:val="0"/>
                      <w:marBottom w:val="0"/>
                      <w:divBdr>
                        <w:top w:val="none" w:sz="0" w:space="0" w:color="auto"/>
                        <w:left w:val="none" w:sz="0" w:space="0" w:color="auto"/>
                        <w:bottom w:val="none" w:sz="0" w:space="0" w:color="auto"/>
                        <w:right w:val="none" w:sz="0" w:space="0" w:color="auto"/>
                      </w:divBdr>
                      <w:divsChild>
                        <w:div w:id="244263131">
                          <w:marLeft w:val="0"/>
                          <w:marRight w:val="0"/>
                          <w:marTop w:val="0"/>
                          <w:marBottom w:val="0"/>
                          <w:divBdr>
                            <w:top w:val="none" w:sz="0" w:space="0" w:color="auto"/>
                            <w:left w:val="none" w:sz="0" w:space="0" w:color="auto"/>
                            <w:bottom w:val="none" w:sz="0" w:space="0" w:color="auto"/>
                            <w:right w:val="none" w:sz="0" w:space="0" w:color="auto"/>
                          </w:divBdr>
                          <w:divsChild>
                            <w:div w:id="46536853">
                              <w:marLeft w:val="0"/>
                              <w:marRight w:val="0"/>
                              <w:marTop w:val="120"/>
                              <w:marBottom w:val="360"/>
                              <w:divBdr>
                                <w:top w:val="none" w:sz="0" w:space="0" w:color="auto"/>
                                <w:left w:val="none" w:sz="0" w:space="0" w:color="auto"/>
                                <w:bottom w:val="none" w:sz="0" w:space="0" w:color="auto"/>
                                <w:right w:val="none" w:sz="0" w:space="0" w:color="auto"/>
                              </w:divBdr>
                              <w:divsChild>
                                <w:div w:id="1268738292">
                                  <w:marLeft w:val="420"/>
                                  <w:marRight w:val="0"/>
                                  <w:marTop w:val="0"/>
                                  <w:marBottom w:val="0"/>
                                  <w:divBdr>
                                    <w:top w:val="none" w:sz="0" w:space="0" w:color="auto"/>
                                    <w:left w:val="none" w:sz="0" w:space="0" w:color="auto"/>
                                    <w:bottom w:val="none" w:sz="0" w:space="0" w:color="auto"/>
                                    <w:right w:val="none" w:sz="0" w:space="0" w:color="auto"/>
                                  </w:divBdr>
                                  <w:divsChild>
                                    <w:div w:id="114558496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749605">
      <w:bodyDiv w:val="1"/>
      <w:marLeft w:val="0"/>
      <w:marRight w:val="0"/>
      <w:marTop w:val="0"/>
      <w:marBottom w:val="0"/>
      <w:divBdr>
        <w:top w:val="none" w:sz="0" w:space="0" w:color="auto"/>
        <w:left w:val="none" w:sz="0" w:space="0" w:color="auto"/>
        <w:bottom w:val="none" w:sz="0" w:space="0" w:color="auto"/>
        <w:right w:val="none" w:sz="0" w:space="0" w:color="auto"/>
      </w:divBdr>
      <w:divsChild>
        <w:div w:id="1992712714">
          <w:marLeft w:val="0"/>
          <w:marRight w:val="0"/>
          <w:marTop w:val="0"/>
          <w:marBottom w:val="270"/>
          <w:divBdr>
            <w:top w:val="single" w:sz="6" w:space="8" w:color="D3D1D1"/>
            <w:left w:val="single" w:sz="6" w:space="0" w:color="D3D1D1"/>
            <w:bottom w:val="single" w:sz="6" w:space="8" w:color="D3D1D1"/>
            <w:right w:val="single" w:sz="6" w:space="0" w:color="D3D1D1"/>
          </w:divBdr>
          <w:divsChild>
            <w:div w:id="1045637206">
              <w:marLeft w:val="120"/>
              <w:marRight w:val="120"/>
              <w:marTop w:val="0"/>
              <w:marBottom w:val="0"/>
              <w:divBdr>
                <w:top w:val="none" w:sz="0" w:space="0" w:color="auto"/>
                <w:left w:val="none" w:sz="0" w:space="0" w:color="auto"/>
                <w:bottom w:val="none" w:sz="0" w:space="0" w:color="auto"/>
                <w:right w:val="none" w:sz="0" w:space="0" w:color="auto"/>
              </w:divBdr>
              <w:divsChild>
                <w:div w:id="605162422">
                  <w:marLeft w:val="0"/>
                  <w:marRight w:val="0"/>
                  <w:marTop w:val="0"/>
                  <w:marBottom w:val="0"/>
                  <w:divBdr>
                    <w:top w:val="none" w:sz="0" w:space="0" w:color="auto"/>
                    <w:left w:val="none" w:sz="0" w:space="0" w:color="auto"/>
                    <w:bottom w:val="none" w:sz="0" w:space="0" w:color="auto"/>
                    <w:right w:val="none" w:sz="0" w:space="0" w:color="auto"/>
                  </w:divBdr>
                  <w:divsChild>
                    <w:div w:id="859582568">
                      <w:marLeft w:val="0"/>
                      <w:marRight w:val="0"/>
                      <w:marTop w:val="0"/>
                      <w:marBottom w:val="0"/>
                      <w:divBdr>
                        <w:top w:val="none" w:sz="0" w:space="0" w:color="auto"/>
                        <w:left w:val="none" w:sz="0" w:space="0" w:color="auto"/>
                        <w:bottom w:val="none" w:sz="0" w:space="0" w:color="auto"/>
                        <w:right w:val="none" w:sz="0" w:space="0" w:color="auto"/>
                      </w:divBdr>
                      <w:divsChild>
                        <w:div w:id="428891447">
                          <w:marLeft w:val="0"/>
                          <w:marRight w:val="0"/>
                          <w:marTop w:val="0"/>
                          <w:marBottom w:val="0"/>
                          <w:divBdr>
                            <w:top w:val="none" w:sz="0" w:space="0" w:color="auto"/>
                            <w:left w:val="none" w:sz="0" w:space="0" w:color="auto"/>
                            <w:bottom w:val="none" w:sz="0" w:space="0" w:color="auto"/>
                            <w:right w:val="none" w:sz="0" w:space="0" w:color="auto"/>
                          </w:divBdr>
                          <w:divsChild>
                            <w:div w:id="3211333">
                              <w:marLeft w:val="0"/>
                              <w:marRight w:val="0"/>
                              <w:marTop w:val="0"/>
                              <w:marBottom w:val="0"/>
                              <w:divBdr>
                                <w:top w:val="none" w:sz="0" w:space="0" w:color="auto"/>
                                <w:left w:val="none" w:sz="0" w:space="0" w:color="auto"/>
                                <w:bottom w:val="none" w:sz="0" w:space="0" w:color="auto"/>
                                <w:right w:val="none" w:sz="0" w:space="0" w:color="auto"/>
                              </w:divBdr>
                            </w:div>
                            <w:div w:id="1892377109">
                              <w:marLeft w:val="0"/>
                              <w:marRight w:val="0"/>
                              <w:marTop w:val="0"/>
                              <w:marBottom w:val="0"/>
                              <w:divBdr>
                                <w:top w:val="none" w:sz="0" w:space="0" w:color="auto"/>
                                <w:left w:val="none" w:sz="0" w:space="0" w:color="auto"/>
                                <w:bottom w:val="none" w:sz="0" w:space="0" w:color="auto"/>
                                <w:right w:val="none" w:sz="0" w:space="0" w:color="auto"/>
                              </w:divBdr>
                            </w:div>
                            <w:div w:id="197756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766142">
      <w:bodyDiv w:val="1"/>
      <w:marLeft w:val="0"/>
      <w:marRight w:val="0"/>
      <w:marTop w:val="0"/>
      <w:marBottom w:val="0"/>
      <w:divBdr>
        <w:top w:val="none" w:sz="0" w:space="0" w:color="auto"/>
        <w:left w:val="none" w:sz="0" w:space="0" w:color="auto"/>
        <w:bottom w:val="none" w:sz="0" w:space="0" w:color="auto"/>
        <w:right w:val="none" w:sz="0" w:space="0" w:color="auto"/>
      </w:divBdr>
    </w:div>
    <w:div w:id="1097091192">
      <w:bodyDiv w:val="1"/>
      <w:marLeft w:val="0"/>
      <w:marRight w:val="0"/>
      <w:marTop w:val="0"/>
      <w:marBottom w:val="0"/>
      <w:divBdr>
        <w:top w:val="none" w:sz="0" w:space="0" w:color="auto"/>
        <w:left w:val="none" w:sz="0" w:space="0" w:color="auto"/>
        <w:bottom w:val="none" w:sz="0" w:space="0" w:color="auto"/>
        <w:right w:val="none" w:sz="0" w:space="0" w:color="auto"/>
      </w:divBdr>
      <w:divsChild>
        <w:div w:id="1533879874">
          <w:marLeft w:val="0"/>
          <w:marRight w:val="1"/>
          <w:marTop w:val="0"/>
          <w:marBottom w:val="0"/>
          <w:divBdr>
            <w:top w:val="none" w:sz="0" w:space="0" w:color="auto"/>
            <w:left w:val="none" w:sz="0" w:space="0" w:color="auto"/>
            <w:bottom w:val="none" w:sz="0" w:space="0" w:color="auto"/>
            <w:right w:val="none" w:sz="0" w:space="0" w:color="auto"/>
          </w:divBdr>
          <w:divsChild>
            <w:div w:id="75976648">
              <w:marLeft w:val="0"/>
              <w:marRight w:val="0"/>
              <w:marTop w:val="0"/>
              <w:marBottom w:val="0"/>
              <w:divBdr>
                <w:top w:val="none" w:sz="0" w:space="0" w:color="auto"/>
                <w:left w:val="none" w:sz="0" w:space="0" w:color="auto"/>
                <w:bottom w:val="none" w:sz="0" w:space="0" w:color="auto"/>
                <w:right w:val="none" w:sz="0" w:space="0" w:color="auto"/>
              </w:divBdr>
              <w:divsChild>
                <w:div w:id="1461076049">
                  <w:marLeft w:val="0"/>
                  <w:marRight w:val="1"/>
                  <w:marTop w:val="0"/>
                  <w:marBottom w:val="0"/>
                  <w:divBdr>
                    <w:top w:val="none" w:sz="0" w:space="0" w:color="auto"/>
                    <w:left w:val="none" w:sz="0" w:space="0" w:color="auto"/>
                    <w:bottom w:val="none" w:sz="0" w:space="0" w:color="auto"/>
                    <w:right w:val="none" w:sz="0" w:space="0" w:color="auto"/>
                  </w:divBdr>
                  <w:divsChild>
                    <w:div w:id="53625085">
                      <w:marLeft w:val="0"/>
                      <w:marRight w:val="0"/>
                      <w:marTop w:val="0"/>
                      <w:marBottom w:val="0"/>
                      <w:divBdr>
                        <w:top w:val="none" w:sz="0" w:space="0" w:color="auto"/>
                        <w:left w:val="none" w:sz="0" w:space="0" w:color="auto"/>
                        <w:bottom w:val="none" w:sz="0" w:space="0" w:color="auto"/>
                        <w:right w:val="none" w:sz="0" w:space="0" w:color="auto"/>
                      </w:divBdr>
                      <w:divsChild>
                        <w:div w:id="973103658">
                          <w:marLeft w:val="0"/>
                          <w:marRight w:val="0"/>
                          <w:marTop w:val="0"/>
                          <w:marBottom w:val="0"/>
                          <w:divBdr>
                            <w:top w:val="none" w:sz="0" w:space="0" w:color="auto"/>
                            <w:left w:val="none" w:sz="0" w:space="0" w:color="auto"/>
                            <w:bottom w:val="none" w:sz="0" w:space="0" w:color="auto"/>
                            <w:right w:val="none" w:sz="0" w:space="0" w:color="auto"/>
                          </w:divBdr>
                          <w:divsChild>
                            <w:div w:id="20130033">
                              <w:marLeft w:val="0"/>
                              <w:marRight w:val="0"/>
                              <w:marTop w:val="120"/>
                              <w:marBottom w:val="360"/>
                              <w:divBdr>
                                <w:top w:val="none" w:sz="0" w:space="0" w:color="auto"/>
                                <w:left w:val="none" w:sz="0" w:space="0" w:color="auto"/>
                                <w:bottom w:val="none" w:sz="0" w:space="0" w:color="auto"/>
                                <w:right w:val="none" w:sz="0" w:space="0" w:color="auto"/>
                              </w:divBdr>
                              <w:divsChild>
                                <w:div w:id="755977979">
                                  <w:marLeft w:val="420"/>
                                  <w:marRight w:val="0"/>
                                  <w:marTop w:val="0"/>
                                  <w:marBottom w:val="0"/>
                                  <w:divBdr>
                                    <w:top w:val="none" w:sz="0" w:space="0" w:color="auto"/>
                                    <w:left w:val="none" w:sz="0" w:space="0" w:color="auto"/>
                                    <w:bottom w:val="none" w:sz="0" w:space="0" w:color="auto"/>
                                    <w:right w:val="none" w:sz="0" w:space="0" w:color="auto"/>
                                  </w:divBdr>
                                  <w:divsChild>
                                    <w:div w:id="117252995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383811">
      <w:bodyDiv w:val="1"/>
      <w:marLeft w:val="0"/>
      <w:marRight w:val="0"/>
      <w:marTop w:val="0"/>
      <w:marBottom w:val="0"/>
      <w:divBdr>
        <w:top w:val="none" w:sz="0" w:space="0" w:color="auto"/>
        <w:left w:val="none" w:sz="0" w:space="0" w:color="auto"/>
        <w:bottom w:val="none" w:sz="0" w:space="0" w:color="auto"/>
        <w:right w:val="none" w:sz="0" w:space="0" w:color="auto"/>
      </w:divBdr>
    </w:div>
    <w:div w:id="1151360957">
      <w:bodyDiv w:val="1"/>
      <w:marLeft w:val="0"/>
      <w:marRight w:val="0"/>
      <w:marTop w:val="0"/>
      <w:marBottom w:val="0"/>
      <w:divBdr>
        <w:top w:val="none" w:sz="0" w:space="0" w:color="auto"/>
        <w:left w:val="none" w:sz="0" w:space="0" w:color="auto"/>
        <w:bottom w:val="none" w:sz="0" w:space="0" w:color="auto"/>
        <w:right w:val="none" w:sz="0" w:space="0" w:color="auto"/>
      </w:divBdr>
    </w:div>
    <w:div w:id="1160540698">
      <w:bodyDiv w:val="1"/>
      <w:marLeft w:val="0"/>
      <w:marRight w:val="0"/>
      <w:marTop w:val="0"/>
      <w:marBottom w:val="0"/>
      <w:divBdr>
        <w:top w:val="none" w:sz="0" w:space="0" w:color="auto"/>
        <w:left w:val="none" w:sz="0" w:space="0" w:color="auto"/>
        <w:bottom w:val="none" w:sz="0" w:space="0" w:color="auto"/>
        <w:right w:val="none" w:sz="0" w:space="0" w:color="auto"/>
      </w:divBdr>
      <w:divsChild>
        <w:div w:id="2046832675">
          <w:marLeft w:val="0"/>
          <w:marRight w:val="1"/>
          <w:marTop w:val="0"/>
          <w:marBottom w:val="0"/>
          <w:divBdr>
            <w:top w:val="none" w:sz="0" w:space="0" w:color="auto"/>
            <w:left w:val="none" w:sz="0" w:space="0" w:color="auto"/>
            <w:bottom w:val="none" w:sz="0" w:space="0" w:color="auto"/>
            <w:right w:val="none" w:sz="0" w:space="0" w:color="auto"/>
          </w:divBdr>
          <w:divsChild>
            <w:div w:id="486939042">
              <w:marLeft w:val="0"/>
              <w:marRight w:val="0"/>
              <w:marTop w:val="0"/>
              <w:marBottom w:val="0"/>
              <w:divBdr>
                <w:top w:val="none" w:sz="0" w:space="0" w:color="auto"/>
                <w:left w:val="none" w:sz="0" w:space="0" w:color="auto"/>
                <w:bottom w:val="none" w:sz="0" w:space="0" w:color="auto"/>
                <w:right w:val="none" w:sz="0" w:space="0" w:color="auto"/>
              </w:divBdr>
              <w:divsChild>
                <w:div w:id="1079249758">
                  <w:marLeft w:val="0"/>
                  <w:marRight w:val="1"/>
                  <w:marTop w:val="0"/>
                  <w:marBottom w:val="0"/>
                  <w:divBdr>
                    <w:top w:val="none" w:sz="0" w:space="0" w:color="auto"/>
                    <w:left w:val="none" w:sz="0" w:space="0" w:color="auto"/>
                    <w:bottom w:val="none" w:sz="0" w:space="0" w:color="auto"/>
                    <w:right w:val="none" w:sz="0" w:space="0" w:color="auto"/>
                  </w:divBdr>
                  <w:divsChild>
                    <w:div w:id="1671518172">
                      <w:marLeft w:val="0"/>
                      <w:marRight w:val="0"/>
                      <w:marTop w:val="0"/>
                      <w:marBottom w:val="0"/>
                      <w:divBdr>
                        <w:top w:val="none" w:sz="0" w:space="0" w:color="auto"/>
                        <w:left w:val="none" w:sz="0" w:space="0" w:color="auto"/>
                        <w:bottom w:val="none" w:sz="0" w:space="0" w:color="auto"/>
                        <w:right w:val="none" w:sz="0" w:space="0" w:color="auto"/>
                      </w:divBdr>
                      <w:divsChild>
                        <w:div w:id="154534014">
                          <w:marLeft w:val="0"/>
                          <w:marRight w:val="0"/>
                          <w:marTop w:val="0"/>
                          <w:marBottom w:val="0"/>
                          <w:divBdr>
                            <w:top w:val="none" w:sz="0" w:space="0" w:color="auto"/>
                            <w:left w:val="none" w:sz="0" w:space="0" w:color="auto"/>
                            <w:bottom w:val="none" w:sz="0" w:space="0" w:color="auto"/>
                            <w:right w:val="none" w:sz="0" w:space="0" w:color="auto"/>
                          </w:divBdr>
                          <w:divsChild>
                            <w:div w:id="134109687">
                              <w:marLeft w:val="0"/>
                              <w:marRight w:val="0"/>
                              <w:marTop w:val="120"/>
                              <w:marBottom w:val="360"/>
                              <w:divBdr>
                                <w:top w:val="none" w:sz="0" w:space="0" w:color="auto"/>
                                <w:left w:val="none" w:sz="0" w:space="0" w:color="auto"/>
                                <w:bottom w:val="none" w:sz="0" w:space="0" w:color="auto"/>
                                <w:right w:val="none" w:sz="0" w:space="0" w:color="auto"/>
                              </w:divBdr>
                              <w:divsChild>
                                <w:div w:id="24061811">
                                  <w:marLeft w:val="420"/>
                                  <w:marRight w:val="0"/>
                                  <w:marTop w:val="0"/>
                                  <w:marBottom w:val="0"/>
                                  <w:divBdr>
                                    <w:top w:val="none" w:sz="0" w:space="0" w:color="auto"/>
                                    <w:left w:val="none" w:sz="0" w:space="0" w:color="auto"/>
                                    <w:bottom w:val="none" w:sz="0" w:space="0" w:color="auto"/>
                                    <w:right w:val="none" w:sz="0" w:space="0" w:color="auto"/>
                                  </w:divBdr>
                                  <w:divsChild>
                                    <w:div w:id="93336658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343942">
      <w:bodyDiv w:val="1"/>
      <w:marLeft w:val="0"/>
      <w:marRight w:val="0"/>
      <w:marTop w:val="0"/>
      <w:marBottom w:val="0"/>
      <w:divBdr>
        <w:top w:val="none" w:sz="0" w:space="0" w:color="auto"/>
        <w:left w:val="none" w:sz="0" w:space="0" w:color="auto"/>
        <w:bottom w:val="none" w:sz="0" w:space="0" w:color="auto"/>
        <w:right w:val="none" w:sz="0" w:space="0" w:color="auto"/>
      </w:divBdr>
      <w:divsChild>
        <w:div w:id="1117262047">
          <w:marLeft w:val="0"/>
          <w:marRight w:val="1"/>
          <w:marTop w:val="0"/>
          <w:marBottom w:val="0"/>
          <w:divBdr>
            <w:top w:val="none" w:sz="0" w:space="0" w:color="auto"/>
            <w:left w:val="none" w:sz="0" w:space="0" w:color="auto"/>
            <w:bottom w:val="none" w:sz="0" w:space="0" w:color="auto"/>
            <w:right w:val="none" w:sz="0" w:space="0" w:color="auto"/>
          </w:divBdr>
          <w:divsChild>
            <w:div w:id="960528288">
              <w:marLeft w:val="0"/>
              <w:marRight w:val="0"/>
              <w:marTop w:val="0"/>
              <w:marBottom w:val="0"/>
              <w:divBdr>
                <w:top w:val="none" w:sz="0" w:space="0" w:color="auto"/>
                <w:left w:val="none" w:sz="0" w:space="0" w:color="auto"/>
                <w:bottom w:val="none" w:sz="0" w:space="0" w:color="auto"/>
                <w:right w:val="none" w:sz="0" w:space="0" w:color="auto"/>
              </w:divBdr>
              <w:divsChild>
                <w:div w:id="654837472">
                  <w:marLeft w:val="0"/>
                  <w:marRight w:val="1"/>
                  <w:marTop w:val="0"/>
                  <w:marBottom w:val="0"/>
                  <w:divBdr>
                    <w:top w:val="none" w:sz="0" w:space="0" w:color="auto"/>
                    <w:left w:val="none" w:sz="0" w:space="0" w:color="auto"/>
                    <w:bottom w:val="none" w:sz="0" w:space="0" w:color="auto"/>
                    <w:right w:val="none" w:sz="0" w:space="0" w:color="auto"/>
                  </w:divBdr>
                  <w:divsChild>
                    <w:div w:id="1475181207">
                      <w:marLeft w:val="0"/>
                      <w:marRight w:val="0"/>
                      <w:marTop w:val="0"/>
                      <w:marBottom w:val="0"/>
                      <w:divBdr>
                        <w:top w:val="none" w:sz="0" w:space="0" w:color="auto"/>
                        <w:left w:val="none" w:sz="0" w:space="0" w:color="auto"/>
                        <w:bottom w:val="none" w:sz="0" w:space="0" w:color="auto"/>
                        <w:right w:val="none" w:sz="0" w:space="0" w:color="auto"/>
                      </w:divBdr>
                      <w:divsChild>
                        <w:div w:id="2145851626">
                          <w:marLeft w:val="0"/>
                          <w:marRight w:val="0"/>
                          <w:marTop w:val="0"/>
                          <w:marBottom w:val="0"/>
                          <w:divBdr>
                            <w:top w:val="none" w:sz="0" w:space="0" w:color="auto"/>
                            <w:left w:val="none" w:sz="0" w:space="0" w:color="auto"/>
                            <w:bottom w:val="none" w:sz="0" w:space="0" w:color="auto"/>
                            <w:right w:val="none" w:sz="0" w:space="0" w:color="auto"/>
                          </w:divBdr>
                          <w:divsChild>
                            <w:div w:id="1120802791">
                              <w:marLeft w:val="0"/>
                              <w:marRight w:val="0"/>
                              <w:marTop w:val="120"/>
                              <w:marBottom w:val="360"/>
                              <w:divBdr>
                                <w:top w:val="none" w:sz="0" w:space="0" w:color="auto"/>
                                <w:left w:val="none" w:sz="0" w:space="0" w:color="auto"/>
                                <w:bottom w:val="none" w:sz="0" w:space="0" w:color="auto"/>
                                <w:right w:val="none" w:sz="0" w:space="0" w:color="auto"/>
                              </w:divBdr>
                              <w:divsChild>
                                <w:div w:id="1237471316">
                                  <w:marLeft w:val="420"/>
                                  <w:marRight w:val="0"/>
                                  <w:marTop w:val="0"/>
                                  <w:marBottom w:val="0"/>
                                  <w:divBdr>
                                    <w:top w:val="none" w:sz="0" w:space="0" w:color="auto"/>
                                    <w:left w:val="none" w:sz="0" w:space="0" w:color="auto"/>
                                    <w:bottom w:val="none" w:sz="0" w:space="0" w:color="auto"/>
                                    <w:right w:val="none" w:sz="0" w:space="0" w:color="auto"/>
                                  </w:divBdr>
                                  <w:divsChild>
                                    <w:div w:id="190922711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1017785">
      <w:bodyDiv w:val="1"/>
      <w:marLeft w:val="0"/>
      <w:marRight w:val="0"/>
      <w:marTop w:val="0"/>
      <w:marBottom w:val="0"/>
      <w:divBdr>
        <w:top w:val="none" w:sz="0" w:space="0" w:color="auto"/>
        <w:left w:val="none" w:sz="0" w:space="0" w:color="auto"/>
        <w:bottom w:val="none" w:sz="0" w:space="0" w:color="auto"/>
        <w:right w:val="none" w:sz="0" w:space="0" w:color="auto"/>
      </w:divBdr>
      <w:divsChild>
        <w:div w:id="899443391">
          <w:marLeft w:val="0"/>
          <w:marRight w:val="1"/>
          <w:marTop w:val="0"/>
          <w:marBottom w:val="0"/>
          <w:divBdr>
            <w:top w:val="none" w:sz="0" w:space="0" w:color="auto"/>
            <w:left w:val="none" w:sz="0" w:space="0" w:color="auto"/>
            <w:bottom w:val="none" w:sz="0" w:space="0" w:color="auto"/>
            <w:right w:val="none" w:sz="0" w:space="0" w:color="auto"/>
          </w:divBdr>
          <w:divsChild>
            <w:div w:id="1520772900">
              <w:marLeft w:val="0"/>
              <w:marRight w:val="0"/>
              <w:marTop w:val="0"/>
              <w:marBottom w:val="0"/>
              <w:divBdr>
                <w:top w:val="none" w:sz="0" w:space="0" w:color="auto"/>
                <w:left w:val="none" w:sz="0" w:space="0" w:color="auto"/>
                <w:bottom w:val="none" w:sz="0" w:space="0" w:color="auto"/>
                <w:right w:val="none" w:sz="0" w:space="0" w:color="auto"/>
              </w:divBdr>
              <w:divsChild>
                <w:div w:id="475925183">
                  <w:marLeft w:val="0"/>
                  <w:marRight w:val="1"/>
                  <w:marTop w:val="0"/>
                  <w:marBottom w:val="0"/>
                  <w:divBdr>
                    <w:top w:val="none" w:sz="0" w:space="0" w:color="auto"/>
                    <w:left w:val="none" w:sz="0" w:space="0" w:color="auto"/>
                    <w:bottom w:val="none" w:sz="0" w:space="0" w:color="auto"/>
                    <w:right w:val="none" w:sz="0" w:space="0" w:color="auto"/>
                  </w:divBdr>
                  <w:divsChild>
                    <w:div w:id="1291353347">
                      <w:marLeft w:val="0"/>
                      <w:marRight w:val="0"/>
                      <w:marTop w:val="0"/>
                      <w:marBottom w:val="0"/>
                      <w:divBdr>
                        <w:top w:val="none" w:sz="0" w:space="0" w:color="auto"/>
                        <w:left w:val="none" w:sz="0" w:space="0" w:color="auto"/>
                        <w:bottom w:val="none" w:sz="0" w:space="0" w:color="auto"/>
                        <w:right w:val="none" w:sz="0" w:space="0" w:color="auto"/>
                      </w:divBdr>
                      <w:divsChild>
                        <w:div w:id="744105688">
                          <w:marLeft w:val="0"/>
                          <w:marRight w:val="0"/>
                          <w:marTop w:val="0"/>
                          <w:marBottom w:val="0"/>
                          <w:divBdr>
                            <w:top w:val="none" w:sz="0" w:space="0" w:color="auto"/>
                            <w:left w:val="none" w:sz="0" w:space="0" w:color="auto"/>
                            <w:bottom w:val="none" w:sz="0" w:space="0" w:color="auto"/>
                            <w:right w:val="none" w:sz="0" w:space="0" w:color="auto"/>
                          </w:divBdr>
                          <w:divsChild>
                            <w:div w:id="1002469592">
                              <w:marLeft w:val="0"/>
                              <w:marRight w:val="0"/>
                              <w:marTop w:val="120"/>
                              <w:marBottom w:val="360"/>
                              <w:divBdr>
                                <w:top w:val="none" w:sz="0" w:space="0" w:color="auto"/>
                                <w:left w:val="none" w:sz="0" w:space="0" w:color="auto"/>
                                <w:bottom w:val="none" w:sz="0" w:space="0" w:color="auto"/>
                                <w:right w:val="none" w:sz="0" w:space="0" w:color="auto"/>
                              </w:divBdr>
                              <w:divsChild>
                                <w:div w:id="2122648598">
                                  <w:marLeft w:val="420"/>
                                  <w:marRight w:val="0"/>
                                  <w:marTop w:val="0"/>
                                  <w:marBottom w:val="0"/>
                                  <w:divBdr>
                                    <w:top w:val="none" w:sz="0" w:space="0" w:color="auto"/>
                                    <w:left w:val="none" w:sz="0" w:space="0" w:color="auto"/>
                                    <w:bottom w:val="none" w:sz="0" w:space="0" w:color="auto"/>
                                    <w:right w:val="none" w:sz="0" w:space="0" w:color="auto"/>
                                  </w:divBdr>
                                  <w:divsChild>
                                    <w:div w:id="10075856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269895">
      <w:bodyDiv w:val="1"/>
      <w:marLeft w:val="0"/>
      <w:marRight w:val="0"/>
      <w:marTop w:val="0"/>
      <w:marBottom w:val="0"/>
      <w:divBdr>
        <w:top w:val="none" w:sz="0" w:space="0" w:color="auto"/>
        <w:left w:val="none" w:sz="0" w:space="0" w:color="auto"/>
        <w:bottom w:val="none" w:sz="0" w:space="0" w:color="auto"/>
        <w:right w:val="none" w:sz="0" w:space="0" w:color="auto"/>
      </w:divBdr>
    </w:div>
    <w:div w:id="1271820359">
      <w:bodyDiv w:val="1"/>
      <w:marLeft w:val="0"/>
      <w:marRight w:val="0"/>
      <w:marTop w:val="0"/>
      <w:marBottom w:val="0"/>
      <w:divBdr>
        <w:top w:val="none" w:sz="0" w:space="0" w:color="auto"/>
        <w:left w:val="none" w:sz="0" w:space="0" w:color="auto"/>
        <w:bottom w:val="none" w:sz="0" w:space="0" w:color="auto"/>
        <w:right w:val="none" w:sz="0" w:space="0" w:color="auto"/>
      </w:divBdr>
      <w:divsChild>
        <w:div w:id="965506842">
          <w:marLeft w:val="0"/>
          <w:marRight w:val="1"/>
          <w:marTop w:val="0"/>
          <w:marBottom w:val="0"/>
          <w:divBdr>
            <w:top w:val="none" w:sz="0" w:space="0" w:color="auto"/>
            <w:left w:val="none" w:sz="0" w:space="0" w:color="auto"/>
            <w:bottom w:val="none" w:sz="0" w:space="0" w:color="auto"/>
            <w:right w:val="none" w:sz="0" w:space="0" w:color="auto"/>
          </w:divBdr>
          <w:divsChild>
            <w:div w:id="1698237122">
              <w:marLeft w:val="0"/>
              <w:marRight w:val="0"/>
              <w:marTop w:val="0"/>
              <w:marBottom w:val="0"/>
              <w:divBdr>
                <w:top w:val="none" w:sz="0" w:space="0" w:color="auto"/>
                <w:left w:val="none" w:sz="0" w:space="0" w:color="auto"/>
                <w:bottom w:val="none" w:sz="0" w:space="0" w:color="auto"/>
                <w:right w:val="none" w:sz="0" w:space="0" w:color="auto"/>
              </w:divBdr>
              <w:divsChild>
                <w:div w:id="868954355">
                  <w:marLeft w:val="0"/>
                  <w:marRight w:val="1"/>
                  <w:marTop w:val="0"/>
                  <w:marBottom w:val="0"/>
                  <w:divBdr>
                    <w:top w:val="none" w:sz="0" w:space="0" w:color="auto"/>
                    <w:left w:val="none" w:sz="0" w:space="0" w:color="auto"/>
                    <w:bottom w:val="none" w:sz="0" w:space="0" w:color="auto"/>
                    <w:right w:val="none" w:sz="0" w:space="0" w:color="auto"/>
                  </w:divBdr>
                  <w:divsChild>
                    <w:div w:id="1500383327">
                      <w:marLeft w:val="0"/>
                      <w:marRight w:val="0"/>
                      <w:marTop w:val="0"/>
                      <w:marBottom w:val="0"/>
                      <w:divBdr>
                        <w:top w:val="none" w:sz="0" w:space="0" w:color="auto"/>
                        <w:left w:val="none" w:sz="0" w:space="0" w:color="auto"/>
                        <w:bottom w:val="none" w:sz="0" w:space="0" w:color="auto"/>
                        <w:right w:val="none" w:sz="0" w:space="0" w:color="auto"/>
                      </w:divBdr>
                      <w:divsChild>
                        <w:div w:id="664819567">
                          <w:marLeft w:val="0"/>
                          <w:marRight w:val="0"/>
                          <w:marTop w:val="0"/>
                          <w:marBottom w:val="0"/>
                          <w:divBdr>
                            <w:top w:val="none" w:sz="0" w:space="0" w:color="auto"/>
                            <w:left w:val="none" w:sz="0" w:space="0" w:color="auto"/>
                            <w:bottom w:val="none" w:sz="0" w:space="0" w:color="auto"/>
                            <w:right w:val="none" w:sz="0" w:space="0" w:color="auto"/>
                          </w:divBdr>
                          <w:divsChild>
                            <w:div w:id="1197963016">
                              <w:marLeft w:val="0"/>
                              <w:marRight w:val="0"/>
                              <w:marTop w:val="120"/>
                              <w:marBottom w:val="360"/>
                              <w:divBdr>
                                <w:top w:val="none" w:sz="0" w:space="0" w:color="auto"/>
                                <w:left w:val="none" w:sz="0" w:space="0" w:color="auto"/>
                                <w:bottom w:val="none" w:sz="0" w:space="0" w:color="auto"/>
                                <w:right w:val="none" w:sz="0" w:space="0" w:color="auto"/>
                              </w:divBdr>
                              <w:divsChild>
                                <w:div w:id="1177621407">
                                  <w:marLeft w:val="420"/>
                                  <w:marRight w:val="0"/>
                                  <w:marTop w:val="0"/>
                                  <w:marBottom w:val="0"/>
                                  <w:divBdr>
                                    <w:top w:val="none" w:sz="0" w:space="0" w:color="auto"/>
                                    <w:left w:val="none" w:sz="0" w:space="0" w:color="auto"/>
                                    <w:bottom w:val="none" w:sz="0" w:space="0" w:color="auto"/>
                                    <w:right w:val="none" w:sz="0" w:space="0" w:color="auto"/>
                                  </w:divBdr>
                                  <w:divsChild>
                                    <w:div w:id="179412846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377717">
      <w:bodyDiv w:val="1"/>
      <w:marLeft w:val="0"/>
      <w:marRight w:val="0"/>
      <w:marTop w:val="0"/>
      <w:marBottom w:val="0"/>
      <w:divBdr>
        <w:top w:val="none" w:sz="0" w:space="0" w:color="auto"/>
        <w:left w:val="none" w:sz="0" w:space="0" w:color="auto"/>
        <w:bottom w:val="none" w:sz="0" w:space="0" w:color="auto"/>
        <w:right w:val="none" w:sz="0" w:space="0" w:color="auto"/>
      </w:divBdr>
    </w:div>
    <w:div w:id="1405882464">
      <w:bodyDiv w:val="1"/>
      <w:marLeft w:val="0"/>
      <w:marRight w:val="0"/>
      <w:marTop w:val="0"/>
      <w:marBottom w:val="0"/>
      <w:divBdr>
        <w:top w:val="none" w:sz="0" w:space="0" w:color="auto"/>
        <w:left w:val="none" w:sz="0" w:space="0" w:color="auto"/>
        <w:bottom w:val="none" w:sz="0" w:space="0" w:color="auto"/>
        <w:right w:val="none" w:sz="0" w:space="0" w:color="auto"/>
      </w:divBdr>
      <w:divsChild>
        <w:div w:id="1226991512">
          <w:marLeft w:val="0"/>
          <w:marRight w:val="1"/>
          <w:marTop w:val="0"/>
          <w:marBottom w:val="0"/>
          <w:divBdr>
            <w:top w:val="none" w:sz="0" w:space="0" w:color="auto"/>
            <w:left w:val="none" w:sz="0" w:space="0" w:color="auto"/>
            <w:bottom w:val="none" w:sz="0" w:space="0" w:color="auto"/>
            <w:right w:val="none" w:sz="0" w:space="0" w:color="auto"/>
          </w:divBdr>
          <w:divsChild>
            <w:div w:id="1996911576">
              <w:marLeft w:val="0"/>
              <w:marRight w:val="0"/>
              <w:marTop w:val="0"/>
              <w:marBottom w:val="0"/>
              <w:divBdr>
                <w:top w:val="none" w:sz="0" w:space="0" w:color="auto"/>
                <w:left w:val="none" w:sz="0" w:space="0" w:color="auto"/>
                <w:bottom w:val="none" w:sz="0" w:space="0" w:color="auto"/>
                <w:right w:val="none" w:sz="0" w:space="0" w:color="auto"/>
              </w:divBdr>
              <w:divsChild>
                <w:div w:id="1000886981">
                  <w:marLeft w:val="0"/>
                  <w:marRight w:val="1"/>
                  <w:marTop w:val="0"/>
                  <w:marBottom w:val="0"/>
                  <w:divBdr>
                    <w:top w:val="none" w:sz="0" w:space="0" w:color="auto"/>
                    <w:left w:val="none" w:sz="0" w:space="0" w:color="auto"/>
                    <w:bottom w:val="none" w:sz="0" w:space="0" w:color="auto"/>
                    <w:right w:val="none" w:sz="0" w:space="0" w:color="auto"/>
                  </w:divBdr>
                  <w:divsChild>
                    <w:div w:id="1419517088">
                      <w:marLeft w:val="0"/>
                      <w:marRight w:val="0"/>
                      <w:marTop w:val="0"/>
                      <w:marBottom w:val="0"/>
                      <w:divBdr>
                        <w:top w:val="none" w:sz="0" w:space="0" w:color="auto"/>
                        <w:left w:val="none" w:sz="0" w:space="0" w:color="auto"/>
                        <w:bottom w:val="none" w:sz="0" w:space="0" w:color="auto"/>
                        <w:right w:val="none" w:sz="0" w:space="0" w:color="auto"/>
                      </w:divBdr>
                      <w:divsChild>
                        <w:div w:id="1233391863">
                          <w:marLeft w:val="0"/>
                          <w:marRight w:val="0"/>
                          <w:marTop w:val="0"/>
                          <w:marBottom w:val="0"/>
                          <w:divBdr>
                            <w:top w:val="none" w:sz="0" w:space="0" w:color="auto"/>
                            <w:left w:val="none" w:sz="0" w:space="0" w:color="auto"/>
                            <w:bottom w:val="none" w:sz="0" w:space="0" w:color="auto"/>
                            <w:right w:val="none" w:sz="0" w:space="0" w:color="auto"/>
                          </w:divBdr>
                          <w:divsChild>
                            <w:div w:id="843398540">
                              <w:marLeft w:val="0"/>
                              <w:marRight w:val="0"/>
                              <w:marTop w:val="120"/>
                              <w:marBottom w:val="360"/>
                              <w:divBdr>
                                <w:top w:val="none" w:sz="0" w:space="0" w:color="auto"/>
                                <w:left w:val="none" w:sz="0" w:space="0" w:color="auto"/>
                                <w:bottom w:val="none" w:sz="0" w:space="0" w:color="auto"/>
                                <w:right w:val="none" w:sz="0" w:space="0" w:color="auto"/>
                              </w:divBdr>
                              <w:divsChild>
                                <w:div w:id="1554540252">
                                  <w:marLeft w:val="420"/>
                                  <w:marRight w:val="0"/>
                                  <w:marTop w:val="0"/>
                                  <w:marBottom w:val="0"/>
                                  <w:divBdr>
                                    <w:top w:val="none" w:sz="0" w:space="0" w:color="auto"/>
                                    <w:left w:val="none" w:sz="0" w:space="0" w:color="auto"/>
                                    <w:bottom w:val="none" w:sz="0" w:space="0" w:color="auto"/>
                                    <w:right w:val="none" w:sz="0" w:space="0" w:color="auto"/>
                                  </w:divBdr>
                                  <w:divsChild>
                                    <w:div w:id="167329339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082671">
      <w:bodyDiv w:val="1"/>
      <w:marLeft w:val="0"/>
      <w:marRight w:val="0"/>
      <w:marTop w:val="0"/>
      <w:marBottom w:val="0"/>
      <w:divBdr>
        <w:top w:val="none" w:sz="0" w:space="0" w:color="auto"/>
        <w:left w:val="none" w:sz="0" w:space="0" w:color="auto"/>
        <w:bottom w:val="none" w:sz="0" w:space="0" w:color="auto"/>
        <w:right w:val="none" w:sz="0" w:space="0" w:color="auto"/>
      </w:divBdr>
      <w:divsChild>
        <w:div w:id="141309975">
          <w:marLeft w:val="0"/>
          <w:marRight w:val="0"/>
          <w:marTop w:val="0"/>
          <w:marBottom w:val="0"/>
          <w:divBdr>
            <w:top w:val="none" w:sz="0" w:space="0" w:color="auto"/>
            <w:left w:val="none" w:sz="0" w:space="0" w:color="auto"/>
            <w:bottom w:val="none" w:sz="0" w:space="0" w:color="auto"/>
            <w:right w:val="none" w:sz="0" w:space="0" w:color="auto"/>
          </w:divBdr>
          <w:divsChild>
            <w:div w:id="516579695">
              <w:marLeft w:val="0"/>
              <w:marRight w:val="0"/>
              <w:marTop w:val="0"/>
              <w:marBottom w:val="0"/>
              <w:divBdr>
                <w:top w:val="none" w:sz="0" w:space="0" w:color="auto"/>
                <w:left w:val="none" w:sz="0" w:space="0" w:color="auto"/>
                <w:bottom w:val="none" w:sz="0" w:space="0" w:color="auto"/>
                <w:right w:val="none" w:sz="0" w:space="0" w:color="auto"/>
              </w:divBdr>
              <w:divsChild>
                <w:div w:id="268243440">
                  <w:marLeft w:val="0"/>
                  <w:marRight w:val="0"/>
                  <w:marTop w:val="176"/>
                  <w:marBottom w:val="176"/>
                  <w:divBdr>
                    <w:top w:val="none" w:sz="0" w:space="0" w:color="auto"/>
                    <w:left w:val="none" w:sz="0" w:space="0" w:color="auto"/>
                    <w:bottom w:val="none" w:sz="0" w:space="0" w:color="auto"/>
                    <w:right w:val="none" w:sz="0" w:space="0" w:color="auto"/>
                  </w:divBdr>
                  <w:divsChild>
                    <w:div w:id="329522105">
                      <w:marLeft w:val="0"/>
                      <w:marRight w:val="0"/>
                      <w:marTop w:val="0"/>
                      <w:marBottom w:val="0"/>
                      <w:divBdr>
                        <w:top w:val="none" w:sz="0" w:space="0" w:color="auto"/>
                        <w:left w:val="none" w:sz="0" w:space="0" w:color="auto"/>
                        <w:bottom w:val="none" w:sz="0" w:space="0" w:color="auto"/>
                        <w:right w:val="none" w:sz="0" w:space="0" w:color="auto"/>
                      </w:divBdr>
                      <w:divsChild>
                        <w:div w:id="228852039">
                          <w:marLeft w:val="0"/>
                          <w:marRight w:val="0"/>
                          <w:marTop w:val="0"/>
                          <w:marBottom w:val="0"/>
                          <w:divBdr>
                            <w:top w:val="none" w:sz="0" w:space="0" w:color="auto"/>
                            <w:left w:val="none" w:sz="0" w:space="0" w:color="auto"/>
                            <w:bottom w:val="none" w:sz="0" w:space="0" w:color="auto"/>
                            <w:right w:val="none" w:sz="0" w:space="0" w:color="auto"/>
                          </w:divBdr>
                        </w:div>
                        <w:div w:id="339161838">
                          <w:marLeft w:val="0"/>
                          <w:marRight w:val="0"/>
                          <w:marTop w:val="0"/>
                          <w:marBottom w:val="0"/>
                          <w:divBdr>
                            <w:top w:val="none" w:sz="0" w:space="0" w:color="auto"/>
                            <w:left w:val="none" w:sz="0" w:space="0" w:color="auto"/>
                            <w:bottom w:val="none" w:sz="0" w:space="0" w:color="auto"/>
                            <w:right w:val="none" w:sz="0" w:space="0" w:color="auto"/>
                          </w:divBdr>
                        </w:div>
                        <w:div w:id="1627202442">
                          <w:marLeft w:val="0"/>
                          <w:marRight w:val="0"/>
                          <w:marTop w:val="0"/>
                          <w:marBottom w:val="0"/>
                          <w:divBdr>
                            <w:top w:val="none" w:sz="0" w:space="0" w:color="auto"/>
                            <w:left w:val="none" w:sz="0" w:space="0" w:color="auto"/>
                            <w:bottom w:val="none" w:sz="0" w:space="0" w:color="auto"/>
                            <w:right w:val="none" w:sz="0" w:space="0" w:color="auto"/>
                          </w:divBdr>
                        </w:div>
                        <w:div w:id="15461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189027">
      <w:bodyDiv w:val="1"/>
      <w:marLeft w:val="0"/>
      <w:marRight w:val="0"/>
      <w:marTop w:val="0"/>
      <w:marBottom w:val="0"/>
      <w:divBdr>
        <w:top w:val="none" w:sz="0" w:space="0" w:color="auto"/>
        <w:left w:val="none" w:sz="0" w:space="0" w:color="auto"/>
        <w:bottom w:val="none" w:sz="0" w:space="0" w:color="auto"/>
        <w:right w:val="none" w:sz="0" w:space="0" w:color="auto"/>
      </w:divBdr>
    </w:div>
    <w:div w:id="1502354959">
      <w:bodyDiv w:val="1"/>
      <w:marLeft w:val="0"/>
      <w:marRight w:val="0"/>
      <w:marTop w:val="0"/>
      <w:marBottom w:val="0"/>
      <w:divBdr>
        <w:top w:val="none" w:sz="0" w:space="0" w:color="auto"/>
        <w:left w:val="none" w:sz="0" w:space="0" w:color="auto"/>
        <w:bottom w:val="none" w:sz="0" w:space="0" w:color="auto"/>
        <w:right w:val="none" w:sz="0" w:space="0" w:color="auto"/>
      </w:divBdr>
      <w:divsChild>
        <w:div w:id="1767266496">
          <w:marLeft w:val="0"/>
          <w:marRight w:val="1"/>
          <w:marTop w:val="0"/>
          <w:marBottom w:val="0"/>
          <w:divBdr>
            <w:top w:val="none" w:sz="0" w:space="0" w:color="auto"/>
            <w:left w:val="none" w:sz="0" w:space="0" w:color="auto"/>
            <w:bottom w:val="none" w:sz="0" w:space="0" w:color="auto"/>
            <w:right w:val="none" w:sz="0" w:space="0" w:color="auto"/>
          </w:divBdr>
          <w:divsChild>
            <w:div w:id="1387333698">
              <w:marLeft w:val="0"/>
              <w:marRight w:val="0"/>
              <w:marTop w:val="0"/>
              <w:marBottom w:val="0"/>
              <w:divBdr>
                <w:top w:val="none" w:sz="0" w:space="0" w:color="auto"/>
                <w:left w:val="none" w:sz="0" w:space="0" w:color="auto"/>
                <w:bottom w:val="none" w:sz="0" w:space="0" w:color="auto"/>
                <w:right w:val="none" w:sz="0" w:space="0" w:color="auto"/>
              </w:divBdr>
              <w:divsChild>
                <w:div w:id="759788561">
                  <w:marLeft w:val="0"/>
                  <w:marRight w:val="1"/>
                  <w:marTop w:val="0"/>
                  <w:marBottom w:val="0"/>
                  <w:divBdr>
                    <w:top w:val="none" w:sz="0" w:space="0" w:color="auto"/>
                    <w:left w:val="none" w:sz="0" w:space="0" w:color="auto"/>
                    <w:bottom w:val="none" w:sz="0" w:space="0" w:color="auto"/>
                    <w:right w:val="none" w:sz="0" w:space="0" w:color="auto"/>
                  </w:divBdr>
                  <w:divsChild>
                    <w:div w:id="577635626">
                      <w:marLeft w:val="0"/>
                      <w:marRight w:val="0"/>
                      <w:marTop w:val="0"/>
                      <w:marBottom w:val="0"/>
                      <w:divBdr>
                        <w:top w:val="none" w:sz="0" w:space="0" w:color="auto"/>
                        <w:left w:val="none" w:sz="0" w:space="0" w:color="auto"/>
                        <w:bottom w:val="none" w:sz="0" w:space="0" w:color="auto"/>
                        <w:right w:val="none" w:sz="0" w:space="0" w:color="auto"/>
                      </w:divBdr>
                      <w:divsChild>
                        <w:div w:id="1208224773">
                          <w:marLeft w:val="0"/>
                          <w:marRight w:val="0"/>
                          <w:marTop w:val="0"/>
                          <w:marBottom w:val="0"/>
                          <w:divBdr>
                            <w:top w:val="none" w:sz="0" w:space="0" w:color="auto"/>
                            <w:left w:val="none" w:sz="0" w:space="0" w:color="auto"/>
                            <w:bottom w:val="none" w:sz="0" w:space="0" w:color="auto"/>
                            <w:right w:val="none" w:sz="0" w:space="0" w:color="auto"/>
                          </w:divBdr>
                          <w:divsChild>
                            <w:div w:id="1650137368">
                              <w:marLeft w:val="0"/>
                              <w:marRight w:val="0"/>
                              <w:marTop w:val="120"/>
                              <w:marBottom w:val="360"/>
                              <w:divBdr>
                                <w:top w:val="none" w:sz="0" w:space="0" w:color="auto"/>
                                <w:left w:val="none" w:sz="0" w:space="0" w:color="auto"/>
                                <w:bottom w:val="none" w:sz="0" w:space="0" w:color="auto"/>
                                <w:right w:val="none" w:sz="0" w:space="0" w:color="auto"/>
                              </w:divBdr>
                              <w:divsChild>
                                <w:div w:id="1772236535">
                                  <w:marLeft w:val="420"/>
                                  <w:marRight w:val="0"/>
                                  <w:marTop w:val="0"/>
                                  <w:marBottom w:val="0"/>
                                  <w:divBdr>
                                    <w:top w:val="none" w:sz="0" w:space="0" w:color="auto"/>
                                    <w:left w:val="none" w:sz="0" w:space="0" w:color="auto"/>
                                    <w:bottom w:val="none" w:sz="0" w:space="0" w:color="auto"/>
                                    <w:right w:val="none" w:sz="0" w:space="0" w:color="auto"/>
                                  </w:divBdr>
                                  <w:divsChild>
                                    <w:div w:id="64265718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126825">
      <w:bodyDiv w:val="1"/>
      <w:marLeft w:val="0"/>
      <w:marRight w:val="0"/>
      <w:marTop w:val="0"/>
      <w:marBottom w:val="0"/>
      <w:divBdr>
        <w:top w:val="none" w:sz="0" w:space="0" w:color="auto"/>
        <w:left w:val="none" w:sz="0" w:space="0" w:color="auto"/>
        <w:bottom w:val="none" w:sz="0" w:space="0" w:color="auto"/>
        <w:right w:val="none" w:sz="0" w:space="0" w:color="auto"/>
      </w:divBdr>
    </w:div>
    <w:div w:id="1605187475">
      <w:bodyDiv w:val="1"/>
      <w:marLeft w:val="0"/>
      <w:marRight w:val="0"/>
      <w:marTop w:val="0"/>
      <w:marBottom w:val="0"/>
      <w:divBdr>
        <w:top w:val="none" w:sz="0" w:space="0" w:color="auto"/>
        <w:left w:val="none" w:sz="0" w:space="0" w:color="auto"/>
        <w:bottom w:val="none" w:sz="0" w:space="0" w:color="auto"/>
        <w:right w:val="none" w:sz="0" w:space="0" w:color="auto"/>
      </w:divBdr>
      <w:divsChild>
        <w:div w:id="1187057757">
          <w:marLeft w:val="0"/>
          <w:marRight w:val="1"/>
          <w:marTop w:val="0"/>
          <w:marBottom w:val="0"/>
          <w:divBdr>
            <w:top w:val="none" w:sz="0" w:space="0" w:color="auto"/>
            <w:left w:val="none" w:sz="0" w:space="0" w:color="auto"/>
            <w:bottom w:val="none" w:sz="0" w:space="0" w:color="auto"/>
            <w:right w:val="none" w:sz="0" w:space="0" w:color="auto"/>
          </w:divBdr>
          <w:divsChild>
            <w:div w:id="1636713041">
              <w:marLeft w:val="0"/>
              <w:marRight w:val="0"/>
              <w:marTop w:val="0"/>
              <w:marBottom w:val="0"/>
              <w:divBdr>
                <w:top w:val="none" w:sz="0" w:space="0" w:color="auto"/>
                <w:left w:val="none" w:sz="0" w:space="0" w:color="auto"/>
                <w:bottom w:val="none" w:sz="0" w:space="0" w:color="auto"/>
                <w:right w:val="none" w:sz="0" w:space="0" w:color="auto"/>
              </w:divBdr>
              <w:divsChild>
                <w:div w:id="1971783539">
                  <w:marLeft w:val="0"/>
                  <w:marRight w:val="1"/>
                  <w:marTop w:val="0"/>
                  <w:marBottom w:val="0"/>
                  <w:divBdr>
                    <w:top w:val="none" w:sz="0" w:space="0" w:color="auto"/>
                    <w:left w:val="none" w:sz="0" w:space="0" w:color="auto"/>
                    <w:bottom w:val="none" w:sz="0" w:space="0" w:color="auto"/>
                    <w:right w:val="none" w:sz="0" w:space="0" w:color="auto"/>
                  </w:divBdr>
                  <w:divsChild>
                    <w:div w:id="1961256463">
                      <w:marLeft w:val="0"/>
                      <w:marRight w:val="0"/>
                      <w:marTop w:val="0"/>
                      <w:marBottom w:val="0"/>
                      <w:divBdr>
                        <w:top w:val="none" w:sz="0" w:space="0" w:color="auto"/>
                        <w:left w:val="none" w:sz="0" w:space="0" w:color="auto"/>
                        <w:bottom w:val="none" w:sz="0" w:space="0" w:color="auto"/>
                        <w:right w:val="none" w:sz="0" w:space="0" w:color="auto"/>
                      </w:divBdr>
                      <w:divsChild>
                        <w:div w:id="1980646578">
                          <w:marLeft w:val="0"/>
                          <w:marRight w:val="0"/>
                          <w:marTop w:val="0"/>
                          <w:marBottom w:val="0"/>
                          <w:divBdr>
                            <w:top w:val="none" w:sz="0" w:space="0" w:color="auto"/>
                            <w:left w:val="none" w:sz="0" w:space="0" w:color="auto"/>
                            <w:bottom w:val="none" w:sz="0" w:space="0" w:color="auto"/>
                            <w:right w:val="none" w:sz="0" w:space="0" w:color="auto"/>
                          </w:divBdr>
                          <w:divsChild>
                            <w:div w:id="1794640413">
                              <w:marLeft w:val="0"/>
                              <w:marRight w:val="0"/>
                              <w:marTop w:val="120"/>
                              <w:marBottom w:val="360"/>
                              <w:divBdr>
                                <w:top w:val="none" w:sz="0" w:space="0" w:color="auto"/>
                                <w:left w:val="none" w:sz="0" w:space="0" w:color="auto"/>
                                <w:bottom w:val="none" w:sz="0" w:space="0" w:color="auto"/>
                                <w:right w:val="none" w:sz="0" w:space="0" w:color="auto"/>
                              </w:divBdr>
                              <w:divsChild>
                                <w:div w:id="841894510">
                                  <w:marLeft w:val="420"/>
                                  <w:marRight w:val="0"/>
                                  <w:marTop w:val="0"/>
                                  <w:marBottom w:val="0"/>
                                  <w:divBdr>
                                    <w:top w:val="none" w:sz="0" w:space="0" w:color="auto"/>
                                    <w:left w:val="none" w:sz="0" w:space="0" w:color="auto"/>
                                    <w:bottom w:val="none" w:sz="0" w:space="0" w:color="auto"/>
                                    <w:right w:val="none" w:sz="0" w:space="0" w:color="auto"/>
                                  </w:divBdr>
                                  <w:divsChild>
                                    <w:div w:id="100273328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8309964">
      <w:bodyDiv w:val="1"/>
      <w:marLeft w:val="0"/>
      <w:marRight w:val="0"/>
      <w:marTop w:val="0"/>
      <w:marBottom w:val="0"/>
      <w:divBdr>
        <w:top w:val="none" w:sz="0" w:space="0" w:color="auto"/>
        <w:left w:val="none" w:sz="0" w:space="0" w:color="auto"/>
        <w:bottom w:val="none" w:sz="0" w:space="0" w:color="auto"/>
        <w:right w:val="none" w:sz="0" w:space="0" w:color="auto"/>
      </w:divBdr>
    </w:div>
    <w:div w:id="1791706700">
      <w:bodyDiv w:val="1"/>
      <w:marLeft w:val="0"/>
      <w:marRight w:val="0"/>
      <w:marTop w:val="0"/>
      <w:marBottom w:val="0"/>
      <w:divBdr>
        <w:top w:val="none" w:sz="0" w:space="0" w:color="auto"/>
        <w:left w:val="none" w:sz="0" w:space="0" w:color="auto"/>
        <w:bottom w:val="none" w:sz="0" w:space="0" w:color="auto"/>
        <w:right w:val="none" w:sz="0" w:space="0" w:color="auto"/>
      </w:divBdr>
      <w:divsChild>
        <w:div w:id="967472012">
          <w:marLeft w:val="0"/>
          <w:marRight w:val="1"/>
          <w:marTop w:val="0"/>
          <w:marBottom w:val="0"/>
          <w:divBdr>
            <w:top w:val="none" w:sz="0" w:space="0" w:color="auto"/>
            <w:left w:val="none" w:sz="0" w:space="0" w:color="auto"/>
            <w:bottom w:val="none" w:sz="0" w:space="0" w:color="auto"/>
            <w:right w:val="none" w:sz="0" w:space="0" w:color="auto"/>
          </w:divBdr>
          <w:divsChild>
            <w:div w:id="1586762688">
              <w:marLeft w:val="0"/>
              <w:marRight w:val="0"/>
              <w:marTop w:val="0"/>
              <w:marBottom w:val="0"/>
              <w:divBdr>
                <w:top w:val="none" w:sz="0" w:space="0" w:color="auto"/>
                <w:left w:val="none" w:sz="0" w:space="0" w:color="auto"/>
                <w:bottom w:val="none" w:sz="0" w:space="0" w:color="auto"/>
                <w:right w:val="none" w:sz="0" w:space="0" w:color="auto"/>
              </w:divBdr>
              <w:divsChild>
                <w:div w:id="1502694831">
                  <w:marLeft w:val="0"/>
                  <w:marRight w:val="1"/>
                  <w:marTop w:val="0"/>
                  <w:marBottom w:val="0"/>
                  <w:divBdr>
                    <w:top w:val="none" w:sz="0" w:space="0" w:color="auto"/>
                    <w:left w:val="none" w:sz="0" w:space="0" w:color="auto"/>
                    <w:bottom w:val="none" w:sz="0" w:space="0" w:color="auto"/>
                    <w:right w:val="none" w:sz="0" w:space="0" w:color="auto"/>
                  </w:divBdr>
                  <w:divsChild>
                    <w:div w:id="1693843882">
                      <w:marLeft w:val="0"/>
                      <w:marRight w:val="0"/>
                      <w:marTop w:val="0"/>
                      <w:marBottom w:val="0"/>
                      <w:divBdr>
                        <w:top w:val="none" w:sz="0" w:space="0" w:color="auto"/>
                        <w:left w:val="none" w:sz="0" w:space="0" w:color="auto"/>
                        <w:bottom w:val="none" w:sz="0" w:space="0" w:color="auto"/>
                        <w:right w:val="none" w:sz="0" w:space="0" w:color="auto"/>
                      </w:divBdr>
                      <w:divsChild>
                        <w:div w:id="1425764369">
                          <w:marLeft w:val="0"/>
                          <w:marRight w:val="0"/>
                          <w:marTop w:val="0"/>
                          <w:marBottom w:val="0"/>
                          <w:divBdr>
                            <w:top w:val="none" w:sz="0" w:space="0" w:color="auto"/>
                            <w:left w:val="none" w:sz="0" w:space="0" w:color="auto"/>
                            <w:bottom w:val="none" w:sz="0" w:space="0" w:color="auto"/>
                            <w:right w:val="none" w:sz="0" w:space="0" w:color="auto"/>
                          </w:divBdr>
                          <w:divsChild>
                            <w:div w:id="1825776758">
                              <w:marLeft w:val="0"/>
                              <w:marRight w:val="0"/>
                              <w:marTop w:val="120"/>
                              <w:marBottom w:val="360"/>
                              <w:divBdr>
                                <w:top w:val="none" w:sz="0" w:space="0" w:color="auto"/>
                                <w:left w:val="none" w:sz="0" w:space="0" w:color="auto"/>
                                <w:bottom w:val="none" w:sz="0" w:space="0" w:color="auto"/>
                                <w:right w:val="none" w:sz="0" w:space="0" w:color="auto"/>
                              </w:divBdr>
                              <w:divsChild>
                                <w:div w:id="1449160518">
                                  <w:marLeft w:val="420"/>
                                  <w:marRight w:val="0"/>
                                  <w:marTop w:val="0"/>
                                  <w:marBottom w:val="0"/>
                                  <w:divBdr>
                                    <w:top w:val="none" w:sz="0" w:space="0" w:color="auto"/>
                                    <w:left w:val="none" w:sz="0" w:space="0" w:color="auto"/>
                                    <w:bottom w:val="none" w:sz="0" w:space="0" w:color="auto"/>
                                    <w:right w:val="none" w:sz="0" w:space="0" w:color="auto"/>
                                  </w:divBdr>
                                  <w:divsChild>
                                    <w:div w:id="67838956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610901">
      <w:bodyDiv w:val="1"/>
      <w:marLeft w:val="0"/>
      <w:marRight w:val="0"/>
      <w:marTop w:val="0"/>
      <w:marBottom w:val="0"/>
      <w:divBdr>
        <w:top w:val="none" w:sz="0" w:space="0" w:color="auto"/>
        <w:left w:val="none" w:sz="0" w:space="0" w:color="auto"/>
        <w:bottom w:val="none" w:sz="0" w:space="0" w:color="auto"/>
        <w:right w:val="none" w:sz="0" w:space="0" w:color="auto"/>
      </w:divBdr>
      <w:divsChild>
        <w:div w:id="338192808">
          <w:marLeft w:val="0"/>
          <w:marRight w:val="1"/>
          <w:marTop w:val="0"/>
          <w:marBottom w:val="0"/>
          <w:divBdr>
            <w:top w:val="none" w:sz="0" w:space="0" w:color="auto"/>
            <w:left w:val="none" w:sz="0" w:space="0" w:color="auto"/>
            <w:bottom w:val="none" w:sz="0" w:space="0" w:color="auto"/>
            <w:right w:val="none" w:sz="0" w:space="0" w:color="auto"/>
          </w:divBdr>
          <w:divsChild>
            <w:div w:id="1600521881">
              <w:marLeft w:val="0"/>
              <w:marRight w:val="0"/>
              <w:marTop w:val="0"/>
              <w:marBottom w:val="0"/>
              <w:divBdr>
                <w:top w:val="none" w:sz="0" w:space="0" w:color="auto"/>
                <w:left w:val="none" w:sz="0" w:space="0" w:color="auto"/>
                <w:bottom w:val="none" w:sz="0" w:space="0" w:color="auto"/>
                <w:right w:val="none" w:sz="0" w:space="0" w:color="auto"/>
              </w:divBdr>
              <w:divsChild>
                <w:div w:id="1866290011">
                  <w:marLeft w:val="0"/>
                  <w:marRight w:val="1"/>
                  <w:marTop w:val="0"/>
                  <w:marBottom w:val="0"/>
                  <w:divBdr>
                    <w:top w:val="none" w:sz="0" w:space="0" w:color="auto"/>
                    <w:left w:val="none" w:sz="0" w:space="0" w:color="auto"/>
                    <w:bottom w:val="none" w:sz="0" w:space="0" w:color="auto"/>
                    <w:right w:val="none" w:sz="0" w:space="0" w:color="auto"/>
                  </w:divBdr>
                  <w:divsChild>
                    <w:div w:id="2075738029">
                      <w:marLeft w:val="0"/>
                      <w:marRight w:val="0"/>
                      <w:marTop w:val="0"/>
                      <w:marBottom w:val="0"/>
                      <w:divBdr>
                        <w:top w:val="none" w:sz="0" w:space="0" w:color="auto"/>
                        <w:left w:val="none" w:sz="0" w:space="0" w:color="auto"/>
                        <w:bottom w:val="none" w:sz="0" w:space="0" w:color="auto"/>
                        <w:right w:val="none" w:sz="0" w:space="0" w:color="auto"/>
                      </w:divBdr>
                      <w:divsChild>
                        <w:div w:id="627468775">
                          <w:marLeft w:val="0"/>
                          <w:marRight w:val="0"/>
                          <w:marTop w:val="0"/>
                          <w:marBottom w:val="0"/>
                          <w:divBdr>
                            <w:top w:val="none" w:sz="0" w:space="0" w:color="auto"/>
                            <w:left w:val="none" w:sz="0" w:space="0" w:color="auto"/>
                            <w:bottom w:val="none" w:sz="0" w:space="0" w:color="auto"/>
                            <w:right w:val="none" w:sz="0" w:space="0" w:color="auto"/>
                          </w:divBdr>
                          <w:divsChild>
                            <w:div w:id="978459814">
                              <w:marLeft w:val="0"/>
                              <w:marRight w:val="0"/>
                              <w:marTop w:val="120"/>
                              <w:marBottom w:val="360"/>
                              <w:divBdr>
                                <w:top w:val="none" w:sz="0" w:space="0" w:color="auto"/>
                                <w:left w:val="none" w:sz="0" w:space="0" w:color="auto"/>
                                <w:bottom w:val="none" w:sz="0" w:space="0" w:color="auto"/>
                                <w:right w:val="none" w:sz="0" w:space="0" w:color="auto"/>
                              </w:divBdr>
                              <w:divsChild>
                                <w:div w:id="1596474194">
                                  <w:marLeft w:val="420"/>
                                  <w:marRight w:val="0"/>
                                  <w:marTop w:val="0"/>
                                  <w:marBottom w:val="0"/>
                                  <w:divBdr>
                                    <w:top w:val="none" w:sz="0" w:space="0" w:color="auto"/>
                                    <w:left w:val="none" w:sz="0" w:space="0" w:color="auto"/>
                                    <w:bottom w:val="none" w:sz="0" w:space="0" w:color="auto"/>
                                    <w:right w:val="none" w:sz="0" w:space="0" w:color="auto"/>
                                  </w:divBdr>
                                  <w:divsChild>
                                    <w:div w:id="173522922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235153">
      <w:bodyDiv w:val="1"/>
      <w:marLeft w:val="0"/>
      <w:marRight w:val="0"/>
      <w:marTop w:val="0"/>
      <w:marBottom w:val="0"/>
      <w:divBdr>
        <w:top w:val="none" w:sz="0" w:space="0" w:color="auto"/>
        <w:left w:val="none" w:sz="0" w:space="0" w:color="auto"/>
        <w:bottom w:val="none" w:sz="0" w:space="0" w:color="auto"/>
        <w:right w:val="none" w:sz="0" w:space="0" w:color="auto"/>
      </w:divBdr>
      <w:divsChild>
        <w:div w:id="1021391408">
          <w:marLeft w:val="0"/>
          <w:marRight w:val="1"/>
          <w:marTop w:val="0"/>
          <w:marBottom w:val="0"/>
          <w:divBdr>
            <w:top w:val="none" w:sz="0" w:space="0" w:color="auto"/>
            <w:left w:val="none" w:sz="0" w:space="0" w:color="auto"/>
            <w:bottom w:val="none" w:sz="0" w:space="0" w:color="auto"/>
            <w:right w:val="none" w:sz="0" w:space="0" w:color="auto"/>
          </w:divBdr>
          <w:divsChild>
            <w:div w:id="1350982480">
              <w:marLeft w:val="0"/>
              <w:marRight w:val="0"/>
              <w:marTop w:val="0"/>
              <w:marBottom w:val="0"/>
              <w:divBdr>
                <w:top w:val="none" w:sz="0" w:space="0" w:color="auto"/>
                <w:left w:val="none" w:sz="0" w:space="0" w:color="auto"/>
                <w:bottom w:val="none" w:sz="0" w:space="0" w:color="auto"/>
                <w:right w:val="none" w:sz="0" w:space="0" w:color="auto"/>
              </w:divBdr>
              <w:divsChild>
                <w:div w:id="1414665556">
                  <w:marLeft w:val="0"/>
                  <w:marRight w:val="1"/>
                  <w:marTop w:val="0"/>
                  <w:marBottom w:val="0"/>
                  <w:divBdr>
                    <w:top w:val="none" w:sz="0" w:space="0" w:color="auto"/>
                    <w:left w:val="none" w:sz="0" w:space="0" w:color="auto"/>
                    <w:bottom w:val="none" w:sz="0" w:space="0" w:color="auto"/>
                    <w:right w:val="none" w:sz="0" w:space="0" w:color="auto"/>
                  </w:divBdr>
                  <w:divsChild>
                    <w:div w:id="296180347">
                      <w:marLeft w:val="0"/>
                      <w:marRight w:val="0"/>
                      <w:marTop w:val="0"/>
                      <w:marBottom w:val="0"/>
                      <w:divBdr>
                        <w:top w:val="none" w:sz="0" w:space="0" w:color="auto"/>
                        <w:left w:val="none" w:sz="0" w:space="0" w:color="auto"/>
                        <w:bottom w:val="none" w:sz="0" w:space="0" w:color="auto"/>
                        <w:right w:val="none" w:sz="0" w:space="0" w:color="auto"/>
                      </w:divBdr>
                      <w:divsChild>
                        <w:div w:id="1854146164">
                          <w:marLeft w:val="0"/>
                          <w:marRight w:val="0"/>
                          <w:marTop w:val="0"/>
                          <w:marBottom w:val="0"/>
                          <w:divBdr>
                            <w:top w:val="none" w:sz="0" w:space="0" w:color="auto"/>
                            <w:left w:val="none" w:sz="0" w:space="0" w:color="auto"/>
                            <w:bottom w:val="none" w:sz="0" w:space="0" w:color="auto"/>
                            <w:right w:val="none" w:sz="0" w:space="0" w:color="auto"/>
                          </w:divBdr>
                          <w:divsChild>
                            <w:div w:id="1115711261">
                              <w:marLeft w:val="0"/>
                              <w:marRight w:val="0"/>
                              <w:marTop w:val="120"/>
                              <w:marBottom w:val="360"/>
                              <w:divBdr>
                                <w:top w:val="none" w:sz="0" w:space="0" w:color="auto"/>
                                <w:left w:val="none" w:sz="0" w:space="0" w:color="auto"/>
                                <w:bottom w:val="none" w:sz="0" w:space="0" w:color="auto"/>
                                <w:right w:val="none" w:sz="0" w:space="0" w:color="auto"/>
                              </w:divBdr>
                              <w:divsChild>
                                <w:div w:id="292829647">
                                  <w:marLeft w:val="420"/>
                                  <w:marRight w:val="0"/>
                                  <w:marTop w:val="0"/>
                                  <w:marBottom w:val="0"/>
                                  <w:divBdr>
                                    <w:top w:val="none" w:sz="0" w:space="0" w:color="auto"/>
                                    <w:left w:val="none" w:sz="0" w:space="0" w:color="auto"/>
                                    <w:bottom w:val="none" w:sz="0" w:space="0" w:color="auto"/>
                                    <w:right w:val="none" w:sz="0" w:space="0" w:color="auto"/>
                                  </w:divBdr>
                                  <w:divsChild>
                                    <w:div w:id="211848292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873791">
      <w:bodyDiv w:val="1"/>
      <w:marLeft w:val="0"/>
      <w:marRight w:val="0"/>
      <w:marTop w:val="0"/>
      <w:marBottom w:val="0"/>
      <w:divBdr>
        <w:top w:val="none" w:sz="0" w:space="0" w:color="auto"/>
        <w:left w:val="none" w:sz="0" w:space="0" w:color="auto"/>
        <w:bottom w:val="none" w:sz="0" w:space="0" w:color="auto"/>
        <w:right w:val="none" w:sz="0" w:space="0" w:color="auto"/>
      </w:divBdr>
      <w:divsChild>
        <w:div w:id="576940969">
          <w:marLeft w:val="0"/>
          <w:marRight w:val="1"/>
          <w:marTop w:val="0"/>
          <w:marBottom w:val="0"/>
          <w:divBdr>
            <w:top w:val="none" w:sz="0" w:space="0" w:color="auto"/>
            <w:left w:val="none" w:sz="0" w:space="0" w:color="auto"/>
            <w:bottom w:val="none" w:sz="0" w:space="0" w:color="auto"/>
            <w:right w:val="none" w:sz="0" w:space="0" w:color="auto"/>
          </w:divBdr>
          <w:divsChild>
            <w:div w:id="2074890393">
              <w:marLeft w:val="0"/>
              <w:marRight w:val="0"/>
              <w:marTop w:val="0"/>
              <w:marBottom w:val="0"/>
              <w:divBdr>
                <w:top w:val="none" w:sz="0" w:space="0" w:color="auto"/>
                <w:left w:val="none" w:sz="0" w:space="0" w:color="auto"/>
                <w:bottom w:val="none" w:sz="0" w:space="0" w:color="auto"/>
                <w:right w:val="none" w:sz="0" w:space="0" w:color="auto"/>
              </w:divBdr>
              <w:divsChild>
                <w:div w:id="304552104">
                  <w:marLeft w:val="0"/>
                  <w:marRight w:val="1"/>
                  <w:marTop w:val="0"/>
                  <w:marBottom w:val="0"/>
                  <w:divBdr>
                    <w:top w:val="none" w:sz="0" w:space="0" w:color="auto"/>
                    <w:left w:val="none" w:sz="0" w:space="0" w:color="auto"/>
                    <w:bottom w:val="none" w:sz="0" w:space="0" w:color="auto"/>
                    <w:right w:val="none" w:sz="0" w:space="0" w:color="auto"/>
                  </w:divBdr>
                  <w:divsChild>
                    <w:div w:id="1533616584">
                      <w:marLeft w:val="0"/>
                      <w:marRight w:val="0"/>
                      <w:marTop w:val="0"/>
                      <w:marBottom w:val="0"/>
                      <w:divBdr>
                        <w:top w:val="none" w:sz="0" w:space="0" w:color="auto"/>
                        <w:left w:val="none" w:sz="0" w:space="0" w:color="auto"/>
                        <w:bottom w:val="none" w:sz="0" w:space="0" w:color="auto"/>
                        <w:right w:val="none" w:sz="0" w:space="0" w:color="auto"/>
                      </w:divBdr>
                      <w:divsChild>
                        <w:div w:id="1396775473">
                          <w:marLeft w:val="0"/>
                          <w:marRight w:val="0"/>
                          <w:marTop w:val="0"/>
                          <w:marBottom w:val="0"/>
                          <w:divBdr>
                            <w:top w:val="none" w:sz="0" w:space="0" w:color="auto"/>
                            <w:left w:val="none" w:sz="0" w:space="0" w:color="auto"/>
                            <w:bottom w:val="none" w:sz="0" w:space="0" w:color="auto"/>
                            <w:right w:val="none" w:sz="0" w:space="0" w:color="auto"/>
                          </w:divBdr>
                          <w:divsChild>
                            <w:div w:id="1169716831">
                              <w:marLeft w:val="0"/>
                              <w:marRight w:val="0"/>
                              <w:marTop w:val="120"/>
                              <w:marBottom w:val="360"/>
                              <w:divBdr>
                                <w:top w:val="none" w:sz="0" w:space="0" w:color="auto"/>
                                <w:left w:val="none" w:sz="0" w:space="0" w:color="auto"/>
                                <w:bottom w:val="none" w:sz="0" w:space="0" w:color="auto"/>
                                <w:right w:val="none" w:sz="0" w:space="0" w:color="auto"/>
                              </w:divBdr>
                              <w:divsChild>
                                <w:div w:id="1558937140">
                                  <w:marLeft w:val="420"/>
                                  <w:marRight w:val="0"/>
                                  <w:marTop w:val="0"/>
                                  <w:marBottom w:val="0"/>
                                  <w:divBdr>
                                    <w:top w:val="none" w:sz="0" w:space="0" w:color="auto"/>
                                    <w:left w:val="none" w:sz="0" w:space="0" w:color="auto"/>
                                    <w:bottom w:val="none" w:sz="0" w:space="0" w:color="auto"/>
                                    <w:right w:val="none" w:sz="0" w:space="0" w:color="auto"/>
                                  </w:divBdr>
                                  <w:divsChild>
                                    <w:div w:id="150975302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703253">
      <w:bodyDiv w:val="1"/>
      <w:marLeft w:val="0"/>
      <w:marRight w:val="0"/>
      <w:marTop w:val="0"/>
      <w:marBottom w:val="0"/>
      <w:divBdr>
        <w:top w:val="none" w:sz="0" w:space="0" w:color="auto"/>
        <w:left w:val="none" w:sz="0" w:space="0" w:color="auto"/>
        <w:bottom w:val="none" w:sz="0" w:space="0" w:color="auto"/>
        <w:right w:val="none" w:sz="0" w:space="0" w:color="auto"/>
      </w:divBdr>
    </w:div>
    <w:div w:id="1972860894">
      <w:bodyDiv w:val="1"/>
      <w:marLeft w:val="0"/>
      <w:marRight w:val="0"/>
      <w:marTop w:val="0"/>
      <w:marBottom w:val="0"/>
      <w:divBdr>
        <w:top w:val="none" w:sz="0" w:space="0" w:color="auto"/>
        <w:left w:val="none" w:sz="0" w:space="0" w:color="auto"/>
        <w:bottom w:val="none" w:sz="0" w:space="0" w:color="auto"/>
        <w:right w:val="none" w:sz="0" w:space="0" w:color="auto"/>
      </w:divBdr>
    </w:div>
    <w:div w:id="2038386814">
      <w:bodyDiv w:val="1"/>
      <w:marLeft w:val="0"/>
      <w:marRight w:val="0"/>
      <w:marTop w:val="0"/>
      <w:marBottom w:val="0"/>
      <w:divBdr>
        <w:top w:val="none" w:sz="0" w:space="0" w:color="auto"/>
        <w:left w:val="none" w:sz="0" w:space="0" w:color="auto"/>
        <w:bottom w:val="none" w:sz="0" w:space="0" w:color="auto"/>
        <w:right w:val="none" w:sz="0" w:space="0" w:color="auto"/>
      </w:divBdr>
      <w:divsChild>
        <w:div w:id="1590427678">
          <w:marLeft w:val="0"/>
          <w:marRight w:val="1"/>
          <w:marTop w:val="0"/>
          <w:marBottom w:val="0"/>
          <w:divBdr>
            <w:top w:val="none" w:sz="0" w:space="0" w:color="auto"/>
            <w:left w:val="none" w:sz="0" w:space="0" w:color="auto"/>
            <w:bottom w:val="none" w:sz="0" w:space="0" w:color="auto"/>
            <w:right w:val="none" w:sz="0" w:space="0" w:color="auto"/>
          </w:divBdr>
          <w:divsChild>
            <w:div w:id="214971812">
              <w:marLeft w:val="0"/>
              <w:marRight w:val="0"/>
              <w:marTop w:val="0"/>
              <w:marBottom w:val="0"/>
              <w:divBdr>
                <w:top w:val="none" w:sz="0" w:space="0" w:color="auto"/>
                <w:left w:val="none" w:sz="0" w:space="0" w:color="auto"/>
                <w:bottom w:val="none" w:sz="0" w:space="0" w:color="auto"/>
                <w:right w:val="none" w:sz="0" w:space="0" w:color="auto"/>
              </w:divBdr>
              <w:divsChild>
                <w:div w:id="1020352859">
                  <w:marLeft w:val="0"/>
                  <w:marRight w:val="1"/>
                  <w:marTop w:val="0"/>
                  <w:marBottom w:val="0"/>
                  <w:divBdr>
                    <w:top w:val="none" w:sz="0" w:space="0" w:color="auto"/>
                    <w:left w:val="none" w:sz="0" w:space="0" w:color="auto"/>
                    <w:bottom w:val="none" w:sz="0" w:space="0" w:color="auto"/>
                    <w:right w:val="none" w:sz="0" w:space="0" w:color="auto"/>
                  </w:divBdr>
                  <w:divsChild>
                    <w:div w:id="2074961485">
                      <w:marLeft w:val="0"/>
                      <w:marRight w:val="0"/>
                      <w:marTop w:val="0"/>
                      <w:marBottom w:val="0"/>
                      <w:divBdr>
                        <w:top w:val="none" w:sz="0" w:space="0" w:color="auto"/>
                        <w:left w:val="none" w:sz="0" w:space="0" w:color="auto"/>
                        <w:bottom w:val="none" w:sz="0" w:space="0" w:color="auto"/>
                        <w:right w:val="none" w:sz="0" w:space="0" w:color="auto"/>
                      </w:divBdr>
                      <w:divsChild>
                        <w:div w:id="901713964">
                          <w:marLeft w:val="0"/>
                          <w:marRight w:val="0"/>
                          <w:marTop w:val="0"/>
                          <w:marBottom w:val="0"/>
                          <w:divBdr>
                            <w:top w:val="none" w:sz="0" w:space="0" w:color="auto"/>
                            <w:left w:val="none" w:sz="0" w:space="0" w:color="auto"/>
                            <w:bottom w:val="none" w:sz="0" w:space="0" w:color="auto"/>
                            <w:right w:val="none" w:sz="0" w:space="0" w:color="auto"/>
                          </w:divBdr>
                          <w:divsChild>
                            <w:div w:id="684213321">
                              <w:marLeft w:val="0"/>
                              <w:marRight w:val="0"/>
                              <w:marTop w:val="120"/>
                              <w:marBottom w:val="360"/>
                              <w:divBdr>
                                <w:top w:val="none" w:sz="0" w:space="0" w:color="auto"/>
                                <w:left w:val="none" w:sz="0" w:space="0" w:color="auto"/>
                                <w:bottom w:val="none" w:sz="0" w:space="0" w:color="auto"/>
                                <w:right w:val="none" w:sz="0" w:space="0" w:color="auto"/>
                              </w:divBdr>
                              <w:divsChild>
                                <w:div w:id="2029990806">
                                  <w:marLeft w:val="420"/>
                                  <w:marRight w:val="0"/>
                                  <w:marTop w:val="0"/>
                                  <w:marBottom w:val="0"/>
                                  <w:divBdr>
                                    <w:top w:val="none" w:sz="0" w:space="0" w:color="auto"/>
                                    <w:left w:val="none" w:sz="0" w:space="0" w:color="auto"/>
                                    <w:bottom w:val="none" w:sz="0" w:space="0" w:color="auto"/>
                                    <w:right w:val="none" w:sz="0" w:space="0" w:color="auto"/>
                                  </w:divBdr>
                                  <w:divsChild>
                                    <w:div w:id="12786872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8386443">
      <w:bodyDiv w:val="1"/>
      <w:marLeft w:val="0"/>
      <w:marRight w:val="0"/>
      <w:marTop w:val="0"/>
      <w:marBottom w:val="0"/>
      <w:divBdr>
        <w:top w:val="none" w:sz="0" w:space="0" w:color="auto"/>
        <w:left w:val="none" w:sz="0" w:space="0" w:color="auto"/>
        <w:bottom w:val="none" w:sz="0" w:space="0" w:color="auto"/>
        <w:right w:val="none" w:sz="0" w:space="0" w:color="auto"/>
      </w:divBdr>
      <w:divsChild>
        <w:div w:id="564412851">
          <w:marLeft w:val="0"/>
          <w:marRight w:val="1"/>
          <w:marTop w:val="0"/>
          <w:marBottom w:val="0"/>
          <w:divBdr>
            <w:top w:val="none" w:sz="0" w:space="0" w:color="auto"/>
            <w:left w:val="none" w:sz="0" w:space="0" w:color="auto"/>
            <w:bottom w:val="none" w:sz="0" w:space="0" w:color="auto"/>
            <w:right w:val="none" w:sz="0" w:space="0" w:color="auto"/>
          </w:divBdr>
          <w:divsChild>
            <w:div w:id="1569147226">
              <w:marLeft w:val="0"/>
              <w:marRight w:val="0"/>
              <w:marTop w:val="0"/>
              <w:marBottom w:val="0"/>
              <w:divBdr>
                <w:top w:val="none" w:sz="0" w:space="0" w:color="auto"/>
                <w:left w:val="none" w:sz="0" w:space="0" w:color="auto"/>
                <w:bottom w:val="none" w:sz="0" w:space="0" w:color="auto"/>
                <w:right w:val="none" w:sz="0" w:space="0" w:color="auto"/>
              </w:divBdr>
              <w:divsChild>
                <w:div w:id="1132400607">
                  <w:marLeft w:val="0"/>
                  <w:marRight w:val="1"/>
                  <w:marTop w:val="0"/>
                  <w:marBottom w:val="0"/>
                  <w:divBdr>
                    <w:top w:val="none" w:sz="0" w:space="0" w:color="auto"/>
                    <w:left w:val="none" w:sz="0" w:space="0" w:color="auto"/>
                    <w:bottom w:val="none" w:sz="0" w:space="0" w:color="auto"/>
                    <w:right w:val="none" w:sz="0" w:space="0" w:color="auto"/>
                  </w:divBdr>
                  <w:divsChild>
                    <w:div w:id="282999046">
                      <w:marLeft w:val="0"/>
                      <w:marRight w:val="0"/>
                      <w:marTop w:val="0"/>
                      <w:marBottom w:val="0"/>
                      <w:divBdr>
                        <w:top w:val="none" w:sz="0" w:space="0" w:color="auto"/>
                        <w:left w:val="none" w:sz="0" w:space="0" w:color="auto"/>
                        <w:bottom w:val="none" w:sz="0" w:space="0" w:color="auto"/>
                        <w:right w:val="none" w:sz="0" w:space="0" w:color="auto"/>
                      </w:divBdr>
                      <w:divsChild>
                        <w:div w:id="1823768418">
                          <w:marLeft w:val="0"/>
                          <w:marRight w:val="0"/>
                          <w:marTop w:val="0"/>
                          <w:marBottom w:val="0"/>
                          <w:divBdr>
                            <w:top w:val="none" w:sz="0" w:space="0" w:color="auto"/>
                            <w:left w:val="none" w:sz="0" w:space="0" w:color="auto"/>
                            <w:bottom w:val="none" w:sz="0" w:space="0" w:color="auto"/>
                            <w:right w:val="none" w:sz="0" w:space="0" w:color="auto"/>
                          </w:divBdr>
                          <w:divsChild>
                            <w:div w:id="857233971">
                              <w:marLeft w:val="0"/>
                              <w:marRight w:val="0"/>
                              <w:marTop w:val="120"/>
                              <w:marBottom w:val="360"/>
                              <w:divBdr>
                                <w:top w:val="none" w:sz="0" w:space="0" w:color="auto"/>
                                <w:left w:val="none" w:sz="0" w:space="0" w:color="auto"/>
                                <w:bottom w:val="none" w:sz="0" w:space="0" w:color="auto"/>
                                <w:right w:val="none" w:sz="0" w:space="0" w:color="auto"/>
                              </w:divBdr>
                              <w:divsChild>
                                <w:div w:id="1434088361">
                                  <w:marLeft w:val="420"/>
                                  <w:marRight w:val="0"/>
                                  <w:marTop w:val="0"/>
                                  <w:marBottom w:val="0"/>
                                  <w:divBdr>
                                    <w:top w:val="none" w:sz="0" w:space="0" w:color="auto"/>
                                    <w:left w:val="none" w:sz="0" w:space="0" w:color="auto"/>
                                    <w:bottom w:val="none" w:sz="0" w:space="0" w:color="auto"/>
                                    <w:right w:val="none" w:sz="0" w:space="0" w:color="auto"/>
                                  </w:divBdr>
                                  <w:divsChild>
                                    <w:div w:id="88121123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726722">
      <w:bodyDiv w:val="1"/>
      <w:marLeft w:val="0"/>
      <w:marRight w:val="0"/>
      <w:marTop w:val="0"/>
      <w:marBottom w:val="0"/>
      <w:divBdr>
        <w:top w:val="none" w:sz="0" w:space="0" w:color="auto"/>
        <w:left w:val="none" w:sz="0" w:space="0" w:color="auto"/>
        <w:bottom w:val="none" w:sz="0" w:space="0" w:color="auto"/>
        <w:right w:val="none" w:sz="0" w:space="0" w:color="auto"/>
      </w:divBdr>
      <w:divsChild>
        <w:div w:id="1273051690">
          <w:marLeft w:val="0"/>
          <w:marRight w:val="0"/>
          <w:marTop w:val="0"/>
          <w:marBottom w:val="0"/>
          <w:divBdr>
            <w:top w:val="none" w:sz="0" w:space="0" w:color="auto"/>
            <w:left w:val="none" w:sz="0" w:space="0" w:color="auto"/>
            <w:bottom w:val="none" w:sz="0" w:space="0" w:color="auto"/>
            <w:right w:val="none" w:sz="0" w:space="0" w:color="auto"/>
          </w:divBdr>
          <w:divsChild>
            <w:div w:id="519704335">
              <w:marLeft w:val="0"/>
              <w:marRight w:val="0"/>
              <w:marTop w:val="0"/>
              <w:marBottom w:val="0"/>
              <w:divBdr>
                <w:top w:val="none" w:sz="0" w:space="0" w:color="auto"/>
                <w:left w:val="none" w:sz="0" w:space="0" w:color="auto"/>
                <w:bottom w:val="none" w:sz="0" w:space="0" w:color="auto"/>
                <w:right w:val="none" w:sz="0" w:space="0" w:color="auto"/>
              </w:divBdr>
              <w:divsChild>
                <w:div w:id="2114742220">
                  <w:marLeft w:val="0"/>
                  <w:marRight w:val="0"/>
                  <w:marTop w:val="0"/>
                  <w:marBottom w:val="0"/>
                  <w:divBdr>
                    <w:top w:val="none" w:sz="0" w:space="0" w:color="auto"/>
                    <w:left w:val="none" w:sz="0" w:space="0" w:color="auto"/>
                    <w:bottom w:val="none" w:sz="0" w:space="0" w:color="auto"/>
                    <w:right w:val="none" w:sz="0" w:space="0" w:color="auto"/>
                  </w:divBdr>
                  <w:divsChild>
                    <w:div w:id="744037411">
                      <w:marLeft w:val="0"/>
                      <w:marRight w:val="0"/>
                      <w:marTop w:val="0"/>
                      <w:marBottom w:val="0"/>
                      <w:divBdr>
                        <w:top w:val="none" w:sz="0" w:space="0" w:color="auto"/>
                        <w:left w:val="none" w:sz="0" w:space="0" w:color="auto"/>
                        <w:bottom w:val="none" w:sz="0" w:space="0" w:color="auto"/>
                        <w:right w:val="none" w:sz="0" w:space="0" w:color="auto"/>
                      </w:divBdr>
                      <w:divsChild>
                        <w:div w:id="1454516665">
                          <w:marLeft w:val="0"/>
                          <w:marRight w:val="0"/>
                          <w:marTop w:val="0"/>
                          <w:marBottom w:val="0"/>
                          <w:divBdr>
                            <w:top w:val="none" w:sz="0" w:space="0" w:color="auto"/>
                            <w:left w:val="none" w:sz="0" w:space="0" w:color="auto"/>
                            <w:bottom w:val="none" w:sz="0" w:space="0" w:color="auto"/>
                            <w:right w:val="none" w:sz="0" w:space="0" w:color="auto"/>
                          </w:divBdr>
                          <w:divsChild>
                            <w:div w:id="386538093">
                              <w:marLeft w:val="0"/>
                              <w:marRight w:val="0"/>
                              <w:marTop w:val="0"/>
                              <w:marBottom w:val="0"/>
                              <w:divBdr>
                                <w:top w:val="none" w:sz="0" w:space="0" w:color="auto"/>
                                <w:left w:val="none" w:sz="0" w:space="0" w:color="auto"/>
                                <w:bottom w:val="none" w:sz="0" w:space="0" w:color="auto"/>
                                <w:right w:val="none" w:sz="0" w:space="0" w:color="auto"/>
                              </w:divBdr>
                              <w:divsChild>
                                <w:div w:id="163395505">
                                  <w:marLeft w:val="0"/>
                                  <w:marRight w:val="0"/>
                                  <w:marTop w:val="0"/>
                                  <w:marBottom w:val="0"/>
                                  <w:divBdr>
                                    <w:top w:val="none" w:sz="0" w:space="0" w:color="auto"/>
                                    <w:left w:val="none" w:sz="0" w:space="0" w:color="auto"/>
                                    <w:bottom w:val="none" w:sz="0" w:space="0" w:color="auto"/>
                                    <w:right w:val="none" w:sz="0" w:space="0" w:color="auto"/>
                                  </w:divBdr>
                                  <w:divsChild>
                                    <w:div w:id="1686709077">
                                      <w:marLeft w:val="0"/>
                                      <w:marRight w:val="0"/>
                                      <w:marTop w:val="0"/>
                                      <w:marBottom w:val="0"/>
                                      <w:divBdr>
                                        <w:top w:val="none" w:sz="0" w:space="0" w:color="auto"/>
                                        <w:left w:val="none" w:sz="0" w:space="0" w:color="auto"/>
                                        <w:bottom w:val="none" w:sz="0" w:space="0" w:color="auto"/>
                                        <w:right w:val="none" w:sz="0" w:space="0" w:color="auto"/>
                                      </w:divBdr>
                                      <w:divsChild>
                                        <w:div w:id="777722791">
                                          <w:marLeft w:val="0"/>
                                          <w:marRight w:val="0"/>
                                          <w:marTop w:val="0"/>
                                          <w:marBottom w:val="0"/>
                                          <w:divBdr>
                                            <w:top w:val="none" w:sz="0" w:space="0" w:color="auto"/>
                                            <w:left w:val="none" w:sz="0" w:space="0" w:color="auto"/>
                                            <w:bottom w:val="none" w:sz="0" w:space="0" w:color="auto"/>
                                            <w:right w:val="none" w:sz="0" w:space="0" w:color="auto"/>
                                          </w:divBdr>
                                          <w:divsChild>
                                            <w:div w:id="481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8894840">
      <w:bodyDiv w:val="1"/>
      <w:marLeft w:val="0"/>
      <w:marRight w:val="0"/>
      <w:marTop w:val="0"/>
      <w:marBottom w:val="0"/>
      <w:divBdr>
        <w:top w:val="none" w:sz="0" w:space="0" w:color="auto"/>
        <w:left w:val="none" w:sz="0" w:space="0" w:color="auto"/>
        <w:bottom w:val="none" w:sz="0" w:space="0" w:color="auto"/>
        <w:right w:val="none" w:sz="0" w:space="0" w:color="auto"/>
      </w:divBdr>
      <w:divsChild>
        <w:div w:id="1398818270">
          <w:marLeft w:val="0"/>
          <w:marRight w:val="1"/>
          <w:marTop w:val="0"/>
          <w:marBottom w:val="0"/>
          <w:divBdr>
            <w:top w:val="none" w:sz="0" w:space="0" w:color="auto"/>
            <w:left w:val="none" w:sz="0" w:space="0" w:color="auto"/>
            <w:bottom w:val="none" w:sz="0" w:space="0" w:color="auto"/>
            <w:right w:val="none" w:sz="0" w:space="0" w:color="auto"/>
          </w:divBdr>
          <w:divsChild>
            <w:div w:id="2072270269">
              <w:marLeft w:val="0"/>
              <w:marRight w:val="0"/>
              <w:marTop w:val="0"/>
              <w:marBottom w:val="0"/>
              <w:divBdr>
                <w:top w:val="none" w:sz="0" w:space="0" w:color="auto"/>
                <w:left w:val="none" w:sz="0" w:space="0" w:color="auto"/>
                <w:bottom w:val="none" w:sz="0" w:space="0" w:color="auto"/>
                <w:right w:val="none" w:sz="0" w:space="0" w:color="auto"/>
              </w:divBdr>
              <w:divsChild>
                <w:div w:id="1861091995">
                  <w:marLeft w:val="0"/>
                  <w:marRight w:val="1"/>
                  <w:marTop w:val="0"/>
                  <w:marBottom w:val="0"/>
                  <w:divBdr>
                    <w:top w:val="none" w:sz="0" w:space="0" w:color="auto"/>
                    <w:left w:val="none" w:sz="0" w:space="0" w:color="auto"/>
                    <w:bottom w:val="none" w:sz="0" w:space="0" w:color="auto"/>
                    <w:right w:val="none" w:sz="0" w:space="0" w:color="auto"/>
                  </w:divBdr>
                  <w:divsChild>
                    <w:div w:id="1965233913">
                      <w:marLeft w:val="0"/>
                      <w:marRight w:val="0"/>
                      <w:marTop w:val="0"/>
                      <w:marBottom w:val="0"/>
                      <w:divBdr>
                        <w:top w:val="none" w:sz="0" w:space="0" w:color="auto"/>
                        <w:left w:val="none" w:sz="0" w:space="0" w:color="auto"/>
                        <w:bottom w:val="none" w:sz="0" w:space="0" w:color="auto"/>
                        <w:right w:val="none" w:sz="0" w:space="0" w:color="auto"/>
                      </w:divBdr>
                      <w:divsChild>
                        <w:div w:id="596061087">
                          <w:marLeft w:val="0"/>
                          <w:marRight w:val="0"/>
                          <w:marTop w:val="0"/>
                          <w:marBottom w:val="0"/>
                          <w:divBdr>
                            <w:top w:val="none" w:sz="0" w:space="0" w:color="auto"/>
                            <w:left w:val="none" w:sz="0" w:space="0" w:color="auto"/>
                            <w:bottom w:val="none" w:sz="0" w:space="0" w:color="auto"/>
                            <w:right w:val="none" w:sz="0" w:space="0" w:color="auto"/>
                          </w:divBdr>
                          <w:divsChild>
                            <w:div w:id="751396769">
                              <w:marLeft w:val="0"/>
                              <w:marRight w:val="0"/>
                              <w:marTop w:val="120"/>
                              <w:marBottom w:val="360"/>
                              <w:divBdr>
                                <w:top w:val="none" w:sz="0" w:space="0" w:color="auto"/>
                                <w:left w:val="none" w:sz="0" w:space="0" w:color="auto"/>
                                <w:bottom w:val="none" w:sz="0" w:space="0" w:color="auto"/>
                                <w:right w:val="none" w:sz="0" w:space="0" w:color="auto"/>
                              </w:divBdr>
                              <w:divsChild>
                                <w:div w:id="1886484803">
                                  <w:marLeft w:val="420"/>
                                  <w:marRight w:val="0"/>
                                  <w:marTop w:val="0"/>
                                  <w:marBottom w:val="0"/>
                                  <w:divBdr>
                                    <w:top w:val="none" w:sz="0" w:space="0" w:color="auto"/>
                                    <w:left w:val="none" w:sz="0" w:space="0" w:color="auto"/>
                                    <w:bottom w:val="none" w:sz="0" w:space="0" w:color="auto"/>
                                    <w:right w:val="none" w:sz="0" w:space="0" w:color="auto"/>
                                  </w:divBdr>
                                  <w:divsChild>
                                    <w:div w:id="181143933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7725609">
      <w:bodyDiv w:val="1"/>
      <w:marLeft w:val="0"/>
      <w:marRight w:val="0"/>
      <w:marTop w:val="0"/>
      <w:marBottom w:val="0"/>
      <w:divBdr>
        <w:top w:val="none" w:sz="0" w:space="0" w:color="auto"/>
        <w:left w:val="none" w:sz="0" w:space="0" w:color="auto"/>
        <w:bottom w:val="none" w:sz="0" w:space="0" w:color="auto"/>
        <w:right w:val="none" w:sz="0" w:space="0" w:color="auto"/>
      </w:divBdr>
      <w:divsChild>
        <w:div w:id="81799261">
          <w:marLeft w:val="0"/>
          <w:marRight w:val="1"/>
          <w:marTop w:val="0"/>
          <w:marBottom w:val="0"/>
          <w:divBdr>
            <w:top w:val="none" w:sz="0" w:space="0" w:color="auto"/>
            <w:left w:val="none" w:sz="0" w:space="0" w:color="auto"/>
            <w:bottom w:val="none" w:sz="0" w:space="0" w:color="auto"/>
            <w:right w:val="none" w:sz="0" w:space="0" w:color="auto"/>
          </w:divBdr>
          <w:divsChild>
            <w:div w:id="1953248183">
              <w:marLeft w:val="0"/>
              <w:marRight w:val="0"/>
              <w:marTop w:val="0"/>
              <w:marBottom w:val="0"/>
              <w:divBdr>
                <w:top w:val="none" w:sz="0" w:space="0" w:color="auto"/>
                <w:left w:val="none" w:sz="0" w:space="0" w:color="auto"/>
                <w:bottom w:val="none" w:sz="0" w:space="0" w:color="auto"/>
                <w:right w:val="none" w:sz="0" w:space="0" w:color="auto"/>
              </w:divBdr>
              <w:divsChild>
                <w:div w:id="1368485475">
                  <w:marLeft w:val="0"/>
                  <w:marRight w:val="1"/>
                  <w:marTop w:val="0"/>
                  <w:marBottom w:val="0"/>
                  <w:divBdr>
                    <w:top w:val="none" w:sz="0" w:space="0" w:color="auto"/>
                    <w:left w:val="none" w:sz="0" w:space="0" w:color="auto"/>
                    <w:bottom w:val="none" w:sz="0" w:space="0" w:color="auto"/>
                    <w:right w:val="none" w:sz="0" w:space="0" w:color="auto"/>
                  </w:divBdr>
                  <w:divsChild>
                    <w:div w:id="669872378">
                      <w:marLeft w:val="0"/>
                      <w:marRight w:val="0"/>
                      <w:marTop w:val="0"/>
                      <w:marBottom w:val="0"/>
                      <w:divBdr>
                        <w:top w:val="none" w:sz="0" w:space="0" w:color="auto"/>
                        <w:left w:val="none" w:sz="0" w:space="0" w:color="auto"/>
                        <w:bottom w:val="none" w:sz="0" w:space="0" w:color="auto"/>
                        <w:right w:val="none" w:sz="0" w:space="0" w:color="auto"/>
                      </w:divBdr>
                      <w:divsChild>
                        <w:div w:id="1668363045">
                          <w:marLeft w:val="0"/>
                          <w:marRight w:val="0"/>
                          <w:marTop w:val="0"/>
                          <w:marBottom w:val="0"/>
                          <w:divBdr>
                            <w:top w:val="none" w:sz="0" w:space="0" w:color="auto"/>
                            <w:left w:val="none" w:sz="0" w:space="0" w:color="auto"/>
                            <w:bottom w:val="none" w:sz="0" w:space="0" w:color="auto"/>
                            <w:right w:val="none" w:sz="0" w:space="0" w:color="auto"/>
                          </w:divBdr>
                          <w:divsChild>
                            <w:div w:id="2043044867">
                              <w:marLeft w:val="0"/>
                              <w:marRight w:val="0"/>
                              <w:marTop w:val="120"/>
                              <w:marBottom w:val="360"/>
                              <w:divBdr>
                                <w:top w:val="none" w:sz="0" w:space="0" w:color="auto"/>
                                <w:left w:val="none" w:sz="0" w:space="0" w:color="auto"/>
                                <w:bottom w:val="none" w:sz="0" w:space="0" w:color="auto"/>
                                <w:right w:val="none" w:sz="0" w:space="0" w:color="auto"/>
                              </w:divBdr>
                              <w:divsChild>
                                <w:div w:id="1494688503">
                                  <w:marLeft w:val="420"/>
                                  <w:marRight w:val="0"/>
                                  <w:marTop w:val="0"/>
                                  <w:marBottom w:val="0"/>
                                  <w:divBdr>
                                    <w:top w:val="none" w:sz="0" w:space="0" w:color="auto"/>
                                    <w:left w:val="none" w:sz="0" w:space="0" w:color="auto"/>
                                    <w:bottom w:val="none" w:sz="0" w:space="0" w:color="auto"/>
                                    <w:right w:val="none" w:sz="0" w:space="0" w:color="auto"/>
                                  </w:divBdr>
                                  <w:divsChild>
                                    <w:div w:id="25783694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7898741">
      <w:bodyDiv w:val="1"/>
      <w:marLeft w:val="0"/>
      <w:marRight w:val="0"/>
      <w:marTop w:val="0"/>
      <w:marBottom w:val="0"/>
      <w:divBdr>
        <w:top w:val="none" w:sz="0" w:space="0" w:color="auto"/>
        <w:left w:val="none" w:sz="0" w:space="0" w:color="auto"/>
        <w:bottom w:val="none" w:sz="0" w:space="0" w:color="auto"/>
        <w:right w:val="none" w:sz="0" w:space="0" w:color="auto"/>
      </w:divBdr>
    </w:div>
    <w:div w:id="2109933006">
      <w:bodyDiv w:val="1"/>
      <w:marLeft w:val="0"/>
      <w:marRight w:val="0"/>
      <w:marTop w:val="0"/>
      <w:marBottom w:val="0"/>
      <w:divBdr>
        <w:top w:val="none" w:sz="0" w:space="0" w:color="auto"/>
        <w:left w:val="none" w:sz="0" w:space="0" w:color="auto"/>
        <w:bottom w:val="none" w:sz="0" w:space="0" w:color="auto"/>
        <w:right w:val="none" w:sz="0" w:space="0" w:color="auto"/>
      </w:divBdr>
      <w:divsChild>
        <w:div w:id="284117544">
          <w:marLeft w:val="0"/>
          <w:marRight w:val="1"/>
          <w:marTop w:val="0"/>
          <w:marBottom w:val="0"/>
          <w:divBdr>
            <w:top w:val="none" w:sz="0" w:space="0" w:color="auto"/>
            <w:left w:val="none" w:sz="0" w:space="0" w:color="auto"/>
            <w:bottom w:val="none" w:sz="0" w:space="0" w:color="auto"/>
            <w:right w:val="none" w:sz="0" w:space="0" w:color="auto"/>
          </w:divBdr>
          <w:divsChild>
            <w:div w:id="511727249">
              <w:marLeft w:val="0"/>
              <w:marRight w:val="0"/>
              <w:marTop w:val="0"/>
              <w:marBottom w:val="0"/>
              <w:divBdr>
                <w:top w:val="none" w:sz="0" w:space="0" w:color="auto"/>
                <w:left w:val="none" w:sz="0" w:space="0" w:color="auto"/>
                <w:bottom w:val="none" w:sz="0" w:space="0" w:color="auto"/>
                <w:right w:val="none" w:sz="0" w:space="0" w:color="auto"/>
              </w:divBdr>
              <w:divsChild>
                <w:div w:id="1629897997">
                  <w:marLeft w:val="0"/>
                  <w:marRight w:val="1"/>
                  <w:marTop w:val="0"/>
                  <w:marBottom w:val="0"/>
                  <w:divBdr>
                    <w:top w:val="none" w:sz="0" w:space="0" w:color="auto"/>
                    <w:left w:val="none" w:sz="0" w:space="0" w:color="auto"/>
                    <w:bottom w:val="none" w:sz="0" w:space="0" w:color="auto"/>
                    <w:right w:val="none" w:sz="0" w:space="0" w:color="auto"/>
                  </w:divBdr>
                  <w:divsChild>
                    <w:div w:id="306594293">
                      <w:marLeft w:val="0"/>
                      <w:marRight w:val="0"/>
                      <w:marTop w:val="0"/>
                      <w:marBottom w:val="0"/>
                      <w:divBdr>
                        <w:top w:val="none" w:sz="0" w:space="0" w:color="auto"/>
                        <w:left w:val="none" w:sz="0" w:space="0" w:color="auto"/>
                        <w:bottom w:val="none" w:sz="0" w:space="0" w:color="auto"/>
                        <w:right w:val="none" w:sz="0" w:space="0" w:color="auto"/>
                      </w:divBdr>
                      <w:divsChild>
                        <w:div w:id="1845125871">
                          <w:marLeft w:val="0"/>
                          <w:marRight w:val="0"/>
                          <w:marTop w:val="0"/>
                          <w:marBottom w:val="0"/>
                          <w:divBdr>
                            <w:top w:val="none" w:sz="0" w:space="0" w:color="auto"/>
                            <w:left w:val="none" w:sz="0" w:space="0" w:color="auto"/>
                            <w:bottom w:val="none" w:sz="0" w:space="0" w:color="auto"/>
                            <w:right w:val="none" w:sz="0" w:space="0" w:color="auto"/>
                          </w:divBdr>
                          <w:divsChild>
                            <w:div w:id="292295374">
                              <w:marLeft w:val="0"/>
                              <w:marRight w:val="0"/>
                              <w:marTop w:val="120"/>
                              <w:marBottom w:val="360"/>
                              <w:divBdr>
                                <w:top w:val="none" w:sz="0" w:space="0" w:color="auto"/>
                                <w:left w:val="none" w:sz="0" w:space="0" w:color="auto"/>
                                <w:bottom w:val="none" w:sz="0" w:space="0" w:color="auto"/>
                                <w:right w:val="none" w:sz="0" w:space="0" w:color="auto"/>
                              </w:divBdr>
                              <w:divsChild>
                                <w:div w:id="240334138">
                                  <w:marLeft w:val="420"/>
                                  <w:marRight w:val="0"/>
                                  <w:marTop w:val="0"/>
                                  <w:marBottom w:val="0"/>
                                  <w:divBdr>
                                    <w:top w:val="none" w:sz="0" w:space="0" w:color="auto"/>
                                    <w:left w:val="none" w:sz="0" w:space="0" w:color="auto"/>
                                    <w:bottom w:val="none" w:sz="0" w:space="0" w:color="auto"/>
                                    <w:right w:val="none" w:sz="0" w:space="0" w:color="auto"/>
                                  </w:divBdr>
                                  <w:divsChild>
                                    <w:div w:id="24040868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1289659">
      <w:bodyDiv w:val="1"/>
      <w:marLeft w:val="0"/>
      <w:marRight w:val="0"/>
      <w:marTop w:val="0"/>
      <w:marBottom w:val="0"/>
      <w:divBdr>
        <w:top w:val="none" w:sz="0" w:space="0" w:color="auto"/>
        <w:left w:val="none" w:sz="0" w:space="0" w:color="auto"/>
        <w:bottom w:val="none" w:sz="0" w:space="0" w:color="auto"/>
        <w:right w:val="none" w:sz="0" w:space="0" w:color="auto"/>
      </w:divBdr>
      <w:divsChild>
        <w:div w:id="551499479">
          <w:marLeft w:val="0"/>
          <w:marRight w:val="0"/>
          <w:marTop w:val="0"/>
          <w:marBottom w:val="0"/>
          <w:divBdr>
            <w:top w:val="none" w:sz="0" w:space="0" w:color="auto"/>
            <w:left w:val="none" w:sz="0" w:space="0" w:color="auto"/>
            <w:bottom w:val="none" w:sz="0" w:space="0" w:color="auto"/>
            <w:right w:val="none" w:sz="0" w:space="0" w:color="auto"/>
          </w:divBdr>
          <w:divsChild>
            <w:div w:id="791094726">
              <w:marLeft w:val="0"/>
              <w:marRight w:val="0"/>
              <w:marTop w:val="0"/>
              <w:marBottom w:val="0"/>
              <w:divBdr>
                <w:top w:val="none" w:sz="0" w:space="0" w:color="auto"/>
                <w:left w:val="none" w:sz="0" w:space="0" w:color="auto"/>
                <w:bottom w:val="none" w:sz="0" w:space="0" w:color="auto"/>
                <w:right w:val="none" w:sz="0" w:space="0" w:color="auto"/>
              </w:divBdr>
              <w:divsChild>
                <w:div w:id="1902059503">
                  <w:marLeft w:val="0"/>
                  <w:marRight w:val="0"/>
                  <w:marTop w:val="181"/>
                  <w:marBottom w:val="181"/>
                  <w:divBdr>
                    <w:top w:val="none" w:sz="0" w:space="0" w:color="auto"/>
                    <w:left w:val="none" w:sz="0" w:space="0" w:color="auto"/>
                    <w:bottom w:val="none" w:sz="0" w:space="0" w:color="auto"/>
                    <w:right w:val="none" w:sz="0" w:space="0" w:color="auto"/>
                  </w:divBdr>
                  <w:divsChild>
                    <w:div w:id="1224488526">
                      <w:marLeft w:val="0"/>
                      <w:marRight w:val="0"/>
                      <w:marTop w:val="0"/>
                      <w:marBottom w:val="0"/>
                      <w:divBdr>
                        <w:top w:val="none" w:sz="0" w:space="0" w:color="auto"/>
                        <w:left w:val="none" w:sz="0" w:space="0" w:color="auto"/>
                        <w:bottom w:val="none" w:sz="0" w:space="0" w:color="auto"/>
                        <w:right w:val="none" w:sz="0" w:space="0" w:color="auto"/>
                      </w:divBdr>
                      <w:divsChild>
                        <w:div w:id="1507019667">
                          <w:marLeft w:val="0"/>
                          <w:marRight w:val="0"/>
                          <w:marTop w:val="0"/>
                          <w:marBottom w:val="0"/>
                          <w:divBdr>
                            <w:top w:val="none" w:sz="0" w:space="0" w:color="auto"/>
                            <w:left w:val="none" w:sz="0" w:space="0" w:color="auto"/>
                            <w:bottom w:val="none" w:sz="0" w:space="0" w:color="auto"/>
                            <w:right w:val="none" w:sz="0" w:space="0" w:color="auto"/>
                          </w:divBdr>
                        </w:div>
                        <w:div w:id="200193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09597">
      <w:bodyDiv w:val="1"/>
      <w:marLeft w:val="0"/>
      <w:marRight w:val="0"/>
      <w:marTop w:val="0"/>
      <w:marBottom w:val="0"/>
      <w:divBdr>
        <w:top w:val="none" w:sz="0" w:space="0" w:color="auto"/>
        <w:left w:val="none" w:sz="0" w:space="0" w:color="auto"/>
        <w:bottom w:val="none" w:sz="0" w:space="0" w:color="auto"/>
        <w:right w:val="none" w:sz="0" w:space="0" w:color="auto"/>
      </w:divBdr>
      <w:divsChild>
        <w:div w:id="935358485">
          <w:marLeft w:val="0"/>
          <w:marRight w:val="1"/>
          <w:marTop w:val="0"/>
          <w:marBottom w:val="0"/>
          <w:divBdr>
            <w:top w:val="none" w:sz="0" w:space="0" w:color="auto"/>
            <w:left w:val="none" w:sz="0" w:space="0" w:color="auto"/>
            <w:bottom w:val="none" w:sz="0" w:space="0" w:color="auto"/>
            <w:right w:val="none" w:sz="0" w:space="0" w:color="auto"/>
          </w:divBdr>
          <w:divsChild>
            <w:div w:id="1364483230">
              <w:marLeft w:val="0"/>
              <w:marRight w:val="0"/>
              <w:marTop w:val="0"/>
              <w:marBottom w:val="0"/>
              <w:divBdr>
                <w:top w:val="none" w:sz="0" w:space="0" w:color="auto"/>
                <w:left w:val="none" w:sz="0" w:space="0" w:color="auto"/>
                <w:bottom w:val="none" w:sz="0" w:space="0" w:color="auto"/>
                <w:right w:val="none" w:sz="0" w:space="0" w:color="auto"/>
              </w:divBdr>
              <w:divsChild>
                <w:div w:id="374356157">
                  <w:marLeft w:val="0"/>
                  <w:marRight w:val="1"/>
                  <w:marTop w:val="0"/>
                  <w:marBottom w:val="0"/>
                  <w:divBdr>
                    <w:top w:val="none" w:sz="0" w:space="0" w:color="auto"/>
                    <w:left w:val="none" w:sz="0" w:space="0" w:color="auto"/>
                    <w:bottom w:val="none" w:sz="0" w:space="0" w:color="auto"/>
                    <w:right w:val="none" w:sz="0" w:space="0" w:color="auto"/>
                  </w:divBdr>
                  <w:divsChild>
                    <w:div w:id="1078480088">
                      <w:marLeft w:val="0"/>
                      <w:marRight w:val="0"/>
                      <w:marTop w:val="0"/>
                      <w:marBottom w:val="0"/>
                      <w:divBdr>
                        <w:top w:val="none" w:sz="0" w:space="0" w:color="auto"/>
                        <w:left w:val="none" w:sz="0" w:space="0" w:color="auto"/>
                        <w:bottom w:val="none" w:sz="0" w:space="0" w:color="auto"/>
                        <w:right w:val="none" w:sz="0" w:space="0" w:color="auto"/>
                      </w:divBdr>
                      <w:divsChild>
                        <w:div w:id="309285669">
                          <w:marLeft w:val="0"/>
                          <w:marRight w:val="0"/>
                          <w:marTop w:val="0"/>
                          <w:marBottom w:val="0"/>
                          <w:divBdr>
                            <w:top w:val="none" w:sz="0" w:space="0" w:color="auto"/>
                            <w:left w:val="none" w:sz="0" w:space="0" w:color="auto"/>
                            <w:bottom w:val="none" w:sz="0" w:space="0" w:color="auto"/>
                            <w:right w:val="none" w:sz="0" w:space="0" w:color="auto"/>
                          </w:divBdr>
                          <w:divsChild>
                            <w:div w:id="477308637">
                              <w:marLeft w:val="0"/>
                              <w:marRight w:val="0"/>
                              <w:marTop w:val="120"/>
                              <w:marBottom w:val="360"/>
                              <w:divBdr>
                                <w:top w:val="none" w:sz="0" w:space="0" w:color="auto"/>
                                <w:left w:val="none" w:sz="0" w:space="0" w:color="auto"/>
                                <w:bottom w:val="none" w:sz="0" w:space="0" w:color="auto"/>
                                <w:right w:val="none" w:sz="0" w:space="0" w:color="auto"/>
                              </w:divBdr>
                              <w:divsChild>
                                <w:div w:id="521287584">
                                  <w:marLeft w:val="420"/>
                                  <w:marRight w:val="0"/>
                                  <w:marTop w:val="0"/>
                                  <w:marBottom w:val="0"/>
                                  <w:divBdr>
                                    <w:top w:val="none" w:sz="0" w:space="0" w:color="auto"/>
                                    <w:left w:val="none" w:sz="0" w:space="0" w:color="auto"/>
                                    <w:bottom w:val="none" w:sz="0" w:space="0" w:color="auto"/>
                                    <w:right w:val="none" w:sz="0" w:space="0" w:color="auto"/>
                                  </w:divBdr>
                                  <w:divsChild>
                                    <w:div w:id="32251504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javascript:void(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anakas@med.kobe-u.ac.jp" TargetMode="Externa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0E7BA-D83B-4769-9F3B-F14DFED44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4758</Words>
  <Characters>27122</Characters>
  <Application>Microsoft Office Word</Application>
  <DocSecurity>0</DocSecurity>
  <Lines>226</Lines>
  <Paragraphs>63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31817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LS Ma</cp:lastModifiedBy>
  <cp:revision>2</cp:revision>
  <cp:lastPrinted>2016-04-21T08:02:00Z</cp:lastPrinted>
  <dcterms:created xsi:type="dcterms:W3CDTF">2016-05-04T06:38:00Z</dcterms:created>
  <dcterms:modified xsi:type="dcterms:W3CDTF">2016-05-04T06:38:00Z</dcterms:modified>
</cp:coreProperties>
</file>