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46" w:rsidRDefault="00681146">
      <w:pPr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i/>
          <w:iCs/>
          <w:color w:val="000000"/>
          <w:sz w:val="24"/>
          <w:szCs w:val="24"/>
        </w:rPr>
      </w:pPr>
      <w:bookmarkStart w:id="0" w:name="OLE_LINK2048"/>
      <w:bookmarkStart w:id="1" w:name="OLE_LINK1896"/>
      <w:bookmarkStart w:id="2" w:name="OLE_LINK784"/>
      <w:bookmarkStart w:id="3" w:name="OLE_LINK785"/>
      <w:bookmarkStart w:id="4" w:name="OLE_LINK350"/>
      <w:bookmarkStart w:id="5" w:name="OLE_LINK378"/>
      <w:bookmarkStart w:id="6" w:name="OLE_LINK388"/>
      <w:bookmarkStart w:id="7" w:name="OLE_LINK392"/>
      <w:bookmarkStart w:id="8" w:name="OLE_LINK370"/>
      <w:bookmarkStart w:id="9" w:name="OLE_LINK372"/>
      <w:bookmarkStart w:id="10" w:name="OLE_LINK139"/>
      <w:bookmarkStart w:id="11" w:name="OLE_LINK408"/>
      <w:bookmarkStart w:id="12" w:name="OLE_LINK409"/>
      <w:bookmarkStart w:id="13" w:name="OLE_LINK410"/>
      <w:bookmarkStart w:id="14" w:name="OLE_LINK411"/>
      <w:bookmarkStart w:id="15" w:name="OLE_LINK670"/>
      <w:bookmarkStart w:id="16" w:name="OLE_LINK458"/>
      <w:bookmarkStart w:id="17" w:name="OLE_LINK439"/>
      <w:bookmarkStart w:id="18" w:name="OLE_LINK967"/>
      <w:bookmarkStart w:id="19" w:name="OLE_LINK968"/>
      <w:bookmarkStart w:id="20" w:name="OLE_LINK991"/>
      <w:bookmarkStart w:id="21" w:name="OLE_LINK1040"/>
      <w:bookmarkStart w:id="22" w:name="OLE_LINK1041"/>
      <w:bookmarkStart w:id="23" w:name="OLE_LINK1042"/>
      <w:bookmarkStart w:id="24" w:name="OLE_LINK446"/>
      <w:bookmarkStart w:id="25" w:name="OLE_LINK486"/>
      <w:bookmarkStart w:id="26" w:name="OLE_LINK520"/>
      <w:bookmarkStart w:id="27" w:name="OLE_LINK563"/>
      <w:bookmarkStart w:id="28" w:name="OLE_LINK565"/>
      <w:bookmarkStart w:id="29" w:name="OLE_LINK566"/>
      <w:bookmarkStart w:id="30" w:name="OLE_LINK617"/>
      <w:bookmarkStart w:id="31" w:name="OLE_LINK618"/>
      <w:bookmarkStart w:id="32" w:name="OLE_LINK619"/>
      <w:bookmarkStart w:id="33" w:name="OLE_LINK620"/>
      <w:bookmarkStart w:id="34" w:name="OLE_LINK622"/>
      <w:bookmarkStart w:id="35" w:name="OLE_LINK648"/>
      <w:bookmarkStart w:id="36" w:name="OLE_LINK697"/>
      <w:bookmarkStart w:id="37" w:name="OLE_LINK515"/>
      <w:bookmarkStart w:id="38" w:name="OLE_LINK684"/>
      <w:bookmarkStart w:id="39" w:name="OLE_LINK753"/>
      <w:bookmarkStart w:id="40" w:name="OLE_LINK773"/>
      <w:bookmarkStart w:id="41" w:name="OLE_LINK804"/>
      <w:bookmarkStart w:id="42" w:name="OLE_LINK815"/>
      <w:bookmarkStart w:id="43" w:name="OLE_LINK836"/>
      <w:bookmarkStart w:id="44" w:name="OLE_LINK854"/>
      <w:bookmarkStart w:id="45" w:name="OLE_LINK855"/>
      <w:bookmarkStart w:id="46" w:name="OLE_LINK870"/>
      <w:bookmarkStart w:id="47" w:name="OLE_LINK891"/>
      <w:bookmarkStart w:id="48" w:name="OLE_LINK920"/>
      <w:bookmarkStart w:id="49" w:name="OLE_LINK666"/>
      <w:bookmarkStart w:id="50" w:name="OLE_LINK828"/>
      <w:bookmarkStart w:id="51" w:name="OLE_LINK930"/>
      <w:bookmarkStart w:id="52" w:name="OLE_LINK956"/>
      <w:bookmarkStart w:id="53" w:name="OLE_LINK957"/>
      <w:bookmarkStart w:id="54" w:name="OLE_LINK1071"/>
      <w:bookmarkStart w:id="55" w:name="OLE_LINK1072"/>
      <w:bookmarkStart w:id="56" w:name="OLE_LINK1120"/>
      <w:bookmarkStart w:id="57" w:name="OLE_LINK1121"/>
      <w:bookmarkStart w:id="58" w:name="OLE_LINK1204"/>
      <w:bookmarkStart w:id="59" w:name="OLE_LINK1205"/>
      <w:bookmarkStart w:id="60" w:name="OLE_LINK1002"/>
      <w:bookmarkStart w:id="61" w:name="OLE_LINK1055"/>
      <w:bookmarkStart w:id="62" w:name="OLE_LINK1056"/>
      <w:bookmarkStart w:id="63" w:name="OLE_LINK1058"/>
      <w:bookmarkStart w:id="64" w:name="OLE_LINK1096"/>
      <w:bookmarkStart w:id="65" w:name="OLE_LINK1097"/>
      <w:bookmarkStart w:id="66" w:name="OLE_LINK1013"/>
      <w:bookmarkStart w:id="67" w:name="OLE_LINK1050"/>
      <w:bookmarkStart w:id="68" w:name="OLE_LINK1083"/>
      <w:bookmarkStart w:id="69" w:name="OLE_LINK1093"/>
      <w:bookmarkStart w:id="70" w:name="OLE_LINK1110"/>
      <w:bookmarkStart w:id="71" w:name="OLE_LINK1111"/>
      <w:bookmarkStart w:id="72" w:name="OLE_LINK1174"/>
      <w:bookmarkStart w:id="73" w:name="OLE_LINK1176"/>
      <w:bookmarkStart w:id="74" w:name="OLE_LINK1216"/>
      <w:bookmarkStart w:id="75" w:name="OLE_LINK1237"/>
      <w:bookmarkStart w:id="76" w:name="OLE_LINK1257"/>
      <w:bookmarkStart w:id="77" w:name="OLE_LINK1296"/>
      <w:bookmarkStart w:id="78" w:name="OLE_LINK1299"/>
      <w:bookmarkStart w:id="79" w:name="OLE_LINK1347"/>
      <w:bookmarkStart w:id="80" w:name="OLE_LINK1370"/>
      <w:bookmarkStart w:id="81" w:name="OLE_LINK1397"/>
      <w:bookmarkStart w:id="82" w:name="OLE_LINK1398"/>
      <w:bookmarkStart w:id="83" w:name="OLE_LINK1411"/>
      <w:bookmarkStart w:id="84" w:name="OLE_LINK1426"/>
      <w:bookmarkStart w:id="85" w:name="OLE_LINK1448"/>
      <w:bookmarkStart w:id="86" w:name="OLE_LINK1472"/>
      <w:bookmarkStart w:id="87" w:name="OLE_LINK1473"/>
      <w:bookmarkStart w:id="88" w:name="OLE_LINK1495"/>
      <w:bookmarkStart w:id="89" w:name="OLE_LINK1496"/>
      <w:bookmarkStart w:id="90" w:name="OLE_LINK132"/>
      <w:bookmarkStart w:id="91" w:name="OLE_LINK48"/>
      <w:bookmarkStart w:id="92" w:name="OLE_LINK1151"/>
      <w:bookmarkStart w:id="93" w:name="OLE_LINK1330"/>
      <w:bookmarkStart w:id="94" w:name="OLE_LINK1229"/>
      <w:bookmarkStart w:id="95" w:name="OLE_LINK1489"/>
      <w:bookmarkStart w:id="96" w:name="OLE_LINK1834"/>
      <w:bookmarkStart w:id="97" w:name="OLE_LINK1507"/>
      <w:bookmarkStart w:id="98" w:name="OLE_LINK1513"/>
      <w:bookmarkStart w:id="99" w:name="OLE_LINK1514"/>
      <w:bookmarkStart w:id="100" w:name="OLE_LINK1515"/>
      <w:bookmarkStart w:id="101" w:name="OLE_LINK1500"/>
      <w:bookmarkStart w:id="102" w:name="OLE_LINK1501"/>
      <w:bookmarkStart w:id="103" w:name="OLE_LINK1505"/>
      <w:bookmarkStart w:id="104" w:name="OLE_LINK1506"/>
      <w:bookmarkStart w:id="105" w:name="OLE_LINK1526"/>
      <w:bookmarkStart w:id="106" w:name="OLE_LINK1564"/>
      <w:bookmarkStart w:id="107" w:name="OLE_LINK1576"/>
      <w:bookmarkStart w:id="108" w:name="OLE_LINK1577"/>
      <w:bookmarkStart w:id="109" w:name="OLE_LINK1608"/>
      <w:bookmarkStart w:id="110" w:name="OLE_LINK1609"/>
      <w:bookmarkStart w:id="111" w:name="OLE_LINK1610"/>
      <w:bookmarkStart w:id="112" w:name="OLE_LINK1627"/>
      <w:bookmarkStart w:id="113" w:name="OLE_LINK1628"/>
      <w:bookmarkStart w:id="114" w:name="OLE_LINK1633"/>
      <w:bookmarkStart w:id="115" w:name="OLE_LINK1665"/>
      <w:bookmarkStart w:id="116" w:name="OLE_LINK1667"/>
      <w:bookmarkStart w:id="117" w:name="OLE_LINK1680"/>
      <w:bookmarkStart w:id="118" w:name="OLE_LINK1681"/>
      <w:bookmarkStart w:id="119" w:name="OLE_LINK1697"/>
      <w:bookmarkStart w:id="120" w:name="OLE_LINK1698"/>
      <w:bookmarkStart w:id="121" w:name="OLE_LINK1706"/>
      <w:bookmarkStart w:id="122" w:name="OLE_LINK1713"/>
      <w:bookmarkStart w:id="123" w:name="OLE_LINK1742"/>
      <w:bookmarkStart w:id="124" w:name="OLE_LINK1753"/>
      <w:bookmarkStart w:id="125" w:name="OLE_LINK1754"/>
      <w:bookmarkStart w:id="126" w:name="OLE_LINK1755"/>
      <w:bookmarkStart w:id="127" w:name="OLE_LINK1760"/>
      <w:bookmarkStart w:id="128" w:name="OLE_LINK1813"/>
      <w:bookmarkStart w:id="129" w:name="OLE_LINK1850"/>
      <w:bookmarkStart w:id="130" w:name="OLE_LINK1851"/>
      <w:bookmarkStart w:id="131" w:name="OLE_LINK1874"/>
      <w:bookmarkStart w:id="132" w:name="OLE_LINK1892"/>
      <w:bookmarkStart w:id="133" w:name="OLE_LINK1893"/>
      <w:bookmarkStart w:id="134" w:name="OLE_LINK1891"/>
      <w:bookmarkStart w:id="135" w:name="OLE_LINK1958"/>
      <w:bookmarkStart w:id="136" w:name="OLE_LINK2006"/>
      <w:bookmarkStart w:id="137" w:name="OLE_LINK2007"/>
      <w:bookmarkStart w:id="138" w:name="OLE_LINK2008"/>
      <w:bookmarkStart w:id="139" w:name="OLE_LINK2009"/>
      <w:bookmarkStart w:id="140" w:name="OLE_LINK2059"/>
      <w:bookmarkStart w:id="141" w:name="OLE_LINK2060"/>
      <w:bookmarkStart w:id="142" w:name="OLE_LINK1904"/>
      <w:bookmarkStart w:id="143" w:name="OLE_LINK2056"/>
      <w:bookmarkStart w:id="144" w:name="OLE_LINK2057"/>
      <w:r w:rsidRPr="00D14734">
        <w:rPr>
          <w:rFonts w:ascii="Book Antiqua" w:hAnsi="Book Antiqua" w:cs="Book Antiqua"/>
          <w:b/>
          <w:bCs/>
          <w:color w:val="0033CC"/>
          <w:sz w:val="24"/>
          <w:szCs w:val="24"/>
        </w:rPr>
        <w:t>Name of journal:</w:t>
      </w:r>
      <w:r w:rsidRPr="00F569D0">
        <w:rPr>
          <w:rFonts w:ascii="Book Antiqua" w:hAnsi="Book Antiqua" w:cs="Book Antiqua"/>
          <w:i/>
          <w:iCs/>
          <w:color w:val="000000"/>
          <w:sz w:val="24"/>
          <w:szCs w:val="24"/>
        </w:rPr>
        <w:t xml:space="preserve"> </w:t>
      </w:r>
      <w:bookmarkEnd w:id="0"/>
      <w:bookmarkEnd w:id="1"/>
      <w:r w:rsidRPr="00F569D0">
        <w:rPr>
          <w:rFonts w:ascii="Book Antiqua" w:eastAsia="BatangChe" w:hAnsi="Book Antiqua" w:cs="Book Antiqua"/>
          <w:i/>
          <w:iCs/>
          <w:sz w:val="24"/>
          <w:szCs w:val="24"/>
        </w:rPr>
        <w:t xml:space="preserve">World Journal of </w:t>
      </w:r>
      <w:bookmarkStart w:id="145" w:name="OLE_LINK2187"/>
      <w:r w:rsidRPr="00F569D0">
        <w:rPr>
          <w:rFonts w:ascii="Book Antiqua" w:eastAsia="BatangChe" w:hAnsi="Book Antiqua" w:cs="Book Antiqua"/>
          <w:i/>
          <w:iCs/>
          <w:sz w:val="24"/>
          <w:szCs w:val="24"/>
        </w:rPr>
        <w:t>Clinical Cases</w:t>
      </w:r>
      <w:bookmarkEnd w:id="145"/>
    </w:p>
    <w:p w:rsidR="00681146" w:rsidRDefault="00681146">
      <w:pPr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eastAsia="zh-CN"/>
        </w:rPr>
      </w:pPr>
      <w:smartTag w:uri="urn:schemas-microsoft-com:office:smarttags" w:element="stockticker">
        <w:r>
          <w:rPr>
            <w:rFonts w:ascii="Book Antiqua" w:hAnsi="Book Antiqua" w:cs="Book Antiqua"/>
            <w:b/>
            <w:bCs/>
            <w:color w:val="0033CC"/>
            <w:sz w:val="24"/>
            <w:szCs w:val="24"/>
          </w:rPr>
          <w:t>ESPS</w:t>
        </w:r>
      </w:smartTag>
      <w:r>
        <w:rPr>
          <w:rFonts w:ascii="Book Antiqua" w:hAnsi="Book Antiqua" w:cs="Book Antiqua"/>
          <w:b/>
          <w:bCs/>
          <w:color w:val="0033CC"/>
          <w:sz w:val="24"/>
          <w:szCs w:val="24"/>
        </w:rPr>
        <w:t xml:space="preserve"> Manuscript NO:</w:t>
      </w:r>
      <w:r>
        <w:rPr>
          <w:rFonts w:ascii="Book Antiqua" w:hAnsi="Book Antiqua" w:cs="Book Antiqua"/>
          <w:b/>
          <w:bCs/>
          <w:color w:val="222222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bCs/>
          <w:color w:val="222222"/>
          <w:sz w:val="24"/>
          <w:szCs w:val="24"/>
          <w:lang w:eastAsia="zh-CN"/>
        </w:rPr>
        <w:t>2564</w:t>
      </w:r>
    </w:p>
    <w:p w:rsidR="00681146" w:rsidRDefault="00681146">
      <w:pPr>
        <w:suppressAutoHyphens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</w:pPr>
      <w:bookmarkStart w:id="146" w:name="OLE_LINK2005"/>
      <w:bookmarkStart w:id="147" w:name="OLE_LINK2004"/>
      <w:bookmarkStart w:id="148" w:name="OLE_LINK2003"/>
      <w:bookmarkStart w:id="149" w:name="OLE_LINK1618"/>
      <w:bookmarkStart w:id="150" w:name="OLE_LINK1617"/>
      <w:r>
        <w:rPr>
          <w:rFonts w:ascii="Book Antiqua" w:hAnsi="Book Antiqua" w:cs="Book Antiqua"/>
          <w:b/>
          <w:bCs/>
          <w:color w:val="0033CC"/>
          <w:sz w:val="24"/>
          <w:szCs w:val="24"/>
        </w:rPr>
        <w:t>Columns:</w:t>
      </w:r>
      <w:bookmarkEnd w:id="146"/>
      <w:bookmarkEnd w:id="147"/>
      <w:bookmarkEnd w:id="148"/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9"/>
      <w:bookmarkEnd w:id="150"/>
      <w:r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  <w:t>CASE REPORT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2B2B2B"/>
          <w:sz w:val="24"/>
          <w:szCs w:val="24"/>
          <w:lang w:eastAsia="zh-CN"/>
        </w:rPr>
      </w:pP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bCs/>
          <w:color w:val="2B2B2B"/>
          <w:sz w:val="24"/>
          <w:szCs w:val="24"/>
        </w:rPr>
      </w:pPr>
      <w:r w:rsidRPr="00F569D0">
        <w:rPr>
          <w:rFonts w:ascii="Book Antiqua" w:hAnsi="Book Antiqua" w:cs="Book Antiqua"/>
          <w:b/>
          <w:bCs/>
          <w:color w:val="2B2B2B"/>
          <w:sz w:val="24"/>
          <w:szCs w:val="24"/>
        </w:rPr>
        <w:t xml:space="preserve">Peripheral </w:t>
      </w:r>
      <w:bookmarkStart w:id="151" w:name="OLE_LINK2168"/>
      <w:bookmarkStart w:id="152" w:name="OLE_LINK2169"/>
      <w:r>
        <w:rPr>
          <w:rFonts w:ascii="Book Antiqua" w:hAnsi="Book Antiqua" w:cs="Book Antiqua"/>
          <w:b/>
          <w:bCs/>
          <w:color w:val="2B2B2B"/>
          <w:sz w:val="24"/>
          <w:szCs w:val="24"/>
        </w:rPr>
        <w:t xml:space="preserve">cemento-ossifying </w:t>
      </w:r>
      <w:bookmarkEnd w:id="151"/>
      <w:bookmarkEnd w:id="152"/>
      <w:r w:rsidRPr="00F569D0">
        <w:rPr>
          <w:rFonts w:ascii="Book Antiqua" w:hAnsi="Book Antiqua" w:cs="Book Antiqua"/>
          <w:b/>
          <w:bCs/>
          <w:color w:val="2B2B2B"/>
          <w:sz w:val="24"/>
          <w:szCs w:val="24"/>
        </w:rPr>
        <w:t>fibroma</w:t>
      </w:r>
      <w:r>
        <w:rPr>
          <w:rFonts w:ascii="Book Antiqua" w:hAnsi="Book Antiqua" w:cs="Book Antiqua"/>
          <w:b/>
          <w:bCs/>
          <w:color w:val="2B2B2B"/>
          <w:sz w:val="24"/>
          <w:szCs w:val="24"/>
          <w:lang w:eastAsia="zh-CN"/>
        </w:rPr>
        <w:t>: A</w:t>
      </w:r>
      <w:r w:rsidRPr="00F569D0">
        <w:rPr>
          <w:rFonts w:ascii="Book Antiqua" w:hAnsi="Book Antiqua" w:cs="Book Antiqua"/>
          <w:b/>
          <w:bCs/>
          <w:color w:val="2B2B2B"/>
          <w:sz w:val="24"/>
          <w:szCs w:val="24"/>
        </w:rPr>
        <w:t xml:space="preserve"> case report with review of literature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  <w:lang w:eastAsia="zh-CN"/>
        </w:rPr>
      </w:pP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2B2B2B"/>
          <w:sz w:val="24"/>
          <w:szCs w:val="24"/>
          <w:lang w:eastAsia="zh-CN"/>
        </w:rPr>
      </w:pPr>
      <w:r w:rsidRPr="00F569D0">
        <w:rPr>
          <w:rFonts w:ascii="Book Antiqua" w:hAnsi="Book Antiqua" w:cs="Book Antiqua"/>
          <w:b/>
          <w:bCs/>
          <w:color w:val="000000"/>
          <w:sz w:val="24"/>
          <w:szCs w:val="24"/>
        </w:rPr>
        <w:t>Mishra</w:t>
      </w:r>
      <w:r w:rsidRPr="00F569D0"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  <w:t xml:space="preserve"> AK</w:t>
      </w:r>
      <w:r w:rsidRPr="00F569D0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  <w:lang w:eastAsia="zh-CN"/>
        </w:rPr>
        <w:t xml:space="preserve"> et al</w:t>
      </w:r>
      <w:r w:rsidRPr="00F569D0"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  <w:t>.</w:t>
      </w:r>
      <w:r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>
        <w:rPr>
          <w:rFonts w:ascii="Book Antiqua" w:hAnsi="Book Antiqua" w:cs="Book Antiqua"/>
          <w:color w:val="2B2B2B"/>
          <w:sz w:val="24"/>
          <w:szCs w:val="24"/>
        </w:rPr>
        <w:t>Periph</w:t>
      </w:r>
      <w:bookmarkStart w:id="153" w:name="_GoBack"/>
      <w:bookmarkEnd w:id="153"/>
      <w:r>
        <w:rPr>
          <w:rFonts w:ascii="Book Antiqua" w:hAnsi="Book Antiqua" w:cs="Book Antiqua"/>
          <w:color w:val="2B2B2B"/>
          <w:sz w:val="24"/>
          <w:szCs w:val="24"/>
        </w:rPr>
        <w:t>eral cemento-ossifying fibroma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</w:pP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  <w:lang w:eastAsia="zh-CN"/>
        </w:rPr>
      </w:pPr>
      <w:r w:rsidRPr="00F569D0">
        <w:rPr>
          <w:rFonts w:ascii="Book Antiqua" w:hAnsi="Book Antiqua" w:cs="Book Antiqua"/>
          <w:color w:val="000000"/>
          <w:sz w:val="24"/>
          <w:szCs w:val="24"/>
        </w:rPr>
        <w:t>Amit Kumar Mishra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,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Rahul Maru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,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SV Dhodapkar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>, Gagan Jaiswal, Rajesh Kumar, Heena Punjabi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  <w:lang w:eastAsia="zh-C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26" type="#_x0000_t32" style="position:absolute;left:0;text-align:left;margin-left:-.75pt;margin-top:6.65pt;width:469.85pt;height:0;z-index:251662848;visibility:visible" strokecolor="gray" strokeweight="3pt"/>
        </w:pic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Amit Kumar Mishra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  <w:t xml:space="preserve">,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Rahul Maru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  <w:t xml:space="preserve">,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SV Dhodapkar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  <w:t xml:space="preserve">, Gagan Jaiswal, Rajesh Kumar, Heena Punjabi,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Sri Aurobindo Institute of Dentistry </w:t>
      </w:r>
      <w:r>
        <w:rPr>
          <w:rFonts w:ascii="Book Antiqua" w:hAnsi="Book Antiqua" w:cs="Book Antiqua"/>
          <w:color w:val="000000"/>
          <w:sz w:val="24"/>
          <w:szCs w:val="24"/>
          <w:lang w:eastAsia="zh-CN"/>
        </w:rPr>
        <w:t>and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Post Graduate Institute</w:t>
      </w:r>
      <w:r>
        <w:rPr>
          <w:rFonts w:ascii="Book Antiqua" w:hAnsi="Book Antiqua" w:cs="Book Antiqua"/>
          <w:color w:val="000000"/>
          <w:sz w:val="24"/>
          <w:szCs w:val="24"/>
          <w:lang w:eastAsia="zh-CN"/>
        </w:rPr>
        <w:t>,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Indore 452018</w:t>
      </w:r>
      <w:r>
        <w:rPr>
          <w:rFonts w:ascii="Book Antiqua" w:hAnsi="Book Antiqua" w:cs="Book Antiqua"/>
          <w:color w:val="000000"/>
          <w:sz w:val="24"/>
          <w:szCs w:val="24"/>
          <w:lang w:eastAsia="zh-CN"/>
        </w:rPr>
        <w:t>,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India </w:t>
      </w:r>
    </w:p>
    <w:p w:rsidR="00681146" w:rsidRDefault="00681146">
      <w:pPr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sz w:val="24"/>
          <w:szCs w:val="24"/>
          <w:lang w:eastAsia="zh-CN"/>
        </w:rPr>
      </w:pPr>
    </w:p>
    <w:p w:rsidR="00681146" w:rsidRDefault="00681146">
      <w:pPr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Author contributions:</w:t>
      </w:r>
      <w:r>
        <w:rPr>
          <w:rFonts w:ascii="Book Antiqua" w:hAnsi="Book Antiqua" w:cs="Book Antiqua"/>
          <w:sz w:val="24"/>
          <w:szCs w:val="24"/>
          <w:lang w:eastAsia="zh-CN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Mishra A </w:t>
      </w:r>
      <w:bookmarkStart w:id="154" w:name="OLE_LINK2170"/>
      <w:bookmarkStart w:id="155" w:name="OLE_LINK2171"/>
      <w:r>
        <w:rPr>
          <w:rFonts w:ascii="Book Antiqua" w:hAnsi="Book Antiqua" w:cs="Book Antiqua"/>
          <w:sz w:val="24"/>
          <w:szCs w:val="24"/>
        </w:rPr>
        <w:t>contribut</w:t>
      </w:r>
      <w:r>
        <w:rPr>
          <w:rFonts w:ascii="Book Antiqua" w:hAnsi="Book Antiqua" w:cs="Book Antiqua"/>
          <w:sz w:val="24"/>
          <w:szCs w:val="24"/>
          <w:lang w:eastAsia="zh-CN"/>
        </w:rPr>
        <w:t>ed substantially</w:t>
      </w:r>
      <w:r>
        <w:rPr>
          <w:rFonts w:ascii="Book Antiqua" w:hAnsi="Book Antiqua" w:cs="Book Antiqua"/>
          <w:sz w:val="24"/>
          <w:szCs w:val="24"/>
        </w:rPr>
        <w:t xml:space="preserve"> to</w:t>
      </w:r>
      <w:bookmarkEnd w:id="154"/>
      <w:bookmarkEnd w:id="155"/>
      <w:r>
        <w:rPr>
          <w:rFonts w:ascii="Book Antiqua" w:hAnsi="Book Antiqua" w:cs="Book Antiqua"/>
          <w:sz w:val="24"/>
          <w:szCs w:val="24"/>
        </w:rPr>
        <w:t xml:space="preserve"> conception and design,</w:t>
      </w:r>
      <w:r>
        <w:rPr>
          <w:rFonts w:ascii="Book Antiqua" w:hAnsi="Book Antiqua" w:cs="Book Antiqua"/>
          <w:sz w:val="24"/>
          <w:szCs w:val="24"/>
          <w:lang w:eastAsia="zh-CN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acquisition of data, analysis</w:t>
      </w:r>
      <w:r>
        <w:rPr>
          <w:rFonts w:ascii="Book Antiqua" w:hAnsi="Book Antiqua" w:cs="Book Antiqua"/>
          <w:sz w:val="24"/>
          <w:szCs w:val="24"/>
          <w:lang w:eastAsia="zh-CN"/>
        </w:rPr>
        <w:t xml:space="preserve"> and</w:t>
      </w:r>
      <w:r>
        <w:rPr>
          <w:rFonts w:ascii="Book Antiqua" w:hAnsi="Book Antiqua" w:cs="Book Antiqua"/>
          <w:sz w:val="24"/>
          <w:szCs w:val="24"/>
        </w:rPr>
        <w:t xml:space="preserve"> interpretation of data: diagnosis, motivation, surgical treatment follow up and data collection, final approval of the version to be published</w:t>
      </w:r>
      <w:r>
        <w:rPr>
          <w:rFonts w:ascii="Book Antiqua" w:hAnsi="Book Antiqua" w:cs="Book Antiqua"/>
          <w:sz w:val="24"/>
          <w:szCs w:val="24"/>
          <w:lang w:eastAsia="zh-CN"/>
        </w:rPr>
        <w:t xml:space="preserve">; </w:t>
      </w:r>
      <w:r>
        <w:rPr>
          <w:rFonts w:ascii="Book Antiqua" w:hAnsi="Book Antiqua" w:cs="Book Antiqua"/>
          <w:sz w:val="24"/>
          <w:szCs w:val="24"/>
        </w:rPr>
        <w:t xml:space="preserve"> Maru R</w:t>
      </w:r>
      <w:r>
        <w:rPr>
          <w:rFonts w:ascii="Book Antiqua" w:hAnsi="Book Antiqua" w:cs="Book Antiqua"/>
          <w:sz w:val="24"/>
          <w:szCs w:val="24"/>
          <w:lang w:eastAsia="zh-CN"/>
        </w:rPr>
        <w:t xml:space="preserve">, </w:t>
      </w:r>
      <w:r>
        <w:rPr>
          <w:rFonts w:ascii="Book Antiqua" w:hAnsi="Book Antiqua" w:cs="Book Antiqua"/>
          <w:color w:val="000000"/>
          <w:sz w:val="24"/>
          <w:szCs w:val="24"/>
        </w:rPr>
        <w:t>Dhodapkar</w:t>
      </w:r>
      <w:r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SV</w:t>
      </w:r>
      <w:r>
        <w:rPr>
          <w:rFonts w:ascii="Book Antiqua" w:hAnsi="Book Antiqua" w:cs="Book Antiqua"/>
          <w:sz w:val="24"/>
          <w:szCs w:val="24"/>
          <w:lang w:eastAsia="zh-CN"/>
        </w:rPr>
        <w:t xml:space="preserve"> </w:t>
      </w:r>
      <w:bookmarkStart w:id="156" w:name="OLE_LINK2172"/>
      <w:bookmarkStart w:id="157" w:name="OLE_LINK2173"/>
      <w:r>
        <w:rPr>
          <w:rFonts w:ascii="Book Antiqua" w:hAnsi="Book Antiqua" w:cs="Book Antiqua"/>
          <w:sz w:val="24"/>
          <w:szCs w:val="24"/>
        </w:rPr>
        <w:t>contribut</w:t>
      </w:r>
      <w:r>
        <w:rPr>
          <w:rFonts w:ascii="Book Antiqua" w:hAnsi="Book Antiqua" w:cs="Book Antiqua"/>
          <w:sz w:val="24"/>
          <w:szCs w:val="24"/>
          <w:lang w:eastAsia="zh-CN"/>
        </w:rPr>
        <w:t>ed</w:t>
      </w:r>
      <w:r>
        <w:rPr>
          <w:rFonts w:ascii="Book Antiqua" w:hAnsi="Book Antiqua" w:cs="Book Antiqua"/>
          <w:sz w:val="24"/>
          <w:szCs w:val="24"/>
        </w:rPr>
        <w:t xml:space="preserve"> to</w:t>
      </w:r>
      <w:bookmarkEnd w:id="156"/>
      <w:bookmarkEnd w:id="157"/>
      <w:r>
        <w:rPr>
          <w:rFonts w:ascii="Book Antiqua" w:hAnsi="Book Antiqua" w:cs="Book Antiqua"/>
          <w:sz w:val="24"/>
          <w:szCs w:val="24"/>
          <w:lang w:eastAsia="zh-CN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first draft of the article and revision as suggested by reviewers</w:t>
      </w:r>
      <w:r>
        <w:rPr>
          <w:rFonts w:ascii="Book Antiqua" w:hAnsi="Book Antiqua" w:cs="Book Antiqua"/>
          <w:sz w:val="24"/>
          <w:szCs w:val="24"/>
          <w:lang w:eastAsia="zh-CN"/>
        </w:rPr>
        <w:t>;</w:t>
      </w:r>
      <w:r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Jaiswal</w:t>
      </w:r>
      <w:r>
        <w:rPr>
          <w:rFonts w:ascii="Book Antiqua" w:hAnsi="Book Antiqua" w:cs="Book Antiqua"/>
          <w:sz w:val="24"/>
          <w:szCs w:val="24"/>
          <w:lang w:eastAsia="zh-CN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G </w:t>
      </w:r>
      <w:bookmarkStart w:id="158" w:name="OLE_LINK2177"/>
      <w:bookmarkStart w:id="159" w:name="OLE_LINK2178"/>
      <w:r>
        <w:rPr>
          <w:rFonts w:ascii="Book Antiqua" w:hAnsi="Book Antiqua" w:cs="Book Antiqua"/>
          <w:sz w:val="24"/>
          <w:szCs w:val="24"/>
        </w:rPr>
        <w:t>contribut</w:t>
      </w:r>
      <w:r>
        <w:rPr>
          <w:rFonts w:ascii="Book Antiqua" w:hAnsi="Book Antiqua" w:cs="Book Antiqua"/>
          <w:sz w:val="24"/>
          <w:szCs w:val="24"/>
          <w:lang w:eastAsia="zh-CN"/>
        </w:rPr>
        <w:t>ed</w:t>
      </w:r>
      <w:r>
        <w:rPr>
          <w:rFonts w:ascii="Book Antiqua" w:hAnsi="Book Antiqua" w:cs="Book Antiqua"/>
          <w:sz w:val="24"/>
          <w:szCs w:val="24"/>
        </w:rPr>
        <w:t xml:space="preserve"> to </w:t>
      </w:r>
      <w:r>
        <w:rPr>
          <w:rFonts w:ascii="Book Antiqua" w:hAnsi="Book Antiqua" w:cs="Book Antiqua"/>
          <w:sz w:val="24"/>
          <w:szCs w:val="24"/>
          <w:lang w:eastAsia="zh-CN"/>
        </w:rPr>
        <w:t>the</w:t>
      </w:r>
      <w:bookmarkEnd w:id="158"/>
      <w:bookmarkEnd w:id="159"/>
      <w:r>
        <w:rPr>
          <w:rFonts w:ascii="Book Antiqua" w:hAnsi="Book Antiqua" w:cs="Book Antiqua"/>
          <w:sz w:val="24"/>
          <w:szCs w:val="24"/>
          <w:lang w:eastAsia="zh-CN"/>
        </w:rPr>
        <w:t xml:space="preserve"> drafting, </w:t>
      </w:r>
      <w:r>
        <w:rPr>
          <w:rFonts w:ascii="Book Antiqua" w:hAnsi="Book Antiqua" w:cs="Book Antiqua"/>
          <w:sz w:val="24"/>
          <w:szCs w:val="24"/>
        </w:rPr>
        <w:t>corrections</w:t>
      </w:r>
      <w:r>
        <w:rPr>
          <w:rFonts w:ascii="Book Antiqua" w:hAnsi="Book Antiqua" w:cs="Book Antiqua"/>
          <w:sz w:val="24"/>
          <w:szCs w:val="24"/>
          <w:lang w:eastAsia="zh-CN"/>
        </w:rPr>
        <w:t>,</w:t>
      </w:r>
      <w:r>
        <w:rPr>
          <w:rFonts w:ascii="Book Antiqua" w:hAnsi="Book Antiqua" w:cs="Book Antiqua"/>
          <w:sz w:val="24"/>
          <w:szCs w:val="24"/>
        </w:rPr>
        <w:t xml:space="preserve"> second revision</w:t>
      </w:r>
      <w:r>
        <w:rPr>
          <w:rFonts w:ascii="Book Antiqua" w:hAnsi="Book Antiqua" w:cs="Book Antiqua"/>
          <w:sz w:val="24"/>
          <w:szCs w:val="24"/>
          <w:lang w:eastAsia="zh-CN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for important intellectual content, and contributed to histopathological analysis</w:t>
      </w:r>
      <w:r>
        <w:rPr>
          <w:rFonts w:ascii="Book Antiqua" w:hAnsi="Book Antiqua" w:cs="Book Antiqua"/>
          <w:sz w:val="24"/>
          <w:szCs w:val="24"/>
          <w:lang w:eastAsia="zh-CN"/>
        </w:rPr>
        <w:t xml:space="preserve">; </w:t>
      </w:r>
      <w:r>
        <w:rPr>
          <w:rFonts w:ascii="Book Antiqua" w:hAnsi="Book Antiqua" w:cs="Book Antiqua"/>
          <w:sz w:val="24"/>
          <w:szCs w:val="24"/>
        </w:rPr>
        <w:t>Kumar R</w:t>
      </w:r>
      <w:r>
        <w:rPr>
          <w:rFonts w:ascii="Book Antiqua" w:hAnsi="Book Antiqua" w:cs="Book Antiqua"/>
          <w:sz w:val="24"/>
          <w:szCs w:val="24"/>
          <w:lang w:eastAsia="zh-CN"/>
        </w:rPr>
        <w:t xml:space="preserve">, </w:t>
      </w:r>
      <w:r>
        <w:rPr>
          <w:rFonts w:ascii="Book Antiqua" w:hAnsi="Book Antiqua" w:cs="Book Antiqua"/>
          <w:sz w:val="24"/>
          <w:szCs w:val="24"/>
        </w:rPr>
        <w:t>Punjabi</w:t>
      </w:r>
      <w:r>
        <w:rPr>
          <w:rFonts w:ascii="Book Antiqua" w:hAnsi="Book Antiqua" w:cs="Book Antiqua"/>
          <w:sz w:val="24"/>
          <w:szCs w:val="24"/>
          <w:lang w:eastAsia="zh-CN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H </w:t>
      </w:r>
      <w:bookmarkStart w:id="160" w:name="OLE_LINK2179"/>
      <w:bookmarkStart w:id="161" w:name="OLE_LINK2180"/>
      <w:r>
        <w:rPr>
          <w:rFonts w:ascii="Book Antiqua" w:hAnsi="Book Antiqua" w:cs="Book Antiqua"/>
          <w:sz w:val="24"/>
          <w:szCs w:val="24"/>
        </w:rPr>
        <w:t>contribut</w:t>
      </w:r>
      <w:r>
        <w:rPr>
          <w:rFonts w:ascii="Book Antiqua" w:hAnsi="Book Antiqua" w:cs="Book Antiqua"/>
          <w:sz w:val="24"/>
          <w:szCs w:val="24"/>
          <w:lang w:eastAsia="zh-CN"/>
        </w:rPr>
        <w:t>ed</w:t>
      </w:r>
      <w:r>
        <w:rPr>
          <w:rFonts w:ascii="Book Antiqua" w:hAnsi="Book Antiqua" w:cs="Book Antiqua"/>
          <w:sz w:val="24"/>
          <w:szCs w:val="24"/>
        </w:rPr>
        <w:t xml:space="preserve"> to </w:t>
      </w:r>
      <w:r>
        <w:rPr>
          <w:rFonts w:ascii="Book Antiqua" w:hAnsi="Book Antiqua" w:cs="Book Antiqua"/>
          <w:sz w:val="24"/>
          <w:szCs w:val="24"/>
          <w:lang w:eastAsia="zh-CN"/>
        </w:rPr>
        <w:t>the</w:t>
      </w:r>
      <w:bookmarkEnd w:id="160"/>
      <w:bookmarkEnd w:id="161"/>
      <w:r>
        <w:rPr>
          <w:rFonts w:ascii="Book Antiqua" w:hAnsi="Book Antiqua" w:cs="Book Antiqua"/>
          <w:sz w:val="24"/>
          <w:szCs w:val="24"/>
        </w:rPr>
        <w:t xml:space="preserve"> drafting the article, revising it critically for important intellectual content</w:t>
      </w:r>
      <w:r>
        <w:rPr>
          <w:rFonts w:ascii="Book Antiqua" w:hAnsi="Book Antiqua" w:cs="Book Antiqua"/>
          <w:sz w:val="24"/>
          <w:szCs w:val="24"/>
          <w:lang w:eastAsia="zh-CN"/>
        </w:rPr>
        <w:t xml:space="preserve">, </w:t>
      </w:r>
      <w:r>
        <w:rPr>
          <w:rFonts w:ascii="Book Antiqua" w:hAnsi="Book Antiqua" w:cs="Book Antiqua"/>
          <w:sz w:val="24"/>
          <w:szCs w:val="24"/>
        </w:rPr>
        <w:t>corrections</w:t>
      </w:r>
      <w:r>
        <w:rPr>
          <w:rFonts w:ascii="Book Antiqua" w:hAnsi="Book Antiqua" w:cs="Book Antiqua"/>
          <w:sz w:val="24"/>
          <w:szCs w:val="24"/>
          <w:lang w:eastAsia="zh-CN"/>
        </w:rPr>
        <w:t>,</w:t>
      </w:r>
      <w:r>
        <w:rPr>
          <w:rFonts w:ascii="Book Antiqua" w:hAnsi="Book Antiqua" w:cs="Book Antiqua"/>
          <w:sz w:val="24"/>
          <w:szCs w:val="24"/>
        </w:rPr>
        <w:t xml:space="preserve"> second revision</w:t>
      </w:r>
      <w:r>
        <w:rPr>
          <w:rFonts w:ascii="Book Antiqua" w:hAnsi="Book Antiqua" w:cs="Book Antiqua"/>
          <w:sz w:val="24"/>
          <w:szCs w:val="24"/>
          <w:lang w:eastAsia="zh-CN"/>
        </w:rPr>
        <w:t>.</w:t>
      </w:r>
      <w:r>
        <w:rPr>
          <w:rFonts w:ascii="Book Antiqua" w:hAnsi="Book Antiqua" w:cs="Book Antiqua"/>
          <w:sz w:val="24"/>
          <w:szCs w:val="24"/>
        </w:rPr>
        <w:t xml:space="preserve"> 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  <w:lang w:eastAsia="zh-CN"/>
        </w:rPr>
      </w:pP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  <w:lang w:eastAsia="zh-CN"/>
        </w:rPr>
      </w:pPr>
      <w:bookmarkStart w:id="162" w:name="OLE_LINK703"/>
      <w:bookmarkStart w:id="163" w:name="OLE_LINK704"/>
      <w:bookmarkStart w:id="164" w:name="OLE_LINK706"/>
      <w:bookmarkStart w:id="165" w:name="OLE_LINK1358"/>
      <w:bookmarkStart w:id="166" w:name="OLE_LINK1625"/>
      <w:bookmarkStart w:id="167" w:name="OLE_LINK1626"/>
      <w:bookmarkStart w:id="168" w:name="OLE_LINK1528"/>
      <w:bookmarkStart w:id="169" w:name="OLE_LINK1529"/>
      <w:bookmarkStart w:id="170" w:name="OLE_LINK1521"/>
      <w:bookmarkStart w:id="171" w:name="OLE_LINK1522"/>
      <w:r>
        <w:rPr>
          <w:rFonts w:ascii="Book Antiqua" w:hAnsi="Book Antiqua" w:cs="Book Antiqua"/>
          <w:b/>
          <w:bCs/>
          <w:sz w:val="24"/>
          <w:szCs w:val="24"/>
        </w:rPr>
        <w:t>Correspondence to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r>
        <w:rPr>
          <w:rFonts w:ascii="Book Antiqua" w:hAnsi="Book Antiqua" w:cs="Book Antiqua"/>
          <w:color w:val="000000"/>
          <w:sz w:val="24"/>
          <w:szCs w:val="24"/>
        </w:rPr>
        <w:t xml:space="preserve">: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Amit Kumar Mishra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  <w:t>,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MD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  <w:t>,</w:t>
      </w:r>
      <w:r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b/>
          <w:bCs/>
          <w:color w:val="000000"/>
          <w:sz w:val="24"/>
          <w:szCs w:val="24"/>
        </w:rPr>
        <w:t>Assistant Professor,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Sri Aurobindo Institute of Dentistry </w:t>
      </w:r>
      <w:r>
        <w:rPr>
          <w:rFonts w:ascii="Book Antiqua" w:hAnsi="Book Antiqua" w:cs="Book Antiqua"/>
          <w:color w:val="000000"/>
          <w:sz w:val="24"/>
          <w:szCs w:val="24"/>
          <w:lang w:eastAsia="zh-CN"/>
        </w:rPr>
        <w:t>and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Post Graduate Institute Indore Ujjain State Highway, Near MR 10 Crossing, Sanwer Road</w:t>
      </w:r>
      <w:r>
        <w:rPr>
          <w:rFonts w:ascii="Book Antiqua" w:hAnsi="Book Antiqua" w:cs="Book Antiqua"/>
          <w:color w:val="000000"/>
          <w:sz w:val="24"/>
          <w:szCs w:val="24"/>
          <w:lang w:eastAsia="zh-CN"/>
        </w:rPr>
        <w:t>,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Indore 452018, India</w:t>
      </w:r>
      <w:r>
        <w:rPr>
          <w:rFonts w:ascii="Book Antiqua" w:hAnsi="Book Antiqua" w:cs="Book Antiqua"/>
          <w:color w:val="000000"/>
          <w:sz w:val="24"/>
          <w:szCs w:val="24"/>
          <w:lang w:eastAsia="zh-CN"/>
        </w:rPr>
        <w:t>.</w:t>
      </w:r>
      <w:r>
        <w:rPr>
          <w:rFonts w:ascii="Book Antiqua" w:hAnsi="Book Antiqua" w:cs="Book Antiqua"/>
          <w:sz w:val="24"/>
          <w:szCs w:val="24"/>
        </w:rPr>
        <w:t xml:space="preserve"> </w:t>
      </w:r>
      <w:hyperlink r:id="rId7" w:history="1">
        <w:r>
          <w:rPr>
            <w:rStyle w:val="Hyperlink"/>
            <w:rFonts w:ascii="Book Antiqua" w:hAnsi="Book Antiqua" w:cs="Book Antiqua"/>
            <w:sz w:val="24"/>
            <w:szCs w:val="24"/>
          </w:rPr>
          <w:t>dramitluvsu@gmail.com</w:t>
        </w:r>
      </w:hyperlink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681146" w:rsidRDefault="00681146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bookmarkStart w:id="172" w:name="OLE_LINK65"/>
      <w:bookmarkStart w:id="173" w:name="OLE_LINK106"/>
      <w:bookmarkStart w:id="174" w:name="OLE_LINK331"/>
      <w:bookmarkStart w:id="175" w:name="OLE_LINK207"/>
      <w:bookmarkStart w:id="176" w:name="OLE_LINK208"/>
      <w:bookmarkStart w:id="177" w:name="OLE_LINK143"/>
      <w:bookmarkStart w:id="178" w:name="OLE_LINK429"/>
      <w:bookmarkStart w:id="179" w:name="OLE_LINK724"/>
      <w:bookmarkStart w:id="180" w:name="OLE_LINK601"/>
      <w:bookmarkStart w:id="181" w:name="OLE_LINK570"/>
      <w:bookmarkStart w:id="182" w:name="OLE_LINK788"/>
      <w:bookmarkStart w:id="183" w:name="OLE_LINK978"/>
      <w:bookmarkStart w:id="184" w:name="OLE_LINK503"/>
      <w:bookmarkStart w:id="185" w:name="OLE_LINK542"/>
      <w:bookmarkStart w:id="186" w:name="OLE_LINK636"/>
      <w:bookmarkStart w:id="187" w:name="OLE_LINK659"/>
      <w:bookmarkStart w:id="188" w:name="OLE_LINK567"/>
      <w:bookmarkStart w:id="189" w:name="OLE_LINK737"/>
      <w:bookmarkStart w:id="190" w:name="OLE_LINK786"/>
      <w:bookmarkStart w:id="191" w:name="OLE_LINK842"/>
      <w:bookmarkStart w:id="192" w:name="OLE_LINK858"/>
      <w:bookmarkStart w:id="193" w:name="OLE_LINK873"/>
      <w:bookmarkStart w:id="194" w:name="OLE_LINK924"/>
      <w:bookmarkStart w:id="195" w:name="OLE_LINK761"/>
      <w:bookmarkStart w:id="196" w:name="OLE_LINK848"/>
      <w:bookmarkStart w:id="197" w:name="OLE_LINK1020"/>
      <w:bookmarkStart w:id="198" w:name="OLE_LINK1066"/>
      <w:bookmarkStart w:id="199" w:name="OLE_LINK1085"/>
      <w:bookmarkStart w:id="200" w:name="OLE_LINK1115"/>
      <w:bookmarkStart w:id="201" w:name="OLE_LINK1162"/>
      <w:bookmarkStart w:id="202" w:name="OLE_LINK1243"/>
      <w:bookmarkStart w:id="203" w:name="OLE_LINK1264"/>
      <w:bookmarkStart w:id="204" w:name="OLE_LINK1283"/>
      <w:bookmarkStart w:id="205" w:name="OLE_LINK1311"/>
      <w:bookmarkStart w:id="206" w:name="OLE_LINK1360"/>
      <w:bookmarkStart w:id="207" w:name="OLE_LINK1383"/>
      <w:bookmarkStart w:id="208" w:name="OLE_LINK1430"/>
      <w:bookmarkStart w:id="209" w:name="OLE_LINK1453"/>
      <w:bookmarkStart w:id="210" w:name="OLE_LINK913"/>
      <w:bookmarkStart w:id="211" w:name="OLE_LINK1228"/>
      <w:bookmarkStart w:id="212" w:name="OLE_LINK1356"/>
      <w:bookmarkStart w:id="213" w:name="OLE_LINK1359"/>
      <w:bookmarkStart w:id="214" w:name="OLE_LINK1629"/>
      <w:bookmarkStart w:id="215" w:name="OLE_LINK1630"/>
      <w:bookmarkStart w:id="216" w:name="OLE_LINK1631"/>
      <w:bookmarkStart w:id="217" w:name="OLE_LINK1632"/>
      <w:bookmarkStart w:id="218" w:name="OLE_LINK1837"/>
      <w:bookmarkStart w:id="219" w:name="OLE_LINK1532"/>
      <w:bookmarkStart w:id="220" w:name="OLE_LINK1533"/>
      <w:bookmarkStart w:id="221" w:name="OLE_LINK1534"/>
      <w:bookmarkStart w:id="222" w:name="OLE_LINK1535"/>
      <w:bookmarkStart w:id="223" w:name="OLE_LINK1525"/>
      <w:bookmarkStart w:id="224" w:name="OLE_LINK1567"/>
      <w:bookmarkStart w:id="225" w:name="OLE_LINK1728"/>
      <w:bookmarkStart w:id="226" w:name="OLE_LINK1768"/>
      <w:bookmarkStart w:id="227" w:name="OLE_LINK1857"/>
      <w:bookmarkStart w:id="228" w:name="OLE_LINK1968"/>
      <w:bookmarkStart w:id="229" w:name="OLE_LINK1969"/>
      <w:bookmarkStart w:id="230" w:name="OLE_LINK1970"/>
      <w:bookmarkStart w:id="231" w:name="OLE_LINK1971"/>
      <w:bookmarkStart w:id="232" w:name="OLE_LINK2023"/>
      <w:r w:rsidRPr="00F569D0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Telephone: </w:t>
      </w:r>
      <w:bookmarkStart w:id="233" w:name="OLE_LINK1415"/>
      <w:bookmarkStart w:id="234" w:name="OLE_LINK1416"/>
      <w:bookmarkStart w:id="235" w:name="OLE_LINK1417"/>
      <w:r w:rsidRPr="00F569D0">
        <w:rPr>
          <w:rFonts w:ascii="Book Antiqua" w:hAnsi="Book Antiqua" w:cs="Book Antiqua"/>
          <w:color w:val="000000"/>
          <w:sz w:val="24"/>
          <w:szCs w:val="24"/>
        </w:rPr>
        <w:t>+</w:t>
      </w:r>
      <w:bookmarkEnd w:id="233"/>
      <w:bookmarkEnd w:id="234"/>
      <w:bookmarkEnd w:id="235"/>
      <w:r w:rsidRPr="00F569D0">
        <w:rPr>
          <w:rFonts w:ascii="Book Antiqua" w:hAnsi="Book Antiqua" w:cs="Book Antiqua"/>
          <w:color w:val="000000"/>
          <w:sz w:val="24"/>
          <w:szCs w:val="24"/>
        </w:rPr>
        <w:t>91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>-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922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>-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9585073        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  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bookmarkStart w:id="236" w:name="OLE_LINK42"/>
      <w:bookmarkStart w:id="237" w:name="OLE_LINK128"/>
      <w:bookmarkStart w:id="238" w:name="OLE_LINK951"/>
      <w:bookmarkStart w:id="239" w:name="OLE_LINK955"/>
      <w:r w:rsidRPr="00F569D0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</w:t>
      </w:r>
      <w:bookmarkStart w:id="240" w:name="OLE_LINK440"/>
      <w:r w:rsidRPr="00F569D0">
        <w:rPr>
          <w:rFonts w:ascii="Book Antiqua" w:hAnsi="Book Antiqua" w:cs="Book Antiqua"/>
          <w:b/>
          <w:bCs/>
          <w:color w:val="000000"/>
          <w:sz w:val="24"/>
          <w:szCs w:val="24"/>
        </w:rPr>
        <w:t>Fax: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+</w:t>
      </w:r>
      <w:bookmarkEnd w:id="172"/>
      <w:bookmarkEnd w:id="173"/>
      <w:bookmarkEnd w:id="236"/>
      <w:bookmarkEnd w:id="237"/>
      <w:bookmarkEnd w:id="240"/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>91-731-4231010</w:t>
      </w:r>
    </w:p>
    <w:p w:rsidR="00681146" w:rsidRDefault="0068114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sz w:val="24"/>
          <w:szCs w:val="24"/>
        </w:rPr>
      </w:pPr>
      <w:bookmarkStart w:id="241" w:name="OLE_LINK25"/>
      <w:bookmarkStart w:id="242" w:name="OLE_LINK26"/>
      <w:bookmarkStart w:id="243" w:name="OLE_LINK145"/>
      <w:bookmarkStart w:id="244" w:name="OLE_LINK215"/>
      <w:bookmarkStart w:id="245" w:name="OLE_LINK352"/>
      <w:bookmarkStart w:id="246" w:name="OLE_LINK364"/>
      <w:bookmarkStart w:id="247" w:name="OLE_LINK383"/>
      <w:bookmarkStart w:id="248" w:name="OLE_LINK361"/>
      <w:bookmarkStart w:id="249" w:name="OLE_LINK444"/>
      <w:bookmarkStart w:id="250" w:name="OLE_LINK501"/>
      <w:bookmarkStart w:id="251" w:name="OLE_LINK572"/>
      <w:bookmarkStart w:id="252" w:name="OLE_LINK573"/>
      <w:bookmarkStart w:id="253" w:name="OLE_LINK756"/>
      <w:bookmarkStart w:id="254" w:name="OLE_LINK757"/>
      <w:bookmarkStart w:id="255" w:name="OLE_LINK805"/>
      <w:bookmarkStart w:id="256" w:name="OLE_LINK806"/>
      <w:bookmarkStart w:id="257" w:name="OLE_LINK958"/>
      <w:bookmarkStart w:id="258" w:name="OLE_LINK1018"/>
      <w:bookmarkStart w:id="259" w:name="OLE_LINK1059"/>
      <w:bookmarkStart w:id="260" w:name="OLE_LINK1122"/>
      <w:bookmarkStart w:id="261" w:name="OLE_LINK1123"/>
      <w:bookmarkStart w:id="262" w:name="OLE_LINK1402"/>
      <w:bookmarkStart w:id="263" w:name="OLE_LINK1750"/>
      <w:bookmarkStart w:id="264" w:name="OLE_LINK1751"/>
      <w:bookmarkStart w:id="265" w:name="OLE_LINK1832"/>
      <w:bookmarkStart w:id="266" w:name="OLE_LINK1878"/>
      <w:bookmarkStart w:id="267" w:name="OLE_LINK2063"/>
      <w:bookmarkStart w:id="268" w:name="OLE_LINK2064"/>
      <w:bookmarkStart w:id="269" w:name="OLE_LINK2065"/>
      <w:bookmarkEnd w:id="174"/>
      <w:r w:rsidRPr="00F569D0">
        <w:rPr>
          <w:rFonts w:ascii="Book Antiqua" w:hAnsi="Book Antiqua" w:cs="Book Antiqua"/>
          <w:b/>
          <w:bCs/>
          <w:sz w:val="24"/>
          <w:szCs w:val="24"/>
        </w:rPr>
        <w:t xml:space="preserve">Received: </w:t>
      </w:r>
      <w:smartTag w:uri="urn:schemas-microsoft-com:office:smarttags" w:element="date">
        <w:smartTagPr>
          <w:attr w:name="Month" w:val="2"/>
          <w:attr w:name="Day" w:val="28"/>
          <w:attr w:name="Year" w:val="2013"/>
        </w:smartTagPr>
        <w:r w:rsidRPr="00F569D0">
          <w:rPr>
            <w:rFonts w:ascii="Book Antiqua" w:hAnsi="Book Antiqua" w:cs="Book Antiqua"/>
            <w:sz w:val="24"/>
            <w:szCs w:val="24"/>
            <w:lang w:eastAsia="zh-CN"/>
          </w:rPr>
          <w:t>February 28, 2013</w:t>
        </w:r>
      </w:smartTag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 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 xml:space="preserve">   </w:t>
      </w:r>
      <w:r w:rsidRPr="00F569D0">
        <w:rPr>
          <w:rFonts w:ascii="Book Antiqua" w:hAnsi="Book Antiqua" w:cs="Book Antiqua"/>
          <w:b/>
          <w:bCs/>
          <w:sz w:val="24"/>
          <w:szCs w:val="24"/>
        </w:rPr>
        <w:t xml:space="preserve"> Revised: </w:t>
      </w:r>
      <w:bookmarkStart w:id="270" w:name="OLE_LINK2290"/>
      <w:bookmarkStart w:id="271" w:name="OLE_LINK2291"/>
      <w:bookmarkEnd w:id="241"/>
      <w:bookmarkEnd w:id="242"/>
      <w:smartTag w:uri="urn:schemas-microsoft-com:office:smarttags" w:element="date">
        <w:smartTagPr>
          <w:attr w:name="Month" w:val="4"/>
          <w:attr w:name="Day" w:val="19"/>
          <w:attr w:name="Year" w:val="2013"/>
        </w:smartTagPr>
        <w:r w:rsidRPr="00F569D0">
          <w:rPr>
            <w:rFonts w:ascii="Book Antiqua" w:hAnsi="Book Antiqua" w:cs="Book Antiqua"/>
            <w:sz w:val="24"/>
            <w:szCs w:val="24"/>
            <w:lang w:eastAsia="zh-CN"/>
          </w:rPr>
          <w:t>April 19, 2013</w:t>
        </w:r>
      </w:smartTag>
      <w:r w:rsidRPr="00F569D0">
        <w:rPr>
          <w:rFonts w:ascii="Book Antiqua" w:hAnsi="Book Antiqua" w:cs="Book Antiqua"/>
          <w:sz w:val="24"/>
          <w:szCs w:val="24"/>
        </w:rPr>
        <w:t xml:space="preserve"> </w:t>
      </w:r>
      <w:bookmarkStart w:id="272" w:name="OLE_LINK103"/>
      <w:bookmarkStart w:id="273" w:name="OLE_LINK104"/>
      <w:bookmarkStart w:id="274" w:name="OLE_LINK69"/>
      <w:bookmarkStart w:id="275" w:name="OLE_LINK70"/>
      <w:bookmarkEnd w:id="270"/>
      <w:bookmarkEnd w:id="271"/>
    </w:p>
    <w:p w:rsidR="00681146" w:rsidRPr="003C0AE4" w:rsidRDefault="00681146" w:rsidP="001A541B">
      <w:pPr>
        <w:rPr>
          <w:rFonts w:ascii="Book Antiqua" w:hAnsi="Book Antiqua" w:cs="Book Antiqua"/>
          <w:sz w:val="24"/>
          <w:szCs w:val="24"/>
        </w:rPr>
      </w:pPr>
      <w:bookmarkStart w:id="276" w:name="OLE_LINK303"/>
      <w:bookmarkStart w:id="277" w:name="OLE_LINK304"/>
      <w:bookmarkStart w:id="278" w:name="OLE_LINK1382"/>
      <w:r w:rsidRPr="00F569D0">
        <w:rPr>
          <w:rFonts w:ascii="Book Antiqua" w:hAnsi="Book Antiqua" w:cs="Book Antiqua"/>
          <w:b/>
          <w:bCs/>
          <w:sz w:val="24"/>
          <w:szCs w:val="24"/>
        </w:rPr>
        <w:t xml:space="preserve">Accepted: </w:t>
      </w:r>
      <w:bookmarkStart w:id="279" w:name="OLE_LINK1"/>
      <w:bookmarkStart w:id="280" w:name="OLE_LINK2"/>
      <w:smartTag w:uri="urn:schemas-microsoft-com:office:smarttags" w:element="date">
        <w:smartTagPr>
          <w:attr w:name="Month" w:val="5"/>
          <w:attr w:name="Day" w:val="8"/>
          <w:attr w:name="Year" w:val="2013"/>
        </w:smartTagPr>
        <w:r w:rsidRPr="003C0AE4">
          <w:rPr>
            <w:rFonts w:ascii="Book Antiqua" w:hAnsi="Book Antiqua" w:cs="Book Antiqua"/>
            <w:sz w:val="24"/>
            <w:szCs w:val="24"/>
          </w:rPr>
          <w:t>May 8, 2013</w:t>
        </w:r>
      </w:smartTag>
      <w:bookmarkEnd w:id="279"/>
      <w:bookmarkEnd w:id="280"/>
    </w:p>
    <w:p w:rsidR="00681146" w:rsidRDefault="0068114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sz w:val="24"/>
          <w:szCs w:val="24"/>
          <w:lang w:eastAsia="zh-CN"/>
        </w:rPr>
      </w:pPr>
      <w:r w:rsidRPr="00F569D0">
        <w:rPr>
          <w:rFonts w:ascii="Book Antiqua" w:hAnsi="Book Antiqua" w:cs="Book Antiqua"/>
          <w:b/>
          <w:bCs/>
          <w:sz w:val="24"/>
          <w:szCs w:val="24"/>
        </w:rPr>
        <w:t xml:space="preserve"> </w:t>
      </w:r>
    </w:p>
    <w:p w:rsidR="00681146" w:rsidRDefault="0068114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bCs/>
          <w:sz w:val="24"/>
          <w:szCs w:val="24"/>
        </w:rPr>
      </w:pPr>
      <w:r w:rsidRPr="00F569D0">
        <w:rPr>
          <w:rFonts w:ascii="Book Antiqua" w:hAnsi="Book Antiqua" w:cs="Book Antiqua"/>
          <w:b/>
          <w:bCs/>
          <w:sz w:val="24"/>
          <w:szCs w:val="24"/>
        </w:rPr>
        <w:t xml:space="preserve">Published online: </w:t>
      </w:r>
      <w:bookmarkEnd w:id="272"/>
      <w:bookmarkEnd w:id="273"/>
    </w:p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8"/>
    <w:bookmarkEnd w:id="239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4"/>
    <w:bookmarkEnd w:id="275"/>
    <w:bookmarkEnd w:id="276"/>
    <w:bookmarkEnd w:id="277"/>
    <w:bookmarkEnd w:id="278"/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</w:pPr>
      <w:r w:rsidRPr="00F569D0">
        <w:rPr>
          <w:rFonts w:ascii="Book Antiqua" w:hAnsi="Book Antiqua" w:cs="Book Antiqua"/>
          <w:b/>
          <w:bCs/>
          <w:color w:val="000000"/>
          <w:sz w:val="24"/>
          <w:szCs w:val="24"/>
        </w:rPr>
        <w:t>Abstract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bookmarkStart w:id="281" w:name="OLE_LINK2185"/>
      <w:r w:rsidRPr="00F569D0">
        <w:rPr>
          <w:rFonts w:ascii="Book Antiqua" w:hAnsi="Book Antiqua" w:cs="Book Antiqua"/>
          <w:color w:val="000000"/>
          <w:sz w:val="24"/>
          <w:szCs w:val="24"/>
        </w:rPr>
        <w:t>Peripheral cemento ossifying fibroma (PCOF)</w:t>
      </w:r>
      <w:bookmarkEnd w:id="281"/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is a </w:t>
      </w:r>
      <w:r w:rsidRPr="00F569D0">
        <w:rPr>
          <w:rFonts w:ascii="Book Antiqua" w:hAnsi="Book Antiqua" w:cs="Book Antiqua"/>
          <w:sz w:val="24"/>
          <w:szCs w:val="24"/>
        </w:rPr>
        <w:t>rare osteogenic neoplasm that ordinarily presents as an epulis-like growth.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This is of a reactive rather than neoplastic nature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and its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pathogenesis is uncertain. </w:t>
      </w:r>
      <w:r>
        <w:rPr>
          <w:rFonts w:ascii="Book Antiqua" w:hAnsi="Book Antiqua" w:cs="Book Antiqua"/>
          <w:color w:val="000000"/>
          <w:sz w:val="24"/>
          <w:szCs w:val="24"/>
        </w:rPr>
        <w:t>PCOF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predominantly affects adolescent 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>and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young adults with greate</w:t>
      </w:r>
      <w:r>
        <w:rPr>
          <w:rFonts w:ascii="Book Antiqua" w:hAnsi="Book Antiqua" w:cs="Book Antiqua"/>
          <w:color w:val="000000"/>
          <w:sz w:val="24"/>
          <w:szCs w:val="24"/>
        </w:rPr>
        <w:t>st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prevalence around 28 years. We report here</w:t>
      </w:r>
      <w:r w:rsidRPr="00F569D0">
        <w:rPr>
          <w:rFonts w:ascii="Book Antiqua" w:hAnsi="Book Antiqua" w:cs="Book Antiqua"/>
          <w:sz w:val="24"/>
          <w:szCs w:val="24"/>
        </w:rPr>
        <w:t xml:space="preserve"> a rare clinical case of peripheral cemento-ossifying fibroma of the mandible, 1 cm mesiodistally and 1.5 cm occluso-gingivally in diameter</w:t>
      </w:r>
      <w:r>
        <w:rPr>
          <w:rFonts w:ascii="Book Antiqua" w:hAnsi="Book Antiqua" w:cs="Book Antiqua"/>
          <w:sz w:val="24"/>
          <w:szCs w:val="24"/>
        </w:rPr>
        <w:t>,</w:t>
      </w:r>
      <w:r w:rsidRPr="00F569D0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 xml:space="preserve">which caused </w:t>
      </w:r>
      <w:r w:rsidRPr="00F569D0">
        <w:rPr>
          <w:rFonts w:ascii="Book Antiqua" w:hAnsi="Book Antiqua" w:cs="Book Antiqua"/>
          <w:sz w:val="24"/>
          <w:szCs w:val="24"/>
        </w:rPr>
        <w:t>difficulty in eating and speech, in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a 42 year old female patient</w:t>
      </w:r>
      <w:r>
        <w:rPr>
          <w:rFonts w:ascii="Book Antiqua" w:hAnsi="Book Antiqua" w:cs="Book Antiqua"/>
          <w:color w:val="000000"/>
          <w:sz w:val="24"/>
          <w:szCs w:val="24"/>
        </w:rPr>
        <w:t>. She</w:t>
      </w:r>
      <w:r w:rsidRPr="00F569D0">
        <w:rPr>
          <w:rFonts w:ascii="Book Antiqua" w:hAnsi="Book Antiqua" w:cs="Book Antiqua"/>
          <w:sz w:val="24"/>
          <w:szCs w:val="24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was asymptomatic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for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1 year and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on follow-up for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6 mo</w:t>
      </w:r>
      <w:r w:rsidRPr="00F569D0">
        <w:rPr>
          <w:rFonts w:ascii="Book Antiqua" w:hAnsi="Book Antiqua" w:cs="Book Antiqua"/>
          <w:sz w:val="24"/>
          <w:szCs w:val="24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post surgically show</w:t>
      </w:r>
      <w:r>
        <w:rPr>
          <w:rFonts w:ascii="Book Antiqua" w:hAnsi="Book Antiqua" w:cs="Book Antiqua"/>
          <w:color w:val="000000"/>
          <w:sz w:val="24"/>
          <w:szCs w:val="24"/>
        </w:rPr>
        <w:t>ed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gingival health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and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normal radioopacity of bone without any</w:t>
      </w:r>
      <w:r w:rsidRPr="00F569D0">
        <w:rPr>
          <w:rFonts w:ascii="Book Antiqua" w:hAnsi="Book Antiqua" w:cs="Book Antiqua"/>
          <w:sz w:val="24"/>
          <w:szCs w:val="24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recurrence. Clinical, radiographic and histological characteristics are discussed and</w:t>
      </w:r>
      <w:r w:rsidRPr="00F569D0">
        <w:rPr>
          <w:rFonts w:ascii="Book Antiqua" w:hAnsi="Book Antiqua" w:cs="Book Antiqua"/>
          <w:sz w:val="24"/>
          <w:szCs w:val="24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recommendations regarding differential diagnosis, treatment and follow up are provided.</w:t>
      </w:r>
      <w:r w:rsidRPr="00F569D0">
        <w:rPr>
          <w:rFonts w:ascii="Book Antiqua" w:hAnsi="Book Antiqua" w:cs="Book Antiqua"/>
          <w:sz w:val="24"/>
          <w:szCs w:val="24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The controversial varied nomenclature and possible etiopathogenesis of PCOF are</w:t>
      </w:r>
      <w:r w:rsidRPr="00F569D0">
        <w:rPr>
          <w:rFonts w:ascii="Book Antiqua" w:hAnsi="Book Antiqua" w:cs="Book Antiqua"/>
          <w:sz w:val="24"/>
          <w:szCs w:val="24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emphasized.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681146" w:rsidRDefault="0068114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sz w:val="24"/>
          <w:szCs w:val="24"/>
        </w:rPr>
      </w:pPr>
      <w:bookmarkStart w:id="282" w:name="OLE_LINK98"/>
      <w:bookmarkStart w:id="283" w:name="OLE_LINK156"/>
      <w:bookmarkStart w:id="284" w:name="OLE_LINK196"/>
      <w:bookmarkStart w:id="285" w:name="OLE_LINK217"/>
      <w:bookmarkStart w:id="286" w:name="OLE_LINK242"/>
      <w:bookmarkStart w:id="287" w:name="OLE_LINK247"/>
      <w:bookmarkStart w:id="288" w:name="OLE_LINK311"/>
      <w:bookmarkStart w:id="289" w:name="OLE_LINK312"/>
      <w:bookmarkStart w:id="290" w:name="OLE_LINK325"/>
      <w:bookmarkStart w:id="291" w:name="OLE_LINK330"/>
      <w:bookmarkStart w:id="292" w:name="OLE_LINK513"/>
      <w:bookmarkStart w:id="293" w:name="OLE_LINK514"/>
      <w:bookmarkStart w:id="294" w:name="OLE_LINK464"/>
      <w:bookmarkStart w:id="295" w:name="OLE_LINK465"/>
      <w:bookmarkStart w:id="296" w:name="OLE_LINK466"/>
      <w:bookmarkStart w:id="297" w:name="OLE_LINK470"/>
      <w:bookmarkStart w:id="298" w:name="OLE_LINK471"/>
      <w:bookmarkStart w:id="299" w:name="OLE_LINK472"/>
      <w:bookmarkStart w:id="300" w:name="OLE_LINK474"/>
      <w:bookmarkStart w:id="301" w:name="OLE_LINK512"/>
      <w:bookmarkStart w:id="302" w:name="OLE_LINK800"/>
      <w:bookmarkStart w:id="303" w:name="OLE_LINK982"/>
      <w:bookmarkStart w:id="304" w:name="OLE_LINK1027"/>
      <w:bookmarkStart w:id="305" w:name="OLE_LINK504"/>
      <w:bookmarkStart w:id="306" w:name="OLE_LINK546"/>
      <w:bookmarkStart w:id="307" w:name="OLE_LINK547"/>
      <w:bookmarkStart w:id="308" w:name="OLE_LINK575"/>
      <w:bookmarkStart w:id="309" w:name="OLE_LINK640"/>
      <w:bookmarkStart w:id="310" w:name="OLE_LINK672"/>
      <w:bookmarkStart w:id="311" w:name="OLE_LINK714"/>
      <w:bookmarkStart w:id="312" w:name="OLE_LINK651"/>
      <w:bookmarkStart w:id="313" w:name="OLE_LINK652"/>
      <w:bookmarkStart w:id="314" w:name="OLE_LINK744"/>
      <w:bookmarkStart w:id="315" w:name="OLE_LINK758"/>
      <w:bookmarkStart w:id="316" w:name="OLE_LINK787"/>
      <w:bookmarkStart w:id="317" w:name="OLE_LINK807"/>
      <w:bookmarkStart w:id="318" w:name="OLE_LINK820"/>
      <w:bookmarkStart w:id="319" w:name="OLE_LINK862"/>
      <w:bookmarkStart w:id="320" w:name="OLE_LINK879"/>
      <w:bookmarkStart w:id="321" w:name="OLE_LINK906"/>
      <w:bookmarkStart w:id="322" w:name="OLE_LINK928"/>
      <w:bookmarkStart w:id="323" w:name="OLE_LINK960"/>
      <w:bookmarkStart w:id="324" w:name="OLE_LINK861"/>
      <w:bookmarkStart w:id="325" w:name="OLE_LINK983"/>
      <w:bookmarkStart w:id="326" w:name="OLE_LINK1334"/>
      <w:bookmarkStart w:id="327" w:name="OLE_LINK1029"/>
      <w:bookmarkStart w:id="328" w:name="OLE_LINK1060"/>
      <w:bookmarkStart w:id="329" w:name="OLE_LINK1061"/>
      <w:bookmarkStart w:id="330" w:name="OLE_LINK1348"/>
      <w:bookmarkStart w:id="331" w:name="OLE_LINK1086"/>
      <w:bookmarkStart w:id="332" w:name="OLE_LINK1100"/>
      <w:bookmarkStart w:id="333" w:name="OLE_LINK1125"/>
      <w:bookmarkStart w:id="334" w:name="OLE_LINK1163"/>
      <w:bookmarkStart w:id="335" w:name="OLE_LINK1193"/>
      <w:bookmarkStart w:id="336" w:name="OLE_LINK1219"/>
      <w:bookmarkStart w:id="337" w:name="OLE_LINK1247"/>
      <w:bookmarkStart w:id="338" w:name="OLE_LINK1284"/>
      <w:bookmarkStart w:id="339" w:name="OLE_LINK1313"/>
      <w:bookmarkStart w:id="340" w:name="OLE_LINK1361"/>
      <w:bookmarkStart w:id="341" w:name="OLE_LINK1384"/>
      <w:bookmarkStart w:id="342" w:name="OLE_LINK1403"/>
      <w:bookmarkStart w:id="343" w:name="OLE_LINK1437"/>
      <w:bookmarkStart w:id="344" w:name="OLE_LINK1454"/>
      <w:bookmarkStart w:id="345" w:name="OLE_LINK1480"/>
      <w:bookmarkStart w:id="346" w:name="OLE_LINK1504"/>
      <w:bookmarkStart w:id="347" w:name="OLE_LINK1516"/>
      <w:bookmarkStart w:id="348" w:name="OLE_LINK135"/>
      <w:bookmarkStart w:id="349" w:name="OLE_LINK216"/>
      <w:bookmarkStart w:id="350" w:name="OLE_LINK259"/>
      <w:bookmarkStart w:id="351" w:name="OLE_LINK1186"/>
      <w:bookmarkStart w:id="352" w:name="OLE_LINK1265"/>
      <w:bookmarkStart w:id="353" w:name="OLE_LINK1373"/>
      <w:bookmarkStart w:id="354" w:name="OLE_LINK1478"/>
      <w:bookmarkStart w:id="355" w:name="OLE_LINK1644"/>
      <w:bookmarkStart w:id="356" w:name="OLE_LINK1884"/>
      <w:bookmarkStart w:id="357" w:name="OLE_LINK1885"/>
      <w:bookmarkStart w:id="358" w:name="OLE_LINK1538"/>
      <w:bookmarkStart w:id="359" w:name="OLE_LINK1539"/>
      <w:bookmarkStart w:id="360" w:name="OLE_LINK1543"/>
      <w:bookmarkStart w:id="361" w:name="OLE_LINK1549"/>
      <w:bookmarkStart w:id="362" w:name="OLE_LINK1778"/>
      <w:bookmarkStart w:id="363" w:name="OLE_LINK1756"/>
      <w:bookmarkStart w:id="364" w:name="OLE_LINK1776"/>
      <w:bookmarkStart w:id="365" w:name="OLE_LINK1777"/>
      <w:bookmarkStart w:id="366" w:name="OLE_LINK1868"/>
      <w:bookmarkStart w:id="367" w:name="OLE_LINK1744"/>
      <w:bookmarkStart w:id="368" w:name="OLE_LINK1817"/>
      <w:bookmarkStart w:id="369" w:name="OLE_LINK1835"/>
      <w:bookmarkStart w:id="370" w:name="OLE_LINK1866"/>
      <w:bookmarkStart w:id="371" w:name="OLE_LINK1882"/>
      <w:bookmarkStart w:id="372" w:name="OLE_LINK1901"/>
      <w:bookmarkStart w:id="373" w:name="OLE_LINK1902"/>
      <w:bookmarkStart w:id="374" w:name="OLE_LINK2013"/>
      <w:bookmarkStart w:id="375" w:name="OLE_LINK2026"/>
      <w:bookmarkStart w:id="376" w:name="OLE_LINK2068"/>
      <w:bookmarkStart w:id="377" w:name="OLE_LINK2074"/>
      <w:r w:rsidRPr="00F569D0">
        <w:rPr>
          <w:rFonts w:ascii="Book Antiqua" w:hAnsi="Book Antiqua" w:cs="Book Antiqua"/>
          <w:sz w:val="24"/>
          <w:szCs w:val="24"/>
        </w:rPr>
        <w:t xml:space="preserve">© 2013 Baishideng. All rights reserved.  </w:t>
      </w:r>
    </w:p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</w:pP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F569D0">
        <w:rPr>
          <w:rFonts w:ascii="Book Antiqua" w:hAnsi="Book Antiqua" w:cs="Book Antiqua"/>
          <w:b/>
          <w:bCs/>
          <w:color w:val="000000"/>
          <w:sz w:val="24"/>
          <w:szCs w:val="24"/>
        </w:rPr>
        <w:t>Key</w:t>
      </w:r>
      <w:r w:rsidRPr="00F569D0"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words: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Peripheral cemento-ossifying fibroma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>;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Gingivectomy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>;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Granuloma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bCs/>
          <w:color w:val="D7F2FF"/>
          <w:sz w:val="24"/>
          <w:szCs w:val="24"/>
        </w:rPr>
      </w:pPr>
    </w:p>
    <w:p w:rsidR="00681146" w:rsidRDefault="00681146">
      <w:pPr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  <w:r w:rsidRPr="00F569D0">
        <w:rPr>
          <w:rFonts w:ascii="Book Antiqua" w:hAnsi="Book Antiqua" w:cs="Book Antiqua"/>
          <w:b/>
          <w:bCs/>
          <w:sz w:val="24"/>
          <w:szCs w:val="24"/>
        </w:rPr>
        <w:t>Core tip:</w:t>
      </w:r>
      <w:r w:rsidRPr="00F569D0">
        <w:rPr>
          <w:rFonts w:ascii="Book Antiqua" w:hAnsi="Book Antiqua" w:cs="Book Antiqua"/>
          <w:sz w:val="24"/>
          <w:szCs w:val="24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  <w:shd w:val="clear" w:color="auto" w:fill="FFFFFF"/>
        </w:rPr>
        <w:t xml:space="preserve">The cemento-ossifying fibroma is a central neoplasm of bone as well as periodontium. The pathogenesis of this tumor is uncertain. Due to their clinical and histopathological similarities, some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peripheral cemento ossifying fibroma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>s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(PCOF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>s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)</w:t>
      </w:r>
      <w:r w:rsidRPr="00F569D0">
        <w:rPr>
          <w:rFonts w:ascii="Book Antiqua" w:hAnsi="Book Antiqua" w:cs="Book Antiqua"/>
          <w:color w:val="000000"/>
          <w:sz w:val="24"/>
          <w:szCs w:val="24"/>
          <w:shd w:val="clear" w:color="auto" w:fill="FFFFFF"/>
        </w:rPr>
        <w:t xml:space="preserve"> are believed to </w:t>
      </w:r>
      <w:r>
        <w:rPr>
          <w:rFonts w:ascii="Book Antiqua" w:hAnsi="Book Antiqua" w:cs="Book Antiqua"/>
          <w:color w:val="000000"/>
          <w:sz w:val="24"/>
          <w:szCs w:val="24"/>
          <w:shd w:val="clear" w:color="auto" w:fill="FFFFFF"/>
        </w:rPr>
        <w:t xml:space="preserve">show </w:t>
      </w:r>
      <w:r w:rsidRPr="00F569D0">
        <w:rPr>
          <w:rFonts w:ascii="Book Antiqua" w:hAnsi="Book Antiqua" w:cs="Book Antiqua"/>
          <w:color w:val="000000"/>
          <w:sz w:val="24"/>
          <w:szCs w:val="24"/>
          <w:shd w:val="clear" w:color="auto" w:fill="FFFFFF"/>
        </w:rPr>
        <w:t xml:space="preserve">fibrous maturation and subsequent calcification.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The diagnosis of PCOF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based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only on clinical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observation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is difficult, hence radiographs and histopathological examination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are essential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for accurate diagnosis. </w:t>
      </w:r>
      <w:r>
        <w:rPr>
          <w:rFonts w:ascii="Book Antiqua" w:hAnsi="Book Antiqua" w:cs="Book Antiqua"/>
          <w:color w:val="000000"/>
          <w:sz w:val="24"/>
          <w:szCs w:val="24"/>
        </w:rPr>
        <w:t>In addition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, a complete excision of the lesion is required to prevent reoccurrence.</w:t>
      </w:r>
    </w:p>
    <w:p w:rsidR="00681146" w:rsidRDefault="00681146">
      <w:pPr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  <w:lang w:eastAsia="zh-CN"/>
        </w:rPr>
      </w:pPr>
      <w:smartTag w:uri="urn:schemas-microsoft-com:office:smarttags" w:element="place">
        <w:smartTag w:uri="urn:schemas-microsoft-com:office:smarttags" w:element="City">
          <w:r w:rsidRPr="00F569D0">
            <w:rPr>
              <w:rFonts w:ascii="Book Antiqua" w:hAnsi="Book Antiqua" w:cs="Book Antiqua"/>
              <w:color w:val="000000"/>
              <w:sz w:val="24"/>
              <w:szCs w:val="24"/>
            </w:rPr>
            <w:t>Mishra</w:t>
          </w:r>
        </w:smartTag>
        <w:r w:rsidRPr="00F569D0">
          <w:rPr>
            <w:rFonts w:ascii="Book Antiqua" w:hAnsi="Book Antiqua" w:cs="Book Antiqua"/>
            <w:color w:val="000000"/>
            <w:sz w:val="24"/>
            <w:szCs w:val="24"/>
          </w:rPr>
          <w:t xml:space="preserve"> </w:t>
        </w:r>
        <w:smartTag w:uri="urn:schemas-microsoft-com:office:smarttags" w:element="State">
          <w:r w:rsidRPr="00F569D0">
            <w:rPr>
              <w:rFonts w:ascii="Book Antiqua" w:hAnsi="Book Antiqua" w:cs="Book Antiqua"/>
              <w:color w:val="000000"/>
              <w:sz w:val="24"/>
              <w:szCs w:val="24"/>
            </w:rPr>
            <w:t>AK</w:t>
          </w:r>
        </w:smartTag>
      </w:smartTag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,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Maru R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,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Dhodapkar SV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, Jaiswal G, Kumar R, Punjabi H. </w:t>
      </w:r>
      <w:r w:rsidRPr="00F569D0">
        <w:rPr>
          <w:rFonts w:ascii="Book Antiqua" w:hAnsi="Book Antiqua" w:cs="Book Antiqua"/>
          <w:color w:val="2B2B2B"/>
          <w:sz w:val="24"/>
          <w:szCs w:val="24"/>
        </w:rPr>
        <w:t>Peripheral cemento-ossifying fibroma</w:t>
      </w:r>
      <w:r w:rsidRPr="00F569D0">
        <w:rPr>
          <w:rFonts w:ascii="Book Antiqua" w:hAnsi="Book Antiqua" w:cs="Book Antiqua"/>
          <w:color w:val="2B2B2B"/>
          <w:sz w:val="24"/>
          <w:szCs w:val="24"/>
          <w:lang w:eastAsia="zh-CN"/>
        </w:rPr>
        <w:t>: A</w:t>
      </w:r>
      <w:r w:rsidRPr="00F569D0">
        <w:rPr>
          <w:rFonts w:ascii="Book Antiqua" w:hAnsi="Book Antiqua" w:cs="Book Antiqua"/>
          <w:color w:val="2B2B2B"/>
          <w:sz w:val="24"/>
          <w:szCs w:val="24"/>
        </w:rPr>
        <w:t xml:space="preserve"> case report with review of literature</w:t>
      </w:r>
      <w:r w:rsidRPr="00F569D0">
        <w:rPr>
          <w:rFonts w:ascii="Book Antiqua" w:hAnsi="Book Antiqua" w:cs="Book Antiqua"/>
          <w:color w:val="2B2B2B"/>
          <w:sz w:val="24"/>
          <w:szCs w:val="24"/>
          <w:lang w:eastAsia="zh-CN"/>
        </w:rPr>
        <w:t>.</w:t>
      </w:r>
    </w:p>
    <w:p w:rsidR="00681146" w:rsidRDefault="00681146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i/>
          <w:iCs/>
          <w:snapToGrid w:val="0"/>
          <w:sz w:val="24"/>
          <w:szCs w:val="24"/>
        </w:rPr>
      </w:pPr>
      <w:bookmarkStart w:id="378" w:name="OLE_LINK1547"/>
      <w:bookmarkStart w:id="379" w:name="OLE_LINK1548"/>
      <w:bookmarkStart w:id="380" w:name="OLE_LINK1824"/>
      <w:bookmarkStart w:id="381" w:name="OLE_LINK1825"/>
      <w:bookmarkStart w:id="382" w:name="OLE_LINK1945"/>
      <w:bookmarkStart w:id="383" w:name="OLE_LINK1826"/>
      <w:bookmarkStart w:id="384" w:name="OLE_LINK1921"/>
      <w:bookmarkStart w:id="385" w:name="OLE_LINK1912"/>
      <w:bookmarkStart w:id="386" w:name="OLE_LINK1974"/>
      <w:bookmarkStart w:id="387" w:name="OLE_LINK1975"/>
      <w:bookmarkStart w:id="388" w:name="OLE_LINK1862"/>
      <w:bookmarkStart w:id="389" w:name="OLE_LINK1918"/>
      <w:bookmarkStart w:id="390" w:name="OLE_LINK2031"/>
      <w:bookmarkStart w:id="391" w:name="OLE_LINK2032"/>
      <w:r w:rsidRPr="00F569D0">
        <w:rPr>
          <w:rFonts w:ascii="Book Antiqua" w:hAnsi="Book Antiqua" w:cs="Book Antiqua"/>
          <w:i/>
          <w:iCs/>
          <w:snapToGrid w:val="0"/>
          <w:sz w:val="24"/>
          <w:szCs w:val="24"/>
        </w:rPr>
        <w:t xml:space="preserve">World J </w:t>
      </w:r>
      <w:r w:rsidRPr="00F569D0">
        <w:rPr>
          <w:rFonts w:ascii="Book Antiqua" w:eastAsia="BatangChe" w:hAnsi="Book Antiqua" w:cs="Book Antiqua"/>
          <w:i/>
          <w:iCs/>
          <w:sz w:val="24"/>
          <w:szCs w:val="24"/>
        </w:rPr>
        <w:t>Clin Cases</w:t>
      </w:r>
      <w:r w:rsidRPr="00F569D0">
        <w:rPr>
          <w:rFonts w:ascii="Book Antiqua" w:hAnsi="Book Antiqua" w:cs="Book Antiqua"/>
          <w:snapToGrid w:val="0"/>
          <w:sz w:val="24"/>
          <w:szCs w:val="24"/>
        </w:rPr>
        <w:t xml:space="preserve"> 2013</w:t>
      </w:r>
      <w:r w:rsidRPr="00F569D0">
        <w:rPr>
          <w:rFonts w:ascii="Book Antiqua" w:hAnsi="Book Antiqua" w:cs="Book Antiqua"/>
          <w:i/>
          <w:iCs/>
          <w:snapToGrid w:val="0"/>
          <w:sz w:val="24"/>
          <w:szCs w:val="24"/>
        </w:rPr>
        <w:t>;</w:t>
      </w:r>
    </w:p>
    <w:p w:rsidR="00681146" w:rsidRDefault="00681146">
      <w:pPr>
        <w:pStyle w:val="p0"/>
        <w:adjustRightInd w:val="0"/>
        <w:snapToGrid w:val="0"/>
        <w:spacing w:line="360" w:lineRule="auto"/>
        <w:jc w:val="both"/>
        <w:rPr>
          <w:rFonts w:ascii="Book Antiqua" w:hAnsi="Book Antiqua" w:cs="Book Antiqua"/>
          <w:sz w:val="24"/>
          <w:szCs w:val="24"/>
        </w:rPr>
      </w:pPr>
      <w:bookmarkStart w:id="392" w:name="OLE_LINK404"/>
      <w:bookmarkStart w:id="393" w:name="OLE_LINK405"/>
      <w:bookmarkStart w:id="394" w:name="OLE_LINK406"/>
      <w:bookmarkStart w:id="395" w:name="OLE_LINK407"/>
      <w:bookmarkStart w:id="396" w:name="OLE_LINK629"/>
      <w:bookmarkStart w:id="397" w:name="OLE_LINK630"/>
      <w:bookmarkStart w:id="398" w:name="OLE_LINK1908"/>
      <w:bookmarkStart w:id="399" w:name="OLE_LINK401"/>
      <w:bookmarkStart w:id="400" w:name="OLE_LINK402"/>
      <w:bookmarkStart w:id="401" w:name="OLE_LINK99"/>
      <w:bookmarkStart w:id="402" w:name="OLE_LINK100"/>
      <w:bookmarkStart w:id="403" w:name="OLE_LINK271"/>
      <w:bookmarkStart w:id="404" w:name="OLE_LINK272"/>
      <w:bookmarkStart w:id="405" w:name="OLE_LINK300"/>
      <w:bookmarkStart w:id="406" w:name="OLE_LINK302"/>
      <w:bookmarkStart w:id="407" w:name="OLE_LINK449"/>
      <w:bookmarkStart w:id="408" w:name="OLE_LINK450"/>
      <w:bookmarkStart w:id="409" w:name="OLE_LINK456"/>
      <w:bookmarkStart w:id="410" w:name="OLE_LINK705"/>
      <w:bookmarkStart w:id="411" w:name="OLE_LINK522"/>
      <w:bookmarkStart w:id="412" w:name="OLE_LINK621"/>
      <w:bookmarkStart w:id="413" w:name="OLE_LINK1242"/>
      <w:bookmarkStart w:id="414" w:name="OLE_LINK1102"/>
      <w:bookmarkStart w:id="415" w:name="OLE_LINK1103"/>
      <w:bookmarkStart w:id="416" w:name="OLE_LINK1546"/>
      <w:bookmarkStart w:id="417" w:name="OLE_LINK2014"/>
      <w:bookmarkStart w:id="418" w:name="OLE_LINK2015"/>
      <w:bookmarkEnd w:id="378"/>
      <w:bookmarkEnd w:id="379"/>
      <w:r w:rsidRPr="00F569D0">
        <w:rPr>
          <w:rFonts w:ascii="Book Antiqua" w:hAnsi="Book Antiqua" w:cs="Book Antiqua"/>
          <w:b/>
          <w:bCs/>
          <w:sz w:val="24"/>
          <w:szCs w:val="24"/>
        </w:rPr>
        <w:t>Available from:</w:t>
      </w:r>
      <w:r w:rsidRPr="00F569D0">
        <w:rPr>
          <w:rFonts w:ascii="Book Antiqua" w:hAnsi="Book Antiqua" w:cs="Book Antiqua"/>
          <w:sz w:val="24"/>
          <w:szCs w:val="24"/>
        </w:rPr>
        <w:t xml:space="preserve"> </w:t>
      </w:r>
      <w:bookmarkEnd w:id="392"/>
      <w:bookmarkEnd w:id="393"/>
      <w:r w:rsidRPr="00F569D0">
        <w:rPr>
          <w:rFonts w:ascii="Book Antiqua" w:hAnsi="Book Antiqua" w:cs="Book Antiqua"/>
          <w:color w:val="000000"/>
          <w:sz w:val="24"/>
          <w:szCs w:val="24"/>
        </w:rPr>
        <w:t>URL:</w:t>
      </w:r>
      <w:bookmarkEnd w:id="394"/>
      <w:bookmarkEnd w:id="395"/>
      <w:bookmarkEnd w:id="396"/>
      <w:bookmarkEnd w:id="397"/>
      <w:bookmarkEnd w:id="398"/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http://</w:t>
      </w:r>
      <w:bookmarkEnd w:id="399"/>
      <w:bookmarkEnd w:id="400"/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www.wjgnet.com/esps/  </w:t>
      </w:r>
    </w:p>
    <w:p w:rsidR="00681146" w:rsidRDefault="00681146">
      <w:pPr>
        <w:pStyle w:val="p0"/>
        <w:adjustRightInd w:val="0"/>
        <w:snapToGrid w:val="0"/>
        <w:spacing w:line="360" w:lineRule="auto"/>
        <w:jc w:val="both"/>
        <w:rPr>
          <w:rFonts w:ascii="Book Antiqua" w:hAnsi="Book Antiqua" w:cs="Book Antiqua"/>
          <w:sz w:val="24"/>
          <w:szCs w:val="24"/>
        </w:rPr>
      </w:pPr>
      <w:bookmarkStart w:id="419" w:name="OLE_LINK399"/>
      <w:bookmarkStart w:id="420" w:name="OLE_LINK400"/>
      <w:bookmarkStart w:id="421" w:name="OLE_LINK494"/>
      <w:bookmarkStart w:id="422" w:name="OLE_LINK495"/>
      <w:bookmarkStart w:id="423" w:name="OLE_LINK607"/>
      <w:bookmarkStart w:id="424" w:name="OLE_LINK608"/>
      <w:bookmarkStart w:id="425" w:name="OLE_LINK609"/>
      <w:bookmarkStart w:id="426" w:name="OLE_LINK727"/>
      <w:bookmarkStart w:id="427" w:name="OLE_LINK853"/>
      <w:bookmarkStart w:id="428" w:name="OLE_LINK585"/>
      <w:bookmarkStart w:id="429" w:name="OLE_LINK689"/>
      <w:bookmarkStart w:id="430" w:name="OLE_LINK539"/>
      <w:bookmarkEnd w:id="401"/>
      <w:bookmarkEnd w:id="402"/>
      <w:bookmarkEnd w:id="403"/>
      <w:bookmarkEnd w:id="404"/>
      <w:bookmarkEnd w:id="405"/>
      <w:bookmarkEnd w:id="406"/>
      <w:r w:rsidRPr="00F569D0">
        <w:rPr>
          <w:rFonts w:ascii="Book Antiqua" w:hAnsi="Book Antiqua" w:cs="Book Antiqua"/>
          <w:b/>
          <w:bCs/>
          <w:kern w:val="2"/>
          <w:sz w:val="24"/>
          <w:szCs w:val="24"/>
        </w:rPr>
        <w:t xml:space="preserve">DOI: </w:t>
      </w:r>
      <w:r w:rsidRPr="00F569D0">
        <w:rPr>
          <w:rFonts w:ascii="Book Antiqua" w:hAnsi="Book Antiqua" w:cs="Book Antiqua"/>
          <w:kern w:val="2"/>
          <w:sz w:val="24"/>
          <w:szCs w:val="24"/>
        </w:rPr>
        <w:t>DOI:10.0000/wjcc.v1.i0.0000</w:t>
      </w:r>
    </w:p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  <w:lang w:eastAsia="zh-CN"/>
        </w:rPr>
      </w:pPr>
      <w:r w:rsidRPr="00F569D0">
        <w:rPr>
          <w:rFonts w:ascii="Book Antiqua" w:hAnsi="Book Antiqua" w:cs="Book Antiqua"/>
          <w:b/>
          <w:bCs/>
          <w:color w:val="000000"/>
          <w:sz w:val="24"/>
          <w:szCs w:val="24"/>
        </w:rPr>
        <w:t>INTRODUCTION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F569D0">
        <w:rPr>
          <w:rFonts w:ascii="Book Antiqua" w:hAnsi="Book Antiqua" w:cs="Book Antiqua"/>
          <w:color w:val="000000"/>
          <w:sz w:val="24"/>
          <w:szCs w:val="24"/>
        </w:rPr>
        <w:t>Many types of localized reactive lesions may occur on the gingiva, including focal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fibrous hyperplasia, pyogenic granuloma, peripheral giant cell granuloma and peripheralcemento-ossifying fibroma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  <w:lang w:eastAsia="zh-CN"/>
        </w:rPr>
        <w:t>[1]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. These lesions may arise as a result of irritants such as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trauma, microorganisms, plaque, calculus, dental restorations and dental appliances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[2,3]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</w:t>
      </w:r>
    </w:p>
    <w:p w:rsidR="00681146" w:rsidRDefault="00681146" w:rsidP="005051B3">
      <w:pPr>
        <w:autoSpaceDE w:val="0"/>
        <w:autoSpaceDN w:val="0"/>
        <w:adjustRightInd w:val="0"/>
        <w:snapToGrid w:val="0"/>
        <w:spacing w:after="0" w:line="360" w:lineRule="auto"/>
        <w:ind w:firstLineChars="50" w:firstLine="90"/>
        <w:jc w:val="both"/>
        <w:rPr>
          <w:rFonts w:ascii="Book Antiqua" w:hAnsi="Book Antiqua" w:cs="Book Antiqua"/>
          <w:color w:val="000000"/>
          <w:sz w:val="24"/>
          <w:szCs w:val="24"/>
        </w:rPr>
      </w:pPr>
      <w:bookmarkStart w:id="431" w:name="OLE_LINK2188"/>
      <w:bookmarkStart w:id="432" w:name="OLE_LINK2189"/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The 1992 </w:t>
      </w:r>
      <w:bookmarkStart w:id="433" w:name="OLE_LINK2192"/>
      <w:bookmarkStart w:id="434" w:name="OLE_LINK2193"/>
      <w:r w:rsidRPr="00F569D0">
        <w:rPr>
          <w:rFonts w:ascii="Book Antiqua" w:hAnsi="Book Antiqua" w:cs="Book Antiqua"/>
          <w:color w:val="000000"/>
          <w:sz w:val="24"/>
          <w:szCs w:val="24"/>
        </w:rPr>
        <w:t>World Health Organization (</w:t>
      </w:r>
      <w:bookmarkStart w:id="435" w:name="OLE_LINK2194"/>
      <w:bookmarkStart w:id="436" w:name="OLE_LINK2195"/>
      <w:r w:rsidRPr="00F569D0">
        <w:rPr>
          <w:rFonts w:ascii="Book Antiqua" w:hAnsi="Book Antiqua" w:cs="Book Antiqua"/>
          <w:color w:val="000000"/>
          <w:sz w:val="24"/>
          <w:szCs w:val="24"/>
        </w:rPr>
        <w:t>WHO</w:t>
      </w:r>
      <w:bookmarkEnd w:id="435"/>
      <w:bookmarkEnd w:id="436"/>
      <w:r w:rsidRPr="00F569D0">
        <w:rPr>
          <w:rFonts w:ascii="Book Antiqua" w:hAnsi="Book Antiqua" w:cs="Book Antiqua"/>
          <w:color w:val="000000"/>
          <w:sz w:val="24"/>
          <w:szCs w:val="24"/>
        </w:rPr>
        <w:t>) classification</w:t>
      </w:r>
      <w:bookmarkEnd w:id="433"/>
      <w:bookmarkEnd w:id="434"/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groups under a single designation (cemento-ossifying fibroma) two histologic types (cementifying fibroma and ossifying fibroma) that may be clinically and radiographically 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ndistinguishable</w:t>
      </w:r>
      <w:bookmarkEnd w:id="431"/>
      <w:bookmarkEnd w:id="432"/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[4]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.</w:t>
      </w:r>
    </w:p>
    <w:p w:rsidR="00681146" w:rsidRDefault="00681146" w:rsidP="00053920">
      <w:pPr>
        <w:autoSpaceDE w:val="0"/>
        <w:autoSpaceDN w:val="0"/>
        <w:adjustRightInd w:val="0"/>
        <w:snapToGrid w:val="0"/>
        <w:spacing w:after="0" w:line="360" w:lineRule="auto"/>
        <w:ind w:firstLineChars="50" w:firstLine="90"/>
        <w:jc w:val="both"/>
        <w:rPr>
          <w:rFonts w:ascii="Book Antiqua" w:hAnsi="Book Antiqua" w:cs="Book Antiqua"/>
          <w:color w:val="000000"/>
          <w:sz w:val="24"/>
          <w:szCs w:val="24"/>
        </w:rPr>
      </w:pPr>
      <w:bookmarkStart w:id="437" w:name="OLE_LINK2190"/>
      <w:bookmarkStart w:id="438" w:name="OLE_LINK2191"/>
      <w:r w:rsidRPr="00F569D0">
        <w:rPr>
          <w:rFonts w:ascii="Book Antiqua" w:hAnsi="Book Antiqua" w:cs="Book Antiqua"/>
          <w:color w:val="000000"/>
          <w:sz w:val="24"/>
          <w:szCs w:val="24"/>
        </w:rPr>
        <w:t>Peripheral cemento-ossifying fibroma (PCOF) is a relatively rare lesion with variable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forms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. It is defined as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well demarcated and occasionally encapsulated lesion consisting of fibrous tissue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which contains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variable amounts of mineralized material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resembling bone (ossifying fibroma), cementum (cementofying fibroma) or both</w:t>
      </w:r>
      <w:bookmarkEnd w:id="437"/>
      <w:bookmarkEnd w:id="438"/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[5,6]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.</w:t>
      </w:r>
    </w:p>
    <w:p w:rsidR="00681146" w:rsidRDefault="00681146" w:rsidP="00053920">
      <w:pPr>
        <w:autoSpaceDE w:val="0"/>
        <w:autoSpaceDN w:val="0"/>
        <w:adjustRightInd w:val="0"/>
        <w:snapToGrid w:val="0"/>
        <w:spacing w:after="0" w:line="360" w:lineRule="auto"/>
        <w:ind w:firstLineChars="50" w:firstLine="90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Peripheral cemento-ossifying fibroma usually follows a salient clinical course, except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in the case of lesions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affecting gingiva which present as an enlarging mass that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grows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progressively,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finally producing a facial deformity. The pathogenesis of this lesion is uncertain and it is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thought to arise from the periosteal and periodontal membrane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[7]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Because of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the close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proximity and similarity to the periodontal tissue, the term periodontoma sometimes is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applied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[8]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. There is however no proof to support this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connection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and their occurrence in areas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distant from periodontal ligament remains unexplain</w:t>
      </w:r>
      <w:r>
        <w:rPr>
          <w:rFonts w:ascii="Book Antiqua" w:hAnsi="Book Antiqua" w:cs="Book Antiqua"/>
          <w:color w:val="000000"/>
          <w:sz w:val="24"/>
          <w:szCs w:val="24"/>
        </w:rPr>
        <w:t>ed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[9]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.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 xml:space="preserve"> </w:t>
      </w:r>
    </w:p>
    <w:p w:rsidR="00681146" w:rsidRDefault="00681146" w:rsidP="009441C6">
      <w:pPr>
        <w:autoSpaceDE w:val="0"/>
        <w:autoSpaceDN w:val="0"/>
        <w:adjustRightInd w:val="0"/>
        <w:snapToGrid w:val="0"/>
        <w:spacing w:after="0" w:line="360" w:lineRule="auto"/>
        <w:ind w:firstLineChars="50" w:firstLine="90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F569D0">
        <w:rPr>
          <w:rFonts w:ascii="Book Antiqua" w:hAnsi="Book Antiqua" w:cs="Book Antiqua"/>
          <w:color w:val="000000"/>
          <w:sz w:val="24"/>
          <w:szCs w:val="24"/>
        </w:rPr>
        <w:t>Peripheral cemento-ossifying fibroma accounts for 3.1% of all oral tumors and 9.6% of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F569D0">
        <w:rPr>
          <w:rFonts w:ascii="Book Antiqua" w:hAnsi="Book Antiqua" w:cs="Book Antiqua"/>
          <w:color w:val="000000"/>
          <w:sz w:val="24"/>
          <w:szCs w:val="24"/>
        </w:rPr>
        <w:t>gingival lesions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[10]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.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It may occur at any age but exhibits a peak incidence between the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second and third decades. The average age is around 28 y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>ea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rs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with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females being affected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more than males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[11]</w:t>
      </w:r>
      <w:bookmarkStart w:id="439" w:name="OLE_LINK2196"/>
      <w:bookmarkStart w:id="440" w:name="OLE_LINK2197"/>
      <w:r w:rsidRPr="00F569D0">
        <w:rPr>
          <w:rFonts w:ascii="Book Antiqua" w:hAnsi="Book Antiqua" w:cs="Book Antiqua"/>
          <w:color w:val="000000"/>
          <w:sz w:val="24"/>
          <w:szCs w:val="24"/>
        </w:rPr>
        <w:t>.</w:t>
      </w:r>
      <w:bookmarkEnd w:id="439"/>
      <w:bookmarkEnd w:id="440"/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Female predilection has been reported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to be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as high as 5:112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  <w:lang w:eastAsia="zh-CN"/>
        </w:rPr>
        <w:t>12,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13]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.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Clinically PCOF</w:t>
      </w:r>
      <w:r>
        <w:rPr>
          <w:rFonts w:ascii="Book Antiqua" w:hAnsi="Book Antiqua" w:cs="Book Antiqua"/>
          <w:color w:val="000000"/>
          <w:sz w:val="24"/>
          <w:szCs w:val="24"/>
        </w:rPr>
        <w:t>s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are sessile or pedunculated, usually ulcerated and erythematous or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exhibit a color similar to that of surrounding gingiva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[14,15]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. These lesions are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generally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&lt;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2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cm in size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although lesions larger than 10cm are occasionally observed. About 60% of the tumors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occur in the maxilla and more than 50% of all cases affect the region of the incisors and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canines. A potential </w:t>
      </w:r>
      <w:r>
        <w:rPr>
          <w:rFonts w:ascii="Book Antiqua" w:hAnsi="Book Antiqua" w:cs="Book Antiqua"/>
          <w:color w:val="000000"/>
          <w:sz w:val="24"/>
          <w:szCs w:val="24"/>
        </w:rPr>
        <w:t>for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tooth migration due to the presence of PCOF has been reported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[15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  <w:lang w:eastAsia="zh-CN"/>
        </w:rPr>
        <w:t>-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17]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. In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the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vast majority of cases, there is no apparent underlying bone involvement visible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on roentgenogram</w:t>
      </w:r>
      <w:r>
        <w:rPr>
          <w:rFonts w:ascii="Book Antiqua" w:hAnsi="Book Antiqua" w:cs="Book Antiqua"/>
          <w:color w:val="000000"/>
          <w:sz w:val="24"/>
          <w:szCs w:val="24"/>
        </w:rPr>
        <w:t>s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. However on rare occasions, there appear</w:t>
      </w:r>
      <w:r>
        <w:rPr>
          <w:rFonts w:ascii="Book Antiqua" w:hAnsi="Book Antiqua" w:cs="Book Antiqua"/>
          <w:color w:val="000000"/>
          <w:sz w:val="24"/>
          <w:szCs w:val="24"/>
        </w:rPr>
        <w:t>s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to be superficial erosion of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bone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[16,17]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.</w:t>
      </w:r>
    </w:p>
    <w:p w:rsidR="00681146" w:rsidRDefault="00681146" w:rsidP="005051B3">
      <w:pPr>
        <w:autoSpaceDE w:val="0"/>
        <w:autoSpaceDN w:val="0"/>
        <w:adjustRightInd w:val="0"/>
        <w:snapToGrid w:val="0"/>
        <w:spacing w:after="0" w:line="360" w:lineRule="auto"/>
        <w:ind w:firstLineChars="50" w:firstLine="90"/>
        <w:jc w:val="both"/>
        <w:rPr>
          <w:rFonts w:ascii="Book Antiqua" w:hAnsi="Book Antiqua" w:cs="Book Antiqua"/>
          <w:color w:val="000000"/>
          <w:sz w:val="24"/>
          <w:szCs w:val="24"/>
          <w:lang w:eastAsia="zh-CN"/>
        </w:rPr>
      </w:pPr>
      <w:bookmarkStart w:id="441" w:name="OLE_LINK2198"/>
      <w:bookmarkStart w:id="442" w:name="OLE_LINK2199"/>
      <w:r w:rsidRPr="00F569D0">
        <w:rPr>
          <w:rFonts w:ascii="Book Antiqua" w:hAnsi="Book Antiqua" w:cs="Book Antiqua"/>
          <w:color w:val="000000"/>
          <w:sz w:val="24"/>
          <w:szCs w:val="24"/>
        </w:rPr>
        <w:t>PCOF should be surgically excised and submitted to microscopic examination for confirmation of diagnosis. The extraction of adjacent teeth is seldom necessary or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justified. Recurrences are uncommon but ha</w:t>
      </w:r>
      <w:r>
        <w:rPr>
          <w:rFonts w:ascii="Book Antiqua" w:hAnsi="Book Antiqua" w:cs="Book Antiqua"/>
          <w:color w:val="000000"/>
          <w:sz w:val="24"/>
          <w:szCs w:val="24"/>
        </w:rPr>
        <w:t>ve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been described</w:t>
      </w:r>
      <w:bookmarkEnd w:id="441"/>
      <w:bookmarkEnd w:id="442"/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  <w:lang w:eastAsia="zh-CN"/>
        </w:rPr>
        <w:t>2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bookmarkStart w:id="443" w:name="OLE_LINK2200"/>
      <w:bookmarkStart w:id="444" w:name="OLE_LINK2201"/>
      <w:r>
        <w:rPr>
          <w:rFonts w:ascii="Book Antiqua" w:hAnsi="Book Antiqua" w:cs="Book Antiqua"/>
          <w:color w:val="000000"/>
          <w:sz w:val="24"/>
          <w:szCs w:val="24"/>
        </w:rPr>
        <w:t>T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here have</w:t>
      </w:r>
      <w:r>
        <w:rPr>
          <w:rFonts w:ascii="Book Antiqua" w:hAnsi="Book Antiqua" w:cs="Book Antiqua"/>
          <w:color w:val="000000"/>
          <w:sz w:val="24"/>
          <w:szCs w:val="24"/>
        </w:rPr>
        <w:t>, however,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been few reports on this rare lesion. A case of PCOF in the mandibular gingiva of a 42 y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>ea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r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old female patient is described here. In this age group and in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the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mandibular anterior quadrant, PCOF is rare and has not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previously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been reported in the literature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>.</w:t>
      </w:r>
    </w:p>
    <w:bookmarkEnd w:id="443"/>
    <w:bookmarkEnd w:id="444"/>
    <w:p w:rsidR="00681146" w:rsidRDefault="00681146" w:rsidP="009441C6">
      <w:pPr>
        <w:autoSpaceDE w:val="0"/>
        <w:autoSpaceDN w:val="0"/>
        <w:adjustRightInd w:val="0"/>
        <w:snapToGrid w:val="0"/>
        <w:spacing w:after="0" w:line="360" w:lineRule="auto"/>
        <w:ind w:firstLineChars="50" w:firstLine="90"/>
        <w:jc w:val="both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 w:rsidRPr="00F569D0">
        <w:rPr>
          <w:rFonts w:ascii="Book Antiqua" w:hAnsi="Book Antiqua" w:cs="Book Antiqua"/>
          <w:b/>
          <w:bCs/>
          <w:color w:val="000000"/>
          <w:sz w:val="24"/>
          <w:szCs w:val="24"/>
        </w:rPr>
        <w:t>CASE REPORT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A 42 year old female patient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presented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at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the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outpatient </w:t>
      </w:r>
      <w:r>
        <w:rPr>
          <w:rFonts w:ascii="Book Antiqua" w:hAnsi="Book Antiqua" w:cs="Book Antiqua"/>
          <w:color w:val="000000"/>
          <w:sz w:val="24"/>
          <w:szCs w:val="24"/>
        </w:rPr>
        <w:t>D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epartment of Periodontics, Sri Aurobindo Institute of Dentistry 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>and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Post Graduate Institute Indore, Madhya Pradesh, India with the chief complaint of gum swelling in the lower right back tooth region (Fig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ure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1). The swelling had been present for 1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y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>ea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r and had been slowly increasing in volume over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that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time. Occasionally bleeding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occurred when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the patient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brushed her teeth and was associated with slight pain. She denied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tobacco and alcohol use. </w:t>
      </w:r>
      <w:r>
        <w:rPr>
          <w:rFonts w:ascii="Book Antiqua" w:hAnsi="Book Antiqua" w:cs="Book Antiqua"/>
          <w:color w:val="000000"/>
          <w:sz w:val="24"/>
          <w:szCs w:val="24"/>
        </w:rPr>
        <w:t>The p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atient’s past dental and medical histories were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unremarkable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.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  <w:lang w:eastAsia="zh-CN"/>
        </w:rPr>
      </w:pPr>
      <w:r w:rsidRPr="00F569D0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Clinical examination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Extraoral examination showed facial symmetry and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the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overlying skin showed no signs ofinflammation. The regional lymph nodes were palpable but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were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not enlarged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or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tender.</w:t>
      </w:r>
    </w:p>
    <w:p w:rsidR="00681146" w:rsidRDefault="00681146" w:rsidP="005051B3">
      <w:pPr>
        <w:autoSpaceDE w:val="0"/>
        <w:autoSpaceDN w:val="0"/>
        <w:adjustRightInd w:val="0"/>
        <w:snapToGrid w:val="0"/>
        <w:spacing w:after="0" w:line="360" w:lineRule="auto"/>
        <w:ind w:firstLineChars="50" w:firstLine="90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Intraoral examination revealed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solitary, diffuse, non-tender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pinkish-red growth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of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approximately 1 cm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× 1.5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cm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confined to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the lingual gingiva in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the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mandibular II premolar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region. The lesion was neither fluctuant nor did it blanch with digital pressure, and had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firm consistency. The labial gingiva was not involved. The local irritants, plaque and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calculus were abundant in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the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44,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45 region.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  <w:lang w:eastAsia="zh-CN"/>
        </w:rPr>
      </w:pPr>
      <w:r w:rsidRPr="00F569D0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Radiographic examination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F569D0">
        <w:rPr>
          <w:rFonts w:ascii="Book Antiqua" w:hAnsi="Book Antiqua" w:cs="Book Antiqua"/>
          <w:color w:val="000000"/>
          <w:sz w:val="24"/>
          <w:szCs w:val="24"/>
        </w:rPr>
        <w:t>Intraoral periapical, occlusal and ortho pantomo roentgenograms were obtained. The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radiographic examination showed no signs of involvement of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the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alveolar ridge (Fig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ure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2).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  <w:lang w:eastAsia="zh-CN"/>
        </w:rPr>
      </w:pPr>
      <w:r w:rsidRPr="00F569D0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Blood investigations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>The p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atient underwent complete blood investigation prior to the surgery and all readings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including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hemoglobin, bleeding time, clotting time, total and differential leukocyte counts were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within normal limits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The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patient was n</w:t>
      </w:r>
      <w:bookmarkStart w:id="445" w:name="OLE_LINK2204"/>
      <w:bookmarkStart w:id="446" w:name="OLE_LINK2205"/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egative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for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human immunodeficiency virus</w:t>
      </w:r>
      <w:bookmarkEnd w:id="445"/>
      <w:bookmarkEnd w:id="446"/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and Australian antigen (</w:t>
      </w:r>
      <w:bookmarkStart w:id="447" w:name="OLE_LINK2206"/>
      <w:bookmarkStart w:id="448" w:name="OLE_LINK2207"/>
      <w:r w:rsidRPr="00F569D0">
        <w:rPr>
          <w:rFonts w:ascii="Book Antiqua" w:hAnsi="Book Antiqua" w:cs="Book Antiqua"/>
          <w:color w:val="000000"/>
          <w:sz w:val="24"/>
          <w:szCs w:val="24"/>
        </w:rPr>
        <w:t>hepatitis B surface antigen</w:t>
      </w:r>
      <w:bookmarkEnd w:id="447"/>
      <w:bookmarkEnd w:id="448"/>
      <w:r w:rsidRPr="00F569D0">
        <w:rPr>
          <w:rFonts w:ascii="Book Antiqua" w:hAnsi="Book Antiqua" w:cs="Book Antiqua"/>
          <w:color w:val="000000"/>
          <w:sz w:val="24"/>
          <w:szCs w:val="24"/>
        </w:rPr>
        <w:t>).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i/>
          <w:iCs/>
          <w:color w:val="000000"/>
          <w:sz w:val="24"/>
          <w:szCs w:val="24"/>
          <w:lang w:eastAsia="zh-CN"/>
        </w:rPr>
      </w:pPr>
      <w:r w:rsidRPr="00F569D0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Diagnosis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F569D0">
        <w:rPr>
          <w:rFonts w:ascii="Book Antiqua" w:hAnsi="Book Antiqua" w:cs="Book Antiqua"/>
          <w:color w:val="000000"/>
          <w:sz w:val="24"/>
          <w:szCs w:val="24"/>
        </w:rPr>
        <w:t>Provisional diagnosis of PCOF was made. Clinically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the differential diagnosis included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pyogenic granuloma, fibrous hyperplasia, peripheral ossifying fibroma and peripheralgiant cell granuloma.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  <w:lang w:eastAsia="zh-CN"/>
        </w:rPr>
      </w:pPr>
      <w:r w:rsidRPr="00F569D0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Treatment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F569D0">
        <w:rPr>
          <w:rFonts w:ascii="Book Antiqua" w:hAnsi="Book Antiqua" w:cs="Book Antiqua"/>
          <w:color w:val="000000"/>
          <w:sz w:val="24"/>
          <w:szCs w:val="24"/>
        </w:rPr>
        <w:t>Since the gingival growth was diffuse, surgical removal by internal bevel gingivectomy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was chosen. Under local anaesthesia containing xylocaine with adrenaline 1:80000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concentration, the initial scalloped internal bevel incision was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made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with </w:t>
      </w:r>
      <w:bookmarkStart w:id="449" w:name="OLE_LINK2208"/>
      <w:bookmarkStart w:id="450" w:name="OLE_LINK2209"/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15 No. BP blade</w:t>
      </w:r>
      <w:bookmarkEnd w:id="449"/>
      <w:bookmarkEnd w:id="450"/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at a point far apical to the growth. While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making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this incision, care was taken to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preserve as much attached gingiva as possible apical to the lesion. </w:t>
      </w:r>
      <w:r>
        <w:rPr>
          <w:rFonts w:ascii="Book Antiqua" w:hAnsi="Book Antiqua" w:cs="Book Antiqua"/>
          <w:color w:val="000000"/>
          <w:sz w:val="24"/>
          <w:szCs w:val="24"/>
        </w:rPr>
        <w:t>A s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econd crevicular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incision was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made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with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12 No. BP blade at the base of the pseudopocket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until it met the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first internal bevel incision</w:t>
      </w:r>
      <w:r>
        <w:rPr>
          <w:rFonts w:ascii="Book Antiqua" w:hAnsi="Book Antiqua" w:cs="Book Antiqua"/>
          <w:color w:val="000000"/>
          <w:sz w:val="24"/>
          <w:szCs w:val="24"/>
        </w:rPr>
        <w:t>.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T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o split the labial and palatal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a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third interdental incision was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made with a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11 No. BP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blade in the adjacent interproximal areas tissue. Only the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lingual mucoperiosteal flap was reflected with periosteal elevators </w:t>
      </w:r>
      <w:r>
        <w:rPr>
          <w:rFonts w:ascii="Book Antiqua" w:hAnsi="Book Antiqua" w:cs="Book Antiqua"/>
          <w:color w:val="000000"/>
          <w:sz w:val="24"/>
          <w:szCs w:val="24"/>
        </w:rPr>
        <w:t>un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til the apical end of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internal bevel incision was visible. The three incisions completely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removed the gingival growth which measured 1 cm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× 1.5 </w:t>
      </w:r>
      <w:bookmarkStart w:id="451" w:name="OLE_LINK2210"/>
      <w:bookmarkStart w:id="452" w:name="OLE_LINK2211"/>
      <w:r w:rsidRPr="00F569D0">
        <w:rPr>
          <w:rFonts w:ascii="Book Antiqua" w:hAnsi="Book Antiqua" w:cs="Book Antiqua"/>
          <w:color w:val="000000"/>
          <w:sz w:val="24"/>
          <w:szCs w:val="24"/>
        </w:rPr>
        <w:t>cm</w:t>
      </w:r>
      <w:bookmarkEnd w:id="451"/>
      <w:bookmarkEnd w:id="452"/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D14734">
        <w:rPr>
          <w:rFonts w:ascii="Book Antiqua" w:hAnsi="Book Antiqua" w:cs="Book Antiqua"/>
          <w:color w:val="000000"/>
          <w:sz w:val="24"/>
          <w:szCs w:val="24"/>
        </w:rPr>
        <w:t>(Fig</w:t>
      </w:r>
      <w:r w:rsidRPr="00D14734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ure </w:t>
      </w:r>
      <w:r>
        <w:rPr>
          <w:rFonts w:ascii="Book Antiqua" w:hAnsi="Book Antiqua" w:cs="Book Antiqua"/>
          <w:color w:val="000000"/>
          <w:sz w:val="24"/>
          <w:szCs w:val="24"/>
          <w:lang w:eastAsia="zh-CN"/>
        </w:rPr>
        <w:t>3</w:t>
      </w:r>
      <w:r w:rsidRPr="00D14734">
        <w:rPr>
          <w:rFonts w:ascii="Book Antiqua" w:hAnsi="Book Antiqua" w:cs="Book Antiqua"/>
          <w:color w:val="000000"/>
          <w:sz w:val="24"/>
          <w:szCs w:val="24"/>
        </w:rPr>
        <w:t>)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.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The tissue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removed was submitted for histopathological examination. Adjacent teeth were scaled to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remove local irritants. Underlying bone was curetted to remove periodontal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ligaments and periosteum. The flap was inspected for any tissue tags and sutured with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interdental interrupted non-resorbable 3-0 silk sutures </w:t>
      </w:r>
      <w:bookmarkStart w:id="453" w:name="OLE_LINK2288"/>
      <w:bookmarkStart w:id="454" w:name="OLE_LINK2289"/>
      <w:r w:rsidRPr="00F569D0">
        <w:rPr>
          <w:rFonts w:ascii="Book Antiqua" w:hAnsi="Book Antiqua" w:cs="Book Antiqua"/>
          <w:color w:val="000000"/>
          <w:sz w:val="24"/>
          <w:szCs w:val="24"/>
        </w:rPr>
        <w:t>(Fig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ure </w:t>
      </w:r>
      <w:r>
        <w:rPr>
          <w:rFonts w:ascii="Book Antiqua" w:hAnsi="Book Antiqua" w:cs="Book Antiqua"/>
          <w:color w:val="000000"/>
          <w:sz w:val="24"/>
          <w:szCs w:val="24"/>
          <w:lang w:eastAsia="zh-CN"/>
        </w:rPr>
        <w:t>4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)</w:t>
      </w:r>
      <w:bookmarkEnd w:id="453"/>
      <w:bookmarkEnd w:id="454"/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. Non-eugenol </w:t>
      </w:r>
      <w:r>
        <w:rPr>
          <w:rFonts w:ascii="Book Antiqua" w:hAnsi="Book Antiqua" w:cs="Book Antiqua"/>
          <w:color w:val="000000"/>
          <w:sz w:val="24"/>
          <w:szCs w:val="24"/>
        </w:rPr>
        <w:t>c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oe-pack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was applied both lingualy and labially. The patient was discharged with post-operative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instructions and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told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to come-back after 7 d for suture removal. The patient was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given cap. amoxicillin 500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mg every 8 h, beginning 1 d before the operation and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continued for a 5-d postoperative period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and 500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mg of acetaminophen three times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daily for 5 d along with 0.2% chlorhexidine gluconate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for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rinsing twice daily until proper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plaque control technique could be resumed.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  <w:lang w:eastAsia="zh-CN"/>
        </w:rPr>
      </w:pPr>
      <w:r w:rsidRPr="00F569D0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Microscopic examination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The microscopic examination of the excised tissue revealed a parakeratinized stratified squamous epithelium with long and slender rete ridges. Underlying connective tissue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was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fibrocellular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comprising collagen fibers. The connective tissue contained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few round to ovoid cementum</w:t>
      </w:r>
      <w:r>
        <w:rPr>
          <w:rFonts w:ascii="Book Antiqua" w:hAnsi="Book Antiqua" w:cs="Book Antiqua"/>
          <w:color w:val="000000"/>
          <w:sz w:val="24"/>
          <w:szCs w:val="24"/>
        </w:rPr>
        <w:t>-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like calcifi</w:t>
      </w:r>
      <w:r>
        <w:rPr>
          <w:rFonts w:ascii="Book Antiqua" w:hAnsi="Book Antiqua" w:cs="Book Antiqua"/>
          <w:color w:val="000000"/>
          <w:sz w:val="24"/>
          <w:szCs w:val="24"/>
        </w:rPr>
        <w:t>ed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blood vessels, fibroblasts and dense inflammatory cell infiltrate. Deeper areas show</w:t>
      </w:r>
      <w:r>
        <w:rPr>
          <w:rFonts w:ascii="Book Antiqua" w:hAnsi="Book Antiqua" w:cs="Book Antiqua"/>
          <w:color w:val="000000"/>
          <w:sz w:val="24"/>
          <w:szCs w:val="24"/>
        </w:rPr>
        <w:t>ed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highly cellular connective tissue comprising plump cells with oval nucle</w:t>
      </w:r>
      <w:r>
        <w:rPr>
          <w:rFonts w:ascii="Book Antiqua" w:hAnsi="Book Antiqua" w:cs="Book Antiqua"/>
          <w:color w:val="000000"/>
          <w:sz w:val="24"/>
          <w:szCs w:val="24"/>
        </w:rPr>
        <w:t>i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surrounding small globular areas of calcification, resembling cementoid</w:t>
      </w:r>
      <w:r>
        <w:rPr>
          <w:rFonts w:ascii="Book Antiqua" w:hAnsi="Book Antiqua" w:cs="Book Antiqua"/>
          <w:color w:val="000000"/>
          <w:sz w:val="24"/>
          <w:szCs w:val="24"/>
        </w:rPr>
        <w:t>s.I I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n some areas bone trabeculae with osteocytes and osteoblastic rimming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was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also seen. </w:t>
      </w:r>
      <w:bookmarkStart w:id="455" w:name="OLE_LINK2282"/>
      <w:bookmarkStart w:id="456" w:name="OLE_LINK2283"/>
      <w:r w:rsidRPr="00F569D0">
        <w:rPr>
          <w:rFonts w:ascii="Book Antiqua" w:hAnsi="Book Antiqua" w:cs="Book Antiqua"/>
          <w:color w:val="000000"/>
          <w:sz w:val="24"/>
          <w:szCs w:val="24"/>
        </w:rPr>
        <w:t>The features were suggestive of “peripheral cemento-ossifying fibroma”</w:t>
      </w:r>
      <w:bookmarkEnd w:id="455"/>
      <w:bookmarkEnd w:id="456"/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(Fig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>ure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lang w:eastAsia="zh-CN"/>
        </w:rPr>
        <w:t>5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).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i/>
          <w:iCs/>
          <w:color w:val="000000"/>
          <w:sz w:val="24"/>
          <w:szCs w:val="24"/>
          <w:lang w:eastAsia="zh-CN"/>
        </w:rPr>
      </w:pPr>
      <w:r w:rsidRPr="00F569D0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Follow-up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F569D0">
        <w:rPr>
          <w:rFonts w:ascii="Book Antiqua" w:hAnsi="Book Antiqua" w:cs="Book Antiqua"/>
          <w:color w:val="000000"/>
          <w:sz w:val="24"/>
          <w:szCs w:val="24"/>
        </w:rPr>
        <w:t>The patient presented for follow-up examination 7 d post operatively. The</w:t>
      </w:r>
      <w:bookmarkStart w:id="457" w:name="OLE_LINK2215"/>
      <w:bookmarkStart w:id="458" w:name="OLE_LINK2216"/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bookmarkStart w:id="459" w:name="OLE_LINK2212"/>
      <w:bookmarkStart w:id="460" w:name="OLE_LINK2213"/>
      <w:bookmarkStart w:id="461" w:name="OLE_LINK2214"/>
      <w:r w:rsidRPr="00F569D0">
        <w:rPr>
          <w:rFonts w:ascii="Book Antiqua" w:hAnsi="Book Antiqua" w:cs="Book Antiqua"/>
          <w:color w:val="000000"/>
          <w:sz w:val="24"/>
          <w:szCs w:val="24"/>
        </w:rPr>
        <w:t>coe-pack</w:t>
      </w:r>
      <w:bookmarkEnd w:id="457"/>
      <w:bookmarkEnd w:id="458"/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bookmarkEnd w:id="459"/>
      <w:bookmarkEnd w:id="460"/>
      <w:bookmarkEnd w:id="461"/>
      <w:r w:rsidRPr="00F569D0">
        <w:rPr>
          <w:rFonts w:ascii="Book Antiqua" w:hAnsi="Book Antiqua" w:cs="Book Antiqua"/>
          <w:color w:val="000000"/>
          <w:sz w:val="24"/>
          <w:szCs w:val="24"/>
        </w:rPr>
        <w:t>and the sutures were removed and the operated area was irrigated with normal saline. The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surgical site appeared to be healing well and there was no need to repack the site.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At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one month postoperatively the surgical site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had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healed completely, the flap was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well adapted to the underlying bone with physiological</w:t>
      </w:r>
      <w:r>
        <w:rPr>
          <w:rFonts w:ascii="Book Antiqua" w:hAnsi="Book Antiqua" w:cs="Book Antiqua"/>
          <w:color w:val="000000"/>
          <w:sz w:val="24"/>
          <w:szCs w:val="24"/>
        </w:rPr>
        <w:t>ly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scalloped contour</w:t>
      </w:r>
      <w:r>
        <w:rPr>
          <w:rFonts w:ascii="Book Antiqua" w:hAnsi="Book Antiqua" w:cs="Book Antiqua"/>
          <w:color w:val="000000"/>
          <w:sz w:val="24"/>
          <w:szCs w:val="24"/>
        </w:rPr>
        <w:t>s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and thin knife</w:t>
      </w:r>
      <w:r>
        <w:rPr>
          <w:rFonts w:ascii="Book Antiqua" w:hAnsi="Book Antiqua" w:cs="Book Antiqua"/>
          <w:color w:val="000000"/>
          <w:sz w:val="24"/>
          <w:szCs w:val="24"/>
          <w:lang w:eastAsia="zh-CN"/>
        </w:rPr>
        <w:t>-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edge margin</w:t>
      </w:r>
      <w:r>
        <w:rPr>
          <w:rFonts w:ascii="Book Antiqua" w:hAnsi="Book Antiqua" w:cs="Book Antiqua"/>
          <w:color w:val="000000"/>
          <w:sz w:val="24"/>
          <w:szCs w:val="24"/>
        </w:rPr>
        <w:t>s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(Fig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ure </w:t>
      </w:r>
      <w:r>
        <w:rPr>
          <w:rFonts w:ascii="Book Antiqua" w:hAnsi="Book Antiqua" w:cs="Book Antiqua"/>
          <w:color w:val="000000"/>
          <w:sz w:val="24"/>
          <w:szCs w:val="24"/>
          <w:lang w:eastAsia="zh-CN"/>
        </w:rPr>
        <w:t>6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). There was no evidence of recurrence of the lesion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at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6 mo and the patient was asymptomatic.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</w:pP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  <w:lang w:eastAsia="zh-CN"/>
        </w:rPr>
      </w:pPr>
      <w:r w:rsidRPr="00F569D0">
        <w:rPr>
          <w:rFonts w:ascii="Book Antiqua" w:hAnsi="Book Antiqua" w:cs="Book Antiqua"/>
          <w:b/>
          <w:bCs/>
          <w:color w:val="000000"/>
          <w:sz w:val="24"/>
          <w:szCs w:val="24"/>
        </w:rPr>
        <w:t>DISCUSSION</w:t>
      </w:r>
    </w:p>
    <w:p w:rsidR="00681146" w:rsidRDefault="00681146" w:rsidP="00101B2F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  <w:lang w:eastAsia="zh-CN"/>
        </w:rPr>
      </w:pP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Peripheral cemento-ossifying fibromas have been described in the literature since </w:t>
      </w:r>
      <w:r>
        <w:rPr>
          <w:rFonts w:ascii="Book Antiqua" w:hAnsi="Book Antiqua" w:cs="Book Antiqua"/>
          <w:color w:val="000000"/>
          <w:sz w:val="24"/>
          <w:szCs w:val="24"/>
        </w:rPr>
        <w:t>the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1940s.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Many names have been given to similar lesions such as epulis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[1]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, peripheral fibroma with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c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alcifications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[2]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, peripheral ossifying fibroma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[2,3]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calcifying fibroblastic granuloma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[1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  <w:lang w:eastAsia="zh-CN"/>
        </w:rPr>
        <w:t>8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, peripheral cemetifying fibroma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[3]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, peripheral fibroma with cementogenesis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  <w:lang w:eastAsia="zh-CN"/>
        </w:rPr>
        <w:t>19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, and peripheral cemento ossifying firoma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[2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  <w:lang w:eastAsia="zh-CN"/>
        </w:rPr>
        <w:t>0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. The sheer number of names used for fibroblastic calcifying gingival lesions indicates that there is much controversy surrounding the</w:t>
      </w:r>
      <w:r>
        <w:rPr>
          <w:rFonts w:ascii="Book Antiqua" w:hAnsi="Book Antiqua" w:cs="Book Antiqua"/>
          <w:color w:val="000000"/>
          <w:sz w:val="24"/>
          <w:szCs w:val="24"/>
        </w:rPr>
        <w:t>ir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classification 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  <w:lang w:eastAsia="zh-CN"/>
        </w:rPr>
        <w:t>19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.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The basis o</w:t>
      </w:r>
      <w:r>
        <w:rPr>
          <w:rFonts w:ascii="Book Antiqua" w:hAnsi="Book Antiqua" w:cs="Book Antiqua"/>
          <w:color w:val="000000"/>
          <w:sz w:val="24"/>
          <w:szCs w:val="24"/>
        </w:rPr>
        <w:t>f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benign fibro-osseus lesions w</w:t>
      </w:r>
      <w:r>
        <w:rPr>
          <w:rFonts w:ascii="Book Antiqua" w:hAnsi="Book Antiqua" w:cs="Book Antiqua"/>
          <w:color w:val="000000"/>
          <w:sz w:val="24"/>
          <w:szCs w:val="24"/>
        </w:rPr>
        <w:t>as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established by </w:t>
      </w:r>
      <w:bookmarkStart w:id="462" w:name="OLE_LINK2271"/>
      <w:bookmarkStart w:id="463" w:name="OLE_LINK2272"/>
      <w:r w:rsidRPr="00F569D0">
        <w:rPr>
          <w:rFonts w:ascii="Book Antiqua" w:hAnsi="Book Antiqua" w:cs="Book Antiqua"/>
          <w:color w:val="000000"/>
          <w:sz w:val="24"/>
          <w:szCs w:val="24"/>
        </w:rPr>
        <w:t>Wladrom</w:t>
      </w:r>
      <w:bookmarkEnd w:id="462"/>
      <w:bookmarkEnd w:id="463"/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F569D0">
        <w:rPr>
          <w:rFonts w:ascii="Book Antiqua" w:hAnsi="Book Antiqua" w:cs="Book Antiqua"/>
          <w:i/>
          <w:iCs/>
          <w:color w:val="000000"/>
          <w:sz w:val="24"/>
          <w:szCs w:val="24"/>
          <w:lang w:eastAsia="zh-CN"/>
        </w:rPr>
        <w:t>et al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  <w:lang w:eastAsia="zh-CN"/>
        </w:rPr>
        <w:t>[5]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. They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are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divided into three main categories: fibrous dysplasia, reactive lesions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(periapial cemento-osseus dysplasia, focal cemento-osseus dysplasia and florid cementoosseus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dysplasia) and </w:t>
      </w:r>
      <w:bookmarkStart w:id="464" w:name="OLE_LINK2217"/>
      <w:bookmarkStart w:id="465" w:name="OLE_LINK2218"/>
      <w:r w:rsidRPr="00F569D0">
        <w:rPr>
          <w:rFonts w:ascii="Book Antiqua" w:hAnsi="Book Antiqua" w:cs="Book Antiqua"/>
          <w:color w:val="000000"/>
          <w:sz w:val="24"/>
          <w:szCs w:val="24"/>
        </w:rPr>
        <w:t>fibro-osseus neoplasms</w:t>
      </w:r>
      <w:bookmarkEnd w:id="464"/>
      <w:bookmarkEnd w:id="465"/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. PCOF is actually considered as a fibro-osseus dysplasia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and has been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included in the group of non odontogenic tumours since the 1992 WHO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classification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[5,6]</w:t>
      </w:r>
    </w:p>
    <w:p w:rsidR="00681146" w:rsidRDefault="00681146" w:rsidP="00AC6EA5">
      <w:pPr>
        <w:autoSpaceDE w:val="0"/>
        <w:autoSpaceDN w:val="0"/>
        <w:adjustRightInd w:val="0"/>
        <w:snapToGrid w:val="0"/>
        <w:spacing w:after="0" w:line="360" w:lineRule="auto"/>
        <w:ind w:firstLineChars="50" w:firstLine="90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color w:val="000000"/>
          <w:sz w:val="24"/>
          <w:szCs w:val="24"/>
        </w:rPr>
        <w:t xml:space="preserve">Alt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hough the etiopathogenesis of PCOF is uncertain, an origin from cells of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the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periodontal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ligament has been suggested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  <w:lang w:eastAsia="zh-CN"/>
        </w:rPr>
        <w:t>20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. The reasons for considering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periodontal origin for PCOF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include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the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exclusive occurrence of PCOF in the gingiva, the proximity of gingiva to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the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periodontal ligament and the presence of oxytalan fibers within the mineralized matrix of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same lesions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  <w:lang w:eastAsia="zh-CN"/>
        </w:rPr>
        <w:t>19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. Excessive proliferation of mature fibrous connective tissue is a response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to gingival injury, gingival irritation, subgingival calculus or a foreign body in the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gingival sulcus. Chronic irritation of the periosteal and periodontal membrane causes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metaplasia of the connective tissue and resultant irritation of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bone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formation or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dystrophic calcification. It has been suggested that the lesion may be caused by fibrosis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of the granulation tissue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[7]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.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The clinical evolution of tumors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is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usually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as follows. Initially asymptomatic, the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tumor progressively grows to </w:t>
      </w:r>
      <w:r>
        <w:rPr>
          <w:rFonts w:ascii="Book Antiqua" w:hAnsi="Book Antiqua" w:cs="Book Antiqua"/>
          <w:color w:val="000000"/>
          <w:sz w:val="24"/>
          <w:szCs w:val="24"/>
        </w:rPr>
        <w:t>the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point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where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its size causes pain as well as functional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alteration and cosmetic deformities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[1,6]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. This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was observed in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our patient who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presented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with an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enlarged mass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accompanied by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slight pain and cosmetic deformity. Cases of tooth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migration and bone destruction have been reported, but these are not common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  <w:lang w:eastAsia="zh-CN"/>
        </w:rPr>
        <w:t>15,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2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  <w:lang w:eastAsia="zh-CN"/>
        </w:rPr>
        <w:t>1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. In the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present case the lesion was pink, firm, slightly tender on palpation with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smooth non</w:t>
      </w:r>
      <w:r>
        <w:rPr>
          <w:rFonts w:ascii="Book Antiqua" w:hAnsi="Book Antiqua" w:cs="Book Antiqua"/>
          <w:color w:val="000000"/>
          <w:sz w:val="24"/>
          <w:szCs w:val="24"/>
        </w:rPr>
        <w:t>-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ulcerated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surface and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broad attachment base. The dimensions were 1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cm × 1.5 cm, well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within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the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expected range. Although the majority of lesions occur in the second decade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of life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[12]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,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this female patient was 42 y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>ea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rs old with the lesion occurring in mandibular right premolar region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  <w:lang w:eastAsia="zh-CN"/>
        </w:rPr>
        <w:t>11,14,22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. 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Hormonal influences may play a role, given the higher incidence of PCOF among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females,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the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increasing occurrence in the second decade and declining incidence after the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third decade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  <w:lang w:eastAsia="zh-CN"/>
        </w:rPr>
        <w:t>16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. In an isolated case of multicentric PCOF, Kumar</w:t>
      </w:r>
      <w:r w:rsidRPr="00F569D0">
        <w:rPr>
          <w:rFonts w:ascii="Book Antiqua" w:hAnsi="Book Antiqua" w:cs="Book Antiqua"/>
          <w:i/>
          <w:iCs/>
          <w:color w:val="000000"/>
          <w:sz w:val="24"/>
          <w:szCs w:val="24"/>
        </w:rPr>
        <w:t xml:space="preserve"> </w:t>
      </w:r>
      <w:r w:rsidRPr="00F569D0">
        <w:rPr>
          <w:rFonts w:ascii="Book Antiqua" w:hAnsi="Book Antiqua" w:cs="Book Antiqua"/>
          <w:i/>
          <w:iCs/>
          <w:color w:val="000000"/>
          <w:sz w:val="24"/>
          <w:szCs w:val="24"/>
          <w:lang w:eastAsia="zh-CN"/>
        </w:rPr>
        <w:t>et al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  <w:lang w:eastAsia="zh-CN"/>
        </w:rPr>
        <w:t>19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noted the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presence of a lesion at an edentulous site in a 49 y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>ea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r old women which </w:t>
      </w:r>
      <w:r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gives rise to further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questions regarding the pathogenesis of this types of lesion. </w:t>
      </w:r>
      <w:r>
        <w:rPr>
          <w:rFonts w:ascii="Book Antiqua" w:hAnsi="Book Antiqua" w:cs="Book Antiqua"/>
          <w:color w:val="000000"/>
          <w:sz w:val="24"/>
          <w:szCs w:val="24"/>
        </w:rPr>
        <w:t>The s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ame type of lesion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at a dentulous site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in a 50 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years old female was documented by Mishra </w:t>
      </w:r>
      <w:r w:rsidRPr="00F569D0">
        <w:rPr>
          <w:rFonts w:ascii="Book Antiqua" w:hAnsi="Book Antiqua" w:cs="Book Antiqua"/>
          <w:i/>
          <w:iCs/>
          <w:color w:val="000000"/>
          <w:sz w:val="24"/>
          <w:szCs w:val="24"/>
        </w:rPr>
        <w:t>et al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  <w:lang w:eastAsia="zh-CN"/>
        </w:rPr>
        <w:t>2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3]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. </w:t>
      </w:r>
    </w:p>
    <w:p w:rsidR="00681146" w:rsidRDefault="00681146" w:rsidP="005051B3">
      <w:pPr>
        <w:autoSpaceDE w:val="0"/>
        <w:autoSpaceDN w:val="0"/>
        <w:adjustRightInd w:val="0"/>
        <w:snapToGrid w:val="0"/>
        <w:spacing w:after="0" w:line="360" w:lineRule="auto"/>
        <w:ind w:firstLineChars="50" w:firstLine="90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F569D0">
        <w:rPr>
          <w:rFonts w:ascii="Book Antiqua" w:hAnsi="Book Antiqua" w:cs="Book Antiqua"/>
          <w:color w:val="000000"/>
          <w:sz w:val="24"/>
          <w:szCs w:val="24"/>
        </w:rPr>
        <w:t>Radiographically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PCOF may follow different pattern</w:t>
      </w:r>
      <w:r>
        <w:rPr>
          <w:rFonts w:ascii="Book Antiqua" w:hAnsi="Book Antiqua" w:cs="Book Antiqua"/>
          <w:color w:val="000000"/>
          <w:sz w:val="24"/>
          <w:szCs w:val="24"/>
        </w:rPr>
        <w:t>s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depending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on the amount of mineralized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tissue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[4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  <w:lang w:eastAsia="zh-CN"/>
        </w:rPr>
        <w:t>-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6]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. Radio</w:t>
      </w:r>
      <w:r>
        <w:rPr>
          <w:rFonts w:ascii="Book Antiqua" w:hAnsi="Book Antiqua" w:cs="Book Antiqua"/>
          <w:color w:val="000000"/>
          <w:sz w:val="24"/>
          <w:szCs w:val="24"/>
        </w:rPr>
        <w:t>-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opaque foci of calcification have been reported to be scattered </w:t>
      </w:r>
      <w:r>
        <w:rPr>
          <w:rFonts w:ascii="Book Antiqua" w:hAnsi="Book Antiqua" w:cs="Book Antiqua"/>
          <w:color w:val="000000"/>
          <w:sz w:val="24"/>
          <w:szCs w:val="24"/>
        </w:rPr>
        <w:t>through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the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central area of the lesion but not all lesions demonstrate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radiographic calcifications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[7]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.</w:t>
      </w:r>
    </w:p>
    <w:p w:rsidR="00681146" w:rsidRDefault="00681146" w:rsidP="00CF7ECB">
      <w:pPr>
        <w:autoSpaceDE w:val="0"/>
        <w:autoSpaceDN w:val="0"/>
        <w:adjustRightInd w:val="0"/>
        <w:snapToGrid w:val="0"/>
        <w:spacing w:after="0" w:line="360" w:lineRule="auto"/>
        <w:ind w:firstLineChars="50" w:firstLine="90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F569D0">
        <w:rPr>
          <w:rFonts w:ascii="Book Antiqua" w:hAnsi="Book Antiqua" w:cs="Book Antiqua"/>
          <w:color w:val="000000"/>
          <w:sz w:val="24"/>
          <w:szCs w:val="24"/>
        </w:rPr>
        <w:t>Underlying bone involvement is usually not visible on radiograph</w:t>
      </w:r>
      <w:r>
        <w:rPr>
          <w:rFonts w:ascii="Book Antiqua" w:hAnsi="Book Antiqua" w:cs="Book Antiqua"/>
          <w:color w:val="000000"/>
          <w:sz w:val="24"/>
          <w:szCs w:val="24"/>
        </w:rPr>
        <w:t>s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. In rare instances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F569D0">
        <w:rPr>
          <w:rFonts w:ascii="Book Antiqua" w:hAnsi="Book Antiqua" w:cs="Book Antiqua"/>
          <w:color w:val="000000"/>
          <w:sz w:val="24"/>
          <w:szCs w:val="24"/>
        </w:rPr>
        <w:t>superficial erosion of bone is noted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[7]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. In the present case no radiographic changes were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F569D0">
        <w:rPr>
          <w:rFonts w:ascii="Book Antiqua" w:hAnsi="Book Antiqua" w:cs="Book Antiqua"/>
          <w:color w:val="000000"/>
          <w:sz w:val="24"/>
          <w:szCs w:val="24"/>
        </w:rPr>
        <w:t>found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indicat</w:t>
      </w:r>
      <w:r>
        <w:rPr>
          <w:rFonts w:ascii="Book Antiqua" w:hAnsi="Book Antiqua" w:cs="Book Antiqua"/>
          <w:color w:val="000000"/>
          <w:sz w:val="24"/>
          <w:szCs w:val="24"/>
        </w:rPr>
        <w:t>ing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that this could be an early stage lesion. Frequently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PCOF shows similar clinical features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to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other extraosseous lesions. It may be misdiagnosed as pyogenic ganuloma, fibrous dysplasia, peripheral giant cell granuloma, osteoid osteoma, osteoblastoma, low grade osteosarcoma, cementoblastoma, chronic osteomyelitis and sclerosing osteomyelitis of Garre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[4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  <w:lang w:eastAsia="zh-CN"/>
        </w:rPr>
        <w:t>-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6]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.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In general the pyogenic granuloma presents as a red soft friable nodule that bleeds with minimal manipulation but tooth displacement and resorption of alveolar bone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are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not observed. Although peripheral giant cell granuloma has features similar to those of PCOF, the latter lacks the blue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discoloration commonly associated with peripheral giant cell granuloma and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shows flakes of calcification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radiographically as well histologically. Thus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the diagnosis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of PCOF based only on clinical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observations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can be difficult and histopathological examination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of the surgical specimen obtained by excisional biopsy is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essential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for an accurate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diagnosis. All the classic histopathological features of PCOF were present in this case.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The preferred treatment is surgical</w:t>
      </w:r>
      <w:r>
        <w:rPr>
          <w:rFonts w:ascii="Book Antiqua" w:hAnsi="Book Antiqua" w:cs="Book Antiqua"/>
          <w:color w:val="000000"/>
          <w:sz w:val="24"/>
          <w:szCs w:val="24"/>
        </w:rPr>
        <w:t>,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consisting of resection of the lesion as well as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curettage of its osseous floor (Periodontal ligament and Periosteum) and scaling of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adjacent teeth,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as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was performed in this case. Recovery was uneventful and the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patient has remained tumor free for 24 wk. Because this lesion is poorly vascularized and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well circumscribed, it is easily removed from the surrounding bone. This is one of the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main differences with fibrous dysplasia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[5,6]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.</w:t>
      </w:r>
    </w:p>
    <w:p w:rsidR="00681146" w:rsidRDefault="00681146" w:rsidP="009441C6">
      <w:pPr>
        <w:autoSpaceDE w:val="0"/>
        <w:autoSpaceDN w:val="0"/>
        <w:adjustRightInd w:val="0"/>
        <w:snapToGrid w:val="0"/>
        <w:spacing w:after="0" w:line="360" w:lineRule="auto"/>
        <w:ind w:firstLineChars="50" w:firstLine="90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F569D0">
        <w:rPr>
          <w:rFonts w:ascii="Book Antiqua" w:hAnsi="Book Antiqua" w:cs="Book Antiqua"/>
          <w:color w:val="000000"/>
          <w:sz w:val="24"/>
          <w:szCs w:val="24"/>
        </w:rPr>
        <w:t>Prognosis is excellent and recurrence is rare if correctly managed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[4,5]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. </w:t>
      </w:r>
      <w:r>
        <w:rPr>
          <w:rFonts w:ascii="Book Antiqua" w:hAnsi="Book Antiqua" w:cs="Book Antiqua"/>
          <w:color w:val="000000"/>
          <w:sz w:val="24"/>
          <w:szCs w:val="24"/>
        </w:rPr>
        <w:t>The r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ecurrence rate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of PCOF is high for reactive lesions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[11,16]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and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recurrence is probably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due to incomplete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removal of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the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lesion, repeated injury or persistence of local irritants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[16]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. The rate of recurrence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has been reported at 8.9%</w:t>
      </w:r>
      <w:bookmarkStart w:id="466" w:name="OLE_LINK2219"/>
      <w:bookmarkStart w:id="467" w:name="OLE_LINK2220"/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  <w:lang w:eastAsia="zh-CN"/>
        </w:rPr>
        <w:t>[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</w:rPr>
        <w:t>1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  <w:lang w:eastAsia="zh-CN"/>
        </w:rPr>
        <w:t>]</w:t>
      </w:r>
      <w:bookmarkEnd w:id="466"/>
      <w:bookmarkEnd w:id="467"/>
      <w:r w:rsidRPr="00F569D0">
        <w:rPr>
          <w:rFonts w:ascii="Book Antiqua" w:hAnsi="Book Antiqua" w:cs="Book Antiqua"/>
          <w:color w:val="000000"/>
          <w:sz w:val="24"/>
          <w:szCs w:val="24"/>
        </w:rPr>
        <w:t>, 9%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  <w:lang w:eastAsia="zh-CN"/>
        </w:rPr>
        <w:t>[21]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, 14%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  <w:lang w:eastAsia="zh-CN"/>
        </w:rPr>
        <w:t>[16]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, 16%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  <w:lang w:eastAsia="zh-CN"/>
        </w:rPr>
        <w:t>[11]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and 20%</w:t>
      </w:r>
      <w:r w:rsidRPr="00F569D0">
        <w:rPr>
          <w:rFonts w:ascii="Book Antiqua" w:hAnsi="Book Antiqua" w:cs="Book Antiqua"/>
          <w:color w:val="000000"/>
          <w:sz w:val="24"/>
          <w:szCs w:val="24"/>
          <w:vertAlign w:val="superscript"/>
          <w:lang w:eastAsia="zh-CN"/>
        </w:rPr>
        <w:t>[2]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. Therefore the patient is still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on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a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regular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schedule of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follow up.</w:t>
      </w:r>
    </w:p>
    <w:p w:rsidR="00681146" w:rsidRDefault="00681146" w:rsidP="005051B3">
      <w:pPr>
        <w:autoSpaceDE w:val="0"/>
        <w:autoSpaceDN w:val="0"/>
        <w:adjustRightInd w:val="0"/>
        <w:snapToGrid w:val="0"/>
        <w:spacing w:after="0" w:line="360" w:lineRule="auto"/>
        <w:ind w:firstLineChars="50" w:firstLine="90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In conclusion,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PCOF is a slowly progressive lesion generally with limited growth. Many cases will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progress for long periods before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the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patient seeks treatment because of the lack of symptoms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associated with the lesion. A slowly growing pink soft tissue nodule in the anterior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maxilla of an adolescent should raise suspicion of PCOF. Since the diagnosis of PCOF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based only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on clinical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features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is very difficult, radiographs and histopathological examination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are essential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for accurate diagnosis.</w:t>
      </w:r>
    </w:p>
    <w:p w:rsidR="00681146" w:rsidRDefault="00681146" w:rsidP="009441C6">
      <w:pPr>
        <w:autoSpaceDE w:val="0"/>
        <w:autoSpaceDN w:val="0"/>
        <w:adjustRightInd w:val="0"/>
        <w:snapToGrid w:val="0"/>
        <w:spacing w:after="0" w:line="360" w:lineRule="auto"/>
        <w:ind w:firstLineChars="50" w:firstLine="90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F569D0">
        <w:rPr>
          <w:rFonts w:ascii="Book Antiqua" w:hAnsi="Book Antiqua" w:cs="Book Antiqua"/>
          <w:color w:val="000000"/>
          <w:sz w:val="24"/>
          <w:szCs w:val="24"/>
        </w:rPr>
        <w:t>Treatment consists of surgical excision including periodontal ligament periosteum and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F569D0">
        <w:rPr>
          <w:rFonts w:ascii="Book Antiqua" w:hAnsi="Book Antiqua" w:cs="Book Antiqua"/>
          <w:color w:val="000000"/>
          <w:sz w:val="24"/>
          <w:szCs w:val="24"/>
        </w:rPr>
        <w:t>scaling of adjacent teeth. Close postoperative follow-up is required because of the growth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potential 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for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incompletely removed lesions and the 8% to 20% recurrence rate.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  <w:lang w:eastAsia="zh-CN"/>
        </w:rPr>
      </w:pPr>
      <w:r w:rsidRPr="00F569D0">
        <w:rPr>
          <w:rFonts w:ascii="Book Antiqua" w:hAnsi="Book Antiqua" w:cs="Book Antiqua"/>
          <w:b/>
          <w:bCs/>
          <w:color w:val="000000"/>
          <w:sz w:val="24"/>
          <w:szCs w:val="24"/>
        </w:rPr>
        <w:t>REFRENCES</w:t>
      </w:r>
    </w:p>
    <w:p w:rsidR="00681146" w:rsidRDefault="00681146">
      <w:pPr>
        <w:spacing w:after="0" w:line="360" w:lineRule="auto"/>
        <w:jc w:val="both"/>
        <w:rPr>
          <w:rFonts w:ascii="Book Antiqua" w:hAnsi="Book Antiqua" w:cs="Book Antiqua"/>
          <w:sz w:val="24"/>
          <w:szCs w:val="24"/>
          <w:lang w:eastAsia="zh-CN"/>
        </w:rPr>
      </w:pP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1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Bhaskar SN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, Jacoway JR. Peripheral fibroma and peripheral fibroma with calcification: report of 376 cases. </w:t>
      </w:r>
      <w:r w:rsidRPr="00F569D0">
        <w:rPr>
          <w:rFonts w:ascii="Book Antiqua" w:hAnsi="Book Antiqua" w:cs="Book Antiqua"/>
          <w:i/>
          <w:iCs/>
          <w:sz w:val="24"/>
          <w:szCs w:val="24"/>
          <w:lang w:eastAsia="zh-CN"/>
        </w:rPr>
        <w:t>J Am Dent Assoc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 1966;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73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>: 1312-1320 [PMID: 5223950]</w:t>
      </w:r>
    </w:p>
    <w:p w:rsidR="00681146" w:rsidRDefault="00681146">
      <w:pPr>
        <w:spacing w:after="0" w:line="360" w:lineRule="auto"/>
        <w:jc w:val="both"/>
        <w:rPr>
          <w:rFonts w:ascii="Book Antiqua" w:hAnsi="Book Antiqua" w:cs="Book Antiqua"/>
          <w:sz w:val="24"/>
          <w:szCs w:val="24"/>
          <w:lang w:eastAsia="zh-CN"/>
        </w:rPr>
      </w:pP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2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Eversole LR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, Rovin S. Reactive lesions of the gingiva. </w:t>
      </w:r>
      <w:r w:rsidRPr="00F569D0">
        <w:rPr>
          <w:rFonts w:ascii="Book Antiqua" w:hAnsi="Book Antiqua" w:cs="Book Antiqua"/>
          <w:i/>
          <w:iCs/>
          <w:sz w:val="24"/>
          <w:szCs w:val="24"/>
          <w:lang w:eastAsia="zh-CN"/>
        </w:rPr>
        <w:t>J Oral Pathol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 1972;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1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>: 30-38 [PMID: 4626993]</w:t>
      </w:r>
    </w:p>
    <w:p w:rsidR="00681146" w:rsidRDefault="00681146">
      <w:pPr>
        <w:spacing w:after="0" w:line="360" w:lineRule="auto"/>
        <w:jc w:val="both"/>
        <w:rPr>
          <w:rFonts w:ascii="Book Antiqua" w:hAnsi="Book Antiqua" w:cs="Book Antiqua"/>
          <w:sz w:val="24"/>
          <w:szCs w:val="24"/>
          <w:lang w:eastAsia="zh-CN"/>
        </w:rPr>
      </w:pP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3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Gardner DG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. The peripheral odontogenic fibroma: an attempt at clarification. </w:t>
      </w:r>
      <w:r w:rsidRPr="00F569D0">
        <w:rPr>
          <w:rFonts w:ascii="Book Antiqua" w:hAnsi="Book Antiqua" w:cs="Book Antiqua"/>
          <w:i/>
          <w:iCs/>
          <w:sz w:val="24"/>
          <w:szCs w:val="24"/>
          <w:lang w:eastAsia="zh-CN"/>
        </w:rPr>
        <w:t>Oral Surg Oral Med Oral Pathol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 1982;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54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>: 40-48 [PMID: 6750498 DOI: 10.1016/0030-4220(82)90415-7]</w:t>
      </w:r>
    </w:p>
    <w:p w:rsidR="00681146" w:rsidRDefault="00681146">
      <w:pPr>
        <w:spacing w:after="0" w:line="360" w:lineRule="auto"/>
        <w:jc w:val="both"/>
        <w:rPr>
          <w:rFonts w:ascii="Book Antiqua" w:hAnsi="Book Antiqua" w:cs="Book Antiqua"/>
          <w:sz w:val="24"/>
          <w:szCs w:val="24"/>
          <w:lang w:eastAsia="zh-CN"/>
        </w:rPr>
      </w:pP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4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Martín-Granizo R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, Sanchez-Cuellar A, Falahat F. Cemento-ossifying fibroma of the upper gingivae. </w:t>
      </w:r>
      <w:r w:rsidRPr="00F569D0">
        <w:rPr>
          <w:rFonts w:ascii="Book Antiqua" w:hAnsi="Book Antiqua" w:cs="Book Antiqua"/>
          <w:i/>
          <w:iCs/>
          <w:sz w:val="24"/>
          <w:szCs w:val="24"/>
          <w:lang w:eastAsia="zh-CN"/>
        </w:rPr>
        <w:t>Otolaryngol Head Neck Surg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 2000;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122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>: 775 [PMID: 10793367 DOI: 10.1016/S0194-5998(00)70216-6]</w:t>
      </w:r>
    </w:p>
    <w:p w:rsidR="00681146" w:rsidRDefault="00681146">
      <w:pPr>
        <w:spacing w:after="0" w:line="360" w:lineRule="auto"/>
        <w:jc w:val="both"/>
        <w:rPr>
          <w:rFonts w:ascii="Book Antiqua" w:hAnsi="Book Antiqua" w:cs="Book Antiqua"/>
          <w:sz w:val="24"/>
          <w:szCs w:val="24"/>
          <w:lang w:eastAsia="zh-CN"/>
        </w:rPr>
      </w:pP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5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Waldron CA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. Fibro-osseous lesions of the jaws. </w:t>
      </w:r>
      <w:r w:rsidRPr="00F569D0">
        <w:rPr>
          <w:rFonts w:ascii="Book Antiqua" w:hAnsi="Book Antiqua" w:cs="Book Antiqua"/>
          <w:i/>
          <w:iCs/>
          <w:sz w:val="24"/>
          <w:szCs w:val="24"/>
          <w:lang w:eastAsia="zh-CN"/>
        </w:rPr>
        <w:t>J Oral Maxillofac Surg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 1993;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51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>: 828-835 [PMID: 8336219 DOI: 10.1016/S0278-2391(10)80097-7]</w:t>
      </w:r>
    </w:p>
    <w:p w:rsidR="00681146" w:rsidRDefault="00681146">
      <w:pPr>
        <w:spacing w:after="0" w:line="360" w:lineRule="auto"/>
        <w:jc w:val="both"/>
        <w:rPr>
          <w:rFonts w:ascii="Book Antiqua" w:hAnsi="Book Antiqua" w:cs="Book Antiqua"/>
          <w:sz w:val="24"/>
          <w:szCs w:val="24"/>
          <w:lang w:eastAsia="zh-CN"/>
        </w:rPr>
      </w:pP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6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De Vicente Rodríguez JC</w:t>
      </w:r>
      <w:r w:rsidRPr="00D14734">
        <w:rPr>
          <w:rFonts w:ascii="Book Antiqua" w:hAnsi="Book Antiqua" w:cs="Book Antiqua"/>
          <w:sz w:val="24"/>
          <w:szCs w:val="24"/>
          <w:lang w:eastAsia="zh-CN"/>
        </w:rPr>
        <w:t>, González Méndez S, Santamaría Zuazua J, Rubiales B.</w:t>
      </w:r>
      <w:r>
        <w:rPr>
          <w:rFonts w:ascii="Book Antiqua" w:hAnsi="Book Antiqua" w:cs="Book Antiqua"/>
          <w:sz w:val="24"/>
          <w:szCs w:val="24"/>
          <w:lang w:eastAsia="zh-CN"/>
        </w:rPr>
        <w:t xml:space="preserve"> </w:t>
      </w:r>
      <w:r w:rsidRPr="00507E90">
        <w:rPr>
          <w:rFonts w:ascii="Book Antiqua" w:hAnsi="Book Antiqua" w:cs="Book Antiqua"/>
          <w:sz w:val="24"/>
          <w:szCs w:val="24"/>
          <w:lang w:eastAsia="zh-CN"/>
        </w:rPr>
        <w:t>Tumores no odontogénicos de los maxilares: clasificación,clínicay diagnóstico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. </w:t>
      </w:r>
      <w:r w:rsidRPr="00F569D0">
        <w:rPr>
          <w:rFonts w:ascii="Book Antiqua" w:hAnsi="Book Antiqua" w:cs="Book Antiqua"/>
          <w:i/>
          <w:iCs/>
          <w:sz w:val="24"/>
          <w:szCs w:val="24"/>
          <w:lang w:eastAsia="zh-CN"/>
        </w:rPr>
        <w:t>Med Oral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 1997;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l 2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>: 83-93</w:t>
      </w:r>
    </w:p>
    <w:p w:rsidR="00681146" w:rsidRDefault="00681146">
      <w:pPr>
        <w:spacing w:after="0" w:line="360" w:lineRule="auto"/>
        <w:jc w:val="both"/>
        <w:rPr>
          <w:rFonts w:ascii="Book Antiqua" w:hAnsi="Book Antiqua" w:cs="Book Antiqua"/>
          <w:sz w:val="24"/>
          <w:szCs w:val="24"/>
          <w:lang w:eastAsia="zh-CN"/>
        </w:rPr>
      </w:pP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7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Kendrick F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, Waggoner WF. Managing a peripheral ossifying fibroma. </w:t>
      </w:r>
      <w:r w:rsidRPr="00F569D0">
        <w:rPr>
          <w:rFonts w:ascii="Book Antiqua" w:hAnsi="Book Antiqua" w:cs="Book Antiqua"/>
          <w:i/>
          <w:iCs/>
          <w:sz w:val="24"/>
          <w:szCs w:val="24"/>
          <w:lang w:eastAsia="zh-CN"/>
        </w:rPr>
        <w:t>ASDC J Dent Child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 </w:t>
      </w:r>
      <w:r>
        <w:rPr>
          <w:rFonts w:ascii="Book Antiqua" w:hAnsi="Book Antiqua" w:cs="Book Antiqua"/>
          <w:sz w:val="24"/>
          <w:szCs w:val="24"/>
          <w:lang w:eastAsia="zh-CN"/>
        </w:rPr>
        <w:t>1996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;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63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>: 135-138 [PMID: 8708123]</w:t>
      </w:r>
    </w:p>
    <w:p w:rsidR="00681146" w:rsidRDefault="00681146">
      <w:pPr>
        <w:spacing w:after="0" w:line="360" w:lineRule="auto"/>
        <w:jc w:val="both"/>
        <w:rPr>
          <w:rFonts w:ascii="Book Antiqua" w:hAnsi="Book Antiqua" w:cs="Book Antiqua"/>
          <w:sz w:val="24"/>
          <w:szCs w:val="24"/>
          <w:lang w:eastAsia="zh-CN"/>
        </w:rPr>
      </w:pP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8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El-Mofty SK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. Cemento-ossifying fibroma and benign cementoblastoma. </w:t>
      </w:r>
      <w:r w:rsidRPr="00F569D0">
        <w:rPr>
          <w:rFonts w:ascii="Book Antiqua" w:hAnsi="Book Antiqua" w:cs="Book Antiqua"/>
          <w:i/>
          <w:iCs/>
          <w:sz w:val="24"/>
          <w:szCs w:val="24"/>
          <w:lang w:eastAsia="zh-CN"/>
        </w:rPr>
        <w:t>Semin Diagn Pathol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 1999;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16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>: 302-307 [PMID: 10587273]</w:t>
      </w:r>
    </w:p>
    <w:p w:rsidR="00681146" w:rsidRDefault="00681146">
      <w:pPr>
        <w:spacing w:after="0" w:line="360" w:lineRule="auto"/>
        <w:jc w:val="both"/>
        <w:rPr>
          <w:rFonts w:ascii="Book Antiqua" w:hAnsi="Book Antiqua" w:cs="Book Antiqua"/>
          <w:sz w:val="24"/>
          <w:szCs w:val="24"/>
          <w:lang w:eastAsia="zh-CN"/>
        </w:rPr>
      </w:pP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9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Vlachou S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, Terzakis G, Doundoulakis G, Barbati C, Papazoglou G. Ossifying fibroma of the temporal bone. </w:t>
      </w:r>
      <w:r w:rsidRPr="00F569D0">
        <w:rPr>
          <w:rFonts w:ascii="Book Antiqua" w:hAnsi="Book Antiqua" w:cs="Book Antiqua"/>
          <w:i/>
          <w:iCs/>
          <w:sz w:val="24"/>
          <w:szCs w:val="24"/>
          <w:lang w:eastAsia="zh-CN"/>
        </w:rPr>
        <w:t>J Laryngol Otol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 2001;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115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>: 654-656 [PMID: 11535150 DOI: 11535150']</w:t>
      </w:r>
    </w:p>
    <w:p w:rsidR="00681146" w:rsidRDefault="00681146">
      <w:pPr>
        <w:spacing w:after="0" w:line="360" w:lineRule="auto"/>
        <w:jc w:val="both"/>
        <w:rPr>
          <w:rFonts w:ascii="Book Antiqua" w:hAnsi="Book Antiqua" w:cs="Book Antiqua"/>
          <w:sz w:val="24"/>
          <w:szCs w:val="24"/>
          <w:lang w:eastAsia="zh-CN"/>
        </w:rPr>
      </w:pP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10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Delbem ACB</w:t>
      </w:r>
      <w:r w:rsidRPr="00507E90">
        <w:rPr>
          <w:rFonts w:ascii="Book Antiqua" w:hAnsi="Book Antiqua" w:cs="Book Antiqua"/>
          <w:sz w:val="24"/>
          <w:szCs w:val="24"/>
          <w:lang w:eastAsia="zh-CN"/>
        </w:rPr>
        <w:t>, Cunha</w:t>
      </w:r>
      <w:r>
        <w:rPr>
          <w:rFonts w:ascii="Book Antiqua" w:hAnsi="Book Antiqua" w:cs="Book Antiqua"/>
          <w:sz w:val="24"/>
          <w:szCs w:val="24"/>
          <w:lang w:eastAsia="zh-CN"/>
        </w:rPr>
        <w:t xml:space="preserve"> </w:t>
      </w:r>
      <w:r w:rsidRPr="00507E90">
        <w:rPr>
          <w:rFonts w:ascii="Book Antiqua" w:hAnsi="Book Antiqua" w:cs="Book Antiqua"/>
          <w:sz w:val="24"/>
          <w:szCs w:val="24"/>
          <w:lang w:eastAsia="zh-CN"/>
        </w:rPr>
        <w:t>RF, Silva</w:t>
      </w:r>
      <w:r w:rsidRPr="008B1F54">
        <w:rPr>
          <w:rFonts w:ascii="Book Antiqua" w:hAnsi="Book Antiqua" w:cs="Book Antiqua"/>
          <w:sz w:val="24"/>
          <w:szCs w:val="24"/>
          <w:lang w:eastAsia="zh-CN"/>
        </w:rPr>
        <w:t xml:space="preserve"> </w:t>
      </w:r>
      <w:r w:rsidRPr="00507E90">
        <w:rPr>
          <w:rFonts w:ascii="Book Antiqua" w:hAnsi="Book Antiqua" w:cs="Book Antiqua"/>
          <w:sz w:val="24"/>
          <w:szCs w:val="24"/>
          <w:lang w:eastAsia="zh-CN"/>
        </w:rPr>
        <w:t>J</w:t>
      </w:r>
      <w:r>
        <w:rPr>
          <w:rFonts w:ascii="Book Antiqua" w:hAnsi="Book Antiqua" w:cs="Book Antiqua"/>
          <w:sz w:val="24"/>
          <w:szCs w:val="24"/>
          <w:lang w:eastAsia="zh-CN"/>
        </w:rPr>
        <w:t>Z</w:t>
      </w:r>
      <w:r w:rsidRPr="00507E90">
        <w:rPr>
          <w:rFonts w:ascii="Book Antiqua" w:hAnsi="Book Antiqua" w:cs="Book Antiqua"/>
          <w:sz w:val="24"/>
          <w:szCs w:val="24"/>
          <w:lang w:eastAsia="zh-CN"/>
        </w:rPr>
        <w:t>, Pires</w:t>
      </w:r>
      <w:r w:rsidRPr="008B1F54">
        <w:rPr>
          <w:rFonts w:ascii="Book Antiqua" w:hAnsi="Book Antiqua" w:cs="Book Antiqua"/>
          <w:sz w:val="24"/>
          <w:szCs w:val="24"/>
          <w:lang w:eastAsia="zh-CN"/>
        </w:rPr>
        <w:t xml:space="preserve"> </w:t>
      </w:r>
      <w:r w:rsidRPr="00507E90">
        <w:rPr>
          <w:rFonts w:ascii="Book Antiqua" w:hAnsi="Book Antiqua" w:cs="Book Antiqua"/>
          <w:sz w:val="24"/>
          <w:szCs w:val="24"/>
          <w:lang w:eastAsia="zh-CN"/>
        </w:rPr>
        <w:t>AM</w:t>
      </w:r>
      <w:r>
        <w:rPr>
          <w:rFonts w:ascii="Book Antiqua" w:hAnsi="Book Antiqua" w:cs="Book Antiqua"/>
          <w:sz w:val="24"/>
          <w:szCs w:val="24"/>
          <w:lang w:eastAsia="zh-CN"/>
        </w:rPr>
        <w:t>.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 Soubhiac Peripheral Cemento-Ossifying Fibroma in Child. A Follow-Up of 4 Years. Report of a Case.</w:t>
      </w:r>
      <w:r w:rsidRPr="00F569D0">
        <w:rPr>
          <w:rFonts w:ascii="Book Antiqua" w:hAnsi="Book Antiqua" w:cs="Book Antiqua"/>
          <w:i/>
          <w:iCs/>
          <w:sz w:val="24"/>
          <w:szCs w:val="24"/>
          <w:lang w:eastAsia="zh-CN"/>
        </w:rPr>
        <w:t xml:space="preserve"> Eur J Dent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 2008;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2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>: 134-137</w:t>
      </w:r>
    </w:p>
    <w:p w:rsidR="00681146" w:rsidRDefault="00681146">
      <w:pPr>
        <w:spacing w:after="0" w:line="360" w:lineRule="auto"/>
        <w:jc w:val="both"/>
        <w:rPr>
          <w:rFonts w:ascii="Book Antiqua" w:hAnsi="Book Antiqua" w:cs="Book Antiqua"/>
          <w:sz w:val="24"/>
          <w:szCs w:val="24"/>
          <w:lang w:eastAsia="zh-CN"/>
        </w:rPr>
      </w:pP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11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Buchner A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, Hansen LS. The histomorphologic spectrum of peripheral ossifying fibroma. </w:t>
      </w:r>
      <w:r w:rsidRPr="00F569D0">
        <w:rPr>
          <w:rFonts w:ascii="Book Antiqua" w:hAnsi="Book Antiqua" w:cs="Book Antiqua"/>
          <w:i/>
          <w:iCs/>
          <w:sz w:val="24"/>
          <w:szCs w:val="24"/>
          <w:lang w:eastAsia="zh-CN"/>
        </w:rPr>
        <w:t>Oral Surg Oral Med Oral Pathol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 1987;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63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>: 452-461 [PMID: 3472146 DOI: 10.1016/0030-4220(87)90258-1]</w:t>
      </w:r>
    </w:p>
    <w:p w:rsidR="00681146" w:rsidRDefault="00681146">
      <w:pPr>
        <w:spacing w:after="0" w:line="360" w:lineRule="auto"/>
        <w:jc w:val="both"/>
        <w:rPr>
          <w:rFonts w:ascii="Book Antiqua" w:hAnsi="Book Antiqua" w:cs="Book Antiqua"/>
          <w:sz w:val="24"/>
          <w:szCs w:val="24"/>
          <w:lang w:eastAsia="zh-CN"/>
        </w:rPr>
      </w:pP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12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Eversole LR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, Leider AS, Nelson K. Ossifying fibroma: a clinicopathologic study of sixty-four cases. </w:t>
      </w:r>
      <w:r w:rsidRPr="00F569D0">
        <w:rPr>
          <w:rFonts w:ascii="Book Antiqua" w:hAnsi="Book Antiqua" w:cs="Book Antiqua"/>
          <w:i/>
          <w:iCs/>
          <w:sz w:val="24"/>
          <w:szCs w:val="24"/>
          <w:lang w:eastAsia="zh-CN"/>
        </w:rPr>
        <w:t>Oral Surg Oral Med Oral Pathol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 1985;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60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>: 505-511 [PMID: 3864113 DOI: 10.1016/0030-4220(85)90239-7]</w:t>
      </w:r>
    </w:p>
    <w:p w:rsidR="00681146" w:rsidRDefault="00681146">
      <w:pPr>
        <w:spacing w:after="0" w:line="360" w:lineRule="auto"/>
        <w:jc w:val="both"/>
        <w:rPr>
          <w:rFonts w:ascii="Book Antiqua" w:hAnsi="Book Antiqua" w:cs="Book Antiqua"/>
          <w:sz w:val="24"/>
          <w:szCs w:val="24"/>
          <w:lang w:eastAsia="zh-CN"/>
        </w:rPr>
      </w:pP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13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Jung SL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, Choi KH, Park YH, Song HC, Kwon MS. Cemento-ossifying fibroma presenting as a mass of the parapharyngeal and masticator space. </w:t>
      </w:r>
      <w:r w:rsidRPr="00F569D0">
        <w:rPr>
          <w:rFonts w:ascii="Book Antiqua" w:hAnsi="Book Antiqua" w:cs="Book Antiqua"/>
          <w:i/>
          <w:iCs/>
          <w:sz w:val="24"/>
          <w:szCs w:val="24"/>
          <w:lang w:eastAsia="zh-CN"/>
        </w:rPr>
        <w:t>AJNR Am J Neuroradiol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 1999;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20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>: 1744-1746 [PMID: 10543652]</w:t>
      </w:r>
    </w:p>
    <w:p w:rsidR="00681146" w:rsidRDefault="00681146">
      <w:pPr>
        <w:spacing w:after="0" w:line="360" w:lineRule="auto"/>
        <w:jc w:val="both"/>
        <w:rPr>
          <w:rFonts w:ascii="Book Antiqua" w:hAnsi="Book Antiqua" w:cs="Book Antiqua"/>
          <w:sz w:val="24"/>
          <w:szCs w:val="24"/>
          <w:lang w:eastAsia="zh-CN"/>
        </w:rPr>
      </w:pP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14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Bodner L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, Dayan D. Growth potential of peripheral ossifying fibroma. </w:t>
      </w:r>
      <w:r w:rsidRPr="00F569D0">
        <w:rPr>
          <w:rFonts w:ascii="Book Antiqua" w:hAnsi="Book Antiqua" w:cs="Book Antiqua"/>
          <w:i/>
          <w:iCs/>
          <w:sz w:val="24"/>
          <w:szCs w:val="24"/>
          <w:lang w:eastAsia="zh-CN"/>
        </w:rPr>
        <w:t>J Clin Periodontol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 1987;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14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>: 551-554 [PMID: 3479457 DOI: 10.1111/j.1600-051X.1987.tb00998.x]</w:t>
      </w:r>
    </w:p>
    <w:p w:rsidR="00681146" w:rsidRDefault="00681146">
      <w:pPr>
        <w:spacing w:after="0" w:line="360" w:lineRule="auto"/>
        <w:jc w:val="both"/>
        <w:rPr>
          <w:rFonts w:ascii="Book Antiqua" w:hAnsi="Book Antiqua" w:cs="Book Antiqua"/>
          <w:sz w:val="24"/>
          <w:szCs w:val="24"/>
          <w:lang w:eastAsia="zh-CN"/>
        </w:rPr>
      </w:pP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15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Poon CK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, Kwan PC, Chao SY. Giant peripheral ossifying fibroma of the maxilla: report of a case. </w:t>
      </w:r>
      <w:r w:rsidRPr="00F569D0">
        <w:rPr>
          <w:rFonts w:ascii="Book Antiqua" w:hAnsi="Book Antiqua" w:cs="Book Antiqua"/>
          <w:i/>
          <w:iCs/>
          <w:sz w:val="24"/>
          <w:szCs w:val="24"/>
          <w:lang w:eastAsia="zh-CN"/>
        </w:rPr>
        <w:t>J Oral Maxillofac Surg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 1995;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53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>: 695-698 [PMID: 7776054 DOI: 10.1016/0278-2391(95)90174-4]</w:t>
      </w:r>
    </w:p>
    <w:p w:rsidR="00681146" w:rsidRPr="004365F4" w:rsidRDefault="00681146">
      <w:pPr>
        <w:spacing w:after="0" w:line="360" w:lineRule="auto"/>
        <w:jc w:val="both"/>
        <w:rPr>
          <w:rFonts w:ascii="Book Antiqua" w:hAnsi="Book Antiqua" w:cs="Book Antiqua"/>
          <w:sz w:val="24"/>
          <w:szCs w:val="24"/>
          <w:lang w:val="fr-FR" w:eastAsia="zh-CN"/>
        </w:rPr>
      </w:pP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16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Kenney JN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, Kaugars GE, Abbey LM. Comparison between the peripheral ossifying fibroma and peripheral odontogenic fibroma. </w:t>
      </w:r>
      <w:r w:rsidRPr="004365F4">
        <w:rPr>
          <w:rFonts w:ascii="Book Antiqua" w:hAnsi="Book Antiqua" w:cs="Book Antiqua"/>
          <w:i/>
          <w:iCs/>
          <w:sz w:val="24"/>
          <w:szCs w:val="24"/>
          <w:lang w:val="fr-FR" w:eastAsia="zh-CN"/>
        </w:rPr>
        <w:t>J Oral Maxillofac Surg</w:t>
      </w:r>
      <w:r w:rsidRPr="004365F4">
        <w:rPr>
          <w:rFonts w:ascii="Book Antiqua" w:hAnsi="Book Antiqua" w:cs="Book Antiqua"/>
          <w:sz w:val="24"/>
          <w:szCs w:val="24"/>
          <w:lang w:val="fr-FR" w:eastAsia="zh-CN"/>
        </w:rPr>
        <w:t xml:space="preserve"> 1989; </w:t>
      </w:r>
      <w:r w:rsidRPr="004365F4">
        <w:rPr>
          <w:rFonts w:ascii="Book Antiqua" w:hAnsi="Book Antiqua" w:cs="Book Antiqua"/>
          <w:b/>
          <w:bCs/>
          <w:sz w:val="24"/>
          <w:szCs w:val="24"/>
          <w:lang w:val="fr-FR" w:eastAsia="zh-CN"/>
        </w:rPr>
        <w:t>47</w:t>
      </w:r>
      <w:r w:rsidRPr="004365F4">
        <w:rPr>
          <w:rFonts w:ascii="Book Antiqua" w:hAnsi="Book Antiqua" w:cs="Book Antiqua"/>
          <w:sz w:val="24"/>
          <w:szCs w:val="24"/>
          <w:lang w:val="fr-FR" w:eastAsia="zh-CN"/>
        </w:rPr>
        <w:t>: 378-382 [PMID: 2926546 DOI: 10.1016/0278-2391(89)90339-X]</w:t>
      </w:r>
    </w:p>
    <w:p w:rsidR="00681146" w:rsidRDefault="00681146">
      <w:pPr>
        <w:spacing w:after="0" w:line="360" w:lineRule="auto"/>
        <w:jc w:val="both"/>
        <w:rPr>
          <w:rFonts w:ascii="Book Antiqua" w:hAnsi="Book Antiqua" w:cs="Book Antiqua"/>
          <w:sz w:val="24"/>
          <w:szCs w:val="24"/>
          <w:lang w:eastAsia="zh-CN"/>
        </w:rPr>
      </w:pPr>
      <w:r w:rsidRPr="004365F4">
        <w:rPr>
          <w:rFonts w:ascii="Book Antiqua" w:hAnsi="Book Antiqua" w:cs="Book Antiqua"/>
          <w:sz w:val="24"/>
          <w:szCs w:val="24"/>
          <w:lang w:val="fr-FR" w:eastAsia="zh-CN"/>
        </w:rPr>
        <w:t xml:space="preserve">17 </w:t>
      </w:r>
      <w:r w:rsidRPr="004365F4">
        <w:rPr>
          <w:rFonts w:ascii="Book Antiqua" w:hAnsi="Book Antiqua" w:cs="Book Antiqua"/>
          <w:b/>
          <w:bCs/>
          <w:sz w:val="24"/>
          <w:szCs w:val="24"/>
          <w:lang w:val="fr-FR" w:eastAsia="zh-CN"/>
        </w:rPr>
        <w:t>Mesquita RA</w:t>
      </w:r>
      <w:r w:rsidRPr="004365F4">
        <w:rPr>
          <w:rFonts w:ascii="Book Antiqua" w:hAnsi="Book Antiqua" w:cs="Book Antiqua"/>
          <w:sz w:val="24"/>
          <w:szCs w:val="24"/>
          <w:lang w:val="fr-FR" w:eastAsia="zh-CN"/>
        </w:rPr>
        <w:t xml:space="preserve">, Orsini SC, Sousa M, de Araújo NS. 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Proliferative activity in peripheral ossifying fibroma and ossifying fibroma. </w:t>
      </w:r>
      <w:r w:rsidRPr="00F569D0">
        <w:rPr>
          <w:rFonts w:ascii="Book Antiqua" w:hAnsi="Book Antiqua" w:cs="Book Antiqua"/>
          <w:i/>
          <w:iCs/>
          <w:sz w:val="24"/>
          <w:szCs w:val="24"/>
          <w:lang w:eastAsia="zh-CN"/>
        </w:rPr>
        <w:t>J Oral Pathol Med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 1998;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27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>: 64-67 [PMID: 9526731 DOI: 10.1111/j.1600-0714.1998.tb02095.x]</w:t>
      </w:r>
    </w:p>
    <w:p w:rsidR="00681146" w:rsidRDefault="00681146">
      <w:pPr>
        <w:spacing w:after="0" w:line="360" w:lineRule="auto"/>
        <w:jc w:val="both"/>
        <w:rPr>
          <w:rFonts w:ascii="Book Antiqua" w:hAnsi="Book Antiqua" w:cs="Book Antiqua"/>
          <w:sz w:val="24"/>
          <w:szCs w:val="24"/>
          <w:lang w:eastAsia="zh-CN"/>
        </w:rPr>
      </w:pPr>
      <w:r w:rsidRPr="00F569D0">
        <w:rPr>
          <w:rFonts w:ascii="Book Antiqua" w:hAnsi="Book Antiqua" w:cs="Book Antiqua"/>
          <w:sz w:val="24"/>
          <w:szCs w:val="24"/>
          <w:lang w:eastAsia="zh-CN"/>
        </w:rPr>
        <w:t>1</w:t>
      </w:r>
      <w:r>
        <w:rPr>
          <w:rFonts w:ascii="Book Antiqua" w:hAnsi="Book Antiqua" w:cs="Book Antiqua"/>
          <w:sz w:val="24"/>
          <w:szCs w:val="24"/>
          <w:lang w:eastAsia="zh-CN"/>
        </w:rPr>
        <w:t>8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Lee KW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. The fibrous epulis and related lesions. Granuloma pyogenicum, 'Pregnancy tumour', fibro-epithelial polyp and calcifying fibroblastic granuloma. A clinico-pathological study. </w:t>
      </w:r>
      <w:r w:rsidRPr="00F569D0">
        <w:rPr>
          <w:rFonts w:ascii="Book Antiqua" w:hAnsi="Book Antiqua" w:cs="Book Antiqua"/>
          <w:i/>
          <w:iCs/>
          <w:sz w:val="24"/>
          <w:szCs w:val="24"/>
          <w:lang w:eastAsia="zh-CN"/>
        </w:rPr>
        <w:t>Periodontics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 1968;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6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>: 277-292 [PMID: 5248843]</w:t>
      </w:r>
    </w:p>
    <w:p w:rsidR="00681146" w:rsidRDefault="00681146">
      <w:pPr>
        <w:spacing w:after="0" w:line="360" w:lineRule="auto"/>
        <w:jc w:val="both"/>
        <w:rPr>
          <w:rFonts w:ascii="Book Antiqua" w:hAnsi="Book Antiqua" w:cs="Book Antiqua"/>
          <w:sz w:val="24"/>
          <w:szCs w:val="24"/>
          <w:lang w:eastAsia="zh-CN"/>
        </w:rPr>
      </w:pPr>
      <w:r>
        <w:rPr>
          <w:rFonts w:ascii="Book Antiqua" w:hAnsi="Book Antiqua" w:cs="Book Antiqua"/>
          <w:sz w:val="24"/>
          <w:szCs w:val="24"/>
          <w:lang w:eastAsia="zh-CN"/>
        </w:rPr>
        <w:t>19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Kumar SK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, Ram S, Jorgensen MG, Shuler CF, Sedghizadeh PP. Multicentric peripheral ossifying fibroma. </w:t>
      </w:r>
      <w:r w:rsidRPr="00F569D0">
        <w:rPr>
          <w:rFonts w:ascii="Book Antiqua" w:hAnsi="Book Antiqua" w:cs="Book Antiqua"/>
          <w:i/>
          <w:iCs/>
          <w:sz w:val="24"/>
          <w:szCs w:val="24"/>
          <w:lang w:eastAsia="zh-CN"/>
        </w:rPr>
        <w:t>J Oral Sci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 2006;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48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>: 239-243 [PMID: 17220623 DOI: 10.2334/josnusd.48.239]</w:t>
      </w:r>
    </w:p>
    <w:p w:rsidR="00681146" w:rsidRDefault="00681146">
      <w:pPr>
        <w:spacing w:after="0" w:line="360" w:lineRule="auto"/>
        <w:jc w:val="both"/>
        <w:rPr>
          <w:rFonts w:ascii="Book Antiqua" w:hAnsi="Book Antiqua" w:cs="Book Antiqua"/>
          <w:sz w:val="24"/>
          <w:szCs w:val="24"/>
          <w:lang w:eastAsia="zh-CN"/>
        </w:rPr>
      </w:pPr>
      <w:r>
        <w:rPr>
          <w:rFonts w:ascii="Book Antiqua" w:hAnsi="Book Antiqua" w:cs="Book Antiqua"/>
          <w:sz w:val="24"/>
          <w:szCs w:val="24"/>
          <w:lang w:eastAsia="zh-CN"/>
        </w:rPr>
        <w:t>20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Feller L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, Buskin A, Raubenheimer EJ. Cemento-ossifying fibroma: case report and review of the literature. </w:t>
      </w:r>
      <w:r w:rsidRPr="00F569D0">
        <w:rPr>
          <w:rFonts w:ascii="Book Antiqua" w:hAnsi="Book Antiqua" w:cs="Book Antiqua"/>
          <w:i/>
          <w:iCs/>
          <w:sz w:val="24"/>
          <w:szCs w:val="24"/>
          <w:lang w:eastAsia="zh-CN"/>
        </w:rPr>
        <w:t>J Int Acad Periodontol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 2004;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6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>: 131-135 [PMID: 15553980]</w:t>
      </w:r>
    </w:p>
    <w:p w:rsidR="00681146" w:rsidRDefault="00681146">
      <w:pPr>
        <w:spacing w:after="0" w:line="360" w:lineRule="auto"/>
        <w:jc w:val="both"/>
        <w:rPr>
          <w:rFonts w:ascii="Book Antiqua" w:hAnsi="Book Antiqua" w:cs="Book Antiqua"/>
          <w:sz w:val="24"/>
          <w:szCs w:val="24"/>
          <w:lang w:eastAsia="zh-CN"/>
        </w:rPr>
      </w:pPr>
      <w:r w:rsidRPr="00F569D0">
        <w:rPr>
          <w:rFonts w:ascii="Book Antiqua" w:hAnsi="Book Antiqua" w:cs="Book Antiqua"/>
          <w:sz w:val="24"/>
          <w:szCs w:val="24"/>
          <w:lang w:eastAsia="zh-CN"/>
        </w:rPr>
        <w:t>2</w:t>
      </w:r>
      <w:r>
        <w:rPr>
          <w:rFonts w:ascii="Book Antiqua" w:hAnsi="Book Antiqua" w:cs="Book Antiqua"/>
          <w:sz w:val="24"/>
          <w:szCs w:val="24"/>
          <w:lang w:eastAsia="zh-CN"/>
        </w:rPr>
        <w:t>1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Cuisia ZE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, Brannon RB. Peripheral ossifying fibroma--a clinical evaluation of 134 pediatric cases. </w:t>
      </w:r>
      <w:r w:rsidRPr="00F569D0">
        <w:rPr>
          <w:rFonts w:ascii="Book Antiqua" w:hAnsi="Book Antiqua" w:cs="Book Antiqua"/>
          <w:i/>
          <w:iCs/>
          <w:sz w:val="24"/>
          <w:szCs w:val="24"/>
          <w:lang w:eastAsia="zh-CN"/>
        </w:rPr>
        <w:t>Pediatr Dent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 </w:t>
      </w:r>
      <w:r>
        <w:rPr>
          <w:rFonts w:ascii="Book Antiqua" w:hAnsi="Book Antiqua" w:cs="Book Antiqua"/>
          <w:sz w:val="24"/>
          <w:szCs w:val="24"/>
          <w:lang w:eastAsia="zh-CN"/>
        </w:rPr>
        <w:t>2001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;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23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>: 245-248 [PMID: 11447957]</w:t>
      </w:r>
    </w:p>
    <w:p w:rsidR="00681146" w:rsidRDefault="00681146">
      <w:pPr>
        <w:spacing w:after="0" w:line="360" w:lineRule="auto"/>
        <w:jc w:val="both"/>
        <w:rPr>
          <w:rFonts w:ascii="Book Antiqua" w:hAnsi="Book Antiqua" w:cs="Book Antiqua"/>
          <w:sz w:val="24"/>
          <w:szCs w:val="24"/>
          <w:lang w:eastAsia="zh-CN"/>
        </w:rPr>
      </w:pPr>
      <w:r w:rsidRPr="00F569D0">
        <w:rPr>
          <w:rFonts w:ascii="Book Antiqua" w:hAnsi="Book Antiqua" w:cs="Book Antiqua"/>
          <w:sz w:val="24"/>
          <w:szCs w:val="24"/>
          <w:lang w:eastAsia="zh-CN"/>
        </w:rPr>
        <w:t>2</w:t>
      </w:r>
      <w:r>
        <w:rPr>
          <w:rFonts w:ascii="Book Antiqua" w:hAnsi="Book Antiqua" w:cs="Book Antiqua"/>
          <w:sz w:val="24"/>
          <w:szCs w:val="24"/>
          <w:lang w:eastAsia="zh-CN"/>
        </w:rPr>
        <w:t>2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Neville BW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>, Damm DD, Allen CM, Bouquot JE. Oral and maxillofacial pathology. 2nd ed. Philadelphia: (Elsevier)</w:t>
      </w:r>
      <w:r>
        <w:rPr>
          <w:rFonts w:ascii="Book Antiqua" w:hAnsi="Book Antiqua" w:cs="Book Antiqua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>WB Saunders Co</w:t>
      </w:r>
      <w:r>
        <w:rPr>
          <w:rFonts w:ascii="Book Antiqua" w:hAnsi="Book Antiqua" w:cs="Book Antiqua"/>
          <w:sz w:val="24"/>
          <w:szCs w:val="24"/>
          <w:lang w:eastAsia="zh-CN"/>
        </w:rPr>
        <w:t>,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 2002</w:t>
      </w:r>
      <w:r>
        <w:rPr>
          <w:rFonts w:ascii="Book Antiqua" w:hAnsi="Book Antiqua" w:cs="Book Antiqua"/>
          <w:sz w:val="24"/>
          <w:szCs w:val="24"/>
          <w:lang w:eastAsia="zh-CN"/>
        </w:rPr>
        <w:t>: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 451–</w:t>
      </w:r>
      <w:r>
        <w:rPr>
          <w:rFonts w:ascii="Book Antiqua" w:hAnsi="Book Antiqua" w:cs="Book Antiqua"/>
          <w:sz w:val="24"/>
          <w:szCs w:val="24"/>
          <w:lang w:eastAsia="zh-CN"/>
        </w:rPr>
        <w:t>45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>2</w:t>
      </w:r>
    </w:p>
    <w:p w:rsidR="00681146" w:rsidRDefault="00681146">
      <w:pPr>
        <w:spacing w:after="0" w:line="360" w:lineRule="auto"/>
        <w:jc w:val="both"/>
        <w:rPr>
          <w:rFonts w:ascii="Book Antiqua" w:hAnsi="Book Antiqua" w:cs="Book Antiqua"/>
          <w:sz w:val="24"/>
          <w:szCs w:val="24"/>
          <w:lang w:eastAsia="zh-CN"/>
        </w:rPr>
      </w:pPr>
      <w:r>
        <w:rPr>
          <w:rFonts w:ascii="Book Antiqua" w:hAnsi="Book Antiqua" w:cs="Book Antiqua"/>
          <w:sz w:val="24"/>
          <w:szCs w:val="24"/>
          <w:lang w:eastAsia="zh-CN"/>
        </w:rPr>
        <w:t>23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Mishra AK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, Bhusari P, Kanteshwari K. Peripheral cemento-ossifying fibroma--a case report. </w:t>
      </w:r>
      <w:r w:rsidRPr="00F569D0">
        <w:rPr>
          <w:rFonts w:ascii="Book Antiqua" w:hAnsi="Book Antiqua" w:cs="Book Antiqua"/>
          <w:i/>
          <w:iCs/>
          <w:sz w:val="24"/>
          <w:szCs w:val="24"/>
          <w:lang w:eastAsia="zh-CN"/>
        </w:rPr>
        <w:t>Int J Dent Hyg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 xml:space="preserve"> 2011; </w:t>
      </w:r>
      <w:r w:rsidRPr="00F569D0">
        <w:rPr>
          <w:rFonts w:ascii="Book Antiqua" w:hAnsi="Book Antiqua" w:cs="Book Antiqua"/>
          <w:b/>
          <w:bCs/>
          <w:sz w:val="24"/>
          <w:szCs w:val="24"/>
          <w:lang w:eastAsia="zh-CN"/>
        </w:rPr>
        <w:t>9</w:t>
      </w:r>
      <w:r w:rsidRPr="00F569D0">
        <w:rPr>
          <w:rFonts w:ascii="Book Antiqua" w:hAnsi="Book Antiqua" w:cs="Book Antiqua"/>
          <w:sz w:val="24"/>
          <w:szCs w:val="24"/>
          <w:lang w:eastAsia="zh-CN"/>
        </w:rPr>
        <w:t>: 234-237 [PMID: 21356015 DOI: 10.1111/j.1601-5037</w:t>
      </w:r>
      <w:r>
        <w:rPr>
          <w:rFonts w:ascii="Book Antiqua" w:hAnsi="Book Antiqua" w:cs="Book Antiqua"/>
          <w:sz w:val="24"/>
          <w:szCs w:val="24"/>
          <w:lang w:eastAsia="zh-CN"/>
        </w:rPr>
        <w:t>]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  <w:lang w:eastAsia="zh-CN"/>
        </w:rPr>
      </w:pPr>
    </w:p>
    <w:p w:rsidR="00681146" w:rsidRDefault="00681146">
      <w:pPr>
        <w:tabs>
          <w:tab w:val="left" w:pos="180"/>
          <w:tab w:val="left" w:pos="360"/>
        </w:tabs>
        <w:adjustRightInd w:val="0"/>
        <w:snapToGrid w:val="0"/>
        <w:spacing w:line="360" w:lineRule="auto"/>
        <w:jc w:val="right"/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</w:pPr>
      <w:bookmarkStart w:id="468" w:name="OLE_LINK874"/>
      <w:bookmarkStart w:id="469" w:name="OLE_LINK875"/>
      <w:bookmarkStart w:id="470" w:name="OLE_LINK347"/>
      <w:bookmarkStart w:id="471" w:name="OLE_LINK384"/>
      <w:bookmarkStart w:id="472" w:name="OLE_LINK557"/>
      <w:bookmarkStart w:id="473" w:name="OLE_LINK558"/>
      <w:bookmarkStart w:id="474" w:name="OLE_LINK631"/>
      <w:bookmarkStart w:id="475" w:name="OLE_LINK632"/>
      <w:bookmarkStart w:id="476" w:name="OLE_LINK386"/>
      <w:bookmarkStart w:id="477" w:name="OLE_LINK431"/>
      <w:bookmarkStart w:id="478" w:name="OLE_LINK564"/>
      <w:bookmarkStart w:id="479" w:name="OLE_LINK493"/>
      <w:bookmarkStart w:id="480" w:name="OLE_LINK442"/>
      <w:bookmarkStart w:id="481" w:name="OLE_LINK551"/>
      <w:bookmarkStart w:id="482" w:name="OLE_LINK668"/>
      <w:bookmarkStart w:id="483" w:name="OLE_LINK669"/>
      <w:bookmarkStart w:id="484" w:name="OLE_LINK725"/>
      <w:bookmarkStart w:id="485" w:name="OLE_LINK489"/>
      <w:bookmarkStart w:id="486" w:name="OLE_LINK602"/>
      <w:bookmarkStart w:id="487" w:name="OLE_LINK658"/>
      <w:bookmarkStart w:id="488" w:name="OLE_LINK747"/>
      <w:bookmarkStart w:id="489" w:name="OLE_LINK897"/>
      <w:bookmarkStart w:id="490" w:name="OLE_LINK1138"/>
      <w:bookmarkStart w:id="491" w:name="OLE_LINK1139"/>
      <w:bookmarkStart w:id="492" w:name="OLE_LINK882"/>
      <w:bookmarkStart w:id="493" w:name="OLE_LINK1095"/>
      <w:bookmarkStart w:id="494" w:name="OLE_LINK1305"/>
      <w:bookmarkStart w:id="495" w:name="OLE_LINK1390"/>
      <w:bookmarkStart w:id="496" w:name="OLE_LINK964"/>
      <w:bookmarkStart w:id="497" w:name="OLE_LINK1190"/>
      <w:bookmarkStart w:id="498" w:name="OLE_LINK1314"/>
      <w:bookmarkStart w:id="499" w:name="OLE_LINK1031"/>
      <w:bookmarkStart w:id="500" w:name="OLE_LINK1092"/>
      <w:bookmarkStart w:id="501" w:name="OLE_LINK1258"/>
      <w:bookmarkStart w:id="502" w:name="OLE_LINK1259"/>
      <w:bookmarkStart w:id="503" w:name="OLE_LINK1337"/>
      <w:bookmarkStart w:id="504" w:name="OLE_LINK1338"/>
      <w:bookmarkStart w:id="505" w:name="OLE_LINK1363"/>
      <w:bookmarkStart w:id="506" w:name="OLE_LINK1364"/>
      <w:bookmarkStart w:id="507" w:name="OLE_LINK86"/>
      <w:bookmarkStart w:id="508" w:name="OLE_LINK1595"/>
      <w:bookmarkStart w:id="509" w:name="OLE_LINK1613"/>
      <w:bookmarkStart w:id="510" w:name="OLE_LINK1708"/>
      <w:bookmarkStart w:id="511" w:name="OLE_LINK1774"/>
      <w:bookmarkStart w:id="512" w:name="OLE_LINK1872"/>
      <w:bookmarkStart w:id="513" w:name="OLE_LINK1899"/>
      <w:bookmarkStart w:id="514" w:name="OLE_LINK1492"/>
      <w:bookmarkStart w:id="515" w:name="OLE_LINK1497"/>
      <w:bookmarkStart w:id="516" w:name="OLE_LINK1498"/>
      <w:bookmarkStart w:id="517" w:name="OLE_LINK1589"/>
      <w:bookmarkStart w:id="518" w:name="OLE_LINK1666"/>
      <w:bookmarkStart w:id="519" w:name="OLE_LINK1752"/>
      <w:bookmarkStart w:id="520" w:name="OLE_LINK1616"/>
      <w:bookmarkStart w:id="521" w:name="OLE_LINK1696"/>
      <w:bookmarkStart w:id="522" w:name="OLE_LINK1855"/>
      <w:bookmarkStart w:id="523" w:name="OLE_LINK1942"/>
      <w:bookmarkStart w:id="524" w:name="OLE_LINK1943"/>
      <w:bookmarkStart w:id="525" w:name="OLE_LINK1573"/>
      <w:bookmarkStart w:id="526" w:name="OLE_LINK1574"/>
      <w:bookmarkStart w:id="527" w:name="OLE_LINK1575"/>
      <w:bookmarkStart w:id="528" w:name="OLE_LINK1739"/>
      <w:bookmarkStart w:id="529" w:name="OLE_LINK1761"/>
      <w:bookmarkStart w:id="530" w:name="OLE_LINK1743"/>
      <w:bookmarkStart w:id="531" w:name="OLE_LINK1841"/>
      <w:bookmarkStart w:id="532" w:name="OLE_LINK1858"/>
      <w:bookmarkStart w:id="533" w:name="OLE_LINK1890"/>
      <w:bookmarkStart w:id="534" w:name="OLE_LINK1915"/>
      <w:bookmarkStart w:id="535" w:name="OLE_LINK1980"/>
      <w:bookmarkStart w:id="536" w:name="OLE_LINK1883"/>
      <w:bookmarkStart w:id="537" w:name="OLE_LINK1935"/>
      <w:bookmarkStart w:id="538" w:name="OLE_LINK1936"/>
      <w:bookmarkStart w:id="539" w:name="OLE_LINK1952"/>
      <w:bookmarkStart w:id="540" w:name="OLE_LINK1953"/>
      <w:bookmarkStart w:id="541" w:name="OLE_LINK1999"/>
      <w:bookmarkStart w:id="542" w:name="OLE_LINK2050"/>
      <w:bookmarkStart w:id="543" w:name="OLE_LINK1894"/>
      <w:bookmarkStart w:id="544" w:name="OLE_LINK1959"/>
      <w:bookmarkStart w:id="545" w:name="OLE_LINK2047"/>
      <w:bookmarkStart w:id="546" w:name="OLE_LINK2157"/>
      <w:bookmarkStart w:id="547" w:name="OLE_LINK2158"/>
      <w:bookmarkStart w:id="548" w:name="OLE_LINK2255"/>
      <w:bookmarkStart w:id="549" w:name="OLE_LINK2256"/>
      <w:bookmarkStart w:id="550" w:name="OLE_LINK2257"/>
      <w:r w:rsidRPr="00C56046">
        <w:rPr>
          <w:rFonts w:ascii="Book Antiqua" w:hAnsi="Book Antiqua" w:cs="Book Antiqua"/>
          <w:b/>
          <w:bCs/>
          <w:color w:val="000000"/>
          <w:sz w:val="24"/>
          <w:szCs w:val="24"/>
        </w:rPr>
        <w:t>P-Reviewer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  <w:t xml:space="preserve">s 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>Ghimire LV, Ishiguro T, Shipman A, Ozkan OV</w:t>
      </w:r>
      <w:r w:rsidRPr="00C56046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S-Editor </w:t>
      </w:r>
      <w:r w:rsidRPr="00C56046">
        <w:rPr>
          <w:rFonts w:ascii="Book Antiqua" w:hAnsi="Book Antiqua" w:cs="Book Antiqua"/>
          <w:color w:val="000000"/>
          <w:sz w:val="24"/>
          <w:szCs w:val="24"/>
        </w:rPr>
        <w:t xml:space="preserve">Gou SX </w:t>
      </w:r>
      <w:r w:rsidRPr="00C56046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</w:t>
      </w:r>
    </w:p>
    <w:p w:rsidR="00681146" w:rsidRDefault="00681146">
      <w:pPr>
        <w:tabs>
          <w:tab w:val="left" w:pos="180"/>
          <w:tab w:val="left" w:pos="360"/>
        </w:tabs>
        <w:adjustRightInd w:val="0"/>
        <w:snapToGrid w:val="0"/>
        <w:spacing w:line="360" w:lineRule="auto"/>
        <w:jc w:val="right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 w:rsidRPr="00C56046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L-Editor  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Hughes D</w:t>
      </w:r>
      <w:r w:rsidRPr="00C56046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 E-Edito</w:t>
      </w:r>
      <w:bookmarkEnd w:id="468"/>
      <w:bookmarkEnd w:id="469"/>
      <w:r w:rsidRPr="00C56046">
        <w:rPr>
          <w:rFonts w:ascii="Book Antiqua" w:hAnsi="Book Antiqua" w:cs="Book Antiqua"/>
          <w:b/>
          <w:bCs/>
          <w:color w:val="000000"/>
          <w:sz w:val="24"/>
          <w:szCs w:val="24"/>
        </w:rPr>
        <w:t>r</w:t>
      </w:r>
    </w:p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bookmarkEnd w:id="502"/>
    <w:bookmarkEnd w:id="503"/>
    <w:bookmarkEnd w:id="504"/>
    <w:bookmarkEnd w:id="505"/>
    <w:bookmarkEnd w:id="506"/>
    <w:bookmarkEnd w:id="507"/>
    <w:bookmarkEnd w:id="508"/>
    <w:bookmarkEnd w:id="509"/>
    <w:bookmarkEnd w:id="510"/>
    <w:bookmarkEnd w:id="511"/>
    <w:bookmarkEnd w:id="512"/>
    <w:bookmarkEnd w:id="513"/>
    <w:bookmarkEnd w:id="514"/>
    <w:bookmarkEnd w:id="515"/>
    <w:bookmarkEnd w:id="516"/>
    <w:bookmarkEnd w:id="517"/>
    <w:bookmarkEnd w:id="518"/>
    <w:bookmarkEnd w:id="519"/>
    <w:bookmarkEnd w:id="520"/>
    <w:bookmarkEnd w:id="521"/>
    <w:bookmarkEnd w:id="522"/>
    <w:bookmarkEnd w:id="523"/>
    <w:bookmarkEnd w:id="524"/>
    <w:bookmarkEnd w:id="525"/>
    <w:bookmarkEnd w:id="526"/>
    <w:bookmarkEnd w:id="527"/>
    <w:bookmarkEnd w:id="528"/>
    <w:bookmarkEnd w:id="529"/>
    <w:bookmarkEnd w:id="530"/>
    <w:bookmarkEnd w:id="531"/>
    <w:bookmarkEnd w:id="532"/>
    <w:bookmarkEnd w:id="533"/>
    <w:bookmarkEnd w:id="534"/>
    <w:bookmarkEnd w:id="535"/>
    <w:bookmarkEnd w:id="536"/>
    <w:bookmarkEnd w:id="537"/>
    <w:bookmarkEnd w:id="538"/>
    <w:bookmarkEnd w:id="539"/>
    <w:bookmarkEnd w:id="540"/>
    <w:bookmarkEnd w:id="541"/>
    <w:bookmarkEnd w:id="542"/>
    <w:bookmarkEnd w:id="543"/>
    <w:bookmarkEnd w:id="544"/>
    <w:bookmarkEnd w:id="545"/>
    <w:bookmarkEnd w:id="546"/>
    <w:bookmarkEnd w:id="547"/>
    <w:bookmarkEnd w:id="548"/>
    <w:bookmarkEnd w:id="549"/>
    <w:bookmarkEnd w:id="550"/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</w:pPr>
    </w:p>
    <w:p w:rsidR="00681146" w:rsidRDefault="00681146">
      <w:pPr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br w:type="page"/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  <w:lang w:eastAsia="zh-CN"/>
        </w:rPr>
      </w:pPr>
      <w:r w:rsidRPr="00F569D0">
        <w:rPr>
          <w:rFonts w:ascii="Book Antiqua" w:hAnsi="Book Antiqua" w:cs="Book Antiqua"/>
          <w:b/>
          <w:bCs/>
          <w:color w:val="000000"/>
          <w:sz w:val="24"/>
          <w:szCs w:val="24"/>
        </w:rPr>
        <w:t>Figure 1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F569D0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Lingual view of </w:t>
      </w:r>
      <w:bookmarkStart w:id="551" w:name="OLE_LINK2276"/>
      <w:bookmarkStart w:id="552" w:name="OLE_LINK2277"/>
      <w:r w:rsidRPr="00F569D0">
        <w:rPr>
          <w:rFonts w:ascii="Book Antiqua" w:hAnsi="Book Antiqua" w:cs="Book Antiqua"/>
          <w:b/>
          <w:bCs/>
          <w:color w:val="000000"/>
          <w:sz w:val="24"/>
          <w:szCs w:val="24"/>
        </w:rPr>
        <w:t>the lesion with smooth non-ulcerated surface</w:t>
      </w:r>
      <w:bookmarkEnd w:id="551"/>
      <w:bookmarkEnd w:id="552"/>
      <w:r w:rsidRPr="00F569D0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and </w:t>
      </w:r>
      <w:bookmarkStart w:id="553" w:name="OLE_LINK2278"/>
      <w:bookmarkStart w:id="554" w:name="OLE_LINK2279"/>
      <w:r w:rsidRPr="00F569D0">
        <w:rPr>
          <w:rFonts w:ascii="Book Antiqua" w:hAnsi="Book Antiqua" w:cs="Book Antiqua"/>
          <w:b/>
          <w:bCs/>
          <w:color w:val="000000"/>
          <w:sz w:val="24"/>
          <w:szCs w:val="24"/>
        </w:rPr>
        <w:t>broad</w:t>
      </w:r>
      <w:r w:rsidRPr="00F569D0"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b/>
          <w:bCs/>
          <w:color w:val="000000"/>
          <w:sz w:val="24"/>
          <w:szCs w:val="24"/>
        </w:rPr>
        <w:t>attachment base</w:t>
      </w:r>
      <w:bookmarkEnd w:id="553"/>
      <w:bookmarkEnd w:id="554"/>
      <w:r w:rsidRPr="00F569D0"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  <w:t>.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A: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The lesion with smooth non-ulcerated surface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; B: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Broad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>attachment base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>.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371.9pt;margin-top:139.9pt;width:31.2pt;height:21.5pt;z-index:251653632;visibility:visible">
            <v:textbox>
              <w:txbxContent>
                <w:p w:rsidR="00681146" w:rsidRDefault="00681146">
                  <w:pPr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8" type="#_x0000_t202" style="position:absolute;left:0;text-align:left;margin-left:155.85pt;margin-top:139.9pt;width:31.15pt;height:19.3pt;z-index:251652608;visibility:visible">
            <v:textbox>
              <w:txbxContent>
                <w:p w:rsidR="00681146" w:rsidRDefault="00681146">
                  <w:pPr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A</w:t>
                  </w:r>
                </w:p>
              </w:txbxContent>
            </v:textbox>
          </v:shape>
        </w:pict>
      </w:r>
      <w:r w:rsidRPr="00101B2F">
        <w:t>__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F569D0">
        <w:rPr>
          <w:rFonts w:ascii="Book Antiqua" w:hAnsi="Book Antiqua" w:cs="Book Antiqua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F569D0">
        <w:rPr>
          <w:rFonts w:ascii="Book Antiqua" w:hAnsi="Book Antiqua" w:cs="Book Antiqua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   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</w:pP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noProof/>
          <w:color w:val="000000"/>
          <w:sz w:val="24"/>
          <w:szCs w:val="24"/>
        </w:rPr>
      </w:pPr>
      <w:r w:rsidRPr="00F569D0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Figure 2 </w:t>
      </w:r>
      <w:r w:rsidRPr="00F569D0"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  <w:t>N</w:t>
      </w:r>
      <w:r w:rsidRPr="00F569D0">
        <w:rPr>
          <w:rFonts w:ascii="Book Antiqua" w:hAnsi="Book Antiqua" w:cs="Book Antiqua"/>
          <w:b/>
          <w:bCs/>
          <w:color w:val="000000"/>
          <w:sz w:val="24"/>
          <w:szCs w:val="24"/>
        </w:rPr>
        <w:t>on involvement of bone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  <w:t xml:space="preserve">. 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>A: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>
        <w:rPr>
          <w:rFonts w:ascii="Book Antiqua" w:hAnsi="Book Antiqua" w:cs="Book Antiqua"/>
          <w:color w:val="000000"/>
          <w:sz w:val="24"/>
          <w:szCs w:val="24"/>
        </w:rPr>
        <w:t>Intra oral periapical</w:t>
      </w:r>
      <w:r w:rsidRPr="00F569D0">
        <w:rPr>
          <w:rFonts w:ascii="Book Antiqua" w:hAnsi="Book Antiqua" w:cs="Book Antiqua"/>
          <w:color w:val="000000"/>
          <w:sz w:val="24"/>
          <w:szCs w:val="24"/>
        </w:rPr>
        <w:t xml:space="preserve"> r</w:t>
      </w:r>
      <w:r>
        <w:rPr>
          <w:rFonts w:ascii="Book Antiqua" w:hAnsi="Book Antiqua" w:cs="Book Antiqua"/>
          <w:color w:val="000000"/>
          <w:sz w:val="24"/>
          <w:szCs w:val="24"/>
        </w:rPr>
        <w:t>adiograph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>; B: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D14734">
        <w:rPr>
          <w:rFonts w:ascii="Book Antiqua" w:hAnsi="Book Antiqua" w:cs="Book Antiqua"/>
          <w:color w:val="000000"/>
          <w:sz w:val="24"/>
          <w:szCs w:val="24"/>
        </w:rPr>
        <w:t>Maxillary occlusal radiograph</w:t>
      </w:r>
      <w:r>
        <w:rPr>
          <w:rFonts w:ascii="Book Antiqua" w:hAnsi="Book Antiqua" w:cs="Book Antiqua"/>
          <w:color w:val="000000"/>
          <w:sz w:val="24"/>
          <w:szCs w:val="24"/>
          <w:lang w:eastAsia="zh-CN"/>
        </w:rPr>
        <w:t>; C:</w:t>
      </w:r>
      <w:r>
        <w:rPr>
          <w:rFonts w:ascii="Book Antiqua" w:hAnsi="Book Antiqua" w:cs="Book Antiqua"/>
          <w:noProof/>
          <w:color w:val="000000"/>
          <w:sz w:val="24"/>
          <w:szCs w:val="24"/>
        </w:rPr>
        <w:t xml:space="preserve"> </w:t>
      </w:r>
      <w:r w:rsidRPr="00D14734">
        <w:rPr>
          <w:rFonts w:ascii="Book Antiqua" w:hAnsi="Book Antiqua" w:cs="Book Antiqua"/>
          <w:color w:val="000000"/>
          <w:sz w:val="24"/>
          <w:szCs w:val="24"/>
        </w:rPr>
        <w:t>Ortho pantomo radiograph</w:t>
      </w:r>
      <w:r>
        <w:rPr>
          <w:rFonts w:ascii="Book Antiqua" w:hAnsi="Book Antiqua" w:cs="Book Antiqua"/>
          <w:noProof/>
          <w:color w:val="000000"/>
          <w:sz w:val="24"/>
          <w:szCs w:val="24"/>
          <w:lang w:eastAsia="zh-CN"/>
        </w:rPr>
        <w:t>.</w:t>
      </w:r>
      <w:r>
        <w:rPr>
          <w:rFonts w:ascii="Book Antiqua" w:hAnsi="Book Antiqua" w:cs="Book Antiqua"/>
          <w:noProof/>
          <w:color w:val="000000"/>
          <w:sz w:val="24"/>
          <w:szCs w:val="24"/>
        </w:rPr>
        <w:t xml:space="preserve">              </w:t>
      </w:r>
    </w:p>
    <w:p w:rsidR="00681146" w:rsidRDefault="00681146">
      <w:pPr>
        <w:pStyle w:val="p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eastAsia="en-US"/>
        </w:rPr>
        <w:pict>
          <v:shape id="Text Box 6" o:spid="_x0000_s1029" type="#_x0000_t202" style="position:absolute;left:0;text-align:left;margin-left:303.6pt;margin-top:89.45pt;width:24.5pt;height:19.3pt;z-index:251655680;visibility:visible">
            <v:textbox>
              <w:txbxContent>
                <w:p w:rsidR="00681146" w:rsidRDefault="00681146">
                  <w:pPr>
                    <w:rPr>
                      <w:rFonts w:cs="Times New Roman"/>
                      <w:lang w:eastAsia="zh-CN"/>
                    </w:rPr>
                  </w:pPr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Text Box 4" o:spid="_x0000_s1030" type="#_x0000_t202" style="position:absolute;left:0;text-align:left;margin-left:145.5pt;margin-top:89.45pt;width:25.95pt;height:19.3pt;z-index:251654656;visibility:visible">
            <v:textbox>
              <w:txbxContent>
                <w:p w:rsidR="00681146" w:rsidRDefault="00681146">
                  <w:pPr>
                    <w:rPr>
                      <w:rFonts w:cs="Times New Roman"/>
                      <w:lang w:eastAsia="zh-CN"/>
                    </w:rPr>
                  </w:pPr>
                  <w:r>
                    <w:t>A</w:t>
                  </w:r>
                </w:p>
              </w:txbxContent>
            </v:textbox>
          </v:shape>
        </w:pict>
      </w:r>
      <w:r w:rsidRPr="00101B2F">
        <w:t>_</w:t>
      </w:r>
      <w:r w:rsidRPr="007C3ED2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52.25pt;height:108.75pt;visibility:visible">
            <v:imagedata r:id="rId8" o:title=""/>
          </v:shape>
        </w:pic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noProof/>
        </w:rPr>
        <w:pict>
          <v:shape id="Text Box 12" o:spid="_x0000_s1031" type="#_x0000_t202" style="position:absolute;left:0;text-align:left;margin-left:145.5pt;margin-top:71.6pt;width:25.95pt;height:23.05pt;z-index:251661824;visibility:visible">
            <v:textbox>
              <w:txbxContent>
                <w:p w:rsidR="00681146" w:rsidRDefault="00681146">
                  <w:pPr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C</w:t>
                  </w:r>
                </w:p>
              </w:txbxContent>
            </v:textbox>
          </v:shape>
        </w:pict>
      </w:r>
      <w:r w:rsidRPr="00101B2F">
        <w:t>_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>
        <w:rPr>
          <w:rFonts w:ascii="Book Antiqua" w:hAnsi="Book Antiqua" w:cs="Book Antiqua"/>
          <w:noProof/>
          <w:color w:val="000000"/>
          <w:sz w:val="24"/>
          <w:szCs w:val="24"/>
        </w:rPr>
        <w:t xml:space="preserve">                   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681146" w:rsidRDefault="00681146">
      <w:pPr>
        <w:snapToGrid w:val="0"/>
        <w:spacing w:after="0" w:line="360" w:lineRule="auto"/>
        <w:jc w:val="both"/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</w:pPr>
      <w:r w:rsidRPr="00F569D0"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  <w:t xml:space="preserve">Figure 3 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  <w:t>E</w:t>
      </w:r>
      <w:r w:rsidRPr="00F569D0"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  <w:t>xcised tissue measuring 1.5 cm × 1 cm.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  <w:t xml:space="preserve"> 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>A: Length 1.5 cm; B: Width 1 cm.</w:t>
      </w:r>
    </w:p>
    <w:p w:rsidR="00681146" w:rsidRDefault="00681146">
      <w:pPr>
        <w:spacing w:after="0" w:line="360" w:lineRule="auto"/>
        <w:jc w:val="both"/>
        <w:rPr>
          <w:rFonts w:cs="Times New Roman"/>
          <w:lang w:eastAsia="zh-CN"/>
        </w:rPr>
      </w:pPr>
      <w:r>
        <w:rPr>
          <w:noProof/>
        </w:rPr>
        <w:pict>
          <v:shape id="Text Box 8" o:spid="_x0000_s1032" type="#_x0000_t202" style="position:absolute;left:0;text-align:left;margin-left:229.35pt;margin-top:86.85pt;width:25.25pt;height:20.05pt;z-index:251657728;visibility:visible">
            <v:textbox>
              <w:txbxContent>
                <w:p w:rsidR="00681146" w:rsidRDefault="00681146">
                  <w:pPr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33" type="#_x0000_t202" style="position:absolute;left:0;text-align:left;margin-left:106.15pt;margin-top:86.85pt;width:24.5pt;height:20.05pt;z-index:251656704;visibility:visible">
            <v:textbox>
              <w:txbxContent>
                <w:p w:rsidR="00681146" w:rsidRDefault="00681146">
                  <w:pPr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A</w:t>
                  </w:r>
                </w:p>
              </w:txbxContent>
            </v:textbox>
          </v:shape>
        </w:pict>
      </w:r>
      <w:r w:rsidRPr="00101B2F">
        <w:t>_</w:t>
      </w:r>
      <w:r w:rsidRPr="004D06BC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</w:t>
      </w:r>
      <w:r w:rsidRPr="00101B2F">
        <w:t>_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  <w:lang w:eastAsia="zh-CN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Figure 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  <w:t>4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</w:t>
      </w:r>
      <w:r w:rsidRPr="00F569D0">
        <w:rPr>
          <w:rFonts w:ascii="Book Antiqua" w:hAnsi="Book Antiqua" w:cs="Book Antiqua"/>
          <w:b/>
          <w:bCs/>
          <w:color w:val="000000"/>
          <w:sz w:val="24"/>
          <w:szCs w:val="24"/>
        </w:rPr>
        <w:t>Interrupted</w:t>
      </w: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 sutures pla</w:t>
      </w:r>
      <w:r w:rsidRPr="00F569D0">
        <w:rPr>
          <w:rFonts w:ascii="Book Antiqua" w:hAnsi="Book Antiqua" w:cs="Book Antiqua"/>
          <w:b/>
          <w:bCs/>
          <w:color w:val="000000"/>
          <w:sz w:val="24"/>
          <w:szCs w:val="24"/>
        </w:rPr>
        <w:t>ced with 3-0 black braided silk</w:t>
      </w:r>
      <w:r w:rsidRPr="00F569D0"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  <w:t>.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101B2F">
        <w:t>_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681146" w:rsidRPr="00D14734" w:rsidRDefault="00681146" w:rsidP="007B143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  <w:lang w:eastAsia="zh-CN"/>
        </w:rPr>
      </w:pPr>
      <w:r w:rsidRPr="00F569D0"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  <w:t xml:space="preserve">Figure 5 </w:t>
      </w:r>
      <w:r w:rsidRPr="00F569D0">
        <w:rPr>
          <w:rFonts w:ascii="Book Antiqua" w:hAnsi="Book Antiqua" w:cs="Book Antiqua"/>
          <w:b/>
          <w:bCs/>
          <w:color w:val="000000"/>
          <w:sz w:val="24"/>
          <w:szCs w:val="24"/>
        </w:rPr>
        <w:t>The features were suggestive of “peripheral cemento-ossifying fibroma”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  <w:t>.</w:t>
      </w:r>
      <w:r w:rsidRPr="00F569D0">
        <w:rPr>
          <w:rFonts w:ascii="Book Antiqua" w:hAnsi="Book Antiqua" w:cs="Book Antiqua"/>
          <w:color w:val="000000"/>
          <w:sz w:val="24"/>
          <w:szCs w:val="24"/>
          <w:lang w:eastAsia="zh-CN"/>
        </w:rPr>
        <w:t xml:space="preserve"> A: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  <w:t xml:space="preserve"> </w:t>
      </w:r>
      <w:r w:rsidRPr="00EB4BA8">
        <w:rPr>
          <w:rFonts w:ascii="Book Antiqua" w:hAnsi="Book Antiqua" w:cs="Book Antiqua"/>
          <w:color w:val="000000"/>
          <w:sz w:val="24"/>
          <w:szCs w:val="24"/>
        </w:rPr>
        <w:t xml:space="preserve">Histological picture showing long slender rete ridges </w:t>
      </w:r>
      <w:r>
        <w:rPr>
          <w:rFonts w:ascii="Book Antiqua" w:hAnsi="Book Antiqua" w:cs="Book Antiqua"/>
          <w:color w:val="000000"/>
          <w:sz w:val="24"/>
          <w:szCs w:val="24"/>
        </w:rPr>
        <w:t>and</w:t>
      </w:r>
      <w:r w:rsidRPr="00EB4BA8">
        <w:rPr>
          <w:rFonts w:ascii="Book Antiqua" w:hAnsi="Book Antiqua" w:cs="Book Antiqua"/>
          <w:color w:val="000000"/>
          <w:sz w:val="24"/>
          <w:szCs w:val="24"/>
        </w:rPr>
        <w:t xml:space="preserve"> parakeratinized stratified squamous epithelium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; B: </w:t>
      </w:r>
      <w:r w:rsidRPr="00D14734">
        <w:rPr>
          <w:rFonts w:ascii="Book Antiqua" w:hAnsi="Book Antiqua" w:cs="Book Antiqua"/>
          <w:color w:val="000000"/>
          <w:sz w:val="24"/>
          <w:szCs w:val="24"/>
        </w:rPr>
        <w:t>Round to ovoid basophilic cementum</w:t>
      </w:r>
      <w:r>
        <w:rPr>
          <w:rFonts w:ascii="Book Antiqua" w:hAnsi="Book Antiqua" w:cs="Book Antiqua"/>
          <w:color w:val="000000"/>
          <w:sz w:val="24"/>
          <w:szCs w:val="24"/>
        </w:rPr>
        <w:t>-</w:t>
      </w:r>
      <w:r w:rsidRPr="00D14734">
        <w:rPr>
          <w:rFonts w:ascii="Book Antiqua" w:hAnsi="Book Antiqua" w:cs="Book Antiqua"/>
          <w:color w:val="000000"/>
          <w:sz w:val="24"/>
          <w:szCs w:val="24"/>
        </w:rPr>
        <w:t xml:space="preserve">like calcifications (H-E staining </w:t>
      </w:r>
      <w:bookmarkStart w:id="555" w:name="OLE_LINK2286"/>
      <w:bookmarkStart w:id="556" w:name="OLE_LINK2287"/>
      <w:r>
        <w:rPr>
          <w:rFonts w:ascii="Book Antiqua" w:hAnsi="Book Antiqua" w:cs="Book Antiqua"/>
          <w:color w:val="000000"/>
          <w:sz w:val="24"/>
          <w:szCs w:val="24"/>
        </w:rPr>
        <w:t>×</w:t>
      </w:r>
      <w:bookmarkEnd w:id="555"/>
      <w:bookmarkEnd w:id="556"/>
      <w:r>
        <w:rPr>
          <w:rFonts w:ascii="Book Antiqua" w:hAnsi="Book Antiqua" w:cs="Book Antiqua"/>
          <w:color w:val="000000"/>
          <w:sz w:val="24"/>
          <w:szCs w:val="24"/>
        </w:rPr>
        <w:t xml:space="preserve"> </w:t>
      </w:r>
      <w:r w:rsidRPr="00D14734">
        <w:rPr>
          <w:rFonts w:ascii="Book Antiqua" w:hAnsi="Book Antiqua" w:cs="Book Antiqua"/>
          <w:color w:val="000000"/>
          <w:sz w:val="24"/>
          <w:szCs w:val="24"/>
        </w:rPr>
        <w:t>10)</w:t>
      </w:r>
      <w:r>
        <w:rPr>
          <w:rFonts w:ascii="Book Antiqua" w:hAnsi="Book Antiqua" w:cs="Book Antiqua"/>
          <w:color w:val="000000"/>
          <w:sz w:val="24"/>
          <w:szCs w:val="24"/>
        </w:rPr>
        <w:t xml:space="preserve">; C: </w:t>
      </w:r>
      <w:r w:rsidRPr="00D14734">
        <w:rPr>
          <w:rFonts w:ascii="Book Antiqua" w:hAnsi="Book Antiqua" w:cs="Book Antiqua"/>
          <w:color w:val="000000"/>
          <w:sz w:val="24"/>
          <w:szCs w:val="24"/>
        </w:rPr>
        <w:t xml:space="preserve">Basophilic globules of calcified mass along with osteoid tissue, </w:t>
      </w:r>
      <w:r>
        <w:rPr>
          <w:rFonts w:ascii="Book Antiqua" w:hAnsi="Book Antiqua" w:cs="Book Antiqua"/>
          <w:color w:val="000000"/>
          <w:sz w:val="24"/>
          <w:szCs w:val="24"/>
        </w:rPr>
        <w:t>r</w:t>
      </w:r>
      <w:r w:rsidRPr="00D14734">
        <w:rPr>
          <w:rFonts w:ascii="Book Antiqua" w:hAnsi="Book Antiqua" w:cs="Book Antiqua"/>
          <w:color w:val="000000"/>
          <w:sz w:val="24"/>
          <w:szCs w:val="24"/>
        </w:rPr>
        <w:t>ound to ovoid basophilic cementum</w:t>
      </w:r>
      <w:r>
        <w:rPr>
          <w:rFonts w:ascii="Book Antiqua" w:hAnsi="Book Antiqua" w:cs="Book Antiqua"/>
          <w:color w:val="000000"/>
          <w:sz w:val="24"/>
          <w:szCs w:val="24"/>
        </w:rPr>
        <w:t>-</w:t>
      </w:r>
      <w:r w:rsidRPr="00D14734">
        <w:rPr>
          <w:rFonts w:ascii="Book Antiqua" w:hAnsi="Book Antiqua" w:cs="Book Antiqua"/>
          <w:color w:val="000000"/>
          <w:sz w:val="24"/>
          <w:szCs w:val="24"/>
        </w:rPr>
        <w:t xml:space="preserve">like calcifications (H-E staining </w:t>
      </w:r>
      <w:r>
        <w:rPr>
          <w:rFonts w:ascii="Book Antiqua" w:hAnsi="Book Antiqua" w:cs="Book Antiqua"/>
          <w:color w:val="000000"/>
          <w:sz w:val="24"/>
          <w:szCs w:val="24"/>
        </w:rPr>
        <w:t>×</w:t>
      </w:r>
      <w:r w:rsidRPr="00D14734">
        <w:rPr>
          <w:rFonts w:ascii="Book Antiqua" w:hAnsi="Book Antiqua" w:cs="Book Antiqua"/>
          <w:color w:val="000000"/>
          <w:sz w:val="24"/>
          <w:szCs w:val="24"/>
        </w:rPr>
        <w:t xml:space="preserve"> 40)</w:t>
      </w:r>
      <w:r>
        <w:rPr>
          <w:rFonts w:ascii="Book Antiqua" w:hAnsi="Book Antiqua" w:cs="Book Antiqua"/>
          <w:color w:val="000000"/>
          <w:sz w:val="24"/>
          <w:szCs w:val="24"/>
          <w:lang w:eastAsia="zh-CN"/>
        </w:rPr>
        <w:t>.</w:t>
      </w:r>
    </w:p>
    <w:p w:rsidR="00681146" w:rsidRDefault="00681146">
      <w:pPr>
        <w:pStyle w:val="p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81146" w:rsidRPr="007B1431" w:rsidRDefault="00681146" w:rsidP="007B1431">
      <w:pPr>
        <w:pStyle w:val="p0"/>
        <w:rPr>
          <w:rFonts w:ascii="Calibri" w:hAnsi="Calibri" w:cs="Calibri"/>
          <w:sz w:val="22"/>
          <w:szCs w:val="22"/>
        </w:rPr>
      </w:pPr>
      <w:r>
        <w:rPr>
          <w:noProof/>
          <w:lang w:eastAsia="en-US"/>
        </w:rPr>
        <w:pict>
          <v:shape id="Text Box 11" o:spid="_x0000_s1034" type="#_x0000_t202" style="position:absolute;margin-left:344.4pt;margin-top:84.2pt;width:26pt;height:23.75pt;z-index:251660800;visibility:visible">
            <v:textbox>
              <w:txbxContent>
                <w:p w:rsidR="00681146" w:rsidRDefault="00681146">
                  <w:pPr>
                    <w:rPr>
                      <w:rFonts w:cs="Times New Roman"/>
                      <w:lang w:eastAsia="zh-CN"/>
                    </w:rPr>
                  </w:pPr>
                  <w:r>
                    <w:t>C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Text Box 10" o:spid="_x0000_s1035" type="#_x0000_t202" style="position:absolute;margin-left:226.4pt;margin-top:84.2pt;width:19.3pt;height:23.75pt;z-index:251659776;visibility:visible">
            <v:textbox>
              <w:txbxContent>
                <w:p w:rsidR="00681146" w:rsidRDefault="00681146">
                  <w:pPr>
                    <w:rPr>
                      <w:rFonts w:cs="Times New Roman"/>
                      <w:lang w:eastAsia="zh-CN"/>
                    </w:rPr>
                  </w:pPr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Text Box 9" o:spid="_x0000_s1036" type="#_x0000_t202" style="position:absolute;margin-left:99.45pt;margin-top:84.2pt;width:23pt;height:23.75pt;z-index:251658752;visibility:visible">
            <v:textbox>
              <w:txbxContent>
                <w:p w:rsidR="00681146" w:rsidRDefault="00681146">
                  <w:pPr>
                    <w:rPr>
                      <w:rFonts w:cs="Times New Roman"/>
                      <w:lang w:eastAsia="zh-CN"/>
                    </w:rPr>
                  </w:pPr>
                  <w:r>
                    <w:t>A</w:t>
                  </w:r>
                </w:p>
              </w:txbxContent>
            </v:textbox>
          </v:shape>
        </w:pict>
      </w:r>
      <w:r w:rsidRPr="00101B2F">
        <w:t>_</w:t>
      </w:r>
      <w:r w:rsidRPr="007B1431">
        <w:t xml:space="preserve"> </w:t>
      </w:r>
      <w:r w:rsidRPr="007C3ED2">
        <w:rPr>
          <w:rFonts w:cs="Times New Roman"/>
          <w:noProof/>
        </w:rPr>
        <w:pict>
          <v:shape id="图片 11" o:spid="_x0000_i1026" type="#_x0000_t75" style="width:115.5pt;height:108pt;visibility:visible">
            <v:imagedata r:id="rId9" o:title=""/>
          </v:shape>
        </w:pict>
      </w:r>
      <w:r w:rsidRPr="007B1431">
        <w:t xml:space="preserve"> </w:t>
      </w:r>
      <w:r w:rsidRPr="007C3ED2">
        <w:rPr>
          <w:rFonts w:cs="Times New Roman"/>
          <w:noProof/>
        </w:rPr>
        <w:pict>
          <v:shape id="图片 15" o:spid="_x0000_i1027" type="#_x0000_t75" style="width:123pt;height:108pt;visibility:visible">
            <v:imagedata r:id="rId10" o:title=""/>
          </v:shape>
        </w:pict>
      </w:r>
    </w:p>
    <w:p w:rsidR="00681146" w:rsidRPr="007B1431" w:rsidRDefault="00681146" w:rsidP="007B1431">
      <w:pPr>
        <w:pStyle w:val="p0"/>
        <w:rPr>
          <w:rFonts w:ascii="Calibri" w:hAnsi="Calibri" w:cs="Calibri"/>
          <w:sz w:val="22"/>
          <w:szCs w:val="22"/>
        </w:rPr>
      </w:pPr>
    </w:p>
    <w:p w:rsidR="00681146" w:rsidRPr="00EB4BA8" w:rsidRDefault="00681146" w:rsidP="00EB4BA8">
      <w:pPr>
        <w:spacing w:after="0" w:line="273" w:lineRule="auto"/>
        <w:rPr>
          <w:rFonts w:cs="Times New Roman"/>
          <w:lang w:eastAsia="zh-CN"/>
        </w:rPr>
      </w:pP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</w:pP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681146" w:rsidRPr="00EB4BA8" w:rsidRDefault="00681146" w:rsidP="007B143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 w:rsidRPr="00D14734">
        <w:rPr>
          <w:rFonts w:ascii="Book Antiqua" w:hAnsi="Book Antiqua" w:cs="Book Antiqua"/>
          <w:b/>
          <w:bCs/>
          <w:color w:val="000000"/>
          <w:sz w:val="24"/>
          <w:szCs w:val="24"/>
        </w:rPr>
        <w:t xml:space="preserve">Figure 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  <w:t xml:space="preserve">6 </w:t>
      </w:r>
      <w:r w:rsidRPr="00EB4BA8">
        <w:rPr>
          <w:rFonts w:ascii="Book Antiqua" w:hAnsi="Book Antiqua" w:cs="Book Antiqua"/>
          <w:b/>
          <w:bCs/>
          <w:color w:val="000000"/>
          <w:sz w:val="24"/>
          <w:szCs w:val="24"/>
        </w:rPr>
        <w:t>Post operative photograph of surgical site showing satisfactory</w:t>
      </w:r>
    </w:p>
    <w:p w:rsidR="00681146" w:rsidRPr="00EB4BA8" w:rsidRDefault="00681146" w:rsidP="007B1431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</w:pPr>
      <w:r w:rsidRPr="00EB4BA8">
        <w:rPr>
          <w:rFonts w:ascii="Book Antiqua" w:hAnsi="Book Antiqua" w:cs="Book Antiqua"/>
          <w:b/>
          <w:bCs/>
          <w:color w:val="000000"/>
          <w:sz w:val="24"/>
          <w:szCs w:val="24"/>
        </w:rPr>
        <w:t>healing 30 d after surgery</w:t>
      </w:r>
      <w:r>
        <w:rPr>
          <w:rFonts w:ascii="Book Antiqua" w:hAnsi="Book Antiqua" w:cs="Book Antiqua"/>
          <w:b/>
          <w:bCs/>
          <w:color w:val="000000"/>
          <w:sz w:val="24"/>
          <w:szCs w:val="24"/>
          <w:lang w:eastAsia="zh-CN"/>
        </w:rPr>
        <w:t>.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  <w:lang w:eastAsia="zh-CN"/>
        </w:rPr>
      </w:pP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101B2F">
        <w:t>_</w:t>
      </w:r>
    </w:p>
    <w:p w:rsidR="00681146" w:rsidRDefault="0068114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bCs/>
          <w:color w:val="000000"/>
          <w:sz w:val="24"/>
          <w:szCs w:val="24"/>
        </w:rPr>
      </w:pPr>
    </w:p>
    <w:p w:rsidR="00681146" w:rsidRDefault="00681146">
      <w:pPr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</w:p>
    <w:p w:rsidR="00681146" w:rsidRDefault="00681146">
      <w:pPr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</w:p>
    <w:sectPr w:rsidR="00681146" w:rsidSect="00101B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146" w:rsidRDefault="00681146" w:rsidP="00281AF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1146" w:rsidRDefault="00681146" w:rsidP="00281AF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altName w:val="New Century Schoolbook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146" w:rsidRDefault="00681146" w:rsidP="00281AF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81146" w:rsidRDefault="00681146" w:rsidP="00281AF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45EA"/>
    <w:multiLevelType w:val="hybridMultilevel"/>
    <w:tmpl w:val="C64AB6F8"/>
    <w:lvl w:ilvl="0" w:tplc="A80EBA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65CBB"/>
    <w:multiLevelType w:val="hybridMultilevel"/>
    <w:tmpl w:val="4F7E0398"/>
    <w:lvl w:ilvl="0" w:tplc="0CF2E2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bordersDoNotSurroundHeader/>
  <w:bordersDoNotSurroundFooter/>
  <w:trackRevision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6D3"/>
    <w:rsid w:val="00017E1D"/>
    <w:rsid w:val="00040A68"/>
    <w:rsid w:val="00042493"/>
    <w:rsid w:val="00053920"/>
    <w:rsid w:val="00062547"/>
    <w:rsid w:val="000A68BF"/>
    <w:rsid w:val="00101B2F"/>
    <w:rsid w:val="001148FB"/>
    <w:rsid w:val="0011535C"/>
    <w:rsid w:val="001228A8"/>
    <w:rsid w:val="00127950"/>
    <w:rsid w:val="001630E7"/>
    <w:rsid w:val="001639D6"/>
    <w:rsid w:val="001741D6"/>
    <w:rsid w:val="00177CB7"/>
    <w:rsid w:val="00185A27"/>
    <w:rsid w:val="00186737"/>
    <w:rsid w:val="001932BE"/>
    <w:rsid w:val="001A541B"/>
    <w:rsid w:val="001B798B"/>
    <w:rsid w:val="001C3BCC"/>
    <w:rsid w:val="001C604E"/>
    <w:rsid w:val="001D7B31"/>
    <w:rsid w:val="001E0476"/>
    <w:rsid w:val="001F5CFB"/>
    <w:rsid w:val="00216B02"/>
    <w:rsid w:val="00253A11"/>
    <w:rsid w:val="00281AF4"/>
    <w:rsid w:val="002B2E94"/>
    <w:rsid w:val="002B3C99"/>
    <w:rsid w:val="002C6F30"/>
    <w:rsid w:val="002E50AD"/>
    <w:rsid w:val="002F4B4B"/>
    <w:rsid w:val="00335C87"/>
    <w:rsid w:val="003366F7"/>
    <w:rsid w:val="003760C1"/>
    <w:rsid w:val="00380761"/>
    <w:rsid w:val="003809FE"/>
    <w:rsid w:val="003A27E8"/>
    <w:rsid w:val="003B286E"/>
    <w:rsid w:val="003C0AE4"/>
    <w:rsid w:val="003D3B50"/>
    <w:rsid w:val="003E5C37"/>
    <w:rsid w:val="003F4B05"/>
    <w:rsid w:val="0040200A"/>
    <w:rsid w:val="0041355B"/>
    <w:rsid w:val="004365F4"/>
    <w:rsid w:val="004433B9"/>
    <w:rsid w:val="0047214A"/>
    <w:rsid w:val="004761AD"/>
    <w:rsid w:val="00476C6D"/>
    <w:rsid w:val="0049169E"/>
    <w:rsid w:val="004C5578"/>
    <w:rsid w:val="004D06BC"/>
    <w:rsid w:val="004E38A7"/>
    <w:rsid w:val="004E462B"/>
    <w:rsid w:val="005051B3"/>
    <w:rsid w:val="00507E90"/>
    <w:rsid w:val="00514A3B"/>
    <w:rsid w:val="00516486"/>
    <w:rsid w:val="00551FE8"/>
    <w:rsid w:val="005558E1"/>
    <w:rsid w:val="005B01FC"/>
    <w:rsid w:val="005C507E"/>
    <w:rsid w:val="005F498C"/>
    <w:rsid w:val="006025D9"/>
    <w:rsid w:val="00617265"/>
    <w:rsid w:val="006416D3"/>
    <w:rsid w:val="006440B6"/>
    <w:rsid w:val="00644F48"/>
    <w:rsid w:val="00675C88"/>
    <w:rsid w:val="00681146"/>
    <w:rsid w:val="00695585"/>
    <w:rsid w:val="006A4593"/>
    <w:rsid w:val="006C7D10"/>
    <w:rsid w:val="006D5EFB"/>
    <w:rsid w:val="006D733A"/>
    <w:rsid w:val="006E6F14"/>
    <w:rsid w:val="0073531F"/>
    <w:rsid w:val="00782E98"/>
    <w:rsid w:val="00794579"/>
    <w:rsid w:val="007A34FF"/>
    <w:rsid w:val="007A67D5"/>
    <w:rsid w:val="007B1431"/>
    <w:rsid w:val="007C3ED2"/>
    <w:rsid w:val="007D1BE4"/>
    <w:rsid w:val="007E127D"/>
    <w:rsid w:val="0081183B"/>
    <w:rsid w:val="00833816"/>
    <w:rsid w:val="008408BC"/>
    <w:rsid w:val="008B05AF"/>
    <w:rsid w:val="008B1F54"/>
    <w:rsid w:val="008B5BB7"/>
    <w:rsid w:val="008D5AB4"/>
    <w:rsid w:val="008E459B"/>
    <w:rsid w:val="0090548F"/>
    <w:rsid w:val="00921745"/>
    <w:rsid w:val="009346C0"/>
    <w:rsid w:val="009441C6"/>
    <w:rsid w:val="0094463E"/>
    <w:rsid w:val="0094485E"/>
    <w:rsid w:val="009820EC"/>
    <w:rsid w:val="0099200B"/>
    <w:rsid w:val="009937B9"/>
    <w:rsid w:val="009B21C7"/>
    <w:rsid w:val="009C3675"/>
    <w:rsid w:val="009D69B8"/>
    <w:rsid w:val="009F08ED"/>
    <w:rsid w:val="009F1FD8"/>
    <w:rsid w:val="00A1182B"/>
    <w:rsid w:val="00A11F27"/>
    <w:rsid w:val="00A34CD6"/>
    <w:rsid w:val="00A42B39"/>
    <w:rsid w:val="00A85348"/>
    <w:rsid w:val="00A906E3"/>
    <w:rsid w:val="00AB6E82"/>
    <w:rsid w:val="00AC04A7"/>
    <w:rsid w:val="00AC6EA5"/>
    <w:rsid w:val="00AE268C"/>
    <w:rsid w:val="00AF0A18"/>
    <w:rsid w:val="00AF7C4F"/>
    <w:rsid w:val="00B0027F"/>
    <w:rsid w:val="00B23BA2"/>
    <w:rsid w:val="00B2598A"/>
    <w:rsid w:val="00B317A7"/>
    <w:rsid w:val="00B4274B"/>
    <w:rsid w:val="00B46D61"/>
    <w:rsid w:val="00BC0EF9"/>
    <w:rsid w:val="00BC462A"/>
    <w:rsid w:val="00C235C8"/>
    <w:rsid w:val="00C56046"/>
    <w:rsid w:val="00C673B8"/>
    <w:rsid w:val="00C93D91"/>
    <w:rsid w:val="00CB5734"/>
    <w:rsid w:val="00CC378B"/>
    <w:rsid w:val="00CC708F"/>
    <w:rsid w:val="00CF77D2"/>
    <w:rsid w:val="00CF7ECB"/>
    <w:rsid w:val="00D06714"/>
    <w:rsid w:val="00D14734"/>
    <w:rsid w:val="00D57B7B"/>
    <w:rsid w:val="00DC0C04"/>
    <w:rsid w:val="00DC716D"/>
    <w:rsid w:val="00DE2C7D"/>
    <w:rsid w:val="00DE734A"/>
    <w:rsid w:val="00DF109C"/>
    <w:rsid w:val="00DF1E36"/>
    <w:rsid w:val="00DF711A"/>
    <w:rsid w:val="00E05D37"/>
    <w:rsid w:val="00E41DC0"/>
    <w:rsid w:val="00E44E41"/>
    <w:rsid w:val="00E572C1"/>
    <w:rsid w:val="00E97C10"/>
    <w:rsid w:val="00EB4BA8"/>
    <w:rsid w:val="00EC2AE9"/>
    <w:rsid w:val="00ED5F4D"/>
    <w:rsid w:val="00ED6DE8"/>
    <w:rsid w:val="00EF476C"/>
    <w:rsid w:val="00F0424C"/>
    <w:rsid w:val="00F111AA"/>
    <w:rsid w:val="00F23543"/>
    <w:rsid w:val="00F425C5"/>
    <w:rsid w:val="00F569D0"/>
    <w:rsid w:val="00F77162"/>
    <w:rsid w:val="00FB6EFB"/>
    <w:rsid w:val="00FC2137"/>
    <w:rsid w:val="00FE6BBC"/>
    <w:rsid w:val="00FF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martTagType w:namespaceuri="urn:schemas-microsoft-com:office:smarttags" w:name="stockticker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0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C7D1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E38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E268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rsid w:val="00AE268C"/>
  </w:style>
  <w:style w:type="character" w:customStyle="1" w:styleId="CommentTextChar">
    <w:name w:val="Comment Text Char"/>
    <w:basedOn w:val="DefaultParagraphFont"/>
    <w:link w:val="CommentText"/>
    <w:uiPriority w:val="99"/>
    <w:rsid w:val="00AE26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2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68C"/>
    <w:rPr>
      <w:b/>
      <w:bCs/>
    </w:rPr>
  </w:style>
  <w:style w:type="character" w:customStyle="1" w:styleId="labellist1">
    <w:name w:val="label_list1"/>
    <w:uiPriority w:val="99"/>
    <w:rsid w:val="00AF7C4F"/>
  </w:style>
  <w:style w:type="character" w:customStyle="1" w:styleId="A12">
    <w:name w:val="A1+2"/>
    <w:uiPriority w:val="99"/>
    <w:rsid w:val="00EC2AE9"/>
    <w:rPr>
      <w:color w:val="211D1E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rsid w:val="00E41DC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81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81AF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81AF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81AF4"/>
    <w:rPr>
      <w:sz w:val="18"/>
      <w:szCs w:val="18"/>
    </w:rPr>
  </w:style>
  <w:style w:type="paragraph" w:customStyle="1" w:styleId="p0">
    <w:name w:val="p0"/>
    <w:basedOn w:val="Normal"/>
    <w:uiPriority w:val="99"/>
    <w:rsid w:val="009D69B8"/>
    <w:pPr>
      <w:spacing w:after="0" w:line="240" w:lineRule="atLeast"/>
    </w:pPr>
    <w:rPr>
      <w:rFonts w:ascii="Century" w:hAnsi="Century" w:cs="Century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9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ramitluvs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15</Pages>
  <Words>3439</Words>
  <Characters>19608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journal: World Journal of Clinical Cases</dc:title>
  <dc:subject/>
  <dc:creator>amit</dc:creator>
  <cp:keywords/>
  <dc:description/>
  <cp:lastModifiedBy>Hughes</cp:lastModifiedBy>
  <cp:revision>3</cp:revision>
  <dcterms:created xsi:type="dcterms:W3CDTF">2013-05-19T12:09:00Z</dcterms:created>
  <dcterms:modified xsi:type="dcterms:W3CDTF">2013-05-19T12:09:00Z</dcterms:modified>
</cp:coreProperties>
</file>